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C7C5F" w14:textId="77777777" w:rsidR="002E547A" w:rsidRPr="002E547A" w:rsidRDefault="002E547A" w:rsidP="002E547A">
      <w:pPr>
        <w:spacing w:after="0" w:line="240" w:lineRule="auto"/>
        <w:rPr>
          <w:rFonts w:ascii="Times New Roman" w:eastAsia="Times New Roman" w:hAnsi="Times New Roman"/>
        </w:rPr>
      </w:pPr>
    </w:p>
    <w:p w14:paraId="568BFD2F" w14:textId="77777777" w:rsidR="002E547A" w:rsidRPr="002E547A" w:rsidRDefault="002E547A" w:rsidP="002E547A">
      <w:pPr>
        <w:spacing w:after="0" w:line="240" w:lineRule="auto"/>
        <w:rPr>
          <w:rFonts w:ascii="Times New Roman" w:eastAsia="Times New Roman" w:hAnsi="Times New Roman"/>
        </w:rPr>
      </w:pPr>
    </w:p>
    <w:p w14:paraId="537CE883" w14:textId="77777777" w:rsidR="002E547A" w:rsidRPr="002E547A" w:rsidRDefault="002E547A" w:rsidP="002E547A">
      <w:pPr>
        <w:spacing w:after="0" w:line="240" w:lineRule="auto"/>
        <w:rPr>
          <w:rFonts w:ascii="Times New Roman" w:eastAsia="Times New Roman" w:hAnsi="Times New Roman"/>
        </w:rPr>
      </w:pPr>
    </w:p>
    <w:p w14:paraId="79F0CDC4" w14:textId="77777777" w:rsidR="002E547A" w:rsidRPr="002E547A" w:rsidRDefault="002E547A" w:rsidP="002E547A">
      <w:pPr>
        <w:spacing w:after="0" w:line="240" w:lineRule="auto"/>
        <w:rPr>
          <w:rFonts w:ascii="Times New Roman" w:eastAsia="Times New Roman" w:hAnsi="Times New Roman"/>
        </w:rPr>
      </w:pPr>
    </w:p>
    <w:p w14:paraId="2612D2CA" w14:textId="77777777" w:rsidR="002E547A" w:rsidRPr="002E547A" w:rsidRDefault="002E547A" w:rsidP="002E547A">
      <w:pPr>
        <w:spacing w:after="0" w:line="240" w:lineRule="auto"/>
        <w:rPr>
          <w:rFonts w:ascii="Times New Roman" w:eastAsia="Times New Roman" w:hAnsi="Times New Roman"/>
        </w:rPr>
      </w:pPr>
    </w:p>
    <w:p w14:paraId="3B2D4927" w14:textId="77777777" w:rsidR="002E547A" w:rsidRPr="002E547A" w:rsidRDefault="002E547A" w:rsidP="002E547A">
      <w:pPr>
        <w:spacing w:after="0" w:line="240" w:lineRule="auto"/>
        <w:rPr>
          <w:rFonts w:ascii="Times New Roman" w:eastAsia="Times New Roman" w:hAnsi="Times New Roman"/>
        </w:rPr>
      </w:pPr>
    </w:p>
    <w:p w14:paraId="535C38BB" w14:textId="77777777" w:rsidR="002E547A" w:rsidRPr="002E547A" w:rsidRDefault="002E547A" w:rsidP="002E547A">
      <w:pPr>
        <w:spacing w:after="0" w:line="240" w:lineRule="auto"/>
        <w:rPr>
          <w:rFonts w:ascii="Times New Roman" w:eastAsia="Times New Roman" w:hAnsi="Times New Roman"/>
        </w:rPr>
      </w:pPr>
    </w:p>
    <w:p w14:paraId="13F9366D" w14:textId="77777777" w:rsidR="002E547A" w:rsidRPr="002E547A" w:rsidRDefault="002E547A" w:rsidP="002E547A">
      <w:pPr>
        <w:spacing w:after="0" w:line="240" w:lineRule="auto"/>
        <w:rPr>
          <w:rFonts w:ascii="Times New Roman" w:eastAsia="Times New Roman" w:hAnsi="Times New Roman"/>
        </w:rPr>
      </w:pPr>
    </w:p>
    <w:p w14:paraId="5AA9BAEE" w14:textId="77777777" w:rsidR="002E547A" w:rsidRPr="002E547A" w:rsidRDefault="002E547A" w:rsidP="002E547A">
      <w:pPr>
        <w:spacing w:after="0" w:line="240" w:lineRule="auto"/>
        <w:rPr>
          <w:rFonts w:ascii="Times New Roman" w:eastAsia="Times New Roman" w:hAnsi="Times New Roman"/>
        </w:rPr>
      </w:pPr>
    </w:p>
    <w:p w14:paraId="3C75134E" w14:textId="77777777" w:rsidR="002E547A" w:rsidRPr="002E547A" w:rsidRDefault="002E547A" w:rsidP="002E547A">
      <w:pPr>
        <w:spacing w:after="0" w:line="240" w:lineRule="auto"/>
        <w:rPr>
          <w:rFonts w:ascii="Times New Roman" w:eastAsia="Times New Roman" w:hAnsi="Times New Roman"/>
        </w:rPr>
      </w:pPr>
    </w:p>
    <w:p w14:paraId="72725ED1" w14:textId="77777777" w:rsidR="002E547A" w:rsidRPr="002E547A" w:rsidRDefault="002E547A" w:rsidP="002E547A">
      <w:pPr>
        <w:spacing w:after="0" w:line="240" w:lineRule="auto"/>
        <w:rPr>
          <w:rFonts w:ascii="Times New Roman" w:eastAsia="Times New Roman" w:hAnsi="Times New Roman"/>
        </w:rPr>
      </w:pPr>
    </w:p>
    <w:p w14:paraId="28AC5CB5" w14:textId="77777777" w:rsidR="002E547A" w:rsidRPr="002E547A" w:rsidRDefault="002E547A" w:rsidP="002E547A">
      <w:pPr>
        <w:spacing w:after="0" w:line="240" w:lineRule="auto"/>
        <w:rPr>
          <w:rFonts w:ascii="Times New Roman" w:eastAsia="Times New Roman" w:hAnsi="Times New Roman"/>
        </w:rPr>
      </w:pPr>
    </w:p>
    <w:p w14:paraId="776D4B11" w14:textId="77777777" w:rsidR="002E547A" w:rsidRPr="002E547A" w:rsidRDefault="002E547A" w:rsidP="002E547A">
      <w:pPr>
        <w:spacing w:after="0" w:line="240" w:lineRule="auto"/>
        <w:rPr>
          <w:rFonts w:ascii="Times New Roman" w:eastAsia="Times New Roman" w:hAnsi="Times New Roman"/>
        </w:rPr>
      </w:pPr>
    </w:p>
    <w:p w14:paraId="36E5B7AC" w14:textId="77777777" w:rsidR="002E547A" w:rsidRPr="002E547A" w:rsidRDefault="002E547A" w:rsidP="002E547A">
      <w:pPr>
        <w:spacing w:after="0" w:line="240" w:lineRule="auto"/>
        <w:rPr>
          <w:rFonts w:ascii="Times New Roman" w:eastAsia="Times New Roman" w:hAnsi="Times New Roman"/>
        </w:rPr>
      </w:pPr>
    </w:p>
    <w:p w14:paraId="25C41BED" w14:textId="77777777" w:rsidR="002E547A" w:rsidRPr="002E547A" w:rsidRDefault="002E547A" w:rsidP="002E547A">
      <w:pPr>
        <w:spacing w:after="0" w:line="240" w:lineRule="auto"/>
        <w:rPr>
          <w:rFonts w:ascii="Times New Roman" w:eastAsia="Times New Roman" w:hAnsi="Times New Roman"/>
        </w:rPr>
      </w:pPr>
    </w:p>
    <w:p w14:paraId="6F700FC9" w14:textId="77777777" w:rsidR="002E547A" w:rsidRPr="002E547A" w:rsidRDefault="002E547A" w:rsidP="002E547A">
      <w:pPr>
        <w:spacing w:after="0" w:line="240" w:lineRule="auto"/>
        <w:rPr>
          <w:rFonts w:ascii="Times New Roman" w:eastAsia="Times New Roman" w:hAnsi="Times New Roman"/>
        </w:rPr>
      </w:pPr>
    </w:p>
    <w:p w14:paraId="391A972B" w14:textId="77777777" w:rsidR="002E547A" w:rsidRPr="002E547A" w:rsidRDefault="002E547A" w:rsidP="002E547A">
      <w:pPr>
        <w:spacing w:after="0" w:line="240" w:lineRule="auto"/>
        <w:rPr>
          <w:rFonts w:ascii="Times New Roman" w:eastAsia="Times New Roman" w:hAnsi="Times New Roman"/>
        </w:rPr>
      </w:pPr>
    </w:p>
    <w:p w14:paraId="4C261DEB" w14:textId="77777777" w:rsidR="002E547A" w:rsidRPr="002E547A" w:rsidRDefault="002E547A" w:rsidP="002E547A">
      <w:pPr>
        <w:spacing w:after="0" w:line="240" w:lineRule="auto"/>
        <w:rPr>
          <w:rFonts w:ascii="Times New Roman" w:eastAsia="Times New Roman" w:hAnsi="Times New Roman"/>
        </w:rPr>
      </w:pPr>
    </w:p>
    <w:p w14:paraId="6D569D48" w14:textId="77777777" w:rsidR="002E547A" w:rsidRPr="002E547A" w:rsidRDefault="002E547A" w:rsidP="002E547A">
      <w:pPr>
        <w:spacing w:after="0" w:line="240" w:lineRule="auto"/>
        <w:rPr>
          <w:rFonts w:ascii="Times New Roman" w:eastAsia="Times New Roman" w:hAnsi="Times New Roman"/>
        </w:rPr>
      </w:pPr>
    </w:p>
    <w:p w14:paraId="2EDCB5FD" w14:textId="77777777" w:rsidR="002E547A" w:rsidRPr="002E547A" w:rsidRDefault="002E547A" w:rsidP="002E547A">
      <w:pPr>
        <w:spacing w:after="0" w:line="240" w:lineRule="auto"/>
        <w:rPr>
          <w:rFonts w:ascii="Times New Roman" w:eastAsia="Times New Roman" w:hAnsi="Times New Roman"/>
        </w:rPr>
      </w:pPr>
    </w:p>
    <w:p w14:paraId="643E74DD" w14:textId="77777777" w:rsidR="002E547A" w:rsidRPr="002E547A" w:rsidRDefault="002E547A" w:rsidP="002E547A">
      <w:pPr>
        <w:spacing w:after="0" w:line="240" w:lineRule="auto"/>
        <w:rPr>
          <w:rFonts w:ascii="Times New Roman" w:eastAsia="Times New Roman" w:hAnsi="Times New Roman"/>
        </w:rPr>
      </w:pPr>
    </w:p>
    <w:p w14:paraId="4B1626D7" w14:textId="77777777" w:rsidR="002E547A" w:rsidRPr="002E547A" w:rsidRDefault="002E547A" w:rsidP="002E547A">
      <w:pPr>
        <w:spacing w:after="0" w:line="240" w:lineRule="auto"/>
        <w:rPr>
          <w:rFonts w:ascii="Times New Roman" w:eastAsia="Times New Roman" w:hAnsi="Times New Roman"/>
        </w:rPr>
      </w:pPr>
    </w:p>
    <w:p w14:paraId="2BDCD6CE" w14:textId="77777777" w:rsidR="00E8244F" w:rsidRPr="00E8244F" w:rsidRDefault="00E8244F" w:rsidP="00E8244F">
      <w:pPr>
        <w:spacing w:after="0" w:line="240" w:lineRule="auto"/>
        <w:rPr>
          <w:rFonts w:ascii="Times New Roman" w:eastAsia="Times New Roman" w:hAnsi="Times New Roman" w:cs="Times New Roman"/>
          <w:lang w:eastAsia="lt-LT"/>
        </w:rPr>
      </w:pPr>
    </w:p>
    <w:p w14:paraId="5229685D"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r w:rsidRPr="00E8244F">
        <w:rPr>
          <w:rFonts w:ascii="Times New Roman" w:eastAsia="Times New Roman" w:hAnsi="Times New Roman" w:cs="Times New Roman"/>
          <w:b/>
          <w:kern w:val="28"/>
          <w:lang w:eastAsia="lt-LT"/>
        </w:rPr>
        <w:t>I PRIEDAS</w:t>
      </w:r>
    </w:p>
    <w:p w14:paraId="19959539"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A8A7298"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r w:rsidRPr="00E8244F">
        <w:rPr>
          <w:rFonts w:ascii="Times New Roman" w:eastAsia="Times New Roman" w:hAnsi="Times New Roman" w:cs="Times New Roman"/>
          <w:b/>
          <w:kern w:val="28"/>
          <w:lang w:eastAsia="lt-LT"/>
        </w:rPr>
        <w:t>PREPARATO CHARAKTERISTIKŲ SANTRAUKA</w:t>
      </w:r>
    </w:p>
    <w:p w14:paraId="4C5ADE40" w14:textId="77777777" w:rsidR="00E8244F" w:rsidRPr="00E8244F" w:rsidRDefault="00E8244F" w:rsidP="00E8244F">
      <w:pPr>
        <w:spacing w:after="0" w:line="240" w:lineRule="auto"/>
        <w:rPr>
          <w:rFonts w:ascii="Times New Roman" w:eastAsia="Times New Roman" w:hAnsi="Times New Roman" w:cs="Times New Roman"/>
          <w:lang w:eastAsia="lt-LT"/>
        </w:rPr>
      </w:pPr>
    </w:p>
    <w:p w14:paraId="550D1D75" w14:textId="77777777" w:rsidR="00E8244F" w:rsidRPr="00E8244F" w:rsidRDefault="00E8244F" w:rsidP="00E8244F">
      <w:pPr>
        <w:numPr>
          <w:ilvl w:val="0"/>
          <w:numId w:val="21"/>
        </w:numPr>
        <w:tabs>
          <w:tab w:val="left" w:pos="567"/>
        </w:tabs>
        <w:spacing w:after="0" w:line="240" w:lineRule="auto"/>
        <w:ind w:left="567" w:hanging="567"/>
        <w:rPr>
          <w:rFonts w:ascii="Times New Roman" w:eastAsia="Times New Roman" w:hAnsi="Times New Roman" w:cs="Times New Roman"/>
          <w:b/>
          <w:lang w:eastAsia="lt-LT"/>
        </w:rPr>
      </w:pPr>
      <w:r w:rsidRPr="00E8244F">
        <w:rPr>
          <w:rFonts w:ascii="Times New Roman" w:eastAsia="Times New Roman" w:hAnsi="Times New Roman" w:cs="Times New Roman"/>
          <w:lang w:eastAsia="lt-LT"/>
        </w:rPr>
        <w:br w:type="page"/>
      </w:r>
      <w:bookmarkStart w:id="0" w:name="_GoBack"/>
      <w:r w:rsidRPr="00E8244F">
        <w:rPr>
          <w:rFonts w:ascii="Times New Roman" w:eastAsia="Times New Roman" w:hAnsi="Times New Roman" w:cs="Times New Roman"/>
          <w:b/>
          <w:lang w:eastAsia="lt-LT"/>
        </w:rPr>
        <w:lastRenderedPageBreak/>
        <w:t>VAISTINIO PREPARATO PAVADINIMAS</w:t>
      </w:r>
    </w:p>
    <w:p w14:paraId="732FF408" w14:textId="77777777" w:rsidR="00E8244F" w:rsidRPr="00E8244F" w:rsidRDefault="00E8244F" w:rsidP="00E8244F">
      <w:pPr>
        <w:tabs>
          <w:tab w:val="left" w:pos="567"/>
        </w:tabs>
        <w:spacing w:after="0" w:line="240" w:lineRule="auto"/>
        <w:rPr>
          <w:rFonts w:ascii="Times New Roman" w:eastAsia="Times New Roman" w:hAnsi="Times New Roman" w:cs="Times New Roman"/>
        </w:rPr>
      </w:pPr>
    </w:p>
    <w:p w14:paraId="11B1D1A4"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100 mg/25 mg kietosios kapsulės</w:t>
      </w:r>
    </w:p>
    <w:p w14:paraId="6DC4486F"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rPr>
        <w:t>Madopar 200 mg/50 mg tabletės</w:t>
      </w:r>
    </w:p>
    <w:p w14:paraId="1E1BAB95"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rPr>
        <w:t>Madopar 100 mg/25 mg disperguojamosios tabletės</w:t>
      </w:r>
    </w:p>
    <w:p w14:paraId="26924447" w14:textId="77777777" w:rsidR="00E8244F" w:rsidRPr="00E8244F" w:rsidRDefault="00E8244F" w:rsidP="00E8244F">
      <w:pPr>
        <w:tabs>
          <w:tab w:val="left" w:pos="-1440"/>
          <w:tab w:val="left" w:pos="-720"/>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Madopar HBS 100 mg/25 mg pailginto atpalaidavimo kietosios kapsulės</w:t>
      </w:r>
    </w:p>
    <w:bookmarkEnd w:id="0"/>
    <w:p w14:paraId="545226C4"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p>
    <w:p w14:paraId="6EA61846"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p>
    <w:p w14:paraId="74FE24EC"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b/>
          <w:lang w:eastAsia="lt-LT"/>
        </w:rPr>
        <w:t>2.</w:t>
      </w:r>
      <w:r w:rsidRPr="00E8244F">
        <w:rPr>
          <w:rFonts w:ascii="Times New Roman" w:eastAsia="Times New Roman" w:hAnsi="Times New Roman" w:cs="Times New Roman"/>
          <w:b/>
          <w:lang w:eastAsia="lt-LT"/>
        </w:rPr>
        <w:tab/>
        <w:t>KOKYBINĖ IR KIEKYBINĖ SUDĖTIS</w:t>
      </w:r>
    </w:p>
    <w:p w14:paraId="54DB565D" w14:textId="77777777" w:rsidR="00E8244F" w:rsidRPr="00E8244F" w:rsidRDefault="00E8244F" w:rsidP="00E8244F">
      <w:pPr>
        <w:tabs>
          <w:tab w:val="left" w:pos="567"/>
        </w:tabs>
        <w:spacing w:after="0" w:line="240" w:lineRule="auto"/>
        <w:rPr>
          <w:rFonts w:ascii="Times New Roman" w:eastAsia="Times New Roman" w:hAnsi="Times New Roman" w:cs="Times New Roman"/>
          <w:i/>
          <w:lang w:eastAsia="lt-LT"/>
        </w:rPr>
      </w:pPr>
    </w:p>
    <w:p w14:paraId="7D8D0586"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100 mg/25 mg kietosios kapsulės</w:t>
      </w:r>
    </w:p>
    <w:p w14:paraId="2619DA6B"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rPr>
        <w:t>Vienoje kietojoje kapsulėje yra 100 mg levodopos ir 25 mg benserazido (hidrochlorido pavidalu).</w:t>
      </w:r>
    </w:p>
    <w:p w14:paraId="48DD14B6"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200 mg/50 mg tabletės</w:t>
      </w:r>
    </w:p>
    <w:p w14:paraId="64705BCA"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Vienoje tabletėje yra 200 mg levodopos ir 50 mg benserazido (</w:t>
      </w:r>
      <w:r w:rsidRPr="00E8244F">
        <w:rPr>
          <w:rFonts w:ascii="Times New Roman" w:eastAsia="Times New Roman" w:hAnsi="Times New Roman" w:cs="Times New Roman"/>
        </w:rPr>
        <w:t>hidrochlorido pavidalu).</w:t>
      </w:r>
    </w:p>
    <w:p w14:paraId="457E2DC6"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100 mg/25 mg disperguojamosios tabletės</w:t>
      </w:r>
    </w:p>
    <w:p w14:paraId="14AED328"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sv-SE"/>
        </w:rPr>
      </w:pPr>
      <w:r w:rsidRPr="00E8244F">
        <w:rPr>
          <w:rFonts w:ascii="Times New Roman" w:eastAsia="Times New Roman" w:hAnsi="Times New Roman" w:cs="Times New Roman"/>
        </w:rPr>
        <w:t>Vienoje disperguojamoje tabletėje yra 100 mg levodopos ir 25 mg benserazido (</w:t>
      </w:r>
      <w:r w:rsidRPr="00E8244F">
        <w:rPr>
          <w:rFonts w:ascii="Times New Roman" w:eastAsia="Times New Roman" w:hAnsi="Times New Roman" w:cs="Times New Roman"/>
          <w:lang w:eastAsia="sv-SE"/>
        </w:rPr>
        <w:t>hidrochlorido pavidalu).</w:t>
      </w:r>
    </w:p>
    <w:p w14:paraId="11E77149" w14:textId="77777777" w:rsidR="00E8244F" w:rsidRPr="00E8244F" w:rsidRDefault="00E8244F" w:rsidP="00E8244F">
      <w:pPr>
        <w:tabs>
          <w:tab w:val="left" w:pos="-1440"/>
          <w:tab w:val="left" w:pos="-720"/>
          <w:tab w:val="left" w:pos="567"/>
        </w:tabs>
        <w:spacing w:after="0" w:line="240" w:lineRule="auto"/>
        <w:rPr>
          <w:rFonts w:ascii="Times New Roman" w:eastAsia="Times New Roman" w:hAnsi="Times New Roman" w:cs="Times New Roman"/>
          <w:u w:val="single"/>
        </w:rPr>
      </w:pPr>
      <w:r w:rsidRPr="00E8244F">
        <w:rPr>
          <w:rFonts w:ascii="Times New Roman" w:eastAsia="Times New Roman" w:hAnsi="Times New Roman" w:cs="Times New Roman"/>
          <w:u w:val="single"/>
        </w:rPr>
        <w:t>Madopar HBS 100 mg/25 mg pailginto atpalaidavimo kietosios kapsulės</w:t>
      </w:r>
    </w:p>
    <w:p w14:paraId="76F1C97E"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Vienoje pailginto atpalaidavimo kietojoje kapsulėje yra 100 mg levodopos ir 25 mg</w:t>
      </w:r>
      <w:r w:rsidRPr="00E8244F">
        <w:rPr>
          <w:rFonts w:ascii="Times New Roman" w:eastAsia="Times New Roman" w:hAnsi="Times New Roman" w:cs="Times New Roman"/>
        </w:rPr>
        <w:t xml:space="preserve"> </w:t>
      </w:r>
      <w:r w:rsidRPr="00E8244F">
        <w:rPr>
          <w:rFonts w:ascii="Times New Roman" w:eastAsia="Times New Roman" w:hAnsi="Times New Roman" w:cs="Times New Roman"/>
          <w:lang w:eastAsia="sv-SE"/>
        </w:rPr>
        <w:t>benserazido (hidrochlorido pavidalu).</w:t>
      </w:r>
    </w:p>
    <w:p w14:paraId="34CBEE05" w14:textId="77777777" w:rsidR="00E8244F" w:rsidRDefault="00A14102" w:rsidP="00E8244F">
      <w:pPr>
        <w:tabs>
          <w:tab w:val="left" w:pos="567"/>
        </w:tabs>
        <w:spacing w:after="0" w:line="240" w:lineRule="auto"/>
        <w:rPr>
          <w:rFonts w:ascii="Times New Roman" w:eastAsia="Times New Roman" w:hAnsi="Times New Roman" w:cs="Times New Roman"/>
          <w:szCs w:val="24"/>
        </w:rPr>
      </w:pPr>
      <w:r w:rsidRPr="00A14102">
        <w:rPr>
          <w:rFonts w:ascii="Times New Roman" w:eastAsia="Times New Roman" w:hAnsi="Times New Roman" w:cs="Times New Roman"/>
          <w:szCs w:val="24"/>
          <w:u w:val="single"/>
        </w:rPr>
        <w:t>Pagalbinės medžiagos, kurių poveikis žinomas</w:t>
      </w:r>
      <w:r w:rsidRPr="00A14102">
        <w:rPr>
          <w:rFonts w:ascii="Times New Roman" w:eastAsia="Times New Roman" w:hAnsi="Times New Roman" w:cs="Times New Roman"/>
          <w:szCs w:val="24"/>
        </w:rPr>
        <w:t>:</w:t>
      </w:r>
    </w:p>
    <w:p w14:paraId="0E770A6A" w14:textId="77777777" w:rsidR="00A14102" w:rsidRDefault="00A14102" w:rsidP="00E8244F">
      <w:pPr>
        <w:tabs>
          <w:tab w:val="left" w:pos="567"/>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Kiekvienoje </w:t>
      </w:r>
      <w:r w:rsidR="0006644A">
        <w:rPr>
          <w:rFonts w:ascii="Times New Roman" w:eastAsia="Times New Roman" w:hAnsi="Times New Roman" w:cs="Times New Roman"/>
          <w:szCs w:val="24"/>
        </w:rPr>
        <w:t xml:space="preserve">Madopar 200 mg/50 mg </w:t>
      </w:r>
      <w:r>
        <w:rPr>
          <w:rFonts w:ascii="Times New Roman" w:eastAsia="Times New Roman" w:hAnsi="Times New Roman" w:cs="Times New Roman"/>
          <w:szCs w:val="24"/>
        </w:rPr>
        <w:t xml:space="preserve"> tabletėje yra</w:t>
      </w:r>
      <w:r w:rsidR="00A80060">
        <w:rPr>
          <w:rFonts w:ascii="Times New Roman" w:eastAsia="Times New Roman" w:hAnsi="Times New Roman" w:cs="Times New Roman"/>
          <w:szCs w:val="24"/>
        </w:rPr>
        <w:t xml:space="preserve"> </w:t>
      </w:r>
      <w:r w:rsidR="00A80060" w:rsidRPr="00A80060">
        <w:rPr>
          <w:rFonts w:ascii="Times New Roman" w:eastAsia="Times New Roman" w:hAnsi="Times New Roman" w:cs="Times New Roman"/>
          <w:szCs w:val="24"/>
        </w:rPr>
        <w:t xml:space="preserve">103, 20  </w:t>
      </w:r>
      <w:r w:rsidR="00A80060">
        <w:rPr>
          <w:rFonts w:ascii="Times New Roman" w:eastAsia="Times New Roman" w:hAnsi="Times New Roman" w:cs="Times New Roman"/>
          <w:szCs w:val="24"/>
        </w:rPr>
        <w:t xml:space="preserve">mg </w:t>
      </w:r>
      <w:r w:rsidR="0006644A" w:rsidRPr="0006644A">
        <w:rPr>
          <w:rFonts w:ascii="Times New Roman" w:eastAsia="Times New Roman" w:hAnsi="Times New Roman" w:cs="Times New Roman"/>
          <w:szCs w:val="24"/>
        </w:rPr>
        <w:t>manitolio</w:t>
      </w:r>
      <w:r w:rsidR="0006644A">
        <w:rPr>
          <w:rFonts w:ascii="Times New Roman" w:eastAsia="Times New Roman" w:hAnsi="Times New Roman" w:cs="Times New Roman"/>
          <w:szCs w:val="24"/>
        </w:rPr>
        <w:t>.</w:t>
      </w:r>
    </w:p>
    <w:p w14:paraId="07D73AC2" w14:textId="77777777" w:rsidR="0006644A" w:rsidRDefault="0006644A" w:rsidP="00E8244F">
      <w:pPr>
        <w:tabs>
          <w:tab w:val="left" w:pos="567"/>
        </w:tabs>
        <w:spacing w:after="0" w:line="240" w:lineRule="auto"/>
        <w:rPr>
          <w:rFonts w:ascii="Times New Roman" w:eastAsia="Times New Roman" w:hAnsi="Times New Roman" w:cs="Times New Roman"/>
          <w:color w:val="000000"/>
          <w:u w:val="single"/>
        </w:rPr>
      </w:pPr>
      <w:r w:rsidRPr="0006644A">
        <w:rPr>
          <w:rFonts w:ascii="Times New Roman" w:eastAsia="Times New Roman" w:hAnsi="Times New Roman" w:cs="Times New Roman"/>
          <w:color w:val="000000"/>
          <w:u w:val="single"/>
        </w:rPr>
        <w:t xml:space="preserve">Kiekvienoje </w:t>
      </w:r>
      <w:r>
        <w:rPr>
          <w:rFonts w:ascii="Times New Roman" w:eastAsia="Times New Roman" w:hAnsi="Times New Roman" w:cs="Times New Roman"/>
          <w:color w:val="000000"/>
          <w:u w:val="single"/>
        </w:rPr>
        <w:t xml:space="preserve">Madopar 100 mg/25 mg kietojoje </w:t>
      </w:r>
      <w:r w:rsidRPr="0006644A">
        <w:rPr>
          <w:rFonts w:ascii="Times New Roman" w:eastAsia="Times New Roman" w:hAnsi="Times New Roman" w:cs="Times New Roman"/>
          <w:color w:val="000000"/>
          <w:u w:val="single"/>
        </w:rPr>
        <w:t xml:space="preserve"> kapsulė</w:t>
      </w:r>
      <w:r>
        <w:rPr>
          <w:rFonts w:ascii="Times New Roman" w:eastAsia="Times New Roman" w:hAnsi="Times New Roman" w:cs="Times New Roman"/>
          <w:color w:val="000000"/>
          <w:u w:val="single"/>
        </w:rPr>
        <w:t xml:space="preserve">je </w:t>
      </w:r>
      <w:r w:rsidR="006C70C6">
        <w:rPr>
          <w:rFonts w:ascii="Times New Roman" w:eastAsia="Times New Roman" w:hAnsi="Times New Roman" w:cs="Times New Roman"/>
        </w:rPr>
        <w:t xml:space="preserve"> yra 43,</w:t>
      </w:r>
      <w:r w:rsidR="008A2217">
        <w:rPr>
          <w:rFonts w:ascii="Times New Roman" w:eastAsia="Times New Roman" w:hAnsi="Times New Roman" w:cs="Times New Roman"/>
        </w:rPr>
        <w:t xml:space="preserve"> </w:t>
      </w:r>
      <w:r w:rsidR="006C70C6">
        <w:rPr>
          <w:rFonts w:ascii="Times New Roman" w:eastAsia="Times New Roman" w:hAnsi="Times New Roman" w:cs="Times New Roman"/>
        </w:rPr>
        <w:t>25 mg manitolio</w:t>
      </w:r>
      <w:r>
        <w:rPr>
          <w:rFonts w:ascii="Times New Roman" w:eastAsia="Times New Roman" w:hAnsi="Times New Roman" w:cs="Times New Roman"/>
        </w:rPr>
        <w:t>.</w:t>
      </w:r>
    </w:p>
    <w:p w14:paraId="66F5EB6E" w14:textId="77777777" w:rsidR="0006644A" w:rsidRDefault="0006644A" w:rsidP="00E8244F">
      <w:pPr>
        <w:tabs>
          <w:tab w:val="left" w:pos="567"/>
        </w:tabs>
        <w:spacing w:after="0" w:line="240" w:lineRule="auto"/>
        <w:rPr>
          <w:rFonts w:ascii="Times New Roman" w:eastAsia="Times New Roman" w:hAnsi="Times New Roman" w:cs="Times New Roman"/>
          <w:color w:val="000000"/>
          <w:u w:val="single"/>
        </w:rPr>
      </w:pPr>
      <w:r w:rsidRPr="0006644A">
        <w:rPr>
          <w:rFonts w:ascii="Times New Roman" w:eastAsia="Times New Roman" w:hAnsi="Times New Roman" w:cs="Times New Roman"/>
          <w:color w:val="000000"/>
          <w:u w:val="single"/>
        </w:rPr>
        <w:t>Kiekvienoje</w:t>
      </w:r>
      <w:r w:rsidRPr="0006644A">
        <w:t xml:space="preserve"> </w:t>
      </w:r>
      <w:r w:rsidRPr="0006644A">
        <w:rPr>
          <w:rFonts w:ascii="Times New Roman" w:eastAsia="Times New Roman" w:hAnsi="Times New Roman" w:cs="Times New Roman"/>
          <w:color w:val="000000"/>
          <w:u w:val="single"/>
        </w:rPr>
        <w:t>Madopar HBS 100 mg/25 mg p</w:t>
      </w:r>
      <w:r>
        <w:rPr>
          <w:rFonts w:ascii="Times New Roman" w:eastAsia="Times New Roman" w:hAnsi="Times New Roman" w:cs="Times New Roman"/>
          <w:color w:val="000000"/>
          <w:u w:val="single"/>
        </w:rPr>
        <w:t xml:space="preserve">ailginto atpalaidavimo kietojoje </w:t>
      </w:r>
      <w:r w:rsidRPr="0006644A">
        <w:rPr>
          <w:rFonts w:ascii="Times New Roman" w:eastAsia="Times New Roman" w:hAnsi="Times New Roman" w:cs="Times New Roman"/>
          <w:color w:val="000000"/>
          <w:u w:val="single"/>
        </w:rPr>
        <w:t xml:space="preserve"> kapsulė</w:t>
      </w:r>
      <w:r>
        <w:rPr>
          <w:rFonts w:ascii="Times New Roman" w:eastAsia="Times New Roman" w:hAnsi="Times New Roman" w:cs="Times New Roman"/>
          <w:color w:val="000000"/>
          <w:u w:val="single"/>
        </w:rPr>
        <w:t xml:space="preserve">je yra </w:t>
      </w:r>
      <w:r w:rsidR="00A80060">
        <w:rPr>
          <w:rFonts w:ascii="Times New Roman" w:eastAsia="Times New Roman" w:hAnsi="Times New Roman" w:cs="Times New Roman"/>
          <w:color w:val="000000"/>
          <w:u w:val="single"/>
        </w:rPr>
        <w:t>30,0 mg</w:t>
      </w:r>
      <w:r w:rsidRPr="0006644A">
        <w:rPr>
          <w:rFonts w:ascii="Times New Roman" w:eastAsia="Times New Roman" w:hAnsi="Times New Roman" w:cs="Times New Roman"/>
          <w:color w:val="000000"/>
          <w:u w:val="single"/>
        </w:rPr>
        <w:t xml:space="preserve"> sojų aliejaus</w:t>
      </w:r>
      <w:r>
        <w:rPr>
          <w:rFonts w:ascii="Times New Roman" w:eastAsia="Times New Roman" w:hAnsi="Times New Roman" w:cs="Times New Roman"/>
          <w:color w:val="000000"/>
          <w:u w:val="single"/>
        </w:rPr>
        <w:t xml:space="preserve"> ir </w:t>
      </w:r>
      <w:r w:rsidR="008A2217">
        <w:rPr>
          <w:rFonts w:ascii="Times New Roman" w:eastAsia="Times New Roman" w:hAnsi="Times New Roman" w:cs="Times New Roman"/>
          <w:color w:val="000000"/>
          <w:u w:val="single"/>
        </w:rPr>
        <w:t xml:space="preserve">18, </w:t>
      </w:r>
      <w:r w:rsidR="00A80060">
        <w:rPr>
          <w:rFonts w:ascii="Times New Roman" w:eastAsia="Times New Roman" w:hAnsi="Times New Roman" w:cs="Times New Roman"/>
          <w:color w:val="000000"/>
          <w:u w:val="single"/>
        </w:rPr>
        <w:t xml:space="preserve">0 mg </w:t>
      </w:r>
      <w:r>
        <w:rPr>
          <w:rFonts w:ascii="Times New Roman" w:eastAsia="Times New Roman" w:hAnsi="Times New Roman" w:cs="Times New Roman"/>
          <w:color w:val="000000"/>
          <w:u w:val="single"/>
        </w:rPr>
        <w:t>manitolio.</w:t>
      </w:r>
    </w:p>
    <w:p w14:paraId="0355DBB1" w14:textId="77777777" w:rsidR="0006644A" w:rsidRPr="00E8244F" w:rsidRDefault="0006644A" w:rsidP="00E8244F">
      <w:pPr>
        <w:tabs>
          <w:tab w:val="left" w:pos="567"/>
        </w:tabs>
        <w:spacing w:after="0" w:line="240" w:lineRule="auto"/>
        <w:rPr>
          <w:rFonts w:ascii="Times New Roman" w:eastAsia="Times New Roman" w:hAnsi="Times New Roman" w:cs="Times New Roman"/>
          <w:color w:val="000000"/>
          <w:u w:val="single"/>
        </w:rPr>
      </w:pPr>
    </w:p>
    <w:p w14:paraId="0FD9CB07"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lang w:eastAsia="lt-LT"/>
        </w:rPr>
        <w:t>Visos pagalbinės medžiagos išvardytos 6.1 skyriuje.</w:t>
      </w:r>
    </w:p>
    <w:p w14:paraId="314E8816"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p>
    <w:p w14:paraId="2CC784D7"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p>
    <w:p w14:paraId="7D400591" w14:textId="77777777" w:rsidR="00E8244F" w:rsidRPr="00E8244F" w:rsidRDefault="00E8244F" w:rsidP="00E8244F">
      <w:pPr>
        <w:tabs>
          <w:tab w:val="left" w:pos="567"/>
        </w:tabs>
        <w:spacing w:after="0" w:line="240" w:lineRule="auto"/>
        <w:rPr>
          <w:rFonts w:ascii="Times New Roman" w:eastAsia="Times New Roman" w:hAnsi="Times New Roman" w:cs="Times New Roman"/>
          <w:caps/>
          <w:lang w:eastAsia="lt-LT"/>
        </w:rPr>
      </w:pPr>
      <w:r w:rsidRPr="00E8244F">
        <w:rPr>
          <w:rFonts w:ascii="Times New Roman" w:eastAsia="Times New Roman" w:hAnsi="Times New Roman" w:cs="Times New Roman"/>
          <w:b/>
          <w:lang w:eastAsia="lt-LT"/>
        </w:rPr>
        <w:t>3.</w:t>
      </w:r>
      <w:r w:rsidRPr="00E8244F">
        <w:rPr>
          <w:rFonts w:ascii="Times New Roman" w:eastAsia="Times New Roman" w:hAnsi="Times New Roman" w:cs="Times New Roman"/>
          <w:b/>
          <w:lang w:eastAsia="lt-LT"/>
        </w:rPr>
        <w:tab/>
        <w:t>FARMACINĖ FORMA</w:t>
      </w:r>
    </w:p>
    <w:p w14:paraId="1C22873C"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p>
    <w:p w14:paraId="73AAD080"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Kietoji kapsulė</w:t>
      </w:r>
    </w:p>
    <w:p w14:paraId="7B0DB82E"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Tabletė</w:t>
      </w:r>
    </w:p>
    <w:p w14:paraId="585FBC50"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Disperguojamoji tabletė</w:t>
      </w:r>
    </w:p>
    <w:p w14:paraId="6BC82FC9"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Pailginto atpalaidavimo kietoji kapsulė</w:t>
      </w:r>
    </w:p>
    <w:p w14:paraId="79DE3358" w14:textId="77777777" w:rsidR="00E8244F" w:rsidRPr="00E8244F" w:rsidRDefault="00E8244F" w:rsidP="00E8244F">
      <w:pPr>
        <w:spacing w:after="0" w:line="240" w:lineRule="auto"/>
        <w:rPr>
          <w:rFonts w:ascii="Times New Roman" w:eastAsia="Times New Roman" w:hAnsi="Times New Roman" w:cs="Times New Roman"/>
          <w:highlight w:val="yellow"/>
          <w:u w:val="single"/>
          <w:lang w:eastAsia="lt-LT"/>
        </w:rPr>
      </w:pPr>
    </w:p>
    <w:p w14:paraId="5C64A496" w14:textId="77777777" w:rsidR="00E8244F" w:rsidRPr="00E8244F" w:rsidRDefault="00E8244F" w:rsidP="00E8244F">
      <w:pPr>
        <w:spacing w:after="0" w:line="240" w:lineRule="auto"/>
        <w:rPr>
          <w:rFonts w:ascii="Times New Roman" w:eastAsia="Times New Roman" w:hAnsi="Times New Roman" w:cs="Times New Roman"/>
          <w:highlight w:val="yellow"/>
          <w:u w:val="single"/>
          <w:lang w:eastAsia="lt-LT"/>
        </w:rPr>
      </w:pPr>
      <w:r w:rsidRPr="00E8244F">
        <w:rPr>
          <w:rFonts w:ascii="Times New Roman" w:eastAsia="Times New Roman" w:hAnsi="Times New Roman" w:cs="Times New Roman"/>
          <w:u w:val="single"/>
          <w:lang w:eastAsia="lt-LT"/>
        </w:rPr>
        <w:t>Madopar 100 mg/25 mg kietosios kapsulės</w:t>
      </w:r>
    </w:p>
    <w:p w14:paraId="1C0B04CE"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Kapsulę sudaro šviesiai rausvas nepermatomas korpusas ir melsvas nepermatomas dangtelis, ant kurių juodai įspausta „Roche“.</w:t>
      </w:r>
    </w:p>
    <w:p w14:paraId="6DC42568" w14:textId="77777777" w:rsidR="00E8244F" w:rsidRPr="00E8244F" w:rsidRDefault="00E8244F" w:rsidP="00E8244F">
      <w:pPr>
        <w:tabs>
          <w:tab w:val="left" w:pos="-1440"/>
          <w:tab w:val="left" w:pos="-720"/>
          <w:tab w:val="left" w:pos="567"/>
        </w:tabs>
        <w:spacing w:after="0" w:line="240" w:lineRule="auto"/>
        <w:rPr>
          <w:rFonts w:ascii="Times New Roman" w:eastAsia="Times New Roman" w:hAnsi="Times New Roman" w:cs="Times New Roman"/>
          <w:u w:val="single"/>
          <w:lang w:eastAsia="sv-SE"/>
        </w:rPr>
      </w:pPr>
      <w:r w:rsidRPr="00E8244F">
        <w:rPr>
          <w:rFonts w:ascii="Times New Roman" w:eastAsia="Times New Roman" w:hAnsi="Times New Roman" w:cs="Times New Roman"/>
          <w:u w:val="single"/>
          <w:lang w:eastAsia="sv-SE"/>
        </w:rPr>
        <w:t>Madopar 200 mg/50 mg tabletės</w:t>
      </w:r>
    </w:p>
    <w:p w14:paraId="18DBE711" w14:textId="77777777" w:rsidR="00E8244F" w:rsidRPr="00E8244F" w:rsidRDefault="00E8244F" w:rsidP="00E8244F">
      <w:pPr>
        <w:tabs>
          <w:tab w:val="left" w:pos="-1440"/>
          <w:tab w:val="left" w:pos="-720"/>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Šviesiai raudonos cilindro formos,</w:t>
      </w:r>
      <w:r w:rsidRPr="00A261AB">
        <w:rPr>
          <w:rFonts w:ascii="Calibri" w:hAnsi="Calibri"/>
        </w:rPr>
        <w:t xml:space="preserve"> </w:t>
      </w:r>
      <w:r w:rsidRPr="00E8244F">
        <w:rPr>
          <w:rFonts w:ascii="Times New Roman" w:eastAsia="Times New Roman" w:hAnsi="Times New Roman" w:cs="Times New Roman"/>
          <w:lang w:eastAsia="sv-SE"/>
        </w:rPr>
        <w:t>abipus išgaubtos tabletės su kryžmine vagele.</w:t>
      </w:r>
    </w:p>
    <w:p w14:paraId="473C3A63" w14:textId="77777777" w:rsidR="00E8244F" w:rsidRPr="00E8244F" w:rsidRDefault="00E8244F" w:rsidP="00E8244F">
      <w:pPr>
        <w:tabs>
          <w:tab w:val="left" w:pos="-1440"/>
          <w:tab w:val="left" w:pos="-720"/>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Tabletę galima padalyti į lygias dozes.</w:t>
      </w:r>
    </w:p>
    <w:p w14:paraId="6C98BF2E" w14:textId="77777777" w:rsidR="00E8244F" w:rsidRPr="00E8244F" w:rsidRDefault="00E8244F" w:rsidP="00E8244F">
      <w:pPr>
        <w:tabs>
          <w:tab w:val="left" w:pos="-1440"/>
          <w:tab w:val="left" w:pos="-720"/>
          <w:tab w:val="left" w:pos="567"/>
        </w:tabs>
        <w:spacing w:after="0" w:line="240" w:lineRule="auto"/>
        <w:rPr>
          <w:rFonts w:ascii="Times New Roman" w:eastAsia="Times New Roman" w:hAnsi="Times New Roman" w:cs="Times New Roman"/>
          <w:u w:val="single"/>
          <w:lang w:eastAsia="sv-SE"/>
        </w:rPr>
      </w:pPr>
      <w:r w:rsidRPr="00E8244F">
        <w:rPr>
          <w:rFonts w:ascii="Times New Roman" w:eastAsia="Times New Roman" w:hAnsi="Times New Roman" w:cs="Times New Roman"/>
          <w:u w:val="single"/>
          <w:lang w:eastAsia="sv-SE"/>
        </w:rPr>
        <w:t>Madopar 100 mg/25 mg disperguojamosios tabletės</w:t>
      </w:r>
    </w:p>
    <w:p w14:paraId="3AEB3209" w14:textId="77777777" w:rsidR="00E8244F" w:rsidRPr="00E8244F" w:rsidRDefault="00E8244F" w:rsidP="00E8244F">
      <w:pPr>
        <w:tabs>
          <w:tab w:val="left" w:pos="-1440"/>
          <w:tab w:val="left" w:pos="-720"/>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Apvalios baltos tabletės, ant kurių vienos pusės įspausta „Roche 125“, o kitoje pusėje yra viena vagelė.</w:t>
      </w:r>
    </w:p>
    <w:p w14:paraId="6BEB5384" w14:textId="77777777" w:rsidR="00E8244F" w:rsidRPr="00E8244F" w:rsidRDefault="00E8244F" w:rsidP="00E8244F">
      <w:pPr>
        <w:tabs>
          <w:tab w:val="left" w:pos="-1440"/>
          <w:tab w:val="left" w:pos="-720"/>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lang w:eastAsia="sv-SE"/>
        </w:rPr>
        <w:t>Tabletę galima padalyti į lygias dozes.</w:t>
      </w:r>
    </w:p>
    <w:p w14:paraId="3DEFDD66"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lt-LT"/>
        </w:rPr>
      </w:pPr>
      <w:r w:rsidRPr="00E8244F">
        <w:rPr>
          <w:rFonts w:ascii="Times New Roman" w:eastAsia="Times New Roman" w:hAnsi="Times New Roman" w:cs="Times New Roman"/>
          <w:u w:val="single"/>
        </w:rPr>
        <w:t>Madopar HBS 100 mg/25 mg pailginto atpalaidavimo kietosios kapsulės</w:t>
      </w:r>
    </w:p>
    <w:p w14:paraId="360D6201"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lt-LT"/>
        </w:rPr>
      </w:pPr>
      <w:r w:rsidRPr="00E8244F">
        <w:rPr>
          <w:rFonts w:ascii="Times New Roman" w:eastAsia="Times New Roman" w:hAnsi="Times New Roman" w:cs="Times New Roman"/>
          <w:color w:val="000000"/>
          <w:lang w:eastAsia="lt-LT"/>
        </w:rPr>
        <w:t>Kapsulę sudaro šviesiai mėlynas nepermatomas korpusas ir tamsiai žalias nepermatomas dangtelis, ant kurių raudonai įspausta „Roche“.</w:t>
      </w:r>
    </w:p>
    <w:p w14:paraId="3A7592EF" w14:textId="77777777" w:rsidR="00E8244F" w:rsidRPr="00E8244F" w:rsidRDefault="00E8244F" w:rsidP="00E8244F">
      <w:pPr>
        <w:tabs>
          <w:tab w:val="left" w:pos="567"/>
        </w:tabs>
        <w:spacing w:after="0" w:line="240" w:lineRule="auto"/>
        <w:rPr>
          <w:rFonts w:ascii="Times New Roman" w:eastAsia="Times New Roman" w:hAnsi="Times New Roman" w:cs="Times New Roman"/>
          <w:highlight w:val="yellow"/>
          <w:lang w:eastAsia="lt-LT"/>
        </w:rPr>
      </w:pPr>
    </w:p>
    <w:p w14:paraId="4B92BB1B"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lt-LT"/>
        </w:rPr>
      </w:pPr>
    </w:p>
    <w:p w14:paraId="5720E44E" w14:textId="77777777" w:rsidR="00E8244F" w:rsidRPr="00E8244F" w:rsidRDefault="00E8244F" w:rsidP="00E8244F">
      <w:pPr>
        <w:keepNext/>
        <w:keepLines/>
        <w:tabs>
          <w:tab w:val="left" w:pos="567"/>
        </w:tabs>
        <w:spacing w:after="0" w:line="240" w:lineRule="auto"/>
        <w:outlineLvl w:val="0"/>
        <w:rPr>
          <w:rFonts w:ascii="Times New Roman" w:eastAsia="Times New Roman" w:hAnsi="Times New Roman" w:cs="Times New Roman"/>
          <w:caps/>
          <w:color w:val="000000"/>
          <w:lang w:eastAsia="lt-LT"/>
        </w:rPr>
      </w:pPr>
      <w:r w:rsidRPr="00E8244F">
        <w:rPr>
          <w:rFonts w:ascii="Times New Roman" w:eastAsia="Times New Roman" w:hAnsi="Times New Roman" w:cs="Times New Roman"/>
          <w:b/>
          <w:caps/>
          <w:color w:val="000000"/>
          <w:lang w:eastAsia="lt-LT"/>
        </w:rPr>
        <w:lastRenderedPageBreak/>
        <w:t>4.</w:t>
      </w:r>
      <w:r w:rsidRPr="00E8244F">
        <w:rPr>
          <w:rFonts w:ascii="Times New Roman" w:eastAsia="Times New Roman" w:hAnsi="Times New Roman" w:cs="Times New Roman"/>
          <w:b/>
          <w:caps/>
          <w:color w:val="000000"/>
          <w:lang w:eastAsia="lt-LT"/>
        </w:rPr>
        <w:tab/>
      </w:r>
      <w:r w:rsidRPr="00E8244F">
        <w:rPr>
          <w:rFonts w:ascii="Times New Roman" w:eastAsia="Times New Roman" w:hAnsi="Times New Roman" w:cs="Times New Roman"/>
          <w:b/>
          <w:lang w:eastAsia="lt-LT"/>
        </w:rPr>
        <w:t>KLINIKINĖ INFORMACIJA</w:t>
      </w:r>
    </w:p>
    <w:p w14:paraId="23E37AF3" w14:textId="77777777" w:rsidR="00E8244F" w:rsidRPr="00E8244F" w:rsidRDefault="00E8244F" w:rsidP="00E8244F">
      <w:pPr>
        <w:keepNext/>
        <w:keepLines/>
        <w:tabs>
          <w:tab w:val="left" w:pos="567"/>
        </w:tabs>
        <w:spacing w:after="0" w:line="240" w:lineRule="auto"/>
        <w:rPr>
          <w:rFonts w:ascii="Times New Roman" w:eastAsia="Times New Roman" w:hAnsi="Times New Roman" w:cs="Times New Roman"/>
          <w:color w:val="000000"/>
        </w:rPr>
      </w:pPr>
    </w:p>
    <w:p w14:paraId="68F0845B" w14:textId="77777777" w:rsidR="00E8244F" w:rsidRPr="00E8244F" w:rsidRDefault="00E8244F" w:rsidP="00E8244F">
      <w:pPr>
        <w:keepNext/>
        <w:keepLines/>
        <w:tabs>
          <w:tab w:val="left" w:pos="567"/>
        </w:tabs>
        <w:spacing w:after="0" w:line="240" w:lineRule="auto"/>
        <w:outlineLvl w:val="0"/>
        <w:rPr>
          <w:rFonts w:ascii="Times New Roman" w:eastAsia="Times New Roman" w:hAnsi="Times New Roman" w:cs="Times New Roman"/>
          <w:b/>
          <w:color w:val="000000"/>
          <w:lang w:eastAsia="lt-LT"/>
        </w:rPr>
      </w:pPr>
      <w:r w:rsidRPr="00E8244F">
        <w:rPr>
          <w:rFonts w:ascii="Times New Roman" w:eastAsia="Times New Roman" w:hAnsi="Times New Roman" w:cs="Times New Roman"/>
          <w:b/>
          <w:color w:val="000000"/>
          <w:lang w:eastAsia="lt-LT"/>
        </w:rPr>
        <w:t>4.1</w:t>
      </w:r>
      <w:r w:rsidRPr="00E8244F">
        <w:rPr>
          <w:rFonts w:ascii="Times New Roman" w:eastAsia="Times New Roman" w:hAnsi="Times New Roman" w:cs="Times New Roman"/>
          <w:b/>
          <w:color w:val="000000"/>
          <w:lang w:eastAsia="lt-LT"/>
        </w:rPr>
        <w:tab/>
      </w:r>
      <w:r w:rsidRPr="00E8244F">
        <w:rPr>
          <w:rFonts w:ascii="Times New Roman" w:eastAsia="Times New Roman" w:hAnsi="Times New Roman" w:cs="Times New Roman"/>
          <w:b/>
          <w:lang w:eastAsia="lt-LT"/>
        </w:rPr>
        <w:t>Terapinės indikacijos</w:t>
      </w:r>
    </w:p>
    <w:p w14:paraId="6E128D38" w14:textId="77777777" w:rsidR="00E8244F" w:rsidRPr="00E8244F" w:rsidRDefault="00E8244F" w:rsidP="00E8244F">
      <w:pPr>
        <w:keepNext/>
        <w:keepLines/>
        <w:spacing w:after="0" w:line="240" w:lineRule="auto"/>
        <w:rPr>
          <w:rFonts w:ascii="Times New Roman" w:eastAsia="Times New Roman" w:hAnsi="Times New Roman" w:cs="Times New Roman"/>
          <w:lang w:eastAsia="lt-LT"/>
        </w:rPr>
      </w:pPr>
    </w:p>
    <w:p w14:paraId="58C08857" w14:textId="77777777" w:rsidR="00E8244F" w:rsidRPr="00E8244F" w:rsidRDefault="00E8244F" w:rsidP="00E8244F">
      <w:pPr>
        <w:keepNext/>
        <w:keepLines/>
        <w:spacing w:after="0" w:line="240" w:lineRule="auto"/>
        <w:rPr>
          <w:rFonts w:ascii="Times New Roman" w:eastAsia="Times New Roman" w:hAnsi="Times New Roman" w:cs="Times New Roman"/>
          <w:i/>
          <w:lang w:eastAsia="lt-LT"/>
        </w:rPr>
      </w:pPr>
      <w:r w:rsidRPr="00E8244F">
        <w:rPr>
          <w:rFonts w:ascii="Times New Roman" w:eastAsia="Times New Roman" w:hAnsi="Times New Roman" w:cs="Times New Roman"/>
          <w:i/>
          <w:lang w:eastAsia="lt-LT"/>
        </w:rPr>
        <w:t>Parkinsono liga</w:t>
      </w:r>
    </w:p>
    <w:p w14:paraId="6D3B5A21"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Parkinsono ligos gydymas.</w:t>
      </w:r>
    </w:p>
    <w:p w14:paraId="18FD8CBE"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disperguojamosios tabletės – tai forma, tinkama pacientams, kuriems sunku praryti kietų farmacinių formų vaistinius preparatus (kapsules, tabletes), taip pat kuriems būtina greitesnė poveikio pradžia, pvz., pacientams, kuriuos kamuoja ankstyvo ryto ir popietės akinezija arba kurie patiria per lėtos reikiamo simptomų slopinimo pradžios („</w:t>
      </w:r>
      <w:r w:rsidRPr="00E8244F">
        <w:rPr>
          <w:rFonts w:ascii="Times New Roman" w:eastAsia="Times New Roman" w:hAnsi="Times New Roman" w:cs="Times New Roman"/>
          <w:i/>
          <w:lang w:eastAsia="lt-LT"/>
        </w:rPr>
        <w:t>delayed on</w:t>
      </w:r>
      <w:r w:rsidRPr="00E8244F">
        <w:rPr>
          <w:rFonts w:ascii="Times New Roman" w:eastAsia="Times New Roman" w:hAnsi="Times New Roman" w:cs="Times New Roman"/>
          <w:lang w:eastAsia="lt-LT"/>
        </w:rPr>
        <w:t>“) ar varginančios simptomų slopinimo pabaigos („</w:t>
      </w:r>
      <w:r w:rsidRPr="00E8244F">
        <w:rPr>
          <w:rFonts w:ascii="Times New Roman" w:eastAsia="Times New Roman" w:hAnsi="Times New Roman" w:cs="Times New Roman"/>
          <w:i/>
          <w:lang w:eastAsia="lt-LT"/>
        </w:rPr>
        <w:t>wearing off“</w:t>
      </w:r>
      <w:r w:rsidRPr="00E8244F">
        <w:rPr>
          <w:rFonts w:ascii="Times New Roman" w:eastAsia="Times New Roman" w:hAnsi="Times New Roman" w:cs="Times New Roman"/>
          <w:lang w:eastAsia="lt-LT"/>
        </w:rPr>
        <w:t>) reiškinius.</w:t>
      </w:r>
    </w:p>
    <w:p w14:paraId="520D061A" w14:textId="77777777" w:rsidR="00E8244F" w:rsidRPr="00E8244F" w:rsidRDefault="00E8244F" w:rsidP="00E8244F">
      <w:pPr>
        <w:spacing w:after="0" w:line="240" w:lineRule="auto"/>
        <w:rPr>
          <w:rFonts w:ascii="Times New Roman" w:eastAsia="Times New Roman" w:hAnsi="Times New Roman" w:cs="Times New Roman"/>
          <w:u w:val="single"/>
        </w:rPr>
      </w:pPr>
    </w:p>
    <w:p w14:paraId="58AFEC4F"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rPr>
        <w:t>Madopar HBS (hidrodinamiškai balansuotos sistemos) skiriama pacientams, kuriems būna visų tipų fliuktuacijų (pvz., dozės veikimo piko diskinezija ir pablogėjimas dozės veikimo pabaigoje („</w:t>
      </w:r>
      <w:r w:rsidRPr="00E8244F">
        <w:rPr>
          <w:rFonts w:ascii="Times New Roman" w:eastAsia="Times New Roman" w:hAnsi="Times New Roman" w:cs="Times New Roman"/>
          <w:i/>
        </w:rPr>
        <w:t>end-of-dose</w:t>
      </w:r>
      <w:r w:rsidRPr="00E8244F">
        <w:rPr>
          <w:rFonts w:ascii="Times New Roman" w:eastAsia="Times New Roman" w:hAnsi="Times New Roman" w:cs="Times New Roman"/>
        </w:rPr>
        <w:t>“), pvz., nejudamumas naktį).</w:t>
      </w:r>
    </w:p>
    <w:p w14:paraId="70097CDF"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7085F9D" w14:textId="77777777" w:rsidR="00E8244F" w:rsidRPr="00E8244F" w:rsidRDefault="00E8244F" w:rsidP="00E8244F">
      <w:pPr>
        <w:spacing w:after="0" w:line="240" w:lineRule="auto"/>
        <w:rPr>
          <w:rFonts w:ascii="Times New Roman" w:eastAsia="Times New Roman" w:hAnsi="Times New Roman" w:cs="Times New Roman"/>
          <w:i/>
          <w:lang w:eastAsia="lt-LT"/>
        </w:rPr>
      </w:pPr>
      <w:r w:rsidRPr="00E8244F">
        <w:rPr>
          <w:rFonts w:ascii="Times New Roman" w:eastAsia="Times New Roman" w:hAnsi="Times New Roman" w:cs="Times New Roman"/>
          <w:i/>
          <w:lang w:eastAsia="lt-LT"/>
        </w:rPr>
        <w:t>Neramių kojų sindromas (NKS)</w:t>
      </w:r>
    </w:p>
    <w:p w14:paraId="5748D364"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NKS simptominis gydymas, įskaitant:</w:t>
      </w:r>
    </w:p>
    <w:p w14:paraId="1FE27680" w14:textId="77777777" w:rsidR="00E8244F" w:rsidRPr="00E8244F" w:rsidRDefault="00E8244F" w:rsidP="00A261AB">
      <w:pPr>
        <w:numPr>
          <w:ilvl w:val="0"/>
          <w:numId w:val="3"/>
        </w:num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idiopatinį NKS;</w:t>
      </w:r>
    </w:p>
    <w:p w14:paraId="4DE8D7CD" w14:textId="77777777" w:rsidR="00E8244F" w:rsidRPr="00E8244F" w:rsidRDefault="00E8244F" w:rsidP="00A261AB">
      <w:pPr>
        <w:numPr>
          <w:ilvl w:val="0"/>
          <w:numId w:val="3"/>
        </w:num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NKS dėl inkstų funkcijos nepakankamumo, kai būtina dializė.</w:t>
      </w:r>
    </w:p>
    <w:p w14:paraId="78ABC25D" w14:textId="77777777" w:rsidR="00E8244F" w:rsidRPr="00E8244F" w:rsidRDefault="00E8244F" w:rsidP="00E8244F">
      <w:pPr>
        <w:spacing w:after="0" w:line="240" w:lineRule="auto"/>
        <w:rPr>
          <w:rFonts w:ascii="Times New Roman" w:eastAsia="Times New Roman" w:hAnsi="Times New Roman" w:cs="Times New Roman"/>
          <w:lang w:eastAsia="lt-LT"/>
        </w:rPr>
      </w:pPr>
    </w:p>
    <w:p w14:paraId="704C6364"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b/>
          <w:color w:val="000000"/>
          <w:lang w:eastAsia="lt-LT"/>
        </w:rPr>
        <w:t>4.2</w:t>
      </w:r>
      <w:r w:rsidRPr="00E8244F">
        <w:rPr>
          <w:rFonts w:ascii="Times New Roman" w:eastAsia="Times New Roman" w:hAnsi="Times New Roman" w:cs="Times New Roman"/>
          <w:b/>
          <w:color w:val="000000"/>
          <w:lang w:eastAsia="lt-LT"/>
        </w:rPr>
        <w:tab/>
      </w:r>
      <w:r w:rsidRPr="00E8244F">
        <w:rPr>
          <w:rFonts w:ascii="Times New Roman" w:eastAsia="Times New Roman" w:hAnsi="Times New Roman" w:cs="Times New Roman"/>
          <w:b/>
          <w:lang w:eastAsia="lt-LT"/>
        </w:rPr>
        <w:t>Dozavimas ir vartojimo metodas</w:t>
      </w:r>
    </w:p>
    <w:p w14:paraId="3D8DEC0A" w14:textId="77777777" w:rsidR="00E8244F" w:rsidRPr="00E8244F" w:rsidRDefault="00E8244F" w:rsidP="00E8244F">
      <w:pPr>
        <w:tabs>
          <w:tab w:val="left" w:pos="567"/>
        </w:tabs>
        <w:spacing w:after="0" w:line="240" w:lineRule="auto"/>
        <w:jc w:val="both"/>
        <w:rPr>
          <w:rFonts w:ascii="Times New Roman" w:eastAsia="Times New Roman" w:hAnsi="Times New Roman" w:cs="Times New Roman"/>
          <w:color w:val="000000"/>
        </w:rPr>
      </w:pPr>
    </w:p>
    <w:p w14:paraId="08A50717" w14:textId="77777777" w:rsidR="00E8244F" w:rsidRPr="00E8244F" w:rsidRDefault="00E8244F" w:rsidP="00E8244F">
      <w:pPr>
        <w:spacing w:after="0" w:line="240" w:lineRule="auto"/>
        <w:rPr>
          <w:rFonts w:ascii="Times New Roman" w:eastAsia="Calibri" w:hAnsi="Times New Roman" w:cs="Times New Roman"/>
          <w:noProof/>
          <w:u w:val="single"/>
          <w:lang w:eastAsia="lt-LT"/>
        </w:rPr>
      </w:pPr>
      <w:r w:rsidRPr="00E8244F">
        <w:rPr>
          <w:rFonts w:ascii="Times New Roman" w:eastAsia="Calibri" w:hAnsi="Times New Roman" w:cs="Times New Roman"/>
          <w:noProof/>
          <w:u w:val="single"/>
          <w:lang w:eastAsia="lt-LT"/>
        </w:rPr>
        <w:t>Dozavimas</w:t>
      </w:r>
    </w:p>
    <w:p w14:paraId="3E0DAD76" w14:textId="77777777" w:rsidR="00E8244F" w:rsidRPr="00E8244F" w:rsidRDefault="00E8244F" w:rsidP="00E8244F">
      <w:pPr>
        <w:spacing w:after="0" w:line="240" w:lineRule="auto"/>
        <w:rPr>
          <w:rFonts w:ascii="Times New Roman" w:eastAsia="Calibri" w:hAnsi="Times New Roman" w:cs="Times New Roman"/>
          <w:u w:val="single"/>
          <w:lang w:eastAsia="lt-LT"/>
        </w:rPr>
      </w:pPr>
    </w:p>
    <w:p w14:paraId="2DC452DF" w14:textId="77777777" w:rsidR="00E8244F" w:rsidRPr="00E8244F" w:rsidRDefault="00E8244F" w:rsidP="00E8244F">
      <w:p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Parkinsono liga</w:t>
      </w:r>
    </w:p>
    <w:p w14:paraId="5FAC0808" w14:textId="57152CF3"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Norint išvengti konkuruojančios levodopos sąveikos su maisto baltymais (žr. 4.5 skyrių)</w:t>
      </w:r>
      <w:r w:rsidR="001E65F7">
        <w:rPr>
          <w:rFonts w:ascii="Times New Roman" w:eastAsia="Times New Roman" w:hAnsi="Times New Roman" w:cs="Times New Roman"/>
        </w:rPr>
        <w:t>,</w:t>
      </w:r>
      <w:r w:rsidRPr="00E8244F">
        <w:rPr>
          <w:rFonts w:ascii="Times New Roman" w:eastAsia="Times New Roman" w:hAnsi="Times New Roman" w:cs="Times New Roman"/>
        </w:rPr>
        <w:t xml:space="preserve"> </w:t>
      </w:r>
      <w:r w:rsidR="00630604">
        <w:rPr>
          <w:rFonts w:ascii="Times New Roman" w:eastAsia="Times New Roman" w:hAnsi="Times New Roman" w:cs="Times New Roman"/>
        </w:rPr>
        <w:t>greito atpalaidavimo farmacinių formų</w:t>
      </w:r>
      <w:r w:rsidR="007E0F45">
        <w:rPr>
          <w:rFonts w:ascii="Times New Roman" w:eastAsia="Times New Roman" w:hAnsi="Times New Roman" w:cs="Times New Roman"/>
        </w:rPr>
        <w:t xml:space="preserve"> </w:t>
      </w:r>
      <w:r w:rsidRPr="00E8244F">
        <w:rPr>
          <w:rFonts w:ascii="Times New Roman" w:eastAsia="Times New Roman" w:hAnsi="Times New Roman" w:cs="Times New Roman"/>
        </w:rPr>
        <w:t>Madopar, kai įmanoma, reikia išgerti 30 minučių prieš valgį arba praėjus 1 valandai po valgio. Nepageidaujamą poveikį virškinimo traktui, kuris dažniausiai gali atsirasti ankstyvųjų gydymo stadijų metu, daugiausia galima kontroliuoti Madopar vartojant kartu su nedaug baltymų turinčiu užkandžiu (pvz., sausainiais) ar skysčiu arba didinant dozę iš lėto.</w:t>
      </w:r>
      <w:r w:rsidR="00630604">
        <w:rPr>
          <w:rFonts w:ascii="Times New Roman" w:eastAsia="Times New Roman" w:hAnsi="Times New Roman" w:cs="Times New Roman"/>
        </w:rPr>
        <w:t xml:space="preserve"> HBS farmacinės formos </w:t>
      </w:r>
      <w:r w:rsidR="004B7AA5">
        <w:rPr>
          <w:rFonts w:ascii="Times New Roman" w:eastAsia="Times New Roman" w:hAnsi="Times New Roman" w:cs="Times New Roman"/>
        </w:rPr>
        <w:t xml:space="preserve">vaistinį </w:t>
      </w:r>
      <w:r w:rsidR="00630604">
        <w:rPr>
          <w:rFonts w:ascii="Times New Roman" w:eastAsia="Times New Roman" w:hAnsi="Times New Roman" w:cs="Times New Roman"/>
        </w:rPr>
        <w:t xml:space="preserve">preparatą </w:t>
      </w:r>
      <w:r w:rsidR="006503E6">
        <w:rPr>
          <w:rFonts w:ascii="Times New Roman" w:eastAsia="Times New Roman" w:hAnsi="Times New Roman" w:cs="Times New Roman"/>
        </w:rPr>
        <w:t xml:space="preserve">Madopar </w:t>
      </w:r>
      <w:r w:rsidR="00630604">
        <w:rPr>
          <w:rFonts w:ascii="Times New Roman" w:eastAsia="Times New Roman" w:hAnsi="Times New Roman" w:cs="Times New Roman"/>
        </w:rPr>
        <w:t xml:space="preserve">galima išgerti valgio metu arba nevalgant </w:t>
      </w:r>
      <w:r w:rsidR="00630604" w:rsidRPr="00E8244F">
        <w:rPr>
          <w:rFonts w:ascii="Times New Roman" w:eastAsia="Times New Roman" w:hAnsi="Times New Roman" w:cs="Times New Roman"/>
        </w:rPr>
        <w:t xml:space="preserve">(žr. </w:t>
      </w:r>
      <w:r w:rsidR="00630604">
        <w:rPr>
          <w:rFonts w:ascii="Times New Roman" w:eastAsia="Times New Roman" w:hAnsi="Times New Roman" w:cs="Times New Roman"/>
        </w:rPr>
        <w:t>5</w:t>
      </w:r>
      <w:r w:rsidR="00630604" w:rsidRPr="00E8244F">
        <w:rPr>
          <w:rFonts w:ascii="Times New Roman" w:eastAsia="Times New Roman" w:hAnsi="Times New Roman" w:cs="Times New Roman"/>
        </w:rPr>
        <w:t>.</w:t>
      </w:r>
      <w:r w:rsidR="00630604">
        <w:rPr>
          <w:rFonts w:ascii="Times New Roman" w:eastAsia="Times New Roman" w:hAnsi="Times New Roman" w:cs="Times New Roman"/>
        </w:rPr>
        <w:t>2</w:t>
      </w:r>
      <w:r w:rsidR="00630604" w:rsidRPr="00E8244F">
        <w:rPr>
          <w:rFonts w:ascii="Times New Roman" w:eastAsia="Times New Roman" w:hAnsi="Times New Roman" w:cs="Times New Roman"/>
        </w:rPr>
        <w:t> skyrių)</w:t>
      </w:r>
      <w:r w:rsidR="00630604">
        <w:rPr>
          <w:rFonts w:ascii="Times New Roman" w:eastAsia="Times New Roman" w:hAnsi="Times New Roman" w:cs="Times New Roman"/>
        </w:rPr>
        <w:t>.</w:t>
      </w:r>
    </w:p>
    <w:p w14:paraId="65BCFEA2"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1E8183FD"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Įprastas dozavimas</w:t>
      </w:r>
    </w:p>
    <w:p w14:paraId="69B15367"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Gydymą Madopar preparatu reikia pradėti palaipsniui didinant dozę; dozė turi būti parenkama individualiai ir titruojama, siekiant sukelti optimalų poveikį. Todėl į toliau pateikiamas dozavimo nuorodas reikia atsižvelgti tik kaip į rekomendacijas.</w:t>
      </w:r>
    </w:p>
    <w:p w14:paraId="52D99618"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00600458"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Pradinis gydymas</w:t>
      </w:r>
    </w:p>
    <w:p w14:paraId="7E934D7A" w14:textId="24485142" w:rsid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Kai yra ankstyvoji Parkinsono ligos stadija, patartina gydymą pradėti skiriant po 1/4 Madopar 200 mg/50 mg tabletės 3-4 kartus per parą. Kai tik matyti, kad pradinis dozavimas toleruojamas, dozė, atsižvelgiant į paciento reakciją, turi būti iš lėto (nedažniau kaip 1-2 kartus per savaitę) didinama.</w:t>
      </w:r>
    </w:p>
    <w:p w14:paraId="056212FE" w14:textId="77777777" w:rsidR="00084E81" w:rsidRPr="00E8244F" w:rsidRDefault="00084E81" w:rsidP="00E8244F">
      <w:pPr>
        <w:numPr>
          <w:ilvl w:val="12"/>
          <w:numId w:val="0"/>
        </w:numPr>
        <w:tabs>
          <w:tab w:val="left" w:pos="567"/>
        </w:tabs>
        <w:spacing w:after="0" w:line="240" w:lineRule="auto"/>
        <w:rPr>
          <w:rFonts w:ascii="Times New Roman" w:eastAsia="Times New Roman" w:hAnsi="Times New Roman" w:cs="Times New Roman"/>
        </w:rPr>
      </w:pPr>
    </w:p>
    <w:p w14:paraId="74103349"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Paprastai optimalus poveikis pasiekiamas skiriant tiek Madopar, kad pacientas gautų 300-800 mg levodopos + 75-200 mg benserazido per parą, dalijant paros dozę į 3 ar daugiau dozių. Optimaliam poveikiui pasiekti gali prireikti 4-6 savaičių. Jeigu paaiškėja, kad paros dozę reikia toliau didinti, ji turi būti didinama kartą per mėnesį.</w:t>
      </w:r>
    </w:p>
    <w:p w14:paraId="2C8C6A63"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21DA1CFA" w14:textId="77777777" w:rsidR="00E8244F" w:rsidRPr="00E8244F" w:rsidRDefault="00E8244F" w:rsidP="00E8244F">
      <w:pPr>
        <w:keepNext/>
        <w:keepLines/>
        <w:numPr>
          <w:ilvl w:val="12"/>
          <w:numId w:val="0"/>
        </w:numPr>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lastRenderedPageBreak/>
        <w:t>Palaikomasis gydymas</w:t>
      </w:r>
    </w:p>
    <w:p w14:paraId="47966176" w14:textId="23E7F104" w:rsidR="00E8244F" w:rsidRPr="00E8244F" w:rsidRDefault="00E8244F" w:rsidP="00E8244F">
      <w:pPr>
        <w:keepNext/>
        <w:keepLines/>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Vidutinė palaikomoji dozė - po Madopar 100 mg/25 mg, t. y., po vieną Madopar 100 mg/25 mg kapsulę arba ½ 200 mg/50 mg Madopar tabletės, 3</w:t>
      </w:r>
      <w:r w:rsidR="00630604">
        <w:rPr>
          <w:rFonts w:ascii="Times New Roman" w:eastAsia="Times New Roman" w:hAnsi="Times New Roman" w:cs="Times New Roman"/>
        </w:rPr>
        <w:t> </w:t>
      </w:r>
      <w:r w:rsidRPr="00E8244F">
        <w:rPr>
          <w:rFonts w:ascii="Times New Roman" w:eastAsia="Times New Roman" w:hAnsi="Times New Roman" w:cs="Times New Roman"/>
        </w:rPr>
        <w:t>-</w:t>
      </w:r>
      <w:r w:rsidR="00630604">
        <w:rPr>
          <w:rFonts w:ascii="Times New Roman" w:eastAsia="Times New Roman" w:hAnsi="Times New Roman" w:cs="Times New Roman"/>
        </w:rPr>
        <w:t> </w:t>
      </w:r>
      <w:r w:rsidRPr="00E8244F">
        <w:rPr>
          <w:rFonts w:ascii="Times New Roman" w:eastAsia="Times New Roman" w:hAnsi="Times New Roman" w:cs="Times New Roman"/>
        </w:rPr>
        <w:t>6 kartus per parą. Individualių dozių skaičius (ne mažiau nei 3) ir jų suvartojimo per parą laiką būtina tikslinti, siekiant sukelti optimalų poveikį. Norint pasiekti optimalų poveikį, standartinį Madopar preparatą galima pakeisti Madopar HBS ir Madopar disperguojam</w:t>
      </w:r>
      <w:r w:rsidR="00630604">
        <w:rPr>
          <w:rFonts w:ascii="Times New Roman" w:eastAsia="Times New Roman" w:hAnsi="Times New Roman" w:cs="Times New Roman"/>
        </w:rPr>
        <w:t>ųjų</w:t>
      </w:r>
      <w:r w:rsidRPr="00E8244F">
        <w:rPr>
          <w:rFonts w:ascii="Times New Roman" w:eastAsia="Times New Roman" w:hAnsi="Times New Roman" w:cs="Times New Roman"/>
        </w:rPr>
        <w:t xml:space="preserve"> table</w:t>
      </w:r>
      <w:r w:rsidR="00630604">
        <w:rPr>
          <w:rFonts w:ascii="Times New Roman" w:eastAsia="Times New Roman" w:hAnsi="Times New Roman" w:cs="Times New Roman"/>
        </w:rPr>
        <w:t>čių deriniu</w:t>
      </w:r>
      <w:r w:rsidRPr="00E8244F">
        <w:rPr>
          <w:rFonts w:ascii="Times New Roman" w:eastAsia="Times New Roman" w:hAnsi="Times New Roman" w:cs="Times New Roman"/>
        </w:rPr>
        <w:t>.</w:t>
      </w:r>
    </w:p>
    <w:p w14:paraId="6F25C002"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16440C42"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Neramių kojų sindromas (NKS)</w:t>
      </w:r>
    </w:p>
    <w:p w14:paraId="4B96F972"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Didžiausia Madopar paros dozė turi būti ne didesnė nei 400 mg/100 mg Madopar.</w:t>
      </w:r>
    </w:p>
    <w:p w14:paraId="79EC7077"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7EA36E34"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Idiopatinis NKS</w:t>
      </w:r>
    </w:p>
    <w:p w14:paraId="5EC7AD29"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 xml:space="preserve">Dozę reikia išgerti 1 valandą prieš einant miegoti. Norint išvengti poveikio virškinimo traktui, ją galima vartoti kartu su </w:t>
      </w:r>
      <w:r w:rsidRPr="00E8244F">
        <w:rPr>
          <w:rFonts w:ascii="Times New Roman" w:eastAsia="Times New Roman" w:hAnsi="Times New Roman" w:cs="Times New Roman"/>
        </w:rPr>
        <w:t xml:space="preserve">nedaug baltymų turinčiu </w:t>
      </w:r>
      <w:r w:rsidRPr="00E8244F">
        <w:rPr>
          <w:rFonts w:ascii="Times New Roman" w:eastAsia="Times New Roman" w:hAnsi="Times New Roman" w:cs="Times New Roman"/>
          <w:color w:val="000000"/>
        </w:rPr>
        <w:t>užkandžiu.</w:t>
      </w:r>
    </w:p>
    <w:p w14:paraId="2D4AE9DE"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2DFAB9AC" w14:textId="77777777" w:rsidR="00E8244F" w:rsidRPr="00E8244F" w:rsidRDefault="00E8244F" w:rsidP="00E8244F">
      <w:pPr>
        <w:keepNext/>
        <w:keepLines/>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NKS, kai sunku užmigti</w:t>
      </w:r>
    </w:p>
    <w:p w14:paraId="06B1D507"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Pacientus, kuriems yra NKS ir dėl to jie sunkiai užmiega, rekomenduojama gydyti standartiniu Madopar preparatu. Rekomenduojama pradinė dozė yra 50 mg/12,5 mg – 100 mg/25 mg Madopar. Jeigu simptomai išlieka, patartina dozę didinti iki 200 mg/50 mg Madopar.</w:t>
      </w:r>
    </w:p>
    <w:p w14:paraId="6F462357"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70C6AA7A"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NKS, kai sunku užmigti ir yra sutrikęs miegas naktį</w:t>
      </w:r>
    </w:p>
    <w:p w14:paraId="1086FD7D"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Pacientus, kuriems sunku užmigti ir kurių miegas taip pat sutrikęs naktį, rekomenduojama gydyti, skiriant vieną Madopar HBS kapsulę kartu su viena Madopar 100 mg/25 mg kapsule arba puse Madopar 200 mg/50 mg tabletės vieną valandą prieš einant gulti. Jeigu ši dozė patenkinamai nepagerina simptomų nakties antrosios pusės metu, rekomenduojama Madopar HBS dozę didinti – skirti 2 kapsules.</w:t>
      </w:r>
    </w:p>
    <w:p w14:paraId="25B75EEE"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06C1A4FC"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NKS, kai sunku užmigti ir sutrikęs miegas naktį, taip pat yra papildomų sutrikimų dieną</w:t>
      </w:r>
    </w:p>
    <w:p w14:paraId="4DE306D3"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Šiuos pacientus rekomenduojama gydyti, papildomai skiriant Madopar 100 mg/25 mg disperguojamąją tabletę arba Madopar 100 mg/25 mg kapsulę, arba 1/2 Madopar 200 mg/50 mg tabletės, tačiau bendra dozė per 24 valandas turi būti ne didesnė nei 400 mg/100 mg Madopar.</w:t>
      </w:r>
    </w:p>
    <w:p w14:paraId="1989BE19"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544E78B5"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NKS dėl inkstų funkcijos nepakankamumo, kai būtina dializė</w:t>
      </w:r>
    </w:p>
    <w:p w14:paraId="6179975C"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Pacientams, kuriems yra NKS, dializės metu rekomenduojama skirti Madopar 100 mg/25 mg disperguojamąją tabletę arba Madopar 100 mg/25 mg kapsulę, arba 1/2 Madopar 200 mg/50 mg tabletės; dozę reikia išgerti 30 minučių prieš dializę.</w:t>
      </w:r>
    </w:p>
    <w:p w14:paraId="10B09BF0" w14:textId="77777777" w:rsidR="00E8244F" w:rsidRPr="00E8244F" w:rsidRDefault="00E8244F" w:rsidP="00E8244F">
      <w:pPr>
        <w:tabs>
          <w:tab w:val="left" w:pos="567"/>
        </w:tabs>
        <w:spacing w:after="0" w:line="240" w:lineRule="auto"/>
        <w:rPr>
          <w:rFonts w:ascii="Times New Roman" w:eastAsia="Times New Roman" w:hAnsi="Times New Roman" w:cs="Times New Roman"/>
          <w:i/>
          <w:iCs/>
        </w:rPr>
      </w:pPr>
    </w:p>
    <w:p w14:paraId="625AEECC" w14:textId="77777777" w:rsidR="00E8244F" w:rsidRPr="00E8244F" w:rsidRDefault="00E8244F" w:rsidP="00E8244F">
      <w:pPr>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Pacientams, kurių inkstų funkcija sutrikusi</w:t>
      </w:r>
    </w:p>
    <w:p w14:paraId="5587F32E" w14:textId="3DBC674B" w:rsidR="00E8244F" w:rsidRPr="00E8244F" w:rsidRDefault="00E8244F" w:rsidP="00E8244F">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Manoma, kad lengvo ar vidutinio sunkumo inkstų nepakankamumo atveju dozę mažinti nėra būtina (žr. 4.3 skyrių). Esant </w:t>
      </w:r>
      <w:r w:rsidRPr="00E8244F">
        <w:rPr>
          <w:rFonts w:ascii="Times New Roman" w:eastAsia="Times New Roman" w:hAnsi="Times New Roman" w:cs="Times New Roman"/>
          <w:lang w:eastAsia="lt-LT"/>
        </w:rPr>
        <w:t>sunkiai sutrikusiai inkstų funkcijai (išskyrus dializuojamus pacientus, kuriems yra NKS), Madopar skirti negalima.</w:t>
      </w:r>
    </w:p>
    <w:p w14:paraId="5B891B34" w14:textId="77777777" w:rsidR="00E8244F" w:rsidRPr="00E8244F" w:rsidRDefault="00E8244F" w:rsidP="00E8244F">
      <w:pPr>
        <w:tabs>
          <w:tab w:val="left" w:pos="567"/>
        </w:tabs>
        <w:spacing w:after="0" w:line="240" w:lineRule="auto"/>
        <w:rPr>
          <w:rFonts w:ascii="Times New Roman" w:eastAsia="Times New Roman" w:hAnsi="Times New Roman" w:cs="Times New Roman"/>
        </w:rPr>
      </w:pPr>
    </w:p>
    <w:p w14:paraId="35E57E85" w14:textId="77777777" w:rsidR="00E8244F" w:rsidRPr="00E8244F" w:rsidRDefault="00E8244F" w:rsidP="00E8244F">
      <w:pPr>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Pacientams, kurių kepenų funkcija sutrikusi</w:t>
      </w:r>
    </w:p>
    <w:p w14:paraId="40338BFC" w14:textId="77777777" w:rsidR="00E8244F" w:rsidRPr="00E8244F" w:rsidRDefault="00E8244F" w:rsidP="00E8244F">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Madopar saugumas ir veiksmingumas pacientams, kurių kepenų veikla yra sutrikusi, nenustatytas, todėl jiems skirti Madopar negalima (žr. 4.3 skyrių).</w:t>
      </w:r>
    </w:p>
    <w:p w14:paraId="148E09F5" w14:textId="77777777" w:rsidR="00E8244F" w:rsidRPr="00E8244F" w:rsidRDefault="00E8244F" w:rsidP="00E8244F">
      <w:pPr>
        <w:tabs>
          <w:tab w:val="left" w:pos="567"/>
        </w:tabs>
        <w:spacing w:after="0" w:line="240" w:lineRule="auto"/>
        <w:rPr>
          <w:rFonts w:ascii="Times New Roman" w:eastAsia="Times New Roman" w:hAnsi="Times New Roman" w:cs="Times New Roman"/>
        </w:rPr>
      </w:pPr>
    </w:p>
    <w:p w14:paraId="2820B374" w14:textId="77777777" w:rsidR="00E8244F" w:rsidRPr="00E8244F" w:rsidRDefault="00E8244F" w:rsidP="00E8244F">
      <w:pPr>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Parkinsono liga</w:t>
      </w:r>
    </w:p>
    <w:p w14:paraId="09912C81"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rPr>
        <w:t>Visų pacientų gydymą būtina pradėti palaipsniui didinant dozę</w:t>
      </w:r>
      <w:r w:rsidRPr="00E8244F">
        <w:rPr>
          <w:rFonts w:ascii="Times New Roman" w:eastAsia="Times New Roman" w:hAnsi="Times New Roman" w:cs="Times New Roman"/>
          <w:color w:val="000000"/>
        </w:rPr>
        <w:t xml:space="preserve">. </w:t>
      </w:r>
      <w:r w:rsidRPr="00E8244F">
        <w:rPr>
          <w:rFonts w:ascii="Times New Roman" w:eastAsia="Times New Roman" w:hAnsi="Times New Roman" w:cs="Times New Roman"/>
          <w:lang w:eastAsia="lt-LT"/>
        </w:rPr>
        <w:t>Madopar gali vartoti ir pacientai, kurie gydomi kitokiais vaistiniais preparatais nuo parkinsonizmo, tačiau kai tik pasireiškia Madopar poveikis, kitokių vaistinių preparatų dozes reikia mažinti ir palaipsniui gydymą jais nutraukti.</w:t>
      </w:r>
    </w:p>
    <w:p w14:paraId="21650FA8"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3D165BC0"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Madopar disperguojamosios tabletės yra speciali vaistinio preparato forma, tinkanti pacientams, kuriems sunku praryti kietų farmacinių formų vaistinius preparatus (kapsules, tabletes), arba pacientams, kuriems reikia greitesnės poveikio pradžios, pvz., pacientams, kuriems paryčiais arba po pietų atsiranda akinezija, </w:t>
      </w:r>
      <w:r w:rsidRPr="00E8244F">
        <w:rPr>
          <w:rFonts w:ascii="Times New Roman" w:eastAsia="Times New Roman" w:hAnsi="Times New Roman" w:cs="Times New Roman"/>
          <w:lang w:eastAsia="lt-LT"/>
        </w:rPr>
        <w:lastRenderedPageBreak/>
        <w:t>taip pat pacientams, kuriems yra „per lėtos simptomų reikiamo slopinimo pradžios” ar „varginančios simptomų slopinimo pabaigos” reiškinių.</w:t>
      </w:r>
    </w:p>
    <w:p w14:paraId="1DCAA5AD"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024297EC"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Pacientams, kurių sveikatos būklė per parą labai kinta („</w:t>
      </w:r>
      <w:r w:rsidRPr="00E8244F">
        <w:rPr>
          <w:rFonts w:ascii="Times New Roman" w:eastAsia="Times New Roman" w:hAnsi="Times New Roman" w:cs="Times New Roman"/>
          <w:i/>
          <w:iCs/>
          <w:lang w:eastAsia="lt-LT"/>
        </w:rPr>
        <w:t>veikia-neveikia</w:t>
      </w:r>
      <w:r w:rsidRPr="00E8244F">
        <w:rPr>
          <w:rFonts w:ascii="Times New Roman" w:eastAsia="Times New Roman" w:hAnsi="Times New Roman" w:cs="Times New Roman"/>
          <w:lang w:eastAsia="lt-LT"/>
        </w:rPr>
        <w:t>” (</w:t>
      </w:r>
      <w:r w:rsidRPr="00E8244F">
        <w:rPr>
          <w:rFonts w:ascii="Times New Roman" w:eastAsia="Times New Roman" w:hAnsi="Times New Roman" w:cs="Times New Roman"/>
          <w:i/>
          <w:iCs/>
          <w:lang w:eastAsia="lt-LT"/>
        </w:rPr>
        <w:t xml:space="preserve">on-off) </w:t>
      </w:r>
      <w:r w:rsidRPr="00E8244F">
        <w:rPr>
          <w:rFonts w:ascii="Times New Roman" w:eastAsia="Times New Roman" w:hAnsi="Times New Roman" w:cs="Times New Roman"/>
          <w:lang w:eastAsia="lt-LT"/>
        </w:rPr>
        <w:t>fenomenas), Madopar reikėtų vartoti dažniau, bet mažesnėmis dozėmis arba jį keisti Madopar HBS kapsulėmis.</w:t>
      </w:r>
    </w:p>
    <w:p w14:paraId="4FCAE371"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3584546C"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Gydymą standartiniu Madopar pakeisti Madopar HBS geriau per vieną parą, pradedant nuo rytmetinės dozės. Paros dozė ir intervalai tarp jų vartojimo iš pradžių turi būti tokie pat, kaip vartojant standartinį Madopar.</w:t>
      </w:r>
    </w:p>
    <w:p w14:paraId="30A79312"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27C1D93B"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Po 2-3 dienų dozė turi būti palaipsniui didinama apie 50 %. Pacientus reikia informuoti, kad jų sveikatos būklė gali laikinai pablogėti.</w:t>
      </w:r>
    </w:p>
    <w:p w14:paraId="52B76F0B"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622BE531"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Dėl Madopar HBS farmakokinetinių savybių vaistinio preparato poveikis prasideda vėliau. Greitesnis klinikinis poveikis gali būti pasiekiamas vartojant Madopar HBS kartu su standartiniu Madopar arba Madopar disperguojamomis tabletėmis. Pastebėta, kad tai ypač naudinga skiriant pirmąją rytmetinę dozę, kurią geriau būtų skirti didesnę negu kitas paros dozes. Madopar HBS individualus titravimas turi būti atliktas lėtai ir atsargiai, tarp dozės pakeitimų darant mažiausiai 2-3 dienų pertraukas.</w:t>
      </w:r>
    </w:p>
    <w:p w14:paraId="49046DBB"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49F26C1C"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Pranešta, kad pacientams, kuriems yra naktinis nejudamumas, gautas teigiamas poveikis palaipsniui padidinus paskutinę prieš miegą vartojamą vakaro dozę iki 2 Madopar HBS kapsulių (200 mg/50 mg). </w:t>
      </w:r>
    </w:p>
    <w:p w14:paraId="742A4B74"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159DA6D1"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Pernelyg stipri reakcija į Madopar HBS (diskinezija) gali būti kontroliuojama didinant intervalus tarp dozių, o ne mažinant vienkartines dozes.</w:t>
      </w:r>
    </w:p>
    <w:p w14:paraId="5C155533"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397264FD"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Jeigu Madopar HBS poveikis nepakankamas, reikia vėl pradėti gydyti standartiniu Madopar arba disperguojamomis Madopar tabletėmis.</w:t>
      </w:r>
    </w:p>
    <w:p w14:paraId="7499011E"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2CCCD97B" w14:textId="77777777" w:rsidR="00E8244F" w:rsidRPr="00E8244F" w:rsidRDefault="00E8244F" w:rsidP="00E8244F">
      <w:pPr>
        <w:tabs>
          <w:tab w:val="left" w:pos="567"/>
        </w:tabs>
        <w:spacing w:after="0" w:line="240" w:lineRule="auto"/>
        <w:rPr>
          <w:rFonts w:ascii="Times New Roman" w:eastAsia="Times New Roman" w:hAnsi="Times New Roman" w:cs="Times New Roman"/>
          <w:i/>
          <w:lang w:eastAsia="lt-LT"/>
        </w:rPr>
      </w:pPr>
      <w:r w:rsidRPr="00E8244F">
        <w:rPr>
          <w:rFonts w:ascii="Times New Roman" w:eastAsia="Times New Roman" w:hAnsi="Times New Roman" w:cs="Times New Roman"/>
          <w:i/>
          <w:lang w:eastAsia="lt-LT"/>
        </w:rPr>
        <w:t>Neramių kojų sindromas (NKS)</w:t>
      </w:r>
    </w:p>
    <w:p w14:paraId="66F2151D" w14:textId="04EF3F52"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Siekiant išvengti sindromo sustiprėjimo (t.y.</w:t>
      </w:r>
      <w:r w:rsidR="00084E81">
        <w:rPr>
          <w:rFonts w:ascii="Times New Roman" w:eastAsia="Times New Roman" w:hAnsi="Times New Roman" w:cs="Times New Roman"/>
          <w:lang w:eastAsia="lt-LT"/>
        </w:rPr>
        <w:t>,</w:t>
      </w:r>
      <w:r w:rsidRPr="00E8244F">
        <w:rPr>
          <w:rFonts w:ascii="Times New Roman" w:eastAsia="Times New Roman" w:hAnsi="Times New Roman" w:cs="Times New Roman"/>
          <w:lang w:eastAsia="lt-LT"/>
        </w:rPr>
        <w:t xml:space="preserve"> ankstyvo NKS simptomų atsiradimo dienos metu, simptomų pasunkėjimo ir išplitimo į kitas kūno dalis), Madopar kasdieninė dozė turi būti ne didesnė nei rekomenduojama didžiausia dozė.</w:t>
      </w:r>
    </w:p>
    <w:p w14:paraId="7020E102"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63CB80F9" w14:textId="1415F7C1" w:rsidR="00084E81"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Jeigu sindromas stiprėja, svarbu neviršyti didžiausios paros dozės.</w:t>
      </w:r>
    </w:p>
    <w:p w14:paraId="3178F9F4" w14:textId="77777777" w:rsidR="00084E81" w:rsidRDefault="00084E81" w:rsidP="00E8244F">
      <w:pPr>
        <w:tabs>
          <w:tab w:val="left" w:pos="567"/>
        </w:tabs>
        <w:spacing w:after="0" w:line="240" w:lineRule="auto"/>
        <w:rPr>
          <w:rFonts w:ascii="Times New Roman" w:eastAsia="Times New Roman" w:hAnsi="Times New Roman" w:cs="Times New Roman"/>
          <w:lang w:eastAsia="lt-LT"/>
        </w:rPr>
      </w:pPr>
    </w:p>
    <w:p w14:paraId="38650403" w14:textId="31660274"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Jeigu sindromas stiprėja ar atsiranda atoveiksmio reakcija, turi būti skiriamas pagalbinis gydymas ir mažinama levodopos dozė arba palaipsniui nutraukiamas gydymas levodopa ir numatomas gydymas kitu vaistiniu preparatu.</w:t>
      </w:r>
    </w:p>
    <w:p w14:paraId="1657AB5A"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3C556161"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u w:val="single"/>
        </w:rPr>
      </w:pPr>
      <w:r w:rsidRPr="00E8244F">
        <w:rPr>
          <w:rFonts w:ascii="Times New Roman" w:eastAsia="Times New Roman" w:hAnsi="Times New Roman" w:cs="Times New Roman"/>
          <w:color w:val="000000"/>
          <w:u w:val="single"/>
        </w:rPr>
        <w:t>Vartojimo metodas</w:t>
      </w:r>
    </w:p>
    <w:p w14:paraId="32859D3B"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p>
    <w:p w14:paraId="4AEDB5DA"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Madopar standartines kapsules ar Madopar HBS kapsules pacientai privalo visuomet nuryti nepažeistas, jų negalima kramtyti.</w:t>
      </w:r>
    </w:p>
    <w:p w14:paraId="1C6648BC"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p>
    <w:p w14:paraId="1B01144A"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Standartines Madopar tabletes, kad būtų lengviau nuryti, galima perlaužti.</w:t>
      </w:r>
    </w:p>
    <w:p w14:paraId="13741302"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p>
    <w:p w14:paraId="6709E913"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Madopar disperguojamosios tabletės turi būti disperguojamos ketvirtyje stiklinės vandens (maždaug 25 - 50 ml). Per kelias minutes tabletės visiškai suyra ir susidaro į pieną panaši suspensija. Kadangi greitai atsiranda nuosėdų, patartina prieš geriant suspensiją suplakti. Iš Madopar disperguojamųjų tablečių paruoštą suspensiją reikia išgerti per pusvalandį po jos paruošimo.</w:t>
      </w:r>
    </w:p>
    <w:p w14:paraId="023F6455"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54F8CFF8" w14:textId="77777777" w:rsidR="00E8244F" w:rsidRPr="00E8244F" w:rsidRDefault="00E8244F" w:rsidP="007F6350">
      <w:pPr>
        <w:keepNext/>
        <w:keepLines/>
        <w:numPr>
          <w:ilvl w:val="12"/>
          <w:numId w:val="0"/>
        </w:numPr>
        <w:tabs>
          <w:tab w:val="left" w:pos="567"/>
        </w:tabs>
        <w:spacing w:after="0" w:line="240" w:lineRule="auto"/>
        <w:outlineLvl w:val="0"/>
        <w:rPr>
          <w:rFonts w:ascii="Times New Roman" w:eastAsia="Times New Roman" w:hAnsi="Times New Roman" w:cs="Times New Roman"/>
          <w:b/>
          <w:color w:val="000000"/>
        </w:rPr>
      </w:pPr>
      <w:r w:rsidRPr="00E8244F">
        <w:rPr>
          <w:rFonts w:ascii="Times New Roman" w:eastAsia="Times New Roman" w:hAnsi="Times New Roman" w:cs="Times New Roman"/>
          <w:b/>
          <w:color w:val="000000"/>
        </w:rPr>
        <w:lastRenderedPageBreak/>
        <w:t>4.3</w:t>
      </w:r>
      <w:r w:rsidRPr="00E8244F">
        <w:rPr>
          <w:rFonts w:ascii="Times New Roman" w:eastAsia="Times New Roman" w:hAnsi="Times New Roman" w:cs="Times New Roman"/>
          <w:b/>
          <w:color w:val="000000"/>
        </w:rPr>
        <w:tab/>
        <w:t>Kontraindikacijos</w:t>
      </w:r>
    </w:p>
    <w:p w14:paraId="684F34AF" w14:textId="77777777" w:rsidR="00E8244F" w:rsidRPr="00E8244F" w:rsidRDefault="00E8244F" w:rsidP="007F6350">
      <w:pPr>
        <w:keepNext/>
        <w:keepLines/>
        <w:numPr>
          <w:ilvl w:val="12"/>
          <w:numId w:val="0"/>
        </w:numPr>
        <w:tabs>
          <w:tab w:val="left" w:pos="567"/>
        </w:tabs>
        <w:spacing w:after="0" w:line="240" w:lineRule="auto"/>
        <w:rPr>
          <w:rFonts w:ascii="Times New Roman" w:eastAsia="Times New Roman" w:hAnsi="Times New Roman" w:cs="Times New Roman"/>
          <w:color w:val="000000"/>
        </w:rPr>
      </w:pPr>
    </w:p>
    <w:p w14:paraId="41A51B61" w14:textId="77777777" w:rsid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Padidėjęs jautrumas levodopai, benserazidui arba bet kuriai 6.1 skyriuje nurodytai pagalbinei medžiagai.</w:t>
      </w:r>
    </w:p>
    <w:p w14:paraId="7618311A" w14:textId="1E6742D9" w:rsidR="001C76CA" w:rsidRPr="00E8244F" w:rsidRDefault="001C76CA" w:rsidP="00E8244F">
      <w:pPr>
        <w:spacing w:after="0" w:line="240" w:lineRule="auto"/>
        <w:rPr>
          <w:rFonts w:ascii="Times New Roman" w:eastAsia="Times New Roman" w:hAnsi="Times New Roman" w:cs="Times New Roman"/>
          <w:lang w:eastAsia="lt-LT"/>
        </w:rPr>
      </w:pPr>
      <w:r w:rsidRPr="001C76CA">
        <w:rPr>
          <w:rFonts w:ascii="Times New Roman" w:eastAsia="Times New Roman" w:hAnsi="Times New Roman" w:cs="Times New Roman"/>
          <w:lang w:eastAsia="lt-LT"/>
        </w:rPr>
        <w:t xml:space="preserve">Madopar </w:t>
      </w:r>
      <w:r w:rsidR="00A679AD" w:rsidRPr="00A679AD">
        <w:rPr>
          <w:rFonts w:ascii="Times New Roman" w:eastAsia="Times New Roman" w:hAnsi="Times New Roman" w:cs="Times New Roman"/>
          <w:lang w:eastAsia="lt-LT"/>
        </w:rPr>
        <w:t xml:space="preserve">HBS pailginto atpalaidavimo kietosios kapsulės </w:t>
      </w:r>
      <w:r w:rsidRPr="001C76CA">
        <w:rPr>
          <w:rFonts w:ascii="Times New Roman" w:eastAsia="Times New Roman" w:hAnsi="Times New Roman" w:cs="Times New Roman"/>
          <w:lang w:eastAsia="lt-LT"/>
        </w:rPr>
        <w:t>sudėtyje yra sojų aliejaus (hidrinto sojų aliejaus), todėl jo vartoti draudžiama pacientams, kurie yra alergiški žemės riešutams ar</w:t>
      </w:r>
      <w:r w:rsidR="009045BD">
        <w:rPr>
          <w:rFonts w:ascii="Times New Roman" w:eastAsia="Times New Roman" w:hAnsi="Times New Roman" w:cs="Times New Roman"/>
          <w:lang w:eastAsia="lt-LT"/>
        </w:rPr>
        <w:t>ba</w:t>
      </w:r>
      <w:r w:rsidRPr="001C76CA">
        <w:rPr>
          <w:rFonts w:ascii="Times New Roman" w:eastAsia="Times New Roman" w:hAnsi="Times New Roman" w:cs="Times New Roman"/>
          <w:lang w:eastAsia="lt-LT"/>
        </w:rPr>
        <w:t xml:space="preserve"> sojai</w:t>
      </w:r>
      <w:r>
        <w:rPr>
          <w:rFonts w:ascii="Times New Roman" w:eastAsia="Times New Roman" w:hAnsi="Times New Roman" w:cs="Times New Roman"/>
          <w:lang w:eastAsia="lt-LT"/>
        </w:rPr>
        <w:t>.</w:t>
      </w:r>
    </w:p>
    <w:p w14:paraId="19209C9F"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3254214"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Dėl hipertenzinės krizės pavojaus (žr. 4.4 skyrių) negalima skirti neselektyvių monoaminooksidazės (MAO) inhibitorių vartojantiems pacientams. Vis dėlto su selektyviais MAO-B inhibitoriais, tokiais kaip selegilinas ir razagilinas, arba selektyviais MAO-A inhibitoriais, tokiais kaip moklobemidas, </w:t>
      </w:r>
      <w:r w:rsidRPr="00E8244F">
        <w:rPr>
          <w:rFonts w:ascii="Times New Roman" w:eastAsia="Times New Roman" w:hAnsi="Times New Roman" w:cs="Times New Roman"/>
          <w:color w:val="000000"/>
        </w:rPr>
        <w:t>levodopa ir benserazido derinį</w:t>
      </w:r>
      <w:r w:rsidRPr="00E8244F">
        <w:rPr>
          <w:rFonts w:ascii="Times New Roman" w:eastAsia="Times New Roman" w:hAnsi="Times New Roman" w:cs="Times New Roman"/>
          <w:lang w:eastAsia="lt-LT"/>
        </w:rPr>
        <w:t xml:space="preserve"> vartoti nedraudžiama. MAO-A ir MAO-B inhibitorių derinys yra tolygus neselektyviems MAO inhibitoriams, todėl šio derinio vartoti kartu su </w:t>
      </w:r>
      <w:r w:rsidRPr="00E8244F">
        <w:rPr>
          <w:rFonts w:ascii="Times New Roman" w:eastAsia="Times New Roman" w:hAnsi="Times New Roman" w:cs="Times New Roman"/>
          <w:color w:val="000000"/>
        </w:rPr>
        <w:t>levodopa ir benserazido preparatu</w:t>
      </w:r>
      <w:r w:rsidRPr="00E8244F">
        <w:rPr>
          <w:rFonts w:ascii="Times New Roman" w:eastAsia="Times New Roman" w:hAnsi="Times New Roman" w:cs="Times New Roman"/>
          <w:lang w:eastAsia="lt-LT"/>
        </w:rPr>
        <w:t xml:space="preserve"> negalima (žr. 4.5 skyrių).</w:t>
      </w:r>
    </w:p>
    <w:p w14:paraId="1764A33A"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AD6B720"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Pacientams, kuriems yra dekompensuota endokrininės sistemos (pvz., feochromocitoma, hipertirozė ar Kušingo sindromas), sunkiai sutrikusi inkstų funkcija (išskyrus dializuojamus pacientus, kuriems yra NKS), sutrikusi kepenų funkcija, sutrikusi širdies veikla (pvz., yra sunki širdies aritmija ar širdies nepakankamumas), sergantiesiems psichikos ligomis su psichoziniu komponentu, taip pat sergantiesiems uždaro kampo glaukoma.</w:t>
      </w:r>
    </w:p>
    <w:p w14:paraId="6A3BEBF0"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7D74190"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Jaunesniems nei 25 metų pacientams (skeletas privalo būti visiškai susiformavęs).</w:t>
      </w:r>
    </w:p>
    <w:p w14:paraId="37FAEFF4"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0D437C9"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Nėščioms moterims arba pakankamos kontracepcijos nenaudojančioms vaisingoms moterims (žr. 4.6 skyrių). Jeigu levodopos ir benserazido derinį vartojanti moteris pastoja, jo vartojimą būtina nutraukti.</w:t>
      </w:r>
    </w:p>
    <w:p w14:paraId="586CF32F"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6BA31C1" w14:textId="77777777" w:rsidR="00E8244F" w:rsidRPr="00E8244F" w:rsidRDefault="00E8244F" w:rsidP="00E8244F">
      <w:pPr>
        <w:keepNext/>
        <w:keepLines/>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b/>
          <w:color w:val="000000"/>
          <w:lang w:eastAsia="lt-LT"/>
        </w:rPr>
        <w:t>4.4</w:t>
      </w:r>
      <w:r w:rsidRPr="00E8244F">
        <w:rPr>
          <w:rFonts w:ascii="Times New Roman" w:eastAsia="Times New Roman" w:hAnsi="Times New Roman" w:cs="Times New Roman"/>
          <w:b/>
          <w:color w:val="000000"/>
          <w:lang w:eastAsia="lt-LT"/>
        </w:rPr>
        <w:tab/>
        <w:t>Specialūs įspėjimai ir atsargumo priemonės</w:t>
      </w:r>
    </w:p>
    <w:p w14:paraId="1013B798" w14:textId="77777777" w:rsidR="00E8244F" w:rsidRPr="00E8244F" w:rsidRDefault="00E8244F" w:rsidP="00E8244F">
      <w:pPr>
        <w:keepNext/>
        <w:keepLines/>
        <w:numPr>
          <w:ilvl w:val="12"/>
          <w:numId w:val="0"/>
        </w:numPr>
        <w:tabs>
          <w:tab w:val="left" w:pos="567"/>
        </w:tabs>
        <w:spacing w:after="0" w:line="240" w:lineRule="auto"/>
        <w:rPr>
          <w:rFonts w:ascii="Times New Roman" w:eastAsia="Times New Roman" w:hAnsi="Times New Roman" w:cs="Times New Roman"/>
          <w:color w:val="000000"/>
        </w:rPr>
      </w:pPr>
    </w:p>
    <w:p w14:paraId="5F770D12"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rPr>
      </w:pPr>
      <w:r w:rsidRPr="00E8244F">
        <w:rPr>
          <w:rFonts w:ascii="Times New Roman" w:eastAsia="Times New Roman" w:hAnsi="Times New Roman" w:cs="Times New Roman"/>
          <w:color w:val="000000"/>
        </w:rPr>
        <w:t>Jautriems pacientams gali atsirasti alerginių reakcijų.</w:t>
      </w:r>
    </w:p>
    <w:p w14:paraId="753D56FC"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rPr>
      </w:pPr>
    </w:p>
    <w:p w14:paraId="4D3EED85"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rPr>
      </w:pPr>
      <w:r w:rsidRPr="00E8244F">
        <w:rPr>
          <w:rFonts w:ascii="Times New Roman" w:eastAsia="Times New Roman" w:hAnsi="Times New Roman" w:cs="Times New Roman"/>
          <w:color w:val="000000"/>
        </w:rPr>
        <w:t>Atviro kampo glaukoma sergantiems pacientams patartina reguliariai tikrinti akispūdį, nes teoriškai levodopa gali padidinti akispūdį.</w:t>
      </w:r>
    </w:p>
    <w:p w14:paraId="022AD76B"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rPr>
      </w:pPr>
    </w:p>
    <w:p w14:paraId="4096DE04"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rPr>
      </w:pPr>
      <w:r w:rsidRPr="00E8244F">
        <w:rPr>
          <w:rFonts w:ascii="Times New Roman" w:eastAsia="Times New Roman" w:hAnsi="Times New Roman" w:cs="Times New Roman"/>
          <w:color w:val="000000"/>
        </w:rPr>
        <w:t>Vainikinių arterijų sutrikimais, širdies aritmijomis ar širdies nepakankamumu jau sergantiems pacientams levodopa ir benserazido derinį skirti reikia atsargiai (taip pat žr. 4.3 skyrių). Tokių pacientų širdies veiklą ypač atidžiai reikia stebėti įvadinio gydymo laikotarpiu ir vėliau, reguliariai viso gydymo metu.</w:t>
      </w:r>
    </w:p>
    <w:p w14:paraId="76D0177E"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rPr>
      </w:pPr>
    </w:p>
    <w:p w14:paraId="28223E07"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rPr>
      </w:pPr>
      <w:r w:rsidRPr="00E8244F">
        <w:rPr>
          <w:rFonts w:ascii="Times New Roman" w:eastAsia="Times New Roman" w:hAnsi="Times New Roman" w:cs="Times New Roman"/>
          <w:color w:val="000000"/>
        </w:rPr>
        <w:t>Ortostatinės hipotenzijos rizikos veiksnių turinčius pacientus (pvz., senyvus pacientus ar kartu vartojančius antihipertenzinių ar kitokių vaistinių preparatų, galinčių sukelti ortostatinę hipotenziją) arba ortostatinę hipotenziją jau patyrusius pacientus rekomenduojama atidžiai stebėti, ypač gydymo pradžioje arba didinant dozę.</w:t>
      </w:r>
    </w:p>
    <w:p w14:paraId="44B252C2"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rPr>
      </w:pPr>
    </w:p>
    <w:p w14:paraId="081DA982"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rPr>
      </w:pPr>
      <w:r w:rsidRPr="00E8244F">
        <w:rPr>
          <w:rFonts w:ascii="Times New Roman" w:eastAsia="Times New Roman" w:hAnsi="Times New Roman" w:cs="Times New Roman"/>
          <w:color w:val="000000"/>
        </w:rPr>
        <w:t>Pastebėta, kad levodopa ir benserazido derinys sukėlė kraujo ląstelių skaičiaus sumažėjimą (pvz., hemolizinę anemiją, trombocitopeniją ir leukopeniją). Kai kuriais atvejais agranulocitozės ir pancitopenijos ryšys su levodopos ir benserazido derinio vartojimu negalėjo nei būti patvirtintas, nei visiškai atmestas. Dėl to gydymo metu kraujo ląstelių skaičių reikia vertinti periodiškai.</w:t>
      </w:r>
    </w:p>
    <w:p w14:paraId="74FC8936"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rPr>
      </w:pPr>
    </w:p>
    <w:p w14:paraId="1728C42C"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color w:val="000000"/>
        </w:rPr>
        <w:t>Depresija gali būti sergančių Parkinsono liga ir NKS pacientų klinikinių reiškinių sudedamoji dalis, bet taip pat ji gali atsirasti gydant levodopa ir benserazido deriniu</w:t>
      </w:r>
      <w:r w:rsidRPr="00E8244F">
        <w:rPr>
          <w:rFonts w:ascii="Times New Roman" w:eastAsia="Times New Roman" w:hAnsi="Times New Roman" w:cs="Times New Roman"/>
        </w:rPr>
        <w:t>. Visus pacientus reikia atidžiai stebėti, ar jiems neatsiras psichologinių pokyčių ar depresijos kartu su arba be minčių apie savižudybę.</w:t>
      </w:r>
    </w:p>
    <w:p w14:paraId="11FA80A9"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p>
    <w:p w14:paraId="5226A178"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rPr>
        <w:t>Levodopos ir benserazido derinys gali sukelti dopamino reguliacijos sutrikimo sindromą, lemiantį pernelyg didelį vaistinio preparato vartojimą. Nedaug pacientų vargina gebėjimo pažinti ir elgsenos sutrikimai, kurie gali būti tiesiogiai susiję su vis didesnių dozių, negu pataria gydytojai, ir daug didesnių, negu reikia jų motorikos sutrikimams gydyti, vartojimu.</w:t>
      </w:r>
    </w:p>
    <w:p w14:paraId="2F0D5CC6"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p>
    <w:p w14:paraId="2EACEC27"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color w:val="000000"/>
        </w:rPr>
        <w:t>Levodopos ir benserazido</w:t>
      </w:r>
      <w:r w:rsidRPr="00E8244F">
        <w:rPr>
          <w:rFonts w:ascii="Times New Roman" w:eastAsia="Times New Roman" w:hAnsi="Times New Roman" w:cs="Times New Roman"/>
        </w:rPr>
        <w:t xml:space="preserve"> derinio vartojimo negalima nutraukti staiga. Staiga nustojus vartoti vaistinio preparato gali atsirasti sindromas, panašus į piktybinį neuroleptinį sindromą (didelis karščiavimas ir raumenų rigidiškumas, galimi psichikos pokyčiai ir padidėjęs kreatininfosfokinazės aktyvumas serume, sunkiais atvejais papildomi požymiai gali būti mioglobinurija, rabdomiolizė bei ūminis inkstų funkcijos nepakankamumas); šie pokyčiai gali būti pavojingi gyvybei. Jeigu atsirado tokių simptomų ir požymių derinys, pacientai turi būti stebimi gydytojo , ir, jei reikia, stacionarizuojami į ligoninę, kur bus suteiktas skubus bei tinkamas simptominis gydymas. Po atitinkamo įvertinimo </w:t>
      </w:r>
      <w:r w:rsidRPr="00E8244F">
        <w:rPr>
          <w:rFonts w:ascii="Times New Roman" w:eastAsia="Times New Roman" w:hAnsi="Times New Roman" w:cs="Times New Roman"/>
          <w:color w:val="000000"/>
        </w:rPr>
        <w:t xml:space="preserve">levodopos ir benserazido deriniu </w:t>
      </w:r>
      <w:r w:rsidRPr="00E8244F">
        <w:rPr>
          <w:rFonts w:ascii="Times New Roman" w:eastAsia="Times New Roman" w:hAnsi="Times New Roman" w:cs="Times New Roman"/>
        </w:rPr>
        <w:t>vėl gali būti gydoma.</w:t>
      </w:r>
    </w:p>
    <w:p w14:paraId="3AEC4DF0"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1676CBC1"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rPr>
        <w:t>Levodopos vartojimas susijęs su somnolencija ir staigiai prasidedančio miego epizodais. Apie staigų užmigimą darbo metu dieną, kai kuriais atvejais to neįsisąmoninant ar be įspėjamųjų požymių, pranešama labai retai. Levodopa gydomus pacientus būtina apie tai informuoti ir patarti vairuojant ar valdant mechanizmus elgtis atsargiai. Pacientai, kuriuos ištiko somnolencija ir (arba) staigaus užmigimo epizodas, privalo vengti vairuoti ir valdyti mechanizmus. Be to, reikia apsvarstyti, ar nevertėtų sumažinti dozę arba nutraukti gydymą (žr. 4.7 skyrių).</w:t>
      </w:r>
    </w:p>
    <w:p w14:paraId="66735D3D"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p>
    <w:p w14:paraId="72CCDADA" w14:textId="77777777" w:rsidR="00E8244F" w:rsidRPr="00E8244F" w:rsidRDefault="00E8244F" w:rsidP="00E8244F">
      <w:pPr>
        <w:keepNext/>
        <w:keepLines/>
        <w:numPr>
          <w:ilvl w:val="12"/>
          <w:numId w:val="0"/>
        </w:numPr>
        <w:tabs>
          <w:tab w:val="left" w:pos="567"/>
        </w:tabs>
        <w:spacing w:after="0" w:line="240" w:lineRule="auto"/>
        <w:outlineLvl w:val="0"/>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Impulsyvumo kontrolės sutrikimai</w:t>
      </w:r>
    </w:p>
    <w:p w14:paraId="37F4DA67" w14:textId="77777777" w:rsidR="00E8244F" w:rsidRPr="00E8244F" w:rsidRDefault="00E8244F" w:rsidP="00E8244F">
      <w:pPr>
        <w:keepNext/>
        <w:keepLines/>
        <w:numPr>
          <w:ilvl w:val="12"/>
          <w:numId w:val="0"/>
        </w:num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rPr>
        <w:t xml:space="preserve">Pacientus reikia reguliariai stebėti dėl impulsyvumo kontrolės sutrikimų atsiradimo. Pacientai ir jų globėjai turi žinoti, kad gydant dopamino agonistais ir (arba) kitais dopaminerginiais vaistiniais preparatais, kurių sudėtyje yra levodopos (įskaitant </w:t>
      </w:r>
      <w:r w:rsidRPr="00E8244F">
        <w:rPr>
          <w:rFonts w:ascii="Times New Roman" w:eastAsia="Times New Roman" w:hAnsi="Times New Roman" w:cs="Times New Roman"/>
          <w:color w:val="000000"/>
        </w:rPr>
        <w:t>levodopos ir benserazido derinį</w:t>
      </w:r>
      <w:r w:rsidRPr="00E8244F">
        <w:rPr>
          <w:rFonts w:ascii="Times New Roman" w:eastAsia="Times New Roman" w:hAnsi="Times New Roman" w:cs="Times New Roman"/>
        </w:rPr>
        <w:t>), gali pasireikšti impulsų kontrolės sutrikimų elgsenos simptomai, tokie kaip patologinis potraukis azartiniams žaidimams, padidėjęs lytinis potraukis, pernelyg didelis seksualumas, neįveikiamas potraukis išlaidauti ar pirkti, persivalgymas ar neįveikiamas potraukis valgyti. Jeigu tokie simptomai išsivysto, rekomenduojama gydymą peržiūrėti.</w:t>
      </w:r>
    </w:p>
    <w:p w14:paraId="476B68F9"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p>
    <w:p w14:paraId="7EA70433"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i/>
        </w:rPr>
      </w:pPr>
      <w:r w:rsidRPr="00E8244F">
        <w:rPr>
          <w:rFonts w:ascii="Times New Roman" w:eastAsia="Times New Roman" w:hAnsi="Times New Roman" w:cs="Times New Roman"/>
          <w:i/>
        </w:rPr>
        <w:t>Piktybinė melanoma</w:t>
      </w:r>
    </w:p>
    <w:p w14:paraId="6859205F"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rPr>
        <w:t>Epidemiologiniai tyrimai rodo, kad Parkinsono liga sergantiems pacientams pavojus susirgti melanoma yra didesnis, negu bendrojoje populiacijoje (didesnis maždaug 2-6 kartus). Neaišku, ar šį stebėtą rizikos padidėjimą lėmė Parkinsono liga, ar kiti veiksniai, tokie kaip Parkinsono ligos gydymas levodopa. Dėl to levodopos ir benserazido derinį pagal bet kokią indikaciją vartojantiems pacientams ir sveikatos priežiūros specialistams patariama reguliariai stebėti, ar neatsiras melanoma. Idealiu atveju, odos tyrimus periodiškai turėtų atlikti tinkamos kvalifikacijos asmenys (pvz., dermatologai).</w:t>
      </w:r>
    </w:p>
    <w:p w14:paraId="3E3BC27D"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p>
    <w:p w14:paraId="15A1176B" w14:textId="77777777" w:rsidR="00E8244F" w:rsidRPr="00E8244F" w:rsidRDefault="00E8244F" w:rsidP="00E8244F">
      <w:pPr>
        <w:keepNext/>
        <w:keepLines/>
        <w:numPr>
          <w:ilvl w:val="12"/>
          <w:numId w:val="0"/>
        </w:num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rPr>
        <w:t>Dopamino reguliacijos sutrikimo sindromas (DRSS). Levodopa ir benserazido derinys gali sukelti dopamino reguliacijos sutrikimo sindromą, lemiantį pernelyg didelį vaistinio preparato vartojimą. Nedaug pacientų vargina gebėjimo pažinti ir elgsenos sutrikimai, kurie gali būti tiesiogiai susiję su vis didesnių dozių, negu pataria gydytojai, ir daug didesnių, negu reikia jų motorikos sutrikimams gydyti, vartojimu.</w:t>
      </w:r>
    </w:p>
    <w:p w14:paraId="600C2DD3" w14:textId="77777777" w:rsidR="00E8244F" w:rsidRPr="00E8244F" w:rsidRDefault="00E8244F" w:rsidP="00E8244F">
      <w:pPr>
        <w:keepNext/>
        <w:keepLines/>
        <w:numPr>
          <w:ilvl w:val="12"/>
          <w:numId w:val="0"/>
        </w:numPr>
        <w:tabs>
          <w:tab w:val="left" w:pos="567"/>
        </w:tabs>
        <w:spacing w:after="0" w:line="240" w:lineRule="auto"/>
        <w:outlineLvl w:val="0"/>
        <w:rPr>
          <w:rFonts w:ascii="Times New Roman" w:eastAsia="Times New Roman" w:hAnsi="Times New Roman" w:cs="Times New Roman"/>
        </w:rPr>
      </w:pPr>
    </w:p>
    <w:p w14:paraId="4E46DC35" w14:textId="77777777" w:rsidR="00E8244F" w:rsidRPr="00E8244F" w:rsidRDefault="00E8244F" w:rsidP="00E8244F">
      <w:pPr>
        <w:keepNext/>
        <w:keepLines/>
        <w:numPr>
          <w:ilvl w:val="12"/>
          <w:numId w:val="0"/>
        </w:num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i/>
        </w:rPr>
        <w:t>Laboratoriniai tyrimai</w:t>
      </w:r>
    </w:p>
    <w:p w14:paraId="0F7AADF4"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rPr>
        <w:t>Gydymo metu reikia periodiškai vertinti kepenų, inkstų bei širdies ir kraujagyslių sistemos veiklą bei kraujo ląstelių skaičių (žr. 4.8 skyrių).</w:t>
      </w:r>
    </w:p>
    <w:p w14:paraId="7070352A"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p>
    <w:p w14:paraId="1BB4900F"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rPr>
        <w:t>Diabetu sergantiems pacientams reikia dažniau tikrinti gliukozės kiekį kraujyje ir tinkamai koreguoti vaistinių preparatų nuo diabeto dozę.</w:t>
      </w:r>
    </w:p>
    <w:p w14:paraId="79075667" w14:textId="77777777" w:rsid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p>
    <w:p w14:paraId="298AAE25" w14:textId="77777777" w:rsidR="00A679AD" w:rsidRDefault="00A679AD" w:rsidP="00E8244F">
      <w:pPr>
        <w:numPr>
          <w:ilvl w:val="12"/>
          <w:numId w:val="0"/>
        </w:numPr>
        <w:tabs>
          <w:tab w:val="left" w:pos="567"/>
        </w:tabs>
        <w:spacing w:after="0" w:line="240" w:lineRule="auto"/>
        <w:outlineLvl w:val="0"/>
        <w:rPr>
          <w:rFonts w:ascii="Times New Roman" w:eastAsia="Times New Roman" w:hAnsi="Times New Roman" w:cs="Times New Roman"/>
          <w:i/>
        </w:rPr>
      </w:pPr>
      <w:r w:rsidRPr="006A3F84">
        <w:rPr>
          <w:rFonts w:ascii="Times New Roman" w:eastAsia="Times New Roman" w:hAnsi="Times New Roman" w:cs="Times New Roman"/>
          <w:i/>
        </w:rPr>
        <w:t>Pagalbinės medžiagos</w:t>
      </w:r>
    </w:p>
    <w:p w14:paraId="48479DAE" w14:textId="77777777" w:rsidR="00A14102" w:rsidRDefault="00A14102" w:rsidP="00E8244F">
      <w:pPr>
        <w:numPr>
          <w:ilvl w:val="12"/>
          <w:numId w:val="0"/>
        </w:numPr>
        <w:tabs>
          <w:tab w:val="left" w:pos="567"/>
        </w:tabs>
        <w:spacing w:after="0" w:line="240" w:lineRule="auto"/>
        <w:outlineLvl w:val="0"/>
        <w:rPr>
          <w:rFonts w:ascii="Times New Roman" w:eastAsia="Times New Roman" w:hAnsi="Times New Roman" w:cs="Times New Roman"/>
          <w:i/>
        </w:rPr>
      </w:pPr>
    </w:p>
    <w:p w14:paraId="7E78E6B0" w14:textId="77777777" w:rsidR="00991C86" w:rsidRDefault="00991C86" w:rsidP="00991C86">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100 mg/25 mg kietosios kapsulės</w:t>
      </w:r>
    </w:p>
    <w:p w14:paraId="7F36DCE7" w14:textId="77777777" w:rsidR="007659D9" w:rsidRDefault="007659D9" w:rsidP="007659D9">
      <w:pPr>
        <w:keepNext/>
        <w:keepLines/>
        <w:numPr>
          <w:ilvl w:val="12"/>
          <w:numId w:val="0"/>
        </w:num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Natrio kiekis</w:t>
      </w:r>
    </w:p>
    <w:p w14:paraId="76C58A91" w14:textId="77777777" w:rsidR="007659D9" w:rsidRDefault="007659D9" w:rsidP="007659D9">
      <w:pPr>
        <w:numPr>
          <w:ilvl w:val="12"/>
          <w:numId w:val="0"/>
        </w:num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Šio vaistinio preparato</w:t>
      </w:r>
      <w:r w:rsidR="009708C7">
        <w:rPr>
          <w:rFonts w:ascii="Times New Roman" w:eastAsia="Times New Roman" w:hAnsi="Times New Roman" w:cs="Times New Roman"/>
        </w:rPr>
        <w:t xml:space="preserve"> vienoje kietojoje</w:t>
      </w:r>
      <w:r>
        <w:rPr>
          <w:rFonts w:ascii="Times New Roman" w:eastAsia="Times New Roman" w:hAnsi="Times New Roman" w:cs="Times New Roman"/>
        </w:rPr>
        <w:t xml:space="preserve"> </w:t>
      </w:r>
      <w:r w:rsidR="00B04ECE">
        <w:rPr>
          <w:rFonts w:ascii="Times New Roman" w:eastAsia="Times New Roman" w:hAnsi="Times New Roman" w:cs="Times New Roman"/>
        </w:rPr>
        <w:t>kapsulėje</w:t>
      </w:r>
      <w:r>
        <w:rPr>
          <w:rFonts w:ascii="Times New Roman" w:eastAsia="Times New Roman" w:hAnsi="Times New Roman" w:cs="Times New Roman"/>
        </w:rPr>
        <w:t xml:space="preserve"> yra mažiau kaip 1 mmol (23 mg) natrio, t. y. jis beveik neturi reikšmės.</w:t>
      </w:r>
    </w:p>
    <w:p w14:paraId="1361D83C" w14:textId="77777777" w:rsidR="003D459C" w:rsidRPr="005354A7" w:rsidRDefault="003D459C" w:rsidP="003D459C">
      <w:pPr>
        <w:tabs>
          <w:tab w:val="left" w:pos="567"/>
        </w:tabs>
        <w:spacing w:after="0" w:line="240" w:lineRule="auto"/>
        <w:rPr>
          <w:rFonts w:ascii="Times New Roman" w:eastAsia="Times New Roman" w:hAnsi="Times New Roman" w:cs="Times New Roman"/>
          <w:i/>
          <w:color w:val="000000"/>
          <w:lang w:eastAsia="lt-LT"/>
        </w:rPr>
      </w:pPr>
      <w:r w:rsidRPr="005354A7">
        <w:rPr>
          <w:rFonts w:ascii="Times New Roman" w:eastAsia="Times New Roman" w:hAnsi="Times New Roman" w:cs="Times New Roman"/>
          <w:i/>
          <w:color w:val="000000"/>
        </w:rPr>
        <w:t>Manitolis</w:t>
      </w:r>
    </w:p>
    <w:p w14:paraId="2BB13D81" w14:textId="77777777" w:rsidR="003D459C" w:rsidRPr="00E8244F" w:rsidRDefault="003D459C" w:rsidP="003D459C">
      <w:pPr>
        <w:numPr>
          <w:ilvl w:val="12"/>
          <w:numId w:val="0"/>
        </w:numPr>
        <w:tabs>
          <w:tab w:val="left" w:pos="567"/>
        </w:tabs>
        <w:spacing w:after="0" w:line="240" w:lineRule="auto"/>
        <w:outlineLvl w:val="0"/>
        <w:rPr>
          <w:rFonts w:ascii="Times New Roman" w:eastAsia="Times New Roman" w:hAnsi="Times New Roman" w:cs="Times New Roman"/>
        </w:rPr>
      </w:pPr>
      <w:r w:rsidRPr="005405C3">
        <w:rPr>
          <w:rFonts w:ascii="Times New Roman" w:eastAsia="Times New Roman" w:hAnsi="Times New Roman" w:cs="Times New Roman"/>
          <w:color w:val="000000"/>
        </w:rPr>
        <w:lastRenderedPageBreak/>
        <w:t xml:space="preserve">Šiame vaistiniame preparate yra manitolio, kuris gali </w:t>
      </w:r>
      <w:r>
        <w:rPr>
          <w:rFonts w:ascii="Times New Roman" w:eastAsia="Times New Roman" w:hAnsi="Times New Roman" w:cs="Times New Roman"/>
          <w:color w:val="000000"/>
        </w:rPr>
        <w:t>lengvai laisvinti</w:t>
      </w:r>
      <w:r w:rsidRPr="005405C3">
        <w:rPr>
          <w:rFonts w:ascii="Times New Roman" w:eastAsia="Times New Roman" w:hAnsi="Times New Roman" w:cs="Times New Roman"/>
          <w:color w:val="000000"/>
        </w:rPr>
        <w:t xml:space="preserve"> vidurius</w:t>
      </w:r>
      <w:r>
        <w:rPr>
          <w:rFonts w:ascii="Times New Roman" w:eastAsia="Times New Roman" w:hAnsi="Times New Roman" w:cs="Times New Roman"/>
          <w:color w:val="000000"/>
        </w:rPr>
        <w:t>.</w:t>
      </w:r>
    </w:p>
    <w:p w14:paraId="66E45150" w14:textId="77777777" w:rsidR="005405C3" w:rsidRDefault="005405C3" w:rsidP="00991C86">
      <w:pPr>
        <w:tabs>
          <w:tab w:val="left" w:pos="567"/>
        </w:tabs>
        <w:spacing w:after="0" w:line="240" w:lineRule="auto"/>
        <w:rPr>
          <w:rFonts w:ascii="Times New Roman" w:eastAsia="Times New Roman" w:hAnsi="Times New Roman" w:cs="Times New Roman"/>
        </w:rPr>
      </w:pPr>
    </w:p>
    <w:p w14:paraId="601050B6" w14:textId="77777777" w:rsidR="00991C86" w:rsidRDefault="00991C86" w:rsidP="007F6350">
      <w:pPr>
        <w:keepNext/>
        <w:keepLines/>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Madopar 200 mg/50 mg tabletės</w:t>
      </w:r>
    </w:p>
    <w:p w14:paraId="6CF55079" w14:textId="77777777" w:rsidR="00F44C21" w:rsidRDefault="00F44C21" w:rsidP="00F44C21">
      <w:pPr>
        <w:keepNext/>
        <w:keepLines/>
        <w:numPr>
          <w:ilvl w:val="12"/>
          <w:numId w:val="0"/>
        </w:num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Natrio kiekis</w:t>
      </w:r>
    </w:p>
    <w:p w14:paraId="1A1D238D" w14:textId="77777777" w:rsidR="00F44C21" w:rsidRDefault="005E6C2B" w:rsidP="005405C3">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w:t>
      </w:r>
      <w:r w:rsidR="005405C3" w:rsidRPr="005405C3">
        <w:rPr>
          <w:rFonts w:ascii="Times New Roman" w:eastAsia="Times New Roman" w:hAnsi="Times New Roman" w:cs="Times New Roman"/>
          <w:color w:val="000000"/>
        </w:rPr>
        <w:t xml:space="preserve">io </w:t>
      </w:r>
      <w:r w:rsidR="001C76CA" w:rsidRPr="001C76CA">
        <w:rPr>
          <w:rFonts w:ascii="Times New Roman" w:eastAsia="Times New Roman" w:hAnsi="Times New Roman" w:cs="Times New Roman"/>
          <w:color w:val="000000"/>
        </w:rPr>
        <w:t>vaistinio preparato</w:t>
      </w:r>
      <w:r w:rsidR="005405C3" w:rsidRPr="005405C3">
        <w:rPr>
          <w:rFonts w:ascii="Times New Roman" w:eastAsia="Times New Roman" w:hAnsi="Times New Roman" w:cs="Times New Roman"/>
          <w:color w:val="000000"/>
        </w:rPr>
        <w:t xml:space="preserve"> </w:t>
      </w:r>
      <w:r w:rsidR="00A14102">
        <w:rPr>
          <w:rFonts w:ascii="Times New Roman" w:eastAsia="Times New Roman" w:hAnsi="Times New Roman" w:cs="Times New Roman"/>
          <w:color w:val="000000"/>
        </w:rPr>
        <w:t xml:space="preserve">tabletėje </w:t>
      </w:r>
      <w:r w:rsidR="005405C3" w:rsidRPr="005405C3">
        <w:rPr>
          <w:rFonts w:ascii="Times New Roman" w:eastAsia="Times New Roman" w:hAnsi="Times New Roman" w:cs="Times New Roman"/>
          <w:color w:val="000000"/>
        </w:rPr>
        <w:t xml:space="preserve"> yra mažiau </w:t>
      </w:r>
      <w:r w:rsidR="00FC0423">
        <w:rPr>
          <w:rFonts w:ascii="Times New Roman" w:eastAsia="Times New Roman" w:hAnsi="Times New Roman" w:cs="Times New Roman"/>
          <w:color w:val="000000"/>
        </w:rPr>
        <w:t>kaip</w:t>
      </w:r>
      <w:r w:rsidR="005405C3" w:rsidRPr="005405C3">
        <w:rPr>
          <w:rFonts w:ascii="Times New Roman" w:eastAsia="Times New Roman" w:hAnsi="Times New Roman" w:cs="Times New Roman"/>
          <w:color w:val="000000"/>
        </w:rPr>
        <w:t xml:space="preserve"> 1 mmol natrio (23 mg), t</w:t>
      </w:r>
      <w:r w:rsidR="005405C3">
        <w:rPr>
          <w:rFonts w:ascii="Times New Roman" w:eastAsia="Times New Roman" w:hAnsi="Times New Roman" w:cs="Times New Roman"/>
          <w:color w:val="000000"/>
        </w:rPr>
        <w:t>.</w:t>
      </w:r>
      <w:r w:rsidR="005405C3" w:rsidRPr="005405C3">
        <w:rPr>
          <w:rFonts w:ascii="Times New Roman" w:eastAsia="Times New Roman" w:hAnsi="Times New Roman" w:cs="Times New Roman"/>
          <w:color w:val="000000"/>
        </w:rPr>
        <w:t>y</w:t>
      </w:r>
      <w:r w:rsidR="005405C3">
        <w:rPr>
          <w:rFonts w:ascii="Times New Roman" w:eastAsia="Times New Roman" w:hAnsi="Times New Roman" w:cs="Times New Roman"/>
          <w:color w:val="000000"/>
        </w:rPr>
        <w:t>.</w:t>
      </w:r>
      <w:r w:rsidR="005405C3" w:rsidRPr="005405C3">
        <w:rPr>
          <w:rFonts w:ascii="Times New Roman" w:eastAsia="Times New Roman" w:hAnsi="Times New Roman" w:cs="Times New Roman"/>
          <w:color w:val="000000"/>
        </w:rPr>
        <w:t xml:space="preserve"> jis </w:t>
      </w:r>
      <w:r w:rsidR="005405C3">
        <w:rPr>
          <w:rFonts w:ascii="Times New Roman" w:eastAsia="Times New Roman" w:hAnsi="Times New Roman" w:cs="Times New Roman"/>
          <w:color w:val="000000"/>
        </w:rPr>
        <w:t>beveik neturi reikšmės</w:t>
      </w:r>
      <w:r w:rsidR="005405C3" w:rsidRPr="005405C3">
        <w:rPr>
          <w:rFonts w:ascii="Times New Roman" w:eastAsia="Times New Roman" w:hAnsi="Times New Roman" w:cs="Times New Roman"/>
          <w:color w:val="000000"/>
        </w:rPr>
        <w:t xml:space="preserve">. </w:t>
      </w:r>
    </w:p>
    <w:p w14:paraId="6AE999C8" w14:textId="77777777" w:rsidR="00B04ECE" w:rsidRPr="005354A7" w:rsidRDefault="00B04ECE" w:rsidP="005405C3">
      <w:pPr>
        <w:tabs>
          <w:tab w:val="left" w:pos="567"/>
        </w:tabs>
        <w:spacing w:after="0" w:line="240" w:lineRule="auto"/>
        <w:rPr>
          <w:rFonts w:ascii="Times New Roman" w:eastAsia="Times New Roman" w:hAnsi="Times New Roman" w:cs="Times New Roman"/>
          <w:i/>
          <w:color w:val="000000"/>
          <w:lang w:eastAsia="lt-LT"/>
        </w:rPr>
      </w:pPr>
      <w:r w:rsidRPr="005354A7">
        <w:rPr>
          <w:rFonts w:ascii="Times New Roman" w:eastAsia="Times New Roman" w:hAnsi="Times New Roman" w:cs="Times New Roman"/>
          <w:i/>
          <w:color w:val="000000"/>
        </w:rPr>
        <w:t>Manitolis</w:t>
      </w:r>
    </w:p>
    <w:p w14:paraId="1EBD8B63" w14:textId="77777777" w:rsidR="005405C3" w:rsidRPr="00E8244F" w:rsidRDefault="005405C3" w:rsidP="005405C3">
      <w:pPr>
        <w:tabs>
          <w:tab w:val="left" w:pos="567"/>
        </w:tabs>
        <w:spacing w:after="0" w:line="240" w:lineRule="auto"/>
        <w:rPr>
          <w:rFonts w:ascii="Times New Roman" w:eastAsia="Times New Roman" w:hAnsi="Times New Roman" w:cs="Times New Roman"/>
          <w:color w:val="000000"/>
        </w:rPr>
      </w:pPr>
      <w:r w:rsidRPr="005405C3">
        <w:rPr>
          <w:rFonts w:ascii="Times New Roman" w:eastAsia="Times New Roman" w:hAnsi="Times New Roman" w:cs="Times New Roman"/>
          <w:color w:val="000000"/>
        </w:rPr>
        <w:t xml:space="preserve">Šiame vaistiniame preparate yra manitolio, kuris gali </w:t>
      </w:r>
      <w:r w:rsidR="00011DD2">
        <w:rPr>
          <w:rFonts w:ascii="Times New Roman" w:eastAsia="Times New Roman" w:hAnsi="Times New Roman" w:cs="Times New Roman"/>
          <w:color w:val="000000"/>
        </w:rPr>
        <w:t xml:space="preserve">lengvai </w:t>
      </w:r>
      <w:r>
        <w:rPr>
          <w:rFonts w:ascii="Times New Roman" w:eastAsia="Times New Roman" w:hAnsi="Times New Roman" w:cs="Times New Roman"/>
          <w:color w:val="000000"/>
        </w:rPr>
        <w:t>laisvinti</w:t>
      </w:r>
      <w:r w:rsidRPr="005405C3">
        <w:rPr>
          <w:rFonts w:ascii="Times New Roman" w:eastAsia="Times New Roman" w:hAnsi="Times New Roman" w:cs="Times New Roman"/>
          <w:color w:val="000000"/>
        </w:rPr>
        <w:t xml:space="preserve"> vidurius.</w:t>
      </w:r>
    </w:p>
    <w:p w14:paraId="68992702" w14:textId="77777777" w:rsidR="005405C3" w:rsidRDefault="005405C3" w:rsidP="00A261AB">
      <w:pPr>
        <w:tabs>
          <w:tab w:val="left" w:pos="567"/>
        </w:tabs>
        <w:spacing w:after="0" w:line="240" w:lineRule="auto"/>
        <w:rPr>
          <w:rFonts w:ascii="Times New Roman" w:eastAsia="Times New Roman" w:hAnsi="Times New Roman" w:cs="Times New Roman"/>
        </w:rPr>
      </w:pPr>
    </w:p>
    <w:p w14:paraId="567A73F5" w14:textId="77777777" w:rsidR="00991C86" w:rsidRPr="00A261AB" w:rsidRDefault="00991C86" w:rsidP="00A261AB">
      <w:pPr>
        <w:tabs>
          <w:tab w:val="left" w:pos="567"/>
        </w:tabs>
        <w:spacing w:after="0" w:line="240" w:lineRule="auto"/>
        <w:rPr>
          <w:rFonts w:ascii="Times New Roman" w:eastAsia="Calibri" w:hAnsi="Times New Roman" w:cs="Times New Roman"/>
          <w:lang w:eastAsia="lt-LT"/>
        </w:rPr>
      </w:pPr>
      <w:r w:rsidRPr="00A261AB">
        <w:rPr>
          <w:rFonts w:ascii="Times New Roman" w:hAnsi="Times New Roman"/>
        </w:rPr>
        <w:t>Madopar 100 mg/25 mg disperguojamosios tabletės</w:t>
      </w:r>
    </w:p>
    <w:p w14:paraId="32BF5DFD" w14:textId="77777777" w:rsidR="00F44C21" w:rsidRDefault="00F44C21" w:rsidP="00F44C21">
      <w:pPr>
        <w:keepNext/>
        <w:keepLines/>
        <w:numPr>
          <w:ilvl w:val="12"/>
          <w:numId w:val="0"/>
        </w:num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Natrio kiekis</w:t>
      </w:r>
    </w:p>
    <w:p w14:paraId="72858088" w14:textId="77777777" w:rsidR="005405C3" w:rsidRPr="00E8244F" w:rsidRDefault="005E6C2B" w:rsidP="005405C3">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w:t>
      </w:r>
      <w:r w:rsidR="005405C3" w:rsidRPr="005405C3">
        <w:rPr>
          <w:rFonts w:ascii="Times New Roman" w:eastAsia="Times New Roman" w:hAnsi="Times New Roman" w:cs="Times New Roman"/>
          <w:color w:val="000000"/>
        </w:rPr>
        <w:t xml:space="preserve">io </w:t>
      </w:r>
      <w:r w:rsidR="001C76CA" w:rsidRPr="001C76CA">
        <w:rPr>
          <w:rFonts w:ascii="Times New Roman" w:eastAsia="Times New Roman" w:hAnsi="Times New Roman" w:cs="Times New Roman"/>
          <w:color w:val="000000"/>
        </w:rPr>
        <w:t>vaistinio preparato</w:t>
      </w:r>
      <w:r w:rsidR="005405C3" w:rsidRPr="005405C3">
        <w:rPr>
          <w:rFonts w:ascii="Times New Roman" w:eastAsia="Times New Roman" w:hAnsi="Times New Roman" w:cs="Times New Roman"/>
          <w:color w:val="000000"/>
        </w:rPr>
        <w:t xml:space="preserve"> </w:t>
      </w:r>
      <w:r w:rsidR="00A14102">
        <w:rPr>
          <w:rFonts w:ascii="Times New Roman" w:eastAsia="Times New Roman" w:hAnsi="Times New Roman" w:cs="Times New Roman"/>
          <w:color w:val="000000"/>
        </w:rPr>
        <w:t xml:space="preserve">tabletėje </w:t>
      </w:r>
      <w:r w:rsidR="005405C3" w:rsidRPr="005405C3">
        <w:rPr>
          <w:rFonts w:ascii="Times New Roman" w:eastAsia="Times New Roman" w:hAnsi="Times New Roman" w:cs="Times New Roman"/>
          <w:color w:val="000000"/>
        </w:rPr>
        <w:t xml:space="preserve"> yra mažiau </w:t>
      </w:r>
      <w:r w:rsidR="00FC0423">
        <w:rPr>
          <w:rFonts w:ascii="Times New Roman" w:eastAsia="Times New Roman" w:hAnsi="Times New Roman" w:cs="Times New Roman"/>
          <w:color w:val="000000"/>
        </w:rPr>
        <w:t>kaip</w:t>
      </w:r>
      <w:r w:rsidR="005405C3" w:rsidRPr="005405C3">
        <w:rPr>
          <w:rFonts w:ascii="Times New Roman" w:eastAsia="Times New Roman" w:hAnsi="Times New Roman" w:cs="Times New Roman"/>
          <w:color w:val="000000"/>
        </w:rPr>
        <w:t xml:space="preserve"> 1 mmol natrio (23 mg), t</w:t>
      </w:r>
      <w:r w:rsidR="001C76CA">
        <w:rPr>
          <w:rFonts w:ascii="Times New Roman" w:eastAsia="Times New Roman" w:hAnsi="Times New Roman" w:cs="Times New Roman"/>
          <w:color w:val="000000"/>
        </w:rPr>
        <w:t>.</w:t>
      </w:r>
      <w:r w:rsidR="005405C3" w:rsidRPr="005405C3">
        <w:rPr>
          <w:rFonts w:ascii="Times New Roman" w:eastAsia="Times New Roman" w:hAnsi="Times New Roman" w:cs="Times New Roman"/>
          <w:color w:val="000000"/>
        </w:rPr>
        <w:t>y</w:t>
      </w:r>
      <w:r w:rsidR="001C76CA">
        <w:rPr>
          <w:rFonts w:ascii="Times New Roman" w:eastAsia="Times New Roman" w:hAnsi="Times New Roman" w:cs="Times New Roman"/>
          <w:color w:val="000000"/>
        </w:rPr>
        <w:t>.</w:t>
      </w:r>
      <w:r w:rsidR="005405C3" w:rsidRPr="005405C3">
        <w:rPr>
          <w:rFonts w:ascii="Times New Roman" w:eastAsia="Times New Roman" w:hAnsi="Times New Roman" w:cs="Times New Roman"/>
          <w:color w:val="000000"/>
        </w:rPr>
        <w:t xml:space="preserve"> jis </w:t>
      </w:r>
      <w:r w:rsidR="005405C3">
        <w:rPr>
          <w:rFonts w:ascii="Times New Roman" w:eastAsia="Times New Roman" w:hAnsi="Times New Roman" w:cs="Times New Roman"/>
          <w:color w:val="000000"/>
        </w:rPr>
        <w:t>beveik neturi reikšmės</w:t>
      </w:r>
      <w:r w:rsidR="005405C3" w:rsidRPr="005405C3">
        <w:rPr>
          <w:rFonts w:ascii="Times New Roman" w:eastAsia="Times New Roman" w:hAnsi="Times New Roman" w:cs="Times New Roman"/>
          <w:color w:val="000000"/>
        </w:rPr>
        <w:t xml:space="preserve">. </w:t>
      </w:r>
    </w:p>
    <w:p w14:paraId="06A0E881" w14:textId="77777777" w:rsidR="00991C86" w:rsidRDefault="00991C86" w:rsidP="00A261AB">
      <w:pPr>
        <w:tabs>
          <w:tab w:val="left" w:pos="-1440"/>
          <w:tab w:val="left" w:pos="-720"/>
          <w:tab w:val="left" w:pos="567"/>
        </w:tabs>
        <w:spacing w:after="0" w:line="240" w:lineRule="auto"/>
        <w:rPr>
          <w:rFonts w:ascii="Times New Roman" w:eastAsia="Times New Roman" w:hAnsi="Times New Roman" w:cs="Times New Roman"/>
        </w:rPr>
      </w:pPr>
    </w:p>
    <w:p w14:paraId="66046385" w14:textId="77777777" w:rsidR="00991C86" w:rsidRPr="00A261AB" w:rsidRDefault="00991C86" w:rsidP="00A261AB">
      <w:pPr>
        <w:tabs>
          <w:tab w:val="left" w:pos="-1440"/>
          <w:tab w:val="left" w:pos="-720"/>
          <w:tab w:val="left" w:pos="567"/>
        </w:tabs>
        <w:spacing w:after="0" w:line="240" w:lineRule="auto"/>
        <w:rPr>
          <w:rFonts w:ascii="Times New Roman" w:eastAsia="Calibri" w:hAnsi="Times New Roman" w:cs="Times New Roman"/>
          <w:lang w:eastAsia="lt-LT"/>
        </w:rPr>
      </w:pPr>
      <w:r w:rsidRPr="00A261AB">
        <w:rPr>
          <w:rFonts w:ascii="Times New Roman" w:hAnsi="Times New Roman"/>
        </w:rPr>
        <w:t>Madopar HBS 100 mg/25 mg pailginto atpalaidavimo kietosios kapsulės</w:t>
      </w:r>
    </w:p>
    <w:p w14:paraId="516ACA2B" w14:textId="77777777" w:rsidR="00A14102" w:rsidRPr="005354A7" w:rsidRDefault="00A14102" w:rsidP="00991C86">
      <w:pPr>
        <w:tabs>
          <w:tab w:val="left" w:pos="-1440"/>
          <w:tab w:val="left" w:pos="-720"/>
          <w:tab w:val="left" w:pos="567"/>
        </w:tabs>
        <w:spacing w:after="0" w:line="240" w:lineRule="auto"/>
        <w:rPr>
          <w:rFonts w:ascii="Times New Roman" w:eastAsia="Times New Roman" w:hAnsi="Times New Roman" w:cs="Times New Roman"/>
          <w:i/>
          <w:lang w:eastAsia="lt-LT"/>
        </w:rPr>
      </w:pPr>
      <w:r w:rsidRPr="005354A7">
        <w:rPr>
          <w:rFonts w:ascii="Times New Roman" w:eastAsia="Times New Roman" w:hAnsi="Times New Roman" w:cs="Times New Roman"/>
          <w:i/>
        </w:rPr>
        <w:t xml:space="preserve">Sojų </w:t>
      </w:r>
      <w:r w:rsidR="00FC0423">
        <w:rPr>
          <w:rFonts w:ascii="Times New Roman" w:eastAsia="Times New Roman" w:hAnsi="Times New Roman" w:cs="Times New Roman"/>
          <w:i/>
        </w:rPr>
        <w:t>aliejus</w:t>
      </w:r>
    </w:p>
    <w:p w14:paraId="08DAC032" w14:textId="77777777" w:rsidR="00991C86" w:rsidRDefault="00991C86" w:rsidP="00991C86">
      <w:pPr>
        <w:tabs>
          <w:tab w:val="left" w:pos="-1440"/>
          <w:tab w:val="left" w:pos="-720"/>
          <w:tab w:val="left" w:pos="567"/>
        </w:tabs>
        <w:spacing w:after="0" w:line="240" w:lineRule="auto"/>
        <w:rPr>
          <w:rFonts w:ascii="Times New Roman" w:eastAsia="Times New Roman" w:hAnsi="Times New Roman" w:cs="Times New Roman"/>
        </w:rPr>
      </w:pPr>
      <w:r w:rsidRPr="00991C86">
        <w:rPr>
          <w:rFonts w:ascii="Times New Roman" w:eastAsia="Times New Roman" w:hAnsi="Times New Roman" w:cs="Times New Roman"/>
        </w:rPr>
        <w:t xml:space="preserve">Šio </w:t>
      </w:r>
      <w:r w:rsidR="001C76CA" w:rsidRPr="001C76CA">
        <w:rPr>
          <w:rFonts w:ascii="Times New Roman" w:eastAsia="Times New Roman" w:hAnsi="Times New Roman" w:cs="Times New Roman"/>
        </w:rPr>
        <w:t>vaistinio preparato</w:t>
      </w:r>
      <w:r w:rsidRPr="00991C86">
        <w:rPr>
          <w:rFonts w:ascii="Times New Roman" w:eastAsia="Times New Roman" w:hAnsi="Times New Roman" w:cs="Times New Roman"/>
        </w:rPr>
        <w:t xml:space="preserve"> sudėtyje yra sojų aliejaus. </w:t>
      </w:r>
      <w:r w:rsidR="00FC0423">
        <w:rPr>
          <w:rFonts w:ascii="Times New Roman" w:eastAsia="Times New Roman" w:hAnsi="Times New Roman" w:cs="Times New Roman"/>
        </w:rPr>
        <w:t xml:space="preserve">Todėl draudžiama vartoti pacientams, kurie yra alergiški žemės riešutams arba sojai. </w:t>
      </w:r>
    </w:p>
    <w:p w14:paraId="4B0BF935" w14:textId="77777777" w:rsidR="00B04ECE" w:rsidRPr="005354A7" w:rsidRDefault="00B04ECE" w:rsidP="00991C86">
      <w:pPr>
        <w:tabs>
          <w:tab w:val="left" w:pos="-1440"/>
          <w:tab w:val="left" w:pos="-720"/>
          <w:tab w:val="left" w:pos="567"/>
        </w:tabs>
        <w:spacing w:after="0" w:line="240" w:lineRule="auto"/>
        <w:rPr>
          <w:rFonts w:ascii="Times New Roman" w:eastAsia="Times New Roman" w:hAnsi="Times New Roman" w:cs="Times New Roman"/>
          <w:i/>
          <w:lang w:eastAsia="lt-LT"/>
        </w:rPr>
      </w:pPr>
      <w:r w:rsidRPr="005354A7">
        <w:rPr>
          <w:rFonts w:ascii="Times New Roman" w:eastAsia="Times New Roman" w:hAnsi="Times New Roman" w:cs="Times New Roman"/>
          <w:i/>
        </w:rPr>
        <w:t>Manitolis</w:t>
      </w:r>
    </w:p>
    <w:p w14:paraId="25644531" w14:textId="77777777" w:rsidR="00991C86" w:rsidRPr="00991C86" w:rsidRDefault="00991C86" w:rsidP="00991C86">
      <w:pPr>
        <w:tabs>
          <w:tab w:val="left" w:pos="-1440"/>
          <w:tab w:val="left" w:pos="-720"/>
          <w:tab w:val="left" w:pos="567"/>
        </w:tabs>
        <w:spacing w:after="0" w:line="240" w:lineRule="auto"/>
        <w:rPr>
          <w:rFonts w:ascii="Times New Roman" w:eastAsia="Times New Roman" w:hAnsi="Times New Roman" w:cs="Times New Roman"/>
        </w:rPr>
      </w:pPr>
      <w:r w:rsidRPr="00991C86">
        <w:rPr>
          <w:rFonts w:ascii="Times New Roman" w:eastAsia="Times New Roman" w:hAnsi="Times New Roman" w:cs="Times New Roman"/>
        </w:rPr>
        <w:t xml:space="preserve">Šiame vaistiniame preparate yra manitolio, kuris gali </w:t>
      </w:r>
      <w:r w:rsidR="00011DD2">
        <w:rPr>
          <w:rFonts w:ascii="Times New Roman" w:eastAsia="Times New Roman" w:hAnsi="Times New Roman" w:cs="Times New Roman"/>
        </w:rPr>
        <w:t xml:space="preserve">lengvai </w:t>
      </w:r>
      <w:r w:rsidR="005405C3">
        <w:rPr>
          <w:rFonts w:ascii="Times New Roman" w:eastAsia="Times New Roman" w:hAnsi="Times New Roman" w:cs="Times New Roman"/>
        </w:rPr>
        <w:t>laisvinti</w:t>
      </w:r>
      <w:r w:rsidRPr="00991C86">
        <w:rPr>
          <w:rFonts w:ascii="Times New Roman" w:eastAsia="Times New Roman" w:hAnsi="Times New Roman" w:cs="Times New Roman"/>
        </w:rPr>
        <w:t xml:space="preserve"> vidurius.</w:t>
      </w:r>
    </w:p>
    <w:p w14:paraId="374289DC" w14:textId="77777777" w:rsidR="004F6E11" w:rsidRPr="00E8244F" w:rsidRDefault="004F6E11" w:rsidP="00E8244F">
      <w:pPr>
        <w:numPr>
          <w:ilvl w:val="12"/>
          <w:numId w:val="0"/>
        </w:numPr>
        <w:tabs>
          <w:tab w:val="left" w:pos="567"/>
        </w:tabs>
        <w:spacing w:after="0" w:line="240" w:lineRule="auto"/>
        <w:outlineLvl w:val="0"/>
        <w:rPr>
          <w:rFonts w:ascii="Times New Roman" w:eastAsia="Times New Roman" w:hAnsi="Times New Roman" w:cs="Times New Roman"/>
        </w:rPr>
      </w:pPr>
    </w:p>
    <w:p w14:paraId="0EAF7F63" w14:textId="77777777" w:rsidR="00E8244F" w:rsidRPr="00E8244F" w:rsidRDefault="00E8244F" w:rsidP="00E8244F">
      <w:pPr>
        <w:tabs>
          <w:tab w:val="left" w:pos="567"/>
        </w:tabs>
        <w:overflowPunct w:val="0"/>
        <w:autoSpaceDE w:val="0"/>
        <w:autoSpaceDN w:val="0"/>
        <w:adjustRightInd w:val="0"/>
        <w:spacing w:after="0" w:line="240" w:lineRule="auto"/>
        <w:jc w:val="both"/>
        <w:rPr>
          <w:rFonts w:ascii="Times New Roman" w:eastAsia="Times New Roman" w:hAnsi="Times New Roman" w:cs="Times New Roman"/>
          <w:b/>
          <w:bCs/>
          <w:lang w:eastAsia="sv-SE"/>
        </w:rPr>
      </w:pPr>
      <w:r w:rsidRPr="00E8244F">
        <w:rPr>
          <w:rFonts w:ascii="Times New Roman" w:eastAsia="Times New Roman" w:hAnsi="Times New Roman" w:cs="Times New Roman"/>
          <w:b/>
          <w:bCs/>
          <w:lang w:eastAsia="sv-SE"/>
        </w:rPr>
        <w:t>4.5</w:t>
      </w:r>
      <w:r w:rsidRPr="00E8244F">
        <w:rPr>
          <w:rFonts w:ascii="Times New Roman" w:eastAsia="Times New Roman" w:hAnsi="Times New Roman" w:cs="Times New Roman"/>
          <w:lang w:eastAsia="sv-SE"/>
        </w:rPr>
        <w:tab/>
      </w:r>
      <w:r w:rsidRPr="00E8244F">
        <w:rPr>
          <w:rFonts w:ascii="Times New Roman" w:eastAsia="Times New Roman" w:hAnsi="Times New Roman" w:cs="Times New Roman"/>
          <w:b/>
          <w:bCs/>
          <w:lang w:eastAsia="sv-SE"/>
        </w:rPr>
        <w:t>Sąveika su kitais vaistiniais preparatais ir kitokia sąveika</w:t>
      </w:r>
    </w:p>
    <w:p w14:paraId="7DB6B0DC" w14:textId="77777777" w:rsidR="00E8244F" w:rsidRPr="00E8244F" w:rsidRDefault="00E8244F" w:rsidP="00E8244F">
      <w:pPr>
        <w:numPr>
          <w:ilvl w:val="12"/>
          <w:numId w:val="0"/>
        </w:numPr>
        <w:tabs>
          <w:tab w:val="left" w:pos="567"/>
        </w:tabs>
        <w:spacing w:after="0" w:line="240" w:lineRule="auto"/>
        <w:jc w:val="both"/>
        <w:rPr>
          <w:rFonts w:ascii="Times New Roman" w:eastAsia="Times New Roman" w:hAnsi="Times New Roman" w:cs="Times New Roman"/>
          <w:b/>
          <w:bCs/>
          <w:color w:val="000000"/>
        </w:rPr>
      </w:pPr>
    </w:p>
    <w:p w14:paraId="64ABD517"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Cs/>
          <w:color w:val="000000"/>
          <w:u w:val="single"/>
        </w:rPr>
      </w:pPr>
      <w:r w:rsidRPr="00E8244F">
        <w:rPr>
          <w:rFonts w:ascii="Times New Roman" w:eastAsia="Times New Roman" w:hAnsi="Times New Roman" w:cs="Times New Roman"/>
          <w:iCs/>
          <w:color w:val="000000"/>
          <w:u w:val="single"/>
        </w:rPr>
        <w:t>Farmakokinetinė sąveika</w:t>
      </w:r>
    </w:p>
    <w:p w14:paraId="2F1AC639"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b/>
          <w:bCs/>
          <w:color w:val="000000"/>
        </w:rPr>
      </w:pPr>
    </w:p>
    <w:p w14:paraId="31333DA4"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Kartu su standartine levodopos ir benserazido doze vartojamas anticholinerginis vaistinis preparatas triheksifenidilis mažina levodopos rezorbcijos greitį, bet ne kiekį. Triheksifenidilis, vartojamas kartu su </w:t>
      </w:r>
      <w:r w:rsidRPr="00E8244F">
        <w:rPr>
          <w:rFonts w:ascii="Times New Roman" w:eastAsia="Times New Roman" w:hAnsi="Times New Roman" w:cs="Times New Roman"/>
          <w:color w:val="000000"/>
        </w:rPr>
        <w:t>levodopa ir benserazido</w:t>
      </w:r>
      <w:r w:rsidRPr="00E8244F">
        <w:rPr>
          <w:rFonts w:ascii="Times New Roman" w:eastAsia="Times New Roman" w:hAnsi="Times New Roman" w:cs="Times New Roman"/>
        </w:rPr>
        <w:t xml:space="preserve"> HBS deriniu, levodopos farmakokinetikos neveikia.</w:t>
      </w:r>
    </w:p>
    <w:p w14:paraId="15D09A9E"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7EC8514C"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Antacidiniai vaistiniai preparatai, vartojami kartu su </w:t>
      </w:r>
      <w:r w:rsidRPr="00E8244F">
        <w:rPr>
          <w:rFonts w:ascii="Times New Roman" w:eastAsia="Times New Roman" w:hAnsi="Times New Roman" w:cs="Times New Roman"/>
          <w:color w:val="000000"/>
        </w:rPr>
        <w:t>levodopa ir benserazido</w:t>
      </w:r>
      <w:r w:rsidRPr="00E8244F">
        <w:rPr>
          <w:rFonts w:ascii="Times New Roman" w:eastAsia="Times New Roman" w:hAnsi="Times New Roman" w:cs="Times New Roman"/>
        </w:rPr>
        <w:t xml:space="preserve"> HBS deriniu, levodopos rezorbciją sumažina 32 %.</w:t>
      </w:r>
    </w:p>
    <w:p w14:paraId="65E3CFC3"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6FA64F1E"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Geležies sulfatas 30 – 50 % mažina didžiausią levodopos koncentraciją plazmoje ir AUC. Manoma, kad farmakokinetikos pokyčiai, pastebėti kartu su preparatu vartojant geležies sulfato, yra reikšmingi tik kai kurių, bet ne visų pacientų sveikatos būklei.</w:t>
      </w:r>
    </w:p>
    <w:p w14:paraId="5A362596"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6A4CD6B6"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Metoklopramidas greitina levodopos rezorbciją.</w:t>
      </w:r>
    </w:p>
    <w:p w14:paraId="20D6018D"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Cs/>
          <w:color w:val="000000"/>
        </w:rPr>
      </w:pPr>
    </w:p>
    <w:p w14:paraId="4D06343F"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Cs/>
          <w:color w:val="000000"/>
        </w:rPr>
      </w:pPr>
      <w:r w:rsidRPr="00E8244F">
        <w:rPr>
          <w:rFonts w:ascii="Times New Roman" w:eastAsia="Times New Roman" w:hAnsi="Times New Roman" w:cs="Times New Roman"/>
          <w:iCs/>
          <w:color w:val="000000"/>
        </w:rPr>
        <w:t>Dėl padidėjusios levodopos absorbcijos žarnyne domperidonas gali padidinti levodopos biologinį prieinamumą.</w:t>
      </w:r>
    </w:p>
    <w:p w14:paraId="020F2D4E"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Cs/>
          <w:color w:val="000000"/>
        </w:rPr>
      </w:pPr>
    </w:p>
    <w:p w14:paraId="1B49C9B4"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u w:val="single"/>
        </w:rPr>
      </w:pPr>
      <w:r w:rsidRPr="00E8244F">
        <w:rPr>
          <w:rFonts w:ascii="Times New Roman" w:eastAsia="Times New Roman" w:hAnsi="Times New Roman" w:cs="Times New Roman"/>
          <w:iCs/>
          <w:color w:val="000000"/>
          <w:u w:val="single"/>
        </w:rPr>
        <w:t>Farmakodinaminė sąveika</w:t>
      </w:r>
    </w:p>
    <w:p w14:paraId="78CBB2FD"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399E9862"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color w:val="000000"/>
        </w:rPr>
        <w:t>Levodopa ir benserazido</w:t>
      </w:r>
      <w:r w:rsidRPr="00E8244F">
        <w:rPr>
          <w:rFonts w:ascii="Times New Roman" w:eastAsia="Times New Roman" w:hAnsi="Times New Roman" w:cs="Times New Roman"/>
        </w:rPr>
        <w:t xml:space="preserve"> derinio poveikį slopina neuroleptikai, opioidai ir antihipertenziniai vaistiniai preparatai, kuriuose yra rezerpino.</w:t>
      </w:r>
    </w:p>
    <w:p w14:paraId="1448C6D7"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4700D469"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Kartu vartojami vaistiniai preparatai nuo psichozės, turintys dopamino receptorių blokavimo savybių, ypač D</w:t>
      </w:r>
      <w:r w:rsidRPr="00E8244F">
        <w:rPr>
          <w:rFonts w:ascii="Times New Roman" w:eastAsia="Times New Roman" w:hAnsi="Times New Roman" w:cs="Times New Roman"/>
          <w:vertAlign w:val="subscript"/>
        </w:rPr>
        <w:t>2</w:t>
      </w:r>
      <w:r w:rsidRPr="00E8244F">
        <w:rPr>
          <w:rFonts w:ascii="Times New Roman" w:eastAsia="Times New Roman" w:hAnsi="Times New Roman" w:cs="Times New Roman"/>
        </w:rPr>
        <w:t xml:space="preserve"> receptorių antagonistai, gali slopinti levodopos ir benserazido derinio antiparkinsoninį poveikį, todėl juos skirti reikia atsargiai, o pacientą reikia atidžiai stebėti, ar nebus prarastas antiparkinsoninis poveikis ir ar nepasunkės parkinsonizmo simptomai.</w:t>
      </w:r>
    </w:p>
    <w:p w14:paraId="05E1A3BA"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3C52D968"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Antihipertenziniais vaistiniais preparatais jau gydomiems pacientams paskyrus levodopos ir dekarboksilazės inhibitoriaus derinį pasireiškė simptominė ortostatinė hipotenzija. Antihipertenziniais vaistiniais preparatais gydomiems pacientams levodopa ir benserazido derinį pradėti skirti reikia atsargiai. Reikia stebėti kraujospūdį, kad prireikus būtų galima koreguoti bet kurio vaistinio preparato dozę.</w:t>
      </w:r>
    </w:p>
    <w:p w14:paraId="516B4585"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1B56D7E2"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Levodopos ir benserazido derinys gali sustiprinti simpatomimetikų (pvz., epinefrino, norepinefrino, izoproterenolio ar amfetamino, kurie stimuliuoja simpatinę nervų sistemą) poveikį, todėl jų kartu vartoti nerekomenduojama. Jeigu jų vartoti kartu būtina, reikia atidžiai stebėti paciento širdies ir kraujagyslių sistemos būklę ir galbūt sumažinti simpatomimetikų dozę.</w:t>
      </w:r>
    </w:p>
    <w:p w14:paraId="6DA4C766"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65828D23"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Jeigu </w:t>
      </w:r>
      <w:r w:rsidRPr="00E8244F">
        <w:rPr>
          <w:rFonts w:ascii="Times New Roman" w:eastAsia="Times New Roman" w:hAnsi="Times New Roman" w:cs="Times New Roman"/>
          <w:color w:val="000000"/>
        </w:rPr>
        <w:t>levodopos ir benserazido derinio</w:t>
      </w:r>
      <w:r w:rsidRPr="00E8244F">
        <w:rPr>
          <w:rFonts w:ascii="Times New Roman" w:eastAsia="Times New Roman" w:hAnsi="Times New Roman" w:cs="Times New Roman"/>
        </w:rPr>
        <w:t xml:space="preserve"> skiriama pacientams, vartojantiems negrįžtamo poveikio neselektyvių MAO inhibitorių, tarp MAO inhibitoriaus vartojimo pabaigos ir gydymo </w:t>
      </w:r>
      <w:r w:rsidRPr="00E8244F">
        <w:rPr>
          <w:rFonts w:ascii="Times New Roman" w:eastAsia="Times New Roman" w:hAnsi="Times New Roman" w:cs="Times New Roman"/>
          <w:color w:val="000000"/>
        </w:rPr>
        <w:t>levodopa ir benserazido</w:t>
      </w:r>
      <w:r w:rsidRPr="00E8244F">
        <w:rPr>
          <w:rFonts w:ascii="Times New Roman" w:eastAsia="Times New Roman" w:hAnsi="Times New Roman" w:cs="Times New Roman"/>
        </w:rPr>
        <w:t xml:space="preserve"> deriniu pradžios turi praeiti mažiausiai 2 savaitės. Priešingu atveju gali atsirasti nepageidaujamas poveikis, pvz., hipertenzinė krizė (žr. 4.3 skyrių). Selektyvių MAO-B inhibitorių, pvz., selegilino ir razagilino, taip pat selektyvių MAO-A inhibitorių, pvz., moklobemido, gydomiems </w:t>
      </w:r>
      <w:r w:rsidRPr="00E8244F">
        <w:rPr>
          <w:rFonts w:ascii="Times New Roman" w:eastAsia="Times New Roman" w:hAnsi="Times New Roman" w:cs="Times New Roman"/>
          <w:color w:val="000000"/>
        </w:rPr>
        <w:t>levodopa ir benserazido</w:t>
      </w:r>
      <w:r w:rsidRPr="00E8244F">
        <w:rPr>
          <w:rFonts w:ascii="Times New Roman" w:eastAsia="Times New Roman" w:hAnsi="Times New Roman" w:cs="Times New Roman"/>
        </w:rPr>
        <w:t xml:space="preserve"> preparatu pacientams skirti galima, tik rekomenduojama patikslinti levodopos dozę, atsižvelgiant į individualų paciento poreikį pagal veiksmingumą ir toleravimą. MAO-A ir MAO-B inhibitoriai, vartojami kartu, sukelia tokį pat poveikį kaip neselektyvaus poveikio MAO inhibitoriai, todėl jų derinio vartoti kartu su </w:t>
      </w:r>
      <w:r w:rsidRPr="00E8244F">
        <w:rPr>
          <w:rFonts w:ascii="Times New Roman" w:eastAsia="Times New Roman" w:hAnsi="Times New Roman" w:cs="Times New Roman"/>
          <w:color w:val="000000"/>
        </w:rPr>
        <w:t>levodopa ir benserazido deriniu</w:t>
      </w:r>
      <w:r w:rsidRPr="00E8244F">
        <w:rPr>
          <w:rFonts w:ascii="Times New Roman" w:eastAsia="Times New Roman" w:hAnsi="Times New Roman" w:cs="Times New Roman"/>
        </w:rPr>
        <w:t xml:space="preserve"> negalima (žr. 4.3 skyrių).</w:t>
      </w:r>
    </w:p>
    <w:p w14:paraId="5C6D65EF"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6BEC6314"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Vartoti kartu su anticholinerginiais vaistiniais preparatais, amantadinu, selegilinu, bromokriptinu ar dopamino agonistais yra galima, nors tuomet gydymo pageidaujamas ir nepageidaujamas poveikis gali sustiprėti. Gali reikėti sumažinti </w:t>
      </w:r>
      <w:r w:rsidRPr="00E8244F">
        <w:rPr>
          <w:rFonts w:ascii="Times New Roman" w:eastAsia="Times New Roman" w:hAnsi="Times New Roman" w:cs="Times New Roman"/>
          <w:color w:val="000000"/>
        </w:rPr>
        <w:t>levodopa ir benserazido derinio</w:t>
      </w:r>
      <w:r w:rsidRPr="00E8244F">
        <w:rPr>
          <w:rFonts w:ascii="Times New Roman" w:eastAsia="Times New Roman" w:hAnsi="Times New Roman" w:cs="Times New Roman"/>
        </w:rPr>
        <w:t xml:space="preserve"> ar kitų vaistinių preparatų dozes. Pradedant adjuvantinį gydymą katechol-O-metiltransferazės (KOMT) inhibitoriumi gali reikėti sumažinti </w:t>
      </w:r>
      <w:r w:rsidRPr="00E8244F">
        <w:rPr>
          <w:rFonts w:ascii="Times New Roman" w:eastAsia="Times New Roman" w:hAnsi="Times New Roman" w:cs="Times New Roman"/>
          <w:color w:val="000000"/>
        </w:rPr>
        <w:t>levodopos ir benserazido derinio</w:t>
      </w:r>
      <w:r w:rsidRPr="00E8244F">
        <w:rPr>
          <w:rFonts w:ascii="Times New Roman" w:eastAsia="Times New Roman" w:hAnsi="Times New Roman" w:cs="Times New Roman"/>
        </w:rPr>
        <w:t xml:space="preserve"> dozę. Kai pacientas pradeda vartoti </w:t>
      </w:r>
      <w:r w:rsidRPr="00E8244F">
        <w:rPr>
          <w:rFonts w:ascii="Times New Roman" w:eastAsia="Times New Roman" w:hAnsi="Times New Roman" w:cs="Times New Roman"/>
          <w:color w:val="000000"/>
        </w:rPr>
        <w:t>levodopos ir benserazido derinį</w:t>
      </w:r>
      <w:r w:rsidRPr="00E8244F">
        <w:rPr>
          <w:rFonts w:ascii="Times New Roman" w:eastAsia="Times New Roman" w:hAnsi="Times New Roman" w:cs="Times New Roman"/>
        </w:rPr>
        <w:t>, anticholinerginių vaistinių preparatų vartojimo negalima nutraukti staiga, kadangi levodopos poveikis atsiranda ne iš karto.</w:t>
      </w:r>
    </w:p>
    <w:p w14:paraId="66A1EDA0"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6D25FA99"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Levodopa gali paveikti katecholaminų, kreatinino, šlapimo rūgšties ir gliukozurijos laboratorinių tyrimų rezultatus. Tiriant šlapimą gali būti gautas klaidingai teigiamas ketoninių kūnų tyrimo rezultatas.</w:t>
      </w:r>
    </w:p>
    <w:p w14:paraId="650BB9DD"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0DE63DE9"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color w:val="000000"/>
        </w:rPr>
        <w:t>Levodopa ir benserazido derinį</w:t>
      </w:r>
      <w:r w:rsidRPr="00E8244F">
        <w:rPr>
          <w:rFonts w:ascii="Times New Roman" w:eastAsia="Times New Roman" w:hAnsi="Times New Roman" w:cs="Times New Roman"/>
        </w:rPr>
        <w:t xml:space="preserve"> vartojantiems pacientams gali būti tariamai teigiamas Kumbso (</w:t>
      </w:r>
      <w:r w:rsidRPr="00E8244F">
        <w:rPr>
          <w:rFonts w:ascii="Times New Roman" w:eastAsia="Times New Roman" w:hAnsi="Times New Roman" w:cs="Times New Roman"/>
          <w:i/>
        </w:rPr>
        <w:t>Coombs</w:t>
      </w:r>
      <w:r w:rsidRPr="00E8244F">
        <w:rPr>
          <w:rFonts w:ascii="Times New Roman" w:eastAsia="Times New Roman" w:hAnsi="Times New Roman" w:cs="Times New Roman"/>
        </w:rPr>
        <w:t>) mėginys.</w:t>
      </w:r>
    </w:p>
    <w:p w14:paraId="54E1D954"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775B4281"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Kai pacientas pradeda vartoti </w:t>
      </w:r>
      <w:r w:rsidRPr="00E8244F">
        <w:rPr>
          <w:rFonts w:ascii="Times New Roman" w:eastAsia="Times New Roman" w:hAnsi="Times New Roman" w:cs="Times New Roman"/>
          <w:color w:val="000000"/>
        </w:rPr>
        <w:t>levodopos ir benserazido derinį</w:t>
      </w:r>
      <w:r w:rsidRPr="00E8244F">
        <w:rPr>
          <w:rFonts w:ascii="Times New Roman" w:eastAsia="Times New Roman" w:hAnsi="Times New Roman" w:cs="Times New Roman"/>
        </w:rPr>
        <w:t>, anticholinerginių vaistinių preparatų vartojimo negalima nutraukti staiga, kadangi levodopos poveikis atsiranda ne iš karto.</w:t>
      </w:r>
    </w:p>
    <w:p w14:paraId="03134AA6"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p>
    <w:p w14:paraId="1623787B" w14:textId="38A2538D"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Kai </w:t>
      </w:r>
      <w:r w:rsidR="004B7AA5">
        <w:rPr>
          <w:rFonts w:ascii="Times New Roman" w:eastAsia="Times New Roman" w:hAnsi="Times New Roman" w:cs="Times New Roman"/>
        </w:rPr>
        <w:t xml:space="preserve">greito atpalaidavimo farmacinės formos </w:t>
      </w:r>
      <w:r w:rsidRPr="00E8244F">
        <w:rPr>
          <w:rFonts w:ascii="Times New Roman" w:eastAsia="Times New Roman" w:hAnsi="Times New Roman" w:cs="Times New Roman"/>
        </w:rPr>
        <w:t>vaistinio preparato vartojama valgant maistą, kuriame daug baltymų, jo poveikis gali silpnėti.</w:t>
      </w:r>
      <w:r w:rsidR="00CA0B0E">
        <w:rPr>
          <w:rFonts w:ascii="Times New Roman" w:eastAsia="Times New Roman" w:hAnsi="Times New Roman" w:cs="Times New Roman"/>
        </w:rPr>
        <w:t xml:space="preserve"> Duomenų apie kartu valgomo maisto įtaką kitokių farmacinių formų Madopar veiksmingumui nėra.</w:t>
      </w:r>
    </w:p>
    <w:p w14:paraId="69D1C6AC"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2FBFA9F9"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Levodopa yra didelė neutrali amino rūgštis (DNAA), ji konkuruoja su maisto baltymų DNAA transportuojant jas per skrandžio gleivinę ir kraujo - smegenų barjerą.</w:t>
      </w:r>
    </w:p>
    <w:p w14:paraId="66E8881A"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01BA34B3"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rPr>
        <w:t xml:space="preserve">Jeigu pacientui būtina bendroji anestezija, įprastas gydymas </w:t>
      </w:r>
      <w:r w:rsidRPr="00E8244F">
        <w:rPr>
          <w:rFonts w:ascii="Times New Roman" w:eastAsia="Times New Roman" w:hAnsi="Times New Roman" w:cs="Times New Roman"/>
          <w:color w:val="000000"/>
        </w:rPr>
        <w:t>levodopa ir benserazido</w:t>
      </w:r>
      <w:r w:rsidRPr="00E8244F">
        <w:rPr>
          <w:rFonts w:ascii="Times New Roman" w:eastAsia="Times New Roman" w:hAnsi="Times New Roman" w:cs="Times New Roman"/>
        </w:rPr>
        <w:t xml:space="preserve"> preparatu turi būti tęsiamas, jei galima, iki operacijos, išskyrus halotano vartojimo atvejais. Kai bendroji anestezija sukeliama halotanu, </w:t>
      </w:r>
      <w:r w:rsidRPr="00E8244F">
        <w:rPr>
          <w:rFonts w:ascii="Times New Roman" w:eastAsia="Times New Roman" w:hAnsi="Times New Roman" w:cs="Times New Roman"/>
          <w:color w:val="000000"/>
        </w:rPr>
        <w:t>levodopos ir benserazido</w:t>
      </w:r>
      <w:r w:rsidRPr="00E8244F">
        <w:rPr>
          <w:rFonts w:ascii="Times New Roman" w:eastAsia="Times New Roman" w:hAnsi="Times New Roman" w:cs="Times New Roman"/>
        </w:rPr>
        <w:t xml:space="preserve"> derinio vartojimą reikia nutraukti likus iki operacijos 12 - 48 valandoms, nes vartojant </w:t>
      </w:r>
      <w:r w:rsidRPr="00E8244F">
        <w:rPr>
          <w:rFonts w:ascii="Times New Roman" w:eastAsia="Times New Roman" w:hAnsi="Times New Roman" w:cs="Times New Roman"/>
          <w:color w:val="000000"/>
        </w:rPr>
        <w:t>levodopa ir benserazidą</w:t>
      </w:r>
      <w:r w:rsidRPr="00E8244F">
        <w:rPr>
          <w:rFonts w:ascii="Times New Roman" w:eastAsia="Times New Roman" w:hAnsi="Times New Roman" w:cs="Times New Roman"/>
        </w:rPr>
        <w:t xml:space="preserve"> gali būti nestabilus kraujospūdis ir (arba) sutrikti širdies ritmas. Po operacijos vėl galima pradėti gydyti </w:t>
      </w:r>
      <w:r w:rsidRPr="00E8244F">
        <w:rPr>
          <w:rFonts w:ascii="Times New Roman" w:eastAsia="Times New Roman" w:hAnsi="Times New Roman" w:cs="Times New Roman"/>
          <w:color w:val="000000"/>
        </w:rPr>
        <w:t>levodopa ir benserazido</w:t>
      </w:r>
      <w:r w:rsidRPr="00E8244F">
        <w:rPr>
          <w:rFonts w:ascii="Times New Roman" w:eastAsia="Times New Roman" w:hAnsi="Times New Roman" w:cs="Times New Roman"/>
        </w:rPr>
        <w:t xml:space="preserve"> deriniu, lėtai didinant jo dozę iki tos, kuri buvo skiriama prieš operaciją.</w:t>
      </w:r>
    </w:p>
    <w:p w14:paraId="5F84760A" w14:textId="77777777" w:rsidR="00E8244F" w:rsidRPr="00E8244F" w:rsidRDefault="00E8244F" w:rsidP="00E8244F">
      <w:pPr>
        <w:overflowPunct w:val="0"/>
        <w:autoSpaceDE w:val="0"/>
        <w:autoSpaceDN w:val="0"/>
        <w:adjustRightInd w:val="0"/>
        <w:spacing w:after="0" w:line="240" w:lineRule="auto"/>
        <w:rPr>
          <w:rFonts w:ascii="Times New Roman" w:eastAsia="Times New Roman" w:hAnsi="Times New Roman" w:cs="Times New Roman"/>
          <w:bCs/>
          <w:i/>
          <w:color w:val="000000"/>
          <w:u w:val="single"/>
          <w:lang w:eastAsia="sv-SE"/>
        </w:rPr>
      </w:pPr>
    </w:p>
    <w:p w14:paraId="77B1549E"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b/>
          <w:color w:val="000000"/>
          <w:lang w:eastAsia="lt-LT"/>
        </w:rPr>
      </w:pPr>
      <w:r w:rsidRPr="00E8244F">
        <w:rPr>
          <w:rFonts w:ascii="Times New Roman" w:eastAsia="Times New Roman" w:hAnsi="Times New Roman" w:cs="Times New Roman"/>
          <w:b/>
          <w:color w:val="000000"/>
          <w:lang w:eastAsia="lt-LT"/>
        </w:rPr>
        <w:t>4.6</w:t>
      </w:r>
      <w:r w:rsidRPr="00E8244F">
        <w:rPr>
          <w:rFonts w:ascii="Times New Roman" w:eastAsia="Times New Roman" w:hAnsi="Times New Roman" w:cs="Times New Roman"/>
          <w:b/>
          <w:color w:val="000000"/>
          <w:lang w:eastAsia="lt-LT"/>
        </w:rPr>
        <w:tab/>
        <w:t>Vaisingumas, nėštumo ir žindymo laikotarpis</w:t>
      </w:r>
    </w:p>
    <w:p w14:paraId="69083352"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7AA5CFCA" w14:textId="77777777" w:rsidR="00E8244F" w:rsidRPr="00E8244F" w:rsidRDefault="00E8244F" w:rsidP="00E8244F">
      <w:pPr>
        <w:tabs>
          <w:tab w:val="left" w:pos="567"/>
        </w:tabs>
        <w:spacing w:after="0" w:line="240" w:lineRule="auto"/>
        <w:rPr>
          <w:rFonts w:ascii="Times New Roman" w:eastAsia="Times New Roman" w:hAnsi="Times New Roman" w:cs="Times New Roman"/>
          <w:u w:val="single"/>
          <w:lang w:eastAsia="sv-SE"/>
        </w:rPr>
      </w:pPr>
      <w:r w:rsidRPr="00E8244F">
        <w:rPr>
          <w:rFonts w:ascii="Times New Roman" w:eastAsia="Times New Roman" w:hAnsi="Times New Roman" w:cs="Times New Roman"/>
          <w:u w:val="single"/>
          <w:lang w:eastAsia="sv-SE"/>
        </w:rPr>
        <w:t>Nėštumas</w:t>
      </w:r>
    </w:p>
    <w:p w14:paraId="46217404"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 xml:space="preserve">Nėščioms ir vaisingoms moterims, nenaudojančioms pakankamos kontracepcijos, </w:t>
      </w:r>
      <w:r w:rsidRPr="00E8244F">
        <w:rPr>
          <w:rFonts w:ascii="Times New Roman" w:eastAsia="Times New Roman" w:hAnsi="Times New Roman" w:cs="Times New Roman"/>
          <w:color w:val="000000"/>
        </w:rPr>
        <w:t>levodopa ir benserazido derinio</w:t>
      </w:r>
      <w:r w:rsidRPr="00E8244F">
        <w:rPr>
          <w:rFonts w:ascii="Times New Roman" w:eastAsia="Times New Roman" w:hAnsi="Times New Roman" w:cs="Times New Roman"/>
          <w:lang w:eastAsia="sv-SE"/>
        </w:rPr>
        <w:t xml:space="preserve"> vartoti draudžiama (žr. 4.3 ir 5.3 skyrius).</w:t>
      </w:r>
    </w:p>
    <w:p w14:paraId="0C6C8C35"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p>
    <w:p w14:paraId="3B4B7D0F"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lastRenderedPageBreak/>
        <w:t>Norint atmesti galimą nėštumą prieš pradedant gydymą rekomenduojama atlikti nėštumo testą.</w:t>
      </w:r>
    </w:p>
    <w:p w14:paraId="5A097DF1"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p>
    <w:p w14:paraId="39316A0E"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Jeigu Madopar vartojanti moteris pastoja, šio vaistinio preparato vartojimą būtina nutraukti.</w:t>
      </w:r>
    </w:p>
    <w:p w14:paraId="37BE7D51"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p>
    <w:p w14:paraId="21DA6B4A"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Vaisingos moterys turi naudoti veiksmingą kontracepcijos metodą gydymo metu.</w:t>
      </w:r>
    </w:p>
    <w:p w14:paraId="5352A7B6"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p>
    <w:p w14:paraId="24F8C2F1"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Nenustatyta, ar saugu vartoti Madopar gimdymo metu.</w:t>
      </w:r>
    </w:p>
    <w:p w14:paraId="765B5883"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p>
    <w:p w14:paraId="295F85F0" w14:textId="77777777" w:rsidR="00E8244F" w:rsidRPr="00E8244F" w:rsidRDefault="00E8244F" w:rsidP="00E8244F">
      <w:pPr>
        <w:tabs>
          <w:tab w:val="left" w:pos="567"/>
        </w:tabs>
        <w:spacing w:after="0" w:line="240" w:lineRule="auto"/>
        <w:rPr>
          <w:rFonts w:ascii="Times New Roman" w:eastAsia="Times New Roman" w:hAnsi="Times New Roman" w:cs="Times New Roman"/>
          <w:u w:val="single"/>
          <w:lang w:eastAsia="sv-SE"/>
        </w:rPr>
      </w:pPr>
      <w:r w:rsidRPr="00E8244F">
        <w:rPr>
          <w:rFonts w:ascii="Times New Roman" w:eastAsia="Times New Roman" w:hAnsi="Times New Roman" w:cs="Times New Roman"/>
          <w:u w:val="single"/>
          <w:lang w:eastAsia="sv-SE"/>
        </w:rPr>
        <w:t>Žindymas</w:t>
      </w:r>
    </w:p>
    <w:p w14:paraId="50A214D7"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Madopar saugumas žindymo metu nenustatytas.</w:t>
      </w:r>
    </w:p>
    <w:p w14:paraId="75064EF9"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p>
    <w:p w14:paraId="0E10A29E"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 xml:space="preserve">Nežinoma, ar benserazido išsiskiria į motinos pieną. Motinoms, kurias reikia gydyti </w:t>
      </w:r>
      <w:r w:rsidRPr="00E8244F">
        <w:rPr>
          <w:rFonts w:ascii="Times New Roman" w:eastAsia="Times New Roman" w:hAnsi="Times New Roman" w:cs="Times New Roman"/>
          <w:color w:val="000000"/>
        </w:rPr>
        <w:t xml:space="preserve">levodopos ir benserazido </w:t>
      </w:r>
      <w:r w:rsidRPr="00E8244F">
        <w:rPr>
          <w:rFonts w:ascii="Times New Roman" w:eastAsia="Times New Roman" w:hAnsi="Times New Roman" w:cs="Times New Roman"/>
          <w:lang w:eastAsia="sv-SE"/>
        </w:rPr>
        <w:t>deriniu, kūdikį žindyti draudžiama, nes negalima atmesti kūdikio skeleto ydingo formavimosi galimybės.</w:t>
      </w:r>
    </w:p>
    <w:p w14:paraId="2F3B3A20"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p>
    <w:p w14:paraId="0E31B658" w14:textId="77777777" w:rsidR="00E8244F" w:rsidRPr="00E8244F" w:rsidRDefault="00E8244F" w:rsidP="00E8244F">
      <w:pPr>
        <w:tabs>
          <w:tab w:val="left" w:pos="567"/>
        </w:tabs>
        <w:spacing w:after="0" w:line="240" w:lineRule="auto"/>
        <w:rPr>
          <w:rFonts w:ascii="Times New Roman" w:eastAsia="Times New Roman" w:hAnsi="Times New Roman" w:cs="Times New Roman"/>
          <w:u w:val="single"/>
          <w:lang w:eastAsia="sv-SE"/>
        </w:rPr>
      </w:pPr>
      <w:r w:rsidRPr="00E8244F">
        <w:rPr>
          <w:rFonts w:ascii="Times New Roman" w:eastAsia="Times New Roman" w:hAnsi="Times New Roman" w:cs="Times New Roman"/>
          <w:u w:val="single"/>
          <w:lang w:eastAsia="sv-SE"/>
        </w:rPr>
        <w:t>Vaisingumas</w:t>
      </w:r>
    </w:p>
    <w:p w14:paraId="242D03D8"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Poveikio vaisingumui tyrimų neatlikta.</w:t>
      </w:r>
    </w:p>
    <w:p w14:paraId="6DF93FF2" w14:textId="77777777" w:rsidR="00E8244F" w:rsidRPr="00E8244F" w:rsidRDefault="00E8244F" w:rsidP="00E8244F">
      <w:pPr>
        <w:widowControl w:val="0"/>
        <w:numPr>
          <w:ilvl w:val="12"/>
          <w:numId w:val="0"/>
        </w:numPr>
        <w:tabs>
          <w:tab w:val="left" w:pos="567"/>
        </w:tabs>
        <w:spacing w:after="0" w:line="240" w:lineRule="auto"/>
        <w:rPr>
          <w:rFonts w:ascii="Times New Roman" w:eastAsia="Times New Roman" w:hAnsi="Times New Roman" w:cs="Times New Roman"/>
          <w:color w:val="000000"/>
        </w:rPr>
      </w:pPr>
    </w:p>
    <w:p w14:paraId="0E1715E3"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b/>
          <w:color w:val="000000"/>
          <w:lang w:eastAsia="lt-LT"/>
        </w:rPr>
        <w:t>4.7</w:t>
      </w:r>
      <w:r w:rsidRPr="00E8244F">
        <w:rPr>
          <w:rFonts w:ascii="Times New Roman" w:eastAsia="Times New Roman" w:hAnsi="Times New Roman" w:cs="Times New Roman"/>
          <w:b/>
          <w:color w:val="000000"/>
          <w:lang w:eastAsia="lt-LT"/>
        </w:rPr>
        <w:tab/>
        <w:t>Poveikis gebėjimui vairuoti ir valdyti mechanizmus</w:t>
      </w:r>
    </w:p>
    <w:p w14:paraId="26AF5964"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rPr>
      </w:pPr>
    </w:p>
    <w:p w14:paraId="30052673"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rPr>
        <w:t>Madopar gebėjimą vairuoti ir valdyti mechanizmus gali paveikti stipriai.</w:t>
      </w:r>
    </w:p>
    <w:p w14:paraId="50A0CA71"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rPr>
      </w:pPr>
    </w:p>
    <w:p w14:paraId="43832186"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rPr>
      </w:pPr>
      <w:r w:rsidRPr="00E8244F">
        <w:rPr>
          <w:rFonts w:ascii="Times New Roman" w:eastAsia="Times New Roman" w:hAnsi="Times New Roman" w:cs="Times New Roman"/>
        </w:rPr>
        <w:t>Pacientus, kuriems vartojant levodopos atsirado somnolencija ir (arba) staigaus užmigimo epizodų, būtina informuoti, kad jie, kol tokie pasikartojantys epizodai ir somnolencija neišnyks, nevairuotų ir nedirbtų darbo, kurio metu dėl sutrikusio budrumo jiems patiems ar kitiems gali grėsti sunkaus sužalojimo ar mirties pavojus (pvz., valdant mechanizmus) (žr. 4.4 skyrių).</w:t>
      </w:r>
    </w:p>
    <w:p w14:paraId="18A9EEAB"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4A35D98E" w14:textId="77777777" w:rsidR="00E8244F" w:rsidRPr="00E8244F" w:rsidRDefault="00E8244F" w:rsidP="00E8244F">
      <w:pPr>
        <w:keepNext/>
        <w:keepLines/>
        <w:numPr>
          <w:ilvl w:val="12"/>
          <w:numId w:val="0"/>
        </w:numPr>
        <w:tabs>
          <w:tab w:val="left" w:pos="540"/>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b/>
          <w:color w:val="000000"/>
          <w:lang w:eastAsia="lt-LT"/>
        </w:rPr>
        <w:t>4.8</w:t>
      </w:r>
      <w:r w:rsidRPr="00E8244F">
        <w:rPr>
          <w:rFonts w:ascii="Times New Roman" w:eastAsia="Times New Roman" w:hAnsi="Times New Roman" w:cs="Times New Roman"/>
          <w:b/>
          <w:color w:val="000000"/>
          <w:lang w:eastAsia="lt-LT"/>
        </w:rPr>
        <w:tab/>
        <w:t>Nepageidaujamas poveikis</w:t>
      </w:r>
    </w:p>
    <w:p w14:paraId="0EE808B6" w14:textId="77777777" w:rsidR="00E8244F" w:rsidRPr="00E8244F" w:rsidRDefault="00E8244F" w:rsidP="00E8244F">
      <w:pPr>
        <w:keepNext/>
        <w:keepLines/>
        <w:spacing w:after="0" w:line="240" w:lineRule="auto"/>
        <w:jc w:val="both"/>
        <w:rPr>
          <w:rFonts w:ascii="Times New Roman" w:eastAsia="Times New Roman" w:hAnsi="Times New Roman" w:cs="Times New Roman"/>
          <w:lang w:eastAsia="fr-FR"/>
        </w:rPr>
      </w:pPr>
    </w:p>
    <w:p w14:paraId="76A2E5B6" w14:textId="77777777" w:rsidR="00E8244F" w:rsidRPr="00E8244F" w:rsidRDefault="00E8244F" w:rsidP="00E8244F">
      <w:pPr>
        <w:keepNext/>
        <w:keepLines/>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Madopar klinikinio vystymo programos dviejų placebu kontroliuotų klinikinių tyrimų, kuriuose dalyvavo 85 NKS sirgę pacientai, metu gauti duomenys yra išdėstyti toliau pateiktoje lentelėje.</w:t>
      </w:r>
    </w:p>
    <w:p w14:paraId="62536EC7" w14:textId="77777777" w:rsidR="00E8244F" w:rsidRPr="00E8244F" w:rsidRDefault="00E8244F" w:rsidP="00E8244F">
      <w:pPr>
        <w:spacing w:after="0" w:line="240" w:lineRule="auto"/>
        <w:rPr>
          <w:rFonts w:ascii="Times New Roman" w:eastAsia="Times New Roman" w:hAnsi="Times New Roman" w:cs="Times New Roman"/>
          <w:lang w:eastAsia="fr-FR"/>
        </w:rPr>
      </w:pPr>
    </w:p>
    <w:p w14:paraId="35CDA548"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Nepageidaujami reiškiniai (1 lentelė) yra išvardyti pagal MedDRA organų sistemų klases.</w:t>
      </w:r>
    </w:p>
    <w:p w14:paraId="2D4A7E98"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Išvardyti visi reiškiniai, aktyvaus gydymo grupėje pastebėti daugiau nei vieną kartą.</w:t>
      </w:r>
    </w:p>
    <w:p w14:paraId="1DE752FB" w14:textId="77777777" w:rsidR="00E8244F" w:rsidRPr="00E8244F" w:rsidRDefault="00E8244F" w:rsidP="00E8244F">
      <w:pPr>
        <w:spacing w:after="0" w:line="240" w:lineRule="auto"/>
        <w:rPr>
          <w:rFonts w:ascii="Times New Roman" w:eastAsia="Times New Roman" w:hAnsi="Times New Roman" w:cs="Times New Roman"/>
          <w:lang w:eastAsia="fr-FR"/>
        </w:rPr>
      </w:pPr>
    </w:p>
    <w:p w14:paraId="4E671EC8"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6514AFF4" w14:textId="77777777" w:rsidR="00E8244F" w:rsidRPr="00E8244F" w:rsidRDefault="00E8244F" w:rsidP="00E8244F">
      <w:pPr>
        <w:spacing w:after="0" w:line="240" w:lineRule="auto"/>
        <w:rPr>
          <w:rFonts w:ascii="Times New Roman" w:eastAsia="Times New Roman" w:hAnsi="Times New Roman" w:cs="Times New Roman"/>
          <w:lang w:eastAsia="fr-FR"/>
        </w:rPr>
      </w:pPr>
    </w:p>
    <w:p w14:paraId="65AF008D"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1 lentelė. Nepageidaujamų reiškinių, pasireiškusių NKS sirgusiems ir levodopos / benserazido deriniu gydytiems pacientams klinikinių tyrimų M43052 ir M43060 metu, santrauka</w:t>
      </w:r>
    </w:p>
    <w:p w14:paraId="05B5040F" w14:textId="77777777" w:rsidR="00E8244F" w:rsidRPr="00E8244F" w:rsidRDefault="00E8244F" w:rsidP="00E8244F">
      <w:pPr>
        <w:spacing w:after="0" w:line="240" w:lineRule="auto"/>
        <w:rPr>
          <w:rFonts w:ascii="Times New Roman" w:eastAsia="Times New Roman" w:hAnsi="Times New Roman" w:cs="Times New Roman"/>
          <w:lang w:eastAsia="fr-FR"/>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1"/>
        <w:gridCol w:w="1940"/>
        <w:gridCol w:w="8"/>
        <w:gridCol w:w="2340"/>
        <w:gridCol w:w="1522"/>
      </w:tblGrid>
      <w:tr w:rsidR="00E8244F" w:rsidRPr="00E8244F" w14:paraId="33177F97" w14:textId="77777777" w:rsidTr="00991C86">
        <w:tc>
          <w:tcPr>
            <w:tcW w:w="1904" w:type="pct"/>
            <w:vMerge w:val="restart"/>
            <w:shd w:val="clear" w:color="auto" w:fill="auto"/>
          </w:tcPr>
          <w:p w14:paraId="0C6956F8"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Nepageidaujami reiškiniai</w:t>
            </w:r>
          </w:p>
        </w:tc>
        <w:tc>
          <w:tcPr>
            <w:tcW w:w="2285" w:type="pct"/>
            <w:gridSpan w:val="3"/>
            <w:shd w:val="clear" w:color="auto" w:fill="auto"/>
          </w:tcPr>
          <w:p w14:paraId="403A1F51"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Levodopa / benserazidas</w:t>
            </w:r>
          </w:p>
          <w:p w14:paraId="10D03B3F"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 xml:space="preserve">N </w:t>
            </w:r>
            <w:r w:rsidRPr="00E8244F">
              <w:rPr>
                <w:rFonts w:ascii="Times New Roman" w:eastAsia="Times New Roman" w:hAnsi="Times New Roman" w:cs="Times New Roman"/>
                <w:lang w:val="ru-RU" w:eastAsia="fr-FR"/>
              </w:rPr>
              <w:t>=</w:t>
            </w:r>
            <w:r w:rsidRPr="00E8244F">
              <w:rPr>
                <w:rFonts w:ascii="Times New Roman" w:eastAsia="Times New Roman" w:hAnsi="Times New Roman" w:cs="Times New Roman"/>
                <w:lang w:eastAsia="fr-FR"/>
              </w:rPr>
              <w:t xml:space="preserve"> 85</w:t>
            </w:r>
          </w:p>
        </w:tc>
        <w:tc>
          <w:tcPr>
            <w:tcW w:w="811" w:type="pct"/>
            <w:vMerge w:val="restart"/>
            <w:shd w:val="clear" w:color="auto" w:fill="auto"/>
          </w:tcPr>
          <w:p w14:paraId="1F7DAB0B"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Dažnio kategorija</w:t>
            </w:r>
          </w:p>
        </w:tc>
      </w:tr>
      <w:tr w:rsidR="00E8244F" w:rsidRPr="00E8244F" w14:paraId="5FC30D01" w14:textId="77777777" w:rsidTr="00991C86">
        <w:tc>
          <w:tcPr>
            <w:tcW w:w="1904" w:type="pct"/>
            <w:vMerge/>
            <w:shd w:val="clear" w:color="auto" w:fill="auto"/>
          </w:tcPr>
          <w:p w14:paraId="27869F58"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p>
        </w:tc>
        <w:tc>
          <w:tcPr>
            <w:tcW w:w="1038" w:type="pct"/>
            <w:gridSpan w:val="2"/>
            <w:shd w:val="clear" w:color="auto" w:fill="auto"/>
          </w:tcPr>
          <w:p w14:paraId="729BC47D" w14:textId="77777777" w:rsidR="00E8244F" w:rsidRPr="00E8244F" w:rsidRDefault="00E8244F" w:rsidP="00E8244F">
            <w:pPr>
              <w:spacing w:after="0" w:line="240" w:lineRule="auto"/>
              <w:jc w:val="center"/>
              <w:rPr>
                <w:rFonts w:ascii="Times New Roman" w:eastAsia="Times New Roman" w:hAnsi="Times New Roman" w:cs="Times New Roman"/>
                <w:sz w:val="20"/>
                <w:lang w:eastAsia="fr-FR"/>
              </w:rPr>
            </w:pPr>
            <w:r w:rsidRPr="00E8244F">
              <w:rPr>
                <w:rFonts w:ascii="Times New Roman" w:eastAsia="Times New Roman" w:hAnsi="Times New Roman" w:cs="Times New Roman"/>
                <w:sz w:val="20"/>
                <w:lang w:eastAsia="fr-FR"/>
              </w:rPr>
              <w:t>Reiškinį patyrusių pacientų skaičius</w:t>
            </w:r>
          </w:p>
        </w:tc>
        <w:tc>
          <w:tcPr>
            <w:tcW w:w="1246" w:type="pct"/>
            <w:shd w:val="clear" w:color="auto" w:fill="auto"/>
          </w:tcPr>
          <w:p w14:paraId="5CCDE13A" w14:textId="77777777" w:rsidR="00E8244F" w:rsidRPr="00E8244F" w:rsidRDefault="00E8244F" w:rsidP="00E8244F">
            <w:pPr>
              <w:spacing w:after="0" w:line="240" w:lineRule="auto"/>
              <w:jc w:val="center"/>
              <w:rPr>
                <w:rFonts w:ascii="Times New Roman" w:eastAsia="Times New Roman" w:hAnsi="Times New Roman" w:cs="Times New Roman"/>
                <w:sz w:val="20"/>
                <w:lang w:eastAsia="fr-FR"/>
              </w:rPr>
            </w:pPr>
            <w:r w:rsidRPr="00E8244F">
              <w:rPr>
                <w:rFonts w:ascii="Times New Roman" w:eastAsia="Times New Roman" w:hAnsi="Times New Roman" w:cs="Times New Roman"/>
                <w:sz w:val="20"/>
                <w:lang w:eastAsia="fr-FR"/>
              </w:rPr>
              <w:t>Reiškinį patyrusių pacientų dalis (procentais)</w:t>
            </w:r>
          </w:p>
        </w:tc>
        <w:tc>
          <w:tcPr>
            <w:tcW w:w="811" w:type="pct"/>
            <w:vMerge/>
            <w:shd w:val="clear" w:color="auto" w:fill="auto"/>
          </w:tcPr>
          <w:p w14:paraId="6146449C"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p>
        </w:tc>
      </w:tr>
      <w:tr w:rsidR="00E8244F" w:rsidRPr="00E8244F" w14:paraId="44A7E23B" w14:textId="77777777" w:rsidTr="00991C86">
        <w:tc>
          <w:tcPr>
            <w:tcW w:w="5000" w:type="pct"/>
            <w:gridSpan w:val="5"/>
            <w:shd w:val="clear" w:color="auto" w:fill="auto"/>
          </w:tcPr>
          <w:p w14:paraId="58D6D4A0" w14:textId="77777777" w:rsidR="00E8244F" w:rsidRPr="00E8244F" w:rsidRDefault="00E8244F" w:rsidP="00E8244F">
            <w:pPr>
              <w:spacing w:after="0" w:line="240" w:lineRule="auto"/>
              <w:rPr>
                <w:rFonts w:ascii="Times New Roman" w:eastAsia="Times New Roman" w:hAnsi="Times New Roman" w:cs="Times New Roman"/>
                <w:b/>
                <w:i/>
                <w:lang w:eastAsia="fr-FR"/>
              </w:rPr>
            </w:pPr>
            <w:r w:rsidRPr="00E8244F">
              <w:rPr>
                <w:rFonts w:ascii="Times New Roman" w:eastAsia="Times New Roman" w:hAnsi="Times New Roman" w:cs="Times New Roman"/>
                <w:b/>
                <w:i/>
                <w:lang w:eastAsia="fr-FR"/>
              </w:rPr>
              <w:t>Infekcijos ir infestacijos</w:t>
            </w:r>
          </w:p>
        </w:tc>
      </w:tr>
      <w:tr w:rsidR="00E8244F" w:rsidRPr="00E8244F" w14:paraId="4B80EAA3" w14:textId="77777777" w:rsidTr="00991C86">
        <w:tc>
          <w:tcPr>
            <w:tcW w:w="1904" w:type="pct"/>
            <w:shd w:val="clear" w:color="auto" w:fill="auto"/>
          </w:tcPr>
          <w:p w14:paraId="779EBEAE"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Febrili infekcija</w:t>
            </w:r>
          </w:p>
        </w:tc>
        <w:tc>
          <w:tcPr>
            <w:tcW w:w="1034" w:type="pct"/>
            <w:shd w:val="clear" w:color="auto" w:fill="auto"/>
          </w:tcPr>
          <w:p w14:paraId="200623D5"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4</w:t>
            </w:r>
          </w:p>
        </w:tc>
        <w:tc>
          <w:tcPr>
            <w:tcW w:w="1250" w:type="pct"/>
            <w:gridSpan w:val="2"/>
            <w:shd w:val="clear" w:color="auto" w:fill="auto"/>
          </w:tcPr>
          <w:p w14:paraId="2699575B"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4,7</w:t>
            </w:r>
          </w:p>
        </w:tc>
        <w:tc>
          <w:tcPr>
            <w:tcW w:w="811" w:type="pct"/>
            <w:shd w:val="clear" w:color="auto" w:fill="auto"/>
          </w:tcPr>
          <w:p w14:paraId="63B901A4"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w:t>
            </w:r>
          </w:p>
        </w:tc>
      </w:tr>
      <w:tr w:rsidR="00E8244F" w:rsidRPr="00E8244F" w14:paraId="33BC4FD5" w14:textId="77777777" w:rsidTr="00991C86">
        <w:tc>
          <w:tcPr>
            <w:tcW w:w="1904" w:type="pct"/>
            <w:shd w:val="clear" w:color="auto" w:fill="auto"/>
          </w:tcPr>
          <w:p w14:paraId="2BB644EF"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Rinitas</w:t>
            </w:r>
          </w:p>
        </w:tc>
        <w:tc>
          <w:tcPr>
            <w:tcW w:w="1034" w:type="pct"/>
            <w:shd w:val="clear" w:color="auto" w:fill="auto"/>
          </w:tcPr>
          <w:p w14:paraId="0A7F56E0"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3</w:t>
            </w:r>
          </w:p>
        </w:tc>
        <w:tc>
          <w:tcPr>
            <w:tcW w:w="1250" w:type="pct"/>
            <w:gridSpan w:val="2"/>
            <w:shd w:val="clear" w:color="auto" w:fill="auto"/>
          </w:tcPr>
          <w:p w14:paraId="52347EE1"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3,5</w:t>
            </w:r>
          </w:p>
        </w:tc>
        <w:tc>
          <w:tcPr>
            <w:tcW w:w="811" w:type="pct"/>
            <w:shd w:val="clear" w:color="auto" w:fill="auto"/>
          </w:tcPr>
          <w:p w14:paraId="42F45DB9"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w:t>
            </w:r>
          </w:p>
        </w:tc>
      </w:tr>
      <w:tr w:rsidR="00E8244F" w:rsidRPr="00E8244F" w14:paraId="1961625E" w14:textId="77777777" w:rsidTr="00991C86">
        <w:tc>
          <w:tcPr>
            <w:tcW w:w="1904" w:type="pct"/>
            <w:shd w:val="clear" w:color="auto" w:fill="auto"/>
          </w:tcPr>
          <w:p w14:paraId="5A4F7F1C"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Bronchitas</w:t>
            </w:r>
          </w:p>
        </w:tc>
        <w:tc>
          <w:tcPr>
            <w:tcW w:w="1034" w:type="pct"/>
            <w:shd w:val="clear" w:color="auto" w:fill="auto"/>
          </w:tcPr>
          <w:p w14:paraId="36CC421E"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2</w:t>
            </w:r>
          </w:p>
        </w:tc>
        <w:tc>
          <w:tcPr>
            <w:tcW w:w="1250" w:type="pct"/>
            <w:gridSpan w:val="2"/>
            <w:shd w:val="clear" w:color="auto" w:fill="auto"/>
          </w:tcPr>
          <w:p w14:paraId="551156C8"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2,3</w:t>
            </w:r>
          </w:p>
        </w:tc>
        <w:tc>
          <w:tcPr>
            <w:tcW w:w="811" w:type="pct"/>
            <w:shd w:val="clear" w:color="auto" w:fill="auto"/>
          </w:tcPr>
          <w:p w14:paraId="153B275A"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w:t>
            </w:r>
          </w:p>
        </w:tc>
      </w:tr>
      <w:tr w:rsidR="00E8244F" w:rsidRPr="00E8244F" w14:paraId="5FD053EC" w14:textId="77777777" w:rsidTr="00991C86">
        <w:tc>
          <w:tcPr>
            <w:tcW w:w="5000" w:type="pct"/>
            <w:gridSpan w:val="5"/>
            <w:shd w:val="clear" w:color="auto" w:fill="auto"/>
          </w:tcPr>
          <w:p w14:paraId="48076C3E" w14:textId="77777777" w:rsidR="00E8244F" w:rsidRPr="00E8244F" w:rsidRDefault="00E8244F" w:rsidP="00E8244F">
            <w:pPr>
              <w:spacing w:after="0" w:line="240" w:lineRule="auto"/>
              <w:rPr>
                <w:rFonts w:ascii="Times New Roman" w:eastAsia="Times New Roman" w:hAnsi="Times New Roman" w:cs="Times New Roman"/>
                <w:b/>
                <w:i/>
                <w:lang w:eastAsia="fr-FR"/>
              </w:rPr>
            </w:pPr>
            <w:r w:rsidRPr="00E8244F">
              <w:rPr>
                <w:rFonts w:ascii="Times New Roman" w:eastAsia="Times New Roman" w:hAnsi="Times New Roman" w:cs="Times New Roman"/>
                <w:b/>
                <w:i/>
                <w:lang w:eastAsia="fr-FR"/>
              </w:rPr>
              <w:t>Nervų sistemos sutrikimai</w:t>
            </w:r>
          </w:p>
        </w:tc>
      </w:tr>
      <w:tr w:rsidR="00E8244F" w:rsidRPr="00E8244F" w14:paraId="41F014A2" w14:textId="77777777" w:rsidTr="00991C86">
        <w:tc>
          <w:tcPr>
            <w:tcW w:w="1904" w:type="pct"/>
            <w:shd w:val="clear" w:color="auto" w:fill="auto"/>
          </w:tcPr>
          <w:p w14:paraId="563076ED"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Galvos skausmas</w:t>
            </w:r>
          </w:p>
        </w:tc>
        <w:tc>
          <w:tcPr>
            <w:tcW w:w="1034" w:type="pct"/>
            <w:shd w:val="clear" w:color="auto" w:fill="auto"/>
          </w:tcPr>
          <w:p w14:paraId="1C4F350C"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5</w:t>
            </w:r>
          </w:p>
        </w:tc>
        <w:tc>
          <w:tcPr>
            <w:tcW w:w="1250" w:type="pct"/>
            <w:gridSpan w:val="2"/>
            <w:shd w:val="clear" w:color="auto" w:fill="auto"/>
          </w:tcPr>
          <w:p w14:paraId="25B2C3C2"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5,8</w:t>
            </w:r>
          </w:p>
        </w:tc>
        <w:tc>
          <w:tcPr>
            <w:tcW w:w="811" w:type="pct"/>
            <w:shd w:val="clear" w:color="auto" w:fill="auto"/>
          </w:tcPr>
          <w:p w14:paraId="560CBE5F"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w:t>
            </w:r>
          </w:p>
        </w:tc>
      </w:tr>
      <w:tr w:rsidR="00E8244F" w:rsidRPr="00E8244F" w14:paraId="3B8240E8" w14:textId="77777777" w:rsidTr="00991C86">
        <w:tc>
          <w:tcPr>
            <w:tcW w:w="1904" w:type="pct"/>
            <w:shd w:val="clear" w:color="auto" w:fill="auto"/>
          </w:tcPr>
          <w:p w14:paraId="325467B0"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NKS paūmėjimas</w:t>
            </w:r>
          </w:p>
        </w:tc>
        <w:tc>
          <w:tcPr>
            <w:tcW w:w="1034" w:type="pct"/>
            <w:shd w:val="clear" w:color="auto" w:fill="auto"/>
          </w:tcPr>
          <w:p w14:paraId="6B1AA6CC"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2</w:t>
            </w:r>
          </w:p>
        </w:tc>
        <w:tc>
          <w:tcPr>
            <w:tcW w:w="1250" w:type="pct"/>
            <w:gridSpan w:val="2"/>
            <w:shd w:val="clear" w:color="auto" w:fill="auto"/>
          </w:tcPr>
          <w:p w14:paraId="787DD478"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2,3</w:t>
            </w:r>
          </w:p>
        </w:tc>
        <w:tc>
          <w:tcPr>
            <w:tcW w:w="811" w:type="pct"/>
            <w:shd w:val="clear" w:color="auto" w:fill="auto"/>
          </w:tcPr>
          <w:p w14:paraId="0E4D033F"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w:t>
            </w:r>
          </w:p>
        </w:tc>
      </w:tr>
      <w:tr w:rsidR="00E8244F" w:rsidRPr="00E8244F" w14:paraId="7C4A8D40" w14:textId="77777777" w:rsidTr="00991C86">
        <w:tc>
          <w:tcPr>
            <w:tcW w:w="1904" w:type="pct"/>
            <w:shd w:val="clear" w:color="auto" w:fill="auto"/>
          </w:tcPr>
          <w:p w14:paraId="0F00E6E4"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lastRenderedPageBreak/>
              <w:t>Svaigulys</w:t>
            </w:r>
          </w:p>
        </w:tc>
        <w:tc>
          <w:tcPr>
            <w:tcW w:w="1034" w:type="pct"/>
            <w:shd w:val="clear" w:color="auto" w:fill="auto"/>
          </w:tcPr>
          <w:p w14:paraId="30A66DCE"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3</w:t>
            </w:r>
          </w:p>
        </w:tc>
        <w:tc>
          <w:tcPr>
            <w:tcW w:w="1250" w:type="pct"/>
            <w:gridSpan w:val="2"/>
            <w:shd w:val="clear" w:color="auto" w:fill="auto"/>
          </w:tcPr>
          <w:p w14:paraId="7BCF3B6B"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3,5</w:t>
            </w:r>
          </w:p>
        </w:tc>
        <w:tc>
          <w:tcPr>
            <w:tcW w:w="811" w:type="pct"/>
            <w:shd w:val="clear" w:color="auto" w:fill="auto"/>
          </w:tcPr>
          <w:p w14:paraId="582771EE"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w:t>
            </w:r>
          </w:p>
        </w:tc>
      </w:tr>
      <w:tr w:rsidR="00E8244F" w:rsidRPr="00E8244F" w14:paraId="203F253D" w14:textId="77777777" w:rsidTr="00991C86">
        <w:tc>
          <w:tcPr>
            <w:tcW w:w="5000" w:type="pct"/>
            <w:gridSpan w:val="5"/>
            <w:shd w:val="clear" w:color="auto" w:fill="auto"/>
          </w:tcPr>
          <w:p w14:paraId="5319CFA1" w14:textId="77777777" w:rsidR="00E8244F" w:rsidRPr="00E8244F" w:rsidRDefault="00E8244F" w:rsidP="00E8244F">
            <w:pPr>
              <w:spacing w:after="0" w:line="240" w:lineRule="auto"/>
              <w:rPr>
                <w:rFonts w:ascii="Times New Roman" w:eastAsia="Times New Roman" w:hAnsi="Times New Roman" w:cs="Times New Roman"/>
                <w:b/>
                <w:i/>
                <w:lang w:eastAsia="fr-FR"/>
              </w:rPr>
            </w:pPr>
            <w:r w:rsidRPr="00E8244F">
              <w:rPr>
                <w:rFonts w:ascii="Times New Roman" w:eastAsia="Times New Roman" w:hAnsi="Times New Roman" w:cs="Times New Roman"/>
                <w:b/>
                <w:i/>
                <w:lang w:eastAsia="fr-FR"/>
              </w:rPr>
              <w:t>Tyrimai</w:t>
            </w:r>
          </w:p>
        </w:tc>
      </w:tr>
      <w:tr w:rsidR="00E8244F" w:rsidRPr="00E8244F" w14:paraId="351661E0" w14:textId="77777777" w:rsidTr="00991C86">
        <w:tc>
          <w:tcPr>
            <w:tcW w:w="1904" w:type="pct"/>
            <w:shd w:val="clear" w:color="auto" w:fill="auto"/>
          </w:tcPr>
          <w:p w14:paraId="31844F28"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EKG pokyčiai*</w:t>
            </w:r>
          </w:p>
        </w:tc>
        <w:tc>
          <w:tcPr>
            <w:tcW w:w="1034" w:type="pct"/>
            <w:shd w:val="clear" w:color="auto" w:fill="auto"/>
          </w:tcPr>
          <w:p w14:paraId="3BDD7BA3"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2</w:t>
            </w:r>
          </w:p>
        </w:tc>
        <w:tc>
          <w:tcPr>
            <w:tcW w:w="1250" w:type="pct"/>
            <w:gridSpan w:val="2"/>
            <w:shd w:val="clear" w:color="auto" w:fill="auto"/>
          </w:tcPr>
          <w:p w14:paraId="3ADCE858"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2,3</w:t>
            </w:r>
          </w:p>
        </w:tc>
        <w:tc>
          <w:tcPr>
            <w:tcW w:w="811" w:type="pct"/>
            <w:shd w:val="clear" w:color="auto" w:fill="auto"/>
          </w:tcPr>
          <w:p w14:paraId="47CA406D"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w:t>
            </w:r>
          </w:p>
        </w:tc>
      </w:tr>
      <w:tr w:rsidR="00E8244F" w:rsidRPr="00E8244F" w14:paraId="7ACCF17E" w14:textId="77777777" w:rsidTr="00991C86">
        <w:tc>
          <w:tcPr>
            <w:tcW w:w="1904" w:type="pct"/>
            <w:shd w:val="clear" w:color="auto" w:fill="auto"/>
          </w:tcPr>
          <w:p w14:paraId="36B5A4C5"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Kraujospūdžio padidėjimas</w:t>
            </w:r>
          </w:p>
        </w:tc>
        <w:tc>
          <w:tcPr>
            <w:tcW w:w="1034" w:type="pct"/>
            <w:shd w:val="clear" w:color="auto" w:fill="auto"/>
          </w:tcPr>
          <w:p w14:paraId="717EDD99"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2</w:t>
            </w:r>
          </w:p>
        </w:tc>
        <w:tc>
          <w:tcPr>
            <w:tcW w:w="1250" w:type="pct"/>
            <w:gridSpan w:val="2"/>
            <w:shd w:val="clear" w:color="auto" w:fill="auto"/>
          </w:tcPr>
          <w:p w14:paraId="2B083417"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2,3</w:t>
            </w:r>
          </w:p>
        </w:tc>
        <w:tc>
          <w:tcPr>
            <w:tcW w:w="811" w:type="pct"/>
            <w:shd w:val="clear" w:color="auto" w:fill="auto"/>
          </w:tcPr>
          <w:p w14:paraId="74C3136B"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w:t>
            </w:r>
          </w:p>
        </w:tc>
      </w:tr>
      <w:tr w:rsidR="00E8244F" w:rsidRPr="00E8244F" w14:paraId="3A67AE88" w14:textId="77777777" w:rsidTr="00991C86">
        <w:tc>
          <w:tcPr>
            <w:tcW w:w="5000" w:type="pct"/>
            <w:gridSpan w:val="5"/>
            <w:shd w:val="clear" w:color="auto" w:fill="auto"/>
          </w:tcPr>
          <w:p w14:paraId="23597845" w14:textId="77777777" w:rsidR="00E8244F" w:rsidRPr="00E8244F" w:rsidRDefault="00E8244F" w:rsidP="00E8244F">
            <w:pPr>
              <w:spacing w:after="0" w:line="240" w:lineRule="auto"/>
              <w:rPr>
                <w:rFonts w:ascii="Times New Roman" w:eastAsia="Times New Roman" w:hAnsi="Times New Roman" w:cs="Times New Roman"/>
                <w:b/>
                <w:i/>
                <w:lang w:eastAsia="fr-FR"/>
              </w:rPr>
            </w:pPr>
            <w:r w:rsidRPr="00E8244F">
              <w:rPr>
                <w:rFonts w:ascii="Times New Roman" w:eastAsia="Times New Roman" w:hAnsi="Times New Roman" w:cs="Times New Roman"/>
                <w:b/>
                <w:i/>
                <w:lang w:eastAsia="fr-FR"/>
              </w:rPr>
              <w:t>Virškinimo trakto sutrikimai</w:t>
            </w:r>
          </w:p>
        </w:tc>
      </w:tr>
      <w:tr w:rsidR="00E8244F" w:rsidRPr="00E8244F" w14:paraId="100F54CC" w14:textId="77777777" w:rsidTr="00991C86">
        <w:tc>
          <w:tcPr>
            <w:tcW w:w="1904" w:type="pct"/>
            <w:shd w:val="clear" w:color="auto" w:fill="auto"/>
          </w:tcPr>
          <w:p w14:paraId="369F6B7A"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Burnos sausmė</w:t>
            </w:r>
          </w:p>
        </w:tc>
        <w:tc>
          <w:tcPr>
            <w:tcW w:w="1034" w:type="pct"/>
            <w:shd w:val="clear" w:color="auto" w:fill="auto"/>
          </w:tcPr>
          <w:p w14:paraId="1CEAF985"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3</w:t>
            </w:r>
          </w:p>
        </w:tc>
        <w:tc>
          <w:tcPr>
            <w:tcW w:w="1250" w:type="pct"/>
            <w:gridSpan w:val="2"/>
            <w:shd w:val="clear" w:color="auto" w:fill="auto"/>
          </w:tcPr>
          <w:p w14:paraId="7D7320C1"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3,5</w:t>
            </w:r>
          </w:p>
        </w:tc>
        <w:tc>
          <w:tcPr>
            <w:tcW w:w="811" w:type="pct"/>
            <w:shd w:val="clear" w:color="auto" w:fill="auto"/>
          </w:tcPr>
          <w:p w14:paraId="44BC8A38"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w:t>
            </w:r>
          </w:p>
        </w:tc>
      </w:tr>
      <w:tr w:rsidR="00E8244F" w:rsidRPr="00E8244F" w14:paraId="5874D91F" w14:textId="77777777" w:rsidTr="00991C86">
        <w:tc>
          <w:tcPr>
            <w:tcW w:w="1904" w:type="pct"/>
            <w:shd w:val="clear" w:color="auto" w:fill="auto"/>
          </w:tcPr>
          <w:p w14:paraId="3734D068"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Viduriavimas</w:t>
            </w:r>
          </w:p>
        </w:tc>
        <w:tc>
          <w:tcPr>
            <w:tcW w:w="1034" w:type="pct"/>
            <w:shd w:val="clear" w:color="auto" w:fill="auto"/>
          </w:tcPr>
          <w:p w14:paraId="002BE566"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2</w:t>
            </w:r>
          </w:p>
        </w:tc>
        <w:tc>
          <w:tcPr>
            <w:tcW w:w="1250" w:type="pct"/>
            <w:gridSpan w:val="2"/>
            <w:shd w:val="clear" w:color="auto" w:fill="auto"/>
          </w:tcPr>
          <w:p w14:paraId="2F0C35B3"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2,3</w:t>
            </w:r>
          </w:p>
        </w:tc>
        <w:tc>
          <w:tcPr>
            <w:tcW w:w="811" w:type="pct"/>
            <w:shd w:val="clear" w:color="auto" w:fill="auto"/>
          </w:tcPr>
          <w:p w14:paraId="0274DDFD"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w:t>
            </w:r>
          </w:p>
        </w:tc>
      </w:tr>
      <w:tr w:rsidR="00E8244F" w:rsidRPr="00E8244F" w14:paraId="3ADFDE78" w14:textId="77777777" w:rsidTr="00991C86">
        <w:tc>
          <w:tcPr>
            <w:tcW w:w="1904" w:type="pct"/>
            <w:shd w:val="clear" w:color="auto" w:fill="auto"/>
          </w:tcPr>
          <w:p w14:paraId="15BA6C88"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Pykinimas</w:t>
            </w:r>
          </w:p>
        </w:tc>
        <w:tc>
          <w:tcPr>
            <w:tcW w:w="1034" w:type="pct"/>
            <w:shd w:val="clear" w:color="auto" w:fill="auto"/>
          </w:tcPr>
          <w:p w14:paraId="2BE267F6"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2</w:t>
            </w:r>
          </w:p>
        </w:tc>
        <w:tc>
          <w:tcPr>
            <w:tcW w:w="1250" w:type="pct"/>
            <w:gridSpan w:val="2"/>
            <w:shd w:val="clear" w:color="auto" w:fill="auto"/>
          </w:tcPr>
          <w:p w14:paraId="27BB17F1"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2,3</w:t>
            </w:r>
          </w:p>
        </w:tc>
        <w:tc>
          <w:tcPr>
            <w:tcW w:w="811" w:type="pct"/>
            <w:shd w:val="clear" w:color="auto" w:fill="auto"/>
          </w:tcPr>
          <w:p w14:paraId="4F924EA5" w14:textId="77777777" w:rsidR="00E8244F" w:rsidRPr="00E8244F" w:rsidRDefault="00E8244F" w:rsidP="00E8244F">
            <w:pPr>
              <w:spacing w:after="0" w:line="240" w:lineRule="auto"/>
              <w:jc w:val="center"/>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w:t>
            </w:r>
          </w:p>
        </w:tc>
      </w:tr>
    </w:tbl>
    <w:p w14:paraId="396662DB"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 aritmija</w:t>
      </w:r>
    </w:p>
    <w:p w14:paraId="27EB4D6B" w14:textId="77777777" w:rsidR="00E8244F" w:rsidRPr="00E8244F" w:rsidRDefault="00E8244F" w:rsidP="00E8244F">
      <w:pPr>
        <w:spacing w:after="0" w:line="240" w:lineRule="auto"/>
        <w:rPr>
          <w:rFonts w:ascii="Times New Roman" w:eastAsia="Times New Roman" w:hAnsi="Times New Roman" w:cs="Times New Roman"/>
          <w:lang w:eastAsia="fr-FR"/>
        </w:rPr>
      </w:pPr>
    </w:p>
    <w:p w14:paraId="0905BDE4" w14:textId="77777777" w:rsidR="00E8244F" w:rsidRPr="00E8244F" w:rsidRDefault="00E8244F" w:rsidP="00E8244F">
      <w:pPr>
        <w:keepNext/>
        <w:keepLines/>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Saugumo duomenų santrauka</w:t>
      </w:r>
    </w:p>
    <w:p w14:paraId="3C529A43" w14:textId="77777777" w:rsidR="00E8244F" w:rsidRPr="00E8244F" w:rsidRDefault="00E8244F" w:rsidP="00E8244F">
      <w:pPr>
        <w:keepNext/>
        <w:keepLines/>
        <w:spacing w:after="0" w:line="240" w:lineRule="auto"/>
        <w:rPr>
          <w:rFonts w:ascii="Times New Roman" w:eastAsia="Times New Roman" w:hAnsi="Times New Roman" w:cs="Times New Roman"/>
          <w:lang w:eastAsia="fr-FR"/>
        </w:rPr>
      </w:pPr>
    </w:p>
    <w:p w14:paraId="47F4CC4A" w14:textId="77777777" w:rsidR="00E8244F" w:rsidRPr="00E8244F" w:rsidRDefault="00E8244F" w:rsidP="00E8244F">
      <w:pPr>
        <w:keepNext/>
        <w:keepLines/>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Toliau išvardintos nepageidaujamos reakcijos (2 lentelė) yra pastebėtos po vaistinio preparato patekimo į rinką, remiantis spontaniniuose pranešimuose ir literatūroje aprašytais atvejais (dažnis nežinomas; negali būti apskaičiuotas pagal turimus duomenis).</w:t>
      </w:r>
    </w:p>
    <w:p w14:paraId="154E0575" w14:textId="77777777" w:rsidR="00E8244F" w:rsidRPr="00E8244F" w:rsidRDefault="00E8244F" w:rsidP="00E8244F">
      <w:pPr>
        <w:keepNext/>
        <w:keepLines/>
        <w:spacing w:after="0" w:line="240" w:lineRule="auto"/>
        <w:rPr>
          <w:rFonts w:ascii="Times New Roman" w:eastAsia="Times New Roman" w:hAnsi="Times New Roman" w:cs="Times New Roman"/>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6873"/>
      </w:tblGrid>
      <w:tr w:rsidR="00E8244F" w:rsidRPr="00E8244F" w14:paraId="01D9FFBD" w14:textId="77777777" w:rsidTr="00991C86">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6D34136C" w14:textId="77777777" w:rsidR="00E8244F" w:rsidRPr="00E8244F" w:rsidRDefault="00E8244F" w:rsidP="00E8244F">
            <w:pPr>
              <w:widowControl w:val="0"/>
              <w:spacing w:after="0" w:line="240" w:lineRule="auto"/>
              <w:rPr>
                <w:rFonts w:ascii="Times New Roman" w:eastAsia="Times New Roman" w:hAnsi="Times New Roman" w:cs="Times New Roman"/>
                <w:b/>
                <w:lang w:eastAsia="fr-FR"/>
              </w:rPr>
            </w:pPr>
            <w:r w:rsidRPr="00E8244F">
              <w:rPr>
                <w:rFonts w:ascii="Times New Roman" w:eastAsia="Times New Roman" w:hAnsi="Times New Roman" w:cs="Times New Roman"/>
                <w:b/>
                <w:lang w:eastAsia="fr-FR"/>
              </w:rPr>
              <w:t>Kraujo ir limfinės sistemos sutrikimai</w:t>
            </w:r>
          </w:p>
        </w:tc>
      </w:tr>
      <w:tr w:rsidR="00E8244F" w:rsidRPr="00E8244F" w14:paraId="17F4555B" w14:textId="77777777" w:rsidTr="00991C86">
        <w:tc>
          <w:tcPr>
            <w:tcW w:w="1342" w:type="pct"/>
            <w:vMerge w:val="restart"/>
            <w:tcBorders>
              <w:top w:val="single" w:sz="4" w:space="0" w:color="auto"/>
              <w:left w:val="single" w:sz="4" w:space="0" w:color="auto"/>
              <w:right w:val="single" w:sz="4" w:space="0" w:color="auto"/>
            </w:tcBorders>
            <w:shd w:val="clear" w:color="auto" w:fill="auto"/>
            <w:hideMark/>
          </w:tcPr>
          <w:p w14:paraId="23349F8C"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Dažnis nežinomas</w:t>
            </w: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34D985F2"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Hemolizinė anemija</w:t>
            </w:r>
          </w:p>
        </w:tc>
      </w:tr>
      <w:tr w:rsidR="00E8244F" w:rsidRPr="00E8244F" w14:paraId="3B7EF8A2" w14:textId="77777777" w:rsidTr="00991C86">
        <w:tc>
          <w:tcPr>
            <w:tcW w:w="1342" w:type="pct"/>
            <w:vMerge/>
            <w:tcBorders>
              <w:left w:val="single" w:sz="4" w:space="0" w:color="auto"/>
              <w:right w:val="single" w:sz="4" w:space="0" w:color="auto"/>
            </w:tcBorders>
            <w:shd w:val="clear" w:color="auto" w:fill="auto"/>
            <w:hideMark/>
          </w:tcPr>
          <w:p w14:paraId="137B3FA1"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7A44C679"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Leukopenija</w:t>
            </w:r>
          </w:p>
        </w:tc>
      </w:tr>
      <w:tr w:rsidR="00E8244F" w:rsidRPr="00E8244F" w14:paraId="64BF9E9F" w14:textId="77777777" w:rsidTr="00991C86">
        <w:tc>
          <w:tcPr>
            <w:tcW w:w="1342" w:type="pct"/>
            <w:vMerge/>
            <w:tcBorders>
              <w:left w:val="single" w:sz="4" w:space="0" w:color="auto"/>
              <w:bottom w:val="single" w:sz="4" w:space="0" w:color="auto"/>
              <w:right w:val="single" w:sz="4" w:space="0" w:color="auto"/>
            </w:tcBorders>
            <w:shd w:val="clear" w:color="auto" w:fill="auto"/>
            <w:hideMark/>
          </w:tcPr>
          <w:p w14:paraId="11152F41"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74C28044"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Trombocitopenija</w:t>
            </w:r>
          </w:p>
        </w:tc>
      </w:tr>
      <w:tr w:rsidR="00E8244F" w:rsidRPr="00E8244F" w14:paraId="5FEFAD94" w14:textId="77777777" w:rsidTr="00991C86">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26352596" w14:textId="77777777" w:rsidR="00E8244F" w:rsidRPr="00E8244F" w:rsidRDefault="00E8244F" w:rsidP="00E8244F">
            <w:pPr>
              <w:widowControl w:val="0"/>
              <w:spacing w:after="0" w:line="240" w:lineRule="auto"/>
              <w:rPr>
                <w:rFonts w:ascii="Times New Roman" w:eastAsia="Times New Roman" w:hAnsi="Times New Roman" w:cs="Times New Roman"/>
                <w:b/>
                <w:lang w:eastAsia="fr-FR"/>
              </w:rPr>
            </w:pPr>
            <w:r w:rsidRPr="00E8244F">
              <w:rPr>
                <w:rFonts w:ascii="Times New Roman" w:eastAsia="Times New Roman" w:hAnsi="Times New Roman" w:cs="Times New Roman"/>
                <w:b/>
                <w:lang w:eastAsia="fr-FR"/>
              </w:rPr>
              <w:t>Metabolizmo ir mitybos sutrikimai</w:t>
            </w:r>
          </w:p>
        </w:tc>
      </w:tr>
      <w:tr w:rsidR="00E8244F" w:rsidRPr="00E8244F" w14:paraId="13962DFD" w14:textId="77777777" w:rsidTr="00991C86">
        <w:tc>
          <w:tcPr>
            <w:tcW w:w="1342" w:type="pct"/>
            <w:tcBorders>
              <w:top w:val="single" w:sz="4" w:space="0" w:color="auto"/>
              <w:left w:val="single" w:sz="4" w:space="0" w:color="auto"/>
              <w:bottom w:val="single" w:sz="4" w:space="0" w:color="auto"/>
              <w:right w:val="single" w:sz="4" w:space="0" w:color="auto"/>
            </w:tcBorders>
            <w:shd w:val="clear" w:color="auto" w:fill="auto"/>
            <w:hideMark/>
          </w:tcPr>
          <w:p w14:paraId="08E2E88D"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Dažnis nežinomas</w:t>
            </w: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04001E47"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Apetito sumažėjimas</w:t>
            </w:r>
          </w:p>
        </w:tc>
      </w:tr>
      <w:tr w:rsidR="00E8244F" w:rsidRPr="00E8244F" w14:paraId="5165375B" w14:textId="77777777" w:rsidTr="00991C86">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036EEC20" w14:textId="77777777" w:rsidR="00E8244F" w:rsidRPr="00E8244F" w:rsidRDefault="00E8244F" w:rsidP="00E8244F">
            <w:pPr>
              <w:widowControl w:val="0"/>
              <w:spacing w:after="0" w:line="240" w:lineRule="auto"/>
              <w:rPr>
                <w:rFonts w:ascii="Times New Roman" w:eastAsia="Times New Roman" w:hAnsi="Times New Roman" w:cs="Times New Roman"/>
                <w:b/>
                <w:lang w:eastAsia="fr-FR"/>
              </w:rPr>
            </w:pPr>
            <w:r w:rsidRPr="00E8244F">
              <w:rPr>
                <w:rFonts w:ascii="Times New Roman" w:eastAsia="Times New Roman" w:hAnsi="Times New Roman" w:cs="Times New Roman"/>
                <w:b/>
                <w:lang w:eastAsia="fr-FR"/>
              </w:rPr>
              <w:t>Psichikos sutrikimai</w:t>
            </w:r>
          </w:p>
        </w:tc>
      </w:tr>
      <w:tr w:rsidR="00E8244F" w:rsidRPr="00E8244F" w14:paraId="4CDA08F8" w14:textId="77777777" w:rsidTr="00991C86">
        <w:tc>
          <w:tcPr>
            <w:tcW w:w="1342" w:type="pct"/>
            <w:vMerge w:val="restart"/>
            <w:tcBorders>
              <w:top w:val="single" w:sz="4" w:space="0" w:color="auto"/>
              <w:left w:val="single" w:sz="4" w:space="0" w:color="auto"/>
              <w:right w:val="single" w:sz="4" w:space="0" w:color="auto"/>
            </w:tcBorders>
            <w:shd w:val="clear" w:color="auto" w:fill="auto"/>
            <w:hideMark/>
          </w:tcPr>
          <w:p w14:paraId="33096C96"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Dažnis nežinomas</w:t>
            </w: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0B9777C2"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rPr>
              <w:t>Dopamino reguliacijos sutrikimo sindromas</w:t>
            </w:r>
          </w:p>
        </w:tc>
      </w:tr>
      <w:tr w:rsidR="00E8244F" w:rsidRPr="00E8244F" w14:paraId="412F6610" w14:textId="77777777" w:rsidTr="00991C86">
        <w:tc>
          <w:tcPr>
            <w:tcW w:w="1342" w:type="pct"/>
            <w:vMerge/>
            <w:tcBorders>
              <w:left w:val="single" w:sz="4" w:space="0" w:color="auto"/>
              <w:right w:val="single" w:sz="4" w:space="0" w:color="auto"/>
            </w:tcBorders>
            <w:shd w:val="clear" w:color="auto" w:fill="auto"/>
            <w:hideMark/>
          </w:tcPr>
          <w:p w14:paraId="6396F479"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312DB2C1"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Sumišimo būklė</w:t>
            </w:r>
          </w:p>
        </w:tc>
      </w:tr>
      <w:tr w:rsidR="00E8244F" w:rsidRPr="00E8244F" w14:paraId="2E53B09A" w14:textId="77777777" w:rsidTr="00991C86">
        <w:tc>
          <w:tcPr>
            <w:tcW w:w="1342" w:type="pct"/>
            <w:vMerge/>
            <w:tcBorders>
              <w:left w:val="single" w:sz="4" w:space="0" w:color="auto"/>
              <w:right w:val="single" w:sz="4" w:space="0" w:color="auto"/>
            </w:tcBorders>
            <w:shd w:val="clear" w:color="auto" w:fill="auto"/>
            <w:hideMark/>
          </w:tcPr>
          <w:p w14:paraId="526B4662"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7877FDE2"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Depresija</w:t>
            </w:r>
          </w:p>
        </w:tc>
      </w:tr>
      <w:tr w:rsidR="00E8244F" w:rsidRPr="00E8244F" w14:paraId="377C22B0" w14:textId="77777777" w:rsidTr="00991C86">
        <w:tc>
          <w:tcPr>
            <w:tcW w:w="1342" w:type="pct"/>
            <w:vMerge/>
            <w:tcBorders>
              <w:left w:val="single" w:sz="4" w:space="0" w:color="auto"/>
              <w:right w:val="single" w:sz="4" w:space="0" w:color="auto"/>
            </w:tcBorders>
            <w:shd w:val="clear" w:color="auto" w:fill="auto"/>
            <w:hideMark/>
          </w:tcPr>
          <w:p w14:paraId="5BAAD431"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439B4A3F"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Sujaudinimas*</w:t>
            </w:r>
          </w:p>
        </w:tc>
      </w:tr>
      <w:tr w:rsidR="00E8244F" w:rsidRPr="00E8244F" w14:paraId="49E77010" w14:textId="77777777" w:rsidTr="00991C86">
        <w:tc>
          <w:tcPr>
            <w:tcW w:w="1342" w:type="pct"/>
            <w:vMerge/>
            <w:tcBorders>
              <w:left w:val="single" w:sz="4" w:space="0" w:color="auto"/>
              <w:right w:val="single" w:sz="4" w:space="0" w:color="auto"/>
            </w:tcBorders>
            <w:shd w:val="clear" w:color="auto" w:fill="auto"/>
            <w:hideMark/>
          </w:tcPr>
          <w:p w14:paraId="304B7E93"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5B438F90"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Nerimas*</w:t>
            </w:r>
          </w:p>
        </w:tc>
      </w:tr>
      <w:tr w:rsidR="00E8244F" w:rsidRPr="00E8244F" w14:paraId="030FF1B7" w14:textId="77777777" w:rsidTr="00991C86">
        <w:tc>
          <w:tcPr>
            <w:tcW w:w="1342" w:type="pct"/>
            <w:vMerge/>
            <w:tcBorders>
              <w:left w:val="single" w:sz="4" w:space="0" w:color="auto"/>
              <w:right w:val="single" w:sz="4" w:space="0" w:color="auto"/>
            </w:tcBorders>
            <w:shd w:val="clear" w:color="auto" w:fill="auto"/>
            <w:hideMark/>
          </w:tcPr>
          <w:p w14:paraId="4EC2ED1A"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270EEFBD"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Nemiga*</w:t>
            </w:r>
          </w:p>
        </w:tc>
      </w:tr>
      <w:tr w:rsidR="00E8244F" w:rsidRPr="00E8244F" w14:paraId="1CBFAACC" w14:textId="77777777" w:rsidTr="00991C86">
        <w:tc>
          <w:tcPr>
            <w:tcW w:w="1342" w:type="pct"/>
            <w:vMerge/>
            <w:tcBorders>
              <w:left w:val="single" w:sz="4" w:space="0" w:color="auto"/>
              <w:right w:val="single" w:sz="4" w:space="0" w:color="auto"/>
            </w:tcBorders>
            <w:shd w:val="clear" w:color="auto" w:fill="auto"/>
            <w:hideMark/>
          </w:tcPr>
          <w:p w14:paraId="15B8BAF9"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6AE98C7E"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Haliucinacijos*</w:t>
            </w:r>
          </w:p>
        </w:tc>
      </w:tr>
      <w:tr w:rsidR="00E8244F" w:rsidRPr="00E8244F" w14:paraId="215B7778" w14:textId="77777777" w:rsidTr="00991C86">
        <w:tc>
          <w:tcPr>
            <w:tcW w:w="1342" w:type="pct"/>
            <w:vMerge/>
            <w:tcBorders>
              <w:left w:val="single" w:sz="4" w:space="0" w:color="auto"/>
              <w:right w:val="single" w:sz="4" w:space="0" w:color="auto"/>
            </w:tcBorders>
            <w:shd w:val="clear" w:color="auto" w:fill="auto"/>
            <w:hideMark/>
          </w:tcPr>
          <w:p w14:paraId="000812AE"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50C14406"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Manija*</w:t>
            </w:r>
          </w:p>
        </w:tc>
      </w:tr>
      <w:tr w:rsidR="00E8244F" w:rsidRPr="00E8244F" w14:paraId="497F1920" w14:textId="77777777" w:rsidTr="00991C86">
        <w:tc>
          <w:tcPr>
            <w:tcW w:w="1342" w:type="pct"/>
            <w:vMerge/>
            <w:tcBorders>
              <w:left w:val="single" w:sz="4" w:space="0" w:color="auto"/>
              <w:right w:val="single" w:sz="4" w:space="0" w:color="auto"/>
            </w:tcBorders>
            <w:shd w:val="clear" w:color="auto" w:fill="auto"/>
            <w:hideMark/>
          </w:tcPr>
          <w:p w14:paraId="4D02FD2D"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06B7853D"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Dezorientacija*</w:t>
            </w:r>
          </w:p>
        </w:tc>
      </w:tr>
      <w:tr w:rsidR="00E8244F" w:rsidRPr="00E8244F" w14:paraId="150C84D0" w14:textId="77777777" w:rsidTr="00991C86">
        <w:tc>
          <w:tcPr>
            <w:tcW w:w="1342" w:type="pct"/>
            <w:vMerge/>
            <w:tcBorders>
              <w:left w:val="single" w:sz="4" w:space="0" w:color="auto"/>
              <w:right w:val="single" w:sz="4" w:space="0" w:color="auto"/>
            </w:tcBorders>
            <w:shd w:val="clear" w:color="auto" w:fill="auto"/>
            <w:hideMark/>
          </w:tcPr>
          <w:p w14:paraId="2BF3C1A9"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41592C7D"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 xml:space="preserve">Patologinis </w:t>
            </w:r>
            <w:r w:rsidRPr="00E8244F">
              <w:rPr>
                <w:rFonts w:ascii="Times New Roman" w:eastAsia="Times New Roman" w:hAnsi="Times New Roman" w:cs="Times New Roman"/>
              </w:rPr>
              <w:t>potraukis azartiniams žaidimams</w:t>
            </w:r>
          </w:p>
        </w:tc>
      </w:tr>
      <w:tr w:rsidR="00E8244F" w:rsidRPr="00E8244F" w14:paraId="252A1031" w14:textId="77777777" w:rsidTr="00991C86">
        <w:tc>
          <w:tcPr>
            <w:tcW w:w="1342" w:type="pct"/>
            <w:vMerge/>
            <w:tcBorders>
              <w:left w:val="single" w:sz="4" w:space="0" w:color="auto"/>
              <w:right w:val="single" w:sz="4" w:space="0" w:color="auto"/>
            </w:tcBorders>
            <w:shd w:val="clear" w:color="auto" w:fill="auto"/>
            <w:hideMark/>
          </w:tcPr>
          <w:p w14:paraId="1C4FEB64"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41062E46"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rPr>
              <w:t>Padidėjęs lytinis potraukis</w:t>
            </w:r>
          </w:p>
        </w:tc>
      </w:tr>
      <w:tr w:rsidR="00E8244F" w:rsidRPr="00E8244F" w14:paraId="16DC9DDC" w14:textId="77777777" w:rsidTr="00991C86">
        <w:tc>
          <w:tcPr>
            <w:tcW w:w="1342" w:type="pct"/>
            <w:vMerge/>
            <w:tcBorders>
              <w:left w:val="single" w:sz="4" w:space="0" w:color="auto"/>
              <w:right w:val="single" w:sz="4" w:space="0" w:color="auto"/>
            </w:tcBorders>
            <w:shd w:val="clear" w:color="auto" w:fill="auto"/>
            <w:hideMark/>
          </w:tcPr>
          <w:p w14:paraId="59BBFCB1"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1BDA0ACA"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P</w:t>
            </w:r>
            <w:r w:rsidRPr="00E8244F">
              <w:rPr>
                <w:rFonts w:ascii="Times New Roman" w:eastAsia="Times New Roman" w:hAnsi="Times New Roman" w:cs="Times New Roman"/>
              </w:rPr>
              <w:t>ernelyg didelis seksualumas</w:t>
            </w:r>
          </w:p>
        </w:tc>
      </w:tr>
      <w:tr w:rsidR="00E8244F" w:rsidRPr="00E8244F" w14:paraId="18B8AA03" w14:textId="77777777" w:rsidTr="00991C86">
        <w:tc>
          <w:tcPr>
            <w:tcW w:w="1342" w:type="pct"/>
            <w:vMerge/>
            <w:tcBorders>
              <w:left w:val="single" w:sz="4" w:space="0" w:color="auto"/>
              <w:right w:val="single" w:sz="4" w:space="0" w:color="auto"/>
            </w:tcBorders>
            <w:shd w:val="clear" w:color="auto" w:fill="auto"/>
            <w:hideMark/>
          </w:tcPr>
          <w:p w14:paraId="28A0B66C"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38831B3C"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rPr>
              <w:t>Neįveikiamas potraukis apsipirkti</w:t>
            </w:r>
          </w:p>
        </w:tc>
      </w:tr>
      <w:tr w:rsidR="00E8244F" w:rsidRPr="00E8244F" w14:paraId="24BAEE0F" w14:textId="77777777" w:rsidTr="00991C86">
        <w:tc>
          <w:tcPr>
            <w:tcW w:w="1342" w:type="pct"/>
            <w:vMerge/>
            <w:tcBorders>
              <w:left w:val="single" w:sz="4" w:space="0" w:color="auto"/>
              <w:right w:val="single" w:sz="4" w:space="0" w:color="auto"/>
            </w:tcBorders>
            <w:shd w:val="clear" w:color="auto" w:fill="auto"/>
            <w:hideMark/>
          </w:tcPr>
          <w:p w14:paraId="7F5EE710"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76D356EE"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P</w:t>
            </w:r>
            <w:r w:rsidRPr="00E8244F">
              <w:rPr>
                <w:rFonts w:ascii="Times New Roman" w:eastAsia="Times New Roman" w:hAnsi="Times New Roman" w:cs="Times New Roman"/>
              </w:rPr>
              <w:t>ersivalgymas</w:t>
            </w:r>
          </w:p>
        </w:tc>
      </w:tr>
      <w:tr w:rsidR="00E8244F" w:rsidRPr="00E8244F" w14:paraId="2B738F69" w14:textId="77777777" w:rsidTr="00991C86">
        <w:tc>
          <w:tcPr>
            <w:tcW w:w="1342" w:type="pct"/>
            <w:vMerge/>
            <w:tcBorders>
              <w:left w:val="single" w:sz="4" w:space="0" w:color="auto"/>
              <w:right w:val="single" w:sz="4" w:space="0" w:color="auto"/>
            </w:tcBorders>
            <w:shd w:val="clear" w:color="auto" w:fill="auto"/>
            <w:hideMark/>
          </w:tcPr>
          <w:p w14:paraId="324B8A32"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1701645A"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Valgymo sutrikimo simptomas</w:t>
            </w:r>
          </w:p>
        </w:tc>
      </w:tr>
      <w:tr w:rsidR="00E8244F" w:rsidRPr="00E8244F" w14:paraId="5DAC2EDF" w14:textId="77777777" w:rsidTr="00991C86">
        <w:tc>
          <w:tcPr>
            <w:tcW w:w="1342" w:type="pct"/>
            <w:vMerge/>
            <w:tcBorders>
              <w:left w:val="single" w:sz="4" w:space="0" w:color="auto"/>
              <w:bottom w:val="single" w:sz="4" w:space="0" w:color="auto"/>
              <w:right w:val="single" w:sz="4" w:space="0" w:color="auto"/>
            </w:tcBorders>
            <w:shd w:val="clear" w:color="auto" w:fill="auto"/>
          </w:tcPr>
          <w:p w14:paraId="0B518A43"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tcPr>
          <w:p w14:paraId="5231DB05"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rPr>
              <w:t>Dopamino reguliacijos sutrikimo sindromas (DRSS)</w:t>
            </w:r>
          </w:p>
        </w:tc>
      </w:tr>
      <w:tr w:rsidR="00E8244F" w:rsidRPr="00E8244F" w14:paraId="5A30D5B4" w14:textId="77777777" w:rsidTr="00991C86">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318F1BF8" w14:textId="77777777" w:rsidR="00E8244F" w:rsidRPr="00E8244F" w:rsidRDefault="00E8244F" w:rsidP="00E8244F">
            <w:pPr>
              <w:widowControl w:val="0"/>
              <w:spacing w:after="0" w:line="240" w:lineRule="auto"/>
              <w:rPr>
                <w:rFonts w:ascii="Times New Roman" w:eastAsia="Times New Roman" w:hAnsi="Times New Roman" w:cs="Times New Roman"/>
                <w:b/>
                <w:lang w:eastAsia="fr-FR"/>
              </w:rPr>
            </w:pPr>
            <w:r w:rsidRPr="00E8244F">
              <w:rPr>
                <w:rFonts w:ascii="Times New Roman" w:eastAsia="Times New Roman" w:hAnsi="Times New Roman" w:cs="Times New Roman"/>
                <w:b/>
                <w:lang w:eastAsia="fr-FR"/>
              </w:rPr>
              <w:t>Nervų sistemos sutrikimai</w:t>
            </w:r>
          </w:p>
        </w:tc>
      </w:tr>
      <w:tr w:rsidR="00E8244F" w:rsidRPr="00E8244F" w14:paraId="46F0A9C5" w14:textId="77777777" w:rsidTr="00991C86">
        <w:tc>
          <w:tcPr>
            <w:tcW w:w="1342" w:type="pct"/>
            <w:vMerge w:val="restart"/>
            <w:tcBorders>
              <w:top w:val="single" w:sz="4" w:space="0" w:color="auto"/>
              <w:left w:val="single" w:sz="4" w:space="0" w:color="auto"/>
              <w:right w:val="single" w:sz="4" w:space="0" w:color="auto"/>
            </w:tcBorders>
            <w:shd w:val="clear" w:color="auto" w:fill="auto"/>
            <w:hideMark/>
          </w:tcPr>
          <w:p w14:paraId="1E8347B7"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Dažnis nežinomas</w:t>
            </w: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2D62EB7B"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Ageuzija</w:t>
            </w:r>
          </w:p>
        </w:tc>
      </w:tr>
      <w:tr w:rsidR="00E8244F" w:rsidRPr="00E8244F" w14:paraId="7A24974C" w14:textId="77777777" w:rsidTr="00991C86">
        <w:tc>
          <w:tcPr>
            <w:tcW w:w="1342" w:type="pct"/>
            <w:vMerge/>
            <w:tcBorders>
              <w:left w:val="single" w:sz="4" w:space="0" w:color="auto"/>
              <w:right w:val="single" w:sz="4" w:space="0" w:color="auto"/>
            </w:tcBorders>
            <w:shd w:val="clear" w:color="auto" w:fill="auto"/>
            <w:hideMark/>
          </w:tcPr>
          <w:p w14:paraId="19ADCD79"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3BB06BCE"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Disgeuzija</w:t>
            </w:r>
          </w:p>
        </w:tc>
      </w:tr>
      <w:tr w:rsidR="00E8244F" w:rsidRPr="00E8244F" w14:paraId="5E7FA8D6" w14:textId="77777777" w:rsidTr="00991C86">
        <w:tc>
          <w:tcPr>
            <w:tcW w:w="1342" w:type="pct"/>
            <w:vMerge/>
            <w:tcBorders>
              <w:left w:val="single" w:sz="4" w:space="0" w:color="auto"/>
              <w:right w:val="single" w:sz="4" w:space="0" w:color="auto"/>
            </w:tcBorders>
            <w:shd w:val="clear" w:color="auto" w:fill="auto"/>
            <w:hideMark/>
          </w:tcPr>
          <w:p w14:paraId="68CD3A2A"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243D4B54"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Diskinezija (panaši į chorėją ar atetozę)</w:t>
            </w:r>
          </w:p>
        </w:tc>
      </w:tr>
      <w:tr w:rsidR="00E8244F" w:rsidRPr="00E8244F" w14:paraId="1CBC7EBD" w14:textId="77777777" w:rsidTr="00991C86">
        <w:tc>
          <w:tcPr>
            <w:tcW w:w="1342" w:type="pct"/>
            <w:vMerge/>
            <w:tcBorders>
              <w:left w:val="single" w:sz="4" w:space="0" w:color="auto"/>
              <w:right w:val="single" w:sz="4" w:space="0" w:color="auto"/>
            </w:tcBorders>
            <w:shd w:val="clear" w:color="auto" w:fill="auto"/>
            <w:hideMark/>
          </w:tcPr>
          <w:p w14:paraId="627CF2FB"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6E826DD5"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Atsako į gydymą svyravimai</w:t>
            </w:r>
          </w:p>
        </w:tc>
      </w:tr>
      <w:tr w:rsidR="00E8244F" w:rsidRPr="00E8244F" w14:paraId="5D453495" w14:textId="77777777" w:rsidTr="00991C86">
        <w:tc>
          <w:tcPr>
            <w:tcW w:w="1342" w:type="pct"/>
            <w:vMerge/>
            <w:tcBorders>
              <w:left w:val="single" w:sz="4" w:space="0" w:color="auto"/>
              <w:right w:val="single" w:sz="4" w:space="0" w:color="auto"/>
            </w:tcBorders>
            <w:shd w:val="clear" w:color="auto" w:fill="auto"/>
            <w:hideMark/>
          </w:tcPr>
          <w:p w14:paraId="0656E3F8"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4E744343"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„Šalimo“ fenomenas</w:t>
            </w:r>
          </w:p>
        </w:tc>
      </w:tr>
      <w:tr w:rsidR="00E8244F" w:rsidRPr="00E8244F" w14:paraId="0B71C1A9" w14:textId="77777777" w:rsidTr="00991C86">
        <w:tc>
          <w:tcPr>
            <w:tcW w:w="1342" w:type="pct"/>
            <w:vMerge/>
            <w:tcBorders>
              <w:left w:val="single" w:sz="4" w:space="0" w:color="auto"/>
              <w:right w:val="single" w:sz="4" w:space="0" w:color="auto"/>
            </w:tcBorders>
            <w:shd w:val="clear" w:color="auto" w:fill="auto"/>
            <w:hideMark/>
          </w:tcPr>
          <w:p w14:paraId="42FF30C3"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52FE939D"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Pablogėjimas dozės veikimo pabaigoje</w:t>
            </w:r>
          </w:p>
        </w:tc>
      </w:tr>
      <w:tr w:rsidR="00E8244F" w:rsidRPr="00E8244F" w14:paraId="1F6F2226" w14:textId="77777777" w:rsidTr="00991C86">
        <w:tc>
          <w:tcPr>
            <w:tcW w:w="1342" w:type="pct"/>
            <w:vMerge/>
            <w:tcBorders>
              <w:left w:val="single" w:sz="4" w:space="0" w:color="auto"/>
              <w:right w:val="single" w:sz="4" w:space="0" w:color="auto"/>
            </w:tcBorders>
            <w:shd w:val="clear" w:color="auto" w:fill="auto"/>
            <w:hideMark/>
          </w:tcPr>
          <w:p w14:paraId="261F18C8"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120686D4"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„Veikia-neveikia“ fenomenas</w:t>
            </w:r>
          </w:p>
        </w:tc>
      </w:tr>
      <w:tr w:rsidR="00E8244F" w:rsidRPr="00E8244F" w14:paraId="2BFB404D" w14:textId="77777777" w:rsidTr="00991C86">
        <w:tc>
          <w:tcPr>
            <w:tcW w:w="1342" w:type="pct"/>
            <w:vMerge/>
            <w:tcBorders>
              <w:left w:val="single" w:sz="4" w:space="0" w:color="auto"/>
              <w:right w:val="single" w:sz="4" w:space="0" w:color="auto"/>
            </w:tcBorders>
            <w:shd w:val="clear" w:color="auto" w:fill="auto"/>
            <w:hideMark/>
          </w:tcPr>
          <w:p w14:paraId="057DC8F3"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4592CE25"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Mieguistumas</w:t>
            </w:r>
          </w:p>
        </w:tc>
      </w:tr>
      <w:tr w:rsidR="00E8244F" w:rsidRPr="00E8244F" w14:paraId="11B6A198" w14:textId="77777777" w:rsidTr="00991C86">
        <w:trPr>
          <w:trHeight w:val="270"/>
        </w:trPr>
        <w:tc>
          <w:tcPr>
            <w:tcW w:w="1342" w:type="pct"/>
            <w:vMerge/>
            <w:tcBorders>
              <w:left w:val="single" w:sz="4" w:space="0" w:color="auto"/>
              <w:right w:val="single" w:sz="4" w:space="0" w:color="auto"/>
            </w:tcBorders>
            <w:shd w:val="clear" w:color="auto" w:fill="auto"/>
            <w:hideMark/>
          </w:tcPr>
          <w:p w14:paraId="60DEA229"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57FFF714"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Netikėtas užmigimas</w:t>
            </w:r>
          </w:p>
        </w:tc>
      </w:tr>
      <w:tr w:rsidR="00E8244F" w:rsidRPr="00E8244F" w14:paraId="7A5C9C9F" w14:textId="77777777" w:rsidTr="00991C86">
        <w:trPr>
          <w:trHeight w:val="217"/>
        </w:trPr>
        <w:tc>
          <w:tcPr>
            <w:tcW w:w="1342" w:type="pct"/>
            <w:vMerge/>
            <w:tcBorders>
              <w:left w:val="single" w:sz="4" w:space="0" w:color="auto"/>
              <w:bottom w:val="single" w:sz="4" w:space="0" w:color="auto"/>
              <w:right w:val="single" w:sz="4" w:space="0" w:color="auto"/>
            </w:tcBorders>
            <w:shd w:val="clear" w:color="auto" w:fill="auto"/>
          </w:tcPr>
          <w:p w14:paraId="26620A34"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tcPr>
          <w:p w14:paraId="1A2E3965"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Neramių kojų sindromas</w:t>
            </w:r>
          </w:p>
        </w:tc>
      </w:tr>
      <w:tr w:rsidR="00E8244F" w:rsidRPr="00E8244F" w14:paraId="4567F13C" w14:textId="77777777" w:rsidTr="00991C86">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4DF18429" w14:textId="77777777" w:rsidR="00E8244F" w:rsidRPr="00E8244F" w:rsidRDefault="00E8244F" w:rsidP="00E8244F">
            <w:pPr>
              <w:widowControl w:val="0"/>
              <w:spacing w:after="0" w:line="240" w:lineRule="auto"/>
              <w:rPr>
                <w:rFonts w:ascii="Times New Roman" w:eastAsia="Times New Roman" w:hAnsi="Times New Roman" w:cs="Times New Roman"/>
                <w:b/>
                <w:lang w:eastAsia="fr-FR"/>
              </w:rPr>
            </w:pPr>
            <w:r w:rsidRPr="00E8244F">
              <w:rPr>
                <w:rFonts w:ascii="Times New Roman" w:eastAsia="Times New Roman" w:hAnsi="Times New Roman" w:cs="Times New Roman"/>
                <w:b/>
                <w:lang w:eastAsia="fr-FR"/>
              </w:rPr>
              <w:t>Širdies sutrikimai</w:t>
            </w:r>
          </w:p>
        </w:tc>
      </w:tr>
      <w:tr w:rsidR="00E8244F" w:rsidRPr="00E8244F" w14:paraId="05D59538" w14:textId="77777777" w:rsidTr="00991C86">
        <w:tc>
          <w:tcPr>
            <w:tcW w:w="1342" w:type="pct"/>
            <w:tcBorders>
              <w:top w:val="single" w:sz="4" w:space="0" w:color="auto"/>
              <w:left w:val="single" w:sz="4" w:space="0" w:color="auto"/>
              <w:bottom w:val="single" w:sz="4" w:space="0" w:color="auto"/>
              <w:right w:val="single" w:sz="4" w:space="0" w:color="auto"/>
            </w:tcBorders>
            <w:shd w:val="clear" w:color="auto" w:fill="auto"/>
            <w:hideMark/>
          </w:tcPr>
          <w:p w14:paraId="3F9E6A8E"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lastRenderedPageBreak/>
              <w:t>Dažnis nežinomas</w:t>
            </w: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3B6AA8AC"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Aritmija</w:t>
            </w:r>
          </w:p>
        </w:tc>
      </w:tr>
      <w:tr w:rsidR="00E8244F" w:rsidRPr="00E8244F" w14:paraId="04A482ED" w14:textId="77777777" w:rsidTr="00991C86">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6DCA4ACD" w14:textId="77777777" w:rsidR="00E8244F" w:rsidRPr="00E8244F" w:rsidRDefault="00E8244F" w:rsidP="00E8244F">
            <w:pPr>
              <w:widowControl w:val="0"/>
              <w:spacing w:after="0" w:line="240" w:lineRule="auto"/>
              <w:rPr>
                <w:rFonts w:ascii="Times New Roman" w:eastAsia="Times New Roman" w:hAnsi="Times New Roman" w:cs="Times New Roman"/>
                <w:b/>
                <w:lang w:eastAsia="fr-FR"/>
              </w:rPr>
            </w:pPr>
            <w:r w:rsidRPr="00E8244F">
              <w:rPr>
                <w:rFonts w:ascii="Times New Roman" w:eastAsia="Times New Roman" w:hAnsi="Times New Roman" w:cs="Times New Roman"/>
                <w:b/>
                <w:lang w:eastAsia="fr-FR"/>
              </w:rPr>
              <w:t>Kraujagyslių sutrikimai</w:t>
            </w:r>
          </w:p>
        </w:tc>
      </w:tr>
      <w:tr w:rsidR="00E8244F" w:rsidRPr="00E8244F" w14:paraId="65DFEC7B" w14:textId="77777777" w:rsidTr="00991C86">
        <w:tc>
          <w:tcPr>
            <w:tcW w:w="1342" w:type="pct"/>
            <w:tcBorders>
              <w:top w:val="single" w:sz="4" w:space="0" w:color="auto"/>
              <w:left w:val="single" w:sz="4" w:space="0" w:color="auto"/>
              <w:bottom w:val="single" w:sz="4" w:space="0" w:color="auto"/>
              <w:right w:val="single" w:sz="4" w:space="0" w:color="auto"/>
            </w:tcBorders>
            <w:shd w:val="clear" w:color="auto" w:fill="auto"/>
            <w:hideMark/>
          </w:tcPr>
          <w:p w14:paraId="363F79AB"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Dažnis nežinomas</w:t>
            </w: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3C2B581C"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bCs/>
                <w:lang w:eastAsia="fr-FR"/>
              </w:rPr>
              <w:t>Ortostatinė hipotenzija</w:t>
            </w:r>
          </w:p>
        </w:tc>
      </w:tr>
      <w:tr w:rsidR="00E8244F" w:rsidRPr="00E8244F" w14:paraId="008D0891" w14:textId="77777777" w:rsidTr="00991C86">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A80215E" w14:textId="77777777" w:rsidR="00E8244F" w:rsidRPr="00E8244F" w:rsidRDefault="00E8244F" w:rsidP="00E8244F">
            <w:pPr>
              <w:widowControl w:val="0"/>
              <w:spacing w:after="0" w:line="240" w:lineRule="auto"/>
              <w:rPr>
                <w:rFonts w:ascii="Times New Roman" w:eastAsia="Times New Roman" w:hAnsi="Times New Roman" w:cs="Times New Roman"/>
                <w:bCs/>
                <w:lang w:eastAsia="fr-FR"/>
              </w:rPr>
            </w:pPr>
          </w:p>
        </w:tc>
      </w:tr>
      <w:tr w:rsidR="00E8244F" w:rsidRPr="00E8244F" w14:paraId="166CA049" w14:textId="77777777" w:rsidTr="00991C86">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3D8E47FE" w14:textId="77777777" w:rsidR="00E8244F" w:rsidRPr="00E8244F" w:rsidRDefault="00E8244F" w:rsidP="00E8244F">
            <w:pPr>
              <w:widowControl w:val="0"/>
              <w:spacing w:after="0" w:line="240" w:lineRule="auto"/>
              <w:rPr>
                <w:rFonts w:ascii="Times New Roman" w:eastAsia="Times New Roman" w:hAnsi="Times New Roman" w:cs="Times New Roman"/>
                <w:b/>
                <w:lang w:eastAsia="fr-FR"/>
              </w:rPr>
            </w:pPr>
            <w:r w:rsidRPr="00E8244F">
              <w:rPr>
                <w:rFonts w:ascii="Times New Roman" w:eastAsia="Times New Roman" w:hAnsi="Times New Roman" w:cs="Times New Roman"/>
                <w:b/>
                <w:lang w:eastAsia="fr-FR"/>
              </w:rPr>
              <w:t>Virškinimo trakto sutrikimai</w:t>
            </w:r>
          </w:p>
        </w:tc>
      </w:tr>
      <w:tr w:rsidR="00E8244F" w:rsidRPr="00E8244F" w14:paraId="29E89E12" w14:textId="77777777" w:rsidTr="00991C86">
        <w:tc>
          <w:tcPr>
            <w:tcW w:w="1342" w:type="pct"/>
            <w:vMerge w:val="restart"/>
            <w:tcBorders>
              <w:top w:val="single" w:sz="4" w:space="0" w:color="auto"/>
              <w:left w:val="single" w:sz="4" w:space="0" w:color="auto"/>
              <w:right w:val="single" w:sz="4" w:space="0" w:color="auto"/>
            </w:tcBorders>
            <w:shd w:val="clear" w:color="auto" w:fill="auto"/>
            <w:hideMark/>
          </w:tcPr>
          <w:p w14:paraId="604DDA9F"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Dažnis nežinomas</w:t>
            </w: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25C8F841"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Pykinimas</w:t>
            </w:r>
          </w:p>
        </w:tc>
      </w:tr>
      <w:tr w:rsidR="00E8244F" w:rsidRPr="00E8244F" w14:paraId="003E99D4" w14:textId="77777777" w:rsidTr="00991C86">
        <w:tc>
          <w:tcPr>
            <w:tcW w:w="1342" w:type="pct"/>
            <w:vMerge/>
            <w:tcBorders>
              <w:left w:val="single" w:sz="4" w:space="0" w:color="auto"/>
              <w:right w:val="single" w:sz="4" w:space="0" w:color="auto"/>
            </w:tcBorders>
            <w:shd w:val="clear" w:color="auto" w:fill="auto"/>
            <w:hideMark/>
          </w:tcPr>
          <w:p w14:paraId="5C04E4D1"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42CAFC51"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Vėmimas</w:t>
            </w:r>
          </w:p>
        </w:tc>
      </w:tr>
      <w:tr w:rsidR="00E8244F" w:rsidRPr="00E8244F" w14:paraId="5E905520" w14:textId="77777777" w:rsidTr="00991C86">
        <w:tc>
          <w:tcPr>
            <w:tcW w:w="1342" w:type="pct"/>
            <w:vMerge/>
            <w:tcBorders>
              <w:left w:val="single" w:sz="4" w:space="0" w:color="auto"/>
              <w:right w:val="single" w:sz="4" w:space="0" w:color="auto"/>
            </w:tcBorders>
            <w:shd w:val="clear" w:color="auto" w:fill="auto"/>
            <w:hideMark/>
          </w:tcPr>
          <w:p w14:paraId="7CA00ACA"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22CAF11B"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Viduriavimas</w:t>
            </w:r>
          </w:p>
        </w:tc>
      </w:tr>
      <w:tr w:rsidR="00E8244F" w:rsidRPr="00E8244F" w14:paraId="3BEFB8F4" w14:textId="77777777" w:rsidTr="00991C86">
        <w:tc>
          <w:tcPr>
            <w:tcW w:w="1342" w:type="pct"/>
            <w:vMerge/>
            <w:tcBorders>
              <w:left w:val="single" w:sz="4" w:space="0" w:color="auto"/>
              <w:right w:val="single" w:sz="4" w:space="0" w:color="auto"/>
            </w:tcBorders>
            <w:shd w:val="clear" w:color="auto" w:fill="auto"/>
            <w:hideMark/>
          </w:tcPr>
          <w:p w14:paraId="621E8EEE"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495E264A"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Seilių spalvos pakitimas</w:t>
            </w:r>
          </w:p>
        </w:tc>
      </w:tr>
      <w:tr w:rsidR="00E8244F" w:rsidRPr="00E8244F" w14:paraId="2F635D9A" w14:textId="77777777" w:rsidTr="00991C86">
        <w:tc>
          <w:tcPr>
            <w:tcW w:w="1342" w:type="pct"/>
            <w:vMerge/>
            <w:tcBorders>
              <w:left w:val="single" w:sz="4" w:space="0" w:color="auto"/>
              <w:right w:val="single" w:sz="4" w:space="0" w:color="auto"/>
            </w:tcBorders>
            <w:shd w:val="clear" w:color="auto" w:fill="auto"/>
            <w:hideMark/>
          </w:tcPr>
          <w:p w14:paraId="76973AD5"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22B9078C"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Liežuvio spalvos pakitimas</w:t>
            </w:r>
          </w:p>
        </w:tc>
      </w:tr>
      <w:tr w:rsidR="00E8244F" w:rsidRPr="00E8244F" w14:paraId="4E122C6B" w14:textId="77777777" w:rsidTr="00991C86">
        <w:tc>
          <w:tcPr>
            <w:tcW w:w="1342" w:type="pct"/>
            <w:vMerge/>
            <w:tcBorders>
              <w:left w:val="single" w:sz="4" w:space="0" w:color="auto"/>
              <w:right w:val="single" w:sz="4" w:space="0" w:color="auto"/>
            </w:tcBorders>
            <w:shd w:val="clear" w:color="auto" w:fill="auto"/>
            <w:hideMark/>
          </w:tcPr>
          <w:p w14:paraId="120AAB53"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3E5B427B"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Dantų spalvos pakitimas</w:t>
            </w:r>
          </w:p>
        </w:tc>
      </w:tr>
      <w:tr w:rsidR="00E8244F" w:rsidRPr="00E8244F" w14:paraId="7002CC66" w14:textId="77777777" w:rsidTr="00991C86">
        <w:tc>
          <w:tcPr>
            <w:tcW w:w="1342" w:type="pct"/>
            <w:vMerge/>
            <w:tcBorders>
              <w:left w:val="single" w:sz="4" w:space="0" w:color="auto"/>
              <w:bottom w:val="single" w:sz="4" w:space="0" w:color="auto"/>
              <w:right w:val="single" w:sz="4" w:space="0" w:color="auto"/>
            </w:tcBorders>
            <w:shd w:val="clear" w:color="auto" w:fill="auto"/>
            <w:hideMark/>
          </w:tcPr>
          <w:p w14:paraId="2A3EE681"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4A1DB057"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Burnos gleivinės spalvos pakitimas</w:t>
            </w:r>
          </w:p>
        </w:tc>
      </w:tr>
      <w:tr w:rsidR="00E8244F" w:rsidRPr="00E8244F" w14:paraId="5C5AD9A8" w14:textId="77777777" w:rsidTr="00991C86">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36685A3E" w14:textId="77777777" w:rsidR="00E8244F" w:rsidRPr="00E8244F" w:rsidRDefault="00E8244F" w:rsidP="00E8244F">
            <w:pPr>
              <w:widowControl w:val="0"/>
              <w:spacing w:after="0" w:line="240" w:lineRule="auto"/>
              <w:rPr>
                <w:rFonts w:ascii="Times New Roman" w:eastAsia="Times New Roman" w:hAnsi="Times New Roman" w:cs="Times New Roman"/>
                <w:b/>
                <w:lang w:eastAsia="fr-FR"/>
              </w:rPr>
            </w:pPr>
            <w:r w:rsidRPr="00E8244F">
              <w:rPr>
                <w:rFonts w:ascii="Times New Roman" w:eastAsia="Times New Roman" w:hAnsi="Times New Roman" w:cs="Times New Roman"/>
                <w:b/>
                <w:lang w:eastAsia="fr-FR"/>
              </w:rPr>
              <w:t>Kepenų, tulžies pūslės ir latakų sutrikimai</w:t>
            </w:r>
          </w:p>
        </w:tc>
      </w:tr>
      <w:tr w:rsidR="00E8244F" w:rsidRPr="00E8244F" w14:paraId="3730DC57" w14:textId="77777777" w:rsidTr="00991C86">
        <w:tc>
          <w:tcPr>
            <w:tcW w:w="1342" w:type="pct"/>
            <w:vMerge w:val="restart"/>
            <w:tcBorders>
              <w:top w:val="single" w:sz="4" w:space="0" w:color="auto"/>
              <w:left w:val="single" w:sz="4" w:space="0" w:color="auto"/>
              <w:right w:val="single" w:sz="4" w:space="0" w:color="auto"/>
            </w:tcBorders>
            <w:shd w:val="clear" w:color="auto" w:fill="auto"/>
            <w:hideMark/>
          </w:tcPr>
          <w:p w14:paraId="245CF9C5"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Dažnis nežinomas</w:t>
            </w: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1DE6B816"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Transaminazių aktyvumo padidėjimas</w:t>
            </w:r>
          </w:p>
        </w:tc>
      </w:tr>
      <w:tr w:rsidR="00E8244F" w:rsidRPr="00E8244F" w14:paraId="20BF8E20" w14:textId="77777777" w:rsidTr="00991C86">
        <w:tc>
          <w:tcPr>
            <w:tcW w:w="1342" w:type="pct"/>
            <w:vMerge/>
            <w:tcBorders>
              <w:left w:val="single" w:sz="4" w:space="0" w:color="auto"/>
              <w:right w:val="single" w:sz="4" w:space="0" w:color="auto"/>
            </w:tcBorders>
            <w:shd w:val="clear" w:color="auto" w:fill="auto"/>
            <w:hideMark/>
          </w:tcPr>
          <w:p w14:paraId="6881BFDB"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54AA34FC"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Šarminės fosfatazės kiekio padidėjimas</w:t>
            </w:r>
          </w:p>
        </w:tc>
      </w:tr>
      <w:tr w:rsidR="00E8244F" w:rsidRPr="00E8244F" w14:paraId="10465D15" w14:textId="77777777" w:rsidTr="00991C86">
        <w:tc>
          <w:tcPr>
            <w:tcW w:w="1342" w:type="pct"/>
            <w:vMerge/>
            <w:tcBorders>
              <w:left w:val="single" w:sz="4" w:space="0" w:color="auto"/>
              <w:bottom w:val="single" w:sz="4" w:space="0" w:color="auto"/>
              <w:right w:val="single" w:sz="4" w:space="0" w:color="auto"/>
            </w:tcBorders>
            <w:shd w:val="clear" w:color="auto" w:fill="auto"/>
            <w:hideMark/>
          </w:tcPr>
          <w:p w14:paraId="6FBC2EA6"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21568C05"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Gamagliutamiltransferazės kiekio padidėjimas</w:t>
            </w:r>
          </w:p>
        </w:tc>
      </w:tr>
      <w:tr w:rsidR="00E8244F" w:rsidRPr="00E8244F" w14:paraId="682449A4" w14:textId="77777777" w:rsidTr="00991C86">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766DAA1E" w14:textId="77777777" w:rsidR="00E8244F" w:rsidRPr="00E8244F" w:rsidRDefault="00E8244F" w:rsidP="00E8244F">
            <w:pPr>
              <w:widowControl w:val="0"/>
              <w:spacing w:after="0" w:line="240" w:lineRule="auto"/>
              <w:rPr>
                <w:rFonts w:ascii="Times New Roman" w:eastAsia="Times New Roman" w:hAnsi="Times New Roman" w:cs="Times New Roman"/>
                <w:b/>
                <w:lang w:eastAsia="fr-FR"/>
              </w:rPr>
            </w:pPr>
            <w:r w:rsidRPr="00E8244F">
              <w:rPr>
                <w:rFonts w:ascii="Times New Roman" w:eastAsia="Times New Roman" w:hAnsi="Times New Roman" w:cs="Times New Roman"/>
                <w:b/>
                <w:lang w:eastAsia="fr-FR"/>
              </w:rPr>
              <w:t>Odos ir poodinio audinio sutrikimai</w:t>
            </w:r>
          </w:p>
        </w:tc>
      </w:tr>
      <w:tr w:rsidR="00E8244F" w:rsidRPr="00E8244F" w14:paraId="786EF21C" w14:textId="77777777" w:rsidTr="00991C86">
        <w:tc>
          <w:tcPr>
            <w:tcW w:w="1342" w:type="pct"/>
            <w:vMerge w:val="restart"/>
            <w:tcBorders>
              <w:top w:val="single" w:sz="4" w:space="0" w:color="auto"/>
              <w:left w:val="single" w:sz="4" w:space="0" w:color="auto"/>
              <w:right w:val="single" w:sz="4" w:space="0" w:color="auto"/>
            </w:tcBorders>
            <w:shd w:val="clear" w:color="auto" w:fill="auto"/>
            <w:hideMark/>
          </w:tcPr>
          <w:p w14:paraId="532A0573"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dažnis nežinomas</w:t>
            </w: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0E1FE3B3" w14:textId="77777777" w:rsidR="00E8244F" w:rsidRPr="00E8244F" w:rsidRDefault="00E8244F" w:rsidP="00E8244F">
            <w:pPr>
              <w:widowControl w:val="0"/>
              <w:tabs>
                <w:tab w:val="left" w:pos="2895"/>
              </w:tabs>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Niežulys</w:t>
            </w:r>
            <w:r w:rsidRPr="00E8244F">
              <w:rPr>
                <w:rFonts w:ascii="Times New Roman" w:eastAsia="Times New Roman" w:hAnsi="Times New Roman" w:cs="Times New Roman"/>
                <w:lang w:eastAsia="fr-FR"/>
              </w:rPr>
              <w:tab/>
            </w:r>
          </w:p>
        </w:tc>
      </w:tr>
      <w:tr w:rsidR="00E8244F" w:rsidRPr="00E8244F" w14:paraId="6E6E180A" w14:textId="77777777" w:rsidTr="00991C86">
        <w:tc>
          <w:tcPr>
            <w:tcW w:w="1342" w:type="pct"/>
            <w:vMerge/>
            <w:tcBorders>
              <w:left w:val="single" w:sz="4" w:space="0" w:color="auto"/>
              <w:bottom w:val="single" w:sz="4" w:space="0" w:color="auto"/>
              <w:right w:val="single" w:sz="4" w:space="0" w:color="auto"/>
            </w:tcBorders>
            <w:shd w:val="clear" w:color="auto" w:fill="auto"/>
            <w:hideMark/>
          </w:tcPr>
          <w:p w14:paraId="534B2331"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0491F4EF"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Išbėrimas</w:t>
            </w:r>
          </w:p>
        </w:tc>
      </w:tr>
      <w:tr w:rsidR="00E8244F" w:rsidRPr="00E8244F" w14:paraId="76D64821" w14:textId="77777777" w:rsidTr="00991C86">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09D1FB6" w14:textId="77777777" w:rsidR="00E8244F" w:rsidRPr="00E8244F" w:rsidRDefault="00E8244F" w:rsidP="00E8244F">
            <w:pPr>
              <w:widowControl w:val="0"/>
              <w:spacing w:after="0" w:line="240" w:lineRule="auto"/>
              <w:rPr>
                <w:rFonts w:ascii="Times New Roman" w:eastAsia="Times New Roman" w:hAnsi="Times New Roman" w:cs="Times New Roman"/>
                <w:b/>
                <w:lang w:eastAsia="fr-FR"/>
              </w:rPr>
            </w:pPr>
            <w:r w:rsidRPr="00E8244F">
              <w:rPr>
                <w:rFonts w:ascii="Times New Roman" w:eastAsia="Times New Roman" w:hAnsi="Times New Roman" w:cs="Times New Roman"/>
                <w:b/>
                <w:lang w:eastAsia="fr-FR"/>
              </w:rPr>
              <w:t>Inkstų ir šlapimo takų sutrikimai</w:t>
            </w:r>
          </w:p>
        </w:tc>
      </w:tr>
      <w:tr w:rsidR="00E8244F" w:rsidRPr="00E8244F" w14:paraId="14E369CC" w14:textId="77777777" w:rsidTr="00991C86">
        <w:tc>
          <w:tcPr>
            <w:tcW w:w="1342" w:type="pct"/>
            <w:vMerge w:val="restart"/>
            <w:tcBorders>
              <w:top w:val="single" w:sz="4" w:space="0" w:color="auto"/>
              <w:left w:val="single" w:sz="4" w:space="0" w:color="auto"/>
              <w:right w:val="single" w:sz="4" w:space="0" w:color="auto"/>
            </w:tcBorders>
            <w:shd w:val="clear" w:color="auto" w:fill="auto"/>
            <w:hideMark/>
          </w:tcPr>
          <w:p w14:paraId="159A10FA"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Dažnis nežinomas</w:t>
            </w: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528A0B61"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Šlapalo kiekio kraujyje padidėjimas</w:t>
            </w:r>
          </w:p>
        </w:tc>
      </w:tr>
      <w:tr w:rsidR="00E8244F" w:rsidRPr="00E8244F" w14:paraId="7D6E0ADF" w14:textId="77777777" w:rsidTr="00991C86">
        <w:trPr>
          <w:trHeight w:val="282"/>
        </w:trPr>
        <w:tc>
          <w:tcPr>
            <w:tcW w:w="1342" w:type="pct"/>
            <w:vMerge/>
            <w:tcBorders>
              <w:left w:val="single" w:sz="4" w:space="0" w:color="auto"/>
              <w:bottom w:val="single" w:sz="4" w:space="0" w:color="auto"/>
              <w:right w:val="single" w:sz="4" w:space="0" w:color="auto"/>
            </w:tcBorders>
            <w:shd w:val="clear" w:color="auto" w:fill="auto"/>
            <w:hideMark/>
          </w:tcPr>
          <w:p w14:paraId="735E7D9D"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p>
        </w:tc>
        <w:tc>
          <w:tcPr>
            <w:tcW w:w="3658" w:type="pct"/>
            <w:tcBorders>
              <w:top w:val="single" w:sz="4" w:space="0" w:color="auto"/>
              <w:left w:val="single" w:sz="4" w:space="0" w:color="auto"/>
              <w:bottom w:val="single" w:sz="4" w:space="0" w:color="auto"/>
              <w:right w:val="single" w:sz="4" w:space="0" w:color="auto"/>
            </w:tcBorders>
            <w:shd w:val="clear" w:color="auto" w:fill="auto"/>
            <w:hideMark/>
          </w:tcPr>
          <w:p w14:paraId="0B05ED52" w14:textId="77777777" w:rsidR="00E8244F" w:rsidRPr="00E8244F" w:rsidRDefault="00E8244F" w:rsidP="00E8244F">
            <w:pPr>
              <w:widowControl w:val="0"/>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Chromaturija</w:t>
            </w:r>
          </w:p>
        </w:tc>
      </w:tr>
    </w:tbl>
    <w:p w14:paraId="01A41409" w14:textId="77777777" w:rsidR="00E8244F" w:rsidRPr="00E8244F" w:rsidRDefault="00E8244F" w:rsidP="00E8244F">
      <w:pPr>
        <w:keepNext/>
        <w:keepLines/>
        <w:spacing w:after="0" w:line="240" w:lineRule="auto"/>
        <w:rPr>
          <w:rFonts w:ascii="Times New Roman" w:eastAsia="Times New Roman" w:hAnsi="Times New Roman" w:cs="Times New Roman"/>
          <w:lang w:eastAsia="fr-FR"/>
        </w:rPr>
      </w:pPr>
    </w:p>
    <w:p w14:paraId="0EA15D09"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 šie reiškiniai ypač gali pasireikšti senyviems pacientams arba pacientams, kuriems jau yra buvę tokių sutrikimų.</w:t>
      </w:r>
    </w:p>
    <w:p w14:paraId="5F7AEBD9" w14:textId="77777777" w:rsidR="00E8244F" w:rsidRPr="00E8244F" w:rsidRDefault="00E8244F" w:rsidP="00E8244F">
      <w:pPr>
        <w:spacing w:after="0" w:line="240" w:lineRule="auto"/>
        <w:rPr>
          <w:rFonts w:ascii="Times New Roman" w:eastAsia="Times New Roman" w:hAnsi="Times New Roman" w:cs="Times New Roman"/>
          <w:iCs/>
          <w:lang w:eastAsia="fr-FR"/>
        </w:rPr>
      </w:pPr>
    </w:p>
    <w:p w14:paraId="09B6D76A" w14:textId="77777777" w:rsidR="00E8244F" w:rsidRPr="00E8244F" w:rsidRDefault="00E8244F" w:rsidP="00E8244F">
      <w:pPr>
        <w:keepNext/>
        <w:keepLines/>
        <w:spacing w:after="0" w:line="240" w:lineRule="auto"/>
        <w:rPr>
          <w:rFonts w:ascii="Times New Roman" w:eastAsia="Times New Roman" w:hAnsi="Times New Roman" w:cs="Times New Roman"/>
          <w:iCs/>
          <w:lang w:eastAsia="fr-FR"/>
        </w:rPr>
      </w:pPr>
      <w:r w:rsidRPr="00E8244F">
        <w:rPr>
          <w:rFonts w:ascii="Times New Roman" w:eastAsia="Times New Roman" w:hAnsi="Times New Roman" w:cs="Times New Roman"/>
          <w:lang w:eastAsia="fr-FR"/>
        </w:rPr>
        <w:t>Atrinktų nepageidaujamų reakcijų apibūdinimas</w:t>
      </w:r>
    </w:p>
    <w:p w14:paraId="4672A4C5" w14:textId="77777777" w:rsidR="00E8244F" w:rsidRPr="00E8244F" w:rsidRDefault="00E8244F" w:rsidP="00E8244F">
      <w:pPr>
        <w:keepNext/>
        <w:keepLines/>
        <w:spacing w:after="0" w:line="240" w:lineRule="auto"/>
        <w:rPr>
          <w:rFonts w:ascii="Times New Roman" w:eastAsia="Times New Roman" w:hAnsi="Times New Roman" w:cs="Times New Roman"/>
          <w:iCs/>
          <w:lang w:eastAsia="fr-FR"/>
        </w:rPr>
      </w:pPr>
    </w:p>
    <w:p w14:paraId="3727FA4D" w14:textId="77777777" w:rsidR="00E8244F" w:rsidRPr="00E8244F" w:rsidRDefault="00E8244F" w:rsidP="00E8244F">
      <w:pPr>
        <w:keepNext/>
        <w:keepLines/>
        <w:spacing w:after="0" w:line="240" w:lineRule="auto"/>
        <w:rPr>
          <w:rFonts w:ascii="Times New Roman" w:eastAsia="Times New Roman" w:hAnsi="Times New Roman" w:cs="Times New Roman"/>
        </w:rPr>
      </w:pPr>
      <w:r w:rsidRPr="00E8244F">
        <w:rPr>
          <w:rFonts w:ascii="Times New Roman" w:eastAsia="Times New Roman" w:hAnsi="Times New Roman" w:cs="Times New Roman"/>
          <w:i/>
          <w:iCs/>
          <w:lang w:eastAsia="fr-FR"/>
        </w:rPr>
        <w:t>Impulsyvumo kontrolės sutrikimai</w:t>
      </w:r>
      <w:r w:rsidRPr="00E8244F">
        <w:rPr>
          <w:rFonts w:ascii="Times New Roman" w:eastAsia="Times New Roman" w:hAnsi="Times New Roman" w:cs="Times New Roman"/>
        </w:rPr>
        <w:t>. Gydant dopamino agonistais ir (arba) kitais dopaminerginiais vaistiniais preparatais, kurių sudėtyje yra levodopos (įskaitant Madopar), gali pasireikšti impulsų kontrolės sutrikimų elgsenos simptomai, tokie kaip patologinis potraukis azartiniams žaidimams, padidėjęs lytinis potraukis, pernelyg didelis seksualumas, neįveikiamas potraukis išlaidauti ar pirkti, persivalgymas ar neįveikiamas potraukis valgyti.</w:t>
      </w:r>
    </w:p>
    <w:p w14:paraId="13BA228F" w14:textId="77777777" w:rsidR="00E8244F" w:rsidRPr="00E8244F" w:rsidRDefault="00E8244F" w:rsidP="00E8244F">
      <w:pPr>
        <w:spacing w:after="0" w:line="240" w:lineRule="auto"/>
        <w:rPr>
          <w:rFonts w:ascii="Times New Roman" w:eastAsia="Times New Roman" w:hAnsi="Times New Roman" w:cs="Times New Roman"/>
          <w:i/>
          <w:iCs/>
          <w:lang w:eastAsia="fr-FR"/>
        </w:rPr>
      </w:pPr>
    </w:p>
    <w:p w14:paraId="66CC7F78"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i/>
          <w:lang w:eastAsia="fr-FR"/>
        </w:rPr>
        <w:t>Nervų sistemos sutrikimai</w:t>
      </w:r>
      <w:r w:rsidRPr="00E8244F">
        <w:rPr>
          <w:rFonts w:ascii="Times New Roman" w:eastAsia="Times New Roman" w:hAnsi="Times New Roman" w:cs="Times New Roman"/>
          <w:lang w:eastAsia="fr-FR"/>
        </w:rPr>
        <w:t>. Vėlesnių gydymo stadijų metu gali pasitaikyti diskinezija</w:t>
      </w:r>
      <w:r w:rsidRPr="00E8244F">
        <w:rPr>
          <w:rFonts w:ascii="Times New Roman" w:eastAsia="Times New Roman" w:hAnsi="Times New Roman" w:cs="Times New Roman"/>
          <w:i/>
          <w:lang w:eastAsia="fr-FR"/>
        </w:rPr>
        <w:t xml:space="preserve"> </w:t>
      </w:r>
      <w:r w:rsidRPr="00E8244F">
        <w:rPr>
          <w:rFonts w:ascii="Times New Roman" w:eastAsia="Times New Roman" w:hAnsi="Times New Roman" w:cs="Times New Roman"/>
          <w:lang w:eastAsia="fr-FR"/>
        </w:rPr>
        <w:t>(pvz., panaši į chorėją ar atetozę). Sumažinus dozę, šie reiškiniai gali išnykti arba tapti toleruojami. Vaistinį preparatą vartojant ilgai, gali atsirasti gydomojo poveikio nepastovumas.</w:t>
      </w:r>
    </w:p>
    <w:p w14:paraId="4E430F49" w14:textId="77777777" w:rsidR="00E8244F" w:rsidRPr="00E8244F" w:rsidRDefault="00E8244F" w:rsidP="00E8244F">
      <w:pPr>
        <w:spacing w:after="0" w:line="240" w:lineRule="auto"/>
        <w:rPr>
          <w:rFonts w:ascii="Times New Roman" w:eastAsia="Times New Roman" w:hAnsi="Times New Roman" w:cs="Times New Roman"/>
          <w:lang w:eastAsia="fr-FR"/>
        </w:rPr>
      </w:pPr>
    </w:p>
    <w:p w14:paraId="7DAE448C"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lang w:eastAsia="fr-FR"/>
        </w:rPr>
        <w:t xml:space="preserve">Tai apima šalimo epizodus, pablogėjimą dozės veikimo pabaigoje ir „veikia-neveikia“ reiškinį. Pakeitus dozę ar dažniau vartojant mažesnes dozes, fliuktuacija paprastai sumažėja ar tampa toleruojama. Po to galima mėginti gerinti gydymo rezultatus vėl laipsniškai didinant vaistinio preparato dozę. Su </w:t>
      </w:r>
      <w:r w:rsidRPr="00E8244F">
        <w:rPr>
          <w:rFonts w:ascii="Times New Roman" w:eastAsia="Times New Roman" w:hAnsi="Times New Roman" w:cs="Times New Roman"/>
          <w:color w:val="000000"/>
        </w:rPr>
        <w:t>levodopos ir benserazido deriniu</w:t>
      </w:r>
      <w:r w:rsidRPr="00E8244F">
        <w:rPr>
          <w:rFonts w:ascii="Times New Roman" w:eastAsia="Times New Roman" w:hAnsi="Times New Roman" w:cs="Times New Roman"/>
          <w:lang w:eastAsia="fr-FR"/>
        </w:rPr>
        <w:t xml:space="preserve"> buvo susijusi somnolencija ir labai retai – pernelyg stiprus mieguistumas dienos metu bei staigiai prasidedančio miego epizodai.</w:t>
      </w:r>
    </w:p>
    <w:p w14:paraId="2188B7AE" w14:textId="77777777" w:rsidR="00E8244F" w:rsidRPr="00E8244F" w:rsidRDefault="00E8244F" w:rsidP="00E8244F">
      <w:pPr>
        <w:spacing w:after="0" w:line="240" w:lineRule="auto"/>
        <w:rPr>
          <w:rFonts w:ascii="Times New Roman" w:eastAsia="Times New Roman" w:hAnsi="Times New Roman" w:cs="Times New Roman"/>
          <w:lang w:eastAsia="fr-FR"/>
        </w:rPr>
      </w:pPr>
    </w:p>
    <w:p w14:paraId="14FB5BC4"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i/>
          <w:lang w:eastAsia="fr-FR"/>
        </w:rPr>
        <w:t>Neramių kojų sindromas.</w:t>
      </w:r>
      <w:r w:rsidRPr="00E8244F">
        <w:rPr>
          <w:rFonts w:ascii="Times New Roman" w:eastAsia="Times New Roman" w:hAnsi="Times New Roman" w:cs="Times New Roman"/>
          <w:lang w:eastAsia="fr-FR"/>
        </w:rPr>
        <w:t xml:space="preserve"> Dažniausias ilgai trunkančio gydymo dopaminerginiu preparatu nepageidaujamas poveikis – sindromo sustiprėjimas (simptomai atsiranda ne vakare arba naktį, o ankstyvą popietę ir vakare prieš vartojant kitą nakties dozę).</w:t>
      </w:r>
    </w:p>
    <w:p w14:paraId="09FC219C" w14:textId="77777777" w:rsidR="00E8244F" w:rsidRPr="00E8244F" w:rsidRDefault="00E8244F" w:rsidP="00E8244F">
      <w:pPr>
        <w:spacing w:after="0" w:line="240" w:lineRule="auto"/>
        <w:rPr>
          <w:rFonts w:ascii="Times New Roman" w:eastAsia="Times New Roman" w:hAnsi="Times New Roman" w:cs="Times New Roman"/>
          <w:lang w:eastAsia="fr-FR"/>
        </w:rPr>
      </w:pPr>
    </w:p>
    <w:p w14:paraId="28A20204"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i/>
          <w:lang w:eastAsia="fr-FR"/>
        </w:rPr>
        <w:t>Kraujagyslių sutrikimai</w:t>
      </w:r>
      <w:r w:rsidRPr="00E8244F">
        <w:rPr>
          <w:rFonts w:ascii="Times New Roman" w:eastAsia="Times New Roman" w:hAnsi="Times New Roman" w:cs="Times New Roman"/>
          <w:lang w:eastAsia="fr-FR"/>
        </w:rPr>
        <w:t>. Sumažinus levodopos ir benserazido derinio dozę, ortostatiniai sutrikimai paprastai palengvėja.</w:t>
      </w:r>
    </w:p>
    <w:p w14:paraId="6A340A99" w14:textId="77777777" w:rsidR="00E8244F" w:rsidRPr="00E8244F" w:rsidRDefault="00E8244F" w:rsidP="00E8244F">
      <w:pPr>
        <w:spacing w:after="0" w:line="240" w:lineRule="auto"/>
        <w:rPr>
          <w:rFonts w:ascii="Times New Roman" w:eastAsia="Times New Roman" w:hAnsi="Times New Roman" w:cs="Times New Roman"/>
          <w:lang w:eastAsia="fr-FR"/>
        </w:rPr>
      </w:pPr>
    </w:p>
    <w:p w14:paraId="698783CB"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i/>
          <w:lang w:eastAsia="fr-FR"/>
        </w:rPr>
        <w:lastRenderedPageBreak/>
        <w:t>Virškinimo trakto sutrikimai</w:t>
      </w:r>
      <w:r w:rsidRPr="00E8244F">
        <w:rPr>
          <w:rFonts w:ascii="Times New Roman" w:eastAsia="Times New Roman" w:hAnsi="Times New Roman" w:cs="Times New Roman"/>
          <w:lang w:eastAsia="fr-FR"/>
        </w:rPr>
        <w:t>. Nepageidaujamus poveikius virškinimo traktui, kurie įprastai pasireiškia gydymo pradžioje, dažniausiai galima pašalinti levodopos ir benserazido derinį vartojant kartu su nedaug baltymų turinčiu užkandžiu ar skysčiu arba lėčiau didinant dozę.</w:t>
      </w:r>
    </w:p>
    <w:p w14:paraId="0ED7F863" w14:textId="77777777" w:rsidR="00E8244F" w:rsidRPr="00E8244F" w:rsidRDefault="00E8244F" w:rsidP="00E8244F">
      <w:pPr>
        <w:spacing w:after="0" w:line="240" w:lineRule="auto"/>
        <w:rPr>
          <w:rFonts w:ascii="Times New Roman" w:eastAsia="Times New Roman" w:hAnsi="Times New Roman" w:cs="Times New Roman"/>
          <w:lang w:eastAsia="fr-FR"/>
        </w:rPr>
      </w:pPr>
    </w:p>
    <w:p w14:paraId="0E60A830"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i/>
          <w:lang w:eastAsia="fr-FR"/>
        </w:rPr>
        <w:t>Tyrimai.</w:t>
      </w:r>
      <w:r w:rsidRPr="00E8244F">
        <w:rPr>
          <w:rFonts w:ascii="Times New Roman" w:eastAsia="Times New Roman" w:hAnsi="Times New Roman" w:cs="Times New Roman"/>
          <w:lang w:eastAsia="fr-FR"/>
        </w:rPr>
        <w:t xml:space="preserve"> Gali pakisti šlapimo spalva, įprastai jis tampa rausvo atspalvio ir po ilgesnio laiko patamsėja. Be to, ir kitų kūno skysčių ar audinių, įskaitant seiles, liežuvį, dantenas ar burnos gleivinę, spalva gali pakisti ar patamsėti.</w:t>
      </w:r>
    </w:p>
    <w:p w14:paraId="2D20F216"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lang w:eastAsia="fr-FR"/>
        </w:rPr>
      </w:pPr>
    </w:p>
    <w:p w14:paraId="63F3F5C1" w14:textId="77777777" w:rsidR="00E8244F" w:rsidRPr="00E8244F" w:rsidRDefault="00E8244F" w:rsidP="00E8244F">
      <w:pPr>
        <w:tabs>
          <w:tab w:val="left" w:pos="567"/>
        </w:tabs>
        <w:autoSpaceDE w:val="0"/>
        <w:autoSpaceDN w:val="0"/>
        <w:adjustRightInd w:val="0"/>
        <w:spacing w:after="0" w:line="240" w:lineRule="auto"/>
        <w:rPr>
          <w:rFonts w:ascii="Times New Roman" w:eastAsia="Times New Roman" w:hAnsi="Times New Roman" w:cs="Times New Roman"/>
          <w:snapToGrid w:val="0"/>
          <w:szCs w:val="24"/>
          <w:u w:val="single"/>
        </w:rPr>
      </w:pPr>
      <w:r w:rsidRPr="00E8244F">
        <w:rPr>
          <w:rFonts w:ascii="Times New Roman" w:eastAsia="Times New Roman" w:hAnsi="Times New Roman" w:cs="Times New Roman"/>
          <w:noProof/>
          <w:snapToGrid w:val="0"/>
          <w:szCs w:val="24"/>
          <w:u w:val="single"/>
        </w:rPr>
        <w:t>Pranešimas apie įtariamas nepageidaujamas reakcijas</w:t>
      </w:r>
    </w:p>
    <w:p w14:paraId="4A4135D3" w14:textId="77777777" w:rsidR="003D2978" w:rsidRPr="003D2978" w:rsidRDefault="003D2978" w:rsidP="003D2978">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3D2978">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3D2978">
        <w:rPr>
          <w:rFonts w:ascii="Times New Roman" w:eastAsia="Times New Roman" w:hAnsi="Times New Roman" w:cs="Times New Roman"/>
          <w:snapToGrid w:val="0"/>
        </w:rPr>
        <w:t xml:space="preserve"> </w:t>
      </w:r>
      <w:r w:rsidRPr="003D2978">
        <w:rPr>
          <w:rFonts w:ascii="Times New Roman" w:eastAsia="Times New Roman" w:hAnsi="Times New Roman" w:cs="Times New Roman"/>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7F6350">
          <w:rPr>
            <w:rFonts w:ascii="Times New Roman" w:eastAsia="Times New Roman" w:hAnsi="Times New Roman" w:cs="Times New Roman"/>
            <w:noProof/>
            <w:snapToGrid w:val="0"/>
            <w:color w:val="0000FF"/>
            <w:u w:val="single"/>
          </w:rPr>
          <w:t>https://vapris.vvkt.lt/vvkt-web/public/nrvSpecialist</w:t>
        </w:r>
      </w:hyperlink>
      <w:r w:rsidRPr="003D2978">
        <w:rPr>
          <w:rFonts w:ascii="Times New Roman" w:eastAsia="Times New Roman" w:hAnsi="Times New Roman" w:cs="Times New Roman"/>
          <w:noProof/>
          <w:snapToGrid w:val="0"/>
        </w:rPr>
        <w:t xml:space="preserve"> arba užpildę Sveikatos priežiūros ar farmacijos specialisto pranešimo apie įtariamą nepageidaujamą reakciją (ĮNR) formą, kuri skelbiama </w:t>
      </w:r>
      <w:hyperlink r:id="rId8" w:history="1">
        <w:r w:rsidRPr="007F6350">
          <w:rPr>
            <w:rFonts w:ascii="Times New Roman" w:eastAsia="Times New Roman" w:hAnsi="Times New Roman" w:cs="Times New Roman"/>
            <w:noProof/>
            <w:snapToGrid w:val="0"/>
            <w:color w:val="0000FF"/>
            <w:u w:val="single"/>
          </w:rPr>
          <w:t>https://www.vvkt.lt/index.php?1399030386</w:t>
        </w:r>
      </w:hyperlink>
      <w:r w:rsidRPr="003D2978">
        <w:rPr>
          <w:rFonts w:ascii="Times New Roman" w:eastAsia="Times New Roman" w:hAnsi="Times New Roman" w:cs="Times New Roman"/>
          <w:noProof/>
          <w:snapToGrid w:val="0"/>
        </w:rPr>
        <w:t>, ir atsiųsti elektroniniu paštu (adresu NepageidaujamaR@vvkt.lt).</w:t>
      </w:r>
    </w:p>
    <w:p w14:paraId="11584A2A" w14:textId="77777777" w:rsidR="00E8244F" w:rsidRPr="00E8244F" w:rsidRDefault="00E8244F" w:rsidP="003D2978">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p>
    <w:p w14:paraId="0321EC34" w14:textId="77777777" w:rsidR="00E8244F" w:rsidRPr="00E8244F" w:rsidRDefault="00E8244F" w:rsidP="00E8244F">
      <w:pPr>
        <w:keepNext/>
        <w:keepLines/>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b/>
          <w:color w:val="000000"/>
          <w:lang w:eastAsia="lt-LT"/>
        </w:rPr>
        <w:t>4.9</w:t>
      </w:r>
      <w:r w:rsidRPr="00E8244F">
        <w:rPr>
          <w:rFonts w:ascii="Times New Roman" w:eastAsia="Times New Roman" w:hAnsi="Times New Roman" w:cs="Times New Roman"/>
          <w:b/>
          <w:color w:val="000000"/>
          <w:lang w:eastAsia="lt-LT"/>
        </w:rPr>
        <w:tab/>
        <w:t>Perdozavimas</w:t>
      </w:r>
    </w:p>
    <w:p w14:paraId="476F2A2F" w14:textId="77777777" w:rsidR="00E8244F" w:rsidRPr="00E8244F" w:rsidRDefault="00E8244F" w:rsidP="00E8244F">
      <w:pPr>
        <w:keepNext/>
        <w:keepLines/>
        <w:numPr>
          <w:ilvl w:val="12"/>
          <w:numId w:val="0"/>
        </w:numPr>
        <w:tabs>
          <w:tab w:val="left" w:pos="567"/>
        </w:tabs>
        <w:spacing w:after="0" w:line="240" w:lineRule="auto"/>
        <w:rPr>
          <w:rFonts w:ascii="Times New Roman" w:eastAsia="Times New Roman" w:hAnsi="Times New Roman" w:cs="Times New Roman"/>
          <w:color w:val="000000"/>
          <w:lang w:eastAsia="sv-SE"/>
        </w:rPr>
      </w:pPr>
    </w:p>
    <w:p w14:paraId="0EB215C3" w14:textId="77777777" w:rsidR="00E8244F" w:rsidRPr="00E8244F" w:rsidRDefault="00E8244F" w:rsidP="00E8244F">
      <w:pPr>
        <w:keepNext/>
        <w:keepLines/>
        <w:autoSpaceDN w:val="0"/>
        <w:spacing w:after="0" w:line="240" w:lineRule="auto"/>
        <w:rPr>
          <w:rFonts w:ascii="Times New Roman" w:eastAsia="Times New Roman" w:hAnsi="Times New Roman" w:cs="Times New Roman"/>
          <w:i/>
          <w:iCs/>
        </w:rPr>
      </w:pPr>
      <w:r w:rsidRPr="00E8244F">
        <w:rPr>
          <w:rFonts w:ascii="Times New Roman" w:eastAsia="Times New Roman" w:hAnsi="Times New Roman" w:cs="Times New Roman"/>
          <w:i/>
          <w:iCs/>
        </w:rPr>
        <w:t>Simptomai ir požymiai</w:t>
      </w:r>
    </w:p>
    <w:p w14:paraId="60F9854C" w14:textId="77777777" w:rsidR="00E8244F" w:rsidRPr="00E8244F" w:rsidRDefault="00E8244F" w:rsidP="00E8244F">
      <w:pPr>
        <w:autoSpaceDN w:val="0"/>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Perdozavimo simptomai yra panašūs į nepageidaujamą </w:t>
      </w:r>
      <w:r w:rsidRPr="00E8244F">
        <w:rPr>
          <w:rFonts w:ascii="Times New Roman" w:eastAsia="Times New Roman" w:hAnsi="Times New Roman" w:cs="Times New Roman"/>
          <w:color w:val="000000"/>
        </w:rPr>
        <w:t>levodopos ir benserazido derinio</w:t>
      </w:r>
      <w:r w:rsidRPr="00E8244F">
        <w:rPr>
          <w:rFonts w:ascii="Times New Roman" w:eastAsia="Times New Roman" w:hAnsi="Times New Roman" w:cs="Times New Roman"/>
        </w:rPr>
        <w:t xml:space="preserve"> gydomųjų dozių poveikį, tačiau gali būti sunkesni. Perdozavus vaistinio preparato gali pasireikšti nepageidaujamas poveikis širdies ir kraujagyslių sistemai (pvz., širdies ritmo sutrikimai), psichikai (pvz., sumišimas ir nemiga), virškinimo traktui (pvz., pykinimas ir vėmimas), taip pat nenormalūs nevalingi judesiai (žr. 4.8 skyrių).</w:t>
      </w:r>
    </w:p>
    <w:p w14:paraId="5F7B9BEF"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lang w:eastAsia="sv-SE"/>
        </w:rPr>
      </w:pPr>
    </w:p>
    <w:p w14:paraId="241A0C2C" w14:textId="5F6092DD"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 xml:space="preserve">Jei pacientas perdozavo pailginto atpalaidavimo </w:t>
      </w:r>
      <w:r w:rsidRPr="00E8244F">
        <w:rPr>
          <w:rFonts w:ascii="Times New Roman" w:eastAsia="Times New Roman" w:hAnsi="Times New Roman" w:cs="Times New Roman"/>
          <w:color w:val="000000"/>
        </w:rPr>
        <w:t>levodopos ir benserazido derinio</w:t>
      </w:r>
      <w:r w:rsidRPr="00E8244F">
        <w:rPr>
          <w:rFonts w:ascii="Times New Roman" w:eastAsia="Times New Roman" w:hAnsi="Times New Roman" w:cs="Times New Roman"/>
          <w:lang w:eastAsia="sv-SE"/>
        </w:rPr>
        <w:t xml:space="preserve"> (t.y.</w:t>
      </w:r>
      <w:r w:rsidR="00C63DAF">
        <w:rPr>
          <w:rFonts w:ascii="Times New Roman" w:eastAsia="Times New Roman" w:hAnsi="Times New Roman" w:cs="Times New Roman"/>
          <w:lang w:eastAsia="sv-SE"/>
        </w:rPr>
        <w:t>,</w:t>
      </w:r>
      <w:r w:rsidRPr="00E8244F">
        <w:rPr>
          <w:rFonts w:ascii="Times New Roman" w:eastAsia="Times New Roman" w:hAnsi="Times New Roman" w:cs="Times New Roman"/>
          <w:lang w:eastAsia="sv-SE"/>
        </w:rPr>
        <w:t xml:space="preserve"> Madopar HBS kapsulių), dėl veikliosios medžiagos uždelstos rezorbcijos iš skrandžio perdozavimo simptomai ir požymiai gali išryškėti vėliau.</w:t>
      </w:r>
    </w:p>
    <w:p w14:paraId="1651C07D"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lang w:eastAsia="sv-SE"/>
        </w:rPr>
      </w:pPr>
    </w:p>
    <w:p w14:paraId="59524058"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iCs/>
          <w:lang w:eastAsia="sv-SE"/>
        </w:rPr>
      </w:pPr>
      <w:r w:rsidRPr="00E8244F">
        <w:rPr>
          <w:rFonts w:ascii="Times New Roman" w:eastAsia="Times New Roman" w:hAnsi="Times New Roman" w:cs="Times New Roman"/>
          <w:i/>
          <w:iCs/>
          <w:lang w:eastAsia="sv-SE"/>
        </w:rPr>
        <w:t>Gydymas</w:t>
      </w:r>
    </w:p>
    <w:p w14:paraId="437B4E01"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Atliekamas paciento gyvybinių funkcijų monitoringas ir, atsižvelgiant į paciento būklę, taikomas palaikomasis gydymas. Ypatingai gali būti reikalingas simptominis širdies ir kraujagyslių sistemos sutrikimų (pvz., antiaritminiais vaistiniais preparatais) arba centrinės nervų sistemos sutrikimų (pvz., kvėpavimą skatinančiais, neuroleptikais) gydymas.</w:t>
      </w:r>
    </w:p>
    <w:p w14:paraId="6C6C54A0"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lang w:eastAsia="sv-SE"/>
        </w:rPr>
      </w:pPr>
    </w:p>
    <w:p w14:paraId="12F77D48"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 xml:space="preserve">Be to, apsinuodijus pailginto atpalaidavimo </w:t>
      </w:r>
      <w:r w:rsidRPr="00E8244F">
        <w:rPr>
          <w:rFonts w:ascii="Times New Roman" w:eastAsia="Times New Roman" w:hAnsi="Times New Roman" w:cs="Times New Roman"/>
          <w:color w:val="000000"/>
        </w:rPr>
        <w:t>levodopos ir benserazido deriniu</w:t>
      </w:r>
      <w:r w:rsidRPr="00E8244F">
        <w:rPr>
          <w:rFonts w:ascii="Times New Roman" w:eastAsia="Times New Roman" w:hAnsi="Times New Roman" w:cs="Times New Roman"/>
          <w:lang w:eastAsia="sv-SE"/>
        </w:rPr>
        <w:t>, turi būti taikomas tinkamas metodas tolesnei vaistinio preparato rezorbcijai išvengti.</w:t>
      </w:r>
    </w:p>
    <w:p w14:paraId="3B8DF013"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p>
    <w:p w14:paraId="4F3FD63A"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p>
    <w:p w14:paraId="5F0A5A4B"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b/>
          <w:color w:val="000000"/>
          <w:lang w:eastAsia="lt-LT"/>
        </w:rPr>
        <w:t>5.</w:t>
      </w:r>
      <w:r w:rsidRPr="00E8244F">
        <w:rPr>
          <w:rFonts w:ascii="Times New Roman" w:eastAsia="Times New Roman" w:hAnsi="Times New Roman" w:cs="Times New Roman"/>
          <w:b/>
          <w:color w:val="000000"/>
          <w:lang w:eastAsia="lt-LT"/>
        </w:rPr>
        <w:tab/>
        <w:t>FARMAKOLOGINĖS SAVYBĖS</w:t>
      </w:r>
    </w:p>
    <w:p w14:paraId="2B36C650"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lang w:eastAsia="lt-LT"/>
        </w:rPr>
      </w:pPr>
    </w:p>
    <w:p w14:paraId="6F62C772"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b/>
          <w:color w:val="000000"/>
          <w:lang w:eastAsia="lt-LT"/>
        </w:rPr>
        <w:t>5.1</w:t>
      </w:r>
      <w:r w:rsidRPr="00E8244F">
        <w:rPr>
          <w:rFonts w:ascii="Times New Roman" w:eastAsia="Times New Roman" w:hAnsi="Times New Roman" w:cs="Times New Roman"/>
          <w:b/>
          <w:color w:val="000000"/>
          <w:lang w:eastAsia="lt-LT"/>
        </w:rPr>
        <w:tab/>
        <w:t>Farmakodinaminės savybės</w:t>
      </w:r>
    </w:p>
    <w:p w14:paraId="3B8A5F31"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lang w:eastAsia="lt-LT"/>
        </w:rPr>
      </w:pPr>
    </w:p>
    <w:p w14:paraId="4672C187"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lang w:eastAsia="lt-LT"/>
        </w:rPr>
      </w:pPr>
      <w:r w:rsidRPr="00E8244F">
        <w:rPr>
          <w:rFonts w:ascii="Times New Roman" w:eastAsia="Times New Roman" w:hAnsi="Times New Roman" w:cs="Times New Roman"/>
          <w:color w:val="000000"/>
          <w:lang w:eastAsia="lt-LT"/>
        </w:rPr>
        <w:t>Farmakoterapinė grupė – antiparkinsoniniai vaistiniai preparatai, ATC kodas - N04BA02.</w:t>
      </w:r>
    </w:p>
    <w:p w14:paraId="3B773302"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p>
    <w:p w14:paraId="66EC9AD5" w14:textId="77777777" w:rsidR="00E8244F" w:rsidRPr="00E8244F" w:rsidRDefault="00E8244F" w:rsidP="00E8244F">
      <w:pPr>
        <w:spacing w:after="0" w:line="240" w:lineRule="auto"/>
        <w:jc w:val="both"/>
        <w:rPr>
          <w:rFonts w:ascii="Times New Roman" w:eastAsia="Times New Roman" w:hAnsi="Times New Roman" w:cs="Times New Roman"/>
          <w:u w:val="single"/>
          <w:lang w:eastAsia="fr-FR"/>
        </w:rPr>
      </w:pPr>
      <w:r w:rsidRPr="00E8244F">
        <w:rPr>
          <w:rFonts w:ascii="Times New Roman" w:eastAsia="Times New Roman" w:hAnsi="Times New Roman" w:cs="Times New Roman"/>
          <w:u w:val="single"/>
          <w:lang w:eastAsia="fr-FR"/>
        </w:rPr>
        <w:t>Veikimo mechanizmas</w:t>
      </w:r>
    </w:p>
    <w:p w14:paraId="1DFCC5AE" w14:textId="77777777" w:rsidR="00E8244F" w:rsidRPr="00E8244F" w:rsidRDefault="00E8244F" w:rsidP="00E8244F">
      <w:pPr>
        <w:spacing w:after="0" w:line="240" w:lineRule="auto"/>
        <w:jc w:val="both"/>
        <w:rPr>
          <w:rFonts w:ascii="Times New Roman" w:eastAsia="Times New Roman" w:hAnsi="Times New Roman" w:cs="Times New Roman"/>
          <w:i/>
          <w:lang w:eastAsia="fr-FR"/>
        </w:rPr>
      </w:pPr>
    </w:p>
    <w:p w14:paraId="0538780F" w14:textId="77777777" w:rsidR="00E8244F" w:rsidRPr="00E8244F" w:rsidRDefault="00E8244F" w:rsidP="00E8244F">
      <w:pPr>
        <w:spacing w:after="0" w:line="240" w:lineRule="auto"/>
        <w:jc w:val="both"/>
        <w:rPr>
          <w:rFonts w:ascii="Times New Roman" w:eastAsia="Times New Roman" w:hAnsi="Times New Roman" w:cs="Times New Roman"/>
          <w:i/>
        </w:rPr>
      </w:pPr>
      <w:r w:rsidRPr="00E8244F">
        <w:rPr>
          <w:rFonts w:ascii="Times New Roman" w:eastAsia="Times New Roman" w:hAnsi="Times New Roman" w:cs="Times New Roman"/>
          <w:i/>
        </w:rPr>
        <w:t>Parkinsono liga</w:t>
      </w:r>
    </w:p>
    <w:p w14:paraId="626294BD" w14:textId="77777777" w:rsidR="00E8244F" w:rsidRPr="00E8244F"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iCs/>
          <w:lang w:eastAsia="fr-FR"/>
        </w:rPr>
        <w:t xml:space="preserve">Parkinsono liga sergančių pacientų pamato mazguose trūksta dopamino, kuris smegenyse veikia kaip nervinio impulso perdavėjas. Levodopa (INN) arba </w:t>
      </w:r>
      <w:r w:rsidRPr="00E8244F">
        <w:rPr>
          <w:rFonts w:ascii="Times New Roman" w:eastAsia="Times New Roman" w:hAnsi="Times New Roman" w:cs="Times New Roman"/>
          <w:iCs/>
          <w:lang w:eastAsia="fr-FR"/>
        </w:rPr>
        <w:sym w:font="Symbol" w:char="F061"/>
      </w:r>
      <w:r w:rsidRPr="00E8244F">
        <w:rPr>
          <w:rFonts w:ascii="Times New Roman" w:eastAsia="Times New Roman" w:hAnsi="Times New Roman" w:cs="Times New Roman"/>
          <w:iCs/>
          <w:lang w:eastAsia="fr-FR"/>
        </w:rPr>
        <w:t>-DOPA(3,4-dihidroksi-</w:t>
      </w:r>
      <w:r w:rsidRPr="00E8244F">
        <w:rPr>
          <w:rFonts w:ascii="Times New Roman" w:eastAsia="Times New Roman" w:hAnsi="Times New Roman" w:cs="Times New Roman"/>
          <w:iCs/>
          <w:lang w:eastAsia="fr-FR"/>
        </w:rPr>
        <w:sym w:font="Symbol" w:char="F061"/>
      </w:r>
      <w:r w:rsidRPr="00E8244F">
        <w:rPr>
          <w:rFonts w:ascii="Times New Roman" w:eastAsia="Times New Roman" w:hAnsi="Times New Roman" w:cs="Times New Roman"/>
          <w:iCs/>
          <w:lang w:eastAsia="fr-FR"/>
        </w:rPr>
        <w:t xml:space="preserve">-fenilalaninas) yra dopamino biosintezės tarpinis produktas. Levodopa (dopamino pirmtakas) vartojamas kaip vaistinio preparato pirmtakas dopamino koncentracijai padidinti, nes jis prasiskverbia per kraujo-smegenų barjerą, </w:t>
      </w:r>
      <w:r w:rsidRPr="00E8244F">
        <w:rPr>
          <w:rFonts w:ascii="Times New Roman" w:eastAsia="Times New Roman" w:hAnsi="Times New Roman" w:cs="Times New Roman"/>
          <w:iCs/>
          <w:lang w:eastAsia="fr-FR"/>
        </w:rPr>
        <w:lastRenderedPageBreak/>
        <w:t>pro kurį dopaminas nepereina. Patekusi į centrinę nervų sistemą (CNS) levodopa, veikiant aromatinių L-aminorūgščių dekarboksilazei, metabolizuojama į dopaminą.</w:t>
      </w:r>
    </w:p>
    <w:p w14:paraId="7AF106D3" w14:textId="77777777" w:rsidR="00E8244F" w:rsidRPr="00E8244F" w:rsidRDefault="00E8244F" w:rsidP="00E8244F">
      <w:pPr>
        <w:spacing w:after="0" w:line="240" w:lineRule="auto"/>
        <w:rPr>
          <w:rFonts w:ascii="Times New Roman" w:eastAsia="Times New Roman" w:hAnsi="Times New Roman" w:cs="Times New Roman"/>
          <w:iCs/>
          <w:lang w:eastAsia="fr-FR"/>
        </w:rPr>
      </w:pPr>
    </w:p>
    <w:p w14:paraId="0B9FC9A3" w14:textId="77777777" w:rsidR="00E8244F" w:rsidRPr="00E8244F" w:rsidRDefault="00E8244F" w:rsidP="00E8244F">
      <w:pPr>
        <w:spacing w:after="0" w:line="240" w:lineRule="auto"/>
        <w:rPr>
          <w:rFonts w:ascii="Times New Roman" w:eastAsia="Times New Roman" w:hAnsi="Times New Roman" w:cs="Times New Roman"/>
          <w:iCs/>
          <w:lang w:eastAsia="fr-FR"/>
        </w:rPr>
      </w:pPr>
      <w:r w:rsidRPr="00E8244F">
        <w:rPr>
          <w:rFonts w:ascii="Times New Roman" w:eastAsia="Times New Roman" w:hAnsi="Times New Roman" w:cs="Times New Roman"/>
          <w:iCs/>
          <w:lang w:eastAsia="fr-FR"/>
        </w:rPr>
        <w:t>Suvartota levodopa greitai dekarboksilinama į dopaminą ir periferiniuose, ir smegenų audiniuose. Dėl to daugiausia pavartotos levodopos nepatenka į bazinius mazgus, o periferijoje susidaręs dopaminas dažnai sukelia nepageidaujamus reiškinius. Todėl ypač pageidautina slopinti levodopos dekarboksilinimą ne galvos smegenyse. To galima pasiekti kartu su levodopa vartojant benserazido, kuris periferijoje inaktyvina dekarboksilazę.</w:t>
      </w:r>
    </w:p>
    <w:p w14:paraId="0C0724CC" w14:textId="77777777" w:rsidR="00E8244F" w:rsidRPr="00E8244F" w:rsidRDefault="00E8244F" w:rsidP="00E8244F">
      <w:pPr>
        <w:spacing w:after="0" w:line="240" w:lineRule="auto"/>
        <w:rPr>
          <w:rFonts w:ascii="Times New Roman" w:eastAsia="Times New Roman" w:hAnsi="Times New Roman" w:cs="Times New Roman"/>
          <w:iCs/>
          <w:lang w:eastAsia="fr-FR"/>
        </w:rPr>
      </w:pPr>
    </w:p>
    <w:p w14:paraId="091B4A87" w14:textId="77777777" w:rsidR="00E8244F" w:rsidRPr="00E8244F" w:rsidRDefault="00E8244F" w:rsidP="00E8244F">
      <w:pPr>
        <w:spacing w:after="0" w:line="240" w:lineRule="auto"/>
        <w:rPr>
          <w:rFonts w:ascii="Times New Roman" w:eastAsia="Times New Roman" w:hAnsi="Times New Roman" w:cs="Times New Roman"/>
          <w:iCs/>
          <w:lang w:eastAsia="fr-FR"/>
        </w:rPr>
      </w:pPr>
      <w:r w:rsidRPr="00E8244F">
        <w:rPr>
          <w:rFonts w:ascii="Times New Roman" w:eastAsia="Times New Roman" w:hAnsi="Times New Roman" w:cs="Times New Roman"/>
          <w:iCs/>
          <w:lang w:eastAsia="fr-FR"/>
        </w:rPr>
        <w:t>Madopar yra šių dviejų medžiagų derinys santykiu 4:1; šis santykis pasirodė optimalus klinikinių tyrimų ir kasdienės praktikos metu ir taip pat paveikus, kaip didelės vien levodopos dozės.</w:t>
      </w:r>
    </w:p>
    <w:p w14:paraId="7706DB28" w14:textId="77777777" w:rsidR="00E8244F" w:rsidRPr="00E8244F" w:rsidRDefault="00E8244F" w:rsidP="00E8244F">
      <w:pPr>
        <w:spacing w:after="0" w:line="240" w:lineRule="auto"/>
        <w:rPr>
          <w:rFonts w:ascii="Times New Roman" w:eastAsia="Times New Roman" w:hAnsi="Times New Roman" w:cs="Times New Roman"/>
          <w:i/>
        </w:rPr>
      </w:pPr>
    </w:p>
    <w:p w14:paraId="5D127D9F" w14:textId="77777777" w:rsidR="00E8244F" w:rsidRPr="00E8244F" w:rsidRDefault="00E8244F" w:rsidP="00E8244F">
      <w:pPr>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Idiopatinis neramių kojų sindromas (NKS)</w:t>
      </w:r>
    </w:p>
    <w:p w14:paraId="296A32C7" w14:textId="77777777" w:rsidR="00E8244F" w:rsidRPr="00E8244F"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Tikslus veikimo mechanizmas nežinomas, bet daugėja įrodymų, kad NKS patologinė fiziologija labiausiai susijusi su dopaminergine sistema.</w:t>
      </w:r>
    </w:p>
    <w:p w14:paraId="6A2AB2FD" w14:textId="77777777" w:rsidR="00E8244F" w:rsidRPr="00E8244F" w:rsidRDefault="00E8244F" w:rsidP="00E8244F">
      <w:pPr>
        <w:spacing w:after="0" w:line="240" w:lineRule="auto"/>
        <w:rPr>
          <w:rFonts w:ascii="Times New Roman" w:eastAsia="Times New Roman" w:hAnsi="Times New Roman" w:cs="Times New Roman"/>
          <w:b/>
          <w:bCs/>
          <w:lang w:eastAsia="lt-LT"/>
        </w:rPr>
      </w:pPr>
    </w:p>
    <w:p w14:paraId="032184AE" w14:textId="77777777" w:rsidR="00E8244F" w:rsidRPr="00E8244F" w:rsidRDefault="00E8244F" w:rsidP="00E8244F">
      <w:pPr>
        <w:keepNext/>
        <w:keepLines/>
        <w:spacing w:after="0" w:line="240" w:lineRule="auto"/>
        <w:ind w:left="567" w:hanging="567"/>
        <w:jc w:val="both"/>
        <w:rPr>
          <w:rFonts w:ascii="Times New Roman" w:eastAsia="Times New Roman" w:hAnsi="Times New Roman" w:cs="Times New Roman"/>
          <w:b/>
          <w:bCs/>
          <w:lang w:eastAsia="lt-LT"/>
        </w:rPr>
      </w:pPr>
      <w:r w:rsidRPr="00E8244F">
        <w:rPr>
          <w:rFonts w:ascii="Times New Roman" w:eastAsia="Times New Roman" w:hAnsi="Times New Roman" w:cs="Times New Roman"/>
          <w:b/>
          <w:bCs/>
          <w:lang w:eastAsia="lt-LT"/>
        </w:rPr>
        <w:t>5.2</w:t>
      </w:r>
      <w:r w:rsidRPr="00E8244F">
        <w:rPr>
          <w:rFonts w:ascii="Times New Roman" w:eastAsia="Times New Roman" w:hAnsi="Times New Roman" w:cs="Times New Roman"/>
          <w:b/>
          <w:bCs/>
          <w:lang w:eastAsia="lt-LT"/>
        </w:rPr>
        <w:tab/>
        <w:t>Farmakokinetinės savybės</w:t>
      </w:r>
    </w:p>
    <w:p w14:paraId="37EBC8D9" w14:textId="77777777" w:rsidR="00E8244F" w:rsidRPr="00E8244F" w:rsidRDefault="00E8244F" w:rsidP="00E8244F">
      <w:pPr>
        <w:keepNext/>
        <w:keepLines/>
        <w:spacing w:after="0" w:line="240" w:lineRule="auto"/>
        <w:jc w:val="both"/>
        <w:rPr>
          <w:rFonts w:ascii="Times New Roman" w:eastAsia="Times New Roman" w:hAnsi="Times New Roman" w:cs="Times New Roman"/>
          <w:b/>
          <w:bCs/>
          <w:lang w:eastAsia="lt-LT"/>
        </w:rPr>
      </w:pPr>
    </w:p>
    <w:p w14:paraId="6B850B2B" w14:textId="77777777" w:rsidR="00E8244F" w:rsidRPr="00E8244F" w:rsidRDefault="00E8244F" w:rsidP="00E8244F">
      <w:pPr>
        <w:keepNext/>
        <w:keepLines/>
        <w:spacing w:after="0" w:line="240" w:lineRule="auto"/>
        <w:outlineLvl w:val="8"/>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Absorbcija</w:t>
      </w:r>
    </w:p>
    <w:p w14:paraId="6A0A5566" w14:textId="77777777" w:rsidR="00E8244F" w:rsidRPr="00E8244F" w:rsidRDefault="00E8244F" w:rsidP="00E8244F">
      <w:pPr>
        <w:keepNext/>
        <w:keepLines/>
        <w:spacing w:after="0" w:line="240" w:lineRule="auto"/>
        <w:rPr>
          <w:rFonts w:ascii="Times New Roman" w:eastAsia="Times New Roman" w:hAnsi="Times New Roman" w:cs="Times New Roman"/>
          <w:lang w:eastAsia="lt-LT"/>
        </w:rPr>
      </w:pPr>
    </w:p>
    <w:p w14:paraId="297B0FBC" w14:textId="77777777" w:rsidR="00E8244F" w:rsidRPr="007F6350" w:rsidRDefault="00E8244F" w:rsidP="00E8244F">
      <w:pPr>
        <w:keepNext/>
        <w:keepLines/>
        <w:spacing w:after="0" w:line="240" w:lineRule="auto"/>
        <w:rPr>
          <w:rFonts w:ascii="Times New Roman" w:eastAsia="Times New Roman" w:hAnsi="Times New Roman" w:cs="Times New Roman"/>
          <w:i/>
          <w:iCs/>
        </w:rPr>
      </w:pPr>
      <w:r w:rsidRPr="007F6350">
        <w:rPr>
          <w:rFonts w:ascii="Times New Roman" w:eastAsia="Times New Roman" w:hAnsi="Times New Roman" w:cs="Times New Roman"/>
          <w:i/>
          <w:iCs/>
        </w:rPr>
        <w:t>Standartinės formos</w:t>
      </w:r>
    </w:p>
    <w:p w14:paraId="7117656D" w14:textId="77777777" w:rsidR="00E8244F" w:rsidRPr="00E8244F"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Daugiausia levodopos rezorbuojama iš viršutinės plonųjų žarnų dalies, nepriklausomai nuo vietos. Išgėrus standartinio Madopar, didžiausia levodopos koncentracija plazmoje susidaro maždaug po valandos.</w:t>
      </w:r>
    </w:p>
    <w:p w14:paraId="299B0767" w14:textId="77777777" w:rsidR="00E8244F" w:rsidRPr="00E8244F" w:rsidRDefault="00E8244F" w:rsidP="00E8244F">
      <w:pPr>
        <w:spacing w:after="0" w:line="240" w:lineRule="auto"/>
        <w:rPr>
          <w:rFonts w:ascii="Times New Roman" w:eastAsia="Times New Roman" w:hAnsi="Times New Roman" w:cs="Times New Roman"/>
        </w:rPr>
      </w:pPr>
    </w:p>
    <w:p w14:paraId="3B77B72F" w14:textId="77777777" w:rsidR="00E8244F" w:rsidRPr="00E8244F"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Standartinės Madopar kapsulės ir tabletės yra biologiškai lygiavertės.</w:t>
      </w:r>
    </w:p>
    <w:p w14:paraId="7ABB6BD3" w14:textId="77777777" w:rsidR="00E8244F" w:rsidRPr="00E8244F" w:rsidRDefault="00E8244F" w:rsidP="00E8244F">
      <w:pPr>
        <w:spacing w:after="0" w:line="240" w:lineRule="auto"/>
        <w:rPr>
          <w:rFonts w:ascii="Times New Roman" w:eastAsia="Times New Roman" w:hAnsi="Times New Roman" w:cs="Times New Roman"/>
        </w:rPr>
      </w:pPr>
    </w:p>
    <w:p w14:paraId="3A45421E" w14:textId="77777777" w:rsidR="00CA0B0E"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Didėjant dozei (50-200 mg levodopos), didžiausia levodopos koncentracija plazmoje ir levodopos rezorbcijos laipsnis (AUC) proporcingai didėja.</w:t>
      </w:r>
    </w:p>
    <w:p w14:paraId="013A138F" w14:textId="77777777" w:rsidR="00CA0B0E" w:rsidRDefault="00CA0B0E" w:rsidP="00E8244F">
      <w:pPr>
        <w:spacing w:after="0" w:line="240" w:lineRule="auto"/>
        <w:rPr>
          <w:rFonts w:ascii="Times New Roman" w:eastAsia="Times New Roman" w:hAnsi="Times New Roman" w:cs="Times New Roman"/>
        </w:rPr>
      </w:pPr>
    </w:p>
    <w:p w14:paraId="0324711F" w14:textId="0499D291" w:rsidR="00E8244F" w:rsidRPr="00E8244F" w:rsidRDefault="00AC29FA" w:rsidP="00E8244F">
      <w:pPr>
        <w:spacing w:after="0" w:line="240" w:lineRule="auto"/>
        <w:rPr>
          <w:rFonts w:ascii="Times New Roman" w:eastAsia="Times New Roman" w:hAnsi="Times New Roman" w:cs="Times New Roman"/>
        </w:rPr>
      </w:pPr>
      <w:r>
        <w:rPr>
          <w:rFonts w:ascii="Times New Roman" w:eastAsia="Times New Roman" w:hAnsi="Times New Roman" w:cs="Times New Roman"/>
        </w:rPr>
        <w:t>Vartojant Madopar greito atpalaidavimo farmacinių formų k</w:t>
      </w:r>
      <w:r w:rsidR="00CA0B0E">
        <w:rPr>
          <w:rFonts w:ascii="Times New Roman" w:eastAsia="Times New Roman" w:hAnsi="Times New Roman" w:cs="Times New Roman"/>
        </w:rPr>
        <w:t>artu valgomas m</w:t>
      </w:r>
      <w:r w:rsidR="00E8244F" w:rsidRPr="00E8244F">
        <w:rPr>
          <w:rFonts w:ascii="Times New Roman" w:eastAsia="Times New Roman" w:hAnsi="Times New Roman" w:cs="Times New Roman"/>
        </w:rPr>
        <w:t xml:space="preserve">aistas mažina levodopos </w:t>
      </w:r>
      <w:r w:rsidR="00CA0B0E">
        <w:rPr>
          <w:rFonts w:ascii="Times New Roman" w:eastAsia="Times New Roman" w:hAnsi="Times New Roman" w:cs="Times New Roman"/>
        </w:rPr>
        <w:t>abs</w:t>
      </w:r>
      <w:r w:rsidR="00E8244F" w:rsidRPr="00E8244F">
        <w:rPr>
          <w:rFonts w:ascii="Times New Roman" w:eastAsia="Times New Roman" w:hAnsi="Times New Roman" w:cs="Times New Roman"/>
        </w:rPr>
        <w:t>orbcijos greitį ir laipsnį. Kai standartinis Madopar vartojamas po įprastinio valgymo, didžiausia levodopos koncentracija plazmoje esti 30 % mažesnė ir susidaro vėliau. Levodopos rezorbuojama 15 % mažiau.</w:t>
      </w:r>
    </w:p>
    <w:p w14:paraId="2814624B" w14:textId="77777777" w:rsidR="00E8244F" w:rsidRPr="00E8244F" w:rsidRDefault="00E8244F" w:rsidP="00E8244F">
      <w:pPr>
        <w:spacing w:after="0" w:line="240" w:lineRule="auto"/>
        <w:outlineLvl w:val="8"/>
        <w:rPr>
          <w:rFonts w:ascii="Times New Roman" w:eastAsia="Times New Roman" w:hAnsi="Times New Roman" w:cs="Times New Roman"/>
        </w:rPr>
      </w:pPr>
    </w:p>
    <w:p w14:paraId="310B9B49" w14:textId="77777777" w:rsidR="00E8244F" w:rsidRPr="00E8244F" w:rsidRDefault="00E8244F" w:rsidP="00E8244F">
      <w:pPr>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Disperguojamoji forma</w:t>
      </w:r>
    </w:p>
    <w:p w14:paraId="2551074E" w14:textId="77777777" w:rsidR="00E8244F" w:rsidRPr="00E8244F"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Išgėrus disperguojamųjų Madopar tablečių, levodopos farmakokinetikos savybės sveikų savanorių ir parkinsonizmu sergančių pacientų organizme yra labai panašios kaip ir vartojant standartinių Madopar tablečių, bet pavartojus disperguojamųjų Madopar tablečių suspensijos pavidalu, laikas iki didžiausios koncentracijos plazmoje susidarymo turi tendenciją trumpėti. Kai vartojama Madopar disperguojamųjų tablečių suspensija, vaistinio preparato rezorbcijos parametrai palyginti atskirų pacientų organizmuose mažiau skiriasi.</w:t>
      </w:r>
    </w:p>
    <w:p w14:paraId="3091EF43" w14:textId="77777777" w:rsidR="00E8244F" w:rsidRPr="00E8244F" w:rsidRDefault="00E8244F" w:rsidP="00E8244F">
      <w:pPr>
        <w:spacing w:after="0" w:line="240" w:lineRule="auto"/>
        <w:rPr>
          <w:rFonts w:ascii="Times New Roman" w:eastAsia="Times New Roman" w:hAnsi="Times New Roman" w:cs="Times New Roman"/>
        </w:rPr>
      </w:pPr>
    </w:p>
    <w:p w14:paraId="6994B275" w14:textId="0E748C7D" w:rsidR="00E8244F" w:rsidRPr="00E8244F" w:rsidRDefault="00E8244F" w:rsidP="00E8244F">
      <w:pPr>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Pailginto atpalaidavimo forma</w:t>
      </w:r>
    </w:p>
    <w:p w14:paraId="088F1989" w14:textId="1C2FA532" w:rsidR="00E8244F" w:rsidRPr="00E8244F"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Madopar HBS farmakokinetinės savybės skiriasi nuo standartinių Madopar (kapsulių, tablečių) ir disperguojamųjų tablečių savybių. Veikliosios sudedamosios dalys lėtai atpalaiduojamos skrandyje. Didžiausios levodopos koncentracijos plazmoje, sudarančios 20-30 % tų koncentracijų, kurios pasiekiamos vartojant standartines formas, susidaro praėjus maždaug 3 valandoms po vaistinio preparato suvartojimo. Koncentracijos plazmoje - laiko kreivė rodo ilgesnę „pusinio lygmens trukmę“ (laiko tarpą, per kurį koncentracija plazmoje yra tolygi arba didesnė nei pusė didžiausios koncentracijos), kuri susidaro vartojant standartinio Madopar vaistinio preparato; tai rodo aiškiai išreikštas pailginto atpalaidavimo vaistinio preparato savybes. Madopar HBS biologinis prieinamumas sudaro 50-70 % standartinio Madopar prieinamumo ir jo neveikia maistas. Maistas neturi įtakos levodopos didžiausiai koncentracijai, bet vartojant Madopar HBS po pietų ji susidaro vėliau (</w:t>
      </w:r>
      <w:r w:rsidR="00C63DAF">
        <w:rPr>
          <w:rFonts w:ascii="Times New Roman" w:eastAsia="Times New Roman" w:hAnsi="Times New Roman" w:cs="Times New Roman"/>
        </w:rPr>
        <w:t xml:space="preserve">po </w:t>
      </w:r>
      <w:r w:rsidRPr="00E8244F">
        <w:rPr>
          <w:rFonts w:ascii="Times New Roman" w:eastAsia="Times New Roman" w:hAnsi="Times New Roman" w:cs="Times New Roman"/>
        </w:rPr>
        <w:t>5 valand</w:t>
      </w:r>
      <w:r w:rsidR="00C63DAF">
        <w:rPr>
          <w:rFonts w:ascii="Times New Roman" w:eastAsia="Times New Roman" w:hAnsi="Times New Roman" w:cs="Times New Roman"/>
        </w:rPr>
        <w:t>ų</w:t>
      </w:r>
      <w:r w:rsidRPr="00E8244F">
        <w:rPr>
          <w:rFonts w:ascii="Times New Roman" w:eastAsia="Times New Roman" w:hAnsi="Times New Roman" w:cs="Times New Roman"/>
        </w:rPr>
        <w:t>).</w:t>
      </w:r>
    </w:p>
    <w:p w14:paraId="74D346E0" w14:textId="77777777" w:rsidR="00E8244F" w:rsidRPr="00E8244F" w:rsidRDefault="00E8244F" w:rsidP="00E8244F">
      <w:pPr>
        <w:spacing w:after="0" w:line="240" w:lineRule="auto"/>
        <w:rPr>
          <w:rFonts w:ascii="Times New Roman" w:eastAsia="Times New Roman" w:hAnsi="Times New Roman" w:cs="Times New Roman"/>
        </w:rPr>
      </w:pPr>
    </w:p>
    <w:p w14:paraId="685302B9" w14:textId="77777777" w:rsidR="00E8244F" w:rsidRPr="00E8244F" w:rsidRDefault="00E8244F" w:rsidP="00E8244F">
      <w:pPr>
        <w:spacing w:after="0" w:line="240" w:lineRule="auto"/>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Pasiskirstymas</w:t>
      </w:r>
    </w:p>
    <w:p w14:paraId="539C5D14" w14:textId="77777777" w:rsidR="00E8244F" w:rsidRPr="00E8244F"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Levodopą per skrandžio gleivinę ir kraujo-smegenų barjerą perneša transporto sistema, kurią galima įsotinti. Levodopa neprisijungia prie plazmos baltymų, jos pasiskirstymo tūris yra </w:t>
      </w:r>
      <w:smartTag w:uri="urn:schemas-microsoft-com:office:smarttags" w:element="metricconverter">
        <w:smartTagPr>
          <w:attr w:name="ProductID" w:val="57 litrai"/>
        </w:smartTagPr>
        <w:r w:rsidRPr="00E8244F">
          <w:rPr>
            <w:rFonts w:ascii="Times New Roman" w:eastAsia="Times New Roman" w:hAnsi="Times New Roman" w:cs="Times New Roman"/>
          </w:rPr>
          <w:t>57 litrai</w:t>
        </w:r>
      </w:smartTag>
      <w:r w:rsidRPr="00E8244F">
        <w:rPr>
          <w:rFonts w:ascii="Times New Roman" w:eastAsia="Times New Roman" w:hAnsi="Times New Roman" w:cs="Times New Roman"/>
        </w:rPr>
        <w:t>. Levodopos AUC galvos ir nugaros smegenų skystyje atitinka 12 % analogiško rodmens plazmoje.</w:t>
      </w:r>
    </w:p>
    <w:p w14:paraId="30ABBB5B" w14:textId="77777777" w:rsidR="00E8244F" w:rsidRPr="00E8244F" w:rsidRDefault="00E8244F" w:rsidP="00E8244F">
      <w:pPr>
        <w:spacing w:after="0" w:line="240" w:lineRule="auto"/>
        <w:rPr>
          <w:rFonts w:ascii="Times New Roman" w:eastAsia="Times New Roman" w:hAnsi="Times New Roman" w:cs="Times New Roman"/>
        </w:rPr>
      </w:pPr>
    </w:p>
    <w:p w14:paraId="473F6BE6"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Skirtingai nuo levodopos, benserazidas, vartojamas gydomosiomis dozėmis, per kraujo-smegenų barjerą neprasiskverbia. Didžiausia benserazido koncentracija būna inkstuose, plaučiuose, plonosiose žarnose ir kepenyse.</w:t>
      </w:r>
    </w:p>
    <w:p w14:paraId="671B2839" w14:textId="77777777" w:rsidR="00E8244F" w:rsidRPr="00E8244F" w:rsidRDefault="00E8244F" w:rsidP="00E8244F">
      <w:pPr>
        <w:spacing w:after="0" w:line="240" w:lineRule="auto"/>
        <w:outlineLvl w:val="8"/>
        <w:rPr>
          <w:rFonts w:ascii="Times New Roman" w:eastAsia="Times New Roman" w:hAnsi="Times New Roman" w:cs="Times New Roman"/>
          <w:i/>
          <w:lang w:eastAsia="lt-LT"/>
        </w:rPr>
      </w:pPr>
    </w:p>
    <w:p w14:paraId="17E31276" w14:textId="77777777" w:rsidR="00E8244F" w:rsidRPr="00E8244F" w:rsidRDefault="00E8244F" w:rsidP="00E8244F">
      <w:pPr>
        <w:spacing w:after="0" w:line="240" w:lineRule="auto"/>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Biotransformacija</w:t>
      </w:r>
    </w:p>
    <w:p w14:paraId="7D480717" w14:textId="77777777" w:rsidR="00E8244F" w:rsidRPr="00E8244F" w:rsidRDefault="00E8244F" w:rsidP="00E8244F">
      <w:pPr>
        <w:spacing w:after="0" w:line="240" w:lineRule="auto"/>
        <w:outlineLvl w:val="8"/>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Levodopa metabolizuojama vykstant dviem svarbiausiems (dekarboksilinimo ir O-metilinimo) ir dviem mažai svarbiems (transamininimo ir oksidavimo) procesams.</w:t>
      </w:r>
    </w:p>
    <w:p w14:paraId="4F44EF78" w14:textId="77777777" w:rsidR="00E8244F" w:rsidRPr="00E8244F" w:rsidRDefault="00E8244F" w:rsidP="00E8244F">
      <w:pPr>
        <w:spacing w:after="0" w:line="240" w:lineRule="auto"/>
        <w:rPr>
          <w:rFonts w:ascii="Times New Roman" w:eastAsia="Times New Roman" w:hAnsi="Times New Roman" w:cs="Times New Roman"/>
          <w:lang w:eastAsia="lt-LT"/>
        </w:rPr>
      </w:pPr>
    </w:p>
    <w:p w14:paraId="7AEE364F" w14:textId="3C714079" w:rsidR="00C63DAF" w:rsidRDefault="00D6291F" w:rsidP="00E8244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Ekstensyvų l</w:t>
      </w:r>
      <w:r w:rsidRPr="00C63DAF">
        <w:rPr>
          <w:rFonts w:ascii="Times New Roman" w:eastAsia="Times New Roman" w:hAnsi="Times New Roman" w:cs="Times New Roman"/>
          <w:lang w:eastAsia="lt-LT"/>
        </w:rPr>
        <w:t>evodopos dekarboksilinim</w:t>
      </w:r>
      <w:r>
        <w:rPr>
          <w:rFonts w:ascii="Times New Roman" w:eastAsia="Times New Roman" w:hAnsi="Times New Roman" w:cs="Times New Roman"/>
          <w:lang w:eastAsia="lt-LT"/>
        </w:rPr>
        <w:t>ą</w:t>
      </w:r>
      <w:r w:rsidRPr="00C63DAF">
        <w:rPr>
          <w:rFonts w:ascii="Times New Roman" w:eastAsia="Times New Roman" w:hAnsi="Times New Roman" w:cs="Times New Roman"/>
          <w:lang w:eastAsia="lt-LT"/>
        </w:rPr>
        <w:t xml:space="preserve">, kurio </w:t>
      </w:r>
      <w:r>
        <w:rPr>
          <w:rFonts w:ascii="Times New Roman" w:eastAsia="Times New Roman" w:hAnsi="Times New Roman" w:cs="Times New Roman"/>
          <w:lang w:eastAsia="lt-LT"/>
        </w:rPr>
        <w:t xml:space="preserve">pabaigoje </w:t>
      </w:r>
      <w:r w:rsidRPr="00C63DAF">
        <w:rPr>
          <w:rFonts w:ascii="Times New Roman" w:eastAsia="Times New Roman" w:hAnsi="Times New Roman" w:cs="Times New Roman"/>
          <w:lang w:eastAsia="lt-LT"/>
        </w:rPr>
        <w:t>susidaro dopaminas, vyk</w:t>
      </w:r>
      <w:r>
        <w:rPr>
          <w:rFonts w:ascii="Times New Roman" w:eastAsia="Times New Roman" w:hAnsi="Times New Roman" w:cs="Times New Roman"/>
          <w:lang w:eastAsia="lt-LT"/>
        </w:rPr>
        <w:t>do</w:t>
      </w:r>
      <w:r w:rsidRPr="00C63DAF">
        <w:rPr>
          <w:rFonts w:ascii="Times New Roman" w:eastAsia="Times New Roman" w:hAnsi="Times New Roman" w:cs="Times New Roman"/>
          <w:lang w:eastAsia="lt-LT"/>
        </w:rPr>
        <w:t xml:space="preserve"> aromatin</w:t>
      </w:r>
      <w:r>
        <w:rPr>
          <w:rFonts w:ascii="Times New Roman" w:eastAsia="Times New Roman" w:hAnsi="Times New Roman" w:cs="Times New Roman"/>
          <w:lang w:eastAsia="lt-LT"/>
        </w:rPr>
        <w:t>ių</w:t>
      </w:r>
      <w:r w:rsidRPr="00C63DAF">
        <w:rPr>
          <w:rFonts w:ascii="Times New Roman" w:eastAsia="Times New Roman" w:hAnsi="Times New Roman" w:cs="Times New Roman"/>
          <w:lang w:eastAsia="lt-LT"/>
        </w:rPr>
        <w:t xml:space="preserve"> aminorūgš</w:t>
      </w:r>
      <w:r>
        <w:rPr>
          <w:rFonts w:ascii="Times New Roman" w:eastAsia="Times New Roman" w:hAnsi="Times New Roman" w:cs="Times New Roman"/>
          <w:lang w:eastAsia="lt-LT"/>
        </w:rPr>
        <w:t>čių</w:t>
      </w:r>
      <w:r w:rsidRPr="00C63DAF">
        <w:rPr>
          <w:rFonts w:ascii="Times New Roman" w:eastAsia="Times New Roman" w:hAnsi="Times New Roman" w:cs="Times New Roman"/>
          <w:lang w:eastAsia="lt-LT"/>
        </w:rPr>
        <w:t xml:space="preserve"> dekarboksilazė, kurios </w:t>
      </w:r>
      <w:r>
        <w:rPr>
          <w:rFonts w:ascii="Times New Roman" w:eastAsia="Times New Roman" w:hAnsi="Times New Roman" w:cs="Times New Roman"/>
          <w:lang w:eastAsia="lt-LT"/>
        </w:rPr>
        <w:t xml:space="preserve">yra ne tik kepenyse, bet ir </w:t>
      </w:r>
      <w:r w:rsidRPr="00C63DAF">
        <w:rPr>
          <w:rFonts w:ascii="Times New Roman" w:eastAsia="Times New Roman" w:hAnsi="Times New Roman" w:cs="Times New Roman"/>
          <w:lang w:eastAsia="lt-LT"/>
        </w:rPr>
        <w:t xml:space="preserve">žarnyne, inkstuose </w:t>
      </w:r>
      <w:r>
        <w:rPr>
          <w:rFonts w:ascii="Times New Roman" w:eastAsia="Times New Roman" w:hAnsi="Times New Roman" w:cs="Times New Roman"/>
          <w:lang w:eastAsia="lt-LT"/>
        </w:rPr>
        <w:t>be</w:t>
      </w:r>
      <w:r w:rsidRPr="00C63DAF">
        <w:rPr>
          <w:rFonts w:ascii="Times New Roman" w:eastAsia="Times New Roman" w:hAnsi="Times New Roman" w:cs="Times New Roman"/>
          <w:lang w:eastAsia="lt-LT"/>
        </w:rPr>
        <w:t>i širdyje</w:t>
      </w:r>
      <w:r>
        <w:rPr>
          <w:rFonts w:ascii="Times New Roman" w:eastAsia="Times New Roman" w:hAnsi="Times New Roman" w:cs="Times New Roman"/>
          <w:lang w:eastAsia="lt-LT"/>
        </w:rPr>
        <w:t>.</w:t>
      </w:r>
      <w:r w:rsidR="00E8244F" w:rsidRPr="00E8244F">
        <w:rPr>
          <w:rFonts w:ascii="Times New Roman" w:eastAsia="Times New Roman" w:hAnsi="Times New Roman" w:cs="Times New Roman"/>
          <w:lang w:eastAsia="lt-LT"/>
        </w:rPr>
        <w:t xml:space="preserve"> Šio proceso svarbiausi galutiniai produktai yra homovanilino rūgštis ir dihidroksifenilacto rūgštis.</w:t>
      </w:r>
    </w:p>
    <w:p w14:paraId="366F53F0" w14:textId="77777777" w:rsidR="00C63DAF" w:rsidRDefault="00C63DAF" w:rsidP="00E8244F">
      <w:pPr>
        <w:spacing w:after="0" w:line="240" w:lineRule="auto"/>
        <w:rPr>
          <w:rFonts w:ascii="Times New Roman" w:eastAsia="Times New Roman" w:hAnsi="Times New Roman" w:cs="Times New Roman"/>
          <w:lang w:eastAsia="lt-LT"/>
        </w:rPr>
      </w:pPr>
    </w:p>
    <w:p w14:paraId="22A3C103" w14:textId="6ADDE30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Katechol-O-metiltransferazė metilina levodopą iki 3-O-metildopos. Šio pagrindinio metabolito pusinės eliminacijos iš plazmos periodas – 15 valandų, ir jis kaupiasi pacientų, vartojančių gydomąsias Madopar dozes, organizme.</w:t>
      </w:r>
    </w:p>
    <w:p w14:paraId="7F305193" w14:textId="77777777" w:rsidR="00E8244F" w:rsidRPr="00E8244F" w:rsidRDefault="00E8244F" w:rsidP="00E8244F">
      <w:pPr>
        <w:spacing w:after="0" w:line="240" w:lineRule="auto"/>
        <w:rPr>
          <w:rFonts w:ascii="Times New Roman" w:eastAsia="Times New Roman" w:hAnsi="Times New Roman" w:cs="Times New Roman"/>
          <w:lang w:eastAsia="lt-LT"/>
        </w:rPr>
      </w:pPr>
    </w:p>
    <w:p w14:paraId="7BB66B29"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Kai levodopa vartojama kartu su benserazidu, dėl sumažėjusio levodopos dekarboksilinimo periferijoje plazmoje padidėja levodopos ir 3-O-metildopos, sumažėja katecholaminų (dopamino, noradrenalino) bei fenolkarboksirūgščių (homovanilino rūgšties ir dihidroksifenilacto rūgšties) koncentracijos.</w:t>
      </w:r>
    </w:p>
    <w:p w14:paraId="203A005A"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C2C4B4B"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Benserazidas plonųjų žarnų gleivinėje ir kepenyse hidroksilinimas į trihidroksibenzilhidraziną. Šis metabolitas yra stiprus aromatinių aminorūgščių dekarboksilazės inhibitorius.</w:t>
      </w:r>
    </w:p>
    <w:p w14:paraId="7A516AD6"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07C97D8" w14:textId="77777777" w:rsidR="00E8244F" w:rsidRPr="00E8244F" w:rsidRDefault="00E8244F" w:rsidP="00E8244F">
      <w:pPr>
        <w:spacing w:after="0" w:line="240" w:lineRule="auto"/>
        <w:outlineLvl w:val="8"/>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Eliminacija</w:t>
      </w:r>
    </w:p>
    <w:p w14:paraId="66D9F5EF" w14:textId="77777777" w:rsidR="00E8244F" w:rsidRPr="00E8244F"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Kai periferinė levodopos dekarboksilazė nuslopinta, levodopos pusinės eliminacijos periodas trunka maždaug 1,5 valandos. Senyvų pacientų (65 – 78 metų), sergančių Parkinsono liga, organizmo levodopos išsiskyrimas trunka šiek tiek (maždaug 25 %) ilgiau ( žr. skirsnį „Farmakokinetika specialių grupių pacientų organizme“). Levodopos klirensas iš plazmos – apie 430 ml/min.</w:t>
      </w:r>
    </w:p>
    <w:p w14:paraId="52BCC211" w14:textId="77777777" w:rsidR="00E8244F" w:rsidRPr="00E8244F" w:rsidRDefault="00E8244F" w:rsidP="00E8244F">
      <w:pPr>
        <w:spacing w:after="0" w:line="240" w:lineRule="auto"/>
        <w:rPr>
          <w:rFonts w:ascii="Times New Roman" w:eastAsia="Times New Roman" w:hAnsi="Times New Roman" w:cs="Times New Roman"/>
        </w:rPr>
      </w:pPr>
    </w:p>
    <w:p w14:paraId="2E6DE3C3"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Beveik visas benserazidas yra metabolizuojamas. Daugiausia (64%) metabolitų išsiskiria su šlapimu, ir mažiau (24 %) – su išmatomis.</w:t>
      </w:r>
    </w:p>
    <w:p w14:paraId="48C784A9" w14:textId="77777777" w:rsidR="00E8244F" w:rsidRPr="00E8244F" w:rsidRDefault="00E8244F" w:rsidP="00E8244F">
      <w:pPr>
        <w:spacing w:after="0" w:line="240" w:lineRule="auto"/>
        <w:outlineLvl w:val="8"/>
        <w:rPr>
          <w:rFonts w:ascii="Times New Roman" w:eastAsia="Times New Roman" w:hAnsi="Times New Roman" w:cs="Times New Roman"/>
          <w:color w:val="000000"/>
          <w:lang w:eastAsia="lt-LT"/>
        </w:rPr>
      </w:pPr>
    </w:p>
    <w:p w14:paraId="2939128D" w14:textId="252CF90D" w:rsidR="00E8244F" w:rsidRPr="00E8244F" w:rsidRDefault="00E8244F" w:rsidP="00E8244F">
      <w:pPr>
        <w:spacing w:after="0" w:line="240" w:lineRule="auto"/>
        <w:outlineLvl w:val="8"/>
        <w:rPr>
          <w:rFonts w:ascii="Times New Roman" w:eastAsia="Times New Roman" w:hAnsi="Times New Roman" w:cs="Times New Roman"/>
          <w:color w:val="000000"/>
          <w:u w:val="single"/>
          <w:lang w:eastAsia="lt-LT"/>
        </w:rPr>
      </w:pPr>
      <w:r w:rsidRPr="00E8244F">
        <w:rPr>
          <w:rFonts w:ascii="Times New Roman" w:eastAsia="Times New Roman" w:hAnsi="Times New Roman" w:cs="Times New Roman"/>
          <w:u w:val="single"/>
          <w:lang w:eastAsia="lt-LT"/>
        </w:rPr>
        <w:t>Ypating</w:t>
      </w:r>
      <w:r w:rsidR="003D2978">
        <w:rPr>
          <w:rFonts w:ascii="Times New Roman" w:eastAsia="Times New Roman" w:hAnsi="Times New Roman" w:cs="Times New Roman"/>
          <w:u w:val="single"/>
          <w:lang w:eastAsia="lt-LT"/>
        </w:rPr>
        <w:t xml:space="preserve">os </w:t>
      </w:r>
      <w:r w:rsidRPr="00E8244F">
        <w:rPr>
          <w:rFonts w:ascii="Times New Roman" w:eastAsia="Times New Roman" w:hAnsi="Times New Roman" w:cs="Times New Roman"/>
          <w:u w:val="single"/>
          <w:lang w:eastAsia="lt-LT"/>
        </w:rPr>
        <w:t>populiacij</w:t>
      </w:r>
      <w:r w:rsidR="003D2978">
        <w:rPr>
          <w:rFonts w:ascii="Times New Roman" w:eastAsia="Times New Roman" w:hAnsi="Times New Roman" w:cs="Times New Roman"/>
          <w:u w:val="single"/>
          <w:lang w:eastAsia="lt-LT"/>
        </w:rPr>
        <w:t>os</w:t>
      </w:r>
      <w:r w:rsidRPr="00E8244F">
        <w:rPr>
          <w:rFonts w:ascii="Times New Roman" w:eastAsia="Times New Roman" w:hAnsi="Times New Roman" w:cs="Times New Roman"/>
          <w:u w:val="single"/>
          <w:lang w:eastAsia="lt-LT"/>
        </w:rPr>
        <w:t xml:space="preserve"> </w:t>
      </w:r>
    </w:p>
    <w:p w14:paraId="0D8965D2" w14:textId="77777777" w:rsidR="00E8244F" w:rsidRPr="00E8244F" w:rsidRDefault="00E8244F" w:rsidP="00E8244F">
      <w:pPr>
        <w:spacing w:after="0" w:line="240" w:lineRule="auto"/>
        <w:outlineLvl w:val="8"/>
        <w:rPr>
          <w:rFonts w:ascii="Times New Roman" w:eastAsia="Times New Roman" w:hAnsi="Times New Roman" w:cs="Times New Roman"/>
          <w:color w:val="000000"/>
          <w:lang w:eastAsia="lt-LT"/>
        </w:rPr>
      </w:pPr>
      <w:r w:rsidRPr="00E8244F">
        <w:rPr>
          <w:rFonts w:ascii="Times New Roman" w:eastAsia="Times New Roman" w:hAnsi="Times New Roman" w:cs="Times New Roman"/>
          <w:color w:val="000000"/>
          <w:lang w:eastAsia="lt-LT"/>
        </w:rPr>
        <w:t xml:space="preserve">Farmakokinetikos </w:t>
      </w:r>
      <w:r w:rsidRPr="00E8244F">
        <w:rPr>
          <w:rFonts w:ascii="Times New Roman" w:eastAsia="Times New Roman" w:hAnsi="Times New Roman" w:cs="Times New Roman"/>
          <w:lang w:eastAsia="lt-LT"/>
        </w:rPr>
        <w:t>duomenų</w:t>
      </w:r>
      <w:r w:rsidRPr="00E8244F">
        <w:rPr>
          <w:rFonts w:ascii="Times New Roman" w:eastAsia="Times New Roman" w:hAnsi="Times New Roman" w:cs="Times New Roman"/>
          <w:color w:val="000000"/>
          <w:lang w:eastAsia="lt-LT"/>
        </w:rPr>
        <w:t>, kai pacientams yra uremija ar jie serga kepenų ligomis, neturima.</w:t>
      </w:r>
    </w:p>
    <w:p w14:paraId="6B13DE69" w14:textId="495B363F" w:rsidR="00E8244F" w:rsidRDefault="004B7AA5" w:rsidP="00E8244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Levodopos farmakokinetikos duomenų, kai pacientų inkstų </w:t>
      </w:r>
      <w:r w:rsidR="00AC29FA">
        <w:rPr>
          <w:rFonts w:ascii="Times New Roman" w:eastAsia="Times New Roman" w:hAnsi="Times New Roman" w:cs="Times New Roman"/>
          <w:lang w:eastAsia="lt-LT"/>
        </w:rPr>
        <w:t>funkcija</w:t>
      </w:r>
      <w:r>
        <w:rPr>
          <w:rFonts w:ascii="Times New Roman" w:eastAsia="Times New Roman" w:hAnsi="Times New Roman" w:cs="Times New Roman"/>
          <w:lang w:eastAsia="lt-LT"/>
        </w:rPr>
        <w:t xml:space="preserve"> yra sunkiai sutrikusi, nėra.</w:t>
      </w:r>
    </w:p>
    <w:p w14:paraId="101DD6F2" w14:textId="77777777" w:rsidR="004B7AA5" w:rsidRPr="00D6291F" w:rsidRDefault="004B7AA5" w:rsidP="00E8244F">
      <w:pPr>
        <w:tabs>
          <w:tab w:val="left" w:pos="567"/>
        </w:tabs>
        <w:spacing w:after="0" w:line="240" w:lineRule="auto"/>
        <w:rPr>
          <w:rFonts w:ascii="Times New Roman" w:eastAsia="Times New Roman" w:hAnsi="Times New Roman" w:cs="Times New Roman"/>
          <w:color w:val="000000"/>
          <w:u w:val="single"/>
          <w:lang w:val="en-US"/>
        </w:rPr>
      </w:pPr>
    </w:p>
    <w:p w14:paraId="74485A07"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u w:val="single"/>
        </w:rPr>
      </w:pPr>
      <w:r w:rsidRPr="00E8244F">
        <w:rPr>
          <w:rFonts w:ascii="Times New Roman" w:eastAsia="Times New Roman" w:hAnsi="Times New Roman" w:cs="Times New Roman"/>
          <w:color w:val="000000"/>
          <w:u w:val="single"/>
        </w:rPr>
        <w:t>Levodopos farmakokinetika, atsižvelgiant į paciento amžių</w:t>
      </w:r>
    </w:p>
    <w:p w14:paraId="16B2B05D"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Senyvų (65 – 78 metų) Parkinsono liga sergančių pacientų levodopos pusinės eliminacijos periodo ir AUC reikšmės yra apie 25 % didesnės nei jaunesnių (34 - 64 metų) pacientų. Statistiškai patikimas amžiaus poveikis klinikai menkas, ir jo reikšmė dozavimo režimui bet kurios indikacijos atveju yra nedidelė.</w:t>
      </w:r>
    </w:p>
    <w:p w14:paraId="60248FF6"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u w:val="single"/>
        </w:rPr>
      </w:pPr>
    </w:p>
    <w:p w14:paraId="75B3C8B3"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b/>
          <w:color w:val="000000"/>
          <w:lang w:eastAsia="lt-LT"/>
        </w:rPr>
      </w:pPr>
      <w:r w:rsidRPr="00E8244F">
        <w:rPr>
          <w:rFonts w:ascii="Times New Roman" w:eastAsia="Times New Roman" w:hAnsi="Times New Roman" w:cs="Times New Roman"/>
          <w:b/>
          <w:color w:val="000000"/>
          <w:lang w:eastAsia="lt-LT"/>
        </w:rPr>
        <w:t>5.3</w:t>
      </w:r>
      <w:r w:rsidRPr="00E8244F">
        <w:rPr>
          <w:rFonts w:ascii="Times New Roman" w:eastAsia="Times New Roman" w:hAnsi="Times New Roman" w:cs="Times New Roman"/>
          <w:b/>
          <w:color w:val="000000"/>
          <w:lang w:eastAsia="lt-LT"/>
        </w:rPr>
        <w:tab/>
        <w:t>Ikiklinikinių saugumo tyrimų duomenys</w:t>
      </w:r>
    </w:p>
    <w:p w14:paraId="0D27704B" w14:textId="77777777" w:rsidR="00E8244F" w:rsidRPr="00E8244F" w:rsidRDefault="00E8244F" w:rsidP="00E8244F">
      <w:pPr>
        <w:tabs>
          <w:tab w:val="left" w:pos="567"/>
        </w:tabs>
        <w:spacing w:after="0" w:line="240" w:lineRule="auto"/>
        <w:jc w:val="both"/>
        <w:rPr>
          <w:rFonts w:ascii="Times New Roman" w:eastAsia="Times New Roman" w:hAnsi="Times New Roman" w:cs="Times New Roman"/>
          <w:color w:val="000000"/>
          <w:lang w:eastAsia="sv-SE"/>
        </w:rPr>
      </w:pPr>
    </w:p>
    <w:p w14:paraId="3D0BAB10" w14:textId="77777777" w:rsidR="00E8244F" w:rsidRPr="00E8244F" w:rsidRDefault="00E8244F" w:rsidP="00E8244F">
      <w:pPr>
        <w:tabs>
          <w:tab w:val="left" w:pos="567"/>
        </w:tabs>
        <w:spacing w:after="0" w:line="240" w:lineRule="auto"/>
        <w:rPr>
          <w:rFonts w:ascii="Times New Roman" w:eastAsia="Times New Roman" w:hAnsi="Times New Roman" w:cs="Times New Roman"/>
          <w:i/>
          <w:color w:val="000000"/>
          <w:lang w:eastAsia="sv-SE"/>
        </w:rPr>
      </w:pPr>
      <w:r w:rsidRPr="00E8244F">
        <w:rPr>
          <w:rFonts w:ascii="Times New Roman" w:eastAsia="Times New Roman" w:hAnsi="Times New Roman" w:cs="Times New Roman"/>
          <w:i/>
          <w:color w:val="000000"/>
          <w:lang w:eastAsia="sv-SE"/>
        </w:rPr>
        <w:t>Kancerogeniškumas</w:t>
      </w:r>
    </w:p>
    <w:p w14:paraId="03AE5909"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sv-SE"/>
        </w:rPr>
      </w:pPr>
      <w:r w:rsidRPr="00E8244F">
        <w:rPr>
          <w:rFonts w:ascii="Times New Roman" w:eastAsia="Times New Roman" w:hAnsi="Times New Roman" w:cs="Times New Roman"/>
          <w:color w:val="000000"/>
          <w:lang w:eastAsia="sv-SE"/>
        </w:rPr>
        <w:t>Madopar kancerogeninio poveikio tyrimų neatlikta.</w:t>
      </w:r>
    </w:p>
    <w:p w14:paraId="529A680A"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sv-SE"/>
        </w:rPr>
      </w:pPr>
    </w:p>
    <w:p w14:paraId="08962333" w14:textId="77777777" w:rsidR="00E8244F" w:rsidRPr="00E8244F" w:rsidRDefault="00E8244F" w:rsidP="00D6291F">
      <w:pPr>
        <w:keepNext/>
        <w:keepLines/>
        <w:tabs>
          <w:tab w:val="left" w:pos="567"/>
        </w:tabs>
        <w:spacing w:after="0" w:line="240" w:lineRule="auto"/>
        <w:rPr>
          <w:rFonts w:ascii="Times New Roman" w:eastAsia="Times New Roman" w:hAnsi="Times New Roman" w:cs="Times New Roman"/>
          <w:i/>
          <w:color w:val="000000"/>
          <w:lang w:eastAsia="sv-SE"/>
        </w:rPr>
      </w:pPr>
      <w:r w:rsidRPr="00E8244F">
        <w:rPr>
          <w:rFonts w:ascii="Times New Roman" w:eastAsia="Times New Roman" w:hAnsi="Times New Roman" w:cs="Times New Roman"/>
          <w:i/>
          <w:color w:val="000000"/>
          <w:lang w:eastAsia="sv-SE"/>
        </w:rPr>
        <w:lastRenderedPageBreak/>
        <w:t>Mutageniškumas</w:t>
      </w:r>
    </w:p>
    <w:p w14:paraId="02D10DA9"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sv-SE"/>
        </w:rPr>
      </w:pPr>
      <w:r w:rsidRPr="00E8244F">
        <w:rPr>
          <w:rFonts w:ascii="Times New Roman" w:eastAsia="Times New Roman" w:hAnsi="Times New Roman" w:cs="Times New Roman"/>
          <w:color w:val="000000"/>
          <w:lang w:eastAsia="sv-SE"/>
        </w:rPr>
        <w:t>Atliekant Ames mėginį nepastebėta, kad Madopar ir jo sudėtinės dalys (levodopa ir benserazidas) veiktų mutageniškai. Kitų duomenų neturima.</w:t>
      </w:r>
    </w:p>
    <w:p w14:paraId="2905AD5D"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sv-SE"/>
        </w:rPr>
      </w:pPr>
    </w:p>
    <w:p w14:paraId="59D89FA1" w14:textId="77777777" w:rsidR="00E8244F" w:rsidRPr="00E8244F" w:rsidRDefault="00E8244F" w:rsidP="00E8244F">
      <w:pPr>
        <w:tabs>
          <w:tab w:val="left" w:pos="567"/>
        </w:tabs>
        <w:spacing w:after="0" w:line="240" w:lineRule="auto"/>
        <w:rPr>
          <w:rFonts w:ascii="Times New Roman" w:eastAsia="Times New Roman" w:hAnsi="Times New Roman" w:cs="Times New Roman"/>
          <w:i/>
          <w:color w:val="000000"/>
          <w:lang w:eastAsia="sv-SE"/>
        </w:rPr>
      </w:pPr>
      <w:r w:rsidRPr="00E8244F">
        <w:rPr>
          <w:rFonts w:ascii="Times New Roman" w:eastAsia="Times New Roman" w:hAnsi="Times New Roman" w:cs="Times New Roman"/>
          <w:i/>
          <w:color w:val="000000"/>
          <w:lang w:eastAsia="sv-SE"/>
        </w:rPr>
        <w:t>Poveikis reprodukcijai</w:t>
      </w:r>
    </w:p>
    <w:p w14:paraId="6670C1F9"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sv-SE"/>
        </w:rPr>
      </w:pPr>
      <w:r w:rsidRPr="00E8244F">
        <w:rPr>
          <w:rFonts w:ascii="Times New Roman" w:eastAsia="Times New Roman" w:hAnsi="Times New Roman" w:cs="Times New Roman"/>
          <w:color w:val="000000"/>
          <w:lang w:eastAsia="sv-SE"/>
        </w:rPr>
        <w:t>Madopar poveikio vaisingumui tyrimų su gyvūnais neatlikta.</w:t>
      </w:r>
    </w:p>
    <w:p w14:paraId="0ECE492C"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sv-SE"/>
        </w:rPr>
      </w:pPr>
    </w:p>
    <w:p w14:paraId="1AD9DD0D" w14:textId="77777777" w:rsidR="00E8244F" w:rsidRPr="00E8244F" w:rsidRDefault="00E8244F" w:rsidP="00E8244F">
      <w:pPr>
        <w:tabs>
          <w:tab w:val="left" w:pos="567"/>
        </w:tabs>
        <w:spacing w:after="0" w:line="240" w:lineRule="auto"/>
        <w:rPr>
          <w:rFonts w:ascii="Times New Roman" w:eastAsia="Times New Roman" w:hAnsi="Times New Roman" w:cs="Times New Roman"/>
          <w:i/>
          <w:color w:val="000000"/>
          <w:lang w:eastAsia="sv-SE"/>
        </w:rPr>
      </w:pPr>
      <w:r w:rsidRPr="00E8244F">
        <w:rPr>
          <w:rFonts w:ascii="Times New Roman" w:eastAsia="Times New Roman" w:hAnsi="Times New Roman" w:cs="Times New Roman"/>
          <w:i/>
          <w:color w:val="000000"/>
          <w:lang w:eastAsia="sv-SE"/>
        </w:rPr>
        <w:t>Teratogeniškumas</w:t>
      </w:r>
    </w:p>
    <w:p w14:paraId="3301FAD0"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sv-SE"/>
        </w:rPr>
      </w:pPr>
      <w:r w:rsidRPr="00E8244F">
        <w:rPr>
          <w:rFonts w:ascii="Times New Roman" w:eastAsia="Times New Roman" w:hAnsi="Times New Roman" w:cs="Times New Roman"/>
          <w:color w:val="000000"/>
          <w:lang w:eastAsia="sv-SE"/>
        </w:rPr>
        <w:t>Teratogeniškumo tyrimai jokio teratogeninio poveikio arba poveikio pelių (400 mg/kg), žiurkių (600 mg/kg; 250 mg/kg) ir triušių (120 mg/kg; 150 mg/kg) skeleto raidai neparodė.</w:t>
      </w:r>
    </w:p>
    <w:p w14:paraId="6DFFD527"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sv-SE"/>
        </w:rPr>
      </w:pPr>
    </w:p>
    <w:p w14:paraId="0AA11FF9"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sv-SE"/>
        </w:rPr>
      </w:pPr>
      <w:r w:rsidRPr="00E8244F">
        <w:rPr>
          <w:rFonts w:ascii="Times New Roman" w:eastAsia="Times New Roman" w:hAnsi="Times New Roman" w:cs="Times New Roman"/>
          <w:color w:val="000000"/>
          <w:lang w:eastAsia="sv-SE"/>
        </w:rPr>
        <w:t>Duodant vaikingoms patelėms toksines dozes, padidėjo žuvusių gimdoje vaisių (triušių) skaičius ir (arba) sumažėjo vaisių (žiurkių) svoris.</w:t>
      </w:r>
    </w:p>
    <w:p w14:paraId="62544F06" w14:textId="77777777" w:rsidR="00E8244F" w:rsidRPr="00E8244F" w:rsidRDefault="00E8244F" w:rsidP="00E8244F">
      <w:pPr>
        <w:tabs>
          <w:tab w:val="left" w:pos="567"/>
        </w:tabs>
        <w:spacing w:after="0" w:line="240" w:lineRule="auto"/>
        <w:rPr>
          <w:rFonts w:ascii="Times New Roman" w:eastAsia="Times New Roman" w:hAnsi="Times New Roman" w:cs="Times New Roman"/>
          <w:i/>
          <w:color w:val="000000"/>
          <w:lang w:eastAsia="sv-SE"/>
        </w:rPr>
      </w:pPr>
    </w:p>
    <w:p w14:paraId="57688287" w14:textId="77777777" w:rsidR="00E8244F" w:rsidRPr="00E8244F" w:rsidRDefault="00E8244F" w:rsidP="00E8244F">
      <w:pPr>
        <w:tabs>
          <w:tab w:val="left" w:pos="567"/>
        </w:tabs>
        <w:spacing w:after="0" w:line="240" w:lineRule="auto"/>
        <w:rPr>
          <w:rFonts w:ascii="Times New Roman" w:eastAsia="Times New Roman" w:hAnsi="Times New Roman" w:cs="Times New Roman"/>
          <w:i/>
          <w:color w:val="000000"/>
          <w:lang w:eastAsia="sv-SE"/>
        </w:rPr>
      </w:pPr>
      <w:r w:rsidRPr="00E8244F">
        <w:rPr>
          <w:rFonts w:ascii="Times New Roman" w:eastAsia="Times New Roman" w:hAnsi="Times New Roman" w:cs="Times New Roman"/>
          <w:i/>
          <w:color w:val="000000"/>
          <w:lang w:eastAsia="sv-SE"/>
        </w:rPr>
        <w:t>Kita</w:t>
      </w:r>
    </w:p>
    <w:p w14:paraId="5F645DB7"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sv-SE"/>
        </w:rPr>
      </w:pPr>
      <w:r w:rsidRPr="00E8244F">
        <w:rPr>
          <w:rFonts w:ascii="Times New Roman" w:eastAsia="Times New Roman" w:hAnsi="Times New Roman" w:cs="Times New Roman"/>
          <w:color w:val="000000"/>
          <w:lang w:eastAsia="sv-SE"/>
        </w:rPr>
        <w:t>Bendrieji toksikologiniai tyrimai su žiurkėmis parodė, kad yra vaisiaus skeleto raidos sutrikimo galimybė. Svarbių duomenų, atliekant papildomus poveikio gyvūnams tyrimus, neturima.</w:t>
      </w:r>
    </w:p>
    <w:p w14:paraId="286C2C2B"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sv-SE"/>
        </w:rPr>
      </w:pPr>
    </w:p>
    <w:p w14:paraId="58E73CAB" w14:textId="77777777" w:rsidR="00E8244F" w:rsidRPr="00E8244F" w:rsidRDefault="00E8244F" w:rsidP="00E8244F">
      <w:pPr>
        <w:tabs>
          <w:tab w:val="left" w:pos="567"/>
        </w:tabs>
        <w:spacing w:after="0" w:line="240" w:lineRule="auto"/>
        <w:jc w:val="both"/>
        <w:rPr>
          <w:rFonts w:ascii="Times New Roman" w:eastAsia="Times New Roman" w:hAnsi="Times New Roman" w:cs="Times New Roman"/>
          <w:color w:val="000000"/>
          <w:lang w:eastAsia="sv-SE"/>
        </w:rPr>
      </w:pPr>
    </w:p>
    <w:p w14:paraId="3A0F5E2A" w14:textId="77777777" w:rsidR="00E8244F" w:rsidRPr="00E8244F" w:rsidRDefault="00E8244F" w:rsidP="00E8244F">
      <w:pPr>
        <w:keepNext/>
        <w:tabs>
          <w:tab w:val="left" w:pos="567"/>
        </w:tabs>
        <w:spacing w:after="0" w:line="240" w:lineRule="auto"/>
        <w:rPr>
          <w:rFonts w:ascii="Times New Roman" w:eastAsia="Times New Roman" w:hAnsi="Times New Roman" w:cs="Times New Roman"/>
          <w:b/>
          <w:bCs/>
        </w:rPr>
      </w:pPr>
      <w:r w:rsidRPr="00E8244F">
        <w:rPr>
          <w:rFonts w:ascii="Times New Roman" w:eastAsia="Times New Roman" w:hAnsi="Times New Roman" w:cs="Times New Roman"/>
          <w:b/>
          <w:bCs/>
        </w:rPr>
        <w:t>6.</w:t>
      </w:r>
      <w:r w:rsidRPr="00E8244F">
        <w:rPr>
          <w:rFonts w:ascii="Times New Roman" w:eastAsia="Times New Roman" w:hAnsi="Times New Roman" w:cs="Times New Roman"/>
          <w:b/>
          <w:bCs/>
        </w:rPr>
        <w:tab/>
        <w:t>FARMACINĖ INFORMACIJA</w:t>
      </w:r>
    </w:p>
    <w:p w14:paraId="7A9C3643" w14:textId="77777777" w:rsidR="00E8244F" w:rsidRPr="00E8244F" w:rsidRDefault="00E8244F" w:rsidP="00E8244F">
      <w:pPr>
        <w:keepNext/>
        <w:spacing w:after="0" w:line="240" w:lineRule="auto"/>
        <w:rPr>
          <w:rFonts w:ascii="Times New Roman" w:eastAsia="Times New Roman" w:hAnsi="Times New Roman" w:cs="Times New Roman"/>
          <w:lang w:eastAsia="lt-LT"/>
        </w:rPr>
      </w:pPr>
    </w:p>
    <w:p w14:paraId="55DAB3B5" w14:textId="77777777" w:rsidR="00E8244F" w:rsidRPr="00E8244F" w:rsidRDefault="00E8244F" w:rsidP="00E8244F">
      <w:pPr>
        <w:keepNext/>
        <w:tabs>
          <w:tab w:val="left" w:pos="567"/>
        </w:tabs>
        <w:spacing w:after="0" w:line="240" w:lineRule="auto"/>
        <w:rPr>
          <w:rFonts w:ascii="Times New Roman" w:eastAsia="Times New Roman" w:hAnsi="Times New Roman" w:cs="Times New Roman"/>
          <w:b/>
          <w:bCs/>
          <w:lang w:eastAsia="lt-LT"/>
        </w:rPr>
      </w:pPr>
      <w:r w:rsidRPr="00E8244F">
        <w:rPr>
          <w:rFonts w:ascii="Times New Roman" w:eastAsia="Times New Roman" w:hAnsi="Times New Roman" w:cs="Times New Roman"/>
          <w:b/>
          <w:bCs/>
          <w:lang w:eastAsia="lt-LT"/>
        </w:rPr>
        <w:t>6.1</w:t>
      </w:r>
      <w:r w:rsidRPr="00E8244F">
        <w:rPr>
          <w:rFonts w:ascii="Times New Roman" w:eastAsia="Times New Roman" w:hAnsi="Times New Roman" w:cs="Times New Roman"/>
          <w:b/>
          <w:bCs/>
          <w:lang w:eastAsia="lt-LT"/>
        </w:rPr>
        <w:tab/>
        <w:t>Pagalbinių medžiagų sąrašas</w:t>
      </w:r>
    </w:p>
    <w:p w14:paraId="422CFAE6" w14:textId="77777777" w:rsidR="00E8244F" w:rsidRPr="00E8244F" w:rsidRDefault="00E8244F" w:rsidP="00E8244F">
      <w:pPr>
        <w:keepNext/>
        <w:spacing w:after="0" w:line="240" w:lineRule="auto"/>
        <w:rPr>
          <w:rFonts w:ascii="Times New Roman" w:eastAsia="Times New Roman" w:hAnsi="Times New Roman" w:cs="Times New Roman"/>
          <w:lang w:eastAsia="lt-LT"/>
        </w:rPr>
      </w:pPr>
    </w:p>
    <w:p w14:paraId="52A222B8" w14:textId="77777777" w:rsidR="00E8244F" w:rsidRPr="00DB3BF8" w:rsidRDefault="00E8244F" w:rsidP="00E8244F">
      <w:pPr>
        <w:keepNext/>
        <w:tabs>
          <w:tab w:val="left" w:pos="567"/>
        </w:tabs>
        <w:spacing w:after="0" w:line="240" w:lineRule="auto"/>
        <w:outlineLvl w:val="0"/>
        <w:rPr>
          <w:rFonts w:ascii="Times New Roman" w:eastAsia="Times New Roman" w:hAnsi="Times New Roman" w:cs="Times New Roman"/>
          <w:u w:val="single"/>
          <w:lang w:eastAsia="lt-LT"/>
        </w:rPr>
      </w:pPr>
      <w:r w:rsidRPr="00DB3BF8">
        <w:rPr>
          <w:rFonts w:ascii="Times New Roman" w:eastAsia="Times New Roman" w:hAnsi="Times New Roman" w:cs="Times New Roman"/>
          <w:u w:val="single"/>
          <w:lang w:eastAsia="lt-LT"/>
        </w:rPr>
        <w:t>Madopar 100 mg/25 mg kietosios kapsulės</w:t>
      </w:r>
    </w:p>
    <w:p w14:paraId="311ACC87" w14:textId="77777777" w:rsidR="00E8244F" w:rsidRPr="00DB3BF8" w:rsidRDefault="00E8244F" w:rsidP="00E8244F">
      <w:pPr>
        <w:tabs>
          <w:tab w:val="left" w:pos="567"/>
        </w:tabs>
        <w:spacing w:after="0" w:line="240" w:lineRule="auto"/>
        <w:outlineLvl w:val="0"/>
        <w:rPr>
          <w:rFonts w:ascii="Times New Roman" w:eastAsia="Times New Roman" w:hAnsi="Times New Roman" w:cs="Times New Roman"/>
        </w:rPr>
      </w:pPr>
      <w:r w:rsidRPr="00DB3BF8">
        <w:rPr>
          <w:rFonts w:ascii="Times New Roman" w:eastAsia="Times New Roman" w:hAnsi="Times New Roman" w:cs="Times New Roman"/>
          <w:lang w:eastAsia="sv-SE"/>
        </w:rPr>
        <w:t>Mikrokristalinė celiuliozė</w:t>
      </w:r>
      <w:r w:rsidR="001D7378" w:rsidRPr="00DB3BF8">
        <w:rPr>
          <w:rFonts w:ascii="Times New Roman" w:eastAsia="Times New Roman" w:hAnsi="Times New Roman" w:cs="Times New Roman"/>
          <w:lang w:eastAsia="sv-SE"/>
        </w:rPr>
        <w:t xml:space="preserve"> (E460)</w:t>
      </w:r>
      <w:r w:rsidRPr="00DB3BF8">
        <w:rPr>
          <w:rFonts w:ascii="Times New Roman" w:eastAsia="Times New Roman" w:hAnsi="Times New Roman" w:cs="Times New Roman"/>
          <w:lang w:eastAsia="sv-SE"/>
        </w:rPr>
        <w:t>, želatina, magnio stearatas</w:t>
      </w:r>
      <w:r w:rsidR="007A32BE" w:rsidRPr="00DB3BF8">
        <w:rPr>
          <w:rFonts w:ascii="Times New Roman" w:eastAsia="Times New Roman" w:hAnsi="Times New Roman" w:cs="Times New Roman"/>
          <w:lang w:eastAsia="sv-SE"/>
        </w:rPr>
        <w:t xml:space="preserve"> </w:t>
      </w:r>
      <w:r w:rsidR="007A32BE" w:rsidRPr="00DB3BF8">
        <w:rPr>
          <w:rFonts w:ascii="Times New Roman" w:hAnsi="Times New Roman" w:cs="Times New Roman"/>
          <w:lang w:val="lv-LV"/>
        </w:rPr>
        <w:t>(E572)</w:t>
      </w:r>
      <w:r w:rsidRPr="00DB3BF8">
        <w:rPr>
          <w:rFonts w:ascii="Times New Roman" w:eastAsia="Times New Roman" w:hAnsi="Times New Roman" w:cs="Times New Roman"/>
          <w:lang w:eastAsia="sv-SE"/>
        </w:rPr>
        <w:t>, povidonas</w:t>
      </w:r>
      <w:r w:rsidR="007A32BE" w:rsidRPr="00DB3BF8">
        <w:rPr>
          <w:rFonts w:ascii="Times New Roman" w:eastAsia="Times New Roman" w:hAnsi="Times New Roman" w:cs="Times New Roman"/>
          <w:lang w:eastAsia="sv-SE"/>
        </w:rPr>
        <w:t xml:space="preserve"> </w:t>
      </w:r>
      <w:r w:rsidR="007A32BE" w:rsidRPr="00DB3BF8">
        <w:rPr>
          <w:rFonts w:ascii="Times New Roman" w:hAnsi="Times New Roman" w:cs="Times New Roman"/>
          <w:lang w:val="lv-LV"/>
        </w:rPr>
        <w:t>(E1201)</w:t>
      </w:r>
      <w:r w:rsidRPr="00DB3BF8">
        <w:rPr>
          <w:rFonts w:ascii="Times New Roman" w:eastAsia="Times New Roman" w:hAnsi="Times New Roman" w:cs="Times New Roman"/>
          <w:lang w:eastAsia="sv-SE"/>
        </w:rPr>
        <w:t>,</w:t>
      </w:r>
      <w:r w:rsidR="007A32BE" w:rsidRPr="00DB3BF8">
        <w:rPr>
          <w:rFonts w:ascii="Times New Roman" w:hAnsi="Times New Roman" w:cs="Times New Roman"/>
        </w:rPr>
        <w:t xml:space="preserve"> </w:t>
      </w:r>
      <w:r w:rsidR="007A32BE" w:rsidRPr="00DB3BF8">
        <w:rPr>
          <w:rFonts w:ascii="Times New Roman" w:eastAsia="Times New Roman" w:hAnsi="Times New Roman" w:cs="Times New Roman"/>
          <w:lang w:eastAsia="sv-SE"/>
        </w:rPr>
        <w:t>išgrynintas</w:t>
      </w:r>
      <w:r w:rsidRPr="00DB3BF8">
        <w:rPr>
          <w:rFonts w:ascii="Times New Roman" w:eastAsia="Times New Roman" w:hAnsi="Times New Roman" w:cs="Times New Roman"/>
          <w:lang w:eastAsia="sv-SE"/>
        </w:rPr>
        <w:t xml:space="preserve"> talkas</w:t>
      </w:r>
      <w:r w:rsidR="007A32BE" w:rsidRPr="00DB3BF8">
        <w:rPr>
          <w:rFonts w:ascii="Times New Roman" w:eastAsia="Times New Roman" w:hAnsi="Times New Roman" w:cs="Times New Roman"/>
          <w:lang w:eastAsia="sv-SE"/>
        </w:rPr>
        <w:t xml:space="preserve"> </w:t>
      </w:r>
      <w:r w:rsidR="007A32BE" w:rsidRPr="00DB3BF8">
        <w:rPr>
          <w:rFonts w:ascii="Times New Roman" w:hAnsi="Times New Roman" w:cs="Times New Roman"/>
          <w:lang w:val="lv-LV"/>
        </w:rPr>
        <w:t>(E553b)</w:t>
      </w:r>
      <w:r w:rsidRPr="00DB3BF8">
        <w:rPr>
          <w:rFonts w:ascii="Times New Roman" w:eastAsia="Times New Roman" w:hAnsi="Times New Roman" w:cs="Times New Roman"/>
          <w:lang w:eastAsia="sv-SE"/>
        </w:rPr>
        <w:t xml:space="preserve">, raudonasis geležies oksidas (E172), indigokarminas (E132), titano dioksidas (E171), </w:t>
      </w:r>
      <w:r w:rsidR="00B75D95" w:rsidRPr="00DB3BF8">
        <w:rPr>
          <w:rFonts w:ascii="Times New Roman" w:eastAsia="Times New Roman" w:hAnsi="Times New Roman" w:cs="Times New Roman"/>
          <w:lang w:eastAsia="sv-SE"/>
        </w:rPr>
        <w:t xml:space="preserve">manitolis </w:t>
      </w:r>
      <w:r w:rsidR="00B75D95" w:rsidRPr="00DB3BF8">
        <w:rPr>
          <w:rFonts w:ascii="Times New Roman" w:hAnsi="Times New Roman" w:cs="Times New Roman"/>
          <w:lang w:val="lv-LV"/>
        </w:rPr>
        <w:t>(E421)</w:t>
      </w:r>
      <w:r w:rsidR="00B75D95" w:rsidRPr="00DB3BF8">
        <w:rPr>
          <w:rFonts w:ascii="Times New Roman" w:eastAsia="Times New Roman" w:hAnsi="Times New Roman" w:cs="Times New Roman"/>
          <w:lang w:eastAsia="sv-SE"/>
        </w:rPr>
        <w:t xml:space="preserve">, </w:t>
      </w:r>
      <w:r w:rsidRPr="00DB3BF8">
        <w:rPr>
          <w:rFonts w:ascii="Times New Roman" w:eastAsia="Times New Roman" w:hAnsi="Times New Roman" w:cs="Times New Roman"/>
          <w:lang w:eastAsia="sv-SE"/>
        </w:rPr>
        <w:t>rašalas (šelakas, koncentruotas amonio hidroksidas, kalio hidroksidas, juodasis geležies oksidas (E172), propilenglikolis)</w:t>
      </w:r>
    </w:p>
    <w:p w14:paraId="6C252F28" w14:textId="77777777" w:rsidR="00E8244F" w:rsidRPr="00DB3BF8" w:rsidRDefault="00E8244F" w:rsidP="00E8244F">
      <w:pPr>
        <w:tabs>
          <w:tab w:val="left" w:pos="567"/>
        </w:tabs>
        <w:spacing w:after="0" w:line="240" w:lineRule="auto"/>
        <w:outlineLvl w:val="0"/>
        <w:rPr>
          <w:rFonts w:ascii="Times New Roman" w:eastAsia="Times New Roman" w:hAnsi="Times New Roman" w:cs="Times New Roman"/>
          <w:lang w:eastAsia="lt-LT"/>
        </w:rPr>
      </w:pPr>
    </w:p>
    <w:p w14:paraId="698F02BF" w14:textId="77777777" w:rsidR="00E8244F" w:rsidRPr="00DB3BF8"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r w:rsidRPr="00DB3BF8">
        <w:rPr>
          <w:rFonts w:ascii="Times New Roman" w:eastAsia="Times New Roman" w:hAnsi="Times New Roman" w:cs="Times New Roman"/>
          <w:u w:val="single"/>
          <w:lang w:eastAsia="lt-LT"/>
        </w:rPr>
        <w:t>Madopar 200 mg/50 mg tabletės</w:t>
      </w:r>
    </w:p>
    <w:p w14:paraId="2E6944E9" w14:textId="77777777" w:rsidR="00E8244F" w:rsidRPr="00DB3BF8" w:rsidRDefault="00E8244F" w:rsidP="00E8244F">
      <w:pPr>
        <w:tabs>
          <w:tab w:val="left" w:pos="567"/>
        </w:tabs>
        <w:spacing w:after="0" w:line="240" w:lineRule="auto"/>
        <w:outlineLvl w:val="0"/>
        <w:rPr>
          <w:rFonts w:ascii="Times New Roman" w:eastAsia="Times New Roman" w:hAnsi="Times New Roman" w:cs="Times New Roman"/>
        </w:rPr>
      </w:pPr>
      <w:r w:rsidRPr="00DB3BF8">
        <w:rPr>
          <w:rFonts w:ascii="Times New Roman" w:eastAsia="Times New Roman" w:hAnsi="Times New Roman" w:cs="Times New Roman"/>
        </w:rPr>
        <w:t>Mikrokristalinė celiuliozė</w:t>
      </w:r>
      <w:r w:rsidR="001D7378" w:rsidRPr="00DB3BF8">
        <w:rPr>
          <w:rFonts w:ascii="Times New Roman" w:eastAsia="Times New Roman" w:hAnsi="Times New Roman" w:cs="Times New Roman"/>
        </w:rPr>
        <w:t xml:space="preserve"> </w:t>
      </w:r>
      <w:r w:rsidR="001D7378" w:rsidRPr="00DB3BF8">
        <w:rPr>
          <w:rFonts w:ascii="Times New Roman" w:eastAsia="Times New Roman" w:hAnsi="Times New Roman" w:cs="Times New Roman"/>
          <w:lang w:eastAsia="sv-SE"/>
        </w:rPr>
        <w:t>(E460)</w:t>
      </w:r>
      <w:r w:rsidRPr="00DB3BF8">
        <w:rPr>
          <w:rFonts w:ascii="Times New Roman" w:eastAsia="Times New Roman" w:hAnsi="Times New Roman" w:cs="Times New Roman"/>
        </w:rPr>
        <w:t>, pregelifikuotas kukurūzų krakmolas, magnio stearatas</w:t>
      </w:r>
      <w:r w:rsidR="001D7378" w:rsidRPr="00DB3BF8">
        <w:rPr>
          <w:rFonts w:ascii="Times New Roman" w:eastAsia="Times New Roman" w:hAnsi="Times New Roman" w:cs="Times New Roman"/>
        </w:rPr>
        <w:t xml:space="preserve"> (E572)</w:t>
      </w:r>
      <w:r w:rsidRPr="00DB3BF8">
        <w:rPr>
          <w:rFonts w:ascii="Times New Roman" w:eastAsia="Times New Roman" w:hAnsi="Times New Roman" w:cs="Times New Roman"/>
        </w:rPr>
        <w:t>, manitolis</w:t>
      </w:r>
      <w:r w:rsidR="005405C3" w:rsidRPr="00DB3BF8">
        <w:rPr>
          <w:rFonts w:ascii="Times New Roman" w:eastAsia="Times New Roman" w:hAnsi="Times New Roman" w:cs="Times New Roman"/>
        </w:rPr>
        <w:t xml:space="preserve"> (E421)</w:t>
      </w:r>
      <w:r w:rsidRPr="00DB3BF8">
        <w:rPr>
          <w:rFonts w:ascii="Times New Roman" w:eastAsia="Times New Roman" w:hAnsi="Times New Roman" w:cs="Times New Roman"/>
        </w:rPr>
        <w:t>, kalcio vandenilio fosfatas, krospovidonas, etilceliuliozė, raudonasis geležies oksidas (E172),</w:t>
      </w:r>
      <w:r w:rsidR="007A32BE" w:rsidRPr="00DB3BF8">
        <w:rPr>
          <w:rFonts w:ascii="Times New Roman" w:eastAsia="Times New Roman" w:hAnsi="Times New Roman" w:cs="Times New Roman"/>
        </w:rPr>
        <w:t xml:space="preserve"> </w:t>
      </w:r>
      <w:r w:rsidR="005405C3" w:rsidRPr="00DB3BF8">
        <w:rPr>
          <w:rFonts w:ascii="Times New Roman" w:eastAsia="Times New Roman" w:hAnsi="Times New Roman" w:cs="Times New Roman"/>
        </w:rPr>
        <w:t xml:space="preserve">koloidinis bevandenis </w:t>
      </w:r>
      <w:r w:rsidRPr="00DB3BF8">
        <w:rPr>
          <w:rFonts w:ascii="Times New Roman" w:eastAsia="Times New Roman" w:hAnsi="Times New Roman" w:cs="Times New Roman"/>
        </w:rPr>
        <w:t xml:space="preserve"> silicio dioksidas, natrio dokuzatas</w:t>
      </w:r>
    </w:p>
    <w:p w14:paraId="17856B39" w14:textId="77777777" w:rsidR="00E8244F" w:rsidRPr="00DB3BF8" w:rsidRDefault="00E8244F" w:rsidP="00E8244F">
      <w:pPr>
        <w:tabs>
          <w:tab w:val="left" w:pos="567"/>
        </w:tabs>
        <w:spacing w:after="0" w:line="240" w:lineRule="auto"/>
        <w:outlineLvl w:val="0"/>
        <w:rPr>
          <w:rFonts w:ascii="Times New Roman" w:eastAsia="Times New Roman" w:hAnsi="Times New Roman" w:cs="Times New Roman"/>
          <w:lang w:eastAsia="lt-LT"/>
        </w:rPr>
      </w:pPr>
    </w:p>
    <w:p w14:paraId="746F359B" w14:textId="77777777" w:rsidR="00E8244F" w:rsidRPr="00DB3BF8"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r w:rsidRPr="00DB3BF8">
        <w:rPr>
          <w:rFonts w:ascii="Times New Roman" w:eastAsia="Times New Roman" w:hAnsi="Times New Roman" w:cs="Times New Roman"/>
          <w:u w:val="single"/>
          <w:lang w:eastAsia="lt-LT"/>
        </w:rPr>
        <w:t>Madopar 100 mg/25 mg disperguojamosios tabletės</w:t>
      </w:r>
    </w:p>
    <w:p w14:paraId="69687B95" w14:textId="77777777" w:rsidR="00E8244F" w:rsidRPr="00DB3BF8" w:rsidRDefault="00E8244F" w:rsidP="00E8244F">
      <w:pPr>
        <w:tabs>
          <w:tab w:val="left" w:pos="567"/>
        </w:tabs>
        <w:spacing w:after="0" w:line="240" w:lineRule="auto"/>
        <w:outlineLvl w:val="0"/>
        <w:rPr>
          <w:rFonts w:ascii="Times New Roman" w:eastAsia="Times New Roman" w:hAnsi="Times New Roman" w:cs="Times New Roman"/>
        </w:rPr>
      </w:pPr>
      <w:r w:rsidRPr="00DB3BF8">
        <w:rPr>
          <w:rFonts w:ascii="Times New Roman" w:eastAsia="Times New Roman" w:hAnsi="Times New Roman" w:cs="Times New Roman"/>
          <w:lang w:eastAsia="sv-SE"/>
        </w:rPr>
        <w:t>Mikrokristalinė celiuliozė</w:t>
      </w:r>
      <w:r w:rsidR="005405C3" w:rsidRPr="00DB3BF8">
        <w:rPr>
          <w:rFonts w:ascii="Times New Roman" w:eastAsia="Times New Roman" w:hAnsi="Times New Roman" w:cs="Times New Roman"/>
          <w:lang w:eastAsia="sv-SE"/>
        </w:rPr>
        <w:t xml:space="preserve"> (E460)</w:t>
      </w:r>
      <w:r w:rsidRPr="00DB3BF8">
        <w:rPr>
          <w:rFonts w:ascii="Times New Roman" w:eastAsia="Times New Roman" w:hAnsi="Times New Roman" w:cs="Times New Roman"/>
          <w:lang w:eastAsia="sv-SE"/>
        </w:rPr>
        <w:t>, pregelifikuotas kukurūzų krakmolas, magnio stearatas,</w:t>
      </w:r>
      <w:r w:rsidR="005405C3" w:rsidRPr="00DB3BF8">
        <w:rPr>
          <w:rFonts w:ascii="Times New Roman" w:hAnsi="Times New Roman" w:cs="Times New Roman"/>
        </w:rPr>
        <w:t xml:space="preserve"> </w:t>
      </w:r>
      <w:r w:rsidR="005405C3" w:rsidRPr="00DB3BF8">
        <w:rPr>
          <w:rFonts w:ascii="Times New Roman" w:eastAsia="Times New Roman" w:hAnsi="Times New Roman" w:cs="Times New Roman"/>
          <w:lang w:eastAsia="sv-SE"/>
        </w:rPr>
        <w:t xml:space="preserve">(E572), </w:t>
      </w:r>
      <w:r w:rsidRPr="00DB3BF8">
        <w:rPr>
          <w:rFonts w:ascii="Times New Roman" w:eastAsia="Times New Roman" w:hAnsi="Times New Roman" w:cs="Times New Roman"/>
          <w:lang w:eastAsia="sv-SE"/>
        </w:rPr>
        <w:t xml:space="preserve"> bevandenė citrinų rūgštis</w:t>
      </w:r>
      <w:r w:rsidR="005405C3" w:rsidRPr="00DB3BF8">
        <w:rPr>
          <w:rFonts w:ascii="Times New Roman" w:eastAsia="Times New Roman" w:hAnsi="Times New Roman" w:cs="Times New Roman"/>
          <w:lang w:eastAsia="sv-SE"/>
        </w:rPr>
        <w:t xml:space="preserve"> </w:t>
      </w:r>
      <w:r w:rsidR="005405C3" w:rsidRPr="00DB3BF8">
        <w:rPr>
          <w:rFonts w:ascii="Times New Roman" w:hAnsi="Times New Roman" w:cs="Times New Roman"/>
        </w:rPr>
        <w:t>(E330).</w:t>
      </w:r>
    </w:p>
    <w:p w14:paraId="685A0221" w14:textId="77777777" w:rsidR="00E8244F" w:rsidRPr="00DB3BF8" w:rsidRDefault="00E8244F" w:rsidP="00E8244F">
      <w:pPr>
        <w:tabs>
          <w:tab w:val="left" w:pos="567"/>
        </w:tabs>
        <w:spacing w:after="0" w:line="240" w:lineRule="auto"/>
        <w:outlineLvl w:val="0"/>
        <w:rPr>
          <w:rFonts w:ascii="Times New Roman" w:eastAsia="Times New Roman" w:hAnsi="Times New Roman" w:cs="Times New Roman"/>
          <w:lang w:eastAsia="lt-LT"/>
        </w:rPr>
      </w:pPr>
    </w:p>
    <w:p w14:paraId="6010A79E" w14:textId="77777777" w:rsidR="00E8244F" w:rsidRPr="00DB3BF8" w:rsidRDefault="00E8244F" w:rsidP="00E8244F">
      <w:pPr>
        <w:tabs>
          <w:tab w:val="left" w:pos="567"/>
        </w:tabs>
        <w:spacing w:after="0" w:line="240" w:lineRule="auto"/>
        <w:rPr>
          <w:rFonts w:ascii="Times New Roman" w:eastAsia="Times New Roman" w:hAnsi="Times New Roman" w:cs="Times New Roman"/>
          <w:u w:val="single"/>
        </w:rPr>
      </w:pPr>
      <w:r w:rsidRPr="00DB3BF8">
        <w:rPr>
          <w:rFonts w:ascii="Times New Roman" w:eastAsia="Times New Roman" w:hAnsi="Times New Roman" w:cs="Times New Roman"/>
          <w:u w:val="single"/>
        </w:rPr>
        <w:t>Madopar HBS 100 mg/25 mg pailginto atpalaidavimo kietosios kapsulės</w:t>
      </w:r>
    </w:p>
    <w:p w14:paraId="79FB4D5C" w14:textId="77777777" w:rsidR="00E8244F" w:rsidRPr="00E8244F" w:rsidRDefault="00FC42A6" w:rsidP="00E8244F">
      <w:pPr>
        <w:tabs>
          <w:tab w:val="left" w:pos="567"/>
        </w:tabs>
        <w:spacing w:after="0" w:line="240" w:lineRule="auto"/>
        <w:rPr>
          <w:rFonts w:ascii="Times New Roman" w:eastAsia="Times New Roman" w:hAnsi="Times New Roman" w:cs="Times New Roman"/>
          <w:lang w:eastAsia="sv-SE"/>
        </w:rPr>
      </w:pPr>
      <w:r w:rsidRPr="00FC42A6">
        <w:rPr>
          <w:rFonts w:ascii="Times New Roman" w:eastAsia="Times New Roman" w:hAnsi="Times New Roman" w:cs="Times New Roman"/>
          <w:lang w:eastAsia="sv-SE"/>
        </w:rPr>
        <w:t>Kalcio-vandenilio fosfatas</w:t>
      </w:r>
      <w:r w:rsidR="00991C86" w:rsidRPr="00DB3BF8">
        <w:rPr>
          <w:rFonts w:ascii="Times New Roman" w:eastAsia="Times New Roman" w:hAnsi="Times New Roman" w:cs="Times New Roman"/>
          <w:lang w:eastAsia="sv-SE"/>
        </w:rPr>
        <w:t xml:space="preserve"> </w:t>
      </w:r>
      <w:r w:rsidR="00991C86" w:rsidRPr="00DB3BF8">
        <w:rPr>
          <w:rFonts w:ascii="Times New Roman" w:hAnsi="Times New Roman" w:cs="Times New Roman"/>
          <w:lang w:val="lv-LV"/>
        </w:rPr>
        <w:t>(E341)</w:t>
      </w:r>
      <w:r w:rsidR="00E8244F" w:rsidRPr="00DB3BF8">
        <w:rPr>
          <w:rFonts w:ascii="Times New Roman" w:eastAsia="Times New Roman" w:hAnsi="Times New Roman" w:cs="Times New Roman"/>
          <w:lang w:eastAsia="sv-SE"/>
        </w:rPr>
        <w:t>, magnio stearatas</w:t>
      </w:r>
      <w:r w:rsidR="00991C86" w:rsidRPr="00DB3BF8">
        <w:rPr>
          <w:rFonts w:ascii="Times New Roman" w:eastAsia="Times New Roman" w:hAnsi="Times New Roman" w:cs="Times New Roman"/>
          <w:lang w:eastAsia="sv-SE"/>
        </w:rPr>
        <w:t xml:space="preserve"> </w:t>
      </w:r>
      <w:r w:rsidR="00991C86" w:rsidRPr="00DB3BF8">
        <w:rPr>
          <w:rFonts w:ascii="Times New Roman" w:hAnsi="Times New Roman" w:cs="Times New Roman"/>
          <w:lang w:val="lv-LV"/>
        </w:rPr>
        <w:t>(E572)</w:t>
      </w:r>
      <w:r w:rsidR="00E8244F" w:rsidRPr="00DB3BF8">
        <w:rPr>
          <w:rFonts w:ascii="Times New Roman" w:eastAsia="Times New Roman" w:hAnsi="Times New Roman" w:cs="Times New Roman"/>
          <w:lang w:eastAsia="sv-SE"/>
        </w:rPr>
        <w:t>, hipromeliozė, hidrintas augalinis aliejus, povidonas</w:t>
      </w:r>
      <w:r w:rsidR="00991C86" w:rsidRPr="00DB3BF8">
        <w:rPr>
          <w:rFonts w:ascii="Times New Roman" w:hAnsi="Times New Roman" w:cs="Times New Roman"/>
          <w:lang w:val="lv-LV"/>
        </w:rPr>
        <w:t xml:space="preserve"> (E1201)</w:t>
      </w:r>
      <w:r w:rsidR="00E8244F" w:rsidRPr="00DB3BF8">
        <w:rPr>
          <w:rFonts w:ascii="Times New Roman" w:eastAsia="Times New Roman" w:hAnsi="Times New Roman" w:cs="Times New Roman"/>
          <w:lang w:eastAsia="sv-SE"/>
        </w:rPr>
        <w:t xml:space="preserve">, </w:t>
      </w:r>
      <w:r w:rsidR="00991C86" w:rsidRPr="00DB3BF8">
        <w:rPr>
          <w:rFonts w:ascii="Times New Roman" w:hAnsi="Times New Roman" w:cs="Times New Roman"/>
          <w:lang w:val="lv-LV"/>
        </w:rPr>
        <w:t>išgrynintas</w:t>
      </w:r>
      <w:r w:rsidR="00991C86" w:rsidRPr="00DB3BF8">
        <w:rPr>
          <w:rFonts w:ascii="Times New Roman" w:eastAsia="Times New Roman" w:hAnsi="Times New Roman" w:cs="Times New Roman"/>
          <w:lang w:eastAsia="sv-SE"/>
        </w:rPr>
        <w:t xml:space="preserve"> </w:t>
      </w:r>
      <w:r w:rsidR="00E8244F" w:rsidRPr="00DB3BF8">
        <w:rPr>
          <w:rFonts w:ascii="Times New Roman" w:eastAsia="Times New Roman" w:hAnsi="Times New Roman" w:cs="Times New Roman"/>
          <w:lang w:eastAsia="sv-SE"/>
        </w:rPr>
        <w:t>talkas</w:t>
      </w:r>
      <w:r w:rsidR="00991C86" w:rsidRPr="00DB3BF8">
        <w:rPr>
          <w:rFonts w:ascii="Times New Roman" w:eastAsia="Times New Roman" w:hAnsi="Times New Roman" w:cs="Times New Roman"/>
          <w:lang w:eastAsia="sv-SE"/>
        </w:rPr>
        <w:t xml:space="preserve"> </w:t>
      </w:r>
      <w:r w:rsidR="00991C86" w:rsidRPr="00DB3BF8">
        <w:rPr>
          <w:rFonts w:ascii="Times New Roman" w:hAnsi="Times New Roman" w:cs="Times New Roman"/>
          <w:lang w:val="lv-LV"/>
        </w:rPr>
        <w:t>(E553b)</w:t>
      </w:r>
      <w:r w:rsidR="00E8244F" w:rsidRPr="00DB3BF8">
        <w:rPr>
          <w:rFonts w:ascii="Times New Roman" w:eastAsia="Times New Roman" w:hAnsi="Times New Roman" w:cs="Times New Roman"/>
          <w:lang w:eastAsia="sv-SE"/>
        </w:rPr>
        <w:t>, želatina, geltonasis geležies oksidas (E172), indigokarminas (E132), titano dioksidas (E171), manitolis</w:t>
      </w:r>
      <w:r w:rsidR="00991C86" w:rsidRPr="00DB3BF8">
        <w:rPr>
          <w:rFonts w:ascii="Times New Roman" w:eastAsia="Times New Roman" w:hAnsi="Times New Roman" w:cs="Times New Roman"/>
          <w:lang w:eastAsia="sv-SE"/>
        </w:rPr>
        <w:t xml:space="preserve"> </w:t>
      </w:r>
      <w:r w:rsidR="00991C86" w:rsidRPr="00DB3BF8">
        <w:rPr>
          <w:rFonts w:ascii="Times New Roman" w:hAnsi="Times New Roman" w:cs="Times New Roman"/>
          <w:lang w:val="lv-LV"/>
        </w:rPr>
        <w:t>(E421)</w:t>
      </w:r>
      <w:r w:rsidR="00E8244F" w:rsidRPr="00DB3BF8">
        <w:rPr>
          <w:rFonts w:ascii="Times New Roman" w:eastAsia="Times New Roman" w:hAnsi="Times New Roman" w:cs="Times New Roman"/>
          <w:lang w:eastAsia="sv-SE"/>
        </w:rPr>
        <w:t>, rašalas (šelakas, koncentruotas amonio hidroksidas, kalio hidroksidas, raudonasis geležies oksidas (E172), propilenglikolis</w:t>
      </w:r>
      <w:r w:rsidR="00E8244F" w:rsidRPr="00E8244F">
        <w:rPr>
          <w:rFonts w:ascii="Times New Roman" w:eastAsia="Times New Roman" w:hAnsi="Times New Roman" w:cs="Times New Roman"/>
          <w:lang w:eastAsia="sv-SE"/>
        </w:rPr>
        <w:t>)</w:t>
      </w:r>
    </w:p>
    <w:p w14:paraId="38D3B104"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lt-LT"/>
        </w:rPr>
      </w:pPr>
    </w:p>
    <w:p w14:paraId="2C3AC431" w14:textId="77777777" w:rsidR="00E8244F" w:rsidRPr="00E8244F" w:rsidRDefault="00E8244F" w:rsidP="00E8244F">
      <w:pPr>
        <w:tabs>
          <w:tab w:val="left" w:pos="567"/>
        </w:tabs>
        <w:spacing w:after="0" w:line="240" w:lineRule="auto"/>
        <w:jc w:val="both"/>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b/>
          <w:color w:val="000000"/>
          <w:lang w:eastAsia="lt-LT"/>
        </w:rPr>
        <w:t>6.2</w:t>
      </w:r>
      <w:r w:rsidRPr="00E8244F">
        <w:rPr>
          <w:rFonts w:ascii="Times New Roman" w:eastAsia="Times New Roman" w:hAnsi="Times New Roman" w:cs="Times New Roman"/>
          <w:b/>
          <w:color w:val="000000"/>
          <w:lang w:eastAsia="lt-LT"/>
        </w:rPr>
        <w:tab/>
        <w:t>Nesuderinamumas</w:t>
      </w:r>
    </w:p>
    <w:p w14:paraId="65854831" w14:textId="77777777" w:rsidR="00E8244F" w:rsidRPr="00E8244F" w:rsidRDefault="00E8244F" w:rsidP="00E8244F">
      <w:pPr>
        <w:tabs>
          <w:tab w:val="left" w:pos="567"/>
        </w:tabs>
        <w:spacing w:after="0" w:line="240" w:lineRule="auto"/>
        <w:jc w:val="both"/>
        <w:rPr>
          <w:rFonts w:ascii="Times New Roman" w:eastAsia="Times New Roman" w:hAnsi="Times New Roman" w:cs="Times New Roman"/>
          <w:color w:val="000000"/>
          <w:lang w:eastAsia="lt-LT"/>
        </w:rPr>
      </w:pPr>
    </w:p>
    <w:p w14:paraId="452F6913" w14:textId="77777777" w:rsidR="00E8244F" w:rsidRPr="00E8244F" w:rsidRDefault="00E8244F" w:rsidP="00E8244F">
      <w:pPr>
        <w:tabs>
          <w:tab w:val="left" w:pos="567"/>
        </w:tabs>
        <w:spacing w:after="0" w:line="240" w:lineRule="auto"/>
        <w:jc w:val="both"/>
        <w:rPr>
          <w:rFonts w:ascii="Times New Roman" w:eastAsia="Times New Roman" w:hAnsi="Times New Roman" w:cs="Times New Roman"/>
          <w:color w:val="000000"/>
          <w:lang w:eastAsia="lt-LT"/>
        </w:rPr>
      </w:pPr>
      <w:r w:rsidRPr="00E8244F">
        <w:rPr>
          <w:rFonts w:ascii="Times New Roman" w:eastAsia="Times New Roman" w:hAnsi="Times New Roman" w:cs="Times New Roman"/>
          <w:color w:val="000000"/>
          <w:lang w:eastAsia="lt-LT"/>
        </w:rPr>
        <w:t>Duomenys nebūtini.</w:t>
      </w:r>
    </w:p>
    <w:p w14:paraId="46DEDF9C" w14:textId="77777777" w:rsidR="00E8244F" w:rsidRPr="00E8244F" w:rsidRDefault="00E8244F" w:rsidP="00E8244F">
      <w:pPr>
        <w:tabs>
          <w:tab w:val="left" w:pos="567"/>
        </w:tabs>
        <w:spacing w:after="0" w:line="240" w:lineRule="auto"/>
        <w:jc w:val="both"/>
        <w:rPr>
          <w:rFonts w:ascii="Times New Roman" w:eastAsia="Times New Roman" w:hAnsi="Times New Roman" w:cs="Times New Roman"/>
          <w:color w:val="000000"/>
        </w:rPr>
      </w:pPr>
    </w:p>
    <w:p w14:paraId="6F35381D" w14:textId="77777777" w:rsidR="00E8244F" w:rsidRPr="00E8244F" w:rsidRDefault="00E8244F" w:rsidP="00E8244F">
      <w:pPr>
        <w:tabs>
          <w:tab w:val="left" w:pos="567"/>
        </w:tabs>
        <w:spacing w:after="0" w:line="240" w:lineRule="auto"/>
        <w:jc w:val="both"/>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b/>
          <w:color w:val="000000"/>
          <w:lang w:eastAsia="lt-LT"/>
        </w:rPr>
        <w:t>6.3</w:t>
      </w:r>
      <w:r w:rsidRPr="00E8244F">
        <w:rPr>
          <w:rFonts w:ascii="Times New Roman" w:eastAsia="Times New Roman" w:hAnsi="Times New Roman" w:cs="Times New Roman"/>
          <w:b/>
          <w:color w:val="000000"/>
          <w:lang w:eastAsia="lt-LT"/>
        </w:rPr>
        <w:tab/>
        <w:t>Tinkamumo laikas</w:t>
      </w:r>
    </w:p>
    <w:p w14:paraId="67B6A592"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lt-LT"/>
        </w:rPr>
      </w:pPr>
    </w:p>
    <w:p w14:paraId="64FAC7C0"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100 mg/25 mg kietosios kapsulės</w:t>
      </w:r>
    </w:p>
    <w:p w14:paraId="03CDF84E"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lang w:eastAsia="sv-SE"/>
        </w:rPr>
        <w:t>3 metai.</w:t>
      </w:r>
    </w:p>
    <w:p w14:paraId="0FBB7CDD"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200 mg/50 mg tabletės</w:t>
      </w:r>
    </w:p>
    <w:p w14:paraId="26B1EA6D"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rPr>
        <w:lastRenderedPageBreak/>
        <w:t>4 metai.</w:t>
      </w:r>
    </w:p>
    <w:p w14:paraId="127B1DA9"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100 mg/25 mg disperguojamosios tabletės</w:t>
      </w:r>
    </w:p>
    <w:p w14:paraId="182D8981"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lang w:eastAsia="sv-SE"/>
        </w:rPr>
        <w:t>3 metai.</w:t>
      </w:r>
    </w:p>
    <w:p w14:paraId="2600DAAE" w14:textId="77777777" w:rsidR="00E8244F" w:rsidRPr="00E8244F" w:rsidRDefault="00E8244F" w:rsidP="00E8244F">
      <w:pPr>
        <w:tabs>
          <w:tab w:val="left" w:pos="567"/>
        </w:tabs>
        <w:spacing w:after="0" w:line="240" w:lineRule="auto"/>
        <w:rPr>
          <w:rFonts w:ascii="Times New Roman" w:eastAsia="Times New Roman" w:hAnsi="Times New Roman" w:cs="Times New Roman"/>
          <w:u w:val="single"/>
        </w:rPr>
      </w:pPr>
      <w:r w:rsidRPr="00E8244F">
        <w:rPr>
          <w:rFonts w:ascii="Times New Roman" w:eastAsia="Times New Roman" w:hAnsi="Times New Roman" w:cs="Times New Roman"/>
          <w:u w:val="single"/>
        </w:rPr>
        <w:t>Madopar HBS 100 mg/25 mg pailginto atpalaidavimo kietosios kapsulės</w:t>
      </w:r>
    </w:p>
    <w:p w14:paraId="09D1FD43" w14:textId="77777777" w:rsidR="00E8244F" w:rsidRPr="00E8244F" w:rsidRDefault="00E8244F" w:rsidP="00E8244F">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3 metai.</w:t>
      </w:r>
    </w:p>
    <w:p w14:paraId="57EDA1B8"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lt-LT"/>
        </w:rPr>
      </w:pPr>
    </w:p>
    <w:p w14:paraId="5261FA64" w14:textId="77777777" w:rsidR="00E8244F" w:rsidRPr="00E8244F" w:rsidRDefault="00E8244F" w:rsidP="00E8244F">
      <w:pPr>
        <w:keepNext/>
        <w:numPr>
          <w:ilvl w:val="1"/>
          <w:numId w:val="6"/>
        </w:numPr>
        <w:spacing w:after="0" w:line="240" w:lineRule="auto"/>
        <w:jc w:val="both"/>
        <w:outlineLvl w:val="0"/>
        <w:rPr>
          <w:rFonts w:ascii="Times New Roman" w:eastAsia="Times New Roman" w:hAnsi="Times New Roman" w:cs="Times New Roman"/>
          <w:color w:val="000000"/>
        </w:rPr>
      </w:pPr>
      <w:r w:rsidRPr="00E8244F">
        <w:rPr>
          <w:rFonts w:ascii="Times New Roman" w:eastAsia="Times New Roman" w:hAnsi="Times New Roman" w:cs="Times New Roman"/>
          <w:b/>
          <w:color w:val="000000"/>
        </w:rPr>
        <w:t>Specialios laikymo sąlygos</w:t>
      </w:r>
    </w:p>
    <w:p w14:paraId="13CFB369"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p>
    <w:p w14:paraId="222277E5"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lt-LT"/>
        </w:rPr>
      </w:pPr>
      <w:r w:rsidRPr="00E8244F">
        <w:rPr>
          <w:rFonts w:ascii="Times New Roman" w:eastAsia="Times New Roman" w:hAnsi="Times New Roman" w:cs="Times New Roman"/>
          <w:u w:val="single"/>
          <w:lang w:eastAsia="lt-LT"/>
        </w:rPr>
        <w:t>Madopar 100 mg/25 mg kietosios kapsulės</w:t>
      </w:r>
    </w:p>
    <w:p w14:paraId="1F5E613D"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lang w:eastAsia="sv-SE"/>
        </w:rPr>
        <w:t>Buteliuką laikyti sandarų, kad vaistinis preparatas būtų apsaugotas nuo drėgmės.</w:t>
      </w:r>
    </w:p>
    <w:p w14:paraId="02C51ADC"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lt-LT"/>
        </w:rPr>
      </w:pPr>
    </w:p>
    <w:p w14:paraId="5EA41827" w14:textId="77777777" w:rsidR="00E8244F" w:rsidRPr="00E8244F" w:rsidRDefault="00E8244F" w:rsidP="00E8244F">
      <w:pPr>
        <w:keepNext/>
        <w:keepLines/>
        <w:tabs>
          <w:tab w:val="left" w:pos="567"/>
        </w:tabs>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200 mg/50 mg tabletės ir Madopar 100 mg/25 mg disperguojamosios tabletės</w:t>
      </w:r>
    </w:p>
    <w:p w14:paraId="583F6CC8"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lang w:eastAsia="sv-SE"/>
        </w:rPr>
        <w:t>Laikyti ne aukštesnėje kaip 25 </w:t>
      </w:r>
      <w:r w:rsidRPr="00E8244F">
        <w:rPr>
          <w:rFonts w:ascii="Times New Roman" w:eastAsia="Times New Roman" w:hAnsi="Times New Roman" w:cs="Times New Roman"/>
          <w:lang w:eastAsia="sv-SE"/>
        </w:rPr>
        <w:sym w:font="Symbol" w:char="F0B0"/>
      </w:r>
      <w:r w:rsidRPr="00E8244F">
        <w:rPr>
          <w:rFonts w:ascii="Times New Roman" w:eastAsia="Times New Roman" w:hAnsi="Times New Roman" w:cs="Times New Roman"/>
          <w:lang w:eastAsia="sv-SE"/>
        </w:rPr>
        <w:t>C temperatūroje.</w:t>
      </w:r>
    </w:p>
    <w:p w14:paraId="143D129F"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Buteliuką laikyti sandarų, kad vaistinis preparatas būtų apsaugotas nuo drėgmės.</w:t>
      </w:r>
    </w:p>
    <w:p w14:paraId="060008B3"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Paruoštą Madopar disperguojamosios tabletės suspensiją reikia suvartoti per 30 minučių.</w:t>
      </w:r>
    </w:p>
    <w:p w14:paraId="4A5A7193"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AC3F73D"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lt-LT"/>
        </w:rPr>
      </w:pPr>
      <w:r w:rsidRPr="00E8244F">
        <w:rPr>
          <w:rFonts w:ascii="Times New Roman" w:eastAsia="Times New Roman" w:hAnsi="Times New Roman" w:cs="Times New Roman"/>
          <w:u w:val="single"/>
        </w:rPr>
        <w:t>Madopar HBS 100 mg/25 mg pailginto atpalaidavimo kietosios kapsulės</w:t>
      </w:r>
    </w:p>
    <w:p w14:paraId="1AF082AE" w14:textId="77777777" w:rsidR="00E8244F" w:rsidRPr="00E8244F" w:rsidRDefault="00E8244F" w:rsidP="00E8244F">
      <w:pPr>
        <w:tabs>
          <w:tab w:val="left" w:pos="567"/>
        </w:tabs>
        <w:spacing w:before="120"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lang w:eastAsia="sv-SE"/>
        </w:rPr>
        <w:t>Laikyti ne aukštesnėje kaip 30 </w:t>
      </w:r>
      <w:r w:rsidRPr="00E8244F">
        <w:rPr>
          <w:rFonts w:ascii="Times New Roman" w:eastAsia="Times New Roman" w:hAnsi="Times New Roman" w:cs="Times New Roman"/>
          <w:lang w:eastAsia="sv-SE"/>
        </w:rPr>
        <w:sym w:font="Symbol" w:char="F0B0"/>
      </w:r>
      <w:r w:rsidRPr="00E8244F">
        <w:rPr>
          <w:rFonts w:ascii="Times New Roman" w:eastAsia="Times New Roman" w:hAnsi="Times New Roman" w:cs="Times New Roman"/>
          <w:lang w:eastAsia="sv-SE"/>
        </w:rPr>
        <w:t>C temperatūroje.</w:t>
      </w:r>
    </w:p>
    <w:p w14:paraId="17D20470"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Buteliuką laikyti sandarų, kad vaistinis preparatas būtų apsaugotas nuo drėgmės.</w:t>
      </w:r>
    </w:p>
    <w:p w14:paraId="6F00EB24"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149B599" w14:textId="77777777" w:rsidR="00E8244F" w:rsidRPr="00E8244F" w:rsidRDefault="00E8244F" w:rsidP="00E8244F">
      <w:pPr>
        <w:tabs>
          <w:tab w:val="left" w:pos="567"/>
        </w:tabs>
        <w:spacing w:after="0" w:line="240" w:lineRule="auto"/>
        <w:jc w:val="both"/>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b/>
          <w:color w:val="000000"/>
          <w:lang w:eastAsia="lt-LT"/>
        </w:rPr>
        <w:t>6.5</w:t>
      </w:r>
      <w:r w:rsidRPr="00E8244F">
        <w:rPr>
          <w:rFonts w:ascii="Times New Roman" w:eastAsia="Times New Roman" w:hAnsi="Times New Roman" w:cs="Times New Roman"/>
          <w:b/>
          <w:color w:val="000000"/>
          <w:lang w:eastAsia="lt-LT"/>
        </w:rPr>
        <w:tab/>
        <w:t>Talpyklės pobūdis ir jos turinys</w:t>
      </w:r>
    </w:p>
    <w:p w14:paraId="53C86940" w14:textId="77777777" w:rsidR="00E8244F" w:rsidRPr="00E8244F" w:rsidRDefault="00E8244F" w:rsidP="00E8244F">
      <w:pPr>
        <w:tabs>
          <w:tab w:val="left" w:pos="567"/>
        </w:tabs>
        <w:spacing w:after="0" w:line="240" w:lineRule="auto"/>
        <w:jc w:val="both"/>
        <w:rPr>
          <w:rFonts w:ascii="Times New Roman" w:eastAsia="Times New Roman" w:hAnsi="Times New Roman" w:cs="Times New Roman"/>
          <w:color w:val="000000"/>
          <w:lang w:eastAsia="sv-SE"/>
        </w:rPr>
      </w:pPr>
    </w:p>
    <w:p w14:paraId="4A7A9EB5"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100 mg/25 mg kietosios kapsulės</w:t>
      </w:r>
    </w:p>
    <w:p w14:paraId="5D275327"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lang w:eastAsia="sv-SE"/>
        </w:rPr>
        <w:t>100 kietųjų kapsulių.</w:t>
      </w:r>
    </w:p>
    <w:p w14:paraId="48ADF15C"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lt-LT"/>
        </w:rPr>
      </w:pPr>
    </w:p>
    <w:p w14:paraId="5411295E"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200 mg/50 mg tabletės</w:t>
      </w:r>
    </w:p>
    <w:p w14:paraId="316CD7E9"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rPr>
        <w:t>100 tablečių.</w:t>
      </w:r>
    </w:p>
    <w:p w14:paraId="37A3DA8A"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p>
    <w:p w14:paraId="2403B242"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100 mg/25 mg disperguojamosios tabletės</w:t>
      </w:r>
    </w:p>
    <w:p w14:paraId="3CDA4473"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100 disperguojamųjų tablečių.</w:t>
      </w:r>
    </w:p>
    <w:p w14:paraId="1C80CBA4"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p>
    <w:p w14:paraId="14112095"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lt-LT"/>
        </w:rPr>
      </w:pPr>
      <w:r w:rsidRPr="00E8244F">
        <w:rPr>
          <w:rFonts w:ascii="Times New Roman" w:eastAsia="Times New Roman" w:hAnsi="Times New Roman" w:cs="Times New Roman"/>
          <w:u w:val="single"/>
        </w:rPr>
        <w:t>Madopar HBS 100 mg/25 mg pailginto atpalaidavimo kietosios kapsulės</w:t>
      </w:r>
    </w:p>
    <w:p w14:paraId="701BAAF9"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100 pailginto atpalaidavimo kietųjų kapsulių.</w:t>
      </w:r>
    </w:p>
    <w:p w14:paraId="707B1128"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p>
    <w:p w14:paraId="3C4E31BA"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Madopar 100 mg/25 mg kietosios kapsulės, 200 mg/50 mg tabletės, 100 mg/25 mg disperguojamosios tabletės ir </w:t>
      </w:r>
      <w:r w:rsidRPr="00E8244F">
        <w:rPr>
          <w:rFonts w:ascii="Times New Roman" w:eastAsia="Times New Roman" w:hAnsi="Times New Roman" w:cs="Times New Roman"/>
        </w:rPr>
        <w:t>HBS 100 mg/25 mg pailginto atpalaidavimo kietosios kapsulės</w:t>
      </w:r>
      <w:r w:rsidRPr="00E8244F">
        <w:rPr>
          <w:rFonts w:ascii="Times New Roman" w:eastAsia="Times New Roman" w:hAnsi="Times New Roman" w:cs="Times New Roman"/>
          <w:lang w:eastAsia="lt-LT"/>
        </w:rPr>
        <w:t xml:space="preserve"> tiekiamos gintaro spalvos III tipo stiklo buteliukuose su užsukamu plastiko dangteliu kartono dėžutėse. Kiekviename buteliuke yra 100 kapsulių arba tablečių ir drėgmę sugeriančios medžiagos.</w:t>
      </w:r>
    </w:p>
    <w:p w14:paraId="1ED692B3"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p>
    <w:p w14:paraId="28C6A69C" w14:textId="77777777" w:rsidR="00E8244F" w:rsidRPr="00E8244F" w:rsidRDefault="00E8244F" w:rsidP="00E8244F">
      <w:pPr>
        <w:tabs>
          <w:tab w:val="left" w:pos="567"/>
        </w:tabs>
        <w:spacing w:after="0" w:line="240" w:lineRule="auto"/>
        <w:jc w:val="both"/>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b/>
          <w:color w:val="000000"/>
          <w:lang w:eastAsia="lt-LT"/>
        </w:rPr>
        <w:t>6.6</w:t>
      </w:r>
      <w:r w:rsidRPr="00E8244F">
        <w:rPr>
          <w:rFonts w:ascii="Times New Roman" w:eastAsia="Times New Roman" w:hAnsi="Times New Roman" w:cs="Times New Roman"/>
          <w:b/>
          <w:color w:val="000000"/>
          <w:lang w:eastAsia="lt-LT"/>
        </w:rPr>
        <w:tab/>
        <w:t>Specialūs reikalavimai atliekoms tvarkyti</w:t>
      </w:r>
    </w:p>
    <w:p w14:paraId="67F27062" w14:textId="77777777" w:rsidR="00E8244F" w:rsidRPr="00E8244F" w:rsidRDefault="00E8244F" w:rsidP="00E8244F">
      <w:pPr>
        <w:tabs>
          <w:tab w:val="left" w:pos="567"/>
        </w:tabs>
        <w:spacing w:after="0" w:line="240" w:lineRule="auto"/>
        <w:jc w:val="both"/>
        <w:rPr>
          <w:rFonts w:ascii="Times New Roman" w:eastAsia="Times New Roman" w:hAnsi="Times New Roman" w:cs="Times New Roman"/>
          <w:color w:val="000000"/>
          <w:lang w:eastAsia="lt-LT"/>
        </w:rPr>
      </w:pPr>
    </w:p>
    <w:p w14:paraId="5ACE44E7"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rPr>
        <w:t>Specialių reikalavimų nėra.</w:t>
      </w:r>
    </w:p>
    <w:p w14:paraId="363641F0" w14:textId="77777777" w:rsidR="00E8244F" w:rsidRPr="00E8244F" w:rsidRDefault="00E8244F" w:rsidP="00E8244F">
      <w:pPr>
        <w:tabs>
          <w:tab w:val="left" w:pos="567"/>
        </w:tabs>
        <w:spacing w:after="0" w:line="240" w:lineRule="auto"/>
        <w:jc w:val="both"/>
        <w:rPr>
          <w:rFonts w:ascii="Times New Roman" w:eastAsia="Times New Roman" w:hAnsi="Times New Roman" w:cs="Times New Roman"/>
          <w:color w:val="000000"/>
        </w:rPr>
      </w:pPr>
    </w:p>
    <w:p w14:paraId="5A8C5CDE" w14:textId="77777777" w:rsidR="00E8244F" w:rsidRPr="00E8244F" w:rsidRDefault="00E8244F" w:rsidP="00E8244F">
      <w:pPr>
        <w:tabs>
          <w:tab w:val="left" w:pos="567"/>
        </w:tabs>
        <w:spacing w:after="0" w:line="240" w:lineRule="auto"/>
        <w:jc w:val="both"/>
        <w:rPr>
          <w:rFonts w:ascii="Times New Roman" w:eastAsia="Times New Roman" w:hAnsi="Times New Roman" w:cs="Times New Roman"/>
          <w:color w:val="000000"/>
        </w:rPr>
      </w:pPr>
    </w:p>
    <w:p w14:paraId="55D391D4"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b/>
          <w:color w:val="000000"/>
          <w:lang w:eastAsia="lt-LT"/>
        </w:rPr>
        <w:t>7.</w:t>
      </w:r>
      <w:r w:rsidRPr="00E8244F">
        <w:rPr>
          <w:rFonts w:ascii="Times New Roman" w:eastAsia="Times New Roman" w:hAnsi="Times New Roman" w:cs="Times New Roman"/>
          <w:b/>
          <w:color w:val="000000"/>
          <w:lang w:eastAsia="lt-LT"/>
        </w:rPr>
        <w:tab/>
        <w:t>REGISTRUOTOJAS</w:t>
      </w:r>
    </w:p>
    <w:p w14:paraId="308E6269"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p>
    <w:p w14:paraId="61621B4D"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UAB „Roche Lietuva”</w:t>
      </w:r>
    </w:p>
    <w:p w14:paraId="3CD68D68" w14:textId="77777777" w:rsidR="007E0C86" w:rsidRPr="007E0C86" w:rsidRDefault="007E0C86" w:rsidP="007E0C86">
      <w:pPr>
        <w:spacing w:after="0" w:line="240" w:lineRule="auto"/>
        <w:rPr>
          <w:rFonts w:ascii="Times New Roman" w:eastAsia="Times New Roman" w:hAnsi="Times New Roman" w:cs="Times New Roman"/>
          <w:lang w:eastAsia="lt-LT"/>
        </w:rPr>
      </w:pPr>
      <w:r w:rsidRPr="007E0C86">
        <w:rPr>
          <w:rFonts w:ascii="Times New Roman" w:eastAsia="Times New Roman" w:hAnsi="Times New Roman" w:cs="Times New Roman"/>
          <w:lang w:eastAsia="lt-LT"/>
        </w:rPr>
        <w:t>Konstitucijos pr. 18B</w:t>
      </w:r>
    </w:p>
    <w:p w14:paraId="1E731BEA" w14:textId="290DF40C" w:rsidR="00E8244F" w:rsidRPr="00E8244F" w:rsidRDefault="007E0C86" w:rsidP="00E8244F">
      <w:pPr>
        <w:spacing w:after="0" w:line="240" w:lineRule="auto"/>
        <w:rPr>
          <w:rFonts w:ascii="Times New Roman" w:eastAsia="Times New Roman" w:hAnsi="Times New Roman" w:cs="Times New Roman"/>
          <w:lang w:eastAsia="lt-LT"/>
        </w:rPr>
      </w:pPr>
      <w:r w:rsidRPr="007E0C86">
        <w:rPr>
          <w:rFonts w:ascii="Times New Roman" w:eastAsia="Times New Roman" w:hAnsi="Times New Roman" w:cs="Times New Roman"/>
          <w:lang w:eastAsia="lt-LT"/>
        </w:rPr>
        <w:t>LT-09308</w:t>
      </w:r>
      <w:r>
        <w:rPr>
          <w:rFonts w:ascii="Times New Roman" w:eastAsia="Times New Roman" w:hAnsi="Times New Roman" w:cs="Times New Roman"/>
          <w:lang w:eastAsia="lt-LT"/>
        </w:rPr>
        <w:t xml:space="preserve"> </w:t>
      </w:r>
      <w:r w:rsidR="00E8244F" w:rsidRPr="00E8244F">
        <w:rPr>
          <w:rFonts w:ascii="Times New Roman" w:eastAsia="Times New Roman" w:hAnsi="Times New Roman" w:cs="Times New Roman"/>
          <w:lang w:eastAsia="lt-LT"/>
        </w:rPr>
        <w:t>Vilnius</w:t>
      </w:r>
    </w:p>
    <w:p w14:paraId="4102938F"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rPr>
        <w:t>Lietuva</w:t>
      </w:r>
    </w:p>
    <w:p w14:paraId="1AE3AD98"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p>
    <w:p w14:paraId="2B874F20"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p>
    <w:p w14:paraId="00F34D3B" w14:textId="77777777" w:rsidR="00E8244F" w:rsidRPr="00E8244F" w:rsidRDefault="00E8244F" w:rsidP="00E8244F">
      <w:pPr>
        <w:spacing w:after="0" w:line="240" w:lineRule="auto"/>
        <w:ind w:left="567" w:hanging="567"/>
        <w:outlineLvl w:val="0"/>
        <w:rPr>
          <w:rFonts w:ascii="Times New Roman" w:eastAsia="Times New Roman" w:hAnsi="Times New Roman" w:cs="Times New Roman"/>
          <w:b/>
          <w:color w:val="000000"/>
          <w:lang w:eastAsia="lt-LT"/>
        </w:rPr>
      </w:pPr>
      <w:r w:rsidRPr="00E8244F">
        <w:rPr>
          <w:rFonts w:ascii="Times New Roman" w:eastAsia="Times New Roman" w:hAnsi="Times New Roman" w:cs="Times New Roman"/>
          <w:b/>
          <w:color w:val="000000"/>
          <w:lang w:eastAsia="lt-LT"/>
        </w:rPr>
        <w:t>8.</w:t>
      </w:r>
      <w:r w:rsidRPr="00E8244F">
        <w:rPr>
          <w:rFonts w:ascii="Times New Roman" w:eastAsia="Times New Roman" w:hAnsi="Times New Roman" w:cs="Times New Roman"/>
          <w:b/>
          <w:color w:val="000000"/>
          <w:lang w:eastAsia="lt-LT"/>
        </w:rPr>
        <w:tab/>
        <w:t>REGISTRACIJOS PAŽYMĖJIMO NUMERIAI</w:t>
      </w:r>
    </w:p>
    <w:p w14:paraId="10E6724E"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rPr>
      </w:pPr>
    </w:p>
    <w:p w14:paraId="73BBD1B5"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200 mg/50 mg tabletės – LT/1/94/0936/001</w:t>
      </w:r>
    </w:p>
    <w:p w14:paraId="0768FB04"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100 mg/25 mg disperguojamosios tabletės – LT/1/94/0936/002</w:t>
      </w:r>
    </w:p>
    <w:p w14:paraId="617273AF"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100 mg/25 mg kietosios kapsulės – LT/1/94/0936/003</w:t>
      </w:r>
    </w:p>
    <w:p w14:paraId="7ECCF95B"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lang w:eastAsia="lt-LT"/>
        </w:rPr>
      </w:pPr>
      <w:r w:rsidRPr="00E8244F">
        <w:rPr>
          <w:rFonts w:ascii="Times New Roman" w:eastAsia="Times New Roman" w:hAnsi="Times New Roman" w:cs="Times New Roman"/>
        </w:rPr>
        <w:t xml:space="preserve">Madopar HBS 100 mg/25 mg pailginto atpalaidavimo kietosios kapsulės </w:t>
      </w:r>
      <w:r w:rsidRPr="00E8244F">
        <w:rPr>
          <w:rFonts w:ascii="Times New Roman" w:eastAsia="Times New Roman" w:hAnsi="Times New Roman" w:cs="Times New Roman"/>
          <w:lang w:eastAsia="lt-LT"/>
        </w:rPr>
        <w:t>– LT/1/94/0936/004</w:t>
      </w:r>
    </w:p>
    <w:p w14:paraId="188710C5"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09B2106" w14:textId="77777777" w:rsidR="00E8244F" w:rsidRPr="00E8244F" w:rsidRDefault="00E8244F" w:rsidP="00E8244F">
      <w:pPr>
        <w:spacing w:after="0" w:line="240" w:lineRule="auto"/>
        <w:jc w:val="both"/>
        <w:rPr>
          <w:rFonts w:ascii="Times New Roman" w:eastAsia="Times New Roman" w:hAnsi="Times New Roman" w:cs="Times New Roman"/>
          <w:lang w:eastAsia="lt-LT"/>
        </w:rPr>
      </w:pPr>
    </w:p>
    <w:p w14:paraId="2A4E9349"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lt-LT"/>
        </w:rPr>
      </w:pPr>
      <w:r w:rsidRPr="00E8244F">
        <w:rPr>
          <w:rFonts w:ascii="Times New Roman" w:eastAsia="Times New Roman" w:hAnsi="Times New Roman" w:cs="Times New Roman"/>
          <w:b/>
          <w:lang w:eastAsia="lt-LT"/>
        </w:rPr>
        <w:t>9.</w:t>
      </w:r>
      <w:r w:rsidRPr="00E8244F">
        <w:rPr>
          <w:rFonts w:ascii="Times New Roman" w:eastAsia="Times New Roman" w:hAnsi="Times New Roman" w:cs="Times New Roman"/>
          <w:b/>
          <w:lang w:eastAsia="lt-LT"/>
        </w:rPr>
        <w:tab/>
        <w:t>REGISTRAVIMO/PERREGISTRAVIMO DATA</w:t>
      </w:r>
    </w:p>
    <w:p w14:paraId="23752286" w14:textId="77777777" w:rsidR="00E8244F" w:rsidRPr="00E8244F" w:rsidRDefault="00E8244F" w:rsidP="00E8244F">
      <w:pPr>
        <w:tabs>
          <w:tab w:val="left" w:pos="567"/>
        </w:tabs>
        <w:spacing w:after="0" w:line="240" w:lineRule="auto"/>
        <w:rPr>
          <w:rFonts w:ascii="Times New Roman" w:eastAsia="Times New Roman" w:hAnsi="Times New Roman" w:cs="Times New Roman"/>
        </w:rPr>
      </w:pPr>
    </w:p>
    <w:p w14:paraId="5FBA41B3" w14:textId="77777777" w:rsidR="00E8244F" w:rsidRPr="00E8244F" w:rsidRDefault="00E8244F" w:rsidP="00E8244F">
      <w:pPr>
        <w:tabs>
          <w:tab w:val="left" w:pos="567"/>
        </w:tabs>
        <w:spacing w:after="0" w:line="240" w:lineRule="auto"/>
        <w:rPr>
          <w:rFonts w:ascii="Times New Roman" w:eastAsia="Calibri" w:hAnsi="Times New Roman" w:cs="Times New Roman"/>
        </w:rPr>
      </w:pPr>
      <w:r w:rsidRPr="00E8244F">
        <w:rPr>
          <w:rFonts w:ascii="Times New Roman" w:eastAsia="Calibri" w:hAnsi="Times New Roman" w:cs="Times New Roman"/>
        </w:rPr>
        <w:t>Registravimo data</w:t>
      </w:r>
    </w:p>
    <w:p w14:paraId="077753C3"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200 mg/50 mg tabletės: 1994 m. kovo 31 d.</w:t>
      </w:r>
    </w:p>
    <w:p w14:paraId="07D50A41"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100 mg/25 mg disperguojamosios tabletės: 1997 m. birželio 6 d.</w:t>
      </w:r>
    </w:p>
    <w:p w14:paraId="12F70BC0"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100 mg/25 mg kietosios kapsulės: 2000 m. liepos 4 d.</w:t>
      </w:r>
    </w:p>
    <w:p w14:paraId="2A8A77B4" w14:textId="77777777" w:rsidR="00E8244F" w:rsidRPr="00E8244F" w:rsidRDefault="00E8244F" w:rsidP="00E8244F">
      <w:pPr>
        <w:tabs>
          <w:tab w:val="left" w:pos="567"/>
        </w:tabs>
        <w:spacing w:after="0" w:line="240" w:lineRule="auto"/>
        <w:rPr>
          <w:rFonts w:ascii="Times New Roman" w:eastAsia="Calibri" w:hAnsi="Times New Roman" w:cs="Times New Roman"/>
        </w:rPr>
      </w:pPr>
      <w:r w:rsidRPr="00E8244F">
        <w:rPr>
          <w:rFonts w:ascii="Times New Roman" w:eastAsia="Times New Roman" w:hAnsi="Times New Roman" w:cs="Times New Roman"/>
        </w:rPr>
        <w:t>Madopar HBS 100 mg/25 mg pailginto atpalaidavimo kietosios kapsulės: 1997 m. vasario 11 d.</w:t>
      </w:r>
    </w:p>
    <w:p w14:paraId="1D1EFBA6" w14:textId="77777777" w:rsidR="00E8244F" w:rsidRPr="00E8244F" w:rsidRDefault="00E8244F" w:rsidP="00E8244F">
      <w:pPr>
        <w:tabs>
          <w:tab w:val="left" w:pos="567"/>
        </w:tabs>
        <w:spacing w:after="0" w:line="240" w:lineRule="auto"/>
        <w:rPr>
          <w:rFonts w:ascii="Times New Roman" w:eastAsia="Calibri" w:hAnsi="Times New Roman" w:cs="Times New Roman"/>
        </w:rPr>
      </w:pPr>
    </w:p>
    <w:p w14:paraId="48A8DF2E" w14:textId="77777777" w:rsidR="00E8244F" w:rsidRPr="00E8244F" w:rsidRDefault="00E8244F" w:rsidP="00E8244F">
      <w:pPr>
        <w:tabs>
          <w:tab w:val="left" w:pos="567"/>
        </w:tabs>
        <w:spacing w:after="0" w:line="240" w:lineRule="auto"/>
        <w:rPr>
          <w:rFonts w:ascii="Times New Roman" w:eastAsia="Times New Roman" w:hAnsi="Times New Roman" w:cs="Times New Roman"/>
        </w:rPr>
      </w:pPr>
      <w:r w:rsidRPr="00E8244F">
        <w:rPr>
          <w:rFonts w:ascii="Times New Roman" w:eastAsia="Calibri" w:hAnsi="Times New Roman" w:cs="Times New Roman"/>
        </w:rPr>
        <w:t xml:space="preserve">Paskutinio perregistravimo data </w:t>
      </w:r>
      <w:r w:rsidRPr="00E8244F">
        <w:rPr>
          <w:rFonts w:ascii="Times New Roman" w:eastAsia="Times New Roman" w:hAnsi="Times New Roman" w:cs="Times New Roman"/>
        </w:rPr>
        <w:t>2007 m. lapkričio 30 d.</w:t>
      </w:r>
    </w:p>
    <w:p w14:paraId="1186B351"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7799E877"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6678065A" w14:textId="77777777" w:rsidR="00E8244F" w:rsidRPr="00E8244F" w:rsidRDefault="00E8244F" w:rsidP="00E8244F">
      <w:pPr>
        <w:keepNext/>
        <w:tabs>
          <w:tab w:val="left" w:pos="567"/>
        </w:tabs>
        <w:spacing w:after="0" w:line="240" w:lineRule="auto"/>
        <w:outlineLvl w:val="0"/>
        <w:rPr>
          <w:rFonts w:ascii="Times New Roman" w:eastAsia="Times New Roman" w:hAnsi="Times New Roman" w:cs="Times New Roman"/>
          <w:lang w:eastAsia="lt-LT"/>
        </w:rPr>
      </w:pPr>
      <w:r w:rsidRPr="00E8244F">
        <w:rPr>
          <w:rFonts w:ascii="Times New Roman" w:eastAsia="Times New Roman" w:hAnsi="Times New Roman" w:cs="Times New Roman"/>
          <w:b/>
          <w:lang w:eastAsia="lt-LT"/>
        </w:rPr>
        <w:t>10.</w:t>
      </w:r>
      <w:r w:rsidRPr="00E8244F">
        <w:rPr>
          <w:rFonts w:ascii="Times New Roman" w:eastAsia="Times New Roman" w:hAnsi="Times New Roman" w:cs="Times New Roman"/>
          <w:b/>
          <w:lang w:eastAsia="lt-LT"/>
        </w:rPr>
        <w:tab/>
        <w:t>TEKSTO PERŽIŪROS DATA</w:t>
      </w:r>
    </w:p>
    <w:p w14:paraId="2598A4E8" w14:textId="77777777" w:rsidR="00E8244F" w:rsidRPr="00E8244F" w:rsidRDefault="00E8244F" w:rsidP="00E8244F">
      <w:pPr>
        <w:keepNext/>
        <w:tabs>
          <w:tab w:val="left" w:pos="567"/>
        </w:tabs>
        <w:spacing w:after="0" w:line="240" w:lineRule="auto"/>
        <w:rPr>
          <w:rFonts w:ascii="Times New Roman" w:eastAsia="Times New Roman" w:hAnsi="Times New Roman" w:cs="Times New Roman"/>
          <w:lang w:eastAsia="lt-LT"/>
        </w:rPr>
      </w:pPr>
    </w:p>
    <w:p w14:paraId="0CB8CD03" w14:textId="0D56131C" w:rsidR="004918E6" w:rsidRPr="00175B52" w:rsidRDefault="00D9504E" w:rsidP="004918E6">
      <w:pPr>
        <w:spacing w:after="0" w:line="240" w:lineRule="auto"/>
        <w:rPr>
          <w:rFonts w:ascii="Times New Roman" w:eastAsia="Times New Roman" w:hAnsi="Times New Roman"/>
        </w:rPr>
      </w:pPr>
      <w:r>
        <w:rPr>
          <w:rFonts w:ascii="Times New Roman" w:eastAsia="Times New Roman" w:hAnsi="Times New Roman"/>
        </w:rPr>
        <w:t>2024 </w:t>
      </w:r>
      <w:r w:rsidR="004918E6" w:rsidRPr="00804F8A">
        <w:rPr>
          <w:rFonts w:ascii="Times New Roman" w:eastAsia="Times New Roman" w:hAnsi="Times New Roman"/>
        </w:rPr>
        <w:t xml:space="preserve">m. </w:t>
      </w:r>
      <w:r>
        <w:rPr>
          <w:rFonts w:ascii="Times New Roman" w:eastAsia="Times New Roman" w:hAnsi="Times New Roman"/>
        </w:rPr>
        <w:t>baland</w:t>
      </w:r>
      <w:r>
        <w:rPr>
          <w:rFonts w:ascii="Times New Roman" w:eastAsia="Times New Roman" w:hAnsi="Times New Roman"/>
          <w:lang w:val="en-US"/>
        </w:rPr>
        <w:t>žio</w:t>
      </w:r>
      <w:r>
        <w:rPr>
          <w:rFonts w:ascii="Times New Roman" w:eastAsia="Times New Roman" w:hAnsi="Times New Roman"/>
        </w:rPr>
        <w:t xml:space="preserve"> 3 </w:t>
      </w:r>
      <w:r w:rsidR="004918E6" w:rsidRPr="00804F8A">
        <w:rPr>
          <w:rFonts w:ascii="Times New Roman" w:eastAsia="Times New Roman" w:hAnsi="Times New Roman"/>
        </w:rPr>
        <w:t>d.</w:t>
      </w:r>
    </w:p>
    <w:p w14:paraId="1A777236" w14:textId="77777777" w:rsidR="00E8244F" w:rsidRPr="00E8244F" w:rsidRDefault="00E8244F" w:rsidP="00E8244F">
      <w:pPr>
        <w:keepNext/>
        <w:tabs>
          <w:tab w:val="left" w:pos="567"/>
        </w:tabs>
        <w:spacing w:after="0" w:line="240" w:lineRule="auto"/>
        <w:rPr>
          <w:rFonts w:ascii="Times New Roman" w:eastAsia="Times New Roman" w:hAnsi="Times New Roman" w:cs="Times New Roman"/>
          <w:lang w:eastAsia="lt-LT"/>
        </w:rPr>
      </w:pPr>
    </w:p>
    <w:p w14:paraId="736531F1" w14:textId="77777777" w:rsidR="00E8244F" w:rsidRPr="00E8244F" w:rsidRDefault="00E8244F" w:rsidP="00E8244F">
      <w:pPr>
        <w:keepNext/>
        <w:tabs>
          <w:tab w:val="left" w:pos="567"/>
        </w:tabs>
        <w:spacing w:after="0" w:line="240" w:lineRule="auto"/>
        <w:rPr>
          <w:rFonts w:ascii="Times New Roman" w:eastAsia="Times New Roman" w:hAnsi="Times New Roman" w:cs="Times New Roman"/>
          <w:lang w:eastAsia="lt-LT"/>
        </w:rPr>
      </w:pPr>
      <w:r w:rsidRPr="00E8244F">
        <w:rPr>
          <w:rFonts w:ascii="Times New Roman" w:eastAsia="Calibri" w:hAnsi="Times New Roman" w:cs="Times New Roman"/>
          <w:noProof/>
          <w:lang w:eastAsia="lt-LT"/>
        </w:rPr>
        <w:t>Išsami informacija apie šį vaistinį preparatą pateikiama Valstybinės vaistų kontrolės tarnybos prie Lietuvos Respublikos sveikatos apsaugos ministerijos tinklalapyje</w:t>
      </w:r>
      <w:r w:rsidRPr="00E8244F">
        <w:rPr>
          <w:rFonts w:ascii="Times New Roman" w:eastAsia="Calibri" w:hAnsi="Times New Roman" w:cs="Times New Roman"/>
          <w:i/>
          <w:noProof/>
          <w:lang w:eastAsia="lt-LT"/>
        </w:rPr>
        <w:t xml:space="preserve"> </w:t>
      </w:r>
      <w:hyperlink r:id="rId9" w:history="1">
        <w:r w:rsidRPr="00E8244F">
          <w:rPr>
            <w:rFonts w:ascii="Times New Roman" w:eastAsia="Times New Roman" w:hAnsi="Times New Roman" w:cs="Times New Roman"/>
            <w:color w:val="0000FF"/>
            <w:u w:val="single"/>
            <w:lang w:eastAsia="lt-LT"/>
          </w:rPr>
          <w:t>http://www.vvkt.lt</w:t>
        </w:r>
      </w:hyperlink>
      <w:r w:rsidRPr="00E8244F">
        <w:rPr>
          <w:rFonts w:ascii="Times New Roman" w:eastAsia="Times New Roman" w:hAnsi="Times New Roman" w:cs="Times New Roman"/>
          <w:lang w:eastAsia="lt-LT"/>
        </w:rPr>
        <w:t xml:space="preserve"> </w:t>
      </w:r>
    </w:p>
    <w:p w14:paraId="0C39F0D3"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r w:rsidRPr="00E8244F">
        <w:rPr>
          <w:rFonts w:ascii="Times New Roman" w:eastAsia="Times New Roman" w:hAnsi="Times New Roman" w:cs="Times New Roman"/>
          <w:b/>
          <w:lang w:eastAsia="lt-LT"/>
        </w:rPr>
        <w:br w:type="page"/>
      </w:r>
      <w:bookmarkStart w:id="1" w:name="_Toc129243253"/>
      <w:bookmarkStart w:id="2" w:name="_Toc129243128"/>
    </w:p>
    <w:p w14:paraId="25D89550"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00E4DC8F"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66EDF9CB"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5294C227"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2FE93C91"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21C55DD2"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2BACFE48"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26A3E474"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787FF6E0"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602EED2E"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034DD6A8"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5C308F72"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4DFBECE5"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54BBEDEC"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48A363AE"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3F33E819"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455BD169"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6E7D8A2D"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612AC2CD"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40802663"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0F4D7DBB"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2ADD39A4"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03F8FFBB"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0277506D"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II PRIEDAS</w:t>
      </w:r>
      <w:bookmarkEnd w:id="1"/>
      <w:bookmarkEnd w:id="2"/>
    </w:p>
    <w:p w14:paraId="36550E82"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p>
    <w:p w14:paraId="781A71CF" w14:textId="77777777" w:rsidR="00E8244F" w:rsidRPr="00E8244F" w:rsidRDefault="00E8244F" w:rsidP="00E8244F">
      <w:pPr>
        <w:keepNext/>
        <w:spacing w:after="0" w:line="240" w:lineRule="auto"/>
        <w:jc w:val="center"/>
        <w:outlineLvl w:val="1"/>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REGISTRACIJOS SĄLYGOS</w:t>
      </w:r>
    </w:p>
    <w:p w14:paraId="298D0837" w14:textId="77777777" w:rsidR="00E8244F" w:rsidRPr="00E8244F" w:rsidRDefault="00E8244F" w:rsidP="00414689">
      <w:pPr>
        <w:keepNext/>
        <w:spacing w:after="0" w:line="240" w:lineRule="auto"/>
        <w:jc w:val="center"/>
        <w:outlineLvl w:val="1"/>
        <w:rPr>
          <w:rFonts w:ascii="Times New Roman" w:eastAsia="Times New Roman" w:hAnsi="Times New Roman" w:cs="Times New Roman"/>
          <w:b/>
          <w:lang w:eastAsia="lt-LT"/>
        </w:rPr>
      </w:pPr>
    </w:p>
    <w:p w14:paraId="2280DCC1" w14:textId="77777777" w:rsidR="00E8244F" w:rsidRPr="00E8244F" w:rsidRDefault="00E8244F" w:rsidP="00D6291F">
      <w:pPr>
        <w:keepNext/>
        <w:tabs>
          <w:tab w:val="left" w:pos="720"/>
        </w:tabs>
        <w:spacing w:after="0" w:line="240" w:lineRule="auto"/>
        <w:ind w:left="720" w:hanging="720"/>
        <w:jc w:val="center"/>
        <w:outlineLvl w:val="1"/>
        <w:rPr>
          <w:rFonts w:ascii="Times New Roman" w:eastAsia="Times New Roman" w:hAnsi="Times New Roman" w:cs="Times New Roman"/>
          <w:b/>
          <w:highlight w:val="yellow"/>
          <w:lang w:eastAsia="lt-LT"/>
        </w:rPr>
      </w:pPr>
      <w:r w:rsidRPr="00E8244F">
        <w:rPr>
          <w:rFonts w:ascii="Times New Roman" w:eastAsia="Times New Roman" w:hAnsi="Times New Roman" w:cs="Times New Roman"/>
          <w:b/>
          <w:lang w:eastAsia="lt-LT"/>
        </w:rPr>
        <w:t>A.</w:t>
      </w:r>
      <w:r w:rsidRPr="00E8244F">
        <w:rPr>
          <w:rFonts w:ascii="Times New Roman" w:eastAsia="Times New Roman" w:hAnsi="Times New Roman" w:cs="Times New Roman"/>
          <w:b/>
          <w:lang w:eastAsia="lt-LT"/>
        </w:rPr>
        <w:tab/>
        <w:t>GAMINTOJAS (-AI), ATSAKINGAS (-I) UŽ SERIJŲ IŠLEIDIMĄ</w:t>
      </w:r>
    </w:p>
    <w:p w14:paraId="44A1A97C" w14:textId="77777777" w:rsidR="00E8244F" w:rsidRPr="00E8244F" w:rsidRDefault="00E8244F" w:rsidP="00D6291F">
      <w:pPr>
        <w:keepNext/>
        <w:tabs>
          <w:tab w:val="left" w:pos="720"/>
        </w:tabs>
        <w:spacing w:after="0" w:line="240" w:lineRule="auto"/>
        <w:ind w:left="720" w:hanging="720"/>
        <w:jc w:val="center"/>
        <w:outlineLvl w:val="1"/>
        <w:rPr>
          <w:rFonts w:ascii="Times New Roman" w:eastAsia="Times New Roman" w:hAnsi="Times New Roman" w:cs="Times New Roman"/>
          <w:b/>
          <w:highlight w:val="yellow"/>
          <w:lang w:eastAsia="lt-LT"/>
        </w:rPr>
      </w:pPr>
    </w:p>
    <w:p w14:paraId="08EFDDEE" w14:textId="77777777" w:rsidR="00E8244F" w:rsidRPr="00E8244F" w:rsidRDefault="00E8244F" w:rsidP="00D6291F">
      <w:pPr>
        <w:keepNext/>
        <w:tabs>
          <w:tab w:val="left" w:pos="720"/>
        </w:tabs>
        <w:spacing w:after="0" w:line="240" w:lineRule="auto"/>
        <w:ind w:left="720" w:hanging="720"/>
        <w:jc w:val="center"/>
        <w:outlineLvl w:val="1"/>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B.</w:t>
      </w:r>
      <w:r w:rsidRPr="00E8244F">
        <w:rPr>
          <w:rFonts w:ascii="Times New Roman" w:eastAsia="Times New Roman" w:hAnsi="Times New Roman" w:cs="Times New Roman"/>
          <w:b/>
          <w:lang w:eastAsia="lt-LT"/>
        </w:rPr>
        <w:tab/>
        <w:t>TIEKIMO IR VARTOJIMO SĄLYGOS AR APRIBOJIMAI</w:t>
      </w:r>
    </w:p>
    <w:p w14:paraId="7521ABCE"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lang w:eastAsia="lt-LT"/>
        </w:rPr>
        <w:br w:type="page"/>
      </w:r>
      <w:r w:rsidRPr="00E8244F">
        <w:rPr>
          <w:rFonts w:ascii="Times New Roman" w:eastAsia="Times New Roman" w:hAnsi="Times New Roman" w:cs="Times New Roman"/>
          <w:b/>
          <w:lang w:eastAsia="lt-LT"/>
        </w:rPr>
        <w:lastRenderedPageBreak/>
        <w:t xml:space="preserve">A. </w:t>
      </w:r>
      <w:r w:rsidRPr="00E8244F">
        <w:rPr>
          <w:rFonts w:ascii="Times New Roman" w:eastAsia="Times New Roman" w:hAnsi="Times New Roman" w:cs="Times New Roman"/>
          <w:b/>
        </w:rPr>
        <w:t>GAM</w:t>
      </w:r>
      <w:r w:rsidRPr="00E8244F">
        <w:rPr>
          <w:rFonts w:ascii="Times New Roman" w:eastAsia="Calibri" w:hAnsi="Times New Roman" w:cs="Times New Roman"/>
          <w:b/>
        </w:rPr>
        <w:t>INTOJAS (-AI)</w:t>
      </w:r>
      <w:r w:rsidRPr="00E8244F">
        <w:rPr>
          <w:rFonts w:ascii="Times New Roman" w:eastAsia="Times New Roman" w:hAnsi="Times New Roman" w:cs="Times New Roman"/>
          <w:b/>
        </w:rPr>
        <w:t>, ATSAKINGAS (-I) UŽ SERIJŲ IŠLEIDIMĄ</w:t>
      </w:r>
    </w:p>
    <w:p w14:paraId="27C8EE74"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270B247" w14:textId="77777777" w:rsidR="00E8244F" w:rsidRPr="00E8244F" w:rsidRDefault="00E8244F" w:rsidP="00E8244F">
      <w:pPr>
        <w:spacing w:after="0" w:line="240" w:lineRule="auto"/>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Gamintojo (-ų), atsakingo už serijų išleidimą, pavadinimas (-ai) ir adresas (-ai)</w:t>
      </w:r>
    </w:p>
    <w:p w14:paraId="18743B57" w14:textId="77777777" w:rsidR="00E8244F" w:rsidRPr="00E8244F" w:rsidRDefault="00E8244F" w:rsidP="00E8244F">
      <w:pPr>
        <w:spacing w:after="0" w:line="240" w:lineRule="auto"/>
        <w:rPr>
          <w:rFonts w:ascii="Times New Roman" w:eastAsia="Times New Roman" w:hAnsi="Times New Roman" w:cs="Times New Roman"/>
          <w:lang w:eastAsia="lt-LT"/>
        </w:rPr>
      </w:pPr>
    </w:p>
    <w:p w14:paraId="57385150" w14:textId="77777777" w:rsidR="009F3415" w:rsidRPr="009F3415" w:rsidRDefault="009F3415" w:rsidP="009F3415">
      <w:pPr>
        <w:spacing w:after="0" w:line="240" w:lineRule="auto"/>
        <w:rPr>
          <w:rFonts w:ascii="Times New Roman" w:eastAsia="Times New Roman" w:hAnsi="Times New Roman" w:cs="Times New Roman"/>
          <w:lang w:eastAsia="lt-LT"/>
        </w:rPr>
      </w:pPr>
      <w:r w:rsidRPr="009F3415">
        <w:rPr>
          <w:rFonts w:ascii="Times New Roman" w:eastAsia="Times New Roman" w:hAnsi="Times New Roman" w:cs="Times New Roman"/>
          <w:lang w:eastAsia="lt-LT"/>
        </w:rPr>
        <w:t>Roche Pharma AG</w:t>
      </w:r>
    </w:p>
    <w:p w14:paraId="269456B6" w14:textId="77777777" w:rsidR="009F3415" w:rsidRPr="009F3415" w:rsidRDefault="009F3415" w:rsidP="009F3415">
      <w:pPr>
        <w:spacing w:after="0" w:line="240" w:lineRule="auto"/>
        <w:rPr>
          <w:rFonts w:ascii="Times New Roman" w:eastAsia="Times New Roman" w:hAnsi="Times New Roman" w:cs="Times New Roman"/>
          <w:lang w:eastAsia="lt-LT"/>
        </w:rPr>
      </w:pPr>
      <w:r w:rsidRPr="009F3415">
        <w:rPr>
          <w:rFonts w:ascii="Times New Roman" w:eastAsia="Times New Roman" w:hAnsi="Times New Roman" w:cs="Times New Roman"/>
          <w:lang w:eastAsia="lt-LT"/>
        </w:rPr>
        <w:t>Emil-Barell-Str. 1</w:t>
      </w:r>
    </w:p>
    <w:p w14:paraId="23CF4622" w14:textId="77777777" w:rsidR="009F3415" w:rsidRPr="009F3415" w:rsidRDefault="009F3415" w:rsidP="009F3415">
      <w:pPr>
        <w:spacing w:after="0" w:line="240" w:lineRule="auto"/>
        <w:rPr>
          <w:rFonts w:ascii="Times New Roman" w:eastAsia="Times New Roman" w:hAnsi="Times New Roman" w:cs="Times New Roman"/>
          <w:lang w:eastAsia="lt-LT"/>
        </w:rPr>
      </w:pPr>
      <w:r w:rsidRPr="009F3415">
        <w:rPr>
          <w:rFonts w:ascii="Times New Roman" w:eastAsia="Times New Roman" w:hAnsi="Times New Roman" w:cs="Times New Roman"/>
          <w:lang w:eastAsia="lt-LT"/>
        </w:rPr>
        <w:t>79639 Grenzach-Wyhlen</w:t>
      </w:r>
    </w:p>
    <w:p w14:paraId="412A5A60" w14:textId="6DFAC09E" w:rsidR="00E8244F" w:rsidRPr="00E8244F" w:rsidRDefault="009F3415" w:rsidP="00E8244F">
      <w:pPr>
        <w:spacing w:after="0" w:line="240" w:lineRule="auto"/>
        <w:rPr>
          <w:rFonts w:ascii="Times New Roman" w:eastAsia="Times New Roman" w:hAnsi="Times New Roman" w:cs="Times New Roman"/>
          <w:lang w:eastAsia="lt-LT"/>
        </w:rPr>
      </w:pPr>
      <w:r w:rsidRPr="009F3415">
        <w:rPr>
          <w:rFonts w:ascii="Times New Roman" w:eastAsia="Times New Roman" w:hAnsi="Times New Roman" w:cs="Times New Roman"/>
          <w:lang w:eastAsia="lt-LT"/>
        </w:rPr>
        <w:t>Vokietija</w:t>
      </w:r>
    </w:p>
    <w:p w14:paraId="10D9EFB1" w14:textId="43B43BB1" w:rsidR="00E8244F" w:rsidRDefault="00E8244F" w:rsidP="00E8244F">
      <w:pPr>
        <w:spacing w:after="0" w:line="240" w:lineRule="auto"/>
        <w:rPr>
          <w:rFonts w:ascii="Times New Roman" w:eastAsia="Times New Roman" w:hAnsi="Times New Roman" w:cs="Times New Roman"/>
          <w:lang w:eastAsia="lt-LT"/>
        </w:rPr>
      </w:pPr>
    </w:p>
    <w:p w14:paraId="7462C219" w14:textId="77777777" w:rsidR="004918E6" w:rsidRPr="00E8244F" w:rsidRDefault="004918E6" w:rsidP="00E8244F">
      <w:pPr>
        <w:spacing w:after="0" w:line="240" w:lineRule="auto"/>
        <w:rPr>
          <w:rFonts w:ascii="Times New Roman" w:eastAsia="Times New Roman" w:hAnsi="Times New Roman" w:cs="Times New Roman"/>
          <w:lang w:eastAsia="lt-LT"/>
        </w:rPr>
      </w:pPr>
    </w:p>
    <w:p w14:paraId="13CD1279"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 xml:space="preserve">B. </w:t>
      </w:r>
      <w:r w:rsidRPr="00E8244F">
        <w:rPr>
          <w:rFonts w:ascii="Times New Roman" w:eastAsia="Calibri" w:hAnsi="Times New Roman" w:cs="Times New Roman"/>
          <w:b/>
        </w:rPr>
        <w:t>TIEKIMO IR VARTOJIMO SĄLYGOS AR APRIBOJIMAI</w:t>
      </w:r>
    </w:p>
    <w:p w14:paraId="3D4A7623"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CA2EFCF" w14:textId="77777777" w:rsidR="00E8244F" w:rsidRPr="00E8244F" w:rsidRDefault="00E8244F" w:rsidP="00E8244F">
      <w:pPr>
        <w:numPr>
          <w:ilvl w:val="12"/>
          <w:numId w:val="0"/>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Receptinis vaistinis preparatas</w:t>
      </w:r>
    </w:p>
    <w:p w14:paraId="41D6C2E6" w14:textId="77777777" w:rsidR="00E8244F" w:rsidRPr="00E8244F" w:rsidRDefault="00E8244F" w:rsidP="00E8244F">
      <w:pPr>
        <w:numPr>
          <w:ilvl w:val="12"/>
          <w:numId w:val="0"/>
        </w:numPr>
        <w:spacing w:after="0" w:line="240" w:lineRule="auto"/>
        <w:jc w:val="both"/>
        <w:rPr>
          <w:rFonts w:ascii="Times New Roman" w:eastAsia="Times New Roman" w:hAnsi="Times New Roman" w:cs="Times New Roman"/>
          <w:lang w:eastAsia="lt-LT"/>
        </w:rPr>
      </w:pPr>
    </w:p>
    <w:p w14:paraId="66FFBE34" w14:textId="77777777" w:rsidR="00E8244F" w:rsidRPr="00E8244F" w:rsidRDefault="00E8244F" w:rsidP="00E8244F">
      <w:pPr>
        <w:spacing w:after="0" w:line="240" w:lineRule="auto"/>
        <w:rPr>
          <w:rFonts w:ascii="Times New Roman" w:eastAsia="Times New Roman" w:hAnsi="Times New Roman" w:cs="Times New Roman"/>
          <w:lang w:eastAsia="lt-LT"/>
        </w:rPr>
      </w:pPr>
    </w:p>
    <w:p w14:paraId="7C30CA1F"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br w:type="page"/>
      </w:r>
    </w:p>
    <w:p w14:paraId="76C7036A" w14:textId="77777777" w:rsidR="00E8244F" w:rsidRPr="00E8244F" w:rsidRDefault="00E8244F" w:rsidP="00E8244F">
      <w:pPr>
        <w:spacing w:after="0" w:line="240" w:lineRule="auto"/>
        <w:rPr>
          <w:rFonts w:ascii="Times New Roman" w:eastAsia="Times New Roman" w:hAnsi="Times New Roman" w:cs="Times New Roman"/>
          <w:lang w:eastAsia="lt-LT"/>
        </w:rPr>
      </w:pPr>
    </w:p>
    <w:p w14:paraId="4BDAF8F6"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A8DCE29"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D2AB7BD"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AD79405"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B564CCD"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8CD04CE"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C3E0C62"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36DD243"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72812D5" w14:textId="77777777" w:rsidR="00E8244F" w:rsidRPr="00E8244F" w:rsidRDefault="00E8244F" w:rsidP="00E8244F">
      <w:pPr>
        <w:spacing w:after="0" w:line="240" w:lineRule="auto"/>
        <w:rPr>
          <w:rFonts w:ascii="Times New Roman" w:eastAsia="Times New Roman" w:hAnsi="Times New Roman" w:cs="Times New Roman"/>
          <w:lang w:eastAsia="lt-LT"/>
        </w:rPr>
      </w:pPr>
    </w:p>
    <w:p w14:paraId="77673B95" w14:textId="77777777" w:rsidR="00E8244F" w:rsidRPr="00E8244F" w:rsidRDefault="00E8244F" w:rsidP="00E8244F">
      <w:pPr>
        <w:spacing w:after="0" w:line="240" w:lineRule="auto"/>
        <w:rPr>
          <w:rFonts w:ascii="Times New Roman" w:eastAsia="Times New Roman" w:hAnsi="Times New Roman" w:cs="Times New Roman"/>
          <w:lang w:eastAsia="lt-LT"/>
        </w:rPr>
      </w:pPr>
    </w:p>
    <w:p w14:paraId="4E65CAE6"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225B87D"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C237291"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6EF18BE"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D94F270"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6257C1F"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717650A"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78BF7D1"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FAED5D4"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14E1C1B" w14:textId="77777777" w:rsidR="00E8244F" w:rsidRPr="00E8244F" w:rsidRDefault="00E8244F" w:rsidP="00E8244F">
      <w:pPr>
        <w:spacing w:after="0" w:line="240" w:lineRule="auto"/>
        <w:rPr>
          <w:rFonts w:ascii="Times New Roman" w:eastAsia="Times New Roman" w:hAnsi="Times New Roman" w:cs="Times New Roman"/>
          <w:lang w:eastAsia="lt-LT"/>
        </w:rPr>
      </w:pPr>
    </w:p>
    <w:p w14:paraId="4C98F579"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30E0F9B"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6D796F51"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r w:rsidRPr="00E8244F">
        <w:rPr>
          <w:rFonts w:ascii="Times New Roman" w:eastAsia="Times New Roman" w:hAnsi="Times New Roman" w:cs="Times New Roman"/>
          <w:b/>
          <w:kern w:val="28"/>
          <w:lang w:eastAsia="lt-LT"/>
        </w:rPr>
        <w:t>III PRIEDAS</w:t>
      </w:r>
    </w:p>
    <w:p w14:paraId="66B0779A"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AE92E7B" w14:textId="77777777" w:rsidR="00E8244F" w:rsidRPr="00E8244F" w:rsidRDefault="00E8244F" w:rsidP="00E8244F">
      <w:pPr>
        <w:spacing w:after="0" w:line="240" w:lineRule="auto"/>
        <w:jc w:val="center"/>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ŽENKLINIMAS IR PAKUOTĖS LAPELIS</w:t>
      </w:r>
    </w:p>
    <w:p w14:paraId="7EA8EEDC"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br w:type="page"/>
      </w:r>
    </w:p>
    <w:p w14:paraId="31E06762"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8EADF04"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57A49B6"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F6A99DE"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79DAFD1"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76EBA6B"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DF27E61" w14:textId="77777777" w:rsidR="00E8244F" w:rsidRPr="00E8244F" w:rsidRDefault="00E8244F" w:rsidP="00E8244F">
      <w:pPr>
        <w:spacing w:after="0" w:line="240" w:lineRule="auto"/>
        <w:rPr>
          <w:rFonts w:ascii="Times New Roman" w:eastAsia="Times New Roman" w:hAnsi="Times New Roman" w:cs="Times New Roman"/>
          <w:lang w:eastAsia="lt-LT"/>
        </w:rPr>
      </w:pPr>
    </w:p>
    <w:p w14:paraId="7AE70B1A"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CA1E9AC"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A8E1D76" w14:textId="77777777" w:rsidR="00E8244F" w:rsidRPr="00E8244F" w:rsidRDefault="00E8244F" w:rsidP="00E8244F">
      <w:pPr>
        <w:spacing w:after="0" w:line="240" w:lineRule="auto"/>
        <w:rPr>
          <w:rFonts w:ascii="Times New Roman" w:eastAsia="Times New Roman" w:hAnsi="Times New Roman" w:cs="Times New Roman"/>
          <w:lang w:eastAsia="lt-LT"/>
        </w:rPr>
      </w:pPr>
    </w:p>
    <w:p w14:paraId="790D179F"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6503436" w14:textId="77777777" w:rsidR="00E8244F" w:rsidRPr="00E8244F" w:rsidRDefault="00E8244F" w:rsidP="00E8244F">
      <w:pPr>
        <w:spacing w:after="0" w:line="240" w:lineRule="auto"/>
        <w:rPr>
          <w:rFonts w:ascii="Times New Roman" w:eastAsia="Times New Roman" w:hAnsi="Times New Roman" w:cs="Times New Roman"/>
          <w:lang w:eastAsia="lt-LT"/>
        </w:rPr>
      </w:pPr>
    </w:p>
    <w:p w14:paraId="4DEFC26D"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2029C07"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9287682"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0573B62"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D8E0D80"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DA89462"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75145DF"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3F266C9" w14:textId="77777777" w:rsidR="00E8244F" w:rsidRPr="00E8244F" w:rsidRDefault="00E8244F" w:rsidP="00E8244F">
      <w:pPr>
        <w:spacing w:after="0" w:line="240" w:lineRule="auto"/>
        <w:rPr>
          <w:rFonts w:ascii="Times New Roman" w:eastAsia="Times New Roman" w:hAnsi="Times New Roman" w:cs="Times New Roman"/>
          <w:lang w:eastAsia="lt-LT"/>
        </w:rPr>
      </w:pPr>
    </w:p>
    <w:p w14:paraId="755E00A3"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24B6254"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10806C3"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7BF81CEF"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r w:rsidRPr="00E8244F">
        <w:rPr>
          <w:rFonts w:ascii="Times New Roman" w:eastAsia="Times New Roman" w:hAnsi="Times New Roman" w:cs="Times New Roman"/>
          <w:b/>
          <w:kern w:val="28"/>
          <w:lang w:eastAsia="lt-LT"/>
        </w:rPr>
        <w:t>A. ŽENKLINIMAS</w:t>
      </w:r>
    </w:p>
    <w:p w14:paraId="787B0291"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lang w:eastAsia="lt-LT"/>
        </w:rPr>
        <w:br w:type="page"/>
      </w:r>
      <w:r w:rsidRPr="00E8244F">
        <w:rPr>
          <w:rFonts w:ascii="Times New Roman" w:eastAsia="Times New Roman" w:hAnsi="Times New Roman" w:cs="Times New Roman"/>
          <w:b/>
          <w:caps/>
          <w:lang w:eastAsia="lt-LT"/>
        </w:rPr>
        <w:lastRenderedPageBreak/>
        <w:t xml:space="preserve">Informacija ant </w:t>
      </w:r>
      <w:r w:rsidRPr="00E8244F">
        <w:rPr>
          <w:rFonts w:ascii="Times New Roman" w:eastAsia="Times New Roman" w:hAnsi="Times New Roman" w:cs="Times New Roman"/>
          <w:b/>
          <w:lang w:eastAsia="lt-LT"/>
        </w:rPr>
        <w:t>IŠORINĖS</w:t>
      </w:r>
      <w:r w:rsidRPr="00E8244F">
        <w:rPr>
          <w:rFonts w:ascii="Times New Roman" w:eastAsia="Times New Roman" w:hAnsi="Times New Roman" w:cs="Times New Roman"/>
          <w:b/>
          <w:caps/>
          <w:lang w:eastAsia="lt-LT"/>
        </w:rPr>
        <w:t xml:space="preserve"> pakuotės</w:t>
      </w:r>
    </w:p>
    <w:p w14:paraId="221E7DB9"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06C9DE3A"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KARTONO DĖŽUTĖ</w:t>
      </w:r>
    </w:p>
    <w:p w14:paraId="095F1D8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0FBADD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247D721"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w:t>
      </w:r>
      <w:r w:rsidRPr="00E8244F">
        <w:rPr>
          <w:rFonts w:ascii="Times New Roman" w:eastAsia="Times New Roman" w:hAnsi="Times New Roman" w:cs="Times New Roman"/>
          <w:b/>
          <w:caps/>
          <w:lang w:eastAsia="lt-LT"/>
        </w:rPr>
        <w:tab/>
        <w:t>vaistinio preparato pavadinimas</w:t>
      </w:r>
    </w:p>
    <w:p w14:paraId="491513A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89F176D"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100 mg/25 mg kietosios kapsulės</w:t>
      </w:r>
    </w:p>
    <w:p w14:paraId="1A5287D1" w14:textId="77777777" w:rsidR="00E8244F" w:rsidRPr="00E8244F" w:rsidRDefault="00AC533E" w:rsidP="00E8244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w:t>
      </w:r>
      <w:r w:rsidR="00E8244F" w:rsidRPr="00E8244F">
        <w:rPr>
          <w:rFonts w:ascii="Times New Roman" w:eastAsia="Times New Roman" w:hAnsi="Times New Roman" w:cs="Times New Roman"/>
          <w:lang w:eastAsia="lt-LT"/>
        </w:rPr>
        <w:t>evodopum/benserazidum</w:t>
      </w:r>
    </w:p>
    <w:p w14:paraId="6B3120E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6C774A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CD278D7"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2.</w:t>
      </w:r>
      <w:r w:rsidRPr="00E8244F">
        <w:rPr>
          <w:rFonts w:ascii="Times New Roman" w:eastAsia="Times New Roman" w:hAnsi="Times New Roman" w:cs="Times New Roman"/>
          <w:b/>
          <w:caps/>
          <w:lang w:eastAsia="lt-LT"/>
        </w:rPr>
        <w:tab/>
        <w:t>veikliOSIOS medžiagOS ir JŲ kiekiAI</w:t>
      </w:r>
    </w:p>
    <w:p w14:paraId="7172B1F6" w14:textId="77777777" w:rsidR="00E8244F" w:rsidRPr="00E8244F" w:rsidRDefault="00E8244F" w:rsidP="00E8244F">
      <w:pPr>
        <w:spacing w:after="0" w:line="240" w:lineRule="auto"/>
        <w:rPr>
          <w:rFonts w:ascii="Times New Roman" w:eastAsia="Times New Roman" w:hAnsi="Times New Roman" w:cs="Times New Roman"/>
          <w:caps/>
          <w:lang w:eastAsia="lt-LT"/>
        </w:rPr>
      </w:pPr>
    </w:p>
    <w:p w14:paraId="58220CBF"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Vienoje kapsulėje yra 100 mg levodopos ir 25 mg benserazido (hidrochlorido pavidale).</w:t>
      </w:r>
    </w:p>
    <w:p w14:paraId="2D4FE842"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D8E02E4" w14:textId="77777777" w:rsidR="00E8244F" w:rsidRPr="00E8244F" w:rsidRDefault="00E8244F" w:rsidP="00E8244F">
      <w:pPr>
        <w:spacing w:after="0" w:line="240" w:lineRule="auto"/>
        <w:rPr>
          <w:rFonts w:ascii="Times New Roman" w:eastAsia="Times New Roman" w:hAnsi="Times New Roman" w:cs="Times New Roman"/>
          <w:b/>
          <w:bCs/>
          <w:caps/>
          <w:lang w:eastAsia="lt-LT"/>
        </w:rPr>
      </w:pPr>
    </w:p>
    <w:p w14:paraId="7C11D9A3"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3.</w:t>
      </w:r>
      <w:r w:rsidRPr="00E8244F">
        <w:rPr>
          <w:rFonts w:ascii="Times New Roman" w:eastAsia="Times New Roman" w:hAnsi="Times New Roman" w:cs="Times New Roman"/>
          <w:b/>
          <w:caps/>
          <w:lang w:eastAsia="lt-LT"/>
        </w:rPr>
        <w:tab/>
        <w:t>pagalbinių medžiagų sąrašas</w:t>
      </w:r>
    </w:p>
    <w:p w14:paraId="53D7494F" w14:textId="77777777" w:rsidR="00E8244F" w:rsidRDefault="00E8244F" w:rsidP="00E8244F">
      <w:pPr>
        <w:spacing w:after="0" w:line="240" w:lineRule="auto"/>
        <w:ind w:left="567" w:hanging="567"/>
        <w:rPr>
          <w:rFonts w:ascii="Times New Roman" w:eastAsia="Times New Roman" w:hAnsi="Times New Roman" w:cs="Times New Roman"/>
          <w:caps/>
          <w:lang w:eastAsia="lt-LT"/>
        </w:rPr>
      </w:pPr>
    </w:p>
    <w:p w14:paraId="052448B9" w14:textId="77777777" w:rsidR="00684F39" w:rsidRPr="00E8244F" w:rsidRDefault="00253336" w:rsidP="00E8244F">
      <w:pPr>
        <w:spacing w:after="0" w:line="240" w:lineRule="auto"/>
        <w:ind w:left="567" w:hanging="567"/>
        <w:rPr>
          <w:rFonts w:ascii="Times New Roman" w:eastAsia="Times New Roman" w:hAnsi="Times New Roman" w:cs="Times New Roman"/>
          <w:caps/>
          <w:lang w:eastAsia="lt-LT"/>
        </w:rPr>
      </w:pPr>
      <w:r>
        <w:rPr>
          <w:rFonts w:ascii="Times New Roman" w:eastAsia="Times New Roman" w:hAnsi="Times New Roman" w:cs="Times New Roman"/>
          <w:lang w:eastAsia="lt-LT"/>
        </w:rPr>
        <w:t>Sudėtyje yra natri</w:t>
      </w:r>
      <w:r w:rsidR="008921D6">
        <w:rPr>
          <w:rFonts w:ascii="Times New Roman" w:eastAsia="Times New Roman" w:hAnsi="Times New Roman" w:cs="Times New Roman"/>
          <w:lang w:eastAsia="lt-LT"/>
        </w:rPr>
        <w:t>o</w:t>
      </w:r>
      <w:r w:rsidR="003D459C">
        <w:rPr>
          <w:rFonts w:ascii="Times New Roman" w:eastAsia="Times New Roman" w:hAnsi="Times New Roman" w:cs="Times New Roman"/>
          <w:lang w:eastAsia="lt-LT"/>
        </w:rPr>
        <w:t xml:space="preserve"> ir manitolio.</w:t>
      </w:r>
      <w:r w:rsidR="00684F39">
        <w:rPr>
          <w:rFonts w:ascii="Times New Roman" w:eastAsia="Times New Roman" w:hAnsi="Times New Roman" w:cs="Times New Roman"/>
          <w:lang w:eastAsia="lt-LT"/>
        </w:rPr>
        <w:t xml:space="preserve"> D</w:t>
      </w:r>
      <w:r w:rsidR="00684F39" w:rsidRPr="00684F39">
        <w:rPr>
          <w:rFonts w:ascii="Times New Roman" w:eastAsia="Times New Roman" w:hAnsi="Times New Roman" w:cs="Times New Roman"/>
          <w:lang w:eastAsia="lt-LT"/>
        </w:rPr>
        <w:t>augiau informacijos rasite pakuotės lapelyje.</w:t>
      </w:r>
    </w:p>
    <w:p w14:paraId="5C069FB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5295C3D"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4.</w:t>
      </w:r>
      <w:r w:rsidRPr="00E8244F">
        <w:rPr>
          <w:rFonts w:ascii="Times New Roman" w:eastAsia="Times New Roman" w:hAnsi="Times New Roman" w:cs="Times New Roman"/>
          <w:b/>
          <w:caps/>
          <w:lang w:eastAsia="lt-LT"/>
        </w:rPr>
        <w:tab/>
        <w:t>Farmacinė forma ir KIEKIS PAKUOTĖJE</w:t>
      </w:r>
    </w:p>
    <w:p w14:paraId="1EC44B35"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6B85E8D3"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highlight w:val="lightGray"/>
          <w:lang w:eastAsia="lt-LT"/>
        </w:rPr>
        <w:t>Kietoji kapsulė</w:t>
      </w:r>
    </w:p>
    <w:p w14:paraId="0B41C5D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54E8A6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100 kietųjų kapsulių</w:t>
      </w:r>
    </w:p>
    <w:p w14:paraId="6120D3C8"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369806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16F42E9"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5.</w:t>
      </w:r>
      <w:r w:rsidRPr="00E8244F">
        <w:rPr>
          <w:rFonts w:ascii="Times New Roman" w:eastAsia="Times New Roman" w:hAnsi="Times New Roman" w:cs="Times New Roman"/>
          <w:b/>
          <w:caps/>
          <w:lang w:eastAsia="lt-LT"/>
        </w:rPr>
        <w:tab/>
        <w:t>vartojimo METODAS IR būdas (-AI)</w:t>
      </w:r>
    </w:p>
    <w:p w14:paraId="6466C287"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5541A5B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Vartoti per burną</w:t>
      </w:r>
    </w:p>
    <w:p w14:paraId="527FFE54" w14:textId="3A27C681"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Prieš vartojimą perskaitykite pakuotės lapelį</w:t>
      </w:r>
    </w:p>
    <w:p w14:paraId="134CBEF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24723DD"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7E377ABF"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6.</w:t>
      </w:r>
      <w:r w:rsidRPr="00E8244F">
        <w:rPr>
          <w:rFonts w:ascii="Times New Roman" w:eastAsia="Times New Roman" w:hAnsi="Times New Roman" w:cs="Times New Roman"/>
          <w:b/>
          <w:caps/>
          <w:lang w:eastAsia="lt-LT"/>
        </w:rPr>
        <w:tab/>
        <w:t>SPECIALUS Įspėjimas</w:t>
      </w:r>
      <w:r w:rsidRPr="00E8244F">
        <w:rPr>
          <w:rFonts w:ascii="Times New Roman" w:eastAsia="Times New Roman" w:hAnsi="Times New Roman" w:cs="Times New Roman"/>
          <w:lang w:eastAsia="lt-LT"/>
        </w:rPr>
        <w:t xml:space="preserve">, </w:t>
      </w:r>
      <w:r w:rsidRPr="00E8244F">
        <w:rPr>
          <w:rFonts w:ascii="Times New Roman" w:eastAsia="Times New Roman" w:hAnsi="Times New Roman" w:cs="Times New Roman"/>
          <w:b/>
          <w:lang w:eastAsia="lt-LT"/>
        </w:rPr>
        <w:t xml:space="preserve">KAD VAISTINĮ PREPARATĄ BŪTINA LAIKYTI </w:t>
      </w:r>
      <w:r w:rsidRPr="00E8244F">
        <w:rPr>
          <w:rFonts w:ascii="Times New Roman" w:eastAsia="Times New Roman" w:hAnsi="Times New Roman" w:cs="Times New Roman"/>
          <w:b/>
          <w:caps/>
          <w:lang w:eastAsia="lt-LT"/>
        </w:rPr>
        <w:t xml:space="preserve">vaikams </w:t>
      </w:r>
      <w:r w:rsidRPr="00E8244F">
        <w:rPr>
          <w:rFonts w:ascii="Times New Roman" w:eastAsia="Calibri" w:hAnsi="Times New Roman" w:cs="Times New Roman"/>
          <w:b/>
        </w:rPr>
        <w:t>NEPASTEBIMOJE IR NEPASIEKIAMOJE VIETOJE</w:t>
      </w:r>
    </w:p>
    <w:p w14:paraId="316CEAB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A74A26E" w14:textId="22F71895"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Laikyti vaikams </w:t>
      </w:r>
      <w:r w:rsidRPr="00E8244F">
        <w:rPr>
          <w:rFonts w:ascii="Times New Roman" w:eastAsia="Calibri" w:hAnsi="Times New Roman" w:cs="Times New Roman"/>
        </w:rPr>
        <w:t xml:space="preserve">nepastebimoje ir nepasiekiamoje </w:t>
      </w:r>
      <w:r w:rsidRPr="00E8244F">
        <w:rPr>
          <w:rFonts w:ascii="Times New Roman" w:eastAsia="Times New Roman" w:hAnsi="Times New Roman" w:cs="Times New Roman"/>
          <w:lang w:eastAsia="lt-LT"/>
        </w:rPr>
        <w:t>vietoje</w:t>
      </w:r>
    </w:p>
    <w:p w14:paraId="278821C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C85155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8901448"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7.</w:t>
      </w:r>
      <w:r w:rsidRPr="00E8244F">
        <w:rPr>
          <w:rFonts w:ascii="Times New Roman" w:eastAsia="Times New Roman" w:hAnsi="Times New Roman" w:cs="Times New Roman"/>
          <w:b/>
          <w:caps/>
          <w:lang w:eastAsia="lt-LT"/>
        </w:rPr>
        <w:tab/>
        <w:t>kitas (-I) specialus (-ŪS) Įspėjimas (-AI) (jei reikia)</w:t>
      </w:r>
    </w:p>
    <w:p w14:paraId="1A66BCB0"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72617E0E"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212DE24A"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8.</w:t>
      </w:r>
      <w:r w:rsidRPr="00E8244F">
        <w:rPr>
          <w:rFonts w:ascii="Times New Roman" w:eastAsia="Times New Roman" w:hAnsi="Times New Roman" w:cs="Times New Roman"/>
          <w:b/>
          <w:caps/>
          <w:lang w:eastAsia="lt-LT"/>
        </w:rPr>
        <w:tab/>
        <w:t>tinkamumo laikas</w:t>
      </w:r>
    </w:p>
    <w:p w14:paraId="784EE67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5EBEB7A"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Tinka iki {mm MMMM}</w:t>
      </w:r>
    </w:p>
    <w:p w14:paraId="46B55A32"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365216D1"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064223ED"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9.</w:t>
      </w:r>
      <w:r w:rsidRPr="00E8244F">
        <w:rPr>
          <w:rFonts w:ascii="Times New Roman" w:eastAsia="Times New Roman" w:hAnsi="Times New Roman" w:cs="Times New Roman"/>
          <w:b/>
          <w:caps/>
          <w:lang w:eastAsia="lt-LT"/>
        </w:rPr>
        <w:tab/>
        <w:t>SPECIALIOS laikymo sąlygos</w:t>
      </w:r>
    </w:p>
    <w:p w14:paraId="3268DFF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C64C84A" w14:textId="7C76DE2C"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Buteliuką laikyti sandarų, kad vaistas būtų apsaugotas nuo drėgmės</w:t>
      </w:r>
    </w:p>
    <w:p w14:paraId="4164BC9D"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50A4A515"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575DEC7F"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10.</w:t>
      </w:r>
      <w:r w:rsidRPr="00E8244F">
        <w:rPr>
          <w:rFonts w:ascii="Times New Roman" w:eastAsia="Times New Roman" w:hAnsi="Times New Roman" w:cs="Times New Roman"/>
          <w:b/>
          <w:caps/>
          <w:lang w:eastAsia="lt-LT"/>
        </w:rPr>
        <w:tab/>
        <w:t>specialios atsargumo priemonės</w:t>
      </w:r>
      <w:r w:rsidRPr="00E8244F">
        <w:rPr>
          <w:rFonts w:ascii="Times New Roman" w:eastAsia="Times New Roman" w:hAnsi="Times New Roman" w:cs="Times New Roman"/>
          <w:b/>
          <w:lang w:eastAsia="lt-LT"/>
        </w:rPr>
        <w:t xml:space="preserve"> DĖL NESUVARTOTO </w:t>
      </w:r>
      <w:r w:rsidRPr="00E8244F">
        <w:rPr>
          <w:rFonts w:ascii="Times New Roman" w:eastAsia="Times New Roman" w:hAnsi="Times New Roman" w:cs="Times New Roman"/>
          <w:b/>
          <w:caps/>
          <w:lang w:eastAsia="lt-LT"/>
        </w:rPr>
        <w:t>VAISTINIO PREPARATO AR JO ATLIEKŲ TVARKYMO</w:t>
      </w:r>
      <w:r w:rsidRPr="00E8244F">
        <w:rPr>
          <w:rFonts w:ascii="Times New Roman" w:eastAsia="Times New Roman" w:hAnsi="Times New Roman" w:cs="Times New Roman"/>
          <w:caps/>
          <w:lang w:eastAsia="lt-LT"/>
        </w:rPr>
        <w:t xml:space="preserve"> </w:t>
      </w:r>
      <w:r w:rsidRPr="00E8244F">
        <w:rPr>
          <w:rFonts w:ascii="Times New Roman" w:eastAsia="Times New Roman" w:hAnsi="Times New Roman" w:cs="Times New Roman"/>
          <w:b/>
          <w:caps/>
          <w:lang w:eastAsia="lt-LT"/>
        </w:rPr>
        <w:t>(jei reikia)</w:t>
      </w:r>
    </w:p>
    <w:p w14:paraId="4946A41F"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361306E3"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12FC1333"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11.</w:t>
      </w:r>
      <w:r w:rsidRPr="00E8244F">
        <w:rPr>
          <w:rFonts w:ascii="Times New Roman" w:eastAsia="Times New Roman" w:hAnsi="Times New Roman" w:cs="Times New Roman"/>
          <w:b/>
          <w:caps/>
          <w:lang w:eastAsia="lt-LT"/>
        </w:rPr>
        <w:tab/>
        <w:t>REGISTRUOTOJO pavadinimas ir adresas</w:t>
      </w:r>
    </w:p>
    <w:p w14:paraId="6B79521C"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284FDA0F"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caps/>
          <w:lang w:eastAsia="lt-LT"/>
        </w:rPr>
        <w:t>UAB „R</w:t>
      </w:r>
      <w:r w:rsidRPr="00E8244F">
        <w:rPr>
          <w:rFonts w:ascii="Times New Roman" w:eastAsia="Times New Roman" w:hAnsi="Times New Roman" w:cs="Times New Roman"/>
          <w:lang w:eastAsia="lt-LT"/>
        </w:rPr>
        <w:t>oche Lietuva“</w:t>
      </w:r>
    </w:p>
    <w:p w14:paraId="353311CC" w14:textId="77777777" w:rsidR="007E0C86" w:rsidRPr="007E0C86" w:rsidRDefault="007E0C86" w:rsidP="007E0C86">
      <w:pPr>
        <w:spacing w:after="0" w:line="240" w:lineRule="auto"/>
        <w:rPr>
          <w:rFonts w:ascii="Times New Roman" w:eastAsia="Times New Roman" w:hAnsi="Times New Roman" w:cs="Times New Roman"/>
          <w:lang w:eastAsia="lt-LT"/>
        </w:rPr>
      </w:pPr>
      <w:r w:rsidRPr="007E0C86">
        <w:rPr>
          <w:rFonts w:ascii="Times New Roman" w:eastAsia="Times New Roman" w:hAnsi="Times New Roman" w:cs="Times New Roman"/>
          <w:lang w:eastAsia="lt-LT"/>
        </w:rPr>
        <w:t>Konstitucijos pr. 18B</w:t>
      </w:r>
    </w:p>
    <w:p w14:paraId="6B9E0232" w14:textId="7C96A42B" w:rsidR="00E8244F" w:rsidRPr="00E8244F" w:rsidRDefault="007E0C86" w:rsidP="00E8244F">
      <w:pPr>
        <w:spacing w:after="0" w:line="240" w:lineRule="auto"/>
        <w:ind w:left="567" w:hanging="567"/>
        <w:rPr>
          <w:rFonts w:ascii="Times New Roman" w:eastAsia="Times New Roman" w:hAnsi="Times New Roman" w:cs="Times New Roman"/>
          <w:lang w:eastAsia="lt-LT"/>
        </w:rPr>
      </w:pPr>
      <w:r w:rsidRPr="007E0C86">
        <w:rPr>
          <w:rFonts w:ascii="Times New Roman" w:eastAsia="Times New Roman" w:hAnsi="Times New Roman" w:cs="Times New Roman"/>
          <w:lang w:eastAsia="lt-LT"/>
        </w:rPr>
        <w:t>LT-09308</w:t>
      </w:r>
      <w:r>
        <w:rPr>
          <w:rFonts w:ascii="Times New Roman" w:eastAsia="Times New Roman" w:hAnsi="Times New Roman" w:cs="Times New Roman"/>
          <w:lang w:eastAsia="lt-LT"/>
        </w:rPr>
        <w:t xml:space="preserve"> </w:t>
      </w:r>
      <w:r w:rsidR="00E8244F" w:rsidRPr="00E8244F">
        <w:rPr>
          <w:rFonts w:ascii="Times New Roman" w:eastAsia="Times New Roman" w:hAnsi="Times New Roman" w:cs="Times New Roman"/>
          <w:lang w:eastAsia="lt-LT"/>
        </w:rPr>
        <w:t>Vilnius</w:t>
      </w:r>
    </w:p>
    <w:p w14:paraId="27C7168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Lietuva</w:t>
      </w:r>
    </w:p>
    <w:p w14:paraId="1BB6FA5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5AF1DF8"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A1D93AD"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12.</w:t>
      </w:r>
      <w:r w:rsidRPr="00E8244F">
        <w:rPr>
          <w:rFonts w:ascii="Times New Roman" w:eastAsia="Times New Roman" w:hAnsi="Times New Roman" w:cs="Times New Roman"/>
          <w:b/>
          <w:caps/>
          <w:lang w:eastAsia="lt-LT"/>
        </w:rPr>
        <w:tab/>
        <w:t>REGISTRACIJOS PAŽYMĖJIMO numeris</w:t>
      </w:r>
    </w:p>
    <w:p w14:paraId="1BB732D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E26E1AF"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LT/1/94/0936/003</w:t>
      </w:r>
    </w:p>
    <w:p w14:paraId="14ACE68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8143E0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B9C77D8"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13.</w:t>
      </w:r>
      <w:r w:rsidRPr="00E8244F">
        <w:rPr>
          <w:rFonts w:ascii="Times New Roman" w:eastAsia="Times New Roman" w:hAnsi="Times New Roman" w:cs="Times New Roman"/>
          <w:b/>
          <w:caps/>
          <w:lang w:eastAsia="lt-LT"/>
        </w:rPr>
        <w:tab/>
        <w:t>serijos numeris</w:t>
      </w:r>
    </w:p>
    <w:p w14:paraId="4CAE897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EDD491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Serija {numeris}</w:t>
      </w:r>
    </w:p>
    <w:p w14:paraId="6A49D88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E04F02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E7E406C"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14.</w:t>
      </w:r>
      <w:r w:rsidRPr="00E8244F">
        <w:rPr>
          <w:rFonts w:ascii="Times New Roman" w:eastAsia="Times New Roman" w:hAnsi="Times New Roman" w:cs="Times New Roman"/>
          <w:b/>
          <w:caps/>
          <w:lang w:eastAsia="lt-LT"/>
        </w:rPr>
        <w:tab/>
        <w:t>PARDAVIMO (IŠDAVIMO) tvarka</w:t>
      </w:r>
    </w:p>
    <w:p w14:paraId="1C7A157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295A8A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Receptinis vaistas</w:t>
      </w:r>
    </w:p>
    <w:p w14:paraId="1274F52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BECA54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08CF6F9"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15.</w:t>
      </w:r>
      <w:r w:rsidRPr="00E8244F">
        <w:rPr>
          <w:rFonts w:ascii="Times New Roman" w:eastAsia="Times New Roman" w:hAnsi="Times New Roman" w:cs="Times New Roman"/>
          <w:b/>
          <w:caps/>
          <w:lang w:eastAsia="lt-LT"/>
        </w:rPr>
        <w:tab/>
        <w:t>vartojimo instrukcijA</w:t>
      </w:r>
    </w:p>
    <w:p w14:paraId="2AEB7D0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72970A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BD4A0F1"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16.</w:t>
      </w:r>
      <w:r w:rsidRPr="00E8244F">
        <w:rPr>
          <w:rFonts w:ascii="Times New Roman" w:eastAsia="Times New Roman" w:hAnsi="Times New Roman" w:cs="Times New Roman"/>
          <w:b/>
          <w:caps/>
          <w:lang w:eastAsia="lt-LT"/>
        </w:rPr>
        <w:tab/>
        <w:t>INFORMACIJA BRAILIO RAŠTU</w:t>
      </w:r>
    </w:p>
    <w:p w14:paraId="272F46A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BB6F78B"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100 mg/25 mg caps</w:t>
      </w:r>
    </w:p>
    <w:p w14:paraId="15437F24"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rPr>
      </w:pPr>
    </w:p>
    <w:p w14:paraId="59715447"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rPr>
      </w:pPr>
    </w:p>
    <w:p w14:paraId="6BBB1D94" w14:textId="77777777" w:rsidR="00E8244F" w:rsidRPr="00E8244F" w:rsidRDefault="00E8244F" w:rsidP="00E8244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rPr>
      </w:pPr>
      <w:r w:rsidRPr="00E8244F">
        <w:rPr>
          <w:rFonts w:ascii="Times New Roman" w:eastAsia="Times New Roman" w:hAnsi="Times New Roman" w:cs="Times New Roman"/>
          <w:b/>
          <w:noProof/>
          <w:szCs w:val="24"/>
        </w:rPr>
        <w:t>17.</w:t>
      </w:r>
      <w:r w:rsidRPr="00E8244F">
        <w:rPr>
          <w:rFonts w:ascii="Times New Roman" w:eastAsia="Times New Roman" w:hAnsi="Times New Roman" w:cs="Times New Roman"/>
          <w:b/>
          <w:noProof/>
          <w:szCs w:val="24"/>
        </w:rPr>
        <w:tab/>
        <w:t>UNIKALUS IDENTIFIKATORIUS – 2D BRŪKŠNINIS KODAS</w:t>
      </w:r>
    </w:p>
    <w:p w14:paraId="046AA54A" w14:textId="77777777" w:rsidR="00E8244F" w:rsidRPr="00E8244F" w:rsidRDefault="00E8244F" w:rsidP="00E8244F">
      <w:pPr>
        <w:spacing w:after="0" w:line="240" w:lineRule="auto"/>
        <w:rPr>
          <w:rFonts w:ascii="Times New Roman" w:eastAsia="Times New Roman" w:hAnsi="Times New Roman" w:cs="Times New Roman"/>
          <w:noProof/>
          <w:szCs w:val="24"/>
        </w:rPr>
      </w:pPr>
    </w:p>
    <w:p w14:paraId="0A53B85D"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rPr>
      </w:pPr>
      <w:r w:rsidRPr="00E8244F">
        <w:rPr>
          <w:rFonts w:ascii="Times New Roman" w:eastAsia="Times New Roman" w:hAnsi="Times New Roman" w:cs="Times New Roman"/>
          <w:noProof/>
          <w:szCs w:val="24"/>
          <w:highlight w:val="lightGray"/>
        </w:rPr>
        <w:t>2D brūkšninis kodas su nurodytu unikaliu identifikatoriumi.</w:t>
      </w:r>
    </w:p>
    <w:p w14:paraId="48D48F44" w14:textId="77777777" w:rsidR="00E8244F" w:rsidRPr="00E8244F" w:rsidRDefault="00E8244F" w:rsidP="00E8244F">
      <w:pPr>
        <w:spacing w:after="0" w:line="240" w:lineRule="auto"/>
        <w:rPr>
          <w:rFonts w:ascii="Times New Roman" w:eastAsia="Times New Roman" w:hAnsi="Times New Roman" w:cs="Times New Roman"/>
          <w:noProof/>
          <w:szCs w:val="24"/>
        </w:rPr>
      </w:pPr>
    </w:p>
    <w:p w14:paraId="1D89087C" w14:textId="77777777" w:rsidR="00E8244F" w:rsidRPr="00E8244F" w:rsidRDefault="00E8244F" w:rsidP="00E8244F">
      <w:pPr>
        <w:spacing w:after="0" w:line="240" w:lineRule="auto"/>
        <w:rPr>
          <w:rFonts w:ascii="Times New Roman" w:eastAsia="Times New Roman" w:hAnsi="Times New Roman" w:cs="Times New Roman"/>
          <w:noProof/>
          <w:szCs w:val="24"/>
        </w:rPr>
      </w:pPr>
    </w:p>
    <w:p w14:paraId="2D173C4A" w14:textId="77777777" w:rsidR="00E8244F" w:rsidRPr="00E8244F" w:rsidRDefault="00E8244F" w:rsidP="00E8244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rPr>
      </w:pPr>
      <w:r w:rsidRPr="00E8244F">
        <w:rPr>
          <w:rFonts w:ascii="Times New Roman" w:eastAsia="Times New Roman" w:hAnsi="Times New Roman" w:cs="Times New Roman"/>
          <w:b/>
          <w:noProof/>
          <w:szCs w:val="24"/>
        </w:rPr>
        <w:t>18.</w:t>
      </w:r>
      <w:r w:rsidRPr="00E8244F">
        <w:rPr>
          <w:rFonts w:ascii="Times New Roman" w:eastAsia="Times New Roman" w:hAnsi="Times New Roman" w:cs="Times New Roman"/>
          <w:b/>
          <w:noProof/>
          <w:szCs w:val="24"/>
        </w:rPr>
        <w:tab/>
        <w:t>UNIKALUS IDENTIFIKATORIUS – ŽMONĖMS SUPRANTAMI DUOMENYS</w:t>
      </w:r>
    </w:p>
    <w:p w14:paraId="6F70A20B" w14:textId="77777777" w:rsidR="00E8244F" w:rsidRPr="00E8244F" w:rsidRDefault="00E8244F" w:rsidP="00E8244F">
      <w:pPr>
        <w:spacing w:after="0" w:line="240" w:lineRule="auto"/>
        <w:rPr>
          <w:rFonts w:ascii="Times New Roman" w:eastAsia="Times New Roman" w:hAnsi="Times New Roman" w:cs="Times New Roman"/>
          <w:noProof/>
          <w:szCs w:val="24"/>
        </w:rPr>
      </w:pPr>
    </w:p>
    <w:p w14:paraId="4F0584EB" w14:textId="77777777" w:rsidR="00E8244F" w:rsidRPr="00E8244F" w:rsidRDefault="00E8244F" w:rsidP="00E8244F">
      <w:pPr>
        <w:spacing w:after="0" w:line="240" w:lineRule="auto"/>
        <w:rPr>
          <w:rFonts w:ascii="Times New Roman" w:eastAsia="Times New Roman" w:hAnsi="Times New Roman" w:cs="Times New Roman"/>
          <w:color w:val="008000"/>
        </w:rPr>
      </w:pPr>
      <w:r w:rsidRPr="00E8244F">
        <w:rPr>
          <w:rFonts w:ascii="Times New Roman" w:eastAsia="Times New Roman" w:hAnsi="Times New Roman" w:cs="Times New Roman"/>
          <w:szCs w:val="24"/>
        </w:rPr>
        <w:t>PC</w:t>
      </w:r>
    </w:p>
    <w:p w14:paraId="21C90E34" w14:textId="77777777" w:rsidR="00E8244F" w:rsidRPr="00E8244F"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szCs w:val="24"/>
        </w:rPr>
        <w:t>SN</w:t>
      </w:r>
    </w:p>
    <w:p w14:paraId="3932AAC5" w14:textId="77777777" w:rsidR="00E8244F" w:rsidRPr="00E8244F"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szCs w:val="24"/>
        </w:rPr>
        <w:t>NN</w:t>
      </w:r>
    </w:p>
    <w:p w14:paraId="67CE2526"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A741DFC"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lang w:eastAsia="lt-LT"/>
        </w:rPr>
        <w:br w:type="page"/>
      </w:r>
      <w:r w:rsidRPr="00E8244F">
        <w:rPr>
          <w:rFonts w:ascii="Times New Roman" w:eastAsia="Times New Roman" w:hAnsi="Times New Roman" w:cs="Times New Roman"/>
          <w:b/>
          <w:caps/>
          <w:lang w:eastAsia="lt-LT"/>
        </w:rPr>
        <w:lastRenderedPageBreak/>
        <w:t>Informacija ant vidinės pakuotės</w:t>
      </w:r>
    </w:p>
    <w:p w14:paraId="03AF3E11"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74ECCCC4"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BUTELIUKO ETIKETĖ</w:t>
      </w:r>
    </w:p>
    <w:p w14:paraId="3B787D0E"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86253B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F313300"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w:t>
      </w:r>
      <w:r w:rsidRPr="00E8244F">
        <w:rPr>
          <w:rFonts w:ascii="Times New Roman" w:eastAsia="Times New Roman" w:hAnsi="Times New Roman" w:cs="Times New Roman"/>
          <w:b/>
          <w:caps/>
          <w:lang w:eastAsia="lt-LT"/>
        </w:rPr>
        <w:tab/>
        <w:t>vaistinio preparato pavadinimas</w:t>
      </w:r>
    </w:p>
    <w:p w14:paraId="6D7E32FB"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D76B8ED"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100 mg/25 mg kietosios kapsulės</w:t>
      </w:r>
    </w:p>
    <w:p w14:paraId="6EA12BBE" w14:textId="77777777" w:rsidR="00E8244F" w:rsidRPr="00E8244F" w:rsidRDefault="0014472B" w:rsidP="00E8244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w:t>
      </w:r>
      <w:r w:rsidR="00E8244F" w:rsidRPr="00E8244F">
        <w:rPr>
          <w:rFonts w:ascii="Times New Roman" w:eastAsia="Times New Roman" w:hAnsi="Times New Roman" w:cs="Times New Roman"/>
          <w:lang w:eastAsia="lt-LT"/>
        </w:rPr>
        <w:t>evodopum/benserazidum</w:t>
      </w:r>
    </w:p>
    <w:p w14:paraId="38181B7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FE1D55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5C1ED73"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2.</w:t>
      </w:r>
      <w:r w:rsidRPr="00E8244F">
        <w:rPr>
          <w:rFonts w:ascii="Times New Roman" w:eastAsia="Times New Roman" w:hAnsi="Times New Roman" w:cs="Times New Roman"/>
          <w:b/>
          <w:caps/>
          <w:lang w:eastAsia="lt-LT"/>
        </w:rPr>
        <w:tab/>
        <w:t>veikliOS</w:t>
      </w:r>
      <w:r w:rsidRPr="00E8244F">
        <w:rPr>
          <w:rFonts w:ascii="Times New Roman" w:eastAsia="Calibri" w:hAnsi="Times New Roman" w:cs="Times New Roman"/>
          <w:b/>
        </w:rPr>
        <w:t>IOS</w:t>
      </w:r>
      <w:r w:rsidRPr="00E8244F">
        <w:rPr>
          <w:rFonts w:ascii="Times New Roman" w:eastAsia="Times New Roman" w:hAnsi="Times New Roman" w:cs="Times New Roman"/>
          <w:b/>
          <w:caps/>
          <w:lang w:eastAsia="lt-LT"/>
        </w:rPr>
        <w:t xml:space="preserve"> medžiag</w:t>
      </w:r>
      <w:r w:rsidRPr="00E8244F">
        <w:rPr>
          <w:rFonts w:ascii="Times New Roman" w:eastAsia="Calibri" w:hAnsi="Times New Roman" w:cs="Times New Roman"/>
          <w:b/>
        </w:rPr>
        <w:t xml:space="preserve">OS </w:t>
      </w:r>
      <w:r w:rsidRPr="00E8244F">
        <w:rPr>
          <w:rFonts w:ascii="Times New Roman" w:eastAsia="Times New Roman" w:hAnsi="Times New Roman" w:cs="Times New Roman"/>
          <w:b/>
          <w:caps/>
          <w:lang w:eastAsia="lt-LT"/>
        </w:rPr>
        <w:t>ir J</w:t>
      </w:r>
      <w:r w:rsidRPr="00E8244F">
        <w:rPr>
          <w:rFonts w:ascii="Times New Roman" w:eastAsia="Calibri" w:hAnsi="Times New Roman" w:cs="Times New Roman"/>
          <w:b/>
        </w:rPr>
        <w:t xml:space="preserve">Ų </w:t>
      </w:r>
      <w:r w:rsidRPr="00E8244F">
        <w:rPr>
          <w:rFonts w:ascii="Times New Roman" w:eastAsia="Times New Roman" w:hAnsi="Times New Roman" w:cs="Times New Roman"/>
          <w:b/>
          <w:caps/>
          <w:lang w:eastAsia="lt-LT"/>
        </w:rPr>
        <w:t>kieki</w:t>
      </w:r>
      <w:r w:rsidRPr="00E8244F">
        <w:rPr>
          <w:rFonts w:ascii="Times New Roman" w:eastAsia="Calibri" w:hAnsi="Times New Roman" w:cs="Times New Roman"/>
          <w:b/>
        </w:rPr>
        <w:t>AI</w:t>
      </w:r>
    </w:p>
    <w:p w14:paraId="5BBF513B" w14:textId="77777777" w:rsidR="00E8244F" w:rsidRPr="00E8244F" w:rsidRDefault="00E8244F" w:rsidP="00E8244F">
      <w:pPr>
        <w:spacing w:after="0" w:line="240" w:lineRule="auto"/>
        <w:rPr>
          <w:rFonts w:ascii="Times New Roman" w:eastAsia="Times New Roman" w:hAnsi="Times New Roman" w:cs="Times New Roman"/>
          <w:caps/>
          <w:lang w:eastAsia="lt-LT"/>
        </w:rPr>
      </w:pPr>
    </w:p>
    <w:p w14:paraId="559C3952" w14:textId="77777777" w:rsidR="00E8244F" w:rsidRPr="00E8244F" w:rsidRDefault="00E8244F" w:rsidP="00E8244F">
      <w:pPr>
        <w:spacing w:after="0" w:line="240" w:lineRule="auto"/>
        <w:rPr>
          <w:rFonts w:ascii="Times New Roman" w:eastAsia="Times New Roman" w:hAnsi="Times New Roman" w:cs="Times New Roman"/>
          <w:b/>
          <w:bCs/>
          <w:caps/>
          <w:lang w:eastAsia="lt-LT"/>
        </w:rPr>
      </w:pPr>
    </w:p>
    <w:p w14:paraId="654FE66A"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3.</w:t>
      </w:r>
      <w:r w:rsidRPr="00E8244F">
        <w:rPr>
          <w:rFonts w:ascii="Times New Roman" w:eastAsia="Times New Roman" w:hAnsi="Times New Roman" w:cs="Times New Roman"/>
          <w:b/>
          <w:caps/>
          <w:lang w:eastAsia="lt-LT"/>
        </w:rPr>
        <w:tab/>
        <w:t>pagalbinių medžiagų sąrašas</w:t>
      </w:r>
    </w:p>
    <w:p w14:paraId="4547525D"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5C2F9C2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986E40E"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4.</w:t>
      </w:r>
      <w:r w:rsidRPr="00E8244F">
        <w:rPr>
          <w:rFonts w:ascii="Times New Roman" w:eastAsia="Times New Roman" w:hAnsi="Times New Roman" w:cs="Times New Roman"/>
          <w:b/>
          <w:caps/>
          <w:lang w:eastAsia="lt-LT"/>
        </w:rPr>
        <w:tab/>
        <w:t>Farmacinė forma ir KIEKIS PAKUOTĖJE</w:t>
      </w:r>
    </w:p>
    <w:p w14:paraId="36E7BD09"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734BD4D6"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highlight w:val="lightGray"/>
          <w:lang w:eastAsia="lt-LT"/>
        </w:rPr>
        <w:t>Kietoji kapsulė</w:t>
      </w:r>
    </w:p>
    <w:p w14:paraId="3F311C6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A1AEB8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100 kietųjų kapsulių</w:t>
      </w:r>
    </w:p>
    <w:p w14:paraId="55CAE45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3A714A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BD04135"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5.</w:t>
      </w:r>
      <w:r w:rsidRPr="00E8244F">
        <w:rPr>
          <w:rFonts w:ascii="Times New Roman" w:eastAsia="Times New Roman" w:hAnsi="Times New Roman" w:cs="Times New Roman"/>
          <w:b/>
          <w:caps/>
          <w:lang w:eastAsia="lt-LT"/>
        </w:rPr>
        <w:tab/>
        <w:t>vartojimo METODAS IR būdas (-AI)</w:t>
      </w:r>
    </w:p>
    <w:p w14:paraId="1F624F5E"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198B9D1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Vartoti per burną</w:t>
      </w:r>
    </w:p>
    <w:p w14:paraId="1C157FCD" w14:textId="3A250B85"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Prieš vartojimą perskaitykite pakuotės lapelį</w:t>
      </w:r>
    </w:p>
    <w:p w14:paraId="7FD4A12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B375287"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3465B42D"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6.</w:t>
      </w:r>
      <w:r w:rsidRPr="00E8244F">
        <w:rPr>
          <w:rFonts w:ascii="Times New Roman" w:eastAsia="Times New Roman" w:hAnsi="Times New Roman" w:cs="Times New Roman"/>
          <w:b/>
          <w:caps/>
          <w:lang w:eastAsia="lt-LT"/>
        </w:rPr>
        <w:tab/>
        <w:t>SPECIALUS Įspėjimas</w:t>
      </w:r>
      <w:r w:rsidRPr="00E8244F">
        <w:rPr>
          <w:rFonts w:ascii="Times New Roman" w:eastAsia="Times New Roman" w:hAnsi="Times New Roman" w:cs="Times New Roman"/>
          <w:lang w:eastAsia="lt-LT"/>
        </w:rPr>
        <w:t xml:space="preserve">, </w:t>
      </w:r>
      <w:r w:rsidRPr="00E8244F">
        <w:rPr>
          <w:rFonts w:ascii="Times New Roman" w:eastAsia="Times New Roman" w:hAnsi="Times New Roman" w:cs="Times New Roman"/>
          <w:b/>
          <w:lang w:eastAsia="lt-LT"/>
        </w:rPr>
        <w:t xml:space="preserve">KAD VAISTINĮ PREPARATĄ BŪTINA LAIKYTI </w:t>
      </w:r>
      <w:r w:rsidRPr="00E8244F">
        <w:rPr>
          <w:rFonts w:ascii="Times New Roman" w:eastAsia="Times New Roman" w:hAnsi="Times New Roman" w:cs="Times New Roman"/>
          <w:b/>
          <w:caps/>
          <w:lang w:eastAsia="lt-LT"/>
        </w:rPr>
        <w:t xml:space="preserve">vaikams </w:t>
      </w:r>
      <w:r w:rsidRPr="00E8244F">
        <w:rPr>
          <w:rFonts w:ascii="Times New Roman" w:eastAsia="Calibri" w:hAnsi="Times New Roman" w:cs="Times New Roman"/>
          <w:b/>
        </w:rPr>
        <w:t>NEPASTEBIMOJE IR NEPASIEKIAMOJE VIETOJE</w:t>
      </w:r>
    </w:p>
    <w:p w14:paraId="3CBDDF7D"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B33A0A4" w14:textId="3A37B792"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Laikyti vaikams </w:t>
      </w:r>
      <w:r w:rsidRPr="00E8244F">
        <w:rPr>
          <w:rFonts w:ascii="Times New Roman" w:eastAsia="Calibri" w:hAnsi="Times New Roman" w:cs="Times New Roman"/>
        </w:rPr>
        <w:t xml:space="preserve">nepastebimoje ir nepasiekiamoje </w:t>
      </w:r>
      <w:r w:rsidRPr="00E8244F">
        <w:rPr>
          <w:rFonts w:ascii="Times New Roman" w:eastAsia="Times New Roman" w:hAnsi="Times New Roman" w:cs="Times New Roman"/>
          <w:lang w:eastAsia="lt-LT"/>
        </w:rPr>
        <w:t>vietoje</w:t>
      </w:r>
    </w:p>
    <w:p w14:paraId="66A6926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F4CAAE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B444B8F"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7.</w:t>
      </w:r>
      <w:r w:rsidRPr="00E8244F">
        <w:rPr>
          <w:rFonts w:ascii="Times New Roman" w:eastAsia="Times New Roman" w:hAnsi="Times New Roman" w:cs="Times New Roman"/>
          <w:b/>
          <w:caps/>
          <w:lang w:eastAsia="lt-LT"/>
        </w:rPr>
        <w:tab/>
        <w:t>kitas ( -I) specialus (-ŪS) Įspėjimas (-AI) (jei reikia)</w:t>
      </w:r>
    </w:p>
    <w:p w14:paraId="66139446"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182C2DC7"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71E4F7CB"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8.</w:t>
      </w:r>
      <w:r w:rsidRPr="00E8244F">
        <w:rPr>
          <w:rFonts w:ascii="Times New Roman" w:eastAsia="Times New Roman" w:hAnsi="Times New Roman" w:cs="Times New Roman"/>
          <w:b/>
          <w:caps/>
          <w:lang w:eastAsia="lt-LT"/>
        </w:rPr>
        <w:tab/>
        <w:t>tinkamumo laikas</w:t>
      </w:r>
    </w:p>
    <w:p w14:paraId="7803120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8D80E08"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Tinka iki {mm MMMM}</w:t>
      </w:r>
    </w:p>
    <w:p w14:paraId="039F2140"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0ACB4DA6"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346E9207"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9.</w:t>
      </w:r>
      <w:r w:rsidRPr="00E8244F">
        <w:rPr>
          <w:rFonts w:ascii="Times New Roman" w:eastAsia="Times New Roman" w:hAnsi="Times New Roman" w:cs="Times New Roman"/>
          <w:b/>
          <w:caps/>
          <w:lang w:eastAsia="lt-LT"/>
        </w:rPr>
        <w:tab/>
        <w:t>SPECIALIOS laikymo sąlygos</w:t>
      </w:r>
    </w:p>
    <w:p w14:paraId="10E4DD4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709B241" w14:textId="068A361B"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Buteliuką laikyti sandarų, kad vaistas būtų apsaugotas nuo drėgmės</w:t>
      </w:r>
    </w:p>
    <w:p w14:paraId="0A0829B4"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763499CE"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5AFD759C"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10.</w:t>
      </w:r>
      <w:r w:rsidRPr="00E8244F">
        <w:rPr>
          <w:rFonts w:ascii="Times New Roman" w:eastAsia="Times New Roman" w:hAnsi="Times New Roman" w:cs="Times New Roman"/>
          <w:b/>
          <w:caps/>
          <w:lang w:eastAsia="lt-LT"/>
        </w:rPr>
        <w:tab/>
        <w:t>specialios atsargumo priemonės</w:t>
      </w:r>
      <w:r w:rsidRPr="00E8244F">
        <w:rPr>
          <w:rFonts w:ascii="Times New Roman" w:eastAsia="Times New Roman" w:hAnsi="Times New Roman" w:cs="Times New Roman"/>
          <w:b/>
          <w:lang w:eastAsia="lt-LT"/>
        </w:rPr>
        <w:t xml:space="preserve"> DĖL NESUVARTOTO </w:t>
      </w:r>
      <w:r w:rsidRPr="00E8244F">
        <w:rPr>
          <w:rFonts w:ascii="Times New Roman" w:eastAsia="Times New Roman" w:hAnsi="Times New Roman" w:cs="Times New Roman"/>
          <w:b/>
          <w:caps/>
          <w:lang w:eastAsia="lt-LT"/>
        </w:rPr>
        <w:t>VAISTINIO PREPARATO AR JO ATLIEKŲ TVARKYMO</w:t>
      </w:r>
      <w:r w:rsidRPr="00E8244F">
        <w:rPr>
          <w:rFonts w:ascii="Times New Roman" w:eastAsia="Times New Roman" w:hAnsi="Times New Roman" w:cs="Times New Roman"/>
          <w:caps/>
          <w:lang w:eastAsia="lt-LT"/>
        </w:rPr>
        <w:t xml:space="preserve"> </w:t>
      </w:r>
      <w:r w:rsidRPr="00E8244F">
        <w:rPr>
          <w:rFonts w:ascii="Times New Roman" w:eastAsia="Times New Roman" w:hAnsi="Times New Roman" w:cs="Times New Roman"/>
          <w:b/>
          <w:caps/>
          <w:lang w:eastAsia="lt-LT"/>
        </w:rPr>
        <w:t>(jei reikia)</w:t>
      </w:r>
    </w:p>
    <w:p w14:paraId="4895D297"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36BCBA6E"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0148E40F"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11.</w:t>
      </w:r>
      <w:r w:rsidRPr="00E8244F">
        <w:rPr>
          <w:rFonts w:ascii="Times New Roman" w:eastAsia="Times New Roman" w:hAnsi="Times New Roman" w:cs="Times New Roman"/>
          <w:b/>
          <w:caps/>
          <w:lang w:eastAsia="lt-LT"/>
        </w:rPr>
        <w:tab/>
        <w:t>REGISTRUOTOJO pavadinimas ir adresas</w:t>
      </w:r>
    </w:p>
    <w:p w14:paraId="6461BB9C"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1467374D"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caps/>
          <w:lang w:eastAsia="lt-LT"/>
        </w:rPr>
        <w:t>UAB „R</w:t>
      </w:r>
      <w:r w:rsidRPr="00E8244F">
        <w:rPr>
          <w:rFonts w:ascii="Times New Roman" w:eastAsia="Times New Roman" w:hAnsi="Times New Roman" w:cs="Times New Roman"/>
          <w:lang w:eastAsia="lt-LT"/>
        </w:rPr>
        <w:t>oche Lietuva“</w:t>
      </w:r>
    </w:p>
    <w:p w14:paraId="691CBB96" w14:textId="77777777" w:rsidR="007E0C86" w:rsidRPr="007E0C86" w:rsidRDefault="007E0C86" w:rsidP="007E0C86">
      <w:pPr>
        <w:spacing w:after="0" w:line="240" w:lineRule="auto"/>
        <w:rPr>
          <w:rFonts w:ascii="Times New Roman" w:eastAsia="Times New Roman" w:hAnsi="Times New Roman" w:cs="Times New Roman"/>
          <w:lang w:eastAsia="lt-LT"/>
        </w:rPr>
      </w:pPr>
      <w:r w:rsidRPr="007E0C86">
        <w:rPr>
          <w:rFonts w:ascii="Times New Roman" w:eastAsia="Times New Roman" w:hAnsi="Times New Roman" w:cs="Times New Roman"/>
          <w:lang w:eastAsia="lt-LT"/>
        </w:rPr>
        <w:t>Konstitucijos pr. 18B</w:t>
      </w:r>
    </w:p>
    <w:p w14:paraId="508AC3D3" w14:textId="6F50019A" w:rsidR="00E8244F" w:rsidRPr="00E8244F" w:rsidRDefault="007E0C86" w:rsidP="00E8244F">
      <w:pPr>
        <w:spacing w:after="0" w:line="240" w:lineRule="auto"/>
        <w:ind w:left="567" w:hanging="567"/>
        <w:rPr>
          <w:rFonts w:ascii="Times New Roman" w:eastAsia="Times New Roman" w:hAnsi="Times New Roman" w:cs="Times New Roman"/>
          <w:lang w:eastAsia="lt-LT"/>
        </w:rPr>
      </w:pPr>
      <w:r w:rsidRPr="007E0C86">
        <w:rPr>
          <w:rFonts w:ascii="Times New Roman" w:eastAsia="Times New Roman" w:hAnsi="Times New Roman" w:cs="Times New Roman"/>
          <w:lang w:eastAsia="lt-LT"/>
        </w:rPr>
        <w:t>LT-09308</w:t>
      </w:r>
      <w:r>
        <w:rPr>
          <w:rFonts w:ascii="Times New Roman" w:eastAsia="Times New Roman" w:hAnsi="Times New Roman" w:cs="Times New Roman"/>
          <w:lang w:eastAsia="lt-LT"/>
        </w:rPr>
        <w:t xml:space="preserve"> </w:t>
      </w:r>
      <w:r w:rsidR="00E8244F" w:rsidRPr="00E8244F">
        <w:rPr>
          <w:rFonts w:ascii="Times New Roman" w:eastAsia="Times New Roman" w:hAnsi="Times New Roman" w:cs="Times New Roman"/>
          <w:lang w:eastAsia="lt-LT"/>
        </w:rPr>
        <w:t>Vilnius</w:t>
      </w:r>
    </w:p>
    <w:p w14:paraId="768751B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Lietuva</w:t>
      </w:r>
    </w:p>
    <w:p w14:paraId="4057A29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D04658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CB79F25"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12.</w:t>
      </w:r>
      <w:r w:rsidRPr="00E8244F">
        <w:rPr>
          <w:rFonts w:ascii="Times New Roman" w:eastAsia="Times New Roman" w:hAnsi="Times New Roman" w:cs="Times New Roman"/>
          <w:b/>
          <w:caps/>
          <w:lang w:eastAsia="lt-LT"/>
        </w:rPr>
        <w:tab/>
        <w:t>REGISTRACIJOS PAŽYMĖJIMO numeris</w:t>
      </w:r>
    </w:p>
    <w:p w14:paraId="1B6123C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8A6AB96" w14:textId="77777777" w:rsidR="00E8244F" w:rsidRPr="00E8244F" w:rsidRDefault="00E8244F" w:rsidP="00E8244F">
      <w:pPr>
        <w:tabs>
          <w:tab w:val="left" w:pos="567"/>
        </w:tabs>
        <w:spacing w:before="120" w:after="0" w:line="240" w:lineRule="auto"/>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LT/1/94/0936/003</w:t>
      </w:r>
    </w:p>
    <w:p w14:paraId="2D1183F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40078EB"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12B8F35"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13.</w:t>
      </w:r>
      <w:r w:rsidRPr="00E8244F">
        <w:rPr>
          <w:rFonts w:ascii="Times New Roman" w:eastAsia="Times New Roman" w:hAnsi="Times New Roman" w:cs="Times New Roman"/>
          <w:b/>
          <w:caps/>
          <w:lang w:eastAsia="lt-LT"/>
        </w:rPr>
        <w:tab/>
        <w:t>serijos numeris</w:t>
      </w:r>
    </w:p>
    <w:p w14:paraId="2F21DB2B"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0E1BE4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Serija {numeris}</w:t>
      </w:r>
    </w:p>
    <w:p w14:paraId="2F4DE32B"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A10AAA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C6EE3AA"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14.</w:t>
      </w:r>
      <w:r w:rsidRPr="00E8244F">
        <w:rPr>
          <w:rFonts w:ascii="Times New Roman" w:eastAsia="Times New Roman" w:hAnsi="Times New Roman" w:cs="Times New Roman"/>
          <w:b/>
          <w:caps/>
          <w:lang w:eastAsia="lt-LT"/>
        </w:rPr>
        <w:tab/>
        <w:t>PARDAVIMO (IŠDAVIMO) tvarka</w:t>
      </w:r>
    </w:p>
    <w:p w14:paraId="5520D04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6E3976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Receptinis vaistas</w:t>
      </w:r>
    </w:p>
    <w:p w14:paraId="443503B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0DB880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0FD34A7"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15.</w:t>
      </w:r>
      <w:r w:rsidRPr="00E8244F">
        <w:rPr>
          <w:rFonts w:ascii="Times New Roman" w:eastAsia="Times New Roman" w:hAnsi="Times New Roman" w:cs="Times New Roman"/>
          <w:b/>
          <w:caps/>
          <w:lang w:eastAsia="lt-LT"/>
        </w:rPr>
        <w:tab/>
        <w:t>vartojimo instrukcijA</w:t>
      </w:r>
    </w:p>
    <w:p w14:paraId="4CD9BD8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8492CED"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A4D591E"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16.</w:t>
      </w:r>
      <w:r w:rsidRPr="00E8244F">
        <w:rPr>
          <w:rFonts w:ascii="Times New Roman" w:eastAsia="Times New Roman" w:hAnsi="Times New Roman" w:cs="Times New Roman"/>
          <w:b/>
          <w:caps/>
          <w:lang w:eastAsia="lt-LT"/>
        </w:rPr>
        <w:tab/>
        <w:t>INFORMACIJA BRAILIO RAŠTU</w:t>
      </w:r>
    </w:p>
    <w:p w14:paraId="54607F48"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p>
    <w:p w14:paraId="14FFCD84"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p>
    <w:p w14:paraId="347C0B0F" w14:textId="77777777" w:rsidR="00E8244F" w:rsidRPr="00E8244F" w:rsidRDefault="00E8244F" w:rsidP="00E8244F">
      <w:pPr>
        <w:spacing w:after="0" w:line="240" w:lineRule="auto"/>
        <w:jc w:val="both"/>
        <w:rPr>
          <w:rFonts w:ascii="Times New Roman" w:eastAsia="Times New Roman" w:hAnsi="Times New Roman" w:cs="Times New Roman"/>
          <w:lang w:eastAsia="lt-LT"/>
        </w:rPr>
      </w:pPr>
    </w:p>
    <w:p w14:paraId="15C10A94" w14:textId="77777777" w:rsidR="00E8244F" w:rsidRPr="00E8244F" w:rsidRDefault="00E8244F" w:rsidP="00E8244F">
      <w:pPr>
        <w:spacing w:after="0" w:line="240" w:lineRule="auto"/>
        <w:jc w:val="both"/>
        <w:rPr>
          <w:rFonts w:ascii="Times New Roman" w:eastAsia="Times New Roman" w:hAnsi="Times New Roman" w:cs="Times New Roman"/>
          <w:lang w:eastAsia="lt-LT"/>
        </w:rPr>
      </w:pPr>
      <w:r w:rsidRPr="00E8244F">
        <w:rPr>
          <w:rFonts w:ascii="Times New Roman" w:eastAsia="Times New Roman" w:hAnsi="Times New Roman" w:cs="Times New Roman"/>
          <w:lang w:eastAsia="lt-LT"/>
        </w:rPr>
        <w:br w:type="page"/>
      </w:r>
    </w:p>
    <w:p w14:paraId="29BF9839"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lastRenderedPageBreak/>
        <w:t xml:space="preserve">Informacija ant </w:t>
      </w:r>
      <w:r w:rsidRPr="00E8244F">
        <w:rPr>
          <w:rFonts w:ascii="Times New Roman" w:eastAsia="Times New Roman" w:hAnsi="Times New Roman" w:cs="Times New Roman"/>
          <w:b/>
          <w:lang w:eastAsia="lt-LT"/>
        </w:rPr>
        <w:t>IŠORINĖS</w:t>
      </w:r>
      <w:r w:rsidRPr="00E8244F">
        <w:rPr>
          <w:rFonts w:ascii="Times New Roman" w:eastAsia="Times New Roman" w:hAnsi="Times New Roman" w:cs="Times New Roman"/>
          <w:b/>
          <w:caps/>
          <w:lang w:eastAsia="lt-LT"/>
        </w:rPr>
        <w:t xml:space="preserve"> pakuotės</w:t>
      </w:r>
    </w:p>
    <w:p w14:paraId="363F8EFC"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3F5D2FF1"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KARTONO DĖŽUTĖ</w:t>
      </w:r>
    </w:p>
    <w:p w14:paraId="7504F49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A27F5A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A072B48"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w:t>
      </w:r>
      <w:r w:rsidRPr="00E8244F">
        <w:rPr>
          <w:rFonts w:ascii="Times New Roman" w:eastAsia="Times New Roman" w:hAnsi="Times New Roman" w:cs="Times New Roman"/>
          <w:b/>
          <w:caps/>
          <w:lang w:eastAsia="lt-LT"/>
        </w:rPr>
        <w:tab/>
        <w:t>vaistinio preparato pavadinimas</w:t>
      </w:r>
    </w:p>
    <w:p w14:paraId="1014446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4919FD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200 mg/50 mg tabletės</w:t>
      </w:r>
    </w:p>
    <w:p w14:paraId="11AE4604" w14:textId="77777777" w:rsidR="00E8244F" w:rsidRPr="00E8244F" w:rsidRDefault="0014472B" w:rsidP="00E8244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w:t>
      </w:r>
      <w:r w:rsidR="00E8244F" w:rsidRPr="00E8244F">
        <w:rPr>
          <w:rFonts w:ascii="Times New Roman" w:eastAsia="Times New Roman" w:hAnsi="Times New Roman" w:cs="Times New Roman"/>
          <w:lang w:eastAsia="lt-LT"/>
        </w:rPr>
        <w:t>evodopum/benserazidum</w:t>
      </w:r>
    </w:p>
    <w:p w14:paraId="65C0B66E"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D2395E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93A364D"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2.</w:t>
      </w:r>
      <w:r w:rsidRPr="00E8244F">
        <w:rPr>
          <w:rFonts w:ascii="Times New Roman" w:eastAsia="Times New Roman" w:hAnsi="Times New Roman" w:cs="Times New Roman"/>
          <w:b/>
          <w:caps/>
          <w:lang w:eastAsia="lt-LT"/>
        </w:rPr>
        <w:tab/>
        <w:t>veikliOSIOS medžiagOS ir JŲ kiekiAI</w:t>
      </w:r>
    </w:p>
    <w:p w14:paraId="59420615" w14:textId="77777777" w:rsidR="00E8244F" w:rsidRPr="00E8244F" w:rsidRDefault="00E8244F" w:rsidP="00E8244F">
      <w:pPr>
        <w:spacing w:after="0" w:line="240" w:lineRule="auto"/>
        <w:rPr>
          <w:rFonts w:ascii="Times New Roman" w:eastAsia="Times New Roman" w:hAnsi="Times New Roman" w:cs="Times New Roman"/>
          <w:caps/>
          <w:lang w:eastAsia="lt-LT"/>
        </w:rPr>
      </w:pPr>
    </w:p>
    <w:p w14:paraId="54F032DD"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Vienoje tabletėje yra 200 mg levodopos ir 50 mg benserazido (hidrochlorido pavidale).</w:t>
      </w:r>
    </w:p>
    <w:p w14:paraId="1DDC1CF5"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04FA039" w14:textId="77777777" w:rsidR="00E8244F" w:rsidRPr="00E8244F" w:rsidRDefault="00E8244F" w:rsidP="00E8244F">
      <w:pPr>
        <w:spacing w:after="0" w:line="240" w:lineRule="auto"/>
        <w:rPr>
          <w:rFonts w:ascii="Times New Roman" w:eastAsia="Times New Roman" w:hAnsi="Times New Roman" w:cs="Times New Roman"/>
          <w:b/>
          <w:bCs/>
          <w:caps/>
          <w:lang w:eastAsia="lt-LT"/>
        </w:rPr>
      </w:pPr>
    </w:p>
    <w:p w14:paraId="29C26D8B"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3.</w:t>
      </w:r>
      <w:r w:rsidRPr="00E8244F">
        <w:rPr>
          <w:rFonts w:ascii="Times New Roman" w:eastAsia="Times New Roman" w:hAnsi="Times New Roman" w:cs="Times New Roman"/>
          <w:b/>
          <w:caps/>
          <w:lang w:eastAsia="lt-LT"/>
        </w:rPr>
        <w:tab/>
        <w:t>pagalbinių medžiagų sąrašas</w:t>
      </w:r>
    </w:p>
    <w:p w14:paraId="22F1483D" w14:textId="77777777" w:rsidR="00AC533E" w:rsidRPr="00641866" w:rsidRDefault="00AC533E" w:rsidP="00E8244F">
      <w:pPr>
        <w:spacing w:after="0" w:line="240" w:lineRule="auto"/>
        <w:ind w:left="567" w:hanging="567"/>
        <w:rPr>
          <w:rFonts w:ascii="Times New Roman" w:hAnsi="Times New Roman"/>
          <w:color w:val="222222"/>
        </w:rPr>
      </w:pPr>
    </w:p>
    <w:p w14:paraId="1D6CFE5D" w14:textId="77777777" w:rsidR="00E8244F" w:rsidRPr="00AC533E" w:rsidRDefault="00AC533E" w:rsidP="00E8244F">
      <w:pPr>
        <w:spacing w:after="0" w:line="240" w:lineRule="auto"/>
        <w:ind w:left="567" w:hanging="567"/>
        <w:rPr>
          <w:rFonts w:ascii="Times New Roman" w:eastAsia="Times New Roman" w:hAnsi="Times New Roman" w:cs="Times New Roman"/>
          <w:caps/>
          <w:lang w:eastAsia="lt-LT"/>
        </w:rPr>
      </w:pPr>
      <w:r w:rsidRPr="006A3F84">
        <w:rPr>
          <w:rFonts w:ascii="Times New Roman" w:hAnsi="Times New Roman" w:cs="Times New Roman"/>
          <w:color w:val="222222"/>
        </w:rPr>
        <w:t>Sudėtyje yra natrio ir manitolio. Daugiau informacijos rasite pakuotės lapelyje.</w:t>
      </w:r>
    </w:p>
    <w:p w14:paraId="79670415"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01492B8"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4.</w:t>
      </w:r>
      <w:r w:rsidRPr="00E8244F">
        <w:rPr>
          <w:rFonts w:ascii="Times New Roman" w:eastAsia="Times New Roman" w:hAnsi="Times New Roman" w:cs="Times New Roman"/>
          <w:b/>
          <w:caps/>
          <w:lang w:eastAsia="lt-LT"/>
        </w:rPr>
        <w:tab/>
        <w:t>FARMACINĖ forma ir KIEKIS PAKUOTĖJE</w:t>
      </w:r>
    </w:p>
    <w:p w14:paraId="304D3E57"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1E5D4A8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highlight w:val="lightGray"/>
          <w:lang w:eastAsia="lt-LT"/>
        </w:rPr>
        <w:t>Tabletė</w:t>
      </w:r>
    </w:p>
    <w:p w14:paraId="7BFFEF2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100 tablečių</w:t>
      </w:r>
    </w:p>
    <w:p w14:paraId="2485D50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D493F5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E0F9405"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5.</w:t>
      </w:r>
      <w:r w:rsidRPr="00E8244F">
        <w:rPr>
          <w:rFonts w:ascii="Times New Roman" w:eastAsia="Times New Roman" w:hAnsi="Times New Roman" w:cs="Times New Roman"/>
          <w:b/>
          <w:caps/>
          <w:lang w:eastAsia="lt-LT"/>
        </w:rPr>
        <w:tab/>
        <w:t>vartojimo METODAS IR būdas (-AI)</w:t>
      </w:r>
    </w:p>
    <w:p w14:paraId="76AE4C1F"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17AB25F8"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Vartoti per burną</w:t>
      </w:r>
    </w:p>
    <w:p w14:paraId="1BDC535E"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Prieš vartojimą perskaitykite pakuotės lapelį</w:t>
      </w:r>
    </w:p>
    <w:p w14:paraId="6E77006E"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6588082"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6C46E180"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6.</w:t>
      </w:r>
      <w:r w:rsidRPr="00E8244F">
        <w:rPr>
          <w:rFonts w:ascii="Times New Roman" w:eastAsia="Times New Roman" w:hAnsi="Times New Roman" w:cs="Times New Roman"/>
          <w:b/>
          <w:caps/>
          <w:lang w:eastAsia="lt-LT"/>
        </w:rPr>
        <w:tab/>
        <w:t>SPECIALUS Įspėjimas</w:t>
      </w:r>
      <w:r w:rsidRPr="00E8244F">
        <w:rPr>
          <w:rFonts w:ascii="Times New Roman" w:eastAsia="Times New Roman" w:hAnsi="Times New Roman" w:cs="Times New Roman"/>
          <w:lang w:eastAsia="lt-LT"/>
        </w:rPr>
        <w:t xml:space="preserve">, </w:t>
      </w:r>
      <w:r w:rsidRPr="00E8244F">
        <w:rPr>
          <w:rFonts w:ascii="Times New Roman" w:eastAsia="Times New Roman" w:hAnsi="Times New Roman" w:cs="Times New Roman"/>
          <w:b/>
          <w:lang w:eastAsia="lt-LT"/>
        </w:rPr>
        <w:t xml:space="preserve">KAD VAISTINĮ PREPARATĄ BŪTINA LAIKYTI </w:t>
      </w:r>
      <w:r w:rsidRPr="00E8244F">
        <w:rPr>
          <w:rFonts w:ascii="Times New Roman" w:eastAsia="Times New Roman" w:hAnsi="Times New Roman" w:cs="Times New Roman"/>
          <w:b/>
          <w:caps/>
          <w:lang w:eastAsia="lt-LT"/>
        </w:rPr>
        <w:t xml:space="preserve">vaikams </w:t>
      </w:r>
      <w:r w:rsidRPr="00E8244F">
        <w:rPr>
          <w:rFonts w:ascii="Times New Roman" w:eastAsia="Calibri" w:hAnsi="Times New Roman" w:cs="Times New Roman"/>
          <w:b/>
        </w:rPr>
        <w:t xml:space="preserve">NEPASTEBIMOJE IR NEPASIEKIAMOJE </w:t>
      </w:r>
      <w:r w:rsidRPr="00E8244F">
        <w:rPr>
          <w:rFonts w:ascii="Times New Roman" w:eastAsia="Times New Roman" w:hAnsi="Times New Roman" w:cs="Times New Roman"/>
          <w:b/>
          <w:caps/>
          <w:lang w:eastAsia="lt-LT"/>
        </w:rPr>
        <w:t>vietoje</w:t>
      </w:r>
    </w:p>
    <w:p w14:paraId="7645E96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3170E12" w14:textId="6B5A587E"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Laikyti vaikams </w:t>
      </w:r>
      <w:r w:rsidRPr="00E8244F">
        <w:rPr>
          <w:rFonts w:ascii="Times New Roman" w:eastAsia="Calibri" w:hAnsi="Times New Roman" w:cs="Times New Roman"/>
        </w:rPr>
        <w:t xml:space="preserve">nepastebimoje ir nepasiekiamoje </w:t>
      </w:r>
      <w:r w:rsidRPr="00E8244F">
        <w:rPr>
          <w:rFonts w:ascii="Times New Roman" w:eastAsia="Times New Roman" w:hAnsi="Times New Roman" w:cs="Times New Roman"/>
          <w:lang w:eastAsia="lt-LT"/>
        </w:rPr>
        <w:t>vietoje</w:t>
      </w:r>
    </w:p>
    <w:p w14:paraId="5683AEA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4D09FC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28E5DFA"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7.</w:t>
      </w:r>
      <w:r w:rsidRPr="00E8244F">
        <w:rPr>
          <w:rFonts w:ascii="Times New Roman" w:eastAsia="Times New Roman" w:hAnsi="Times New Roman" w:cs="Times New Roman"/>
          <w:b/>
          <w:caps/>
          <w:lang w:eastAsia="lt-LT"/>
        </w:rPr>
        <w:tab/>
        <w:t>kitas (-I) specialus (-ŪS) Įspėjimas (-AI) (jei reikia)</w:t>
      </w:r>
    </w:p>
    <w:p w14:paraId="4AB7FAA4"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0F172F9C"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078A38D6"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8.</w:t>
      </w:r>
      <w:r w:rsidRPr="00E8244F">
        <w:rPr>
          <w:rFonts w:ascii="Times New Roman" w:eastAsia="Times New Roman" w:hAnsi="Times New Roman" w:cs="Times New Roman"/>
          <w:b/>
          <w:caps/>
          <w:lang w:eastAsia="lt-LT"/>
        </w:rPr>
        <w:tab/>
        <w:t>tinkamumo laikas</w:t>
      </w:r>
    </w:p>
    <w:p w14:paraId="5CB30FF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C77F5E8"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Tinka iki {mm MMMM}</w:t>
      </w:r>
    </w:p>
    <w:p w14:paraId="01219F33"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01E519CF"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4D1BC91B"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9.</w:t>
      </w:r>
      <w:r w:rsidRPr="00E8244F">
        <w:rPr>
          <w:rFonts w:ascii="Times New Roman" w:eastAsia="Times New Roman" w:hAnsi="Times New Roman" w:cs="Times New Roman"/>
          <w:b/>
          <w:caps/>
          <w:lang w:eastAsia="lt-LT"/>
        </w:rPr>
        <w:tab/>
        <w:t>SPECIALIOS laikymo sąlygos</w:t>
      </w:r>
    </w:p>
    <w:p w14:paraId="3DFEEAE8"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786AC8E" w14:textId="0401DB2E"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Laikyti ne aukštesnėje kaip 25 </w:t>
      </w:r>
      <w:r w:rsidRPr="00E8244F">
        <w:rPr>
          <w:rFonts w:ascii="Times New Roman" w:eastAsia="Times New Roman" w:hAnsi="Times New Roman" w:cs="Times New Roman"/>
          <w:lang w:eastAsia="lt-LT"/>
        </w:rPr>
        <w:sym w:font="Symbol" w:char="F0B0"/>
      </w:r>
      <w:r w:rsidRPr="00E8244F">
        <w:rPr>
          <w:rFonts w:ascii="Times New Roman" w:eastAsia="Times New Roman" w:hAnsi="Times New Roman" w:cs="Times New Roman"/>
          <w:lang w:eastAsia="lt-LT"/>
        </w:rPr>
        <w:t>C temperatūroje</w:t>
      </w:r>
    </w:p>
    <w:p w14:paraId="0496C178" w14:textId="56421B7F"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Buteliuką laikyti sandarų, kad vaistas būtų apsaugotas nuo drėgmės</w:t>
      </w:r>
    </w:p>
    <w:p w14:paraId="2688D211"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69EF95DD"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27552843"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10.</w:t>
      </w:r>
      <w:r w:rsidRPr="00E8244F">
        <w:rPr>
          <w:rFonts w:ascii="Times New Roman" w:eastAsia="Times New Roman" w:hAnsi="Times New Roman" w:cs="Times New Roman"/>
          <w:b/>
          <w:caps/>
          <w:lang w:eastAsia="lt-LT"/>
        </w:rPr>
        <w:tab/>
        <w:t>specialios atsargumo priemonės</w:t>
      </w:r>
      <w:r w:rsidRPr="00E8244F">
        <w:rPr>
          <w:rFonts w:ascii="Times New Roman" w:eastAsia="Times New Roman" w:hAnsi="Times New Roman" w:cs="Times New Roman"/>
          <w:b/>
          <w:lang w:eastAsia="lt-LT"/>
        </w:rPr>
        <w:t xml:space="preserve"> DĖL NESUVARTOTO </w:t>
      </w:r>
      <w:r w:rsidRPr="00E8244F">
        <w:rPr>
          <w:rFonts w:ascii="Times New Roman" w:eastAsia="Times New Roman" w:hAnsi="Times New Roman" w:cs="Times New Roman"/>
          <w:b/>
          <w:caps/>
          <w:lang w:eastAsia="lt-LT"/>
        </w:rPr>
        <w:t>VAISTINIO PREPARATO Ar jo atliekų tvarkymo</w:t>
      </w:r>
      <w:r w:rsidRPr="00E8244F">
        <w:rPr>
          <w:rFonts w:ascii="Times New Roman" w:eastAsia="Times New Roman" w:hAnsi="Times New Roman" w:cs="Times New Roman"/>
          <w:caps/>
          <w:lang w:eastAsia="lt-LT"/>
        </w:rPr>
        <w:t xml:space="preserve"> </w:t>
      </w:r>
      <w:r w:rsidRPr="00E8244F">
        <w:rPr>
          <w:rFonts w:ascii="Times New Roman" w:eastAsia="Times New Roman" w:hAnsi="Times New Roman" w:cs="Times New Roman"/>
          <w:b/>
          <w:caps/>
          <w:lang w:eastAsia="lt-LT"/>
        </w:rPr>
        <w:t>(jei reikia)</w:t>
      </w:r>
    </w:p>
    <w:p w14:paraId="08F6582D"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6DA174E9"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660F022F"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11.</w:t>
      </w:r>
      <w:r w:rsidRPr="00E8244F">
        <w:rPr>
          <w:rFonts w:ascii="Times New Roman" w:eastAsia="Times New Roman" w:hAnsi="Times New Roman" w:cs="Times New Roman"/>
          <w:b/>
          <w:caps/>
          <w:lang w:eastAsia="lt-LT"/>
        </w:rPr>
        <w:tab/>
        <w:t>REGISTRUOTOJO pavadinimas ir adresas</w:t>
      </w:r>
    </w:p>
    <w:p w14:paraId="68D3A282"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1A0E427A"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caps/>
          <w:lang w:eastAsia="lt-LT"/>
        </w:rPr>
        <w:t>UAB „R</w:t>
      </w:r>
      <w:r w:rsidRPr="00E8244F">
        <w:rPr>
          <w:rFonts w:ascii="Times New Roman" w:eastAsia="Times New Roman" w:hAnsi="Times New Roman" w:cs="Times New Roman"/>
          <w:lang w:eastAsia="lt-LT"/>
        </w:rPr>
        <w:t>oche Lietuva“</w:t>
      </w:r>
    </w:p>
    <w:p w14:paraId="3E9EB861" w14:textId="77777777" w:rsidR="007E0C86" w:rsidRPr="007E0C86" w:rsidRDefault="007E0C86" w:rsidP="007E0C86">
      <w:pPr>
        <w:spacing w:after="0" w:line="240" w:lineRule="auto"/>
        <w:rPr>
          <w:rFonts w:ascii="Times New Roman" w:eastAsia="Times New Roman" w:hAnsi="Times New Roman" w:cs="Times New Roman"/>
          <w:lang w:eastAsia="lt-LT"/>
        </w:rPr>
      </w:pPr>
      <w:r w:rsidRPr="007E0C86">
        <w:rPr>
          <w:rFonts w:ascii="Times New Roman" w:eastAsia="Times New Roman" w:hAnsi="Times New Roman" w:cs="Times New Roman"/>
          <w:lang w:eastAsia="lt-LT"/>
        </w:rPr>
        <w:t>Konstitucijos pr. 18B</w:t>
      </w:r>
    </w:p>
    <w:p w14:paraId="47A32FE7" w14:textId="3E249FE8" w:rsidR="00E8244F" w:rsidRPr="00E8244F" w:rsidRDefault="007E0C86" w:rsidP="00E8244F">
      <w:pPr>
        <w:spacing w:after="0" w:line="240" w:lineRule="auto"/>
        <w:ind w:left="567" w:hanging="567"/>
        <w:rPr>
          <w:rFonts w:ascii="Times New Roman" w:eastAsia="Times New Roman" w:hAnsi="Times New Roman" w:cs="Times New Roman"/>
          <w:lang w:eastAsia="lt-LT"/>
        </w:rPr>
      </w:pPr>
      <w:r w:rsidRPr="007E0C86">
        <w:rPr>
          <w:rFonts w:ascii="Times New Roman" w:eastAsia="Times New Roman" w:hAnsi="Times New Roman" w:cs="Times New Roman"/>
          <w:lang w:eastAsia="lt-LT"/>
        </w:rPr>
        <w:t>LT-09308</w:t>
      </w:r>
      <w:r>
        <w:rPr>
          <w:rFonts w:ascii="Times New Roman" w:eastAsia="Times New Roman" w:hAnsi="Times New Roman" w:cs="Times New Roman"/>
          <w:lang w:eastAsia="lt-LT"/>
        </w:rPr>
        <w:t xml:space="preserve"> </w:t>
      </w:r>
      <w:r w:rsidR="00E8244F" w:rsidRPr="00E8244F">
        <w:rPr>
          <w:rFonts w:ascii="Times New Roman" w:eastAsia="Times New Roman" w:hAnsi="Times New Roman" w:cs="Times New Roman"/>
          <w:lang w:eastAsia="lt-LT"/>
        </w:rPr>
        <w:t>Vilnius</w:t>
      </w:r>
    </w:p>
    <w:p w14:paraId="5A71937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Lietuva</w:t>
      </w:r>
    </w:p>
    <w:p w14:paraId="5232772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511B48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346D8E9"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12.</w:t>
      </w:r>
      <w:r w:rsidRPr="00E8244F">
        <w:rPr>
          <w:rFonts w:ascii="Times New Roman" w:eastAsia="Times New Roman" w:hAnsi="Times New Roman" w:cs="Times New Roman"/>
          <w:b/>
          <w:caps/>
          <w:lang w:eastAsia="lt-LT"/>
        </w:rPr>
        <w:tab/>
        <w:t>REGISTRACIJOS PAŽYMĖJIMO numeris</w:t>
      </w:r>
    </w:p>
    <w:p w14:paraId="0FFC3BE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A9233C1"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LT/1/94/0936/001</w:t>
      </w:r>
    </w:p>
    <w:p w14:paraId="35D8471C" w14:textId="77777777" w:rsidR="00E8244F" w:rsidRPr="00E8244F" w:rsidRDefault="00E8244F" w:rsidP="00E8244F">
      <w:pPr>
        <w:spacing w:after="0" w:line="240" w:lineRule="auto"/>
        <w:rPr>
          <w:rFonts w:ascii="Times New Roman" w:eastAsia="Times New Roman" w:hAnsi="Times New Roman" w:cs="Times New Roman"/>
          <w:lang w:eastAsia="lt-LT"/>
        </w:rPr>
      </w:pPr>
    </w:p>
    <w:p w14:paraId="452CC86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210D8FA"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13.</w:t>
      </w:r>
      <w:r w:rsidRPr="00E8244F">
        <w:rPr>
          <w:rFonts w:ascii="Times New Roman" w:eastAsia="Times New Roman" w:hAnsi="Times New Roman" w:cs="Times New Roman"/>
          <w:b/>
          <w:caps/>
          <w:lang w:eastAsia="lt-LT"/>
        </w:rPr>
        <w:tab/>
        <w:t>serijos numeris</w:t>
      </w:r>
    </w:p>
    <w:p w14:paraId="3B60EC8D"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05FAF1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Serija {numeris}</w:t>
      </w:r>
    </w:p>
    <w:p w14:paraId="41CE003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6EA400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3A7196C"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14.</w:t>
      </w:r>
      <w:r w:rsidRPr="00E8244F">
        <w:rPr>
          <w:rFonts w:ascii="Times New Roman" w:eastAsia="Times New Roman" w:hAnsi="Times New Roman" w:cs="Times New Roman"/>
          <w:b/>
          <w:caps/>
          <w:lang w:eastAsia="lt-LT"/>
        </w:rPr>
        <w:tab/>
        <w:t>Pardavimo (išdavimo) tvarka</w:t>
      </w:r>
    </w:p>
    <w:p w14:paraId="2C8705A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2F07AB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Receptinis vaistas</w:t>
      </w:r>
    </w:p>
    <w:p w14:paraId="6EA1586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ECA87D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ACB3F10"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15.</w:t>
      </w:r>
      <w:r w:rsidRPr="00E8244F">
        <w:rPr>
          <w:rFonts w:ascii="Times New Roman" w:eastAsia="Times New Roman" w:hAnsi="Times New Roman" w:cs="Times New Roman"/>
          <w:b/>
          <w:caps/>
          <w:lang w:eastAsia="lt-LT"/>
        </w:rPr>
        <w:tab/>
        <w:t>vartojimo instrukcijA</w:t>
      </w:r>
    </w:p>
    <w:p w14:paraId="623F4CD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17389AE"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875AD2E"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16.</w:t>
      </w:r>
      <w:r w:rsidRPr="00E8244F">
        <w:rPr>
          <w:rFonts w:ascii="Times New Roman" w:eastAsia="Times New Roman" w:hAnsi="Times New Roman" w:cs="Times New Roman"/>
          <w:b/>
          <w:caps/>
          <w:lang w:eastAsia="lt-LT"/>
        </w:rPr>
        <w:tab/>
        <w:t>INFORMACIJA BRAILIO RAŠTU</w:t>
      </w:r>
    </w:p>
    <w:p w14:paraId="158196CE"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7830F3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200 mg/50 mg</w:t>
      </w:r>
    </w:p>
    <w:p w14:paraId="69EA80AC"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p>
    <w:p w14:paraId="64573753"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p>
    <w:p w14:paraId="00F25A20" w14:textId="77777777" w:rsidR="00E8244F" w:rsidRPr="00E8244F" w:rsidRDefault="00E8244F" w:rsidP="00E8244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lang w:eastAsia="lt-LT"/>
        </w:rPr>
      </w:pPr>
      <w:r w:rsidRPr="00E8244F">
        <w:rPr>
          <w:rFonts w:ascii="Times New Roman" w:eastAsia="Times New Roman" w:hAnsi="Times New Roman" w:cs="Times New Roman"/>
          <w:b/>
          <w:noProof/>
          <w:szCs w:val="24"/>
          <w:lang w:eastAsia="lt-LT"/>
        </w:rPr>
        <w:t>17.</w:t>
      </w:r>
      <w:r w:rsidRPr="00E8244F">
        <w:rPr>
          <w:rFonts w:ascii="Times New Roman" w:eastAsia="Times New Roman" w:hAnsi="Times New Roman" w:cs="Times New Roman"/>
          <w:b/>
          <w:noProof/>
          <w:szCs w:val="24"/>
          <w:lang w:eastAsia="lt-LT"/>
        </w:rPr>
        <w:tab/>
        <w:t>UNIKALUS IDENTIFIKATORIUS – 2D BRŪKŠNINIS KODAS</w:t>
      </w:r>
    </w:p>
    <w:p w14:paraId="6C783179" w14:textId="77777777" w:rsidR="00E8244F" w:rsidRPr="00E8244F" w:rsidRDefault="00E8244F" w:rsidP="00E8244F">
      <w:pPr>
        <w:spacing w:after="0" w:line="240" w:lineRule="auto"/>
        <w:rPr>
          <w:rFonts w:ascii="Times New Roman" w:eastAsia="Times New Roman" w:hAnsi="Times New Roman" w:cs="Times New Roman"/>
          <w:noProof/>
          <w:szCs w:val="24"/>
          <w:lang w:eastAsia="lt-LT"/>
        </w:rPr>
      </w:pPr>
    </w:p>
    <w:p w14:paraId="5A0EE378"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r w:rsidRPr="00E8244F">
        <w:rPr>
          <w:rFonts w:ascii="Times New Roman" w:eastAsia="Times New Roman" w:hAnsi="Times New Roman" w:cs="Times New Roman"/>
          <w:noProof/>
          <w:szCs w:val="24"/>
          <w:highlight w:val="lightGray"/>
          <w:lang w:eastAsia="lt-LT"/>
        </w:rPr>
        <w:t>2D brūkšninis kodas su nurodytu unikaliu identifikatoriumi.</w:t>
      </w:r>
    </w:p>
    <w:p w14:paraId="0839695C" w14:textId="77777777" w:rsidR="00E8244F" w:rsidRPr="00E8244F" w:rsidRDefault="00E8244F" w:rsidP="00E8244F">
      <w:pPr>
        <w:spacing w:after="0" w:line="240" w:lineRule="auto"/>
        <w:rPr>
          <w:rFonts w:ascii="Times New Roman" w:eastAsia="Times New Roman" w:hAnsi="Times New Roman" w:cs="Times New Roman"/>
          <w:noProof/>
          <w:szCs w:val="24"/>
          <w:lang w:eastAsia="lt-LT"/>
        </w:rPr>
      </w:pPr>
    </w:p>
    <w:p w14:paraId="1D8B9E14" w14:textId="77777777" w:rsidR="00E8244F" w:rsidRPr="00E8244F" w:rsidRDefault="00E8244F" w:rsidP="00E8244F">
      <w:pPr>
        <w:spacing w:after="0" w:line="240" w:lineRule="auto"/>
        <w:rPr>
          <w:rFonts w:ascii="Times New Roman" w:eastAsia="Times New Roman" w:hAnsi="Times New Roman" w:cs="Times New Roman"/>
          <w:noProof/>
          <w:szCs w:val="24"/>
          <w:lang w:eastAsia="lt-LT"/>
        </w:rPr>
      </w:pPr>
    </w:p>
    <w:p w14:paraId="103C2CD3" w14:textId="77777777" w:rsidR="00E8244F" w:rsidRPr="00E8244F" w:rsidRDefault="00E8244F" w:rsidP="00E8244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lang w:eastAsia="lt-LT"/>
        </w:rPr>
      </w:pPr>
      <w:r w:rsidRPr="00E8244F">
        <w:rPr>
          <w:rFonts w:ascii="Times New Roman" w:eastAsia="Times New Roman" w:hAnsi="Times New Roman" w:cs="Times New Roman"/>
          <w:b/>
          <w:noProof/>
          <w:szCs w:val="24"/>
          <w:lang w:eastAsia="lt-LT"/>
        </w:rPr>
        <w:t>18.</w:t>
      </w:r>
      <w:r w:rsidRPr="00E8244F">
        <w:rPr>
          <w:rFonts w:ascii="Times New Roman" w:eastAsia="Times New Roman" w:hAnsi="Times New Roman" w:cs="Times New Roman"/>
          <w:b/>
          <w:noProof/>
          <w:szCs w:val="24"/>
          <w:lang w:eastAsia="lt-LT"/>
        </w:rPr>
        <w:tab/>
        <w:t>UNIKALUS IDENTIFIKATORIUS – ŽMONĖMS SUPRANTAMI DUOMENYS</w:t>
      </w:r>
    </w:p>
    <w:p w14:paraId="6F906009" w14:textId="77777777" w:rsidR="00E8244F" w:rsidRPr="00E8244F" w:rsidRDefault="00E8244F" w:rsidP="00E8244F">
      <w:pPr>
        <w:spacing w:after="0" w:line="240" w:lineRule="auto"/>
        <w:rPr>
          <w:rFonts w:ascii="Times New Roman" w:eastAsia="Times New Roman" w:hAnsi="Times New Roman" w:cs="Times New Roman"/>
          <w:noProof/>
          <w:szCs w:val="24"/>
          <w:lang w:eastAsia="lt-LT"/>
        </w:rPr>
      </w:pPr>
    </w:p>
    <w:p w14:paraId="10C11AC1" w14:textId="77777777" w:rsidR="00E8244F" w:rsidRPr="00E8244F" w:rsidRDefault="00E8244F" w:rsidP="00E8244F">
      <w:pPr>
        <w:spacing w:after="0" w:line="240" w:lineRule="auto"/>
        <w:rPr>
          <w:rFonts w:ascii="Times New Roman" w:eastAsia="Times New Roman" w:hAnsi="Times New Roman" w:cs="Times New Roman"/>
          <w:color w:val="008000"/>
          <w:lang w:eastAsia="lt-LT"/>
        </w:rPr>
      </w:pPr>
      <w:r w:rsidRPr="00E8244F">
        <w:rPr>
          <w:rFonts w:ascii="Times New Roman" w:eastAsia="Times New Roman" w:hAnsi="Times New Roman" w:cs="Times New Roman"/>
          <w:szCs w:val="24"/>
          <w:lang w:eastAsia="lt-LT"/>
        </w:rPr>
        <w:t>PC</w:t>
      </w:r>
    </w:p>
    <w:p w14:paraId="5B2C1DBA"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szCs w:val="24"/>
          <w:lang w:eastAsia="lt-LT"/>
        </w:rPr>
        <w:t>SN</w:t>
      </w:r>
    </w:p>
    <w:p w14:paraId="467D4A94"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szCs w:val="24"/>
          <w:lang w:eastAsia="lt-LT"/>
        </w:rPr>
        <w:t>NN</w:t>
      </w:r>
    </w:p>
    <w:p w14:paraId="4FA2D9B8"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5874C66" w14:textId="77777777" w:rsidR="00E8244F" w:rsidRPr="00E8244F" w:rsidRDefault="00E8244F" w:rsidP="00E8244F">
      <w:pPr>
        <w:spacing w:after="0" w:line="240" w:lineRule="auto"/>
        <w:jc w:val="both"/>
        <w:rPr>
          <w:rFonts w:ascii="Times New Roman" w:eastAsia="Times New Roman" w:hAnsi="Times New Roman" w:cs="Times New Roman"/>
          <w:lang w:eastAsia="lt-LT"/>
        </w:rPr>
      </w:pPr>
      <w:r w:rsidRPr="00E8244F">
        <w:rPr>
          <w:rFonts w:ascii="Times New Roman" w:eastAsia="Times New Roman" w:hAnsi="Times New Roman" w:cs="Times New Roman"/>
          <w:lang w:eastAsia="lt-LT"/>
        </w:rPr>
        <w:br w:type="page"/>
      </w:r>
    </w:p>
    <w:p w14:paraId="228AB5C1" w14:textId="77777777" w:rsidR="00E8244F" w:rsidRPr="00E8244F" w:rsidRDefault="00E8244F" w:rsidP="00E8244F">
      <w:pPr>
        <w:pBdr>
          <w:top w:val="single" w:sz="4" w:space="0"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lastRenderedPageBreak/>
        <w:t>Informacija ant Vidinės pakuotės</w:t>
      </w:r>
    </w:p>
    <w:p w14:paraId="3E6B78A4" w14:textId="77777777" w:rsidR="00E8244F" w:rsidRPr="00E8244F" w:rsidRDefault="00E8244F" w:rsidP="00E8244F">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3C000904" w14:textId="77777777" w:rsidR="00E8244F" w:rsidRPr="00E8244F" w:rsidRDefault="00E8244F" w:rsidP="00E8244F">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BUTELIUKO ETIKETĖ</w:t>
      </w:r>
    </w:p>
    <w:p w14:paraId="6866A55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4E1A7A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FE8F86D"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w:t>
      </w:r>
      <w:r w:rsidRPr="00E8244F">
        <w:rPr>
          <w:rFonts w:ascii="Times New Roman" w:eastAsia="Times New Roman" w:hAnsi="Times New Roman" w:cs="Times New Roman"/>
          <w:b/>
          <w:caps/>
          <w:lang w:eastAsia="lt-LT"/>
        </w:rPr>
        <w:tab/>
        <w:t>vaistinio preparato pavadinimas</w:t>
      </w:r>
    </w:p>
    <w:p w14:paraId="478F29C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A42189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200 mg/50 mg tabletės</w:t>
      </w:r>
    </w:p>
    <w:p w14:paraId="34B5871C" w14:textId="77777777" w:rsidR="00E8244F" w:rsidRPr="00E8244F" w:rsidRDefault="00AC533E" w:rsidP="00E8244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w:t>
      </w:r>
      <w:r w:rsidR="00E8244F" w:rsidRPr="00E8244F">
        <w:rPr>
          <w:rFonts w:ascii="Times New Roman" w:eastAsia="Times New Roman" w:hAnsi="Times New Roman" w:cs="Times New Roman"/>
          <w:lang w:eastAsia="lt-LT"/>
        </w:rPr>
        <w:t>evodopum/benserazidum</w:t>
      </w:r>
    </w:p>
    <w:p w14:paraId="330D107E"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73E8B0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567D8BE"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aps/>
          <w:lang w:eastAsia="lt-LT"/>
        </w:rPr>
      </w:pPr>
      <w:r w:rsidRPr="00E8244F">
        <w:rPr>
          <w:rFonts w:ascii="Times New Roman" w:eastAsia="Times New Roman" w:hAnsi="Times New Roman" w:cs="Times New Roman"/>
          <w:b/>
          <w:caps/>
          <w:lang w:eastAsia="lt-LT"/>
        </w:rPr>
        <w:t>2.</w:t>
      </w:r>
      <w:r w:rsidRPr="00E8244F">
        <w:rPr>
          <w:rFonts w:ascii="Times New Roman" w:eastAsia="Times New Roman" w:hAnsi="Times New Roman" w:cs="Times New Roman"/>
          <w:b/>
          <w:caps/>
          <w:lang w:eastAsia="lt-LT"/>
        </w:rPr>
        <w:tab/>
        <w:t>veikliOS</w:t>
      </w:r>
      <w:r w:rsidRPr="00E8244F">
        <w:rPr>
          <w:rFonts w:ascii="Times New Roman" w:eastAsia="Calibri" w:hAnsi="Times New Roman" w:cs="Times New Roman"/>
          <w:b/>
        </w:rPr>
        <w:t>IOS MEDŽIAGOS IR JŲ KIEKIAI</w:t>
      </w:r>
    </w:p>
    <w:p w14:paraId="0BF2C506" w14:textId="77777777" w:rsidR="0014472B" w:rsidRPr="00641866" w:rsidRDefault="0014472B" w:rsidP="00641866">
      <w:pPr>
        <w:ind w:left="567" w:hanging="567"/>
        <w:rPr>
          <w:rFonts w:ascii="Times New Roman" w:hAnsi="Times New Roman"/>
          <w:lang w:val="lv-LV"/>
        </w:rPr>
      </w:pPr>
    </w:p>
    <w:p w14:paraId="7B7D1C0B"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3.</w:t>
      </w:r>
      <w:r w:rsidRPr="00E8244F">
        <w:rPr>
          <w:rFonts w:ascii="Times New Roman" w:eastAsia="Times New Roman" w:hAnsi="Times New Roman" w:cs="Times New Roman"/>
          <w:b/>
          <w:caps/>
          <w:lang w:eastAsia="lt-LT"/>
        </w:rPr>
        <w:tab/>
        <w:t>pagalbinių medžiagų sąrašas</w:t>
      </w:r>
    </w:p>
    <w:p w14:paraId="09A9B9ED" w14:textId="77777777" w:rsidR="00E8244F" w:rsidRPr="00E8244F" w:rsidRDefault="00E8244F" w:rsidP="00E8244F">
      <w:pPr>
        <w:spacing w:after="0" w:line="240" w:lineRule="auto"/>
        <w:rPr>
          <w:rFonts w:ascii="Times New Roman" w:eastAsia="Times New Roman" w:hAnsi="Times New Roman" w:cs="Times New Roman"/>
          <w:caps/>
          <w:lang w:eastAsia="lt-LT"/>
        </w:rPr>
      </w:pPr>
    </w:p>
    <w:p w14:paraId="4F4E6A2D"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E4C1937"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4.</w:t>
      </w:r>
      <w:r w:rsidRPr="00E8244F">
        <w:rPr>
          <w:rFonts w:ascii="Times New Roman" w:eastAsia="Times New Roman" w:hAnsi="Times New Roman" w:cs="Times New Roman"/>
          <w:b/>
          <w:caps/>
          <w:lang w:eastAsia="lt-LT"/>
        </w:rPr>
        <w:tab/>
        <w:t>FARMACINĖ forma ir KIEKIS PAKUOTĖJE</w:t>
      </w:r>
    </w:p>
    <w:p w14:paraId="187016CB"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1F272BF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highlight w:val="lightGray"/>
          <w:lang w:eastAsia="lt-LT"/>
        </w:rPr>
        <w:t>Tabletė</w:t>
      </w:r>
    </w:p>
    <w:p w14:paraId="3CCF2BE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100 tablečių</w:t>
      </w:r>
    </w:p>
    <w:p w14:paraId="72D4101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C7A0DA8"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16AD501"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5.</w:t>
      </w:r>
      <w:r w:rsidRPr="00E8244F">
        <w:rPr>
          <w:rFonts w:ascii="Times New Roman" w:eastAsia="Times New Roman" w:hAnsi="Times New Roman" w:cs="Times New Roman"/>
          <w:b/>
          <w:caps/>
          <w:lang w:eastAsia="lt-LT"/>
        </w:rPr>
        <w:tab/>
        <w:t>vartojimo METODAS IR būdas (-AI)</w:t>
      </w:r>
    </w:p>
    <w:p w14:paraId="7A7A3B36"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3E3E7B22" w14:textId="1E175F53"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Vartoti per burną</w:t>
      </w:r>
    </w:p>
    <w:p w14:paraId="7E0697BF" w14:textId="01B0B70B"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Prieš vartojimą perskaitykite pakuotės lapelį</w:t>
      </w:r>
    </w:p>
    <w:p w14:paraId="5DF876C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FF12B20"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02103003"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6.</w:t>
      </w:r>
      <w:r w:rsidRPr="00E8244F">
        <w:rPr>
          <w:rFonts w:ascii="Times New Roman" w:eastAsia="Times New Roman" w:hAnsi="Times New Roman" w:cs="Times New Roman"/>
          <w:b/>
          <w:caps/>
          <w:lang w:eastAsia="lt-LT"/>
        </w:rPr>
        <w:tab/>
        <w:t>SPECIALUS Įspėjimas</w:t>
      </w:r>
      <w:r w:rsidRPr="00E8244F">
        <w:rPr>
          <w:rFonts w:ascii="Times New Roman" w:eastAsia="Times New Roman" w:hAnsi="Times New Roman" w:cs="Times New Roman"/>
          <w:lang w:eastAsia="lt-LT"/>
        </w:rPr>
        <w:t xml:space="preserve">, </w:t>
      </w:r>
      <w:r w:rsidRPr="00E8244F">
        <w:rPr>
          <w:rFonts w:ascii="Times New Roman" w:eastAsia="Times New Roman" w:hAnsi="Times New Roman" w:cs="Times New Roman"/>
          <w:b/>
          <w:lang w:eastAsia="lt-LT"/>
        </w:rPr>
        <w:t xml:space="preserve">KAD VAISTINĮ PREPARATĄ BŪTINA LAIKYTI </w:t>
      </w:r>
      <w:r w:rsidRPr="00E8244F">
        <w:rPr>
          <w:rFonts w:ascii="Times New Roman" w:eastAsia="Times New Roman" w:hAnsi="Times New Roman" w:cs="Times New Roman"/>
          <w:b/>
          <w:caps/>
          <w:lang w:eastAsia="lt-LT"/>
        </w:rPr>
        <w:t xml:space="preserve">vaikams </w:t>
      </w:r>
      <w:r w:rsidRPr="00E8244F">
        <w:rPr>
          <w:rFonts w:ascii="Times New Roman" w:eastAsia="Calibri" w:hAnsi="Times New Roman" w:cs="Times New Roman"/>
          <w:b/>
        </w:rPr>
        <w:t xml:space="preserve">NEPASTEBIMOJE IR NEPASIEKIAMOJE </w:t>
      </w:r>
      <w:r w:rsidRPr="00E8244F">
        <w:rPr>
          <w:rFonts w:ascii="Times New Roman" w:eastAsia="Times New Roman" w:hAnsi="Times New Roman" w:cs="Times New Roman"/>
          <w:b/>
          <w:caps/>
          <w:lang w:eastAsia="lt-LT"/>
        </w:rPr>
        <w:t>vietoje</w:t>
      </w:r>
    </w:p>
    <w:p w14:paraId="420E9E3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5D83D29" w14:textId="736AC3D6"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Laikyti vaikams </w:t>
      </w:r>
      <w:r w:rsidRPr="00E8244F">
        <w:rPr>
          <w:rFonts w:ascii="Times New Roman" w:eastAsia="Calibri" w:hAnsi="Times New Roman" w:cs="Times New Roman"/>
        </w:rPr>
        <w:t xml:space="preserve">nepastebimoje ir nepasiekiamoje </w:t>
      </w:r>
      <w:r w:rsidRPr="00E8244F">
        <w:rPr>
          <w:rFonts w:ascii="Times New Roman" w:eastAsia="Times New Roman" w:hAnsi="Times New Roman" w:cs="Times New Roman"/>
          <w:lang w:eastAsia="lt-LT"/>
        </w:rPr>
        <w:t>vietoje</w:t>
      </w:r>
    </w:p>
    <w:p w14:paraId="13AF199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F74E16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1F85E27"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7.</w:t>
      </w:r>
      <w:r w:rsidRPr="00E8244F">
        <w:rPr>
          <w:rFonts w:ascii="Times New Roman" w:eastAsia="Times New Roman" w:hAnsi="Times New Roman" w:cs="Times New Roman"/>
          <w:b/>
          <w:caps/>
          <w:lang w:eastAsia="lt-LT"/>
        </w:rPr>
        <w:tab/>
        <w:t xml:space="preserve">kitas </w:t>
      </w:r>
      <w:r w:rsidRPr="00E8244F">
        <w:rPr>
          <w:rFonts w:ascii="Times New Roman" w:eastAsia="Calibri" w:hAnsi="Times New Roman" w:cs="Times New Roman"/>
          <w:b/>
        </w:rPr>
        <w:t xml:space="preserve">(-I) SPECIALUS (-ŪS) ĮSPĖJIMAS (-AI) </w:t>
      </w:r>
      <w:r w:rsidRPr="00E8244F">
        <w:rPr>
          <w:rFonts w:ascii="Times New Roman" w:eastAsia="Times New Roman" w:hAnsi="Times New Roman" w:cs="Times New Roman"/>
          <w:b/>
          <w:caps/>
          <w:lang w:eastAsia="lt-LT"/>
        </w:rPr>
        <w:t>(jei reikia)</w:t>
      </w:r>
    </w:p>
    <w:p w14:paraId="3040ABF3"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3C116272"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01FA7FBE"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8.</w:t>
      </w:r>
      <w:r w:rsidRPr="00E8244F">
        <w:rPr>
          <w:rFonts w:ascii="Times New Roman" w:eastAsia="Times New Roman" w:hAnsi="Times New Roman" w:cs="Times New Roman"/>
          <w:b/>
          <w:caps/>
          <w:lang w:eastAsia="lt-LT"/>
        </w:rPr>
        <w:tab/>
        <w:t>tinkamumo laikas</w:t>
      </w:r>
    </w:p>
    <w:p w14:paraId="020344B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26FC5CC"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Tinka iki {mm MMMM}</w:t>
      </w:r>
    </w:p>
    <w:p w14:paraId="2503FF1E"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255EF632"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47179CE7"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9.</w:t>
      </w:r>
      <w:r w:rsidRPr="00E8244F">
        <w:rPr>
          <w:rFonts w:ascii="Times New Roman" w:eastAsia="Times New Roman" w:hAnsi="Times New Roman" w:cs="Times New Roman"/>
          <w:b/>
          <w:caps/>
          <w:lang w:eastAsia="lt-LT"/>
        </w:rPr>
        <w:tab/>
        <w:t>SPECIALIOS laikymo sąlygos</w:t>
      </w:r>
    </w:p>
    <w:p w14:paraId="6FEB215B"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A6B9F4A" w14:textId="61E7D45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Laikyti ne aukštesnėje kaip 25 </w:t>
      </w:r>
      <w:r w:rsidRPr="00E8244F">
        <w:rPr>
          <w:rFonts w:ascii="Times New Roman" w:eastAsia="Times New Roman" w:hAnsi="Times New Roman" w:cs="Times New Roman"/>
          <w:lang w:eastAsia="lt-LT"/>
        </w:rPr>
        <w:sym w:font="Symbol" w:char="F0B0"/>
      </w:r>
      <w:r w:rsidRPr="00E8244F">
        <w:rPr>
          <w:rFonts w:ascii="Times New Roman" w:eastAsia="Times New Roman" w:hAnsi="Times New Roman" w:cs="Times New Roman"/>
          <w:lang w:eastAsia="lt-LT"/>
        </w:rPr>
        <w:t>C temperatūroje</w:t>
      </w:r>
    </w:p>
    <w:p w14:paraId="7DCA9DD7" w14:textId="15C9F83B"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Buteliuką laikyti sandarų, kad vaistas būtų apsaugotas nuo drėgmės</w:t>
      </w:r>
    </w:p>
    <w:p w14:paraId="611637A4"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2C617635"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32008AC0"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10.</w:t>
      </w:r>
      <w:r w:rsidRPr="00E8244F">
        <w:rPr>
          <w:rFonts w:ascii="Times New Roman" w:eastAsia="Times New Roman" w:hAnsi="Times New Roman" w:cs="Times New Roman"/>
          <w:b/>
          <w:caps/>
          <w:lang w:eastAsia="lt-LT"/>
        </w:rPr>
        <w:tab/>
        <w:t>specialios atsargumo priemonės</w:t>
      </w:r>
      <w:r w:rsidRPr="00E8244F">
        <w:rPr>
          <w:rFonts w:ascii="Times New Roman" w:eastAsia="Times New Roman" w:hAnsi="Times New Roman" w:cs="Times New Roman"/>
          <w:b/>
          <w:lang w:eastAsia="lt-LT"/>
        </w:rPr>
        <w:t xml:space="preserve"> DĖL NESUVARTOTO </w:t>
      </w:r>
      <w:r w:rsidRPr="00E8244F">
        <w:rPr>
          <w:rFonts w:ascii="Times New Roman" w:eastAsia="Times New Roman" w:hAnsi="Times New Roman" w:cs="Times New Roman"/>
          <w:b/>
          <w:caps/>
          <w:lang w:eastAsia="lt-LT"/>
        </w:rPr>
        <w:t>VAISTINIO PREPARATO Ar jo atliekų tvarkymo</w:t>
      </w:r>
      <w:r w:rsidRPr="00E8244F">
        <w:rPr>
          <w:rFonts w:ascii="Times New Roman" w:eastAsia="Times New Roman" w:hAnsi="Times New Roman" w:cs="Times New Roman"/>
          <w:caps/>
          <w:lang w:eastAsia="lt-LT"/>
        </w:rPr>
        <w:t xml:space="preserve"> </w:t>
      </w:r>
      <w:r w:rsidRPr="00E8244F">
        <w:rPr>
          <w:rFonts w:ascii="Times New Roman" w:eastAsia="Times New Roman" w:hAnsi="Times New Roman" w:cs="Times New Roman"/>
          <w:b/>
          <w:caps/>
          <w:lang w:eastAsia="lt-LT"/>
        </w:rPr>
        <w:t>(jei reikia)</w:t>
      </w:r>
    </w:p>
    <w:p w14:paraId="59D7A3C4"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40B28300"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1B5866F3"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11.</w:t>
      </w:r>
      <w:r w:rsidRPr="00E8244F">
        <w:rPr>
          <w:rFonts w:ascii="Times New Roman" w:eastAsia="Times New Roman" w:hAnsi="Times New Roman" w:cs="Times New Roman"/>
          <w:b/>
          <w:caps/>
          <w:lang w:eastAsia="lt-LT"/>
        </w:rPr>
        <w:tab/>
        <w:t>REGISTRUOTOJO pavadinimas ir adresas</w:t>
      </w:r>
    </w:p>
    <w:p w14:paraId="29724ADA"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20AE471E"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caps/>
          <w:lang w:eastAsia="lt-LT"/>
        </w:rPr>
        <w:t>UAB „R</w:t>
      </w:r>
      <w:r w:rsidRPr="00E8244F">
        <w:rPr>
          <w:rFonts w:ascii="Times New Roman" w:eastAsia="Times New Roman" w:hAnsi="Times New Roman" w:cs="Times New Roman"/>
          <w:lang w:eastAsia="lt-LT"/>
        </w:rPr>
        <w:t>oche Lietuva“</w:t>
      </w:r>
    </w:p>
    <w:p w14:paraId="623D06F9" w14:textId="77777777" w:rsidR="007E0C86" w:rsidRDefault="007E0C86" w:rsidP="007E0C86">
      <w:pPr>
        <w:spacing w:after="0" w:line="240" w:lineRule="auto"/>
        <w:rPr>
          <w:rFonts w:ascii="Times New Roman" w:eastAsia="Calibri" w:hAnsi="Times New Roman" w:cs="Times New Roman"/>
          <w:lang w:eastAsia="lt-LT"/>
        </w:rPr>
      </w:pPr>
      <w:r w:rsidRPr="005178C0">
        <w:rPr>
          <w:rFonts w:ascii="Times New Roman" w:eastAsia="Calibri" w:hAnsi="Times New Roman" w:cs="Times New Roman"/>
          <w:lang w:eastAsia="lt-LT"/>
        </w:rPr>
        <w:t>Konstitucijos pr. 18B</w:t>
      </w:r>
    </w:p>
    <w:p w14:paraId="4C5FE284" w14:textId="7DABFE3F" w:rsidR="00E8244F" w:rsidRPr="00E8244F" w:rsidRDefault="007E0C86" w:rsidP="00E8244F">
      <w:pPr>
        <w:spacing w:after="0" w:line="240" w:lineRule="auto"/>
        <w:ind w:left="567" w:hanging="567"/>
        <w:rPr>
          <w:rFonts w:ascii="Times New Roman" w:eastAsia="Times New Roman" w:hAnsi="Times New Roman" w:cs="Times New Roman"/>
          <w:lang w:eastAsia="lt-LT"/>
        </w:rPr>
      </w:pPr>
      <w:r w:rsidRPr="00D7375B">
        <w:rPr>
          <w:rFonts w:ascii="Times New Roman" w:eastAsia="Calibri" w:hAnsi="Times New Roman" w:cs="Times New Roman"/>
          <w:lang w:eastAsia="lt-LT"/>
        </w:rPr>
        <w:t>LT-</w:t>
      </w:r>
      <w:r w:rsidRPr="005178C0">
        <w:rPr>
          <w:rFonts w:ascii="Times New Roman" w:eastAsia="Calibri" w:hAnsi="Times New Roman" w:cs="Times New Roman"/>
          <w:lang w:eastAsia="lt-LT"/>
        </w:rPr>
        <w:t>09308</w:t>
      </w:r>
      <w:r>
        <w:rPr>
          <w:rFonts w:ascii="Times New Roman" w:eastAsia="Calibri" w:hAnsi="Times New Roman" w:cs="Times New Roman"/>
          <w:lang w:eastAsia="lt-LT"/>
        </w:rPr>
        <w:t xml:space="preserve"> </w:t>
      </w:r>
      <w:r w:rsidR="00E8244F" w:rsidRPr="00E8244F">
        <w:rPr>
          <w:rFonts w:ascii="Times New Roman" w:eastAsia="Times New Roman" w:hAnsi="Times New Roman" w:cs="Times New Roman"/>
          <w:lang w:eastAsia="lt-LT"/>
        </w:rPr>
        <w:t>Vilnius</w:t>
      </w:r>
    </w:p>
    <w:p w14:paraId="1581D06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Lietuva</w:t>
      </w:r>
    </w:p>
    <w:p w14:paraId="3024A8DB"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96E9E3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3B7A653"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12.</w:t>
      </w:r>
      <w:r w:rsidRPr="00E8244F">
        <w:rPr>
          <w:rFonts w:ascii="Times New Roman" w:eastAsia="Times New Roman" w:hAnsi="Times New Roman" w:cs="Times New Roman"/>
          <w:b/>
          <w:caps/>
          <w:lang w:eastAsia="lt-LT"/>
        </w:rPr>
        <w:tab/>
        <w:t>REGISTRACIJOS PAŽYMĖJIMO numeris</w:t>
      </w:r>
    </w:p>
    <w:p w14:paraId="6774A6E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133C35D"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LT/1/94/0936/001</w:t>
      </w:r>
    </w:p>
    <w:p w14:paraId="39DA794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D6BCFB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C0BAD5D"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13.</w:t>
      </w:r>
      <w:r w:rsidRPr="00E8244F">
        <w:rPr>
          <w:rFonts w:ascii="Times New Roman" w:eastAsia="Times New Roman" w:hAnsi="Times New Roman" w:cs="Times New Roman"/>
          <w:b/>
          <w:caps/>
          <w:lang w:eastAsia="lt-LT"/>
        </w:rPr>
        <w:tab/>
        <w:t>serijos numeris</w:t>
      </w:r>
    </w:p>
    <w:p w14:paraId="6706B07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6AD6DE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Serija {numeris}</w:t>
      </w:r>
    </w:p>
    <w:p w14:paraId="465CE24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4615E3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6691696"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14.</w:t>
      </w:r>
      <w:r w:rsidRPr="00E8244F">
        <w:rPr>
          <w:rFonts w:ascii="Times New Roman" w:eastAsia="Times New Roman" w:hAnsi="Times New Roman" w:cs="Times New Roman"/>
          <w:b/>
          <w:caps/>
          <w:lang w:eastAsia="lt-LT"/>
        </w:rPr>
        <w:tab/>
        <w:t>Pardavimo (išdavimo) tvarka</w:t>
      </w:r>
    </w:p>
    <w:p w14:paraId="18945CD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EB9C67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Receptinis vaistas</w:t>
      </w:r>
    </w:p>
    <w:p w14:paraId="07FEDB4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7301BA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BA180C0"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15.</w:t>
      </w:r>
      <w:r w:rsidRPr="00E8244F">
        <w:rPr>
          <w:rFonts w:ascii="Times New Roman" w:eastAsia="Times New Roman" w:hAnsi="Times New Roman" w:cs="Times New Roman"/>
          <w:b/>
          <w:caps/>
          <w:lang w:eastAsia="lt-LT"/>
        </w:rPr>
        <w:tab/>
        <w:t>vartojimo instrukcijA</w:t>
      </w:r>
    </w:p>
    <w:p w14:paraId="2DD5309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6B6385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79B7A5A"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16.</w:t>
      </w:r>
      <w:r w:rsidRPr="00E8244F">
        <w:rPr>
          <w:rFonts w:ascii="Times New Roman" w:eastAsia="Times New Roman" w:hAnsi="Times New Roman" w:cs="Times New Roman"/>
          <w:b/>
          <w:caps/>
          <w:lang w:eastAsia="lt-LT"/>
        </w:rPr>
        <w:tab/>
        <w:t>INFORMACIJA BRAILIO RAŠTU</w:t>
      </w:r>
    </w:p>
    <w:p w14:paraId="22B1C35C"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8A07338"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p>
    <w:p w14:paraId="5E70FA2B"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lang w:eastAsia="lt-LT"/>
        </w:rPr>
        <w:br w:type="page"/>
      </w:r>
      <w:r w:rsidRPr="00E8244F">
        <w:rPr>
          <w:rFonts w:ascii="Times New Roman" w:eastAsia="Times New Roman" w:hAnsi="Times New Roman" w:cs="Times New Roman"/>
          <w:b/>
          <w:caps/>
          <w:lang w:eastAsia="lt-LT"/>
        </w:rPr>
        <w:lastRenderedPageBreak/>
        <w:t xml:space="preserve">Informacija ant </w:t>
      </w:r>
      <w:r w:rsidRPr="00E8244F">
        <w:rPr>
          <w:rFonts w:ascii="Times New Roman" w:eastAsia="Times New Roman" w:hAnsi="Times New Roman" w:cs="Times New Roman"/>
          <w:b/>
          <w:lang w:eastAsia="lt-LT"/>
        </w:rPr>
        <w:t>IŠORINĖS</w:t>
      </w:r>
      <w:r w:rsidRPr="00E8244F">
        <w:rPr>
          <w:rFonts w:ascii="Times New Roman" w:eastAsia="Times New Roman" w:hAnsi="Times New Roman" w:cs="Times New Roman"/>
          <w:b/>
          <w:caps/>
          <w:lang w:eastAsia="lt-LT"/>
        </w:rPr>
        <w:t xml:space="preserve"> pakuotės</w:t>
      </w:r>
    </w:p>
    <w:p w14:paraId="2F3A20C2"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640783D9"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KARTONO DĖŽUTĖ</w:t>
      </w:r>
    </w:p>
    <w:p w14:paraId="0F59FFB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AB3C7D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E05DA45"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w:t>
      </w:r>
      <w:r w:rsidRPr="00E8244F">
        <w:rPr>
          <w:rFonts w:ascii="Times New Roman" w:eastAsia="Times New Roman" w:hAnsi="Times New Roman" w:cs="Times New Roman"/>
          <w:b/>
          <w:caps/>
          <w:lang w:eastAsia="lt-LT"/>
        </w:rPr>
        <w:tab/>
        <w:t>vaistinio preparato pavadinimas</w:t>
      </w:r>
    </w:p>
    <w:p w14:paraId="3193632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E4ECF9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100 mg/25 mg disperguojamosios tabletės</w:t>
      </w:r>
    </w:p>
    <w:p w14:paraId="307DBAB4" w14:textId="77777777" w:rsidR="00E8244F" w:rsidRPr="00E8244F" w:rsidRDefault="00AB2562" w:rsidP="00E8244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w:t>
      </w:r>
      <w:r w:rsidR="00E8244F" w:rsidRPr="00E8244F">
        <w:rPr>
          <w:rFonts w:ascii="Times New Roman" w:eastAsia="Times New Roman" w:hAnsi="Times New Roman" w:cs="Times New Roman"/>
          <w:lang w:eastAsia="lt-LT"/>
        </w:rPr>
        <w:t>evodopum/benserazidum</w:t>
      </w:r>
    </w:p>
    <w:p w14:paraId="62705ABD"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B55EC3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A53AE81"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2.</w:t>
      </w:r>
      <w:r w:rsidRPr="00E8244F">
        <w:rPr>
          <w:rFonts w:ascii="Times New Roman" w:eastAsia="Times New Roman" w:hAnsi="Times New Roman" w:cs="Times New Roman"/>
          <w:b/>
          <w:caps/>
          <w:lang w:eastAsia="lt-LT"/>
        </w:rPr>
        <w:tab/>
        <w:t>veikliOS</w:t>
      </w:r>
      <w:r w:rsidRPr="00E8244F">
        <w:rPr>
          <w:rFonts w:ascii="Times New Roman" w:eastAsia="Calibri" w:hAnsi="Times New Roman" w:cs="Times New Roman"/>
          <w:b/>
        </w:rPr>
        <w:t>IOS MEDŽIAGOS IR JŲ KIEKIAI</w:t>
      </w:r>
    </w:p>
    <w:p w14:paraId="775A715D" w14:textId="77777777" w:rsidR="00E8244F" w:rsidRPr="00E8244F" w:rsidRDefault="00E8244F" w:rsidP="00E8244F">
      <w:pPr>
        <w:spacing w:after="0" w:line="240" w:lineRule="auto"/>
        <w:rPr>
          <w:rFonts w:ascii="Times New Roman" w:eastAsia="Times New Roman" w:hAnsi="Times New Roman" w:cs="Times New Roman"/>
          <w:caps/>
          <w:lang w:eastAsia="lt-LT"/>
        </w:rPr>
      </w:pPr>
    </w:p>
    <w:p w14:paraId="63BBE934" w14:textId="09C8DE94"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Vienoje tabletėje yra 100 mg levodopos ir 25mg benserazido (hidrochlorido pavidale)</w:t>
      </w:r>
      <w:r w:rsidR="000561D5">
        <w:rPr>
          <w:rFonts w:ascii="Times New Roman" w:eastAsia="Times New Roman" w:hAnsi="Times New Roman" w:cs="Times New Roman"/>
          <w:lang w:eastAsia="lt-LT"/>
        </w:rPr>
        <w:t>.</w:t>
      </w:r>
    </w:p>
    <w:p w14:paraId="3AEE69CD"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75DA540" w14:textId="77777777" w:rsidR="00E8244F" w:rsidRPr="00E8244F" w:rsidRDefault="00E8244F" w:rsidP="00E8244F">
      <w:pPr>
        <w:spacing w:after="0" w:line="240" w:lineRule="auto"/>
        <w:rPr>
          <w:rFonts w:ascii="Times New Roman" w:eastAsia="Times New Roman" w:hAnsi="Times New Roman" w:cs="Times New Roman"/>
          <w:b/>
          <w:bCs/>
          <w:caps/>
          <w:lang w:eastAsia="lt-LT"/>
        </w:rPr>
      </w:pPr>
    </w:p>
    <w:p w14:paraId="0E9988E8"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3.</w:t>
      </w:r>
      <w:r w:rsidRPr="00E8244F">
        <w:rPr>
          <w:rFonts w:ascii="Times New Roman" w:eastAsia="Times New Roman" w:hAnsi="Times New Roman" w:cs="Times New Roman"/>
          <w:b/>
          <w:caps/>
          <w:lang w:eastAsia="lt-LT"/>
        </w:rPr>
        <w:tab/>
        <w:t>pagalbinių medžiagų sąrašas</w:t>
      </w:r>
    </w:p>
    <w:p w14:paraId="3325DB0A" w14:textId="77777777" w:rsidR="00B75C6A" w:rsidRPr="00641866" w:rsidRDefault="00B75C6A" w:rsidP="00641866">
      <w:pPr>
        <w:spacing w:after="0" w:line="240" w:lineRule="auto"/>
        <w:ind w:left="567" w:hanging="567"/>
        <w:rPr>
          <w:rFonts w:ascii="Times New Roman" w:hAnsi="Times New Roman"/>
          <w:color w:val="222222"/>
        </w:rPr>
      </w:pPr>
    </w:p>
    <w:p w14:paraId="4E50CF4C" w14:textId="77777777" w:rsidR="00B75C6A" w:rsidRPr="00AC533E" w:rsidRDefault="00B75C6A" w:rsidP="00B75C6A">
      <w:pPr>
        <w:spacing w:after="0" w:line="240" w:lineRule="auto"/>
        <w:ind w:left="567" w:hanging="567"/>
        <w:rPr>
          <w:rFonts w:ascii="Times New Roman" w:eastAsia="Times New Roman" w:hAnsi="Times New Roman" w:cs="Times New Roman"/>
          <w:caps/>
          <w:lang w:eastAsia="lt-LT"/>
        </w:rPr>
      </w:pPr>
      <w:r w:rsidRPr="004F0F2D">
        <w:rPr>
          <w:rFonts w:ascii="Times New Roman" w:hAnsi="Times New Roman" w:cs="Times New Roman"/>
          <w:color w:val="222222"/>
        </w:rPr>
        <w:t>Sudėtyje yra natrio. Daugiau informacijos rasite pakuotės lapelyje.</w:t>
      </w:r>
    </w:p>
    <w:p w14:paraId="0D2D671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1D86D9E"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4.</w:t>
      </w:r>
      <w:r w:rsidRPr="00E8244F">
        <w:rPr>
          <w:rFonts w:ascii="Times New Roman" w:eastAsia="Times New Roman" w:hAnsi="Times New Roman" w:cs="Times New Roman"/>
          <w:b/>
          <w:caps/>
          <w:lang w:eastAsia="lt-LT"/>
        </w:rPr>
        <w:tab/>
        <w:t>Farmacinė forma ir KIEKIS PAKUOTĖJE</w:t>
      </w:r>
    </w:p>
    <w:p w14:paraId="06F209D6"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0E701C8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highlight w:val="lightGray"/>
          <w:lang w:eastAsia="lt-LT"/>
        </w:rPr>
        <w:t>Disperguojamoji tabletė</w:t>
      </w:r>
    </w:p>
    <w:p w14:paraId="7E02387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100 disperguojamųjų tablečių</w:t>
      </w:r>
    </w:p>
    <w:p w14:paraId="363CD82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73DA03E"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2395452"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5.</w:t>
      </w:r>
      <w:r w:rsidRPr="00E8244F">
        <w:rPr>
          <w:rFonts w:ascii="Times New Roman" w:eastAsia="Times New Roman" w:hAnsi="Times New Roman" w:cs="Times New Roman"/>
          <w:b/>
          <w:caps/>
          <w:lang w:eastAsia="lt-LT"/>
        </w:rPr>
        <w:tab/>
        <w:t>vartojimo METODAS IR būdas (-AI)</w:t>
      </w:r>
    </w:p>
    <w:p w14:paraId="1C64B9EA"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5F3CFDAE" w14:textId="4A45A1CF"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Vartoti per burną</w:t>
      </w:r>
    </w:p>
    <w:p w14:paraId="41DCD47A" w14:textId="6C5D63D4"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Prieš vartojimą perskaitykite pakuotės lapelį</w:t>
      </w:r>
    </w:p>
    <w:p w14:paraId="4FD0251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F2C8660"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6A2BFD98"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6.</w:t>
      </w:r>
      <w:r w:rsidRPr="00E8244F">
        <w:rPr>
          <w:rFonts w:ascii="Times New Roman" w:eastAsia="Times New Roman" w:hAnsi="Times New Roman" w:cs="Times New Roman"/>
          <w:b/>
          <w:caps/>
          <w:lang w:eastAsia="lt-LT"/>
        </w:rPr>
        <w:tab/>
        <w:t>SPECIALUS Įspėjimas</w:t>
      </w:r>
      <w:r w:rsidRPr="00E8244F">
        <w:rPr>
          <w:rFonts w:ascii="Times New Roman" w:eastAsia="Times New Roman" w:hAnsi="Times New Roman" w:cs="Times New Roman"/>
          <w:lang w:eastAsia="lt-LT"/>
        </w:rPr>
        <w:t xml:space="preserve">, </w:t>
      </w:r>
      <w:r w:rsidRPr="00E8244F">
        <w:rPr>
          <w:rFonts w:ascii="Times New Roman" w:eastAsia="Times New Roman" w:hAnsi="Times New Roman" w:cs="Times New Roman"/>
          <w:b/>
          <w:lang w:eastAsia="lt-LT"/>
        </w:rPr>
        <w:t xml:space="preserve">KAD VAISTINĮ PREPARATĄ BŪTINA LAIKYTI </w:t>
      </w:r>
      <w:r w:rsidRPr="00E8244F">
        <w:rPr>
          <w:rFonts w:ascii="Times New Roman" w:eastAsia="Times New Roman" w:hAnsi="Times New Roman" w:cs="Times New Roman"/>
          <w:b/>
          <w:caps/>
          <w:lang w:eastAsia="lt-LT"/>
        </w:rPr>
        <w:t xml:space="preserve">vaikams </w:t>
      </w:r>
      <w:r w:rsidRPr="00E8244F">
        <w:rPr>
          <w:rFonts w:ascii="Times New Roman" w:eastAsia="Calibri" w:hAnsi="Times New Roman" w:cs="Times New Roman"/>
          <w:b/>
        </w:rPr>
        <w:t>NEPASTEBIMOJE IR NEPASIEKIAMOJE VIETOJE</w:t>
      </w:r>
    </w:p>
    <w:p w14:paraId="34AC9FA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D750DE0" w14:textId="55CBAFDB"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Laikyti vaikams </w:t>
      </w:r>
      <w:r w:rsidRPr="00E8244F">
        <w:rPr>
          <w:rFonts w:ascii="Times New Roman" w:eastAsia="Calibri" w:hAnsi="Times New Roman" w:cs="Times New Roman"/>
        </w:rPr>
        <w:t xml:space="preserve">nepastebimoje ir nepasiekiamoje </w:t>
      </w:r>
      <w:r w:rsidRPr="00E8244F">
        <w:rPr>
          <w:rFonts w:ascii="Times New Roman" w:eastAsia="Times New Roman" w:hAnsi="Times New Roman" w:cs="Times New Roman"/>
          <w:lang w:eastAsia="lt-LT"/>
        </w:rPr>
        <w:t>vietoje</w:t>
      </w:r>
    </w:p>
    <w:p w14:paraId="6EA2262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D9EE04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30F5837"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7.</w:t>
      </w:r>
      <w:r w:rsidRPr="00E8244F">
        <w:rPr>
          <w:rFonts w:ascii="Times New Roman" w:eastAsia="Times New Roman" w:hAnsi="Times New Roman" w:cs="Times New Roman"/>
          <w:b/>
          <w:caps/>
          <w:lang w:eastAsia="lt-LT"/>
        </w:rPr>
        <w:tab/>
        <w:t xml:space="preserve">kitas </w:t>
      </w:r>
      <w:r w:rsidRPr="00E8244F">
        <w:rPr>
          <w:rFonts w:ascii="Times New Roman" w:eastAsia="Calibri" w:hAnsi="Times New Roman" w:cs="Times New Roman"/>
          <w:b/>
        </w:rPr>
        <w:t>(-I) SPECIALUS (-ŪS) ĮSPĖJIMAS (-AI)</w:t>
      </w:r>
      <w:r w:rsidRPr="00E8244F" w:rsidDel="00F92C95">
        <w:rPr>
          <w:rFonts w:ascii="Times New Roman" w:eastAsia="Times New Roman" w:hAnsi="Times New Roman" w:cs="Times New Roman"/>
          <w:b/>
          <w:caps/>
          <w:lang w:eastAsia="lt-LT"/>
        </w:rPr>
        <w:t xml:space="preserve"> </w:t>
      </w:r>
      <w:r w:rsidRPr="00E8244F">
        <w:rPr>
          <w:rFonts w:ascii="Times New Roman" w:eastAsia="Times New Roman" w:hAnsi="Times New Roman" w:cs="Times New Roman"/>
          <w:b/>
          <w:caps/>
          <w:lang w:eastAsia="lt-LT"/>
        </w:rPr>
        <w:t>(jei reikia)</w:t>
      </w:r>
    </w:p>
    <w:p w14:paraId="6EB80DF2"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25FBE032"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4AD4AB91"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8.</w:t>
      </w:r>
      <w:r w:rsidRPr="00E8244F">
        <w:rPr>
          <w:rFonts w:ascii="Times New Roman" w:eastAsia="Times New Roman" w:hAnsi="Times New Roman" w:cs="Times New Roman"/>
          <w:b/>
          <w:caps/>
          <w:lang w:eastAsia="lt-LT"/>
        </w:rPr>
        <w:tab/>
        <w:t>tinkamumo laikas</w:t>
      </w:r>
    </w:p>
    <w:p w14:paraId="5BC6A58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EC818CE"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Tinka iki {mm MMMM}</w:t>
      </w:r>
    </w:p>
    <w:p w14:paraId="0D6C99F7"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1A5B476A"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3ACF6734"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9.</w:t>
      </w:r>
      <w:r w:rsidRPr="00E8244F">
        <w:rPr>
          <w:rFonts w:ascii="Times New Roman" w:eastAsia="Times New Roman" w:hAnsi="Times New Roman" w:cs="Times New Roman"/>
          <w:b/>
          <w:caps/>
          <w:lang w:eastAsia="lt-LT"/>
        </w:rPr>
        <w:tab/>
        <w:t>SPECIALIOS laikymo sąlygos</w:t>
      </w:r>
    </w:p>
    <w:p w14:paraId="41B70A7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61A13A9" w14:textId="02263782"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Laikyti ne aukštesnėje kaip 25 </w:t>
      </w:r>
      <w:r w:rsidRPr="00E8244F">
        <w:rPr>
          <w:rFonts w:ascii="Times New Roman" w:eastAsia="Times New Roman" w:hAnsi="Times New Roman" w:cs="Times New Roman"/>
          <w:lang w:eastAsia="lt-LT"/>
        </w:rPr>
        <w:sym w:font="Symbol" w:char="F0B0"/>
      </w:r>
      <w:r w:rsidRPr="00E8244F">
        <w:rPr>
          <w:rFonts w:ascii="Times New Roman" w:eastAsia="Times New Roman" w:hAnsi="Times New Roman" w:cs="Times New Roman"/>
          <w:lang w:eastAsia="lt-LT"/>
        </w:rPr>
        <w:t>C temperatūroje</w:t>
      </w:r>
    </w:p>
    <w:p w14:paraId="5171015A" w14:textId="0F2C2CA1"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Buteliuką laikyti sandarų, kad vaistas būtų apsaugotas nuo drėgmės</w:t>
      </w:r>
    </w:p>
    <w:p w14:paraId="774DB40E"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7B017F88"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03868DC1"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10.</w:t>
      </w:r>
      <w:r w:rsidRPr="00E8244F">
        <w:rPr>
          <w:rFonts w:ascii="Times New Roman" w:eastAsia="Times New Roman" w:hAnsi="Times New Roman" w:cs="Times New Roman"/>
          <w:b/>
          <w:caps/>
          <w:lang w:eastAsia="lt-LT"/>
        </w:rPr>
        <w:tab/>
        <w:t>specialios atsargumo priemonės</w:t>
      </w:r>
      <w:r w:rsidRPr="00E8244F">
        <w:rPr>
          <w:rFonts w:ascii="Times New Roman" w:eastAsia="Times New Roman" w:hAnsi="Times New Roman" w:cs="Times New Roman"/>
          <w:b/>
          <w:lang w:eastAsia="lt-LT"/>
        </w:rPr>
        <w:t xml:space="preserve"> DĖL NESUVARTOTO </w:t>
      </w:r>
      <w:r w:rsidRPr="00E8244F">
        <w:rPr>
          <w:rFonts w:ascii="Times New Roman" w:eastAsia="Times New Roman" w:hAnsi="Times New Roman" w:cs="Times New Roman"/>
          <w:b/>
          <w:caps/>
          <w:lang w:eastAsia="lt-LT"/>
        </w:rPr>
        <w:t>VAISTINIO PREPARATO Ar jo Atliekų tvarkymo</w:t>
      </w:r>
      <w:r w:rsidRPr="00E8244F">
        <w:rPr>
          <w:rFonts w:ascii="Times New Roman" w:eastAsia="Times New Roman" w:hAnsi="Times New Roman" w:cs="Times New Roman"/>
          <w:caps/>
          <w:lang w:eastAsia="lt-LT"/>
        </w:rPr>
        <w:t xml:space="preserve"> </w:t>
      </w:r>
      <w:r w:rsidRPr="00E8244F">
        <w:rPr>
          <w:rFonts w:ascii="Times New Roman" w:eastAsia="Times New Roman" w:hAnsi="Times New Roman" w:cs="Times New Roman"/>
          <w:b/>
          <w:caps/>
          <w:lang w:eastAsia="lt-LT"/>
        </w:rPr>
        <w:t>(jei reikia)</w:t>
      </w:r>
    </w:p>
    <w:p w14:paraId="5BF8D6A4"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744F2DE3"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1CA05547"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11.</w:t>
      </w:r>
      <w:r w:rsidRPr="00E8244F">
        <w:rPr>
          <w:rFonts w:ascii="Times New Roman" w:eastAsia="Times New Roman" w:hAnsi="Times New Roman" w:cs="Times New Roman"/>
          <w:b/>
          <w:caps/>
          <w:lang w:eastAsia="lt-LT"/>
        </w:rPr>
        <w:tab/>
        <w:t>REGISTRUOTOJO pavadinimas ir adresas</w:t>
      </w:r>
    </w:p>
    <w:p w14:paraId="4DF4495A"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2FAEE341"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caps/>
          <w:lang w:eastAsia="lt-LT"/>
        </w:rPr>
        <w:t>UAB „R</w:t>
      </w:r>
      <w:r w:rsidRPr="00E8244F">
        <w:rPr>
          <w:rFonts w:ascii="Times New Roman" w:eastAsia="Times New Roman" w:hAnsi="Times New Roman" w:cs="Times New Roman"/>
          <w:lang w:eastAsia="lt-LT"/>
        </w:rPr>
        <w:t>oche Lietuva“</w:t>
      </w:r>
    </w:p>
    <w:p w14:paraId="750ABC5B" w14:textId="77777777" w:rsidR="007E0C86" w:rsidRDefault="007E0C86" w:rsidP="007E0C86">
      <w:pPr>
        <w:spacing w:after="0" w:line="240" w:lineRule="auto"/>
        <w:rPr>
          <w:rFonts w:ascii="Times New Roman" w:eastAsia="Calibri" w:hAnsi="Times New Roman" w:cs="Times New Roman"/>
          <w:lang w:eastAsia="lt-LT"/>
        </w:rPr>
      </w:pPr>
      <w:r w:rsidRPr="005178C0">
        <w:rPr>
          <w:rFonts w:ascii="Times New Roman" w:eastAsia="Calibri" w:hAnsi="Times New Roman" w:cs="Times New Roman"/>
          <w:lang w:eastAsia="lt-LT"/>
        </w:rPr>
        <w:t>Konstitucijos pr. 18B</w:t>
      </w:r>
    </w:p>
    <w:p w14:paraId="34BEAB2E" w14:textId="760D5C51" w:rsidR="00E8244F" w:rsidRPr="00E8244F" w:rsidRDefault="007E0C86" w:rsidP="00E8244F">
      <w:pPr>
        <w:spacing w:after="0" w:line="240" w:lineRule="auto"/>
        <w:ind w:left="567" w:hanging="567"/>
        <w:rPr>
          <w:rFonts w:ascii="Times New Roman" w:eastAsia="Times New Roman" w:hAnsi="Times New Roman" w:cs="Times New Roman"/>
          <w:lang w:eastAsia="lt-LT"/>
        </w:rPr>
      </w:pPr>
      <w:r w:rsidRPr="00D7375B">
        <w:rPr>
          <w:rFonts w:ascii="Times New Roman" w:eastAsia="Calibri" w:hAnsi="Times New Roman" w:cs="Times New Roman"/>
          <w:lang w:eastAsia="lt-LT"/>
        </w:rPr>
        <w:t>LT-</w:t>
      </w:r>
      <w:r w:rsidRPr="005178C0">
        <w:rPr>
          <w:rFonts w:ascii="Times New Roman" w:eastAsia="Calibri" w:hAnsi="Times New Roman" w:cs="Times New Roman"/>
          <w:lang w:eastAsia="lt-LT"/>
        </w:rPr>
        <w:t>09308</w:t>
      </w:r>
      <w:r>
        <w:rPr>
          <w:rFonts w:ascii="Times New Roman" w:eastAsia="Calibri" w:hAnsi="Times New Roman" w:cs="Times New Roman"/>
          <w:lang w:eastAsia="lt-LT"/>
        </w:rPr>
        <w:t xml:space="preserve"> </w:t>
      </w:r>
      <w:r w:rsidR="00E8244F" w:rsidRPr="00E8244F">
        <w:rPr>
          <w:rFonts w:ascii="Times New Roman" w:eastAsia="Times New Roman" w:hAnsi="Times New Roman" w:cs="Times New Roman"/>
          <w:lang w:eastAsia="lt-LT"/>
        </w:rPr>
        <w:t>Vilnius</w:t>
      </w:r>
    </w:p>
    <w:p w14:paraId="11B9D22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Lietuva</w:t>
      </w:r>
    </w:p>
    <w:p w14:paraId="20C04F8E"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CB8BA3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5CC1889"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12.</w:t>
      </w:r>
      <w:r w:rsidRPr="00E8244F">
        <w:rPr>
          <w:rFonts w:ascii="Times New Roman" w:eastAsia="Times New Roman" w:hAnsi="Times New Roman" w:cs="Times New Roman"/>
          <w:b/>
          <w:caps/>
          <w:lang w:eastAsia="lt-LT"/>
        </w:rPr>
        <w:tab/>
        <w:t>REGISTRACIJOS PAŽYMĖJIMO numeris</w:t>
      </w:r>
    </w:p>
    <w:p w14:paraId="21D609B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B3FE2C3"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LT/1/94/0936/002</w:t>
      </w:r>
    </w:p>
    <w:p w14:paraId="4CEB238A" w14:textId="77777777" w:rsidR="00E8244F" w:rsidRPr="00E8244F" w:rsidRDefault="00E8244F" w:rsidP="00E8244F">
      <w:pPr>
        <w:spacing w:after="0" w:line="240" w:lineRule="auto"/>
        <w:rPr>
          <w:rFonts w:ascii="Times New Roman" w:eastAsia="Times New Roman" w:hAnsi="Times New Roman" w:cs="Times New Roman"/>
          <w:lang w:eastAsia="lt-LT"/>
        </w:rPr>
      </w:pPr>
    </w:p>
    <w:p w14:paraId="73BF30A8"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8BAA0D5"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13.</w:t>
      </w:r>
      <w:r w:rsidRPr="00E8244F">
        <w:rPr>
          <w:rFonts w:ascii="Times New Roman" w:eastAsia="Times New Roman" w:hAnsi="Times New Roman" w:cs="Times New Roman"/>
          <w:b/>
          <w:caps/>
          <w:lang w:eastAsia="lt-LT"/>
        </w:rPr>
        <w:tab/>
        <w:t>serijos numeris</w:t>
      </w:r>
    </w:p>
    <w:p w14:paraId="7AB8D25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F6A079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Serija {numeris}</w:t>
      </w:r>
    </w:p>
    <w:p w14:paraId="41B2A18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CEC425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EB9CC37"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14.</w:t>
      </w:r>
      <w:r w:rsidRPr="00E8244F">
        <w:rPr>
          <w:rFonts w:ascii="Times New Roman" w:eastAsia="Times New Roman" w:hAnsi="Times New Roman" w:cs="Times New Roman"/>
          <w:b/>
          <w:caps/>
          <w:lang w:eastAsia="lt-LT"/>
        </w:rPr>
        <w:tab/>
        <w:t>Pardavimo (išdavimo) tvarka</w:t>
      </w:r>
    </w:p>
    <w:p w14:paraId="08DC0DE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D0E526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Receptinis vaistas</w:t>
      </w:r>
    </w:p>
    <w:p w14:paraId="297BFA1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435C82E"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E4D4A4D"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15.</w:t>
      </w:r>
      <w:r w:rsidRPr="00E8244F">
        <w:rPr>
          <w:rFonts w:ascii="Times New Roman" w:eastAsia="Times New Roman" w:hAnsi="Times New Roman" w:cs="Times New Roman"/>
          <w:b/>
          <w:caps/>
          <w:lang w:eastAsia="lt-LT"/>
        </w:rPr>
        <w:tab/>
        <w:t>vartojimo instrukcijA</w:t>
      </w:r>
    </w:p>
    <w:p w14:paraId="262851A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3D139D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CA627C8"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16.</w:t>
      </w:r>
      <w:r w:rsidRPr="00E8244F">
        <w:rPr>
          <w:rFonts w:ascii="Times New Roman" w:eastAsia="Times New Roman" w:hAnsi="Times New Roman" w:cs="Times New Roman"/>
          <w:b/>
          <w:caps/>
          <w:lang w:eastAsia="lt-LT"/>
        </w:rPr>
        <w:tab/>
        <w:t>INFORMACIJA BRAILIO RAŠTU</w:t>
      </w:r>
    </w:p>
    <w:p w14:paraId="4D51029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7DD3A04"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100 mg/25 mg tab</w:t>
      </w:r>
    </w:p>
    <w:p w14:paraId="3D077927"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p>
    <w:p w14:paraId="62BFB4DE"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p>
    <w:p w14:paraId="6F8A9178" w14:textId="77777777" w:rsidR="00E8244F" w:rsidRPr="00E8244F" w:rsidRDefault="00E8244F" w:rsidP="00E8244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lang w:eastAsia="lt-LT"/>
        </w:rPr>
      </w:pPr>
      <w:r w:rsidRPr="00E8244F">
        <w:rPr>
          <w:rFonts w:ascii="Times New Roman" w:eastAsia="Times New Roman" w:hAnsi="Times New Roman" w:cs="Times New Roman"/>
          <w:b/>
          <w:noProof/>
          <w:szCs w:val="24"/>
          <w:lang w:eastAsia="lt-LT"/>
        </w:rPr>
        <w:t>17.</w:t>
      </w:r>
      <w:r w:rsidRPr="00E8244F">
        <w:rPr>
          <w:rFonts w:ascii="Times New Roman" w:eastAsia="Times New Roman" w:hAnsi="Times New Roman" w:cs="Times New Roman"/>
          <w:b/>
          <w:noProof/>
          <w:szCs w:val="24"/>
          <w:lang w:eastAsia="lt-LT"/>
        </w:rPr>
        <w:tab/>
        <w:t>UNIKALUS IDENTIFIKATORIUS – 2D BRŪKŠNINIS KODAS</w:t>
      </w:r>
    </w:p>
    <w:p w14:paraId="31FBAD38" w14:textId="77777777" w:rsidR="00E8244F" w:rsidRPr="00E8244F" w:rsidRDefault="00E8244F" w:rsidP="00E8244F">
      <w:pPr>
        <w:spacing w:after="0" w:line="240" w:lineRule="auto"/>
        <w:rPr>
          <w:rFonts w:ascii="Times New Roman" w:eastAsia="Times New Roman" w:hAnsi="Times New Roman" w:cs="Times New Roman"/>
          <w:noProof/>
          <w:szCs w:val="24"/>
          <w:lang w:eastAsia="lt-LT"/>
        </w:rPr>
      </w:pPr>
    </w:p>
    <w:p w14:paraId="1F31044E"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r w:rsidRPr="00E8244F">
        <w:rPr>
          <w:rFonts w:ascii="Times New Roman" w:eastAsia="Times New Roman" w:hAnsi="Times New Roman" w:cs="Times New Roman"/>
          <w:noProof/>
          <w:szCs w:val="24"/>
          <w:highlight w:val="lightGray"/>
          <w:lang w:eastAsia="lt-LT"/>
        </w:rPr>
        <w:t>2D brūkšninis kodas su nurodytu unikaliu identifikatoriumi.</w:t>
      </w:r>
    </w:p>
    <w:p w14:paraId="367ED856" w14:textId="77777777" w:rsidR="00E8244F" w:rsidRPr="00E8244F" w:rsidRDefault="00E8244F" w:rsidP="00E8244F">
      <w:pPr>
        <w:spacing w:after="0" w:line="240" w:lineRule="auto"/>
        <w:rPr>
          <w:rFonts w:ascii="Times New Roman" w:eastAsia="Times New Roman" w:hAnsi="Times New Roman" w:cs="Times New Roman"/>
          <w:noProof/>
          <w:szCs w:val="24"/>
          <w:lang w:eastAsia="lt-LT"/>
        </w:rPr>
      </w:pPr>
    </w:p>
    <w:p w14:paraId="3B3E3754" w14:textId="77777777" w:rsidR="00E8244F" w:rsidRPr="00E8244F" w:rsidRDefault="00E8244F" w:rsidP="00E8244F">
      <w:pPr>
        <w:spacing w:after="0" w:line="240" w:lineRule="auto"/>
        <w:rPr>
          <w:rFonts w:ascii="Times New Roman" w:eastAsia="Times New Roman" w:hAnsi="Times New Roman" w:cs="Times New Roman"/>
          <w:noProof/>
          <w:szCs w:val="24"/>
          <w:lang w:eastAsia="lt-LT"/>
        </w:rPr>
      </w:pPr>
    </w:p>
    <w:p w14:paraId="5CDD746B" w14:textId="77777777" w:rsidR="00E8244F" w:rsidRPr="00E8244F" w:rsidRDefault="00E8244F" w:rsidP="00E8244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lang w:eastAsia="lt-LT"/>
        </w:rPr>
      </w:pPr>
      <w:r w:rsidRPr="00E8244F">
        <w:rPr>
          <w:rFonts w:ascii="Times New Roman" w:eastAsia="Times New Roman" w:hAnsi="Times New Roman" w:cs="Times New Roman"/>
          <w:b/>
          <w:noProof/>
          <w:szCs w:val="24"/>
          <w:lang w:eastAsia="lt-LT"/>
        </w:rPr>
        <w:t>18.</w:t>
      </w:r>
      <w:r w:rsidRPr="00E8244F">
        <w:rPr>
          <w:rFonts w:ascii="Times New Roman" w:eastAsia="Times New Roman" w:hAnsi="Times New Roman" w:cs="Times New Roman"/>
          <w:b/>
          <w:noProof/>
          <w:szCs w:val="24"/>
          <w:lang w:eastAsia="lt-LT"/>
        </w:rPr>
        <w:tab/>
        <w:t>UNIKALUS IDENTIFIKATORIUS – ŽMONĖMS SUPRANTAMI DUOMENYS</w:t>
      </w:r>
    </w:p>
    <w:p w14:paraId="36C82415" w14:textId="77777777" w:rsidR="00E8244F" w:rsidRPr="00E8244F" w:rsidRDefault="00E8244F" w:rsidP="00E8244F">
      <w:pPr>
        <w:spacing w:after="0" w:line="240" w:lineRule="auto"/>
        <w:rPr>
          <w:rFonts w:ascii="Times New Roman" w:eastAsia="Times New Roman" w:hAnsi="Times New Roman" w:cs="Times New Roman"/>
          <w:noProof/>
          <w:szCs w:val="24"/>
          <w:lang w:eastAsia="lt-LT"/>
        </w:rPr>
      </w:pPr>
    </w:p>
    <w:p w14:paraId="371D1318" w14:textId="77777777" w:rsidR="00E8244F" w:rsidRPr="00E8244F" w:rsidRDefault="00E8244F" w:rsidP="00E8244F">
      <w:pPr>
        <w:spacing w:after="0" w:line="240" w:lineRule="auto"/>
        <w:rPr>
          <w:rFonts w:ascii="Times New Roman" w:eastAsia="Times New Roman" w:hAnsi="Times New Roman" w:cs="Times New Roman"/>
          <w:color w:val="008000"/>
          <w:lang w:eastAsia="lt-LT"/>
        </w:rPr>
      </w:pPr>
      <w:r w:rsidRPr="00E8244F">
        <w:rPr>
          <w:rFonts w:ascii="Times New Roman" w:eastAsia="Times New Roman" w:hAnsi="Times New Roman" w:cs="Times New Roman"/>
          <w:szCs w:val="24"/>
          <w:lang w:eastAsia="lt-LT"/>
        </w:rPr>
        <w:t>PC</w:t>
      </w:r>
    </w:p>
    <w:p w14:paraId="717254E9"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szCs w:val="24"/>
          <w:lang w:eastAsia="lt-LT"/>
        </w:rPr>
        <w:t>SN</w:t>
      </w:r>
    </w:p>
    <w:p w14:paraId="4A305CA4"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szCs w:val="24"/>
          <w:lang w:eastAsia="lt-LT"/>
        </w:rPr>
        <w:t>NN</w:t>
      </w:r>
    </w:p>
    <w:p w14:paraId="3C5ECBEE"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BC246D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br w:type="page"/>
      </w:r>
    </w:p>
    <w:p w14:paraId="0723CC92"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lastRenderedPageBreak/>
        <w:t>Informacija ant VIDINĖS pakuotės</w:t>
      </w:r>
    </w:p>
    <w:p w14:paraId="036BAE32"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55066DA2"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BUTELIUKO ETIKETĖ</w:t>
      </w:r>
    </w:p>
    <w:p w14:paraId="72A8C5E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FBD17E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44A721A"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w:t>
      </w:r>
      <w:r w:rsidRPr="00E8244F">
        <w:rPr>
          <w:rFonts w:ascii="Times New Roman" w:eastAsia="Times New Roman" w:hAnsi="Times New Roman" w:cs="Times New Roman"/>
          <w:b/>
          <w:caps/>
          <w:lang w:eastAsia="lt-LT"/>
        </w:rPr>
        <w:tab/>
        <w:t>vaistinio preparato pavadinimas</w:t>
      </w:r>
    </w:p>
    <w:p w14:paraId="570814F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C19AA3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100 mg/25 mg disperguojamosios tabletės</w:t>
      </w:r>
    </w:p>
    <w:p w14:paraId="2FA4C3D2" w14:textId="77777777" w:rsidR="00E8244F" w:rsidRPr="00E8244F" w:rsidRDefault="00AB2562" w:rsidP="00E8244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w:t>
      </w:r>
      <w:r w:rsidR="00E8244F" w:rsidRPr="00E8244F">
        <w:rPr>
          <w:rFonts w:ascii="Times New Roman" w:eastAsia="Times New Roman" w:hAnsi="Times New Roman" w:cs="Times New Roman"/>
          <w:lang w:eastAsia="lt-LT"/>
        </w:rPr>
        <w:t>evodopum/benserazidum</w:t>
      </w:r>
    </w:p>
    <w:p w14:paraId="5EF92B3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7FC250B"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F25C9B9" w14:textId="77777777" w:rsidR="00E8244F" w:rsidRPr="00E8244F" w:rsidRDefault="00E8244F" w:rsidP="00E8244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caps/>
          <w:lang w:eastAsia="lt-LT"/>
        </w:rPr>
      </w:pPr>
      <w:r w:rsidRPr="00E8244F">
        <w:rPr>
          <w:rFonts w:ascii="Times New Roman" w:eastAsia="Times New Roman" w:hAnsi="Times New Roman" w:cs="Times New Roman"/>
          <w:b/>
          <w:caps/>
          <w:lang w:eastAsia="lt-LT"/>
        </w:rPr>
        <w:t>2.</w:t>
      </w:r>
      <w:r w:rsidRPr="00E8244F">
        <w:rPr>
          <w:rFonts w:ascii="Times New Roman" w:eastAsia="Times New Roman" w:hAnsi="Times New Roman" w:cs="Times New Roman"/>
          <w:b/>
          <w:caps/>
          <w:lang w:eastAsia="lt-LT"/>
        </w:rPr>
        <w:tab/>
        <w:t>veikliOS</w:t>
      </w:r>
      <w:r w:rsidRPr="00E8244F">
        <w:rPr>
          <w:rFonts w:ascii="Times New Roman" w:eastAsia="Calibri" w:hAnsi="Times New Roman" w:cs="Times New Roman"/>
          <w:b/>
        </w:rPr>
        <w:t>IOS MEDŽIAGOS IR JŲ KIEKIAI</w:t>
      </w:r>
    </w:p>
    <w:p w14:paraId="27B896ED" w14:textId="77777777" w:rsidR="00AB2562" w:rsidRPr="00641866" w:rsidRDefault="00AB2562" w:rsidP="00641866">
      <w:pPr>
        <w:spacing w:after="0" w:line="240" w:lineRule="auto"/>
        <w:ind w:left="567" w:hanging="567"/>
        <w:rPr>
          <w:rFonts w:ascii="Times New Roman" w:hAnsi="Times New Roman"/>
          <w:lang w:val="lv-LV"/>
        </w:rPr>
      </w:pPr>
    </w:p>
    <w:p w14:paraId="6F82B7F8" w14:textId="77777777" w:rsidR="00E8244F" w:rsidRPr="00E8244F" w:rsidRDefault="00E8244F" w:rsidP="00E8244F">
      <w:pPr>
        <w:spacing w:after="0" w:line="240" w:lineRule="auto"/>
        <w:rPr>
          <w:rFonts w:ascii="Times New Roman" w:eastAsia="Times New Roman" w:hAnsi="Times New Roman" w:cs="Times New Roman"/>
          <w:b/>
          <w:bCs/>
          <w:caps/>
          <w:lang w:eastAsia="lt-LT"/>
        </w:rPr>
      </w:pPr>
    </w:p>
    <w:p w14:paraId="04D895F1"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3.</w:t>
      </w:r>
      <w:r w:rsidRPr="00E8244F">
        <w:rPr>
          <w:rFonts w:ascii="Times New Roman" w:eastAsia="Times New Roman" w:hAnsi="Times New Roman" w:cs="Times New Roman"/>
          <w:b/>
          <w:caps/>
          <w:lang w:eastAsia="lt-LT"/>
        </w:rPr>
        <w:tab/>
        <w:t>pagalbinių medžiagų sąrašas</w:t>
      </w:r>
    </w:p>
    <w:p w14:paraId="03FCE0F2" w14:textId="77777777" w:rsidR="00E8244F" w:rsidRPr="00E8244F" w:rsidRDefault="00E8244F" w:rsidP="00E8244F">
      <w:pPr>
        <w:spacing w:after="0" w:line="240" w:lineRule="auto"/>
        <w:rPr>
          <w:rFonts w:ascii="Times New Roman" w:eastAsia="Times New Roman" w:hAnsi="Times New Roman" w:cs="Times New Roman"/>
          <w:caps/>
          <w:lang w:eastAsia="lt-LT"/>
        </w:rPr>
      </w:pPr>
    </w:p>
    <w:p w14:paraId="174E65B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5A0704D"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4.</w:t>
      </w:r>
      <w:r w:rsidRPr="00E8244F">
        <w:rPr>
          <w:rFonts w:ascii="Times New Roman" w:eastAsia="Times New Roman" w:hAnsi="Times New Roman" w:cs="Times New Roman"/>
          <w:b/>
          <w:caps/>
          <w:lang w:eastAsia="lt-LT"/>
        </w:rPr>
        <w:tab/>
        <w:t>Farmacinė forma ir KIEKIS PAKUOTĖJE</w:t>
      </w:r>
    </w:p>
    <w:p w14:paraId="6700FF81"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2C56E748"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highlight w:val="lightGray"/>
          <w:lang w:eastAsia="lt-LT"/>
        </w:rPr>
        <w:t>Disperguojamoji tabletė</w:t>
      </w:r>
    </w:p>
    <w:p w14:paraId="1CF392D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100 disperguojamųjų tablečių</w:t>
      </w:r>
    </w:p>
    <w:p w14:paraId="475437B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4EA2E8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70738EC"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5.</w:t>
      </w:r>
      <w:r w:rsidRPr="00E8244F">
        <w:rPr>
          <w:rFonts w:ascii="Times New Roman" w:eastAsia="Times New Roman" w:hAnsi="Times New Roman" w:cs="Times New Roman"/>
          <w:b/>
          <w:caps/>
          <w:lang w:eastAsia="lt-LT"/>
        </w:rPr>
        <w:tab/>
        <w:t>vartojimo METODAS IR būdas (-AI)</w:t>
      </w:r>
    </w:p>
    <w:p w14:paraId="5B1F8DB3"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648BEF4E" w14:textId="799B9279"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Vartoti per burną</w:t>
      </w:r>
    </w:p>
    <w:p w14:paraId="67687706" w14:textId="604F2052"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Prieš vartojimą perskaitykite pakuotės lapelį</w:t>
      </w:r>
    </w:p>
    <w:p w14:paraId="2DAB0C67"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1607A27D"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3DF14B6F"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6.</w:t>
      </w:r>
      <w:r w:rsidRPr="00E8244F">
        <w:rPr>
          <w:rFonts w:ascii="Times New Roman" w:eastAsia="Times New Roman" w:hAnsi="Times New Roman" w:cs="Times New Roman"/>
          <w:b/>
          <w:caps/>
          <w:lang w:eastAsia="lt-LT"/>
        </w:rPr>
        <w:tab/>
        <w:t>SPECIALUS Įspėjimas</w:t>
      </w:r>
      <w:r w:rsidRPr="00E8244F">
        <w:rPr>
          <w:rFonts w:ascii="Times New Roman" w:eastAsia="Times New Roman" w:hAnsi="Times New Roman" w:cs="Times New Roman"/>
          <w:lang w:eastAsia="lt-LT"/>
        </w:rPr>
        <w:t xml:space="preserve">, </w:t>
      </w:r>
      <w:r w:rsidRPr="00E8244F">
        <w:rPr>
          <w:rFonts w:ascii="Times New Roman" w:eastAsia="Times New Roman" w:hAnsi="Times New Roman" w:cs="Times New Roman"/>
          <w:b/>
          <w:lang w:eastAsia="lt-LT"/>
        </w:rPr>
        <w:t xml:space="preserve">KAD VAISTINĮ PREPARATĄ BŪTINA LAIKYTI </w:t>
      </w:r>
      <w:r w:rsidRPr="00E8244F">
        <w:rPr>
          <w:rFonts w:ascii="Times New Roman" w:eastAsia="Times New Roman" w:hAnsi="Times New Roman" w:cs="Times New Roman"/>
          <w:b/>
          <w:caps/>
          <w:lang w:eastAsia="lt-LT"/>
        </w:rPr>
        <w:t xml:space="preserve">vaikams </w:t>
      </w:r>
      <w:r w:rsidRPr="00E8244F">
        <w:rPr>
          <w:rFonts w:ascii="Times New Roman" w:eastAsia="Calibri" w:hAnsi="Times New Roman" w:cs="Times New Roman"/>
          <w:b/>
        </w:rPr>
        <w:t xml:space="preserve">NEPASTEBIMOJE IR NEPASIEKIAMOJE </w:t>
      </w:r>
      <w:r w:rsidRPr="00E8244F">
        <w:rPr>
          <w:rFonts w:ascii="Times New Roman" w:eastAsia="Times New Roman" w:hAnsi="Times New Roman" w:cs="Times New Roman"/>
          <w:b/>
          <w:caps/>
          <w:lang w:eastAsia="lt-LT"/>
        </w:rPr>
        <w:t>vietoje</w:t>
      </w:r>
    </w:p>
    <w:p w14:paraId="6CE7B9BD"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0CD6E64" w14:textId="5697C713"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Laikyti vaikams </w:t>
      </w:r>
      <w:r w:rsidRPr="00E8244F">
        <w:rPr>
          <w:rFonts w:ascii="Times New Roman" w:eastAsia="Calibri" w:hAnsi="Times New Roman" w:cs="Times New Roman"/>
        </w:rPr>
        <w:t xml:space="preserve">nepastebimoje ir nepasiekiamoje </w:t>
      </w:r>
      <w:r w:rsidRPr="00E8244F">
        <w:rPr>
          <w:rFonts w:ascii="Times New Roman" w:eastAsia="Times New Roman" w:hAnsi="Times New Roman" w:cs="Times New Roman"/>
          <w:lang w:eastAsia="lt-LT"/>
        </w:rPr>
        <w:t>vietoje</w:t>
      </w:r>
    </w:p>
    <w:p w14:paraId="3410A70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DE39F6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0686FDE"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7.</w:t>
      </w:r>
      <w:r w:rsidRPr="00E8244F">
        <w:rPr>
          <w:rFonts w:ascii="Times New Roman" w:eastAsia="Times New Roman" w:hAnsi="Times New Roman" w:cs="Times New Roman"/>
          <w:b/>
          <w:caps/>
          <w:lang w:eastAsia="lt-LT"/>
        </w:rPr>
        <w:tab/>
        <w:t xml:space="preserve">kitas </w:t>
      </w:r>
      <w:r w:rsidRPr="00E8244F">
        <w:rPr>
          <w:rFonts w:ascii="Times New Roman" w:eastAsia="Calibri" w:hAnsi="Times New Roman" w:cs="Times New Roman"/>
          <w:b/>
        </w:rPr>
        <w:t xml:space="preserve">(-I) SPECIALUS (-ŪS) ĮSPĖJIMAS (-AI) </w:t>
      </w:r>
      <w:r w:rsidRPr="00E8244F">
        <w:rPr>
          <w:rFonts w:ascii="Times New Roman" w:eastAsia="Times New Roman" w:hAnsi="Times New Roman" w:cs="Times New Roman"/>
          <w:b/>
          <w:caps/>
          <w:lang w:eastAsia="lt-LT"/>
        </w:rPr>
        <w:t>(jei reikia)</w:t>
      </w:r>
    </w:p>
    <w:p w14:paraId="61986BF1"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2F71E3A7"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3F37551C"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8.</w:t>
      </w:r>
      <w:r w:rsidRPr="00E8244F">
        <w:rPr>
          <w:rFonts w:ascii="Times New Roman" w:eastAsia="Times New Roman" w:hAnsi="Times New Roman" w:cs="Times New Roman"/>
          <w:b/>
          <w:caps/>
          <w:lang w:eastAsia="lt-LT"/>
        </w:rPr>
        <w:tab/>
        <w:t>tinkamumo laikas</w:t>
      </w:r>
    </w:p>
    <w:p w14:paraId="48C8EC0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F13FF71"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Tinka iki {mm MMMM}</w:t>
      </w:r>
    </w:p>
    <w:p w14:paraId="1D3B7AA7"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0DDD2207"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776F1359"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9.</w:t>
      </w:r>
      <w:r w:rsidRPr="00E8244F">
        <w:rPr>
          <w:rFonts w:ascii="Times New Roman" w:eastAsia="Times New Roman" w:hAnsi="Times New Roman" w:cs="Times New Roman"/>
          <w:b/>
          <w:caps/>
          <w:lang w:eastAsia="lt-LT"/>
        </w:rPr>
        <w:tab/>
        <w:t>SPECIALIOS laikymo sąlygos</w:t>
      </w:r>
    </w:p>
    <w:p w14:paraId="7B462EF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E85DB9B" w14:textId="17BD033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Laikyti ne aukštesnėje kaip 25 </w:t>
      </w:r>
      <w:r w:rsidRPr="00E8244F">
        <w:rPr>
          <w:rFonts w:ascii="Times New Roman" w:eastAsia="Times New Roman" w:hAnsi="Times New Roman" w:cs="Times New Roman"/>
          <w:lang w:eastAsia="lt-LT"/>
        </w:rPr>
        <w:sym w:font="Symbol" w:char="F0B0"/>
      </w:r>
      <w:r w:rsidRPr="00E8244F">
        <w:rPr>
          <w:rFonts w:ascii="Times New Roman" w:eastAsia="Times New Roman" w:hAnsi="Times New Roman" w:cs="Times New Roman"/>
          <w:lang w:eastAsia="lt-LT"/>
        </w:rPr>
        <w:t>C temperatūroje</w:t>
      </w:r>
    </w:p>
    <w:p w14:paraId="0046A39A" w14:textId="49310A41"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Buteliuką laikyti sandarų, kad vaistas būtų apsaugotas nuo drėgmės</w:t>
      </w:r>
    </w:p>
    <w:p w14:paraId="30FEF9B4"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40BE2F0E"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5B200AF2"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lastRenderedPageBreak/>
        <w:t>10.</w:t>
      </w:r>
      <w:r w:rsidRPr="00E8244F">
        <w:rPr>
          <w:rFonts w:ascii="Times New Roman" w:eastAsia="Times New Roman" w:hAnsi="Times New Roman" w:cs="Times New Roman"/>
          <w:b/>
          <w:caps/>
          <w:lang w:eastAsia="lt-LT"/>
        </w:rPr>
        <w:tab/>
        <w:t>specialios atsargumo priemonės</w:t>
      </w:r>
      <w:r w:rsidRPr="00E8244F">
        <w:rPr>
          <w:rFonts w:ascii="Times New Roman" w:eastAsia="Times New Roman" w:hAnsi="Times New Roman" w:cs="Times New Roman"/>
          <w:b/>
          <w:lang w:eastAsia="lt-LT"/>
        </w:rPr>
        <w:t xml:space="preserve"> DĖL NESUVARTOTO </w:t>
      </w:r>
      <w:r w:rsidRPr="00E8244F">
        <w:rPr>
          <w:rFonts w:ascii="Times New Roman" w:eastAsia="Times New Roman" w:hAnsi="Times New Roman" w:cs="Times New Roman"/>
          <w:b/>
          <w:caps/>
          <w:lang w:eastAsia="lt-LT"/>
        </w:rPr>
        <w:t>VAISTINIO PREPARATO Ar jo Atliekų tvarkymo</w:t>
      </w:r>
      <w:r w:rsidRPr="00E8244F">
        <w:rPr>
          <w:rFonts w:ascii="Times New Roman" w:eastAsia="Times New Roman" w:hAnsi="Times New Roman" w:cs="Times New Roman"/>
          <w:caps/>
          <w:lang w:eastAsia="lt-LT"/>
        </w:rPr>
        <w:t xml:space="preserve"> </w:t>
      </w:r>
      <w:r w:rsidRPr="00E8244F">
        <w:rPr>
          <w:rFonts w:ascii="Times New Roman" w:eastAsia="Times New Roman" w:hAnsi="Times New Roman" w:cs="Times New Roman"/>
          <w:b/>
          <w:caps/>
          <w:lang w:eastAsia="lt-LT"/>
        </w:rPr>
        <w:t>(jei reikia)</w:t>
      </w:r>
    </w:p>
    <w:p w14:paraId="7750BE1A"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6F99E3A1"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7DBE7ED0"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11.</w:t>
      </w:r>
      <w:r w:rsidRPr="00E8244F">
        <w:rPr>
          <w:rFonts w:ascii="Times New Roman" w:eastAsia="Times New Roman" w:hAnsi="Times New Roman" w:cs="Times New Roman"/>
          <w:b/>
          <w:caps/>
          <w:lang w:eastAsia="lt-LT"/>
        </w:rPr>
        <w:tab/>
        <w:t>REGISTRUOTOJO pavadinimas ir adresas</w:t>
      </w:r>
    </w:p>
    <w:p w14:paraId="1013DDFD"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6537E017"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caps/>
          <w:lang w:eastAsia="lt-LT"/>
        </w:rPr>
        <w:t>UAB „R</w:t>
      </w:r>
      <w:r w:rsidRPr="00E8244F">
        <w:rPr>
          <w:rFonts w:ascii="Times New Roman" w:eastAsia="Times New Roman" w:hAnsi="Times New Roman" w:cs="Times New Roman"/>
          <w:lang w:eastAsia="lt-LT"/>
        </w:rPr>
        <w:t>oche Lietuva“</w:t>
      </w:r>
    </w:p>
    <w:p w14:paraId="20AD2268" w14:textId="77777777" w:rsidR="007E0C86" w:rsidRDefault="007E0C86" w:rsidP="007E0C86">
      <w:pPr>
        <w:spacing w:after="0" w:line="240" w:lineRule="auto"/>
        <w:rPr>
          <w:rFonts w:ascii="Times New Roman" w:eastAsia="Calibri" w:hAnsi="Times New Roman" w:cs="Times New Roman"/>
          <w:lang w:eastAsia="lt-LT"/>
        </w:rPr>
      </w:pPr>
      <w:r w:rsidRPr="005178C0">
        <w:rPr>
          <w:rFonts w:ascii="Times New Roman" w:eastAsia="Calibri" w:hAnsi="Times New Roman" w:cs="Times New Roman"/>
          <w:lang w:eastAsia="lt-LT"/>
        </w:rPr>
        <w:t>Konstitucijos pr. 18B</w:t>
      </w:r>
    </w:p>
    <w:p w14:paraId="3791C8CA" w14:textId="565452D3" w:rsidR="00E8244F" w:rsidRPr="00E8244F" w:rsidRDefault="007E0C86" w:rsidP="00E8244F">
      <w:pPr>
        <w:spacing w:after="0" w:line="240" w:lineRule="auto"/>
        <w:ind w:left="567" w:hanging="567"/>
        <w:rPr>
          <w:rFonts w:ascii="Times New Roman" w:eastAsia="Times New Roman" w:hAnsi="Times New Roman" w:cs="Times New Roman"/>
          <w:lang w:eastAsia="lt-LT"/>
        </w:rPr>
      </w:pPr>
      <w:r w:rsidRPr="00D7375B">
        <w:rPr>
          <w:rFonts w:ascii="Times New Roman" w:eastAsia="Calibri" w:hAnsi="Times New Roman" w:cs="Times New Roman"/>
          <w:lang w:eastAsia="lt-LT"/>
        </w:rPr>
        <w:t>LT-</w:t>
      </w:r>
      <w:r w:rsidRPr="005178C0">
        <w:rPr>
          <w:rFonts w:ascii="Times New Roman" w:eastAsia="Calibri" w:hAnsi="Times New Roman" w:cs="Times New Roman"/>
          <w:lang w:eastAsia="lt-LT"/>
        </w:rPr>
        <w:t>09308</w:t>
      </w:r>
      <w:r>
        <w:rPr>
          <w:rFonts w:ascii="Times New Roman" w:eastAsia="Calibri" w:hAnsi="Times New Roman" w:cs="Times New Roman"/>
          <w:lang w:eastAsia="lt-LT"/>
        </w:rPr>
        <w:t xml:space="preserve"> </w:t>
      </w:r>
      <w:r w:rsidR="00E8244F" w:rsidRPr="00E8244F">
        <w:rPr>
          <w:rFonts w:ascii="Times New Roman" w:eastAsia="Times New Roman" w:hAnsi="Times New Roman" w:cs="Times New Roman"/>
          <w:lang w:eastAsia="lt-LT"/>
        </w:rPr>
        <w:t>Vilnius</w:t>
      </w:r>
    </w:p>
    <w:p w14:paraId="6ED0C28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Lietuva</w:t>
      </w:r>
    </w:p>
    <w:p w14:paraId="59C28F8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808FE98"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C1BCAD0"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12.</w:t>
      </w:r>
      <w:r w:rsidRPr="00E8244F">
        <w:rPr>
          <w:rFonts w:ascii="Times New Roman" w:eastAsia="Times New Roman" w:hAnsi="Times New Roman" w:cs="Times New Roman"/>
          <w:b/>
          <w:caps/>
          <w:lang w:eastAsia="lt-LT"/>
        </w:rPr>
        <w:tab/>
        <w:t>REGISTRACIJOS PAŽYMĖJIMO numeris</w:t>
      </w:r>
    </w:p>
    <w:p w14:paraId="41404CE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AD219DF"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LT/1/94/0936/002</w:t>
      </w:r>
    </w:p>
    <w:p w14:paraId="49375A7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B95D0D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D795A29"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13.</w:t>
      </w:r>
      <w:r w:rsidRPr="00E8244F">
        <w:rPr>
          <w:rFonts w:ascii="Times New Roman" w:eastAsia="Times New Roman" w:hAnsi="Times New Roman" w:cs="Times New Roman"/>
          <w:b/>
          <w:caps/>
          <w:lang w:eastAsia="lt-LT"/>
        </w:rPr>
        <w:tab/>
        <w:t>serijos numeris</w:t>
      </w:r>
    </w:p>
    <w:p w14:paraId="6384CE8E"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8F4FA9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Serija {numeris}</w:t>
      </w:r>
    </w:p>
    <w:p w14:paraId="693D9CD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BB6A9D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99F613F"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14.</w:t>
      </w:r>
      <w:r w:rsidRPr="00E8244F">
        <w:rPr>
          <w:rFonts w:ascii="Times New Roman" w:eastAsia="Times New Roman" w:hAnsi="Times New Roman" w:cs="Times New Roman"/>
          <w:b/>
          <w:caps/>
          <w:lang w:eastAsia="lt-LT"/>
        </w:rPr>
        <w:tab/>
        <w:t>Pardavimo (išdavimo) tvarka</w:t>
      </w:r>
    </w:p>
    <w:p w14:paraId="62627F5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7BBCAB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Receptinis vaistas</w:t>
      </w:r>
    </w:p>
    <w:p w14:paraId="7A5D1C28"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10E1B9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5459A2A"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15.</w:t>
      </w:r>
      <w:r w:rsidRPr="00E8244F">
        <w:rPr>
          <w:rFonts w:ascii="Times New Roman" w:eastAsia="Times New Roman" w:hAnsi="Times New Roman" w:cs="Times New Roman"/>
          <w:b/>
          <w:caps/>
          <w:lang w:eastAsia="lt-LT"/>
        </w:rPr>
        <w:tab/>
        <w:t>vartojimo instrukcijA</w:t>
      </w:r>
    </w:p>
    <w:p w14:paraId="0A38387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9DA123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DF935D9"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16.</w:t>
      </w:r>
      <w:r w:rsidRPr="00E8244F">
        <w:rPr>
          <w:rFonts w:ascii="Times New Roman" w:eastAsia="Times New Roman" w:hAnsi="Times New Roman" w:cs="Times New Roman"/>
          <w:b/>
          <w:caps/>
          <w:lang w:eastAsia="lt-LT"/>
        </w:rPr>
        <w:tab/>
        <w:t>INFORMACIJA BRAILIO RAŠTU</w:t>
      </w:r>
    </w:p>
    <w:p w14:paraId="4C93A15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6A0984F"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p>
    <w:p w14:paraId="6A000083"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lang w:eastAsia="lt-LT"/>
        </w:rPr>
        <w:br w:type="page"/>
      </w:r>
      <w:r w:rsidRPr="00E8244F">
        <w:rPr>
          <w:rFonts w:ascii="Times New Roman" w:eastAsia="Times New Roman" w:hAnsi="Times New Roman" w:cs="Times New Roman"/>
          <w:b/>
          <w:caps/>
          <w:lang w:eastAsia="lt-LT"/>
        </w:rPr>
        <w:lastRenderedPageBreak/>
        <w:t xml:space="preserve">Informacija ant </w:t>
      </w:r>
      <w:r w:rsidRPr="00E8244F">
        <w:rPr>
          <w:rFonts w:ascii="Times New Roman" w:eastAsia="Times New Roman" w:hAnsi="Times New Roman" w:cs="Times New Roman"/>
          <w:b/>
          <w:lang w:eastAsia="lt-LT"/>
        </w:rPr>
        <w:t>IŠORINĖS</w:t>
      </w:r>
      <w:r w:rsidRPr="00E8244F">
        <w:rPr>
          <w:rFonts w:ascii="Times New Roman" w:eastAsia="Times New Roman" w:hAnsi="Times New Roman" w:cs="Times New Roman"/>
          <w:b/>
          <w:caps/>
          <w:lang w:eastAsia="lt-LT"/>
        </w:rPr>
        <w:t xml:space="preserve"> pakuotės</w:t>
      </w:r>
    </w:p>
    <w:p w14:paraId="1D209E6C"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076A603E"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KARTONO DĖŽUTĖ</w:t>
      </w:r>
    </w:p>
    <w:p w14:paraId="16FAD72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01DE37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5AB36D4"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w:t>
      </w:r>
      <w:r w:rsidRPr="00E8244F">
        <w:rPr>
          <w:rFonts w:ascii="Times New Roman" w:eastAsia="Times New Roman" w:hAnsi="Times New Roman" w:cs="Times New Roman"/>
          <w:b/>
          <w:caps/>
          <w:lang w:eastAsia="lt-LT"/>
        </w:rPr>
        <w:tab/>
        <w:t>vaistinio preparato pavadinimas</w:t>
      </w:r>
    </w:p>
    <w:p w14:paraId="14630F2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748FE1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HBS 100 mg/25mg pailginto atpalaidavimo kietosios kapsulės</w:t>
      </w:r>
    </w:p>
    <w:p w14:paraId="0649B286" w14:textId="77777777" w:rsidR="00E8244F" w:rsidRPr="00E8244F" w:rsidRDefault="00AC533E" w:rsidP="00E8244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w:t>
      </w:r>
      <w:r w:rsidR="00E8244F" w:rsidRPr="00E8244F">
        <w:rPr>
          <w:rFonts w:ascii="Times New Roman" w:eastAsia="Times New Roman" w:hAnsi="Times New Roman" w:cs="Times New Roman"/>
          <w:lang w:eastAsia="lt-LT"/>
        </w:rPr>
        <w:t>evodopum/benserazidum</w:t>
      </w:r>
    </w:p>
    <w:p w14:paraId="5452683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873EB6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21AB2D3"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2.</w:t>
      </w:r>
      <w:r w:rsidRPr="00E8244F">
        <w:rPr>
          <w:rFonts w:ascii="Times New Roman" w:eastAsia="Times New Roman" w:hAnsi="Times New Roman" w:cs="Times New Roman"/>
          <w:b/>
          <w:caps/>
          <w:lang w:eastAsia="lt-LT"/>
        </w:rPr>
        <w:tab/>
        <w:t>veikliOS</w:t>
      </w:r>
      <w:r w:rsidRPr="00E8244F">
        <w:rPr>
          <w:rFonts w:ascii="Times New Roman" w:eastAsia="Calibri" w:hAnsi="Times New Roman" w:cs="Times New Roman"/>
          <w:b/>
        </w:rPr>
        <w:t>IOS MEDŽIAGOS IR JŲ KIEKIAI</w:t>
      </w:r>
    </w:p>
    <w:p w14:paraId="254B0B6A" w14:textId="77777777" w:rsidR="00E8244F" w:rsidRPr="00E8244F" w:rsidRDefault="00E8244F" w:rsidP="00E8244F">
      <w:pPr>
        <w:spacing w:after="0" w:line="240" w:lineRule="auto"/>
        <w:rPr>
          <w:rFonts w:ascii="Times New Roman" w:eastAsia="Times New Roman" w:hAnsi="Times New Roman" w:cs="Times New Roman"/>
          <w:caps/>
          <w:lang w:eastAsia="lt-LT"/>
        </w:rPr>
      </w:pPr>
    </w:p>
    <w:p w14:paraId="4B01B547" w14:textId="0093DFDA"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Vienoje kapsulėje yra 100 mg levodopos ir 25 mg benserazido (hidrochlorido pavidale)</w:t>
      </w:r>
      <w:r w:rsidR="000561D5">
        <w:rPr>
          <w:rFonts w:ascii="Times New Roman" w:eastAsia="Times New Roman" w:hAnsi="Times New Roman" w:cs="Times New Roman"/>
          <w:lang w:eastAsia="lt-LT"/>
        </w:rPr>
        <w:t>.</w:t>
      </w:r>
    </w:p>
    <w:p w14:paraId="1B94417B"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1A0D99C" w14:textId="77777777" w:rsidR="00E8244F" w:rsidRPr="00E8244F" w:rsidRDefault="00E8244F" w:rsidP="00E8244F">
      <w:pPr>
        <w:spacing w:after="0" w:line="240" w:lineRule="auto"/>
        <w:rPr>
          <w:rFonts w:ascii="Times New Roman" w:eastAsia="Times New Roman" w:hAnsi="Times New Roman" w:cs="Times New Roman"/>
          <w:b/>
          <w:bCs/>
          <w:caps/>
          <w:lang w:eastAsia="lt-LT"/>
        </w:rPr>
      </w:pPr>
    </w:p>
    <w:p w14:paraId="32C90BEA"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3.</w:t>
      </w:r>
      <w:r w:rsidRPr="00E8244F">
        <w:rPr>
          <w:rFonts w:ascii="Times New Roman" w:eastAsia="Times New Roman" w:hAnsi="Times New Roman" w:cs="Times New Roman"/>
          <w:b/>
          <w:caps/>
          <w:lang w:eastAsia="lt-LT"/>
        </w:rPr>
        <w:tab/>
        <w:t>pagalbinių medžiagų sąrašas</w:t>
      </w:r>
    </w:p>
    <w:p w14:paraId="65DAEC78" w14:textId="77777777" w:rsidR="00B75C6A" w:rsidRPr="00641866" w:rsidRDefault="00B75C6A" w:rsidP="00641866">
      <w:pPr>
        <w:spacing w:after="0" w:line="240" w:lineRule="auto"/>
        <w:ind w:left="567" w:hanging="567"/>
        <w:rPr>
          <w:rFonts w:ascii="Times New Roman" w:hAnsi="Times New Roman"/>
          <w:color w:val="222222"/>
        </w:rPr>
      </w:pPr>
    </w:p>
    <w:p w14:paraId="1AAE96FB" w14:textId="77777777" w:rsidR="00AC533E" w:rsidRDefault="00B75C6A" w:rsidP="00AC533E">
      <w:pPr>
        <w:spacing w:after="0" w:line="240" w:lineRule="auto"/>
        <w:ind w:left="567" w:hanging="567"/>
        <w:rPr>
          <w:rFonts w:ascii="Times New Roman" w:hAnsi="Times New Roman" w:cs="Times New Roman"/>
          <w:color w:val="222222"/>
        </w:rPr>
      </w:pPr>
      <w:r w:rsidRPr="00B75C6A">
        <w:rPr>
          <w:rFonts w:ascii="Times New Roman" w:hAnsi="Times New Roman" w:cs="Times New Roman"/>
          <w:color w:val="222222"/>
        </w:rPr>
        <w:t xml:space="preserve">Sudėtyje yra </w:t>
      </w:r>
      <w:r>
        <w:rPr>
          <w:rFonts w:ascii="Times New Roman" w:hAnsi="Times New Roman" w:cs="Times New Roman"/>
          <w:color w:val="222222"/>
        </w:rPr>
        <w:t xml:space="preserve">sojų aliejaus </w:t>
      </w:r>
      <w:r w:rsidRPr="00B75C6A">
        <w:rPr>
          <w:rFonts w:ascii="Times New Roman" w:hAnsi="Times New Roman" w:cs="Times New Roman"/>
          <w:color w:val="222222"/>
        </w:rPr>
        <w:t>ir manitolio. Daugiau informacijos rasite pakuotės lapelyje.</w:t>
      </w:r>
    </w:p>
    <w:p w14:paraId="36E2D76D"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76F4BF0"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4.</w:t>
      </w:r>
      <w:r w:rsidRPr="00E8244F">
        <w:rPr>
          <w:rFonts w:ascii="Times New Roman" w:eastAsia="Times New Roman" w:hAnsi="Times New Roman" w:cs="Times New Roman"/>
          <w:b/>
          <w:caps/>
          <w:lang w:eastAsia="lt-LT"/>
        </w:rPr>
        <w:tab/>
        <w:t>FaRMACINĖ forma ir KIEKIS PAKUOTĖJE</w:t>
      </w:r>
    </w:p>
    <w:p w14:paraId="43C0F9C6"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5D3AF4A0" w14:textId="7BFA5A04"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Pailginto atpalaidavimo kietoji kapsulė</w:t>
      </w:r>
    </w:p>
    <w:p w14:paraId="39C773D8" w14:textId="4E5C44D6"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100 pailginto atpalaidavimo kietųjų kapsulių</w:t>
      </w:r>
    </w:p>
    <w:p w14:paraId="33B3F78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A2B58D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BFB5047"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5.</w:t>
      </w:r>
      <w:r w:rsidRPr="00E8244F">
        <w:rPr>
          <w:rFonts w:ascii="Times New Roman" w:eastAsia="Times New Roman" w:hAnsi="Times New Roman" w:cs="Times New Roman"/>
          <w:b/>
          <w:caps/>
          <w:lang w:eastAsia="lt-LT"/>
        </w:rPr>
        <w:tab/>
        <w:t>vartojimo METODAS IR būdas (-AI)</w:t>
      </w:r>
    </w:p>
    <w:p w14:paraId="43435B0E"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0A0908D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Vartoti per burną</w:t>
      </w:r>
    </w:p>
    <w:p w14:paraId="17A426E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Prieš vartojimą perskaitykite pakuotės lapelį</w:t>
      </w:r>
    </w:p>
    <w:p w14:paraId="0F7416E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39F3FE1"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3F62A222"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6.</w:t>
      </w:r>
      <w:r w:rsidRPr="00E8244F">
        <w:rPr>
          <w:rFonts w:ascii="Times New Roman" w:eastAsia="Times New Roman" w:hAnsi="Times New Roman" w:cs="Times New Roman"/>
          <w:b/>
          <w:caps/>
          <w:lang w:eastAsia="lt-LT"/>
        </w:rPr>
        <w:tab/>
        <w:t>SPECIALUS Įspėjimas</w:t>
      </w:r>
      <w:r w:rsidRPr="00E8244F">
        <w:rPr>
          <w:rFonts w:ascii="Times New Roman" w:eastAsia="Times New Roman" w:hAnsi="Times New Roman" w:cs="Times New Roman"/>
          <w:lang w:eastAsia="lt-LT"/>
        </w:rPr>
        <w:t xml:space="preserve">, </w:t>
      </w:r>
      <w:r w:rsidRPr="00E8244F">
        <w:rPr>
          <w:rFonts w:ascii="Times New Roman" w:eastAsia="Times New Roman" w:hAnsi="Times New Roman" w:cs="Times New Roman"/>
          <w:b/>
          <w:lang w:eastAsia="lt-LT"/>
        </w:rPr>
        <w:t xml:space="preserve">KAD VAISTINĮ PREPARATĄ BŪTINA LAIKYTI </w:t>
      </w:r>
      <w:r w:rsidRPr="00E8244F">
        <w:rPr>
          <w:rFonts w:ascii="Times New Roman" w:eastAsia="Times New Roman" w:hAnsi="Times New Roman" w:cs="Times New Roman"/>
          <w:b/>
          <w:caps/>
          <w:lang w:eastAsia="lt-LT"/>
        </w:rPr>
        <w:t xml:space="preserve">vaikams </w:t>
      </w:r>
      <w:r w:rsidRPr="00E8244F">
        <w:rPr>
          <w:rFonts w:ascii="Times New Roman" w:eastAsia="Calibri" w:hAnsi="Times New Roman" w:cs="Times New Roman"/>
          <w:b/>
        </w:rPr>
        <w:t xml:space="preserve">NEPASTEBIMOJE IR NEPASIEKIAMOJE </w:t>
      </w:r>
      <w:r w:rsidRPr="00E8244F">
        <w:rPr>
          <w:rFonts w:ascii="Times New Roman" w:eastAsia="Times New Roman" w:hAnsi="Times New Roman" w:cs="Times New Roman"/>
          <w:b/>
          <w:caps/>
          <w:lang w:eastAsia="lt-LT"/>
        </w:rPr>
        <w:t>vietoje</w:t>
      </w:r>
    </w:p>
    <w:p w14:paraId="45F2D4E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FDDB679" w14:textId="44C9A979"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Laikyti vaikams </w:t>
      </w:r>
      <w:r w:rsidRPr="00E8244F">
        <w:rPr>
          <w:rFonts w:ascii="Times New Roman" w:eastAsia="Calibri" w:hAnsi="Times New Roman" w:cs="Times New Roman"/>
        </w:rPr>
        <w:t xml:space="preserve">nepastebimoje ir nepasiekiamoje </w:t>
      </w:r>
      <w:r w:rsidRPr="00E8244F">
        <w:rPr>
          <w:rFonts w:ascii="Times New Roman" w:eastAsia="Times New Roman" w:hAnsi="Times New Roman" w:cs="Times New Roman"/>
          <w:lang w:eastAsia="lt-LT"/>
        </w:rPr>
        <w:t>vietoje</w:t>
      </w:r>
    </w:p>
    <w:p w14:paraId="47AE07A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A68D81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3365082"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7.</w:t>
      </w:r>
      <w:r w:rsidRPr="00E8244F">
        <w:rPr>
          <w:rFonts w:ascii="Times New Roman" w:eastAsia="Times New Roman" w:hAnsi="Times New Roman" w:cs="Times New Roman"/>
          <w:b/>
          <w:caps/>
          <w:lang w:eastAsia="lt-LT"/>
        </w:rPr>
        <w:tab/>
        <w:t xml:space="preserve">kitas </w:t>
      </w:r>
      <w:r w:rsidRPr="00E8244F">
        <w:rPr>
          <w:rFonts w:ascii="Times New Roman" w:eastAsia="Calibri" w:hAnsi="Times New Roman" w:cs="Times New Roman"/>
          <w:b/>
        </w:rPr>
        <w:t xml:space="preserve">(-I) SPECIALUS (-ŪS) ĮSPĖJIMAS (-AI) </w:t>
      </w:r>
      <w:r w:rsidRPr="00E8244F">
        <w:rPr>
          <w:rFonts w:ascii="Times New Roman" w:eastAsia="Times New Roman" w:hAnsi="Times New Roman" w:cs="Times New Roman"/>
          <w:b/>
          <w:caps/>
          <w:lang w:eastAsia="lt-LT"/>
        </w:rPr>
        <w:t>(jei reikia)</w:t>
      </w:r>
    </w:p>
    <w:p w14:paraId="75BB4B96"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2D4FBAD2"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66BED18B"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8.</w:t>
      </w:r>
      <w:r w:rsidRPr="00E8244F">
        <w:rPr>
          <w:rFonts w:ascii="Times New Roman" w:eastAsia="Times New Roman" w:hAnsi="Times New Roman" w:cs="Times New Roman"/>
          <w:b/>
          <w:caps/>
          <w:lang w:eastAsia="lt-LT"/>
        </w:rPr>
        <w:tab/>
        <w:t>tinkamumo laikas</w:t>
      </w:r>
    </w:p>
    <w:p w14:paraId="4179B7B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58A72E6"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Tinka iki {mm MMMM}</w:t>
      </w:r>
    </w:p>
    <w:p w14:paraId="5B66C5F5"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10C5312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7FA92C1"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9.</w:t>
      </w:r>
      <w:r w:rsidRPr="00E8244F">
        <w:rPr>
          <w:rFonts w:ascii="Times New Roman" w:eastAsia="Times New Roman" w:hAnsi="Times New Roman" w:cs="Times New Roman"/>
          <w:b/>
          <w:caps/>
          <w:lang w:eastAsia="lt-LT"/>
        </w:rPr>
        <w:tab/>
        <w:t>SPECIALIOS laikymo sąlygos</w:t>
      </w:r>
    </w:p>
    <w:p w14:paraId="62DCF92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24F8E42" w14:textId="077757BC"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Laikyti ne aukštesnėje kaip 30 </w:t>
      </w:r>
      <w:r w:rsidRPr="00E8244F">
        <w:rPr>
          <w:rFonts w:ascii="Times New Roman" w:eastAsia="Times New Roman" w:hAnsi="Times New Roman" w:cs="Times New Roman"/>
          <w:lang w:eastAsia="lt-LT"/>
        </w:rPr>
        <w:sym w:font="Symbol" w:char="F0B0"/>
      </w:r>
      <w:r w:rsidRPr="00E8244F">
        <w:rPr>
          <w:rFonts w:ascii="Times New Roman" w:eastAsia="Times New Roman" w:hAnsi="Times New Roman" w:cs="Times New Roman"/>
          <w:lang w:eastAsia="lt-LT"/>
        </w:rPr>
        <w:t>C temperatūroje</w:t>
      </w:r>
    </w:p>
    <w:p w14:paraId="51115730" w14:textId="086D736F"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Buteliuką laikyti sandarų, kad vaistas būtų apsaugotas nuo drėgmės</w:t>
      </w:r>
    </w:p>
    <w:p w14:paraId="214AA4C8"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47A0460D"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6AAC3FCE"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10.</w:t>
      </w:r>
      <w:r w:rsidRPr="00E8244F">
        <w:rPr>
          <w:rFonts w:ascii="Times New Roman" w:eastAsia="Times New Roman" w:hAnsi="Times New Roman" w:cs="Times New Roman"/>
          <w:b/>
          <w:caps/>
          <w:lang w:eastAsia="lt-LT"/>
        </w:rPr>
        <w:tab/>
        <w:t>specialios atsargumo priemonės</w:t>
      </w:r>
      <w:r w:rsidRPr="00E8244F">
        <w:rPr>
          <w:rFonts w:ascii="Times New Roman" w:eastAsia="Times New Roman" w:hAnsi="Times New Roman" w:cs="Times New Roman"/>
          <w:b/>
          <w:lang w:eastAsia="lt-LT"/>
        </w:rPr>
        <w:t xml:space="preserve"> DĖL NESUVARTOTO </w:t>
      </w:r>
      <w:r w:rsidRPr="00E8244F">
        <w:rPr>
          <w:rFonts w:ascii="Times New Roman" w:eastAsia="Times New Roman" w:hAnsi="Times New Roman" w:cs="Times New Roman"/>
          <w:b/>
          <w:caps/>
          <w:lang w:eastAsia="lt-LT"/>
        </w:rPr>
        <w:t>VAISTINIO PREPARATO AR JO ATLIEKŲ TVARKYMO</w:t>
      </w:r>
      <w:r w:rsidRPr="00E8244F">
        <w:rPr>
          <w:rFonts w:ascii="Times New Roman" w:eastAsia="Times New Roman" w:hAnsi="Times New Roman" w:cs="Times New Roman"/>
          <w:caps/>
          <w:lang w:eastAsia="lt-LT"/>
        </w:rPr>
        <w:t xml:space="preserve"> </w:t>
      </w:r>
      <w:r w:rsidRPr="00E8244F">
        <w:rPr>
          <w:rFonts w:ascii="Times New Roman" w:eastAsia="Times New Roman" w:hAnsi="Times New Roman" w:cs="Times New Roman"/>
          <w:b/>
          <w:caps/>
          <w:lang w:eastAsia="lt-LT"/>
        </w:rPr>
        <w:t>(jei reikia)</w:t>
      </w:r>
    </w:p>
    <w:p w14:paraId="6D18AEEE"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66FBCC48"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64D8CEAE"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11.</w:t>
      </w:r>
      <w:r w:rsidRPr="00E8244F">
        <w:rPr>
          <w:rFonts w:ascii="Times New Roman" w:eastAsia="Times New Roman" w:hAnsi="Times New Roman" w:cs="Times New Roman"/>
          <w:b/>
          <w:caps/>
          <w:lang w:eastAsia="lt-LT"/>
        </w:rPr>
        <w:tab/>
        <w:t>REGISTRUOTOJO pavadinimas ir adresas</w:t>
      </w:r>
    </w:p>
    <w:p w14:paraId="6C7DD1F5"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31ECA1A9"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caps/>
          <w:lang w:eastAsia="lt-LT"/>
        </w:rPr>
        <w:t>UAB „R</w:t>
      </w:r>
      <w:r w:rsidRPr="00E8244F">
        <w:rPr>
          <w:rFonts w:ascii="Times New Roman" w:eastAsia="Times New Roman" w:hAnsi="Times New Roman" w:cs="Times New Roman"/>
          <w:lang w:eastAsia="lt-LT"/>
        </w:rPr>
        <w:t>oche Lietuva“</w:t>
      </w:r>
    </w:p>
    <w:p w14:paraId="48BAC446" w14:textId="77777777" w:rsidR="007E0C86" w:rsidRDefault="007E0C86" w:rsidP="007E0C86">
      <w:pPr>
        <w:spacing w:after="0" w:line="240" w:lineRule="auto"/>
        <w:rPr>
          <w:rFonts w:ascii="Times New Roman" w:eastAsia="Calibri" w:hAnsi="Times New Roman" w:cs="Times New Roman"/>
          <w:lang w:eastAsia="lt-LT"/>
        </w:rPr>
      </w:pPr>
      <w:r w:rsidRPr="005178C0">
        <w:rPr>
          <w:rFonts w:ascii="Times New Roman" w:eastAsia="Calibri" w:hAnsi="Times New Roman" w:cs="Times New Roman"/>
          <w:lang w:eastAsia="lt-LT"/>
        </w:rPr>
        <w:t>Konstitucijos pr. 18B</w:t>
      </w:r>
    </w:p>
    <w:p w14:paraId="25106B14" w14:textId="3E369D99" w:rsidR="00E8244F" w:rsidRPr="00E8244F" w:rsidRDefault="007E0C86" w:rsidP="00E8244F">
      <w:pPr>
        <w:spacing w:after="0" w:line="240" w:lineRule="auto"/>
        <w:ind w:left="567" w:hanging="567"/>
        <w:rPr>
          <w:rFonts w:ascii="Times New Roman" w:eastAsia="Times New Roman" w:hAnsi="Times New Roman" w:cs="Times New Roman"/>
          <w:lang w:eastAsia="lt-LT"/>
        </w:rPr>
      </w:pPr>
      <w:r w:rsidRPr="00D7375B">
        <w:rPr>
          <w:rFonts w:ascii="Times New Roman" w:eastAsia="Calibri" w:hAnsi="Times New Roman" w:cs="Times New Roman"/>
          <w:lang w:eastAsia="lt-LT"/>
        </w:rPr>
        <w:t>LT-</w:t>
      </w:r>
      <w:r w:rsidRPr="005178C0">
        <w:rPr>
          <w:rFonts w:ascii="Times New Roman" w:eastAsia="Calibri" w:hAnsi="Times New Roman" w:cs="Times New Roman"/>
          <w:lang w:eastAsia="lt-LT"/>
        </w:rPr>
        <w:t>09308</w:t>
      </w:r>
      <w:r>
        <w:rPr>
          <w:rFonts w:ascii="Times New Roman" w:eastAsia="Calibri" w:hAnsi="Times New Roman" w:cs="Times New Roman"/>
          <w:lang w:eastAsia="lt-LT"/>
        </w:rPr>
        <w:t xml:space="preserve"> </w:t>
      </w:r>
      <w:r w:rsidR="00E8244F" w:rsidRPr="00E8244F">
        <w:rPr>
          <w:rFonts w:ascii="Times New Roman" w:eastAsia="Times New Roman" w:hAnsi="Times New Roman" w:cs="Times New Roman"/>
          <w:lang w:eastAsia="lt-LT"/>
        </w:rPr>
        <w:t>Vilnius</w:t>
      </w:r>
    </w:p>
    <w:p w14:paraId="01E89BA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Lietuva</w:t>
      </w:r>
    </w:p>
    <w:p w14:paraId="53A766A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818DA9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C87F614"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12.</w:t>
      </w:r>
      <w:r w:rsidRPr="00E8244F">
        <w:rPr>
          <w:rFonts w:ascii="Times New Roman" w:eastAsia="Times New Roman" w:hAnsi="Times New Roman" w:cs="Times New Roman"/>
          <w:b/>
          <w:caps/>
          <w:lang w:eastAsia="lt-LT"/>
        </w:rPr>
        <w:tab/>
        <w:t>REGISTRACIJOS PAŽYMĖJIMO numeris</w:t>
      </w:r>
    </w:p>
    <w:p w14:paraId="16F841D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D01E5FD"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LT/1/94/0936/004</w:t>
      </w:r>
    </w:p>
    <w:p w14:paraId="5CE0E670"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AF5342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BDD7681"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13.</w:t>
      </w:r>
      <w:r w:rsidRPr="00E8244F">
        <w:rPr>
          <w:rFonts w:ascii="Times New Roman" w:eastAsia="Times New Roman" w:hAnsi="Times New Roman" w:cs="Times New Roman"/>
          <w:b/>
          <w:caps/>
          <w:lang w:eastAsia="lt-LT"/>
        </w:rPr>
        <w:tab/>
        <w:t>serijos numeris</w:t>
      </w:r>
    </w:p>
    <w:p w14:paraId="2A182CA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C74B00B"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Serija {numeris}</w:t>
      </w:r>
    </w:p>
    <w:p w14:paraId="23927F7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631FB6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685CD0D"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14.</w:t>
      </w:r>
      <w:r w:rsidRPr="00E8244F">
        <w:rPr>
          <w:rFonts w:ascii="Times New Roman" w:eastAsia="Times New Roman" w:hAnsi="Times New Roman" w:cs="Times New Roman"/>
          <w:b/>
          <w:caps/>
          <w:lang w:eastAsia="lt-LT"/>
        </w:rPr>
        <w:tab/>
        <w:t>Pardavimo (išdavimo) tvarka</w:t>
      </w:r>
    </w:p>
    <w:p w14:paraId="56181528"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4F08A8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Receptinis vaistas</w:t>
      </w:r>
    </w:p>
    <w:p w14:paraId="4AFF459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E1CB48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E4570C2"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15.</w:t>
      </w:r>
      <w:r w:rsidRPr="00E8244F">
        <w:rPr>
          <w:rFonts w:ascii="Times New Roman" w:eastAsia="Times New Roman" w:hAnsi="Times New Roman" w:cs="Times New Roman"/>
          <w:b/>
          <w:caps/>
          <w:lang w:eastAsia="lt-LT"/>
        </w:rPr>
        <w:tab/>
        <w:t>vartojimo instrukcijA</w:t>
      </w:r>
    </w:p>
    <w:p w14:paraId="7903AFA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D763FC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C7AAD35"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16.</w:t>
      </w:r>
      <w:r w:rsidRPr="00E8244F">
        <w:rPr>
          <w:rFonts w:ascii="Times New Roman" w:eastAsia="Times New Roman" w:hAnsi="Times New Roman" w:cs="Times New Roman"/>
          <w:b/>
          <w:caps/>
          <w:lang w:eastAsia="lt-LT"/>
        </w:rPr>
        <w:tab/>
        <w:t>INFORMACIJA BRAILIO RAŠTU</w:t>
      </w:r>
    </w:p>
    <w:p w14:paraId="6953AF41"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A774B1F"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hbs</w:t>
      </w:r>
    </w:p>
    <w:p w14:paraId="5D89BD6D"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p>
    <w:p w14:paraId="0834DE49"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p>
    <w:p w14:paraId="6F404845" w14:textId="77777777" w:rsidR="00E8244F" w:rsidRPr="00E8244F" w:rsidRDefault="00E8244F" w:rsidP="00E8244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lang w:eastAsia="lt-LT"/>
        </w:rPr>
      </w:pPr>
      <w:r w:rsidRPr="00E8244F">
        <w:rPr>
          <w:rFonts w:ascii="Times New Roman" w:eastAsia="Times New Roman" w:hAnsi="Times New Roman" w:cs="Times New Roman"/>
          <w:b/>
          <w:noProof/>
          <w:szCs w:val="24"/>
          <w:lang w:eastAsia="lt-LT"/>
        </w:rPr>
        <w:t>17.</w:t>
      </w:r>
      <w:r w:rsidRPr="00E8244F">
        <w:rPr>
          <w:rFonts w:ascii="Times New Roman" w:eastAsia="Times New Roman" w:hAnsi="Times New Roman" w:cs="Times New Roman"/>
          <w:b/>
          <w:noProof/>
          <w:szCs w:val="24"/>
          <w:lang w:eastAsia="lt-LT"/>
        </w:rPr>
        <w:tab/>
        <w:t>UNIKALUS IDENTIFIKATORIUS – 2D BRŪKŠNINIS KODAS</w:t>
      </w:r>
    </w:p>
    <w:p w14:paraId="10217049" w14:textId="77777777" w:rsidR="00E8244F" w:rsidRPr="00E8244F" w:rsidRDefault="00E8244F" w:rsidP="00E8244F">
      <w:pPr>
        <w:spacing w:after="0" w:line="240" w:lineRule="auto"/>
        <w:rPr>
          <w:rFonts w:ascii="Times New Roman" w:eastAsia="Times New Roman" w:hAnsi="Times New Roman" w:cs="Times New Roman"/>
          <w:noProof/>
          <w:szCs w:val="24"/>
          <w:lang w:eastAsia="lt-LT"/>
        </w:rPr>
      </w:pPr>
    </w:p>
    <w:p w14:paraId="6DDD65AD"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r w:rsidRPr="00E8244F">
        <w:rPr>
          <w:rFonts w:ascii="Times New Roman" w:eastAsia="Times New Roman" w:hAnsi="Times New Roman" w:cs="Times New Roman"/>
          <w:noProof/>
          <w:szCs w:val="24"/>
          <w:highlight w:val="lightGray"/>
          <w:lang w:eastAsia="lt-LT"/>
        </w:rPr>
        <w:t>2D brūkšninis kodas su nurodytu unikaliu identifikatoriumi.</w:t>
      </w:r>
    </w:p>
    <w:p w14:paraId="619290C9" w14:textId="77777777" w:rsidR="00E8244F" w:rsidRPr="00E8244F" w:rsidRDefault="00E8244F" w:rsidP="00E8244F">
      <w:pPr>
        <w:spacing w:after="0" w:line="240" w:lineRule="auto"/>
        <w:rPr>
          <w:rFonts w:ascii="Times New Roman" w:eastAsia="Times New Roman" w:hAnsi="Times New Roman" w:cs="Times New Roman"/>
          <w:noProof/>
          <w:szCs w:val="24"/>
          <w:lang w:eastAsia="lt-LT"/>
        </w:rPr>
      </w:pPr>
    </w:p>
    <w:p w14:paraId="4EC9616F" w14:textId="77777777" w:rsidR="00E8244F" w:rsidRPr="00E8244F" w:rsidRDefault="00E8244F" w:rsidP="00E8244F">
      <w:pPr>
        <w:spacing w:after="0" w:line="240" w:lineRule="auto"/>
        <w:rPr>
          <w:rFonts w:ascii="Times New Roman" w:eastAsia="Times New Roman" w:hAnsi="Times New Roman" w:cs="Times New Roman"/>
          <w:noProof/>
          <w:szCs w:val="24"/>
          <w:lang w:eastAsia="lt-LT"/>
        </w:rPr>
      </w:pPr>
    </w:p>
    <w:p w14:paraId="1EABC72D" w14:textId="77777777" w:rsidR="00E8244F" w:rsidRPr="00E8244F" w:rsidRDefault="00E8244F" w:rsidP="00E8244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lang w:eastAsia="lt-LT"/>
        </w:rPr>
      </w:pPr>
      <w:r w:rsidRPr="00E8244F">
        <w:rPr>
          <w:rFonts w:ascii="Times New Roman" w:eastAsia="Times New Roman" w:hAnsi="Times New Roman" w:cs="Times New Roman"/>
          <w:b/>
          <w:noProof/>
          <w:szCs w:val="24"/>
          <w:lang w:eastAsia="lt-LT"/>
        </w:rPr>
        <w:t>18.</w:t>
      </w:r>
      <w:r w:rsidRPr="00E8244F">
        <w:rPr>
          <w:rFonts w:ascii="Times New Roman" w:eastAsia="Times New Roman" w:hAnsi="Times New Roman" w:cs="Times New Roman"/>
          <w:b/>
          <w:noProof/>
          <w:szCs w:val="24"/>
          <w:lang w:eastAsia="lt-LT"/>
        </w:rPr>
        <w:tab/>
        <w:t>UNIKALUS IDENTIFIKATORIUS – ŽMONĖMS SUPRANTAMI DUOMENYS</w:t>
      </w:r>
    </w:p>
    <w:p w14:paraId="3F04D9BF" w14:textId="77777777" w:rsidR="00E8244F" w:rsidRPr="00E8244F" w:rsidRDefault="00E8244F" w:rsidP="00E8244F">
      <w:pPr>
        <w:spacing w:after="0" w:line="240" w:lineRule="auto"/>
        <w:rPr>
          <w:rFonts w:ascii="Times New Roman" w:eastAsia="Times New Roman" w:hAnsi="Times New Roman" w:cs="Times New Roman"/>
          <w:noProof/>
          <w:szCs w:val="24"/>
          <w:lang w:eastAsia="lt-LT"/>
        </w:rPr>
      </w:pPr>
    </w:p>
    <w:p w14:paraId="38224A68" w14:textId="77777777" w:rsidR="00E8244F" w:rsidRPr="00E8244F" w:rsidRDefault="00E8244F" w:rsidP="00E8244F">
      <w:pPr>
        <w:spacing w:after="0" w:line="240" w:lineRule="auto"/>
        <w:rPr>
          <w:rFonts w:ascii="Times New Roman" w:eastAsia="Times New Roman" w:hAnsi="Times New Roman" w:cs="Times New Roman"/>
          <w:color w:val="008000"/>
          <w:lang w:eastAsia="lt-LT"/>
        </w:rPr>
      </w:pPr>
      <w:r w:rsidRPr="00E8244F">
        <w:rPr>
          <w:rFonts w:ascii="Times New Roman" w:eastAsia="Times New Roman" w:hAnsi="Times New Roman" w:cs="Times New Roman"/>
          <w:szCs w:val="24"/>
          <w:lang w:eastAsia="lt-LT"/>
        </w:rPr>
        <w:t>PC</w:t>
      </w:r>
    </w:p>
    <w:p w14:paraId="168D3F57"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szCs w:val="24"/>
          <w:lang w:eastAsia="lt-LT"/>
        </w:rPr>
        <w:t>SN</w:t>
      </w:r>
    </w:p>
    <w:p w14:paraId="43C3B1FD"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szCs w:val="24"/>
          <w:lang w:eastAsia="lt-LT"/>
        </w:rPr>
        <w:t>NN</w:t>
      </w:r>
    </w:p>
    <w:p w14:paraId="45901864" w14:textId="77777777" w:rsidR="00E8244F" w:rsidRPr="00E8244F" w:rsidRDefault="00E8244F" w:rsidP="00E8244F">
      <w:pPr>
        <w:spacing w:after="0" w:line="240" w:lineRule="auto"/>
        <w:rPr>
          <w:rFonts w:ascii="Times New Roman" w:eastAsia="Times New Roman" w:hAnsi="Times New Roman" w:cs="Times New Roman"/>
          <w:lang w:eastAsia="lt-LT"/>
        </w:rPr>
      </w:pPr>
    </w:p>
    <w:p w14:paraId="44049A3B"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lang w:eastAsia="lt-LT"/>
        </w:rPr>
        <w:br w:type="page"/>
      </w:r>
      <w:r w:rsidRPr="00E8244F">
        <w:rPr>
          <w:rFonts w:ascii="Times New Roman" w:eastAsia="Times New Roman" w:hAnsi="Times New Roman" w:cs="Times New Roman"/>
          <w:b/>
          <w:caps/>
          <w:lang w:eastAsia="lt-LT"/>
        </w:rPr>
        <w:lastRenderedPageBreak/>
        <w:t>Informacija ant VIDINĖS pakuotės</w:t>
      </w:r>
    </w:p>
    <w:p w14:paraId="7F9DA478"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5DBB8408"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BUTELIuko ETIKETĖ</w:t>
      </w:r>
    </w:p>
    <w:p w14:paraId="7DC50B3B"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B4CDEF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F120EAF"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w:t>
      </w:r>
      <w:r w:rsidRPr="00E8244F">
        <w:rPr>
          <w:rFonts w:ascii="Times New Roman" w:eastAsia="Times New Roman" w:hAnsi="Times New Roman" w:cs="Times New Roman"/>
          <w:b/>
          <w:caps/>
          <w:lang w:eastAsia="lt-LT"/>
        </w:rPr>
        <w:tab/>
        <w:t>vaistinio preparato pavadinimas</w:t>
      </w:r>
    </w:p>
    <w:p w14:paraId="12CA137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D595F1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HBS 100 mg/25mg pailginto atpalaidavimo kietosios kapsulės</w:t>
      </w:r>
    </w:p>
    <w:p w14:paraId="18A12124" w14:textId="77777777" w:rsidR="00E8244F" w:rsidRPr="00E8244F" w:rsidRDefault="00AC533E" w:rsidP="00E8244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w:t>
      </w:r>
      <w:r w:rsidR="00E8244F" w:rsidRPr="00E8244F">
        <w:rPr>
          <w:rFonts w:ascii="Times New Roman" w:eastAsia="Times New Roman" w:hAnsi="Times New Roman" w:cs="Times New Roman"/>
          <w:lang w:eastAsia="lt-LT"/>
        </w:rPr>
        <w:t>evodopum/benserazidum</w:t>
      </w:r>
    </w:p>
    <w:p w14:paraId="78810F4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A334520"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BEF90B3"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2.</w:t>
      </w:r>
      <w:r w:rsidRPr="00E8244F">
        <w:rPr>
          <w:rFonts w:ascii="Times New Roman" w:eastAsia="Times New Roman" w:hAnsi="Times New Roman" w:cs="Times New Roman"/>
          <w:b/>
          <w:caps/>
          <w:lang w:eastAsia="lt-LT"/>
        </w:rPr>
        <w:tab/>
        <w:t>veikliOS</w:t>
      </w:r>
      <w:r w:rsidRPr="00E8244F">
        <w:rPr>
          <w:rFonts w:ascii="Times New Roman" w:eastAsia="Calibri" w:hAnsi="Times New Roman" w:cs="Times New Roman"/>
          <w:b/>
        </w:rPr>
        <w:t xml:space="preserve">IOS MEDŽIAGOS IR JŲ </w:t>
      </w:r>
      <w:r w:rsidRPr="00E8244F">
        <w:rPr>
          <w:rFonts w:ascii="Times New Roman" w:eastAsia="Times New Roman" w:hAnsi="Times New Roman" w:cs="Times New Roman"/>
          <w:b/>
          <w:caps/>
          <w:lang w:eastAsia="lt-LT"/>
        </w:rPr>
        <w:t>kiekiAI</w:t>
      </w:r>
    </w:p>
    <w:p w14:paraId="608F0615" w14:textId="77777777" w:rsidR="00AB2562" w:rsidRPr="00641866" w:rsidRDefault="00AB2562" w:rsidP="00641866">
      <w:pPr>
        <w:spacing w:after="0" w:line="240" w:lineRule="auto"/>
        <w:ind w:left="567" w:hanging="567"/>
        <w:rPr>
          <w:rFonts w:ascii="Times New Roman" w:hAnsi="Times New Roman"/>
          <w:lang w:val="lv-LV"/>
        </w:rPr>
      </w:pPr>
    </w:p>
    <w:p w14:paraId="69E93290" w14:textId="77777777" w:rsidR="00E8244F" w:rsidRPr="00E8244F" w:rsidRDefault="00E8244F" w:rsidP="00E8244F">
      <w:pPr>
        <w:spacing w:after="0" w:line="240" w:lineRule="auto"/>
        <w:rPr>
          <w:rFonts w:ascii="Times New Roman" w:eastAsia="Times New Roman" w:hAnsi="Times New Roman" w:cs="Times New Roman"/>
          <w:b/>
          <w:bCs/>
          <w:caps/>
          <w:lang w:eastAsia="lt-LT"/>
        </w:rPr>
      </w:pPr>
    </w:p>
    <w:p w14:paraId="32459D79"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3.</w:t>
      </w:r>
      <w:r w:rsidRPr="00E8244F">
        <w:rPr>
          <w:rFonts w:ascii="Times New Roman" w:eastAsia="Times New Roman" w:hAnsi="Times New Roman" w:cs="Times New Roman"/>
          <w:b/>
          <w:caps/>
          <w:lang w:eastAsia="lt-LT"/>
        </w:rPr>
        <w:tab/>
        <w:t>pagalbinių medžiagų sąrašas</w:t>
      </w:r>
    </w:p>
    <w:p w14:paraId="33B6F8A9" w14:textId="77777777" w:rsidR="00E8244F" w:rsidRPr="00E8244F" w:rsidRDefault="00E8244F" w:rsidP="00E8244F">
      <w:pPr>
        <w:spacing w:after="0" w:line="240" w:lineRule="auto"/>
        <w:rPr>
          <w:rFonts w:ascii="Times New Roman" w:eastAsia="Times New Roman" w:hAnsi="Times New Roman" w:cs="Times New Roman"/>
          <w:caps/>
          <w:lang w:eastAsia="lt-LT"/>
        </w:rPr>
      </w:pPr>
    </w:p>
    <w:p w14:paraId="0D6E2CB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6B6EAC2"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4.</w:t>
      </w:r>
      <w:r w:rsidRPr="00E8244F">
        <w:rPr>
          <w:rFonts w:ascii="Times New Roman" w:eastAsia="Times New Roman" w:hAnsi="Times New Roman" w:cs="Times New Roman"/>
          <w:b/>
          <w:caps/>
          <w:lang w:eastAsia="lt-LT"/>
        </w:rPr>
        <w:tab/>
        <w:t>FaRMACINĖ forma ir KIEKIS PAKUOTĖJE</w:t>
      </w:r>
    </w:p>
    <w:p w14:paraId="4258F2BD"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69650377" w14:textId="5048C22F"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Pailginto atpalaidavimo kietoji kapsulė</w:t>
      </w:r>
    </w:p>
    <w:p w14:paraId="6342DF05" w14:textId="124E697B"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100 pailginto atpalaidavimo kietųjų kapsulių</w:t>
      </w:r>
    </w:p>
    <w:p w14:paraId="1772A72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2483189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4537D79"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5.</w:t>
      </w:r>
      <w:r w:rsidRPr="00E8244F">
        <w:rPr>
          <w:rFonts w:ascii="Times New Roman" w:eastAsia="Times New Roman" w:hAnsi="Times New Roman" w:cs="Times New Roman"/>
          <w:b/>
          <w:caps/>
          <w:lang w:eastAsia="lt-LT"/>
        </w:rPr>
        <w:tab/>
        <w:t>vartojimo METODAS IR būdas (-AI)</w:t>
      </w:r>
    </w:p>
    <w:p w14:paraId="22016745"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2AE3938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Vartoti per burną</w:t>
      </w:r>
    </w:p>
    <w:p w14:paraId="779EF36F" w14:textId="65315671"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Prieš vartojimą perskaitykite pakuotės lapelį</w:t>
      </w:r>
    </w:p>
    <w:p w14:paraId="27EDEA4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D41707E"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028595A7"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6.</w:t>
      </w:r>
      <w:r w:rsidRPr="00E8244F">
        <w:rPr>
          <w:rFonts w:ascii="Times New Roman" w:eastAsia="Times New Roman" w:hAnsi="Times New Roman" w:cs="Times New Roman"/>
          <w:b/>
          <w:caps/>
          <w:lang w:eastAsia="lt-LT"/>
        </w:rPr>
        <w:tab/>
        <w:t>SPECIALUS Įspėjimas</w:t>
      </w:r>
      <w:r w:rsidRPr="00E8244F">
        <w:rPr>
          <w:rFonts w:ascii="Times New Roman" w:eastAsia="Times New Roman" w:hAnsi="Times New Roman" w:cs="Times New Roman"/>
          <w:lang w:eastAsia="lt-LT"/>
        </w:rPr>
        <w:t xml:space="preserve">, </w:t>
      </w:r>
      <w:r w:rsidRPr="00E8244F">
        <w:rPr>
          <w:rFonts w:ascii="Times New Roman" w:eastAsia="Times New Roman" w:hAnsi="Times New Roman" w:cs="Times New Roman"/>
          <w:b/>
          <w:lang w:eastAsia="lt-LT"/>
        </w:rPr>
        <w:t xml:space="preserve">KAD VAISTINĮ PREPARATĄ BŪTINA LAIKYTI </w:t>
      </w:r>
      <w:r w:rsidRPr="00E8244F">
        <w:rPr>
          <w:rFonts w:ascii="Times New Roman" w:eastAsia="Times New Roman" w:hAnsi="Times New Roman" w:cs="Times New Roman"/>
          <w:b/>
          <w:caps/>
          <w:lang w:eastAsia="lt-LT"/>
        </w:rPr>
        <w:t xml:space="preserve">vaikams </w:t>
      </w:r>
      <w:r w:rsidRPr="00E8244F">
        <w:rPr>
          <w:rFonts w:ascii="Times New Roman" w:eastAsia="Calibri" w:hAnsi="Times New Roman" w:cs="Times New Roman"/>
          <w:b/>
        </w:rPr>
        <w:t xml:space="preserve">NEPASTEBIMOJE IR NEPASIEKIAMOJE </w:t>
      </w:r>
      <w:r w:rsidRPr="00E8244F">
        <w:rPr>
          <w:rFonts w:ascii="Times New Roman" w:eastAsia="Times New Roman" w:hAnsi="Times New Roman" w:cs="Times New Roman"/>
          <w:b/>
          <w:caps/>
          <w:lang w:eastAsia="lt-LT"/>
        </w:rPr>
        <w:t>vietoje</w:t>
      </w:r>
    </w:p>
    <w:p w14:paraId="59CACF2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47A00CF" w14:textId="30CE272F"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Laikyti vaikams </w:t>
      </w:r>
      <w:r w:rsidRPr="00E8244F">
        <w:rPr>
          <w:rFonts w:ascii="Times New Roman" w:eastAsia="Calibri" w:hAnsi="Times New Roman" w:cs="Times New Roman"/>
        </w:rPr>
        <w:t xml:space="preserve">nepastebimoje ir nepasiekiamoje </w:t>
      </w:r>
      <w:r w:rsidRPr="00E8244F">
        <w:rPr>
          <w:rFonts w:ascii="Times New Roman" w:eastAsia="Times New Roman" w:hAnsi="Times New Roman" w:cs="Times New Roman"/>
          <w:lang w:eastAsia="lt-LT"/>
        </w:rPr>
        <w:t>vietoje</w:t>
      </w:r>
    </w:p>
    <w:p w14:paraId="677DD66B"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197C32D"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6277C4D"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7.</w:t>
      </w:r>
      <w:r w:rsidRPr="00E8244F">
        <w:rPr>
          <w:rFonts w:ascii="Times New Roman" w:eastAsia="Times New Roman" w:hAnsi="Times New Roman" w:cs="Times New Roman"/>
          <w:b/>
          <w:caps/>
          <w:lang w:eastAsia="lt-LT"/>
        </w:rPr>
        <w:tab/>
        <w:t xml:space="preserve">kitas </w:t>
      </w:r>
      <w:r w:rsidRPr="00E8244F">
        <w:rPr>
          <w:rFonts w:ascii="Times New Roman" w:eastAsia="Calibri" w:hAnsi="Times New Roman" w:cs="Times New Roman"/>
          <w:b/>
        </w:rPr>
        <w:t xml:space="preserve">(-I) SPECIALUS (-ŪS) ĮSPĖJIMAS (-AI) </w:t>
      </w:r>
      <w:r w:rsidRPr="00E8244F">
        <w:rPr>
          <w:rFonts w:ascii="Times New Roman" w:eastAsia="Times New Roman" w:hAnsi="Times New Roman" w:cs="Times New Roman"/>
          <w:b/>
          <w:caps/>
          <w:lang w:eastAsia="lt-LT"/>
        </w:rPr>
        <w:t>(jei reikia)</w:t>
      </w:r>
    </w:p>
    <w:p w14:paraId="03D85F7B"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1ED3AC6E"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398ABB06"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8.</w:t>
      </w:r>
      <w:r w:rsidRPr="00E8244F">
        <w:rPr>
          <w:rFonts w:ascii="Times New Roman" w:eastAsia="Times New Roman" w:hAnsi="Times New Roman" w:cs="Times New Roman"/>
          <w:b/>
          <w:caps/>
          <w:lang w:eastAsia="lt-LT"/>
        </w:rPr>
        <w:tab/>
        <w:t>tinkamumo laikas</w:t>
      </w:r>
    </w:p>
    <w:p w14:paraId="1A359E7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160CE112"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Tinka iki {mm MMMM}</w:t>
      </w:r>
    </w:p>
    <w:p w14:paraId="07233EF8" w14:textId="77777777" w:rsidR="00E8244F" w:rsidRPr="00E8244F" w:rsidRDefault="00E8244F" w:rsidP="00E8244F">
      <w:pPr>
        <w:spacing w:after="0" w:line="240" w:lineRule="auto"/>
        <w:ind w:left="567" w:hanging="567"/>
        <w:outlineLvl w:val="0"/>
        <w:rPr>
          <w:rFonts w:ascii="Times New Roman" w:eastAsia="Times New Roman" w:hAnsi="Times New Roman" w:cs="Times New Roman"/>
          <w:lang w:eastAsia="lt-LT"/>
        </w:rPr>
      </w:pPr>
    </w:p>
    <w:p w14:paraId="6E3351E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41D9483B"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9.</w:t>
      </w:r>
      <w:r w:rsidRPr="00E8244F">
        <w:rPr>
          <w:rFonts w:ascii="Times New Roman" w:eastAsia="Times New Roman" w:hAnsi="Times New Roman" w:cs="Times New Roman"/>
          <w:b/>
          <w:caps/>
          <w:lang w:eastAsia="lt-LT"/>
        </w:rPr>
        <w:tab/>
        <w:t>SPECIALIOS laikymo sąlygos</w:t>
      </w:r>
    </w:p>
    <w:p w14:paraId="47B4E676"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1FA0D58" w14:textId="6FC212C2"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Laikyti ne aukštesnėje kaip 30 </w:t>
      </w:r>
      <w:r w:rsidRPr="00E8244F">
        <w:rPr>
          <w:rFonts w:ascii="Times New Roman" w:eastAsia="Times New Roman" w:hAnsi="Times New Roman" w:cs="Times New Roman"/>
          <w:lang w:eastAsia="lt-LT"/>
        </w:rPr>
        <w:sym w:font="Symbol" w:char="F0B0"/>
      </w:r>
      <w:r w:rsidRPr="00E8244F">
        <w:rPr>
          <w:rFonts w:ascii="Times New Roman" w:eastAsia="Times New Roman" w:hAnsi="Times New Roman" w:cs="Times New Roman"/>
          <w:lang w:eastAsia="lt-LT"/>
        </w:rPr>
        <w:t>C temperatūroje</w:t>
      </w:r>
    </w:p>
    <w:p w14:paraId="70DE9F97" w14:textId="035690C5"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Buteliuką laikyti sandarų, kad vaistas būtų apsaugotas nuo drėgmės</w:t>
      </w:r>
    </w:p>
    <w:p w14:paraId="279D4DA9"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58B902DE" w14:textId="77777777" w:rsidR="00E8244F" w:rsidRPr="00E8244F" w:rsidRDefault="00E8244F" w:rsidP="00E8244F">
      <w:pPr>
        <w:spacing w:after="0" w:line="240" w:lineRule="auto"/>
        <w:ind w:left="567" w:hanging="567"/>
        <w:jc w:val="both"/>
        <w:rPr>
          <w:rFonts w:ascii="Times New Roman" w:eastAsia="Times New Roman" w:hAnsi="Times New Roman" w:cs="Times New Roman"/>
          <w:lang w:eastAsia="lt-LT"/>
        </w:rPr>
      </w:pPr>
    </w:p>
    <w:p w14:paraId="4CAFDA83"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lastRenderedPageBreak/>
        <w:t>10.</w:t>
      </w:r>
      <w:r w:rsidRPr="00E8244F">
        <w:rPr>
          <w:rFonts w:ascii="Times New Roman" w:eastAsia="Times New Roman" w:hAnsi="Times New Roman" w:cs="Times New Roman"/>
          <w:b/>
          <w:caps/>
          <w:lang w:eastAsia="lt-LT"/>
        </w:rPr>
        <w:tab/>
        <w:t>specialios atsargumo priemonės</w:t>
      </w:r>
      <w:r w:rsidRPr="00E8244F">
        <w:rPr>
          <w:rFonts w:ascii="Times New Roman" w:eastAsia="Times New Roman" w:hAnsi="Times New Roman" w:cs="Times New Roman"/>
          <w:b/>
          <w:lang w:eastAsia="lt-LT"/>
        </w:rPr>
        <w:t xml:space="preserve"> DĖL NESUVARTOTO </w:t>
      </w:r>
      <w:r w:rsidRPr="00E8244F">
        <w:rPr>
          <w:rFonts w:ascii="Times New Roman" w:eastAsia="Times New Roman" w:hAnsi="Times New Roman" w:cs="Times New Roman"/>
          <w:b/>
          <w:caps/>
          <w:lang w:eastAsia="lt-LT"/>
        </w:rPr>
        <w:t>VAISTINIO PREPARATO AR JO ATLIEKŲ TVARKYMO</w:t>
      </w:r>
      <w:r w:rsidRPr="00E8244F">
        <w:rPr>
          <w:rFonts w:ascii="Times New Roman" w:eastAsia="Times New Roman" w:hAnsi="Times New Roman" w:cs="Times New Roman"/>
          <w:caps/>
          <w:lang w:eastAsia="lt-LT"/>
        </w:rPr>
        <w:t xml:space="preserve"> </w:t>
      </w:r>
      <w:r w:rsidRPr="00E8244F">
        <w:rPr>
          <w:rFonts w:ascii="Times New Roman" w:eastAsia="Times New Roman" w:hAnsi="Times New Roman" w:cs="Times New Roman"/>
          <w:b/>
          <w:caps/>
          <w:lang w:eastAsia="lt-LT"/>
        </w:rPr>
        <w:t>(jei reikia)</w:t>
      </w:r>
    </w:p>
    <w:p w14:paraId="115EA198"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7669FB10"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5AD19384"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11.</w:t>
      </w:r>
      <w:r w:rsidRPr="00E8244F">
        <w:rPr>
          <w:rFonts w:ascii="Times New Roman" w:eastAsia="Times New Roman" w:hAnsi="Times New Roman" w:cs="Times New Roman"/>
          <w:b/>
          <w:caps/>
          <w:lang w:eastAsia="lt-LT"/>
        </w:rPr>
        <w:tab/>
        <w:t>REGISTRUOTOJO pavadinimas ir adresas</w:t>
      </w:r>
    </w:p>
    <w:p w14:paraId="35150ECA" w14:textId="77777777" w:rsidR="00E8244F" w:rsidRPr="00E8244F" w:rsidRDefault="00E8244F" w:rsidP="00E8244F">
      <w:pPr>
        <w:spacing w:after="0" w:line="240" w:lineRule="auto"/>
        <w:ind w:left="567" w:hanging="567"/>
        <w:rPr>
          <w:rFonts w:ascii="Times New Roman" w:eastAsia="Times New Roman" w:hAnsi="Times New Roman" w:cs="Times New Roman"/>
          <w:caps/>
          <w:lang w:eastAsia="lt-LT"/>
        </w:rPr>
      </w:pPr>
    </w:p>
    <w:p w14:paraId="03E51B13"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caps/>
          <w:lang w:eastAsia="lt-LT"/>
        </w:rPr>
        <w:t>UAB „R</w:t>
      </w:r>
      <w:r w:rsidRPr="00E8244F">
        <w:rPr>
          <w:rFonts w:ascii="Times New Roman" w:eastAsia="Times New Roman" w:hAnsi="Times New Roman" w:cs="Times New Roman"/>
          <w:lang w:eastAsia="lt-LT"/>
        </w:rPr>
        <w:t>oche Lietuva“</w:t>
      </w:r>
    </w:p>
    <w:p w14:paraId="7B66C8D4" w14:textId="77777777" w:rsidR="007E0C86" w:rsidRDefault="007E0C86" w:rsidP="007E0C86">
      <w:pPr>
        <w:spacing w:after="0" w:line="240" w:lineRule="auto"/>
        <w:rPr>
          <w:rFonts w:ascii="Times New Roman" w:eastAsia="Calibri" w:hAnsi="Times New Roman" w:cs="Times New Roman"/>
          <w:lang w:eastAsia="lt-LT"/>
        </w:rPr>
      </w:pPr>
      <w:r w:rsidRPr="005178C0">
        <w:rPr>
          <w:rFonts w:ascii="Times New Roman" w:eastAsia="Calibri" w:hAnsi="Times New Roman" w:cs="Times New Roman"/>
          <w:lang w:eastAsia="lt-LT"/>
        </w:rPr>
        <w:t>Konstitucijos pr. 18B</w:t>
      </w:r>
    </w:p>
    <w:p w14:paraId="199F0FCA" w14:textId="504A6AC2" w:rsidR="00E8244F" w:rsidRPr="00E8244F" w:rsidRDefault="007E0C86" w:rsidP="00E8244F">
      <w:pPr>
        <w:spacing w:after="0" w:line="240" w:lineRule="auto"/>
        <w:ind w:left="567" w:hanging="567"/>
        <w:rPr>
          <w:rFonts w:ascii="Times New Roman" w:eastAsia="Times New Roman" w:hAnsi="Times New Roman" w:cs="Times New Roman"/>
          <w:lang w:eastAsia="lt-LT"/>
        </w:rPr>
      </w:pPr>
      <w:r w:rsidRPr="00D7375B">
        <w:rPr>
          <w:rFonts w:ascii="Times New Roman" w:eastAsia="Calibri" w:hAnsi="Times New Roman" w:cs="Times New Roman"/>
          <w:lang w:eastAsia="lt-LT"/>
        </w:rPr>
        <w:t>LT-</w:t>
      </w:r>
      <w:r w:rsidRPr="005178C0">
        <w:rPr>
          <w:rFonts w:ascii="Times New Roman" w:eastAsia="Calibri" w:hAnsi="Times New Roman" w:cs="Times New Roman"/>
          <w:lang w:eastAsia="lt-LT"/>
        </w:rPr>
        <w:t>09308</w:t>
      </w:r>
      <w:r>
        <w:rPr>
          <w:rFonts w:ascii="Times New Roman" w:eastAsia="Calibri" w:hAnsi="Times New Roman" w:cs="Times New Roman"/>
          <w:lang w:eastAsia="lt-LT"/>
        </w:rPr>
        <w:t xml:space="preserve"> </w:t>
      </w:r>
      <w:r w:rsidR="00E8244F" w:rsidRPr="00E8244F">
        <w:rPr>
          <w:rFonts w:ascii="Times New Roman" w:eastAsia="Times New Roman" w:hAnsi="Times New Roman" w:cs="Times New Roman"/>
          <w:lang w:eastAsia="lt-LT"/>
        </w:rPr>
        <w:t>Vilnius</w:t>
      </w:r>
    </w:p>
    <w:p w14:paraId="062D76F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Lietuva</w:t>
      </w:r>
    </w:p>
    <w:p w14:paraId="1939157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DF8E06D"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0FC694E9"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12.</w:t>
      </w:r>
      <w:r w:rsidRPr="00E8244F">
        <w:rPr>
          <w:rFonts w:ascii="Times New Roman" w:eastAsia="Times New Roman" w:hAnsi="Times New Roman" w:cs="Times New Roman"/>
          <w:b/>
          <w:caps/>
          <w:lang w:eastAsia="lt-LT"/>
        </w:rPr>
        <w:tab/>
        <w:t>REGISTRACIJOS PAŽYMĖJIMO numeris</w:t>
      </w:r>
    </w:p>
    <w:p w14:paraId="504B63EB"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7450DD4"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LT/1/94/0936/004</w:t>
      </w:r>
    </w:p>
    <w:p w14:paraId="2F306797"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F02E325"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CD0F3BB"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13.</w:t>
      </w:r>
      <w:r w:rsidRPr="00E8244F">
        <w:rPr>
          <w:rFonts w:ascii="Times New Roman" w:eastAsia="Times New Roman" w:hAnsi="Times New Roman" w:cs="Times New Roman"/>
          <w:b/>
          <w:caps/>
          <w:lang w:eastAsia="lt-LT"/>
        </w:rPr>
        <w:tab/>
        <w:t>serijos numeris</w:t>
      </w:r>
    </w:p>
    <w:p w14:paraId="57233F5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E42212E"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Serija {numeris}</w:t>
      </w:r>
    </w:p>
    <w:p w14:paraId="49FFD87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7720700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32777140"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14.</w:t>
      </w:r>
      <w:r w:rsidRPr="00E8244F">
        <w:rPr>
          <w:rFonts w:ascii="Times New Roman" w:eastAsia="Times New Roman" w:hAnsi="Times New Roman" w:cs="Times New Roman"/>
          <w:b/>
          <w:caps/>
          <w:lang w:eastAsia="lt-LT"/>
        </w:rPr>
        <w:tab/>
        <w:t>Pardavimo (išdavimo) tvarka</w:t>
      </w:r>
    </w:p>
    <w:p w14:paraId="2B40658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083347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Receptinis vaistas</w:t>
      </w:r>
    </w:p>
    <w:p w14:paraId="247FDBCC"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81FE78A"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B028F71"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15.</w:t>
      </w:r>
      <w:r w:rsidRPr="00E8244F">
        <w:rPr>
          <w:rFonts w:ascii="Times New Roman" w:eastAsia="Times New Roman" w:hAnsi="Times New Roman" w:cs="Times New Roman"/>
          <w:b/>
          <w:caps/>
          <w:lang w:eastAsia="lt-LT"/>
        </w:rPr>
        <w:tab/>
        <w:t>vartojimo instrukcijA</w:t>
      </w:r>
    </w:p>
    <w:p w14:paraId="0C45DAFD"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6EEED5D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p>
    <w:p w14:paraId="5B8E0F83" w14:textId="77777777" w:rsidR="00E8244F" w:rsidRPr="00E8244F" w:rsidRDefault="00E8244F" w:rsidP="00E824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16.</w:t>
      </w:r>
      <w:r w:rsidRPr="00E8244F">
        <w:rPr>
          <w:rFonts w:ascii="Times New Roman" w:eastAsia="Times New Roman" w:hAnsi="Times New Roman" w:cs="Times New Roman"/>
          <w:b/>
          <w:caps/>
          <w:lang w:eastAsia="lt-LT"/>
        </w:rPr>
        <w:tab/>
        <w:t>INFORMACIJA BRAILIO RAŠTU</w:t>
      </w:r>
    </w:p>
    <w:p w14:paraId="73F60B33" w14:textId="77777777" w:rsidR="00E8244F" w:rsidRPr="00E8244F" w:rsidRDefault="00E8244F" w:rsidP="00E8244F">
      <w:pPr>
        <w:spacing w:after="0" w:line="240" w:lineRule="auto"/>
        <w:rPr>
          <w:rFonts w:ascii="Times New Roman" w:eastAsia="Times New Roman" w:hAnsi="Times New Roman" w:cs="Times New Roman"/>
          <w:lang w:eastAsia="lt-LT"/>
        </w:rPr>
      </w:pPr>
    </w:p>
    <w:p w14:paraId="411891F9" w14:textId="77777777" w:rsidR="00E8244F" w:rsidRPr="00E8244F" w:rsidRDefault="00E8244F" w:rsidP="00E8244F">
      <w:pPr>
        <w:spacing w:after="0" w:line="240" w:lineRule="auto"/>
        <w:rPr>
          <w:rFonts w:ascii="Times New Roman" w:eastAsia="Times New Roman" w:hAnsi="Times New Roman" w:cs="Times New Roman"/>
          <w:noProof/>
          <w:shd w:val="clear" w:color="auto" w:fill="CCCCCC"/>
          <w:lang w:eastAsia="lt-LT"/>
        </w:rPr>
      </w:pPr>
    </w:p>
    <w:p w14:paraId="66A4CD67" w14:textId="77777777" w:rsidR="00E8244F" w:rsidRPr="00E8244F" w:rsidRDefault="00E8244F" w:rsidP="00E8244F">
      <w:pPr>
        <w:spacing w:after="0" w:line="240" w:lineRule="auto"/>
        <w:outlineLvl w:val="0"/>
        <w:rPr>
          <w:rFonts w:ascii="Times New Roman" w:eastAsia="Times New Roman" w:hAnsi="Times New Roman" w:cs="Times New Roman"/>
          <w:b/>
          <w:kern w:val="28"/>
          <w:lang w:eastAsia="lt-LT"/>
        </w:rPr>
      </w:pPr>
      <w:r w:rsidRPr="00E8244F">
        <w:rPr>
          <w:rFonts w:ascii="Times New Roman" w:eastAsia="Times New Roman" w:hAnsi="Times New Roman" w:cs="Times New Roman"/>
          <w:lang w:eastAsia="lt-LT"/>
        </w:rPr>
        <w:br w:type="page"/>
      </w:r>
    </w:p>
    <w:p w14:paraId="5B68E15A"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619A19FA"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6FE37551"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04189B0B"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3F0096CA"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14A59A27"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30178AAF"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12301E1D"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5AFFFD66"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29A91B1B"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5781A79C"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2407EC7B"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5F07F83C"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4FCAEF8F"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37553204"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5A6CA0F6"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1467F195"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72ABB066"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3F9B4000"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41F31F16"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26FC55BA"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39718608"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532FA2FE"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p>
    <w:p w14:paraId="658CCC0E" w14:textId="77777777" w:rsidR="00E8244F" w:rsidRPr="00E8244F" w:rsidRDefault="00E8244F" w:rsidP="00E8244F">
      <w:pPr>
        <w:spacing w:after="0" w:line="240" w:lineRule="auto"/>
        <w:jc w:val="center"/>
        <w:outlineLvl w:val="0"/>
        <w:rPr>
          <w:rFonts w:ascii="Times New Roman" w:eastAsia="Times New Roman" w:hAnsi="Times New Roman" w:cs="Times New Roman"/>
          <w:b/>
          <w:kern w:val="28"/>
          <w:lang w:eastAsia="lt-LT"/>
        </w:rPr>
      </w:pPr>
      <w:r w:rsidRPr="00E8244F">
        <w:rPr>
          <w:rFonts w:ascii="Times New Roman" w:eastAsia="Times New Roman" w:hAnsi="Times New Roman" w:cs="Times New Roman"/>
          <w:b/>
          <w:kern w:val="28"/>
          <w:lang w:eastAsia="lt-LT"/>
        </w:rPr>
        <w:t>B. PAKUOTĖS LAPELIS</w:t>
      </w:r>
    </w:p>
    <w:p w14:paraId="657D107F" w14:textId="77777777" w:rsidR="00E8244F" w:rsidRPr="00E8244F" w:rsidRDefault="00E8244F" w:rsidP="00E8244F">
      <w:pPr>
        <w:tabs>
          <w:tab w:val="left" w:pos="567"/>
        </w:tabs>
        <w:spacing w:after="0" w:line="240" w:lineRule="auto"/>
        <w:jc w:val="center"/>
        <w:rPr>
          <w:rFonts w:ascii="Times New Roman" w:eastAsia="Times New Roman" w:hAnsi="Times New Roman" w:cs="Times New Roman"/>
          <w:b/>
          <w:caps/>
          <w:lang w:eastAsia="lt-LT"/>
        </w:rPr>
      </w:pPr>
      <w:r w:rsidRPr="00E8244F">
        <w:rPr>
          <w:rFonts w:ascii="Times New Roman" w:eastAsia="Times New Roman" w:hAnsi="Times New Roman" w:cs="Times New Roman"/>
          <w:lang w:eastAsia="lt-LT"/>
        </w:rPr>
        <w:br w:type="page"/>
      </w:r>
      <w:r w:rsidRPr="00E8244F">
        <w:rPr>
          <w:rFonts w:ascii="Times New Roman" w:eastAsia="Times New Roman" w:hAnsi="Times New Roman" w:cs="Times New Roman"/>
          <w:b/>
          <w:lang w:eastAsia="lt-LT"/>
        </w:rPr>
        <w:lastRenderedPageBreak/>
        <w:t>Pakuotės lapelis: informacija pacientui</w:t>
      </w:r>
    </w:p>
    <w:p w14:paraId="09EEC90F" w14:textId="77777777" w:rsidR="00E8244F" w:rsidRPr="00E8244F" w:rsidRDefault="00E8244F" w:rsidP="00E8244F">
      <w:pPr>
        <w:keepNext/>
        <w:spacing w:after="0" w:line="240" w:lineRule="auto"/>
        <w:outlineLvl w:val="0"/>
        <w:rPr>
          <w:rFonts w:ascii="Times New Roman" w:eastAsia="Times New Roman" w:hAnsi="Times New Roman" w:cs="Times New Roman"/>
          <w:u w:val="single"/>
          <w:lang w:eastAsia="lt-LT"/>
        </w:rPr>
      </w:pPr>
    </w:p>
    <w:p w14:paraId="28A3EDA9" w14:textId="77777777" w:rsidR="00E8244F" w:rsidRPr="00E8244F" w:rsidRDefault="00E8244F" w:rsidP="00E8244F">
      <w:pPr>
        <w:keepNext/>
        <w:spacing w:after="0" w:line="240" w:lineRule="auto"/>
        <w:jc w:val="center"/>
        <w:outlineLvl w:val="0"/>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Madopar 100 mg/25 mg kietosios kapsulės</w:t>
      </w:r>
    </w:p>
    <w:p w14:paraId="33E1427D" w14:textId="77777777" w:rsidR="00E8244F" w:rsidRPr="00E8244F" w:rsidRDefault="00E8244F" w:rsidP="00E8244F">
      <w:pPr>
        <w:keepNext/>
        <w:spacing w:after="0" w:line="240" w:lineRule="auto"/>
        <w:jc w:val="center"/>
        <w:outlineLvl w:val="0"/>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Madopar 200 mg/50 mg tabletės</w:t>
      </w:r>
    </w:p>
    <w:p w14:paraId="63C083EF" w14:textId="77777777" w:rsidR="00E8244F" w:rsidRPr="00E8244F" w:rsidRDefault="00E8244F" w:rsidP="00E8244F">
      <w:pPr>
        <w:keepNext/>
        <w:spacing w:after="0" w:line="240" w:lineRule="auto"/>
        <w:jc w:val="center"/>
        <w:outlineLvl w:val="0"/>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Madopar 100 mg/25 mg disperguojamosios tabletės</w:t>
      </w:r>
    </w:p>
    <w:p w14:paraId="6B924F73" w14:textId="77777777" w:rsidR="00E8244F" w:rsidRPr="00E8244F" w:rsidRDefault="00E8244F" w:rsidP="00E8244F">
      <w:pPr>
        <w:keepNext/>
        <w:spacing w:after="0" w:line="240" w:lineRule="auto"/>
        <w:jc w:val="center"/>
        <w:outlineLvl w:val="0"/>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Madopar HBS 100 mg/25 mg pailginto atpalaidavimo kietosios kapsulės</w:t>
      </w:r>
    </w:p>
    <w:p w14:paraId="66FED0A2" w14:textId="77777777" w:rsidR="00E8244F" w:rsidRPr="00E8244F" w:rsidRDefault="00366972" w:rsidP="00E8244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l</w:t>
      </w:r>
      <w:r w:rsidR="00E8244F" w:rsidRPr="00E8244F">
        <w:rPr>
          <w:rFonts w:ascii="Times New Roman" w:eastAsia="Times New Roman" w:hAnsi="Times New Roman" w:cs="Times New Roman"/>
          <w:lang w:eastAsia="lt-LT"/>
        </w:rPr>
        <w:t>evodopa ir benserazidas</w:t>
      </w:r>
    </w:p>
    <w:p w14:paraId="5896B962"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952B8F9"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Atidžiai perskaitykite visą šį lapelį, prieš pradėdami vartoti vaistą, nes jame pateikiama Jums svarbi informacija.</w:t>
      </w:r>
    </w:p>
    <w:p w14:paraId="658EF029"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w:t>
      </w:r>
      <w:r w:rsidRPr="00E8244F">
        <w:rPr>
          <w:rFonts w:ascii="Times New Roman" w:eastAsia="Times New Roman" w:hAnsi="Times New Roman" w:cs="Times New Roman"/>
          <w:lang w:eastAsia="lt-LT"/>
        </w:rPr>
        <w:tab/>
        <w:t>Neišmeskite šio lapelio, nes vėl gali prireikti jį perskaityti.</w:t>
      </w:r>
    </w:p>
    <w:p w14:paraId="37A04E94"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w:t>
      </w:r>
      <w:r w:rsidRPr="00E8244F">
        <w:rPr>
          <w:rFonts w:ascii="Times New Roman" w:eastAsia="Times New Roman" w:hAnsi="Times New Roman" w:cs="Times New Roman"/>
          <w:lang w:eastAsia="lt-LT"/>
        </w:rPr>
        <w:tab/>
        <w:t>Jeigu kiltų daugiau klausimų, kreipkitės į gydytoją arba vaistininką.</w:t>
      </w:r>
    </w:p>
    <w:p w14:paraId="1BF35D02"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w:t>
      </w:r>
      <w:r w:rsidRPr="00E8244F">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6243D603" w14:textId="77777777" w:rsidR="00E8244F" w:rsidRPr="00E8244F" w:rsidRDefault="00E8244F" w:rsidP="00E8244F">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w:t>
      </w:r>
      <w:r w:rsidRPr="00E8244F">
        <w:rPr>
          <w:rFonts w:ascii="Times New Roman" w:eastAsia="Times New Roman" w:hAnsi="Times New Roman" w:cs="Times New Roman"/>
          <w:lang w:eastAsia="lt-LT"/>
        </w:rPr>
        <w:tab/>
        <w:t>Jeigu pasireiškė šalutinis poveikis (net jeigu jis šiame lapelyje nenurodytas), kreipkitės į gydytoją arba vaistininką.</w:t>
      </w:r>
    </w:p>
    <w:p w14:paraId="5F762B72" w14:textId="77777777" w:rsidR="00E8244F" w:rsidRPr="00E8244F" w:rsidRDefault="00E8244F" w:rsidP="00E8244F">
      <w:pPr>
        <w:spacing w:after="0" w:line="240" w:lineRule="auto"/>
        <w:rPr>
          <w:rFonts w:ascii="Times New Roman" w:eastAsia="Times New Roman" w:hAnsi="Times New Roman" w:cs="Times New Roman"/>
          <w:lang w:eastAsia="lt-LT"/>
        </w:rPr>
      </w:pPr>
    </w:p>
    <w:p w14:paraId="536DA601" w14:textId="77777777" w:rsidR="00E8244F" w:rsidRPr="00E8244F" w:rsidRDefault="00E8244F" w:rsidP="00E8244F">
      <w:pPr>
        <w:keepNext/>
        <w:spacing w:after="0" w:line="240" w:lineRule="auto"/>
        <w:outlineLvl w:val="1"/>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Apie ką rašoma šiame lapelyje?</w:t>
      </w:r>
    </w:p>
    <w:p w14:paraId="30865C4A"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1.</w:t>
      </w:r>
      <w:r w:rsidRPr="00E8244F">
        <w:rPr>
          <w:rFonts w:ascii="Times New Roman" w:eastAsia="Times New Roman" w:hAnsi="Times New Roman" w:cs="Times New Roman"/>
          <w:lang w:eastAsia="lt-LT"/>
        </w:rPr>
        <w:tab/>
        <w:t>Kas yra Madopar ir kam jis vartojamas</w:t>
      </w:r>
    </w:p>
    <w:p w14:paraId="2D8F5A40"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2.</w:t>
      </w:r>
      <w:r w:rsidRPr="00E8244F">
        <w:rPr>
          <w:rFonts w:ascii="Times New Roman" w:eastAsia="Times New Roman" w:hAnsi="Times New Roman" w:cs="Times New Roman"/>
          <w:lang w:eastAsia="lt-LT"/>
        </w:rPr>
        <w:tab/>
        <w:t>Kas žinotina prieš vartojant Madopar</w:t>
      </w:r>
    </w:p>
    <w:p w14:paraId="6F861B25"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3.</w:t>
      </w:r>
      <w:r w:rsidRPr="00E8244F">
        <w:rPr>
          <w:rFonts w:ascii="Times New Roman" w:eastAsia="Times New Roman" w:hAnsi="Times New Roman" w:cs="Times New Roman"/>
          <w:lang w:eastAsia="lt-LT"/>
        </w:rPr>
        <w:tab/>
        <w:t>Kaip vartoti Madopar</w:t>
      </w:r>
    </w:p>
    <w:p w14:paraId="06CC48BD"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4.</w:t>
      </w:r>
      <w:r w:rsidRPr="00E8244F">
        <w:rPr>
          <w:rFonts w:ascii="Times New Roman" w:eastAsia="Times New Roman" w:hAnsi="Times New Roman" w:cs="Times New Roman"/>
          <w:lang w:eastAsia="lt-LT"/>
        </w:rPr>
        <w:tab/>
        <w:t>Galimas šalutinis poveikis</w:t>
      </w:r>
    </w:p>
    <w:p w14:paraId="660F3C85"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5.</w:t>
      </w:r>
      <w:r w:rsidRPr="00E8244F">
        <w:rPr>
          <w:rFonts w:ascii="Times New Roman" w:eastAsia="Times New Roman" w:hAnsi="Times New Roman" w:cs="Times New Roman"/>
          <w:lang w:eastAsia="lt-LT"/>
        </w:rPr>
        <w:tab/>
        <w:t>Kaip laikyti Madopar</w:t>
      </w:r>
    </w:p>
    <w:p w14:paraId="7191AD8E"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6.</w:t>
      </w:r>
      <w:r w:rsidRPr="00E8244F">
        <w:rPr>
          <w:rFonts w:ascii="Times New Roman" w:eastAsia="Times New Roman" w:hAnsi="Times New Roman" w:cs="Times New Roman"/>
          <w:lang w:eastAsia="lt-LT"/>
        </w:rPr>
        <w:tab/>
        <w:t>Pakuotės turinys ir kita informacija</w:t>
      </w:r>
    </w:p>
    <w:p w14:paraId="7CBC085C" w14:textId="77777777" w:rsidR="00E8244F" w:rsidRPr="00E8244F" w:rsidRDefault="00E8244F" w:rsidP="00E8244F">
      <w:pPr>
        <w:spacing w:after="0" w:line="240" w:lineRule="auto"/>
        <w:rPr>
          <w:rFonts w:ascii="Times New Roman" w:eastAsia="Times New Roman" w:hAnsi="Times New Roman" w:cs="Times New Roman"/>
          <w:lang w:eastAsia="lt-LT"/>
        </w:rPr>
      </w:pPr>
    </w:p>
    <w:p w14:paraId="5499A14A"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4CD7511"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lang w:eastAsia="lt-LT"/>
        </w:rPr>
        <w:t>1.</w:t>
      </w:r>
      <w:r w:rsidRPr="00E8244F">
        <w:rPr>
          <w:rFonts w:ascii="Times New Roman" w:eastAsia="Times New Roman" w:hAnsi="Times New Roman" w:cs="Times New Roman"/>
          <w:b/>
          <w:lang w:eastAsia="lt-LT"/>
        </w:rPr>
        <w:tab/>
        <w:t>Kas yra Madopar ir kam jis vartojamas</w:t>
      </w:r>
    </w:p>
    <w:p w14:paraId="7910D734"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61CD16A" w14:textId="77777777" w:rsidR="00E8244F" w:rsidRPr="00E8244F" w:rsidRDefault="00E8244F" w:rsidP="00E8244F">
      <w:pPr>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Madopar yra sudėtinis levodopos ir benserazido derinys Parkinsono ligai gydyti.</w:t>
      </w:r>
    </w:p>
    <w:p w14:paraId="6A9A9C28" w14:textId="77777777" w:rsidR="00E8244F" w:rsidRPr="00E8244F" w:rsidRDefault="00E8244F" w:rsidP="00E8244F">
      <w:pPr>
        <w:spacing w:after="0" w:line="240" w:lineRule="auto"/>
        <w:rPr>
          <w:rFonts w:ascii="Times New Roman" w:eastAsia="Times New Roman" w:hAnsi="Times New Roman" w:cs="Times New Roman"/>
        </w:rPr>
      </w:pPr>
    </w:p>
    <w:p w14:paraId="4865A3C4" w14:textId="77777777" w:rsidR="00E8244F" w:rsidRPr="00E8244F"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Levodopa yra aminorūgštis, vartojama dopamino trūkumui, susijusiam su Parkinsono liga, šalinti. Kadangi ne mažiau kaip 95 % išgertos levodopos dekarboksilinama periferiniuose organuose (žarnose, kepenyse, inkstuose, širdyje, skrandyje), jos į smegenis patenka labai mažai. Jei gydoma vien levodopa, ne smegenyse susidaręs dopaminas ir iš jo atsiradusios adrenerginės medžiagos dažnai sukelia nepageidaujamą poveikį virškinimo traktui bei širdies ir kraujagyslių sistemai.</w:t>
      </w:r>
    </w:p>
    <w:p w14:paraId="7E486BFE" w14:textId="77777777" w:rsidR="00E8244F" w:rsidRPr="00E8244F" w:rsidRDefault="00E8244F" w:rsidP="00E8244F">
      <w:pPr>
        <w:spacing w:after="0" w:line="240" w:lineRule="auto"/>
        <w:rPr>
          <w:rFonts w:ascii="Times New Roman" w:eastAsia="Times New Roman" w:hAnsi="Times New Roman" w:cs="Times New Roman"/>
        </w:rPr>
      </w:pPr>
    </w:p>
    <w:p w14:paraId="3B63EEA7" w14:textId="77777777" w:rsidR="00E8244F" w:rsidRPr="00E8244F" w:rsidRDefault="00E8244F" w:rsidP="00E8244F">
      <w:pPr>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Benserazidas, dekarboksilazės inhibitorius, vartojamas gydomosiomis dozėmis, į smegenis beveik nepatenka. Vartojamas kartu su levodopa, benserazidas beveik visiškai nuslopina jos dekarboksilinimą periferiniuose audiniuose, ypač žarnų gleivinėje, todėl panašaus stiprumo poveikiui sukelti reikia maždaug 20 % tos levodopos dozės, kuri reikalinga gydant vien levodopa. Vadinasi, nepageidaujamas poveikis virškinimo traktui ir širdies bei kraujagyslių sistemai atsiranda daug rečiau.</w:t>
      </w:r>
    </w:p>
    <w:p w14:paraId="03C74E6B" w14:textId="77777777" w:rsidR="00E8244F" w:rsidRPr="00E8244F" w:rsidRDefault="00E8244F" w:rsidP="00E8244F">
      <w:pPr>
        <w:spacing w:after="0" w:line="240" w:lineRule="auto"/>
        <w:rPr>
          <w:rFonts w:ascii="Times New Roman" w:eastAsia="Times New Roman" w:hAnsi="Times New Roman" w:cs="Times New Roman"/>
          <w:lang w:eastAsia="sv-SE"/>
        </w:rPr>
      </w:pPr>
    </w:p>
    <w:p w14:paraId="101818DE" w14:textId="77777777" w:rsidR="00E8244F" w:rsidRPr="00E8244F" w:rsidRDefault="00E8244F" w:rsidP="00E8244F">
      <w:pPr>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Madopar gydoma Parkinsono liga (drebamasis paralyžius, t. y., liga, kuriai yra būdingas didelės amplitudės drebulys, sumažėjusi judesių sparta bei raumenų stingulys).</w:t>
      </w:r>
    </w:p>
    <w:p w14:paraId="077EC6C2" w14:textId="77777777" w:rsidR="00E8244F" w:rsidRPr="00E8244F" w:rsidRDefault="00E8244F" w:rsidP="00E8244F">
      <w:pPr>
        <w:spacing w:after="0" w:line="240" w:lineRule="auto"/>
        <w:rPr>
          <w:rFonts w:ascii="Times New Roman" w:eastAsia="Times New Roman" w:hAnsi="Times New Roman" w:cs="Times New Roman"/>
          <w:lang w:eastAsia="sv-SE"/>
        </w:rPr>
      </w:pPr>
    </w:p>
    <w:p w14:paraId="259BA63E" w14:textId="77777777" w:rsidR="00E8244F" w:rsidRPr="00E8244F" w:rsidRDefault="00E8244F" w:rsidP="00E8244F">
      <w:pPr>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Madopar taip pat vartojama neramių kojų sindromui (NKS) gydyti, įskaitant:</w:t>
      </w:r>
    </w:p>
    <w:p w14:paraId="5F4560FA" w14:textId="77777777" w:rsidR="00E8244F" w:rsidRPr="00E8244F" w:rsidRDefault="00E8244F" w:rsidP="00E8244F">
      <w:pPr>
        <w:numPr>
          <w:ilvl w:val="0"/>
          <w:numId w:val="7"/>
        </w:numPr>
        <w:tabs>
          <w:tab w:val="num"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idiopatinį NKS;</w:t>
      </w:r>
    </w:p>
    <w:p w14:paraId="03A64977" w14:textId="77777777" w:rsidR="00E8244F" w:rsidRPr="00E8244F" w:rsidRDefault="00E8244F" w:rsidP="00E8244F">
      <w:pPr>
        <w:numPr>
          <w:ilvl w:val="0"/>
          <w:numId w:val="7"/>
        </w:numPr>
        <w:tabs>
          <w:tab w:val="num"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NKS dėl inkstų funkcijos nepakankamumo, kai būtina dializė.</w:t>
      </w:r>
    </w:p>
    <w:p w14:paraId="1D5D0A43"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55F7061"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966EA05" w14:textId="77777777" w:rsidR="00E8244F" w:rsidRPr="00E8244F" w:rsidRDefault="00E8244F" w:rsidP="00E8244F">
      <w:pPr>
        <w:keepNext/>
        <w:keepLines/>
        <w:numPr>
          <w:ilvl w:val="12"/>
          <w:numId w:val="0"/>
        </w:numPr>
        <w:tabs>
          <w:tab w:val="left" w:pos="567"/>
        </w:tabs>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lang w:eastAsia="lt-LT"/>
        </w:rPr>
        <w:lastRenderedPageBreak/>
        <w:t>2.</w:t>
      </w:r>
      <w:r w:rsidRPr="00E8244F">
        <w:rPr>
          <w:rFonts w:ascii="Times New Roman" w:eastAsia="Times New Roman" w:hAnsi="Times New Roman" w:cs="Times New Roman"/>
          <w:b/>
          <w:lang w:eastAsia="lt-LT"/>
        </w:rPr>
        <w:tab/>
        <w:t>Kas žinotina prieš vartojant Madopar</w:t>
      </w:r>
    </w:p>
    <w:p w14:paraId="4C2C7ECF" w14:textId="77777777" w:rsidR="00E8244F" w:rsidRPr="00E8244F" w:rsidRDefault="00E8244F" w:rsidP="00E8244F">
      <w:pPr>
        <w:keepNext/>
        <w:keepLines/>
        <w:spacing w:after="0" w:line="240" w:lineRule="auto"/>
        <w:rPr>
          <w:rFonts w:ascii="Times New Roman" w:eastAsia="Times New Roman" w:hAnsi="Times New Roman" w:cs="Times New Roman"/>
          <w:lang w:eastAsia="lt-LT"/>
        </w:rPr>
      </w:pPr>
    </w:p>
    <w:p w14:paraId="62099F7E" w14:textId="47BC6369" w:rsidR="00E8244F" w:rsidRPr="00E8244F" w:rsidRDefault="00E8244F" w:rsidP="00E8244F">
      <w:pPr>
        <w:keepNext/>
        <w:keepLines/>
        <w:spacing w:after="0" w:line="240" w:lineRule="auto"/>
        <w:rPr>
          <w:rFonts w:ascii="Times New Roman" w:eastAsia="Times New Roman" w:hAnsi="Times New Roman" w:cs="Times New Roman"/>
          <w:b/>
          <w:bCs/>
          <w:lang w:eastAsia="lt-LT"/>
        </w:rPr>
      </w:pPr>
      <w:r w:rsidRPr="00E8244F">
        <w:rPr>
          <w:rFonts w:ascii="Times New Roman" w:eastAsia="Times New Roman" w:hAnsi="Times New Roman" w:cs="Times New Roman"/>
          <w:b/>
          <w:bCs/>
          <w:lang w:eastAsia="lt-LT"/>
        </w:rPr>
        <w:t xml:space="preserve">Madopar vartoti </w:t>
      </w:r>
      <w:r w:rsidR="003D2978">
        <w:rPr>
          <w:rFonts w:ascii="Times New Roman" w:eastAsia="Times New Roman" w:hAnsi="Times New Roman" w:cs="Times New Roman"/>
          <w:b/>
          <w:bCs/>
          <w:lang w:eastAsia="lt-LT"/>
        </w:rPr>
        <w:t>draudžiama</w:t>
      </w:r>
      <w:r w:rsidRPr="00E8244F">
        <w:rPr>
          <w:rFonts w:ascii="Times New Roman" w:eastAsia="Times New Roman" w:hAnsi="Times New Roman" w:cs="Times New Roman"/>
          <w:b/>
          <w:bCs/>
          <w:lang w:eastAsia="lt-LT"/>
        </w:rPr>
        <w:t>:</w:t>
      </w:r>
    </w:p>
    <w:p w14:paraId="26388BE0" w14:textId="77777777" w:rsidR="00E8244F" w:rsidRPr="00E8244F" w:rsidRDefault="00E8244F">
      <w:pPr>
        <w:keepNext/>
        <w:keepLines/>
        <w:numPr>
          <w:ilvl w:val="0"/>
          <w:numId w:val="8"/>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jeigu yra alergija (padidėjęs jautrumas) levodopai, benserazidui arba bet kuriai pagalbinei </w:t>
      </w:r>
      <w:r w:rsidRPr="00E8244F">
        <w:rPr>
          <w:rFonts w:ascii="Times New Roman" w:eastAsia="Calibri" w:hAnsi="Times New Roman" w:cs="Times New Roman"/>
        </w:rPr>
        <w:t xml:space="preserve">šio vaisto </w:t>
      </w:r>
      <w:r w:rsidRPr="00E8244F">
        <w:rPr>
          <w:rFonts w:ascii="Times New Roman" w:eastAsia="Times New Roman" w:hAnsi="Times New Roman" w:cs="Times New Roman"/>
          <w:lang w:eastAsia="lt-LT"/>
        </w:rPr>
        <w:t xml:space="preserve">medžiagai </w:t>
      </w:r>
      <w:r w:rsidRPr="00E8244F">
        <w:rPr>
          <w:rFonts w:ascii="Times New Roman" w:eastAsia="Calibri" w:hAnsi="Times New Roman" w:cs="Times New Roman"/>
        </w:rPr>
        <w:t>(jos išvardytos 6 skyriuje)</w:t>
      </w:r>
      <w:r w:rsidRPr="00E8244F">
        <w:rPr>
          <w:rFonts w:ascii="Times New Roman" w:eastAsia="Times New Roman" w:hAnsi="Times New Roman" w:cs="Times New Roman"/>
          <w:lang w:eastAsia="lt-LT"/>
        </w:rPr>
        <w:t>;</w:t>
      </w:r>
    </w:p>
    <w:p w14:paraId="625AE7D1" w14:textId="77777777" w:rsidR="00E8244F" w:rsidRPr="00E8244F" w:rsidRDefault="00E8244F">
      <w:pPr>
        <w:numPr>
          <w:ilvl w:val="0"/>
          <w:numId w:val="8"/>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jeigu vartojama neselektyvaus poveikio MAO inhibitorių;</w:t>
      </w:r>
    </w:p>
    <w:p w14:paraId="547C15CA" w14:textId="77777777" w:rsidR="00E8244F" w:rsidRPr="00E8244F" w:rsidRDefault="00E8244F">
      <w:pPr>
        <w:numPr>
          <w:ilvl w:val="0"/>
          <w:numId w:val="8"/>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sergant sunkia ir negydoma endokrininės sistemos, širdies, kepenų ar inkstų liga, tokia kaip feochromocitoma, hipertiroidizmas, Kušingo sindromas ar sunki širdies aritmija;</w:t>
      </w:r>
    </w:p>
    <w:p w14:paraId="375CD08F" w14:textId="77777777" w:rsidR="00E8244F" w:rsidRPr="00E8244F" w:rsidRDefault="00E8244F">
      <w:pPr>
        <w:numPr>
          <w:ilvl w:val="0"/>
          <w:numId w:val="8"/>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sergant sunkia psichoze;</w:t>
      </w:r>
    </w:p>
    <w:p w14:paraId="7EB9C02F" w14:textId="77777777" w:rsidR="00E8244F" w:rsidRPr="00E8244F" w:rsidRDefault="00E8244F">
      <w:pPr>
        <w:numPr>
          <w:ilvl w:val="0"/>
          <w:numId w:val="8"/>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sergant uždaro kampo glaukoma;</w:t>
      </w:r>
    </w:p>
    <w:p w14:paraId="370EBACB" w14:textId="77777777" w:rsidR="00E8244F" w:rsidRPr="00E8244F" w:rsidRDefault="00E8244F">
      <w:pPr>
        <w:numPr>
          <w:ilvl w:val="0"/>
          <w:numId w:val="8"/>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jaunesniems nei 25 metų pacientams;</w:t>
      </w:r>
    </w:p>
    <w:p w14:paraId="4B20D0FE" w14:textId="77777777" w:rsidR="00E8244F" w:rsidRPr="00E8244F" w:rsidRDefault="00E8244F">
      <w:pPr>
        <w:numPr>
          <w:ilvl w:val="0"/>
          <w:numId w:val="8"/>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nėščioms moterims (žr. poskyrį „Nėštumas ir žindymo laikotarpis“).</w:t>
      </w:r>
    </w:p>
    <w:p w14:paraId="44FE728B" w14:textId="77777777" w:rsidR="00E8244F" w:rsidRPr="00E8244F" w:rsidRDefault="00E8244F" w:rsidP="00E8244F">
      <w:pPr>
        <w:autoSpaceDN w:val="0"/>
        <w:spacing w:after="0" w:line="240" w:lineRule="auto"/>
        <w:rPr>
          <w:rFonts w:ascii="Times New Roman" w:eastAsia="Times New Roman" w:hAnsi="Times New Roman" w:cs="Times New Roman"/>
        </w:rPr>
      </w:pPr>
    </w:p>
    <w:p w14:paraId="707D2944" w14:textId="77777777" w:rsidR="00E8244F" w:rsidRPr="00E8244F" w:rsidRDefault="00E8244F" w:rsidP="00E8244F">
      <w:pPr>
        <w:autoSpaceDN w:val="0"/>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Įspėjimai ir atsargumo priemonės</w:t>
      </w:r>
    </w:p>
    <w:p w14:paraId="0CA50FB1"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Pasitarkite su gydytoju arba vaistininku, arba slaugytoju  prieš pradėdami vartoti Madopar, jeigu:</w:t>
      </w:r>
    </w:p>
    <w:p w14:paraId="3357A1B0" w14:textId="77777777" w:rsidR="00E8244F" w:rsidRPr="00E8244F" w:rsidRDefault="00E8244F" w:rsidP="00E8244F">
      <w:pPr>
        <w:numPr>
          <w:ilvl w:val="0"/>
          <w:numId w:val="9"/>
        </w:numPr>
        <w:tabs>
          <w:tab w:val="num"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sergate </w:t>
      </w:r>
      <w:r w:rsidRPr="00E8244F">
        <w:rPr>
          <w:rFonts w:ascii="Times New Roman" w:eastAsia="Times New Roman" w:hAnsi="Times New Roman" w:cs="Times New Roman"/>
          <w:color w:val="000000"/>
        </w:rPr>
        <w:t>vainikinių arterijų liga, širdies aritmijomis ar širdies nepakankamumu</w:t>
      </w:r>
      <w:r w:rsidRPr="00E8244F">
        <w:rPr>
          <w:rFonts w:ascii="Times New Roman" w:eastAsia="Times New Roman" w:hAnsi="Times New Roman" w:cs="Times New Roman"/>
          <w:lang w:eastAsia="lt-LT"/>
        </w:rPr>
        <w:t>;</w:t>
      </w:r>
    </w:p>
    <w:p w14:paraId="43E2B31B" w14:textId="77777777" w:rsidR="00E8244F" w:rsidRPr="00E8244F" w:rsidRDefault="00E8244F" w:rsidP="00E8244F">
      <w:pPr>
        <w:numPr>
          <w:ilvl w:val="0"/>
          <w:numId w:val="9"/>
        </w:numPr>
        <w:tabs>
          <w:tab w:val="num"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yra endogeninė ar egzogeninė psichozė;</w:t>
      </w:r>
    </w:p>
    <w:p w14:paraId="6AFDE84D" w14:textId="77777777" w:rsidR="00E8244F" w:rsidRPr="00E8244F" w:rsidRDefault="00E8244F" w:rsidP="00E8244F">
      <w:pPr>
        <w:numPr>
          <w:ilvl w:val="0"/>
          <w:numId w:val="9"/>
        </w:numPr>
        <w:tabs>
          <w:tab w:val="num"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Jums jau yra buvusi ortostatinė hipotenzija;</w:t>
      </w:r>
    </w:p>
    <w:p w14:paraId="29C5B57B" w14:textId="77777777" w:rsidR="00E8244F" w:rsidRPr="00E8244F" w:rsidRDefault="00E8244F" w:rsidP="00E8244F">
      <w:pPr>
        <w:numPr>
          <w:ilvl w:val="0"/>
          <w:numId w:val="9"/>
        </w:numPr>
        <w:tabs>
          <w:tab w:val="num"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sergate atviro kampo glaukoma;</w:t>
      </w:r>
    </w:p>
    <w:p w14:paraId="20CFEB8E" w14:textId="77777777" w:rsidR="00E8244F" w:rsidRPr="00E8244F" w:rsidRDefault="00E8244F" w:rsidP="00E8244F">
      <w:pPr>
        <w:numPr>
          <w:ilvl w:val="0"/>
          <w:numId w:val="9"/>
        </w:numPr>
        <w:tabs>
          <w:tab w:val="num"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sergate cukriniu diabetu.</w:t>
      </w:r>
    </w:p>
    <w:p w14:paraId="638C5F14" w14:textId="77777777" w:rsidR="00E8244F" w:rsidRPr="00E8244F" w:rsidRDefault="00E8244F" w:rsidP="00E8244F">
      <w:pPr>
        <w:spacing w:after="0" w:line="240" w:lineRule="auto"/>
        <w:rPr>
          <w:rFonts w:ascii="Times New Roman" w:eastAsia="Times New Roman" w:hAnsi="Times New Roman" w:cs="Times New Roman"/>
          <w:u w:val="single"/>
          <w:lang w:eastAsia="lt-LT"/>
        </w:rPr>
      </w:pPr>
    </w:p>
    <w:p w14:paraId="1B2880D2" w14:textId="77777777" w:rsidR="00E8244F" w:rsidRPr="00E8244F" w:rsidRDefault="00E8244F" w:rsidP="00E8244F">
      <w:pPr>
        <w:spacing w:after="0" w:line="240" w:lineRule="auto"/>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SVARBU</w:t>
      </w:r>
    </w:p>
    <w:p w14:paraId="7BE2CA1C" w14:textId="77777777" w:rsidR="00E8244F" w:rsidRPr="00E8244F" w:rsidRDefault="00E8244F" w:rsidP="00E8244F">
      <w:pPr>
        <w:spacing w:after="0" w:line="240" w:lineRule="auto"/>
        <w:rPr>
          <w:rFonts w:ascii="Times New Roman" w:eastAsia="Times New Roman" w:hAnsi="Times New Roman" w:cs="Times New Roman"/>
          <w:u w:val="single"/>
          <w:lang w:eastAsia="lt-LT"/>
        </w:rPr>
      </w:pPr>
    </w:p>
    <w:p w14:paraId="46707B7F"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Su levodopa susijusi patologinis mieguistumas ir labai retai - itin stiprus mieguistumas dienos metu bei staigaus užmigimo epizodai. Jeigu Jums atsiranda tokių simptomų, Jūs būtinai informuokite gydytoją ir, kol tokie pasikartojantys simptomai ir somnolencija neišnyks, susilaikykite nuo vairavimo ir/arba mechanizmų valdymo, nes dėl sutrikusio budrumo Jums ar kitiems gali grėsti sunkaus sužalojimo (pvz., valdant mechanizmus) pavojus.</w:t>
      </w:r>
    </w:p>
    <w:p w14:paraId="643EA38E" w14:textId="77777777" w:rsidR="00E8244F" w:rsidRPr="00E8244F" w:rsidRDefault="00E8244F" w:rsidP="00E8244F">
      <w:pPr>
        <w:spacing w:after="0" w:line="240" w:lineRule="auto"/>
        <w:rPr>
          <w:rFonts w:ascii="Times New Roman" w:eastAsia="Times New Roman" w:hAnsi="Times New Roman" w:cs="Times New Roman"/>
          <w:lang w:eastAsia="lt-LT"/>
        </w:rPr>
      </w:pPr>
    </w:p>
    <w:p w14:paraId="5215786B"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rPr>
        <w:t>Pasakykite savo gydytojui, jeigu Jūs, Jūsų šeimos nariai ar globėjas pastebėtų, kad Jums atsirado paskatos ar potraukis neįprastai elgtis arba Jūs nebegalite atsispirti impulsyvumui, polėkiui ar pagundoms atlikti tam tikrus veiksmus, kurie galėtų Jums pakenkti. Šie poelgiai vadinami impulsų kontrolės sutrikimais ir yra tokie, kaip priklausomybė nuo azartinių žaidimų, neįveikiamas potraukis valgyti ar išlaidauti, padidėjęs lytinis potraukis arba seksualinių minčių ar jausmų sustiprėjimas. Gydytojui gali reikėti peržiūrėti Jūsų gydymą.</w:t>
      </w:r>
    </w:p>
    <w:p w14:paraId="1CB9880D" w14:textId="77777777" w:rsidR="00E8244F" w:rsidRPr="00E8244F" w:rsidRDefault="00E8244F" w:rsidP="00E8244F">
      <w:pPr>
        <w:spacing w:after="0" w:line="240" w:lineRule="auto"/>
        <w:rPr>
          <w:rFonts w:ascii="Times New Roman" w:eastAsia="Times New Roman" w:hAnsi="Times New Roman" w:cs="Times New Roman"/>
          <w:b/>
          <w:lang w:eastAsia="lt-LT"/>
        </w:rPr>
      </w:pPr>
    </w:p>
    <w:p w14:paraId="14A512C6"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Kiti vaistai ir Madopar</w:t>
      </w:r>
    </w:p>
    <w:p w14:paraId="1BCDE450"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Jeigu vartojate arba neseniai vartojote kitų vaistų </w:t>
      </w:r>
      <w:r w:rsidRPr="00E8244F">
        <w:rPr>
          <w:rFonts w:ascii="Times New Roman" w:eastAsia="Calibri" w:hAnsi="Times New Roman" w:cs="Times New Roman"/>
        </w:rPr>
        <w:t>arba dėl to nesate tikri</w:t>
      </w:r>
      <w:r w:rsidRPr="00E8244F">
        <w:rPr>
          <w:rFonts w:ascii="Times New Roman" w:eastAsia="Times New Roman" w:hAnsi="Times New Roman" w:cs="Times New Roman"/>
          <w:lang w:eastAsia="lt-LT"/>
        </w:rPr>
        <w:t>, pasakykite gydytojui, vaistininkui arba slaugytojui.</w:t>
      </w:r>
    </w:p>
    <w:p w14:paraId="44BC953F"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1B676F8"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Kartu su standartiniu Madopar vartojamas anticholinerginis vaistas triheksifenidilis mažina levodopos rezorbcijos greitį, bet ne kiekį, todėl minėtas vaistas, vartojamas kartu su Madopar, levodopos farmakokinetikai įtakos nedaro.</w:t>
      </w:r>
    </w:p>
    <w:p w14:paraId="1FFEBCD8"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0A9F7F84"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Antacidiniai vaistai, vartojami kartu su Madopar, mažina levodopos rezorbciją.</w:t>
      </w:r>
    </w:p>
    <w:p w14:paraId="23EBA4A6"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Geležies sulfatas mažina didžiausią levodopos koncentraciją plazmoje. Metoklopramidas greitina levodopos rezorbciją. </w:t>
      </w:r>
      <w:r w:rsidRPr="00E8244F">
        <w:rPr>
          <w:rFonts w:ascii="Times New Roman" w:eastAsia="Times New Roman" w:hAnsi="Times New Roman" w:cs="Times New Roman"/>
          <w:iCs/>
          <w:color w:val="000000"/>
        </w:rPr>
        <w:t>Domperidonas gali padidinti levodopos biologinį prieinamumą.</w:t>
      </w:r>
    </w:p>
    <w:p w14:paraId="221848E7"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8B17C2B"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Madopar poveikį mažina neuroleptikai, opioidai ir antihipertenziniai vaistai, kuriuose yra rezerpino.</w:t>
      </w:r>
    </w:p>
    <w:p w14:paraId="6BF54493"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Vartoti tuo pačiu laiku Madopar ir neselektyvaus poveikio monoaminooksidazės (MAO) inhibitorių negalima. Vartoti grynų MAO-B inhibitorių (pvz., selegilino ar razagilino) ar selektyvaus poveikio MAO-</w:t>
      </w:r>
      <w:r w:rsidRPr="00E8244F">
        <w:rPr>
          <w:rFonts w:ascii="Times New Roman" w:eastAsia="Times New Roman" w:hAnsi="Times New Roman" w:cs="Times New Roman"/>
        </w:rPr>
        <w:lastRenderedPageBreak/>
        <w:t>A inhibitorių, pvz., moklebemido, nedraudžiama. Tam tikromis aplinkybėmis selegilinas, nesukeldamas pavojingos sąveikos, gali stiprinti levodopos antiparkinsoninį poveikį.</w:t>
      </w:r>
    </w:p>
    <w:p w14:paraId="3B54BC21"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3CC21A3A"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MAO-A ir MAO-B inhibitoriai, vartojami kartu, sukelia tokį patį poveikį, kaip neselektyvaus poveikio MAO inhibitoriai, todėl šių vaistų derinio kartu su Madopar vartoti draudžiama.</w:t>
      </w:r>
    </w:p>
    <w:p w14:paraId="7D74ED8C"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09CA02D5"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Jei vaisto vartojama kartu su neselektyviai veikiančiu negrįžtamojo poveikio MAO inhibitoriumi, pvz., tranilciprominu, gali prasidėti hipertenzinė krizė (tam tikromis aplinkybėmis ji gali prasidėti po gydymo MAO inhibitoriumi praėjus net dviem savaitėms).</w:t>
      </w:r>
    </w:p>
    <w:p w14:paraId="25DB594E"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6AFDDA74"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Madopar gali stiprinti kartu su juo vartojamų simpatikomimetikų (pvz., adrenalino, noradrenalino, izoproterenolio ar amfetamino) poveikį, todėl gali prireikti mažinti jų dozę.</w:t>
      </w:r>
    </w:p>
    <w:p w14:paraId="27B27B2B"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052BF12C"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Madopar galima vartoti kartu su įprastais vaistais nuo parkinsonizmo: dopamino agonistais, amantadinu, selegilinu, bromokriptinu, anticholinerginiais vaistais. Pradėjus kartu vartoti katechol-O-metiltransferazės KOMT inhibitorių, gali reikėti mažinti Madopar dozę. Kitokių Madopar ir vaistų nuo Parkinsono ligos sąveikos tyrimų neatlikta, todėl gali prireikti mažinti arba Madopar, arba kitų medikamentų nuo parkinsonizmo dozę. Jei tokiais vaistais gydomas pacientas pradeda vartoti Madopar, anticholinerginių vaistų vartojimą reikia nutraukti palaipsniui, kadangi levodopos poveikis atsiranda ne iš karto.</w:t>
      </w:r>
    </w:p>
    <w:p w14:paraId="01CFE294"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1F340715"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Kartu vartojami vaistai nuo psichozės, turintys dopamino receptorius blokuojančių savybių, gali slopinti levodopos ir benserazido derinio antiparkinsoninį poveikį. Levodopa gali sumažinti minėtų vaistų antipsichozinį poveikį.</w:t>
      </w:r>
    </w:p>
    <w:p w14:paraId="2A0076C4"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p>
    <w:p w14:paraId="6ED90847"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Be to, vartojant Madopar gali sumažėti kai kurių laboratorinių tyrimų tikslumas.</w:t>
      </w:r>
    </w:p>
    <w:p w14:paraId="171F8C26" w14:textId="77777777" w:rsidR="00E8244F" w:rsidRPr="00E8244F" w:rsidRDefault="00E8244F" w:rsidP="00E8244F">
      <w:pPr>
        <w:spacing w:after="0" w:line="240" w:lineRule="auto"/>
        <w:rPr>
          <w:rFonts w:ascii="Times New Roman" w:eastAsia="Times New Roman" w:hAnsi="Times New Roman" w:cs="Times New Roman"/>
          <w:u w:val="single"/>
          <w:lang w:eastAsia="lt-LT"/>
        </w:rPr>
      </w:pPr>
    </w:p>
    <w:p w14:paraId="30504720"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Madopar vartojimas su maistu ir gėrimais</w:t>
      </w:r>
    </w:p>
    <w:p w14:paraId="12C56EBE" w14:textId="7B8AB600"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Jei </w:t>
      </w:r>
      <w:r w:rsidR="00405B2C" w:rsidRPr="00405B2C">
        <w:rPr>
          <w:rFonts w:ascii="Times New Roman" w:eastAsia="Times New Roman" w:hAnsi="Times New Roman" w:cs="Times New Roman"/>
          <w:lang w:eastAsia="lt-LT"/>
        </w:rPr>
        <w:t xml:space="preserve">greito atpalaidavimo farmacinės formos </w:t>
      </w:r>
      <w:r w:rsidRPr="00E8244F">
        <w:rPr>
          <w:rFonts w:ascii="Times New Roman" w:eastAsia="Times New Roman" w:hAnsi="Times New Roman" w:cs="Times New Roman"/>
          <w:lang w:eastAsia="lt-LT"/>
        </w:rPr>
        <w:t>Madopar geriate valgydami maistą, kuriame daug baltymų, vaisto poveikis gali silpnėti.</w:t>
      </w:r>
      <w:r w:rsidR="00405B2C" w:rsidRPr="00405B2C">
        <w:t xml:space="preserve"> </w:t>
      </w:r>
      <w:r w:rsidR="00405B2C" w:rsidRPr="00405B2C">
        <w:rPr>
          <w:rFonts w:ascii="Times New Roman" w:eastAsia="Times New Roman" w:hAnsi="Times New Roman" w:cs="Times New Roman"/>
          <w:lang w:eastAsia="lt-LT"/>
        </w:rPr>
        <w:t xml:space="preserve">Duomenų apie kartu valgomo maisto įtaką kitokių farmacinių formų Madopar </w:t>
      </w:r>
      <w:r w:rsidR="00405B2C">
        <w:rPr>
          <w:rFonts w:ascii="Times New Roman" w:eastAsia="Times New Roman" w:hAnsi="Times New Roman" w:cs="Times New Roman"/>
          <w:lang w:eastAsia="lt-LT"/>
        </w:rPr>
        <w:t>poveikiui</w:t>
      </w:r>
      <w:r w:rsidR="00405B2C" w:rsidRPr="00405B2C">
        <w:rPr>
          <w:rFonts w:ascii="Times New Roman" w:eastAsia="Times New Roman" w:hAnsi="Times New Roman" w:cs="Times New Roman"/>
          <w:lang w:eastAsia="lt-LT"/>
        </w:rPr>
        <w:t xml:space="preserve"> nėra.</w:t>
      </w:r>
    </w:p>
    <w:p w14:paraId="3B3639E1"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A5731D3"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Nėštumas, žindymo laikotarpis ir vaisingumas</w:t>
      </w:r>
    </w:p>
    <w:p w14:paraId="6E1F3142"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Prieš vartojant bet kokį vaistą, būtina pasitarti su gydytoju arba vaistininku.</w:t>
      </w:r>
    </w:p>
    <w:p w14:paraId="3DB1A75D"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p>
    <w:p w14:paraId="636E7453"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Madopar draudžiama vartoti nėščioms ir vaisingoms moterims, nenaudojančioms pakankamų priemonių nėštumui išvengti, kadangi tokios patirties nėra. Norint atmesti galimą nėštumą, prieš pradedant gydymą rekomenduojama atlikti nėštumo testą. Jeigu Madopar vartojanti moteris pastoja, šio vaisto vartojimą būtina nutraukti (kreipkitės patarimo į gydantį gydytoją).</w:t>
      </w:r>
    </w:p>
    <w:p w14:paraId="1F717051"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p>
    <w:p w14:paraId="5DEE96EF"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Ar saugu vartoti Madopar gimdymo metu, nenustatyta.</w:t>
      </w:r>
    </w:p>
    <w:p w14:paraId="252141EB"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p>
    <w:p w14:paraId="07EA87DA"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Žindymas</w:t>
      </w:r>
    </w:p>
    <w:p w14:paraId="4B6A6181"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Madopar saugumas žindymo metu nenustatytas. Be to, tyrimų su gyvūnais duomenimis, benserazidas trikdo kaulų augimą.</w:t>
      </w:r>
    </w:p>
    <w:p w14:paraId="4B2B6B41"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sv-SE"/>
        </w:rPr>
      </w:pPr>
    </w:p>
    <w:p w14:paraId="5BBE6AD6"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Vairavimas ir mechanizmų valdymas</w:t>
      </w:r>
    </w:p>
    <w:p w14:paraId="331585DC"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gebėjimą vairuoti ir valdyti mechanizmus gali paveikti stipriai. Jeigu atsiranda mieguistumas, staigaus užmigimo dieną epizodai arba sutrinka psichomotorinis aktyvumas, vairuoti ir valdyti mechanizmus nerekomenduojama</w:t>
      </w:r>
      <w:r w:rsidRPr="00E8244F">
        <w:rPr>
          <w:rFonts w:ascii="Times New Roman" w:eastAsia="Times New Roman" w:hAnsi="Times New Roman" w:cs="Times New Roman"/>
          <w:color w:val="000000"/>
          <w:lang w:eastAsia="lt-LT"/>
        </w:rPr>
        <w:t>.</w:t>
      </w:r>
    </w:p>
    <w:p w14:paraId="5BBD14E6" w14:textId="77777777" w:rsidR="00E8244F" w:rsidRDefault="00E8244F" w:rsidP="00E8244F">
      <w:pPr>
        <w:spacing w:after="0" w:line="240" w:lineRule="auto"/>
        <w:rPr>
          <w:rFonts w:ascii="Times New Roman" w:eastAsia="Times New Roman" w:hAnsi="Times New Roman" w:cs="Times New Roman"/>
          <w:lang w:eastAsia="lt-LT"/>
        </w:rPr>
      </w:pPr>
    </w:p>
    <w:p w14:paraId="7FD79C6F" w14:textId="77777777" w:rsidR="00366972" w:rsidRPr="006A3F84" w:rsidRDefault="00366972" w:rsidP="00366972">
      <w:pPr>
        <w:spacing w:after="0" w:line="240" w:lineRule="auto"/>
        <w:rPr>
          <w:rFonts w:ascii="Times New Roman" w:eastAsia="Times New Roman" w:hAnsi="Times New Roman" w:cs="Times New Roman"/>
          <w:b/>
          <w:lang w:eastAsia="lt-LT"/>
        </w:rPr>
      </w:pPr>
      <w:r w:rsidRPr="006A3F84">
        <w:rPr>
          <w:rFonts w:ascii="Times New Roman" w:eastAsia="Times New Roman" w:hAnsi="Times New Roman" w:cs="Times New Roman"/>
          <w:b/>
          <w:lang w:eastAsia="lt-LT"/>
        </w:rPr>
        <w:t>Madopar sudėtyje yra natrio, manitolio ir sojų aliejaus.</w:t>
      </w:r>
    </w:p>
    <w:p w14:paraId="0D994936" w14:textId="77777777" w:rsidR="00F17A07" w:rsidRDefault="00366972" w:rsidP="00366972">
      <w:pPr>
        <w:spacing w:after="0" w:line="240" w:lineRule="auto"/>
        <w:rPr>
          <w:rFonts w:ascii="Times New Roman" w:eastAsia="Times New Roman" w:hAnsi="Times New Roman" w:cs="Times New Roman"/>
          <w:lang w:eastAsia="lt-LT"/>
        </w:rPr>
      </w:pPr>
      <w:r w:rsidRPr="00366972">
        <w:rPr>
          <w:rFonts w:ascii="Times New Roman" w:eastAsia="Times New Roman" w:hAnsi="Times New Roman" w:cs="Times New Roman"/>
          <w:lang w:eastAsia="lt-LT"/>
        </w:rPr>
        <w:t>M</w:t>
      </w:r>
      <w:r w:rsidR="00F17A07">
        <w:rPr>
          <w:rFonts w:ascii="Times New Roman" w:eastAsia="Times New Roman" w:hAnsi="Times New Roman" w:cs="Times New Roman"/>
          <w:lang w:eastAsia="lt-LT"/>
        </w:rPr>
        <w:t>adopar 200 mg / 50 mg tabletės</w:t>
      </w:r>
    </w:p>
    <w:p w14:paraId="4C9A4BE6" w14:textId="77777777" w:rsidR="00337C3E" w:rsidRDefault="00F17A07" w:rsidP="00DB3BF8">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w:t>
      </w:r>
      <w:r w:rsidR="00366972" w:rsidRPr="00366972">
        <w:rPr>
          <w:rFonts w:ascii="Times New Roman" w:eastAsia="Times New Roman" w:hAnsi="Times New Roman" w:cs="Times New Roman"/>
          <w:lang w:eastAsia="lt-LT"/>
        </w:rPr>
        <w:t>io vaisto</w:t>
      </w:r>
      <w:r w:rsidRPr="00F17A07">
        <w:t xml:space="preserve"> </w:t>
      </w:r>
      <w:r>
        <w:rPr>
          <w:rFonts w:ascii="Times New Roman" w:eastAsia="Times New Roman" w:hAnsi="Times New Roman" w:cs="Times New Roman"/>
          <w:lang w:eastAsia="lt-LT"/>
        </w:rPr>
        <w:t>v</w:t>
      </w:r>
      <w:r w:rsidRPr="00F17A07">
        <w:rPr>
          <w:rFonts w:ascii="Times New Roman" w:eastAsia="Times New Roman" w:hAnsi="Times New Roman" w:cs="Times New Roman"/>
          <w:lang w:eastAsia="lt-LT"/>
        </w:rPr>
        <w:t>ienoje</w:t>
      </w:r>
      <w:r w:rsidR="00366972" w:rsidRPr="00366972">
        <w:rPr>
          <w:rFonts w:ascii="Times New Roman" w:eastAsia="Times New Roman" w:hAnsi="Times New Roman" w:cs="Times New Roman"/>
          <w:lang w:eastAsia="lt-LT"/>
        </w:rPr>
        <w:t xml:space="preserve"> </w:t>
      </w:r>
      <w:r w:rsidR="00B04ECE">
        <w:rPr>
          <w:rFonts w:ascii="Times New Roman" w:eastAsia="Times New Roman" w:hAnsi="Times New Roman" w:cs="Times New Roman"/>
          <w:lang w:eastAsia="lt-LT"/>
        </w:rPr>
        <w:t xml:space="preserve">tabletėje </w:t>
      </w:r>
      <w:r w:rsidR="00366972" w:rsidRPr="00366972">
        <w:rPr>
          <w:rFonts w:ascii="Times New Roman" w:eastAsia="Times New Roman" w:hAnsi="Times New Roman" w:cs="Times New Roman"/>
          <w:lang w:eastAsia="lt-LT"/>
        </w:rPr>
        <w:t xml:space="preserve"> yra mažiau </w:t>
      </w:r>
      <w:r w:rsidR="00337C3E">
        <w:rPr>
          <w:rFonts w:ascii="Times New Roman" w:eastAsia="Times New Roman" w:hAnsi="Times New Roman" w:cs="Times New Roman"/>
          <w:lang w:eastAsia="lt-LT"/>
        </w:rPr>
        <w:t>kaip</w:t>
      </w:r>
      <w:r w:rsidR="00366972" w:rsidRPr="00366972">
        <w:rPr>
          <w:rFonts w:ascii="Times New Roman" w:eastAsia="Times New Roman" w:hAnsi="Times New Roman" w:cs="Times New Roman"/>
          <w:lang w:eastAsia="lt-LT"/>
        </w:rPr>
        <w:t xml:space="preserve"> 1 mmol natrio (23 mg), t</w:t>
      </w:r>
      <w:r w:rsidR="00366972">
        <w:rPr>
          <w:rFonts w:ascii="Times New Roman" w:eastAsia="Times New Roman" w:hAnsi="Times New Roman" w:cs="Times New Roman"/>
          <w:lang w:eastAsia="lt-LT"/>
        </w:rPr>
        <w:t>.</w:t>
      </w:r>
      <w:r w:rsidR="00366972" w:rsidRPr="00366972">
        <w:rPr>
          <w:rFonts w:ascii="Times New Roman" w:eastAsia="Times New Roman" w:hAnsi="Times New Roman" w:cs="Times New Roman"/>
          <w:lang w:eastAsia="lt-LT"/>
        </w:rPr>
        <w:t>y</w:t>
      </w:r>
      <w:r w:rsidR="00366972">
        <w:rPr>
          <w:rFonts w:ascii="Times New Roman" w:eastAsia="Times New Roman" w:hAnsi="Times New Roman" w:cs="Times New Roman"/>
          <w:lang w:eastAsia="lt-LT"/>
        </w:rPr>
        <w:t>.</w:t>
      </w:r>
      <w:r w:rsidR="00366972" w:rsidRPr="00366972">
        <w:rPr>
          <w:rFonts w:ascii="Times New Roman" w:eastAsia="Times New Roman" w:hAnsi="Times New Roman" w:cs="Times New Roman"/>
          <w:lang w:eastAsia="lt-LT"/>
        </w:rPr>
        <w:t xml:space="preserve"> jis beveik neturi reikšmės.</w:t>
      </w:r>
      <w:r w:rsidR="00366972">
        <w:rPr>
          <w:rFonts w:ascii="Times New Roman" w:eastAsia="Times New Roman" w:hAnsi="Times New Roman" w:cs="Times New Roman"/>
          <w:lang w:eastAsia="lt-LT"/>
        </w:rPr>
        <w:t xml:space="preserve"> </w:t>
      </w:r>
    </w:p>
    <w:p w14:paraId="565E81A2" w14:textId="77777777" w:rsidR="00DB3BF8" w:rsidRDefault="00366972" w:rsidP="00DB3BF8">
      <w:pPr>
        <w:tabs>
          <w:tab w:val="left" w:pos="567"/>
        </w:tabs>
        <w:spacing w:after="0" w:line="240" w:lineRule="auto"/>
        <w:rPr>
          <w:rFonts w:ascii="Times New Roman" w:eastAsia="Times New Roman" w:hAnsi="Times New Roman" w:cs="Times New Roman"/>
        </w:rPr>
      </w:pPr>
      <w:r w:rsidRPr="00366972">
        <w:rPr>
          <w:rFonts w:ascii="Times New Roman" w:eastAsia="Times New Roman" w:hAnsi="Times New Roman" w:cs="Times New Roman"/>
          <w:lang w:eastAsia="lt-LT"/>
        </w:rPr>
        <w:lastRenderedPageBreak/>
        <w:t xml:space="preserve">Šiame </w:t>
      </w:r>
      <w:r>
        <w:rPr>
          <w:rFonts w:ascii="Times New Roman" w:eastAsia="Times New Roman" w:hAnsi="Times New Roman" w:cs="Times New Roman"/>
          <w:lang w:eastAsia="lt-LT"/>
        </w:rPr>
        <w:t>vaiste</w:t>
      </w:r>
      <w:r w:rsidRPr="00366972">
        <w:rPr>
          <w:rFonts w:ascii="Times New Roman" w:eastAsia="Times New Roman" w:hAnsi="Times New Roman" w:cs="Times New Roman"/>
          <w:lang w:eastAsia="lt-LT"/>
        </w:rPr>
        <w:t xml:space="preserve"> yra manitolio, kuris gali</w:t>
      </w:r>
      <w:r>
        <w:rPr>
          <w:rFonts w:ascii="Times New Roman" w:eastAsia="Times New Roman" w:hAnsi="Times New Roman" w:cs="Times New Roman"/>
          <w:lang w:eastAsia="lt-LT"/>
        </w:rPr>
        <w:t xml:space="preserve"> </w:t>
      </w:r>
      <w:r w:rsidR="002C1942">
        <w:rPr>
          <w:rFonts w:ascii="Times New Roman" w:eastAsia="Times New Roman" w:hAnsi="Times New Roman" w:cs="Times New Roman"/>
          <w:lang w:eastAsia="lt-LT"/>
        </w:rPr>
        <w:t>truputį</w:t>
      </w:r>
      <w:r>
        <w:rPr>
          <w:rFonts w:ascii="Times New Roman" w:eastAsia="Times New Roman" w:hAnsi="Times New Roman" w:cs="Times New Roman"/>
          <w:lang w:eastAsia="lt-LT"/>
        </w:rPr>
        <w:t xml:space="preserve"> </w:t>
      </w:r>
      <w:r w:rsidRPr="00366972">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laisvinti</w:t>
      </w:r>
      <w:r w:rsidRPr="00366972">
        <w:rPr>
          <w:rFonts w:ascii="Times New Roman" w:eastAsia="Times New Roman" w:hAnsi="Times New Roman" w:cs="Times New Roman"/>
          <w:lang w:eastAsia="lt-LT"/>
        </w:rPr>
        <w:t xml:space="preserve"> vidurius.</w:t>
      </w:r>
      <w:r w:rsidR="00DB3BF8" w:rsidRPr="00DB3BF8">
        <w:rPr>
          <w:rFonts w:ascii="Times New Roman" w:eastAsia="Times New Roman" w:hAnsi="Times New Roman" w:cs="Times New Roman"/>
        </w:rPr>
        <w:t xml:space="preserve"> </w:t>
      </w:r>
    </w:p>
    <w:p w14:paraId="029FFDD8" w14:textId="77777777" w:rsidR="003D459C" w:rsidRDefault="003D459C" w:rsidP="00DB3BF8">
      <w:pPr>
        <w:tabs>
          <w:tab w:val="left" w:pos="567"/>
        </w:tabs>
        <w:spacing w:after="0" w:line="240" w:lineRule="auto"/>
        <w:rPr>
          <w:rFonts w:ascii="Times New Roman" w:eastAsia="Times New Roman" w:hAnsi="Times New Roman" w:cs="Times New Roman"/>
        </w:rPr>
      </w:pPr>
    </w:p>
    <w:p w14:paraId="4EDA00B7" w14:textId="77777777" w:rsidR="00A27136" w:rsidRDefault="003C2A40" w:rsidP="00A271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Madopar</w:t>
      </w:r>
      <w:r w:rsidR="00A27136" w:rsidRPr="00366972">
        <w:rPr>
          <w:rFonts w:ascii="Times New Roman" w:eastAsia="Times New Roman" w:hAnsi="Times New Roman" w:cs="Times New Roman"/>
          <w:lang w:eastAsia="lt-LT"/>
        </w:rPr>
        <w:t xml:space="preserve"> 10</w:t>
      </w:r>
      <w:r w:rsidR="00A27136">
        <w:rPr>
          <w:rFonts w:ascii="Times New Roman" w:eastAsia="Times New Roman" w:hAnsi="Times New Roman" w:cs="Times New Roman"/>
          <w:lang w:eastAsia="lt-LT"/>
        </w:rPr>
        <w:t>0 mg / 25 mg kietosios kapsulės</w:t>
      </w:r>
    </w:p>
    <w:p w14:paraId="1C5A3DA2" w14:textId="77777777" w:rsidR="00DB3BF8" w:rsidRDefault="003C2A40" w:rsidP="00DB3BF8">
      <w:pPr>
        <w:tabs>
          <w:tab w:val="left" w:pos="567"/>
        </w:tabs>
        <w:spacing w:after="0" w:line="240" w:lineRule="auto"/>
        <w:rPr>
          <w:rFonts w:ascii="Times New Roman" w:eastAsia="Times New Roman" w:hAnsi="Times New Roman" w:cs="Times New Roman"/>
          <w:lang w:eastAsia="lt-LT"/>
        </w:rPr>
      </w:pPr>
      <w:r w:rsidRPr="003C2A40">
        <w:rPr>
          <w:rFonts w:ascii="Times New Roman" w:eastAsia="Times New Roman" w:hAnsi="Times New Roman" w:cs="Times New Roman"/>
          <w:lang w:eastAsia="lt-LT"/>
        </w:rPr>
        <w:t xml:space="preserve">Šio vaisto vienoje </w:t>
      </w:r>
      <w:r>
        <w:rPr>
          <w:rFonts w:ascii="Times New Roman" w:eastAsia="Times New Roman" w:hAnsi="Times New Roman" w:cs="Times New Roman"/>
          <w:lang w:eastAsia="lt-LT"/>
        </w:rPr>
        <w:t>kietojoje kapsulėje</w:t>
      </w:r>
      <w:r w:rsidRPr="003C2A40">
        <w:rPr>
          <w:rFonts w:ascii="Times New Roman" w:eastAsia="Times New Roman" w:hAnsi="Times New Roman" w:cs="Times New Roman"/>
          <w:lang w:eastAsia="lt-LT"/>
        </w:rPr>
        <w:t xml:space="preserve">  yra mažiau kaip 1 mmol natrio (23 mg), t.y. jis beveik neturi reikšmės.</w:t>
      </w:r>
    </w:p>
    <w:p w14:paraId="4CFB2F77" w14:textId="77777777" w:rsidR="003D459C" w:rsidRDefault="003D459C" w:rsidP="003D459C">
      <w:pPr>
        <w:tabs>
          <w:tab w:val="left" w:pos="567"/>
        </w:tabs>
        <w:spacing w:after="0" w:line="240" w:lineRule="auto"/>
        <w:rPr>
          <w:rFonts w:ascii="Times New Roman" w:eastAsia="Times New Roman" w:hAnsi="Times New Roman" w:cs="Times New Roman"/>
        </w:rPr>
      </w:pPr>
      <w:r w:rsidRPr="00366972">
        <w:rPr>
          <w:rFonts w:ascii="Times New Roman" w:eastAsia="Times New Roman" w:hAnsi="Times New Roman" w:cs="Times New Roman"/>
          <w:lang w:eastAsia="lt-LT"/>
        </w:rPr>
        <w:t xml:space="preserve">Šiame </w:t>
      </w:r>
      <w:r>
        <w:rPr>
          <w:rFonts w:ascii="Times New Roman" w:eastAsia="Times New Roman" w:hAnsi="Times New Roman" w:cs="Times New Roman"/>
          <w:lang w:eastAsia="lt-LT"/>
        </w:rPr>
        <w:t>vaiste</w:t>
      </w:r>
      <w:r w:rsidRPr="00366972">
        <w:rPr>
          <w:rFonts w:ascii="Times New Roman" w:eastAsia="Times New Roman" w:hAnsi="Times New Roman" w:cs="Times New Roman"/>
          <w:lang w:eastAsia="lt-LT"/>
        </w:rPr>
        <w:t xml:space="preserve"> yra manitolio, kuris gali</w:t>
      </w:r>
      <w:r>
        <w:rPr>
          <w:rFonts w:ascii="Times New Roman" w:eastAsia="Times New Roman" w:hAnsi="Times New Roman" w:cs="Times New Roman"/>
          <w:lang w:eastAsia="lt-LT"/>
        </w:rPr>
        <w:t xml:space="preserve"> truputį </w:t>
      </w:r>
      <w:r w:rsidRPr="00366972">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laisvinti</w:t>
      </w:r>
      <w:r w:rsidRPr="00366972">
        <w:rPr>
          <w:rFonts w:ascii="Times New Roman" w:eastAsia="Times New Roman" w:hAnsi="Times New Roman" w:cs="Times New Roman"/>
          <w:lang w:eastAsia="lt-LT"/>
        </w:rPr>
        <w:t xml:space="preserve"> vidurius.</w:t>
      </w:r>
      <w:r w:rsidRPr="00DB3BF8">
        <w:rPr>
          <w:rFonts w:ascii="Times New Roman" w:eastAsia="Times New Roman" w:hAnsi="Times New Roman" w:cs="Times New Roman"/>
        </w:rPr>
        <w:t xml:space="preserve"> </w:t>
      </w:r>
    </w:p>
    <w:p w14:paraId="5B58CA3C" w14:textId="77777777" w:rsidR="003D459C" w:rsidRDefault="003D459C" w:rsidP="00DB3BF8">
      <w:pPr>
        <w:tabs>
          <w:tab w:val="left" w:pos="567"/>
        </w:tabs>
        <w:spacing w:after="0" w:line="240" w:lineRule="auto"/>
        <w:rPr>
          <w:rFonts w:ascii="Times New Roman" w:eastAsia="Times New Roman" w:hAnsi="Times New Roman" w:cs="Times New Roman"/>
        </w:rPr>
      </w:pPr>
    </w:p>
    <w:p w14:paraId="7853501C" w14:textId="77777777" w:rsidR="00DB3BF8" w:rsidRDefault="00DB3BF8" w:rsidP="00DB3BF8">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Madopar 100 mg/25 mg disperguojamosios tabletės</w:t>
      </w:r>
    </w:p>
    <w:p w14:paraId="2F354D17" w14:textId="77777777" w:rsidR="00DB3BF8" w:rsidRDefault="00DB3BF8" w:rsidP="00DB3BF8">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w:t>
      </w:r>
      <w:r w:rsidRPr="005405C3">
        <w:rPr>
          <w:rFonts w:ascii="Times New Roman" w:eastAsia="Times New Roman" w:hAnsi="Times New Roman" w:cs="Times New Roman"/>
          <w:color w:val="000000"/>
        </w:rPr>
        <w:t xml:space="preserve">io </w:t>
      </w:r>
      <w:r>
        <w:rPr>
          <w:rFonts w:ascii="Times New Roman" w:eastAsia="Times New Roman" w:hAnsi="Times New Roman" w:cs="Times New Roman"/>
          <w:color w:val="000000"/>
        </w:rPr>
        <w:t>vaisto vienoje</w:t>
      </w:r>
      <w:r w:rsidR="00762F9C">
        <w:rPr>
          <w:rFonts w:ascii="Times New Roman" w:eastAsia="Times New Roman" w:hAnsi="Times New Roman" w:cs="Times New Roman"/>
          <w:color w:val="000000"/>
        </w:rPr>
        <w:t xml:space="preserve"> disperguojamoje</w:t>
      </w:r>
      <w:r w:rsidRPr="005405C3">
        <w:rPr>
          <w:rFonts w:ascii="Times New Roman" w:eastAsia="Times New Roman" w:hAnsi="Times New Roman" w:cs="Times New Roman"/>
          <w:color w:val="000000"/>
        </w:rPr>
        <w:t xml:space="preserve"> </w:t>
      </w:r>
      <w:r w:rsidR="00337C3E">
        <w:rPr>
          <w:rFonts w:ascii="Times New Roman" w:eastAsia="Times New Roman" w:hAnsi="Times New Roman" w:cs="Times New Roman"/>
          <w:color w:val="000000"/>
        </w:rPr>
        <w:t xml:space="preserve">tabletėje </w:t>
      </w:r>
      <w:r w:rsidRPr="005405C3">
        <w:rPr>
          <w:rFonts w:ascii="Times New Roman" w:eastAsia="Times New Roman" w:hAnsi="Times New Roman" w:cs="Times New Roman"/>
          <w:color w:val="000000"/>
        </w:rPr>
        <w:t xml:space="preserve"> yra mažiau </w:t>
      </w:r>
      <w:r w:rsidR="00762F9C">
        <w:rPr>
          <w:rFonts w:ascii="Times New Roman" w:eastAsia="Times New Roman" w:hAnsi="Times New Roman" w:cs="Times New Roman"/>
          <w:color w:val="000000"/>
        </w:rPr>
        <w:t>kaip</w:t>
      </w:r>
      <w:r w:rsidRPr="005405C3">
        <w:rPr>
          <w:rFonts w:ascii="Times New Roman" w:eastAsia="Times New Roman" w:hAnsi="Times New Roman" w:cs="Times New Roman"/>
          <w:color w:val="000000"/>
        </w:rPr>
        <w:t xml:space="preserve"> 1 mmol natrio (23 mg), t</w:t>
      </w:r>
      <w:r>
        <w:rPr>
          <w:rFonts w:ascii="Times New Roman" w:eastAsia="Times New Roman" w:hAnsi="Times New Roman" w:cs="Times New Roman"/>
          <w:color w:val="000000"/>
        </w:rPr>
        <w:t>.</w:t>
      </w:r>
      <w:r w:rsidRPr="005405C3">
        <w:rPr>
          <w:rFonts w:ascii="Times New Roman" w:eastAsia="Times New Roman" w:hAnsi="Times New Roman" w:cs="Times New Roman"/>
          <w:color w:val="000000"/>
        </w:rPr>
        <w:t>y</w:t>
      </w:r>
      <w:r>
        <w:rPr>
          <w:rFonts w:ascii="Times New Roman" w:eastAsia="Times New Roman" w:hAnsi="Times New Roman" w:cs="Times New Roman"/>
          <w:color w:val="000000"/>
        </w:rPr>
        <w:t>.</w:t>
      </w:r>
      <w:r w:rsidRPr="005405C3">
        <w:rPr>
          <w:rFonts w:ascii="Times New Roman" w:eastAsia="Times New Roman" w:hAnsi="Times New Roman" w:cs="Times New Roman"/>
          <w:color w:val="000000"/>
        </w:rPr>
        <w:t xml:space="preserve"> jis </w:t>
      </w:r>
      <w:r>
        <w:rPr>
          <w:rFonts w:ascii="Times New Roman" w:eastAsia="Times New Roman" w:hAnsi="Times New Roman" w:cs="Times New Roman"/>
          <w:color w:val="000000"/>
        </w:rPr>
        <w:t>beveik neturi reikšmės</w:t>
      </w:r>
      <w:r w:rsidRPr="005405C3">
        <w:rPr>
          <w:rFonts w:ascii="Times New Roman" w:eastAsia="Times New Roman" w:hAnsi="Times New Roman" w:cs="Times New Roman"/>
          <w:color w:val="000000"/>
        </w:rPr>
        <w:t xml:space="preserve">. </w:t>
      </w:r>
    </w:p>
    <w:p w14:paraId="2ADB3C34" w14:textId="77777777" w:rsidR="003D459C" w:rsidRPr="00E8244F" w:rsidRDefault="003D459C" w:rsidP="00DB3BF8">
      <w:pPr>
        <w:tabs>
          <w:tab w:val="left" w:pos="567"/>
        </w:tabs>
        <w:spacing w:after="0" w:line="240" w:lineRule="auto"/>
        <w:rPr>
          <w:rFonts w:ascii="Times New Roman" w:eastAsia="Times New Roman" w:hAnsi="Times New Roman" w:cs="Times New Roman"/>
          <w:color w:val="000000"/>
        </w:rPr>
      </w:pPr>
    </w:p>
    <w:p w14:paraId="37A1705B" w14:textId="77777777" w:rsidR="00F17A07" w:rsidRDefault="00366972" w:rsidP="00366972">
      <w:pPr>
        <w:spacing w:after="0" w:line="240" w:lineRule="auto"/>
        <w:rPr>
          <w:rFonts w:ascii="Times New Roman" w:eastAsia="Times New Roman" w:hAnsi="Times New Roman" w:cs="Times New Roman"/>
          <w:lang w:eastAsia="lt-LT"/>
        </w:rPr>
      </w:pPr>
      <w:r w:rsidRPr="00366972">
        <w:rPr>
          <w:rFonts w:ascii="Times New Roman" w:eastAsia="Times New Roman" w:hAnsi="Times New Roman" w:cs="Times New Roman"/>
          <w:lang w:eastAsia="lt-LT"/>
        </w:rPr>
        <w:t>Madopar HBS 10</w:t>
      </w:r>
      <w:r w:rsidR="00F17A07">
        <w:rPr>
          <w:rFonts w:ascii="Times New Roman" w:eastAsia="Times New Roman" w:hAnsi="Times New Roman" w:cs="Times New Roman"/>
          <w:lang w:eastAsia="lt-LT"/>
        </w:rPr>
        <w:t>0 mg / 25 mg</w:t>
      </w:r>
      <w:r w:rsidR="00AA3B45">
        <w:rPr>
          <w:rFonts w:ascii="Times New Roman" w:eastAsia="Times New Roman" w:hAnsi="Times New Roman" w:cs="Times New Roman"/>
          <w:lang w:eastAsia="lt-LT"/>
        </w:rPr>
        <w:t xml:space="preserve"> pailginto atpalaidavimo </w:t>
      </w:r>
      <w:r w:rsidR="00F17A07">
        <w:rPr>
          <w:rFonts w:ascii="Times New Roman" w:eastAsia="Times New Roman" w:hAnsi="Times New Roman" w:cs="Times New Roman"/>
          <w:lang w:eastAsia="lt-LT"/>
        </w:rPr>
        <w:t xml:space="preserve"> kietosios kapsulės</w:t>
      </w:r>
    </w:p>
    <w:p w14:paraId="47602840" w14:textId="77777777" w:rsidR="00337C3E" w:rsidRDefault="00337C3E" w:rsidP="0036697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Madopar HBS</w:t>
      </w:r>
      <w:r w:rsidR="002C1942">
        <w:rPr>
          <w:rFonts w:ascii="Times New Roman" w:eastAsia="Times New Roman" w:hAnsi="Times New Roman" w:cs="Times New Roman"/>
          <w:lang w:eastAsia="lt-LT"/>
        </w:rPr>
        <w:t xml:space="preserve"> sudėtyje </w:t>
      </w:r>
      <w:r w:rsidR="00366972" w:rsidRPr="00366972">
        <w:rPr>
          <w:rFonts w:ascii="Times New Roman" w:eastAsia="Times New Roman" w:hAnsi="Times New Roman" w:cs="Times New Roman"/>
          <w:lang w:eastAsia="lt-LT"/>
        </w:rPr>
        <w:t xml:space="preserve"> yra sojų aliejaus. Jei esate alergiškas žemės riešutams ar</w:t>
      </w:r>
      <w:r w:rsidR="002C1942">
        <w:rPr>
          <w:rFonts w:ascii="Times New Roman" w:eastAsia="Times New Roman" w:hAnsi="Times New Roman" w:cs="Times New Roman"/>
          <w:lang w:eastAsia="lt-LT"/>
        </w:rPr>
        <w:t>ba</w:t>
      </w:r>
      <w:r w:rsidR="00366972" w:rsidRPr="00366972">
        <w:rPr>
          <w:rFonts w:ascii="Times New Roman" w:eastAsia="Times New Roman" w:hAnsi="Times New Roman" w:cs="Times New Roman"/>
          <w:lang w:eastAsia="lt-LT"/>
        </w:rPr>
        <w:t xml:space="preserve"> sojai, </w:t>
      </w:r>
      <w:r w:rsidR="002C1942">
        <w:rPr>
          <w:rFonts w:ascii="Times New Roman" w:eastAsia="Times New Roman" w:hAnsi="Times New Roman" w:cs="Times New Roman"/>
          <w:lang w:eastAsia="lt-LT"/>
        </w:rPr>
        <w:t xml:space="preserve">Jums </w:t>
      </w:r>
      <w:r w:rsidR="00366972" w:rsidRPr="00366972">
        <w:rPr>
          <w:rFonts w:ascii="Times New Roman" w:eastAsia="Times New Roman" w:hAnsi="Times New Roman" w:cs="Times New Roman"/>
          <w:lang w:eastAsia="lt-LT"/>
        </w:rPr>
        <w:t xml:space="preserve">šio vaisto </w:t>
      </w:r>
      <w:r w:rsidR="002C1942">
        <w:rPr>
          <w:rFonts w:ascii="Times New Roman" w:eastAsia="Times New Roman" w:hAnsi="Times New Roman" w:cs="Times New Roman"/>
          <w:lang w:eastAsia="lt-LT"/>
        </w:rPr>
        <w:t>vartoti negalima</w:t>
      </w:r>
      <w:r w:rsidR="00366972" w:rsidRPr="00366972">
        <w:rPr>
          <w:rFonts w:ascii="Times New Roman" w:eastAsia="Times New Roman" w:hAnsi="Times New Roman" w:cs="Times New Roman"/>
          <w:lang w:eastAsia="lt-LT"/>
        </w:rPr>
        <w:t xml:space="preserve">. </w:t>
      </w:r>
    </w:p>
    <w:p w14:paraId="4EF50D3F" w14:textId="77777777" w:rsidR="004F6E11" w:rsidRPr="00E8244F" w:rsidRDefault="00366972" w:rsidP="00366972">
      <w:pPr>
        <w:spacing w:after="0" w:line="240" w:lineRule="auto"/>
        <w:rPr>
          <w:rFonts w:ascii="Times New Roman" w:eastAsia="Times New Roman" w:hAnsi="Times New Roman" w:cs="Times New Roman"/>
          <w:lang w:eastAsia="lt-LT"/>
        </w:rPr>
      </w:pPr>
      <w:r w:rsidRPr="00366972">
        <w:rPr>
          <w:rFonts w:ascii="Times New Roman" w:eastAsia="Times New Roman" w:hAnsi="Times New Roman" w:cs="Times New Roman"/>
          <w:lang w:eastAsia="lt-LT"/>
        </w:rPr>
        <w:t xml:space="preserve">Šiame </w:t>
      </w:r>
      <w:r>
        <w:rPr>
          <w:rFonts w:ascii="Times New Roman" w:eastAsia="Times New Roman" w:hAnsi="Times New Roman" w:cs="Times New Roman"/>
          <w:lang w:eastAsia="lt-LT"/>
        </w:rPr>
        <w:t>vaiste</w:t>
      </w:r>
      <w:r w:rsidRPr="00366972">
        <w:rPr>
          <w:rFonts w:ascii="Times New Roman" w:eastAsia="Times New Roman" w:hAnsi="Times New Roman" w:cs="Times New Roman"/>
          <w:lang w:eastAsia="lt-LT"/>
        </w:rPr>
        <w:t xml:space="preserve"> yra manitolio, kuris gali </w:t>
      </w:r>
      <w:r w:rsidR="002C1942">
        <w:rPr>
          <w:rFonts w:ascii="Times New Roman" w:eastAsia="Times New Roman" w:hAnsi="Times New Roman" w:cs="Times New Roman"/>
          <w:lang w:eastAsia="lt-LT"/>
        </w:rPr>
        <w:t xml:space="preserve">truputį </w:t>
      </w:r>
      <w:r>
        <w:rPr>
          <w:rFonts w:ascii="Times New Roman" w:eastAsia="Times New Roman" w:hAnsi="Times New Roman" w:cs="Times New Roman"/>
          <w:lang w:eastAsia="lt-LT"/>
        </w:rPr>
        <w:t xml:space="preserve">laisvinti </w:t>
      </w:r>
      <w:r w:rsidRPr="00366972">
        <w:rPr>
          <w:rFonts w:ascii="Times New Roman" w:eastAsia="Times New Roman" w:hAnsi="Times New Roman" w:cs="Times New Roman"/>
          <w:lang w:eastAsia="lt-LT"/>
        </w:rPr>
        <w:t xml:space="preserve"> vidurius.</w:t>
      </w:r>
    </w:p>
    <w:p w14:paraId="2A09F63E" w14:textId="77777777" w:rsidR="00E8244F" w:rsidRPr="00E8244F" w:rsidRDefault="00E8244F" w:rsidP="00E8244F">
      <w:pPr>
        <w:spacing w:after="0" w:line="240" w:lineRule="auto"/>
        <w:rPr>
          <w:rFonts w:ascii="Times New Roman" w:eastAsia="Times New Roman" w:hAnsi="Times New Roman" w:cs="Times New Roman"/>
          <w:lang w:eastAsia="lt-LT"/>
        </w:rPr>
      </w:pPr>
    </w:p>
    <w:p w14:paraId="5B385F85" w14:textId="77777777" w:rsidR="00E8244F" w:rsidRPr="00E8244F" w:rsidRDefault="00E8244F" w:rsidP="00E8244F">
      <w:pPr>
        <w:keepNext/>
        <w:keepLines/>
        <w:numPr>
          <w:ilvl w:val="12"/>
          <w:numId w:val="0"/>
        </w:numPr>
        <w:tabs>
          <w:tab w:val="left" w:pos="567"/>
        </w:tabs>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lang w:eastAsia="lt-LT"/>
        </w:rPr>
        <w:t>3.</w:t>
      </w:r>
      <w:r w:rsidRPr="00E8244F">
        <w:rPr>
          <w:rFonts w:ascii="Times New Roman" w:eastAsia="Times New Roman" w:hAnsi="Times New Roman" w:cs="Times New Roman"/>
          <w:b/>
          <w:lang w:eastAsia="lt-LT"/>
        </w:rPr>
        <w:tab/>
        <w:t>Kaip vartoti Madopar</w:t>
      </w:r>
    </w:p>
    <w:p w14:paraId="1CB55799" w14:textId="77777777" w:rsidR="00E8244F" w:rsidRPr="00E8244F" w:rsidRDefault="00E8244F" w:rsidP="00E8244F">
      <w:pPr>
        <w:keepNext/>
        <w:keepLines/>
        <w:spacing w:after="0" w:line="240" w:lineRule="auto"/>
        <w:rPr>
          <w:rFonts w:ascii="Times New Roman" w:eastAsia="Times New Roman" w:hAnsi="Times New Roman" w:cs="Times New Roman"/>
          <w:lang w:eastAsia="lt-LT"/>
        </w:rPr>
      </w:pPr>
    </w:p>
    <w:p w14:paraId="73EE39BB"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visada vartokite tiksliai, kaip nurodė gydytojas. Jeigu abejojate, kreipkitės į gydytoją arba vaistininką.</w:t>
      </w:r>
    </w:p>
    <w:p w14:paraId="1529C122" w14:textId="77777777" w:rsidR="00E8244F" w:rsidRPr="00E8244F" w:rsidRDefault="00E8244F" w:rsidP="00E8244F">
      <w:pPr>
        <w:spacing w:after="0" w:line="240" w:lineRule="auto"/>
        <w:rPr>
          <w:rFonts w:ascii="Times New Roman" w:eastAsia="Times New Roman" w:hAnsi="Times New Roman" w:cs="Times New Roman"/>
          <w:lang w:eastAsia="lt-LT"/>
        </w:rPr>
      </w:pPr>
    </w:p>
    <w:p w14:paraId="7DE2F51D" w14:textId="77777777" w:rsidR="00E8244F" w:rsidRPr="00E8244F" w:rsidRDefault="00E8244F" w:rsidP="00E8244F">
      <w:pPr>
        <w:spacing w:after="0" w:line="240" w:lineRule="auto"/>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Dozavimas</w:t>
      </w:r>
    </w:p>
    <w:p w14:paraId="06E2497B"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229B58C" w14:textId="77777777" w:rsidR="00E8244F" w:rsidRPr="00E8244F" w:rsidRDefault="00E8244F" w:rsidP="00E8244F">
      <w:pPr>
        <w:spacing w:after="0" w:line="240" w:lineRule="auto"/>
        <w:rPr>
          <w:rFonts w:ascii="Times New Roman" w:eastAsia="Times New Roman" w:hAnsi="Times New Roman" w:cs="Times New Roman"/>
          <w:i/>
          <w:lang w:eastAsia="lt-LT"/>
        </w:rPr>
      </w:pPr>
      <w:r w:rsidRPr="00E8244F">
        <w:rPr>
          <w:rFonts w:ascii="Times New Roman" w:eastAsia="Times New Roman" w:hAnsi="Times New Roman" w:cs="Times New Roman"/>
          <w:i/>
          <w:lang w:eastAsia="lt-LT"/>
        </w:rPr>
        <w:t>Parkinsono liga</w:t>
      </w:r>
    </w:p>
    <w:p w14:paraId="052688BD"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2587C13" w14:textId="77777777" w:rsidR="00E8244F" w:rsidRPr="00E8244F" w:rsidRDefault="00E8244F" w:rsidP="00E8244F">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Dozė kiekvienam pacientui yra skirtinga. Ji priklauso nuo ekstrapiramidinių simptomų sunkumo ir vaisto toleravimo. Reikia vengti didelės vienkartinės dozės.</w:t>
      </w:r>
    </w:p>
    <w:p w14:paraId="079CAE56" w14:textId="77777777" w:rsidR="00E8244F" w:rsidRPr="00E8244F" w:rsidRDefault="00E8244F" w:rsidP="00E8244F">
      <w:pPr>
        <w:tabs>
          <w:tab w:val="left" w:pos="567"/>
        </w:tabs>
        <w:spacing w:after="0" w:line="240" w:lineRule="auto"/>
        <w:rPr>
          <w:rFonts w:ascii="Times New Roman" w:eastAsia="Times New Roman" w:hAnsi="Times New Roman" w:cs="Times New Roman"/>
        </w:rPr>
      </w:pPr>
    </w:p>
    <w:p w14:paraId="20D8CD05" w14:textId="77777777" w:rsidR="00E8244F" w:rsidRPr="00E8244F" w:rsidRDefault="00E8244F" w:rsidP="00E8244F">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Kad nepageidaujamas poveikis būtų minimalus ir negrėstų pavojus pageidaujamiems gydymo rezultatams, gydymas pradedamas laipsniškai didinant dozę.</w:t>
      </w:r>
    </w:p>
    <w:p w14:paraId="383E0000" w14:textId="77777777" w:rsidR="00E8244F" w:rsidRPr="00E8244F" w:rsidRDefault="00E8244F" w:rsidP="00E8244F">
      <w:pPr>
        <w:tabs>
          <w:tab w:val="left" w:pos="567"/>
        </w:tabs>
        <w:spacing w:after="0" w:line="240" w:lineRule="auto"/>
        <w:rPr>
          <w:rFonts w:ascii="Times New Roman" w:eastAsia="Times New Roman" w:hAnsi="Times New Roman" w:cs="Times New Roman"/>
        </w:rPr>
      </w:pPr>
    </w:p>
    <w:p w14:paraId="3D92C8E8" w14:textId="77777777" w:rsidR="00E8244F" w:rsidRPr="00E8244F" w:rsidRDefault="00E8244F" w:rsidP="00E8244F">
      <w:pPr>
        <w:keepNext/>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Pradinis gydymas</w:t>
      </w:r>
    </w:p>
    <w:p w14:paraId="43323C01" w14:textId="77777777" w:rsidR="00E8244F" w:rsidRPr="00E8244F" w:rsidRDefault="00E8244F" w:rsidP="00E8244F">
      <w:pPr>
        <w:keepNext/>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Kai yra ankstyvoji Parkinsono ligos stadija, rekomenduojama iš pradžių gerti po ¼ Madopar 200 mg/50 mg tabletės arba ½ Madopar disperguojamosios tabletės 3-4 kartus per parą.</w:t>
      </w:r>
    </w:p>
    <w:p w14:paraId="7934D664" w14:textId="77777777" w:rsidR="00E8244F" w:rsidRPr="00E8244F" w:rsidRDefault="00E8244F" w:rsidP="00E8244F">
      <w:pPr>
        <w:tabs>
          <w:tab w:val="left" w:pos="567"/>
        </w:tabs>
        <w:spacing w:after="0" w:line="240" w:lineRule="auto"/>
        <w:rPr>
          <w:rFonts w:ascii="Times New Roman" w:eastAsia="Times New Roman" w:hAnsi="Times New Roman" w:cs="Times New Roman"/>
          <w:i/>
        </w:rPr>
      </w:pPr>
    </w:p>
    <w:p w14:paraId="7B11A6F9"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Kas 3 - 7 dienas paros dozė gali būti didinama puse Madopar disperguojamosios tabletės (50 mg levodopos kartu su 12,5 mg benserazido), viena Madopar 100 mg/25 mg kapsule ar Madopar disperguojamąja tablete (100 mg levodopos kartu su 25 mg benserazido).</w:t>
      </w:r>
    </w:p>
    <w:p w14:paraId="6F3F86FB" w14:textId="77777777" w:rsidR="00E8244F" w:rsidRPr="00E8244F" w:rsidRDefault="00E8244F" w:rsidP="00E8244F">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Paprastai paros dozė turėtų būti ne didesnė kaip 8 Madopar 100 mg/25 mg kapsulės arba 8 Madopar disperguojamosios tabletės arba 4 Madopar 200mg/50mg tabletės (800 mg levodopos ir 200 mg benserazido).</w:t>
      </w:r>
    </w:p>
    <w:p w14:paraId="732A3401"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Jei pageidaujama greitesnės poveikio pradžios, vietoj standartinio Madopar galima vartoti Madopar disperguojamųjų tablečių. Madopar disperguojamosios tabletės yra speciali vaisto forma pacientams, kuriems sunku praryti kietų formų vaistus (kapsules, tabletes) arba kuriems reikia greitesnės poveikio pradžios, ar pacientams, kuriems paryčiais arba po pietų atsiranda akinezija, taip pat kuriems yra per lėtos reikiamo simptomų slopinimo pradžios ar varginančios simptomų slopinimo pabaigos reiškinių.</w:t>
      </w:r>
    </w:p>
    <w:p w14:paraId="351A0F10" w14:textId="77777777" w:rsidR="00E8244F" w:rsidRPr="00E8244F" w:rsidRDefault="00E8244F" w:rsidP="00E8244F">
      <w:pPr>
        <w:tabs>
          <w:tab w:val="left" w:pos="567"/>
        </w:tabs>
        <w:spacing w:after="0" w:line="240" w:lineRule="auto"/>
        <w:rPr>
          <w:rFonts w:ascii="Times New Roman" w:eastAsia="Times New Roman" w:hAnsi="Times New Roman" w:cs="Times New Roman"/>
        </w:rPr>
      </w:pPr>
    </w:p>
    <w:p w14:paraId="43C0A6AA" w14:textId="77777777" w:rsidR="00E8244F" w:rsidRPr="00E8244F" w:rsidRDefault="00E8244F" w:rsidP="00E8244F">
      <w:pPr>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Palaikomasis gydymas</w:t>
      </w:r>
    </w:p>
    <w:p w14:paraId="50C69708" w14:textId="77777777" w:rsidR="00E8244F" w:rsidRPr="00E8244F" w:rsidRDefault="00E8244F" w:rsidP="00E8244F">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Vidutinė palaikomoji dozė – po 100 mg/25 mg Madopar, t.y., po vieną Madopar 100 mg/25 mg kapsulę arba ½ Madopar 200 mg/50 mg tabletės 3-6 kartus per parą. Norint pasiekti optimalų poveikį, standartinį Madopar galima pakeisti Madopar HBS (hidrodinamiškai balansuotos sistemos pailginto atpalaidavimo kietomis kapsulėmis) ir Madopar disperguojamomis tabletėmis.</w:t>
      </w:r>
    </w:p>
    <w:p w14:paraId="6D9CEE7D" w14:textId="77777777" w:rsidR="00E8244F" w:rsidRPr="00E8244F" w:rsidRDefault="00E8244F" w:rsidP="00E8244F">
      <w:pPr>
        <w:tabs>
          <w:tab w:val="left" w:pos="567"/>
        </w:tabs>
        <w:spacing w:after="0" w:line="240" w:lineRule="auto"/>
        <w:rPr>
          <w:rFonts w:ascii="Times New Roman" w:eastAsia="Times New Roman" w:hAnsi="Times New Roman" w:cs="Times New Roman"/>
          <w:i/>
        </w:rPr>
      </w:pPr>
    </w:p>
    <w:p w14:paraId="3876106C" w14:textId="77777777" w:rsidR="00E8244F" w:rsidRPr="00E8244F" w:rsidRDefault="00E8244F" w:rsidP="00E8244F">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lastRenderedPageBreak/>
        <w:t>Jei atsiranda nepageidaujamas poveikis, dozės reikia nedidinti ar kuriam laikui sumažinti, po to ją galima toliau didinti, tik dar lėčiau. Jei atsiranda virškinimo trakto negalavimų, galima vartoti vaistų nuo vėmimo, pvz., domperidono.</w:t>
      </w:r>
    </w:p>
    <w:p w14:paraId="2460BF00" w14:textId="77777777" w:rsidR="00E8244F" w:rsidRPr="00E8244F" w:rsidRDefault="00E8244F" w:rsidP="00E8244F">
      <w:pPr>
        <w:tabs>
          <w:tab w:val="left" w:pos="567"/>
        </w:tabs>
        <w:spacing w:after="0" w:line="240" w:lineRule="auto"/>
        <w:rPr>
          <w:rFonts w:ascii="Times New Roman" w:eastAsia="Times New Roman" w:hAnsi="Times New Roman" w:cs="Times New Roman"/>
        </w:rPr>
      </w:pPr>
    </w:p>
    <w:p w14:paraId="2E8C2C95" w14:textId="77777777" w:rsidR="00E8244F" w:rsidRPr="00E8244F" w:rsidRDefault="00E8244F" w:rsidP="00E8244F">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Reikia atsiminti, kad keičiant vaistą, kuriame yra vien levodopos, vaistu, kurio sudėtyje yra levodopos ir benzerazido, panašiam klinikiniam poveikiui sukelti reikia tik maždaug 20 % ankstesnės levodopos dozės. Tokiu atveju tarp levodopos ir sudėtinio vaisto vartojimo turi būti ne trumpesnė kaip 12 valandų pertrauka.</w:t>
      </w:r>
    </w:p>
    <w:p w14:paraId="529711D7" w14:textId="77777777" w:rsidR="00E8244F" w:rsidRPr="00E8244F" w:rsidRDefault="00E8244F" w:rsidP="00E8244F">
      <w:pPr>
        <w:tabs>
          <w:tab w:val="left" w:pos="567"/>
        </w:tabs>
        <w:spacing w:after="0" w:line="240" w:lineRule="auto"/>
        <w:rPr>
          <w:rFonts w:ascii="Times New Roman" w:eastAsia="Times New Roman" w:hAnsi="Times New Roman" w:cs="Times New Roman"/>
          <w:strike/>
          <w:color w:val="000000"/>
          <w:lang w:eastAsia="lt-LT"/>
        </w:rPr>
      </w:pPr>
    </w:p>
    <w:p w14:paraId="08944A6A"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Madopar gali vartoti ir sergantieji Parkinsono liga, kurie gydomi kitokiais vaistais nuo parkinsonizmo, tačiau kai tik pasireiškia Madopar poveikis, kitokių vaistų vartojimą reikėtų peržiūrėti ir, jei galima, laipsniškai mažinti jų dozę, po to gydymą jais nutraukti.</w:t>
      </w:r>
    </w:p>
    <w:p w14:paraId="3BF767CD"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p>
    <w:p w14:paraId="1D55EC28"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Pacientams, kurių sveikatos būklė per parą labai kinta („veikia-neveikia” reiškinys), reikėtų vartoti dažniau, bet mažesnę vaisto dozę arba jį keisti Madopar HBS kapsulėmis.</w:t>
      </w:r>
    </w:p>
    <w:p w14:paraId="0451755B"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color w:val="000000"/>
        </w:rPr>
      </w:pPr>
    </w:p>
    <w:p w14:paraId="440FC7B9"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Neramių kojų sindromas (NKS)</w:t>
      </w:r>
    </w:p>
    <w:p w14:paraId="2C6DEFBB"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Didžiausia Madopar paros dozė turi būti ne didesnė nei 400 mg/100 mg Madopar.</w:t>
      </w:r>
    </w:p>
    <w:p w14:paraId="1092A583"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64E45E7E"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Idiopatinis (neaiškios kilmės) NKS</w:t>
      </w:r>
    </w:p>
    <w:p w14:paraId="2809E1B0"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Dozę reikia išgerti 1 valandą prieš einant miegoti. Siekiant išvengti poveikio virškinimo traktui, ją galima išgerti lengvai užkandus.</w:t>
      </w:r>
    </w:p>
    <w:p w14:paraId="1E23F594"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64910408" w14:textId="77777777" w:rsidR="00E8244F" w:rsidRPr="00E8244F" w:rsidRDefault="00E8244F" w:rsidP="00E8244F">
      <w:pPr>
        <w:keepNext/>
        <w:keepLines/>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NKS, kai sunku užmigti</w:t>
      </w:r>
    </w:p>
    <w:p w14:paraId="2A549BDF"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Pacientus, kuriems yra NKS ir dėl to jie sunkiai užmiega, rekomenduojama gydyti standartiniu Madopar. Rekomenduojama pradinė dozė yra 50 mg/12,5 mg – 100 mg/25 mg Madopar. Jeigu simptomai išlieka, patartina dozę didinti iki 200 mg/50 mg Madopar.</w:t>
      </w:r>
    </w:p>
    <w:p w14:paraId="0AEC823F"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2E4D6243"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NKS, kai sunku užmigti ir yra sutrikęs miegas naktį</w:t>
      </w:r>
    </w:p>
    <w:p w14:paraId="69BF60BB"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Pacientams, kurie sunkiai užmiega ir kurių taip pat sutrikęs miegas naktį, rekomenduojama gerti vieną Madopar HBS kapsulę kartu su viena Madopar 100 mg/25 mg kapsule arba pusę Madopar 200 mg/50 mg tabletės vieną valandą prieš miegą. Jeigu ši dozė patenkinamai nepagerina simptomų nakties antrosios pusės metu, rekomenduojama Madopar HBS dozę didinti – gerti 2 kapsules.</w:t>
      </w:r>
    </w:p>
    <w:p w14:paraId="6DEECF35"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7D9005F5"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NKS, kai sunku užmigti ir sutrikęs miegas naktį, taip pat yra papildomų sutrikimų dieną</w:t>
      </w:r>
    </w:p>
    <w:p w14:paraId="194182D0"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Šiems pacientams rekomenduojama papildomai gerti Madopar 100 mg/25 mg disperguojamąją tabletę arba Madopar 100 mg/25 mg kapsulę, arba 1/2 Madopar 200 mg/50 mg tabletės, tačiau bendra dozė per 24 valandas turi būti ne didesnė nei 400 mg/100 mg Madopar.</w:t>
      </w:r>
    </w:p>
    <w:p w14:paraId="01443451"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3097B73B"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NKS dėl inkstų veiklos nepakankamumo, kai būtina dializė</w:t>
      </w:r>
    </w:p>
    <w:p w14:paraId="475D27EE"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Pacientams, kuriems yra NKS, dializės metu rekomenduojama gerti Madopar 100 mg/25 mg disperguojamąją tabletę arba Madopar 100 mg/25 mg kapsulę, arba 1/2 Madopar 200 mg/50 mg tabletės; dozę reikia išgerti 30 minučių prieš dializę.</w:t>
      </w:r>
    </w:p>
    <w:p w14:paraId="5BD19E1A"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13AB3C4A" w14:textId="77777777" w:rsidR="00E8244F" w:rsidRPr="00E8244F" w:rsidRDefault="00E8244F" w:rsidP="00E8244F">
      <w:pPr>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Pacientams, kurių inkstų funkcija sutrikusi</w:t>
      </w:r>
    </w:p>
    <w:p w14:paraId="2B34AB7D" w14:textId="77777777" w:rsidR="00E8244F" w:rsidRPr="00E8244F" w:rsidRDefault="00E8244F" w:rsidP="00E8244F">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Manoma, kad lengvo ar vidutinio sunkumo inkstų nepakankamumo atveju dozę mažinti nėra būtina. Esant </w:t>
      </w:r>
      <w:r w:rsidRPr="00E8244F">
        <w:rPr>
          <w:rFonts w:ascii="Times New Roman" w:eastAsia="Times New Roman" w:hAnsi="Times New Roman" w:cs="Times New Roman"/>
          <w:lang w:eastAsia="lt-LT"/>
        </w:rPr>
        <w:t>sunkiai sutrikusiai inkstų funkcijai (išskyrus dializuojamus pacientus, kuriems yra NKS), Madopar vartoti negalima.</w:t>
      </w:r>
    </w:p>
    <w:p w14:paraId="1EA3B4A0" w14:textId="77777777" w:rsidR="00E8244F" w:rsidRPr="00E8244F" w:rsidRDefault="00E8244F" w:rsidP="00E8244F">
      <w:pPr>
        <w:tabs>
          <w:tab w:val="left" w:pos="567"/>
        </w:tabs>
        <w:spacing w:after="0" w:line="240" w:lineRule="auto"/>
        <w:rPr>
          <w:rFonts w:ascii="Times New Roman" w:eastAsia="Times New Roman" w:hAnsi="Times New Roman" w:cs="Times New Roman"/>
        </w:rPr>
      </w:pPr>
    </w:p>
    <w:p w14:paraId="09552C47" w14:textId="77777777" w:rsidR="00E8244F" w:rsidRPr="00E8244F" w:rsidRDefault="00E8244F" w:rsidP="00E8244F">
      <w:pPr>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Pacientams, kurių kepenų funkcija sutrikusi</w:t>
      </w:r>
    </w:p>
    <w:p w14:paraId="23906494" w14:textId="77777777" w:rsidR="00E8244F" w:rsidRPr="00E8244F" w:rsidRDefault="00E8244F" w:rsidP="00E8244F">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Madopar saugumas ir veiksmingumas pacientams, kurių kepenų veikla yra sutrikusi, nenustatytas, todėl jiems vartoi Madopar negalima.</w:t>
      </w:r>
    </w:p>
    <w:p w14:paraId="756F51DC"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rPr>
      </w:pPr>
    </w:p>
    <w:p w14:paraId="4AA46BCB"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color w:val="000000"/>
          <w:u w:val="single"/>
        </w:rPr>
      </w:pPr>
      <w:r w:rsidRPr="00E8244F">
        <w:rPr>
          <w:rFonts w:ascii="Times New Roman" w:eastAsia="Times New Roman" w:hAnsi="Times New Roman" w:cs="Times New Roman"/>
          <w:color w:val="000000"/>
          <w:u w:val="single"/>
        </w:rPr>
        <w:lastRenderedPageBreak/>
        <w:t>Vartojimo būdas</w:t>
      </w:r>
    </w:p>
    <w:p w14:paraId="20C822CA" w14:textId="77777777" w:rsidR="00E8244F" w:rsidRPr="00E8244F" w:rsidRDefault="00E8244F" w:rsidP="00E8244F">
      <w:pPr>
        <w:numPr>
          <w:ilvl w:val="12"/>
          <w:numId w:val="0"/>
        </w:numPr>
        <w:tabs>
          <w:tab w:val="left" w:pos="567"/>
        </w:tabs>
        <w:spacing w:after="0" w:line="240" w:lineRule="auto"/>
        <w:rPr>
          <w:rFonts w:ascii="Times New Roman" w:eastAsia="Times New Roman" w:hAnsi="Times New Roman" w:cs="Times New Roman"/>
          <w:b/>
          <w:color w:val="000000"/>
        </w:rPr>
      </w:pPr>
    </w:p>
    <w:p w14:paraId="38EB6345" w14:textId="5D5B7CC7" w:rsidR="00E8244F" w:rsidRPr="00E8244F" w:rsidRDefault="0077681E" w:rsidP="00E8244F">
      <w:pPr>
        <w:tabs>
          <w:tab w:val="left" w:pos="567"/>
        </w:tabs>
        <w:spacing w:after="0" w:line="240" w:lineRule="auto"/>
        <w:outlineLvl w:val="0"/>
        <w:rPr>
          <w:rFonts w:ascii="Times New Roman" w:eastAsia="Times New Roman" w:hAnsi="Times New Roman" w:cs="Times New Roman"/>
          <w:lang w:eastAsia="sv-SE"/>
        </w:rPr>
      </w:pPr>
      <w:r>
        <w:rPr>
          <w:rFonts w:ascii="Times New Roman" w:eastAsia="Times New Roman" w:hAnsi="Times New Roman" w:cs="Times New Roman"/>
          <w:lang w:eastAsia="sv-SE"/>
        </w:rPr>
        <w:t>G</w:t>
      </w:r>
      <w:r w:rsidRPr="0077681E">
        <w:rPr>
          <w:rFonts w:ascii="Times New Roman" w:eastAsia="Times New Roman" w:hAnsi="Times New Roman" w:cs="Times New Roman"/>
          <w:lang w:eastAsia="sv-SE"/>
        </w:rPr>
        <w:t>reito atpalaidavimo farmacinių formų Madopar</w:t>
      </w:r>
      <w:r>
        <w:rPr>
          <w:rFonts w:ascii="Times New Roman" w:eastAsia="Times New Roman" w:hAnsi="Times New Roman" w:cs="Times New Roman"/>
          <w:lang w:eastAsia="sv-SE"/>
        </w:rPr>
        <w:t>,</w:t>
      </w:r>
      <w:r w:rsidRPr="0077681E">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j</w:t>
      </w:r>
      <w:r w:rsidR="00E8244F" w:rsidRPr="00BB01D7">
        <w:rPr>
          <w:rFonts w:ascii="Times New Roman" w:eastAsia="Times New Roman" w:hAnsi="Times New Roman" w:cs="Times New Roman"/>
          <w:lang w:eastAsia="sv-SE"/>
        </w:rPr>
        <w:t>ei įmanoma, reik</w:t>
      </w:r>
      <w:r w:rsidR="00D6291F">
        <w:rPr>
          <w:rFonts w:ascii="Times New Roman" w:eastAsia="Times New Roman" w:hAnsi="Times New Roman" w:cs="Times New Roman"/>
          <w:lang w:eastAsia="sv-SE"/>
        </w:rPr>
        <w:t>ia</w:t>
      </w:r>
      <w:r w:rsidR="00E8244F" w:rsidRPr="00BB01D7">
        <w:rPr>
          <w:rFonts w:ascii="Times New Roman" w:eastAsia="Times New Roman" w:hAnsi="Times New Roman" w:cs="Times New Roman"/>
          <w:lang w:eastAsia="sv-SE"/>
        </w:rPr>
        <w:t xml:space="preserve"> gerti mažiausiai 30 minučių prieš valgį arba praėjus 1 valandai po valgio. Nepageidaujamas poveikis, kuris paprastai atsiranda ankstyvųjų gydymo stadijų metu, dažniausiai nepasireiškia, jei Madopar vartojama kartu su nedaug baltymų turinčiu užkandžiu </w:t>
      </w:r>
      <w:r w:rsidR="00E8244F" w:rsidRPr="00BB01D7">
        <w:rPr>
          <w:rFonts w:ascii="Times New Roman" w:eastAsia="Times New Roman" w:hAnsi="Times New Roman" w:cs="Times New Roman"/>
        </w:rPr>
        <w:t xml:space="preserve">(pvz., sausainiais) </w:t>
      </w:r>
      <w:r w:rsidR="00E8244F" w:rsidRPr="00BB01D7">
        <w:rPr>
          <w:rFonts w:ascii="Times New Roman" w:eastAsia="Times New Roman" w:hAnsi="Times New Roman" w:cs="Times New Roman"/>
          <w:lang w:eastAsia="sv-SE"/>
        </w:rPr>
        <w:t>ar skysčiu arba dozė didinama lėčiau.</w:t>
      </w:r>
      <w:r w:rsidRPr="0077681E">
        <w:t xml:space="preserve"> </w:t>
      </w:r>
      <w:r w:rsidRPr="0077681E">
        <w:rPr>
          <w:rFonts w:ascii="Times New Roman" w:eastAsia="Times New Roman" w:hAnsi="Times New Roman" w:cs="Times New Roman"/>
          <w:lang w:eastAsia="sv-SE"/>
        </w:rPr>
        <w:t>HBS farmacinės formos vaistinį preparatą Madopar galima išgerti valgio metu arba nevalgant.</w:t>
      </w:r>
    </w:p>
    <w:p w14:paraId="394C1746"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sv-SE"/>
        </w:rPr>
      </w:pPr>
    </w:p>
    <w:p w14:paraId="37259DAA"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Madopar 100 mg/25 mg ir Madopar HBS kapsules reikia nuryti nepažeistas, jų kramtyti negalima.</w:t>
      </w:r>
    </w:p>
    <w:p w14:paraId="391E564E"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sv-SE"/>
        </w:rPr>
      </w:pPr>
    </w:p>
    <w:p w14:paraId="5BE1B61E"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Madopar tabletes, kad būtų lengviau nuryti ar tiksliau dozuoti, galima perlaužti. Madopar disperguojamosios tabletės turi būti disperguojamos ketvirtyje stiklinės vandens (maždaug 25 - 50 ml). Per kelias minutes tabletės visiškai ištirpsta ir susidaro į pieną panaši suspensija. Kadangi greitai atsiranda nuosėdų, patartina prieš geriant suspensiją suplakti. Iš Madopar disperguojamųjų tablečių paruoštą suspensiją reikia išgerti per pusvalandį po jos paruošimo.</w:t>
      </w:r>
    </w:p>
    <w:p w14:paraId="7D14772F" w14:textId="77777777" w:rsidR="00E8244F" w:rsidRPr="00E8244F" w:rsidRDefault="00E8244F" w:rsidP="00E8244F">
      <w:pPr>
        <w:spacing w:after="0" w:line="240" w:lineRule="auto"/>
        <w:rPr>
          <w:rFonts w:ascii="Times New Roman" w:eastAsia="Times New Roman" w:hAnsi="Times New Roman" w:cs="Times New Roman"/>
          <w:b/>
          <w:lang w:eastAsia="lt-LT"/>
        </w:rPr>
      </w:pPr>
    </w:p>
    <w:p w14:paraId="152D418F"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 xml:space="preserve">PASTABA: </w:t>
      </w:r>
      <w:r w:rsidRPr="00E8244F">
        <w:rPr>
          <w:rFonts w:ascii="Times New Roman" w:eastAsia="Times New Roman" w:hAnsi="Times New Roman" w:cs="Times New Roman"/>
          <w:lang w:eastAsia="lt-LT"/>
        </w:rPr>
        <w:t>Madopar HBS 100 mg/25 mg netinka žmonėms, kuriems yra vaistų sukeltų ekstrapiramidinių motorikos sutrikimo simptomų arba kurie serga Huntingtono liga.</w:t>
      </w:r>
    </w:p>
    <w:p w14:paraId="0438CB9E" w14:textId="77777777" w:rsidR="00E8244F" w:rsidRPr="00E8244F" w:rsidRDefault="00E8244F" w:rsidP="00E8244F">
      <w:pPr>
        <w:spacing w:after="0" w:line="240" w:lineRule="auto"/>
        <w:rPr>
          <w:rFonts w:ascii="Times New Roman" w:eastAsia="Times New Roman" w:hAnsi="Times New Roman" w:cs="Times New Roman"/>
          <w:b/>
          <w:lang w:eastAsia="lt-LT"/>
        </w:rPr>
      </w:pPr>
    </w:p>
    <w:p w14:paraId="11E81683" w14:textId="77777777" w:rsidR="00E8244F" w:rsidRPr="00E8244F" w:rsidRDefault="00E8244F" w:rsidP="00E8244F">
      <w:pPr>
        <w:keepNext/>
        <w:keepLines/>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 xml:space="preserve">Ką daryti pavartojus per didelę </w:t>
      </w:r>
      <w:r w:rsidRPr="00E8244F">
        <w:rPr>
          <w:rFonts w:ascii="Times New Roman" w:eastAsia="Times New Roman" w:hAnsi="Times New Roman" w:cs="Times New Roman"/>
          <w:b/>
          <w:bCs/>
          <w:lang w:eastAsia="lt-LT"/>
        </w:rPr>
        <w:t xml:space="preserve">Madopar </w:t>
      </w:r>
      <w:r w:rsidRPr="00E8244F">
        <w:rPr>
          <w:rFonts w:ascii="Times New Roman" w:eastAsia="Times New Roman" w:hAnsi="Times New Roman" w:cs="Times New Roman"/>
          <w:b/>
          <w:lang w:eastAsia="lt-LT"/>
        </w:rPr>
        <w:t>dozę?</w:t>
      </w:r>
    </w:p>
    <w:p w14:paraId="0FB45637"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Perdozavimo simptomai yra panašūs į nepageidaujamą vaisto poveikį, tačiau gali būti sunkesni. Dažniausiai gali pasireikšti sunkesnė diskinezija, sumišimas, miego sutrikimas.</w:t>
      </w:r>
    </w:p>
    <w:p w14:paraId="145C3F6B"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lang w:eastAsia="lt-LT"/>
        </w:rPr>
        <w:t>Perdozavus vaisto būtina nedelsiant kreiptis į gydytoją ar artimiausią neatidėliotinos pagalbos skyrių.</w:t>
      </w:r>
    </w:p>
    <w:p w14:paraId="31F9B1A1" w14:textId="77777777" w:rsidR="00E8244F" w:rsidRPr="00E8244F" w:rsidRDefault="00E8244F" w:rsidP="00E8244F">
      <w:pPr>
        <w:spacing w:after="0" w:line="240" w:lineRule="auto"/>
        <w:rPr>
          <w:rFonts w:ascii="Times New Roman" w:eastAsia="Times New Roman" w:hAnsi="Times New Roman" w:cs="Times New Roman"/>
          <w:b/>
          <w:lang w:eastAsia="lt-LT"/>
        </w:rPr>
      </w:pPr>
    </w:p>
    <w:p w14:paraId="53204B73"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Pamiršus pavartoti Madopar</w:t>
      </w:r>
    </w:p>
    <w:p w14:paraId="18FB4C14"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Negalima vartoti dvigubos dozės norint kompensuoti praleistą dozę. Kitą dieną vaisto reikia vartoti toliau taip, kaip įprasta.</w:t>
      </w:r>
    </w:p>
    <w:p w14:paraId="7BA251CF"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D297B65"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 xml:space="preserve">Nustojus vartoti </w:t>
      </w:r>
      <w:r w:rsidRPr="00E8244F">
        <w:rPr>
          <w:rFonts w:ascii="Times New Roman" w:eastAsia="Times New Roman" w:hAnsi="Times New Roman" w:cs="Times New Roman"/>
          <w:b/>
          <w:bCs/>
          <w:lang w:eastAsia="lt-LT"/>
        </w:rPr>
        <w:t>Madopar</w:t>
      </w:r>
    </w:p>
    <w:p w14:paraId="5B6F9BA5"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color w:val="000000"/>
          <w:lang w:eastAsia="lt-LT"/>
        </w:rPr>
        <w:t xml:space="preserve">Jei daug metų gydomam </w:t>
      </w:r>
      <w:r w:rsidRPr="00E8244F">
        <w:rPr>
          <w:rFonts w:ascii="Times New Roman" w:eastAsia="Times New Roman" w:hAnsi="Times New Roman" w:cs="Times New Roman"/>
          <w:lang w:eastAsia="lt-LT"/>
        </w:rPr>
        <w:t>Madopar ligoniui staiga nutraukiamas šio vaisto vartojimas, gali atsirasti piktybinis levodopos nutraukimo sindromas (padidėja kūno temperatūra, atsiranda raumenų rigidiškumas, kartais pakinta psichika, serume padidėja kepenų fermentų aktyvumas) ar labai pasunkėti akinezija. Abu pokyčiai yra pavojingi gyvybei, todėl jei gydymo levodopa pertrauka būtina, ją reikia daryti ligoninėje.</w:t>
      </w:r>
    </w:p>
    <w:p w14:paraId="63B2ED7E"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24DF1D5"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Jeigu kiltų daugiau klausimų dėl šio vaisto vartojimo, kreipkitės į gydytoją arba vaistininką.</w:t>
      </w:r>
    </w:p>
    <w:p w14:paraId="63436A45"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C50B681" w14:textId="77777777" w:rsidR="00E8244F" w:rsidRPr="00E8244F" w:rsidRDefault="00E8244F" w:rsidP="00E8244F">
      <w:pPr>
        <w:keepNext/>
        <w:spacing w:after="0" w:line="240" w:lineRule="auto"/>
        <w:rPr>
          <w:rFonts w:ascii="Times New Roman" w:eastAsia="Times New Roman" w:hAnsi="Times New Roman" w:cs="Times New Roman"/>
          <w:lang w:eastAsia="lt-LT"/>
        </w:rPr>
      </w:pPr>
    </w:p>
    <w:p w14:paraId="2F7639BF" w14:textId="77777777" w:rsidR="00E8244F" w:rsidRPr="00E8244F" w:rsidRDefault="00E8244F" w:rsidP="00E8244F">
      <w:pPr>
        <w:keepNext/>
        <w:numPr>
          <w:ilvl w:val="12"/>
          <w:numId w:val="0"/>
        </w:numPr>
        <w:tabs>
          <w:tab w:val="left" w:pos="567"/>
        </w:tabs>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lang w:eastAsia="lt-LT"/>
        </w:rPr>
        <w:t>4.</w:t>
      </w:r>
      <w:r w:rsidRPr="00E8244F">
        <w:rPr>
          <w:rFonts w:ascii="Times New Roman" w:eastAsia="Times New Roman" w:hAnsi="Times New Roman" w:cs="Times New Roman"/>
          <w:b/>
          <w:lang w:eastAsia="lt-LT"/>
        </w:rPr>
        <w:tab/>
        <w:t>Galimas šalutinis poveikis</w:t>
      </w:r>
    </w:p>
    <w:p w14:paraId="659227C8" w14:textId="77777777" w:rsidR="00E8244F" w:rsidRPr="00E8244F" w:rsidRDefault="00E8244F" w:rsidP="00E8244F">
      <w:pPr>
        <w:keepNext/>
        <w:spacing w:after="0" w:line="240" w:lineRule="auto"/>
        <w:rPr>
          <w:rFonts w:ascii="Times New Roman" w:eastAsia="Times New Roman" w:hAnsi="Times New Roman" w:cs="Times New Roman"/>
          <w:lang w:eastAsia="lt-LT"/>
        </w:rPr>
      </w:pPr>
    </w:p>
    <w:p w14:paraId="330D03DE" w14:textId="77777777" w:rsidR="00E8244F" w:rsidRPr="00E8244F" w:rsidRDefault="00E8244F" w:rsidP="00E8244F">
      <w:pPr>
        <w:keepNext/>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Šis vaistas, kaip ir visi kiti vaistai, gali sukelti šalutinį poveikį, nors jis pasireiškia ne visiems žmonėms.</w:t>
      </w:r>
    </w:p>
    <w:p w14:paraId="155A17D2" w14:textId="77777777" w:rsidR="00E8244F" w:rsidRPr="00E8244F" w:rsidRDefault="00E8244F" w:rsidP="00E8244F">
      <w:pPr>
        <w:keepNext/>
        <w:spacing w:after="0" w:line="240" w:lineRule="auto"/>
        <w:rPr>
          <w:rFonts w:ascii="Times New Roman" w:eastAsia="Times New Roman" w:hAnsi="Times New Roman" w:cs="Times New Roman"/>
          <w:i/>
          <w:lang w:eastAsia="lt-LT"/>
        </w:rPr>
      </w:pPr>
    </w:p>
    <w:p w14:paraId="3C50814C"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Žemiau išvardinti šalutiniai poveikiai yra pastebėti po vaisto registracijos, todėl jų dažnis nėra žinomas, nes pagal turimus duomenis jo nustatyti negalima.</w:t>
      </w:r>
    </w:p>
    <w:p w14:paraId="777D0850"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Kraujo ir limfinės sistemos sutrikimai</w:t>
      </w:r>
      <w:r w:rsidRPr="00E8244F">
        <w:rPr>
          <w:rFonts w:ascii="Times New Roman" w:eastAsia="Times New Roman" w:hAnsi="Times New Roman" w:cs="Times New Roman"/>
          <w:lang w:eastAsia="lt-LT"/>
        </w:rPr>
        <w:t xml:space="preserve">: hemolizinė </w:t>
      </w:r>
      <w:r w:rsidRPr="00E8244F">
        <w:rPr>
          <w:rFonts w:ascii="Times New Roman" w:eastAsia="Times New Roman" w:hAnsi="Times New Roman" w:cs="Times New Roman"/>
          <w:lang w:eastAsia="fr-FR"/>
        </w:rPr>
        <w:t>mažakraujystė, baltųjų kraujo kūnelių ir trombocitų skaičiaus sumažėjimas.</w:t>
      </w:r>
    </w:p>
    <w:p w14:paraId="12B4DEC0"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Metabolizmo ir mitybos sutrikimai</w:t>
      </w:r>
      <w:r w:rsidRPr="00E8244F">
        <w:rPr>
          <w:rFonts w:ascii="Times New Roman" w:eastAsia="Times New Roman" w:hAnsi="Times New Roman" w:cs="Times New Roman"/>
          <w:lang w:eastAsia="lt-LT"/>
        </w:rPr>
        <w:t>: apetito sumažėjimas.</w:t>
      </w:r>
    </w:p>
    <w:p w14:paraId="3FD21EA0"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Psichikos sutrikimai</w:t>
      </w:r>
      <w:r w:rsidRPr="00E8244F">
        <w:rPr>
          <w:rFonts w:ascii="Times New Roman" w:eastAsia="Times New Roman" w:hAnsi="Times New Roman" w:cs="Times New Roman"/>
          <w:lang w:eastAsia="lt-LT"/>
        </w:rPr>
        <w:t>: įvairūs nevalingi judesiai (dopamino reguliacijos sutrikimo sindromas), sumišimo būklė, depresija, sujaudinimas, nerimas, nemiga, haliucinacijos, manija, orientacijos laike ir erdvėje sutrikimas, patologinis potraukis azartiniams žaidimams, padidėjęs lytinis potraukis, pernelyg didelis seksualumas, neįveikiamas potraukis apsipirkti, persivalgymas, valgymo sutrikimo simptomas,</w:t>
      </w:r>
      <w:r w:rsidRPr="00E8244F">
        <w:rPr>
          <w:rFonts w:ascii="Times New Roman" w:eastAsia="Times New Roman" w:hAnsi="Times New Roman" w:cs="Times New Roman"/>
        </w:rPr>
        <w:t xml:space="preserve"> dopamino reguliacijos sutrikimo sindromas (DRSS).</w:t>
      </w:r>
    </w:p>
    <w:p w14:paraId="7AEDC6C6"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lastRenderedPageBreak/>
        <w:t>Nervų sistemos sutrikimai</w:t>
      </w:r>
      <w:r w:rsidRPr="00E8244F">
        <w:rPr>
          <w:rFonts w:ascii="Times New Roman" w:eastAsia="Times New Roman" w:hAnsi="Times New Roman" w:cs="Times New Roman"/>
          <w:lang w:eastAsia="lt-LT"/>
        </w:rPr>
        <w:t>: skonio jutimo išnykimas, skonio pakitimai, nevalingi judesiai (panašūs į chorėją ar atetozę), atsako į gydymą svyravimai, „šalimo“ jutimas, ligos pablogėjimas dozės veikimo pabaigoje, „veikia-neveikia“ fenomenas, mieguistumas, netikėtas užmigimas.</w:t>
      </w:r>
    </w:p>
    <w:p w14:paraId="0EEF944A"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Širdies sutrikimai</w:t>
      </w:r>
      <w:r w:rsidRPr="00E8244F">
        <w:rPr>
          <w:rFonts w:ascii="Times New Roman" w:eastAsia="Times New Roman" w:hAnsi="Times New Roman" w:cs="Times New Roman"/>
          <w:lang w:eastAsia="lt-LT"/>
        </w:rPr>
        <w:t>: ritmo sutrikimai.</w:t>
      </w:r>
    </w:p>
    <w:p w14:paraId="1818A630"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Kraujagyslių sutrikimai</w:t>
      </w:r>
      <w:r w:rsidRPr="00E8244F">
        <w:rPr>
          <w:rFonts w:ascii="Times New Roman" w:eastAsia="Times New Roman" w:hAnsi="Times New Roman" w:cs="Times New Roman"/>
          <w:lang w:eastAsia="lt-LT"/>
        </w:rPr>
        <w:t>: kraujospūdžio sumažėjimas keičiant kūno padėtį.</w:t>
      </w:r>
    </w:p>
    <w:p w14:paraId="04AC47F9"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Virškinimo trakto sutrikimai</w:t>
      </w:r>
      <w:r w:rsidRPr="00E8244F">
        <w:rPr>
          <w:rFonts w:ascii="Times New Roman" w:eastAsia="Times New Roman" w:hAnsi="Times New Roman" w:cs="Times New Roman"/>
          <w:lang w:eastAsia="lt-LT"/>
        </w:rPr>
        <w:t>: pykinimas, vėmimas, viduriavimas, seilių spalvos pakitimas, liežuvio spalvos pakitimas, dantų spalvos pakitimas, burnos gleivinės spalvos pakitimas.</w:t>
      </w:r>
    </w:p>
    <w:p w14:paraId="6051C856"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Kepenų, tulžies pūslės ir latakų sutrikimai</w:t>
      </w:r>
      <w:r w:rsidRPr="00E8244F">
        <w:rPr>
          <w:rFonts w:ascii="Times New Roman" w:eastAsia="Times New Roman" w:hAnsi="Times New Roman" w:cs="Times New Roman"/>
          <w:lang w:eastAsia="lt-LT"/>
        </w:rPr>
        <w:t>: kepenų veiklą rodančių baltymų kiekio kraujyje padidėjimas.</w:t>
      </w:r>
    </w:p>
    <w:p w14:paraId="3C7F83E1"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Odos ir poodinio audinio sutrikimai</w:t>
      </w:r>
      <w:r w:rsidRPr="00E8244F">
        <w:rPr>
          <w:rFonts w:ascii="Times New Roman" w:eastAsia="Times New Roman" w:hAnsi="Times New Roman" w:cs="Times New Roman"/>
          <w:lang w:eastAsia="lt-LT"/>
        </w:rPr>
        <w:t>: niežulys, išbėrimas.</w:t>
      </w:r>
    </w:p>
    <w:p w14:paraId="02F31327"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Skeleto, raumenų ir jungiamojo audinio sutrikimai</w:t>
      </w:r>
      <w:r w:rsidRPr="00E8244F">
        <w:rPr>
          <w:rFonts w:ascii="Times New Roman" w:eastAsia="Times New Roman" w:hAnsi="Times New Roman" w:cs="Times New Roman"/>
          <w:lang w:eastAsia="lt-LT"/>
        </w:rPr>
        <w:t>: neramių kojų sindromas.</w:t>
      </w:r>
    </w:p>
    <w:p w14:paraId="42326C6D"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Inkstų ir šlapimo takų sutrikimai</w:t>
      </w:r>
      <w:r w:rsidRPr="00E8244F">
        <w:rPr>
          <w:rFonts w:ascii="Times New Roman" w:eastAsia="Times New Roman" w:hAnsi="Times New Roman" w:cs="Times New Roman"/>
          <w:lang w:eastAsia="lt-LT"/>
        </w:rPr>
        <w:t>: šlapalo kiekio kraujyje padidėjimas, šlapimo spalvos pakitimas.</w:t>
      </w:r>
    </w:p>
    <w:p w14:paraId="2376605A" w14:textId="77777777" w:rsidR="00E8244F" w:rsidRPr="00E8244F" w:rsidRDefault="00E8244F" w:rsidP="00E8244F">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u w:val="single"/>
          <w:lang w:eastAsia="fr-FR"/>
        </w:rPr>
        <w:t>Tyrimai:</w:t>
      </w:r>
      <w:r w:rsidRPr="00E8244F">
        <w:rPr>
          <w:rFonts w:ascii="Times New Roman" w:eastAsia="Times New Roman" w:hAnsi="Times New Roman" w:cs="Times New Roman"/>
          <w:lang w:eastAsia="fr-FR"/>
        </w:rPr>
        <w:t xml:space="preserve"> gali pakisti ar patamsėti kūno skysčių ar audinių, įskaitant seiles, liežuvį, dantenas ar burnos gleivinę, spalva.</w:t>
      </w:r>
      <w:r w:rsidRPr="00E8244F">
        <w:rPr>
          <w:rFonts w:ascii="Times New Roman" w:eastAsia="Times New Roman" w:hAnsi="Times New Roman" w:cs="Times New Roman"/>
        </w:rPr>
        <w:t xml:space="preserve"> Tiriant šlapimą gali būti gautas klaidingai teigiamas ketoninių kūnų tyrimo rezultatas.</w:t>
      </w:r>
    </w:p>
    <w:p w14:paraId="0F5B2381" w14:textId="77777777" w:rsidR="00E8244F" w:rsidRPr="00E8244F" w:rsidRDefault="00E8244F" w:rsidP="00E8244F">
      <w:pPr>
        <w:spacing w:after="0" w:line="240" w:lineRule="auto"/>
        <w:rPr>
          <w:rFonts w:ascii="Times New Roman" w:eastAsia="Times New Roman" w:hAnsi="Times New Roman" w:cs="Times New Roman"/>
          <w:lang w:eastAsia="fr-FR"/>
        </w:rPr>
      </w:pPr>
    </w:p>
    <w:p w14:paraId="366DD84B" w14:textId="77777777" w:rsidR="00E8244F" w:rsidRPr="00E8244F" w:rsidRDefault="00E8244F" w:rsidP="00E8244F">
      <w:pPr>
        <w:spacing w:after="0" w:line="240" w:lineRule="auto"/>
        <w:rPr>
          <w:rFonts w:ascii="Times New Roman" w:eastAsia="Times New Roman" w:hAnsi="Times New Roman" w:cs="Times New Roman"/>
          <w:b/>
          <w:lang w:eastAsia="fr-FR"/>
        </w:rPr>
      </w:pPr>
      <w:r w:rsidRPr="00E8244F">
        <w:rPr>
          <w:rFonts w:ascii="Times New Roman" w:eastAsia="Times New Roman" w:hAnsi="Times New Roman" w:cs="Times New Roman"/>
          <w:b/>
          <w:lang w:eastAsia="fr-FR"/>
        </w:rPr>
        <w:t>Jums gali pasireikšti tokie šalutiniai poveikiai:</w:t>
      </w:r>
    </w:p>
    <w:p w14:paraId="2F0F7337" w14:textId="77777777" w:rsidR="00E8244F" w:rsidRPr="00E8244F" w:rsidRDefault="00E8244F" w:rsidP="00E8244F">
      <w:pPr>
        <w:numPr>
          <w:ilvl w:val="0"/>
          <w:numId w:val="20"/>
        </w:numPr>
        <w:spacing w:after="0" w:line="240" w:lineRule="auto"/>
        <w:ind w:left="360"/>
        <w:rPr>
          <w:rFonts w:ascii="Times New Roman" w:eastAsia="Times New Roman" w:hAnsi="Times New Roman" w:cs="Times New Roman"/>
        </w:rPr>
      </w:pPr>
      <w:r w:rsidRPr="00E8244F">
        <w:rPr>
          <w:rFonts w:ascii="Times New Roman" w:eastAsia="Times New Roman" w:hAnsi="Times New Roman" w:cs="Times New Roman"/>
        </w:rPr>
        <w:t>negalėjimas atsispirti impulsyvumui atlikti tam tikrus veiksmus, kurie galėtų Jums pakenkti. Tai galėtų būti:</w:t>
      </w:r>
    </w:p>
    <w:p w14:paraId="7EC3C0C5" w14:textId="77777777" w:rsidR="00E8244F" w:rsidRPr="00E8244F" w:rsidRDefault="00E8244F" w:rsidP="00E8244F">
      <w:pPr>
        <w:numPr>
          <w:ilvl w:val="0"/>
          <w:numId w:val="19"/>
        </w:num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stiprus azartas daug lošti, nepaisant pasekmių sau ar šeimai;</w:t>
      </w:r>
    </w:p>
    <w:p w14:paraId="36C743D2" w14:textId="77777777" w:rsidR="00E8244F" w:rsidRPr="00E8244F" w:rsidRDefault="00E8244F" w:rsidP="00E8244F">
      <w:pPr>
        <w:numPr>
          <w:ilvl w:val="0"/>
          <w:numId w:val="19"/>
        </w:num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Jums pačiam ar kitiems didelį susirūpinimą keliantis lytinio domėjimosi ar elgsenos pakitimas arba sustiprėjimas, pavyzdžiui, padidėjęs lytinis potraukis;</w:t>
      </w:r>
    </w:p>
    <w:p w14:paraId="1581ABAE" w14:textId="77777777" w:rsidR="00E8244F" w:rsidRPr="00E8244F" w:rsidRDefault="00E8244F" w:rsidP="00E8244F">
      <w:pPr>
        <w:numPr>
          <w:ilvl w:val="0"/>
          <w:numId w:val="19"/>
        </w:num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nekontroliuojamas bereikalingas apsipirkinėjimas ar išlaidavimas;</w:t>
      </w:r>
    </w:p>
    <w:p w14:paraId="2AA3E444" w14:textId="77777777" w:rsidR="00E8244F" w:rsidRPr="00E8244F" w:rsidRDefault="00E8244F" w:rsidP="00E8244F">
      <w:pPr>
        <w:numPr>
          <w:ilvl w:val="0"/>
          <w:numId w:val="19"/>
        </w:num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persivalgymas (didelio maisto kiekio suvalgymas per trumpą laiką) arba neįveikiamas potraukis valgyti (valgymas daugiau nei įprastai ir daugiau, nei reikėtų alkiui numalšinti).</w:t>
      </w:r>
    </w:p>
    <w:p w14:paraId="6C78C510" w14:textId="77777777" w:rsidR="00E8244F" w:rsidRPr="00E8244F" w:rsidRDefault="00E8244F" w:rsidP="00E8244F">
      <w:pPr>
        <w:spacing w:after="0" w:line="240" w:lineRule="auto"/>
        <w:rPr>
          <w:rFonts w:ascii="Times New Roman" w:eastAsia="Times New Roman" w:hAnsi="Times New Roman" w:cs="Times New Roman"/>
        </w:rPr>
      </w:pPr>
    </w:p>
    <w:p w14:paraId="702CF823" w14:textId="77777777" w:rsidR="00E8244F" w:rsidRPr="00E8244F" w:rsidRDefault="00E8244F" w:rsidP="00E8244F">
      <w:pPr>
        <w:spacing w:after="0" w:line="240" w:lineRule="auto"/>
        <w:rPr>
          <w:rFonts w:ascii="Times New Roman" w:eastAsia="Times New Roman" w:hAnsi="Times New Roman" w:cs="Times New Roman"/>
          <w:bCs/>
        </w:rPr>
      </w:pPr>
      <w:r w:rsidRPr="00E8244F">
        <w:rPr>
          <w:rFonts w:ascii="Times New Roman" w:eastAsia="Times New Roman" w:hAnsi="Times New Roman" w:cs="Times New Roman"/>
          <w:bCs/>
        </w:rPr>
        <w:t>Pastebėję bet kurį iš paminėtų elgsenos pokyčių, pasakykite savo gydytojui ir aptarkite su juo šių simptomų valdymo ar sumažinimo būdus.</w:t>
      </w:r>
    </w:p>
    <w:p w14:paraId="08384457" w14:textId="77777777" w:rsidR="00E8244F" w:rsidRPr="00E8244F" w:rsidRDefault="00E8244F" w:rsidP="00E8244F">
      <w:pPr>
        <w:spacing w:after="0" w:line="240" w:lineRule="auto"/>
        <w:rPr>
          <w:rFonts w:ascii="Times New Roman" w:eastAsia="Times New Roman" w:hAnsi="Times New Roman" w:cs="Times New Roman"/>
          <w:bCs/>
          <w:lang w:eastAsia="fr-FR"/>
        </w:rPr>
      </w:pPr>
    </w:p>
    <w:p w14:paraId="71A26730"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Gydymo pradžiai būdingus simptomus (apetito pablogėjimą, pykinimą, vėmimą, skonio pokyčius) dažniausiai galima pašalinti Madopar vartojant kartu su nedideliu kiekiu maisto ar skysčio arba lėčiau didinant dozę.</w:t>
      </w:r>
    </w:p>
    <w:p w14:paraId="7E5D955E"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i/>
          <w:color w:val="000000"/>
          <w:lang w:eastAsia="lt-LT"/>
        </w:rPr>
      </w:pPr>
    </w:p>
    <w:p w14:paraId="67383DF1" w14:textId="77777777" w:rsidR="00E8244F" w:rsidRPr="00E8244F" w:rsidRDefault="00E8244F" w:rsidP="00E8244F">
      <w:pPr>
        <w:keepNext/>
        <w:keepLines/>
        <w:numPr>
          <w:ilvl w:val="12"/>
          <w:numId w:val="0"/>
        </w:numPr>
        <w:tabs>
          <w:tab w:val="left" w:pos="567"/>
        </w:tabs>
        <w:spacing w:after="0" w:line="240" w:lineRule="auto"/>
        <w:outlineLvl w:val="0"/>
        <w:rPr>
          <w:rFonts w:ascii="Times New Roman" w:eastAsia="Times New Roman" w:hAnsi="Times New Roman" w:cs="Times New Roman"/>
          <w:i/>
          <w:color w:val="000000"/>
          <w:lang w:eastAsia="lt-LT"/>
        </w:rPr>
      </w:pPr>
      <w:r w:rsidRPr="00E8244F">
        <w:rPr>
          <w:rFonts w:ascii="Times New Roman" w:eastAsia="Times New Roman" w:hAnsi="Times New Roman" w:cs="Times New Roman"/>
          <w:i/>
          <w:color w:val="000000"/>
          <w:lang w:eastAsia="lt-LT"/>
        </w:rPr>
        <w:t>Neramių kojų sindromas (NKS)</w:t>
      </w:r>
    </w:p>
    <w:p w14:paraId="73AD3E0F" w14:textId="77777777" w:rsidR="00E8244F" w:rsidRPr="00E8244F" w:rsidRDefault="00E8244F" w:rsidP="00E8244F">
      <w:pPr>
        <w:keepNext/>
        <w:keepLines/>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p>
    <w:p w14:paraId="5832BAC9" w14:textId="77777777" w:rsidR="00E8244F" w:rsidRPr="00E8244F" w:rsidRDefault="00E8244F" w:rsidP="00E8244F">
      <w:pPr>
        <w:keepNext/>
        <w:keepLines/>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color w:val="000000"/>
          <w:lang w:eastAsia="lt-LT"/>
        </w:rPr>
        <w:t xml:space="preserve">Nepageidaujami reiškiniai, pastebėti klinikinių tyrimų metu NKS sirgusiems ir levodopos / benserazido deriniu gydytiems pacientams: </w:t>
      </w:r>
    </w:p>
    <w:p w14:paraId="2D349C3E" w14:textId="77777777" w:rsidR="00E8244F" w:rsidRPr="00E8244F" w:rsidRDefault="00E8244F" w:rsidP="00E8244F">
      <w:pPr>
        <w:keepNext/>
        <w:keepLines/>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color w:val="000000"/>
          <w:u w:val="single"/>
          <w:lang w:eastAsia="lt-LT"/>
        </w:rPr>
        <w:t>Dažnas šalutinis poveikis</w:t>
      </w:r>
      <w:r w:rsidRPr="00E8244F">
        <w:rPr>
          <w:rFonts w:ascii="Times New Roman" w:eastAsia="Times New Roman" w:hAnsi="Times New Roman" w:cs="Times New Roman"/>
          <w:i/>
          <w:color w:val="000000"/>
          <w:lang w:eastAsia="lt-LT"/>
        </w:rPr>
        <w:t xml:space="preserve"> (pasireiškia rečiau nei 1 iš 100 pacientų):</w:t>
      </w:r>
      <w:r w:rsidRPr="00E8244F">
        <w:rPr>
          <w:rFonts w:ascii="Times New Roman" w:eastAsia="Times New Roman" w:hAnsi="Times New Roman" w:cs="Times New Roman"/>
          <w:color w:val="000000"/>
          <w:lang w:eastAsia="lt-LT"/>
        </w:rPr>
        <w:t>febrili infekcija, rinitas, bronchitas, galvos skausmas, NKS paūmėjimas, svaigulys, EKG pokyčiai (aritmija), kraujospūdžio padidėjimas, burnos sausmė, viduriavimas, pykinimas.</w:t>
      </w:r>
    </w:p>
    <w:p w14:paraId="565ACD97"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color w:val="000000"/>
          <w:lang w:eastAsia="lt-LT"/>
        </w:rPr>
        <w:t>Dažniausias ilgai trunkančio gydymo dopaminerginiu vaistu nepageidaujamas poveikis – sindromo sustiprėjimas (simptomai atsiranda ne vakare arba naktį, o ankstyvą popietę ir vakare prieš vartojant kitą nakties dozę).</w:t>
      </w:r>
    </w:p>
    <w:p w14:paraId="748DF63D"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p>
    <w:p w14:paraId="052C80F1" w14:textId="77777777" w:rsidR="00E8244F" w:rsidRPr="00E8244F" w:rsidRDefault="00E8244F" w:rsidP="00E8244F">
      <w:pPr>
        <w:spacing w:after="0" w:line="240" w:lineRule="auto"/>
        <w:rPr>
          <w:rFonts w:ascii="Times New Roman" w:eastAsia="Times New Roman" w:hAnsi="Times New Roman" w:cs="Times New Roman"/>
          <w:b/>
          <w:noProof/>
          <w:snapToGrid w:val="0"/>
          <w:lang w:eastAsia="lt-LT"/>
        </w:rPr>
      </w:pPr>
      <w:r w:rsidRPr="00E8244F">
        <w:rPr>
          <w:rFonts w:ascii="Times New Roman" w:eastAsia="Times New Roman" w:hAnsi="Times New Roman" w:cs="Times New Roman"/>
          <w:b/>
          <w:noProof/>
          <w:snapToGrid w:val="0"/>
          <w:lang w:eastAsia="lt-LT"/>
        </w:rPr>
        <w:t>Pranešimas apie šalutinį poveikį</w:t>
      </w:r>
    </w:p>
    <w:p w14:paraId="4BC54311" w14:textId="3FF96D73" w:rsidR="003D2978" w:rsidRPr="003D2978" w:rsidRDefault="00E8244F" w:rsidP="003D2978">
      <w:pPr>
        <w:tabs>
          <w:tab w:val="left" w:pos="567"/>
        </w:tabs>
        <w:spacing w:line="260" w:lineRule="exact"/>
        <w:ind w:right="-1"/>
        <w:rPr>
          <w:rFonts w:ascii="Times New Roman" w:eastAsia="Times New Roman" w:hAnsi="Times New Roman" w:cs="Times New Roman"/>
          <w:snapToGrid w:val="0"/>
        </w:rPr>
      </w:pPr>
      <w:r w:rsidRPr="00E8244F">
        <w:rPr>
          <w:rFonts w:ascii="Times New Roman" w:eastAsia="Times New Roman" w:hAnsi="Times New Roman" w:cs="Times New Roman"/>
          <w:lang w:eastAsia="ja-JP"/>
        </w:rPr>
        <w:t xml:space="preserve">Jeigu pasireiškė šalutinis poveikis, įskaitant šiame lapelyje nenurodytą, pasakykite gydytojui arba vaistininkui. </w:t>
      </w:r>
      <w:r w:rsidR="003D2978" w:rsidRPr="003D2978">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3D2978" w:rsidRPr="00D6291F">
          <w:rPr>
            <w:rFonts w:ascii="Times New Roman" w:eastAsia="Times New Roman" w:hAnsi="Times New Roman" w:cs="Times New Roman"/>
            <w:snapToGrid w:val="0"/>
            <w:color w:val="0000FF"/>
            <w:u w:val="single"/>
          </w:rPr>
          <w:t>https://vapris.vvkt.lt/vvkt-web/public/nrv</w:t>
        </w:r>
      </w:hyperlink>
      <w:r w:rsidR="003D2978" w:rsidRPr="003D2978">
        <w:rPr>
          <w:rFonts w:ascii="Times New Roman" w:eastAsia="Times New Roman" w:hAnsi="Times New Roman" w:cs="Times New Roman"/>
          <w:snapToGrid w:val="0"/>
        </w:rPr>
        <w:t xml:space="preserve"> arba užpildant Paciento pranešimo apie įtariamą nepageidaujamą reakciją (ĮNR) formą, kuri skelbiama </w:t>
      </w:r>
      <w:hyperlink r:id="rId11" w:history="1">
        <w:r w:rsidR="003D2978" w:rsidRPr="00D6291F">
          <w:rPr>
            <w:rFonts w:ascii="Times New Roman" w:eastAsia="Times New Roman" w:hAnsi="Times New Roman" w:cs="Times New Roman"/>
            <w:snapToGrid w:val="0"/>
            <w:color w:val="0000FF"/>
            <w:u w:val="single"/>
          </w:rPr>
          <w:t>https://www.vvkt.lt/index.php?4004286486</w:t>
        </w:r>
      </w:hyperlink>
      <w:r w:rsidR="003D2978" w:rsidRPr="003D2978">
        <w:rPr>
          <w:rFonts w:ascii="Times New Roman" w:eastAsia="Times New Roman" w:hAnsi="Times New Roman" w:cs="Times New Roman"/>
          <w:snapToGrid w:val="0"/>
        </w:rPr>
        <w:t xml:space="preserve">, ir atsiunčiant elektroniniu paštu (adresu </w:t>
      </w:r>
      <w:hyperlink r:id="rId12" w:history="1">
        <w:r w:rsidR="003D2978" w:rsidRPr="00D6291F">
          <w:rPr>
            <w:rFonts w:ascii="Times New Roman" w:eastAsia="Times New Roman" w:hAnsi="Times New Roman" w:cs="Times New Roman"/>
            <w:snapToGrid w:val="0"/>
            <w:color w:val="0000FF"/>
            <w:u w:val="single"/>
          </w:rPr>
          <w:t>NepageidaujamaR@vvkt.lt</w:t>
        </w:r>
      </w:hyperlink>
      <w:r w:rsidR="003D2978" w:rsidRPr="003D2978">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14:paraId="272EB4F9" w14:textId="77777777" w:rsidR="00E8244F" w:rsidRPr="00E8244F" w:rsidRDefault="00E8244F" w:rsidP="00E8244F">
      <w:pPr>
        <w:spacing w:after="0" w:line="240" w:lineRule="auto"/>
        <w:rPr>
          <w:rFonts w:ascii="Times New Roman" w:eastAsia="Calibri" w:hAnsi="Times New Roman" w:cs="Times New Roman"/>
          <w:noProof/>
          <w:szCs w:val="24"/>
          <w:lang w:eastAsia="lt-LT"/>
        </w:rPr>
      </w:pPr>
    </w:p>
    <w:p w14:paraId="45E17B90" w14:textId="77777777" w:rsidR="00E8244F" w:rsidRPr="00E8244F" w:rsidRDefault="00E8244F" w:rsidP="00E8244F">
      <w:pPr>
        <w:spacing w:after="0" w:line="240" w:lineRule="auto"/>
        <w:ind w:right="-29"/>
        <w:rPr>
          <w:rFonts w:ascii="Times New Roman" w:eastAsia="Times New Roman" w:hAnsi="Times New Roman" w:cs="Times New Roman"/>
          <w:lang w:eastAsia="lt-LT"/>
        </w:rPr>
      </w:pPr>
    </w:p>
    <w:p w14:paraId="764E2B9C" w14:textId="77777777" w:rsidR="00E8244F" w:rsidRPr="00E8244F" w:rsidRDefault="00E8244F" w:rsidP="00E8244F">
      <w:pPr>
        <w:numPr>
          <w:ilvl w:val="12"/>
          <w:numId w:val="0"/>
        </w:numPr>
        <w:tabs>
          <w:tab w:val="left" w:pos="567"/>
        </w:tabs>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5.</w:t>
      </w:r>
      <w:r w:rsidRPr="00E8244F">
        <w:rPr>
          <w:rFonts w:ascii="Times New Roman" w:eastAsia="Times New Roman" w:hAnsi="Times New Roman" w:cs="Times New Roman"/>
          <w:b/>
          <w:caps/>
          <w:lang w:eastAsia="lt-LT"/>
        </w:rPr>
        <w:tab/>
      </w:r>
      <w:r w:rsidRPr="00E8244F">
        <w:rPr>
          <w:rFonts w:ascii="Times New Roman" w:eastAsia="Times New Roman" w:hAnsi="Times New Roman" w:cs="Times New Roman"/>
          <w:b/>
          <w:lang w:eastAsia="lt-LT"/>
        </w:rPr>
        <w:t>Kaip laikyti Madopar</w:t>
      </w:r>
    </w:p>
    <w:p w14:paraId="2FEBF9E2" w14:textId="77777777" w:rsidR="00E8244F" w:rsidRPr="00E8244F" w:rsidRDefault="00E8244F" w:rsidP="00E8244F">
      <w:pPr>
        <w:numPr>
          <w:ilvl w:val="12"/>
          <w:numId w:val="0"/>
        </w:numPr>
        <w:spacing w:after="0" w:line="240" w:lineRule="auto"/>
        <w:outlineLvl w:val="0"/>
        <w:rPr>
          <w:rFonts w:ascii="Times New Roman" w:eastAsia="Times New Roman" w:hAnsi="Times New Roman" w:cs="Times New Roman"/>
          <w:b/>
          <w:caps/>
          <w:lang w:eastAsia="lt-LT"/>
        </w:rPr>
      </w:pPr>
    </w:p>
    <w:p w14:paraId="0ADE1079"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Šį vaistą laikykite vaikams </w:t>
      </w:r>
      <w:r w:rsidRPr="00E8244F">
        <w:rPr>
          <w:rFonts w:ascii="Times New Roman" w:eastAsia="Calibri" w:hAnsi="Times New Roman" w:cs="Times New Roman"/>
        </w:rPr>
        <w:t xml:space="preserve">nepastebimoje ir nepasiekiamoje </w:t>
      </w:r>
      <w:r w:rsidRPr="00E8244F">
        <w:rPr>
          <w:rFonts w:ascii="Times New Roman" w:eastAsia="Times New Roman" w:hAnsi="Times New Roman" w:cs="Times New Roman"/>
          <w:lang w:eastAsia="lt-LT"/>
        </w:rPr>
        <w:t>vietoje.</w:t>
      </w:r>
    </w:p>
    <w:p w14:paraId="042A9C5F" w14:textId="77777777" w:rsidR="00E8244F" w:rsidRPr="00E8244F" w:rsidRDefault="00E8244F" w:rsidP="00E8244F">
      <w:pPr>
        <w:spacing w:after="0" w:line="240" w:lineRule="auto"/>
        <w:rPr>
          <w:rFonts w:ascii="Times New Roman" w:eastAsia="Times New Roman" w:hAnsi="Times New Roman" w:cs="Times New Roman"/>
          <w:lang w:eastAsia="lt-LT"/>
        </w:rPr>
      </w:pPr>
    </w:p>
    <w:p w14:paraId="71BD94A4"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u w:val="single"/>
        </w:rPr>
      </w:pPr>
      <w:r w:rsidRPr="00E8244F">
        <w:rPr>
          <w:rFonts w:ascii="Times New Roman" w:eastAsia="Times New Roman" w:hAnsi="Times New Roman" w:cs="Times New Roman"/>
          <w:u w:val="single"/>
        </w:rPr>
        <w:t>Madopar 100 mg/25 mg kietosios kapsulės</w:t>
      </w:r>
    </w:p>
    <w:p w14:paraId="10FC5742"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lang w:eastAsia="sv-SE"/>
        </w:rPr>
        <w:t>Buteliuką laikyti sandarų, kad vaistas būtų apsaugotas nuo drėgmės.</w:t>
      </w:r>
    </w:p>
    <w:p w14:paraId="3BAC463C"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lt-LT"/>
        </w:rPr>
      </w:pPr>
    </w:p>
    <w:p w14:paraId="5B0F3BAB"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200 mg/50 mg tabletės ir Madopar 100 mg/25 mg disperguojamosios tabletės</w:t>
      </w:r>
    </w:p>
    <w:p w14:paraId="72710116" w14:textId="77777777" w:rsidR="00E8244F" w:rsidRPr="00E8244F"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lang w:eastAsia="lt-LT"/>
        </w:rPr>
        <w:t xml:space="preserve">Laikyti ne aukštesnėje kaip 25 </w:t>
      </w:r>
      <w:r w:rsidRPr="00E8244F">
        <w:rPr>
          <w:rFonts w:ascii="Times New Roman" w:eastAsia="Times New Roman" w:hAnsi="Times New Roman" w:cs="Times New Roman"/>
          <w:lang w:eastAsia="lt-LT"/>
        </w:rPr>
        <w:sym w:font="Symbol" w:char="F0B0"/>
      </w:r>
      <w:r w:rsidRPr="00E8244F">
        <w:rPr>
          <w:rFonts w:ascii="Times New Roman" w:eastAsia="Times New Roman" w:hAnsi="Times New Roman" w:cs="Times New Roman"/>
          <w:lang w:eastAsia="lt-LT"/>
        </w:rPr>
        <w:t>C temperatūroje.</w:t>
      </w:r>
    </w:p>
    <w:p w14:paraId="74438D65"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lang w:eastAsia="sv-SE"/>
        </w:rPr>
        <w:t>Buteliuką laikyti sandarų, kad vaistas būtų apsaugotas nuo drėgmės.</w:t>
      </w:r>
    </w:p>
    <w:p w14:paraId="5E9444D0" w14:textId="77777777" w:rsidR="00E8244F" w:rsidRPr="00E8244F" w:rsidRDefault="00E8244F" w:rsidP="00E8244F">
      <w:pPr>
        <w:spacing w:after="0" w:line="240" w:lineRule="auto"/>
        <w:rPr>
          <w:rFonts w:ascii="Times New Roman" w:eastAsia="Times New Roman" w:hAnsi="Times New Roman" w:cs="Times New Roman"/>
          <w:lang w:eastAsia="lt-LT"/>
        </w:rPr>
      </w:pPr>
    </w:p>
    <w:p w14:paraId="7920D9C4" w14:textId="77777777" w:rsidR="00E8244F" w:rsidRPr="00E8244F" w:rsidRDefault="00E8244F" w:rsidP="00E8244F">
      <w:pPr>
        <w:spacing w:after="0" w:line="240" w:lineRule="auto"/>
        <w:rPr>
          <w:rFonts w:ascii="Times New Roman" w:eastAsia="Times New Roman" w:hAnsi="Times New Roman" w:cs="Times New Roman"/>
          <w:color w:val="000000"/>
          <w:lang w:eastAsia="lt-LT"/>
        </w:rPr>
      </w:pPr>
      <w:r w:rsidRPr="00E8244F">
        <w:rPr>
          <w:rFonts w:ascii="Times New Roman" w:eastAsia="Times New Roman" w:hAnsi="Times New Roman" w:cs="Times New Roman"/>
          <w:lang w:eastAsia="lt-LT"/>
        </w:rPr>
        <w:t>Paruoštą Madopar disperguojamosios tabletės suspensiją reikia suvartoti per 30 minučių.</w:t>
      </w:r>
    </w:p>
    <w:p w14:paraId="7C4F3E38" w14:textId="77777777" w:rsidR="00E8244F" w:rsidRPr="00E8244F" w:rsidRDefault="00E8244F" w:rsidP="00E8244F">
      <w:pPr>
        <w:spacing w:after="0" w:line="240" w:lineRule="auto"/>
        <w:rPr>
          <w:rFonts w:ascii="Times New Roman" w:eastAsia="Times New Roman" w:hAnsi="Times New Roman" w:cs="Times New Roman"/>
          <w:color w:val="000000"/>
          <w:lang w:eastAsia="lt-LT"/>
        </w:rPr>
      </w:pPr>
    </w:p>
    <w:p w14:paraId="0712DAAA" w14:textId="77777777" w:rsidR="00E8244F" w:rsidRPr="00E8244F" w:rsidRDefault="00E8244F" w:rsidP="00E8244F">
      <w:pPr>
        <w:tabs>
          <w:tab w:val="left" w:pos="567"/>
        </w:tabs>
        <w:spacing w:after="0" w:line="240" w:lineRule="auto"/>
        <w:rPr>
          <w:rFonts w:ascii="Times New Roman" w:eastAsia="Times New Roman" w:hAnsi="Times New Roman" w:cs="Times New Roman"/>
          <w:color w:val="000000"/>
          <w:u w:val="single"/>
        </w:rPr>
      </w:pPr>
      <w:r w:rsidRPr="00E8244F">
        <w:rPr>
          <w:rFonts w:ascii="Times New Roman" w:eastAsia="Times New Roman" w:hAnsi="Times New Roman" w:cs="Times New Roman"/>
          <w:color w:val="000000"/>
          <w:u w:val="single"/>
        </w:rPr>
        <w:t>Madopar HBS 100 mg/25 mg pailginto atpalaidavimo kietosios kapsulės</w:t>
      </w:r>
    </w:p>
    <w:p w14:paraId="795B6A05" w14:textId="77777777" w:rsidR="00E8244F" w:rsidRPr="00E8244F" w:rsidRDefault="00E8244F" w:rsidP="00E8244F">
      <w:pPr>
        <w:spacing w:after="0" w:line="240" w:lineRule="auto"/>
        <w:rPr>
          <w:rFonts w:ascii="Times New Roman" w:eastAsia="Times New Roman" w:hAnsi="Times New Roman" w:cs="Times New Roman"/>
        </w:rPr>
      </w:pPr>
      <w:r w:rsidRPr="00E8244F">
        <w:rPr>
          <w:rFonts w:ascii="Times New Roman" w:eastAsia="Times New Roman" w:hAnsi="Times New Roman" w:cs="Times New Roman"/>
          <w:lang w:eastAsia="lt-LT"/>
        </w:rPr>
        <w:t xml:space="preserve">Laikyti ne aukštesnėje kaip 30 </w:t>
      </w:r>
      <w:r w:rsidRPr="00E8244F">
        <w:rPr>
          <w:rFonts w:ascii="Times New Roman" w:eastAsia="Times New Roman" w:hAnsi="Times New Roman" w:cs="Times New Roman"/>
          <w:lang w:eastAsia="lt-LT"/>
        </w:rPr>
        <w:sym w:font="Symbol" w:char="F0B0"/>
      </w:r>
      <w:r w:rsidRPr="00E8244F">
        <w:rPr>
          <w:rFonts w:ascii="Times New Roman" w:eastAsia="Times New Roman" w:hAnsi="Times New Roman" w:cs="Times New Roman"/>
          <w:lang w:eastAsia="lt-LT"/>
        </w:rPr>
        <w:t>C temperatūroje.</w:t>
      </w:r>
    </w:p>
    <w:p w14:paraId="42FF3FD9"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Buteliuką laikyti sandarų, kad vaistas būtų apsaugotas nuo drėgmės.</w:t>
      </w:r>
    </w:p>
    <w:p w14:paraId="55412F63"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lt-LT"/>
        </w:rPr>
      </w:pPr>
    </w:p>
    <w:p w14:paraId="40C3D4B6"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color w:val="000000"/>
          <w:lang w:eastAsia="lt-LT"/>
        </w:rPr>
        <w:t xml:space="preserve">Ant dėžutės ir buteliuko etiketės po „Tinka iki“ nurodytam tinkamumo laikui pasibaigus, šio vaisto vartoti negalima. </w:t>
      </w:r>
      <w:r w:rsidRPr="00E8244F">
        <w:rPr>
          <w:rFonts w:ascii="Times New Roman" w:eastAsia="Times New Roman" w:hAnsi="Times New Roman" w:cs="Times New Roman"/>
          <w:lang w:eastAsia="lt-LT"/>
        </w:rPr>
        <w:t>Vaistas tinkamas vartoti iki paskutinės nurodyto mėnesio dienos.</w:t>
      </w:r>
    </w:p>
    <w:p w14:paraId="33C42B9A"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7C9727D"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5639DA15"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4704C12" w14:textId="77777777" w:rsidR="00E8244F" w:rsidRPr="00E8244F" w:rsidRDefault="00E8244F" w:rsidP="00E8244F">
      <w:pPr>
        <w:spacing w:after="0" w:line="240" w:lineRule="auto"/>
        <w:rPr>
          <w:rFonts w:ascii="Times New Roman" w:eastAsia="Times New Roman" w:hAnsi="Times New Roman" w:cs="Times New Roman"/>
          <w:lang w:eastAsia="lt-LT"/>
        </w:rPr>
      </w:pPr>
    </w:p>
    <w:p w14:paraId="63230C5A" w14:textId="77777777" w:rsidR="00E8244F" w:rsidRPr="00E8244F" w:rsidRDefault="00E8244F" w:rsidP="00E8244F">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b/>
          <w:lang w:eastAsia="lt-LT"/>
        </w:rPr>
        <w:t>6.</w:t>
      </w:r>
      <w:r w:rsidRPr="00E8244F">
        <w:rPr>
          <w:rFonts w:ascii="Times New Roman" w:eastAsia="Times New Roman" w:hAnsi="Times New Roman" w:cs="Times New Roman"/>
          <w:lang w:eastAsia="lt-LT"/>
        </w:rPr>
        <w:tab/>
      </w:r>
      <w:r w:rsidRPr="00E8244F">
        <w:rPr>
          <w:rFonts w:ascii="Times New Roman" w:eastAsia="Times New Roman" w:hAnsi="Times New Roman" w:cs="Times New Roman"/>
          <w:b/>
          <w:lang w:eastAsia="lt-LT"/>
        </w:rPr>
        <w:t>Pakuotės turinys ir kita informacija</w:t>
      </w:r>
    </w:p>
    <w:p w14:paraId="529DD347" w14:textId="77777777" w:rsidR="00E8244F" w:rsidRPr="00E8244F" w:rsidRDefault="00E8244F" w:rsidP="00E8244F">
      <w:pPr>
        <w:spacing w:after="0" w:line="240" w:lineRule="auto"/>
        <w:rPr>
          <w:rFonts w:ascii="Times New Roman" w:eastAsia="Times New Roman" w:hAnsi="Times New Roman" w:cs="Times New Roman"/>
          <w:lang w:eastAsia="lt-LT"/>
        </w:rPr>
      </w:pPr>
    </w:p>
    <w:p w14:paraId="0BBF2AEE"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Madopar sudėtis</w:t>
      </w:r>
    </w:p>
    <w:p w14:paraId="3FDEA1A9" w14:textId="77777777" w:rsidR="00E8244F" w:rsidRPr="00E8244F" w:rsidRDefault="00E8244F" w:rsidP="00E8244F">
      <w:pPr>
        <w:spacing w:after="0" w:line="240" w:lineRule="auto"/>
        <w:rPr>
          <w:rFonts w:ascii="Times New Roman" w:eastAsia="Times New Roman" w:hAnsi="Times New Roman" w:cs="Times New Roman"/>
          <w:b/>
          <w:lang w:eastAsia="lt-LT"/>
        </w:rPr>
      </w:pPr>
    </w:p>
    <w:p w14:paraId="5AECA8E2" w14:textId="77777777" w:rsidR="00E8244F" w:rsidRPr="00E8244F" w:rsidRDefault="00E8244F" w:rsidP="00E8244F">
      <w:pPr>
        <w:spacing w:after="0" w:line="240" w:lineRule="auto"/>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100 mg/25 mg kietosios kapsulės</w:t>
      </w:r>
    </w:p>
    <w:p w14:paraId="4417D3CC" w14:textId="77777777" w:rsidR="00E8244F" w:rsidRPr="00E8244F" w:rsidRDefault="00E8244F" w:rsidP="00E8244F">
      <w:pPr>
        <w:numPr>
          <w:ilvl w:val="0"/>
          <w:numId w:val="13"/>
        </w:numPr>
        <w:spacing w:after="0" w:line="240" w:lineRule="auto"/>
        <w:ind w:hanging="72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Veikliosios medžiagos yra levodopa ir benserazidas. Vienoje kapsulėje yra 100 mg levodopos ir 25 mg bensera</w:t>
      </w:r>
      <w:r w:rsidRPr="00E8244F">
        <w:rPr>
          <w:rFonts w:ascii="Times New Roman" w:eastAsia="Times New Roman" w:hAnsi="Times New Roman" w:cs="Times New Roman"/>
        </w:rPr>
        <w:t>zido (hidrochlorido pavidalu).</w:t>
      </w:r>
    </w:p>
    <w:p w14:paraId="61250FF3" w14:textId="77777777" w:rsidR="00E8244F" w:rsidRPr="00E8244F" w:rsidRDefault="00E8244F" w:rsidP="00A14102">
      <w:pPr>
        <w:numPr>
          <w:ilvl w:val="0"/>
          <w:numId w:val="13"/>
        </w:numPr>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Pagalbinės medžiagos yra mikrokristalinė celiulioz</w:t>
      </w:r>
      <w:r w:rsidRPr="00E8244F">
        <w:rPr>
          <w:rFonts w:ascii="Times New Roman" w:eastAsia="Times New Roman" w:hAnsi="Times New Roman" w:cs="Times New Roman"/>
          <w:lang w:eastAsia="lt-LT"/>
        </w:rPr>
        <w:t>ė</w:t>
      </w:r>
      <w:r w:rsidR="007260AA">
        <w:rPr>
          <w:rFonts w:ascii="Times New Roman" w:eastAsia="Times New Roman" w:hAnsi="Times New Roman" w:cs="Times New Roman"/>
          <w:lang w:eastAsia="lt-LT"/>
        </w:rPr>
        <w:t xml:space="preserve"> </w:t>
      </w:r>
      <w:r w:rsidR="007260AA" w:rsidRPr="005405C3">
        <w:rPr>
          <w:rFonts w:ascii="Times New Roman" w:eastAsia="Times New Roman" w:hAnsi="Times New Roman" w:cs="Times New Roman"/>
          <w:lang w:eastAsia="sv-SE"/>
        </w:rPr>
        <w:t>(E460)</w:t>
      </w:r>
      <w:r w:rsidRPr="00E8244F">
        <w:rPr>
          <w:rFonts w:ascii="Times New Roman" w:eastAsia="Times New Roman" w:hAnsi="Times New Roman" w:cs="Times New Roman"/>
          <w:lang w:eastAsia="sv-SE"/>
        </w:rPr>
        <w:t xml:space="preserve">, želatina, magnio </w:t>
      </w:r>
      <w:r w:rsidRPr="00366972">
        <w:rPr>
          <w:rFonts w:ascii="Times New Roman" w:eastAsia="Times New Roman" w:hAnsi="Times New Roman" w:cs="Times New Roman"/>
          <w:lang w:eastAsia="sv-SE"/>
        </w:rPr>
        <w:t>stearatas</w:t>
      </w:r>
      <w:r w:rsidR="00366972" w:rsidRPr="00366972">
        <w:rPr>
          <w:rFonts w:ascii="Times New Roman" w:eastAsia="Times New Roman" w:hAnsi="Times New Roman" w:cs="Times New Roman"/>
          <w:lang w:eastAsia="sv-SE"/>
        </w:rPr>
        <w:t xml:space="preserve"> </w:t>
      </w:r>
      <w:r w:rsidR="00366972" w:rsidRPr="006A3F84">
        <w:rPr>
          <w:rFonts w:ascii="Times New Roman" w:hAnsi="Times New Roman" w:cs="Times New Roman"/>
          <w:lang w:val="lv-LV"/>
        </w:rPr>
        <w:t>(E572)</w:t>
      </w:r>
      <w:r w:rsidRPr="00366972">
        <w:rPr>
          <w:rFonts w:ascii="Times New Roman" w:eastAsia="Times New Roman" w:hAnsi="Times New Roman" w:cs="Times New Roman"/>
          <w:lang w:eastAsia="sv-SE"/>
        </w:rPr>
        <w:t>,</w:t>
      </w:r>
      <w:r w:rsidR="003D459C">
        <w:rPr>
          <w:rFonts w:ascii="Times New Roman" w:eastAsia="Times New Roman" w:hAnsi="Times New Roman" w:cs="Times New Roman"/>
          <w:lang w:eastAsia="sv-SE"/>
        </w:rPr>
        <w:t xml:space="preserve"> </w:t>
      </w:r>
      <w:r w:rsidR="003D459C" w:rsidRPr="00AA3B45">
        <w:rPr>
          <w:rFonts w:ascii="Times New Roman" w:eastAsia="Times New Roman" w:hAnsi="Times New Roman" w:cs="Times New Roman"/>
          <w:lang w:eastAsia="sv-SE"/>
        </w:rPr>
        <w:t>manitolis (E421)</w:t>
      </w:r>
      <w:r w:rsidRPr="00E8244F">
        <w:rPr>
          <w:rFonts w:ascii="Times New Roman" w:eastAsia="Times New Roman" w:hAnsi="Times New Roman" w:cs="Times New Roman"/>
          <w:lang w:eastAsia="sv-SE"/>
        </w:rPr>
        <w:t xml:space="preserve"> povidonas</w:t>
      </w:r>
      <w:r w:rsidR="00366972">
        <w:rPr>
          <w:rFonts w:ascii="Times New Roman" w:eastAsia="Times New Roman" w:hAnsi="Times New Roman" w:cs="Times New Roman"/>
          <w:lang w:eastAsia="sv-SE"/>
        </w:rPr>
        <w:t xml:space="preserve"> </w:t>
      </w:r>
      <w:r w:rsidR="00366972" w:rsidRPr="00366972">
        <w:rPr>
          <w:rFonts w:ascii="Times New Roman" w:eastAsia="Times New Roman" w:hAnsi="Times New Roman" w:cs="Times New Roman"/>
          <w:lang w:eastAsia="sv-SE"/>
        </w:rPr>
        <w:t>(E1201)</w:t>
      </w:r>
      <w:r w:rsidRPr="00E8244F">
        <w:rPr>
          <w:rFonts w:ascii="Times New Roman" w:eastAsia="Times New Roman" w:hAnsi="Times New Roman" w:cs="Times New Roman"/>
          <w:lang w:eastAsia="sv-SE"/>
        </w:rPr>
        <w:t xml:space="preserve">, </w:t>
      </w:r>
      <w:r w:rsidR="00366972" w:rsidRPr="007A32BE">
        <w:rPr>
          <w:rFonts w:ascii="Times New Roman" w:eastAsia="Times New Roman" w:hAnsi="Times New Roman" w:cs="Times New Roman"/>
          <w:lang w:eastAsia="sv-SE"/>
        </w:rPr>
        <w:t>išgrynintas</w:t>
      </w:r>
      <w:r w:rsidR="00366972" w:rsidRPr="00E8244F">
        <w:rPr>
          <w:rFonts w:ascii="Times New Roman" w:eastAsia="Times New Roman" w:hAnsi="Times New Roman" w:cs="Times New Roman"/>
          <w:lang w:eastAsia="sv-SE"/>
        </w:rPr>
        <w:t xml:space="preserve"> </w:t>
      </w:r>
      <w:r w:rsidRPr="00E8244F">
        <w:rPr>
          <w:rFonts w:ascii="Times New Roman" w:eastAsia="Times New Roman" w:hAnsi="Times New Roman" w:cs="Times New Roman"/>
          <w:lang w:eastAsia="sv-SE"/>
        </w:rPr>
        <w:t>talkas</w:t>
      </w:r>
      <w:r w:rsidR="00366972">
        <w:rPr>
          <w:rFonts w:ascii="Times New Roman" w:eastAsia="Times New Roman" w:hAnsi="Times New Roman" w:cs="Times New Roman"/>
          <w:lang w:eastAsia="sv-SE"/>
        </w:rPr>
        <w:t xml:space="preserve"> </w:t>
      </w:r>
      <w:r w:rsidR="00366972" w:rsidRPr="00BC3471">
        <w:rPr>
          <w:lang w:val="lv-LV"/>
        </w:rPr>
        <w:t>(E553b)</w:t>
      </w:r>
      <w:r w:rsidRPr="00E8244F">
        <w:rPr>
          <w:rFonts w:ascii="Times New Roman" w:eastAsia="Times New Roman" w:hAnsi="Times New Roman" w:cs="Times New Roman"/>
          <w:lang w:eastAsia="sv-SE"/>
        </w:rPr>
        <w:t>, raudonasis geležies oksidas (E172), indigokarminas (E132), titano dioksidas (E171).</w:t>
      </w:r>
    </w:p>
    <w:p w14:paraId="65E1CB1F" w14:textId="77777777" w:rsidR="00E8244F" w:rsidRPr="00E8244F" w:rsidRDefault="00E8244F" w:rsidP="00E8244F">
      <w:pPr>
        <w:spacing w:after="0" w:line="240" w:lineRule="auto"/>
        <w:ind w:left="567"/>
        <w:rPr>
          <w:rFonts w:ascii="Times New Roman" w:eastAsia="Times New Roman" w:hAnsi="Times New Roman" w:cs="Times New Roman"/>
          <w:lang w:eastAsia="lt-LT"/>
        </w:rPr>
      </w:pPr>
    </w:p>
    <w:p w14:paraId="223A490B" w14:textId="77777777" w:rsidR="00E8244F" w:rsidRPr="00E8244F" w:rsidRDefault="00E8244F" w:rsidP="00E8244F">
      <w:pPr>
        <w:keepNext/>
        <w:keepLines/>
        <w:spacing w:after="0" w:line="240" w:lineRule="auto"/>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200 mg/50 mg tabletės</w:t>
      </w:r>
    </w:p>
    <w:p w14:paraId="3110EA3D" w14:textId="77777777" w:rsidR="00E8244F" w:rsidRPr="00E8244F" w:rsidRDefault="00E8244F" w:rsidP="00E8244F">
      <w:pPr>
        <w:numPr>
          <w:ilvl w:val="0"/>
          <w:numId w:val="15"/>
        </w:numPr>
        <w:tabs>
          <w:tab w:val="left" w:pos="720"/>
        </w:tabs>
        <w:spacing w:after="0" w:line="240" w:lineRule="auto"/>
        <w:ind w:hanging="72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Veikliosios medžiagos yra levodopa ir benserazidas. Vienoje tabletėje yra 200 mg levodopos ir 50 mg benserazido (hidrochlorido pavidalu).</w:t>
      </w:r>
    </w:p>
    <w:p w14:paraId="70F6E552" w14:textId="77777777" w:rsidR="00E8244F" w:rsidRPr="00E8244F" w:rsidRDefault="00E8244F" w:rsidP="00A14102">
      <w:pPr>
        <w:numPr>
          <w:ilvl w:val="0"/>
          <w:numId w:val="15"/>
        </w:numPr>
        <w:tabs>
          <w:tab w:val="left" w:pos="720"/>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lt-LT"/>
        </w:rPr>
        <w:t>Pagalbinės medžiagos yra mikrokristalinė celiuliozė</w:t>
      </w:r>
      <w:r w:rsidR="007260AA">
        <w:rPr>
          <w:rFonts w:ascii="Times New Roman" w:eastAsia="Times New Roman" w:hAnsi="Times New Roman" w:cs="Times New Roman"/>
          <w:lang w:eastAsia="lt-LT"/>
        </w:rPr>
        <w:t xml:space="preserve"> </w:t>
      </w:r>
      <w:r w:rsidR="007260AA" w:rsidRPr="007260AA">
        <w:rPr>
          <w:rFonts w:ascii="Times New Roman" w:eastAsia="Times New Roman" w:hAnsi="Times New Roman" w:cs="Times New Roman"/>
          <w:lang w:eastAsia="lt-LT"/>
        </w:rPr>
        <w:t>(E460)</w:t>
      </w:r>
      <w:r w:rsidRPr="00E8244F">
        <w:rPr>
          <w:rFonts w:ascii="Times New Roman" w:eastAsia="Times New Roman" w:hAnsi="Times New Roman" w:cs="Times New Roman"/>
          <w:lang w:eastAsia="lt-LT"/>
        </w:rPr>
        <w:t>, pregelifikuotas kukurūzų krakmolas, magnio stearatas</w:t>
      </w:r>
      <w:r w:rsidR="00426330">
        <w:rPr>
          <w:rFonts w:ascii="Times New Roman" w:eastAsia="Times New Roman" w:hAnsi="Times New Roman" w:cs="Times New Roman"/>
          <w:lang w:eastAsia="lt-LT"/>
        </w:rPr>
        <w:t xml:space="preserve"> </w:t>
      </w:r>
      <w:r w:rsidR="00426330" w:rsidRPr="00AA7545">
        <w:rPr>
          <w:rFonts w:ascii="Times New Roman" w:hAnsi="Times New Roman" w:cs="Times New Roman"/>
          <w:lang w:val="lv-LV"/>
        </w:rPr>
        <w:t>(E572)</w:t>
      </w:r>
      <w:r w:rsidRPr="00E8244F">
        <w:rPr>
          <w:rFonts w:ascii="Times New Roman" w:eastAsia="Times New Roman" w:hAnsi="Times New Roman" w:cs="Times New Roman"/>
          <w:lang w:eastAsia="lt-LT"/>
        </w:rPr>
        <w:t>, mani</w:t>
      </w:r>
      <w:r w:rsidRPr="00E8244F">
        <w:rPr>
          <w:rFonts w:ascii="Times New Roman" w:eastAsia="Times New Roman" w:hAnsi="Times New Roman" w:cs="Times New Roman"/>
          <w:lang w:eastAsia="sv-SE"/>
        </w:rPr>
        <w:t>tolis</w:t>
      </w:r>
      <w:r w:rsidR="007260AA">
        <w:rPr>
          <w:rFonts w:ascii="Times New Roman" w:eastAsia="Times New Roman" w:hAnsi="Times New Roman" w:cs="Times New Roman"/>
          <w:lang w:eastAsia="sv-SE"/>
        </w:rPr>
        <w:t xml:space="preserve"> </w:t>
      </w:r>
      <w:r w:rsidR="007260AA" w:rsidRPr="007260AA">
        <w:rPr>
          <w:rFonts w:ascii="Times New Roman" w:eastAsia="Times New Roman" w:hAnsi="Times New Roman" w:cs="Times New Roman"/>
          <w:lang w:eastAsia="sv-SE"/>
        </w:rPr>
        <w:t>(E421)</w:t>
      </w:r>
      <w:r w:rsidRPr="00E8244F">
        <w:rPr>
          <w:rFonts w:ascii="Times New Roman" w:eastAsia="Times New Roman" w:hAnsi="Times New Roman" w:cs="Times New Roman"/>
          <w:lang w:eastAsia="sv-SE"/>
        </w:rPr>
        <w:t>, kalcio vandenilio</w:t>
      </w:r>
      <w:r w:rsidRPr="00E8244F">
        <w:rPr>
          <w:rFonts w:ascii="Times New Roman" w:eastAsia="Times New Roman" w:hAnsi="Times New Roman" w:cs="Times New Roman"/>
          <w:lang w:eastAsia="lt-LT"/>
        </w:rPr>
        <w:t xml:space="preserve"> </w:t>
      </w:r>
      <w:r w:rsidRPr="00E8244F">
        <w:rPr>
          <w:rFonts w:ascii="Times New Roman" w:eastAsia="Times New Roman" w:hAnsi="Times New Roman" w:cs="Times New Roman"/>
          <w:lang w:eastAsia="sv-SE"/>
        </w:rPr>
        <w:t xml:space="preserve">fosfatas, krospovidonas, etilceliuliozė, raudonasis geležies oksidas (E172), </w:t>
      </w:r>
      <w:r w:rsidR="007260AA" w:rsidRPr="007260AA">
        <w:rPr>
          <w:rFonts w:ascii="Times New Roman" w:eastAsia="Times New Roman" w:hAnsi="Times New Roman" w:cs="Times New Roman"/>
          <w:lang w:eastAsia="sv-SE"/>
        </w:rPr>
        <w:t xml:space="preserve">koloidinis bevandenis  </w:t>
      </w:r>
      <w:r w:rsidRPr="00E8244F">
        <w:rPr>
          <w:rFonts w:ascii="Times New Roman" w:eastAsia="Times New Roman" w:hAnsi="Times New Roman" w:cs="Times New Roman"/>
          <w:lang w:eastAsia="sv-SE"/>
        </w:rPr>
        <w:t>silicio dioksidas, natrio dokuzatas.</w:t>
      </w:r>
    </w:p>
    <w:p w14:paraId="4AC87FB6" w14:textId="77777777" w:rsidR="00E8244F" w:rsidRPr="00E8244F" w:rsidRDefault="00E8244F" w:rsidP="00E8244F">
      <w:pPr>
        <w:spacing w:after="0" w:line="240" w:lineRule="auto"/>
        <w:rPr>
          <w:rFonts w:ascii="Times New Roman" w:eastAsia="Times New Roman" w:hAnsi="Times New Roman" w:cs="Times New Roman"/>
          <w:lang w:eastAsia="sv-SE"/>
        </w:rPr>
      </w:pPr>
    </w:p>
    <w:p w14:paraId="08D84BF4"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u w:val="single"/>
          <w:lang w:eastAsia="sv-SE"/>
        </w:rPr>
      </w:pPr>
      <w:r w:rsidRPr="00E8244F">
        <w:rPr>
          <w:rFonts w:ascii="Times New Roman" w:eastAsia="Times New Roman" w:hAnsi="Times New Roman" w:cs="Times New Roman"/>
          <w:u w:val="single"/>
          <w:lang w:eastAsia="sv-SE"/>
        </w:rPr>
        <w:t>Madopar 100 mg/25 mg disperguojamosios tabletės</w:t>
      </w:r>
    </w:p>
    <w:p w14:paraId="6CE67327" w14:textId="77777777" w:rsidR="00E8244F" w:rsidRPr="00E8244F" w:rsidRDefault="00E8244F" w:rsidP="00E8244F">
      <w:pPr>
        <w:numPr>
          <w:ilvl w:val="0"/>
          <w:numId w:val="16"/>
        </w:numPr>
        <w:spacing w:after="0" w:line="240" w:lineRule="auto"/>
        <w:ind w:hanging="630"/>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Veikliosios medžiagos yra levodop</w:t>
      </w:r>
      <w:r w:rsidRPr="00E8244F">
        <w:rPr>
          <w:rFonts w:ascii="Times New Roman" w:eastAsia="Times New Roman" w:hAnsi="Times New Roman" w:cs="Times New Roman"/>
          <w:lang w:eastAsia="lt-LT"/>
        </w:rPr>
        <w:t xml:space="preserve">a ir benserazidas. </w:t>
      </w:r>
      <w:r w:rsidRPr="00E8244F">
        <w:rPr>
          <w:rFonts w:ascii="Times New Roman" w:eastAsia="Times New Roman" w:hAnsi="Times New Roman" w:cs="Times New Roman"/>
          <w:lang w:eastAsia="sv-SE"/>
        </w:rPr>
        <w:t>Vienoje disperguojamoje tabletėje y</w:t>
      </w:r>
      <w:r w:rsidRPr="00E8244F">
        <w:rPr>
          <w:rFonts w:ascii="Times New Roman" w:eastAsia="Times New Roman" w:hAnsi="Times New Roman" w:cs="Times New Roman"/>
          <w:lang w:eastAsia="lt-LT"/>
        </w:rPr>
        <w:t>ra 100 mg levodopos</w:t>
      </w:r>
      <w:r w:rsidRPr="00E8244F">
        <w:rPr>
          <w:rFonts w:ascii="Times New Roman" w:eastAsia="Times New Roman" w:hAnsi="Times New Roman" w:cs="Times New Roman"/>
        </w:rPr>
        <w:t xml:space="preserve"> ir 25 mg benserazido (</w:t>
      </w:r>
      <w:r w:rsidRPr="00E8244F">
        <w:rPr>
          <w:rFonts w:ascii="Times New Roman" w:eastAsia="Times New Roman" w:hAnsi="Times New Roman" w:cs="Times New Roman"/>
          <w:lang w:eastAsia="lt-LT"/>
        </w:rPr>
        <w:t xml:space="preserve">hidrochlorido </w:t>
      </w:r>
      <w:r w:rsidRPr="00E8244F">
        <w:rPr>
          <w:rFonts w:ascii="Times New Roman" w:eastAsia="Times New Roman" w:hAnsi="Times New Roman" w:cs="Times New Roman"/>
          <w:lang w:eastAsia="sv-SE"/>
        </w:rPr>
        <w:t>pavidalu).</w:t>
      </w:r>
    </w:p>
    <w:p w14:paraId="5FDCA31D" w14:textId="77777777" w:rsidR="00E8244F" w:rsidRPr="00E8244F" w:rsidRDefault="00E8244F" w:rsidP="00A14102">
      <w:pPr>
        <w:numPr>
          <w:ilvl w:val="0"/>
          <w:numId w:val="16"/>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sv-SE"/>
        </w:rPr>
        <w:t>Pagalbinės medžiagos y</w:t>
      </w:r>
      <w:r w:rsidRPr="00E8244F">
        <w:rPr>
          <w:rFonts w:ascii="Times New Roman" w:eastAsia="Times New Roman" w:hAnsi="Times New Roman" w:cs="Times New Roman"/>
          <w:lang w:eastAsia="lt-LT"/>
        </w:rPr>
        <w:t>ra mikrokristalinė celiuliozė</w:t>
      </w:r>
      <w:r w:rsidR="007260AA">
        <w:rPr>
          <w:rFonts w:ascii="Times New Roman" w:eastAsia="Times New Roman" w:hAnsi="Times New Roman" w:cs="Times New Roman"/>
          <w:lang w:eastAsia="lt-LT"/>
        </w:rPr>
        <w:t xml:space="preserve"> </w:t>
      </w:r>
      <w:r w:rsidR="007260AA" w:rsidRPr="007260AA">
        <w:rPr>
          <w:rFonts w:ascii="Times New Roman" w:eastAsia="Times New Roman" w:hAnsi="Times New Roman" w:cs="Times New Roman"/>
          <w:lang w:eastAsia="lt-LT"/>
        </w:rPr>
        <w:t>(E460)</w:t>
      </w:r>
      <w:r w:rsidRPr="00E8244F">
        <w:rPr>
          <w:rFonts w:ascii="Times New Roman" w:eastAsia="Times New Roman" w:hAnsi="Times New Roman" w:cs="Times New Roman"/>
          <w:lang w:eastAsia="lt-LT"/>
        </w:rPr>
        <w:t>, pregelifikuotas kukurūzų krakmolas, magnio stearatas</w:t>
      </w:r>
      <w:r w:rsidR="007260AA">
        <w:rPr>
          <w:rFonts w:ascii="Times New Roman" w:eastAsia="Times New Roman" w:hAnsi="Times New Roman" w:cs="Times New Roman"/>
          <w:lang w:eastAsia="lt-LT"/>
        </w:rPr>
        <w:t xml:space="preserve"> (E572)</w:t>
      </w:r>
      <w:r w:rsidRPr="00E8244F">
        <w:rPr>
          <w:rFonts w:ascii="Times New Roman" w:eastAsia="Times New Roman" w:hAnsi="Times New Roman" w:cs="Times New Roman"/>
          <w:lang w:eastAsia="lt-LT"/>
        </w:rPr>
        <w:t>, bevandenė citrinų rūgštis</w:t>
      </w:r>
      <w:r w:rsidR="007260AA">
        <w:rPr>
          <w:rFonts w:ascii="Times New Roman" w:eastAsia="Times New Roman" w:hAnsi="Times New Roman" w:cs="Times New Roman"/>
          <w:lang w:eastAsia="lt-LT"/>
        </w:rPr>
        <w:t xml:space="preserve"> </w:t>
      </w:r>
      <w:r w:rsidR="007260AA" w:rsidRPr="007260AA">
        <w:rPr>
          <w:rFonts w:ascii="Times New Roman" w:eastAsia="Times New Roman" w:hAnsi="Times New Roman" w:cs="Times New Roman"/>
          <w:lang w:eastAsia="lt-LT"/>
        </w:rPr>
        <w:t>(E330)</w:t>
      </w:r>
      <w:r w:rsidRPr="00E8244F">
        <w:rPr>
          <w:rFonts w:ascii="Times New Roman" w:eastAsia="Times New Roman" w:hAnsi="Times New Roman" w:cs="Times New Roman"/>
          <w:lang w:eastAsia="lt-LT"/>
        </w:rPr>
        <w:t>.</w:t>
      </w:r>
    </w:p>
    <w:p w14:paraId="2E6A8ACB" w14:textId="77777777" w:rsidR="00E8244F" w:rsidRPr="00E8244F" w:rsidRDefault="00E8244F" w:rsidP="00E8244F">
      <w:pPr>
        <w:spacing w:after="0" w:line="240" w:lineRule="auto"/>
        <w:rPr>
          <w:rFonts w:ascii="Times New Roman" w:eastAsia="Times New Roman" w:hAnsi="Times New Roman" w:cs="Times New Roman"/>
          <w:lang w:eastAsia="lt-LT"/>
        </w:rPr>
      </w:pPr>
    </w:p>
    <w:p w14:paraId="485B5FDE" w14:textId="77777777" w:rsidR="00E8244F" w:rsidRPr="00E8244F" w:rsidRDefault="00E8244F" w:rsidP="00E8244F">
      <w:pPr>
        <w:keepNext/>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HBS 100 mg/25 mg pailginto atpalaidavimo kietosios kapsulės</w:t>
      </w:r>
    </w:p>
    <w:p w14:paraId="7479A47B" w14:textId="77777777" w:rsidR="00E8244F" w:rsidRPr="00E8244F" w:rsidRDefault="00E8244F" w:rsidP="00E8244F">
      <w:pPr>
        <w:numPr>
          <w:ilvl w:val="0"/>
          <w:numId w:val="17"/>
        </w:numPr>
        <w:spacing w:after="0" w:line="240" w:lineRule="auto"/>
        <w:ind w:left="567" w:hanging="567"/>
        <w:rPr>
          <w:rFonts w:ascii="Times New Roman" w:eastAsia="Times New Roman" w:hAnsi="Times New Roman" w:cs="Times New Roman"/>
          <w:lang w:eastAsia="sv-SE"/>
        </w:rPr>
      </w:pPr>
      <w:r w:rsidRPr="00E8244F">
        <w:rPr>
          <w:rFonts w:ascii="Times New Roman" w:eastAsia="Times New Roman" w:hAnsi="Times New Roman" w:cs="Times New Roman"/>
          <w:lang w:eastAsia="lt-LT"/>
        </w:rPr>
        <w:t xml:space="preserve">Veikliosios medžiagos yra levodopa ir benserazidas. </w:t>
      </w:r>
      <w:r w:rsidRPr="00E8244F">
        <w:rPr>
          <w:rFonts w:ascii="Times New Roman" w:eastAsia="Times New Roman" w:hAnsi="Times New Roman" w:cs="Times New Roman"/>
          <w:lang w:eastAsia="sv-SE"/>
        </w:rPr>
        <w:t>Vienoje pailginto atpalaidavimo kapsulėje yra 100 mg levodopos ir 25 mg benserazido (hidrochlorido pavidalu).</w:t>
      </w:r>
    </w:p>
    <w:p w14:paraId="79A804E8" w14:textId="77777777" w:rsidR="00E8244F" w:rsidRPr="00E8244F" w:rsidRDefault="00E8244F" w:rsidP="00FC42A6">
      <w:pPr>
        <w:numPr>
          <w:ilvl w:val="0"/>
          <w:numId w:val="17"/>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sv-SE"/>
        </w:rPr>
        <w:lastRenderedPageBreak/>
        <w:t xml:space="preserve">Pagalbinės medžiagos yra </w:t>
      </w:r>
      <w:r w:rsidR="00FC42A6">
        <w:rPr>
          <w:rFonts w:ascii="Times New Roman" w:eastAsia="Times New Roman" w:hAnsi="Times New Roman" w:cs="Times New Roman"/>
          <w:lang w:eastAsia="sv-SE"/>
        </w:rPr>
        <w:t>k</w:t>
      </w:r>
      <w:r w:rsidR="00FC42A6" w:rsidRPr="00FC42A6">
        <w:rPr>
          <w:rFonts w:ascii="Times New Roman" w:eastAsia="Times New Roman" w:hAnsi="Times New Roman" w:cs="Times New Roman"/>
          <w:lang w:eastAsia="sv-SE"/>
        </w:rPr>
        <w:t xml:space="preserve">alcio-vandenilio fosfatas </w:t>
      </w:r>
      <w:r w:rsidR="007260AA" w:rsidRPr="00BC3471">
        <w:rPr>
          <w:lang w:val="lv-LV"/>
        </w:rPr>
        <w:t>(E341)</w:t>
      </w:r>
      <w:r w:rsidRPr="00E8244F">
        <w:rPr>
          <w:rFonts w:ascii="Times New Roman" w:eastAsia="Times New Roman" w:hAnsi="Times New Roman" w:cs="Times New Roman"/>
          <w:lang w:eastAsia="sv-SE"/>
        </w:rPr>
        <w:t>, magnio stearatas</w:t>
      </w:r>
      <w:r w:rsidR="007260AA">
        <w:rPr>
          <w:rFonts w:ascii="Times New Roman" w:eastAsia="Times New Roman" w:hAnsi="Times New Roman" w:cs="Times New Roman"/>
          <w:lang w:eastAsia="sv-SE"/>
        </w:rPr>
        <w:t xml:space="preserve"> </w:t>
      </w:r>
      <w:r w:rsidR="007260AA" w:rsidRPr="00BC3471">
        <w:rPr>
          <w:lang w:val="lv-LV"/>
        </w:rPr>
        <w:t>(E572)</w:t>
      </w:r>
      <w:r w:rsidRPr="00E8244F">
        <w:rPr>
          <w:rFonts w:ascii="Times New Roman" w:eastAsia="Times New Roman" w:hAnsi="Times New Roman" w:cs="Times New Roman"/>
          <w:lang w:eastAsia="sv-SE"/>
        </w:rPr>
        <w:t xml:space="preserve">, </w:t>
      </w:r>
      <w:r w:rsidR="00AA3B45" w:rsidRPr="00AA3B45">
        <w:rPr>
          <w:rFonts w:ascii="Times New Roman" w:eastAsia="Times New Roman" w:hAnsi="Times New Roman" w:cs="Times New Roman"/>
          <w:lang w:eastAsia="sv-SE"/>
        </w:rPr>
        <w:t xml:space="preserve">manitolis (E421), </w:t>
      </w:r>
      <w:r w:rsidRPr="00E8244F">
        <w:rPr>
          <w:rFonts w:ascii="Times New Roman" w:eastAsia="Times New Roman" w:hAnsi="Times New Roman" w:cs="Times New Roman"/>
          <w:lang w:eastAsia="sv-SE"/>
        </w:rPr>
        <w:t>hipromeliozė, hidrintas augalinis ali</w:t>
      </w:r>
      <w:r w:rsidRPr="00E8244F">
        <w:rPr>
          <w:rFonts w:ascii="Times New Roman" w:eastAsia="Times New Roman" w:hAnsi="Times New Roman" w:cs="Times New Roman"/>
          <w:lang w:eastAsia="lt-LT"/>
        </w:rPr>
        <w:t>ejus, povidonas</w:t>
      </w:r>
      <w:r w:rsidR="007260AA" w:rsidRPr="007260AA">
        <w:rPr>
          <w:lang w:val="lv-LV"/>
        </w:rPr>
        <w:t xml:space="preserve"> </w:t>
      </w:r>
      <w:r w:rsidR="007260AA">
        <w:rPr>
          <w:lang w:val="lv-LV"/>
        </w:rPr>
        <w:t>(</w:t>
      </w:r>
      <w:r w:rsidR="007260AA" w:rsidRPr="00BC3471">
        <w:rPr>
          <w:lang w:val="lv-LV"/>
        </w:rPr>
        <w:t>E1201)</w:t>
      </w:r>
      <w:r w:rsidRPr="00E8244F">
        <w:rPr>
          <w:rFonts w:ascii="Times New Roman" w:eastAsia="Times New Roman" w:hAnsi="Times New Roman" w:cs="Times New Roman"/>
          <w:lang w:eastAsia="lt-LT"/>
        </w:rPr>
        <w:t xml:space="preserve">, </w:t>
      </w:r>
      <w:r w:rsidR="007260AA" w:rsidRPr="007260AA">
        <w:rPr>
          <w:rFonts w:ascii="Times New Roman" w:eastAsia="Times New Roman" w:hAnsi="Times New Roman" w:cs="Times New Roman"/>
          <w:lang w:eastAsia="lt-LT"/>
        </w:rPr>
        <w:t xml:space="preserve">išgrynintas </w:t>
      </w:r>
      <w:r w:rsidRPr="00E8244F">
        <w:rPr>
          <w:rFonts w:ascii="Times New Roman" w:eastAsia="Times New Roman" w:hAnsi="Times New Roman" w:cs="Times New Roman"/>
          <w:lang w:eastAsia="lt-LT"/>
        </w:rPr>
        <w:t>talkas</w:t>
      </w:r>
      <w:r w:rsidR="007260AA">
        <w:rPr>
          <w:rFonts w:ascii="Times New Roman" w:eastAsia="Times New Roman" w:hAnsi="Times New Roman" w:cs="Times New Roman"/>
          <w:lang w:eastAsia="lt-LT"/>
        </w:rPr>
        <w:t xml:space="preserve"> </w:t>
      </w:r>
      <w:r w:rsidR="007260AA" w:rsidRPr="007260AA">
        <w:rPr>
          <w:rFonts w:ascii="Times New Roman" w:eastAsia="Times New Roman" w:hAnsi="Times New Roman" w:cs="Times New Roman"/>
          <w:lang w:eastAsia="lt-LT"/>
        </w:rPr>
        <w:t>(E553b)</w:t>
      </w:r>
      <w:r w:rsidRPr="00E8244F">
        <w:rPr>
          <w:rFonts w:ascii="Times New Roman" w:eastAsia="Times New Roman" w:hAnsi="Times New Roman" w:cs="Times New Roman"/>
          <w:lang w:eastAsia="lt-LT"/>
        </w:rPr>
        <w:t>, želatina, geltonasis geležies oksidas (E172), indigokarminas (E132), titano dioksidas (E171), manitolis</w:t>
      </w:r>
      <w:r w:rsidR="007260AA">
        <w:rPr>
          <w:rFonts w:ascii="Times New Roman" w:eastAsia="Times New Roman" w:hAnsi="Times New Roman" w:cs="Times New Roman"/>
          <w:lang w:eastAsia="lt-LT"/>
        </w:rPr>
        <w:t xml:space="preserve"> </w:t>
      </w:r>
      <w:r w:rsidR="007260AA" w:rsidRPr="00BC3471">
        <w:rPr>
          <w:lang w:val="lv-LV"/>
        </w:rPr>
        <w:t>(E421)</w:t>
      </w:r>
      <w:r w:rsidRPr="00E8244F">
        <w:rPr>
          <w:rFonts w:ascii="Times New Roman" w:eastAsia="Times New Roman" w:hAnsi="Times New Roman" w:cs="Times New Roman"/>
          <w:lang w:eastAsia="lt-LT"/>
        </w:rPr>
        <w:t>.</w:t>
      </w:r>
    </w:p>
    <w:p w14:paraId="3DD12CCC" w14:textId="77777777" w:rsidR="00E8244F" w:rsidRPr="00E8244F" w:rsidRDefault="00E8244F" w:rsidP="00E8244F">
      <w:pPr>
        <w:spacing w:after="0" w:line="240" w:lineRule="auto"/>
        <w:rPr>
          <w:rFonts w:ascii="Times New Roman" w:eastAsia="Times New Roman" w:hAnsi="Times New Roman" w:cs="Times New Roman"/>
          <w:highlight w:val="yellow"/>
          <w:lang w:eastAsia="lt-LT"/>
        </w:rPr>
      </w:pPr>
    </w:p>
    <w:p w14:paraId="1CB052F9"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Madopar išvaizda ir kiekis pakuotėje</w:t>
      </w:r>
    </w:p>
    <w:p w14:paraId="336BCB29" w14:textId="77777777" w:rsidR="00E8244F" w:rsidRPr="00E8244F" w:rsidRDefault="00E8244F" w:rsidP="00E8244F">
      <w:pPr>
        <w:spacing w:after="0" w:line="240" w:lineRule="auto"/>
        <w:rPr>
          <w:rFonts w:ascii="Times New Roman" w:eastAsia="Times New Roman" w:hAnsi="Times New Roman" w:cs="Times New Roman"/>
          <w:b/>
          <w:lang w:eastAsia="lt-LT"/>
        </w:rPr>
      </w:pPr>
    </w:p>
    <w:p w14:paraId="495DC048" w14:textId="77777777" w:rsidR="00E8244F" w:rsidRPr="00E8244F" w:rsidRDefault="00E8244F" w:rsidP="00E8244F">
      <w:pPr>
        <w:spacing w:after="0" w:line="240" w:lineRule="auto"/>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100 mg/25 mg kietosios kapsulės</w:t>
      </w:r>
    </w:p>
    <w:p w14:paraId="2CA66293"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Kapsulę sudaro šviesiai rausvas nepermatomas korpusas ir melsvas nepermatomas dangtelis, ant kurių juodai įspausta „Roche“. Pakuotėje yra 100 kapsulių ir drėgmę sugeriančios medžiagos.</w:t>
      </w:r>
    </w:p>
    <w:p w14:paraId="062061C5" w14:textId="77777777" w:rsidR="00E8244F" w:rsidRPr="00E8244F" w:rsidRDefault="00E8244F" w:rsidP="00E8244F">
      <w:pPr>
        <w:keepNext/>
        <w:spacing w:after="0" w:line="240" w:lineRule="auto"/>
        <w:outlineLvl w:val="2"/>
        <w:rPr>
          <w:rFonts w:ascii="Times New Roman" w:eastAsia="Times New Roman" w:hAnsi="Times New Roman" w:cs="Times New Roman"/>
          <w:b/>
          <w:lang w:eastAsia="lt-LT"/>
        </w:rPr>
      </w:pPr>
    </w:p>
    <w:p w14:paraId="2353772B" w14:textId="77777777" w:rsidR="00E8244F" w:rsidRPr="00E8244F" w:rsidRDefault="00E8244F" w:rsidP="00E8244F">
      <w:pPr>
        <w:spacing w:after="0" w:line="240" w:lineRule="auto"/>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200 mg/50 mg tabletės</w:t>
      </w:r>
    </w:p>
    <w:p w14:paraId="540F73BA"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Šviesiai raudonos cilindro formos, abipus išgaubtos tabletės su kryžmine vagele.</w:t>
      </w:r>
      <w:r w:rsidRPr="00E8244F">
        <w:rPr>
          <w:rFonts w:ascii="Times New Roman" w:eastAsia="Times New Roman" w:hAnsi="Times New Roman" w:cs="Times New Roman"/>
          <w:b/>
          <w:lang w:eastAsia="lt-LT"/>
        </w:rPr>
        <w:t xml:space="preserve"> </w:t>
      </w:r>
      <w:r w:rsidRPr="00E8244F">
        <w:rPr>
          <w:rFonts w:ascii="Times New Roman" w:eastAsia="Times New Roman" w:hAnsi="Times New Roman" w:cs="Times New Roman"/>
          <w:lang w:eastAsia="lt-LT"/>
        </w:rPr>
        <w:t>Pakuotėje yra 100 tablečių ir drėgmę sugeriančios medžiagos. Tabletę galima padalyti į lygias dozes.</w:t>
      </w:r>
    </w:p>
    <w:p w14:paraId="6FD78EDE" w14:textId="77777777" w:rsidR="00E8244F" w:rsidRPr="00E8244F" w:rsidRDefault="00E8244F" w:rsidP="00E8244F">
      <w:pPr>
        <w:keepNext/>
        <w:spacing w:after="0" w:line="240" w:lineRule="auto"/>
        <w:outlineLvl w:val="2"/>
        <w:rPr>
          <w:rFonts w:ascii="Times New Roman" w:eastAsia="Times New Roman" w:hAnsi="Times New Roman" w:cs="Times New Roman"/>
          <w:b/>
          <w:lang w:eastAsia="lt-LT"/>
        </w:rPr>
      </w:pPr>
    </w:p>
    <w:p w14:paraId="3B90D4DB"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100 mg/25 mg disperguojamosios tabletės</w:t>
      </w:r>
    </w:p>
    <w:p w14:paraId="3E42B94A"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Apvalios baltos tabletės ant kurių vienos pusės įspausta „Roche 125, o ant kitos pusės – viena vagelė.</w:t>
      </w:r>
    </w:p>
    <w:p w14:paraId="20CB1CA8" w14:textId="77777777" w:rsidR="00E8244F" w:rsidRPr="00E8244F" w:rsidRDefault="00E8244F" w:rsidP="00E8244F">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lang w:eastAsia="lt-LT"/>
        </w:rPr>
        <w:t>Tabletę galima padalyti į lygias dozes.</w:t>
      </w:r>
    </w:p>
    <w:p w14:paraId="2B172B87" w14:textId="77777777" w:rsidR="00E8244F" w:rsidRPr="00E8244F" w:rsidRDefault="00E8244F" w:rsidP="00E8244F">
      <w:pPr>
        <w:keepNext/>
        <w:spacing w:after="0" w:line="240" w:lineRule="auto"/>
        <w:outlineLvl w:val="2"/>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Pakuotėje yra 100 tablečių ir drėgmę sugeriančios medžiagos.</w:t>
      </w:r>
    </w:p>
    <w:p w14:paraId="32EDB35C" w14:textId="77777777" w:rsidR="00E8244F" w:rsidRPr="00E8244F" w:rsidRDefault="00E8244F" w:rsidP="00E8244F">
      <w:pPr>
        <w:keepNext/>
        <w:spacing w:after="0" w:line="240" w:lineRule="auto"/>
        <w:outlineLvl w:val="2"/>
        <w:rPr>
          <w:rFonts w:ascii="Times New Roman" w:eastAsia="Times New Roman" w:hAnsi="Times New Roman" w:cs="Times New Roman"/>
          <w:lang w:eastAsia="lt-LT"/>
        </w:rPr>
      </w:pPr>
    </w:p>
    <w:p w14:paraId="640697AD" w14:textId="77777777" w:rsidR="00E8244F" w:rsidRPr="00E8244F" w:rsidRDefault="00E8244F" w:rsidP="00E8244F">
      <w:pPr>
        <w:keepNext/>
        <w:spacing w:after="0" w:line="240" w:lineRule="auto"/>
        <w:outlineLvl w:val="0"/>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Madopar HBS 100 mg/25 mg pailginto atpalaidavimo kietosios kapsulės</w:t>
      </w:r>
    </w:p>
    <w:p w14:paraId="6BF5BE15" w14:textId="77777777" w:rsidR="00E8244F" w:rsidRPr="00E8244F" w:rsidRDefault="00E8244F" w:rsidP="00E8244F">
      <w:pPr>
        <w:keepNext/>
        <w:spacing w:after="0" w:line="240" w:lineRule="auto"/>
        <w:outlineLvl w:val="2"/>
        <w:rPr>
          <w:rFonts w:ascii="Times New Roman" w:eastAsia="Times New Roman" w:hAnsi="Times New Roman" w:cs="Times New Roman"/>
          <w:lang w:eastAsia="lt-LT"/>
        </w:rPr>
      </w:pPr>
      <w:r w:rsidRPr="00E8244F">
        <w:rPr>
          <w:rFonts w:ascii="Times New Roman" w:eastAsia="Times New Roman" w:hAnsi="Times New Roman" w:cs="Times New Roman"/>
          <w:color w:val="000000"/>
          <w:lang w:eastAsia="lt-LT"/>
        </w:rPr>
        <w:t xml:space="preserve">Kapsulę sudaro šviesiai mėlynas nepermatomas korpusas ir tamsiai žalias nepermatomas dangtelis, </w:t>
      </w:r>
      <w:r w:rsidRPr="00E8244F">
        <w:rPr>
          <w:rFonts w:ascii="Times New Roman" w:eastAsia="Times New Roman" w:hAnsi="Times New Roman" w:cs="Times New Roman"/>
          <w:lang w:eastAsia="lt-LT"/>
        </w:rPr>
        <w:t>ant kurių raudonai įspausta „Roche“. Pakuotėje yra 100 kapsulių ir drėgmę sugeriančios medžiagos.</w:t>
      </w:r>
    </w:p>
    <w:p w14:paraId="4D8A1D98" w14:textId="77777777" w:rsidR="00E8244F" w:rsidRPr="00E8244F" w:rsidRDefault="00E8244F" w:rsidP="00E8244F">
      <w:pPr>
        <w:spacing w:after="0" w:line="240" w:lineRule="auto"/>
        <w:rPr>
          <w:rFonts w:ascii="Times New Roman" w:eastAsia="Times New Roman" w:hAnsi="Times New Roman" w:cs="Times New Roman"/>
          <w:lang w:eastAsia="lt-LT"/>
        </w:rPr>
      </w:pPr>
    </w:p>
    <w:p w14:paraId="469E34B3" w14:textId="77777777" w:rsidR="00E8244F" w:rsidRPr="00E8244F" w:rsidRDefault="00E8244F" w:rsidP="00E8244F">
      <w:pPr>
        <w:spacing w:after="0" w:line="240" w:lineRule="auto"/>
        <w:rPr>
          <w:rFonts w:ascii="Times New Roman" w:eastAsia="Times New Roman" w:hAnsi="Times New Roman" w:cs="Times New Roman"/>
          <w:lang w:eastAsia="lt-LT"/>
        </w:rPr>
      </w:pPr>
    </w:p>
    <w:p w14:paraId="3E5880C2" w14:textId="77777777" w:rsidR="00E8244F" w:rsidRPr="00E8244F" w:rsidRDefault="00E8244F" w:rsidP="00E8244F">
      <w:pPr>
        <w:keepNext/>
        <w:spacing w:after="0" w:line="240" w:lineRule="auto"/>
        <w:outlineLvl w:val="2"/>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Registruotojas ir gamintojas</w:t>
      </w:r>
    </w:p>
    <w:p w14:paraId="64506220" w14:textId="77777777" w:rsidR="00E8244F" w:rsidRPr="00E8244F" w:rsidRDefault="00E8244F" w:rsidP="00E8244F">
      <w:pPr>
        <w:spacing w:after="0" w:line="240" w:lineRule="auto"/>
        <w:rPr>
          <w:rFonts w:ascii="Times New Roman" w:eastAsia="Times New Roman" w:hAnsi="Times New Roman" w:cs="Times New Roman"/>
          <w:lang w:eastAsia="lt-LT"/>
        </w:rPr>
      </w:pPr>
    </w:p>
    <w:p w14:paraId="7AD142AF"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Registruotojas</w:t>
      </w:r>
    </w:p>
    <w:p w14:paraId="48F82457"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UAB “Roche Lietuva”</w:t>
      </w:r>
    </w:p>
    <w:p w14:paraId="37424FC0" w14:textId="77777777" w:rsidR="007E0C86" w:rsidRDefault="007E0C86" w:rsidP="007E0C86">
      <w:pPr>
        <w:spacing w:after="0" w:line="240" w:lineRule="auto"/>
        <w:rPr>
          <w:rFonts w:ascii="Times New Roman" w:eastAsia="Calibri" w:hAnsi="Times New Roman" w:cs="Times New Roman"/>
          <w:lang w:eastAsia="lt-LT"/>
        </w:rPr>
      </w:pPr>
      <w:r w:rsidRPr="005178C0">
        <w:rPr>
          <w:rFonts w:ascii="Times New Roman" w:eastAsia="Calibri" w:hAnsi="Times New Roman" w:cs="Times New Roman"/>
          <w:lang w:eastAsia="lt-LT"/>
        </w:rPr>
        <w:t>Konstitucijos pr. 18B</w:t>
      </w:r>
    </w:p>
    <w:p w14:paraId="26C1C984" w14:textId="7B185CAD" w:rsidR="00E8244F" w:rsidRPr="00E8244F" w:rsidRDefault="007E0C86" w:rsidP="00E8244F">
      <w:pPr>
        <w:spacing w:after="0" w:line="240" w:lineRule="auto"/>
        <w:rPr>
          <w:rFonts w:ascii="Times New Roman" w:eastAsia="Times New Roman" w:hAnsi="Times New Roman" w:cs="Times New Roman"/>
          <w:lang w:eastAsia="lt-LT"/>
        </w:rPr>
      </w:pPr>
      <w:r w:rsidRPr="00D7375B">
        <w:rPr>
          <w:rFonts w:ascii="Times New Roman" w:eastAsia="Calibri" w:hAnsi="Times New Roman" w:cs="Times New Roman"/>
          <w:lang w:eastAsia="lt-LT"/>
        </w:rPr>
        <w:t>LT-</w:t>
      </w:r>
      <w:r w:rsidRPr="005178C0">
        <w:rPr>
          <w:rFonts w:ascii="Times New Roman" w:eastAsia="Calibri" w:hAnsi="Times New Roman" w:cs="Times New Roman"/>
          <w:lang w:eastAsia="lt-LT"/>
        </w:rPr>
        <w:t>09308</w:t>
      </w:r>
      <w:r>
        <w:rPr>
          <w:rFonts w:ascii="Times New Roman" w:eastAsia="Calibri" w:hAnsi="Times New Roman" w:cs="Times New Roman"/>
          <w:lang w:eastAsia="lt-LT"/>
        </w:rPr>
        <w:t xml:space="preserve"> </w:t>
      </w:r>
      <w:r w:rsidR="00E8244F" w:rsidRPr="00E8244F">
        <w:rPr>
          <w:rFonts w:ascii="Times New Roman" w:eastAsia="Times New Roman" w:hAnsi="Times New Roman" w:cs="Times New Roman"/>
          <w:lang w:eastAsia="lt-LT"/>
        </w:rPr>
        <w:t>Vilnius</w:t>
      </w:r>
    </w:p>
    <w:p w14:paraId="735C969B"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Lietuva</w:t>
      </w:r>
    </w:p>
    <w:p w14:paraId="420AA75A" w14:textId="77777777" w:rsidR="00E8244F" w:rsidRPr="00E8244F" w:rsidRDefault="00E8244F" w:rsidP="00E8244F">
      <w:pPr>
        <w:spacing w:after="0" w:line="240" w:lineRule="auto"/>
        <w:rPr>
          <w:rFonts w:ascii="Times New Roman" w:eastAsia="Times New Roman" w:hAnsi="Times New Roman" w:cs="Times New Roman"/>
          <w:b/>
          <w:lang w:eastAsia="lt-LT"/>
        </w:rPr>
      </w:pPr>
    </w:p>
    <w:p w14:paraId="2DC30907" w14:textId="77777777"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Gamintojas</w:t>
      </w:r>
    </w:p>
    <w:p w14:paraId="75885D49" w14:textId="77777777" w:rsidR="00C16FD9" w:rsidRPr="00C16FD9" w:rsidRDefault="00C16FD9" w:rsidP="00C16FD9">
      <w:pPr>
        <w:spacing w:after="0" w:line="240" w:lineRule="auto"/>
        <w:rPr>
          <w:rFonts w:ascii="Times New Roman" w:eastAsia="Times New Roman" w:hAnsi="Times New Roman" w:cs="Times New Roman"/>
          <w:lang w:eastAsia="lt-LT"/>
        </w:rPr>
      </w:pPr>
      <w:r w:rsidRPr="00C16FD9">
        <w:rPr>
          <w:rFonts w:ascii="Times New Roman" w:eastAsia="Times New Roman" w:hAnsi="Times New Roman" w:cs="Times New Roman"/>
          <w:lang w:eastAsia="lt-LT"/>
        </w:rPr>
        <w:t>Roche Pharma AG</w:t>
      </w:r>
    </w:p>
    <w:p w14:paraId="0B6FB561" w14:textId="77777777" w:rsidR="00C16FD9" w:rsidRPr="00C16FD9" w:rsidRDefault="00C16FD9" w:rsidP="00C16FD9">
      <w:pPr>
        <w:spacing w:after="0" w:line="240" w:lineRule="auto"/>
        <w:rPr>
          <w:rFonts w:ascii="Times New Roman" w:eastAsia="Times New Roman" w:hAnsi="Times New Roman" w:cs="Times New Roman"/>
          <w:lang w:eastAsia="lt-LT"/>
        </w:rPr>
      </w:pPr>
      <w:r w:rsidRPr="00C16FD9">
        <w:rPr>
          <w:rFonts w:ascii="Times New Roman" w:eastAsia="Times New Roman" w:hAnsi="Times New Roman" w:cs="Times New Roman"/>
          <w:lang w:eastAsia="lt-LT"/>
        </w:rPr>
        <w:t>Emil-Barell-Str. 1</w:t>
      </w:r>
    </w:p>
    <w:p w14:paraId="578E0774" w14:textId="77777777" w:rsidR="00C16FD9" w:rsidRPr="00C16FD9" w:rsidRDefault="00C16FD9" w:rsidP="00C16FD9">
      <w:pPr>
        <w:spacing w:after="0" w:line="240" w:lineRule="auto"/>
        <w:rPr>
          <w:rFonts w:ascii="Times New Roman" w:eastAsia="Times New Roman" w:hAnsi="Times New Roman" w:cs="Times New Roman"/>
          <w:lang w:eastAsia="lt-LT"/>
        </w:rPr>
      </w:pPr>
      <w:r w:rsidRPr="00C16FD9">
        <w:rPr>
          <w:rFonts w:ascii="Times New Roman" w:eastAsia="Times New Roman" w:hAnsi="Times New Roman" w:cs="Times New Roman"/>
          <w:lang w:eastAsia="lt-LT"/>
        </w:rPr>
        <w:t>79639 Grenzach-Wyhlen</w:t>
      </w:r>
    </w:p>
    <w:p w14:paraId="569ACF72" w14:textId="06E22AAC" w:rsidR="00E8244F" w:rsidRPr="00E8244F" w:rsidRDefault="00C16FD9" w:rsidP="00E8244F">
      <w:pPr>
        <w:spacing w:after="0" w:line="240" w:lineRule="auto"/>
        <w:rPr>
          <w:rFonts w:ascii="Times New Roman" w:eastAsia="Times New Roman" w:hAnsi="Times New Roman" w:cs="Times New Roman"/>
          <w:lang w:eastAsia="lt-LT"/>
        </w:rPr>
      </w:pPr>
      <w:r w:rsidRPr="00C16FD9">
        <w:rPr>
          <w:rFonts w:ascii="Times New Roman" w:eastAsia="Times New Roman" w:hAnsi="Times New Roman" w:cs="Times New Roman"/>
          <w:lang w:eastAsia="lt-LT"/>
        </w:rPr>
        <w:t>Vokietija</w:t>
      </w:r>
    </w:p>
    <w:p w14:paraId="0C151F7C" w14:textId="77777777" w:rsidR="00E8244F" w:rsidRPr="00E8244F" w:rsidRDefault="00E8244F" w:rsidP="00E8244F">
      <w:pPr>
        <w:spacing w:after="0" w:line="240" w:lineRule="auto"/>
        <w:rPr>
          <w:rFonts w:ascii="Times New Roman" w:eastAsia="Times New Roman" w:hAnsi="Times New Roman" w:cs="Times New Roman"/>
          <w:lang w:eastAsia="lt-LT"/>
        </w:rPr>
      </w:pPr>
    </w:p>
    <w:p w14:paraId="21658E13" w14:textId="77777777" w:rsidR="00E8244F" w:rsidRPr="00E8244F" w:rsidRDefault="00E8244F" w:rsidP="00E8244F">
      <w:pPr>
        <w:keepNext/>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Jei apie šį vaistą norite sužinoti daugiau, kreipkitės į registruotoją.</w:t>
      </w:r>
    </w:p>
    <w:p w14:paraId="500820F4" w14:textId="77777777" w:rsidR="00E8244F" w:rsidRPr="00E8244F" w:rsidRDefault="00E8244F" w:rsidP="00E8244F">
      <w:pPr>
        <w:keepNext/>
        <w:spacing w:after="0" w:line="240" w:lineRule="auto"/>
        <w:ind w:left="567" w:hanging="567"/>
        <w:rPr>
          <w:rFonts w:ascii="Times New Roman" w:eastAsia="Times New Roman" w:hAnsi="Times New Roman" w:cs="Times New Roman"/>
          <w:lang w:eastAsia="lt-LT"/>
        </w:rPr>
      </w:pPr>
    </w:p>
    <w:p w14:paraId="62E5175E" w14:textId="77777777" w:rsidR="00E8244F" w:rsidRPr="00E8244F" w:rsidRDefault="00E8244F" w:rsidP="00E8244F">
      <w:pPr>
        <w:keepNext/>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UAB „Roche Lietuva”</w:t>
      </w:r>
    </w:p>
    <w:p w14:paraId="764AE06D" w14:textId="77777777" w:rsidR="007E0C86" w:rsidRDefault="007E0C86" w:rsidP="007E0C86">
      <w:pPr>
        <w:spacing w:after="0" w:line="240" w:lineRule="auto"/>
        <w:rPr>
          <w:rFonts w:ascii="Times New Roman" w:eastAsia="Calibri" w:hAnsi="Times New Roman" w:cs="Times New Roman"/>
          <w:lang w:eastAsia="lt-LT"/>
        </w:rPr>
      </w:pPr>
      <w:r w:rsidRPr="005178C0">
        <w:rPr>
          <w:rFonts w:ascii="Times New Roman" w:eastAsia="Calibri" w:hAnsi="Times New Roman" w:cs="Times New Roman"/>
          <w:lang w:eastAsia="lt-LT"/>
        </w:rPr>
        <w:t>Konstitucijos pr. 18B</w:t>
      </w:r>
    </w:p>
    <w:p w14:paraId="647ABBA4" w14:textId="72E905FD" w:rsidR="00E8244F" w:rsidRPr="00E8244F" w:rsidRDefault="007E0C86" w:rsidP="00E8244F">
      <w:pPr>
        <w:spacing w:after="0" w:line="240" w:lineRule="auto"/>
        <w:rPr>
          <w:rFonts w:ascii="Times New Roman" w:eastAsia="Times New Roman" w:hAnsi="Times New Roman" w:cs="Times New Roman"/>
          <w:lang w:eastAsia="lt-LT"/>
        </w:rPr>
      </w:pPr>
      <w:r w:rsidRPr="00D7375B">
        <w:rPr>
          <w:rFonts w:ascii="Times New Roman" w:eastAsia="Calibri" w:hAnsi="Times New Roman" w:cs="Times New Roman"/>
          <w:lang w:eastAsia="lt-LT"/>
        </w:rPr>
        <w:t>LT-</w:t>
      </w:r>
      <w:r w:rsidRPr="005178C0">
        <w:rPr>
          <w:rFonts w:ascii="Times New Roman" w:eastAsia="Calibri" w:hAnsi="Times New Roman" w:cs="Times New Roman"/>
          <w:lang w:eastAsia="lt-LT"/>
        </w:rPr>
        <w:t>09308</w:t>
      </w:r>
      <w:r>
        <w:rPr>
          <w:rFonts w:ascii="Times New Roman" w:eastAsia="Calibri" w:hAnsi="Times New Roman" w:cs="Times New Roman"/>
          <w:lang w:eastAsia="lt-LT"/>
        </w:rPr>
        <w:t xml:space="preserve"> </w:t>
      </w:r>
      <w:r w:rsidR="00E8244F" w:rsidRPr="00E8244F">
        <w:rPr>
          <w:rFonts w:ascii="Times New Roman" w:eastAsia="Times New Roman" w:hAnsi="Times New Roman" w:cs="Times New Roman"/>
          <w:lang w:eastAsia="lt-LT"/>
        </w:rPr>
        <w:t>Vilnius</w:t>
      </w:r>
    </w:p>
    <w:p w14:paraId="537D6AE1" w14:textId="77777777" w:rsidR="00E8244F" w:rsidRPr="00E8244F" w:rsidRDefault="00E8244F" w:rsidP="00E8244F">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Tel.: +370 52546799</w:t>
      </w:r>
    </w:p>
    <w:p w14:paraId="0D7A0D96" w14:textId="77777777" w:rsidR="00E8244F" w:rsidRPr="00E8244F" w:rsidRDefault="00E8244F" w:rsidP="00E8244F">
      <w:pPr>
        <w:spacing w:after="0" w:line="240" w:lineRule="auto"/>
        <w:rPr>
          <w:rFonts w:ascii="Times New Roman" w:eastAsia="Times New Roman" w:hAnsi="Times New Roman" w:cs="Times New Roman"/>
          <w:lang w:eastAsia="lt-LT"/>
        </w:rPr>
      </w:pPr>
    </w:p>
    <w:p w14:paraId="1E67F0C9" w14:textId="779DAB5B" w:rsidR="00E8244F" w:rsidRPr="00E8244F" w:rsidRDefault="00E8244F" w:rsidP="00E8244F">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bCs/>
          <w:lang w:eastAsia="lt-LT"/>
        </w:rPr>
        <w:t xml:space="preserve">Šis pakuotės </w:t>
      </w:r>
      <w:r w:rsidRPr="00E8244F">
        <w:rPr>
          <w:rFonts w:ascii="Times New Roman" w:eastAsia="Times New Roman" w:hAnsi="Times New Roman" w:cs="Times New Roman"/>
          <w:b/>
          <w:lang w:eastAsia="lt-LT"/>
        </w:rPr>
        <w:t xml:space="preserve">lapelis paskutinį kartą peržiūrėtas </w:t>
      </w:r>
      <w:r w:rsidR="00D9504E">
        <w:rPr>
          <w:rFonts w:ascii="Times New Roman" w:eastAsia="Times New Roman" w:hAnsi="Times New Roman" w:cs="Times New Roman"/>
          <w:b/>
          <w:lang w:eastAsia="lt-LT"/>
        </w:rPr>
        <w:t>202</w:t>
      </w:r>
      <w:r w:rsidR="00D9504E">
        <w:rPr>
          <w:rFonts w:ascii="Times New Roman" w:eastAsia="Times New Roman" w:hAnsi="Times New Roman" w:cs="Times New Roman"/>
          <w:b/>
          <w:lang w:val="en-US" w:eastAsia="lt-LT"/>
        </w:rPr>
        <w:t>4</w:t>
      </w:r>
      <w:r w:rsidR="004918E6">
        <w:rPr>
          <w:rFonts w:ascii="Times New Roman" w:eastAsia="Times New Roman" w:hAnsi="Times New Roman" w:cs="Times New Roman"/>
          <w:b/>
          <w:lang w:eastAsia="lt-LT"/>
        </w:rPr>
        <w:t>-</w:t>
      </w:r>
      <w:r w:rsidR="00D9504E">
        <w:rPr>
          <w:rFonts w:ascii="Times New Roman" w:eastAsia="Times New Roman" w:hAnsi="Times New Roman" w:cs="Times New Roman"/>
          <w:b/>
          <w:lang w:eastAsia="lt-LT"/>
        </w:rPr>
        <w:t>04</w:t>
      </w:r>
      <w:r w:rsidR="004918E6">
        <w:rPr>
          <w:rFonts w:ascii="Times New Roman" w:eastAsia="Times New Roman" w:hAnsi="Times New Roman" w:cs="Times New Roman"/>
          <w:b/>
          <w:lang w:eastAsia="lt-LT"/>
        </w:rPr>
        <w:t>-</w:t>
      </w:r>
      <w:r w:rsidR="00D9504E">
        <w:rPr>
          <w:rFonts w:ascii="Times New Roman" w:eastAsia="Times New Roman" w:hAnsi="Times New Roman" w:cs="Times New Roman"/>
          <w:b/>
          <w:lang w:eastAsia="lt-LT"/>
        </w:rPr>
        <w:t>03</w:t>
      </w:r>
      <w:r w:rsidR="004918E6">
        <w:rPr>
          <w:rFonts w:ascii="Times New Roman" w:eastAsia="Times New Roman" w:hAnsi="Times New Roman" w:cs="Times New Roman"/>
          <w:b/>
          <w:lang w:eastAsia="lt-LT"/>
        </w:rPr>
        <w:t>.</w:t>
      </w:r>
    </w:p>
    <w:p w14:paraId="148D18D4" w14:textId="77777777" w:rsidR="00E8244F" w:rsidRPr="00E8244F" w:rsidRDefault="00E8244F" w:rsidP="00E8244F">
      <w:pPr>
        <w:spacing w:after="0" w:line="240" w:lineRule="auto"/>
        <w:rPr>
          <w:rFonts w:ascii="Times New Roman" w:eastAsia="Times New Roman" w:hAnsi="Times New Roman" w:cs="Times New Roman"/>
          <w:b/>
          <w:lang w:eastAsia="lt-LT"/>
        </w:rPr>
      </w:pPr>
    </w:p>
    <w:p w14:paraId="03FE2D46" w14:textId="77777777" w:rsidR="00E8244F" w:rsidRPr="00E8244F" w:rsidRDefault="00E8244F" w:rsidP="00E8244F">
      <w:pPr>
        <w:spacing w:after="0" w:line="240" w:lineRule="auto"/>
        <w:rPr>
          <w:rFonts w:ascii="Times New Roman" w:eastAsia="Times New Roman" w:hAnsi="Times New Roman" w:cs="Times New Roman"/>
          <w:color w:val="0000FF"/>
          <w:u w:val="single"/>
          <w:lang w:eastAsia="lt-LT"/>
        </w:rPr>
      </w:pPr>
      <w:r w:rsidRPr="00E8244F">
        <w:rPr>
          <w:rFonts w:ascii="Times New Roman" w:eastAsia="Calibri" w:hAnsi="Times New Roman" w:cs="Times New Roman"/>
          <w:lang w:eastAsia="lt-LT"/>
        </w:rPr>
        <w:t>Išsami informacija apie šį vaistą pateikiama Valstybinės vaistų kontrolės tarnybos prie Lietuvos Respublikos sveikatos apsaugos ministerijos tinklalapyje</w:t>
      </w:r>
      <w:r w:rsidRPr="00E8244F" w:rsidDel="00950D22">
        <w:rPr>
          <w:rFonts w:ascii="Times New Roman" w:eastAsia="Times New Roman" w:hAnsi="Times New Roman" w:cs="Times New Roman"/>
          <w:lang w:eastAsia="lt-LT"/>
        </w:rPr>
        <w:t xml:space="preserve"> </w:t>
      </w:r>
      <w:hyperlink r:id="rId13" w:history="1">
        <w:r w:rsidRPr="00E8244F">
          <w:rPr>
            <w:rFonts w:ascii="Times New Roman" w:eastAsia="Times New Roman" w:hAnsi="Times New Roman" w:cs="Times New Roman"/>
            <w:color w:val="0000FF"/>
            <w:u w:val="single"/>
            <w:lang w:eastAsia="lt-LT"/>
          </w:rPr>
          <w:t>http://www.vvkt.lt/</w:t>
        </w:r>
      </w:hyperlink>
    </w:p>
    <w:p w14:paraId="491B8902" w14:textId="77777777" w:rsidR="00E8244F" w:rsidRPr="00E8244F" w:rsidRDefault="00E8244F" w:rsidP="00E8244F">
      <w:pPr>
        <w:spacing w:after="0" w:line="240" w:lineRule="auto"/>
        <w:rPr>
          <w:rFonts w:ascii="Times New Roman" w:eastAsia="Calibri" w:hAnsi="Times New Roman" w:cs="Times New Roman"/>
          <w:lang w:eastAsia="lt-LT"/>
        </w:rPr>
      </w:pPr>
    </w:p>
    <w:p w14:paraId="4063DC81" w14:textId="77777777" w:rsidR="00991C86" w:rsidRPr="00641866" w:rsidRDefault="00991C86" w:rsidP="00A14102"/>
    <w:sectPr w:rsidR="00991C86" w:rsidRPr="00641866" w:rsidSect="00E0223C">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27505" w14:textId="77777777" w:rsidR="00E0223C" w:rsidRDefault="00E0223C" w:rsidP="00A14102">
      <w:pPr>
        <w:spacing w:after="0" w:line="240" w:lineRule="auto"/>
      </w:pPr>
      <w:r>
        <w:separator/>
      </w:r>
    </w:p>
  </w:endnote>
  <w:endnote w:type="continuationSeparator" w:id="0">
    <w:p w14:paraId="0C44C8C3" w14:textId="77777777" w:rsidR="00E0223C" w:rsidRDefault="00E0223C" w:rsidP="00A14102">
      <w:pPr>
        <w:spacing w:after="0" w:line="240" w:lineRule="auto"/>
      </w:pPr>
      <w:r>
        <w:continuationSeparator/>
      </w:r>
    </w:p>
  </w:endnote>
  <w:endnote w:type="continuationNotice" w:id="1">
    <w:p w14:paraId="53D6BB2A" w14:textId="77777777" w:rsidR="00E0223C" w:rsidRDefault="00E02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F9E3C" w14:textId="77777777" w:rsidR="00E0223C" w:rsidRDefault="00E0223C" w:rsidP="00A14102">
      <w:pPr>
        <w:spacing w:after="0" w:line="240" w:lineRule="auto"/>
      </w:pPr>
      <w:r>
        <w:separator/>
      </w:r>
    </w:p>
  </w:footnote>
  <w:footnote w:type="continuationSeparator" w:id="0">
    <w:p w14:paraId="522AC609" w14:textId="77777777" w:rsidR="00E0223C" w:rsidRDefault="00E0223C" w:rsidP="00A14102">
      <w:pPr>
        <w:spacing w:after="0" w:line="240" w:lineRule="auto"/>
      </w:pPr>
      <w:r>
        <w:continuationSeparator/>
      </w:r>
    </w:p>
  </w:footnote>
  <w:footnote w:type="continuationNotice" w:id="1">
    <w:p w14:paraId="5DA8B42B" w14:textId="77777777" w:rsidR="00E0223C" w:rsidRDefault="00E022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F43"/>
    <w:multiLevelType w:val="hybridMultilevel"/>
    <w:tmpl w:val="B96283E6"/>
    <w:lvl w:ilvl="0" w:tplc="846A354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165DE"/>
    <w:multiLevelType w:val="multilevel"/>
    <w:tmpl w:val="A2FAE520"/>
    <w:lvl w:ilvl="0">
      <w:start w:val="6"/>
      <w:numFmt w:val="decimal"/>
      <w:lvlText w:val="%1"/>
      <w:lvlJc w:val="left"/>
      <w:pPr>
        <w:tabs>
          <w:tab w:val="num" w:pos="570"/>
        </w:tabs>
        <w:ind w:left="570" w:hanging="570"/>
      </w:pPr>
      <w:rPr>
        <w:b/>
      </w:rPr>
    </w:lvl>
    <w:lvl w:ilvl="1">
      <w:start w:val="4"/>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2" w15:restartNumberingAfterBreak="0">
    <w:nsid w:val="19685AB5"/>
    <w:multiLevelType w:val="hybridMultilevel"/>
    <w:tmpl w:val="18F61F6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691502"/>
    <w:multiLevelType w:val="hybridMultilevel"/>
    <w:tmpl w:val="52BE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41993"/>
    <w:multiLevelType w:val="hybridMultilevel"/>
    <w:tmpl w:val="C2C4824A"/>
    <w:lvl w:ilvl="0" w:tplc="14A44AD8">
      <w:start w:val="1"/>
      <w:numFmt w:val="bullet"/>
      <w:lvlText w:val=""/>
      <w:lvlJc w:val="left"/>
      <w:pPr>
        <w:tabs>
          <w:tab w:val="num" w:pos="720"/>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811CFE"/>
    <w:multiLevelType w:val="hybridMultilevel"/>
    <w:tmpl w:val="E326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032C9"/>
    <w:multiLevelType w:val="hybridMultilevel"/>
    <w:tmpl w:val="004236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37C365CF"/>
    <w:multiLevelType w:val="hybridMultilevel"/>
    <w:tmpl w:val="F604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1C1531"/>
    <w:multiLevelType w:val="hybridMultilevel"/>
    <w:tmpl w:val="4D9819FA"/>
    <w:lvl w:ilvl="0" w:tplc="14A44AD8">
      <w:start w:val="1"/>
      <w:numFmt w:val="bullet"/>
      <w:lvlText w:val=""/>
      <w:lvlJc w:val="left"/>
      <w:pPr>
        <w:tabs>
          <w:tab w:val="num" w:pos="720"/>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AC430F"/>
    <w:multiLevelType w:val="hybridMultilevel"/>
    <w:tmpl w:val="B94083AC"/>
    <w:lvl w:ilvl="0" w:tplc="846A354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C33C79"/>
    <w:multiLevelType w:val="hybridMultilevel"/>
    <w:tmpl w:val="3AF4E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5696E"/>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653B60F7"/>
    <w:multiLevelType w:val="hybridMultilevel"/>
    <w:tmpl w:val="5A0E2502"/>
    <w:lvl w:ilvl="0" w:tplc="846A354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707A32"/>
    <w:multiLevelType w:val="hybridMultilevel"/>
    <w:tmpl w:val="4092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E2741"/>
    <w:multiLevelType w:val="hybridMultilevel"/>
    <w:tmpl w:val="877CFF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6D34154"/>
    <w:multiLevelType w:val="hybridMultilevel"/>
    <w:tmpl w:val="69CC0D20"/>
    <w:lvl w:ilvl="0" w:tplc="04090001">
      <w:start w:val="1"/>
      <w:numFmt w:val="bullet"/>
      <w:lvlText w:val=""/>
      <w:lvlJc w:val="left"/>
      <w:pPr>
        <w:ind w:left="720" w:hanging="360"/>
      </w:pPr>
      <w:rPr>
        <w:rFonts w:ascii="Symbol" w:hAnsi="Symbol" w:hint="default"/>
      </w:rPr>
    </w:lvl>
    <w:lvl w:ilvl="1" w:tplc="D020E37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B3EFB"/>
    <w:multiLevelType w:val="hybridMultilevel"/>
    <w:tmpl w:val="AED8386A"/>
    <w:lvl w:ilvl="0" w:tplc="E19003D6">
      <w:start w:val="1"/>
      <w:numFmt w:val="bullet"/>
      <w:lvlText w:val=""/>
      <w:lvlJc w:val="left"/>
      <w:pPr>
        <w:tabs>
          <w:tab w:val="num" w:pos="113"/>
        </w:tabs>
        <w:ind w:left="113" w:hanging="113"/>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94234E"/>
    <w:multiLevelType w:val="hybridMultilevel"/>
    <w:tmpl w:val="5062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52D85"/>
    <w:multiLevelType w:val="hybridMultilevel"/>
    <w:tmpl w:val="F86A8226"/>
    <w:lvl w:ilvl="0" w:tplc="A4EEAD20">
      <w:start w:val="1"/>
      <w:numFmt w:val="bullet"/>
      <w:lvlText w:val=""/>
      <w:lvlJc w:val="left"/>
      <w:pPr>
        <w:tabs>
          <w:tab w:val="num" w:pos="17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1"/>
    <w:lvlOverride w:ilvl="0">
      <w:startOverride w:val="1"/>
    </w:lvlOverride>
  </w:num>
  <w:num w:numId="3">
    <w:abstractNumId w:val="16"/>
  </w:num>
  <w:num w:numId="4">
    <w:abstractNumId w:val="18"/>
  </w:num>
  <w:num w:numId="5">
    <w:abstractNumId w:val="1"/>
  </w:num>
  <w:num w:numId="6">
    <w:abstractNumId w:val="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4"/>
  </w:num>
  <w:num w:numId="10">
    <w:abstractNumId w:val="9"/>
  </w:num>
  <w:num w:numId="11">
    <w:abstractNumId w:val="12"/>
  </w:num>
  <w:num w:numId="12">
    <w:abstractNumId w:val="0"/>
  </w:num>
  <w:num w:numId="13">
    <w:abstractNumId w:val="15"/>
  </w:num>
  <w:num w:numId="14">
    <w:abstractNumId w:val="7"/>
  </w:num>
  <w:num w:numId="15">
    <w:abstractNumId w:val="17"/>
  </w:num>
  <w:num w:numId="16">
    <w:abstractNumId w:val="6"/>
  </w:num>
  <w:num w:numId="17">
    <w:abstractNumId w:val="13"/>
  </w:num>
  <w:num w:numId="18">
    <w:abstractNumId w:val="5"/>
  </w:num>
  <w:num w:numId="19">
    <w:abstractNumId w:val="10"/>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4F"/>
    <w:rsid w:val="00010651"/>
    <w:rsid w:val="00011DD2"/>
    <w:rsid w:val="000561D5"/>
    <w:rsid w:val="0006644A"/>
    <w:rsid w:val="00066FA3"/>
    <w:rsid w:val="00084E81"/>
    <w:rsid w:val="000855AA"/>
    <w:rsid w:val="00094897"/>
    <w:rsid w:val="000A5B6C"/>
    <w:rsid w:val="000C49B3"/>
    <w:rsid w:val="000D0A8F"/>
    <w:rsid w:val="000D5825"/>
    <w:rsid w:val="000D692D"/>
    <w:rsid w:val="000E53F8"/>
    <w:rsid w:val="000F60DF"/>
    <w:rsid w:val="00106C28"/>
    <w:rsid w:val="00112ED2"/>
    <w:rsid w:val="001225DB"/>
    <w:rsid w:val="001301DF"/>
    <w:rsid w:val="00140762"/>
    <w:rsid w:val="00142952"/>
    <w:rsid w:val="0014472B"/>
    <w:rsid w:val="0014708B"/>
    <w:rsid w:val="0014789D"/>
    <w:rsid w:val="0017456C"/>
    <w:rsid w:val="00176DF3"/>
    <w:rsid w:val="00184C3B"/>
    <w:rsid w:val="0018556E"/>
    <w:rsid w:val="00195E58"/>
    <w:rsid w:val="001A3538"/>
    <w:rsid w:val="001C0652"/>
    <w:rsid w:val="001C76CA"/>
    <w:rsid w:val="001D1DE4"/>
    <w:rsid w:val="001D3C28"/>
    <w:rsid w:val="001D5312"/>
    <w:rsid w:val="001D7378"/>
    <w:rsid w:val="001E3DD4"/>
    <w:rsid w:val="001E65F7"/>
    <w:rsid w:val="00201D27"/>
    <w:rsid w:val="00210C20"/>
    <w:rsid w:val="00212093"/>
    <w:rsid w:val="00215EBC"/>
    <w:rsid w:val="0023268B"/>
    <w:rsid w:val="0024322D"/>
    <w:rsid w:val="00247D9E"/>
    <w:rsid w:val="00253336"/>
    <w:rsid w:val="0027065E"/>
    <w:rsid w:val="0027657D"/>
    <w:rsid w:val="002A0192"/>
    <w:rsid w:val="002B644B"/>
    <w:rsid w:val="002C1942"/>
    <w:rsid w:val="002C2E5A"/>
    <w:rsid w:val="002E547A"/>
    <w:rsid w:val="002F36B8"/>
    <w:rsid w:val="002F4950"/>
    <w:rsid w:val="002F55C4"/>
    <w:rsid w:val="00300E89"/>
    <w:rsid w:val="003112B2"/>
    <w:rsid w:val="0033353C"/>
    <w:rsid w:val="003377DE"/>
    <w:rsid w:val="00337C3E"/>
    <w:rsid w:val="00340C45"/>
    <w:rsid w:val="00354B4A"/>
    <w:rsid w:val="003644E5"/>
    <w:rsid w:val="00366972"/>
    <w:rsid w:val="00376C8D"/>
    <w:rsid w:val="003A17F4"/>
    <w:rsid w:val="003A752D"/>
    <w:rsid w:val="003A77F8"/>
    <w:rsid w:val="003B6BCF"/>
    <w:rsid w:val="003C2A40"/>
    <w:rsid w:val="003D102A"/>
    <w:rsid w:val="003D2978"/>
    <w:rsid w:val="003D459C"/>
    <w:rsid w:val="003E398A"/>
    <w:rsid w:val="003E752B"/>
    <w:rsid w:val="004016FF"/>
    <w:rsid w:val="00405B2C"/>
    <w:rsid w:val="00411223"/>
    <w:rsid w:val="00414689"/>
    <w:rsid w:val="00426330"/>
    <w:rsid w:val="00471B23"/>
    <w:rsid w:val="00473E70"/>
    <w:rsid w:val="00483A79"/>
    <w:rsid w:val="004918E6"/>
    <w:rsid w:val="004A7B3E"/>
    <w:rsid w:val="004B7AA5"/>
    <w:rsid w:val="004B7D28"/>
    <w:rsid w:val="004C027A"/>
    <w:rsid w:val="004D2ADD"/>
    <w:rsid w:val="004D2B4E"/>
    <w:rsid w:val="004D6567"/>
    <w:rsid w:val="004E7AC6"/>
    <w:rsid w:val="004F0C92"/>
    <w:rsid w:val="004F6E11"/>
    <w:rsid w:val="004F78E9"/>
    <w:rsid w:val="00520923"/>
    <w:rsid w:val="00525FB4"/>
    <w:rsid w:val="005354A7"/>
    <w:rsid w:val="005405C3"/>
    <w:rsid w:val="0055430B"/>
    <w:rsid w:val="005550FC"/>
    <w:rsid w:val="00561B98"/>
    <w:rsid w:val="00564449"/>
    <w:rsid w:val="00576BD5"/>
    <w:rsid w:val="005A1F42"/>
    <w:rsid w:val="005B0156"/>
    <w:rsid w:val="005B09FB"/>
    <w:rsid w:val="005B42E8"/>
    <w:rsid w:val="005C2EED"/>
    <w:rsid w:val="005D3FF5"/>
    <w:rsid w:val="005E6C2B"/>
    <w:rsid w:val="00606803"/>
    <w:rsid w:val="0061251D"/>
    <w:rsid w:val="00630604"/>
    <w:rsid w:val="00630CE6"/>
    <w:rsid w:val="00641866"/>
    <w:rsid w:val="006503E6"/>
    <w:rsid w:val="00665380"/>
    <w:rsid w:val="0066676C"/>
    <w:rsid w:val="006826E0"/>
    <w:rsid w:val="00684F39"/>
    <w:rsid w:val="00695F91"/>
    <w:rsid w:val="006A3F84"/>
    <w:rsid w:val="006C70C6"/>
    <w:rsid w:val="006D3A17"/>
    <w:rsid w:val="007260AA"/>
    <w:rsid w:val="0073490F"/>
    <w:rsid w:val="007356B9"/>
    <w:rsid w:val="00735B5F"/>
    <w:rsid w:val="007523D8"/>
    <w:rsid w:val="0076086D"/>
    <w:rsid w:val="00762F9C"/>
    <w:rsid w:val="007659D9"/>
    <w:rsid w:val="00765C22"/>
    <w:rsid w:val="0077681E"/>
    <w:rsid w:val="0078649E"/>
    <w:rsid w:val="007A32BE"/>
    <w:rsid w:val="007A3E2C"/>
    <w:rsid w:val="007A55CB"/>
    <w:rsid w:val="007C21E1"/>
    <w:rsid w:val="007D56A9"/>
    <w:rsid w:val="007E0C86"/>
    <w:rsid w:val="007E0F45"/>
    <w:rsid w:val="007F6350"/>
    <w:rsid w:val="00801165"/>
    <w:rsid w:val="008077DD"/>
    <w:rsid w:val="0082527C"/>
    <w:rsid w:val="00835325"/>
    <w:rsid w:val="00846C97"/>
    <w:rsid w:val="0085459B"/>
    <w:rsid w:val="00867A00"/>
    <w:rsid w:val="00867A29"/>
    <w:rsid w:val="00870CD4"/>
    <w:rsid w:val="0087662F"/>
    <w:rsid w:val="008921D6"/>
    <w:rsid w:val="00896140"/>
    <w:rsid w:val="008A2217"/>
    <w:rsid w:val="008A6061"/>
    <w:rsid w:val="008A7F08"/>
    <w:rsid w:val="008B65B2"/>
    <w:rsid w:val="008D18AB"/>
    <w:rsid w:val="008F227A"/>
    <w:rsid w:val="009045BD"/>
    <w:rsid w:val="00913850"/>
    <w:rsid w:val="0092014B"/>
    <w:rsid w:val="00921FF5"/>
    <w:rsid w:val="009372F2"/>
    <w:rsid w:val="00957C1A"/>
    <w:rsid w:val="00965997"/>
    <w:rsid w:val="009708C7"/>
    <w:rsid w:val="00984686"/>
    <w:rsid w:val="00991C86"/>
    <w:rsid w:val="009A11E0"/>
    <w:rsid w:val="009B5E12"/>
    <w:rsid w:val="009C47BD"/>
    <w:rsid w:val="009C62BC"/>
    <w:rsid w:val="009E737B"/>
    <w:rsid w:val="009E746B"/>
    <w:rsid w:val="009F3415"/>
    <w:rsid w:val="00A0520F"/>
    <w:rsid w:val="00A14102"/>
    <w:rsid w:val="00A23AC9"/>
    <w:rsid w:val="00A261AB"/>
    <w:rsid w:val="00A26EF8"/>
    <w:rsid w:val="00A27136"/>
    <w:rsid w:val="00A340FA"/>
    <w:rsid w:val="00A50BA6"/>
    <w:rsid w:val="00A56104"/>
    <w:rsid w:val="00A679AD"/>
    <w:rsid w:val="00A80060"/>
    <w:rsid w:val="00A84802"/>
    <w:rsid w:val="00A8645B"/>
    <w:rsid w:val="00A91777"/>
    <w:rsid w:val="00AA2C1D"/>
    <w:rsid w:val="00AA3B45"/>
    <w:rsid w:val="00AB2562"/>
    <w:rsid w:val="00AC14EA"/>
    <w:rsid w:val="00AC29FA"/>
    <w:rsid w:val="00AC533E"/>
    <w:rsid w:val="00AC7C58"/>
    <w:rsid w:val="00AD0275"/>
    <w:rsid w:val="00AE686C"/>
    <w:rsid w:val="00AF0180"/>
    <w:rsid w:val="00B047E8"/>
    <w:rsid w:val="00B04ECE"/>
    <w:rsid w:val="00B11247"/>
    <w:rsid w:val="00B42417"/>
    <w:rsid w:val="00B75BBB"/>
    <w:rsid w:val="00B75C6A"/>
    <w:rsid w:val="00B75D95"/>
    <w:rsid w:val="00B80CF4"/>
    <w:rsid w:val="00B9109E"/>
    <w:rsid w:val="00BA1D26"/>
    <w:rsid w:val="00BA2512"/>
    <w:rsid w:val="00BA5D35"/>
    <w:rsid w:val="00BB01D7"/>
    <w:rsid w:val="00C13772"/>
    <w:rsid w:val="00C16AE6"/>
    <w:rsid w:val="00C16FD9"/>
    <w:rsid w:val="00C24D75"/>
    <w:rsid w:val="00C50655"/>
    <w:rsid w:val="00C50945"/>
    <w:rsid w:val="00C51CBF"/>
    <w:rsid w:val="00C61305"/>
    <w:rsid w:val="00C63DAF"/>
    <w:rsid w:val="00C654BD"/>
    <w:rsid w:val="00C67AE5"/>
    <w:rsid w:val="00CA0B0E"/>
    <w:rsid w:val="00CA5261"/>
    <w:rsid w:val="00CF1AFE"/>
    <w:rsid w:val="00D0119B"/>
    <w:rsid w:val="00D03F9A"/>
    <w:rsid w:val="00D137F1"/>
    <w:rsid w:val="00D15E89"/>
    <w:rsid w:val="00D21DFA"/>
    <w:rsid w:val="00D62911"/>
    <w:rsid w:val="00D6291F"/>
    <w:rsid w:val="00D8790A"/>
    <w:rsid w:val="00D943B4"/>
    <w:rsid w:val="00D9504E"/>
    <w:rsid w:val="00DA6488"/>
    <w:rsid w:val="00DA6FF6"/>
    <w:rsid w:val="00DB3141"/>
    <w:rsid w:val="00DB3BF8"/>
    <w:rsid w:val="00DC3B55"/>
    <w:rsid w:val="00DE7342"/>
    <w:rsid w:val="00DF0BD7"/>
    <w:rsid w:val="00DF1F19"/>
    <w:rsid w:val="00E0219A"/>
    <w:rsid w:val="00E0223C"/>
    <w:rsid w:val="00E0233E"/>
    <w:rsid w:val="00E17831"/>
    <w:rsid w:val="00E35488"/>
    <w:rsid w:val="00E4032A"/>
    <w:rsid w:val="00E4687C"/>
    <w:rsid w:val="00E52ACA"/>
    <w:rsid w:val="00E5648B"/>
    <w:rsid w:val="00E62330"/>
    <w:rsid w:val="00E66C72"/>
    <w:rsid w:val="00E801BE"/>
    <w:rsid w:val="00E8244F"/>
    <w:rsid w:val="00ED131F"/>
    <w:rsid w:val="00ED1B55"/>
    <w:rsid w:val="00ED1DE1"/>
    <w:rsid w:val="00EE0254"/>
    <w:rsid w:val="00EE1C32"/>
    <w:rsid w:val="00EE6905"/>
    <w:rsid w:val="00F00965"/>
    <w:rsid w:val="00F06DAC"/>
    <w:rsid w:val="00F17A07"/>
    <w:rsid w:val="00F3069D"/>
    <w:rsid w:val="00F44C21"/>
    <w:rsid w:val="00F46D60"/>
    <w:rsid w:val="00F5774D"/>
    <w:rsid w:val="00F77716"/>
    <w:rsid w:val="00F825A1"/>
    <w:rsid w:val="00F83049"/>
    <w:rsid w:val="00F87915"/>
    <w:rsid w:val="00F96005"/>
    <w:rsid w:val="00FB0D81"/>
    <w:rsid w:val="00FC0423"/>
    <w:rsid w:val="00FC42A6"/>
    <w:rsid w:val="00FE2065"/>
    <w:rsid w:val="00FE439A"/>
    <w:rsid w:val="00FF1F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8A945B"/>
  <w15:chartTrackingRefBased/>
  <w15:docId w15:val="{55A592A2-6213-4F56-B396-7DA8559A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102"/>
  </w:style>
  <w:style w:type="paragraph" w:styleId="Antrat1">
    <w:name w:val="heading 1"/>
    <w:basedOn w:val="prastasis"/>
    <w:next w:val="prastasis"/>
    <w:link w:val="Antrat1Diagrama"/>
    <w:autoRedefine/>
    <w:qFormat/>
    <w:rsid w:val="00E8244F"/>
    <w:pPr>
      <w:keepNext/>
      <w:spacing w:before="120" w:after="0" w:line="240" w:lineRule="auto"/>
      <w:outlineLvl w:val="0"/>
    </w:pPr>
    <w:rPr>
      <w:rFonts w:ascii="Times New Roman" w:eastAsia="Times New Roman" w:hAnsi="Times New Roman" w:cs="Times New Roman"/>
      <w:sz w:val="20"/>
      <w:szCs w:val="20"/>
      <w:u w:val="single"/>
      <w:lang w:val="x-none" w:eastAsia="x-none"/>
    </w:rPr>
  </w:style>
  <w:style w:type="paragraph" w:styleId="Antrat2">
    <w:name w:val="heading 2"/>
    <w:basedOn w:val="prastasis"/>
    <w:next w:val="prastasis"/>
    <w:link w:val="Antrat2Diagrama"/>
    <w:autoRedefine/>
    <w:qFormat/>
    <w:rsid w:val="00E8244F"/>
    <w:pPr>
      <w:keepNext/>
      <w:spacing w:after="0" w:line="240" w:lineRule="auto"/>
      <w:outlineLvl w:val="1"/>
    </w:pPr>
    <w:rPr>
      <w:rFonts w:ascii="Times New Roman" w:eastAsia="Times New Roman" w:hAnsi="Times New Roman" w:cs="Times New Roman"/>
      <w:b/>
      <w:sz w:val="20"/>
      <w:szCs w:val="20"/>
      <w:lang w:val="x-none" w:eastAsia="x-none"/>
    </w:rPr>
  </w:style>
  <w:style w:type="paragraph" w:styleId="Antrat3">
    <w:name w:val="heading 3"/>
    <w:basedOn w:val="prastasis"/>
    <w:next w:val="prastasis"/>
    <w:link w:val="Antrat3Diagrama"/>
    <w:autoRedefine/>
    <w:qFormat/>
    <w:rsid w:val="00E8244F"/>
    <w:pPr>
      <w:keepNext/>
      <w:spacing w:after="0" w:line="240" w:lineRule="auto"/>
      <w:outlineLvl w:val="2"/>
    </w:pPr>
    <w:rPr>
      <w:rFonts w:ascii="Times New Roman" w:eastAsia="Times New Roman" w:hAnsi="Times New Roman" w:cs="Times New Roman"/>
      <w:b/>
      <w:sz w:val="20"/>
      <w:szCs w:val="20"/>
      <w:lang w:val="x-none" w:eastAsia="x-none"/>
    </w:rPr>
  </w:style>
  <w:style w:type="paragraph" w:styleId="Antrat4">
    <w:name w:val="heading 4"/>
    <w:basedOn w:val="prastasis"/>
    <w:next w:val="prastasis"/>
    <w:link w:val="Antrat4Diagrama"/>
    <w:qFormat/>
    <w:rsid w:val="00E8244F"/>
    <w:pPr>
      <w:keepNext/>
      <w:spacing w:after="0" w:line="240" w:lineRule="auto"/>
      <w:jc w:val="both"/>
      <w:outlineLvl w:val="3"/>
    </w:pPr>
    <w:rPr>
      <w:rFonts w:ascii="Times New Roman" w:eastAsia="Times New Roman" w:hAnsi="Times New Roman" w:cs="Times New Roman"/>
      <w:sz w:val="20"/>
      <w:szCs w:val="20"/>
      <w:u w:val="single"/>
      <w:lang w:val="x-none" w:eastAsia="x-none"/>
    </w:rPr>
  </w:style>
  <w:style w:type="paragraph" w:styleId="Antrat9">
    <w:name w:val="heading 9"/>
    <w:basedOn w:val="prastasis"/>
    <w:next w:val="prastasis"/>
    <w:link w:val="Antrat9Diagrama"/>
    <w:qFormat/>
    <w:rsid w:val="00E8244F"/>
    <w:pPr>
      <w:spacing w:before="240" w:after="60" w:line="240" w:lineRule="auto"/>
      <w:outlineLvl w:val="8"/>
    </w:pPr>
    <w:rPr>
      <w:rFonts w:ascii="Arial" w:eastAsia="Times New Roman" w:hAnsi="Arial" w:cs="Times New Roman"/>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8244F"/>
    <w:rPr>
      <w:rFonts w:ascii="Times New Roman" w:eastAsia="Times New Roman" w:hAnsi="Times New Roman" w:cs="Times New Roman"/>
      <w:sz w:val="20"/>
      <w:szCs w:val="20"/>
      <w:u w:val="single"/>
      <w:lang w:val="x-none" w:eastAsia="x-none"/>
    </w:rPr>
  </w:style>
  <w:style w:type="character" w:customStyle="1" w:styleId="Antrat2Diagrama">
    <w:name w:val="Antraštė 2 Diagrama"/>
    <w:basedOn w:val="Numatytasispastraiposriftas"/>
    <w:link w:val="Antrat2"/>
    <w:rsid w:val="00E8244F"/>
    <w:rPr>
      <w:rFonts w:ascii="Times New Roman" w:eastAsia="Times New Roman" w:hAnsi="Times New Roman" w:cs="Times New Roman"/>
      <w:b/>
      <w:sz w:val="20"/>
      <w:szCs w:val="20"/>
      <w:lang w:val="x-none" w:eastAsia="x-none"/>
    </w:rPr>
  </w:style>
  <w:style w:type="character" w:customStyle="1" w:styleId="Antrat3Diagrama">
    <w:name w:val="Antraštė 3 Diagrama"/>
    <w:basedOn w:val="Numatytasispastraiposriftas"/>
    <w:link w:val="Antrat3"/>
    <w:rsid w:val="00E8244F"/>
    <w:rPr>
      <w:rFonts w:ascii="Times New Roman" w:eastAsia="Times New Roman" w:hAnsi="Times New Roman" w:cs="Times New Roman"/>
      <w:b/>
      <w:sz w:val="20"/>
      <w:szCs w:val="20"/>
      <w:lang w:val="x-none" w:eastAsia="x-none"/>
    </w:rPr>
  </w:style>
  <w:style w:type="character" w:customStyle="1" w:styleId="Antrat4Diagrama">
    <w:name w:val="Antraštė 4 Diagrama"/>
    <w:basedOn w:val="Numatytasispastraiposriftas"/>
    <w:link w:val="Antrat4"/>
    <w:rsid w:val="00E8244F"/>
    <w:rPr>
      <w:rFonts w:ascii="Times New Roman" w:eastAsia="Times New Roman" w:hAnsi="Times New Roman" w:cs="Times New Roman"/>
      <w:sz w:val="20"/>
      <w:szCs w:val="20"/>
      <w:u w:val="single"/>
      <w:lang w:val="x-none" w:eastAsia="x-none"/>
    </w:rPr>
  </w:style>
  <w:style w:type="character" w:customStyle="1" w:styleId="Antrat9Diagrama">
    <w:name w:val="Antraštė 9 Diagrama"/>
    <w:basedOn w:val="Numatytasispastraiposriftas"/>
    <w:link w:val="Antrat9"/>
    <w:rsid w:val="00E8244F"/>
    <w:rPr>
      <w:rFonts w:ascii="Arial" w:eastAsia="Times New Roman" w:hAnsi="Arial" w:cs="Times New Roman"/>
      <w:sz w:val="20"/>
      <w:szCs w:val="20"/>
      <w:lang w:val="x-none" w:eastAsia="x-none"/>
    </w:rPr>
  </w:style>
  <w:style w:type="numbering" w:customStyle="1" w:styleId="NoList1">
    <w:name w:val="No List1"/>
    <w:next w:val="Sraonra"/>
    <w:uiPriority w:val="99"/>
    <w:semiHidden/>
    <w:unhideWhenUsed/>
    <w:rsid w:val="00E8244F"/>
  </w:style>
  <w:style w:type="paragraph" w:styleId="Debesliotekstas">
    <w:name w:val="Balloon Text"/>
    <w:basedOn w:val="prastasis"/>
    <w:link w:val="DebesliotekstasDiagrama"/>
    <w:semiHidden/>
    <w:rsid w:val="00A14102"/>
    <w:pPr>
      <w:spacing w:after="0" w:line="240" w:lineRule="auto"/>
    </w:pPr>
    <w:rPr>
      <w:rFonts w:ascii="Calibri" w:eastAsia="Calibri" w:hAnsi="Calibri" w:cs="Times New Roman"/>
      <w:sz w:val="16"/>
      <w:lang w:val="en-US" w:eastAsia="ja-JP"/>
    </w:rPr>
  </w:style>
  <w:style w:type="character" w:customStyle="1" w:styleId="DebesliotekstasDiagrama">
    <w:name w:val="Debesėlio tekstas Diagrama"/>
    <w:basedOn w:val="Numatytasispastraiposriftas"/>
    <w:link w:val="Debesliotekstas"/>
    <w:semiHidden/>
    <w:rsid w:val="00E8244F"/>
    <w:rPr>
      <w:rFonts w:ascii="Calibri" w:eastAsia="Calibri" w:hAnsi="Calibri" w:cs="Times New Roman"/>
      <w:sz w:val="16"/>
      <w:lang w:val="en-US" w:eastAsia="ja-JP"/>
    </w:rPr>
  </w:style>
  <w:style w:type="numbering" w:customStyle="1" w:styleId="Sraonra1">
    <w:name w:val="Sąrašo nėra1"/>
    <w:next w:val="Sraonra"/>
    <w:uiPriority w:val="99"/>
    <w:semiHidden/>
    <w:unhideWhenUsed/>
    <w:rsid w:val="00E8244F"/>
  </w:style>
  <w:style w:type="numbering" w:customStyle="1" w:styleId="Sraonra11">
    <w:name w:val="Sąrašo nėra11"/>
    <w:next w:val="Sraonra"/>
    <w:uiPriority w:val="99"/>
    <w:semiHidden/>
    <w:unhideWhenUsed/>
    <w:rsid w:val="00E8244F"/>
  </w:style>
  <w:style w:type="numbering" w:customStyle="1" w:styleId="Sraonra111">
    <w:name w:val="Sąrašo nėra111"/>
    <w:next w:val="Sraonra"/>
    <w:uiPriority w:val="99"/>
    <w:semiHidden/>
    <w:unhideWhenUsed/>
    <w:rsid w:val="00E8244F"/>
  </w:style>
  <w:style w:type="numbering" w:customStyle="1" w:styleId="Sraonra1111">
    <w:name w:val="Sąrašo nėra1111"/>
    <w:next w:val="Sraonra"/>
    <w:uiPriority w:val="99"/>
    <w:semiHidden/>
    <w:unhideWhenUsed/>
    <w:rsid w:val="00E8244F"/>
  </w:style>
  <w:style w:type="paragraph" w:styleId="prastojitrauka">
    <w:name w:val="Normal Indent"/>
    <w:basedOn w:val="prastasis"/>
    <w:unhideWhenUsed/>
    <w:rsid w:val="00A14102"/>
    <w:pPr>
      <w:spacing w:after="200" w:line="276" w:lineRule="auto"/>
      <w:ind w:left="720"/>
    </w:pPr>
    <w:rPr>
      <w:rFonts w:ascii="Calibri" w:eastAsia="Calibri" w:hAnsi="Calibri" w:cs="Times New Roman"/>
      <w:lang w:val="en-US"/>
    </w:rPr>
  </w:style>
  <w:style w:type="numbering" w:customStyle="1" w:styleId="NoList11">
    <w:name w:val="No List11"/>
    <w:next w:val="Sraonra"/>
    <w:uiPriority w:val="99"/>
    <w:semiHidden/>
    <w:unhideWhenUsed/>
    <w:rsid w:val="00E8244F"/>
  </w:style>
  <w:style w:type="character" w:styleId="Hipersaitas">
    <w:name w:val="Hyperlink"/>
    <w:uiPriority w:val="99"/>
    <w:unhideWhenUsed/>
    <w:rsid w:val="00E8244F"/>
    <w:rPr>
      <w:color w:val="0000FF"/>
      <w:u w:val="single"/>
    </w:rPr>
  </w:style>
  <w:style w:type="character" w:styleId="Perirtashipersaitas">
    <w:name w:val="FollowedHyperlink"/>
    <w:uiPriority w:val="99"/>
    <w:semiHidden/>
    <w:unhideWhenUsed/>
    <w:rsid w:val="00E8244F"/>
    <w:rPr>
      <w:color w:val="800080"/>
      <w:u w:val="single"/>
    </w:rPr>
  </w:style>
  <w:style w:type="paragraph" w:customStyle="1" w:styleId="prastasiniatinklio1">
    <w:name w:val="Įprastas (žiniatinklio)1"/>
    <w:basedOn w:val="prastasis"/>
    <w:semiHidden/>
    <w:unhideWhenUsed/>
    <w:rsid w:val="00E8244F"/>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Indeksas1">
    <w:name w:val="index 1"/>
    <w:basedOn w:val="prastasis"/>
    <w:next w:val="prastasis"/>
    <w:autoRedefine/>
    <w:semiHidden/>
    <w:unhideWhenUsed/>
    <w:rsid w:val="00E8244F"/>
    <w:pPr>
      <w:spacing w:after="0" w:line="240" w:lineRule="auto"/>
      <w:ind w:left="220" w:hanging="220"/>
    </w:pPr>
    <w:rPr>
      <w:rFonts w:ascii="Times New Roman" w:eastAsia="Times New Roman" w:hAnsi="Times New Roman" w:cs="Times New Roman"/>
      <w:szCs w:val="20"/>
      <w:lang w:eastAsia="lt-LT"/>
    </w:rPr>
  </w:style>
  <w:style w:type="paragraph" w:styleId="Komentarotekstas">
    <w:name w:val="annotation text"/>
    <w:basedOn w:val="prastasis"/>
    <w:link w:val="KomentarotekstasDiagrama"/>
    <w:semiHidden/>
    <w:unhideWhenUsed/>
    <w:rsid w:val="00E8244F"/>
    <w:pPr>
      <w:spacing w:after="0" w:line="240" w:lineRule="auto"/>
    </w:pPr>
    <w:rPr>
      <w:rFonts w:ascii="Times New Roman" w:eastAsia="Times New Roman" w:hAnsi="Times New Roman" w:cs="Times New Roman"/>
      <w:sz w:val="20"/>
      <w:szCs w:val="20"/>
      <w:lang w:val="x-none" w:eastAsia="x-none"/>
    </w:rPr>
  </w:style>
  <w:style w:type="character" w:customStyle="1" w:styleId="KomentarotekstasDiagrama">
    <w:name w:val="Komentaro tekstas Diagrama"/>
    <w:basedOn w:val="Numatytasispastraiposriftas"/>
    <w:link w:val="Komentarotekstas"/>
    <w:semiHidden/>
    <w:rsid w:val="00E8244F"/>
    <w:rPr>
      <w:rFonts w:ascii="Times New Roman" w:eastAsia="Times New Roman" w:hAnsi="Times New Roman" w:cs="Times New Roman"/>
      <w:sz w:val="20"/>
      <w:szCs w:val="20"/>
      <w:lang w:val="x-none" w:eastAsia="x-none"/>
    </w:rPr>
  </w:style>
  <w:style w:type="paragraph" w:styleId="Antrats">
    <w:name w:val="header"/>
    <w:basedOn w:val="prastasis"/>
    <w:link w:val="AntratsDiagrama"/>
    <w:unhideWhenUsed/>
    <w:rsid w:val="00E8244F"/>
    <w:pPr>
      <w:tabs>
        <w:tab w:val="center" w:pos="4819"/>
        <w:tab w:val="right" w:pos="9638"/>
      </w:tabs>
      <w:spacing w:after="0" w:line="240" w:lineRule="auto"/>
    </w:pPr>
    <w:rPr>
      <w:rFonts w:ascii="Times New Roman" w:eastAsia="Times New Roman" w:hAnsi="Times New Roman" w:cs="Times New Roman"/>
      <w:sz w:val="20"/>
      <w:szCs w:val="20"/>
      <w:lang w:val="x-none" w:eastAsia="x-none"/>
    </w:rPr>
  </w:style>
  <w:style w:type="character" w:customStyle="1" w:styleId="AntratsDiagrama">
    <w:name w:val="Antraštės Diagrama"/>
    <w:basedOn w:val="Numatytasispastraiposriftas"/>
    <w:link w:val="Antrats"/>
    <w:rsid w:val="00E8244F"/>
    <w:rPr>
      <w:rFonts w:ascii="Times New Roman" w:eastAsia="Times New Roman" w:hAnsi="Times New Roman" w:cs="Times New Roman"/>
      <w:sz w:val="20"/>
      <w:szCs w:val="20"/>
      <w:lang w:val="x-none" w:eastAsia="x-none"/>
    </w:rPr>
  </w:style>
  <w:style w:type="paragraph" w:styleId="Porat">
    <w:name w:val="footer"/>
    <w:basedOn w:val="prastasis"/>
    <w:link w:val="PoratDiagrama"/>
    <w:unhideWhenUsed/>
    <w:rsid w:val="00E8244F"/>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PoratDiagrama">
    <w:name w:val="Poraštė Diagrama"/>
    <w:basedOn w:val="Numatytasispastraiposriftas"/>
    <w:link w:val="Porat"/>
    <w:rsid w:val="00E8244F"/>
    <w:rPr>
      <w:rFonts w:ascii="Times New Roman" w:eastAsia="Times New Roman" w:hAnsi="Times New Roman" w:cs="Times New Roman"/>
      <w:sz w:val="20"/>
      <w:szCs w:val="20"/>
      <w:lang w:val="x-none" w:eastAsia="x-none"/>
    </w:rPr>
  </w:style>
  <w:style w:type="paragraph" w:styleId="Indeksoantrat">
    <w:name w:val="index heading"/>
    <w:basedOn w:val="prastasis"/>
    <w:next w:val="Indeksas1"/>
    <w:semiHidden/>
    <w:unhideWhenUsed/>
    <w:rsid w:val="00E8244F"/>
    <w:pPr>
      <w:tabs>
        <w:tab w:val="left" w:pos="567"/>
      </w:tabs>
      <w:spacing w:after="0" w:line="260" w:lineRule="exact"/>
    </w:pPr>
    <w:rPr>
      <w:rFonts w:ascii="Arial" w:eastAsia="Times New Roman" w:hAnsi="Arial" w:cs="Times New Roman"/>
      <w:b/>
      <w:szCs w:val="20"/>
      <w:lang w:val="en-GB"/>
    </w:rPr>
  </w:style>
  <w:style w:type="paragraph" w:styleId="Dokumentoinaostekstas">
    <w:name w:val="endnote text"/>
    <w:basedOn w:val="prastasis"/>
    <w:link w:val="DokumentoinaostekstasDiagrama"/>
    <w:semiHidden/>
    <w:unhideWhenUsed/>
    <w:rsid w:val="00E8244F"/>
    <w:pPr>
      <w:tabs>
        <w:tab w:val="left" w:pos="567"/>
      </w:tabs>
      <w:spacing w:after="0" w:line="240" w:lineRule="auto"/>
    </w:pPr>
    <w:rPr>
      <w:rFonts w:ascii="Times New Roman" w:eastAsia="Times New Roma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semiHidden/>
    <w:rsid w:val="00E8244F"/>
    <w:rPr>
      <w:rFonts w:ascii="Times New Roman" w:eastAsia="Times New Roman" w:hAnsi="Times New Roman" w:cs="Times New Roman"/>
      <w:sz w:val="20"/>
      <w:szCs w:val="20"/>
      <w:lang w:val="en-GB" w:eastAsia="x-none"/>
    </w:rPr>
  </w:style>
  <w:style w:type="paragraph" w:styleId="Pavadinimas">
    <w:name w:val="Title"/>
    <w:basedOn w:val="prastasis"/>
    <w:link w:val="PavadinimasDiagrama"/>
    <w:autoRedefine/>
    <w:qFormat/>
    <w:rsid w:val="00E8244F"/>
    <w:pPr>
      <w:spacing w:after="0" w:line="240" w:lineRule="auto"/>
      <w:jc w:val="center"/>
      <w:outlineLvl w:val="0"/>
    </w:pPr>
    <w:rPr>
      <w:rFonts w:ascii="Times New Roman" w:eastAsia="Times New Roman" w:hAnsi="Times New Roman" w:cs="Times New Roman"/>
      <w:b/>
      <w:kern w:val="28"/>
      <w:sz w:val="20"/>
      <w:szCs w:val="20"/>
      <w:lang w:val="x-none" w:eastAsia="x-none"/>
    </w:rPr>
  </w:style>
  <w:style w:type="character" w:customStyle="1" w:styleId="PavadinimasDiagrama">
    <w:name w:val="Pavadinimas Diagrama"/>
    <w:basedOn w:val="Numatytasispastraiposriftas"/>
    <w:link w:val="Pavadinimas"/>
    <w:rsid w:val="00E8244F"/>
    <w:rPr>
      <w:rFonts w:ascii="Times New Roman" w:eastAsia="Times New Roman" w:hAnsi="Times New Roman" w:cs="Times New Roman"/>
      <w:b/>
      <w:kern w:val="28"/>
      <w:sz w:val="20"/>
      <w:szCs w:val="20"/>
      <w:lang w:val="x-none" w:eastAsia="x-none"/>
    </w:rPr>
  </w:style>
  <w:style w:type="paragraph" w:styleId="Pagrindinistekstas">
    <w:name w:val="Body Text"/>
    <w:basedOn w:val="prastasis"/>
    <w:link w:val="PagrindinistekstasDiagrama"/>
    <w:semiHidden/>
    <w:unhideWhenUsed/>
    <w:rsid w:val="00E8244F"/>
    <w:pPr>
      <w:spacing w:after="120" w:line="240" w:lineRule="auto"/>
    </w:pPr>
    <w:rPr>
      <w:rFonts w:ascii="Times New Roman" w:eastAsia="Times New Roman" w:hAnsi="Times New Roman" w:cs="Times New Roman"/>
      <w:sz w:val="20"/>
      <w:szCs w:val="20"/>
      <w:lang w:val="x-none" w:eastAsia="x-none"/>
    </w:rPr>
  </w:style>
  <w:style w:type="character" w:customStyle="1" w:styleId="PagrindinistekstasDiagrama">
    <w:name w:val="Pagrindinis tekstas Diagrama"/>
    <w:basedOn w:val="Numatytasispastraiposriftas"/>
    <w:link w:val="Pagrindinistekstas"/>
    <w:semiHidden/>
    <w:rsid w:val="00E8244F"/>
    <w:rPr>
      <w:rFonts w:ascii="Times New Roman" w:eastAsia="Times New Roman" w:hAnsi="Times New Roman" w:cs="Times New Roman"/>
      <w:sz w:val="20"/>
      <w:szCs w:val="20"/>
      <w:lang w:val="x-none" w:eastAsia="x-none"/>
    </w:rPr>
  </w:style>
  <w:style w:type="paragraph" w:styleId="Pagrindiniotekstotrauka">
    <w:name w:val="Body Text Indent"/>
    <w:basedOn w:val="prastasis"/>
    <w:link w:val="PagrindiniotekstotraukaDiagrama"/>
    <w:semiHidden/>
    <w:unhideWhenUsed/>
    <w:rsid w:val="00E8244F"/>
    <w:pPr>
      <w:spacing w:after="120" w:line="240" w:lineRule="auto"/>
      <w:ind w:left="283"/>
    </w:pPr>
    <w:rPr>
      <w:rFonts w:ascii="Times New Roman" w:eastAsia="Times New Roman" w:hAnsi="Times New Roman" w:cs="Times New Roman"/>
      <w:sz w:val="20"/>
      <w:szCs w:val="20"/>
      <w:lang w:val="x-none" w:eastAsia="x-none"/>
    </w:rPr>
  </w:style>
  <w:style w:type="character" w:customStyle="1" w:styleId="PagrindiniotekstotraukaDiagrama">
    <w:name w:val="Pagrindinio teksto įtrauka Diagrama"/>
    <w:basedOn w:val="Numatytasispastraiposriftas"/>
    <w:link w:val="Pagrindiniotekstotrauka"/>
    <w:semiHidden/>
    <w:rsid w:val="00E8244F"/>
    <w:rPr>
      <w:rFonts w:ascii="Times New Roman" w:eastAsia="Times New Roman" w:hAnsi="Times New Roman" w:cs="Times New Roman"/>
      <w:sz w:val="20"/>
      <w:szCs w:val="20"/>
      <w:lang w:val="x-none" w:eastAsia="x-none"/>
    </w:rPr>
  </w:style>
  <w:style w:type="paragraph" w:customStyle="1" w:styleId="Paantrat1">
    <w:name w:val="Paantraštė1"/>
    <w:basedOn w:val="prastasis"/>
    <w:link w:val="PaantratDiagrama"/>
    <w:qFormat/>
    <w:rsid w:val="00E8244F"/>
    <w:pPr>
      <w:autoSpaceDE w:val="0"/>
      <w:autoSpaceDN w:val="0"/>
      <w:adjustRightInd w:val="0"/>
      <w:spacing w:after="0" w:line="240" w:lineRule="auto"/>
      <w:jc w:val="center"/>
    </w:pPr>
    <w:rPr>
      <w:rFonts w:ascii="TimesNewRoman,Bold" w:eastAsia="Times New Roman" w:hAnsi="TimesNewRoman,Bold" w:cs="Times New Roman"/>
      <w:b/>
      <w:color w:val="000000"/>
      <w:sz w:val="20"/>
      <w:szCs w:val="20"/>
      <w:lang w:val="x-none" w:eastAsia="x-none"/>
    </w:rPr>
  </w:style>
  <w:style w:type="character" w:customStyle="1" w:styleId="PaantratDiagrama">
    <w:name w:val="Paantraštė Diagrama"/>
    <w:link w:val="Paantrat1"/>
    <w:rsid w:val="00E8244F"/>
    <w:rPr>
      <w:rFonts w:ascii="TimesNewRoman,Bold" w:eastAsia="Times New Roman" w:hAnsi="TimesNewRoman,Bold" w:cs="Times New Roman"/>
      <w:b/>
      <w:color w:val="000000"/>
      <w:sz w:val="20"/>
      <w:szCs w:val="20"/>
      <w:lang w:val="x-none" w:eastAsia="x-none"/>
    </w:rPr>
  </w:style>
  <w:style w:type="paragraph" w:styleId="Pagrindinistekstas2">
    <w:name w:val="Body Text 2"/>
    <w:basedOn w:val="prastasis"/>
    <w:link w:val="Pagrindinistekstas2Diagrama"/>
    <w:semiHidden/>
    <w:unhideWhenUsed/>
    <w:rsid w:val="00E8244F"/>
    <w:pPr>
      <w:spacing w:after="120" w:line="480" w:lineRule="auto"/>
    </w:pPr>
    <w:rPr>
      <w:rFonts w:ascii="Times New Roman" w:eastAsia="Times New Roman" w:hAnsi="Times New Roman" w:cs="Times New Roman"/>
      <w:sz w:val="20"/>
      <w:szCs w:val="20"/>
      <w:lang w:val="x-none" w:eastAsia="x-none"/>
    </w:rPr>
  </w:style>
  <w:style w:type="character" w:customStyle="1" w:styleId="Pagrindinistekstas2Diagrama">
    <w:name w:val="Pagrindinis tekstas 2 Diagrama"/>
    <w:basedOn w:val="Numatytasispastraiposriftas"/>
    <w:link w:val="Pagrindinistekstas2"/>
    <w:semiHidden/>
    <w:rsid w:val="00E8244F"/>
    <w:rPr>
      <w:rFonts w:ascii="Times New Roman" w:eastAsia="Times New Roman" w:hAnsi="Times New Roman" w:cs="Times New Roman"/>
      <w:sz w:val="20"/>
      <w:szCs w:val="20"/>
      <w:lang w:val="x-none" w:eastAsia="x-none"/>
    </w:rPr>
  </w:style>
  <w:style w:type="paragraph" w:styleId="Dokumentostruktra">
    <w:name w:val="Document Map"/>
    <w:basedOn w:val="prastasis"/>
    <w:link w:val="DokumentostruktraDiagrama"/>
    <w:semiHidden/>
    <w:unhideWhenUsed/>
    <w:rsid w:val="00E8244F"/>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kumentostruktraDiagrama">
    <w:name w:val="Dokumento struktūra Diagrama"/>
    <w:basedOn w:val="Numatytasispastraiposriftas"/>
    <w:link w:val="Dokumentostruktra"/>
    <w:semiHidden/>
    <w:rsid w:val="00E8244F"/>
    <w:rPr>
      <w:rFonts w:ascii="Tahoma" w:eastAsia="Times New Roman" w:hAnsi="Tahoma" w:cs="Times New Roman"/>
      <w:sz w:val="20"/>
      <w:szCs w:val="20"/>
      <w:shd w:val="clear" w:color="auto" w:fill="000080"/>
      <w:lang w:val="x-none" w:eastAsia="x-none"/>
    </w:rPr>
  </w:style>
  <w:style w:type="paragraph" w:styleId="Komentarotema">
    <w:name w:val="annotation subject"/>
    <w:basedOn w:val="Komentarotekstas"/>
    <w:next w:val="Komentarotekstas"/>
    <w:link w:val="KomentarotemaDiagrama"/>
    <w:semiHidden/>
    <w:unhideWhenUsed/>
    <w:rsid w:val="00E8244F"/>
    <w:rPr>
      <w:b/>
      <w:bCs/>
    </w:rPr>
  </w:style>
  <w:style w:type="character" w:customStyle="1" w:styleId="KomentarotemaDiagrama">
    <w:name w:val="Komentaro tema Diagrama"/>
    <w:basedOn w:val="KomentarotekstasDiagrama"/>
    <w:link w:val="Komentarotema"/>
    <w:semiHidden/>
    <w:rsid w:val="00E8244F"/>
    <w:rPr>
      <w:rFonts w:ascii="Times New Roman" w:eastAsia="Times New Roman" w:hAnsi="Times New Roman" w:cs="Times New Roman"/>
      <w:b/>
      <w:bCs/>
      <w:sz w:val="20"/>
      <w:szCs w:val="20"/>
      <w:lang w:val="x-none" w:eastAsia="x-none"/>
    </w:rPr>
  </w:style>
  <w:style w:type="paragraph" w:customStyle="1" w:styleId="EMEATableLeft">
    <w:name w:val="EMEA Table Left"/>
    <w:basedOn w:val="prastasis"/>
    <w:rsid w:val="00E8244F"/>
    <w:pPr>
      <w:keepNext/>
      <w:keepLines/>
      <w:spacing w:after="0" w:line="240" w:lineRule="auto"/>
    </w:pPr>
    <w:rPr>
      <w:rFonts w:ascii="Times New Roman" w:eastAsia="Times New Roman" w:hAnsi="Times New Roman" w:cs="Times New Roman"/>
      <w:szCs w:val="20"/>
      <w:lang w:val="en-US" w:eastAsia="sv-SE"/>
    </w:rPr>
  </w:style>
  <w:style w:type="paragraph" w:customStyle="1" w:styleId="Corpsdetextemarge">
    <w:name w:val="Corps de texte marge"/>
    <w:basedOn w:val="Pagrindinistekstas"/>
    <w:rsid w:val="00E8244F"/>
    <w:pPr>
      <w:spacing w:after="0"/>
      <w:jc w:val="both"/>
    </w:pPr>
    <w:rPr>
      <w:rFonts w:ascii="Times" w:hAnsi="Times"/>
      <w:sz w:val="24"/>
      <w:lang w:val="en-US" w:eastAsia="sv-SE"/>
    </w:rPr>
  </w:style>
  <w:style w:type="paragraph" w:customStyle="1" w:styleId="CorpsdetextemargeExp">
    <w:name w:val="Corps de texte marge Exp"/>
    <w:basedOn w:val="Corpsdetextemarge"/>
    <w:rsid w:val="00E8244F"/>
    <w:pPr>
      <w:overflowPunct w:val="0"/>
      <w:autoSpaceDE w:val="0"/>
      <w:autoSpaceDN w:val="0"/>
      <w:adjustRightInd w:val="0"/>
    </w:pPr>
    <w:rPr>
      <w:sz w:val="22"/>
    </w:rPr>
  </w:style>
  <w:style w:type="character" w:customStyle="1" w:styleId="BTEMEASMCAChar">
    <w:name w:val="BT EMEA_SMCA Char"/>
    <w:link w:val="BTEMEASMCA"/>
    <w:locked/>
    <w:rsid w:val="00E8244F"/>
    <w:rPr>
      <w:noProof/>
    </w:rPr>
  </w:style>
  <w:style w:type="paragraph" w:customStyle="1" w:styleId="BTEMEASMCA">
    <w:name w:val="BT EMEA_SMCA"/>
    <w:basedOn w:val="prastasis"/>
    <w:link w:val="BTEMEASMCAChar"/>
    <w:autoRedefine/>
    <w:rsid w:val="00E8244F"/>
    <w:pPr>
      <w:spacing w:after="0" w:line="240" w:lineRule="auto"/>
    </w:pPr>
    <w:rPr>
      <w:noProof/>
    </w:rPr>
  </w:style>
  <w:style w:type="character" w:customStyle="1" w:styleId="TTEMEASMCAChar">
    <w:name w:val="TT EMEA_SMCA Char"/>
    <w:link w:val="TTEMEASMCA"/>
    <w:locked/>
    <w:rsid w:val="00E8244F"/>
    <w:rPr>
      <w:b/>
      <w:caps/>
    </w:rPr>
  </w:style>
  <w:style w:type="paragraph" w:customStyle="1" w:styleId="TTEMEASMCA">
    <w:name w:val="TT EMEA_SMCA"/>
    <w:basedOn w:val="Antrat1"/>
    <w:link w:val="TTEMEASMCAChar"/>
    <w:autoRedefine/>
    <w:rsid w:val="00A14102"/>
    <w:pPr>
      <w:keepNext w:val="0"/>
      <w:tabs>
        <w:tab w:val="left" w:pos="567"/>
      </w:tabs>
      <w:spacing w:before="0"/>
      <w:ind w:left="567" w:hanging="567"/>
      <w:jc w:val="center"/>
    </w:pPr>
    <w:rPr>
      <w:rFonts w:asciiTheme="minorHAnsi" w:eastAsiaTheme="minorHAnsi" w:hAnsiTheme="minorHAnsi" w:cstheme="minorBidi"/>
      <w:b/>
      <w:caps/>
      <w:sz w:val="22"/>
      <w:szCs w:val="22"/>
      <w:u w:val="none"/>
      <w:lang w:val="lt-LT" w:eastAsia="en-US"/>
    </w:rPr>
  </w:style>
  <w:style w:type="paragraph" w:customStyle="1" w:styleId="BTAnIIEMEASMCA">
    <w:name w:val="BT(AnII) EMEA_SMCA"/>
    <w:basedOn w:val="Debesliotekstas"/>
    <w:autoRedefine/>
    <w:rsid w:val="00E8244F"/>
    <w:pPr>
      <w:tabs>
        <w:tab w:val="left" w:pos="1701"/>
      </w:tabs>
      <w:ind w:left="1701" w:hanging="567"/>
    </w:pPr>
    <w:rPr>
      <w:rFonts w:ascii="Times New Roman" w:eastAsia="Times New Roman" w:hAnsi="Times New Roman"/>
      <w:b/>
      <w:sz w:val="22"/>
      <w:lang w:val="en-GB" w:eastAsia="en-US"/>
    </w:rPr>
  </w:style>
  <w:style w:type="character" w:styleId="Komentaronuoroda">
    <w:name w:val="annotation reference"/>
    <w:semiHidden/>
    <w:unhideWhenUsed/>
    <w:rsid w:val="00E8244F"/>
    <w:rPr>
      <w:sz w:val="16"/>
      <w:szCs w:val="16"/>
    </w:rPr>
  </w:style>
  <w:style w:type="table" w:styleId="Lentelstinklelis">
    <w:name w:val="Table Grid"/>
    <w:basedOn w:val="prastojilentel"/>
    <w:rsid w:val="00E824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14102"/>
    <w:pPr>
      <w:spacing w:after="0" w:line="240" w:lineRule="auto"/>
    </w:pPr>
    <w:rPr>
      <w:rFonts w:ascii="Calibri" w:eastAsia="Calibri"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47735">
      <w:bodyDiv w:val="1"/>
      <w:marLeft w:val="0"/>
      <w:marRight w:val="0"/>
      <w:marTop w:val="0"/>
      <w:marBottom w:val="0"/>
      <w:divBdr>
        <w:top w:val="none" w:sz="0" w:space="0" w:color="auto"/>
        <w:left w:val="none" w:sz="0" w:space="0" w:color="auto"/>
        <w:bottom w:val="none" w:sz="0" w:space="0" w:color="auto"/>
        <w:right w:val="none" w:sz="0" w:space="0" w:color="auto"/>
      </w:divBdr>
      <w:divsChild>
        <w:div w:id="2086797746">
          <w:marLeft w:val="0"/>
          <w:marRight w:val="0"/>
          <w:marTop w:val="0"/>
          <w:marBottom w:val="0"/>
          <w:divBdr>
            <w:top w:val="none" w:sz="0" w:space="0" w:color="auto"/>
            <w:left w:val="none" w:sz="0" w:space="0" w:color="auto"/>
            <w:bottom w:val="none" w:sz="0" w:space="0" w:color="auto"/>
            <w:right w:val="none" w:sz="0" w:space="0" w:color="auto"/>
          </w:divBdr>
          <w:divsChild>
            <w:div w:id="1885748108">
              <w:marLeft w:val="0"/>
              <w:marRight w:val="0"/>
              <w:marTop w:val="0"/>
              <w:marBottom w:val="0"/>
              <w:divBdr>
                <w:top w:val="none" w:sz="0" w:space="0" w:color="auto"/>
                <w:left w:val="none" w:sz="0" w:space="0" w:color="auto"/>
                <w:bottom w:val="none" w:sz="0" w:space="0" w:color="auto"/>
                <w:right w:val="none" w:sz="0" w:space="0" w:color="auto"/>
              </w:divBdr>
              <w:divsChild>
                <w:div w:id="368068185">
                  <w:marLeft w:val="0"/>
                  <w:marRight w:val="0"/>
                  <w:marTop w:val="0"/>
                  <w:marBottom w:val="0"/>
                  <w:divBdr>
                    <w:top w:val="none" w:sz="0" w:space="0" w:color="auto"/>
                    <w:left w:val="none" w:sz="0" w:space="0" w:color="auto"/>
                    <w:bottom w:val="none" w:sz="0" w:space="0" w:color="auto"/>
                    <w:right w:val="none" w:sz="0" w:space="0" w:color="auto"/>
                  </w:divBdr>
                  <w:divsChild>
                    <w:div w:id="647171737">
                      <w:marLeft w:val="0"/>
                      <w:marRight w:val="0"/>
                      <w:marTop w:val="0"/>
                      <w:marBottom w:val="0"/>
                      <w:divBdr>
                        <w:top w:val="none" w:sz="0" w:space="0" w:color="auto"/>
                        <w:left w:val="none" w:sz="0" w:space="0" w:color="auto"/>
                        <w:bottom w:val="none" w:sz="0" w:space="0" w:color="auto"/>
                        <w:right w:val="none" w:sz="0" w:space="0" w:color="auto"/>
                      </w:divBdr>
                      <w:divsChild>
                        <w:div w:id="406272939">
                          <w:marLeft w:val="0"/>
                          <w:marRight w:val="0"/>
                          <w:marTop w:val="0"/>
                          <w:marBottom w:val="0"/>
                          <w:divBdr>
                            <w:top w:val="none" w:sz="0" w:space="0" w:color="auto"/>
                            <w:left w:val="none" w:sz="0" w:space="0" w:color="auto"/>
                            <w:bottom w:val="none" w:sz="0" w:space="0" w:color="auto"/>
                            <w:right w:val="none" w:sz="0" w:space="0" w:color="auto"/>
                          </w:divBdr>
                          <w:divsChild>
                            <w:div w:id="1485004854">
                              <w:marLeft w:val="2700"/>
                              <w:marRight w:val="3960"/>
                              <w:marTop w:val="0"/>
                              <w:marBottom w:val="0"/>
                              <w:divBdr>
                                <w:top w:val="none" w:sz="0" w:space="0" w:color="auto"/>
                                <w:left w:val="none" w:sz="0" w:space="0" w:color="auto"/>
                                <w:bottom w:val="none" w:sz="0" w:space="0" w:color="auto"/>
                                <w:right w:val="none" w:sz="0" w:space="0" w:color="auto"/>
                              </w:divBdr>
                              <w:divsChild>
                                <w:div w:id="1767337370">
                                  <w:marLeft w:val="0"/>
                                  <w:marRight w:val="0"/>
                                  <w:marTop w:val="0"/>
                                  <w:marBottom w:val="0"/>
                                  <w:divBdr>
                                    <w:top w:val="none" w:sz="0" w:space="0" w:color="auto"/>
                                    <w:left w:val="none" w:sz="0" w:space="0" w:color="auto"/>
                                    <w:bottom w:val="none" w:sz="0" w:space="0" w:color="auto"/>
                                    <w:right w:val="none" w:sz="0" w:space="0" w:color="auto"/>
                                  </w:divBdr>
                                  <w:divsChild>
                                    <w:div w:id="1904414123">
                                      <w:marLeft w:val="0"/>
                                      <w:marRight w:val="0"/>
                                      <w:marTop w:val="0"/>
                                      <w:marBottom w:val="0"/>
                                      <w:divBdr>
                                        <w:top w:val="none" w:sz="0" w:space="0" w:color="auto"/>
                                        <w:left w:val="none" w:sz="0" w:space="0" w:color="auto"/>
                                        <w:bottom w:val="none" w:sz="0" w:space="0" w:color="auto"/>
                                        <w:right w:val="none" w:sz="0" w:space="0" w:color="auto"/>
                                      </w:divBdr>
                                      <w:divsChild>
                                        <w:div w:id="128712920">
                                          <w:marLeft w:val="0"/>
                                          <w:marRight w:val="0"/>
                                          <w:marTop w:val="0"/>
                                          <w:marBottom w:val="0"/>
                                          <w:divBdr>
                                            <w:top w:val="none" w:sz="0" w:space="0" w:color="auto"/>
                                            <w:left w:val="none" w:sz="0" w:space="0" w:color="auto"/>
                                            <w:bottom w:val="none" w:sz="0" w:space="0" w:color="auto"/>
                                            <w:right w:val="none" w:sz="0" w:space="0" w:color="auto"/>
                                          </w:divBdr>
                                          <w:divsChild>
                                            <w:div w:id="1238904285">
                                              <w:marLeft w:val="0"/>
                                              <w:marRight w:val="0"/>
                                              <w:marTop w:val="90"/>
                                              <w:marBottom w:val="0"/>
                                              <w:divBdr>
                                                <w:top w:val="none" w:sz="0" w:space="0" w:color="auto"/>
                                                <w:left w:val="none" w:sz="0" w:space="0" w:color="auto"/>
                                                <w:bottom w:val="none" w:sz="0" w:space="0" w:color="auto"/>
                                                <w:right w:val="none" w:sz="0" w:space="0" w:color="auto"/>
                                              </w:divBdr>
                                              <w:divsChild>
                                                <w:div w:id="1173764752">
                                                  <w:marLeft w:val="0"/>
                                                  <w:marRight w:val="0"/>
                                                  <w:marTop w:val="0"/>
                                                  <w:marBottom w:val="420"/>
                                                  <w:divBdr>
                                                    <w:top w:val="none" w:sz="0" w:space="0" w:color="auto"/>
                                                    <w:left w:val="none" w:sz="0" w:space="0" w:color="auto"/>
                                                    <w:bottom w:val="none" w:sz="0" w:space="0" w:color="auto"/>
                                                    <w:right w:val="none" w:sz="0" w:space="0" w:color="auto"/>
                                                  </w:divBdr>
                                                  <w:divsChild>
                                                    <w:div w:id="1434738596">
                                                      <w:marLeft w:val="0"/>
                                                      <w:marRight w:val="0"/>
                                                      <w:marTop w:val="0"/>
                                                      <w:marBottom w:val="0"/>
                                                      <w:divBdr>
                                                        <w:top w:val="none" w:sz="0" w:space="0" w:color="auto"/>
                                                        <w:left w:val="none" w:sz="0" w:space="0" w:color="auto"/>
                                                        <w:bottom w:val="none" w:sz="0" w:space="0" w:color="auto"/>
                                                        <w:right w:val="none" w:sz="0" w:space="0" w:color="auto"/>
                                                      </w:divBdr>
                                                      <w:divsChild>
                                                        <w:div w:id="667178252">
                                                          <w:marLeft w:val="0"/>
                                                          <w:marRight w:val="0"/>
                                                          <w:marTop w:val="0"/>
                                                          <w:marBottom w:val="0"/>
                                                          <w:divBdr>
                                                            <w:top w:val="single" w:sz="6" w:space="0" w:color="DFE1E5"/>
                                                            <w:left w:val="single" w:sz="6" w:space="0" w:color="DFE1E5"/>
                                                            <w:bottom w:val="single" w:sz="6" w:space="0" w:color="DFE1E5"/>
                                                            <w:right w:val="single" w:sz="6" w:space="0" w:color="DFE1E5"/>
                                                          </w:divBdr>
                                                          <w:divsChild>
                                                            <w:div w:id="1656912485">
                                                              <w:marLeft w:val="0"/>
                                                              <w:marRight w:val="0"/>
                                                              <w:marTop w:val="0"/>
                                                              <w:marBottom w:val="0"/>
                                                              <w:divBdr>
                                                                <w:top w:val="none" w:sz="0" w:space="0" w:color="auto"/>
                                                                <w:left w:val="none" w:sz="0" w:space="0" w:color="auto"/>
                                                                <w:bottom w:val="none" w:sz="0" w:space="0" w:color="auto"/>
                                                                <w:right w:val="none" w:sz="0" w:space="0" w:color="auto"/>
                                                              </w:divBdr>
                                                              <w:divsChild>
                                                                <w:div w:id="1035496101">
                                                                  <w:marLeft w:val="0"/>
                                                                  <w:marRight w:val="0"/>
                                                                  <w:marTop w:val="0"/>
                                                                  <w:marBottom w:val="0"/>
                                                                  <w:divBdr>
                                                                    <w:top w:val="none" w:sz="0" w:space="0" w:color="auto"/>
                                                                    <w:left w:val="none" w:sz="0" w:space="0" w:color="auto"/>
                                                                    <w:bottom w:val="none" w:sz="0" w:space="0" w:color="auto"/>
                                                                    <w:right w:val="none" w:sz="0" w:space="0" w:color="auto"/>
                                                                  </w:divBdr>
                                                                  <w:divsChild>
                                                                    <w:div w:id="788545665">
                                                                      <w:marLeft w:val="0"/>
                                                                      <w:marRight w:val="0"/>
                                                                      <w:marTop w:val="0"/>
                                                                      <w:marBottom w:val="0"/>
                                                                      <w:divBdr>
                                                                        <w:top w:val="none" w:sz="0" w:space="0" w:color="auto"/>
                                                                        <w:left w:val="none" w:sz="0" w:space="0" w:color="auto"/>
                                                                        <w:bottom w:val="none" w:sz="0" w:space="0" w:color="auto"/>
                                                                        <w:right w:val="none" w:sz="0" w:space="0" w:color="auto"/>
                                                                      </w:divBdr>
                                                                      <w:divsChild>
                                                                        <w:div w:id="2037853425">
                                                                          <w:marLeft w:val="0"/>
                                                                          <w:marRight w:val="0"/>
                                                                          <w:marTop w:val="0"/>
                                                                          <w:marBottom w:val="0"/>
                                                                          <w:divBdr>
                                                                            <w:top w:val="none" w:sz="0" w:space="0" w:color="auto"/>
                                                                            <w:left w:val="none" w:sz="0" w:space="0" w:color="auto"/>
                                                                            <w:bottom w:val="none" w:sz="0" w:space="0" w:color="auto"/>
                                                                            <w:right w:val="none" w:sz="0" w:space="0" w:color="auto"/>
                                                                          </w:divBdr>
                                                                          <w:divsChild>
                                                                            <w:div w:id="548345253">
                                                                              <w:marLeft w:val="0"/>
                                                                              <w:marRight w:val="0"/>
                                                                              <w:marTop w:val="0"/>
                                                                              <w:marBottom w:val="0"/>
                                                                              <w:divBdr>
                                                                                <w:top w:val="none" w:sz="0" w:space="0" w:color="auto"/>
                                                                                <w:left w:val="none" w:sz="0" w:space="0" w:color="auto"/>
                                                                                <w:bottom w:val="none" w:sz="0" w:space="0" w:color="auto"/>
                                                                                <w:right w:val="none" w:sz="0" w:space="0" w:color="auto"/>
                                                                              </w:divBdr>
                                                                              <w:divsChild>
                                                                                <w:div w:id="718364793">
                                                                                  <w:marLeft w:val="0"/>
                                                                                  <w:marRight w:val="0"/>
                                                                                  <w:marTop w:val="0"/>
                                                                                  <w:marBottom w:val="0"/>
                                                                                  <w:divBdr>
                                                                                    <w:top w:val="none" w:sz="0" w:space="0" w:color="auto"/>
                                                                                    <w:left w:val="none" w:sz="0" w:space="0" w:color="auto"/>
                                                                                    <w:bottom w:val="none" w:sz="0" w:space="0" w:color="auto"/>
                                                                                    <w:right w:val="none" w:sz="0" w:space="0" w:color="auto"/>
                                                                                  </w:divBdr>
                                                                                  <w:divsChild>
                                                                                    <w:div w:id="114007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52210</Words>
  <Characters>29760</Characters>
  <Application>Microsoft Office Word</Application>
  <DocSecurity>4</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Kuodiene, Liucija {MWJC~Vilnius}</dc:creator>
  <cp:keywords/>
  <dc:description/>
  <cp:lastModifiedBy>Albina Burkauskaitė</cp:lastModifiedBy>
  <cp:revision>2</cp:revision>
  <cp:lastPrinted>2021-09-22T07:28:00Z</cp:lastPrinted>
  <dcterms:created xsi:type="dcterms:W3CDTF">2024-06-10T11:37:00Z</dcterms:created>
  <dcterms:modified xsi:type="dcterms:W3CDTF">2024-06-10T11:37:00Z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ede1c1dd648fd3881f2ca22683de9125b79f2f32850b150cc708f5b1dbcf4153</vt:lpwstr>
  </property>
</Properties>
</file>