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E932" w14:textId="77777777" w:rsidR="006C52E9" w:rsidRPr="00555B31" w:rsidRDefault="006C52E9" w:rsidP="00C42DEE">
      <w:pPr>
        <w:pStyle w:val="Pagrindinistekstas"/>
        <w:spacing w:after="0"/>
        <w:rPr>
          <w:sz w:val="22"/>
          <w:szCs w:val="22"/>
        </w:rPr>
      </w:pPr>
    </w:p>
    <w:p w14:paraId="1C7909E5" w14:textId="77777777" w:rsidR="006C52E9" w:rsidRPr="00555B31" w:rsidRDefault="006C52E9" w:rsidP="00C42DEE">
      <w:pPr>
        <w:pStyle w:val="Pagrindinistekstas"/>
        <w:spacing w:after="0"/>
        <w:rPr>
          <w:sz w:val="22"/>
          <w:szCs w:val="22"/>
        </w:rPr>
      </w:pPr>
    </w:p>
    <w:p w14:paraId="6A7D4ACA" w14:textId="77777777" w:rsidR="006C52E9" w:rsidRPr="00555B31" w:rsidRDefault="006C52E9" w:rsidP="00C42DEE">
      <w:pPr>
        <w:pStyle w:val="Pagrindinistekstas"/>
        <w:spacing w:after="0"/>
        <w:rPr>
          <w:sz w:val="22"/>
          <w:szCs w:val="22"/>
        </w:rPr>
      </w:pPr>
    </w:p>
    <w:p w14:paraId="63AB14DA" w14:textId="77777777" w:rsidR="006C52E9" w:rsidRPr="00555B31" w:rsidRDefault="006C52E9" w:rsidP="00C42DEE">
      <w:pPr>
        <w:pStyle w:val="Pagrindinistekstas"/>
        <w:spacing w:after="0"/>
        <w:rPr>
          <w:sz w:val="22"/>
          <w:szCs w:val="22"/>
        </w:rPr>
      </w:pPr>
    </w:p>
    <w:p w14:paraId="354BD77F" w14:textId="77777777" w:rsidR="006C52E9" w:rsidRPr="00555B31" w:rsidRDefault="006C52E9" w:rsidP="00C42DEE">
      <w:pPr>
        <w:pStyle w:val="Pagrindinistekstas"/>
        <w:spacing w:after="0"/>
        <w:rPr>
          <w:sz w:val="22"/>
          <w:szCs w:val="22"/>
        </w:rPr>
      </w:pPr>
    </w:p>
    <w:p w14:paraId="3996F6FB" w14:textId="77777777" w:rsidR="006C52E9" w:rsidRPr="00555B31" w:rsidRDefault="006C52E9" w:rsidP="00C42DEE">
      <w:pPr>
        <w:pStyle w:val="Pagrindinistekstas"/>
        <w:spacing w:after="0"/>
        <w:rPr>
          <w:sz w:val="22"/>
          <w:szCs w:val="22"/>
        </w:rPr>
      </w:pPr>
    </w:p>
    <w:p w14:paraId="6F8DDED6" w14:textId="77777777" w:rsidR="006C52E9" w:rsidRPr="00555B31" w:rsidRDefault="006C52E9" w:rsidP="00C42DEE">
      <w:pPr>
        <w:pStyle w:val="Pagrindinistekstas"/>
        <w:spacing w:after="0"/>
        <w:rPr>
          <w:sz w:val="22"/>
          <w:szCs w:val="22"/>
        </w:rPr>
      </w:pPr>
    </w:p>
    <w:p w14:paraId="30AAA7E9" w14:textId="77777777" w:rsidR="006C52E9" w:rsidRPr="00555B31" w:rsidRDefault="006C52E9" w:rsidP="00C42DEE">
      <w:pPr>
        <w:pStyle w:val="Pagrindinistekstas"/>
        <w:spacing w:after="0"/>
        <w:rPr>
          <w:sz w:val="22"/>
          <w:szCs w:val="22"/>
        </w:rPr>
      </w:pPr>
    </w:p>
    <w:p w14:paraId="1DF86C57" w14:textId="77777777" w:rsidR="006C52E9" w:rsidRPr="00555B31" w:rsidRDefault="006C52E9" w:rsidP="00C42DEE">
      <w:pPr>
        <w:pStyle w:val="Pagrindinistekstas"/>
        <w:spacing w:after="0"/>
        <w:rPr>
          <w:sz w:val="22"/>
          <w:szCs w:val="22"/>
        </w:rPr>
      </w:pPr>
    </w:p>
    <w:p w14:paraId="5E60FF26" w14:textId="77777777" w:rsidR="006C52E9" w:rsidRPr="00555B31" w:rsidRDefault="006C52E9" w:rsidP="00C42DEE">
      <w:pPr>
        <w:pStyle w:val="Pagrindinistekstas"/>
        <w:spacing w:after="0"/>
        <w:rPr>
          <w:sz w:val="22"/>
          <w:szCs w:val="22"/>
        </w:rPr>
      </w:pPr>
    </w:p>
    <w:p w14:paraId="4A2941D3" w14:textId="77777777" w:rsidR="006C52E9" w:rsidRPr="00555B31" w:rsidRDefault="006C52E9" w:rsidP="00C42DEE">
      <w:pPr>
        <w:pStyle w:val="Pagrindinistekstas"/>
        <w:spacing w:after="0"/>
        <w:rPr>
          <w:sz w:val="22"/>
          <w:szCs w:val="22"/>
        </w:rPr>
      </w:pPr>
    </w:p>
    <w:p w14:paraId="2BCF2082" w14:textId="77777777" w:rsidR="006C52E9" w:rsidRPr="00555B31" w:rsidRDefault="006C52E9" w:rsidP="00C42DEE">
      <w:pPr>
        <w:pStyle w:val="Pagrindinistekstas"/>
        <w:spacing w:after="0"/>
        <w:rPr>
          <w:sz w:val="22"/>
          <w:szCs w:val="22"/>
        </w:rPr>
      </w:pPr>
    </w:p>
    <w:p w14:paraId="441EE16F" w14:textId="77777777" w:rsidR="006C52E9" w:rsidRPr="00555B31" w:rsidRDefault="006C52E9" w:rsidP="00C42DEE">
      <w:pPr>
        <w:pStyle w:val="Pagrindinistekstas"/>
        <w:spacing w:after="0"/>
        <w:rPr>
          <w:sz w:val="22"/>
          <w:szCs w:val="22"/>
        </w:rPr>
      </w:pPr>
    </w:p>
    <w:p w14:paraId="6FBB40BA" w14:textId="77777777" w:rsidR="006C52E9" w:rsidRPr="00555B31" w:rsidRDefault="006C52E9" w:rsidP="00C42DEE">
      <w:pPr>
        <w:pStyle w:val="Pagrindinistekstas"/>
        <w:spacing w:after="0"/>
        <w:rPr>
          <w:sz w:val="22"/>
          <w:szCs w:val="22"/>
        </w:rPr>
      </w:pPr>
    </w:p>
    <w:p w14:paraId="7DAF24DD" w14:textId="77777777" w:rsidR="006C52E9" w:rsidRPr="00555B31" w:rsidRDefault="006C52E9" w:rsidP="00C42DEE">
      <w:pPr>
        <w:pStyle w:val="Pagrindinistekstas"/>
        <w:spacing w:after="0"/>
        <w:rPr>
          <w:sz w:val="22"/>
          <w:szCs w:val="22"/>
        </w:rPr>
      </w:pPr>
    </w:p>
    <w:p w14:paraId="432637E2" w14:textId="77777777" w:rsidR="006C52E9" w:rsidRPr="00555B31" w:rsidRDefault="006C52E9" w:rsidP="00C42DEE">
      <w:pPr>
        <w:pStyle w:val="Pagrindinistekstas"/>
        <w:spacing w:after="0"/>
        <w:rPr>
          <w:sz w:val="22"/>
          <w:szCs w:val="22"/>
        </w:rPr>
      </w:pPr>
    </w:p>
    <w:p w14:paraId="2C3AADD9" w14:textId="77777777" w:rsidR="006C52E9" w:rsidRPr="00555B31" w:rsidRDefault="006C52E9" w:rsidP="00C42DEE">
      <w:pPr>
        <w:pStyle w:val="Pagrindinistekstas"/>
        <w:spacing w:after="0"/>
        <w:rPr>
          <w:sz w:val="22"/>
          <w:szCs w:val="22"/>
        </w:rPr>
      </w:pPr>
    </w:p>
    <w:p w14:paraId="622C2204" w14:textId="77777777" w:rsidR="006C52E9" w:rsidRPr="00555B31" w:rsidRDefault="006C52E9" w:rsidP="00C42DEE">
      <w:pPr>
        <w:pStyle w:val="Pagrindinistekstas"/>
        <w:spacing w:after="0"/>
        <w:rPr>
          <w:sz w:val="22"/>
          <w:szCs w:val="22"/>
        </w:rPr>
      </w:pPr>
    </w:p>
    <w:p w14:paraId="5221D888" w14:textId="77777777" w:rsidR="006C52E9" w:rsidRPr="00555B31" w:rsidRDefault="006C52E9" w:rsidP="00C42DEE">
      <w:pPr>
        <w:pStyle w:val="Pagrindinistekstas"/>
        <w:spacing w:after="0"/>
        <w:rPr>
          <w:sz w:val="22"/>
          <w:szCs w:val="22"/>
        </w:rPr>
      </w:pPr>
    </w:p>
    <w:p w14:paraId="777CB484" w14:textId="77777777" w:rsidR="006C52E9" w:rsidRPr="00555B31" w:rsidRDefault="006C52E9" w:rsidP="00C42DEE">
      <w:pPr>
        <w:pStyle w:val="Pagrindinistekstas"/>
        <w:spacing w:after="0"/>
        <w:rPr>
          <w:sz w:val="22"/>
          <w:szCs w:val="22"/>
        </w:rPr>
      </w:pPr>
    </w:p>
    <w:p w14:paraId="0626275D" w14:textId="77777777" w:rsidR="006C52E9" w:rsidRPr="00555B31" w:rsidRDefault="006C52E9" w:rsidP="00C42DEE">
      <w:pPr>
        <w:pStyle w:val="Pagrindinistekstas"/>
        <w:spacing w:after="0"/>
        <w:rPr>
          <w:sz w:val="22"/>
          <w:szCs w:val="22"/>
        </w:rPr>
      </w:pPr>
    </w:p>
    <w:p w14:paraId="00C0D48F" w14:textId="77777777" w:rsidR="006C52E9" w:rsidRPr="00555B31" w:rsidRDefault="006C52E9" w:rsidP="00C42DEE">
      <w:pPr>
        <w:pStyle w:val="Pagrindinistekstas"/>
        <w:spacing w:after="0"/>
        <w:rPr>
          <w:sz w:val="22"/>
          <w:szCs w:val="22"/>
        </w:rPr>
      </w:pPr>
    </w:p>
    <w:p w14:paraId="00A72727" w14:textId="77777777" w:rsidR="006C52E9" w:rsidRPr="00555B31" w:rsidRDefault="006C52E9" w:rsidP="00C42DEE">
      <w:pPr>
        <w:pStyle w:val="Pagrindinistekstas"/>
        <w:spacing w:after="0"/>
        <w:rPr>
          <w:sz w:val="22"/>
          <w:szCs w:val="22"/>
        </w:rPr>
      </w:pPr>
    </w:p>
    <w:p w14:paraId="2795B54C" w14:textId="77777777" w:rsidR="006C52E9" w:rsidRPr="00555B31" w:rsidRDefault="006C52E9" w:rsidP="00C42DEE">
      <w:pPr>
        <w:pStyle w:val="Pavadinimas"/>
        <w:jc w:val="center"/>
        <w:rPr>
          <w:sz w:val="22"/>
          <w:szCs w:val="22"/>
        </w:rPr>
      </w:pPr>
      <w:r w:rsidRPr="00555B31">
        <w:rPr>
          <w:sz w:val="22"/>
          <w:szCs w:val="22"/>
        </w:rPr>
        <w:t>I PRIEDAS</w:t>
      </w:r>
    </w:p>
    <w:p w14:paraId="3558F771" w14:textId="77777777" w:rsidR="006C52E9" w:rsidRPr="00555B31" w:rsidRDefault="006C52E9" w:rsidP="00C42DEE">
      <w:pPr>
        <w:pStyle w:val="Pagrindinistekstas"/>
        <w:spacing w:after="0"/>
        <w:jc w:val="center"/>
        <w:rPr>
          <w:sz w:val="22"/>
          <w:szCs w:val="22"/>
        </w:rPr>
      </w:pPr>
    </w:p>
    <w:p w14:paraId="3119788A" w14:textId="77777777" w:rsidR="006C52E9" w:rsidRPr="00555B31" w:rsidRDefault="006C52E9" w:rsidP="00C42DEE">
      <w:pPr>
        <w:pStyle w:val="Pavadinimas"/>
        <w:jc w:val="center"/>
        <w:rPr>
          <w:sz w:val="22"/>
          <w:szCs w:val="22"/>
        </w:rPr>
      </w:pPr>
      <w:r w:rsidRPr="00555B31">
        <w:rPr>
          <w:sz w:val="22"/>
          <w:szCs w:val="22"/>
        </w:rPr>
        <w:t>PREPARATO CHARAKTERISTIKŲ SANTRAUKA</w:t>
      </w:r>
    </w:p>
    <w:p w14:paraId="39321718" w14:textId="77777777" w:rsidR="006C52E9" w:rsidRPr="00555B31" w:rsidRDefault="006C52E9" w:rsidP="00C42DEE">
      <w:pPr>
        <w:pStyle w:val="Pagrindinistekstas"/>
        <w:spacing w:after="0"/>
        <w:rPr>
          <w:sz w:val="22"/>
          <w:szCs w:val="22"/>
        </w:rPr>
      </w:pPr>
    </w:p>
    <w:p w14:paraId="51ACC474" w14:textId="77777777" w:rsidR="006C52E9" w:rsidRPr="00555B31" w:rsidRDefault="006C52E9" w:rsidP="00C42DEE">
      <w:pPr>
        <w:pStyle w:val="Antrat2"/>
        <w:rPr>
          <w:sz w:val="22"/>
          <w:szCs w:val="22"/>
        </w:rPr>
      </w:pPr>
      <w:r w:rsidRPr="00555B31">
        <w:rPr>
          <w:sz w:val="22"/>
          <w:szCs w:val="22"/>
        </w:rPr>
        <w:br w:type="page"/>
      </w:r>
      <w:r w:rsidRPr="00555B31">
        <w:rPr>
          <w:sz w:val="22"/>
          <w:szCs w:val="22"/>
        </w:rPr>
        <w:lastRenderedPageBreak/>
        <w:t>1.</w:t>
      </w:r>
      <w:r w:rsidRPr="00555B31">
        <w:rPr>
          <w:sz w:val="22"/>
          <w:szCs w:val="22"/>
        </w:rPr>
        <w:tab/>
        <w:t>VAISTINIO PREPARATO PAVADINIMAS</w:t>
      </w:r>
    </w:p>
    <w:p w14:paraId="6BF9784B" w14:textId="77777777" w:rsidR="006C52E9" w:rsidRPr="00555B31" w:rsidRDefault="006C52E9" w:rsidP="00C42DEE">
      <w:pPr>
        <w:pStyle w:val="Pagrindinistekstas"/>
        <w:spacing w:after="0"/>
        <w:rPr>
          <w:sz w:val="22"/>
          <w:szCs w:val="22"/>
        </w:rPr>
      </w:pPr>
    </w:p>
    <w:p w14:paraId="5C88D380" w14:textId="48F71332" w:rsidR="006C52E9" w:rsidRPr="00555B31" w:rsidRDefault="00AF154E" w:rsidP="00AF154E">
      <w:pPr>
        <w:pStyle w:val="Pagrindinistekstas"/>
        <w:spacing w:after="0"/>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006C52E9" w:rsidRPr="00555B31">
        <w:rPr>
          <w:sz w:val="22"/>
          <w:szCs w:val="22"/>
        </w:rPr>
        <w:t xml:space="preserve"> 0,25 </w:t>
      </w:r>
      <w:proofErr w:type="spellStart"/>
      <w:r w:rsidR="00C324F3" w:rsidRPr="00555B31">
        <w:rPr>
          <w:sz w:val="22"/>
          <w:szCs w:val="22"/>
        </w:rPr>
        <w:t>mikrogram</w:t>
      </w:r>
      <w:r w:rsidR="00B368B0">
        <w:rPr>
          <w:sz w:val="22"/>
          <w:szCs w:val="22"/>
        </w:rPr>
        <w:t>o</w:t>
      </w:r>
      <w:proofErr w:type="spellEnd"/>
      <w:r w:rsidR="00C324F3">
        <w:rPr>
          <w:sz w:val="22"/>
          <w:szCs w:val="22"/>
        </w:rPr>
        <w:t xml:space="preserve"> </w:t>
      </w:r>
      <w:r w:rsidR="006C52E9" w:rsidRPr="00555B31">
        <w:rPr>
          <w:sz w:val="22"/>
          <w:szCs w:val="22"/>
        </w:rPr>
        <w:t xml:space="preserve">minkštosios kapsulės </w:t>
      </w:r>
    </w:p>
    <w:p w14:paraId="0826B1E4" w14:textId="49A845AC" w:rsidR="006C52E9" w:rsidRPr="00555B31" w:rsidRDefault="00AF154E" w:rsidP="00AF154E">
      <w:pPr>
        <w:pStyle w:val="Pagrindinistekstas"/>
        <w:spacing w:after="0"/>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001C789F">
        <w:rPr>
          <w:sz w:val="22"/>
          <w:szCs w:val="22"/>
        </w:rPr>
        <w:t xml:space="preserve"> </w:t>
      </w:r>
      <w:r w:rsidR="006C52E9" w:rsidRPr="00555B31">
        <w:rPr>
          <w:sz w:val="22"/>
          <w:szCs w:val="22"/>
        </w:rPr>
        <w:t xml:space="preserve">1 </w:t>
      </w:r>
      <w:proofErr w:type="spellStart"/>
      <w:r w:rsidR="006C52E9" w:rsidRPr="00555B31">
        <w:rPr>
          <w:sz w:val="22"/>
          <w:szCs w:val="22"/>
        </w:rPr>
        <w:t>mikrogramas</w:t>
      </w:r>
      <w:proofErr w:type="spellEnd"/>
      <w:r w:rsidR="006C52E9" w:rsidRPr="00555B31">
        <w:rPr>
          <w:sz w:val="22"/>
          <w:szCs w:val="22"/>
        </w:rPr>
        <w:t xml:space="preserve"> minkštosios kapsulės</w:t>
      </w:r>
    </w:p>
    <w:p w14:paraId="4F8329E1" w14:textId="77777777" w:rsidR="006C52E9" w:rsidRPr="00555B31" w:rsidRDefault="006C52E9" w:rsidP="00C42DEE">
      <w:pPr>
        <w:pStyle w:val="Pagrindinistekstas"/>
        <w:spacing w:after="0"/>
        <w:rPr>
          <w:sz w:val="22"/>
          <w:szCs w:val="22"/>
        </w:rPr>
      </w:pPr>
    </w:p>
    <w:p w14:paraId="75EA8376" w14:textId="77777777" w:rsidR="006C52E9" w:rsidRPr="00555B31" w:rsidRDefault="006C52E9" w:rsidP="00C42DEE">
      <w:pPr>
        <w:pStyle w:val="Pagrindinistekstas"/>
        <w:spacing w:after="0"/>
        <w:rPr>
          <w:sz w:val="22"/>
          <w:szCs w:val="22"/>
        </w:rPr>
      </w:pPr>
    </w:p>
    <w:p w14:paraId="40C24732" w14:textId="77777777" w:rsidR="006C52E9" w:rsidRPr="00555B31" w:rsidRDefault="006C52E9" w:rsidP="00C42DEE">
      <w:pPr>
        <w:pStyle w:val="Antrat2"/>
        <w:rPr>
          <w:sz w:val="22"/>
          <w:szCs w:val="22"/>
        </w:rPr>
      </w:pPr>
      <w:r w:rsidRPr="00555B31">
        <w:rPr>
          <w:sz w:val="22"/>
          <w:szCs w:val="22"/>
        </w:rPr>
        <w:t>2.</w:t>
      </w:r>
      <w:r w:rsidRPr="00555B31">
        <w:rPr>
          <w:sz w:val="22"/>
          <w:szCs w:val="22"/>
        </w:rPr>
        <w:tab/>
        <w:t>KOKYBINĖ IR KIEKYBINĖ SUDĖTIS</w:t>
      </w:r>
    </w:p>
    <w:p w14:paraId="7832106B" w14:textId="77777777" w:rsidR="006C52E9" w:rsidRPr="00555B31" w:rsidRDefault="006C52E9" w:rsidP="00C42DEE">
      <w:pPr>
        <w:pStyle w:val="Pagrindinistekstas"/>
        <w:spacing w:after="0"/>
        <w:rPr>
          <w:kern w:val="36"/>
          <w:sz w:val="22"/>
          <w:szCs w:val="22"/>
        </w:rPr>
      </w:pPr>
    </w:p>
    <w:p w14:paraId="33ACCF1C" w14:textId="0C8D371D" w:rsidR="006C52E9" w:rsidRPr="00555B31" w:rsidRDefault="00AF154E" w:rsidP="00AF154E">
      <w:pPr>
        <w:pStyle w:val="Pagrindinistekstas"/>
        <w:spacing w:after="0"/>
        <w:rPr>
          <w:i/>
          <w:kern w:val="36"/>
          <w:sz w:val="22"/>
          <w:szCs w:val="22"/>
        </w:rPr>
      </w:pPr>
      <w:proofErr w:type="spellStart"/>
      <w:r w:rsidRPr="003F3C4C">
        <w:rPr>
          <w:i/>
          <w:sz w:val="22"/>
          <w:szCs w:val="22"/>
        </w:rPr>
        <w:t>Alfacalcidol</w:t>
      </w:r>
      <w:proofErr w:type="spellEnd"/>
      <w:r w:rsidRPr="003F3C4C">
        <w:rPr>
          <w:i/>
          <w:sz w:val="22"/>
          <w:szCs w:val="22"/>
        </w:rPr>
        <w:t xml:space="preserve"> </w:t>
      </w:r>
      <w:proofErr w:type="spellStart"/>
      <w:r w:rsidR="00D13285">
        <w:rPr>
          <w:i/>
          <w:sz w:val="22"/>
          <w:szCs w:val="22"/>
        </w:rPr>
        <w:t>Zentiva</w:t>
      </w:r>
      <w:proofErr w:type="spellEnd"/>
      <w:r w:rsidR="006C52E9" w:rsidRPr="00555B31">
        <w:rPr>
          <w:i/>
          <w:sz w:val="22"/>
          <w:szCs w:val="22"/>
        </w:rPr>
        <w:t xml:space="preserve"> 0,25 </w:t>
      </w:r>
      <w:proofErr w:type="spellStart"/>
      <w:r w:rsidR="00C324F3" w:rsidRPr="00555B31">
        <w:rPr>
          <w:i/>
          <w:sz w:val="22"/>
          <w:szCs w:val="22"/>
        </w:rPr>
        <w:t>mikrogram</w:t>
      </w:r>
      <w:r w:rsidR="00B368B0">
        <w:rPr>
          <w:i/>
          <w:sz w:val="22"/>
          <w:szCs w:val="22"/>
        </w:rPr>
        <w:t>o</w:t>
      </w:r>
      <w:proofErr w:type="spellEnd"/>
      <w:r w:rsidR="00C324F3">
        <w:rPr>
          <w:i/>
          <w:sz w:val="22"/>
          <w:szCs w:val="22"/>
        </w:rPr>
        <w:t xml:space="preserve"> </w:t>
      </w:r>
      <w:r w:rsidR="006C52E9" w:rsidRPr="00555B31">
        <w:rPr>
          <w:i/>
          <w:sz w:val="22"/>
          <w:szCs w:val="22"/>
        </w:rPr>
        <w:t>minkštosios kapsulės</w:t>
      </w:r>
      <w:r w:rsidR="006C52E9" w:rsidRPr="00555B31">
        <w:rPr>
          <w:i/>
          <w:kern w:val="36"/>
          <w:sz w:val="22"/>
          <w:szCs w:val="22"/>
        </w:rPr>
        <w:t xml:space="preserve">. </w:t>
      </w:r>
    </w:p>
    <w:p w14:paraId="079230EE" w14:textId="1B0F0FAA" w:rsidR="006C52E9" w:rsidRPr="00555B31" w:rsidRDefault="006C52E9" w:rsidP="00C42DEE">
      <w:pPr>
        <w:pStyle w:val="Pagrindinistekstas"/>
        <w:spacing w:after="0"/>
        <w:rPr>
          <w:kern w:val="36"/>
          <w:sz w:val="22"/>
          <w:szCs w:val="22"/>
        </w:rPr>
      </w:pPr>
      <w:r w:rsidRPr="00555B31">
        <w:rPr>
          <w:kern w:val="36"/>
          <w:sz w:val="22"/>
          <w:szCs w:val="22"/>
        </w:rPr>
        <w:t>Kiekvienoje minkštojoje kapsulėje yra 0,25 </w:t>
      </w:r>
      <w:proofErr w:type="spellStart"/>
      <w:r w:rsidR="00813385" w:rsidRPr="00555B31">
        <w:rPr>
          <w:kern w:val="36"/>
          <w:sz w:val="22"/>
          <w:szCs w:val="22"/>
        </w:rPr>
        <w:t>mikrogram</w:t>
      </w:r>
      <w:r w:rsidR="00813385">
        <w:rPr>
          <w:kern w:val="36"/>
          <w:sz w:val="22"/>
          <w:szCs w:val="22"/>
        </w:rPr>
        <w:t>o</w:t>
      </w:r>
      <w:proofErr w:type="spellEnd"/>
      <w:r w:rsidR="00813385" w:rsidRPr="00555B31">
        <w:rPr>
          <w:kern w:val="36"/>
          <w:sz w:val="22"/>
          <w:szCs w:val="22"/>
        </w:rPr>
        <w:t xml:space="preserve"> </w:t>
      </w:r>
      <w:proofErr w:type="spellStart"/>
      <w:r w:rsidRPr="00555B31">
        <w:rPr>
          <w:kern w:val="36"/>
          <w:sz w:val="22"/>
          <w:szCs w:val="22"/>
        </w:rPr>
        <w:t>alfakalcidolio</w:t>
      </w:r>
      <w:proofErr w:type="spellEnd"/>
      <w:r w:rsidRPr="00555B31">
        <w:rPr>
          <w:kern w:val="36"/>
          <w:sz w:val="22"/>
          <w:szCs w:val="22"/>
        </w:rPr>
        <w:t>.</w:t>
      </w:r>
    </w:p>
    <w:p w14:paraId="0E6BC014" w14:textId="77777777" w:rsidR="006C52E9" w:rsidRPr="00555B31" w:rsidRDefault="006C52E9" w:rsidP="00C42DEE">
      <w:pPr>
        <w:pStyle w:val="Pagrindinistekstas"/>
        <w:spacing w:after="0"/>
        <w:rPr>
          <w:kern w:val="36"/>
          <w:sz w:val="22"/>
          <w:szCs w:val="22"/>
        </w:rPr>
      </w:pPr>
    </w:p>
    <w:p w14:paraId="56B479C9" w14:textId="77777777" w:rsidR="006C52E9" w:rsidRPr="00555B31" w:rsidRDefault="006C52E9" w:rsidP="00C42DEE">
      <w:pPr>
        <w:pStyle w:val="Pagrindinistekstas"/>
        <w:spacing w:after="0"/>
        <w:rPr>
          <w:kern w:val="36"/>
          <w:sz w:val="22"/>
          <w:szCs w:val="22"/>
        </w:rPr>
      </w:pPr>
      <w:r w:rsidRPr="00555B31">
        <w:rPr>
          <w:kern w:val="36"/>
          <w:sz w:val="22"/>
          <w:szCs w:val="22"/>
          <w:u w:val="single"/>
        </w:rPr>
        <w:t>Pagalbinės medžiagos, kurių poveikis žinomas</w:t>
      </w:r>
      <w:r w:rsidRPr="00555B31">
        <w:rPr>
          <w:kern w:val="36"/>
          <w:sz w:val="22"/>
          <w:szCs w:val="22"/>
        </w:rPr>
        <w:t xml:space="preserve">: kapsulėje yra 98,8 mg žemės riešutų aliejaus, 1,145 mg etanolio ir 1,98 - 3,168 mg </w:t>
      </w:r>
      <w:proofErr w:type="spellStart"/>
      <w:r w:rsidRPr="00555B31">
        <w:rPr>
          <w:kern w:val="36"/>
          <w:sz w:val="22"/>
          <w:szCs w:val="22"/>
        </w:rPr>
        <w:t>sorbitolio</w:t>
      </w:r>
      <w:proofErr w:type="spellEnd"/>
      <w:r w:rsidRPr="00555B31">
        <w:rPr>
          <w:kern w:val="36"/>
          <w:sz w:val="22"/>
          <w:szCs w:val="22"/>
        </w:rPr>
        <w:t xml:space="preserve"> (E420).</w:t>
      </w:r>
    </w:p>
    <w:p w14:paraId="64B0E889" w14:textId="77777777" w:rsidR="006C52E9" w:rsidRPr="00555B31" w:rsidRDefault="006C52E9" w:rsidP="00C42DEE">
      <w:pPr>
        <w:pStyle w:val="Pagrindinistekstas"/>
        <w:spacing w:after="0"/>
        <w:rPr>
          <w:sz w:val="22"/>
          <w:szCs w:val="22"/>
        </w:rPr>
      </w:pPr>
      <w:r w:rsidRPr="00555B31">
        <w:rPr>
          <w:kern w:val="36"/>
          <w:sz w:val="22"/>
          <w:szCs w:val="22"/>
        </w:rPr>
        <w:t>Visos pagalbinės medžiagos</w:t>
      </w:r>
      <w:r w:rsidRPr="00555B31">
        <w:rPr>
          <w:sz w:val="22"/>
          <w:szCs w:val="22"/>
        </w:rPr>
        <w:t xml:space="preserve"> išvardytos 6.1 skyriuje.</w:t>
      </w:r>
    </w:p>
    <w:p w14:paraId="71D5CBC6" w14:textId="77777777" w:rsidR="006C52E9" w:rsidRPr="00555B31" w:rsidRDefault="006C52E9" w:rsidP="00C42DEE">
      <w:pPr>
        <w:pStyle w:val="Pagrindinistekstas"/>
        <w:spacing w:after="0"/>
        <w:rPr>
          <w:i/>
          <w:sz w:val="22"/>
          <w:szCs w:val="22"/>
        </w:rPr>
      </w:pPr>
    </w:p>
    <w:p w14:paraId="31F75C5F" w14:textId="2088043E" w:rsidR="006C52E9" w:rsidRPr="00555B31" w:rsidRDefault="00AF154E" w:rsidP="00AF154E">
      <w:pPr>
        <w:pStyle w:val="Pagrindinistekstas"/>
        <w:spacing w:after="0"/>
        <w:rPr>
          <w:i/>
          <w:kern w:val="36"/>
          <w:sz w:val="22"/>
          <w:szCs w:val="22"/>
        </w:rPr>
      </w:pPr>
      <w:r>
        <w:rPr>
          <w:i/>
          <w:sz w:val="22"/>
          <w:szCs w:val="22"/>
        </w:rPr>
        <w:t xml:space="preserve"> </w:t>
      </w:r>
      <w:proofErr w:type="spellStart"/>
      <w:r w:rsidRPr="003F3C4C">
        <w:rPr>
          <w:i/>
          <w:iCs/>
          <w:sz w:val="22"/>
          <w:szCs w:val="22"/>
        </w:rPr>
        <w:t>Alfacalcidol</w:t>
      </w:r>
      <w:proofErr w:type="spellEnd"/>
      <w:r w:rsidRPr="003F3C4C">
        <w:rPr>
          <w:i/>
          <w:iCs/>
          <w:sz w:val="22"/>
          <w:szCs w:val="22"/>
        </w:rPr>
        <w:t xml:space="preserve"> </w:t>
      </w:r>
      <w:proofErr w:type="spellStart"/>
      <w:r w:rsidR="00D13285">
        <w:rPr>
          <w:i/>
          <w:iCs/>
          <w:sz w:val="22"/>
          <w:szCs w:val="22"/>
        </w:rPr>
        <w:t>Zentiva</w:t>
      </w:r>
      <w:proofErr w:type="spellEnd"/>
      <w:r w:rsidR="001C789F">
        <w:rPr>
          <w:i/>
          <w:iCs/>
          <w:sz w:val="22"/>
          <w:szCs w:val="22"/>
        </w:rPr>
        <w:t xml:space="preserve"> </w:t>
      </w:r>
      <w:r w:rsidR="006C52E9" w:rsidRPr="00555B31">
        <w:rPr>
          <w:i/>
          <w:sz w:val="22"/>
          <w:szCs w:val="22"/>
        </w:rPr>
        <w:t xml:space="preserve">1 </w:t>
      </w:r>
      <w:proofErr w:type="spellStart"/>
      <w:r w:rsidR="006C52E9" w:rsidRPr="00555B31">
        <w:rPr>
          <w:i/>
          <w:sz w:val="22"/>
          <w:szCs w:val="22"/>
        </w:rPr>
        <w:t>mikrogramas</w:t>
      </w:r>
      <w:proofErr w:type="spellEnd"/>
      <w:r w:rsidR="006C52E9" w:rsidRPr="00555B31">
        <w:rPr>
          <w:i/>
          <w:sz w:val="22"/>
          <w:szCs w:val="22"/>
        </w:rPr>
        <w:t xml:space="preserve"> minkštosios kapsulės</w:t>
      </w:r>
      <w:r w:rsidR="006C52E9" w:rsidRPr="00555B31">
        <w:rPr>
          <w:i/>
          <w:kern w:val="36"/>
          <w:sz w:val="22"/>
          <w:szCs w:val="22"/>
        </w:rPr>
        <w:t xml:space="preserve">. </w:t>
      </w:r>
    </w:p>
    <w:p w14:paraId="799F82A6" w14:textId="77777777" w:rsidR="006C52E9" w:rsidRPr="00555B31" w:rsidRDefault="006C52E9" w:rsidP="00C42DEE">
      <w:pPr>
        <w:pStyle w:val="Pagrindinistekstas"/>
        <w:spacing w:after="0"/>
        <w:rPr>
          <w:kern w:val="36"/>
          <w:sz w:val="22"/>
          <w:szCs w:val="22"/>
        </w:rPr>
      </w:pPr>
      <w:r w:rsidRPr="00555B31">
        <w:rPr>
          <w:kern w:val="36"/>
          <w:sz w:val="22"/>
          <w:szCs w:val="22"/>
        </w:rPr>
        <w:t>Kiekvienoje minkštojoje kapsulėje yra 1 </w:t>
      </w:r>
      <w:proofErr w:type="spellStart"/>
      <w:r w:rsidRPr="00555B31">
        <w:rPr>
          <w:kern w:val="36"/>
          <w:sz w:val="22"/>
          <w:szCs w:val="22"/>
        </w:rPr>
        <w:t>mikrogramas</w:t>
      </w:r>
      <w:proofErr w:type="spellEnd"/>
      <w:r w:rsidRPr="00555B31">
        <w:rPr>
          <w:kern w:val="36"/>
          <w:sz w:val="22"/>
          <w:szCs w:val="22"/>
        </w:rPr>
        <w:t xml:space="preserve"> </w:t>
      </w:r>
      <w:proofErr w:type="spellStart"/>
      <w:r w:rsidRPr="00555B31">
        <w:rPr>
          <w:kern w:val="36"/>
          <w:sz w:val="22"/>
          <w:szCs w:val="22"/>
        </w:rPr>
        <w:t>alfakalcidolio</w:t>
      </w:r>
      <w:proofErr w:type="spellEnd"/>
      <w:r w:rsidRPr="00555B31">
        <w:rPr>
          <w:kern w:val="36"/>
          <w:sz w:val="22"/>
          <w:szCs w:val="22"/>
        </w:rPr>
        <w:t>.</w:t>
      </w:r>
    </w:p>
    <w:p w14:paraId="776407D9" w14:textId="77777777" w:rsidR="006C52E9" w:rsidRPr="00555B31" w:rsidRDefault="006C52E9" w:rsidP="00C42DEE">
      <w:pPr>
        <w:pStyle w:val="Pagrindinistekstas"/>
        <w:spacing w:after="0"/>
        <w:rPr>
          <w:kern w:val="36"/>
          <w:sz w:val="22"/>
          <w:szCs w:val="22"/>
        </w:rPr>
      </w:pPr>
    </w:p>
    <w:p w14:paraId="538DFF40" w14:textId="77777777" w:rsidR="006C52E9" w:rsidRPr="00555B31" w:rsidRDefault="006C52E9" w:rsidP="00C42DEE">
      <w:pPr>
        <w:pStyle w:val="Pagrindinistekstas"/>
        <w:spacing w:after="0"/>
        <w:rPr>
          <w:kern w:val="36"/>
          <w:sz w:val="22"/>
          <w:szCs w:val="22"/>
        </w:rPr>
      </w:pPr>
      <w:r w:rsidRPr="00555B31">
        <w:rPr>
          <w:kern w:val="36"/>
          <w:sz w:val="22"/>
          <w:szCs w:val="22"/>
          <w:u w:val="single"/>
        </w:rPr>
        <w:t>Pagalbinės medžiagos, kurių poveikis žinomas</w:t>
      </w:r>
      <w:r w:rsidRPr="00555B31">
        <w:rPr>
          <w:kern w:val="36"/>
          <w:sz w:val="22"/>
          <w:szCs w:val="22"/>
        </w:rPr>
        <w:t xml:space="preserve">: kapsulėje yra 98,8 mg žemės riešutų aliejaus, 1,144 mg etanolio ir 1,97 - 3,152 mg </w:t>
      </w:r>
      <w:proofErr w:type="spellStart"/>
      <w:r w:rsidRPr="00555B31">
        <w:rPr>
          <w:kern w:val="36"/>
          <w:sz w:val="22"/>
          <w:szCs w:val="22"/>
        </w:rPr>
        <w:t>sorbitolio</w:t>
      </w:r>
      <w:proofErr w:type="spellEnd"/>
      <w:r w:rsidRPr="00555B31">
        <w:rPr>
          <w:kern w:val="36"/>
          <w:sz w:val="22"/>
          <w:szCs w:val="22"/>
        </w:rPr>
        <w:t>.</w:t>
      </w:r>
    </w:p>
    <w:p w14:paraId="098617FD" w14:textId="77777777" w:rsidR="006C52E9" w:rsidRPr="00555B31" w:rsidRDefault="006C52E9" w:rsidP="00C42DEE">
      <w:pPr>
        <w:pStyle w:val="Pagrindinistekstas"/>
        <w:spacing w:after="0"/>
        <w:rPr>
          <w:sz w:val="22"/>
          <w:szCs w:val="22"/>
        </w:rPr>
      </w:pPr>
      <w:r w:rsidRPr="00555B31">
        <w:rPr>
          <w:kern w:val="36"/>
          <w:sz w:val="22"/>
          <w:szCs w:val="22"/>
        </w:rPr>
        <w:t>Visos pagalbinės medžiagos</w:t>
      </w:r>
      <w:r w:rsidRPr="00555B31">
        <w:rPr>
          <w:sz w:val="22"/>
          <w:szCs w:val="22"/>
        </w:rPr>
        <w:t xml:space="preserve"> išvardytos 6.1 skyriuje.</w:t>
      </w:r>
    </w:p>
    <w:p w14:paraId="7853014D" w14:textId="77777777" w:rsidR="006C52E9" w:rsidRPr="00555B31" w:rsidRDefault="006C52E9" w:rsidP="00C42DEE">
      <w:pPr>
        <w:pStyle w:val="Pagrindinistekstas"/>
        <w:spacing w:after="0"/>
        <w:rPr>
          <w:sz w:val="22"/>
          <w:szCs w:val="22"/>
        </w:rPr>
      </w:pPr>
    </w:p>
    <w:p w14:paraId="2365D040" w14:textId="77777777" w:rsidR="006C52E9" w:rsidRPr="00555B31" w:rsidRDefault="006C52E9" w:rsidP="00C42DEE">
      <w:pPr>
        <w:pStyle w:val="Pagrindinistekstas"/>
        <w:spacing w:after="0"/>
        <w:rPr>
          <w:sz w:val="22"/>
          <w:szCs w:val="22"/>
        </w:rPr>
      </w:pPr>
    </w:p>
    <w:p w14:paraId="13F2E2AC" w14:textId="77777777" w:rsidR="006C52E9" w:rsidRPr="00555B31" w:rsidRDefault="006C52E9" w:rsidP="00C42DEE">
      <w:pPr>
        <w:pStyle w:val="Antrat2"/>
        <w:rPr>
          <w:sz w:val="22"/>
          <w:szCs w:val="22"/>
        </w:rPr>
      </w:pPr>
      <w:r w:rsidRPr="00555B31">
        <w:rPr>
          <w:sz w:val="22"/>
          <w:szCs w:val="22"/>
        </w:rPr>
        <w:t>3.</w:t>
      </w:r>
      <w:r w:rsidRPr="00555B31">
        <w:rPr>
          <w:sz w:val="22"/>
          <w:szCs w:val="22"/>
        </w:rPr>
        <w:tab/>
        <w:t>FARMACINĖ FORMA</w:t>
      </w:r>
    </w:p>
    <w:p w14:paraId="67EE9588" w14:textId="77777777" w:rsidR="006C52E9" w:rsidRPr="00555B31" w:rsidRDefault="006C52E9" w:rsidP="00C42DEE">
      <w:pPr>
        <w:pStyle w:val="Pagrindinistekstas"/>
        <w:spacing w:after="0"/>
        <w:rPr>
          <w:sz w:val="22"/>
          <w:szCs w:val="22"/>
        </w:rPr>
      </w:pPr>
    </w:p>
    <w:p w14:paraId="46EB7353" w14:textId="77777777" w:rsidR="006C52E9" w:rsidRPr="00555B31" w:rsidRDefault="006C52E9" w:rsidP="00C42DEE">
      <w:pPr>
        <w:pStyle w:val="Pagrindinistekstas"/>
        <w:spacing w:after="0"/>
        <w:rPr>
          <w:sz w:val="22"/>
          <w:szCs w:val="22"/>
        </w:rPr>
      </w:pPr>
      <w:r w:rsidRPr="00555B31">
        <w:rPr>
          <w:sz w:val="22"/>
          <w:szCs w:val="22"/>
        </w:rPr>
        <w:t>Minkštosios kapsulės</w:t>
      </w:r>
    </w:p>
    <w:p w14:paraId="51B406BA" w14:textId="77777777" w:rsidR="006C52E9" w:rsidRPr="00555B31" w:rsidRDefault="006C52E9" w:rsidP="00C42DEE">
      <w:pPr>
        <w:pStyle w:val="Pagrindinistekstas"/>
        <w:spacing w:after="0"/>
        <w:rPr>
          <w:sz w:val="22"/>
          <w:szCs w:val="22"/>
        </w:rPr>
      </w:pPr>
      <w:r w:rsidRPr="00555B31">
        <w:rPr>
          <w:kern w:val="36"/>
          <w:sz w:val="22"/>
          <w:szCs w:val="22"/>
        </w:rPr>
        <w:t>Ovalios, matinės, rausvai rudos spalvos, minkštos kapsulės, vienoje pusėje juodais dažais atspausdinta ,,0.25“.</w:t>
      </w:r>
    </w:p>
    <w:p w14:paraId="0272E3AB" w14:textId="77777777" w:rsidR="006C52E9" w:rsidRPr="00555B31" w:rsidRDefault="006C52E9" w:rsidP="00C42DEE">
      <w:pPr>
        <w:pStyle w:val="Pagrindinistekstas"/>
        <w:spacing w:after="0"/>
        <w:rPr>
          <w:kern w:val="36"/>
          <w:sz w:val="22"/>
          <w:szCs w:val="22"/>
        </w:rPr>
      </w:pPr>
      <w:r w:rsidRPr="00555B31">
        <w:rPr>
          <w:kern w:val="36"/>
          <w:sz w:val="22"/>
          <w:szCs w:val="22"/>
        </w:rPr>
        <w:t>Ovalios, matinės, nuo kreminės iki dramblio kaulo spalvos, minkštos kapsulės, vienoje pusėje juodais dažais atspausdinta ,,1.0“.</w:t>
      </w:r>
    </w:p>
    <w:p w14:paraId="0C94BF49" w14:textId="77777777" w:rsidR="006C52E9" w:rsidRPr="00555B31" w:rsidRDefault="006C52E9" w:rsidP="00C42DEE">
      <w:pPr>
        <w:pStyle w:val="Pagrindinistekstas"/>
        <w:spacing w:after="0"/>
        <w:rPr>
          <w:sz w:val="22"/>
          <w:szCs w:val="22"/>
        </w:rPr>
      </w:pPr>
    </w:p>
    <w:p w14:paraId="417B14C9" w14:textId="77777777" w:rsidR="006C52E9" w:rsidRPr="00555B31" w:rsidRDefault="006C52E9" w:rsidP="00C42DEE">
      <w:pPr>
        <w:pStyle w:val="Pagrindinistekstas"/>
        <w:spacing w:after="0"/>
        <w:rPr>
          <w:sz w:val="22"/>
          <w:szCs w:val="22"/>
        </w:rPr>
      </w:pPr>
    </w:p>
    <w:p w14:paraId="29D93582" w14:textId="77777777" w:rsidR="006C52E9" w:rsidRPr="00555B31" w:rsidRDefault="006C52E9" w:rsidP="00C42DEE">
      <w:pPr>
        <w:pStyle w:val="Antrat2"/>
        <w:rPr>
          <w:sz w:val="22"/>
          <w:szCs w:val="22"/>
        </w:rPr>
      </w:pPr>
      <w:r w:rsidRPr="00555B31">
        <w:rPr>
          <w:caps/>
          <w:sz w:val="22"/>
          <w:szCs w:val="22"/>
        </w:rPr>
        <w:t>4.</w:t>
      </w:r>
      <w:r w:rsidRPr="00555B31">
        <w:rPr>
          <w:caps/>
          <w:sz w:val="22"/>
          <w:szCs w:val="22"/>
        </w:rPr>
        <w:tab/>
      </w:r>
      <w:r w:rsidRPr="00555B31">
        <w:rPr>
          <w:sz w:val="22"/>
          <w:szCs w:val="22"/>
        </w:rPr>
        <w:t>KLINIKINĖ INFORMACIJA</w:t>
      </w:r>
    </w:p>
    <w:p w14:paraId="0CE68642" w14:textId="77777777" w:rsidR="006C52E9" w:rsidRPr="00555B31" w:rsidRDefault="006C52E9" w:rsidP="00C42DEE">
      <w:pPr>
        <w:pStyle w:val="Pagrindinistekstas"/>
        <w:spacing w:after="0"/>
        <w:rPr>
          <w:sz w:val="22"/>
          <w:szCs w:val="22"/>
        </w:rPr>
      </w:pPr>
    </w:p>
    <w:p w14:paraId="02B95724" w14:textId="77777777" w:rsidR="006C52E9" w:rsidRPr="00555B31" w:rsidRDefault="006C52E9" w:rsidP="00C42DEE">
      <w:pPr>
        <w:pStyle w:val="Antrat3"/>
        <w:rPr>
          <w:sz w:val="22"/>
          <w:szCs w:val="22"/>
        </w:rPr>
      </w:pPr>
      <w:r w:rsidRPr="00555B31">
        <w:rPr>
          <w:sz w:val="22"/>
          <w:szCs w:val="22"/>
        </w:rPr>
        <w:t>4.1</w:t>
      </w:r>
      <w:r w:rsidRPr="00555B31">
        <w:rPr>
          <w:sz w:val="22"/>
          <w:szCs w:val="22"/>
        </w:rPr>
        <w:tab/>
        <w:t>Terapinės indikacijos</w:t>
      </w:r>
    </w:p>
    <w:p w14:paraId="1B50A64B" w14:textId="77777777" w:rsidR="006C52E9" w:rsidRPr="00555B31" w:rsidRDefault="006C52E9" w:rsidP="002A614A">
      <w:pPr>
        <w:pStyle w:val="Pagrindinistekstas"/>
        <w:spacing w:after="0"/>
        <w:rPr>
          <w:sz w:val="22"/>
          <w:szCs w:val="22"/>
        </w:rPr>
      </w:pPr>
    </w:p>
    <w:p w14:paraId="00085728" w14:textId="146F03CA" w:rsidR="006C52E9" w:rsidRPr="00555B31" w:rsidRDefault="00AF154E" w:rsidP="00AF154E">
      <w:pPr>
        <w:pStyle w:val="Pagrindinistekstas"/>
        <w:spacing w:after="0"/>
        <w:rPr>
          <w:sz w:val="22"/>
          <w:szCs w:val="22"/>
        </w:rPr>
      </w:pPr>
      <w:r>
        <w:rPr>
          <w:sz w:val="22"/>
          <w:szCs w:val="22"/>
        </w:rPr>
        <w:t xml:space="preserve"> </w:t>
      </w: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00C324F3">
        <w:rPr>
          <w:sz w:val="22"/>
          <w:szCs w:val="22"/>
        </w:rPr>
        <w:t xml:space="preserve"> </w:t>
      </w:r>
      <w:r w:rsidR="006C52E9" w:rsidRPr="00555B31">
        <w:rPr>
          <w:sz w:val="22"/>
          <w:szCs w:val="22"/>
        </w:rPr>
        <w:t>skirtas ligų, atsiradusių dėl kalcio apykaitos sutrikimo, kuris yra endogeninio 1,25 -</w:t>
      </w:r>
      <w:proofErr w:type="spellStart"/>
      <w:r w:rsidR="006C52E9" w:rsidRPr="00555B31">
        <w:rPr>
          <w:sz w:val="22"/>
          <w:szCs w:val="22"/>
        </w:rPr>
        <w:t>dihidroksivitamino</w:t>
      </w:r>
      <w:proofErr w:type="spellEnd"/>
      <w:r w:rsidR="006C52E9" w:rsidRPr="00555B31">
        <w:rPr>
          <w:sz w:val="22"/>
          <w:szCs w:val="22"/>
        </w:rPr>
        <w:t xml:space="preserve"> D</w:t>
      </w:r>
      <w:r w:rsidR="006C52E9" w:rsidRPr="00555B31">
        <w:rPr>
          <w:sz w:val="22"/>
          <w:szCs w:val="22"/>
          <w:vertAlign w:val="subscript"/>
        </w:rPr>
        <w:t>3</w:t>
      </w:r>
      <w:r w:rsidR="006C52E9" w:rsidRPr="00555B31">
        <w:rPr>
          <w:sz w:val="22"/>
          <w:szCs w:val="22"/>
        </w:rPr>
        <w:t xml:space="preserve"> gamybos sumažėjimo padarinys, gydymui:</w:t>
      </w:r>
    </w:p>
    <w:p w14:paraId="5B043DB8" w14:textId="77777777" w:rsidR="006C52E9" w:rsidRPr="00555B31" w:rsidRDefault="006C52E9" w:rsidP="00C42DEE">
      <w:pPr>
        <w:pStyle w:val="Pagrindinistekstas"/>
        <w:numPr>
          <w:ilvl w:val="0"/>
          <w:numId w:val="2"/>
        </w:numPr>
        <w:tabs>
          <w:tab w:val="clear" w:pos="720"/>
        </w:tabs>
        <w:spacing w:after="0"/>
        <w:ind w:left="567" w:hanging="567"/>
        <w:rPr>
          <w:sz w:val="22"/>
          <w:szCs w:val="22"/>
        </w:rPr>
      </w:pPr>
      <w:proofErr w:type="spellStart"/>
      <w:r w:rsidRPr="00555B31">
        <w:rPr>
          <w:sz w:val="22"/>
          <w:szCs w:val="22"/>
        </w:rPr>
        <w:t>inkstinės</w:t>
      </w:r>
      <w:proofErr w:type="spellEnd"/>
      <w:r w:rsidRPr="00555B31">
        <w:rPr>
          <w:sz w:val="22"/>
          <w:szCs w:val="22"/>
        </w:rPr>
        <w:t xml:space="preserve"> </w:t>
      </w:r>
      <w:proofErr w:type="spellStart"/>
      <w:r w:rsidRPr="00555B31">
        <w:rPr>
          <w:sz w:val="22"/>
          <w:szCs w:val="22"/>
        </w:rPr>
        <w:t>osteodistrofijos</w:t>
      </w:r>
      <w:proofErr w:type="spellEnd"/>
      <w:r w:rsidRPr="00555B31">
        <w:rPr>
          <w:sz w:val="22"/>
          <w:szCs w:val="22"/>
        </w:rPr>
        <w:t>;</w:t>
      </w:r>
    </w:p>
    <w:p w14:paraId="4CC0B1C8" w14:textId="77777777" w:rsidR="006C52E9" w:rsidRPr="00555B31" w:rsidRDefault="006C52E9" w:rsidP="00C42DEE">
      <w:pPr>
        <w:pStyle w:val="Pagrindinistekstas"/>
        <w:numPr>
          <w:ilvl w:val="0"/>
          <w:numId w:val="2"/>
        </w:numPr>
        <w:tabs>
          <w:tab w:val="clear" w:pos="720"/>
        </w:tabs>
        <w:spacing w:after="0"/>
        <w:ind w:left="567" w:hanging="567"/>
        <w:rPr>
          <w:sz w:val="22"/>
          <w:szCs w:val="22"/>
        </w:rPr>
      </w:pPr>
      <w:proofErr w:type="spellStart"/>
      <w:r w:rsidRPr="00555B31">
        <w:rPr>
          <w:sz w:val="22"/>
          <w:szCs w:val="22"/>
        </w:rPr>
        <w:t>hipoparatirozės</w:t>
      </w:r>
      <w:proofErr w:type="spellEnd"/>
      <w:r w:rsidRPr="00555B31">
        <w:rPr>
          <w:sz w:val="22"/>
          <w:szCs w:val="22"/>
        </w:rPr>
        <w:t>;</w:t>
      </w:r>
    </w:p>
    <w:p w14:paraId="17712963" w14:textId="77777777" w:rsidR="006C52E9" w:rsidRPr="00555B31" w:rsidRDefault="006C52E9" w:rsidP="00C42DEE">
      <w:pPr>
        <w:pStyle w:val="Pagrindinistekstas"/>
        <w:numPr>
          <w:ilvl w:val="0"/>
          <w:numId w:val="2"/>
        </w:numPr>
        <w:tabs>
          <w:tab w:val="clear" w:pos="720"/>
        </w:tabs>
        <w:spacing w:after="0"/>
        <w:ind w:left="567" w:hanging="567"/>
        <w:rPr>
          <w:sz w:val="22"/>
          <w:szCs w:val="22"/>
        </w:rPr>
      </w:pPr>
      <w:proofErr w:type="spellStart"/>
      <w:r w:rsidRPr="00555B31">
        <w:rPr>
          <w:sz w:val="22"/>
          <w:szCs w:val="22"/>
        </w:rPr>
        <w:t>hiperparatirozės</w:t>
      </w:r>
      <w:proofErr w:type="spellEnd"/>
      <w:r w:rsidRPr="00555B31">
        <w:rPr>
          <w:sz w:val="22"/>
          <w:szCs w:val="22"/>
        </w:rPr>
        <w:t xml:space="preserve"> (kai pažeisti kaulai);</w:t>
      </w:r>
    </w:p>
    <w:p w14:paraId="6B4D8BBC" w14:textId="77777777" w:rsidR="006C52E9" w:rsidRPr="00555B31" w:rsidRDefault="006C52E9" w:rsidP="00C42DEE">
      <w:pPr>
        <w:pStyle w:val="Pagrindinistekstas"/>
        <w:numPr>
          <w:ilvl w:val="0"/>
          <w:numId w:val="2"/>
        </w:numPr>
        <w:tabs>
          <w:tab w:val="clear" w:pos="720"/>
        </w:tabs>
        <w:spacing w:after="0"/>
        <w:ind w:left="567" w:hanging="567"/>
        <w:rPr>
          <w:sz w:val="22"/>
          <w:szCs w:val="22"/>
        </w:rPr>
      </w:pPr>
      <w:r w:rsidRPr="00555B31">
        <w:rPr>
          <w:sz w:val="22"/>
          <w:szCs w:val="22"/>
        </w:rPr>
        <w:t xml:space="preserve">rachito ir </w:t>
      </w:r>
      <w:proofErr w:type="spellStart"/>
      <w:r w:rsidRPr="00555B31">
        <w:rPr>
          <w:sz w:val="22"/>
          <w:szCs w:val="22"/>
        </w:rPr>
        <w:t>osteomaliacijos</w:t>
      </w:r>
      <w:proofErr w:type="spellEnd"/>
      <w:r w:rsidRPr="00555B31">
        <w:rPr>
          <w:sz w:val="22"/>
          <w:szCs w:val="22"/>
        </w:rPr>
        <w:t xml:space="preserve"> dėl neracionalios mitybos ar </w:t>
      </w:r>
      <w:proofErr w:type="spellStart"/>
      <w:r w:rsidRPr="00555B31">
        <w:rPr>
          <w:sz w:val="22"/>
          <w:szCs w:val="22"/>
        </w:rPr>
        <w:t>malabsorbcijos</w:t>
      </w:r>
      <w:proofErr w:type="spellEnd"/>
      <w:r w:rsidRPr="00555B31">
        <w:rPr>
          <w:sz w:val="22"/>
          <w:szCs w:val="22"/>
        </w:rPr>
        <w:t>;</w:t>
      </w:r>
    </w:p>
    <w:p w14:paraId="18F6A429" w14:textId="77777777" w:rsidR="006C52E9" w:rsidRPr="00555B31" w:rsidRDefault="006C52E9" w:rsidP="00C42DEE">
      <w:pPr>
        <w:pStyle w:val="Pagrindinistekstas"/>
        <w:numPr>
          <w:ilvl w:val="0"/>
          <w:numId w:val="2"/>
        </w:numPr>
        <w:tabs>
          <w:tab w:val="clear" w:pos="720"/>
        </w:tabs>
        <w:spacing w:after="0"/>
        <w:ind w:left="567" w:hanging="567"/>
        <w:rPr>
          <w:sz w:val="22"/>
          <w:szCs w:val="22"/>
        </w:rPr>
      </w:pPr>
      <w:proofErr w:type="spellStart"/>
      <w:r w:rsidRPr="00555B31">
        <w:rPr>
          <w:sz w:val="22"/>
          <w:szCs w:val="22"/>
        </w:rPr>
        <w:t>hipofosfateminio</w:t>
      </w:r>
      <w:proofErr w:type="spellEnd"/>
      <w:r w:rsidRPr="00555B31">
        <w:rPr>
          <w:sz w:val="22"/>
          <w:szCs w:val="22"/>
        </w:rPr>
        <w:t xml:space="preserve"> vitaminui D atsparaus rachito ir </w:t>
      </w:r>
      <w:proofErr w:type="spellStart"/>
      <w:r w:rsidRPr="00555B31">
        <w:rPr>
          <w:sz w:val="22"/>
          <w:szCs w:val="22"/>
        </w:rPr>
        <w:t>osteomaliacijos</w:t>
      </w:r>
      <w:proofErr w:type="spellEnd"/>
      <w:r w:rsidRPr="00555B31">
        <w:rPr>
          <w:sz w:val="22"/>
          <w:szCs w:val="22"/>
        </w:rPr>
        <w:t>;</w:t>
      </w:r>
    </w:p>
    <w:p w14:paraId="49046BEC" w14:textId="77777777" w:rsidR="006C52E9" w:rsidRPr="00555B31" w:rsidRDefault="006C52E9" w:rsidP="00C42DEE">
      <w:pPr>
        <w:pStyle w:val="Pagrindinistekstas"/>
        <w:numPr>
          <w:ilvl w:val="0"/>
          <w:numId w:val="2"/>
        </w:numPr>
        <w:tabs>
          <w:tab w:val="clear" w:pos="720"/>
        </w:tabs>
        <w:spacing w:after="0"/>
        <w:ind w:left="567" w:hanging="567"/>
        <w:rPr>
          <w:sz w:val="22"/>
          <w:szCs w:val="22"/>
        </w:rPr>
      </w:pPr>
      <w:proofErr w:type="spellStart"/>
      <w:r w:rsidRPr="00555B31">
        <w:rPr>
          <w:sz w:val="22"/>
          <w:szCs w:val="22"/>
        </w:rPr>
        <w:t>pseudodeficitinio</w:t>
      </w:r>
      <w:proofErr w:type="spellEnd"/>
      <w:r w:rsidRPr="00555B31">
        <w:rPr>
          <w:sz w:val="22"/>
          <w:szCs w:val="22"/>
        </w:rPr>
        <w:t xml:space="preserve"> (nuo vitamino D priklausomo) rachito ir </w:t>
      </w:r>
      <w:proofErr w:type="spellStart"/>
      <w:r w:rsidRPr="00555B31">
        <w:rPr>
          <w:sz w:val="22"/>
          <w:szCs w:val="22"/>
        </w:rPr>
        <w:t>osteomaliacijos</w:t>
      </w:r>
      <w:proofErr w:type="spellEnd"/>
      <w:r w:rsidRPr="00555B31">
        <w:rPr>
          <w:sz w:val="22"/>
          <w:szCs w:val="22"/>
        </w:rPr>
        <w:t>.</w:t>
      </w:r>
    </w:p>
    <w:p w14:paraId="49AD0AF6" w14:textId="77777777" w:rsidR="006C52E9" w:rsidRPr="00555B31" w:rsidRDefault="006C52E9" w:rsidP="00421B71">
      <w:pPr>
        <w:pStyle w:val="Pagrindinistekstas"/>
        <w:spacing w:after="0"/>
        <w:ind w:left="567"/>
        <w:rPr>
          <w:sz w:val="22"/>
          <w:szCs w:val="22"/>
        </w:rPr>
      </w:pPr>
    </w:p>
    <w:p w14:paraId="0E8A4B1F" w14:textId="77777777" w:rsidR="006C52E9" w:rsidRPr="00555B31" w:rsidRDefault="006C52E9" w:rsidP="00421B71">
      <w:pPr>
        <w:pStyle w:val="Pagrindinistekstas"/>
        <w:spacing w:after="0"/>
        <w:rPr>
          <w:sz w:val="22"/>
          <w:szCs w:val="22"/>
        </w:rPr>
      </w:pPr>
      <w:r>
        <w:rPr>
          <w:sz w:val="22"/>
          <w:szCs w:val="22"/>
        </w:rPr>
        <w:t xml:space="preserve">Po </w:t>
      </w:r>
      <w:proofErr w:type="spellStart"/>
      <w:r>
        <w:rPr>
          <w:sz w:val="22"/>
          <w:szCs w:val="22"/>
        </w:rPr>
        <w:t>menop</w:t>
      </w:r>
      <w:r w:rsidR="00E82243">
        <w:rPr>
          <w:sz w:val="22"/>
          <w:szCs w:val="22"/>
        </w:rPr>
        <w:t>a</w:t>
      </w:r>
      <w:r>
        <w:rPr>
          <w:sz w:val="22"/>
          <w:szCs w:val="22"/>
        </w:rPr>
        <w:t>uzinės</w:t>
      </w:r>
      <w:proofErr w:type="spellEnd"/>
      <w:r>
        <w:rPr>
          <w:sz w:val="22"/>
          <w:szCs w:val="22"/>
        </w:rPr>
        <w:t xml:space="preserve"> ar </w:t>
      </w:r>
      <w:proofErr w:type="spellStart"/>
      <w:r>
        <w:rPr>
          <w:sz w:val="22"/>
          <w:szCs w:val="22"/>
        </w:rPr>
        <w:t>giukokortikoidų</w:t>
      </w:r>
      <w:proofErr w:type="spellEnd"/>
      <w:r>
        <w:rPr>
          <w:sz w:val="22"/>
          <w:szCs w:val="22"/>
        </w:rPr>
        <w:t xml:space="preserve"> sukeltos o</w:t>
      </w:r>
      <w:r w:rsidRPr="00555B31">
        <w:rPr>
          <w:sz w:val="22"/>
          <w:szCs w:val="22"/>
        </w:rPr>
        <w:t>steoporozės gydymas</w:t>
      </w:r>
      <w:r>
        <w:rPr>
          <w:sz w:val="22"/>
          <w:szCs w:val="22"/>
        </w:rPr>
        <w:t>.</w:t>
      </w:r>
      <w:r w:rsidRPr="00555B31">
        <w:rPr>
          <w:sz w:val="22"/>
          <w:szCs w:val="22"/>
        </w:rPr>
        <w:t xml:space="preserve"> </w:t>
      </w:r>
    </w:p>
    <w:p w14:paraId="6A70B03D" w14:textId="77777777" w:rsidR="006C52E9" w:rsidRPr="00555B31" w:rsidRDefault="006C52E9" w:rsidP="00C42DEE">
      <w:pPr>
        <w:pStyle w:val="Pagrindinistekstas"/>
        <w:spacing w:after="0"/>
        <w:rPr>
          <w:sz w:val="22"/>
          <w:szCs w:val="22"/>
        </w:rPr>
      </w:pPr>
    </w:p>
    <w:p w14:paraId="0025F50C" w14:textId="77777777" w:rsidR="006C52E9" w:rsidRPr="00555B31" w:rsidRDefault="006C52E9" w:rsidP="00C42DEE">
      <w:pPr>
        <w:pStyle w:val="Antrat3"/>
        <w:rPr>
          <w:sz w:val="22"/>
          <w:szCs w:val="22"/>
        </w:rPr>
      </w:pPr>
      <w:r w:rsidRPr="00555B31">
        <w:rPr>
          <w:sz w:val="22"/>
          <w:szCs w:val="22"/>
        </w:rPr>
        <w:t>4.2</w:t>
      </w:r>
      <w:r w:rsidRPr="00555B31">
        <w:rPr>
          <w:sz w:val="22"/>
          <w:szCs w:val="22"/>
        </w:rPr>
        <w:tab/>
        <w:t>Dozavimas ir vartojimo metodas</w:t>
      </w:r>
    </w:p>
    <w:p w14:paraId="4B367B84" w14:textId="77777777" w:rsidR="006C52E9" w:rsidRPr="00555B31" w:rsidRDefault="006C52E9" w:rsidP="00C42DEE">
      <w:pPr>
        <w:pStyle w:val="Pagrindinistekstas"/>
        <w:spacing w:after="0"/>
        <w:rPr>
          <w:sz w:val="22"/>
          <w:szCs w:val="22"/>
        </w:rPr>
      </w:pPr>
    </w:p>
    <w:p w14:paraId="042D4C9A" w14:textId="01F10B5E" w:rsidR="006C52E9" w:rsidRPr="00555B31" w:rsidRDefault="00AF154E" w:rsidP="00AF154E">
      <w:pPr>
        <w:pStyle w:val="Pagrindinistekstas"/>
        <w:spacing w:after="0"/>
        <w:rPr>
          <w:sz w:val="22"/>
          <w:szCs w:val="22"/>
        </w:rPr>
      </w:pPr>
      <w:r>
        <w:rPr>
          <w:sz w:val="22"/>
          <w:szCs w:val="22"/>
        </w:rPr>
        <w:t xml:space="preserve"> </w:t>
      </w: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00C324F3">
        <w:rPr>
          <w:sz w:val="22"/>
          <w:szCs w:val="22"/>
        </w:rPr>
        <w:t xml:space="preserve"> </w:t>
      </w:r>
      <w:r w:rsidR="006C52E9" w:rsidRPr="00555B31">
        <w:rPr>
          <w:sz w:val="22"/>
          <w:szCs w:val="22"/>
        </w:rPr>
        <w:t>dozuojamas ir vartojamas pagal žemiau nurodytą tvarką, atsižvelgiant į indikaciją.</w:t>
      </w:r>
    </w:p>
    <w:p w14:paraId="58E0630C" w14:textId="77777777" w:rsidR="006C52E9" w:rsidRPr="00555B31" w:rsidRDefault="006C52E9" w:rsidP="00C42DEE">
      <w:pPr>
        <w:pStyle w:val="Pagrindinistekstas"/>
        <w:spacing w:after="0"/>
        <w:rPr>
          <w:sz w:val="22"/>
          <w:szCs w:val="22"/>
        </w:rPr>
      </w:pPr>
    </w:p>
    <w:p w14:paraId="3344988E" w14:textId="77777777" w:rsidR="006C52E9" w:rsidRPr="00555B31" w:rsidRDefault="006C52E9" w:rsidP="00C42DEE">
      <w:pPr>
        <w:pStyle w:val="Pagrindinistekstas"/>
        <w:spacing w:after="0"/>
        <w:rPr>
          <w:i/>
          <w:sz w:val="22"/>
          <w:szCs w:val="22"/>
          <w:u w:val="single"/>
        </w:rPr>
      </w:pPr>
      <w:r w:rsidRPr="00555B31">
        <w:rPr>
          <w:i/>
          <w:sz w:val="22"/>
          <w:szCs w:val="22"/>
          <w:u w:val="single"/>
        </w:rPr>
        <w:t>Pradinė dozė</w:t>
      </w:r>
    </w:p>
    <w:p w14:paraId="699D4737" w14:textId="77777777" w:rsidR="006C52E9" w:rsidRPr="00555B31" w:rsidRDefault="006C52E9" w:rsidP="00C42DEE">
      <w:pPr>
        <w:pStyle w:val="Pagrindinistekstas"/>
        <w:spacing w:after="0"/>
        <w:rPr>
          <w:i/>
          <w:sz w:val="22"/>
          <w:szCs w:val="22"/>
        </w:rPr>
      </w:pPr>
      <w:r w:rsidRPr="00555B31">
        <w:rPr>
          <w:i/>
          <w:sz w:val="22"/>
          <w:szCs w:val="22"/>
        </w:rPr>
        <w:t>Visos indikacijos, išskyrus osteoporozę</w:t>
      </w:r>
    </w:p>
    <w:p w14:paraId="51C1FBB2" w14:textId="77777777" w:rsidR="006C52E9" w:rsidRPr="00555B31" w:rsidRDefault="006C52E9" w:rsidP="00C42DEE">
      <w:pPr>
        <w:pStyle w:val="Pagrindinistekstas"/>
        <w:numPr>
          <w:ilvl w:val="0"/>
          <w:numId w:val="3"/>
        </w:numPr>
        <w:spacing w:after="0"/>
        <w:rPr>
          <w:sz w:val="22"/>
          <w:szCs w:val="22"/>
        </w:rPr>
      </w:pPr>
      <w:r w:rsidRPr="00555B31">
        <w:rPr>
          <w:sz w:val="22"/>
          <w:szCs w:val="22"/>
        </w:rPr>
        <w:t>suaugusiems – 1 </w:t>
      </w:r>
      <w:proofErr w:type="spellStart"/>
      <w:r w:rsidRPr="00555B31">
        <w:rPr>
          <w:sz w:val="22"/>
          <w:szCs w:val="22"/>
        </w:rPr>
        <w:t>mikrogramas</w:t>
      </w:r>
      <w:proofErr w:type="spellEnd"/>
      <w:r w:rsidRPr="00555B31">
        <w:rPr>
          <w:sz w:val="22"/>
          <w:szCs w:val="22"/>
        </w:rPr>
        <w:t xml:space="preserve"> per parą;</w:t>
      </w:r>
    </w:p>
    <w:p w14:paraId="19E1B907" w14:textId="77777777" w:rsidR="006C52E9" w:rsidRPr="00555B31" w:rsidRDefault="006C52E9" w:rsidP="00C42DEE">
      <w:pPr>
        <w:pStyle w:val="Pagrindinistekstas"/>
        <w:numPr>
          <w:ilvl w:val="0"/>
          <w:numId w:val="3"/>
        </w:numPr>
        <w:spacing w:after="0"/>
        <w:rPr>
          <w:sz w:val="22"/>
          <w:szCs w:val="22"/>
        </w:rPr>
      </w:pPr>
      <w:r w:rsidRPr="00555B31">
        <w:rPr>
          <w:sz w:val="22"/>
          <w:szCs w:val="22"/>
        </w:rPr>
        <w:t xml:space="preserve">senyviems pacientams – 0,5 </w:t>
      </w:r>
      <w:proofErr w:type="spellStart"/>
      <w:r w:rsidR="00C324F3" w:rsidRPr="00555B31">
        <w:rPr>
          <w:sz w:val="22"/>
          <w:szCs w:val="22"/>
        </w:rPr>
        <w:t>m</w:t>
      </w:r>
      <w:r w:rsidR="00C324F3">
        <w:rPr>
          <w:sz w:val="22"/>
          <w:szCs w:val="22"/>
        </w:rPr>
        <w:t>ikrogramų</w:t>
      </w:r>
      <w:proofErr w:type="spellEnd"/>
      <w:r w:rsidR="00C324F3" w:rsidRPr="00555B31">
        <w:rPr>
          <w:sz w:val="22"/>
          <w:szCs w:val="22"/>
        </w:rPr>
        <w:t xml:space="preserve"> </w:t>
      </w:r>
      <w:r w:rsidRPr="00555B31">
        <w:rPr>
          <w:sz w:val="22"/>
          <w:szCs w:val="22"/>
        </w:rPr>
        <w:t>per parą;</w:t>
      </w:r>
    </w:p>
    <w:p w14:paraId="03840176" w14:textId="77777777" w:rsidR="006C52E9" w:rsidRPr="00555B31" w:rsidRDefault="006C52E9" w:rsidP="00C42DEE">
      <w:pPr>
        <w:pStyle w:val="Pagrindinistekstas"/>
        <w:numPr>
          <w:ilvl w:val="0"/>
          <w:numId w:val="3"/>
        </w:numPr>
        <w:spacing w:after="0"/>
        <w:rPr>
          <w:sz w:val="22"/>
          <w:szCs w:val="22"/>
        </w:rPr>
      </w:pPr>
      <w:smartTag w:uri="urn:schemas-microsoft-com:office:smarttags" w:element="metricconverter">
        <w:smartTagPr>
          <w:attr w:name="ProductID" w:val="20 kg"/>
        </w:smartTagPr>
        <w:r w:rsidRPr="00555B31">
          <w:rPr>
            <w:sz w:val="22"/>
            <w:szCs w:val="22"/>
          </w:rPr>
          <w:t>20 kg</w:t>
        </w:r>
      </w:smartTag>
      <w:r w:rsidRPr="00555B31">
        <w:rPr>
          <w:sz w:val="22"/>
          <w:szCs w:val="22"/>
        </w:rPr>
        <w:t xml:space="preserve"> arba daugiau sveriantiems vaikams:</w:t>
      </w:r>
    </w:p>
    <w:p w14:paraId="7A38BD04" w14:textId="77777777" w:rsidR="006C52E9" w:rsidRPr="00555B31" w:rsidRDefault="006C52E9" w:rsidP="00C42DEE">
      <w:pPr>
        <w:pStyle w:val="Pagrindinistekstas"/>
        <w:numPr>
          <w:ilvl w:val="0"/>
          <w:numId w:val="4"/>
        </w:numPr>
        <w:spacing w:after="0"/>
        <w:rPr>
          <w:sz w:val="22"/>
          <w:szCs w:val="22"/>
        </w:rPr>
      </w:pPr>
      <w:r w:rsidRPr="00555B31">
        <w:rPr>
          <w:sz w:val="22"/>
          <w:szCs w:val="22"/>
        </w:rPr>
        <w:lastRenderedPageBreak/>
        <w:t>1 </w:t>
      </w:r>
      <w:proofErr w:type="spellStart"/>
      <w:r w:rsidR="00C324F3" w:rsidRPr="00555B31">
        <w:rPr>
          <w:sz w:val="22"/>
          <w:szCs w:val="22"/>
        </w:rPr>
        <w:t>m</w:t>
      </w:r>
      <w:r w:rsidR="00C324F3">
        <w:rPr>
          <w:sz w:val="22"/>
          <w:szCs w:val="22"/>
        </w:rPr>
        <w:t>ikrogramas</w:t>
      </w:r>
      <w:proofErr w:type="spellEnd"/>
      <w:r w:rsidR="00C324F3" w:rsidRPr="00555B31">
        <w:rPr>
          <w:sz w:val="22"/>
          <w:szCs w:val="22"/>
        </w:rPr>
        <w:t xml:space="preserve"> </w:t>
      </w:r>
      <w:r w:rsidRPr="00555B31">
        <w:rPr>
          <w:sz w:val="22"/>
          <w:szCs w:val="22"/>
        </w:rPr>
        <w:t xml:space="preserve">per parą (išskyrus sergančius </w:t>
      </w:r>
      <w:proofErr w:type="spellStart"/>
      <w:r w:rsidRPr="00555B31">
        <w:rPr>
          <w:sz w:val="22"/>
          <w:szCs w:val="22"/>
        </w:rPr>
        <w:t>inkstine</w:t>
      </w:r>
      <w:proofErr w:type="spellEnd"/>
      <w:r w:rsidRPr="00555B31">
        <w:rPr>
          <w:sz w:val="22"/>
          <w:szCs w:val="22"/>
        </w:rPr>
        <w:t xml:space="preserve"> </w:t>
      </w:r>
      <w:proofErr w:type="spellStart"/>
      <w:r w:rsidRPr="00555B31">
        <w:rPr>
          <w:sz w:val="22"/>
          <w:szCs w:val="22"/>
        </w:rPr>
        <w:t>osteodistrofija</w:t>
      </w:r>
      <w:proofErr w:type="spellEnd"/>
      <w:r w:rsidRPr="00555B31">
        <w:rPr>
          <w:sz w:val="22"/>
          <w:szCs w:val="22"/>
        </w:rPr>
        <w:t>);</w:t>
      </w:r>
    </w:p>
    <w:p w14:paraId="6DB848A6" w14:textId="77777777" w:rsidR="006C52E9" w:rsidRPr="00555B31" w:rsidRDefault="006C52E9" w:rsidP="00C42DEE">
      <w:pPr>
        <w:pStyle w:val="Pagrindinistekstas"/>
        <w:numPr>
          <w:ilvl w:val="0"/>
          <w:numId w:val="4"/>
        </w:numPr>
        <w:spacing w:after="0"/>
        <w:rPr>
          <w:sz w:val="22"/>
          <w:szCs w:val="22"/>
        </w:rPr>
      </w:pPr>
      <w:proofErr w:type="spellStart"/>
      <w:r w:rsidRPr="00555B31">
        <w:rPr>
          <w:sz w:val="22"/>
          <w:szCs w:val="22"/>
        </w:rPr>
        <w:t>inkstinė</w:t>
      </w:r>
      <w:proofErr w:type="spellEnd"/>
      <w:r w:rsidRPr="00555B31">
        <w:rPr>
          <w:sz w:val="22"/>
          <w:szCs w:val="22"/>
        </w:rPr>
        <w:t xml:space="preserve"> </w:t>
      </w:r>
      <w:proofErr w:type="spellStart"/>
      <w:r w:rsidRPr="00555B31">
        <w:rPr>
          <w:sz w:val="22"/>
          <w:szCs w:val="22"/>
        </w:rPr>
        <w:t>osteodistrofija</w:t>
      </w:r>
      <w:proofErr w:type="spellEnd"/>
      <w:r w:rsidRPr="00555B31">
        <w:rPr>
          <w:sz w:val="22"/>
          <w:szCs w:val="22"/>
        </w:rPr>
        <w:t xml:space="preserve"> – 0,04</w:t>
      </w:r>
      <w:r w:rsidRPr="00555B31">
        <w:rPr>
          <w:sz w:val="22"/>
          <w:szCs w:val="22"/>
        </w:rPr>
        <w:noBreakHyphen/>
        <w:t>0,08 </w:t>
      </w:r>
      <w:proofErr w:type="spellStart"/>
      <w:r w:rsidRPr="00555B31">
        <w:rPr>
          <w:sz w:val="22"/>
          <w:szCs w:val="22"/>
        </w:rPr>
        <w:t>mikrogramo</w:t>
      </w:r>
      <w:proofErr w:type="spellEnd"/>
      <w:r w:rsidRPr="00555B31">
        <w:rPr>
          <w:sz w:val="22"/>
          <w:szCs w:val="22"/>
        </w:rPr>
        <w:t xml:space="preserve"> /kg per parą;</w:t>
      </w:r>
    </w:p>
    <w:p w14:paraId="51C7EE6E" w14:textId="77777777" w:rsidR="006C52E9" w:rsidRPr="00555B31" w:rsidRDefault="006C52E9" w:rsidP="00C42DEE">
      <w:pPr>
        <w:pStyle w:val="Pagrindinistekstas"/>
        <w:numPr>
          <w:ilvl w:val="0"/>
          <w:numId w:val="3"/>
        </w:numPr>
        <w:spacing w:after="0"/>
        <w:rPr>
          <w:sz w:val="22"/>
          <w:szCs w:val="22"/>
        </w:rPr>
      </w:pPr>
      <w:r w:rsidRPr="00555B31">
        <w:rPr>
          <w:sz w:val="22"/>
          <w:szCs w:val="22"/>
        </w:rPr>
        <w:t xml:space="preserve">mažiau kaip </w:t>
      </w:r>
      <w:smartTag w:uri="urn:schemas-microsoft-com:office:smarttags" w:element="metricconverter">
        <w:smartTagPr>
          <w:attr w:name="ProductID" w:val="20ﾠkg"/>
        </w:smartTagPr>
        <w:r w:rsidRPr="00555B31">
          <w:rPr>
            <w:sz w:val="22"/>
            <w:szCs w:val="22"/>
          </w:rPr>
          <w:t>20 kg</w:t>
        </w:r>
      </w:smartTag>
      <w:r w:rsidRPr="00555B31">
        <w:rPr>
          <w:sz w:val="22"/>
          <w:szCs w:val="22"/>
        </w:rPr>
        <w:t xml:space="preserve"> sveriantiems vaikams – 0,05 </w:t>
      </w:r>
      <w:proofErr w:type="spellStart"/>
      <w:r w:rsidR="00C324F3">
        <w:rPr>
          <w:sz w:val="22"/>
          <w:szCs w:val="22"/>
        </w:rPr>
        <w:t>mikrogramai</w:t>
      </w:r>
      <w:proofErr w:type="spellEnd"/>
      <w:r w:rsidRPr="00555B31">
        <w:rPr>
          <w:sz w:val="22"/>
          <w:szCs w:val="22"/>
        </w:rPr>
        <w:t>/kg per parą.</w:t>
      </w:r>
    </w:p>
    <w:p w14:paraId="7E12E1FA" w14:textId="77777777" w:rsidR="006C52E9" w:rsidRPr="00555B31" w:rsidRDefault="006C52E9" w:rsidP="00C42DEE">
      <w:pPr>
        <w:pStyle w:val="Pagrindinistekstas"/>
        <w:spacing w:after="0"/>
        <w:rPr>
          <w:sz w:val="22"/>
          <w:szCs w:val="22"/>
        </w:rPr>
      </w:pPr>
    </w:p>
    <w:p w14:paraId="357422DD" w14:textId="77777777" w:rsidR="006C52E9" w:rsidRPr="00555B31" w:rsidRDefault="006C52E9" w:rsidP="00C42DEE">
      <w:pPr>
        <w:pStyle w:val="Pagrindinistekstas"/>
        <w:spacing w:after="0"/>
        <w:rPr>
          <w:i/>
          <w:sz w:val="22"/>
          <w:szCs w:val="22"/>
        </w:rPr>
      </w:pPr>
      <w:r w:rsidRPr="00555B31">
        <w:rPr>
          <w:i/>
          <w:sz w:val="22"/>
          <w:szCs w:val="22"/>
        </w:rPr>
        <w:t>Osteoporozė</w:t>
      </w:r>
    </w:p>
    <w:p w14:paraId="436A599E" w14:textId="77777777" w:rsidR="006C52E9" w:rsidRPr="00555B31" w:rsidRDefault="006C52E9" w:rsidP="00C42DEE">
      <w:pPr>
        <w:pStyle w:val="Pagrindinistekstas"/>
        <w:spacing w:after="0"/>
        <w:rPr>
          <w:sz w:val="22"/>
          <w:szCs w:val="22"/>
        </w:rPr>
      </w:pPr>
      <w:r w:rsidRPr="00555B31">
        <w:rPr>
          <w:sz w:val="22"/>
          <w:szCs w:val="22"/>
        </w:rPr>
        <w:t>0,5 -1 </w:t>
      </w:r>
      <w:proofErr w:type="spellStart"/>
      <w:r w:rsidR="00C324F3" w:rsidRPr="00555B31">
        <w:rPr>
          <w:sz w:val="22"/>
          <w:szCs w:val="22"/>
        </w:rPr>
        <w:t>m</w:t>
      </w:r>
      <w:r w:rsidR="00C324F3">
        <w:rPr>
          <w:sz w:val="22"/>
          <w:szCs w:val="22"/>
        </w:rPr>
        <w:t>ikrogramas</w:t>
      </w:r>
      <w:proofErr w:type="spellEnd"/>
      <w:r w:rsidR="00C324F3" w:rsidRPr="00555B31">
        <w:rPr>
          <w:sz w:val="22"/>
          <w:szCs w:val="22"/>
        </w:rPr>
        <w:t xml:space="preserve"> </w:t>
      </w:r>
      <w:r w:rsidRPr="00555B31">
        <w:rPr>
          <w:sz w:val="22"/>
          <w:szCs w:val="22"/>
        </w:rPr>
        <w:t>per parą.</w:t>
      </w:r>
    </w:p>
    <w:p w14:paraId="61FCDA5D" w14:textId="77777777" w:rsidR="006C52E9" w:rsidRPr="00555B31" w:rsidRDefault="006C52E9" w:rsidP="00C42DEE">
      <w:pPr>
        <w:pStyle w:val="Pagrindinistekstas"/>
        <w:spacing w:after="0"/>
        <w:rPr>
          <w:i/>
          <w:sz w:val="22"/>
          <w:szCs w:val="22"/>
          <w:u w:val="single"/>
        </w:rPr>
      </w:pPr>
    </w:p>
    <w:p w14:paraId="3C520511" w14:textId="77777777" w:rsidR="006C52E9" w:rsidRPr="00555B31" w:rsidRDefault="006C52E9" w:rsidP="00C42DEE">
      <w:pPr>
        <w:pStyle w:val="Pagrindinistekstas"/>
        <w:spacing w:after="0"/>
        <w:rPr>
          <w:i/>
          <w:sz w:val="22"/>
          <w:szCs w:val="22"/>
          <w:u w:val="single"/>
        </w:rPr>
      </w:pPr>
      <w:r w:rsidRPr="00555B31">
        <w:rPr>
          <w:i/>
          <w:sz w:val="22"/>
          <w:szCs w:val="22"/>
          <w:u w:val="single"/>
        </w:rPr>
        <w:t>Vėlesnis dozavimas</w:t>
      </w:r>
    </w:p>
    <w:p w14:paraId="31992A81" w14:textId="1CA364F2" w:rsidR="006C52E9" w:rsidRPr="00555B31" w:rsidRDefault="006C52E9" w:rsidP="00AF154E">
      <w:pPr>
        <w:pStyle w:val="Pagrindinistekstas"/>
        <w:spacing w:after="0"/>
        <w:rPr>
          <w:sz w:val="22"/>
          <w:szCs w:val="22"/>
        </w:rPr>
      </w:pPr>
      <w:r w:rsidRPr="00555B31">
        <w:rPr>
          <w:sz w:val="22"/>
          <w:szCs w:val="22"/>
        </w:rPr>
        <w:t xml:space="preserve">Kad nepasireikštų </w:t>
      </w:r>
      <w:proofErr w:type="spellStart"/>
      <w:r w:rsidRPr="00555B31">
        <w:rPr>
          <w:sz w:val="22"/>
          <w:szCs w:val="22"/>
        </w:rPr>
        <w:t>hiperkalcemija</w:t>
      </w:r>
      <w:proofErr w:type="spellEnd"/>
      <w:r w:rsidRPr="00555B31">
        <w:rPr>
          <w:sz w:val="22"/>
          <w:szCs w:val="22"/>
        </w:rPr>
        <w:t xml:space="preserve">, vėliau dozę reikėtų koreguoti atsižvelgiant į biocheminių rodmenų pokyčius. Iš pradžių kalcio koncentraciją plazmoje (pageidautina – koreguotą pagal prisijungimą prie baltymų) reikėtų tirti kas savaitę. </w:t>
      </w:r>
      <w:proofErr w:type="spellStart"/>
      <w:r w:rsidR="00C324F3">
        <w:rPr>
          <w:sz w:val="22"/>
          <w:szCs w:val="22"/>
        </w:rPr>
        <w:t>Alfacalcidol</w:t>
      </w:r>
      <w:proofErr w:type="spellEnd"/>
      <w:r w:rsidR="00C324F3">
        <w:rPr>
          <w:sz w:val="22"/>
          <w:szCs w:val="22"/>
        </w:rPr>
        <w:t xml:space="preserve"> </w:t>
      </w:r>
      <w:proofErr w:type="spellStart"/>
      <w:r w:rsidR="00D13285">
        <w:rPr>
          <w:sz w:val="22"/>
          <w:szCs w:val="22"/>
        </w:rPr>
        <w:t>Zentiva</w:t>
      </w:r>
      <w:proofErr w:type="spellEnd"/>
      <w:r w:rsidRPr="00555B31">
        <w:rPr>
          <w:sz w:val="22"/>
          <w:szCs w:val="22"/>
        </w:rPr>
        <w:t xml:space="preserve"> paros dozę galima didinti po 0,25</w:t>
      </w:r>
      <w:r w:rsidRPr="00555B31">
        <w:rPr>
          <w:sz w:val="22"/>
          <w:szCs w:val="22"/>
        </w:rPr>
        <w:noBreakHyphen/>
        <w:t>0,5 </w:t>
      </w:r>
      <w:proofErr w:type="spellStart"/>
      <w:r w:rsidR="00C324F3" w:rsidRPr="00555B31">
        <w:rPr>
          <w:sz w:val="22"/>
          <w:szCs w:val="22"/>
        </w:rPr>
        <w:t>mikrogram</w:t>
      </w:r>
      <w:r w:rsidR="00C324F3">
        <w:rPr>
          <w:sz w:val="22"/>
          <w:szCs w:val="22"/>
        </w:rPr>
        <w:t>us</w:t>
      </w:r>
      <w:proofErr w:type="spellEnd"/>
      <w:r w:rsidRPr="00555B31">
        <w:rPr>
          <w:sz w:val="22"/>
          <w:szCs w:val="22"/>
        </w:rPr>
        <w:t>. Daugumai suaugusiųjų gydomasis poveikis pasireiškia vartojant 1</w:t>
      </w:r>
      <w:r w:rsidRPr="00555B31">
        <w:rPr>
          <w:sz w:val="22"/>
          <w:szCs w:val="22"/>
        </w:rPr>
        <w:noBreakHyphen/>
        <w:t>3 </w:t>
      </w:r>
      <w:proofErr w:type="spellStart"/>
      <w:r w:rsidR="00C324F3" w:rsidRPr="00555B31">
        <w:rPr>
          <w:sz w:val="22"/>
          <w:szCs w:val="22"/>
        </w:rPr>
        <w:t>m</w:t>
      </w:r>
      <w:r w:rsidR="00C324F3">
        <w:rPr>
          <w:sz w:val="22"/>
          <w:szCs w:val="22"/>
        </w:rPr>
        <w:t>ikro</w:t>
      </w:r>
      <w:r w:rsidR="00C324F3" w:rsidRPr="00555B31">
        <w:rPr>
          <w:sz w:val="22"/>
          <w:szCs w:val="22"/>
        </w:rPr>
        <w:t>g</w:t>
      </w:r>
      <w:r w:rsidR="00C324F3">
        <w:rPr>
          <w:sz w:val="22"/>
          <w:szCs w:val="22"/>
        </w:rPr>
        <w:t>ramus</w:t>
      </w:r>
      <w:proofErr w:type="spellEnd"/>
      <w:r w:rsidR="00C324F3" w:rsidRPr="00555B31">
        <w:rPr>
          <w:sz w:val="22"/>
          <w:szCs w:val="22"/>
        </w:rPr>
        <w:t xml:space="preserve"> </w:t>
      </w:r>
      <w:r w:rsidRPr="00555B31">
        <w:rPr>
          <w:sz w:val="22"/>
          <w:szCs w:val="22"/>
        </w:rPr>
        <w:t xml:space="preserve">per parą. Parinkus </w:t>
      </w:r>
      <w:proofErr w:type="spellStart"/>
      <w:r w:rsidR="00AF154E">
        <w:rPr>
          <w:sz w:val="22"/>
          <w:szCs w:val="22"/>
        </w:rPr>
        <w:t>Alfacalcidol</w:t>
      </w:r>
      <w:proofErr w:type="spellEnd"/>
      <w:r w:rsidR="00AF154E">
        <w:rPr>
          <w:sz w:val="22"/>
          <w:szCs w:val="22"/>
        </w:rPr>
        <w:t xml:space="preserve"> </w:t>
      </w:r>
      <w:proofErr w:type="spellStart"/>
      <w:r w:rsidR="00D13285">
        <w:rPr>
          <w:sz w:val="22"/>
          <w:szCs w:val="22"/>
        </w:rPr>
        <w:t>Zentiva</w:t>
      </w:r>
      <w:proofErr w:type="spellEnd"/>
      <w:r w:rsidR="00AF154E" w:rsidRPr="00555B31">
        <w:rPr>
          <w:sz w:val="22"/>
          <w:szCs w:val="22"/>
        </w:rPr>
        <w:t xml:space="preserve"> </w:t>
      </w:r>
      <w:r w:rsidRPr="00555B31">
        <w:rPr>
          <w:sz w:val="22"/>
          <w:szCs w:val="22"/>
        </w:rPr>
        <w:t>dozę, kalcio koncentraciją galima tirti kas 2-4 savaites.</w:t>
      </w:r>
    </w:p>
    <w:p w14:paraId="5C005BB9" w14:textId="77777777" w:rsidR="006C52E9" w:rsidRPr="00555B31" w:rsidRDefault="006C52E9" w:rsidP="00C42DEE">
      <w:pPr>
        <w:pStyle w:val="Pagrindinistekstas"/>
        <w:spacing w:after="0"/>
        <w:rPr>
          <w:sz w:val="22"/>
          <w:szCs w:val="22"/>
        </w:rPr>
      </w:pPr>
      <w:r w:rsidRPr="00555B31">
        <w:rPr>
          <w:sz w:val="22"/>
          <w:szCs w:val="22"/>
        </w:rPr>
        <w:t xml:space="preserve">Jei kalcio koncentracija paciento, sergančio </w:t>
      </w:r>
      <w:proofErr w:type="spellStart"/>
      <w:r w:rsidRPr="00555B31">
        <w:rPr>
          <w:sz w:val="22"/>
          <w:szCs w:val="22"/>
        </w:rPr>
        <w:t>osteomaliacija</w:t>
      </w:r>
      <w:proofErr w:type="spellEnd"/>
      <w:r w:rsidRPr="00555B31">
        <w:rPr>
          <w:sz w:val="22"/>
          <w:szCs w:val="22"/>
        </w:rPr>
        <w:t>, kraujyje greitai didėti nepradeda, tai nerodo būtinybės didinti dozę. Jai parinkti gali būti naudingesni kiti vaisto poveikio rodmenys, pvz., šarminės fosfatazės koncentracija plazmoje.</w:t>
      </w:r>
    </w:p>
    <w:p w14:paraId="14CB9F47" w14:textId="560F3A39" w:rsidR="006C52E9" w:rsidRPr="00555B31" w:rsidRDefault="006C52E9" w:rsidP="00AF154E">
      <w:pPr>
        <w:pStyle w:val="Pagrindinistekstas"/>
        <w:spacing w:after="0"/>
        <w:rPr>
          <w:sz w:val="22"/>
          <w:szCs w:val="22"/>
        </w:rPr>
      </w:pPr>
      <w:r w:rsidRPr="00555B31">
        <w:rPr>
          <w:sz w:val="22"/>
          <w:szCs w:val="22"/>
        </w:rPr>
        <w:t xml:space="preserve">Vaisto gydomąjį poveikį rodo ne tik didėjanti kalcio koncentracija plazmoje, bet taip pat vis mažėjanti šarminės fosfatazės koncentracija, mažėjanti </w:t>
      </w:r>
      <w:proofErr w:type="spellStart"/>
      <w:r w:rsidRPr="00555B31">
        <w:rPr>
          <w:sz w:val="22"/>
          <w:szCs w:val="22"/>
        </w:rPr>
        <w:t>parathormono</w:t>
      </w:r>
      <w:proofErr w:type="spellEnd"/>
      <w:r w:rsidRPr="00555B31">
        <w:rPr>
          <w:sz w:val="22"/>
          <w:szCs w:val="22"/>
        </w:rPr>
        <w:t xml:space="preserve"> koncentracija, didėjantis kalcio išsiskyrimas su šlapimu (jei inkstai funkcionuoja), palankūs kaulų </w:t>
      </w:r>
      <w:proofErr w:type="spellStart"/>
      <w:r w:rsidRPr="00555B31">
        <w:rPr>
          <w:sz w:val="22"/>
          <w:szCs w:val="22"/>
        </w:rPr>
        <w:t>radiografinio</w:t>
      </w:r>
      <w:proofErr w:type="spellEnd"/>
      <w:r w:rsidRPr="00555B31">
        <w:rPr>
          <w:sz w:val="22"/>
          <w:szCs w:val="22"/>
        </w:rPr>
        <w:t xml:space="preserve"> ir histologinio tyrimų duomenų pokyčiai. Kai sunormalėja biocheminiai rodmenys, gali prireikti ilgesnės trukmės gydymo, kol sumažės </w:t>
      </w:r>
      <w:proofErr w:type="spellStart"/>
      <w:r w:rsidRPr="00555B31">
        <w:rPr>
          <w:sz w:val="22"/>
          <w:szCs w:val="22"/>
        </w:rPr>
        <w:t>radiologiškai</w:t>
      </w:r>
      <w:proofErr w:type="spellEnd"/>
      <w:r w:rsidRPr="00555B31">
        <w:rPr>
          <w:sz w:val="22"/>
          <w:szCs w:val="22"/>
        </w:rPr>
        <w:t xml:space="preserve"> ir </w:t>
      </w:r>
      <w:proofErr w:type="spellStart"/>
      <w:r w:rsidRPr="00555B31">
        <w:rPr>
          <w:sz w:val="22"/>
          <w:szCs w:val="22"/>
        </w:rPr>
        <w:t>histologiškai</w:t>
      </w:r>
      <w:proofErr w:type="spellEnd"/>
      <w:r w:rsidRPr="00555B31">
        <w:rPr>
          <w:sz w:val="22"/>
          <w:szCs w:val="22"/>
        </w:rPr>
        <w:t xml:space="preserve"> nustatomi kaulų defektai. Pirmosiomis gydymo savaitėmis dažnai palengvėja klinikiniai simptomai, pvz., susilpnėja kaulų ir raumenų skausmas. Kai atsiranda biocheminių ar </w:t>
      </w:r>
      <w:proofErr w:type="spellStart"/>
      <w:r w:rsidRPr="00555B31">
        <w:rPr>
          <w:sz w:val="22"/>
          <w:szCs w:val="22"/>
        </w:rPr>
        <w:t>radiografinių</w:t>
      </w:r>
      <w:proofErr w:type="spellEnd"/>
      <w:r w:rsidRPr="00555B31">
        <w:rPr>
          <w:sz w:val="22"/>
          <w:szCs w:val="22"/>
        </w:rPr>
        <w:t xml:space="preserve"> kaulų gijimo požymių arba sunormalėja kalcio koncentracija </w:t>
      </w:r>
      <w:proofErr w:type="spellStart"/>
      <w:r w:rsidRPr="00555B31">
        <w:rPr>
          <w:sz w:val="22"/>
          <w:szCs w:val="22"/>
        </w:rPr>
        <w:t>hipoparatiroze</w:t>
      </w:r>
      <w:proofErr w:type="spellEnd"/>
      <w:r w:rsidRPr="00555B31">
        <w:rPr>
          <w:sz w:val="22"/>
          <w:szCs w:val="22"/>
        </w:rPr>
        <w:t xml:space="preserve"> sergančio paciento plazmoje, </w:t>
      </w:r>
      <w:r w:rsidR="00AF154E" w:rsidRPr="00AF154E">
        <w:rPr>
          <w:sz w:val="22"/>
          <w:szCs w:val="22"/>
        </w:rPr>
        <w:t xml:space="preserve"> </w:t>
      </w:r>
      <w:proofErr w:type="spellStart"/>
      <w:r w:rsidR="00AF154E">
        <w:rPr>
          <w:sz w:val="22"/>
          <w:szCs w:val="22"/>
        </w:rPr>
        <w:t>Alfacalcidol</w:t>
      </w:r>
      <w:proofErr w:type="spellEnd"/>
      <w:r w:rsidR="00AF154E">
        <w:rPr>
          <w:sz w:val="22"/>
          <w:szCs w:val="22"/>
        </w:rPr>
        <w:t xml:space="preserve"> </w:t>
      </w:r>
      <w:proofErr w:type="spellStart"/>
      <w:r w:rsidR="00D13285">
        <w:rPr>
          <w:sz w:val="22"/>
          <w:szCs w:val="22"/>
        </w:rPr>
        <w:t>Zentiva</w:t>
      </w:r>
      <w:proofErr w:type="spellEnd"/>
      <w:r w:rsidR="00AF154E" w:rsidRPr="00555B31">
        <w:rPr>
          <w:sz w:val="22"/>
          <w:szCs w:val="22"/>
        </w:rPr>
        <w:t xml:space="preserve"> </w:t>
      </w:r>
      <w:r w:rsidRPr="00555B31">
        <w:rPr>
          <w:sz w:val="22"/>
          <w:szCs w:val="22"/>
        </w:rPr>
        <w:t>dozė dažniausiai mažinama iki palaikomosios – maždaug 0,25</w:t>
      </w:r>
      <w:r w:rsidRPr="00555B31">
        <w:rPr>
          <w:sz w:val="22"/>
          <w:szCs w:val="22"/>
        </w:rPr>
        <w:noBreakHyphen/>
        <w:t>2 </w:t>
      </w:r>
      <w:proofErr w:type="spellStart"/>
      <w:r w:rsidR="002D6992" w:rsidRPr="00555B31">
        <w:rPr>
          <w:sz w:val="22"/>
          <w:szCs w:val="22"/>
        </w:rPr>
        <w:t>mikrogram</w:t>
      </w:r>
      <w:r w:rsidR="002D6992">
        <w:rPr>
          <w:sz w:val="22"/>
          <w:szCs w:val="22"/>
        </w:rPr>
        <w:t>ų</w:t>
      </w:r>
      <w:proofErr w:type="spellEnd"/>
      <w:r w:rsidR="002D6992">
        <w:rPr>
          <w:sz w:val="22"/>
          <w:szCs w:val="22"/>
        </w:rPr>
        <w:t xml:space="preserve"> </w:t>
      </w:r>
      <w:r w:rsidRPr="00555B31">
        <w:rPr>
          <w:sz w:val="22"/>
          <w:szCs w:val="22"/>
        </w:rPr>
        <w:t xml:space="preserve">per parą. Jei kalcio koncentracija plazmoje padidėja per daug, </w:t>
      </w:r>
      <w:r w:rsidR="00AF154E" w:rsidRPr="00AF154E">
        <w:rPr>
          <w:sz w:val="22"/>
          <w:szCs w:val="22"/>
        </w:rPr>
        <w:t xml:space="preserve"> </w:t>
      </w:r>
      <w:proofErr w:type="spellStart"/>
      <w:r w:rsidR="00AF154E">
        <w:rPr>
          <w:sz w:val="22"/>
          <w:szCs w:val="22"/>
        </w:rPr>
        <w:t>Alfacalcidol</w:t>
      </w:r>
      <w:proofErr w:type="spellEnd"/>
      <w:r w:rsidR="00AF154E">
        <w:rPr>
          <w:sz w:val="22"/>
          <w:szCs w:val="22"/>
        </w:rPr>
        <w:t xml:space="preserve"> </w:t>
      </w:r>
      <w:proofErr w:type="spellStart"/>
      <w:r w:rsidR="00D13285">
        <w:rPr>
          <w:sz w:val="22"/>
          <w:szCs w:val="22"/>
        </w:rPr>
        <w:t>Zentiva</w:t>
      </w:r>
      <w:proofErr w:type="spellEnd"/>
      <w:r w:rsidR="00AF154E" w:rsidRPr="00555B31">
        <w:rPr>
          <w:sz w:val="22"/>
          <w:szCs w:val="22"/>
        </w:rPr>
        <w:t xml:space="preserve"> </w:t>
      </w:r>
      <w:r w:rsidRPr="00555B31">
        <w:rPr>
          <w:sz w:val="22"/>
          <w:szCs w:val="22"/>
        </w:rPr>
        <w:t>vartojimas nutraukiamas, kol ji sunormalės (dažniausiai – maždaug savaitei), o vėliau skiriama dvigubai mažesnė už anksčiau vartotą dozė.</w:t>
      </w:r>
    </w:p>
    <w:p w14:paraId="62AA1CD1" w14:textId="77777777" w:rsidR="006C52E9" w:rsidRPr="00555B31" w:rsidRDefault="006C52E9" w:rsidP="00C42DEE">
      <w:pPr>
        <w:pStyle w:val="Pagrindinistekstas"/>
        <w:spacing w:after="0"/>
        <w:rPr>
          <w:sz w:val="22"/>
          <w:szCs w:val="22"/>
        </w:rPr>
      </w:pPr>
    </w:p>
    <w:p w14:paraId="33205658" w14:textId="77777777" w:rsidR="006C52E9" w:rsidRPr="00555B31" w:rsidRDefault="006C52E9" w:rsidP="00C42DEE">
      <w:pPr>
        <w:pStyle w:val="Pagrindinistekstas"/>
        <w:spacing w:after="0"/>
        <w:rPr>
          <w:i/>
          <w:sz w:val="22"/>
          <w:szCs w:val="22"/>
        </w:rPr>
      </w:pPr>
      <w:proofErr w:type="spellStart"/>
      <w:r w:rsidRPr="00555B31">
        <w:rPr>
          <w:i/>
          <w:sz w:val="22"/>
          <w:szCs w:val="22"/>
        </w:rPr>
        <w:t>Inkstinė</w:t>
      </w:r>
      <w:proofErr w:type="spellEnd"/>
      <w:r w:rsidRPr="00555B31">
        <w:rPr>
          <w:i/>
          <w:sz w:val="22"/>
          <w:szCs w:val="22"/>
        </w:rPr>
        <w:t xml:space="preserve"> </w:t>
      </w:r>
      <w:proofErr w:type="spellStart"/>
      <w:r w:rsidRPr="00555B31">
        <w:rPr>
          <w:i/>
          <w:sz w:val="22"/>
          <w:szCs w:val="22"/>
        </w:rPr>
        <w:t>osteodistrofija</w:t>
      </w:r>
      <w:proofErr w:type="spellEnd"/>
    </w:p>
    <w:p w14:paraId="7A9D2E54" w14:textId="77777777" w:rsidR="006C52E9" w:rsidRPr="00555B31" w:rsidRDefault="006C52E9" w:rsidP="00C42DEE">
      <w:pPr>
        <w:rPr>
          <w:szCs w:val="22"/>
        </w:rPr>
      </w:pPr>
      <w:r w:rsidRPr="00555B31">
        <w:rPr>
          <w:szCs w:val="22"/>
        </w:rPr>
        <w:t xml:space="preserve">Pacientai, kurių plazmoje kalcio koncentracija didelė, gali sirgti pirmine </w:t>
      </w:r>
      <w:proofErr w:type="spellStart"/>
      <w:r w:rsidRPr="00555B31">
        <w:rPr>
          <w:szCs w:val="22"/>
        </w:rPr>
        <w:t>hiperparatiroze</w:t>
      </w:r>
      <w:proofErr w:type="spellEnd"/>
      <w:r w:rsidRPr="00555B31">
        <w:rPr>
          <w:szCs w:val="22"/>
        </w:rPr>
        <w:t xml:space="preserve">. Jiems </w:t>
      </w:r>
      <w:proofErr w:type="spellStart"/>
      <w:r w:rsidRPr="00555B31">
        <w:rPr>
          <w:szCs w:val="22"/>
        </w:rPr>
        <w:t>alfakalcidolis</w:t>
      </w:r>
      <w:proofErr w:type="spellEnd"/>
      <w:r w:rsidRPr="00555B31">
        <w:rPr>
          <w:szCs w:val="22"/>
        </w:rPr>
        <w:t xml:space="preserve"> gali būti neveiksmingas, todėl gali tekti gydyti kitais būdais.</w:t>
      </w:r>
    </w:p>
    <w:p w14:paraId="7B074DD7" w14:textId="77777777" w:rsidR="006C52E9" w:rsidRPr="00555B31" w:rsidRDefault="006C52E9" w:rsidP="00C42DEE">
      <w:pPr>
        <w:rPr>
          <w:szCs w:val="22"/>
        </w:rPr>
      </w:pPr>
      <w:r w:rsidRPr="00555B31">
        <w:rPr>
          <w:szCs w:val="22"/>
        </w:rPr>
        <w:t xml:space="preserve">Ypač svarbu dažnai tirti kalcio koncentraciją lėtiniu inkstų nepakankamumu sergančių pacientų plazmoje, kadangi dėl ilgalaikės </w:t>
      </w:r>
      <w:proofErr w:type="spellStart"/>
      <w:r w:rsidRPr="00555B31">
        <w:rPr>
          <w:szCs w:val="22"/>
        </w:rPr>
        <w:t>hiperkalcemijos</w:t>
      </w:r>
      <w:proofErr w:type="spellEnd"/>
      <w:r w:rsidRPr="00555B31">
        <w:rPr>
          <w:szCs w:val="22"/>
        </w:rPr>
        <w:t xml:space="preserve"> inkstų veikla gali dar pablogėti.</w:t>
      </w:r>
    </w:p>
    <w:p w14:paraId="62421EB9" w14:textId="21397666" w:rsidR="006C52E9" w:rsidRPr="00555B31" w:rsidRDefault="006C52E9" w:rsidP="00AF154E">
      <w:pPr>
        <w:rPr>
          <w:szCs w:val="22"/>
        </w:rPr>
      </w:pPr>
      <w:r w:rsidRPr="00555B31">
        <w:rPr>
          <w:szCs w:val="22"/>
        </w:rPr>
        <w:t xml:space="preserve">Prieš skiriant </w:t>
      </w:r>
      <w:r w:rsidR="00AF154E" w:rsidRPr="00AF154E">
        <w:rPr>
          <w:szCs w:val="22"/>
        </w:rPr>
        <w:t xml:space="preserve"> </w:t>
      </w:r>
      <w:proofErr w:type="spellStart"/>
      <w:r w:rsidR="00AF154E">
        <w:rPr>
          <w:szCs w:val="22"/>
        </w:rPr>
        <w:t>Alfacalcidol</w:t>
      </w:r>
      <w:proofErr w:type="spellEnd"/>
      <w:r w:rsidR="00AF154E">
        <w:rPr>
          <w:szCs w:val="22"/>
        </w:rPr>
        <w:t xml:space="preserve"> </w:t>
      </w:r>
      <w:proofErr w:type="spellStart"/>
      <w:r w:rsidR="00D13285">
        <w:rPr>
          <w:szCs w:val="22"/>
        </w:rPr>
        <w:t>Zentiva</w:t>
      </w:r>
      <w:proofErr w:type="spellEnd"/>
      <w:r w:rsidR="00AF154E" w:rsidRPr="00555B31">
        <w:rPr>
          <w:szCs w:val="22"/>
        </w:rPr>
        <w:t xml:space="preserve"> </w:t>
      </w:r>
      <w:r w:rsidRPr="00555B31">
        <w:rPr>
          <w:szCs w:val="22"/>
        </w:rPr>
        <w:t xml:space="preserve">ir jį vartojant, gali būti tikslinga skirti fosfatą prijungiančių vaistų, kad nepasireikštų </w:t>
      </w:r>
      <w:proofErr w:type="spellStart"/>
      <w:r w:rsidRPr="00555B31">
        <w:rPr>
          <w:szCs w:val="22"/>
        </w:rPr>
        <w:t>hiperfosfatemija</w:t>
      </w:r>
      <w:proofErr w:type="spellEnd"/>
      <w:r w:rsidRPr="00555B31">
        <w:rPr>
          <w:szCs w:val="22"/>
        </w:rPr>
        <w:t>.</w:t>
      </w:r>
    </w:p>
    <w:p w14:paraId="1DA19585" w14:textId="77777777" w:rsidR="006C52E9" w:rsidRPr="00555B31" w:rsidRDefault="006C52E9" w:rsidP="00C42DEE">
      <w:pPr>
        <w:rPr>
          <w:szCs w:val="22"/>
        </w:rPr>
      </w:pPr>
      <w:r w:rsidRPr="00555B31">
        <w:rPr>
          <w:szCs w:val="22"/>
        </w:rPr>
        <w:t xml:space="preserve">Atrodo, kad </w:t>
      </w:r>
      <w:proofErr w:type="spellStart"/>
      <w:r w:rsidRPr="00555B31">
        <w:rPr>
          <w:szCs w:val="22"/>
        </w:rPr>
        <w:t>inkstine</w:t>
      </w:r>
      <w:proofErr w:type="spellEnd"/>
      <w:r w:rsidRPr="00555B31">
        <w:rPr>
          <w:szCs w:val="22"/>
        </w:rPr>
        <w:t xml:space="preserve"> </w:t>
      </w:r>
      <w:proofErr w:type="spellStart"/>
      <w:r w:rsidRPr="00555B31">
        <w:rPr>
          <w:szCs w:val="22"/>
        </w:rPr>
        <w:t>osteodistrofija</w:t>
      </w:r>
      <w:proofErr w:type="spellEnd"/>
      <w:r w:rsidRPr="00555B31">
        <w:rPr>
          <w:szCs w:val="22"/>
        </w:rPr>
        <w:t xml:space="preserve"> sergantiems vaikams reikia santykinai didesnės šio vaisto dozės negu suaugusiems (gali prireikti net tokios pačios).</w:t>
      </w:r>
    </w:p>
    <w:p w14:paraId="5AF1E1E3" w14:textId="77777777" w:rsidR="006C52E9" w:rsidRPr="00555B31" w:rsidRDefault="006C52E9" w:rsidP="00C42DEE">
      <w:pPr>
        <w:rPr>
          <w:szCs w:val="22"/>
        </w:rPr>
      </w:pPr>
    </w:p>
    <w:p w14:paraId="0C73A1C0" w14:textId="77777777" w:rsidR="006C52E9" w:rsidRPr="00555B31" w:rsidRDefault="006C52E9" w:rsidP="00C42DEE">
      <w:pPr>
        <w:pStyle w:val="Pagrindinistekstas"/>
        <w:spacing w:after="0"/>
        <w:rPr>
          <w:i/>
          <w:sz w:val="22"/>
          <w:szCs w:val="22"/>
        </w:rPr>
      </w:pPr>
      <w:proofErr w:type="spellStart"/>
      <w:r w:rsidRPr="00555B31">
        <w:rPr>
          <w:i/>
          <w:sz w:val="22"/>
          <w:szCs w:val="22"/>
        </w:rPr>
        <w:t>Hipoparatirozė</w:t>
      </w:r>
      <w:proofErr w:type="spellEnd"/>
    </w:p>
    <w:p w14:paraId="4B1105E3" w14:textId="34C39E53" w:rsidR="006C52E9" w:rsidRPr="00555B31" w:rsidRDefault="006C52E9" w:rsidP="00AF154E">
      <w:pPr>
        <w:rPr>
          <w:szCs w:val="22"/>
        </w:rPr>
      </w:pPr>
      <w:r w:rsidRPr="00555B31">
        <w:rPr>
          <w:szCs w:val="22"/>
        </w:rPr>
        <w:t xml:space="preserve">Maža kalcio koncentracija plazmoje gali būti pavojinga. </w:t>
      </w:r>
      <w:proofErr w:type="spellStart"/>
      <w:r w:rsidR="00AF154E">
        <w:rPr>
          <w:szCs w:val="22"/>
        </w:rPr>
        <w:t>Alfacalcidol</w:t>
      </w:r>
      <w:proofErr w:type="spellEnd"/>
      <w:r w:rsidR="00AF154E">
        <w:rPr>
          <w:szCs w:val="22"/>
        </w:rPr>
        <w:t xml:space="preserve"> </w:t>
      </w:r>
      <w:proofErr w:type="spellStart"/>
      <w:r w:rsidR="00D13285">
        <w:rPr>
          <w:szCs w:val="22"/>
        </w:rPr>
        <w:t>Zentiva</w:t>
      </w:r>
      <w:proofErr w:type="spellEnd"/>
      <w:r w:rsidR="00AF154E" w:rsidRPr="00555B31">
        <w:rPr>
          <w:szCs w:val="22"/>
        </w:rPr>
        <w:t xml:space="preserve"> </w:t>
      </w:r>
      <w:r w:rsidRPr="00555B31">
        <w:rPr>
          <w:szCs w:val="22"/>
        </w:rPr>
        <w:t xml:space="preserve">gali </w:t>
      </w:r>
      <w:proofErr w:type="spellStart"/>
      <w:r w:rsidRPr="00555B31">
        <w:rPr>
          <w:szCs w:val="22"/>
        </w:rPr>
        <w:t>sunormalinti</w:t>
      </w:r>
      <w:proofErr w:type="spellEnd"/>
      <w:r w:rsidRPr="00555B31">
        <w:rPr>
          <w:szCs w:val="22"/>
        </w:rPr>
        <w:t xml:space="preserve"> ją greičiau negu paprastas vitaminas D. Sunki </w:t>
      </w:r>
      <w:proofErr w:type="spellStart"/>
      <w:r w:rsidRPr="00555B31">
        <w:rPr>
          <w:szCs w:val="22"/>
        </w:rPr>
        <w:t>hipokalcemija</w:t>
      </w:r>
      <w:proofErr w:type="spellEnd"/>
      <w:r w:rsidRPr="00555B31">
        <w:rPr>
          <w:szCs w:val="22"/>
        </w:rPr>
        <w:t xml:space="preserve"> greičiau sureguliuojama derinant dideles </w:t>
      </w:r>
      <w:proofErr w:type="spellStart"/>
      <w:r w:rsidR="00AF154E">
        <w:rPr>
          <w:szCs w:val="22"/>
        </w:rPr>
        <w:t>Alfacalcidol</w:t>
      </w:r>
      <w:proofErr w:type="spellEnd"/>
      <w:r w:rsidR="00AF154E">
        <w:rPr>
          <w:szCs w:val="22"/>
        </w:rPr>
        <w:t xml:space="preserve"> </w:t>
      </w:r>
      <w:proofErr w:type="spellStart"/>
      <w:r w:rsidR="00D13285">
        <w:rPr>
          <w:szCs w:val="22"/>
        </w:rPr>
        <w:t>Zentiva</w:t>
      </w:r>
      <w:proofErr w:type="spellEnd"/>
      <w:r w:rsidR="00AF154E" w:rsidRPr="00555B31">
        <w:rPr>
          <w:szCs w:val="22"/>
        </w:rPr>
        <w:t xml:space="preserve"> </w:t>
      </w:r>
      <w:r w:rsidRPr="00555B31">
        <w:rPr>
          <w:szCs w:val="22"/>
        </w:rPr>
        <w:t>dozes (pvz., 3</w:t>
      </w:r>
      <w:r w:rsidRPr="00555B31">
        <w:rPr>
          <w:szCs w:val="22"/>
        </w:rPr>
        <w:noBreakHyphen/>
        <w:t xml:space="preserve">5 </w:t>
      </w:r>
      <w:proofErr w:type="spellStart"/>
      <w:r w:rsidRPr="00555B31">
        <w:rPr>
          <w:szCs w:val="22"/>
        </w:rPr>
        <w:t>mikrogramus</w:t>
      </w:r>
      <w:proofErr w:type="spellEnd"/>
      <w:r w:rsidRPr="00555B31">
        <w:rPr>
          <w:szCs w:val="22"/>
        </w:rPr>
        <w:t>) su kalcio papildais.</w:t>
      </w:r>
    </w:p>
    <w:p w14:paraId="671BA5B6" w14:textId="77777777" w:rsidR="006C52E9" w:rsidRPr="00555B31" w:rsidRDefault="006C52E9" w:rsidP="00C42DEE">
      <w:pPr>
        <w:rPr>
          <w:szCs w:val="22"/>
        </w:rPr>
      </w:pPr>
    </w:p>
    <w:p w14:paraId="2AB12590" w14:textId="77777777" w:rsidR="006C52E9" w:rsidRPr="00555B31" w:rsidRDefault="006C52E9" w:rsidP="00C42DEE">
      <w:pPr>
        <w:pStyle w:val="Pagrindinistekstas"/>
        <w:spacing w:after="0"/>
        <w:rPr>
          <w:i/>
          <w:sz w:val="22"/>
          <w:szCs w:val="22"/>
        </w:rPr>
      </w:pPr>
      <w:proofErr w:type="spellStart"/>
      <w:r w:rsidRPr="00555B31">
        <w:rPr>
          <w:i/>
          <w:sz w:val="22"/>
          <w:szCs w:val="22"/>
        </w:rPr>
        <w:t>Hiperparatirozė</w:t>
      </w:r>
      <w:proofErr w:type="spellEnd"/>
    </w:p>
    <w:p w14:paraId="68FAD51C" w14:textId="6DCC0815" w:rsidR="006C52E9" w:rsidRPr="00555B31" w:rsidRDefault="006C52E9" w:rsidP="00AF154E">
      <w:pPr>
        <w:rPr>
          <w:szCs w:val="22"/>
        </w:rPr>
      </w:pPr>
      <w:r w:rsidRPr="00555B31">
        <w:rPr>
          <w:szCs w:val="22"/>
        </w:rPr>
        <w:t xml:space="preserve">Pacientams, operuotiniems dėl pirminės arba tretinės </w:t>
      </w:r>
      <w:proofErr w:type="spellStart"/>
      <w:r w:rsidRPr="00555B31">
        <w:rPr>
          <w:szCs w:val="22"/>
        </w:rPr>
        <w:t>hiperparatirozės</w:t>
      </w:r>
      <w:proofErr w:type="spellEnd"/>
      <w:r w:rsidRPr="00555B31">
        <w:rPr>
          <w:szCs w:val="22"/>
        </w:rPr>
        <w:t>, 2</w:t>
      </w:r>
      <w:r w:rsidRPr="00555B31">
        <w:rPr>
          <w:szCs w:val="22"/>
        </w:rPr>
        <w:noBreakHyphen/>
        <w:t xml:space="preserve">3 savaites iki operacijos vartojamas </w:t>
      </w:r>
      <w:proofErr w:type="spellStart"/>
      <w:r w:rsidR="00AF154E">
        <w:rPr>
          <w:szCs w:val="22"/>
        </w:rPr>
        <w:t>Alfacalcidol</w:t>
      </w:r>
      <w:proofErr w:type="spellEnd"/>
      <w:r w:rsidR="00AF154E">
        <w:rPr>
          <w:szCs w:val="22"/>
        </w:rPr>
        <w:t xml:space="preserve"> </w:t>
      </w:r>
      <w:proofErr w:type="spellStart"/>
      <w:r w:rsidR="00D13285">
        <w:rPr>
          <w:szCs w:val="22"/>
        </w:rPr>
        <w:t>Zentiva</w:t>
      </w:r>
      <w:proofErr w:type="spellEnd"/>
      <w:r w:rsidR="00AF154E" w:rsidRPr="00555B31">
        <w:rPr>
          <w:szCs w:val="22"/>
        </w:rPr>
        <w:t xml:space="preserve"> </w:t>
      </w:r>
      <w:r w:rsidRPr="00555B31">
        <w:rPr>
          <w:szCs w:val="22"/>
        </w:rPr>
        <w:t xml:space="preserve">gali sumažinti kaulų skausmą ir palengvinti </w:t>
      </w:r>
      <w:proofErr w:type="spellStart"/>
      <w:r w:rsidRPr="00555B31">
        <w:rPr>
          <w:szCs w:val="22"/>
        </w:rPr>
        <w:t>miopatiją</w:t>
      </w:r>
      <w:proofErr w:type="spellEnd"/>
      <w:r w:rsidRPr="00555B31">
        <w:rPr>
          <w:szCs w:val="22"/>
        </w:rPr>
        <w:t xml:space="preserve"> neparyškėjant </w:t>
      </w:r>
      <w:proofErr w:type="spellStart"/>
      <w:r w:rsidRPr="00555B31">
        <w:rPr>
          <w:szCs w:val="22"/>
        </w:rPr>
        <w:t>hiperkalcemijai</w:t>
      </w:r>
      <w:proofErr w:type="spellEnd"/>
      <w:r w:rsidRPr="00555B31">
        <w:rPr>
          <w:szCs w:val="22"/>
        </w:rPr>
        <w:t xml:space="preserve">. Kad </w:t>
      </w:r>
      <w:proofErr w:type="spellStart"/>
      <w:r w:rsidRPr="00555B31">
        <w:rPr>
          <w:szCs w:val="22"/>
        </w:rPr>
        <w:t>hipokalcemijos</w:t>
      </w:r>
      <w:proofErr w:type="spellEnd"/>
      <w:r w:rsidRPr="00555B31">
        <w:rPr>
          <w:szCs w:val="22"/>
        </w:rPr>
        <w:t xml:space="preserve"> pavojus po operacijos būtų mažesnis,</w:t>
      </w:r>
      <w:r w:rsidR="00AF154E" w:rsidRPr="00AF154E">
        <w:rPr>
          <w:szCs w:val="22"/>
        </w:rPr>
        <w:t xml:space="preserve"> </w:t>
      </w:r>
      <w:proofErr w:type="spellStart"/>
      <w:r w:rsidR="00AF154E">
        <w:rPr>
          <w:szCs w:val="22"/>
        </w:rPr>
        <w:t>Alfacalcidol</w:t>
      </w:r>
      <w:proofErr w:type="spellEnd"/>
      <w:r w:rsidR="00AF154E">
        <w:rPr>
          <w:szCs w:val="22"/>
        </w:rPr>
        <w:t xml:space="preserve"> </w:t>
      </w:r>
      <w:proofErr w:type="spellStart"/>
      <w:r w:rsidR="00D13285">
        <w:rPr>
          <w:szCs w:val="22"/>
        </w:rPr>
        <w:t>Zentiva</w:t>
      </w:r>
      <w:proofErr w:type="spellEnd"/>
      <w:r w:rsidR="00AF154E" w:rsidRPr="00555B31">
        <w:rPr>
          <w:szCs w:val="22"/>
        </w:rPr>
        <w:t xml:space="preserve"> </w:t>
      </w:r>
      <w:r w:rsidRPr="00555B31">
        <w:rPr>
          <w:szCs w:val="22"/>
        </w:rPr>
        <w:t xml:space="preserve">vartojamas tol, kol sunormalės šarminės fosfatazės koncentracija plazmoje arba pasireikš </w:t>
      </w:r>
      <w:proofErr w:type="spellStart"/>
      <w:r w:rsidRPr="00555B31">
        <w:rPr>
          <w:szCs w:val="22"/>
        </w:rPr>
        <w:t>hiperkalcemija</w:t>
      </w:r>
      <w:proofErr w:type="spellEnd"/>
      <w:r w:rsidRPr="00555B31">
        <w:rPr>
          <w:szCs w:val="22"/>
        </w:rPr>
        <w:t>.</w:t>
      </w:r>
    </w:p>
    <w:p w14:paraId="79CE7E2B" w14:textId="77777777" w:rsidR="006C52E9" w:rsidRPr="00555B31" w:rsidRDefault="006C52E9" w:rsidP="00C42DEE">
      <w:pPr>
        <w:rPr>
          <w:szCs w:val="22"/>
        </w:rPr>
      </w:pPr>
    </w:p>
    <w:p w14:paraId="01CB2026" w14:textId="77777777" w:rsidR="006C52E9" w:rsidRPr="00555B31" w:rsidRDefault="006C52E9" w:rsidP="00C42DEE">
      <w:pPr>
        <w:pStyle w:val="Pagrindinistekstas"/>
        <w:spacing w:after="0"/>
        <w:rPr>
          <w:i/>
          <w:kern w:val="36"/>
          <w:sz w:val="22"/>
          <w:szCs w:val="22"/>
        </w:rPr>
      </w:pPr>
      <w:r w:rsidRPr="00555B31">
        <w:rPr>
          <w:i/>
          <w:kern w:val="36"/>
          <w:sz w:val="22"/>
          <w:szCs w:val="22"/>
        </w:rPr>
        <w:t xml:space="preserve">Rachitas ir </w:t>
      </w:r>
      <w:proofErr w:type="spellStart"/>
      <w:r w:rsidRPr="00555B31">
        <w:rPr>
          <w:i/>
          <w:kern w:val="36"/>
          <w:sz w:val="22"/>
          <w:szCs w:val="22"/>
        </w:rPr>
        <w:t>osteomaliacija</w:t>
      </w:r>
      <w:proofErr w:type="spellEnd"/>
      <w:r w:rsidRPr="00555B31">
        <w:rPr>
          <w:i/>
          <w:kern w:val="36"/>
          <w:sz w:val="22"/>
          <w:szCs w:val="22"/>
        </w:rPr>
        <w:t xml:space="preserve"> (dėl nepakankamo aprūpinimo vitaminu D)</w:t>
      </w:r>
    </w:p>
    <w:p w14:paraId="689D1444" w14:textId="7A18DE70" w:rsidR="006C52E9" w:rsidRPr="00555B31" w:rsidRDefault="006C52E9" w:rsidP="00AF154E">
      <w:pPr>
        <w:rPr>
          <w:szCs w:val="22"/>
        </w:rPr>
      </w:pPr>
      <w:r w:rsidRPr="00555B31">
        <w:rPr>
          <w:szCs w:val="22"/>
        </w:rPr>
        <w:t xml:space="preserve">Pacientams, sergantiems </w:t>
      </w:r>
      <w:proofErr w:type="spellStart"/>
      <w:r w:rsidRPr="00555B31">
        <w:rPr>
          <w:szCs w:val="22"/>
        </w:rPr>
        <w:t>malabsorbcijos</w:t>
      </w:r>
      <w:proofErr w:type="spellEnd"/>
      <w:r w:rsidRPr="00555B31">
        <w:rPr>
          <w:szCs w:val="22"/>
        </w:rPr>
        <w:t xml:space="preserve"> sukelta </w:t>
      </w:r>
      <w:proofErr w:type="spellStart"/>
      <w:r w:rsidRPr="00555B31">
        <w:rPr>
          <w:szCs w:val="22"/>
        </w:rPr>
        <w:t>osteomaliacija</w:t>
      </w:r>
      <w:proofErr w:type="spellEnd"/>
      <w:r w:rsidRPr="00555B31">
        <w:rPr>
          <w:szCs w:val="22"/>
        </w:rPr>
        <w:t xml:space="preserve">, paprastas vitaminas D būna veiksmingas tik vartojamas didelėmis dozėmis į raumenis ar į veną, tačiau pakanka mažų geriamųjų </w:t>
      </w:r>
      <w:proofErr w:type="spellStart"/>
      <w:r w:rsidR="00AF154E">
        <w:rPr>
          <w:szCs w:val="22"/>
        </w:rPr>
        <w:t>Alfacalcidol</w:t>
      </w:r>
      <w:proofErr w:type="spellEnd"/>
      <w:r w:rsidR="00AF154E">
        <w:rPr>
          <w:szCs w:val="22"/>
        </w:rPr>
        <w:t xml:space="preserve"> </w:t>
      </w:r>
      <w:proofErr w:type="spellStart"/>
      <w:r w:rsidR="00D13285">
        <w:rPr>
          <w:szCs w:val="22"/>
        </w:rPr>
        <w:t>Zentiva</w:t>
      </w:r>
      <w:proofErr w:type="spellEnd"/>
      <w:r w:rsidR="00AF154E" w:rsidRPr="00555B31">
        <w:rPr>
          <w:szCs w:val="22"/>
        </w:rPr>
        <w:t xml:space="preserve"> </w:t>
      </w:r>
      <w:r w:rsidRPr="00555B31">
        <w:rPr>
          <w:szCs w:val="22"/>
        </w:rPr>
        <w:t xml:space="preserve">dozių. Be to, šiuo vaistu galima greitai išgydyti neracionalios mitybos sukeltą rachitą ar </w:t>
      </w:r>
      <w:proofErr w:type="spellStart"/>
      <w:r w:rsidRPr="00555B31">
        <w:rPr>
          <w:szCs w:val="22"/>
        </w:rPr>
        <w:t>osteomaliaciją</w:t>
      </w:r>
      <w:proofErr w:type="spellEnd"/>
      <w:r w:rsidRPr="00555B31">
        <w:rPr>
          <w:szCs w:val="22"/>
        </w:rPr>
        <w:t>.</w:t>
      </w:r>
    </w:p>
    <w:p w14:paraId="6D1F52F6" w14:textId="77777777" w:rsidR="006C52E9" w:rsidRPr="00555B31" w:rsidRDefault="006C52E9" w:rsidP="00C42DEE">
      <w:pPr>
        <w:rPr>
          <w:szCs w:val="22"/>
        </w:rPr>
      </w:pPr>
    </w:p>
    <w:p w14:paraId="65BEAB8A" w14:textId="77777777" w:rsidR="006C52E9" w:rsidRPr="00555B31" w:rsidRDefault="006C52E9" w:rsidP="00C42DEE">
      <w:pPr>
        <w:pStyle w:val="Pagrindinistekstas"/>
        <w:spacing w:after="0"/>
        <w:rPr>
          <w:i/>
          <w:sz w:val="22"/>
          <w:szCs w:val="22"/>
        </w:rPr>
      </w:pPr>
      <w:proofErr w:type="spellStart"/>
      <w:r w:rsidRPr="00555B31">
        <w:rPr>
          <w:i/>
          <w:sz w:val="22"/>
          <w:szCs w:val="22"/>
        </w:rPr>
        <w:lastRenderedPageBreak/>
        <w:t>Hipofosfateminis</w:t>
      </w:r>
      <w:proofErr w:type="spellEnd"/>
      <w:r w:rsidRPr="00555B31">
        <w:rPr>
          <w:i/>
          <w:sz w:val="22"/>
          <w:szCs w:val="22"/>
        </w:rPr>
        <w:t xml:space="preserve"> vitaminui D atsparus rachitas ir </w:t>
      </w:r>
      <w:proofErr w:type="spellStart"/>
      <w:r w:rsidRPr="00555B31">
        <w:rPr>
          <w:i/>
          <w:sz w:val="22"/>
          <w:szCs w:val="22"/>
        </w:rPr>
        <w:t>osteomaliacija</w:t>
      </w:r>
      <w:proofErr w:type="spellEnd"/>
    </w:p>
    <w:p w14:paraId="5EC7B6DB" w14:textId="271A70D7" w:rsidR="006C52E9" w:rsidRPr="00555B31" w:rsidRDefault="006C52E9" w:rsidP="00AF154E">
      <w:pPr>
        <w:rPr>
          <w:szCs w:val="22"/>
        </w:rPr>
      </w:pPr>
      <w:r w:rsidRPr="00555B31">
        <w:rPr>
          <w:szCs w:val="22"/>
        </w:rPr>
        <w:t xml:space="preserve">Įprastinėmis dozėmis vartojamas </w:t>
      </w:r>
      <w:proofErr w:type="spellStart"/>
      <w:r w:rsidR="00AF154E">
        <w:rPr>
          <w:szCs w:val="22"/>
        </w:rPr>
        <w:t>Alfacalcidol</w:t>
      </w:r>
      <w:proofErr w:type="spellEnd"/>
      <w:r w:rsidR="00AF154E">
        <w:rPr>
          <w:szCs w:val="22"/>
        </w:rPr>
        <w:t xml:space="preserve"> </w:t>
      </w:r>
      <w:proofErr w:type="spellStart"/>
      <w:r w:rsidR="00D13285">
        <w:rPr>
          <w:szCs w:val="22"/>
        </w:rPr>
        <w:t>Zentiva</w:t>
      </w:r>
      <w:proofErr w:type="spellEnd"/>
      <w:r w:rsidR="00AF154E" w:rsidRPr="00555B31">
        <w:rPr>
          <w:szCs w:val="22"/>
        </w:rPr>
        <w:t xml:space="preserve"> </w:t>
      </w:r>
      <w:r w:rsidRPr="00555B31">
        <w:rPr>
          <w:szCs w:val="22"/>
        </w:rPr>
        <w:t xml:space="preserve">greitai palengvina </w:t>
      </w:r>
      <w:proofErr w:type="spellStart"/>
      <w:r w:rsidRPr="00555B31">
        <w:rPr>
          <w:szCs w:val="22"/>
        </w:rPr>
        <w:t>miopatiją</w:t>
      </w:r>
      <w:proofErr w:type="spellEnd"/>
      <w:r w:rsidRPr="00555B31">
        <w:rPr>
          <w:szCs w:val="22"/>
        </w:rPr>
        <w:t xml:space="preserve"> bei padidina kalcio ir fosfato kiekį organizme. Kai kuriems pacientams gali tekti vartoti fosfato papildų. Nei didelėmis dozėmis vartojamas paprastas vitaminas D, nei fosfato papildai visiškai pakankamo poveikio šiomis ligomis sergantiems pacientams nesukelia.</w:t>
      </w:r>
    </w:p>
    <w:p w14:paraId="2EBED4B7" w14:textId="77777777" w:rsidR="006C52E9" w:rsidRPr="00555B31" w:rsidRDefault="006C52E9" w:rsidP="00C42DEE">
      <w:pPr>
        <w:rPr>
          <w:szCs w:val="22"/>
        </w:rPr>
      </w:pPr>
    </w:p>
    <w:p w14:paraId="69F32C32" w14:textId="77777777" w:rsidR="006C52E9" w:rsidRPr="00555B31" w:rsidRDefault="006C52E9" w:rsidP="00C42DEE">
      <w:pPr>
        <w:pStyle w:val="Pagrindinistekstas"/>
        <w:spacing w:after="0"/>
        <w:rPr>
          <w:i/>
          <w:sz w:val="22"/>
          <w:szCs w:val="22"/>
        </w:rPr>
      </w:pPr>
      <w:proofErr w:type="spellStart"/>
      <w:r w:rsidRPr="00555B31">
        <w:rPr>
          <w:i/>
          <w:sz w:val="22"/>
          <w:szCs w:val="22"/>
        </w:rPr>
        <w:t>Pseudodeficitinis</w:t>
      </w:r>
      <w:proofErr w:type="spellEnd"/>
      <w:r w:rsidRPr="00555B31">
        <w:rPr>
          <w:i/>
          <w:sz w:val="22"/>
          <w:szCs w:val="22"/>
        </w:rPr>
        <w:t xml:space="preserve"> (nuo vitamino D priklausomas I tipo) rachitas ir </w:t>
      </w:r>
      <w:proofErr w:type="spellStart"/>
      <w:r w:rsidRPr="00555B31">
        <w:rPr>
          <w:i/>
          <w:sz w:val="22"/>
          <w:szCs w:val="22"/>
        </w:rPr>
        <w:t>osteomaliacija</w:t>
      </w:r>
      <w:proofErr w:type="spellEnd"/>
    </w:p>
    <w:p w14:paraId="30F37173" w14:textId="577952DF" w:rsidR="006C52E9" w:rsidRPr="00555B31" w:rsidRDefault="006C52E9" w:rsidP="00AF154E">
      <w:pPr>
        <w:rPr>
          <w:szCs w:val="22"/>
        </w:rPr>
      </w:pPr>
      <w:r w:rsidRPr="00555B31">
        <w:rPr>
          <w:szCs w:val="22"/>
        </w:rPr>
        <w:t xml:space="preserve">Kai reikia didelių paprasto vitamino D dozių, būna veiksmingos panašios geriamojo </w:t>
      </w:r>
      <w:proofErr w:type="spellStart"/>
      <w:r w:rsidR="00AF154E">
        <w:rPr>
          <w:szCs w:val="22"/>
        </w:rPr>
        <w:t>Alfacalcidol</w:t>
      </w:r>
      <w:proofErr w:type="spellEnd"/>
      <w:r w:rsidR="00AF154E">
        <w:rPr>
          <w:szCs w:val="22"/>
        </w:rPr>
        <w:t xml:space="preserve"> </w:t>
      </w:r>
      <w:proofErr w:type="spellStart"/>
      <w:r w:rsidR="00D13285">
        <w:rPr>
          <w:szCs w:val="22"/>
        </w:rPr>
        <w:t>Zentiva</w:t>
      </w:r>
      <w:proofErr w:type="spellEnd"/>
      <w:r w:rsidR="00AF154E" w:rsidRPr="00555B31">
        <w:rPr>
          <w:szCs w:val="22"/>
        </w:rPr>
        <w:t xml:space="preserve"> </w:t>
      </w:r>
      <w:r w:rsidRPr="00555B31">
        <w:rPr>
          <w:szCs w:val="22"/>
        </w:rPr>
        <w:t>dozės kaip ir neracionalios mitybos sukeltiems sutrikimams gydyti.</w:t>
      </w:r>
    </w:p>
    <w:p w14:paraId="06542937" w14:textId="77777777" w:rsidR="006C52E9" w:rsidRPr="00555B31" w:rsidRDefault="006C52E9" w:rsidP="00C42DEE">
      <w:pPr>
        <w:pStyle w:val="Pagrindinistekstas"/>
        <w:spacing w:after="0"/>
        <w:rPr>
          <w:i/>
          <w:sz w:val="22"/>
          <w:szCs w:val="22"/>
        </w:rPr>
      </w:pPr>
    </w:p>
    <w:p w14:paraId="65BDCDB0" w14:textId="77777777" w:rsidR="006C52E9" w:rsidRPr="00555B31" w:rsidRDefault="006C52E9" w:rsidP="00C42DEE">
      <w:pPr>
        <w:pStyle w:val="Pagrindinistekstas"/>
        <w:spacing w:after="0"/>
        <w:rPr>
          <w:i/>
          <w:sz w:val="22"/>
          <w:szCs w:val="22"/>
        </w:rPr>
      </w:pPr>
      <w:r w:rsidRPr="00555B31">
        <w:rPr>
          <w:i/>
          <w:sz w:val="22"/>
          <w:szCs w:val="22"/>
        </w:rPr>
        <w:t>Osteoporozė</w:t>
      </w:r>
    </w:p>
    <w:p w14:paraId="3D88C74F" w14:textId="77777777" w:rsidR="006C52E9" w:rsidRPr="00555B31" w:rsidRDefault="006C52E9" w:rsidP="00C42DEE">
      <w:pPr>
        <w:pStyle w:val="Pagrindinistekstas"/>
        <w:spacing w:after="0"/>
        <w:rPr>
          <w:sz w:val="22"/>
          <w:szCs w:val="22"/>
        </w:rPr>
      </w:pPr>
      <w:r w:rsidRPr="00555B31">
        <w:rPr>
          <w:sz w:val="22"/>
          <w:szCs w:val="22"/>
        </w:rPr>
        <w:t xml:space="preserve">Kai yra </w:t>
      </w:r>
      <w:proofErr w:type="spellStart"/>
      <w:r w:rsidRPr="00555B31">
        <w:rPr>
          <w:sz w:val="22"/>
          <w:szCs w:val="22"/>
        </w:rPr>
        <w:t>pomenopauzinė</w:t>
      </w:r>
      <w:proofErr w:type="spellEnd"/>
      <w:r w:rsidRPr="00555B31">
        <w:rPr>
          <w:sz w:val="22"/>
          <w:szCs w:val="22"/>
        </w:rPr>
        <w:t xml:space="preserve">, senatvinė ar </w:t>
      </w:r>
      <w:proofErr w:type="spellStart"/>
      <w:r w:rsidRPr="00555B31">
        <w:rPr>
          <w:sz w:val="22"/>
          <w:szCs w:val="22"/>
        </w:rPr>
        <w:t>gliukokortikoidų</w:t>
      </w:r>
      <w:proofErr w:type="spellEnd"/>
      <w:r w:rsidRPr="00555B31">
        <w:rPr>
          <w:sz w:val="22"/>
          <w:szCs w:val="22"/>
        </w:rPr>
        <w:t xml:space="preserve"> sukelta osteoporozė, dažnai nustatoma kalcio </w:t>
      </w:r>
      <w:proofErr w:type="spellStart"/>
      <w:r w:rsidRPr="00555B31">
        <w:rPr>
          <w:sz w:val="22"/>
          <w:szCs w:val="22"/>
        </w:rPr>
        <w:t>malabsorbcija</w:t>
      </w:r>
      <w:proofErr w:type="spellEnd"/>
      <w:r w:rsidRPr="00555B31">
        <w:rPr>
          <w:sz w:val="22"/>
          <w:szCs w:val="22"/>
        </w:rPr>
        <w:t>. Dėl mažos 1,25-hidroksivitamino D</w:t>
      </w:r>
      <w:r w:rsidRPr="00555B31">
        <w:rPr>
          <w:sz w:val="22"/>
          <w:szCs w:val="22"/>
          <w:vertAlign w:val="subscript"/>
        </w:rPr>
        <w:t>3</w:t>
      </w:r>
      <w:r w:rsidRPr="00555B31">
        <w:rPr>
          <w:sz w:val="22"/>
          <w:szCs w:val="22"/>
        </w:rPr>
        <w:t xml:space="preserve"> koncentracijos pablogėjusią kalcio </w:t>
      </w:r>
      <w:proofErr w:type="spellStart"/>
      <w:r w:rsidRPr="00555B31">
        <w:rPr>
          <w:sz w:val="22"/>
          <w:szCs w:val="22"/>
        </w:rPr>
        <w:t>rezorbciją</w:t>
      </w:r>
      <w:proofErr w:type="spellEnd"/>
      <w:r w:rsidRPr="00555B31">
        <w:rPr>
          <w:sz w:val="22"/>
          <w:szCs w:val="22"/>
        </w:rPr>
        <w:t xml:space="preserve"> žarnyne galima </w:t>
      </w:r>
      <w:proofErr w:type="spellStart"/>
      <w:r w:rsidRPr="00555B31">
        <w:rPr>
          <w:sz w:val="22"/>
          <w:szCs w:val="22"/>
        </w:rPr>
        <w:t>sunormalinti</w:t>
      </w:r>
      <w:proofErr w:type="spellEnd"/>
      <w:r w:rsidRPr="00555B31">
        <w:rPr>
          <w:sz w:val="22"/>
          <w:szCs w:val="22"/>
        </w:rPr>
        <w:t xml:space="preserve"> mažomis (tikriausiai fiziologinėmis) geriamojo </w:t>
      </w:r>
      <w:proofErr w:type="spellStart"/>
      <w:r w:rsidRPr="00555B31">
        <w:rPr>
          <w:sz w:val="22"/>
          <w:szCs w:val="22"/>
        </w:rPr>
        <w:t>alfakalcidolio</w:t>
      </w:r>
      <w:proofErr w:type="spellEnd"/>
      <w:r w:rsidRPr="00555B31">
        <w:rPr>
          <w:sz w:val="22"/>
          <w:szCs w:val="22"/>
        </w:rPr>
        <w:t xml:space="preserve"> dozėmis (paprastai 0,5 </w:t>
      </w:r>
      <w:proofErr w:type="spellStart"/>
      <w:r w:rsidRPr="00555B31">
        <w:rPr>
          <w:sz w:val="22"/>
          <w:szCs w:val="22"/>
        </w:rPr>
        <w:t>mikrogramo</w:t>
      </w:r>
      <w:proofErr w:type="spellEnd"/>
      <w:r w:rsidRPr="00555B31">
        <w:rPr>
          <w:sz w:val="22"/>
          <w:szCs w:val="22"/>
        </w:rPr>
        <w:t>). Nereikėtų viršyti rekomenduojamos palaikomosios dozės – 0,5</w:t>
      </w:r>
      <w:r w:rsidRPr="00555B31">
        <w:rPr>
          <w:sz w:val="22"/>
          <w:szCs w:val="22"/>
        </w:rPr>
        <w:noBreakHyphen/>
        <w:t>1 </w:t>
      </w:r>
      <w:proofErr w:type="spellStart"/>
      <w:r w:rsidRPr="00555B31">
        <w:rPr>
          <w:sz w:val="22"/>
          <w:szCs w:val="22"/>
        </w:rPr>
        <w:t>mikrogramas</w:t>
      </w:r>
      <w:proofErr w:type="spellEnd"/>
      <w:r w:rsidRPr="00555B31">
        <w:rPr>
          <w:sz w:val="22"/>
          <w:szCs w:val="22"/>
        </w:rPr>
        <w:t xml:space="preserve"> per parą. Pagerėjus kalcio </w:t>
      </w:r>
      <w:proofErr w:type="spellStart"/>
      <w:r w:rsidRPr="00555B31">
        <w:rPr>
          <w:sz w:val="22"/>
          <w:szCs w:val="22"/>
        </w:rPr>
        <w:t>rezorbcijai</w:t>
      </w:r>
      <w:proofErr w:type="spellEnd"/>
      <w:r w:rsidRPr="00555B31">
        <w:rPr>
          <w:sz w:val="22"/>
          <w:szCs w:val="22"/>
        </w:rPr>
        <w:t xml:space="preserve">, padidėja jo kiekis šlapime, kuris būna susijęs su </w:t>
      </w:r>
      <w:proofErr w:type="spellStart"/>
      <w:r w:rsidRPr="00555B31">
        <w:rPr>
          <w:sz w:val="22"/>
          <w:szCs w:val="22"/>
        </w:rPr>
        <w:t>alfakalcidolio</w:t>
      </w:r>
      <w:proofErr w:type="spellEnd"/>
      <w:r w:rsidRPr="00555B31">
        <w:rPr>
          <w:sz w:val="22"/>
          <w:szCs w:val="22"/>
        </w:rPr>
        <w:t xml:space="preserve"> doze ir kalcio kiekiu maiste. Kalcio papildai rekomenduojami tik tiems osteoporoze sergantiems pacientams, kurie su maistu gauna neabejotinai per mažai kalcio. Daugumai pacientų patogiau koreguoti </w:t>
      </w:r>
      <w:proofErr w:type="spellStart"/>
      <w:r w:rsidRPr="00555B31">
        <w:rPr>
          <w:sz w:val="22"/>
          <w:szCs w:val="22"/>
        </w:rPr>
        <w:t>alfakalcidolio</w:t>
      </w:r>
      <w:proofErr w:type="spellEnd"/>
      <w:r w:rsidRPr="00555B31">
        <w:rPr>
          <w:sz w:val="22"/>
          <w:szCs w:val="22"/>
        </w:rPr>
        <w:t xml:space="preserve"> dozę, kasdien vartojant įprastą kalcio kiekį su maistu.</w:t>
      </w:r>
    </w:p>
    <w:p w14:paraId="4352EA88" w14:textId="77777777" w:rsidR="006C52E9" w:rsidRPr="00555B31" w:rsidRDefault="006C52E9" w:rsidP="00C42DEE">
      <w:pPr>
        <w:pStyle w:val="Pagrindinistekstas"/>
        <w:spacing w:after="0"/>
        <w:rPr>
          <w:sz w:val="22"/>
          <w:szCs w:val="22"/>
        </w:rPr>
      </w:pPr>
    </w:p>
    <w:p w14:paraId="5EFC2C29" w14:textId="77777777" w:rsidR="006C52E9" w:rsidRPr="00555B31" w:rsidRDefault="006C52E9" w:rsidP="00C42DEE">
      <w:pPr>
        <w:pStyle w:val="Antrat3"/>
        <w:rPr>
          <w:sz w:val="22"/>
          <w:szCs w:val="22"/>
        </w:rPr>
      </w:pPr>
      <w:r w:rsidRPr="00555B31">
        <w:rPr>
          <w:sz w:val="22"/>
          <w:szCs w:val="22"/>
        </w:rPr>
        <w:t>4.3</w:t>
      </w:r>
      <w:r w:rsidRPr="00555B31">
        <w:rPr>
          <w:sz w:val="22"/>
          <w:szCs w:val="22"/>
        </w:rPr>
        <w:tab/>
        <w:t>Kontraindikacijos</w:t>
      </w:r>
    </w:p>
    <w:p w14:paraId="0B37090C" w14:textId="77777777" w:rsidR="006C52E9" w:rsidRPr="00555B31" w:rsidRDefault="006C52E9" w:rsidP="00C42DEE">
      <w:pPr>
        <w:pStyle w:val="Pagrindinistekstas"/>
        <w:spacing w:after="0"/>
        <w:rPr>
          <w:sz w:val="22"/>
          <w:szCs w:val="22"/>
        </w:rPr>
      </w:pPr>
    </w:p>
    <w:p w14:paraId="5962D744" w14:textId="77777777" w:rsidR="006C52E9" w:rsidRPr="00555B31" w:rsidRDefault="006C52E9" w:rsidP="00C42DEE">
      <w:pPr>
        <w:pStyle w:val="Pagrindinistekstas"/>
        <w:spacing w:after="0"/>
        <w:rPr>
          <w:sz w:val="22"/>
          <w:szCs w:val="22"/>
        </w:rPr>
      </w:pPr>
      <w:proofErr w:type="spellStart"/>
      <w:r w:rsidRPr="00555B31">
        <w:rPr>
          <w:sz w:val="22"/>
          <w:szCs w:val="22"/>
        </w:rPr>
        <w:t>Alfakalcidolio</w:t>
      </w:r>
      <w:proofErr w:type="spellEnd"/>
      <w:r w:rsidRPr="00555B31">
        <w:rPr>
          <w:sz w:val="22"/>
          <w:szCs w:val="22"/>
        </w:rPr>
        <w:t xml:space="preserve"> nereikėtų vartoti, kai yra:</w:t>
      </w:r>
    </w:p>
    <w:p w14:paraId="3FE9379A" w14:textId="77777777" w:rsidR="006C52E9" w:rsidRPr="00555B31" w:rsidRDefault="006C52E9" w:rsidP="00C42DEE">
      <w:pPr>
        <w:pStyle w:val="Pagrindinistekstas"/>
        <w:numPr>
          <w:ilvl w:val="0"/>
          <w:numId w:val="5"/>
        </w:numPr>
        <w:tabs>
          <w:tab w:val="clear" w:pos="720"/>
          <w:tab w:val="num" w:pos="567"/>
        </w:tabs>
        <w:spacing w:after="0"/>
        <w:ind w:left="567" w:hanging="567"/>
        <w:rPr>
          <w:sz w:val="22"/>
          <w:szCs w:val="22"/>
        </w:rPr>
      </w:pPr>
      <w:proofErr w:type="spellStart"/>
      <w:r w:rsidRPr="00555B31">
        <w:rPr>
          <w:sz w:val="22"/>
          <w:szCs w:val="22"/>
        </w:rPr>
        <w:t>hiperkalcemija</w:t>
      </w:r>
      <w:proofErr w:type="spellEnd"/>
      <w:r w:rsidRPr="00555B31">
        <w:rPr>
          <w:sz w:val="22"/>
          <w:szCs w:val="22"/>
        </w:rPr>
        <w:t xml:space="preserve">, </w:t>
      </w:r>
      <w:proofErr w:type="spellStart"/>
      <w:r w:rsidRPr="00555B31">
        <w:rPr>
          <w:sz w:val="22"/>
          <w:szCs w:val="22"/>
        </w:rPr>
        <w:t>hiperfosfatemija</w:t>
      </w:r>
      <w:proofErr w:type="spellEnd"/>
      <w:r w:rsidRPr="00555B31">
        <w:rPr>
          <w:sz w:val="22"/>
          <w:szCs w:val="22"/>
        </w:rPr>
        <w:t xml:space="preserve"> (išskyrus atvejį, kai kartu yra </w:t>
      </w:r>
      <w:proofErr w:type="spellStart"/>
      <w:r w:rsidRPr="00555B31">
        <w:rPr>
          <w:sz w:val="22"/>
          <w:szCs w:val="22"/>
        </w:rPr>
        <w:t>hipoparatirozė</w:t>
      </w:r>
      <w:proofErr w:type="spellEnd"/>
      <w:r w:rsidRPr="00555B31">
        <w:rPr>
          <w:sz w:val="22"/>
          <w:szCs w:val="22"/>
        </w:rPr>
        <w:t xml:space="preserve">) arba </w:t>
      </w:r>
      <w:proofErr w:type="spellStart"/>
      <w:r w:rsidRPr="00555B31">
        <w:rPr>
          <w:sz w:val="22"/>
          <w:szCs w:val="22"/>
        </w:rPr>
        <w:t>hipermagnezemija</w:t>
      </w:r>
      <w:proofErr w:type="spellEnd"/>
      <w:r w:rsidRPr="00555B31">
        <w:rPr>
          <w:sz w:val="22"/>
          <w:szCs w:val="22"/>
        </w:rPr>
        <w:t>;</w:t>
      </w:r>
    </w:p>
    <w:p w14:paraId="7106D7FF" w14:textId="77777777" w:rsidR="006C52E9" w:rsidRPr="00555B31" w:rsidRDefault="006C52E9" w:rsidP="00C42DEE">
      <w:pPr>
        <w:pStyle w:val="Pagrindinistekstas"/>
        <w:numPr>
          <w:ilvl w:val="0"/>
          <w:numId w:val="5"/>
        </w:numPr>
        <w:tabs>
          <w:tab w:val="clear" w:pos="720"/>
          <w:tab w:val="num" w:pos="567"/>
        </w:tabs>
        <w:spacing w:after="0"/>
        <w:ind w:left="567" w:hanging="567"/>
        <w:rPr>
          <w:sz w:val="22"/>
          <w:szCs w:val="22"/>
        </w:rPr>
      </w:pPr>
      <w:r w:rsidRPr="00555B31">
        <w:rPr>
          <w:sz w:val="22"/>
          <w:szCs w:val="22"/>
        </w:rPr>
        <w:t>vitamino D toksinio poveikio simptomų;</w:t>
      </w:r>
    </w:p>
    <w:p w14:paraId="2E9955A9" w14:textId="77777777" w:rsidR="006C52E9" w:rsidRPr="00555B31" w:rsidRDefault="006C52E9" w:rsidP="00C42DEE">
      <w:pPr>
        <w:pStyle w:val="Pagrindinistekstas"/>
        <w:numPr>
          <w:ilvl w:val="0"/>
          <w:numId w:val="5"/>
        </w:numPr>
        <w:tabs>
          <w:tab w:val="clear" w:pos="720"/>
          <w:tab w:val="num" w:pos="567"/>
        </w:tabs>
        <w:spacing w:after="0"/>
        <w:ind w:left="567" w:hanging="567"/>
        <w:rPr>
          <w:sz w:val="22"/>
          <w:szCs w:val="22"/>
        </w:rPr>
      </w:pPr>
      <w:r w:rsidRPr="00555B31">
        <w:rPr>
          <w:sz w:val="22"/>
          <w:szCs w:val="22"/>
        </w:rPr>
        <w:t>padidėjęs organizmo jautrumas vitaminui D arba jo dariniams;</w:t>
      </w:r>
    </w:p>
    <w:p w14:paraId="4B781055" w14:textId="77777777" w:rsidR="006C52E9" w:rsidRPr="00555B31" w:rsidRDefault="006C52E9" w:rsidP="00C42DEE">
      <w:pPr>
        <w:pStyle w:val="Pagrindinistekstas"/>
        <w:numPr>
          <w:ilvl w:val="0"/>
          <w:numId w:val="5"/>
        </w:numPr>
        <w:tabs>
          <w:tab w:val="clear" w:pos="720"/>
          <w:tab w:val="num" w:pos="567"/>
        </w:tabs>
        <w:spacing w:after="0"/>
        <w:ind w:left="567" w:hanging="567"/>
        <w:rPr>
          <w:sz w:val="22"/>
          <w:szCs w:val="22"/>
        </w:rPr>
      </w:pPr>
      <w:r w:rsidRPr="00555B31">
        <w:rPr>
          <w:sz w:val="22"/>
          <w:szCs w:val="22"/>
        </w:rPr>
        <w:t>alergija žemės riešutams arba sojai.</w:t>
      </w:r>
    </w:p>
    <w:p w14:paraId="581761D9" w14:textId="77777777" w:rsidR="006C52E9" w:rsidRPr="00555B31" w:rsidRDefault="006C52E9" w:rsidP="00C42DEE">
      <w:pPr>
        <w:pStyle w:val="Pagrindinistekstas"/>
        <w:spacing w:after="0"/>
        <w:rPr>
          <w:sz w:val="22"/>
          <w:szCs w:val="22"/>
        </w:rPr>
      </w:pPr>
    </w:p>
    <w:p w14:paraId="14119AED" w14:textId="77777777" w:rsidR="006C52E9" w:rsidRPr="00555B31" w:rsidRDefault="006C52E9" w:rsidP="00C42DEE">
      <w:pPr>
        <w:pStyle w:val="Antrat3"/>
        <w:rPr>
          <w:sz w:val="22"/>
          <w:szCs w:val="22"/>
        </w:rPr>
      </w:pPr>
      <w:r w:rsidRPr="00555B31">
        <w:rPr>
          <w:sz w:val="22"/>
          <w:szCs w:val="22"/>
        </w:rPr>
        <w:t>4.4</w:t>
      </w:r>
      <w:r w:rsidRPr="00555B31">
        <w:rPr>
          <w:sz w:val="22"/>
          <w:szCs w:val="22"/>
        </w:rPr>
        <w:tab/>
        <w:t>Specialūs įspėjimai ir atsargumo priemonės</w:t>
      </w:r>
    </w:p>
    <w:p w14:paraId="02712874" w14:textId="77777777" w:rsidR="006C52E9" w:rsidRPr="00555B31" w:rsidRDefault="006C52E9" w:rsidP="00672BEF">
      <w:pPr>
        <w:pStyle w:val="Pagrindinistekstas"/>
        <w:spacing w:after="0"/>
        <w:rPr>
          <w:sz w:val="22"/>
          <w:szCs w:val="22"/>
        </w:rPr>
      </w:pPr>
    </w:p>
    <w:p w14:paraId="4A29A004" w14:textId="77777777" w:rsidR="006C52E9" w:rsidRPr="00555B31" w:rsidRDefault="006C52E9" w:rsidP="00672BEF">
      <w:pPr>
        <w:pStyle w:val="Pagrindinistekstas"/>
        <w:spacing w:after="0"/>
        <w:rPr>
          <w:sz w:val="22"/>
          <w:szCs w:val="22"/>
        </w:rPr>
      </w:pPr>
      <w:proofErr w:type="spellStart"/>
      <w:r w:rsidRPr="00555B31">
        <w:rPr>
          <w:sz w:val="22"/>
          <w:szCs w:val="22"/>
        </w:rPr>
        <w:t>Alfakalcidolio</w:t>
      </w:r>
      <w:proofErr w:type="spellEnd"/>
      <w:r w:rsidRPr="00555B31">
        <w:rPr>
          <w:sz w:val="22"/>
          <w:szCs w:val="22"/>
        </w:rPr>
        <w:t xml:space="preserve"> negalima skirti vartoti esant </w:t>
      </w:r>
      <w:proofErr w:type="spellStart"/>
      <w:r w:rsidRPr="00555B31">
        <w:rPr>
          <w:sz w:val="22"/>
          <w:szCs w:val="22"/>
        </w:rPr>
        <w:t>hiperkalcemijai</w:t>
      </w:r>
      <w:proofErr w:type="spellEnd"/>
      <w:r w:rsidRPr="00555B31">
        <w:rPr>
          <w:sz w:val="22"/>
          <w:szCs w:val="22"/>
        </w:rPr>
        <w:t xml:space="preserve">. Jo reikia atsargiai vartoti vaikams, kurie pasižymi didesniu jautrumu jo poveikiui, pacientams su sutrikusia inkstų veikla, sergantiems inkstų akmenlige arba širdies liga, kai </w:t>
      </w:r>
      <w:proofErr w:type="spellStart"/>
      <w:r w:rsidRPr="00555B31">
        <w:rPr>
          <w:sz w:val="22"/>
          <w:szCs w:val="22"/>
        </w:rPr>
        <w:t>hiperkalcemijos</w:t>
      </w:r>
      <w:proofErr w:type="spellEnd"/>
      <w:r w:rsidRPr="00555B31">
        <w:rPr>
          <w:sz w:val="22"/>
          <w:szCs w:val="22"/>
        </w:rPr>
        <w:t xml:space="preserve"> metu gali būti padidėjusi organų pažeidimo rizika. Siekiant sumažinti </w:t>
      </w:r>
      <w:proofErr w:type="spellStart"/>
      <w:r w:rsidRPr="00555B31">
        <w:rPr>
          <w:sz w:val="22"/>
          <w:szCs w:val="22"/>
        </w:rPr>
        <w:t>ektopinių</w:t>
      </w:r>
      <w:proofErr w:type="spellEnd"/>
      <w:r w:rsidRPr="00555B31">
        <w:rPr>
          <w:sz w:val="22"/>
          <w:szCs w:val="22"/>
        </w:rPr>
        <w:t xml:space="preserve"> </w:t>
      </w:r>
      <w:proofErr w:type="spellStart"/>
      <w:r w:rsidRPr="00555B31">
        <w:rPr>
          <w:sz w:val="22"/>
          <w:szCs w:val="22"/>
        </w:rPr>
        <w:t>kalcifikacijos</w:t>
      </w:r>
      <w:proofErr w:type="spellEnd"/>
      <w:r w:rsidRPr="00555B31">
        <w:rPr>
          <w:sz w:val="22"/>
          <w:szCs w:val="22"/>
        </w:rPr>
        <w:t xml:space="preserve"> židinių susidarymo riziką, vartojant </w:t>
      </w:r>
      <w:proofErr w:type="spellStart"/>
      <w:r w:rsidRPr="00555B31">
        <w:rPr>
          <w:sz w:val="22"/>
          <w:szCs w:val="22"/>
        </w:rPr>
        <w:t>alfakalcidolį</w:t>
      </w:r>
      <w:proofErr w:type="spellEnd"/>
      <w:r w:rsidRPr="00555B31">
        <w:rPr>
          <w:sz w:val="22"/>
          <w:szCs w:val="22"/>
        </w:rPr>
        <w:t xml:space="preserve"> būtina tirti fosfato kiekį kraujo serume.</w:t>
      </w:r>
    </w:p>
    <w:p w14:paraId="39EC83EF" w14:textId="77777777" w:rsidR="006C52E9" w:rsidRPr="00555B31" w:rsidRDefault="006C52E9" w:rsidP="00672BEF">
      <w:pPr>
        <w:pStyle w:val="Pagrindinistekstas"/>
        <w:spacing w:after="0"/>
        <w:rPr>
          <w:sz w:val="22"/>
          <w:szCs w:val="22"/>
        </w:rPr>
      </w:pPr>
    </w:p>
    <w:p w14:paraId="418E476F" w14:textId="77777777" w:rsidR="006C52E9" w:rsidRPr="00555B31" w:rsidRDefault="006C52E9" w:rsidP="00672BEF">
      <w:pPr>
        <w:pStyle w:val="Pagrindinistekstas"/>
        <w:spacing w:after="0"/>
        <w:rPr>
          <w:sz w:val="22"/>
          <w:szCs w:val="22"/>
        </w:rPr>
      </w:pPr>
      <w:r w:rsidRPr="00555B31">
        <w:rPr>
          <w:sz w:val="22"/>
          <w:szCs w:val="22"/>
        </w:rPr>
        <w:t xml:space="preserve">Pacientams, vartojantiems </w:t>
      </w:r>
      <w:proofErr w:type="spellStart"/>
      <w:r w:rsidRPr="00555B31">
        <w:rPr>
          <w:sz w:val="22"/>
          <w:szCs w:val="22"/>
        </w:rPr>
        <w:t>alfakalcidolio</w:t>
      </w:r>
      <w:proofErr w:type="spellEnd"/>
      <w:r w:rsidRPr="00555B31">
        <w:rPr>
          <w:sz w:val="22"/>
          <w:szCs w:val="22"/>
        </w:rPr>
        <w:t xml:space="preserve"> terapines dozes reikia reguliariai išsitirti kalcio koncentraciją kraujo plazmoje, ypač pradėjus vartojimą arba įtarus toksinio poveikio simptomų atsiradimą. Panašiai rekomenduojama kontroliuoti žindomus kūdikius, jei jų motinos vartoja terapines </w:t>
      </w:r>
      <w:proofErr w:type="spellStart"/>
      <w:r w:rsidRPr="00555B31">
        <w:rPr>
          <w:sz w:val="22"/>
          <w:szCs w:val="22"/>
        </w:rPr>
        <w:t>alfakalcidolio</w:t>
      </w:r>
      <w:proofErr w:type="spellEnd"/>
      <w:r w:rsidRPr="00555B31">
        <w:rPr>
          <w:sz w:val="22"/>
          <w:szCs w:val="22"/>
        </w:rPr>
        <w:t xml:space="preserve"> dozes.</w:t>
      </w:r>
    </w:p>
    <w:p w14:paraId="0A573E7A" w14:textId="77777777" w:rsidR="006C52E9" w:rsidRPr="00555B31" w:rsidRDefault="006C52E9" w:rsidP="00672BEF">
      <w:pPr>
        <w:pStyle w:val="Pagrindinistekstas"/>
        <w:spacing w:after="0"/>
        <w:rPr>
          <w:sz w:val="22"/>
          <w:szCs w:val="22"/>
        </w:rPr>
      </w:pPr>
    </w:p>
    <w:p w14:paraId="500476EE" w14:textId="77777777" w:rsidR="006C52E9" w:rsidRPr="00555B31" w:rsidRDefault="006C52E9" w:rsidP="00672BEF">
      <w:pPr>
        <w:pStyle w:val="Pagrindinistekstas"/>
        <w:spacing w:after="0"/>
        <w:rPr>
          <w:sz w:val="22"/>
          <w:szCs w:val="22"/>
        </w:rPr>
      </w:pPr>
      <w:r w:rsidRPr="00555B31">
        <w:rPr>
          <w:sz w:val="22"/>
          <w:szCs w:val="22"/>
        </w:rPr>
        <w:t xml:space="preserve">Asmenims, kurie vitamino D pakankamai gauna su maistu ir veikiant saulės šviesai, papildomas vitamino D vartojimas gali būti žalingas, nes terapinės ir toksinės koncentracijos skirtumas santykinai mažas. </w:t>
      </w:r>
    </w:p>
    <w:p w14:paraId="56537388" w14:textId="77777777" w:rsidR="006C52E9" w:rsidRPr="00555B31" w:rsidRDefault="006C52E9" w:rsidP="00672BEF">
      <w:pPr>
        <w:pStyle w:val="Pagrindinistekstas"/>
        <w:spacing w:after="0"/>
        <w:rPr>
          <w:sz w:val="22"/>
          <w:szCs w:val="22"/>
        </w:rPr>
      </w:pPr>
    </w:p>
    <w:p w14:paraId="5A8417E6" w14:textId="77777777" w:rsidR="006C52E9" w:rsidRPr="00555B31" w:rsidRDefault="006C52E9" w:rsidP="00672BEF">
      <w:pPr>
        <w:pStyle w:val="Pagrindinistekstas"/>
        <w:spacing w:after="0"/>
        <w:rPr>
          <w:sz w:val="22"/>
          <w:szCs w:val="22"/>
        </w:rPr>
      </w:pPr>
      <w:r w:rsidRPr="00555B31">
        <w:rPr>
          <w:sz w:val="22"/>
          <w:szCs w:val="22"/>
        </w:rPr>
        <w:t xml:space="preserve">Kadangi </w:t>
      </w:r>
      <w:proofErr w:type="spellStart"/>
      <w:r w:rsidRPr="00555B31">
        <w:rPr>
          <w:sz w:val="22"/>
          <w:szCs w:val="22"/>
        </w:rPr>
        <w:t>alfakalcidolis</w:t>
      </w:r>
      <w:proofErr w:type="spellEnd"/>
      <w:r w:rsidRPr="00555B31">
        <w:rPr>
          <w:sz w:val="22"/>
          <w:szCs w:val="22"/>
        </w:rPr>
        <w:t xml:space="preserve"> yra labiausiai veikli vitamino D forma, galima tikėtis didesnės toksinio poveikio rizikos, tačiau nustojus vartoti </w:t>
      </w:r>
      <w:r w:rsidR="008608D1">
        <w:rPr>
          <w:sz w:val="22"/>
          <w:szCs w:val="22"/>
        </w:rPr>
        <w:t xml:space="preserve">vaistinio </w:t>
      </w:r>
      <w:r w:rsidRPr="00555B31">
        <w:rPr>
          <w:sz w:val="22"/>
          <w:szCs w:val="22"/>
        </w:rPr>
        <w:t>preparato, toks poveikis greitai išnyksta.</w:t>
      </w:r>
    </w:p>
    <w:p w14:paraId="1895B730" w14:textId="77777777" w:rsidR="006C52E9" w:rsidRPr="00555B31" w:rsidRDefault="006C52E9" w:rsidP="00672BEF">
      <w:pPr>
        <w:pStyle w:val="Pagrindinistekstas"/>
        <w:spacing w:after="0"/>
        <w:rPr>
          <w:sz w:val="22"/>
          <w:szCs w:val="22"/>
        </w:rPr>
      </w:pPr>
    </w:p>
    <w:p w14:paraId="42A15DBE" w14:textId="77777777" w:rsidR="006C52E9" w:rsidRPr="00555B31" w:rsidRDefault="006C52E9" w:rsidP="00672BEF">
      <w:pPr>
        <w:pStyle w:val="Pagrindinistekstas"/>
        <w:spacing w:after="0"/>
        <w:rPr>
          <w:sz w:val="22"/>
          <w:szCs w:val="22"/>
        </w:rPr>
      </w:pPr>
      <w:r w:rsidRPr="00555B31">
        <w:rPr>
          <w:sz w:val="22"/>
          <w:szCs w:val="22"/>
        </w:rPr>
        <w:t>Šio vaistinio preparato negalima vartoti pacientams, kuriems nustatytas retas paveldimas sutrikimas – fruktozės netoleravimas.</w:t>
      </w:r>
    </w:p>
    <w:p w14:paraId="4396096E" w14:textId="77777777" w:rsidR="006C52E9" w:rsidRPr="00555B31" w:rsidRDefault="006C52E9" w:rsidP="00C42DEE">
      <w:pPr>
        <w:pStyle w:val="Pagrindinistekstas"/>
        <w:spacing w:after="0"/>
        <w:rPr>
          <w:sz w:val="22"/>
          <w:szCs w:val="22"/>
        </w:rPr>
      </w:pPr>
    </w:p>
    <w:p w14:paraId="6DF49EC5" w14:textId="77777777" w:rsidR="006C52E9" w:rsidRPr="00555B31" w:rsidRDefault="006C52E9" w:rsidP="00C42DEE">
      <w:pPr>
        <w:pStyle w:val="Antrat3"/>
        <w:rPr>
          <w:sz w:val="22"/>
          <w:szCs w:val="22"/>
        </w:rPr>
      </w:pPr>
      <w:r w:rsidRPr="00555B31">
        <w:rPr>
          <w:sz w:val="22"/>
          <w:szCs w:val="22"/>
        </w:rPr>
        <w:t>4.5</w:t>
      </w:r>
      <w:r w:rsidRPr="00555B31">
        <w:rPr>
          <w:sz w:val="22"/>
          <w:szCs w:val="22"/>
        </w:rPr>
        <w:tab/>
        <w:t>Sąveika su kitais vaistiniais preparatais ir kitokia sąveika</w:t>
      </w:r>
    </w:p>
    <w:p w14:paraId="5C7BD54A" w14:textId="77777777" w:rsidR="006C52E9" w:rsidRPr="00555B31" w:rsidRDefault="006C52E9" w:rsidP="004A6374">
      <w:pPr>
        <w:pStyle w:val="Pagrindinistekstas"/>
        <w:spacing w:after="0"/>
        <w:rPr>
          <w:sz w:val="22"/>
          <w:szCs w:val="22"/>
        </w:rPr>
      </w:pPr>
    </w:p>
    <w:p w14:paraId="15B25D1D" w14:textId="77777777" w:rsidR="006C52E9" w:rsidRPr="00555B31" w:rsidRDefault="006C52E9">
      <w:pPr>
        <w:pStyle w:val="PSURParagraph1"/>
        <w:spacing w:before="0" w:after="0"/>
        <w:rPr>
          <w:i/>
          <w:sz w:val="22"/>
          <w:szCs w:val="22"/>
          <w:lang w:val="lt-LT"/>
        </w:rPr>
      </w:pPr>
      <w:r w:rsidRPr="00555B31">
        <w:rPr>
          <w:i/>
          <w:sz w:val="22"/>
          <w:szCs w:val="22"/>
          <w:lang w:val="lt-LT"/>
        </w:rPr>
        <w:t>Rusmenės preparatai</w:t>
      </w:r>
    </w:p>
    <w:p w14:paraId="76AAE438" w14:textId="77777777" w:rsidR="006C52E9" w:rsidRPr="00555B31" w:rsidRDefault="006C52E9" w:rsidP="004A6374">
      <w:pPr>
        <w:pStyle w:val="Pagrindinistekstas"/>
        <w:spacing w:after="0"/>
        <w:rPr>
          <w:sz w:val="22"/>
          <w:szCs w:val="22"/>
        </w:rPr>
      </w:pPr>
      <w:r w:rsidRPr="00555B31">
        <w:rPr>
          <w:sz w:val="22"/>
          <w:szCs w:val="22"/>
        </w:rPr>
        <w:t xml:space="preserve">Pacientams, vartojantiems rusmenės </w:t>
      </w:r>
      <w:r w:rsidR="008608D1">
        <w:rPr>
          <w:sz w:val="22"/>
          <w:szCs w:val="22"/>
        </w:rPr>
        <w:t xml:space="preserve">vaistinius </w:t>
      </w:r>
      <w:r w:rsidRPr="00555B31">
        <w:rPr>
          <w:sz w:val="22"/>
          <w:szCs w:val="22"/>
        </w:rPr>
        <w:t xml:space="preserve">preparatus, </w:t>
      </w:r>
      <w:proofErr w:type="spellStart"/>
      <w:r w:rsidRPr="00555B31">
        <w:rPr>
          <w:sz w:val="22"/>
          <w:szCs w:val="22"/>
        </w:rPr>
        <w:t>hiperkalcemija</w:t>
      </w:r>
      <w:proofErr w:type="spellEnd"/>
      <w:r w:rsidRPr="00555B31">
        <w:rPr>
          <w:sz w:val="22"/>
          <w:szCs w:val="22"/>
        </w:rPr>
        <w:t xml:space="preserve"> gali sukelti širdies aritmiją. Pacientus, vartojančius širdies glikozidus kartu su </w:t>
      </w:r>
      <w:proofErr w:type="spellStart"/>
      <w:r w:rsidRPr="00555B31">
        <w:rPr>
          <w:sz w:val="22"/>
          <w:szCs w:val="22"/>
        </w:rPr>
        <w:t>alfakalcidoliu</w:t>
      </w:r>
      <w:proofErr w:type="spellEnd"/>
      <w:r w:rsidRPr="00555B31">
        <w:rPr>
          <w:sz w:val="22"/>
          <w:szCs w:val="22"/>
        </w:rPr>
        <w:t>, būtina atidžiai stebėti.</w:t>
      </w:r>
    </w:p>
    <w:p w14:paraId="15022B83" w14:textId="77777777" w:rsidR="006C52E9" w:rsidRPr="00555B31" w:rsidRDefault="006C52E9">
      <w:pPr>
        <w:pStyle w:val="PSURParagraph1"/>
        <w:spacing w:before="0" w:after="0"/>
        <w:rPr>
          <w:i/>
          <w:sz w:val="22"/>
          <w:szCs w:val="22"/>
          <w:lang w:val="lt-LT"/>
        </w:rPr>
      </w:pPr>
    </w:p>
    <w:p w14:paraId="0F4BFB1D" w14:textId="77777777" w:rsidR="006C52E9" w:rsidRPr="00555B31" w:rsidRDefault="006C52E9">
      <w:pPr>
        <w:pStyle w:val="PSURParagraph1"/>
        <w:spacing w:before="0" w:after="0"/>
        <w:rPr>
          <w:i/>
          <w:sz w:val="22"/>
          <w:szCs w:val="22"/>
          <w:lang w:val="lt-LT"/>
        </w:rPr>
      </w:pPr>
      <w:r w:rsidRPr="00555B31">
        <w:rPr>
          <w:i/>
          <w:sz w:val="22"/>
          <w:szCs w:val="22"/>
          <w:lang w:val="lt-LT"/>
        </w:rPr>
        <w:lastRenderedPageBreak/>
        <w:t>Vaistiniai preparatai nuo epilepsijos</w:t>
      </w:r>
    </w:p>
    <w:p w14:paraId="70ED35B0" w14:textId="77777777" w:rsidR="006C52E9" w:rsidRPr="00555B31" w:rsidRDefault="006C52E9" w:rsidP="004A6374">
      <w:pPr>
        <w:pStyle w:val="Pagrindinistekstas"/>
        <w:spacing w:after="0"/>
        <w:rPr>
          <w:sz w:val="22"/>
          <w:szCs w:val="22"/>
        </w:rPr>
      </w:pPr>
      <w:r w:rsidRPr="00555B31">
        <w:rPr>
          <w:sz w:val="22"/>
          <w:szCs w:val="22"/>
        </w:rPr>
        <w:t xml:space="preserve">Kai kurie vaistai nuo epilepsijos (pvz.: </w:t>
      </w:r>
      <w:proofErr w:type="spellStart"/>
      <w:r w:rsidRPr="00555B31">
        <w:rPr>
          <w:sz w:val="22"/>
          <w:szCs w:val="22"/>
        </w:rPr>
        <w:t>karbamazepinas</w:t>
      </w:r>
      <w:proofErr w:type="spellEnd"/>
      <w:r w:rsidRPr="00555B31">
        <w:rPr>
          <w:sz w:val="22"/>
          <w:szCs w:val="22"/>
        </w:rPr>
        <w:t xml:space="preserve">, </w:t>
      </w:r>
      <w:proofErr w:type="spellStart"/>
      <w:r w:rsidRPr="00555B31">
        <w:rPr>
          <w:sz w:val="22"/>
          <w:szCs w:val="22"/>
        </w:rPr>
        <w:t>fenobarbitalis</w:t>
      </w:r>
      <w:proofErr w:type="spellEnd"/>
      <w:r w:rsidRPr="00555B31">
        <w:rPr>
          <w:sz w:val="22"/>
          <w:szCs w:val="22"/>
        </w:rPr>
        <w:t xml:space="preserve">, </w:t>
      </w:r>
      <w:proofErr w:type="spellStart"/>
      <w:r w:rsidRPr="00555B31">
        <w:rPr>
          <w:sz w:val="22"/>
          <w:szCs w:val="22"/>
        </w:rPr>
        <w:t>fenitoinas</w:t>
      </w:r>
      <w:proofErr w:type="spellEnd"/>
      <w:r w:rsidRPr="00555B31">
        <w:rPr>
          <w:sz w:val="22"/>
          <w:szCs w:val="22"/>
        </w:rPr>
        <w:t xml:space="preserve"> ir </w:t>
      </w:r>
      <w:proofErr w:type="spellStart"/>
      <w:r w:rsidRPr="00555B31">
        <w:rPr>
          <w:sz w:val="22"/>
          <w:szCs w:val="22"/>
        </w:rPr>
        <w:t>primidonas</w:t>
      </w:r>
      <w:proofErr w:type="spellEnd"/>
      <w:r w:rsidRPr="00555B31">
        <w:rPr>
          <w:sz w:val="22"/>
          <w:szCs w:val="22"/>
        </w:rPr>
        <w:t xml:space="preserve">) gali padidinti </w:t>
      </w:r>
      <w:proofErr w:type="spellStart"/>
      <w:r w:rsidRPr="00555B31">
        <w:rPr>
          <w:sz w:val="22"/>
          <w:szCs w:val="22"/>
        </w:rPr>
        <w:t>alfakalcidolio</w:t>
      </w:r>
      <w:proofErr w:type="spellEnd"/>
      <w:r w:rsidRPr="00555B31">
        <w:rPr>
          <w:sz w:val="22"/>
          <w:szCs w:val="22"/>
        </w:rPr>
        <w:t xml:space="preserve"> poreikį.</w:t>
      </w:r>
    </w:p>
    <w:p w14:paraId="57319CF1" w14:textId="77777777" w:rsidR="006C52E9" w:rsidRPr="00555B31" w:rsidRDefault="006C52E9">
      <w:pPr>
        <w:pStyle w:val="Pagrindinistekstas"/>
        <w:spacing w:after="0"/>
        <w:rPr>
          <w:sz w:val="22"/>
          <w:szCs w:val="22"/>
        </w:rPr>
      </w:pPr>
    </w:p>
    <w:p w14:paraId="255EBB12" w14:textId="77777777" w:rsidR="006C52E9" w:rsidRPr="00555B31" w:rsidRDefault="006C52E9">
      <w:pPr>
        <w:pStyle w:val="Pagrindinistekstas"/>
        <w:spacing w:after="0"/>
        <w:rPr>
          <w:sz w:val="22"/>
          <w:szCs w:val="22"/>
        </w:rPr>
      </w:pPr>
      <w:proofErr w:type="spellStart"/>
      <w:r w:rsidRPr="00555B31">
        <w:rPr>
          <w:i/>
          <w:sz w:val="22"/>
          <w:szCs w:val="22"/>
        </w:rPr>
        <w:t>Kolestiraminas</w:t>
      </w:r>
      <w:proofErr w:type="spellEnd"/>
      <w:r w:rsidRPr="00555B31">
        <w:rPr>
          <w:i/>
          <w:sz w:val="22"/>
          <w:szCs w:val="22"/>
        </w:rPr>
        <w:t xml:space="preserve">, </w:t>
      </w:r>
      <w:proofErr w:type="spellStart"/>
      <w:r w:rsidRPr="00555B31">
        <w:rPr>
          <w:i/>
          <w:sz w:val="22"/>
          <w:szCs w:val="22"/>
        </w:rPr>
        <w:t>kolestipolis</w:t>
      </w:r>
      <w:proofErr w:type="spellEnd"/>
      <w:r w:rsidRPr="00555B31">
        <w:rPr>
          <w:i/>
          <w:sz w:val="22"/>
          <w:szCs w:val="22"/>
        </w:rPr>
        <w:t xml:space="preserve">, </w:t>
      </w:r>
      <w:proofErr w:type="spellStart"/>
      <w:r w:rsidRPr="00555B31">
        <w:rPr>
          <w:i/>
          <w:sz w:val="22"/>
          <w:szCs w:val="22"/>
        </w:rPr>
        <w:t>sukralfatas</w:t>
      </w:r>
      <w:proofErr w:type="spellEnd"/>
      <w:r w:rsidRPr="00555B31">
        <w:rPr>
          <w:i/>
          <w:sz w:val="22"/>
          <w:szCs w:val="22"/>
        </w:rPr>
        <w:t>, skrandžio rūgštingumą mažinantys aliuminio</w:t>
      </w:r>
      <w:r w:rsidR="008608D1">
        <w:rPr>
          <w:i/>
          <w:sz w:val="22"/>
          <w:szCs w:val="22"/>
        </w:rPr>
        <w:t xml:space="preserve"> vaistiniai</w:t>
      </w:r>
      <w:r w:rsidRPr="00555B31">
        <w:rPr>
          <w:i/>
          <w:sz w:val="22"/>
          <w:szCs w:val="22"/>
        </w:rPr>
        <w:t xml:space="preserve"> preparatai, mineralinis aliejus</w:t>
      </w:r>
      <w:r w:rsidRPr="00555B31">
        <w:rPr>
          <w:sz w:val="22"/>
          <w:szCs w:val="22"/>
        </w:rPr>
        <w:t xml:space="preserve"> </w:t>
      </w:r>
    </w:p>
    <w:p w14:paraId="3E3B5C22" w14:textId="77777777" w:rsidR="006C52E9" w:rsidRPr="00555B31" w:rsidRDefault="006C52E9">
      <w:pPr>
        <w:pStyle w:val="Pagrindinistekstas"/>
        <w:spacing w:after="0"/>
        <w:rPr>
          <w:sz w:val="22"/>
          <w:szCs w:val="22"/>
        </w:rPr>
      </w:pPr>
      <w:proofErr w:type="spellStart"/>
      <w:r w:rsidRPr="00555B31">
        <w:rPr>
          <w:sz w:val="22"/>
          <w:szCs w:val="22"/>
        </w:rPr>
        <w:t>Alfakalcidolio</w:t>
      </w:r>
      <w:proofErr w:type="spellEnd"/>
      <w:r w:rsidRPr="00555B31">
        <w:rPr>
          <w:sz w:val="22"/>
          <w:szCs w:val="22"/>
        </w:rPr>
        <w:t xml:space="preserve"> absorbcija žarnyne gali sutrikti kartu ilgai vartojant mineralinį aliejų, taip pat kartu vartojant </w:t>
      </w:r>
      <w:proofErr w:type="spellStart"/>
      <w:r w:rsidR="0031169F">
        <w:rPr>
          <w:sz w:val="22"/>
          <w:szCs w:val="22"/>
        </w:rPr>
        <w:t>k</w:t>
      </w:r>
      <w:r w:rsidR="0031169F" w:rsidRPr="00555B31">
        <w:rPr>
          <w:sz w:val="22"/>
          <w:szCs w:val="22"/>
        </w:rPr>
        <w:t>olestiraminą</w:t>
      </w:r>
      <w:proofErr w:type="spellEnd"/>
      <w:r w:rsidRPr="00555B31">
        <w:rPr>
          <w:sz w:val="22"/>
          <w:szCs w:val="22"/>
        </w:rPr>
        <w:t xml:space="preserve">, </w:t>
      </w:r>
      <w:proofErr w:type="spellStart"/>
      <w:r w:rsidRPr="00555B31">
        <w:rPr>
          <w:sz w:val="22"/>
          <w:szCs w:val="22"/>
        </w:rPr>
        <w:t>kolestipolį</w:t>
      </w:r>
      <w:proofErr w:type="spellEnd"/>
      <w:r w:rsidRPr="00555B31">
        <w:rPr>
          <w:sz w:val="22"/>
          <w:szCs w:val="22"/>
        </w:rPr>
        <w:t xml:space="preserve">, </w:t>
      </w:r>
      <w:proofErr w:type="spellStart"/>
      <w:r w:rsidRPr="00555B31">
        <w:rPr>
          <w:sz w:val="22"/>
          <w:szCs w:val="22"/>
        </w:rPr>
        <w:t>sukralfatą</w:t>
      </w:r>
      <w:proofErr w:type="spellEnd"/>
      <w:r w:rsidRPr="00555B31">
        <w:rPr>
          <w:sz w:val="22"/>
          <w:szCs w:val="22"/>
        </w:rPr>
        <w:t xml:space="preserve"> ar (didelėmis dozėmis) daug aliuminio turinčius </w:t>
      </w:r>
      <w:proofErr w:type="spellStart"/>
      <w:r w:rsidRPr="00555B31">
        <w:rPr>
          <w:sz w:val="22"/>
          <w:szCs w:val="22"/>
        </w:rPr>
        <w:t>antacidinius</w:t>
      </w:r>
      <w:proofErr w:type="spellEnd"/>
      <w:r w:rsidRPr="00555B31">
        <w:rPr>
          <w:sz w:val="22"/>
          <w:szCs w:val="22"/>
        </w:rPr>
        <w:t xml:space="preserve"> vaistus.</w:t>
      </w:r>
    </w:p>
    <w:p w14:paraId="064A5FD8" w14:textId="77777777" w:rsidR="006C52E9" w:rsidRPr="00555B31" w:rsidRDefault="006C52E9" w:rsidP="00C42DEE">
      <w:pPr>
        <w:pStyle w:val="Pagrindinistekstas"/>
        <w:spacing w:after="0"/>
        <w:rPr>
          <w:sz w:val="22"/>
          <w:szCs w:val="22"/>
        </w:rPr>
      </w:pPr>
    </w:p>
    <w:p w14:paraId="6E4B8CA0" w14:textId="77777777" w:rsidR="006C52E9" w:rsidRPr="00555B31" w:rsidRDefault="006C52E9" w:rsidP="00C42DEE">
      <w:pPr>
        <w:pStyle w:val="Pagrindinistekstas"/>
        <w:spacing w:after="0"/>
        <w:rPr>
          <w:sz w:val="22"/>
          <w:szCs w:val="22"/>
        </w:rPr>
      </w:pPr>
      <w:r w:rsidRPr="00555B31">
        <w:rPr>
          <w:i/>
          <w:sz w:val="22"/>
          <w:szCs w:val="22"/>
        </w:rPr>
        <w:t>Skrandžio rūgštingumą mažinantys magnio preparatai ir vidurius paleidžiantys vaist</w:t>
      </w:r>
      <w:r w:rsidR="0031169F">
        <w:rPr>
          <w:i/>
          <w:sz w:val="22"/>
          <w:szCs w:val="22"/>
        </w:rPr>
        <w:t>ini</w:t>
      </w:r>
      <w:r w:rsidRPr="00555B31">
        <w:rPr>
          <w:i/>
          <w:sz w:val="22"/>
          <w:szCs w:val="22"/>
        </w:rPr>
        <w:t>ai</w:t>
      </w:r>
      <w:r w:rsidR="0031169F">
        <w:rPr>
          <w:i/>
          <w:sz w:val="22"/>
          <w:szCs w:val="22"/>
        </w:rPr>
        <w:t xml:space="preserve"> preparatai</w:t>
      </w:r>
      <w:r w:rsidRPr="00555B31">
        <w:rPr>
          <w:sz w:val="22"/>
          <w:szCs w:val="22"/>
        </w:rPr>
        <w:t xml:space="preserve"> </w:t>
      </w:r>
    </w:p>
    <w:p w14:paraId="635EC7F0" w14:textId="77777777" w:rsidR="006C52E9" w:rsidRPr="00555B31" w:rsidRDefault="006C52E9" w:rsidP="00C42DEE">
      <w:pPr>
        <w:pStyle w:val="Pagrindinistekstas"/>
        <w:spacing w:after="0"/>
        <w:rPr>
          <w:sz w:val="22"/>
          <w:szCs w:val="22"/>
        </w:rPr>
      </w:pPr>
      <w:r w:rsidRPr="00555B31">
        <w:rPr>
          <w:sz w:val="22"/>
          <w:szCs w:val="22"/>
        </w:rPr>
        <w:t xml:space="preserve">Reikėtų imtis atsargumo priemonių, jeigu pacientui, ilgai </w:t>
      </w:r>
      <w:proofErr w:type="spellStart"/>
      <w:r w:rsidRPr="00555B31">
        <w:rPr>
          <w:sz w:val="22"/>
          <w:szCs w:val="22"/>
        </w:rPr>
        <w:t>dializuojamam</w:t>
      </w:r>
      <w:proofErr w:type="spellEnd"/>
      <w:r w:rsidRPr="00555B31">
        <w:rPr>
          <w:sz w:val="22"/>
          <w:szCs w:val="22"/>
        </w:rPr>
        <w:t xml:space="preserve"> dėl inkstų nepakankamumo, </w:t>
      </w:r>
      <w:proofErr w:type="spellStart"/>
      <w:r w:rsidRPr="00555B31">
        <w:rPr>
          <w:sz w:val="22"/>
          <w:szCs w:val="22"/>
        </w:rPr>
        <w:t>alfakalcidolio</w:t>
      </w:r>
      <w:proofErr w:type="spellEnd"/>
      <w:r w:rsidRPr="00555B31">
        <w:rPr>
          <w:sz w:val="22"/>
          <w:szCs w:val="22"/>
        </w:rPr>
        <w:t xml:space="preserve"> skiriama kartu su daug magnio turinčiais </w:t>
      </w:r>
      <w:proofErr w:type="spellStart"/>
      <w:r w:rsidRPr="00555B31">
        <w:rPr>
          <w:sz w:val="22"/>
          <w:szCs w:val="22"/>
        </w:rPr>
        <w:t>antacidiniais</w:t>
      </w:r>
      <w:proofErr w:type="spellEnd"/>
      <w:r w:rsidRPr="00555B31">
        <w:rPr>
          <w:sz w:val="22"/>
          <w:szCs w:val="22"/>
        </w:rPr>
        <w:t xml:space="preserve"> arba tuštinimąsi lengvinančiais vaist</w:t>
      </w:r>
      <w:r w:rsidR="0031169F">
        <w:rPr>
          <w:sz w:val="22"/>
          <w:szCs w:val="22"/>
        </w:rPr>
        <w:t>ini</w:t>
      </w:r>
      <w:r w:rsidRPr="00555B31">
        <w:rPr>
          <w:sz w:val="22"/>
          <w:szCs w:val="22"/>
        </w:rPr>
        <w:t>ais</w:t>
      </w:r>
      <w:r w:rsidR="0031169F">
        <w:rPr>
          <w:sz w:val="22"/>
          <w:szCs w:val="22"/>
        </w:rPr>
        <w:t xml:space="preserve"> preparatais</w:t>
      </w:r>
      <w:r w:rsidRPr="00555B31">
        <w:rPr>
          <w:sz w:val="22"/>
          <w:szCs w:val="22"/>
        </w:rPr>
        <w:t xml:space="preserve"> (gali pasireikšti </w:t>
      </w:r>
      <w:proofErr w:type="spellStart"/>
      <w:r w:rsidRPr="00555B31">
        <w:rPr>
          <w:sz w:val="22"/>
          <w:szCs w:val="22"/>
        </w:rPr>
        <w:t>hipermagnezemija</w:t>
      </w:r>
      <w:proofErr w:type="spellEnd"/>
      <w:r w:rsidRPr="00555B31">
        <w:rPr>
          <w:sz w:val="22"/>
          <w:szCs w:val="22"/>
        </w:rPr>
        <w:t>).</w:t>
      </w:r>
    </w:p>
    <w:p w14:paraId="46293F18" w14:textId="77777777" w:rsidR="006C52E9" w:rsidRPr="00555B31" w:rsidRDefault="006C52E9" w:rsidP="00C42DEE">
      <w:pPr>
        <w:pStyle w:val="Pagrindinistekstas"/>
        <w:spacing w:after="0"/>
        <w:rPr>
          <w:sz w:val="22"/>
          <w:szCs w:val="22"/>
        </w:rPr>
      </w:pPr>
    </w:p>
    <w:p w14:paraId="37664DB1" w14:textId="77777777" w:rsidR="006C52E9" w:rsidRPr="00555B31" w:rsidRDefault="006C52E9" w:rsidP="00C42DEE">
      <w:pPr>
        <w:pStyle w:val="Pagrindinistekstas"/>
        <w:spacing w:after="0"/>
        <w:rPr>
          <w:sz w:val="22"/>
          <w:szCs w:val="22"/>
        </w:rPr>
      </w:pPr>
      <w:r w:rsidRPr="00555B31">
        <w:rPr>
          <w:i/>
          <w:sz w:val="22"/>
          <w:szCs w:val="22"/>
        </w:rPr>
        <w:t xml:space="preserve">Vaistiniai preparatai, kurių sudėtyje yra kalcio arba fosfato, arba </w:t>
      </w:r>
      <w:proofErr w:type="spellStart"/>
      <w:r w:rsidRPr="00555B31">
        <w:rPr>
          <w:i/>
          <w:sz w:val="22"/>
          <w:szCs w:val="22"/>
        </w:rPr>
        <w:t>tiazidiniai</w:t>
      </w:r>
      <w:proofErr w:type="spellEnd"/>
      <w:r w:rsidRPr="00555B31">
        <w:rPr>
          <w:i/>
          <w:sz w:val="22"/>
          <w:szCs w:val="22"/>
        </w:rPr>
        <w:t xml:space="preserve"> diuretikai</w:t>
      </w:r>
      <w:r w:rsidRPr="00555B31">
        <w:rPr>
          <w:sz w:val="22"/>
          <w:szCs w:val="22"/>
        </w:rPr>
        <w:t xml:space="preserve"> </w:t>
      </w:r>
    </w:p>
    <w:p w14:paraId="6ABF4E33" w14:textId="77777777" w:rsidR="006C52E9" w:rsidRPr="00555B31" w:rsidRDefault="006C52E9" w:rsidP="00C42DEE">
      <w:pPr>
        <w:pStyle w:val="Pagrindinistekstas"/>
        <w:spacing w:after="0"/>
        <w:rPr>
          <w:sz w:val="22"/>
          <w:szCs w:val="22"/>
        </w:rPr>
      </w:pPr>
      <w:r w:rsidRPr="00555B31">
        <w:rPr>
          <w:sz w:val="22"/>
          <w:szCs w:val="22"/>
        </w:rPr>
        <w:t xml:space="preserve">Kartu su </w:t>
      </w:r>
      <w:proofErr w:type="spellStart"/>
      <w:r w:rsidRPr="00555B31">
        <w:rPr>
          <w:sz w:val="22"/>
          <w:szCs w:val="22"/>
        </w:rPr>
        <w:t>alfakalcidoliu</w:t>
      </w:r>
      <w:proofErr w:type="spellEnd"/>
      <w:r w:rsidRPr="00555B31">
        <w:rPr>
          <w:sz w:val="22"/>
          <w:szCs w:val="22"/>
        </w:rPr>
        <w:t xml:space="preserve"> vartojant </w:t>
      </w:r>
      <w:r w:rsidR="0031169F">
        <w:rPr>
          <w:sz w:val="22"/>
          <w:szCs w:val="22"/>
        </w:rPr>
        <w:t xml:space="preserve">vaistinius </w:t>
      </w:r>
      <w:r w:rsidRPr="00555B31">
        <w:rPr>
          <w:sz w:val="22"/>
          <w:szCs w:val="22"/>
        </w:rPr>
        <w:t xml:space="preserve">preparatus, kurių sudėtyje yra kalcio arba fosfato, arba </w:t>
      </w:r>
      <w:proofErr w:type="spellStart"/>
      <w:r w:rsidRPr="00555B31">
        <w:rPr>
          <w:sz w:val="22"/>
          <w:szCs w:val="22"/>
        </w:rPr>
        <w:t>tiazidinius</w:t>
      </w:r>
      <w:proofErr w:type="spellEnd"/>
      <w:r w:rsidRPr="00555B31">
        <w:rPr>
          <w:sz w:val="22"/>
          <w:szCs w:val="22"/>
        </w:rPr>
        <w:t xml:space="preserve"> diuretikus, padidėja </w:t>
      </w:r>
      <w:proofErr w:type="spellStart"/>
      <w:r w:rsidRPr="00555B31">
        <w:rPr>
          <w:sz w:val="22"/>
          <w:szCs w:val="22"/>
        </w:rPr>
        <w:t>hiperkalcemijos</w:t>
      </w:r>
      <w:proofErr w:type="spellEnd"/>
      <w:r w:rsidRPr="00555B31">
        <w:rPr>
          <w:sz w:val="22"/>
          <w:szCs w:val="22"/>
        </w:rPr>
        <w:t xml:space="preserve"> pavojus. Tokiais atvejais reikia kontroliuoti kalcio koncentraciją kraujo plazmoje.</w:t>
      </w:r>
    </w:p>
    <w:p w14:paraId="4827DEA2" w14:textId="77777777" w:rsidR="006C52E9" w:rsidRPr="00555B31" w:rsidRDefault="006C52E9" w:rsidP="004A6374">
      <w:pPr>
        <w:pStyle w:val="Pagrindinistekstas"/>
        <w:spacing w:after="0"/>
        <w:rPr>
          <w:sz w:val="22"/>
          <w:szCs w:val="22"/>
        </w:rPr>
      </w:pPr>
    </w:p>
    <w:p w14:paraId="3C94BA1A" w14:textId="77777777" w:rsidR="006C52E9" w:rsidRPr="00555B31" w:rsidRDefault="006C52E9">
      <w:pPr>
        <w:pStyle w:val="Pagrindinistekstas"/>
        <w:spacing w:after="0"/>
        <w:rPr>
          <w:sz w:val="22"/>
          <w:szCs w:val="22"/>
        </w:rPr>
      </w:pPr>
      <w:r w:rsidRPr="00555B31">
        <w:rPr>
          <w:i/>
          <w:sz w:val="22"/>
          <w:szCs w:val="22"/>
        </w:rPr>
        <w:t>Vitaminas D ir jo analogai</w:t>
      </w:r>
      <w:r w:rsidRPr="00555B31">
        <w:rPr>
          <w:sz w:val="22"/>
          <w:szCs w:val="22"/>
        </w:rPr>
        <w:t xml:space="preserve"> </w:t>
      </w:r>
    </w:p>
    <w:p w14:paraId="30B45BB3" w14:textId="77777777" w:rsidR="006C52E9" w:rsidRPr="00555B31" w:rsidRDefault="006C52E9">
      <w:pPr>
        <w:pStyle w:val="Pagrindinistekstas"/>
        <w:spacing w:after="0"/>
        <w:rPr>
          <w:sz w:val="22"/>
          <w:szCs w:val="22"/>
        </w:rPr>
      </w:pPr>
      <w:proofErr w:type="spellStart"/>
      <w:r w:rsidRPr="00555B31">
        <w:rPr>
          <w:sz w:val="22"/>
          <w:szCs w:val="22"/>
        </w:rPr>
        <w:t>Alfakalcidolis</w:t>
      </w:r>
      <w:proofErr w:type="spellEnd"/>
      <w:r w:rsidRPr="00555B31">
        <w:rPr>
          <w:sz w:val="22"/>
          <w:szCs w:val="22"/>
        </w:rPr>
        <w:t xml:space="preserve"> yra stipriai veikiantis vitamino D darinys. Pacientams, vartojantiems </w:t>
      </w:r>
      <w:proofErr w:type="spellStart"/>
      <w:r w:rsidRPr="00555B31">
        <w:rPr>
          <w:sz w:val="22"/>
          <w:szCs w:val="22"/>
        </w:rPr>
        <w:t>alfakalcidolį</w:t>
      </w:r>
      <w:proofErr w:type="spellEnd"/>
      <w:r w:rsidRPr="00555B31">
        <w:rPr>
          <w:sz w:val="22"/>
          <w:szCs w:val="22"/>
        </w:rPr>
        <w:t xml:space="preserve">, nereikėtų skirti vitamino D ar jo darinių farmakologinėmis dozėmis (gali sumuotis šių vaistų poveikis, padidėja </w:t>
      </w:r>
      <w:proofErr w:type="spellStart"/>
      <w:r w:rsidRPr="00555B31">
        <w:rPr>
          <w:sz w:val="22"/>
          <w:szCs w:val="22"/>
        </w:rPr>
        <w:t>hiperkalcemijos</w:t>
      </w:r>
      <w:proofErr w:type="spellEnd"/>
      <w:r w:rsidRPr="00555B31">
        <w:rPr>
          <w:sz w:val="22"/>
          <w:szCs w:val="22"/>
        </w:rPr>
        <w:t xml:space="preserve"> pavojus).</w:t>
      </w:r>
    </w:p>
    <w:p w14:paraId="122EBD38" w14:textId="77777777" w:rsidR="006C52E9" w:rsidRPr="00555B31" w:rsidRDefault="006C52E9">
      <w:pPr>
        <w:pStyle w:val="PSURParagraph1"/>
        <w:spacing w:before="0" w:after="0"/>
        <w:rPr>
          <w:i/>
          <w:sz w:val="22"/>
          <w:szCs w:val="22"/>
          <w:lang w:val="lt-LT" w:eastAsia="lt-LT"/>
        </w:rPr>
      </w:pPr>
    </w:p>
    <w:p w14:paraId="261DC2FF" w14:textId="77777777" w:rsidR="006C52E9" w:rsidRPr="00555B31" w:rsidRDefault="006C52E9">
      <w:pPr>
        <w:pStyle w:val="PSURParagraph1"/>
        <w:spacing w:before="0" w:after="0"/>
        <w:rPr>
          <w:i/>
          <w:sz w:val="22"/>
          <w:szCs w:val="22"/>
          <w:lang w:val="lt-LT" w:eastAsia="lt-LT"/>
        </w:rPr>
      </w:pPr>
      <w:proofErr w:type="spellStart"/>
      <w:r w:rsidRPr="00555B31">
        <w:rPr>
          <w:i/>
          <w:sz w:val="22"/>
          <w:szCs w:val="22"/>
          <w:lang w:val="lt-LT" w:eastAsia="lt-LT"/>
        </w:rPr>
        <w:t>Rifampicinas</w:t>
      </w:r>
      <w:proofErr w:type="spellEnd"/>
      <w:r w:rsidRPr="00555B31">
        <w:rPr>
          <w:i/>
          <w:sz w:val="22"/>
          <w:szCs w:val="22"/>
          <w:lang w:val="lt-LT" w:eastAsia="lt-LT"/>
        </w:rPr>
        <w:t xml:space="preserve"> ir </w:t>
      </w:r>
      <w:proofErr w:type="spellStart"/>
      <w:r w:rsidRPr="00555B31">
        <w:rPr>
          <w:i/>
          <w:sz w:val="22"/>
          <w:szCs w:val="22"/>
          <w:lang w:val="lt-LT" w:eastAsia="lt-LT"/>
        </w:rPr>
        <w:t>izoniazidas</w:t>
      </w:r>
      <w:proofErr w:type="spellEnd"/>
    </w:p>
    <w:p w14:paraId="5ECE6635" w14:textId="77777777" w:rsidR="006C52E9" w:rsidRPr="00555B31" w:rsidRDefault="006C52E9" w:rsidP="004A6374">
      <w:pPr>
        <w:pStyle w:val="PSURParagraph1"/>
        <w:spacing w:before="0" w:after="0"/>
        <w:rPr>
          <w:sz w:val="22"/>
          <w:szCs w:val="22"/>
          <w:lang w:val="lt-LT" w:eastAsia="lt-LT"/>
        </w:rPr>
      </w:pPr>
      <w:proofErr w:type="spellStart"/>
      <w:r w:rsidRPr="00555B31">
        <w:rPr>
          <w:sz w:val="22"/>
          <w:szCs w:val="22"/>
          <w:lang w:val="lt-LT" w:eastAsia="lt-LT"/>
        </w:rPr>
        <w:t>Rifampicinas</w:t>
      </w:r>
      <w:proofErr w:type="spellEnd"/>
      <w:r w:rsidRPr="00555B31">
        <w:rPr>
          <w:sz w:val="22"/>
          <w:szCs w:val="22"/>
          <w:lang w:val="lt-LT" w:eastAsia="lt-LT"/>
        </w:rPr>
        <w:t xml:space="preserve"> ir </w:t>
      </w:r>
      <w:proofErr w:type="spellStart"/>
      <w:r w:rsidRPr="00555B31">
        <w:rPr>
          <w:sz w:val="22"/>
          <w:szCs w:val="22"/>
          <w:lang w:val="lt-LT" w:eastAsia="lt-LT"/>
        </w:rPr>
        <w:t>izoniazidas</w:t>
      </w:r>
      <w:proofErr w:type="spellEnd"/>
      <w:r w:rsidRPr="00555B31">
        <w:rPr>
          <w:sz w:val="22"/>
          <w:szCs w:val="22"/>
          <w:lang w:val="lt-LT" w:eastAsia="lt-LT"/>
        </w:rPr>
        <w:t xml:space="preserve"> gali sumažinti vitamino D veiksmingumą.</w:t>
      </w:r>
    </w:p>
    <w:p w14:paraId="2F33FA96" w14:textId="77777777" w:rsidR="006C52E9" w:rsidRPr="00555B31" w:rsidRDefault="006C52E9" w:rsidP="004A6374">
      <w:pPr>
        <w:pStyle w:val="PSURParagraph1"/>
        <w:spacing w:before="0" w:after="0"/>
        <w:rPr>
          <w:sz w:val="22"/>
          <w:szCs w:val="22"/>
          <w:lang w:val="lt-LT" w:eastAsia="lt-LT"/>
        </w:rPr>
      </w:pPr>
    </w:p>
    <w:p w14:paraId="78212594" w14:textId="77777777" w:rsidR="006C52E9" w:rsidRPr="00555B31" w:rsidRDefault="006C52E9">
      <w:pPr>
        <w:pStyle w:val="PSURParagraph1"/>
        <w:spacing w:before="0" w:after="0"/>
        <w:rPr>
          <w:i/>
          <w:sz w:val="22"/>
          <w:szCs w:val="22"/>
          <w:lang w:val="it-IT"/>
        </w:rPr>
      </w:pPr>
      <w:r w:rsidRPr="00555B31">
        <w:rPr>
          <w:i/>
          <w:sz w:val="22"/>
          <w:szCs w:val="22"/>
          <w:lang w:val="it-IT"/>
        </w:rPr>
        <w:t>Kortikosteroidai</w:t>
      </w:r>
    </w:p>
    <w:p w14:paraId="2AAB9DD8" w14:textId="77777777" w:rsidR="006C52E9" w:rsidRPr="00555B31" w:rsidRDefault="006C52E9" w:rsidP="004A6374">
      <w:pPr>
        <w:pStyle w:val="PSURParagraph1"/>
        <w:spacing w:before="0" w:after="0"/>
        <w:rPr>
          <w:sz w:val="22"/>
          <w:szCs w:val="22"/>
          <w:lang w:val="lt-LT" w:eastAsia="lt-LT"/>
        </w:rPr>
      </w:pPr>
      <w:r w:rsidRPr="00555B31">
        <w:rPr>
          <w:sz w:val="22"/>
          <w:szCs w:val="22"/>
          <w:lang w:val="lt-LT" w:eastAsia="lt-LT"/>
        </w:rPr>
        <w:t>Kortikosteroidai gali neutralizuoti vitamino D poveikį.</w:t>
      </w:r>
    </w:p>
    <w:p w14:paraId="14D343B5" w14:textId="77777777" w:rsidR="006C52E9" w:rsidRPr="00555B31" w:rsidRDefault="006C52E9">
      <w:pPr>
        <w:rPr>
          <w:szCs w:val="22"/>
        </w:rPr>
      </w:pPr>
    </w:p>
    <w:p w14:paraId="07D9413D" w14:textId="77777777" w:rsidR="006C52E9" w:rsidRPr="00555B31" w:rsidRDefault="006C52E9" w:rsidP="00C42DEE">
      <w:pPr>
        <w:pStyle w:val="Antrat3"/>
        <w:rPr>
          <w:sz w:val="22"/>
          <w:szCs w:val="22"/>
        </w:rPr>
      </w:pPr>
      <w:r w:rsidRPr="00555B31">
        <w:rPr>
          <w:sz w:val="22"/>
          <w:szCs w:val="22"/>
        </w:rPr>
        <w:t>4.6</w:t>
      </w:r>
      <w:r w:rsidRPr="00555B31">
        <w:rPr>
          <w:sz w:val="22"/>
          <w:szCs w:val="22"/>
        </w:rPr>
        <w:tab/>
        <w:t>Vaisingumas, nėštumo ir žindymo laikotarpis</w:t>
      </w:r>
    </w:p>
    <w:p w14:paraId="34A86367" w14:textId="77777777" w:rsidR="006C52E9" w:rsidRPr="00555B31" w:rsidRDefault="006C52E9" w:rsidP="00C42DEE">
      <w:pPr>
        <w:pStyle w:val="Pagrindinistekstas"/>
        <w:spacing w:after="0"/>
        <w:rPr>
          <w:sz w:val="22"/>
          <w:szCs w:val="22"/>
        </w:rPr>
      </w:pPr>
    </w:p>
    <w:p w14:paraId="3AFA40A2" w14:textId="6BDFA2C3" w:rsidR="006C52E9" w:rsidRPr="00555B31" w:rsidRDefault="006C52E9" w:rsidP="00AF154E">
      <w:pPr>
        <w:pStyle w:val="Pagrindinistekstas"/>
        <w:spacing w:after="0"/>
        <w:rPr>
          <w:sz w:val="22"/>
          <w:szCs w:val="22"/>
        </w:rPr>
      </w:pPr>
      <w:r w:rsidRPr="00555B31">
        <w:rPr>
          <w:sz w:val="22"/>
          <w:szCs w:val="22"/>
        </w:rPr>
        <w:t xml:space="preserve">Nėra pakankamai duomenų, kurie leistų įvertinti, ar saugu vartoti </w:t>
      </w:r>
      <w:proofErr w:type="spellStart"/>
      <w:r w:rsidRPr="00555B31">
        <w:rPr>
          <w:sz w:val="22"/>
          <w:szCs w:val="22"/>
        </w:rPr>
        <w:t>alfakalcidolį</w:t>
      </w:r>
      <w:proofErr w:type="spellEnd"/>
      <w:r w:rsidRPr="00555B31">
        <w:rPr>
          <w:sz w:val="22"/>
          <w:szCs w:val="22"/>
        </w:rPr>
        <w:t xml:space="preserve"> nėščiosioms. Vis dėlto šis vaist</w:t>
      </w:r>
      <w:r w:rsidR="0031169F">
        <w:rPr>
          <w:sz w:val="22"/>
          <w:szCs w:val="22"/>
        </w:rPr>
        <w:t>inis preparat</w:t>
      </w:r>
      <w:r w:rsidRPr="00555B31">
        <w:rPr>
          <w:sz w:val="22"/>
          <w:szCs w:val="22"/>
        </w:rPr>
        <w:t xml:space="preserve">as plačiai vartojamas daugelį metų, o kenksmingo poveikio vaisiui nepastebėta. Eksperimentai su gyvūnais pavojaus vaisiui taip pat neparodė, tačiau </w:t>
      </w:r>
      <w:proofErr w:type="spellStart"/>
      <w:r w:rsidR="00AF154E">
        <w:rPr>
          <w:sz w:val="22"/>
          <w:szCs w:val="22"/>
        </w:rPr>
        <w:t>Alfacalcidol</w:t>
      </w:r>
      <w:proofErr w:type="spellEnd"/>
      <w:r w:rsidR="00AF154E">
        <w:rPr>
          <w:sz w:val="22"/>
          <w:szCs w:val="22"/>
        </w:rPr>
        <w:t xml:space="preserve"> </w:t>
      </w:r>
      <w:proofErr w:type="spellStart"/>
      <w:r w:rsidR="00D13285">
        <w:rPr>
          <w:sz w:val="22"/>
          <w:szCs w:val="22"/>
        </w:rPr>
        <w:t>Zentiva</w:t>
      </w:r>
      <w:proofErr w:type="spellEnd"/>
      <w:r w:rsidR="00AF154E" w:rsidRPr="00555B31">
        <w:rPr>
          <w:sz w:val="22"/>
          <w:szCs w:val="22"/>
        </w:rPr>
        <w:t xml:space="preserve"> </w:t>
      </w:r>
      <w:r w:rsidRPr="00555B31">
        <w:rPr>
          <w:sz w:val="22"/>
          <w:szCs w:val="22"/>
        </w:rPr>
        <w:t>(kaip ir visų kitų vaist</w:t>
      </w:r>
      <w:r w:rsidR="0031169F">
        <w:rPr>
          <w:sz w:val="22"/>
          <w:szCs w:val="22"/>
        </w:rPr>
        <w:t>ini</w:t>
      </w:r>
      <w:r w:rsidRPr="00555B31">
        <w:rPr>
          <w:sz w:val="22"/>
          <w:szCs w:val="22"/>
        </w:rPr>
        <w:t>ų</w:t>
      </w:r>
      <w:r w:rsidR="0031169F">
        <w:rPr>
          <w:sz w:val="22"/>
          <w:szCs w:val="22"/>
        </w:rPr>
        <w:t xml:space="preserve"> preparatų</w:t>
      </w:r>
      <w:r w:rsidRPr="00555B31">
        <w:rPr>
          <w:sz w:val="22"/>
          <w:szCs w:val="22"/>
        </w:rPr>
        <w:t>) nėščiosioms skiriama tik tada, kai tai neabejotinai būtina ir nėra geresnio pasirinkimo.</w:t>
      </w:r>
    </w:p>
    <w:p w14:paraId="2D8E5501" w14:textId="77777777" w:rsidR="006C52E9" w:rsidRPr="00555B31" w:rsidRDefault="006C52E9" w:rsidP="00C42DEE">
      <w:pPr>
        <w:pStyle w:val="Pagrindinistekstas"/>
        <w:spacing w:after="0"/>
        <w:rPr>
          <w:sz w:val="22"/>
          <w:szCs w:val="22"/>
        </w:rPr>
      </w:pPr>
    </w:p>
    <w:p w14:paraId="485FCC26" w14:textId="77777777" w:rsidR="006C52E9" w:rsidRPr="00555B31" w:rsidRDefault="006C52E9" w:rsidP="00C42DEE">
      <w:pPr>
        <w:pStyle w:val="Pagrindinistekstas"/>
        <w:spacing w:after="0"/>
        <w:rPr>
          <w:sz w:val="22"/>
          <w:szCs w:val="22"/>
        </w:rPr>
      </w:pPr>
      <w:r w:rsidRPr="00555B31">
        <w:rPr>
          <w:sz w:val="22"/>
          <w:szCs w:val="22"/>
        </w:rPr>
        <w:t xml:space="preserve">Tikėtina (bet tiksliai nenustatyta), kad, žindymo metu vartojant </w:t>
      </w:r>
      <w:proofErr w:type="spellStart"/>
      <w:r w:rsidRPr="00555B31">
        <w:rPr>
          <w:sz w:val="22"/>
          <w:szCs w:val="22"/>
        </w:rPr>
        <w:t>alfakalcidolį</w:t>
      </w:r>
      <w:proofErr w:type="spellEnd"/>
      <w:r w:rsidRPr="00555B31">
        <w:rPr>
          <w:sz w:val="22"/>
          <w:szCs w:val="22"/>
        </w:rPr>
        <w:t>, piene padidėja 1,25-dihidroksivitamino D</w:t>
      </w:r>
      <w:r w:rsidRPr="00555B31">
        <w:rPr>
          <w:sz w:val="22"/>
          <w:szCs w:val="22"/>
          <w:vertAlign w:val="subscript"/>
        </w:rPr>
        <w:t>3</w:t>
      </w:r>
      <w:r w:rsidRPr="00555B31">
        <w:rPr>
          <w:sz w:val="22"/>
          <w:szCs w:val="22"/>
        </w:rPr>
        <w:t xml:space="preserve"> koncentracija. Jai padidėjus, gali pakisti kalcio apykaita žindomo kūdikio organizme, todėl žindymą gali būti tikslinga nutraukti.</w:t>
      </w:r>
    </w:p>
    <w:p w14:paraId="1E279DE8" w14:textId="77777777" w:rsidR="006C52E9" w:rsidRPr="00555B31" w:rsidRDefault="006C52E9" w:rsidP="00C42DEE">
      <w:pPr>
        <w:pStyle w:val="Pagrindinistekstas"/>
        <w:spacing w:after="0"/>
        <w:rPr>
          <w:sz w:val="22"/>
          <w:szCs w:val="22"/>
        </w:rPr>
      </w:pPr>
    </w:p>
    <w:p w14:paraId="70E1876C" w14:textId="77777777" w:rsidR="006C52E9" w:rsidRPr="00555B31" w:rsidRDefault="006C52E9" w:rsidP="00C42DEE">
      <w:pPr>
        <w:pStyle w:val="Antrat3"/>
        <w:rPr>
          <w:sz w:val="22"/>
          <w:szCs w:val="22"/>
        </w:rPr>
      </w:pPr>
      <w:r w:rsidRPr="00555B31">
        <w:rPr>
          <w:sz w:val="22"/>
          <w:szCs w:val="22"/>
        </w:rPr>
        <w:t>4.7</w:t>
      </w:r>
      <w:r w:rsidRPr="00555B31">
        <w:rPr>
          <w:sz w:val="22"/>
          <w:szCs w:val="22"/>
        </w:rPr>
        <w:tab/>
        <w:t>Poveikis gebėjimui vairuoti ir valdyti mechanizmus</w:t>
      </w:r>
    </w:p>
    <w:p w14:paraId="171538A4" w14:textId="77777777" w:rsidR="006C52E9" w:rsidRPr="00555B31" w:rsidRDefault="006C52E9" w:rsidP="004A6374">
      <w:pPr>
        <w:pStyle w:val="Pagrindinistekstas"/>
        <w:spacing w:after="0"/>
        <w:rPr>
          <w:sz w:val="22"/>
          <w:szCs w:val="22"/>
        </w:rPr>
      </w:pPr>
    </w:p>
    <w:p w14:paraId="242AAF8A" w14:textId="77777777" w:rsidR="006C52E9" w:rsidRPr="00555B31" w:rsidRDefault="006C52E9">
      <w:pPr>
        <w:pStyle w:val="PSURParagraph1"/>
        <w:spacing w:before="0" w:after="0"/>
        <w:rPr>
          <w:sz w:val="22"/>
          <w:szCs w:val="22"/>
          <w:lang w:val="lt-LT"/>
        </w:rPr>
      </w:pPr>
      <w:r w:rsidRPr="00555B31">
        <w:rPr>
          <w:sz w:val="22"/>
          <w:szCs w:val="22"/>
          <w:lang w:val="lt-LT"/>
        </w:rPr>
        <w:t>Vartojant gydomosiomis dozėmis, šis vaistinis preparatas tokiam gebėjimui poveikio nedaro.</w:t>
      </w:r>
    </w:p>
    <w:p w14:paraId="149D114F" w14:textId="77777777" w:rsidR="006C52E9" w:rsidRPr="00555B31" w:rsidRDefault="006C52E9" w:rsidP="004A6374">
      <w:pPr>
        <w:pStyle w:val="Pagrindinistekstas"/>
        <w:spacing w:after="0"/>
        <w:rPr>
          <w:sz w:val="22"/>
          <w:szCs w:val="22"/>
        </w:rPr>
      </w:pPr>
    </w:p>
    <w:p w14:paraId="68ADC4CF" w14:textId="77777777" w:rsidR="006C52E9" w:rsidRPr="00555B31" w:rsidRDefault="006C52E9" w:rsidP="00C42DEE">
      <w:pPr>
        <w:pStyle w:val="Antrat3"/>
        <w:rPr>
          <w:sz w:val="22"/>
          <w:szCs w:val="22"/>
        </w:rPr>
      </w:pPr>
      <w:r w:rsidRPr="00555B31">
        <w:rPr>
          <w:sz w:val="22"/>
          <w:szCs w:val="22"/>
        </w:rPr>
        <w:t>4.8</w:t>
      </w:r>
      <w:r w:rsidRPr="00555B31">
        <w:rPr>
          <w:sz w:val="22"/>
          <w:szCs w:val="22"/>
        </w:rPr>
        <w:tab/>
        <w:t>Nepageidaujamas poveikis</w:t>
      </w:r>
    </w:p>
    <w:p w14:paraId="6D64337B" w14:textId="77777777" w:rsidR="006C52E9" w:rsidRPr="00555B31" w:rsidRDefault="006C52E9" w:rsidP="00C42DEE">
      <w:pPr>
        <w:pStyle w:val="Pagrindinistekstas"/>
        <w:spacing w:after="0"/>
        <w:rPr>
          <w:sz w:val="22"/>
          <w:szCs w:val="22"/>
        </w:rPr>
      </w:pPr>
    </w:p>
    <w:p w14:paraId="3817E04F" w14:textId="77777777" w:rsidR="006C52E9" w:rsidRPr="00555B31" w:rsidRDefault="006C52E9" w:rsidP="00D77A44">
      <w:pPr>
        <w:pStyle w:val="BTEMEASMCA"/>
      </w:pPr>
      <w:r w:rsidRPr="00555B31">
        <w:t>Nepageidaujamo poveikio dažnis apibūdinamas taip: labai dažnas ( ≥1/10), dažnas (nuo ≥1/100 iki &lt;1/10), nedažnas (nuo ≥1/1000 iki &lt;1/100), retas (nuo ≥1/10 000 iki &lt;1/1000), labai retas (</w:t>
      </w:r>
      <w:r w:rsidRPr="00555B31">
        <w:sym w:font="Symbol" w:char="F03C"/>
      </w:r>
      <w:r w:rsidRPr="00555B31">
        <w:t> 1/10 000)  ir nežinomas (negali būti apskaičiuotas pagal turimus duomenis).</w:t>
      </w:r>
    </w:p>
    <w:p w14:paraId="0704FC76" w14:textId="77777777" w:rsidR="006C52E9" w:rsidRPr="00555B31" w:rsidRDefault="006C52E9" w:rsidP="00D77A44">
      <w:pPr>
        <w:pStyle w:val="BTEMEASMCA"/>
      </w:pPr>
    </w:p>
    <w:p w14:paraId="6555F276" w14:textId="77777777" w:rsidR="006C52E9" w:rsidRPr="00555B31" w:rsidRDefault="006C52E9" w:rsidP="00D76AC0">
      <w:pPr>
        <w:pStyle w:val="Pavadinimas"/>
        <w:rPr>
          <w:b w:val="0"/>
          <w:i/>
          <w:noProof/>
          <w:sz w:val="22"/>
          <w:szCs w:val="22"/>
        </w:rPr>
      </w:pPr>
      <w:r w:rsidRPr="00555B31">
        <w:rPr>
          <w:b w:val="0"/>
          <w:i/>
          <w:noProof/>
          <w:sz w:val="22"/>
          <w:szCs w:val="22"/>
        </w:rPr>
        <w:t>Imuninės sistemos sutrikimai</w:t>
      </w:r>
    </w:p>
    <w:p w14:paraId="2D439087" w14:textId="77777777" w:rsidR="006C52E9" w:rsidRPr="00555B31" w:rsidRDefault="006C52E9" w:rsidP="009071B4">
      <w:pPr>
        <w:pStyle w:val="PSURParagraph2"/>
        <w:rPr>
          <w:sz w:val="22"/>
          <w:szCs w:val="22"/>
          <w:lang w:val="lt-LT"/>
        </w:rPr>
      </w:pPr>
      <w:r w:rsidRPr="00555B31">
        <w:rPr>
          <w:sz w:val="22"/>
          <w:szCs w:val="22"/>
          <w:lang w:val="lt-LT"/>
        </w:rPr>
        <w:t>Dažnis nežinomas:</w:t>
      </w:r>
      <w:r w:rsidRPr="00555B31">
        <w:rPr>
          <w:sz w:val="22"/>
          <w:szCs w:val="22"/>
          <w:lang w:val="lt-LT"/>
        </w:rPr>
        <w:tab/>
        <w:t>padidėjęs jautrumas.</w:t>
      </w:r>
    </w:p>
    <w:p w14:paraId="140C67F5" w14:textId="77777777" w:rsidR="006C52E9" w:rsidRPr="00555B31" w:rsidRDefault="006C52E9" w:rsidP="00D76AC0">
      <w:pPr>
        <w:pStyle w:val="Pavadinimas"/>
        <w:rPr>
          <w:b w:val="0"/>
          <w:i/>
          <w:noProof/>
          <w:sz w:val="22"/>
          <w:szCs w:val="22"/>
        </w:rPr>
      </w:pPr>
    </w:p>
    <w:p w14:paraId="3AFCDE79" w14:textId="77777777" w:rsidR="006C52E9" w:rsidRPr="00555B31" w:rsidRDefault="006C52E9" w:rsidP="00D76AC0">
      <w:pPr>
        <w:pStyle w:val="Pavadinimas"/>
        <w:rPr>
          <w:b w:val="0"/>
          <w:i/>
          <w:noProof/>
          <w:sz w:val="22"/>
          <w:szCs w:val="22"/>
        </w:rPr>
      </w:pPr>
      <w:r w:rsidRPr="00555B31">
        <w:rPr>
          <w:b w:val="0"/>
          <w:i/>
          <w:noProof/>
          <w:sz w:val="22"/>
          <w:szCs w:val="22"/>
        </w:rPr>
        <w:t>Metabolizmo ir mitybos sutrikimai</w:t>
      </w:r>
    </w:p>
    <w:p w14:paraId="11EF91D7" w14:textId="77777777" w:rsidR="006C52E9" w:rsidRPr="00555B31" w:rsidRDefault="006C52E9" w:rsidP="009071B4">
      <w:pPr>
        <w:pStyle w:val="PSURParagraph2"/>
        <w:rPr>
          <w:sz w:val="22"/>
          <w:szCs w:val="22"/>
          <w:lang w:val="lt-LT"/>
        </w:rPr>
      </w:pPr>
      <w:r w:rsidRPr="00555B31">
        <w:rPr>
          <w:sz w:val="22"/>
          <w:szCs w:val="22"/>
          <w:lang w:val="lt-LT"/>
        </w:rPr>
        <w:lastRenderedPageBreak/>
        <w:t>Dažni:</w:t>
      </w:r>
      <w:r w:rsidRPr="00555B31">
        <w:rPr>
          <w:sz w:val="22"/>
          <w:szCs w:val="22"/>
          <w:lang w:val="lt-LT"/>
        </w:rPr>
        <w:tab/>
      </w:r>
      <w:proofErr w:type="spellStart"/>
      <w:r w:rsidRPr="00555B31">
        <w:rPr>
          <w:sz w:val="22"/>
          <w:szCs w:val="22"/>
          <w:lang w:val="lt-LT"/>
        </w:rPr>
        <w:t>hiperkalcemija</w:t>
      </w:r>
      <w:proofErr w:type="spellEnd"/>
      <w:r w:rsidRPr="00555B31">
        <w:rPr>
          <w:sz w:val="22"/>
          <w:szCs w:val="22"/>
          <w:lang w:val="lt-LT"/>
        </w:rPr>
        <w:t xml:space="preserve">*, </w:t>
      </w:r>
      <w:proofErr w:type="spellStart"/>
      <w:r w:rsidRPr="00555B31">
        <w:rPr>
          <w:sz w:val="22"/>
          <w:szCs w:val="22"/>
          <w:lang w:val="lt-LT"/>
        </w:rPr>
        <w:t>hiperkalciurija</w:t>
      </w:r>
      <w:proofErr w:type="spellEnd"/>
      <w:r w:rsidRPr="00555B31">
        <w:rPr>
          <w:sz w:val="22"/>
          <w:szCs w:val="22"/>
          <w:lang w:val="lt-LT"/>
        </w:rPr>
        <w:t>.</w:t>
      </w:r>
    </w:p>
    <w:p w14:paraId="2EBA9C54" w14:textId="77777777" w:rsidR="006C52E9" w:rsidRPr="00555B31" w:rsidRDefault="006C52E9" w:rsidP="009071B4">
      <w:pPr>
        <w:pStyle w:val="PSURParagraph2"/>
        <w:rPr>
          <w:sz w:val="22"/>
          <w:szCs w:val="22"/>
          <w:lang w:val="lt-LT"/>
        </w:rPr>
      </w:pPr>
      <w:r w:rsidRPr="00555B31">
        <w:rPr>
          <w:sz w:val="22"/>
          <w:szCs w:val="22"/>
          <w:lang w:val="lt-LT"/>
        </w:rPr>
        <w:t>Reti:</w:t>
      </w:r>
      <w:r w:rsidRPr="00555B31">
        <w:rPr>
          <w:sz w:val="22"/>
          <w:szCs w:val="22"/>
          <w:lang w:val="lt-LT"/>
        </w:rPr>
        <w:tab/>
      </w:r>
      <w:proofErr w:type="spellStart"/>
      <w:r w:rsidRPr="00555B31">
        <w:rPr>
          <w:sz w:val="22"/>
          <w:szCs w:val="22"/>
          <w:lang w:val="lt-LT"/>
        </w:rPr>
        <w:t>hipofosfatemija</w:t>
      </w:r>
      <w:proofErr w:type="spellEnd"/>
      <w:r w:rsidRPr="00555B31">
        <w:rPr>
          <w:sz w:val="22"/>
          <w:szCs w:val="22"/>
          <w:lang w:val="lt-LT"/>
        </w:rPr>
        <w:t>.</w:t>
      </w:r>
    </w:p>
    <w:p w14:paraId="480C1756" w14:textId="77777777" w:rsidR="006C52E9" w:rsidRPr="00555B31" w:rsidRDefault="006C52E9" w:rsidP="009071B4">
      <w:pPr>
        <w:pStyle w:val="PSURParagraph2"/>
        <w:rPr>
          <w:sz w:val="22"/>
          <w:szCs w:val="22"/>
          <w:lang w:val="lt-LT"/>
        </w:rPr>
      </w:pPr>
    </w:p>
    <w:p w14:paraId="12E80966" w14:textId="77777777" w:rsidR="006C52E9" w:rsidRPr="00555B31" w:rsidRDefault="006C52E9">
      <w:pPr>
        <w:pStyle w:val="PSURParagraph2"/>
        <w:tabs>
          <w:tab w:val="clear" w:pos="1559"/>
        </w:tabs>
        <w:ind w:left="0" w:firstLine="0"/>
        <w:jc w:val="left"/>
        <w:rPr>
          <w:sz w:val="22"/>
          <w:szCs w:val="22"/>
          <w:lang w:val="lt-LT"/>
        </w:rPr>
      </w:pPr>
      <w:r w:rsidRPr="00555B31">
        <w:rPr>
          <w:sz w:val="22"/>
          <w:szCs w:val="22"/>
          <w:lang w:val="lt-LT"/>
        </w:rPr>
        <w:t xml:space="preserve">* Su </w:t>
      </w:r>
      <w:proofErr w:type="spellStart"/>
      <w:r w:rsidRPr="00555B31">
        <w:rPr>
          <w:sz w:val="22"/>
          <w:szCs w:val="22"/>
          <w:lang w:val="lt-LT"/>
        </w:rPr>
        <w:t>hiperkalcemija</w:t>
      </w:r>
      <w:proofErr w:type="spellEnd"/>
      <w:r w:rsidRPr="00555B31">
        <w:rPr>
          <w:sz w:val="22"/>
          <w:szCs w:val="22"/>
          <w:lang w:val="lt-LT"/>
        </w:rPr>
        <w:t xml:space="preserve"> susijęs poveikis yra nuovargis, virškinimo negalavimai, troškulys ar niežulys bei </w:t>
      </w:r>
      <w:proofErr w:type="spellStart"/>
      <w:r w:rsidRPr="00555B31">
        <w:rPr>
          <w:sz w:val="22"/>
          <w:szCs w:val="22"/>
          <w:lang w:val="lt-LT"/>
        </w:rPr>
        <w:t>hiperkalciurija</w:t>
      </w:r>
      <w:proofErr w:type="spellEnd"/>
      <w:r w:rsidRPr="00555B31">
        <w:rPr>
          <w:sz w:val="22"/>
          <w:szCs w:val="22"/>
          <w:lang w:val="lt-LT"/>
        </w:rPr>
        <w:t xml:space="preserve">, </w:t>
      </w:r>
      <w:proofErr w:type="spellStart"/>
      <w:r w:rsidRPr="00555B31">
        <w:rPr>
          <w:sz w:val="22"/>
          <w:szCs w:val="22"/>
          <w:lang w:val="lt-LT"/>
        </w:rPr>
        <w:t>ektopiniai</w:t>
      </w:r>
      <w:proofErr w:type="spellEnd"/>
      <w:r w:rsidRPr="00555B31">
        <w:rPr>
          <w:sz w:val="22"/>
          <w:szCs w:val="22"/>
          <w:lang w:val="lt-LT"/>
        </w:rPr>
        <w:t xml:space="preserve"> kalkėjimo židiniai ir inkstų arba širdies pažeidimas.</w:t>
      </w:r>
    </w:p>
    <w:p w14:paraId="6ABD48A5" w14:textId="77777777" w:rsidR="006C52E9" w:rsidRDefault="006C52E9" w:rsidP="004A6374">
      <w:pPr>
        <w:pStyle w:val="Pagrindinistekstas"/>
        <w:spacing w:after="0"/>
        <w:rPr>
          <w:sz w:val="22"/>
          <w:szCs w:val="22"/>
        </w:rPr>
      </w:pPr>
    </w:p>
    <w:p w14:paraId="7A98E3CA" w14:textId="77777777" w:rsidR="003C41DA" w:rsidRPr="003C41DA" w:rsidRDefault="003C41DA" w:rsidP="003C41DA">
      <w:pPr>
        <w:tabs>
          <w:tab w:val="left" w:pos="567"/>
        </w:tabs>
        <w:autoSpaceDE w:val="0"/>
        <w:autoSpaceDN w:val="0"/>
        <w:adjustRightInd w:val="0"/>
        <w:spacing w:line="260" w:lineRule="exact"/>
        <w:jc w:val="both"/>
        <w:rPr>
          <w:snapToGrid w:val="0"/>
          <w:szCs w:val="24"/>
          <w:u w:val="single"/>
          <w:lang w:eastAsia="en-US"/>
        </w:rPr>
      </w:pPr>
      <w:r w:rsidRPr="003C41DA">
        <w:rPr>
          <w:noProof/>
          <w:snapToGrid w:val="0"/>
          <w:szCs w:val="24"/>
          <w:u w:val="single"/>
          <w:lang w:eastAsia="en-US"/>
        </w:rPr>
        <w:t>Pranešimas apie įtariamas nepageidaujamas reakcijas</w:t>
      </w:r>
    </w:p>
    <w:p w14:paraId="5667B444" w14:textId="77777777" w:rsidR="003C41DA" w:rsidRPr="003C41DA" w:rsidRDefault="003C41DA" w:rsidP="003C41DA">
      <w:pPr>
        <w:tabs>
          <w:tab w:val="left" w:pos="567"/>
        </w:tabs>
        <w:autoSpaceDE w:val="0"/>
        <w:autoSpaceDN w:val="0"/>
        <w:adjustRightInd w:val="0"/>
        <w:spacing w:line="260" w:lineRule="exact"/>
        <w:jc w:val="both"/>
        <w:rPr>
          <w:noProof/>
          <w:snapToGrid w:val="0"/>
          <w:szCs w:val="24"/>
          <w:lang w:eastAsia="en-US"/>
        </w:rPr>
      </w:pPr>
      <w:r w:rsidRPr="003C41DA">
        <w:rPr>
          <w:noProof/>
          <w:snapToGrid w:val="0"/>
          <w:szCs w:val="24"/>
          <w:lang w:eastAsia="en-US"/>
        </w:rPr>
        <w:t>Svarbu pranešti apie įtariamas nepageidaujamas reakcijas, pastebėtas po vaistinio preparato registracijos, nes tai leidžia nuolat stebėti vaistinio preparato naudos ir rizikos santykį.</w:t>
      </w:r>
      <w:r w:rsidRPr="003C41DA">
        <w:rPr>
          <w:snapToGrid w:val="0"/>
          <w:szCs w:val="24"/>
          <w:lang w:eastAsia="en-US"/>
        </w:rPr>
        <w:t xml:space="preserve"> </w:t>
      </w:r>
      <w:r w:rsidRPr="003C41DA">
        <w:rPr>
          <w:noProof/>
          <w:snapToGrid w:val="0"/>
          <w:szCs w:val="24"/>
          <w:lang w:eastAsia="en-US"/>
        </w:rPr>
        <w:t>Sveikatos priežiūros specialistai turi pranešti apie bet kokias įtariamas nepageidaujamas reakcijas, užpildę interneto svetainėje http://</w:t>
      </w:r>
      <w:hyperlink r:id="rId8" w:history="1">
        <w:r w:rsidRPr="003C41DA">
          <w:rPr>
            <w:rFonts w:eastAsia="SimSun"/>
            <w:noProof/>
            <w:snapToGrid w:val="0"/>
            <w:color w:val="0000FF"/>
            <w:szCs w:val="24"/>
            <w:u w:val="single"/>
            <w:lang w:eastAsia="en-US"/>
          </w:rPr>
          <w:t>www.vvkt.lt</w:t>
        </w:r>
      </w:hyperlink>
      <w:r w:rsidRPr="003C41DA">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C41DA">
          <w:rPr>
            <w:rFonts w:eastAsia="SimSun"/>
            <w:noProof/>
            <w:snapToGrid w:val="0"/>
            <w:color w:val="0000FF"/>
            <w:szCs w:val="24"/>
            <w:u w:val="single"/>
            <w:lang w:eastAsia="en-US"/>
          </w:rPr>
          <w:t>NepageidaujamaR@vvkt.lt</w:t>
        </w:r>
      </w:hyperlink>
      <w:r w:rsidRPr="003C41DA">
        <w:rPr>
          <w:noProof/>
          <w:snapToGrid w:val="0"/>
          <w:szCs w:val="24"/>
          <w:lang w:eastAsia="en-US"/>
        </w:rPr>
        <w:t>), per interneto svetainę (adresu http://www.vvkt.lt).</w:t>
      </w:r>
    </w:p>
    <w:p w14:paraId="637B8684" w14:textId="77777777" w:rsidR="003C41DA" w:rsidRPr="00555B31" w:rsidRDefault="003C41DA" w:rsidP="004A6374">
      <w:pPr>
        <w:pStyle w:val="Pagrindinistekstas"/>
        <w:spacing w:after="0"/>
        <w:rPr>
          <w:sz w:val="22"/>
          <w:szCs w:val="22"/>
        </w:rPr>
      </w:pPr>
    </w:p>
    <w:p w14:paraId="14E472C9" w14:textId="77777777" w:rsidR="006C52E9" w:rsidRPr="00555B31" w:rsidRDefault="006C52E9" w:rsidP="00C42DEE">
      <w:pPr>
        <w:pStyle w:val="Antrat3"/>
        <w:rPr>
          <w:sz w:val="22"/>
          <w:szCs w:val="22"/>
        </w:rPr>
      </w:pPr>
      <w:r w:rsidRPr="00555B31">
        <w:rPr>
          <w:sz w:val="22"/>
          <w:szCs w:val="22"/>
        </w:rPr>
        <w:t>4.9</w:t>
      </w:r>
      <w:r w:rsidRPr="00555B31">
        <w:rPr>
          <w:sz w:val="22"/>
          <w:szCs w:val="22"/>
        </w:rPr>
        <w:tab/>
        <w:t>Perdozavimas</w:t>
      </w:r>
    </w:p>
    <w:p w14:paraId="1B145406" w14:textId="77777777" w:rsidR="006C52E9" w:rsidRPr="00555B31" w:rsidRDefault="006C52E9" w:rsidP="00C42DEE">
      <w:pPr>
        <w:pStyle w:val="Pagrindinistekstas"/>
        <w:spacing w:after="0"/>
        <w:rPr>
          <w:sz w:val="22"/>
          <w:szCs w:val="22"/>
        </w:rPr>
      </w:pPr>
    </w:p>
    <w:p w14:paraId="75E83D33" w14:textId="77777777" w:rsidR="006C52E9" w:rsidRPr="00555B31" w:rsidRDefault="006C52E9" w:rsidP="00C42DEE">
      <w:pPr>
        <w:pStyle w:val="Pagrindinistekstas"/>
        <w:spacing w:after="0"/>
        <w:rPr>
          <w:sz w:val="22"/>
          <w:szCs w:val="22"/>
        </w:rPr>
      </w:pPr>
      <w:r w:rsidRPr="00555B31">
        <w:rPr>
          <w:sz w:val="22"/>
          <w:szCs w:val="22"/>
        </w:rPr>
        <w:t xml:space="preserve">Perdozuotas </w:t>
      </w:r>
      <w:proofErr w:type="spellStart"/>
      <w:r w:rsidRPr="00555B31">
        <w:rPr>
          <w:sz w:val="22"/>
          <w:szCs w:val="22"/>
        </w:rPr>
        <w:t>alfakalcidolis</w:t>
      </w:r>
      <w:proofErr w:type="spellEnd"/>
      <w:r w:rsidRPr="00555B31">
        <w:rPr>
          <w:sz w:val="22"/>
          <w:szCs w:val="22"/>
        </w:rPr>
        <w:t xml:space="preserve"> sukelia </w:t>
      </w:r>
      <w:proofErr w:type="spellStart"/>
      <w:r w:rsidRPr="00555B31">
        <w:rPr>
          <w:sz w:val="22"/>
          <w:szCs w:val="22"/>
        </w:rPr>
        <w:t>hiperkalcemiją</w:t>
      </w:r>
      <w:proofErr w:type="spellEnd"/>
      <w:r w:rsidRPr="00555B31">
        <w:rPr>
          <w:sz w:val="22"/>
          <w:szCs w:val="22"/>
        </w:rPr>
        <w:t xml:space="preserve">, kuri kliniškai gali pasireikšti bendru negalavimu, nuovargiu, silpnumu, galvos svaigimu, mieguistumu, galvos skausmu, pykinimu, burnos džiūvimu, vidurių užkietėjimu, viduriavimu, rėmeniu, vėmimu, pilvo skausmu ar kitais virškinimo sutrikimais, raumenų, kaulų ir sąnarių skausmu, niežuliu, </w:t>
      </w:r>
      <w:proofErr w:type="spellStart"/>
      <w:r w:rsidRPr="00555B31">
        <w:rPr>
          <w:sz w:val="22"/>
          <w:szCs w:val="22"/>
        </w:rPr>
        <w:t>palpitacija</w:t>
      </w:r>
      <w:proofErr w:type="spellEnd"/>
      <w:r w:rsidRPr="00555B31">
        <w:rPr>
          <w:sz w:val="22"/>
          <w:szCs w:val="22"/>
        </w:rPr>
        <w:t>.</w:t>
      </w:r>
    </w:p>
    <w:p w14:paraId="6980B141" w14:textId="77777777" w:rsidR="006C52E9" w:rsidRPr="00555B31" w:rsidRDefault="006C52E9" w:rsidP="00C42DEE">
      <w:pPr>
        <w:pStyle w:val="Pagrindinistekstas"/>
        <w:spacing w:after="0"/>
        <w:rPr>
          <w:sz w:val="22"/>
          <w:szCs w:val="22"/>
        </w:rPr>
      </w:pPr>
      <w:r w:rsidRPr="00555B31">
        <w:rPr>
          <w:sz w:val="22"/>
          <w:szCs w:val="22"/>
        </w:rPr>
        <w:t>Vitamino D toleravimas tarp atskirų individų reikšmingai skiriasi. Jo toksiniam poveikiui jautresni kūdikiai ir vaikai. Atsiradus toksinio poveikio požymių, vitamino vartojimą reikia nutraukti.</w:t>
      </w:r>
    </w:p>
    <w:p w14:paraId="091D01D4" w14:textId="19931FBC" w:rsidR="006C52E9" w:rsidRPr="00555B31" w:rsidRDefault="006C52E9" w:rsidP="00AF154E">
      <w:pPr>
        <w:pStyle w:val="Pagrindinistekstas"/>
        <w:spacing w:after="0"/>
        <w:rPr>
          <w:sz w:val="22"/>
          <w:szCs w:val="22"/>
        </w:rPr>
      </w:pPr>
      <w:r w:rsidRPr="00555B31">
        <w:rPr>
          <w:sz w:val="22"/>
          <w:szCs w:val="22"/>
        </w:rPr>
        <w:t xml:space="preserve">Pasireiškus </w:t>
      </w:r>
      <w:proofErr w:type="spellStart"/>
      <w:r w:rsidRPr="00555B31">
        <w:rPr>
          <w:sz w:val="22"/>
          <w:szCs w:val="22"/>
        </w:rPr>
        <w:t>hiperkalcemijai</w:t>
      </w:r>
      <w:proofErr w:type="spellEnd"/>
      <w:r w:rsidRPr="00555B31">
        <w:rPr>
          <w:sz w:val="22"/>
          <w:szCs w:val="22"/>
        </w:rPr>
        <w:t xml:space="preserve">, </w:t>
      </w:r>
      <w:r w:rsidR="00AF154E" w:rsidRPr="00AF154E">
        <w:rPr>
          <w:sz w:val="22"/>
          <w:szCs w:val="22"/>
        </w:rPr>
        <w:t xml:space="preserve"> </w:t>
      </w:r>
      <w:proofErr w:type="spellStart"/>
      <w:r w:rsidR="00AF154E">
        <w:rPr>
          <w:sz w:val="22"/>
          <w:szCs w:val="22"/>
        </w:rPr>
        <w:t>Alfacalcidol</w:t>
      </w:r>
      <w:proofErr w:type="spellEnd"/>
      <w:r w:rsidR="00AF154E">
        <w:rPr>
          <w:sz w:val="22"/>
          <w:szCs w:val="22"/>
        </w:rPr>
        <w:t xml:space="preserve"> </w:t>
      </w:r>
      <w:proofErr w:type="spellStart"/>
      <w:r w:rsidR="00D13285">
        <w:rPr>
          <w:sz w:val="22"/>
          <w:szCs w:val="22"/>
        </w:rPr>
        <w:t>Zentiva</w:t>
      </w:r>
      <w:proofErr w:type="spellEnd"/>
      <w:r w:rsidR="00AF154E" w:rsidRPr="00555B31">
        <w:rPr>
          <w:sz w:val="22"/>
          <w:szCs w:val="22"/>
        </w:rPr>
        <w:t xml:space="preserve"> </w:t>
      </w:r>
      <w:r w:rsidRPr="00555B31">
        <w:rPr>
          <w:sz w:val="22"/>
          <w:szCs w:val="22"/>
        </w:rPr>
        <w:t xml:space="preserve">vartojimą reikėtų nutraukti. Jei </w:t>
      </w:r>
      <w:proofErr w:type="spellStart"/>
      <w:r w:rsidRPr="00555B31">
        <w:rPr>
          <w:sz w:val="22"/>
          <w:szCs w:val="22"/>
        </w:rPr>
        <w:t>hiperkalcemija</w:t>
      </w:r>
      <w:proofErr w:type="spellEnd"/>
      <w:r w:rsidRPr="00555B31">
        <w:rPr>
          <w:sz w:val="22"/>
          <w:szCs w:val="22"/>
        </w:rPr>
        <w:t xml:space="preserve"> sunki, gali tekti gydyti bendrosiomis palaikomosiomis priemonėmis, </w:t>
      </w:r>
      <w:proofErr w:type="spellStart"/>
      <w:r w:rsidRPr="00555B31">
        <w:rPr>
          <w:sz w:val="22"/>
          <w:szCs w:val="22"/>
        </w:rPr>
        <w:t>infuzuoti</w:t>
      </w:r>
      <w:proofErr w:type="spellEnd"/>
      <w:r w:rsidRPr="00555B31">
        <w:rPr>
          <w:sz w:val="22"/>
          <w:szCs w:val="22"/>
        </w:rPr>
        <w:t xml:space="preserve"> skysčių į veną, skirti kilpinių diuretikų ar kortikosteroidų.</w:t>
      </w:r>
    </w:p>
    <w:p w14:paraId="38DBD51E" w14:textId="77777777" w:rsidR="006C52E9" w:rsidRPr="00555B31" w:rsidRDefault="006C52E9" w:rsidP="00C42DEE">
      <w:pPr>
        <w:pStyle w:val="Pagrindinistekstas"/>
        <w:spacing w:after="0"/>
        <w:rPr>
          <w:sz w:val="22"/>
          <w:szCs w:val="22"/>
        </w:rPr>
      </w:pPr>
    </w:p>
    <w:p w14:paraId="648BB517" w14:textId="77777777" w:rsidR="006C52E9" w:rsidRPr="00555B31" w:rsidRDefault="006C52E9" w:rsidP="00C42DEE">
      <w:pPr>
        <w:pStyle w:val="Pagrindinistekstas"/>
        <w:spacing w:after="0"/>
        <w:rPr>
          <w:sz w:val="22"/>
          <w:szCs w:val="22"/>
        </w:rPr>
      </w:pPr>
      <w:r w:rsidRPr="00555B31">
        <w:rPr>
          <w:sz w:val="22"/>
          <w:szCs w:val="22"/>
        </w:rPr>
        <w:t>Jei apsinuodijimas ūminis, galima skubiai plauti skrandį ir (arba) duoti gerti mineralinio aliejaus, vaisto absorbcijai žarnyne sumažinti bei jo pasišalinimui su išmatomis skatinti.</w:t>
      </w:r>
    </w:p>
    <w:p w14:paraId="5EAF2159" w14:textId="77777777" w:rsidR="006C52E9" w:rsidRPr="00555B31" w:rsidRDefault="006C52E9" w:rsidP="00C42DEE">
      <w:pPr>
        <w:pStyle w:val="Pagrindinistekstas"/>
        <w:spacing w:after="0"/>
        <w:rPr>
          <w:sz w:val="22"/>
          <w:szCs w:val="22"/>
        </w:rPr>
      </w:pPr>
    </w:p>
    <w:p w14:paraId="7F9F460B" w14:textId="77777777" w:rsidR="006C52E9" w:rsidRPr="00555B31" w:rsidRDefault="006C52E9" w:rsidP="00C42DEE">
      <w:pPr>
        <w:pStyle w:val="Pagrindinistekstas"/>
        <w:spacing w:after="0"/>
        <w:rPr>
          <w:sz w:val="22"/>
          <w:szCs w:val="22"/>
        </w:rPr>
      </w:pPr>
    </w:p>
    <w:p w14:paraId="1C4F17B9" w14:textId="77777777" w:rsidR="006C52E9" w:rsidRPr="00555B31" w:rsidRDefault="006C52E9" w:rsidP="00C42DEE">
      <w:pPr>
        <w:pStyle w:val="Antrat2"/>
        <w:rPr>
          <w:sz w:val="22"/>
          <w:szCs w:val="22"/>
        </w:rPr>
      </w:pPr>
      <w:r w:rsidRPr="00555B31">
        <w:rPr>
          <w:sz w:val="22"/>
          <w:szCs w:val="22"/>
        </w:rPr>
        <w:t>5.</w:t>
      </w:r>
      <w:r w:rsidRPr="00555B31">
        <w:rPr>
          <w:sz w:val="22"/>
          <w:szCs w:val="22"/>
        </w:rPr>
        <w:tab/>
        <w:t>FARMAKOLOGINĖS SAVYBĖS</w:t>
      </w:r>
    </w:p>
    <w:p w14:paraId="214DD446" w14:textId="77777777" w:rsidR="006C52E9" w:rsidRPr="00555B31" w:rsidRDefault="006C52E9" w:rsidP="00C42DEE">
      <w:pPr>
        <w:pStyle w:val="Pagrindinistekstas"/>
        <w:spacing w:after="0"/>
        <w:rPr>
          <w:sz w:val="22"/>
          <w:szCs w:val="22"/>
        </w:rPr>
      </w:pPr>
    </w:p>
    <w:p w14:paraId="41D54085" w14:textId="77777777" w:rsidR="006C52E9" w:rsidRPr="00555B31" w:rsidRDefault="006C52E9" w:rsidP="00C42DEE">
      <w:pPr>
        <w:pStyle w:val="Antrat3"/>
        <w:rPr>
          <w:sz w:val="22"/>
          <w:szCs w:val="22"/>
        </w:rPr>
      </w:pPr>
      <w:r w:rsidRPr="00555B31">
        <w:rPr>
          <w:sz w:val="22"/>
          <w:szCs w:val="22"/>
        </w:rPr>
        <w:t>5.1</w:t>
      </w:r>
      <w:r w:rsidRPr="00555B31">
        <w:rPr>
          <w:sz w:val="22"/>
          <w:szCs w:val="22"/>
        </w:rPr>
        <w:tab/>
      </w:r>
      <w:proofErr w:type="spellStart"/>
      <w:r w:rsidRPr="00555B31">
        <w:rPr>
          <w:sz w:val="22"/>
          <w:szCs w:val="22"/>
        </w:rPr>
        <w:t>Farmakodinaminės</w:t>
      </w:r>
      <w:proofErr w:type="spellEnd"/>
      <w:r w:rsidRPr="00555B31">
        <w:rPr>
          <w:sz w:val="22"/>
          <w:szCs w:val="22"/>
        </w:rPr>
        <w:t xml:space="preserve"> savybės</w:t>
      </w:r>
    </w:p>
    <w:p w14:paraId="2D1905E9" w14:textId="77777777" w:rsidR="006C52E9" w:rsidRPr="00555B31" w:rsidRDefault="006C52E9" w:rsidP="00C42DEE">
      <w:pPr>
        <w:pStyle w:val="Pagrindinistekstas"/>
        <w:spacing w:after="0"/>
        <w:rPr>
          <w:sz w:val="22"/>
          <w:szCs w:val="22"/>
        </w:rPr>
      </w:pPr>
    </w:p>
    <w:p w14:paraId="34047C15" w14:textId="77777777" w:rsidR="006C52E9" w:rsidRPr="00555B31" w:rsidRDefault="006C52E9" w:rsidP="00C42DEE">
      <w:pPr>
        <w:pStyle w:val="Pagrindinistekstas"/>
        <w:spacing w:after="0"/>
        <w:rPr>
          <w:sz w:val="22"/>
          <w:szCs w:val="22"/>
        </w:rPr>
      </w:pPr>
      <w:proofErr w:type="spellStart"/>
      <w:r w:rsidRPr="00555B31">
        <w:rPr>
          <w:bCs/>
          <w:i/>
          <w:sz w:val="22"/>
          <w:szCs w:val="22"/>
        </w:rPr>
        <w:t>Farmakoterapinė</w:t>
      </w:r>
      <w:proofErr w:type="spellEnd"/>
      <w:r w:rsidRPr="00555B31">
        <w:rPr>
          <w:bCs/>
          <w:i/>
          <w:sz w:val="22"/>
          <w:szCs w:val="22"/>
        </w:rPr>
        <w:t xml:space="preserve"> grupė</w:t>
      </w:r>
      <w:r w:rsidRPr="00555B31">
        <w:rPr>
          <w:b/>
          <w:bCs/>
          <w:sz w:val="22"/>
          <w:szCs w:val="22"/>
        </w:rPr>
        <w:t xml:space="preserve">. </w:t>
      </w:r>
      <w:r w:rsidRPr="00555B31">
        <w:rPr>
          <w:bCs/>
          <w:sz w:val="22"/>
          <w:szCs w:val="22"/>
        </w:rPr>
        <w:t>Vitaminai, vitaminas D ir jo analogai</w:t>
      </w:r>
      <w:r w:rsidRPr="00555B31">
        <w:rPr>
          <w:sz w:val="22"/>
          <w:szCs w:val="22"/>
        </w:rPr>
        <w:t>.</w:t>
      </w:r>
    </w:p>
    <w:p w14:paraId="2B191390" w14:textId="77777777" w:rsidR="006C52E9" w:rsidRPr="00555B31" w:rsidRDefault="006C52E9" w:rsidP="00C42DEE">
      <w:pPr>
        <w:pStyle w:val="Pagrindinistekstas"/>
        <w:spacing w:after="0"/>
        <w:rPr>
          <w:sz w:val="22"/>
          <w:szCs w:val="22"/>
        </w:rPr>
      </w:pPr>
      <w:r w:rsidRPr="00555B31">
        <w:rPr>
          <w:bCs/>
          <w:i/>
          <w:sz w:val="22"/>
          <w:szCs w:val="22"/>
        </w:rPr>
        <w:t>ATC kodas</w:t>
      </w:r>
      <w:r w:rsidRPr="00555B31">
        <w:rPr>
          <w:bCs/>
          <w:sz w:val="22"/>
          <w:szCs w:val="22"/>
        </w:rPr>
        <w:t>.</w:t>
      </w:r>
      <w:r w:rsidRPr="00555B31">
        <w:rPr>
          <w:b/>
          <w:bCs/>
          <w:sz w:val="22"/>
          <w:szCs w:val="22"/>
        </w:rPr>
        <w:t xml:space="preserve"> </w:t>
      </w:r>
      <w:r w:rsidRPr="00555B31">
        <w:rPr>
          <w:sz w:val="22"/>
          <w:szCs w:val="22"/>
        </w:rPr>
        <w:t>A11CC03</w:t>
      </w:r>
    </w:p>
    <w:p w14:paraId="7C103E4C" w14:textId="77777777" w:rsidR="006C52E9" w:rsidRPr="00555B31" w:rsidRDefault="006C52E9" w:rsidP="00C42DEE">
      <w:pPr>
        <w:pStyle w:val="Pagrindinistekstas"/>
        <w:spacing w:after="0"/>
        <w:rPr>
          <w:sz w:val="22"/>
          <w:szCs w:val="22"/>
        </w:rPr>
      </w:pPr>
    </w:p>
    <w:p w14:paraId="1632D249" w14:textId="0792E22B" w:rsidR="006C52E9" w:rsidRPr="00555B31" w:rsidRDefault="006C52E9" w:rsidP="00AF154E">
      <w:pPr>
        <w:pStyle w:val="Pagrindinistekstas"/>
        <w:spacing w:after="0"/>
        <w:rPr>
          <w:sz w:val="22"/>
          <w:szCs w:val="22"/>
        </w:rPr>
      </w:pPr>
      <w:r w:rsidRPr="00555B31">
        <w:rPr>
          <w:sz w:val="22"/>
          <w:szCs w:val="22"/>
        </w:rPr>
        <w:t>Inkstuose sutrikus 1</w:t>
      </w:r>
      <w:r w:rsidRPr="00555B31">
        <w:rPr>
          <w:sz w:val="22"/>
          <w:szCs w:val="22"/>
        </w:rPr>
        <w:sym w:font="Symbol" w:char="F061"/>
      </w:r>
      <w:r w:rsidRPr="00555B31">
        <w:rPr>
          <w:sz w:val="22"/>
          <w:szCs w:val="22"/>
        </w:rPr>
        <w:noBreakHyphen/>
      </w:r>
      <w:proofErr w:type="spellStart"/>
      <w:r w:rsidRPr="00555B31">
        <w:rPr>
          <w:sz w:val="22"/>
          <w:szCs w:val="22"/>
        </w:rPr>
        <w:t>hidroksilinimui</w:t>
      </w:r>
      <w:proofErr w:type="spellEnd"/>
      <w:r w:rsidRPr="00555B31">
        <w:rPr>
          <w:sz w:val="22"/>
          <w:szCs w:val="22"/>
        </w:rPr>
        <w:t>, sintezuojama mažiau endogeninio 1,25-dihidroksivitamino D</w:t>
      </w:r>
      <w:r w:rsidRPr="00555B31">
        <w:rPr>
          <w:sz w:val="22"/>
          <w:szCs w:val="22"/>
          <w:vertAlign w:val="subscript"/>
        </w:rPr>
        <w:t>3</w:t>
      </w:r>
      <w:r w:rsidRPr="00555B31">
        <w:rPr>
          <w:sz w:val="22"/>
          <w:szCs w:val="22"/>
        </w:rPr>
        <w:t xml:space="preserve">. Tai gali atsitikti sergant </w:t>
      </w:r>
      <w:proofErr w:type="spellStart"/>
      <w:r w:rsidRPr="00555B31">
        <w:rPr>
          <w:sz w:val="22"/>
          <w:szCs w:val="22"/>
        </w:rPr>
        <w:t>inkstine</w:t>
      </w:r>
      <w:proofErr w:type="spellEnd"/>
      <w:r w:rsidRPr="00555B31">
        <w:rPr>
          <w:sz w:val="22"/>
          <w:szCs w:val="22"/>
        </w:rPr>
        <w:t xml:space="preserve"> </w:t>
      </w:r>
      <w:proofErr w:type="spellStart"/>
      <w:r w:rsidRPr="00555B31">
        <w:rPr>
          <w:sz w:val="22"/>
          <w:szCs w:val="22"/>
        </w:rPr>
        <w:t>osteodistrofija</w:t>
      </w:r>
      <w:proofErr w:type="spellEnd"/>
      <w:r w:rsidRPr="00555B31">
        <w:rPr>
          <w:sz w:val="22"/>
          <w:szCs w:val="22"/>
        </w:rPr>
        <w:t xml:space="preserve">, </w:t>
      </w:r>
      <w:proofErr w:type="spellStart"/>
      <w:r w:rsidRPr="00555B31">
        <w:rPr>
          <w:sz w:val="22"/>
          <w:szCs w:val="22"/>
        </w:rPr>
        <w:t>hipoparatiroze</w:t>
      </w:r>
      <w:proofErr w:type="spellEnd"/>
      <w:r w:rsidRPr="00555B31">
        <w:rPr>
          <w:sz w:val="22"/>
          <w:szCs w:val="22"/>
        </w:rPr>
        <w:t xml:space="preserve"> ir nuo vitamino D priklausomu rachitu. Šioms ligoms gydyti reikia didelių paprasto vitamino D dozių, tačiau pakanka mažų </w:t>
      </w:r>
      <w:proofErr w:type="spellStart"/>
      <w:r w:rsidR="00AF154E">
        <w:rPr>
          <w:sz w:val="22"/>
          <w:szCs w:val="22"/>
        </w:rPr>
        <w:t>Alfacalcidol</w:t>
      </w:r>
      <w:proofErr w:type="spellEnd"/>
      <w:r w:rsidR="00AF154E">
        <w:rPr>
          <w:sz w:val="22"/>
          <w:szCs w:val="22"/>
        </w:rPr>
        <w:t xml:space="preserve"> </w:t>
      </w:r>
      <w:proofErr w:type="spellStart"/>
      <w:r w:rsidR="00D13285">
        <w:rPr>
          <w:sz w:val="22"/>
          <w:szCs w:val="22"/>
        </w:rPr>
        <w:t>Zentiva</w:t>
      </w:r>
      <w:proofErr w:type="spellEnd"/>
      <w:r w:rsidR="00AF154E" w:rsidRPr="00555B31">
        <w:rPr>
          <w:sz w:val="22"/>
          <w:szCs w:val="22"/>
        </w:rPr>
        <w:t xml:space="preserve"> </w:t>
      </w:r>
      <w:r w:rsidRPr="00555B31">
        <w:rPr>
          <w:sz w:val="22"/>
          <w:szCs w:val="22"/>
        </w:rPr>
        <w:t>dozių, kadangi pastarojo poveikis nepriklauso nuo 1</w:t>
      </w:r>
      <w:r w:rsidRPr="00555B31">
        <w:rPr>
          <w:sz w:val="22"/>
          <w:szCs w:val="22"/>
        </w:rPr>
        <w:sym w:font="Symbol" w:char="F061"/>
      </w:r>
      <w:r w:rsidRPr="00555B31">
        <w:rPr>
          <w:sz w:val="22"/>
          <w:szCs w:val="22"/>
        </w:rPr>
        <w:noBreakHyphen/>
      </w:r>
      <w:proofErr w:type="spellStart"/>
      <w:r w:rsidRPr="00555B31">
        <w:rPr>
          <w:sz w:val="22"/>
          <w:szCs w:val="22"/>
        </w:rPr>
        <w:t>hidroksilinimo</w:t>
      </w:r>
      <w:proofErr w:type="spellEnd"/>
      <w:r w:rsidRPr="00555B31">
        <w:rPr>
          <w:sz w:val="22"/>
          <w:szCs w:val="22"/>
        </w:rPr>
        <w:t xml:space="preserve"> inkstuose. Be to,</w:t>
      </w:r>
      <w:r w:rsidR="00AF154E" w:rsidRPr="00AF154E">
        <w:rPr>
          <w:sz w:val="22"/>
          <w:szCs w:val="22"/>
        </w:rPr>
        <w:t xml:space="preserve"> </w:t>
      </w:r>
      <w:proofErr w:type="spellStart"/>
      <w:r w:rsidR="00AF154E">
        <w:rPr>
          <w:sz w:val="22"/>
          <w:szCs w:val="22"/>
        </w:rPr>
        <w:t>Alfacalcidol</w:t>
      </w:r>
      <w:proofErr w:type="spellEnd"/>
      <w:r w:rsidR="00AF154E">
        <w:rPr>
          <w:sz w:val="22"/>
          <w:szCs w:val="22"/>
        </w:rPr>
        <w:t xml:space="preserve"> </w:t>
      </w:r>
      <w:proofErr w:type="spellStart"/>
      <w:r w:rsidR="00D13285">
        <w:rPr>
          <w:sz w:val="22"/>
          <w:szCs w:val="22"/>
        </w:rPr>
        <w:t>Zentiva</w:t>
      </w:r>
      <w:proofErr w:type="spellEnd"/>
      <w:r w:rsidR="00AF154E" w:rsidRPr="00555B31">
        <w:rPr>
          <w:sz w:val="22"/>
          <w:szCs w:val="22"/>
        </w:rPr>
        <w:t xml:space="preserve"> </w:t>
      </w:r>
      <w:r w:rsidRPr="00555B31">
        <w:rPr>
          <w:sz w:val="22"/>
          <w:szCs w:val="22"/>
        </w:rPr>
        <w:t xml:space="preserve">koreguoja kalcio </w:t>
      </w:r>
      <w:proofErr w:type="spellStart"/>
      <w:r w:rsidRPr="00555B31">
        <w:rPr>
          <w:sz w:val="22"/>
          <w:szCs w:val="22"/>
        </w:rPr>
        <w:t>malabsorbciją</w:t>
      </w:r>
      <w:proofErr w:type="spellEnd"/>
      <w:r w:rsidRPr="00555B31">
        <w:rPr>
          <w:sz w:val="22"/>
          <w:szCs w:val="22"/>
        </w:rPr>
        <w:t xml:space="preserve"> žarnyne, dėl kurios </w:t>
      </w:r>
      <w:proofErr w:type="spellStart"/>
      <w:r w:rsidRPr="00555B31">
        <w:rPr>
          <w:sz w:val="22"/>
          <w:szCs w:val="22"/>
        </w:rPr>
        <w:t>pomenopauzine</w:t>
      </w:r>
      <w:proofErr w:type="spellEnd"/>
      <w:r w:rsidRPr="00555B31">
        <w:rPr>
          <w:sz w:val="22"/>
          <w:szCs w:val="22"/>
        </w:rPr>
        <w:t xml:space="preserve">, senatvine ar </w:t>
      </w:r>
      <w:proofErr w:type="spellStart"/>
      <w:r w:rsidRPr="00555B31">
        <w:rPr>
          <w:sz w:val="22"/>
          <w:szCs w:val="22"/>
        </w:rPr>
        <w:t>gliukokortikoidų</w:t>
      </w:r>
      <w:proofErr w:type="spellEnd"/>
      <w:r w:rsidRPr="00555B31">
        <w:rPr>
          <w:sz w:val="22"/>
          <w:szCs w:val="22"/>
        </w:rPr>
        <w:t xml:space="preserve"> sukelta osteoporoze sergančių pacientų organizme susidaro neigiama kalcio pusiausvyra. Padaugėjus kalcio, sulėtėja kaulinio audinio mažėjimas, sumažėja kaulų lūžių pavojus.</w:t>
      </w:r>
    </w:p>
    <w:p w14:paraId="36BA0AEB" w14:textId="28FB5248" w:rsidR="006C52E9" w:rsidRPr="00555B31" w:rsidRDefault="006C52E9" w:rsidP="00AF154E">
      <w:pPr>
        <w:pStyle w:val="Pagrindinistekstas"/>
        <w:spacing w:after="0"/>
        <w:rPr>
          <w:sz w:val="22"/>
          <w:szCs w:val="22"/>
        </w:rPr>
      </w:pPr>
      <w:r w:rsidRPr="00555B31">
        <w:rPr>
          <w:sz w:val="22"/>
          <w:szCs w:val="22"/>
        </w:rPr>
        <w:t xml:space="preserve">Gydant paprastu vitaminu D, reikia didelių dozių, o jo poveikis pasireiškia praėjus nevienodai laiko, todėl gali netikėtai padidėti kalcio koncentracija, kuriai sureguliuoti gali prireikti kelių savaičių ar net mėnesių. </w:t>
      </w:r>
      <w:proofErr w:type="spellStart"/>
      <w:r w:rsidR="00AF154E">
        <w:rPr>
          <w:sz w:val="22"/>
          <w:szCs w:val="22"/>
        </w:rPr>
        <w:t>Alfacalcidol</w:t>
      </w:r>
      <w:proofErr w:type="spellEnd"/>
      <w:r w:rsidR="00AF154E">
        <w:rPr>
          <w:sz w:val="22"/>
          <w:szCs w:val="22"/>
        </w:rPr>
        <w:t xml:space="preserve"> </w:t>
      </w:r>
      <w:proofErr w:type="spellStart"/>
      <w:r w:rsidR="00D13285">
        <w:rPr>
          <w:sz w:val="22"/>
          <w:szCs w:val="22"/>
        </w:rPr>
        <w:t>Zentiva</w:t>
      </w:r>
      <w:proofErr w:type="spellEnd"/>
      <w:r w:rsidR="00AF154E" w:rsidRPr="00555B31">
        <w:rPr>
          <w:sz w:val="22"/>
          <w:szCs w:val="22"/>
        </w:rPr>
        <w:t xml:space="preserve"> </w:t>
      </w:r>
      <w:r w:rsidRPr="00555B31">
        <w:rPr>
          <w:sz w:val="22"/>
          <w:szCs w:val="22"/>
        </w:rPr>
        <w:t xml:space="preserve">poveikis pasireiškia greičiau, todėl parinkti dozę lengviau. Jei pasireiškia </w:t>
      </w:r>
      <w:proofErr w:type="spellStart"/>
      <w:r w:rsidRPr="00555B31">
        <w:rPr>
          <w:sz w:val="22"/>
          <w:szCs w:val="22"/>
        </w:rPr>
        <w:t>hiperkalcemija</w:t>
      </w:r>
      <w:proofErr w:type="spellEnd"/>
      <w:r w:rsidRPr="00555B31">
        <w:rPr>
          <w:sz w:val="22"/>
          <w:szCs w:val="22"/>
        </w:rPr>
        <w:t>, ji praeina per kelias dienas nutraukus šio vaisto vartojimą.</w:t>
      </w:r>
    </w:p>
    <w:p w14:paraId="1A41AF64" w14:textId="77777777" w:rsidR="006C52E9" w:rsidRPr="00555B31" w:rsidRDefault="006C52E9" w:rsidP="00C42DEE">
      <w:pPr>
        <w:pStyle w:val="Pagrindinistekstas"/>
        <w:spacing w:after="0"/>
        <w:rPr>
          <w:sz w:val="22"/>
          <w:szCs w:val="22"/>
        </w:rPr>
      </w:pPr>
    </w:p>
    <w:p w14:paraId="64F256E2" w14:textId="77777777" w:rsidR="006C52E9" w:rsidRPr="00555B31" w:rsidRDefault="006C52E9" w:rsidP="00C42DEE">
      <w:pPr>
        <w:pStyle w:val="Antrat3"/>
        <w:rPr>
          <w:sz w:val="22"/>
          <w:szCs w:val="22"/>
        </w:rPr>
      </w:pPr>
      <w:r w:rsidRPr="00555B31">
        <w:rPr>
          <w:sz w:val="22"/>
          <w:szCs w:val="22"/>
        </w:rPr>
        <w:t>5.2</w:t>
      </w:r>
      <w:r w:rsidRPr="00555B31">
        <w:rPr>
          <w:sz w:val="22"/>
          <w:szCs w:val="22"/>
        </w:rPr>
        <w:tab/>
      </w:r>
      <w:proofErr w:type="spellStart"/>
      <w:r w:rsidRPr="00555B31">
        <w:rPr>
          <w:sz w:val="22"/>
          <w:szCs w:val="22"/>
        </w:rPr>
        <w:t>Farmakokinetinės</w:t>
      </w:r>
      <w:proofErr w:type="spellEnd"/>
      <w:r w:rsidRPr="00555B31">
        <w:rPr>
          <w:sz w:val="22"/>
          <w:szCs w:val="22"/>
        </w:rPr>
        <w:t xml:space="preserve"> savybės</w:t>
      </w:r>
    </w:p>
    <w:p w14:paraId="3FFC07D9" w14:textId="77777777" w:rsidR="006C52E9" w:rsidRPr="00555B31" w:rsidRDefault="006C52E9" w:rsidP="00C42DEE">
      <w:pPr>
        <w:pStyle w:val="Pagrindinistekstas"/>
        <w:spacing w:after="0"/>
        <w:rPr>
          <w:sz w:val="22"/>
          <w:szCs w:val="22"/>
        </w:rPr>
      </w:pPr>
    </w:p>
    <w:p w14:paraId="42C5F150" w14:textId="4C9052A5" w:rsidR="006C52E9" w:rsidRPr="00555B31" w:rsidRDefault="006C52E9" w:rsidP="00AF154E">
      <w:pPr>
        <w:pStyle w:val="Pagrindinistekstas"/>
        <w:spacing w:after="0"/>
        <w:rPr>
          <w:sz w:val="22"/>
          <w:szCs w:val="22"/>
        </w:rPr>
      </w:pPr>
      <w:proofErr w:type="spellStart"/>
      <w:r w:rsidRPr="00555B31">
        <w:rPr>
          <w:sz w:val="22"/>
          <w:szCs w:val="22"/>
        </w:rPr>
        <w:t>Alfakalcidolis</w:t>
      </w:r>
      <w:proofErr w:type="spellEnd"/>
      <w:r w:rsidRPr="00555B31">
        <w:rPr>
          <w:sz w:val="22"/>
          <w:szCs w:val="22"/>
        </w:rPr>
        <w:t xml:space="preserve"> (1</w:t>
      </w:r>
      <w:r w:rsidRPr="00555B31">
        <w:rPr>
          <w:sz w:val="22"/>
          <w:szCs w:val="22"/>
        </w:rPr>
        <w:sym w:font="Symbol" w:char="F061"/>
      </w:r>
      <w:r w:rsidRPr="00555B31">
        <w:rPr>
          <w:sz w:val="22"/>
          <w:szCs w:val="22"/>
        </w:rPr>
        <w:noBreakHyphen/>
      </w:r>
      <w:proofErr w:type="spellStart"/>
      <w:r w:rsidRPr="00555B31">
        <w:rPr>
          <w:sz w:val="22"/>
          <w:szCs w:val="22"/>
        </w:rPr>
        <w:t>hidroksivitaminas</w:t>
      </w:r>
      <w:proofErr w:type="spellEnd"/>
      <w:r w:rsidRPr="00555B31">
        <w:rPr>
          <w:sz w:val="22"/>
          <w:szCs w:val="22"/>
        </w:rPr>
        <w:t xml:space="preserve"> D</w:t>
      </w:r>
      <w:r w:rsidRPr="00555B31">
        <w:rPr>
          <w:sz w:val="22"/>
          <w:szCs w:val="22"/>
          <w:vertAlign w:val="subscript"/>
        </w:rPr>
        <w:t>3</w:t>
      </w:r>
      <w:r w:rsidRPr="00555B31">
        <w:rPr>
          <w:sz w:val="22"/>
          <w:szCs w:val="22"/>
        </w:rPr>
        <w:t>, 1</w:t>
      </w:r>
      <w:r w:rsidRPr="00555B31">
        <w:rPr>
          <w:sz w:val="22"/>
          <w:szCs w:val="22"/>
        </w:rPr>
        <w:sym w:font="Symbol" w:char="F061"/>
      </w:r>
      <w:r w:rsidRPr="00555B31">
        <w:rPr>
          <w:sz w:val="22"/>
          <w:szCs w:val="22"/>
        </w:rPr>
        <w:noBreakHyphen/>
        <w:t>OH D</w:t>
      </w:r>
      <w:r w:rsidRPr="00555B31">
        <w:rPr>
          <w:sz w:val="22"/>
          <w:szCs w:val="22"/>
          <w:vertAlign w:val="subscript"/>
        </w:rPr>
        <w:t>3</w:t>
      </w:r>
      <w:r w:rsidRPr="00555B31">
        <w:rPr>
          <w:sz w:val="22"/>
          <w:szCs w:val="22"/>
        </w:rPr>
        <w:t>) kepenyse greitai virsta 1,25</w:t>
      </w:r>
      <w:r w:rsidRPr="00555B31">
        <w:rPr>
          <w:sz w:val="22"/>
          <w:szCs w:val="22"/>
        </w:rPr>
        <w:noBreakHyphen/>
        <w:t>dihidroksivitaminu D</w:t>
      </w:r>
      <w:r w:rsidRPr="00555B31">
        <w:rPr>
          <w:sz w:val="22"/>
          <w:szCs w:val="22"/>
          <w:vertAlign w:val="subscript"/>
        </w:rPr>
        <w:t>3</w:t>
      </w:r>
      <w:r w:rsidRPr="00555B31">
        <w:rPr>
          <w:sz w:val="22"/>
          <w:szCs w:val="22"/>
        </w:rPr>
        <w:t xml:space="preserve"> – vitamino D</w:t>
      </w:r>
      <w:r w:rsidRPr="00555B31">
        <w:rPr>
          <w:sz w:val="22"/>
          <w:szCs w:val="22"/>
          <w:vertAlign w:val="subscript"/>
        </w:rPr>
        <w:t>3</w:t>
      </w:r>
      <w:r w:rsidRPr="00555B31">
        <w:rPr>
          <w:sz w:val="22"/>
          <w:szCs w:val="22"/>
        </w:rPr>
        <w:t xml:space="preserve"> metabolitu, kuris reguliuoja kalcio ir fosfato apykaitą. Dėl šio greito virtimo </w:t>
      </w:r>
      <w:proofErr w:type="spellStart"/>
      <w:r w:rsidR="00AF154E">
        <w:rPr>
          <w:sz w:val="22"/>
          <w:szCs w:val="22"/>
        </w:rPr>
        <w:t>Alfacalcidol</w:t>
      </w:r>
      <w:proofErr w:type="spellEnd"/>
      <w:r w:rsidR="00AF154E">
        <w:rPr>
          <w:sz w:val="22"/>
          <w:szCs w:val="22"/>
        </w:rPr>
        <w:t xml:space="preserve"> </w:t>
      </w:r>
      <w:proofErr w:type="spellStart"/>
      <w:r w:rsidR="00D13285">
        <w:rPr>
          <w:sz w:val="22"/>
          <w:szCs w:val="22"/>
        </w:rPr>
        <w:t>Zentiva</w:t>
      </w:r>
      <w:proofErr w:type="spellEnd"/>
      <w:r w:rsidR="00AF154E" w:rsidRPr="00555B31">
        <w:rPr>
          <w:sz w:val="22"/>
          <w:szCs w:val="22"/>
        </w:rPr>
        <w:t xml:space="preserve"> </w:t>
      </w:r>
      <w:r w:rsidRPr="00555B31">
        <w:rPr>
          <w:sz w:val="22"/>
          <w:szCs w:val="22"/>
        </w:rPr>
        <w:t>(</w:t>
      </w:r>
      <w:proofErr w:type="spellStart"/>
      <w:r w:rsidRPr="00555B31">
        <w:rPr>
          <w:sz w:val="22"/>
          <w:szCs w:val="22"/>
        </w:rPr>
        <w:t>alfakalcidolio</w:t>
      </w:r>
      <w:proofErr w:type="spellEnd"/>
      <w:r w:rsidRPr="00555B31">
        <w:rPr>
          <w:sz w:val="22"/>
          <w:szCs w:val="22"/>
        </w:rPr>
        <w:t>) gydomasis poveikis yra iš esmės toks pats kaip 1,25-dihidroksivitamino D</w:t>
      </w:r>
      <w:r w:rsidRPr="00555B31">
        <w:rPr>
          <w:sz w:val="22"/>
          <w:szCs w:val="22"/>
          <w:vertAlign w:val="subscript"/>
        </w:rPr>
        <w:t>3</w:t>
      </w:r>
      <w:r w:rsidRPr="00555B31">
        <w:rPr>
          <w:sz w:val="22"/>
          <w:szCs w:val="22"/>
        </w:rPr>
        <w:t>: padidėja 1,25-dihidroksivitamino D</w:t>
      </w:r>
      <w:r w:rsidRPr="00555B31">
        <w:rPr>
          <w:sz w:val="22"/>
          <w:szCs w:val="22"/>
          <w:vertAlign w:val="subscript"/>
        </w:rPr>
        <w:t>3</w:t>
      </w:r>
      <w:r w:rsidRPr="00555B31">
        <w:rPr>
          <w:sz w:val="22"/>
          <w:szCs w:val="22"/>
        </w:rPr>
        <w:t xml:space="preserve"> koncentracija plazmoje, todėl </w:t>
      </w:r>
      <w:r w:rsidRPr="00555B31">
        <w:rPr>
          <w:sz w:val="22"/>
          <w:szCs w:val="22"/>
        </w:rPr>
        <w:lastRenderedPageBreak/>
        <w:t xml:space="preserve">stimuliuojama kalcio ir fosfato absorbcija žarnyne bei kaulų mineralizacija, sumažėja </w:t>
      </w:r>
      <w:proofErr w:type="spellStart"/>
      <w:r w:rsidRPr="00555B31">
        <w:rPr>
          <w:sz w:val="22"/>
          <w:szCs w:val="22"/>
        </w:rPr>
        <w:t>parathormono</w:t>
      </w:r>
      <w:proofErr w:type="spellEnd"/>
      <w:r w:rsidRPr="00555B31">
        <w:rPr>
          <w:sz w:val="22"/>
          <w:szCs w:val="22"/>
        </w:rPr>
        <w:t xml:space="preserve"> koncentracija plazmoje, slopinama kaulinio audinio absorbcija, susilpnėja kaulų ir raumenų skausmas.</w:t>
      </w:r>
    </w:p>
    <w:p w14:paraId="3EC76FF7" w14:textId="77777777" w:rsidR="006C52E9" w:rsidRPr="00555B31" w:rsidRDefault="006C52E9" w:rsidP="00C42DEE">
      <w:pPr>
        <w:pStyle w:val="Pagrindinistekstas"/>
        <w:spacing w:after="0"/>
        <w:rPr>
          <w:sz w:val="22"/>
          <w:szCs w:val="22"/>
        </w:rPr>
      </w:pPr>
    </w:p>
    <w:p w14:paraId="041F31C6" w14:textId="77777777" w:rsidR="006C52E9" w:rsidRPr="00555B31" w:rsidRDefault="006C52E9" w:rsidP="00C42DEE">
      <w:pPr>
        <w:pStyle w:val="Antrat3"/>
        <w:rPr>
          <w:sz w:val="22"/>
          <w:szCs w:val="22"/>
        </w:rPr>
      </w:pPr>
      <w:r w:rsidRPr="00555B31">
        <w:rPr>
          <w:sz w:val="22"/>
          <w:szCs w:val="22"/>
        </w:rPr>
        <w:t>5.3</w:t>
      </w:r>
      <w:r w:rsidRPr="00555B31">
        <w:rPr>
          <w:sz w:val="22"/>
          <w:szCs w:val="22"/>
        </w:rPr>
        <w:tab/>
      </w:r>
      <w:proofErr w:type="spellStart"/>
      <w:r w:rsidRPr="00555B31">
        <w:rPr>
          <w:sz w:val="22"/>
          <w:szCs w:val="22"/>
        </w:rPr>
        <w:t>Ikiklinikinių</w:t>
      </w:r>
      <w:proofErr w:type="spellEnd"/>
      <w:r w:rsidRPr="00555B31">
        <w:rPr>
          <w:sz w:val="22"/>
          <w:szCs w:val="22"/>
        </w:rPr>
        <w:t xml:space="preserve"> saugumo tyrimų duomenys</w:t>
      </w:r>
    </w:p>
    <w:p w14:paraId="3BC520A4" w14:textId="77777777" w:rsidR="006C52E9" w:rsidRPr="00555B31" w:rsidRDefault="006C52E9" w:rsidP="00C42DEE">
      <w:pPr>
        <w:pStyle w:val="Pagrindinistekstas"/>
        <w:spacing w:after="0"/>
        <w:rPr>
          <w:kern w:val="36"/>
          <w:sz w:val="22"/>
          <w:szCs w:val="22"/>
        </w:rPr>
      </w:pPr>
    </w:p>
    <w:p w14:paraId="148217C3" w14:textId="77777777" w:rsidR="006C52E9" w:rsidRPr="00555B31" w:rsidRDefault="006C52E9" w:rsidP="00DE7D92">
      <w:pPr>
        <w:ind w:right="284"/>
        <w:rPr>
          <w:szCs w:val="22"/>
          <w:u w:val="single"/>
        </w:rPr>
      </w:pPr>
      <w:r w:rsidRPr="00555B31">
        <w:rPr>
          <w:szCs w:val="22"/>
          <w:u w:val="single"/>
        </w:rPr>
        <w:t>Ūminis toksinis poveikis</w:t>
      </w:r>
    </w:p>
    <w:p w14:paraId="5DD641B2" w14:textId="77777777" w:rsidR="006C52E9" w:rsidRPr="00555B31" w:rsidRDefault="006C52E9" w:rsidP="00DE7D92">
      <w:pPr>
        <w:spacing w:after="240"/>
        <w:ind w:right="283"/>
        <w:rPr>
          <w:szCs w:val="22"/>
        </w:rPr>
      </w:pPr>
      <w:proofErr w:type="spellStart"/>
      <w:r w:rsidRPr="00555B31">
        <w:rPr>
          <w:szCs w:val="22"/>
        </w:rPr>
        <w:t>Alfakalcidolio</w:t>
      </w:r>
      <w:proofErr w:type="spellEnd"/>
      <w:r w:rsidRPr="00555B31">
        <w:rPr>
          <w:szCs w:val="22"/>
        </w:rPr>
        <w:t xml:space="preserve"> ūminis toksiškumas yra labai mažas lyginant su terapine doze. Skiriant vienkartines geriamąsias </w:t>
      </w:r>
      <w:proofErr w:type="spellStart"/>
      <w:r w:rsidRPr="00555B31">
        <w:rPr>
          <w:szCs w:val="22"/>
        </w:rPr>
        <w:t>alfakalcidolio</w:t>
      </w:r>
      <w:proofErr w:type="spellEnd"/>
      <w:r w:rsidRPr="00555B31">
        <w:rPr>
          <w:szCs w:val="22"/>
        </w:rPr>
        <w:t xml:space="preserve"> dozes žiurkėms ir pelėms, LD50 buvo apie 500 µg/kg kūno svorio.</w:t>
      </w:r>
    </w:p>
    <w:p w14:paraId="7FA329CB" w14:textId="77777777" w:rsidR="006C52E9" w:rsidRPr="00555B31" w:rsidRDefault="006C52E9" w:rsidP="00DE7D92">
      <w:pPr>
        <w:ind w:right="284"/>
        <w:rPr>
          <w:szCs w:val="22"/>
          <w:u w:val="single"/>
        </w:rPr>
      </w:pPr>
      <w:r w:rsidRPr="00555B31">
        <w:rPr>
          <w:szCs w:val="22"/>
          <w:u w:val="single"/>
        </w:rPr>
        <w:t>Lėtinis toksinis poveikis</w:t>
      </w:r>
    </w:p>
    <w:p w14:paraId="318752AC" w14:textId="77777777" w:rsidR="006C52E9" w:rsidRPr="00555B31" w:rsidRDefault="006C52E9" w:rsidP="00DE7D92">
      <w:pPr>
        <w:spacing w:after="240"/>
        <w:ind w:right="283"/>
        <w:rPr>
          <w:szCs w:val="22"/>
        </w:rPr>
      </w:pPr>
      <w:r w:rsidRPr="00555B31">
        <w:rPr>
          <w:szCs w:val="22"/>
        </w:rPr>
        <w:t xml:space="preserve">Lėtinio toksinio poveikio tyrimų duomenims, dažniausias toksinis poveikis - </w:t>
      </w:r>
      <w:proofErr w:type="spellStart"/>
      <w:r w:rsidRPr="00555B31">
        <w:rPr>
          <w:szCs w:val="22"/>
        </w:rPr>
        <w:t>hiperkalcemija</w:t>
      </w:r>
      <w:proofErr w:type="spellEnd"/>
      <w:r w:rsidRPr="00555B31">
        <w:rPr>
          <w:szCs w:val="22"/>
        </w:rPr>
        <w:t xml:space="preserve"> ir audinių </w:t>
      </w:r>
      <w:proofErr w:type="spellStart"/>
      <w:r w:rsidRPr="00555B31">
        <w:rPr>
          <w:szCs w:val="22"/>
        </w:rPr>
        <w:t>kalcinozė</w:t>
      </w:r>
      <w:proofErr w:type="spellEnd"/>
      <w:r w:rsidRPr="00555B31">
        <w:rPr>
          <w:szCs w:val="22"/>
        </w:rPr>
        <w:t xml:space="preserve"> – yra susiję su </w:t>
      </w:r>
      <w:proofErr w:type="spellStart"/>
      <w:r w:rsidRPr="00555B31">
        <w:rPr>
          <w:szCs w:val="22"/>
        </w:rPr>
        <w:t>alfakalcidolio</w:t>
      </w:r>
      <w:proofErr w:type="spellEnd"/>
      <w:r w:rsidRPr="00555B31">
        <w:rPr>
          <w:szCs w:val="22"/>
        </w:rPr>
        <w:t xml:space="preserve"> farmakologiniu poveikiu kalcio metabolizmui. </w:t>
      </w:r>
    </w:p>
    <w:p w14:paraId="2F7B6920" w14:textId="77777777" w:rsidR="006C52E9" w:rsidRPr="00555B31" w:rsidRDefault="006C52E9" w:rsidP="00DE7D92">
      <w:pPr>
        <w:ind w:right="283"/>
        <w:rPr>
          <w:szCs w:val="22"/>
          <w:u w:val="single"/>
        </w:rPr>
      </w:pPr>
      <w:r w:rsidRPr="00555B31">
        <w:rPr>
          <w:szCs w:val="22"/>
          <w:u w:val="single"/>
        </w:rPr>
        <w:t>Toksinis poveikis dauginimosi funkcijai</w:t>
      </w:r>
    </w:p>
    <w:p w14:paraId="2C7CC5E5" w14:textId="77777777" w:rsidR="006C52E9" w:rsidRPr="00555B31" w:rsidRDefault="006C52E9" w:rsidP="00DE7D92">
      <w:pPr>
        <w:ind w:right="283"/>
        <w:rPr>
          <w:szCs w:val="22"/>
        </w:rPr>
      </w:pPr>
      <w:proofErr w:type="spellStart"/>
      <w:r w:rsidRPr="00555B31">
        <w:rPr>
          <w:szCs w:val="22"/>
        </w:rPr>
        <w:t>Embriotoksiškumo</w:t>
      </w:r>
      <w:proofErr w:type="spellEnd"/>
      <w:r w:rsidRPr="00555B31">
        <w:rPr>
          <w:szCs w:val="22"/>
        </w:rPr>
        <w:t xml:space="preserve"> tyrimų rezultatai neparodė </w:t>
      </w:r>
      <w:proofErr w:type="spellStart"/>
      <w:r w:rsidRPr="00555B31">
        <w:rPr>
          <w:szCs w:val="22"/>
        </w:rPr>
        <w:t>teratogeninio</w:t>
      </w:r>
      <w:proofErr w:type="spellEnd"/>
      <w:r w:rsidRPr="00555B31">
        <w:rPr>
          <w:szCs w:val="22"/>
        </w:rPr>
        <w:t xml:space="preserve"> poveikio žiurkėms ir triušiams, kuriems buvo skiriamos </w:t>
      </w:r>
      <w:proofErr w:type="spellStart"/>
      <w:r w:rsidRPr="00555B31">
        <w:rPr>
          <w:szCs w:val="22"/>
        </w:rPr>
        <w:t>alfakalcidolio</w:t>
      </w:r>
      <w:proofErr w:type="spellEnd"/>
      <w:r w:rsidRPr="00555B31">
        <w:rPr>
          <w:szCs w:val="22"/>
        </w:rPr>
        <w:t xml:space="preserve"> dozės, siekiančios 0</w:t>
      </w:r>
      <w:r w:rsidR="002E194D">
        <w:rPr>
          <w:szCs w:val="22"/>
        </w:rPr>
        <w:t>,</w:t>
      </w:r>
      <w:r w:rsidRPr="00555B31">
        <w:rPr>
          <w:szCs w:val="22"/>
        </w:rPr>
        <w:t xml:space="preserve">9 µg/kg kūno svorio per dieną. Vaisiaus </w:t>
      </w:r>
      <w:proofErr w:type="spellStart"/>
      <w:r w:rsidRPr="00555B31">
        <w:rPr>
          <w:szCs w:val="22"/>
        </w:rPr>
        <w:t>intrauterinio</w:t>
      </w:r>
      <w:proofErr w:type="spellEnd"/>
      <w:r w:rsidRPr="00555B31">
        <w:rPr>
          <w:szCs w:val="22"/>
        </w:rPr>
        <w:t xml:space="preserve"> augimo sulėtėjimas buvo pastebėtas triušiams, kai skiriamos </w:t>
      </w:r>
      <w:proofErr w:type="spellStart"/>
      <w:r w:rsidRPr="00555B31">
        <w:rPr>
          <w:szCs w:val="22"/>
        </w:rPr>
        <w:t>alfakalcidolio</w:t>
      </w:r>
      <w:proofErr w:type="spellEnd"/>
      <w:r w:rsidRPr="00555B31">
        <w:rPr>
          <w:szCs w:val="22"/>
        </w:rPr>
        <w:t xml:space="preserve"> dozės, siekė 0</w:t>
      </w:r>
      <w:r w:rsidR="002E194D">
        <w:rPr>
          <w:szCs w:val="22"/>
        </w:rPr>
        <w:t>,</w:t>
      </w:r>
      <w:r w:rsidRPr="00555B31">
        <w:rPr>
          <w:szCs w:val="22"/>
        </w:rPr>
        <w:t>3 µg/kg kūno svorio per dieną ir daugiau. Su žiurkėmis atlikti vaisingumo tyrimai parodė, kad skiriant 0</w:t>
      </w:r>
      <w:r w:rsidR="002E194D">
        <w:rPr>
          <w:szCs w:val="22"/>
        </w:rPr>
        <w:t>,</w:t>
      </w:r>
      <w:r w:rsidRPr="00555B31">
        <w:rPr>
          <w:szCs w:val="22"/>
        </w:rPr>
        <w:t>9 µg/kg kūno svorio per dieną dozes, sumažėjo nėštumų skaičius ir vados dydis.</w:t>
      </w:r>
    </w:p>
    <w:p w14:paraId="49C0B0CA" w14:textId="77777777" w:rsidR="006C52E9" w:rsidRPr="00555B31" w:rsidRDefault="006C52E9" w:rsidP="00DE7D92">
      <w:pPr>
        <w:ind w:right="283"/>
        <w:rPr>
          <w:szCs w:val="22"/>
        </w:rPr>
      </w:pPr>
    </w:p>
    <w:p w14:paraId="004B23FB" w14:textId="77777777" w:rsidR="006C52E9" w:rsidRPr="00555B31" w:rsidRDefault="006C52E9" w:rsidP="00DE7D92">
      <w:pPr>
        <w:ind w:right="283"/>
        <w:rPr>
          <w:szCs w:val="22"/>
          <w:u w:val="single"/>
        </w:rPr>
      </w:pPr>
      <w:r w:rsidRPr="00555B31">
        <w:rPr>
          <w:szCs w:val="22"/>
          <w:u w:val="single"/>
        </w:rPr>
        <w:t>Mutageninis poveikis</w:t>
      </w:r>
    </w:p>
    <w:p w14:paraId="5DB00B8E" w14:textId="77777777" w:rsidR="006C52E9" w:rsidRPr="00555B31" w:rsidRDefault="006C52E9" w:rsidP="00DE7D92">
      <w:pPr>
        <w:pStyle w:val="Pagrindinistekstas"/>
        <w:spacing w:after="0"/>
        <w:rPr>
          <w:sz w:val="22"/>
          <w:szCs w:val="22"/>
        </w:rPr>
      </w:pPr>
      <w:proofErr w:type="spellStart"/>
      <w:r w:rsidRPr="00555B31">
        <w:rPr>
          <w:sz w:val="22"/>
          <w:szCs w:val="22"/>
        </w:rPr>
        <w:t>Alfakalcidolis</w:t>
      </w:r>
      <w:proofErr w:type="spellEnd"/>
      <w:r w:rsidRPr="00555B31">
        <w:rPr>
          <w:sz w:val="22"/>
          <w:szCs w:val="22"/>
        </w:rPr>
        <w:t xml:space="preserve"> yra saugus mutageninio poveikio požiūriu.</w:t>
      </w:r>
    </w:p>
    <w:p w14:paraId="45B82958" w14:textId="77777777" w:rsidR="006C52E9" w:rsidRPr="00555B31" w:rsidRDefault="006C52E9" w:rsidP="00DE7D92">
      <w:pPr>
        <w:pStyle w:val="Pagrindinistekstas"/>
        <w:spacing w:after="0"/>
        <w:rPr>
          <w:sz w:val="22"/>
          <w:szCs w:val="22"/>
        </w:rPr>
      </w:pPr>
      <w:proofErr w:type="spellStart"/>
      <w:r w:rsidRPr="00555B31">
        <w:rPr>
          <w:sz w:val="22"/>
          <w:szCs w:val="22"/>
        </w:rPr>
        <w:t>Alfakalcidolis</w:t>
      </w:r>
      <w:proofErr w:type="spellEnd"/>
      <w:r w:rsidRPr="00555B31">
        <w:rPr>
          <w:sz w:val="22"/>
          <w:szCs w:val="22"/>
        </w:rPr>
        <w:t xml:space="preserve"> seniai medicinos praktikoje pripažinta veiklioji medžiaga. </w:t>
      </w:r>
      <w:proofErr w:type="spellStart"/>
      <w:r w:rsidRPr="00555B31">
        <w:rPr>
          <w:sz w:val="22"/>
          <w:szCs w:val="22"/>
        </w:rPr>
        <w:t>Ikiklinikiniai</w:t>
      </w:r>
      <w:proofErr w:type="spellEnd"/>
      <w:r w:rsidRPr="00555B31">
        <w:rPr>
          <w:sz w:val="22"/>
          <w:szCs w:val="22"/>
        </w:rPr>
        <w:t xml:space="preserve"> duomenys iš esmės atitinka klinikinius.</w:t>
      </w:r>
    </w:p>
    <w:p w14:paraId="4516E644" w14:textId="77777777" w:rsidR="006C52E9" w:rsidRPr="00555B31" w:rsidRDefault="006C52E9" w:rsidP="00C42DEE">
      <w:pPr>
        <w:pStyle w:val="Pagrindinistekstas"/>
        <w:spacing w:after="0"/>
        <w:rPr>
          <w:kern w:val="36"/>
          <w:sz w:val="22"/>
          <w:szCs w:val="22"/>
        </w:rPr>
      </w:pPr>
    </w:p>
    <w:p w14:paraId="1A8C9B9E" w14:textId="77777777" w:rsidR="006C52E9" w:rsidRPr="00555B31" w:rsidRDefault="006C52E9" w:rsidP="00C42DEE">
      <w:pPr>
        <w:pStyle w:val="Pagrindinistekstas"/>
        <w:spacing w:after="0"/>
        <w:rPr>
          <w:kern w:val="36"/>
          <w:sz w:val="22"/>
          <w:szCs w:val="22"/>
        </w:rPr>
      </w:pPr>
    </w:p>
    <w:p w14:paraId="1F3AB8DE" w14:textId="77777777" w:rsidR="006C52E9" w:rsidRPr="00555B31" w:rsidRDefault="006C52E9" w:rsidP="00C42DEE">
      <w:pPr>
        <w:pStyle w:val="Antrat2"/>
        <w:rPr>
          <w:sz w:val="22"/>
          <w:szCs w:val="22"/>
        </w:rPr>
      </w:pPr>
      <w:r w:rsidRPr="00555B31">
        <w:rPr>
          <w:sz w:val="22"/>
          <w:szCs w:val="22"/>
        </w:rPr>
        <w:t>6.</w:t>
      </w:r>
      <w:r w:rsidRPr="00555B31">
        <w:rPr>
          <w:sz w:val="22"/>
          <w:szCs w:val="22"/>
        </w:rPr>
        <w:tab/>
        <w:t>FARMACINĖ INFORMACIJA</w:t>
      </w:r>
    </w:p>
    <w:p w14:paraId="2AD2E688" w14:textId="77777777" w:rsidR="006C52E9" w:rsidRPr="00555B31" w:rsidRDefault="006C52E9" w:rsidP="00C42DEE">
      <w:pPr>
        <w:pStyle w:val="Pagrindinistekstas"/>
        <w:spacing w:after="0"/>
        <w:rPr>
          <w:b/>
          <w:sz w:val="22"/>
          <w:szCs w:val="22"/>
        </w:rPr>
      </w:pPr>
    </w:p>
    <w:p w14:paraId="77E2A6A0" w14:textId="77777777" w:rsidR="006C52E9" w:rsidRPr="00555B31" w:rsidRDefault="006C52E9" w:rsidP="00C42DEE">
      <w:pPr>
        <w:pStyle w:val="Antrat3"/>
        <w:rPr>
          <w:sz w:val="22"/>
          <w:szCs w:val="22"/>
        </w:rPr>
      </w:pPr>
      <w:r w:rsidRPr="00555B31">
        <w:rPr>
          <w:sz w:val="22"/>
          <w:szCs w:val="22"/>
        </w:rPr>
        <w:t>6.1</w:t>
      </w:r>
      <w:r w:rsidRPr="00555B31">
        <w:rPr>
          <w:sz w:val="22"/>
          <w:szCs w:val="22"/>
        </w:rPr>
        <w:tab/>
        <w:t>Pagalbinių medžiagų sąrašas</w:t>
      </w:r>
    </w:p>
    <w:p w14:paraId="4D1F434E" w14:textId="77777777" w:rsidR="006C52E9" w:rsidRPr="00555B31" w:rsidRDefault="006C52E9" w:rsidP="00C42DEE">
      <w:pPr>
        <w:pStyle w:val="Pagrindinistekstas"/>
        <w:spacing w:after="0"/>
        <w:rPr>
          <w:i/>
          <w:sz w:val="22"/>
          <w:szCs w:val="22"/>
        </w:rPr>
      </w:pPr>
    </w:p>
    <w:p w14:paraId="4365F8DA" w14:textId="184973FD" w:rsidR="006C52E9" w:rsidRPr="00555B31" w:rsidRDefault="0074237E" w:rsidP="0074237E">
      <w:pPr>
        <w:pStyle w:val="Pagrindinistekstas"/>
        <w:spacing w:after="0"/>
        <w:rPr>
          <w:i/>
          <w:sz w:val="22"/>
          <w:szCs w:val="22"/>
        </w:rPr>
      </w:pPr>
      <w:r>
        <w:rPr>
          <w:i/>
          <w:sz w:val="22"/>
          <w:szCs w:val="22"/>
        </w:rPr>
        <w:t xml:space="preserve"> </w:t>
      </w:r>
      <w:proofErr w:type="spellStart"/>
      <w:r w:rsidRPr="003F3C4C">
        <w:rPr>
          <w:i/>
          <w:iCs/>
          <w:sz w:val="22"/>
          <w:szCs w:val="22"/>
        </w:rPr>
        <w:t>Alfacalcidol</w:t>
      </w:r>
      <w:proofErr w:type="spellEnd"/>
      <w:r w:rsidRPr="003F3C4C">
        <w:rPr>
          <w:i/>
          <w:iCs/>
          <w:sz w:val="22"/>
          <w:szCs w:val="22"/>
        </w:rPr>
        <w:t xml:space="preserve"> </w:t>
      </w:r>
      <w:proofErr w:type="spellStart"/>
      <w:r w:rsidR="00D13285">
        <w:rPr>
          <w:i/>
          <w:iCs/>
          <w:sz w:val="22"/>
          <w:szCs w:val="22"/>
        </w:rPr>
        <w:t>Zentiva</w:t>
      </w:r>
      <w:proofErr w:type="spellEnd"/>
      <w:r w:rsidR="002E194D">
        <w:rPr>
          <w:i/>
          <w:iCs/>
          <w:sz w:val="22"/>
          <w:szCs w:val="22"/>
        </w:rPr>
        <w:t xml:space="preserve"> </w:t>
      </w:r>
      <w:r w:rsidR="006C52E9" w:rsidRPr="00555B31">
        <w:rPr>
          <w:i/>
          <w:sz w:val="22"/>
          <w:szCs w:val="22"/>
        </w:rPr>
        <w:t xml:space="preserve">0,25 </w:t>
      </w:r>
      <w:proofErr w:type="spellStart"/>
      <w:r w:rsidR="002E194D" w:rsidRPr="00555B31">
        <w:rPr>
          <w:i/>
          <w:sz w:val="22"/>
          <w:szCs w:val="22"/>
        </w:rPr>
        <w:t>mikrogram</w:t>
      </w:r>
      <w:r w:rsidR="00B368B0">
        <w:rPr>
          <w:i/>
          <w:sz w:val="22"/>
          <w:szCs w:val="22"/>
        </w:rPr>
        <w:t>o</w:t>
      </w:r>
      <w:proofErr w:type="spellEnd"/>
      <w:r w:rsidR="002E194D" w:rsidRPr="00555B31">
        <w:rPr>
          <w:i/>
          <w:sz w:val="22"/>
          <w:szCs w:val="22"/>
        </w:rPr>
        <w:t xml:space="preserve"> </w:t>
      </w:r>
      <w:r w:rsidR="006C52E9" w:rsidRPr="00555B31">
        <w:rPr>
          <w:i/>
          <w:sz w:val="22"/>
          <w:szCs w:val="22"/>
        </w:rPr>
        <w:t xml:space="preserve">minkštosios kapsulės </w:t>
      </w:r>
    </w:p>
    <w:p w14:paraId="3A08A427" w14:textId="77777777" w:rsidR="006C52E9" w:rsidRPr="00555B31" w:rsidRDefault="006C52E9" w:rsidP="00C42DEE">
      <w:pPr>
        <w:pStyle w:val="Pagrindinistekstas"/>
        <w:spacing w:after="0"/>
        <w:rPr>
          <w:i/>
          <w:sz w:val="22"/>
          <w:szCs w:val="22"/>
        </w:rPr>
      </w:pPr>
    </w:p>
    <w:p w14:paraId="788E47A7" w14:textId="77777777" w:rsidR="006C52E9" w:rsidRPr="00555B31" w:rsidRDefault="006C52E9" w:rsidP="00C42DEE">
      <w:pPr>
        <w:pStyle w:val="Pagrindinistekstas"/>
        <w:spacing w:after="0"/>
        <w:rPr>
          <w:i/>
          <w:sz w:val="22"/>
          <w:szCs w:val="22"/>
        </w:rPr>
      </w:pPr>
      <w:r w:rsidRPr="00555B31">
        <w:rPr>
          <w:i/>
          <w:sz w:val="22"/>
          <w:szCs w:val="22"/>
        </w:rPr>
        <w:t>Kapsulės turinys</w:t>
      </w:r>
    </w:p>
    <w:p w14:paraId="055FC98F" w14:textId="77777777" w:rsidR="006C52E9" w:rsidRPr="00555B31" w:rsidRDefault="008207E4" w:rsidP="00C42DEE">
      <w:pPr>
        <w:pStyle w:val="Pagrindinistekstas"/>
        <w:spacing w:after="0"/>
        <w:rPr>
          <w:sz w:val="22"/>
          <w:szCs w:val="22"/>
        </w:rPr>
      </w:pPr>
      <w:r>
        <w:rPr>
          <w:sz w:val="22"/>
          <w:szCs w:val="22"/>
        </w:rPr>
        <w:t>C</w:t>
      </w:r>
      <w:r w:rsidR="006C52E9" w:rsidRPr="00555B31">
        <w:rPr>
          <w:sz w:val="22"/>
          <w:szCs w:val="22"/>
        </w:rPr>
        <w:t xml:space="preserve">itrinų rūgštis </w:t>
      </w:r>
    </w:p>
    <w:p w14:paraId="46C4180A" w14:textId="77777777" w:rsidR="006C52E9" w:rsidRPr="00555B31" w:rsidRDefault="006C52E9" w:rsidP="00C42DEE">
      <w:pPr>
        <w:pStyle w:val="Pagrindinistekstas"/>
        <w:spacing w:after="0"/>
        <w:rPr>
          <w:sz w:val="22"/>
          <w:szCs w:val="22"/>
        </w:rPr>
      </w:pPr>
      <w:proofErr w:type="spellStart"/>
      <w:r w:rsidRPr="00555B31">
        <w:rPr>
          <w:sz w:val="22"/>
          <w:szCs w:val="22"/>
        </w:rPr>
        <w:t>Propilo</w:t>
      </w:r>
      <w:proofErr w:type="spellEnd"/>
      <w:r w:rsidRPr="00555B31">
        <w:rPr>
          <w:sz w:val="22"/>
          <w:szCs w:val="22"/>
        </w:rPr>
        <w:t xml:space="preserve"> </w:t>
      </w:r>
      <w:proofErr w:type="spellStart"/>
      <w:r w:rsidRPr="00555B31">
        <w:rPr>
          <w:sz w:val="22"/>
          <w:szCs w:val="22"/>
        </w:rPr>
        <w:t>galatas</w:t>
      </w:r>
      <w:proofErr w:type="spellEnd"/>
    </w:p>
    <w:p w14:paraId="6BDB0E19" w14:textId="77777777" w:rsidR="006C52E9" w:rsidRPr="00555B31" w:rsidRDefault="006C52E9" w:rsidP="00C42DEE">
      <w:pPr>
        <w:pStyle w:val="Pagrindinistekstas"/>
        <w:spacing w:after="0"/>
        <w:rPr>
          <w:sz w:val="22"/>
          <w:szCs w:val="22"/>
        </w:rPr>
      </w:pPr>
      <w:r w:rsidRPr="00555B31">
        <w:rPr>
          <w:sz w:val="22"/>
          <w:szCs w:val="22"/>
        </w:rPr>
        <w:t xml:space="preserve">Visų </w:t>
      </w:r>
      <w:proofErr w:type="spellStart"/>
      <w:r w:rsidRPr="00555B31">
        <w:rPr>
          <w:sz w:val="22"/>
          <w:szCs w:val="22"/>
        </w:rPr>
        <w:t>racematų</w:t>
      </w:r>
      <w:proofErr w:type="spellEnd"/>
      <w:r w:rsidRPr="00555B31">
        <w:rPr>
          <w:sz w:val="22"/>
          <w:szCs w:val="22"/>
        </w:rPr>
        <w:t xml:space="preserve"> alfa </w:t>
      </w:r>
      <w:proofErr w:type="spellStart"/>
      <w:r w:rsidRPr="00555B31">
        <w:rPr>
          <w:sz w:val="22"/>
          <w:szCs w:val="22"/>
        </w:rPr>
        <w:t>tokoferolis</w:t>
      </w:r>
      <w:proofErr w:type="spellEnd"/>
      <w:r w:rsidRPr="00555B31">
        <w:rPr>
          <w:sz w:val="22"/>
          <w:szCs w:val="22"/>
        </w:rPr>
        <w:t xml:space="preserve"> </w:t>
      </w:r>
    </w:p>
    <w:p w14:paraId="4DB8C673" w14:textId="77777777" w:rsidR="006C52E9" w:rsidRPr="00555B31" w:rsidRDefault="006C52E9" w:rsidP="00C42DEE">
      <w:pPr>
        <w:pStyle w:val="Pagrindinistekstas"/>
        <w:spacing w:after="0"/>
        <w:rPr>
          <w:sz w:val="22"/>
          <w:szCs w:val="22"/>
        </w:rPr>
      </w:pPr>
      <w:r w:rsidRPr="00555B31">
        <w:rPr>
          <w:sz w:val="22"/>
          <w:szCs w:val="22"/>
        </w:rPr>
        <w:t>Bevandenis etanolis</w:t>
      </w:r>
    </w:p>
    <w:p w14:paraId="44A1FCDF" w14:textId="77777777" w:rsidR="006C52E9" w:rsidRPr="00555B31" w:rsidRDefault="006C52E9" w:rsidP="00C42DEE">
      <w:pPr>
        <w:pStyle w:val="Pagrindinistekstas"/>
        <w:spacing w:after="0"/>
        <w:rPr>
          <w:sz w:val="22"/>
          <w:szCs w:val="22"/>
        </w:rPr>
      </w:pPr>
      <w:r w:rsidRPr="00555B31">
        <w:rPr>
          <w:sz w:val="22"/>
          <w:szCs w:val="22"/>
        </w:rPr>
        <w:t>Žemės riešutų aliejus</w:t>
      </w:r>
    </w:p>
    <w:p w14:paraId="156EE1B6" w14:textId="77777777" w:rsidR="006C52E9" w:rsidRPr="00555B31" w:rsidRDefault="006C52E9" w:rsidP="00C42DEE">
      <w:pPr>
        <w:pStyle w:val="Pagrindinistekstas"/>
        <w:spacing w:after="0"/>
        <w:rPr>
          <w:sz w:val="22"/>
          <w:szCs w:val="22"/>
          <w:u w:val="single"/>
        </w:rPr>
      </w:pPr>
    </w:p>
    <w:p w14:paraId="59D5CFC5" w14:textId="77777777" w:rsidR="006C52E9" w:rsidRPr="00555B31" w:rsidRDefault="006C52E9" w:rsidP="00C42DEE">
      <w:pPr>
        <w:pStyle w:val="Pagrindinistekstas"/>
        <w:spacing w:after="0"/>
        <w:rPr>
          <w:i/>
          <w:sz w:val="22"/>
          <w:szCs w:val="22"/>
        </w:rPr>
      </w:pPr>
      <w:r w:rsidRPr="00555B31">
        <w:rPr>
          <w:i/>
          <w:sz w:val="22"/>
          <w:szCs w:val="22"/>
        </w:rPr>
        <w:t>Kapsulės apvalkalas</w:t>
      </w:r>
    </w:p>
    <w:p w14:paraId="7A908B6F" w14:textId="77777777" w:rsidR="006C52E9" w:rsidRPr="00555B31" w:rsidRDefault="006C52E9" w:rsidP="00C42DEE">
      <w:pPr>
        <w:pStyle w:val="Pagrindinistekstas"/>
        <w:spacing w:after="0"/>
        <w:rPr>
          <w:sz w:val="22"/>
          <w:szCs w:val="22"/>
        </w:rPr>
      </w:pPr>
      <w:r w:rsidRPr="00555B31">
        <w:rPr>
          <w:sz w:val="22"/>
          <w:szCs w:val="22"/>
        </w:rPr>
        <w:t>Želatina</w:t>
      </w:r>
    </w:p>
    <w:p w14:paraId="16421D7C" w14:textId="77777777" w:rsidR="006C52E9" w:rsidRPr="00555B31" w:rsidRDefault="006C52E9" w:rsidP="00C42DEE">
      <w:pPr>
        <w:pStyle w:val="Pagrindinistekstas"/>
        <w:spacing w:after="0"/>
        <w:rPr>
          <w:sz w:val="22"/>
          <w:szCs w:val="22"/>
        </w:rPr>
      </w:pPr>
      <w:r w:rsidRPr="00555B31">
        <w:rPr>
          <w:sz w:val="22"/>
          <w:szCs w:val="22"/>
        </w:rPr>
        <w:t xml:space="preserve">85 % </w:t>
      </w:r>
      <w:proofErr w:type="spellStart"/>
      <w:r w:rsidRPr="00555B31">
        <w:rPr>
          <w:sz w:val="22"/>
          <w:szCs w:val="22"/>
        </w:rPr>
        <w:t>glicerolis</w:t>
      </w:r>
      <w:proofErr w:type="spellEnd"/>
    </w:p>
    <w:p w14:paraId="0171D0C7" w14:textId="77777777" w:rsidR="006C52E9" w:rsidRPr="00555B31" w:rsidRDefault="006C52E9" w:rsidP="00C42DEE">
      <w:pPr>
        <w:pStyle w:val="Pagrindinistekstas"/>
        <w:spacing w:after="0"/>
        <w:rPr>
          <w:sz w:val="22"/>
          <w:szCs w:val="22"/>
        </w:rPr>
      </w:pPr>
      <w:proofErr w:type="spellStart"/>
      <w:r w:rsidRPr="00555B31">
        <w:rPr>
          <w:i/>
          <w:sz w:val="22"/>
          <w:szCs w:val="22"/>
        </w:rPr>
        <w:t>Anidrisorb</w:t>
      </w:r>
      <w:proofErr w:type="spellEnd"/>
      <w:r w:rsidRPr="00555B31">
        <w:rPr>
          <w:i/>
          <w:sz w:val="22"/>
          <w:szCs w:val="22"/>
        </w:rPr>
        <w:t xml:space="preserve"> 85/70</w:t>
      </w:r>
      <w:r w:rsidRPr="00555B31">
        <w:rPr>
          <w:sz w:val="22"/>
          <w:szCs w:val="22"/>
        </w:rPr>
        <w:t xml:space="preserve"> (sudėtyje yra </w:t>
      </w:r>
      <w:proofErr w:type="spellStart"/>
      <w:r w:rsidRPr="00555B31">
        <w:rPr>
          <w:sz w:val="22"/>
          <w:szCs w:val="22"/>
        </w:rPr>
        <w:t>sorbitolio</w:t>
      </w:r>
      <w:proofErr w:type="spellEnd"/>
      <w:r w:rsidRPr="00555B31">
        <w:rPr>
          <w:sz w:val="22"/>
          <w:szCs w:val="22"/>
        </w:rPr>
        <w:t xml:space="preserve">, </w:t>
      </w:r>
      <w:proofErr w:type="spellStart"/>
      <w:r w:rsidRPr="00555B31">
        <w:rPr>
          <w:sz w:val="22"/>
          <w:szCs w:val="22"/>
        </w:rPr>
        <w:t>sorbitano</w:t>
      </w:r>
      <w:proofErr w:type="spellEnd"/>
      <w:r w:rsidRPr="00555B31">
        <w:rPr>
          <w:sz w:val="22"/>
          <w:szCs w:val="22"/>
        </w:rPr>
        <w:t xml:space="preserve">, </w:t>
      </w:r>
      <w:proofErr w:type="spellStart"/>
      <w:r w:rsidRPr="00555B31">
        <w:rPr>
          <w:sz w:val="22"/>
          <w:szCs w:val="22"/>
        </w:rPr>
        <w:t>manitolio</w:t>
      </w:r>
      <w:proofErr w:type="spellEnd"/>
      <w:r w:rsidRPr="00555B31">
        <w:rPr>
          <w:sz w:val="22"/>
          <w:szCs w:val="22"/>
        </w:rPr>
        <w:t>)</w:t>
      </w:r>
    </w:p>
    <w:p w14:paraId="066314A6" w14:textId="77777777" w:rsidR="006C52E9" w:rsidRPr="00555B31" w:rsidRDefault="006C52E9" w:rsidP="00C42DEE">
      <w:pPr>
        <w:pStyle w:val="Pagrindinistekstas"/>
        <w:spacing w:after="0"/>
        <w:rPr>
          <w:sz w:val="22"/>
          <w:szCs w:val="22"/>
        </w:rPr>
      </w:pPr>
      <w:r w:rsidRPr="00555B31">
        <w:rPr>
          <w:sz w:val="22"/>
          <w:szCs w:val="22"/>
        </w:rPr>
        <w:t>Raudonasis geležies oksidas (E172)</w:t>
      </w:r>
    </w:p>
    <w:p w14:paraId="221BDA2E" w14:textId="77777777" w:rsidR="006C52E9" w:rsidRPr="00555B31" w:rsidRDefault="006C52E9" w:rsidP="00C42DEE">
      <w:pPr>
        <w:pStyle w:val="Pagrindinistekstas"/>
        <w:spacing w:after="0"/>
        <w:rPr>
          <w:i/>
          <w:sz w:val="22"/>
          <w:szCs w:val="22"/>
        </w:rPr>
      </w:pPr>
    </w:p>
    <w:p w14:paraId="218DECB0" w14:textId="77777777" w:rsidR="006C52E9" w:rsidRPr="00555B31" w:rsidRDefault="006C52E9" w:rsidP="00C42DEE">
      <w:pPr>
        <w:pStyle w:val="Pagrindinistekstas"/>
        <w:spacing w:after="0"/>
        <w:rPr>
          <w:i/>
          <w:sz w:val="22"/>
          <w:szCs w:val="22"/>
        </w:rPr>
      </w:pPr>
      <w:r w:rsidRPr="00555B31">
        <w:rPr>
          <w:i/>
          <w:sz w:val="22"/>
          <w:szCs w:val="22"/>
        </w:rPr>
        <w:t>Spausdinimo rašalas</w:t>
      </w:r>
    </w:p>
    <w:p w14:paraId="5CBDEB8C" w14:textId="77777777" w:rsidR="006C52E9" w:rsidRPr="00555B31" w:rsidRDefault="006C52E9" w:rsidP="00C42DEE">
      <w:pPr>
        <w:pStyle w:val="Pagrindinistekstas"/>
        <w:spacing w:after="0"/>
        <w:rPr>
          <w:sz w:val="22"/>
          <w:szCs w:val="22"/>
        </w:rPr>
      </w:pPr>
      <w:proofErr w:type="spellStart"/>
      <w:r w:rsidRPr="00555B31">
        <w:rPr>
          <w:i/>
          <w:sz w:val="22"/>
          <w:szCs w:val="22"/>
        </w:rPr>
        <w:t>Opacode</w:t>
      </w:r>
      <w:proofErr w:type="spellEnd"/>
      <w:r w:rsidRPr="00555B31">
        <w:rPr>
          <w:i/>
          <w:sz w:val="22"/>
          <w:szCs w:val="22"/>
        </w:rPr>
        <w:t xml:space="preserve"> S-127794 arba S-117823</w:t>
      </w:r>
      <w:r w:rsidRPr="00555B31">
        <w:rPr>
          <w:sz w:val="22"/>
          <w:szCs w:val="22"/>
        </w:rPr>
        <w:t xml:space="preserve"> (sudėtyje yra juodojo geležies oksido (E172)) </w:t>
      </w:r>
    </w:p>
    <w:p w14:paraId="7D02469D" w14:textId="77777777" w:rsidR="006C52E9" w:rsidRPr="00555B31" w:rsidRDefault="006C52E9" w:rsidP="00C42DEE">
      <w:pPr>
        <w:pStyle w:val="Pagrindinistekstas"/>
        <w:spacing w:after="0"/>
        <w:rPr>
          <w:sz w:val="22"/>
          <w:szCs w:val="22"/>
        </w:rPr>
      </w:pPr>
    </w:p>
    <w:p w14:paraId="5B5BFB01" w14:textId="25C360E7" w:rsidR="006C52E9" w:rsidRPr="00555B31" w:rsidRDefault="0074237E" w:rsidP="0074237E">
      <w:pPr>
        <w:pStyle w:val="Pagrindinistekstas"/>
        <w:spacing w:after="0"/>
        <w:rPr>
          <w:i/>
          <w:sz w:val="22"/>
          <w:szCs w:val="22"/>
        </w:rPr>
      </w:pPr>
      <w:r w:rsidRPr="0074237E">
        <w:rPr>
          <w:sz w:val="22"/>
          <w:szCs w:val="22"/>
        </w:rPr>
        <w:t xml:space="preserve"> </w:t>
      </w:r>
      <w:proofErr w:type="spellStart"/>
      <w:r w:rsidRPr="003F3C4C">
        <w:rPr>
          <w:i/>
          <w:iCs/>
          <w:sz w:val="22"/>
          <w:szCs w:val="22"/>
        </w:rPr>
        <w:t>Alfacalcidol</w:t>
      </w:r>
      <w:proofErr w:type="spellEnd"/>
      <w:r w:rsidRPr="003F3C4C">
        <w:rPr>
          <w:i/>
          <w:iCs/>
          <w:sz w:val="22"/>
          <w:szCs w:val="22"/>
        </w:rPr>
        <w:t xml:space="preserve"> </w:t>
      </w:r>
      <w:proofErr w:type="spellStart"/>
      <w:r w:rsidR="00D13285">
        <w:rPr>
          <w:i/>
          <w:iCs/>
          <w:sz w:val="22"/>
          <w:szCs w:val="22"/>
        </w:rPr>
        <w:t>Zentiva</w:t>
      </w:r>
      <w:proofErr w:type="spellEnd"/>
      <w:r w:rsidRPr="00555B31">
        <w:rPr>
          <w:sz w:val="22"/>
          <w:szCs w:val="22"/>
        </w:rPr>
        <w:t xml:space="preserve"> </w:t>
      </w:r>
      <w:r w:rsidR="006C52E9" w:rsidRPr="00555B31">
        <w:rPr>
          <w:i/>
          <w:sz w:val="22"/>
          <w:szCs w:val="22"/>
        </w:rPr>
        <w:t xml:space="preserve">1 </w:t>
      </w:r>
      <w:proofErr w:type="spellStart"/>
      <w:r w:rsidR="006C52E9" w:rsidRPr="00555B31">
        <w:rPr>
          <w:i/>
          <w:sz w:val="22"/>
          <w:szCs w:val="22"/>
        </w:rPr>
        <w:t>mikrogramas</w:t>
      </w:r>
      <w:proofErr w:type="spellEnd"/>
      <w:r w:rsidR="006C52E9" w:rsidRPr="00555B31">
        <w:rPr>
          <w:i/>
          <w:sz w:val="22"/>
          <w:szCs w:val="22"/>
        </w:rPr>
        <w:t xml:space="preserve"> minkštosios kapsulės </w:t>
      </w:r>
    </w:p>
    <w:p w14:paraId="72B94CDF" w14:textId="77777777" w:rsidR="006C52E9" w:rsidRPr="00555B31" w:rsidRDefault="006C52E9" w:rsidP="00C42DEE">
      <w:pPr>
        <w:pStyle w:val="Pagrindinistekstas"/>
        <w:spacing w:after="0"/>
        <w:rPr>
          <w:i/>
          <w:sz w:val="22"/>
          <w:szCs w:val="22"/>
        </w:rPr>
      </w:pPr>
    </w:p>
    <w:p w14:paraId="49C6FC59" w14:textId="77777777" w:rsidR="006C52E9" w:rsidRPr="00555B31" w:rsidRDefault="006C52E9" w:rsidP="00C42DEE">
      <w:pPr>
        <w:pStyle w:val="Pagrindinistekstas"/>
        <w:spacing w:after="0"/>
        <w:rPr>
          <w:i/>
          <w:sz w:val="22"/>
          <w:szCs w:val="22"/>
        </w:rPr>
      </w:pPr>
      <w:r w:rsidRPr="00555B31">
        <w:rPr>
          <w:i/>
          <w:sz w:val="22"/>
          <w:szCs w:val="22"/>
        </w:rPr>
        <w:t>Kapsulės turinys</w:t>
      </w:r>
    </w:p>
    <w:p w14:paraId="71CBCD8D" w14:textId="77777777" w:rsidR="006C52E9" w:rsidRPr="00555B31" w:rsidRDefault="008207E4" w:rsidP="00C42DEE">
      <w:pPr>
        <w:pStyle w:val="Pagrindinistekstas"/>
        <w:spacing w:after="0"/>
        <w:rPr>
          <w:sz w:val="22"/>
          <w:szCs w:val="22"/>
        </w:rPr>
      </w:pPr>
      <w:r>
        <w:rPr>
          <w:sz w:val="22"/>
          <w:szCs w:val="22"/>
        </w:rPr>
        <w:t>C</w:t>
      </w:r>
      <w:r w:rsidR="006C52E9" w:rsidRPr="00555B31">
        <w:rPr>
          <w:sz w:val="22"/>
          <w:szCs w:val="22"/>
        </w:rPr>
        <w:t>itrinų rūgštis</w:t>
      </w:r>
    </w:p>
    <w:p w14:paraId="329997A7" w14:textId="77777777" w:rsidR="006C52E9" w:rsidRPr="00555B31" w:rsidRDefault="006C52E9" w:rsidP="00C42DEE">
      <w:pPr>
        <w:pStyle w:val="Pagrindinistekstas"/>
        <w:spacing w:after="0"/>
        <w:rPr>
          <w:sz w:val="22"/>
          <w:szCs w:val="22"/>
        </w:rPr>
      </w:pPr>
      <w:proofErr w:type="spellStart"/>
      <w:r w:rsidRPr="00555B31">
        <w:rPr>
          <w:sz w:val="22"/>
          <w:szCs w:val="22"/>
        </w:rPr>
        <w:t>Propilo</w:t>
      </w:r>
      <w:proofErr w:type="spellEnd"/>
      <w:r w:rsidRPr="00555B31">
        <w:rPr>
          <w:sz w:val="22"/>
          <w:szCs w:val="22"/>
        </w:rPr>
        <w:t xml:space="preserve"> </w:t>
      </w:r>
      <w:proofErr w:type="spellStart"/>
      <w:r w:rsidRPr="00555B31">
        <w:rPr>
          <w:sz w:val="22"/>
          <w:szCs w:val="22"/>
        </w:rPr>
        <w:t>galatas</w:t>
      </w:r>
      <w:proofErr w:type="spellEnd"/>
    </w:p>
    <w:p w14:paraId="495BBE34" w14:textId="77777777" w:rsidR="006C52E9" w:rsidRPr="00555B31" w:rsidRDefault="006C52E9" w:rsidP="00C42DEE">
      <w:pPr>
        <w:pStyle w:val="Pagrindinistekstas"/>
        <w:spacing w:after="0"/>
        <w:rPr>
          <w:sz w:val="22"/>
          <w:szCs w:val="22"/>
        </w:rPr>
      </w:pPr>
      <w:r w:rsidRPr="00555B31">
        <w:rPr>
          <w:sz w:val="22"/>
          <w:szCs w:val="22"/>
        </w:rPr>
        <w:t xml:space="preserve">Visų </w:t>
      </w:r>
      <w:proofErr w:type="spellStart"/>
      <w:r w:rsidRPr="00555B31">
        <w:rPr>
          <w:sz w:val="22"/>
          <w:szCs w:val="22"/>
        </w:rPr>
        <w:t>racematų</w:t>
      </w:r>
      <w:proofErr w:type="spellEnd"/>
      <w:r w:rsidRPr="00555B31">
        <w:rPr>
          <w:sz w:val="22"/>
          <w:szCs w:val="22"/>
        </w:rPr>
        <w:t xml:space="preserve"> alfa </w:t>
      </w:r>
      <w:proofErr w:type="spellStart"/>
      <w:r w:rsidRPr="00555B31">
        <w:rPr>
          <w:sz w:val="22"/>
          <w:szCs w:val="22"/>
        </w:rPr>
        <w:t>tokoferolis</w:t>
      </w:r>
      <w:proofErr w:type="spellEnd"/>
      <w:r w:rsidRPr="00555B31">
        <w:rPr>
          <w:sz w:val="22"/>
          <w:szCs w:val="22"/>
        </w:rPr>
        <w:t xml:space="preserve"> </w:t>
      </w:r>
    </w:p>
    <w:p w14:paraId="5F9CB73E" w14:textId="77777777" w:rsidR="006C52E9" w:rsidRPr="00555B31" w:rsidRDefault="006C52E9" w:rsidP="00C42DEE">
      <w:pPr>
        <w:pStyle w:val="Pagrindinistekstas"/>
        <w:spacing w:after="0"/>
        <w:rPr>
          <w:sz w:val="22"/>
          <w:szCs w:val="22"/>
        </w:rPr>
      </w:pPr>
      <w:r w:rsidRPr="00555B31">
        <w:rPr>
          <w:sz w:val="22"/>
          <w:szCs w:val="22"/>
        </w:rPr>
        <w:t>Bevandenis etanolis</w:t>
      </w:r>
    </w:p>
    <w:p w14:paraId="1A2EA403" w14:textId="77777777" w:rsidR="006C52E9" w:rsidRPr="00555B31" w:rsidRDefault="006C52E9" w:rsidP="00C42DEE">
      <w:pPr>
        <w:pStyle w:val="Pagrindinistekstas"/>
        <w:spacing w:after="0"/>
        <w:rPr>
          <w:sz w:val="22"/>
          <w:szCs w:val="22"/>
        </w:rPr>
      </w:pPr>
      <w:r w:rsidRPr="00555B31">
        <w:rPr>
          <w:sz w:val="22"/>
          <w:szCs w:val="22"/>
        </w:rPr>
        <w:t>Žemės riešutų aliejus</w:t>
      </w:r>
    </w:p>
    <w:p w14:paraId="0A56BC71" w14:textId="77777777" w:rsidR="006C52E9" w:rsidRPr="00555B31" w:rsidRDefault="006C52E9" w:rsidP="00C42DEE">
      <w:pPr>
        <w:pStyle w:val="Pagrindinistekstas"/>
        <w:spacing w:after="0"/>
        <w:rPr>
          <w:sz w:val="22"/>
          <w:szCs w:val="22"/>
        </w:rPr>
      </w:pPr>
    </w:p>
    <w:p w14:paraId="3C87FB1D" w14:textId="77777777" w:rsidR="006C52E9" w:rsidRPr="00555B31" w:rsidRDefault="006C52E9" w:rsidP="00C42DEE">
      <w:pPr>
        <w:pStyle w:val="Pagrindinistekstas"/>
        <w:spacing w:after="0"/>
        <w:rPr>
          <w:i/>
          <w:sz w:val="22"/>
          <w:szCs w:val="22"/>
        </w:rPr>
      </w:pPr>
      <w:r w:rsidRPr="00555B31">
        <w:rPr>
          <w:i/>
          <w:sz w:val="22"/>
          <w:szCs w:val="22"/>
        </w:rPr>
        <w:lastRenderedPageBreak/>
        <w:t>Kapsulės apvalkalas</w:t>
      </w:r>
    </w:p>
    <w:p w14:paraId="47B96CFD" w14:textId="77777777" w:rsidR="006C52E9" w:rsidRPr="00555B31" w:rsidRDefault="006C52E9" w:rsidP="00C42DEE">
      <w:pPr>
        <w:pStyle w:val="Pagrindinistekstas"/>
        <w:spacing w:after="0"/>
        <w:rPr>
          <w:sz w:val="22"/>
          <w:szCs w:val="22"/>
        </w:rPr>
      </w:pPr>
      <w:r w:rsidRPr="00555B31">
        <w:rPr>
          <w:sz w:val="22"/>
          <w:szCs w:val="22"/>
        </w:rPr>
        <w:t>Želatina</w:t>
      </w:r>
    </w:p>
    <w:p w14:paraId="2F96FD81" w14:textId="77777777" w:rsidR="006C52E9" w:rsidRPr="00555B31" w:rsidRDefault="006C52E9" w:rsidP="00C42DEE">
      <w:pPr>
        <w:pStyle w:val="Pagrindinistekstas"/>
        <w:spacing w:after="0"/>
        <w:rPr>
          <w:sz w:val="22"/>
          <w:szCs w:val="22"/>
        </w:rPr>
      </w:pPr>
      <w:r w:rsidRPr="00555B31">
        <w:rPr>
          <w:sz w:val="22"/>
          <w:szCs w:val="22"/>
        </w:rPr>
        <w:t xml:space="preserve">85 % </w:t>
      </w:r>
      <w:proofErr w:type="spellStart"/>
      <w:r w:rsidRPr="00555B31">
        <w:rPr>
          <w:sz w:val="22"/>
          <w:szCs w:val="22"/>
        </w:rPr>
        <w:t>glicerolis</w:t>
      </w:r>
      <w:proofErr w:type="spellEnd"/>
    </w:p>
    <w:p w14:paraId="4E87FE4D" w14:textId="77777777" w:rsidR="006C52E9" w:rsidRPr="00555B31" w:rsidRDefault="006C52E9" w:rsidP="00C42DEE">
      <w:pPr>
        <w:pStyle w:val="Pagrindinistekstas"/>
        <w:spacing w:after="0"/>
        <w:rPr>
          <w:sz w:val="22"/>
          <w:szCs w:val="22"/>
        </w:rPr>
      </w:pPr>
      <w:proofErr w:type="spellStart"/>
      <w:r w:rsidRPr="00555B31">
        <w:rPr>
          <w:i/>
          <w:sz w:val="22"/>
          <w:szCs w:val="22"/>
        </w:rPr>
        <w:t>Anidrisorb</w:t>
      </w:r>
      <w:proofErr w:type="spellEnd"/>
      <w:r w:rsidRPr="00555B31">
        <w:rPr>
          <w:i/>
          <w:sz w:val="22"/>
          <w:szCs w:val="22"/>
        </w:rPr>
        <w:t xml:space="preserve"> 85/70</w:t>
      </w:r>
      <w:r w:rsidRPr="00555B31">
        <w:rPr>
          <w:sz w:val="22"/>
          <w:szCs w:val="22"/>
        </w:rPr>
        <w:t xml:space="preserve"> (sudėtyje yra </w:t>
      </w:r>
      <w:proofErr w:type="spellStart"/>
      <w:r w:rsidRPr="00555B31">
        <w:rPr>
          <w:sz w:val="22"/>
          <w:szCs w:val="22"/>
        </w:rPr>
        <w:t>sorbitolio</w:t>
      </w:r>
      <w:proofErr w:type="spellEnd"/>
      <w:r w:rsidRPr="00555B31">
        <w:rPr>
          <w:sz w:val="22"/>
          <w:szCs w:val="22"/>
        </w:rPr>
        <w:t xml:space="preserve">, </w:t>
      </w:r>
      <w:proofErr w:type="spellStart"/>
      <w:r w:rsidRPr="00555B31">
        <w:rPr>
          <w:sz w:val="22"/>
          <w:szCs w:val="22"/>
        </w:rPr>
        <w:t>sorbitano</w:t>
      </w:r>
      <w:proofErr w:type="spellEnd"/>
      <w:r w:rsidRPr="00555B31">
        <w:rPr>
          <w:sz w:val="22"/>
          <w:szCs w:val="22"/>
        </w:rPr>
        <w:t xml:space="preserve">, </w:t>
      </w:r>
      <w:proofErr w:type="spellStart"/>
      <w:r w:rsidRPr="00555B31">
        <w:rPr>
          <w:sz w:val="22"/>
          <w:szCs w:val="22"/>
        </w:rPr>
        <w:t>manitolio</w:t>
      </w:r>
      <w:proofErr w:type="spellEnd"/>
      <w:r w:rsidRPr="00555B31">
        <w:rPr>
          <w:sz w:val="22"/>
          <w:szCs w:val="22"/>
        </w:rPr>
        <w:t xml:space="preserve">)  </w:t>
      </w:r>
    </w:p>
    <w:p w14:paraId="5233B1E7" w14:textId="77777777" w:rsidR="006C52E9" w:rsidRPr="00555B31" w:rsidRDefault="006C52E9" w:rsidP="00C42DEE">
      <w:pPr>
        <w:pStyle w:val="Pagrindinistekstas"/>
        <w:spacing w:after="0"/>
        <w:rPr>
          <w:sz w:val="22"/>
          <w:szCs w:val="22"/>
        </w:rPr>
      </w:pPr>
      <w:r w:rsidRPr="00555B31">
        <w:rPr>
          <w:sz w:val="22"/>
          <w:szCs w:val="22"/>
        </w:rPr>
        <w:t>Geltonasis geležies oksidas (E172)</w:t>
      </w:r>
    </w:p>
    <w:p w14:paraId="243CD445" w14:textId="77777777" w:rsidR="006C52E9" w:rsidRPr="00555B31" w:rsidRDefault="006C52E9" w:rsidP="00C42DEE">
      <w:pPr>
        <w:pStyle w:val="Pagrindinistekstas"/>
        <w:spacing w:after="0"/>
        <w:rPr>
          <w:sz w:val="22"/>
          <w:szCs w:val="22"/>
        </w:rPr>
      </w:pPr>
      <w:r w:rsidRPr="00555B31">
        <w:rPr>
          <w:sz w:val="22"/>
          <w:szCs w:val="22"/>
        </w:rPr>
        <w:t>Titano dioksidas (E171)</w:t>
      </w:r>
    </w:p>
    <w:p w14:paraId="4CA81D61" w14:textId="77777777" w:rsidR="006C52E9" w:rsidRPr="00555B31" w:rsidRDefault="006C52E9" w:rsidP="004A744A">
      <w:pPr>
        <w:pStyle w:val="Pagrindinistekstas"/>
        <w:spacing w:after="0"/>
        <w:rPr>
          <w:i/>
          <w:sz w:val="22"/>
          <w:szCs w:val="22"/>
        </w:rPr>
      </w:pPr>
    </w:p>
    <w:p w14:paraId="687BE28F" w14:textId="77777777" w:rsidR="006C52E9" w:rsidRPr="00555B31" w:rsidRDefault="006C52E9" w:rsidP="004A744A">
      <w:pPr>
        <w:pStyle w:val="Pagrindinistekstas"/>
        <w:spacing w:after="0"/>
        <w:rPr>
          <w:i/>
          <w:sz w:val="22"/>
          <w:szCs w:val="22"/>
        </w:rPr>
      </w:pPr>
      <w:r w:rsidRPr="00555B31">
        <w:rPr>
          <w:i/>
          <w:sz w:val="22"/>
          <w:szCs w:val="22"/>
        </w:rPr>
        <w:t>Spausdinimo rašalas</w:t>
      </w:r>
    </w:p>
    <w:p w14:paraId="73AF7D5C" w14:textId="77777777" w:rsidR="006C52E9" w:rsidRPr="00555B31" w:rsidRDefault="006C52E9" w:rsidP="00C42DEE">
      <w:pPr>
        <w:pStyle w:val="Pagrindinistekstas"/>
        <w:spacing w:after="0"/>
        <w:rPr>
          <w:sz w:val="22"/>
          <w:szCs w:val="22"/>
        </w:rPr>
      </w:pPr>
      <w:proofErr w:type="spellStart"/>
      <w:r w:rsidRPr="00555B31">
        <w:rPr>
          <w:i/>
          <w:sz w:val="22"/>
          <w:szCs w:val="22"/>
        </w:rPr>
        <w:t>Opacode</w:t>
      </w:r>
      <w:proofErr w:type="spellEnd"/>
      <w:r w:rsidRPr="00555B31">
        <w:rPr>
          <w:i/>
          <w:sz w:val="22"/>
          <w:szCs w:val="22"/>
        </w:rPr>
        <w:t xml:space="preserve"> S-127794 arba S-117823</w:t>
      </w:r>
      <w:r w:rsidRPr="00555B31">
        <w:rPr>
          <w:sz w:val="22"/>
          <w:szCs w:val="22"/>
        </w:rPr>
        <w:t xml:space="preserve"> (sudėtyje yra juodojo geležies oksido (E172))</w:t>
      </w:r>
    </w:p>
    <w:p w14:paraId="2E692477" w14:textId="77777777" w:rsidR="006C52E9" w:rsidRPr="00555B31" w:rsidRDefault="006C52E9" w:rsidP="00C42DEE">
      <w:pPr>
        <w:pStyle w:val="Pagrindinistekstas"/>
        <w:spacing w:after="0"/>
        <w:rPr>
          <w:sz w:val="22"/>
          <w:szCs w:val="22"/>
        </w:rPr>
      </w:pPr>
    </w:p>
    <w:p w14:paraId="12A8AE64" w14:textId="77777777" w:rsidR="006C52E9" w:rsidRPr="00555B31" w:rsidRDefault="006C52E9" w:rsidP="00C42DEE">
      <w:pPr>
        <w:pStyle w:val="Antrat3"/>
        <w:rPr>
          <w:sz w:val="22"/>
          <w:szCs w:val="22"/>
        </w:rPr>
      </w:pPr>
      <w:r w:rsidRPr="00555B31">
        <w:rPr>
          <w:sz w:val="22"/>
          <w:szCs w:val="22"/>
        </w:rPr>
        <w:t>6.2</w:t>
      </w:r>
      <w:r w:rsidRPr="00555B31">
        <w:rPr>
          <w:sz w:val="22"/>
          <w:szCs w:val="22"/>
        </w:rPr>
        <w:tab/>
        <w:t>Nesuderinamumas</w:t>
      </w:r>
    </w:p>
    <w:p w14:paraId="6C36FEE7" w14:textId="77777777" w:rsidR="006C52E9" w:rsidRPr="00555B31" w:rsidRDefault="006C52E9" w:rsidP="00C42DEE">
      <w:pPr>
        <w:pStyle w:val="Pagrindinistekstas"/>
        <w:spacing w:after="0"/>
        <w:rPr>
          <w:sz w:val="22"/>
          <w:szCs w:val="22"/>
        </w:rPr>
      </w:pPr>
    </w:p>
    <w:p w14:paraId="14DDD630" w14:textId="77777777" w:rsidR="006C52E9" w:rsidRPr="00555B31" w:rsidRDefault="006C52E9" w:rsidP="00C42DEE">
      <w:pPr>
        <w:pStyle w:val="Pagrindinistekstas"/>
        <w:spacing w:after="0"/>
        <w:rPr>
          <w:sz w:val="22"/>
          <w:szCs w:val="22"/>
        </w:rPr>
      </w:pPr>
      <w:r w:rsidRPr="00555B31">
        <w:rPr>
          <w:sz w:val="22"/>
          <w:szCs w:val="22"/>
        </w:rPr>
        <w:t>Duomenys nebūtini.</w:t>
      </w:r>
    </w:p>
    <w:p w14:paraId="1D6EA311" w14:textId="77777777" w:rsidR="006C52E9" w:rsidRPr="00555B31" w:rsidRDefault="006C52E9" w:rsidP="00C42DEE">
      <w:pPr>
        <w:pStyle w:val="Pagrindinistekstas"/>
        <w:spacing w:after="0"/>
        <w:rPr>
          <w:sz w:val="22"/>
          <w:szCs w:val="22"/>
        </w:rPr>
      </w:pPr>
    </w:p>
    <w:p w14:paraId="38727C6C" w14:textId="77777777" w:rsidR="006C52E9" w:rsidRPr="00555B31" w:rsidRDefault="006C52E9" w:rsidP="00C42DEE">
      <w:pPr>
        <w:pStyle w:val="Antrat3"/>
        <w:rPr>
          <w:sz w:val="22"/>
          <w:szCs w:val="22"/>
        </w:rPr>
      </w:pPr>
      <w:r w:rsidRPr="00555B31">
        <w:rPr>
          <w:sz w:val="22"/>
          <w:szCs w:val="22"/>
        </w:rPr>
        <w:t>6.3</w:t>
      </w:r>
      <w:r w:rsidRPr="00555B31">
        <w:rPr>
          <w:sz w:val="22"/>
          <w:szCs w:val="22"/>
        </w:rPr>
        <w:tab/>
        <w:t>Tinkamumo laikas</w:t>
      </w:r>
    </w:p>
    <w:p w14:paraId="1B1C0C62" w14:textId="77777777" w:rsidR="006C52E9" w:rsidRPr="00555B31" w:rsidRDefault="006C52E9" w:rsidP="00C42DEE">
      <w:pPr>
        <w:pStyle w:val="Pagrindinistekstas"/>
        <w:spacing w:after="0"/>
        <w:rPr>
          <w:sz w:val="22"/>
          <w:szCs w:val="22"/>
        </w:rPr>
      </w:pPr>
    </w:p>
    <w:p w14:paraId="1E13DA94" w14:textId="77777777" w:rsidR="006C52E9" w:rsidRPr="00555B31" w:rsidRDefault="006C52E9" w:rsidP="00C42DEE">
      <w:pPr>
        <w:pStyle w:val="Pagrindinistekstas"/>
        <w:spacing w:after="0"/>
        <w:rPr>
          <w:sz w:val="22"/>
          <w:szCs w:val="22"/>
        </w:rPr>
      </w:pPr>
      <w:r w:rsidRPr="00555B31">
        <w:rPr>
          <w:sz w:val="22"/>
          <w:szCs w:val="22"/>
        </w:rPr>
        <w:t>3 metai</w:t>
      </w:r>
    </w:p>
    <w:p w14:paraId="7AB52479" w14:textId="77777777" w:rsidR="006C52E9" w:rsidRPr="00555B31" w:rsidRDefault="006C52E9" w:rsidP="00C42DEE">
      <w:pPr>
        <w:pStyle w:val="Pagrindinistekstas"/>
        <w:spacing w:after="0"/>
        <w:rPr>
          <w:sz w:val="22"/>
          <w:szCs w:val="22"/>
        </w:rPr>
      </w:pPr>
    </w:p>
    <w:p w14:paraId="12452574" w14:textId="77777777" w:rsidR="006C52E9" w:rsidRPr="00555B31" w:rsidRDefault="006C52E9" w:rsidP="00C42DEE">
      <w:pPr>
        <w:pStyle w:val="Antrat3"/>
        <w:rPr>
          <w:sz w:val="22"/>
          <w:szCs w:val="22"/>
        </w:rPr>
      </w:pPr>
      <w:r w:rsidRPr="00555B31">
        <w:rPr>
          <w:sz w:val="22"/>
          <w:szCs w:val="22"/>
        </w:rPr>
        <w:t>6.4</w:t>
      </w:r>
      <w:r w:rsidRPr="00555B31">
        <w:rPr>
          <w:sz w:val="22"/>
          <w:szCs w:val="22"/>
        </w:rPr>
        <w:tab/>
        <w:t>Specialios laikymo sąlygos</w:t>
      </w:r>
    </w:p>
    <w:p w14:paraId="01BA9169" w14:textId="77777777" w:rsidR="006C52E9" w:rsidRPr="00555B31" w:rsidRDefault="006C52E9" w:rsidP="00C42DEE">
      <w:pPr>
        <w:tabs>
          <w:tab w:val="num" w:pos="0"/>
        </w:tabs>
        <w:rPr>
          <w:szCs w:val="22"/>
        </w:rPr>
      </w:pPr>
    </w:p>
    <w:p w14:paraId="6D691A72" w14:textId="77777777" w:rsidR="006C52E9" w:rsidRPr="00555B31" w:rsidRDefault="006C52E9" w:rsidP="00C42DEE">
      <w:pPr>
        <w:pStyle w:val="Pagrindinistekstas"/>
        <w:spacing w:after="0"/>
        <w:rPr>
          <w:sz w:val="22"/>
          <w:szCs w:val="22"/>
        </w:rPr>
      </w:pPr>
      <w:r w:rsidRPr="00555B31">
        <w:rPr>
          <w:sz w:val="22"/>
          <w:szCs w:val="22"/>
        </w:rPr>
        <w:t>Laikyti ne aukštesnėje kaip 25 </w:t>
      </w:r>
      <w:r w:rsidRPr="00555B31">
        <w:rPr>
          <w:sz w:val="22"/>
          <w:szCs w:val="22"/>
        </w:rPr>
        <w:sym w:font="Symbol" w:char="F0B0"/>
      </w:r>
      <w:r w:rsidRPr="00555B31">
        <w:rPr>
          <w:sz w:val="22"/>
          <w:szCs w:val="22"/>
        </w:rPr>
        <w:t>C temperatūroje.</w:t>
      </w:r>
    </w:p>
    <w:p w14:paraId="7428752F" w14:textId="77777777" w:rsidR="006C52E9" w:rsidRPr="00555B31" w:rsidRDefault="006C52E9" w:rsidP="00C42DEE">
      <w:pPr>
        <w:pStyle w:val="Pagrindinistekstas"/>
        <w:spacing w:after="0"/>
        <w:rPr>
          <w:sz w:val="22"/>
          <w:szCs w:val="22"/>
        </w:rPr>
      </w:pPr>
    </w:p>
    <w:p w14:paraId="4F2480E3" w14:textId="77777777" w:rsidR="006C52E9" w:rsidRPr="00555B31" w:rsidRDefault="006C52E9" w:rsidP="00C42DEE">
      <w:pPr>
        <w:pStyle w:val="Antrat3"/>
        <w:rPr>
          <w:sz w:val="22"/>
          <w:szCs w:val="22"/>
        </w:rPr>
      </w:pPr>
      <w:r w:rsidRPr="00555B31">
        <w:rPr>
          <w:sz w:val="22"/>
          <w:szCs w:val="22"/>
        </w:rPr>
        <w:t>6.5</w:t>
      </w:r>
      <w:r w:rsidRPr="00555B31">
        <w:rPr>
          <w:sz w:val="22"/>
          <w:szCs w:val="22"/>
        </w:rPr>
        <w:tab/>
      </w:r>
      <w:proofErr w:type="spellStart"/>
      <w:r w:rsidRPr="00555B31">
        <w:rPr>
          <w:sz w:val="22"/>
          <w:szCs w:val="22"/>
        </w:rPr>
        <w:t>Talpyklės</w:t>
      </w:r>
      <w:proofErr w:type="spellEnd"/>
      <w:r w:rsidRPr="00555B31">
        <w:rPr>
          <w:sz w:val="22"/>
          <w:szCs w:val="22"/>
        </w:rPr>
        <w:t xml:space="preserve"> pobūdis ir jos turinys</w:t>
      </w:r>
    </w:p>
    <w:p w14:paraId="46716532" w14:textId="77777777" w:rsidR="006C52E9" w:rsidRPr="00555B31" w:rsidRDefault="006C52E9" w:rsidP="00C42DEE">
      <w:pPr>
        <w:pStyle w:val="Pagrindinistekstas"/>
        <w:spacing w:after="0"/>
        <w:rPr>
          <w:sz w:val="22"/>
          <w:szCs w:val="22"/>
        </w:rPr>
      </w:pPr>
    </w:p>
    <w:p w14:paraId="07441C1D" w14:textId="61CCE8CB" w:rsidR="006C52E9" w:rsidRPr="00555B31" w:rsidRDefault="0074237E" w:rsidP="0074237E">
      <w:pPr>
        <w:pStyle w:val="Pagrindinistekstas"/>
        <w:spacing w:after="0"/>
        <w:rPr>
          <w:i/>
          <w:sz w:val="22"/>
          <w:szCs w:val="22"/>
        </w:rPr>
      </w:pPr>
      <w:proofErr w:type="spellStart"/>
      <w:r w:rsidRPr="003F3C4C">
        <w:rPr>
          <w:i/>
          <w:iCs/>
          <w:sz w:val="22"/>
          <w:szCs w:val="22"/>
        </w:rPr>
        <w:t>Alfacalcidol</w:t>
      </w:r>
      <w:proofErr w:type="spellEnd"/>
      <w:r w:rsidRPr="003F3C4C">
        <w:rPr>
          <w:i/>
          <w:iCs/>
          <w:sz w:val="22"/>
          <w:szCs w:val="22"/>
        </w:rPr>
        <w:t xml:space="preserve"> </w:t>
      </w:r>
      <w:proofErr w:type="spellStart"/>
      <w:r w:rsidR="00D13285">
        <w:rPr>
          <w:i/>
          <w:iCs/>
          <w:sz w:val="22"/>
          <w:szCs w:val="22"/>
        </w:rPr>
        <w:t>Zentiva</w:t>
      </w:r>
      <w:proofErr w:type="spellEnd"/>
      <w:r w:rsidRPr="00555B31">
        <w:rPr>
          <w:sz w:val="22"/>
          <w:szCs w:val="22"/>
        </w:rPr>
        <w:t xml:space="preserve"> </w:t>
      </w:r>
      <w:r w:rsidR="006C52E9" w:rsidRPr="00555B31">
        <w:rPr>
          <w:i/>
          <w:sz w:val="22"/>
          <w:szCs w:val="22"/>
        </w:rPr>
        <w:t>0,25 </w:t>
      </w:r>
      <w:proofErr w:type="spellStart"/>
      <w:r w:rsidR="002E194D" w:rsidRPr="00555B31">
        <w:rPr>
          <w:i/>
          <w:sz w:val="22"/>
          <w:szCs w:val="22"/>
        </w:rPr>
        <w:t>mikrogram</w:t>
      </w:r>
      <w:r w:rsidR="00B368B0">
        <w:rPr>
          <w:i/>
          <w:sz w:val="22"/>
          <w:szCs w:val="22"/>
        </w:rPr>
        <w:t>o</w:t>
      </w:r>
      <w:proofErr w:type="spellEnd"/>
      <w:r w:rsidR="002E194D" w:rsidRPr="00555B31">
        <w:rPr>
          <w:i/>
          <w:sz w:val="22"/>
          <w:szCs w:val="22"/>
        </w:rPr>
        <w:t xml:space="preserve"> </w:t>
      </w:r>
      <w:r w:rsidR="006C52E9" w:rsidRPr="00555B31">
        <w:rPr>
          <w:i/>
          <w:sz w:val="22"/>
          <w:szCs w:val="22"/>
        </w:rPr>
        <w:t xml:space="preserve">minkštosios kapsulės </w:t>
      </w:r>
    </w:p>
    <w:p w14:paraId="5AF73C0E" w14:textId="77777777" w:rsidR="006C52E9" w:rsidRPr="00555B31" w:rsidRDefault="006C52E9" w:rsidP="00C42DEE">
      <w:pPr>
        <w:pStyle w:val="Pagrindinistekstas"/>
        <w:spacing w:after="0"/>
        <w:rPr>
          <w:sz w:val="22"/>
          <w:szCs w:val="22"/>
        </w:rPr>
      </w:pPr>
      <w:r w:rsidRPr="00555B31">
        <w:rPr>
          <w:sz w:val="22"/>
          <w:szCs w:val="22"/>
        </w:rPr>
        <w:t>Kartono dėžutėje yra</w:t>
      </w:r>
      <w:r w:rsidR="00613F9C">
        <w:rPr>
          <w:sz w:val="22"/>
          <w:szCs w:val="22"/>
        </w:rPr>
        <w:t xml:space="preserve"> 10,</w:t>
      </w:r>
      <w:r w:rsidRPr="00555B31">
        <w:rPr>
          <w:sz w:val="22"/>
          <w:szCs w:val="22"/>
        </w:rPr>
        <w:t xml:space="preserve"> 30 arba 60 minkštųjų kapsulių didelio tankio polipropileno (DTPP) tablečių </w:t>
      </w:r>
      <w:proofErr w:type="spellStart"/>
      <w:r w:rsidRPr="00555B31">
        <w:rPr>
          <w:sz w:val="22"/>
          <w:szCs w:val="22"/>
        </w:rPr>
        <w:t>talpyklėje</w:t>
      </w:r>
      <w:proofErr w:type="spellEnd"/>
      <w:r w:rsidRPr="00555B31">
        <w:rPr>
          <w:sz w:val="22"/>
          <w:szCs w:val="22"/>
        </w:rPr>
        <w:t>, kuri uždaryta polietileno (MTPE) dangteliu.</w:t>
      </w:r>
    </w:p>
    <w:p w14:paraId="59C7D5C7" w14:textId="77777777" w:rsidR="006C52E9" w:rsidRPr="00555B31" w:rsidRDefault="006C52E9" w:rsidP="00C42DEE">
      <w:pPr>
        <w:pStyle w:val="Pagrindinistekstas"/>
        <w:spacing w:after="0"/>
        <w:rPr>
          <w:sz w:val="22"/>
          <w:szCs w:val="22"/>
        </w:rPr>
      </w:pPr>
    </w:p>
    <w:p w14:paraId="62611453" w14:textId="0D0BABC9" w:rsidR="006C52E9" w:rsidRPr="00555B31" w:rsidRDefault="0074237E" w:rsidP="0074237E">
      <w:pPr>
        <w:pStyle w:val="Pagrindinistekstas"/>
        <w:spacing w:after="0"/>
        <w:rPr>
          <w:i/>
          <w:sz w:val="22"/>
          <w:szCs w:val="22"/>
        </w:rPr>
      </w:pPr>
      <w:proofErr w:type="spellStart"/>
      <w:r w:rsidRPr="003F3C4C">
        <w:rPr>
          <w:i/>
          <w:iCs/>
          <w:sz w:val="22"/>
          <w:szCs w:val="22"/>
        </w:rPr>
        <w:t>Alfacalcidol</w:t>
      </w:r>
      <w:proofErr w:type="spellEnd"/>
      <w:r w:rsidRPr="003F3C4C">
        <w:rPr>
          <w:i/>
          <w:iCs/>
          <w:sz w:val="22"/>
          <w:szCs w:val="22"/>
        </w:rPr>
        <w:t xml:space="preserve"> </w:t>
      </w:r>
      <w:proofErr w:type="spellStart"/>
      <w:r w:rsidR="00D13285">
        <w:rPr>
          <w:i/>
          <w:iCs/>
          <w:sz w:val="22"/>
          <w:szCs w:val="22"/>
        </w:rPr>
        <w:t>Zentiva</w:t>
      </w:r>
      <w:proofErr w:type="spellEnd"/>
      <w:r w:rsidRPr="00555B31">
        <w:rPr>
          <w:sz w:val="22"/>
          <w:szCs w:val="22"/>
        </w:rPr>
        <w:t xml:space="preserve"> </w:t>
      </w:r>
      <w:r w:rsidR="006C52E9" w:rsidRPr="00555B31">
        <w:rPr>
          <w:i/>
          <w:sz w:val="22"/>
          <w:szCs w:val="22"/>
        </w:rPr>
        <w:t>1 </w:t>
      </w:r>
      <w:proofErr w:type="spellStart"/>
      <w:r w:rsidR="006C52E9" w:rsidRPr="00555B31">
        <w:rPr>
          <w:i/>
          <w:sz w:val="22"/>
          <w:szCs w:val="22"/>
        </w:rPr>
        <w:t>mikrogramas</w:t>
      </w:r>
      <w:proofErr w:type="spellEnd"/>
      <w:r w:rsidR="006C52E9" w:rsidRPr="00555B31">
        <w:rPr>
          <w:i/>
          <w:sz w:val="22"/>
          <w:szCs w:val="22"/>
        </w:rPr>
        <w:t xml:space="preserve"> minkštosios kapsulės </w:t>
      </w:r>
    </w:p>
    <w:p w14:paraId="4155969C" w14:textId="77777777" w:rsidR="006C52E9" w:rsidRDefault="006C52E9" w:rsidP="00C42DEE">
      <w:pPr>
        <w:pStyle w:val="Pagrindinistekstas"/>
        <w:spacing w:after="0"/>
        <w:rPr>
          <w:sz w:val="22"/>
          <w:szCs w:val="22"/>
        </w:rPr>
      </w:pPr>
      <w:r w:rsidRPr="00555B31">
        <w:rPr>
          <w:sz w:val="22"/>
          <w:szCs w:val="22"/>
        </w:rPr>
        <w:t>Kartono dėžutėje yra 10 minkštųjų kapsulių Al/Al lizdinėse plokštelėse.</w:t>
      </w:r>
    </w:p>
    <w:p w14:paraId="0B7FAC14" w14:textId="77777777" w:rsidR="006577DD" w:rsidRPr="00555B31" w:rsidRDefault="006577DD" w:rsidP="006577DD">
      <w:pPr>
        <w:pStyle w:val="Pagrindinistekstas"/>
        <w:spacing w:after="0"/>
        <w:rPr>
          <w:sz w:val="22"/>
          <w:szCs w:val="22"/>
        </w:rPr>
      </w:pPr>
      <w:r>
        <w:rPr>
          <w:sz w:val="22"/>
          <w:szCs w:val="22"/>
        </w:rPr>
        <w:t>Kartono dėžutėje yra</w:t>
      </w:r>
      <w:r w:rsidR="00613F9C">
        <w:rPr>
          <w:sz w:val="22"/>
          <w:szCs w:val="22"/>
        </w:rPr>
        <w:t xml:space="preserve"> 10, </w:t>
      </w:r>
      <w:r w:rsidRPr="00555B31">
        <w:rPr>
          <w:sz w:val="22"/>
          <w:szCs w:val="22"/>
        </w:rPr>
        <w:t xml:space="preserve">30 arba 60 minkštųjų kapsulių didelio tankio polipropileno (DTPP) tablečių </w:t>
      </w:r>
      <w:proofErr w:type="spellStart"/>
      <w:r w:rsidRPr="00555B31">
        <w:rPr>
          <w:sz w:val="22"/>
          <w:szCs w:val="22"/>
        </w:rPr>
        <w:t>talpyklėje</w:t>
      </w:r>
      <w:proofErr w:type="spellEnd"/>
      <w:r>
        <w:rPr>
          <w:sz w:val="22"/>
          <w:szCs w:val="22"/>
        </w:rPr>
        <w:t xml:space="preserve"> (27 ml ir 42 ml talpos)</w:t>
      </w:r>
      <w:r w:rsidRPr="00555B31">
        <w:rPr>
          <w:sz w:val="22"/>
          <w:szCs w:val="22"/>
        </w:rPr>
        <w:t xml:space="preserve">, kuri uždaryta </w:t>
      </w:r>
      <w:r>
        <w:rPr>
          <w:sz w:val="22"/>
          <w:szCs w:val="22"/>
        </w:rPr>
        <w:t xml:space="preserve">mažo tankio </w:t>
      </w:r>
      <w:r w:rsidRPr="00555B31">
        <w:rPr>
          <w:sz w:val="22"/>
          <w:szCs w:val="22"/>
        </w:rPr>
        <w:t>polietileno (MTPE) dangteliu.</w:t>
      </w:r>
    </w:p>
    <w:p w14:paraId="3BF920BB" w14:textId="77777777" w:rsidR="006577DD" w:rsidRPr="00555B31" w:rsidRDefault="006577DD" w:rsidP="00C42DEE">
      <w:pPr>
        <w:pStyle w:val="Pagrindinistekstas"/>
        <w:spacing w:after="0"/>
        <w:rPr>
          <w:sz w:val="22"/>
          <w:szCs w:val="22"/>
        </w:rPr>
      </w:pPr>
    </w:p>
    <w:p w14:paraId="5F6978E1" w14:textId="77777777" w:rsidR="006C52E9" w:rsidRPr="00555B31" w:rsidRDefault="006C52E9" w:rsidP="00C42DEE">
      <w:pPr>
        <w:pStyle w:val="Pagrindinistekstas"/>
        <w:spacing w:after="0"/>
        <w:rPr>
          <w:kern w:val="36"/>
          <w:sz w:val="22"/>
          <w:szCs w:val="22"/>
        </w:rPr>
      </w:pPr>
      <w:r w:rsidRPr="00555B31">
        <w:rPr>
          <w:kern w:val="36"/>
          <w:sz w:val="22"/>
          <w:szCs w:val="22"/>
        </w:rPr>
        <w:t>Gali būti tiekiamos ne visų dydžių pakuotės.</w:t>
      </w:r>
    </w:p>
    <w:p w14:paraId="6C4F2C7F" w14:textId="77777777" w:rsidR="006C52E9" w:rsidRPr="00555B31" w:rsidRDefault="006C52E9" w:rsidP="00C42DEE">
      <w:pPr>
        <w:pStyle w:val="Pagrindinistekstas"/>
        <w:spacing w:after="0"/>
        <w:rPr>
          <w:sz w:val="22"/>
          <w:szCs w:val="22"/>
        </w:rPr>
      </w:pPr>
    </w:p>
    <w:p w14:paraId="346AFF65" w14:textId="77777777" w:rsidR="006C52E9" w:rsidRPr="00555B31" w:rsidRDefault="006C52E9" w:rsidP="00C42DEE">
      <w:pPr>
        <w:pStyle w:val="Antrat3"/>
        <w:rPr>
          <w:sz w:val="22"/>
          <w:szCs w:val="22"/>
        </w:rPr>
      </w:pPr>
      <w:r w:rsidRPr="00555B31">
        <w:rPr>
          <w:sz w:val="22"/>
          <w:szCs w:val="22"/>
        </w:rPr>
        <w:t>6.6</w:t>
      </w:r>
      <w:r w:rsidRPr="00555B31">
        <w:rPr>
          <w:sz w:val="22"/>
          <w:szCs w:val="22"/>
        </w:rPr>
        <w:tab/>
        <w:t>Specialūs reikalavimai atliekoms tvarkyti</w:t>
      </w:r>
    </w:p>
    <w:p w14:paraId="07D497E4" w14:textId="77777777" w:rsidR="006C52E9" w:rsidRPr="00555B31" w:rsidRDefault="006C52E9" w:rsidP="00C42DEE">
      <w:pPr>
        <w:pStyle w:val="Pagrindinistekstas"/>
        <w:spacing w:after="0"/>
        <w:rPr>
          <w:sz w:val="22"/>
          <w:szCs w:val="22"/>
        </w:rPr>
      </w:pPr>
    </w:p>
    <w:p w14:paraId="01D3C346" w14:textId="77777777" w:rsidR="006C52E9" w:rsidRPr="00555B31" w:rsidRDefault="006C52E9" w:rsidP="00C42DEE">
      <w:pPr>
        <w:pStyle w:val="Pagrindinistekstas"/>
        <w:spacing w:after="0"/>
        <w:rPr>
          <w:sz w:val="22"/>
          <w:szCs w:val="22"/>
        </w:rPr>
      </w:pPr>
      <w:r w:rsidRPr="00555B31">
        <w:rPr>
          <w:sz w:val="22"/>
          <w:szCs w:val="22"/>
        </w:rPr>
        <w:t>Specialių reikalavimų nėra.</w:t>
      </w:r>
    </w:p>
    <w:p w14:paraId="33F705CF" w14:textId="77777777" w:rsidR="006C52E9" w:rsidRPr="00555B31" w:rsidRDefault="006C52E9" w:rsidP="00C42DEE">
      <w:pPr>
        <w:pStyle w:val="Pagrindinistekstas"/>
        <w:spacing w:after="0"/>
        <w:rPr>
          <w:sz w:val="22"/>
          <w:szCs w:val="22"/>
        </w:rPr>
      </w:pPr>
    </w:p>
    <w:p w14:paraId="26A6A494" w14:textId="77777777" w:rsidR="006C52E9" w:rsidRPr="00555B31" w:rsidRDefault="006C52E9" w:rsidP="00C42DEE">
      <w:pPr>
        <w:pStyle w:val="Pagrindinistekstas"/>
        <w:spacing w:after="0"/>
        <w:rPr>
          <w:sz w:val="22"/>
          <w:szCs w:val="22"/>
        </w:rPr>
      </w:pPr>
    </w:p>
    <w:p w14:paraId="62048C18" w14:textId="77777777" w:rsidR="006C52E9" w:rsidRPr="00555B31" w:rsidRDefault="006C52E9" w:rsidP="00C42DEE">
      <w:pPr>
        <w:pStyle w:val="Antrat2"/>
        <w:rPr>
          <w:sz w:val="22"/>
          <w:szCs w:val="22"/>
        </w:rPr>
      </w:pPr>
      <w:r w:rsidRPr="00555B31">
        <w:rPr>
          <w:sz w:val="22"/>
          <w:szCs w:val="22"/>
        </w:rPr>
        <w:t>7.</w:t>
      </w:r>
      <w:r w:rsidRPr="00555B31">
        <w:rPr>
          <w:sz w:val="22"/>
          <w:szCs w:val="22"/>
        </w:rPr>
        <w:tab/>
      </w:r>
      <w:r w:rsidR="006577DD">
        <w:rPr>
          <w:sz w:val="22"/>
          <w:szCs w:val="22"/>
        </w:rPr>
        <w:t>REGISTRUOTOJAS</w:t>
      </w:r>
    </w:p>
    <w:p w14:paraId="637F55C0" w14:textId="77777777" w:rsidR="006C52E9" w:rsidRPr="00555B31" w:rsidRDefault="006C52E9" w:rsidP="00C42DEE">
      <w:pPr>
        <w:pStyle w:val="Pagrindinistekstas"/>
        <w:spacing w:after="0"/>
        <w:rPr>
          <w:sz w:val="22"/>
          <w:szCs w:val="22"/>
        </w:rPr>
      </w:pPr>
    </w:p>
    <w:p w14:paraId="27098935" w14:textId="77777777" w:rsidR="00B31477" w:rsidRPr="00FD10B2" w:rsidRDefault="00B31477" w:rsidP="00B31477">
      <w:bookmarkStart w:id="0" w:name="_Hlk65747276"/>
      <w:proofErr w:type="spellStart"/>
      <w:r w:rsidRPr="00FD10B2">
        <w:t>Zentiva</w:t>
      </w:r>
      <w:proofErr w:type="spellEnd"/>
      <w:r w:rsidRPr="00FD10B2">
        <w:t xml:space="preserve">, </w:t>
      </w:r>
      <w:proofErr w:type="spellStart"/>
      <w:r w:rsidRPr="00FD10B2">
        <w:t>k.s</w:t>
      </w:r>
      <w:proofErr w:type="spellEnd"/>
      <w:r w:rsidRPr="00FD10B2">
        <w:t>.</w:t>
      </w:r>
    </w:p>
    <w:p w14:paraId="33E183A8" w14:textId="77777777" w:rsidR="00B31477" w:rsidRPr="00FD10B2" w:rsidRDefault="00B31477" w:rsidP="00B31477">
      <w:r w:rsidRPr="00FD10B2">
        <w:t xml:space="preserve">U </w:t>
      </w:r>
      <w:proofErr w:type="spellStart"/>
      <w:r w:rsidRPr="00FD10B2">
        <w:t>kabelovny</w:t>
      </w:r>
      <w:proofErr w:type="spellEnd"/>
      <w:r w:rsidRPr="00FD10B2">
        <w:t xml:space="preserve"> 130</w:t>
      </w:r>
    </w:p>
    <w:p w14:paraId="6D848FDB" w14:textId="77777777" w:rsidR="00B31477" w:rsidRPr="00FD10B2" w:rsidRDefault="00B31477" w:rsidP="00B31477">
      <w:proofErr w:type="spellStart"/>
      <w:r w:rsidRPr="00FD10B2">
        <w:t>Dolní</w:t>
      </w:r>
      <w:proofErr w:type="spellEnd"/>
      <w:r w:rsidRPr="00FD10B2">
        <w:t xml:space="preserve"> </w:t>
      </w:r>
      <w:proofErr w:type="spellStart"/>
      <w:r w:rsidRPr="00FD10B2">
        <w:t>Měcholupy</w:t>
      </w:r>
      <w:proofErr w:type="spellEnd"/>
    </w:p>
    <w:p w14:paraId="118FBDDF" w14:textId="77777777" w:rsidR="00B31477" w:rsidRPr="00FD10B2" w:rsidRDefault="00B31477" w:rsidP="00B31477">
      <w:r w:rsidRPr="00FD10B2">
        <w:t>102 37 Praha 10</w:t>
      </w:r>
    </w:p>
    <w:p w14:paraId="0F4702A6" w14:textId="430DD8D3" w:rsidR="006C52E9" w:rsidRPr="008D643C" w:rsidRDefault="00B31477" w:rsidP="00C42DEE">
      <w:pPr>
        <w:pStyle w:val="Pagrindinistekstas"/>
        <w:spacing w:after="0"/>
        <w:rPr>
          <w:kern w:val="36"/>
          <w:sz w:val="22"/>
          <w:szCs w:val="22"/>
        </w:rPr>
      </w:pPr>
      <w:r w:rsidRPr="00813385">
        <w:rPr>
          <w:sz w:val="22"/>
          <w:szCs w:val="22"/>
        </w:rPr>
        <w:t>Čekija</w:t>
      </w:r>
      <w:bookmarkEnd w:id="0"/>
    </w:p>
    <w:p w14:paraId="323D5127" w14:textId="77777777" w:rsidR="006C52E9" w:rsidRPr="00555B31" w:rsidRDefault="006C52E9" w:rsidP="00C42DEE">
      <w:pPr>
        <w:pStyle w:val="Pagrindinistekstas"/>
        <w:spacing w:after="0"/>
        <w:rPr>
          <w:kern w:val="36"/>
          <w:sz w:val="22"/>
          <w:szCs w:val="22"/>
        </w:rPr>
      </w:pPr>
    </w:p>
    <w:p w14:paraId="755F1D81" w14:textId="77777777" w:rsidR="006C52E9" w:rsidRPr="00555B31" w:rsidRDefault="006C52E9" w:rsidP="00C42DEE">
      <w:pPr>
        <w:pStyle w:val="Pagrindinistekstas"/>
        <w:spacing w:after="0"/>
        <w:rPr>
          <w:sz w:val="22"/>
          <w:szCs w:val="22"/>
        </w:rPr>
      </w:pPr>
    </w:p>
    <w:p w14:paraId="5CFBE3FC" w14:textId="77777777" w:rsidR="006C52E9" w:rsidRPr="00555B31" w:rsidRDefault="006C52E9" w:rsidP="00C42DEE">
      <w:pPr>
        <w:pStyle w:val="Antrat2"/>
        <w:rPr>
          <w:sz w:val="22"/>
          <w:szCs w:val="22"/>
        </w:rPr>
      </w:pPr>
      <w:r w:rsidRPr="00555B31">
        <w:rPr>
          <w:sz w:val="22"/>
          <w:szCs w:val="22"/>
        </w:rPr>
        <w:t>8.</w:t>
      </w:r>
      <w:r w:rsidRPr="00555B31">
        <w:rPr>
          <w:sz w:val="22"/>
          <w:szCs w:val="22"/>
        </w:rPr>
        <w:tab/>
      </w:r>
      <w:r w:rsidR="006577DD">
        <w:rPr>
          <w:sz w:val="22"/>
          <w:szCs w:val="22"/>
        </w:rPr>
        <w:t>REGISTRACIJOS</w:t>
      </w:r>
      <w:r w:rsidRPr="00555B31">
        <w:rPr>
          <w:sz w:val="22"/>
          <w:szCs w:val="22"/>
        </w:rPr>
        <w:t xml:space="preserve"> PAŽYMĖJIMO NUMERIAI</w:t>
      </w:r>
    </w:p>
    <w:p w14:paraId="466619C8" w14:textId="77777777" w:rsidR="006C52E9" w:rsidRPr="00555B31" w:rsidRDefault="006C52E9" w:rsidP="00C42DEE">
      <w:pPr>
        <w:pStyle w:val="Pagrindinistekstas"/>
        <w:spacing w:after="0"/>
        <w:rPr>
          <w:sz w:val="22"/>
          <w:szCs w:val="22"/>
        </w:rPr>
      </w:pPr>
    </w:p>
    <w:p w14:paraId="55F7E253" w14:textId="60E09F2B" w:rsidR="001A5104" w:rsidRDefault="0074237E" w:rsidP="0074237E">
      <w:pPr>
        <w:pStyle w:val="Pagrindinistekstas"/>
        <w:spacing w:after="0"/>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Pr="00555B31">
        <w:rPr>
          <w:sz w:val="22"/>
          <w:szCs w:val="22"/>
        </w:rPr>
        <w:t xml:space="preserve"> </w:t>
      </w:r>
      <w:r w:rsidR="006C52E9" w:rsidRPr="00555B31">
        <w:rPr>
          <w:sz w:val="22"/>
          <w:szCs w:val="22"/>
        </w:rPr>
        <w:t xml:space="preserve">0,25 </w:t>
      </w:r>
      <w:proofErr w:type="spellStart"/>
      <w:r w:rsidR="002E194D" w:rsidRPr="00555B31">
        <w:rPr>
          <w:sz w:val="22"/>
          <w:szCs w:val="22"/>
        </w:rPr>
        <w:t>m</w:t>
      </w:r>
      <w:r w:rsidR="002E194D">
        <w:rPr>
          <w:sz w:val="22"/>
          <w:szCs w:val="22"/>
        </w:rPr>
        <w:t>ikrogram</w:t>
      </w:r>
      <w:r w:rsidR="00B368B0">
        <w:rPr>
          <w:sz w:val="22"/>
          <w:szCs w:val="22"/>
        </w:rPr>
        <w:t>o</w:t>
      </w:r>
      <w:proofErr w:type="spellEnd"/>
      <w:r w:rsidR="002E194D">
        <w:rPr>
          <w:sz w:val="22"/>
          <w:szCs w:val="22"/>
        </w:rPr>
        <w:t xml:space="preserve"> </w:t>
      </w:r>
      <w:r w:rsidR="00D77A44" w:rsidRPr="00D77A44">
        <w:rPr>
          <w:sz w:val="22"/>
          <w:szCs w:val="22"/>
        </w:rPr>
        <w:t>minkštosios kapsulės</w:t>
      </w:r>
    </w:p>
    <w:p w14:paraId="21B26DBC" w14:textId="77777777" w:rsidR="00613F9C" w:rsidRDefault="00613F9C" w:rsidP="00C42DEE">
      <w:pPr>
        <w:pStyle w:val="Pagrindinistekstas"/>
        <w:spacing w:after="0"/>
        <w:rPr>
          <w:sz w:val="22"/>
          <w:szCs w:val="22"/>
        </w:rPr>
      </w:pPr>
      <w:r w:rsidRPr="00613F9C">
        <w:rPr>
          <w:sz w:val="22"/>
          <w:szCs w:val="22"/>
        </w:rPr>
        <w:t>N</w:t>
      </w:r>
      <w:r>
        <w:rPr>
          <w:sz w:val="22"/>
          <w:szCs w:val="22"/>
        </w:rPr>
        <w:t>1</w:t>
      </w:r>
      <w:r w:rsidRPr="00613F9C">
        <w:rPr>
          <w:sz w:val="22"/>
          <w:szCs w:val="22"/>
        </w:rPr>
        <w:t>0 - LT/1/97/3477/00</w:t>
      </w:r>
      <w:r w:rsidRPr="000902AB">
        <w:rPr>
          <w:sz w:val="22"/>
          <w:szCs w:val="22"/>
        </w:rPr>
        <w:t>6</w:t>
      </w:r>
    </w:p>
    <w:p w14:paraId="55288822" w14:textId="77777777" w:rsidR="006C52E9" w:rsidRDefault="001A5104" w:rsidP="00C42DEE">
      <w:pPr>
        <w:pStyle w:val="Pagrindinistekstas"/>
        <w:spacing w:after="0"/>
        <w:rPr>
          <w:sz w:val="22"/>
          <w:szCs w:val="22"/>
        </w:rPr>
      </w:pPr>
      <w:r>
        <w:rPr>
          <w:sz w:val="22"/>
          <w:szCs w:val="22"/>
        </w:rPr>
        <w:t>N30 -</w:t>
      </w:r>
      <w:r w:rsidR="006C52E9" w:rsidRPr="00555B31">
        <w:rPr>
          <w:sz w:val="22"/>
          <w:szCs w:val="22"/>
        </w:rPr>
        <w:t xml:space="preserve"> LT/1/</w:t>
      </w:r>
      <w:r>
        <w:rPr>
          <w:sz w:val="22"/>
          <w:szCs w:val="22"/>
        </w:rPr>
        <w:t>97/3477/001</w:t>
      </w:r>
    </w:p>
    <w:p w14:paraId="0EFB5B18" w14:textId="77777777" w:rsidR="001A5104" w:rsidRDefault="001A5104" w:rsidP="001A5104">
      <w:pPr>
        <w:pStyle w:val="Pagrindinistekstas"/>
        <w:spacing w:after="0"/>
        <w:rPr>
          <w:sz w:val="22"/>
          <w:szCs w:val="22"/>
        </w:rPr>
      </w:pPr>
      <w:r>
        <w:rPr>
          <w:sz w:val="22"/>
          <w:szCs w:val="22"/>
        </w:rPr>
        <w:t>N60 -</w:t>
      </w:r>
      <w:r w:rsidRPr="00555B31">
        <w:rPr>
          <w:sz w:val="22"/>
          <w:szCs w:val="22"/>
        </w:rPr>
        <w:t xml:space="preserve"> LT/1/</w:t>
      </w:r>
      <w:r>
        <w:rPr>
          <w:sz w:val="22"/>
          <w:szCs w:val="22"/>
        </w:rPr>
        <w:t>97/3477/002</w:t>
      </w:r>
    </w:p>
    <w:p w14:paraId="5BE259EB" w14:textId="77777777" w:rsidR="001A5104" w:rsidRPr="00555B31" w:rsidRDefault="001A5104" w:rsidP="00C42DEE">
      <w:pPr>
        <w:pStyle w:val="Pagrindinistekstas"/>
        <w:spacing w:after="0"/>
        <w:rPr>
          <w:sz w:val="22"/>
          <w:szCs w:val="22"/>
        </w:rPr>
      </w:pPr>
    </w:p>
    <w:p w14:paraId="15A0810A" w14:textId="2447125C" w:rsidR="006C52E9" w:rsidRDefault="0074237E" w:rsidP="0074237E">
      <w:pPr>
        <w:pStyle w:val="Pagrindinistekstas"/>
        <w:spacing w:after="0"/>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Pr="00555B31">
        <w:rPr>
          <w:sz w:val="22"/>
          <w:szCs w:val="22"/>
        </w:rPr>
        <w:t xml:space="preserve"> </w:t>
      </w:r>
      <w:r w:rsidR="006C52E9" w:rsidRPr="00555B31">
        <w:rPr>
          <w:sz w:val="22"/>
          <w:szCs w:val="22"/>
        </w:rPr>
        <w:t xml:space="preserve">1 </w:t>
      </w:r>
      <w:proofErr w:type="spellStart"/>
      <w:r w:rsidR="006C52E9" w:rsidRPr="00555B31">
        <w:rPr>
          <w:sz w:val="22"/>
          <w:szCs w:val="22"/>
        </w:rPr>
        <w:t>mikrogramas</w:t>
      </w:r>
      <w:proofErr w:type="spellEnd"/>
      <w:r w:rsidR="00D77A44" w:rsidRPr="00D77A44">
        <w:rPr>
          <w:i/>
          <w:sz w:val="22"/>
          <w:szCs w:val="22"/>
        </w:rPr>
        <w:t xml:space="preserve"> </w:t>
      </w:r>
      <w:r w:rsidR="00D77A44" w:rsidRPr="00D77A44">
        <w:rPr>
          <w:sz w:val="22"/>
          <w:szCs w:val="22"/>
        </w:rPr>
        <w:t>minkštosios kapsulės</w:t>
      </w:r>
    </w:p>
    <w:p w14:paraId="498308FD" w14:textId="77777777" w:rsidR="001A5104" w:rsidRDefault="001A5104" w:rsidP="001A5104">
      <w:pPr>
        <w:pStyle w:val="Pagrindinistekstas"/>
        <w:spacing w:after="0"/>
        <w:rPr>
          <w:sz w:val="22"/>
          <w:szCs w:val="22"/>
        </w:rPr>
      </w:pPr>
      <w:r>
        <w:rPr>
          <w:sz w:val="22"/>
          <w:szCs w:val="22"/>
        </w:rPr>
        <w:lastRenderedPageBreak/>
        <w:t>N10</w:t>
      </w:r>
      <w:r w:rsidR="00613F9C">
        <w:rPr>
          <w:sz w:val="22"/>
          <w:szCs w:val="22"/>
        </w:rPr>
        <w:t xml:space="preserve"> (lizdinė plokštelė)</w:t>
      </w:r>
      <w:r>
        <w:rPr>
          <w:sz w:val="22"/>
          <w:szCs w:val="22"/>
        </w:rPr>
        <w:t xml:space="preserve"> -</w:t>
      </w:r>
      <w:r w:rsidRPr="00555B31">
        <w:rPr>
          <w:sz w:val="22"/>
          <w:szCs w:val="22"/>
        </w:rPr>
        <w:t xml:space="preserve"> LT/1/</w:t>
      </w:r>
      <w:r>
        <w:rPr>
          <w:sz w:val="22"/>
          <w:szCs w:val="22"/>
        </w:rPr>
        <w:t>97/3477/003</w:t>
      </w:r>
    </w:p>
    <w:p w14:paraId="42FCC021" w14:textId="77777777" w:rsidR="00613F9C" w:rsidRDefault="00613F9C" w:rsidP="001A5104">
      <w:pPr>
        <w:pStyle w:val="Pagrindinistekstas"/>
        <w:spacing w:after="0"/>
        <w:rPr>
          <w:sz w:val="22"/>
          <w:szCs w:val="22"/>
        </w:rPr>
      </w:pPr>
      <w:r w:rsidRPr="00613F9C">
        <w:rPr>
          <w:sz w:val="22"/>
          <w:szCs w:val="22"/>
        </w:rPr>
        <w:t>N</w:t>
      </w:r>
      <w:r>
        <w:rPr>
          <w:sz w:val="22"/>
          <w:szCs w:val="22"/>
        </w:rPr>
        <w:t>1</w:t>
      </w:r>
      <w:r w:rsidRPr="00613F9C">
        <w:rPr>
          <w:sz w:val="22"/>
          <w:szCs w:val="22"/>
        </w:rPr>
        <w:t xml:space="preserve">0 </w:t>
      </w:r>
      <w:r>
        <w:rPr>
          <w:sz w:val="22"/>
          <w:szCs w:val="22"/>
        </w:rPr>
        <w:t xml:space="preserve">(tablečių </w:t>
      </w:r>
      <w:proofErr w:type="spellStart"/>
      <w:r>
        <w:rPr>
          <w:sz w:val="22"/>
          <w:szCs w:val="22"/>
        </w:rPr>
        <w:t>talpyklė</w:t>
      </w:r>
      <w:proofErr w:type="spellEnd"/>
      <w:r>
        <w:rPr>
          <w:sz w:val="22"/>
          <w:szCs w:val="22"/>
        </w:rPr>
        <w:t xml:space="preserve">) </w:t>
      </w:r>
      <w:r w:rsidRPr="00613F9C">
        <w:rPr>
          <w:sz w:val="22"/>
          <w:szCs w:val="22"/>
        </w:rPr>
        <w:t>- LT/1/97/3477/00</w:t>
      </w:r>
      <w:r w:rsidRPr="000902AB">
        <w:rPr>
          <w:sz w:val="22"/>
          <w:szCs w:val="22"/>
        </w:rPr>
        <w:t>7</w:t>
      </w:r>
    </w:p>
    <w:p w14:paraId="7563933E" w14:textId="77777777" w:rsidR="006577DD" w:rsidRDefault="006577DD" w:rsidP="006577DD">
      <w:pPr>
        <w:pStyle w:val="Pagrindinistekstas"/>
        <w:spacing w:after="0"/>
        <w:rPr>
          <w:sz w:val="22"/>
          <w:szCs w:val="22"/>
        </w:rPr>
      </w:pPr>
      <w:r>
        <w:rPr>
          <w:sz w:val="22"/>
          <w:szCs w:val="22"/>
        </w:rPr>
        <w:t>N30 -</w:t>
      </w:r>
      <w:r w:rsidRPr="00555B31">
        <w:rPr>
          <w:sz w:val="22"/>
          <w:szCs w:val="22"/>
        </w:rPr>
        <w:t xml:space="preserve"> LT/1/</w:t>
      </w:r>
      <w:r>
        <w:rPr>
          <w:sz w:val="22"/>
          <w:szCs w:val="22"/>
        </w:rPr>
        <w:t>97/3477/004</w:t>
      </w:r>
    </w:p>
    <w:p w14:paraId="0814A8E3" w14:textId="77777777" w:rsidR="006C52E9" w:rsidRDefault="006577DD" w:rsidP="006577DD">
      <w:pPr>
        <w:pStyle w:val="Pagrindinistekstas"/>
        <w:spacing w:after="0"/>
        <w:rPr>
          <w:sz w:val="22"/>
          <w:szCs w:val="22"/>
        </w:rPr>
      </w:pPr>
      <w:r>
        <w:rPr>
          <w:sz w:val="22"/>
          <w:szCs w:val="22"/>
        </w:rPr>
        <w:t>N60 -</w:t>
      </w:r>
      <w:r w:rsidRPr="00555B31">
        <w:rPr>
          <w:sz w:val="22"/>
          <w:szCs w:val="22"/>
        </w:rPr>
        <w:t xml:space="preserve"> LT/1/</w:t>
      </w:r>
      <w:r>
        <w:rPr>
          <w:sz w:val="22"/>
          <w:szCs w:val="22"/>
        </w:rPr>
        <w:t>97/3477/005</w:t>
      </w:r>
    </w:p>
    <w:p w14:paraId="1B9FCD95" w14:textId="77777777" w:rsidR="006577DD" w:rsidRPr="00555B31" w:rsidRDefault="006577DD" w:rsidP="006577DD">
      <w:pPr>
        <w:pStyle w:val="Pagrindinistekstas"/>
        <w:spacing w:after="0"/>
        <w:rPr>
          <w:sz w:val="22"/>
          <w:szCs w:val="22"/>
        </w:rPr>
      </w:pPr>
    </w:p>
    <w:p w14:paraId="5C9E7AAF" w14:textId="77777777" w:rsidR="006C52E9" w:rsidRPr="00555B31" w:rsidRDefault="006C52E9" w:rsidP="00C42DEE">
      <w:pPr>
        <w:pStyle w:val="Pagrindinistekstas"/>
        <w:spacing w:after="0"/>
        <w:rPr>
          <w:sz w:val="22"/>
          <w:szCs w:val="22"/>
        </w:rPr>
      </w:pPr>
    </w:p>
    <w:p w14:paraId="46D57632" w14:textId="77777777" w:rsidR="006C52E9" w:rsidRPr="00555B31" w:rsidRDefault="006C52E9" w:rsidP="00C42DEE">
      <w:pPr>
        <w:pStyle w:val="Antrat2"/>
        <w:rPr>
          <w:sz w:val="22"/>
          <w:szCs w:val="22"/>
        </w:rPr>
      </w:pPr>
      <w:r w:rsidRPr="00555B31">
        <w:rPr>
          <w:sz w:val="22"/>
          <w:szCs w:val="22"/>
        </w:rPr>
        <w:t>9.</w:t>
      </w:r>
      <w:r w:rsidRPr="00555B31">
        <w:rPr>
          <w:sz w:val="22"/>
          <w:szCs w:val="22"/>
        </w:rPr>
        <w:tab/>
      </w:r>
      <w:r w:rsidR="006577DD">
        <w:rPr>
          <w:sz w:val="22"/>
          <w:szCs w:val="22"/>
        </w:rPr>
        <w:t>REGISTRAVIMO</w:t>
      </w:r>
      <w:r w:rsidRPr="00555B31">
        <w:rPr>
          <w:sz w:val="22"/>
          <w:szCs w:val="22"/>
        </w:rPr>
        <w:t xml:space="preserve"> / </w:t>
      </w:r>
      <w:r w:rsidR="006577DD">
        <w:rPr>
          <w:sz w:val="22"/>
          <w:szCs w:val="22"/>
        </w:rPr>
        <w:t>PERREGISTRAVIMO</w:t>
      </w:r>
      <w:r w:rsidRPr="00555B31">
        <w:rPr>
          <w:sz w:val="22"/>
          <w:szCs w:val="22"/>
        </w:rPr>
        <w:t xml:space="preserve"> DATA</w:t>
      </w:r>
    </w:p>
    <w:p w14:paraId="06244837" w14:textId="77777777" w:rsidR="006C52E9" w:rsidRPr="00555B31" w:rsidRDefault="006C52E9" w:rsidP="00C42DEE">
      <w:pPr>
        <w:pStyle w:val="Pagrindinistekstas"/>
        <w:spacing w:after="0"/>
        <w:rPr>
          <w:sz w:val="22"/>
          <w:szCs w:val="22"/>
        </w:rPr>
      </w:pPr>
    </w:p>
    <w:p w14:paraId="38F3169C" w14:textId="5CF8D1D2" w:rsidR="006C52E9" w:rsidRPr="00555B31" w:rsidRDefault="0074237E" w:rsidP="0074237E">
      <w:pPr>
        <w:pStyle w:val="Pagrindinistekstas"/>
        <w:spacing w:after="0"/>
        <w:rPr>
          <w:i/>
          <w:sz w:val="22"/>
          <w:szCs w:val="22"/>
        </w:rPr>
      </w:pPr>
      <w:r w:rsidRPr="0074237E">
        <w:rPr>
          <w:sz w:val="22"/>
          <w:szCs w:val="22"/>
        </w:rPr>
        <w:t xml:space="preserve"> </w:t>
      </w:r>
      <w:proofErr w:type="spellStart"/>
      <w:r w:rsidRPr="003F3C4C">
        <w:rPr>
          <w:i/>
          <w:iCs/>
          <w:sz w:val="22"/>
          <w:szCs w:val="22"/>
        </w:rPr>
        <w:t>Alfacalcidol</w:t>
      </w:r>
      <w:proofErr w:type="spellEnd"/>
      <w:r w:rsidRPr="003F3C4C">
        <w:rPr>
          <w:i/>
          <w:iCs/>
          <w:sz w:val="22"/>
          <w:szCs w:val="22"/>
        </w:rPr>
        <w:t xml:space="preserve"> </w:t>
      </w:r>
      <w:proofErr w:type="spellStart"/>
      <w:r w:rsidR="00D13285">
        <w:rPr>
          <w:i/>
          <w:iCs/>
          <w:sz w:val="22"/>
          <w:szCs w:val="22"/>
        </w:rPr>
        <w:t>Zentiva</w:t>
      </w:r>
      <w:proofErr w:type="spellEnd"/>
      <w:r w:rsidRPr="00555B31">
        <w:rPr>
          <w:sz w:val="22"/>
          <w:szCs w:val="22"/>
        </w:rPr>
        <w:t xml:space="preserve"> </w:t>
      </w:r>
      <w:r w:rsidR="006C52E9" w:rsidRPr="00555B31">
        <w:rPr>
          <w:i/>
          <w:sz w:val="22"/>
          <w:szCs w:val="22"/>
        </w:rPr>
        <w:t xml:space="preserve">0,25 </w:t>
      </w:r>
      <w:proofErr w:type="spellStart"/>
      <w:r w:rsidR="002E194D" w:rsidRPr="00555B31">
        <w:rPr>
          <w:i/>
          <w:sz w:val="22"/>
          <w:szCs w:val="22"/>
        </w:rPr>
        <w:t>mikrogram</w:t>
      </w:r>
      <w:r w:rsidR="00B368B0">
        <w:rPr>
          <w:i/>
          <w:sz w:val="22"/>
          <w:szCs w:val="22"/>
        </w:rPr>
        <w:t>o</w:t>
      </w:r>
      <w:proofErr w:type="spellEnd"/>
      <w:r w:rsidR="002E194D" w:rsidRPr="00555B31">
        <w:rPr>
          <w:i/>
          <w:sz w:val="22"/>
          <w:szCs w:val="22"/>
        </w:rPr>
        <w:t xml:space="preserve"> </w:t>
      </w:r>
      <w:r w:rsidR="006C52E9" w:rsidRPr="00555B31">
        <w:rPr>
          <w:i/>
          <w:sz w:val="22"/>
          <w:szCs w:val="22"/>
        </w:rPr>
        <w:t>minkštosios kapsulės</w:t>
      </w:r>
    </w:p>
    <w:p w14:paraId="60B73417" w14:textId="77777777" w:rsidR="006C52E9" w:rsidRPr="00555B31" w:rsidRDefault="006577DD" w:rsidP="00C42DEE">
      <w:pPr>
        <w:pStyle w:val="Pagrindinistekstas"/>
        <w:spacing w:after="0"/>
        <w:rPr>
          <w:sz w:val="22"/>
          <w:szCs w:val="22"/>
        </w:rPr>
      </w:pPr>
      <w:r>
        <w:rPr>
          <w:sz w:val="22"/>
          <w:szCs w:val="22"/>
        </w:rPr>
        <w:t>Registravimo data</w:t>
      </w:r>
      <w:r w:rsidR="006C52E9" w:rsidRPr="00555B31">
        <w:rPr>
          <w:sz w:val="22"/>
          <w:szCs w:val="22"/>
        </w:rPr>
        <w:t xml:space="preserve"> 1997 m. gruodžio 4 d.</w:t>
      </w:r>
    </w:p>
    <w:p w14:paraId="6F5632E4" w14:textId="509640C7" w:rsidR="006C52E9" w:rsidRPr="00555B31" w:rsidRDefault="0074237E" w:rsidP="0074237E">
      <w:pPr>
        <w:pStyle w:val="Pagrindinistekstas"/>
        <w:spacing w:after="0"/>
        <w:rPr>
          <w:i/>
          <w:sz w:val="22"/>
          <w:szCs w:val="22"/>
        </w:rPr>
      </w:pPr>
      <w:r w:rsidRPr="0074237E">
        <w:rPr>
          <w:sz w:val="22"/>
          <w:szCs w:val="22"/>
        </w:rPr>
        <w:t xml:space="preserve"> </w:t>
      </w:r>
      <w:proofErr w:type="spellStart"/>
      <w:r w:rsidRPr="003F3C4C">
        <w:rPr>
          <w:i/>
          <w:iCs/>
          <w:sz w:val="22"/>
          <w:szCs w:val="22"/>
        </w:rPr>
        <w:t>Alfacalcidol</w:t>
      </w:r>
      <w:proofErr w:type="spellEnd"/>
      <w:r w:rsidRPr="003F3C4C">
        <w:rPr>
          <w:i/>
          <w:iCs/>
          <w:sz w:val="22"/>
          <w:szCs w:val="22"/>
        </w:rPr>
        <w:t xml:space="preserve"> </w:t>
      </w:r>
      <w:proofErr w:type="spellStart"/>
      <w:r w:rsidR="00D13285">
        <w:rPr>
          <w:i/>
          <w:iCs/>
          <w:sz w:val="22"/>
          <w:szCs w:val="22"/>
        </w:rPr>
        <w:t>Zentiva</w:t>
      </w:r>
      <w:proofErr w:type="spellEnd"/>
      <w:r w:rsidRPr="00555B31">
        <w:rPr>
          <w:sz w:val="22"/>
          <w:szCs w:val="22"/>
        </w:rPr>
        <w:t xml:space="preserve"> </w:t>
      </w:r>
      <w:r w:rsidR="006C52E9" w:rsidRPr="00555B31">
        <w:rPr>
          <w:i/>
          <w:sz w:val="22"/>
          <w:szCs w:val="22"/>
        </w:rPr>
        <w:t xml:space="preserve">1 </w:t>
      </w:r>
      <w:proofErr w:type="spellStart"/>
      <w:r w:rsidR="006C52E9" w:rsidRPr="00555B31">
        <w:rPr>
          <w:i/>
          <w:sz w:val="22"/>
          <w:szCs w:val="22"/>
        </w:rPr>
        <w:t>mikrogramas</w:t>
      </w:r>
      <w:proofErr w:type="spellEnd"/>
      <w:r w:rsidR="006C52E9" w:rsidRPr="00555B31">
        <w:rPr>
          <w:i/>
          <w:sz w:val="22"/>
          <w:szCs w:val="22"/>
        </w:rPr>
        <w:t xml:space="preserve"> minkštosios kapsulės</w:t>
      </w:r>
    </w:p>
    <w:p w14:paraId="58EB3B2E" w14:textId="77777777" w:rsidR="006C52E9" w:rsidRDefault="006577DD" w:rsidP="00C42DEE">
      <w:pPr>
        <w:pStyle w:val="Pagrindinistekstas"/>
        <w:spacing w:after="0"/>
        <w:rPr>
          <w:sz w:val="22"/>
          <w:szCs w:val="22"/>
        </w:rPr>
      </w:pPr>
      <w:r>
        <w:rPr>
          <w:sz w:val="22"/>
          <w:szCs w:val="22"/>
        </w:rPr>
        <w:t>Registravimo data</w:t>
      </w:r>
      <w:r w:rsidR="001A5104">
        <w:rPr>
          <w:sz w:val="22"/>
          <w:szCs w:val="22"/>
        </w:rPr>
        <w:t xml:space="preserve"> </w:t>
      </w:r>
      <w:r w:rsidR="006C52E9" w:rsidRPr="00555B31">
        <w:rPr>
          <w:sz w:val="22"/>
          <w:szCs w:val="22"/>
        </w:rPr>
        <w:t xml:space="preserve">2003 m. gegužės 20 d. </w:t>
      </w:r>
    </w:p>
    <w:p w14:paraId="534A3258" w14:textId="77777777" w:rsidR="001A5104" w:rsidRPr="00555B31" w:rsidRDefault="001A5104" w:rsidP="00C42DEE">
      <w:pPr>
        <w:pStyle w:val="Pagrindinistekstas"/>
        <w:spacing w:after="0"/>
        <w:rPr>
          <w:sz w:val="22"/>
          <w:szCs w:val="22"/>
        </w:rPr>
      </w:pPr>
    </w:p>
    <w:p w14:paraId="607A439E" w14:textId="77777777" w:rsidR="001A5104" w:rsidRDefault="006577DD" w:rsidP="00D77A44">
      <w:pPr>
        <w:pStyle w:val="BTEMEASMCA"/>
      </w:pPr>
      <w:r>
        <w:t>Paskutinio perregistravimo data</w:t>
      </w:r>
      <w:r w:rsidR="001A5104">
        <w:t xml:space="preserve"> 2013 m. gruodžio 31 d.</w:t>
      </w:r>
    </w:p>
    <w:p w14:paraId="4D80E295" w14:textId="77777777" w:rsidR="006C52E9" w:rsidRPr="00555B31" w:rsidRDefault="006C52E9" w:rsidP="00C42DEE">
      <w:pPr>
        <w:pStyle w:val="Pagrindinistekstas"/>
        <w:spacing w:after="0"/>
        <w:rPr>
          <w:sz w:val="22"/>
          <w:szCs w:val="22"/>
        </w:rPr>
      </w:pPr>
    </w:p>
    <w:p w14:paraId="64815454" w14:textId="77777777" w:rsidR="006C52E9" w:rsidRPr="00555B31" w:rsidRDefault="006C52E9" w:rsidP="00C42DEE">
      <w:pPr>
        <w:pStyle w:val="Pagrindinistekstas"/>
        <w:spacing w:after="0"/>
        <w:rPr>
          <w:sz w:val="22"/>
          <w:szCs w:val="22"/>
        </w:rPr>
      </w:pPr>
    </w:p>
    <w:p w14:paraId="508D116D" w14:textId="77777777" w:rsidR="006C52E9" w:rsidRPr="00555B31" w:rsidRDefault="006C52E9" w:rsidP="00C42DEE">
      <w:pPr>
        <w:pStyle w:val="Antrat2"/>
        <w:rPr>
          <w:sz w:val="22"/>
          <w:szCs w:val="22"/>
        </w:rPr>
      </w:pPr>
      <w:r w:rsidRPr="00555B31">
        <w:rPr>
          <w:sz w:val="22"/>
          <w:szCs w:val="22"/>
        </w:rPr>
        <w:t>10.</w:t>
      </w:r>
      <w:r w:rsidRPr="00555B31">
        <w:rPr>
          <w:sz w:val="22"/>
          <w:szCs w:val="22"/>
        </w:rPr>
        <w:tab/>
        <w:t>TEKSTO PERŽIŪROS DATA</w:t>
      </w:r>
    </w:p>
    <w:p w14:paraId="5E8514E6" w14:textId="77777777" w:rsidR="0043195B" w:rsidRPr="00555B31" w:rsidRDefault="0043195B" w:rsidP="00C42DEE">
      <w:pPr>
        <w:pStyle w:val="Pagrindinistekstas"/>
        <w:spacing w:after="0"/>
        <w:rPr>
          <w:sz w:val="22"/>
          <w:szCs w:val="22"/>
        </w:rPr>
      </w:pPr>
    </w:p>
    <w:p w14:paraId="327FA80D" w14:textId="1DE7C317" w:rsidR="00B86B39" w:rsidRDefault="008D643C" w:rsidP="00C42DEE">
      <w:pPr>
        <w:pStyle w:val="Pagrindinistekstas"/>
        <w:spacing w:after="0"/>
        <w:rPr>
          <w:sz w:val="22"/>
          <w:szCs w:val="22"/>
        </w:rPr>
      </w:pPr>
      <w:r>
        <w:rPr>
          <w:sz w:val="22"/>
          <w:szCs w:val="22"/>
        </w:rPr>
        <w:t>2021</w:t>
      </w:r>
      <w:r w:rsidR="00CE345C">
        <w:rPr>
          <w:sz w:val="22"/>
          <w:szCs w:val="22"/>
        </w:rPr>
        <w:t xml:space="preserve"> m. rugpjūčio 1</w:t>
      </w:r>
      <w:r>
        <w:rPr>
          <w:sz w:val="22"/>
          <w:szCs w:val="22"/>
        </w:rPr>
        <w:t>5</w:t>
      </w:r>
      <w:r w:rsidR="00CE345C">
        <w:rPr>
          <w:sz w:val="22"/>
          <w:szCs w:val="22"/>
        </w:rPr>
        <w:t xml:space="preserve"> d.</w:t>
      </w:r>
    </w:p>
    <w:p w14:paraId="665ED529" w14:textId="77777777" w:rsidR="00CE345C" w:rsidRPr="00555B31" w:rsidRDefault="00CE345C" w:rsidP="00C42DEE">
      <w:pPr>
        <w:pStyle w:val="Pagrindinistekstas"/>
        <w:spacing w:after="0"/>
        <w:rPr>
          <w:sz w:val="22"/>
          <w:szCs w:val="22"/>
        </w:rPr>
      </w:pPr>
    </w:p>
    <w:p w14:paraId="5F2468F3" w14:textId="77777777" w:rsidR="006C52E9" w:rsidRPr="00555B31" w:rsidRDefault="006C52E9" w:rsidP="00C42DEE">
      <w:pPr>
        <w:pStyle w:val="Pavadinimas"/>
        <w:rPr>
          <w:b w:val="0"/>
          <w:sz w:val="22"/>
          <w:szCs w:val="22"/>
        </w:rPr>
      </w:pPr>
      <w:r w:rsidRPr="00555B31">
        <w:rPr>
          <w:b w:val="0"/>
          <w:noProof/>
          <w:sz w:val="22"/>
          <w:szCs w:val="22"/>
        </w:rPr>
        <w:t>Išsami informacija apie šį vaistinį preparatą pateikiama Valstybinės vaistų kontrolės tarnybos prie Lietuvos Respublikos  sveikatos apsaugos ministerijos tinklalapyje</w:t>
      </w:r>
      <w:r w:rsidRPr="00555B31">
        <w:rPr>
          <w:b w:val="0"/>
          <w:i/>
          <w:noProof/>
          <w:sz w:val="22"/>
          <w:szCs w:val="22"/>
        </w:rPr>
        <w:t xml:space="preserve"> </w:t>
      </w:r>
      <w:hyperlink r:id="rId10" w:history="1">
        <w:r w:rsidRPr="00555B31">
          <w:rPr>
            <w:rStyle w:val="Hipersaitas"/>
            <w:b w:val="0"/>
            <w:sz w:val="22"/>
            <w:szCs w:val="22"/>
          </w:rPr>
          <w:t>http://www.vvkt.lt/</w:t>
        </w:r>
      </w:hyperlink>
    </w:p>
    <w:p w14:paraId="12DB1111" w14:textId="77777777" w:rsidR="006C52E9" w:rsidRPr="00555B31" w:rsidRDefault="006C52E9" w:rsidP="00C42DEE">
      <w:pPr>
        <w:pStyle w:val="Pavadinimas"/>
        <w:rPr>
          <w:b w:val="0"/>
          <w:sz w:val="22"/>
          <w:szCs w:val="22"/>
        </w:rPr>
      </w:pPr>
      <w:r w:rsidRPr="00555B31">
        <w:rPr>
          <w:b w:val="0"/>
          <w:sz w:val="22"/>
          <w:szCs w:val="22"/>
        </w:rPr>
        <w:t xml:space="preserve"> </w:t>
      </w:r>
    </w:p>
    <w:p w14:paraId="792A6408" w14:textId="77777777" w:rsidR="006C52E9" w:rsidRPr="00555B31" w:rsidRDefault="006C52E9" w:rsidP="00A53953">
      <w:pPr>
        <w:pStyle w:val="Pavadinimas"/>
        <w:rPr>
          <w:sz w:val="22"/>
          <w:szCs w:val="22"/>
        </w:rPr>
      </w:pPr>
      <w:r w:rsidRPr="00555B31">
        <w:rPr>
          <w:sz w:val="22"/>
          <w:szCs w:val="22"/>
        </w:rPr>
        <w:br w:type="page"/>
      </w:r>
    </w:p>
    <w:p w14:paraId="6A4C8336" w14:textId="77777777" w:rsidR="006C52E9" w:rsidRPr="00555B31" w:rsidRDefault="006C52E9" w:rsidP="00A53953">
      <w:pPr>
        <w:pStyle w:val="Pavadinimas"/>
        <w:rPr>
          <w:sz w:val="22"/>
          <w:szCs w:val="22"/>
        </w:rPr>
      </w:pPr>
    </w:p>
    <w:p w14:paraId="145295A6" w14:textId="77777777" w:rsidR="006C52E9" w:rsidRPr="00555B31" w:rsidRDefault="006C52E9" w:rsidP="00A53953">
      <w:pPr>
        <w:pStyle w:val="Pavadinimas"/>
        <w:rPr>
          <w:sz w:val="22"/>
          <w:szCs w:val="22"/>
        </w:rPr>
      </w:pPr>
    </w:p>
    <w:p w14:paraId="3F43AB6A" w14:textId="77777777" w:rsidR="006C52E9" w:rsidRPr="00555B31" w:rsidRDefault="006C52E9" w:rsidP="00A53953">
      <w:pPr>
        <w:pStyle w:val="Pavadinimas"/>
        <w:rPr>
          <w:sz w:val="22"/>
          <w:szCs w:val="22"/>
        </w:rPr>
      </w:pPr>
    </w:p>
    <w:p w14:paraId="2213DE7F" w14:textId="77777777" w:rsidR="006C52E9" w:rsidRPr="00555B31" w:rsidRDefault="006C52E9" w:rsidP="00A53953">
      <w:pPr>
        <w:pStyle w:val="Pavadinimas"/>
        <w:rPr>
          <w:sz w:val="22"/>
          <w:szCs w:val="22"/>
        </w:rPr>
      </w:pPr>
    </w:p>
    <w:p w14:paraId="6F4B7192" w14:textId="77777777" w:rsidR="006C52E9" w:rsidRPr="00555B31" w:rsidRDefault="006C52E9" w:rsidP="00A53953">
      <w:pPr>
        <w:pStyle w:val="Pavadinimas"/>
        <w:rPr>
          <w:sz w:val="22"/>
          <w:szCs w:val="22"/>
        </w:rPr>
      </w:pPr>
    </w:p>
    <w:p w14:paraId="3C50DA29" w14:textId="77777777" w:rsidR="006C52E9" w:rsidRPr="00555B31" w:rsidRDefault="006C52E9" w:rsidP="00A53953">
      <w:pPr>
        <w:pStyle w:val="Pavadinimas"/>
        <w:rPr>
          <w:sz w:val="22"/>
          <w:szCs w:val="22"/>
        </w:rPr>
      </w:pPr>
    </w:p>
    <w:p w14:paraId="04CE34EF" w14:textId="77777777" w:rsidR="006C52E9" w:rsidRPr="00555B31" w:rsidRDefault="006C52E9" w:rsidP="00A53953">
      <w:pPr>
        <w:pStyle w:val="Pavadinimas"/>
        <w:rPr>
          <w:sz w:val="22"/>
          <w:szCs w:val="22"/>
        </w:rPr>
      </w:pPr>
    </w:p>
    <w:p w14:paraId="75D166B9" w14:textId="77777777" w:rsidR="006C52E9" w:rsidRPr="00555B31" w:rsidRDefault="006C52E9" w:rsidP="00A53953">
      <w:pPr>
        <w:pStyle w:val="Pavadinimas"/>
        <w:rPr>
          <w:sz w:val="22"/>
          <w:szCs w:val="22"/>
        </w:rPr>
      </w:pPr>
    </w:p>
    <w:p w14:paraId="7D5EC65B" w14:textId="77777777" w:rsidR="006C52E9" w:rsidRPr="00555B31" w:rsidRDefault="006C52E9" w:rsidP="00A53953">
      <w:pPr>
        <w:pStyle w:val="Pavadinimas"/>
        <w:rPr>
          <w:sz w:val="22"/>
          <w:szCs w:val="22"/>
        </w:rPr>
      </w:pPr>
    </w:p>
    <w:p w14:paraId="37EC9AB4" w14:textId="77777777" w:rsidR="006C52E9" w:rsidRPr="00555B31" w:rsidRDefault="006C52E9" w:rsidP="00A53953">
      <w:pPr>
        <w:pStyle w:val="Pavadinimas"/>
        <w:rPr>
          <w:sz w:val="22"/>
          <w:szCs w:val="22"/>
        </w:rPr>
      </w:pPr>
    </w:p>
    <w:p w14:paraId="0AF7B8CC" w14:textId="77777777" w:rsidR="006C52E9" w:rsidRPr="00555B31" w:rsidRDefault="006C52E9" w:rsidP="00A53953">
      <w:pPr>
        <w:pStyle w:val="Pavadinimas"/>
        <w:rPr>
          <w:sz w:val="22"/>
          <w:szCs w:val="22"/>
        </w:rPr>
      </w:pPr>
    </w:p>
    <w:p w14:paraId="5C790F92" w14:textId="77777777" w:rsidR="006C52E9" w:rsidRPr="00555B31" w:rsidRDefault="006C52E9" w:rsidP="00A53953">
      <w:pPr>
        <w:pStyle w:val="Pavadinimas"/>
        <w:rPr>
          <w:sz w:val="22"/>
          <w:szCs w:val="22"/>
        </w:rPr>
      </w:pPr>
    </w:p>
    <w:p w14:paraId="2B574D59" w14:textId="77777777" w:rsidR="006C52E9" w:rsidRPr="00555B31" w:rsidRDefault="006C52E9" w:rsidP="00A53953">
      <w:pPr>
        <w:pStyle w:val="Pavadinimas"/>
        <w:rPr>
          <w:sz w:val="22"/>
          <w:szCs w:val="22"/>
        </w:rPr>
      </w:pPr>
    </w:p>
    <w:p w14:paraId="4F3F2C18" w14:textId="77777777" w:rsidR="006C52E9" w:rsidRPr="00555B31" w:rsidRDefault="006C52E9" w:rsidP="00A53953">
      <w:pPr>
        <w:pStyle w:val="Pavadinimas"/>
        <w:rPr>
          <w:sz w:val="22"/>
          <w:szCs w:val="22"/>
        </w:rPr>
      </w:pPr>
    </w:p>
    <w:p w14:paraId="458B699D" w14:textId="77777777" w:rsidR="006C52E9" w:rsidRPr="00555B31" w:rsidRDefault="006C52E9" w:rsidP="00A53953">
      <w:pPr>
        <w:pStyle w:val="Pavadinimas"/>
        <w:rPr>
          <w:sz w:val="22"/>
          <w:szCs w:val="22"/>
        </w:rPr>
      </w:pPr>
    </w:p>
    <w:p w14:paraId="105F7E29" w14:textId="77777777" w:rsidR="006C52E9" w:rsidRPr="00555B31" w:rsidRDefault="006C52E9" w:rsidP="00A53953">
      <w:pPr>
        <w:pStyle w:val="Pavadinimas"/>
        <w:rPr>
          <w:sz w:val="22"/>
          <w:szCs w:val="22"/>
        </w:rPr>
      </w:pPr>
    </w:p>
    <w:p w14:paraId="3A77A15E" w14:textId="77777777" w:rsidR="006C52E9" w:rsidRPr="00555B31" w:rsidRDefault="006C52E9" w:rsidP="00A53953">
      <w:pPr>
        <w:pStyle w:val="Pavadinimas"/>
        <w:rPr>
          <w:sz w:val="22"/>
          <w:szCs w:val="22"/>
        </w:rPr>
      </w:pPr>
    </w:p>
    <w:p w14:paraId="1A766F03" w14:textId="77777777" w:rsidR="006C52E9" w:rsidRPr="00555B31" w:rsidRDefault="006C52E9" w:rsidP="00A53953">
      <w:pPr>
        <w:pStyle w:val="Pavadinimas"/>
        <w:rPr>
          <w:sz w:val="22"/>
          <w:szCs w:val="22"/>
        </w:rPr>
      </w:pPr>
    </w:p>
    <w:p w14:paraId="4C8D9417" w14:textId="77777777" w:rsidR="006C52E9" w:rsidRPr="00555B31" w:rsidRDefault="006C52E9" w:rsidP="00A53953">
      <w:pPr>
        <w:pStyle w:val="Pavadinimas"/>
        <w:rPr>
          <w:sz w:val="22"/>
          <w:szCs w:val="22"/>
        </w:rPr>
      </w:pPr>
    </w:p>
    <w:p w14:paraId="6E771390" w14:textId="77777777" w:rsidR="006C52E9" w:rsidRPr="00555B31" w:rsidRDefault="006C52E9" w:rsidP="00A53953">
      <w:pPr>
        <w:pStyle w:val="Pavadinimas"/>
        <w:rPr>
          <w:sz w:val="22"/>
          <w:szCs w:val="22"/>
        </w:rPr>
      </w:pPr>
    </w:p>
    <w:p w14:paraId="69367A04" w14:textId="77777777" w:rsidR="006C52E9" w:rsidRPr="00555B31" w:rsidRDefault="006C52E9" w:rsidP="00A53953">
      <w:pPr>
        <w:pStyle w:val="Pavadinimas"/>
        <w:rPr>
          <w:sz w:val="22"/>
          <w:szCs w:val="22"/>
        </w:rPr>
      </w:pPr>
    </w:p>
    <w:p w14:paraId="69F3CB49" w14:textId="77777777" w:rsidR="006C52E9" w:rsidRDefault="006C52E9" w:rsidP="00A53953">
      <w:pPr>
        <w:pStyle w:val="Pavadinimas"/>
        <w:rPr>
          <w:sz w:val="22"/>
          <w:szCs w:val="22"/>
        </w:rPr>
      </w:pPr>
    </w:p>
    <w:p w14:paraId="48CA9592" w14:textId="77777777" w:rsidR="001A5104" w:rsidRPr="00555B31" w:rsidRDefault="001A5104" w:rsidP="00A53953">
      <w:pPr>
        <w:pStyle w:val="Pavadinimas"/>
        <w:rPr>
          <w:sz w:val="22"/>
          <w:szCs w:val="22"/>
        </w:rPr>
      </w:pPr>
    </w:p>
    <w:p w14:paraId="1ED8EB04" w14:textId="77777777" w:rsidR="006C52E9" w:rsidRPr="00555B31" w:rsidRDefault="006C52E9" w:rsidP="00A53953">
      <w:pPr>
        <w:pStyle w:val="Pavadinimas"/>
        <w:jc w:val="center"/>
        <w:rPr>
          <w:sz w:val="22"/>
          <w:szCs w:val="22"/>
        </w:rPr>
      </w:pPr>
      <w:r w:rsidRPr="00555B31">
        <w:rPr>
          <w:sz w:val="22"/>
          <w:szCs w:val="22"/>
        </w:rPr>
        <w:t>II PRIEDAS</w:t>
      </w:r>
    </w:p>
    <w:p w14:paraId="02BCBE4A" w14:textId="77777777" w:rsidR="006C52E9" w:rsidRPr="00555B31" w:rsidRDefault="006C52E9" w:rsidP="00A53953">
      <w:pPr>
        <w:pStyle w:val="Pavadinimas"/>
        <w:jc w:val="center"/>
        <w:rPr>
          <w:sz w:val="22"/>
          <w:szCs w:val="22"/>
        </w:rPr>
      </w:pPr>
    </w:p>
    <w:p w14:paraId="1DDCDB73" w14:textId="77777777" w:rsidR="006C52E9" w:rsidRPr="00555B31" w:rsidRDefault="006577DD" w:rsidP="00A53953">
      <w:pPr>
        <w:pStyle w:val="Pavadinimas"/>
        <w:jc w:val="center"/>
        <w:rPr>
          <w:sz w:val="22"/>
          <w:szCs w:val="22"/>
        </w:rPr>
      </w:pPr>
      <w:r>
        <w:rPr>
          <w:sz w:val="22"/>
          <w:szCs w:val="22"/>
        </w:rPr>
        <w:t>REGISTRACIJOS</w:t>
      </w:r>
      <w:r w:rsidR="006C52E9" w:rsidRPr="00555B31">
        <w:rPr>
          <w:sz w:val="22"/>
          <w:szCs w:val="22"/>
        </w:rPr>
        <w:t xml:space="preserve"> SĄLYGOS</w:t>
      </w:r>
    </w:p>
    <w:p w14:paraId="3CDB97F5" w14:textId="77777777" w:rsidR="006C52E9" w:rsidRPr="00555B31" w:rsidRDefault="006C52E9" w:rsidP="00A53953">
      <w:pPr>
        <w:pStyle w:val="Pagrindinistekstas"/>
        <w:spacing w:after="0"/>
        <w:jc w:val="center"/>
        <w:rPr>
          <w:sz w:val="22"/>
          <w:szCs w:val="22"/>
        </w:rPr>
      </w:pPr>
    </w:p>
    <w:p w14:paraId="4F615FEE" w14:textId="77777777" w:rsidR="006C52E9" w:rsidRPr="00555B31" w:rsidRDefault="006C52E9" w:rsidP="00A80831">
      <w:pPr>
        <w:pStyle w:val="Antrat1"/>
        <w:ind w:left="1701" w:hanging="567"/>
        <w:rPr>
          <w:sz w:val="22"/>
          <w:szCs w:val="22"/>
        </w:rPr>
      </w:pPr>
      <w:r w:rsidRPr="00555B31">
        <w:rPr>
          <w:sz w:val="22"/>
          <w:szCs w:val="22"/>
        </w:rPr>
        <w:t>A.</w:t>
      </w:r>
      <w:r w:rsidRPr="00555B31">
        <w:rPr>
          <w:sz w:val="22"/>
          <w:szCs w:val="22"/>
        </w:rPr>
        <w:tab/>
        <w:t>GAMINTOJAI, ATSAKINGI UŽ SERIJŲ IŠLEIDIMĄ</w:t>
      </w:r>
    </w:p>
    <w:p w14:paraId="65AA03B4" w14:textId="77777777" w:rsidR="006C52E9" w:rsidRPr="00555B31" w:rsidRDefault="006C52E9" w:rsidP="00A80831">
      <w:pPr>
        <w:pStyle w:val="Pagrindinistekstas"/>
        <w:spacing w:after="0"/>
        <w:ind w:left="1701" w:hanging="567"/>
        <w:jc w:val="center"/>
        <w:rPr>
          <w:sz w:val="22"/>
          <w:szCs w:val="22"/>
        </w:rPr>
      </w:pPr>
    </w:p>
    <w:p w14:paraId="465CECDA" w14:textId="77777777" w:rsidR="006C52E9" w:rsidRPr="00555B31" w:rsidRDefault="006C52E9" w:rsidP="00A80831">
      <w:pPr>
        <w:pStyle w:val="Antrat1"/>
        <w:ind w:left="1701" w:hanging="567"/>
        <w:rPr>
          <w:sz w:val="22"/>
          <w:szCs w:val="22"/>
        </w:rPr>
      </w:pPr>
      <w:r w:rsidRPr="00555B31">
        <w:rPr>
          <w:sz w:val="22"/>
          <w:szCs w:val="22"/>
        </w:rPr>
        <w:t>B.</w:t>
      </w:r>
      <w:r w:rsidRPr="00555B31">
        <w:rPr>
          <w:sz w:val="22"/>
          <w:szCs w:val="22"/>
        </w:rPr>
        <w:tab/>
        <w:t>TIEKIMO IR VARTOJIMO SĄLYGOS AR APRIBOJIMAI</w:t>
      </w:r>
    </w:p>
    <w:p w14:paraId="75F74693" w14:textId="77777777" w:rsidR="006C52E9" w:rsidRPr="00555B31" w:rsidRDefault="006C52E9" w:rsidP="005137B7">
      <w:pPr>
        <w:rPr>
          <w:szCs w:val="22"/>
        </w:rPr>
      </w:pPr>
    </w:p>
    <w:p w14:paraId="2A5B7E5F" w14:textId="77777777" w:rsidR="006C52E9" w:rsidRPr="00555B31" w:rsidRDefault="006C52E9" w:rsidP="00A53953">
      <w:pPr>
        <w:pStyle w:val="Pagrindinistekstas"/>
        <w:spacing w:after="0"/>
        <w:jc w:val="center"/>
        <w:rPr>
          <w:sz w:val="22"/>
          <w:szCs w:val="22"/>
        </w:rPr>
      </w:pPr>
    </w:p>
    <w:p w14:paraId="130BDDDA" w14:textId="77777777" w:rsidR="006C52E9" w:rsidRPr="00555B31" w:rsidRDefault="006C52E9" w:rsidP="00A80831">
      <w:pPr>
        <w:pStyle w:val="Pagrindinistekstas"/>
        <w:spacing w:after="0"/>
        <w:ind w:left="567" w:hanging="567"/>
        <w:rPr>
          <w:b/>
          <w:sz w:val="22"/>
          <w:szCs w:val="22"/>
        </w:rPr>
      </w:pPr>
      <w:r w:rsidRPr="00555B31">
        <w:rPr>
          <w:sz w:val="22"/>
          <w:szCs w:val="22"/>
        </w:rPr>
        <w:br w:type="page"/>
      </w:r>
      <w:r w:rsidRPr="00555B31">
        <w:rPr>
          <w:b/>
          <w:sz w:val="22"/>
          <w:szCs w:val="22"/>
        </w:rPr>
        <w:lastRenderedPageBreak/>
        <w:t>A.</w:t>
      </w:r>
      <w:r w:rsidRPr="00555B31">
        <w:rPr>
          <w:b/>
          <w:sz w:val="22"/>
          <w:szCs w:val="22"/>
        </w:rPr>
        <w:tab/>
        <w:t>GAMINTOJAI, ATSAKINGI UŽ SERIJŲ IŠLEIDIMĄ</w:t>
      </w:r>
    </w:p>
    <w:p w14:paraId="494AB7C8" w14:textId="77777777" w:rsidR="006C52E9" w:rsidRPr="00555B31" w:rsidRDefault="006C52E9" w:rsidP="00A80831">
      <w:pPr>
        <w:pStyle w:val="Pagrindinistekstas"/>
        <w:spacing w:after="0"/>
        <w:ind w:left="567" w:hanging="567"/>
        <w:rPr>
          <w:sz w:val="22"/>
          <w:szCs w:val="22"/>
        </w:rPr>
      </w:pPr>
    </w:p>
    <w:p w14:paraId="5279475A" w14:textId="77777777" w:rsidR="006C52E9" w:rsidRPr="00555B31" w:rsidRDefault="006C52E9" w:rsidP="00A80831">
      <w:pPr>
        <w:pStyle w:val="Pagrindinistekstas"/>
        <w:spacing w:after="0"/>
        <w:ind w:left="567" w:hanging="567"/>
        <w:rPr>
          <w:sz w:val="22"/>
          <w:szCs w:val="22"/>
          <w:u w:val="single"/>
        </w:rPr>
      </w:pPr>
      <w:r w:rsidRPr="00555B31">
        <w:rPr>
          <w:sz w:val="22"/>
          <w:szCs w:val="22"/>
          <w:u w:val="single"/>
        </w:rPr>
        <w:t>Gamintojų, atsakingų už serijų išleidimą, pavadinimas ir adresas</w:t>
      </w:r>
    </w:p>
    <w:p w14:paraId="11B31D6B" w14:textId="77777777" w:rsidR="006C52E9" w:rsidRPr="00555B31" w:rsidRDefault="006C52E9" w:rsidP="00A80831">
      <w:pPr>
        <w:pStyle w:val="Pagrindinistekstas"/>
        <w:spacing w:after="0"/>
        <w:ind w:left="567" w:hanging="567"/>
        <w:rPr>
          <w:sz w:val="22"/>
          <w:szCs w:val="22"/>
        </w:rPr>
      </w:pPr>
    </w:p>
    <w:p w14:paraId="20687667" w14:textId="3455C078" w:rsidR="00D05565" w:rsidRPr="00C0353E" w:rsidRDefault="00D54480" w:rsidP="00D05565">
      <w:pPr>
        <w:pStyle w:val="Pagrindinistekstas"/>
        <w:spacing w:after="0"/>
        <w:rPr>
          <w:sz w:val="22"/>
        </w:rPr>
      </w:pPr>
      <w:r>
        <w:rPr>
          <w:sz w:val="22"/>
        </w:rPr>
        <w:t>AENOVA ROMANIA S.R.L.</w:t>
      </w:r>
    </w:p>
    <w:p w14:paraId="6293078F" w14:textId="77777777" w:rsidR="00D05565" w:rsidRPr="00C0353E" w:rsidRDefault="00D05565" w:rsidP="00D05565">
      <w:pPr>
        <w:pStyle w:val="Pagrindinistekstas"/>
        <w:spacing w:after="0"/>
        <w:rPr>
          <w:sz w:val="22"/>
        </w:rPr>
      </w:pPr>
      <w:r w:rsidRPr="00C0353E">
        <w:rPr>
          <w:sz w:val="22"/>
        </w:rPr>
        <w:t xml:space="preserve">Str. </w:t>
      </w:r>
      <w:proofErr w:type="spellStart"/>
      <w:r w:rsidRPr="00C0353E">
        <w:rPr>
          <w:sz w:val="22"/>
        </w:rPr>
        <w:t>Carol</w:t>
      </w:r>
      <w:proofErr w:type="spellEnd"/>
      <w:r w:rsidRPr="00C0353E">
        <w:rPr>
          <w:sz w:val="22"/>
        </w:rPr>
        <w:t xml:space="preserve"> I, </w:t>
      </w:r>
      <w:proofErr w:type="spellStart"/>
      <w:r w:rsidRPr="00C0353E">
        <w:rPr>
          <w:sz w:val="22"/>
        </w:rPr>
        <w:t>nr.</w:t>
      </w:r>
      <w:proofErr w:type="spellEnd"/>
      <w:r w:rsidRPr="00C0353E">
        <w:rPr>
          <w:sz w:val="22"/>
        </w:rPr>
        <w:t xml:space="preserve"> 20, </w:t>
      </w:r>
      <w:proofErr w:type="spellStart"/>
      <w:r w:rsidRPr="00C0353E">
        <w:rPr>
          <w:sz w:val="22"/>
        </w:rPr>
        <w:t>Comuna</w:t>
      </w:r>
      <w:proofErr w:type="spellEnd"/>
      <w:r w:rsidRPr="00C0353E">
        <w:rPr>
          <w:sz w:val="22"/>
        </w:rPr>
        <w:t xml:space="preserve"> </w:t>
      </w:r>
      <w:proofErr w:type="spellStart"/>
      <w:r w:rsidRPr="00C0353E">
        <w:rPr>
          <w:sz w:val="22"/>
        </w:rPr>
        <w:t>Cornu</w:t>
      </w:r>
      <w:proofErr w:type="spellEnd"/>
      <w:r w:rsidRPr="00C0353E">
        <w:rPr>
          <w:sz w:val="22"/>
        </w:rPr>
        <w:t xml:space="preserve">  </w:t>
      </w:r>
    </w:p>
    <w:p w14:paraId="3D95F75B" w14:textId="77777777" w:rsidR="00D05565" w:rsidRDefault="00D05565" w:rsidP="00D05565">
      <w:pPr>
        <w:pStyle w:val="Pagrindinistekstas"/>
        <w:spacing w:after="0"/>
        <w:rPr>
          <w:sz w:val="22"/>
        </w:rPr>
      </w:pPr>
      <w:proofErr w:type="spellStart"/>
      <w:r w:rsidRPr="00C0353E">
        <w:rPr>
          <w:sz w:val="22"/>
        </w:rPr>
        <w:t>Judet</w:t>
      </w:r>
      <w:proofErr w:type="spellEnd"/>
      <w:r w:rsidRPr="00C0353E">
        <w:rPr>
          <w:sz w:val="22"/>
        </w:rPr>
        <w:t xml:space="preserve"> </w:t>
      </w:r>
      <w:proofErr w:type="spellStart"/>
      <w:r w:rsidRPr="00C0353E">
        <w:rPr>
          <w:sz w:val="22"/>
        </w:rPr>
        <w:t>Prahova</w:t>
      </w:r>
      <w:proofErr w:type="spellEnd"/>
      <w:r w:rsidRPr="00C0353E">
        <w:rPr>
          <w:sz w:val="22"/>
        </w:rPr>
        <w:t xml:space="preserve">, </w:t>
      </w:r>
      <w:proofErr w:type="spellStart"/>
      <w:r w:rsidRPr="00C0353E">
        <w:rPr>
          <w:sz w:val="22"/>
        </w:rPr>
        <w:t>cod</w:t>
      </w:r>
      <w:proofErr w:type="spellEnd"/>
      <w:r w:rsidRPr="00C0353E">
        <w:rPr>
          <w:sz w:val="22"/>
        </w:rPr>
        <w:t xml:space="preserve"> </w:t>
      </w:r>
      <w:proofErr w:type="spellStart"/>
      <w:r w:rsidRPr="00C0353E">
        <w:rPr>
          <w:sz w:val="22"/>
        </w:rPr>
        <w:t>postal</w:t>
      </w:r>
      <w:proofErr w:type="spellEnd"/>
      <w:r w:rsidRPr="00C0353E">
        <w:rPr>
          <w:sz w:val="22"/>
        </w:rPr>
        <w:t xml:space="preserve"> 107180</w:t>
      </w:r>
    </w:p>
    <w:p w14:paraId="3D3F21F2" w14:textId="77777777" w:rsidR="00D05565" w:rsidRDefault="00D05565" w:rsidP="00D05565">
      <w:pPr>
        <w:pStyle w:val="Pagrindinistekstas"/>
        <w:spacing w:after="0"/>
        <w:rPr>
          <w:sz w:val="22"/>
        </w:rPr>
      </w:pPr>
      <w:r>
        <w:rPr>
          <w:sz w:val="22"/>
        </w:rPr>
        <w:t>Rumunija</w:t>
      </w:r>
    </w:p>
    <w:p w14:paraId="088CCD8A" w14:textId="77777777" w:rsidR="00C0353E" w:rsidRPr="00C0353E" w:rsidRDefault="00C0353E" w:rsidP="00151EBC">
      <w:pPr>
        <w:pStyle w:val="Pagrindinistekstas"/>
        <w:spacing w:after="0"/>
        <w:rPr>
          <w:sz w:val="22"/>
        </w:rPr>
      </w:pPr>
    </w:p>
    <w:p w14:paraId="7998E4FF" w14:textId="77777777" w:rsidR="006C52E9" w:rsidRPr="00555B31" w:rsidRDefault="006C52E9" w:rsidP="00A80831">
      <w:pPr>
        <w:pStyle w:val="Pagrindinistekstas"/>
        <w:spacing w:after="0"/>
        <w:ind w:left="567" w:hanging="567"/>
        <w:rPr>
          <w:sz w:val="22"/>
          <w:szCs w:val="22"/>
        </w:rPr>
      </w:pPr>
    </w:p>
    <w:p w14:paraId="7995F555" w14:textId="77777777" w:rsidR="006C52E9" w:rsidRPr="00555B31" w:rsidRDefault="006C52E9" w:rsidP="00A80831">
      <w:pPr>
        <w:pStyle w:val="Pagrindinistekstas"/>
        <w:spacing w:after="0"/>
        <w:ind w:left="567" w:hanging="567"/>
        <w:rPr>
          <w:b/>
          <w:sz w:val="22"/>
          <w:szCs w:val="22"/>
        </w:rPr>
      </w:pPr>
      <w:r w:rsidRPr="00555B31">
        <w:rPr>
          <w:b/>
          <w:sz w:val="22"/>
          <w:szCs w:val="22"/>
        </w:rPr>
        <w:t>B.</w:t>
      </w:r>
      <w:r w:rsidRPr="00555B31">
        <w:rPr>
          <w:b/>
          <w:sz w:val="22"/>
          <w:szCs w:val="22"/>
        </w:rPr>
        <w:tab/>
        <w:t>TIEKIMO IR VARTOJIMO SĄLYGOS AR APRIBOJIMAI</w:t>
      </w:r>
    </w:p>
    <w:p w14:paraId="08F1B0E6" w14:textId="77777777" w:rsidR="006C52E9" w:rsidRPr="00555B31" w:rsidRDefault="006C52E9" w:rsidP="00A53953">
      <w:pPr>
        <w:pStyle w:val="Pagrindinistekstas"/>
        <w:spacing w:after="0"/>
        <w:rPr>
          <w:sz w:val="22"/>
          <w:szCs w:val="22"/>
        </w:rPr>
      </w:pPr>
    </w:p>
    <w:p w14:paraId="3B1C1423" w14:textId="77777777" w:rsidR="006C52E9" w:rsidRPr="00555B31" w:rsidRDefault="006C52E9" w:rsidP="00A53953">
      <w:pPr>
        <w:pStyle w:val="Pagrindinistekstas"/>
        <w:spacing w:after="0"/>
        <w:rPr>
          <w:sz w:val="22"/>
          <w:szCs w:val="22"/>
        </w:rPr>
      </w:pPr>
      <w:r w:rsidRPr="00555B31">
        <w:rPr>
          <w:sz w:val="22"/>
          <w:szCs w:val="22"/>
        </w:rPr>
        <w:t>Receptinis vaistinis preparatas.</w:t>
      </w:r>
    </w:p>
    <w:p w14:paraId="3F3D5F7A" w14:textId="77777777" w:rsidR="006C52E9" w:rsidRPr="00555B31" w:rsidRDefault="006C52E9" w:rsidP="00A53953">
      <w:pPr>
        <w:pStyle w:val="Pagrindinistekstas"/>
        <w:spacing w:after="0"/>
        <w:rPr>
          <w:sz w:val="22"/>
          <w:szCs w:val="22"/>
        </w:rPr>
      </w:pPr>
    </w:p>
    <w:p w14:paraId="3084A037" w14:textId="77777777" w:rsidR="006C52E9" w:rsidRPr="00555B31" w:rsidRDefault="006C52E9" w:rsidP="00A53953">
      <w:pPr>
        <w:pStyle w:val="Pagrindinistekstas"/>
        <w:spacing w:after="0"/>
        <w:rPr>
          <w:sz w:val="22"/>
          <w:szCs w:val="22"/>
        </w:rPr>
      </w:pPr>
    </w:p>
    <w:p w14:paraId="6B033019" w14:textId="77777777" w:rsidR="006C52E9" w:rsidRPr="00555B31" w:rsidRDefault="006C52E9" w:rsidP="00A53953">
      <w:pPr>
        <w:pStyle w:val="Pagrindinistekstas"/>
        <w:spacing w:after="0"/>
        <w:rPr>
          <w:sz w:val="22"/>
          <w:szCs w:val="22"/>
        </w:rPr>
      </w:pPr>
      <w:r w:rsidRPr="00555B31">
        <w:rPr>
          <w:sz w:val="22"/>
          <w:szCs w:val="22"/>
        </w:rPr>
        <w:br w:type="page"/>
      </w:r>
    </w:p>
    <w:p w14:paraId="74593247" w14:textId="77777777" w:rsidR="006C52E9" w:rsidRPr="00555B31" w:rsidRDefault="006C52E9" w:rsidP="00A53953">
      <w:pPr>
        <w:pStyle w:val="Pagrindinistekstas"/>
        <w:spacing w:after="0"/>
        <w:rPr>
          <w:sz w:val="22"/>
          <w:szCs w:val="22"/>
        </w:rPr>
      </w:pPr>
    </w:p>
    <w:p w14:paraId="1CEAD019" w14:textId="77777777" w:rsidR="006C52E9" w:rsidRPr="00555B31" w:rsidRDefault="006C52E9" w:rsidP="00A53953">
      <w:pPr>
        <w:pStyle w:val="Pagrindinistekstas"/>
        <w:spacing w:after="0"/>
        <w:rPr>
          <w:sz w:val="22"/>
          <w:szCs w:val="22"/>
        </w:rPr>
      </w:pPr>
    </w:p>
    <w:p w14:paraId="773DFDC2" w14:textId="77777777" w:rsidR="006C52E9" w:rsidRPr="00555B31" w:rsidRDefault="006C52E9" w:rsidP="00A53953">
      <w:pPr>
        <w:pStyle w:val="Pagrindinistekstas"/>
        <w:spacing w:after="0"/>
        <w:rPr>
          <w:sz w:val="22"/>
          <w:szCs w:val="22"/>
        </w:rPr>
      </w:pPr>
    </w:p>
    <w:p w14:paraId="203D01E6" w14:textId="77777777" w:rsidR="006C52E9" w:rsidRPr="00555B31" w:rsidRDefault="006C52E9" w:rsidP="00A53953">
      <w:pPr>
        <w:pStyle w:val="Pagrindinistekstas"/>
        <w:spacing w:after="0"/>
        <w:rPr>
          <w:sz w:val="22"/>
          <w:szCs w:val="22"/>
        </w:rPr>
      </w:pPr>
    </w:p>
    <w:p w14:paraId="5F7EA94C" w14:textId="77777777" w:rsidR="006C52E9" w:rsidRPr="00555B31" w:rsidRDefault="006C52E9" w:rsidP="00A53953">
      <w:pPr>
        <w:pStyle w:val="Pagrindinistekstas"/>
        <w:spacing w:after="0"/>
        <w:rPr>
          <w:sz w:val="22"/>
          <w:szCs w:val="22"/>
        </w:rPr>
      </w:pPr>
    </w:p>
    <w:p w14:paraId="1931B329" w14:textId="77777777" w:rsidR="006C52E9" w:rsidRPr="00555B31" w:rsidRDefault="006C52E9" w:rsidP="00A53953">
      <w:pPr>
        <w:pStyle w:val="Pagrindinistekstas"/>
        <w:spacing w:after="0"/>
        <w:rPr>
          <w:sz w:val="22"/>
          <w:szCs w:val="22"/>
        </w:rPr>
      </w:pPr>
    </w:p>
    <w:p w14:paraId="22B2EA9D" w14:textId="77777777" w:rsidR="006C52E9" w:rsidRPr="00555B31" w:rsidRDefault="006C52E9" w:rsidP="00A53953">
      <w:pPr>
        <w:pStyle w:val="Pagrindinistekstas"/>
        <w:spacing w:after="0"/>
        <w:rPr>
          <w:sz w:val="22"/>
          <w:szCs w:val="22"/>
        </w:rPr>
      </w:pPr>
    </w:p>
    <w:p w14:paraId="44DF3DC9" w14:textId="77777777" w:rsidR="006C52E9" w:rsidRPr="00555B31" w:rsidRDefault="006C52E9" w:rsidP="00A53953">
      <w:pPr>
        <w:pStyle w:val="Pagrindinistekstas"/>
        <w:spacing w:after="0"/>
        <w:rPr>
          <w:sz w:val="22"/>
          <w:szCs w:val="22"/>
        </w:rPr>
      </w:pPr>
    </w:p>
    <w:p w14:paraId="43521D10" w14:textId="77777777" w:rsidR="006C52E9" w:rsidRPr="00555B31" w:rsidRDefault="006C52E9" w:rsidP="00A53953">
      <w:pPr>
        <w:pStyle w:val="Pagrindinistekstas"/>
        <w:spacing w:after="0"/>
        <w:rPr>
          <w:sz w:val="22"/>
          <w:szCs w:val="22"/>
        </w:rPr>
      </w:pPr>
    </w:p>
    <w:p w14:paraId="4031CEDF" w14:textId="77777777" w:rsidR="006C52E9" w:rsidRPr="00555B31" w:rsidRDefault="006C52E9" w:rsidP="00A53953">
      <w:pPr>
        <w:pStyle w:val="Pagrindinistekstas"/>
        <w:spacing w:after="0"/>
        <w:rPr>
          <w:sz w:val="22"/>
          <w:szCs w:val="22"/>
        </w:rPr>
      </w:pPr>
    </w:p>
    <w:p w14:paraId="51DA159B" w14:textId="77777777" w:rsidR="006C52E9" w:rsidRPr="00555B31" w:rsidRDefault="006C52E9" w:rsidP="00A53953">
      <w:pPr>
        <w:pStyle w:val="Pagrindinistekstas"/>
        <w:spacing w:after="0"/>
        <w:rPr>
          <w:sz w:val="22"/>
          <w:szCs w:val="22"/>
        </w:rPr>
      </w:pPr>
    </w:p>
    <w:p w14:paraId="367BB7EC" w14:textId="77777777" w:rsidR="006C52E9" w:rsidRPr="00555B31" w:rsidRDefault="006C52E9" w:rsidP="00A53953">
      <w:pPr>
        <w:pStyle w:val="Pagrindinistekstas"/>
        <w:spacing w:after="0"/>
        <w:rPr>
          <w:sz w:val="22"/>
          <w:szCs w:val="22"/>
        </w:rPr>
      </w:pPr>
    </w:p>
    <w:p w14:paraId="434B9FB1" w14:textId="77777777" w:rsidR="006C52E9" w:rsidRPr="00555B31" w:rsidRDefault="006C52E9" w:rsidP="00A53953">
      <w:pPr>
        <w:pStyle w:val="Pagrindinistekstas"/>
        <w:spacing w:after="0"/>
        <w:rPr>
          <w:sz w:val="22"/>
          <w:szCs w:val="22"/>
        </w:rPr>
      </w:pPr>
    </w:p>
    <w:p w14:paraId="473A23AA" w14:textId="77777777" w:rsidR="006C52E9" w:rsidRPr="00555B31" w:rsidRDefault="006C52E9" w:rsidP="00A53953">
      <w:pPr>
        <w:pStyle w:val="Pagrindinistekstas"/>
        <w:spacing w:after="0"/>
        <w:rPr>
          <w:sz w:val="22"/>
          <w:szCs w:val="22"/>
        </w:rPr>
      </w:pPr>
    </w:p>
    <w:p w14:paraId="1C770CD9" w14:textId="77777777" w:rsidR="006C52E9" w:rsidRPr="00555B31" w:rsidRDefault="006C52E9" w:rsidP="00A53953">
      <w:pPr>
        <w:pStyle w:val="Pagrindinistekstas"/>
        <w:spacing w:after="0"/>
        <w:rPr>
          <w:sz w:val="22"/>
          <w:szCs w:val="22"/>
        </w:rPr>
      </w:pPr>
    </w:p>
    <w:p w14:paraId="1E349D60" w14:textId="77777777" w:rsidR="006C52E9" w:rsidRPr="00555B31" w:rsidRDefault="006C52E9" w:rsidP="00A53953">
      <w:pPr>
        <w:pStyle w:val="Pagrindinistekstas"/>
        <w:spacing w:after="0"/>
        <w:rPr>
          <w:sz w:val="22"/>
          <w:szCs w:val="22"/>
        </w:rPr>
      </w:pPr>
    </w:p>
    <w:p w14:paraId="63863CB9" w14:textId="77777777" w:rsidR="006C52E9" w:rsidRPr="00555B31" w:rsidRDefault="006C52E9" w:rsidP="00A53953">
      <w:pPr>
        <w:pStyle w:val="Pagrindinistekstas"/>
        <w:spacing w:after="0"/>
        <w:rPr>
          <w:sz w:val="22"/>
          <w:szCs w:val="22"/>
        </w:rPr>
      </w:pPr>
    </w:p>
    <w:p w14:paraId="2FD45EAC" w14:textId="77777777" w:rsidR="006C52E9" w:rsidRPr="00555B31" w:rsidRDefault="006C52E9" w:rsidP="00A53953">
      <w:pPr>
        <w:pStyle w:val="Pagrindinistekstas"/>
        <w:spacing w:after="0"/>
        <w:rPr>
          <w:sz w:val="22"/>
          <w:szCs w:val="22"/>
        </w:rPr>
      </w:pPr>
    </w:p>
    <w:p w14:paraId="0140C1AF" w14:textId="77777777" w:rsidR="006C52E9" w:rsidRPr="00555B31" w:rsidRDefault="006C52E9" w:rsidP="00A53953">
      <w:pPr>
        <w:pStyle w:val="Pagrindinistekstas"/>
        <w:spacing w:after="0"/>
        <w:rPr>
          <w:sz w:val="22"/>
          <w:szCs w:val="22"/>
        </w:rPr>
      </w:pPr>
    </w:p>
    <w:p w14:paraId="2C52F7D8" w14:textId="77777777" w:rsidR="006C52E9" w:rsidRPr="00555B31" w:rsidRDefault="006C52E9" w:rsidP="00A53953">
      <w:pPr>
        <w:pStyle w:val="Pagrindinistekstas"/>
        <w:spacing w:after="0"/>
        <w:rPr>
          <w:sz w:val="22"/>
          <w:szCs w:val="22"/>
        </w:rPr>
      </w:pPr>
    </w:p>
    <w:p w14:paraId="05FAE5D3" w14:textId="77777777" w:rsidR="006C52E9" w:rsidRPr="00555B31" w:rsidRDefault="006C52E9" w:rsidP="00A53953">
      <w:pPr>
        <w:pStyle w:val="Pagrindinistekstas"/>
        <w:spacing w:after="0"/>
        <w:rPr>
          <w:sz w:val="22"/>
          <w:szCs w:val="22"/>
        </w:rPr>
      </w:pPr>
    </w:p>
    <w:p w14:paraId="054F9228" w14:textId="77777777" w:rsidR="006C52E9" w:rsidRDefault="006C52E9" w:rsidP="00A53953">
      <w:pPr>
        <w:pStyle w:val="Pagrindinistekstas"/>
        <w:spacing w:after="0"/>
        <w:rPr>
          <w:sz w:val="22"/>
          <w:szCs w:val="22"/>
        </w:rPr>
      </w:pPr>
    </w:p>
    <w:p w14:paraId="58A6B0BB" w14:textId="77777777" w:rsidR="001A5104" w:rsidRPr="00555B31" w:rsidRDefault="001A5104" w:rsidP="00A53953">
      <w:pPr>
        <w:pStyle w:val="Pagrindinistekstas"/>
        <w:spacing w:after="0"/>
        <w:rPr>
          <w:sz w:val="22"/>
          <w:szCs w:val="22"/>
        </w:rPr>
      </w:pPr>
    </w:p>
    <w:p w14:paraId="0DD6CDDE" w14:textId="77777777" w:rsidR="006C52E9" w:rsidRPr="00555B31" w:rsidRDefault="006C52E9" w:rsidP="00A53953">
      <w:pPr>
        <w:pStyle w:val="Pavadinimas"/>
        <w:jc w:val="center"/>
        <w:rPr>
          <w:sz w:val="22"/>
          <w:szCs w:val="22"/>
        </w:rPr>
      </w:pPr>
      <w:r w:rsidRPr="00555B31">
        <w:rPr>
          <w:sz w:val="22"/>
          <w:szCs w:val="22"/>
        </w:rPr>
        <w:t>III PRIEDAS</w:t>
      </w:r>
    </w:p>
    <w:p w14:paraId="04A463DE" w14:textId="77777777" w:rsidR="006C52E9" w:rsidRPr="00555B31" w:rsidRDefault="006C52E9" w:rsidP="00A53953">
      <w:pPr>
        <w:pStyle w:val="Pagrindinistekstas"/>
        <w:spacing w:after="0"/>
        <w:rPr>
          <w:sz w:val="22"/>
          <w:szCs w:val="22"/>
        </w:rPr>
      </w:pPr>
    </w:p>
    <w:p w14:paraId="3197E130" w14:textId="77777777" w:rsidR="006C52E9" w:rsidRPr="00555B31" w:rsidRDefault="006C52E9" w:rsidP="00A53953">
      <w:pPr>
        <w:pStyle w:val="Pagrindinistekstas"/>
        <w:spacing w:after="0"/>
        <w:jc w:val="center"/>
        <w:rPr>
          <w:b/>
          <w:sz w:val="22"/>
          <w:szCs w:val="22"/>
        </w:rPr>
      </w:pPr>
      <w:r w:rsidRPr="00555B31">
        <w:rPr>
          <w:b/>
          <w:sz w:val="22"/>
          <w:szCs w:val="22"/>
        </w:rPr>
        <w:t>ŽENKLINIMAS IR PAKUOTĖS LAPELIS</w:t>
      </w:r>
    </w:p>
    <w:p w14:paraId="2AA6C85A" w14:textId="77777777" w:rsidR="006C52E9" w:rsidRPr="00555B31" w:rsidRDefault="006C52E9" w:rsidP="00A53953">
      <w:pPr>
        <w:pStyle w:val="Pagrindinistekstas"/>
        <w:spacing w:after="0"/>
        <w:rPr>
          <w:sz w:val="22"/>
          <w:szCs w:val="22"/>
        </w:rPr>
      </w:pPr>
      <w:r w:rsidRPr="00555B31">
        <w:rPr>
          <w:sz w:val="22"/>
          <w:szCs w:val="22"/>
        </w:rPr>
        <w:br w:type="page"/>
      </w:r>
    </w:p>
    <w:p w14:paraId="5B60FD56" w14:textId="77777777" w:rsidR="006C52E9" w:rsidRPr="00555B31" w:rsidRDefault="006C52E9" w:rsidP="00A53953">
      <w:pPr>
        <w:pStyle w:val="Pagrindinistekstas"/>
        <w:spacing w:after="0"/>
        <w:rPr>
          <w:sz w:val="22"/>
          <w:szCs w:val="22"/>
        </w:rPr>
      </w:pPr>
    </w:p>
    <w:p w14:paraId="32E3A183" w14:textId="77777777" w:rsidR="006C52E9" w:rsidRPr="00555B31" w:rsidRDefault="006C52E9" w:rsidP="00A53953">
      <w:pPr>
        <w:pStyle w:val="Pagrindinistekstas"/>
        <w:spacing w:after="0"/>
        <w:rPr>
          <w:sz w:val="22"/>
          <w:szCs w:val="22"/>
        </w:rPr>
      </w:pPr>
    </w:p>
    <w:p w14:paraId="61B7ED30" w14:textId="77777777" w:rsidR="006C52E9" w:rsidRPr="00555B31" w:rsidRDefault="006C52E9" w:rsidP="00A53953">
      <w:pPr>
        <w:pStyle w:val="Pagrindinistekstas"/>
        <w:spacing w:after="0"/>
        <w:rPr>
          <w:sz w:val="22"/>
          <w:szCs w:val="22"/>
        </w:rPr>
      </w:pPr>
    </w:p>
    <w:p w14:paraId="68133908" w14:textId="77777777" w:rsidR="006C52E9" w:rsidRPr="00555B31" w:rsidRDefault="006C52E9" w:rsidP="00A53953">
      <w:pPr>
        <w:pStyle w:val="Pagrindinistekstas"/>
        <w:spacing w:after="0"/>
        <w:rPr>
          <w:sz w:val="22"/>
          <w:szCs w:val="22"/>
        </w:rPr>
      </w:pPr>
    </w:p>
    <w:p w14:paraId="447FC5A4" w14:textId="77777777" w:rsidR="006C52E9" w:rsidRPr="00555B31" w:rsidRDefault="006C52E9" w:rsidP="00A53953">
      <w:pPr>
        <w:pStyle w:val="Pagrindinistekstas"/>
        <w:spacing w:after="0"/>
        <w:rPr>
          <w:sz w:val="22"/>
          <w:szCs w:val="22"/>
        </w:rPr>
      </w:pPr>
    </w:p>
    <w:p w14:paraId="74CE0755" w14:textId="77777777" w:rsidR="006C52E9" w:rsidRPr="00555B31" w:rsidRDefault="006C52E9" w:rsidP="00A53953">
      <w:pPr>
        <w:pStyle w:val="Pagrindinistekstas"/>
        <w:spacing w:after="0"/>
        <w:rPr>
          <w:sz w:val="22"/>
          <w:szCs w:val="22"/>
        </w:rPr>
      </w:pPr>
    </w:p>
    <w:p w14:paraId="1EFC3128" w14:textId="77777777" w:rsidR="006C52E9" w:rsidRPr="00555B31" w:rsidRDefault="006C52E9" w:rsidP="00A53953">
      <w:pPr>
        <w:pStyle w:val="Pagrindinistekstas"/>
        <w:spacing w:after="0"/>
        <w:rPr>
          <w:sz w:val="22"/>
          <w:szCs w:val="22"/>
        </w:rPr>
      </w:pPr>
    </w:p>
    <w:p w14:paraId="4BF686F3" w14:textId="77777777" w:rsidR="006C52E9" w:rsidRPr="00555B31" w:rsidRDefault="006C52E9" w:rsidP="00A53953">
      <w:pPr>
        <w:pStyle w:val="Pagrindinistekstas"/>
        <w:spacing w:after="0"/>
        <w:rPr>
          <w:sz w:val="22"/>
          <w:szCs w:val="22"/>
        </w:rPr>
      </w:pPr>
    </w:p>
    <w:p w14:paraId="4BA3F3B1" w14:textId="77777777" w:rsidR="006C52E9" w:rsidRPr="00555B31" w:rsidRDefault="006C52E9" w:rsidP="00A53953">
      <w:pPr>
        <w:pStyle w:val="Pagrindinistekstas"/>
        <w:spacing w:after="0"/>
        <w:rPr>
          <w:sz w:val="22"/>
          <w:szCs w:val="22"/>
        </w:rPr>
      </w:pPr>
    </w:p>
    <w:p w14:paraId="6BC897DA" w14:textId="77777777" w:rsidR="006C52E9" w:rsidRPr="00555B31" w:rsidRDefault="006C52E9" w:rsidP="00A53953">
      <w:pPr>
        <w:pStyle w:val="Pagrindinistekstas"/>
        <w:spacing w:after="0"/>
        <w:rPr>
          <w:sz w:val="22"/>
          <w:szCs w:val="22"/>
        </w:rPr>
      </w:pPr>
    </w:p>
    <w:p w14:paraId="09767C23" w14:textId="77777777" w:rsidR="006C52E9" w:rsidRPr="00555B31" w:rsidRDefault="006C52E9" w:rsidP="00A53953">
      <w:pPr>
        <w:pStyle w:val="Pagrindinistekstas"/>
        <w:spacing w:after="0"/>
        <w:rPr>
          <w:sz w:val="22"/>
          <w:szCs w:val="22"/>
        </w:rPr>
      </w:pPr>
    </w:p>
    <w:p w14:paraId="2184FA99" w14:textId="77777777" w:rsidR="006C52E9" w:rsidRPr="00555B31" w:rsidRDefault="006C52E9" w:rsidP="00A53953">
      <w:pPr>
        <w:pStyle w:val="Pagrindinistekstas"/>
        <w:spacing w:after="0"/>
        <w:rPr>
          <w:sz w:val="22"/>
          <w:szCs w:val="22"/>
        </w:rPr>
      </w:pPr>
    </w:p>
    <w:p w14:paraId="058E75AF" w14:textId="77777777" w:rsidR="006C52E9" w:rsidRPr="00555B31" w:rsidRDefault="006C52E9" w:rsidP="00A53953">
      <w:pPr>
        <w:pStyle w:val="Pagrindinistekstas"/>
        <w:spacing w:after="0"/>
        <w:rPr>
          <w:sz w:val="22"/>
          <w:szCs w:val="22"/>
        </w:rPr>
      </w:pPr>
    </w:p>
    <w:p w14:paraId="45457398" w14:textId="77777777" w:rsidR="006C52E9" w:rsidRPr="00555B31" w:rsidRDefault="006C52E9" w:rsidP="00A53953">
      <w:pPr>
        <w:pStyle w:val="Pagrindinistekstas"/>
        <w:spacing w:after="0"/>
        <w:rPr>
          <w:sz w:val="22"/>
          <w:szCs w:val="22"/>
        </w:rPr>
      </w:pPr>
    </w:p>
    <w:p w14:paraId="147070D4" w14:textId="77777777" w:rsidR="006C52E9" w:rsidRPr="00555B31" w:rsidRDefault="006C52E9" w:rsidP="00A53953">
      <w:pPr>
        <w:pStyle w:val="Pagrindinistekstas"/>
        <w:spacing w:after="0"/>
        <w:rPr>
          <w:sz w:val="22"/>
          <w:szCs w:val="22"/>
        </w:rPr>
      </w:pPr>
    </w:p>
    <w:p w14:paraId="38A529FE" w14:textId="77777777" w:rsidR="006C52E9" w:rsidRPr="00555B31" w:rsidRDefault="006C52E9" w:rsidP="00A53953">
      <w:pPr>
        <w:pStyle w:val="Pagrindinistekstas"/>
        <w:spacing w:after="0"/>
        <w:rPr>
          <w:sz w:val="22"/>
          <w:szCs w:val="22"/>
        </w:rPr>
      </w:pPr>
    </w:p>
    <w:p w14:paraId="3348B8DC" w14:textId="77777777" w:rsidR="006C52E9" w:rsidRPr="00555B31" w:rsidRDefault="006C52E9" w:rsidP="00A53953">
      <w:pPr>
        <w:pStyle w:val="Pagrindinistekstas"/>
        <w:spacing w:after="0"/>
        <w:rPr>
          <w:sz w:val="22"/>
          <w:szCs w:val="22"/>
        </w:rPr>
      </w:pPr>
    </w:p>
    <w:p w14:paraId="07E8A39F" w14:textId="77777777" w:rsidR="006C52E9" w:rsidRPr="00555B31" w:rsidRDefault="006C52E9" w:rsidP="00A53953">
      <w:pPr>
        <w:pStyle w:val="Pagrindinistekstas"/>
        <w:spacing w:after="0"/>
        <w:rPr>
          <w:sz w:val="22"/>
          <w:szCs w:val="22"/>
        </w:rPr>
      </w:pPr>
    </w:p>
    <w:p w14:paraId="02D9BA1F" w14:textId="77777777" w:rsidR="006C52E9" w:rsidRPr="00555B31" w:rsidRDefault="006C52E9" w:rsidP="00A53953">
      <w:pPr>
        <w:pStyle w:val="Pagrindinistekstas"/>
        <w:spacing w:after="0"/>
        <w:rPr>
          <w:sz w:val="22"/>
          <w:szCs w:val="22"/>
        </w:rPr>
      </w:pPr>
    </w:p>
    <w:p w14:paraId="75C5E2F1" w14:textId="77777777" w:rsidR="006C52E9" w:rsidRPr="00555B31" w:rsidRDefault="006C52E9" w:rsidP="00A53953">
      <w:pPr>
        <w:pStyle w:val="Pagrindinistekstas"/>
        <w:spacing w:after="0"/>
        <w:rPr>
          <w:sz w:val="22"/>
          <w:szCs w:val="22"/>
        </w:rPr>
      </w:pPr>
    </w:p>
    <w:p w14:paraId="43A033C9" w14:textId="77777777" w:rsidR="006C52E9" w:rsidRPr="00555B31" w:rsidRDefault="006C52E9" w:rsidP="00A53953">
      <w:pPr>
        <w:pStyle w:val="Pagrindinistekstas"/>
        <w:spacing w:after="0"/>
        <w:rPr>
          <w:sz w:val="22"/>
          <w:szCs w:val="22"/>
        </w:rPr>
      </w:pPr>
    </w:p>
    <w:p w14:paraId="73EF76B7" w14:textId="77777777" w:rsidR="006C52E9" w:rsidRDefault="006C52E9" w:rsidP="00A53953">
      <w:pPr>
        <w:pStyle w:val="Pagrindinistekstas"/>
        <w:spacing w:after="0"/>
        <w:rPr>
          <w:sz w:val="22"/>
          <w:szCs w:val="22"/>
        </w:rPr>
      </w:pPr>
    </w:p>
    <w:p w14:paraId="44AA3C5F" w14:textId="77777777" w:rsidR="001A5104" w:rsidRPr="00555B31" w:rsidRDefault="001A5104" w:rsidP="00A53953">
      <w:pPr>
        <w:pStyle w:val="Pagrindinistekstas"/>
        <w:spacing w:after="0"/>
        <w:rPr>
          <w:sz w:val="22"/>
          <w:szCs w:val="22"/>
        </w:rPr>
      </w:pPr>
    </w:p>
    <w:p w14:paraId="51DAE5F2" w14:textId="77777777" w:rsidR="006C52E9" w:rsidRPr="00555B31" w:rsidRDefault="006C52E9" w:rsidP="00A53953">
      <w:pPr>
        <w:pStyle w:val="Pavadinimas"/>
        <w:jc w:val="center"/>
        <w:rPr>
          <w:sz w:val="22"/>
          <w:szCs w:val="22"/>
        </w:rPr>
      </w:pPr>
      <w:r w:rsidRPr="00555B31">
        <w:rPr>
          <w:sz w:val="22"/>
          <w:szCs w:val="22"/>
        </w:rPr>
        <w:t>A. ŽENKLINIMAS</w:t>
      </w:r>
    </w:p>
    <w:p w14:paraId="55B46229" w14:textId="77777777" w:rsidR="006C52E9" w:rsidRPr="00555B31" w:rsidRDefault="006C52E9" w:rsidP="005137B7">
      <w:pPr>
        <w:rPr>
          <w:szCs w:val="22"/>
        </w:rPr>
      </w:pPr>
      <w:r w:rsidRPr="00555B31">
        <w:rPr>
          <w:szCs w:val="22"/>
        </w:rPr>
        <w:br w:type="page"/>
      </w:r>
    </w:p>
    <w:p w14:paraId="0426924B" w14:textId="77777777" w:rsidR="006C52E9" w:rsidRPr="00555B31" w:rsidRDefault="006C52E9" w:rsidP="005137B7">
      <w:pPr>
        <w:suppressLineNumbers/>
        <w:pBdr>
          <w:top w:val="single" w:sz="4" w:space="1" w:color="auto"/>
          <w:left w:val="single" w:sz="4" w:space="4" w:color="auto"/>
          <w:bottom w:val="single" w:sz="4" w:space="1" w:color="auto"/>
          <w:right w:val="single" w:sz="4" w:space="4" w:color="auto"/>
        </w:pBdr>
        <w:rPr>
          <w:b/>
          <w:szCs w:val="22"/>
        </w:rPr>
      </w:pPr>
      <w:r w:rsidRPr="00555B31">
        <w:rPr>
          <w:b/>
          <w:szCs w:val="22"/>
        </w:rPr>
        <w:lastRenderedPageBreak/>
        <w:t>INFORMACIJA ANT IŠORINĖS PAKUOTĖS</w:t>
      </w:r>
    </w:p>
    <w:p w14:paraId="56C70117" w14:textId="77777777" w:rsidR="006C52E9" w:rsidRPr="00555B31" w:rsidRDefault="006C52E9" w:rsidP="005137B7">
      <w:pPr>
        <w:suppressLineNumbers/>
        <w:pBdr>
          <w:top w:val="single" w:sz="4" w:space="1" w:color="auto"/>
          <w:left w:val="single" w:sz="4" w:space="4" w:color="auto"/>
          <w:bottom w:val="single" w:sz="4" w:space="1" w:color="auto"/>
          <w:right w:val="single" w:sz="4" w:space="4" w:color="auto"/>
        </w:pBdr>
        <w:ind w:left="567" w:hanging="567"/>
        <w:rPr>
          <w:b/>
          <w:szCs w:val="22"/>
        </w:rPr>
      </w:pPr>
    </w:p>
    <w:p w14:paraId="2B81B1E3" w14:textId="77777777" w:rsidR="006C52E9" w:rsidRPr="00555B31" w:rsidRDefault="006C52E9" w:rsidP="005137B7">
      <w:pPr>
        <w:suppressLineNumbers/>
        <w:pBdr>
          <w:top w:val="single" w:sz="4" w:space="1" w:color="auto"/>
          <w:left w:val="single" w:sz="4" w:space="4" w:color="auto"/>
          <w:bottom w:val="single" w:sz="4" w:space="1" w:color="auto"/>
          <w:right w:val="single" w:sz="4" w:space="4" w:color="auto"/>
        </w:pBdr>
        <w:rPr>
          <w:b/>
          <w:szCs w:val="22"/>
        </w:rPr>
      </w:pPr>
      <w:r w:rsidRPr="00555B31">
        <w:rPr>
          <w:b/>
          <w:szCs w:val="22"/>
        </w:rPr>
        <w:t>KARTONO DĖŽUTĖ</w:t>
      </w:r>
    </w:p>
    <w:p w14:paraId="299225D6" w14:textId="77777777" w:rsidR="006C52E9" w:rsidRPr="00555B31" w:rsidRDefault="006C52E9" w:rsidP="005137B7">
      <w:pPr>
        <w:rPr>
          <w:szCs w:val="22"/>
        </w:rPr>
      </w:pPr>
    </w:p>
    <w:p w14:paraId="66C24A72" w14:textId="77777777" w:rsidR="006C52E9" w:rsidRPr="00555B31" w:rsidRDefault="006C52E9" w:rsidP="005137B7">
      <w:pPr>
        <w:rPr>
          <w:szCs w:val="22"/>
        </w:rPr>
      </w:pPr>
    </w:p>
    <w:p w14:paraId="46AEF119" w14:textId="77777777" w:rsidR="006C52E9" w:rsidRPr="00555B31" w:rsidRDefault="006C52E9" w:rsidP="005137B7">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w:t>
      </w:r>
      <w:r w:rsidRPr="00555B31">
        <w:rPr>
          <w:b/>
          <w:szCs w:val="22"/>
        </w:rPr>
        <w:tab/>
      </w:r>
      <w:r w:rsidRPr="00555B31">
        <w:rPr>
          <w:b/>
          <w:caps/>
          <w:szCs w:val="22"/>
        </w:rPr>
        <w:t>VAISTINIO</w:t>
      </w:r>
      <w:r w:rsidRPr="00555B31">
        <w:rPr>
          <w:b/>
          <w:szCs w:val="22"/>
        </w:rPr>
        <w:t xml:space="preserve"> PREPARATO PAVADINIMAS</w:t>
      </w:r>
    </w:p>
    <w:p w14:paraId="40642552" w14:textId="77777777" w:rsidR="006C52E9" w:rsidRPr="00555B31" w:rsidRDefault="006C52E9" w:rsidP="005137B7">
      <w:pPr>
        <w:rPr>
          <w:szCs w:val="22"/>
        </w:rPr>
      </w:pPr>
    </w:p>
    <w:p w14:paraId="5CF8A170" w14:textId="66BB7D03" w:rsidR="006C52E9" w:rsidRPr="00555B31" w:rsidRDefault="0074237E" w:rsidP="0074237E">
      <w:pPr>
        <w:pStyle w:val="Pagrindinistekstas"/>
        <w:spacing w:after="0"/>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Pr="00555B31">
        <w:rPr>
          <w:sz w:val="22"/>
          <w:szCs w:val="22"/>
        </w:rPr>
        <w:t xml:space="preserve"> </w:t>
      </w:r>
      <w:r w:rsidR="006C52E9" w:rsidRPr="00555B31">
        <w:rPr>
          <w:sz w:val="22"/>
          <w:szCs w:val="22"/>
        </w:rPr>
        <w:t>0,25 </w:t>
      </w:r>
      <w:proofErr w:type="spellStart"/>
      <w:r w:rsidR="002E194D" w:rsidRPr="00555B31">
        <w:rPr>
          <w:sz w:val="22"/>
          <w:szCs w:val="22"/>
        </w:rPr>
        <w:t>mikrogram</w:t>
      </w:r>
      <w:r w:rsidR="00B368B0">
        <w:rPr>
          <w:sz w:val="22"/>
          <w:szCs w:val="22"/>
        </w:rPr>
        <w:t>o</w:t>
      </w:r>
      <w:proofErr w:type="spellEnd"/>
      <w:r w:rsidR="002E194D" w:rsidRPr="00555B31">
        <w:rPr>
          <w:sz w:val="22"/>
          <w:szCs w:val="22"/>
        </w:rPr>
        <w:t xml:space="preserve"> </w:t>
      </w:r>
      <w:r w:rsidR="006C52E9" w:rsidRPr="00555B31">
        <w:rPr>
          <w:sz w:val="22"/>
          <w:szCs w:val="22"/>
        </w:rPr>
        <w:t xml:space="preserve">minkštosios kapsulės </w:t>
      </w:r>
    </w:p>
    <w:p w14:paraId="0037940E" w14:textId="77777777" w:rsidR="002C4BA4" w:rsidRPr="00555B31" w:rsidRDefault="002C4BA4" w:rsidP="002C4BA4">
      <w:pPr>
        <w:pStyle w:val="Pagrindinistekstas"/>
        <w:spacing w:after="0"/>
        <w:rPr>
          <w:sz w:val="22"/>
          <w:szCs w:val="22"/>
        </w:rPr>
      </w:pPr>
      <w:proofErr w:type="spellStart"/>
      <w:r>
        <w:rPr>
          <w:sz w:val="22"/>
          <w:szCs w:val="22"/>
        </w:rPr>
        <w:t>alfakalcidolis</w:t>
      </w:r>
      <w:proofErr w:type="spellEnd"/>
    </w:p>
    <w:p w14:paraId="0CE3D797" w14:textId="77777777" w:rsidR="006C52E9" w:rsidRPr="00555B31" w:rsidRDefault="006C52E9" w:rsidP="00A53953">
      <w:pPr>
        <w:pStyle w:val="Pagrindinistekstas"/>
        <w:spacing w:after="0"/>
        <w:rPr>
          <w:sz w:val="22"/>
          <w:szCs w:val="22"/>
        </w:rPr>
      </w:pPr>
    </w:p>
    <w:p w14:paraId="1BD27D6C" w14:textId="77777777" w:rsidR="006C52E9" w:rsidRPr="00555B31" w:rsidRDefault="006C52E9" w:rsidP="005137B7">
      <w:pPr>
        <w:rPr>
          <w:szCs w:val="22"/>
        </w:rPr>
      </w:pPr>
    </w:p>
    <w:p w14:paraId="7522493C" w14:textId="77777777" w:rsidR="006C52E9" w:rsidRPr="00555B31" w:rsidRDefault="006C52E9" w:rsidP="005137B7">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2.</w:t>
      </w:r>
      <w:r w:rsidRPr="00555B31">
        <w:rPr>
          <w:b/>
          <w:szCs w:val="22"/>
        </w:rPr>
        <w:tab/>
        <w:t>VEIKLIOJI (-IOS) MEDŽIAGA (-OS) IR JOS (-Ų) KIEKIS (-IAI)</w:t>
      </w:r>
    </w:p>
    <w:p w14:paraId="3F607B0F" w14:textId="77777777" w:rsidR="006C52E9" w:rsidRPr="00555B31" w:rsidRDefault="006C52E9" w:rsidP="00A53953">
      <w:pPr>
        <w:pStyle w:val="Antrat3"/>
        <w:rPr>
          <w:sz w:val="22"/>
          <w:szCs w:val="22"/>
        </w:rPr>
      </w:pPr>
      <w:r w:rsidRPr="00555B31">
        <w:rPr>
          <w:sz w:val="22"/>
          <w:szCs w:val="22"/>
        </w:rPr>
        <w:t xml:space="preserve"> </w:t>
      </w:r>
    </w:p>
    <w:p w14:paraId="735DB674" w14:textId="046CF601" w:rsidR="006C52E9" w:rsidRPr="00555B31" w:rsidRDefault="006C52E9" w:rsidP="00A53953">
      <w:pPr>
        <w:pStyle w:val="Pagrindinistekstas"/>
        <w:spacing w:after="0"/>
        <w:rPr>
          <w:sz w:val="22"/>
          <w:szCs w:val="22"/>
        </w:rPr>
      </w:pPr>
      <w:r w:rsidRPr="00555B31">
        <w:rPr>
          <w:sz w:val="22"/>
          <w:szCs w:val="22"/>
        </w:rPr>
        <w:t>Kiekvienoje minkštojoje kapsulėje yra 0,25 </w:t>
      </w:r>
      <w:proofErr w:type="spellStart"/>
      <w:r w:rsidR="00813385" w:rsidRPr="00555B31">
        <w:rPr>
          <w:sz w:val="22"/>
          <w:szCs w:val="22"/>
        </w:rPr>
        <w:t>mikrogram</w:t>
      </w:r>
      <w:r w:rsidR="00813385">
        <w:rPr>
          <w:sz w:val="22"/>
          <w:szCs w:val="22"/>
        </w:rPr>
        <w:t>o</w:t>
      </w:r>
      <w:proofErr w:type="spellEnd"/>
      <w:r w:rsidR="00813385" w:rsidRPr="00555B31">
        <w:rPr>
          <w:sz w:val="22"/>
          <w:szCs w:val="22"/>
        </w:rPr>
        <w:t xml:space="preserve"> </w:t>
      </w:r>
      <w:proofErr w:type="spellStart"/>
      <w:r w:rsidRPr="00555B31">
        <w:rPr>
          <w:sz w:val="22"/>
          <w:szCs w:val="22"/>
        </w:rPr>
        <w:t>alfakalcidolio</w:t>
      </w:r>
      <w:proofErr w:type="spellEnd"/>
      <w:r w:rsidRPr="00555B31">
        <w:rPr>
          <w:sz w:val="22"/>
          <w:szCs w:val="22"/>
        </w:rPr>
        <w:t>.</w:t>
      </w:r>
    </w:p>
    <w:p w14:paraId="6D2D6F55" w14:textId="77777777" w:rsidR="006C52E9" w:rsidRPr="00555B31" w:rsidRDefault="006C52E9" w:rsidP="00A53953">
      <w:pPr>
        <w:pStyle w:val="Pagrindinistekstas"/>
        <w:spacing w:after="0"/>
        <w:rPr>
          <w:sz w:val="22"/>
          <w:szCs w:val="22"/>
        </w:rPr>
      </w:pPr>
    </w:p>
    <w:p w14:paraId="0314FF00" w14:textId="77777777" w:rsidR="006C52E9" w:rsidRPr="00555B31" w:rsidRDefault="006C52E9" w:rsidP="005137B7">
      <w:pPr>
        <w:rPr>
          <w:szCs w:val="22"/>
        </w:rPr>
      </w:pPr>
    </w:p>
    <w:p w14:paraId="578764DC" w14:textId="77777777" w:rsidR="006C52E9" w:rsidRPr="00555B31" w:rsidRDefault="006C52E9" w:rsidP="005137B7">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3.</w:t>
      </w:r>
      <w:r w:rsidRPr="00555B31">
        <w:rPr>
          <w:b/>
          <w:szCs w:val="22"/>
        </w:rPr>
        <w:tab/>
        <w:t>PAGALBINIŲ MEDŽIAGŲ SĄRAŠAS</w:t>
      </w:r>
    </w:p>
    <w:p w14:paraId="00353F2B" w14:textId="77777777" w:rsidR="006C52E9" w:rsidRPr="00555B31" w:rsidRDefault="006C52E9" w:rsidP="00A53953">
      <w:pPr>
        <w:pStyle w:val="Antrat3"/>
        <w:rPr>
          <w:sz w:val="22"/>
          <w:szCs w:val="22"/>
        </w:rPr>
      </w:pPr>
    </w:p>
    <w:p w14:paraId="15C506AD" w14:textId="77777777" w:rsidR="006C52E9" w:rsidRDefault="006C52E9" w:rsidP="00A53953">
      <w:pPr>
        <w:pStyle w:val="Pagrindinistekstas"/>
        <w:spacing w:after="0"/>
        <w:rPr>
          <w:sz w:val="22"/>
          <w:szCs w:val="22"/>
        </w:rPr>
      </w:pPr>
      <w:r w:rsidRPr="00555B31">
        <w:rPr>
          <w:sz w:val="22"/>
          <w:szCs w:val="22"/>
        </w:rPr>
        <w:t xml:space="preserve">Sudėtyje yra žemės riešutų aliejaus, bevandenio etanolio ir </w:t>
      </w:r>
      <w:proofErr w:type="spellStart"/>
      <w:r w:rsidRPr="00555B31">
        <w:rPr>
          <w:sz w:val="22"/>
          <w:szCs w:val="22"/>
        </w:rPr>
        <w:t>sorbitolio</w:t>
      </w:r>
      <w:proofErr w:type="spellEnd"/>
      <w:r w:rsidRPr="00555B31">
        <w:rPr>
          <w:sz w:val="22"/>
          <w:szCs w:val="22"/>
        </w:rPr>
        <w:t xml:space="preserve">. </w:t>
      </w:r>
      <w:r w:rsidR="001167BD">
        <w:rPr>
          <w:sz w:val="22"/>
          <w:szCs w:val="22"/>
        </w:rPr>
        <w:t>Daugiau informacijos pateikiama pakuotės lapelyje.</w:t>
      </w:r>
    </w:p>
    <w:p w14:paraId="429DDB36" w14:textId="77777777" w:rsidR="0074742F" w:rsidRDefault="0074742F" w:rsidP="00A53953">
      <w:pPr>
        <w:pStyle w:val="Pagrindinistekstas"/>
        <w:spacing w:after="0"/>
        <w:rPr>
          <w:sz w:val="22"/>
          <w:szCs w:val="22"/>
        </w:rPr>
      </w:pPr>
    </w:p>
    <w:p w14:paraId="3CEF8FF3" w14:textId="77777777" w:rsidR="006C52E9" w:rsidRPr="00555B31" w:rsidRDefault="006C52E9" w:rsidP="00A53953">
      <w:pPr>
        <w:pStyle w:val="Pagrindinistekstas"/>
        <w:spacing w:after="0"/>
        <w:rPr>
          <w:sz w:val="22"/>
          <w:szCs w:val="22"/>
        </w:rPr>
      </w:pPr>
    </w:p>
    <w:p w14:paraId="4D722775" w14:textId="77777777" w:rsidR="006C52E9" w:rsidRPr="00555B31" w:rsidRDefault="006C52E9" w:rsidP="005137B7">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4.</w:t>
      </w:r>
      <w:r w:rsidRPr="00555B31">
        <w:rPr>
          <w:b/>
          <w:szCs w:val="22"/>
        </w:rPr>
        <w:tab/>
        <w:t>FARMACINĖ FORMA IR KIEKIS PAKUOTĖJE</w:t>
      </w:r>
    </w:p>
    <w:p w14:paraId="2F60869A" w14:textId="77777777" w:rsidR="006C52E9" w:rsidRDefault="006C52E9" w:rsidP="00A53953">
      <w:pPr>
        <w:ind w:left="540" w:hanging="540"/>
        <w:rPr>
          <w:szCs w:val="22"/>
        </w:rPr>
      </w:pPr>
    </w:p>
    <w:p w14:paraId="25188648" w14:textId="77777777" w:rsidR="001167BD" w:rsidRDefault="001167BD" w:rsidP="00A53953">
      <w:pPr>
        <w:ind w:left="540" w:hanging="540"/>
        <w:rPr>
          <w:szCs w:val="22"/>
        </w:rPr>
      </w:pPr>
      <w:r w:rsidRPr="005E06DC">
        <w:rPr>
          <w:szCs w:val="22"/>
          <w:highlight w:val="lightGray"/>
        </w:rPr>
        <w:t>Minkštoji kapsulė</w:t>
      </w:r>
    </w:p>
    <w:p w14:paraId="38E444CF" w14:textId="77777777" w:rsidR="00135B11" w:rsidRPr="00555B31" w:rsidRDefault="00135B11" w:rsidP="00A53953">
      <w:pPr>
        <w:ind w:left="540" w:hanging="540"/>
        <w:rPr>
          <w:szCs w:val="22"/>
        </w:rPr>
      </w:pPr>
      <w:r>
        <w:rPr>
          <w:szCs w:val="22"/>
        </w:rPr>
        <w:t>10 minkštųjų kapsulių</w:t>
      </w:r>
    </w:p>
    <w:p w14:paraId="28308C12" w14:textId="77777777" w:rsidR="006C52E9" w:rsidRPr="00555B31" w:rsidRDefault="004C36B0" w:rsidP="00A53953">
      <w:pPr>
        <w:pStyle w:val="Pagrindinistekstas"/>
        <w:spacing w:after="0"/>
        <w:rPr>
          <w:sz w:val="22"/>
          <w:szCs w:val="22"/>
        </w:rPr>
      </w:pPr>
      <w:r>
        <w:rPr>
          <w:sz w:val="22"/>
          <w:szCs w:val="22"/>
          <w:highlight w:val="lightGray"/>
        </w:rPr>
        <w:t>30 minkštųjų kapsulių</w:t>
      </w:r>
    </w:p>
    <w:p w14:paraId="697A6454" w14:textId="77777777" w:rsidR="006C52E9" w:rsidRPr="00555B31" w:rsidRDefault="004C36B0" w:rsidP="00A53953">
      <w:pPr>
        <w:pStyle w:val="Pagrindinistekstas"/>
        <w:spacing w:after="0"/>
        <w:rPr>
          <w:sz w:val="22"/>
          <w:szCs w:val="22"/>
          <w:shd w:val="clear" w:color="auto" w:fill="C0C0C0"/>
        </w:rPr>
      </w:pPr>
      <w:r>
        <w:rPr>
          <w:sz w:val="22"/>
          <w:szCs w:val="22"/>
          <w:shd w:val="clear" w:color="auto" w:fill="C0C0C0"/>
        </w:rPr>
        <w:t>60 minkštųjų kapsulių</w:t>
      </w:r>
    </w:p>
    <w:p w14:paraId="1767E9E6" w14:textId="77777777" w:rsidR="006C52E9" w:rsidRPr="00555B31" w:rsidRDefault="006C52E9" w:rsidP="00A53953">
      <w:pPr>
        <w:pStyle w:val="Pagrindinistekstas"/>
        <w:spacing w:after="0"/>
        <w:rPr>
          <w:sz w:val="22"/>
          <w:szCs w:val="22"/>
        </w:rPr>
      </w:pPr>
    </w:p>
    <w:p w14:paraId="0884C7F1" w14:textId="77777777" w:rsidR="006C52E9" w:rsidRPr="00555B31" w:rsidRDefault="006C52E9" w:rsidP="00A53953">
      <w:pPr>
        <w:pStyle w:val="Pagrindinistekstas"/>
        <w:spacing w:after="0"/>
        <w:rPr>
          <w:sz w:val="22"/>
          <w:szCs w:val="22"/>
        </w:rPr>
      </w:pPr>
    </w:p>
    <w:p w14:paraId="68F7228B" w14:textId="77777777" w:rsidR="006C52E9" w:rsidRPr="00555B31" w:rsidRDefault="006C52E9" w:rsidP="005137B7">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5.</w:t>
      </w:r>
      <w:r w:rsidRPr="00555B31">
        <w:rPr>
          <w:b/>
          <w:szCs w:val="22"/>
        </w:rPr>
        <w:tab/>
        <w:t>VARTOJIMO METODAS IR BŪDAS (-AI)</w:t>
      </w:r>
    </w:p>
    <w:p w14:paraId="6BF51EF6" w14:textId="77777777" w:rsidR="006C52E9" w:rsidRPr="00555B31" w:rsidRDefault="006C52E9" w:rsidP="00A53953">
      <w:pPr>
        <w:ind w:left="360"/>
        <w:rPr>
          <w:szCs w:val="22"/>
        </w:rPr>
      </w:pPr>
    </w:p>
    <w:p w14:paraId="35B1B5DC" w14:textId="77777777" w:rsidR="006C52E9" w:rsidRPr="00555B31" w:rsidRDefault="006C52E9" w:rsidP="00A53953">
      <w:pPr>
        <w:rPr>
          <w:szCs w:val="22"/>
        </w:rPr>
      </w:pPr>
      <w:r w:rsidRPr="00555B31">
        <w:rPr>
          <w:szCs w:val="22"/>
        </w:rPr>
        <w:t>Vartoti per burną.</w:t>
      </w:r>
    </w:p>
    <w:p w14:paraId="7D9A8160" w14:textId="77777777" w:rsidR="006C52E9" w:rsidRPr="00555B31" w:rsidRDefault="006C52E9" w:rsidP="00A53953">
      <w:pPr>
        <w:rPr>
          <w:szCs w:val="22"/>
        </w:rPr>
      </w:pPr>
      <w:r w:rsidRPr="00555B31">
        <w:rPr>
          <w:szCs w:val="22"/>
        </w:rPr>
        <w:t>Prieš vartojimą perskaitykite pakuotės lapelį.</w:t>
      </w:r>
    </w:p>
    <w:p w14:paraId="2B623284" w14:textId="77777777" w:rsidR="006C52E9" w:rsidRPr="00555B31" w:rsidRDefault="006C52E9" w:rsidP="00A53953">
      <w:pPr>
        <w:rPr>
          <w:szCs w:val="22"/>
        </w:rPr>
      </w:pPr>
    </w:p>
    <w:p w14:paraId="7138C87E" w14:textId="77777777" w:rsidR="006C52E9" w:rsidRPr="00555B31" w:rsidRDefault="006C52E9" w:rsidP="00A53953">
      <w:pPr>
        <w:rPr>
          <w:szCs w:val="22"/>
        </w:rPr>
      </w:pPr>
    </w:p>
    <w:p w14:paraId="2A70821C" w14:textId="77777777" w:rsidR="006C52E9" w:rsidRPr="00555B31" w:rsidRDefault="006C52E9" w:rsidP="006873C6">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6.</w:t>
      </w:r>
      <w:r w:rsidRPr="00555B31">
        <w:rPr>
          <w:b/>
          <w:szCs w:val="22"/>
        </w:rPr>
        <w:tab/>
        <w:t>SPECIALUS ĮSPĖJIMAS, KAD VAISTINĮ PREPARATĄ BŪTINA LAIKYTI VAIKAMS NEPASTEBIMOJE IR NEPASIEKIAMOJE VIETOJE</w:t>
      </w:r>
    </w:p>
    <w:p w14:paraId="393C3B39" w14:textId="77777777" w:rsidR="006C52E9" w:rsidRPr="00555B31" w:rsidRDefault="006C52E9" w:rsidP="00A53953">
      <w:pPr>
        <w:pStyle w:val="Pagrindinistekstas"/>
        <w:spacing w:after="0"/>
        <w:rPr>
          <w:sz w:val="22"/>
          <w:szCs w:val="22"/>
        </w:rPr>
      </w:pPr>
    </w:p>
    <w:p w14:paraId="56B8C562" w14:textId="77777777" w:rsidR="006C52E9" w:rsidRPr="00555B31" w:rsidRDefault="006C52E9" w:rsidP="00A53953">
      <w:pPr>
        <w:pStyle w:val="Pagrindinistekstas"/>
        <w:spacing w:after="0"/>
        <w:rPr>
          <w:sz w:val="22"/>
          <w:szCs w:val="22"/>
        </w:rPr>
      </w:pPr>
      <w:r w:rsidRPr="00555B31">
        <w:rPr>
          <w:sz w:val="22"/>
          <w:szCs w:val="22"/>
        </w:rPr>
        <w:t>Laikyti vaikams nepastebimoje ir nepasiekiamoje vietoje.</w:t>
      </w:r>
    </w:p>
    <w:p w14:paraId="09792BFA" w14:textId="77777777" w:rsidR="006C52E9" w:rsidRPr="00555B31" w:rsidRDefault="006C52E9" w:rsidP="00A53953">
      <w:pPr>
        <w:pStyle w:val="Pagrindinistekstas"/>
        <w:spacing w:after="0"/>
        <w:rPr>
          <w:sz w:val="22"/>
          <w:szCs w:val="22"/>
        </w:rPr>
      </w:pPr>
    </w:p>
    <w:p w14:paraId="0898D477" w14:textId="77777777" w:rsidR="006C52E9" w:rsidRPr="00555B31" w:rsidRDefault="006C52E9" w:rsidP="00A53953">
      <w:pPr>
        <w:pStyle w:val="Pagrindinistekstas"/>
        <w:spacing w:after="0"/>
        <w:rPr>
          <w:sz w:val="22"/>
          <w:szCs w:val="22"/>
        </w:rPr>
      </w:pPr>
    </w:p>
    <w:p w14:paraId="6A1B8702" w14:textId="77777777" w:rsidR="006C52E9" w:rsidRPr="00555B31" w:rsidRDefault="006C52E9" w:rsidP="006873C6">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7.</w:t>
      </w:r>
      <w:r w:rsidRPr="00555B31">
        <w:rPr>
          <w:b/>
          <w:szCs w:val="22"/>
        </w:rPr>
        <w:tab/>
        <w:t>KITAS (-I) SPECIALUS (-ŪS) ĮSPĖJIMAS (-AI) (JEI REIKIA)</w:t>
      </w:r>
    </w:p>
    <w:p w14:paraId="3D175741" w14:textId="77777777" w:rsidR="006C52E9" w:rsidRPr="00555B31" w:rsidRDefault="006C52E9" w:rsidP="00A53953">
      <w:pPr>
        <w:rPr>
          <w:szCs w:val="22"/>
        </w:rPr>
      </w:pPr>
    </w:p>
    <w:p w14:paraId="437B384C" w14:textId="77777777" w:rsidR="006C52E9" w:rsidRPr="00555B31" w:rsidRDefault="006C52E9" w:rsidP="00A53953">
      <w:pPr>
        <w:rPr>
          <w:szCs w:val="22"/>
        </w:rPr>
      </w:pPr>
    </w:p>
    <w:p w14:paraId="692B93B9" w14:textId="77777777" w:rsidR="006C52E9" w:rsidRPr="00555B31" w:rsidRDefault="006C52E9" w:rsidP="006873C6">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8.</w:t>
      </w:r>
      <w:r w:rsidRPr="00555B31">
        <w:rPr>
          <w:b/>
          <w:szCs w:val="22"/>
        </w:rPr>
        <w:tab/>
        <w:t>TINKAMUMO LAIKAS</w:t>
      </w:r>
    </w:p>
    <w:p w14:paraId="47CF116C" w14:textId="77777777" w:rsidR="006C52E9" w:rsidRPr="00555B31" w:rsidRDefault="006C52E9" w:rsidP="00A53953">
      <w:pPr>
        <w:pStyle w:val="Pagrindinistekstas"/>
        <w:spacing w:after="0"/>
        <w:rPr>
          <w:sz w:val="22"/>
          <w:szCs w:val="22"/>
        </w:rPr>
      </w:pPr>
    </w:p>
    <w:p w14:paraId="36B6CA2F" w14:textId="5592544D" w:rsidR="006C52E9" w:rsidRPr="00555B31" w:rsidRDefault="0060541A" w:rsidP="00A53953">
      <w:pPr>
        <w:pStyle w:val="Pagrindinistekstas"/>
        <w:spacing w:after="0"/>
        <w:rPr>
          <w:sz w:val="22"/>
          <w:szCs w:val="22"/>
        </w:rPr>
      </w:pPr>
      <w:r>
        <w:rPr>
          <w:sz w:val="22"/>
          <w:szCs w:val="22"/>
        </w:rPr>
        <w:t>EXP</w:t>
      </w:r>
      <w:r w:rsidR="00D13285">
        <w:rPr>
          <w:sz w:val="22"/>
          <w:szCs w:val="22"/>
        </w:rPr>
        <w:t xml:space="preserve"> </w:t>
      </w:r>
      <w:r w:rsidR="006C52E9" w:rsidRPr="008D643C">
        <w:rPr>
          <w:sz w:val="22"/>
          <w:highlight w:val="lightGray"/>
        </w:rPr>
        <w:t>{mm / MMMM}</w:t>
      </w:r>
    </w:p>
    <w:p w14:paraId="1D773D2D" w14:textId="77777777" w:rsidR="006C52E9" w:rsidRPr="00555B31" w:rsidRDefault="006C52E9" w:rsidP="00A53953">
      <w:pPr>
        <w:pStyle w:val="Pagrindinistekstas"/>
        <w:spacing w:after="0"/>
        <w:rPr>
          <w:sz w:val="22"/>
          <w:szCs w:val="22"/>
        </w:rPr>
      </w:pPr>
    </w:p>
    <w:p w14:paraId="0272A17F" w14:textId="77777777" w:rsidR="006C52E9" w:rsidRPr="00555B31" w:rsidRDefault="006C52E9" w:rsidP="00A53953">
      <w:pPr>
        <w:pStyle w:val="Pagrindinistekstas"/>
        <w:spacing w:after="0"/>
        <w:rPr>
          <w:sz w:val="22"/>
          <w:szCs w:val="22"/>
        </w:rPr>
      </w:pPr>
    </w:p>
    <w:p w14:paraId="02AA36D1" w14:textId="77777777" w:rsidR="006C52E9" w:rsidRPr="00555B31" w:rsidRDefault="006C52E9" w:rsidP="006873C6">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9.</w:t>
      </w:r>
      <w:r w:rsidRPr="00555B31">
        <w:rPr>
          <w:b/>
          <w:szCs w:val="22"/>
        </w:rPr>
        <w:tab/>
        <w:t>SPECIALIOS LAIKYMO SĄLYGOS</w:t>
      </w:r>
    </w:p>
    <w:p w14:paraId="5705B3D0" w14:textId="77777777" w:rsidR="006C52E9" w:rsidRPr="00555B31" w:rsidRDefault="006C52E9" w:rsidP="00A53953">
      <w:pPr>
        <w:pStyle w:val="Pagrindinistekstas"/>
        <w:spacing w:after="0"/>
        <w:rPr>
          <w:sz w:val="22"/>
          <w:szCs w:val="22"/>
        </w:rPr>
      </w:pPr>
    </w:p>
    <w:p w14:paraId="10D012C5" w14:textId="77777777" w:rsidR="006C52E9" w:rsidRPr="00555B31" w:rsidRDefault="006C52E9" w:rsidP="00A53953">
      <w:pPr>
        <w:pStyle w:val="Pagrindinistekstas"/>
        <w:spacing w:after="0"/>
        <w:rPr>
          <w:sz w:val="22"/>
          <w:szCs w:val="22"/>
        </w:rPr>
      </w:pPr>
      <w:r w:rsidRPr="00555B31">
        <w:rPr>
          <w:sz w:val="22"/>
          <w:szCs w:val="22"/>
        </w:rPr>
        <w:t xml:space="preserve">Laikyti ne aukštesnėje kaip 25 </w:t>
      </w:r>
      <w:r w:rsidRPr="00555B31">
        <w:rPr>
          <w:sz w:val="22"/>
          <w:szCs w:val="22"/>
        </w:rPr>
        <w:sym w:font="Symbol" w:char="F0B0"/>
      </w:r>
      <w:r w:rsidRPr="00555B31">
        <w:rPr>
          <w:sz w:val="22"/>
          <w:szCs w:val="22"/>
        </w:rPr>
        <w:t>C temperatūroje.</w:t>
      </w:r>
    </w:p>
    <w:p w14:paraId="196CC418" w14:textId="77777777" w:rsidR="006C52E9" w:rsidRPr="00555B31" w:rsidRDefault="006C52E9" w:rsidP="00A53953">
      <w:pPr>
        <w:pStyle w:val="Pagrindinistekstas"/>
        <w:spacing w:after="0"/>
        <w:rPr>
          <w:sz w:val="22"/>
          <w:szCs w:val="22"/>
        </w:rPr>
      </w:pPr>
    </w:p>
    <w:p w14:paraId="7CAB8CDB" w14:textId="77777777" w:rsidR="006C52E9" w:rsidRPr="00555B31" w:rsidRDefault="006C52E9" w:rsidP="00A53953">
      <w:pPr>
        <w:pStyle w:val="Pagrindinistekstas"/>
        <w:spacing w:after="0"/>
        <w:rPr>
          <w:sz w:val="22"/>
          <w:szCs w:val="22"/>
        </w:rPr>
      </w:pPr>
    </w:p>
    <w:p w14:paraId="5C4799FA"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lastRenderedPageBreak/>
        <w:t>10.</w:t>
      </w:r>
      <w:r w:rsidRPr="00555B31">
        <w:rPr>
          <w:b/>
          <w:szCs w:val="22"/>
        </w:rPr>
        <w:tab/>
        <w:t>SPECIALIOS ATSARGUMO PRIEMONĖS DĖL NESUVARTOTO VAISTINIO PREPARATO AR JO ATLIEKŲ TVARKYMO (JEI REIKIA)</w:t>
      </w:r>
    </w:p>
    <w:p w14:paraId="41EB05BB" w14:textId="77777777" w:rsidR="006C52E9" w:rsidRPr="00555B31" w:rsidRDefault="006C52E9" w:rsidP="00A80831">
      <w:pPr>
        <w:pStyle w:val="Pagrindinistekstas"/>
        <w:spacing w:after="0"/>
        <w:ind w:left="567" w:hanging="567"/>
        <w:rPr>
          <w:sz w:val="22"/>
          <w:szCs w:val="22"/>
        </w:rPr>
      </w:pPr>
    </w:p>
    <w:p w14:paraId="70479EB6" w14:textId="77777777" w:rsidR="006C52E9" w:rsidRPr="00555B31" w:rsidRDefault="006C52E9" w:rsidP="00A80831">
      <w:pPr>
        <w:pStyle w:val="Pagrindinistekstas"/>
        <w:spacing w:after="0"/>
        <w:ind w:left="567" w:hanging="567"/>
        <w:rPr>
          <w:sz w:val="22"/>
          <w:szCs w:val="22"/>
        </w:rPr>
      </w:pPr>
    </w:p>
    <w:p w14:paraId="06A0ACC6"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11.</w:t>
      </w:r>
      <w:r w:rsidRPr="00555B31">
        <w:rPr>
          <w:b/>
          <w:szCs w:val="22"/>
        </w:rPr>
        <w:tab/>
      </w:r>
      <w:r w:rsidR="006577DD">
        <w:rPr>
          <w:b/>
          <w:caps/>
          <w:szCs w:val="22"/>
        </w:rPr>
        <w:t>REGISTRUOTOJO</w:t>
      </w:r>
      <w:r w:rsidRPr="00555B31">
        <w:rPr>
          <w:b/>
          <w:caps/>
          <w:szCs w:val="22"/>
        </w:rPr>
        <w:t xml:space="preserve"> PAVADINIMAS IR ADRESAS</w:t>
      </w:r>
    </w:p>
    <w:p w14:paraId="5D10D6C2" w14:textId="77777777" w:rsidR="006C52E9" w:rsidRPr="00555B31" w:rsidRDefault="006C52E9" w:rsidP="00A80831">
      <w:pPr>
        <w:ind w:left="567" w:hanging="567"/>
        <w:rPr>
          <w:szCs w:val="22"/>
        </w:rPr>
      </w:pPr>
    </w:p>
    <w:p w14:paraId="6A0BBE78" w14:textId="77777777" w:rsidR="00B31477" w:rsidRPr="00FD10B2" w:rsidRDefault="00B31477" w:rsidP="00B31477">
      <w:proofErr w:type="spellStart"/>
      <w:r w:rsidRPr="00FD10B2">
        <w:t>Zentiva</w:t>
      </w:r>
      <w:proofErr w:type="spellEnd"/>
      <w:r w:rsidRPr="00FD10B2">
        <w:t xml:space="preserve">, </w:t>
      </w:r>
      <w:proofErr w:type="spellStart"/>
      <w:r w:rsidRPr="00FD10B2">
        <w:t>k.s</w:t>
      </w:r>
      <w:proofErr w:type="spellEnd"/>
      <w:r w:rsidRPr="00FD10B2">
        <w:t>.</w:t>
      </w:r>
    </w:p>
    <w:p w14:paraId="5F96F44F" w14:textId="77777777" w:rsidR="00B31477" w:rsidRPr="00FD10B2" w:rsidRDefault="00B31477" w:rsidP="00B31477">
      <w:r w:rsidRPr="00FD10B2">
        <w:t xml:space="preserve">U </w:t>
      </w:r>
      <w:proofErr w:type="spellStart"/>
      <w:r w:rsidRPr="00FD10B2">
        <w:t>kabelovny</w:t>
      </w:r>
      <w:proofErr w:type="spellEnd"/>
      <w:r w:rsidRPr="00FD10B2">
        <w:t xml:space="preserve"> 130</w:t>
      </w:r>
    </w:p>
    <w:p w14:paraId="3D27580F" w14:textId="77777777" w:rsidR="00B31477" w:rsidRPr="00FD10B2" w:rsidRDefault="00B31477" w:rsidP="00B31477">
      <w:proofErr w:type="spellStart"/>
      <w:r w:rsidRPr="00FD10B2">
        <w:t>Dolní</w:t>
      </w:r>
      <w:proofErr w:type="spellEnd"/>
      <w:r w:rsidRPr="00FD10B2">
        <w:t xml:space="preserve"> </w:t>
      </w:r>
      <w:proofErr w:type="spellStart"/>
      <w:r w:rsidRPr="00FD10B2">
        <w:t>Měcholupy</w:t>
      </w:r>
      <w:proofErr w:type="spellEnd"/>
    </w:p>
    <w:p w14:paraId="296A1DBA" w14:textId="77777777" w:rsidR="00B31477" w:rsidRPr="00FD10B2" w:rsidRDefault="00B31477" w:rsidP="00B31477">
      <w:r w:rsidRPr="00FD10B2">
        <w:t>102 37 Praha 10</w:t>
      </w:r>
    </w:p>
    <w:p w14:paraId="276CD95F" w14:textId="28C54A60" w:rsidR="006C52E9" w:rsidRDefault="00B31477" w:rsidP="00A80831">
      <w:pPr>
        <w:pStyle w:val="Pagrindinistekstas"/>
        <w:spacing w:after="0"/>
        <w:ind w:left="567" w:hanging="567"/>
        <w:rPr>
          <w:bCs/>
          <w:sz w:val="22"/>
          <w:szCs w:val="22"/>
        </w:rPr>
      </w:pPr>
      <w:r w:rsidRPr="001B3A67">
        <w:rPr>
          <w:sz w:val="22"/>
          <w:szCs w:val="22"/>
        </w:rPr>
        <w:t>Čekija</w:t>
      </w:r>
      <w:r w:rsidRPr="008D643C" w:rsidDel="00B31477">
        <w:rPr>
          <w:bCs/>
          <w:sz w:val="22"/>
          <w:szCs w:val="22"/>
        </w:rPr>
        <w:t xml:space="preserve"> </w:t>
      </w:r>
    </w:p>
    <w:p w14:paraId="33C32097" w14:textId="77777777" w:rsidR="008D643C" w:rsidRPr="008D643C" w:rsidRDefault="008D643C" w:rsidP="00A80831">
      <w:pPr>
        <w:pStyle w:val="Pagrindinistekstas"/>
        <w:spacing w:after="0"/>
        <w:ind w:left="567" w:hanging="567"/>
        <w:rPr>
          <w:sz w:val="22"/>
          <w:szCs w:val="22"/>
        </w:rPr>
      </w:pPr>
    </w:p>
    <w:p w14:paraId="15DBC7FD" w14:textId="77777777" w:rsidR="006C52E9" w:rsidRPr="00555B31" w:rsidRDefault="006C52E9" w:rsidP="00A80831">
      <w:pPr>
        <w:pStyle w:val="Pagrindinistekstas"/>
        <w:spacing w:after="0"/>
        <w:ind w:left="567" w:hanging="567"/>
        <w:rPr>
          <w:sz w:val="22"/>
          <w:szCs w:val="22"/>
        </w:rPr>
      </w:pPr>
    </w:p>
    <w:p w14:paraId="2B93EA69"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12.</w:t>
      </w:r>
      <w:r w:rsidRPr="00555B31">
        <w:rPr>
          <w:b/>
          <w:szCs w:val="22"/>
        </w:rPr>
        <w:tab/>
      </w:r>
      <w:r w:rsidR="006577DD">
        <w:rPr>
          <w:b/>
          <w:szCs w:val="22"/>
        </w:rPr>
        <w:t>REGISTRACIJOS</w:t>
      </w:r>
      <w:r w:rsidRPr="00555B31">
        <w:rPr>
          <w:b/>
          <w:szCs w:val="22"/>
        </w:rPr>
        <w:t xml:space="preserve"> PAŽYMĖJIMO</w:t>
      </w:r>
      <w:r w:rsidR="006577DD">
        <w:rPr>
          <w:b/>
          <w:szCs w:val="22"/>
        </w:rPr>
        <w:t xml:space="preserve"> </w:t>
      </w:r>
      <w:r w:rsidRPr="00555B31">
        <w:rPr>
          <w:b/>
          <w:szCs w:val="22"/>
        </w:rPr>
        <w:t xml:space="preserve">NUMERIS (-IAI) </w:t>
      </w:r>
    </w:p>
    <w:p w14:paraId="64948C25" w14:textId="77777777" w:rsidR="006C52E9" w:rsidRDefault="006C52E9" w:rsidP="00A80831">
      <w:pPr>
        <w:pStyle w:val="Pagrindinistekstas"/>
        <w:spacing w:after="0"/>
        <w:ind w:left="567" w:hanging="567"/>
        <w:rPr>
          <w:sz w:val="22"/>
          <w:szCs w:val="22"/>
        </w:rPr>
      </w:pPr>
    </w:p>
    <w:p w14:paraId="31D144A7" w14:textId="77777777" w:rsidR="00135B11" w:rsidRPr="00555B31" w:rsidRDefault="00135B11" w:rsidP="00A80831">
      <w:pPr>
        <w:pStyle w:val="Pagrindinistekstas"/>
        <w:spacing w:after="0"/>
        <w:ind w:left="567" w:hanging="567"/>
        <w:rPr>
          <w:sz w:val="22"/>
          <w:szCs w:val="22"/>
        </w:rPr>
      </w:pPr>
      <w:r w:rsidRPr="00B065A1">
        <w:rPr>
          <w:sz w:val="22"/>
          <w:szCs w:val="22"/>
          <w:highlight w:val="lightGray"/>
        </w:rPr>
        <w:t>N10 -</w:t>
      </w:r>
      <w:r w:rsidRPr="00135B11">
        <w:rPr>
          <w:sz w:val="22"/>
          <w:szCs w:val="22"/>
        </w:rPr>
        <w:t xml:space="preserve"> LT/1/97/3477/00</w:t>
      </w:r>
      <w:r w:rsidRPr="000902AB">
        <w:rPr>
          <w:sz w:val="22"/>
          <w:szCs w:val="22"/>
        </w:rPr>
        <w:t>6</w:t>
      </w:r>
    </w:p>
    <w:p w14:paraId="44439302" w14:textId="77777777" w:rsidR="001A5104" w:rsidRPr="00B065A1" w:rsidRDefault="001A5104" w:rsidP="001A5104">
      <w:pPr>
        <w:pStyle w:val="Pagrindinistekstas"/>
        <w:spacing w:after="0"/>
        <w:rPr>
          <w:sz w:val="22"/>
          <w:szCs w:val="22"/>
          <w:highlight w:val="lightGray"/>
        </w:rPr>
      </w:pPr>
      <w:r w:rsidRPr="00B065A1">
        <w:rPr>
          <w:sz w:val="22"/>
          <w:szCs w:val="22"/>
          <w:highlight w:val="lightGray"/>
        </w:rPr>
        <w:t>N30 - LT/1/97/3477/001</w:t>
      </w:r>
    </w:p>
    <w:p w14:paraId="6F6B937B" w14:textId="77777777" w:rsidR="001A5104" w:rsidRDefault="001A5104" w:rsidP="001A5104">
      <w:pPr>
        <w:pStyle w:val="Pagrindinistekstas"/>
        <w:spacing w:after="0"/>
        <w:rPr>
          <w:sz w:val="22"/>
          <w:szCs w:val="22"/>
        </w:rPr>
      </w:pPr>
      <w:r w:rsidRPr="00B065A1">
        <w:rPr>
          <w:sz w:val="22"/>
          <w:szCs w:val="22"/>
          <w:highlight w:val="lightGray"/>
        </w:rPr>
        <w:t>N60 - LT/1/97/3477/002</w:t>
      </w:r>
    </w:p>
    <w:p w14:paraId="0D05DB22" w14:textId="77777777" w:rsidR="001A5104" w:rsidRPr="00555B31" w:rsidRDefault="001A5104" w:rsidP="001A5104">
      <w:pPr>
        <w:pStyle w:val="Pagrindinistekstas"/>
        <w:spacing w:after="0"/>
        <w:rPr>
          <w:sz w:val="22"/>
          <w:szCs w:val="22"/>
        </w:rPr>
      </w:pPr>
    </w:p>
    <w:p w14:paraId="34B46E29" w14:textId="77777777" w:rsidR="006C52E9" w:rsidRPr="00555B31" w:rsidRDefault="006C52E9" w:rsidP="00A80831">
      <w:pPr>
        <w:pStyle w:val="Pagrindinistekstas"/>
        <w:spacing w:after="0"/>
        <w:ind w:left="567" w:hanging="567"/>
        <w:rPr>
          <w:sz w:val="22"/>
          <w:szCs w:val="22"/>
        </w:rPr>
      </w:pPr>
    </w:p>
    <w:p w14:paraId="08F2E753"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13.</w:t>
      </w:r>
      <w:r w:rsidRPr="00555B31">
        <w:rPr>
          <w:b/>
          <w:szCs w:val="22"/>
        </w:rPr>
        <w:tab/>
        <w:t xml:space="preserve">SERIJOS NUMERIS </w:t>
      </w:r>
    </w:p>
    <w:p w14:paraId="69A1191E" w14:textId="77777777" w:rsidR="006C52E9" w:rsidRPr="00555B31" w:rsidRDefault="006C52E9" w:rsidP="00A80831">
      <w:pPr>
        <w:pStyle w:val="Pagrindinistekstas"/>
        <w:spacing w:after="0"/>
        <w:ind w:left="567" w:hanging="567"/>
        <w:rPr>
          <w:sz w:val="22"/>
          <w:szCs w:val="22"/>
        </w:rPr>
      </w:pPr>
    </w:p>
    <w:p w14:paraId="0AB6CEFB" w14:textId="79962265" w:rsidR="006C52E9" w:rsidRPr="00555B31" w:rsidRDefault="0060541A" w:rsidP="00D13285">
      <w:pPr>
        <w:pStyle w:val="Pagrindinistekstas"/>
        <w:spacing w:after="0"/>
        <w:ind w:left="567" w:hanging="567"/>
        <w:rPr>
          <w:sz w:val="22"/>
          <w:szCs w:val="22"/>
        </w:rPr>
      </w:pPr>
      <w:r>
        <w:rPr>
          <w:sz w:val="22"/>
          <w:szCs w:val="22"/>
        </w:rPr>
        <w:t>Lot</w:t>
      </w:r>
      <w:r w:rsidR="00D13285">
        <w:rPr>
          <w:sz w:val="22"/>
          <w:szCs w:val="22"/>
        </w:rPr>
        <w:t xml:space="preserve"> </w:t>
      </w:r>
      <w:r w:rsidR="006C52E9" w:rsidRPr="008D643C">
        <w:rPr>
          <w:sz w:val="22"/>
          <w:highlight w:val="lightGray"/>
        </w:rPr>
        <w:t>{numeris}</w:t>
      </w:r>
    </w:p>
    <w:p w14:paraId="222F2922" w14:textId="77777777" w:rsidR="006C52E9" w:rsidRPr="00555B31" w:rsidRDefault="006C52E9" w:rsidP="00A80831">
      <w:pPr>
        <w:pStyle w:val="Pagrindinistekstas"/>
        <w:spacing w:after="0"/>
        <w:ind w:left="567" w:hanging="567"/>
        <w:rPr>
          <w:sz w:val="22"/>
          <w:szCs w:val="22"/>
        </w:rPr>
      </w:pPr>
    </w:p>
    <w:p w14:paraId="0649CECD" w14:textId="77777777" w:rsidR="006C52E9" w:rsidRPr="00555B31" w:rsidRDefault="006C52E9" w:rsidP="00A80831">
      <w:pPr>
        <w:pStyle w:val="Pagrindinistekstas"/>
        <w:spacing w:after="0"/>
        <w:ind w:left="567" w:hanging="567"/>
        <w:rPr>
          <w:sz w:val="22"/>
          <w:szCs w:val="22"/>
        </w:rPr>
      </w:pPr>
    </w:p>
    <w:p w14:paraId="588F52F5"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14.</w:t>
      </w:r>
      <w:r w:rsidRPr="00555B31">
        <w:rPr>
          <w:b/>
          <w:szCs w:val="22"/>
        </w:rPr>
        <w:tab/>
        <w:t>PARDAVIMO (IŠDAVIMO) TVARKA</w:t>
      </w:r>
    </w:p>
    <w:p w14:paraId="0D6E5B98" w14:textId="77777777" w:rsidR="006C52E9" w:rsidRPr="00555B31" w:rsidRDefault="006C52E9" w:rsidP="00A80831">
      <w:pPr>
        <w:pStyle w:val="Pagrindinistekstas"/>
        <w:spacing w:after="0"/>
        <w:ind w:left="567" w:hanging="567"/>
        <w:rPr>
          <w:sz w:val="22"/>
          <w:szCs w:val="22"/>
        </w:rPr>
      </w:pPr>
    </w:p>
    <w:p w14:paraId="5DBCA0D9" w14:textId="77777777" w:rsidR="006C52E9" w:rsidRPr="00555B31" w:rsidRDefault="006C52E9" w:rsidP="00A80831">
      <w:pPr>
        <w:pStyle w:val="Pagrindinistekstas"/>
        <w:spacing w:after="0"/>
        <w:ind w:left="567" w:hanging="567"/>
        <w:rPr>
          <w:sz w:val="22"/>
          <w:szCs w:val="22"/>
        </w:rPr>
      </w:pPr>
      <w:r w:rsidRPr="00555B31">
        <w:rPr>
          <w:sz w:val="22"/>
          <w:szCs w:val="22"/>
        </w:rPr>
        <w:t xml:space="preserve">Receptinis </w:t>
      </w:r>
      <w:r w:rsidR="003422A0">
        <w:rPr>
          <w:sz w:val="22"/>
          <w:szCs w:val="22"/>
        </w:rPr>
        <w:t>vaistas</w:t>
      </w:r>
      <w:r w:rsidRPr="00555B31">
        <w:rPr>
          <w:sz w:val="22"/>
          <w:szCs w:val="22"/>
        </w:rPr>
        <w:t>.</w:t>
      </w:r>
    </w:p>
    <w:p w14:paraId="28737B60" w14:textId="77777777" w:rsidR="006C52E9" w:rsidRPr="00555B31" w:rsidRDefault="006C52E9" w:rsidP="00A80831">
      <w:pPr>
        <w:pStyle w:val="Pagrindinistekstas"/>
        <w:spacing w:after="0"/>
        <w:ind w:left="567" w:hanging="567"/>
        <w:rPr>
          <w:sz w:val="22"/>
          <w:szCs w:val="22"/>
        </w:rPr>
      </w:pPr>
    </w:p>
    <w:p w14:paraId="7150E3D8" w14:textId="77777777" w:rsidR="006C52E9" w:rsidRPr="00555B31" w:rsidRDefault="006C52E9" w:rsidP="00A80831">
      <w:pPr>
        <w:pStyle w:val="Pagrindinistekstas"/>
        <w:spacing w:after="0"/>
        <w:ind w:left="567" w:hanging="567"/>
        <w:rPr>
          <w:sz w:val="22"/>
          <w:szCs w:val="22"/>
        </w:rPr>
      </w:pPr>
    </w:p>
    <w:p w14:paraId="4741CABB" w14:textId="77777777" w:rsidR="006C52E9" w:rsidRPr="00555B31" w:rsidRDefault="006C52E9" w:rsidP="00A80831">
      <w:pPr>
        <w:suppressLineNumbers/>
        <w:pBdr>
          <w:top w:val="single" w:sz="4" w:space="2" w:color="auto"/>
          <w:left w:val="single" w:sz="4" w:space="4" w:color="auto"/>
          <w:bottom w:val="single" w:sz="4" w:space="1" w:color="auto"/>
          <w:right w:val="single" w:sz="4" w:space="4" w:color="auto"/>
        </w:pBdr>
        <w:ind w:left="567" w:hanging="567"/>
        <w:outlineLvl w:val="0"/>
        <w:rPr>
          <w:szCs w:val="22"/>
        </w:rPr>
      </w:pPr>
      <w:r w:rsidRPr="00555B31">
        <w:rPr>
          <w:b/>
          <w:szCs w:val="22"/>
        </w:rPr>
        <w:t>15.</w:t>
      </w:r>
      <w:r w:rsidRPr="00555B31">
        <w:rPr>
          <w:b/>
          <w:szCs w:val="22"/>
        </w:rPr>
        <w:tab/>
        <w:t>VARTOJIMO INSTRUKCIJA</w:t>
      </w:r>
    </w:p>
    <w:p w14:paraId="420B4C1D" w14:textId="77777777" w:rsidR="006C52E9" w:rsidRPr="00555B31" w:rsidRDefault="006C52E9" w:rsidP="00A80831">
      <w:pPr>
        <w:ind w:left="567" w:hanging="567"/>
        <w:rPr>
          <w:szCs w:val="22"/>
        </w:rPr>
      </w:pPr>
    </w:p>
    <w:p w14:paraId="4673C8C1" w14:textId="77777777" w:rsidR="006C52E9" w:rsidRPr="00555B31" w:rsidRDefault="006C52E9" w:rsidP="00A80831">
      <w:pPr>
        <w:pStyle w:val="Antrat3"/>
        <w:ind w:left="567" w:hanging="567"/>
        <w:rPr>
          <w:sz w:val="22"/>
          <w:szCs w:val="22"/>
        </w:rPr>
      </w:pPr>
    </w:p>
    <w:p w14:paraId="62E9743F" w14:textId="77777777" w:rsidR="006C52E9" w:rsidRPr="00555B31" w:rsidRDefault="006C52E9" w:rsidP="00A80831">
      <w:pPr>
        <w:suppressLineNumbers/>
        <w:pBdr>
          <w:top w:val="single" w:sz="4" w:space="1" w:color="auto"/>
          <w:left w:val="single" w:sz="4" w:space="4" w:color="auto"/>
          <w:bottom w:val="single" w:sz="4" w:space="0" w:color="auto"/>
          <w:right w:val="single" w:sz="4" w:space="4" w:color="auto"/>
        </w:pBdr>
        <w:ind w:left="567" w:hanging="567"/>
        <w:rPr>
          <w:color w:val="008000"/>
          <w:szCs w:val="22"/>
        </w:rPr>
      </w:pPr>
      <w:r w:rsidRPr="00555B31">
        <w:rPr>
          <w:b/>
          <w:szCs w:val="22"/>
        </w:rPr>
        <w:t>16.</w:t>
      </w:r>
      <w:r w:rsidRPr="00555B31">
        <w:rPr>
          <w:b/>
          <w:szCs w:val="22"/>
        </w:rPr>
        <w:tab/>
        <w:t>INFORMACIJA BRAILIO RAŠTU</w:t>
      </w:r>
    </w:p>
    <w:p w14:paraId="311D7073" w14:textId="77777777" w:rsidR="006C52E9" w:rsidRPr="00555B31" w:rsidRDefault="006C52E9" w:rsidP="00A53953">
      <w:pPr>
        <w:rPr>
          <w:szCs w:val="22"/>
        </w:rPr>
      </w:pPr>
    </w:p>
    <w:p w14:paraId="516FC444" w14:textId="4375185F" w:rsidR="006C52E9" w:rsidRDefault="00F767A9" w:rsidP="00F767A9">
      <w:pPr>
        <w:rPr>
          <w:noProof/>
          <w:szCs w:val="22"/>
        </w:rPr>
      </w:pPr>
      <w:r w:rsidRPr="00F767A9">
        <w:rPr>
          <w:szCs w:val="22"/>
        </w:rPr>
        <w:t xml:space="preserve"> </w:t>
      </w:r>
      <w:proofErr w:type="spellStart"/>
      <w:r>
        <w:rPr>
          <w:szCs w:val="22"/>
        </w:rPr>
        <w:t>alfacalcidol</w:t>
      </w:r>
      <w:proofErr w:type="spellEnd"/>
      <w:r>
        <w:rPr>
          <w:szCs w:val="22"/>
        </w:rPr>
        <w:t xml:space="preserve"> </w:t>
      </w:r>
      <w:proofErr w:type="spellStart"/>
      <w:r w:rsidR="00D13285">
        <w:rPr>
          <w:szCs w:val="22"/>
        </w:rPr>
        <w:t>zentiva</w:t>
      </w:r>
      <w:proofErr w:type="spellEnd"/>
      <w:r w:rsidRPr="00555B31">
        <w:rPr>
          <w:szCs w:val="22"/>
        </w:rPr>
        <w:t xml:space="preserve"> </w:t>
      </w:r>
      <w:r w:rsidR="006C52E9" w:rsidRPr="00555B31">
        <w:rPr>
          <w:noProof/>
          <w:szCs w:val="22"/>
        </w:rPr>
        <w:t>0,25 mcg</w:t>
      </w:r>
    </w:p>
    <w:p w14:paraId="47C95266" w14:textId="77777777" w:rsidR="006C52E9" w:rsidRPr="00555B31" w:rsidRDefault="006C52E9" w:rsidP="00A53953">
      <w:pPr>
        <w:pStyle w:val="Antrat3"/>
        <w:rPr>
          <w:sz w:val="22"/>
          <w:szCs w:val="22"/>
        </w:rPr>
      </w:pPr>
    </w:p>
    <w:p w14:paraId="116AE9E6" w14:textId="77777777" w:rsidR="0060541A" w:rsidRDefault="0060541A" w:rsidP="0060541A">
      <w:pPr>
        <w:tabs>
          <w:tab w:val="left" w:pos="567"/>
        </w:tabs>
        <w:rPr>
          <w:noProof/>
          <w:shd w:val="clear" w:color="auto" w:fill="CCCCCC"/>
          <w:lang w:bidi="lt-LT"/>
        </w:rPr>
      </w:pPr>
    </w:p>
    <w:p w14:paraId="4D9BE409" w14:textId="77777777" w:rsidR="0060541A" w:rsidRDefault="0060541A" w:rsidP="0060541A">
      <w:pPr>
        <w:keepNext/>
        <w:numPr>
          <w:ilvl w:val="0"/>
          <w:numId w:val="12"/>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lang w:bidi="lt-LT"/>
        </w:rPr>
      </w:pPr>
      <w:r>
        <w:rPr>
          <w:b/>
          <w:noProof/>
          <w:lang w:bidi="lt-LT"/>
        </w:rPr>
        <w:t>UNIKALUS IDENTIFIKATORIUS – 2D BRŪKŠNINIS KODAS</w:t>
      </w:r>
    </w:p>
    <w:p w14:paraId="7088120C" w14:textId="77777777" w:rsidR="0060541A" w:rsidRDefault="0060541A" w:rsidP="0060541A">
      <w:pPr>
        <w:rPr>
          <w:noProof/>
          <w:lang w:bidi="lt-LT"/>
        </w:rPr>
      </w:pPr>
    </w:p>
    <w:p w14:paraId="2F293BF7" w14:textId="77777777" w:rsidR="0060541A" w:rsidRDefault="0060541A" w:rsidP="0060541A">
      <w:pPr>
        <w:tabs>
          <w:tab w:val="left" w:pos="567"/>
        </w:tabs>
        <w:rPr>
          <w:noProof/>
          <w:szCs w:val="22"/>
          <w:shd w:val="clear" w:color="auto" w:fill="CCCCCC"/>
          <w:lang w:bidi="lt-LT"/>
        </w:rPr>
      </w:pPr>
      <w:r w:rsidRPr="005E06DC">
        <w:rPr>
          <w:noProof/>
          <w:highlight w:val="lightGray"/>
          <w:lang w:bidi="lt-LT"/>
        </w:rPr>
        <w:t>2D brūkšninis kodas su nurodytu unikaliu identifikatoriumi.</w:t>
      </w:r>
    </w:p>
    <w:p w14:paraId="5BEE31E5" w14:textId="77777777" w:rsidR="0060541A" w:rsidRDefault="0060541A" w:rsidP="0060541A">
      <w:pPr>
        <w:tabs>
          <w:tab w:val="left" w:pos="567"/>
        </w:tabs>
        <w:rPr>
          <w:noProof/>
          <w:shd w:val="clear" w:color="auto" w:fill="CCCCCC"/>
          <w:lang w:bidi="lt-LT"/>
        </w:rPr>
      </w:pPr>
    </w:p>
    <w:p w14:paraId="5BFCFCC0" w14:textId="77777777" w:rsidR="0060541A" w:rsidRDefault="0060541A" w:rsidP="0060541A">
      <w:pPr>
        <w:tabs>
          <w:tab w:val="left" w:pos="567"/>
        </w:tabs>
        <w:rPr>
          <w:noProof/>
          <w:shd w:val="clear" w:color="auto" w:fill="CCCCCC"/>
          <w:lang w:bidi="lt-LT"/>
        </w:rPr>
      </w:pPr>
    </w:p>
    <w:p w14:paraId="1379346F" w14:textId="77777777" w:rsidR="0060541A" w:rsidRDefault="0060541A" w:rsidP="0060541A">
      <w:pPr>
        <w:keepNext/>
        <w:numPr>
          <w:ilvl w:val="0"/>
          <w:numId w:val="12"/>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lang w:bidi="lt-LT"/>
        </w:rPr>
      </w:pPr>
      <w:r>
        <w:rPr>
          <w:b/>
          <w:noProof/>
          <w:lang w:bidi="lt-LT"/>
        </w:rPr>
        <w:t>UNIKALUS IDENTIFIKATORIUS – ŽMONĖMS SUPRANTAMI DUOMENYS</w:t>
      </w:r>
    </w:p>
    <w:p w14:paraId="2BDD4245" w14:textId="77777777" w:rsidR="0060541A" w:rsidRDefault="0060541A" w:rsidP="0060541A">
      <w:pPr>
        <w:rPr>
          <w:noProof/>
          <w:lang w:bidi="lt-LT"/>
        </w:rPr>
      </w:pPr>
    </w:p>
    <w:p w14:paraId="62441087" w14:textId="77777777" w:rsidR="0060541A" w:rsidRDefault="0060541A" w:rsidP="0060541A">
      <w:pPr>
        <w:tabs>
          <w:tab w:val="left" w:pos="567"/>
        </w:tabs>
        <w:spacing w:line="260" w:lineRule="exact"/>
        <w:rPr>
          <w:color w:val="008000"/>
          <w:szCs w:val="22"/>
          <w:lang w:bidi="lt-LT"/>
        </w:rPr>
      </w:pPr>
      <w:r>
        <w:rPr>
          <w:lang w:bidi="lt-LT"/>
        </w:rPr>
        <w:t xml:space="preserve">PC: </w:t>
      </w:r>
    </w:p>
    <w:p w14:paraId="683B0579" w14:textId="77777777" w:rsidR="0060541A" w:rsidRDefault="0060541A" w:rsidP="0060541A">
      <w:pPr>
        <w:tabs>
          <w:tab w:val="left" w:pos="567"/>
        </w:tabs>
        <w:spacing w:line="260" w:lineRule="exact"/>
        <w:rPr>
          <w:lang w:bidi="lt-LT"/>
        </w:rPr>
      </w:pPr>
      <w:r>
        <w:rPr>
          <w:lang w:bidi="lt-LT"/>
        </w:rPr>
        <w:t xml:space="preserve">SN: </w:t>
      </w:r>
    </w:p>
    <w:p w14:paraId="3B4DEB84" w14:textId="77777777" w:rsidR="0060541A" w:rsidRDefault="0060541A" w:rsidP="0060541A">
      <w:pPr>
        <w:tabs>
          <w:tab w:val="left" w:pos="567"/>
        </w:tabs>
        <w:spacing w:line="260" w:lineRule="exact"/>
        <w:rPr>
          <w:lang w:bidi="lt-LT"/>
        </w:rPr>
      </w:pPr>
      <w:r w:rsidRPr="005E06DC">
        <w:rPr>
          <w:highlight w:val="lightGray"/>
          <w:lang w:bidi="lt-LT"/>
        </w:rPr>
        <w:t>NN:</w:t>
      </w:r>
      <w:r>
        <w:rPr>
          <w:lang w:bidi="lt-LT"/>
        </w:rPr>
        <w:t xml:space="preserve"> </w:t>
      </w:r>
    </w:p>
    <w:p w14:paraId="37510AC2" w14:textId="77777777" w:rsidR="0060541A" w:rsidRPr="00764F22" w:rsidRDefault="0060541A" w:rsidP="0060541A">
      <w:pPr>
        <w:rPr>
          <w:szCs w:val="22"/>
        </w:rPr>
      </w:pPr>
    </w:p>
    <w:p w14:paraId="3B168C38" w14:textId="77777777" w:rsidR="005E06DC" w:rsidRDefault="005E06DC">
      <w:pPr>
        <w:rPr>
          <w:rFonts w:eastAsia="Calibri"/>
          <w:szCs w:val="22"/>
        </w:rPr>
      </w:pPr>
      <w:r>
        <w:rPr>
          <w:szCs w:val="22"/>
        </w:rPr>
        <w:br w:type="page"/>
      </w:r>
    </w:p>
    <w:p w14:paraId="6B0E0EB7" w14:textId="77777777" w:rsidR="006C52E9" w:rsidRPr="00555B31" w:rsidRDefault="006C52E9" w:rsidP="00A53953">
      <w:pPr>
        <w:pStyle w:val="Pagrindinistekstas"/>
        <w:spacing w:after="0"/>
        <w:rPr>
          <w:sz w:val="22"/>
          <w:szCs w:val="22"/>
        </w:rPr>
      </w:pPr>
    </w:p>
    <w:p w14:paraId="15578289"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rPr>
          <w:b/>
          <w:szCs w:val="22"/>
        </w:rPr>
      </w:pPr>
      <w:r w:rsidRPr="00555B31">
        <w:rPr>
          <w:b/>
          <w:szCs w:val="22"/>
        </w:rPr>
        <w:t>INFORMACIJA ANT VIDINĖS PAKUOTĖS</w:t>
      </w:r>
    </w:p>
    <w:p w14:paraId="59378594"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ind w:left="567" w:hanging="567"/>
        <w:rPr>
          <w:b/>
          <w:szCs w:val="22"/>
        </w:rPr>
      </w:pPr>
    </w:p>
    <w:p w14:paraId="420C675E"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rPr>
          <w:b/>
          <w:szCs w:val="22"/>
        </w:rPr>
      </w:pPr>
      <w:r w:rsidRPr="00555B31">
        <w:rPr>
          <w:b/>
          <w:szCs w:val="22"/>
        </w:rPr>
        <w:t>TABLEČIŲ TALPYKLĖ</w:t>
      </w:r>
    </w:p>
    <w:p w14:paraId="70E64A80" w14:textId="77777777" w:rsidR="006C52E9" w:rsidRDefault="006C52E9" w:rsidP="00382F8D">
      <w:pPr>
        <w:rPr>
          <w:szCs w:val="22"/>
        </w:rPr>
      </w:pPr>
    </w:p>
    <w:p w14:paraId="4DC50A08" w14:textId="77777777" w:rsidR="001A5104" w:rsidRPr="00555B31" w:rsidRDefault="001A5104" w:rsidP="00382F8D">
      <w:pPr>
        <w:rPr>
          <w:szCs w:val="22"/>
        </w:rPr>
      </w:pPr>
    </w:p>
    <w:p w14:paraId="1B1EC6BA"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w:t>
      </w:r>
      <w:r w:rsidRPr="00555B31">
        <w:rPr>
          <w:b/>
          <w:szCs w:val="22"/>
        </w:rPr>
        <w:tab/>
      </w:r>
      <w:r w:rsidRPr="00555B31">
        <w:rPr>
          <w:b/>
          <w:caps/>
          <w:szCs w:val="22"/>
        </w:rPr>
        <w:t>VAISTINIO</w:t>
      </w:r>
      <w:r w:rsidRPr="00555B31">
        <w:rPr>
          <w:b/>
          <w:szCs w:val="22"/>
        </w:rPr>
        <w:t xml:space="preserve"> PREPARATO PAVADINIMAS</w:t>
      </w:r>
    </w:p>
    <w:p w14:paraId="06BA7DAE" w14:textId="77777777" w:rsidR="006C52E9" w:rsidRPr="00555B31" w:rsidRDefault="006C52E9" w:rsidP="00382F8D">
      <w:pPr>
        <w:rPr>
          <w:szCs w:val="22"/>
        </w:rPr>
      </w:pPr>
    </w:p>
    <w:p w14:paraId="3B7420DA" w14:textId="5F6773CA" w:rsidR="006C52E9" w:rsidRPr="00555B31" w:rsidRDefault="00F767A9" w:rsidP="00F767A9">
      <w:pPr>
        <w:pStyle w:val="Pagrindinistekstas"/>
        <w:spacing w:after="0"/>
        <w:ind w:left="567" w:hanging="567"/>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Pr="00555B31">
        <w:rPr>
          <w:sz w:val="22"/>
          <w:szCs w:val="22"/>
        </w:rPr>
        <w:t xml:space="preserve"> </w:t>
      </w:r>
      <w:r w:rsidR="006C52E9" w:rsidRPr="00555B31">
        <w:rPr>
          <w:sz w:val="22"/>
          <w:szCs w:val="22"/>
        </w:rPr>
        <w:t>0,25 </w:t>
      </w:r>
      <w:proofErr w:type="spellStart"/>
      <w:r w:rsidR="006C52E9" w:rsidRPr="00555B31">
        <w:rPr>
          <w:sz w:val="22"/>
          <w:szCs w:val="22"/>
        </w:rPr>
        <w:t>mikrogram</w:t>
      </w:r>
      <w:r w:rsidR="00B368B0">
        <w:rPr>
          <w:sz w:val="22"/>
          <w:szCs w:val="22"/>
        </w:rPr>
        <w:t>o</w:t>
      </w:r>
      <w:proofErr w:type="spellEnd"/>
      <w:r w:rsidR="006C52E9" w:rsidRPr="00555B31">
        <w:rPr>
          <w:sz w:val="22"/>
          <w:szCs w:val="22"/>
        </w:rPr>
        <w:t xml:space="preserve"> minkštosios kapsulės </w:t>
      </w:r>
    </w:p>
    <w:p w14:paraId="20E2280E" w14:textId="77777777" w:rsidR="002C4BA4" w:rsidRPr="00555B31" w:rsidRDefault="002C4BA4" w:rsidP="002C4BA4">
      <w:pPr>
        <w:pStyle w:val="Pagrindinistekstas"/>
        <w:spacing w:after="0"/>
        <w:rPr>
          <w:sz w:val="22"/>
          <w:szCs w:val="22"/>
        </w:rPr>
      </w:pPr>
      <w:proofErr w:type="spellStart"/>
      <w:r>
        <w:rPr>
          <w:sz w:val="22"/>
          <w:szCs w:val="22"/>
        </w:rPr>
        <w:t>alfakalcidolis</w:t>
      </w:r>
      <w:proofErr w:type="spellEnd"/>
    </w:p>
    <w:p w14:paraId="051D07B7" w14:textId="77777777" w:rsidR="006C52E9" w:rsidRPr="00555B31" w:rsidRDefault="006C52E9" w:rsidP="00382F8D">
      <w:pPr>
        <w:rPr>
          <w:szCs w:val="22"/>
        </w:rPr>
      </w:pPr>
      <w:r w:rsidRPr="00555B31">
        <w:rPr>
          <w:szCs w:val="22"/>
        </w:rPr>
        <w:t xml:space="preserve"> </w:t>
      </w:r>
    </w:p>
    <w:p w14:paraId="45BDA1F7" w14:textId="77777777" w:rsidR="006C52E9" w:rsidRPr="00555B31" w:rsidRDefault="006C52E9" w:rsidP="00382F8D">
      <w:pPr>
        <w:rPr>
          <w:szCs w:val="22"/>
        </w:rPr>
      </w:pPr>
    </w:p>
    <w:p w14:paraId="16FB5A33"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2.</w:t>
      </w:r>
      <w:r w:rsidRPr="00555B31">
        <w:rPr>
          <w:b/>
          <w:szCs w:val="22"/>
        </w:rPr>
        <w:tab/>
        <w:t>VEIKLIOJI (-IOS) MEDŽIAGA (-OS) IR JOS (-Ų) KIEKIS (-IAI)</w:t>
      </w:r>
    </w:p>
    <w:p w14:paraId="43C0055C" w14:textId="77777777" w:rsidR="006C52E9" w:rsidRPr="00555B31" w:rsidRDefault="006C52E9" w:rsidP="00382F8D">
      <w:pPr>
        <w:rPr>
          <w:szCs w:val="22"/>
        </w:rPr>
      </w:pPr>
    </w:p>
    <w:p w14:paraId="389A620E" w14:textId="77777777" w:rsidR="006C52E9" w:rsidRPr="00555B31" w:rsidRDefault="006C52E9" w:rsidP="00382F8D">
      <w:pPr>
        <w:rPr>
          <w:szCs w:val="22"/>
        </w:rPr>
      </w:pPr>
    </w:p>
    <w:p w14:paraId="15B07F71"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3.</w:t>
      </w:r>
      <w:r w:rsidRPr="00555B31">
        <w:rPr>
          <w:b/>
          <w:szCs w:val="22"/>
        </w:rPr>
        <w:tab/>
        <w:t>PAGALBINIŲ MEDŽIAGŲ SĄRAŠAS</w:t>
      </w:r>
    </w:p>
    <w:p w14:paraId="2F15C90D" w14:textId="77777777" w:rsidR="006C52E9" w:rsidRPr="00555B31" w:rsidRDefault="006C52E9" w:rsidP="00382F8D">
      <w:pPr>
        <w:rPr>
          <w:szCs w:val="22"/>
        </w:rPr>
      </w:pPr>
    </w:p>
    <w:p w14:paraId="71CEB7A2" w14:textId="77777777" w:rsidR="006C52E9" w:rsidRPr="00555B31" w:rsidRDefault="006C52E9" w:rsidP="00382F8D">
      <w:pPr>
        <w:rPr>
          <w:szCs w:val="22"/>
        </w:rPr>
      </w:pPr>
    </w:p>
    <w:p w14:paraId="2267BFBC"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4.</w:t>
      </w:r>
      <w:r w:rsidRPr="00555B31">
        <w:rPr>
          <w:b/>
          <w:szCs w:val="22"/>
        </w:rPr>
        <w:tab/>
        <w:t>FARMACINĖ FORMA IR KIEKIS PAKUOTĖJE</w:t>
      </w:r>
    </w:p>
    <w:p w14:paraId="013348C5" w14:textId="77777777" w:rsidR="006C52E9" w:rsidRDefault="006C52E9" w:rsidP="00382F8D">
      <w:pPr>
        <w:rPr>
          <w:szCs w:val="22"/>
        </w:rPr>
      </w:pPr>
    </w:p>
    <w:p w14:paraId="277B6D42" w14:textId="77777777" w:rsidR="001167BD" w:rsidRDefault="001167BD" w:rsidP="00382F8D">
      <w:pPr>
        <w:rPr>
          <w:szCs w:val="22"/>
        </w:rPr>
      </w:pPr>
      <w:r w:rsidRPr="005E06DC">
        <w:rPr>
          <w:szCs w:val="22"/>
          <w:highlight w:val="lightGray"/>
        </w:rPr>
        <w:t>Minkštoji kapsulė</w:t>
      </w:r>
    </w:p>
    <w:p w14:paraId="451B3F97" w14:textId="77777777" w:rsidR="00E65FC7" w:rsidRPr="00555B31" w:rsidRDefault="004C36B0" w:rsidP="00382F8D">
      <w:pPr>
        <w:rPr>
          <w:szCs w:val="22"/>
        </w:rPr>
      </w:pPr>
      <w:r>
        <w:rPr>
          <w:szCs w:val="22"/>
        </w:rPr>
        <w:t>10 minkštųjų kapsulių</w:t>
      </w:r>
    </w:p>
    <w:p w14:paraId="41635531" w14:textId="77777777" w:rsidR="006C52E9" w:rsidRPr="00555B31" w:rsidRDefault="004C36B0" w:rsidP="00382F8D">
      <w:pPr>
        <w:pStyle w:val="Pagrindinistekstas"/>
        <w:spacing w:after="0"/>
        <w:ind w:left="567" w:hanging="567"/>
        <w:rPr>
          <w:sz w:val="22"/>
          <w:szCs w:val="22"/>
        </w:rPr>
      </w:pPr>
      <w:r>
        <w:rPr>
          <w:sz w:val="22"/>
          <w:szCs w:val="22"/>
          <w:highlight w:val="lightGray"/>
        </w:rPr>
        <w:t>30 minkštųjų kapsulių</w:t>
      </w:r>
    </w:p>
    <w:p w14:paraId="1AC805FB" w14:textId="77777777" w:rsidR="006C52E9" w:rsidRPr="00555B31" w:rsidRDefault="006C52E9" w:rsidP="00382F8D">
      <w:pPr>
        <w:rPr>
          <w:szCs w:val="22"/>
        </w:rPr>
      </w:pPr>
      <w:r w:rsidRPr="00555B31">
        <w:rPr>
          <w:szCs w:val="22"/>
          <w:shd w:val="clear" w:color="auto" w:fill="C0C0C0"/>
        </w:rPr>
        <w:t>60 minkštųjų kapsulių</w:t>
      </w:r>
    </w:p>
    <w:p w14:paraId="069A251C" w14:textId="77777777" w:rsidR="006C52E9" w:rsidRPr="00555B31" w:rsidRDefault="006C52E9" w:rsidP="00382F8D">
      <w:pPr>
        <w:rPr>
          <w:szCs w:val="22"/>
        </w:rPr>
      </w:pPr>
    </w:p>
    <w:p w14:paraId="628E5C1E" w14:textId="77777777" w:rsidR="006C52E9" w:rsidRPr="00555B31" w:rsidRDefault="006C52E9" w:rsidP="00382F8D">
      <w:pPr>
        <w:rPr>
          <w:szCs w:val="22"/>
        </w:rPr>
      </w:pPr>
    </w:p>
    <w:p w14:paraId="0A70C68A"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5.</w:t>
      </w:r>
      <w:r w:rsidRPr="00555B31">
        <w:rPr>
          <w:b/>
          <w:szCs w:val="22"/>
        </w:rPr>
        <w:tab/>
        <w:t>VARTOJIMO METODAS IR BŪDAS (-AI)</w:t>
      </w:r>
    </w:p>
    <w:p w14:paraId="237D553B" w14:textId="77777777" w:rsidR="006C52E9" w:rsidRPr="00555B31" w:rsidRDefault="006C52E9" w:rsidP="00382F8D">
      <w:pPr>
        <w:rPr>
          <w:szCs w:val="22"/>
        </w:rPr>
      </w:pPr>
    </w:p>
    <w:p w14:paraId="1A3B7BA6" w14:textId="77777777" w:rsidR="006C52E9" w:rsidRPr="00555B31" w:rsidRDefault="006C52E9" w:rsidP="00382F8D">
      <w:pPr>
        <w:rPr>
          <w:szCs w:val="22"/>
        </w:rPr>
      </w:pPr>
      <w:r w:rsidRPr="00555B31">
        <w:rPr>
          <w:szCs w:val="22"/>
        </w:rPr>
        <w:t>Vartoti per burną.</w:t>
      </w:r>
    </w:p>
    <w:p w14:paraId="77034028" w14:textId="77777777" w:rsidR="006C52E9" w:rsidRPr="00555B31" w:rsidRDefault="006C52E9" w:rsidP="00382F8D">
      <w:pPr>
        <w:rPr>
          <w:szCs w:val="22"/>
        </w:rPr>
      </w:pPr>
    </w:p>
    <w:p w14:paraId="52C128DB" w14:textId="77777777" w:rsidR="006C52E9" w:rsidRPr="00555B31" w:rsidRDefault="006C52E9" w:rsidP="00382F8D">
      <w:pPr>
        <w:rPr>
          <w:szCs w:val="22"/>
        </w:rPr>
      </w:pPr>
    </w:p>
    <w:p w14:paraId="574929CE"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6.</w:t>
      </w:r>
      <w:r w:rsidRPr="00555B31">
        <w:rPr>
          <w:b/>
          <w:szCs w:val="22"/>
        </w:rPr>
        <w:tab/>
        <w:t>SPECIALUS ĮSPĖJIMAS, KAD VAISTINĮ PREPARATĄ BŪTINA LAIKYTI VAIKAMS NEPASTEBIMOJE IR NEPASIEKIAMOJE VIETOJE</w:t>
      </w:r>
    </w:p>
    <w:p w14:paraId="2CD5B248" w14:textId="77777777" w:rsidR="006C52E9" w:rsidRPr="00555B31" w:rsidRDefault="006C52E9" w:rsidP="00382F8D">
      <w:pPr>
        <w:rPr>
          <w:szCs w:val="22"/>
        </w:rPr>
      </w:pPr>
    </w:p>
    <w:p w14:paraId="1D2543F5" w14:textId="77777777" w:rsidR="006C52E9" w:rsidRPr="00555B31" w:rsidRDefault="006C52E9" w:rsidP="00382F8D">
      <w:pPr>
        <w:rPr>
          <w:szCs w:val="22"/>
        </w:rPr>
      </w:pPr>
    </w:p>
    <w:p w14:paraId="39ACD2A4"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7.</w:t>
      </w:r>
      <w:r w:rsidRPr="00555B31">
        <w:rPr>
          <w:b/>
          <w:szCs w:val="22"/>
        </w:rPr>
        <w:tab/>
        <w:t>KITAS (-I) SPECIALUS (-ŪS) ĮSPĖJIMAS (-AI) (JEI REIKIA)</w:t>
      </w:r>
    </w:p>
    <w:p w14:paraId="36199FBE" w14:textId="77777777" w:rsidR="006C52E9" w:rsidRPr="00555B31" w:rsidRDefault="006C52E9" w:rsidP="00382F8D">
      <w:pPr>
        <w:rPr>
          <w:szCs w:val="22"/>
        </w:rPr>
      </w:pPr>
    </w:p>
    <w:p w14:paraId="1011FE6A" w14:textId="77777777" w:rsidR="006C52E9" w:rsidRPr="00555B31" w:rsidRDefault="006C52E9" w:rsidP="00382F8D">
      <w:pPr>
        <w:rPr>
          <w:szCs w:val="22"/>
        </w:rPr>
      </w:pPr>
    </w:p>
    <w:p w14:paraId="1D59D970" w14:textId="77777777" w:rsidR="006C52E9" w:rsidRPr="00555B31" w:rsidRDefault="006C52E9" w:rsidP="00382F8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8.</w:t>
      </w:r>
      <w:r w:rsidRPr="00555B31">
        <w:rPr>
          <w:b/>
          <w:szCs w:val="22"/>
        </w:rPr>
        <w:tab/>
        <w:t>TINKAMUMO LAIKAS</w:t>
      </w:r>
    </w:p>
    <w:p w14:paraId="1AF7689E" w14:textId="77777777" w:rsidR="006C52E9" w:rsidRPr="00555B31" w:rsidRDefault="006C52E9" w:rsidP="00382F8D">
      <w:pPr>
        <w:rPr>
          <w:szCs w:val="22"/>
        </w:rPr>
      </w:pPr>
    </w:p>
    <w:p w14:paraId="4D5CC0A1" w14:textId="08059C0F" w:rsidR="006C52E9" w:rsidRPr="00555B31" w:rsidRDefault="007D7E84" w:rsidP="00382F8D">
      <w:pPr>
        <w:rPr>
          <w:szCs w:val="22"/>
        </w:rPr>
      </w:pPr>
      <w:r>
        <w:rPr>
          <w:szCs w:val="22"/>
        </w:rPr>
        <w:t>EXP</w:t>
      </w:r>
      <w:r w:rsidR="006C52E9" w:rsidRPr="00555B31">
        <w:rPr>
          <w:szCs w:val="22"/>
        </w:rPr>
        <w:t xml:space="preserve"> </w:t>
      </w:r>
      <w:r w:rsidR="006C52E9" w:rsidRPr="008D643C">
        <w:rPr>
          <w:highlight w:val="lightGray"/>
        </w:rPr>
        <w:t>{mm / MMMM}</w:t>
      </w:r>
    </w:p>
    <w:p w14:paraId="7A56B0E2" w14:textId="77777777" w:rsidR="006C52E9" w:rsidRPr="00555B31" w:rsidRDefault="006C52E9" w:rsidP="00382F8D">
      <w:pPr>
        <w:rPr>
          <w:szCs w:val="22"/>
        </w:rPr>
      </w:pPr>
    </w:p>
    <w:p w14:paraId="6ACCCA7B" w14:textId="77777777" w:rsidR="006C52E9" w:rsidRPr="00555B31" w:rsidRDefault="006C52E9" w:rsidP="00382F8D">
      <w:pPr>
        <w:rPr>
          <w:szCs w:val="22"/>
        </w:rPr>
      </w:pPr>
    </w:p>
    <w:p w14:paraId="4D80BE9A" w14:textId="77777777" w:rsidR="006C52E9" w:rsidRPr="00555B31" w:rsidRDefault="006C52E9" w:rsidP="00382F8D">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9.</w:t>
      </w:r>
      <w:r w:rsidRPr="00555B31">
        <w:rPr>
          <w:b/>
          <w:szCs w:val="22"/>
        </w:rPr>
        <w:tab/>
        <w:t>SPECIALIOS LAIKYMO SĄLYGOS</w:t>
      </w:r>
    </w:p>
    <w:p w14:paraId="5F1D05C4" w14:textId="77777777" w:rsidR="006C52E9" w:rsidRPr="00555B31" w:rsidRDefault="006C52E9" w:rsidP="00382F8D">
      <w:pPr>
        <w:rPr>
          <w:szCs w:val="22"/>
        </w:rPr>
      </w:pPr>
    </w:p>
    <w:p w14:paraId="777318A6" w14:textId="77777777" w:rsidR="006C52E9" w:rsidRPr="00555B31" w:rsidRDefault="006C52E9" w:rsidP="00382F8D">
      <w:pPr>
        <w:rPr>
          <w:szCs w:val="22"/>
        </w:rPr>
      </w:pPr>
    </w:p>
    <w:p w14:paraId="1585A074" w14:textId="77777777" w:rsidR="006C52E9" w:rsidRPr="00555B31" w:rsidRDefault="006C52E9" w:rsidP="00421B71">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10.</w:t>
      </w:r>
      <w:r w:rsidRPr="00555B31">
        <w:rPr>
          <w:b/>
          <w:szCs w:val="22"/>
        </w:rPr>
        <w:tab/>
        <w:t>SPECIALIOS ATSARGUMO PRIEMONĖS DĖL NESUVARTOTO VAISTINIO PREPARATO AR JO ATLIEKŲ TVARKYMO (JEI REIKIA)</w:t>
      </w:r>
    </w:p>
    <w:p w14:paraId="42693744" w14:textId="77777777" w:rsidR="006C52E9" w:rsidRPr="00555B31" w:rsidRDefault="006C52E9" w:rsidP="00382F8D">
      <w:pPr>
        <w:rPr>
          <w:szCs w:val="22"/>
        </w:rPr>
      </w:pPr>
    </w:p>
    <w:p w14:paraId="5979FD39" w14:textId="77777777" w:rsidR="006C52E9" w:rsidRPr="00555B31" w:rsidRDefault="006C52E9" w:rsidP="00382F8D">
      <w:pPr>
        <w:rPr>
          <w:szCs w:val="22"/>
        </w:rPr>
      </w:pPr>
    </w:p>
    <w:p w14:paraId="37F46586" w14:textId="77777777" w:rsidR="006C52E9" w:rsidRPr="00555B31" w:rsidRDefault="006C52E9" w:rsidP="00421B71">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11.</w:t>
      </w:r>
      <w:r w:rsidRPr="00555B31">
        <w:rPr>
          <w:b/>
          <w:szCs w:val="22"/>
        </w:rPr>
        <w:tab/>
      </w:r>
      <w:r w:rsidR="006577DD">
        <w:rPr>
          <w:b/>
          <w:caps/>
          <w:szCs w:val="22"/>
        </w:rPr>
        <w:t xml:space="preserve">REGISTRUOTOJO </w:t>
      </w:r>
      <w:r w:rsidRPr="00555B31">
        <w:rPr>
          <w:b/>
          <w:caps/>
          <w:szCs w:val="22"/>
        </w:rPr>
        <w:t>PAVADINIMAS IR ADRESAS</w:t>
      </w:r>
    </w:p>
    <w:p w14:paraId="35E79C26" w14:textId="77777777" w:rsidR="006C52E9" w:rsidRPr="00555B31" w:rsidRDefault="006C52E9" w:rsidP="00382F8D">
      <w:pPr>
        <w:rPr>
          <w:szCs w:val="22"/>
        </w:rPr>
      </w:pPr>
    </w:p>
    <w:p w14:paraId="64506038" w14:textId="1A58F301" w:rsidR="00D13285" w:rsidRDefault="00B31477">
      <w:pPr>
        <w:rPr>
          <w:bCs/>
          <w:szCs w:val="22"/>
        </w:rPr>
      </w:pPr>
      <w:proofErr w:type="spellStart"/>
      <w:r w:rsidRPr="00FD10B2">
        <w:t>Zentiva</w:t>
      </w:r>
      <w:proofErr w:type="spellEnd"/>
      <w:r w:rsidRPr="00FD10B2">
        <w:t xml:space="preserve">, </w:t>
      </w:r>
      <w:proofErr w:type="spellStart"/>
      <w:r w:rsidRPr="00FD10B2">
        <w:t>k.s</w:t>
      </w:r>
      <w:proofErr w:type="spellEnd"/>
      <w:r w:rsidRPr="00FD10B2">
        <w:t>.</w:t>
      </w:r>
      <w:r>
        <w:t xml:space="preserve">, </w:t>
      </w:r>
      <w:r w:rsidRPr="00FD10B2">
        <w:t xml:space="preserve">U </w:t>
      </w:r>
      <w:proofErr w:type="spellStart"/>
      <w:r w:rsidRPr="00FD10B2">
        <w:t>kabelovny</w:t>
      </w:r>
      <w:proofErr w:type="spellEnd"/>
      <w:r w:rsidRPr="00FD10B2">
        <w:t xml:space="preserve"> 130</w:t>
      </w:r>
      <w:r>
        <w:t xml:space="preserve">, </w:t>
      </w:r>
      <w:proofErr w:type="spellStart"/>
      <w:r w:rsidRPr="00FD10B2">
        <w:t>Dolní</w:t>
      </w:r>
      <w:proofErr w:type="spellEnd"/>
      <w:r w:rsidRPr="00FD10B2">
        <w:t xml:space="preserve"> </w:t>
      </w:r>
      <w:proofErr w:type="spellStart"/>
      <w:r w:rsidRPr="00FD10B2">
        <w:t>Měcholupy</w:t>
      </w:r>
      <w:proofErr w:type="spellEnd"/>
      <w:r>
        <w:t xml:space="preserve">, </w:t>
      </w:r>
      <w:r w:rsidRPr="00FD10B2">
        <w:t>102 37 Praha 10</w:t>
      </w:r>
      <w:r>
        <w:t xml:space="preserve">, </w:t>
      </w:r>
      <w:r w:rsidRPr="00FD10B2">
        <w:t>Čekija</w:t>
      </w:r>
      <w:r w:rsidRPr="005E06DC" w:rsidDel="00B31477">
        <w:rPr>
          <w:bCs/>
          <w:szCs w:val="22"/>
        </w:rPr>
        <w:t xml:space="preserve"> </w:t>
      </w:r>
    </w:p>
    <w:p w14:paraId="7A882812" w14:textId="77777777" w:rsidR="00D13285" w:rsidRPr="005E06DC" w:rsidRDefault="00D13285" w:rsidP="00852F38">
      <w:pPr>
        <w:rPr>
          <w:bCs/>
          <w:kern w:val="36"/>
          <w:szCs w:val="22"/>
        </w:rPr>
      </w:pPr>
    </w:p>
    <w:p w14:paraId="547631AD" w14:textId="77777777" w:rsidR="006C52E9" w:rsidRPr="00555B31" w:rsidRDefault="006C52E9" w:rsidP="00382F8D">
      <w:pPr>
        <w:rPr>
          <w:szCs w:val="22"/>
        </w:rPr>
      </w:pPr>
    </w:p>
    <w:p w14:paraId="555C8C7E" w14:textId="77777777" w:rsidR="006C52E9" w:rsidRPr="00555B31" w:rsidRDefault="006C52E9" w:rsidP="00421B71">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12.</w:t>
      </w:r>
      <w:r w:rsidRPr="00555B31">
        <w:rPr>
          <w:b/>
          <w:szCs w:val="22"/>
        </w:rPr>
        <w:tab/>
      </w:r>
      <w:r w:rsidR="006577DD">
        <w:rPr>
          <w:b/>
          <w:szCs w:val="22"/>
        </w:rPr>
        <w:t>REGISTRACIJOS</w:t>
      </w:r>
      <w:r w:rsidRPr="00555B31">
        <w:rPr>
          <w:b/>
          <w:szCs w:val="22"/>
        </w:rPr>
        <w:t xml:space="preserve"> PAŽYMĖJIMO NUMERIS (-IAI) </w:t>
      </w:r>
    </w:p>
    <w:p w14:paraId="5A86A506" w14:textId="77777777" w:rsidR="006C52E9" w:rsidRPr="00555B31" w:rsidRDefault="006C52E9" w:rsidP="00D77A44">
      <w:pPr>
        <w:pStyle w:val="BTEMEASMCA"/>
      </w:pPr>
      <w:r w:rsidRPr="00555B31">
        <w:t xml:space="preserve">   </w:t>
      </w:r>
    </w:p>
    <w:p w14:paraId="7A75BC8E" w14:textId="77777777" w:rsidR="006C52E9" w:rsidRPr="00555B31" w:rsidRDefault="006C52E9" w:rsidP="00382F8D">
      <w:pPr>
        <w:rPr>
          <w:szCs w:val="22"/>
        </w:rPr>
      </w:pPr>
    </w:p>
    <w:p w14:paraId="11CF8A93" w14:textId="77777777" w:rsidR="006C52E9" w:rsidRPr="00555B31" w:rsidRDefault="006C52E9" w:rsidP="00421B71">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13.</w:t>
      </w:r>
      <w:r w:rsidRPr="00555B31">
        <w:rPr>
          <w:b/>
          <w:szCs w:val="22"/>
        </w:rPr>
        <w:tab/>
        <w:t xml:space="preserve">SERIJOS NUMERIS </w:t>
      </w:r>
    </w:p>
    <w:p w14:paraId="6203EDF6" w14:textId="77777777" w:rsidR="006C52E9" w:rsidRPr="00555B31" w:rsidRDefault="006C52E9" w:rsidP="00382F8D">
      <w:pPr>
        <w:rPr>
          <w:szCs w:val="22"/>
        </w:rPr>
      </w:pPr>
    </w:p>
    <w:p w14:paraId="0C84659C" w14:textId="2F0A41D5" w:rsidR="006C52E9" w:rsidRPr="00555B31" w:rsidRDefault="007D7E84" w:rsidP="00382F8D">
      <w:pPr>
        <w:rPr>
          <w:szCs w:val="22"/>
        </w:rPr>
      </w:pPr>
      <w:r>
        <w:rPr>
          <w:szCs w:val="22"/>
        </w:rPr>
        <w:t>Lot</w:t>
      </w:r>
      <w:r w:rsidR="006C52E9" w:rsidRPr="00555B31">
        <w:rPr>
          <w:szCs w:val="22"/>
        </w:rPr>
        <w:t xml:space="preserve"> </w:t>
      </w:r>
      <w:r w:rsidR="006C52E9" w:rsidRPr="005F1814">
        <w:rPr>
          <w:highlight w:val="lightGray"/>
        </w:rPr>
        <w:t>{numeris}</w:t>
      </w:r>
    </w:p>
    <w:p w14:paraId="4E3AC23A" w14:textId="77777777" w:rsidR="006C52E9" w:rsidRPr="00555B31" w:rsidRDefault="006C52E9" w:rsidP="00382F8D">
      <w:pPr>
        <w:rPr>
          <w:szCs w:val="22"/>
        </w:rPr>
      </w:pPr>
    </w:p>
    <w:p w14:paraId="3F39F985" w14:textId="77777777" w:rsidR="006C52E9" w:rsidRPr="00555B31" w:rsidRDefault="006C52E9" w:rsidP="00382F8D">
      <w:pPr>
        <w:rPr>
          <w:szCs w:val="22"/>
        </w:rPr>
      </w:pPr>
    </w:p>
    <w:p w14:paraId="2E2643FA" w14:textId="77777777" w:rsidR="006C52E9" w:rsidRPr="00555B31" w:rsidRDefault="006C52E9" w:rsidP="00421B71">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14.</w:t>
      </w:r>
      <w:r w:rsidRPr="00555B31">
        <w:rPr>
          <w:b/>
          <w:szCs w:val="22"/>
        </w:rPr>
        <w:tab/>
        <w:t>PARDAVIMO (IŠDAVIMO) TVARKA</w:t>
      </w:r>
    </w:p>
    <w:p w14:paraId="0D0A8D70" w14:textId="77777777" w:rsidR="006C52E9" w:rsidRPr="00555B31" w:rsidRDefault="006C52E9" w:rsidP="00382F8D">
      <w:pPr>
        <w:rPr>
          <w:szCs w:val="22"/>
        </w:rPr>
      </w:pPr>
    </w:p>
    <w:p w14:paraId="68E0BD54" w14:textId="77777777" w:rsidR="006C52E9" w:rsidRPr="00555B31" w:rsidRDefault="006C52E9" w:rsidP="00382F8D">
      <w:pPr>
        <w:rPr>
          <w:szCs w:val="22"/>
        </w:rPr>
      </w:pPr>
    </w:p>
    <w:p w14:paraId="10CC2FD6" w14:textId="77777777" w:rsidR="006C52E9" w:rsidRPr="00555B31" w:rsidRDefault="006C52E9" w:rsidP="00421B71">
      <w:pPr>
        <w:suppressLineNumbers/>
        <w:pBdr>
          <w:top w:val="single" w:sz="4" w:space="2" w:color="auto"/>
          <w:left w:val="single" w:sz="4" w:space="4" w:color="auto"/>
          <w:bottom w:val="single" w:sz="4" w:space="0" w:color="auto"/>
          <w:right w:val="single" w:sz="4" w:space="4" w:color="auto"/>
        </w:pBdr>
        <w:ind w:left="567" w:hanging="567"/>
        <w:outlineLvl w:val="0"/>
        <w:rPr>
          <w:szCs w:val="22"/>
        </w:rPr>
      </w:pPr>
      <w:r w:rsidRPr="00555B31">
        <w:rPr>
          <w:b/>
          <w:szCs w:val="22"/>
        </w:rPr>
        <w:t>15.</w:t>
      </w:r>
      <w:r w:rsidRPr="00555B31">
        <w:rPr>
          <w:b/>
          <w:szCs w:val="22"/>
        </w:rPr>
        <w:tab/>
        <w:t>VARTOJIMO INSTRUKCIJA</w:t>
      </w:r>
    </w:p>
    <w:p w14:paraId="0453E2F0" w14:textId="77777777" w:rsidR="006C52E9" w:rsidRPr="00555B31" w:rsidRDefault="006C52E9" w:rsidP="00382F8D">
      <w:pPr>
        <w:rPr>
          <w:szCs w:val="22"/>
        </w:rPr>
      </w:pPr>
    </w:p>
    <w:p w14:paraId="2135BB86" w14:textId="77777777" w:rsidR="001167BD" w:rsidRPr="00555B31" w:rsidRDefault="001167BD" w:rsidP="001167BD">
      <w:pPr>
        <w:pStyle w:val="Antrat3"/>
        <w:ind w:left="567" w:hanging="567"/>
        <w:rPr>
          <w:sz w:val="22"/>
          <w:szCs w:val="22"/>
        </w:rPr>
      </w:pPr>
    </w:p>
    <w:p w14:paraId="2567CF36" w14:textId="77777777" w:rsidR="001167BD" w:rsidRPr="00555B31" w:rsidRDefault="001167BD" w:rsidP="001167BD">
      <w:pPr>
        <w:suppressLineNumbers/>
        <w:pBdr>
          <w:top w:val="single" w:sz="4" w:space="1" w:color="auto"/>
          <w:left w:val="single" w:sz="4" w:space="4" w:color="auto"/>
          <w:bottom w:val="single" w:sz="4" w:space="0" w:color="auto"/>
          <w:right w:val="single" w:sz="4" w:space="4" w:color="auto"/>
        </w:pBdr>
        <w:ind w:left="567" w:hanging="567"/>
        <w:rPr>
          <w:color w:val="008000"/>
          <w:szCs w:val="22"/>
        </w:rPr>
      </w:pPr>
      <w:r w:rsidRPr="00555B31">
        <w:rPr>
          <w:b/>
          <w:szCs w:val="22"/>
        </w:rPr>
        <w:t>16.</w:t>
      </w:r>
      <w:r w:rsidRPr="00555B31">
        <w:rPr>
          <w:b/>
          <w:szCs w:val="22"/>
        </w:rPr>
        <w:tab/>
        <w:t>INFORMACIJA BRAILIO RAŠTU</w:t>
      </w:r>
    </w:p>
    <w:p w14:paraId="1A8501B1" w14:textId="77777777" w:rsidR="001167BD" w:rsidRPr="00555B31" w:rsidRDefault="001167BD" w:rsidP="001167BD">
      <w:pPr>
        <w:rPr>
          <w:szCs w:val="22"/>
        </w:rPr>
      </w:pPr>
    </w:p>
    <w:p w14:paraId="7B9EAA2E" w14:textId="77777777" w:rsidR="001167BD" w:rsidRPr="00555B31" w:rsidRDefault="001167BD" w:rsidP="001167BD">
      <w:pPr>
        <w:pStyle w:val="Antrat3"/>
        <w:ind w:left="567" w:hanging="567"/>
        <w:rPr>
          <w:sz w:val="22"/>
          <w:szCs w:val="22"/>
        </w:rPr>
      </w:pPr>
    </w:p>
    <w:p w14:paraId="10F3A079" w14:textId="77777777" w:rsidR="001167BD" w:rsidRPr="00555B31" w:rsidRDefault="001167BD" w:rsidP="001167BD">
      <w:pPr>
        <w:suppressLineNumbers/>
        <w:pBdr>
          <w:top w:val="single" w:sz="4" w:space="1" w:color="auto"/>
          <w:left w:val="single" w:sz="4" w:space="4" w:color="auto"/>
          <w:bottom w:val="single" w:sz="4" w:space="0" w:color="auto"/>
          <w:right w:val="single" w:sz="4" w:space="4" w:color="auto"/>
        </w:pBdr>
        <w:ind w:left="567" w:hanging="567"/>
        <w:rPr>
          <w:color w:val="008000"/>
          <w:szCs w:val="22"/>
        </w:rPr>
      </w:pPr>
      <w:r w:rsidRPr="00555B31">
        <w:rPr>
          <w:b/>
          <w:szCs w:val="22"/>
        </w:rPr>
        <w:t>1</w:t>
      </w:r>
      <w:r>
        <w:rPr>
          <w:b/>
          <w:szCs w:val="22"/>
        </w:rPr>
        <w:t>7</w:t>
      </w:r>
      <w:r w:rsidRPr="00555B31">
        <w:rPr>
          <w:b/>
          <w:szCs w:val="22"/>
        </w:rPr>
        <w:t>.</w:t>
      </w:r>
      <w:r w:rsidRPr="00555B31">
        <w:rPr>
          <w:b/>
          <w:szCs w:val="22"/>
        </w:rPr>
        <w:tab/>
      </w:r>
      <w:r>
        <w:rPr>
          <w:b/>
          <w:noProof/>
          <w:lang w:bidi="lt-LT"/>
        </w:rPr>
        <w:t>UNIKALUS IDENTIFIKATORIUS – 2D BRŪKŠNINIS KODAS</w:t>
      </w:r>
    </w:p>
    <w:p w14:paraId="6D5FFBE0" w14:textId="77777777" w:rsidR="001167BD" w:rsidRDefault="001167BD" w:rsidP="001167BD">
      <w:pPr>
        <w:rPr>
          <w:szCs w:val="22"/>
        </w:rPr>
      </w:pPr>
    </w:p>
    <w:p w14:paraId="164EA9E0" w14:textId="77777777" w:rsidR="000F7261" w:rsidRPr="005E06DC" w:rsidRDefault="000F7261" w:rsidP="000F7261">
      <w:pPr>
        <w:rPr>
          <w:b/>
          <w:szCs w:val="22"/>
          <w:highlight w:val="lightGray"/>
        </w:rPr>
      </w:pPr>
      <w:r w:rsidRPr="005E06DC">
        <w:rPr>
          <w:b/>
          <w:szCs w:val="22"/>
          <w:highlight w:val="lightGray"/>
        </w:rPr>
        <w:t>Vidinė pakuotė (tuo atveju, jeigu nėra išorinės dėžutės)</w:t>
      </w:r>
    </w:p>
    <w:p w14:paraId="62D7C69F" w14:textId="77777777" w:rsidR="007D7E84" w:rsidRDefault="007D7E84" w:rsidP="007D7E84">
      <w:pPr>
        <w:tabs>
          <w:tab w:val="left" w:pos="567"/>
        </w:tabs>
        <w:rPr>
          <w:noProof/>
          <w:lang w:bidi="lt-LT"/>
        </w:rPr>
      </w:pPr>
      <w:r w:rsidRPr="005E06DC">
        <w:rPr>
          <w:noProof/>
          <w:highlight w:val="lightGray"/>
          <w:lang w:bidi="lt-LT"/>
        </w:rPr>
        <w:t>2D brūkšninis kodas su nurodytu unikaliu identifikatoriumi.</w:t>
      </w:r>
    </w:p>
    <w:p w14:paraId="0AEBB036" w14:textId="77777777" w:rsidR="00B065A1" w:rsidRDefault="00B065A1" w:rsidP="007D7E84">
      <w:pPr>
        <w:tabs>
          <w:tab w:val="left" w:pos="567"/>
        </w:tabs>
        <w:rPr>
          <w:noProof/>
          <w:szCs w:val="22"/>
          <w:shd w:val="clear" w:color="auto" w:fill="CCCCCC"/>
          <w:lang w:bidi="lt-LT"/>
        </w:rPr>
      </w:pPr>
    </w:p>
    <w:p w14:paraId="0ED3B10E" w14:textId="77777777" w:rsidR="001167BD" w:rsidRPr="00555B31" w:rsidRDefault="001167BD" w:rsidP="001167BD">
      <w:pPr>
        <w:pStyle w:val="Antrat3"/>
        <w:ind w:left="567" w:hanging="567"/>
        <w:rPr>
          <w:sz w:val="22"/>
          <w:szCs w:val="22"/>
        </w:rPr>
      </w:pPr>
    </w:p>
    <w:p w14:paraId="6A3C2AB8" w14:textId="77777777" w:rsidR="001167BD" w:rsidRPr="00555B31" w:rsidRDefault="001167BD" w:rsidP="001167BD">
      <w:pPr>
        <w:suppressLineNumbers/>
        <w:pBdr>
          <w:top w:val="single" w:sz="4" w:space="1" w:color="auto"/>
          <w:left w:val="single" w:sz="4" w:space="4" w:color="auto"/>
          <w:bottom w:val="single" w:sz="4" w:space="0" w:color="auto"/>
          <w:right w:val="single" w:sz="4" w:space="4" w:color="auto"/>
        </w:pBdr>
        <w:ind w:left="567" w:hanging="567"/>
        <w:rPr>
          <w:color w:val="008000"/>
          <w:szCs w:val="22"/>
        </w:rPr>
      </w:pPr>
      <w:r w:rsidRPr="00555B31">
        <w:rPr>
          <w:b/>
          <w:szCs w:val="22"/>
        </w:rPr>
        <w:t>1</w:t>
      </w:r>
      <w:r>
        <w:rPr>
          <w:b/>
          <w:szCs w:val="22"/>
        </w:rPr>
        <w:t>8</w:t>
      </w:r>
      <w:r w:rsidRPr="00555B31">
        <w:rPr>
          <w:b/>
          <w:szCs w:val="22"/>
        </w:rPr>
        <w:t>.</w:t>
      </w:r>
      <w:r w:rsidRPr="00555B31">
        <w:rPr>
          <w:b/>
          <w:szCs w:val="22"/>
        </w:rPr>
        <w:tab/>
      </w:r>
      <w:r>
        <w:rPr>
          <w:b/>
          <w:noProof/>
          <w:lang w:bidi="lt-LT"/>
        </w:rPr>
        <w:t>UNIKALUS IDENTIFIKATORIUS – ŽMONĖMS SUPRANTAMI DUOMENYS</w:t>
      </w:r>
    </w:p>
    <w:p w14:paraId="213FBD5F" w14:textId="77777777" w:rsidR="001167BD" w:rsidRPr="00555B31" w:rsidRDefault="001167BD" w:rsidP="001167BD">
      <w:pPr>
        <w:rPr>
          <w:szCs w:val="22"/>
        </w:rPr>
      </w:pPr>
    </w:p>
    <w:p w14:paraId="2550A7E6" w14:textId="77777777" w:rsidR="007D7E84" w:rsidRPr="005E06DC" w:rsidRDefault="000F7261" w:rsidP="000F7261">
      <w:pPr>
        <w:rPr>
          <w:b/>
          <w:szCs w:val="22"/>
          <w:highlight w:val="lightGray"/>
        </w:rPr>
      </w:pPr>
      <w:r w:rsidRPr="005E06DC">
        <w:rPr>
          <w:b/>
          <w:szCs w:val="22"/>
          <w:highlight w:val="lightGray"/>
        </w:rPr>
        <w:t>Vidinė pakuotė (tuo atveju, jeigu nėra išorinės dėžutės)</w:t>
      </w:r>
    </w:p>
    <w:p w14:paraId="2245F9D9" w14:textId="77777777" w:rsidR="007D7E84" w:rsidRPr="005E06DC" w:rsidRDefault="007D7E84" w:rsidP="007D7E84">
      <w:pPr>
        <w:tabs>
          <w:tab w:val="left" w:pos="567"/>
        </w:tabs>
        <w:spacing w:line="260" w:lineRule="exact"/>
        <w:rPr>
          <w:color w:val="008000"/>
          <w:szCs w:val="22"/>
          <w:highlight w:val="lightGray"/>
          <w:lang w:bidi="lt-LT"/>
        </w:rPr>
      </w:pPr>
      <w:r w:rsidRPr="005E06DC">
        <w:rPr>
          <w:highlight w:val="lightGray"/>
          <w:lang w:bidi="lt-LT"/>
        </w:rPr>
        <w:t xml:space="preserve">PC: </w:t>
      </w:r>
    </w:p>
    <w:p w14:paraId="718EC4C2" w14:textId="77777777" w:rsidR="007D7E84" w:rsidRPr="005E06DC" w:rsidRDefault="007D7E84" w:rsidP="007D7E84">
      <w:pPr>
        <w:tabs>
          <w:tab w:val="left" w:pos="567"/>
        </w:tabs>
        <w:spacing w:line="260" w:lineRule="exact"/>
        <w:rPr>
          <w:highlight w:val="lightGray"/>
          <w:lang w:bidi="lt-LT"/>
        </w:rPr>
      </w:pPr>
      <w:r w:rsidRPr="005E06DC">
        <w:rPr>
          <w:highlight w:val="lightGray"/>
          <w:lang w:bidi="lt-LT"/>
        </w:rPr>
        <w:t xml:space="preserve">SN: </w:t>
      </w:r>
    </w:p>
    <w:p w14:paraId="0D1F38E5" w14:textId="77777777" w:rsidR="007D7E84" w:rsidRDefault="007D7E84" w:rsidP="007D7E84">
      <w:pPr>
        <w:tabs>
          <w:tab w:val="left" w:pos="567"/>
        </w:tabs>
        <w:spacing w:line="260" w:lineRule="exact"/>
        <w:rPr>
          <w:lang w:bidi="lt-LT"/>
        </w:rPr>
      </w:pPr>
      <w:r w:rsidRPr="005E06DC">
        <w:rPr>
          <w:highlight w:val="lightGray"/>
          <w:lang w:bidi="lt-LT"/>
        </w:rPr>
        <w:t>NN:</w:t>
      </w:r>
      <w:r>
        <w:rPr>
          <w:lang w:bidi="lt-LT"/>
        </w:rPr>
        <w:t xml:space="preserve"> </w:t>
      </w:r>
    </w:p>
    <w:p w14:paraId="01D66AC2" w14:textId="77777777" w:rsidR="007D7E84" w:rsidRPr="00764F22" w:rsidRDefault="007D7E84" w:rsidP="007D7E84">
      <w:pPr>
        <w:rPr>
          <w:szCs w:val="22"/>
        </w:rPr>
      </w:pPr>
    </w:p>
    <w:p w14:paraId="19CA457B" w14:textId="77777777" w:rsidR="006C52E9" w:rsidRPr="00555B31" w:rsidRDefault="006C52E9" w:rsidP="00382F8D">
      <w:pPr>
        <w:rPr>
          <w:szCs w:val="22"/>
        </w:rPr>
      </w:pPr>
    </w:p>
    <w:p w14:paraId="7FD85194" w14:textId="77777777" w:rsidR="006C52E9" w:rsidRPr="00555B31" w:rsidRDefault="006C52E9" w:rsidP="00A53953">
      <w:pPr>
        <w:pStyle w:val="Pagrindinistekstas"/>
        <w:spacing w:after="0"/>
        <w:rPr>
          <w:sz w:val="22"/>
          <w:szCs w:val="22"/>
        </w:rPr>
      </w:pPr>
    </w:p>
    <w:p w14:paraId="28BEA011"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rPr>
          <w:b/>
          <w:szCs w:val="22"/>
        </w:rPr>
      </w:pPr>
      <w:r w:rsidRPr="00555B31">
        <w:rPr>
          <w:szCs w:val="22"/>
        </w:rPr>
        <w:br w:type="page"/>
      </w:r>
      <w:r w:rsidRPr="00555B31">
        <w:rPr>
          <w:b/>
          <w:szCs w:val="22"/>
        </w:rPr>
        <w:lastRenderedPageBreak/>
        <w:t>INFORMACIJA ANT IŠORINĖS PAKUOTĖS</w:t>
      </w:r>
    </w:p>
    <w:p w14:paraId="340F650C"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ind w:left="567" w:hanging="567"/>
        <w:rPr>
          <w:b/>
          <w:szCs w:val="22"/>
        </w:rPr>
      </w:pPr>
    </w:p>
    <w:p w14:paraId="4DA45207"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rPr>
          <w:b/>
          <w:szCs w:val="22"/>
        </w:rPr>
      </w:pPr>
      <w:r w:rsidRPr="00555B31">
        <w:rPr>
          <w:b/>
          <w:szCs w:val="22"/>
        </w:rPr>
        <w:t>KARTONO DĖŽUTĖ</w:t>
      </w:r>
      <w:r w:rsidR="003422A0">
        <w:rPr>
          <w:b/>
          <w:szCs w:val="22"/>
        </w:rPr>
        <w:t xml:space="preserve"> (buteliukams ir lizdinei plokštelei)</w:t>
      </w:r>
    </w:p>
    <w:p w14:paraId="33EBBA20" w14:textId="77777777" w:rsidR="006C52E9" w:rsidRPr="00555B31" w:rsidRDefault="006C52E9" w:rsidP="001F1A24">
      <w:pPr>
        <w:pStyle w:val="Antrat2"/>
        <w:rPr>
          <w:sz w:val="22"/>
          <w:szCs w:val="22"/>
        </w:rPr>
      </w:pPr>
    </w:p>
    <w:p w14:paraId="75502075" w14:textId="77777777" w:rsidR="006C52E9" w:rsidRPr="00555B31" w:rsidRDefault="006C52E9" w:rsidP="00A53953">
      <w:pPr>
        <w:pStyle w:val="Pagrindinistekstas"/>
        <w:spacing w:after="0"/>
        <w:rPr>
          <w:sz w:val="22"/>
          <w:szCs w:val="22"/>
        </w:rPr>
      </w:pPr>
    </w:p>
    <w:p w14:paraId="1DFA299C"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w:t>
      </w:r>
      <w:r w:rsidRPr="00555B31">
        <w:rPr>
          <w:b/>
          <w:szCs w:val="22"/>
        </w:rPr>
        <w:tab/>
      </w:r>
      <w:r w:rsidRPr="00555B31">
        <w:rPr>
          <w:b/>
          <w:caps/>
          <w:szCs w:val="22"/>
        </w:rPr>
        <w:t>VAISTINIO</w:t>
      </w:r>
      <w:r w:rsidRPr="00555B31">
        <w:rPr>
          <w:b/>
          <w:szCs w:val="22"/>
        </w:rPr>
        <w:t xml:space="preserve"> PREPARATO PAVADINIMAS</w:t>
      </w:r>
    </w:p>
    <w:p w14:paraId="211AF7F3" w14:textId="77777777" w:rsidR="006C52E9" w:rsidRPr="00555B31" w:rsidRDefault="006C52E9" w:rsidP="00A53953">
      <w:pPr>
        <w:rPr>
          <w:szCs w:val="22"/>
        </w:rPr>
      </w:pPr>
    </w:p>
    <w:p w14:paraId="22A6FA8C" w14:textId="2EA6A310" w:rsidR="006C52E9" w:rsidRPr="00555B31" w:rsidRDefault="00F767A9" w:rsidP="00F767A9">
      <w:pPr>
        <w:pStyle w:val="Pagrindinistekstas"/>
        <w:spacing w:after="0"/>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006C52E9" w:rsidRPr="00555B31">
        <w:rPr>
          <w:sz w:val="22"/>
          <w:szCs w:val="22"/>
        </w:rPr>
        <w:t xml:space="preserve"> 1 </w:t>
      </w:r>
      <w:proofErr w:type="spellStart"/>
      <w:r w:rsidR="006C52E9" w:rsidRPr="00555B31">
        <w:rPr>
          <w:sz w:val="22"/>
          <w:szCs w:val="22"/>
        </w:rPr>
        <w:t>mikrogramas</w:t>
      </w:r>
      <w:proofErr w:type="spellEnd"/>
      <w:r w:rsidR="006C52E9" w:rsidRPr="00555B31">
        <w:rPr>
          <w:sz w:val="22"/>
          <w:szCs w:val="22"/>
        </w:rPr>
        <w:t xml:space="preserve">  minkštosios kapsulės </w:t>
      </w:r>
    </w:p>
    <w:p w14:paraId="494D9C35" w14:textId="77777777" w:rsidR="002C4BA4" w:rsidRPr="00555B31" w:rsidRDefault="002C4BA4" w:rsidP="002C4BA4">
      <w:pPr>
        <w:pStyle w:val="Pagrindinistekstas"/>
        <w:spacing w:after="0"/>
        <w:rPr>
          <w:sz w:val="22"/>
          <w:szCs w:val="22"/>
        </w:rPr>
      </w:pPr>
      <w:proofErr w:type="spellStart"/>
      <w:r>
        <w:rPr>
          <w:sz w:val="22"/>
          <w:szCs w:val="22"/>
        </w:rPr>
        <w:t>alfakalcidolis</w:t>
      </w:r>
      <w:proofErr w:type="spellEnd"/>
    </w:p>
    <w:p w14:paraId="7BE6C618" w14:textId="77777777" w:rsidR="006C52E9" w:rsidRPr="00555B31" w:rsidRDefault="006C52E9" w:rsidP="00A53953">
      <w:pPr>
        <w:pStyle w:val="Pagrindinistekstas"/>
        <w:spacing w:after="0"/>
        <w:rPr>
          <w:sz w:val="22"/>
          <w:szCs w:val="22"/>
        </w:rPr>
      </w:pPr>
    </w:p>
    <w:p w14:paraId="5F4A8AD1" w14:textId="77777777" w:rsidR="006C52E9" w:rsidRPr="00555B31" w:rsidRDefault="006C52E9" w:rsidP="00A53953">
      <w:pPr>
        <w:pStyle w:val="Pagrindinistekstas"/>
        <w:spacing w:after="0"/>
        <w:rPr>
          <w:sz w:val="22"/>
          <w:szCs w:val="22"/>
        </w:rPr>
      </w:pPr>
    </w:p>
    <w:p w14:paraId="49BC56C2"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2.</w:t>
      </w:r>
      <w:r w:rsidRPr="00555B31">
        <w:rPr>
          <w:b/>
          <w:szCs w:val="22"/>
        </w:rPr>
        <w:tab/>
        <w:t>VEIKLIOJI (-IOS) MEDŽIAGA (-OS) IR JOS (-Ų) KIEKIS (-IAI)</w:t>
      </w:r>
    </w:p>
    <w:p w14:paraId="59591A5B" w14:textId="77777777" w:rsidR="006C52E9" w:rsidRPr="00555B31" w:rsidRDefault="006C52E9" w:rsidP="00A53953">
      <w:pPr>
        <w:pStyle w:val="Antrat3"/>
        <w:rPr>
          <w:sz w:val="22"/>
          <w:szCs w:val="22"/>
        </w:rPr>
      </w:pPr>
      <w:r w:rsidRPr="00555B31">
        <w:rPr>
          <w:sz w:val="22"/>
          <w:szCs w:val="22"/>
        </w:rPr>
        <w:t xml:space="preserve"> </w:t>
      </w:r>
    </w:p>
    <w:p w14:paraId="4A54F2A5" w14:textId="77777777" w:rsidR="006C52E9" w:rsidRPr="00555B31" w:rsidRDefault="006C52E9" w:rsidP="00A53953">
      <w:pPr>
        <w:pStyle w:val="Pagrindinistekstas"/>
        <w:spacing w:after="0"/>
        <w:rPr>
          <w:sz w:val="22"/>
          <w:szCs w:val="22"/>
        </w:rPr>
      </w:pPr>
      <w:r w:rsidRPr="00555B31">
        <w:rPr>
          <w:sz w:val="22"/>
          <w:szCs w:val="22"/>
        </w:rPr>
        <w:t>Kiekvienoje kapsulėje yra 1 </w:t>
      </w:r>
      <w:proofErr w:type="spellStart"/>
      <w:r w:rsidRPr="00555B31">
        <w:rPr>
          <w:sz w:val="22"/>
          <w:szCs w:val="22"/>
        </w:rPr>
        <w:t>mikrogramas</w:t>
      </w:r>
      <w:proofErr w:type="spellEnd"/>
      <w:r w:rsidRPr="00555B31">
        <w:rPr>
          <w:sz w:val="22"/>
          <w:szCs w:val="22"/>
        </w:rPr>
        <w:t xml:space="preserve"> </w:t>
      </w:r>
      <w:proofErr w:type="spellStart"/>
      <w:r w:rsidRPr="00555B31">
        <w:rPr>
          <w:sz w:val="22"/>
          <w:szCs w:val="22"/>
        </w:rPr>
        <w:t>alfakalcidolio</w:t>
      </w:r>
      <w:proofErr w:type="spellEnd"/>
      <w:r w:rsidRPr="00555B31">
        <w:rPr>
          <w:sz w:val="22"/>
          <w:szCs w:val="22"/>
        </w:rPr>
        <w:t>.</w:t>
      </w:r>
    </w:p>
    <w:p w14:paraId="37ED78C3" w14:textId="77777777" w:rsidR="006C52E9" w:rsidRPr="00555B31" w:rsidRDefault="006C52E9" w:rsidP="00A53953">
      <w:pPr>
        <w:pStyle w:val="Pagrindinistekstas"/>
        <w:spacing w:after="0"/>
        <w:rPr>
          <w:sz w:val="22"/>
          <w:szCs w:val="22"/>
        </w:rPr>
      </w:pPr>
    </w:p>
    <w:p w14:paraId="2C3E9BFF" w14:textId="77777777" w:rsidR="006C52E9" w:rsidRPr="00555B31" w:rsidRDefault="006C52E9" w:rsidP="00A53953">
      <w:pPr>
        <w:pStyle w:val="Pagrindinistekstas"/>
        <w:spacing w:after="0"/>
        <w:rPr>
          <w:sz w:val="22"/>
          <w:szCs w:val="22"/>
        </w:rPr>
      </w:pPr>
    </w:p>
    <w:p w14:paraId="78F3403A"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3.</w:t>
      </w:r>
      <w:r w:rsidRPr="00555B31">
        <w:rPr>
          <w:b/>
          <w:szCs w:val="22"/>
        </w:rPr>
        <w:tab/>
        <w:t>PAGALBINIŲ MEDŽIAGŲ SĄRAŠAS</w:t>
      </w:r>
    </w:p>
    <w:p w14:paraId="26F3F2EC" w14:textId="77777777" w:rsidR="006C52E9" w:rsidRPr="00555B31" w:rsidRDefault="006C52E9" w:rsidP="00A53953">
      <w:pPr>
        <w:pStyle w:val="Antrat3"/>
        <w:rPr>
          <w:sz w:val="22"/>
          <w:szCs w:val="22"/>
        </w:rPr>
      </w:pPr>
    </w:p>
    <w:p w14:paraId="77BB1954" w14:textId="77777777" w:rsidR="0074742F" w:rsidRPr="00555B31" w:rsidRDefault="0074742F" w:rsidP="0074742F">
      <w:pPr>
        <w:pStyle w:val="Pagrindinistekstas"/>
        <w:spacing w:after="0"/>
        <w:rPr>
          <w:sz w:val="22"/>
          <w:szCs w:val="22"/>
        </w:rPr>
      </w:pPr>
      <w:r w:rsidRPr="00555B31">
        <w:rPr>
          <w:sz w:val="22"/>
          <w:szCs w:val="22"/>
        </w:rPr>
        <w:t xml:space="preserve">Sudėtyje yra žemės riešutų aliejaus, </w:t>
      </w:r>
      <w:r>
        <w:rPr>
          <w:sz w:val="22"/>
          <w:szCs w:val="22"/>
        </w:rPr>
        <w:t xml:space="preserve">bevandenio </w:t>
      </w:r>
      <w:r w:rsidRPr="00555B31">
        <w:rPr>
          <w:sz w:val="22"/>
          <w:szCs w:val="22"/>
        </w:rPr>
        <w:t xml:space="preserve">etanolio ir </w:t>
      </w:r>
      <w:proofErr w:type="spellStart"/>
      <w:r w:rsidRPr="00555B31">
        <w:rPr>
          <w:sz w:val="22"/>
          <w:szCs w:val="22"/>
        </w:rPr>
        <w:t>sorbitolio</w:t>
      </w:r>
      <w:proofErr w:type="spellEnd"/>
      <w:r w:rsidRPr="00555B31">
        <w:rPr>
          <w:sz w:val="22"/>
          <w:szCs w:val="22"/>
        </w:rPr>
        <w:t>.</w:t>
      </w:r>
      <w:r>
        <w:rPr>
          <w:sz w:val="22"/>
          <w:szCs w:val="22"/>
        </w:rPr>
        <w:t xml:space="preserve"> Daugiau informacijos pateikiama pakuotės lapelyje.</w:t>
      </w:r>
    </w:p>
    <w:p w14:paraId="5FC7A44C" w14:textId="77777777" w:rsidR="0074742F" w:rsidRPr="00555B31" w:rsidRDefault="0074742F" w:rsidP="00A53953">
      <w:pPr>
        <w:pStyle w:val="Pagrindinistekstas"/>
        <w:spacing w:after="0"/>
        <w:rPr>
          <w:sz w:val="22"/>
          <w:szCs w:val="22"/>
        </w:rPr>
      </w:pPr>
    </w:p>
    <w:p w14:paraId="08F6F053" w14:textId="77777777" w:rsidR="006C52E9" w:rsidRPr="00555B31" w:rsidRDefault="006C52E9" w:rsidP="00A53953">
      <w:pPr>
        <w:pStyle w:val="Pagrindinistekstas"/>
        <w:spacing w:after="0"/>
        <w:rPr>
          <w:sz w:val="22"/>
          <w:szCs w:val="22"/>
        </w:rPr>
      </w:pPr>
    </w:p>
    <w:p w14:paraId="046E452C"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4.</w:t>
      </w:r>
      <w:r w:rsidRPr="00555B31">
        <w:rPr>
          <w:b/>
          <w:szCs w:val="22"/>
        </w:rPr>
        <w:tab/>
        <w:t>FARMACINĖ FORMA IR KIEKIS PAKUOTĖJE</w:t>
      </w:r>
    </w:p>
    <w:p w14:paraId="1560521F" w14:textId="77777777" w:rsidR="006C52E9" w:rsidRPr="005F1814" w:rsidRDefault="006C52E9" w:rsidP="00A53953">
      <w:pPr>
        <w:pStyle w:val="Pagrindinistekstas"/>
        <w:spacing w:after="0"/>
        <w:rPr>
          <w:sz w:val="22"/>
        </w:rPr>
      </w:pPr>
    </w:p>
    <w:p w14:paraId="2B3B3E63" w14:textId="77777777" w:rsidR="007B1036" w:rsidRPr="005F1814" w:rsidRDefault="007B1036" w:rsidP="00A53953">
      <w:pPr>
        <w:pStyle w:val="Pagrindinistekstas"/>
        <w:spacing w:after="0"/>
        <w:rPr>
          <w:sz w:val="22"/>
        </w:rPr>
      </w:pPr>
      <w:r w:rsidRPr="005F1814">
        <w:rPr>
          <w:sz w:val="22"/>
          <w:highlight w:val="lightGray"/>
        </w:rPr>
        <w:t>Minkštoji kapsulė</w:t>
      </w:r>
    </w:p>
    <w:p w14:paraId="1AD52E9D" w14:textId="77777777" w:rsidR="00D44E0C" w:rsidRDefault="006C52E9" w:rsidP="00A53953">
      <w:pPr>
        <w:pStyle w:val="Pagrindinistekstas"/>
        <w:spacing w:after="0"/>
        <w:rPr>
          <w:sz w:val="22"/>
          <w:szCs w:val="22"/>
        </w:rPr>
      </w:pPr>
      <w:r w:rsidRPr="005F1814">
        <w:rPr>
          <w:sz w:val="22"/>
        </w:rPr>
        <w:t>10 minkštųjų kapsuli</w:t>
      </w:r>
      <w:r w:rsidRPr="00555B31">
        <w:rPr>
          <w:sz w:val="22"/>
          <w:szCs w:val="22"/>
        </w:rPr>
        <w:t>ų</w:t>
      </w:r>
    </w:p>
    <w:p w14:paraId="7F69FDEB" w14:textId="77777777" w:rsidR="00D44E0C" w:rsidRPr="00555B31" w:rsidRDefault="00D44E0C" w:rsidP="00D44E0C">
      <w:pPr>
        <w:pStyle w:val="Pagrindinistekstas"/>
        <w:spacing w:after="0"/>
        <w:rPr>
          <w:sz w:val="22"/>
          <w:szCs w:val="22"/>
        </w:rPr>
      </w:pPr>
      <w:r w:rsidRPr="005E06DC">
        <w:rPr>
          <w:sz w:val="22"/>
          <w:szCs w:val="22"/>
          <w:highlight w:val="lightGray"/>
        </w:rPr>
        <w:t>30 minkštųjų kapsulių</w:t>
      </w:r>
    </w:p>
    <w:p w14:paraId="203F2C1D" w14:textId="77777777" w:rsidR="006C52E9" w:rsidRPr="00555B31" w:rsidRDefault="00D44E0C" w:rsidP="00A53953">
      <w:pPr>
        <w:pStyle w:val="Pagrindinistekstas"/>
        <w:spacing w:after="0"/>
        <w:rPr>
          <w:sz w:val="22"/>
          <w:szCs w:val="22"/>
        </w:rPr>
      </w:pPr>
      <w:r w:rsidRPr="00555B31">
        <w:rPr>
          <w:sz w:val="22"/>
          <w:szCs w:val="22"/>
          <w:shd w:val="clear" w:color="auto" w:fill="C0C0C0"/>
        </w:rPr>
        <w:t>60 minkštųjų kapsulių</w:t>
      </w:r>
    </w:p>
    <w:p w14:paraId="328C253C" w14:textId="77777777" w:rsidR="006C52E9" w:rsidRDefault="006C52E9" w:rsidP="00A53953">
      <w:pPr>
        <w:pStyle w:val="Pagrindinistekstas"/>
        <w:spacing w:after="0"/>
        <w:rPr>
          <w:sz w:val="22"/>
          <w:szCs w:val="22"/>
        </w:rPr>
      </w:pPr>
    </w:p>
    <w:p w14:paraId="457D3A53" w14:textId="77777777" w:rsidR="000902AB" w:rsidRPr="00555B31" w:rsidRDefault="000902AB" w:rsidP="00A53953">
      <w:pPr>
        <w:pStyle w:val="Pagrindinistekstas"/>
        <w:spacing w:after="0"/>
        <w:rPr>
          <w:sz w:val="22"/>
          <w:szCs w:val="22"/>
        </w:rPr>
      </w:pPr>
    </w:p>
    <w:p w14:paraId="70335F96"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5.</w:t>
      </w:r>
      <w:r w:rsidRPr="00555B31">
        <w:rPr>
          <w:b/>
          <w:szCs w:val="22"/>
        </w:rPr>
        <w:tab/>
        <w:t>VARTOJIMO METODAS IR BŪDAS (-AI)</w:t>
      </w:r>
    </w:p>
    <w:p w14:paraId="7DE6EABC" w14:textId="77777777" w:rsidR="006C52E9" w:rsidRPr="00555B31" w:rsidRDefault="006C52E9" w:rsidP="00A53953">
      <w:pPr>
        <w:pStyle w:val="Antrat3"/>
        <w:rPr>
          <w:sz w:val="22"/>
          <w:szCs w:val="22"/>
        </w:rPr>
      </w:pPr>
    </w:p>
    <w:p w14:paraId="1EC82835" w14:textId="77777777" w:rsidR="006C52E9" w:rsidRPr="00555B31" w:rsidRDefault="006C52E9" w:rsidP="00A53953">
      <w:pPr>
        <w:rPr>
          <w:szCs w:val="22"/>
        </w:rPr>
      </w:pPr>
      <w:r w:rsidRPr="00555B31">
        <w:rPr>
          <w:szCs w:val="22"/>
        </w:rPr>
        <w:t>Vartoti per burną.</w:t>
      </w:r>
    </w:p>
    <w:p w14:paraId="7FBB411B" w14:textId="77777777" w:rsidR="006C52E9" w:rsidRPr="00555B31" w:rsidRDefault="006C52E9" w:rsidP="00A53953">
      <w:pPr>
        <w:rPr>
          <w:strike/>
          <w:szCs w:val="22"/>
        </w:rPr>
      </w:pPr>
      <w:r w:rsidRPr="00555B31">
        <w:rPr>
          <w:szCs w:val="22"/>
        </w:rPr>
        <w:t>Prieš vartojimą perskaitykite pakuotės lapelį</w:t>
      </w:r>
    </w:p>
    <w:p w14:paraId="4DBDB06E" w14:textId="77777777" w:rsidR="006C52E9" w:rsidRPr="00555B31" w:rsidRDefault="006C52E9" w:rsidP="00A53953">
      <w:pPr>
        <w:pStyle w:val="Pagrindinistekstas"/>
        <w:spacing w:after="0"/>
        <w:rPr>
          <w:strike/>
          <w:sz w:val="22"/>
          <w:szCs w:val="22"/>
        </w:rPr>
      </w:pPr>
    </w:p>
    <w:p w14:paraId="01263D1D" w14:textId="77777777" w:rsidR="006C52E9" w:rsidRPr="00555B31" w:rsidRDefault="006C52E9" w:rsidP="00A53953">
      <w:pPr>
        <w:pStyle w:val="Pagrindinistekstas"/>
        <w:spacing w:after="0"/>
        <w:rPr>
          <w:strike/>
          <w:sz w:val="22"/>
          <w:szCs w:val="22"/>
        </w:rPr>
      </w:pPr>
    </w:p>
    <w:p w14:paraId="33032A26"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6.</w:t>
      </w:r>
      <w:r w:rsidRPr="00555B31">
        <w:rPr>
          <w:b/>
          <w:szCs w:val="22"/>
        </w:rPr>
        <w:tab/>
        <w:t>SPECIALUS ĮSPĖJIMAS, KAD VAISTINĮ PREPARATĄ BŪTINA LAIKYTI VAIKAMS NEPASTEBIMOJE IR NEPASIEKIAMOJE VIETOJE</w:t>
      </w:r>
    </w:p>
    <w:p w14:paraId="1B74B885" w14:textId="77777777" w:rsidR="006C52E9" w:rsidRPr="00555B31" w:rsidRDefault="006C52E9" w:rsidP="00A53953">
      <w:pPr>
        <w:pStyle w:val="Pagrindinistekstas"/>
        <w:spacing w:after="0"/>
        <w:rPr>
          <w:sz w:val="22"/>
          <w:szCs w:val="22"/>
        </w:rPr>
      </w:pPr>
    </w:p>
    <w:p w14:paraId="67D77495" w14:textId="77777777" w:rsidR="006C52E9" w:rsidRPr="00555B31" w:rsidRDefault="006C52E9" w:rsidP="00A53953">
      <w:pPr>
        <w:pStyle w:val="Pagrindinistekstas"/>
        <w:spacing w:after="0"/>
        <w:rPr>
          <w:sz w:val="22"/>
          <w:szCs w:val="22"/>
        </w:rPr>
      </w:pPr>
      <w:r w:rsidRPr="00555B31">
        <w:rPr>
          <w:sz w:val="22"/>
          <w:szCs w:val="22"/>
        </w:rPr>
        <w:t>Laikyti vaikams nepastebimoje ir nepasiekiamoje vietoje.</w:t>
      </w:r>
    </w:p>
    <w:p w14:paraId="4FA06B68" w14:textId="77777777" w:rsidR="006C52E9" w:rsidRPr="00555B31" w:rsidRDefault="006C52E9" w:rsidP="00A53953">
      <w:pPr>
        <w:pStyle w:val="Pagrindinistekstas"/>
        <w:spacing w:after="0"/>
        <w:rPr>
          <w:sz w:val="22"/>
          <w:szCs w:val="22"/>
        </w:rPr>
      </w:pPr>
    </w:p>
    <w:p w14:paraId="58454CE5" w14:textId="77777777" w:rsidR="006C52E9" w:rsidRPr="00555B31" w:rsidRDefault="006C52E9" w:rsidP="00A53953">
      <w:pPr>
        <w:pStyle w:val="Pagrindinistekstas"/>
        <w:spacing w:after="0"/>
        <w:rPr>
          <w:sz w:val="22"/>
          <w:szCs w:val="22"/>
        </w:rPr>
      </w:pPr>
    </w:p>
    <w:p w14:paraId="75A3DE68"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7.</w:t>
      </w:r>
      <w:r w:rsidRPr="00555B31">
        <w:rPr>
          <w:b/>
          <w:szCs w:val="22"/>
        </w:rPr>
        <w:tab/>
        <w:t>KITAS (-I) SPECIALUS (-ŪS) ĮSPĖJIMAS (-AI) (JEI REIKIA)</w:t>
      </w:r>
    </w:p>
    <w:p w14:paraId="2A98273B" w14:textId="77777777" w:rsidR="006C52E9" w:rsidRPr="00555B31" w:rsidRDefault="006C52E9" w:rsidP="00A53953">
      <w:pPr>
        <w:pStyle w:val="Pagrindinistekstas"/>
        <w:spacing w:after="0"/>
        <w:rPr>
          <w:sz w:val="22"/>
          <w:szCs w:val="22"/>
        </w:rPr>
      </w:pPr>
    </w:p>
    <w:p w14:paraId="2A25C832" w14:textId="77777777" w:rsidR="006C52E9" w:rsidRPr="00555B31" w:rsidRDefault="006C52E9" w:rsidP="00A53953">
      <w:pPr>
        <w:pStyle w:val="Pagrindinistekstas"/>
        <w:spacing w:after="0"/>
        <w:rPr>
          <w:sz w:val="22"/>
          <w:szCs w:val="22"/>
        </w:rPr>
      </w:pPr>
    </w:p>
    <w:p w14:paraId="067DDDC4" w14:textId="77777777" w:rsidR="006C52E9" w:rsidRPr="00555B31" w:rsidRDefault="006C52E9" w:rsidP="001F1A24">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8.</w:t>
      </w:r>
      <w:r w:rsidRPr="00555B31">
        <w:rPr>
          <w:b/>
          <w:szCs w:val="22"/>
        </w:rPr>
        <w:tab/>
        <w:t>TINKAMUMO LAIKAS</w:t>
      </w:r>
    </w:p>
    <w:p w14:paraId="25B15324" w14:textId="77777777" w:rsidR="006C52E9" w:rsidRPr="00555B31" w:rsidRDefault="006C52E9" w:rsidP="00A53953">
      <w:pPr>
        <w:pStyle w:val="Pagrindinistekstas"/>
        <w:spacing w:after="0"/>
        <w:rPr>
          <w:sz w:val="22"/>
          <w:szCs w:val="22"/>
        </w:rPr>
      </w:pPr>
    </w:p>
    <w:p w14:paraId="103BD6F5" w14:textId="037A6F25" w:rsidR="006C52E9" w:rsidRPr="00555B31" w:rsidRDefault="0060541A" w:rsidP="00A53953">
      <w:pPr>
        <w:pStyle w:val="Pagrindinistekstas"/>
        <w:spacing w:after="0"/>
        <w:rPr>
          <w:sz w:val="22"/>
          <w:szCs w:val="22"/>
        </w:rPr>
      </w:pPr>
      <w:r>
        <w:rPr>
          <w:sz w:val="22"/>
          <w:szCs w:val="22"/>
        </w:rPr>
        <w:t>EXP</w:t>
      </w:r>
      <w:r w:rsidR="00D13285">
        <w:rPr>
          <w:sz w:val="22"/>
          <w:szCs w:val="22"/>
        </w:rPr>
        <w:t xml:space="preserve"> </w:t>
      </w:r>
      <w:r w:rsidR="006C52E9" w:rsidRPr="005F1814">
        <w:rPr>
          <w:sz w:val="22"/>
          <w:highlight w:val="lightGray"/>
        </w:rPr>
        <w:t>{mm / MMMM}</w:t>
      </w:r>
    </w:p>
    <w:p w14:paraId="62B23EE2" w14:textId="77777777" w:rsidR="006C52E9" w:rsidRPr="00555B31" w:rsidRDefault="006C52E9" w:rsidP="00A53953">
      <w:pPr>
        <w:pStyle w:val="Pagrindinistekstas"/>
        <w:spacing w:after="0"/>
        <w:rPr>
          <w:sz w:val="22"/>
          <w:szCs w:val="22"/>
        </w:rPr>
      </w:pPr>
    </w:p>
    <w:p w14:paraId="6B2341AF" w14:textId="77777777" w:rsidR="006C52E9" w:rsidRPr="00555B31" w:rsidRDefault="006C52E9" w:rsidP="00A53953">
      <w:pPr>
        <w:pStyle w:val="Pagrindinistekstas"/>
        <w:spacing w:after="0"/>
        <w:rPr>
          <w:sz w:val="22"/>
          <w:szCs w:val="22"/>
        </w:rPr>
      </w:pPr>
    </w:p>
    <w:p w14:paraId="429BD1C2" w14:textId="77777777" w:rsidR="006C52E9" w:rsidRPr="00555B31" w:rsidRDefault="006C52E9" w:rsidP="001F1A24">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9.</w:t>
      </w:r>
      <w:r w:rsidRPr="00555B31">
        <w:rPr>
          <w:b/>
          <w:szCs w:val="22"/>
        </w:rPr>
        <w:tab/>
        <w:t>SPECIALIOS LAIKYMO SĄLYGOS</w:t>
      </w:r>
    </w:p>
    <w:p w14:paraId="6ECACAA1" w14:textId="77777777" w:rsidR="006C52E9" w:rsidRPr="00555B31" w:rsidRDefault="006C52E9" w:rsidP="00A53953">
      <w:pPr>
        <w:pStyle w:val="Pagrindinistekstas"/>
        <w:spacing w:after="0"/>
        <w:rPr>
          <w:sz w:val="22"/>
          <w:szCs w:val="22"/>
        </w:rPr>
      </w:pPr>
    </w:p>
    <w:p w14:paraId="74CC6371" w14:textId="77777777" w:rsidR="006C52E9" w:rsidRPr="00555B31" w:rsidRDefault="006C52E9" w:rsidP="00A53953">
      <w:pPr>
        <w:pStyle w:val="Pagrindinistekstas"/>
        <w:spacing w:after="0"/>
        <w:rPr>
          <w:sz w:val="22"/>
          <w:szCs w:val="22"/>
        </w:rPr>
      </w:pPr>
      <w:r w:rsidRPr="00555B31">
        <w:rPr>
          <w:sz w:val="22"/>
          <w:szCs w:val="22"/>
        </w:rPr>
        <w:t xml:space="preserve">Laikyti ne aukštesnėje kaip 25 </w:t>
      </w:r>
      <w:r w:rsidRPr="00555B31">
        <w:rPr>
          <w:sz w:val="22"/>
          <w:szCs w:val="22"/>
        </w:rPr>
        <w:sym w:font="Symbol" w:char="F0B0"/>
      </w:r>
      <w:r w:rsidRPr="00555B31">
        <w:rPr>
          <w:sz w:val="22"/>
          <w:szCs w:val="22"/>
        </w:rPr>
        <w:t>C temperatūroje.</w:t>
      </w:r>
    </w:p>
    <w:p w14:paraId="600FE80D" w14:textId="77777777" w:rsidR="006C52E9" w:rsidRPr="00555B31" w:rsidRDefault="006C52E9" w:rsidP="00A53953">
      <w:pPr>
        <w:pStyle w:val="Pagrindinistekstas"/>
        <w:spacing w:after="0"/>
        <w:rPr>
          <w:sz w:val="22"/>
          <w:szCs w:val="22"/>
        </w:rPr>
      </w:pPr>
    </w:p>
    <w:p w14:paraId="5D461A41" w14:textId="77777777" w:rsidR="006C52E9" w:rsidRPr="00555B31" w:rsidRDefault="006C52E9" w:rsidP="00A53953">
      <w:pPr>
        <w:pStyle w:val="Pagrindinistekstas"/>
        <w:spacing w:after="0"/>
        <w:rPr>
          <w:sz w:val="22"/>
          <w:szCs w:val="22"/>
        </w:rPr>
      </w:pPr>
    </w:p>
    <w:p w14:paraId="656A2027"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lastRenderedPageBreak/>
        <w:t>10.</w:t>
      </w:r>
      <w:r w:rsidRPr="00555B31">
        <w:rPr>
          <w:b/>
          <w:szCs w:val="22"/>
        </w:rPr>
        <w:tab/>
        <w:t>SPECIALIOS ATSARGUMO PRIEMONĖS DĖL NESUVARTOTO VAISTINIO PREPARATO AR JO ATLIEKŲ TVARKYMO (JEI REIKIA)</w:t>
      </w:r>
    </w:p>
    <w:p w14:paraId="336071A1" w14:textId="77777777" w:rsidR="006C52E9" w:rsidRPr="00555B31" w:rsidRDefault="006C52E9" w:rsidP="00A80831">
      <w:pPr>
        <w:pStyle w:val="Pagrindinistekstas"/>
        <w:spacing w:after="0"/>
        <w:ind w:left="567" w:hanging="567"/>
        <w:rPr>
          <w:sz w:val="22"/>
          <w:szCs w:val="22"/>
        </w:rPr>
      </w:pPr>
    </w:p>
    <w:p w14:paraId="15F3F1D3" w14:textId="77777777" w:rsidR="006C52E9" w:rsidRPr="00555B31" w:rsidRDefault="006C52E9" w:rsidP="00A80831">
      <w:pPr>
        <w:pStyle w:val="Pagrindinistekstas"/>
        <w:spacing w:after="0"/>
        <w:ind w:left="567" w:hanging="567"/>
        <w:rPr>
          <w:sz w:val="22"/>
          <w:szCs w:val="22"/>
        </w:rPr>
      </w:pPr>
    </w:p>
    <w:p w14:paraId="4A90F84E"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11.</w:t>
      </w:r>
      <w:r w:rsidRPr="00555B31">
        <w:rPr>
          <w:b/>
          <w:szCs w:val="22"/>
        </w:rPr>
        <w:tab/>
      </w:r>
      <w:r w:rsidR="006577DD">
        <w:rPr>
          <w:b/>
          <w:caps/>
          <w:szCs w:val="22"/>
        </w:rPr>
        <w:t>REGISTRUOTOJO</w:t>
      </w:r>
      <w:r w:rsidRPr="00555B31">
        <w:rPr>
          <w:b/>
          <w:caps/>
          <w:szCs w:val="22"/>
        </w:rPr>
        <w:t xml:space="preserve"> PAVADINIMAS IR ADRESAS</w:t>
      </w:r>
    </w:p>
    <w:p w14:paraId="36929B35" w14:textId="77777777" w:rsidR="006C52E9" w:rsidRPr="00555B31" w:rsidRDefault="006C52E9" w:rsidP="00A80831">
      <w:pPr>
        <w:ind w:left="567" w:hanging="567"/>
        <w:rPr>
          <w:szCs w:val="22"/>
        </w:rPr>
      </w:pPr>
    </w:p>
    <w:p w14:paraId="3159160C" w14:textId="77777777" w:rsidR="00B31477" w:rsidRPr="00FD10B2" w:rsidRDefault="00B31477" w:rsidP="00B31477">
      <w:proofErr w:type="spellStart"/>
      <w:r w:rsidRPr="00FD10B2">
        <w:t>Zentiva</w:t>
      </w:r>
      <w:proofErr w:type="spellEnd"/>
      <w:r w:rsidRPr="00FD10B2">
        <w:t xml:space="preserve">, </w:t>
      </w:r>
      <w:proofErr w:type="spellStart"/>
      <w:r w:rsidRPr="00FD10B2">
        <w:t>k.s</w:t>
      </w:r>
      <w:proofErr w:type="spellEnd"/>
      <w:r w:rsidRPr="00FD10B2">
        <w:t>.</w:t>
      </w:r>
    </w:p>
    <w:p w14:paraId="41AFA360" w14:textId="77777777" w:rsidR="00B31477" w:rsidRPr="00FD10B2" w:rsidRDefault="00B31477" w:rsidP="00B31477">
      <w:r w:rsidRPr="00FD10B2">
        <w:t xml:space="preserve">U </w:t>
      </w:r>
      <w:proofErr w:type="spellStart"/>
      <w:r w:rsidRPr="00FD10B2">
        <w:t>kabelovny</w:t>
      </w:r>
      <w:proofErr w:type="spellEnd"/>
      <w:r w:rsidRPr="00FD10B2">
        <w:t xml:space="preserve"> 130</w:t>
      </w:r>
    </w:p>
    <w:p w14:paraId="0A1B6BA0" w14:textId="77777777" w:rsidR="00B31477" w:rsidRPr="00FD10B2" w:rsidRDefault="00B31477" w:rsidP="00B31477">
      <w:proofErr w:type="spellStart"/>
      <w:r w:rsidRPr="00FD10B2">
        <w:t>Dolní</w:t>
      </w:r>
      <w:proofErr w:type="spellEnd"/>
      <w:r w:rsidRPr="00FD10B2">
        <w:t xml:space="preserve"> </w:t>
      </w:r>
      <w:proofErr w:type="spellStart"/>
      <w:r w:rsidRPr="00FD10B2">
        <w:t>Měcholupy</w:t>
      </w:r>
      <w:proofErr w:type="spellEnd"/>
    </w:p>
    <w:p w14:paraId="58FC931E" w14:textId="77777777" w:rsidR="00B31477" w:rsidRPr="00FD10B2" w:rsidRDefault="00B31477" w:rsidP="00B31477">
      <w:r w:rsidRPr="00FD10B2">
        <w:t>102 37 Praha 10</w:t>
      </w:r>
    </w:p>
    <w:p w14:paraId="1AD18C40" w14:textId="32399786" w:rsidR="006C52E9" w:rsidRPr="00852F38" w:rsidRDefault="00B31477" w:rsidP="00852F38">
      <w:pPr>
        <w:rPr>
          <w:szCs w:val="22"/>
          <w:lang w:val="pt-PT"/>
        </w:rPr>
      </w:pPr>
      <w:r w:rsidRPr="00FD10B2">
        <w:t>Čekija</w:t>
      </w:r>
      <w:r w:rsidRPr="005E06DC" w:rsidDel="00B31477">
        <w:rPr>
          <w:bCs/>
          <w:szCs w:val="22"/>
        </w:rPr>
        <w:t xml:space="preserve"> </w:t>
      </w:r>
    </w:p>
    <w:p w14:paraId="73FE3F86" w14:textId="77777777" w:rsidR="006C52E9" w:rsidRPr="00555B31" w:rsidRDefault="006C52E9" w:rsidP="00A80831">
      <w:pPr>
        <w:pStyle w:val="Pagrindinistekstas"/>
        <w:spacing w:after="0"/>
        <w:ind w:left="567" w:hanging="567"/>
        <w:rPr>
          <w:sz w:val="22"/>
          <w:szCs w:val="22"/>
        </w:rPr>
      </w:pPr>
    </w:p>
    <w:p w14:paraId="7BD7F46F" w14:textId="77777777" w:rsidR="006C52E9" w:rsidRPr="00555B31" w:rsidRDefault="006C52E9" w:rsidP="00A80831">
      <w:pPr>
        <w:pStyle w:val="Pagrindinistekstas"/>
        <w:spacing w:after="0"/>
        <w:ind w:left="567" w:hanging="567"/>
        <w:rPr>
          <w:sz w:val="22"/>
          <w:szCs w:val="22"/>
        </w:rPr>
      </w:pPr>
    </w:p>
    <w:p w14:paraId="26C930CD"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12.</w:t>
      </w:r>
      <w:r w:rsidRPr="00555B31">
        <w:rPr>
          <w:b/>
          <w:szCs w:val="22"/>
        </w:rPr>
        <w:tab/>
      </w:r>
      <w:r w:rsidR="006577DD">
        <w:rPr>
          <w:b/>
          <w:szCs w:val="22"/>
        </w:rPr>
        <w:t>REGISTRACIJOS</w:t>
      </w:r>
      <w:r w:rsidRPr="00555B31">
        <w:rPr>
          <w:b/>
          <w:szCs w:val="22"/>
        </w:rPr>
        <w:t xml:space="preserve"> PAŽYMĖJIMO NUMERIS (-IAI) </w:t>
      </w:r>
    </w:p>
    <w:p w14:paraId="0F61E04C" w14:textId="77777777" w:rsidR="006C52E9" w:rsidRPr="00555B31" w:rsidRDefault="006C52E9" w:rsidP="00A80831">
      <w:pPr>
        <w:pStyle w:val="Pagrindinistekstas"/>
        <w:spacing w:after="0"/>
        <w:ind w:left="567" w:hanging="567"/>
        <w:rPr>
          <w:sz w:val="22"/>
          <w:szCs w:val="22"/>
        </w:rPr>
      </w:pPr>
    </w:p>
    <w:p w14:paraId="38E68373" w14:textId="77777777" w:rsidR="001A5104" w:rsidRDefault="00D44E0C" w:rsidP="001A5104">
      <w:pPr>
        <w:pStyle w:val="Pagrindinistekstas"/>
        <w:spacing w:after="0"/>
        <w:rPr>
          <w:sz w:val="22"/>
          <w:szCs w:val="22"/>
        </w:rPr>
      </w:pPr>
      <w:r w:rsidRPr="004C36B0">
        <w:rPr>
          <w:sz w:val="22"/>
          <w:szCs w:val="22"/>
          <w:highlight w:val="lightGray"/>
        </w:rPr>
        <w:t>N10 -</w:t>
      </w:r>
      <w:r>
        <w:rPr>
          <w:sz w:val="22"/>
          <w:szCs w:val="22"/>
        </w:rPr>
        <w:t xml:space="preserve"> </w:t>
      </w:r>
      <w:r w:rsidR="001A5104" w:rsidRPr="00555B31">
        <w:rPr>
          <w:sz w:val="22"/>
          <w:szCs w:val="22"/>
        </w:rPr>
        <w:t>LT/1/</w:t>
      </w:r>
      <w:r w:rsidR="001A5104">
        <w:rPr>
          <w:sz w:val="22"/>
          <w:szCs w:val="22"/>
        </w:rPr>
        <w:t>97/3477/003</w:t>
      </w:r>
    </w:p>
    <w:p w14:paraId="7E4DA352" w14:textId="77777777" w:rsidR="00D44E0C" w:rsidRPr="004C36B0" w:rsidRDefault="00D44E0C" w:rsidP="001A5104">
      <w:pPr>
        <w:pStyle w:val="Pagrindinistekstas"/>
        <w:spacing w:after="0"/>
        <w:rPr>
          <w:sz w:val="22"/>
          <w:szCs w:val="22"/>
          <w:highlight w:val="lightGray"/>
        </w:rPr>
      </w:pPr>
      <w:r w:rsidRPr="004C36B0">
        <w:rPr>
          <w:sz w:val="22"/>
          <w:szCs w:val="22"/>
          <w:highlight w:val="lightGray"/>
        </w:rPr>
        <w:t>N30 - LT/1/97/3477/004</w:t>
      </w:r>
    </w:p>
    <w:p w14:paraId="037F8B1C" w14:textId="77777777" w:rsidR="006C52E9" w:rsidRPr="004C36B0" w:rsidRDefault="00D44E0C" w:rsidP="00A80831">
      <w:pPr>
        <w:pStyle w:val="Pagrindinistekstas"/>
        <w:spacing w:after="0"/>
        <w:ind w:left="567" w:hanging="567"/>
        <w:rPr>
          <w:sz w:val="22"/>
          <w:szCs w:val="22"/>
          <w:highlight w:val="lightGray"/>
        </w:rPr>
      </w:pPr>
      <w:r w:rsidRPr="004C36B0">
        <w:rPr>
          <w:sz w:val="22"/>
          <w:szCs w:val="22"/>
          <w:highlight w:val="lightGray"/>
        </w:rPr>
        <w:t>N60 - LT/1/97/3477/005</w:t>
      </w:r>
    </w:p>
    <w:p w14:paraId="4F0870A3" w14:textId="77777777" w:rsidR="003422A0" w:rsidRDefault="003422A0" w:rsidP="00A80831">
      <w:pPr>
        <w:pStyle w:val="Pagrindinistekstas"/>
        <w:spacing w:after="0"/>
        <w:ind w:left="567" w:hanging="567"/>
        <w:rPr>
          <w:sz w:val="22"/>
          <w:szCs w:val="22"/>
        </w:rPr>
      </w:pPr>
      <w:r w:rsidRPr="004C36B0">
        <w:rPr>
          <w:sz w:val="22"/>
          <w:szCs w:val="22"/>
          <w:highlight w:val="lightGray"/>
        </w:rPr>
        <w:t xml:space="preserve">N10 (tablečių </w:t>
      </w:r>
      <w:proofErr w:type="spellStart"/>
      <w:r w:rsidRPr="004C36B0">
        <w:rPr>
          <w:sz w:val="22"/>
          <w:szCs w:val="22"/>
          <w:highlight w:val="lightGray"/>
        </w:rPr>
        <w:t>talpyklė</w:t>
      </w:r>
      <w:proofErr w:type="spellEnd"/>
      <w:r w:rsidRPr="004C36B0">
        <w:rPr>
          <w:sz w:val="22"/>
          <w:szCs w:val="22"/>
          <w:highlight w:val="lightGray"/>
        </w:rPr>
        <w:t>) - LT/1/97/3477/007</w:t>
      </w:r>
    </w:p>
    <w:p w14:paraId="11D5F14A" w14:textId="77777777" w:rsidR="00D44E0C" w:rsidRPr="00555B31" w:rsidRDefault="00D44E0C" w:rsidP="00A80831">
      <w:pPr>
        <w:pStyle w:val="Pagrindinistekstas"/>
        <w:spacing w:after="0"/>
        <w:ind w:left="567" w:hanging="567"/>
        <w:rPr>
          <w:sz w:val="22"/>
          <w:szCs w:val="22"/>
        </w:rPr>
      </w:pPr>
    </w:p>
    <w:p w14:paraId="57964FB7" w14:textId="77777777" w:rsidR="006C52E9" w:rsidRPr="00555B31" w:rsidRDefault="006C52E9" w:rsidP="00A80831">
      <w:pPr>
        <w:pStyle w:val="Pagrindinistekstas"/>
        <w:spacing w:after="0"/>
        <w:ind w:left="567" w:hanging="567"/>
        <w:rPr>
          <w:sz w:val="22"/>
          <w:szCs w:val="22"/>
        </w:rPr>
      </w:pPr>
    </w:p>
    <w:p w14:paraId="3C7D0349"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13.</w:t>
      </w:r>
      <w:r w:rsidRPr="00555B31">
        <w:rPr>
          <w:b/>
          <w:szCs w:val="22"/>
        </w:rPr>
        <w:tab/>
        <w:t xml:space="preserve">SERIJOS NUMERIS </w:t>
      </w:r>
    </w:p>
    <w:p w14:paraId="22F3DF43" w14:textId="77777777" w:rsidR="0060541A" w:rsidRDefault="0060541A" w:rsidP="00A80831">
      <w:pPr>
        <w:pStyle w:val="Pagrindinistekstas"/>
        <w:spacing w:after="0"/>
        <w:ind w:left="567" w:hanging="567"/>
        <w:rPr>
          <w:sz w:val="22"/>
          <w:szCs w:val="22"/>
        </w:rPr>
      </w:pPr>
    </w:p>
    <w:p w14:paraId="34A1D52C" w14:textId="3178D768" w:rsidR="006C52E9" w:rsidRPr="00555B31" w:rsidRDefault="0060541A">
      <w:pPr>
        <w:pStyle w:val="Pagrindinistekstas"/>
        <w:spacing w:after="0"/>
        <w:ind w:left="567" w:hanging="567"/>
        <w:rPr>
          <w:sz w:val="22"/>
          <w:szCs w:val="22"/>
        </w:rPr>
      </w:pPr>
      <w:r>
        <w:rPr>
          <w:sz w:val="22"/>
          <w:szCs w:val="22"/>
        </w:rPr>
        <w:t>Lot</w:t>
      </w:r>
      <w:r w:rsidR="006C52E9" w:rsidRPr="00555B31">
        <w:rPr>
          <w:sz w:val="22"/>
          <w:szCs w:val="22"/>
        </w:rPr>
        <w:t xml:space="preserve"> </w:t>
      </w:r>
      <w:r w:rsidR="006C52E9" w:rsidRPr="005F1814">
        <w:rPr>
          <w:sz w:val="22"/>
          <w:highlight w:val="lightGray"/>
        </w:rPr>
        <w:t>{numeris}</w:t>
      </w:r>
    </w:p>
    <w:p w14:paraId="3F7BBCB9" w14:textId="77777777" w:rsidR="006C52E9" w:rsidRPr="00555B31" w:rsidRDefault="006C52E9" w:rsidP="00A80831">
      <w:pPr>
        <w:pStyle w:val="Pagrindinistekstas"/>
        <w:spacing w:after="0"/>
        <w:ind w:left="567" w:hanging="567"/>
        <w:rPr>
          <w:sz w:val="22"/>
          <w:szCs w:val="22"/>
        </w:rPr>
      </w:pPr>
    </w:p>
    <w:p w14:paraId="0903CBFB" w14:textId="77777777" w:rsidR="006C52E9" w:rsidRPr="00555B31" w:rsidRDefault="006C52E9" w:rsidP="00A80831">
      <w:pPr>
        <w:pStyle w:val="Pagrindinistekstas"/>
        <w:spacing w:after="0"/>
        <w:ind w:left="567" w:hanging="567"/>
        <w:rPr>
          <w:sz w:val="22"/>
          <w:szCs w:val="22"/>
        </w:rPr>
      </w:pPr>
    </w:p>
    <w:p w14:paraId="71B511FB" w14:textId="77777777" w:rsidR="006C52E9" w:rsidRPr="00555B31" w:rsidRDefault="006C52E9" w:rsidP="00A80831">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14.</w:t>
      </w:r>
      <w:r w:rsidRPr="00555B31">
        <w:rPr>
          <w:b/>
          <w:szCs w:val="22"/>
        </w:rPr>
        <w:tab/>
        <w:t>PARDAVIMO (IŠDAVIMO) TVARKA</w:t>
      </w:r>
    </w:p>
    <w:p w14:paraId="4A7FB40F" w14:textId="77777777" w:rsidR="006C52E9" w:rsidRPr="00555B31" w:rsidRDefault="006C52E9" w:rsidP="00A80831">
      <w:pPr>
        <w:pStyle w:val="Pagrindinistekstas"/>
        <w:spacing w:after="0"/>
        <w:ind w:left="567" w:hanging="567"/>
        <w:rPr>
          <w:sz w:val="22"/>
          <w:szCs w:val="22"/>
        </w:rPr>
      </w:pPr>
    </w:p>
    <w:p w14:paraId="202B7041" w14:textId="77777777" w:rsidR="006C52E9" w:rsidRPr="00555B31" w:rsidRDefault="006C52E9" w:rsidP="00A80831">
      <w:pPr>
        <w:pStyle w:val="Pagrindinistekstas"/>
        <w:spacing w:after="0"/>
        <w:ind w:left="567" w:hanging="567"/>
        <w:rPr>
          <w:sz w:val="22"/>
          <w:szCs w:val="22"/>
        </w:rPr>
      </w:pPr>
      <w:r w:rsidRPr="00555B31">
        <w:rPr>
          <w:sz w:val="22"/>
          <w:szCs w:val="22"/>
        </w:rPr>
        <w:t xml:space="preserve">Receptinis </w:t>
      </w:r>
      <w:r w:rsidR="001C7ECE">
        <w:rPr>
          <w:sz w:val="22"/>
          <w:szCs w:val="22"/>
        </w:rPr>
        <w:t>vaistas</w:t>
      </w:r>
      <w:r w:rsidRPr="00555B31">
        <w:rPr>
          <w:sz w:val="22"/>
          <w:szCs w:val="22"/>
        </w:rPr>
        <w:t>.</w:t>
      </w:r>
    </w:p>
    <w:p w14:paraId="3D7E280F" w14:textId="77777777" w:rsidR="006C52E9" w:rsidRPr="00555B31" w:rsidRDefault="006C52E9" w:rsidP="00A80831">
      <w:pPr>
        <w:pStyle w:val="Pagrindinistekstas"/>
        <w:spacing w:after="0"/>
        <w:ind w:left="567" w:hanging="567"/>
        <w:rPr>
          <w:sz w:val="22"/>
          <w:szCs w:val="22"/>
        </w:rPr>
      </w:pPr>
    </w:p>
    <w:p w14:paraId="2BD39500" w14:textId="77777777" w:rsidR="006C52E9" w:rsidRPr="00555B31" w:rsidRDefault="006C52E9" w:rsidP="00A80831">
      <w:pPr>
        <w:pStyle w:val="Pagrindinistekstas"/>
        <w:spacing w:after="0"/>
        <w:ind w:left="567" w:hanging="567"/>
        <w:rPr>
          <w:sz w:val="22"/>
          <w:szCs w:val="22"/>
        </w:rPr>
      </w:pPr>
    </w:p>
    <w:p w14:paraId="6F07FAC3" w14:textId="77777777" w:rsidR="006C52E9" w:rsidRPr="00555B31" w:rsidRDefault="006C52E9" w:rsidP="00A80831">
      <w:pPr>
        <w:suppressLineNumbers/>
        <w:pBdr>
          <w:top w:val="single" w:sz="4" w:space="2" w:color="auto"/>
          <w:left w:val="single" w:sz="4" w:space="4" w:color="auto"/>
          <w:bottom w:val="single" w:sz="4" w:space="1" w:color="auto"/>
          <w:right w:val="single" w:sz="4" w:space="4" w:color="auto"/>
        </w:pBdr>
        <w:ind w:left="567" w:hanging="567"/>
        <w:outlineLvl w:val="0"/>
        <w:rPr>
          <w:szCs w:val="22"/>
        </w:rPr>
      </w:pPr>
      <w:r w:rsidRPr="00555B31">
        <w:rPr>
          <w:b/>
          <w:szCs w:val="22"/>
        </w:rPr>
        <w:t>15.</w:t>
      </w:r>
      <w:r w:rsidRPr="00555B31">
        <w:rPr>
          <w:b/>
          <w:szCs w:val="22"/>
        </w:rPr>
        <w:tab/>
        <w:t>VARTOJIMO INSTRUKCIJA</w:t>
      </w:r>
    </w:p>
    <w:p w14:paraId="202BFBE9" w14:textId="77777777" w:rsidR="006C52E9" w:rsidRPr="00555B31" w:rsidRDefault="006C52E9" w:rsidP="00A80831">
      <w:pPr>
        <w:ind w:left="567" w:hanging="567"/>
        <w:rPr>
          <w:szCs w:val="22"/>
        </w:rPr>
      </w:pPr>
    </w:p>
    <w:p w14:paraId="526BD0DE" w14:textId="77777777" w:rsidR="006C52E9" w:rsidRPr="00555B31" w:rsidRDefault="006C52E9" w:rsidP="00A80831">
      <w:pPr>
        <w:ind w:left="567" w:hanging="567"/>
        <w:rPr>
          <w:szCs w:val="22"/>
        </w:rPr>
      </w:pPr>
    </w:p>
    <w:p w14:paraId="0D38A978" w14:textId="77777777" w:rsidR="006C52E9" w:rsidRPr="00555B31" w:rsidRDefault="006C52E9" w:rsidP="00A80831">
      <w:pPr>
        <w:suppressLineNumbers/>
        <w:pBdr>
          <w:top w:val="single" w:sz="4" w:space="1" w:color="auto"/>
          <w:left w:val="single" w:sz="4" w:space="4" w:color="auto"/>
          <w:bottom w:val="single" w:sz="4" w:space="0" w:color="auto"/>
          <w:right w:val="single" w:sz="4" w:space="4" w:color="auto"/>
        </w:pBdr>
        <w:ind w:left="567" w:hanging="567"/>
        <w:rPr>
          <w:color w:val="008000"/>
          <w:szCs w:val="22"/>
        </w:rPr>
      </w:pPr>
      <w:r w:rsidRPr="00555B31">
        <w:rPr>
          <w:b/>
          <w:szCs w:val="22"/>
        </w:rPr>
        <w:t>16.</w:t>
      </w:r>
      <w:r w:rsidRPr="00555B31">
        <w:rPr>
          <w:b/>
          <w:szCs w:val="22"/>
        </w:rPr>
        <w:tab/>
        <w:t>INFORMACIJA BRAILIO RAŠTU</w:t>
      </w:r>
    </w:p>
    <w:p w14:paraId="51CA2BBF" w14:textId="77777777" w:rsidR="006C52E9" w:rsidRPr="00555B31" w:rsidRDefault="006C52E9" w:rsidP="00A80831">
      <w:pPr>
        <w:ind w:left="567" w:hanging="567"/>
        <w:rPr>
          <w:szCs w:val="22"/>
        </w:rPr>
      </w:pPr>
    </w:p>
    <w:p w14:paraId="53FD1F58" w14:textId="20F296AB" w:rsidR="006C52E9" w:rsidRDefault="00F767A9" w:rsidP="00F767A9">
      <w:pPr>
        <w:ind w:left="567" w:hanging="567"/>
        <w:rPr>
          <w:noProof/>
          <w:szCs w:val="22"/>
        </w:rPr>
      </w:pPr>
      <w:r w:rsidRPr="00F767A9">
        <w:rPr>
          <w:szCs w:val="22"/>
        </w:rPr>
        <w:t xml:space="preserve"> </w:t>
      </w:r>
      <w:proofErr w:type="spellStart"/>
      <w:r>
        <w:rPr>
          <w:szCs w:val="22"/>
        </w:rPr>
        <w:t>alfacalcidol</w:t>
      </w:r>
      <w:proofErr w:type="spellEnd"/>
      <w:r>
        <w:rPr>
          <w:szCs w:val="22"/>
        </w:rPr>
        <w:t xml:space="preserve"> </w:t>
      </w:r>
      <w:proofErr w:type="spellStart"/>
      <w:r w:rsidR="00D13285">
        <w:rPr>
          <w:szCs w:val="22"/>
        </w:rPr>
        <w:t>zentiva</w:t>
      </w:r>
      <w:proofErr w:type="spellEnd"/>
      <w:r w:rsidRPr="00555B31">
        <w:rPr>
          <w:szCs w:val="22"/>
        </w:rPr>
        <w:t xml:space="preserve"> </w:t>
      </w:r>
      <w:r w:rsidR="006C52E9" w:rsidRPr="00555B31">
        <w:rPr>
          <w:noProof/>
          <w:szCs w:val="22"/>
        </w:rPr>
        <w:t>1 mcg</w:t>
      </w:r>
    </w:p>
    <w:p w14:paraId="30A84E75" w14:textId="77777777" w:rsidR="00B065A1" w:rsidRPr="00555B31" w:rsidRDefault="00B065A1" w:rsidP="00F767A9">
      <w:pPr>
        <w:ind w:left="567" w:hanging="567"/>
        <w:rPr>
          <w:noProof/>
          <w:szCs w:val="22"/>
        </w:rPr>
      </w:pPr>
    </w:p>
    <w:p w14:paraId="43D6B007" w14:textId="77777777" w:rsidR="0060541A" w:rsidRDefault="0060541A" w:rsidP="0060541A">
      <w:pPr>
        <w:tabs>
          <w:tab w:val="left" w:pos="567"/>
        </w:tabs>
        <w:rPr>
          <w:noProof/>
          <w:shd w:val="clear" w:color="auto" w:fill="CCCCCC"/>
          <w:lang w:bidi="lt-LT"/>
        </w:rPr>
      </w:pPr>
    </w:p>
    <w:p w14:paraId="1E2BC800" w14:textId="77777777" w:rsidR="0060541A" w:rsidRPr="00BD4279" w:rsidRDefault="00BD4279" w:rsidP="00BD4279">
      <w:pPr>
        <w:keepNext/>
        <w:pBdr>
          <w:top w:val="single" w:sz="4" w:space="1" w:color="auto"/>
          <w:left w:val="single" w:sz="4" w:space="4" w:color="auto"/>
          <w:bottom w:val="single" w:sz="4" w:space="1" w:color="auto"/>
          <w:right w:val="single" w:sz="4" w:space="4" w:color="auto"/>
        </w:pBdr>
        <w:tabs>
          <w:tab w:val="left" w:pos="0"/>
        </w:tabs>
        <w:outlineLvl w:val="0"/>
        <w:rPr>
          <w:i/>
          <w:noProof/>
          <w:lang w:bidi="lt-LT"/>
        </w:rPr>
      </w:pPr>
      <w:r>
        <w:rPr>
          <w:b/>
          <w:noProof/>
          <w:lang w:bidi="lt-LT"/>
        </w:rPr>
        <w:t xml:space="preserve">17. </w:t>
      </w:r>
      <w:r w:rsidR="0060541A" w:rsidRPr="00BD4279">
        <w:rPr>
          <w:b/>
          <w:noProof/>
          <w:lang w:bidi="lt-LT"/>
        </w:rPr>
        <w:t>UNIKALUS IDENTIFIKATORIUS – 2D BRŪKŠNINIS KODAS</w:t>
      </w:r>
    </w:p>
    <w:p w14:paraId="10A4581B" w14:textId="77777777" w:rsidR="0060541A" w:rsidRDefault="0060541A" w:rsidP="0060541A">
      <w:pPr>
        <w:rPr>
          <w:noProof/>
          <w:lang w:bidi="lt-LT"/>
        </w:rPr>
      </w:pPr>
    </w:p>
    <w:p w14:paraId="0BD4CED1" w14:textId="77777777" w:rsidR="007D7E84" w:rsidRPr="005E06DC" w:rsidRDefault="007D7E84" w:rsidP="0060541A">
      <w:pPr>
        <w:tabs>
          <w:tab w:val="left" w:pos="567"/>
        </w:tabs>
        <w:rPr>
          <w:noProof/>
          <w:highlight w:val="lightGray"/>
          <w:lang w:bidi="lt-LT"/>
        </w:rPr>
      </w:pPr>
    </w:p>
    <w:p w14:paraId="7E0ED494" w14:textId="77777777" w:rsidR="0060541A" w:rsidRDefault="0060541A" w:rsidP="0060541A">
      <w:pPr>
        <w:tabs>
          <w:tab w:val="left" w:pos="567"/>
        </w:tabs>
        <w:rPr>
          <w:noProof/>
          <w:szCs w:val="22"/>
          <w:shd w:val="clear" w:color="auto" w:fill="CCCCCC"/>
          <w:lang w:bidi="lt-LT"/>
        </w:rPr>
      </w:pPr>
      <w:r w:rsidRPr="005E06DC">
        <w:rPr>
          <w:noProof/>
          <w:highlight w:val="lightGray"/>
          <w:lang w:bidi="lt-LT"/>
        </w:rPr>
        <w:t>2D brūkšninis kodas su nurodytu unikaliu identifikatoriumi.</w:t>
      </w:r>
    </w:p>
    <w:p w14:paraId="19FE3BDC" w14:textId="77777777" w:rsidR="0060541A" w:rsidRDefault="0060541A" w:rsidP="0060541A">
      <w:pPr>
        <w:tabs>
          <w:tab w:val="left" w:pos="567"/>
        </w:tabs>
        <w:rPr>
          <w:noProof/>
          <w:shd w:val="clear" w:color="auto" w:fill="CCCCCC"/>
          <w:lang w:bidi="lt-LT"/>
        </w:rPr>
      </w:pPr>
    </w:p>
    <w:p w14:paraId="494B37C5" w14:textId="77777777" w:rsidR="00B065A1" w:rsidRDefault="00B065A1" w:rsidP="0060541A">
      <w:pPr>
        <w:tabs>
          <w:tab w:val="left" w:pos="567"/>
        </w:tabs>
        <w:rPr>
          <w:noProof/>
          <w:shd w:val="clear" w:color="auto" w:fill="CCCCCC"/>
          <w:lang w:bidi="lt-LT"/>
        </w:rPr>
      </w:pPr>
    </w:p>
    <w:p w14:paraId="65A75A07" w14:textId="77777777" w:rsidR="00B065A1" w:rsidRPr="00555B31" w:rsidRDefault="00B065A1" w:rsidP="00B065A1">
      <w:pPr>
        <w:suppressLineNumbers/>
        <w:pBdr>
          <w:top w:val="single" w:sz="4" w:space="1" w:color="auto"/>
          <w:left w:val="single" w:sz="4" w:space="4" w:color="auto"/>
          <w:bottom w:val="single" w:sz="4" w:space="0" w:color="auto"/>
          <w:right w:val="single" w:sz="4" w:space="4" w:color="auto"/>
        </w:pBdr>
        <w:ind w:left="567" w:hanging="567"/>
        <w:rPr>
          <w:color w:val="008000"/>
          <w:szCs w:val="22"/>
        </w:rPr>
      </w:pPr>
      <w:r w:rsidRPr="00555B31">
        <w:rPr>
          <w:b/>
          <w:szCs w:val="22"/>
        </w:rPr>
        <w:t>1</w:t>
      </w:r>
      <w:r>
        <w:rPr>
          <w:b/>
          <w:szCs w:val="22"/>
        </w:rPr>
        <w:t>8</w:t>
      </w:r>
      <w:r w:rsidRPr="00555B31">
        <w:rPr>
          <w:b/>
          <w:szCs w:val="22"/>
        </w:rPr>
        <w:t>.</w:t>
      </w:r>
      <w:r w:rsidRPr="00555B31">
        <w:rPr>
          <w:b/>
          <w:szCs w:val="22"/>
        </w:rPr>
        <w:tab/>
      </w:r>
      <w:r>
        <w:rPr>
          <w:b/>
          <w:noProof/>
          <w:lang w:bidi="lt-LT"/>
        </w:rPr>
        <w:t>UNIKALUS IDENTIFIKATORIUS – ŽMONĖMS SUPRANTAMI DUOMENYS</w:t>
      </w:r>
    </w:p>
    <w:p w14:paraId="6035BA19" w14:textId="77777777" w:rsidR="0060541A" w:rsidRDefault="0060541A" w:rsidP="0060541A">
      <w:pPr>
        <w:rPr>
          <w:noProof/>
          <w:lang w:bidi="lt-LT"/>
        </w:rPr>
      </w:pPr>
    </w:p>
    <w:p w14:paraId="08313F15" w14:textId="77777777" w:rsidR="007D7E84" w:rsidRPr="002E7B7C" w:rsidRDefault="007D7E84" w:rsidP="007D7E84">
      <w:pPr>
        <w:rPr>
          <w:color w:val="008000"/>
        </w:rPr>
      </w:pPr>
      <w:r w:rsidRPr="002E7B7C">
        <w:t>PC: {numeris}</w:t>
      </w:r>
    </w:p>
    <w:p w14:paraId="644DAE9E" w14:textId="77777777" w:rsidR="007D7E84" w:rsidRPr="002E7B7C" w:rsidRDefault="007D7E84" w:rsidP="007D7E84">
      <w:r w:rsidRPr="002E7B7C">
        <w:t>SN: {numeris}</w:t>
      </w:r>
    </w:p>
    <w:p w14:paraId="1330C0C3" w14:textId="77777777" w:rsidR="007D7E84" w:rsidRPr="005E06DC" w:rsidRDefault="007D7E84" w:rsidP="007D7E84">
      <w:pPr>
        <w:rPr>
          <w:highlight w:val="lightGray"/>
        </w:rPr>
      </w:pPr>
      <w:r w:rsidRPr="005E06DC">
        <w:rPr>
          <w:highlight w:val="lightGray"/>
        </w:rPr>
        <w:t>NN: {numeris}</w:t>
      </w:r>
    </w:p>
    <w:p w14:paraId="505FB8C1" w14:textId="77777777" w:rsidR="0060541A" w:rsidRDefault="0060541A" w:rsidP="0060541A">
      <w:pPr>
        <w:tabs>
          <w:tab w:val="left" w:pos="567"/>
        </w:tabs>
        <w:rPr>
          <w:noProof/>
          <w:shd w:val="clear" w:color="auto" w:fill="CCCCCC"/>
          <w:lang w:bidi="lt-LT"/>
        </w:rPr>
      </w:pPr>
    </w:p>
    <w:p w14:paraId="033F9BA2" w14:textId="77777777" w:rsidR="006C52E9" w:rsidRPr="00555B31" w:rsidRDefault="006C52E9" w:rsidP="00A53953">
      <w:pPr>
        <w:pStyle w:val="Pagrindinistekstas"/>
        <w:spacing w:after="0"/>
        <w:rPr>
          <w:sz w:val="22"/>
          <w:szCs w:val="22"/>
        </w:rPr>
      </w:pPr>
    </w:p>
    <w:p w14:paraId="3A424F52" w14:textId="77777777" w:rsidR="006C52E9" w:rsidRPr="00555B31" w:rsidRDefault="006C52E9" w:rsidP="00A53953">
      <w:pPr>
        <w:pStyle w:val="Pagrindinistekstas"/>
        <w:spacing w:after="0"/>
        <w:rPr>
          <w:sz w:val="22"/>
          <w:szCs w:val="22"/>
        </w:rPr>
      </w:pPr>
    </w:p>
    <w:p w14:paraId="1CE9E2D9" w14:textId="77777777" w:rsidR="006C52E9" w:rsidRPr="00555B31" w:rsidRDefault="006C52E9" w:rsidP="001F1A24">
      <w:pPr>
        <w:pBdr>
          <w:top w:val="single" w:sz="4" w:space="1" w:color="auto"/>
          <w:left w:val="single" w:sz="4" w:space="4" w:color="auto"/>
          <w:bottom w:val="single" w:sz="4" w:space="1" w:color="auto"/>
          <w:right w:val="single" w:sz="4" w:space="4" w:color="auto"/>
        </w:pBdr>
        <w:rPr>
          <w:b/>
          <w:szCs w:val="22"/>
        </w:rPr>
      </w:pPr>
      <w:r w:rsidRPr="00555B31">
        <w:rPr>
          <w:szCs w:val="22"/>
        </w:rPr>
        <w:br w:type="page"/>
      </w:r>
      <w:r w:rsidRPr="00555B31">
        <w:rPr>
          <w:b/>
          <w:szCs w:val="22"/>
        </w:rPr>
        <w:lastRenderedPageBreak/>
        <w:t>MINIMALI INFORMACIJA ANT LIZDINIŲ PLOKŠTELIŲ ARBA DVISLUOKSNIŲ JUOSTELIŲ</w:t>
      </w:r>
      <w:r w:rsidRPr="00555B31">
        <w:rPr>
          <w:b/>
          <w:szCs w:val="22"/>
        </w:rPr>
        <w:br/>
      </w:r>
    </w:p>
    <w:p w14:paraId="53B05215" w14:textId="77777777" w:rsidR="006C52E9" w:rsidRPr="00555B31" w:rsidRDefault="006C52E9" w:rsidP="001F1A24">
      <w:pPr>
        <w:pBdr>
          <w:top w:val="single" w:sz="4" w:space="1" w:color="auto"/>
          <w:left w:val="single" w:sz="4" w:space="4" w:color="auto"/>
          <w:bottom w:val="single" w:sz="4" w:space="1" w:color="auto"/>
          <w:right w:val="single" w:sz="4" w:space="4" w:color="auto"/>
        </w:pBdr>
        <w:rPr>
          <w:szCs w:val="22"/>
        </w:rPr>
      </w:pPr>
      <w:r w:rsidRPr="00555B31">
        <w:rPr>
          <w:b/>
          <w:szCs w:val="22"/>
        </w:rPr>
        <w:t>LIZDINĖ PLOKŠTELĖ</w:t>
      </w:r>
    </w:p>
    <w:p w14:paraId="2E49D2C3" w14:textId="77777777" w:rsidR="006C52E9" w:rsidRDefault="006C52E9" w:rsidP="00A53953">
      <w:pPr>
        <w:pStyle w:val="Pagrindinistekstas"/>
        <w:spacing w:after="0"/>
        <w:rPr>
          <w:b/>
          <w:sz w:val="22"/>
          <w:szCs w:val="22"/>
        </w:rPr>
      </w:pPr>
    </w:p>
    <w:p w14:paraId="6127423A" w14:textId="77777777" w:rsidR="001A5104" w:rsidRPr="00555B31" w:rsidRDefault="001A5104" w:rsidP="00A53953">
      <w:pPr>
        <w:pStyle w:val="Pagrindinistekstas"/>
        <w:spacing w:after="0"/>
        <w:rPr>
          <w:b/>
          <w:sz w:val="22"/>
          <w:szCs w:val="22"/>
        </w:rPr>
      </w:pPr>
    </w:p>
    <w:p w14:paraId="3A249E89" w14:textId="77777777" w:rsidR="006C52E9" w:rsidRPr="00555B31" w:rsidRDefault="006C52E9" w:rsidP="00511775">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1.</w:t>
      </w:r>
      <w:r w:rsidRPr="00555B31">
        <w:rPr>
          <w:b/>
          <w:szCs w:val="22"/>
        </w:rPr>
        <w:tab/>
      </w:r>
      <w:r w:rsidRPr="00555B31">
        <w:rPr>
          <w:b/>
          <w:caps/>
          <w:szCs w:val="22"/>
        </w:rPr>
        <w:t>VAISTINIO</w:t>
      </w:r>
      <w:r w:rsidRPr="00555B31">
        <w:rPr>
          <w:b/>
          <w:szCs w:val="22"/>
        </w:rPr>
        <w:t xml:space="preserve"> PREPARATO PAVADINIMAS</w:t>
      </w:r>
    </w:p>
    <w:p w14:paraId="29E2C417" w14:textId="77777777" w:rsidR="006C52E9" w:rsidRPr="00555B31" w:rsidRDefault="006C52E9" w:rsidP="00511775">
      <w:pPr>
        <w:pStyle w:val="Pagrindinistekstas"/>
        <w:spacing w:after="0"/>
        <w:ind w:left="567" w:hanging="567"/>
        <w:rPr>
          <w:sz w:val="22"/>
          <w:szCs w:val="22"/>
        </w:rPr>
      </w:pPr>
    </w:p>
    <w:p w14:paraId="7B89636B" w14:textId="1D39283A" w:rsidR="006C52E9" w:rsidRPr="00555B31" w:rsidRDefault="00F767A9" w:rsidP="00F767A9">
      <w:pPr>
        <w:pStyle w:val="Pagrindinistekstas"/>
        <w:spacing w:after="0"/>
        <w:ind w:left="567" w:hanging="567"/>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Pr="00555B31">
        <w:rPr>
          <w:sz w:val="22"/>
          <w:szCs w:val="22"/>
        </w:rPr>
        <w:t xml:space="preserve"> </w:t>
      </w:r>
      <w:r w:rsidR="006C52E9" w:rsidRPr="00555B31">
        <w:rPr>
          <w:sz w:val="22"/>
          <w:szCs w:val="22"/>
        </w:rPr>
        <w:t>1 </w:t>
      </w:r>
      <w:proofErr w:type="spellStart"/>
      <w:r w:rsidR="006C52E9" w:rsidRPr="00555B31">
        <w:rPr>
          <w:sz w:val="22"/>
          <w:szCs w:val="22"/>
        </w:rPr>
        <w:t>mikrogramas</w:t>
      </w:r>
      <w:proofErr w:type="spellEnd"/>
      <w:r w:rsidR="006C52E9" w:rsidRPr="00555B31">
        <w:rPr>
          <w:sz w:val="22"/>
          <w:szCs w:val="22"/>
        </w:rPr>
        <w:t xml:space="preserve"> minkštosios kapsulės </w:t>
      </w:r>
    </w:p>
    <w:p w14:paraId="76110300" w14:textId="77777777" w:rsidR="002C4BA4" w:rsidRPr="00555B31" w:rsidRDefault="002C4BA4" w:rsidP="002C4BA4">
      <w:pPr>
        <w:pStyle w:val="Pagrindinistekstas"/>
        <w:spacing w:after="0"/>
        <w:rPr>
          <w:sz w:val="22"/>
          <w:szCs w:val="22"/>
        </w:rPr>
      </w:pPr>
      <w:proofErr w:type="spellStart"/>
      <w:r>
        <w:rPr>
          <w:sz w:val="22"/>
          <w:szCs w:val="22"/>
        </w:rPr>
        <w:t>alfakalcidolis</w:t>
      </w:r>
      <w:proofErr w:type="spellEnd"/>
    </w:p>
    <w:p w14:paraId="0E1E4845" w14:textId="77777777" w:rsidR="006C52E9" w:rsidRPr="00555B31" w:rsidRDefault="006C52E9" w:rsidP="00511775">
      <w:pPr>
        <w:pStyle w:val="Pagrindinistekstas"/>
        <w:spacing w:after="0"/>
        <w:ind w:left="567" w:hanging="567"/>
        <w:rPr>
          <w:sz w:val="22"/>
          <w:szCs w:val="22"/>
        </w:rPr>
      </w:pPr>
    </w:p>
    <w:p w14:paraId="3AC73E75" w14:textId="77777777" w:rsidR="006C52E9" w:rsidRPr="00555B31" w:rsidRDefault="006C52E9" w:rsidP="00511775">
      <w:pPr>
        <w:pStyle w:val="Pagrindinistekstas"/>
        <w:spacing w:after="0"/>
        <w:ind w:left="567" w:hanging="567"/>
        <w:rPr>
          <w:sz w:val="22"/>
          <w:szCs w:val="22"/>
        </w:rPr>
      </w:pPr>
    </w:p>
    <w:p w14:paraId="08B3DB9C" w14:textId="77777777" w:rsidR="006C52E9" w:rsidRPr="00555B31" w:rsidRDefault="006C52E9" w:rsidP="00511775">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2.</w:t>
      </w:r>
      <w:r w:rsidRPr="00555B31">
        <w:rPr>
          <w:b/>
          <w:szCs w:val="22"/>
        </w:rPr>
        <w:tab/>
      </w:r>
      <w:r w:rsidR="006577DD">
        <w:rPr>
          <w:b/>
          <w:caps/>
          <w:szCs w:val="22"/>
        </w:rPr>
        <w:t>REGISTRUOTOJO</w:t>
      </w:r>
      <w:r w:rsidRPr="00555B31">
        <w:rPr>
          <w:b/>
          <w:caps/>
          <w:szCs w:val="22"/>
        </w:rPr>
        <w:t xml:space="preserve"> pavadinimas</w:t>
      </w:r>
    </w:p>
    <w:p w14:paraId="76FC9F9F" w14:textId="77777777" w:rsidR="006C52E9" w:rsidRPr="00555B31" w:rsidRDefault="006C52E9" w:rsidP="00511775">
      <w:pPr>
        <w:pStyle w:val="Pagrindinistekstas"/>
        <w:spacing w:after="0"/>
        <w:ind w:left="567" w:hanging="567"/>
        <w:rPr>
          <w:sz w:val="22"/>
          <w:szCs w:val="22"/>
        </w:rPr>
      </w:pPr>
    </w:p>
    <w:p w14:paraId="5484A08E" w14:textId="5773265F" w:rsidR="003A66BE" w:rsidRPr="005E06DC" w:rsidRDefault="00B31477" w:rsidP="003A66BE">
      <w:pPr>
        <w:pStyle w:val="Pagrindinistekstas"/>
        <w:spacing w:after="0"/>
        <w:rPr>
          <w:bCs/>
          <w:kern w:val="36"/>
          <w:sz w:val="22"/>
          <w:szCs w:val="22"/>
        </w:rPr>
      </w:pPr>
      <w:proofErr w:type="spellStart"/>
      <w:r>
        <w:rPr>
          <w:bCs/>
          <w:sz w:val="22"/>
          <w:szCs w:val="22"/>
        </w:rPr>
        <w:t>Zentiva</w:t>
      </w:r>
      <w:proofErr w:type="spellEnd"/>
      <w:r>
        <w:rPr>
          <w:bCs/>
          <w:sz w:val="22"/>
          <w:szCs w:val="22"/>
        </w:rPr>
        <w:t xml:space="preserve"> </w:t>
      </w:r>
      <w:r w:rsidRPr="00852F38">
        <w:rPr>
          <w:bCs/>
          <w:sz w:val="22"/>
          <w:szCs w:val="22"/>
          <w:highlight w:val="lightGray"/>
        </w:rPr>
        <w:t>{</w:t>
      </w:r>
      <w:proofErr w:type="spellStart"/>
      <w:r w:rsidRPr="00852F38">
        <w:rPr>
          <w:bCs/>
          <w:sz w:val="22"/>
          <w:szCs w:val="22"/>
          <w:highlight w:val="lightGray"/>
        </w:rPr>
        <w:t>logo</w:t>
      </w:r>
      <w:proofErr w:type="spellEnd"/>
      <w:r w:rsidRPr="00852F38">
        <w:rPr>
          <w:bCs/>
          <w:sz w:val="22"/>
          <w:szCs w:val="22"/>
          <w:highlight w:val="lightGray"/>
        </w:rPr>
        <w:t>}</w:t>
      </w:r>
    </w:p>
    <w:p w14:paraId="7F1042EC" w14:textId="77777777" w:rsidR="006C52E9" w:rsidRPr="00555B31" w:rsidRDefault="006C52E9" w:rsidP="00511775">
      <w:pPr>
        <w:pStyle w:val="Pagrindinistekstas"/>
        <w:spacing w:after="0"/>
        <w:ind w:left="567" w:hanging="567"/>
        <w:rPr>
          <w:sz w:val="22"/>
          <w:szCs w:val="22"/>
        </w:rPr>
      </w:pPr>
    </w:p>
    <w:p w14:paraId="2DE441AF" w14:textId="77777777" w:rsidR="006C52E9" w:rsidRPr="00555B31" w:rsidRDefault="006C52E9" w:rsidP="00511775">
      <w:pPr>
        <w:pStyle w:val="Pagrindinistekstas"/>
        <w:spacing w:after="0"/>
        <w:ind w:left="567" w:hanging="567"/>
        <w:rPr>
          <w:sz w:val="22"/>
          <w:szCs w:val="22"/>
        </w:rPr>
      </w:pPr>
    </w:p>
    <w:p w14:paraId="28B8AA6C" w14:textId="77777777" w:rsidR="006C52E9" w:rsidRPr="00555B31" w:rsidRDefault="006C52E9" w:rsidP="00511775">
      <w:pPr>
        <w:suppressLineNumbers/>
        <w:pBdr>
          <w:top w:val="single" w:sz="4" w:space="1" w:color="auto"/>
          <w:left w:val="single" w:sz="4" w:space="4" w:color="auto"/>
          <w:bottom w:val="single" w:sz="4" w:space="2" w:color="auto"/>
          <w:right w:val="single" w:sz="4" w:space="4" w:color="auto"/>
        </w:pBdr>
        <w:ind w:left="567" w:hanging="567"/>
        <w:outlineLvl w:val="0"/>
        <w:rPr>
          <w:b/>
          <w:szCs w:val="22"/>
        </w:rPr>
      </w:pPr>
      <w:r w:rsidRPr="00555B31">
        <w:rPr>
          <w:b/>
          <w:szCs w:val="22"/>
        </w:rPr>
        <w:t>3.</w:t>
      </w:r>
      <w:r w:rsidRPr="00555B31">
        <w:rPr>
          <w:b/>
          <w:szCs w:val="22"/>
        </w:rPr>
        <w:tab/>
        <w:t>TINKAMUMO LAIKAS</w:t>
      </w:r>
    </w:p>
    <w:p w14:paraId="4F6EAE86" w14:textId="77777777" w:rsidR="006C52E9" w:rsidRPr="00555B31" w:rsidRDefault="006C52E9" w:rsidP="00511775">
      <w:pPr>
        <w:pStyle w:val="Pagrindinistekstas"/>
        <w:spacing w:after="0"/>
        <w:ind w:left="567" w:hanging="567"/>
        <w:rPr>
          <w:sz w:val="22"/>
          <w:szCs w:val="22"/>
        </w:rPr>
      </w:pPr>
    </w:p>
    <w:p w14:paraId="642A3AD8" w14:textId="77777777" w:rsidR="006C52E9" w:rsidRPr="00555B31" w:rsidRDefault="00D31589" w:rsidP="00511775">
      <w:pPr>
        <w:pStyle w:val="Pagrindinistekstas"/>
        <w:spacing w:after="0"/>
        <w:ind w:left="567" w:hanging="567"/>
        <w:rPr>
          <w:sz w:val="22"/>
          <w:szCs w:val="22"/>
        </w:rPr>
      </w:pPr>
      <w:r w:rsidRPr="005E06DC">
        <w:rPr>
          <w:sz w:val="22"/>
          <w:szCs w:val="22"/>
          <w:highlight w:val="lightGray"/>
        </w:rPr>
        <w:t>EXP</w:t>
      </w:r>
      <w:r>
        <w:rPr>
          <w:sz w:val="22"/>
          <w:szCs w:val="22"/>
        </w:rPr>
        <w:t xml:space="preserve"> </w:t>
      </w:r>
      <w:r w:rsidR="006C52E9" w:rsidRPr="00555B31">
        <w:rPr>
          <w:sz w:val="22"/>
          <w:szCs w:val="22"/>
        </w:rPr>
        <w:t>{MMMM/mm}</w:t>
      </w:r>
    </w:p>
    <w:p w14:paraId="43206D73" w14:textId="77777777" w:rsidR="006C52E9" w:rsidRPr="00555B31" w:rsidRDefault="006C52E9" w:rsidP="00511775">
      <w:pPr>
        <w:pStyle w:val="Pagrindinistekstas"/>
        <w:spacing w:after="0"/>
        <w:ind w:left="567" w:hanging="567"/>
        <w:rPr>
          <w:sz w:val="22"/>
          <w:szCs w:val="22"/>
        </w:rPr>
      </w:pPr>
    </w:p>
    <w:p w14:paraId="4E13ADB7" w14:textId="77777777" w:rsidR="006C52E9" w:rsidRPr="00555B31" w:rsidRDefault="006C52E9" w:rsidP="00511775">
      <w:pPr>
        <w:pStyle w:val="Pagrindinistekstas"/>
        <w:spacing w:after="0"/>
        <w:ind w:left="567" w:hanging="567"/>
        <w:rPr>
          <w:sz w:val="22"/>
          <w:szCs w:val="22"/>
        </w:rPr>
      </w:pPr>
    </w:p>
    <w:p w14:paraId="63FC369F" w14:textId="77777777" w:rsidR="006C52E9" w:rsidRPr="00555B31" w:rsidRDefault="006C52E9" w:rsidP="00511775">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4.</w:t>
      </w:r>
      <w:r w:rsidRPr="00555B31">
        <w:rPr>
          <w:b/>
          <w:szCs w:val="22"/>
        </w:rPr>
        <w:tab/>
        <w:t>SERIJOS NUMERIS</w:t>
      </w:r>
    </w:p>
    <w:p w14:paraId="5DC8563D" w14:textId="77777777" w:rsidR="006C52E9" w:rsidRPr="00555B31" w:rsidRDefault="006C52E9" w:rsidP="00511775">
      <w:pPr>
        <w:pStyle w:val="Pagrindinistekstas"/>
        <w:spacing w:after="0"/>
        <w:ind w:left="567" w:hanging="567"/>
        <w:rPr>
          <w:sz w:val="22"/>
          <w:szCs w:val="22"/>
        </w:rPr>
      </w:pPr>
    </w:p>
    <w:p w14:paraId="69A15240" w14:textId="77777777" w:rsidR="006C52E9" w:rsidRPr="00555B31" w:rsidRDefault="00D31589" w:rsidP="00511775">
      <w:pPr>
        <w:pStyle w:val="Pagrindinistekstas"/>
        <w:spacing w:after="0"/>
        <w:ind w:left="567" w:hanging="567"/>
        <w:rPr>
          <w:sz w:val="22"/>
          <w:szCs w:val="22"/>
        </w:rPr>
      </w:pPr>
      <w:r w:rsidRPr="005E06DC">
        <w:rPr>
          <w:sz w:val="22"/>
          <w:szCs w:val="22"/>
          <w:highlight w:val="lightGray"/>
        </w:rPr>
        <w:t>Lot</w:t>
      </w:r>
      <w:r>
        <w:rPr>
          <w:sz w:val="22"/>
          <w:szCs w:val="22"/>
        </w:rPr>
        <w:t xml:space="preserve"> </w:t>
      </w:r>
      <w:r w:rsidR="006C52E9" w:rsidRPr="00555B31">
        <w:rPr>
          <w:sz w:val="22"/>
          <w:szCs w:val="22"/>
        </w:rPr>
        <w:t>{numeris}</w:t>
      </w:r>
    </w:p>
    <w:p w14:paraId="6CDD5742" w14:textId="77777777" w:rsidR="006C52E9" w:rsidRDefault="006C52E9" w:rsidP="00511775">
      <w:pPr>
        <w:pStyle w:val="Pagrindinistekstas"/>
        <w:spacing w:after="0"/>
        <w:ind w:left="567" w:hanging="567"/>
        <w:rPr>
          <w:sz w:val="22"/>
          <w:szCs w:val="22"/>
        </w:rPr>
      </w:pPr>
    </w:p>
    <w:p w14:paraId="02698268" w14:textId="77777777" w:rsidR="002C1835" w:rsidRPr="00555B31" w:rsidRDefault="002C1835" w:rsidP="00511775">
      <w:pPr>
        <w:pStyle w:val="Pagrindinistekstas"/>
        <w:spacing w:after="0"/>
        <w:ind w:left="567" w:hanging="567"/>
        <w:rPr>
          <w:sz w:val="22"/>
          <w:szCs w:val="22"/>
        </w:rPr>
      </w:pPr>
    </w:p>
    <w:p w14:paraId="24BC73F9" w14:textId="77777777" w:rsidR="006C52E9" w:rsidRPr="00555B31" w:rsidRDefault="006C52E9" w:rsidP="00511775">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5.</w:t>
      </w:r>
      <w:r w:rsidRPr="00555B31">
        <w:rPr>
          <w:b/>
          <w:szCs w:val="22"/>
        </w:rPr>
        <w:tab/>
        <w:t>KITA</w:t>
      </w:r>
    </w:p>
    <w:p w14:paraId="6CB9E708" w14:textId="77777777" w:rsidR="006C52E9" w:rsidRPr="00555B31" w:rsidRDefault="006C52E9" w:rsidP="00A53953">
      <w:pPr>
        <w:pStyle w:val="Pagrindinistekstas"/>
        <w:spacing w:after="0"/>
        <w:rPr>
          <w:sz w:val="22"/>
          <w:szCs w:val="22"/>
        </w:rPr>
      </w:pPr>
    </w:p>
    <w:p w14:paraId="32E10B01" w14:textId="77777777" w:rsidR="006C52E9" w:rsidRPr="00555B31" w:rsidRDefault="006C52E9" w:rsidP="00A53953">
      <w:pPr>
        <w:pStyle w:val="Pagrindinistekstas"/>
        <w:spacing w:after="0"/>
        <w:rPr>
          <w:sz w:val="22"/>
          <w:szCs w:val="22"/>
        </w:rPr>
      </w:pPr>
    </w:p>
    <w:p w14:paraId="7E6FEAD1" w14:textId="77777777" w:rsidR="006C52E9" w:rsidRPr="00555B31" w:rsidRDefault="006C52E9" w:rsidP="00A53953">
      <w:pPr>
        <w:pStyle w:val="Pagrindinistekstas"/>
        <w:spacing w:after="0"/>
        <w:rPr>
          <w:sz w:val="22"/>
          <w:szCs w:val="22"/>
        </w:rPr>
      </w:pPr>
    </w:p>
    <w:p w14:paraId="269062BE" w14:textId="77777777" w:rsidR="006C52E9" w:rsidRPr="00555B31" w:rsidRDefault="006C52E9" w:rsidP="00A53953">
      <w:pPr>
        <w:pStyle w:val="Pagrindinistekstas"/>
        <w:spacing w:after="0"/>
        <w:rPr>
          <w:sz w:val="22"/>
          <w:szCs w:val="22"/>
        </w:rPr>
      </w:pPr>
    </w:p>
    <w:p w14:paraId="0C28CE98" w14:textId="77777777" w:rsidR="006C52E9" w:rsidRPr="00555B31" w:rsidRDefault="006C52E9" w:rsidP="00A53953">
      <w:pPr>
        <w:pStyle w:val="Pagrindinistekstas"/>
        <w:spacing w:after="0"/>
        <w:rPr>
          <w:sz w:val="22"/>
          <w:szCs w:val="22"/>
        </w:rPr>
      </w:pPr>
    </w:p>
    <w:p w14:paraId="148A6035" w14:textId="77777777" w:rsidR="006C52E9" w:rsidRPr="00555B31" w:rsidRDefault="006C52E9" w:rsidP="00A53953">
      <w:pPr>
        <w:pStyle w:val="Pagrindinistekstas"/>
        <w:spacing w:after="0"/>
        <w:rPr>
          <w:sz w:val="22"/>
          <w:szCs w:val="22"/>
        </w:rPr>
      </w:pPr>
    </w:p>
    <w:p w14:paraId="1B999391" w14:textId="77777777" w:rsidR="006C52E9" w:rsidRPr="00555B31" w:rsidRDefault="006C52E9" w:rsidP="00A53953">
      <w:pPr>
        <w:pStyle w:val="Pagrindinistekstas"/>
        <w:spacing w:after="0"/>
        <w:rPr>
          <w:sz w:val="22"/>
          <w:szCs w:val="22"/>
        </w:rPr>
      </w:pPr>
    </w:p>
    <w:p w14:paraId="6DBEF1FF" w14:textId="77777777" w:rsidR="006C52E9" w:rsidRDefault="006C52E9" w:rsidP="00A53953">
      <w:pPr>
        <w:pStyle w:val="Pagrindinistekstas"/>
        <w:spacing w:after="0"/>
        <w:rPr>
          <w:sz w:val="22"/>
          <w:szCs w:val="22"/>
        </w:rPr>
      </w:pPr>
    </w:p>
    <w:p w14:paraId="5156B90C" w14:textId="77777777" w:rsidR="006577DD" w:rsidRDefault="006577DD" w:rsidP="00A53953">
      <w:pPr>
        <w:pStyle w:val="Pagrindinistekstas"/>
        <w:spacing w:after="0"/>
        <w:rPr>
          <w:sz w:val="22"/>
          <w:szCs w:val="22"/>
        </w:rPr>
      </w:pPr>
    </w:p>
    <w:p w14:paraId="0705F37B" w14:textId="77777777" w:rsidR="006577DD" w:rsidRDefault="006577DD" w:rsidP="00A53953">
      <w:pPr>
        <w:pStyle w:val="Pagrindinistekstas"/>
        <w:spacing w:after="0"/>
        <w:rPr>
          <w:sz w:val="22"/>
          <w:szCs w:val="22"/>
        </w:rPr>
      </w:pPr>
    </w:p>
    <w:p w14:paraId="0A5A5B4D" w14:textId="77777777" w:rsidR="006577DD" w:rsidRDefault="006577DD" w:rsidP="00A53953">
      <w:pPr>
        <w:pStyle w:val="Pagrindinistekstas"/>
        <w:spacing w:after="0"/>
        <w:rPr>
          <w:sz w:val="22"/>
          <w:szCs w:val="22"/>
        </w:rPr>
      </w:pPr>
    </w:p>
    <w:p w14:paraId="476D537E" w14:textId="77777777" w:rsidR="006577DD" w:rsidRDefault="006577DD" w:rsidP="00A53953">
      <w:pPr>
        <w:pStyle w:val="Pagrindinistekstas"/>
        <w:spacing w:after="0"/>
        <w:rPr>
          <w:sz w:val="22"/>
          <w:szCs w:val="22"/>
        </w:rPr>
      </w:pPr>
    </w:p>
    <w:p w14:paraId="4828DD4B" w14:textId="77777777" w:rsidR="006577DD" w:rsidRDefault="006577DD" w:rsidP="00A53953">
      <w:pPr>
        <w:pStyle w:val="Pagrindinistekstas"/>
        <w:spacing w:after="0"/>
        <w:rPr>
          <w:sz w:val="22"/>
          <w:szCs w:val="22"/>
        </w:rPr>
      </w:pPr>
    </w:p>
    <w:p w14:paraId="62BE5BE3" w14:textId="77777777" w:rsidR="006577DD" w:rsidRDefault="006577DD" w:rsidP="00A53953">
      <w:pPr>
        <w:pStyle w:val="Pagrindinistekstas"/>
        <w:spacing w:after="0"/>
        <w:rPr>
          <w:sz w:val="22"/>
          <w:szCs w:val="22"/>
        </w:rPr>
      </w:pPr>
    </w:p>
    <w:p w14:paraId="3BD804E8" w14:textId="77777777" w:rsidR="006577DD" w:rsidRDefault="006577DD" w:rsidP="00A53953">
      <w:pPr>
        <w:pStyle w:val="Pagrindinistekstas"/>
        <w:spacing w:after="0"/>
        <w:rPr>
          <w:sz w:val="22"/>
          <w:szCs w:val="22"/>
        </w:rPr>
      </w:pPr>
    </w:p>
    <w:p w14:paraId="69411245" w14:textId="77777777" w:rsidR="006577DD" w:rsidRDefault="006577DD" w:rsidP="00A53953">
      <w:pPr>
        <w:pStyle w:val="Pagrindinistekstas"/>
        <w:spacing w:after="0"/>
        <w:rPr>
          <w:sz w:val="22"/>
          <w:szCs w:val="22"/>
        </w:rPr>
      </w:pPr>
    </w:p>
    <w:p w14:paraId="0066C0AE" w14:textId="77777777" w:rsidR="006577DD" w:rsidRDefault="006577DD" w:rsidP="00A53953">
      <w:pPr>
        <w:pStyle w:val="Pagrindinistekstas"/>
        <w:spacing w:after="0"/>
        <w:rPr>
          <w:sz w:val="22"/>
          <w:szCs w:val="22"/>
        </w:rPr>
      </w:pPr>
    </w:p>
    <w:p w14:paraId="00FA7E00" w14:textId="77777777" w:rsidR="006577DD" w:rsidRDefault="006577DD" w:rsidP="00A53953">
      <w:pPr>
        <w:pStyle w:val="Pagrindinistekstas"/>
        <w:spacing w:after="0"/>
        <w:rPr>
          <w:sz w:val="22"/>
          <w:szCs w:val="22"/>
        </w:rPr>
      </w:pPr>
    </w:p>
    <w:p w14:paraId="24C06E9D" w14:textId="77777777" w:rsidR="006577DD" w:rsidRDefault="006577DD" w:rsidP="00A53953">
      <w:pPr>
        <w:pStyle w:val="Pagrindinistekstas"/>
        <w:spacing w:after="0"/>
        <w:rPr>
          <w:sz w:val="22"/>
          <w:szCs w:val="22"/>
        </w:rPr>
      </w:pPr>
    </w:p>
    <w:p w14:paraId="0560501F" w14:textId="77777777" w:rsidR="006577DD" w:rsidRDefault="006577DD" w:rsidP="00A53953">
      <w:pPr>
        <w:pStyle w:val="Pagrindinistekstas"/>
        <w:spacing w:after="0"/>
        <w:rPr>
          <w:sz w:val="22"/>
          <w:szCs w:val="22"/>
        </w:rPr>
      </w:pPr>
    </w:p>
    <w:p w14:paraId="5AEE6E35" w14:textId="77777777" w:rsidR="006577DD" w:rsidRDefault="006577DD" w:rsidP="00A53953">
      <w:pPr>
        <w:pStyle w:val="Pagrindinistekstas"/>
        <w:spacing w:after="0"/>
        <w:rPr>
          <w:sz w:val="22"/>
          <w:szCs w:val="22"/>
        </w:rPr>
      </w:pPr>
    </w:p>
    <w:p w14:paraId="0806C2E5" w14:textId="77777777" w:rsidR="006577DD" w:rsidRPr="00555B31" w:rsidRDefault="006577DD" w:rsidP="00A53953">
      <w:pPr>
        <w:pStyle w:val="Pagrindinistekstas"/>
        <w:spacing w:after="0"/>
        <w:rPr>
          <w:sz w:val="22"/>
          <w:szCs w:val="22"/>
        </w:rPr>
      </w:pPr>
    </w:p>
    <w:p w14:paraId="066F844A" w14:textId="77777777" w:rsidR="006C52E9" w:rsidRPr="00555B31" w:rsidRDefault="006C52E9" w:rsidP="00A53953">
      <w:pPr>
        <w:pStyle w:val="Pagrindinistekstas"/>
        <w:spacing w:after="0"/>
        <w:rPr>
          <w:sz w:val="22"/>
          <w:szCs w:val="22"/>
        </w:rPr>
      </w:pPr>
    </w:p>
    <w:p w14:paraId="7F32CE17" w14:textId="77777777" w:rsidR="006C52E9" w:rsidRPr="00555B31" w:rsidRDefault="006C52E9" w:rsidP="00A53953">
      <w:pPr>
        <w:pStyle w:val="Pavadinimas"/>
        <w:rPr>
          <w:sz w:val="22"/>
          <w:szCs w:val="22"/>
        </w:rPr>
      </w:pPr>
    </w:p>
    <w:p w14:paraId="5B1945EF" w14:textId="77777777" w:rsidR="006577DD" w:rsidRDefault="006577DD">
      <w:pPr>
        <w:rPr>
          <w:szCs w:val="22"/>
        </w:rPr>
      </w:pPr>
    </w:p>
    <w:p w14:paraId="739CCC25" w14:textId="77777777" w:rsidR="006577DD" w:rsidRDefault="006577DD">
      <w:pPr>
        <w:rPr>
          <w:szCs w:val="22"/>
        </w:rPr>
      </w:pPr>
    </w:p>
    <w:p w14:paraId="61509DFA" w14:textId="77777777" w:rsidR="006577DD" w:rsidRPr="00555B31" w:rsidRDefault="006577DD" w:rsidP="006577DD">
      <w:pPr>
        <w:rPr>
          <w:szCs w:val="22"/>
        </w:rPr>
      </w:pPr>
    </w:p>
    <w:p w14:paraId="6CC96772"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rPr>
          <w:b/>
          <w:szCs w:val="22"/>
        </w:rPr>
      </w:pPr>
      <w:r w:rsidRPr="00555B31">
        <w:rPr>
          <w:b/>
          <w:szCs w:val="22"/>
        </w:rPr>
        <w:lastRenderedPageBreak/>
        <w:t>INFORMACIJA ANT VIDINĖS PAKUOTĖS</w:t>
      </w:r>
    </w:p>
    <w:p w14:paraId="05926246"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rPr>
          <w:b/>
          <w:szCs w:val="22"/>
        </w:rPr>
      </w:pPr>
    </w:p>
    <w:p w14:paraId="5BD0D399"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rPr>
          <w:b/>
          <w:szCs w:val="22"/>
        </w:rPr>
      </w:pPr>
      <w:r w:rsidRPr="00555B31">
        <w:rPr>
          <w:b/>
          <w:szCs w:val="22"/>
        </w:rPr>
        <w:t>TABLEČIŲ TALPYKLĖ</w:t>
      </w:r>
    </w:p>
    <w:p w14:paraId="755268F3" w14:textId="77777777" w:rsidR="006577DD" w:rsidRDefault="006577DD" w:rsidP="006577DD">
      <w:pPr>
        <w:rPr>
          <w:szCs w:val="22"/>
        </w:rPr>
      </w:pPr>
    </w:p>
    <w:p w14:paraId="75912058" w14:textId="77777777" w:rsidR="006577DD" w:rsidRPr="00555B31" w:rsidRDefault="006577DD" w:rsidP="006577DD">
      <w:pPr>
        <w:rPr>
          <w:szCs w:val="22"/>
        </w:rPr>
      </w:pPr>
    </w:p>
    <w:p w14:paraId="5B92C9BA"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w:t>
      </w:r>
      <w:r w:rsidRPr="00555B31">
        <w:rPr>
          <w:b/>
          <w:szCs w:val="22"/>
        </w:rPr>
        <w:tab/>
      </w:r>
      <w:r w:rsidRPr="00555B31">
        <w:rPr>
          <w:b/>
          <w:caps/>
          <w:szCs w:val="22"/>
        </w:rPr>
        <w:t>VAISTINIO</w:t>
      </w:r>
      <w:r w:rsidRPr="00555B31">
        <w:rPr>
          <w:b/>
          <w:szCs w:val="22"/>
        </w:rPr>
        <w:t xml:space="preserve"> PREPARATO PAVADINIMAS</w:t>
      </w:r>
    </w:p>
    <w:p w14:paraId="2951C4DB" w14:textId="77777777" w:rsidR="006577DD" w:rsidRPr="00555B31" w:rsidRDefault="006577DD" w:rsidP="006577DD">
      <w:pPr>
        <w:rPr>
          <w:szCs w:val="22"/>
        </w:rPr>
      </w:pPr>
    </w:p>
    <w:p w14:paraId="40F9C8B2" w14:textId="6F306937" w:rsidR="006577DD" w:rsidRPr="00555B31" w:rsidRDefault="00F767A9" w:rsidP="00F767A9">
      <w:pPr>
        <w:pStyle w:val="Pagrindinistekstas"/>
        <w:spacing w:after="0"/>
        <w:ind w:left="567" w:hanging="567"/>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Pr="00555B31">
        <w:rPr>
          <w:sz w:val="22"/>
          <w:szCs w:val="22"/>
        </w:rPr>
        <w:t xml:space="preserve"> </w:t>
      </w:r>
      <w:r w:rsidR="006577DD">
        <w:rPr>
          <w:sz w:val="22"/>
          <w:szCs w:val="22"/>
        </w:rPr>
        <w:t>1</w:t>
      </w:r>
      <w:r w:rsidR="006577DD" w:rsidRPr="00555B31">
        <w:rPr>
          <w:sz w:val="22"/>
          <w:szCs w:val="22"/>
        </w:rPr>
        <w:t> </w:t>
      </w:r>
      <w:proofErr w:type="spellStart"/>
      <w:r w:rsidR="006577DD" w:rsidRPr="00555B31">
        <w:rPr>
          <w:sz w:val="22"/>
          <w:szCs w:val="22"/>
        </w:rPr>
        <w:t>mikrogram</w:t>
      </w:r>
      <w:r w:rsidR="006577DD">
        <w:rPr>
          <w:sz w:val="22"/>
          <w:szCs w:val="22"/>
        </w:rPr>
        <w:t>as</w:t>
      </w:r>
      <w:proofErr w:type="spellEnd"/>
      <w:r w:rsidR="006577DD" w:rsidRPr="00555B31">
        <w:rPr>
          <w:sz w:val="22"/>
          <w:szCs w:val="22"/>
        </w:rPr>
        <w:t xml:space="preserve"> minkštosios kapsulės </w:t>
      </w:r>
    </w:p>
    <w:p w14:paraId="59DC4BE8" w14:textId="77777777" w:rsidR="002C4BA4" w:rsidRPr="00555B31" w:rsidRDefault="002C4BA4" w:rsidP="002C4BA4">
      <w:pPr>
        <w:pStyle w:val="Pagrindinistekstas"/>
        <w:spacing w:after="0"/>
        <w:rPr>
          <w:sz w:val="22"/>
          <w:szCs w:val="22"/>
        </w:rPr>
      </w:pPr>
      <w:proofErr w:type="spellStart"/>
      <w:r>
        <w:rPr>
          <w:sz w:val="22"/>
          <w:szCs w:val="22"/>
        </w:rPr>
        <w:t>alfakalcidolis</w:t>
      </w:r>
      <w:proofErr w:type="spellEnd"/>
    </w:p>
    <w:p w14:paraId="79B5ED16" w14:textId="77777777" w:rsidR="006577DD" w:rsidRPr="00555B31" w:rsidRDefault="006577DD" w:rsidP="006577DD">
      <w:pPr>
        <w:rPr>
          <w:szCs w:val="22"/>
        </w:rPr>
      </w:pPr>
      <w:r w:rsidRPr="00555B31">
        <w:rPr>
          <w:szCs w:val="22"/>
        </w:rPr>
        <w:t xml:space="preserve"> </w:t>
      </w:r>
    </w:p>
    <w:p w14:paraId="53555B27" w14:textId="77777777" w:rsidR="006577DD" w:rsidRPr="00555B31" w:rsidRDefault="006577DD" w:rsidP="006577DD">
      <w:pPr>
        <w:rPr>
          <w:szCs w:val="22"/>
        </w:rPr>
      </w:pPr>
    </w:p>
    <w:p w14:paraId="0C96D23E"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2.</w:t>
      </w:r>
      <w:r w:rsidRPr="00555B31">
        <w:rPr>
          <w:b/>
          <w:szCs w:val="22"/>
        </w:rPr>
        <w:tab/>
        <w:t>VEIKLIOJI (-IOS) MEDŽIAGA (-OS) IR JOS (-Ų) KIEKIS (-IAI)</w:t>
      </w:r>
    </w:p>
    <w:p w14:paraId="110C5DA8" w14:textId="77777777" w:rsidR="006577DD" w:rsidRPr="00555B31" w:rsidRDefault="006577DD" w:rsidP="006577DD">
      <w:pPr>
        <w:rPr>
          <w:szCs w:val="22"/>
        </w:rPr>
      </w:pPr>
    </w:p>
    <w:p w14:paraId="2271B44C" w14:textId="77777777" w:rsidR="006577DD" w:rsidRPr="00555B31" w:rsidRDefault="006577DD" w:rsidP="006577DD">
      <w:pPr>
        <w:rPr>
          <w:szCs w:val="22"/>
        </w:rPr>
      </w:pPr>
    </w:p>
    <w:p w14:paraId="7F1E9F46"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3.</w:t>
      </w:r>
      <w:r w:rsidRPr="00555B31">
        <w:rPr>
          <w:b/>
          <w:szCs w:val="22"/>
        </w:rPr>
        <w:tab/>
        <w:t>PAGALBINIŲ MEDŽIAGŲ SĄRAŠAS</w:t>
      </w:r>
    </w:p>
    <w:p w14:paraId="54D12E33" w14:textId="77777777" w:rsidR="006577DD" w:rsidRPr="00555B31" w:rsidRDefault="006577DD" w:rsidP="006577DD">
      <w:pPr>
        <w:rPr>
          <w:szCs w:val="22"/>
        </w:rPr>
      </w:pPr>
    </w:p>
    <w:p w14:paraId="77E63869" w14:textId="77777777" w:rsidR="006577DD" w:rsidRPr="00555B31" w:rsidRDefault="006577DD" w:rsidP="006577DD">
      <w:pPr>
        <w:rPr>
          <w:szCs w:val="22"/>
        </w:rPr>
      </w:pPr>
    </w:p>
    <w:p w14:paraId="560F04D6"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4.</w:t>
      </w:r>
      <w:r w:rsidRPr="00555B31">
        <w:rPr>
          <w:b/>
          <w:szCs w:val="22"/>
        </w:rPr>
        <w:tab/>
        <w:t>FARMACINĖ FORMA IR KIEKIS PAKUOTĖJE</w:t>
      </w:r>
    </w:p>
    <w:p w14:paraId="193966C7" w14:textId="77777777" w:rsidR="006577DD" w:rsidRDefault="006577DD" w:rsidP="006577DD">
      <w:pPr>
        <w:rPr>
          <w:szCs w:val="22"/>
        </w:rPr>
      </w:pPr>
    </w:p>
    <w:p w14:paraId="4A289C63" w14:textId="77777777" w:rsidR="00D31589" w:rsidRDefault="00D31589" w:rsidP="006577DD">
      <w:pPr>
        <w:rPr>
          <w:szCs w:val="22"/>
        </w:rPr>
      </w:pPr>
      <w:r w:rsidRPr="005E06DC">
        <w:rPr>
          <w:szCs w:val="22"/>
          <w:highlight w:val="lightGray"/>
        </w:rPr>
        <w:t>Minkštoji kapsulė</w:t>
      </w:r>
    </w:p>
    <w:p w14:paraId="13044F5E" w14:textId="77777777" w:rsidR="001C7ECE" w:rsidRPr="00555B31" w:rsidRDefault="004C36B0" w:rsidP="006577DD">
      <w:pPr>
        <w:rPr>
          <w:szCs w:val="22"/>
        </w:rPr>
      </w:pPr>
      <w:r>
        <w:rPr>
          <w:szCs w:val="22"/>
        </w:rPr>
        <w:t>10 minkštųjų kapsulių</w:t>
      </w:r>
    </w:p>
    <w:p w14:paraId="276594FA" w14:textId="77777777" w:rsidR="006577DD" w:rsidRPr="00555B31" w:rsidRDefault="004C36B0" w:rsidP="006577DD">
      <w:pPr>
        <w:pStyle w:val="Pagrindinistekstas"/>
        <w:spacing w:after="0"/>
        <w:ind w:left="567" w:hanging="567"/>
        <w:rPr>
          <w:sz w:val="22"/>
          <w:szCs w:val="22"/>
        </w:rPr>
      </w:pPr>
      <w:r>
        <w:rPr>
          <w:sz w:val="22"/>
          <w:szCs w:val="22"/>
          <w:highlight w:val="lightGray"/>
        </w:rPr>
        <w:t>30 minkštųjų kapsulių</w:t>
      </w:r>
    </w:p>
    <w:p w14:paraId="7F110DC3" w14:textId="77777777" w:rsidR="006577DD" w:rsidRPr="00555B31" w:rsidRDefault="006577DD" w:rsidP="006577DD">
      <w:pPr>
        <w:rPr>
          <w:szCs w:val="22"/>
        </w:rPr>
      </w:pPr>
      <w:r w:rsidRPr="00555B31">
        <w:rPr>
          <w:szCs w:val="22"/>
          <w:shd w:val="clear" w:color="auto" w:fill="C0C0C0"/>
        </w:rPr>
        <w:t>60 minkštųjų kapsulių</w:t>
      </w:r>
    </w:p>
    <w:p w14:paraId="4C49F4F7" w14:textId="77777777" w:rsidR="006577DD" w:rsidRPr="00555B31" w:rsidRDefault="006577DD" w:rsidP="006577DD">
      <w:pPr>
        <w:rPr>
          <w:szCs w:val="22"/>
        </w:rPr>
      </w:pPr>
    </w:p>
    <w:p w14:paraId="4C477CC6" w14:textId="77777777" w:rsidR="006577DD" w:rsidRPr="00555B31" w:rsidRDefault="006577DD" w:rsidP="006577DD">
      <w:pPr>
        <w:rPr>
          <w:szCs w:val="22"/>
        </w:rPr>
      </w:pPr>
    </w:p>
    <w:p w14:paraId="6D8A97FC"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5.</w:t>
      </w:r>
      <w:r w:rsidRPr="00555B31">
        <w:rPr>
          <w:b/>
          <w:szCs w:val="22"/>
        </w:rPr>
        <w:tab/>
        <w:t>VARTOJIMO METODAS IR BŪDAS (-AI)</w:t>
      </w:r>
    </w:p>
    <w:p w14:paraId="78F59980" w14:textId="77777777" w:rsidR="006577DD" w:rsidRPr="00555B31" w:rsidRDefault="006577DD" w:rsidP="006577DD">
      <w:pPr>
        <w:rPr>
          <w:szCs w:val="22"/>
        </w:rPr>
      </w:pPr>
    </w:p>
    <w:p w14:paraId="010EC68E" w14:textId="77777777" w:rsidR="006577DD" w:rsidRPr="00555B31" w:rsidRDefault="006577DD" w:rsidP="006577DD">
      <w:pPr>
        <w:rPr>
          <w:szCs w:val="22"/>
        </w:rPr>
      </w:pPr>
      <w:r w:rsidRPr="00555B31">
        <w:rPr>
          <w:szCs w:val="22"/>
        </w:rPr>
        <w:t>Vartoti per burną.</w:t>
      </w:r>
    </w:p>
    <w:p w14:paraId="2EE3DD39" w14:textId="77777777" w:rsidR="006577DD" w:rsidRPr="00555B31" w:rsidRDefault="006577DD" w:rsidP="006577DD">
      <w:pPr>
        <w:rPr>
          <w:szCs w:val="22"/>
        </w:rPr>
      </w:pPr>
    </w:p>
    <w:p w14:paraId="76AAB0EA" w14:textId="77777777" w:rsidR="006577DD" w:rsidRPr="00555B31" w:rsidRDefault="006577DD" w:rsidP="006577DD">
      <w:pPr>
        <w:rPr>
          <w:szCs w:val="22"/>
        </w:rPr>
      </w:pPr>
    </w:p>
    <w:p w14:paraId="0D520B37"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6.</w:t>
      </w:r>
      <w:r w:rsidRPr="00555B31">
        <w:rPr>
          <w:b/>
          <w:szCs w:val="22"/>
        </w:rPr>
        <w:tab/>
        <w:t>SPECIALUS ĮSPĖJIMAS, KAD VAISTINĮ PREPARATĄ BŪTINA LAIKYTI VAIKAMS NEPASTEBIMOJE IR NEPASIEKIAMOJE VIETOJE</w:t>
      </w:r>
    </w:p>
    <w:p w14:paraId="1F850524" w14:textId="77777777" w:rsidR="006577DD" w:rsidRPr="00555B31" w:rsidRDefault="006577DD" w:rsidP="006577DD">
      <w:pPr>
        <w:rPr>
          <w:szCs w:val="22"/>
        </w:rPr>
      </w:pPr>
    </w:p>
    <w:p w14:paraId="4D22E67B" w14:textId="77777777" w:rsidR="006577DD" w:rsidRPr="00555B31" w:rsidRDefault="006577DD" w:rsidP="006577DD">
      <w:pPr>
        <w:rPr>
          <w:szCs w:val="22"/>
        </w:rPr>
      </w:pPr>
    </w:p>
    <w:p w14:paraId="4EF0E38F"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7.</w:t>
      </w:r>
      <w:r w:rsidRPr="00555B31">
        <w:rPr>
          <w:b/>
          <w:szCs w:val="22"/>
        </w:rPr>
        <w:tab/>
        <w:t>KITAS (-I) SPECIALUS (-ŪS) ĮSPĖJIMAS (-AI) (JEI REIKIA)</w:t>
      </w:r>
    </w:p>
    <w:p w14:paraId="0A56CDDA" w14:textId="77777777" w:rsidR="006577DD" w:rsidRPr="00555B31" w:rsidRDefault="006577DD" w:rsidP="006577DD">
      <w:pPr>
        <w:rPr>
          <w:szCs w:val="22"/>
        </w:rPr>
      </w:pPr>
    </w:p>
    <w:p w14:paraId="3F23E30F" w14:textId="77777777" w:rsidR="006577DD" w:rsidRPr="00555B31" w:rsidRDefault="006577DD" w:rsidP="006577DD">
      <w:pPr>
        <w:rPr>
          <w:szCs w:val="22"/>
        </w:rPr>
      </w:pPr>
    </w:p>
    <w:p w14:paraId="5ECA9F7F"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8.</w:t>
      </w:r>
      <w:r w:rsidRPr="00555B31">
        <w:rPr>
          <w:b/>
          <w:szCs w:val="22"/>
        </w:rPr>
        <w:tab/>
        <w:t>TINKAMUMO LAIKAS</w:t>
      </w:r>
    </w:p>
    <w:p w14:paraId="1E55BE4E" w14:textId="77777777" w:rsidR="006577DD" w:rsidRPr="00555B31" w:rsidRDefault="006577DD" w:rsidP="006577DD">
      <w:pPr>
        <w:rPr>
          <w:szCs w:val="22"/>
        </w:rPr>
      </w:pPr>
    </w:p>
    <w:p w14:paraId="735D7634" w14:textId="69A45016" w:rsidR="006577DD" w:rsidRPr="00555B31" w:rsidRDefault="000F7261" w:rsidP="006577DD">
      <w:pPr>
        <w:rPr>
          <w:szCs w:val="22"/>
        </w:rPr>
      </w:pPr>
      <w:r>
        <w:rPr>
          <w:szCs w:val="22"/>
        </w:rPr>
        <w:t>EXP</w:t>
      </w:r>
      <w:r w:rsidR="006577DD" w:rsidRPr="00555B31">
        <w:rPr>
          <w:szCs w:val="22"/>
        </w:rPr>
        <w:t xml:space="preserve"> </w:t>
      </w:r>
      <w:r w:rsidR="006577DD" w:rsidRPr="005F1814">
        <w:rPr>
          <w:highlight w:val="lightGray"/>
        </w:rPr>
        <w:t>{mm / MMMM}</w:t>
      </w:r>
    </w:p>
    <w:p w14:paraId="638CA904" w14:textId="77777777" w:rsidR="006577DD" w:rsidRPr="00555B31" w:rsidRDefault="006577DD" w:rsidP="006577DD">
      <w:pPr>
        <w:rPr>
          <w:szCs w:val="22"/>
        </w:rPr>
      </w:pPr>
    </w:p>
    <w:p w14:paraId="263CEFAC" w14:textId="77777777" w:rsidR="006577DD" w:rsidRPr="00555B31" w:rsidRDefault="006577DD" w:rsidP="006577DD">
      <w:pPr>
        <w:rPr>
          <w:szCs w:val="22"/>
        </w:rPr>
      </w:pPr>
    </w:p>
    <w:p w14:paraId="0AC35E92" w14:textId="77777777" w:rsidR="006577DD" w:rsidRPr="00555B31" w:rsidRDefault="006577DD" w:rsidP="006577DD">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9.</w:t>
      </w:r>
      <w:r w:rsidRPr="00555B31">
        <w:rPr>
          <w:b/>
          <w:szCs w:val="22"/>
        </w:rPr>
        <w:tab/>
        <w:t>SPECIALIOS LAIKYMO SĄLYGOS</w:t>
      </w:r>
    </w:p>
    <w:p w14:paraId="040FCCA7" w14:textId="77777777" w:rsidR="006577DD" w:rsidRPr="00555B31" w:rsidRDefault="006577DD" w:rsidP="006577DD">
      <w:pPr>
        <w:rPr>
          <w:szCs w:val="22"/>
        </w:rPr>
      </w:pPr>
    </w:p>
    <w:p w14:paraId="6D2ACC53" w14:textId="77777777" w:rsidR="006577DD" w:rsidRPr="00555B31" w:rsidRDefault="006577DD" w:rsidP="006577DD">
      <w:pPr>
        <w:rPr>
          <w:szCs w:val="22"/>
        </w:rPr>
      </w:pPr>
    </w:p>
    <w:p w14:paraId="1DED8C0F"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10.</w:t>
      </w:r>
      <w:r w:rsidRPr="00555B31">
        <w:rPr>
          <w:b/>
          <w:szCs w:val="22"/>
        </w:rPr>
        <w:tab/>
        <w:t>SPECIALIOS ATSARGUMO PRIEMONĖS DĖL NESUVARTOTO VAISTINIO PREPARATO AR JO ATLIEKŲ TVARKYMO (JEI REIKIA)</w:t>
      </w:r>
    </w:p>
    <w:p w14:paraId="3D22D153" w14:textId="77777777" w:rsidR="006577DD" w:rsidRPr="00555B31" w:rsidRDefault="006577DD" w:rsidP="006577DD">
      <w:pPr>
        <w:rPr>
          <w:szCs w:val="22"/>
        </w:rPr>
      </w:pPr>
    </w:p>
    <w:p w14:paraId="7BC527A1" w14:textId="77777777" w:rsidR="006577DD" w:rsidRPr="00555B31" w:rsidRDefault="006577DD" w:rsidP="006577DD">
      <w:pPr>
        <w:rPr>
          <w:szCs w:val="22"/>
        </w:rPr>
      </w:pPr>
    </w:p>
    <w:p w14:paraId="558E3A75"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555B31">
        <w:rPr>
          <w:b/>
          <w:szCs w:val="22"/>
        </w:rPr>
        <w:t>11.</w:t>
      </w:r>
      <w:r w:rsidRPr="00555B31">
        <w:rPr>
          <w:b/>
          <w:szCs w:val="22"/>
        </w:rPr>
        <w:tab/>
      </w:r>
      <w:r>
        <w:rPr>
          <w:b/>
          <w:caps/>
          <w:szCs w:val="22"/>
        </w:rPr>
        <w:t>REGISTRUOTOJO</w:t>
      </w:r>
      <w:r w:rsidRPr="00555B31">
        <w:rPr>
          <w:b/>
          <w:caps/>
          <w:szCs w:val="22"/>
        </w:rPr>
        <w:t xml:space="preserve"> PAVADINIMAS IR ADRESAS</w:t>
      </w:r>
    </w:p>
    <w:p w14:paraId="4C6574CB" w14:textId="77777777" w:rsidR="006577DD" w:rsidRPr="00555B31" w:rsidRDefault="006577DD" w:rsidP="006577DD">
      <w:pPr>
        <w:rPr>
          <w:szCs w:val="22"/>
        </w:rPr>
      </w:pPr>
    </w:p>
    <w:p w14:paraId="53B05950" w14:textId="331675D4" w:rsidR="00D13285" w:rsidRPr="005E06DC" w:rsidRDefault="00B31477" w:rsidP="00852F38">
      <w:pPr>
        <w:rPr>
          <w:bCs/>
          <w:kern w:val="36"/>
          <w:szCs w:val="22"/>
        </w:rPr>
      </w:pPr>
      <w:proofErr w:type="spellStart"/>
      <w:r w:rsidRPr="00FD10B2">
        <w:t>Zentiva</w:t>
      </w:r>
      <w:proofErr w:type="spellEnd"/>
      <w:r w:rsidRPr="00FD10B2">
        <w:t xml:space="preserve">, </w:t>
      </w:r>
      <w:proofErr w:type="spellStart"/>
      <w:r w:rsidRPr="00FD10B2">
        <w:t>k.s</w:t>
      </w:r>
      <w:proofErr w:type="spellEnd"/>
      <w:r w:rsidRPr="00FD10B2">
        <w:t>.</w:t>
      </w:r>
      <w:r>
        <w:t xml:space="preserve">, </w:t>
      </w:r>
      <w:r w:rsidRPr="00FD10B2">
        <w:t xml:space="preserve">U </w:t>
      </w:r>
      <w:proofErr w:type="spellStart"/>
      <w:r w:rsidRPr="00FD10B2">
        <w:t>kabelovny</w:t>
      </w:r>
      <w:proofErr w:type="spellEnd"/>
      <w:r w:rsidRPr="00FD10B2">
        <w:t xml:space="preserve"> 130</w:t>
      </w:r>
      <w:r>
        <w:t xml:space="preserve">, </w:t>
      </w:r>
      <w:proofErr w:type="spellStart"/>
      <w:r w:rsidRPr="00FD10B2">
        <w:t>Dolní</w:t>
      </w:r>
      <w:proofErr w:type="spellEnd"/>
      <w:r w:rsidRPr="00FD10B2">
        <w:t xml:space="preserve"> </w:t>
      </w:r>
      <w:proofErr w:type="spellStart"/>
      <w:r w:rsidRPr="00FD10B2">
        <w:t>Měcholupy</w:t>
      </w:r>
      <w:proofErr w:type="spellEnd"/>
      <w:r>
        <w:t xml:space="preserve">, </w:t>
      </w:r>
      <w:r w:rsidRPr="00FD10B2">
        <w:t>102 37 Praha 10</w:t>
      </w:r>
      <w:r>
        <w:t xml:space="preserve">, </w:t>
      </w:r>
      <w:r w:rsidRPr="00FD10B2">
        <w:t>Čekija</w:t>
      </w:r>
      <w:r w:rsidRPr="005E06DC" w:rsidDel="00B31477">
        <w:rPr>
          <w:bCs/>
          <w:szCs w:val="22"/>
        </w:rPr>
        <w:t xml:space="preserve"> </w:t>
      </w:r>
    </w:p>
    <w:p w14:paraId="2F5F229D" w14:textId="77777777" w:rsidR="006577DD" w:rsidRPr="00555B31" w:rsidRDefault="006577DD" w:rsidP="006577DD">
      <w:pPr>
        <w:rPr>
          <w:szCs w:val="22"/>
        </w:rPr>
      </w:pPr>
    </w:p>
    <w:p w14:paraId="6FBF9EA0" w14:textId="77777777" w:rsidR="006577DD" w:rsidRPr="00555B31" w:rsidRDefault="006577DD" w:rsidP="006577DD">
      <w:pPr>
        <w:rPr>
          <w:szCs w:val="22"/>
        </w:rPr>
      </w:pPr>
    </w:p>
    <w:p w14:paraId="253545CE"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lastRenderedPageBreak/>
        <w:t>12.</w:t>
      </w:r>
      <w:r w:rsidRPr="00555B31">
        <w:rPr>
          <w:b/>
          <w:szCs w:val="22"/>
        </w:rPr>
        <w:tab/>
      </w:r>
      <w:r>
        <w:rPr>
          <w:b/>
          <w:szCs w:val="22"/>
        </w:rPr>
        <w:t>REGISTRACIJOS</w:t>
      </w:r>
      <w:r w:rsidRPr="00555B31">
        <w:rPr>
          <w:b/>
          <w:szCs w:val="22"/>
        </w:rPr>
        <w:t xml:space="preserve"> PAŽYMĖJIMO NUMERIS (-IAI) </w:t>
      </w:r>
    </w:p>
    <w:p w14:paraId="07C3B60C" w14:textId="77777777" w:rsidR="006577DD" w:rsidRPr="00555B31" w:rsidRDefault="006577DD" w:rsidP="006577DD">
      <w:pPr>
        <w:pStyle w:val="BTEMEASMCA"/>
      </w:pPr>
      <w:r w:rsidRPr="00555B31">
        <w:t xml:space="preserve">  </w:t>
      </w:r>
    </w:p>
    <w:p w14:paraId="7A2BA566" w14:textId="77777777" w:rsidR="006577DD" w:rsidRPr="00555B31" w:rsidRDefault="006577DD" w:rsidP="006577DD">
      <w:pPr>
        <w:rPr>
          <w:szCs w:val="22"/>
        </w:rPr>
      </w:pPr>
    </w:p>
    <w:p w14:paraId="77753F59"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13.</w:t>
      </w:r>
      <w:r w:rsidRPr="00555B31">
        <w:rPr>
          <w:b/>
          <w:szCs w:val="22"/>
        </w:rPr>
        <w:tab/>
        <w:t xml:space="preserve">SERIJOS NUMERIS </w:t>
      </w:r>
    </w:p>
    <w:p w14:paraId="680C3EED" w14:textId="77777777" w:rsidR="006577DD" w:rsidRPr="00555B31" w:rsidRDefault="006577DD" w:rsidP="006577DD">
      <w:pPr>
        <w:rPr>
          <w:szCs w:val="22"/>
        </w:rPr>
      </w:pPr>
    </w:p>
    <w:p w14:paraId="2BEF8671" w14:textId="3557BBA6" w:rsidR="006577DD" w:rsidRPr="00555B31" w:rsidRDefault="000F7261" w:rsidP="006577DD">
      <w:pPr>
        <w:rPr>
          <w:szCs w:val="22"/>
        </w:rPr>
      </w:pPr>
      <w:r>
        <w:rPr>
          <w:szCs w:val="22"/>
        </w:rPr>
        <w:t>Lot</w:t>
      </w:r>
      <w:r w:rsidR="006577DD" w:rsidRPr="00555B31">
        <w:rPr>
          <w:szCs w:val="22"/>
        </w:rPr>
        <w:t xml:space="preserve"> </w:t>
      </w:r>
      <w:r w:rsidR="006577DD" w:rsidRPr="005F1814">
        <w:rPr>
          <w:highlight w:val="lightGray"/>
        </w:rPr>
        <w:t>{numeris}</w:t>
      </w:r>
    </w:p>
    <w:p w14:paraId="1F055BC5" w14:textId="77777777" w:rsidR="006577DD" w:rsidRPr="00555B31" w:rsidRDefault="006577DD" w:rsidP="006577DD">
      <w:pPr>
        <w:rPr>
          <w:szCs w:val="22"/>
        </w:rPr>
      </w:pPr>
    </w:p>
    <w:p w14:paraId="2B9E4951" w14:textId="77777777" w:rsidR="006577DD" w:rsidRPr="00555B31" w:rsidRDefault="006577DD" w:rsidP="006577DD">
      <w:pPr>
        <w:rPr>
          <w:szCs w:val="22"/>
        </w:rPr>
      </w:pPr>
    </w:p>
    <w:p w14:paraId="726F7D77" w14:textId="77777777" w:rsidR="006577DD" w:rsidRPr="00555B31" w:rsidRDefault="006577DD" w:rsidP="006577DD">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555B31">
        <w:rPr>
          <w:b/>
          <w:szCs w:val="22"/>
        </w:rPr>
        <w:t>14.</w:t>
      </w:r>
      <w:r w:rsidRPr="00555B31">
        <w:rPr>
          <w:b/>
          <w:szCs w:val="22"/>
        </w:rPr>
        <w:tab/>
        <w:t>PARDAVIMO (IŠDAVIMO) TVARKA</w:t>
      </w:r>
    </w:p>
    <w:p w14:paraId="3A2D44A7" w14:textId="77777777" w:rsidR="006577DD" w:rsidRPr="00555B31" w:rsidRDefault="006577DD" w:rsidP="006577DD">
      <w:pPr>
        <w:rPr>
          <w:szCs w:val="22"/>
        </w:rPr>
      </w:pPr>
    </w:p>
    <w:p w14:paraId="75AF8F69" w14:textId="77777777" w:rsidR="006577DD" w:rsidRPr="00555B31" w:rsidRDefault="006577DD" w:rsidP="006577DD">
      <w:pPr>
        <w:rPr>
          <w:szCs w:val="22"/>
        </w:rPr>
      </w:pPr>
    </w:p>
    <w:p w14:paraId="6B1D99B1" w14:textId="77777777" w:rsidR="006577DD" w:rsidRPr="00555B31" w:rsidRDefault="006577DD" w:rsidP="006577DD">
      <w:pPr>
        <w:suppressLineNumbers/>
        <w:pBdr>
          <w:top w:val="single" w:sz="4" w:space="2" w:color="auto"/>
          <w:left w:val="single" w:sz="4" w:space="4" w:color="auto"/>
          <w:bottom w:val="single" w:sz="4" w:space="0" w:color="auto"/>
          <w:right w:val="single" w:sz="4" w:space="4" w:color="auto"/>
        </w:pBdr>
        <w:ind w:left="567" w:hanging="567"/>
        <w:outlineLvl w:val="0"/>
        <w:rPr>
          <w:szCs w:val="22"/>
        </w:rPr>
      </w:pPr>
      <w:r w:rsidRPr="00555B31">
        <w:rPr>
          <w:b/>
          <w:szCs w:val="22"/>
        </w:rPr>
        <w:t>15.</w:t>
      </w:r>
      <w:r w:rsidRPr="00555B31">
        <w:rPr>
          <w:b/>
          <w:szCs w:val="22"/>
        </w:rPr>
        <w:tab/>
        <w:t>VARTOJIMO INSTRUKCIJA</w:t>
      </w:r>
    </w:p>
    <w:p w14:paraId="699E0087" w14:textId="77777777" w:rsidR="006577DD" w:rsidRPr="00555B31" w:rsidRDefault="006577DD" w:rsidP="006577DD">
      <w:pPr>
        <w:rPr>
          <w:szCs w:val="22"/>
        </w:rPr>
      </w:pPr>
    </w:p>
    <w:p w14:paraId="6D87242A" w14:textId="77777777" w:rsidR="00D31589" w:rsidRPr="00555B31" w:rsidRDefault="00D31589" w:rsidP="00D31589">
      <w:pPr>
        <w:pStyle w:val="Antrat3"/>
        <w:ind w:left="567" w:hanging="567"/>
        <w:rPr>
          <w:sz w:val="22"/>
          <w:szCs w:val="22"/>
        </w:rPr>
      </w:pPr>
    </w:p>
    <w:p w14:paraId="74835963" w14:textId="77777777" w:rsidR="00D31589" w:rsidRPr="00555B31" w:rsidRDefault="00D31589" w:rsidP="00D31589">
      <w:pPr>
        <w:suppressLineNumbers/>
        <w:pBdr>
          <w:top w:val="single" w:sz="4" w:space="1" w:color="auto"/>
          <w:left w:val="single" w:sz="4" w:space="4" w:color="auto"/>
          <w:bottom w:val="single" w:sz="4" w:space="0" w:color="auto"/>
          <w:right w:val="single" w:sz="4" w:space="4" w:color="auto"/>
        </w:pBdr>
        <w:ind w:left="567" w:hanging="567"/>
        <w:rPr>
          <w:color w:val="008000"/>
          <w:szCs w:val="22"/>
        </w:rPr>
      </w:pPr>
      <w:r w:rsidRPr="00555B31">
        <w:rPr>
          <w:b/>
          <w:szCs w:val="22"/>
        </w:rPr>
        <w:t>16.</w:t>
      </w:r>
      <w:r w:rsidRPr="00555B31">
        <w:rPr>
          <w:b/>
          <w:szCs w:val="22"/>
        </w:rPr>
        <w:tab/>
        <w:t>INFORMACIJA BRAILIO RAŠTU</w:t>
      </w:r>
    </w:p>
    <w:p w14:paraId="6E092E29" w14:textId="77777777" w:rsidR="00D31589" w:rsidRPr="00555B31" w:rsidRDefault="00D31589" w:rsidP="00D31589">
      <w:pPr>
        <w:rPr>
          <w:szCs w:val="22"/>
        </w:rPr>
      </w:pPr>
    </w:p>
    <w:p w14:paraId="713CDD31" w14:textId="77777777" w:rsidR="00D31589" w:rsidRPr="00555B31" w:rsidRDefault="00D31589" w:rsidP="00D31589">
      <w:pPr>
        <w:pStyle w:val="Antrat3"/>
        <w:ind w:left="567" w:hanging="567"/>
        <w:rPr>
          <w:sz w:val="22"/>
          <w:szCs w:val="22"/>
        </w:rPr>
      </w:pPr>
    </w:p>
    <w:p w14:paraId="46FE9C35" w14:textId="77777777" w:rsidR="00D31589" w:rsidRPr="00555B31" w:rsidRDefault="00D31589" w:rsidP="00D31589">
      <w:pPr>
        <w:suppressLineNumbers/>
        <w:pBdr>
          <w:top w:val="single" w:sz="4" w:space="1" w:color="auto"/>
          <w:left w:val="single" w:sz="4" w:space="4" w:color="auto"/>
          <w:bottom w:val="single" w:sz="4" w:space="0" w:color="auto"/>
          <w:right w:val="single" w:sz="4" w:space="4" w:color="auto"/>
        </w:pBdr>
        <w:ind w:left="567" w:hanging="567"/>
        <w:rPr>
          <w:color w:val="008000"/>
          <w:szCs w:val="22"/>
        </w:rPr>
      </w:pPr>
      <w:r w:rsidRPr="00555B31">
        <w:rPr>
          <w:b/>
          <w:szCs w:val="22"/>
        </w:rPr>
        <w:t>1</w:t>
      </w:r>
      <w:r>
        <w:rPr>
          <w:b/>
          <w:szCs w:val="22"/>
        </w:rPr>
        <w:t>7</w:t>
      </w:r>
      <w:r w:rsidRPr="00555B31">
        <w:rPr>
          <w:b/>
          <w:szCs w:val="22"/>
        </w:rPr>
        <w:t>.</w:t>
      </w:r>
      <w:r w:rsidRPr="00555B31">
        <w:rPr>
          <w:b/>
          <w:szCs w:val="22"/>
        </w:rPr>
        <w:tab/>
      </w:r>
      <w:r>
        <w:rPr>
          <w:b/>
          <w:noProof/>
          <w:lang w:bidi="lt-LT"/>
        </w:rPr>
        <w:t>UNIKALUS IDENTIFIKATORIUS – 2D BRŪKŠNINIS KODAS</w:t>
      </w:r>
    </w:p>
    <w:p w14:paraId="30BB7D63" w14:textId="77777777" w:rsidR="00D31589" w:rsidRPr="00555B31" w:rsidRDefault="00D31589" w:rsidP="00D31589">
      <w:pPr>
        <w:rPr>
          <w:szCs w:val="22"/>
        </w:rPr>
      </w:pPr>
    </w:p>
    <w:p w14:paraId="23C61A87" w14:textId="77777777" w:rsidR="007D7E84" w:rsidRPr="005E06DC" w:rsidRDefault="007D7E84" w:rsidP="007D7E84">
      <w:pPr>
        <w:rPr>
          <w:b/>
          <w:szCs w:val="22"/>
          <w:highlight w:val="lightGray"/>
        </w:rPr>
      </w:pPr>
      <w:r w:rsidRPr="005E06DC">
        <w:rPr>
          <w:b/>
          <w:szCs w:val="22"/>
          <w:highlight w:val="lightGray"/>
        </w:rPr>
        <w:t>Vidinė pakuotė (tuo atveju, jeigu nėra išorinės dėžutės)</w:t>
      </w:r>
    </w:p>
    <w:p w14:paraId="01F4858A" w14:textId="77777777" w:rsidR="007D7E84" w:rsidRDefault="007D7E84" w:rsidP="007D7E84">
      <w:pPr>
        <w:tabs>
          <w:tab w:val="left" w:pos="567"/>
        </w:tabs>
        <w:rPr>
          <w:noProof/>
          <w:szCs w:val="22"/>
          <w:shd w:val="clear" w:color="auto" w:fill="CCCCCC"/>
          <w:lang w:bidi="lt-LT"/>
        </w:rPr>
      </w:pPr>
      <w:r w:rsidRPr="005E06DC">
        <w:rPr>
          <w:noProof/>
          <w:highlight w:val="lightGray"/>
          <w:lang w:bidi="lt-LT"/>
        </w:rPr>
        <w:t>2D brūkšninis kodas su nurodytu unikaliu identifikatoriumi.</w:t>
      </w:r>
    </w:p>
    <w:p w14:paraId="1CB3A01B" w14:textId="77777777" w:rsidR="007D7E84" w:rsidRPr="005E06DC" w:rsidRDefault="007D7E84" w:rsidP="007D7E84">
      <w:pPr>
        <w:rPr>
          <w:b/>
          <w:szCs w:val="22"/>
          <w:highlight w:val="lightGray"/>
        </w:rPr>
      </w:pPr>
    </w:p>
    <w:p w14:paraId="3211DC4A" w14:textId="77777777" w:rsidR="00D31589" w:rsidRPr="00555B31" w:rsidRDefault="00D31589" w:rsidP="00D31589">
      <w:pPr>
        <w:pStyle w:val="Antrat3"/>
        <w:ind w:left="567" w:hanging="567"/>
        <w:rPr>
          <w:sz w:val="22"/>
          <w:szCs w:val="22"/>
        </w:rPr>
      </w:pPr>
    </w:p>
    <w:p w14:paraId="723CE15D" w14:textId="77777777" w:rsidR="00D31589" w:rsidRPr="00555B31" w:rsidRDefault="00D31589" w:rsidP="00D31589">
      <w:pPr>
        <w:suppressLineNumbers/>
        <w:pBdr>
          <w:top w:val="single" w:sz="4" w:space="1" w:color="auto"/>
          <w:left w:val="single" w:sz="4" w:space="4" w:color="auto"/>
          <w:bottom w:val="single" w:sz="4" w:space="0" w:color="auto"/>
          <w:right w:val="single" w:sz="4" w:space="4" w:color="auto"/>
        </w:pBdr>
        <w:ind w:left="567" w:hanging="567"/>
        <w:rPr>
          <w:color w:val="008000"/>
          <w:szCs w:val="22"/>
        </w:rPr>
      </w:pPr>
      <w:r w:rsidRPr="00555B31">
        <w:rPr>
          <w:b/>
          <w:szCs w:val="22"/>
        </w:rPr>
        <w:t>1</w:t>
      </w:r>
      <w:r>
        <w:rPr>
          <w:b/>
          <w:szCs w:val="22"/>
        </w:rPr>
        <w:t>8</w:t>
      </w:r>
      <w:r w:rsidRPr="00555B31">
        <w:rPr>
          <w:b/>
          <w:szCs w:val="22"/>
        </w:rPr>
        <w:t>.</w:t>
      </w:r>
      <w:r w:rsidRPr="00555B31">
        <w:rPr>
          <w:b/>
          <w:szCs w:val="22"/>
        </w:rPr>
        <w:tab/>
      </w:r>
      <w:r>
        <w:rPr>
          <w:b/>
          <w:noProof/>
          <w:lang w:bidi="lt-LT"/>
        </w:rPr>
        <w:t>UNIKALUS IDENTIFIKATORIUS – ŽMONĖMS SUPRANTAMI DUOMENYS</w:t>
      </w:r>
    </w:p>
    <w:p w14:paraId="249EAEDD" w14:textId="77777777" w:rsidR="007D7E84" w:rsidRPr="005E06DC" w:rsidRDefault="007D7E84" w:rsidP="007D7E84">
      <w:pPr>
        <w:rPr>
          <w:b/>
          <w:szCs w:val="22"/>
          <w:highlight w:val="lightGray"/>
        </w:rPr>
      </w:pPr>
    </w:p>
    <w:p w14:paraId="76A71459" w14:textId="77777777" w:rsidR="007D7E84" w:rsidRPr="005E06DC" w:rsidRDefault="007D7E84" w:rsidP="007D7E84">
      <w:pPr>
        <w:rPr>
          <w:b/>
          <w:szCs w:val="22"/>
          <w:highlight w:val="lightGray"/>
        </w:rPr>
      </w:pPr>
      <w:r w:rsidRPr="005E06DC">
        <w:rPr>
          <w:b/>
          <w:szCs w:val="22"/>
          <w:highlight w:val="lightGray"/>
        </w:rPr>
        <w:t>Vidinė pakuotė (tuo atveju, jeigu nėra išorinės dėžutės)</w:t>
      </w:r>
    </w:p>
    <w:p w14:paraId="02C47FCA" w14:textId="77777777" w:rsidR="007D7E84" w:rsidRPr="005E06DC" w:rsidRDefault="007D7E84" w:rsidP="007D7E84">
      <w:pPr>
        <w:rPr>
          <w:color w:val="008000"/>
          <w:highlight w:val="lightGray"/>
        </w:rPr>
      </w:pPr>
      <w:r w:rsidRPr="005E06DC">
        <w:rPr>
          <w:highlight w:val="lightGray"/>
        </w:rPr>
        <w:t>PC: {numeris}</w:t>
      </w:r>
    </w:p>
    <w:p w14:paraId="476719C3" w14:textId="77777777" w:rsidR="007D7E84" w:rsidRPr="005E06DC" w:rsidRDefault="007D7E84" w:rsidP="007D7E84">
      <w:pPr>
        <w:rPr>
          <w:highlight w:val="lightGray"/>
        </w:rPr>
      </w:pPr>
      <w:r w:rsidRPr="005E06DC">
        <w:rPr>
          <w:highlight w:val="lightGray"/>
        </w:rPr>
        <w:t>SN: {numeris}</w:t>
      </w:r>
    </w:p>
    <w:p w14:paraId="59541C37" w14:textId="77777777" w:rsidR="007D7E84" w:rsidRPr="005E06DC" w:rsidRDefault="007D7E84" w:rsidP="007D7E84">
      <w:pPr>
        <w:rPr>
          <w:highlight w:val="lightGray"/>
        </w:rPr>
      </w:pPr>
      <w:r w:rsidRPr="005E06DC">
        <w:rPr>
          <w:highlight w:val="lightGray"/>
        </w:rPr>
        <w:t>NN: {numeris}</w:t>
      </w:r>
    </w:p>
    <w:p w14:paraId="0ACB5AAD" w14:textId="77777777" w:rsidR="00D31589" w:rsidRPr="00555B31" w:rsidRDefault="00D31589" w:rsidP="00D31589">
      <w:pPr>
        <w:rPr>
          <w:szCs w:val="22"/>
        </w:rPr>
      </w:pPr>
    </w:p>
    <w:p w14:paraId="36625984" w14:textId="77777777" w:rsidR="00D31589" w:rsidRPr="00555B31" w:rsidRDefault="00D31589" w:rsidP="00D31589">
      <w:pPr>
        <w:rPr>
          <w:szCs w:val="22"/>
        </w:rPr>
      </w:pPr>
    </w:p>
    <w:p w14:paraId="7610FF68" w14:textId="77777777" w:rsidR="006577DD" w:rsidRPr="00555B31" w:rsidRDefault="006577DD" w:rsidP="006577DD">
      <w:pPr>
        <w:rPr>
          <w:szCs w:val="22"/>
        </w:rPr>
      </w:pPr>
    </w:p>
    <w:p w14:paraId="05232C8D" w14:textId="77777777" w:rsidR="006577DD" w:rsidRPr="00555B31" w:rsidRDefault="006577DD" w:rsidP="006577DD">
      <w:pPr>
        <w:pStyle w:val="Pagrindinistekstas"/>
        <w:spacing w:after="0"/>
        <w:rPr>
          <w:sz w:val="22"/>
          <w:szCs w:val="22"/>
        </w:rPr>
      </w:pPr>
    </w:p>
    <w:p w14:paraId="3170C2C3" w14:textId="77777777" w:rsidR="006577DD" w:rsidRPr="00555B31" w:rsidRDefault="006577DD" w:rsidP="006577DD">
      <w:pPr>
        <w:pStyle w:val="Pagrindinistekstas"/>
        <w:spacing w:after="0"/>
        <w:rPr>
          <w:sz w:val="22"/>
          <w:szCs w:val="22"/>
        </w:rPr>
      </w:pPr>
    </w:p>
    <w:p w14:paraId="4DEC8CC1" w14:textId="77777777" w:rsidR="006577DD" w:rsidRPr="00555B31" w:rsidRDefault="006577DD" w:rsidP="006577DD">
      <w:pPr>
        <w:pStyle w:val="Pagrindinistekstas"/>
        <w:spacing w:after="0"/>
        <w:rPr>
          <w:sz w:val="22"/>
          <w:szCs w:val="22"/>
        </w:rPr>
      </w:pPr>
    </w:p>
    <w:p w14:paraId="06E0A0C2" w14:textId="77777777" w:rsidR="006577DD" w:rsidRPr="00555B31" w:rsidRDefault="006577DD" w:rsidP="006577DD">
      <w:pPr>
        <w:pStyle w:val="Pagrindinistekstas"/>
        <w:spacing w:after="0"/>
        <w:rPr>
          <w:sz w:val="22"/>
          <w:szCs w:val="22"/>
        </w:rPr>
      </w:pPr>
    </w:p>
    <w:p w14:paraId="7283E161" w14:textId="77777777" w:rsidR="006577DD" w:rsidRPr="00555B31" w:rsidRDefault="006577DD" w:rsidP="006577DD">
      <w:pPr>
        <w:pStyle w:val="Pavadinimas"/>
        <w:rPr>
          <w:sz w:val="22"/>
          <w:szCs w:val="22"/>
        </w:rPr>
      </w:pPr>
    </w:p>
    <w:p w14:paraId="486A3B33" w14:textId="77777777" w:rsidR="006C52E9" w:rsidRPr="00555B31" w:rsidRDefault="006C52E9">
      <w:pPr>
        <w:rPr>
          <w:b/>
          <w:kern w:val="28"/>
          <w:szCs w:val="22"/>
        </w:rPr>
      </w:pPr>
      <w:r w:rsidRPr="00555B31">
        <w:rPr>
          <w:szCs w:val="22"/>
        </w:rPr>
        <w:br w:type="page"/>
      </w:r>
    </w:p>
    <w:p w14:paraId="2E6E0233" w14:textId="77777777" w:rsidR="00310885" w:rsidRPr="006C45B2" w:rsidRDefault="00310885" w:rsidP="00310885">
      <w:pPr>
        <w:pStyle w:val="BTEMEASMCA"/>
        <w:jc w:val="center"/>
        <w:rPr>
          <w:b/>
        </w:rPr>
      </w:pPr>
    </w:p>
    <w:p w14:paraId="4D571CDE" w14:textId="77777777" w:rsidR="00310885" w:rsidRPr="006C45B2" w:rsidRDefault="00310885" w:rsidP="00310885">
      <w:pPr>
        <w:pStyle w:val="BTEMEASMCA"/>
        <w:jc w:val="center"/>
        <w:rPr>
          <w:b/>
        </w:rPr>
      </w:pPr>
    </w:p>
    <w:p w14:paraId="21FB4F49" w14:textId="77777777" w:rsidR="00310885" w:rsidRPr="006C45B2" w:rsidRDefault="00310885" w:rsidP="00310885">
      <w:pPr>
        <w:pStyle w:val="BTEMEASMCA"/>
        <w:jc w:val="center"/>
        <w:rPr>
          <w:b/>
        </w:rPr>
      </w:pPr>
    </w:p>
    <w:p w14:paraId="411D66CE" w14:textId="77777777" w:rsidR="00310885" w:rsidRPr="006C45B2" w:rsidRDefault="00310885" w:rsidP="00310885">
      <w:pPr>
        <w:pStyle w:val="BTEMEASMCA"/>
        <w:jc w:val="center"/>
        <w:rPr>
          <w:b/>
        </w:rPr>
      </w:pPr>
    </w:p>
    <w:p w14:paraId="1FFDCB06" w14:textId="77777777" w:rsidR="00310885" w:rsidRPr="006C45B2" w:rsidRDefault="00310885" w:rsidP="00310885">
      <w:pPr>
        <w:pStyle w:val="BTEMEASMCA"/>
        <w:jc w:val="center"/>
        <w:rPr>
          <w:b/>
        </w:rPr>
      </w:pPr>
    </w:p>
    <w:p w14:paraId="66626504" w14:textId="77777777" w:rsidR="00310885" w:rsidRPr="006C45B2" w:rsidRDefault="00310885" w:rsidP="00310885">
      <w:pPr>
        <w:pStyle w:val="BTEMEASMCA"/>
        <w:jc w:val="center"/>
        <w:rPr>
          <w:b/>
        </w:rPr>
      </w:pPr>
    </w:p>
    <w:p w14:paraId="67CA415D" w14:textId="77777777" w:rsidR="00310885" w:rsidRPr="006C45B2" w:rsidRDefault="00310885" w:rsidP="00310885">
      <w:pPr>
        <w:pStyle w:val="BTEMEASMCA"/>
        <w:jc w:val="center"/>
        <w:rPr>
          <w:b/>
        </w:rPr>
      </w:pPr>
    </w:p>
    <w:p w14:paraId="553A70BD" w14:textId="77777777" w:rsidR="00310885" w:rsidRPr="00735A87" w:rsidRDefault="00310885" w:rsidP="00310885">
      <w:pPr>
        <w:pStyle w:val="TTEMEASMCA"/>
        <w:rPr>
          <w:sz w:val="22"/>
          <w:szCs w:val="22"/>
          <w:lang w:val="lt-LT"/>
        </w:rPr>
      </w:pPr>
    </w:p>
    <w:p w14:paraId="3E03E857" w14:textId="77777777" w:rsidR="00310885" w:rsidRPr="00735A87" w:rsidRDefault="00310885" w:rsidP="00310885">
      <w:pPr>
        <w:pStyle w:val="TTEMEASMCA"/>
        <w:rPr>
          <w:sz w:val="22"/>
          <w:szCs w:val="22"/>
          <w:lang w:val="lt-LT"/>
        </w:rPr>
      </w:pPr>
    </w:p>
    <w:p w14:paraId="36F517BD" w14:textId="77777777" w:rsidR="00310885" w:rsidRPr="00735A87" w:rsidRDefault="00310885" w:rsidP="00310885">
      <w:pPr>
        <w:pStyle w:val="TTEMEASMCA"/>
        <w:rPr>
          <w:sz w:val="22"/>
          <w:szCs w:val="22"/>
          <w:lang w:val="lt-LT"/>
        </w:rPr>
      </w:pPr>
    </w:p>
    <w:p w14:paraId="739C8819" w14:textId="77777777" w:rsidR="00310885" w:rsidRPr="00735A87" w:rsidRDefault="00310885" w:rsidP="00310885">
      <w:pPr>
        <w:pStyle w:val="TTEMEASMCA"/>
        <w:rPr>
          <w:sz w:val="22"/>
          <w:szCs w:val="22"/>
          <w:lang w:val="lt-LT"/>
        </w:rPr>
      </w:pPr>
    </w:p>
    <w:p w14:paraId="571E0A23" w14:textId="77777777" w:rsidR="00310885" w:rsidRPr="00735A87" w:rsidRDefault="00310885" w:rsidP="00310885">
      <w:pPr>
        <w:pStyle w:val="TTEMEASMCA"/>
        <w:rPr>
          <w:sz w:val="22"/>
          <w:szCs w:val="22"/>
          <w:lang w:val="lt-LT"/>
        </w:rPr>
      </w:pPr>
      <w:bookmarkStart w:id="1" w:name="_Toc129243137"/>
      <w:bookmarkStart w:id="2" w:name="_Toc129243262"/>
    </w:p>
    <w:p w14:paraId="3677BFA6" w14:textId="77777777" w:rsidR="00310885" w:rsidRPr="00735A87" w:rsidRDefault="00310885" w:rsidP="00310885">
      <w:pPr>
        <w:pStyle w:val="TTEMEASMCA"/>
        <w:rPr>
          <w:sz w:val="22"/>
          <w:szCs w:val="22"/>
          <w:lang w:val="lt-LT"/>
        </w:rPr>
      </w:pPr>
    </w:p>
    <w:p w14:paraId="2B002277" w14:textId="77777777" w:rsidR="00310885" w:rsidRPr="00735A87" w:rsidRDefault="00310885" w:rsidP="00310885">
      <w:pPr>
        <w:pStyle w:val="TTEMEASMCA"/>
        <w:rPr>
          <w:sz w:val="22"/>
          <w:szCs w:val="22"/>
          <w:lang w:val="lt-LT"/>
        </w:rPr>
      </w:pPr>
    </w:p>
    <w:p w14:paraId="3F36FCEE" w14:textId="77777777" w:rsidR="00310885" w:rsidRPr="00735A87" w:rsidRDefault="00310885" w:rsidP="00310885">
      <w:pPr>
        <w:pStyle w:val="TTEMEASMCA"/>
        <w:rPr>
          <w:sz w:val="22"/>
          <w:szCs w:val="22"/>
          <w:lang w:val="lt-LT"/>
        </w:rPr>
      </w:pPr>
    </w:p>
    <w:p w14:paraId="3B921E2A" w14:textId="77777777" w:rsidR="00310885" w:rsidRPr="00735A87" w:rsidRDefault="00310885" w:rsidP="00310885">
      <w:pPr>
        <w:pStyle w:val="TTEMEASMCA"/>
        <w:rPr>
          <w:sz w:val="22"/>
          <w:szCs w:val="22"/>
          <w:lang w:val="lt-LT"/>
        </w:rPr>
      </w:pPr>
    </w:p>
    <w:p w14:paraId="6F9BF3B7" w14:textId="77777777" w:rsidR="00310885" w:rsidRPr="00735A87" w:rsidRDefault="00310885" w:rsidP="00310885">
      <w:pPr>
        <w:pStyle w:val="TTEMEASMCA"/>
        <w:rPr>
          <w:sz w:val="22"/>
          <w:szCs w:val="22"/>
          <w:lang w:val="lt-LT"/>
        </w:rPr>
      </w:pPr>
    </w:p>
    <w:p w14:paraId="4CE1B81A" w14:textId="77777777" w:rsidR="00310885" w:rsidRPr="00735A87" w:rsidRDefault="00310885" w:rsidP="00310885">
      <w:pPr>
        <w:pStyle w:val="TTEMEASMCA"/>
        <w:rPr>
          <w:sz w:val="22"/>
          <w:szCs w:val="22"/>
          <w:lang w:val="lt-LT"/>
        </w:rPr>
      </w:pPr>
    </w:p>
    <w:p w14:paraId="0A60AAC5" w14:textId="77777777" w:rsidR="00310885" w:rsidRDefault="00310885" w:rsidP="00310885">
      <w:pPr>
        <w:pStyle w:val="TTEMEASMCA"/>
        <w:rPr>
          <w:sz w:val="22"/>
          <w:szCs w:val="22"/>
          <w:lang w:val="lt-LT"/>
        </w:rPr>
      </w:pPr>
    </w:p>
    <w:p w14:paraId="3983FB91" w14:textId="77777777" w:rsidR="00310885" w:rsidRDefault="00310885" w:rsidP="00310885">
      <w:pPr>
        <w:pStyle w:val="TTEMEASMCA"/>
        <w:rPr>
          <w:sz w:val="22"/>
          <w:szCs w:val="22"/>
          <w:lang w:val="lt-LT"/>
        </w:rPr>
      </w:pPr>
    </w:p>
    <w:p w14:paraId="1756C5C4" w14:textId="77777777" w:rsidR="00310885" w:rsidRDefault="00310885" w:rsidP="00310885">
      <w:pPr>
        <w:pStyle w:val="TTEMEASMCA"/>
        <w:rPr>
          <w:sz w:val="22"/>
          <w:szCs w:val="22"/>
          <w:lang w:val="lt-LT"/>
        </w:rPr>
      </w:pPr>
    </w:p>
    <w:p w14:paraId="76EDACBE" w14:textId="77777777" w:rsidR="00310885" w:rsidRPr="00735A87" w:rsidRDefault="00310885" w:rsidP="00310885">
      <w:pPr>
        <w:pStyle w:val="TTEMEASMCA"/>
        <w:rPr>
          <w:sz w:val="22"/>
          <w:szCs w:val="22"/>
          <w:lang w:val="lt-LT"/>
        </w:rPr>
      </w:pPr>
    </w:p>
    <w:p w14:paraId="1708EC3D" w14:textId="77777777" w:rsidR="00310885" w:rsidRPr="00735A87" w:rsidRDefault="00310885" w:rsidP="00310885">
      <w:pPr>
        <w:pStyle w:val="TTEMEASMCA"/>
        <w:rPr>
          <w:sz w:val="22"/>
          <w:szCs w:val="22"/>
          <w:lang w:val="lt-LT"/>
        </w:rPr>
      </w:pPr>
      <w:r w:rsidRPr="00735A87">
        <w:rPr>
          <w:sz w:val="22"/>
          <w:szCs w:val="22"/>
          <w:lang w:val="lt-LT"/>
        </w:rPr>
        <w:t>B. PAKUOTĖS LAPELIS</w:t>
      </w:r>
      <w:bookmarkEnd w:id="1"/>
      <w:bookmarkEnd w:id="2"/>
    </w:p>
    <w:p w14:paraId="4C5B9356" w14:textId="77777777" w:rsidR="006C52E9" w:rsidRPr="00555B31" w:rsidRDefault="006C52E9" w:rsidP="00A53953">
      <w:pPr>
        <w:pStyle w:val="Pavadinimas"/>
        <w:rPr>
          <w:sz w:val="22"/>
          <w:szCs w:val="22"/>
        </w:rPr>
      </w:pPr>
    </w:p>
    <w:p w14:paraId="70302667" w14:textId="77777777" w:rsidR="00310885" w:rsidRDefault="00310885" w:rsidP="005924EA">
      <w:pPr>
        <w:pStyle w:val="Pagrindinistekstas"/>
        <w:spacing w:after="0"/>
        <w:jc w:val="center"/>
        <w:rPr>
          <w:b/>
          <w:sz w:val="22"/>
          <w:szCs w:val="22"/>
        </w:rPr>
      </w:pPr>
    </w:p>
    <w:p w14:paraId="023E274C" w14:textId="77777777" w:rsidR="00310885" w:rsidRDefault="00310885" w:rsidP="005924EA">
      <w:pPr>
        <w:pStyle w:val="Pagrindinistekstas"/>
        <w:spacing w:after="0"/>
        <w:jc w:val="center"/>
        <w:rPr>
          <w:b/>
          <w:sz w:val="22"/>
          <w:szCs w:val="22"/>
        </w:rPr>
      </w:pPr>
    </w:p>
    <w:p w14:paraId="2576350D" w14:textId="77777777" w:rsidR="00310885" w:rsidRDefault="00310885" w:rsidP="005924EA">
      <w:pPr>
        <w:pStyle w:val="Pagrindinistekstas"/>
        <w:spacing w:after="0"/>
        <w:jc w:val="center"/>
        <w:rPr>
          <w:b/>
          <w:sz w:val="22"/>
          <w:szCs w:val="22"/>
        </w:rPr>
      </w:pPr>
    </w:p>
    <w:p w14:paraId="42DDEE2B" w14:textId="77777777" w:rsidR="00310885" w:rsidRDefault="00310885" w:rsidP="005924EA">
      <w:pPr>
        <w:pStyle w:val="Pagrindinistekstas"/>
        <w:spacing w:after="0"/>
        <w:jc w:val="center"/>
        <w:rPr>
          <w:b/>
          <w:sz w:val="22"/>
          <w:szCs w:val="22"/>
        </w:rPr>
      </w:pPr>
    </w:p>
    <w:p w14:paraId="5706CC2C" w14:textId="77777777" w:rsidR="00310885" w:rsidRDefault="00310885" w:rsidP="005924EA">
      <w:pPr>
        <w:pStyle w:val="Pagrindinistekstas"/>
        <w:spacing w:after="0"/>
        <w:jc w:val="center"/>
        <w:rPr>
          <w:b/>
          <w:sz w:val="22"/>
          <w:szCs w:val="22"/>
        </w:rPr>
      </w:pPr>
    </w:p>
    <w:p w14:paraId="3AD3AB0C" w14:textId="77777777" w:rsidR="00310885" w:rsidRDefault="00310885" w:rsidP="005924EA">
      <w:pPr>
        <w:pStyle w:val="Pagrindinistekstas"/>
        <w:spacing w:after="0"/>
        <w:jc w:val="center"/>
        <w:rPr>
          <w:b/>
          <w:sz w:val="22"/>
          <w:szCs w:val="22"/>
        </w:rPr>
      </w:pPr>
    </w:p>
    <w:p w14:paraId="6555B6E3" w14:textId="77777777" w:rsidR="00310885" w:rsidRDefault="00310885" w:rsidP="005924EA">
      <w:pPr>
        <w:pStyle w:val="Pagrindinistekstas"/>
        <w:spacing w:after="0"/>
        <w:jc w:val="center"/>
        <w:rPr>
          <w:b/>
          <w:sz w:val="22"/>
          <w:szCs w:val="22"/>
        </w:rPr>
      </w:pPr>
    </w:p>
    <w:p w14:paraId="2455FFE7" w14:textId="77777777" w:rsidR="00310885" w:rsidRDefault="00310885" w:rsidP="005924EA">
      <w:pPr>
        <w:pStyle w:val="Pagrindinistekstas"/>
        <w:spacing w:after="0"/>
        <w:jc w:val="center"/>
        <w:rPr>
          <w:b/>
          <w:sz w:val="22"/>
          <w:szCs w:val="22"/>
        </w:rPr>
      </w:pPr>
    </w:p>
    <w:p w14:paraId="124707CE" w14:textId="77777777" w:rsidR="00310885" w:rsidRDefault="00310885" w:rsidP="005924EA">
      <w:pPr>
        <w:pStyle w:val="Pagrindinistekstas"/>
        <w:spacing w:after="0"/>
        <w:jc w:val="center"/>
        <w:rPr>
          <w:b/>
          <w:sz w:val="22"/>
          <w:szCs w:val="22"/>
        </w:rPr>
      </w:pPr>
    </w:p>
    <w:p w14:paraId="4A0316DE" w14:textId="77777777" w:rsidR="00310885" w:rsidRDefault="00310885" w:rsidP="005924EA">
      <w:pPr>
        <w:pStyle w:val="Pagrindinistekstas"/>
        <w:spacing w:after="0"/>
        <w:jc w:val="center"/>
        <w:rPr>
          <w:b/>
          <w:sz w:val="22"/>
          <w:szCs w:val="22"/>
        </w:rPr>
      </w:pPr>
    </w:p>
    <w:p w14:paraId="739122DB" w14:textId="77777777" w:rsidR="00310885" w:rsidRDefault="00310885" w:rsidP="005924EA">
      <w:pPr>
        <w:pStyle w:val="Pagrindinistekstas"/>
        <w:spacing w:after="0"/>
        <w:jc w:val="center"/>
        <w:rPr>
          <w:b/>
          <w:sz w:val="22"/>
          <w:szCs w:val="22"/>
        </w:rPr>
      </w:pPr>
    </w:p>
    <w:p w14:paraId="21F30E17" w14:textId="77777777" w:rsidR="00310885" w:rsidRDefault="00310885" w:rsidP="005924EA">
      <w:pPr>
        <w:pStyle w:val="Pagrindinistekstas"/>
        <w:spacing w:after="0"/>
        <w:jc w:val="center"/>
        <w:rPr>
          <w:b/>
          <w:sz w:val="22"/>
          <w:szCs w:val="22"/>
        </w:rPr>
      </w:pPr>
    </w:p>
    <w:p w14:paraId="04705CCE" w14:textId="77777777" w:rsidR="00310885" w:rsidRDefault="00310885" w:rsidP="005924EA">
      <w:pPr>
        <w:pStyle w:val="Pagrindinistekstas"/>
        <w:spacing w:after="0"/>
        <w:jc w:val="center"/>
        <w:rPr>
          <w:b/>
          <w:sz w:val="22"/>
          <w:szCs w:val="22"/>
        </w:rPr>
      </w:pPr>
    </w:p>
    <w:p w14:paraId="65A4F325" w14:textId="77777777" w:rsidR="00310885" w:rsidRDefault="00310885" w:rsidP="005924EA">
      <w:pPr>
        <w:pStyle w:val="Pagrindinistekstas"/>
        <w:spacing w:after="0"/>
        <w:jc w:val="center"/>
        <w:rPr>
          <w:b/>
          <w:sz w:val="22"/>
          <w:szCs w:val="22"/>
        </w:rPr>
      </w:pPr>
    </w:p>
    <w:p w14:paraId="0410C802" w14:textId="77777777" w:rsidR="00310885" w:rsidRDefault="00310885" w:rsidP="005924EA">
      <w:pPr>
        <w:pStyle w:val="Pagrindinistekstas"/>
        <w:spacing w:after="0"/>
        <w:jc w:val="center"/>
        <w:rPr>
          <w:b/>
          <w:sz w:val="22"/>
          <w:szCs w:val="22"/>
        </w:rPr>
      </w:pPr>
    </w:p>
    <w:p w14:paraId="12D5A7FB" w14:textId="77777777" w:rsidR="00310885" w:rsidRDefault="00310885" w:rsidP="005924EA">
      <w:pPr>
        <w:pStyle w:val="Pagrindinistekstas"/>
        <w:spacing w:after="0"/>
        <w:jc w:val="center"/>
        <w:rPr>
          <w:b/>
          <w:sz w:val="22"/>
          <w:szCs w:val="22"/>
        </w:rPr>
      </w:pPr>
    </w:p>
    <w:p w14:paraId="299A04F4" w14:textId="77777777" w:rsidR="00310885" w:rsidRDefault="00310885" w:rsidP="005924EA">
      <w:pPr>
        <w:pStyle w:val="Pagrindinistekstas"/>
        <w:spacing w:after="0"/>
        <w:jc w:val="center"/>
        <w:rPr>
          <w:b/>
          <w:sz w:val="22"/>
          <w:szCs w:val="22"/>
        </w:rPr>
      </w:pPr>
    </w:p>
    <w:p w14:paraId="14BCC408" w14:textId="77777777" w:rsidR="00310885" w:rsidRDefault="00310885" w:rsidP="005924EA">
      <w:pPr>
        <w:pStyle w:val="Pagrindinistekstas"/>
        <w:spacing w:after="0"/>
        <w:jc w:val="center"/>
        <w:rPr>
          <w:b/>
          <w:sz w:val="22"/>
          <w:szCs w:val="22"/>
        </w:rPr>
      </w:pPr>
    </w:p>
    <w:p w14:paraId="28B93402" w14:textId="77777777" w:rsidR="00310885" w:rsidRDefault="00310885" w:rsidP="005924EA">
      <w:pPr>
        <w:pStyle w:val="Pagrindinistekstas"/>
        <w:spacing w:after="0"/>
        <w:jc w:val="center"/>
        <w:rPr>
          <w:b/>
          <w:sz w:val="22"/>
          <w:szCs w:val="22"/>
        </w:rPr>
      </w:pPr>
    </w:p>
    <w:p w14:paraId="640D070B" w14:textId="77777777" w:rsidR="00310885" w:rsidRDefault="00310885" w:rsidP="005924EA">
      <w:pPr>
        <w:pStyle w:val="Pagrindinistekstas"/>
        <w:spacing w:after="0"/>
        <w:jc w:val="center"/>
        <w:rPr>
          <w:b/>
          <w:sz w:val="22"/>
          <w:szCs w:val="22"/>
        </w:rPr>
      </w:pPr>
    </w:p>
    <w:p w14:paraId="62D4146D" w14:textId="77777777" w:rsidR="00310885" w:rsidRDefault="00310885" w:rsidP="005924EA">
      <w:pPr>
        <w:pStyle w:val="Pagrindinistekstas"/>
        <w:spacing w:after="0"/>
        <w:jc w:val="center"/>
        <w:rPr>
          <w:b/>
          <w:sz w:val="22"/>
          <w:szCs w:val="22"/>
        </w:rPr>
      </w:pPr>
    </w:p>
    <w:p w14:paraId="7D2074DB" w14:textId="77777777" w:rsidR="00310885" w:rsidRDefault="00310885" w:rsidP="005924EA">
      <w:pPr>
        <w:pStyle w:val="Pagrindinistekstas"/>
        <w:spacing w:after="0"/>
        <w:jc w:val="center"/>
        <w:rPr>
          <w:b/>
          <w:sz w:val="22"/>
          <w:szCs w:val="22"/>
        </w:rPr>
      </w:pPr>
    </w:p>
    <w:p w14:paraId="612FFEE7" w14:textId="77777777" w:rsidR="00310885" w:rsidRDefault="00310885" w:rsidP="005924EA">
      <w:pPr>
        <w:pStyle w:val="Pagrindinistekstas"/>
        <w:spacing w:after="0"/>
        <w:jc w:val="center"/>
        <w:rPr>
          <w:b/>
          <w:sz w:val="22"/>
          <w:szCs w:val="22"/>
        </w:rPr>
      </w:pPr>
    </w:p>
    <w:p w14:paraId="0952BBD0" w14:textId="77777777" w:rsidR="00310885" w:rsidRDefault="00310885" w:rsidP="005924EA">
      <w:pPr>
        <w:pStyle w:val="Pagrindinistekstas"/>
        <w:spacing w:after="0"/>
        <w:jc w:val="center"/>
        <w:rPr>
          <w:b/>
          <w:sz w:val="22"/>
          <w:szCs w:val="22"/>
        </w:rPr>
      </w:pPr>
    </w:p>
    <w:p w14:paraId="45FBD083" w14:textId="77777777" w:rsidR="00310885" w:rsidRDefault="00310885" w:rsidP="005924EA">
      <w:pPr>
        <w:pStyle w:val="Pagrindinistekstas"/>
        <w:spacing w:after="0"/>
        <w:jc w:val="center"/>
        <w:rPr>
          <w:b/>
          <w:sz w:val="22"/>
          <w:szCs w:val="22"/>
        </w:rPr>
      </w:pPr>
    </w:p>
    <w:p w14:paraId="687B0309" w14:textId="77777777" w:rsidR="00310885" w:rsidRDefault="00310885" w:rsidP="005924EA">
      <w:pPr>
        <w:pStyle w:val="Pagrindinistekstas"/>
        <w:spacing w:after="0"/>
        <w:jc w:val="center"/>
        <w:rPr>
          <w:b/>
          <w:sz w:val="22"/>
          <w:szCs w:val="22"/>
        </w:rPr>
      </w:pPr>
    </w:p>
    <w:p w14:paraId="52305B1E" w14:textId="77777777" w:rsidR="00310885" w:rsidRDefault="00310885" w:rsidP="005924EA">
      <w:pPr>
        <w:pStyle w:val="Pagrindinistekstas"/>
        <w:spacing w:after="0"/>
        <w:jc w:val="center"/>
        <w:rPr>
          <w:b/>
          <w:sz w:val="22"/>
          <w:szCs w:val="22"/>
        </w:rPr>
      </w:pPr>
    </w:p>
    <w:p w14:paraId="2424687D" w14:textId="77777777" w:rsidR="00310885" w:rsidRDefault="00310885" w:rsidP="005924EA">
      <w:pPr>
        <w:pStyle w:val="Pagrindinistekstas"/>
        <w:spacing w:after="0"/>
        <w:jc w:val="center"/>
        <w:rPr>
          <w:b/>
          <w:sz w:val="22"/>
          <w:szCs w:val="22"/>
        </w:rPr>
      </w:pPr>
    </w:p>
    <w:p w14:paraId="23C94E0A" w14:textId="77777777" w:rsidR="00310885" w:rsidRDefault="00310885" w:rsidP="005924EA">
      <w:pPr>
        <w:pStyle w:val="Pagrindinistekstas"/>
        <w:spacing w:after="0"/>
        <w:jc w:val="center"/>
        <w:rPr>
          <w:b/>
          <w:sz w:val="22"/>
          <w:szCs w:val="22"/>
        </w:rPr>
      </w:pPr>
    </w:p>
    <w:p w14:paraId="7CC3AC2C" w14:textId="77777777" w:rsidR="00310885" w:rsidRDefault="00310885" w:rsidP="005924EA">
      <w:pPr>
        <w:pStyle w:val="Pagrindinistekstas"/>
        <w:spacing w:after="0"/>
        <w:jc w:val="center"/>
        <w:rPr>
          <w:b/>
          <w:sz w:val="22"/>
          <w:szCs w:val="22"/>
        </w:rPr>
      </w:pPr>
    </w:p>
    <w:p w14:paraId="79B10C51" w14:textId="77777777" w:rsidR="00310885" w:rsidRDefault="00310885" w:rsidP="005924EA">
      <w:pPr>
        <w:pStyle w:val="Pagrindinistekstas"/>
        <w:spacing w:after="0"/>
        <w:jc w:val="center"/>
        <w:rPr>
          <w:b/>
          <w:sz w:val="22"/>
          <w:szCs w:val="22"/>
        </w:rPr>
      </w:pPr>
    </w:p>
    <w:p w14:paraId="183274D7" w14:textId="77777777" w:rsidR="00310885" w:rsidRDefault="00310885" w:rsidP="005924EA">
      <w:pPr>
        <w:pStyle w:val="Pagrindinistekstas"/>
        <w:spacing w:after="0"/>
        <w:jc w:val="center"/>
        <w:rPr>
          <w:b/>
          <w:sz w:val="22"/>
          <w:szCs w:val="22"/>
        </w:rPr>
      </w:pPr>
    </w:p>
    <w:p w14:paraId="62B927DB" w14:textId="77777777" w:rsidR="00310885" w:rsidRDefault="00310885" w:rsidP="005924EA">
      <w:pPr>
        <w:pStyle w:val="Pagrindinistekstas"/>
        <w:spacing w:after="0"/>
        <w:jc w:val="center"/>
        <w:rPr>
          <w:b/>
          <w:sz w:val="22"/>
          <w:szCs w:val="22"/>
        </w:rPr>
      </w:pPr>
    </w:p>
    <w:p w14:paraId="743AEEE5" w14:textId="77777777" w:rsidR="006C52E9" w:rsidRPr="00555B31" w:rsidRDefault="006C52E9" w:rsidP="005924EA">
      <w:pPr>
        <w:pStyle w:val="Pagrindinistekstas"/>
        <w:spacing w:after="0"/>
        <w:jc w:val="center"/>
        <w:rPr>
          <w:b/>
          <w:sz w:val="22"/>
          <w:szCs w:val="22"/>
        </w:rPr>
      </w:pPr>
      <w:r w:rsidRPr="00555B31">
        <w:rPr>
          <w:b/>
          <w:sz w:val="22"/>
          <w:szCs w:val="22"/>
        </w:rPr>
        <w:lastRenderedPageBreak/>
        <w:t>Pakuotės lapelis: informacija vartotojui</w:t>
      </w:r>
    </w:p>
    <w:p w14:paraId="13EBCE71" w14:textId="77777777" w:rsidR="006C52E9" w:rsidRPr="00555B31" w:rsidRDefault="006C52E9" w:rsidP="005924EA">
      <w:pPr>
        <w:pStyle w:val="Pagrindinistekstas"/>
        <w:spacing w:after="0"/>
        <w:jc w:val="center"/>
        <w:rPr>
          <w:b/>
          <w:sz w:val="22"/>
          <w:szCs w:val="22"/>
        </w:rPr>
      </w:pPr>
    </w:p>
    <w:p w14:paraId="585B7348" w14:textId="77076FB3" w:rsidR="006C52E9" w:rsidRPr="00555B31" w:rsidRDefault="00F767A9" w:rsidP="00F767A9">
      <w:pPr>
        <w:pStyle w:val="Pagrindinistekstas"/>
        <w:spacing w:after="0"/>
        <w:jc w:val="center"/>
        <w:rPr>
          <w:b/>
          <w:sz w:val="22"/>
          <w:szCs w:val="22"/>
        </w:rPr>
      </w:pPr>
      <w:r w:rsidRPr="00F767A9">
        <w:rPr>
          <w:sz w:val="22"/>
          <w:szCs w:val="22"/>
        </w:rPr>
        <w:t xml:space="preserve"> </w:t>
      </w:r>
      <w:proofErr w:type="spellStart"/>
      <w:r w:rsidRPr="003F3C4C">
        <w:rPr>
          <w:b/>
          <w:bCs/>
          <w:sz w:val="22"/>
          <w:szCs w:val="22"/>
        </w:rPr>
        <w:t>Alfacalcidol</w:t>
      </w:r>
      <w:proofErr w:type="spellEnd"/>
      <w:r w:rsidRPr="003F3C4C">
        <w:rPr>
          <w:b/>
          <w:bCs/>
          <w:sz w:val="22"/>
          <w:szCs w:val="22"/>
        </w:rPr>
        <w:t xml:space="preserve"> </w:t>
      </w:r>
      <w:proofErr w:type="spellStart"/>
      <w:r w:rsidR="00D13285">
        <w:rPr>
          <w:b/>
          <w:bCs/>
          <w:sz w:val="22"/>
          <w:szCs w:val="22"/>
        </w:rPr>
        <w:t>Zentiva</w:t>
      </w:r>
      <w:proofErr w:type="spellEnd"/>
      <w:r w:rsidRPr="00555B31">
        <w:rPr>
          <w:sz w:val="22"/>
          <w:szCs w:val="22"/>
        </w:rPr>
        <w:t xml:space="preserve"> </w:t>
      </w:r>
      <w:r w:rsidR="006C52E9" w:rsidRPr="00555B31">
        <w:rPr>
          <w:b/>
          <w:sz w:val="22"/>
          <w:szCs w:val="22"/>
        </w:rPr>
        <w:t>0,25 </w:t>
      </w:r>
      <w:proofErr w:type="spellStart"/>
      <w:r w:rsidR="00873602" w:rsidRPr="00555B31">
        <w:rPr>
          <w:b/>
          <w:sz w:val="22"/>
          <w:szCs w:val="22"/>
        </w:rPr>
        <w:t>mikrogram</w:t>
      </w:r>
      <w:r w:rsidR="00B368B0">
        <w:rPr>
          <w:b/>
          <w:sz w:val="22"/>
          <w:szCs w:val="22"/>
        </w:rPr>
        <w:t>o</w:t>
      </w:r>
      <w:proofErr w:type="spellEnd"/>
      <w:r w:rsidR="00873602" w:rsidRPr="00555B31">
        <w:rPr>
          <w:b/>
          <w:sz w:val="22"/>
          <w:szCs w:val="22"/>
        </w:rPr>
        <w:t xml:space="preserve"> </w:t>
      </w:r>
      <w:r w:rsidR="006C52E9" w:rsidRPr="00555B31">
        <w:rPr>
          <w:b/>
          <w:sz w:val="22"/>
          <w:szCs w:val="22"/>
        </w:rPr>
        <w:t>minkštosios kapsulės</w:t>
      </w:r>
    </w:p>
    <w:p w14:paraId="47626DC4" w14:textId="73551658" w:rsidR="006C52E9" w:rsidRPr="00555B31" w:rsidRDefault="00F767A9" w:rsidP="00F767A9">
      <w:pPr>
        <w:pStyle w:val="Pagrindinistekstas"/>
        <w:spacing w:after="0"/>
        <w:jc w:val="center"/>
        <w:rPr>
          <w:b/>
          <w:sz w:val="22"/>
          <w:szCs w:val="22"/>
        </w:rPr>
      </w:pPr>
      <w:r w:rsidRPr="00F767A9">
        <w:rPr>
          <w:sz w:val="22"/>
          <w:szCs w:val="22"/>
        </w:rPr>
        <w:t xml:space="preserve"> </w:t>
      </w:r>
      <w:proofErr w:type="spellStart"/>
      <w:r w:rsidRPr="003F3C4C">
        <w:rPr>
          <w:b/>
          <w:bCs/>
          <w:sz w:val="22"/>
          <w:szCs w:val="22"/>
        </w:rPr>
        <w:t>Alfacalcidol</w:t>
      </w:r>
      <w:proofErr w:type="spellEnd"/>
      <w:r w:rsidRPr="003F3C4C">
        <w:rPr>
          <w:b/>
          <w:bCs/>
          <w:sz w:val="22"/>
          <w:szCs w:val="22"/>
        </w:rPr>
        <w:t xml:space="preserve"> </w:t>
      </w:r>
      <w:proofErr w:type="spellStart"/>
      <w:r w:rsidR="00D13285">
        <w:rPr>
          <w:b/>
          <w:bCs/>
          <w:sz w:val="22"/>
          <w:szCs w:val="22"/>
        </w:rPr>
        <w:t>Zentiva</w:t>
      </w:r>
      <w:proofErr w:type="spellEnd"/>
      <w:r w:rsidRPr="00555B31">
        <w:rPr>
          <w:sz w:val="22"/>
          <w:szCs w:val="22"/>
        </w:rPr>
        <w:t xml:space="preserve"> </w:t>
      </w:r>
      <w:r w:rsidR="006C52E9" w:rsidRPr="00555B31">
        <w:rPr>
          <w:b/>
          <w:sz w:val="22"/>
          <w:szCs w:val="22"/>
        </w:rPr>
        <w:t>1 </w:t>
      </w:r>
      <w:proofErr w:type="spellStart"/>
      <w:r w:rsidR="006C52E9" w:rsidRPr="00555B31">
        <w:rPr>
          <w:b/>
          <w:sz w:val="22"/>
          <w:szCs w:val="22"/>
        </w:rPr>
        <w:t>mikrogramas</w:t>
      </w:r>
      <w:proofErr w:type="spellEnd"/>
      <w:r w:rsidR="006C52E9" w:rsidRPr="00555B31">
        <w:rPr>
          <w:b/>
          <w:sz w:val="22"/>
          <w:szCs w:val="22"/>
        </w:rPr>
        <w:t xml:space="preserve"> minkštosios kapsulės</w:t>
      </w:r>
    </w:p>
    <w:p w14:paraId="2619E587" w14:textId="1060FE2E" w:rsidR="006C52E9" w:rsidRPr="00555B31" w:rsidRDefault="00D13285" w:rsidP="005924EA">
      <w:pPr>
        <w:pStyle w:val="Pagrindinistekstas"/>
        <w:spacing w:after="0"/>
        <w:jc w:val="center"/>
        <w:rPr>
          <w:sz w:val="22"/>
          <w:szCs w:val="22"/>
        </w:rPr>
      </w:pPr>
      <w:proofErr w:type="spellStart"/>
      <w:r>
        <w:rPr>
          <w:sz w:val="22"/>
          <w:szCs w:val="22"/>
        </w:rPr>
        <w:t>a</w:t>
      </w:r>
      <w:r w:rsidR="006C52E9" w:rsidRPr="00555B31">
        <w:rPr>
          <w:sz w:val="22"/>
          <w:szCs w:val="22"/>
        </w:rPr>
        <w:t>lfakalcidolis</w:t>
      </w:r>
      <w:proofErr w:type="spellEnd"/>
    </w:p>
    <w:p w14:paraId="4A87200B" w14:textId="77777777" w:rsidR="006C52E9" w:rsidRPr="00555B31" w:rsidRDefault="006C52E9" w:rsidP="005924EA">
      <w:pPr>
        <w:pStyle w:val="Pagrindinistekstas"/>
        <w:spacing w:after="0"/>
        <w:rPr>
          <w:sz w:val="22"/>
          <w:szCs w:val="22"/>
        </w:rPr>
      </w:pPr>
    </w:p>
    <w:p w14:paraId="3CE52215" w14:textId="77777777" w:rsidR="006C52E9" w:rsidRPr="00555B31" w:rsidRDefault="006C52E9" w:rsidP="005924EA">
      <w:pPr>
        <w:pStyle w:val="BTbEMEASMCA"/>
        <w:rPr>
          <w:noProof w:val="0"/>
        </w:rPr>
      </w:pPr>
      <w:r w:rsidRPr="00555B31">
        <w:rPr>
          <w:noProof w:val="0"/>
        </w:rPr>
        <w:t>Atidžiai perskaitykite visą šį lapelį, prieš pradėdami vartoti vaistą</w:t>
      </w:r>
      <w:r w:rsidRPr="00555B31">
        <w:t>, nes jame pateikiama Jums svarbi informacija</w:t>
      </w:r>
      <w:r w:rsidRPr="00555B31">
        <w:rPr>
          <w:noProof w:val="0"/>
        </w:rPr>
        <w:t>.</w:t>
      </w:r>
    </w:p>
    <w:p w14:paraId="3D596289" w14:textId="77777777" w:rsidR="006C52E9" w:rsidRPr="00555B31" w:rsidRDefault="006C52E9" w:rsidP="005924EA">
      <w:pPr>
        <w:pStyle w:val="BT-EMEASMCA"/>
        <w:rPr>
          <w:noProof w:val="0"/>
        </w:rPr>
      </w:pPr>
      <w:r w:rsidRPr="00555B31">
        <w:rPr>
          <w:noProof w:val="0"/>
        </w:rPr>
        <w:t>Neišmeskite šio lapelio, nes vėl gali prireikti jį perskaityti.</w:t>
      </w:r>
    </w:p>
    <w:p w14:paraId="2925F29E" w14:textId="77777777" w:rsidR="006C52E9" w:rsidRPr="00555B31" w:rsidRDefault="006C52E9" w:rsidP="005924EA">
      <w:pPr>
        <w:pStyle w:val="BT-EMEASMCA"/>
        <w:rPr>
          <w:noProof w:val="0"/>
        </w:rPr>
      </w:pPr>
      <w:r w:rsidRPr="00555B31">
        <w:rPr>
          <w:noProof w:val="0"/>
        </w:rPr>
        <w:t>Jeigu kiltų daugiau klausimų, kreipkitės į gydytoją arba vaistininką.</w:t>
      </w:r>
    </w:p>
    <w:p w14:paraId="2FD970DD" w14:textId="77777777" w:rsidR="006C52E9" w:rsidRPr="00555B31" w:rsidRDefault="006C52E9" w:rsidP="005924EA">
      <w:pPr>
        <w:pStyle w:val="BT-EMEASMCA"/>
        <w:rPr>
          <w:noProof w:val="0"/>
        </w:rPr>
      </w:pPr>
      <w:r w:rsidRPr="00555B31">
        <w:rPr>
          <w:noProof w:val="0"/>
        </w:rPr>
        <w:t>Šis vaistas skirtas tik Jums, todėl kitiems žmonėms jo duoti negalima. Vaistas gali jiems pakenkti (net tiems, kurių ligos požymiai yra tokie patys kaip Jūsų).</w:t>
      </w:r>
    </w:p>
    <w:p w14:paraId="43CBA37B" w14:textId="77777777" w:rsidR="006C52E9" w:rsidRPr="00555B31" w:rsidRDefault="006C52E9" w:rsidP="005924EA">
      <w:pPr>
        <w:pStyle w:val="BT-EMEASMCA"/>
        <w:rPr>
          <w:noProof w:val="0"/>
        </w:rPr>
      </w:pPr>
      <w:r w:rsidRPr="00555B31">
        <w:rPr>
          <w:noProof w:val="0"/>
        </w:rPr>
        <w:t xml:space="preserve">Jeigu pasireiškė šalutinis poveikis </w:t>
      </w:r>
      <w:r w:rsidRPr="00555B31">
        <w:t>(net jeigu jis šiame lapelyje nenurodytas),</w:t>
      </w:r>
      <w:r w:rsidRPr="00555B31">
        <w:rPr>
          <w:noProof w:val="0"/>
        </w:rPr>
        <w:t xml:space="preserve"> kreipkitės į gydytoją arba vaistininką. Žr. 4 skyrių.</w:t>
      </w:r>
    </w:p>
    <w:p w14:paraId="764B6D50" w14:textId="77777777" w:rsidR="006C52E9" w:rsidRPr="00555B31" w:rsidRDefault="006C52E9" w:rsidP="005924EA">
      <w:pPr>
        <w:pStyle w:val="Pagrindinistekstas"/>
        <w:spacing w:after="0"/>
        <w:rPr>
          <w:sz w:val="22"/>
          <w:szCs w:val="22"/>
        </w:rPr>
      </w:pPr>
    </w:p>
    <w:p w14:paraId="46AD88C7" w14:textId="77777777" w:rsidR="006C52E9" w:rsidRPr="00555B31" w:rsidRDefault="006C52E9" w:rsidP="005924EA">
      <w:pPr>
        <w:pStyle w:val="Pagrindinistekstas"/>
        <w:spacing w:after="0"/>
        <w:rPr>
          <w:b/>
          <w:sz w:val="22"/>
          <w:szCs w:val="22"/>
        </w:rPr>
      </w:pPr>
      <w:r w:rsidRPr="00555B31">
        <w:rPr>
          <w:b/>
          <w:sz w:val="22"/>
          <w:szCs w:val="22"/>
        </w:rPr>
        <w:t>Apie ką rašoma šiame lapelyje?</w:t>
      </w:r>
    </w:p>
    <w:p w14:paraId="0A6517BB" w14:textId="77777777" w:rsidR="006C52E9" w:rsidRPr="00555B31" w:rsidRDefault="006C52E9" w:rsidP="005924EA">
      <w:pPr>
        <w:pStyle w:val="Pagrindinistekstas"/>
        <w:spacing w:after="0"/>
        <w:rPr>
          <w:b/>
          <w:sz w:val="22"/>
          <w:szCs w:val="22"/>
        </w:rPr>
      </w:pPr>
    </w:p>
    <w:p w14:paraId="634C27D0" w14:textId="5C78C15F" w:rsidR="006C52E9" w:rsidRPr="00555B31" w:rsidRDefault="006C52E9" w:rsidP="00F767A9">
      <w:pPr>
        <w:pStyle w:val="Pagrindinistekstas"/>
        <w:spacing w:after="0"/>
        <w:ind w:left="540" w:hanging="540"/>
        <w:rPr>
          <w:sz w:val="22"/>
          <w:szCs w:val="22"/>
        </w:rPr>
      </w:pPr>
      <w:r w:rsidRPr="00555B31">
        <w:rPr>
          <w:sz w:val="22"/>
          <w:szCs w:val="22"/>
        </w:rPr>
        <w:t>1.</w:t>
      </w:r>
      <w:r w:rsidRPr="00555B31">
        <w:rPr>
          <w:sz w:val="22"/>
          <w:szCs w:val="22"/>
        </w:rPr>
        <w:tab/>
        <w:t xml:space="preserve">Kas yra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r w:rsidRPr="00555B31">
        <w:rPr>
          <w:sz w:val="22"/>
          <w:szCs w:val="22"/>
        </w:rPr>
        <w:t xml:space="preserve"> ir kam jis vartojamas</w:t>
      </w:r>
    </w:p>
    <w:p w14:paraId="7BA05051" w14:textId="1F9F3FDE" w:rsidR="006C52E9" w:rsidRPr="00555B31" w:rsidRDefault="006C52E9" w:rsidP="00F767A9">
      <w:pPr>
        <w:pStyle w:val="Pagrindinistekstas"/>
        <w:spacing w:after="0"/>
        <w:ind w:left="540" w:hanging="540"/>
        <w:rPr>
          <w:sz w:val="22"/>
          <w:szCs w:val="22"/>
        </w:rPr>
      </w:pPr>
      <w:r w:rsidRPr="00555B31">
        <w:rPr>
          <w:sz w:val="22"/>
          <w:szCs w:val="22"/>
        </w:rPr>
        <w:t>2.</w:t>
      </w:r>
      <w:r w:rsidRPr="00555B31">
        <w:rPr>
          <w:sz w:val="22"/>
          <w:szCs w:val="22"/>
        </w:rPr>
        <w:tab/>
        <w:t xml:space="preserve">Kas žinotina prieš vartojant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p>
    <w:p w14:paraId="503639FF" w14:textId="3B61DFC5" w:rsidR="006C52E9" w:rsidRPr="00555B31" w:rsidRDefault="006C52E9" w:rsidP="00F767A9">
      <w:pPr>
        <w:pStyle w:val="Pagrindinistekstas"/>
        <w:spacing w:after="0"/>
        <w:ind w:left="540" w:hanging="540"/>
        <w:rPr>
          <w:sz w:val="22"/>
          <w:szCs w:val="22"/>
        </w:rPr>
      </w:pPr>
      <w:r w:rsidRPr="00555B31">
        <w:rPr>
          <w:sz w:val="22"/>
          <w:szCs w:val="22"/>
        </w:rPr>
        <w:t>3.</w:t>
      </w:r>
      <w:r w:rsidRPr="00555B31">
        <w:rPr>
          <w:sz w:val="22"/>
          <w:szCs w:val="22"/>
        </w:rPr>
        <w:tab/>
        <w:t xml:space="preserve">Kaip vartoti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p>
    <w:p w14:paraId="4B5BCE2B" w14:textId="77777777" w:rsidR="006C52E9" w:rsidRPr="00555B31" w:rsidRDefault="006C52E9" w:rsidP="005924EA">
      <w:pPr>
        <w:pStyle w:val="Pagrindinistekstas"/>
        <w:spacing w:after="0"/>
        <w:ind w:left="540" w:hanging="540"/>
        <w:rPr>
          <w:sz w:val="22"/>
          <w:szCs w:val="22"/>
        </w:rPr>
      </w:pPr>
      <w:r w:rsidRPr="00555B31">
        <w:rPr>
          <w:sz w:val="22"/>
          <w:szCs w:val="22"/>
        </w:rPr>
        <w:t>4.</w:t>
      </w:r>
      <w:r w:rsidRPr="00555B31">
        <w:rPr>
          <w:sz w:val="22"/>
          <w:szCs w:val="22"/>
        </w:rPr>
        <w:tab/>
        <w:t>Galimas šalutinis poveikis</w:t>
      </w:r>
    </w:p>
    <w:p w14:paraId="1C011BFE" w14:textId="34D26448" w:rsidR="006C52E9" w:rsidRPr="00555B31" w:rsidRDefault="006C52E9" w:rsidP="00F767A9">
      <w:pPr>
        <w:pStyle w:val="Pagrindinistekstas"/>
        <w:spacing w:after="0"/>
        <w:ind w:left="540" w:hanging="540"/>
        <w:rPr>
          <w:sz w:val="22"/>
          <w:szCs w:val="22"/>
        </w:rPr>
      </w:pPr>
      <w:r w:rsidRPr="00555B31">
        <w:rPr>
          <w:sz w:val="22"/>
          <w:szCs w:val="22"/>
        </w:rPr>
        <w:t>5.</w:t>
      </w:r>
      <w:r w:rsidRPr="00555B31">
        <w:rPr>
          <w:sz w:val="22"/>
          <w:szCs w:val="22"/>
        </w:rPr>
        <w:tab/>
        <w:t xml:space="preserve">Kaip laikyti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p>
    <w:p w14:paraId="719BA6FA" w14:textId="77777777" w:rsidR="006C52E9" w:rsidRPr="00555B31" w:rsidRDefault="006C52E9" w:rsidP="005924EA">
      <w:pPr>
        <w:pStyle w:val="Pagrindinistekstas"/>
        <w:spacing w:after="0"/>
        <w:ind w:left="540" w:hanging="540"/>
        <w:rPr>
          <w:sz w:val="22"/>
          <w:szCs w:val="22"/>
        </w:rPr>
      </w:pPr>
      <w:r w:rsidRPr="00555B31">
        <w:rPr>
          <w:sz w:val="22"/>
          <w:szCs w:val="22"/>
        </w:rPr>
        <w:t>6.</w:t>
      </w:r>
      <w:r w:rsidRPr="00555B31">
        <w:rPr>
          <w:sz w:val="22"/>
          <w:szCs w:val="22"/>
        </w:rPr>
        <w:tab/>
        <w:t>Pakuotės turinys ir kita informacija</w:t>
      </w:r>
    </w:p>
    <w:p w14:paraId="7B61BE80" w14:textId="77777777" w:rsidR="006C52E9" w:rsidRPr="00555B31" w:rsidRDefault="006C52E9" w:rsidP="005924EA">
      <w:pPr>
        <w:pStyle w:val="Pagrindinistekstas"/>
        <w:spacing w:after="0"/>
        <w:rPr>
          <w:sz w:val="22"/>
          <w:szCs w:val="22"/>
        </w:rPr>
      </w:pPr>
    </w:p>
    <w:p w14:paraId="6FD6341A" w14:textId="77777777" w:rsidR="006C52E9" w:rsidRPr="00555B31" w:rsidRDefault="006C52E9" w:rsidP="005924EA">
      <w:pPr>
        <w:pStyle w:val="Pagrindinistekstas"/>
        <w:spacing w:after="0"/>
        <w:rPr>
          <w:sz w:val="22"/>
          <w:szCs w:val="22"/>
        </w:rPr>
      </w:pPr>
    </w:p>
    <w:p w14:paraId="0799B02D" w14:textId="29C90E3C" w:rsidR="006C52E9" w:rsidRPr="00555B31" w:rsidRDefault="006C52E9" w:rsidP="00F767A9">
      <w:pPr>
        <w:pStyle w:val="Antrat2"/>
        <w:rPr>
          <w:sz w:val="22"/>
          <w:szCs w:val="22"/>
        </w:rPr>
      </w:pPr>
      <w:r w:rsidRPr="00555B31">
        <w:rPr>
          <w:sz w:val="22"/>
          <w:szCs w:val="22"/>
        </w:rPr>
        <w:t>1.</w:t>
      </w:r>
      <w:r w:rsidRPr="00555B31">
        <w:rPr>
          <w:sz w:val="22"/>
          <w:szCs w:val="22"/>
        </w:rPr>
        <w:tab/>
        <w:t xml:space="preserve">Kas yra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r w:rsidR="00F767A9" w:rsidRPr="00555B31">
        <w:rPr>
          <w:sz w:val="22"/>
          <w:szCs w:val="22"/>
        </w:rPr>
        <w:t xml:space="preserve"> </w:t>
      </w:r>
      <w:r w:rsidRPr="00555B31">
        <w:rPr>
          <w:sz w:val="22"/>
          <w:szCs w:val="22"/>
        </w:rPr>
        <w:t xml:space="preserve">ir kam jis vartojamas </w:t>
      </w:r>
    </w:p>
    <w:p w14:paraId="2E086306" w14:textId="77777777" w:rsidR="006C52E9" w:rsidRPr="00555B31" w:rsidRDefault="006C52E9" w:rsidP="005924EA">
      <w:pPr>
        <w:pStyle w:val="Pagrindinistekstas"/>
        <w:spacing w:after="0"/>
        <w:rPr>
          <w:sz w:val="22"/>
          <w:szCs w:val="22"/>
        </w:rPr>
      </w:pPr>
    </w:p>
    <w:p w14:paraId="12CBAB42" w14:textId="2133ED7D" w:rsidR="006C52E9" w:rsidRPr="005F1814" w:rsidRDefault="00F767A9" w:rsidP="00F767A9">
      <w:proofErr w:type="spellStart"/>
      <w:r>
        <w:rPr>
          <w:szCs w:val="22"/>
        </w:rPr>
        <w:t>Alfacalcidol</w:t>
      </w:r>
      <w:proofErr w:type="spellEnd"/>
      <w:r>
        <w:rPr>
          <w:szCs w:val="22"/>
        </w:rPr>
        <w:t xml:space="preserve"> </w:t>
      </w:r>
      <w:proofErr w:type="spellStart"/>
      <w:r w:rsidR="00D13285">
        <w:rPr>
          <w:szCs w:val="22"/>
        </w:rPr>
        <w:t>Zentiva</w:t>
      </w:r>
      <w:proofErr w:type="spellEnd"/>
      <w:r w:rsidRPr="00555B31">
        <w:rPr>
          <w:szCs w:val="22"/>
        </w:rPr>
        <w:t xml:space="preserve"> </w:t>
      </w:r>
      <w:r w:rsidR="006C52E9" w:rsidRPr="005F1814">
        <w:t xml:space="preserve">minkštojoje kapsulėje yra </w:t>
      </w:r>
      <w:proofErr w:type="spellStart"/>
      <w:r w:rsidR="006C52E9" w:rsidRPr="005F1814">
        <w:t>alfakalcidolio</w:t>
      </w:r>
      <w:proofErr w:type="spellEnd"/>
      <w:r w:rsidR="006C52E9" w:rsidRPr="005F1814">
        <w:t xml:space="preserve"> – vitamino D darinio, kuris padeda organizmui panaudoti kalcį ir fosfatą kaulams stiprinti. </w:t>
      </w:r>
    </w:p>
    <w:p w14:paraId="2A75C0CB" w14:textId="602A9825" w:rsidR="006C52E9" w:rsidRPr="00555B31" w:rsidRDefault="00F767A9" w:rsidP="00F767A9">
      <w:pPr>
        <w:widowControl w:val="0"/>
        <w:outlineLvl w:val="1"/>
        <w:rPr>
          <w:szCs w:val="22"/>
        </w:rPr>
      </w:pPr>
      <w:proofErr w:type="spellStart"/>
      <w:r>
        <w:rPr>
          <w:szCs w:val="22"/>
        </w:rPr>
        <w:t>Alfacalcidol</w:t>
      </w:r>
      <w:proofErr w:type="spellEnd"/>
      <w:r>
        <w:rPr>
          <w:szCs w:val="22"/>
        </w:rPr>
        <w:t xml:space="preserve"> </w:t>
      </w:r>
      <w:proofErr w:type="spellStart"/>
      <w:r w:rsidR="00D13285">
        <w:rPr>
          <w:szCs w:val="22"/>
        </w:rPr>
        <w:t>Zentiva</w:t>
      </w:r>
      <w:proofErr w:type="spellEnd"/>
      <w:r w:rsidRPr="00555B31">
        <w:rPr>
          <w:szCs w:val="22"/>
        </w:rPr>
        <w:t xml:space="preserve"> </w:t>
      </w:r>
      <w:r w:rsidR="006C52E9" w:rsidRPr="00555B31">
        <w:rPr>
          <w:szCs w:val="22"/>
        </w:rPr>
        <w:t xml:space="preserve">vartojamas ligoms, atsiradusioms dėl kalcio apykaitos sutrikimo, kuris yra endogeninio 1,25- </w:t>
      </w:r>
      <w:proofErr w:type="spellStart"/>
      <w:r w:rsidR="006C52E9" w:rsidRPr="00555B31">
        <w:rPr>
          <w:szCs w:val="22"/>
        </w:rPr>
        <w:t>dihidroksivitamino</w:t>
      </w:r>
      <w:proofErr w:type="spellEnd"/>
      <w:r w:rsidR="006C52E9" w:rsidRPr="00555B31">
        <w:rPr>
          <w:szCs w:val="22"/>
        </w:rPr>
        <w:t xml:space="preserve"> D</w:t>
      </w:r>
      <w:r w:rsidR="006C52E9" w:rsidRPr="00555B31">
        <w:rPr>
          <w:szCs w:val="22"/>
          <w:vertAlign w:val="subscript"/>
        </w:rPr>
        <w:t>3</w:t>
      </w:r>
      <w:r w:rsidR="006C52E9" w:rsidRPr="00555B31">
        <w:rPr>
          <w:szCs w:val="22"/>
        </w:rPr>
        <w:t xml:space="preserve"> gamybos sumažėjimo padarinys, gydyti.</w:t>
      </w:r>
    </w:p>
    <w:p w14:paraId="0271FFF8" w14:textId="77777777" w:rsidR="006C52E9" w:rsidRPr="00555B31" w:rsidRDefault="006C52E9" w:rsidP="00C104E7">
      <w:pPr>
        <w:widowControl w:val="0"/>
        <w:outlineLvl w:val="1"/>
        <w:rPr>
          <w:szCs w:val="22"/>
        </w:rPr>
      </w:pPr>
      <w:r w:rsidRPr="00555B31">
        <w:rPr>
          <w:szCs w:val="22"/>
        </w:rPr>
        <w:t xml:space="preserve">Tai </w:t>
      </w:r>
      <w:proofErr w:type="spellStart"/>
      <w:r w:rsidRPr="00555B31">
        <w:rPr>
          <w:szCs w:val="22"/>
        </w:rPr>
        <w:t>inkstinė</w:t>
      </w:r>
      <w:proofErr w:type="spellEnd"/>
      <w:r w:rsidRPr="00555B31">
        <w:rPr>
          <w:szCs w:val="22"/>
        </w:rPr>
        <w:t xml:space="preserve"> </w:t>
      </w:r>
      <w:proofErr w:type="spellStart"/>
      <w:r w:rsidRPr="00555B31">
        <w:rPr>
          <w:szCs w:val="22"/>
        </w:rPr>
        <w:t>osteodistrofija</w:t>
      </w:r>
      <w:proofErr w:type="spellEnd"/>
      <w:r w:rsidRPr="00555B31">
        <w:rPr>
          <w:szCs w:val="22"/>
        </w:rPr>
        <w:t xml:space="preserve"> (pakitimai kauluose dėl inkstų funkcijos sutrikimų), pooperacinis ar idiopatinis </w:t>
      </w:r>
      <w:proofErr w:type="spellStart"/>
      <w:r w:rsidRPr="00555B31">
        <w:rPr>
          <w:szCs w:val="22"/>
        </w:rPr>
        <w:t>hipoparatiroidizmas</w:t>
      </w:r>
      <w:proofErr w:type="spellEnd"/>
      <w:r w:rsidRPr="00555B31">
        <w:rPr>
          <w:szCs w:val="22"/>
        </w:rPr>
        <w:t xml:space="preserve"> (per didelis kalcio kiekis kraujyje, dėl </w:t>
      </w:r>
      <w:proofErr w:type="spellStart"/>
      <w:r w:rsidRPr="00555B31">
        <w:rPr>
          <w:szCs w:val="22"/>
        </w:rPr>
        <w:t>prieskydinės</w:t>
      </w:r>
      <w:proofErr w:type="spellEnd"/>
      <w:r w:rsidRPr="00555B31">
        <w:rPr>
          <w:szCs w:val="22"/>
        </w:rPr>
        <w:t xml:space="preserve"> liaukos sutrikusios veiklos), </w:t>
      </w:r>
      <w:proofErr w:type="spellStart"/>
      <w:r w:rsidRPr="00555B31">
        <w:rPr>
          <w:szCs w:val="22"/>
        </w:rPr>
        <w:t>pseudohipoparatiroidizmas</w:t>
      </w:r>
      <w:proofErr w:type="spellEnd"/>
      <w:r w:rsidRPr="00555B31">
        <w:rPr>
          <w:szCs w:val="22"/>
        </w:rPr>
        <w:t xml:space="preserve"> (per mažas kalcio kiekis kraujyje, dėl </w:t>
      </w:r>
      <w:proofErr w:type="spellStart"/>
      <w:r w:rsidRPr="00555B31">
        <w:rPr>
          <w:szCs w:val="22"/>
        </w:rPr>
        <w:t>prieskydinės</w:t>
      </w:r>
      <w:proofErr w:type="spellEnd"/>
      <w:r w:rsidRPr="00555B31">
        <w:rPr>
          <w:szCs w:val="22"/>
        </w:rPr>
        <w:t xml:space="preserve"> liaukos pakitusios veiklos), kaip papildoma priemonė tretiniam </w:t>
      </w:r>
      <w:proofErr w:type="spellStart"/>
      <w:r w:rsidRPr="00555B31">
        <w:rPr>
          <w:szCs w:val="22"/>
        </w:rPr>
        <w:t>hiperparatiroidizmui</w:t>
      </w:r>
      <w:proofErr w:type="spellEnd"/>
      <w:r w:rsidRPr="00555B31">
        <w:rPr>
          <w:szCs w:val="22"/>
        </w:rPr>
        <w:t xml:space="preserve"> koreguoti, vitaminui D atsparus rachitas ar </w:t>
      </w:r>
      <w:proofErr w:type="spellStart"/>
      <w:r w:rsidRPr="00555B31">
        <w:rPr>
          <w:szCs w:val="22"/>
        </w:rPr>
        <w:t>osteomaliacija</w:t>
      </w:r>
      <w:proofErr w:type="spellEnd"/>
      <w:r w:rsidRPr="00555B31">
        <w:rPr>
          <w:szCs w:val="22"/>
        </w:rPr>
        <w:t xml:space="preserve"> (kaulų suminkštėjimas ir deformacija dėl kalcio trūkumo), nuo vitamino D priklausomas rachitas, naujagimių </w:t>
      </w:r>
      <w:proofErr w:type="spellStart"/>
      <w:r w:rsidRPr="00555B31">
        <w:rPr>
          <w:szCs w:val="22"/>
        </w:rPr>
        <w:t>hipokalcemija</w:t>
      </w:r>
      <w:proofErr w:type="spellEnd"/>
      <w:r w:rsidRPr="00555B31">
        <w:rPr>
          <w:szCs w:val="22"/>
        </w:rPr>
        <w:t xml:space="preserve"> (kalcio kiekio sumažėjimas kraujyje) ar rachitas, kalcio </w:t>
      </w:r>
      <w:proofErr w:type="spellStart"/>
      <w:r w:rsidRPr="00555B31">
        <w:rPr>
          <w:szCs w:val="22"/>
        </w:rPr>
        <w:t>malabsorbcijos</w:t>
      </w:r>
      <w:proofErr w:type="spellEnd"/>
      <w:r w:rsidRPr="00555B31">
        <w:rPr>
          <w:szCs w:val="22"/>
        </w:rPr>
        <w:t xml:space="preserve"> sindromas (</w:t>
      </w:r>
      <w:r w:rsidRPr="00555B31">
        <w:rPr>
          <w:color w:val="000000"/>
          <w:szCs w:val="22"/>
        </w:rPr>
        <w:t xml:space="preserve">sutrikusios </w:t>
      </w:r>
      <w:proofErr w:type="spellStart"/>
      <w:r w:rsidRPr="00555B31">
        <w:rPr>
          <w:color w:val="000000"/>
          <w:szCs w:val="22"/>
        </w:rPr>
        <w:t>rezorbcijos</w:t>
      </w:r>
      <w:proofErr w:type="spellEnd"/>
      <w:r w:rsidRPr="00555B31">
        <w:rPr>
          <w:color w:val="000000"/>
          <w:szCs w:val="22"/>
        </w:rPr>
        <w:t xml:space="preserve"> žarnyne sindromas)</w:t>
      </w:r>
      <w:r w:rsidRPr="00555B31">
        <w:rPr>
          <w:szCs w:val="22"/>
        </w:rPr>
        <w:t xml:space="preserve">, </w:t>
      </w:r>
      <w:proofErr w:type="spellStart"/>
      <w:r w:rsidRPr="00555B31">
        <w:rPr>
          <w:szCs w:val="22"/>
        </w:rPr>
        <w:t>malabsorbcinės</w:t>
      </w:r>
      <w:proofErr w:type="spellEnd"/>
      <w:r w:rsidRPr="00555B31">
        <w:rPr>
          <w:szCs w:val="22"/>
        </w:rPr>
        <w:t xml:space="preserve"> ir maistinės kilmės rachitas ir </w:t>
      </w:r>
      <w:proofErr w:type="spellStart"/>
      <w:r w:rsidRPr="00555B31">
        <w:rPr>
          <w:szCs w:val="22"/>
        </w:rPr>
        <w:t>osteomaliacija</w:t>
      </w:r>
      <w:proofErr w:type="spellEnd"/>
      <w:r w:rsidRPr="00555B31">
        <w:rPr>
          <w:szCs w:val="22"/>
        </w:rPr>
        <w:t>.</w:t>
      </w:r>
    </w:p>
    <w:p w14:paraId="6A7586DC" w14:textId="5D1BA512" w:rsidR="006C52E9" w:rsidRPr="00555B31" w:rsidRDefault="00F767A9" w:rsidP="00F767A9">
      <w:pPr>
        <w:widowControl w:val="0"/>
        <w:outlineLvl w:val="1"/>
        <w:rPr>
          <w:szCs w:val="22"/>
        </w:rPr>
      </w:pPr>
      <w:proofErr w:type="spellStart"/>
      <w:r>
        <w:rPr>
          <w:szCs w:val="22"/>
        </w:rPr>
        <w:t>Alfacalcidol</w:t>
      </w:r>
      <w:proofErr w:type="spellEnd"/>
      <w:r>
        <w:rPr>
          <w:szCs w:val="22"/>
        </w:rPr>
        <w:t xml:space="preserve"> </w:t>
      </w:r>
      <w:proofErr w:type="spellStart"/>
      <w:r w:rsidR="00D13285">
        <w:rPr>
          <w:szCs w:val="22"/>
        </w:rPr>
        <w:t>Zentiva</w:t>
      </w:r>
      <w:proofErr w:type="spellEnd"/>
      <w:r w:rsidRPr="00555B31">
        <w:rPr>
          <w:szCs w:val="22"/>
        </w:rPr>
        <w:t xml:space="preserve"> </w:t>
      </w:r>
      <w:r w:rsidR="006C52E9" w:rsidRPr="00555B31">
        <w:rPr>
          <w:szCs w:val="22"/>
        </w:rPr>
        <w:t xml:space="preserve">taip pat vartojamas </w:t>
      </w:r>
      <w:proofErr w:type="spellStart"/>
      <w:r w:rsidR="006C52E9">
        <w:rPr>
          <w:szCs w:val="22"/>
        </w:rPr>
        <w:t>pomenopauzinės</w:t>
      </w:r>
      <w:proofErr w:type="spellEnd"/>
      <w:r w:rsidR="006C52E9">
        <w:rPr>
          <w:szCs w:val="22"/>
        </w:rPr>
        <w:t xml:space="preserve"> ir </w:t>
      </w:r>
      <w:proofErr w:type="spellStart"/>
      <w:r w:rsidR="006C52E9">
        <w:rPr>
          <w:szCs w:val="22"/>
        </w:rPr>
        <w:t>gliukokortikoidų</w:t>
      </w:r>
      <w:proofErr w:type="spellEnd"/>
      <w:r w:rsidR="006C52E9">
        <w:rPr>
          <w:szCs w:val="22"/>
        </w:rPr>
        <w:t xml:space="preserve"> (vaistų vartojamų uždegimo, alergijos ar imuninės sistemos slopinimui) sukeltos</w:t>
      </w:r>
      <w:r w:rsidR="006C52E9" w:rsidRPr="00555B31">
        <w:rPr>
          <w:szCs w:val="22"/>
        </w:rPr>
        <w:t xml:space="preserve"> osteoporozės gydymui</w:t>
      </w:r>
      <w:r w:rsidR="006C52E9">
        <w:rPr>
          <w:szCs w:val="22"/>
        </w:rPr>
        <w:t>.</w:t>
      </w:r>
    </w:p>
    <w:p w14:paraId="39C3A7DA" w14:textId="77777777" w:rsidR="006C52E9" w:rsidRDefault="006C52E9" w:rsidP="005924EA">
      <w:pPr>
        <w:pStyle w:val="Antrat2"/>
        <w:rPr>
          <w:b w:val="0"/>
          <w:sz w:val="22"/>
          <w:szCs w:val="22"/>
        </w:rPr>
      </w:pPr>
    </w:p>
    <w:p w14:paraId="220B1F54" w14:textId="77777777" w:rsidR="00C36574" w:rsidRPr="002C1835" w:rsidRDefault="00C36574" w:rsidP="002C1835"/>
    <w:p w14:paraId="1FBD97C9" w14:textId="4703303E" w:rsidR="006C52E9" w:rsidRPr="00555B31" w:rsidRDefault="006C52E9" w:rsidP="00F767A9">
      <w:pPr>
        <w:pStyle w:val="Antrat2"/>
        <w:rPr>
          <w:sz w:val="22"/>
          <w:szCs w:val="22"/>
        </w:rPr>
      </w:pPr>
      <w:r w:rsidRPr="00555B31">
        <w:rPr>
          <w:sz w:val="22"/>
          <w:szCs w:val="22"/>
        </w:rPr>
        <w:t>2.</w:t>
      </w:r>
      <w:r w:rsidRPr="00555B31">
        <w:rPr>
          <w:sz w:val="22"/>
          <w:szCs w:val="22"/>
        </w:rPr>
        <w:tab/>
        <w:t xml:space="preserve">Kas žinotina prieš vartojant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p>
    <w:p w14:paraId="4774AB52" w14:textId="77777777" w:rsidR="006C52E9" w:rsidRPr="00555B31" w:rsidRDefault="006C52E9" w:rsidP="005924EA">
      <w:pPr>
        <w:pStyle w:val="Pagrindinistekstas"/>
        <w:spacing w:after="0"/>
        <w:rPr>
          <w:sz w:val="22"/>
          <w:szCs w:val="22"/>
        </w:rPr>
      </w:pPr>
    </w:p>
    <w:p w14:paraId="61DD568F" w14:textId="605E8F91" w:rsidR="006C52E9" w:rsidRPr="00555B31" w:rsidRDefault="00F767A9" w:rsidP="00F767A9">
      <w:pPr>
        <w:pStyle w:val="Antrat3"/>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Pr="00555B31">
        <w:rPr>
          <w:sz w:val="22"/>
          <w:szCs w:val="22"/>
        </w:rPr>
        <w:t xml:space="preserve"> </w:t>
      </w:r>
      <w:r w:rsidR="006C52E9" w:rsidRPr="00555B31">
        <w:rPr>
          <w:sz w:val="22"/>
          <w:szCs w:val="22"/>
        </w:rPr>
        <w:t>vartoti negalima:</w:t>
      </w:r>
    </w:p>
    <w:p w14:paraId="034E89C3" w14:textId="77777777" w:rsidR="006C52E9" w:rsidRPr="00555B31" w:rsidRDefault="006C52E9" w:rsidP="005924EA">
      <w:pPr>
        <w:tabs>
          <w:tab w:val="left" w:pos="540"/>
        </w:tabs>
        <w:ind w:left="540" w:hanging="540"/>
        <w:rPr>
          <w:szCs w:val="22"/>
        </w:rPr>
      </w:pPr>
      <w:r w:rsidRPr="00555B31">
        <w:rPr>
          <w:szCs w:val="22"/>
        </w:rPr>
        <w:t>-</w:t>
      </w:r>
      <w:r w:rsidRPr="00555B31">
        <w:rPr>
          <w:szCs w:val="22"/>
        </w:rPr>
        <w:tab/>
        <w:t xml:space="preserve">jeigu yra alergija (padidėjęs jautrumas) </w:t>
      </w:r>
      <w:proofErr w:type="spellStart"/>
      <w:r w:rsidRPr="00555B31">
        <w:rPr>
          <w:szCs w:val="22"/>
        </w:rPr>
        <w:t>alfakalcidoliui</w:t>
      </w:r>
      <w:proofErr w:type="spellEnd"/>
      <w:r w:rsidRPr="00555B31">
        <w:rPr>
          <w:szCs w:val="22"/>
        </w:rPr>
        <w:t xml:space="preserve"> arba bet kuriai pagalbinei šio vaisto medžiagai (jos išvardytos 6 skyriuje);</w:t>
      </w:r>
    </w:p>
    <w:p w14:paraId="7707C133" w14:textId="77777777" w:rsidR="006C52E9" w:rsidRPr="00555B31" w:rsidRDefault="006C52E9" w:rsidP="005924EA">
      <w:pPr>
        <w:pStyle w:val="Pagrindinistekstas"/>
        <w:numPr>
          <w:ilvl w:val="0"/>
          <w:numId w:val="7"/>
        </w:numPr>
        <w:tabs>
          <w:tab w:val="clear" w:pos="1080"/>
          <w:tab w:val="num" w:pos="567"/>
        </w:tabs>
        <w:spacing w:after="0"/>
        <w:ind w:left="567" w:hanging="567"/>
        <w:rPr>
          <w:sz w:val="22"/>
          <w:szCs w:val="22"/>
        </w:rPr>
      </w:pPr>
      <w:r w:rsidRPr="00555B31">
        <w:rPr>
          <w:sz w:val="22"/>
          <w:szCs w:val="22"/>
        </w:rPr>
        <w:t xml:space="preserve">jeigu padidėjusi kalcio, fosfato (išskyrus atvejį, kai sutrikusi </w:t>
      </w:r>
      <w:proofErr w:type="spellStart"/>
      <w:r w:rsidRPr="00555B31">
        <w:rPr>
          <w:sz w:val="22"/>
          <w:szCs w:val="22"/>
        </w:rPr>
        <w:t>prieskydinių</w:t>
      </w:r>
      <w:proofErr w:type="spellEnd"/>
      <w:r w:rsidRPr="00555B31">
        <w:rPr>
          <w:sz w:val="22"/>
          <w:szCs w:val="22"/>
        </w:rPr>
        <w:t xml:space="preserve"> liaukų veikla) arba magnio koncentracija kraujyje;</w:t>
      </w:r>
    </w:p>
    <w:p w14:paraId="7F8BA6AE" w14:textId="77777777" w:rsidR="006C52E9" w:rsidRPr="00555B31" w:rsidRDefault="006C52E9" w:rsidP="005924EA">
      <w:pPr>
        <w:pStyle w:val="Pagrindinistekstas"/>
        <w:numPr>
          <w:ilvl w:val="0"/>
          <w:numId w:val="7"/>
        </w:numPr>
        <w:tabs>
          <w:tab w:val="clear" w:pos="1080"/>
          <w:tab w:val="num" w:pos="567"/>
        </w:tabs>
        <w:spacing w:after="0"/>
        <w:ind w:left="567" w:hanging="567"/>
        <w:rPr>
          <w:sz w:val="22"/>
          <w:szCs w:val="22"/>
        </w:rPr>
      </w:pPr>
      <w:r w:rsidRPr="00555B31">
        <w:rPr>
          <w:sz w:val="22"/>
          <w:szCs w:val="22"/>
        </w:rPr>
        <w:t>jeigu padidėjęs organizmo jautrumas vitaminui D.</w:t>
      </w:r>
    </w:p>
    <w:p w14:paraId="2B865A5F" w14:textId="77777777" w:rsidR="006C52E9" w:rsidRPr="00555B31" w:rsidRDefault="006C52E9" w:rsidP="005924EA">
      <w:pPr>
        <w:pStyle w:val="Pagrindinistekstas"/>
        <w:spacing w:after="0"/>
        <w:rPr>
          <w:sz w:val="22"/>
          <w:szCs w:val="22"/>
        </w:rPr>
      </w:pPr>
    </w:p>
    <w:p w14:paraId="5C45BD69" w14:textId="77777777" w:rsidR="006C52E9" w:rsidRPr="00555B31" w:rsidRDefault="006C52E9" w:rsidP="005924EA">
      <w:pPr>
        <w:pStyle w:val="Antrat3"/>
        <w:rPr>
          <w:sz w:val="22"/>
          <w:szCs w:val="22"/>
        </w:rPr>
      </w:pPr>
      <w:r w:rsidRPr="00555B31">
        <w:rPr>
          <w:sz w:val="22"/>
          <w:szCs w:val="22"/>
        </w:rPr>
        <w:t>Įspėjimai ir atsargumo priemonės</w:t>
      </w:r>
    </w:p>
    <w:p w14:paraId="7A80493F" w14:textId="26B68DBC" w:rsidR="006C52E9" w:rsidRPr="00555B31" w:rsidRDefault="006C52E9" w:rsidP="00F767A9">
      <w:pPr>
        <w:rPr>
          <w:szCs w:val="22"/>
        </w:rPr>
      </w:pPr>
      <w:r w:rsidRPr="00555B31">
        <w:rPr>
          <w:szCs w:val="22"/>
        </w:rPr>
        <w:t xml:space="preserve">Pasitarkite su gydytoju arba vaistininku, prieš pradėdami vartoti </w:t>
      </w:r>
      <w:proofErr w:type="spellStart"/>
      <w:r w:rsidR="00F767A9">
        <w:rPr>
          <w:szCs w:val="22"/>
        </w:rPr>
        <w:t>Alfacalcidol</w:t>
      </w:r>
      <w:proofErr w:type="spellEnd"/>
      <w:r w:rsidR="00F767A9">
        <w:rPr>
          <w:szCs w:val="22"/>
        </w:rPr>
        <w:t xml:space="preserve"> </w:t>
      </w:r>
      <w:proofErr w:type="spellStart"/>
      <w:r w:rsidR="00D13285">
        <w:rPr>
          <w:szCs w:val="22"/>
        </w:rPr>
        <w:t>Zentiva</w:t>
      </w:r>
      <w:proofErr w:type="spellEnd"/>
      <w:r w:rsidRPr="00555B31">
        <w:rPr>
          <w:szCs w:val="22"/>
        </w:rPr>
        <w:t>:</w:t>
      </w:r>
    </w:p>
    <w:p w14:paraId="2686E981" w14:textId="77777777" w:rsidR="006C52E9" w:rsidRPr="00555B31" w:rsidRDefault="006C52E9" w:rsidP="005924EA">
      <w:pPr>
        <w:pStyle w:val="Pagrindinistekstas"/>
        <w:numPr>
          <w:ilvl w:val="0"/>
          <w:numId w:val="7"/>
        </w:numPr>
        <w:tabs>
          <w:tab w:val="left" w:pos="540"/>
        </w:tabs>
        <w:spacing w:after="0"/>
        <w:ind w:hanging="1080"/>
        <w:rPr>
          <w:sz w:val="22"/>
          <w:szCs w:val="22"/>
        </w:rPr>
      </w:pPr>
      <w:r w:rsidRPr="00555B31">
        <w:rPr>
          <w:sz w:val="22"/>
          <w:szCs w:val="22"/>
        </w:rPr>
        <w:t>jeigu moteris yra nėščia arba žindo kūdikį;</w:t>
      </w:r>
    </w:p>
    <w:p w14:paraId="20B8B7D5" w14:textId="77777777" w:rsidR="006C52E9" w:rsidRPr="00555B31" w:rsidRDefault="006C52E9" w:rsidP="0095131E">
      <w:pPr>
        <w:pStyle w:val="Pagrindinistekstas"/>
        <w:numPr>
          <w:ilvl w:val="0"/>
          <w:numId w:val="7"/>
        </w:numPr>
        <w:tabs>
          <w:tab w:val="clear" w:pos="1080"/>
          <w:tab w:val="num" w:pos="540"/>
        </w:tabs>
        <w:spacing w:after="0"/>
        <w:ind w:left="540" w:hanging="540"/>
        <w:rPr>
          <w:sz w:val="22"/>
          <w:szCs w:val="22"/>
        </w:rPr>
      </w:pPr>
      <w:r w:rsidRPr="00555B31">
        <w:rPr>
          <w:sz w:val="22"/>
          <w:szCs w:val="22"/>
        </w:rPr>
        <w:t>jeigu yra padidėjęs kalcio kiekis kraujyje (</w:t>
      </w:r>
      <w:proofErr w:type="spellStart"/>
      <w:r w:rsidRPr="00555B31">
        <w:rPr>
          <w:sz w:val="22"/>
          <w:szCs w:val="22"/>
        </w:rPr>
        <w:t>hiperkalcemija</w:t>
      </w:r>
      <w:proofErr w:type="spellEnd"/>
      <w:r w:rsidRPr="00555B31">
        <w:rPr>
          <w:sz w:val="22"/>
          <w:szCs w:val="22"/>
        </w:rPr>
        <w:t>).</w:t>
      </w:r>
    </w:p>
    <w:p w14:paraId="6971222B" w14:textId="77777777" w:rsidR="006C52E9" w:rsidRPr="00555B31" w:rsidRDefault="006C52E9" w:rsidP="005924EA">
      <w:pPr>
        <w:pStyle w:val="Pagrindinistekstas"/>
        <w:spacing w:after="0"/>
        <w:rPr>
          <w:sz w:val="22"/>
          <w:szCs w:val="22"/>
        </w:rPr>
      </w:pPr>
    </w:p>
    <w:p w14:paraId="3438C9E0" w14:textId="77777777" w:rsidR="006C52E9" w:rsidRPr="00555B31" w:rsidRDefault="006C52E9" w:rsidP="005924EA">
      <w:pPr>
        <w:pStyle w:val="Pagrindinistekstas"/>
        <w:spacing w:after="0"/>
        <w:rPr>
          <w:sz w:val="22"/>
          <w:szCs w:val="22"/>
        </w:rPr>
      </w:pPr>
      <w:r w:rsidRPr="00555B31">
        <w:rPr>
          <w:sz w:val="22"/>
          <w:szCs w:val="22"/>
        </w:rPr>
        <w:lastRenderedPageBreak/>
        <w:t xml:space="preserve">Vartojant šį vaistą, gydytojui nurodžius, reikėtų išsitirti kalcio kiekį kraujyje. Žindomiems kūdikiams, kurių motinos vartoja gydomąsias </w:t>
      </w:r>
      <w:proofErr w:type="spellStart"/>
      <w:r w:rsidRPr="00555B31">
        <w:rPr>
          <w:sz w:val="22"/>
          <w:szCs w:val="22"/>
        </w:rPr>
        <w:t>alfakalcidolio</w:t>
      </w:r>
      <w:proofErr w:type="spellEnd"/>
      <w:r w:rsidRPr="00555B31">
        <w:rPr>
          <w:sz w:val="22"/>
          <w:szCs w:val="22"/>
        </w:rPr>
        <w:t xml:space="preserve"> dozes, taip pat rekomenduojama tirti kalcio kiekį kraujyje. </w:t>
      </w:r>
    </w:p>
    <w:p w14:paraId="01A572B1" w14:textId="77777777" w:rsidR="006C52E9" w:rsidRPr="00555B31" w:rsidRDefault="006C52E9" w:rsidP="005924EA">
      <w:pPr>
        <w:pStyle w:val="Pagrindinistekstas"/>
        <w:spacing w:after="0"/>
        <w:rPr>
          <w:sz w:val="22"/>
          <w:szCs w:val="22"/>
        </w:rPr>
      </w:pPr>
      <w:r w:rsidRPr="00555B31">
        <w:rPr>
          <w:sz w:val="22"/>
          <w:szCs w:val="22"/>
        </w:rPr>
        <w:t>Papildom</w:t>
      </w:r>
      <w:r w:rsidR="00445B62">
        <w:rPr>
          <w:sz w:val="22"/>
          <w:szCs w:val="22"/>
        </w:rPr>
        <w:t>a</w:t>
      </w:r>
      <w:r w:rsidRPr="00555B31">
        <w:rPr>
          <w:sz w:val="22"/>
          <w:szCs w:val="22"/>
        </w:rPr>
        <w:t>i vitamino D reikia atsargiai vartoti pacientams, kurie pakankamai jo gauna su maistu ir veikiant saulės šviesai.</w:t>
      </w:r>
    </w:p>
    <w:p w14:paraId="432D9B62" w14:textId="77777777" w:rsidR="006C52E9" w:rsidRPr="00555B31" w:rsidRDefault="006C52E9" w:rsidP="005924EA">
      <w:pPr>
        <w:pStyle w:val="Antrat3"/>
        <w:rPr>
          <w:sz w:val="22"/>
          <w:szCs w:val="22"/>
        </w:rPr>
      </w:pPr>
    </w:p>
    <w:p w14:paraId="47AEE973" w14:textId="3E860B64" w:rsidR="006C52E9" w:rsidRPr="00555B31" w:rsidRDefault="006C52E9" w:rsidP="00F767A9">
      <w:pPr>
        <w:pStyle w:val="Antrat3"/>
        <w:rPr>
          <w:sz w:val="22"/>
          <w:szCs w:val="22"/>
        </w:rPr>
      </w:pPr>
      <w:r w:rsidRPr="00555B31">
        <w:rPr>
          <w:sz w:val="22"/>
          <w:szCs w:val="22"/>
        </w:rPr>
        <w:t xml:space="preserve">Kiti vaistai ir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p>
    <w:p w14:paraId="1C3EC6D5" w14:textId="77777777" w:rsidR="006C52E9" w:rsidRPr="00555B31" w:rsidRDefault="006C52E9" w:rsidP="005924EA">
      <w:pPr>
        <w:pStyle w:val="Pagrindinistekstas"/>
        <w:spacing w:after="0"/>
        <w:rPr>
          <w:sz w:val="22"/>
          <w:szCs w:val="22"/>
        </w:rPr>
      </w:pPr>
      <w:r w:rsidRPr="00555B31">
        <w:rPr>
          <w:sz w:val="22"/>
          <w:szCs w:val="22"/>
        </w:rPr>
        <w:t>Jeigu vartojate arba neseniai vartojote kitų vaistų arba dėl to nesate tikri, apie tai pasakykite gydytojui arba vaistininkui.</w:t>
      </w:r>
    </w:p>
    <w:p w14:paraId="2F5E9BFE" w14:textId="77777777" w:rsidR="006C52E9" w:rsidRPr="00555B31" w:rsidRDefault="006C52E9" w:rsidP="005924EA">
      <w:pPr>
        <w:pStyle w:val="Pagrindinistekstas"/>
        <w:spacing w:after="0"/>
        <w:rPr>
          <w:sz w:val="22"/>
          <w:szCs w:val="22"/>
          <w:lang w:eastAsia="en-US"/>
        </w:rPr>
      </w:pPr>
      <w:r w:rsidRPr="00555B31">
        <w:rPr>
          <w:sz w:val="22"/>
          <w:szCs w:val="22"/>
          <w:lang w:eastAsia="en-US"/>
        </w:rPr>
        <w:t xml:space="preserve">Gydytoją turi perspėti pacientai, kurie vartoja širdies glikozidų, vaistų nuo epilepsijos, </w:t>
      </w:r>
      <w:proofErr w:type="spellStart"/>
      <w:r w:rsidRPr="00555B31">
        <w:rPr>
          <w:sz w:val="22"/>
          <w:szCs w:val="22"/>
          <w:lang w:eastAsia="en-US"/>
        </w:rPr>
        <w:t>kolestiramino</w:t>
      </w:r>
      <w:proofErr w:type="spellEnd"/>
      <w:r w:rsidRPr="00555B31">
        <w:rPr>
          <w:sz w:val="22"/>
          <w:szCs w:val="22"/>
          <w:lang w:eastAsia="en-US"/>
        </w:rPr>
        <w:t xml:space="preserve">, </w:t>
      </w:r>
      <w:proofErr w:type="spellStart"/>
      <w:r w:rsidRPr="00555B31">
        <w:rPr>
          <w:sz w:val="22"/>
          <w:szCs w:val="22"/>
          <w:lang w:eastAsia="en-US"/>
        </w:rPr>
        <w:t>kolestipolio</w:t>
      </w:r>
      <w:proofErr w:type="spellEnd"/>
      <w:r w:rsidRPr="00555B31">
        <w:rPr>
          <w:sz w:val="22"/>
          <w:szCs w:val="22"/>
          <w:lang w:eastAsia="en-US"/>
        </w:rPr>
        <w:t xml:space="preserve">, </w:t>
      </w:r>
      <w:proofErr w:type="spellStart"/>
      <w:r w:rsidRPr="00555B31">
        <w:rPr>
          <w:sz w:val="22"/>
          <w:szCs w:val="22"/>
          <w:lang w:eastAsia="en-US"/>
        </w:rPr>
        <w:t>sukralfato</w:t>
      </w:r>
      <w:proofErr w:type="spellEnd"/>
      <w:r w:rsidRPr="00555B31">
        <w:rPr>
          <w:sz w:val="22"/>
          <w:szCs w:val="22"/>
          <w:lang w:eastAsia="en-US"/>
        </w:rPr>
        <w:t xml:space="preserve">, aliuminio ar magnio turinčių skrandžio rūgštį neutralizuojančių vaistų, mineralinio aliejaus, magnio turinčių vidurius paleidžiančių vaistų, kalcio arba fosfato sudėtyje turinčių vaistų, šlapimo išsiskyrimą skatinančių vaistų (vadinamų </w:t>
      </w:r>
      <w:proofErr w:type="spellStart"/>
      <w:r w:rsidRPr="00555B31">
        <w:rPr>
          <w:sz w:val="22"/>
          <w:szCs w:val="22"/>
          <w:lang w:eastAsia="en-US"/>
        </w:rPr>
        <w:t>tiazininiais</w:t>
      </w:r>
      <w:proofErr w:type="spellEnd"/>
      <w:r w:rsidRPr="00555B31">
        <w:rPr>
          <w:sz w:val="22"/>
          <w:szCs w:val="22"/>
          <w:lang w:eastAsia="en-US"/>
        </w:rPr>
        <w:t xml:space="preserve">), vitamino D ar jo analogų sudėtyje turinčių vaistų, </w:t>
      </w:r>
      <w:proofErr w:type="spellStart"/>
      <w:r w:rsidRPr="00555B31">
        <w:rPr>
          <w:sz w:val="22"/>
          <w:szCs w:val="22"/>
          <w:lang w:eastAsia="en-US"/>
        </w:rPr>
        <w:t>rifampicino</w:t>
      </w:r>
      <w:proofErr w:type="spellEnd"/>
      <w:r w:rsidRPr="00555B31">
        <w:rPr>
          <w:sz w:val="22"/>
          <w:szCs w:val="22"/>
          <w:lang w:eastAsia="en-US"/>
        </w:rPr>
        <w:t xml:space="preserve">, </w:t>
      </w:r>
      <w:proofErr w:type="spellStart"/>
      <w:r w:rsidRPr="00555B31">
        <w:rPr>
          <w:sz w:val="22"/>
          <w:szCs w:val="22"/>
          <w:lang w:eastAsia="en-US"/>
        </w:rPr>
        <w:t>izoniazido</w:t>
      </w:r>
      <w:proofErr w:type="spellEnd"/>
      <w:r w:rsidRPr="00555B31">
        <w:rPr>
          <w:sz w:val="22"/>
          <w:szCs w:val="22"/>
          <w:lang w:eastAsia="en-US"/>
        </w:rPr>
        <w:t>, kortikosteroidų.</w:t>
      </w:r>
    </w:p>
    <w:p w14:paraId="5B93251B" w14:textId="77777777" w:rsidR="006C52E9" w:rsidRPr="00555B31" w:rsidRDefault="006C52E9" w:rsidP="005924EA">
      <w:pPr>
        <w:pStyle w:val="Pagrindinistekstas"/>
        <w:spacing w:after="0"/>
        <w:rPr>
          <w:sz w:val="22"/>
          <w:szCs w:val="22"/>
          <w:lang w:eastAsia="en-US"/>
        </w:rPr>
      </w:pPr>
    </w:p>
    <w:p w14:paraId="370361BD" w14:textId="376FC80E" w:rsidR="006C52E9" w:rsidRPr="00555B31" w:rsidRDefault="00F767A9" w:rsidP="005924EA">
      <w:pPr>
        <w:pStyle w:val="Antrat3"/>
        <w:rPr>
          <w:sz w:val="22"/>
          <w:szCs w:val="22"/>
        </w:rPr>
      </w:pPr>
      <w:proofErr w:type="spellStart"/>
      <w:r>
        <w:rPr>
          <w:sz w:val="22"/>
          <w:szCs w:val="22"/>
        </w:rPr>
        <w:t>Alfacalcidol</w:t>
      </w:r>
      <w:proofErr w:type="spellEnd"/>
      <w:r>
        <w:rPr>
          <w:sz w:val="22"/>
          <w:szCs w:val="22"/>
        </w:rPr>
        <w:t xml:space="preserve"> </w:t>
      </w:r>
      <w:proofErr w:type="spellStart"/>
      <w:r w:rsidR="00D13285">
        <w:rPr>
          <w:sz w:val="22"/>
          <w:szCs w:val="22"/>
        </w:rPr>
        <w:t>Zentiva</w:t>
      </w:r>
      <w:proofErr w:type="spellEnd"/>
      <w:r w:rsidRPr="00555B31">
        <w:rPr>
          <w:sz w:val="22"/>
          <w:szCs w:val="22"/>
        </w:rPr>
        <w:t xml:space="preserve"> </w:t>
      </w:r>
      <w:r w:rsidR="006C52E9" w:rsidRPr="00555B31">
        <w:rPr>
          <w:sz w:val="22"/>
          <w:szCs w:val="22"/>
        </w:rPr>
        <w:t>vartojimas su maistu ir gėrimais</w:t>
      </w:r>
    </w:p>
    <w:p w14:paraId="17C95CD7" w14:textId="77777777" w:rsidR="006C52E9" w:rsidRPr="00555B31" w:rsidRDefault="006C52E9" w:rsidP="005924EA">
      <w:pPr>
        <w:pStyle w:val="Pagrindinistekstas"/>
        <w:spacing w:after="0"/>
        <w:rPr>
          <w:sz w:val="22"/>
          <w:szCs w:val="22"/>
        </w:rPr>
      </w:pPr>
      <w:r w:rsidRPr="00555B31">
        <w:rPr>
          <w:sz w:val="22"/>
          <w:szCs w:val="22"/>
        </w:rPr>
        <w:t>Vaisto poveikiui ir pasisavinimui maistas reikšmingos įtakos nedaro.</w:t>
      </w:r>
    </w:p>
    <w:p w14:paraId="22FB5B08" w14:textId="77777777" w:rsidR="006C52E9" w:rsidRPr="00555B31" w:rsidRDefault="006C52E9" w:rsidP="005924EA">
      <w:pPr>
        <w:pStyle w:val="Pagrindinistekstas"/>
        <w:spacing w:after="0"/>
        <w:rPr>
          <w:sz w:val="22"/>
          <w:szCs w:val="22"/>
        </w:rPr>
      </w:pPr>
    </w:p>
    <w:p w14:paraId="1FDFFADB" w14:textId="77777777" w:rsidR="006C52E9" w:rsidRPr="00555B31" w:rsidRDefault="006C52E9" w:rsidP="005924EA">
      <w:pPr>
        <w:pStyle w:val="Antrat3"/>
        <w:rPr>
          <w:sz w:val="22"/>
          <w:szCs w:val="22"/>
        </w:rPr>
      </w:pPr>
      <w:r w:rsidRPr="00555B31">
        <w:rPr>
          <w:sz w:val="22"/>
          <w:szCs w:val="22"/>
        </w:rPr>
        <w:t>Nėštumas, žindymo laikotarpis ir vaisingumas</w:t>
      </w:r>
    </w:p>
    <w:p w14:paraId="6EA758D5" w14:textId="77777777" w:rsidR="006C52E9" w:rsidRPr="00555B31" w:rsidRDefault="006C52E9" w:rsidP="005924EA">
      <w:pPr>
        <w:pStyle w:val="Pagrindinistekstas"/>
        <w:spacing w:after="0"/>
        <w:rPr>
          <w:sz w:val="22"/>
          <w:szCs w:val="22"/>
        </w:rPr>
      </w:pPr>
      <w:r w:rsidRPr="00555B31">
        <w:rPr>
          <w:sz w:val="22"/>
          <w:szCs w:val="22"/>
        </w:rPr>
        <w:t>Jeigu esate nėščia, žindote kūdikį, manote, kad galbūt esate nėščia arba planuojate pastoti, tai prieš vartodama šį vaistą pasitarkite su gydytoju arba vaistininku.</w:t>
      </w:r>
    </w:p>
    <w:p w14:paraId="2507C2D7" w14:textId="49C2AAB1" w:rsidR="006C52E9" w:rsidRPr="00555B31" w:rsidRDefault="006C52E9" w:rsidP="00F767A9">
      <w:pPr>
        <w:pStyle w:val="Pagrindinistekstas"/>
        <w:spacing w:after="0"/>
        <w:rPr>
          <w:sz w:val="22"/>
          <w:szCs w:val="22"/>
        </w:rPr>
      </w:pPr>
      <w:r w:rsidRPr="00555B31">
        <w:rPr>
          <w:sz w:val="22"/>
          <w:szCs w:val="22"/>
        </w:rPr>
        <w:t xml:space="preserve">Nėra pakankamai duomenų, kurie leistų įvertinti, ar saugu vartoti </w:t>
      </w:r>
      <w:proofErr w:type="spellStart"/>
      <w:r w:rsidRPr="00555B31">
        <w:rPr>
          <w:sz w:val="22"/>
          <w:szCs w:val="22"/>
        </w:rPr>
        <w:t>alfakalcidolį</w:t>
      </w:r>
      <w:proofErr w:type="spellEnd"/>
      <w:r w:rsidRPr="00555B31">
        <w:rPr>
          <w:sz w:val="22"/>
          <w:szCs w:val="22"/>
        </w:rPr>
        <w:t xml:space="preserve"> nėščiosioms. Vis dėlto šis vaistas plačiai vartojamas daugelį metų, o kenksmingo poveikio vaisiui nepastebėta. Eksperimentai su gyvūnais pavojaus vaisiui taip pat neparodė, tačiau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r w:rsidR="00F767A9" w:rsidRPr="00555B31">
        <w:rPr>
          <w:sz w:val="22"/>
          <w:szCs w:val="22"/>
        </w:rPr>
        <w:t xml:space="preserve"> </w:t>
      </w:r>
      <w:r w:rsidRPr="00555B31">
        <w:rPr>
          <w:sz w:val="22"/>
          <w:szCs w:val="22"/>
        </w:rPr>
        <w:t>(kaip ir visų kitų vaistų) nėščiosioms gydytojas skiria tik tada, kai tai neabejotinai būtina ir nėra geresnio pasirinkimo.</w:t>
      </w:r>
    </w:p>
    <w:p w14:paraId="35CA7578" w14:textId="77777777" w:rsidR="006C52E9" w:rsidRPr="00555B31" w:rsidRDefault="006C52E9" w:rsidP="005924EA">
      <w:pPr>
        <w:pStyle w:val="Pagrindinistekstas"/>
        <w:spacing w:after="0"/>
        <w:rPr>
          <w:sz w:val="22"/>
          <w:szCs w:val="22"/>
        </w:rPr>
      </w:pPr>
    </w:p>
    <w:p w14:paraId="33093B63" w14:textId="77777777" w:rsidR="006C52E9" w:rsidRPr="00555B31" w:rsidRDefault="006C52E9" w:rsidP="005924EA">
      <w:pPr>
        <w:pStyle w:val="Pagrindinistekstas"/>
        <w:spacing w:after="0"/>
        <w:rPr>
          <w:sz w:val="22"/>
          <w:szCs w:val="22"/>
        </w:rPr>
      </w:pPr>
      <w:r w:rsidRPr="00555B31">
        <w:rPr>
          <w:sz w:val="22"/>
          <w:szCs w:val="22"/>
        </w:rPr>
        <w:t xml:space="preserve">Manoma, kad, žindymo metu vartojant </w:t>
      </w:r>
      <w:proofErr w:type="spellStart"/>
      <w:r w:rsidRPr="00555B31">
        <w:rPr>
          <w:sz w:val="22"/>
          <w:szCs w:val="22"/>
        </w:rPr>
        <w:t>alfakalcidolį</w:t>
      </w:r>
      <w:proofErr w:type="spellEnd"/>
      <w:r w:rsidRPr="00555B31">
        <w:rPr>
          <w:sz w:val="22"/>
          <w:szCs w:val="22"/>
        </w:rPr>
        <w:t>, piene padidėja aktyvių vitamino D metabolitų, todėl gali pakisti kalcio apykaita žindomo kūdikio organizme. Vadinasi, žindyvėms šio medikamento galima vartoti tik gydytojo nurodymu.</w:t>
      </w:r>
    </w:p>
    <w:p w14:paraId="043800B0" w14:textId="77777777" w:rsidR="006C52E9" w:rsidRPr="00555B31" w:rsidRDefault="006C52E9" w:rsidP="005924EA">
      <w:pPr>
        <w:pStyle w:val="Pagrindinistekstas"/>
        <w:spacing w:after="0"/>
        <w:rPr>
          <w:sz w:val="22"/>
          <w:szCs w:val="22"/>
        </w:rPr>
      </w:pPr>
    </w:p>
    <w:p w14:paraId="737F0A7E" w14:textId="77777777" w:rsidR="006C52E9" w:rsidRPr="00555B31" w:rsidRDefault="006C52E9" w:rsidP="005924EA">
      <w:pPr>
        <w:pStyle w:val="Antrat3"/>
        <w:rPr>
          <w:sz w:val="22"/>
          <w:szCs w:val="22"/>
        </w:rPr>
      </w:pPr>
      <w:r w:rsidRPr="00555B31">
        <w:rPr>
          <w:sz w:val="22"/>
          <w:szCs w:val="22"/>
        </w:rPr>
        <w:t>Vairavimas ir mechanizmų valdymas</w:t>
      </w:r>
    </w:p>
    <w:p w14:paraId="6BC28A91" w14:textId="77777777" w:rsidR="006C52E9" w:rsidRPr="00555B31" w:rsidRDefault="006C52E9" w:rsidP="005924EA">
      <w:pPr>
        <w:pStyle w:val="Pagrindinistekstas"/>
        <w:spacing w:after="0"/>
        <w:rPr>
          <w:sz w:val="22"/>
          <w:szCs w:val="22"/>
        </w:rPr>
      </w:pPr>
      <w:r w:rsidRPr="00555B31">
        <w:rPr>
          <w:sz w:val="22"/>
          <w:szCs w:val="22"/>
        </w:rPr>
        <w:t xml:space="preserve">Vartojamas gydomosiomis dozėmis, šis vaistas gebėjimui vairuoti ir valdyti mechanizmus įtakos nedaro. </w:t>
      </w:r>
    </w:p>
    <w:p w14:paraId="214AD430" w14:textId="77777777" w:rsidR="006C52E9" w:rsidRPr="00555B31" w:rsidRDefault="006C52E9" w:rsidP="005924EA">
      <w:pPr>
        <w:pStyle w:val="Pagrindinistekstas"/>
        <w:spacing w:after="0"/>
        <w:rPr>
          <w:sz w:val="22"/>
          <w:szCs w:val="22"/>
        </w:rPr>
      </w:pPr>
    </w:p>
    <w:p w14:paraId="4EBB047C" w14:textId="4C1B3505" w:rsidR="006C52E9" w:rsidRPr="00555B31" w:rsidRDefault="00F767A9" w:rsidP="00DD761E">
      <w:pPr>
        <w:pStyle w:val="PI-3EMEASMCA"/>
      </w:pPr>
      <w:proofErr w:type="spellStart"/>
      <w:r>
        <w:t>Alfacalcidol</w:t>
      </w:r>
      <w:proofErr w:type="spellEnd"/>
      <w:r>
        <w:t xml:space="preserve"> </w:t>
      </w:r>
      <w:proofErr w:type="spellStart"/>
      <w:r w:rsidR="00D13285">
        <w:t>Zentiva</w:t>
      </w:r>
      <w:proofErr w:type="spellEnd"/>
      <w:r w:rsidRPr="00555B31">
        <w:t xml:space="preserve"> </w:t>
      </w:r>
      <w:r w:rsidR="006C52E9" w:rsidRPr="00555B31">
        <w:t xml:space="preserve">sudėtyje yra žemės riešutų aliejaus, </w:t>
      </w:r>
      <w:proofErr w:type="spellStart"/>
      <w:r w:rsidR="006C52E9" w:rsidRPr="00555B31">
        <w:t>sorbitolio</w:t>
      </w:r>
      <w:proofErr w:type="spellEnd"/>
      <w:r w:rsidR="006C52E9" w:rsidRPr="00555B31">
        <w:t xml:space="preserve"> ir etanolio. </w:t>
      </w:r>
    </w:p>
    <w:p w14:paraId="77A7FB16" w14:textId="77777777" w:rsidR="006C52E9" w:rsidRPr="00555B31" w:rsidRDefault="006C52E9" w:rsidP="00DD761E">
      <w:pPr>
        <w:pStyle w:val="PI-3EMEASMCA"/>
        <w:rPr>
          <w:b w:val="0"/>
        </w:rPr>
      </w:pPr>
      <w:r w:rsidRPr="00555B31">
        <w:rPr>
          <w:b w:val="0"/>
        </w:rPr>
        <w:t>Jei esate alergiškas (alergiška) žemės riešutams arba sojai, šio vaisto Jums vartoti negalima.</w:t>
      </w:r>
    </w:p>
    <w:p w14:paraId="0258665E" w14:textId="77777777" w:rsidR="006C52E9" w:rsidRPr="00555B31" w:rsidRDefault="006C52E9" w:rsidP="005924EA">
      <w:pPr>
        <w:pStyle w:val="Pagrindinistekstas"/>
        <w:spacing w:after="0"/>
        <w:rPr>
          <w:sz w:val="22"/>
          <w:szCs w:val="22"/>
        </w:rPr>
      </w:pPr>
      <w:r w:rsidRPr="00555B31">
        <w:rPr>
          <w:sz w:val="22"/>
          <w:szCs w:val="22"/>
        </w:rPr>
        <w:t xml:space="preserve">Sudėtyje yra </w:t>
      </w:r>
      <w:proofErr w:type="spellStart"/>
      <w:r w:rsidRPr="00555B31">
        <w:rPr>
          <w:sz w:val="22"/>
          <w:szCs w:val="22"/>
        </w:rPr>
        <w:t>sorbitolio</w:t>
      </w:r>
      <w:proofErr w:type="spellEnd"/>
      <w:r w:rsidRPr="00555B31">
        <w:rPr>
          <w:sz w:val="22"/>
          <w:szCs w:val="22"/>
        </w:rPr>
        <w:t>. Jeigu gydytojas Jums yra sakęs, kad netoleruojate kokių nors angliavandenių, kreipkitės į jį prieš pradėdami vartoti šį vaistą.</w:t>
      </w:r>
    </w:p>
    <w:p w14:paraId="145BE2DE" w14:textId="77777777" w:rsidR="006C52E9" w:rsidRPr="00555B31" w:rsidRDefault="006C52E9" w:rsidP="005924EA">
      <w:pPr>
        <w:pStyle w:val="Pagrindinistekstas"/>
        <w:spacing w:after="0"/>
        <w:rPr>
          <w:sz w:val="22"/>
          <w:szCs w:val="22"/>
        </w:rPr>
      </w:pPr>
      <w:r w:rsidRPr="00555B31">
        <w:rPr>
          <w:sz w:val="22"/>
          <w:szCs w:val="22"/>
        </w:rPr>
        <w:t>Šio vaisto sudėtyje yra mažas kiekis (mažiau kaip 100 mg vienoje kapsulėje) etanolio (alkoholio).</w:t>
      </w:r>
    </w:p>
    <w:p w14:paraId="241B1367" w14:textId="77777777" w:rsidR="006C52E9" w:rsidRPr="00555B31" w:rsidRDefault="006C52E9" w:rsidP="005924EA">
      <w:pPr>
        <w:pStyle w:val="Pagrindinistekstas"/>
        <w:spacing w:after="0"/>
        <w:rPr>
          <w:sz w:val="22"/>
          <w:szCs w:val="22"/>
        </w:rPr>
      </w:pPr>
    </w:p>
    <w:p w14:paraId="3DC41C1A" w14:textId="77777777" w:rsidR="006C52E9" w:rsidRPr="00555B31" w:rsidRDefault="006C52E9" w:rsidP="005924EA">
      <w:pPr>
        <w:pStyle w:val="Pagrindinistekstas"/>
        <w:spacing w:after="0"/>
        <w:rPr>
          <w:sz w:val="22"/>
          <w:szCs w:val="22"/>
        </w:rPr>
      </w:pPr>
    </w:p>
    <w:p w14:paraId="2776E870" w14:textId="679D7675" w:rsidR="006C52E9" w:rsidRPr="00555B31" w:rsidRDefault="006C52E9" w:rsidP="00F767A9">
      <w:pPr>
        <w:pStyle w:val="Antrat2"/>
        <w:rPr>
          <w:sz w:val="22"/>
          <w:szCs w:val="22"/>
        </w:rPr>
      </w:pPr>
      <w:r w:rsidRPr="00555B31">
        <w:rPr>
          <w:sz w:val="22"/>
          <w:szCs w:val="22"/>
        </w:rPr>
        <w:t>3.</w:t>
      </w:r>
      <w:r w:rsidRPr="00555B31">
        <w:rPr>
          <w:sz w:val="22"/>
          <w:szCs w:val="22"/>
        </w:rPr>
        <w:tab/>
        <w:t xml:space="preserve">Kaip vartoti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p>
    <w:p w14:paraId="17BFE61C" w14:textId="77777777" w:rsidR="006C52E9" w:rsidRPr="00555B31" w:rsidRDefault="006C52E9" w:rsidP="005924EA">
      <w:pPr>
        <w:pStyle w:val="Pagrindinistekstas"/>
        <w:spacing w:after="0"/>
        <w:rPr>
          <w:sz w:val="22"/>
          <w:szCs w:val="22"/>
        </w:rPr>
      </w:pPr>
    </w:p>
    <w:p w14:paraId="37EB7659" w14:textId="77777777" w:rsidR="006C52E9" w:rsidRPr="00555B31" w:rsidRDefault="006C52E9" w:rsidP="005924EA">
      <w:pPr>
        <w:pStyle w:val="Pagrindinistekstas"/>
        <w:spacing w:after="0"/>
        <w:rPr>
          <w:sz w:val="22"/>
          <w:szCs w:val="22"/>
        </w:rPr>
      </w:pPr>
      <w:r w:rsidRPr="00555B31">
        <w:rPr>
          <w:sz w:val="22"/>
          <w:szCs w:val="22"/>
        </w:rPr>
        <w:t>Visada vartokite šį vaistą tiksliai kaip nurodė gydytojas. Jeigu abejojate, kreipkitės į gydytoją arba vaistininką.</w:t>
      </w:r>
    </w:p>
    <w:p w14:paraId="5F27F452" w14:textId="77777777" w:rsidR="006C52E9" w:rsidRPr="00555B31" w:rsidRDefault="006C52E9" w:rsidP="00715B71">
      <w:pPr>
        <w:rPr>
          <w:szCs w:val="22"/>
        </w:rPr>
      </w:pPr>
      <w:r w:rsidRPr="00555B31">
        <w:rPr>
          <w:szCs w:val="22"/>
        </w:rPr>
        <w:t>Jūsų gydytojas pasakys, kiek kapsulių vartoti ar duoti Jūsų vaikui.</w:t>
      </w:r>
    </w:p>
    <w:p w14:paraId="1AD4CC47" w14:textId="77777777" w:rsidR="006C52E9" w:rsidRPr="00555B31" w:rsidRDefault="006C52E9" w:rsidP="00DF454A">
      <w:pPr>
        <w:rPr>
          <w:szCs w:val="22"/>
        </w:rPr>
      </w:pPr>
    </w:p>
    <w:p w14:paraId="70AD7524" w14:textId="77777777" w:rsidR="006C52E9" w:rsidRPr="00555B31" w:rsidRDefault="006C52E9" w:rsidP="006B4181">
      <w:pPr>
        <w:rPr>
          <w:szCs w:val="22"/>
        </w:rPr>
      </w:pPr>
      <w:r w:rsidRPr="00555B31">
        <w:rPr>
          <w:szCs w:val="22"/>
        </w:rPr>
        <w:t xml:space="preserve">Iš pradžių Jums du kartus per savaitę bus atliekamas kraujo tyrimas. Šiais tyrimais yra tikrinamas kalcio, fermento, vadinamo šarmine fosfataze, ar </w:t>
      </w:r>
      <w:proofErr w:type="spellStart"/>
      <w:r w:rsidRPr="00555B31">
        <w:rPr>
          <w:szCs w:val="22"/>
        </w:rPr>
        <w:t>paratiroidinio</w:t>
      </w:r>
      <w:proofErr w:type="spellEnd"/>
      <w:r w:rsidRPr="00555B31">
        <w:rPr>
          <w:szCs w:val="22"/>
        </w:rPr>
        <w:t xml:space="preserve"> hormono kiekis Jūsų kraujyje. Tai daroma dėl to, kad gydytojas žinotų, jog Jūs vartojate tinkamą dozę.</w:t>
      </w:r>
    </w:p>
    <w:p w14:paraId="4973CC81" w14:textId="77777777" w:rsidR="006C52E9" w:rsidRPr="00555B31" w:rsidRDefault="006C52E9" w:rsidP="001E422F">
      <w:pPr>
        <w:rPr>
          <w:szCs w:val="22"/>
        </w:rPr>
      </w:pPr>
      <w:r w:rsidRPr="00555B31">
        <w:rPr>
          <w:szCs w:val="22"/>
        </w:rPr>
        <w:t>Pasiekus tinkamą dozę, taip dažnai atlikinėti kraujo tyrimų Jums nereikės.</w:t>
      </w:r>
    </w:p>
    <w:p w14:paraId="7A795663" w14:textId="77777777" w:rsidR="006C52E9" w:rsidRPr="00555B31" w:rsidRDefault="006C52E9" w:rsidP="0059358C">
      <w:pPr>
        <w:rPr>
          <w:szCs w:val="22"/>
        </w:rPr>
      </w:pPr>
    </w:p>
    <w:p w14:paraId="1BF418E4" w14:textId="77777777" w:rsidR="006C52E9" w:rsidRPr="00555B31" w:rsidRDefault="006C52E9" w:rsidP="00926563">
      <w:pPr>
        <w:rPr>
          <w:szCs w:val="22"/>
        </w:rPr>
      </w:pPr>
      <w:r w:rsidRPr="00555B31">
        <w:rPr>
          <w:szCs w:val="22"/>
        </w:rPr>
        <w:t xml:space="preserve">Jūsų gydytojas gali pakoreguoti Jūsų dozę. Jis gali nurodyti vartoti daugiau ar mažiau kapsulių, atsižvelgiant į tyrimų rezultatus. Vartojant šio vaisto Jūsų kraujyje gali susidaryti per didelis kalcio ar fosfatų kiekis. Prašom perskaityti šio lapelio 4 skyrių tam, kad galėtumėte atpažinti bet kokį minėto sutrikimo požymį, kuris gali Jums atsirasti. Jūsų gydytojas gali liepti vaisto išviso nevartoti. Jums gali </w:t>
      </w:r>
      <w:r w:rsidRPr="00555B31">
        <w:rPr>
          <w:szCs w:val="22"/>
        </w:rPr>
        <w:lastRenderedPageBreak/>
        <w:t xml:space="preserve">reikėti atlikti tam tikrus kraujo tyrimus. Kai kraujo tyrimai taps normalūs, savo vaistą Jūs galite vėl pradėti vartoti. Yra svarbu, kad Jūs gertumėte tik pusę anksčiau vartotos dozės. </w:t>
      </w:r>
    </w:p>
    <w:p w14:paraId="7E6B9F4B" w14:textId="77777777" w:rsidR="006C52E9" w:rsidRPr="00555B31" w:rsidRDefault="006C52E9" w:rsidP="00926563">
      <w:pPr>
        <w:rPr>
          <w:szCs w:val="22"/>
        </w:rPr>
      </w:pPr>
    </w:p>
    <w:p w14:paraId="01CAF07E" w14:textId="77777777" w:rsidR="006C52E9" w:rsidRPr="00555B31" w:rsidRDefault="006C52E9" w:rsidP="0088783A">
      <w:pPr>
        <w:rPr>
          <w:szCs w:val="22"/>
          <w:u w:val="single"/>
        </w:rPr>
      </w:pPr>
      <w:r w:rsidRPr="00555B31">
        <w:rPr>
          <w:szCs w:val="22"/>
          <w:u w:val="single"/>
        </w:rPr>
        <w:t>Suaugusiems žmonėms</w:t>
      </w:r>
    </w:p>
    <w:p w14:paraId="6178C925" w14:textId="77777777" w:rsidR="006C52E9" w:rsidRPr="00555B31" w:rsidRDefault="006C52E9" w:rsidP="00DD624C">
      <w:pPr>
        <w:pStyle w:val="Pagrindinistekstas"/>
        <w:spacing w:after="0"/>
        <w:rPr>
          <w:sz w:val="22"/>
          <w:szCs w:val="22"/>
        </w:rPr>
      </w:pPr>
      <w:r w:rsidRPr="00555B31">
        <w:rPr>
          <w:sz w:val="22"/>
          <w:szCs w:val="22"/>
        </w:rPr>
        <w:t xml:space="preserve">Įprasta pradinė dozė yra 1 </w:t>
      </w:r>
      <w:proofErr w:type="spellStart"/>
      <w:r w:rsidRPr="00555B31">
        <w:rPr>
          <w:sz w:val="22"/>
          <w:szCs w:val="22"/>
        </w:rPr>
        <w:t>mikrogramas</w:t>
      </w:r>
      <w:proofErr w:type="spellEnd"/>
      <w:r w:rsidRPr="00555B31">
        <w:rPr>
          <w:sz w:val="22"/>
          <w:szCs w:val="22"/>
        </w:rPr>
        <w:t xml:space="preserve"> kiekvieną parą. Dauguma</w:t>
      </w:r>
      <w:r w:rsidR="00445B62">
        <w:rPr>
          <w:sz w:val="22"/>
          <w:szCs w:val="22"/>
        </w:rPr>
        <w:t>i</w:t>
      </w:r>
      <w:r w:rsidRPr="00555B31">
        <w:rPr>
          <w:sz w:val="22"/>
          <w:szCs w:val="22"/>
        </w:rPr>
        <w:t xml:space="preserve"> žmonių pakanka nuo 1 iki 3 </w:t>
      </w:r>
      <w:proofErr w:type="spellStart"/>
      <w:r w:rsidRPr="00555B31">
        <w:rPr>
          <w:sz w:val="22"/>
          <w:szCs w:val="22"/>
        </w:rPr>
        <w:t>mikrogramų</w:t>
      </w:r>
      <w:proofErr w:type="spellEnd"/>
      <w:r w:rsidRPr="00555B31">
        <w:rPr>
          <w:sz w:val="22"/>
          <w:szCs w:val="22"/>
        </w:rPr>
        <w:t xml:space="preserve"> dozės, vartojamos kiekvieną parą. </w:t>
      </w:r>
    </w:p>
    <w:p w14:paraId="71C97332" w14:textId="77777777" w:rsidR="006C52E9" w:rsidRPr="00555B31" w:rsidRDefault="006C52E9" w:rsidP="00DD624C">
      <w:pPr>
        <w:pStyle w:val="Pagrindinistekstas"/>
        <w:spacing w:after="0"/>
        <w:rPr>
          <w:sz w:val="22"/>
          <w:szCs w:val="22"/>
        </w:rPr>
      </w:pPr>
    </w:p>
    <w:p w14:paraId="58554571" w14:textId="77777777" w:rsidR="006C52E9" w:rsidRPr="00555B31" w:rsidRDefault="006C52E9" w:rsidP="00DD624C">
      <w:pPr>
        <w:pStyle w:val="Pagrindinistekstas"/>
        <w:spacing w:after="0"/>
        <w:rPr>
          <w:sz w:val="22"/>
          <w:szCs w:val="22"/>
        </w:rPr>
      </w:pPr>
      <w:r w:rsidRPr="00555B31">
        <w:rPr>
          <w:sz w:val="22"/>
          <w:szCs w:val="22"/>
        </w:rPr>
        <w:t>Kai tik kraujo tyrimų rezultatai parodo, kad vaistas veiksmingas, daugumai žmonių pakanka kiekvieną parą vartoti nuo 0,25 iki 1 </w:t>
      </w:r>
      <w:proofErr w:type="spellStart"/>
      <w:r w:rsidRPr="00555B31">
        <w:rPr>
          <w:sz w:val="22"/>
          <w:szCs w:val="22"/>
        </w:rPr>
        <w:t>mikrogramo</w:t>
      </w:r>
      <w:proofErr w:type="spellEnd"/>
      <w:r w:rsidRPr="00555B31">
        <w:rPr>
          <w:sz w:val="22"/>
          <w:szCs w:val="22"/>
        </w:rPr>
        <w:t xml:space="preserve"> dozę.</w:t>
      </w:r>
    </w:p>
    <w:p w14:paraId="5A55D8B1" w14:textId="77777777" w:rsidR="006C52E9" w:rsidRPr="00555B31" w:rsidRDefault="006C52E9" w:rsidP="00DD624C">
      <w:pPr>
        <w:pStyle w:val="Pagrindinistekstas"/>
        <w:spacing w:after="0"/>
        <w:rPr>
          <w:sz w:val="22"/>
          <w:szCs w:val="22"/>
        </w:rPr>
      </w:pPr>
    </w:p>
    <w:p w14:paraId="2A66D392" w14:textId="68CAD3D6" w:rsidR="006C52E9" w:rsidRPr="00555B31" w:rsidRDefault="006C52E9" w:rsidP="00F767A9">
      <w:pPr>
        <w:pStyle w:val="Pagrindinistekstas"/>
        <w:spacing w:after="0"/>
        <w:rPr>
          <w:sz w:val="22"/>
          <w:szCs w:val="22"/>
        </w:rPr>
      </w:pPr>
      <w:r w:rsidRPr="00555B31">
        <w:rPr>
          <w:sz w:val="22"/>
          <w:szCs w:val="22"/>
        </w:rPr>
        <w:t xml:space="preserve">Jeigu </w:t>
      </w:r>
      <w:r w:rsidR="00445B62">
        <w:rPr>
          <w:sz w:val="22"/>
          <w:szCs w:val="22"/>
        </w:rPr>
        <w:t>J</w:t>
      </w:r>
      <w:r w:rsidRPr="00555B31">
        <w:rPr>
          <w:sz w:val="22"/>
          <w:szCs w:val="22"/>
        </w:rPr>
        <w:t>ūsų kraujyje yra labai mažas kalcio kiekis, Jūsų gydytojas gali paskirti vartoti kiekvieną parą nuo 3 iki 5 </w:t>
      </w:r>
      <w:proofErr w:type="spellStart"/>
      <w:r w:rsidRPr="00555B31">
        <w:rPr>
          <w:sz w:val="22"/>
          <w:szCs w:val="22"/>
        </w:rPr>
        <w:t>mikrogramų</w:t>
      </w:r>
      <w:proofErr w:type="spellEnd"/>
      <w:r w:rsidRPr="00555B31">
        <w:rPr>
          <w:sz w:val="22"/>
          <w:szCs w:val="22"/>
        </w:rPr>
        <w:t xml:space="preserve"> dozę. Jūsų gydytojas gali paskirti vartoti kartu su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r w:rsidR="00F767A9" w:rsidRPr="00555B31">
        <w:rPr>
          <w:sz w:val="22"/>
          <w:szCs w:val="22"/>
        </w:rPr>
        <w:t xml:space="preserve"> </w:t>
      </w:r>
      <w:r w:rsidRPr="00555B31">
        <w:rPr>
          <w:bCs/>
          <w:sz w:val="22"/>
          <w:szCs w:val="22"/>
        </w:rPr>
        <w:t xml:space="preserve">kapsulėmis </w:t>
      </w:r>
      <w:r w:rsidRPr="00555B31">
        <w:rPr>
          <w:sz w:val="22"/>
          <w:szCs w:val="22"/>
        </w:rPr>
        <w:t>kitą vaistą, vadinamą kalcio papildu. Tai padeda išlaikyti tinkamą kalcio kiekį Jūsų kraujyje.</w:t>
      </w:r>
    </w:p>
    <w:p w14:paraId="45CF56A4" w14:textId="77777777" w:rsidR="006C52E9" w:rsidRPr="00555B31" w:rsidRDefault="006C52E9" w:rsidP="00DD624C">
      <w:pPr>
        <w:pStyle w:val="Pagrindinistekstas"/>
        <w:spacing w:after="0"/>
        <w:rPr>
          <w:sz w:val="22"/>
          <w:szCs w:val="22"/>
        </w:rPr>
      </w:pPr>
    </w:p>
    <w:p w14:paraId="3E3B99CF" w14:textId="77777777" w:rsidR="006C52E9" w:rsidRPr="00555B31" w:rsidRDefault="006C52E9" w:rsidP="00DD624C">
      <w:pPr>
        <w:pStyle w:val="Pagrindinistekstas"/>
        <w:spacing w:after="0"/>
        <w:rPr>
          <w:sz w:val="22"/>
          <w:szCs w:val="22"/>
          <w:u w:val="single"/>
        </w:rPr>
      </w:pPr>
      <w:r w:rsidRPr="00555B31">
        <w:rPr>
          <w:sz w:val="22"/>
          <w:szCs w:val="22"/>
          <w:u w:val="single"/>
        </w:rPr>
        <w:t>Vaikams ir paaugliams</w:t>
      </w:r>
    </w:p>
    <w:p w14:paraId="0F8877F0" w14:textId="77777777" w:rsidR="006C52E9" w:rsidRPr="00555B31" w:rsidRDefault="006C52E9" w:rsidP="00DD624C">
      <w:pPr>
        <w:pStyle w:val="Pagrindinistekstas"/>
        <w:spacing w:after="0"/>
        <w:rPr>
          <w:sz w:val="22"/>
          <w:szCs w:val="22"/>
        </w:rPr>
      </w:pPr>
      <w:r w:rsidRPr="00555B31">
        <w:rPr>
          <w:sz w:val="22"/>
          <w:szCs w:val="22"/>
        </w:rPr>
        <w:t>Dozė priklauso nuo vaiko svorio (vadinamo kūno svorio).</w:t>
      </w:r>
    </w:p>
    <w:p w14:paraId="016DEE95" w14:textId="77777777" w:rsidR="006C52E9" w:rsidRPr="00555B31" w:rsidRDefault="006C52E9" w:rsidP="00DD624C">
      <w:pPr>
        <w:pStyle w:val="Pagrindinistekstas"/>
        <w:spacing w:after="0"/>
        <w:rPr>
          <w:sz w:val="22"/>
          <w:szCs w:val="22"/>
        </w:rPr>
      </w:pPr>
    </w:p>
    <w:p w14:paraId="71668D0A" w14:textId="77777777" w:rsidR="006C52E9" w:rsidRPr="00555B31" w:rsidRDefault="006C52E9" w:rsidP="00715B71">
      <w:pPr>
        <w:pStyle w:val="Pagrindinistekstas"/>
        <w:numPr>
          <w:ilvl w:val="0"/>
          <w:numId w:val="11"/>
        </w:numPr>
        <w:spacing w:after="0"/>
        <w:rPr>
          <w:sz w:val="22"/>
          <w:szCs w:val="22"/>
          <w:u w:val="single"/>
        </w:rPr>
      </w:pPr>
      <w:r w:rsidRPr="00555B31">
        <w:rPr>
          <w:sz w:val="22"/>
          <w:szCs w:val="22"/>
          <w:u w:val="single"/>
        </w:rPr>
        <w:t>Vaikai, kurių kūno svoris mažesnis kaip 20 kg</w:t>
      </w:r>
    </w:p>
    <w:p w14:paraId="063D9A58" w14:textId="77777777" w:rsidR="006C52E9" w:rsidRPr="00555B31" w:rsidRDefault="006C52E9" w:rsidP="007B5790">
      <w:pPr>
        <w:pStyle w:val="Pagrindinistekstas"/>
        <w:spacing w:after="0"/>
        <w:rPr>
          <w:sz w:val="22"/>
          <w:szCs w:val="22"/>
        </w:rPr>
      </w:pPr>
      <w:r w:rsidRPr="00555B31">
        <w:rPr>
          <w:sz w:val="22"/>
          <w:szCs w:val="22"/>
        </w:rPr>
        <w:t xml:space="preserve">Įprasta pradinė dozė yra 0,05 </w:t>
      </w:r>
      <w:proofErr w:type="spellStart"/>
      <w:r w:rsidR="00C34C0A" w:rsidRPr="00555B31">
        <w:rPr>
          <w:sz w:val="22"/>
          <w:szCs w:val="22"/>
        </w:rPr>
        <w:t>mikrogram</w:t>
      </w:r>
      <w:r w:rsidR="00C34C0A">
        <w:rPr>
          <w:sz w:val="22"/>
          <w:szCs w:val="22"/>
        </w:rPr>
        <w:t>ai</w:t>
      </w:r>
      <w:proofErr w:type="spellEnd"/>
      <w:r w:rsidRPr="00555B31">
        <w:rPr>
          <w:sz w:val="22"/>
          <w:szCs w:val="22"/>
        </w:rPr>
        <w:t>/kg kūno svorio kiekvieną parą.</w:t>
      </w:r>
    </w:p>
    <w:p w14:paraId="0456DB98" w14:textId="77777777" w:rsidR="006C52E9" w:rsidRPr="00555B31" w:rsidRDefault="006C52E9" w:rsidP="00DD624C">
      <w:pPr>
        <w:pStyle w:val="Pagrindinistekstas"/>
        <w:spacing w:after="0"/>
        <w:rPr>
          <w:sz w:val="22"/>
          <w:szCs w:val="22"/>
        </w:rPr>
      </w:pPr>
    </w:p>
    <w:p w14:paraId="1332FD7C" w14:textId="77777777" w:rsidR="006C52E9" w:rsidRPr="004C3B42" w:rsidRDefault="006C52E9" w:rsidP="00715B71">
      <w:pPr>
        <w:pStyle w:val="Pagrindinistekstas"/>
        <w:numPr>
          <w:ilvl w:val="0"/>
          <w:numId w:val="11"/>
        </w:numPr>
        <w:spacing w:after="0"/>
        <w:rPr>
          <w:sz w:val="22"/>
          <w:szCs w:val="22"/>
          <w:u w:val="single"/>
        </w:rPr>
      </w:pPr>
      <w:r w:rsidRPr="004C3B42">
        <w:rPr>
          <w:sz w:val="22"/>
          <w:szCs w:val="22"/>
          <w:u w:val="single"/>
        </w:rPr>
        <w:t>Vaikai, kurių kūno svoris didesnis kaip 20 kg</w:t>
      </w:r>
    </w:p>
    <w:p w14:paraId="2633386B" w14:textId="77777777" w:rsidR="006C52E9" w:rsidRPr="00555B31" w:rsidRDefault="006C52E9" w:rsidP="005924EA">
      <w:pPr>
        <w:pStyle w:val="Pagrindinistekstas"/>
        <w:spacing w:after="0"/>
        <w:rPr>
          <w:sz w:val="22"/>
          <w:szCs w:val="22"/>
        </w:rPr>
      </w:pPr>
      <w:r w:rsidRPr="004C3B42">
        <w:rPr>
          <w:sz w:val="22"/>
          <w:szCs w:val="22"/>
        </w:rPr>
        <w:t xml:space="preserve">Įprasta pradinė dozė yra 1 </w:t>
      </w:r>
      <w:proofErr w:type="spellStart"/>
      <w:r w:rsidRPr="004C3B42">
        <w:rPr>
          <w:sz w:val="22"/>
          <w:szCs w:val="22"/>
        </w:rPr>
        <w:t>mikrogramas</w:t>
      </w:r>
      <w:proofErr w:type="spellEnd"/>
      <w:r w:rsidRPr="004C3B42">
        <w:rPr>
          <w:sz w:val="22"/>
          <w:szCs w:val="22"/>
        </w:rPr>
        <w:t xml:space="preserve"> </w:t>
      </w:r>
      <w:r w:rsidR="00F502AE">
        <w:rPr>
          <w:sz w:val="22"/>
          <w:szCs w:val="22"/>
        </w:rPr>
        <w:t>per</w:t>
      </w:r>
      <w:r w:rsidRPr="004C3B42">
        <w:rPr>
          <w:sz w:val="22"/>
          <w:szCs w:val="22"/>
        </w:rPr>
        <w:t xml:space="preserve"> parą.</w:t>
      </w:r>
    </w:p>
    <w:p w14:paraId="16082775" w14:textId="77777777" w:rsidR="006C52E9" w:rsidRPr="00555B31" w:rsidRDefault="006C52E9" w:rsidP="005924EA">
      <w:pPr>
        <w:pStyle w:val="Pagrindinistekstas"/>
        <w:spacing w:after="0"/>
        <w:rPr>
          <w:sz w:val="22"/>
          <w:szCs w:val="22"/>
        </w:rPr>
      </w:pPr>
    </w:p>
    <w:p w14:paraId="51DE6B06" w14:textId="482DB1FA" w:rsidR="006C52E9" w:rsidRPr="00555B31" w:rsidRDefault="006C52E9" w:rsidP="00F767A9">
      <w:pPr>
        <w:pStyle w:val="Antrat3"/>
        <w:rPr>
          <w:sz w:val="22"/>
          <w:szCs w:val="22"/>
        </w:rPr>
      </w:pPr>
      <w:r w:rsidRPr="00555B31">
        <w:rPr>
          <w:sz w:val="22"/>
          <w:szCs w:val="22"/>
        </w:rPr>
        <w:t xml:space="preserve">Ką daryti pavartojus per didelę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r w:rsidR="00F767A9" w:rsidRPr="00555B31">
        <w:rPr>
          <w:sz w:val="22"/>
          <w:szCs w:val="22"/>
        </w:rPr>
        <w:t xml:space="preserve"> </w:t>
      </w:r>
      <w:r w:rsidRPr="00555B31">
        <w:rPr>
          <w:sz w:val="22"/>
          <w:szCs w:val="22"/>
        </w:rPr>
        <w:t>dozę</w:t>
      </w:r>
    </w:p>
    <w:p w14:paraId="5CBCB5DF" w14:textId="77777777" w:rsidR="006C52E9" w:rsidRPr="00555B31" w:rsidRDefault="006C52E9" w:rsidP="005924EA">
      <w:pPr>
        <w:pStyle w:val="Pagrindinistekstas"/>
        <w:spacing w:after="0"/>
        <w:rPr>
          <w:sz w:val="22"/>
          <w:szCs w:val="22"/>
        </w:rPr>
      </w:pPr>
      <w:r w:rsidRPr="00555B31">
        <w:rPr>
          <w:sz w:val="22"/>
          <w:szCs w:val="22"/>
        </w:rPr>
        <w:t>Apsinuodijus šiuo vaistu, dažniausiai pakinta kalcio kiekis. Pasireiškus nepageidaujam</w:t>
      </w:r>
      <w:r w:rsidR="0067529C">
        <w:rPr>
          <w:sz w:val="22"/>
          <w:szCs w:val="22"/>
        </w:rPr>
        <w:t>iems</w:t>
      </w:r>
      <w:r w:rsidRPr="00555B31">
        <w:rPr>
          <w:sz w:val="22"/>
          <w:szCs w:val="22"/>
        </w:rPr>
        <w:t xml:space="preserve"> poveiki</w:t>
      </w:r>
      <w:r w:rsidR="0067529C">
        <w:rPr>
          <w:sz w:val="22"/>
          <w:szCs w:val="22"/>
        </w:rPr>
        <w:t>ams</w:t>
      </w:r>
      <w:r w:rsidRPr="00555B31">
        <w:rPr>
          <w:sz w:val="22"/>
          <w:szCs w:val="22"/>
        </w:rPr>
        <w:t xml:space="preserve">, reikėtų pasitarti su gydytoju. Sunkiai apsinuodijus, reikia </w:t>
      </w:r>
      <w:r w:rsidRPr="00555B31">
        <w:rPr>
          <w:i/>
          <w:sz w:val="22"/>
          <w:szCs w:val="22"/>
        </w:rPr>
        <w:t>nedelsiant</w:t>
      </w:r>
      <w:r w:rsidRPr="00555B31">
        <w:rPr>
          <w:sz w:val="22"/>
          <w:szCs w:val="22"/>
        </w:rPr>
        <w:t xml:space="preserve"> kreiptis į gydytoją, kadangi gali tekti skubiai gulti į ligoninę.</w:t>
      </w:r>
    </w:p>
    <w:p w14:paraId="4E9A0D0B" w14:textId="77777777" w:rsidR="006C52E9" w:rsidRPr="00555B31" w:rsidRDefault="006C52E9" w:rsidP="005924EA">
      <w:pPr>
        <w:pStyle w:val="Pagrindinistekstas"/>
        <w:spacing w:after="0"/>
        <w:rPr>
          <w:sz w:val="22"/>
          <w:szCs w:val="22"/>
        </w:rPr>
      </w:pPr>
    </w:p>
    <w:p w14:paraId="06F34175" w14:textId="1C11999E" w:rsidR="006C52E9" w:rsidRPr="00555B31" w:rsidRDefault="006C52E9" w:rsidP="00F767A9">
      <w:pPr>
        <w:pStyle w:val="Antrat3"/>
        <w:rPr>
          <w:sz w:val="22"/>
          <w:szCs w:val="22"/>
        </w:rPr>
      </w:pPr>
      <w:r w:rsidRPr="00555B31">
        <w:rPr>
          <w:sz w:val="22"/>
          <w:szCs w:val="22"/>
        </w:rPr>
        <w:t xml:space="preserve">Pamiršus pavartoti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p>
    <w:p w14:paraId="3D22CC8B" w14:textId="77777777" w:rsidR="006C52E9" w:rsidRPr="00555B31" w:rsidRDefault="006C52E9" w:rsidP="005924EA">
      <w:pPr>
        <w:pStyle w:val="Pagrindinistekstas"/>
        <w:spacing w:after="0"/>
        <w:rPr>
          <w:sz w:val="22"/>
          <w:szCs w:val="22"/>
        </w:rPr>
      </w:pPr>
      <w:r w:rsidRPr="00555B31">
        <w:rPr>
          <w:sz w:val="22"/>
          <w:szCs w:val="22"/>
        </w:rPr>
        <w:t>Praleidus dozę, vėliau vietoj jos dvigubos dozės vartoti negalima. Vaisto reikia vartoti toliau taip, kaip įprasta.</w:t>
      </w:r>
    </w:p>
    <w:p w14:paraId="7B0DBC52" w14:textId="77777777" w:rsidR="006C52E9" w:rsidRPr="00555B31" w:rsidRDefault="006C52E9" w:rsidP="005924EA">
      <w:pPr>
        <w:pStyle w:val="Pagrindinistekstas"/>
        <w:spacing w:after="0"/>
        <w:rPr>
          <w:sz w:val="22"/>
          <w:szCs w:val="22"/>
        </w:rPr>
      </w:pPr>
    </w:p>
    <w:p w14:paraId="58FE8F19" w14:textId="77777777" w:rsidR="006C52E9" w:rsidRPr="00555B31" w:rsidRDefault="006C52E9" w:rsidP="005924EA">
      <w:pPr>
        <w:pStyle w:val="Pagrindinistekstas"/>
        <w:spacing w:after="0"/>
        <w:rPr>
          <w:sz w:val="22"/>
          <w:szCs w:val="22"/>
        </w:rPr>
      </w:pPr>
    </w:p>
    <w:p w14:paraId="38C48EEB" w14:textId="77777777" w:rsidR="006C52E9" w:rsidRPr="00555B31" w:rsidRDefault="006C52E9" w:rsidP="005924EA">
      <w:pPr>
        <w:pStyle w:val="Antrat2"/>
        <w:rPr>
          <w:sz w:val="22"/>
          <w:szCs w:val="22"/>
        </w:rPr>
      </w:pPr>
      <w:r w:rsidRPr="00555B31">
        <w:rPr>
          <w:sz w:val="22"/>
          <w:szCs w:val="22"/>
        </w:rPr>
        <w:t>4.</w:t>
      </w:r>
      <w:r w:rsidRPr="00555B31">
        <w:rPr>
          <w:sz w:val="22"/>
          <w:szCs w:val="22"/>
        </w:rPr>
        <w:tab/>
        <w:t>Galimas šalutinis poveikis</w:t>
      </w:r>
    </w:p>
    <w:p w14:paraId="67ABA93B" w14:textId="77777777" w:rsidR="006C52E9" w:rsidRPr="00555B31" w:rsidRDefault="006C52E9" w:rsidP="001A5104">
      <w:pPr>
        <w:pStyle w:val="Pagrindinistekstas"/>
        <w:spacing w:after="0"/>
        <w:rPr>
          <w:sz w:val="22"/>
          <w:szCs w:val="22"/>
        </w:rPr>
      </w:pPr>
    </w:p>
    <w:p w14:paraId="3F8830CC" w14:textId="77777777" w:rsidR="006C52E9" w:rsidRPr="00555B31" w:rsidRDefault="006C52E9" w:rsidP="001A5104">
      <w:pPr>
        <w:pStyle w:val="Pagrindinistekstas"/>
        <w:spacing w:after="0"/>
        <w:rPr>
          <w:sz w:val="22"/>
          <w:szCs w:val="22"/>
        </w:rPr>
      </w:pPr>
      <w:r w:rsidRPr="00555B31">
        <w:rPr>
          <w:sz w:val="22"/>
          <w:szCs w:val="22"/>
        </w:rPr>
        <w:t>Šis vaistas, kaip ir visi kiti, gali sukelti šalutinį poveikį, nors jis pasireiškia ne visiems žmonėms.</w:t>
      </w:r>
    </w:p>
    <w:p w14:paraId="66C4DF51" w14:textId="77777777" w:rsidR="006C52E9" w:rsidRPr="00555B31" w:rsidRDefault="006C52E9" w:rsidP="001A5104">
      <w:pPr>
        <w:pStyle w:val="Pagrindinistekstas"/>
        <w:spacing w:after="0"/>
        <w:rPr>
          <w:sz w:val="22"/>
          <w:szCs w:val="22"/>
        </w:rPr>
      </w:pPr>
    </w:p>
    <w:p w14:paraId="29B82522" w14:textId="77777777" w:rsidR="006C52E9" w:rsidRPr="00555B31" w:rsidRDefault="006C52E9" w:rsidP="00D77A44">
      <w:pPr>
        <w:pStyle w:val="BTEMEASMCA"/>
      </w:pPr>
      <w:r w:rsidRPr="00555B31">
        <w:t>Nepageidaujamo poveikio dažnis apibūdinamas taip: labai dažnas ( ≥1/10), dažnas (nuo ≥1/100 iki &lt;1/10), nedažnas (nuo ≥1/1000 iki &lt;1/100), retas (nuo ≥1/10 000 iki &lt;1/1000), labai retas (</w:t>
      </w:r>
      <w:r w:rsidRPr="00555B31">
        <w:sym w:font="Symbol" w:char="F03C"/>
      </w:r>
      <w:r w:rsidRPr="00555B31">
        <w:t> 1/10 000), dažnis nežinomas (negali būti įvertintas pagal turimus duomenis).</w:t>
      </w:r>
    </w:p>
    <w:p w14:paraId="187542C0" w14:textId="77777777" w:rsidR="006C52E9" w:rsidRPr="00555B31" w:rsidRDefault="006C52E9" w:rsidP="00D77A44">
      <w:pPr>
        <w:pStyle w:val="BTEMEASMCA"/>
      </w:pPr>
    </w:p>
    <w:p w14:paraId="658E7878" w14:textId="77777777" w:rsidR="006C52E9" w:rsidRPr="00555B31" w:rsidRDefault="006C52E9" w:rsidP="001A5104">
      <w:pPr>
        <w:pStyle w:val="Pavadinimas"/>
        <w:rPr>
          <w:b w:val="0"/>
          <w:i/>
          <w:noProof/>
          <w:sz w:val="22"/>
          <w:szCs w:val="22"/>
        </w:rPr>
      </w:pPr>
      <w:r w:rsidRPr="00555B31">
        <w:rPr>
          <w:b w:val="0"/>
          <w:i/>
          <w:noProof/>
          <w:sz w:val="22"/>
          <w:szCs w:val="22"/>
        </w:rPr>
        <w:t>Imuninės sistemos sutrikimai</w:t>
      </w:r>
    </w:p>
    <w:p w14:paraId="25B080B1" w14:textId="77777777" w:rsidR="006C52E9" w:rsidRPr="00555B31" w:rsidRDefault="006C52E9" w:rsidP="001A5104">
      <w:pPr>
        <w:pStyle w:val="PSURParagraph2"/>
        <w:jc w:val="left"/>
        <w:rPr>
          <w:sz w:val="22"/>
          <w:szCs w:val="22"/>
          <w:lang w:val="lt-LT"/>
        </w:rPr>
      </w:pPr>
      <w:r w:rsidRPr="00555B31">
        <w:rPr>
          <w:sz w:val="22"/>
          <w:szCs w:val="22"/>
          <w:lang w:val="lt-LT"/>
        </w:rPr>
        <w:t>Dažnis nežinomas:</w:t>
      </w:r>
      <w:r w:rsidRPr="00555B31">
        <w:rPr>
          <w:sz w:val="22"/>
          <w:szCs w:val="22"/>
          <w:lang w:val="lt-LT"/>
        </w:rPr>
        <w:tab/>
        <w:t>padidėjęs jautrumas.</w:t>
      </w:r>
    </w:p>
    <w:p w14:paraId="7F45CBC1" w14:textId="77777777" w:rsidR="006C52E9" w:rsidRPr="00555B31" w:rsidRDefault="006C52E9" w:rsidP="001A5104">
      <w:pPr>
        <w:pStyle w:val="Pavadinimas"/>
        <w:rPr>
          <w:b w:val="0"/>
          <w:i/>
          <w:noProof/>
          <w:sz w:val="22"/>
          <w:szCs w:val="22"/>
        </w:rPr>
      </w:pPr>
    </w:p>
    <w:p w14:paraId="33A6B9ED" w14:textId="77777777" w:rsidR="006C52E9" w:rsidRPr="00555B31" w:rsidRDefault="006C52E9" w:rsidP="001A5104">
      <w:pPr>
        <w:pStyle w:val="Pavadinimas"/>
        <w:rPr>
          <w:b w:val="0"/>
          <w:i/>
          <w:noProof/>
          <w:sz w:val="22"/>
          <w:szCs w:val="22"/>
        </w:rPr>
      </w:pPr>
      <w:r w:rsidRPr="00555B31">
        <w:rPr>
          <w:b w:val="0"/>
          <w:i/>
          <w:noProof/>
          <w:sz w:val="22"/>
          <w:szCs w:val="22"/>
        </w:rPr>
        <w:t>Metabolizmo ir mitybos sutrikimai</w:t>
      </w:r>
    </w:p>
    <w:p w14:paraId="1E379B08" w14:textId="77777777" w:rsidR="006C52E9" w:rsidRPr="00555B31" w:rsidRDefault="006C52E9" w:rsidP="001A5104">
      <w:pPr>
        <w:pStyle w:val="PSURParagraph2"/>
        <w:jc w:val="left"/>
        <w:rPr>
          <w:sz w:val="22"/>
          <w:szCs w:val="22"/>
          <w:lang w:val="lt-LT"/>
        </w:rPr>
      </w:pPr>
      <w:r w:rsidRPr="00555B31">
        <w:rPr>
          <w:sz w:val="22"/>
          <w:szCs w:val="22"/>
          <w:lang w:val="lt-LT"/>
        </w:rPr>
        <w:t>Dažni:</w:t>
      </w:r>
      <w:r w:rsidRPr="00555B31">
        <w:rPr>
          <w:sz w:val="22"/>
          <w:szCs w:val="22"/>
          <w:lang w:val="lt-LT"/>
        </w:rPr>
        <w:tab/>
        <w:t>padidėjęs kalcio kiekis kraujyje, tam tikras kalcio apytakos sutrikimas (</w:t>
      </w:r>
      <w:proofErr w:type="spellStart"/>
      <w:r w:rsidRPr="00555B31">
        <w:rPr>
          <w:sz w:val="22"/>
          <w:szCs w:val="22"/>
          <w:lang w:val="lt-LT"/>
        </w:rPr>
        <w:t>hiperkalciurija</w:t>
      </w:r>
      <w:proofErr w:type="spellEnd"/>
      <w:r w:rsidRPr="00555B31">
        <w:rPr>
          <w:sz w:val="22"/>
          <w:szCs w:val="22"/>
          <w:lang w:val="lt-LT"/>
        </w:rPr>
        <w:t>).</w:t>
      </w:r>
    </w:p>
    <w:p w14:paraId="564344E4" w14:textId="77777777" w:rsidR="006C52E9" w:rsidRPr="00555B31" w:rsidRDefault="006C52E9" w:rsidP="001A5104">
      <w:pPr>
        <w:pStyle w:val="PSURParagraph2"/>
        <w:jc w:val="left"/>
        <w:rPr>
          <w:sz w:val="22"/>
          <w:szCs w:val="22"/>
          <w:lang w:val="lt-LT"/>
        </w:rPr>
      </w:pPr>
      <w:r w:rsidRPr="00555B31">
        <w:rPr>
          <w:sz w:val="22"/>
          <w:szCs w:val="22"/>
          <w:lang w:val="lt-LT"/>
        </w:rPr>
        <w:t>Reti:</w:t>
      </w:r>
      <w:r w:rsidRPr="00555B31">
        <w:rPr>
          <w:sz w:val="22"/>
          <w:szCs w:val="22"/>
          <w:lang w:val="lt-LT"/>
        </w:rPr>
        <w:tab/>
        <w:t>tam tikras fosforo apykaitos sutrikimas (</w:t>
      </w:r>
      <w:proofErr w:type="spellStart"/>
      <w:r w:rsidRPr="00555B31">
        <w:rPr>
          <w:sz w:val="22"/>
          <w:szCs w:val="22"/>
          <w:lang w:val="lt-LT"/>
        </w:rPr>
        <w:t>hipofosfatemija</w:t>
      </w:r>
      <w:proofErr w:type="spellEnd"/>
      <w:r w:rsidRPr="00555B31">
        <w:rPr>
          <w:sz w:val="22"/>
          <w:szCs w:val="22"/>
          <w:lang w:val="lt-LT"/>
        </w:rPr>
        <w:t>).</w:t>
      </w:r>
    </w:p>
    <w:p w14:paraId="6DB6C780" w14:textId="77777777" w:rsidR="006C52E9" w:rsidRPr="00555B31" w:rsidRDefault="006C52E9" w:rsidP="001A5104">
      <w:pPr>
        <w:pStyle w:val="PSURParagraph2"/>
        <w:tabs>
          <w:tab w:val="clear" w:pos="1559"/>
          <w:tab w:val="left" w:pos="1995"/>
        </w:tabs>
        <w:jc w:val="left"/>
        <w:rPr>
          <w:sz w:val="22"/>
          <w:szCs w:val="22"/>
          <w:lang w:val="lt-LT"/>
        </w:rPr>
      </w:pPr>
      <w:r w:rsidRPr="00555B31">
        <w:rPr>
          <w:sz w:val="22"/>
          <w:szCs w:val="22"/>
          <w:lang w:val="lt-LT"/>
        </w:rPr>
        <w:tab/>
      </w:r>
      <w:r w:rsidRPr="00555B31">
        <w:rPr>
          <w:sz w:val="22"/>
          <w:szCs w:val="22"/>
          <w:lang w:val="lt-LT"/>
        </w:rPr>
        <w:tab/>
      </w:r>
    </w:p>
    <w:p w14:paraId="18107030" w14:textId="77777777" w:rsidR="000F13E7" w:rsidRPr="000F13E7" w:rsidRDefault="000F13E7" w:rsidP="000F13E7">
      <w:pPr>
        <w:tabs>
          <w:tab w:val="left" w:pos="567"/>
        </w:tabs>
        <w:rPr>
          <w:b/>
          <w:snapToGrid w:val="0"/>
          <w:szCs w:val="24"/>
          <w:lang w:eastAsia="en-US"/>
        </w:rPr>
      </w:pPr>
      <w:r w:rsidRPr="000F13E7">
        <w:rPr>
          <w:b/>
          <w:noProof/>
          <w:snapToGrid w:val="0"/>
          <w:szCs w:val="24"/>
          <w:lang w:eastAsia="en-US"/>
        </w:rPr>
        <w:t>Pranešimas apie šalutinį poveikį</w:t>
      </w:r>
    </w:p>
    <w:p w14:paraId="49ACB07D" w14:textId="77777777" w:rsidR="000F13E7" w:rsidRPr="000F13E7" w:rsidRDefault="000F13E7" w:rsidP="000F13E7">
      <w:pPr>
        <w:tabs>
          <w:tab w:val="left" w:pos="567"/>
        </w:tabs>
        <w:spacing w:line="260" w:lineRule="exact"/>
        <w:ind w:right="-449"/>
        <w:rPr>
          <w:noProof/>
          <w:snapToGrid w:val="0"/>
          <w:szCs w:val="24"/>
          <w:lang w:eastAsia="en-US"/>
        </w:rPr>
      </w:pPr>
      <w:r w:rsidRPr="000F13E7">
        <w:rPr>
          <w:snapToGrid w:val="0"/>
          <w:lang w:eastAsia="en-US"/>
        </w:rPr>
        <w:t>Jeigu pasireiškė šalutinis poveikis, įskaitant šiame lapelyje nenurodytą, pasakykite gydytojui</w:t>
      </w:r>
      <w:r>
        <w:rPr>
          <w:snapToGrid w:val="0"/>
          <w:lang w:eastAsia="en-US"/>
        </w:rPr>
        <w:t xml:space="preserve"> </w:t>
      </w:r>
      <w:r w:rsidRPr="000F13E7">
        <w:rPr>
          <w:snapToGrid w:val="0"/>
          <w:lang w:eastAsia="en-US"/>
        </w:rPr>
        <w:t>arba</w:t>
      </w:r>
      <w:r>
        <w:rPr>
          <w:snapToGrid w:val="0"/>
          <w:lang w:eastAsia="en-US"/>
        </w:rPr>
        <w:t xml:space="preserve"> </w:t>
      </w:r>
      <w:r w:rsidRPr="000F13E7">
        <w:rPr>
          <w:snapToGrid w:val="0"/>
          <w:lang w:eastAsia="en-US"/>
        </w:rPr>
        <w:t>vaistininkui</w:t>
      </w:r>
      <w:r>
        <w:rPr>
          <w:snapToGrid w:val="0"/>
          <w:lang w:eastAsia="en-US"/>
        </w:rPr>
        <w:t>.</w:t>
      </w:r>
      <w:r w:rsidRPr="000F13E7">
        <w:rPr>
          <w:snapToGrid w:val="0"/>
          <w:lang w:eastAsia="en-US"/>
        </w:rPr>
        <w:t xml:space="preserve"> Apie šalutinį poveikį taip pat galite pranešti Valstybinei vaistų kontrolės tarnybai prie Lietuvos Respublikos sveikatos apsaugos ministerijos nemokamu t</w:t>
      </w:r>
      <w:r w:rsidRPr="000F13E7">
        <w:rPr>
          <w:snapToGrid w:val="0"/>
          <w:lang w:eastAsia="zh-CN"/>
        </w:rPr>
        <w:t>elefonu 8 800 73568</w:t>
      </w:r>
      <w:r w:rsidRPr="000F13E7">
        <w:rPr>
          <w:snapToGrid w:val="0"/>
          <w:lang w:eastAsia="en-US"/>
        </w:rPr>
        <w:t xml:space="preserve"> arba užpildyti interneto svetainėje </w:t>
      </w:r>
      <w:hyperlink r:id="rId11" w:history="1">
        <w:r w:rsidRPr="000F13E7">
          <w:rPr>
            <w:rFonts w:eastAsia="SimSun"/>
            <w:snapToGrid w:val="0"/>
            <w:color w:val="0000FF"/>
            <w:u w:val="single"/>
            <w:lang w:eastAsia="en-US"/>
          </w:rPr>
          <w:t>www.vvkt.lt</w:t>
        </w:r>
      </w:hyperlink>
      <w:r w:rsidRPr="000F13E7">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0F13E7">
        <w:rPr>
          <w:snapToGrid w:val="0"/>
          <w:lang w:eastAsia="zh-CN"/>
        </w:rPr>
        <w:t xml:space="preserve">nemokamu </w:t>
      </w:r>
      <w:r w:rsidRPr="000F13E7">
        <w:rPr>
          <w:snapToGrid w:val="0"/>
          <w:lang w:eastAsia="en-US"/>
        </w:rPr>
        <w:t>fakso numeriu 8 800 20131</w:t>
      </w:r>
      <w:r w:rsidRPr="000F13E7">
        <w:rPr>
          <w:snapToGrid w:val="0"/>
          <w:lang w:eastAsia="zh-CN"/>
        </w:rPr>
        <w:t xml:space="preserve">, </w:t>
      </w:r>
      <w:r w:rsidRPr="000F13E7">
        <w:rPr>
          <w:snapToGrid w:val="0"/>
          <w:lang w:eastAsia="en-US"/>
        </w:rPr>
        <w:t xml:space="preserve">el. paštu </w:t>
      </w:r>
      <w:hyperlink r:id="rId12" w:history="1">
        <w:r w:rsidRPr="000F13E7">
          <w:rPr>
            <w:rFonts w:eastAsia="SimSun"/>
            <w:snapToGrid w:val="0"/>
            <w:color w:val="0000FF"/>
            <w:u w:val="single"/>
            <w:lang w:eastAsia="en-US"/>
          </w:rPr>
          <w:t>NepageidaujamaR@vvkt.lt</w:t>
        </w:r>
      </w:hyperlink>
      <w:r w:rsidRPr="000F13E7">
        <w:rPr>
          <w:snapToGrid w:val="0"/>
          <w:lang w:eastAsia="en-US"/>
        </w:rPr>
        <w:t xml:space="preserve">, taip pat </w:t>
      </w:r>
      <w:r w:rsidRPr="000F13E7">
        <w:rPr>
          <w:snapToGrid w:val="0"/>
          <w:lang w:eastAsia="en-US"/>
        </w:rPr>
        <w:lastRenderedPageBreak/>
        <w:t xml:space="preserve">per Valstybinės vaistų kontrolės tarnybos prie Lietuvos Respublikos sveikatos apsaugos ministerijos interneto svetainę (adresu </w:t>
      </w:r>
      <w:hyperlink r:id="rId13" w:history="1">
        <w:r w:rsidRPr="000F13E7">
          <w:rPr>
            <w:rFonts w:eastAsia="SimSun"/>
            <w:snapToGrid w:val="0"/>
            <w:color w:val="0000FF"/>
            <w:u w:val="single"/>
            <w:lang w:eastAsia="en-US"/>
          </w:rPr>
          <w:t>http://www.vvkt.lt</w:t>
        </w:r>
      </w:hyperlink>
      <w:r w:rsidRPr="000F13E7">
        <w:rPr>
          <w:snapToGrid w:val="0"/>
          <w:lang w:eastAsia="en-US"/>
        </w:rPr>
        <w:t>). Pranešdami apie šalutinį poveikį galite mums padėti gauti daugiau informacijos apie šio vaisto saugumą.</w:t>
      </w:r>
    </w:p>
    <w:p w14:paraId="00FB7718" w14:textId="77777777" w:rsidR="000F13E7" w:rsidRPr="000F13E7" w:rsidRDefault="000F13E7" w:rsidP="000F13E7">
      <w:pPr>
        <w:tabs>
          <w:tab w:val="left" w:pos="567"/>
        </w:tabs>
        <w:spacing w:line="260" w:lineRule="exact"/>
        <w:ind w:right="-449"/>
        <w:rPr>
          <w:noProof/>
          <w:snapToGrid w:val="0"/>
          <w:szCs w:val="24"/>
          <w:lang w:eastAsia="en-US"/>
        </w:rPr>
      </w:pPr>
    </w:p>
    <w:p w14:paraId="4A14725D" w14:textId="77777777" w:rsidR="006C52E9" w:rsidRPr="00555B31" w:rsidRDefault="006C52E9" w:rsidP="005924EA">
      <w:pPr>
        <w:pStyle w:val="Pagrindinistekstas"/>
        <w:spacing w:after="0"/>
        <w:rPr>
          <w:sz w:val="22"/>
          <w:szCs w:val="22"/>
        </w:rPr>
      </w:pPr>
    </w:p>
    <w:p w14:paraId="0D743ECB" w14:textId="6431855C" w:rsidR="006C52E9" w:rsidRPr="00555B31" w:rsidRDefault="006C52E9" w:rsidP="00F767A9">
      <w:pPr>
        <w:pStyle w:val="Antrat2"/>
        <w:rPr>
          <w:sz w:val="22"/>
          <w:szCs w:val="22"/>
        </w:rPr>
      </w:pPr>
      <w:r w:rsidRPr="00555B31">
        <w:rPr>
          <w:sz w:val="22"/>
          <w:szCs w:val="22"/>
        </w:rPr>
        <w:t>5.</w:t>
      </w:r>
      <w:r w:rsidRPr="00555B31">
        <w:rPr>
          <w:sz w:val="22"/>
          <w:szCs w:val="22"/>
        </w:rPr>
        <w:tab/>
        <w:t xml:space="preserve">Kaip laikyti </w:t>
      </w:r>
      <w:proofErr w:type="spellStart"/>
      <w:r w:rsidR="00F767A9">
        <w:rPr>
          <w:sz w:val="22"/>
          <w:szCs w:val="22"/>
        </w:rPr>
        <w:t>Alfacalcidol</w:t>
      </w:r>
      <w:proofErr w:type="spellEnd"/>
      <w:r w:rsidR="00F767A9">
        <w:rPr>
          <w:sz w:val="22"/>
          <w:szCs w:val="22"/>
        </w:rPr>
        <w:t xml:space="preserve"> </w:t>
      </w:r>
      <w:proofErr w:type="spellStart"/>
      <w:r w:rsidR="00D13285">
        <w:rPr>
          <w:sz w:val="22"/>
          <w:szCs w:val="22"/>
        </w:rPr>
        <w:t>Zentiva</w:t>
      </w:r>
      <w:proofErr w:type="spellEnd"/>
    </w:p>
    <w:p w14:paraId="3F99AAFE" w14:textId="77777777" w:rsidR="006C52E9" w:rsidRPr="00555B31" w:rsidRDefault="006C52E9" w:rsidP="005924EA">
      <w:pPr>
        <w:pStyle w:val="Pagrindinistekstas"/>
        <w:spacing w:after="0"/>
        <w:rPr>
          <w:sz w:val="22"/>
          <w:szCs w:val="22"/>
        </w:rPr>
      </w:pPr>
    </w:p>
    <w:p w14:paraId="0541A36D" w14:textId="77777777" w:rsidR="006C52E9" w:rsidRPr="00555B31" w:rsidRDefault="006C52E9" w:rsidP="005924EA">
      <w:pPr>
        <w:pStyle w:val="Pagrindinistekstas"/>
        <w:spacing w:after="0"/>
        <w:rPr>
          <w:sz w:val="22"/>
          <w:szCs w:val="22"/>
        </w:rPr>
      </w:pPr>
      <w:r w:rsidRPr="00555B31">
        <w:rPr>
          <w:sz w:val="22"/>
          <w:szCs w:val="22"/>
        </w:rPr>
        <w:t>Šį vaistą laikykite vaikams nepastebimoje ir nepasiekiamoje vietoje.</w:t>
      </w:r>
    </w:p>
    <w:p w14:paraId="42273536" w14:textId="77777777" w:rsidR="006C52E9" w:rsidRPr="00555B31" w:rsidRDefault="006C52E9" w:rsidP="005924EA">
      <w:pPr>
        <w:pStyle w:val="Pagrindinistekstas"/>
        <w:spacing w:after="0"/>
        <w:rPr>
          <w:sz w:val="22"/>
          <w:szCs w:val="22"/>
        </w:rPr>
      </w:pPr>
    </w:p>
    <w:p w14:paraId="75311D53" w14:textId="77777777" w:rsidR="006C52E9" w:rsidRPr="00555B31" w:rsidRDefault="006C52E9" w:rsidP="005924EA">
      <w:pPr>
        <w:pStyle w:val="Pagrindinistekstas"/>
        <w:spacing w:after="0"/>
        <w:rPr>
          <w:sz w:val="22"/>
          <w:szCs w:val="22"/>
        </w:rPr>
      </w:pPr>
      <w:r w:rsidRPr="00555B31">
        <w:rPr>
          <w:sz w:val="22"/>
          <w:szCs w:val="22"/>
        </w:rPr>
        <w:t xml:space="preserve">Laikyti ne aukštesnėje kaip 25 </w:t>
      </w:r>
      <w:r w:rsidRPr="00555B31">
        <w:rPr>
          <w:sz w:val="22"/>
          <w:szCs w:val="22"/>
        </w:rPr>
        <w:sym w:font="Symbol" w:char="F0B0"/>
      </w:r>
      <w:r w:rsidRPr="00555B31">
        <w:rPr>
          <w:sz w:val="22"/>
          <w:szCs w:val="22"/>
        </w:rPr>
        <w:t>C temperatūroje.</w:t>
      </w:r>
    </w:p>
    <w:p w14:paraId="783EE8A4" w14:textId="77777777" w:rsidR="006C52E9" w:rsidRPr="00555B31" w:rsidRDefault="006C52E9" w:rsidP="005924EA">
      <w:pPr>
        <w:pStyle w:val="Pagrindinistekstas"/>
        <w:spacing w:after="0"/>
        <w:rPr>
          <w:sz w:val="22"/>
          <w:szCs w:val="22"/>
        </w:rPr>
      </w:pPr>
    </w:p>
    <w:p w14:paraId="206FE693" w14:textId="5FD71FAE" w:rsidR="006C52E9" w:rsidRPr="00555B31" w:rsidRDefault="006C52E9" w:rsidP="005924EA">
      <w:pPr>
        <w:pStyle w:val="Pagrindinistekstas"/>
        <w:spacing w:after="0"/>
        <w:rPr>
          <w:sz w:val="22"/>
          <w:szCs w:val="22"/>
        </w:rPr>
      </w:pPr>
      <w:r w:rsidRPr="00555B31">
        <w:rPr>
          <w:sz w:val="22"/>
          <w:szCs w:val="22"/>
        </w:rPr>
        <w:t xml:space="preserve">Ant dėžutės ir tablečių </w:t>
      </w:r>
      <w:proofErr w:type="spellStart"/>
      <w:r w:rsidRPr="00555B31">
        <w:rPr>
          <w:sz w:val="22"/>
          <w:szCs w:val="22"/>
        </w:rPr>
        <w:t>talpyklės</w:t>
      </w:r>
      <w:proofErr w:type="spellEnd"/>
      <w:r w:rsidRPr="00555B31">
        <w:rPr>
          <w:sz w:val="22"/>
          <w:szCs w:val="22"/>
        </w:rPr>
        <w:t xml:space="preserve"> po </w:t>
      </w:r>
      <w:r w:rsidR="0060541A">
        <w:rPr>
          <w:sz w:val="22"/>
          <w:szCs w:val="22"/>
        </w:rPr>
        <w:t xml:space="preserve">EXP </w:t>
      </w:r>
      <w:r w:rsidRPr="00555B31">
        <w:rPr>
          <w:sz w:val="22"/>
          <w:szCs w:val="22"/>
        </w:rPr>
        <w:t xml:space="preserve">ar ant lizdinės plokštelės nurodytam tinkamumo laikui pasibaigus, </w:t>
      </w:r>
      <w:r w:rsidRPr="00555B31">
        <w:rPr>
          <w:bCs/>
          <w:iCs/>
          <w:sz w:val="22"/>
          <w:szCs w:val="22"/>
        </w:rPr>
        <w:t>šio vaisto</w:t>
      </w:r>
      <w:r w:rsidRPr="00555B31" w:rsidDel="009D1643">
        <w:rPr>
          <w:sz w:val="22"/>
          <w:szCs w:val="22"/>
        </w:rPr>
        <w:t xml:space="preserve"> </w:t>
      </w:r>
      <w:r w:rsidRPr="00555B31">
        <w:rPr>
          <w:sz w:val="22"/>
          <w:szCs w:val="22"/>
        </w:rPr>
        <w:t>vartoti negalima. Vaistas tinkamas vartoti iki paskutinės nurodyto mėnesio dienos.</w:t>
      </w:r>
    </w:p>
    <w:p w14:paraId="7FED46C7" w14:textId="77777777" w:rsidR="006C52E9" w:rsidRPr="00555B31" w:rsidRDefault="006C52E9" w:rsidP="005924EA">
      <w:pPr>
        <w:pStyle w:val="Pagrindinistekstas"/>
        <w:spacing w:after="0"/>
        <w:rPr>
          <w:sz w:val="22"/>
          <w:szCs w:val="22"/>
        </w:rPr>
      </w:pPr>
    </w:p>
    <w:p w14:paraId="4CC13508" w14:textId="77777777" w:rsidR="006C52E9" w:rsidRPr="00555B31" w:rsidRDefault="006C52E9" w:rsidP="005924EA">
      <w:pPr>
        <w:pStyle w:val="Pagrindinistekstas"/>
        <w:spacing w:after="0"/>
        <w:rPr>
          <w:sz w:val="22"/>
          <w:szCs w:val="22"/>
        </w:rPr>
      </w:pPr>
      <w:r w:rsidRPr="00555B31">
        <w:rPr>
          <w:sz w:val="22"/>
          <w:szCs w:val="22"/>
        </w:rPr>
        <w:t>Vaistų negalima išmesti į kanalizaciją arba su buitinėmis atliekomis. Kaip išmesti nereikalingus vaistus, klauskite vaistininko. Šios priemonės padės apsaugoti aplinką.</w:t>
      </w:r>
    </w:p>
    <w:p w14:paraId="2B1C4DBF" w14:textId="77777777" w:rsidR="006C52E9" w:rsidRPr="00555B31" w:rsidRDefault="006C52E9" w:rsidP="005924EA">
      <w:pPr>
        <w:pStyle w:val="Pagrindinistekstas"/>
        <w:spacing w:after="0"/>
        <w:rPr>
          <w:sz w:val="22"/>
          <w:szCs w:val="22"/>
        </w:rPr>
      </w:pPr>
    </w:p>
    <w:p w14:paraId="77DF6A0E" w14:textId="77777777" w:rsidR="006C52E9" w:rsidRPr="00555B31" w:rsidRDefault="006C52E9" w:rsidP="005924EA">
      <w:pPr>
        <w:pStyle w:val="Pagrindinistekstas"/>
        <w:spacing w:after="0"/>
        <w:rPr>
          <w:sz w:val="22"/>
          <w:szCs w:val="22"/>
        </w:rPr>
      </w:pPr>
    </w:p>
    <w:p w14:paraId="50F49AD7" w14:textId="77777777" w:rsidR="006C52E9" w:rsidRPr="00555B31" w:rsidRDefault="006C52E9" w:rsidP="005924EA">
      <w:pPr>
        <w:pStyle w:val="Antrat2"/>
        <w:rPr>
          <w:sz w:val="22"/>
          <w:szCs w:val="22"/>
        </w:rPr>
      </w:pPr>
      <w:r w:rsidRPr="00555B31">
        <w:rPr>
          <w:sz w:val="22"/>
          <w:szCs w:val="22"/>
        </w:rPr>
        <w:t>6.</w:t>
      </w:r>
      <w:r w:rsidRPr="00555B31">
        <w:rPr>
          <w:sz w:val="22"/>
          <w:szCs w:val="22"/>
        </w:rPr>
        <w:tab/>
        <w:t>Pakuotės turinys ir kita informacija</w:t>
      </w:r>
    </w:p>
    <w:p w14:paraId="52E4F868" w14:textId="77777777" w:rsidR="006C52E9" w:rsidRPr="00555B31" w:rsidRDefault="006C52E9" w:rsidP="005924EA">
      <w:pPr>
        <w:rPr>
          <w:szCs w:val="22"/>
        </w:rPr>
      </w:pPr>
    </w:p>
    <w:p w14:paraId="351A8081" w14:textId="048AD664" w:rsidR="006C52E9" w:rsidRPr="00555B31" w:rsidRDefault="00F767A9" w:rsidP="005924EA">
      <w:pPr>
        <w:pStyle w:val="Pagrindinistekstas"/>
        <w:spacing w:after="0"/>
        <w:rPr>
          <w:b/>
          <w:sz w:val="22"/>
          <w:szCs w:val="22"/>
        </w:rPr>
      </w:pPr>
      <w:proofErr w:type="spellStart"/>
      <w:r w:rsidRPr="003F3C4C">
        <w:rPr>
          <w:b/>
          <w:bCs/>
          <w:sz w:val="22"/>
          <w:szCs w:val="22"/>
        </w:rPr>
        <w:t>Alfacalcidol</w:t>
      </w:r>
      <w:proofErr w:type="spellEnd"/>
      <w:r w:rsidRPr="003F3C4C">
        <w:rPr>
          <w:b/>
          <w:bCs/>
          <w:sz w:val="22"/>
          <w:szCs w:val="22"/>
        </w:rPr>
        <w:t xml:space="preserve"> </w:t>
      </w:r>
      <w:proofErr w:type="spellStart"/>
      <w:r w:rsidR="00D13285">
        <w:rPr>
          <w:b/>
          <w:bCs/>
          <w:sz w:val="22"/>
          <w:szCs w:val="22"/>
        </w:rPr>
        <w:t>Zentiva</w:t>
      </w:r>
      <w:proofErr w:type="spellEnd"/>
      <w:r w:rsidRPr="003F3C4C">
        <w:rPr>
          <w:b/>
          <w:bCs/>
          <w:sz w:val="22"/>
          <w:szCs w:val="22"/>
        </w:rPr>
        <w:t xml:space="preserve"> </w:t>
      </w:r>
      <w:r w:rsidR="006C52E9" w:rsidRPr="00555B31">
        <w:rPr>
          <w:b/>
          <w:bCs/>
          <w:iCs/>
          <w:sz w:val="22"/>
          <w:szCs w:val="22"/>
        </w:rPr>
        <w:t>0,25 </w:t>
      </w:r>
      <w:proofErr w:type="spellStart"/>
      <w:r w:rsidR="008608D1" w:rsidRPr="00555B31">
        <w:rPr>
          <w:b/>
          <w:bCs/>
          <w:iCs/>
          <w:sz w:val="22"/>
          <w:szCs w:val="22"/>
        </w:rPr>
        <w:t>mikrogram</w:t>
      </w:r>
      <w:r w:rsidR="00B368B0">
        <w:rPr>
          <w:b/>
          <w:bCs/>
          <w:iCs/>
          <w:sz w:val="22"/>
          <w:szCs w:val="22"/>
        </w:rPr>
        <w:t>o</w:t>
      </w:r>
      <w:proofErr w:type="spellEnd"/>
      <w:r w:rsidR="008608D1" w:rsidRPr="00555B31">
        <w:rPr>
          <w:b/>
          <w:bCs/>
          <w:iCs/>
          <w:sz w:val="22"/>
          <w:szCs w:val="22"/>
        </w:rPr>
        <w:t xml:space="preserve"> </w:t>
      </w:r>
      <w:r w:rsidR="006C52E9" w:rsidRPr="00555B31">
        <w:rPr>
          <w:b/>
          <w:bCs/>
          <w:iCs/>
          <w:sz w:val="22"/>
          <w:szCs w:val="22"/>
        </w:rPr>
        <w:t>sudėtis</w:t>
      </w:r>
    </w:p>
    <w:p w14:paraId="54C09CB8" w14:textId="49DB0A92" w:rsidR="006C52E9" w:rsidRPr="00555B31" w:rsidRDefault="006C52E9" w:rsidP="005924EA">
      <w:pPr>
        <w:pStyle w:val="Pagrindinistekstas"/>
        <w:numPr>
          <w:ilvl w:val="0"/>
          <w:numId w:val="6"/>
        </w:numPr>
        <w:spacing w:after="0"/>
        <w:rPr>
          <w:sz w:val="22"/>
          <w:szCs w:val="22"/>
        </w:rPr>
      </w:pPr>
      <w:r w:rsidRPr="00555B31">
        <w:rPr>
          <w:sz w:val="22"/>
          <w:szCs w:val="22"/>
        </w:rPr>
        <w:t xml:space="preserve">Veiklioji medžiaga yra </w:t>
      </w:r>
      <w:proofErr w:type="spellStart"/>
      <w:r w:rsidRPr="00555B31">
        <w:rPr>
          <w:sz w:val="22"/>
          <w:szCs w:val="22"/>
        </w:rPr>
        <w:t>alfakalcidolis</w:t>
      </w:r>
      <w:proofErr w:type="spellEnd"/>
      <w:r w:rsidRPr="00555B31">
        <w:rPr>
          <w:sz w:val="22"/>
          <w:szCs w:val="22"/>
        </w:rPr>
        <w:t>. Kiekvienoje minkštojoje kapsulėje yra 0,25 </w:t>
      </w:r>
      <w:proofErr w:type="spellStart"/>
      <w:r w:rsidR="001B3A67" w:rsidRPr="00555B31">
        <w:rPr>
          <w:sz w:val="22"/>
          <w:szCs w:val="22"/>
        </w:rPr>
        <w:t>mikrogram</w:t>
      </w:r>
      <w:r w:rsidR="001B3A67">
        <w:rPr>
          <w:sz w:val="22"/>
          <w:szCs w:val="22"/>
        </w:rPr>
        <w:t>o</w:t>
      </w:r>
      <w:proofErr w:type="spellEnd"/>
      <w:r w:rsidR="001B3A67" w:rsidRPr="00555B31">
        <w:rPr>
          <w:sz w:val="22"/>
          <w:szCs w:val="22"/>
        </w:rPr>
        <w:t xml:space="preserve"> </w:t>
      </w:r>
      <w:proofErr w:type="spellStart"/>
      <w:r w:rsidRPr="00555B31">
        <w:rPr>
          <w:sz w:val="22"/>
          <w:szCs w:val="22"/>
        </w:rPr>
        <w:t>alfakalcidolio</w:t>
      </w:r>
      <w:proofErr w:type="spellEnd"/>
      <w:r w:rsidRPr="00555B31">
        <w:rPr>
          <w:sz w:val="22"/>
          <w:szCs w:val="22"/>
        </w:rPr>
        <w:t xml:space="preserve">. </w:t>
      </w:r>
    </w:p>
    <w:p w14:paraId="7C492019" w14:textId="77777777" w:rsidR="006C52E9" w:rsidRPr="00555B31" w:rsidRDefault="006C52E9" w:rsidP="005924EA">
      <w:pPr>
        <w:pStyle w:val="Pagrindinistekstas"/>
        <w:numPr>
          <w:ilvl w:val="0"/>
          <w:numId w:val="6"/>
        </w:numPr>
        <w:spacing w:after="0"/>
        <w:rPr>
          <w:sz w:val="22"/>
          <w:szCs w:val="22"/>
        </w:rPr>
      </w:pPr>
      <w:r w:rsidRPr="00555B31">
        <w:rPr>
          <w:sz w:val="22"/>
          <w:szCs w:val="22"/>
        </w:rPr>
        <w:t>Pagalbinės medžiagos</w:t>
      </w:r>
      <w:r w:rsidRPr="00555B31">
        <w:rPr>
          <w:i/>
          <w:sz w:val="22"/>
          <w:szCs w:val="22"/>
        </w:rPr>
        <w:t xml:space="preserve"> </w:t>
      </w:r>
      <w:r w:rsidRPr="00555B31">
        <w:rPr>
          <w:sz w:val="22"/>
          <w:szCs w:val="22"/>
        </w:rPr>
        <w:t xml:space="preserve">kapsulės turinyje yra citrinų rūgštis, </w:t>
      </w:r>
      <w:proofErr w:type="spellStart"/>
      <w:r w:rsidRPr="00555B31">
        <w:rPr>
          <w:sz w:val="22"/>
          <w:szCs w:val="22"/>
        </w:rPr>
        <w:t>propilo</w:t>
      </w:r>
      <w:proofErr w:type="spellEnd"/>
      <w:r w:rsidRPr="00555B31">
        <w:rPr>
          <w:sz w:val="22"/>
          <w:szCs w:val="22"/>
        </w:rPr>
        <w:t xml:space="preserve"> </w:t>
      </w:r>
      <w:proofErr w:type="spellStart"/>
      <w:r w:rsidRPr="00555B31">
        <w:rPr>
          <w:sz w:val="22"/>
          <w:szCs w:val="22"/>
        </w:rPr>
        <w:t>galatas</w:t>
      </w:r>
      <w:proofErr w:type="spellEnd"/>
      <w:r w:rsidRPr="00555B31">
        <w:rPr>
          <w:sz w:val="22"/>
          <w:szCs w:val="22"/>
        </w:rPr>
        <w:t xml:space="preserve">, visų </w:t>
      </w:r>
      <w:proofErr w:type="spellStart"/>
      <w:r w:rsidRPr="00555B31">
        <w:rPr>
          <w:sz w:val="22"/>
          <w:szCs w:val="22"/>
        </w:rPr>
        <w:t>racematų</w:t>
      </w:r>
      <w:proofErr w:type="spellEnd"/>
      <w:r w:rsidRPr="00555B31">
        <w:rPr>
          <w:sz w:val="22"/>
          <w:szCs w:val="22"/>
        </w:rPr>
        <w:t xml:space="preserve"> alfa </w:t>
      </w:r>
      <w:proofErr w:type="spellStart"/>
      <w:r w:rsidRPr="00555B31">
        <w:rPr>
          <w:sz w:val="22"/>
          <w:szCs w:val="22"/>
        </w:rPr>
        <w:t>tokoferolis</w:t>
      </w:r>
      <w:proofErr w:type="spellEnd"/>
      <w:r w:rsidRPr="00555B31">
        <w:rPr>
          <w:sz w:val="22"/>
          <w:szCs w:val="22"/>
        </w:rPr>
        <w:t xml:space="preserve">, bevandenis etanolis, žemės riešutų aliejus; kapsulės apvalkale - želatina, 85 % </w:t>
      </w:r>
      <w:proofErr w:type="spellStart"/>
      <w:r w:rsidRPr="00555B31">
        <w:rPr>
          <w:sz w:val="22"/>
          <w:szCs w:val="22"/>
        </w:rPr>
        <w:t>glicerolis</w:t>
      </w:r>
      <w:proofErr w:type="spellEnd"/>
      <w:r w:rsidRPr="00555B31">
        <w:rPr>
          <w:sz w:val="22"/>
          <w:szCs w:val="22"/>
        </w:rPr>
        <w:t xml:space="preserve">, </w:t>
      </w:r>
      <w:proofErr w:type="spellStart"/>
      <w:r w:rsidRPr="00555B31">
        <w:rPr>
          <w:i/>
          <w:sz w:val="22"/>
          <w:szCs w:val="22"/>
        </w:rPr>
        <w:t>Anidrisorb</w:t>
      </w:r>
      <w:proofErr w:type="spellEnd"/>
      <w:r w:rsidRPr="00555B31">
        <w:rPr>
          <w:i/>
          <w:sz w:val="22"/>
          <w:szCs w:val="22"/>
        </w:rPr>
        <w:t xml:space="preserve"> 85/70</w:t>
      </w:r>
      <w:r w:rsidRPr="00555B31">
        <w:rPr>
          <w:sz w:val="22"/>
          <w:szCs w:val="22"/>
        </w:rPr>
        <w:t xml:space="preserve"> (sudėtyje yra </w:t>
      </w:r>
      <w:proofErr w:type="spellStart"/>
      <w:r w:rsidRPr="00555B31">
        <w:rPr>
          <w:sz w:val="22"/>
          <w:szCs w:val="22"/>
        </w:rPr>
        <w:t>sorbitolio</w:t>
      </w:r>
      <w:proofErr w:type="spellEnd"/>
      <w:r w:rsidRPr="00555B31">
        <w:rPr>
          <w:sz w:val="22"/>
          <w:szCs w:val="22"/>
        </w:rPr>
        <w:t xml:space="preserve">, </w:t>
      </w:r>
      <w:proofErr w:type="spellStart"/>
      <w:r w:rsidRPr="00555B31">
        <w:rPr>
          <w:sz w:val="22"/>
          <w:szCs w:val="22"/>
        </w:rPr>
        <w:t>sorbitano</w:t>
      </w:r>
      <w:proofErr w:type="spellEnd"/>
      <w:r w:rsidRPr="00555B31">
        <w:rPr>
          <w:sz w:val="22"/>
          <w:szCs w:val="22"/>
        </w:rPr>
        <w:t xml:space="preserve">, </w:t>
      </w:r>
      <w:proofErr w:type="spellStart"/>
      <w:r w:rsidRPr="00555B31">
        <w:rPr>
          <w:sz w:val="22"/>
          <w:szCs w:val="22"/>
        </w:rPr>
        <w:t>manitolio</w:t>
      </w:r>
      <w:proofErr w:type="spellEnd"/>
      <w:r w:rsidRPr="00555B31">
        <w:rPr>
          <w:sz w:val="22"/>
          <w:szCs w:val="22"/>
        </w:rPr>
        <w:t xml:space="preserve">), raudonasis geležies oksidas (E172); spausdinimo rašale - </w:t>
      </w:r>
      <w:proofErr w:type="spellStart"/>
      <w:r w:rsidRPr="00555B31">
        <w:rPr>
          <w:i/>
          <w:sz w:val="22"/>
          <w:szCs w:val="22"/>
        </w:rPr>
        <w:t>Opacode</w:t>
      </w:r>
      <w:proofErr w:type="spellEnd"/>
      <w:r w:rsidRPr="00555B31">
        <w:rPr>
          <w:i/>
          <w:sz w:val="22"/>
          <w:szCs w:val="22"/>
        </w:rPr>
        <w:t xml:space="preserve"> </w:t>
      </w:r>
      <w:r w:rsidRPr="007B5790">
        <w:rPr>
          <w:i/>
          <w:sz w:val="22"/>
          <w:szCs w:val="22"/>
        </w:rPr>
        <w:t>S</w:t>
      </w:r>
      <w:r w:rsidRPr="00555B31">
        <w:rPr>
          <w:i/>
          <w:sz w:val="22"/>
          <w:szCs w:val="22"/>
        </w:rPr>
        <w:t>-127794 arba S-117823</w:t>
      </w:r>
      <w:r w:rsidRPr="00555B31">
        <w:rPr>
          <w:sz w:val="22"/>
          <w:szCs w:val="22"/>
        </w:rPr>
        <w:t xml:space="preserve"> (sudėtyje yra juodojo geležies oksido (E172)).</w:t>
      </w:r>
    </w:p>
    <w:p w14:paraId="1C615672" w14:textId="77777777" w:rsidR="006C52E9" w:rsidRPr="00555B31" w:rsidRDefault="006C52E9" w:rsidP="005924EA">
      <w:pPr>
        <w:pStyle w:val="Pagrindinistekstas"/>
        <w:spacing w:after="0"/>
        <w:ind w:left="360"/>
        <w:rPr>
          <w:sz w:val="22"/>
          <w:szCs w:val="22"/>
        </w:rPr>
      </w:pPr>
    </w:p>
    <w:p w14:paraId="5D3E1486" w14:textId="5D4F779E" w:rsidR="006C52E9" w:rsidRPr="00555B31" w:rsidRDefault="00F767A9" w:rsidP="005924EA">
      <w:pPr>
        <w:pStyle w:val="Pagrindinistekstas"/>
        <w:spacing w:after="0"/>
        <w:rPr>
          <w:bCs/>
          <w:iCs/>
          <w:sz w:val="22"/>
          <w:szCs w:val="22"/>
        </w:rPr>
      </w:pPr>
      <w:proofErr w:type="spellStart"/>
      <w:r w:rsidRPr="003F3C4C">
        <w:rPr>
          <w:b/>
          <w:bCs/>
          <w:sz w:val="22"/>
          <w:szCs w:val="22"/>
        </w:rPr>
        <w:t>Alfacalcidol</w:t>
      </w:r>
      <w:proofErr w:type="spellEnd"/>
      <w:r w:rsidRPr="003F3C4C">
        <w:rPr>
          <w:b/>
          <w:bCs/>
          <w:sz w:val="22"/>
          <w:szCs w:val="22"/>
        </w:rPr>
        <w:t xml:space="preserve"> </w:t>
      </w:r>
      <w:proofErr w:type="spellStart"/>
      <w:r w:rsidR="00D13285">
        <w:rPr>
          <w:b/>
          <w:bCs/>
          <w:sz w:val="22"/>
          <w:szCs w:val="22"/>
        </w:rPr>
        <w:t>Zentiva</w:t>
      </w:r>
      <w:proofErr w:type="spellEnd"/>
      <w:r w:rsidRPr="00555B31">
        <w:rPr>
          <w:sz w:val="22"/>
          <w:szCs w:val="22"/>
        </w:rPr>
        <w:t xml:space="preserve"> </w:t>
      </w:r>
      <w:r w:rsidR="006C52E9" w:rsidRPr="00555B31">
        <w:rPr>
          <w:b/>
          <w:bCs/>
          <w:iCs/>
          <w:sz w:val="22"/>
          <w:szCs w:val="22"/>
        </w:rPr>
        <w:t>1 </w:t>
      </w:r>
      <w:proofErr w:type="spellStart"/>
      <w:r w:rsidR="006C52E9" w:rsidRPr="00555B31">
        <w:rPr>
          <w:b/>
          <w:bCs/>
          <w:iCs/>
          <w:sz w:val="22"/>
          <w:szCs w:val="22"/>
        </w:rPr>
        <w:t>mikrogramas</w:t>
      </w:r>
      <w:proofErr w:type="spellEnd"/>
      <w:r w:rsidR="006C52E9" w:rsidRPr="00555B31">
        <w:rPr>
          <w:bCs/>
          <w:iCs/>
          <w:sz w:val="22"/>
          <w:szCs w:val="22"/>
        </w:rPr>
        <w:t xml:space="preserve"> </w:t>
      </w:r>
      <w:r w:rsidR="006C52E9" w:rsidRPr="00555B31">
        <w:rPr>
          <w:b/>
          <w:bCs/>
          <w:iCs/>
          <w:sz w:val="22"/>
          <w:szCs w:val="22"/>
        </w:rPr>
        <w:t>sudėtis</w:t>
      </w:r>
    </w:p>
    <w:p w14:paraId="31A652F7" w14:textId="77777777" w:rsidR="006C52E9" w:rsidRPr="00555B31" w:rsidRDefault="006C52E9" w:rsidP="005924EA">
      <w:pPr>
        <w:pStyle w:val="Pagrindinistekstas"/>
        <w:numPr>
          <w:ilvl w:val="0"/>
          <w:numId w:val="6"/>
        </w:numPr>
        <w:spacing w:after="0"/>
        <w:rPr>
          <w:sz w:val="22"/>
          <w:szCs w:val="22"/>
        </w:rPr>
      </w:pPr>
      <w:r w:rsidRPr="00555B31">
        <w:rPr>
          <w:sz w:val="22"/>
          <w:szCs w:val="22"/>
        </w:rPr>
        <w:t xml:space="preserve">Veiklioji medžiaga yra </w:t>
      </w:r>
      <w:proofErr w:type="spellStart"/>
      <w:r w:rsidRPr="00555B31">
        <w:rPr>
          <w:sz w:val="22"/>
          <w:szCs w:val="22"/>
        </w:rPr>
        <w:t>alfakalcidolis</w:t>
      </w:r>
      <w:proofErr w:type="spellEnd"/>
      <w:r w:rsidRPr="00555B31">
        <w:rPr>
          <w:sz w:val="22"/>
          <w:szCs w:val="22"/>
        </w:rPr>
        <w:t>. Kiekvienoje minkštojoje kapsulėje yra 1 </w:t>
      </w:r>
      <w:proofErr w:type="spellStart"/>
      <w:r w:rsidRPr="00555B31">
        <w:rPr>
          <w:sz w:val="22"/>
          <w:szCs w:val="22"/>
        </w:rPr>
        <w:t>mikrogramas</w:t>
      </w:r>
      <w:proofErr w:type="spellEnd"/>
      <w:r w:rsidRPr="00555B31">
        <w:rPr>
          <w:sz w:val="22"/>
          <w:szCs w:val="22"/>
        </w:rPr>
        <w:t xml:space="preserve"> </w:t>
      </w:r>
      <w:proofErr w:type="spellStart"/>
      <w:r w:rsidRPr="00555B31">
        <w:rPr>
          <w:sz w:val="22"/>
          <w:szCs w:val="22"/>
        </w:rPr>
        <w:t>alfakalcidolio</w:t>
      </w:r>
      <w:proofErr w:type="spellEnd"/>
      <w:r w:rsidRPr="00555B31">
        <w:rPr>
          <w:sz w:val="22"/>
          <w:szCs w:val="22"/>
        </w:rPr>
        <w:t xml:space="preserve">. </w:t>
      </w:r>
    </w:p>
    <w:p w14:paraId="54C991FD" w14:textId="77777777" w:rsidR="006C52E9" w:rsidRPr="00555B31" w:rsidRDefault="006C52E9" w:rsidP="005924EA">
      <w:pPr>
        <w:pStyle w:val="Pagrindinistekstas"/>
        <w:numPr>
          <w:ilvl w:val="0"/>
          <w:numId w:val="6"/>
        </w:numPr>
        <w:spacing w:after="0"/>
        <w:rPr>
          <w:sz w:val="22"/>
          <w:szCs w:val="22"/>
        </w:rPr>
      </w:pPr>
      <w:r w:rsidRPr="00555B31">
        <w:rPr>
          <w:sz w:val="22"/>
          <w:szCs w:val="22"/>
        </w:rPr>
        <w:t>Pagalbinės medžiagos</w:t>
      </w:r>
      <w:r w:rsidRPr="00555B31">
        <w:rPr>
          <w:i/>
          <w:sz w:val="22"/>
          <w:szCs w:val="22"/>
        </w:rPr>
        <w:t xml:space="preserve"> </w:t>
      </w:r>
      <w:r w:rsidRPr="00555B31">
        <w:rPr>
          <w:sz w:val="22"/>
          <w:szCs w:val="22"/>
        </w:rPr>
        <w:t xml:space="preserve">kapsulės turinyje yra citrinų rūgštis, </w:t>
      </w:r>
      <w:proofErr w:type="spellStart"/>
      <w:r w:rsidRPr="00555B31">
        <w:rPr>
          <w:sz w:val="22"/>
          <w:szCs w:val="22"/>
        </w:rPr>
        <w:t>propilo</w:t>
      </w:r>
      <w:proofErr w:type="spellEnd"/>
      <w:r w:rsidRPr="00555B31">
        <w:rPr>
          <w:sz w:val="22"/>
          <w:szCs w:val="22"/>
        </w:rPr>
        <w:t xml:space="preserve"> </w:t>
      </w:r>
      <w:proofErr w:type="spellStart"/>
      <w:r w:rsidRPr="00555B31">
        <w:rPr>
          <w:sz w:val="22"/>
          <w:szCs w:val="22"/>
        </w:rPr>
        <w:t>galatas</w:t>
      </w:r>
      <w:proofErr w:type="spellEnd"/>
      <w:r w:rsidRPr="00555B31">
        <w:rPr>
          <w:sz w:val="22"/>
          <w:szCs w:val="22"/>
        </w:rPr>
        <w:t xml:space="preserve">, visų </w:t>
      </w:r>
      <w:proofErr w:type="spellStart"/>
      <w:r w:rsidRPr="00555B31">
        <w:rPr>
          <w:sz w:val="22"/>
          <w:szCs w:val="22"/>
        </w:rPr>
        <w:t>racematų</w:t>
      </w:r>
      <w:proofErr w:type="spellEnd"/>
      <w:r w:rsidRPr="00555B31">
        <w:rPr>
          <w:sz w:val="22"/>
          <w:szCs w:val="22"/>
        </w:rPr>
        <w:t xml:space="preserve"> alfa </w:t>
      </w:r>
      <w:proofErr w:type="spellStart"/>
      <w:r w:rsidRPr="00555B31">
        <w:rPr>
          <w:sz w:val="22"/>
          <w:szCs w:val="22"/>
        </w:rPr>
        <w:t>tokoferolis</w:t>
      </w:r>
      <w:proofErr w:type="spellEnd"/>
      <w:r w:rsidRPr="00555B31">
        <w:rPr>
          <w:sz w:val="22"/>
          <w:szCs w:val="22"/>
        </w:rPr>
        <w:t xml:space="preserve">, bevandenis etanolis, žemės riešutų aliejus; kapsulės apvalkale - želatina, 85 % </w:t>
      </w:r>
      <w:proofErr w:type="spellStart"/>
      <w:r w:rsidRPr="00555B31">
        <w:rPr>
          <w:sz w:val="22"/>
          <w:szCs w:val="22"/>
        </w:rPr>
        <w:t>glicerolis</w:t>
      </w:r>
      <w:proofErr w:type="spellEnd"/>
      <w:r w:rsidRPr="00555B31">
        <w:rPr>
          <w:sz w:val="22"/>
          <w:szCs w:val="22"/>
        </w:rPr>
        <w:t xml:space="preserve">, </w:t>
      </w:r>
      <w:proofErr w:type="spellStart"/>
      <w:r w:rsidRPr="00555B31">
        <w:rPr>
          <w:i/>
          <w:sz w:val="22"/>
          <w:szCs w:val="22"/>
        </w:rPr>
        <w:t>Anidrisorb</w:t>
      </w:r>
      <w:proofErr w:type="spellEnd"/>
      <w:r w:rsidRPr="00555B31">
        <w:rPr>
          <w:i/>
          <w:sz w:val="22"/>
          <w:szCs w:val="22"/>
        </w:rPr>
        <w:t xml:space="preserve"> 85/70</w:t>
      </w:r>
      <w:r w:rsidRPr="00555B31">
        <w:rPr>
          <w:sz w:val="22"/>
          <w:szCs w:val="22"/>
        </w:rPr>
        <w:t xml:space="preserve"> (sudėtyje yra </w:t>
      </w:r>
      <w:proofErr w:type="spellStart"/>
      <w:r w:rsidRPr="00555B31">
        <w:rPr>
          <w:sz w:val="22"/>
          <w:szCs w:val="22"/>
        </w:rPr>
        <w:t>sorbitolio</w:t>
      </w:r>
      <w:proofErr w:type="spellEnd"/>
      <w:r w:rsidRPr="00555B31">
        <w:rPr>
          <w:sz w:val="22"/>
          <w:szCs w:val="22"/>
        </w:rPr>
        <w:t xml:space="preserve">, </w:t>
      </w:r>
      <w:proofErr w:type="spellStart"/>
      <w:r w:rsidRPr="00555B31">
        <w:rPr>
          <w:sz w:val="22"/>
          <w:szCs w:val="22"/>
        </w:rPr>
        <w:t>sorbitano</w:t>
      </w:r>
      <w:proofErr w:type="spellEnd"/>
      <w:r w:rsidRPr="00555B31">
        <w:rPr>
          <w:sz w:val="22"/>
          <w:szCs w:val="22"/>
        </w:rPr>
        <w:t xml:space="preserve">, </w:t>
      </w:r>
      <w:proofErr w:type="spellStart"/>
      <w:r w:rsidRPr="00555B31">
        <w:rPr>
          <w:sz w:val="22"/>
          <w:szCs w:val="22"/>
        </w:rPr>
        <w:t>manitolio</w:t>
      </w:r>
      <w:proofErr w:type="spellEnd"/>
      <w:r w:rsidRPr="00555B31">
        <w:rPr>
          <w:sz w:val="22"/>
          <w:szCs w:val="22"/>
        </w:rPr>
        <w:t xml:space="preserve">), geltonasis geležies oksidas (E172), titano dioksidas (E171); spausdinimo rašale - </w:t>
      </w:r>
      <w:proofErr w:type="spellStart"/>
      <w:r w:rsidRPr="00555B31">
        <w:rPr>
          <w:i/>
          <w:sz w:val="22"/>
          <w:szCs w:val="22"/>
        </w:rPr>
        <w:t>Opacode</w:t>
      </w:r>
      <w:proofErr w:type="spellEnd"/>
      <w:r w:rsidRPr="00555B31">
        <w:rPr>
          <w:i/>
          <w:sz w:val="22"/>
          <w:szCs w:val="22"/>
        </w:rPr>
        <w:t xml:space="preserve"> S-127794 arba S-117823</w:t>
      </w:r>
      <w:r w:rsidRPr="00555B31">
        <w:rPr>
          <w:sz w:val="22"/>
          <w:szCs w:val="22"/>
        </w:rPr>
        <w:t xml:space="preserve"> (sudėtyje yra juodojo geležies oksido (E172)).</w:t>
      </w:r>
    </w:p>
    <w:p w14:paraId="53F282F5" w14:textId="77777777" w:rsidR="006C52E9" w:rsidRPr="00555B31" w:rsidRDefault="006C52E9" w:rsidP="005924EA">
      <w:pPr>
        <w:pStyle w:val="Pagrindinistekstas"/>
        <w:spacing w:after="0"/>
        <w:rPr>
          <w:sz w:val="22"/>
          <w:szCs w:val="22"/>
        </w:rPr>
      </w:pPr>
    </w:p>
    <w:p w14:paraId="1996C800" w14:textId="3C93F657" w:rsidR="006C52E9" w:rsidRPr="00555B31" w:rsidRDefault="00F767A9" w:rsidP="005924EA">
      <w:pPr>
        <w:pStyle w:val="Pagrindinistekstas"/>
        <w:spacing w:after="0"/>
        <w:rPr>
          <w:b/>
          <w:bCs/>
          <w:iCs/>
          <w:sz w:val="22"/>
          <w:szCs w:val="22"/>
        </w:rPr>
      </w:pPr>
      <w:proofErr w:type="spellStart"/>
      <w:r w:rsidRPr="003F3C4C">
        <w:rPr>
          <w:b/>
          <w:bCs/>
          <w:sz w:val="22"/>
          <w:szCs w:val="22"/>
        </w:rPr>
        <w:t>Alfacalcidol</w:t>
      </w:r>
      <w:proofErr w:type="spellEnd"/>
      <w:r w:rsidRPr="003F3C4C">
        <w:rPr>
          <w:b/>
          <w:bCs/>
          <w:sz w:val="22"/>
          <w:szCs w:val="22"/>
        </w:rPr>
        <w:t xml:space="preserve"> </w:t>
      </w:r>
      <w:proofErr w:type="spellStart"/>
      <w:r w:rsidR="00D13285">
        <w:rPr>
          <w:b/>
          <w:bCs/>
          <w:sz w:val="22"/>
          <w:szCs w:val="22"/>
        </w:rPr>
        <w:t>Zentiva</w:t>
      </w:r>
      <w:proofErr w:type="spellEnd"/>
      <w:r w:rsidR="006C52E9" w:rsidRPr="00555B31">
        <w:rPr>
          <w:b/>
          <w:bCs/>
          <w:iCs/>
          <w:sz w:val="22"/>
          <w:szCs w:val="22"/>
        </w:rPr>
        <w:t xml:space="preserve"> išvaizda ir kiekis pakuotėje</w:t>
      </w:r>
    </w:p>
    <w:p w14:paraId="4883570E" w14:textId="77777777" w:rsidR="006C52E9" w:rsidRPr="00555B31" w:rsidRDefault="006C52E9" w:rsidP="005924EA">
      <w:pPr>
        <w:pStyle w:val="Pagrindinistekstas"/>
        <w:spacing w:after="0"/>
        <w:rPr>
          <w:b/>
          <w:bCs/>
          <w:iCs/>
          <w:sz w:val="22"/>
          <w:szCs w:val="22"/>
        </w:rPr>
      </w:pPr>
    </w:p>
    <w:p w14:paraId="71AF909F" w14:textId="292315DF" w:rsidR="006C52E9" w:rsidRPr="00555B31" w:rsidRDefault="00F767A9" w:rsidP="00D77A44">
      <w:pPr>
        <w:pStyle w:val="BTEMEASMCA"/>
      </w:pPr>
      <w:r>
        <w:t xml:space="preserve">Alfacalcidol </w:t>
      </w:r>
      <w:r w:rsidR="00D13285">
        <w:t>Zentiva</w:t>
      </w:r>
      <w:r w:rsidR="006C52E9" w:rsidRPr="00555B31">
        <w:t xml:space="preserve"> 0,25 </w:t>
      </w:r>
      <w:r w:rsidR="008608D1" w:rsidRPr="00555B31">
        <w:t>mikrogram</w:t>
      </w:r>
      <w:r w:rsidR="00B368B0">
        <w:t>o</w:t>
      </w:r>
      <w:r w:rsidR="008608D1" w:rsidRPr="00555B31">
        <w:t xml:space="preserve"> </w:t>
      </w:r>
      <w:r w:rsidR="006C52E9" w:rsidRPr="00555B31">
        <w:t xml:space="preserve">minkštosios kapsulės </w:t>
      </w:r>
    </w:p>
    <w:p w14:paraId="774C0A1C" w14:textId="77777777" w:rsidR="006C52E9" w:rsidRPr="00555B31" w:rsidRDefault="006C52E9" w:rsidP="00DF454A">
      <w:pPr>
        <w:pStyle w:val="Pagrindinistekstas"/>
        <w:spacing w:after="0"/>
        <w:rPr>
          <w:sz w:val="22"/>
          <w:szCs w:val="22"/>
        </w:rPr>
      </w:pPr>
      <w:r w:rsidRPr="00555B31">
        <w:rPr>
          <w:kern w:val="36"/>
          <w:sz w:val="22"/>
          <w:szCs w:val="22"/>
        </w:rPr>
        <w:t>Ovalios, matinės, rausvai rudos spalvos, minkštos kapsulės, vienoje pusėje juodais dažais atspausdinta ,,0.25“.</w:t>
      </w:r>
    </w:p>
    <w:p w14:paraId="3B2CD92C" w14:textId="77777777" w:rsidR="006C52E9" w:rsidRPr="00555B31" w:rsidRDefault="006C52E9" w:rsidP="00D77A44">
      <w:pPr>
        <w:pStyle w:val="BTEMEASMCA"/>
      </w:pPr>
      <w:r w:rsidRPr="00555B31">
        <w:t>Kartono dėžutėje yra</w:t>
      </w:r>
      <w:r w:rsidR="00AA6EBA">
        <w:t xml:space="preserve"> 10,</w:t>
      </w:r>
      <w:r w:rsidRPr="00555B31">
        <w:t xml:space="preserve"> 30 arba 60 minkštųjų kapsulių didelio tankio polipropileno (DTPP) tablečių talpyklėje, kuri uždaryta polietileno (MTPE) dangteliu.</w:t>
      </w:r>
    </w:p>
    <w:p w14:paraId="42943058" w14:textId="77777777" w:rsidR="006C52E9" w:rsidRPr="00555B31" w:rsidRDefault="006C52E9" w:rsidP="00D77A44">
      <w:pPr>
        <w:pStyle w:val="BTEMEASMCA"/>
      </w:pPr>
    </w:p>
    <w:p w14:paraId="4A0F851F" w14:textId="420AD478" w:rsidR="006C52E9" w:rsidRPr="00555B31" w:rsidRDefault="00F767A9" w:rsidP="00D77A44">
      <w:pPr>
        <w:pStyle w:val="BTEMEASMCA"/>
      </w:pPr>
      <w:r>
        <w:t xml:space="preserve">Alfacalcidol </w:t>
      </w:r>
      <w:r w:rsidR="00D13285">
        <w:t>Zentiva</w:t>
      </w:r>
      <w:r w:rsidR="006C52E9" w:rsidRPr="00555B31">
        <w:t xml:space="preserve"> 1 mikrogramas minkštosios kapsulės </w:t>
      </w:r>
    </w:p>
    <w:p w14:paraId="5072D858" w14:textId="77777777" w:rsidR="006C52E9" w:rsidRPr="00555B31" w:rsidRDefault="006C52E9" w:rsidP="00D77A44">
      <w:pPr>
        <w:pStyle w:val="BTEMEASMCA"/>
      </w:pPr>
      <w:r w:rsidRPr="00555B31">
        <w:t>Ovalios, matinės, nuo kreminės iki dramblio kaulo spalvos, minkštos kapsulės, vienoje pusėje juodais dažais atspausdinta ,,1.0“.</w:t>
      </w:r>
    </w:p>
    <w:p w14:paraId="60E278E4" w14:textId="77777777" w:rsidR="006C52E9" w:rsidRDefault="006C52E9" w:rsidP="00D77A44">
      <w:pPr>
        <w:pStyle w:val="BTEMEASMCA"/>
      </w:pPr>
      <w:r w:rsidRPr="00555B31">
        <w:t>Kartono dėžutėje yra 10 minkštųjų kapsulių aliuminio/aliuminio lizdinėje plokštelėje.</w:t>
      </w:r>
    </w:p>
    <w:p w14:paraId="6B44A342" w14:textId="77777777" w:rsidR="0056627A" w:rsidRPr="00555B31" w:rsidRDefault="0056627A" w:rsidP="00D77A44">
      <w:pPr>
        <w:pStyle w:val="BTEMEASMCA"/>
      </w:pPr>
      <w:r>
        <w:t xml:space="preserve">Kartono dėžutėje yra </w:t>
      </w:r>
      <w:r w:rsidR="00AA6EBA">
        <w:t xml:space="preserve">10, </w:t>
      </w:r>
      <w:r>
        <w:t>30 arba 60 minkštųjų kapsulių didelio tankio polipropileno (DTPP) tablečių talpyklėje (27 ml ir 42 ml talpos), kuri uždaryta mažo tankio polietileno (MTPE) dangteliu.</w:t>
      </w:r>
    </w:p>
    <w:p w14:paraId="4338126A" w14:textId="77777777" w:rsidR="006C52E9" w:rsidRDefault="006C52E9" w:rsidP="005924EA">
      <w:pPr>
        <w:pStyle w:val="Pagrindinistekstas"/>
        <w:spacing w:after="0"/>
        <w:rPr>
          <w:sz w:val="22"/>
          <w:szCs w:val="22"/>
        </w:rPr>
      </w:pPr>
    </w:p>
    <w:p w14:paraId="592734AA" w14:textId="77777777" w:rsidR="001A5104" w:rsidRPr="00555B31" w:rsidRDefault="001A5104" w:rsidP="005924EA">
      <w:pPr>
        <w:pStyle w:val="Pagrindinistekstas"/>
        <w:spacing w:after="0"/>
        <w:rPr>
          <w:sz w:val="22"/>
          <w:szCs w:val="22"/>
        </w:rPr>
      </w:pPr>
    </w:p>
    <w:p w14:paraId="501C3486" w14:textId="77777777" w:rsidR="006C52E9" w:rsidRPr="00555B31" w:rsidRDefault="006577DD" w:rsidP="005924EA">
      <w:pPr>
        <w:pStyle w:val="Pagrindinistekstas"/>
        <w:spacing w:after="0"/>
        <w:rPr>
          <w:b/>
          <w:bCs/>
          <w:sz w:val="22"/>
          <w:szCs w:val="22"/>
        </w:rPr>
      </w:pPr>
      <w:r>
        <w:rPr>
          <w:b/>
          <w:bCs/>
          <w:sz w:val="22"/>
          <w:szCs w:val="22"/>
        </w:rPr>
        <w:t>Registruotojas</w:t>
      </w:r>
      <w:r w:rsidR="006C52E9" w:rsidRPr="00555B31">
        <w:rPr>
          <w:b/>
          <w:bCs/>
          <w:sz w:val="22"/>
          <w:szCs w:val="22"/>
        </w:rPr>
        <w:t xml:space="preserve"> ir gamintojas</w:t>
      </w:r>
    </w:p>
    <w:p w14:paraId="6517DF8E" w14:textId="77777777" w:rsidR="006C52E9" w:rsidRPr="00555B31" w:rsidRDefault="006C52E9" w:rsidP="005924EA">
      <w:pPr>
        <w:pStyle w:val="Pagrindinistekstas"/>
        <w:spacing w:after="0"/>
        <w:rPr>
          <w:sz w:val="22"/>
          <w:szCs w:val="22"/>
        </w:rPr>
      </w:pPr>
    </w:p>
    <w:p w14:paraId="5FE8337C" w14:textId="77777777" w:rsidR="006C52E9" w:rsidRPr="00555B31" w:rsidRDefault="006577DD" w:rsidP="005924EA">
      <w:pPr>
        <w:pStyle w:val="Pagrindinistekstas"/>
        <w:spacing w:after="0"/>
        <w:rPr>
          <w:i/>
          <w:sz w:val="22"/>
          <w:szCs w:val="22"/>
        </w:rPr>
      </w:pPr>
      <w:r>
        <w:rPr>
          <w:i/>
          <w:sz w:val="22"/>
          <w:szCs w:val="22"/>
        </w:rPr>
        <w:lastRenderedPageBreak/>
        <w:t>Registruotojas</w:t>
      </w:r>
    </w:p>
    <w:p w14:paraId="6A0C0146" w14:textId="77271C45" w:rsidR="00B31477" w:rsidRPr="00FD10B2" w:rsidRDefault="00B31477" w:rsidP="00B31477">
      <w:proofErr w:type="spellStart"/>
      <w:r w:rsidRPr="00FD10B2">
        <w:t>Zentiva</w:t>
      </w:r>
      <w:proofErr w:type="spellEnd"/>
      <w:r w:rsidRPr="00FD10B2">
        <w:t xml:space="preserve">, </w:t>
      </w:r>
      <w:proofErr w:type="spellStart"/>
      <w:r w:rsidRPr="00FD10B2">
        <w:t>k.s</w:t>
      </w:r>
      <w:proofErr w:type="spellEnd"/>
      <w:r w:rsidRPr="00FD10B2">
        <w:t>.</w:t>
      </w:r>
    </w:p>
    <w:p w14:paraId="6999C37A" w14:textId="77777777" w:rsidR="00B31477" w:rsidRPr="00FD10B2" w:rsidRDefault="00B31477" w:rsidP="00B31477">
      <w:r w:rsidRPr="00FD10B2">
        <w:t xml:space="preserve">U </w:t>
      </w:r>
      <w:proofErr w:type="spellStart"/>
      <w:r w:rsidRPr="00FD10B2">
        <w:t>kabelovny</w:t>
      </w:r>
      <w:proofErr w:type="spellEnd"/>
      <w:r w:rsidRPr="00FD10B2">
        <w:t xml:space="preserve"> 130</w:t>
      </w:r>
    </w:p>
    <w:p w14:paraId="4AED127C" w14:textId="77777777" w:rsidR="00B31477" w:rsidRPr="00FD10B2" w:rsidRDefault="00B31477" w:rsidP="00B31477">
      <w:proofErr w:type="spellStart"/>
      <w:r w:rsidRPr="00FD10B2">
        <w:t>Dolní</w:t>
      </w:r>
      <w:proofErr w:type="spellEnd"/>
      <w:r w:rsidRPr="00FD10B2">
        <w:t xml:space="preserve"> </w:t>
      </w:r>
      <w:proofErr w:type="spellStart"/>
      <w:r w:rsidRPr="00FD10B2">
        <w:t>Měcholupy</w:t>
      </w:r>
      <w:proofErr w:type="spellEnd"/>
    </w:p>
    <w:p w14:paraId="03EAFFDC" w14:textId="77777777" w:rsidR="00B31477" w:rsidRPr="00FD10B2" w:rsidRDefault="00B31477" w:rsidP="00B31477">
      <w:r w:rsidRPr="00FD10B2">
        <w:t>102 37 Praha 10</w:t>
      </w:r>
    </w:p>
    <w:p w14:paraId="130305F0" w14:textId="1F23D549" w:rsidR="00D13285" w:rsidRPr="005F1814" w:rsidRDefault="00B31477" w:rsidP="00B31477">
      <w:pPr>
        <w:pStyle w:val="Pagrindinistekstas"/>
        <w:spacing w:after="0"/>
        <w:rPr>
          <w:kern w:val="36"/>
          <w:sz w:val="24"/>
        </w:rPr>
      </w:pPr>
      <w:r w:rsidRPr="00852F38">
        <w:rPr>
          <w:sz w:val="22"/>
          <w:szCs w:val="22"/>
        </w:rPr>
        <w:t>Čekija</w:t>
      </w:r>
      <w:r w:rsidRPr="005F1814" w:rsidDel="00B31477">
        <w:rPr>
          <w:sz w:val="24"/>
        </w:rPr>
        <w:t xml:space="preserve"> </w:t>
      </w:r>
    </w:p>
    <w:p w14:paraId="271B6175" w14:textId="77777777" w:rsidR="008608D1" w:rsidRPr="00555B31" w:rsidRDefault="008608D1" w:rsidP="005924EA">
      <w:pPr>
        <w:pStyle w:val="Pagrindinistekstas"/>
        <w:spacing w:after="0"/>
        <w:rPr>
          <w:b/>
          <w:sz w:val="22"/>
          <w:szCs w:val="22"/>
        </w:rPr>
      </w:pPr>
    </w:p>
    <w:p w14:paraId="72B5EA64" w14:textId="77777777" w:rsidR="00D05565" w:rsidRDefault="00D05565" w:rsidP="00D05565">
      <w:pPr>
        <w:rPr>
          <w:bCs/>
          <w:i/>
          <w:szCs w:val="22"/>
        </w:rPr>
      </w:pPr>
      <w:r w:rsidRPr="00555B31">
        <w:rPr>
          <w:bCs/>
          <w:i/>
          <w:szCs w:val="22"/>
        </w:rPr>
        <w:t>Gamintojas</w:t>
      </w:r>
    </w:p>
    <w:p w14:paraId="1B0C6442" w14:textId="2ADDE4B8" w:rsidR="00D05565" w:rsidRPr="00C0353E" w:rsidRDefault="00D54480" w:rsidP="00D05565">
      <w:pPr>
        <w:pStyle w:val="Pagrindinistekstas"/>
        <w:spacing w:after="0"/>
        <w:rPr>
          <w:sz w:val="22"/>
        </w:rPr>
      </w:pPr>
      <w:r>
        <w:rPr>
          <w:sz w:val="22"/>
        </w:rPr>
        <w:t>AENOVA ROMANIA S.R.L.</w:t>
      </w:r>
    </w:p>
    <w:p w14:paraId="456EFE69" w14:textId="77777777" w:rsidR="00D05565" w:rsidRPr="00C0353E" w:rsidRDefault="00D05565" w:rsidP="00D05565">
      <w:pPr>
        <w:pStyle w:val="Pagrindinistekstas"/>
        <w:spacing w:after="0"/>
        <w:rPr>
          <w:sz w:val="22"/>
        </w:rPr>
      </w:pPr>
      <w:r w:rsidRPr="00C0353E">
        <w:rPr>
          <w:sz w:val="22"/>
        </w:rPr>
        <w:t xml:space="preserve">Str. </w:t>
      </w:r>
      <w:proofErr w:type="spellStart"/>
      <w:r w:rsidRPr="00C0353E">
        <w:rPr>
          <w:sz w:val="22"/>
        </w:rPr>
        <w:t>Carol</w:t>
      </w:r>
      <w:proofErr w:type="spellEnd"/>
      <w:r w:rsidRPr="00C0353E">
        <w:rPr>
          <w:sz w:val="22"/>
        </w:rPr>
        <w:t xml:space="preserve"> I, </w:t>
      </w:r>
      <w:proofErr w:type="spellStart"/>
      <w:r w:rsidRPr="00C0353E">
        <w:rPr>
          <w:sz w:val="22"/>
        </w:rPr>
        <w:t>nr.</w:t>
      </w:r>
      <w:proofErr w:type="spellEnd"/>
      <w:r w:rsidRPr="00C0353E">
        <w:rPr>
          <w:sz w:val="22"/>
        </w:rPr>
        <w:t xml:space="preserve"> 20, </w:t>
      </w:r>
      <w:proofErr w:type="spellStart"/>
      <w:r w:rsidRPr="00C0353E">
        <w:rPr>
          <w:sz w:val="22"/>
        </w:rPr>
        <w:t>Comuna</w:t>
      </w:r>
      <w:proofErr w:type="spellEnd"/>
      <w:r w:rsidRPr="00C0353E">
        <w:rPr>
          <w:sz w:val="22"/>
        </w:rPr>
        <w:t xml:space="preserve"> </w:t>
      </w:r>
      <w:proofErr w:type="spellStart"/>
      <w:r w:rsidRPr="00C0353E">
        <w:rPr>
          <w:sz w:val="22"/>
        </w:rPr>
        <w:t>Cornu</w:t>
      </w:r>
      <w:proofErr w:type="spellEnd"/>
      <w:r w:rsidRPr="00C0353E">
        <w:rPr>
          <w:sz w:val="22"/>
        </w:rPr>
        <w:t xml:space="preserve">  </w:t>
      </w:r>
    </w:p>
    <w:p w14:paraId="4E22D218" w14:textId="77777777" w:rsidR="00D05565" w:rsidRDefault="00D05565" w:rsidP="00D05565">
      <w:pPr>
        <w:pStyle w:val="Pagrindinistekstas"/>
        <w:spacing w:after="0"/>
        <w:rPr>
          <w:sz w:val="22"/>
        </w:rPr>
      </w:pPr>
      <w:proofErr w:type="spellStart"/>
      <w:r w:rsidRPr="00C0353E">
        <w:rPr>
          <w:sz w:val="22"/>
        </w:rPr>
        <w:t>Judet</w:t>
      </w:r>
      <w:proofErr w:type="spellEnd"/>
      <w:r w:rsidRPr="00C0353E">
        <w:rPr>
          <w:sz w:val="22"/>
        </w:rPr>
        <w:t xml:space="preserve"> </w:t>
      </w:r>
      <w:proofErr w:type="spellStart"/>
      <w:r w:rsidRPr="00C0353E">
        <w:rPr>
          <w:sz w:val="22"/>
        </w:rPr>
        <w:t>Prahova</w:t>
      </w:r>
      <w:proofErr w:type="spellEnd"/>
      <w:r w:rsidRPr="00C0353E">
        <w:rPr>
          <w:sz w:val="22"/>
        </w:rPr>
        <w:t xml:space="preserve">, </w:t>
      </w:r>
      <w:proofErr w:type="spellStart"/>
      <w:r w:rsidRPr="00C0353E">
        <w:rPr>
          <w:sz w:val="22"/>
        </w:rPr>
        <w:t>cod</w:t>
      </w:r>
      <w:proofErr w:type="spellEnd"/>
      <w:r w:rsidRPr="00C0353E">
        <w:rPr>
          <w:sz w:val="22"/>
        </w:rPr>
        <w:t xml:space="preserve"> </w:t>
      </w:r>
      <w:proofErr w:type="spellStart"/>
      <w:r w:rsidRPr="00C0353E">
        <w:rPr>
          <w:sz w:val="22"/>
        </w:rPr>
        <w:t>postal</w:t>
      </w:r>
      <w:proofErr w:type="spellEnd"/>
      <w:r w:rsidRPr="00C0353E">
        <w:rPr>
          <w:sz w:val="22"/>
        </w:rPr>
        <w:t xml:space="preserve"> 107180</w:t>
      </w:r>
    </w:p>
    <w:p w14:paraId="28E2B54B" w14:textId="77777777" w:rsidR="00D05565" w:rsidRPr="005F1814" w:rsidRDefault="00D05565" w:rsidP="00D05565">
      <w:pPr>
        <w:pStyle w:val="Pagrindinistekstas"/>
        <w:spacing w:after="0"/>
        <w:rPr>
          <w:sz w:val="24"/>
        </w:rPr>
      </w:pPr>
      <w:r>
        <w:rPr>
          <w:sz w:val="22"/>
        </w:rPr>
        <w:t>Rumunija</w:t>
      </w:r>
    </w:p>
    <w:p w14:paraId="7084992E" w14:textId="77777777" w:rsidR="001A5104" w:rsidRPr="00555B31" w:rsidRDefault="001A5104" w:rsidP="005924EA">
      <w:pPr>
        <w:pStyle w:val="Pagrindinistekstas"/>
        <w:spacing w:after="0"/>
        <w:rPr>
          <w:sz w:val="22"/>
          <w:szCs w:val="22"/>
        </w:rPr>
      </w:pPr>
    </w:p>
    <w:p w14:paraId="29F561DD" w14:textId="38B3521C" w:rsidR="006C52E9" w:rsidRPr="00555B31" w:rsidRDefault="006C52E9" w:rsidP="003A66BE">
      <w:pPr>
        <w:pStyle w:val="Pagrindinistekstas"/>
        <w:spacing w:after="0"/>
        <w:rPr>
          <w:sz w:val="22"/>
          <w:szCs w:val="22"/>
        </w:rPr>
      </w:pPr>
      <w:r w:rsidRPr="00555B31">
        <w:rPr>
          <w:b/>
          <w:sz w:val="22"/>
          <w:szCs w:val="22"/>
        </w:rPr>
        <w:t>Šis pakuotės lapelis paskutinį kartą peržiūrėtas</w:t>
      </w:r>
      <w:r w:rsidR="00090CF3">
        <w:rPr>
          <w:b/>
          <w:sz w:val="22"/>
          <w:szCs w:val="22"/>
        </w:rPr>
        <w:t xml:space="preserve"> </w:t>
      </w:r>
      <w:r w:rsidR="007F047E" w:rsidRPr="007F047E">
        <w:rPr>
          <w:b/>
          <w:sz w:val="22"/>
          <w:szCs w:val="22"/>
        </w:rPr>
        <w:t>2025-08-01</w:t>
      </w:r>
    </w:p>
    <w:p w14:paraId="45B82158" w14:textId="77777777" w:rsidR="006C52E9" w:rsidRPr="00555B31" w:rsidRDefault="006C52E9" w:rsidP="005924EA">
      <w:pPr>
        <w:rPr>
          <w:szCs w:val="22"/>
        </w:rPr>
      </w:pPr>
    </w:p>
    <w:p w14:paraId="43E40070" w14:textId="77777777" w:rsidR="006C52E9" w:rsidRPr="00555B31" w:rsidRDefault="006C52E9" w:rsidP="005924EA">
      <w:pPr>
        <w:rPr>
          <w:szCs w:val="22"/>
        </w:rPr>
      </w:pPr>
    </w:p>
    <w:p w14:paraId="1CF1AFDE" w14:textId="77777777" w:rsidR="006C52E9" w:rsidRPr="00555B31" w:rsidRDefault="006C52E9" w:rsidP="00D77A44">
      <w:pPr>
        <w:pStyle w:val="BTEMEASMCA"/>
      </w:pPr>
      <w:r w:rsidRPr="00555B31">
        <w:t>Išsami informacija apie šį vaistą pateikiama Valstybinės vaistų kontrolės tarnybos prie Lietuvos Respublikos sveikatos apsaugos ministerijos tinklalapyje</w:t>
      </w:r>
      <w:r w:rsidRPr="00555B31">
        <w:rPr>
          <w:noProof w:val="0"/>
        </w:rPr>
        <w:t xml:space="preserve"> </w:t>
      </w:r>
      <w:hyperlink r:id="rId14" w:history="1">
        <w:r w:rsidRPr="00555B31">
          <w:rPr>
            <w:rStyle w:val="Hipersaitas"/>
          </w:rPr>
          <w:t>http://www.vvkt.lt/</w:t>
        </w:r>
      </w:hyperlink>
    </w:p>
    <w:p w14:paraId="7EF48FB1" w14:textId="77777777" w:rsidR="006C52E9" w:rsidRPr="00555B31" w:rsidRDefault="006C52E9" w:rsidP="005924EA">
      <w:pPr>
        <w:rPr>
          <w:szCs w:val="22"/>
        </w:rPr>
      </w:pPr>
    </w:p>
    <w:p w14:paraId="07397469" w14:textId="77777777" w:rsidR="006C52E9" w:rsidRPr="0036322A" w:rsidRDefault="006C52E9" w:rsidP="0036322A">
      <w:pPr>
        <w:outlineLvl w:val="0"/>
      </w:pPr>
    </w:p>
    <w:sectPr w:rsidR="006C52E9" w:rsidRPr="0036322A" w:rsidSect="00D77A44">
      <w:headerReference w:type="even" r:id="rId15"/>
      <w:headerReference w:type="default" r:id="rId16"/>
      <w:footerReference w:type="even" r:id="rId17"/>
      <w:footerReference w:type="default" r:id="rId18"/>
      <w:headerReference w:type="first" r:id="rId1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FC64" w14:textId="77777777" w:rsidR="006D3D9C" w:rsidRDefault="006D3D9C">
      <w:r>
        <w:separator/>
      </w:r>
    </w:p>
  </w:endnote>
  <w:endnote w:type="continuationSeparator" w:id="0">
    <w:p w14:paraId="329D97CE" w14:textId="77777777" w:rsidR="006D3D9C" w:rsidRDefault="006D3D9C">
      <w:r>
        <w:continuationSeparator/>
      </w:r>
    </w:p>
  </w:endnote>
  <w:endnote w:type="continuationNotice" w:id="1">
    <w:p w14:paraId="369D84E0" w14:textId="77777777" w:rsidR="006D3D9C" w:rsidRDefault="006D3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7AAD" w14:textId="77777777" w:rsidR="00813385" w:rsidRDefault="0081338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A04E3CA" w14:textId="77777777" w:rsidR="00813385" w:rsidRDefault="008133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D840" w14:textId="0AD50F3D" w:rsidR="00813385" w:rsidRDefault="0081338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5565">
      <w:rPr>
        <w:rStyle w:val="Puslapionumeris"/>
        <w:noProof/>
      </w:rPr>
      <w:t>2</w:t>
    </w:r>
    <w:r w:rsidR="00D05565">
      <w:rPr>
        <w:rStyle w:val="Puslapionumeris"/>
        <w:noProof/>
      </w:rPr>
      <w:t>8</w:t>
    </w:r>
    <w:r>
      <w:rPr>
        <w:rStyle w:val="Puslapionumeris"/>
      </w:rPr>
      <w:fldChar w:fldCharType="end"/>
    </w:r>
  </w:p>
  <w:p w14:paraId="742B07E2" w14:textId="77777777" w:rsidR="00813385" w:rsidRDefault="0081338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053E" w14:textId="77777777" w:rsidR="006D3D9C" w:rsidRDefault="006D3D9C">
      <w:r>
        <w:separator/>
      </w:r>
    </w:p>
  </w:footnote>
  <w:footnote w:type="continuationSeparator" w:id="0">
    <w:p w14:paraId="54F81EB5" w14:textId="77777777" w:rsidR="006D3D9C" w:rsidRDefault="006D3D9C">
      <w:r>
        <w:continuationSeparator/>
      </w:r>
    </w:p>
  </w:footnote>
  <w:footnote w:type="continuationNotice" w:id="1">
    <w:p w14:paraId="2DD9C44C" w14:textId="77777777" w:rsidR="006D3D9C" w:rsidRDefault="006D3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0455" w14:textId="58253BE7" w:rsidR="00E35219" w:rsidRDefault="00E352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F1D4" w14:textId="136D0353" w:rsidR="00E35219" w:rsidRDefault="00E352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47DD" w14:textId="5C967756" w:rsidR="00E35219" w:rsidRDefault="00E352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EF"/>
    <w:multiLevelType w:val="hybridMultilevel"/>
    <w:tmpl w:val="96B8826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D02B8C"/>
    <w:multiLevelType w:val="hybridMultilevel"/>
    <w:tmpl w:val="E668AFB4"/>
    <w:lvl w:ilvl="0" w:tplc="522E1EDA">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E176D"/>
    <w:multiLevelType w:val="hybridMultilevel"/>
    <w:tmpl w:val="E2FA4166"/>
    <w:lvl w:ilvl="0" w:tplc="522E1EDA">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E544AA"/>
    <w:multiLevelType w:val="hybridMultilevel"/>
    <w:tmpl w:val="90882842"/>
    <w:lvl w:ilvl="0" w:tplc="D51C3DB4">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7736E1"/>
    <w:multiLevelType w:val="hybridMultilevel"/>
    <w:tmpl w:val="0D8ADE32"/>
    <w:lvl w:ilvl="0" w:tplc="AA400DCE">
      <w:start w:val="17"/>
      <w:numFmt w:val="decimal"/>
      <w:lvlText w:val="%1."/>
      <w:lvlJc w:val="left"/>
      <w:pPr>
        <w:ind w:left="1650" w:hanging="360"/>
      </w:pPr>
      <w:rPr>
        <w:rFonts w:hint="default"/>
        <w:b/>
        <w:i w:val="0"/>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49754DCC"/>
    <w:multiLevelType w:val="hybridMultilevel"/>
    <w:tmpl w:val="9174B20A"/>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D7403D"/>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5D6E13D0"/>
    <w:multiLevelType w:val="hybridMultilevel"/>
    <w:tmpl w:val="7E60A3E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7D532A"/>
    <w:multiLevelType w:val="hybridMultilevel"/>
    <w:tmpl w:val="5540F064"/>
    <w:lvl w:ilvl="0" w:tplc="DFC87914">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865EE"/>
    <w:multiLevelType w:val="hybridMultilevel"/>
    <w:tmpl w:val="763C423C"/>
    <w:lvl w:ilvl="0" w:tplc="0F602194">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8A230F"/>
    <w:multiLevelType w:val="hybridMultilevel"/>
    <w:tmpl w:val="B21EB3D8"/>
    <w:lvl w:ilvl="0" w:tplc="CF30EB8A">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756F007A"/>
    <w:multiLevelType w:val="singleLevel"/>
    <w:tmpl w:val="DC0EB53A"/>
    <w:lvl w:ilvl="0">
      <w:start w:val="4"/>
      <w:numFmt w:val="bullet"/>
      <w:lvlText w:val="–"/>
      <w:lvlJc w:val="left"/>
      <w:pPr>
        <w:tabs>
          <w:tab w:val="num" w:pos="717"/>
        </w:tabs>
        <w:ind w:left="717" w:hanging="360"/>
      </w:pPr>
      <w:rPr>
        <w:rFonts w:hint="default"/>
      </w:rPr>
    </w:lvl>
  </w:abstractNum>
  <w:abstractNum w:abstractNumId="13" w15:restartNumberingAfterBreak="0">
    <w:nsid w:val="7A501FC0"/>
    <w:multiLevelType w:val="hybridMultilevel"/>
    <w:tmpl w:val="8E40B0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E60893"/>
    <w:multiLevelType w:val="hybridMultilevel"/>
    <w:tmpl w:val="507E58F4"/>
    <w:lvl w:ilvl="0" w:tplc="522E1EDA">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400295349">
    <w:abstractNumId w:val="8"/>
  </w:num>
  <w:num w:numId="2" w16cid:durableId="1018433065">
    <w:abstractNumId w:val="6"/>
  </w:num>
  <w:num w:numId="3" w16cid:durableId="378627798">
    <w:abstractNumId w:val="7"/>
  </w:num>
  <w:num w:numId="4" w16cid:durableId="10492181">
    <w:abstractNumId w:val="12"/>
  </w:num>
  <w:num w:numId="5" w16cid:durableId="14156449">
    <w:abstractNumId w:val="0"/>
  </w:num>
  <w:num w:numId="6" w16cid:durableId="1691106771">
    <w:abstractNumId w:val="1"/>
  </w:num>
  <w:num w:numId="7" w16cid:durableId="1872377899">
    <w:abstractNumId w:val="14"/>
  </w:num>
  <w:num w:numId="8" w16cid:durableId="2024503422">
    <w:abstractNumId w:val="2"/>
  </w:num>
  <w:num w:numId="9" w16cid:durableId="82648313">
    <w:abstractNumId w:val="13"/>
  </w:num>
  <w:num w:numId="10" w16cid:durableId="807746188">
    <w:abstractNumId w:val="3"/>
  </w:num>
  <w:num w:numId="11" w16cid:durableId="154341640">
    <w:abstractNumId w:val="9"/>
  </w:num>
  <w:num w:numId="12" w16cid:durableId="314191432">
    <w:abstractNumId w:val="11"/>
  </w:num>
  <w:num w:numId="13" w16cid:durableId="1987204953">
    <w:abstractNumId w:val="5"/>
  </w:num>
  <w:num w:numId="14" w16cid:durableId="2094425265">
    <w:abstractNumId w:val="4"/>
  </w:num>
  <w:num w:numId="15" w16cid:durableId="1412235478">
    <w:abstractNumId w:val="10"/>
  </w:num>
  <w:num w:numId="16" w16cid:durableId="1055856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EE"/>
    <w:rsid w:val="00001B63"/>
    <w:rsid w:val="0001262C"/>
    <w:rsid w:val="00020521"/>
    <w:rsid w:val="00025DC8"/>
    <w:rsid w:val="00030B21"/>
    <w:rsid w:val="00041215"/>
    <w:rsid w:val="00057EC8"/>
    <w:rsid w:val="000671EC"/>
    <w:rsid w:val="00067896"/>
    <w:rsid w:val="00074E44"/>
    <w:rsid w:val="00081198"/>
    <w:rsid w:val="000902AB"/>
    <w:rsid w:val="00090CF3"/>
    <w:rsid w:val="0009456B"/>
    <w:rsid w:val="000C56D4"/>
    <w:rsid w:val="000D44F4"/>
    <w:rsid w:val="000D62AE"/>
    <w:rsid w:val="000E0258"/>
    <w:rsid w:val="000F13E7"/>
    <w:rsid w:val="000F5535"/>
    <w:rsid w:val="000F6C42"/>
    <w:rsid w:val="000F7261"/>
    <w:rsid w:val="0010048F"/>
    <w:rsid w:val="00102521"/>
    <w:rsid w:val="00102BC2"/>
    <w:rsid w:val="001167BD"/>
    <w:rsid w:val="0012415E"/>
    <w:rsid w:val="00126997"/>
    <w:rsid w:val="00135B11"/>
    <w:rsid w:val="00144A51"/>
    <w:rsid w:val="00151EBC"/>
    <w:rsid w:val="00153901"/>
    <w:rsid w:val="00156A18"/>
    <w:rsid w:val="00156BFD"/>
    <w:rsid w:val="00163B50"/>
    <w:rsid w:val="00165F6F"/>
    <w:rsid w:val="001668E8"/>
    <w:rsid w:val="00171A6A"/>
    <w:rsid w:val="001750AB"/>
    <w:rsid w:val="001764DF"/>
    <w:rsid w:val="00177DB1"/>
    <w:rsid w:val="00180A94"/>
    <w:rsid w:val="00181378"/>
    <w:rsid w:val="00183FCD"/>
    <w:rsid w:val="0018403A"/>
    <w:rsid w:val="00186EC5"/>
    <w:rsid w:val="00193D55"/>
    <w:rsid w:val="00195BBD"/>
    <w:rsid w:val="001A4C3A"/>
    <w:rsid w:val="001A5104"/>
    <w:rsid w:val="001A7745"/>
    <w:rsid w:val="001B3290"/>
    <w:rsid w:val="001B3A67"/>
    <w:rsid w:val="001C1655"/>
    <w:rsid w:val="001C3D89"/>
    <w:rsid w:val="001C5E9B"/>
    <w:rsid w:val="001C789F"/>
    <w:rsid w:val="001C7ECE"/>
    <w:rsid w:val="001D10BE"/>
    <w:rsid w:val="001D1EE5"/>
    <w:rsid w:val="001E0C92"/>
    <w:rsid w:val="001E422F"/>
    <w:rsid w:val="001F1A24"/>
    <w:rsid w:val="001F1F08"/>
    <w:rsid w:val="001F3186"/>
    <w:rsid w:val="001F3B9E"/>
    <w:rsid w:val="00212F90"/>
    <w:rsid w:val="00217DCA"/>
    <w:rsid w:val="00221F27"/>
    <w:rsid w:val="00227274"/>
    <w:rsid w:val="00233E9C"/>
    <w:rsid w:val="00237043"/>
    <w:rsid w:val="00237E9F"/>
    <w:rsid w:val="00245F2C"/>
    <w:rsid w:val="002553F3"/>
    <w:rsid w:val="00257698"/>
    <w:rsid w:val="00257A00"/>
    <w:rsid w:val="002619F8"/>
    <w:rsid w:val="00263F86"/>
    <w:rsid w:val="00271B59"/>
    <w:rsid w:val="002825CB"/>
    <w:rsid w:val="0029518F"/>
    <w:rsid w:val="002953B4"/>
    <w:rsid w:val="002A3692"/>
    <w:rsid w:val="002A614A"/>
    <w:rsid w:val="002A6236"/>
    <w:rsid w:val="002B099A"/>
    <w:rsid w:val="002B6B22"/>
    <w:rsid w:val="002C1835"/>
    <w:rsid w:val="002C4BA4"/>
    <w:rsid w:val="002C77D1"/>
    <w:rsid w:val="002D1C7E"/>
    <w:rsid w:val="002D6992"/>
    <w:rsid w:val="002E194D"/>
    <w:rsid w:val="002F05A1"/>
    <w:rsid w:val="00300E76"/>
    <w:rsid w:val="00304C96"/>
    <w:rsid w:val="00310885"/>
    <w:rsid w:val="0031169F"/>
    <w:rsid w:val="00313DAE"/>
    <w:rsid w:val="00330676"/>
    <w:rsid w:val="0034039A"/>
    <w:rsid w:val="003422A0"/>
    <w:rsid w:val="00346346"/>
    <w:rsid w:val="00350E12"/>
    <w:rsid w:val="003543BF"/>
    <w:rsid w:val="0036322A"/>
    <w:rsid w:val="00372AA3"/>
    <w:rsid w:val="003744CC"/>
    <w:rsid w:val="003825D8"/>
    <w:rsid w:val="00382F8D"/>
    <w:rsid w:val="003A0B34"/>
    <w:rsid w:val="003A2319"/>
    <w:rsid w:val="003A66BE"/>
    <w:rsid w:val="003A6871"/>
    <w:rsid w:val="003B2699"/>
    <w:rsid w:val="003C3924"/>
    <w:rsid w:val="003C41DA"/>
    <w:rsid w:val="003C6B85"/>
    <w:rsid w:val="003D5B6A"/>
    <w:rsid w:val="003E148D"/>
    <w:rsid w:val="003E65B2"/>
    <w:rsid w:val="003E6AD8"/>
    <w:rsid w:val="003F3C4C"/>
    <w:rsid w:val="003F635B"/>
    <w:rsid w:val="00416ED9"/>
    <w:rsid w:val="00421B71"/>
    <w:rsid w:val="004237A4"/>
    <w:rsid w:val="0042564B"/>
    <w:rsid w:val="00427BBE"/>
    <w:rsid w:val="0043195B"/>
    <w:rsid w:val="00432B79"/>
    <w:rsid w:val="00445B62"/>
    <w:rsid w:val="00452E61"/>
    <w:rsid w:val="00455BA1"/>
    <w:rsid w:val="0047303D"/>
    <w:rsid w:val="00473521"/>
    <w:rsid w:val="00473D94"/>
    <w:rsid w:val="0048587B"/>
    <w:rsid w:val="00486824"/>
    <w:rsid w:val="004A06D9"/>
    <w:rsid w:val="004A6374"/>
    <w:rsid w:val="004A744A"/>
    <w:rsid w:val="004B1B3D"/>
    <w:rsid w:val="004C0066"/>
    <w:rsid w:val="004C25DA"/>
    <w:rsid w:val="004C2DFE"/>
    <w:rsid w:val="004C36B0"/>
    <w:rsid w:val="004C3B42"/>
    <w:rsid w:val="004D0753"/>
    <w:rsid w:val="004E0A90"/>
    <w:rsid w:val="004F2EF7"/>
    <w:rsid w:val="00503A70"/>
    <w:rsid w:val="00511775"/>
    <w:rsid w:val="00512BB1"/>
    <w:rsid w:val="005137B7"/>
    <w:rsid w:val="00516226"/>
    <w:rsid w:val="00517565"/>
    <w:rsid w:val="00517ACC"/>
    <w:rsid w:val="00517EE8"/>
    <w:rsid w:val="00537486"/>
    <w:rsid w:val="005409EC"/>
    <w:rsid w:val="00542A71"/>
    <w:rsid w:val="00554AC2"/>
    <w:rsid w:val="00555B31"/>
    <w:rsid w:val="0056627A"/>
    <w:rsid w:val="00577217"/>
    <w:rsid w:val="005842F2"/>
    <w:rsid w:val="00585EF5"/>
    <w:rsid w:val="005924EA"/>
    <w:rsid w:val="0059358C"/>
    <w:rsid w:val="005A06DF"/>
    <w:rsid w:val="005A163A"/>
    <w:rsid w:val="005B2E10"/>
    <w:rsid w:val="005B4E91"/>
    <w:rsid w:val="005C2001"/>
    <w:rsid w:val="005D0726"/>
    <w:rsid w:val="005E05E9"/>
    <w:rsid w:val="005E06DC"/>
    <w:rsid w:val="005F1814"/>
    <w:rsid w:val="005F305D"/>
    <w:rsid w:val="0060293C"/>
    <w:rsid w:val="0060541A"/>
    <w:rsid w:val="00613F9C"/>
    <w:rsid w:val="006168B9"/>
    <w:rsid w:val="00632994"/>
    <w:rsid w:val="00647CFE"/>
    <w:rsid w:val="006577DD"/>
    <w:rsid w:val="0066582A"/>
    <w:rsid w:val="00672BEF"/>
    <w:rsid w:val="0067529C"/>
    <w:rsid w:val="00681222"/>
    <w:rsid w:val="006873C6"/>
    <w:rsid w:val="00692BBA"/>
    <w:rsid w:val="006959AC"/>
    <w:rsid w:val="006B4181"/>
    <w:rsid w:val="006B43FA"/>
    <w:rsid w:val="006C1A16"/>
    <w:rsid w:val="006C52E9"/>
    <w:rsid w:val="006D3D9C"/>
    <w:rsid w:val="006D47B3"/>
    <w:rsid w:val="006D5DE7"/>
    <w:rsid w:val="006F1A5A"/>
    <w:rsid w:val="006F337F"/>
    <w:rsid w:val="007010E4"/>
    <w:rsid w:val="00706E9D"/>
    <w:rsid w:val="00715B71"/>
    <w:rsid w:val="007203EA"/>
    <w:rsid w:val="00720971"/>
    <w:rsid w:val="00730099"/>
    <w:rsid w:val="0074237E"/>
    <w:rsid w:val="0074742F"/>
    <w:rsid w:val="00761AE9"/>
    <w:rsid w:val="00775725"/>
    <w:rsid w:val="007776D0"/>
    <w:rsid w:val="0078344A"/>
    <w:rsid w:val="007B076C"/>
    <w:rsid w:val="007B0B25"/>
    <w:rsid w:val="007B1036"/>
    <w:rsid w:val="007B5790"/>
    <w:rsid w:val="007C01E4"/>
    <w:rsid w:val="007C6AEB"/>
    <w:rsid w:val="007D1D62"/>
    <w:rsid w:val="007D7E84"/>
    <w:rsid w:val="007E03FC"/>
    <w:rsid w:val="007E5792"/>
    <w:rsid w:val="007F047E"/>
    <w:rsid w:val="007F28D0"/>
    <w:rsid w:val="00813385"/>
    <w:rsid w:val="0081642C"/>
    <w:rsid w:val="008207E4"/>
    <w:rsid w:val="00831592"/>
    <w:rsid w:val="00846A46"/>
    <w:rsid w:val="008476FE"/>
    <w:rsid w:val="008521A3"/>
    <w:rsid w:val="00852F38"/>
    <w:rsid w:val="008608D1"/>
    <w:rsid w:val="00863B9D"/>
    <w:rsid w:val="0086408B"/>
    <w:rsid w:val="008708C2"/>
    <w:rsid w:val="00873602"/>
    <w:rsid w:val="00876D20"/>
    <w:rsid w:val="00882F8C"/>
    <w:rsid w:val="0088783A"/>
    <w:rsid w:val="00890C45"/>
    <w:rsid w:val="008A4B30"/>
    <w:rsid w:val="008A6911"/>
    <w:rsid w:val="008C1656"/>
    <w:rsid w:val="008D643C"/>
    <w:rsid w:val="009071B4"/>
    <w:rsid w:val="00925B7D"/>
    <w:rsid w:val="00925C27"/>
    <w:rsid w:val="00926563"/>
    <w:rsid w:val="00930E44"/>
    <w:rsid w:val="009328C5"/>
    <w:rsid w:val="00950C4D"/>
    <w:rsid w:val="0095131E"/>
    <w:rsid w:val="009528C9"/>
    <w:rsid w:val="00962C75"/>
    <w:rsid w:val="009644E0"/>
    <w:rsid w:val="00970098"/>
    <w:rsid w:val="00971E82"/>
    <w:rsid w:val="009726F5"/>
    <w:rsid w:val="009927F5"/>
    <w:rsid w:val="0099596F"/>
    <w:rsid w:val="009A1EF4"/>
    <w:rsid w:val="009B689C"/>
    <w:rsid w:val="009B7BFB"/>
    <w:rsid w:val="009C7DF7"/>
    <w:rsid w:val="009D1643"/>
    <w:rsid w:val="009D1EAE"/>
    <w:rsid w:val="009F042F"/>
    <w:rsid w:val="009F14F5"/>
    <w:rsid w:val="009F3253"/>
    <w:rsid w:val="009F388E"/>
    <w:rsid w:val="00A001B0"/>
    <w:rsid w:val="00A006CB"/>
    <w:rsid w:val="00A007F4"/>
    <w:rsid w:val="00A174FC"/>
    <w:rsid w:val="00A23522"/>
    <w:rsid w:val="00A24D27"/>
    <w:rsid w:val="00A307C6"/>
    <w:rsid w:val="00A34659"/>
    <w:rsid w:val="00A35CE5"/>
    <w:rsid w:val="00A42D34"/>
    <w:rsid w:val="00A456EC"/>
    <w:rsid w:val="00A53953"/>
    <w:rsid w:val="00A54D9F"/>
    <w:rsid w:val="00A668B4"/>
    <w:rsid w:val="00A80831"/>
    <w:rsid w:val="00AA6EBA"/>
    <w:rsid w:val="00AB077A"/>
    <w:rsid w:val="00AB0E20"/>
    <w:rsid w:val="00AB132F"/>
    <w:rsid w:val="00AB5428"/>
    <w:rsid w:val="00AC4A93"/>
    <w:rsid w:val="00AC68F0"/>
    <w:rsid w:val="00AE498D"/>
    <w:rsid w:val="00AF0D1B"/>
    <w:rsid w:val="00AF154E"/>
    <w:rsid w:val="00B065A1"/>
    <w:rsid w:val="00B10D2F"/>
    <w:rsid w:val="00B17538"/>
    <w:rsid w:val="00B31477"/>
    <w:rsid w:val="00B34FA1"/>
    <w:rsid w:val="00B35AB6"/>
    <w:rsid w:val="00B368B0"/>
    <w:rsid w:val="00B50D41"/>
    <w:rsid w:val="00B60634"/>
    <w:rsid w:val="00B70CE8"/>
    <w:rsid w:val="00B71BD2"/>
    <w:rsid w:val="00B74EDD"/>
    <w:rsid w:val="00B7612D"/>
    <w:rsid w:val="00B76A8A"/>
    <w:rsid w:val="00B85CF3"/>
    <w:rsid w:val="00B86B39"/>
    <w:rsid w:val="00B879FC"/>
    <w:rsid w:val="00BA1A26"/>
    <w:rsid w:val="00BB55AB"/>
    <w:rsid w:val="00BC06E0"/>
    <w:rsid w:val="00BD036F"/>
    <w:rsid w:val="00BD11F4"/>
    <w:rsid w:val="00BD3321"/>
    <w:rsid w:val="00BD3D2A"/>
    <w:rsid w:val="00BD4279"/>
    <w:rsid w:val="00BD5D5F"/>
    <w:rsid w:val="00BE437A"/>
    <w:rsid w:val="00BE6D9E"/>
    <w:rsid w:val="00BF1591"/>
    <w:rsid w:val="00BF24FB"/>
    <w:rsid w:val="00BF70F4"/>
    <w:rsid w:val="00C0353E"/>
    <w:rsid w:val="00C03E6E"/>
    <w:rsid w:val="00C104E7"/>
    <w:rsid w:val="00C12796"/>
    <w:rsid w:val="00C20826"/>
    <w:rsid w:val="00C27B28"/>
    <w:rsid w:val="00C324F3"/>
    <w:rsid w:val="00C34C0A"/>
    <w:rsid w:val="00C36574"/>
    <w:rsid w:val="00C4294A"/>
    <w:rsid w:val="00C42DEE"/>
    <w:rsid w:val="00C8062C"/>
    <w:rsid w:val="00C84ECC"/>
    <w:rsid w:val="00CA53F0"/>
    <w:rsid w:val="00CC4416"/>
    <w:rsid w:val="00CC73C4"/>
    <w:rsid w:val="00CD1E25"/>
    <w:rsid w:val="00CD60F4"/>
    <w:rsid w:val="00CE2DD1"/>
    <w:rsid w:val="00CE345C"/>
    <w:rsid w:val="00CF54E3"/>
    <w:rsid w:val="00D05565"/>
    <w:rsid w:val="00D13285"/>
    <w:rsid w:val="00D14280"/>
    <w:rsid w:val="00D166FF"/>
    <w:rsid w:val="00D21020"/>
    <w:rsid w:val="00D21CA5"/>
    <w:rsid w:val="00D31589"/>
    <w:rsid w:val="00D405A0"/>
    <w:rsid w:val="00D44D30"/>
    <w:rsid w:val="00D44E0C"/>
    <w:rsid w:val="00D5128D"/>
    <w:rsid w:val="00D54480"/>
    <w:rsid w:val="00D57011"/>
    <w:rsid w:val="00D76AC0"/>
    <w:rsid w:val="00D77A44"/>
    <w:rsid w:val="00D91270"/>
    <w:rsid w:val="00D95CBD"/>
    <w:rsid w:val="00D97811"/>
    <w:rsid w:val="00DB3176"/>
    <w:rsid w:val="00DB4F35"/>
    <w:rsid w:val="00DB5B8F"/>
    <w:rsid w:val="00DC7B2B"/>
    <w:rsid w:val="00DD25B5"/>
    <w:rsid w:val="00DD624C"/>
    <w:rsid w:val="00DD761E"/>
    <w:rsid w:val="00DE45BB"/>
    <w:rsid w:val="00DE4DC9"/>
    <w:rsid w:val="00DE7D92"/>
    <w:rsid w:val="00DF17E4"/>
    <w:rsid w:val="00DF454A"/>
    <w:rsid w:val="00E07632"/>
    <w:rsid w:val="00E35219"/>
    <w:rsid w:val="00E45BE1"/>
    <w:rsid w:val="00E5498A"/>
    <w:rsid w:val="00E65FC7"/>
    <w:rsid w:val="00E76E67"/>
    <w:rsid w:val="00E81730"/>
    <w:rsid w:val="00E82243"/>
    <w:rsid w:val="00E86C8C"/>
    <w:rsid w:val="00E90E87"/>
    <w:rsid w:val="00E91449"/>
    <w:rsid w:val="00E91D3B"/>
    <w:rsid w:val="00EA1213"/>
    <w:rsid w:val="00EA4CD2"/>
    <w:rsid w:val="00EB044C"/>
    <w:rsid w:val="00EC2785"/>
    <w:rsid w:val="00ED035C"/>
    <w:rsid w:val="00ED141C"/>
    <w:rsid w:val="00ED24AE"/>
    <w:rsid w:val="00ED7AC9"/>
    <w:rsid w:val="00EE57F7"/>
    <w:rsid w:val="00EF7CA6"/>
    <w:rsid w:val="00F22A53"/>
    <w:rsid w:val="00F23E67"/>
    <w:rsid w:val="00F275A9"/>
    <w:rsid w:val="00F3049F"/>
    <w:rsid w:val="00F30C03"/>
    <w:rsid w:val="00F43F18"/>
    <w:rsid w:val="00F470A1"/>
    <w:rsid w:val="00F502AE"/>
    <w:rsid w:val="00F6196F"/>
    <w:rsid w:val="00F61E6B"/>
    <w:rsid w:val="00F64471"/>
    <w:rsid w:val="00F767A9"/>
    <w:rsid w:val="00F8264B"/>
    <w:rsid w:val="00F8639F"/>
    <w:rsid w:val="00F94A63"/>
    <w:rsid w:val="00FA0E90"/>
    <w:rsid w:val="00FB434D"/>
    <w:rsid w:val="00FB79EE"/>
    <w:rsid w:val="00FC09B1"/>
    <w:rsid w:val="00FC0E18"/>
    <w:rsid w:val="00FC1222"/>
    <w:rsid w:val="00FC1542"/>
    <w:rsid w:val="00FC3967"/>
    <w:rsid w:val="00FC6A82"/>
    <w:rsid w:val="00FD5DE3"/>
    <w:rsid w:val="00FF01CE"/>
    <w:rsid w:val="00FF7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050A06"/>
  <w15:chartTrackingRefBased/>
  <w15:docId w15:val="{9155F45D-BB1F-4BF5-9DC6-F79AC2DC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DEE"/>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C42DEE"/>
    <w:pPr>
      <w:keepNext/>
      <w:outlineLvl w:val="0"/>
    </w:pPr>
    <w:rPr>
      <w:rFonts w:eastAsia="Calibri"/>
      <w:b/>
      <w:sz w:val="20"/>
    </w:rPr>
  </w:style>
  <w:style w:type="paragraph" w:styleId="Antrat2">
    <w:name w:val="heading 2"/>
    <w:basedOn w:val="prastasis"/>
    <w:next w:val="prastasis"/>
    <w:link w:val="Antrat2Diagrama"/>
    <w:autoRedefine/>
    <w:uiPriority w:val="99"/>
    <w:qFormat/>
    <w:rsid w:val="00C42DEE"/>
    <w:pPr>
      <w:keepNext/>
      <w:ind w:left="540" w:hanging="540"/>
      <w:outlineLvl w:val="1"/>
    </w:pPr>
    <w:rPr>
      <w:rFonts w:eastAsia="Calibri"/>
      <w:b/>
      <w:sz w:val="20"/>
    </w:rPr>
  </w:style>
  <w:style w:type="paragraph" w:styleId="Antrat3">
    <w:name w:val="heading 3"/>
    <w:basedOn w:val="prastasis"/>
    <w:next w:val="prastasis"/>
    <w:link w:val="Antrat3Diagrama"/>
    <w:autoRedefine/>
    <w:uiPriority w:val="99"/>
    <w:qFormat/>
    <w:rsid w:val="00C42DEE"/>
    <w:pPr>
      <w:keepNext/>
      <w:ind w:left="540" w:hanging="540"/>
      <w:outlineLvl w:val="2"/>
    </w:pPr>
    <w:rPr>
      <w:rFonts w:eastAsia="Calibri"/>
      <w:b/>
      <w:bCs/>
      <w:sz w:val="20"/>
    </w:rPr>
  </w:style>
  <w:style w:type="paragraph" w:styleId="Antrat5">
    <w:name w:val="heading 5"/>
    <w:basedOn w:val="prastasis"/>
    <w:next w:val="prastasis"/>
    <w:link w:val="Antrat5Diagrama"/>
    <w:uiPriority w:val="99"/>
    <w:qFormat/>
    <w:rsid w:val="009071B4"/>
    <w:pPr>
      <w:keepNext/>
      <w:keepLines/>
      <w:spacing w:before="200"/>
      <w:outlineLvl w:val="4"/>
    </w:pPr>
    <w:rPr>
      <w:rFonts w:ascii="Cambria" w:eastAsia="Calibri" w:hAnsi="Cambria"/>
      <w:color w:val="243F6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42DEE"/>
    <w:rPr>
      <w:rFonts w:ascii="Times New Roman" w:hAnsi="Times New Roman"/>
      <w:b/>
      <w:sz w:val="20"/>
      <w:lang w:eastAsia="lt-LT"/>
    </w:rPr>
  </w:style>
  <w:style w:type="character" w:customStyle="1" w:styleId="Antrat2Diagrama">
    <w:name w:val="Antraštė 2 Diagrama"/>
    <w:link w:val="Antrat2"/>
    <w:uiPriority w:val="99"/>
    <w:locked/>
    <w:rsid w:val="00C42DEE"/>
    <w:rPr>
      <w:rFonts w:ascii="Times New Roman" w:hAnsi="Times New Roman"/>
      <w:b/>
      <w:sz w:val="20"/>
      <w:lang w:eastAsia="lt-LT"/>
    </w:rPr>
  </w:style>
  <w:style w:type="character" w:customStyle="1" w:styleId="Antrat3Diagrama">
    <w:name w:val="Antraštė 3 Diagrama"/>
    <w:link w:val="Antrat3"/>
    <w:uiPriority w:val="99"/>
    <w:locked/>
    <w:rsid w:val="00C42DEE"/>
    <w:rPr>
      <w:rFonts w:ascii="Times New Roman" w:hAnsi="Times New Roman"/>
      <w:b/>
      <w:sz w:val="20"/>
      <w:lang w:eastAsia="lt-LT"/>
    </w:rPr>
  </w:style>
  <w:style w:type="character" w:customStyle="1" w:styleId="Antrat5Diagrama">
    <w:name w:val="Antraštė 5 Diagrama"/>
    <w:link w:val="Antrat5"/>
    <w:uiPriority w:val="99"/>
    <w:locked/>
    <w:rsid w:val="009071B4"/>
    <w:rPr>
      <w:rFonts w:ascii="Cambria" w:hAnsi="Cambria"/>
      <w:color w:val="243F60"/>
      <w:sz w:val="20"/>
      <w:lang w:eastAsia="lt-LT"/>
    </w:rPr>
  </w:style>
  <w:style w:type="paragraph" w:styleId="Pagrindinistekstas">
    <w:name w:val="Body Text"/>
    <w:basedOn w:val="prastasis"/>
    <w:link w:val="PagrindinistekstasDiagrama"/>
    <w:uiPriority w:val="99"/>
    <w:rsid w:val="00C42DEE"/>
    <w:pPr>
      <w:spacing w:after="120"/>
    </w:pPr>
    <w:rPr>
      <w:rFonts w:eastAsia="Calibri"/>
      <w:sz w:val="20"/>
    </w:rPr>
  </w:style>
  <w:style w:type="character" w:customStyle="1" w:styleId="PagrindinistekstasDiagrama">
    <w:name w:val="Pagrindinis tekstas Diagrama"/>
    <w:link w:val="Pagrindinistekstas"/>
    <w:uiPriority w:val="99"/>
    <w:locked/>
    <w:rsid w:val="00C42DEE"/>
    <w:rPr>
      <w:rFonts w:ascii="Times New Roman" w:hAnsi="Times New Roman"/>
      <w:sz w:val="20"/>
      <w:lang w:eastAsia="lt-LT"/>
    </w:rPr>
  </w:style>
  <w:style w:type="paragraph" w:styleId="Porat">
    <w:name w:val="footer"/>
    <w:basedOn w:val="prastasis"/>
    <w:link w:val="PoratDiagrama"/>
    <w:uiPriority w:val="99"/>
    <w:rsid w:val="00C42DEE"/>
    <w:pPr>
      <w:tabs>
        <w:tab w:val="center" w:pos="4153"/>
        <w:tab w:val="right" w:pos="8306"/>
      </w:tabs>
    </w:pPr>
    <w:rPr>
      <w:rFonts w:eastAsia="Calibri"/>
      <w:sz w:val="20"/>
    </w:rPr>
  </w:style>
  <w:style w:type="character" w:customStyle="1" w:styleId="PoratDiagrama">
    <w:name w:val="Poraštė Diagrama"/>
    <w:link w:val="Porat"/>
    <w:uiPriority w:val="99"/>
    <w:locked/>
    <w:rsid w:val="00C42DEE"/>
    <w:rPr>
      <w:rFonts w:ascii="Times New Roman" w:hAnsi="Times New Roman"/>
      <w:sz w:val="20"/>
      <w:lang w:eastAsia="lt-LT"/>
    </w:rPr>
  </w:style>
  <w:style w:type="character" w:styleId="Puslapionumeris">
    <w:name w:val="page number"/>
    <w:uiPriority w:val="99"/>
    <w:rsid w:val="00C42DEE"/>
    <w:rPr>
      <w:rFonts w:cs="Times New Roman"/>
    </w:rPr>
  </w:style>
  <w:style w:type="paragraph" w:styleId="Pavadinimas">
    <w:name w:val="Title"/>
    <w:basedOn w:val="prastasis"/>
    <w:link w:val="PavadinimasDiagrama"/>
    <w:autoRedefine/>
    <w:uiPriority w:val="99"/>
    <w:qFormat/>
    <w:rsid w:val="00C42DEE"/>
    <w:pPr>
      <w:outlineLvl w:val="0"/>
    </w:pPr>
    <w:rPr>
      <w:rFonts w:eastAsia="Calibri"/>
      <w:b/>
      <w:kern w:val="28"/>
      <w:sz w:val="20"/>
    </w:rPr>
  </w:style>
  <w:style w:type="character" w:customStyle="1" w:styleId="PavadinimasDiagrama">
    <w:name w:val="Pavadinimas Diagrama"/>
    <w:link w:val="Pavadinimas"/>
    <w:uiPriority w:val="99"/>
    <w:locked/>
    <w:rsid w:val="00C42DEE"/>
    <w:rPr>
      <w:rFonts w:ascii="Times New Roman" w:hAnsi="Times New Roman"/>
      <w:b/>
      <w:kern w:val="28"/>
      <w:sz w:val="20"/>
      <w:lang w:eastAsia="lt-LT"/>
    </w:rPr>
  </w:style>
  <w:style w:type="paragraph" w:customStyle="1" w:styleId="BT-EMEASMCA">
    <w:name w:val="BT- EMEA_SMCA"/>
    <w:basedOn w:val="prastasis"/>
    <w:autoRedefine/>
    <w:uiPriority w:val="99"/>
    <w:rsid w:val="00C42DEE"/>
    <w:pPr>
      <w:numPr>
        <w:numId w:val="10"/>
      </w:numPr>
    </w:pPr>
    <w:rPr>
      <w:noProof/>
      <w:szCs w:val="22"/>
      <w:lang w:eastAsia="en-US"/>
    </w:rPr>
  </w:style>
  <w:style w:type="paragraph" w:customStyle="1" w:styleId="BTbEMEASMCA">
    <w:name w:val="BT(b) EMEA_SMCA"/>
    <w:basedOn w:val="prastasis"/>
    <w:autoRedefine/>
    <w:uiPriority w:val="99"/>
    <w:rsid w:val="00C42DEE"/>
    <w:rPr>
      <w:b/>
      <w:noProof/>
      <w:szCs w:val="22"/>
      <w:lang w:eastAsia="en-US"/>
    </w:rPr>
  </w:style>
  <w:style w:type="paragraph" w:customStyle="1" w:styleId="BTEMEASMCA">
    <w:name w:val="BT EMEA_SMCA"/>
    <w:basedOn w:val="prastasis"/>
    <w:link w:val="BTEMEASMCAChar"/>
    <w:autoRedefine/>
    <w:uiPriority w:val="99"/>
    <w:rsid w:val="00D77A44"/>
    <w:rPr>
      <w:rFonts w:eastAsia="Calibri"/>
      <w:noProof/>
      <w:szCs w:val="22"/>
    </w:rPr>
  </w:style>
  <w:style w:type="paragraph" w:customStyle="1" w:styleId="PI-3EMEASMCA">
    <w:name w:val="PI-3 EMEA_SMCA"/>
    <w:basedOn w:val="prastasis"/>
    <w:autoRedefine/>
    <w:uiPriority w:val="99"/>
    <w:rsid w:val="00C42DEE"/>
    <w:pPr>
      <w:spacing w:line="220" w:lineRule="exact"/>
    </w:pPr>
    <w:rPr>
      <w:b/>
      <w:bCs/>
      <w:szCs w:val="22"/>
      <w:lang w:eastAsia="en-US"/>
    </w:rPr>
  </w:style>
  <w:style w:type="character" w:styleId="Hipersaitas">
    <w:name w:val="Hyperlink"/>
    <w:uiPriority w:val="99"/>
    <w:rsid w:val="00C42DEE"/>
    <w:rPr>
      <w:rFonts w:cs="Times New Roman"/>
      <w:color w:val="0000FF"/>
      <w:u w:val="single"/>
    </w:rPr>
  </w:style>
  <w:style w:type="character" w:customStyle="1" w:styleId="BTEMEASMCAChar">
    <w:name w:val="BT EMEA_SMCA Char"/>
    <w:link w:val="BTEMEASMCA"/>
    <w:uiPriority w:val="99"/>
    <w:locked/>
    <w:rsid w:val="00D77A44"/>
    <w:rPr>
      <w:rFonts w:ascii="Times New Roman" w:hAnsi="Times New Roman"/>
      <w:noProof/>
      <w:sz w:val="22"/>
      <w:szCs w:val="22"/>
    </w:rPr>
  </w:style>
  <w:style w:type="paragraph" w:customStyle="1" w:styleId="PSURParagraph1">
    <w:name w:val="PSUR Paragraph 1"/>
    <w:basedOn w:val="prastasis"/>
    <w:link w:val="PSURParagraph1Char"/>
    <w:uiPriority w:val="99"/>
    <w:rsid w:val="00672BEF"/>
    <w:pPr>
      <w:spacing w:before="240" w:after="120"/>
      <w:jc w:val="both"/>
    </w:pPr>
    <w:rPr>
      <w:rFonts w:eastAsia="Calibri"/>
      <w:sz w:val="20"/>
      <w:lang w:val="en-GB" w:eastAsia="cs-CZ"/>
    </w:rPr>
  </w:style>
  <w:style w:type="character" w:customStyle="1" w:styleId="PSURParagraph1Char">
    <w:name w:val="PSUR Paragraph 1 Char"/>
    <w:link w:val="PSURParagraph1"/>
    <w:uiPriority w:val="99"/>
    <w:locked/>
    <w:rsid w:val="00672BEF"/>
    <w:rPr>
      <w:rFonts w:ascii="Times New Roman" w:hAnsi="Times New Roman"/>
      <w:sz w:val="20"/>
      <w:lang w:val="en-GB" w:eastAsia="cs-CZ"/>
    </w:rPr>
  </w:style>
  <w:style w:type="paragraph" w:styleId="Debesliotekstas">
    <w:name w:val="Balloon Text"/>
    <w:basedOn w:val="prastasis"/>
    <w:link w:val="DebesliotekstasDiagrama"/>
    <w:uiPriority w:val="99"/>
    <w:semiHidden/>
    <w:rsid w:val="00672BEF"/>
    <w:rPr>
      <w:rFonts w:ascii="Tahoma" w:eastAsia="Calibri" w:hAnsi="Tahoma"/>
      <w:sz w:val="16"/>
      <w:szCs w:val="16"/>
    </w:rPr>
  </w:style>
  <w:style w:type="character" w:customStyle="1" w:styleId="DebesliotekstasDiagrama">
    <w:name w:val="Debesėlio tekstas Diagrama"/>
    <w:link w:val="Debesliotekstas"/>
    <w:uiPriority w:val="99"/>
    <w:semiHidden/>
    <w:locked/>
    <w:rsid w:val="00672BEF"/>
    <w:rPr>
      <w:rFonts w:ascii="Tahoma" w:hAnsi="Tahoma"/>
      <w:sz w:val="16"/>
      <w:lang w:eastAsia="lt-LT"/>
    </w:rPr>
  </w:style>
  <w:style w:type="paragraph" w:customStyle="1" w:styleId="PSURParagraph2">
    <w:name w:val="PSUR Paragraph 2"/>
    <w:basedOn w:val="PSURParagraph1"/>
    <w:link w:val="PSURParagraph2Char"/>
    <w:uiPriority w:val="99"/>
    <w:rsid w:val="009071B4"/>
    <w:pPr>
      <w:tabs>
        <w:tab w:val="left" w:pos="1559"/>
      </w:tabs>
      <w:spacing w:before="0" w:after="0"/>
      <w:ind w:left="1559" w:hanging="1559"/>
    </w:pPr>
  </w:style>
  <w:style w:type="character" w:customStyle="1" w:styleId="PSURParagraph2Char">
    <w:name w:val="PSUR Paragraph 2 Char"/>
    <w:link w:val="PSURParagraph2"/>
    <w:uiPriority w:val="99"/>
    <w:locked/>
    <w:rsid w:val="009071B4"/>
    <w:rPr>
      <w:rFonts w:ascii="Times New Roman" w:hAnsi="Times New Roman"/>
      <w:sz w:val="20"/>
      <w:lang w:val="en-GB" w:eastAsia="cs-CZ"/>
    </w:rPr>
  </w:style>
  <w:style w:type="paragraph" w:customStyle="1" w:styleId="Nadpis5bCCSI">
    <w:name w:val="Nadpis 5b (CCSI)"/>
    <w:basedOn w:val="Antrat5"/>
    <w:next w:val="PSURParagraph2"/>
    <w:uiPriority w:val="99"/>
    <w:rsid w:val="009071B4"/>
    <w:pPr>
      <w:keepNext w:val="0"/>
      <w:keepLines w:val="0"/>
      <w:spacing w:before="120" w:after="60"/>
    </w:pPr>
    <w:rPr>
      <w:rFonts w:ascii="Times New Roman" w:hAnsi="Times New Roman"/>
      <w:bCs/>
      <w:i/>
      <w:iCs/>
      <w:color w:val="auto"/>
      <w:sz w:val="26"/>
      <w:szCs w:val="26"/>
      <w:lang w:val="en-GB" w:eastAsia="cs-CZ"/>
    </w:rPr>
  </w:style>
  <w:style w:type="character" w:styleId="Komentaronuoroda">
    <w:name w:val="annotation reference"/>
    <w:uiPriority w:val="99"/>
    <w:semiHidden/>
    <w:rsid w:val="009528C9"/>
    <w:rPr>
      <w:rFonts w:cs="Times New Roman"/>
      <w:sz w:val="16"/>
    </w:rPr>
  </w:style>
  <w:style w:type="paragraph" w:styleId="Komentarotekstas">
    <w:name w:val="annotation text"/>
    <w:basedOn w:val="prastasis"/>
    <w:link w:val="KomentarotekstasDiagrama"/>
    <w:uiPriority w:val="99"/>
    <w:rsid w:val="008D643C"/>
    <w:rPr>
      <w:sz w:val="20"/>
    </w:rPr>
  </w:style>
  <w:style w:type="character" w:customStyle="1" w:styleId="KomentarotekstasDiagrama">
    <w:name w:val="Komentaro tekstas Diagrama"/>
    <w:link w:val="Komentarotekstas"/>
    <w:uiPriority w:val="99"/>
    <w:locked/>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rsid w:val="009528C9"/>
    <w:rPr>
      <w:b/>
      <w:bCs/>
    </w:rPr>
  </w:style>
  <w:style w:type="character" w:customStyle="1" w:styleId="KomentarotemaDiagrama">
    <w:name w:val="Komentaro tema Diagrama"/>
    <w:link w:val="Komentarotema"/>
    <w:uiPriority w:val="99"/>
    <w:semiHidden/>
    <w:locked/>
    <w:rPr>
      <w:rFonts w:ascii="Times New Roman" w:hAnsi="Times New Roman"/>
      <w:b/>
      <w:sz w:val="20"/>
    </w:rPr>
  </w:style>
  <w:style w:type="paragraph" w:styleId="Antrats">
    <w:name w:val="header"/>
    <w:basedOn w:val="prastasis"/>
    <w:link w:val="AntratsDiagrama"/>
    <w:uiPriority w:val="99"/>
    <w:unhideWhenUsed/>
    <w:rsid w:val="00E45BE1"/>
    <w:pPr>
      <w:tabs>
        <w:tab w:val="center" w:pos="4819"/>
        <w:tab w:val="right" w:pos="9638"/>
      </w:tabs>
    </w:pPr>
  </w:style>
  <w:style w:type="character" w:customStyle="1" w:styleId="AntratsDiagrama">
    <w:name w:val="Antraštės Diagrama"/>
    <w:link w:val="Antrats"/>
    <w:uiPriority w:val="99"/>
    <w:rsid w:val="00E45BE1"/>
    <w:rPr>
      <w:rFonts w:ascii="Times New Roman" w:eastAsia="Times New Roman" w:hAnsi="Times New Roman"/>
      <w:sz w:val="22"/>
    </w:rPr>
  </w:style>
  <w:style w:type="paragraph" w:styleId="Sraopastraipa">
    <w:name w:val="List Paragraph"/>
    <w:basedOn w:val="prastasis"/>
    <w:uiPriority w:val="34"/>
    <w:qFormat/>
    <w:rsid w:val="0060541A"/>
    <w:pPr>
      <w:ind w:left="720"/>
      <w:contextualSpacing/>
    </w:pPr>
  </w:style>
  <w:style w:type="paragraph" w:customStyle="1" w:styleId="TTEMEASMCA">
    <w:name w:val="TT EMEA_SMCA"/>
    <w:basedOn w:val="Antrat1"/>
    <w:link w:val="TTEMEASMCAChar"/>
    <w:autoRedefine/>
    <w:uiPriority w:val="99"/>
    <w:rsid w:val="00310885"/>
    <w:pPr>
      <w:keepNext w:val="0"/>
      <w:tabs>
        <w:tab w:val="left" w:pos="567"/>
      </w:tabs>
      <w:ind w:left="567" w:hanging="567"/>
      <w:jc w:val="center"/>
    </w:pPr>
    <w:rPr>
      <w:caps/>
      <w:lang w:val="en-US"/>
    </w:rPr>
  </w:style>
  <w:style w:type="character" w:customStyle="1" w:styleId="TTEMEASMCAChar">
    <w:name w:val="TT EMEA_SMCA Char"/>
    <w:link w:val="TTEMEASMCA"/>
    <w:uiPriority w:val="99"/>
    <w:locked/>
    <w:rsid w:val="00310885"/>
    <w:rPr>
      <w:rFonts w:ascii="Times New Roman" w:hAnsi="Times New Roman"/>
      <w:b/>
      <w:caps/>
      <w:lang w:val="en-US"/>
    </w:rPr>
  </w:style>
  <w:style w:type="paragraph" w:styleId="Pataisymai">
    <w:name w:val="Revision"/>
    <w:hidden/>
    <w:uiPriority w:val="99"/>
    <w:semiHidden/>
    <w:rsid w:val="008D643C"/>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A3423-3A0F-48A9-A329-AA11BDED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25661</Words>
  <Characters>14628</Characters>
  <Application>Microsoft Office Word</Application>
  <DocSecurity>4</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2</cp:revision>
  <dcterms:created xsi:type="dcterms:W3CDTF">2026-02-17T06:53:00Z</dcterms:created>
  <dcterms:modified xsi:type="dcterms:W3CDTF">2026-02-17T06:53:00Z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2025-04-30T07:03:12Z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54f295bc-29e6-4203-9a2e-b3c6285266dc</vt:lpwstr>
  </property>
  <property fmtid="{D5CDD505-2E9C-101B-9397-08002B2CF9AE}" pid="8" name="MSIP_Label_c63a0701-319b-41bf-8431-58956e491e60_ContentBits">
    <vt:lpwstr>0</vt:lpwstr>
  </property>
  <property fmtid="{D5CDD505-2E9C-101B-9397-08002B2CF9AE}" pid="9" name="MSIP_Label_c63a0701-319b-41bf-8431-58956e491e60_Tag">
    <vt:lpwstr>10, 0, 1, 1</vt:lpwstr>
  </property>
</Properties>
</file>