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9692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bookmarkStart w:id="0" w:name="_GoBack"/>
      <w:bookmarkEnd w:id="0"/>
      <w:r w:rsidRPr="000A3642">
        <w:rPr>
          <w:rFonts w:ascii="Times New Roman" w:eastAsia="Times New Roman" w:hAnsi="Times New Roman" w:cs="Times New Roman"/>
          <w:noProof/>
        </w:rPr>
        <w:tab/>
      </w:r>
      <w:r w:rsidRPr="000A3642">
        <w:rPr>
          <w:rFonts w:ascii="Times New Roman" w:eastAsia="Times New Roman" w:hAnsi="Times New Roman" w:cs="Times New Roman"/>
          <w:noProof/>
        </w:rPr>
        <w:tab/>
      </w:r>
      <w:r w:rsidRPr="000A3642">
        <w:rPr>
          <w:rFonts w:ascii="Times New Roman" w:eastAsia="Times New Roman" w:hAnsi="Times New Roman" w:cs="Times New Roman"/>
          <w:noProof/>
        </w:rPr>
        <w:tab/>
      </w:r>
      <w:r w:rsidRPr="000A3642">
        <w:rPr>
          <w:rFonts w:ascii="Times New Roman" w:eastAsia="Times New Roman" w:hAnsi="Times New Roman" w:cs="Times New Roman"/>
          <w:noProof/>
        </w:rPr>
        <w:tab/>
      </w:r>
      <w:r w:rsidRPr="000A3642">
        <w:rPr>
          <w:rFonts w:ascii="Times New Roman" w:eastAsia="Times New Roman" w:hAnsi="Times New Roman" w:cs="Times New Roman"/>
          <w:noProof/>
        </w:rPr>
        <w:tab/>
      </w:r>
      <w:r w:rsidRPr="000A3642">
        <w:rPr>
          <w:rFonts w:ascii="Times New Roman" w:eastAsia="Times New Roman" w:hAnsi="Times New Roman" w:cs="Times New Roman"/>
          <w:noProof/>
        </w:rPr>
        <w:tab/>
      </w:r>
      <w:r w:rsidRPr="000A3642">
        <w:rPr>
          <w:rFonts w:ascii="Times New Roman" w:eastAsia="Times New Roman" w:hAnsi="Times New Roman" w:cs="Times New Roman"/>
          <w:noProof/>
        </w:rPr>
        <w:tab/>
      </w:r>
    </w:p>
    <w:p w14:paraId="4FB355FB"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2DF6581A"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5E9E9E1B"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062468A6"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DCF5EEE"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577993E5"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6E2BA44F"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1B4B6F06"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7EF0AA1"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687786F8"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4C81D90B"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2C706BFD"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6FEB9F73"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D50F71D"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6624E295"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015602C"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F173CFE"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798BC146"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018294F1"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0998946E"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D830040" w14:textId="77777777" w:rsidR="003866C2" w:rsidRPr="000A3642" w:rsidRDefault="003866C2" w:rsidP="003866C2">
      <w:pPr>
        <w:tabs>
          <w:tab w:val="left" w:pos="-1440"/>
          <w:tab w:val="left" w:pos="-720"/>
        </w:tabs>
        <w:suppressAutoHyphens/>
        <w:autoSpaceDN w:val="0"/>
        <w:spacing w:after="0" w:line="240" w:lineRule="auto"/>
        <w:jc w:val="center"/>
        <w:rPr>
          <w:rFonts w:ascii="Times New Roman" w:eastAsia="Times New Roman" w:hAnsi="Times New Roman" w:cs="Times New Roman"/>
          <w:b/>
          <w:noProof/>
        </w:rPr>
      </w:pPr>
    </w:p>
    <w:p w14:paraId="65AD76BE" w14:textId="77777777" w:rsidR="003866C2" w:rsidRPr="000A3642" w:rsidRDefault="003866C2" w:rsidP="003866C2">
      <w:pPr>
        <w:suppressAutoHyphens/>
        <w:autoSpaceDN w:val="0"/>
        <w:spacing w:after="0" w:line="240" w:lineRule="auto"/>
        <w:ind w:left="567" w:hanging="567"/>
        <w:jc w:val="center"/>
        <w:rPr>
          <w:rFonts w:ascii="Times New Roman" w:eastAsia="Times New Roman" w:hAnsi="Times New Roman" w:cs="Times New Roman"/>
          <w:b/>
          <w:noProof/>
        </w:rPr>
      </w:pPr>
    </w:p>
    <w:p w14:paraId="4AB1574D" w14:textId="77777777" w:rsidR="003866C2" w:rsidRPr="000A3642" w:rsidRDefault="003866C2" w:rsidP="003866C2">
      <w:pPr>
        <w:suppressAutoHyphens/>
        <w:autoSpaceDN w:val="0"/>
        <w:spacing w:after="0" w:line="240" w:lineRule="auto"/>
        <w:ind w:left="567" w:hanging="567"/>
        <w:jc w:val="center"/>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I PRIEDAS</w:t>
      </w:r>
    </w:p>
    <w:p w14:paraId="106EFD9E" w14:textId="77777777" w:rsidR="003866C2" w:rsidRPr="000A3642" w:rsidRDefault="003866C2" w:rsidP="003866C2">
      <w:pPr>
        <w:suppressAutoHyphens/>
        <w:autoSpaceDN w:val="0"/>
        <w:spacing w:after="0" w:line="240" w:lineRule="auto"/>
        <w:ind w:left="567" w:hanging="567"/>
        <w:jc w:val="center"/>
        <w:rPr>
          <w:rFonts w:ascii="Times New Roman" w:eastAsia="Times New Roman" w:hAnsi="Times New Roman" w:cs="Times New Roman"/>
          <w:b/>
          <w:noProof/>
        </w:rPr>
      </w:pPr>
    </w:p>
    <w:p w14:paraId="0D04454F" w14:textId="77777777" w:rsidR="003866C2" w:rsidRPr="000A3642" w:rsidRDefault="003866C2" w:rsidP="003866C2">
      <w:pPr>
        <w:suppressAutoHyphens/>
        <w:autoSpaceDN w:val="0"/>
        <w:spacing w:after="0" w:line="240" w:lineRule="auto"/>
        <w:ind w:left="567" w:hanging="567"/>
        <w:jc w:val="center"/>
        <w:rPr>
          <w:rFonts w:ascii="Times New Roman" w:eastAsia="Times New Roman" w:hAnsi="Times New Roman" w:cs="Times New Roman"/>
          <w:b/>
          <w:noProof/>
        </w:rPr>
      </w:pPr>
      <w:r w:rsidRPr="000A3642">
        <w:rPr>
          <w:rFonts w:ascii="Times New Roman" w:eastAsia="Times New Roman" w:hAnsi="Times New Roman" w:cs="Times New Roman"/>
          <w:b/>
          <w:noProof/>
        </w:rPr>
        <w:t>PREPARATO CHARAKTERISTIKŲ SANTRAUKA</w:t>
      </w:r>
    </w:p>
    <w:p w14:paraId="77E38FEF" w14:textId="77777777" w:rsidR="003866C2" w:rsidRPr="000A3642" w:rsidRDefault="003866C2" w:rsidP="003866C2">
      <w:pPr>
        <w:tabs>
          <w:tab w:val="left" w:pos="-1440"/>
          <w:tab w:val="left" w:pos="-720"/>
        </w:tabs>
        <w:suppressAutoHyphens/>
        <w:autoSpaceDN w:val="0"/>
        <w:spacing w:after="0" w:line="240" w:lineRule="auto"/>
        <w:jc w:val="center"/>
        <w:rPr>
          <w:rFonts w:ascii="Times New Roman" w:eastAsia="Times New Roman" w:hAnsi="Times New Roman" w:cs="Times New Roman"/>
          <w:noProof/>
        </w:rPr>
      </w:pPr>
    </w:p>
    <w:p w14:paraId="7015B26A" w14:textId="77777777" w:rsidR="003866C2" w:rsidRPr="000A3642" w:rsidRDefault="003866C2" w:rsidP="003866C2">
      <w:pPr>
        <w:pageBreakBefore/>
        <w:tabs>
          <w:tab w:val="left" w:pos="567"/>
        </w:tabs>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bCs/>
          <w:noProof/>
        </w:rPr>
        <w:lastRenderedPageBreak/>
        <w:t>1.</w:t>
      </w:r>
      <w:r w:rsidRPr="000A3642">
        <w:rPr>
          <w:rFonts w:ascii="Times New Roman" w:eastAsia="Times New Roman" w:hAnsi="Times New Roman" w:cs="Times New Roman"/>
          <w:b/>
          <w:bCs/>
          <w:noProof/>
        </w:rPr>
        <w:tab/>
        <w:t>VAISTINIO PREPARATO PAVADINIMAS</w:t>
      </w:r>
    </w:p>
    <w:p w14:paraId="0B6A909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23A6D2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Solpadeine tabletės</w:t>
      </w:r>
    </w:p>
    <w:p w14:paraId="6679C7F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8F8DF9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EA678AD" w14:textId="77777777" w:rsidR="003866C2" w:rsidRPr="000A3642" w:rsidRDefault="003866C2" w:rsidP="003866C2">
      <w:pPr>
        <w:tabs>
          <w:tab w:val="left" w:pos="567"/>
        </w:tabs>
        <w:suppressAutoHyphens/>
        <w:autoSpaceDN w:val="0"/>
        <w:spacing w:after="0" w:line="240" w:lineRule="auto"/>
        <w:rPr>
          <w:rFonts w:ascii="Times New Roman" w:eastAsia="Times New Roman" w:hAnsi="Times New Roman" w:cs="Times New Roman"/>
          <w:b/>
          <w:bCs/>
          <w:noProof/>
        </w:rPr>
      </w:pPr>
      <w:r w:rsidRPr="000A3642">
        <w:rPr>
          <w:rFonts w:ascii="Times New Roman" w:eastAsia="Times New Roman" w:hAnsi="Times New Roman" w:cs="Times New Roman"/>
          <w:b/>
          <w:bCs/>
          <w:noProof/>
        </w:rPr>
        <w:t>2.</w:t>
      </w:r>
      <w:r w:rsidRPr="000A3642">
        <w:rPr>
          <w:rFonts w:ascii="Times New Roman" w:eastAsia="Times New Roman" w:hAnsi="Times New Roman" w:cs="Times New Roman"/>
          <w:b/>
          <w:bCs/>
          <w:noProof/>
        </w:rPr>
        <w:tab/>
        <w:t>KOKYBINĖ IR KIEKYBINĖ SUDĖTIS</w:t>
      </w:r>
    </w:p>
    <w:p w14:paraId="4370500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6B9F0F5" w14:textId="2BCFD7C3" w:rsidR="003866C2" w:rsidRPr="000A3642" w:rsidRDefault="00E46CF8"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w:t>
      </w:r>
      <w:r w:rsidR="003866C2" w:rsidRPr="000A3642">
        <w:rPr>
          <w:rFonts w:ascii="Times New Roman" w:eastAsia="Times New Roman" w:hAnsi="Times New Roman" w:cs="Times New Roman"/>
          <w:noProof/>
        </w:rPr>
        <w:t>ienoje tabletėje yra 500 mg paracetamolio, 8 mg kodeino fosfato hemihidrato ir 30 mg kofeino.</w:t>
      </w:r>
    </w:p>
    <w:p w14:paraId="665DC27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Visos pagalbinės medžiagos išvardytos 6.1 skyriuje.</w:t>
      </w:r>
    </w:p>
    <w:p w14:paraId="35FB2D4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0005881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F41A447" w14:textId="77777777" w:rsidR="003866C2" w:rsidRPr="000A3642" w:rsidRDefault="003866C2" w:rsidP="003866C2">
      <w:pPr>
        <w:tabs>
          <w:tab w:val="left" w:pos="567"/>
        </w:tabs>
        <w:suppressAutoHyphens/>
        <w:autoSpaceDN w:val="0"/>
        <w:spacing w:after="0" w:line="240" w:lineRule="auto"/>
        <w:rPr>
          <w:rFonts w:ascii="Times New Roman" w:eastAsia="Times New Roman" w:hAnsi="Times New Roman" w:cs="Times New Roman"/>
          <w:b/>
          <w:bCs/>
          <w:noProof/>
        </w:rPr>
      </w:pPr>
      <w:r w:rsidRPr="000A3642">
        <w:rPr>
          <w:rFonts w:ascii="Times New Roman" w:eastAsia="Times New Roman" w:hAnsi="Times New Roman" w:cs="Times New Roman"/>
          <w:b/>
          <w:bCs/>
          <w:noProof/>
        </w:rPr>
        <w:t>3.</w:t>
      </w:r>
      <w:r w:rsidRPr="000A3642">
        <w:rPr>
          <w:rFonts w:ascii="Times New Roman" w:eastAsia="Times New Roman" w:hAnsi="Times New Roman" w:cs="Times New Roman"/>
          <w:b/>
          <w:bCs/>
          <w:noProof/>
        </w:rPr>
        <w:tab/>
        <w:t>FARMACINĖ FORMA</w:t>
      </w:r>
    </w:p>
    <w:p w14:paraId="44482929"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F5FEAC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Tabletė</w:t>
      </w:r>
    </w:p>
    <w:p w14:paraId="3DBEA8D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Kapsulės formos tabletės.</w:t>
      </w:r>
    </w:p>
    <w:p w14:paraId="565F093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6F1015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6CCF3DE"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4.</w:t>
      </w:r>
      <w:r w:rsidRPr="000A3642">
        <w:rPr>
          <w:rFonts w:ascii="Times New Roman" w:eastAsia="Times New Roman" w:hAnsi="Times New Roman" w:cs="Times New Roman"/>
          <w:b/>
          <w:noProof/>
        </w:rPr>
        <w:tab/>
        <w:t>KLINIKINĖ INFORMACIJA</w:t>
      </w:r>
    </w:p>
    <w:p w14:paraId="6FB46B4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7783941F" w14:textId="5F952762"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4.1</w:t>
      </w:r>
      <w:r w:rsidRPr="000A3642">
        <w:rPr>
          <w:rFonts w:ascii="Times New Roman" w:eastAsia="Times New Roman" w:hAnsi="Times New Roman" w:cs="Times New Roman"/>
          <w:b/>
          <w:noProof/>
        </w:rPr>
        <w:tab/>
        <w:t>Terapinės indikacijos</w:t>
      </w:r>
    </w:p>
    <w:p w14:paraId="0DD65EAE" w14:textId="77777777" w:rsidR="003866C2" w:rsidRPr="000A3642" w:rsidRDefault="003866C2" w:rsidP="003866C2">
      <w:pPr>
        <w:suppressAutoHyphens/>
        <w:autoSpaceDN w:val="0"/>
        <w:spacing w:after="0" w:line="240" w:lineRule="auto"/>
        <w:rPr>
          <w:rFonts w:ascii="Times New Roman" w:eastAsia="Times New Roman" w:hAnsi="Times New Roman" w:cs="Times New Roman"/>
          <w:i/>
          <w:noProof/>
        </w:rPr>
      </w:pPr>
    </w:p>
    <w:p w14:paraId="73FADE99" w14:textId="41264D0E"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Silpno ir vidutinio </w:t>
      </w:r>
      <w:r w:rsidR="00590A02">
        <w:rPr>
          <w:rFonts w:ascii="Times New Roman" w:eastAsia="Times New Roman" w:hAnsi="Times New Roman" w:cs="Times New Roman"/>
          <w:noProof/>
        </w:rPr>
        <w:t xml:space="preserve">stiprumo </w:t>
      </w:r>
      <w:r w:rsidRPr="000A3642">
        <w:rPr>
          <w:rFonts w:ascii="Times New Roman" w:eastAsia="Times New Roman" w:hAnsi="Times New Roman" w:cs="Times New Roman"/>
          <w:noProof/>
        </w:rPr>
        <w:t>skausmo (sąnarių, nugaros, galvos ir migreninio, menstruacinio, neuralginio bei dantų) malšinimas.</w:t>
      </w:r>
    </w:p>
    <w:p w14:paraId="7A3A85E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Peršalimo ir gripo simptomų lengvinimas.</w:t>
      </w:r>
    </w:p>
    <w:p w14:paraId="32308FC5" w14:textId="4EFF7CD7" w:rsidR="003866C2" w:rsidRPr="000A3642" w:rsidRDefault="00E5636A"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Dėl sudėtyje esančio kodeino</w:t>
      </w:r>
      <w:r w:rsidR="007D0AB6">
        <w:rPr>
          <w:rFonts w:ascii="Times New Roman" w:eastAsia="Times New Roman" w:hAnsi="Times New Roman" w:cs="Times New Roman"/>
          <w:noProof/>
        </w:rPr>
        <w:t>,</w:t>
      </w:r>
      <w:r>
        <w:rPr>
          <w:rFonts w:ascii="Times New Roman" w:eastAsia="Times New Roman" w:hAnsi="Times New Roman" w:cs="Times New Roman"/>
          <w:noProof/>
        </w:rPr>
        <w:t xml:space="preserve"> Solpadeine </w:t>
      </w:r>
      <w:r w:rsidR="003866C2" w:rsidRPr="000A3642">
        <w:rPr>
          <w:rFonts w:ascii="Times New Roman" w:eastAsia="Times New Roman" w:hAnsi="Times New Roman" w:cs="Times New Roman"/>
          <w:noProof/>
        </w:rPr>
        <w:t xml:space="preserve">skirtas vartoti </w:t>
      </w:r>
      <w:r w:rsidR="00E46CF8" w:rsidRPr="00E46CF8">
        <w:rPr>
          <w:rFonts w:ascii="Times New Roman" w:eastAsia="Times New Roman" w:hAnsi="Times New Roman" w:cs="Times New Roman"/>
          <w:noProof/>
        </w:rPr>
        <w:t>suaugusiesiems</w:t>
      </w:r>
      <w:r w:rsidR="00E46CF8">
        <w:rPr>
          <w:rFonts w:ascii="Times New Roman" w:eastAsia="Times New Roman" w:hAnsi="Times New Roman" w:cs="Times New Roman"/>
          <w:noProof/>
        </w:rPr>
        <w:t xml:space="preserve">, </w:t>
      </w:r>
      <w:r w:rsidR="003866C2" w:rsidRPr="000A3642">
        <w:rPr>
          <w:rFonts w:ascii="Times New Roman" w:eastAsia="Times New Roman" w:hAnsi="Times New Roman" w:cs="Times New Roman"/>
          <w:noProof/>
        </w:rPr>
        <w:t xml:space="preserve">12 metų </w:t>
      </w:r>
      <w:r w:rsidR="00E46CF8">
        <w:rPr>
          <w:rFonts w:ascii="Times New Roman" w:eastAsia="Times New Roman" w:hAnsi="Times New Roman" w:cs="Times New Roman"/>
          <w:noProof/>
        </w:rPr>
        <w:t>ir vyresniems paaugliams</w:t>
      </w:r>
      <w:r w:rsidR="003866C2" w:rsidRPr="000A3642">
        <w:rPr>
          <w:rFonts w:ascii="Times New Roman" w:eastAsia="Times New Roman" w:hAnsi="Times New Roman" w:cs="Times New Roman"/>
          <w:noProof/>
        </w:rPr>
        <w:t xml:space="preserve"> ūminiam vidutinio stiprumo skausmui malšinti, kai manoma, kad toks skausmas nesumažės vartojant kitų analgetikų, tokių, kaip paracetamolis ar ibuprofenas (vienas).</w:t>
      </w:r>
    </w:p>
    <w:p w14:paraId="0C0834BD"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1DBE4AB" w14:textId="3A6521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4.2</w:t>
      </w:r>
      <w:r w:rsidRPr="000A3642">
        <w:rPr>
          <w:rFonts w:ascii="Times New Roman" w:eastAsia="Times New Roman" w:hAnsi="Times New Roman" w:cs="Times New Roman"/>
          <w:b/>
          <w:noProof/>
        </w:rPr>
        <w:tab/>
        <w:t>Dozavimas ir vartojimo metodas</w:t>
      </w:r>
    </w:p>
    <w:p w14:paraId="5BE03BD3" w14:textId="77777777" w:rsidR="003866C2" w:rsidRPr="000A3642" w:rsidRDefault="003866C2" w:rsidP="003866C2">
      <w:pPr>
        <w:suppressAutoHyphens/>
        <w:autoSpaceDN w:val="0"/>
        <w:spacing w:after="0" w:line="240" w:lineRule="auto"/>
        <w:rPr>
          <w:rFonts w:ascii="Times New Roman" w:eastAsia="Times New Roman" w:hAnsi="Times New Roman" w:cs="Times New Roman"/>
          <w:i/>
          <w:noProof/>
        </w:rPr>
      </w:pPr>
    </w:p>
    <w:p w14:paraId="4464075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u w:val="single"/>
        </w:rPr>
      </w:pPr>
      <w:r w:rsidRPr="000A3642">
        <w:rPr>
          <w:rFonts w:ascii="Times New Roman" w:eastAsia="Times New Roman" w:hAnsi="Times New Roman" w:cs="Times New Roman"/>
          <w:noProof/>
          <w:u w:val="single"/>
        </w:rPr>
        <w:t>Dozavimas</w:t>
      </w:r>
    </w:p>
    <w:p w14:paraId="4C7A477B" w14:textId="77777777" w:rsidR="003866C2" w:rsidRPr="000A3642" w:rsidRDefault="003866C2" w:rsidP="003866C2">
      <w:pPr>
        <w:suppressAutoHyphens/>
        <w:autoSpaceDN w:val="0"/>
        <w:spacing w:after="0" w:line="240" w:lineRule="auto"/>
        <w:rPr>
          <w:rFonts w:ascii="Times New Roman" w:eastAsia="Times New Roman" w:hAnsi="Times New Roman" w:cs="Times New Roman"/>
          <w:i/>
          <w:noProof/>
        </w:rPr>
      </w:pPr>
    </w:p>
    <w:p w14:paraId="0A152057" w14:textId="54C1B882" w:rsidR="003866C2" w:rsidRPr="000A3642" w:rsidRDefault="003866C2" w:rsidP="003866C2">
      <w:pPr>
        <w:suppressAutoHyphens/>
        <w:autoSpaceDN w:val="0"/>
        <w:spacing w:after="0" w:line="240" w:lineRule="auto"/>
        <w:rPr>
          <w:rFonts w:ascii="Times New Roman" w:eastAsia="Times New Roman" w:hAnsi="Times New Roman" w:cs="Times New Roman"/>
          <w:i/>
          <w:noProof/>
        </w:rPr>
      </w:pPr>
      <w:r w:rsidRPr="000A3642">
        <w:rPr>
          <w:rFonts w:ascii="Times New Roman" w:eastAsia="Times New Roman" w:hAnsi="Times New Roman" w:cs="Times New Roman"/>
          <w:i/>
          <w:noProof/>
        </w:rPr>
        <w:t>Suaugusie</w:t>
      </w:r>
      <w:r w:rsidR="00E46CF8">
        <w:rPr>
          <w:rFonts w:ascii="Times New Roman" w:eastAsia="Times New Roman" w:hAnsi="Times New Roman" w:cs="Times New Roman"/>
          <w:i/>
          <w:noProof/>
        </w:rPr>
        <w:t>siems</w:t>
      </w:r>
      <w:r w:rsidR="0061443E">
        <w:rPr>
          <w:rFonts w:ascii="Times New Roman" w:eastAsia="Times New Roman" w:hAnsi="Times New Roman" w:cs="Times New Roman"/>
          <w:i/>
          <w:noProof/>
        </w:rPr>
        <w:t>:</w:t>
      </w:r>
    </w:p>
    <w:p w14:paraId="6786573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Po 2 tabletes, jei reikia, nuo 3 iki 4 kartų per parą. </w:t>
      </w:r>
    </w:p>
    <w:p w14:paraId="27CD8A64" w14:textId="1AB5A99D"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Negalima dozės gerti dažniau nei kas 4 valandas ir ne daugiau kaip 8 tablečių (4000</w:t>
      </w:r>
      <w:r w:rsidR="00E46CF8">
        <w:rPr>
          <w:rFonts w:ascii="Times New Roman" w:eastAsia="Times New Roman" w:hAnsi="Times New Roman" w:cs="Times New Roman"/>
          <w:noProof/>
        </w:rPr>
        <w:t> </w:t>
      </w:r>
      <w:r w:rsidRPr="000A3642">
        <w:rPr>
          <w:rFonts w:ascii="Times New Roman" w:eastAsia="Times New Roman" w:hAnsi="Times New Roman" w:cs="Times New Roman"/>
          <w:noProof/>
        </w:rPr>
        <w:t>mg paracetamolio/ 240</w:t>
      </w:r>
      <w:r w:rsidR="00E46CF8">
        <w:rPr>
          <w:rFonts w:ascii="Times New Roman" w:eastAsia="Times New Roman" w:hAnsi="Times New Roman" w:cs="Times New Roman"/>
          <w:noProof/>
        </w:rPr>
        <w:t> </w:t>
      </w:r>
      <w:r w:rsidRPr="000A3642">
        <w:rPr>
          <w:rFonts w:ascii="Times New Roman" w:eastAsia="Times New Roman" w:hAnsi="Times New Roman" w:cs="Times New Roman"/>
          <w:noProof/>
        </w:rPr>
        <w:t>mg kofeino/ 64</w:t>
      </w:r>
      <w:r w:rsidR="00E46CF8">
        <w:rPr>
          <w:rFonts w:ascii="Times New Roman" w:eastAsia="Times New Roman" w:hAnsi="Times New Roman" w:cs="Times New Roman"/>
          <w:noProof/>
        </w:rPr>
        <w:t> </w:t>
      </w:r>
      <w:r w:rsidRPr="000A3642">
        <w:rPr>
          <w:rFonts w:ascii="Times New Roman" w:eastAsia="Times New Roman" w:hAnsi="Times New Roman" w:cs="Times New Roman"/>
          <w:noProof/>
        </w:rPr>
        <w:t>mg kodeino) per bet kurias 24 valandas.</w:t>
      </w:r>
    </w:p>
    <w:p w14:paraId="1342DFE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0794053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MS Mincho" w:hAnsi="Times New Roman" w:cs="Times New Roman"/>
          <w:noProof/>
          <w:lang w:eastAsia="ja-JP"/>
        </w:rPr>
        <w:t>Gydymo trukmė turi būti ne ilgesnė kaip 3 paros ir, jeigu nėra veiksmingo skausmo sumažėjimo, pacientams ar globėjams reikia patarti kreiptis į gydytoją.</w:t>
      </w:r>
    </w:p>
    <w:p w14:paraId="5498210F" w14:textId="788E6712" w:rsidR="003866C2" w:rsidRDefault="003866C2" w:rsidP="003866C2">
      <w:pPr>
        <w:suppressAutoHyphens/>
        <w:autoSpaceDN w:val="0"/>
        <w:spacing w:after="0" w:line="240" w:lineRule="auto"/>
        <w:rPr>
          <w:rFonts w:ascii="Times New Roman" w:eastAsia="Times New Roman" w:hAnsi="Times New Roman" w:cs="Times New Roman"/>
          <w:b/>
          <w:i/>
          <w:noProof/>
        </w:rPr>
      </w:pPr>
    </w:p>
    <w:p w14:paraId="0A150911" w14:textId="70A66B46" w:rsidR="008557F2" w:rsidRPr="00AD2C50" w:rsidRDefault="008557F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Vaikų populiacija</w:t>
      </w:r>
    </w:p>
    <w:p w14:paraId="0E2F51E6" w14:textId="319A14F3" w:rsidR="00D144AF" w:rsidRPr="00641696" w:rsidRDefault="00D144AF" w:rsidP="00D144AF">
      <w:pPr>
        <w:suppressAutoHyphens/>
        <w:autoSpaceDN w:val="0"/>
        <w:spacing w:after="0" w:line="240" w:lineRule="auto"/>
        <w:rPr>
          <w:rFonts w:ascii="Times New Roman" w:eastAsia="Times New Roman" w:hAnsi="Times New Roman" w:cs="Times New Roman"/>
          <w:i/>
          <w:noProof/>
        </w:rPr>
      </w:pPr>
      <w:r w:rsidRPr="00641696">
        <w:rPr>
          <w:rFonts w:ascii="Times New Roman" w:eastAsia="Times New Roman" w:hAnsi="Times New Roman" w:cs="Times New Roman"/>
          <w:i/>
          <w:noProof/>
        </w:rPr>
        <w:t>12–15 metų paaugliams</w:t>
      </w:r>
      <w:r w:rsidR="0061443E">
        <w:rPr>
          <w:rFonts w:ascii="Times New Roman" w:eastAsia="Times New Roman" w:hAnsi="Times New Roman" w:cs="Times New Roman"/>
          <w:i/>
          <w:noProof/>
        </w:rPr>
        <w:t>:</w:t>
      </w:r>
    </w:p>
    <w:p w14:paraId="4865A79E" w14:textId="0292D028" w:rsidR="00D144AF" w:rsidRPr="00C679AA" w:rsidRDefault="00D144AF" w:rsidP="00D144AF">
      <w:pPr>
        <w:suppressAutoHyphens/>
        <w:autoSpaceDN w:val="0"/>
        <w:spacing w:after="0" w:line="240" w:lineRule="auto"/>
        <w:rPr>
          <w:rFonts w:ascii="Times New Roman" w:eastAsia="Times New Roman" w:hAnsi="Times New Roman" w:cs="Times New Roman"/>
          <w:noProof/>
        </w:rPr>
      </w:pPr>
      <w:r w:rsidRPr="00C679AA">
        <w:rPr>
          <w:rFonts w:ascii="Times New Roman" w:eastAsia="Times New Roman" w:hAnsi="Times New Roman" w:cs="Times New Roman"/>
          <w:noProof/>
        </w:rPr>
        <w:t xml:space="preserve">Po 1 tabletę kas 6 valandas. Neviršyti </w:t>
      </w:r>
      <w:r w:rsidR="00C679AA" w:rsidRPr="00AD2C50">
        <w:rPr>
          <w:rFonts w:ascii="Times New Roman" w:eastAsia="Times New Roman" w:hAnsi="Times New Roman" w:cs="Times New Roman"/>
          <w:noProof/>
        </w:rPr>
        <w:t xml:space="preserve">maksimalios paros dozės - </w:t>
      </w:r>
      <w:r w:rsidRPr="00C679AA">
        <w:rPr>
          <w:rFonts w:ascii="Times New Roman" w:eastAsia="Times New Roman" w:hAnsi="Times New Roman" w:cs="Times New Roman"/>
          <w:noProof/>
        </w:rPr>
        <w:t>4 tablečių per parą.</w:t>
      </w:r>
    </w:p>
    <w:p w14:paraId="057A5EFF" w14:textId="77777777" w:rsidR="00D144AF" w:rsidRPr="00C679AA" w:rsidRDefault="00D144AF" w:rsidP="00852D65">
      <w:pPr>
        <w:suppressAutoHyphens/>
        <w:autoSpaceDN w:val="0"/>
        <w:spacing w:after="0" w:line="240" w:lineRule="auto"/>
        <w:rPr>
          <w:rFonts w:ascii="Times New Roman" w:eastAsia="Times New Roman" w:hAnsi="Times New Roman" w:cs="Times New Roman"/>
          <w:i/>
          <w:noProof/>
        </w:rPr>
      </w:pPr>
    </w:p>
    <w:p w14:paraId="0548BEB9" w14:textId="4638AEA5" w:rsidR="00852D65" w:rsidRPr="00AD2C50" w:rsidRDefault="00852D65" w:rsidP="00852D65">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16-1</w:t>
      </w:r>
      <w:r w:rsidR="0071044F" w:rsidRPr="00C679AA">
        <w:rPr>
          <w:rFonts w:ascii="Times New Roman" w:eastAsia="Times New Roman" w:hAnsi="Times New Roman" w:cs="Times New Roman"/>
          <w:i/>
          <w:noProof/>
        </w:rPr>
        <w:t>7</w:t>
      </w:r>
      <w:r w:rsidRPr="00AD2C50">
        <w:rPr>
          <w:rFonts w:ascii="Times New Roman" w:eastAsia="Times New Roman" w:hAnsi="Times New Roman" w:cs="Times New Roman"/>
          <w:i/>
          <w:noProof/>
        </w:rPr>
        <w:t xml:space="preserve"> metų paaugliams</w:t>
      </w:r>
      <w:r w:rsidR="0061443E">
        <w:rPr>
          <w:rFonts w:ascii="Times New Roman" w:eastAsia="Times New Roman" w:hAnsi="Times New Roman" w:cs="Times New Roman"/>
          <w:i/>
          <w:noProof/>
        </w:rPr>
        <w:t>:</w:t>
      </w:r>
    </w:p>
    <w:p w14:paraId="52C977C7" w14:textId="2916FA1F" w:rsidR="00852D65" w:rsidRPr="00AD2C50" w:rsidRDefault="00852D65" w:rsidP="00852D65">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 xml:space="preserve">Po 1–2 tabletes kas 6 valandas. Neviršyti </w:t>
      </w:r>
      <w:r w:rsidR="00C679AA" w:rsidRPr="00AD2C50">
        <w:rPr>
          <w:rFonts w:ascii="Times New Roman" w:eastAsia="Times New Roman" w:hAnsi="Times New Roman" w:cs="Times New Roman"/>
          <w:noProof/>
        </w:rPr>
        <w:t xml:space="preserve">maksimalios paros dozės - </w:t>
      </w:r>
      <w:r w:rsidRPr="00AD2C50">
        <w:rPr>
          <w:rFonts w:ascii="Times New Roman" w:eastAsia="Times New Roman" w:hAnsi="Times New Roman" w:cs="Times New Roman"/>
          <w:noProof/>
        </w:rPr>
        <w:t>8 table</w:t>
      </w:r>
      <w:r w:rsidR="008557F2" w:rsidRPr="00C679AA">
        <w:rPr>
          <w:rFonts w:ascii="Times New Roman" w:eastAsia="Times New Roman" w:hAnsi="Times New Roman" w:cs="Times New Roman"/>
          <w:noProof/>
        </w:rPr>
        <w:t>čių per parą</w:t>
      </w:r>
      <w:r w:rsidRPr="00AD2C50">
        <w:rPr>
          <w:rFonts w:ascii="Times New Roman" w:eastAsia="Times New Roman" w:hAnsi="Times New Roman" w:cs="Times New Roman"/>
          <w:noProof/>
        </w:rPr>
        <w:t>.</w:t>
      </w:r>
    </w:p>
    <w:p w14:paraId="1604EC74" w14:textId="77777777" w:rsidR="00852D65" w:rsidRPr="00AD2C50" w:rsidRDefault="00852D65" w:rsidP="00852D65">
      <w:pPr>
        <w:suppressAutoHyphens/>
        <w:autoSpaceDN w:val="0"/>
        <w:spacing w:after="0" w:line="240" w:lineRule="auto"/>
        <w:rPr>
          <w:rFonts w:ascii="Times New Roman" w:eastAsia="Times New Roman" w:hAnsi="Times New Roman" w:cs="Times New Roman"/>
          <w:i/>
          <w:noProof/>
        </w:rPr>
      </w:pPr>
    </w:p>
    <w:p w14:paraId="57689B33" w14:textId="06FC5C60" w:rsidR="003866C2" w:rsidRPr="000A3642" w:rsidRDefault="003866C2" w:rsidP="003866C2">
      <w:pPr>
        <w:suppressAutoHyphens/>
        <w:autoSpaceDE w:val="0"/>
        <w:autoSpaceDN w:val="0"/>
        <w:spacing w:after="218" w:line="240" w:lineRule="auto"/>
        <w:contextualSpacing/>
        <w:rPr>
          <w:rFonts w:ascii="Times New Roman" w:eastAsia="MS Mincho" w:hAnsi="Times New Roman" w:cs="Times New Roman"/>
          <w:noProof/>
          <w:lang w:eastAsia="ja-JP"/>
        </w:rPr>
      </w:pPr>
      <w:r w:rsidRPr="00AD2C50">
        <w:rPr>
          <w:rFonts w:ascii="Times New Roman" w:eastAsia="MS Mincho" w:hAnsi="Times New Roman" w:cs="Times New Roman"/>
          <w:i/>
          <w:noProof/>
          <w:lang w:eastAsia="ja-JP"/>
        </w:rPr>
        <w:t>Jaunesniems kaip 12 metų vaikams</w:t>
      </w:r>
      <w:r w:rsidRPr="00AD2C50">
        <w:rPr>
          <w:rFonts w:ascii="Times New Roman" w:eastAsia="MS Mincho" w:hAnsi="Times New Roman" w:cs="Times New Roman"/>
          <w:i/>
          <w:noProof/>
          <w:u w:val="single"/>
          <w:lang w:eastAsia="ja-JP"/>
        </w:rPr>
        <w:br/>
      </w:r>
      <w:r w:rsidR="00364380">
        <w:rPr>
          <w:rFonts w:ascii="Times New Roman" w:eastAsia="MS Mincho" w:hAnsi="Times New Roman" w:cs="Times New Roman"/>
          <w:noProof/>
          <w:lang w:eastAsia="ja-JP"/>
        </w:rPr>
        <w:t>Kodeino draudžiama</w:t>
      </w:r>
      <w:r w:rsidRPr="000A3642">
        <w:rPr>
          <w:rFonts w:ascii="Times New Roman" w:eastAsia="MS Mincho" w:hAnsi="Times New Roman" w:cs="Times New Roman"/>
          <w:noProof/>
          <w:lang w:eastAsia="ja-JP"/>
        </w:rPr>
        <w:t xml:space="preserve"> vartoti jaunesniems kaip 12 metų vaikams, nes kyla opioidų toksinio poveikio rizika dėl nepastovaus ir neprognozuojamo kodeino metabolizavimo į morfiną (žr. 4.3 ir 4.4 skyrius).</w:t>
      </w:r>
    </w:p>
    <w:p w14:paraId="6316E245" w14:textId="3DF0B9FD" w:rsidR="003866C2" w:rsidRDefault="003866C2" w:rsidP="003866C2">
      <w:pPr>
        <w:suppressAutoHyphens/>
        <w:autoSpaceDE w:val="0"/>
        <w:autoSpaceDN w:val="0"/>
        <w:spacing w:after="218" w:line="240" w:lineRule="auto"/>
        <w:contextualSpacing/>
        <w:rPr>
          <w:rFonts w:ascii="Times New Roman" w:eastAsia="MS Mincho" w:hAnsi="Times New Roman" w:cs="Times New Roman"/>
          <w:noProof/>
          <w:lang w:eastAsia="ja-JP"/>
        </w:rPr>
      </w:pPr>
    </w:p>
    <w:p w14:paraId="5FEAEE6E" w14:textId="77777777" w:rsidR="008D0E7E" w:rsidRPr="00AD2C50" w:rsidRDefault="008D0E7E" w:rsidP="008D0E7E">
      <w:pPr>
        <w:suppressAutoHyphens/>
        <w:autoSpaceDE w:val="0"/>
        <w:autoSpaceDN w:val="0"/>
        <w:spacing w:after="218" w:line="240" w:lineRule="auto"/>
        <w:contextualSpacing/>
        <w:rPr>
          <w:rFonts w:ascii="Times New Roman" w:eastAsia="MS Mincho" w:hAnsi="Times New Roman" w:cs="Times New Roman"/>
          <w:i/>
          <w:noProof/>
          <w:lang w:eastAsia="ja-JP"/>
        </w:rPr>
      </w:pPr>
      <w:r w:rsidRPr="00AD2C50">
        <w:rPr>
          <w:rFonts w:ascii="Times New Roman" w:eastAsia="MS Mincho" w:hAnsi="Times New Roman" w:cs="Times New Roman"/>
          <w:i/>
          <w:noProof/>
          <w:lang w:eastAsia="ja-JP"/>
        </w:rPr>
        <w:t>Senyviems pacientams</w:t>
      </w:r>
    </w:p>
    <w:p w14:paraId="571BE98A" w14:textId="0BC04ABE" w:rsidR="008D0E7E" w:rsidRDefault="008D0E7E" w:rsidP="008D0E7E">
      <w:pPr>
        <w:suppressAutoHyphens/>
        <w:autoSpaceDE w:val="0"/>
        <w:autoSpaceDN w:val="0"/>
        <w:spacing w:after="218" w:line="240" w:lineRule="auto"/>
        <w:contextualSpacing/>
        <w:rPr>
          <w:rFonts w:ascii="Times New Roman" w:eastAsia="MS Mincho" w:hAnsi="Times New Roman" w:cs="Times New Roman"/>
          <w:noProof/>
          <w:lang w:eastAsia="ja-JP"/>
        </w:rPr>
      </w:pPr>
      <w:r w:rsidRPr="008D0E7E">
        <w:rPr>
          <w:rFonts w:ascii="Times New Roman" w:eastAsia="MS Mincho" w:hAnsi="Times New Roman" w:cs="Times New Roman"/>
          <w:noProof/>
          <w:lang w:eastAsia="ja-JP"/>
        </w:rPr>
        <w:t>Senyviems pacientams, ypač silpniems arba nejudantiems, gali prireikti sumažinti dozę arba vartojimo dažnį.</w:t>
      </w:r>
    </w:p>
    <w:p w14:paraId="6B00079A" w14:textId="77777777" w:rsidR="0065661F" w:rsidRPr="000A3642" w:rsidRDefault="0065661F" w:rsidP="008D0E7E">
      <w:pPr>
        <w:suppressAutoHyphens/>
        <w:autoSpaceDE w:val="0"/>
        <w:autoSpaceDN w:val="0"/>
        <w:spacing w:after="218" w:line="240" w:lineRule="auto"/>
        <w:contextualSpacing/>
        <w:rPr>
          <w:rFonts w:ascii="Times New Roman" w:eastAsia="MS Mincho" w:hAnsi="Times New Roman" w:cs="Times New Roman"/>
          <w:noProof/>
          <w:lang w:eastAsia="ja-JP"/>
        </w:rPr>
      </w:pPr>
    </w:p>
    <w:p w14:paraId="7FF35CBC" w14:textId="77777777" w:rsidR="003866C2" w:rsidRPr="000A3642" w:rsidRDefault="003866C2" w:rsidP="003866C2">
      <w:pPr>
        <w:suppressAutoHyphens/>
        <w:autoSpaceDE w:val="0"/>
        <w:autoSpaceDN w:val="0"/>
        <w:spacing w:after="218" w:line="240" w:lineRule="auto"/>
        <w:contextualSpacing/>
        <w:rPr>
          <w:rFonts w:ascii="Times New Roman" w:eastAsia="MS Mincho" w:hAnsi="Times New Roman" w:cs="Times New Roman"/>
          <w:noProof/>
          <w:u w:val="single"/>
          <w:lang w:eastAsia="ja-JP"/>
        </w:rPr>
      </w:pPr>
      <w:r w:rsidRPr="000A3642">
        <w:rPr>
          <w:rFonts w:ascii="Times New Roman" w:eastAsia="MS Mincho" w:hAnsi="Times New Roman" w:cs="Times New Roman"/>
          <w:noProof/>
          <w:u w:val="single"/>
          <w:lang w:eastAsia="ja-JP"/>
        </w:rPr>
        <w:t>Vartojimo metodas</w:t>
      </w:r>
    </w:p>
    <w:p w14:paraId="3639992D" w14:textId="3D9A9790" w:rsidR="003866C2" w:rsidRDefault="003866C2" w:rsidP="003866C2">
      <w:pPr>
        <w:suppressAutoHyphens/>
        <w:autoSpaceDE w:val="0"/>
        <w:autoSpaceDN w:val="0"/>
        <w:spacing w:after="218" w:line="240" w:lineRule="auto"/>
        <w:contextualSpacing/>
        <w:rPr>
          <w:rFonts w:ascii="Times New Roman" w:eastAsia="Times New Roman" w:hAnsi="Times New Roman" w:cs="Times New Roman"/>
          <w:noProof/>
        </w:rPr>
      </w:pPr>
      <w:r w:rsidRPr="000A3642">
        <w:rPr>
          <w:rFonts w:ascii="Times New Roman" w:eastAsia="Times New Roman" w:hAnsi="Times New Roman" w:cs="Times New Roman"/>
          <w:noProof/>
        </w:rPr>
        <w:t>Vartoti per burną.</w:t>
      </w:r>
    </w:p>
    <w:p w14:paraId="6EB53777" w14:textId="0835637B" w:rsidR="00852D65" w:rsidRDefault="00852D65" w:rsidP="00852D65">
      <w:pPr>
        <w:suppressAutoHyphens/>
        <w:autoSpaceDE w:val="0"/>
        <w:autoSpaceDN w:val="0"/>
        <w:spacing w:after="218" w:line="240" w:lineRule="auto"/>
        <w:contextualSpacing/>
        <w:rPr>
          <w:rFonts w:ascii="Times New Roman" w:eastAsia="Times New Roman" w:hAnsi="Times New Roman" w:cs="Times New Roman"/>
          <w:noProof/>
        </w:rPr>
      </w:pPr>
      <w:r w:rsidRPr="00852D65">
        <w:rPr>
          <w:rFonts w:ascii="Times New Roman" w:eastAsia="Times New Roman" w:hAnsi="Times New Roman" w:cs="Times New Roman"/>
          <w:noProof/>
        </w:rPr>
        <w:lastRenderedPageBreak/>
        <w:t>Neviršyti rekomenduojamos paros dozės ar nurodytų dozių skaičiaus dėl galimo kepenų pažeidimo pavojaus (žr. 4.4 ir 4.9 skyrius).</w:t>
      </w:r>
    </w:p>
    <w:p w14:paraId="0336162B" w14:textId="4CFD10BD" w:rsidR="0065661F" w:rsidRDefault="0065661F" w:rsidP="00852D65">
      <w:pPr>
        <w:suppressAutoHyphens/>
        <w:autoSpaceDE w:val="0"/>
        <w:autoSpaceDN w:val="0"/>
        <w:spacing w:after="218" w:line="240" w:lineRule="auto"/>
        <w:contextualSpacing/>
        <w:rPr>
          <w:rFonts w:ascii="Times New Roman" w:eastAsia="Times New Roman" w:hAnsi="Times New Roman" w:cs="Times New Roman"/>
          <w:noProof/>
        </w:rPr>
      </w:pPr>
    </w:p>
    <w:p w14:paraId="34225AC8" w14:textId="77777777" w:rsidR="0065661F" w:rsidRPr="00AD2C50" w:rsidRDefault="0065661F" w:rsidP="0065661F">
      <w:pPr>
        <w:suppressAutoHyphens/>
        <w:autoSpaceDE w:val="0"/>
        <w:autoSpaceDN w:val="0"/>
        <w:spacing w:after="218" w:line="240" w:lineRule="auto"/>
        <w:contextualSpacing/>
        <w:rPr>
          <w:rFonts w:ascii="Times New Roman" w:eastAsia="Times New Roman" w:hAnsi="Times New Roman" w:cs="Times New Roman"/>
          <w:i/>
          <w:noProof/>
        </w:rPr>
      </w:pPr>
      <w:r w:rsidRPr="00AD2C50">
        <w:rPr>
          <w:rFonts w:ascii="Times New Roman" w:eastAsia="Times New Roman" w:hAnsi="Times New Roman" w:cs="Times New Roman"/>
          <w:i/>
          <w:noProof/>
        </w:rPr>
        <w:t>Pacientams, kurių inkstų funkcija sutrikusi</w:t>
      </w:r>
    </w:p>
    <w:p w14:paraId="25018266" w14:textId="77777777" w:rsidR="0065661F" w:rsidRPr="0065661F" w:rsidRDefault="0065661F" w:rsidP="0065661F">
      <w:pPr>
        <w:suppressAutoHyphens/>
        <w:autoSpaceDE w:val="0"/>
        <w:autoSpaceDN w:val="0"/>
        <w:spacing w:after="218" w:line="240" w:lineRule="auto"/>
        <w:contextualSpacing/>
        <w:rPr>
          <w:rFonts w:ascii="Times New Roman" w:eastAsia="Times New Roman" w:hAnsi="Times New Roman" w:cs="Times New Roman"/>
          <w:noProof/>
        </w:rPr>
      </w:pPr>
      <w:r w:rsidRPr="0065661F">
        <w:rPr>
          <w:rFonts w:ascii="Times New Roman" w:eastAsia="Times New Roman" w:hAnsi="Times New Roman" w:cs="Times New Roman"/>
          <w:noProof/>
        </w:rPr>
        <w:t>Pacientams, kuriems diagnozuotas inkstų funkcijos sutrikimas, prieš vartojant šį vaistinį preparatą reikia pasitarti su gydytoju. Skiriant paracetamolio pacientams, kuriems yra inkstų nepakankamumas, rekomenduojama vaistinio preparato dozę sumažinti ir mažiausią intervalą tarp vaistinio preparato dozių vartojimo padidinti bent iki 6 valandų. Apribojimai, susiję su paracetamolio preparatų vartojimu pacientams, kurių inkstų funkcija sutrikusi, visų pirma yra dėl paracetamolio kiekio vaistinio preparato sudėtyje (žr. 4.4 skyrių).</w:t>
      </w:r>
    </w:p>
    <w:p w14:paraId="45F4516E" w14:textId="77777777" w:rsidR="0065661F" w:rsidRPr="0065661F" w:rsidRDefault="0065661F" w:rsidP="0065661F">
      <w:pPr>
        <w:suppressAutoHyphens/>
        <w:autoSpaceDE w:val="0"/>
        <w:autoSpaceDN w:val="0"/>
        <w:spacing w:after="218" w:line="240" w:lineRule="auto"/>
        <w:contextualSpacing/>
        <w:rPr>
          <w:rFonts w:ascii="Times New Roman" w:eastAsia="Times New Roman" w:hAnsi="Times New Roman" w:cs="Times New Roman"/>
          <w:noProof/>
        </w:rPr>
      </w:pPr>
    </w:p>
    <w:p w14:paraId="48E4C2A6" w14:textId="77777777" w:rsidR="0065661F" w:rsidRPr="00AD2C50" w:rsidRDefault="0065661F" w:rsidP="0065661F">
      <w:pPr>
        <w:suppressAutoHyphens/>
        <w:autoSpaceDE w:val="0"/>
        <w:autoSpaceDN w:val="0"/>
        <w:spacing w:after="218" w:line="240" w:lineRule="auto"/>
        <w:contextualSpacing/>
        <w:rPr>
          <w:rFonts w:ascii="Times New Roman" w:eastAsia="Times New Roman" w:hAnsi="Times New Roman" w:cs="Times New Roman"/>
          <w:i/>
          <w:noProof/>
        </w:rPr>
      </w:pPr>
      <w:r w:rsidRPr="00AD2C50">
        <w:rPr>
          <w:rFonts w:ascii="Times New Roman" w:eastAsia="Times New Roman" w:hAnsi="Times New Roman" w:cs="Times New Roman"/>
          <w:i/>
          <w:noProof/>
        </w:rPr>
        <w:t>Pacientams, kurių kepenų funkcija sutrikusi</w:t>
      </w:r>
    </w:p>
    <w:p w14:paraId="23780771" w14:textId="4CD1EC03" w:rsidR="0065661F" w:rsidRPr="000A3642" w:rsidRDefault="0065661F" w:rsidP="0065661F">
      <w:pPr>
        <w:suppressAutoHyphens/>
        <w:autoSpaceDE w:val="0"/>
        <w:autoSpaceDN w:val="0"/>
        <w:spacing w:after="218" w:line="240" w:lineRule="auto"/>
        <w:contextualSpacing/>
        <w:rPr>
          <w:rFonts w:ascii="Times New Roman" w:eastAsia="Times New Roman" w:hAnsi="Times New Roman" w:cs="Times New Roman"/>
          <w:noProof/>
        </w:rPr>
      </w:pPr>
      <w:r w:rsidRPr="0065661F">
        <w:rPr>
          <w:rFonts w:ascii="Times New Roman" w:eastAsia="Times New Roman" w:hAnsi="Times New Roman" w:cs="Times New Roman"/>
          <w:noProof/>
        </w:rPr>
        <w:t>Pacientams, kuriems diagnozuotas kepenų funkcijos sutrikimas arba Žilbero (angl. Gilbert) sindromas, prieš vartojant šį vaistinį preparatą, reikia pasitarti su gydytoju. Apribojimai, susiję su paracetamolio preparatų vartojimu pacientams, kurių kepenų funkcija sutrikusi, visų pirma yra dėl paracetamolio kiekio vaistinio preparato sudėtyje (žr. 4.4 skyrių).</w:t>
      </w:r>
    </w:p>
    <w:p w14:paraId="5AB61702"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p>
    <w:p w14:paraId="169D8265" w14:textId="09CA57AD"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4.3</w:t>
      </w:r>
      <w:r w:rsidRPr="000A3642">
        <w:rPr>
          <w:rFonts w:ascii="Times New Roman" w:eastAsia="Times New Roman" w:hAnsi="Times New Roman" w:cs="Times New Roman"/>
          <w:b/>
          <w:noProof/>
        </w:rPr>
        <w:tab/>
        <w:t>Kontraindikacijos</w:t>
      </w:r>
    </w:p>
    <w:p w14:paraId="33A007ED"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D5CE185" w14:textId="31731460" w:rsidR="003866C2" w:rsidRPr="00AD2C50" w:rsidRDefault="003866C2"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sidRPr="00AD2C50">
        <w:rPr>
          <w:rFonts w:ascii="Times New Roman" w:eastAsia="Times New Roman" w:hAnsi="Times New Roman" w:cs="Times New Roman"/>
          <w:noProof/>
        </w:rPr>
        <w:t>Padidėjęs jautrumas veikliosioms medžiagoms (paracetamoliui, kodeinui, kofeinui, opioidiniams analgetikams) arba bet kuriai 6.1 skyriuje nurodytai pagalbinei medžiagai</w:t>
      </w:r>
      <w:r w:rsidR="00553BC1">
        <w:rPr>
          <w:rFonts w:ascii="Times New Roman" w:eastAsia="Times New Roman" w:hAnsi="Times New Roman" w:cs="Times New Roman"/>
          <w:noProof/>
        </w:rPr>
        <w:t>;</w:t>
      </w:r>
    </w:p>
    <w:p w14:paraId="17DB7C46" w14:textId="1636434D" w:rsidR="00553BC1" w:rsidRDefault="008B7E1C"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00553BC1" w:rsidRPr="00AD2C50">
        <w:rPr>
          <w:rFonts w:ascii="Times New Roman" w:eastAsia="Times New Roman" w:hAnsi="Times New Roman" w:cs="Times New Roman"/>
          <w:noProof/>
        </w:rPr>
        <w:t xml:space="preserve">vėpavimo </w:t>
      </w:r>
      <w:r w:rsidR="008557F2">
        <w:rPr>
          <w:rFonts w:ascii="Times New Roman" w:eastAsia="Times New Roman" w:hAnsi="Times New Roman" w:cs="Times New Roman"/>
          <w:noProof/>
        </w:rPr>
        <w:t xml:space="preserve">funkcijos </w:t>
      </w:r>
      <w:r w:rsidR="00553BC1" w:rsidRPr="00AD2C50">
        <w:rPr>
          <w:rFonts w:ascii="Times New Roman" w:eastAsia="Times New Roman" w:hAnsi="Times New Roman" w:cs="Times New Roman"/>
          <w:noProof/>
        </w:rPr>
        <w:t>nepakankamum</w:t>
      </w:r>
      <w:r w:rsidR="008A4901">
        <w:rPr>
          <w:rFonts w:ascii="Times New Roman" w:eastAsia="Times New Roman" w:hAnsi="Times New Roman" w:cs="Times New Roman"/>
          <w:noProof/>
        </w:rPr>
        <w:t>as</w:t>
      </w:r>
      <w:r w:rsidR="00553BC1">
        <w:rPr>
          <w:rFonts w:ascii="Times New Roman" w:eastAsia="Times New Roman" w:hAnsi="Times New Roman" w:cs="Times New Roman"/>
          <w:noProof/>
        </w:rPr>
        <w:t>;</w:t>
      </w:r>
    </w:p>
    <w:p w14:paraId="175833BC" w14:textId="2755E63C" w:rsidR="00553BC1" w:rsidRDefault="00553BC1"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L</w:t>
      </w:r>
      <w:r w:rsidR="003866C2" w:rsidRPr="00AD2C50">
        <w:rPr>
          <w:rFonts w:ascii="Times New Roman" w:eastAsia="Times New Roman" w:hAnsi="Times New Roman" w:cs="Times New Roman"/>
          <w:noProof/>
        </w:rPr>
        <w:t>ėtinis vidurių užkietėjimas</w:t>
      </w:r>
      <w:r>
        <w:rPr>
          <w:rFonts w:ascii="Times New Roman" w:eastAsia="Times New Roman" w:hAnsi="Times New Roman" w:cs="Times New Roman"/>
          <w:noProof/>
        </w:rPr>
        <w:t>;</w:t>
      </w:r>
    </w:p>
    <w:p w14:paraId="5376538D" w14:textId="76354019" w:rsidR="00553BC1" w:rsidRDefault="00553BC1"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w:t>
      </w:r>
      <w:r w:rsidR="003866C2" w:rsidRPr="00AD2C50">
        <w:rPr>
          <w:rFonts w:ascii="Times New Roman" w:eastAsia="Times New Roman" w:hAnsi="Times New Roman" w:cs="Times New Roman"/>
          <w:noProof/>
        </w:rPr>
        <w:t>alvos trauma</w:t>
      </w:r>
      <w:r>
        <w:rPr>
          <w:rFonts w:ascii="Times New Roman" w:eastAsia="Times New Roman" w:hAnsi="Times New Roman" w:cs="Times New Roman"/>
          <w:noProof/>
        </w:rPr>
        <w:t>;</w:t>
      </w:r>
    </w:p>
    <w:p w14:paraId="714D597C" w14:textId="01AE23B5" w:rsidR="00553BC1" w:rsidRDefault="00553BC1"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003866C2" w:rsidRPr="00AD2C50">
        <w:rPr>
          <w:rFonts w:ascii="Times New Roman" w:eastAsia="Times New Roman" w:hAnsi="Times New Roman" w:cs="Times New Roman"/>
          <w:noProof/>
        </w:rPr>
        <w:t>adidėjęs intrakrani</w:t>
      </w:r>
      <w:r w:rsidR="008B5222">
        <w:rPr>
          <w:rFonts w:ascii="Times New Roman" w:eastAsia="Times New Roman" w:hAnsi="Times New Roman" w:cs="Times New Roman"/>
          <w:noProof/>
        </w:rPr>
        <w:t>j</w:t>
      </w:r>
      <w:r w:rsidR="003866C2" w:rsidRPr="00AD2C50">
        <w:rPr>
          <w:rFonts w:ascii="Times New Roman" w:eastAsia="Times New Roman" w:hAnsi="Times New Roman" w:cs="Times New Roman"/>
          <w:noProof/>
        </w:rPr>
        <w:t>inis spaudimas</w:t>
      </w:r>
      <w:r>
        <w:rPr>
          <w:rFonts w:ascii="Times New Roman" w:eastAsia="Times New Roman" w:hAnsi="Times New Roman" w:cs="Times New Roman"/>
          <w:noProof/>
        </w:rPr>
        <w:t>;</w:t>
      </w:r>
    </w:p>
    <w:p w14:paraId="0F447DAA" w14:textId="621937F7" w:rsidR="003866C2" w:rsidRPr="00AD2C50" w:rsidRDefault="00553BC1"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003866C2" w:rsidRPr="00AD2C50">
        <w:rPr>
          <w:rFonts w:ascii="Times New Roman" w:eastAsia="Times New Roman" w:hAnsi="Times New Roman" w:cs="Times New Roman"/>
          <w:noProof/>
        </w:rPr>
        <w:t>o tulžies latakų operacijų</w:t>
      </w:r>
      <w:r>
        <w:rPr>
          <w:rFonts w:ascii="Times New Roman" w:eastAsia="Times New Roman" w:hAnsi="Times New Roman" w:cs="Times New Roman"/>
          <w:noProof/>
        </w:rPr>
        <w:t>;</w:t>
      </w:r>
    </w:p>
    <w:p w14:paraId="5195AE23" w14:textId="7C84F304" w:rsidR="003866C2" w:rsidRPr="00AD2C50" w:rsidRDefault="003866C2" w:rsidP="000A7312">
      <w:pPr>
        <w:pStyle w:val="Sraopastraipa"/>
        <w:numPr>
          <w:ilvl w:val="0"/>
          <w:numId w:val="7"/>
        </w:numPr>
        <w:suppressAutoHyphens/>
        <w:autoSpaceDN w:val="0"/>
        <w:spacing w:after="0" w:line="240" w:lineRule="auto"/>
        <w:ind w:left="567" w:hanging="567"/>
        <w:rPr>
          <w:rFonts w:ascii="Times New Roman" w:eastAsia="Times New Roman" w:hAnsi="Times New Roman" w:cs="Times New Roman"/>
          <w:noProof/>
        </w:rPr>
      </w:pPr>
      <w:r w:rsidRPr="00AD2C50">
        <w:rPr>
          <w:rFonts w:ascii="Times New Roman" w:eastAsia="Times New Roman" w:hAnsi="Times New Roman" w:cs="Times New Roman"/>
          <w:noProof/>
        </w:rPr>
        <w:t>Vaikams iki 12 metų</w:t>
      </w:r>
      <w:r w:rsidR="00553BC1">
        <w:rPr>
          <w:rFonts w:ascii="Times New Roman" w:eastAsia="Times New Roman" w:hAnsi="Times New Roman" w:cs="Times New Roman"/>
          <w:noProof/>
        </w:rPr>
        <w:t>;</w:t>
      </w:r>
    </w:p>
    <w:p w14:paraId="76464436" w14:textId="136BDD10" w:rsidR="003866C2" w:rsidRPr="00AD2C50" w:rsidRDefault="003866C2" w:rsidP="000A7312">
      <w:pPr>
        <w:pStyle w:val="Sraopastraipa"/>
        <w:numPr>
          <w:ilvl w:val="0"/>
          <w:numId w:val="7"/>
        </w:numPr>
        <w:tabs>
          <w:tab w:val="left" w:pos="0"/>
        </w:tabs>
        <w:suppressAutoHyphens/>
        <w:autoSpaceDE w:val="0"/>
        <w:autoSpaceDN w:val="0"/>
        <w:spacing w:after="0" w:line="240" w:lineRule="auto"/>
        <w:ind w:left="567" w:hanging="567"/>
        <w:rPr>
          <w:rFonts w:ascii="Times New Roman" w:eastAsia="Times New Roman" w:hAnsi="Times New Roman" w:cs="Times New Roman"/>
          <w:noProof/>
          <w:sz w:val="24"/>
          <w:szCs w:val="24"/>
        </w:rPr>
      </w:pPr>
      <w:r w:rsidRPr="00AD2C50">
        <w:rPr>
          <w:rFonts w:ascii="Times New Roman" w:eastAsia="MS Mincho" w:hAnsi="Times New Roman" w:cs="Times New Roman"/>
          <w:noProof/>
          <w:lang w:eastAsia="ja-JP"/>
        </w:rPr>
        <w:t>Visiems vaikų populiacijos pacientams (0-18 metų), kuriems atliekama gerklės ir (arba) ryklės migdolų pašalinimo dėl obstrukcinio miego apnėjos sindromo operacija, nes yra didesnė sunkių ir gyvybei pavojingų nepageidaujamų reakcijų rizika (</w:t>
      </w:r>
      <w:r w:rsidRPr="00AD2C50">
        <w:rPr>
          <w:rFonts w:ascii="Times New Roman" w:eastAsia="MS Mincho" w:hAnsi="Times New Roman" w:cs="Times New Roman"/>
          <w:noProof/>
          <w:color w:val="000000"/>
          <w:lang w:eastAsia="ja-JP"/>
        </w:rPr>
        <w:t xml:space="preserve">žr. </w:t>
      </w:r>
      <w:r w:rsidRPr="00AD2C50">
        <w:rPr>
          <w:rFonts w:ascii="Times New Roman" w:eastAsia="MS Mincho" w:hAnsi="Times New Roman" w:cs="Times New Roman"/>
          <w:noProof/>
          <w:lang w:eastAsia="ja-JP"/>
        </w:rPr>
        <w:t>4.4</w:t>
      </w:r>
      <w:r w:rsidRPr="00AD2C50">
        <w:rPr>
          <w:rFonts w:ascii="Times New Roman" w:eastAsia="MS Mincho" w:hAnsi="Times New Roman" w:cs="Times New Roman"/>
          <w:noProof/>
          <w:color w:val="000000"/>
          <w:lang w:eastAsia="ja-JP"/>
        </w:rPr>
        <w:t xml:space="preserve"> skyrių</w:t>
      </w:r>
      <w:r w:rsidRPr="00AD2C50">
        <w:rPr>
          <w:rFonts w:ascii="Times New Roman" w:eastAsia="MS Mincho" w:hAnsi="Times New Roman" w:cs="Times New Roman"/>
          <w:noProof/>
          <w:lang w:eastAsia="ja-JP"/>
        </w:rPr>
        <w:t>)</w:t>
      </w:r>
      <w:r w:rsidR="00553BC1">
        <w:rPr>
          <w:rFonts w:ascii="Times New Roman" w:eastAsia="MS Mincho" w:hAnsi="Times New Roman" w:cs="Times New Roman"/>
          <w:noProof/>
          <w:lang w:eastAsia="ja-JP"/>
        </w:rPr>
        <w:t>;</w:t>
      </w:r>
      <w:r w:rsidRPr="00AD2C50">
        <w:rPr>
          <w:rFonts w:ascii="Times New Roman" w:eastAsia="MS Mincho" w:hAnsi="Times New Roman" w:cs="Times New Roman"/>
          <w:noProof/>
          <w:lang w:eastAsia="ja-JP"/>
        </w:rPr>
        <w:t xml:space="preserve"> </w:t>
      </w:r>
    </w:p>
    <w:p w14:paraId="00B3C11C" w14:textId="2C0C64FD" w:rsidR="003866C2" w:rsidRPr="00AD2C50" w:rsidRDefault="003866C2" w:rsidP="000A7312">
      <w:pPr>
        <w:pStyle w:val="Sraopastraipa"/>
        <w:numPr>
          <w:ilvl w:val="0"/>
          <w:numId w:val="7"/>
        </w:numPr>
        <w:tabs>
          <w:tab w:val="left" w:pos="0"/>
        </w:tabs>
        <w:suppressAutoHyphens/>
        <w:autoSpaceDE w:val="0"/>
        <w:autoSpaceDN w:val="0"/>
        <w:spacing w:after="0" w:line="240" w:lineRule="auto"/>
        <w:ind w:left="567" w:hanging="567"/>
        <w:rPr>
          <w:rFonts w:ascii="Times New Roman" w:eastAsia="Times New Roman" w:hAnsi="Times New Roman" w:cs="Times New Roman"/>
          <w:noProof/>
          <w:sz w:val="24"/>
          <w:szCs w:val="24"/>
        </w:rPr>
      </w:pPr>
      <w:r w:rsidRPr="00AD2C50">
        <w:rPr>
          <w:rFonts w:ascii="Times New Roman" w:eastAsia="MS Mincho" w:hAnsi="Times New Roman" w:cs="Times New Roman"/>
          <w:noProof/>
          <w:lang w:eastAsia="ja-JP"/>
        </w:rPr>
        <w:t>Moterims nėštumo ir žindymo laikotarpiu (</w:t>
      </w:r>
      <w:r w:rsidRPr="00AD2C50">
        <w:rPr>
          <w:rFonts w:ascii="Times New Roman" w:eastAsia="MS Mincho" w:hAnsi="Times New Roman" w:cs="Times New Roman"/>
          <w:noProof/>
          <w:color w:val="000000"/>
          <w:lang w:eastAsia="ja-JP"/>
        </w:rPr>
        <w:t xml:space="preserve">žr. </w:t>
      </w:r>
      <w:r w:rsidRPr="00AD2C50">
        <w:rPr>
          <w:rFonts w:ascii="Times New Roman" w:eastAsia="MS Mincho" w:hAnsi="Times New Roman" w:cs="Times New Roman"/>
          <w:noProof/>
          <w:lang w:eastAsia="ja-JP"/>
        </w:rPr>
        <w:t>4.6</w:t>
      </w:r>
      <w:r w:rsidRPr="00AD2C50">
        <w:rPr>
          <w:rFonts w:ascii="Times New Roman" w:eastAsia="MS Mincho" w:hAnsi="Times New Roman" w:cs="Times New Roman"/>
          <w:noProof/>
          <w:color w:val="000000"/>
          <w:lang w:eastAsia="ja-JP"/>
        </w:rPr>
        <w:t xml:space="preserve"> skyrių</w:t>
      </w:r>
      <w:r w:rsidRPr="00AD2C50">
        <w:rPr>
          <w:rFonts w:ascii="Times New Roman" w:eastAsia="MS Mincho" w:hAnsi="Times New Roman" w:cs="Times New Roman"/>
          <w:noProof/>
          <w:lang w:eastAsia="ja-JP"/>
        </w:rPr>
        <w:t>)</w:t>
      </w:r>
      <w:r w:rsidR="00553BC1">
        <w:rPr>
          <w:rFonts w:ascii="Times New Roman" w:eastAsia="MS Mincho" w:hAnsi="Times New Roman" w:cs="Times New Roman"/>
          <w:noProof/>
          <w:lang w:eastAsia="ja-JP"/>
        </w:rPr>
        <w:t>;</w:t>
      </w:r>
    </w:p>
    <w:p w14:paraId="0B03FB75" w14:textId="77777777" w:rsidR="003866C2" w:rsidRPr="00AD2C50" w:rsidRDefault="003866C2" w:rsidP="000A7312">
      <w:pPr>
        <w:pStyle w:val="Sraopastraipa"/>
        <w:numPr>
          <w:ilvl w:val="0"/>
          <w:numId w:val="7"/>
        </w:numPr>
        <w:tabs>
          <w:tab w:val="left" w:pos="0"/>
        </w:tabs>
        <w:suppressAutoHyphens/>
        <w:autoSpaceDE w:val="0"/>
        <w:autoSpaceDN w:val="0"/>
        <w:spacing w:after="0" w:line="240" w:lineRule="auto"/>
        <w:ind w:left="567" w:hanging="567"/>
        <w:rPr>
          <w:rFonts w:ascii="Times New Roman" w:eastAsia="MS Mincho" w:hAnsi="Times New Roman" w:cs="Times New Roman"/>
          <w:noProof/>
          <w:lang w:eastAsia="ja-JP"/>
        </w:rPr>
      </w:pPr>
      <w:r w:rsidRPr="00AD2C50">
        <w:rPr>
          <w:rFonts w:ascii="Times New Roman" w:eastAsia="MS Mincho" w:hAnsi="Times New Roman" w:cs="Times New Roman"/>
          <w:noProof/>
          <w:lang w:eastAsia="ja-JP"/>
        </w:rPr>
        <w:t xml:space="preserve">Pacientams, kuriems nustatyta, jog jie yra labai greiti CYP2D6 metabolizuotojai. </w:t>
      </w:r>
    </w:p>
    <w:p w14:paraId="32D2786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F618535" w14:textId="728AFDE5"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4.4</w:t>
      </w:r>
      <w:r w:rsidRPr="000A3642">
        <w:rPr>
          <w:rFonts w:ascii="Times New Roman" w:eastAsia="Times New Roman" w:hAnsi="Times New Roman" w:cs="Times New Roman"/>
          <w:b/>
          <w:noProof/>
        </w:rPr>
        <w:tab/>
        <w:t xml:space="preserve">Specialūs įspėjimai ir atsargumo priemonės </w:t>
      </w:r>
    </w:p>
    <w:p w14:paraId="027C0630" w14:textId="77777777" w:rsidR="00553BC1" w:rsidRPr="00553BC1" w:rsidRDefault="00553BC1" w:rsidP="00553BC1">
      <w:pPr>
        <w:suppressAutoHyphens/>
        <w:autoSpaceDN w:val="0"/>
        <w:spacing w:after="0" w:line="240" w:lineRule="auto"/>
        <w:rPr>
          <w:rFonts w:ascii="Times New Roman" w:eastAsia="Times New Roman" w:hAnsi="Times New Roman" w:cs="Times New Roman"/>
          <w:noProof/>
        </w:rPr>
      </w:pPr>
    </w:p>
    <w:p w14:paraId="6B060187" w14:textId="50EE3E6B" w:rsidR="00553BC1" w:rsidRPr="00553BC1" w:rsidRDefault="00D144AF" w:rsidP="00553BC1">
      <w:pPr>
        <w:suppressAutoHyphens/>
        <w:autoSpaceDN w:val="0"/>
        <w:spacing w:after="0" w:line="240" w:lineRule="auto"/>
        <w:rPr>
          <w:rFonts w:ascii="Times New Roman" w:eastAsia="Times New Roman" w:hAnsi="Times New Roman" w:cs="Times New Roman"/>
          <w:noProof/>
        </w:rPr>
      </w:pPr>
      <w:r w:rsidRPr="00D144AF">
        <w:rPr>
          <w:rFonts w:ascii="Times New Roman" w:eastAsia="Times New Roman" w:hAnsi="Times New Roman" w:cs="Times New Roman"/>
          <w:noProof/>
        </w:rPr>
        <w:t>Esant šioms būklėms p</w:t>
      </w:r>
      <w:r w:rsidR="00553BC1" w:rsidRPr="00553BC1">
        <w:rPr>
          <w:rFonts w:ascii="Times New Roman" w:eastAsia="Times New Roman" w:hAnsi="Times New Roman" w:cs="Times New Roman"/>
          <w:noProof/>
        </w:rPr>
        <w:t>aracetamolį galima skirti tik ypač atsargiai:</w:t>
      </w:r>
    </w:p>
    <w:p w14:paraId="60758AAF" w14:textId="7566DD03"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hepatoceliuliniam nepakankamumui,</w:t>
      </w:r>
    </w:p>
    <w:p w14:paraId="1856490C"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lėtiniam alkoholizmui,</w:t>
      </w:r>
    </w:p>
    <w:p w14:paraId="413D134C"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inkstų funkcijos sutrikimui (GFG ≤50 ml/min.),</w:t>
      </w:r>
    </w:p>
    <w:p w14:paraId="5F1A1E74"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Žilbero (</w:t>
      </w:r>
      <w:r w:rsidRPr="00AD2C50">
        <w:rPr>
          <w:rFonts w:ascii="Times New Roman" w:eastAsia="Times New Roman" w:hAnsi="Times New Roman" w:cs="Times New Roman"/>
          <w:i/>
          <w:noProof/>
        </w:rPr>
        <w:t>angl. Gilbert</w:t>
      </w:r>
      <w:r w:rsidRPr="00553BC1">
        <w:rPr>
          <w:rFonts w:ascii="Times New Roman" w:eastAsia="Times New Roman" w:hAnsi="Times New Roman" w:cs="Times New Roman"/>
          <w:noProof/>
        </w:rPr>
        <w:t>) sindromui (nehemolizinei šeiminei geltai),</w:t>
      </w:r>
    </w:p>
    <w:p w14:paraId="080F2BCD"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kartu vartojant vaistinius preparatus, pasižyminčius poveikiu kepenų funkcijai,</w:t>
      </w:r>
    </w:p>
    <w:p w14:paraId="490FFAEA"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gliukozės-6-fosfatdehidrogenazės stokai,</w:t>
      </w:r>
    </w:p>
    <w:p w14:paraId="0519B9A1"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hemolizinei anemijai,</w:t>
      </w:r>
    </w:p>
    <w:p w14:paraId="46F30811"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glutationo stokai,</w:t>
      </w:r>
    </w:p>
    <w:p w14:paraId="74893EF4"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dehidratacijai,</w:t>
      </w:r>
    </w:p>
    <w:p w14:paraId="5040FB1E" w14:textId="77777777" w:rsidR="00553BC1" w:rsidRPr="00553BC1"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esant lėtiniam mitybos nepakankamumui,</w:t>
      </w:r>
    </w:p>
    <w:p w14:paraId="6B402186" w14:textId="6DE872C9" w:rsidR="003866C2" w:rsidRDefault="00553BC1" w:rsidP="000A7312">
      <w:pPr>
        <w:suppressAutoHyphens/>
        <w:autoSpaceDN w:val="0"/>
        <w:spacing w:after="0" w:line="240" w:lineRule="auto"/>
        <w:ind w:left="567" w:hanging="567"/>
        <w:rPr>
          <w:rFonts w:ascii="Times New Roman" w:eastAsia="Times New Roman" w:hAnsi="Times New Roman" w:cs="Times New Roman"/>
          <w:noProof/>
        </w:rPr>
      </w:pPr>
      <w:r w:rsidRPr="00553BC1">
        <w:rPr>
          <w:rFonts w:ascii="Times New Roman" w:eastAsia="Times New Roman" w:hAnsi="Times New Roman" w:cs="Times New Roman"/>
          <w:noProof/>
        </w:rPr>
        <w:t>-</w:t>
      </w:r>
      <w:r w:rsidRPr="00553BC1">
        <w:rPr>
          <w:rFonts w:ascii="Times New Roman" w:eastAsia="Times New Roman" w:hAnsi="Times New Roman" w:cs="Times New Roman"/>
          <w:noProof/>
        </w:rPr>
        <w:tab/>
        <w:t>mažiau kaip 50</w:t>
      </w:r>
      <w:r w:rsidR="007870F5">
        <w:rPr>
          <w:rFonts w:ascii="Times New Roman" w:eastAsia="Times New Roman" w:hAnsi="Times New Roman" w:cs="Times New Roman"/>
          <w:noProof/>
        </w:rPr>
        <w:t> </w:t>
      </w:r>
      <w:r w:rsidRPr="00553BC1">
        <w:rPr>
          <w:rFonts w:ascii="Times New Roman" w:eastAsia="Times New Roman" w:hAnsi="Times New Roman" w:cs="Times New Roman"/>
          <w:noProof/>
        </w:rPr>
        <w:t>kg sveriantiems senyviems pacientams, suaugusiesiems ir paaugliams.</w:t>
      </w:r>
    </w:p>
    <w:p w14:paraId="5F4DECAF" w14:textId="77777777" w:rsidR="00553BC1" w:rsidRPr="000A3642" w:rsidRDefault="00553BC1" w:rsidP="00AD2C50">
      <w:pPr>
        <w:tabs>
          <w:tab w:val="left" w:pos="709"/>
          <w:tab w:val="left" w:pos="851"/>
        </w:tabs>
        <w:suppressAutoHyphens/>
        <w:autoSpaceDN w:val="0"/>
        <w:spacing w:after="0" w:line="240" w:lineRule="auto"/>
        <w:ind w:left="284"/>
        <w:rPr>
          <w:rFonts w:ascii="Times New Roman" w:eastAsia="Times New Roman" w:hAnsi="Times New Roman" w:cs="Times New Roman"/>
          <w:noProof/>
        </w:rPr>
      </w:pPr>
    </w:p>
    <w:p w14:paraId="1652FCF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diagnozuotas sunkus kepenų ar inkstų nepakankamumas, prieš vartojant paracetamolio ar kodeino reikia pasiklausti gydytojo patarimo. Perdozavimo pavojus didesnis tiems pacientams, kurie serga necirozine alkoholio sukelta kepenų liga.</w:t>
      </w:r>
    </w:p>
    <w:p w14:paraId="08BFE0D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42209D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Sergant kepenų ligomis padidėja su paracetamolio vartojimu susijusi kepenų pažeidimo rizika. Atsargiai skirti pacientams, kuriems nustatytas kepenų ar inkstų pakenkimas, prieš pradedant vartoti šį vaistinį preparatą pasitarti su gydytoju. </w:t>
      </w:r>
    </w:p>
    <w:p w14:paraId="6A4D1E4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Vaistinį preparatą reikėtų atsargiai vartoti bet kuriam pacientui, kurio ligą gali pabloginti opioidai, ypač pagyvenusiems pacientams, kurių centrinė nervų sistema ir virškinamasis traktas ypač jautrūs </w:t>
      </w:r>
      <w:r w:rsidRPr="000A3642">
        <w:rPr>
          <w:rFonts w:ascii="Times New Roman" w:eastAsia="Times New Roman" w:hAnsi="Times New Roman" w:cs="Times New Roman"/>
          <w:noProof/>
        </w:rPr>
        <w:lastRenderedPageBreak/>
        <w:t>opioidų poveikiui, taip pat, kai vartojami CNS slopinantys vaistiniai preparatai, kai hipertrofuota prostata, kai dėl uždegimo ar susiaurėjimo sutrikusi žarnų veikla.</w:t>
      </w:r>
    </w:p>
    <w:p w14:paraId="2B8E9056" w14:textId="34962B0A" w:rsidR="003866C2" w:rsidRPr="000E40F2" w:rsidRDefault="003866C2" w:rsidP="003866C2">
      <w:pPr>
        <w:suppressAutoHyphens/>
        <w:autoSpaceDN w:val="0"/>
        <w:spacing w:after="0" w:line="240" w:lineRule="auto"/>
        <w:rPr>
          <w:rFonts w:ascii="Times New Roman" w:eastAsia="Times New Roman" w:hAnsi="Times New Roman" w:cs="Times New Roman"/>
          <w:noProof/>
        </w:rPr>
      </w:pPr>
    </w:p>
    <w:p w14:paraId="77B77B4B" w14:textId="1BDB50BB" w:rsidR="00763B51" w:rsidRPr="00BF1B7E" w:rsidRDefault="00763B51" w:rsidP="000E40F2">
      <w:pPr>
        <w:pStyle w:val="BTEMEASMCA"/>
        <w:rPr>
          <w:rFonts w:ascii="Times New Roman" w:hAnsi="Times New Roman"/>
          <w:lang w:val="x-none"/>
        </w:rPr>
      </w:pPr>
      <w:r w:rsidRPr="00763B51">
        <w:rPr>
          <w:rFonts w:ascii="Times New Roman" w:hAnsi="Times New Roman"/>
        </w:rPr>
        <w:t xml:space="preserve">Gauta pranešimų apie padidėjusį anijoninį tarpą esant </w:t>
      </w:r>
      <w:proofErr w:type="spellStart"/>
      <w:r w:rsidRPr="00763B51">
        <w:rPr>
          <w:rFonts w:ascii="Times New Roman" w:hAnsi="Times New Roman"/>
        </w:rPr>
        <w:t>metabolinei</w:t>
      </w:r>
      <w:proofErr w:type="spellEnd"/>
      <w:r w:rsidRPr="00763B51">
        <w:rPr>
          <w:rFonts w:ascii="Times New Roman" w:hAnsi="Times New Roman"/>
        </w:rPr>
        <w:t xml:space="preserve"> </w:t>
      </w:r>
      <w:proofErr w:type="spellStart"/>
      <w:r w:rsidRPr="00763B51">
        <w:rPr>
          <w:rFonts w:ascii="Times New Roman" w:hAnsi="Times New Roman"/>
        </w:rPr>
        <w:t>acidozei</w:t>
      </w:r>
      <w:proofErr w:type="spellEnd"/>
      <w:r w:rsidRPr="00763B51">
        <w:rPr>
          <w:rFonts w:ascii="Times New Roman" w:hAnsi="Times New Roman"/>
        </w:rPr>
        <w:t xml:space="preserve"> (PATMA) dėl </w:t>
      </w:r>
      <w:proofErr w:type="spellStart"/>
      <w:r w:rsidRPr="00763B51">
        <w:rPr>
          <w:rFonts w:ascii="Times New Roman" w:hAnsi="Times New Roman"/>
        </w:rPr>
        <w:t>piroglutamato</w:t>
      </w:r>
      <w:proofErr w:type="spellEnd"/>
      <w:r w:rsidRPr="00763B51">
        <w:rPr>
          <w:rFonts w:ascii="Times New Roman" w:hAnsi="Times New Roman"/>
        </w:rPr>
        <w:t xml:space="preserve"> </w:t>
      </w:r>
      <w:proofErr w:type="spellStart"/>
      <w:r w:rsidRPr="00763B51">
        <w:rPr>
          <w:rFonts w:ascii="Times New Roman" w:hAnsi="Times New Roman"/>
        </w:rPr>
        <w:t>acidozės</w:t>
      </w:r>
      <w:proofErr w:type="spellEnd"/>
      <w:r w:rsidRPr="00763B51">
        <w:rPr>
          <w:rFonts w:ascii="Times New Roman" w:hAnsi="Times New Roman"/>
        </w:rPr>
        <w:t xml:space="preserve"> pacientams, sergantiems sunkia liga, pvz., sunkiu inkstų funkcijos sutrikimu ir sepsiu arba pacientams, kuriems nustatytas netinkamos mitybos arba kitų veiksnių (pvz., lėtinio alkoholizmo) sukeltas </w:t>
      </w:r>
      <w:proofErr w:type="spellStart"/>
      <w:r w:rsidRPr="00763B51">
        <w:rPr>
          <w:rFonts w:ascii="Times New Roman" w:hAnsi="Times New Roman"/>
        </w:rPr>
        <w:t>glutationo</w:t>
      </w:r>
      <w:proofErr w:type="spellEnd"/>
      <w:r w:rsidRPr="00763B51">
        <w:rPr>
          <w:rFonts w:ascii="Times New Roman" w:hAnsi="Times New Roman"/>
        </w:rPr>
        <w:t xml:space="preserve"> trūkumas, kurie buvo ilgą laiką gydomi </w:t>
      </w:r>
      <w:proofErr w:type="spellStart"/>
      <w:r w:rsidRPr="00763B51">
        <w:rPr>
          <w:rFonts w:ascii="Times New Roman" w:hAnsi="Times New Roman"/>
        </w:rPr>
        <w:t>paracetamoliu</w:t>
      </w:r>
      <w:proofErr w:type="spellEnd"/>
      <w:r w:rsidRPr="00763B51">
        <w:rPr>
          <w:rFonts w:ascii="Times New Roman" w:hAnsi="Times New Roman"/>
        </w:rPr>
        <w:t xml:space="preserve"> arba </w:t>
      </w:r>
      <w:proofErr w:type="spellStart"/>
      <w:r w:rsidRPr="00763B51">
        <w:rPr>
          <w:rFonts w:ascii="Times New Roman" w:hAnsi="Times New Roman"/>
        </w:rPr>
        <w:t>paracetamolio</w:t>
      </w:r>
      <w:proofErr w:type="spellEnd"/>
      <w:r w:rsidRPr="00763B51">
        <w:rPr>
          <w:rFonts w:ascii="Times New Roman" w:hAnsi="Times New Roman"/>
        </w:rPr>
        <w:t xml:space="preserve"> ir </w:t>
      </w:r>
      <w:proofErr w:type="spellStart"/>
      <w:r w:rsidRPr="00763B51">
        <w:rPr>
          <w:rFonts w:ascii="Times New Roman" w:hAnsi="Times New Roman"/>
        </w:rPr>
        <w:t>flukloksacilino</w:t>
      </w:r>
      <w:proofErr w:type="spellEnd"/>
      <w:r w:rsidRPr="00763B51">
        <w:rPr>
          <w:rFonts w:ascii="Times New Roman" w:hAnsi="Times New Roman"/>
        </w:rPr>
        <w:t xml:space="preserve"> deriniu. Įtariant </w:t>
      </w:r>
      <w:proofErr w:type="spellStart"/>
      <w:r w:rsidRPr="00763B51">
        <w:rPr>
          <w:rFonts w:ascii="Times New Roman" w:hAnsi="Times New Roman"/>
        </w:rPr>
        <w:t>piroglutamato</w:t>
      </w:r>
      <w:proofErr w:type="spellEnd"/>
      <w:r w:rsidRPr="00763B51">
        <w:rPr>
          <w:rFonts w:ascii="Times New Roman" w:hAnsi="Times New Roman"/>
        </w:rPr>
        <w:t xml:space="preserve"> </w:t>
      </w:r>
      <w:proofErr w:type="spellStart"/>
      <w:r w:rsidRPr="00763B51">
        <w:rPr>
          <w:rFonts w:ascii="Times New Roman" w:hAnsi="Times New Roman"/>
        </w:rPr>
        <w:t>acidozės</w:t>
      </w:r>
      <w:proofErr w:type="spellEnd"/>
      <w:r w:rsidRPr="00763B51">
        <w:rPr>
          <w:rFonts w:ascii="Times New Roman" w:hAnsi="Times New Roman"/>
        </w:rPr>
        <w:t xml:space="preserve"> sukeltą PATMA, rekomenduojama nedelsiant nutraukti </w:t>
      </w:r>
      <w:proofErr w:type="spellStart"/>
      <w:r w:rsidRPr="00763B51">
        <w:rPr>
          <w:rFonts w:ascii="Times New Roman" w:hAnsi="Times New Roman"/>
        </w:rPr>
        <w:t>paracetamolio</w:t>
      </w:r>
      <w:proofErr w:type="spellEnd"/>
      <w:r w:rsidRPr="00763B51">
        <w:rPr>
          <w:rFonts w:ascii="Times New Roman" w:hAnsi="Times New Roman"/>
        </w:rPr>
        <w:t xml:space="preserve"> vartojimą ir atidžiai stebėti. Nustatytas 5-oksoprolino kiekis šlapime gali padėti nustatyti, ar </w:t>
      </w:r>
      <w:proofErr w:type="spellStart"/>
      <w:r w:rsidRPr="00763B51">
        <w:rPr>
          <w:rFonts w:ascii="Times New Roman" w:hAnsi="Times New Roman"/>
        </w:rPr>
        <w:t>piroglutamato</w:t>
      </w:r>
      <w:proofErr w:type="spellEnd"/>
      <w:r w:rsidRPr="00763B51">
        <w:rPr>
          <w:rFonts w:ascii="Times New Roman" w:hAnsi="Times New Roman"/>
        </w:rPr>
        <w:t xml:space="preserve"> </w:t>
      </w:r>
      <w:proofErr w:type="spellStart"/>
      <w:r w:rsidRPr="00763B51">
        <w:rPr>
          <w:rFonts w:ascii="Times New Roman" w:hAnsi="Times New Roman"/>
        </w:rPr>
        <w:t>acidozė</w:t>
      </w:r>
      <w:proofErr w:type="spellEnd"/>
      <w:r w:rsidRPr="00763B51">
        <w:rPr>
          <w:rFonts w:ascii="Times New Roman" w:hAnsi="Times New Roman"/>
        </w:rPr>
        <w:t xml:space="preserve"> yra pagrindinė PATMA priežastis pacientams, kuriems nustatyti keli rizikos veiksniai.</w:t>
      </w:r>
    </w:p>
    <w:p w14:paraId="7FFE0116" w14:textId="77777777" w:rsidR="000E40F2" w:rsidRPr="000E40F2" w:rsidRDefault="000E40F2" w:rsidP="003866C2">
      <w:pPr>
        <w:suppressAutoHyphens/>
        <w:autoSpaceDN w:val="0"/>
        <w:spacing w:after="0" w:line="240" w:lineRule="auto"/>
        <w:rPr>
          <w:rFonts w:ascii="Times New Roman" w:eastAsia="Times New Roman" w:hAnsi="Times New Roman" w:cs="Times New Roman"/>
          <w:noProof/>
        </w:rPr>
      </w:pPr>
    </w:p>
    <w:p w14:paraId="1743FC3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Neviršyti nustatytos dozės.</w:t>
      </w:r>
    </w:p>
    <w:p w14:paraId="262FED6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7B341F7" w14:textId="13669BA5" w:rsidR="003866C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Nevartoti ilgiau kaip 3 paras be gydytojo konsultacijos.</w:t>
      </w:r>
    </w:p>
    <w:p w14:paraId="626DBE5D" w14:textId="272CEEAF" w:rsidR="00C8101E" w:rsidRDefault="00C8101E" w:rsidP="003866C2">
      <w:pPr>
        <w:suppressAutoHyphens/>
        <w:autoSpaceDN w:val="0"/>
        <w:spacing w:after="0" w:line="240" w:lineRule="auto"/>
        <w:rPr>
          <w:rFonts w:ascii="Times New Roman" w:eastAsia="Times New Roman" w:hAnsi="Times New Roman" w:cs="Times New Roman"/>
          <w:noProof/>
        </w:rPr>
      </w:pPr>
    </w:p>
    <w:p w14:paraId="5AEDF561" w14:textId="77777777" w:rsidR="00EC7C00" w:rsidRPr="004A0399" w:rsidRDefault="00EC7C00" w:rsidP="00EC7C00">
      <w:pPr>
        <w:suppressAutoHyphens/>
        <w:autoSpaceDN w:val="0"/>
        <w:spacing w:after="0" w:line="240" w:lineRule="auto"/>
        <w:rPr>
          <w:rFonts w:ascii="Times New Roman" w:eastAsia="Times New Roman" w:hAnsi="Times New Roman" w:cs="Times New Roman"/>
          <w:noProof/>
          <w:u w:val="single"/>
        </w:rPr>
      </w:pPr>
      <w:r w:rsidRPr="004A0399">
        <w:rPr>
          <w:rFonts w:ascii="Times New Roman" w:eastAsia="Times New Roman" w:hAnsi="Times New Roman" w:cs="Times New Roman"/>
          <w:noProof/>
          <w:u w:val="single"/>
        </w:rPr>
        <w:t>Priklausomybė nuo vaistinio preparato, piktnaudžiavimas juo ir netinkamas jo vartojimas</w:t>
      </w:r>
    </w:p>
    <w:p w14:paraId="0A7A5A33" w14:textId="715D5CBA" w:rsidR="00EC7C00" w:rsidRPr="000A3642" w:rsidRDefault="00EC7C00" w:rsidP="00EC7C00">
      <w:pPr>
        <w:suppressAutoHyphens/>
        <w:autoSpaceDN w:val="0"/>
        <w:spacing w:after="0" w:line="240" w:lineRule="auto"/>
        <w:rPr>
          <w:rFonts w:ascii="Times New Roman" w:eastAsia="Times New Roman" w:hAnsi="Times New Roman" w:cs="Times New Roman"/>
          <w:noProof/>
        </w:rPr>
      </w:pPr>
      <w:r w:rsidRPr="00EC7C00">
        <w:rPr>
          <w:rFonts w:ascii="Times New Roman" w:eastAsia="Times New Roman" w:hAnsi="Times New Roman" w:cs="Times New Roman"/>
          <w:noProof/>
        </w:rPr>
        <w:t>Solpadeine sudėtyje yra kodeino, kurio reguliarus arba ilgalaikis vartojimas gali sukelti psichologinę ir fizinę priklausomybę nuo vaistinio preparato. Šį vaistinį preparatą reikia atsargiai vartoti pacientams, kurie šiuo metu piktnaudžiauja ar praeityje piktnaudžiavo psichotropinėmis medžiagomis arba yra ar buvo nuo jų priklausomi (įskaitant narkotikus ir alkoholį) arba serga ar sirgo psichikos liga (pvz., didžiąja depresija). Piktnaudžiaujant vaistiniu preparatu arba jį netinkamai vartojant, galima perdozuoti vaistinio preparato ir (arba) mirti (žr. 4.9 skyrių).</w:t>
      </w:r>
    </w:p>
    <w:p w14:paraId="52F6676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1E925D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vartojant šias tabletes pacientas kartu geria daug kavos ar arbatos, gali atsirasti įtampa ir padidėti dirglumas.</w:t>
      </w:r>
    </w:p>
    <w:p w14:paraId="785CAF7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6C57C8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Vartojant per ilgai ar per daug analgetikų, kurių sudėtyje yra kodeino (ilgiau negu 3 paras ir/ar didesnes dozes nei rekomenduojama) gali kilti priklausomybės pavojus, įskaitant ir nutraukimo simptomus, atsirandančius staigiai nutraukus gydymą.</w:t>
      </w:r>
    </w:p>
    <w:p w14:paraId="3147BF6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980D56E" w14:textId="71F51E08" w:rsidR="00553BC1" w:rsidRPr="00553BC1" w:rsidRDefault="003866C2" w:rsidP="00553BC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Pacientą reikia perspėti, kad kartu su šiuo vaistiniu preparatu nevartotų kitų vaistinių preparatų, kurių sudėtyje yra paracetamolio.</w:t>
      </w:r>
      <w:r w:rsidR="00553BC1">
        <w:rPr>
          <w:rFonts w:ascii="Times New Roman" w:eastAsia="Times New Roman" w:hAnsi="Times New Roman" w:cs="Times New Roman"/>
          <w:noProof/>
        </w:rPr>
        <w:t xml:space="preserve"> </w:t>
      </w:r>
      <w:r w:rsidR="00553BC1" w:rsidRPr="00553BC1">
        <w:rPr>
          <w:rFonts w:ascii="Times New Roman" w:eastAsia="Times New Roman" w:hAnsi="Times New Roman" w:cs="Times New Roman"/>
          <w:noProof/>
        </w:rPr>
        <w:t>Perdozavimo atveju, būtina nedelsiant kreiptis į gydytoją, net jei pacientas jaučiasi gerai, dėl negrįžtamo kepenų pažeidimo pavojaus (žr. 4.9 skyrių).</w:t>
      </w:r>
    </w:p>
    <w:p w14:paraId="0E88D201" w14:textId="77777777" w:rsidR="00553BC1" w:rsidRPr="00553BC1" w:rsidRDefault="00553BC1" w:rsidP="00553BC1">
      <w:pPr>
        <w:suppressAutoHyphens/>
        <w:autoSpaceDN w:val="0"/>
        <w:spacing w:after="0" w:line="240" w:lineRule="auto"/>
        <w:rPr>
          <w:rFonts w:ascii="Times New Roman" w:eastAsia="Times New Roman" w:hAnsi="Times New Roman" w:cs="Times New Roman"/>
          <w:noProof/>
        </w:rPr>
      </w:pPr>
    </w:p>
    <w:p w14:paraId="61D5AF35" w14:textId="77777777" w:rsidR="00553BC1" w:rsidRPr="00553BC1" w:rsidRDefault="00553BC1" w:rsidP="00553BC1">
      <w:pPr>
        <w:suppressAutoHyphens/>
        <w:autoSpaceDN w:val="0"/>
        <w:spacing w:after="0" w:line="240" w:lineRule="auto"/>
        <w:rPr>
          <w:rFonts w:ascii="Times New Roman" w:eastAsia="Times New Roman" w:hAnsi="Times New Roman" w:cs="Times New Roman"/>
          <w:noProof/>
        </w:rPr>
      </w:pPr>
      <w:r w:rsidRPr="00553BC1">
        <w:rPr>
          <w:rFonts w:ascii="Times New Roman" w:eastAsia="Times New Roman" w:hAnsi="Times New Roman" w:cs="Times New Roman"/>
          <w:noProof/>
        </w:rPr>
        <w:t>Galvos skausmams gydyti ilgą laiką vartojant bet kokio tipo skausmą malšinančius vaistinius preparatus, galvos skausmai gali sustiprėti. Jeigu taip nutiko arba yra įtariama, kad galėjo nutikti, reikia kreiptis į gydytoją ir nutraukti gydymą. Vaistinių preparatų perdozavimas, esant galvos skausmams, turi būti įtariamas pacientams, kuriems dažnai arba kasdien skauda galvą, nepaisant (arba dėl) reguliaraus galvos skausmus malšinančių vaistinių preparatų vartojimo.</w:t>
      </w:r>
    </w:p>
    <w:p w14:paraId="5DAF6A14" w14:textId="77777777" w:rsidR="00553BC1" w:rsidRPr="00553BC1" w:rsidRDefault="00553BC1" w:rsidP="00553BC1">
      <w:pPr>
        <w:suppressAutoHyphens/>
        <w:autoSpaceDN w:val="0"/>
        <w:spacing w:after="0" w:line="240" w:lineRule="auto"/>
        <w:rPr>
          <w:rFonts w:ascii="Times New Roman" w:eastAsia="Times New Roman" w:hAnsi="Times New Roman" w:cs="Times New Roman"/>
          <w:noProof/>
        </w:rPr>
      </w:pPr>
    </w:p>
    <w:p w14:paraId="314FF1A4" w14:textId="77777777" w:rsidR="005E33F4" w:rsidRPr="00553BC1" w:rsidRDefault="005E33F4" w:rsidP="005E33F4">
      <w:pPr>
        <w:suppressAutoHyphens/>
        <w:autoSpaceDN w:val="0"/>
        <w:spacing w:after="0" w:line="240" w:lineRule="auto"/>
        <w:rPr>
          <w:rFonts w:ascii="Times New Roman" w:eastAsia="Times New Roman" w:hAnsi="Times New Roman" w:cs="Times New Roman"/>
          <w:noProof/>
        </w:rPr>
      </w:pPr>
      <w:r w:rsidRPr="00553BC1">
        <w:rPr>
          <w:rFonts w:ascii="Times New Roman" w:eastAsia="Times New Roman" w:hAnsi="Times New Roman" w:cs="Times New Roman"/>
          <w:noProof/>
        </w:rPr>
        <w:t>Pacientus reikia įspėti, kad kartu su šiuo vaistiniu preparatu nevartotų kitų vaistinių preparatų, kurių sudėtyje yra kodeino.</w:t>
      </w:r>
    </w:p>
    <w:p w14:paraId="2887BE1F" w14:textId="638E173C" w:rsidR="003866C2" w:rsidRPr="000A3642" w:rsidRDefault="00553BC1" w:rsidP="00553BC1">
      <w:pPr>
        <w:suppressAutoHyphens/>
        <w:autoSpaceDN w:val="0"/>
        <w:spacing w:after="0" w:line="240" w:lineRule="auto"/>
        <w:rPr>
          <w:rFonts w:ascii="Times New Roman" w:eastAsia="Times New Roman" w:hAnsi="Times New Roman" w:cs="Times New Roman"/>
          <w:noProof/>
        </w:rPr>
      </w:pPr>
      <w:r w:rsidRPr="00553BC1">
        <w:rPr>
          <w:rFonts w:ascii="Times New Roman" w:eastAsia="Times New Roman" w:hAnsi="Times New Roman" w:cs="Times New Roman"/>
          <w:noProof/>
        </w:rPr>
        <w:t xml:space="preserve">Pacientams vartojantiems ar per pastarasias 2 savaites vartojusiems monoamino oksidazės inhibitorių (MAOI) </w:t>
      </w:r>
      <w:r w:rsidR="00E5636A">
        <w:rPr>
          <w:rFonts w:ascii="Times New Roman" w:eastAsia="Times New Roman" w:hAnsi="Times New Roman" w:cs="Times New Roman"/>
          <w:noProof/>
        </w:rPr>
        <w:t>nerekomenduojama</w:t>
      </w:r>
      <w:r w:rsidRPr="00553BC1">
        <w:rPr>
          <w:rFonts w:ascii="Times New Roman" w:eastAsia="Times New Roman" w:hAnsi="Times New Roman" w:cs="Times New Roman"/>
          <w:noProof/>
        </w:rPr>
        <w:t xml:space="preserve"> vartoti šio vaistinio preparato (žr. 4.5 skyrių).</w:t>
      </w:r>
    </w:p>
    <w:p w14:paraId="7A9578F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34E5D11"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Pacientai, kuriems yra obstrukcinių žarnyno sutrikimų arba ūminių pilvo organų sutrikimų, prieš pradėdami vartoti šį vaistinį preparatą, turėtų pasitarti su gydytoju. </w:t>
      </w:r>
    </w:p>
    <w:p w14:paraId="00553E01"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p>
    <w:p w14:paraId="61386442"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Pacientai, kuriems buvo pašalinta tulžies pūslė, prieš pradėdami vartoti šį vaistinį preparatą, turėtų pasitarti su gydytoju, kadangi kai kuriems pacientams šis vaistinis preparatas gali sukelti ūminį pankreatitą.  </w:t>
      </w:r>
    </w:p>
    <w:p w14:paraId="4B6B2526"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p>
    <w:p w14:paraId="782B1C00"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Gydantis šiuo vaistiniu preparatu, reikia nevartoti per daug kofeino (pvz., kavos, arbatos ir kai kurių energinių gėrimų, dažniausiai tiekiamų skardinėmis).</w:t>
      </w:r>
    </w:p>
    <w:p w14:paraId="28DE2576"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p>
    <w:p w14:paraId="6D4FE446" w14:textId="6BF95855" w:rsidR="003866C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lastRenderedPageBreak/>
        <w:t>Kaip ir kitų opioidų, kodeino reikia vartoti atsargiai pacientams, sergantiems hipotenzija, hipotireoze</w:t>
      </w:r>
      <w:r w:rsidR="00FA78E4">
        <w:rPr>
          <w:rFonts w:ascii="Times New Roman" w:eastAsia="Times New Roman" w:hAnsi="Times New Roman" w:cs="Times New Roman"/>
          <w:noProof/>
          <w:lang w:eastAsia="lt-LT"/>
        </w:rPr>
        <w:t xml:space="preserve">, </w:t>
      </w:r>
      <w:r w:rsidR="00FA78E4" w:rsidRPr="00FA78E4">
        <w:rPr>
          <w:rFonts w:ascii="Times New Roman" w:eastAsia="Times New Roman" w:hAnsi="Times New Roman" w:cs="Times New Roman"/>
          <w:noProof/>
          <w:lang w:eastAsia="lt-LT"/>
        </w:rPr>
        <w:t>patyrusiems galvos traumą ar turintiems padidėjusį intrakranijinį spaudimą</w:t>
      </w:r>
      <w:r w:rsidRPr="000A3642">
        <w:rPr>
          <w:rFonts w:ascii="Times New Roman" w:eastAsia="Times New Roman" w:hAnsi="Times New Roman" w:cs="Times New Roman"/>
          <w:noProof/>
          <w:lang w:eastAsia="lt-LT"/>
        </w:rPr>
        <w:t>.</w:t>
      </w:r>
    </w:p>
    <w:p w14:paraId="0247415C" w14:textId="605026BF" w:rsidR="00EF3749" w:rsidRDefault="00EF3749" w:rsidP="003866C2">
      <w:pPr>
        <w:suppressAutoHyphens/>
        <w:autoSpaceDE w:val="0"/>
        <w:autoSpaceDN w:val="0"/>
        <w:spacing w:after="0" w:line="240" w:lineRule="auto"/>
        <w:rPr>
          <w:rFonts w:ascii="Times New Roman" w:eastAsia="Times New Roman" w:hAnsi="Times New Roman" w:cs="Times New Roman"/>
          <w:noProof/>
          <w:lang w:eastAsia="lt-LT"/>
        </w:rPr>
      </w:pPr>
    </w:p>
    <w:p w14:paraId="7DEB4B58" w14:textId="57BE97DC" w:rsidR="00675E7C" w:rsidRPr="00AD2C50" w:rsidRDefault="00675E7C" w:rsidP="003866C2">
      <w:pPr>
        <w:suppressAutoHyphens/>
        <w:autoSpaceDE w:val="0"/>
        <w:autoSpaceDN w:val="0"/>
        <w:spacing w:after="0" w:line="240" w:lineRule="auto"/>
        <w:rPr>
          <w:rFonts w:ascii="Times New Roman" w:eastAsia="Times New Roman" w:hAnsi="Times New Roman" w:cs="Times New Roman"/>
          <w:i/>
          <w:noProof/>
          <w:lang w:eastAsia="lt-LT"/>
        </w:rPr>
      </w:pPr>
      <w:r w:rsidRPr="00AD2C50">
        <w:rPr>
          <w:rFonts w:ascii="Times New Roman" w:eastAsia="Times New Roman" w:hAnsi="Times New Roman" w:cs="Times New Roman"/>
          <w:i/>
          <w:noProof/>
          <w:lang w:eastAsia="lt-LT"/>
        </w:rPr>
        <w:t xml:space="preserve">Rizika, kurią sukelia kartu vartojami raminamieji vaistai, tokie kaip benzodiazepinai ar </w:t>
      </w:r>
      <w:r w:rsidR="007D0AB6" w:rsidRPr="000E2FB6">
        <w:rPr>
          <w:rFonts w:ascii="Times New Roman" w:eastAsia="Times New Roman" w:hAnsi="Times New Roman" w:cs="Times New Roman"/>
          <w:i/>
          <w:noProof/>
          <w:lang w:eastAsia="lt-LT"/>
        </w:rPr>
        <w:t xml:space="preserve">kiti, </w:t>
      </w:r>
      <w:r w:rsidR="00E5636A" w:rsidRPr="000E2FB6">
        <w:rPr>
          <w:rFonts w:ascii="Times New Roman" w:eastAsia="Times New Roman" w:hAnsi="Times New Roman" w:cs="Times New Roman"/>
          <w:i/>
          <w:noProof/>
          <w:lang w:eastAsia="lt-LT"/>
        </w:rPr>
        <w:t>slopinamąjį poveikį turintys</w:t>
      </w:r>
      <w:r w:rsidR="007D0AB6" w:rsidRPr="000E2FB6">
        <w:rPr>
          <w:rFonts w:ascii="Times New Roman" w:eastAsia="Times New Roman" w:hAnsi="Times New Roman" w:cs="Times New Roman"/>
          <w:i/>
          <w:noProof/>
          <w:lang w:eastAsia="lt-LT"/>
        </w:rPr>
        <w:t>,</w:t>
      </w:r>
      <w:r w:rsidRPr="00AD2C50">
        <w:rPr>
          <w:rFonts w:ascii="Times New Roman" w:eastAsia="Times New Roman" w:hAnsi="Times New Roman" w:cs="Times New Roman"/>
          <w:i/>
          <w:noProof/>
          <w:lang w:eastAsia="lt-LT"/>
        </w:rPr>
        <w:t xml:space="preserve"> vaistai:</w:t>
      </w:r>
    </w:p>
    <w:p w14:paraId="6ECF9079" w14:textId="0AA9C9E1" w:rsidR="00B911A1" w:rsidRPr="00EF3749" w:rsidRDefault="00EF3749" w:rsidP="00EF3749">
      <w:pPr>
        <w:suppressAutoHyphens/>
        <w:autoSpaceDE w:val="0"/>
        <w:autoSpaceDN w:val="0"/>
        <w:spacing w:after="0" w:line="240" w:lineRule="auto"/>
        <w:rPr>
          <w:rFonts w:ascii="Times New Roman" w:eastAsia="Times New Roman" w:hAnsi="Times New Roman" w:cs="Times New Roman"/>
          <w:noProof/>
          <w:lang w:eastAsia="lt-LT"/>
        </w:rPr>
      </w:pPr>
      <w:bookmarkStart w:id="1" w:name="_Hlk536727457"/>
      <w:bookmarkStart w:id="2" w:name="_Hlk536727429"/>
      <w:r w:rsidRPr="00EF3749">
        <w:rPr>
          <w:rFonts w:ascii="Times New Roman" w:eastAsia="Times New Roman" w:hAnsi="Times New Roman" w:cs="Times New Roman"/>
          <w:noProof/>
          <w:lang w:eastAsia="lt-LT"/>
        </w:rPr>
        <w:t>Solpadeine vartojimas kartu su slopinamąjį poveikį sukeliančiais vaistais, tokiais kaip benzodiazepina</w:t>
      </w:r>
      <w:r w:rsidR="005B1C86">
        <w:rPr>
          <w:rFonts w:ascii="Times New Roman" w:eastAsia="Times New Roman" w:hAnsi="Times New Roman" w:cs="Times New Roman"/>
          <w:noProof/>
          <w:lang w:eastAsia="lt-LT"/>
        </w:rPr>
        <w:t>i</w:t>
      </w:r>
      <w:r w:rsidRPr="00EF3749">
        <w:rPr>
          <w:rFonts w:ascii="Times New Roman" w:eastAsia="Times New Roman" w:hAnsi="Times New Roman" w:cs="Times New Roman"/>
          <w:noProof/>
          <w:lang w:eastAsia="lt-LT"/>
        </w:rPr>
        <w:t xml:space="preserve">s, arba susijusiais vaistais, gali </w:t>
      </w:r>
      <w:r w:rsidR="00C70334">
        <w:rPr>
          <w:rFonts w:ascii="Times New Roman" w:eastAsia="Times New Roman" w:hAnsi="Times New Roman" w:cs="Times New Roman"/>
          <w:noProof/>
          <w:lang w:eastAsia="lt-LT"/>
        </w:rPr>
        <w:t>sukelti</w:t>
      </w:r>
      <w:r w:rsidRPr="00EF3749">
        <w:rPr>
          <w:rFonts w:ascii="Times New Roman" w:eastAsia="Times New Roman" w:hAnsi="Times New Roman" w:cs="Times New Roman"/>
          <w:noProof/>
          <w:lang w:eastAsia="lt-LT"/>
        </w:rPr>
        <w:t xml:space="preserve"> apsnūdim</w:t>
      </w:r>
      <w:r w:rsidR="00C70334">
        <w:rPr>
          <w:rFonts w:ascii="Times New Roman" w:eastAsia="Times New Roman" w:hAnsi="Times New Roman" w:cs="Times New Roman"/>
          <w:noProof/>
          <w:lang w:eastAsia="lt-LT"/>
        </w:rPr>
        <w:t>ą</w:t>
      </w:r>
      <w:r w:rsidRPr="00EF3749">
        <w:rPr>
          <w:rFonts w:ascii="Times New Roman" w:eastAsia="Times New Roman" w:hAnsi="Times New Roman" w:cs="Times New Roman"/>
          <w:noProof/>
          <w:lang w:eastAsia="lt-LT"/>
        </w:rPr>
        <w:t>, kvėpavimo slopinim</w:t>
      </w:r>
      <w:r w:rsidR="00C70334">
        <w:rPr>
          <w:rFonts w:ascii="Times New Roman" w:eastAsia="Times New Roman" w:hAnsi="Times New Roman" w:cs="Times New Roman"/>
          <w:noProof/>
          <w:lang w:eastAsia="lt-LT"/>
        </w:rPr>
        <w:t>ą</w:t>
      </w:r>
      <w:r w:rsidR="005B1C86">
        <w:rPr>
          <w:rFonts w:ascii="Times New Roman" w:eastAsia="Times New Roman" w:hAnsi="Times New Roman" w:cs="Times New Roman"/>
          <w:noProof/>
          <w:lang w:eastAsia="lt-LT"/>
        </w:rPr>
        <w:t>,</w:t>
      </w:r>
      <w:r w:rsidRPr="00EF3749">
        <w:rPr>
          <w:rFonts w:ascii="Times New Roman" w:eastAsia="Times New Roman" w:hAnsi="Times New Roman" w:cs="Times New Roman"/>
          <w:noProof/>
          <w:lang w:eastAsia="lt-LT"/>
        </w:rPr>
        <w:t xml:space="preserve"> kom</w:t>
      </w:r>
      <w:r w:rsidR="00C70334">
        <w:rPr>
          <w:rFonts w:ascii="Times New Roman" w:eastAsia="Times New Roman" w:hAnsi="Times New Roman" w:cs="Times New Roman"/>
          <w:noProof/>
          <w:lang w:eastAsia="lt-LT"/>
        </w:rPr>
        <w:t>ą</w:t>
      </w:r>
      <w:r w:rsidR="005B1C86">
        <w:rPr>
          <w:rFonts w:ascii="Times New Roman" w:eastAsia="Times New Roman" w:hAnsi="Times New Roman" w:cs="Times New Roman"/>
          <w:noProof/>
          <w:lang w:eastAsia="lt-LT"/>
        </w:rPr>
        <w:t xml:space="preserve"> ir</w:t>
      </w:r>
      <w:r w:rsidRPr="00EF3749">
        <w:rPr>
          <w:rFonts w:ascii="Times New Roman" w:eastAsia="Times New Roman" w:hAnsi="Times New Roman" w:cs="Times New Roman"/>
          <w:noProof/>
          <w:lang w:eastAsia="lt-LT"/>
        </w:rPr>
        <w:t xml:space="preserve"> </w:t>
      </w:r>
      <w:r w:rsidR="00C70334">
        <w:rPr>
          <w:rFonts w:ascii="Times New Roman" w:eastAsia="Times New Roman" w:hAnsi="Times New Roman" w:cs="Times New Roman"/>
          <w:noProof/>
          <w:lang w:eastAsia="lt-LT"/>
        </w:rPr>
        <w:t>mirtį</w:t>
      </w:r>
      <w:r w:rsidRPr="00EF3749">
        <w:rPr>
          <w:rFonts w:ascii="Times New Roman" w:eastAsia="Times New Roman" w:hAnsi="Times New Roman" w:cs="Times New Roman"/>
          <w:noProof/>
          <w:lang w:eastAsia="lt-LT"/>
        </w:rPr>
        <w:t>. Dėl minėtos rizikos toks kombinuotasis gydymas gali būti svarstomas tik tada, jei kitokios gydymo galimybės neįmanomos.</w:t>
      </w:r>
      <w:r w:rsidR="005B1C86">
        <w:rPr>
          <w:rFonts w:ascii="Times New Roman" w:eastAsia="Times New Roman" w:hAnsi="Times New Roman" w:cs="Times New Roman"/>
          <w:noProof/>
          <w:lang w:eastAsia="lt-LT"/>
        </w:rPr>
        <w:t xml:space="preserve"> </w:t>
      </w:r>
      <w:r w:rsidRPr="00EF3749">
        <w:rPr>
          <w:rFonts w:ascii="Times New Roman" w:eastAsia="Times New Roman" w:hAnsi="Times New Roman" w:cs="Times New Roman"/>
          <w:noProof/>
          <w:lang w:eastAsia="lt-LT"/>
        </w:rPr>
        <w:t xml:space="preserve">Vis dėlto, jei </w:t>
      </w:r>
      <w:r w:rsidR="005B1C86">
        <w:rPr>
          <w:rFonts w:ascii="Times New Roman" w:eastAsia="Times New Roman" w:hAnsi="Times New Roman" w:cs="Times New Roman"/>
          <w:noProof/>
          <w:lang w:eastAsia="lt-LT"/>
        </w:rPr>
        <w:t>nuspręsta</w:t>
      </w:r>
      <w:r w:rsidRPr="00EF3749">
        <w:rPr>
          <w:rFonts w:ascii="Times New Roman" w:eastAsia="Times New Roman" w:hAnsi="Times New Roman" w:cs="Times New Roman"/>
          <w:noProof/>
          <w:lang w:eastAsia="lt-LT"/>
        </w:rPr>
        <w:t xml:space="preserve"> </w:t>
      </w:r>
      <w:r w:rsidR="005B1C86">
        <w:rPr>
          <w:rFonts w:ascii="Times New Roman" w:eastAsia="Times New Roman" w:hAnsi="Times New Roman" w:cs="Times New Roman"/>
          <w:noProof/>
          <w:lang w:eastAsia="lt-LT"/>
        </w:rPr>
        <w:t>paskirti</w:t>
      </w:r>
      <w:r w:rsidRPr="00EF3749">
        <w:rPr>
          <w:rFonts w:ascii="Times New Roman" w:eastAsia="Times New Roman" w:hAnsi="Times New Roman" w:cs="Times New Roman"/>
          <w:noProof/>
          <w:lang w:eastAsia="lt-LT"/>
        </w:rPr>
        <w:t xml:space="preserve"> vartoti Solpadeine </w:t>
      </w:r>
      <w:r w:rsidR="005B1C86">
        <w:rPr>
          <w:rFonts w:ascii="Times New Roman" w:eastAsia="Times New Roman" w:hAnsi="Times New Roman" w:cs="Times New Roman"/>
          <w:noProof/>
          <w:lang w:eastAsia="lt-LT"/>
        </w:rPr>
        <w:t>kartu su</w:t>
      </w:r>
      <w:r w:rsidRPr="00EF3749">
        <w:rPr>
          <w:rFonts w:ascii="Times New Roman" w:eastAsia="Times New Roman" w:hAnsi="Times New Roman" w:cs="Times New Roman"/>
          <w:noProof/>
          <w:lang w:eastAsia="lt-LT"/>
        </w:rPr>
        <w:t xml:space="preserve"> slopinamąjį poveikį sukelianči</w:t>
      </w:r>
      <w:r w:rsidR="005B1C86">
        <w:rPr>
          <w:rFonts w:ascii="Times New Roman" w:eastAsia="Times New Roman" w:hAnsi="Times New Roman" w:cs="Times New Roman"/>
          <w:noProof/>
          <w:lang w:eastAsia="lt-LT"/>
        </w:rPr>
        <w:t>ais</w:t>
      </w:r>
      <w:r w:rsidRPr="00EF3749">
        <w:rPr>
          <w:rFonts w:ascii="Times New Roman" w:eastAsia="Times New Roman" w:hAnsi="Times New Roman" w:cs="Times New Roman"/>
          <w:noProof/>
          <w:lang w:eastAsia="lt-LT"/>
        </w:rPr>
        <w:t xml:space="preserve"> vaist</w:t>
      </w:r>
      <w:r w:rsidR="005B1C86">
        <w:rPr>
          <w:rFonts w:ascii="Times New Roman" w:eastAsia="Times New Roman" w:hAnsi="Times New Roman" w:cs="Times New Roman"/>
          <w:noProof/>
          <w:lang w:eastAsia="lt-LT"/>
        </w:rPr>
        <w:t>ais</w:t>
      </w:r>
      <w:r w:rsidRPr="00EF3749">
        <w:rPr>
          <w:rFonts w:ascii="Times New Roman" w:eastAsia="Times New Roman" w:hAnsi="Times New Roman" w:cs="Times New Roman"/>
          <w:noProof/>
          <w:lang w:eastAsia="lt-LT"/>
        </w:rPr>
        <w:t xml:space="preserve">, </w:t>
      </w:r>
      <w:r w:rsidR="00B911A1">
        <w:rPr>
          <w:rFonts w:ascii="Times New Roman" w:eastAsia="Times New Roman" w:hAnsi="Times New Roman" w:cs="Times New Roman"/>
          <w:noProof/>
          <w:lang w:eastAsia="lt-LT"/>
        </w:rPr>
        <w:t>turi būti vartojama mažiausia efektyvi</w:t>
      </w:r>
      <w:r w:rsidRPr="00EF3749">
        <w:rPr>
          <w:rFonts w:ascii="Times New Roman" w:eastAsia="Times New Roman" w:hAnsi="Times New Roman" w:cs="Times New Roman"/>
          <w:noProof/>
          <w:lang w:eastAsia="lt-LT"/>
        </w:rPr>
        <w:t xml:space="preserve"> vaist</w:t>
      </w:r>
      <w:r w:rsidR="00B911A1">
        <w:rPr>
          <w:rFonts w:ascii="Times New Roman" w:eastAsia="Times New Roman" w:hAnsi="Times New Roman" w:cs="Times New Roman"/>
          <w:noProof/>
          <w:lang w:eastAsia="lt-LT"/>
        </w:rPr>
        <w:t>o</w:t>
      </w:r>
      <w:r w:rsidRPr="00EF3749">
        <w:rPr>
          <w:rFonts w:ascii="Times New Roman" w:eastAsia="Times New Roman" w:hAnsi="Times New Roman" w:cs="Times New Roman"/>
          <w:noProof/>
          <w:lang w:eastAsia="lt-LT"/>
        </w:rPr>
        <w:t xml:space="preserve"> doz</w:t>
      </w:r>
      <w:r w:rsidR="00B911A1">
        <w:rPr>
          <w:rFonts w:ascii="Times New Roman" w:eastAsia="Times New Roman" w:hAnsi="Times New Roman" w:cs="Times New Roman"/>
          <w:noProof/>
          <w:lang w:eastAsia="lt-LT"/>
        </w:rPr>
        <w:t>ė</w:t>
      </w:r>
      <w:r w:rsidRPr="00EF3749">
        <w:rPr>
          <w:rFonts w:ascii="Times New Roman" w:eastAsia="Times New Roman" w:hAnsi="Times New Roman" w:cs="Times New Roman"/>
          <w:noProof/>
          <w:lang w:eastAsia="lt-LT"/>
        </w:rPr>
        <w:t xml:space="preserve"> ir vartojimo</w:t>
      </w:r>
      <w:r w:rsidR="00B911A1">
        <w:rPr>
          <w:rFonts w:ascii="Times New Roman" w:eastAsia="Times New Roman" w:hAnsi="Times New Roman" w:cs="Times New Roman"/>
          <w:noProof/>
          <w:lang w:eastAsia="lt-LT"/>
        </w:rPr>
        <w:t xml:space="preserve"> trukmė turi būti kiek įmanoma trumpesnė</w:t>
      </w:r>
      <w:r w:rsidR="005B1C86">
        <w:rPr>
          <w:rFonts w:ascii="Times New Roman" w:eastAsia="Times New Roman" w:hAnsi="Times New Roman" w:cs="Times New Roman"/>
          <w:noProof/>
          <w:lang w:eastAsia="lt-LT"/>
        </w:rPr>
        <w:t xml:space="preserve">. </w:t>
      </w:r>
    </w:p>
    <w:bookmarkEnd w:id="1"/>
    <w:p w14:paraId="45EBE0D1" w14:textId="4A01EF4E" w:rsidR="00EF3749" w:rsidRPr="000A3642" w:rsidRDefault="00EF3749" w:rsidP="00EF3749">
      <w:pPr>
        <w:suppressAutoHyphens/>
        <w:autoSpaceDE w:val="0"/>
        <w:autoSpaceDN w:val="0"/>
        <w:spacing w:after="0" w:line="240" w:lineRule="auto"/>
        <w:rPr>
          <w:rFonts w:ascii="Times New Roman" w:eastAsia="Times New Roman" w:hAnsi="Times New Roman" w:cs="Times New Roman"/>
          <w:noProof/>
          <w:lang w:eastAsia="lt-LT"/>
        </w:rPr>
      </w:pPr>
      <w:r w:rsidRPr="00EF3749">
        <w:rPr>
          <w:rFonts w:ascii="Times New Roman" w:eastAsia="Times New Roman" w:hAnsi="Times New Roman" w:cs="Times New Roman"/>
          <w:noProof/>
          <w:lang w:eastAsia="lt-LT"/>
        </w:rPr>
        <w:t xml:space="preserve">Pacientus reikia atidžiai stebėti ar nepasireiškia kvėpavimo nepakankamumo ir slopinimo požymiai </w:t>
      </w:r>
      <w:r w:rsidR="00B911A1">
        <w:rPr>
          <w:rFonts w:ascii="Times New Roman" w:eastAsia="Times New Roman" w:hAnsi="Times New Roman" w:cs="Times New Roman"/>
          <w:noProof/>
          <w:lang w:eastAsia="lt-LT"/>
        </w:rPr>
        <w:t>bei</w:t>
      </w:r>
      <w:r w:rsidRPr="00EF3749">
        <w:rPr>
          <w:rFonts w:ascii="Times New Roman" w:eastAsia="Times New Roman" w:hAnsi="Times New Roman" w:cs="Times New Roman"/>
          <w:noProof/>
          <w:lang w:eastAsia="lt-LT"/>
        </w:rPr>
        <w:t xml:space="preserve"> simptomai.</w:t>
      </w:r>
      <w:r w:rsidR="00E5636A" w:rsidRPr="008571C2">
        <w:rPr>
          <w:rFonts w:ascii="Times New Roman" w:eastAsia="Times New Roman" w:hAnsi="Times New Roman" w:cs="Times New Roman"/>
          <w:noProof/>
        </w:rPr>
        <w:t xml:space="preserve"> </w:t>
      </w:r>
      <w:r w:rsidR="00B911A1" w:rsidRPr="008571C2">
        <w:rPr>
          <w:rFonts w:ascii="Times New Roman" w:eastAsia="Times New Roman" w:hAnsi="Times New Roman" w:cs="Times New Roman"/>
          <w:noProof/>
        </w:rPr>
        <w:t xml:space="preserve">Atsižvelgiant į tai, </w:t>
      </w:r>
      <w:r w:rsidR="00B911A1" w:rsidRPr="008571C2">
        <w:rPr>
          <w:rFonts w:ascii="Times New Roman" w:eastAsia="Times New Roman" w:hAnsi="Times New Roman" w:cs="Times New Roman"/>
          <w:noProof/>
          <w:lang w:eastAsia="lt-LT"/>
        </w:rPr>
        <w:t>r</w:t>
      </w:r>
      <w:r w:rsidR="00E5636A" w:rsidRPr="008571C2">
        <w:rPr>
          <w:rFonts w:ascii="Times New Roman" w:eastAsia="Times New Roman" w:hAnsi="Times New Roman" w:cs="Times New Roman"/>
          <w:noProof/>
          <w:lang w:eastAsia="lt-LT"/>
        </w:rPr>
        <w:t>ekomenduojama informuoti pacientus ar jų globėjus</w:t>
      </w:r>
      <w:r w:rsidR="005C662B" w:rsidRPr="008571C2">
        <w:rPr>
          <w:rFonts w:ascii="Times New Roman" w:eastAsia="Times New Roman" w:hAnsi="Times New Roman" w:cs="Times New Roman"/>
          <w:noProof/>
          <w:lang w:eastAsia="lt-LT"/>
        </w:rPr>
        <w:t xml:space="preserve"> </w:t>
      </w:r>
      <w:r w:rsidRPr="00EF3749">
        <w:rPr>
          <w:rFonts w:ascii="Times New Roman" w:eastAsia="Times New Roman" w:hAnsi="Times New Roman" w:cs="Times New Roman"/>
          <w:noProof/>
          <w:lang w:eastAsia="lt-LT"/>
        </w:rPr>
        <w:t>apie minėtus požymius ir simptomus (žr. 4.5 skyrių).</w:t>
      </w:r>
    </w:p>
    <w:bookmarkEnd w:id="2"/>
    <w:p w14:paraId="2CF54B6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95AF042"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u w:val="single"/>
          <w:lang w:eastAsia="ja-JP"/>
        </w:rPr>
      </w:pPr>
      <w:r w:rsidRPr="000A3642">
        <w:rPr>
          <w:rFonts w:ascii="Times New Roman" w:eastAsia="MS Mincho" w:hAnsi="Times New Roman" w:cs="Times New Roman"/>
          <w:noProof/>
          <w:u w:val="single"/>
          <w:lang w:eastAsia="ja-JP"/>
        </w:rPr>
        <w:t xml:space="preserve">CYP2D6 metabolizmas </w:t>
      </w:r>
    </w:p>
    <w:p w14:paraId="10BFEA26" w14:textId="5EF4E17F"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Veikiant kepenų CYP2D6 fermentams, kodeinas metabolizuojamas į veiklųjį metabolitą morfiną. Jeigu paciento organizme trūksta arba visai nėra šio fermento, pakankamas analgezinis poveikis nepasireikš. Nustatyta, kad iki 7</w:t>
      </w:r>
      <w:r w:rsidR="00FA78E4">
        <w:rPr>
          <w:rFonts w:ascii="Times New Roman" w:eastAsia="MS Mincho" w:hAnsi="Times New Roman" w:cs="Times New Roman"/>
          <w:noProof/>
          <w:lang w:eastAsia="ja-JP"/>
        </w:rPr>
        <w:t> </w:t>
      </w:r>
      <w:r w:rsidRPr="000A3642">
        <w:rPr>
          <w:rFonts w:ascii="Times New Roman" w:eastAsia="MS Mincho" w:hAnsi="Times New Roman" w:cs="Times New Roman"/>
          <w:noProof/>
          <w:lang w:eastAsia="ja-JP"/>
        </w:rPr>
        <w:t>% baltųjų populiacijos gali turėti tokį trūkumą. Vis dėlto, jeigu pacientas yra ekstensyvus arba labai greitas metabolizuotojas, yra didesnė opioidų toksinio poveikio sukelto nepageidaujamo poveikio išsivystymo rizika net vartojant dažniausiai skiriamas dozes. Tokių pacientų organizme kodeinas greitai verčiamas į morfiną, todėl serume atsiranda didesnės už laukiamas morfino koncentracijas.</w:t>
      </w:r>
    </w:p>
    <w:p w14:paraId="2D8662F0"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p>
    <w:p w14:paraId="178E4E55"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 xml:space="preserve">Bendrieji opioidų toksiškumo simptomai yra sumišimas, apsnūdimas, paviršutiniškas kvėpavimas, siauri vyzdžiai, pykinimas, vėmimas, vidurių užkietėjimas ir apetito nebuvimas. Sunkiais atvejais gali pasireikšti kraujotakos ir kvėpavimo slopinimas, kurie gali kelti pavojų gyvybei ir labai retais atvejais būti mirtini. </w:t>
      </w:r>
    </w:p>
    <w:p w14:paraId="495FCEBF" w14:textId="77777777" w:rsidR="003866C2" w:rsidRPr="000A3642" w:rsidRDefault="003866C2" w:rsidP="003866C2">
      <w:pPr>
        <w:suppressAutoHyphens/>
        <w:autoSpaceDE w:val="0"/>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Toliau pateiktas labai greitų metabolizuotojų paplitimo įvairiose populiacijose įvertinimo apibendrinimas.</w:t>
      </w:r>
    </w:p>
    <w:p w14:paraId="7B8B543E" w14:textId="77777777" w:rsidR="003866C2" w:rsidRPr="000A3642" w:rsidRDefault="003866C2" w:rsidP="003866C2">
      <w:pPr>
        <w:suppressAutoHyphens/>
        <w:autoSpaceDE w:val="0"/>
        <w:autoSpaceDN w:val="0"/>
        <w:spacing w:after="0" w:line="240" w:lineRule="auto"/>
        <w:rPr>
          <w:rFonts w:ascii="Times New Roman" w:eastAsia="MS Mincho" w:hAnsi="Times New Roman" w:cs="Times New Roman"/>
          <w:noProof/>
          <w:color w:val="000000"/>
          <w:lang w:eastAsia="ja-JP"/>
        </w:rPr>
      </w:pPr>
    </w:p>
    <w:tbl>
      <w:tblPr>
        <w:tblW w:w="8428" w:type="dxa"/>
        <w:tblCellMar>
          <w:left w:w="10" w:type="dxa"/>
          <w:right w:w="10" w:type="dxa"/>
        </w:tblCellMar>
        <w:tblLook w:val="04A0" w:firstRow="1" w:lastRow="0" w:firstColumn="1" w:lastColumn="0" w:noHBand="0" w:noVBand="1"/>
      </w:tblPr>
      <w:tblGrid>
        <w:gridCol w:w="4220"/>
        <w:gridCol w:w="4208"/>
      </w:tblGrid>
      <w:tr w:rsidR="003866C2" w:rsidRPr="000A3642" w14:paraId="7794F530" w14:textId="77777777" w:rsidTr="002F5401">
        <w:trPr>
          <w:trHeight w:val="243"/>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BCD14"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Populiacija</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74A29" w14:textId="7DEB9C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Paplitimas</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0B00E680" w14:textId="77777777" w:rsidTr="002F5401">
        <w:trPr>
          <w:trHeight w:val="228"/>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F1AAA"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Afrikiečiai / etiopai</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EB8B6" w14:textId="481A4503"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29</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29637C24" w14:textId="77777777" w:rsidTr="002F5401">
        <w:trPr>
          <w:trHeight w:val="230"/>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781CF"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Afroamerikiečiai</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BBCB7" w14:textId="6369E0E1"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Nuo 3,4</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 iki 6,5</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10C86B30" w14:textId="77777777" w:rsidTr="002F5401">
        <w:trPr>
          <w:trHeight w:val="228"/>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E4BBD"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Azijiečiai</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C899F" w14:textId="3EE077BF"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Nuo 1,2</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 iki 2</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2A0AC4B0" w14:textId="77777777" w:rsidTr="002F5401">
        <w:trPr>
          <w:trHeight w:val="228"/>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4BC6B"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Baltųjų rasė</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D469C" w14:textId="09978719"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Nuo 3,6</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 iki 6,5</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5C17AA79" w14:textId="77777777" w:rsidTr="002F5401">
        <w:trPr>
          <w:trHeight w:val="230"/>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84AA2"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Graikai</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4199E" w14:textId="7F1573AC"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6,0</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17E3E136" w14:textId="77777777" w:rsidTr="002F5401">
        <w:trPr>
          <w:trHeight w:val="228"/>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3C957"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Vengrai</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FB8DE" w14:textId="75038358"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1,9</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r w:rsidR="003866C2" w:rsidRPr="000A3642" w14:paraId="4290BA75" w14:textId="77777777" w:rsidTr="002F5401">
        <w:trPr>
          <w:trHeight w:val="228"/>
        </w:trPr>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38FD0" w14:textId="77777777"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Šiaurės europiečiai</w:t>
            </w:r>
          </w:p>
        </w:tc>
        <w:tc>
          <w:tcPr>
            <w:tcW w:w="4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0E511" w14:textId="15268DD2" w:rsidR="003866C2" w:rsidRPr="000A3642" w:rsidRDefault="003866C2" w:rsidP="002F5401">
            <w:pPr>
              <w:suppressAutoHyphens/>
              <w:autoSpaceDE w:val="0"/>
              <w:autoSpaceDN w:val="0"/>
              <w:spacing w:after="0" w:line="254" w:lineRule="auto"/>
              <w:rPr>
                <w:rFonts w:ascii="Times New Roman" w:eastAsia="MS Mincho" w:hAnsi="Times New Roman" w:cs="Times New Roman"/>
                <w:noProof/>
                <w:color w:val="000000"/>
                <w:sz w:val="24"/>
                <w:szCs w:val="24"/>
                <w:lang w:eastAsia="ja-JP"/>
              </w:rPr>
            </w:pPr>
            <w:r w:rsidRPr="000A3642">
              <w:rPr>
                <w:rFonts w:ascii="Times New Roman" w:eastAsia="MS Mincho" w:hAnsi="Times New Roman" w:cs="Times New Roman"/>
                <w:noProof/>
                <w:color w:val="000000"/>
                <w:lang w:eastAsia="ja-JP"/>
              </w:rPr>
              <w:t>1</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%-2</w:t>
            </w:r>
            <w:r w:rsidR="00FA78E4">
              <w:rPr>
                <w:rFonts w:ascii="Times New Roman" w:eastAsia="MS Mincho" w:hAnsi="Times New Roman" w:cs="Times New Roman"/>
                <w:noProof/>
                <w:color w:val="000000"/>
                <w:lang w:eastAsia="ja-JP"/>
              </w:rPr>
              <w:t> </w:t>
            </w:r>
            <w:r w:rsidRPr="000A3642">
              <w:rPr>
                <w:rFonts w:ascii="Times New Roman" w:eastAsia="MS Mincho" w:hAnsi="Times New Roman" w:cs="Times New Roman"/>
                <w:noProof/>
                <w:color w:val="000000"/>
                <w:lang w:eastAsia="ja-JP"/>
              </w:rPr>
              <w:t>%</w:t>
            </w:r>
          </w:p>
        </w:tc>
      </w:tr>
    </w:tbl>
    <w:p w14:paraId="454DE8F4" w14:textId="77777777" w:rsidR="003866C2" w:rsidRPr="000A3642" w:rsidRDefault="003866C2" w:rsidP="003866C2">
      <w:pPr>
        <w:suppressAutoHyphens/>
        <w:autoSpaceDE w:val="0"/>
        <w:autoSpaceDN w:val="0"/>
        <w:spacing w:after="0" w:line="240" w:lineRule="auto"/>
        <w:rPr>
          <w:rFonts w:ascii="Times New Roman" w:eastAsia="MS Mincho" w:hAnsi="Times New Roman" w:cs="Times New Roman"/>
          <w:noProof/>
          <w:lang w:eastAsia="ja-JP"/>
        </w:rPr>
      </w:pPr>
    </w:p>
    <w:p w14:paraId="58EEB94C" w14:textId="77777777" w:rsidR="003866C2" w:rsidRPr="000A3642" w:rsidRDefault="003866C2" w:rsidP="003866C2">
      <w:pPr>
        <w:suppressAutoHyphens/>
        <w:autoSpaceDE w:val="0"/>
        <w:autoSpaceDN w:val="0"/>
        <w:spacing w:after="0" w:line="220" w:lineRule="atLeast"/>
        <w:rPr>
          <w:rFonts w:ascii="Times New Roman" w:eastAsia="Times New Roman" w:hAnsi="Times New Roman" w:cs="Times New Roman"/>
          <w:noProof/>
          <w:sz w:val="24"/>
          <w:szCs w:val="24"/>
        </w:rPr>
      </w:pPr>
      <w:r w:rsidRPr="000A3642">
        <w:rPr>
          <w:rFonts w:ascii="Times New Roman" w:eastAsia="Times New Roman" w:hAnsi="Times New Roman" w:cs="Times New Roman"/>
          <w:noProof/>
          <w:u w:val="single"/>
        </w:rPr>
        <w:t>Vaikų populiacija</w:t>
      </w:r>
      <w:r w:rsidRPr="000A3642">
        <w:rPr>
          <w:rFonts w:ascii="Times New Roman" w:eastAsia="MS Mincho" w:hAnsi="Times New Roman" w:cs="Times New Roman"/>
          <w:noProof/>
          <w:u w:val="single"/>
          <w:lang w:eastAsia="ja-JP"/>
        </w:rPr>
        <w:t xml:space="preserve"> </w:t>
      </w:r>
    </w:p>
    <w:p w14:paraId="602AC18F" w14:textId="77777777" w:rsidR="007D0AB6" w:rsidRDefault="007D0AB6" w:rsidP="003866C2">
      <w:pPr>
        <w:suppressAutoHyphens/>
        <w:autoSpaceDE w:val="0"/>
        <w:autoSpaceDN w:val="0"/>
        <w:spacing w:after="0" w:line="220" w:lineRule="atLeast"/>
        <w:rPr>
          <w:rFonts w:ascii="Times New Roman" w:eastAsia="MS Mincho" w:hAnsi="Times New Roman" w:cs="Times New Roman"/>
          <w:noProof/>
          <w:u w:val="single"/>
          <w:lang w:eastAsia="ja-JP"/>
        </w:rPr>
      </w:pPr>
    </w:p>
    <w:p w14:paraId="59477E96" w14:textId="661C20FF" w:rsidR="003866C2" w:rsidRDefault="003866C2" w:rsidP="003866C2">
      <w:pPr>
        <w:suppressAutoHyphens/>
        <w:autoSpaceDE w:val="0"/>
        <w:autoSpaceDN w:val="0"/>
        <w:spacing w:after="0" w:line="220" w:lineRule="atLeast"/>
        <w:rPr>
          <w:rFonts w:ascii="Times New Roman" w:eastAsia="MS Mincho" w:hAnsi="Times New Roman" w:cs="Times New Roman"/>
          <w:noProof/>
          <w:u w:val="single"/>
          <w:lang w:eastAsia="ja-JP"/>
        </w:rPr>
      </w:pPr>
      <w:r w:rsidRPr="00AD2C50">
        <w:rPr>
          <w:rFonts w:ascii="Times New Roman" w:eastAsia="MS Mincho" w:hAnsi="Times New Roman" w:cs="Times New Roman"/>
          <w:noProof/>
          <w:u w:val="single"/>
          <w:lang w:eastAsia="ja-JP"/>
        </w:rPr>
        <w:t>Vartojimas vaikams po operacijos</w:t>
      </w:r>
    </w:p>
    <w:p w14:paraId="26D02280"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Paskelbtoje literatūroje yra pranešimų, kad po gerklės ir (arba) ryklės migdolų pašalinimo dėl obstrukcinės miego apnėjos operacijos vaikams pavartotas kodeinas sukėlė retus, bet gyvybei pavojingus nepageidaujamus reiškinius, įskaitant mirtį (taip pat žr. 4.3 skyrių). Visi vaikai vartojo kodeino dozes tinkamų dozių ribose. Vis dėlto yra įrodymų, kad šie vaikai buvo arba labai greiti, arba ekstensyvūs kodeino metabolizuotojai į morfiną.</w:t>
      </w:r>
    </w:p>
    <w:p w14:paraId="19C85275"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u w:val="single"/>
          <w:lang w:eastAsia="ja-JP"/>
        </w:rPr>
      </w:pPr>
    </w:p>
    <w:p w14:paraId="351010B2" w14:textId="77777777" w:rsidR="003866C2" w:rsidRPr="00AD2C50" w:rsidRDefault="003866C2" w:rsidP="003866C2">
      <w:pPr>
        <w:suppressAutoHyphens/>
        <w:autoSpaceDE w:val="0"/>
        <w:autoSpaceDN w:val="0"/>
        <w:spacing w:after="0" w:line="220" w:lineRule="atLeast"/>
        <w:rPr>
          <w:rFonts w:ascii="Times New Roman" w:eastAsia="MS Mincho" w:hAnsi="Times New Roman" w:cs="Times New Roman"/>
          <w:noProof/>
          <w:u w:val="single"/>
          <w:lang w:eastAsia="ja-JP"/>
        </w:rPr>
      </w:pPr>
      <w:r w:rsidRPr="00AD2C50">
        <w:rPr>
          <w:rFonts w:ascii="Times New Roman" w:eastAsia="MS Mincho" w:hAnsi="Times New Roman" w:cs="Times New Roman"/>
          <w:noProof/>
          <w:u w:val="single"/>
          <w:lang w:eastAsia="ja-JP"/>
        </w:rPr>
        <w:t>Vaikai, kurių kvėpavimo funkcija yra sutrikusi</w:t>
      </w:r>
    </w:p>
    <w:p w14:paraId="445D4D5D"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 xml:space="preserve">Kodeino nerekomenduojama vartoti vaikams, kurių kvėpavimo funkcija gali būti sutrikusi, įskaitant nervo ir raumens jungties sutrikimus, sunkias širdies ar kvėpavimo organų būkles, viršutinių kvėpavimo takų ar plaučių infekcines ligas, dauginę traumą arba dideles chirurgines procedūras, nes šie veiksniai gali sunkinti morfino toksinio poveikio simptomus. </w:t>
      </w:r>
    </w:p>
    <w:p w14:paraId="4A6DB450"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p>
    <w:p w14:paraId="5D897B61" w14:textId="52DE7345"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E2FB6">
        <w:rPr>
          <w:rFonts w:ascii="Times New Roman" w:eastAsia="Times New Roman" w:hAnsi="Times New Roman" w:cs="Times New Roman"/>
          <w:b/>
          <w:noProof/>
        </w:rPr>
        <w:t>4.5</w:t>
      </w:r>
      <w:r w:rsidRPr="000E2FB6">
        <w:rPr>
          <w:rFonts w:ascii="Times New Roman" w:eastAsia="Times New Roman" w:hAnsi="Times New Roman" w:cs="Times New Roman"/>
          <w:b/>
          <w:noProof/>
        </w:rPr>
        <w:tab/>
        <w:t>Sąveika su kitais vaistiniais preparatais ir kitokia sąveika</w:t>
      </w:r>
    </w:p>
    <w:p w14:paraId="7E4F322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F43A396" w14:textId="77777777" w:rsidR="003866C2" w:rsidRPr="00AD2C50" w:rsidRDefault="003866C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Paracetamolis</w:t>
      </w:r>
    </w:p>
    <w:p w14:paraId="20E78BE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Metoklopramidas ar domperidonas gali didinti paracetamolio absorbcijos greitį. Kolestiraminas gali mažinti paracetamolio absorbcijos greitį. Kolestiramino negalima vartoti valandą po paracetamolio pavartojimo. Ilgai ir reguliariai kasdien vartojamas paracetamolis gali sustiprinti varfarino ir kitų kumarinų kraujo krešėjimą mažinantį poveikį ir dėl to padidinti kraujavimo riziką. Retkarčiais vartojamas paracetamolis reikšmingo poveikio krešėjimui nesukelia. </w:t>
      </w:r>
    </w:p>
    <w:p w14:paraId="106B6144" w14:textId="77777777" w:rsidR="009160FB" w:rsidRPr="009160FB" w:rsidRDefault="009160FB" w:rsidP="009160FB">
      <w:pPr>
        <w:suppressAutoHyphens/>
        <w:autoSpaceDN w:val="0"/>
        <w:spacing w:after="0" w:line="240" w:lineRule="auto"/>
        <w:rPr>
          <w:rFonts w:ascii="Times New Roman" w:eastAsia="Times New Roman" w:hAnsi="Times New Roman" w:cs="Times New Roman"/>
          <w:noProof/>
        </w:rPr>
      </w:pPr>
    </w:p>
    <w:p w14:paraId="6DF00C83" w14:textId="615F7C6F" w:rsidR="003866C2" w:rsidRDefault="009160FB" w:rsidP="009160FB">
      <w:pPr>
        <w:suppressAutoHyphens/>
        <w:autoSpaceDN w:val="0"/>
        <w:spacing w:after="0" w:line="240" w:lineRule="auto"/>
        <w:rPr>
          <w:rFonts w:ascii="Times New Roman" w:eastAsia="Times New Roman" w:hAnsi="Times New Roman" w:cs="Times New Roman"/>
          <w:noProof/>
        </w:rPr>
      </w:pPr>
      <w:r w:rsidRPr="009160FB">
        <w:rPr>
          <w:rFonts w:ascii="Times New Roman" w:eastAsia="Times New Roman" w:hAnsi="Times New Roman" w:cs="Times New Roman"/>
          <w:noProof/>
        </w:rPr>
        <w:t>Paracetamolis metabolizuojamas kepenyse, todėl jis gali sąveikauti su kitais vaistiniais preparatais, kurie metabolizuojami tuo pačiu būdu, arba gali slopinti ar sustiprinti šį procesą, sukeliant toksinį poveikį kepenims, ypač perdozavimo atveju (žr. 4.9 skyrių).</w:t>
      </w:r>
    </w:p>
    <w:p w14:paraId="27359BA6" w14:textId="77777777" w:rsidR="009160FB" w:rsidRPr="000A3642" w:rsidRDefault="009160FB" w:rsidP="009160FB">
      <w:pPr>
        <w:suppressAutoHyphens/>
        <w:autoSpaceDN w:val="0"/>
        <w:spacing w:after="0" w:line="240" w:lineRule="auto"/>
        <w:rPr>
          <w:rFonts w:ascii="Times New Roman" w:eastAsia="Times New Roman" w:hAnsi="Times New Roman" w:cs="Times New Roman"/>
          <w:noProof/>
        </w:rPr>
      </w:pPr>
    </w:p>
    <w:p w14:paraId="2D1D02BD" w14:textId="3E866563"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kartu gydoma probenecidu, reikia skirti mažesnę paracetamolio dozę, nes probenecidas 50</w:t>
      </w:r>
      <w:r w:rsidR="009160FB">
        <w:rPr>
          <w:rFonts w:ascii="Times New Roman" w:eastAsia="Times New Roman" w:hAnsi="Times New Roman" w:cs="Times New Roman"/>
          <w:noProof/>
        </w:rPr>
        <w:t> </w:t>
      </w:r>
      <w:r w:rsidRPr="000A3642">
        <w:rPr>
          <w:rFonts w:ascii="Times New Roman" w:eastAsia="Times New Roman" w:hAnsi="Times New Roman" w:cs="Times New Roman"/>
          <w:noProof/>
        </w:rPr>
        <w:t>% sumažina paracetamolio klirensą, sutrikdydamas paracetamolio susijungimą su gliukurono rūgštimi.</w:t>
      </w:r>
    </w:p>
    <w:p w14:paraId="4CFEDDF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895DCEA" w14:textId="3AF9099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Yra tam tikrų duomenų, rodančių, kad paracetamolis gali paveikti chloramfenikolio farmakokinetiką, bet jų pagrįstumas buvo įvertintas kritiškai, ir pasirodė, kad trūksta kliniškai reikšmingos sąveikos įrodymų. Nors šiuos du vaistinius preparatus skiriant kartu kasdienis stebėjimas nereikalingas, svarbu prisiminti šią potencialią sąveiką, ypač jei pacientas nusilpęs dėl prastos mitybos.</w:t>
      </w:r>
    </w:p>
    <w:p w14:paraId="5848DFD6" w14:textId="0772F871" w:rsidR="003866C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840F31D" w14:textId="08D659FD" w:rsidR="000E40F2" w:rsidRPr="000A3642" w:rsidRDefault="00763B51" w:rsidP="00BF1B7E">
      <w:pPr>
        <w:suppressAutoHyphens/>
        <w:autoSpaceDN w:val="0"/>
        <w:spacing w:after="0" w:line="240" w:lineRule="auto"/>
        <w:rPr>
          <w:rFonts w:ascii="Times New Roman" w:eastAsia="Times New Roman" w:hAnsi="Times New Roman" w:cs="Times New Roman"/>
          <w:noProof/>
        </w:rPr>
      </w:pPr>
      <w:r w:rsidRPr="00763B51">
        <w:rPr>
          <w:rFonts w:ascii="Times New Roman" w:eastAsia="Times New Roman" w:hAnsi="Times New Roman" w:cs="Times New Roman"/>
          <w:noProof/>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6E3BA0EC" w14:textId="77777777" w:rsidR="00763B51" w:rsidRDefault="00763B51" w:rsidP="003866C2">
      <w:pPr>
        <w:suppressAutoHyphens/>
        <w:autoSpaceDN w:val="0"/>
        <w:spacing w:after="0" w:line="240" w:lineRule="auto"/>
        <w:ind w:left="567" w:hanging="567"/>
        <w:rPr>
          <w:rFonts w:ascii="Times New Roman" w:eastAsia="Times New Roman" w:hAnsi="Times New Roman" w:cs="Times New Roman"/>
          <w:i/>
          <w:noProof/>
        </w:rPr>
      </w:pPr>
    </w:p>
    <w:p w14:paraId="7EC004FB" w14:textId="67882D38" w:rsidR="003866C2" w:rsidRPr="00AD2C50" w:rsidRDefault="003866C2" w:rsidP="003866C2">
      <w:pPr>
        <w:suppressAutoHyphens/>
        <w:autoSpaceDN w:val="0"/>
        <w:spacing w:after="0" w:line="240" w:lineRule="auto"/>
        <w:ind w:left="567" w:hanging="567"/>
        <w:rPr>
          <w:rFonts w:ascii="Times New Roman" w:eastAsia="Times New Roman" w:hAnsi="Times New Roman" w:cs="Times New Roman"/>
          <w:i/>
          <w:noProof/>
        </w:rPr>
      </w:pPr>
      <w:r w:rsidRPr="00AD2C50">
        <w:rPr>
          <w:rFonts w:ascii="Times New Roman" w:eastAsia="Times New Roman" w:hAnsi="Times New Roman" w:cs="Times New Roman"/>
          <w:i/>
          <w:noProof/>
        </w:rPr>
        <w:t>Kofeinas</w:t>
      </w:r>
    </w:p>
    <w:p w14:paraId="278C1522"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CNS stimuliatorius kofeinas pasižymi antagonistiniu poveikiu raminamiesiems vaistiniams preparatams. Kofeinas gali sustiprinti kai kurių dekongestantų, pavyzdžiui efedrino, sukeliamą tachikardiją.</w:t>
      </w:r>
    </w:p>
    <w:p w14:paraId="44138E3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D44D902" w14:textId="77777777" w:rsidR="003866C2" w:rsidRPr="00AD2C50" w:rsidRDefault="003866C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Kodeinas</w:t>
      </w:r>
    </w:p>
    <w:p w14:paraId="1545FE91"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Kodeinas gali slopinti metoklopramido ir domperidono poveikį virškinimo trakto judrumui.</w:t>
      </w:r>
    </w:p>
    <w:p w14:paraId="3943B62D"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Kodeinas sustiprina centrinės nervų sistemos depresantų, įskaitant alkoholį, anestetikus, hipnotikus, raminamuosius, triciklius antidepresantus ir fenotiazinus, centrinį depresinį poveikį. </w:t>
      </w:r>
    </w:p>
    <w:p w14:paraId="75B0AA58" w14:textId="108A8E23"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Opioidiniai analgetikai gali sąveikauti su monoamino oksidazės inhibitoriais (MAOI) ir sukelti serotonino sindromą.</w:t>
      </w:r>
      <w:r w:rsidR="009160FB" w:rsidRPr="009160FB">
        <w:t xml:space="preserve"> </w:t>
      </w:r>
      <w:r w:rsidR="009160FB" w:rsidRPr="009160FB">
        <w:rPr>
          <w:rFonts w:ascii="Times New Roman" w:eastAsia="Times New Roman" w:hAnsi="Times New Roman" w:cs="Times New Roman"/>
          <w:noProof/>
          <w:lang w:eastAsia="lt-LT"/>
        </w:rPr>
        <w:t>Nors yra mažai įrodymų dėl sąveikos su kodeinu, šio vaistinio preparato nerekomenduojama vartoti kartu su monoamino oksidazės inhibitoriais (MAOI) ar vartojus jų per pastarąsias 2 savaites.</w:t>
      </w:r>
      <w:r w:rsidRPr="000A3642">
        <w:rPr>
          <w:rFonts w:ascii="Times New Roman" w:eastAsia="Times New Roman" w:hAnsi="Times New Roman" w:cs="Times New Roman"/>
          <w:noProof/>
          <w:lang w:eastAsia="lt-LT"/>
        </w:rPr>
        <w:t xml:space="preserve"> </w:t>
      </w:r>
    </w:p>
    <w:p w14:paraId="1583F58C" w14:textId="03F10C57" w:rsidR="003866C2" w:rsidRDefault="003866C2" w:rsidP="003866C2">
      <w:pPr>
        <w:suppressAutoHyphens/>
        <w:autoSpaceDN w:val="0"/>
        <w:spacing w:after="0" w:line="240" w:lineRule="auto"/>
        <w:rPr>
          <w:rFonts w:ascii="Times New Roman" w:eastAsia="Times New Roman" w:hAnsi="Times New Roman" w:cs="Times New Roman"/>
          <w:b/>
          <w:noProof/>
        </w:rPr>
      </w:pPr>
    </w:p>
    <w:p w14:paraId="51731CD4" w14:textId="7EF1B26E" w:rsidR="00675E7C" w:rsidRPr="00AD2C50" w:rsidRDefault="00675E7C" w:rsidP="003866C2">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Raminamieji vaistai, tokie kaip</w:t>
      </w:r>
      <w:r w:rsidR="006B6A1E" w:rsidRPr="00AD2C50">
        <w:rPr>
          <w:rFonts w:ascii="Times New Roman" w:eastAsia="Times New Roman" w:hAnsi="Times New Roman" w:cs="Times New Roman"/>
          <w:noProof/>
        </w:rPr>
        <w:t xml:space="preserve"> benzodiazepinai ar </w:t>
      </w:r>
      <w:r w:rsidR="00E06007" w:rsidRPr="00AD2C50">
        <w:rPr>
          <w:rFonts w:ascii="Times New Roman" w:eastAsia="Times New Roman" w:hAnsi="Times New Roman" w:cs="Times New Roman"/>
          <w:noProof/>
        </w:rPr>
        <w:t>kiti</w:t>
      </w:r>
      <w:r w:rsidR="007D0AB6" w:rsidRPr="00AD2C50">
        <w:rPr>
          <w:rFonts w:ascii="Times New Roman" w:eastAsia="Times New Roman" w:hAnsi="Times New Roman" w:cs="Times New Roman"/>
          <w:noProof/>
        </w:rPr>
        <w:t>,</w:t>
      </w:r>
      <w:r w:rsidR="00E06007" w:rsidRPr="00AD2C50">
        <w:rPr>
          <w:rFonts w:ascii="Times New Roman" w:eastAsia="Times New Roman" w:hAnsi="Times New Roman" w:cs="Times New Roman"/>
          <w:noProof/>
        </w:rPr>
        <w:t xml:space="preserve"> slopinamąjį poveikį turintys</w:t>
      </w:r>
      <w:r w:rsidR="007D0AB6" w:rsidRPr="00AD2C50">
        <w:rPr>
          <w:rFonts w:ascii="Times New Roman" w:eastAsia="Times New Roman" w:hAnsi="Times New Roman" w:cs="Times New Roman"/>
          <w:noProof/>
        </w:rPr>
        <w:t>,</w:t>
      </w:r>
      <w:r w:rsidR="006B6A1E" w:rsidRPr="00AD2C50">
        <w:rPr>
          <w:rFonts w:ascii="Times New Roman" w:eastAsia="Times New Roman" w:hAnsi="Times New Roman" w:cs="Times New Roman"/>
          <w:noProof/>
        </w:rPr>
        <w:t xml:space="preserve"> vaistai:</w:t>
      </w:r>
    </w:p>
    <w:p w14:paraId="65FB7400" w14:textId="43B3058F" w:rsidR="006B6A1E" w:rsidRPr="0046292D" w:rsidRDefault="006B6A1E" w:rsidP="00AD2C50">
      <w:pPr>
        <w:suppressAutoHyphens/>
        <w:autoSpaceDN w:val="0"/>
        <w:spacing w:after="0" w:line="240" w:lineRule="auto"/>
        <w:rPr>
          <w:rFonts w:ascii="Times New Roman" w:eastAsia="Times New Roman" w:hAnsi="Times New Roman" w:cs="Times New Roman"/>
          <w:noProof/>
        </w:rPr>
      </w:pPr>
      <w:bookmarkStart w:id="3" w:name="_Hlk520971802"/>
      <w:r>
        <w:rPr>
          <w:rFonts w:ascii="Times New Roman" w:eastAsia="Times New Roman" w:hAnsi="Times New Roman" w:cs="Times New Roman"/>
          <w:noProof/>
        </w:rPr>
        <w:t>Kartu vartojant opiodus</w:t>
      </w:r>
      <w:r w:rsidRPr="00EA64A5">
        <w:rPr>
          <w:rFonts w:ascii="Times New Roman" w:eastAsia="Times New Roman" w:hAnsi="Times New Roman" w:cs="Times New Roman"/>
          <w:noProof/>
        </w:rPr>
        <w:t xml:space="preserve"> </w:t>
      </w:r>
      <w:r>
        <w:rPr>
          <w:rFonts w:ascii="Times New Roman" w:eastAsia="Times New Roman" w:hAnsi="Times New Roman" w:cs="Times New Roman"/>
          <w:noProof/>
        </w:rPr>
        <w:t xml:space="preserve">su </w:t>
      </w:r>
      <w:r w:rsidRPr="00D716D2">
        <w:rPr>
          <w:rFonts w:ascii="Times New Roman" w:eastAsia="Times New Roman" w:hAnsi="Times New Roman" w:cs="Times New Roman"/>
          <w:noProof/>
          <w:lang w:eastAsia="lt-LT"/>
        </w:rPr>
        <w:t>slopinamąjį poveikį sukelianči</w:t>
      </w:r>
      <w:r>
        <w:rPr>
          <w:rFonts w:ascii="Times New Roman" w:eastAsia="Times New Roman" w:hAnsi="Times New Roman" w:cs="Times New Roman"/>
          <w:noProof/>
          <w:lang w:eastAsia="lt-LT"/>
        </w:rPr>
        <w:t>ais</w:t>
      </w:r>
      <w:r w:rsidRPr="00D716D2">
        <w:rPr>
          <w:rFonts w:ascii="Times New Roman" w:eastAsia="Times New Roman" w:hAnsi="Times New Roman" w:cs="Times New Roman"/>
          <w:noProof/>
          <w:lang w:eastAsia="lt-LT"/>
        </w:rPr>
        <w:t xml:space="preserve"> vaist</w:t>
      </w:r>
      <w:r>
        <w:rPr>
          <w:rFonts w:ascii="Times New Roman" w:eastAsia="Times New Roman" w:hAnsi="Times New Roman" w:cs="Times New Roman"/>
          <w:noProof/>
          <w:lang w:eastAsia="lt-LT"/>
        </w:rPr>
        <w:t>iniais preparatais</w:t>
      </w:r>
      <w:r w:rsidRPr="0046292D">
        <w:rPr>
          <w:rFonts w:ascii="Times New Roman" w:eastAsia="Times New Roman" w:hAnsi="Times New Roman" w:cs="Times New Roman"/>
          <w:noProof/>
        </w:rPr>
        <w:t>,</w:t>
      </w:r>
      <w:r>
        <w:rPr>
          <w:rFonts w:ascii="Times New Roman" w:eastAsia="Times New Roman" w:hAnsi="Times New Roman" w:cs="Times New Roman"/>
          <w:noProof/>
        </w:rPr>
        <w:t xml:space="preserve"> tokiais kaip </w:t>
      </w:r>
      <w:r w:rsidRPr="00D716D2">
        <w:rPr>
          <w:rFonts w:ascii="Times New Roman" w:eastAsia="Times New Roman" w:hAnsi="Times New Roman" w:cs="Times New Roman"/>
          <w:noProof/>
          <w:lang w:eastAsia="lt-LT"/>
        </w:rPr>
        <w:t>benzodiazepin</w:t>
      </w:r>
      <w:r>
        <w:rPr>
          <w:rFonts w:ascii="Times New Roman" w:eastAsia="Times New Roman" w:hAnsi="Times New Roman" w:cs="Times New Roman"/>
          <w:noProof/>
          <w:lang w:eastAsia="lt-LT"/>
        </w:rPr>
        <w:t>ais</w:t>
      </w:r>
      <w:r w:rsidRPr="00D716D2">
        <w:rPr>
          <w:rFonts w:ascii="Times New Roman" w:eastAsia="Times New Roman" w:hAnsi="Times New Roman" w:cs="Times New Roman"/>
          <w:noProof/>
          <w:lang w:eastAsia="lt-LT"/>
        </w:rPr>
        <w:t xml:space="preserve"> ar susijusi</w:t>
      </w:r>
      <w:r>
        <w:rPr>
          <w:rFonts w:ascii="Times New Roman" w:eastAsia="Times New Roman" w:hAnsi="Times New Roman" w:cs="Times New Roman"/>
          <w:noProof/>
          <w:lang w:eastAsia="lt-LT"/>
        </w:rPr>
        <w:t>ais</w:t>
      </w:r>
      <w:r w:rsidRPr="00D716D2">
        <w:rPr>
          <w:rFonts w:ascii="Times New Roman" w:eastAsia="Times New Roman" w:hAnsi="Times New Roman" w:cs="Times New Roman"/>
          <w:noProof/>
          <w:lang w:eastAsia="lt-LT"/>
        </w:rPr>
        <w:t xml:space="preserve"> vaist</w:t>
      </w:r>
      <w:r>
        <w:rPr>
          <w:rFonts w:ascii="Times New Roman" w:eastAsia="Times New Roman" w:hAnsi="Times New Roman" w:cs="Times New Roman"/>
          <w:noProof/>
          <w:lang w:eastAsia="lt-LT"/>
        </w:rPr>
        <w:t xml:space="preserve">iniais preparatais, </w:t>
      </w:r>
      <w:r>
        <w:rPr>
          <w:rFonts w:ascii="Times New Roman" w:eastAsia="Times New Roman" w:hAnsi="Times New Roman" w:cs="Times New Roman"/>
          <w:noProof/>
        </w:rPr>
        <w:t>padidėja</w:t>
      </w:r>
      <w:r w:rsidRPr="0046292D">
        <w:rPr>
          <w:rFonts w:ascii="Times New Roman" w:eastAsia="Times New Roman" w:hAnsi="Times New Roman" w:cs="Times New Roman"/>
          <w:noProof/>
        </w:rPr>
        <w:t xml:space="preserve"> apsnūdimo, kvėpavimo </w:t>
      </w:r>
      <w:r>
        <w:rPr>
          <w:rFonts w:ascii="Times New Roman" w:eastAsia="Times New Roman" w:hAnsi="Times New Roman" w:cs="Times New Roman"/>
          <w:noProof/>
        </w:rPr>
        <w:t>slopinimo,</w:t>
      </w:r>
      <w:r w:rsidRPr="0046292D">
        <w:rPr>
          <w:rFonts w:ascii="Times New Roman" w:eastAsia="Times New Roman" w:hAnsi="Times New Roman" w:cs="Times New Roman"/>
          <w:noProof/>
        </w:rPr>
        <w:t xml:space="preserve"> komos </w:t>
      </w:r>
      <w:r>
        <w:rPr>
          <w:rFonts w:ascii="Times New Roman" w:eastAsia="Times New Roman" w:hAnsi="Times New Roman" w:cs="Times New Roman"/>
          <w:noProof/>
        </w:rPr>
        <w:t xml:space="preserve">ir mirties </w:t>
      </w:r>
      <w:r w:rsidRPr="0046292D">
        <w:rPr>
          <w:rFonts w:ascii="Times New Roman" w:eastAsia="Times New Roman" w:hAnsi="Times New Roman" w:cs="Times New Roman"/>
          <w:noProof/>
        </w:rPr>
        <w:t>rizik</w:t>
      </w:r>
      <w:r>
        <w:rPr>
          <w:rFonts w:ascii="Times New Roman" w:eastAsia="Times New Roman" w:hAnsi="Times New Roman" w:cs="Times New Roman"/>
          <w:noProof/>
        </w:rPr>
        <w:t>a dėl padidėjusio CNS slopinamojo poveikio</w:t>
      </w:r>
      <w:r w:rsidRPr="0046292D">
        <w:rPr>
          <w:rFonts w:ascii="Times New Roman" w:eastAsia="Times New Roman" w:hAnsi="Times New Roman" w:cs="Times New Roman"/>
          <w:noProof/>
        </w:rPr>
        <w:t>.</w:t>
      </w:r>
      <w:r w:rsidR="00617688">
        <w:rPr>
          <w:rFonts w:ascii="Times New Roman" w:eastAsia="Times New Roman" w:hAnsi="Times New Roman" w:cs="Times New Roman"/>
          <w:noProof/>
        </w:rPr>
        <w:t xml:space="preserve"> Vartojant kartu – turi būti ribota vartojimo trukmė ir dozė (žr. 4.4 skyrių).</w:t>
      </w:r>
    </w:p>
    <w:bookmarkEnd w:id="3"/>
    <w:p w14:paraId="6C236DE5" w14:textId="77777777" w:rsidR="00675E7C" w:rsidRPr="000A3642" w:rsidRDefault="00675E7C" w:rsidP="003866C2">
      <w:pPr>
        <w:suppressAutoHyphens/>
        <w:autoSpaceDN w:val="0"/>
        <w:spacing w:after="0" w:line="240" w:lineRule="auto"/>
        <w:rPr>
          <w:rFonts w:ascii="Times New Roman" w:eastAsia="Times New Roman" w:hAnsi="Times New Roman" w:cs="Times New Roman"/>
          <w:b/>
          <w:noProof/>
        </w:rPr>
      </w:pPr>
    </w:p>
    <w:p w14:paraId="026FADD7" w14:textId="6023EE98"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4.6</w:t>
      </w:r>
      <w:r w:rsidRPr="000A3642">
        <w:rPr>
          <w:rFonts w:ascii="Times New Roman" w:eastAsia="Times New Roman" w:hAnsi="Times New Roman" w:cs="Times New Roman"/>
          <w:b/>
          <w:noProof/>
        </w:rPr>
        <w:tab/>
        <w:t>Vaisingumas, nėštumo ir žindymo laikotarpis</w:t>
      </w:r>
    </w:p>
    <w:p w14:paraId="116CCA81"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p>
    <w:p w14:paraId="15A16F97" w14:textId="77777777" w:rsidR="003866C2" w:rsidRPr="0031365C" w:rsidRDefault="003866C2" w:rsidP="003866C2">
      <w:pPr>
        <w:suppressAutoHyphens/>
        <w:autoSpaceDN w:val="0"/>
        <w:spacing w:after="0" w:line="240" w:lineRule="auto"/>
        <w:ind w:left="540" w:hanging="540"/>
        <w:rPr>
          <w:rFonts w:ascii="Times New Roman" w:eastAsia="Times New Roman" w:hAnsi="Times New Roman" w:cs="Times New Roman"/>
          <w:noProof/>
          <w:u w:val="single"/>
        </w:rPr>
      </w:pPr>
      <w:r w:rsidRPr="0031365C">
        <w:rPr>
          <w:rFonts w:ascii="Times New Roman" w:eastAsia="Times New Roman" w:hAnsi="Times New Roman" w:cs="Times New Roman"/>
          <w:noProof/>
          <w:u w:val="single"/>
        </w:rPr>
        <w:t>Nėštumas</w:t>
      </w:r>
    </w:p>
    <w:p w14:paraId="6D42AB3A" w14:textId="5218F165" w:rsidR="003866C2" w:rsidRDefault="003866C2" w:rsidP="003866C2">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Šio vaistinio preparato negalima vartoti nėštumo metu (žr.</w:t>
      </w:r>
      <w:r w:rsidRPr="000A3642">
        <w:rPr>
          <w:rFonts w:ascii="Times New Roman" w:eastAsia="MS Mincho" w:hAnsi="Times New Roman" w:cs="Times New Roman"/>
          <w:noProof/>
          <w:lang w:eastAsia="ja-JP"/>
        </w:rPr>
        <w:t xml:space="preserve"> 4.3 skyrių)</w:t>
      </w:r>
      <w:r w:rsidRPr="000A3642">
        <w:rPr>
          <w:rFonts w:ascii="Times New Roman" w:eastAsia="Times New Roman" w:hAnsi="Times New Roman" w:cs="Times New Roman"/>
          <w:noProof/>
          <w:lang w:eastAsia="lt-LT"/>
        </w:rPr>
        <w:t xml:space="preserve">. </w:t>
      </w:r>
      <w:r w:rsidR="009160FB">
        <w:rPr>
          <w:rFonts w:ascii="Times New Roman" w:eastAsia="Times New Roman" w:hAnsi="Times New Roman" w:cs="Times New Roman"/>
          <w:noProof/>
          <w:lang w:eastAsia="lt-LT"/>
        </w:rPr>
        <w:t>Įskaitant</w:t>
      </w:r>
      <w:r w:rsidRPr="000A3642">
        <w:rPr>
          <w:rFonts w:ascii="Times New Roman" w:eastAsia="Times New Roman" w:hAnsi="Times New Roman" w:cs="Times New Roman"/>
          <w:noProof/>
          <w:lang w:eastAsia="lt-LT"/>
        </w:rPr>
        <w:t xml:space="preserve"> ir vartojimą gimdymo metu, dėl </w:t>
      </w:r>
      <w:r w:rsidR="009160FB">
        <w:rPr>
          <w:rFonts w:ascii="Times New Roman" w:eastAsia="Times New Roman" w:hAnsi="Times New Roman" w:cs="Times New Roman"/>
          <w:noProof/>
          <w:lang w:eastAsia="lt-LT"/>
        </w:rPr>
        <w:t xml:space="preserve">galimo kodeino </w:t>
      </w:r>
      <w:r w:rsidRPr="000A3642">
        <w:rPr>
          <w:rFonts w:ascii="Times New Roman" w:eastAsia="Times New Roman" w:hAnsi="Times New Roman" w:cs="Times New Roman"/>
          <w:noProof/>
          <w:lang w:eastAsia="lt-LT"/>
        </w:rPr>
        <w:t>poveikio slopin</w:t>
      </w:r>
      <w:r w:rsidR="009160FB">
        <w:rPr>
          <w:rFonts w:ascii="Times New Roman" w:eastAsia="Times New Roman" w:hAnsi="Times New Roman" w:cs="Times New Roman"/>
          <w:noProof/>
          <w:lang w:eastAsia="lt-LT"/>
        </w:rPr>
        <w:t>ti</w:t>
      </w:r>
      <w:r w:rsidRPr="000A3642">
        <w:rPr>
          <w:rFonts w:ascii="Times New Roman" w:eastAsia="Times New Roman" w:hAnsi="Times New Roman" w:cs="Times New Roman"/>
          <w:noProof/>
          <w:lang w:eastAsia="lt-LT"/>
        </w:rPr>
        <w:t xml:space="preserve"> naujagimio kvėpavim</w:t>
      </w:r>
      <w:r w:rsidR="009160FB">
        <w:rPr>
          <w:rFonts w:ascii="Times New Roman" w:eastAsia="Times New Roman" w:hAnsi="Times New Roman" w:cs="Times New Roman"/>
          <w:noProof/>
          <w:lang w:eastAsia="lt-LT"/>
        </w:rPr>
        <w:t>ą</w:t>
      </w:r>
      <w:r w:rsidRPr="000A3642">
        <w:rPr>
          <w:rFonts w:ascii="Times New Roman" w:eastAsia="Times New Roman" w:hAnsi="Times New Roman" w:cs="Times New Roman"/>
          <w:noProof/>
          <w:lang w:eastAsia="lt-LT"/>
        </w:rPr>
        <w:t xml:space="preserve">. </w:t>
      </w:r>
    </w:p>
    <w:p w14:paraId="736E0322" w14:textId="7C451EE5" w:rsidR="00671415" w:rsidRPr="000A3642" w:rsidRDefault="00671415" w:rsidP="003866C2">
      <w:pPr>
        <w:suppressAutoHyphens/>
        <w:autoSpaceDN w:val="0"/>
        <w:spacing w:after="0" w:line="240" w:lineRule="auto"/>
        <w:rPr>
          <w:rFonts w:ascii="Times New Roman" w:eastAsia="Times New Roman" w:hAnsi="Times New Roman" w:cs="Times New Roman"/>
          <w:noProof/>
          <w:lang w:eastAsia="lt-LT"/>
        </w:rPr>
      </w:pPr>
      <w:r w:rsidRPr="00671415">
        <w:rPr>
          <w:rFonts w:ascii="Times New Roman" w:eastAsia="Times New Roman" w:hAnsi="Times New Roman" w:cs="Times New Roman"/>
          <w:noProof/>
          <w:lang w:eastAsia="lt-LT"/>
        </w:rPr>
        <w:t>Nėštumo metu didesnis nei 200</w:t>
      </w:r>
      <w:r w:rsidR="00FB330A">
        <w:rPr>
          <w:rFonts w:ascii="Times New Roman" w:eastAsia="Times New Roman" w:hAnsi="Times New Roman" w:cs="Times New Roman"/>
          <w:noProof/>
          <w:lang w:eastAsia="lt-LT"/>
        </w:rPr>
        <w:t> </w:t>
      </w:r>
      <w:r w:rsidRPr="00671415">
        <w:rPr>
          <w:rFonts w:ascii="Times New Roman" w:eastAsia="Times New Roman" w:hAnsi="Times New Roman" w:cs="Times New Roman"/>
          <w:noProof/>
          <w:lang w:eastAsia="lt-LT"/>
        </w:rPr>
        <w:t>mg per parą kofeino vartojimas padidina savaiminio persileidimo riziką ar priešlaikinį gimdymą.</w:t>
      </w:r>
    </w:p>
    <w:p w14:paraId="31AFB2D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lang w:eastAsia="lt-LT"/>
        </w:rPr>
        <w:t>Paracetamolio, kofeino ir kodeino derinio saugumas nėštumo metu nebuvo tiriamas, nenorint sukelti nepageidaujamų reiškinių vaisiaus vystymuisi. Todėl nėštumo metu vaistinio preparato vartoti negalima, kadangi padidėja su kofeino vartojimu susijusio savaiminio persileidimo rizika</w:t>
      </w:r>
      <w:r w:rsidRPr="000A3642">
        <w:rPr>
          <w:rFonts w:ascii="Times New Roman" w:eastAsia="Times New Roman" w:hAnsi="Times New Roman" w:cs="Times New Roman"/>
          <w:i/>
          <w:iCs/>
          <w:noProof/>
          <w:lang w:eastAsia="lt-LT"/>
        </w:rPr>
        <w:t>.</w:t>
      </w:r>
    </w:p>
    <w:p w14:paraId="3C6C321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DC9F28C" w14:textId="77777777" w:rsidR="003866C2" w:rsidRPr="0031365C" w:rsidRDefault="003866C2" w:rsidP="003866C2">
      <w:pPr>
        <w:suppressAutoHyphens/>
        <w:autoSpaceDN w:val="0"/>
        <w:spacing w:after="0" w:line="240" w:lineRule="auto"/>
        <w:ind w:left="540" w:hanging="540"/>
        <w:rPr>
          <w:rFonts w:ascii="Times New Roman" w:eastAsia="Times New Roman" w:hAnsi="Times New Roman" w:cs="Times New Roman"/>
          <w:noProof/>
          <w:u w:val="single"/>
        </w:rPr>
      </w:pPr>
      <w:r w:rsidRPr="0031365C">
        <w:rPr>
          <w:rFonts w:ascii="Times New Roman" w:eastAsia="Times New Roman" w:hAnsi="Times New Roman" w:cs="Times New Roman"/>
          <w:noProof/>
          <w:u w:val="single"/>
        </w:rPr>
        <w:t>Žindymas</w:t>
      </w:r>
    </w:p>
    <w:p w14:paraId="676AB10F" w14:textId="21F1996B" w:rsidR="003866C2" w:rsidRDefault="003866C2" w:rsidP="003866C2">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lastRenderedPageBreak/>
        <w:t>Kodeino negalima vartoti žindymo laikotarpiu (žr. 4.3 skyrių). Vartojant normalias gydomąsias kodeino dozes, labai mažos kodeino ir jo veiklaus metabolito dozės gali išsiskirti į motinos pieną ir mažai tikėtina, kad gali nepalankiai veikti žindomą kūdikį. Vis dėlto, jeigu pacientė yra labai greita CYP2D6 metabolizuotoja, motinos piene gali būti didesnės veiklaus metabolito morfino koncentracijos ir labai retais atvejais kūdikiui gali sukelti opioidų toksinio poveikio simptomų, kurie gali būti mirtini.</w:t>
      </w:r>
    </w:p>
    <w:p w14:paraId="0EDA693B" w14:textId="27EB5557" w:rsidR="00671415" w:rsidRDefault="00671415" w:rsidP="003866C2">
      <w:pPr>
        <w:suppressAutoHyphens/>
        <w:autoSpaceDN w:val="0"/>
        <w:spacing w:after="0" w:line="240" w:lineRule="auto"/>
        <w:rPr>
          <w:rFonts w:ascii="Times New Roman" w:eastAsia="MS Mincho" w:hAnsi="Times New Roman" w:cs="Times New Roman"/>
          <w:noProof/>
          <w:lang w:eastAsia="ja-JP"/>
        </w:rPr>
      </w:pPr>
      <w:r w:rsidRPr="00671415">
        <w:rPr>
          <w:rFonts w:ascii="Times New Roman" w:eastAsia="MS Mincho" w:hAnsi="Times New Roman" w:cs="Times New Roman"/>
          <w:noProof/>
          <w:lang w:eastAsia="ja-JP"/>
        </w:rPr>
        <w:t>Gali pasireikšti kofeino stimuliuojamasis poveikis žindomiems kūdikiams, tačiau reikšmingas toksinis kofeino poveikis žindomiems kūdikiams pastebėtas nebuvo.</w:t>
      </w:r>
    </w:p>
    <w:p w14:paraId="0A35A25B" w14:textId="46A235EE" w:rsidR="00671415" w:rsidRDefault="00671415" w:rsidP="003866C2">
      <w:pPr>
        <w:suppressAutoHyphens/>
        <w:autoSpaceDN w:val="0"/>
        <w:spacing w:after="0" w:line="240" w:lineRule="auto"/>
        <w:rPr>
          <w:rFonts w:ascii="Times New Roman" w:eastAsia="MS Mincho" w:hAnsi="Times New Roman" w:cs="Times New Roman"/>
          <w:noProof/>
          <w:lang w:eastAsia="ja-JP"/>
        </w:rPr>
      </w:pPr>
    </w:p>
    <w:p w14:paraId="66781882" w14:textId="77777777" w:rsidR="00671415" w:rsidRPr="00AD2C50" w:rsidRDefault="00671415" w:rsidP="00671415">
      <w:pPr>
        <w:suppressAutoHyphens/>
        <w:autoSpaceDN w:val="0"/>
        <w:spacing w:after="0" w:line="240" w:lineRule="auto"/>
        <w:rPr>
          <w:rFonts w:ascii="Times New Roman" w:eastAsia="MS Mincho" w:hAnsi="Times New Roman" w:cs="Times New Roman"/>
          <w:noProof/>
          <w:u w:val="single"/>
          <w:lang w:eastAsia="ja-JP"/>
        </w:rPr>
      </w:pPr>
      <w:r w:rsidRPr="00AD2C50">
        <w:rPr>
          <w:rFonts w:ascii="Times New Roman" w:eastAsia="MS Mincho" w:hAnsi="Times New Roman" w:cs="Times New Roman"/>
          <w:noProof/>
          <w:u w:val="single"/>
          <w:lang w:eastAsia="ja-JP"/>
        </w:rPr>
        <w:t>Vaisingumas</w:t>
      </w:r>
    </w:p>
    <w:p w14:paraId="57FBC021" w14:textId="285132FB" w:rsidR="00671415" w:rsidRPr="000A3642" w:rsidRDefault="00671415" w:rsidP="00671415">
      <w:pPr>
        <w:suppressAutoHyphens/>
        <w:autoSpaceDN w:val="0"/>
        <w:spacing w:after="0" w:line="240" w:lineRule="auto"/>
        <w:rPr>
          <w:rFonts w:ascii="Times New Roman" w:eastAsia="MS Mincho" w:hAnsi="Times New Roman" w:cs="Times New Roman"/>
          <w:noProof/>
          <w:lang w:eastAsia="ja-JP"/>
        </w:rPr>
      </w:pPr>
      <w:r w:rsidRPr="00671415">
        <w:rPr>
          <w:rFonts w:ascii="Times New Roman" w:eastAsia="MS Mincho" w:hAnsi="Times New Roman" w:cs="Times New Roman"/>
          <w:noProof/>
          <w:lang w:eastAsia="ja-JP"/>
        </w:rPr>
        <w:t>Duomenų apie Solpadeine poveikį vaisingumui nėra.</w:t>
      </w:r>
    </w:p>
    <w:p w14:paraId="0317823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7EC2651" w14:textId="4C975CA9"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4.7</w:t>
      </w:r>
      <w:r w:rsidRPr="000A3642">
        <w:rPr>
          <w:rFonts w:ascii="Times New Roman" w:eastAsia="Times New Roman" w:hAnsi="Times New Roman" w:cs="Times New Roman"/>
          <w:b/>
          <w:noProof/>
        </w:rPr>
        <w:tab/>
        <w:t>Poveikis gebėjimui vairuoti ir valdyti mechanizmus</w:t>
      </w:r>
    </w:p>
    <w:p w14:paraId="7986C83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2BAFDAE" w14:textId="65CAA179"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Pacientams reikia patarti nevairuoti ir nevaldyti mechanizmų, jei pasireiškia galvos svaigimas arba mieguistumas.</w:t>
      </w:r>
    </w:p>
    <w:p w14:paraId="1AA2DC0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74E0780C" w14:textId="29A1963F"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4.8</w:t>
      </w:r>
      <w:r w:rsidRPr="000A3642">
        <w:rPr>
          <w:rFonts w:ascii="Times New Roman" w:eastAsia="Times New Roman" w:hAnsi="Times New Roman" w:cs="Times New Roman"/>
          <w:b/>
          <w:noProof/>
        </w:rPr>
        <w:tab/>
        <w:t>Nepageidaujamas poveikis</w:t>
      </w:r>
    </w:p>
    <w:p w14:paraId="7831F808" w14:textId="77777777" w:rsidR="00D1034B" w:rsidRPr="00D1034B" w:rsidRDefault="00D1034B" w:rsidP="00D1034B">
      <w:pPr>
        <w:suppressAutoHyphens/>
        <w:autoSpaceDN w:val="0"/>
        <w:spacing w:after="0" w:line="240" w:lineRule="auto"/>
        <w:rPr>
          <w:rFonts w:ascii="Times New Roman" w:eastAsia="Times New Roman" w:hAnsi="Times New Roman" w:cs="Times New Roman"/>
          <w:noProof/>
        </w:rPr>
      </w:pPr>
    </w:p>
    <w:p w14:paraId="626A4D55" w14:textId="5328650F" w:rsidR="003866C2" w:rsidRDefault="00D1034B" w:rsidP="00D1034B">
      <w:pPr>
        <w:suppressAutoHyphens/>
        <w:autoSpaceDN w:val="0"/>
        <w:spacing w:after="0" w:line="240" w:lineRule="auto"/>
        <w:rPr>
          <w:rFonts w:ascii="Times New Roman" w:eastAsia="Times New Roman" w:hAnsi="Times New Roman" w:cs="Times New Roman"/>
          <w:noProof/>
        </w:rPr>
      </w:pPr>
      <w:r w:rsidRPr="00D1034B">
        <w:rPr>
          <w:rFonts w:ascii="Times New Roman" w:eastAsia="Times New Roman" w:hAnsi="Times New Roman" w:cs="Times New Roman"/>
          <w:noProof/>
        </w:rPr>
        <w:t>Nepageidaujamos reakcijos į vaistinį preparatą išvardytos toliau pagal organų sistemų klases ir dažnį.</w:t>
      </w:r>
    </w:p>
    <w:p w14:paraId="4FB9DE98" w14:textId="77777777" w:rsidR="00D1034B" w:rsidRPr="000A3642" w:rsidRDefault="00D1034B" w:rsidP="00D1034B">
      <w:pPr>
        <w:suppressAutoHyphens/>
        <w:autoSpaceDN w:val="0"/>
        <w:spacing w:after="0" w:line="240" w:lineRule="auto"/>
        <w:rPr>
          <w:rFonts w:ascii="Times New Roman" w:eastAsia="Times New Roman" w:hAnsi="Times New Roman" w:cs="Times New Roman"/>
          <w:noProof/>
        </w:rPr>
      </w:pPr>
    </w:p>
    <w:p w14:paraId="2325A227" w14:textId="24A122E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Nepageidaujamo poveikio dažnis apibūdinamas taip: labai dažnas (≥</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1/10), dažnas (nuo ≥</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1/100 iki &lt;</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1/10), nedažnas (nuo ≥</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w:t>
      </w:r>
      <w:r w:rsidR="00837BFD">
        <w:rPr>
          <w:rFonts w:ascii="Times New Roman" w:eastAsia="Times New Roman" w:hAnsi="Times New Roman" w:cs="Times New Roman"/>
          <w:noProof/>
        </w:rPr>
        <w:t> </w:t>
      </w:r>
      <w:r w:rsidRPr="000A3642">
        <w:rPr>
          <w:rFonts w:ascii="Times New Roman" w:eastAsia="Times New Roman" w:hAnsi="Times New Roman" w:cs="Times New Roman"/>
          <w:noProof/>
        </w:rPr>
        <w:t>000 iki &lt;</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1/100), retas (nuo ≥</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1/10</w:t>
      </w:r>
      <w:r w:rsidR="00837BFD">
        <w:rPr>
          <w:rFonts w:ascii="Times New Roman" w:eastAsia="Times New Roman" w:hAnsi="Times New Roman" w:cs="Times New Roman"/>
          <w:noProof/>
        </w:rPr>
        <w:t> </w:t>
      </w:r>
      <w:r w:rsidRPr="000A3642">
        <w:rPr>
          <w:rFonts w:ascii="Times New Roman" w:eastAsia="Times New Roman" w:hAnsi="Times New Roman" w:cs="Times New Roman"/>
          <w:noProof/>
        </w:rPr>
        <w:t>000 iki &lt;</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w:t>
      </w:r>
      <w:r w:rsidR="00837BFD">
        <w:rPr>
          <w:rFonts w:ascii="Times New Roman" w:eastAsia="Times New Roman" w:hAnsi="Times New Roman" w:cs="Times New Roman"/>
          <w:noProof/>
        </w:rPr>
        <w:t> </w:t>
      </w:r>
      <w:r w:rsidRPr="000A3642">
        <w:rPr>
          <w:rFonts w:ascii="Times New Roman" w:eastAsia="Times New Roman" w:hAnsi="Times New Roman" w:cs="Times New Roman"/>
          <w:noProof/>
        </w:rPr>
        <w:t>000), labai retas (&lt;</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1/10</w:t>
      </w:r>
      <w:r w:rsidR="00837BFD">
        <w:rPr>
          <w:rFonts w:ascii="Times New Roman" w:eastAsia="Times New Roman" w:hAnsi="Times New Roman" w:cs="Times New Roman"/>
          <w:noProof/>
        </w:rPr>
        <w:t> </w:t>
      </w:r>
      <w:r w:rsidRPr="000A3642">
        <w:rPr>
          <w:rFonts w:ascii="Times New Roman" w:eastAsia="Times New Roman" w:hAnsi="Times New Roman" w:cs="Times New Roman"/>
          <w:noProof/>
        </w:rPr>
        <w:t>000), ir nežinomas (negali būti apskaičiuotas pagal turimus duomenis).</w:t>
      </w:r>
    </w:p>
    <w:p w14:paraId="75CA77B3"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735EFD7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Stebint į rinką pateikto vaistinio preparato poveikį, pastebėtos žemiau išvardytos nepagei</w:t>
      </w:r>
      <w:r w:rsidRPr="000A3642">
        <w:rPr>
          <w:rFonts w:ascii="Times New Roman" w:eastAsia="Times New Roman" w:hAnsi="Times New Roman" w:cs="Times New Roman"/>
          <w:noProof/>
        </w:rPr>
        <w:softHyphen/>
        <w:t>daujamos reakcijos:</w:t>
      </w:r>
    </w:p>
    <w:p w14:paraId="1E2DDC2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06380A2" w14:textId="77777777" w:rsidR="003866C2" w:rsidRPr="00AD2C50" w:rsidRDefault="003866C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Paracetamolis</w:t>
      </w:r>
    </w:p>
    <w:p w14:paraId="644AB718"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tbl>
      <w:tblPr>
        <w:tblW w:w="9162" w:type="dxa"/>
        <w:tblCellMar>
          <w:left w:w="10" w:type="dxa"/>
          <w:right w:w="10" w:type="dxa"/>
        </w:tblCellMar>
        <w:tblLook w:val="04A0" w:firstRow="1" w:lastRow="0" w:firstColumn="1" w:lastColumn="0" w:noHBand="0" w:noVBand="1"/>
      </w:tblPr>
      <w:tblGrid>
        <w:gridCol w:w="3020"/>
        <w:gridCol w:w="3071"/>
        <w:gridCol w:w="3071"/>
      </w:tblGrid>
      <w:tr w:rsidR="003866C2" w:rsidRPr="000A3642" w14:paraId="4C644188" w14:textId="77777777" w:rsidTr="002F5401">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EF14E" w14:textId="77777777" w:rsidR="003866C2" w:rsidRPr="000A3642" w:rsidRDefault="003866C2" w:rsidP="002F5401">
            <w:pPr>
              <w:suppressAutoHyphens/>
              <w:autoSpaceDN w:val="0"/>
              <w:spacing w:after="0" w:line="254"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Organų sistemų klasė</w:t>
            </w:r>
          </w:p>
        </w:tc>
        <w:tc>
          <w:tcPr>
            <w:tcW w:w="3071" w:type="dxa"/>
            <w:tcBorders>
              <w:top w:val="single" w:sz="4" w:space="0" w:color="000000"/>
              <w:left w:val="single" w:sz="4" w:space="0" w:color="000000"/>
              <w:bottom w:val="single" w:sz="4" w:space="0" w:color="000000"/>
              <w:right w:val="single" w:sz="4" w:space="0" w:color="000000"/>
            </w:tcBorders>
            <w:hideMark/>
          </w:tcPr>
          <w:p w14:paraId="525C1227" w14:textId="77777777" w:rsidR="003866C2" w:rsidRPr="000A3642" w:rsidRDefault="003866C2" w:rsidP="002F5401">
            <w:pPr>
              <w:suppressAutoHyphens/>
              <w:autoSpaceDN w:val="0"/>
              <w:spacing w:after="0" w:line="254"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Dažnis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153B0" w14:textId="77777777" w:rsidR="003866C2" w:rsidRPr="000A3642" w:rsidRDefault="003866C2" w:rsidP="002F5401">
            <w:pPr>
              <w:suppressAutoHyphens/>
              <w:autoSpaceDN w:val="0"/>
              <w:spacing w:after="0" w:line="254"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Simptomai</w:t>
            </w:r>
          </w:p>
        </w:tc>
      </w:tr>
      <w:tr w:rsidR="003866C2" w:rsidRPr="000A3642" w14:paraId="3998914B" w14:textId="77777777" w:rsidTr="002F5401">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2D9E5" w14:textId="77777777" w:rsidR="003866C2" w:rsidRPr="000A3642" w:rsidRDefault="003866C2" w:rsidP="002F5401">
            <w:pPr>
              <w:suppressAutoHyphens/>
              <w:autoSpaceDN w:val="0"/>
              <w:spacing w:after="0" w:line="254"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Kraujo ir limfinės sistemos sutrikimai</w:t>
            </w:r>
          </w:p>
        </w:tc>
        <w:tc>
          <w:tcPr>
            <w:tcW w:w="3071" w:type="dxa"/>
            <w:tcBorders>
              <w:top w:val="single" w:sz="4" w:space="0" w:color="000000"/>
              <w:left w:val="single" w:sz="4" w:space="0" w:color="000000"/>
              <w:bottom w:val="single" w:sz="4" w:space="0" w:color="000000"/>
              <w:right w:val="single" w:sz="4" w:space="0" w:color="000000"/>
            </w:tcBorders>
            <w:hideMark/>
          </w:tcPr>
          <w:p w14:paraId="62DDF7B6" w14:textId="77777777" w:rsidR="003866C2" w:rsidRPr="000A3642" w:rsidRDefault="003866C2" w:rsidP="002F5401">
            <w:pPr>
              <w:suppressAutoHyphens/>
              <w:autoSpaceDN w:val="0"/>
              <w:spacing w:after="0" w:line="254"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Labai 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F2EE" w14:textId="77777777" w:rsidR="003866C2" w:rsidRPr="000A3642" w:rsidRDefault="003866C2" w:rsidP="002F5401">
            <w:pPr>
              <w:suppressAutoHyphens/>
              <w:autoSpaceDN w:val="0"/>
              <w:spacing w:after="0" w:line="254"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Trombocitopenija </w:t>
            </w:r>
          </w:p>
        </w:tc>
      </w:tr>
      <w:tr w:rsidR="003866C2" w:rsidRPr="000A3642" w14:paraId="459E5A56" w14:textId="77777777" w:rsidTr="002F5401">
        <w:tc>
          <w:tcPr>
            <w:tcW w:w="3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AB56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Imuninės sistemos sutrikimai</w:t>
            </w:r>
          </w:p>
        </w:tc>
        <w:tc>
          <w:tcPr>
            <w:tcW w:w="3071" w:type="dxa"/>
            <w:tcBorders>
              <w:top w:val="single" w:sz="4" w:space="0" w:color="000000"/>
              <w:left w:val="single" w:sz="4" w:space="0" w:color="000000"/>
              <w:bottom w:val="nil"/>
              <w:right w:val="single" w:sz="4" w:space="0" w:color="000000"/>
            </w:tcBorders>
            <w:hideMark/>
          </w:tcPr>
          <w:p w14:paraId="0EDDEB04"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Labai 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AD93"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Anafilaksija </w:t>
            </w:r>
          </w:p>
          <w:p w14:paraId="4048D84A"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p>
        </w:tc>
      </w:tr>
      <w:tr w:rsidR="003866C2" w:rsidRPr="000A3642" w14:paraId="05C8B5E4" w14:textId="77777777" w:rsidTr="002F540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C6BB5" w14:textId="77777777" w:rsidR="003866C2" w:rsidRPr="000A3642" w:rsidRDefault="003866C2" w:rsidP="002F5401">
            <w:pPr>
              <w:autoSpaceDN w:val="0"/>
              <w:spacing w:after="0" w:line="254" w:lineRule="auto"/>
              <w:rPr>
                <w:rFonts w:ascii="Times New Roman" w:eastAsia="Times New Roman" w:hAnsi="Times New Roman" w:cs="Times New Roman"/>
                <w:noProof/>
                <w:sz w:val="24"/>
                <w:szCs w:val="24"/>
              </w:rPr>
            </w:pPr>
          </w:p>
        </w:tc>
        <w:tc>
          <w:tcPr>
            <w:tcW w:w="3071" w:type="dxa"/>
            <w:tcBorders>
              <w:top w:val="nil"/>
              <w:left w:val="single" w:sz="4" w:space="0" w:color="000000"/>
              <w:bottom w:val="single" w:sz="4" w:space="0" w:color="000000"/>
              <w:right w:val="single" w:sz="4" w:space="0" w:color="000000"/>
            </w:tcBorders>
            <w:hideMark/>
          </w:tcPr>
          <w:p w14:paraId="7CBCF01E"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4A84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Alergija (neskaitant angioneurozinės edemos)</w:t>
            </w:r>
          </w:p>
        </w:tc>
      </w:tr>
      <w:tr w:rsidR="003866C2" w:rsidRPr="000A3642" w14:paraId="6BFD6F88" w14:textId="77777777" w:rsidTr="002F5401">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6964F"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Kvėpavimo sistemos, krūtinės ląstos ir tarpuplaučio sutrikimai</w:t>
            </w:r>
            <w:r w:rsidRPr="000A3642">
              <w:rPr>
                <w:rFonts w:ascii="Times New Roman" w:eastAsia="Times New Roman" w:hAnsi="Times New Roman" w:cs="Times New Roman"/>
                <w:noProof/>
                <w:u w:val="single"/>
              </w:rPr>
              <w:t xml:space="preserve"> </w:t>
            </w:r>
          </w:p>
        </w:tc>
        <w:tc>
          <w:tcPr>
            <w:tcW w:w="3071" w:type="dxa"/>
            <w:tcBorders>
              <w:top w:val="single" w:sz="4" w:space="0" w:color="000000"/>
              <w:left w:val="single" w:sz="4" w:space="0" w:color="000000"/>
              <w:bottom w:val="single" w:sz="4" w:space="0" w:color="000000"/>
              <w:right w:val="single" w:sz="4" w:space="0" w:color="000000"/>
            </w:tcBorders>
            <w:hideMark/>
          </w:tcPr>
          <w:p w14:paraId="31F1548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Labai 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9464"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Bronchų spazmas pacientams, </w:t>
            </w:r>
            <w:r w:rsidRPr="000A3642">
              <w:rPr>
                <w:rFonts w:ascii="Times New Roman" w:eastAsia="Times New Roman" w:hAnsi="Times New Roman" w:cs="Times New Roman"/>
                <w:noProof/>
                <w:color w:val="000000"/>
              </w:rPr>
              <w:t>kuriems yra padidėjęs jautrumas acetilsalicilo rūgščiai ir kitiems nesteroidiniams vaistiniams preparatams nuo uždegimo</w:t>
            </w:r>
            <w:r w:rsidRPr="000A3642">
              <w:rPr>
                <w:rFonts w:ascii="Times New Roman" w:eastAsia="Times New Roman" w:hAnsi="Times New Roman" w:cs="Times New Roman"/>
                <w:noProof/>
              </w:rPr>
              <w:t xml:space="preserve"> </w:t>
            </w:r>
          </w:p>
        </w:tc>
      </w:tr>
      <w:tr w:rsidR="003866C2" w:rsidRPr="000A3642" w14:paraId="6911119B" w14:textId="77777777" w:rsidTr="002F5401">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C9EE0"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Kepenų, tulžies pūslės ir latakų sutrikimai</w:t>
            </w:r>
          </w:p>
        </w:tc>
        <w:tc>
          <w:tcPr>
            <w:tcW w:w="3071" w:type="dxa"/>
            <w:tcBorders>
              <w:top w:val="single" w:sz="4" w:space="0" w:color="000000"/>
              <w:left w:val="single" w:sz="4" w:space="0" w:color="000000"/>
              <w:bottom w:val="single" w:sz="4" w:space="0" w:color="000000"/>
              <w:right w:val="single" w:sz="4" w:space="0" w:color="000000"/>
            </w:tcBorders>
            <w:hideMark/>
          </w:tcPr>
          <w:p w14:paraId="1D57FBED"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Labai 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87303"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Kepenų funkcijos sutrikimas</w:t>
            </w:r>
          </w:p>
        </w:tc>
      </w:tr>
      <w:tr w:rsidR="003866C2" w:rsidRPr="000A3642" w14:paraId="6230163D" w14:textId="77777777" w:rsidTr="002F5401">
        <w:tc>
          <w:tcPr>
            <w:tcW w:w="3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D4724"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Odos ir poodinio audinio reakcijos</w:t>
            </w:r>
          </w:p>
        </w:tc>
        <w:tc>
          <w:tcPr>
            <w:tcW w:w="3071" w:type="dxa"/>
            <w:tcBorders>
              <w:top w:val="single" w:sz="4" w:space="0" w:color="000000"/>
              <w:left w:val="single" w:sz="4" w:space="0" w:color="000000"/>
              <w:bottom w:val="nil"/>
              <w:right w:val="single" w:sz="4" w:space="0" w:color="000000"/>
            </w:tcBorders>
          </w:tcPr>
          <w:p w14:paraId="19FF1622"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Labai retas</w:t>
            </w:r>
          </w:p>
          <w:p w14:paraId="6A00D8F6"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04190"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Odos padažnėjusio jautrumo reakcijos, įskaitant odos išbėrimą, niežėjimą, prakaitavimą, purpurą, dilgėlinę ir angioneurozinę edemą.</w:t>
            </w:r>
          </w:p>
        </w:tc>
      </w:tr>
      <w:tr w:rsidR="003866C2" w:rsidRPr="000A3642" w14:paraId="13669D27" w14:textId="77777777" w:rsidTr="002F540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D215B3" w14:textId="77777777" w:rsidR="003866C2" w:rsidRPr="000A3642" w:rsidRDefault="003866C2" w:rsidP="002F5401">
            <w:pPr>
              <w:autoSpaceDN w:val="0"/>
              <w:spacing w:after="0" w:line="254" w:lineRule="auto"/>
              <w:rPr>
                <w:rFonts w:ascii="Times New Roman" w:eastAsia="Times New Roman" w:hAnsi="Times New Roman" w:cs="Times New Roman"/>
                <w:noProof/>
              </w:rPr>
            </w:pPr>
          </w:p>
        </w:tc>
        <w:tc>
          <w:tcPr>
            <w:tcW w:w="3071" w:type="dxa"/>
            <w:tcBorders>
              <w:top w:val="nil"/>
              <w:left w:val="single" w:sz="4" w:space="0" w:color="000000"/>
              <w:bottom w:val="single" w:sz="4" w:space="0" w:color="000000"/>
              <w:right w:val="single" w:sz="4" w:space="0" w:color="000000"/>
            </w:tcBorders>
            <w:hideMark/>
          </w:tcPr>
          <w:p w14:paraId="3B975150"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Labai 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7495F" w14:textId="740CA344" w:rsidR="003866C2" w:rsidRPr="000A3642" w:rsidRDefault="009E59E9" w:rsidP="008557F2">
            <w:pPr>
              <w:suppressAutoHyphens/>
              <w:autoSpaceDN w:val="0"/>
              <w:spacing w:after="0" w:line="254" w:lineRule="auto"/>
              <w:rPr>
                <w:rFonts w:ascii="Times New Roman" w:eastAsia="Times New Roman" w:hAnsi="Times New Roman" w:cs="Times New Roman"/>
                <w:noProof/>
              </w:rPr>
            </w:pPr>
            <w:r w:rsidRPr="009E59E9">
              <w:rPr>
                <w:rFonts w:ascii="Times New Roman" w:eastAsia="Times New Roman" w:hAnsi="Times New Roman" w:cs="Times New Roman"/>
                <w:noProof/>
              </w:rPr>
              <w:t xml:space="preserve">Labai retai pasitaikė sunkių odos reakcijų. Toksinė epidermio nekrolizė (TEN), vaistinių preparatų sukeltas dermatitas, Stiveno Džonsono </w:t>
            </w:r>
            <w:r w:rsidRPr="009E59E9">
              <w:rPr>
                <w:rFonts w:ascii="Times New Roman" w:eastAsia="Times New Roman" w:hAnsi="Times New Roman" w:cs="Times New Roman"/>
                <w:noProof/>
              </w:rPr>
              <w:lastRenderedPageBreak/>
              <w:t>sindromas, ūminė generalizuota egzanteminė pustulozė (ŪGEP).</w:t>
            </w:r>
          </w:p>
        </w:tc>
      </w:tr>
      <w:tr w:rsidR="003866C2" w:rsidRPr="000A3642" w14:paraId="66EE8A07" w14:textId="77777777" w:rsidTr="002F5401">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79A43"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lastRenderedPageBreak/>
              <w:t>Inkstų ir šlapimo takų sutrikimai</w:t>
            </w:r>
          </w:p>
        </w:tc>
        <w:tc>
          <w:tcPr>
            <w:tcW w:w="3071" w:type="dxa"/>
            <w:tcBorders>
              <w:top w:val="single" w:sz="4" w:space="0" w:color="000000"/>
              <w:left w:val="single" w:sz="4" w:space="0" w:color="000000"/>
              <w:bottom w:val="single" w:sz="4" w:space="0" w:color="000000"/>
              <w:right w:val="single" w:sz="4" w:space="0" w:color="000000"/>
            </w:tcBorders>
            <w:hideMark/>
          </w:tcPr>
          <w:p w14:paraId="52D5E5EA"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Labai retas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21939"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Sterili piurija (drumstas šlapimas)</w:t>
            </w:r>
          </w:p>
        </w:tc>
      </w:tr>
      <w:tr w:rsidR="00763B51" w:rsidRPr="000A3642" w14:paraId="76A5A7AC" w14:textId="77777777" w:rsidTr="002F5401">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BA57" w14:textId="480D2422" w:rsidR="00763B51" w:rsidRPr="000A3642" w:rsidRDefault="00763B51" w:rsidP="002F5401">
            <w:pPr>
              <w:suppressAutoHyphens/>
              <w:autoSpaceDN w:val="0"/>
              <w:spacing w:after="0" w:line="254" w:lineRule="auto"/>
              <w:rPr>
                <w:rFonts w:ascii="Times New Roman" w:eastAsia="Times New Roman" w:hAnsi="Times New Roman" w:cs="Times New Roman"/>
                <w:noProof/>
              </w:rPr>
            </w:pPr>
            <w:r w:rsidRPr="00763B51">
              <w:rPr>
                <w:rFonts w:ascii="Times New Roman" w:eastAsia="Times New Roman" w:hAnsi="Times New Roman" w:cs="Times New Roman"/>
                <w:noProof/>
              </w:rPr>
              <w:t>Metabolizmo ir mitybos sutrikimai</w:t>
            </w:r>
          </w:p>
        </w:tc>
        <w:tc>
          <w:tcPr>
            <w:tcW w:w="3071" w:type="dxa"/>
            <w:tcBorders>
              <w:top w:val="single" w:sz="4" w:space="0" w:color="000000"/>
              <w:left w:val="single" w:sz="4" w:space="0" w:color="000000"/>
              <w:bottom w:val="single" w:sz="4" w:space="0" w:color="000000"/>
              <w:right w:val="single" w:sz="4" w:space="0" w:color="000000"/>
            </w:tcBorders>
          </w:tcPr>
          <w:p w14:paraId="207852FB" w14:textId="14FC107D" w:rsidR="00763B51" w:rsidRPr="000A3642" w:rsidRDefault="00763B51" w:rsidP="002F5401">
            <w:pPr>
              <w:suppressAutoHyphens/>
              <w:autoSpaceDN w:val="0"/>
              <w:spacing w:after="0" w:line="254" w:lineRule="auto"/>
              <w:rPr>
                <w:rFonts w:ascii="Times New Roman" w:eastAsia="Times New Roman" w:hAnsi="Times New Roman" w:cs="Times New Roman"/>
                <w:noProof/>
              </w:rPr>
            </w:pPr>
            <w:r w:rsidRPr="00763B51">
              <w:rPr>
                <w:rFonts w:ascii="Times New Roman" w:eastAsia="Times New Roman" w:hAnsi="Times New Roman" w:cs="Times New Roman"/>
                <w:noProof/>
              </w:rPr>
              <w:t>Dažnis nežinomas</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2393" w14:textId="18C947C5" w:rsidR="00763B51" w:rsidRPr="000A3642" w:rsidRDefault="00763B51" w:rsidP="002F5401">
            <w:pPr>
              <w:suppressAutoHyphens/>
              <w:autoSpaceDN w:val="0"/>
              <w:spacing w:after="0" w:line="254" w:lineRule="auto"/>
              <w:rPr>
                <w:rFonts w:ascii="Times New Roman" w:eastAsia="Times New Roman" w:hAnsi="Times New Roman" w:cs="Times New Roman"/>
                <w:noProof/>
              </w:rPr>
            </w:pPr>
            <w:r w:rsidRPr="00763B51">
              <w:rPr>
                <w:rFonts w:ascii="Times New Roman" w:eastAsia="Times New Roman" w:hAnsi="Times New Roman" w:cs="Times New Roman"/>
                <w:noProof/>
              </w:rPr>
              <w:t>Padidėjęs anijoninis tarpas esant metabolinei acidozei.</w:t>
            </w:r>
          </w:p>
        </w:tc>
      </w:tr>
    </w:tbl>
    <w:p w14:paraId="68322527"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66C8379C" w14:textId="77777777" w:rsidR="003866C2" w:rsidRPr="00AD2C50" w:rsidRDefault="003866C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Kofeinas</w:t>
      </w:r>
    </w:p>
    <w:p w14:paraId="2A0A51D6"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tbl>
      <w:tblPr>
        <w:tblW w:w="9081" w:type="dxa"/>
        <w:tblCellMar>
          <w:left w:w="10" w:type="dxa"/>
          <w:right w:w="10" w:type="dxa"/>
        </w:tblCellMar>
        <w:tblLook w:val="04A0" w:firstRow="1" w:lastRow="0" w:firstColumn="1" w:lastColumn="0" w:noHBand="0" w:noVBand="1"/>
      </w:tblPr>
      <w:tblGrid>
        <w:gridCol w:w="3021"/>
        <w:gridCol w:w="3030"/>
        <w:gridCol w:w="3030"/>
      </w:tblGrid>
      <w:tr w:rsidR="003866C2" w:rsidRPr="000A3642" w14:paraId="118FB521" w14:textId="77777777" w:rsidTr="002F5401">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24360"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Organų sistemų klasė</w:t>
            </w:r>
          </w:p>
        </w:tc>
        <w:tc>
          <w:tcPr>
            <w:tcW w:w="3030" w:type="dxa"/>
            <w:tcBorders>
              <w:top w:val="single" w:sz="4" w:space="0" w:color="000000"/>
              <w:left w:val="single" w:sz="4" w:space="0" w:color="000000"/>
              <w:bottom w:val="single" w:sz="4" w:space="0" w:color="000000"/>
              <w:right w:val="single" w:sz="4" w:space="0" w:color="000000"/>
            </w:tcBorders>
            <w:hideMark/>
          </w:tcPr>
          <w:p w14:paraId="310FA26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Dažnis</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60BCE"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Simptomai</w:t>
            </w:r>
          </w:p>
        </w:tc>
      </w:tr>
      <w:tr w:rsidR="003866C2" w:rsidRPr="000A3642" w14:paraId="5152E916" w14:textId="77777777" w:rsidTr="002F5401">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47DEA"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Nervų sistemos sutrikimas</w:t>
            </w:r>
          </w:p>
        </w:tc>
        <w:tc>
          <w:tcPr>
            <w:tcW w:w="3030" w:type="dxa"/>
            <w:tcBorders>
              <w:top w:val="single" w:sz="4" w:space="0" w:color="000000"/>
              <w:left w:val="single" w:sz="4" w:space="0" w:color="000000"/>
              <w:bottom w:val="single" w:sz="4" w:space="0" w:color="000000"/>
              <w:right w:val="single" w:sz="4" w:space="0" w:color="000000"/>
            </w:tcBorders>
            <w:hideMark/>
          </w:tcPr>
          <w:p w14:paraId="7FFF6C6B"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rPr>
              <w:t>Dažnis nežinomas</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F531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lang w:eastAsia="lt-LT"/>
              </w:rPr>
            </w:pPr>
            <w:r w:rsidRPr="000A3642">
              <w:rPr>
                <w:rFonts w:ascii="Times New Roman" w:eastAsia="Times New Roman" w:hAnsi="Times New Roman" w:cs="Times New Roman"/>
                <w:noProof/>
                <w:lang w:eastAsia="lt-LT"/>
              </w:rPr>
              <w:t>Nervingumas</w:t>
            </w:r>
          </w:p>
          <w:p w14:paraId="6C53438A"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lang w:eastAsia="lt-LT"/>
              </w:rPr>
              <w:t>Galvos sukimasis</w:t>
            </w:r>
          </w:p>
        </w:tc>
      </w:tr>
    </w:tbl>
    <w:p w14:paraId="74C4D6D1"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p>
    <w:p w14:paraId="3E720A5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Kai rekomenduojama paracetamolio, kofeino ir kodeino dozė vartojama su maiste esančiu kofeinu, didesnė suminė kofeino dozė gali padidinti su kofeinu susijusių nepageidaujamų reiškinių, pvz., nemigos, neramumo, nerimo, dirglumo, galvos skausmų, virškinimo trakto sutrikimų ir palpitacijų, atsiradimo galimybę.</w:t>
      </w:r>
    </w:p>
    <w:p w14:paraId="38043DC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p>
    <w:p w14:paraId="15C279F2" w14:textId="77777777" w:rsidR="003866C2" w:rsidRPr="00AD2C50" w:rsidRDefault="003866C2" w:rsidP="003866C2">
      <w:pPr>
        <w:suppressAutoHyphens/>
        <w:autoSpaceDN w:val="0"/>
        <w:spacing w:after="0" w:line="240" w:lineRule="auto"/>
        <w:rPr>
          <w:rFonts w:ascii="Times New Roman" w:eastAsia="Times New Roman" w:hAnsi="Times New Roman" w:cs="Times New Roman"/>
          <w:i/>
          <w:noProof/>
          <w:lang w:eastAsia="lt-LT"/>
        </w:rPr>
      </w:pPr>
      <w:r w:rsidRPr="00AD2C50">
        <w:rPr>
          <w:rFonts w:ascii="Times New Roman" w:eastAsia="Times New Roman" w:hAnsi="Times New Roman" w:cs="Times New Roman"/>
          <w:i/>
          <w:noProof/>
          <w:lang w:eastAsia="lt-LT"/>
        </w:rPr>
        <w:t>Kodeinas</w:t>
      </w:r>
    </w:p>
    <w:p w14:paraId="60CD0869"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tbl>
      <w:tblPr>
        <w:tblW w:w="9074" w:type="dxa"/>
        <w:tblCellMar>
          <w:left w:w="10" w:type="dxa"/>
          <w:right w:w="10" w:type="dxa"/>
        </w:tblCellMar>
        <w:tblLook w:val="04A0" w:firstRow="1" w:lastRow="0" w:firstColumn="1" w:lastColumn="0" w:noHBand="0" w:noVBand="1"/>
      </w:tblPr>
      <w:tblGrid>
        <w:gridCol w:w="3016"/>
        <w:gridCol w:w="3029"/>
        <w:gridCol w:w="3029"/>
      </w:tblGrid>
      <w:tr w:rsidR="003866C2" w:rsidRPr="000A3642" w14:paraId="68382C57" w14:textId="77777777" w:rsidTr="002F5401">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899A2"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Organų sistemų klasė</w:t>
            </w:r>
          </w:p>
        </w:tc>
        <w:tc>
          <w:tcPr>
            <w:tcW w:w="3029" w:type="dxa"/>
            <w:tcBorders>
              <w:top w:val="single" w:sz="4" w:space="0" w:color="000000"/>
              <w:left w:val="single" w:sz="4" w:space="0" w:color="000000"/>
              <w:bottom w:val="single" w:sz="4" w:space="0" w:color="000000"/>
              <w:right w:val="single" w:sz="4" w:space="0" w:color="000000"/>
            </w:tcBorders>
            <w:hideMark/>
          </w:tcPr>
          <w:p w14:paraId="0EBAAE80"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Dažnis</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52564"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Simptomai</w:t>
            </w:r>
          </w:p>
        </w:tc>
      </w:tr>
      <w:tr w:rsidR="003866C2" w:rsidRPr="000A3642" w14:paraId="0E0407EF" w14:textId="77777777" w:rsidTr="002F5401">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FC9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Psichikos sutrikimai </w:t>
            </w:r>
          </w:p>
          <w:p w14:paraId="702C17C7"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p>
        </w:tc>
        <w:tc>
          <w:tcPr>
            <w:tcW w:w="3029" w:type="dxa"/>
            <w:tcBorders>
              <w:top w:val="single" w:sz="4" w:space="0" w:color="000000"/>
              <w:left w:val="single" w:sz="4" w:space="0" w:color="000000"/>
              <w:bottom w:val="single" w:sz="4" w:space="0" w:color="000000"/>
              <w:right w:val="single" w:sz="4" w:space="0" w:color="000000"/>
            </w:tcBorders>
            <w:hideMark/>
          </w:tcPr>
          <w:p w14:paraId="66990ED9"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Dažnis nežinomas </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87DB"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Ilgai vartojant dideles kodeino dozes gali pasireikšti priklausomybė nuo vaistinio preparato (žr. 4.4 skyrių).</w:t>
            </w:r>
          </w:p>
          <w:p w14:paraId="38F79B0D"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p>
        </w:tc>
      </w:tr>
      <w:tr w:rsidR="003866C2" w:rsidRPr="000A3642" w14:paraId="0E9EBFD5" w14:textId="77777777" w:rsidTr="002F5401">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116DE"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Virškinimo trakto sutrikimai</w:t>
            </w:r>
          </w:p>
        </w:tc>
        <w:tc>
          <w:tcPr>
            <w:tcW w:w="3029" w:type="dxa"/>
            <w:tcBorders>
              <w:top w:val="single" w:sz="4" w:space="0" w:color="000000"/>
              <w:left w:val="single" w:sz="4" w:space="0" w:color="000000"/>
              <w:bottom w:val="single" w:sz="4" w:space="0" w:color="000000"/>
              <w:right w:val="single" w:sz="4" w:space="0" w:color="000000"/>
            </w:tcBorders>
            <w:hideMark/>
          </w:tcPr>
          <w:p w14:paraId="63C72195"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Dažnis nežinomas </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03049" w14:textId="23E05720"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Vidurių užkietėjimas, pykinimas, vėmimas, dispepsija, burnos džiūvimas, ūminis pankreatitas pacientams, kuriems anksčiau buvo pašalinta tulžies pūslė (žr. 4.4 skyrių).</w:t>
            </w:r>
          </w:p>
          <w:p w14:paraId="2A295496"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p>
        </w:tc>
      </w:tr>
      <w:tr w:rsidR="003866C2" w:rsidRPr="000A3642" w14:paraId="0DFC0513" w14:textId="77777777" w:rsidTr="002F5401">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210D6"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Nervų sistemos sutrikimai</w:t>
            </w:r>
          </w:p>
        </w:tc>
        <w:tc>
          <w:tcPr>
            <w:tcW w:w="3029" w:type="dxa"/>
            <w:tcBorders>
              <w:top w:val="single" w:sz="4" w:space="0" w:color="000000"/>
              <w:left w:val="single" w:sz="4" w:space="0" w:color="000000"/>
              <w:bottom w:val="single" w:sz="4" w:space="0" w:color="000000"/>
              <w:right w:val="single" w:sz="4" w:space="0" w:color="000000"/>
            </w:tcBorders>
            <w:hideMark/>
          </w:tcPr>
          <w:p w14:paraId="4ABCE65D"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Dažnis nežinomas </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6B1B" w14:textId="707B1DFF"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Galvos svaigimas, ilgai vartojant sustiprėja galvos skausmai, mieguistumas.</w:t>
            </w:r>
          </w:p>
          <w:p w14:paraId="2EBFC52C"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p>
        </w:tc>
      </w:tr>
      <w:tr w:rsidR="003866C2" w:rsidRPr="000A3642" w14:paraId="5C235D89" w14:textId="77777777" w:rsidTr="002F5401">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B6672"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Odos ir poodinio audinio sutrikimai</w:t>
            </w:r>
          </w:p>
          <w:p w14:paraId="0575F444"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p>
        </w:tc>
        <w:tc>
          <w:tcPr>
            <w:tcW w:w="3029" w:type="dxa"/>
            <w:tcBorders>
              <w:top w:val="single" w:sz="4" w:space="0" w:color="000000"/>
              <w:left w:val="single" w:sz="4" w:space="0" w:color="000000"/>
              <w:bottom w:val="single" w:sz="4" w:space="0" w:color="000000"/>
              <w:right w:val="single" w:sz="4" w:space="0" w:color="000000"/>
            </w:tcBorders>
            <w:hideMark/>
          </w:tcPr>
          <w:p w14:paraId="192887CF"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Dažnis nežinomas </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EBF08"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Niežulys, prakaitavimas. </w:t>
            </w:r>
          </w:p>
        </w:tc>
      </w:tr>
      <w:tr w:rsidR="003866C2" w:rsidRPr="000A3642" w14:paraId="0FEBF3F8" w14:textId="77777777" w:rsidTr="002F5401">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437C"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Inkstų ir šlapimo takų sutrikimai</w:t>
            </w:r>
          </w:p>
        </w:tc>
        <w:tc>
          <w:tcPr>
            <w:tcW w:w="3029" w:type="dxa"/>
            <w:tcBorders>
              <w:top w:val="single" w:sz="4" w:space="0" w:color="000000"/>
              <w:left w:val="single" w:sz="4" w:space="0" w:color="000000"/>
              <w:bottom w:val="single" w:sz="4" w:space="0" w:color="000000"/>
              <w:right w:val="single" w:sz="4" w:space="0" w:color="000000"/>
            </w:tcBorders>
            <w:hideMark/>
          </w:tcPr>
          <w:p w14:paraId="44D1C968"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Dažnis nežinomas</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8810F" w14:textId="77777777" w:rsidR="003866C2" w:rsidRPr="000A3642" w:rsidRDefault="003866C2" w:rsidP="002F5401">
            <w:pPr>
              <w:suppressAutoHyphens/>
              <w:autoSpaceDN w:val="0"/>
              <w:spacing w:after="0" w:line="254" w:lineRule="auto"/>
              <w:rPr>
                <w:rFonts w:ascii="Times New Roman" w:eastAsia="Times New Roman" w:hAnsi="Times New Roman" w:cs="Times New Roman"/>
                <w:noProof/>
              </w:rPr>
            </w:pPr>
            <w:r w:rsidRPr="000A3642">
              <w:rPr>
                <w:rFonts w:ascii="Times New Roman" w:eastAsia="Times New Roman" w:hAnsi="Times New Roman" w:cs="Times New Roman"/>
                <w:noProof/>
              </w:rPr>
              <w:t>Sunkumas šlapintis</w:t>
            </w:r>
          </w:p>
        </w:tc>
      </w:tr>
    </w:tbl>
    <w:p w14:paraId="69FB2A90" w14:textId="77777777" w:rsidR="003866C2" w:rsidRDefault="003866C2" w:rsidP="003866C2">
      <w:pPr>
        <w:suppressAutoHyphens/>
        <w:autoSpaceDN w:val="0"/>
        <w:spacing w:after="0" w:line="240" w:lineRule="auto"/>
        <w:rPr>
          <w:rFonts w:ascii="Times New Roman" w:eastAsia="Times New Roman" w:hAnsi="Times New Roman" w:cs="Times New Roman"/>
          <w:b/>
          <w:noProof/>
        </w:rPr>
      </w:pPr>
    </w:p>
    <w:p w14:paraId="0900BF77" w14:textId="77777777" w:rsidR="00763B51" w:rsidRPr="000A7312" w:rsidRDefault="00763B51" w:rsidP="00763B51">
      <w:pPr>
        <w:suppressAutoHyphens/>
        <w:autoSpaceDN w:val="0"/>
        <w:spacing w:after="0" w:line="240" w:lineRule="auto"/>
        <w:rPr>
          <w:rFonts w:ascii="Times New Roman" w:eastAsia="Times New Roman" w:hAnsi="Times New Roman" w:cs="Times New Roman"/>
          <w:bCs/>
          <w:noProof/>
          <w:u w:val="single"/>
        </w:rPr>
      </w:pPr>
      <w:r w:rsidRPr="000A7312">
        <w:rPr>
          <w:rFonts w:ascii="Times New Roman" w:eastAsia="Times New Roman" w:hAnsi="Times New Roman" w:cs="Times New Roman"/>
          <w:bCs/>
          <w:noProof/>
          <w:u w:val="single"/>
        </w:rPr>
        <w:t>Atrinktų nepageidaujamų reakcijų apibūdinimas</w:t>
      </w:r>
    </w:p>
    <w:p w14:paraId="7CBDF957" w14:textId="77777777" w:rsidR="00763B51" w:rsidRPr="000A7312" w:rsidRDefault="00763B51" w:rsidP="00763B51">
      <w:pPr>
        <w:suppressAutoHyphens/>
        <w:autoSpaceDN w:val="0"/>
        <w:spacing w:after="0" w:line="240" w:lineRule="auto"/>
        <w:rPr>
          <w:rFonts w:ascii="Times New Roman" w:eastAsia="Times New Roman" w:hAnsi="Times New Roman" w:cs="Times New Roman"/>
          <w:bCs/>
          <w:i/>
          <w:iCs/>
          <w:noProof/>
        </w:rPr>
      </w:pPr>
      <w:r w:rsidRPr="000A7312">
        <w:rPr>
          <w:rFonts w:ascii="Times New Roman" w:eastAsia="Times New Roman" w:hAnsi="Times New Roman" w:cs="Times New Roman"/>
          <w:bCs/>
          <w:i/>
          <w:iCs/>
          <w:noProof/>
        </w:rPr>
        <w:t>Padidėjęs anijoninis tarpas esant metabolinei acidozei</w:t>
      </w:r>
    </w:p>
    <w:p w14:paraId="31E48EC5" w14:textId="1F1378E4" w:rsidR="00763B51" w:rsidRPr="000A7312" w:rsidRDefault="00763B51" w:rsidP="00763B51">
      <w:pPr>
        <w:suppressAutoHyphens/>
        <w:autoSpaceDN w:val="0"/>
        <w:spacing w:after="0" w:line="240" w:lineRule="auto"/>
        <w:rPr>
          <w:rFonts w:ascii="Times New Roman" w:eastAsia="Times New Roman" w:hAnsi="Times New Roman" w:cs="Times New Roman"/>
          <w:bCs/>
          <w:noProof/>
        </w:rPr>
      </w:pPr>
      <w:r w:rsidRPr="000A7312">
        <w:rPr>
          <w:rFonts w:ascii="Times New Roman" w:eastAsia="Times New Roman" w:hAnsi="Times New Roman" w:cs="Times New Roman"/>
          <w:bCs/>
          <w:noProof/>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5DC18959" w14:textId="77777777" w:rsidR="00763B51" w:rsidRPr="000A3642" w:rsidRDefault="00763B51" w:rsidP="003866C2">
      <w:pPr>
        <w:suppressAutoHyphens/>
        <w:autoSpaceDN w:val="0"/>
        <w:spacing w:after="0" w:line="240" w:lineRule="auto"/>
        <w:rPr>
          <w:rFonts w:ascii="Times New Roman" w:eastAsia="Times New Roman" w:hAnsi="Times New Roman" w:cs="Times New Roman"/>
          <w:b/>
          <w:noProof/>
        </w:rPr>
      </w:pPr>
    </w:p>
    <w:p w14:paraId="639CBC5D" w14:textId="77777777" w:rsidR="003866C2" w:rsidRPr="000A3642" w:rsidRDefault="003866C2" w:rsidP="003866C2">
      <w:pPr>
        <w:suppressAutoHyphens/>
        <w:autoSpaceDE w:val="0"/>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u w:val="single"/>
        </w:rPr>
        <w:t>Pranešimas apie įtariamas nepageidaujamas reakcijas</w:t>
      </w:r>
    </w:p>
    <w:p w14:paraId="2D1EC392" w14:textId="77777777" w:rsidR="00CF17F9" w:rsidRPr="00736012" w:rsidRDefault="003866C2" w:rsidP="00CF17F9">
      <w:pPr>
        <w:spacing w:after="0" w:line="240" w:lineRule="auto"/>
        <w:rPr>
          <w:rFonts w:ascii="Times New Roman" w:eastAsia="Times New Roman" w:hAnsi="Times New Roman" w:cs="Times New Roman"/>
          <w:noProof/>
          <w:snapToGrid w:val="0"/>
        </w:rPr>
      </w:pPr>
      <w:r w:rsidRPr="000A3642">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w:t>
      </w:r>
      <w:r w:rsidR="00F0275E">
        <w:rPr>
          <w:rFonts w:ascii="Times New Roman" w:eastAsia="Times New Roman" w:hAnsi="Times New Roman" w:cs="Times New Roman"/>
          <w:noProof/>
        </w:rPr>
        <w:t xml:space="preserve">ar farmacijos </w:t>
      </w:r>
      <w:r w:rsidRPr="000A3642">
        <w:rPr>
          <w:rFonts w:ascii="Times New Roman" w:eastAsia="Times New Roman" w:hAnsi="Times New Roman" w:cs="Times New Roman"/>
          <w:noProof/>
        </w:rPr>
        <w:t xml:space="preserve">specialistai turi pranešti apie bet kokias įtariamas nepageidaujamas reakcijas, </w:t>
      </w:r>
    </w:p>
    <w:p w14:paraId="2F411137" w14:textId="142F5F6C" w:rsidR="00F0275E" w:rsidRPr="008571C2" w:rsidRDefault="00CF17F9" w:rsidP="00F0275E">
      <w:pPr>
        <w:spacing w:after="0" w:line="240" w:lineRule="auto"/>
        <w:rPr>
          <w:rFonts w:ascii="Times New Roman" w:eastAsia="Times New Roman" w:hAnsi="Times New Roman" w:cs="Times New Roman"/>
          <w:noProof/>
          <w:snapToGrid w:val="0"/>
        </w:rPr>
      </w:pPr>
      <w:r w:rsidRPr="00736012">
        <w:rPr>
          <w:rFonts w:ascii="Times New Roman" w:eastAsia="Times New Roman" w:hAnsi="Times New Roman" w:cs="Times New Roman"/>
          <w:noProof/>
          <w:snapToGrid w:val="0"/>
        </w:rPr>
        <w:lastRenderedPageBreak/>
        <w:t xml:space="preserve">užpildę ir pateikę pranešimo formą Valstybinės vaistų kontrolės tarnybos prie Lietuvos Respublikos sveikatos apsaugos ministerijos tinklalapyje </w:t>
      </w:r>
      <w:hyperlink r:id="rId9" w:history="1">
        <w:r w:rsidRPr="00736012">
          <w:rPr>
            <w:rFonts w:ascii="Times New Roman" w:eastAsia="Times New Roman" w:hAnsi="Times New Roman" w:cs="Times New Roman"/>
            <w:noProof/>
            <w:snapToGrid w:val="0"/>
            <w:color w:val="0000FF"/>
            <w:u w:val="single"/>
          </w:rPr>
          <w:t>https://vvkt.lrv.lt/lt/</w:t>
        </w:r>
      </w:hyperlink>
      <w:r w:rsidRPr="00736012">
        <w:rPr>
          <w:rFonts w:ascii="Times New Roman" w:eastAsia="Times New Roman" w:hAnsi="Times New Roman" w:cs="Times New Roman"/>
          <w:noProof/>
          <w:snapToGrid w:val="0"/>
        </w:rPr>
        <w:t xml:space="preserve"> nurodytais būdais.</w:t>
      </w:r>
    </w:p>
    <w:p w14:paraId="20D612AD" w14:textId="77777777" w:rsidR="003866C2" w:rsidRPr="00AD2C50" w:rsidRDefault="003866C2" w:rsidP="008571C2">
      <w:pPr>
        <w:keepNext/>
        <w:suppressAutoHyphens/>
        <w:autoSpaceDN w:val="0"/>
        <w:spacing w:after="0" w:line="240" w:lineRule="auto"/>
        <w:rPr>
          <w:rFonts w:ascii="Times New Roman" w:eastAsia="Times New Roman" w:hAnsi="Times New Roman" w:cs="Times New Roman"/>
          <w:noProof/>
        </w:rPr>
      </w:pPr>
    </w:p>
    <w:p w14:paraId="4F97356A" w14:textId="3E3AA265" w:rsidR="003866C2" w:rsidRPr="000A3642" w:rsidRDefault="003866C2" w:rsidP="003866C2">
      <w:pPr>
        <w:keepNext/>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4.9</w:t>
      </w:r>
      <w:r w:rsidRPr="000A3642">
        <w:rPr>
          <w:rFonts w:ascii="Times New Roman" w:eastAsia="Times New Roman" w:hAnsi="Times New Roman" w:cs="Times New Roman"/>
          <w:b/>
          <w:noProof/>
        </w:rPr>
        <w:tab/>
        <w:t>Perdozavimas</w:t>
      </w:r>
    </w:p>
    <w:p w14:paraId="7E729A3B" w14:textId="77777777" w:rsidR="009E59E9" w:rsidRPr="009E59E9" w:rsidRDefault="009E59E9" w:rsidP="009E59E9">
      <w:pPr>
        <w:keepNext/>
        <w:suppressAutoHyphens/>
        <w:autoSpaceDN w:val="0"/>
        <w:spacing w:after="0" w:line="240" w:lineRule="auto"/>
        <w:rPr>
          <w:rFonts w:ascii="Times New Roman" w:eastAsia="Times New Roman" w:hAnsi="Times New Roman" w:cs="Times New Roman"/>
          <w:noProof/>
        </w:rPr>
      </w:pPr>
    </w:p>
    <w:p w14:paraId="616646DC" w14:textId="77777777" w:rsidR="003866C2" w:rsidRPr="00AD2C50" w:rsidRDefault="003866C2" w:rsidP="00AD2C50">
      <w:pPr>
        <w:keepNext/>
        <w:suppressAutoHyphens/>
        <w:autoSpaceDN w:val="0"/>
        <w:spacing w:after="0" w:line="240" w:lineRule="auto"/>
        <w:rPr>
          <w:rFonts w:ascii="Times New Roman" w:eastAsia="Times New Roman" w:hAnsi="Times New Roman" w:cs="Times New Roman"/>
          <w:i/>
          <w:noProof/>
          <w:lang w:eastAsia="lt-LT"/>
        </w:rPr>
      </w:pPr>
      <w:r w:rsidRPr="00AD2C50">
        <w:rPr>
          <w:rFonts w:ascii="Times New Roman" w:eastAsia="Times New Roman" w:hAnsi="Times New Roman" w:cs="Times New Roman"/>
          <w:i/>
          <w:noProof/>
          <w:lang w:eastAsia="lt-LT"/>
        </w:rPr>
        <w:t>Paracetamolis</w:t>
      </w:r>
    </w:p>
    <w:p w14:paraId="2BB9454F" w14:textId="02086B8F"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Suaugusiesiems, pavartojusiems 10</w:t>
      </w:r>
      <w:r w:rsidR="00945AB0">
        <w:rPr>
          <w:rFonts w:ascii="Times New Roman" w:eastAsia="Times New Roman" w:hAnsi="Times New Roman" w:cs="Times New Roman"/>
          <w:noProof/>
        </w:rPr>
        <w:t> </w:t>
      </w:r>
      <w:r w:rsidRPr="000A3642">
        <w:rPr>
          <w:rFonts w:ascii="Times New Roman" w:eastAsia="Times New Roman" w:hAnsi="Times New Roman" w:cs="Times New Roman"/>
          <w:noProof/>
        </w:rPr>
        <w:t>g arba daugiau paracetamolio, gali pasireikšti kepenų pažeidimas. Jei yra rizikos veiksnių (žr. žemiau), kepenų pažeidimas gali pasireikšti išgėrus 5 g arba daugiau paracetamolio.</w:t>
      </w:r>
    </w:p>
    <w:p w14:paraId="7DA4A3F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0322FE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Rizikos veiksniai. </w:t>
      </w:r>
    </w:p>
    <w:p w14:paraId="1064017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pacientas:</w:t>
      </w:r>
    </w:p>
    <w:p w14:paraId="6799F312" w14:textId="77777777" w:rsidR="003866C2" w:rsidRPr="000A3642" w:rsidRDefault="003866C2" w:rsidP="003866C2">
      <w:pPr>
        <w:numPr>
          <w:ilvl w:val="0"/>
          <w:numId w:val="1"/>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ilgai vartoja karbamazepino, fenobarbitono, fenitoino, primidono, rifampicino, jonažolės preparatų ar kitų vaistų, kurie stimuliuoja kepenų fermentus;</w:t>
      </w:r>
    </w:p>
    <w:p w14:paraId="180EF18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arba</w:t>
      </w:r>
    </w:p>
    <w:p w14:paraId="10538DED" w14:textId="77777777" w:rsidR="003866C2" w:rsidRPr="000A3642" w:rsidRDefault="003866C2" w:rsidP="003866C2">
      <w:pPr>
        <w:numPr>
          <w:ilvl w:val="0"/>
          <w:numId w:val="1"/>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reguliariai, didesnėmis už rekomenduojamas dozes vartoja etanolio;</w:t>
      </w:r>
    </w:p>
    <w:p w14:paraId="7078691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arba</w:t>
      </w:r>
    </w:p>
    <w:p w14:paraId="56641601" w14:textId="77777777" w:rsidR="003866C2" w:rsidRPr="000A3642" w:rsidRDefault="003866C2" w:rsidP="003866C2">
      <w:pPr>
        <w:numPr>
          <w:ilvl w:val="0"/>
          <w:numId w:val="1"/>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tikėtina, kad pacientui yra glutationo išeikvojimas, pvz., valgymo sutrikimai, cistinė fibrozė, ŽIV infekcija, badavimas, kacheksija.</w:t>
      </w:r>
    </w:p>
    <w:p w14:paraId="3B41CBFD" w14:textId="77777777" w:rsidR="009E59E9" w:rsidRPr="009E59E9" w:rsidRDefault="009E59E9" w:rsidP="009E59E9">
      <w:pPr>
        <w:suppressAutoHyphens/>
        <w:autoSpaceDN w:val="0"/>
        <w:spacing w:after="0" w:line="240" w:lineRule="auto"/>
        <w:rPr>
          <w:rFonts w:ascii="Times New Roman" w:eastAsia="Times New Roman" w:hAnsi="Times New Roman" w:cs="Times New Roman"/>
          <w:noProof/>
        </w:rPr>
      </w:pPr>
    </w:p>
    <w:p w14:paraId="58AD1A60" w14:textId="663B6EAB" w:rsidR="003866C2" w:rsidRPr="000A7312" w:rsidRDefault="009E59E9" w:rsidP="009E59E9">
      <w:pPr>
        <w:suppressAutoHyphens/>
        <w:autoSpaceDN w:val="0"/>
        <w:spacing w:after="0" w:line="240" w:lineRule="auto"/>
        <w:rPr>
          <w:rFonts w:ascii="Times New Roman" w:eastAsia="Times New Roman" w:hAnsi="Times New Roman" w:cs="Times New Roman"/>
          <w:noProof/>
          <w:u w:val="single"/>
        </w:rPr>
      </w:pPr>
      <w:r w:rsidRPr="000A7312">
        <w:rPr>
          <w:rFonts w:ascii="Times New Roman" w:eastAsia="Times New Roman" w:hAnsi="Times New Roman" w:cs="Times New Roman"/>
          <w:noProof/>
          <w:u w:val="single"/>
        </w:rPr>
        <w:t>Simptomai</w:t>
      </w:r>
    </w:p>
    <w:p w14:paraId="03D9B1F1" w14:textId="7B62E6D4"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Paracetamolio perdozavimo simptomai, atsirandantys per pirmąsias 24</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val., yra blyškumas, pykinimas, vėmimas, anoreksija ir pilvo skausmas. Kepenų pažeidimas gali pasireikšti praėjus 12–48</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val. po perdozavimo.</w:t>
      </w:r>
    </w:p>
    <w:p w14:paraId="72052F8E" w14:textId="30924CE3" w:rsidR="009E59E9"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Gali sutrikti gliukozės metabolizmas, pasireikšti metabolinė acidozė. Sunkiai apsinuodijus, kepenų nepakankamumas gali progresuoti ir atsirasti encefalopatija, hemoragija, hipoglikemija, smegenų edema ir mirtis. Be to, net jei nėra sunkaus kepenų pažeidimo, gali pasireikšti ūminis inkstų nepakankamumas su ūmine inkstų kanalėlių nekroze, taip pat stipriai pasireiškiantis juosmens skausmas, hematurija ir proteinurija. Gali prasidėti širdies aritmija ir pankreatitas. </w:t>
      </w:r>
      <w:r w:rsidR="008557F2">
        <w:rPr>
          <w:rFonts w:ascii="Times New Roman" w:eastAsia="Times New Roman" w:hAnsi="Times New Roman" w:cs="Times New Roman"/>
          <w:noProof/>
        </w:rPr>
        <w:t>P</w:t>
      </w:r>
      <w:r w:rsidR="009E59E9" w:rsidRPr="009E59E9">
        <w:rPr>
          <w:rFonts w:ascii="Times New Roman" w:eastAsia="Times New Roman" w:hAnsi="Times New Roman" w:cs="Times New Roman"/>
          <w:noProof/>
        </w:rPr>
        <w:t xml:space="preserve">radžioje gali </w:t>
      </w:r>
      <w:r w:rsidR="008557F2">
        <w:rPr>
          <w:rFonts w:ascii="Times New Roman" w:eastAsia="Times New Roman" w:hAnsi="Times New Roman" w:cs="Times New Roman"/>
          <w:noProof/>
        </w:rPr>
        <w:t>pasireikšti</w:t>
      </w:r>
      <w:r w:rsidR="009E59E9" w:rsidRPr="009E59E9">
        <w:rPr>
          <w:rFonts w:ascii="Times New Roman" w:eastAsia="Times New Roman" w:hAnsi="Times New Roman" w:cs="Times New Roman"/>
          <w:noProof/>
        </w:rPr>
        <w:t xml:space="preserve"> tik pykinimas ar vėmimas, </w:t>
      </w:r>
      <w:r w:rsidR="008B5222">
        <w:rPr>
          <w:rFonts w:ascii="Times New Roman" w:eastAsia="Times New Roman" w:hAnsi="Times New Roman" w:cs="Times New Roman"/>
          <w:noProof/>
        </w:rPr>
        <w:t>tai</w:t>
      </w:r>
      <w:r w:rsidR="009E59E9" w:rsidRPr="009E59E9">
        <w:rPr>
          <w:rFonts w:ascii="Times New Roman" w:eastAsia="Times New Roman" w:hAnsi="Times New Roman" w:cs="Times New Roman"/>
          <w:noProof/>
        </w:rPr>
        <w:t xml:space="preserve"> neparodo perdozavimo sunkumo ir organų pažeidimo pavojaus.</w:t>
      </w:r>
      <w:r w:rsidR="00AE13FB">
        <w:rPr>
          <w:rFonts w:ascii="Times New Roman" w:eastAsia="Times New Roman" w:hAnsi="Times New Roman" w:cs="Times New Roman"/>
          <w:noProof/>
        </w:rPr>
        <w:t xml:space="preserve"> </w:t>
      </w:r>
      <w:r w:rsidR="00AE13FB" w:rsidRPr="00AE13FB">
        <w:rPr>
          <w:rFonts w:ascii="Times New Roman" w:eastAsia="Times New Roman" w:hAnsi="Times New Roman" w:cs="Times New Roman"/>
          <w:noProof/>
        </w:rPr>
        <w:t>Gydyti reikia remiantis oficialiomis nustatytomis gydymo rekomendacijomis</w:t>
      </w:r>
      <w:r w:rsidR="004E6DFA">
        <w:rPr>
          <w:rFonts w:ascii="Times New Roman" w:eastAsia="Times New Roman" w:hAnsi="Times New Roman" w:cs="Times New Roman"/>
          <w:noProof/>
        </w:rPr>
        <w:t>.</w:t>
      </w:r>
    </w:p>
    <w:p w14:paraId="783E4581" w14:textId="77777777" w:rsidR="009E59E9" w:rsidRDefault="009E59E9" w:rsidP="003866C2">
      <w:pPr>
        <w:suppressAutoHyphens/>
        <w:autoSpaceDN w:val="0"/>
        <w:spacing w:after="0" w:line="240" w:lineRule="auto"/>
        <w:rPr>
          <w:rFonts w:ascii="Times New Roman" w:eastAsia="Times New Roman" w:hAnsi="Times New Roman" w:cs="Times New Roman"/>
          <w:noProof/>
        </w:rPr>
      </w:pPr>
    </w:p>
    <w:p w14:paraId="504DFF8D" w14:textId="77777777" w:rsidR="009E59E9" w:rsidRPr="000A7312" w:rsidRDefault="009E59E9" w:rsidP="003866C2">
      <w:pPr>
        <w:suppressAutoHyphens/>
        <w:autoSpaceDN w:val="0"/>
        <w:spacing w:after="0" w:line="240" w:lineRule="auto"/>
        <w:rPr>
          <w:rFonts w:ascii="Times New Roman" w:eastAsia="Times New Roman" w:hAnsi="Times New Roman" w:cs="Times New Roman"/>
          <w:noProof/>
          <w:u w:val="single"/>
        </w:rPr>
      </w:pPr>
      <w:r w:rsidRPr="000A7312">
        <w:rPr>
          <w:rFonts w:ascii="Times New Roman" w:eastAsia="Times New Roman" w:hAnsi="Times New Roman" w:cs="Times New Roman"/>
          <w:noProof/>
          <w:u w:val="single"/>
        </w:rPr>
        <w:t>Gydymas</w:t>
      </w:r>
    </w:p>
    <w:p w14:paraId="518C0E97" w14:textId="4543ACEE"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Manoma, kad paracetamolio toksinio metabolito perteklius visam laikui prisijungia prie kepenų audinio (kai paracetamolis geriamas įprastinėmis dozėmis, paprastai šis metabolitas visiškai detoksikuojamas glutationo).</w:t>
      </w:r>
    </w:p>
    <w:p w14:paraId="05189EDC"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1C9315E5" w14:textId="45B4688A"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Jei žmogus išgėrė per didelę paracetamolio dozę, jį būtina nedelsiant gydyti. Nepaisant to, kad nėra ryškių ankstyvų simptomų, pacientus reikėtų skubiai siųsti į ligoninę, kad būtų suteikta skubi medicinos pagalba. </w:t>
      </w:r>
      <w:r w:rsidR="009E59E9" w:rsidRPr="009E59E9">
        <w:rPr>
          <w:rFonts w:ascii="Times New Roman" w:eastAsia="Times New Roman" w:hAnsi="Times New Roman" w:cs="Times New Roman"/>
          <w:noProof/>
        </w:rPr>
        <w:t>Gydyti reikia remiantis oficialiomis nustatytomis gydymo rekomendacijomis</w:t>
      </w:r>
      <w:r w:rsidR="009E59E9">
        <w:rPr>
          <w:rFonts w:ascii="Times New Roman" w:eastAsia="Times New Roman" w:hAnsi="Times New Roman" w:cs="Times New Roman"/>
          <w:noProof/>
        </w:rPr>
        <w:t>.</w:t>
      </w:r>
      <w:r w:rsidR="009E59E9" w:rsidRPr="009E59E9">
        <w:rPr>
          <w:rFonts w:ascii="Times New Roman" w:eastAsia="Times New Roman" w:hAnsi="Times New Roman" w:cs="Times New Roman"/>
          <w:noProof/>
        </w:rPr>
        <w:t xml:space="preserve"> </w:t>
      </w:r>
      <w:r w:rsidRPr="000A3642">
        <w:rPr>
          <w:rFonts w:ascii="Times New Roman" w:eastAsia="Times New Roman" w:hAnsi="Times New Roman" w:cs="Times New Roman"/>
          <w:noProof/>
        </w:rPr>
        <w:t>Pacientams, kurie per paskutines 4 valandas išgėrė apie 7,5 g ar daugiau paracetamolio, reikia išplauti skrandį. Gali prireikti leisti į veną N-acetilcisteino arba duoti gerti metionino, kurie yra veiklūs ne mažiau kaip 48 valandas po apsinuodijimo. Reikia turėti galimybę taikyti bendrąsias palaikomąsias priemones.</w:t>
      </w:r>
    </w:p>
    <w:p w14:paraId="51BBBFF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AC05567" w14:textId="77777777" w:rsidR="003866C2" w:rsidRPr="00AD2C50" w:rsidRDefault="003866C2" w:rsidP="003866C2">
      <w:pPr>
        <w:suppressAutoHyphens/>
        <w:autoSpaceDE w:val="0"/>
        <w:autoSpaceDN w:val="0"/>
        <w:spacing w:after="0" w:line="240" w:lineRule="auto"/>
        <w:rPr>
          <w:rFonts w:ascii="Times New Roman" w:eastAsia="Times New Roman" w:hAnsi="Times New Roman" w:cs="Times New Roman"/>
          <w:bCs/>
          <w:i/>
          <w:noProof/>
          <w:lang w:eastAsia="lt-LT"/>
        </w:rPr>
      </w:pPr>
      <w:r w:rsidRPr="00AD2C50">
        <w:rPr>
          <w:rFonts w:ascii="Times New Roman" w:eastAsia="Times New Roman" w:hAnsi="Times New Roman" w:cs="Times New Roman"/>
          <w:bCs/>
          <w:i/>
          <w:noProof/>
          <w:lang w:eastAsia="lt-LT"/>
        </w:rPr>
        <w:t>Kodeinas</w:t>
      </w:r>
    </w:p>
    <w:p w14:paraId="6F213C0E" w14:textId="779C60E6" w:rsidR="00945AB0" w:rsidRPr="00AD2C50" w:rsidRDefault="00945AB0" w:rsidP="003866C2">
      <w:pPr>
        <w:suppressAutoHyphens/>
        <w:autoSpaceDE w:val="0"/>
        <w:autoSpaceDN w:val="0"/>
        <w:spacing w:after="0" w:line="240" w:lineRule="auto"/>
        <w:rPr>
          <w:rFonts w:ascii="Times New Roman" w:eastAsia="Times New Roman" w:hAnsi="Times New Roman" w:cs="Times New Roman"/>
          <w:bCs/>
          <w:noProof/>
          <w:lang w:eastAsia="lt-LT"/>
        </w:rPr>
      </w:pPr>
      <w:r w:rsidRPr="00AD2C50">
        <w:rPr>
          <w:rFonts w:ascii="Times New Roman" w:eastAsia="Times New Roman" w:hAnsi="Times New Roman" w:cs="Times New Roman"/>
          <w:bCs/>
          <w:noProof/>
          <w:lang w:eastAsia="lt-LT"/>
        </w:rPr>
        <w:t xml:space="preserve">Kodeino perdozavimo simptomus gali sustiprinti </w:t>
      </w:r>
      <w:r w:rsidR="005179DD" w:rsidRPr="00AD2C50">
        <w:rPr>
          <w:rFonts w:ascii="Times New Roman" w:eastAsia="Times New Roman" w:hAnsi="Times New Roman" w:cs="Times New Roman"/>
          <w:bCs/>
          <w:noProof/>
          <w:lang w:eastAsia="lt-LT"/>
        </w:rPr>
        <w:t>kartu</w:t>
      </w:r>
      <w:r w:rsidRPr="00AD2C50">
        <w:rPr>
          <w:rFonts w:ascii="Times New Roman" w:eastAsia="Times New Roman" w:hAnsi="Times New Roman" w:cs="Times New Roman"/>
          <w:bCs/>
          <w:noProof/>
          <w:lang w:eastAsia="lt-LT"/>
        </w:rPr>
        <w:t xml:space="preserve"> vartojamas alkoholis ir psichotropiniai vaistiniai preparatai.</w:t>
      </w:r>
    </w:p>
    <w:p w14:paraId="0F55F40B" w14:textId="77777777" w:rsidR="00945AB0" w:rsidRPr="0031365C" w:rsidRDefault="00945AB0" w:rsidP="003866C2">
      <w:pPr>
        <w:suppressAutoHyphens/>
        <w:autoSpaceDE w:val="0"/>
        <w:autoSpaceDN w:val="0"/>
        <w:spacing w:after="0" w:line="240" w:lineRule="auto"/>
        <w:rPr>
          <w:rFonts w:ascii="Times New Roman" w:eastAsia="Times New Roman" w:hAnsi="Times New Roman" w:cs="Times New Roman"/>
          <w:bCs/>
          <w:noProof/>
          <w:u w:val="single"/>
          <w:lang w:eastAsia="lt-LT"/>
        </w:rPr>
      </w:pPr>
    </w:p>
    <w:p w14:paraId="1DD8071D" w14:textId="77777777" w:rsidR="003866C2" w:rsidRPr="000A7312" w:rsidRDefault="003866C2" w:rsidP="003866C2">
      <w:pPr>
        <w:suppressAutoHyphens/>
        <w:autoSpaceDE w:val="0"/>
        <w:autoSpaceDN w:val="0"/>
        <w:spacing w:after="0" w:line="240" w:lineRule="auto"/>
        <w:rPr>
          <w:rFonts w:ascii="Times New Roman" w:eastAsia="Times New Roman" w:hAnsi="Times New Roman" w:cs="Times New Roman"/>
          <w:noProof/>
          <w:u w:val="single"/>
          <w:lang w:eastAsia="lt-LT"/>
        </w:rPr>
      </w:pPr>
      <w:r w:rsidRPr="000A7312">
        <w:rPr>
          <w:rFonts w:ascii="Times New Roman" w:eastAsia="Times New Roman" w:hAnsi="Times New Roman" w:cs="Times New Roman"/>
          <w:noProof/>
          <w:u w:val="single"/>
          <w:lang w:eastAsia="lt-LT"/>
        </w:rPr>
        <w:t>Simptomai ir požymiai</w:t>
      </w:r>
    </w:p>
    <w:p w14:paraId="0395A6D3" w14:textId="04EFF143"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Perdozavimas kodeinu pirmoje fazėje pasireiškia pykinimu ir vėmimu. </w:t>
      </w:r>
      <w:r w:rsidR="009E59E9" w:rsidRPr="009E59E9">
        <w:rPr>
          <w:rFonts w:ascii="Times New Roman" w:eastAsia="Times New Roman" w:hAnsi="Times New Roman" w:cs="Times New Roman"/>
          <w:noProof/>
          <w:lang w:eastAsia="lt-LT"/>
        </w:rPr>
        <w:t>Gali pasireikšti centrinės nervų sistemos slopinimas, įskaitant kvėpavimo slopinimą (tačiau jis tikriausiai nebus stiprus, nebent tik tuo atveju, jei kartu buvo vartota kitų centrinę nervų sistemą slopinančių preparatų, įskaitant alkoholį, arba jeigu perdozavimas buvo labai didelis)</w:t>
      </w:r>
      <w:r w:rsidRPr="000A3642">
        <w:rPr>
          <w:rFonts w:ascii="Times New Roman" w:eastAsia="Times New Roman" w:hAnsi="Times New Roman" w:cs="Times New Roman"/>
          <w:noProof/>
          <w:lang w:eastAsia="lt-LT"/>
        </w:rPr>
        <w:t xml:space="preserve"> cianozę, retesnį kvėpavimą, mieguistumą, ataksiją ir rečiau – plaučių edemą. Gali pasireikšti kvėpavimo pauzės, miozė, traukuliai, kolapsas ir šlapimo susilaikymas. Taip pat pastebėta histamino atpalaidavimo požymių.</w:t>
      </w:r>
    </w:p>
    <w:p w14:paraId="1F2DA47A"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u w:val="single"/>
          <w:lang w:eastAsia="lt-LT"/>
        </w:rPr>
      </w:pPr>
    </w:p>
    <w:p w14:paraId="350B9C29" w14:textId="77777777" w:rsidR="003866C2" w:rsidRPr="000A7312" w:rsidRDefault="003866C2" w:rsidP="003866C2">
      <w:pPr>
        <w:suppressAutoHyphens/>
        <w:autoSpaceDE w:val="0"/>
        <w:autoSpaceDN w:val="0"/>
        <w:spacing w:after="0" w:line="240" w:lineRule="auto"/>
        <w:rPr>
          <w:rFonts w:ascii="Times New Roman" w:eastAsia="Times New Roman" w:hAnsi="Times New Roman" w:cs="Times New Roman"/>
          <w:noProof/>
          <w:u w:val="single"/>
          <w:lang w:eastAsia="lt-LT"/>
        </w:rPr>
      </w:pPr>
      <w:r w:rsidRPr="000A7312">
        <w:rPr>
          <w:rFonts w:ascii="Times New Roman" w:eastAsia="Times New Roman" w:hAnsi="Times New Roman" w:cs="Times New Roman"/>
          <w:noProof/>
          <w:u w:val="single"/>
          <w:lang w:eastAsia="lt-LT"/>
        </w:rPr>
        <w:lastRenderedPageBreak/>
        <w:t>Gydymas</w:t>
      </w:r>
    </w:p>
    <w:p w14:paraId="1972A172" w14:textId="04073A43"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Reikia taikyti bendrąsias simptomines ir palaikomąsias priemones, įskaitant kvėpavimo takų atlaisvinimą, ir stebėti gyvybinius požymius, kol jie taps stabilūs. Suaugusiems žmonėms per vieną valandą suvartojus daugiau nei 350 mg kodeino arba vaikams suvartojus daugiau nei 5 mg/kg kodeino, galima svarstyti apie aktyvintosios anglies vartojimo tikslingumą.</w:t>
      </w:r>
    </w:p>
    <w:p w14:paraId="5DA8500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Jei pasireiškė koma arba kvėpavimo slopinimas, suleiskite naloksono. Stebėkite paciento būklę mažiausiai penkias valandas po vaistinio preparato vartojimo arba aštuonias valandas, jeigu buvo pavartota pailginto poveikio formos vaistinio preparato. </w:t>
      </w:r>
    </w:p>
    <w:p w14:paraId="1D121C0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p>
    <w:p w14:paraId="5ACA9821" w14:textId="77777777" w:rsidR="003866C2" w:rsidRPr="00AD2C50" w:rsidRDefault="003866C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Kofeinas</w:t>
      </w:r>
    </w:p>
    <w:p w14:paraId="293B046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Per didelė kofeino dozė gali sukelti nervingumą, neramumą, nemigą, sujaudinimą, gausesnį šlapimo išskyrimą, veido paraudimą, raumenų mėšlungį, virškinimo trakto sutrikimą, tachikardiją arba širdies ritmo sutrikimą, padriką mąstymą ir kalbą, psichomotorinį sujaudinimą ar periodus, kai ligonis nejaučia nuovargio. </w:t>
      </w:r>
    </w:p>
    <w:p w14:paraId="5825ACA7"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Perdozavimas kofeinu gali sukelti skausmą epigastriume, vėmimą, diurezę, CNS stimuliaciją (nemigą, neramumą, susijaudinimą, ažitaciją, nervingumą, drebulį ir traukulius). </w:t>
      </w:r>
    </w:p>
    <w:p w14:paraId="385D6174" w14:textId="653F70EA" w:rsidR="003866C2" w:rsidRDefault="003866C2" w:rsidP="003866C2">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Reikia pažymėti, kad kliniškai reikšmingas perdozavimo kofeinu simptomas, pasireiškęs vartojant šį vaistinį preparatą, yra paracetamolio sukeltas sunkus toksiškumas kepenims, susijęs su suvartoto vaistinio preparato kiekiu.</w:t>
      </w:r>
    </w:p>
    <w:p w14:paraId="4DDBBBE4" w14:textId="77777777" w:rsidR="009E59E9" w:rsidRPr="000A3642" w:rsidRDefault="009E59E9" w:rsidP="003866C2">
      <w:pPr>
        <w:suppressAutoHyphens/>
        <w:autoSpaceDN w:val="0"/>
        <w:spacing w:after="0" w:line="240" w:lineRule="auto"/>
        <w:rPr>
          <w:rFonts w:ascii="Times New Roman" w:eastAsia="Times New Roman" w:hAnsi="Times New Roman" w:cs="Times New Roman"/>
          <w:noProof/>
          <w:lang w:eastAsia="lt-LT"/>
        </w:rPr>
      </w:pPr>
    </w:p>
    <w:p w14:paraId="0A885800" w14:textId="77777777" w:rsidR="009E59E9" w:rsidRPr="000A7312" w:rsidRDefault="009E59E9" w:rsidP="009E59E9">
      <w:pPr>
        <w:suppressAutoHyphens/>
        <w:autoSpaceDN w:val="0"/>
        <w:spacing w:after="0" w:line="240" w:lineRule="auto"/>
        <w:rPr>
          <w:rFonts w:ascii="Times New Roman" w:eastAsia="Times New Roman" w:hAnsi="Times New Roman" w:cs="Times New Roman"/>
          <w:noProof/>
          <w:u w:val="single"/>
        </w:rPr>
      </w:pPr>
      <w:r w:rsidRPr="000A7312">
        <w:rPr>
          <w:rFonts w:ascii="Times New Roman" w:eastAsia="Times New Roman" w:hAnsi="Times New Roman" w:cs="Times New Roman"/>
          <w:noProof/>
          <w:u w:val="single"/>
        </w:rPr>
        <w:t>Gydymas</w:t>
      </w:r>
    </w:p>
    <w:p w14:paraId="7170705C" w14:textId="2452C22E" w:rsidR="003866C2" w:rsidRDefault="009E59E9" w:rsidP="009E59E9">
      <w:pPr>
        <w:suppressAutoHyphens/>
        <w:autoSpaceDN w:val="0"/>
        <w:spacing w:after="0" w:line="240" w:lineRule="auto"/>
        <w:rPr>
          <w:rFonts w:ascii="Times New Roman" w:eastAsia="Times New Roman" w:hAnsi="Times New Roman" w:cs="Times New Roman"/>
          <w:noProof/>
        </w:rPr>
      </w:pPr>
      <w:r w:rsidRPr="009E59E9">
        <w:rPr>
          <w:rFonts w:ascii="Times New Roman" w:eastAsia="Times New Roman" w:hAnsi="Times New Roman" w:cs="Times New Roman"/>
          <w:noProof/>
        </w:rPr>
        <w:t>Pacientams būtina</w:t>
      </w:r>
      <w:r w:rsidR="00947852">
        <w:rPr>
          <w:rFonts w:ascii="Times New Roman" w:eastAsia="Times New Roman" w:hAnsi="Times New Roman" w:cs="Times New Roman"/>
          <w:noProof/>
        </w:rPr>
        <w:t>s palaikomasis gydymas</w:t>
      </w:r>
      <w:r w:rsidRPr="009E59E9">
        <w:rPr>
          <w:rFonts w:ascii="Times New Roman" w:eastAsia="Times New Roman" w:hAnsi="Times New Roman" w:cs="Times New Roman"/>
          <w:noProof/>
        </w:rPr>
        <w:t>.</w:t>
      </w:r>
    </w:p>
    <w:p w14:paraId="54C6C009" w14:textId="77777777" w:rsidR="009E59E9" w:rsidRPr="000A3642" w:rsidRDefault="009E59E9" w:rsidP="009E59E9">
      <w:pPr>
        <w:suppressAutoHyphens/>
        <w:autoSpaceDN w:val="0"/>
        <w:spacing w:after="0" w:line="240" w:lineRule="auto"/>
        <w:rPr>
          <w:rFonts w:ascii="Times New Roman" w:eastAsia="Times New Roman" w:hAnsi="Times New Roman" w:cs="Times New Roman"/>
          <w:noProof/>
        </w:rPr>
      </w:pPr>
    </w:p>
    <w:p w14:paraId="019375B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118479A"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5.</w:t>
      </w:r>
      <w:r w:rsidRPr="000A3642">
        <w:rPr>
          <w:rFonts w:ascii="Times New Roman" w:eastAsia="Times New Roman" w:hAnsi="Times New Roman" w:cs="Times New Roman"/>
          <w:b/>
          <w:noProof/>
        </w:rPr>
        <w:tab/>
        <w:t>FARMAKOLOGINĖS SAVYBĖS</w:t>
      </w:r>
    </w:p>
    <w:p w14:paraId="6B7F890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6B9C694" w14:textId="15F02E23"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5.1</w:t>
      </w:r>
      <w:r w:rsidRPr="000A3642">
        <w:rPr>
          <w:rFonts w:ascii="Times New Roman" w:eastAsia="Times New Roman" w:hAnsi="Times New Roman" w:cs="Times New Roman"/>
          <w:b/>
          <w:noProof/>
        </w:rPr>
        <w:tab/>
        <w:t>Farmakodinaminės savybės</w:t>
      </w:r>
    </w:p>
    <w:p w14:paraId="7003C799"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C0D1C6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Farmakoterapinė grupė – kiti analgetikai ir antipiretikai, ATC kodas </w:t>
      </w:r>
      <w:r w:rsidRPr="000A3642">
        <w:rPr>
          <w:rFonts w:ascii="Times New Roman" w:eastAsia="Times New Roman" w:hAnsi="Times New Roman" w:cs="Times New Roman"/>
          <w:noProof/>
          <w:color w:val="000000"/>
        </w:rPr>
        <w:t>– N02BE71.</w:t>
      </w:r>
    </w:p>
    <w:p w14:paraId="7E06D9B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color w:val="000000"/>
        </w:rPr>
      </w:pPr>
    </w:p>
    <w:p w14:paraId="67DAC32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Paracetamolis – tai gerai žinomas analgetikas; kofeinas pasižymi centrinę nervų sistemą aktyvinančiu ir silpnu diurezę skatinančiu poveikiu. </w:t>
      </w:r>
    </w:p>
    <w:p w14:paraId="4E7CA2D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Kodeino fosfatui būdingas vidutinio stiprumo skausmą malšinantis ir silpnas kosulį slopinantis poveikis.</w:t>
      </w:r>
    </w:p>
    <w:p w14:paraId="1E7F70B1" w14:textId="77777777" w:rsidR="003866C2" w:rsidRPr="000A3642" w:rsidRDefault="003866C2" w:rsidP="003866C2">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Kodeinas yra centrinio poveikio silpnas analgetikas. Kodeinas sukelia poveikį, veikdamas opioidų μ receptorius, nors kodeino afinitetas šiems receptoriams yra mažas ir jo analgetinis poveikis pasireiškia dėl kodeino konversijos į morfiną. Nustatyta, kad kodeinas, ypač vartojamas kartu su kitais analgetikais, pavyzdžiui, paracetamoliu, veiksmingai malšina ūminį nocicepsinį skausmą.</w:t>
      </w:r>
    </w:p>
    <w:p w14:paraId="1A12E954" w14:textId="3A26BCDF"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28E09BD" w14:textId="7B288DC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5.2</w:t>
      </w:r>
      <w:r w:rsidRPr="000A3642">
        <w:rPr>
          <w:rFonts w:ascii="Times New Roman" w:eastAsia="Times New Roman" w:hAnsi="Times New Roman" w:cs="Times New Roman"/>
          <w:b/>
          <w:noProof/>
        </w:rPr>
        <w:tab/>
        <w:t>Farmakokinetinės savybės</w:t>
      </w:r>
    </w:p>
    <w:p w14:paraId="7E1889C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0E6A6346" w14:textId="039A676B"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Paracetamolis greitai ir beveik visas absorbuojamas iš virškinamojo trakto. Didžiausia vaistinio preparato koncentracija plazmoje susidaro po 30</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60 minučių; pusinės eliminacijos iš plazmos periodas – 1</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4</w:t>
      </w:r>
      <w:r w:rsidR="009E59E9">
        <w:rPr>
          <w:rFonts w:ascii="Times New Roman" w:eastAsia="Times New Roman" w:hAnsi="Times New Roman" w:cs="Times New Roman"/>
          <w:noProof/>
        </w:rPr>
        <w:t> </w:t>
      </w:r>
      <w:r w:rsidRPr="000A3642">
        <w:rPr>
          <w:rFonts w:ascii="Times New Roman" w:eastAsia="Times New Roman" w:hAnsi="Times New Roman" w:cs="Times New Roman"/>
          <w:noProof/>
        </w:rPr>
        <w:t>valandos. Paracetamolis palyginti vienodai pasiskirsto daugelyje organizmo skysčių ir įvairiai jungiasi su baltymais. Vaistinis preparatas pasišalina beveik vien tik per inkstus konjuguotų metabolitų pavidalu.</w:t>
      </w:r>
    </w:p>
    <w:p w14:paraId="226F2F1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E6EB48A" w14:textId="1E039712"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Išgertas kodeino fosfatas gerai absorbuojamas ir plačiai pasiskirsto po organizmą. 86% išgertos dozės pasišalina su šlapimu per 24</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valandas – 40</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70</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 laisvo arba konjuguoto kodeino, 5</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15</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 – laisvo arba konjuguoto  morfino, 10</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20</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 – laisvo arba konjuguoto norkodeino pavidalu ir galimi pėdsakai laisvo ar konjuguoto normorfino.</w:t>
      </w:r>
    </w:p>
    <w:p w14:paraId="1810DF89"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A5C5698" w14:textId="781A32A0"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Išgertas kofeinas greitai, bet nereguliariai absorbuojamas iš virškinamojo trakto; absorbcija priklauso nuo terpės pH. Išgėrus 100</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mg dozę, didžiausia koncentracija plazmoje – 1,5</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2</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mcg/ml – susidaro per 1</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2</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valandas. Pusinės eliminacijos iš plazmos periodas – 4</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10</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valandų. Kofeinas greitai pasiskirsto organizmo vandeninėje terpėje ir maždaug 15</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 jo jungiasi su plazmos baltymais. Per 48</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valandas 45</w:t>
      </w:r>
      <w:r w:rsidR="007C7F00">
        <w:rPr>
          <w:rFonts w:ascii="Times New Roman" w:eastAsia="Times New Roman" w:hAnsi="Times New Roman" w:cs="Times New Roman"/>
          <w:noProof/>
        </w:rPr>
        <w:t> </w:t>
      </w:r>
      <w:r w:rsidRPr="000A3642">
        <w:rPr>
          <w:rFonts w:ascii="Times New Roman" w:eastAsia="Times New Roman" w:hAnsi="Times New Roman" w:cs="Times New Roman"/>
          <w:noProof/>
        </w:rPr>
        <w:t>% dozės pašalinama su šlapimu 1-metilksantino ir 1-metilšlapimo rūgšties pavidalu.</w:t>
      </w:r>
    </w:p>
    <w:p w14:paraId="2372FE88"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0D9B5DCF" w14:textId="77777777" w:rsidR="003866C2" w:rsidRPr="000A3642" w:rsidRDefault="003866C2" w:rsidP="003866C2">
      <w:pPr>
        <w:keepNext/>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5.3</w:t>
      </w:r>
      <w:r w:rsidRPr="000A3642">
        <w:rPr>
          <w:rFonts w:ascii="Times New Roman" w:eastAsia="Times New Roman" w:hAnsi="Times New Roman" w:cs="Times New Roman"/>
          <w:b/>
          <w:noProof/>
        </w:rPr>
        <w:tab/>
        <w:t>Ikiklinikinių saugumo tyrimų duomenys</w:t>
      </w:r>
    </w:p>
    <w:p w14:paraId="1C6A7CBB" w14:textId="77777777" w:rsidR="003866C2" w:rsidRPr="000A3642" w:rsidRDefault="003866C2" w:rsidP="003866C2">
      <w:pPr>
        <w:keepNext/>
        <w:suppressAutoHyphens/>
        <w:autoSpaceDN w:val="0"/>
        <w:spacing w:after="0" w:line="240" w:lineRule="auto"/>
        <w:rPr>
          <w:rFonts w:ascii="Times New Roman" w:eastAsia="Times New Roman" w:hAnsi="Times New Roman" w:cs="Times New Roman"/>
          <w:noProof/>
        </w:rPr>
      </w:pPr>
    </w:p>
    <w:p w14:paraId="3C3FE40E" w14:textId="77777777" w:rsidR="003866C2" w:rsidRPr="000A3642" w:rsidRDefault="003866C2" w:rsidP="003866C2">
      <w:pPr>
        <w:keepNext/>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Nėra jokių reikšmingų ikiklinikinių tyrimų duomenų, nepaminėtų kituose šios „Preparato charakteristikų santraukos“ skyriuose.</w:t>
      </w:r>
    </w:p>
    <w:p w14:paraId="7A1CC9EB"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2AFE5535" w14:textId="77777777" w:rsidR="000510F6" w:rsidRPr="000A3642" w:rsidRDefault="000510F6" w:rsidP="003866C2">
      <w:pPr>
        <w:suppressAutoHyphens/>
        <w:autoSpaceDN w:val="0"/>
        <w:spacing w:after="0" w:line="240" w:lineRule="auto"/>
        <w:rPr>
          <w:rFonts w:ascii="Times New Roman" w:eastAsia="Times New Roman" w:hAnsi="Times New Roman" w:cs="Times New Roman"/>
          <w:b/>
          <w:noProof/>
        </w:rPr>
      </w:pPr>
    </w:p>
    <w:p w14:paraId="3C1D41BC" w14:textId="20150C5A"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6.</w:t>
      </w:r>
      <w:r w:rsidRPr="000A3642">
        <w:rPr>
          <w:rFonts w:ascii="Times New Roman" w:eastAsia="Times New Roman" w:hAnsi="Times New Roman" w:cs="Times New Roman"/>
          <w:b/>
          <w:noProof/>
        </w:rPr>
        <w:tab/>
        <w:t>FARMACINĖ INFORMACIJA</w:t>
      </w:r>
    </w:p>
    <w:p w14:paraId="496F8E15"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57AA8BBA"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6.1</w:t>
      </w:r>
      <w:r w:rsidRPr="000A3642">
        <w:rPr>
          <w:rFonts w:ascii="Times New Roman" w:eastAsia="Times New Roman" w:hAnsi="Times New Roman" w:cs="Times New Roman"/>
          <w:b/>
          <w:noProof/>
        </w:rPr>
        <w:tab/>
        <w:t>Pagalbinių medžiagų sąrašas</w:t>
      </w:r>
    </w:p>
    <w:p w14:paraId="44BF3F14" w14:textId="77777777" w:rsidR="003866C2" w:rsidRPr="000A3642" w:rsidRDefault="003866C2" w:rsidP="003866C2">
      <w:pPr>
        <w:suppressAutoHyphens/>
        <w:autoSpaceDN w:val="0"/>
        <w:spacing w:after="0" w:line="240" w:lineRule="auto"/>
        <w:rPr>
          <w:rFonts w:ascii="Times New Roman" w:eastAsia="Times New Roman" w:hAnsi="Times New Roman" w:cs="Times New Roman"/>
          <w:i/>
          <w:noProof/>
        </w:rPr>
      </w:pPr>
    </w:p>
    <w:p w14:paraId="77E3BA4E"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i/>
          <w:noProof/>
        </w:rPr>
      </w:pPr>
      <w:r w:rsidRPr="000A3642">
        <w:rPr>
          <w:rFonts w:ascii="Times New Roman" w:eastAsia="Times New Roman" w:hAnsi="Times New Roman" w:cs="Times New Roman"/>
          <w:i/>
          <w:noProof/>
        </w:rPr>
        <w:t>Tabletės branduolys</w:t>
      </w:r>
    </w:p>
    <w:p w14:paraId="766F2C95"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Pregelifikuotas krakmolas</w:t>
      </w:r>
    </w:p>
    <w:p w14:paraId="220E3FD9"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Kukurūzų krakmolas</w:t>
      </w:r>
    </w:p>
    <w:p w14:paraId="17B43B15"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Kalio sorbatas</w:t>
      </w:r>
    </w:p>
    <w:p w14:paraId="784B4089"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Povidonas</w:t>
      </w:r>
    </w:p>
    <w:p w14:paraId="79F7B28A"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Mikrokristalinė celiuliozė</w:t>
      </w:r>
    </w:p>
    <w:p w14:paraId="2E895231"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Talkas</w:t>
      </w:r>
    </w:p>
    <w:p w14:paraId="6522F797"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Stearino rūgštis</w:t>
      </w:r>
    </w:p>
    <w:p w14:paraId="09815B3D" w14:textId="77777777" w:rsidR="003866C2" w:rsidRPr="000A3642" w:rsidRDefault="003866C2" w:rsidP="003866C2">
      <w:pPr>
        <w:suppressAutoHyphens/>
        <w:autoSpaceDN w:val="0"/>
        <w:spacing w:after="0" w:line="240" w:lineRule="auto"/>
        <w:ind w:firstLine="11"/>
        <w:rPr>
          <w:rFonts w:ascii="Times New Roman" w:eastAsia="Times New Roman" w:hAnsi="Times New Roman" w:cs="Times New Roman"/>
          <w:noProof/>
        </w:rPr>
      </w:pPr>
      <w:r w:rsidRPr="000A3642">
        <w:rPr>
          <w:rFonts w:ascii="Times New Roman" w:eastAsia="Times New Roman" w:hAnsi="Times New Roman" w:cs="Times New Roman"/>
          <w:noProof/>
        </w:rPr>
        <w:t>Magnio stearatas</w:t>
      </w:r>
    </w:p>
    <w:p w14:paraId="0A875ADC" w14:textId="77777777" w:rsidR="003866C2" w:rsidRPr="000A3642" w:rsidRDefault="003866C2" w:rsidP="003866C2">
      <w:pPr>
        <w:suppressAutoHyphens/>
        <w:autoSpaceDN w:val="0"/>
        <w:spacing w:after="0" w:line="240" w:lineRule="auto"/>
        <w:rPr>
          <w:rFonts w:ascii="Times New Roman" w:eastAsia="Times New Roman" w:hAnsi="Times New Roman" w:cs="Times New Roman"/>
          <w:bCs/>
          <w:noProof/>
        </w:rPr>
      </w:pPr>
    </w:p>
    <w:p w14:paraId="05B54DAB" w14:textId="6287A5A5"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6.2</w:t>
      </w:r>
      <w:r w:rsidRPr="000A3642">
        <w:rPr>
          <w:rFonts w:ascii="Times New Roman" w:eastAsia="Times New Roman" w:hAnsi="Times New Roman" w:cs="Times New Roman"/>
          <w:b/>
          <w:noProof/>
        </w:rPr>
        <w:tab/>
        <w:t>Nesuderinamumas</w:t>
      </w:r>
    </w:p>
    <w:p w14:paraId="17713EE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E8652EB" w14:textId="77777777" w:rsidR="003866C2" w:rsidRPr="000A3642" w:rsidRDefault="003866C2" w:rsidP="003866C2">
      <w:pPr>
        <w:tabs>
          <w:tab w:val="left" w:pos="540"/>
        </w:tabs>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Duomenys nebūtini.</w:t>
      </w:r>
    </w:p>
    <w:p w14:paraId="3227F40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1C8EDA2"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6.3</w:t>
      </w:r>
      <w:r w:rsidRPr="000A3642">
        <w:rPr>
          <w:rFonts w:ascii="Times New Roman" w:eastAsia="Times New Roman" w:hAnsi="Times New Roman" w:cs="Times New Roman"/>
          <w:b/>
          <w:noProof/>
        </w:rPr>
        <w:tab/>
        <w:t>Tinkamumo laikas</w:t>
      </w:r>
    </w:p>
    <w:p w14:paraId="545131D2"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9F13A8D"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3 metai.</w:t>
      </w:r>
    </w:p>
    <w:p w14:paraId="4660175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F6BBEC4" w14:textId="08EA99B0"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6.4</w:t>
      </w:r>
      <w:r w:rsidRPr="000A3642">
        <w:rPr>
          <w:rFonts w:ascii="Times New Roman" w:eastAsia="Times New Roman" w:hAnsi="Times New Roman" w:cs="Times New Roman"/>
          <w:b/>
          <w:noProof/>
        </w:rPr>
        <w:tab/>
        <w:t>Specialios laikymo sąlygos</w:t>
      </w:r>
    </w:p>
    <w:p w14:paraId="1382497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0848E8D8"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Laikyti ne aukštesnėje kaip 25 °C temperatūroje.</w:t>
      </w:r>
    </w:p>
    <w:p w14:paraId="70196A0D"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1A066EC9" w14:textId="2B16BA3F"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6.5</w:t>
      </w:r>
      <w:r w:rsidRPr="000A3642">
        <w:rPr>
          <w:rFonts w:ascii="Times New Roman" w:eastAsia="Times New Roman" w:hAnsi="Times New Roman" w:cs="Times New Roman"/>
          <w:b/>
          <w:noProof/>
        </w:rPr>
        <w:tab/>
        <w:t>Talpyklės pobūdis ir jos turinys</w:t>
      </w:r>
    </w:p>
    <w:p w14:paraId="03D4C47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48148C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Kartono dėžutė arba kartoninė/PVC piniginės formos pakuotė, kurioje yra PVC/aliuminio folijos lizdinės plokštelės. Pakuotėje 12 tablečių.</w:t>
      </w:r>
    </w:p>
    <w:p w14:paraId="3ED2657E"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288C7322" w14:textId="21F3DD6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noProof/>
        </w:rPr>
      </w:pPr>
      <w:r w:rsidRPr="000A3642">
        <w:rPr>
          <w:rFonts w:ascii="Times New Roman" w:eastAsia="Times New Roman" w:hAnsi="Times New Roman" w:cs="Times New Roman"/>
          <w:b/>
          <w:noProof/>
        </w:rPr>
        <w:t>6.6</w:t>
      </w:r>
      <w:r w:rsidRPr="000A3642">
        <w:rPr>
          <w:rFonts w:ascii="Times New Roman" w:eastAsia="Times New Roman" w:hAnsi="Times New Roman" w:cs="Times New Roman"/>
          <w:b/>
          <w:noProof/>
        </w:rPr>
        <w:tab/>
        <w:t>Specialūs reikalavimai atliekoms tvarkyti</w:t>
      </w:r>
    </w:p>
    <w:p w14:paraId="2F29A97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C56B9A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Specialių reikalavimų nėra.</w:t>
      </w:r>
    </w:p>
    <w:p w14:paraId="561C444E" w14:textId="77777777" w:rsidR="003866C2" w:rsidRPr="000A3642" w:rsidRDefault="003866C2" w:rsidP="003866C2">
      <w:pPr>
        <w:keepNext/>
        <w:suppressAutoHyphens/>
        <w:autoSpaceDN w:val="0"/>
        <w:spacing w:after="0" w:line="240" w:lineRule="auto"/>
        <w:outlineLvl w:val="2"/>
        <w:rPr>
          <w:rFonts w:ascii="Times New Roman" w:eastAsia="Times New Roman" w:hAnsi="Times New Roman" w:cs="Times New Roman"/>
          <w:b/>
          <w:bCs/>
          <w:noProof/>
        </w:rPr>
      </w:pPr>
    </w:p>
    <w:p w14:paraId="1BE1114B" w14:textId="77777777" w:rsidR="00385531" w:rsidRPr="000A3642" w:rsidRDefault="00385531" w:rsidP="003866C2">
      <w:pPr>
        <w:suppressAutoHyphens/>
        <w:autoSpaceDN w:val="0"/>
        <w:spacing w:after="0" w:line="240" w:lineRule="auto"/>
        <w:rPr>
          <w:rFonts w:ascii="Times New Roman" w:eastAsia="Times New Roman" w:hAnsi="Times New Roman" w:cs="Times New Roman"/>
          <w:noProof/>
        </w:rPr>
      </w:pPr>
    </w:p>
    <w:p w14:paraId="51996B15" w14:textId="23817C15"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7.</w:t>
      </w:r>
      <w:r w:rsidRPr="000A3642">
        <w:rPr>
          <w:rFonts w:ascii="Times New Roman" w:eastAsia="Times New Roman" w:hAnsi="Times New Roman" w:cs="Times New Roman"/>
          <w:b/>
          <w:noProof/>
        </w:rPr>
        <w:tab/>
      </w:r>
      <w:r w:rsidRPr="000A3642">
        <w:rPr>
          <w:rFonts w:ascii="Times New Roman" w:eastAsia="Times New Roman" w:hAnsi="Times New Roman" w:cs="Times New Roman"/>
          <w:b/>
          <w:bCs/>
          <w:noProof/>
        </w:rPr>
        <w:t>REGISTRUOTOJAS</w:t>
      </w:r>
    </w:p>
    <w:p w14:paraId="05ADEAE9" w14:textId="77777777" w:rsidR="003866C2" w:rsidRPr="000A3642" w:rsidRDefault="003866C2" w:rsidP="003866C2">
      <w:pPr>
        <w:suppressAutoHyphens/>
        <w:autoSpaceDE w:val="0"/>
        <w:autoSpaceDN w:val="0"/>
        <w:spacing w:after="0" w:line="240" w:lineRule="auto"/>
        <w:jc w:val="both"/>
        <w:rPr>
          <w:rFonts w:ascii="Times New Roman" w:eastAsia="Times New Roman" w:hAnsi="Times New Roman" w:cs="Times New Roman"/>
          <w:noProof/>
        </w:rPr>
      </w:pPr>
    </w:p>
    <w:p w14:paraId="6ECCD073" w14:textId="77777777" w:rsidR="00ED59A6" w:rsidRPr="00736012" w:rsidRDefault="00ED59A6" w:rsidP="00ED59A6">
      <w:pPr>
        <w:spacing w:after="0" w:line="240" w:lineRule="auto"/>
        <w:rPr>
          <w:rFonts w:ascii="Times New Roman" w:hAnsi="Times New Roman" w:cs="Times New Roman"/>
        </w:rPr>
      </w:pPr>
      <w:bookmarkStart w:id="4" w:name="_Hlk181186003"/>
      <w:proofErr w:type="spellStart"/>
      <w:r w:rsidRPr="00736012">
        <w:rPr>
          <w:rFonts w:ascii="Times New Roman" w:hAnsi="Times New Roman" w:cs="Times New Roman"/>
        </w:rPr>
        <w:t>Perrigo</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Poland</w:t>
      </w:r>
      <w:proofErr w:type="spellEnd"/>
      <w:r w:rsidRPr="00736012">
        <w:rPr>
          <w:rFonts w:ascii="Times New Roman" w:hAnsi="Times New Roman" w:cs="Times New Roman"/>
        </w:rPr>
        <w:t xml:space="preserve"> Sp. z </w:t>
      </w:r>
      <w:proofErr w:type="spellStart"/>
      <w:r w:rsidRPr="00736012">
        <w:rPr>
          <w:rFonts w:ascii="Times New Roman" w:hAnsi="Times New Roman" w:cs="Times New Roman"/>
        </w:rPr>
        <w:t>o.o</w:t>
      </w:r>
      <w:proofErr w:type="spellEnd"/>
      <w:r w:rsidRPr="00736012">
        <w:rPr>
          <w:rFonts w:ascii="Times New Roman" w:hAnsi="Times New Roman" w:cs="Times New Roman"/>
        </w:rPr>
        <w:t>.</w:t>
      </w:r>
    </w:p>
    <w:p w14:paraId="4265AB50" w14:textId="77777777" w:rsidR="00ED59A6" w:rsidRPr="00736012" w:rsidRDefault="00ED59A6" w:rsidP="00ED59A6">
      <w:pPr>
        <w:spacing w:after="0" w:line="240" w:lineRule="auto"/>
        <w:rPr>
          <w:rFonts w:ascii="Times New Roman" w:hAnsi="Times New Roman" w:cs="Times New Roman"/>
        </w:rPr>
      </w:pPr>
      <w:proofErr w:type="spellStart"/>
      <w:r w:rsidRPr="00736012">
        <w:rPr>
          <w:rFonts w:ascii="Times New Roman" w:hAnsi="Times New Roman" w:cs="Times New Roman"/>
        </w:rPr>
        <w:t>ul</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Domaniewska</w:t>
      </w:r>
      <w:proofErr w:type="spellEnd"/>
      <w:r w:rsidRPr="00736012">
        <w:rPr>
          <w:rFonts w:ascii="Times New Roman" w:hAnsi="Times New Roman" w:cs="Times New Roman"/>
        </w:rPr>
        <w:t xml:space="preserve"> 48</w:t>
      </w:r>
    </w:p>
    <w:p w14:paraId="5169E651" w14:textId="77777777" w:rsidR="00ED59A6" w:rsidRPr="00736012" w:rsidRDefault="00ED59A6" w:rsidP="00ED59A6">
      <w:pPr>
        <w:spacing w:after="0" w:line="240" w:lineRule="auto"/>
        <w:rPr>
          <w:rFonts w:ascii="Times New Roman" w:hAnsi="Times New Roman" w:cs="Times New Roman"/>
        </w:rPr>
      </w:pPr>
      <w:r w:rsidRPr="00736012">
        <w:rPr>
          <w:rFonts w:ascii="Times New Roman" w:hAnsi="Times New Roman" w:cs="Times New Roman"/>
        </w:rPr>
        <w:t xml:space="preserve">02-672 </w:t>
      </w:r>
      <w:proofErr w:type="spellStart"/>
      <w:r w:rsidRPr="00736012">
        <w:rPr>
          <w:rFonts w:ascii="Times New Roman" w:hAnsi="Times New Roman" w:cs="Times New Roman"/>
        </w:rPr>
        <w:t>Warszawa</w:t>
      </w:r>
      <w:proofErr w:type="spellEnd"/>
    </w:p>
    <w:p w14:paraId="66B58B7D" w14:textId="77777777" w:rsidR="00ED59A6" w:rsidRPr="00736012" w:rsidRDefault="00ED59A6" w:rsidP="00ED59A6">
      <w:pPr>
        <w:spacing w:after="0" w:line="240" w:lineRule="auto"/>
        <w:rPr>
          <w:rFonts w:ascii="Times New Roman" w:hAnsi="Times New Roman" w:cs="Times New Roman"/>
        </w:rPr>
      </w:pPr>
      <w:r w:rsidRPr="00736012">
        <w:rPr>
          <w:rFonts w:ascii="Times New Roman" w:hAnsi="Times New Roman" w:cs="Times New Roman"/>
        </w:rPr>
        <w:t>Lenkija</w:t>
      </w:r>
    </w:p>
    <w:bookmarkEnd w:id="4"/>
    <w:p w14:paraId="5CDBB65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73EE95B2"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2F1BE0F" w14:textId="3981E5EE"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8.</w:t>
      </w:r>
      <w:r w:rsidRPr="000A3642">
        <w:rPr>
          <w:rFonts w:ascii="Times New Roman" w:eastAsia="Times New Roman" w:hAnsi="Times New Roman" w:cs="Times New Roman"/>
          <w:b/>
          <w:noProof/>
        </w:rPr>
        <w:tab/>
      </w:r>
      <w:r w:rsidRPr="000A3642">
        <w:rPr>
          <w:rFonts w:ascii="Times New Roman" w:eastAsia="Times New Roman" w:hAnsi="Times New Roman" w:cs="Times New Roman"/>
          <w:b/>
          <w:noProof/>
          <w:szCs w:val="24"/>
        </w:rPr>
        <w:t xml:space="preserve">REGISTRACIJOS </w:t>
      </w:r>
      <w:r w:rsidRPr="000A3642">
        <w:rPr>
          <w:rFonts w:ascii="Times New Roman" w:eastAsia="Times New Roman" w:hAnsi="Times New Roman" w:cs="Times New Roman"/>
          <w:b/>
          <w:bCs/>
          <w:noProof/>
        </w:rPr>
        <w:t>PAŽYMĖJIMO</w:t>
      </w:r>
      <w:r w:rsidRPr="000A3642">
        <w:rPr>
          <w:rFonts w:ascii="Times New Roman" w:eastAsia="Times New Roman" w:hAnsi="Times New Roman" w:cs="Times New Roman"/>
          <w:b/>
          <w:bCs/>
          <w:caps/>
          <w:noProof/>
        </w:rPr>
        <w:t xml:space="preserve"> </w:t>
      </w:r>
      <w:r w:rsidRPr="000A3642">
        <w:rPr>
          <w:rFonts w:ascii="Times New Roman" w:eastAsia="Times New Roman" w:hAnsi="Times New Roman" w:cs="Times New Roman"/>
          <w:b/>
          <w:caps/>
          <w:noProof/>
        </w:rPr>
        <w:t>numeris</w:t>
      </w:r>
    </w:p>
    <w:p w14:paraId="2F150A9C" w14:textId="77777777" w:rsidR="003866C2" w:rsidRPr="000A3642" w:rsidRDefault="003866C2" w:rsidP="003866C2">
      <w:pPr>
        <w:suppressAutoHyphens/>
        <w:autoSpaceDN w:val="0"/>
        <w:spacing w:after="0" w:line="240" w:lineRule="auto"/>
        <w:rPr>
          <w:rFonts w:ascii="Times New Roman" w:eastAsia="Times New Roman" w:hAnsi="Times New Roman" w:cs="Times New Roman"/>
          <w:i/>
          <w:noProof/>
        </w:rPr>
      </w:pPr>
    </w:p>
    <w:p w14:paraId="5544CF3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iCs/>
          <w:noProof/>
        </w:rPr>
        <w:t>LT/1/95/0859/001</w:t>
      </w:r>
    </w:p>
    <w:p w14:paraId="4BCF9627"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75C03014"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69016E44" w14:textId="475EAD0F"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caps/>
          <w:noProof/>
        </w:rPr>
        <w:t>9.</w:t>
      </w:r>
      <w:r w:rsidRPr="000A3642">
        <w:rPr>
          <w:rFonts w:ascii="Times New Roman" w:eastAsia="Times New Roman" w:hAnsi="Times New Roman" w:cs="Times New Roman"/>
          <w:b/>
          <w:caps/>
          <w:noProof/>
        </w:rPr>
        <w:tab/>
      </w:r>
      <w:r w:rsidRPr="000A3642">
        <w:rPr>
          <w:rFonts w:ascii="Times New Roman" w:eastAsia="Times New Roman" w:hAnsi="Times New Roman" w:cs="Times New Roman"/>
          <w:b/>
          <w:noProof/>
          <w:szCs w:val="24"/>
        </w:rPr>
        <w:t>REGISTRAVIMO / PERREGISTRAVIMO</w:t>
      </w:r>
      <w:r w:rsidRPr="000A3642">
        <w:rPr>
          <w:rFonts w:ascii="Times New Roman" w:eastAsia="Times New Roman" w:hAnsi="Times New Roman" w:cs="Times New Roman"/>
          <w:noProof/>
          <w:szCs w:val="24"/>
        </w:rPr>
        <w:t xml:space="preserve"> </w:t>
      </w:r>
      <w:r w:rsidRPr="000A3642">
        <w:rPr>
          <w:rFonts w:ascii="Times New Roman" w:eastAsia="Times New Roman" w:hAnsi="Times New Roman" w:cs="Times New Roman"/>
          <w:b/>
          <w:bCs/>
          <w:noProof/>
        </w:rPr>
        <w:t>DATA</w:t>
      </w:r>
    </w:p>
    <w:p w14:paraId="76F02268" w14:textId="77777777" w:rsidR="003866C2" w:rsidRPr="000A3642" w:rsidRDefault="003866C2" w:rsidP="003866C2">
      <w:pPr>
        <w:suppressAutoHyphens/>
        <w:autoSpaceDN w:val="0"/>
        <w:spacing w:after="0" w:line="240" w:lineRule="auto"/>
        <w:rPr>
          <w:rFonts w:ascii="Times New Roman" w:eastAsia="Times New Roman" w:hAnsi="Times New Roman" w:cs="Times New Roman"/>
          <w:i/>
          <w:noProof/>
        </w:rPr>
      </w:pPr>
    </w:p>
    <w:p w14:paraId="7564EBB6" w14:textId="13095865"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Registravimo data 1997 m. spalio 23 d.</w:t>
      </w:r>
    </w:p>
    <w:p w14:paraId="3BB38FBE" w14:textId="1621EAE0"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Paskutinio perregistravimo data 2007 m. spalio 15 d.</w:t>
      </w:r>
    </w:p>
    <w:p w14:paraId="729E31C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9E8A39E"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CD9B5D9" w14:textId="2E3C3F5C"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b/>
          <w:caps/>
          <w:noProof/>
        </w:rPr>
      </w:pPr>
      <w:r w:rsidRPr="000A3642">
        <w:rPr>
          <w:rFonts w:ascii="Times New Roman" w:eastAsia="Times New Roman" w:hAnsi="Times New Roman" w:cs="Times New Roman"/>
          <w:b/>
          <w:caps/>
          <w:noProof/>
        </w:rPr>
        <w:t>10.</w:t>
      </w:r>
      <w:r w:rsidRPr="000A3642">
        <w:rPr>
          <w:rFonts w:ascii="Times New Roman" w:eastAsia="Times New Roman" w:hAnsi="Times New Roman" w:cs="Times New Roman"/>
          <w:b/>
          <w:caps/>
          <w:noProof/>
        </w:rPr>
        <w:tab/>
        <w:t xml:space="preserve">teksto peržiūros data  </w:t>
      </w:r>
    </w:p>
    <w:p w14:paraId="37220A5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09F18416" w14:textId="20B98E5A" w:rsidR="003866C2" w:rsidRDefault="000A7312" w:rsidP="003866C2">
      <w:pPr>
        <w:suppressAutoHyphens/>
        <w:autoSpaceDN w:val="0"/>
        <w:spacing w:after="0" w:line="240" w:lineRule="auto"/>
        <w:rPr>
          <w:rFonts w:ascii="Times New Roman" w:hAnsi="Times New Roman" w:cs="Times New Roman"/>
        </w:rPr>
      </w:pPr>
      <w:r>
        <w:rPr>
          <w:rFonts w:ascii="Times New Roman" w:hAnsi="Times New Roman" w:cs="Times New Roman"/>
        </w:rPr>
        <w:t>2025 m. balandžio 9 d.</w:t>
      </w:r>
    </w:p>
    <w:p w14:paraId="25F2BA50" w14:textId="77777777" w:rsidR="000A7312" w:rsidRPr="000A3642" w:rsidRDefault="000A7312" w:rsidP="003866C2">
      <w:pPr>
        <w:suppressAutoHyphens/>
        <w:autoSpaceDN w:val="0"/>
        <w:spacing w:after="0" w:line="240" w:lineRule="auto"/>
        <w:rPr>
          <w:rFonts w:ascii="Times New Roman" w:eastAsia="Times New Roman" w:hAnsi="Times New Roman" w:cs="Times New Roman"/>
          <w:noProof/>
        </w:rPr>
      </w:pPr>
    </w:p>
    <w:p w14:paraId="1164F02D" w14:textId="412D3955" w:rsidR="003866C2" w:rsidRPr="008571C2" w:rsidRDefault="003866C2" w:rsidP="008571C2">
      <w:pPr>
        <w:spacing w:after="0" w:line="240" w:lineRule="auto"/>
        <w:rPr>
          <w:rFonts w:ascii="Times New Roman" w:hAnsi="Times New Roman" w:cs="Times New Roman"/>
        </w:rPr>
      </w:pPr>
      <w:r w:rsidRPr="000A3642">
        <w:rPr>
          <w:rFonts w:ascii="Times New Roman" w:eastAsia="Times New Roman" w:hAnsi="Times New Roman" w:cs="Times New Roman"/>
          <w:noProof/>
        </w:rPr>
        <w:t xml:space="preserve">Išsami informacija apie šį vaistinį preparatą pateikiama Valstybinės vaistų kontrolės tarnybos prie Lietuvos Respublikos  sveikatos apsaugos ministerijos tinklalapyje </w:t>
      </w:r>
      <w:hyperlink r:id="rId10" w:history="1">
        <w:r w:rsidR="00ED59A6" w:rsidRPr="00736012">
          <w:rPr>
            <w:rFonts w:ascii="Times New Roman" w:eastAsia="SimSun" w:hAnsi="Times New Roman" w:cs="Times New Roman"/>
            <w:color w:val="0000FF"/>
            <w:u w:val="single"/>
          </w:rPr>
          <w:t>https://vvkt.lrv.lt/</w:t>
        </w:r>
      </w:hyperlink>
      <w:r w:rsidR="00ED59A6" w:rsidRPr="00736012">
        <w:rPr>
          <w:rFonts w:ascii="Times New Roman" w:eastAsia="SimSun" w:hAnsi="Times New Roman" w:cs="Times New Roman"/>
          <w:color w:val="0000FF"/>
          <w:u w:val="single"/>
        </w:rPr>
        <w:t>lt</w:t>
      </w:r>
      <w:r w:rsidR="00ED59A6" w:rsidRPr="00736012">
        <w:rPr>
          <w:rFonts w:ascii="Times New Roman" w:eastAsia="Times New Roman" w:hAnsi="Times New Roman" w:cs="Times New Roman"/>
        </w:rPr>
        <w:t>.</w:t>
      </w:r>
    </w:p>
    <w:p w14:paraId="685E99F4" w14:textId="7EFD4678" w:rsidR="000E40F2" w:rsidRDefault="000E40F2">
      <w:pPr>
        <w:spacing w:after="160" w:line="259" w:lineRule="auto"/>
        <w:rPr>
          <w:rFonts w:ascii="Times New Roman" w:eastAsia="Times New Roman" w:hAnsi="Times New Roman" w:cs="Times New Roman"/>
          <w:noProof/>
        </w:rPr>
      </w:pPr>
    </w:p>
    <w:p w14:paraId="2F22B74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0451AE8"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625F406"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90F576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C99FB38"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A47482B"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7BA875A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8B5A3CB"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B59516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C95A2A7"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38DDBA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42F65D0" w14:textId="77777777" w:rsidR="003866C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6A791E8"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422EC14A"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2F09399D"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05867618"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642CD18D"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54C45B31"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3392D6D"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5D996B18"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524B1246"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23BA9AA6"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50D5B760"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3001E3DF"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4C71CF12"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6A149285"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028037D5"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3EF10F10"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31A698F6"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87979EE"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CF0E78D"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5A74ECE6"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3EE1515D"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681546F"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F6BDF2B"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948EEAE"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CF2E509"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640CB4D"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6F6A8C68"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2E6F1E90" w14:textId="77777777" w:rsidR="000A7312" w:rsidRPr="000A364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961AA7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C05D79A" w14:textId="77777777" w:rsidR="003866C2" w:rsidRPr="000A3642" w:rsidRDefault="003866C2" w:rsidP="00F02EF8">
      <w:pPr>
        <w:suppressAutoHyphens/>
        <w:autoSpaceDN w:val="0"/>
        <w:spacing w:after="0" w:line="240" w:lineRule="auto"/>
        <w:ind w:left="567" w:hanging="567"/>
        <w:rPr>
          <w:rFonts w:ascii="Times New Roman" w:eastAsia="Times New Roman" w:hAnsi="Times New Roman" w:cs="Times New Roman"/>
          <w:noProof/>
        </w:rPr>
      </w:pPr>
    </w:p>
    <w:p w14:paraId="572CD3A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DC0D462" w14:textId="77777777" w:rsidR="003866C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EFEF691"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18B9E1F"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16E4EE9"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2A6152F0"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6F929451"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2C5F9A8F"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00949D47"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045B2A9C"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3CB7AA3A"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6A8A4262"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0FBD3C28"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719CF4C6"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415241E"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53360F97"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4871D808"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6CC6B569" w14:textId="77777777" w:rsidR="000A731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388E610A" w14:textId="77777777" w:rsidR="000A7312" w:rsidRPr="000A3642" w:rsidRDefault="000A7312" w:rsidP="003866C2">
      <w:pPr>
        <w:suppressAutoHyphens/>
        <w:autoSpaceDN w:val="0"/>
        <w:spacing w:after="0" w:line="240" w:lineRule="auto"/>
        <w:ind w:left="567" w:hanging="567"/>
        <w:rPr>
          <w:rFonts w:ascii="Times New Roman" w:eastAsia="Times New Roman" w:hAnsi="Times New Roman" w:cs="Times New Roman"/>
          <w:noProof/>
        </w:rPr>
      </w:pPr>
    </w:p>
    <w:p w14:paraId="19A09336"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bookmarkStart w:id="5" w:name="_Toc129243253"/>
      <w:bookmarkStart w:id="6" w:name="_Toc129243128"/>
    </w:p>
    <w:p w14:paraId="4E4C6A45" w14:textId="77777777" w:rsidR="00B144D7" w:rsidRDefault="00B144D7"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0F13DF0" w14:textId="77777777" w:rsidR="00B144D7" w:rsidRDefault="00B144D7"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97D5F75" w14:textId="77777777" w:rsidR="00B144D7" w:rsidRDefault="00B144D7"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403C4FC4" w14:textId="548EA435"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r w:rsidRPr="000A3642">
        <w:rPr>
          <w:rFonts w:ascii="Times New Roman" w:eastAsia="Times New Roman" w:hAnsi="Times New Roman" w:cs="Times New Roman"/>
          <w:b/>
          <w:caps/>
          <w:noProof/>
        </w:rPr>
        <w:t>II PRIEDAS</w:t>
      </w:r>
    </w:p>
    <w:p w14:paraId="64CCE12D"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2E7666C"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r w:rsidRPr="000A3642">
        <w:rPr>
          <w:rFonts w:ascii="Times New Roman" w:eastAsia="Times New Roman" w:hAnsi="Times New Roman" w:cs="Times New Roman"/>
          <w:b/>
          <w:caps/>
          <w:noProof/>
        </w:rPr>
        <w:t>REGISTRACIJOS SĄLYGOS</w:t>
      </w:r>
    </w:p>
    <w:bookmarkEnd w:id="5"/>
    <w:bookmarkEnd w:id="6"/>
    <w:p w14:paraId="2251065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hd w:val="clear" w:color="auto" w:fill="FFFF00"/>
        </w:rPr>
      </w:pPr>
    </w:p>
    <w:p w14:paraId="196E026B" w14:textId="77777777" w:rsidR="003866C2" w:rsidRPr="000A3642" w:rsidRDefault="003866C2" w:rsidP="003866C2">
      <w:pPr>
        <w:tabs>
          <w:tab w:val="left" w:pos="1701"/>
        </w:tabs>
        <w:suppressAutoHyphens/>
        <w:autoSpaceDN w:val="0"/>
        <w:spacing w:after="0" w:line="240" w:lineRule="auto"/>
        <w:ind w:left="1701" w:hanging="567"/>
        <w:rPr>
          <w:rFonts w:ascii="Times New Roman" w:eastAsia="Times New Roman" w:hAnsi="Times New Roman" w:cs="Tahoma"/>
          <w:b/>
          <w:noProof/>
        </w:rPr>
      </w:pPr>
      <w:r w:rsidRPr="000A3642">
        <w:rPr>
          <w:rFonts w:ascii="Times New Roman" w:eastAsia="Times New Roman" w:hAnsi="Times New Roman" w:cs="Times New Roman"/>
          <w:b/>
          <w:noProof/>
        </w:rPr>
        <w:t>A.</w:t>
      </w:r>
      <w:r w:rsidRPr="000A3642">
        <w:rPr>
          <w:rFonts w:ascii="Times New Roman" w:eastAsia="Times New Roman" w:hAnsi="Times New Roman" w:cs="Times New Roman"/>
          <w:b/>
          <w:noProof/>
        </w:rPr>
        <w:tab/>
        <w:t>GAMINTOJAS (-AI), ATSAKINGAS (-I) UŽ SERIJŲ IŠLEIDIMĄ</w:t>
      </w:r>
    </w:p>
    <w:p w14:paraId="2C5F742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hd w:val="clear" w:color="auto" w:fill="FFFF00"/>
        </w:rPr>
      </w:pPr>
    </w:p>
    <w:p w14:paraId="64F8A9C1" w14:textId="77777777" w:rsidR="003866C2" w:rsidRPr="000A3642" w:rsidRDefault="003866C2" w:rsidP="003866C2">
      <w:pPr>
        <w:tabs>
          <w:tab w:val="left" w:pos="1701"/>
        </w:tabs>
        <w:suppressAutoHyphens/>
        <w:autoSpaceDN w:val="0"/>
        <w:spacing w:after="0" w:line="240" w:lineRule="auto"/>
        <w:ind w:left="1701" w:hanging="567"/>
        <w:rPr>
          <w:rFonts w:ascii="Times New Roman" w:eastAsia="Times New Roman" w:hAnsi="Times New Roman" w:cs="Times New Roman"/>
          <w:b/>
          <w:noProof/>
        </w:rPr>
      </w:pPr>
      <w:r w:rsidRPr="000A3642">
        <w:rPr>
          <w:rFonts w:ascii="Times New Roman" w:eastAsia="Times New Roman" w:hAnsi="Times New Roman" w:cs="Times New Roman"/>
          <w:b/>
          <w:noProof/>
        </w:rPr>
        <w:t>B.</w:t>
      </w:r>
      <w:r w:rsidRPr="000A3642">
        <w:rPr>
          <w:rFonts w:ascii="Times New Roman" w:eastAsia="Times New Roman" w:hAnsi="Times New Roman" w:cs="Times New Roman"/>
          <w:b/>
          <w:noProof/>
        </w:rPr>
        <w:tab/>
        <w:t xml:space="preserve">TIEKIMO IR VARTOJIMO SĄLYGOS AR APRIBOJIMAI </w:t>
      </w:r>
    </w:p>
    <w:p w14:paraId="32952EE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hd w:val="clear" w:color="auto" w:fill="FFFF00"/>
        </w:rPr>
      </w:pPr>
    </w:p>
    <w:p w14:paraId="2035FD76" w14:textId="77777777" w:rsidR="003866C2" w:rsidRPr="000A3642" w:rsidRDefault="003866C2" w:rsidP="003866C2">
      <w:pPr>
        <w:tabs>
          <w:tab w:val="left" w:pos="1701"/>
        </w:tabs>
        <w:suppressAutoHyphens/>
        <w:autoSpaceDN w:val="0"/>
        <w:spacing w:after="0" w:line="240" w:lineRule="auto"/>
        <w:ind w:left="1701" w:hanging="567"/>
        <w:rPr>
          <w:rFonts w:ascii="Times New Roman" w:eastAsia="Times New Roman" w:hAnsi="Times New Roman" w:cs="Times New Roman"/>
          <w:b/>
          <w:noProof/>
        </w:rPr>
      </w:pPr>
    </w:p>
    <w:p w14:paraId="524956A8" w14:textId="77777777" w:rsidR="003866C2" w:rsidRPr="000A3642" w:rsidRDefault="003866C2" w:rsidP="003866C2">
      <w:pPr>
        <w:keepNext/>
        <w:pageBreakBefore/>
        <w:tabs>
          <w:tab w:val="left" w:pos="567"/>
        </w:tabs>
        <w:suppressAutoHyphens/>
        <w:autoSpaceDN w:val="0"/>
        <w:spacing w:after="0" w:line="240" w:lineRule="auto"/>
        <w:ind w:left="567" w:hanging="567"/>
        <w:rPr>
          <w:rFonts w:ascii="Times New Roman" w:eastAsia="Times New Roman" w:hAnsi="Times New Roman" w:cs="Times New Roman"/>
          <w:b/>
          <w:noProof/>
        </w:rPr>
      </w:pPr>
      <w:r w:rsidRPr="000A3642">
        <w:rPr>
          <w:rFonts w:ascii="Times New Roman" w:eastAsia="Times New Roman" w:hAnsi="Times New Roman" w:cs="Times New Roman"/>
          <w:b/>
          <w:noProof/>
        </w:rPr>
        <w:lastRenderedPageBreak/>
        <w:t>A.</w:t>
      </w:r>
      <w:r w:rsidRPr="000A3642">
        <w:rPr>
          <w:rFonts w:ascii="Times New Roman" w:eastAsia="Times New Roman" w:hAnsi="Times New Roman" w:cs="Times New Roman"/>
          <w:b/>
          <w:noProof/>
        </w:rPr>
        <w:tab/>
        <w:t>GAMINTOJAS (-AI), ATSAKINGAS (-I) UŽ SERIJŲ IŠLEIDIMĄ</w:t>
      </w:r>
    </w:p>
    <w:p w14:paraId="628E4D1C"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hd w:val="clear" w:color="auto" w:fill="FFFF00"/>
        </w:rPr>
      </w:pPr>
    </w:p>
    <w:p w14:paraId="08312276" w14:textId="77777777" w:rsidR="003866C2" w:rsidRPr="008426CD" w:rsidRDefault="003866C2" w:rsidP="003866C2">
      <w:pPr>
        <w:suppressAutoHyphens/>
        <w:autoSpaceDN w:val="0"/>
        <w:spacing w:after="0" w:line="240" w:lineRule="auto"/>
        <w:rPr>
          <w:rFonts w:ascii="Times New Roman" w:eastAsia="Times New Roman" w:hAnsi="Times New Roman" w:cs="Times New Roman"/>
          <w:noProof/>
          <w:u w:val="single"/>
        </w:rPr>
      </w:pPr>
      <w:r w:rsidRPr="008426CD">
        <w:rPr>
          <w:rFonts w:ascii="Times New Roman" w:eastAsia="Times New Roman" w:hAnsi="Times New Roman" w:cs="Times New Roman"/>
          <w:noProof/>
          <w:u w:val="single"/>
        </w:rPr>
        <w:t>Gamintojo (-ų), atsakingo (-ų) už serijų išleidimą, pavadinimas (-ai) ir adresas (-ai)</w:t>
      </w:r>
    </w:p>
    <w:p w14:paraId="6003C2EF" w14:textId="77777777" w:rsidR="003866C2" w:rsidRPr="000A3642" w:rsidRDefault="003866C2" w:rsidP="003866C2">
      <w:pPr>
        <w:suppressAutoHyphens/>
        <w:autoSpaceDN w:val="0"/>
        <w:spacing w:after="0" w:line="240" w:lineRule="auto"/>
        <w:rPr>
          <w:rFonts w:ascii="Times New Roman Bold" w:eastAsia="Times New Roman" w:hAnsi="Times New Roman Bold" w:cs="Times New Roman"/>
          <w:b/>
          <w:noProof/>
          <w:u w:val="single"/>
        </w:rPr>
      </w:pPr>
    </w:p>
    <w:p w14:paraId="0B5A4243" w14:textId="77777777" w:rsidR="003866C2" w:rsidRPr="00CC310C"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Swiss Caps GmbH</w:t>
      </w:r>
    </w:p>
    <w:p w14:paraId="20ACCC59" w14:textId="77777777" w:rsidR="003866C2" w:rsidRPr="00CC310C"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Grassingerstrasse 9</w:t>
      </w:r>
    </w:p>
    <w:p w14:paraId="20283B2A" w14:textId="77777777" w:rsidR="003866C2" w:rsidRPr="00CC310C"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83043 Bad Aibling</w:t>
      </w:r>
    </w:p>
    <w:p w14:paraId="42728303"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noProof/>
        </w:rPr>
        <w:t xml:space="preserve">Vokietija </w:t>
      </w:r>
    </w:p>
    <w:p w14:paraId="3E18F23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E11FA6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hd w:val="clear" w:color="auto" w:fill="FFFF00"/>
        </w:rPr>
      </w:pPr>
    </w:p>
    <w:p w14:paraId="72C139DB" w14:textId="77777777" w:rsidR="003866C2" w:rsidRPr="000A3642" w:rsidRDefault="003866C2" w:rsidP="003866C2">
      <w:pPr>
        <w:keepNext/>
        <w:tabs>
          <w:tab w:val="left" w:pos="567"/>
        </w:tabs>
        <w:suppressAutoHyphens/>
        <w:autoSpaceDN w:val="0"/>
        <w:spacing w:after="0" w:line="240" w:lineRule="auto"/>
        <w:ind w:left="567" w:hanging="567"/>
        <w:rPr>
          <w:rFonts w:ascii="Times New Roman" w:eastAsia="Times New Roman" w:hAnsi="Times New Roman" w:cs="Times New Roman"/>
          <w:b/>
          <w:noProof/>
        </w:rPr>
      </w:pPr>
      <w:bookmarkStart w:id="7" w:name="_Toc129243254"/>
      <w:bookmarkStart w:id="8" w:name="_Toc129243129"/>
      <w:r w:rsidRPr="000A3642">
        <w:rPr>
          <w:rFonts w:ascii="Times New Roman" w:eastAsia="Times New Roman" w:hAnsi="Times New Roman" w:cs="Times New Roman"/>
          <w:b/>
          <w:noProof/>
        </w:rPr>
        <w:t>B.</w:t>
      </w:r>
      <w:r w:rsidRPr="000A3642">
        <w:rPr>
          <w:rFonts w:ascii="Times New Roman" w:eastAsia="Times New Roman" w:hAnsi="Times New Roman" w:cs="Times New Roman"/>
          <w:b/>
          <w:noProof/>
        </w:rPr>
        <w:tab/>
        <w:t xml:space="preserve">TIEKIMO IR VARTOJIMO SĄLYGOS AR APRIBOJIMAI </w:t>
      </w:r>
      <w:bookmarkEnd w:id="7"/>
      <w:bookmarkEnd w:id="8"/>
    </w:p>
    <w:p w14:paraId="79D575F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D1BD58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b/>
          <w:noProof/>
        </w:rPr>
      </w:pPr>
      <w:r w:rsidRPr="000A3642">
        <w:rPr>
          <w:rFonts w:ascii="Times New Roman" w:eastAsia="Times New Roman" w:hAnsi="Times New Roman" w:cs="Times New Roman"/>
          <w:noProof/>
        </w:rPr>
        <w:t>Nereceptinis vaistinis preparatas.</w:t>
      </w:r>
    </w:p>
    <w:p w14:paraId="7FDC8B6A"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hd w:val="clear" w:color="auto" w:fill="FFFF00"/>
        </w:rPr>
      </w:pPr>
    </w:p>
    <w:p w14:paraId="4ADD51C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796107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30347C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FE66CB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75E6BD17"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FF1162A"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EEC180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261DAE5"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F1758B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DB21515"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3DF828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09E20F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D64AED4"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A93CCD6"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7326151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7031986"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CF6F654"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954EDC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A31B4B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FEDD14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7181741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E50840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1E503C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bookmarkStart w:id="9" w:name="_Toc129243259"/>
      <w:bookmarkStart w:id="10" w:name="_Toc129243134"/>
    </w:p>
    <w:p w14:paraId="09CF25AB"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AE4B6F5"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34BCAC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DAF95E6"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041695B0"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1794199"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53D6816B"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72FC301"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E58F51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5BFA3F7"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4401F314"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19D71086"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AA19861"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545FA7D0"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4B5C9F3"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D1164FC"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1F5C258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D18DAB4"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D8AEE61"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45E7C18D"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6F90E8B"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BAFDFE8"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52DB953"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62B6A4F"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A9A4BA4"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C549E7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5550AE99"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1346FC3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546EBFA"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CD7A46C"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7CB8B77"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06B231F8"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7D33B37C"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43798552"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27FC7C93"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1C43C874"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F6DD4B1"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385803C"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13957A68"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p>
    <w:p w14:paraId="68859DE1"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r w:rsidRPr="000A3642">
        <w:rPr>
          <w:rFonts w:ascii="Times New Roman" w:eastAsia="Times New Roman" w:hAnsi="Times New Roman" w:cs="Times New Roman"/>
          <w:b/>
          <w:caps/>
          <w:noProof/>
        </w:rPr>
        <w:t>III PRIEDAS</w:t>
      </w:r>
      <w:bookmarkEnd w:id="9"/>
      <w:bookmarkEnd w:id="10"/>
    </w:p>
    <w:p w14:paraId="6906A01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E39A7DE"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bookmarkStart w:id="11" w:name="_Toc129243260"/>
      <w:bookmarkStart w:id="12" w:name="_Toc129243135"/>
      <w:r w:rsidRPr="000A3642">
        <w:rPr>
          <w:rFonts w:ascii="Times New Roman" w:eastAsia="Times New Roman" w:hAnsi="Times New Roman" w:cs="Times New Roman"/>
          <w:b/>
          <w:caps/>
          <w:noProof/>
        </w:rPr>
        <w:t>ŽENKLINIMAS IR PAKUOTĖS LAPELIS</w:t>
      </w:r>
      <w:bookmarkEnd w:id="11"/>
      <w:bookmarkEnd w:id="12"/>
    </w:p>
    <w:p w14:paraId="44E9CAFC" w14:textId="77777777" w:rsidR="003866C2" w:rsidRPr="000A3642" w:rsidRDefault="003866C2" w:rsidP="003866C2">
      <w:pPr>
        <w:pageBreakBefore/>
        <w:suppressAutoHyphens/>
        <w:autoSpaceDN w:val="0"/>
        <w:spacing w:after="0" w:line="240" w:lineRule="auto"/>
        <w:ind w:left="567" w:hanging="567"/>
        <w:rPr>
          <w:rFonts w:ascii="Times New Roman" w:eastAsia="Times New Roman" w:hAnsi="Times New Roman" w:cs="Times New Roman"/>
          <w:noProof/>
        </w:rPr>
      </w:pPr>
    </w:p>
    <w:p w14:paraId="581D0F7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DE84ED4"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425171A"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DF3EC2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1B683DB"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1ED488B"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704CA1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DCAE7F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C32E83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8038A3B"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ADAC3C3"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594F0E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DE97D7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17F31F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7ADCF78"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1FCDB2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C712A1C"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7C69491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E24FA4C"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1BA32FD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E6E48A7"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7E625C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63452255"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bookmarkStart w:id="13" w:name="_Toc129243261"/>
      <w:bookmarkStart w:id="14" w:name="_Toc129243136"/>
    </w:p>
    <w:p w14:paraId="6E42F031" w14:textId="77777777" w:rsidR="003866C2" w:rsidRPr="000A3642" w:rsidRDefault="003866C2" w:rsidP="003866C2">
      <w:pPr>
        <w:tabs>
          <w:tab w:val="left" w:pos="567"/>
        </w:tabs>
        <w:suppressAutoHyphens/>
        <w:autoSpaceDN w:val="0"/>
        <w:spacing w:after="0" w:line="240" w:lineRule="auto"/>
        <w:ind w:left="567" w:hanging="567"/>
        <w:jc w:val="center"/>
        <w:rPr>
          <w:rFonts w:ascii="Times New Roman" w:eastAsia="Times New Roman" w:hAnsi="Times New Roman" w:cs="Times New Roman"/>
          <w:b/>
          <w:caps/>
          <w:noProof/>
        </w:rPr>
      </w:pPr>
      <w:r w:rsidRPr="000A3642">
        <w:rPr>
          <w:rFonts w:ascii="Times New Roman" w:eastAsia="Times New Roman" w:hAnsi="Times New Roman" w:cs="Times New Roman"/>
          <w:b/>
          <w:caps/>
          <w:noProof/>
        </w:rPr>
        <w:t>A. ŽENKLINIMAS</w:t>
      </w:r>
      <w:bookmarkEnd w:id="13"/>
      <w:bookmarkEnd w:id="14"/>
    </w:p>
    <w:p w14:paraId="1905756C" w14:textId="77777777" w:rsidR="003866C2" w:rsidRPr="000A3642" w:rsidRDefault="003866C2" w:rsidP="003866C2">
      <w:pPr>
        <w:pageBreakBefore/>
        <w:suppressAutoHyphens/>
        <w:autoSpaceDN w:val="0"/>
        <w:spacing w:after="0" w:line="240" w:lineRule="auto"/>
        <w:rPr>
          <w:rFonts w:ascii="Times New Roman" w:eastAsia="Times New Roman" w:hAnsi="Times New Roman" w:cs="Times New Roman"/>
          <w:noProof/>
        </w:rPr>
      </w:pPr>
    </w:p>
    <w:p w14:paraId="01768030" w14:textId="77777777" w:rsidR="003866C2" w:rsidRPr="000A3642" w:rsidRDefault="003866C2" w:rsidP="003866C2">
      <w:pPr>
        <w:pBdr>
          <w:top w:val="single" w:sz="4" w:space="1" w:color="000000"/>
          <w:left w:val="single" w:sz="4" w:space="4" w:color="000000"/>
          <w:bottom w:val="single" w:sz="4" w:space="1" w:color="000000"/>
          <w:right w:val="single" w:sz="4" w:space="4" w:color="000000"/>
        </w:pBd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caps/>
          <w:noProof/>
        </w:rPr>
        <w:t xml:space="preserve">Informacija ant </w:t>
      </w:r>
      <w:r w:rsidRPr="000A3642">
        <w:rPr>
          <w:rFonts w:ascii="Times New Roman" w:eastAsia="Times New Roman" w:hAnsi="Times New Roman" w:cs="Times New Roman"/>
          <w:b/>
          <w:noProof/>
        </w:rPr>
        <w:t>IŠORINĖS</w:t>
      </w:r>
      <w:r w:rsidRPr="000A3642">
        <w:rPr>
          <w:rFonts w:ascii="Times New Roman" w:eastAsia="Times New Roman" w:hAnsi="Times New Roman" w:cs="Times New Roman"/>
          <w:noProof/>
        </w:rPr>
        <w:t xml:space="preserve"> </w:t>
      </w:r>
      <w:r w:rsidRPr="000A3642">
        <w:rPr>
          <w:rFonts w:ascii="Times New Roman" w:eastAsia="Times New Roman" w:hAnsi="Times New Roman" w:cs="Times New Roman"/>
          <w:b/>
          <w:caps/>
          <w:noProof/>
        </w:rPr>
        <w:t xml:space="preserve">IR VIDINĖS  pakuotės </w:t>
      </w:r>
    </w:p>
    <w:p w14:paraId="3A205DA5" w14:textId="77777777" w:rsidR="003866C2" w:rsidRDefault="003866C2" w:rsidP="003866C2">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rPr>
          <w:rFonts w:ascii="Times New Roman" w:eastAsia="Times New Roman" w:hAnsi="Times New Roman" w:cs="Times New Roman"/>
          <w:b/>
          <w:bCs/>
          <w:caps/>
          <w:noProof/>
        </w:rPr>
      </w:pPr>
    </w:p>
    <w:p w14:paraId="06B5633B" w14:textId="77777777" w:rsidR="003866C2" w:rsidRPr="000A3642" w:rsidRDefault="003866C2" w:rsidP="003866C2">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rPr>
          <w:rFonts w:ascii="Times New Roman" w:eastAsia="Times New Roman" w:hAnsi="Times New Roman" w:cs="Times New Roman"/>
          <w:b/>
          <w:bCs/>
          <w:caps/>
          <w:noProof/>
        </w:rPr>
      </w:pPr>
      <w:r w:rsidRPr="000A3642">
        <w:rPr>
          <w:rFonts w:ascii="Times New Roman" w:eastAsia="Times New Roman" w:hAnsi="Times New Roman" w:cs="Times New Roman"/>
          <w:b/>
          <w:bCs/>
          <w:caps/>
          <w:noProof/>
        </w:rPr>
        <w:t>KaRtono dėžutė</w:t>
      </w:r>
    </w:p>
    <w:p w14:paraId="77AC76AB"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E516CB7"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4C48638"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w:t>
      </w:r>
      <w:r w:rsidRPr="000A3642">
        <w:rPr>
          <w:rFonts w:ascii="Times New Roman" w:eastAsia="Times New Roman" w:hAnsi="Times New Roman" w:cs="Times New Roman"/>
          <w:b/>
          <w:bCs/>
          <w:noProof/>
        </w:rPr>
        <w:tab/>
        <w:t>VAISTINIO PREPARATO PAVADINIMAS</w:t>
      </w:r>
    </w:p>
    <w:p w14:paraId="025DCEBD"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3D0EB92"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Solpadeine tabletės</w:t>
      </w:r>
    </w:p>
    <w:p w14:paraId="60EA21BF" w14:textId="6EBCD8C3" w:rsidR="003866C2" w:rsidRPr="000A3642" w:rsidRDefault="0031513A"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w:t>
      </w:r>
      <w:r w:rsidR="003866C2" w:rsidRPr="000A3642">
        <w:rPr>
          <w:rFonts w:ascii="Times New Roman" w:eastAsia="Times New Roman" w:hAnsi="Times New Roman" w:cs="Times New Roman"/>
          <w:noProof/>
        </w:rPr>
        <w:t xml:space="preserve">aracetamolis/ </w:t>
      </w:r>
      <w:r>
        <w:rPr>
          <w:rFonts w:ascii="Times New Roman" w:eastAsia="Times New Roman" w:hAnsi="Times New Roman" w:cs="Times New Roman"/>
          <w:noProof/>
        </w:rPr>
        <w:t>k</w:t>
      </w:r>
      <w:r w:rsidR="003866C2" w:rsidRPr="000A3642">
        <w:rPr>
          <w:rFonts w:ascii="Times New Roman" w:eastAsia="Times New Roman" w:hAnsi="Times New Roman" w:cs="Times New Roman"/>
          <w:noProof/>
        </w:rPr>
        <w:t xml:space="preserve">odeinas/ </w:t>
      </w:r>
      <w:r>
        <w:rPr>
          <w:rFonts w:ascii="Times New Roman" w:eastAsia="Times New Roman" w:hAnsi="Times New Roman" w:cs="Times New Roman"/>
          <w:noProof/>
        </w:rPr>
        <w:t>k</w:t>
      </w:r>
      <w:r w:rsidR="003866C2" w:rsidRPr="000A3642">
        <w:rPr>
          <w:rFonts w:ascii="Times New Roman" w:eastAsia="Times New Roman" w:hAnsi="Times New Roman" w:cs="Times New Roman"/>
          <w:noProof/>
        </w:rPr>
        <w:t>ofeinas</w:t>
      </w:r>
    </w:p>
    <w:p w14:paraId="111D87D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4F0E25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82866B9"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2.</w:t>
      </w:r>
      <w:r w:rsidRPr="000A3642">
        <w:rPr>
          <w:rFonts w:ascii="Times New Roman" w:eastAsia="Times New Roman" w:hAnsi="Times New Roman" w:cs="Times New Roman"/>
          <w:b/>
          <w:bCs/>
          <w:noProof/>
        </w:rPr>
        <w:tab/>
        <w:t xml:space="preserve">VEIKLIOJI MEDŽIAGA IR JOS KIEKIS </w:t>
      </w:r>
    </w:p>
    <w:p w14:paraId="60F97A62"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DD8DDC3" w14:textId="2E9BC2F9" w:rsidR="003866C2" w:rsidRPr="000A3642" w:rsidRDefault="007C7F00"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w:t>
      </w:r>
      <w:r w:rsidR="003866C2" w:rsidRPr="000A3642">
        <w:rPr>
          <w:rFonts w:ascii="Times New Roman" w:eastAsia="Times New Roman" w:hAnsi="Times New Roman" w:cs="Times New Roman"/>
          <w:noProof/>
        </w:rPr>
        <w:t>ienoje tabletėje yra 500 mg paracetamolio, 8 mg kodeino fosfato hemihidrato ir 30 mg kofeino.</w:t>
      </w:r>
    </w:p>
    <w:p w14:paraId="63C06BB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7F11834"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273A8318"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3.</w:t>
      </w:r>
      <w:r w:rsidRPr="000A3642">
        <w:rPr>
          <w:rFonts w:ascii="Times New Roman" w:eastAsia="Times New Roman" w:hAnsi="Times New Roman" w:cs="Times New Roman"/>
          <w:b/>
          <w:bCs/>
          <w:noProof/>
        </w:rPr>
        <w:tab/>
        <w:t>PAGALBINIŲ MEDŽIAGŲ SĄRAŠAS</w:t>
      </w:r>
    </w:p>
    <w:p w14:paraId="0AC4016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D848B11"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0D7FD4A"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4.</w:t>
      </w:r>
      <w:r w:rsidRPr="000A3642">
        <w:rPr>
          <w:rFonts w:ascii="Times New Roman" w:eastAsia="Times New Roman" w:hAnsi="Times New Roman" w:cs="Times New Roman"/>
          <w:b/>
          <w:bCs/>
          <w:noProof/>
        </w:rPr>
        <w:tab/>
        <w:t>FARMACINĖ FORMA IR KIEKIS PAKUOTĖJE</w:t>
      </w:r>
    </w:p>
    <w:p w14:paraId="591CF24C" w14:textId="0C822827" w:rsidR="003866C2" w:rsidRDefault="003866C2" w:rsidP="003866C2">
      <w:pPr>
        <w:suppressAutoHyphens/>
        <w:autoSpaceDN w:val="0"/>
        <w:spacing w:after="0" w:line="240" w:lineRule="auto"/>
        <w:jc w:val="both"/>
        <w:rPr>
          <w:rFonts w:ascii="Times New Roman" w:eastAsia="Times New Roman" w:hAnsi="Times New Roman" w:cs="Times New Roman"/>
          <w:noProof/>
        </w:rPr>
      </w:pPr>
    </w:p>
    <w:p w14:paraId="784B191C" w14:textId="5C0992FD" w:rsidR="00D6004E" w:rsidRDefault="00D6004E" w:rsidP="003866C2">
      <w:pPr>
        <w:suppressAutoHyphens/>
        <w:autoSpaceDN w:val="0"/>
        <w:spacing w:after="0" w:line="240" w:lineRule="auto"/>
        <w:jc w:val="both"/>
        <w:rPr>
          <w:rFonts w:ascii="Times New Roman" w:eastAsia="Times New Roman" w:hAnsi="Times New Roman" w:cs="Times New Roman"/>
          <w:noProof/>
        </w:rPr>
      </w:pPr>
      <w:r w:rsidRPr="00AD2C50">
        <w:rPr>
          <w:rFonts w:ascii="Times New Roman" w:eastAsia="Times New Roman" w:hAnsi="Times New Roman" w:cs="Times New Roman"/>
          <w:noProof/>
          <w:highlight w:val="lightGray"/>
        </w:rPr>
        <w:t>Tabletė</w:t>
      </w:r>
    </w:p>
    <w:p w14:paraId="4688357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12 tablečių</w:t>
      </w:r>
    </w:p>
    <w:p w14:paraId="7277C043"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717C6B8"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62F6EC3"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5.</w:t>
      </w:r>
      <w:r w:rsidRPr="000A3642">
        <w:rPr>
          <w:rFonts w:ascii="Times New Roman" w:eastAsia="Times New Roman" w:hAnsi="Times New Roman" w:cs="Times New Roman"/>
          <w:b/>
          <w:bCs/>
          <w:noProof/>
        </w:rPr>
        <w:tab/>
        <w:t>VARTOJIMO METODAS IR BŪDAS</w:t>
      </w:r>
    </w:p>
    <w:p w14:paraId="44B91AA9"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0C40ADD9"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Vartoti per burną.</w:t>
      </w:r>
    </w:p>
    <w:p w14:paraId="285A194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Prieš vartojimą perskaitykite pakuotės lapelį.</w:t>
      </w:r>
    </w:p>
    <w:p w14:paraId="238787A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16C4F50"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32B7FA3"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6.</w:t>
      </w:r>
      <w:r w:rsidRPr="000A3642">
        <w:rPr>
          <w:rFonts w:ascii="Times New Roman" w:eastAsia="Times New Roman" w:hAnsi="Times New Roman" w:cs="Times New Roman"/>
          <w:b/>
          <w:bCs/>
          <w:noProof/>
        </w:rPr>
        <w:tab/>
        <w:t>SPECIALUS ĮSPĖJIMAS, KAD VAISTINĮ PREPARATĄ BŪTINA LAIKYTI VAIKAMS NEPASTEBIMOJE IR NEPASIEKIAMOJE VIETOJE</w:t>
      </w:r>
    </w:p>
    <w:p w14:paraId="46CC664F"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2A7DB33A"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Laikyti vaikams nepastebimoje ir nepasiekiamoje vietoje.</w:t>
      </w:r>
    </w:p>
    <w:p w14:paraId="3351795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7A893BC"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93875AD"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7.</w:t>
      </w:r>
      <w:r w:rsidRPr="000A3642">
        <w:rPr>
          <w:rFonts w:ascii="Times New Roman" w:eastAsia="Times New Roman" w:hAnsi="Times New Roman" w:cs="Times New Roman"/>
          <w:b/>
          <w:bCs/>
          <w:noProof/>
        </w:rPr>
        <w:tab/>
        <w:t>KITAS SPECIALUS ĮSPĖJIMAS (JEI REIKIA)</w:t>
      </w:r>
    </w:p>
    <w:p w14:paraId="06075AA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32D3BE3" w14:textId="28258DAA"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Jaunesniems kaip 12 metų vaikams </w:t>
      </w:r>
      <w:r w:rsidR="00745F5D">
        <w:rPr>
          <w:rFonts w:ascii="Times New Roman" w:eastAsia="Times New Roman" w:hAnsi="Times New Roman" w:cs="Times New Roman"/>
          <w:noProof/>
        </w:rPr>
        <w:t>vaisto</w:t>
      </w:r>
      <w:r w:rsidR="00745F5D" w:rsidRPr="000A3642">
        <w:rPr>
          <w:rFonts w:ascii="Times New Roman" w:eastAsia="Times New Roman" w:hAnsi="Times New Roman" w:cs="Times New Roman"/>
          <w:noProof/>
        </w:rPr>
        <w:t xml:space="preserve"> </w:t>
      </w:r>
      <w:r w:rsidR="00364380">
        <w:rPr>
          <w:rFonts w:ascii="Times New Roman" w:eastAsia="Times New Roman" w:hAnsi="Times New Roman" w:cs="Times New Roman"/>
          <w:noProof/>
        </w:rPr>
        <w:t>vartoti draudžiama</w:t>
      </w:r>
      <w:r w:rsidRPr="000A3642">
        <w:rPr>
          <w:rFonts w:ascii="Times New Roman" w:eastAsia="Times New Roman" w:hAnsi="Times New Roman" w:cs="Times New Roman"/>
          <w:noProof/>
        </w:rPr>
        <w:t>.</w:t>
      </w:r>
    </w:p>
    <w:p w14:paraId="595F6C6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Nevartoti kartu su kitais vaistais, kurių sudėtyje yra paracetamolio ar kodeino.</w:t>
      </w:r>
    </w:p>
    <w:p w14:paraId="3CCE6557"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Nevartoti ilgiau kaip 3 paras iš eilės, nebent taip nurodė gydytojas.</w:t>
      </w:r>
    </w:p>
    <w:p w14:paraId="55127DBE"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416EB24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4EB9EF83"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8.</w:t>
      </w:r>
      <w:r w:rsidRPr="000A3642">
        <w:rPr>
          <w:rFonts w:ascii="Times New Roman" w:eastAsia="Times New Roman" w:hAnsi="Times New Roman" w:cs="Times New Roman"/>
          <w:b/>
          <w:bCs/>
          <w:noProof/>
        </w:rPr>
        <w:tab/>
        <w:t>TINKAMUMO LAIKAS</w:t>
      </w:r>
    </w:p>
    <w:p w14:paraId="4E264463"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2D1A74F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Tinka iki {MMMM/mm}</w:t>
      </w:r>
    </w:p>
    <w:p w14:paraId="6B05E9E4"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CEAB894"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33B7DD35"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9.</w:t>
      </w:r>
      <w:r w:rsidRPr="000A3642">
        <w:rPr>
          <w:rFonts w:ascii="Times New Roman" w:eastAsia="Times New Roman" w:hAnsi="Times New Roman" w:cs="Times New Roman"/>
          <w:b/>
          <w:bCs/>
          <w:noProof/>
        </w:rPr>
        <w:tab/>
        <w:t>SPECIALIOS LAIKYMO SĄLYGOS</w:t>
      </w:r>
    </w:p>
    <w:p w14:paraId="2FAE131F"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44205012"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Laikyti ne aukštesnėje kaip 25 </w:t>
      </w:r>
      <w:r w:rsidRPr="000A3642">
        <w:rPr>
          <w:rFonts w:ascii="Symbol" w:eastAsia="Symbol" w:hAnsi="Symbol" w:cs="Symbol"/>
          <w:noProof/>
        </w:rPr>
        <w:t></w:t>
      </w:r>
      <w:r w:rsidRPr="000A3642">
        <w:rPr>
          <w:rFonts w:ascii="Times New Roman" w:eastAsia="Times New Roman" w:hAnsi="Times New Roman" w:cs="Times New Roman"/>
          <w:noProof/>
        </w:rPr>
        <w:t>C temperatūroje.</w:t>
      </w:r>
    </w:p>
    <w:p w14:paraId="26ACAB24"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492E4D6F"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105D6E7F"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outlineLvl w:val="2"/>
        <w:rPr>
          <w:rFonts w:ascii="Times New Roman" w:eastAsia="Times New Roman" w:hAnsi="Times New Roman" w:cs="Times New Roman"/>
          <w:b/>
          <w:bCs/>
          <w:noProof/>
          <w:sz w:val="24"/>
          <w:szCs w:val="24"/>
        </w:rPr>
      </w:pPr>
      <w:r w:rsidRPr="000A3642">
        <w:rPr>
          <w:rFonts w:ascii="Times New Roman" w:eastAsia="Times New Roman" w:hAnsi="Times New Roman" w:cs="Times New Roman"/>
          <w:b/>
          <w:bCs/>
          <w:noProof/>
        </w:rPr>
        <w:lastRenderedPageBreak/>
        <w:t>10.</w:t>
      </w:r>
      <w:r w:rsidRPr="000A3642">
        <w:rPr>
          <w:rFonts w:ascii="Times New Roman" w:eastAsia="Times New Roman" w:hAnsi="Times New Roman" w:cs="Times New Roman"/>
          <w:b/>
          <w:bCs/>
          <w:noProof/>
        </w:rPr>
        <w:tab/>
        <w:t xml:space="preserve">SPECIALIOS ATSARGUMO PRIEMONĖS DĖL NESUVARTOTO </w:t>
      </w:r>
      <w:r w:rsidRPr="000A3642">
        <w:rPr>
          <w:rFonts w:ascii="Times New Roman" w:eastAsia="Times New Roman" w:hAnsi="Times New Roman" w:cs="Times New Roman"/>
          <w:b/>
          <w:noProof/>
        </w:rPr>
        <w:t xml:space="preserve">VAISTINIO PREPARATO AR JO ATLIEKŲ </w:t>
      </w:r>
      <w:r w:rsidRPr="000A3642">
        <w:rPr>
          <w:rFonts w:ascii="Times New Roman" w:eastAsia="Times New Roman" w:hAnsi="Times New Roman" w:cs="Times New Roman"/>
          <w:b/>
          <w:bCs/>
          <w:noProof/>
        </w:rPr>
        <w:t>TVARKYMO (JEI REIKIA)</w:t>
      </w:r>
    </w:p>
    <w:p w14:paraId="6B64C970"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1490BC9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0F9F7361"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11.</w:t>
      </w:r>
      <w:r w:rsidRPr="000A3642">
        <w:rPr>
          <w:rFonts w:ascii="Times New Roman" w:eastAsia="Times New Roman" w:hAnsi="Times New Roman" w:cs="Times New Roman"/>
          <w:b/>
          <w:bCs/>
          <w:noProof/>
        </w:rPr>
        <w:tab/>
        <w:t>REGISTRUOTOJO PAVADINIMAS IR ADRESAS</w:t>
      </w:r>
    </w:p>
    <w:p w14:paraId="7319FC2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18428F6B" w14:textId="77777777" w:rsidR="008269FA" w:rsidRPr="00736012" w:rsidRDefault="008269FA" w:rsidP="008269FA">
      <w:pPr>
        <w:spacing w:after="0" w:line="240" w:lineRule="auto"/>
        <w:rPr>
          <w:rFonts w:ascii="Times New Roman" w:hAnsi="Times New Roman" w:cs="Times New Roman"/>
        </w:rPr>
      </w:pPr>
      <w:proofErr w:type="spellStart"/>
      <w:r w:rsidRPr="00736012">
        <w:rPr>
          <w:rFonts w:ascii="Times New Roman" w:hAnsi="Times New Roman" w:cs="Times New Roman"/>
        </w:rPr>
        <w:t>Perrigo</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Poland</w:t>
      </w:r>
      <w:proofErr w:type="spellEnd"/>
      <w:r w:rsidRPr="00736012">
        <w:rPr>
          <w:rFonts w:ascii="Times New Roman" w:hAnsi="Times New Roman" w:cs="Times New Roman"/>
        </w:rPr>
        <w:t xml:space="preserve"> Sp. z </w:t>
      </w:r>
      <w:proofErr w:type="spellStart"/>
      <w:r w:rsidRPr="00736012">
        <w:rPr>
          <w:rFonts w:ascii="Times New Roman" w:hAnsi="Times New Roman" w:cs="Times New Roman"/>
        </w:rPr>
        <w:t>o.o</w:t>
      </w:r>
      <w:proofErr w:type="spellEnd"/>
      <w:r w:rsidRPr="00736012">
        <w:rPr>
          <w:rFonts w:ascii="Times New Roman" w:hAnsi="Times New Roman" w:cs="Times New Roman"/>
        </w:rPr>
        <w:t>.</w:t>
      </w:r>
    </w:p>
    <w:p w14:paraId="4C84CA2C" w14:textId="77777777" w:rsidR="008269FA" w:rsidRPr="00736012" w:rsidRDefault="008269FA" w:rsidP="008269FA">
      <w:pPr>
        <w:spacing w:after="0" w:line="240" w:lineRule="auto"/>
        <w:rPr>
          <w:rFonts w:ascii="Times New Roman" w:hAnsi="Times New Roman" w:cs="Times New Roman"/>
        </w:rPr>
      </w:pPr>
      <w:proofErr w:type="spellStart"/>
      <w:r w:rsidRPr="00736012">
        <w:rPr>
          <w:rFonts w:ascii="Times New Roman" w:hAnsi="Times New Roman" w:cs="Times New Roman"/>
        </w:rPr>
        <w:t>ul</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Domaniewska</w:t>
      </w:r>
      <w:proofErr w:type="spellEnd"/>
      <w:r w:rsidRPr="00736012">
        <w:rPr>
          <w:rFonts w:ascii="Times New Roman" w:hAnsi="Times New Roman" w:cs="Times New Roman"/>
        </w:rPr>
        <w:t xml:space="preserve"> 48</w:t>
      </w:r>
    </w:p>
    <w:p w14:paraId="1D4CCCB5" w14:textId="77777777" w:rsidR="008269FA" w:rsidRPr="00736012" w:rsidRDefault="008269FA" w:rsidP="008269FA">
      <w:pPr>
        <w:spacing w:after="0" w:line="240" w:lineRule="auto"/>
        <w:rPr>
          <w:rFonts w:ascii="Times New Roman" w:hAnsi="Times New Roman" w:cs="Times New Roman"/>
        </w:rPr>
      </w:pPr>
      <w:r w:rsidRPr="00736012">
        <w:rPr>
          <w:rFonts w:ascii="Times New Roman" w:hAnsi="Times New Roman" w:cs="Times New Roman"/>
        </w:rPr>
        <w:t xml:space="preserve">02-672 </w:t>
      </w:r>
      <w:proofErr w:type="spellStart"/>
      <w:r w:rsidRPr="00736012">
        <w:rPr>
          <w:rFonts w:ascii="Times New Roman" w:hAnsi="Times New Roman" w:cs="Times New Roman"/>
        </w:rPr>
        <w:t>Warszawa</w:t>
      </w:r>
      <w:proofErr w:type="spellEnd"/>
    </w:p>
    <w:p w14:paraId="2656039D" w14:textId="77777777" w:rsidR="008269FA" w:rsidRPr="00736012" w:rsidRDefault="008269FA" w:rsidP="008269FA">
      <w:pPr>
        <w:spacing w:after="0" w:line="240" w:lineRule="auto"/>
        <w:rPr>
          <w:rFonts w:ascii="Times New Roman" w:hAnsi="Times New Roman" w:cs="Times New Roman"/>
        </w:rPr>
      </w:pPr>
      <w:r w:rsidRPr="00736012">
        <w:rPr>
          <w:rFonts w:ascii="Times New Roman" w:hAnsi="Times New Roman" w:cs="Times New Roman"/>
        </w:rPr>
        <w:t>Lenkija</w:t>
      </w:r>
    </w:p>
    <w:p w14:paraId="45E61CE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7EEFE2B"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169978F6"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12.</w:t>
      </w:r>
      <w:r w:rsidRPr="000A3642">
        <w:rPr>
          <w:rFonts w:ascii="Times New Roman" w:eastAsia="Times New Roman" w:hAnsi="Times New Roman" w:cs="Times New Roman"/>
          <w:b/>
          <w:bCs/>
          <w:noProof/>
        </w:rPr>
        <w:tab/>
        <w:t>REGISTRACIJOS PAŽYMĖJIMO NUMERIS</w:t>
      </w:r>
    </w:p>
    <w:p w14:paraId="18C237D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DE49E4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iCs/>
          <w:noProof/>
        </w:rPr>
        <w:t>LT/1/95/0859/001</w:t>
      </w:r>
    </w:p>
    <w:p w14:paraId="7698D099"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F877072"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9F1B0C9"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13.</w:t>
      </w:r>
      <w:r w:rsidRPr="000A3642">
        <w:rPr>
          <w:rFonts w:ascii="Times New Roman" w:eastAsia="Times New Roman" w:hAnsi="Times New Roman" w:cs="Times New Roman"/>
          <w:b/>
          <w:bCs/>
          <w:noProof/>
        </w:rPr>
        <w:tab/>
        <w:t>SERIJOS NUMERIS</w:t>
      </w:r>
    </w:p>
    <w:p w14:paraId="7817F40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49F95E53"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Serija {numeris}</w:t>
      </w:r>
    </w:p>
    <w:p w14:paraId="7EA46F63"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055235FC"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3DEDB254"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14.</w:t>
      </w:r>
      <w:r w:rsidRPr="000A3642">
        <w:rPr>
          <w:rFonts w:ascii="Times New Roman" w:eastAsia="Times New Roman" w:hAnsi="Times New Roman" w:cs="Times New Roman"/>
          <w:b/>
          <w:bCs/>
          <w:noProof/>
        </w:rPr>
        <w:tab/>
        <w:t>PARDAVIMO (IŠDAVIMO) TVARKA</w:t>
      </w:r>
    </w:p>
    <w:p w14:paraId="62DF19AE"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23E907E5" w14:textId="4177BBC6"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Nereceptinis vaist</w:t>
      </w:r>
      <w:r w:rsidR="007C7F00">
        <w:rPr>
          <w:rFonts w:ascii="Times New Roman" w:eastAsia="Times New Roman" w:hAnsi="Times New Roman" w:cs="Times New Roman"/>
          <w:noProof/>
        </w:rPr>
        <w:t>as</w:t>
      </w:r>
      <w:r w:rsidRPr="000A3642">
        <w:rPr>
          <w:rFonts w:ascii="Times New Roman" w:eastAsia="Times New Roman" w:hAnsi="Times New Roman" w:cs="Times New Roman"/>
          <w:noProof/>
        </w:rPr>
        <w:t>.</w:t>
      </w:r>
    </w:p>
    <w:p w14:paraId="3DE0B44F"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072058D"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614BDDAB"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15.</w:t>
      </w:r>
      <w:r w:rsidRPr="000A3642">
        <w:rPr>
          <w:rFonts w:ascii="Times New Roman" w:eastAsia="Times New Roman" w:hAnsi="Times New Roman" w:cs="Times New Roman"/>
          <w:b/>
          <w:bCs/>
          <w:noProof/>
        </w:rPr>
        <w:tab/>
        <w:t>VARTOJIMO INSTRUKCIJA</w:t>
      </w:r>
    </w:p>
    <w:p w14:paraId="3683D53E" w14:textId="77777777" w:rsidR="003866C2" w:rsidRPr="000A3642" w:rsidRDefault="003866C2" w:rsidP="003866C2">
      <w:pPr>
        <w:suppressAutoHyphens/>
        <w:autoSpaceDN w:val="0"/>
        <w:spacing w:after="0" w:line="240" w:lineRule="auto"/>
        <w:rPr>
          <w:rFonts w:ascii="Times New Roman" w:eastAsia="Times New Roman" w:hAnsi="Times New Roman" w:cs="Times New Roman"/>
          <w:iCs/>
          <w:noProof/>
        </w:rPr>
      </w:pPr>
    </w:p>
    <w:p w14:paraId="7A98897B" w14:textId="21971A22"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Indikacijos. Silpn</w:t>
      </w:r>
      <w:r w:rsidR="00AE13FB">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ir vidutini</w:t>
      </w:r>
      <w:r w:rsidR="00AE13FB">
        <w:rPr>
          <w:rFonts w:ascii="Times New Roman" w:eastAsia="Times New Roman" w:hAnsi="Times New Roman" w:cs="Times New Roman"/>
          <w:noProof/>
        </w:rPr>
        <w:t>o stiprumo</w:t>
      </w:r>
      <w:r w:rsidRPr="000A3642">
        <w:rPr>
          <w:rFonts w:ascii="Times New Roman" w:eastAsia="Times New Roman" w:hAnsi="Times New Roman" w:cs="Times New Roman"/>
          <w:noProof/>
        </w:rPr>
        <w:t xml:space="preserve"> skausm</w:t>
      </w:r>
      <w:r w:rsidR="00D6004E">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(sąnarių, nugaros, galvos ir migrenini</w:t>
      </w:r>
      <w:r w:rsidR="00D6004E">
        <w:rPr>
          <w:rFonts w:ascii="Times New Roman" w:eastAsia="Times New Roman" w:hAnsi="Times New Roman" w:cs="Times New Roman"/>
          <w:noProof/>
        </w:rPr>
        <w:t>o</w:t>
      </w:r>
      <w:r w:rsidRPr="000A3642">
        <w:rPr>
          <w:rFonts w:ascii="Times New Roman" w:eastAsia="Times New Roman" w:hAnsi="Times New Roman" w:cs="Times New Roman"/>
          <w:noProof/>
        </w:rPr>
        <w:t>, menstruacini</w:t>
      </w:r>
      <w:r w:rsidR="00D6004E">
        <w:rPr>
          <w:rFonts w:ascii="Times New Roman" w:eastAsia="Times New Roman" w:hAnsi="Times New Roman" w:cs="Times New Roman"/>
          <w:noProof/>
        </w:rPr>
        <w:t>o</w:t>
      </w:r>
      <w:r w:rsidRPr="000A3642">
        <w:rPr>
          <w:rFonts w:ascii="Times New Roman" w:eastAsia="Times New Roman" w:hAnsi="Times New Roman" w:cs="Times New Roman"/>
          <w:noProof/>
        </w:rPr>
        <w:t>, neuralgini</w:t>
      </w:r>
      <w:r w:rsidR="00D6004E">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bei dantų) malšin</w:t>
      </w:r>
      <w:r w:rsidR="00D6004E">
        <w:rPr>
          <w:rFonts w:ascii="Times New Roman" w:eastAsia="Times New Roman" w:hAnsi="Times New Roman" w:cs="Times New Roman"/>
          <w:noProof/>
        </w:rPr>
        <w:t>imas</w:t>
      </w:r>
      <w:r w:rsidRPr="000A3642">
        <w:rPr>
          <w:rFonts w:ascii="Times New Roman" w:eastAsia="Times New Roman" w:hAnsi="Times New Roman" w:cs="Times New Roman"/>
          <w:noProof/>
        </w:rPr>
        <w:t>. Peršalimo ir gripo simptom</w:t>
      </w:r>
      <w:r w:rsidR="00D6004E">
        <w:rPr>
          <w:rFonts w:ascii="Times New Roman" w:eastAsia="Times New Roman" w:hAnsi="Times New Roman" w:cs="Times New Roman"/>
          <w:noProof/>
        </w:rPr>
        <w:t>ų</w:t>
      </w:r>
      <w:r w:rsidRPr="000A3642">
        <w:rPr>
          <w:rFonts w:ascii="Times New Roman" w:eastAsia="Times New Roman" w:hAnsi="Times New Roman" w:cs="Times New Roman"/>
          <w:noProof/>
        </w:rPr>
        <w:t xml:space="preserve"> lengvin</w:t>
      </w:r>
      <w:r w:rsidR="00D6004E">
        <w:rPr>
          <w:rFonts w:ascii="Times New Roman" w:eastAsia="Times New Roman" w:hAnsi="Times New Roman" w:cs="Times New Roman"/>
          <w:noProof/>
        </w:rPr>
        <w:t>imas</w:t>
      </w:r>
      <w:r w:rsidRPr="000A3642">
        <w:rPr>
          <w:rFonts w:ascii="Times New Roman" w:eastAsia="Times New Roman" w:hAnsi="Times New Roman" w:cs="Times New Roman"/>
          <w:noProof/>
        </w:rPr>
        <w:t>.</w:t>
      </w:r>
    </w:p>
    <w:p w14:paraId="48DF2B58" w14:textId="3C35391D" w:rsidR="003866C2" w:rsidRPr="000A3642" w:rsidRDefault="00E06007" w:rsidP="003866C2">
      <w:pPr>
        <w:suppressAutoHyphens/>
        <w:autoSpaceDN w:val="0"/>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rPr>
        <w:t>Dėl sudėtyje esančio kodeino</w:t>
      </w:r>
      <w:r w:rsidR="00D6004E">
        <w:rPr>
          <w:rFonts w:ascii="Times New Roman" w:eastAsia="Times New Roman" w:hAnsi="Times New Roman" w:cs="Times New Roman"/>
          <w:iCs/>
          <w:noProof/>
        </w:rPr>
        <w:t>,</w:t>
      </w:r>
      <w:r>
        <w:rPr>
          <w:rFonts w:ascii="Times New Roman" w:eastAsia="Times New Roman" w:hAnsi="Times New Roman" w:cs="Times New Roman"/>
          <w:iCs/>
          <w:noProof/>
        </w:rPr>
        <w:t xml:space="preserve"> Solpadeine </w:t>
      </w:r>
      <w:r w:rsidR="003866C2" w:rsidRPr="000A3642">
        <w:rPr>
          <w:rFonts w:ascii="Times New Roman" w:eastAsia="Times New Roman" w:hAnsi="Times New Roman" w:cs="Times New Roman"/>
          <w:iCs/>
          <w:noProof/>
        </w:rPr>
        <w:t xml:space="preserve">skirtas vartoti </w:t>
      </w:r>
      <w:r w:rsidR="007C7F00">
        <w:rPr>
          <w:rFonts w:ascii="Times New Roman" w:eastAsia="Times New Roman" w:hAnsi="Times New Roman" w:cs="Times New Roman"/>
          <w:iCs/>
          <w:noProof/>
        </w:rPr>
        <w:t xml:space="preserve">suaugusiesiems, </w:t>
      </w:r>
      <w:r w:rsidR="003866C2" w:rsidRPr="000A3642">
        <w:rPr>
          <w:rFonts w:ascii="Times New Roman" w:eastAsia="Times New Roman" w:hAnsi="Times New Roman" w:cs="Times New Roman"/>
          <w:iCs/>
          <w:noProof/>
        </w:rPr>
        <w:t xml:space="preserve">12 metų </w:t>
      </w:r>
      <w:r w:rsidR="007C7F00">
        <w:rPr>
          <w:rFonts w:ascii="Times New Roman" w:eastAsia="Times New Roman" w:hAnsi="Times New Roman" w:cs="Times New Roman"/>
          <w:iCs/>
          <w:noProof/>
        </w:rPr>
        <w:t>ir vyresniems paaugliams</w:t>
      </w:r>
      <w:r w:rsidR="003866C2" w:rsidRPr="000A3642">
        <w:rPr>
          <w:rFonts w:ascii="Times New Roman" w:eastAsia="Times New Roman" w:hAnsi="Times New Roman" w:cs="Times New Roman"/>
          <w:iCs/>
          <w:noProof/>
        </w:rPr>
        <w:t xml:space="preserve"> ūminiam vidutinio stiprumo skausmui malšinti, kai manoma, kad toks skausmas nesumažės vartojant kitų analgetikų, tokių, kaip paracetamolis ar ibuprofenas (vienas).</w:t>
      </w:r>
    </w:p>
    <w:p w14:paraId="348EABF5" w14:textId="77777777" w:rsidR="003866C2" w:rsidRPr="000A3642" w:rsidRDefault="003866C2" w:rsidP="003866C2">
      <w:pPr>
        <w:suppressAutoHyphens/>
        <w:autoSpaceDN w:val="0"/>
        <w:spacing w:after="0" w:line="240" w:lineRule="auto"/>
        <w:rPr>
          <w:rFonts w:ascii="Times New Roman" w:eastAsia="Times New Roman" w:hAnsi="Times New Roman" w:cs="Times New Roman"/>
          <w:iCs/>
          <w:noProof/>
        </w:rPr>
      </w:pPr>
    </w:p>
    <w:p w14:paraId="1856B53D" w14:textId="60DCEAF8" w:rsidR="007C7F00" w:rsidRDefault="003866C2" w:rsidP="003866C2">
      <w:pPr>
        <w:suppressAutoHyphens/>
        <w:autoSpaceDN w:val="0"/>
        <w:spacing w:after="0" w:line="240" w:lineRule="auto"/>
        <w:rPr>
          <w:rFonts w:ascii="Times New Roman" w:eastAsia="Times New Roman" w:hAnsi="Times New Roman" w:cs="Times New Roman"/>
          <w:iCs/>
          <w:noProof/>
        </w:rPr>
      </w:pPr>
      <w:r w:rsidRPr="000A3642">
        <w:rPr>
          <w:rFonts w:ascii="Times New Roman" w:eastAsia="Times New Roman" w:hAnsi="Times New Roman" w:cs="Times New Roman"/>
          <w:iCs/>
          <w:noProof/>
        </w:rPr>
        <w:t>Dozavimas.</w:t>
      </w:r>
    </w:p>
    <w:p w14:paraId="739331E6" w14:textId="27EBF201" w:rsidR="0038038F" w:rsidRPr="00AD2C50" w:rsidRDefault="003866C2" w:rsidP="003866C2">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Suaugusie</w:t>
      </w:r>
      <w:r w:rsidR="007C7F00" w:rsidRPr="00AD2C50">
        <w:rPr>
          <w:rFonts w:ascii="Times New Roman" w:eastAsia="Times New Roman" w:hAnsi="Times New Roman" w:cs="Times New Roman"/>
          <w:i/>
          <w:noProof/>
        </w:rPr>
        <w:t>siems</w:t>
      </w:r>
      <w:r w:rsidR="00146BE4">
        <w:rPr>
          <w:rFonts w:ascii="Times New Roman" w:eastAsia="Times New Roman" w:hAnsi="Times New Roman" w:cs="Times New Roman"/>
          <w:i/>
          <w:noProof/>
        </w:rPr>
        <w:t>:</w:t>
      </w:r>
    </w:p>
    <w:p w14:paraId="60679970" w14:textId="21AFCA36" w:rsidR="003866C2" w:rsidRDefault="0038038F"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w:t>
      </w:r>
      <w:r w:rsidR="003866C2" w:rsidRPr="000A3642">
        <w:rPr>
          <w:rFonts w:ascii="Times New Roman" w:eastAsia="Times New Roman" w:hAnsi="Times New Roman" w:cs="Times New Roman"/>
          <w:noProof/>
        </w:rPr>
        <w:t>erti po 2 tabletes ne daugiau kaip 4 kartus per parą (pagal poreikį). Vartoti ne dažniau kaip kas 4 valandas ir ne daugiau 8 tablečių per parą.</w:t>
      </w:r>
    </w:p>
    <w:p w14:paraId="7A848C97" w14:textId="77777777" w:rsidR="009635C6" w:rsidRDefault="009635C6" w:rsidP="003866C2">
      <w:pPr>
        <w:suppressAutoHyphens/>
        <w:autoSpaceDN w:val="0"/>
        <w:spacing w:after="0" w:line="240" w:lineRule="auto"/>
        <w:rPr>
          <w:rFonts w:ascii="Times New Roman" w:eastAsia="Times New Roman" w:hAnsi="Times New Roman" w:cs="Times New Roman"/>
          <w:noProof/>
        </w:rPr>
      </w:pPr>
    </w:p>
    <w:p w14:paraId="160604A3" w14:textId="6485AE69" w:rsidR="00FC2A8E" w:rsidRPr="00C679AA" w:rsidRDefault="00FC2A8E" w:rsidP="00FC2A8E">
      <w:pPr>
        <w:suppressAutoHyphens/>
        <w:autoSpaceDN w:val="0"/>
        <w:spacing w:after="0" w:line="240" w:lineRule="auto"/>
        <w:rPr>
          <w:rFonts w:ascii="Times New Roman" w:eastAsia="Times New Roman" w:hAnsi="Times New Roman" w:cs="Times New Roman"/>
          <w:i/>
          <w:noProof/>
        </w:rPr>
      </w:pPr>
      <w:r w:rsidRPr="00C679AA">
        <w:rPr>
          <w:rFonts w:ascii="Times New Roman" w:eastAsia="Times New Roman" w:hAnsi="Times New Roman" w:cs="Times New Roman"/>
          <w:i/>
          <w:noProof/>
        </w:rPr>
        <w:t>12–15 metų paaugliams</w:t>
      </w:r>
      <w:r w:rsidR="00146BE4">
        <w:rPr>
          <w:rFonts w:ascii="Times New Roman" w:eastAsia="Times New Roman" w:hAnsi="Times New Roman" w:cs="Times New Roman"/>
          <w:i/>
          <w:noProof/>
        </w:rPr>
        <w:t>:</w:t>
      </w:r>
    </w:p>
    <w:p w14:paraId="7FEC9E6D" w14:textId="7A353463" w:rsidR="00FC2A8E" w:rsidRPr="00C679AA" w:rsidRDefault="00FC2A8E" w:rsidP="00FC2A8E">
      <w:pPr>
        <w:suppressAutoHyphens/>
        <w:autoSpaceDN w:val="0"/>
        <w:spacing w:after="0" w:line="240" w:lineRule="auto"/>
        <w:rPr>
          <w:rFonts w:ascii="Times New Roman" w:eastAsia="Times New Roman" w:hAnsi="Times New Roman" w:cs="Times New Roman"/>
          <w:noProof/>
        </w:rPr>
      </w:pPr>
      <w:r w:rsidRPr="00C679AA">
        <w:rPr>
          <w:rFonts w:ascii="Times New Roman" w:eastAsia="Times New Roman" w:hAnsi="Times New Roman" w:cs="Times New Roman"/>
          <w:noProof/>
        </w:rPr>
        <w:t xml:space="preserve">Po 1 tabletę kas 6 valandas. Neviršyti </w:t>
      </w:r>
      <w:r w:rsidR="00C679AA" w:rsidRPr="00AD2C50">
        <w:rPr>
          <w:rFonts w:ascii="Times New Roman" w:eastAsia="Times New Roman" w:hAnsi="Times New Roman" w:cs="Times New Roman"/>
          <w:noProof/>
        </w:rPr>
        <w:t xml:space="preserve">maksimalios paros dozės - </w:t>
      </w:r>
      <w:r w:rsidRPr="00C679AA">
        <w:rPr>
          <w:rFonts w:ascii="Times New Roman" w:eastAsia="Times New Roman" w:hAnsi="Times New Roman" w:cs="Times New Roman"/>
          <w:noProof/>
        </w:rPr>
        <w:t>4 table</w:t>
      </w:r>
      <w:r w:rsidR="009635C6" w:rsidRPr="00C679AA">
        <w:rPr>
          <w:rFonts w:ascii="Times New Roman" w:eastAsia="Times New Roman" w:hAnsi="Times New Roman" w:cs="Times New Roman"/>
          <w:noProof/>
        </w:rPr>
        <w:t>čių per parą</w:t>
      </w:r>
      <w:r w:rsidRPr="00C679AA">
        <w:rPr>
          <w:rFonts w:ascii="Times New Roman" w:eastAsia="Times New Roman" w:hAnsi="Times New Roman" w:cs="Times New Roman"/>
          <w:noProof/>
        </w:rPr>
        <w:t>.</w:t>
      </w:r>
    </w:p>
    <w:p w14:paraId="309A256B" w14:textId="77777777" w:rsidR="00FC2A8E" w:rsidRPr="00C679AA" w:rsidRDefault="00FC2A8E" w:rsidP="00FC2A8E">
      <w:pPr>
        <w:suppressAutoHyphens/>
        <w:autoSpaceDN w:val="0"/>
        <w:spacing w:after="0" w:line="240" w:lineRule="auto"/>
        <w:rPr>
          <w:rFonts w:ascii="Times New Roman" w:eastAsia="Times New Roman" w:hAnsi="Times New Roman" w:cs="Times New Roman"/>
          <w:noProof/>
        </w:rPr>
      </w:pPr>
    </w:p>
    <w:p w14:paraId="41E65C93" w14:textId="6627A82F" w:rsidR="0038038F" w:rsidRPr="00AD2C50" w:rsidRDefault="0038038F" w:rsidP="0038038F">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16-1</w:t>
      </w:r>
      <w:r w:rsidR="0071044F" w:rsidRPr="00AD2C50">
        <w:rPr>
          <w:rFonts w:ascii="Times New Roman" w:eastAsia="Times New Roman" w:hAnsi="Times New Roman" w:cs="Times New Roman"/>
          <w:i/>
          <w:noProof/>
        </w:rPr>
        <w:t>7</w:t>
      </w:r>
      <w:r w:rsidRPr="00AD2C50">
        <w:rPr>
          <w:rFonts w:ascii="Times New Roman" w:eastAsia="Times New Roman" w:hAnsi="Times New Roman" w:cs="Times New Roman"/>
          <w:i/>
          <w:noProof/>
        </w:rPr>
        <w:t xml:space="preserve"> metų paaugliams</w:t>
      </w:r>
      <w:r w:rsidR="00146BE4">
        <w:rPr>
          <w:rFonts w:ascii="Times New Roman" w:eastAsia="Times New Roman" w:hAnsi="Times New Roman" w:cs="Times New Roman"/>
          <w:i/>
          <w:noProof/>
        </w:rPr>
        <w:t>:</w:t>
      </w:r>
    </w:p>
    <w:p w14:paraId="3D7A50D7" w14:textId="625B1C37" w:rsidR="0038038F" w:rsidRPr="00AD2C50" w:rsidRDefault="0038038F" w:rsidP="0038038F">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 xml:space="preserve">Po 1–2 tabletes kas 6 valandas. Neviršyti </w:t>
      </w:r>
      <w:r w:rsidR="00C679AA" w:rsidRPr="00AD2C50">
        <w:rPr>
          <w:rFonts w:ascii="Times New Roman" w:eastAsia="Times New Roman" w:hAnsi="Times New Roman" w:cs="Times New Roman"/>
          <w:noProof/>
        </w:rPr>
        <w:t xml:space="preserve">maksimalios paros dozės - </w:t>
      </w:r>
      <w:r w:rsidRPr="00AD2C50">
        <w:rPr>
          <w:rFonts w:ascii="Times New Roman" w:eastAsia="Times New Roman" w:hAnsi="Times New Roman" w:cs="Times New Roman"/>
          <w:noProof/>
        </w:rPr>
        <w:t>8 table</w:t>
      </w:r>
      <w:r w:rsidR="009635C6" w:rsidRPr="00C679AA">
        <w:rPr>
          <w:rFonts w:ascii="Times New Roman" w:eastAsia="Times New Roman" w:hAnsi="Times New Roman" w:cs="Times New Roman"/>
          <w:noProof/>
        </w:rPr>
        <w:t>čių per parą</w:t>
      </w:r>
      <w:r w:rsidRPr="00AD2C50">
        <w:rPr>
          <w:rFonts w:ascii="Times New Roman" w:eastAsia="Times New Roman" w:hAnsi="Times New Roman" w:cs="Times New Roman"/>
          <w:noProof/>
        </w:rPr>
        <w:t>.</w:t>
      </w:r>
    </w:p>
    <w:p w14:paraId="187C0EFE" w14:textId="77777777" w:rsidR="0038038F" w:rsidRPr="00AD2C50" w:rsidRDefault="0038038F" w:rsidP="0038038F">
      <w:pPr>
        <w:suppressAutoHyphens/>
        <w:autoSpaceDN w:val="0"/>
        <w:spacing w:after="0" w:line="240" w:lineRule="auto"/>
        <w:rPr>
          <w:rFonts w:ascii="Times New Roman" w:eastAsia="Times New Roman" w:hAnsi="Times New Roman" w:cs="Times New Roman"/>
          <w:noProof/>
        </w:rPr>
      </w:pPr>
    </w:p>
    <w:p w14:paraId="017649D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1FA6829"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E7ABE31" w14:textId="77777777" w:rsidR="003866C2" w:rsidRPr="000A3642" w:rsidRDefault="003866C2" w:rsidP="003866C2">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ind w:left="567" w:hanging="567"/>
        <w:rPr>
          <w:rFonts w:ascii="Times New Roman" w:eastAsia="Times New Roman" w:hAnsi="Times New Roman" w:cs="Times New Roman"/>
          <w:b/>
          <w:caps/>
          <w:noProof/>
        </w:rPr>
      </w:pPr>
      <w:r w:rsidRPr="000A3642">
        <w:rPr>
          <w:rFonts w:ascii="Times New Roman" w:eastAsia="Times New Roman" w:hAnsi="Times New Roman" w:cs="Times New Roman"/>
          <w:b/>
          <w:caps/>
          <w:noProof/>
        </w:rPr>
        <w:t>16.</w:t>
      </w:r>
      <w:r w:rsidRPr="000A3642">
        <w:rPr>
          <w:rFonts w:ascii="Times New Roman" w:eastAsia="Times New Roman" w:hAnsi="Times New Roman" w:cs="Times New Roman"/>
          <w:b/>
          <w:caps/>
          <w:noProof/>
        </w:rPr>
        <w:tab/>
        <w:t>INFORMACIJA BRAILIO RAŠTU</w:t>
      </w:r>
    </w:p>
    <w:p w14:paraId="75DF463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1957723" w14:textId="0B8D3656" w:rsidR="003866C2" w:rsidRPr="000A3642" w:rsidRDefault="008269FA" w:rsidP="003866C2">
      <w:pPr>
        <w:suppressAutoHyphens/>
        <w:autoSpaceDN w:val="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rPr>
        <w:t>s</w:t>
      </w:r>
      <w:r w:rsidR="003866C2" w:rsidRPr="000A3642">
        <w:rPr>
          <w:rFonts w:ascii="Times New Roman" w:eastAsia="Times New Roman" w:hAnsi="Times New Roman" w:cs="Times New Roman"/>
          <w:noProof/>
        </w:rPr>
        <w:t>olpadeine tabletės</w:t>
      </w:r>
    </w:p>
    <w:p w14:paraId="2E083463" w14:textId="181332C6" w:rsidR="003866C2" w:rsidRDefault="003866C2" w:rsidP="003866C2">
      <w:pPr>
        <w:suppressAutoHyphens/>
        <w:autoSpaceDN w:val="0"/>
        <w:spacing w:after="0" w:line="240" w:lineRule="auto"/>
        <w:rPr>
          <w:rFonts w:ascii="Times New Roman" w:eastAsia="Times New Roman" w:hAnsi="Times New Roman" w:cs="Times New Roman"/>
          <w:noProof/>
        </w:rPr>
      </w:pPr>
    </w:p>
    <w:p w14:paraId="338F8390" w14:textId="77777777" w:rsidR="0038038F" w:rsidRPr="000A3642" w:rsidRDefault="0038038F" w:rsidP="003866C2">
      <w:pPr>
        <w:suppressAutoHyphens/>
        <w:autoSpaceDN w:val="0"/>
        <w:spacing w:after="0" w:line="240" w:lineRule="auto"/>
        <w:rPr>
          <w:rFonts w:ascii="Times New Roman" w:eastAsia="Times New Roman" w:hAnsi="Times New Roman" w:cs="Times New Roman"/>
          <w:noProof/>
        </w:rPr>
      </w:pPr>
    </w:p>
    <w:p w14:paraId="0A93EADB"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outlineLvl w:val="1"/>
        <w:rPr>
          <w:rFonts w:ascii="Times New Roman" w:eastAsia="Times New Roman" w:hAnsi="Times New Roman" w:cs="Times New Roman"/>
          <w:b/>
          <w:bCs/>
          <w:noProof/>
        </w:rPr>
      </w:pPr>
      <w:r w:rsidRPr="000A3642">
        <w:rPr>
          <w:rFonts w:ascii="Times New Roman" w:eastAsia="Times New Roman" w:hAnsi="Times New Roman" w:cs="Times New Roman"/>
          <w:b/>
          <w:bCs/>
          <w:noProof/>
        </w:rPr>
        <w:lastRenderedPageBreak/>
        <w:t>MINIMALI INFORMACIJA ANT LIZDINIŲ PLOKŠTELIŲ ARBA DVISLUOKSNIŲ JUOSTELIŲ</w:t>
      </w:r>
    </w:p>
    <w:p w14:paraId="67A57905"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jc w:val="both"/>
        <w:outlineLvl w:val="1"/>
        <w:rPr>
          <w:rFonts w:ascii="Times New Roman" w:eastAsia="Times New Roman" w:hAnsi="Times New Roman" w:cs="Times New Roman"/>
          <w:b/>
          <w:bCs/>
          <w:noProof/>
        </w:rPr>
      </w:pPr>
    </w:p>
    <w:p w14:paraId="5220AE20"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outlineLvl w:val="1"/>
        <w:rPr>
          <w:rFonts w:ascii="Times New Roman" w:eastAsia="Times New Roman" w:hAnsi="Times New Roman" w:cs="Times New Roman"/>
          <w:b/>
          <w:bCs/>
          <w:noProof/>
        </w:rPr>
      </w:pPr>
      <w:r w:rsidRPr="000A3642">
        <w:rPr>
          <w:rFonts w:ascii="Times New Roman" w:eastAsia="Times New Roman" w:hAnsi="Times New Roman" w:cs="Times New Roman"/>
          <w:b/>
          <w:bCs/>
          <w:noProof/>
        </w:rPr>
        <w:t>LIZDINĖ PLOKŠTELĖ</w:t>
      </w:r>
    </w:p>
    <w:p w14:paraId="4AC4DE63"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D9450DB"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3DEEDA0B"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40" w:hanging="540"/>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1.</w:t>
      </w:r>
      <w:r w:rsidRPr="000A3642">
        <w:rPr>
          <w:rFonts w:ascii="Times New Roman" w:eastAsia="Times New Roman" w:hAnsi="Times New Roman" w:cs="Times New Roman"/>
          <w:b/>
          <w:bCs/>
          <w:noProof/>
        </w:rPr>
        <w:tab/>
        <w:t>VAISTINIO PREPARATO PAVADINIMAS</w:t>
      </w:r>
    </w:p>
    <w:p w14:paraId="0F2FB4D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34392B3E"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Solpadeine tabletės</w:t>
      </w:r>
    </w:p>
    <w:p w14:paraId="103CB787" w14:textId="2BB1D0E9" w:rsidR="003866C2" w:rsidRPr="000A3642" w:rsidRDefault="0031513A"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w:t>
      </w:r>
      <w:r w:rsidR="003866C2" w:rsidRPr="000A3642">
        <w:rPr>
          <w:rFonts w:ascii="Times New Roman" w:eastAsia="Times New Roman" w:hAnsi="Times New Roman" w:cs="Times New Roman"/>
          <w:noProof/>
        </w:rPr>
        <w:t xml:space="preserve">aracetamolis/ </w:t>
      </w:r>
      <w:r>
        <w:rPr>
          <w:rFonts w:ascii="Times New Roman" w:eastAsia="Times New Roman" w:hAnsi="Times New Roman" w:cs="Times New Roman"/>
          <w:noProof/>
        </w:rPr>
        <w:t>k</w:t>
      </w:r>
      <w:r w:rsidR="003866C2" w:rsidRPr="000A3642">
        <w:rPr>
          <w:rFonts w:ascii="Times New Roman" w:eastAsia="Times New Roman" w:hAnsi="Times New Roman" w:cs="Times New Roman"/>
          <w:noProof/>
        </w:rPr>
        <w:t xml:space="preserve">odeinas/ </w:t>
      </w:r>
      <w:r>
        <w:rPr>
          <w:rFonts w:ascii="Times New Roman" w:eastAsia="Times New Roman" w:hAnsi="Times New Roman" w:cs="Times New Roman"/>
          <w:noProof/>
        </w:rPr>
        <w:t>k</w:t>
      </w:r>
      <w:r w:rsidR="003866C2" w:rsidRPr="000A3642">
        <w:rPr>
          <w:rFonts w:ascii="Times New Roman" w:eastAsia="Times New Roman" w:hAnsi="Times New Roman" w:cs="Times New Roman"/>
          <w:noProof/>
        </w:rPr>
        <w:t>ofeinas</w:t>
      </w:r>
    </w:p>
    <w:p w14:paraId="04596CE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5B33F2A"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788B3460"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40" w:hanging="540"/>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2.</w:t>
      </w:r>
      <w:r w:rsidRPr="000A3642">
        <w:rPr>
          <w:rFonts w:ascii="Times New Roman" w:eastAsia="Times New Roman" w:hAnsi="Times New Roman" w:cs="Times New Roman"/>
          <w:b/>
          <w:bCs/>
          <w:noProof/>
        </w:rPr>
        <w:tab/>
        <w:t xml:space="preserve">REGISTRUOTOJO PAVADINIMAS </w:t>
      </w:r>
    </w:p>
    <w:p w14:paraId="0F654C7A"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3AF4DF10" w14:textId="77777777" w:rsidR="008269FA" w:rsidRPr="00736012" w:rsidRDefault="008269FA" w:rsidP="008269FA">
      <w:pPr>
        <w:spacing w:after="0" w:line="240" w:lineRule="auto"/>
        <w:rPr>
          <w:rFonts w:ascii="Times New Roman" w:hAnsi="Times New Roman" w:cs="Times New Roman"/>
        </w:rPr>
      </w:pPr>
      <w:bookmarkStart w:id="15" w:name="_Hlk181186061"/>
      <w:proofErr w:type="spellStart"/>
      <w:r w:rsidRPr="00736012">
        <w:rPr>
          <w:rFonts w:ascii="Times New Roman" w:hAnsi="Times New Roman" w:cs="Times New Roman"/>
        </w:rPr>
        <w:t>Perrigo</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Poland</w:t>
      </w:r>
      <w:proofErr w:type="spellEnd"/>
      <w:r w:rsidRPr="00736012">
        <w:rPr>
          <w:rFonts w:ascii="Times New Roman" w:hAnsi="Times New Roman" w:cs="Times New Roman"/>
        </w:rPr>
        <w:t xml:space="preserve"> Sp. z </w:t>
      </w:r>
      <w:proofErr w:type="spellStart"/>
      <w:r w:rsidRPr="00736012">
        <w:rPr>
          <w:rFonts w:ascii="Times New Roman" w:hAnsi="Times New Roman" w:cs="Times New Roman"/>
        </w:rPr>
        <w:t>o.o</w:t>
      </w:r>
      <w:proofErr w:type="spellEnd"/>
      <w:r w:rsidRPr="00736012">
        <w:rPr>
          <w:rFonts w:ascii="Times New Roman" w:hAnsi="Times New Roman" w:cs="Times New Roman"/>
        </w:rPr>
        <w:t>.</w:t>
      </w:r>
    </w:p>
    <w:bookmarkEnd w:id="15"/>
    <w:p w14:paraId="218FC794"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23E8377C"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1EA544CC"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40" w:hanging="540"/>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3.</w:t>
      </w:r>
      <w:r w:rsidRPr="000A3642">
        <w:rPr>
          <w:rFonts w:ascii="Times New Roman" w:eastAsia="Times New Roman" w:hAnsi="Times New Roman" w:cs="Times New Roman"/>
          <w:b/>
          <w:bCs/>
          <w:noProof/>
        </w:rPr>
        <w:tab/>
        <w:t>TINKAMUMO LAIKAS</w:t>
      </w:r>
    </w:p>
    <w:p w14:paraId="454D1B27"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3A17873A"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EXP {mm/MMMM}</w:t>
      </w:r>
    </w:p>
    <w:p w14:paraId="33AB90AA"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7D9A65E"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3D05178" w14:textId="77777777" w:rsidR="003866C2" w:rsidRPr="000A3642" w:rsidRDefault="003866C2" w:rsidP="003866C2">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40" w:hanging="540"/>
        <w:jc w:val="both"/>
        <w:outlineLvl w:val="2"/>
        <w:rPr>
          <w:rFonts w:ascii="Times New Roman" w:eastAsia="Times New Roman" w:hAnsi="Times New Roman" w:cs="Times New Roman"/>
          <w:b/>
          <w:bCs/>
          <w:noProof/>
        </w:rPr>
      </w:pPr>
      <w:r w:rsidRPr="000A3642">
        <w:rPr>
          <w:rFonts w:ascii="Times New Roman" w:eastAsia="Times New Roman" w:hAnsi="Times New Roman" w:cs="Times New Roman"/>
          <w:b/>
          <w:bCs/>
          <w:noProof/>
        </w:rPr>
        <w:t>4.</w:t>
      </w:r>
      <w:r w:rsidRPr="000A3642">
        <w:rPr>
          <w:rFonts w:ascii="Times New Roman" w:eastAsia="Times New Roman" w:hAnsi="Times New Roman" w:cs="Times New Roman"/>
          <w:b/>
          <w:bCs/>
          <w:noProof/>
        </w:rPr>
        <w:tab/>
        <w:t xml:space="preserve">SERIJOS NUMERIS </w:t>
      </w:r>
    </w:p>
    <w:p w14:paraId="79D242F4" w14:textId="77777777" w:rsidR="003866C2" w:rsidRPr="000A3642" w:rsidRDefault="003866C2" w:rsidP="003866C2">
      <w:pPr>
        <w:tabs>
          <w:tab w:val="left" w:pos="7371"/>
        </w:tabs>
        <w:suppressAutoHyphens/>
        <w:autoSpaceDN w:val="0"/>
        <w:spacing w:after="0" w:line="240" w:lineRule="auto"/>
        <w:rPr>
          <w:rFonts w:ascii="Times New Roman" w:eastAsia="Times New Roman" w:hAnsi="Times New Roman" w:cs="Times New Roman"/>
          <w:noProof/>
        </w:rPr>
      </w:pPr>
    </w:p>
    <w:p w14:paraId="125F8D18" w14:textId="77777777" w:rsidR="003866C2" w:rsidRPr="000A3642" w:rsidRDefault="003866C2" w:rsidP="003866C2">
      <w:pPr>
        <w:tabs>
          <w:tab w:val="left" w:pos="7371"/>
        </w:tabs>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Lot</w:t>
      </w:r>
    </w:p>
    <w:p w14:paraId="76B48E55"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07C5511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37C381CB" w14:textId="77777777" w:rsidR="003866C2" w:rsidRPr="000A3642" w:rsidRDefault="003866C2" w:rsidP="003866C2">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ind w:left="567" w:hanging="567"/>
        <w:rPr>
          <w:rFonts w:ascii="Times New Roman" w:eastAsia="Times New Roman" w:hAnsi="Times New Roman" w:cs="Times New Roman"/>
          <w:b/>
          <w:caps/>
          <w:noProof/>
        </w:rPr>
      </w:pPr>
      <w:r w:rsidRPr="000A3642">
        <w:rPr>
          <w:rFonts w:ascii="Times New Roman" w:eastAsia="Times New Roman" w:hAnsi="Times New Roman" w:cs="Times New Roman"/>
          <w:b/>
          <w:caps/>
          <w:noProof/>
        </w:rPr>
        <w:t>5.</w:t>
      </w:r>
      <w:r w:rsidRPr="000A3642">
        <w:rPr>
          <w:rFonts w:ascii="Times New Roman" w:eastAsia="Times New Roman" w:hAnsi="Times New Roman" w:cs="Times New Roman"/>
          <w:b/>
          <w:caps/>
          <w:noProof/>
        </w:rPr>
        <w:tab/>
        <w:t>KITA</w:t>
      </w:r>
    </w:p>
    <w:p w14:paraId="62571E5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4332CD8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0F03DEE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28A3CF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C51F12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5E9C3C34"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ABE801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944CD17" w14:textId="77777777" w:rsidR="003866C2" w:rsidRPr="000A3642" w:rsidRDefault="003866C2" w:rsidP="003866C2">
      <w:pPr>
        <w:pageBreakBefore/>
        <w:suppressAutoHyphens/>
        <w:autoSpaceDN w:val="0"/>
        <w:spacing w:after="0" w:line="240" w:lineRule="auto"/>
        <w:ind w:right="113"/>
        <w:rPr>
          <w:rFonts w:ascii="Times New Roman" w:eastAsia="Times New Roman" w:hAnsi="Times New Roman" w:cs="Times New Roman"/>
          <w:noProof/>
          <w:sz w:val="24"/>
          <w:szCs w:val="24"/>
        </w:rPr>
      </w:pPr>
    </w:p>
    <w:p w14:paraId="0F7CEA4A"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4634C0D2"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70D60B02"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5E7139F2"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8C8DA3F"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0C697ADB"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459AE07A"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61A275A5"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088262A"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722CF052"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410C7C8A"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171292A0"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E8FCB75"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2D7D1E59"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40203D1"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4C592757"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13471A36"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29C548C9"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1085FF38"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7F9CC3A8"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3C0B0CB3"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0EF314DC"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1E73E9A1"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b/>
          <w:noProof/>
        </w:rPr>
      </w:pPr>
    </w:p>
    <w:p w14:paraId="5FD697AF"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B. PAKUOTĖS LAPELIS</w:t>
      </w:r>
    </w:p>
    <w:p w14:paraId="4685F861"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1C9678FB" w14:textId="77777777" w:rsidR="003866C2" w:rsidRPr="000A3642" w:rsidRDefault="003866C2" w:rsidP="003866C2">
      <w:pPr>
        <w:pageBreakBefore/>
        <w:suppressAutoHyphens/>
        <w:autoSpaceDN w:val="0"/>
        <w:spacing w:after="0" w:line="240" w:lineRule="auto"/>
        <w:jc w:val="center"/>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lastRenderedPageBreak/>
        <w:t xml:space="preserve">Pakuotės </w:t>
      </w:r>
      <w:r w:rsidRPr="000A3642">
        <w:rPr>
          <w:rFonts w:ascii="Times New Roman" w:eastAsia="Times New Roman" w:hAnsi="Times New Roman" w:cs="Times New Roman"/>
          <w:b/>
          <w:bCs/>
          <w:noProof/>
        </w:rPr>
        <w:t>lapelis</w:t>
      </w:r>
      <w:r w:rsidRPr="000A3642">
        <w:rPr>
          <w:rFonts w:ascii="Times New Roman" w:eastAsia="Times New Roman" w:hAnsi="Times New Roman" w:cs="Times New Roman"/>
          <w:b/>
          <w:noProof/>
        </w:rPr>
        <w:t>: informacija vartotojui</w:t>
      </w:r>
    </w:p>
    <w:p w14:paraId="53AC038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09115EA4" w14:textId="77777777" w:rsidR="003866C2" w:rsidRPr="000A3642" w:rsidRDefault="003866C2" w:rsidP="003866C2">
      <w:pPr>
        <w:keepNext/>
        <w:suppressAutoHyphens/>
        <w:autoSpaceDN w:val="0"/>
        <w:spacing w:after="0" w:line="240" w:lineRule="auto"/>
        <w:jc w:val="center"/>
        <w:outlineLvl w:val="1"/>
        <w:rPr>
          <w:rFonts w:ascii="Times New Roman" w:eastAsia="Times New Roman" w:hAnsi="Times New Roman" w:cs="Times New Roman"/>
          <w:b/>
          <w:bCs/>
          <w:noProof/>
        </w:rPr>
      </w:pPr>
      <w:r w:rsidRPr="000A3642">
        <w:rPr>
          <w:rFonts w:ascii="Times New Roman" w:eastAsia="Times New Roman" w:hAnsi="Times New Roman" w:cs="Times New Roman"/>
          <w:b/>
          <w:bCs/>
          <w:noProof/>
        </w:rPr>
        <w:t>Solpadeine tabletės</w:t>
      </w:r>
    </w:p>
    <w:p w14:paraId="7A687D4F" w14:textId="5FA835E9" w:rsidR="003866C2" w:rsidRPr="000A3642" w:rsidRDefault="0031513A" w:rsidP="003866C2">
      <w:pPr>
        <w:keepNext/>
        <w:suppressAutoHyphens/>
        <w:autoSpaceDN w:val="0"/>
        <w:spacing w:after="0" w:line="240" w:lineRule="auto"/>
        <w:jc w:val="center"/>
        <w:outlineLvl w:val="1"/>
        <w:rPr>
          <w:rFonts w:ascii="Times New Roman" w:eastAsia="Times New Roman" w:hAnsi="Times New Roman" w:cs="Times New Roman"/>
          <w:noProof/>
        </w:rPr>
      </w:pPr>
      <w:r>
        <w:rPr>
          <w:rFonts w:ascii="Times New Roman" w:eastAsia="Times New Roman" w:hAnsi="Times New Roman" w:cs="Times New Roman"/>
          <w:noProof/>
        </w:rPr>
        <w:t>p</w:t>
      </w:r>
      <w:r w:rsidR="003866C2" w:rsidRPr="000A3642">
        <w:rPr>
          <w:rFonts w:ascii="Times New Roman" w:eastAsia="Times New Roman" w:hAnsi="Times New Roman" w:cs="Times New Roman"/>
          <w:noProof/>
        </w:rPr>
        <w:t>aracetamolis, kodeinas, kofeinas</w:t>
      </w:r>
    </w:p>
    <w:p w14:paraId="159C47B2" w14:textId="77777777" w:rsidR="003866C2" w:rsidRPr="000A3642" w:rsidRDefault="003866C2" w:rsidP="003866C2">
      <w:pPr>
        <w:suppressAutoHyphens/>
        <w:autoSpaceDN w:val="0"/>
        <w:spacing w:after="0" w:line="240" w:lineRule="auto"/>
        <w:jc w:val="center"/>
        <w:rPr>
          <w:rFonts w:ascii="Times New Roman" w:eastAsia="Times New Roman" w:hAnsi="Times New Roman" w:cs="Times New Roman"/>
          <w:noProof/>
        </w:rPr>
      </w:pPr>
    </w:p>
    <w:p w14:paraId="27774537"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Atidžiai perskaitykite visą šį lapelį, prieš pradėdami vartoti vaistą, nes jame pateikiama Jums svarbi informacija.</w:t>
      </w:r>
    </w:p>
    <w:p w14:paraId="25A728B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Visada vartokite šį vaistą tiksliai kaip aprašyta šiame lapelyje arba kaip nurodė gydytojas arba vaistininkas.</w:t>
      </w:r>
    </w:p>
    <w:p w14:paraId="18D2F218"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Neišmeskite šio lapelio, nes vėl gali prireikti jį perskaityti.</w:t>
      </w:r>
    </w:p>
    <w:p w14:paraId="6F9E39DD"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norite sužinoti daugiau arba pasitarti, kreipkitės į vaistininką.</w:t>
      </w:r>
    </w:p>
    <w:p w14:paraId="241EC780"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pasireiškė šalutinis poveikis (net jeigu jis šiame lapelyje nenurodytas), kreipkitės į gydytoją arba vaistininką. Žr. 4 skyrių.</w:t>
      </w:r>
    </w:p>
    <w:p w14:paraId="4BD848D9" w14:textId="77777777" w:rsidR="003866C2" w:rsidRPr="000A3642" w:rsidRDefault="003866C2" w:rsidP="003866C2">
      <w:pPr>
        <w:numPr>
          <w:ilvl w:val="0"/>
          <w:numId w:val="2"/>
        </w:num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Jeigu per 3 dienas Jūsų savijauta nepagerėjo arba net pablogėjo, kreipkitės į gydytoją.</w:t>
      </w:r>
    </w:p>
    <w:p w14:paraId="436F9462"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p>
    <w:p w14:paraId="2A9C4E7E"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497BF7E9"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b/>
          <w:noProof/>
        </w:rPr>
      </w:pPr>
      <w:r w:rsidRPr="000A3642">
        <w:rPr>
          <w:rFonts w:ascii="Times New Roman" w:eastAsia="Times New Roman" w:hAnsi="Times New Roman" w:cs="Times New Roman"/>
          <w:b/>
          <w:noProof/>
        </w:rPr>
        <w:t>Apie ką rašoma šiame lapelyje?</w:t>
      </w:r>
    </w:p>
    <w:p w14:paraId="33E2921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z w:val="24"/>
          <w:szCs w:val="24"/>
        </w:rPr>
      </w:pPr>
    </w:p>
    <w:p w14:paraId="160A69A6"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1.</w:t>
      </w:r>
      <w:r w:rsidRPr="000A3642">
        <w:rPr>
          <w:rFonts w:ascii="Times New Roman" w:eastAsia="Times New Roman" w:hAnsi="Times New Roman" w:cs="Times New Roman"/>
          <w:noProof/>
        </w:rPr>
        <w:tab/>
        <w:t xml:space="preserve">Kas yra </w:t>
      </w:r>
      <w:r w:rsidRPr="000A3642">
        <w:rPr>
          <w:rFonts w:ascii="Times New Roman" w:eastAsia="Times New Roman" w:hAnsi="Times New Roman" w:cs="Times New Roman"/>
          <w:iCs/>
          <w:noProof/>
        </w:rPr>
        <w:t>Solpadeine</w:t>
      </w:r>
      <w:r w:rsidRPr="000A3642">
        <w:rPr>
          <w:rFonts w:ascii="Times New Roman" w:eastAsia="Times New Roman" w:hAnsi="Times New Roman" w:cs="Times New Roman"/>
          <w:noProof/>
        </w:rPr>
        <w:t xml:space="preserve"> ir kam jis vartojamas</w:t>
      </w:r>
    </w:p>
    <w:p w14:paraId="2883C61F"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2.</w:t>
      </w:r>
      <w:r w:rsidRPr="000A3642">
        <w:rPr>
          <w:rFonts w:ascii="Times New Roman" w:eastAsia="Times New Roman" w:hAnsi="Times New Roman" w:cs="Times New Roman"/>
          <w:noProof/>
        </w:rPr>
        <w:tab/>
        <w:t xml:space="preserve">Kas žinotina prieš vartojant </w:t>
      </w:r>
      <w:r w:rsidRPr="000A3642">
        <w:rPr>
          <w:rFonts w:ascii="Times New Roman" w:eastAsia="Times New Roman" w:hAnsi="Times New Roman" w:cs="Times New Roman"/>
          <w:iCs/>
          <w:noProof/>
        </w:rPr>
        <w:t>Solpadeine</w:t>
      </w:r>
    </w:p>
    <w:p w14:paraId="62544B4E"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3.</w:t>
      </w:r>
      <w:r w:rsidRPr="000A3642">
        <w:rPr>
          <w:rFonts w:ascii="Times New Roman" w:eastAsia="Times New Roman" w:hAnsi="Times New Roman" w:cs="Times New Roman"/>
          <w:noProof/>
        </w:rPr>
        <w:tab/>
        <w:t xml:space="preserve">Kaip vartoti </w:t>
      </w:r>
      <w:r w:rsidRPr="000A3642">
        <w:rPr>
          <w:rFonts w:ascii="Times New Roman" w:eastAsia="Times New Roman" w:hAnsi="Times New Roman" w:cs="Times New Roman"/>
          <w:iCs/>
          <w:noProof/>
        </w:rPr>
        <w:t>Solpadeine</w:t>
      </w:r>
    </w:p>
    <w:p w14:paraId="56D9EA71"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4.</w:t>
      </w:r>
      <w:r w:rsidRPr="000A3642">
        <w:rPr>
          <w:rFonts w:ascii="Times New Roman" w:eastAsia="Times New Roman" w:hAnsi="Times New Roman" w:cs="Times New Roman"/>
          <w:noProof/>
        </w:rPr>
        <w:tab/>
        <w:t>Galimas šalutinis poveikis</w:t>
      </w:r>
    </w:p>
    <w:p w14:paraId="0103DB9A" w14:textId="77777777" w:rsidR="003866C2" w:rsidRPr="000A3642" w:rsidRDefault="003866C2" w:rsidP="003866C2">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5.</w:t>
      </w:r>
      <w:r w:rsidRPr="000A3642">
        <w:rPr>
          <w:rFonts w:ascii="Times New Roman" w:eastAsia="Times New Roman" w:hAnsi="Times New Roman" w:cs="Times New Roman"/>
          <w:noProof/>
        </w:rPr>
        <w:tab/>
        <w:t xml:space="preserve">Kaip laikyti </w:t>
      </w:r>
      <w:r w:rsidRPr="000A3642">
        <w:rPr>
          <w:rFonts w:ascii="Times New Roman" w:eastAsia="Times New Roman" w:hAnsi="Times New Roman" w:cs="Times New Roman"/>
          <w:iCs/>
          <w:noProof/>
        </w:rPr>
        <w:t>Solpadeine</w:t>
      </w:r>
    </w:p>
    <w:p w14:paraId="0C0C61AA" w14:textId="77777777" w:rsidR="003866C2" w:rsidRPr="000A3642" w:rsidRDefault="003866C2" w:rsidP="003866C2">
      <w:pPr>
        <w:suppressAutoHyphens/>
        <w:autoSpaceDN w:val="0"/>
        <w:spacing w:after="0" w:line="240" w:lineRule="auto"/>
        <w:ind w:left="540" w:hanging="540"/>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6.</w:t>
      </w:r>
      <w:r w:rsidRPr="000A3642">
        <w:rPr>
          <w:rFonts w:ascii="Times New Roman" w:eastAsia="Times New Roman" w:hAnsi="Times New Roman" w:cs="Times New Roman"/>
          <w:noProof/>
        </w:rPr>
        <w:tab/>
        <w:t>Pakuotės turinys ir kita informacija</w:t>
      </w:r>
    </w:p>
    <w:p w14:paraId="520B6B82"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b/>
          <w:noProof/>
        </w:rPr>
      </w:pPr>
    </w:p>
    <w:p w14:paraId="1B283AC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b/>
          <w:noProof/>
        </w:rPr>
      </w:pPr>
    </w:p>
    <w:p w14:paraId="7163864F" w14:textId="77777777" w:rsidR="003866C2" w:rsidRPr="000A3642" w:rsidRDefault="003866C2" w:rsidP="003866C2">
      <w:pPr>
        <w:suppressAutoHyphens/>
        <w:autoSpaceDN w:val="0"/>
        <w:spacing w:after="0" w:line="240" w:lineRule="auto"/>
        <w:ind w:left="540" w:hanging="540"/>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1.</w:t>
      </w:r>
      <w:r w:rsidRPr="000A3642">
        <w:rPr>
          <w:rFonts w:ascii="Times New Roman" w:eastAsia="Times New Roman" w:hAnsi="Times New Roman" w:cs="Times New Roman"/>
          <w:b/>
          <w:bCs/>
          <w:caps/>
          <w:noProof/>
        </w:rPr>
        <w:tab/>
        <w:t>K</w:t>
      </w:r>
      <w:r w:rsidRPr="000A3642">
        <w:rPr>
          <w:rFonts w:ascii="Times New Roman" w:eastAsia="Times New Roman" w:hAnsi="Times New Roman" w:cs="Times New Roman"/>
          <w:b/>
          <w:bCs/>
          <w:noProof/>
        </w:rPr>
        <w:t xml:space="preserve">as yra </w:t>
      </w:r>
      <w:r w:rsidRPr="000A3642">
        <w:rPr>
          <w:rFonts w:ascii="Times New Roman" w:eastAsia="Times New Roman" w:hAnsi="Times New Roman" w:cs="Times New Roman"/>
          <w:b/>
          <w:bCs/>
          <w:iCs/>
          <w:caps/>
          <w:noProof/>
        </w:rPr>
        <w:t>S</w:t>
      </w:r>
      <w:r w:rsidRPr="000A3642">
        <w:rPr>
          <w:rFonts w:ascii="Times New Roman" w:eastAsia="Times New Roman" w:hAnsi="Times New Roman" w:cs="Times New Roman"/>
          <w:b/>
          <w:bCs/>
          <w:iCs/>
          <w:noProof/>
        </w:rPr>
        <w:t>olpadeine</w:t>
      </w:r>
      <w:r w:rsidRPr="000A3642">
        <w:rPr>
          <w:rFonts w:ascii="Times New Roman" w:eastAsia="Times New Roman" w:hAnsi="Times New Roman" w:cs="Times New Roman"/>
          <w:b/>
          <w:bCs/>
          <w:noProof/>
        </w:rPr>
        <w:t xml:space="preserve"> ir kam jis vartojamas </w:t>
      </w:r>
    </w:p>
    <w:p w14:paraId="12247060"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b/>
          <w:noProof/>
        </w:rPr>
      </w:pPr>
    </w:p>
    <w:p w14:paraId="1AF7C71A" w14:textId="521B92E6"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Silpn</w:t>
      </w:r>
      <w:r w:rsidR="0027133F">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ir vidutini</w:t>
      </w:r>
      <w:r w:rsidR="0027133F">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skausm</w:t>
      </w:r>
      <w:r w:rsidR="00FC2A8E">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(sąnarių, nugaros, galvos ir migrenini</w:t>
      </w:r>
      <w:r w:rsidR="00FC2A8E">
        <w:rPr>
          <w:rFonts w:ascii="Times New Roman" w:eastAsia="Times New Roman" w:hAnsi="Times New Roman" w:cs="Times New Roman"/>
          <w:noProof/>
        </w:rPr>
        <w:t>o</w:t>
      </w:r>
      <w:r w:rsidRPr="000A3642">
        <w:rPr>
          <w:rFonts w:ascii="Times New Roman" w:eastAsia="Times New Roman" w:hAnsi="Times New Roman" w:cs="Times New Roman"/>
          <w:noProof/>
        </w:rPr>
        <w:t>, menstruacini</w:t>
      </w:r>
      <w:r w:rsidR="00FC2A8E">
        <w:rPr>
          <w:rFonts w:ascii="Times New Roman" w:eastAsia="Times New Roman" w:hAnsi="Times New Roman" w:cs="Times New Roman"/>
          <w:noProof/>
        </w:rPr>
        <w:t>o</w:t>
      </w:r>
      <w:r w:rsidRPr="000A3642">
        <w:rPr>
          <w:rFonts w:ascii="Times New Roman" w:eastAsia="Times New Roman" w:hAnsi="Times New Roman" w:cs="Times New Roman"/>
          <w:noProof/>
        </w:rPr>
        <w:t>, neuralgini</w:t>
      </w:r>
      <w:r w:rsidR="00FC2A8E">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bei dantų) malšin</w:t>
      </w:r>
      <w:r w:rsidR="00FC2A8E">
        <w:rPr>
          <w:rFonts w:ascii="Times New Roman" w:eastAsia="Times New Roman" w:hAnsi="Times New Roman" w:cs="Times New Roman"/>
          <w:noProof/>
        </w:rPr>
        <w:t>imas</w:t>
      </w:r>
      <w:r w:rsidRPr="000A3642">
        <w:rPr>
          <w:rFonts w:ascii="Times New Roman" w:eastAsia="Times New Roman" w:hAnsi="Times New Roman" w:cs="Times New Roman"/>
          <w:noProof/>
        </w:rPr>
        <w:t>. Peršalimo ir gripo simptom</w:t>
      </w:r>
      <w:r w:rsidR="00FC2A8E">
        <w:rPr>
          <w:rFonts w:ascii="Times New Roman" w:eastAsia="Times New Roman" w:hAnsi="Times New Roman" w:cs="Times New Roman"/>
          <w:noProof/>
        </w:rPr>
        <w:t>ų</w:t>
      </w:r>
      <w:r w:rsidRPr="000A3642">
        <w:rPr>
          <w:rFonts w:ascii="Times New Roman" w:eastAsia="Times New Roman" w:hAnsi="Times New Roman" w:cs="Times New Roman"/>
          <w:noProof/>
        </w:rPr>
        <w:t xml:space="preserve"> lengvin</w:t>
      </w:r>
      <w:r w:rsidR="00FC2A8E">
        <w:rPr>
          <w:rFonts w:ascii="Times New Roman" w:eastAsia="Times New Roman" w:hAnsi="Times New Roman" w:cs="Times New Roman"/>
          <w:noProof/>
        </w:rPr>
        <w:t>imas</w:t>
      </w:r>
      <w:r w:rsidRPr="000A3642">
        <w:rPr>
          <w:rFonts w:ascii="Times New Roman" w:eastAsia="Times New Roman" w:hAnsi="Times New Roman" w:cs="Times New Roman"/>
          <w:noProof/>
        </w:rPr>
        <w:t>.</w:t>
      </w:r>
    </w:p>
    <w:p w14:paraId="2E9DFB13"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7DB5DE7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Solpadeine sudėtyje yra trijų veikliųjų medžiagų: paracetamolio, kuris malšina skausmą ir mažina karščiavimą, kodeino fosfato bei kofeino, kurie kartu greitai ir stipriai malšina skausmą. </w:t>
      </w:r>
    </w:p>
    <w:p w14:paraId="45238D6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Šio vaisto sudėtyje yra kodeino. Kodeinas priklauso vaistų, kurie vadinami opioidiniais analgetikais, grupei. Šie vaistai malšina skausmą. Kodeiną galima vartoti vieną arba kartu su kitais skausmą malšinančiais vaistais, pavyzdžiui: paracetamoliu.</w:t>
      </w:r>
    </w:p>
    <w:p w14:paraId="7FF3DE0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lang w:eastAsia="lt-LT"/>
        </w:rPr>
      </w:pPr>
    </w:p>
    <w:p w14:paraId="49990B21" w14:textId="77777777" w:rsidR="003866C2" w:rsidRPr="000A3642" w:rsidRDefault="003866C2" w:rsidP="003866C2">
      <w:pPr>
        <w:numPr>
          <w:ilvl w:val="12"/>
          <w:numId w:val="0"/>
        </w:numPr>
        <w:suppressAutoHyphens/>
        <w:autoSpaceDN w:val="0"/>
        <w:spacing w:after="0" w:line="240" w:lineRule="auto"/>
        <w:ind w:right="-2"/>
        <w:rPr>
          <w:rFonts w:ascii="Times New Roman" w:eastAsia="Times New Roman" w:hAnsi="Times New Roman" w:cs="Times New Roman"/>
          <w:noProof/>
        </w:rPr>
      </w:pPr>
      <w:r w:rsidRPr="000A3642">
        <w:rPr>
          <w:rFonts w:ascii="Times New Roman" w:eastAsia="Times New Roman" w:hAnsi="Times New Roman" w:cs="Times New Roman"/>
          <w:noProof/>
        </w:rPr>
        <w:t>Jeigu per 3 dienas Jūsų savijauta nepagerėjo arba net pablogėjo, kreipkitės į gydytoją.</w:t>
      </w:r>
    </w:p>
    <w:p w14:paraId="0F4CDC8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12B45A2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BF3EF86"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2.</w:t>
      </w:r>
      <w:r w:rsidRPr="000A3642">
        <w:rPr>
          <w:rFonts w:ascii="Times New Roman" w:eastAsia="Times New Roman" w:hAnsi="Times New Roman" w:cs="Times New Roman"/>
          <w:b/>
          <w:bCs/>
          <w:caps/>
          <w:noProof/>
        </w:rPr>
        <w:tab/>
        <w:t>K</w:t>
      </w:r>
      <w:r w:rsidRPr="000A3642">
        <w:rPr>
          <w:rFonts w:ascii="Times New Roman" w:eastAsia="Times New Roman" w:hAnsi="Times New Roman" w:cs="Times New Roman"/>
          <w:b/>
          <w:bCs/>
          <w:noProof/>
        </w:rPr>
        <w:t xml:space="preserve">as žinotina prieš vartojant </w:t>
      </w:r>
      <w:r w:rsidRPr="000A3642">
        <w:rPr>
          <w:rFonts w:ascii="Times New Roman" w:eastAsia="Times New Roman" w:hAnsi="Times New Roman" w:cs="Times New Roman"/>
          <w:b/>
          <w:bCs/>
          <w:iCs/>
          <w:caps/>
          <w:noProof/>
        </w:rPr>
        <w:t>S</w:t>
      </w:r>
      <w:r w:rsidRPr="000A3642">
        <w:rPr>
          <w:rFonts w:ascii="Times New Roman" w:eastAsia="Times New Roman" w:hAnsi="Times New Roman" w:cs="Times New Roman"/>
          <w:b/>
          <w:bCs/>
          <w:iCs/>
          <w:noProof/>
        </w:rPr>
        <w:t>olpadeine</w:t>
      </w:r>
      <w:r w:rsidRPr="000A3642">
        <w:rPr>
          <w:rFonts w:ascii="Times New Roman" w:eastAsia="Times New Roman" w:hAnsi="Times New Roman" w:cs="Times New Roman"/>
          <w:b/>
          <w:bCs/>
          <w:caps/>
          <w:noProof/>
        </w:rPr>
        <w:t xml:space="preserve"> </w:t>
      </w:r>
    </w:p>
    <w:p w14:paraId="4838C198"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4467BCDC" w14:textId="53291F7C" w:rsidR="003866C2" w:rsidRPr="000A3642" w:rsidRDefault="003866C2" w:rsidP="003866C2">
      <w:pPr>
        <w:suppressAutoHyphens/>
        <w:autoSpaceDN w:val="0"/>
        <w:spacing w:after="0" w:line="240" w:lineRule="auto"/>
        <w:rPr>
          <w:rFonts w:ascii="Times New Roman" w:eastAsia="Times New Roman" w:hAnsi="Times New Roman" w:cs="Times New Roman"/>
          <w:b/>
          <w:bCs/>
          <w:noProof/>
        </w:rPr>
      </w:pPr>
      <w:r w:rsidRPr="000A3642">
        <w:rPr>
          <w:rFonts w:ascii="Times New Roman" w:eastAsia="Times New Roman" w:hAnsi="Times New Roman" w:cs="Times New Roman"/>
          <w:b/>
          <w:bCs/>
          <w:noProof/>
        </w:rPr>
        <w:t xml:space="preserve">Solpadeine vartoti </w:t>
      </w:r>
      <w:r w:rsidR="0031513A">
        <w:rPr>
          <w:rFonts w:ascii="Times New Roman" w:eastAsia="Times New Roman" w:hAnsi="Times New Roman" w:cs="Times New Roman"/>
          <w:b/>
          <w:bCs/>
          <w:noProof/>
        </w:rPr>
        <w:t>draudžiama</w:t>
      </w:r>
      <w:r w:rsidRPr="000A3642">
        <w:rPr>
          <w:rFonts w:ascii="Times New Roman" w:eastAsia="Times New Roman" w:hAnsi="Times New Roman" w:cs="Times New Roman"/>
          <w:b/>
          <w:bCs/>
          <w:noProof/>
        </w:rPr>
        <w:t>:</w:t>
      </w:r>
    </w:p>
    <w:p w14:paraId="5AC51930" w14:textId="77777777" w:rsidR="003866C2" w:rsidRPr="000A3642" w:rsidRDefault="003866C2" w:rsidP="003866C2">
      <w:pPr>
        <w:suppressAutoHyphens/>
        <w:autoSpaceDN w:val="0"/>
        <w:spacing w:after="0" w:line="240" w:lineRule="auto"/>
        <w:ind w:left="540" w:hanging="540"/>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yra alergija veikliosioms medžiagoms (paracetamoliui, kodeino fosfato hemihidratui, kofeinui, skausmą malšinantiems opioidams) arba bet kuriai pagalbinei šio vaisto medžiagai (jos išvardytos 6 skyriuje);</w:t>
      </w:r>
    </w:p>
    <w:p w14:paraId="56643B66" w14:textId="77777777" w:rsidR="003866C2" w:rsidRPr="000A3642" w:rsidRDefault="003866C2" w:rsidP="003866C2">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kartu su kitais vaistais, kurių sudėtyje yra paracetamolio;</w:t>
      </w:r>
    </w:p>
    <w:p w14:paraId="7DD10C09" w14:textId="5506C8EC" w:rsidR="003866C2" w:rsidRPr="000A3642" w:rsidRDefault="003866C2" w:rsidP="003866C2">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yra kvėpavim</w:t>
      </w:r>
      <w:r w:rsidR="00FC2A8E">
        <w:rPr>
          <w:rFonts w:ascii="Times New Roman" w:eastAsia="Times New Roman" w:hAnsi="Times New Roman" w:cs="Times New Roman"/>
          <w:noProof/>
        </w:rPr>
        <w:t>o funkcijos nepakankamumas</w:t>
      </w:r>
      <w:r w:rsidRPr="000A3642">
        <w:rPr>
          <w:rFonts w:ascii="Times New Roman" w:eastAsia="Times New Roman" w:hAnsi="Times New Roman" w:cs="Times New Roman"/>
          <w:noProof/>
        </w:rPr>
        <w:t xml:space="preserve">; </w:t>
      </w:r>
    </w:p>
    <w:p w14:paraId="57C7BE63" w14:textId="77777777" w:rsidR="003866C2" w:rsidRPr="000A3642" w:rsidRDefault="003866C2" w:rsidP="003866C2">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buvo galvos trauma;</w:t>
      </w:r>
    </w:p>
    <w:p w14:paraId="24DFC564" w14:textId="0056DC5B" w:rsidR="003866C2" w:rsidRPr="000A3642" w:rsidRDefault="003866C2" w:rsidP="003866C2">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yra padidėjęs intrakrani</w:t>
      </w:r>
      <w:r w:rsidR="00146BE4">
        <w:rPr>
          <w:rFonts w:ascii="Times New Roman" w:eastAsia="Times New Roman" w:hAnsi="Times New Roman" w:cs="Times New Roman"/>
          <w:noProof/>
        </w:rPr>
        <w:t>j</w:t>
      </w:r>
      <w:r w:rsidRPr="000A3642">
        <w:rPr>
          <w:rFonts w:ascii="Times New Roman" w:eastAsia="Times New Roman" w:hAnsi="Times New Roman" w:cs="Times New Roman"/>
          <w:noProof/>
        </w:rPr>
        <w:t xml:space="preserve">inis spaudimas; </w:t>
      </w:r>
    </w:p>
    <w:p w14:paraId="37A4569C" w14:textId="77777777" w:rsidR="003866C2" w:rsidRPr="000A3642" w:rsidRDefault="003866C2" w:rsidP="003866C2">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buvo atlikta tulžies latakų operacija;</w:t>
      </w:r>
    </w:p>
    <w:p w14:paraId="369B6AE0" w14:textId="77777777" w:rsidR="003866C2" w:rsidRPr="000A3642" w:rsidRDefault="003866C2" w:rsidP="003866C2">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yra lėtinis vidurių užkietėjimas;</w:t>
      </w:r>
    </w:p>
    <w:p w14:paraId="035FE2CE" w14:textId="77777777" w:rsidR="003866C2" w:rsidRPr="000A3642" w:rsidRDefault="003866C2" w:rsidP="003866C2">
      <w:pPr>
        <w:numPr>
          <w:ilvl w:val="0"/>
          <w:numId w:val="3"/>
        </w:numPr>
        <w:suppressAutoHyphens/>
        <w:autoSpaceDN w:val="0"/>
        <w:spacing w:after="0" w:line="240" w:lineRule="auto"/>
        <w:ind w:left="540" w:hanging="540"/>
        <w:rPr>
          <w:rFonts w:ascii="Times New Roman" w:eastAsia="Times New Roman" w:hAnsi="Times New Roman" w:cs="Times New Roman"/>
          <w:noProof/>
        </w:rPr>
      </w:pPr>
      <w:r w:rsidRPr="000A3642">
        <w:rPr>
          <w:rFonts w:ascii="Times New Roman" w:eastAsia="Times New Roman" w:hAnsi="Times New Roman" w:cs="Times New Roman"/>
          <w:noProof/>
        </w:rPr>
        <w:t>vaikams, jaunesniems kaip 12 metų;</w:t>
      </w:r>
    </w:p>
    <w:p w14:paraId="108C9AA2" w14:textId="77777777" w:rsidR="003866C2" w:rsidRPr="000A3642" w:rsidRDefault="003866C2" w:rsidP="003866C2">
      <w:pPr>
        <w:numPr>
          <w:ilvl w:val="0"/>
          <w:numId w:val="3"/>
        </w:num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MS Mincho" w:hAnsi="Times New Roman" w:cs="Times New Roman"/>
          <w:noProof/>
          <w:lang w:eastAsia="ja-JP"/>
        </w:rPr>
        <w:t>malšinti skausmą vaikams ir paaugliams (0-18 metų) po gerklės ir ryklės migdolų pašalinimo dėl obstrukcinės miego apnėjos sindromo operacijos;</w:t>
      </w:r>
    </w:p>
    <w:p w14:paraId="7D14E940" w14:textId="77777777" w:rsidR="003866C2" w:rsidRPr="000A3642" w:rsidRDefault="003866C2" w:rsidP="003866C2">
      <w:pPr>
        <w:numPr>
          <w:ilvl w:val="0"/>
          <w:numId w:val="3"/>
        </w:num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MS Mincho" w:hAnsi="Times New Roman" w:cs="Times New Roman"/>
          <w:noProof/>
          <w:lang w:eastAsia="ja-JP"/>
        </w:rPr>
        <w:t>jeigu yra žinoma, kad Jūsų organizme kodeinas labai greitai metabolizuojamas į morfiną;</w:t>
      </w:r>
    </w:p>
    <w:p w14:paraId="2645497E" w14:textId="77777777" w:rsidR="003866C2" w:rsidRPr="000A3642" w:rsidRDefault="003866C2" w:rsidP="003866C2">
      <w:pPr>
        <w:numPr>
          <w:ilvl w:val="0"/>
          <w:numId w:val="3"/>
        </w:numPr>
        <w:suppressAutoHyphens/>
        <w:autoSpaceDN w:val="0"/>
        <w:spacing w:after="0" w:line="240" w:lineRule="auto"/>
        <w:ind w:left="540" w:hanging="540"/>
        <w:rPr>
          <w:rFonts w:ascii="Times New Roman" w:eastAsia="Times New Roman" w:hAnsi="Times New Roman" w:cs="Times New Roman"/>
          <w:noProof/>
        </w:rPr>
      </w:pPr>
      <w:r w:rsidRPr="000A3642">
        <w:rPr>
          <w:rFonts w:ascii="Times New Roman" w:eastAsia="Times New Roman" w:hAnsi="Times New Roman" w:cs="Times New Roman"/>
          <w:noProof/>
        </w:rPr>
        <w:t xml:space="preserve">jeigu esate nėščia arba žindote kūdikį. </w:t>
      </w:r>
    </w:p>
    <w:p w14:paraId="4B212962"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rPr>
      </w:pPr>
    </w:p>
    <w:p w14:paraId="523D80CC"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 xml:space="preserve">Įspėjimai ir atsargumo priemonės </w:t>
      </w:r>
    </w:p>
    <w:p w14:paraId="1C82F70A"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Pasitarkite su gydytoju arba vaistininku, prieš pradėdami vartoti Solpadeine:</w:t>
      </w:r>
    </w:p>
    <w:p w14:paraId="674C07CF" w14:textId="77777777" w:rsidR="003866C2" w:rsidRPr="000A3642" w:rsidRDefault="003866C2" w:rsidP="003866C2">
      <w:pPr>
        <w:numPr>
          <w:ilvl w:val="0"/>
          <w:numId w:val="4"/>
        </w:numPr>
        <w:suppressAutoHyphens/>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jeigu Jūs sergate sunkia inkstų ar kepenų liga;</w:t>
      </w:r>
    </w:p>
    <w:p w14:paraId="6AD46D7C" w14:textId="77777777" w:rsidR="003866C2" w:rsidRPr="000A3642" w:rsidRDefault="003866C2" w:rsidP="003866C2">
      <w:pPr>
        <w:numPr>
          <w:ilvl w:val="0"/>
          <w:numId w:val="4"/>
        </w:numPr>
        <w:suppressAutoHyphens/>
        <w:autoSpaceDE w:val="0"/>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jei sutrikusi žarnyno veikla, įskaitant žarnyno veiklos sustojimą;</w:t>
      </w:r>
    </w:p>
    <w:p w14:paraId="72790D5A" w14:textId="77777777" w:rsidR="003866C2" w:rsidRPr="000A3642" w:rsidRDefault="003866C2" w:rsidP="003866C2">
      <w:pPr>
        <w:numPr>
          <w:ilvl w:val="0"/>
          <w:numId w:val="4"/>
        </w:num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jei Jums operacijos metu buvo pašalinta tulžies pūslė;</w:t>
      </w:r>
    </w:p>
    <w:p w14:paraId="290237B3" w14:textId="77777777" w:rsidR="003866C2" w:rsidRPr="000A3642" w:rsidRDefault="003866C2" w:rsidP="003866C2">
      <w:pPr>
        <w:numPr>
          <w:ilvl w:val="0"/>
          <w:numId w:val="4"/>
        </w:num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jeigu vartojate vaistų nuo depresijos arba kvėpavimo sutrikimų;</w:t>
      </w:r>
    </w:p>
    <w:p w14:paraId="551F8732" w14:textId="754E3655" w:rsidR="003866C2" w:rsidRDefault="003866C2" w:rsidP="003866C2">
      <w:pPr>
        <w:numPr>
          <w:ilvl w:val="0"/>
          <w:numId w:val="4"/>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vartojate vaistų nuo pykinimo, vėmimo arba padidėjusios cholesterolio kiekio kraujyje.</w:t>
      </w:r>
    </w:p>
    <w:p w14:paraId="548744FA" w14:textId="3A0E98E7" w:rsidR="00EC7C00" w:rsidRPr="000A3642" w:rsidRDefault="00EC7C00" w:rsidP="003866C2">
      <w:pPr>
        <w:numPr>
          <w:ilvl w:val="0"/>
          <w:numId w:val="4"/>
        </w:numPr>
        <w:suppressAutoHyphens/>
        <w:autoSpaceDN w:val="0"/>
        <w:spacing w:after="0" w:line="240" w:lineRule="auto"/>
        <w:rPr>
          <w:rFonts w:ascii="Times New Roman" w:eastAsia="Times New Roman" w:hAnsi="Times New Roman" w:cs="Times New Roman"/>
          <w:noProof/>
        </w:rPr>
      </w:pPr>
      <w:r w:rsidRPr="00EC7C00">
        <w:rPr>
          <w:rFonts w:ascii="Times New Roman" w:eastAsia="Times New Roman" w:hAnsi="Times New Roman" w:cs="Times New Roman"/>
          <w:noProof/>
        </w:rPr>
        <w:t>jeigu esate arba kada nors buvote priklausomas (-a) nuo opioidų, alkoholio, receptinių vaistų arba neteisėtų cheminių medžiagų.</w:t>
      </w:r>
    </w:p>
    <w:p w14:paraId="0A0BDE29" w14:textId="77777777" w:rsidR="00EC7C00" w:rsidRDefault="00EC7C00" w:rsidP="003866C2">
      <w:pPr>
        <w:suppressAutoHyphens/>
        <w:autoSpaceDN w:val="0"/>
        <w:spacing w:after="0" w:line="240" w:lineRule="auto"/>
        <w:rPr>
          <w:rFonts w:ascii="Times New Roman" w:eastAsia="Times New Roman" w:hAnsi="Times New Roman" w:cs="Times New Roman"/>
          <w:noProof/>
        </w:rPr>
      </w:pPr>
    </w:p>
    <w:p w14:paraId="359279B5" w14:textId="050CD642" w:rsidR="003866C2" w:rsidRDefault="00EC7C00" w:rsidP="003866C2">
      <w:pPr>
        <w:suppressAutoHyphens/>
        <w:autoSpaceDN w:val="0"/>
        <w:spacing w:after="0" w:line="240" w:lineRule="auto"/>
        <w:rPr>
          <w:rFonts w:ascii="Times New Roman" w:eastAsia="Times New Roman" w:hAnsi="Times New Roman" w:cs="Times New Roman"/>
          <w:noProof/>
        </w:rPr>
      </w:pPr>
      <w:r w:rsidRPr="00EC7C00">
        <w:rPr>
          <w:rFonts w:ascii="Times New Roman" w:eastAsia="Times New Roman" w:hAnsi="Times New Roman" w:cs="Times New Roman"/>
          <w:noProof/>
        </w:rPr>
        <w:t>Reguliariai ir ilgą laiką vartojant kodeiną (šio vaisto veikliąją medžiagą), gali išsivystyti</w:t>
      </w:r>
      <w:r>
        <w:rPr>
          <w:rFonts w:ascii="Times New Roman" w:eastAsia="Times New Roman" w:hAnsi="Times New Roman" w:cs="Times New Roman"/>
          <w:noProof/>
        </w:rPr>
        <w:t xml:space="preserve"> </w:t>
      </w:r>
      <w:r w:rsidRPr="00EC7C00">
        <w:rPr>
          <w:rFonts w:ascii="Times New Roman" w:eastAsia="Times New Roman" w:hAnsi="Times New Roman" w:cs="Times New Roman"/>
          <w:noProof/>
        </w:rPr>
        <w:t>priklausomybė nuo šio vaisto ir Jūs galite pradėti netinkamai vartoti šį vaistą, todėl galite jo perdozuoti ir (arba) mirti nuo jo poveikio. Nevartokite šio vaisto ilgiau nei reikia. Neduokite šio vaisto niekam kitam.</w:t>
      </w:r>
    </w:p>
    <w:p w14:paraId="24719A3B" w14:textId="77777777" w:rsidR="00EC7C00" w:rsidRPr="000A3642" w:rsidRDefault="00EC7C00" w:rsidP="003866C2">
      <w:pPr>
        <w:suppressAutoHyphens/>
        <w:autoSpaceDN w:val="0"/>
        <w:spacing w:after="0" w:line="240" w:lineRule="auto"/>
        <w:rPr>
          <w:rFonts w:ascii="Times New Roman" w:eastAsia="Times New Roman" w:hAnsi="Times New Roman" w:cs="Times New Roman"/>
          <w:noProof/>
        </w:rPr>
      </w:pPr>
    </w:p>
    <w:p w14:paraId="4F53E7D9" w14:textId="1F5041A3"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Nevartokite per daug produktų, kuriuose yra kofeino (pvz., kavos, arbatos ir kai kurių energinių gėrimų, dažniausiai tiekiamų skardinėmis).</w:t>
      </w:r>
    </w:p>
    <w:p w14:paraId="53BBEEAC" w14:textId="77777777" w:rsidR="002B4773" w:rsidRDefault="002B4773" w:rsidP="003866C2">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Kodeinas metabolizuojamas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šalutinį poveikį iš toliau išvardytų: retą arba paviršutinišką kvėpavimą, sumišimą, apsnūdimą, vyzdžių susiaurėjimą, pykinimą arba vėmimą, vidurių užkietėjimą, apetito nebuvimą.</w:t>
      </w:r>
    </w:p>
    <w:p w14:paraId="43647CFB" w14:textId="77777777" w:rsidR="002B4773" w:rsidRDefault="002B4773" w:rsidP="003866C2">
      <w:pPr>
        <w:suppressAutoHyphens/>
        <w:autoSpaceDN w:val="0"/>
        <w:spacing w:after="0" w:line="240" w:lineRule="auto"/>
        <w:rPr>
          <w:rFonts w:ascii="Times New Roman" w:eastAsia="Times New Roman" w:hAnsi="Times New Roman" w:cs="Times New Roman"/>
          <w:noProof/>
        </w:rPr>
      </w:pPr>
    </w:p>
    <w:p w14:paraId="60F25A87" w14:textId="6BC017F8"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Kartu su šiuo vaistu nevartokite kitų vaistų, kurių sudėtyje yra paracetamolio ar kodeino.</w:t>
      </w:r>
    </w:p>
    <w:p w14:paraId="4C87E00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Sergant kepenų ligomis padidėja su paracetamolio vartojimu susijusi kepenų pažeidimo rizika.</w:t>
      </w:r>
    </w:p>
    <w:p w14:paraId="13AB725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Atsargiai vartoti pacientams, kuriems nustatytas kepenų ar inkstų pakenkimas, prieš pradedant vartoti šį vaistą pasitarti su gydytoju.</w:t>
      </w:r>
    </w:p>
    <w:p w14:paraId="334D8995" w14:textId="52E20723" w:rsidR="003866C2" w:rsidRDefault="003866C2" w:rsidP="003866C2">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Kaip ir kitų opioidų, kodeino reikia vartoti atsargiai, jeigu Jūsų kraujo spaudimas yra žemas ar sergate hipotireoze</w:t>
      </w:r>
      <w:r w:rsidR="00566819">
        <w:rPr>
          <w:rFonts w:ascii="Times New Roman" w:eastAsia="MS Mincho" w:hAnsi="Times New Roman" w:cs="Times New Roman"/>
          <w:noProof/>
          <w:lang w:eastAsia="ja-JP"/>
        </w:rPr>
        <w:t>,</w:t>
      </w:r>
      <w:r w:rsidR="00566819" w:rsidRPr="00566819">
        <w:t xml:space="preserve"> </w:t>
      </w:r>
      <w:r w:rsidR="00566819" w:rsidRPr="00566819">
        <w:rPr>
          <w:rFonts w:ascii="Times New Roman" w:eastAsia="MS Mincho" w:hAnsi="Times New Roman" w:cs="Times New Roman"/>
          <w:noProof/>
          <w:lang w:eastAsia="ja-JP"/>
        </w:rPr>
        <w:t>patyrėte galvos traumą ar turite padidėjusį intrakranijinį</w:t>
      </w:r>
      <w:r w:rsidR="0071044F">
        <w:rPr>
          <w:rFonts w:ascii="Times New Roman" w:eastAsia="MS Mincho" w:hAnsi="Times New Roman" w:cs="Times New Roman"/>
          <w:noProof/>
          <w:lang w:eastAsia="ja-JP"/>
        </w:rPr>
        <w:t xml:space="preserve"> (</w:t>
      </w:r>
      <w:r w:rsidR="00C15F46">
        <w:rPr>
          <w:rFonts w:ascii="Times New Roman" w:eastAsia="MS Mincho" w:hAnsi="Times New Roman" w:cs="Times New Roman"/>
          <w:noProof/>
          <w:lang w:eastAsia="ja-JP"/>
        </w:rPr>
        <w:t>kaukolės</w:t>
      </w:r>
      <w:r w:rsidR="0071044F">
        <w:rPr>
          <w:rFonts w:ascii="Times New Roman" w:eastAsia="MS Mincho" w:hAnsi="Times New Roman" w:cs="Times New Roman"/>
          <w:noProof/>
          <w:lang w:eastAsia="ja-JP"/>
        </w:rPr>
        <w:t xml:space="preserve"> vidaus)</w:t>
      </w:r>
      <w:r w:rsidR="00566819" w:rsidRPr="00566819">
        <w:rPr>
          <w:rFonts w:ascii="Times New Roman" w:eastAsia="MS Mincho" w:hAnsi="Times New Roman" w:cs="Times New Roman"/>
          <w:noProof/>
          <w:lang w:eastAsia="ja-JP"/>
        </w:rPr>
        <w:t xml:space="preserve"> spaudimą</w:t>
      </w:r>
      <w:r w:rsidRPr="000A3642">
        <w:rPr>
          <w:rFonts w:ascii="Times New Roman" w:eastAsia="MS Mincho" w:hAnsi="Times New Roman" w:cs="Times New Roman"/>
          <w:noProof/>
          <w:lang w:eastAsia="ja-JP"/>
        </w:rPr>
        <w:t>.</w:t>
      </w:r>
    </w:p>
    <w:p w14:paraId="168C5363" w14:textId="77777777" w:rsidR="007F11AE" w:rsidRDefault="007F11AE" w:rsidP="003866C2">
      <w:pPr>
        <w:suppressAutoHyphens/>
        <w:autoSpaceDN w:val="0"/>
        <w:spacing w:after="0" w:line="240" w:lineRule="auto"/>
        <w:rPr>
          <w:rFonts w:ascii="Times New Roman" w:eastAsia="MS Mincho" w:hAnsi="Times New Roman" w:cs="Times New Roman"/>
          <w:noProof/>
          <w:lang w:eastAsia="ja-JP"/>
        </w:rPr>
      </w:pPr>
    </w:p>
    <w:p w14:paraId="376BDD02" w14:textId="7C60CD9C" w:rsidR="007F11AE" w:rsidRPr="000A3642" w:rsidRDefault="007F11AE" w:rsidP="003866C2">
      <w:pPr>
        <w:suppressAutoHyphens/>
        <w:autoSpaceDN w:val="0"/>
        <w:spacing w:after="0" w:line="240" w:lineRule="auto"/>
        <w:rPr>
          <w:rFonts w:ascii="Times New Roman" w:eastAsia="MS Mincho" w:hAnsi="Times New Roman" w:cs="Times New Roman"/>
          <w:noProof/>
          <w:lang w:eastAsia="ja-JP"/>
        </w:rPr>
      </w:pPr>
      <w:r w:rsidRPr="007F11AE">
        <w:rPr>
          <w:rFonts w:ascii="Times New Roman" w:eastAsia="MS Mincho" w:hAnsi="Times New Roman" w:cs="Times New Roman"/>
          <w:noProof/>
          <w:lang w:eastAsia="ja-JP"/>
        </w:rPr>
        <w:t xml:space="preserve">Gydymo </w:t>
      </w:r>
      <w:r w:rsidR="007A1F4A">
        <w:rPr>
          <w:rFonts w:ascii="Times New Roman" w:eastAsia="MS Mincho" w:hAnsi="Times New Roman" w:cs="Times New Roman"/>
          <w:noProof/>
          <w:lang w:eastAsia="ja-JP"/>
        </w:rPr>
        <w:t>Solpadeine</w:t>
      </w:r>
      <w:r w:rsidRPr="007F11AE">
        <w:rPr>
          <w:rFonts w:ascii="Times New Roman" w:eastAsia="MS Mincho" w:hAnsi="Times New Roman" w:cs="Times New Roman"/>
          <w:noProof/>
          <w:lang w:eastAsia="ja-JP"/>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0A3F225"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D53485C"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MS Mincho" w:hAnsi="Times New Roman" w:cs="Times New Roman"/>
          <w:b/>
          <w:bCs/>
          <w:noProof/>
          <w:lang w:eastAsia="ja-JP"/>
        </w:rPr>
        <w:t>Vaikams ir paaugliams</w:t>
      </w:r>
    </w:p>
    <w:p w14:paraId="2F0BF1DA"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Vartojimas vaikams ir paaugliams po chirurginių operacijų</w:t>
      </w:r>
    </w:p>
    <w:p w14:paraId="784A0F7C"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 xml:space="preserve">Kodeino negalima vartoti skausmui malšinti vaikams ir paaugliams po gerklės arba ryklės migdolų pašalinimo dėl obstrukcinio miego apnėjos sindromo operacijų. </w:t>
      </w:r>
    </w:p>
    <w:p w14:paraId="4C40F957"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p>
    <w:p w14:paraId="73AA4AA8"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Vartojimas vaikams, turintiems kvėpavimo problemų</w:t>
      </w:r>
    </w:p>
    <w:p w14:paraId="66FEF6E1"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Kodeino nerekomenduojama vartoti vaikams, kuriems yra kvėpavimo sutrikimų, nes šiems vaikams gali pasunkėti morfino toksiškumo simptomai.</w:t>
      </w:r>
    </w:p>
    <w:p w14:paraId="5E520CA6" w14:textId="77777777" w:rsidR="003866C2" w:rsidRPr="000A3642" w:rsidRDefault="003866C2" w:rsidP="003866C2">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 xml:space="preserve"> </w:t>
      </w:r>
    </w:p>
    <w:p w14:paraId="0CBC2043"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simptomai pasunkėjo arba nepalengvėjo, būtina kreiptis į gydytoją.</w:t>
      </w:r>
    </w:p>
    <w:p w14:paraId="282E69A8"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Siekiant palengvinti simptomus, reikia vartoti mažiausią šio vaisto dozę ir kuo trumpiau. Šį vaistą vartojant ilgai ir reguliariai, gali išsivystyti priklausomybė. </w:t>
      </w:r>
    </w:p>
    <w:p w14:paraId="1798182B" w14:textId="77777777" w:rsidR="003866C2" w:rsidRPr="000A3642" w:rsidRDefault="003866C2" w:rsidP="003866C2">
      <w:pPr>
        <w:suppressAutoHyphens/>
        <w:autoSpaceDN w:val="0"/>
        <w:spacing w:after="0" w:line="240" w:lineRule="auto"/>
        <w:ind w:left="567" w:hanging="567"/>
        <w:jc w:val="both"/>
        <w:rPr>
          <w:rFonts w:ascii="Times New Roman" w:eastAsia="Times New Roman" w:hAnsi="Times New Roman" w:cs="Times New Roman"/>
          <w:noProof/>
        </w:rPr>
      </w:pPr>
    </w:p>
    <w:p w14:paraId="40E3DDB2"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 xml:space="preserve">Kiti vaistai ir Solpadeine </w:t>
      </w:r>
    </w:p>
    <w:p w14:paraId="00BCD8B9"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lastRenderedPageBreak/>
        <w:t>Jeigu vartojate ar neseniai vartojote kitų vaistų arba dėl to nesate tikri, apie tai pasakykite gydytojui arba vaistininkui.</w:t>
      </w:r>
    </w:p>
    <w:p w14:paraId="67D2E9A0"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bCs/>
          <w:noProof/>
          <w:lang w:eastAsia="lt-LT"/>
        </w:rPr>
      </w:pPr>
    </w:p>
    <w:p w14:paraId="215996B7"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bCs/>
          <w:noProof/>
          <w:lang w:eastAsia="lt-LT"/>
        </w:rPr>
        <w:t>Pasakykite savo gydytojui, jei vartojate bet kurį iš toliau nurodytų vaistų</w:t>
      </w:r>
      <w:r w:rsidRPr="000A3642">
        <w:rPr>
          <w:rFonts w:ascii="Times New Roman" w:eastAsia="Times New Roman" w:hAnsi="Times New Roman" w:cs="Times New Roman"/>
          <w:noProof/>
          <w:lang w:eastAsia="lt-LT"/>
        </w:rPr>
        <w:t>:</w:t>
      </w:r>
    </w:p>
    <w:p w14:paraId="04F7A587" w14:textId="77777777" w:rsidR="003866C2" w:rsidRPr="000A364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metoklopramidą arba domperidoną: vaistus, vartojamus blogai savijautai palengvinti;</w:t>
      </w:r>
    </w:p>
    <w:p w14:paraId="2B95E49E" w14:textId="77777777" w:rsidR="003866C2" w:rsidRPr="000A364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probenecidą: vaistą nuo podagros;</w:t>
      </w:r>
    </w:p>
    <w:p w14:paraId="30703A32" w14:textId="77777777" w:rsidR="003866C2" w:rsidRPr="000A364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chloramfenikolį: vaistą nuo infekcijų;</w:t>
      </w:r>
    </w:p>
    <w:p w14:paraId="5C755DDD" w14:textId="77777777" w:rsidR="003866C2" w:rsidRPr="000A364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nosies užgulimą slopinančius vaistus (dekongestantus); </w:t>
      </w:r>
    </w:p>
    <w:p w14:paraId="1D9ECEFD" w14:textId="77777777" w:rsidR="003866C2" w:rsidRPr="000A364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vaistus, dėl kurių galite pasijusti apsnūdę arba apsvaigę, įskaitant migdomuosius, raminamuosius, triciklius antidepresantus, fenotiazino trankviliantus arba alkoholį; </w:t>
      </w:r>
    </w:p>
    <w:p w14:paraId="7077825E" w14:textId="77777777" w:rsidR="003866C2" w:rsidRPr="000A364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vaistus, vadinamus MAOI (monoamino oksidazės inhibitoriais);</w:t>
      </w:r>
    </w:p>
    <w:p w14:paraId="283B9633" w14:textId="21BB4551" w:rsidR="000E40F2" w:rsidRDefault="003866C2" w:rsidP="003866C2">
      <w:pPr>
        <w:numPr>
          <w:ilvl w:val="0"/>
          <w:numId w:val="5"/>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vaistus, vartojamus kraujui skystinti, pvz., varfariną</w:t>
      </w:r>
      <w:r w:rsidR="000E40F2">
        <w:rPr>
          <w:rFonts w:ascii="Times New Roman" w:eastAsia="Times New Roman" w:hAnsi="Times New Roman" w:cs="Times New Roman"/>
          <w:noProof/>
          <w:lang w:eastAsia="lt-LT"/>
        </w:rPr>
        <w:t>;</w:t>
      </w:r>
    </w:p>
    <w:p w14:paraId="36239E34" w14:textId="699BEFFD" w:rsidR="000E40F2" w:rsidRPr="000E40F2" w:rsidRDefault="000E40F2" w:rsidP="00BF1B7E">
      <w:pPr>
        <w:pStyle w:val="Sraopastraipa"/>
        <w:numPr>
          <w:ilvl w:val="0"/>
          <w:numId w:val="5"/>
        </w:numPr>
        <w:spacing w:after="0" w:line="240" w:lineRule="auto"/>
        <w:rPr>
          <w:rFonts w:ascii="Times New Roman" w:eastAsia="Times New Roman" w:hAnsi="Times New Roman" w:cs="Times New Roman"/>
          <w:noProof/>
          <w:lang w:eastAsia="lt-LT"/>
        </w:rPr>
      </w:pPr>
      <w:r w:rsidRPr="000E40F2">
        <w:rPr>
          <w:rFonts w:ascii="Times New Roman" w:eastAsia="Times New Roman" w:hAnsi="Times New Roman" w:cs="Times New Roman"/>
          <w:noProof/>
          <w:lang w:eastAsia="lt-LT"/>
        </w:rPr>
        <w:t xml:space="preserve">flukloksaciliną (antibiotiką) </w:t>
      </w:r>
      <w:r w:rsidR="007F11AE" w:rsidRPr="007F11AE">
        <w:rPr>
          <w:rFonts w:ascii="Times New Roman" w:eastAsia="Times New Roman" w:hAnsi="Times New Roman" w:cs="Times New Roman"/>
          <w:noProof/>
          <w:lang w:eastAsia="lt-LT"/>
        </w:rPr>
        <w:t>dėl didelės kraujo ir skysčių tyrimų nenormalių rodiklių (vadinamos metabolinės acidozės) rizikos (žr. 2 skyrių), kurią reikia skubiai gydyti.</w:t>
      </w:r>
    </w:p>
    <w:p w14:paraId="00ADF6E4" w14:textId="29D7A9A8" w:rsidR="003866C2" w:rsidRDefault="003866C2" w:rsidP="003866C2">
      <w:pPr>
        <w:suppressAutoHyphens/>
        <w:autoSpaceDN w:val="0"/>
        <w:spacing w:after="0" w:line="240" w:lineRule="auto"/>
        <w:ind w:left="567" w:hanging="567"/>
        <w:jc w:val="both"/>
        <w:rPr>
          <w:rFonts w:ascii="Times New Roman" w:eastAsia="Times New Roman" w:hAnsi="Times New Roman" w:cs="Times New Roman"/>
          <w:b/>
          <w:noProof/>
        </w:rPr>
      </w:pPr>
    </w:p>
    <w:p w14:paraId="02B4B759" w14:textId="5B6019E6" w:rsidR="00566819" w:rsidRPr="00AD2C50" w:rsidRDefault="00566819" w:rsidP="00AD2C50">
      <w:pPr>
        <w:suppressAutoHyphens/>
        <w:autoSpaceDN w:val="0"/>
        <w:spacing w:after="0" w:line="240" w:lineRule="auto"/>
        <w:rPr>
          <w:rFonts w:ascii="Times New Roman" w:eastAsia="Times New Roman" w:hAnsi="Times New Roman" w:cs="Times New Roman"/>
          <w:noProof/>
        </w:rPr>
      </w:pPr>
      <w:bookmarkStart w:id="16" w:name="_Hlk528157947"/>
      <w:r w:rsidRPr="00AD2C50">
        <w:rPr>
          <w:rFonts w:ascii="Times New Roman" w:eastAsia="Times New Roman" w:hAnsi="Times New Roman" w:cs="Times New Roman"/>
          <w:noProof/>
        </w:rPr>
        <w:t>Solpadeine vartojimas kartu su slopinamąjį poveikį sukeliančiais vaistais, tokiais kaip benzodiazepina</w:t>
      </w:r>
      <w:r w:rsidR="00B911A1">
        <w:rPr>
          <w:rFonts w:ascii="Times New Roman" w:eastAsia="Times New Roman" w:hAnsi="Times New Roman" w:cs="Times New Roman"/>
          <w:noProof/>
        </w:rPr>
        <w:t>i</w:t>
      </w:r>
      <w:r w:rsidRPr="00AD2C50">
        <w:rPr>
          <w:rFonts w:ascii="Times New Roman" w:eastAsia="Times New Roman" w:hAnsi="Times New Roman" w:cs="Times New Roman"/>
          <w:noProof/>
        </w:rPr>
        <w:t>s, arba susijusiais vaistais, gali padidinti apsnūdimo, kvėpavimo pasunkėjimo (kvėpavimo slopinimo)</w:t>
      </w:r>
      <w:r w:rsidR="00617688">
        <w:rPr>
          <w:rFonts w:ascii="Times New Roman" w:eastAsia="Times New Roman" w:hAnsi="Times New Roman" w:cs="Times New Roman"/>
          <w:noProof/>
        </w:rPr>
        <w:t>,</w:t>
      </w:r>
      <w:r w:rsidRPr="00AD2C50">
        <w:rPr>
          <w:rFonts w:ascii="Times New Roman" w:eastAsia="Times New Roman" w:hAnsi="Times New Roman" w:cs="Times New Roman"/>
          <w:noProof/>
        </w:rPr>
        <w:t xml:space="preserve"> komos riziką, gali kilti pavojus gyvybei. Dėl minėtos rizikos toks kombinuotasis gydymas gali būti svarstomas tik tada, jei kitokios gydymo galimybės neįmanomos.</w:t>
      </w:r>
    </w:p>
    <w:p w14:paraId="69EA7705" w14:textId="3B7E8CAB" w:rsidR="00566819" w:rsidRPr="00AD2C50" w:rsidRDefault="00566819" w:rsidP="00AD2C50">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Vis dėlto, jei gydytojas Jums skyrė kartu vartoti Solpadeine ir slopinamąjį poveikį sukeliančių vaistų, jis nurodys kombinuoto gydymo vaistų doz</w:t>
      </w:r>
      <w:r w:rsidR="008B5222">
        <w:rPr>
          <w:rFonts w:ascii="Times New Roman" w:eastAsia="Times New Roman" w:hAnsi="Times New Roman" w:cs="Times New Roman"/>
          <w:noProof/>
        </w:rPr>
        <w:t>es</w:t>
      </w:r>
      <w:r w:rsidRPr="00AD2C50">
        <w:rPr>
          <w:rFonts w:ascii="Times New Roman" w:eastAsia="Times New Roman" w:hAnsi="Times New Roman" w:cs="Times New Roman"/>
          <w:noProof/>
        </w:rPr>
        <w:t xml:space="preserve"> ir vartojimo trukm</w:t>
      </w:r>
      <w:r w:rsidR="008B5222">
        <w:rPr>
          <w:rFonts w:ascii="Times New Roman" w:eastAsia="Times New Roman" w:hAnsi="Times New Roman" w:cs="Times New Roman"/>
          <w:noProof/>
        </w:rPr>
        <w:t>ę</w:t>
      </w:r>
      <w:r w:rsidRPr="00AD2C50">
        <w:rPr>
          <w:rFonts w:ascii="Times New Roman" w:eastAsia="Times New Roman" w:hAnsi="Times New Roman" w:cs="Times New Roman"/>
          <w:noProof/>
        </w:rPr>
        <w:t>.</w:t>
      </w:r>
    </w:p>
    <w:p w14:paraId="5194517F" w14:textId="01D8A187" w:rsidR="00566819" w:rsidRDefault="00566819" w:rsidP="00AD2C50">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Pasakykite gydytojui apie visus vartojamus slopinamąjį poveikį sukeliančius vaistus ir tiksliai vykdykite gydytojo rekomendacijas dėl dozavimo. Gali būti naudinga informuoti draugus ir artimuosius, kad jie žinotų apie paminėtus požymius ir simptomus. Jeigu pasireikš tokių simptomų, kreipkitės į gydytoją.</w:t>
      </w:r>
    </w:p>
    <w:bookmarkEnd w:id="16"/>
    <w:p w14:paraId="6EB95EA1" w14:textId="77777777" w:rsidR="00566819" w:rsidRPr="00AD2C50" w:rsidRDefault="00566819" w:rsidP="00566819">
      <w:pPr>
        <w:suppressAutoHyphens/>
        <w:autoSpaceDN w:val="0"/>
        <w:spacing w:after="0" w:line="240" w:lineRule="auto"/>
        <w:ind w:left="567" w:hanging="567"/>
        <w:jc w:val="both"/>
        <w:rPr>
          <w:rFonts w:ascii="Times New Roman" w:eastAsia="Times New Roman" w:hAnsi="Times New Roman" w:cs="Times New Roman"/>
          <w:noProof/>
        </w:rPr>
      </w:pPr>
    </w:p>
    <w:p w14:paraId="2CE53CD4" w14:textId="77777777" w:rsidR="003866C2" w:rsidRPr="000A3642" w:rsidRDefault="003866C2" w:rsidP="003866C2">
      <w:pPr>
        <w:suppressAutoHyphens/>
        <w:autoSpaceDN w:val="0"/>
        <w:spacing w:after="0" w:line="240" w:lineRule="auto"/>
        <w:ind w:left="567" w:hanging="567"/>
        <w:jc w:val="both"/>
        <w:rPr>
          <w:rFonts w:ascii="Times New Roman" w:eastAsia="Times New Roman" w:hAnsi="Times New Roman" w:cs="Times New Roman"/>
          <w:b/>
          <w:noProof/>
        </w:rPr>
      </w:pPr>
      <w:r w:rsidRPr="000A3642">
        <w:rPr>
          <w:rFonts w:ascii="Times New Roman" w:eastAsia="Times New Roman" w:hAnsi="Times New Roman" w:cs="Times New Roman"/>
          <w:b/>
          <w:noProof/>
        </w:rPr>
        <w:t>Nėštumas ir žindymo laikotarpis</w:t>
      </w:r>
    </w:p>
    <w:p w14:paraId="715B6D1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5B756CD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2DDC6BB" w14:textId="77777777" w:rsidR="003866C2" w:rsidRPr="000A3642" w:rsidRDefault="003866C2" w:rsidP="003866C2">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Solpadeine negalima vartoti nėštumo ir žindymo metu. Kodeinas ir morfinas išsiskiria į motinos pieną.</w:t>
      </w:r>
    </w:p>
    <w:p w14:paraId="511DBE1D"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7D1331A1"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Vairavimas ir mechanizmų valdymas</w:t>
      </w:r>
    </w:p>
    <w:p w14:paraId="6463D82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Solpadeine gali sukelti mieguistumą ar svaigimą. Jei pasireiškė galvos svaigimas arba mieguistumas, nevairuokite ir nevaldykite mechanizmų. </w:t>
      </w:r>
    </w:p>
    <w:p w14:paraId="6569761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p>
    <w:p w14:paraId="19E4233B"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60283DDD" w14:textId="77777777" w:rsidR="003866C2" w:rsidRPr="000A3642" w:rsidRDefault="003866C2" w:rsidP="003866C2">
      <w:pPr>
        <w:suppressAutoHyphens/>
        <w:autoSpaceDN w:val="0"/>
        <w:spacing w:after="0" w:line="240" w:lineRule="auto"/>
        <w:ind w:left="567" w:hanging="567"/>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caps/>
          <w:noProof/>
        </w:rPr>
        <w:t>3.</w:t>
      </w:r>
      <w:r w:rsidRPr="000A3642">
        <w:rPr>
          <w:rFonts w:ascii="Times New Roman" w:eastAsia="Times New Roman" w:hAnsi="Times New Roman" w:cs="Times New Roman"/>
          <w:b/>
          <w:caps/>
          <w:noProof/>
        </w:rPr>
        <w:tab/>
        <w:t>K</w:t>
      </w:r>
      <w:r w:rsidRPr="000A3642">
        <w:rPr>
          <w:rFonts w:ascii="Times New Roman" w:eastAsia="Times New Roman" w:hAnsi="Times New Roman" w:cs="Times New Roman"/>
          <w:b/>
          <w:noProof/>
        </w:rPr>
        <w:t xml:space="preserve">aip vartoti </w:t>
      </w:r>
      <w:r w:rsidRPr="000A3642">
        <w:rPr>
          <w:rFonts w:ascii="Times New Roman" w:eastAsia="Times New Roman" w:hAnsi="Times New Roman" w:cs="Times New Roman"/>
          <w:b/>
          <w:iCs/>
          <w:caps/>
          <w:noProof/>
        </w:rPr>
        <w:t>S</w:t>
      </w:r>
      <w:r w:rsidRPr="000A3642">
        <w:rPr>
          <w:rFonts w:ascii="Times New Roman" w:eastAsia="Times New Roman" w:hAnsi="Times New Roman" w:cs="Times New Roman"/>
          <w:b/>
          <w:iCs/>
          <w:noProof/>
        </w:rPr>
        <w:t>olpadeine</w:t>
      </w:r>
    </w:p>
    <w:p w14:paraId="02DA204E"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0515FBB9"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3766A234"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470D4063" w14:textId="3746BCED" w:rsidR="00566819"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Rekomenduojama dozė</w:t>
      </w:r>
    </w:p>
    <w:p w14:paraId="2FCAA238" w14:textId="77777777" w:rsidR="00566819" w:rsidRDefault="00566819" w:rsidP="003866C2">
      <w:pPr>
        <w:suppressAutoHyphens/>
        <w:autoSpaceDN w:val="0"/>
        <w:spacing w:after="0" w:line="240" w:lineRule="auto"/>
        <w:rPr>
          <w:rFonts w:ascii="Times New Roman" w:eastAsia="Times New Roman" w:hAnsi="Times New Roman" w:cs="Times New Roman"/>
          <w:noProof/>
        </w:rPr>
      </w:pPr>
    </w:p>
    <w:p w14:paraId="776985FC" w14:textId="68E1F8B8" w:rsidR="003866C2" w:rsidRPr="000A3642" w:rsidRDefault="00566819" w:rsidP="003866C2">
      <w:pPr>
        <w:suppressAutoHyphens/>
        <w:autoSpaceDN w:val="0"/>
        <w:spacing w:after="0" w:line="240" w:lineRule="auto"/>
        <w:rPr>
          <w:rFonts w:ascii="Times New Roman" w:eastAsia="Times New Roman" w:hAnsi="Times New Roman" w:cs="Times New Roman"/>
          <w:noProof/>
          <w:sz w:val="24"/>
          <w:szCs w:val="24"/>
        </w:rPr>
      </w:pPr>
      <w:r w:rsidRPr="00AD2C50">
        <w:rPr>
          <w:rFonts w:ascii="Times New Roman" w:eastAsia="Times New Roman" w:hAnsi="Times New Roman" w:cs="Times New Roman"/>
          <w:i/>
          <w:noProof/>
        </w:rPr>
        <w:t>S</w:t>
      </w:r>
      <w:r w:rsidR="003866C2" w:rsidRPr="00AD2C50">
        <w:rPr>
          <w:rFonts w:ascii="Times New Roman" w:eastAsia="Times New Roman" w:hAnsi="Times New Roman" w:cs="Times New Roman"/>
          <w:i/>
          <w:noProof/>
        </w:rPr>
        <w:t>uaugusiesiems</w:t>
      </w:r>
      <w:r>
        <w:rPr>
          <w:rFonts w:ascii="Times New Roman" w:eastAsia="Times New Roman" w:hAnsi="Times New Roman" w:cs="Times New Roman"/>
          <w:noProof/>
        </w:rPr>
        <w:t>:</w:t>
      </w:r>
    </w:p>
    <w:p w14:paraId="2646150D" w14:textId="2ECAE058"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Gerkite po </w:t>
      </w:r>
      <w:r w:rsidR="00566819">
        <w:rPr>
          <w:rFonts w:ascii="Times New Roman" w:eastAsia="Times New Roman" w:hAnsi="Times New Roman" w:cs="Times New Roman"/>
          <w:noProof/>
        </w:rPr>
        <w:t>2</w:t>
      </w:r>
      <w:r w:rsidR="00566819" w:rsidRPr="000A3642">
        <w:rPr>
          <w:rFonts w:ascii="Times New Roman" w:eastAsia="Times New Roman" w:hAnsi="Times New Roman" w:cs="Times New Roman"/>
          <w:noProof/>
        </w:rPr>
        <w:t xml:space="preserve"> </w:t>
      </w:r>
      <w:r w:rsidRPr="000A3642">
        <w:rPr>
          <w:rFonts w:ascii="Times New Roman" w:eastAsia="Times New Roman" w:hAnsi="Times New Roman" w:cs="Times New Roman"/>
          <w:noProof/>
        </w:rPr>
        <w:t xml:space="preserve">tabletes, jei reikia, iki </w:t>
      </w:r>
      <w:r w:rsidR="00566819">
        <w:rPr>
          <w:rFonts w:ascii="Times New Roman" w:eastAsia="Times New Roman" w:hAnsi="Times New Roman" w:cs="Times New Roman"/>
          <w:noProof/>
        </w:rPr>
        <w:t>4</w:t>
      </w:r>
      <w:r w:rsidR="00566819" w:rsidRPr="000A3642">
        <w:rPr>
          <w:rFonts w:ascii="Times New Roman" w:eastAsia="Times New Roman" w:hAnsi="Times New Roman" w:cs="Times New Roman"/>
          <w:noProof/>
        </w:rPr>
        <w:t xml:space="preserve"> </w:t>
      </w:r>
      <w:r w:rsidRPr="000A3642">
        <w:rPr>
          <w:rFonts w:ascii="Times New Roman" w:eastAsia="Times New Roman" w:hAnsi="Times New Roman" w:cs="Times New Roman"/>
          <w:noProof/>
        </w:rPr>
        <w:t xml:space="preserve">kartų per dieną. Nevartokite jų dažniau nei kas </w:t>
      </w:r>
      <w:r w:rsidR="00566819">
        <w:rPr>
          <w:rFonts w:ascii="Times New Roman" w:eastAsia="Times New Roman" w:hAnsi="Times New Roman" w:cs="Times New Roman"/>
          <w:noProof/>
        </w:rPr>
        <w:t>4</w:t>
      </w:r>
      <w:r w:rsidR="00566819" w:rsidRPr="000A3642">
        <w:rPr>
          <w:rFonts w:ascii="Times New Roman" w:eastAsia="Times New Roman" w:hAnsi="Times New Roman" w:cs="Times New Roman"/>
          <w:noProof/>
        </w:rPr>
        <w:t xml:space="preserve"> </w:t>
      </w:r>
      <w:r w:rsidRPr="000A3642">
        <w:rPr>
          <w:rFonts w:ascii="Times New Roman" w:eastAsia="Times New Roman" w:hAnsi="Times New Roman" w:cs="Times New Roman"/>
          <w:noProof/>
        </w:rPr>
        <w:t>valandas ir ne daugiau kaip 4 dozes (8 tabletes) per bet kurias 24 valandas.</w:t>
      </w:r>
    </w:p>
    <w:p w14:paraId="1E154FBA" w14:textId="117CE986" w:rsidR="00566819" w:rsidRDefault="00566819" w:rsidP="00566819">
      <w:pPr>
        <w:suppressAutoHyphens/>
        <w:autoSpaceDN w:val="0"/>
        <w:spacing w:after="0" w:line="240" w:lineRule="auto"/>
        <w:rPr>
          <w:rFonts w:ascii="Times New Roman" w:eastAsia="Times New Roman" w:hAnsi="Times New Roman" w:cs="Times New Roman"/>
          <w:noProof/>
        </w:rPr>
      </w:pPr>
    </w:p>
    <w:p w14:paraId="7BE43594" w14:textId="77777777" w:rsidR="00442F61" w:rsidRPr="00AD2C50" w:rsidRDefault="00442F61" w:rsidP="00442F61">
      <w:pPr>
        <w:autoSpaceDE w:val="0"/>
        <w:adjustRightInd w:val="0"/>
        <w:rPr>
          <w:rFonts w:ascii="Times New Roman" w:eastAsia="MS Mincho" w:hAnsi="Times New Roman" w:cs="Times New Roman"/>
          <w:b/>
          <w:lang w:eastAsia="ja-JP"/>
        </w:rPr>
      </w:pPr>
      <w:r w:rsidRPr="00AD2C50">
        <w:rPr>
          <w:rFonts w:ascii="Times New Roman" w:eastAsia="MS Mincho" w:hAnsi="Times New Roman" w:cs="Times New Roman"/>
          <w:b/>
          <w:lang w:eastAsia="ja-JP"/>
        </w:rPr>
        <w:t>Vartojimas vaikams ir paaugliams</w:t>
      </w:r>
    </w:p>
    <w:p w14:paraId="514FDFDD" w14:textId="38A8BC41" w:rsidR="002B4773" w:rsidRPr="00B44D9F" w:rsidRDefault="002B4773" w:rsidP="002B4773">
      <w:pPr>
        <w:suppressAutoHyphens/>
        <w:autoSpaceDN w:val="0"/>
        <w:spacing w:after="0" w:line="240" w:lineRule="auto"/>
        <w:rPr>
          <w:rFonts w:ascii="Times New Roman" w:eastAsia="Times New Roman" w:hAnsi="Times New Roman" w:cs="Times New Roman"/>
          <w:i/>
          <w:noProof/>
        </w:rPr>
      </w:pPr>
      <w:r w:rsidRPr="00B44D9F">
        <w:rPr>
          <w:rFonts w:ascii="Times New Roman" w:eastAsia="Times New Roman" w:hAnsi="Times New Roman" w:cs="Times New Roman"/>
          <w:i/>
          <w:noProof/>
        </w:rPr>
        <w:t>12–15 metų paaugliams</w:t>
      </w:r>
      <w:r w:rsidR="00146BE4">
        <w:rPr>
          <w:rFonts w:ascii="Times New Roman" w:eastAsia="Times New Roman" w:hAnsi="Times New Roman" w:cs="Times New Roman"/>
          <w:i/>
          <w:noProof/>
        </w:rPr>
        <w:t>:</w:t>
      </w:r>
    </w:p>
    <w:p w14:paraId="004BEF97" w14:textId="75677E74" w:rsidR="002B4773" w:rsidRPr="00C679AA" w:rsidRDefault="002B4773" w:rsidP="002B4773">
      <w:pPr>
        <w:suppressAutoHyphens/>
        <w:autoSpaceDN w:val="0"/>
        <w:spacing w:after="0" w:line="240" w:lineRule="auto"/>
        <w:rPr>
          <w:rFonts w:ascii="Times New Roman" w:eastAsia="Times New Roman" w:hAnsi="Times New Roman" w:cs="Times New Roman"/>
          <w:noProof/>
        </w:rPr>
      </w:pPr>
      <w:r w:rsidRPr="00C679AA">
        <w:rPr>
          <w:rFonts w:ascii="Times New Roman" w:eastAsia="Times New Roman" w:hAnsi="Times New Roman" w:cs="Times New Roman"/>
          <w:noProof/>
        </w:rPr>
        <w:t xml:space="preserve">Po 1 tabletę kas 6 valandas. Neviršyti </w:t>
      </w:r>
      <w:r w:rsidR="00C679AA" w:rsidRPr="00AD2C50">
        <w:rPr>
          <w:rFonts w:ascii="Times New Roman" w:eastAsia="Times New Roman" w:hAnsi="Times New Roman" w:cs="Times New Roman"/>
          <w:noProof/>
        </w:rPr>
        <w:t xml:space="preserve">maksimalios paros dozės - </w:t>
      </w:r>
      <w:r w:rsidRPr="00C679AA">
        <w:rPr>
          <w:rFonts w:ascii="Times New Roman" w:eastAsia="Times New Roman" w:hAnsi="Times New Roman" w:cs="Times New Roman"/>
          <w:noProof/>
        </w:rPr>
        <w:t>4 table</w:t>
      </w:r>
      <w:r w:rsidR="009635C6" w:rsidRPr="00AD2C50">
        <w:rPr>
          <w:rFonts w:ascii="Times New Roman" w:eastAsia="Times New Roman" w:hAnsi="Times New Roman" w:cs="Times New Roman"/>
          <w:noProof/>
        </w:rPr>
        <w:t>čių per parą.</w:t>
      </w:r>
    </w:p>
    <w:p w14:paraId="001784C3" w14:textId="77777777" w:rsidR="00442F61" w:rsidRPr="00C679AA" w:rsidRDefault="00442F61" w:rsidP="00566819">
      <w:pPr>
        <w:suppressAutoHyphens/>
        <w:autoSpaceDN w:val="0"/>
        <w:spacing w:after="0" w:line="240" w:lineRule="auto"/>
        <w:rPr>
          <w:rFonts w:ascii="Times New Roman" w:eastAsia="Times New Roman" w:hAnsi="Times New Roman" w:cs="Times New Roman"/>
          <w:noProof/>
        </w:rPr>
      </w:pPr>
    </w:p>
    <w:p w14:paraId="32A04DFD" w14:textId="1E6B2D97" w:rsidR="00566819" w:rsidRPr="00AD2C50" w:rsidRDefault="00566819" w:rsidP="00566819">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16-1</w:t>
      </w:r>
      <w:r w:rsidR="0071044F" w:rsidRPr="00C679AA">
        <w:rPr>
          <w:rFonts w:ascii="Times New Roman" w:eastAsia="Times New Roman" w:hAnsi="Times New Roman" w:cs="Times New Roman"/>
          <w:i/>
          <w:noProof/>
        </w:rPr>
        <w:t>7</w:t>
      </w:r>
      <w:r w:rsidRPr="00AD2C50">
        <w:rPr>
          <w:rFonts w:ascii="Times New Roman" w:eastAsia="Times New Roman" w:hAnsi="Times New Roman" w:cs="Times New Roman"/>
          <w:i/>
          <w:noProof/>
        </w:rPr>
        <w:t xml:space="preserve"> metų paaugliams</w:t>
      </w:r>
      <w:r w:rsidR="00146BE4">
        <w:rPr>
          <w:rFonts w:ascii="Times New Roman" w:eastAsia="Times New Roman" w:hAnsi="Times New Roman" w:cs="Times New Roman"/>
          <w:i/>
          <w:noProof/>
        </w:rPr>
        <w:t>:</w:t>
      </w:r>
    </w:p>
    <w:p w14:paraId="4ADCBE53" w14:textId="75CAB191" w:rsidR="00566819" w:rsidRPr="00566819" w:rsidRDefault="00566819" w:rsidP="00566819">
      <w:pPr>
        <w:suppressAutoHyphens/>
        <w:autoSpaceDN w:val="0"/>
        <w:spacing w:after="0" w:line="240" w:lineRule="auto"/>
        <w:rPr>
          <w:rFonts w:ascii="Times New Roman" w:eastAsia="Times New Roman" w:hAnsi="Times New Roman" w:cs="Times New Roman"/>
          <w:noProof/>
        </w:rPr>
      </w:pPr>
      <w:r w:rsidRPr="00C679AA">
        <w:rPr>
          <w:rFonts w:ascii="Times New Roman" w:eastAsia="Times New Roman" w:hAnsi="Times New Roman" w:cs="Times New Roman"/>
          <w:noProof/>
        </w:rPr>
        <w:t xml:space="preserve">Po 1–2 tabletes kas 6 valandas. Neviršyti </w:t>
      </w:r>
      <w:r w:rsidR="00C679AA" w:rsidRPr="00AD2C50">
        <w:rPr>
          <w:rFonts w:ascii="Times New Roman" w:eastAsia="Times New Roman" w:hAnsi="Times New Roman" w:cs="Times New Roman"/>
          <w:noProof/>
        </w:rPr>
        <w:t xml:space="preserve">maksimalios paros dozės - </w:t>
      </w:r>
      <w:r w:rsidRPr="00C679AA">
        <w:rPr>
          <w:rFonts w:ascii="Times New Roman" w:eastAsia="Times New Roman" w:hAnsi="Times New Roman" w:cs="Times New Roman"/>
          <w:noProof/>
        </w:rPr>
        <w:t>8 table</w:t>
      </w:r>
      <w:r w:rsidR="009635C6" w:rsidRPr="00C679AA">
        <w:rPr>
          <w:rFonts w:ascii="Times New Roman" w:eastAsia="Times New Roman" w:hAnsi="Times New Roman" w:cs="Times New Roman"/>
          <w:noProof/>
        </w:rPr>
        <w:t>čių per parą</w:t>
      </w:r>
      <w:r w:rsidRPr="00C679AA">
        <w:rPr>
          <w:rFonts w:ascii="Times New Roman" w:eastAsia="Times New Roman" w:hAnsi="Times New Roman" w:cs="Times New Roman"/>
          <w:noProof/>
        </w:rPr>
        <w:t>.</w:t>
      </w:r>
    </w:p>
    <w:p w14:paraId="117E40B6" w14:textId="77777777" w:rsidR="00566819" w:rsidRPr="00566819" w:rsidRDefault="00566819" w:rsidP="00566819">
      <w:pPr>
        <w:suppressAutoHyphens/>
        <w:autoSpaceDN w:val="0"/>
        <w:spacing w:after="0" w:line="240" w:lineRule="auto"/>
        <w:rPr>
          <w:rFonts w:ascii="Times New Roman" w:eastAsia="Times New Roman" w:hAnsi="Times New Roman" w:cs="Times New Roman"/>
          <w:noProof/>
        </w:rPr>
      </w:pPr>
    </w:p>
    <w:p w14:paraId="14891F0F" w14:textId="77777777" w:rsidR="003866C2" w:rsidRPr="000A3642" w:rsidRDefault="003866C2" w:rsidP="003866C2">
      <w:pPr>
        <w:suppressAutoHyphens/>
        <w:autoSpaceDE w:val="0"/>
        <w:autoSpaceDN w:val="0"/>
        <w:spacing w:after="0" w:line="240" w:lineRule="auto"/>
        <w:rPr>
          <w:rFonts w:ascii="Times New Roman" w:eastAsia="MS Mincho" w:hAnsi="Times New Roman" w:cs="Times New Roman"/>
          <w:noProof/>
          <w:color w:val="000000"/>
          <w:lang w:eastAsia="ja-JP"/>
        </w:rPr>
      </w:pPr>
      <w:r w:rsidRPr="000A3642">
        <w:rPr>
          <w:rFonts w:ascii="Times New Roman" w:eastAsia="MS Mincho" w:hAnsi="Times New Roman" w:cs="Times New Roman"/>
          <w:noProof/>
          <w:color w:val="000000"/>
          <w:lang w:eastAsia="ja-JP"/>
        </w:rPr>
        <w:lastRenderedPageBreak/>
        <w:t xml:space="preserve">Šio vaisto negalima vartoti ilgiau kaip 3 dienas. Jeigu skausmas po 3 dienų nepalengvėja, pasitarkite su savo gydytoju. </w:t>
      </w:r>
    </w:p>
    <w:p w14:paraId="6B794E0D"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Vaiste yra kodeino – pavartojus ilgiau, o po to nutraukus vaisto vartojimą, gali atsirasti nerimas ir irzlumas. Jeigu Jums  ir toliau reikia vartoti šį vaistą, nedelsdami pasitarkite su gydytoju.</w:t>
      </w:r>
    </w:p>
    <w:p w14:paraId="27B42D2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Nevartoti kartu su kitais vaistais, kurių sudėtyje yra paracetamolio ar kodeino.</w:t>
      </w:r>
    </w:p>
    <w:p w14:paraId="46340DC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6005285"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szCs w:val="24"/>
        </w:rPr>
      </w:pPr>
      <w:r w:rsidRPr="000A3642">
        <w:rPr>
          <w:rFonts w:ascii="Times New Roman" w:eastAsia="Times New Roman" w:hAnsi="Times New Roman" w:cs="Times New Roman"/>
          <w:b/>
          <w:noProof/>
          <w:szCs w:val="24"/>
        </w:rPr>
        <w:t xml:space="preserve">Vartojimas vaikams </w:t>
      </w:r>
    </w:p>
    <w:p w14:paraId="656A9500" w14:textId="186F69E4" w:rsidR="003866C2" w:rsidRPr="000A3642" w:rsidRDefault="00364380" w:rsidP="003866C2">
      <w:pPr>
        <w:suppressAutoHyphens/>
        <w:autoSpaceDE w:val="0"/>
        <w:autoSpaceDN w:val="0"/>
        <w:spacing w:after="0" w:line="240" w:lineRule="auto"/>
        <w:rPr>
          <w:rFonts w:ascii="Times New Roman" w:eastAsia="MS Mincho" w:hAnsi="Times New Roman" w:cs="Times New Roman"/>
          <w:noProof/>
          <w:color w:val="000000"/>
          <w:lang w:eastAsia="ja-JP"/>
        </w:rPr>
      </w:pPr>
      <w:r>
        <w:rPr>
          <w:rFonts w:ascii="Times New Roman" w:eastAsia="MS Mincho" w:hAnsi="Times New Roman" w:cs="Times New Roman"/>
          <w:noProof/>
          <w:color w:val="000000"/>
          <w:lang w:eastAsia="ja-JP"/>
        </w:rPr>
        <w:t>Solpadeine draudžiama</w:t>
      </w:r>
      <w:r w:rsidR="003866C2" w:rsidRPr="000A3642">
        <w:rPr>
          <w:rFonts w:ascii="Times New Roman" w:eastAsia="MS Mincho" w:hAnsi="Times New Roman" w:cs="Times New Roman"/>
          <w:noProof/>
          <w:color w:val="000000"/>
          <w:lang w:eastAsia="ja-JP"/>
        </w:rPr>
        <w:t xml:space="preserve"> vartoti jaunesniems kaip 12 metų vaikams, nes kyla sunkių kvėpavimo sutrikimų rizika.</w:t>
      </w:r>
    </w:p>
    <w:p w14:paraId="44E3154A"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56B48E20" w14:textId="6BA9AAD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 xml:space="preserve">Ką daryti pavartojus per didelę </w:t>
      </w:r>
      <w:r w:rsidRPr="000A3642">
        <w:rPr>
          <w:rFonts w:ascii="Times New Roman" w:eastAsia="Times New Roman" w:hAnsi="Times New Roman" w:cs="Times New Roman"/>
          <w:b/>
          <w:bCs/>
          <w:noProof/>
        </w:rPr>
        <w:t xml:space="preserve">Solpadeine </w:t>
      </w:r>
      <w:r w:rsidRPr="000A3642">
        <w:rPr>
          <w:rFonts w:ascii="Times New Roman" w:eastAsia="Times New Roman" w:hAnsi="Times New Roman" w:cs="Times New Roman"/>
          <w:b/>
          <w:noProof/>
        </w:rPr>
        <w:t>dozę</w:t>
      </w:r>
      <w:r w:rsidRPr="000A3642">
        <w:rPr>
          <w:rFonts w:ascii="Times New Roman" w:eastAsia="Times New Roman" w:hAnsi="Times New Roman" w:cs="Times New Roman"/>
          <w:noProof/>
        </w:rPr>
        <w:t xml:space="preserve"> </w:t>
      </w:r>
    </w:p>
    <w:p w14:paraId="67BD3E16"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Kai paracetamolio perdozuojama, jis gali sukelti kepenų veiklos nepakankamumą ir kvėpavimo problemas.</w:t>
      </w:r>
    </w:p>
    <w:p w14:paraId="6203B160" w14:textId="49662604" w:rsidR="003866C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Jūs išgėrėte didesnę nei rekomenduojamą vaisto dozę, nedelsdami kreipkitės į savo gydytoją, net jei blogai nesijaučiate.</w:t>
      </w:r>
    </w:p>
    <w:p w14:paraId="6ECD5179" w14:textId="77777777" w:rsidR="002B4773" w:rsidRPr="000A3642" w:rsidRDefault="002B4773" w:rsidP="003866C2">
      <w:pPr>
        <w:suppressAutoHyphens/>
        <w:autoSpaceDN w:val="0"/>
        <w:spacing w:after="0" w:line="240" w:lineRule="auto"/>
        <w:rPr>
          <w:rFonts w:ascii="Times New Roman" w:eastAsia="Times New Roman" w:hAnsi="Times New Roman" w:cs="Times New Roman"/>
          <w:noProof/>
        </w:rPr>
      </w:pPr>
    </w:p>
    <w:p w14:paraId="42B8927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Jeigu kiltų daugiau klausimų dėl šio vaisto vartojimo, kreipkitės į gydytoją arba vaistininką.</w:t>
      </w:r>
    </w:p>
    <w:p w14:paraId="3DD8540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F1C2DC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67148BE5"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4.</w:t>
      </w:r>
      <w:r w:rsidRPr="000A3642">
        <w:rPr>
          <w:rFonts w:ascii="Times New Roman" w:eastAsia="Times New Roman" w:hAnsi="Times New Roman" w:cs="Times New Roman"/>
          <w:b/>
          <w:bCs/>
          <w:caps/>
          <w:noProof/>
        </w:rPr>
        <w:tab/>
        <w:t>G</w:t>
      </w:r>
      <w:r w:rsidRPr="000A3642">
        <w:rPr>
          <w:rFonts w:ascii="Times New Roman" w:eastAsia="Times New Roman" w:hAnsi="Times New Roman" w:cs="Times New Roman"/>
          <w:b/>
          <w:bCs/>
          <w:noProof/>
        </w:rPr>
        <w:t>alimas šalutinis poveikis</w:t>
      </w:r>
    </w:p>
    <w:p w14:paraId="1A47CC46"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F746B7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Šis vaistas, kaip ir visi kiti vaistai, gali sukelti šalutinį poveikį, nors jis pasireiškia ne visiems žmonėms. </w:t>
      </w:r>
    </w:p>
    <w:p w14:paraId="404BFD3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Nedelsdami nutraukite vaisto vartojimą ir pasakykite gydytojui: </w:t>
      </w:r>
    </w:p>
    <w:p w14:paraId="3E3CFA6C"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praeityje Jums buvo pašalinta tulžies pūslė ir pavartojus vaisto pradėjo skaudėti pilvą, pykinti, ėmėte vemti;</w:t>
      </w:r>
    </w:p>
    <w:p w14:paraId="445FCEDC"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jei atsirado alerginių reakcijų, pvz., odos bėrimas ar niežulys, prakaitavimas, dilgėlinė, kartais kartu su apsunkintu kvėpavimu arba lūpų, liežuvio, gerklės ar veido patinimu; </w:t>
      </w:r>
    </w:p>
    <w:p w14:paraId="2A8FAEA8"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jeigu pasireiškė odos bėrimas ar pleiskanojimas arba atsirado opų burnoje; </w:t>
      </w:r>
    </w:p>
    <w:p w14:paraId="652C299D" w14:textId="5D52DA93"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praeityje pavartojus aspirino arba nesteroidinių vaistų nuo uždegimo buvo kvėpavimo sutrikimų, o pavartojus šio vaisto atsirado panašių reakcijų;</w:t>
      </w:r>
    </w:p>
    <w:p w14:paraId="6A4549EB"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prasidėjo nepaaiškinamas kraujavimas arba atsirado mėlynių.</w:t>
      </w:r>
    </w:p>
    <w:p w14:paraId="7F31AD0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2FC91FD9" w14:textId="77777777" w:rsidR="003866C2" w:rsidRPr="000A610A" w:rsidRDefault="003866C2" w:rsidP="003866C2">
      <w:pPr>
        <w:suppressAutoHyphens/>
        <w:autoSpaceDN w:val="0"/>
        <w:spacing w:after="0" w:line="240" w:lineRule="auto"/>
        <w:rPr>
          <w:rFonts w:ascii="Times New Roman" w:eastAsia="Times New Roman" w:hAnsi="Times New Roman" w:cs="Times New Roman"/>
          <w:iCs/>
          <w:noProof/>
        </w:rPr>
      </w:pPr>
      <w:r w:rsidRPr="000A3642">
        <w:rPr>
          <w:rFonts w:ascii="Times New Roman" w:eastAsia="Times New Roman" w:hAnsi="Times New Roman" w:cs="Times New Roman"/>
          <w:noProof/>
        </w:rPr>
        <w:t>Vartojant šio vaisto, Jums gali pasireikšti:</w:t>
      </w:r>
    </w:p>
    <w:p w14:paraId="51D78400" w14:textId="18050B5E" w:rsidR="003866C2" w:rsidRPr="004A0399" w:rsidRDefault="003866C2" w:rsidP="003866C2">
      <w:pPr>
        <w:suppressAutoHyphens/>
        <w:autoSpaceDN w:val="0"/>
        <w:spacing w:after="0" w:line="240" w:lineRule="auto"/>
        <w:rPr>
          <w:rFonts w:ascii="Times New Roman" w:eastAsia="Times New Roman" w:hAnsi="Times New Roman" w:cs="Times New Roman"/>
          <w:b/>
          <w:bCs/>
          <w:i/>
          <w:iCs/>
          <w:noProof/>
        </w:rPr>
      </w:pPr>
      <w:r w:rsidRPr="004A0399">
        <w:rPr>
          <w:rFonts w:ascii="Times New Roman" w:eastAsia="Times New Roman" w:hAnsi="Times New Roman" w:cs="Times New Roman"/>
          <w:b/>
          <w:bCs/>
          <w:iCs/>
          <w:noProof/>
        </w:rPr>
        <w:t>Retas šalutini</w:t>
      </w:r>
      <w:r w:rsidR="00F87040">
        <w:rPr>
          <w:rFonts w:ascii="Times New Roman" w:eastAsia="Times New Roman" w:hAnsi="Times New Roman" w:cs="Times New Roman"/>
          <w:b/>
          <w:bCs/>
          <w:iCs/>
          <w:noProof/>
        </w:rPr>
        <w:t>o</w:t>
      </w:r>
      <w:r w:rsidRPr="004A0399">
        <w:rPr>
          <w:rFonts w:ascii="Times New Roman" w:eastAsia="Times New Roman" w:hAnsi="Times New Roman" w:cs="Times New Roman"/>
          <w:b/>
          <w:bCs/>
          <w:iCs/>
          <w:noProof/>
        </w:rPr>
        <w:t xml:space="preserve"> poveiki</w:t>
      </w:r>
      <w:r w:rsidR="00F87040">
        <w:rPr>
          <w:rFonts w:ascii="Times New Roman" w:eastAsia="Times New Roman" w:hAnsi="Times New Roman" w:cs="Times New Roman"/>
          <w:b/>
          <w:bCs/>
          <w:iCs/>
          <w:noProof/>
        </w:rPr>
        <w:t>o reiškinys</w:t>
      </w:r>
      <w:r w:rsidRPr="004A0399">
        <w:rPr>
          <w:rFonts w:ascii="Times New Roman" w:eastAsia="Times New Roman" w:hAnsi="Times New Roman" w:cs="Times New Roman"/>
          <w:b/>
          <w:bCs/>
          <w:iCs/>
          <w:noProof/>
        </w:rPr>
        <w:t xml:space="preserve"> (</w:t>
      </w:r>
      <w:r w:rsidR="005108B4" w:rsidRPr="004A0399">
        <w:rPr>
          <w:rFonts w:ascii="Times New Roman" w:eastAsia="Times New Roman" w:hAnsi="Times New Roman" w:cs="Times New Roman"/>
          <w:b/>
          <w:bCs/>
          <w:iCs/>
          <w:noProof/>
        </w:rPr>
        <w:t>gali pasireikšti rečiau kaip 1 iš 1 000 asmenų)</w:t>
      </w:r>
      <w:r w:rsidR="00DD47C6" w:rsidRPr="004A0399">
        <w:rPr>
          <w:rFonts w:ascii="Times New Roman" w:eastAsia="Times New Roman" w:hAnsi="Times New Roman" w:cs="Times New Roman"/>
          <w:b/>
          <w:bCs/>
          <w:iCs/>
          <w:noProof/>
        </w:rPr>
        <w:t>:</w:t>
      </w:r>
    </w:p>
    <w:p w14:paraId="53EFC85E"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i/>
          <w:noProof/>
        </w:rPr>
      </w:pPr>
      <w:r w:rsidRPr="000A3642">
        <w:rPr>
          <w:rFonts w:ascii="Times New Roman" w:eastAsia="Times New Roman" w:hAnsi="Times New Roman" w:cs="Times New Roman"/>
          <w:noProof/>
        </w:rPr>
        <w:t>alergija (neskaitant angioneurozinės edemos).</w:t>
      </w:r>
    </w:p>
    <w:p w14:paraId="30E6AC38" w14:textId="77777777" w:rsidR="003866C2" w:rsidRPr="004A0399" w:rsidRDefault="003866C2" w:rsidP="003866C2">
      <w:pPr>
        <w:suppressAutoHyphens/>
        <w:autoSpaceDN w:val="0"/>
        <w:spacing w:after="0" w:line="240" w:lineRule="auto"/>
        <w:rPr>
          <w:rFonts w:ascii="Times New Roman" w:eastAsia="Times New Roman" w:hAnsi="Times New Roman" w:cs="Times New Roman"/>
          <w:iCs/>
          <w:noProof/>
        </w:rPr>
      </w:pPr>
    </w:p>
    <w:p w14:paraId="1C69B3AB" w14:textId="5C7CCC08" w:rsidR="003866C2" w:rsidRPr="004A0399" w:rsidRDefault="003866C2" w:rsidP="003866C2">
      <w:pPr>
        <w:suppressAutoHyphens/>
        <w:autoSpaceDN w:val="0"/>
        <w:spacing w:after="0" w:line="240" w:lineRule="auto"/>
        <w:rPr>
          <w:rFonts w:ascii="Times New Roman" w:eastAsia="Times New Roman" w:hAnsi="Times New Roman" w:cs="Times New Roman"/>
          <w:b/>
          <w:bCs/>
          <w:iCs/>
          <w:noProof/>
        </w:rPr>
      </w:pPr>
      <w:r w:rsidRPr="004A0399">
        <w:rPr>
          <w:rFonts w:ascii="Times New Roman" w:eastAsia="Times New Roman" w:hAnsi="Times New Roman" w:cs="Times New Roman"/>
          <w:b/>
          <w:bCs/>
          <w:iCs/>
          <w:noProof/>
        </w:rPr>
        <w:t>Labai reti šalutini</w:t>
      </w:r>
      <w:r w:rsidR="00F87040">
        <w:rPr>
          <w:rFonts w:ascii="Times New Roman" w:eastAsia="Times New Roman" w:hAnsi="Times New Roman" w:cs="Times New Roman"/>
          <w:b/>
          <w:bCs/>
          <w:iCs/>
          <w:noProof/>
        </w:rPr>
        <w:t>o</w:t>
      </w:r>
      <w:r w:rsidRPr="004A0399">
        <w:rPr>
          <w:rFonts w:ascii="Times New Roman" w:eastAsia="Times New Roman" w:hAnsi="Times New Roman" w:cs="Times New Roman"/>
          <w:b/>
          <w:bCs/>
          <w:iCs/>
          <w:noProof/>
        </w:rPr>
        <w:t xml:space="preserve"> poveiki</w:t>
      </w:r>
      <w:r w:rsidR="00F87040">
        <w:rPr>
          <w:rFonts w:ascii="Times New Roman" w:eastAsia="Times New Roman" w:hAnsi="Times New Roman" w:cs="Times New Roman"/>
          <w:b/>
          <w:bCs/>
          <w:iCs/>
          <w:noProof/>
        </w:rPr>
        <w:t>o reiškiniai</w:t>
      </w:r>
      <w:r w:rsidRPr="004A0399">
        <w:rPr>
          <w:rFonts w:ascii="Times New Roman" w:eastAsia="Times New Roman" w:hAnsi="Times New Roman" w:cs="Times New Roman"/>
          <w:b/>
          <w:bCs/>
          <w:iCs/>
          <w:noProof/>
        </w:rPr>
        <w:t xml:space="preserve"> (</w:t>
      </w:r>
      <w:r w:rsidR="005108B4" w:rsidRPr="004A0399">
        <w:rPr>
          <w:rFonts w:ascii="Times New Roman" w:eastAsia="Times New Roman" w:hAnsi="Times New Roman" w:cs="Times New Roman"/>
          <w:b/>
          <w:bCs/>
          <w:iCs/>
          <w:noProof/>
        </w:rPr>
        <w:t>gali pasireikšti rečiau kaip 1 iš 10</w:t>
      </w:r>
      <w:r w:rsidR="00DD47C6" w:rsidRPr="004A0399">
        <w:rPr>
          <w:rFonts w:ascii="Times New Roman" w:eastAsia="Times New Roman" w:hAnsi="Times New Roman" w:cs="Times New Roman"/>
          <w:b/>
          <w:bCs/>
          <w:iCs/>
          <w:noProof/>
        </w:rPr>
        <w:t> </w:t>
      </w:r>
      <w:r w:rsidR="005108B4" w:rsidRPr="004A0399">
        <w:rPr>
          <w:rFonts w:ascii="Times New Roman" w:eastAsia="Times New Roman" w:hAnsi="Times New Roman" w:cs="Times New Roman"/>
          <w:b/>
          <w:bCs/>
          <w:iCs/>
          <w:noProof/>
        </w:rPr>
        <w:t>000</w:t>
      </w:r>
      <w:r w:rsidR="00DD47C6" w:rsidRPr="004A0399">
        <w:rPr>
          <w:rFonts w:ascii="Times New Roman" w:eastAsia="Times New Roman" w:hAnsi="Times New Roman" w:cs="Times New Roman"/>
          <w:b/>
          <w:bCs/>
          <w:iCs/>
          <w:noProof/>
        </w:rPr>
        <w:t xml:space="preserve"> asmenų):</w:t>
      </w:r>
    </w:p>
    <w:p w14:paraId="1E1E5A00"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trombocitopenija,</w:t>
      </w:r>
    </w:p>
    <w:p w14:paraId="0D6F724B"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anafilaksija,</w:t>
      </w:r>
    </w:p>
    <w:p w14:paraId="078054E2" w14:textId="1C87E68B"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bronchų spazmas pacientams, kuriems yra padidėjęs jautrumas acetilsalicilo rūgščiai ir kitiems nesteroidiniams </w:t>
      </w:r>
      <w:r w:rsidR="00745F5D">
        <w:rPr>
          <w:rFonts w:ascii="Times New Roman" w:eastAsia="Times New Roman" w:hAnsi="Times New Roman" w:cs="Times New Roman"/>
          <w:noProof/>
        </w:rPr>
        <w:t>vaistams</w:t>
      </w:r>
      <w:r w:rsidR="00745F5D" w:rsidRPr="000A3642">
        <w:rPr>
          <w:rFonts w:ascii="Times New Roman" w:eastAsia="Times New Roman" w:hAnsi="Times New Roman" w:cs="Times New Roman"/>
          <w:noProof/>
        </w:rPr>
        <w:t xml:space="preserve"> </w:t>
      </w:r>
      <w:r w:rsidRPr="000A3642">
        <w:rPr>
          <w:rFonts w:ascii="Times New Roman" w:eastAsia="Times New Roman" w:hAnsi="Times New Roman" w:cs="Times New Roman"/>
          <w:noProof/>
        </w:rPr>
        <w:t>nuo uždegimo,</w:t>
      </w:r>
    </w:p>
    <w:p w14:paraId="614506F7"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kepenų funkcijos sutrikimas,</w:t>
      </w:r>
    </w:p>
    <w:p w14:paraId="302919A8" w14:textId="24A416B9" w:rsidR="003866C2" w:rsidRPr="009635C6"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9635C6">
        <w:rPr>
          <w:rFonts w:ascii="Times New Roman" w:eastAsia="Times New Roman" w:hAnsi="Times New Roman" w:cs="Times New Roman"/>
          <w:noProof/>
        </w:rPr>
        <w:t>odos padažnėjusio jautrumo reakcijos, įskaitant odos išbėrimą, niežėjimą, prakaitavimą, purpurą, dilgėlinę ir angioneurozinę edemą</w:t>
      </w:r>
      <w:r w:rsidR="0066073D" w:rsidRPr="009635C6">
        <w:rPr>
          <w:rFonts w:ascii="Times New Roman" w:eastAsia="Times New Roman" w:hAnsi="Times New Roman" w:cs="Times New Roman"/>
          <w:noProof/>
        </w:rPr>
        <w:t>. Labai retai pasitaikė sunkių odos reakcijų. Toksinė epidermio nekrolizė (TEN), vaistų sukeltas dermatitas, Stiveno Džonsono sindromas, ūminė generalizuota egzanteminė pustulozė (ŪGEP),</w:t>
      </w:r>
    </w:p>
    <w:p w14:paraId="6B3D2FF3" w14:textId="77777777" w:rsidR="003866C2" w:rsidRPr="009635C6"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9635C6">
        <w:rPr>
          <w:rFonts w:ascii="Times New Roman" w:eastAsia="Times New Roman" w:hAnsi="Times New Roman" w:cs="Times New Roman"/>
          <w:noProof/>
        </w:rPr>
        <w:t>sterili piurija (drumstas šlapimas).</w:t>
      </w:r>
    </w:p>
    <w:p w14:paraId="25656B93" w14:textId="77777777" w:rsidR="003866C2" w:rsidRPr="000A610A" w:rsidRDefault="003866C2" w:rsidP="003866C2">
      <w:pPr>
        <w:suppressAutoHyphens/>
        <w:autoSpaceDN w:val="0"/>
        <w:spacing w:after="0" w:line="240" w:lineRule="auto"/>
        <w:ind w:left="567"/>
        <w:rPr>
          <w:rFonts w:ascii="Times New Roman" w:eastAsia="Times New Roman" w:hAnsi="Times New Roman" w:cs="Times New Roman"/>
          <w:iCs/>
          <w:noProof/>
        </w:rPr>
      </w:pPr>
    </w:p>
    <w:p w14:paraId="3EDCA844" w14:textId="7DE847E9" w:rsidR="003866C2" w:rsidRPr="004A0399" w:rsidRDefault="003866C2" w:rsidP="003866C2">
      <w:pPr>
        <w:suppressAutoHyphens/>
        <w:autoSpaceDN w:val="0"/>
        <w:spacing w:after="0" w:line="240" w:lineRule="auto"/>
        <w:rPr>
          <w:rFonts w:ascii="Times New Roman" w:eastAsia="Times New Roman" w:hAnsi="Times New Roman" w:cs="Times New Roman"/>
          <w:b/>
          <w:bCs/>
          <w:i/>
          <w:iCs/>
          <w:noProof/>
        </w:rPr>
      </w:pPr>
      <w:r w:rsidRPr="004A0399">
        <w:rPr>
          <w:rFonts w:ascii="Times New Roman" w:eastAsia="Times New Roman" w:hAnsi="Times New Roman" w:cs="Times New Roman"/>
          <w:b/>
          <w:bCs/>
          <w:iCs/>
          <w:noProof/>
        </w:rPr>
        <w:t>Šalutini</w:t>
      </w:r>
      <w:r w:rsidR="00F87040">
        <w:rPr>
          <w:rFonts w:ascii="Times New Roman" w:eastAsia="Times New Roman" w:hAnsi="Times New Roman" w:cs="Times New Roman"/>
          <w:b/>
          <w:bCs/>
          <w:iCs/>
          <w:noProof/>
        </w:rPr>
        <w:t>o</w:t>
      </w:r>
      <w:r w:rsidRPr="004A0399">
        <w:rPr>
          <w:rFonts w:ascii="Times New Roman" w:eastAsia="Times New Roman" w:hAnsi="Times New Roman" w:cs="Times New Roman"/>
          <w:b/>
          <w:bCs/>
          <w:iCs/>
          <w:noProof/>
        </w:rPr>
        <w:t xml:space="preserve"> poveiki</w:t>
      </w:r>
      <w:r w:rsidR="00F87040">
        <w:rPr>
          <w:rFonts w:ascii="Times New Roman" w:eastAsia="Times New Roman" w:hAnsi="Times New Roman" w:cs="Times New Roman"/>
          <w:b/>
          <w:bCs/>
          <w:iCs/>
          <w:noProof/>
        </w:rPr>
        <w:t>o reiškiniai</w:t>
      </w:r>
      <w:r w:rsidRPr="004A0399">
        <w:rPr>
          <w:rFonts w:ascii="Times New Roman" w:eastAsia="Times New Roman" w:hAnsi="Times New Roman" w:cs="Times New Roman"/>
          <w:b/>
          <w:bCs/>
          <w:iCs/>
          <w:noProof/>
        </w:rPr>
        <w:t>, kurių dažnis nežinomas (negali būti apskaičiuotas pagal turimus duomenis)</w:t>
      </w:r>
      <w:r w:rsidR="000A610A">
        <w:rPr>
          <w:rFonts w:ascii="Times New Roman" w:eastAsia="Times New Roman" w:hAnsi="Times New Roman" w:cs="Times New Roman"/>
          <w:b/>
          <w:bCs/>
          <w:iCs/>
          <w:noProof/>
        </w:rPr>
        <w:t>:</w:t>
      </w:r>
    </w:p>
    <w:p w14:paraId="32300595"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nervingumas,</w:t>
      </w:r>
    </w:p>
    <w:p w14:paraId="7752E68A"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galvos svaigimas,</w:t>
      </w:r>
    </w:p>
    <w:p w14:paraId="42632BED"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ilgai vartojant dideles kodeino dozes gali pasireikšti priklausomybė nuo vaisto,</w:t>
      </w:r>
    </w:p>
    <w:p w14:paraId="7198FD3C"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vidurių užkietėjimas,</w:t>
      </w:r>
    </w:p>
    <w:p w14:paraId="1537D458"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pykinimas,</w:t>
      </w:r>
    </w:p>
    <w:p w14:paraId="19D9FD07"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vėmimas,</w:t>
      </w:r>
    </w:p>
    <w:p w14:paraId="5ACCACD7"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lastRenderedPageBreak/>
        <w:t>dispepsija,</w:t>
      </w:r>
    </w:p>
    <w:p w14:paraId="790F8FE4"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burnos džiūvimas,</w:t>
      </w:r>
    </w:p>
    <w:p w14:paraId="65100B39"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ūminis kasos uždegimas pacientams, kuriems anksčiau buvo pašalinta tulžies pūslė,</w:t>
      </w:r>
    </w:p>
    <w:p w14:paraId="338B6B0A"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ilgai vartojant sustiprėja galvos skausmai,</w:t>
      </w:r>
    </w:p>
    <w:p w14:paraId="0696369A"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mieguistumas,</w:t>
      </w:r>
    </w:p>
    <w:p w14:paraId="4BB96EDD"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niežulys,</w:t>
      </w:r>
    </w:p>
    <w:p w14:paraId="23DEE19D" w14:textId="77777777" w:rsidR="003866C2" w:rsidRPr="000A3642"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prakaitavimas,</w:t>
      </w:r>
    </w:p>
    <w:p w14:paraId="0EEF061B" w14:textId="77777777" w:rsidR="007F11AE" w:rsidRDefault="003866C2" w:rsidP="003866C2">
      <w:pPr>
        <w:numPr>
          <w:ilvl w:val="0"/>
          <w:numId w:val="6"/>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sunkumas šlapintis</w:t>
      </w:r>
      <w:r w:rsidR="007F11AE">
        <w:rPr>
          <w:rFonts w:ascii="Times New Roman" w:eastAsia="Times New Roman" w:hAnsi="Times New Roman" w:cs="Times New Roman"/>
          <w:noProof/>
        </w:rPr>
        <w:t>,</w:t>
      </w:r>
    </w:p>
    <w:p w14:paraId="388208E5" w14:textId="135200C1" w:rsidR="003866C2" w:rsidRPr="000A7312" w:rsidRDefault="007F11AE" w:rsidP="007F11AE">
      <w:pPr>
        <w:numPr>
          <w:ilvl w:val="0"/>
          <w:numId w:val="6"/>
        </w:numPr>
        <w:suppressAutoHyphens/>
        <w:autoSpaceDN w:val="0"/>
        <w:spacing w:after="0" w:line="240" w:lineRule="auto"/>
        <w:rPr>
          <w:rFonts w:ascii="Times New Roman" w:eastAsia="Times New Roman" w:hAnsi="Times New Roman" w:cs="Times New Roman"/>
          <w:noProof/>
        </w:rPr>
      </w:pPr>
      <w:r w:rsidRPr="007F11AE">
        <w:rPr>
          <w:rFonts w:ascii="Times New Roman" w:eastAsia="Times New Roman" w:hAnsi="Times New Roman" w:cs="Times New Roman"/>
          <w:noProof/>
        </w:rPr>
        <w:t>sunkus sutrikimas, dėl kurio gali padidėti kraujo rūgštingumas (vadinamas metaboline acidoze) sunkia liga sergantiems pacientams, vartojantiems paracetamolį (žr. 2 skyrių).</w:t>
      </w:r>
    </w:p>
    <w:p w14:paraId="6F9C1041" w14:textId="77777777" w:rsidR="003866C2" w:rsidRPr="000A7312" w:rsidRDefault="003866C2" w:rsidP="007F11AE">
      <w:pPr>
        <w:suppressAutoHyphens/>
        <w:autoSpaceDN w:val="0"/>
        <w:spacing w:after="0" w:line="240" w:lineRule="auto"/>
        <w:rPr>
          <w:rFonts w:ascii="Times New Roman" w:eastAsia="Times New Roman" w:hAnsi="Times New Roman" w:cs="Times New Roman"/>
          <w:noProof/>
        </w:rPr>
      </w:pPr>
    </w:p>
    <w:p w14:paraId="5128905D"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Pranešimas apie šalutinį poveikį</w:t>
      </w:r>
    </w:p>
    <w:p w14:paraId="08AB2321" w14:textId="124CABC7" w:rsidR="003866C2" w:rsidRDefault="003866C2" w:rsidP="004A0399">
      <w:pPr>
        <w:suppressAutoHyphens/>
        <w:autoSpaceDN w:val="0"/>
        <w:spacing w:after="0" w:line="240" w:lineRule="auto"/>
        <w:ind w:right="-449"/>
        <w:rPr>
          <w:rFonts w:ascii="Times New Roman" w:eastAsia="Times New Roman" w:hAnsi="Times New Roman" w:cs="Times New Roman"/>
          <w:snapToGrid w:val="0"/>
        </w:rPr>
      </w:pPr>
      <w:r w:rsidRPr="000A3642">
        <w:rPr>
          <w:rFonts w:ascii="Times New Roman" w:eastAsia="Times New Roman" w:hAnsi="Times New Roman" w:cs="Times New Roman"/>
          <w:noProof/>
        </w:rPr>
        <w:t xml:space="preserve">Jeigu pasireiškė šalutinis poveikis, įskaitant šiame lapelyje nenurodytą, pasakykite gydytojui arba vaistininkui. </w:t>
      </w:r>
      <w:r w:rsidR="008269FA" w:rsidRPr="00736012">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11" w:history="1">
        <w:r w:rsidR="008269FA" w:rsidRPr="00736012">
          <w:rPr>
            <w:rFonts w:ascii="Times New Roman" w:eastAsia="Times New Roman" w:hAnsi="Times New Roman" w:cs="Times New Roman"/>
            <w:snapToGrid w:val="0"/>
            <w:color w:val="0000FF"/>
            <w:u w:val="single"/>
          </w:rPr>
          <w:t>https://vvkt.lrv.lt/lt/</w:t>
        </w:r>
      </w:hyperlink>
      <w:r w:rsidR="008269FA" w:rsidRPr="00736012">
        <w:rPr>
          <w:rFonts w:ascii="Times New Roman" w:eastAsia="Times New Roman" w:hAnsi="Times New Roman" w:cs="Times New Roman"/>
          <w:snapToGrid w:val="0"/>
        </w:rPr>
        <w:t xml:space="preserve"> nurodytais būdais arba paskambinti nemokamu telefonu </w:t>
      </w:r>
      <w:r w:rsidR="006C212A">
        <w:rPr>
          <w:rFonts w:ascii="Times New Roman" w:eastAsia="Times New Roman" w:hAnsi="Times New Roman" w:cs="Times New Roman"/>
          <w:snapToGrid w:val="0"/>
        </w:rPr>
        <w:t>+370</w:t>
      </w:r>
      <w:r w:rsidR="008269FA" w:rsidRPr="00736012">
        <w:rPr>
          <w:rFonts w:ascii="Times New Roman" w:eastAsia="Times New Roman" w:hAnsi="Times New Roman" w:cs="Times New Roman"/>
          <w:snapToGrid w:val="0"/>
        </w:rPr>
        <w:t xml:space="preserve"> 800 73 568. Pranešdami apie šalutinį poveikį galite mums padėti gauti daugiau informacijos apie šio vaisto saugumą.</w:t>
      </w:r>
    </w:p>
    <w:p w14:paraId="6AB74F61" w14:textId="77777777" w:rsidR="008269FA" w:rsidRPr="000A3642" w:rsidRDefault="008269FA" w:rsidP="004A0399">
      <w:pPr>
        <w:suppressAutoHyphens/>
        <w:autoSpaceDN w:val="0"/>
        <w:spacing w:after="0" w:line="240" w:lineRule="auto"/>
        <w:ind w:right="-449"/>
        <w:rPr>
          <w:rFonts w:ascii="Times New Roman" w:eastAsia="Times New Roman" w:hAnsi="Times New Roman" w:cs="Times New Roman"/>
          <w:b/>
          <w:noProof/>
        </w:rPr>
      </w:pPr>
    </w:p>
    <w:p w14:paraId="286F5978"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52C81813" w14:textId="77777777" w:rsidR="003866C2" w:rsidRPr="000A3642" w:rsidRDefault="003866C2" w:rsidP="003866C2">
      <w:pPr>
        <w:tabs>
          <w:tab w:val="left" w:pos="540"/>
        </w:tabs>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caps/>
          <w:noProof/>
        </w:rPr>
        <w:t>5.</w:t>
      </w:r>
      <w:r w:rsidRPr="000A3642">
        <w:rPr>
          <w:rFonts w:ascii="Times New Roman" w:eastAsia="Times New Roman" w:hAnsi="Times New Roman" w:cs="Times New Roman"/>
          <w:b/>
          <w:caps/>
          <w:noProof/>
        </w:rPr>
        <w:tab/>
      </w:r>
      <w:r w:rsidRPr="000A3642">
        <w:rPr>
          <w:rFonts w:ascii="Times New Roman" w:eastAsia="Times New Roman" w:hAnsi="Times New Roman" w:cs="Times New Roman"/>
          <w:b/>
          <w:bCs/>
          <w:noProof/>
        </w:rPr>
        <w:t>Kaip laikyti Solpadeine</w:t>
      </w:r>
      <w:r w:rsidRPr="000A3642">
        <w:rPr>
          <w:rFonts w:ascii="Times New Roman" w:eastAsia="Times New Roman" w:hAnsi="Times New Roman" w:cs="Times New Roman"/>
          <w:noProof/>
        </w:rPr>
        <w:t xml:space="preserve"> </w:t>
      </w:r>
    </w:p>
    <w:p w14:paraId="615075AE" w14:textId="77777777" w:rsidR="003866C2" w:rsidRPr="000A3642" w:rsidRDefault="003866C2" w:rsidP="003866C2">
      <w:pPr>
        <w:suppressAutoHyphens/>
        <w:autoSpaceDN w:val="0"/>
        <w:spacing w:after="0" w:line="240" w:lineRule="auto"/>
        <w:ind w:left="540" w:hanging="540"/>
        <w:rPr>
          <w:rFonts w:ascii="Times New Roman" w:eastAsia="Times New Roman" w:hAnsi="Times New Roman" w:cs="Times New Roman"/>
          <w:noProof/>
        </w:rPr>
      </w:pPr>
    </w:p>
    <w:p w14:paraId="66BF79D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Šį vaistą laikykite vaikams nepastebimoje ir nepasiekiamoje vietoje. </w:t>
      </w:r>
    </w:p>
    <w:p w14:paraId="5AB10617"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54437EE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Laikyti ne aukštesnėje kaip 25 °C temperatūroje.</w:t>
      </w:r>
    </w:p>
    <w:p w14:paraId="3C68B9B0"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18A8773F"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Ant lizdinės plokštelės ir dėžutės po „EXP/Tinka iki“ nurodytam tinkamumo laikui pasibaigus, šio vaisto vartoti negalima. Vaistas tinkamas vartoti iki paskutinės nurodyto mėnesio dienos.</w:t>
      </w:r>
    </w:p>
    <w:p w14:paraId="11F36B5B"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426A2FC4"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7EB74465"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b/>
          <w:noProof/>
        </w:rPr>
      </w:pPr>
    </w:p>
    <w:p w14:paraId="57C7E0DC" w14:textId="77777777" w:rsidR="003866C2" w:rsidRPr="000A3642" w:rsidRDefault="003866C2" w:rsidP="003866C2">
      <w:pPr>
        <w:suppressAutoHyphens/>
        <w:autoSpaceDE w:val="0"/>
        <w:autoSpaceDN w:val="0"/>
        <w:spacing w:after="0" w:line="240" w:lineRule="auto"/>
        <w:rPr>
          <w:rFonts w:ascii="Times New Roman" w:eastAsia="Times New Roman" w:hAnsi="Times New Roman" w:cs="Times New Roman"/>
          <w:b/>
          <w:noProof/>
        </w:rPr>
      </w:pPr>
    </w:p>
    <w:p w14:paraId="2A0A2FAA" w14:textId="77777777" w:rsidR="003866C2" w:rsidRPr="000A3642" w:rsidRDefault="003866C2" w:rsidP="003866C2">
      <w:pPr>
        <w:suppressAutoHyphens/>
        <w:autoSpaceDN w:val="0"/>
        <w:spacing w:after="0" w:line="240" w:lineRule="auto"/>
        <w:ind w:left="540" w:hanging="540"/>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6.</w:t>
      </w:r>
      <w:r w:rsidRPr="000A3642">
        <w:rPr>
          <w:rFonts w:ascii="Times New Roman" w:eastAsia="Times New Roman" w:hAnsi="Times New Roman" w:cs="Times New Roman"/>
          <w:b/>
          <w:bCs/>
          <w:caps/>
          <w:noProof/>
        </w:rPr>
        <w:tab/>
      </w:r>
      <w:r w:rsidRPr="000A3642">
        <w:rPr>
          <w:rFonts w:ascii="Times New Roman" w:eastAsia="Times New Roman" w:hAnsi="Times New Roman" w:cs="Times New Roman"/>
          <w:b/>
          <w:bCs/>
          <w:noProof/>
        </w:rPr>
        <w:t xml:space="preserve">Pakuotės turinys ir kita informacija </w:t>
      </w:r>
    </w:p>
    <w:p w14:paraId="63D35B22" w14:textId="77777777" w:rsidR="003866C2" w:rsidRPr="000A3642" w:rsidRDefault="003866C2" w:rsidP="003866C2">
      <w:pPr>
        <w:suppressAutoHyphens/>
        <w:autoSpaceDE w:val="0"/>
        <w:autoSpaceDN w:val="0"/>
        <w:spacing w:after="0" w:line="240" w:lineRule="auto"/>
        <w:jc w:val="both"/>
        <w:rPr>
          <w:rFonts w:ascii="Times New Roman" w:eastAsia="Times New Roman" w:hAnsi="Times New Roman" w:cs="Times New Roman"/>
          <w:b/>
          <w:noProof/>
        </w:rPr>
      </w:pPr>
    </w:p>
    <w:p w14:paraId="3E5C010B" w14:textId="77777777" w:rsidR="003866C2" w:rsidRPr="000A3642" w:rsidRDefault="003866C2" w:rsidP="003866C2">
      <w:pPr>
        <w:suppressAutoHyphens/>
        <w:autoSpaceDN w:val="0"/>
        <w:spacing w:after="0" w:line="240" w:lineRule="auto"/>
        <w:ind w:right="-2"/>
        <w:rPr>
          <w:rFonts w:ascii="Times New Roman" w:eastAsia="Times New Roman" w:hAnsi="Times New Roman" w:cs="Times New Roman"/>
          <w:noProof/>
          <w:u w:val="single"/>
        </w:rPr>
      </w:pPr>
      <w:r w:rsidRPr="000A3642">
        <w:rPr>
          <w:rFonts w:ascii="Times New Roman" w:eastAsia="Times New Roman" w:hAnsi="Times New Roman" w:cs="Times New Roman"/>
          <w:b/>
          <w:bCs/>
          <w:noProof/>
        </w:rPr>
        <w:t>Solpadeine sudėtis</w:t>
      </w:r>
    </w:p>
    <w:p w14:paraId="6AA0C6BB" w14:textId="77777777" w:rsidR="003866C2" w:rsidRPr="000A3642" w:rsidRDefault="003866C2" w:rsidP="003866C2">
      <w:pPr>
        <w:tabs>
          <w:tab w:val="left" w:pos="567"/>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Veikliosios medžiagos yra paracetamolis, kodeinas ir kofeinas. Vienoje tabletėje yra 500 mg paracetamolio, 8 mg kodeino fosfato hemihidrato ir 30 mg kofeino.</w:t>
      </w:r>
    </w:p>
    <w:p w14:paraId="34F4D591" w14:textId="77777777" w:rsidR="003866C2" w:rsidRPr="000A3642" w:rsidRDefault="003866C2" w:rsidP="003866C2">
      <w:pPr>
        <w:tabs>
          <w:tab w:val="left" w:pos="567"/>
        </w:tabs>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Pagalbinės medžiagos yra pregelifikuotas krakmolas, kukurūzų krakmolas, kalio sorbatas, povidonas, mikrokristalinė celiuliozė, talkas, stearino rūgštis, magnio stearatas</w:t>
      </w:r>
      <w:r w:rsidRPr="000A3642">
        <w:rPr>
          <w:rFonts w:ascii="Times New Roman" w:eastAsia="Times New Roman" w:hAnsi="Times New Roman" w:cs="Times New Roman"/>
          <w:bCs/>
          <w:noProof/>
        </w:rPr>
        <w:t>.</w:t>
      </w:r>
    </w:p>
    <w:p w14:paraId="2FB1E927" w14:textId="77777777" w:rsidR="003866C2" w:rsidRPr="000A3642" w:rsidRDefault="003866C2" w:rsidP="003866C2">
      <w:pPr>
        <w:suppressAutoHyphens/>
        <w:autoSpaceDN w:val="0"/>
        <w:spacing w:after="0" w:line="240" w:lineRule="auto"/>
        <w:ind w:right="-2"/>
        <w:rPr>
          <w:rFonts w:ascii="Times New Roman" w:eastAsia="Times New Roman" w:hAnsi="Times New Roman" w:cs="Times New Roman"/>
          <w:noProof/>
        </w:rPr>
      </w:pPr>
    </w:p>
    <w:p w14:paraId="574A4FF6" w14:textId="77777777" w:rsidR="003866C2" w:rsidRPr="000A3642" w:rsidRDefault="003866C2" w:rsidP="003866C2">
      <w:pPr>
        <w:suppressAutoHyphens/>
        <w:autoSpaceDN w:val="0"/>
        <w:spacing w:after="0" w:line="240" w:lineRule="auto"/>
        <w:ind w:right="-2"/>
        <w:rPr>
          <w:rFonts w:ascii="Times New Roman" w:eastAsia="Times New Roman" w:hAnsi="Times New Roman" w:cs="Times New Roman"/>
          <w:noProof/>
        </w:rPr>
      </w:pPr>
      <w:r w:rsidRPr="000A3642">
        <w:rPr>
          <w:rFonts w:ascii="Times New Roman" w:eastAsia="Times New Roman" w:hAnsi="Times New Roman" w:cs="Times New Roman"/>
          <w:b/>
          <w:bCs/>
          <w:noProof/>
        </w:rPr>
        <w:t xml:space="preserve">Solpadeine išvaizda ir kiekis pakuotėje </w:t>
      </w:r>
    </w:p>
    <w:p w14:paraId="58EA858E" w14:textId="77777777" w:rsidR="003866C2" w:rsidRPr="000A3642" w:rsidRDefault="003866C2" w:rsidP="003866C2">
      <w:pPr>
        <w:suppressAutoHyphens/>
        <w:autoSpaceDN w:val="0"/>
        <w:spacing w:after="0" w:line="240" w:lineRule="auto"/>
        <w:ind w:right="-2"/>
        <w:rPr>
          <w:rFonts w:ascii="Times New Roman" w:eastAsia="Times New Roman" w:hAnsi="Times New Roman" w:cs="Times New Roman"/>
          <w:noProof/>
        </w:rPr>
      </w:pPr>
      <w:r w:rsidRPr="000A3642">
        <w:rPr>
          <w:rFonts w:ascii="Times New Roman" w:eastAsia="Times New Roman" w:hAnsi="Times New Roman" w:cs="Times New Roman"/>
          <w:noProof/>
        </w:rPr>
        <w:t>Kapsulės formos tabletės.</w:t>
      </w:r>
    </w:p>
    <w:p w14:paraId="1018DF03" w14:textId="77777777" w:rsidR="00290E07" w:rsidRDefault="00290E07" w:rsidP="003866C2">
      <w:pPr>
        <w:suppressAutoHyphens/>
        <w:autoSpaceDN w:val="0"/>
        <w:spacing w:after="0" w:line="240" w:lineRule="auto"/>
        <w:rPr>
          <w:rFonts w:ascii="Times New Roman" w:eastAsia="Times New Roman" w:hAnsi="Times New Roman" w:cs="Times New Roman"/>
          <w:noProof/>
        </w:rPr>
      </w:pPr>
    </w:p>
    <w:p w14:paraId="381275B9" w14:textId="0C6B6BF2"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Solpadeine tiekiamas kartono dėžutėje arba kartoninėje/PVC piniginės formos pakuotėje, kurioje yra PVC/aliuminio folijos lizdinės plokštelės. Pakuotėje 12 tablečių.</w:t>
      </w:r>
    </w:p>
    <w:p w14:paraId="45267818" w14:textId="77777777" w:rsidR="00965CCD" w:rsidRDefault="00965CCD" w:rsidP="003866C2">
      <w:pPr>
        <w:suppressAutoHyphens/>
        <w:autoSpaceDE w:val="0"/>
        <w:autoSpaceDN w:val="0"/>
        <w:spacing w:after="0" w:line="240" w:lineRule="auto"/>
        <w:jc w:val="both"/>
        <w:rPr>
          <w:rFonts w:ascii="Times New Roman" w:eastAsia="Times New Roman" w:hAnsi="Times New Roman" w:cs="Times New Roman"/>
          <w:b/>
          <w:noProof/>
        </w:rPr>
      </w:pPr>
    </w:p>
    <w:p w14:paraId="54E368A6" w14:textId="70A355FB" w:rsidR="003866C2" w:rsidRPr="000A3642" w:rsidRDefault="003866C2" w:rsidP="003866C2">
      <w:pPr>
        <w:suppressAutoHyphens/>
        <w:autoSpaceDE w:val="0"/>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 xml:space="preserve">Registruotojas </w:t>
      </w:r>
    </w:p>
    <w:p w14:paraId="232647A3" w14:textId="77777777" w:rsidR="00305B88" w:rsidRPr="00736012" w:rsidRDefault="00305B88" w:rsidP="00305B88">
      <w:pPr>
        <w:spacing w:after="0" w:line="240" w:lineRule="auto"/>
        <w:rPr>
          <w:rFonts w:ascii="Times New Roman" w:hAnsi="Times New Roman" w:cs="Times New Roman"/>
        </w:rPr>
      </w:pPr>
      <w:proofErr w:type="spellStart"/>
      <w:r w:rsidRPr="00736012">
        <w:rPr>
          <w:rFonts w:ascii="Times New Roman" w:hAnsi="Times New Roman" w:cs="Times New Roman"/>
        </w:rPr>
        <w:t>Perrigo</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Poland</w:t>
      </w:r>
      <w:proofErr w:type="spellEnd"/>
      <w:r w:rsidRPr="00736012">
        <w:rPr>
          <w:rFonts w:ascii="Times New Roman" w:hAnsi="Times New Roman" w:cs="Times New Roman"/>
        </w:rPr>
        <w:t xml:space="preserve"> Sp. z </w:t>
      </w:r>
      <w:proofErr w:type="spellStart"/>
      <w:r w:rsidRPr="00736012">
        <w:rPr>
          <w:rFonts w:ascii="Times New Roman" w:hAnsi="Times New Roman" w:cs="Times New Roman"/>
        </w:rPr>
        <w:t>o.o</w:t>
      </w:r>
      <w:proofErr w:type="spellEnd"/>
      <w:r w:rsidRPr="00736012">
        <w:rPr>
          <w:rFonts w:ascii="Times New Roman" w:hAnsi="Times New Roman" w:cs="Times New Roman"/>
        </w:rPr>
        <w:t>.</w:t>
      </w:r>
    </w:p>
    <w:p w14:paraId="0E96EFBD" w14:textId="77777777" w:rsidR="00305B88" w:rsidRPr="00736012" w:rsidRDefault="00305B88" w:rsidP="00305B88">
      <w:pPr>
        <w:spacing w:after="0" w:line="240" w:lineRule="auto"/>
        <w:rPr>
          <w:rFonts w:ascii="Times New Roman" w:hAnsi="Times New Roman" w:cs="Times New Roman"/>
        </w:rPr>
      </w:pPr>
      <w:proofErr w:type="spellStart"/>
      <w:r w:rsidRPr="00736012">
        <w:rPr>
          <w:rFonts w:ascii="Times New Roman" w:hAnsi="Times New Roman" w:cs="Times New Roman"/>
        </w:rPr>
        <w:t>ul</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Domaniewska</w:t>
      </w:r>
      <w:proofErr w:type="spellEnd"/>
      <w:r w:rsidRPr="00736012">
        <w:rPr>
          <w:rFonts w:ascii="Times New Roman" w:hAnsi="Times New Roman" w:cs="Times New Roman"/>
        </w:rPr>
        <w:t xml:space="preserve"> 48</w:t>
      </w:r>
    </w:p>
    <w:p w14:paraId="4F77EFFD" w14:textId="77777777" w:rsidR="00305B88" w:rsidRPr="00736012" w:rsidRDefault="00305B88" w:rsidP="00305B88">
      <w:pPr>
        <w:spacing w:after="0" w:line="240" w:lineRule="auto"/>
        <w:rPr>
          <w:rFonts w:ascii="Times New Roman" w:hAnsi="Times New Roman" w:cs="Times New Roman"/>
        </w:rPr>
      </w:pPr>
      <w:r w:rsidRPr="00736012">
        <w:rPr>
          <w:rFonts w:ascii="Times New Roman" w:hAnsi="Times New Roman" w:cs="Times New Roman"/>
        </w:rPr>
        <w:t xml:space="preserve">02-672 </w:t>
      </w:r>
      <w:proofErr w:type="spellStart"/>
      <w:r w:rsidRPr="00736012">
        <w:rPr>
          <w:rFonts w:ascii="Times New Roman" w:hAnsi="Times New Roman" w:cs="Times New Roman"/>
        </w:rPr>
        <w:t>Warszawa</w:t>
      </w:r>
      <w:proofErr w:type="spellEnd"/>
    </w:p>
    <w:p w14:paraId="473E9DF1" w14:textId="77777777" w:rsidR="00305B88" w:rsidRPr="00736012" w:rsidRDefault="00305B88" w:rsidP="00305B88">
      <w:pPr>
        <w:spacing w:after="0" w:line="240" w:lineRule="auto"/>
        <w:rPr>
          <w:rFonts w:ascii="Times New Roman" w:hAnsi="Times New Roman" w:cs="Times New Roman"/>
        </w:rPr>
      </w:pPr>
      <w:r w:rsidRPr="00736012">
        <w:rPr>
          <w:rFonts w:ascii="Times New Roman" w:hAnsi="Times New Roman" w:cs="Times New Roman"/>
        </w:rPr>
        <w:t>Lenkija</w:t>
      </w:r>
    </w:p>
    <w:p w14:paraId="6D0D3214" w14:textId="77777777" w:rsidR="003866C2" w:rsidRPr="000A3642" w:rsidRDefault="003866C2" w:rsidP="003866C2">
      <w:pPr>
        <w:suppressAutoHyphens/>
        <w:autoSpaceDN w:val="0"/>
        <w:spacing w:after="0" w:line="240" w:lineRule="auto"/>
        <w:rPr>
          <w:rFonts w:ascii="Times New Roman" w:eastAsia="Times New Roman" w:hAnsi="Times New Roman" w:cs="Times New Roman"/>
          <w:b/>
          <w:noProof/>
        </w:rPr>
      </w:pPr>
    </w:p>
    <w:p w14:paraId="2E4710D1"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bCs/>
          <w:noProof/>
        </w:rPr>
        <w:t>Gamintojas</w:t>
      </w:r>
      <w:r w:rsidRPr="000A3642">
        <w:rPr>
          <w:rFonts w:ascii="Times New Roman" w:eastAsia="Times New Roman" w:hAnsi="Times New Roman" w:cs="Times New Roman"/>
          <w:b/>
          <w:noProof/>
        </w:rPr>
        <w:t xml:space="preserve"> </w:t>
      </w:r>
    </w:p>
    <w:p w14:paraId="775CFCF6" w14:textId="77777777" w:rsidR="003866C2" w:rsidRPr="00CC310C"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Swiss Caps GmbH</w:t>
      </w:r>
    </w:p>
    <w:p w14:paraId="45615DCE" w14:textId="77777777" w:rsidR="003866C2" w:rsidRPr="00CC310C"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Grassingerstrasse 9</w:t>
      </w:r>
    </w:p>
    <w:p w14:paraId="43588C2A" w14:textId="77777777" w:rsidR="003866C2" w:rsidRPr="00CC310C" w:rsidRDefault="003866C2" w:rsidP="003866C2">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83043 Bad Aibling</w:t>
      </w:r>
    </w:p>
    <w:p w14:paraId="3706096A"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1BD88F99" w14:textId="77777777" w:rsidR="003866C2" w:rsidRPr="000A3642" w:rsidRDefault="003866C2" w:rsidP="003866C2">
      <w:pPr>
        <w:suppressAutoHyphens/>
        <w:autoSpaceDN w:val="0"/>
        <w:spacing w:after="0" w:line="240" w:lineRule="auto"/>
        <w:jc w:val="both"/>
        <w:rPr>
          <w:rFonts w:ascii="Times New Roman" w:eastAsia="Times New Roman" w:hAnsi="Times New Roman" w:cs="Times New Roman"/>
          <w:noProof/>
        </w:rPr>
      </w:pPr>
    </w:p>
    <w:p w14:paraId="537FD7EB" w14:textId="4B7112C1" w:rsidR="003866C2" w:rsidRPr="000A3642" w:rsidRDefault="003866C2" w:rsidP="003866C2">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b/>
          <w:bCs/>
          <w:noProof/>
        </w:rPr>
        <w:t>Šis pakuotės lapelis</w:t>
      </w:r>
      <w:r w:rsidRPr="000A3642">
        <w:rPr>
          <w:rFonts w:ascii="Times New Roman" w:eastAsia="Times New Roman" w:hAnsi="Times New Roman" w:cs="Times New Roman"/>
          <w:b/>
          <w:noProof/>
        </w:rPr>
        <w:t xml:space="preserve"> paskutinį kartą peržiūrėtas</w:t>
      </w:r>
      <w:r w:rsidR="000A7312">
        <w:rPr>
          <w:rFonts w:ascii="Times New Roman" w:eastAsia="Times New Roman" w:hAnsi="Times New Roman" w:cs="Times New Roman"/>
          <w:b/>
          <w:noProof/>
        </w:rPr>
        <w:t xml:space="preserve"> 2025-04-09</w:t>
      </w:r>
      <w:r w:rsidR="00305B88" w:rsidRPr="00305B88">
        <w:rPr>
          <w:rFonts w:ascii="Times New Roman" w:eastAsia="Times New Roman" w:hAnsi="Times New Roman" w:cs="Times New Roman"/>
          <w:b/>
          <w:noProof/>
        </w:rPr>
        <w:t>.</w:t>
      </w:r>
    </w:p>
    <w:p w14:paraId="6A8B4560" w14:textId="77777777" w:rsidR="003866C2" w:rsidRPr="000A3642" w:rsidRDefault="003866C2" w:rsidP="003866C2">
      <w:pPr>
        <w:suppressAutoHyphens/>
        <w:autoSpaceDN w:val="0"/>
        <w:spacing w:after="0" w:line="240" w:lineRule="auto"/>
        <w:rPr>
          <w:rFonts w:ascii="Times New Roman" w:eastAsia="Times New Roman" w:hAnsi="Times New Roman" w:cs="Times New Roman"/>
          <w:noProof/>
        </w:rPr>
      </w:pPr>
    </w:p>
    <w:p w14:paraId="399D8A87" w14:textId="2227FA4E" w:rsidR="002F5401" w:rsidRDefault="003866C2" w:rsidP="008571C2">
      <w:pPr>
        <w:spacing w:after="0" w:line="240" w:lineRule="auto"/>
      </w:pPr>
      <w:r w:rsidRPr="000A3642">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bookmarkStart w:id="17" w:name="_Hlk181187290"/>
      <w:r w:rsidR="00710262" w:rsidRPr="00736012">
        <w:rPr>
          <w:rFonts w:ascii="Times New Roman" w:eastAsia="Times New Roman" w:hAnsi="Times New Roman" w:cs="Times New Roman"/>
        </w:rPr>
        <w:fldChar w:fldCharType="begin"/>
      </w:r>
      <w:r w:rsidR="00710262" w:rsidRPr="00736012">
        <w:rPr>
          <w:rFonts w:ascii="Times New Roman" w:eastAsia="Times New Roman" w:hAnsi="Times New Roman" w:cs="Times New Roman"/>
        </w:rPr>
        <w:instrText>HYPERLINK "https://vvkt.lrv.lt/"</w:instrText>
      </w:r>
      <w:r w:rsidR="00710262" w:rsidRPr="00736012">
        <w:rPr>
          <w:rFonts w:ascii="Times New Roman" w:eastAsia="Times New Roman" w:hAnsi="Times New Roman" w:cs="Times New Roman"/>
        </w:rPr>
        <w:fldChar w:fldCharType="separate"/>
      </w:r>
      <w:r w:rsidR="00710262" w:rsidRPr="00736012">
        <w:rPr>
          <w:rFonts w:ascii="Times New Roman" w:eastAsia="SimSun" w:hAnsi="Times New Roman" w:cs="Times New Roman"/>
          <w:color w:val="0000FF"/>
          <w:u w:val="single"/>
        </w:rPr>
        <w:t>https://vvkt.lrv.lt/</w:t>
      </w:r>
      <w:r w:rsidR="00710262" w:rsidRPr="00736012">
        <w:rPr>
          <w:rFonts w:ascii="Times New Roman" w:eastAsia="SimSun" w:hAnsi="Times New Roman" w:cs="Times New Roman"/>
          <w:color w:val="0000FF"/>
          <w:u w:val="single"/>
        </w:rPr>
        <w:fldChar w:fldCharType="end"/>
      </w:r>
      <w:r w:rsidR="00710262" w:rsidRPr="00736012">
        <w:rPr>
          <w:rFonts w:ascii="Times New Roman" w:eastAsia="SimSun" w:hAnsi="Times New Roman" w:cs="Times New Roman"/>
          <w:color w:val="0000FF"/>
          <w:u w:val="single"/>
        </w:rPr>
        <w:t>lt</w:t>
      </w:r>
      <w:r w:rsidR="00710262" w:rsidRPr="00736012">
        <w:rPr>
          <w:rFonts w:ascii="Times New Roman" w:eastAsia="Times New Roman" w:hAnsi="Times New Roman" w:cs="Times New Roman"/>
        </w:rPr>
        <w:t>.</w:t>
      </w:r>
      <w:bookmarkEnd w:id="17"/>
      <w:r w:rsidR="00322EAB" w:rsidDel="00710262">
        <w:t xml:space="preserve"> </w:t>
      </w:r>
    </w:p>
    <w:p w14:paraId="72BA3968" w14:textId="77777777" w:rsidR="007B3582" w:rsidRDefault="007B3582" w:rsidP="008571C2">
      <w:pPr>
        <w:spacing w:after="0" w:line="240" w:lineRule="auto"/>
      </w:pPr>
    </w:p>
    <w:sectPr w:rsidR="007B3582" w:rsidSect="002F118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19"/>
    <w:multiLevelType w:val="hybridMultilevel"/>
    <w:tmpl w:val="EDA4443E"/>
    <w:lvl w:ilvl="0" w:tplc="A87C23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E9123C"/>
    <w:multiLevelType w:val="multilevel"/>
    <w:tmpl w:val="6A827E4C"/>
    <w:lvl w:ilvl="0">
      <w:numFmt w:val="bullet"/>
      <w:lvlText w:val="-"/>
      <w:lvlJc w:val="left"/>
      <w:pPr>
        <w:ind w:left="360" w:hanging="360"/>
      </w:pPr>
      <w:rPr>
        <w:rFonts w:cs="Times New Roman"/>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7BF5E34"/>
    <w:multiLevelType w:val="multilevel"/>
    <w:tmpl w:val="6DE09580"/>
    <w:lvl w:ilvl="0">
      <w:numFmt w:val="bullet"/>
      <w:lvlText w:val="-"/>
      <w:lvlJc w:val="left"/>
      <w:pPr>
        <w:ind w:left="1080" w:hanging="72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AB61AC2"/>
    <w:multiLevelType w:val="multilevel"/>
    <w:tmpl w:val="7ACAFB9C"/>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76336F5"/>
    <w:multiLevelType w:val="hybridMultilevel"/>
    <w:tmpl w:val="52CE2FC0"/>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61860FBB"/>
    <w:multiLevelType w:val="multilevel"/>
    <w:tmpl w:val="482E7078"/>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DED35C5"/>
    <w:multiLevelType w:val="multilevel"/>
    <w:tmpl w:val="1460E79A"/>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9E"/>
    <w:rsid w:val="00021122"/>
    <w:rsid w:val="000510F6"/>
    <w:rsid w:val="00054164"/>
    <w:rsid w:val="000A610A"/>
    <w:rsid w:val="000A7312"/>
    <w:rsid w:val="000E2FB6"/>
    <w:rsid w:val="000E40F2"/>
    <w:rsid w:val="00141A0E"/>
    <w:rsid w:val="00146BE4"/>
    <w:rsid w:val="001F0D72"/>
    <w:rsid w:val="00220B10"/>
    <w:rsid w:val="0027133F"/>
    <w:rsid w:val="00290E07"/>
    <w:rsid w:val="002A6C3A"/>
    <w:rsid w:val="002B4773"/>
    <w:rsid w:val="002B7B6D"/>
    <w:rsid w:val="002D7789"/>
    <w:rsid w:val="002F1182"/>
    <w:rsid w:val="002F5401"/>
    <w:rsid w:val="002F5957"/>
    <w:rsid w:val="00305B88"/>
    <w:rsid w:val="0031513A"/>
    <w:rsid w:val="00322EAB"/>
    <w:rsid w:val="00326899"/>
    <w:rsid w:val="00364380"/>
    <w:rsid w:val="00373694"/>
    <w:rsid w:val="0038038F"/>
    <w:rsid w:val="00385531"/>
    <w:rsid w:val="003866C2"/>
    <w:rsid w:val="003E5D27"/>
    <w:rsid w:val="004208C0"/>
    <w:rsid w:val="00442F61"/>
    <w:rsid w:val="00486A4F"/>
    <w:rsid w:val="004A0399"/>
    <w:rsid w:val="004E6DFA"/>
    <w:rsid w:val="005108B4"/>
    <w:rsid w:val="005179DD"/>
    <w:rsid w:val="00534152"/>
    <w:rsid w:val="005432FD"/>
    <w:rsid w:val="00544FA8"/>
    <w:rsid w:val="00553BC1"/>
    <w:rsid w:val="00566819"/>
    <w:rsid w:val="00590A02"/>
    <w:rsid w:val="005A57F3"/>
    <w:rsid w:val="005B1C86"/>
    <w:rsid w:val="005C662B"/>
    <w:rsid w:val="005E33F4"/>
    <w:rsid w:val="0061443E"/>
    <w:rsid w:val="00617688"/>
    <w:rsid w:val="0065661F"/>
    <w:rsid w:val="0066073D"/>
    <w:rsid w:val="00667396"/>
    <w:rsid w:val="00671415"/>
    <w:rsid w:val="00675E7C"/>
    <w:rsid w:val="006B181A"/>
    <w:rsid w:val="006B6A1E"/>
    <w:rsid w:val="006C212A"/>
    <w:rsid w:val="00710262"/>
    <w:rsid w:val="0071044F"/>
    <w:rsid w:val="00745F5D"/>
    <w:rsid w:val="00763B51"/>
    <w:rsid w:val="007847B1"/>
    <w:rsid w:val="007870F5"/>
    <w:rsid w:val="007A1F4A"/>
    <w:rsid w:val="007B3582"/>
    <w:rsid w:val="007C7F00"/>
    <w:rsid w:val="007D0AB6"/>
    <w:rsid w:val="007F11AE"/>
    <w:rsid w:val="007F2E06"/>
    <w:rsid w:val="008269FA"/>
    <w:rsid w:val="00837BFD"/>
    <w:rsid w:val="00852D65"/>
    <w:rsid w:val="008557F2"/>
    <w:rsid w:val="008571C2"/>
    <w:rsid w:val="0086324F"/>
    <w:rsid w:val="00864451"/>
    <w:rsid w:val="0086771A"/>
    <w:rsid w:val="00873A76"/>
    <w:rsid w:val="008746C0"/>
    <w:rsid w:val="008A4901"/>
    <w:rsid w:val="008B5222"/>
    <w:rsid w:val="008B7E1C"/>
    <w:rsid w:val="008D0E7E"/>
    <w:rsid w:val="009160FB"/>
    <w:rsid w:val="009176D6"/>
    <w:rsid w:val="009268E9"/>
    <w:rsid w:val="00945AB0"/>
    <w:rsid w:val="00947852"/>
    <w:rsid w:val="009635C6"/>
    <w:rsid w:val="00965CCD"/>
    <w:rsid w:val="0098478A"/>
    <w:rsid w:val="009E4776"/>
    <w:rsid w:val="009E59E9"/>
    <w:rsid w:val="009F20E4"/>
    <w:rsid w:val="00A0394C"/>
    <w:rsid w:val="00A47243"/>
    <w:rsid w:val="00A73FEF"/>
    <w:rsid w:val="00AD2C50"/>
    <w:rsid w:val="00AE01FB"/>
    <w:rsid w:val="00AE13FB"/>
    <w:rsid w:val="00B144D7"/>
    <w:rsid w:val="00B911A1"/>
    <w:rsid w:val="00BB0A69"/>
    <w:rsid w:val="00BF1B7E"/>
    <w:rsid w:val="00C15F46"/>
    <w:rsid w:val="00C17975"/>
    <w:rsid w:val="00C2795A"/>
    <w:rsid w:val="00C679AA"/>
    <w:rsid w:val="00C70334"/>
    <w:rsid w:val="00C8101E"/>
    <w:rsid w:val="00CF17F9"/>
    <w:rsid w:val="00D1034B"/>
    <w:rsid w:val="00D144AF"/>
    <w:rsid w:val="00D6004E"/>
    <w:rsid w:val="00D75F9E"/>
    <w:rsid w:val="00D83411"/>
    <w:rsid w:val="00DB0D1E"/>
    <w:rsid w:val="00DD47C6"/>
    <w:rsid w:val="00E06007"/>
    <w:rsid w:val="00E46CF8"/>
    <w:rsid w:val="00E5636A"/>
    <w:rsid w:val="00E60670"/>
    <w:rsid w:val="00EC7C00"/>
    <w:rsid w:val="00ED59A6"/>
    <w:rsid w:val="00EF3749"/>
    <w:rsid w:val="00F0275E"/>
    <w:rsid w:val="00F02EF8"/>
    <w:rsid w:val="00F87040"/>
    <w:rsid w:val="00F928C4"/>
    <w:rsid w:val="00FA78E4"/>
    <w:rsid w:val="00FB330A"/>
    <w:rsid w:val="00FC2A8E"/>
    <w:rsid w:val="00FC3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37C7"/>
  <w15:chartTrackingRefBased/>
  <w15:docId w15:val="{1E64C081-A22B-42F0-ACF1-913E43EE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6C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46C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CF8"/>
    <w:rPr>
      <w:rFonts w:ascii="Segoe UI" w:hAnsi="Segoe UI" w:cs="Segoe UI"/>
      <w:sz w:val="18"/>
      <w:szCs w:val="18"/>
    </w:rPr>
  </w:style>
  <w:style w:type="paragraph" w:styleId="Sraopastraipa">
    <w:name w:val="List Paragraph"/>
    <w:basedOn w:val="prastasis"/>
    <w:uiPriority w:val="34"/>
    <w:qFormat/>
    <w:rsid w:val="00553BC1"/>
    <w:pPr>
      <w:ind w:left="720"/>
      <w:contextualSpacing/>
    </w:pPr>
  </w:style>
  <w:style w:type="character" w:styleId="Komentaronuoroda">
    <w:name w:val="annotation reference"/>
    <w:basedOn w:val="Numatytasispastraiposriftas"/>
    <w:uiPriority w:val="99"/>
    <w:semiHidden/>
    <w:unhideWhenUsed/>
    <w:rsid w:val="00373694"/>
    <w:rPr>
      <w:sz w:val="16"/>
      <w:szCs w:val="16"/>
    </w:rPr>
  </w:style>
  <w:style w:type="paragraph" w:styleId="Komentarotekstas">
    <w:name w:val="annotation text"/>
    <w:basedOn w:val="prastasis"/>
    <w:link w:val="KomentarotekstasDiagrama"/>
    <w:uiPriority w:val="99"/>
    <w:semiHidden/>
    <w:unhideWhenUsed/>
    <w:rsid w:val="003736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3694"/>
    <w:rPr>
      <w:sz w:val="20"/>
      <w:szCs w:val="20"/>
    </w:rPr>
  </w:style>
  <w:style w:type="paragraph" w:styleId="Komentarotema">
    <w:name w:val="annotation subject"/>
    <w:basedOn w:val="Komentarotekstas"/>
    <w:next w:val="Komentarotekstas"/>
    <w:link w:val="KomentarotemaDiagrama"/>
    <w:uiPriority w:val="99"/>
    <w:semiHidden/>
    <w:unhideWhenUsed/>
    <w:rsid w:val="00373694"/>
    <w:rPr>
      <w:b/>
      <w:bCs/>
    </w:rPr>
  </w:style>
  <w:style w:type="character" w:customStyle="1" w:styleId="KomentarotemaDiagrama">
    <w:name w:val="Komentaro tema Diagrama"/>
    <w:basedOn w:val="KomentarotekstasDiagrama"/>
    <w:link w:val="Komentarotema"/>
    <w:uiPriority w:val="99"/>
    <w:semiHidden/>
    <w:rsid w:val="00373694"/>
    <w:rPr>
      <w:b/>
      <w:bCs/>
      <w:sz w:val="20"/>
      <w:szCs w:val="20"/>
    </w:rPr>
  </w:style>
  <w:style w:type="paragraph" w:styleId="Pataisymai">
    <w:name w:val="Revision"/>
    <w:hidden/>
    <w:uiPriority w:val="99"/>
    <w:semiHidden/>
    <w:rsid w:val="008557F2"/>
    <w:pPr>
      <w:spacing w:after="0" w:line="240" w:lineRule="auto"/>
    </w:pPr>
  </w:style>
  <w:style w:type="character" w:styleId="Hipersaitas">
    <w:name w:val="Hyperlink"/>
    <w:basedOn w:val="Numatytasispastraiposriftas"/>
    <w:uiPriority w:val="99"/>
    <w:semiHidden/>
    <w:unhideWhenUsed/>
    <w:rsid w:val="00F0275E"/>
    <w:rPr>
      <w:color w:val="0563C1" w:themeColor="hyperlink"/>
      <w:u w:val="single"/>
    </w:rPr>
  </w:style>
  <w:style w:type="paragraph" w:customStyle="1" w:styleId="BTEMEASMCA">
    <w:name w:val="BT EMEA_SMCA"/>
    <w:basedOn w:val="prastasis"/>
    <w:autoRedefine/>
    <w:uiPriority w:val="99"/>
    <w:rsid w:val="000E40F2"/>
    <w:pPr>
      <w:suppressAutoHyphens/>
      <w:autoSpaceDN w:val="0"/>
      <w:spacing w:after="0" w:line="240" w:lineRule="auto"/>
    </w:pPr>
    <w:rPr>
      <w:rFonts w:ascii="Times New Roman Bold" w:eastAsia="Times New Roman" w:hAnsi="Times New Roman 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7C39-A996-47AF-A958-86A3435A4BF3}">
  <ds:schemaRefs>
    <ds:schemaRef ds:uri="http://schemas.microsoft.com/sharepoint/v3/contenttype/forms"/>
  </ds:schemaRefs>
</ds:datastoreItem>
</file>

<file path=customXml/itemProps2.xml><?xml version="1.0" encoding="utf-8"?>
<ds:datastoreItem xmlns:ds="http://schemas.openxmlformats.org/officeDocument/2006/customXml" ds:itemID="{813CD721-FC92-4F57-AC79-0FB006549057}">
  <ds:schemaRefs>
    <ds:schemaRef ds:uri="http://purl.org/dc/elements/1.1/"/>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55C28351-A2A1-4209-8713-7902DF37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AD7BF1-B682-4E57-87A8-0DE33B13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29217</Words>
  <Characters>16655</Characters>
  <Application>Microsoft Office Word</Application>
  <DocSecurity>4</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2</cp:revision>
  <dcterms:created xsi:type="dcterms:W3CDTF">2025-04-15T11:24:00Z</dcterms:created>
  <dcterms:modified xsi:type="dcterms:W3CDTF">2025-04-15T11:24:00Z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