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BC9C" w14:textId="77777777" w:rsidR="00C95F52" w:rsidRPr="002F51C7" w:rsidRDefault="00C95F52" w:rsidP="00C95F52">
      <w:pPr>
        <w:pStyle w:val="TTEMEASMCACharCharChar"/>
        <w:rPr>
          <w:rFonts w:ascii="Times New Roman" w:hAnsi="Times New Roman"/>
          <w:caps w:val="0"/>
          <w:sz w:val="22"/>
          <w:szCs w:val="22"/>
        </w:rPr>
      </w:pPr>
      <w:proofErr w:type="spellStart"/>
      <w:r w:rsidRPr="002F51C7">
        <w:rPr>
          <w:rFonts w:ascii="Times New Roman" w:hAnsi="Times New Roman"/>
          <w:caps w:val="0"/>
          <w:sz w:val="22"/>
          <w:szCs w:val="22"/>
        </w:rPr>
        <w:t>Pakuotės</w:t>
      </w:r>
      <w:proofErr w:type="spellEnd"/>
      <w:r w:rsidRPr="002F51C7">
        <w:rPr>
          <w:rFonts w:ascii="Times New Roman" w:hAnsi="Times New Roman"/>
          <w:caps w:val="0"/>
          <w:sz w:val="22"/>
          <w:szCs w:val="22"/>
        </w:rPr>
        <w:t xml:space="preserve"> </w:t>
      </w:r>
      <w:proofErr w:type="spellStart"/>
      <w:r w:rsidRPr="002F51C7">
        <w:rPr>
          <w:rFonts w:ascii="Times New Roman" w:hAnsi="Times New Roman"/>
          <w:caps w:val="0"/>
          <w:sz w:val="22"/>
          <w:szCs w:val="22"/>
        </w:rPr>
        <w:t>lapelis</w:t>
      </w:r>
      <w:proofErr w:type="spellEnd"/>
      <w:r w:rsidRPr="002F51C7">
        <w:rPr>
          <w:rFonts w:ascii="Times New Roman" w:hAnsi="Times New Roman"/>
          <w:caps w:val="0"/>
          <w:sz w:val="22"/>
          <w:szCs w:val="22"/>
        </w:rPr>
        <w:t xml:space="preserve">: </w:t>
      </w:r>
      <w:proofErr w:type="spellStart"/>
      <w:r w:rsidRPr="002F51C7">
        <w:rPr>
          <w:rFonts w:ascii="Times New Roman" w:hAnsi="Times New Roman"/>
          <w:caps w:val="0"/>
          <w:sz w:val="22"/>
          <w:szCs w:val="22"/>
        </w:rPr>
        <w:t>informacija</w:t>
      </w:r>
      <w:proofErr w:type="spellEnd"/>
      <w:r w:rsidRPr="002F51C7">
        <w:rPr>
          <w:rFonts w:ascii="Times New Roman" w:hAnsi="Times New Roman"/>
          <w:caps w:val="0"/>
          <w:sz w:val="22"/>
          <w:szCs w:val="22"/>
        </w:rPr>
        <w:t xml:space="preserve"> </w:t>
      </w:r>
      <w:proofErr w:type="spellStart"/>
      <w:r w:rsidRPr="002F51C7">
        <w:rPr>
          <w:rFonts w:ascii="Times New Roman" w:hAnsi="Times New Roman"/>
          <w:caps w:val="0"/>
          <w:sz w:val="22"/>
          <w:szCs w:val="22"/>
        </w:rPr>
        <w:t>vartotojui</w:t>
      </w:r>
      <w:proofErr w:type="spellEnd"/>
      <w:r>
        <w:rPr>
          <w:rFonts w:ascii="Times New Roman" w:hAnsi="Times New Roman"/>
          <w:caps w:val="0"/>
          <w:sz w:val="22"/>
          <w:szCs w:val="22"/>
        </w:rPr>
        <w:fldChar w:fldCharType="begin"/>
      </w:r>
      <w:r>
        <w:rPr>
          <w:rFonts w:ascii="Times New Roman" w:hAnsi="Times New Roman"/>
          <w:caps w:val="0"/>
          <w:sz w:val="22"/>
          <w:szCs w:val="22"/>
        </w:rPr>
        <w:instrText xml:space="preserve"> DOCVARIABLE vault_nd_c8b2b4f3-1703-48c8-a6cf-65b2f5e5e3b1 \* MERGEFORMAT </w:instrText>
      </w:r>
      <w:r>
        <w:rPr>
          <w:rFonts w:ascii="Times New Roman" w:hAnsi="Times New Roman"/>
          <w:caps w:val="0"/>
          <w:sz w:val="22"/>
          <w:szCs w:val="22"/>
        </w:rPr>
        <w:fldChar w:fldCharType="separate"/>
      </w:r>
      <w:r>
        <w:rPr>
          <w:rFonts w:ascii="Times New Roman" w:hAnsi="Times New Roman"/>
          <w:caps w:val="0"/>
          <w:sz w:val="22"/>
          <w:szCs w:val="22"/>
        </w:rPr>
        <w:t xml:space="preserve"> </w:t>
      </w:r>
      <w:r>
        <w:rPr>
          <w:rFonts w:ascii="Times New Roman" w:hAnsi="Times New Roman"/>
          <w:caps w:val="0"/>
          <w:sz w:val="22"/>
          <w:szCs w:val="22"/>
        </w:rPr>
        <w:fldChar w:fldCharType="end"/>
      </w:r>
    </w:p>
    <w:p w14:paraId="67D88E87" w14:textId="77777777" w:rsidR="00C95F52" w:rsidRPr="002F51C7" w:rsidRDefault="00C95F52" w:rsidP="00C95F52">
      <w:pPr>
        <w:pStyle w:val="TTEMEASMCACharCharChar"/>
        <w:rPr>
          <w:rFonts w:ascii="Times New Roman" w:hAnsi="Times New Roman"/>
          <w:caps w:val="0"/>
          <w:sz w:val="22"/>
          <w:szCs w:val="22"/>
        </w:rPr>
      </w:pPr>
    </w:p>
    <w:p w14:paraId="79E0B36C" w14:textId="77777777" w:rsidR="00C95F52" w:rsidRPr="002F51C7" w:rsidRDefault="00C95F52" w:rsidP="00C95F52">
      <w:pPr>
        <w:pStyle w:val="TTEMEASMCACharCharChar"/>
        <w:rPr>
          <w:rFonts w:ascii="Times New Roman" w:hAnsi="Times New Roman"/>
          <w:caps w:val="0"/>
          <w:sz w:val="22"/>
          <w:szCs w:val="22"/>
        </w:rPr>
      </w:pPr>
      <w:proofErr w:type="spellStart"/>
      <w:r w:rsidRPr="002F51C7">
        <w:rPr>
          <w:rFonts w:ascii="Times New Roman" w:hAnsi="Times New Roman"/>
          <w:sz w:val="22"/>
          <w:szCs w:val="22"/>
        </w:rPr>
        <w:t>O</w:t>
      </w:r>
      <w:r w:rsidRPr="002F51C7">
        <w:rPr>
          <w:rFonts w:ascii="Times New Roman" w:hAnsi="Times New Roman"/>
          <w:caps w:val="0"/>
          <w:sz w:val="22"/>
          <w:szCs w:val="22"/>
        </w:rPr>
        <w:t>vestin</w:t>
      </w:r>
      <w:proofErr w:type="spellEnd"/>
      <w:r w:rsidRPr="002F51C7">
        <w:rPr>
          <w:rFonts w:ascii="Times New Roman" w:hAnsi="Times New Roman"/>
          <w:sz w:val="22"/>
          <w:szCs w:val="22"/>
        </w:rPr>
        <w:t xml:space="preserve"> 500 </w:t>
      </w:r>
      <w:proofErr w:type="spellStart"/>
      <w:r w:rsidRPr="002F51C7">
        <w:rPr>
          <w:rFonts w:ascii="Times New Roman" w:hAnsi="Times New Roman"/>
          <w:caps w:val="0"/>
          <w:sz w:val="22"/>
          <w:szCs w:val="22"/>
        </w:rPr>
        <w:t>mikrogramų</w:t>
      </w:r>
      <w:proofErr w:type="spellEnd"/>
      <w:r w:rsidRPr="002F51C7">
        <w:rPr>
          <w:rFonts w:ascii="Times New Roman" w:hAnsi="Times New Roman"/>
          <w:caps w:val="0"/>
          <w:sz w:val="22"/>
          <w:szCs w:val="22"/>
        </w:rPr>
        <w:t xml:space="preserve"> </w:t>
      </w:r>
      <w:proofErr w:type="spellStart"/>
      <w:r w:rsidRPr="002F51C7">
        <w:rPr>
          <w:rFonts w:ascii="Times New Roman" w:hAnsi="Times New Roman"/>
          <w:caps w:val="0"/>
          <w:sz w:val="22"/>
          <w:szCs w:val="22"/>
        </w:rPr>
        <w:t>ovulės</w:t>
      </w:r>
      <w:proofErr w:type="spellEnd"/>
      <w:r>
        <w:rPr>
          <w:rFonts w:ascii="Times New Roman" w:hAnsi="Times New Roman"/>
          <w:caps w:val="0"/>
          <w:sz w:val="22"/>
          <w:szCs w:val="22"/>
        </w:rPr>
        <w:fldChar w:fldCharType="begin"/>
      </w:r>
      <w:r>
        <w:rPr>
          <w:rFonts w:ascii="Times New Roman" w:hAnsi="Times New Roman"/>
          <w:caps w:val="0"/>
          <w:sz w:val="22"/>
          <w:szCs w:val="22"/>
        </w:rPr>
        <w:instrText xml:space="preserve"> DOCVARIABLE vault_nd_468f27e7-2f82-4aeb-b5a3-7328637b7553 \* MERGEFORMAT </w:instrText>
      </w:r>
      <w:r>
        <w:rPr>
          <w:rFonts w:ascii="Times New Roman" w:hAnsi="Times New Roman"/>
          <w:caps w:val="0"/>
          <w:sz w:val="22"/>
          <w:szCs w:val="22"/>
        </w:rPr>
        <w:fldChar w:fldCharType="separate"/>
      </w:r>
      <w:r>
        <w:rPr>
          <w:rFonts w:ascii="Times New Roman" w:hAnsi="Times New Roman"/>
          <w:caps w:val="0"/>
          <w:sz w:val="22"/>
          <w:szCs w:val="22"/>
        </w:rPr>
        <w:t xml:space="preserve"> </w:t>
      </w:r>
      <w:r>
        <w:rPr>
          <w:rFonts w:ascii="Times New Roman" w:hAnsi="Times New Roman"/>
          <w:caps w:val="0"/>
          <w:sz w:val="22"/>
          <w:szCs w:val="22"/>
        </w:rPr>
        <w:fldChar w:fldCharType="end"/>
      </w:r>
    </w:p>
    <w:p w14:paraId="3C502308" w14:textId="77777777" w:rsidR="00C95F52" w:rsidRPr="002F51C7" w:rsidRDefault="00C95F52" w:rsidP="00C95F52">
      <w:pPr>
        <w:pStyle w:val="TTEMEASMCACharCharChar"/>
        <w:rPr>
          <w:rFonts w:ascii="Times New Roman" w:hAnsi="Times New Roman"/>
          <w:b w:val="0"/>
          <w:caps w:val="0"/>
          <w:sz w:val="22"/>
          <w:szCs w:val="22"/>
        </w:rPr>
      </w:pPr>
      <w:proofErr w:type="spellStart"/>
      <w:r>
        <w:rPr>
          <w:rFonts w:ascii="Times New Roman" w:hAnsi="Times New Roman"/>
          <w:b w:val="0"/>
          <w:caps w:val="0"/>
          <w:sz w:val="22"/>
          <w:szCs w:val="22"/>
        </w:rPr>
        <w:t>e</w:t>
      </w:r>
      <w:r w:rsidRPr="002F51C7">
        <w:rPr>
          <w:rFonts w:ascii="Times New Roman" w:hAnsi="Times New Roman"/>
          <w:b w:val="0"/>
          <w:caps w:val="0"/>
          <w:sz w:val="22"/>
          <w:szCs w:val="22"/>
        </w:rPr>
        <w:t>striolis</w:t>
      </w:r>
      <w:proofErr w:type="spellEnd"/>
      <w:r>
        <w:rPr>
          <w:rFonts w:ascii="Times New Roman" w:hAnsi="Times New Roman"/>
          <w:b w:val="0"/>
          <w:caps w:val="0"/>
          <w:sz w:val="22"/>
          <w:szCs w:val="22"/>
        </w:rPr>
        <w:fldChar w:fldCharType="begin"/>
      </w:r>
      <w:r>
        <w:rPr>
          <w:rFonts w:ascii="Times New Roman" w:hAnsi="Times New Roman"/>
          <w:b w:val="0"/>
          <w:caps w:val="0"/>
          <w:sz w:val="22"/>
          <w:szCs w:val="22"/>
        </w:rPr>
        <w:instrText xml:space="preserve"> DOCVARIABLE vault_nd_2056de85-3253-472e-a4d4-30ff916181d2 \* MERGEFORMAT </w:instrText>
      </w:r>
      <w:r>
        <w:rPr>
          <w:rFonts w:ascii="Times New Roman" w:hAnsi="Times New Roman"/>
          <w:b w:val="0"/>
          <w:caps w:val="0"/>
          <w:sz w:val="22"/>
          <w:szCs w:val="22"/>
        </w:rPr>
        <w:fldChar w:fldCharType="separate"/>
      </w:r>
      <w:r>
        <w:rPr>
          <w:rFonts w:ascii="Times New Roman" w:hAnsi="Times New Roman"/>
          <w:b w:val="0"/>
          <w:caps w:val="0"/>
          <w:sz w:val="22"/>
          <w:szCs w:val="22"/>
        </w:rPr>
        <w:t xml:space="preserve"> </w:t>
      </w:r>
      <w:r>
        <w:rPr>
          <w:rFonts w:ascii="Times New Roman" w:hAnsi="Times New Roman"/>
          <w:b w:val="0"/>
          <w:caps w:val="0"/>
          <w:sz w:val="22"/>
          <w:szCs w:val="22"/>
        </w:rPr>
        <w:fldChar w:fldCharType="end"/>
      </w:r>
    </w:p>
    <w:p w14:paraId="695CB9DA" w14:textId="77777777" w:rsidR="00C95F52" w:rsidRPr="002F51C7" w:rsidRDefault="00C95F52" w:rsidP="00C95F52">
      <w:pPr>
        <w:pStyle w:val="TTEMEASMCACharCharChar"/>
        <w:rPr>
          <w:rFonts w:ascii="Times New Roman" w:hAnsi="Times New Roman"/>
          <w:caps w:val="0"/>
          <w:sz w:val="22"/>
          <w:szCs w:val="22"/>
        </w:rPr>
      </w:pPr>
    </w:p>
    <w:p w14:paraId="2552D922" w14:textId="77777777" w:rsidR="00C95F52" w:rsidRPr="002F51C7" w:rsidRDefault="00C95F52" w:rsidP="00C95F52">
      <w:pPr>
        <w:pStyle w:val="Pagrindinistekstas2"/>
        <w:spacing w:after="0" w:line="240" w:lineRule="auto"/>
        <w:rPr>
          <w:rFonts w:ascii="Times New Roman" w:hAnsi="Times New Roman"/>
          <w:sz w:val="22"/>
          <w:szCs w:val="22"/>
          <w:lang w:eastAsia="nl-NL"/>
        </w:rPr>
      </w:pPr>
      <w:r w:rsidRPr="002F51C7">
        <w:rPr>
          <w:rFonts w:ascii="Times New Roman" w:hAnsi="Times New Roman"/>
          <w:sz w:val="22"/>
          <w:szCs w:val="22"/>
          <w:lang w:eastAsia="nl-NL"/>
        </w:rPr>
        <w:t>Atidžiai perskaitykite visą šį lapelį, prieš pradėdami vartoti vaistą, nes jame pateikiama Jums svarbi informacija.</w:t>
      </w:r>
    </w:p>
    <w:p w14:paraId="7660A745" w14:textId="77777777" w:rsidR="00C95F52" w:rsidRPr="002F51C7" w:rsidRDefault="00C95F52" w:rsidP="00C95F52">
      <w:pPr>
        <w:numPr>
          <w:ilvl w:val="0"/>
          <w:numId w:val="1"/>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Neišmeskite šio lapelio, nes vėl gali prireikti jį perskaityti.</w:t>
      </w:r>
    </w:p>
    <w:p w14:paraId="74FDEB90" w14:textId="77777777" w:rsidR="00C95F52" w:rsidRPr="002F51C7" w:rsidRDefault="00C95F52" w:rsidP="00C95F52">
      <w:pPr>
        <w:pStyle w:val="Paragraph"/>
        <w:numPr>
          <w:ilvl w:val="0"/>
          <w:numId w:val="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Jeigu kiltų daugiau klausimų, kreipkitės į gydytoją arba vaistininką.</w:t>
      </w:r>
    </w:p>
    <w:p w14:paraId="4C42E9EC" w14:textId="77777777" w:rsidR="00C95F52" w:rsidRPr="002F51C7" w:rsidRDefault="00C95F52" w:rsidP="00C95F52">
      <w:pPr>
        <w:numPr>
          <w:ilvl w:val="0"/>
          <w:numId w:val="3"/>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Šis vaistas skirtas tik Jums, todėl kitiems žmonėms jo duoti negalima. Vaistas gali jiems pakenkti (net tiems, kurių ligos požymiai yra tokie patys kaip Jūsų).</w:t>
      </w:r>
    </w:p>
    <w:p w14:paraId="3E14F141" w14:textId="77777777" w:rsidR="00C95F52" w:rsidRPr="002F51C7" w:rsidRDefault="00C95F52" w:rsidP="00C95F52">
      <w:pPr>
        <w:numPr>
          <w:ilvl w:val="0"/>
          <w:numId w:val="3"/>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Jeigu pasireiškė šalutinis poveikis (net jeigu jis šiame lapelyje nenurodytas), kreipkitės į gydytoją arba vaistininką. </w:t>
      </w:r>
      <w:r w:rsidRPr="002F51C7">
        <w:rPr>
          <w:rFonts w:ascii="Times New Roman" w:hAnsi="Times New Roman"/>
          <w:szCs w:val="24"/>
          <w:lang w:val="lt-LT"/>
        </w:rPr>
        <w:t>Žr. 4 skyrių.</w:t>
      </w:r>
    </w:p>
    <w:p w14:paraId="44782161" w14:textId="77777777" w:rsidR="00C95F52" w:rsidRPr="002F51C7" w:rsidRDefault="00C95F52" w:rsidP="00C95F52">
      <w:pPr>
        <w:spacing w:after="0" w:line="240" w:lineRule="auto"/>
        <w:rPr>
          <w:rFonts w:ascii="Times New Roman" w:hAnsi="Times New Roman"/>
          <w:szCs w:val="22"/>
          <w:lang w:val="lt-LT"/>
        </w:rPr>
      </w:pPr>
    </w:p>
    <w:p w14:paraId="4FA56D1D"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Apie ką rašoma šiame lapelyje?</w:t>
      </w:r>
      <w:r>
        <w:rPr>
          <w:rFonts w:ascii="Times New Roman" w:hAnsi="Times New Roman"/>
          <w:b/>
          <w:szCs w:val="22"/>
          <w:lang w:val="lt-LT"/>
        </w:rPr>
        <w:fldChar w:fldCharType="begin"/>
      </w:r>
      <w:r>
        <w:rPr>
          <w:rFonts w:ascii="Times New Roman" w:hAnsi="Times New Roman"/>
          <w:b/>
          <w:szCs w:val="22"/>
          <w:lang w:val="lt-LT"/>
        </w:rPr>
        <w:instrText xml:space="preserve"> DOCVARIABLE vault_nd_68f1eea4-f32e-4395-9e5e-f9437237b2ff \* MERGEFORMAT </w:instrText>
      </w:r>
      <w:r>
        <w:rPr>
          <w:rFonts w:ascii="Times New Roman" w:hAnsi="Times New Roman"/>
          <w:b/>
          <w:szCs w:val="22"/>
          <w:lang w:val="lt-LT"/>
        </w:rPr>
        <w:fldChar w:fldCharType="separate"/>
      </w:r>
      <w:r>
        <w:rPr>
          <w:rFonts w:ascii="Times New Roman" w:hAnsi="Times New Roman"/>
          <w:b/>
          <w:szCs w:val="22"/>
          <w:lang w:val="lt-LT"/>
        </w:rPr>
        <w:t xml:space="preserve"> </w:t>
      </w:r>
      <w:r>
        <w:rPr>
          <w:rFonts w:ascii="Times New Roman" w:hAnsi="Times New Roman"/>
          <w:b/>
          <w:szCs w:val="22"/>
          <w:lang w:val="lt-LT"/>
        </w:rPr>
        <w:fldChar w:fldCharType="end"/>
      </w:r>
    </w:p>
    <w:p w14:paraId="1857DA70" w14:textId="77777777" w:rsidR="00C95F52" w:rsidRPr="002F51C7" w:rsidRDefault="00C95F52" w:rsidP="00C95F52">
      <w:pPr>
        <w:spacing w:after="0" w:line="240" w:lineRule="auto"/>
        <w:rPr>
          <w:rFonts w:ascii="Times New Roman" w:hAnsi="Times New Roman"/>
          <w:szCs w:val="22"/>
          <w:lang w:val="lt-LT"/>
        </w:rPr>
      </w:pPr>
    </w:p>
    <w:p w14:paraId="7D63B98D"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2"/>
          <w:lang w:val="lt-LT"/>
        </w:rPr>
        <w:fldChar w:fldCharType="begin"/>
      </w:r>
      <w:r w:rsidRPr="002F51C7">
        <w:rPr>
          <w:rFonts w:ascii="Times New Roman" w:hAnsi="Times New Roman"/>
          <w:szCs w:val="22"/>
          <w:lang w:val="lt-LT"/>
        </w:rPr>
        <w:instrText xml:space="preserve"> TOC \o "1-3" \n \p " " \h \z </w:instrText>
      </w:r>
      <w:r w:rsidRPr="002F51C7">
        <w:rPr>
          <w:rFonts w:ascii="Times New Roman" w:hAnsi="Times New Roman"/>
          <w:szCs w:val="22"/>
          <w:lang w:val="lt-LT"/>
        </w:rPr>
        <w:fldChar w:fldCharType="separate"/>
      </w:r>
      <w:r w:rsidRPr="002F51C7">
        <w:rPr>
          <w:rFonts w:ascii="Times New Roman" w:hAnsi="Times New Roman"/>
          <w:szCs w:val="22"/>
          <w:lang w:val="lt-LT"/>
        </w:rPr>
        <w:t>1.</w:t>
      </w:r>
      <w:r w:rsidRPr="002F51C7">
        <w:rPr>
          <w:rFonts w:ascii="Times New Roman" w:hAnsi="Times New Roman"/>
          <w:szCs w:val="22"/>
          <w:lang w:val="lt-LT"/>
        </w:rPr>
        <w:tab/>
        <w:t xml:space="preserve">Kas yra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ir kam jis vartojamas</w:t>
      </w:r>
    </w:p>
    <w:p w14:paraId="75D23F45"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2"/>
          <w:lang w:val="lt-LT"/>
        </w:rPr>
        <w:t>2.</w:t>
      </w:r>
      <w:r w:rsidRPr="002F51C7">
        <w:rPr>
          <w:rFonts w:ascii="Times New Roman" w:hAnsi="Times New Roman"/>
          <w:szCs w:val="22"/>
          <w:lang w:val="lt-LT"/>
        </w:rPr>
        <w:tab/>
        <w:t xml:space="preserve">Kas žinotina prieš vartojant </w:t>
      </w:r>
      <w:proofErr w:type="spellStart"/>
      <w:r w:rsidRPr="002F51C7">
        <w:rPr>
          <w:rFonts w:ascii="Times New Roman" w:hAnsi="Times New Roman"/>
          <w:szCs w:val="22"/>
          <w:lang w:val="lt-LT"/>
        </w:rPr>
        <w:t>Ovestin</w:t>
      </w:r>
      <w:proofErr w:type="spellEnd"/>
    </w:p>
    <w:p w14:paraId="1DD22D62"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2"/>
          <w:lang w:val="lt-LT"/>
        </w:rPr>
        <w:t>3.</w:t>
      </w:r>
      <w:r w:rsidRPr="002F51C7">
        <w:rPr>
          <w:rFonts w:ascii="Times New Roman" w:hAnsi="Times New Roman"/>
          <w:szCs w:val="22"/>
          <w:lang w:val="lt-LT"/>
        </w:rPr>
        <w:tab/>
        <w:t xml:space="preserve">Kaip vartoti </w:t>
      </w:r>
      <w:proofErr w:type="spellStart"/>
      <w:r w:rsidRPr="002F51C7">
        <w:rPr>
          <w:rFonts w:ascii="Times New Roman" w:hAnsi="Times New Roman"/>
          <w:szCs w:val="22"/>
          <w:lang w:val="lt-LT"/>
        </w:rPr>
        <w:t>Ovestin</w:t>
      </w:r>
      <w:proofErr w:type="spellEnd"/>
    </w:p>
    <w:p w14:paraId="2323D10F"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2"/>
          <w:lang w:val="lt-LT"/>
        </w:rPr>
        <w:t>4.</w:t>
      </w:r>
      <w:r w:rsidRPr="002F51C7">
        <w:rPr>
          <w:rFonts w:ascii="Times New Roman" w:hAnsi="Times New Roman"/>
          <w:szCs w:val="22"/>
          <w:lang w:val="lt-LT"/>
        </w:rPr>
        <w:tab/>
        <w:t>Galimas šalutinis poveikis</w:t>
      </w:r>
    </w:p>
    <w:p w14:paraId="3017F8BA"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2"/>
          <w:lang w:val="lt-LT"/>
        </w:rPr>
        <w:t>5.</w:t>
      </w:r>
      <w:r w:rsidRPr="002F51C7">
        <w:rPr>
          <w:rFonts w:ascii="Times New Roman" w:hAnsi="Times New Roman"/>
          <w:szCs w:val="22"/>
          <w:lang w:val="lt-LT"/>
        </w:rPr>
        <w:tab/>
        <w:t xml:space="preserve">Kaip laikyti </w:t>
      </w:r>
      <w:proofErr w:type="spellStart"/>
      <w:r w:rsidRPr="002F51C7">
        <w:rPr>
          <w:rFonts w:ascii="Times New Roman" w:hAnsi="Times New Roman"/>
          <w:szCs w:val="22"/>
          <w:lang w:val="lt-LT"/>
        </w:rPr>
        <w:t>Ovestin</w:t>
      </w:r>
      <w:proofErr w:type="spellEnd"/>
    </w:p>
    <w:p w14:paraId="22ADCDF7"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2"/>
          <w:lang w:val="lt-LT"/>
        </w:rPr>
        <w:t>6.</w:t>
      </w:r>
      <w:r w:rsidRPr="002F51C7">
        <w:rPr>
          <w:rFonts w:ascii="Times New Roman" w:hAnsi="Times New Roman"/>
          <w:szCs w:val="22"/>
          <w:lang w:val="lt-LT"/>
        </w:rPr>
        <w:tab/>
        <w:t>Pakuotės turinys ir kita informacija</w:t>
      </w:r>
    </w:p>
    <w:p w14:paraId="00C340C5"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2"/>
          <w:lang w:val="lt-LT"/>
        </w:rPr>
        <w:fldChar w:fldCharType="end"/>
      </w:r>
    </w:p>
    <w:p w14:paraId="5D987658" w14:textId="77777777" w:rsidR="00C95F52" w:rsidRPr="002F51C7" w:rsidRDefault="00C95F52" w:rsidP="00C95F52">
      <w:pPr>
        <w:spacing w:after="0" w:line="240" w:lineRule="auto"/>
        <w:ind w:left="567" w:hanging="567"/>
        <w:rPr>
          <w:rFonts w:ascii="Times New Roman" w:hAnsi="Times New Roman"/>
          <w:szCs w:val="22"/>
          <w:lang w:val="lt-LT"/>
        </w:rPr>
      </w:pPr>
    </w:p>
    <w:p w14:paraId="3D00F153" w14:textId="77777777" w:rsidR="00C95F52" w:rsidRPr="002F51C7" w:rsidRDefault="00C95F52" w:rsidP="00C95F52">
      <w:pPr>
        <w:numPr>
          <w:ilvl w:val="0"/>
          <w:numId w:val="5"/>
        </w:numPr>
        <w:spacing w:after="0" w:line="240" w:lineRule="auto"/>
        <w:ind w:left="567"/>
        <w:rPr>
          <w:rFonts w:ascii="Times New Roman" w:hAnsi="Times New Roman"/>
          <w:b/>
          <w:szCs w:val="22"/>
          <w:lang w:val="lt-LT"/>
        </w:rPr>
      </w:pPr>
      <w:r w:rsidRPr="002F51C7">
        <w:rPr>
          <w:rFonts w:ascii="Times New Roman" w:hAnsi="Times New Roman"/>
          <w:b/>
          <w:szCs w:val="22"/>
          <w:lang w:val="lt-LT"/>
        </w:rPr>
        <w:t xml:space="preserve">Kas yra </w:t>
      </w:r>
      <w:proofErr w:type="spellStart"/>
      <w:r w:rsidRPr="002F51C7">
        <w:rPr>
          <w:rFonts w:ascii="Times New Roman" w:hAnsi="Times New Roman"/>
          <w:b/>
          <w:szCs w:val="22"/>
          <w:lang w:val="lt-LT"/>
        </w:rPr>
        <w:t>Ovestin</w:t>
      </w:r>
      <w:proofErr w:type="spellEnd"/>
      <w:r w:rsidRPr="002F51C7">
        <w:rPr>
          <w:rFonts w:ascii="Times New Roman" w:hAnsi="Times New Roman"/>
          <w:b/>
          <w:szCs w:val="22"/>
          <w:lang w:val="lt-LT"/>
        </w:rPr>
        <w:t xml:space="preserve"> ir kam jis vartojamas</w:t>
      </w:r>
    </w:p>
    <w:p w14:paraId="6836DCE9" w14:textId="77777777" w:rsidR="00C95F52" w:rsidRPr="002F51C7" w:rsidRDefault="00C95F52" w:rsidP="00C95F52">
      <w:pPr>
        <w:spacing w:after="0" w:line="240" w:lineRule="auto"/>
        <w:ind w:left="567" w:hanging="567"/>
        <w:rPr>
          <w:rFonts w:ascii="Times New Roman" w:hAnsi="Times New Roman"/>
          <w:szCs w:val="22"/>
          <w:lang w:val="lt-LT"/>
        </w:rPr>
      </w:pPr>
    </w:p>
    <w:p w14:paraId="1BC5B5BB" w14:textId="77777777" w:rsidR="00C95F52" w:rsidRPr="002F51C7" w:rsidRDefault="00C95F52" w:rsidP="00C95F52">
      <w:pPr>
        <w:spacing w:after="0" w:line="240" w:lineRule="auto"/>
        <w:rPr>
          <w:rFonts w:ascii="Times New Roman" w:hAnsi="Times New Roman"/>
          <w:szCs w:val="22"/>
          <w:lang w:val="lt-LT"/>
        </w:rPr>
      </w:pP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priklauso vaistų grupei, vadinamiesiems į makštį vartojamais hormonų pakeičiamosios terapijos (HPT) </w:t>
      </w:r>
      <w:r>
        <w:rPr>
          <w:rFonts w:ascii="Times New Roman" w:hAnsi="Times New Roman"/>
          <w:szCs w:val="22"/>
          <w:lang w:val="lt-LT"/>
        </w:rPr>
        <w:t>vais</w:t>
      </w:r>
      <w:r w:rsidRPr="002F51C7">
        <w:rPr>
          <w:rFonts w:ascii="Times New Roman" w:hAnsi="Times New Roman"/>
          <w:szCs w:val="22"/>
          <w:lang w:val="lt-LT"/>
        </w:rPr>
        <w:t xml:space="preserve">tais. Jo sudėtyje yra moteriškojo hormono </w:t>
      </w:r>
      <w:proofErr w:type="spellStart"/>
      <w:r w:rsidRPr="002F51C7">
        <w:rPr>
          <w:rFonts w:ascii="Times New Roman" w:hAnsi="Times New Roman"/>
          <w:szCs w:val="22"/>
          <w:lang w:val="lt-LT"/>
        </w:rPr>
        <w:t>estriolio</w:t>
      </w:r>
      <w:proofErr w:type="spellEnd"/>
      <w:r w:rsidRPr="002F51C7">
        <w:rPr>
          <w:rFonts w:ascii="Times New Roman" w:hAnsi="Times New Roman"/>
          <w:szCs w:val="22"/>
          <w:lang w:val="lt-LT"/>
        </w:rPr>
        <w:t xml:space="preserve"> (estrogeno).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yra skirtas moterims po menopauzės, kurioms po paskutinių natūralių mėnesinių jau praėjo bent 12 mėnesių.</w:t>
      </w:r>
    </w:p>
    <w:p w14:paraId="0AD98DAB" w14:textId="77777777" w:rsidR="00C95F52" w:rsidRPr="002F51C7" w:rsidRDefault="00C95F52" w:rsidP="00C95F52">
      <w:pPr>
        <w:spacing w:after="0" w:line="240" w:lineRule="auto"/>
        <w:rPr>
          <w:rFonts w:ascii="Times New Roman" w:hAnsi="Times New Roman"/>
          <w:szCs w:val="22"/>
          <w:lang w:val="lt-LT"/>
        </w:rPr>
      </w:pPr>
    </w:p>
    <w:p w14:paraId="571C9E94"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Vartojamas palengvinti menopauzės simptomus makštyje, pavyzdžiui, sausumą ar sudirginimą. Medicininiais terminais tai vadinama "makšties atrofija". Ją sukelia sumažėjęs estrogeno kiekis </w:t>
      </w:r>
      <w:r>
        <w:rPr>
          <w:rFonts w:ascii="Times New Roman" w:hAnsi="Times New Roman"/>
          <w:szCs w:val="22"/>
          <w:lang w:val="lt-LT"/>
        </w:rPr>
        <w:t>J</w:t>
      </w:r>
      <w:r w:rsidRPr="002F51C7">
        <w:rPr>
          <w:rFonts w:ascii="Times New Roman" w:hAnsi="Times New Roman"/>
          <w:szCs w:val="22"/>
          <w:lang w:val="lt-LT"/>
        </w:rPr>
        <w:t>ūsų organizme. Taip atsitinka natūraliai po menopauzės.</w:t>
      </w:r>
    </w:p>
    <w:p w14:paraId="7FFC7C36"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Jeigu kiaušidės chirurginiu būdu pašalinamos prieš menopauzę (atliekama </w:t>
      </w:r>
      <w:proofErr w:type="spellStart"/>
      <w:r w:rsidRPr="002F51C7">
        <w:rPr>
          <w:rFonts w:ascii="Times New Roman" w:hAnsi="Times New Roman"/>
          <w:szCs w:val="22"/>
          <w:lang w:val="lt-LT"/>
        </w:rPr>
        <w:t>ovarektomija</w:t>
      </w:r>
      <w:proofErr w:type="spellEnd"/>
      <w:r w:rsidRPr="002F51C7">
        <w:rPr>
          <w:rFonts w:ascii="Times New Roman" w:hAnsi="Times New Roman"/>
          <w:szCs w:val="22"/>
          <w:lang w:val="lt-LT"/>
        </w:rPr>
        <w:t>), estrogenų gamyba nutrūksta labai staiga.</w:t>
      </w:r>
    </w:p>
    <w:p w14:paraId="14362BC4" w14:textId="77777777" w:rsidR="00C95F52" w:rsidRPr="002F51C7" w:rsidRDefault="00C95F52" w:rsidP="00C95F52">
      <w:pPr>
        <w:spacing w:after="0" w:line="240" w:lineRule="auto"/>
        <w:rPr>
          <w:rFonts w:ascii="Times New Roman" w:hAnsi="Times New Roman"/>
          <w:szCs w:val="22"/>
          <w:lang w:val="lt-LT"/>
        </w:rPr>
      </w:pPr>
    </w:p>
    <w:p w14:paraId="7D39B353"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Dėl estrogenų trūkumo menopauzės metu makšties sienelė gali suplonėti ir išsausėti. Dėl to lytiniai santykiai gali tapti skausmingi, gali atsirasti makšties niežulys ir infekcijos. Be to, estrogenų trūkumas gali sukelti tokius simptomus, kaip šlapimo nelaikymas ar pasikartojantis šlapimo pūslės uždegimas.</w:t>
      </w:r>
    </w:p>
    <w:p w14:paraId="29A16F0A" w14:textId="77777777" w:rsidR="00C95F52" w:rsidRPr="002F51C7" w:rsidRDefault="00C95F52" w:rsidP="00C95F52">
      <w:pPr>
        <w:spacing w:after="0" w:line="240" w:lineRule="auto"/>
        <w:rPr>
          <w:rFonts w:ascii="Times New Roman" w:hAnsi="Times New Roman"/>
          <w:szCs w:val="22"/>
          <w:lang w:val="lt-LT"/>
        </w:rPr>
      </w:pPr>
    </w:p>
    <w:p w14:paraId="312D9E16" w14:textId="77777777" w:rsidR="00C95F52" w:rsidRPr="002F51C7" w:rsidRDefault="00C95F52" w:rsidP="00C95F52">
      <w:pPr>
        <w:spacing w:after="0" w:line="240" w:lineRule="auto"/>
        <w:rPr>
          <w:rFonts w:ascii="Times New Roman" w:hAnsi="Times New Roman"/>
          <w:szCs w:val="22"/>
          <w:lang w:val="lt-LT"/>
        </w:rPr>
      </w:pP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veikia pakeisdamas estrogeną, kuris įprastai gaminamas moterų kiaušidėse. Jis įdedamas į makštį, todėl hormonas atpalaiduojamas ten, kur ir reikia. Tai gali sumažinti diskomfortą makštyje.</w:t>
      </w:r>
      <w:r>
        <w:rPr>
          <w:rFonts w:ascii="Times New Roman" w:hAnsi="Times New Roman"/>
          <w:szCs w:val="22"/>
          <w:lang w:val="lt-LT"/>
        </w:rPr>
        <w:t xml:space="preserve"> </w:t>
      </w:r>
      <w:r w:rsidRPr="002F51C7">
        <w:rPr>
          <w:rFonts w:ascii="Times New Roman" w:hAnsi="Times New Roman"/>
          <w:szCs w:val="22"/>
          <w:lang w:val="lt-LT"/>
        </w:rPr>
        <w:t xml:space="preserve">Kol pajusite pagerėjimą, gali praeiti kelios dienos ar netgi savaitės. </w:t>
      </w:r>
    </w:p>
    <w:p w14:paraId="3E168876" w14:textId="77777777" w:rsidR="00C95F52" w:rsidRPr="002F51C7" w:rsidRDefault="00C95F52" w:rsidP="00C95F52">
      <w:pPr>
        <w:spacing w:after="0" w:line="240" w:lineRule="auto"/>
        <w:rPr>
          <w:rFonts w:ascii="Times New Roman" w:hAnsi="Times New Roman"/>
          <w:szCs w:val="22"/>
          <w:lang w:val="lt-LT"/>
        </w:rPr>
      </w:pPr>
    </w:p>
    <w:p w14:paraId="017DE1E0"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Be to,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ovulės</w:t>
      </w:r>
      <w:proofErr w:type="spellEnd"/>
      <w:r w:rsidRPr="002F51C7">
        <w:rPr>
          <w:rFonts w:ascii="Times New Roman" w:hAnsi="Times New Roman"/>
          <w:szCs w:val="22"/>
          <w:lang w:val="lt-LT"/>
        </w:rPr>
        <w:t xml:space="preserve"> gali būti skiriamas:</w:t>
      </w:r>
    </w:p>
    <w:p w14:paraId="554EFB08" w14:textId="77777777" w:rsidR="00C95F52" w:rsidRPr="002F51C7" w:rsidRDefault="00C95F52" w:rsidP="00C95F52">
      <w:pPr>
        <w:numPr>
          <w:ilvl w:val="0"/>
          <w:numId w:val="8"/>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pagerinti žaizdų gijimą moterims po menopauzės, kurioms atliekama makšties operacija;</w:t>
      </w:r>
    </w:p>
    <w:p w14:paraId="520145A3" w14:textId="77777777" w:rsidR="00C95F52" w:rsidRPr="002F51C7" w:rsidRDefault="00C95F52" w:rsidP="00C95F52">
      <w:pPr>
        <w:numPr>
          <w:ilvl w:val="0"/>
          <w:numId w:val="8"/>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padėti įvertinti moterų po menopauzės gimdos kaklelio tyrimą.</w:t>
      </w:r>
    </w:p>
    <w:p w14:paraId="15D95A74" w14:textId="77777777" w:rsidR="00C95F52" w:rsidRPr="002F51C7" w:rsidRDefault="00C95F52" w:rsidP="00C95F52">
      <w:pPr>
        <w:spacing w:after="0" w:line="240" w:lineRule="auto"/>
        <w:ind w:left="567" w:hanging="567"/>
        <w:rPr>
          <w:rFonts w:ascii="Times New Roman" w:hAnsi="Times New Roman"/>
          <w:szCs w:val="22"/>
          <w:lang w:val="lt-LT"/>
        </w:rPr>
      </w:pPr>
    </w:p>
    <w:p w14:paraId="4E6FDE9E" w14:textId="77777777" w:rsidR="00C95F52" w:rsidRPr="002F51C7" w:rsidRDefault="00C95F52" w:rsidP="00C95F52">
      <w:pPr>
        <w:spacing w:after="0" w:line="240" w:lineRule="auto"/>
        <w:ind w:left="567" w:hanging="567"/>
        <w:rPr>
          <w:rFonts w:ascii="Times New Roman" w:hAnsi="Times New Roman"/>
          <w:szCs w:val="22"/>
          <w:lang w:val="lt-LT"/>
        </w:rPr>
      </w:pPr>
    </w:p>
    <w:p w14:paraId="34BC425E" w14:textId="77777777" w:rsidR="00C95F52" w:rsidRPr="002F51C7" w:rsidRDefault="00C95F52" w:rsidP="00C95F52">
      <w:pPr>
        <w:numPr>
          <w:ilvl w:val="0"/>
          <w:numId w:val="5"/>
        </w:numPr>
        <w:spacing w:after="0" w:line="240" w:lineRule="auto"/>
        <w:ind w:left="567"/>
        <w:rPr>
          <w:rFonts w:ascii="Times New Roman" w:hAnsi="Times New Roman"/>
          <w:b/>
          <w:szCs w:val="22"/>
          <w:lang w:val="lt-LT"/>
        </w:rPr>
      </w:pPr>
      <w:r w:rsidRPr="002F51C7">
        <w:rPr>
          <w:rFonts w:ascii="Times New Roman" w:hAnsi="Times New Roman"/>
          <w:b/>
          <w:szCs w:val="22"/>
          <w:lang w:val="lt-LT"/>
        </w:rPr>
        <w:t xml:space="preserve">Kas žinotina prieš vartojant </w:t>
      </w:r>
      <w:r w:rsidRPr="002F51C7">
        <w:rPr>
          <w:rFonts w:ascii="Times New Roman" w:hAnsi="Times New Roman"/>
          <w:b/>
          <w:szCs w:val="22"/>
          <w:lang w:val="lt-LT"/>
        </w:rPr>
        <w:fldChar w:fldCharType="begin"/>
      </w:r>
      <w:r w:rsidRPr="002F51C7">
        <w:rPr>
          <w:rFonts w:ascii="Times New Roman" w:hAnsi="Times New Roman"/>
          <w:b/>
          <w:szCs w:val="22"/>
          <w:lang w:val="lt-LT"/>
        </w:rPr>
        <w:instrText xml:space="preserve"> DOCPROPERTY "product" </w:instrText>
      </w:r>
      <w:r w:rsidRPr="002F51C7">
        <w:rPr>
          <w:rFonts w:ascii="Times New Roman" w:hAnsi="Times New Roman"/>
          <w:b/>
          <w:szCs w:val="22"/>
          <w:lang w:val="lt-LT"/>
        </w:rPr>
        <w:fldChar w:fldCharType="separate"/>
      </w:r>
      <w:proofErr w:type="spellStart"/>
      <w:r w:rsidRPr="002F51C7">
        <w:rPr>
          <w:rFonts w:ascii="Times New Roman" w:hAnsi="Times New Roman"/>
          <w:b/>
          <w:szCs w:val="22"/>
          <w:lang w:val="lt-LT"/>
        </w:rPr>
        <w:t>Ovestin</w:t>
      </w:r>
      <w:proofErr w:type="spellEnd"/>
      <w:r w:rsidRPr="002F51C7">
        <w:rPr>
          <w:rFonts w:ascii="Times New Roman" w:hAnsi="Times New Roman"/>
          <w:b/>
          <w:szCs w:val="22"/>
          <w:lang w:val="lt-LT"/>
        </w:rPr>
        <w:fldChar w:fldCharType="end"/>
      </w:r>
    </w:p>
    <w:p w14:paraId="354AEA5D" w14:textId="77777777" w:rsidR="00C95F52" w:rsidRPr="002F51C7" w:rsidRDefault="00C95F52" w:rsidP="00C95F52">
      <w:pPr>
        <w:spacing w:after="0" w:line="240" w:lineRule="auto"/>
        <w:rPr>
          <w:rFonts w:ascii="Times New Roman" w:hAnsi="Times New Roman"/>
          <w:szCs w:val="22"/>
          <w:lang w:val="lt-LT"/>
        </w:rPr>
      </w:pPr>
    </w:p>
    <w:p w14:paraId="160DBFF0" w14:textId="77777777" w:rsidR="00C95F52" w:rsidRPr="002F51C7" w:rsidRDefault="00C95F52" w:rsidP="00C95F52">
      <w:pPr>
        <w:spacing w:after="0" w:line="240" w:lineRule="auto"/>
        <w:rPr>
          <w:rFonts w:ascii="Times New Roman" w:hAnsi="Times New Roman"/>
          <w:b/>
          <w:lang w:val="lt-LT"/>
        </w:rPr>
      </w:pPr>
      <w:proofErr w:type="spellStart"/>
      <w:r w:rsidRPr="002F51C7">
        <w:rPr>
          <w:rFonts w:ascii="Times New Roman" w:hAnsi="Times New Roman"/>
          <w:b/>
          <w:lang w:val="lt-LT"/>
        </w:rPr>
        <w:t>Ovestin</w:t>
      </w:r>
      <w:proofErr w:type="spellEnd"/>
      <w:r w:rsidRPr="002F51C7">
        <w:rPr>
          <w:rFonts w:ascii="Times New Roman" w:hAnsi="Times New Roman"/>
          <w:b/>
          <w:lang w:val="lt-LT"/>
        </w:rPr>
        <w:t xml:space="preserve"> vartoti </w:t>
      </w:r>
      <w:r>
        <w:rPr>
          <w:rFonts w:ascii="Times New Roman" w:hAnsi="Times New Roman"/>
          <w:b/>
          <w:lang w:val="lt-LT"/>
        </w:rPr>
        <w:t>draudžia</w:t>
      </w:r>
      <w:r w:rsidRPr="002F51C7">
        <w:rPr>
          <w:rFonts w:ascii="Times New Roman" w:hAnsi="Times New Roman"/>
          <w:b/>
          <w:lang w:val="lt-LT"/>
        </w:rPr>
        <w:t>ma:</w:t>
      </w:r>
    </w:p>
    <w:p w14:paraId="28891EF9" w14:textId="77777777" w:rsidR="00C95F52" w:rsidRPr="002F51C7" w:rsidRDefault="00C95F52" w:rsidP="00C95F52">
      <w:pPr>
        <w:pStyle w:val="MediumGrid1-Accent21"/>
        <w:numPr>
          <w:ilvl w:val="0"/>
          <w:numId w:val="7"/>
        </w:numPr>
        <w:spacing w:line="240" w:lineRule="auto"/>
        <w:rPr>
          <w:rFonts w:ascii="Times New Roman" w:hAnsi="Times New Roman"/>
          <w:szCs w:val="24"/>
          <w:lang w:val="lt-LT"/>
        </w:rPr>
      </w:pPr>
      <w:r w:rsidRPr="002F51C7">
        <w:rPr>
          <w:rFonts w:ascii="Times New Roman" w:hAnsi="Times New Roman"/>
          <w:szCs w:val="24"/>
          <w:lang w:val="lt-LT"/>
        </w:rPr>
        <w:t xml:space="preserve">jeigu yra </w:t>
      </w:r>
      <w:r w:rsidRPr="002F51C7">
        <w:rPr>
          <w:rFonts w:ascii="Times New Roman" w:hAnsi="Times New Roman"/>
          <w:b/>
          <w:szCs w:val="24"/>
          <w:lang w:val="lt-LT"/>
        </w:rPr>
        <w:t>alergija</w:t>
      </w:r>
      <w:r w:rsidRPr="002F51C7">
        <w:rPr>
          <w:rFonts w:ascii="Times New Roman" w:hAnsi="Times New Roman"/>
          <w:szCs w:val="24"/>
          <w:lang w:val="lt-LT"/>
        </w:rPr>
        <w:t xml:space="preserve"> </w:t>
      </w:r>
      <w:proofErr w:type="spellStart"/>
      <w:r w:rsidRPr="002F51C7">
        <w:rPr>
          <w:rFonts w:ascii="Times New Roman" w:hAnsi="Times New Roman"/>
          <w:szCs w:val="24"/>
          <w:lang w:val="lt-LT"/>
        </w:rPr>
        <w:t>estrioliui</w:t>
      </w:r>
      <w:proofErr w:type="spellEnd"/>
      <w:r w:rsidRPr="002F51C7">
        <w:rPr>
          <w:rFonts w:ascii="Times New Roman" w:hAnsi="Times New Roman"/>
          <w:szCs w:val="24"/>
          <w:lang w:val="lt-LT"/>
        </w:rPr>
        <w:t xml:space="preserve"> arba bet kuriai pagalbinei šio vaisto medžiagai (jos išvardytos 6 skyriuje);</w:t>
      </w:r>
    </w:p>
    <w:p w14:paraId="2F76068F" w14:textId="77777777" w:rsidR="00C95F52" w:rsidRPr="002F51C7" w:rsidRDefault="00C95F52" w:rsidP="00C95F52">
      <w:pPr>
        <w:pStyle w:val="MediumGrid1-Accent21"/>
        <w:numPr>
          <w:ilvl w:val="0"/>
          <w:numId w:val="7"/>
        </w:numPr>
        <w:spacing w:line="240" w:lineRule="auto"/>
        <w:rPr>
          <w:rFonts w:ascii="Times New Roman" w:hAnsi="Times New Roman"/>
          <w:szCs w:val="24"/>
          <w:lang w:val="lt-LT"/>
        </w:rPr>
      </w:pPr>
      <w:r w:rsidRPr="002F51C7">
        <w:rPr>
          <w:rFonts w:ascii="Times New Roman" w:hAnsi="Times New Roman"/>
          <w:szCs w:val="22"/>
          <w:lang w:val="lt-LT"/>
        </w:rPr>
        <w:t xml:space="preserve">jeigu sergate, sirgote arba įtariama, kad sergate </w:t>
      </w:r>
      <w:r w:rsidRPr="002F51C7">
        <w:rPr>
          <w:rFonts w:ascii="Times New Roman" w:hAnsi="Times New Roman"/>
          <w:b/>
          <w:szCs w:val="22"/>
          <w:lang w:val="lt-LT"/>
        </w:rPr>
        <w:t>krūties vėžiu</w:t>
      </w:r>
      <w:r w:rsidRPr="002F51C7">
        <w:rPr>
          <w:rFonts w:ascii="Times New Roman" w:hAnsi="Times New Roman"/>
          <w:szCs w:val="22"/>
          <w:lang w:val="lt-LT"/>
        </w:rPr>
        <w:t>;</w:t>
      </w:r>
    </w:p>
    <w:p w14:paraId="5DE65618" w14:textId="77777777" w:rsidR="00C95F52" w:rsidRPr="002F51C7" w:rsidRDefault="00C95F52" w:rsidP="00C95F52">
      <w:pPr>
        <w:numPr>
          <w:ilvl w:val="0"/>
          <w:numId w:val="7"/>
        </w:numPr>
        <w:spacing w:after="0" w:line="240" w:lineRule="auto"/>
        <w:rPr>
          <w:rFonts w:ascii="Times New Roman" w:hAnsi="Times New Roman"/>
          <w:szCs w:val="22"/>
          <w:lang w:val="lt-LT"/>
        </w:rPr>
      </w:pPr>
      <w:r w:rsidRPr="002F51C7">
        <w:rPr>
          <w:rFonts w:ascii="Times New Roman" w:hAnsi="Times New Roman"/>
          <w:szCs w:val="22"/>
          <w:lang w:val="lt-LT"/>
        </w:rPr>
        <w:lastRenderedPageBreak/>
        <w:t xml:space="preserve">jeigu nustatyta arba įtariama, kad sergate </w:t>
      </w:r>
      <w:r w:rsidRPr="002F51C7">
        <w:rPr>
          <w:rFonts w:ascii="Times New Roman" w:hAnsi="Times New Roman"/>
          <w:b/>
          <w:szCs w:val="22"/>
          <w:lang w:val="lt-LT"/>
        </w:rPr>
        <w:t>estrogenams jautriu vėžiu</w:t>
      </w:r>
      <w:r w:rsidRPr="002F51C7">
        <w:rPr>
          <w:rFonts w:ascii="Times New Roman" w:hAnsi="Times New Roman"/>
          <w:szCs w:val="22"/>
          <w:lang w:val="lt-LT"/>
        </w:rPr>
        <w:t>, pavyzdžiui, gimdos gleivinės (</w:t>
      </w:r>
      <w:proofErr w:type="spellStart"/>
      <w:r w:rsidRPr="002F51C7">
        <w:rPr>
          <w:rFonts w:ascii="Times New Roman" w:hAnsi="Times New Roman"/>
          <w:szCs w:val="22"/>
          <w:lang w:val="lt-LT"/>
        </w:rPr>
        <w:t>endometriumo</w:t>
      </w:r>
      <w:proofErr w:type="spellEnd"/>
      <w:r w:rsidRPr="002F51C7">
        <w:rPr>
          <w:rFonts w:ascii="Times New Roman" w:hAnsi="Times New Roman"/>
          <w:szCs w:val="22"/>
          <w:lang w:val="lt-LT"/>
        </w:rPr>
        <w:t>) vėžiu;</w:t>
      </w:r>
    </w:p>
    <w:p w14:paraId="6881AEC2" w14:textId="77777777" w:rsidR="00C95F52" w:rsidRPr="002F51C7" w:rsidRDefault="00C95F52" w:rsidP="00C95F52">
      <w:pPr>
        <w:numPr>
          <w:ilvl w:val="0"/>
          <w:numId w:val="7"/>
        </w:numPr>
        <w:spacing w:after="0" w:line="240" w:lineRule="auto"/>
        <w:rPr>
          <w:rFonts w:ascii="Times New Roman" w:hAnsi="Times New Roman"/>
          <w:szCs w:val="22"/>
          <w:lang w:val="lt-LT"/>
        </w:rPr>
      </w:pPr>
      <w:r w:rsidRPr="002F51C7">
        <w:rPr>
          <w:rFonts w:ascii="Times New Roman" w:hAnsi="Times New Roman"/>
          <w:szCs w:val="22"/>
          <w:lang w:val="lt-LT"/>
        </w:rPr>
        <w:t xml:space="preserve">jeigu </w:t>
      </w:r>
      <w:r w:rsidRPr="002F51C7">
        <w:rPr>
          <w:rFonts w:ascii="Times New Roman" w:hAnsi="Times New Roman"/>
          <w:b/>
          <w:szCs w:val="22"/>
          <w:lang w:val="lt-LT"/>
        </w:rPr>
        <w:t>kraujuojate iš makšties</w:t>
      </w:r>
      <w:r w:rsidRPr="002F51C7">
        <w:rPr>
          <w:rFonts w:ascii="Times New Roman" w:hAnsi="Times New Roman"/>
          <w:szCs w:val="22"/>
          <w:lang w:val="lt-LT"/>
        </w:rPr>
        <w:t xml:space="preserve"> dėl neaiškių priežasčių;</w:t>
      </w:r>
    </w:p>
    <w:p w14:paraId="521A32B9" w14:textId="77777777" w:rsidR="00C95F52" w:rsidRPr="002F51C7" w:rsidRDefault="00C95F52" w:rsidP="00C95F52">
      <w:pPr>
        <w:numPr>
          <w:ilvl w:val="0"/>
          <w:numId w:val="7"/>
        </w:numPr>
        <w:spacing w:after="0" w:line="240" w:lineRule="auto"/>
        <w:rPr>
          <w:rFonts w:ascii="Times New Roman" w:hAnsi="Times New Roman"/>
          <w:szCs w:val="22"/>
          <w:lang w:val="lt-LT"/>
        </w:rPr>
      </w:pPr>
      <w:r w:rsidRPr="002F51C7">
        <w:rPr>
          <w:rFonts w:ascii="Times New Roman" w:hAnsi="Times New Roman"/>
          <w:szCs w:val="22"/>
          <w:lang w:val="lt-LT"/>
        </w:rPr>
        <w:t xml:space="preserve">jeigu </w:t>
      </w:r>
      <w:r w:rsidRPr="002F51C7">
        <w:rPr>
          <w:rFonts w:ascii="Times New Roman" w:hAnsi="Times New Roman"/>
          <w:b/>
          <w:szCs w:val="22"/>
          <w:lang w:val="lt-LT"/>
        </w:rPr>
        <w:t>per daug veša gimdos gleivinė</w:t>
      </w:r>
      <w:r w:rsidRPr="002F51C7">
        <w:rPr>
          <w:rFonts w:ascii="Times New Roman" w:hAnsi="Times New Roman"/>
          <w:szCs w:val="22"/>
          <w:lang w:val="lt-LT"/>
        </w:rPr>
        <w:t xml:space="preserve"> (</w:t>
      </w:r>
      <w:proofErr w:type="spellStart"/>
      <w:r w:rsidRPr="002F51C7">
        <w:rPr>
          <w:rFonts w:ascii="Times New Roman" w:hAnsi="Times New Roman"/>
          <w:szCs w:val="22"/>
          <w:lang w:val="lt-LT"/>
        </w:rPr>
        <w:t>endometriumo</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hiperplazija</w:t>
      </w:r>
      <w:proofErr w:type="spellEnd"/>
      <w:r w:rsidRPr="002F51C7">
        <w:rPr>
          <w:rFonts w:ascii="Times New Roman" w:hAnsi="Times New Roman"/>
          <w:szCs w:val="22"/>
          <w:lang w:val="lt-LT"/>
        </w:rPr>
        <w:t>), ir to nesigydote;</w:t>
      </w:r>
    </w:p>
    <w:p w14:paraId="5218D2C6" w14:textId="77777777" w:rsidR="00C95F52" w:rsidRPr="002F51C7" w:rsidRDefault="00C95F52" w:rsidP="00C95F52">
      <w:pPr>
        <w:numPr>
          <w:ilvl w:val="0"/>
          <w:numId w:val="7"/>
        </w:numPr>
        <w:spacing w:after="0" w:line="240" w:lineRule="auto"/>
        <w:rPr>
          <w:rFonts w:ascii="Times New Roman" w:hAnsi="Times New Roman"/>
          <w:szCs w:val="22"/>
          <w:lang w:val="lt-LT"/>
        </w:rPr>
      </w:pPr>
      <w:r w:rsidRPr="002F51C7">
        <w:rPr>
          <w:rFonts w:ascii="Times New Roman" w:hAnsi="Times New Roman"/>
          <w:szCs w:val="22"/>
          <w:lang w:val="lt-LT"/>
        </w:rPr>
        <w:t xml:space="preserve">jeigu yra arba kada nors buvo venose susidarę </w:t>
      </w:r>
      <w:r w:rsidRPr="002F51C7">
        <w:rPr>
          <w:rFonts w:ascii="Times New Roman" w:hAnsi="Times New Roman"/>
          <w:b/>
          <w:szCs w:val="22"/>
          <w:lang w:val="lt-LT"/>
        </w:rPr>
        <w:t>kraujo krešulių</w:t>
      </w:r>
      <w:r w:rsidRPr="002F51C7">
        <w:rPr>
          <w:rFonts w:ascii="Times New Roman" w:hAnsi="Times New Roman"/>
          <w:szCs w:val="22"/>
          <w:lang w:val="lt-LT"/>
        </w:rPr>
        <w:t xml:space="preserve"> (trombozė), pvz., kojose (giliųjų venų trombozė) arba plaučiuose (plaučių embolija);</w:t>
      </w:r>
    </w:p>
    <w:p w14:paraId="1D5AE187" w14:textId="77777777" w:rsidR="00C95F52" w:rsidRPr="002F51C7" w:rsidRDefault="00C95F52" w:rsidP="00C95F52">
      <w:pPr>
        <w:numPr>
          <w:ilvl w:val="0"/>
          <w:numId w:val="7"/>
        </w:numPr>
        <w:spacing w:after="0" w:line="240" w:lineRule="auto"/>
        <w:rPr>
          <w:rFonts w:ascii="Times New Roman" w:hAnsi="Times New Roman"/>
          <w:szCs w:val="22"/>
          <w:lang w:val="lt-LT"/>
        </w:rPr>
      </w:pPr>
      <w:r w:rsidRPr="002F51C7">
        <w:rPr>
          <w:rFonts w:ascii="Times New Roman" w:hAnsi="Times New Roman"/>
          <w:szCs w:val="22"/>
          <w:lang w:val="lt-LT"/>
        </w:rPr>
        <w:t xml:space="preserve">jeigu yra </w:t>
      </w:r>
      <w:r w:rsidRPr="002F51C7">
        <w:rPr>
          <w:rFonts w:ascii="Times New Roman" w:hAnsi="Times New Roman"/>
          <w:b/>
          <w:szCs w:val="22"/>
          <w:lang w:val="lt-LT"/>
        </w:rPr>
        <w:t>kraujo krešėjimo sutrikimas</w:t>
      </w:r>
      <w:r w:rsidRPr="002F51C7">
        <w:rPr>
          <w:rFonts w:ascii="Times New Roman" w:hAnsi="Times New Roman"/>
          <w:szCs w:val="22"/>
          <w:lang w:val="lt-LT"/>
        </w:rPr>
        <w:t xml:space="preserve"> (toks kaip baltymo C, baltymo S arba </w:t>
      </w:r>
      <w:proofErr w:type="spellStart"/>
      <w:r w:rsidRPr="002F51C7">
        <w:rPr>
          <w:rFonts w:ascii="Times New Roman" w:hAnsi="Times New Roman"/>
          <w:szCs w:val="22"/>
          <w:lang w:val="lt-LT"/>
        </w:rPr>
        <w:t>antitrombino</w:t>
      </w:r>
      <w:proofErr w:type="spellEnd"/>
      <w:r w:rsidRPr="002F51C7">
        <w:rPr>
          <w:rFonts w:ascii="Times New Roman" w:hAnsi="Times New Roman"/>
          <w:szCs w:val="22"/>
          <w:lang w:val="lt-LT"/>
        </w:rPr>
        <w:t xml:space="preserve"> stoka);</w:t>
      </w:r>
    </w:p>
    <w:p w14:paraId="428ACB97" w14:textId="77777777" w:rsidR="00C95F52" w:rsidRPr="002F51C7" w:rsidRDefault="00C95F52" w:rsidP="00C95F52">
      <w:pPr>
        <w:numPr>
          <w:ilvl w:val="0"/>
          <w:numId w:val="7"/>
        </w:numPr>
        <w:spacing w:after="0" w:line="240" w:lineRule="auto"/>
        <w:rPr>
          <w:rFonts w:ascii="Times New Roman" w:hAnsi="Times New Roman"/>
          <w:szCs w:val="22"/>
          <w:lang w:val="lt-LT"/>
        </w:rPr>
      </w:pPr>
      <w:r w:rsidRPr="002F51C7">
        <w:rPr>
          <w:rFonts w:ascii="Times New Roman" w:hAnsi="Times New Roman"/>
          <w:szCs w:val="22"/>
          <w:lang w:val="lt-LT"/>
        </w:rPr>
        <w:t xml:space="preserve">jeigu sergate ar neseniai sirgote liga, kurią sukėlė arterijose esantys kraujo krešuliai, pavyzdžiui, patyrėte </w:t>
      </w:r>
      <w:r w:rsidRPr="002F51C7">
        <w:rPr>
          <w:rFonts w:ascii="Times New Roman" w:hAnsi="Times New Roman"/>
          <w:b/>
          <w:szCs w:val="22"/>
          <w:lang w:val="lt-LT"/>
        </w:rPr>
        <w:t>širdies smūgį</w:t>
      </w:r>
      <w:r w:rsidRPr="002F51C7">
        <w:rPr>
          <w:rFonts w:ascii="Times New Roman" w:hAnsi="Times New Roman"/>
          <w:szCs w:val="22"/>
          <w:lang w:val="lt-LT"/>
        </w:rPr>
        <w:t xml:space="preserve"> (miokardo infarktą), </w:t>
      </w:r>
      <w:r w:rsidRPr="002F51C7">
        <w:rPr>
          <w:rFonts w:ascii="Times New Roman" w:hAnsi="Times New Roman"/>
          <w:b/>
          <w:szCs w:val="22"/>
          <w:lang w:val="lt-LT"/>
        </w:rPr>
        <w:t>insultą arba krūtinės anginą</w:t>
      </w:r>
      <w:r w:rsidRPr="002F51C7">
        <w:rPr>
          <w:rFonts w:ascii="Times New Roman" w:hAnsi="Times New Roman"/>
          <w:szCs w:val="22"/>
          <w:lang w:val="lt-LT"/>
        </w:rPr>
        <w:t>;</w:t>
      </w:r>
    </w:p>
    <w:p w14:paraId="61B127A3" w14:textId="77777777" w:rsidR="00C95F52" w:rsidRPr="002F51C7" w:rsidRDefault="00C95F52" w:rsidP="00C95F52">
      <w:pPr>
        <w:numPr>
          <w:ilvl w:val="0"/>
          <w:numId w:val="7"/>
        </w:numPr>
        <w:spacing w:after="0" w:line="240" w:lineRule="auto"/>
        <w:rPr>
          <w:rFonts w:ascii="Times New Roman" w:hAnsi="Times New Roman"/>
          <w:szCs w:val="22"/>
          <w:lang w:val="lt-LT"/>
        </w:rPr>
      </w:pPr>
      <w:r w:rsidRPr="002F51C7">
        <w:rPr>
          <w:rFonts w:ascii="Times New Roman" w:hAnsi="Times New Roman"/>
          <w:szCs w:val="22"/>
          <w:lang w:val="lt-LT"/>
        </w:rPr>
        <w:t xml:space="preserve">jeigu sergate arba sirgote </w:t>
      </w:r>
      <w:r w:rsidRPr="002F51C7">
        <w:rPr>
          <w:rFonts w:ascii="Times New Roman" w:hAnsi="Times New Roman"/>
          <w:b/>
          <w:szCs w:val="22"/>
          <w:lang w:val="lt-LT"/>
        </w:rPr>
        <w:t>kepenų liga</w:t>
      </w:r>
      <w:r w:rsidRPr="002F51C7">
        <w:rPr>
          <w:rFonts w:ascii="Times New Roman" w:hAnsi="Times New Roman"/>
          <w:szCs w:val="22"/>
          <w:lang w:val="lt-LT"/>
        </w:rPr>
        <w:t>, o kepenų veiklos tyrimų rodmenys tebėra pakitę;</w:t>
      </w:r>
    </w:p>
    <w:p w14:paraId="644A7280" w14:textId="77777777" w:rsidR="00C95F52" w:rsidRPr="002F51C7" w:rsidRDefault="00C95F52" w:rsidP="00C95F52">
      <w:pPr>
        <w:numPr>
          <w:ilvl w:val="0"/>
          <w:numId w:val="7"/>
        </w:numPr>
        <w:spacing w:after="0" w:line="240" w:lineRule="auto"/>
        <w:rPr>
          <w:rFonts w:ascii="Times New Roman" w:hAnsi="Times New Roman"/>
          <w:szCs w:val="22"/>
          <w:lang w:val="lt-LT"/>
        </w:rPr>
      </w:pPr>
      <w:r w:rsidRPr="002F51C7">
        <w:rPr>
          <w:rFonts w:ascii="Times New Roman" w:hAnsi="Times New Roman"/>
          <w:szCs w:val="22"/>
          <w:lang w:val="lt-LT"/>
        </w:rPr>
        <w:t xml:space="preserve">jeigu sergate reta kraujo liga, vadinama </w:t>
      </w:r>
      <w:proofErr w:type="spellStart"/>
      <w:r w:rsidRPr="002F51C7">
        <w:rPr>
          <w:rFonts w:ascii="Times New Roman" w:hAnsi="Times New Roman"/>
          <w:szCs w:val="22"/>
          <w:lang w:val="lt-LT"/>
        </w:rPr>
        <w:t>porfirija</w:t>
      </w:r>
      <w:proofErr w:type="spellEnd"/>
      <w:r w:rsidRPr="002F51C7">
        <w:rPr>
          <w:rFonts w:ascii="Times New Roman" w:hAnsi="Times New Roman"/>
          <w:szCs w:val="22"/>
          <w:lang w:val="lt-LT"/>
        </w:rPr>
        <w:t>, kuri yra perduodama iš kartos į kartą (paveldima).</w:t>
      </w:r>
    </w:p>
    <w:p w14:paraId="171793FC" w14:textId="77777777" w:rsidR="00C95F52" w:rsidRPr="002F51C7" w:rsidRDefault="00C95F52" w:rsidP="00C95F52">
      <w:pPr>
        <w:spacing w:after="0" w:line="240" w:lineRule="auto"/>
        <w:rPr>
          <w:rFonts w:ascii="Times New Roman" w:hAnsi="Times New Roman"/>
          <w:szCs w:val="22"/>
          <w:lang w:val="lt-LT"/>
        </w:rPr>
      </w:pPr>
    </w:p>
    <w:p w14:paraId="7E94EB35"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Jeigu bet kuri iš anksčiau paminėtų būklių Jums pirmą kartą pasireiškia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vartojimo metu, daugiau jo nebevartokite ir nedelsdama pasitarkite su savo gydytoju.</w:t>
      </w:r>
    </w:p>
    <w:p w14:paraId="32104717" w14:textId="77777777" w:rsidR="00C95F52" w:rsidRPr="002F51C7" w:rsidRDefault="00C95F52" w:rsidP="00C95F52">
      <w:pPr>
        <w:spacing w:after="0" w:line="240" w:lineRule="auto"/>
        <w:rPr>
          <w:rFonts w:ascii="Times New Roman" w:hAnsi="Times New Roman"/>
          <w:szCs w:val="22"/>
          <w:lang w:val="lt-LT"/>
        </w:rPr>
      </w:pPr>
    </w:p>
    <w:p w14:paraId="35841A7E" w14:textId="77777777" w:rsidR="00C95F52" w:rsidRPr="002F51C7" w:rsidRDefault="00C95F52" w:rsidP="00C95F52">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Įspėjimai ir atsargumo priemonės</w:t>
      </w:r>
    </w:p>
    <w:p w14:paraId="27F92526"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4"/>
          <w:lang w:val="lt-LT"/>
        </w:rPr>
        <w:t xml:space="preserve">Pasitarkite su gydytoju arba vaistininku, prieš pradėdamos vartoti </w:t>
      </w:r>
      <w:proofErr w:type="spellStart"/>
      <w:r w:rsidRPr="002F51C7">
        <w:rPr>
          <w:rFonts w:ascii="Times New Roman" w:hAnsi="Times New Roman"/>
          <w:szCs w:val="24"/>
          <w:lang w:val="lt-LT"/>
        </w:rPr>
        <w:t>Ovestin</w:t>
      </w:r>
      <w:proofErr w:type="spellEnd"/>
      <w:r w:rsidRPr="002F51C7">
        <w:rPr>
          <w:rFonts w:ascii="Times New Roman" w:hAnsi="Times New Roman"/>
          <w:szCs w:val="24"/>
          <w:lang w:val="lt-LT"/>
        </w:rPr>
        <w:t>.</w:t>
      </w:r>
    </w:p>
    <w:p w14:paraId="1C12E053" w14:textId="77777777" w:rsidR="00C95F52" w:rsidRPr="002F51C7" w:rsidRDefault="00C95F52" w:rsidP="00C95F52">
      <w:pPr>
        <w:spacing w:after="0" w:line="240" w:lineRule="auto"/>
        <w:rPr>
          <w:rFonts w:ascii="Times New Roman" w:hAnsi="Times New Roman"/>
          <w:szCs w:val="22"/>
          <w:lang w:val="lt-LT"/>
        </w:rPr>
      </w:pPr>
    </w:p>
    <w:p w14:paraId="1B348880" w14:textId="77777777" w:rsidR="00C95F52" w:rsidRPr="002F51C7" w:rsidRDefault="00C95F52" w:rsidP="00C95F52">
      <w:pPr>
        <w:spacing w:after="0" w:line="240" w:lineRule="auto"/>
        <w:ind w:left="567" w:hanging="567"/>
        <w:rPr>
          <w:rFonts w:ascii="Times New Roman" w:hAnsi="Times New Roman"/>
          <w:szCs w:val="22"/>
          <w:u w:val="single"/>
          <w:lang w:val="lt-LT"/>
        </w:rPr>
      </w:pPr>
      <w:r w:rsidRPr="002F51C7">
        <w:rPr>
          <w:rFonts w:ascii="Times New Roman" w:hAnsi="Times New Roman"/>
          <w:szCs w:val="22"/>
          <w:u w:val="single"/>
          <w:lang w:val="lt-LT"/>
        </w:rPr>
        <w:t>Ligos istorija ir reguliarios medicininės patikros</w:t>
      </w:r>
    </w:p>
    <w:p w14:paraId="496560C1"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Hormonų pakeičiamoji terapija (HPT) kelia tam tikrą pavojų, į kurį reikia atsižvelgti sprendžiant, ar pradėti HPT, ar ją toliau tęsti.</w:t>
      </w:r>
    </w:p>
    <w:p w14:paraId="513DA62D" w14:textId="77777777" w:rsidR="00C95F52" w:rsidRPr="002F51C7" w:rsidRDefault="00C95F52" w:rsidP="00C95F52">
      <w:pPr>
        <w:spacing w:after="0" w:line="240" w:lineRule="auto"/>
        <w:rPr>
          <w:rFonts w:ascii="Times New Roman" w:hAnsi="Times New Roman"/>
          <w:szCs w:val="22"/>
          <w:lang w:val="lt-LT"/>
        </w:rPr>
      </w:pPr>
    </w:p>
    <w:p w14:paraId="451CF2E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Moterų, kurioms menopauzė prasidėjo per anksti (dėl kiaušidžių nepakankamumo arba dėl chirurginio jų pašalinimo), gydymo patirties yra nedaug. Jeigu Jums menopauzė prasidėjo per anksti, HPT taikymo pavojus gali būti skirtingas. Pasitarkite su savo gydytoju.</w:t>
      </w:r>
    </w:p>
    <w:p w14:paraId="02A03B21" w14:textId="77777777" w:rsidR="00C95F52" w:rsidRPr="002F51C7" w:rsidRDefault="00C95F52" w:rsidP="00C95F52">
      <w:pPr>
        <w:spacing w:after="0" w:line="240" w:lineRule="auto"/>
        <w:rPr>
          <w:rFonts w:ascii="Times New Roman" w:hAnsi="Times New Roman"/>
          <w:szCs w:val="22"/>
          <w:lang w:val="lt-LT"/>
        </w:rPr>
      </w:pPr>
    </w:p>
    <w:p w14:paraId="580909F9"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Prieš paskirdamas ar pratęsdamas HPT, gydytojas norės sužinoti Jūsų ir Jūsų šeimos ligos istoriją. Gydytojas gali nuspręsti atlikti Jūsų fizinį ištyrimą. Jeigu reikės, jo metu bus patikrintos Jūsų krūtys ir (arba) vidaus organai.</w:t>
      </w:r>
    </w:p>
    <w:p w14:paraId="6DD07D02" w14:textId="77777777" w:rsidR="00C95F52" w:rsidRPr="002F51C7" w:rsidRDefault="00C95F52" w:rsidP="00C95F52">
      <w:pPr>
        <w:spacing w:after="0" w:line="240" w:lineRule="auto"/>
        <w:rPr>
          <w:rFonts w:ascii="Times New Roman" w:hAnsi="Times New Roman"/>
          <w:szCs w:val="22"/>
          <w:lang w:val="lt-LT"/>
        </w:rPr>
      </w:pPr>
    </w:p>
    <w:p w14:paraId="7258A79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Gydymo metu Jūs turėsite reguliariai (mažiausiai vieną kartą per metus) lankytis pas gydytoją, kuris Jus patikrins. Šių reguliarių patikrų metu aptarkite su savo gydytoju tęsiamo gydymo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naudą ir pavojus.</w:t>
      </w:r>
    </w:p>
    <w:p w14:paraId="4E2335D5" w14:textId="77777777" w:rsidR="00C95F52" w:rsidRPr="002F51C7" w:rsidRDefault="00C95F52" w:rsidP="00C95F52">
      <w:pPr>
        <w:spacing w:after="0" w:line="240" w:lineRule="auto"/>
        <w:rPr>
          <w:rFonts w:ascii="Times New Roman" w:hAnsi="Times New Roman"/>
          <w:szCs w:val="22"/>
          <w:lang w:val="lt-LT"/>
        </w:rPr>
      </w:pPr>
    </w:p>
    <w:p w14:paraId="37D519B3"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Reguliariai tikrinkitės krūtis, kaip Jums rekomendavo gydytojas.</w:t>
      </w:r>
    </w:p>
    <w:p w14:paraId="0547C265" w14:textId="77777777" w:rsidR="00C95F52" w:rsidRPr="002F51C7" w:rsidRDefault="00C95F52" w:rsidP="00C95F52">
      <w:pPr>
        <w:spacing w:after="0" w:line="240" w:lineRule="auto"/>
        <w:rPr>
          <w:rFonts w:ascii="Times New Roman" w:hAnsi="Times New Roman"/>
          <w:szCs w:val="22"/>
          <w:lang w:val="lt-LT"/>
        </w:rPr>
      </w:pPr>
    </w:p>
    <w:p w14:paraId="2CF9526B" w14:textId="77777777" w:rsidR="00C95F52" w:rsidRPr="002F51C7" w:rsidRDefault="00C95F52" w:rsidP="00C95F52">
      <w:pPr>
        <w:pStyle w:val="Indent1"/>
        <w:spacing w:after="0" w:line="240" w:lineRule="auto"/>
        <w:ind w:left="0"/>
        <w:rPr>
          <w:rFonts w:ascii="Times New Roman" w:hAnsi="Times New Roman"/>
          <w:szCs w:val="22"/>
          <w:lang w:val="lt-LT"/>
        </w:rPr>
      </w:pPr>
      <w:bookmarkStart w:id="0" w:name="blwzesdekop"/>
      <w:bookmarkEnd w:id="0"/>
      <w:r w:rsidRPr="002F51C7">
        <w:rPr>
          <w:rFonts w:ascii="Times New Roman" w:hAnsi="Times New Roman"/>
          <w:szCs w:val="22"/>
          <w:lang w:val="lt-LT"/>
        </w:rPr>
        <w:t xml:space="preserve">Pasakykite savo gydytojui prieš pradėdama gydymą, jeigu Jums kada nors buvo toliau išvardintų sveikatos sutrikimų, nes vartojant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jie gali atsinaujinti ar pasunkėti. Jūs turėtumėte dažniau lankytis pas savo gydytoją ir tikrintis, jeigu yra:</w:t>
      </w:r>
    </w:p>
    <w:p w14:paraId="73DB8F69"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proofErr w:type="spellStart"/>
      <w:r w:rsidRPr="002F51C7">
        <w:rPr>
          <w:rFonts w:ascii="Times New Roman" w:hAnsi="Times New Roman"/>
          <w:szCs w:val="22"/>
          <w:lang w:val="lt-LT"/>
        </w:rPr>
        <w:t>fibromų</w:t>
      </w:r>
      <w:proofErr w:type="spellEnd"/>
      <w:r w:rsidRPr="002F51C7">
        <w:rPr>
          <w:rFonts w:ascii="Times New Roman" w:hAnsi="Times New Roman"/>
          <w:szCs w:val="22"/>
          <w:lang w:val="lt-LT"/>
        </w:rPr>
        <w:t>, esančių gimdos viduje;</w:t>
      </w:r>
    </w:p>
    <w:p w14:paraId="4919A65B"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gimdos gleivinės augimas ne gimdoje (endometriozė) arba anksčiau nustatytas per didelis gimdos gleivinės vešėjimas (</w:t>
      </w:r>
      <w:proofErr w:type="spellStart"/>
      <w:r w:rsidRPr="002F51C7">
        <w:rPr>
          <w:rFonts w:ascii="Times New Roman" w:hAnsi="Times New Roman"/>
          <w:szCs w:val="22"/>
          <w:lang w:val="lt-LT"/>
        </w:rPr>
        <w:t>endometriumo</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hiperplazija</w:t>
      </w:r>
      <w:proofErr w:type="spellEnd"/>
      <w:r w:rsidRPr="002F51C7">
        <w:rPr>
          <w:rFonts w:ascii="Times New Roman" w:hAnsi="Times New Roman"/>
          <w:szCs w:val="22"/>
          <w:lang w:val="lt-LT"/>
        </w:rPr>
        <w:t>);</w:t>
      </w:r>
    </w:p>
    <w:p w14:paraId="780FCA98"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padidėjęs kraujo krešulių susidarymo pavojus (žiūrėkite skyriuje „Kraujo krešuliai venose (trombozė)“);</w:t>
      </w:r>
    </w:p>
    <w:p w14:paraId="10DC2BBF"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padidėjęs pavojus susirgti nuo estrogenų priklausomu vėžiu (pvz., mama, sesuo ar senelė sirgo krūties vėžiu);</w:t>
      </w:r>
    </w:p>
    <w:p w14:paraId="6987020B"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padidėjęs kraujospūdis;</w:t>
      </w:r>
    </w:p>
    <w:p w14:paraId="7B666105"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kepenų sutrikimas, toks kaip gerybinis kepenų navikas;</w:t>
      </w:r>
    </w:p>
    <w:p w14:paraId="21A4F4C7"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cukrinis diabetas;</w:t>
      </w:r>
    </w:p>
    <w:p w14:paraId="504F48CA"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akmenys tulžies pūslėje;</w:t>
      </w:r>
    </w:p>
    <w:p w14:paraId="0CA846B3"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migrena arba stiprus galvos skausmas;</w:t>
      </w:r>
    </w:p>
    <w:p w14:paraId="2EAD0849"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imuninės sistemos liga, paveikianti daugelį organų (sisteminė raudonoji vilkligė, SRV);</w:t>
      </w:r>
    </w:p>
    <w:p w14:paraId="3F23A865"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epilepsija;</w:t>
      </w:r>
    </w:p>
    <w:p w14:paraId="55FFF64B"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astma;</w:t>
      </w:r>
    </w:p>
    <w:p w14:paraId="57987FA6"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lastRenderedPageBreak/>
        <w:t>liga, paveikianti ausies būgnelį bei klausą (</w:t>
      </w:r>
      <w:proofErr w:type="spellStart"/>
      <w:r w:rsidRPr="002F51C7">
        <w:rPr>
          <w:rFonts w:ascii="Times New Roman" w:hAnsi="Times New Roman"/>
          <w:szCs w:val="22"/>
          <w:lang w:val="lt-LT"/>
        </w:rPr>
        <w:t>otosklerozė</w:t>
      </w:r>
      <w:proofErr w:type="spellEnd"/>
      <w:r w:rsidRPr="002F51C7">
        <w:rPr>
          <w:rFonts w:ascii="Times New Roman" w:hAnsi="Times New Roman"/>
          <w:szCs w:val="22"/>
          <w:lang w:val="lt-LT"/>
        </w:rPr>
        <w:t>);</w:t>
      </w:r>
    </w:p>
    <w:p w14:paraId="1065EC6F"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labai daug riebalų (trigliceridų) kraujyje; </w:t>
      </w:r>
    </w:p>
    <w:p w14:paraId="312C0BBB" w14:textId="77777777" w:rsidR="00C95F52"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skysčių susilaikymas dėl širdies ar inkstų veiklos sutrikimų</w:t>
      </w:r>
      <w:r>
        <w:rPr>
          <w:rFonts w:ascii="Times New Roman" w:hAnsi="Times New Roman"/>
          <w:szCs w:val="22"/>
          <w:lang w:val="lt-LT"/>
        </w:rPr>
        <w:t>;</w:t>
      </w:r>
    </w:p>
    <w:p w14:paraId="01CAE1A0" w14:textId="77777777" w:rsidR="00C95F52" w:rsidRPr="002F51C7" w:rsidRDefault="00C95F52" w:rsidP="00C95F5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Pr>
          <w:rFonts w:ascii="Times New Roman" w:hAnsi="Times New Roman"/>
          <w:szCs w:val="22"/>
          <w:lang w:val="lt-LT"/>
        </w:rPr>
        <w:t>p</w:t>
      </w:r>
      <w:r w:rsidRPr="00E234AC">
        <w:rPr>
          <w:rFonts w:ascii="Times New Roman" w:hAnsi="Times New Roman"/>
          <w:szCs w:val="22"/>
          <w:lang w:val="lt-LT"/>
        </w:rPr>
        <w:t xml:space="preserve">aveldima ir įgyta </w:t>
      </w:r>
      <w:proofErr w:type="spellStart"/>
      <w:r w:rsidRPr="00E234AC">
        <w:rPr>
          <w:rFonts w:ascii="Times New Roman" w:hAnsi="Times New Roman"/>
          <w:szCs w:val="22"/>
          <w:lang w:val="lt-LT"/>
        </w:rPr>
        <w:t>angio</w:t>
      </w:r>
      <w:r>
        <w:rPr>
          <w:rFonts w:ascii="Times New Roman" w:hAnsi="Times New Roman"/>
          <w:szCs w:val="22"/>
          <w:lang w:val="lt-LT"/>
        </w:rPr>
        <w:t>neurozinė</w:t>
      </w:r>
      <w:proofErr w:type="spellEnd"/>
      <w:r>
        <w:rPr>
          <w:rFonts w:ascii="Times New Roman" w:hAnsi="Times New Roman"/>
          <w:szCs w:val="22"/>
          <w:lang w:val="lt-LT"/>
        </w:rPr>
        <w:t xml:space="preserve"> e</w:t>
      </w:r>
      <w:r w:rsidRPr="00E234AC">
        <w:rPr>
          <w:rFonts w:ascii="Times New Roman" w:hAnsi="Times New Roman"/>
          <w:szCs w:val="22"/>
          <w:lang w:val="lt-LT"/>
        </w:rPr>
        <w:t>dema</w:t>
      </w:r>
      <w:r w:rsidRPr="002F51C7">
        <w:rPr>
          <w:rFonts w:ascii="Times New Roman" w:hAnsi="Times New Roman"/>
          <w:szCs w:val="22"/>
          <w:lang w:val="lt-LT"/>
        </w:rPr>
        <w:t>.</w:t>
      </w:r>
    </w:p>
    <w:p w14:paraId="5F3E5EB0" w14:textId="77777777" w:rsidR="00C95F52" w:rsidRPr="002F51C7" w:rsidRDefault="00C95F52" w:rsidP="00C95F52">
      <w:pPr>
        <w:spacing w:after="0" w:line="240" w:lineRule="auto"/>
        <w:rPr>
          <w:rFonts w:ascii="Times New Roman" w:hAnsi="Times New Roman"/>
          <w:szCs w:val="22"/>
          <w:lang w:val="lt-LT"/>
        </w:rPr>
      </w:pPr>
    </w:p>
    <w:p w14:paraId="76C35C2E"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Pasakykite savo gydytojui, jeigu sergate hepatitu C ir vartojate </w:t>
      </w:r>
      <w:proofErr w:type="spellStart"/>
      <w:r w:rsidRPr="002F51C7">
        <w:rPr>
          <w:rFonts w:ascii="Times New Roman" w:hAnsi="Times New Roman"/>
          <w:szCs w:val="22"/>
          <w:lang w:val="lt-LT"/>
        </w:rPr>
        <w:t>ombitasviro</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paritapreviro</w:t>
      </w:r>
      <w:proofErr w:type="spellEnd"/>
      <w:r w:rsidRPr="002F51C7">
        <w:rPr>
          <w:rFonts w:ascii="Times New Roman" w:hAnsi="Times New Roman"/>
          <w:szCs w:val="22"/>
          <w:lang w:val="lt-LT"/>
        </w:rPr>
        <w:t xml:space="preserve"> ir ritonaviro derinį su </w:t>
      </w:r>
      <w:proofErr w:type="spellStart"/>
      <w:r w:rsidRPr="002F51C7">
        <w:rPr>
          <w:rFonts w:ascii="Times New Roman" w:hAnsi="Times New Roman"/>
          <w:szCs w:val="22"/>
          <w:lang w:val="lt-LT"/>
        </w:rPr>
        <w:t>dasabuviru</w:t>
      </w:r>
      <w:proofErr w:type="spellEnd"/>
      <w:r w:rsidRPr="002F51C7">
        <w:rPr>
          <w:rFonts w:ascii="Times New Roman" w:hAnsi="Times New Roman"/>
          <w:szCs w:val="22"/>
          <w:lang w:val="lt-LT"/>
        </w:rPr>
        <w:t xml:space="preserve"> ar be jo. Šių vaistų derinį vartojant su kai kurias vaistais, kurių sudėtyje yra estrogeno, gali padidėti kepenų fermentų kraujyje tyrimų rezultatai (padidėjęs kepenų fermento ALT kiekis); šio įvykio rizika, vartojant minėtą vaistų nuo hepatito C derinį kartu su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šiuo metu nežinoma.</w:t>
      </w:r>
    </w:p>
    <w:p w14:paraId="3FB4442D" w14:textId="77777777" w:rsidR="00C95F52" w:rsidRPr="002F51C7" w:rsidRDefault="00C95F52" w:rsidP="00C95F52">
      <w:pPr>
        <w:spacing w:after="0" w:line="240" w:lineRule="auto"/>
        <w:rPr>
          <w:rFonts w:ascii="Times New Roman" w:hAnsi="Times New Roman"/>
          <w:szCs w:val="22"/>
          <w:lang w:val="lt-LT"/>
        </w:rPr>
      </w:pPr>
    </w:p>
    <w:p w14:paraId="01A848BE" w14:textId="77777777" w:rsidR="00C95F52" w:rsidRPr="002F51C7" w:rsidRDefault="00C95F52" w:rsidP="00C95F52">
      <w:pPr>
        <w:spacing w:after="0" w:line="240" w:lineRule="auto"/>
        <w:ind w:left="567" w:hanging="567"/>
        <w:rPr>
          <w:rFonts w:ascii="Times New Roman" w:hAnsi="Times New Roman"/>
          <w:b/>
          <w:szCs w:val="22"/>
          <w:u w:val="single"/>
          <w:lang w:val="lt-LT"/>
        </w:rPr>
      </w:pPr>
      <w:r w:rsidRPr="002F51C7">
        <w:rPr>
          <w:rFonts w:ascii="Times New Roman" w:hAnsi="Times New Roman"/>
          <w:b/>
          <w:szCs w:val="22"/>
          <w:u w:val="single"/>
          <w:lang w:val="lt-LT"/>
        </w:rPr>
        <w:t xml:space="preserve">Nedelsdama nutraukite </w:t>
      </w:r>
      <w:proofErr w:type="spellStart"/>
      <w:r w:rsidRPr="002F51C7">
        <w:rPr>
          <w:rFonts w:ascii="Times New Roman" w:hAnsi="Times New Roman"/>
          <w:b/>
          <w:szCs w:val="22"/>
          <w:u w:val="single"/>
          <w:lang w:val="lt-LT"/>
        </w:rPr>
        <w:t>Ovestin</w:t>
      </w:r>
      <w:proofErr w:type="spellEnd"/>
      <w:r w:rsidRPr="002F51C7">
        <w:rPr>
          <w:rFonts w:ascii="Times New Roman" w:hAnsi="Times New Roman"/>
          <w:b/>
          <w:szCs w:val="22"/>
          <w:u w:val="single"/>
          <w:lang w:val="lt-LT"/>
        </w:rPr>
        <w:t xml:space="preserve"> vartojimą ir kreipkitės į gydytoją</w:t>
      </w:r>
    </w:p>
    <w:p w14:paraId="2FFB650F" w14:textId="77777777" w:rsidR="00C95F52" w:rsidRPr="002F51C7" w:rsidRDefault="00C95F52" w:rsidP="00C95F52">
      <w:pPr>
        <w:spacing w:after="0" w:line="240" w:lineRule="auto"/>
        <w:ind w:left="567" w:hanging="567"/>
        <w:rPr>
          <w:rFonts w:ascii="Times New Roman" w:hAnsi="Times New Roman"/>
          <w:szCs w:val="22"/>
          <w:lang w:val="lt-LT"/>
        </w:rPr>
      </w:pPr>
      <w:r w:rsidRPr="002F51C7">
        <w:rPr>
          <w:rFonts w:ascii="Times New Roman" w:hAnsi="Times New Roman"/>
          <w:szCs w:val="22"/>
          <w:u w:val="single"/>
          <w:lang w:val="lt-LT"/>
        </w:rPr>
        <w:t>HPT vartojimo metu pastebėjusi bet kurią iš toliau išvardintų būklių</w:t>
      </w:r>
      <w:r w:rsidRPr="002F51C7">
        <w:rPr>
          <w:rFonts w:ascii="Times New Roman" w:hAnsi="Times New Roman"/>
          <w:szCs w:val="22"/>
          <w:lang w:val="lt-LT"/>
        </w:rPr>
        <w:t>:</w:t>
      </w:r>
    </w:p>
    <w:p w14:paraId="5A60C797"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bet kuri skyriuje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vartoti </w:t>
      </w:r>
      <w:r>
        <w:rPr>
          <w:rFonts w:ascii="Times New Roman" w:hAnsi="Times New Roman"/>
          <w:szCs w:val="22"/>
          <w:lang w:val="lt-LT"/>
        </w:rPr>
        <w:t>draudžiama</w:t>
      </w:r>
      <w:r w:rsidRPr="002F51C7">
        <w:rPr>
          <w:rFonts w:ascii="Times New Roman" w:hAnsi="Times New Roman"/>
          <w:szCs w:val="22"/>
          <w:lang w:val="lt-LT"/>
        </w:rPr>
        <w:t>“ paminėta būklė;</w:t>
      </w:r>
    </w:p>
    <w:p w14:paraId="4DD5DAB6" w14:textId="77777777" w:rsidR="00C95F52"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odos arba akių baltymų pageltimas (gelta). Tai gali būti kepenų ligos požymiai;</w:t>
      </w:r>
    </w:p>
    <w:p w14:paraId="20345B06"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E234AC">
        <w:rPr>
          <w:rFonts w:ascii="Times New Roman" w:hAnsi="Times New Roman"/>
          <w:szCs w:val="22"/>
          <w:lang w:val="lt-LT"/>
        </w:rPr>
        <w:t>veido, liežuvio ir (arba) gerklės patinimas ir (arba) dusulys ar dilgėlinė, kartu su</w:t>
      </w:r>
      <w:r>
        <w:rPr>
          <w:rFonts w:ascii="Times New Roman" w:hAnsi="Times New Roman"/>
          <w:szCs w:val="22"/>
          <w:lang w:val="lt-LT"/>
        </w:rPr>
        <w:t xml:space="preserve"> </w:t>
      </w:r>
      <w:r w:rsidRPr="00E234AC">
        <w:rPr>
          <w:rFonts w:ascii="Times New Roman" w:hAnsi="Times New Roman"/>
          <w:szCs w:val="22"/>
          <w:lang w:val="lt-LT"/>
        </w:rPr>
        <w:t xml:space="preserve">pasunkėjusiu kvėpavimu, kurie gali nurodyti </w:t>
      </w:r>
      <w:proofErr w:type="spellStart"/>
      <w:r w:rsidRPr="00E234AC">
        <w:rPr>
          <w:rFonts w:ascii="Times New Roman" w:hAnsi="Times New Roman"/>
          <w:szCs w:val="22"/>
          <w:lang w:val="lt-LT"/>
        </w:rPr>
        <w:t>angio</w:t>
      </w:r>
      <w:r>
        <w:rPr>
          <w:rFonts w:ascii="Times New Roman" w:hAnsi="Times New Roman"/>
          <w:szCs w:val="22"/>
          <w:lang w:val="lt-LT"/>
        </w:rPr>
        <w:t>neurozinės</w:t>
      </w:r>
      <w:proofErr w:type="spellEnd"/>
      <w:r>
        <w:rPr>
          <w:rFonts w:ascii="Times New Roman" w:hAnsi="Times New Roman"/>
          <w:szCs w:val="22"/>
          <w:lang w:val="lt-LT"/>
        </w:rPr>
        <w:t xml:space="preserve"> </w:t>
      </w:r>
      <w:r w:rsidRPr="00E234AC">
        <w:rPr>
          <w:rFonts w:ascii="Times New Roman" w:hAnsi="Times New Roman"/>
          <w:szCs w:val="22"/>
          <w:lang w:val="lt-LT"/>
        </w:rPr>
        <w:t>edemos atsiradimą;</w:t>
      </w:r>
    </w:p>
    <w:p w14:paraId="1394C608"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reikšmingas kraujospūdžio padidėjimas (simptomai gali būti galvos skausmas, nuovargis, svaigulys);</w:t>
      </w:r>
    </w:p>
    <w:p w14:paraId="4D7DD402"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pirmą kartą pasireiškiantys į migreną panašūs galvos skausmai;</w:t>
      </w:r>
    </w:p>
    <w:p w14:paraId="6F3B25EB"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nėštumas;</w:t>
      </w:r>
    </w:p>
    <w:p w14:paraId="4B2A965E"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kraujo krešulių susidarymo požymiai, tokie kaip:</w:t>
      </w:r>
    </w:p>
    <w:p w14:paraId="3BD76080" w14:textId="77777777" w:rsidR="00C95F52" w:rsidRPr="002F51C7" w:rsidRDefault="00C95F52" w:rsidP="00C95F52">
      <w:pPr>
        <w:numPr>
          <w:ilvl w:val="1"/>
          <w:numId w:val="9"/>
        </w:numPr>
        <w:tabs>
          <w:tab w:val="clear" w:pos="1440"/>
          <w:tab w:val="num" w:pos="1134"/>
        </w:tabs>
        <w:spacing w:after="0" w:line="240" w:lineRule="auto"/>
        <w:ind w:left="1134" w:hanging="567"/>
        <w:rPr>
          <w:rFonts w:ascii="Times New Roman" w:hAnsi="Times New Roman"/>
          <w:szCs w:val="22"/>
          <w:lang w:val="lt-LT"/>
        </w:rPr>
      </w:pPr>
      <w:r w:rsidRPr="002F51C7">
        <w:rPr>
          <w:rFonts w:ascii="Times New Roman" w:hAnsi="Times New Roman"/>
          <w:szCs w:val="22"/>
          <w:lang w:val="lt-LT"/>
        </w:rPr>
        <w:t>skausmingas kojų patinimas ir paraudimas;</w:t>
      </w:r>
    </w:p>
    <w:p w14:paraId="509DEBDC" w14:textId="77777777" w:rsidR="00C95F52" w:rsidRPr="002F51C7" w:rsidRDefault="00C95F52" w:rsidP="00C95F52">
      <w:pPr>
        <w:numPr>
          <w:ilvl w:val="1"/>
          <w:numId w:val="9"/>
        </w:numPr>
        <w:tabs>
          <w:tab w:val="clear" w:pos="1440"/>
          <w:tab w:val="num" w:pos="1134"/>
        </w:tabs>
        <w:spacing w:after="0" w:line="240" w:lineRule="auto"/>
        <w:ind w:left="1134" w:hanging="567"/>
        <w:rPr>
          <w:rFonts w:ascii="Times New Roman" w:hAnsi="Times New Roman"/>
          <w:szCs w:val="22"/>
          <w:lang w:val="lt-LT"/>
        </w:rPr>
      </w:pPr>
      <w:r w:rsidRPr="002F51C7">
        <w:rPr>
          <w:rFonts w:ascii="Times New Roman" w:hAnsi="Times New Roman"/>
          <w:szCs w:val="22"/>
          <w:lang w:val="lt-LT"/>
        </w:rPr>
        <w:t>netikėtas krūtinės skausmas;</w:t>
      </w:r>
    </w:p>
    <w:p w14:paraId="556E3D33" w14:textId="77777777" w:rsidR="00C95F52" w:rsidRPr="002F51C7" w:rsidRDefault="00C95F52" w:rsidP="00C95F52">
      <w:pPr>
        <w:numPr>
          <w:ilvl w:val="1"/>
          <w:numId w:val="9"/>
        </w:numPr>
        <w:tabs>
          <w:tab w:val="clear" w:pos="1440"/>
          <w:tab w:val="num" w:pos="1134"/>
        </w:tabs>
        <w:spacing w:after="0" w:line="240" w:lineRule="auto"/>
        <w:ind w:left="1134" w:hanging="567"/>
        <w:rPr>
          <w:rFonts w:ascii="Times New Roman" w:hAnsi="Times New Roman"/>
          <w:szCs w:val="22"/>
          <w:lang w:val="lt-LT"/>
        </w:rPr>
      </w:pPr>
      <w:r w:rsidRPr="002F51C7">
        <w:rPr>
          <w:rFonts w:ascii="Times New Roman" w:hAnsi="Times New Roman"/>
          <w:szCs w:val="22"/>
          <w:lang w:val="lt-LT"/>
        </w:rPr>
        <w:t>pasidaro sunku kvėpuoti.</w:t>
      </w:r>
    </w:p>
    <w:p w14:paraId="012EA50C" w14:textId="77777777" w:rsidR="00C95F52" w:rsidRPr="002F51C7" w:rsidRDefault="00C95F52" w:rsidP="00C95F52">
      <w:pPr>
        <w:spacing w:after="0" w:line="240" w:lineRule="auto"/>
        <w:ind w:left="1701" w:hanging="567"/>
        <w:rPr>
          <w:rFonts w:ascii="Times New Roman" w:hAnsi="Times New Roman"/>
          <w:szCs w:val="22"/>
          <w:lang w:val="lt-LT"/>
        </w:rPr>
      </w:pPr>
      <w:r w:rsidRPr="002F51C7">
        <w:rPr>
          <w:rFonts w:ascii="Times New Roman" w:hAnsi="Times New Roman"/>
          <w:szCs w:val="22"/>
          <w:lang w:val="lt-LT"/>
        </w:rPr>
        <w:t>Daugiau informacijos rasite skyriuje „Kraujo krešuliai venose (trombozė)“.</w:t>
      </w:r>
    </w:p>
    <w:p w14:paraId="757E76D4" w14:textId="77777777" w:rsidR="00C95F52" w:rsidRPr="002F51C7" w:rsidRDefault="00C95F52" w:rsidP="00C95F52">
      <w:pPr>
        <w:spacing w:after="0" w:line="240" w:lineRule="auto"/>
        <w:ind w:left="567" w:hanging="567"/>
        <w:rPr>
          <w:rFonts w:ascii="Times New Roman" w:hAnsi="Times New Roman"/>
          <w:szCs w:val="22"/>
          <w:lang w:val="lt-LT"/>
        </w:rPr>
      </w:pPr>
    </w:p>
    <w:p w14:paraId="0FA18913"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Pastaba.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nėra kontraceptikas. Jeigu po Jūsų paskutinių mėnesinių dienos dar nepraėjo 12 mėnesių arba Jūs esate jaunesnė nei 50 metų amžiaus, norint išvengti nėštumo, Jums dar gali reikėti naudotis papildoma kontracepcija. Klauskite gydytojo patarimo.</w:t>
      </w:r>
    </w:p>
    <w:p w14:paraId="431445B0" w14:textId="77777777" w:rsidR="00C95F52" w:rsidRPr="002F51C7" w:rsidRDefault="00C95F52" w:rsidP="00C95F52">
      <w:pPr>
        <w:spacing w:after="0" w:line="240" w:lineRule="auto"/>
        <w:ind w:left="567" w:hanging="567"/>
        <w:rPr>
          <w:rFonts w:ascii="Times New Roman" w:hAnsi="Times New Roman"/>
          <w:szCs w:val="22"/>
          <w:lang w:val="lt-LT"/>
        </w:rPr>
      </w:pPr>
    </w:p>
    <w:p w14:paraId="7BC25C15" w14:textId="77777777" w:rsidR="00C95F52" w:rsidRPr="003E4360" w:rsidRDefault="00C95F52" w:rsidP="00C95F52">
      <w:pPr>
        <w:spacing w:after="0" w:line="240" w:lineRule="auto"/>
        <w:ind w:left="567" w:hanging="567"/>
        <w:rPr>
          <w:rFonts w:ascii="Times New Roman" w:hAnsi="Times New Roman"/>
          <w:b/>
          <w:szCs w:val="22"/>
          <w:u w:val="single"/>
          <w:lang w:val="lt-LT"/>
        </w:rPr>
      </w:pPr>
      <w:r w:rsidRPr="002F51C7">
        <w:rPr>
          <w:rFonts w:ascii="Times New Roman" w:hAnsi="Times New Roman"/>
          <w:b/>
          <w:szCs w:val="22"/>
          <w:lang w:val="lt-LT"/>
        </w:rPr>
        <w:t>HPT ir</w:t>
      </w:r>
      <w:r>
        <w:rPr>
          <w:rFonts w:ascii="Times New Roman" w:hAnsi="Times New Roman"/>
          <w:b/>
          <w:szCs w:val="22"/>
          <w:lang w:val="lt-LT"/>
        </w:rPr>
        <w:t xml:space="preserve"> </w:t>
      </w:r>
      <w:r w:rsidRPr="003E4360">
        <w:rPr>
          <w:rFonts w:ascii="Times New Roman" w:hAnsi="Times New Roman"/>
          <w:b/>
          <w:szCs w:val="22"/>
          <w:u w:val="single"/>
          <w:lang w:val="lt-LT"/>
        </w:rPr>
        <w:t>vėžio rizika</w:t>
      </w:r>
    </w:p>
    <w:p w14:paraId="6A538817" w14:textId="77777777" w:rsidR="00C95F52" w:rsidRPr="002F51C7" w:rsidRDefault="00C95F52" w:rsidP="00C95F52">
      <w:pPr>
        <w:pStyle w:val="Indent1"/>
        <w:spacing w:after="0" w:line="240" w:lineRule="auto"/>
        <w:ind w:left="0"/>
        <w:rPr>
          <w:rFonts w:ascii="Times New Roman" w:hAnsi="Times New Roman"/>
          <w:bCs/>
          <w:i/>
          <w:szCs w:val="22"/>
          <w:lang w:val="lt-LT"/>
        </w:rPr>
      </w:pPr>
    </w:p>
    <w:p w14:paraId="2198BAF1" w14:textId="77777777" w:rsidR="00C95F52" w:rsidRPr="002F51C7" w:rsidRDefault="00C95F52" w:rsidP="00C95F52">
      <w:pPr>
        <w:pStyle w:val="Indent1"/>
        <w:spacing w:after="0" w:line="240" w:lineRule="auto"/>
        <w:ind w:left="0"/>
        <w:rPr>
          <w:rFonts w:ascii="Times New Roman" w:hAnsi="Times New Roman"/>
          <w:bCs/>
          <w:i/>
          <w:szCs w:val="22"/>
          <w:lang w:val="lt-LT"/>
        </w:rPr>
      </w:pPr>
      <w:r w:rsidRPr="002F51C7">
        <w:rPr>
          <w:rFonts w:ascii="Times New Roman" w:hAnsi="Times New Roman"/>
          <w:bCs/>
          <w:i/>
          <w:szCs w:val="22"/>
          <w:lang w:val="lt-LT"/>
        </w:rPr>
        <w:t>Per didelis gimdos gleivinės vešėjimas (</w:t>
      </w:r>
      <w:proofErr w:type="spellStart"/>
      <w:r w:rsidRPr="002F51C7">
        <w:rPr>
          <w:rFonts w:ascii="Times New Roman" w:hAnsi="Times New Roman"/>
          <w:bCs/>
          <w:i/>
          <w:szCs w:val="22"/>
          <w:lang w:val="lt-LT"/>
        </w:rPr>
        <w:t>endometriumo</w:t>
      </w:r>
      <w:proofErr w:type="spellEnd"/>
      <w:r w:rsidRPr="002F51C7">
        <w:rPr>
          <w:rFonts w:ascii="Times New Roman" w:hAnsi="Times New Roman"/>
          <w:bCs/>
          <w:i/>
          <w:szCs w:val="22"/>
          <w:lang w:val="lt-LT"/>
        </w:rPr>
        <w:t xml:space="preserve"> </w:t>
      </w:r>
      <w:proofErr w:type="spellStart"/>
      <w:r w:rsidRPr="002F51C7">
        <w:rPr>
          <w:rFonts w:ascii="Times New Roman" w:hAnsi="Times New Roman"/>
          <w:bCs/>
          <w:i/>
          <w:szCs w:val="22"/>
          <w:lang w:val="lt-LT"/>
        </w:rPr>
        <w:t>hiperplazija</w:t>
      </w:r>
      <w:proofErr w:type="spellEnd"/>
      <w:r w:rsidRPr="002F51C7">
        <w:rPr>
          <w:rFonts w:ascii="Times New Roman" w:hAnsi="Times New Roman"/>
          <w:bCs/>
          <w:i/>
          <w:szCs w:val="22"/>
          <w:lang w:val="lt-LT"/>
        </w:rPr>
        <w:t>) ir gimdos gleivinės vėžys (</w:t>
      </w:r>
      <w:proofErr w:type="spellStart"/>
      <w:r w:rsidRPr="002F51C7">
        <w:rPr>
          <w:rFonts w:ascii="Times New Roman" w:hAnsi="Times New Roman"/>
          <w:bCs/>
          <w:i/>
          <w:szCs w:val="22"/>
          <w:lang w:val="lt-LT"/>
        </w:rPr>
        <w:t>endometriumo</w:t>
      </w:r>
      <w:proofErr w:type="spellEnd"/>
      <w:r w:rsidRPr="002F51C7">
        <w:rPr>
          <w:rFonts w:ascii="Times New Roman" w:hAnsi="Times New Roman"/>
          <w:bCs/>
          <w:i/>
          <w:szCs w:val="22"/>
          <w:lang w:val="lt-LT"/>
        </w:rPr>
        <w:t xml:space="preserve"> vėžys)</w:t>
      </w:r>
    </w:p>
    <w:p w14:paraId="7B486831" w14:textId="77777777" w:rsidR="00C95F52" w:rsidRPr="002F51C7" w:rsidRDefault="00C95F52" w:rsidP="00C95F52">
      <w:pPr>
        <w:shd w:val="clear" w:color="auto" w:fill="FFFFFF"/>
        <w:spacing w:after="0" w:line="240" w:lineRule="auto"/>
        <w:rPr>
          <w:rFonts w:ascii="Times New Roman" w:hAnsi="Times New Roman"/>
          <w:szCs w:val="22"/>
          <w:lang w:val="lt-LT"/>
        </w:rPr>
      </w:pPr>
      <w:r w:rsidRPr="002F51C7">
        <w:rPr>
          <w:rFonts w:ascii="Times New Roman" w:hAnsi="Times New Roman"/>
          <w:szCs w:val="22"/>
          <w:lang w:val="lt-LT"/>
        </w:rPr>
        <w:t>Ilgai vartojant vieno estrogeno HPT tabletes, gali padidėti gimdos gleivinės vėžio (</w:t>
      </w:r>
      <w:proofErr w:type="spellStart"/>
      <w:r w:rsidRPr="002F51C7">
        <w:rPr>
          <w:rFonts w:ascii="Times New Roman" w:hAnsi="Times New Roman"/>
          <w:szCs w:val="22"/>
          <w:lang w:val="lt-LT"/>
        </w:rPr>
        <w:t>endometriumo</w:t>
      </w:r>
      <w:proofErr w:type="spellEnd"/>
      <w:r w:rsidRPr="002F51C7">
        <w:rPr>
          <w:rFonts w:ascii="Times New Roman" w:hAnsi="Times New Roman"/>
          <w:szCs w:val="22"/>
          <w:lang w:val="lt-LT"/>
        </w:rPr>
        <w:t>) rizika.</w:t>
      </w:r>
    </w:p>
    <w:p w14:paraId="23D22C4B" w14:textId="77777777" w:rsidR="00C95F52" w:rsidRPr="002F51C7" w:rsidRDefault="00C95F52" w:rsidP="00C95F52">
      <w:pPr>
        <w:shd w:val="clear" w:color="auto" w:fill="FFFFFF"/>
        <w:spacing w:after="0" w:line="240" w:lineRule="auto"/>
        <w:rPr>
          <w:rFonts w:ascii="Times New Roman" w:hAnsi="Times New Roman"/>
          <w:szCs w:val="22"/>
          <w:lang w:val="lt-LT"/>
        </w:rPr>
      </w:pPr>
    </w:p>
    <w:p w14:paraId="50FA02E6" w14:textId="77777777" w:rsidR="00C95F52" w:rsidRPr="002F51C7" w:rsidRDefault="00C95F52" w:rsidP="00C95F52">
      <w:pPr>
        <w:shd w:val="clear" w:color="auto" w:fill="FFFFFF"/>
        <w:spacing w:after="0" w:line="240" w:lineRule="auto"/>
        <w:rPr>
          <w:rFonts w:ascii="Times New Roman" w:hAnsi="Times New Roman"/>
          <w:szCs w:val="22"/>
          <w:lang w:val="lt-LT"/>
        </w:rPr>
      </w:pPr>
      <w:r w:rsidRPr="002F51C7">
        <w:rPr>
          <w:rFonts w:ascii="Times New Roman" w:hAnsi="Times New Roman"/>
          <w:szCs w:val="22"/>
          <w:lang w:val="lt-LT"/>
        </w:rPr>
        <w:t xml:space="preserve">Nėra aišku, ar panaši rizika atsiranda, kai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vartojimas pakartotiniam arba ilgalaikiam (daugiau nei vienerių metų) gydymui. Tačiau nustatyta, kad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labai mažai rezorbuojamas į kraują, todėl nebūtina pridėti </w:t>
      </w:r>
      <w:proofErr w:type="spellStart"/>
      <w:r w:rsidRPr="002F51C7">
        <w:rPr>
          <w:rFonts w:ascii="Times New Roman" w:hAnsi="Times New Roman"/>
          <w:szCs w:val="22"/>
          <w:lang w:val="lt-LT"/>
        </w:rPr>
        <w:t>progestageno</w:t>
      </w:r>
      <w:proofErr w:type="spellEnd"/>
      <w:r w:rsidRPr="002F51C7">
        <w:rPr>
          <w:rFonts w:ascii="Times New Roman" w:hAnsi="Times New Roman"/>
          <w:szCs w:val="22"/>
          <w:lang w:val="lt-LT"/>
        </w:rPr>
        <w:t>.</w:t>
      </w:r>
    </w:p>
    <w:p w14:paraId="224E209A" w14:textId="77777777" w:rsidR="00C95F52" w:rsidRPr="002F51C7" w:rsidRDefault="00C95F52" w:rsidP="00C95F52">
      <w:pPr>
        <w:shd w:val="clear" w:color="auto" w:fill="FFFFFF"/>
        <w:spacing w:after="0" w:line="240" w:lineRule="auto"/>
        <w:rPr>
          <w:rFonts w:ascii="Times New Roman" w:hAnsi="Times New Roman"/>
          <w:szCs w:val="22"/>
          <w:lang w:val="lt-LT"/>
        </w:rPr>
      </w:pPr>
    </w:p>
    <w:p w14:paraId="2A456EC4" w14:textId="77777777" w:rsidR="00C95F52" w:rsidRPr="002F51C7" w:rsidRDefault="00C95F52" w:rsidP="00C95F52">
      <w:pPr>
        <w:shd w:val="clear" w:color="auto" w:fill="FFFFFF"/>
        <w:spacing w:after="0" w:line="240" w:lineRule="auto"/>
        <w:rPr>
          <w:rFonts w:ascii="Times New Roman" w:hAnsi="Times New Roman"/>
          <w:szCs w:val="22"/>
          <w:lang w:val="lt-LT"/>
        </w:rPr>
      </w:pPr>
      <w:r w:rsidRPr="002F51C7">
        <w:rPr>
          <w:rFonts w:ascii="Times New Roman" w:hAnsi="Times New Roman"/>
          <w:szCs w:val="22"/>
          <w:lang w:val="lt-LT"/>
        </w:rPr>
        <w:t>Jei pasireiškia kraujavimas ar tepimas, dažniausiai nerimauti nereikia, bet turėtumėte pasitarti su gydytoju. Tai gali būti gimdos gleivinės storėjimo požymis.</w:t>
      </w:r>
    </w:p>
    <w:p w14:paraId="44B71F3B" w14:textId="77777777" w:rsidR="00C95F52" w:rsidRPr="002F51C7" w:rsidRDefault="00C95F52" w:rsidP="00C95F52">
      <w:pPr>
        <w:shd w:val="clear" w:color="auto" w:fill="FFFFFF"/>
        <w:spacing w:after="0" w:line="240" w:lineRule="auto"/>
        <w:rPr>
          <w:rFonts w:ascii="Times New Roman" w:hAnsi="Times New Roman"/>
          <w:szCs w:val="22"/>
          <w:lang w:val="lt-LT"/>
        </w:rPr>
      </w:pPr>
    </w:p>
    <w:p w14:paraId="403605F5"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Siekiant išvengti gimdos gleivinės stimuliavimo, didžiausios leistinos dozės viršyti ar didžiausią dozę vartoti ilgiau nei kelias savaites (ne ilgiau kaip 4 savaites) negalima.</w:t>
      </w:r>
    </w:p>
    <w:p w14:paraId="738F5494" w14:textId="77777777" w:rsidR="00C95F52" w:rsidRPr="002F51C7" w:rsidRDefault="00C95F52" w:rsidP="00C95F52">
      <w:pPr>
        <w:spacing w:after="0" w:line="240" w:lineRule="auto"/>
        <w:rPr>
          <w:rFonts w:ascii="Times New Roman" w:hAnsi="Times New Roman"/>
          <w:szCs w:val="22"/>
          <w:lang w:val="lt-LT"/>
        </w:rPr>
      </w:pPr>
    </w:p>
    <w:p w14:paraId="5CACA408" w14:textId="77777777" w:rsidR="00C95F52" w:rsidRPr="008D09DF" w:rsidRDefault="00C95F52" w:rsidP="00C95F52">
      <w:pPr>
        <w:spacing w:after="0" w:line="240" w:lineRule="auto"/>
        <w:rPr>
          <w:rFonts w:ascii="Times New Roman" w:hAnsi="Times New Roman"/>
          <w:i/>
          <w:szCs w:val="22"/>
          <w:lang w:val="lt-LT"/>
        </w:rPr>
      </w:pPr>
      <w:r w:rsidRPr="008D09DF">
        <w:rPr>
          <w:rFonts w:ascii="Times New Roman" w:hAnsi="Times New Roman"/>
          <w:i/>
          <w:szCs w:val="22"/>
          <w:lang w:val="lt-LT"/>
        </w:rPr>
        <w:t xml:space="preserve">Toliau nurodytą riziką kelia tie pakaitinės hormonų terapijos (PHT) vaistai, kurių patenka į kraujotaką. Tačiau </w:t>
      </w:r>
      <w:proofErr w:type="spellStart"/>
      <w:r w:rsidRPr="008D09DF">
        <w:rPr>
          <w:rFonts w:ascii="Times New Roman" w:hAnsi="Times New Roman"/>
          <w:i/>
          <w:szCs w:val="22"/>
          <w:lang w:val="lt-LT"/>
        </w:rPr>
        <w:t>Ovestin</w:t>
      </w:r>
      <w:proofErr w:type="spellEnd"/>
      <w:r w:rsidRPr="008D09DF">
        <w:rPr>
          <w:rFonts w:ascii="Times New Roman" w:hAnsi="Times New Roman"/>
          <w:i/>
          <w:szCs w:val="22"/>
          <w:lang w:val="lt-LT"/>
        </w:rPr>
        <w:t xml:space="preserve"> yra į makštį vartojamas vietiniam gydymui skirtas vaistas ir jo absorbcija į kraują yra labai nedidelė. Kurios nors iš toliau nurodytų sveikatos būklių pablogėjimas ar atsinaujinimas yra mažiau tikėtinas taikant gydymą </w:t>
      </w:r>
      <w:proofErr w:type="spellStart"/>
      <w:r w:rsidRPr="008D09DF">
        <w:rPr>
          <w:rFonts w:ascii="Times New Roman" w:hAnsi="Times New Roman"/>
          <w:i/>
          <w:szCs w:val="22"/>
          <w:lang w:val="lt-LT"/>
        </w:rPr>
        <w:t>Ovestin</w:t>
      </w:r>
      <w:proofErr w:type="spellEnd"/>
      <w:r w:rsidRPr="008D09DF">
        <w:rPr>
          <w:rFonts w:ascii="Times New Roman" w:hAnsi="Times New Roman"/>
          <w:i/>
          <w:szCs w:val="22"/>
          <w:lang w:val="lt-LT"/>
        </w:rPr>
        <w:t>, bet jeigu dėl to nerimaujate, turėtumėte pasitarti su savo gydytoju.</w:t>
      </w:r>
    </w:p>
    <w:p w14:paraId="661DA0E5" w14:textId="77777777" w:rsidR="00C95F52" w:rsidRPr="008D09DF" w:rsidRDefault="00C95F52" w:rsidP="00C95F52">
      <w:pPr>
        <w:spacing w:after="0" w:line="240" w:lineRule="auto"/>
        <w:ind w:left="567" w:hanging="567"/>
        <w:rPr>
          <w:rFonts w:ascii="Times New Roman" w:hAnsi="Times New Roman"/>
          <w:szCs w:val="22"/>
          <w:lang w:val="lt-LT"/>
        </w:rPr>
      </w:pPr>
    </w:p>
    <w:p w14:paraId="19B250CD" w14:textId="77777777" w:rsidR="00C95F52" w:rsidRPr="008D09DF" w:rsidRDefault="00C95F52" w:rsidP="00C95F52">
      <w:pPr>
        <w:keepNext/>
        <w:spacing w:after="0" w:line="240" w:lineRule="auto"/>
        <w:rPr>
          <w:rFonts w:ascii="Times New Roman" w:hAnsi="Times New Roman"/>
          <w:i/>
          <w:szCs w:val="22"/>
          <w:u w:val="single"/>
          <w:lang w:val="lt-LT"/>
        </w:rPr>
      </w:pPr>
      <w:r w:rsidRPr="008D09DF">
        <w:rPr>
          <w:rFonts w:ascii="Times New Roman" w:hAnsi="Times New Roman"/>
          <w:i/>
          <w:szCs w:val="22"/>
          <w:u w:val="single"/>
          <w:lang w:val="lt-LT"/>
        </w:rPr>
        <w:lastRenderedPageBreak/>
        <w:t>Krūties vėžys</w:t>
      </w:r>
    </w:p>
    <w:p w14:paraId="68D2999E" w14:textId="77777777" w:rsidR="00C95F52" w:rsidRPr="002F51C7" w:rsidRDefault="00C95F52" w:rsidP="00C95F52">
      <w:pPr>
        <w:keepNext/>
        <w:spacing w:after="0" w:line="240" w:lineRule="auto"/>
        <w:rPr>
          <w:rFonts w:ascii="Times New Roman" w:hAnsi="Times New Roman"/>
          <w:szCs w:val="22"/>
          <w:lang w:val="lt-LT"/>
        </w:rPr>
      </w:pPr>
      <w:r w:rsidRPr="008D09DF">
        <w:rPr>
          <w:rFonts w:ascii="Times New Roman" w:hAnsi="Times New Roman"/>
          <w:szCs w:val="22"/>
          <w:lang w:val="lt-LT"/>
        </w:rPr>
        <w:t xml:space="preserve">Įrodymai leidžia manyti, kad vartojant </w:t>
      </w:r>
      <w:proofErr w:type="spellStart"/>
      <w:r w:rsidRPr="008D09DF">
        <w:rPr>
          <w:rFonts w:ascii="Times New Roman" w:hAnsi="Times New Roman"/>
          <w:szCs w:val="22"/>
          <w:lang w:val="lt-LT"/>
        </w:rPr>
        <w:t>Ovestin</w:t>
      </w:r>
      <w:proofErr w:type="spellEnd"/>
      <w:r w:rsidRPr="008D09DF">
        <w:rPr>
          <w:rFonts w:ascii="Times New Roman" w:hAnsi="Times New Roman"/>
          <w:szCs w:val="22"/>
          <w:lang w:val="lt-LT"/>
        </w:rPr>
        <w:t xml:space="preserve"> krūties vėžio rizika praeityje krūties vėžiu nesirgusioms moterims nedidėja. Nežinoma, ar </w:t>
      </w:r>
      <w:proofErr w:type="spellStart"/>
      <w:r w:rsidRPr="008D09DF">
        <w:rPr>
          <w:rFonts w:ascii="Times New Roman" w:hAnsi="Times New Roman"/>
          <w:szCs w:val="22"/>
          <w:lang w:val="lt-LT"/>
        </w:rPr>
        <w:t>Ovestin</w:t>
      </w:r>
      <w:proofErr w:type="spellEnd"/>
      <w:r w:rsidRPr="008D09DF">
        <w:rPr>
          <w:rFonts w:ascii="Times New Roman" w:hAnsi="Times New Roman"/>
          <w:szCs w:val="22"/>
          <w:lang w:val="lt-LT"/>
        </w:rPr>
        <w:t xml:space="preserve"> saugu vartoti moterims, kurios praeityje sirgo krūties vėžiu.</w:t>
      </w:r>
      <w:r w:rsidRPr="002F51C7">
        <w:rPr>
          <w:rFonts w:ascii="Times New Roman" w:hAnsi="Times New Roman"/>
          <w:szCs w:val="22"/>
          <w:lang w:val="lt-LT"/>
        </w:rPr>
        <w:t xml:space="preserve"> </w:t>
      </w:r>
    </w:p>
    <w:p w14:paraId="725C37BC"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Reguliariai tikrinkitės savo krūtis. Kreipkitės į gydytoją, pastebėjusios bet kokių pokyčių, tokių kaip:</w:t>
      </w:r>
    </w:p>
    <w:p w14:paraId="56D3125E" w14:textId="77777777" w:rsidR="00C95F52" w:rsidRPr="002F51C7" w:rsidRDefault="00C95F52" w:rsidP="00C95F52">
      <w:pPr>
        <w:numPr>
          <w:ilvl w:val="0"/>
          <w:numId w:val="10"/>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odos įdubimai;</w:t>
      </w:r>
    </w:p>
    <w:p w14:paraId="7A748FB7" w14:textId="77777777" w:rsidR="00C95F52" w:rsidRPr="002F51C7" w:rsidRDefault="00C95F52" w:rsidP="00C95F52">
      <w:pPr>
        <w:numPr>
          <w:ilvl w:val="0"/>
          <w:numId w:val="10"/>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spenelio pokyčiai;</w:t>
      </w:r>
    </w:p>
    <w:p w14:paraId="64BA4B13" w14:textId="77777777" w:rsidR="00C95F52" w:rsidRPr="002F51C7" w:rsidRDefault="00C95F52" w:rsidP="00C95F52">
      <w:pPr>
        <w:numPr>
          <w:ilvl w:val="0"/>
          <w:numId w:val="10"/>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kokie nors sustandėjimai, kuriuos galite pamatyti ar apčiuopti.</w:t>
      </w:r>
    </w:p>
    <w:p w14:paraId="59DF11CF"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Be to, Jums patariama prisijungti prie </w:t>
      </w:r>
      <w:proofErr w:type="spellStart"/>
      <w:r w:rsidRPr="002F51C7">
        <w:rPr>
          <w:rFonts w:ascii="Times New Roman" w:hAnsi="Times New Roman"/>
          <w:szCs w:val="22"/>
          <w:lang w:val="lt-LT"/>
        </w:rPr>
        <w:t>mamografijos</w:t>
      </w:r>
      <w:proofErr w:type="spellEnd"/>
      <w:r w:rsidRPr="002F51C7">
        <w:rPr>
          <w:rFonts w:ascii="Times New Roman" w:hAnsi="Times New Roman"/>
          <w:szCs w:val="22"/>
          <w:lang w:val="lt-LT"/>
        </w:rPr>
        <w:t xml:space="preserve"> patikros programos, kai jums siūloma.</w:t>
      </w:r>
    </w:p>
    <w:p w14:paraId="5DBB2058" w14:textId="77777777" w:rsidR="00C95F52" w:rsidRPr="002F51C7" w:rsidRDefault="00C95F52" w:rsidP="00C95F52">
      <w:pPr>
        <w:spacing w:after="0" w:line="240" w:lineRule="auto"/>
        <w:rPr>
          <w:rFonts w:ascii="Times New Roman" w:hAnsi="Times New Roman"/>
          <w:szCs w:val="22"/>
          <w:lang w:val="lt-LT"/>
        </w:rPr>
      </w:pPr>
    </w:p>
    <w:p w14:paraId="6ED4AA41" w14:textId="77777777" w:rsidR="00C95F52" w:rsidRPr="002F51C7" w:rsidRDefault="00C95F52" w:rsidP="00C95F52">
      <w:pPr>
        <w:spacing w:after="0" w:line="240" w:lineRule="auto"/>
        <w:rPr>
          <w:rFonts w:ascii="Times New Roman" w:hAnsi="Times New Roman"/>
          <w:i/>
          <w:szCs w:val="22"/>
          <w:u w:val="single"/>
          <w:lang w:val="lt-LT"/>
        </w:rPr>
      </w:pPr>
      <w:r w:rsidRPr="002F51C7">
        <w:rPr>
          <w:rFonts w:ascii="Times New Roman" w:hAnsi="Times New Roman"/>
          <w:i/>
          <w:szCs w:val="22"/>
          <w:u w:val="single"/>
          <w:lang w:val="lt-LT"/>
        </w:rPr>
        <w:t>Kiaušidžių vėžys</w:t>
      </w:r>
    </w:p>
    <w:p w14:paraId="6F947B18" w14:textId="77777777" w:rsidR="00C95F52" w:rsidRPr="002F51C7" w:rsidRDefault="00C95F52" w:rsidP="00C95F52">
      <w:pPr>
        <w:keepNext/>
        <w:keepLines/>
        <w:spacing w:after="0" w:line="240" w:lineRule="auto"/>
        <w:rPr>
          <w:rFonts w:ascii="Times New Roman" w:hAnsi="Times New Roman"/>
          <w:szCs w:val="22"/>
          <w:lang w:val="lt-LT"/>
        </w:rPr>
      </w:pPr>
      <w:r w:rsidRPr="002F51C7">
        <w:rPr>
          <w:rFonts w:ascii="Times New Roman" w:hAnsi="Times New Roman"/>
          <w:szCs w:val="22"/>
          <w:lang w:val="lt-LT"/>
        </w:rPr>
        <w:t xml:space="preserve">Kiaušidžių vėžys yra reta liga – daug retesnė nei krūties vėžys. </w:t>
      </w:r>
    </w:p>
    <w:p w14:paraId="2E432EBF" w14:textId="77777777" w:rsidR="00C95F52" w:rsidRPr="002F51C7" w:rsidRDefault="00C95F52" w:rsidP="00C95F52">
      <w:pPr>
        <w:keepNext/>
        <w:keepLines/>
        <w:spacing w:after="0" w:line="240" w:lineRule="auto"/>
        <w:rPr>
          <w:rFonts w:ascii="Times New Roman" w:hAnsi="Times New Roman"/>
          <w:szCs w:val="22"/>
          <w:lang w:val="lt-LT"/>
        </w:rPr>
      </w:pPr>
    </w:p>
    <w:p w14:paraId="626525EF" w14:textId="77777777" w:rsidR="00C95F52" w:rsidRPr="002F51C7" w:rsidRDefault="00C95F52" w:rsidP="00C95F52">
      <w:pPr>
        <w:keepNext/>
        <w:keepLines/>
        <w:spacing w:after="0" w:line="240" w:lineRule="auto"/>
        <w:rPr>
          <w:rFonts w:ascii="Times New Roman" w:hAnsi="Times New Roman"/>
          <w:szCs w:val="22"/>
          <w:lang w:val="lt-LT"/>
        </w:rPr>
      </w:pPr>
      <w:r w:rsidRPr="002F51C7">
        <w:rPr>
          <w:rFonts w:ascii="Times New Roman" w:hAnsi="Times New Roman"/>
          <w:szCs w:val="22"/>
          <w:lang w:val="lt-LT"/>
        </w:rPr>
        <w:t xml:space="preserve">HPT </w:t>
      </w:r>
      <w:r>
        <w:rPr>
          <w:rFonts w:ascii="Times New Roman" w:hAnsi="Times New Roman"/>
          <w:szCs w:val="22"/>
          <w:lang w:val="lt-LT"/>
        </w:rPr>
        <w:t>vaistų</w:t>
      </w:r>
      <w:r w:rsidRPr="002F51C7">
        <w:rPr>
          <w:rFonts w:ascii="Times New Roman" w:hAnsi="Times New Roman"/>
          <w:szCs w:val="22"/>
          <w:lang w:val="lt-LT"/>
        </w:rPr>
        <w:t xml:space="preserve">, kuriuose yra tik estrogeno, vartojimas yra susijęs su šiek tiek didesne kiaušidžių vėžio rizika. </w:t>
      </w:r>
    </w:p>
    <w:p w14:paraId="5D6D25C7" w14:textId="77777777" w:rsidR="00C95F52" w:rsidRPr="002F51C7" w:rsidRDefault="00C95F52" w:rsidP="00C95F52">
      <w:pPr>
        <w:keepNext/>
        <w:keepLines/>
        <w:spacing w:after="0" w:line="240" w:lineRule="auto"/>
        <w:rPr>
          <w:rFonts w:ascii="Times New Roman" w:hAnsi="Times New Roman"/>
          <w:szCs w:val="22"/>
          <w:lang w:val="lt-LT"/>
        </w:rPr>
      </w:pPr>
      <w:r w:rsidRPr="002F51C7">
        <w:rPr>
          <w:rFonts w:ascii="Times New Roman" w:hAnsi="Times New Roman"/>
          <w:szCs w:val="22"/>
          <w:lang w:val="lt-LT"/>
        </w:rPr>
        <w:t>Kiaušidžių vėžio rizika priklauso nuo amžiaus. Pavyzdžiui, kiaušidžių vėžys per 5 metus nustatomas maždaug 2 iš 2000 nuo 50 iki 54 metų amžiaus moterų, kurios HPT nevartoja. Moterims, kurios 5 metus vartoja HPT, kiaušidžių vėžys bus nustatytas apie 3 iš 2000 vartotojų (t. y., apie 1 papildomas atvejis).</w:t>
      </w:r>
    </w:p>
    <w:p w14:paraId="3F4F28F9" w14:textId="77777777" w:rsidR="00C95F52" w:rsidRPr="002F51C7" w:rsidRDefault="00C95F52" w:rsidP="00C95F52">
      <w:pPr>
        <w:spacing w:after="0" w:line="240" w:lineRule="auto"/>
        <w:rPr>
          <w:rFonts w:ascii="Times New Roman" w:hAnsi="Times New Roman"/>
          <w:szCs w:val="22"/>
          <w:lang w:val="lt-LT"/>
        </w:rPr>
      </w:pPr>
    </w:p>
    <w:p w14:paraId="5AE39E97" w14:textId="77777777" w:rsidR="00C95F52" w:rsidRPr="002F51C7" w:rsidRDefault="00C95F52" w:rsidP="00C95F52">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HPT poveikis širdžiai ar kraujotakai</w:t>
      </w:r>
    </w:p>
    <w:p w14:paraId="6947E14B" w14:textId="77777777" w:rsidR="00C95F52" w:rsidRPr="002F51C7" w:rsidRDefault="00C95F52" w:rsidP="00C95F52">
      <w:pPr>
        <w:spacing w:after="0" w:line="240" w:lineRule="auto"/>
        <w:rPr>
          <w:rFonts w:ascii="Times New Roman" w:hAnsi="Times New Roman"/>
          <w:szCs w:val="22"/>
          <w:lang w:val="lt-LT"/>
        </w:rPr>
      </w:pPr>
    </w:p>
    <w:p w14:paraId="059ADD4E" w14:textId="77777777" w:rsidR="00C95F52" w:rsidRPr="002F51C7" w:rsidRDefault="00C95F52" w:rsidP="00C95F52">
      <w:pPr>
        <w:spacing w:after="0" w:line="240" w:lineRule="auto"/>
        <w:rPr>
          <w:rFonts w:ascii="Times New Roman" w:hAnsi="Times New Roman"/>
          <w:i/>
          <w:szCs w:val="22"/>
          <w:u w:val="single"/>
          <w:lang w:val="lt-LT"/>
        </w:rPr>
      </w:pPr>
      <w:r w:rsidRPr="002F51C7">
        <w:rPr>
          <w:rFonts w:ascii="Times New Roman" w:hAnsi="Times New Roman"/>
          <w:i/>
          <w:szCs w:val="22"/>
          <w:u w:val="single"/>
          <w:lang w:val="lt-LT"/>
        </w:rPr>
        <w:t>Kraujo krešuliai venose (trombozė)</w:t>
      </w:r>
    </w:p>
    <w:p w14:paraId="2128B1C2"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HPT vartojančioms moterims </w:t>
      </w:r>
      <w:r w:rsidRPr="002F51C7">
        <w:rPr>
          <w:rFonts w:ascii="Times New Roman" w:hAnsi="Times New Roman"/>
          <w:b/>
          <w:szCs w:val="22"/>
          <w:lang w:val="lt-LT"/>
        </w:rPr>
        <w:t>kraujo krešulių susidarymo venose</w:t>
      </w:r>
      <w:r w:rsidRPr="002F51C7">
        <w:rPr>
          <w:rFonts w:ascii="Times New Roman" w:hAnsi="Times New Roman"/>
          <w:szCs w:val="22"/>
          <w:lang w:val="lt-LT"/>
        </w:rPr>
        <w:t xml:space="preserve"> pavojus yra 1,3 – 3 kartus didesnis, nei nevartojančioms, ypač pirmaisiais vaisto vartojimo metais.</w:t>
      </w:r>
    </w:p>
    <w:p w14:paraId="313830B3" w14:textId="77777777" w:rsidR="00C95F52" w:rsidRPr="002F51C7" w:rsidRDefault="00C95F52" w:rsidP="00C95F52">
      <w:pPr>
        <w:spacing w:after="0" w:line="240" w:lineRule="auto"/>
        <w:rPr>
          <w:rFonts w:ascii="Times New Roman" w:hAnsi="Times New Roman"/>
          <w:szCs w:val="22"/>
          <w:lang w:val="lt-LT"/>
        </w:rPr>
      </w:pPr>
    </w:p>
    <w:p w14:paraId="53B118F8"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Kraujo krešuliai gali būti dideli, ir jeigu krešulys nukeliauja į plaučius, gali atsirasti krūtinės skausmas, pasunkėti kvėpavimas, ištikti alpulys arba netgi mirtis.</w:t>
      </w:r>
    </w:p>
    <w:p w14:paraId="4C17C90B" w14:textId="77777777" w:rsidR="00C95F52" w:rsidRPr="002F51C7" w:rsidRDefault="00C95F52" w:rsidP="00C95F52">
      <w:pPr>
        <w:spacing w:after="0" w:line="240" w:lineRule="auto"/>
        <w:rPr>
          <w:rFonts w:ascii="Times New Roman" w:hAnsi="Times New Roman"/>
          <w:szCs w:val="22"/>
          <w:lang w:val="lt-LT"/>
        </w:rPr>
      </w:pPr>
    </w:p>
    <w:p w14:paraId="47889AD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Tikimybė, kad Jūsų venose susidarys kraujo krešulių, vyresniame amžiuje yra didesnė, taip pat jeigu Jums tinka bet kuri iš toliau išvardintų sąlygų. Pasakykite gydytojui, jeigu atitinkate bet kurią iš šių sąlygų:</w:t>
      </w:r>
    </w:p>
    <w:p w14:paraId="5EA9F164"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negalite ilgą laiką vaikščioti, pavyzdžiui, po didelės operacijos, traumos ar ligos (taip pat žiūrėkite 3 skyriuje „Jeigu Jus reikia operuoti“);</w:t>
      </w:r>
    </w:p>
    <w:p w14:paraId="389E72C1"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turite didelį antsvorį (KMI &gt; 30 kg/m</w:t>
      </w:r>
      <w:r w:rsidRPr="002F51C7">
        <w:rPr>
          <w:rFonts w:ascii="Times New Roman" w:hAnsi="Times New Roman"/>
          <w:szCs w:val="22"/>
          <w:vertAlign w:val="superscript"/>
          <w:lang w:val="lt-LT"/>
        </w:rPr>
        <w:t>2</w:t>
      </w:r>
      <w:r w:rsidRPr="002F51C7">
        <w:rPr>
          <w:rFonts w:ascii="Times New Roman" w:hAnsi="Times New Roman"/>
          <w:szCs w:val="22"/>
          <w:lang w:val="lt-LT"/>
        </w:rPr>
        <w:t>);</w:t>
      </w:r>
    </w:p>
    <w:p w14:paraId="31A51F65"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yra kraujo krešėjimo sutrikimas, kurį reikia ilgai gydyti vaistais, mažinančiais kraujo krešėjimą;</w:t>
      </w:r>
    </w:p>
    <w:p w14:paraId="26B231E5"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Jūsų kraujo giminaičiams kada nors yra susidarę kraujo krešulių kojose, plaučiuose ar kituose organuose;</w:t>
      </w:r>
    </w:p>
    <w:p w14:paraId="1D30ED9E"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sergate sistemine raudonąja vilklige (SRV);</w:t>
      </w:r>
    </w:p>
    <w:p w14:paraId="79188E8D"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sergate vėžiu.</w:t>
      </w:r>
    </w:p>
    <w:p w14:paraId="3E21B45A" w14:textId="77777777" w:rsidR="00C95F52" w:rsidRPr="002F51C7" w:rsidRDefault="00C95F52" w:rsidP="00C95F52">
      <w:pPr>
        <w:spacing w:after="0" w:line="240" w:lineRule="auto"/>
        <w:rPr>
          <w:rFonts w:ascii="Times New Roman" w:hAnsi="Times New Roman"/>
          <w:szCs w:val="22"/>
          <w:lang w:val="lt-LT"/>
        </w:rPr>
      </w:pPr>
    </w:p>
    <w:p w14:paraId="2E10C7B9"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Kokie yra kraujo krešulių požymiai, aprašyta poskyryje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nebevartokite ir nedelsdama kreipkitės į gydytoją“.</w:t>
      </w:r>
    </w:p>
    <w:p w14:paraId="54CAD4AE" w14:textId="77777777" w:rsidR="00C95F52" w:rsidRPr="002F51C7" w:rsidRDefault="00C95F52" w:rsidP="00C95F52">
      <w:pPr>
        <w:spacing w:after="0" w:line="240" w:lineRule="auto"/>
        <w:rPr>
          <w:rFonts w:ascii="Times New Roman" w:hAnsi="Times New Roman"/>
          <w:szCs w:val="22"/>
          <w:lang w:val="lt-LT"/>
        </w:rPr>
      </w:pPr>
    </w:p>
    <w:p w14:paraId="044DF433" w14:textId="77777777" w:rsidR="00C95F52" w:rsidRPr="002F51C7" w:rsidRDefault="00C95F52" w:rsidP="00C95F52">
      <w:pPr>
        <w:spacing w:after="0" w:line="240" w:lineRule="auto"/>
        <w:rPr>
          <w:rFonts w:ascii="Times New Roman" w:hAnsi="Times New Roman"/>
          <w:i/>
          <w:szCs w:val="22"/>
          <w:lang w:val="lt-LT"/>
        </w:rPr>
      </w:pPr>
      <w:r w:rsidRPr="002F51C7">
        <w:rPr>
          <w:rFonts w:ascii="Times New Roman" w:hAnsi="Times New Roman"/>
          <w:i/>
          <w:szCs w:val="22"/>
          <w:lang w:val="lt-LT"/>
        </w:rPr>
        <w:t>Palyginimui</w:t>
      </w:r>
    </w:p>
    <w:p w14:paraId="3D9E0BF7"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Per penkerius metus kraujo krešulių venose atsiranda vidutiniškai nuo 4 iki 7 iš 1000 penkiasdešimtmečių moterų, kurioms HPT netaikoma. </w:t>
      </w:r>
    </w:p>
    <w:p w14:paraId="733DC87C"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1000 penkiasdešimtmečių moterų, kurios 5 metus vartoja tik estrogeno turinčius HPT </w:t>
      </w:r>
      <w:r>
        <w:rPr>
          <w:rFonts w:ascii="Times New Roman" w:hAnsi="Times New Roman"/>
          <w:szCs w:val="22"/>
          <w:lang w:val="lt-LT"/>
        </w:rPr>
        <w:t>vaistus</w:t>
      </w:r>
      <w:r w:rsidRPr="002F51C7">
        <w:rPr>
          <w:rFonts w:ascii="Times New Roman" w:hAnsi="Times New Roman"/>
          <w:szCs w:val="22"/>
          <w:lang w:val="lt-LT"/>
        </w:rPr>
        <w:t>, kraujo krešuliai nustatomi nuo 5 iki 8 moterų (t. y., atsiranda 1 papildomas atvejis).</w:t>
      </w:r>
    </w:p>
    <w:p w14:paraId="2441415F" w14:textId="77777777" w:rsidR="00C95F52" w:rsidRPr="002F51C7" w:rsidRDefault="00C95F52" w:rsidP="00C95F52">
      <w:pPr>
        <w:spacing w:after="0" w:line="240" w:lineRule="auto"/>
        <w:rPr>
          <w:rFonts w:ascii="Times New Roman" w:hAnsi="Times New Roman"/>
          <w:szCs w:val="22"/>
          <w:lang w:val="lt-LT"/>
        </w:rPr>
      </w:pPr>
    </w:p>
    <w:p w14:paraId="7675AAF5" w14:textId="77777777" w:rsidR="00C95F52" w:rsidRPr="002F51C7" w:rsidRDefault="00C95F52" w:rsidP="00C95F52">
      <w:pPr>
        <w:spacing w:after="0" w:line="240" w:lineRule="auto"/>
        <w:rPr>
          <w:rFonts w:ascii="Times New Roman" w:hAnsi="Times New Roman"/>
          <w:i/>
          <w:szCs w:val="22"/>
          <w:u w:val="single"/>
          <w:lang w:val="lt-LT"/>
        </w:rPr>
      </w:pPr>
      <w:r w:rsidRPr="002F51C7">
        <w:rPr>
          <w:rFonts w:ascii="Times New Roman" w:hAnsi="Times New Roman"/>
          <w:i/>
          <w:szCs w:val="22"/>
          <w:u w:val="single"/>
          <w:lang w:val="lt-LT"/>
        </w:rPr>
        <w:t>Širdies liga (širdies smūgis)</w:t>
      </w:r>
    </w:p>
    <w:p w14:paraId="1B2C63DB"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Moterims, kurioms taikoma tik estrogeno turinti HPT, pavojus susirgti širdies liga nepadidėja.</w:t>
      </w:r>
    </w:p>
    <w:p w14:paraId="10FF7CF0" w14:textId="77777777" w:rsidR="00C95F52" w:rsidRPr="002F51C7" w:rsidRDefault="00C95F52" w:rsidP="00C95F52">
      <w:pPr>
        <w:tabs>
          <w:tab w:val="num" w:pos="567"/>
        </w:tabs>
        <w:spacing w:after="0" w:line="240" w:lineRule="auto"/>
        <w:rPr>
          <w:rFonts w:ascii="Times New Roman" w:hAnsi="Times New Roman"/>
          <w:szCs w:val="22"/>
          <w:lang w:val="lt-LT"/>
        </w:rPr>
      </w:pPr>
    </w:p>
    <w:p w14:paraId="3468B564" w14:textId="77777777" w:rsidR="00C95F52" w:rsidRPr="002F51C7" w:rsidRDefault="00C95F52" w:rsidP="00C95F52">
      <w:pPr>
        <w:keepNext/>
        <w:spacing w:after="0" w:line="240" w:lineRule="auto"/>
        <w:rPr>
          <w:rFonts w:ascii="Times New Roman" w:hAnsi="Times New Roman"/>
          <w:i/>
          <w:szCs w:val="22"/>
          <w:lang w:val="lt-LT"/>
        </w:rPr>
      </w:pPr>
      <w:r w:rsidRPr="002F51C7">
        <w:rPr>
          <w:rFonts w:ascii="Times New Roman" w:hAnsi="Times New Roman"/>
          <w:i/>
          <w:szCs w:val="22"/>
          <w:u w:val="single"/>
          <w:lang w:val="lt-LT"/>
        </w:rPr>
        <w:lastRenderedPageBreak/>
        <w:t>Insultas</w:t>
      </w:r>
    </w:p>
    <w:p w14:paraId="30038BA1" w14:textId="77777777" w:rsidR="00C95F52" w:rsidRPr="002F51C7" w:rsidRDefault="00C95F52" w:rsidP="00C95F52">
      <w:pPr>
        <w:keepNext/>
        <w:spacing w:after="0" w:line="240" w:lineRule="auto"/>
        <w:rPr>
          <w:rFonts w:ascii="Times New Roman" w:hAnsi="Times New Roman"/>
          <w:szCs w:val="22"/>
          <w:lang w:val="lt-LT"/>
        </w:rPr>
      </w:pPr>
      <w:r w:rsidRPr="002F51C7">
        <w:rPr>
          <w:rFonts w:ascii="Times New Roman" w:hAnsi="Times New Roman"/>
          <w:szCs w:val="22"/>
          <w:lang w:val="lt-LT"/>
        </w:rPr>
        <w:t>HPT vartojančioms moteris pavojus susirgti insultu yra maždaug 1,5 karto didesnis, negu nevartojančioms. Papildomų dėl HPT vartojimo insulto atvejų skaičius su amžiumi didėja.</w:t>
      </w:r>
    </w:p>
    <w:p w14:paraId="13107236" w14:textId="77777777" w:rsidR="00C95F52" w:rsidRPr="002F51C7" w:rsidRDefault="00C95F52" w:rsidP="00C95F52">
      <w:pPr>
        <w:spacing w:after="0" w:line="240" w:lineRule="auto"/>
        <w:rPr>
          <w:rFonts w:ascii="Times New Roman" w:hAnsi="Times New Roman"/>
          <w:szCs w:val="22"/>
          <w:lang w:val="lt-LT"/>
        </w:rPr>
      </w:pPr>
    </w:p>
    <w:p w14:paraId="78FA4978" w14:textId="77777777" w:rsidR="00C95F52" w:rsidRPr="002F51C7" w:rsidRDefault="00C95F52" w:rsidP="00C95F52">
      <w:pPr>
        <w:keepNext/>
        <w:spacing w:after="0" w:line="240" w:lineRule="auto"/>
        <w:rPr>
          <w:rFonts w:ascii="Times New Roman" w:hAnsi="Times New Roman"/>
          <w:i/>
          <w:szCs w:val="22"/>
          <w:lang w:val="lt-LT"/>
        </w:rPr>
      </w:pPr>
      <w:r w:rsidRPr="002F51C7">
        <w:rPr>
          <w:rFonts w:ascii="Times New Roman" w:hAnsi="Times New Roman"/>
          <w:i/>
          <w:szCs w:val="22"/>
          <w:lang w:val="lt-LT"/>
        </w:rPr>
        <w:t>Palyginimui</w:t>
      </w:r>
    </w:p>
    <w:p w14:paraId="34E18837" w14:textId="77777777" w:rsidR="00C95F52" w:rsidRPr="002F51C7" w:rsidRDefault="00C95F52" w:rsidP="00C95F52">
      <w:pPr>
        <w:keepNext/>
        <w:spacing w:after="0" w:line="240" w:lineRule="auto"/>
        <w:rPr>
          <w:rFonts w:ascii="Times New Roman" w:hAnsi="Times New Roman"/>
          <w:szCs w:val="22"/>
          <w:lang w:val="lt-LT"/>
        </w:rPr>
      </w:pPr>
      <w:r w:rsidRPr="002F51C7">
        <w:rPr>
          <w:rFonts w:ascii="Times New Roman" w:hAnsi="Times New Roman"/>
          <w:szCs w:val="22"/>
          <w:lang w:val="lt-LT"/>
        </w:rPr>
        <w:t>Per penkerius metus insultu suserga vidutiniškai 8 iš 1000 penkiasdešimtmečių moterų, kurioms HPT netaikoma. Iš 1000 penkiasdešimtmečių moterų, 5 metus vartojusių HPT, insultu susirgs 11 moterų (t. y., atsiranda 3 papildomi atvejai).</w:t>
      </w:r>
    </w:p>
    <w:p w14:paraId="4B337721" w14:textId="77777777" w:rsidR="00C95F52" w:rsidRPr="002F51C7" w:rsidRDefault="00C95F52" w:rsidP="00C95F52">
      <w:pPr>
        <w:spacing w:after="0" w:line="240" w:lineRule="auto"/>
        <w:rPr>
          <w:rFonts w:ascii="Times New Roman" w:hAnsi="Times New Roman"/>
          <w:szCs w:val="22"/>
          <w:lang w:val="lt-LT"/>
        </w:rPr>
      </w:pPr>
    </w:p>
    <w:p w14:paraId="106DFBF7" w14:textId="77777777" w:rsidR="00C95F52" w:rsidRPr="002F51C7" w:rsidRDefault="00C95F52" w:rsidP="00C95F52">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Kitos būklės</w:t>
      </w:r>
    </w:p>
    <w:p w14:paraId="6667F770"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Nuo atminties praradimo HPT neapsaugo. Gauta nedaug įrodymų, kad atminties praradimo pavojus yra šiek tiek didesnis moterims, kurios pradeda HPT būdamos vyresnės nei 65 metų amžiaus. Klauskite gydytojo patarimo.</w:t>
      </w:r>
    </w:p>
    <w:p w14:paraId="3D8C732E" w14:textId="77777777" w:rsidR="00C95F52" w:rsidRPr="002F51C7" w:rsidRDefault="00C95F52" w:rsidP="00C95F52">
      <w:pPr>
        <w:spacing w:after="0" w:line="240" w:lineRule="auto"/>
        <w:rPr>
          <w:rFonts w:ascii="Times New Roman" w:hAnsi="Times New Roman"/>
          <w:szCs w:val="22"/>
          <w:lang w:val="lt-LT"/>
        </w:rPr>
      </w:pPr>
    </w:p>
    <w:p w14:paraId="502B9057"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Vaikams ir paaugliams</w:t>
      </w:r>
    </w:p>
    <w:p w14:paraId="324D3146"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Duomenų nėra.</w:t>
      </w:r>
    </w:p>
    <w:p w14:paraId="566811D6" w14:textId="77777777" w:rsidR="00C95F52" w:rsidRPr="002F51C7" w:rsidRDefault="00C95F52" w:rsidP="00C95F52">
      <w:pPr>
        <w:spacing w:after="0" w:line="240" w:lineRule="auto"/>
        <w:rPr>
          <w:rFonts w:ascii="Times New Roman" w:hAnsi="Times New Roman"/>
          <w:szCs w:val="22"/>
          <w:lang w:val="lt-LT"/>
        </w:rPr>
      </w:pPr>
    </w:p>
    <w:p w14:paraId="71811C8D"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 xml:space="preserve">Kiti vaistai ir </w:t>
      </w:r>
      <w:proofErr w:type="spellStart"/>
      <w:r w:rsidRPr="002F51C7">
        <w:rPr>
          <w:rFonts w:ascii="Times New Roman" w:hAnsi="Times New Roman"/>
          <w:b/>
          <w:szCs w:val="22"/>
          <w:lang w:val="lt-LT"/>
        </w:rPr>
        <w:t>Ovestin</w:t>
      </w:r>
      <w:proofErr w:type="spellEnd"/>
    </w:p>
    <w:p w14:paraId="013136F3"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szCs w:val="24"/>
          <w:lang w:val="lt-LT"/>
        </w:rPr>
        <w:t>Jeigu vartojate ar neseniai vartojote kitų vaistų, įskaitant nereceptinius vaistus, žolelių vaistus ar kitus natūralius produktus, arba dėl to nesate tikros, apie tai pasakykite gydytojui arba vaistininkui.</w:t>
      </w:r>
    </w:p>
    <w:p w14:paraId="5815C724" w14:textId="77777777" w:rsidR="00C95F52" w:rsidRPr="002F51C7" w:rsidRDefault="00C95F52" w:rsidP="00C95F52">
      <w:pPr>
        <w:spacing w:after="0" w:line="240" w:lineRule="auto"/>
        <w:rPr>
          <w:rFonts w:ascii="Times New Roman" w:hAnsi="Times New Roman"/>
          <w:szCs w:val="22"/>
          <w:lang w:val="lt-LT"/>
        </w:rPr>
      </w:pPr>
    </w:p>
    <w:p w14:paraId="56859921"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Kai kurie vaistai gali turėti įtakos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poveikiui arba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gali turėti įtakos kitų vaistų veikimui. Tai galėtų sąlygoti nereguliarų kraujavimą. Tai taikytina šiems vaistams:</w:t>
      </w:r>
    </w:p>
    <w:p w14:paraId="5E505F41"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vaistai nuo </w:t>
      </w:r>
      <w:r w:rsidRPr="002F51C7">
        <w:rPr>
          <w:rFonts w:ascii="Times New Roman" w:hAnsi="Times New Roman"/>
          <w:b/>
          <w:szCs w:val="22"/>
          <w:lang w:val="lt-LT"/>
        </w:rPr>
        <w:t>epilepsijos</w:t>
      </w:r>
      <w:r w:rsidRPr="002F51C7">
        <w:rPr>
          <w:rFonts w:ascii="Times New Roman" w:hAnsi="Times New Roman"/>
          <w:szCs w:val="22"/>
          <w:lang w:val="lt-LT"/>
        </w:rPr>
        <w:t xml:space="preserve"> (pvz., </w:t>
      </w:r>
      <w:proofErr w:type="spellStart"/>
      <w:r w:rsidRPr="002F51C7">
        <w:rPr>
          <w:rFonts w:ascii="Times New Roman" w:hAnsi="Times New Roman"/>
          <w:szCs w:val="22"/>
          <w:lang w:val="lt-LT"/>
        </w:rPr>
        <w:t>fenobarbitalis</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fenitoinas</w:t>
      </w:r>
      <w:proofErr w:type="spellEnd"/>
      <w:r w:rsidRPr="002F51C7">
        <w:rPr>
          <w:rFonts w:ascii="Times New Roman" w:hAnsi="Times New Roman"/>
          <w:szCs w:val="22"/>
          <w:lang w:val="lt-LT"/>
        </w:rPr>
        <w:t xml:space="preserve"> ar </w:t>
      </w:r>
      <w:proofErr w:type="spellStart"/>
      <w:r w:rsidRPr="002F51C7">
        <w:rPr>
          <w:rFonts w:ascii="Times New Roman" w:hAnsi="Times New Roman"/>
          <w:szCs w:val="22"/>
          <w:lang w:val="lt-LT"/>
        </w:rPr>
        <w:t>karbamazepinas</w:t>
      </w:r>
      <w:proofErr w:type="spellEnd"/>
      <w:r w:rsidRPr="002F51C7">
        <w:rPr>
          <w:rFonts w:ascii="Times New Roman" w:hAnsi="Times New Roman"/>
          <w:szCs w:val="22"/>
          <w:lang w:val="lt-LT"/>
        </w:rPr>
        <w:t>);</w:t>
      </w:r>
    </w:p>
    <w:p w14:paraId="4C631967"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vaistai nuo </w:t>
      </w:r>
      <w:r w:rsidRPr="002F51C7">
        <w:rPr>
          <w:rFonts w:ascii="Times New Roman" w:hAnsi="Times New Roman"/>
          <w:b/>
          <w:szCs w:val="22"/>
          <w:lang w:val="lt-LT"/>
        </w:rPr>
        <w:t>tuberkuliozės</w:t>
      </w:r>
      <w:r w:rsidRPr="002F51C7">
        <w:rPr>
          <w:rFonts w:ascii="Times New Roman" w:hAnsi="Times New Roman"/>
          <w:szCs w:val="22"/>
          <w:lang w:val="lt-LT"/>
        </w:rPr>
        <w:t xml:space="preserve"> (pvz., </w:t>
      </w:r>
      <w:proofErr w:type="spellStart"/>
      <w:r w:rsidRPr="002F51C7">
        <w:rPr>
          <w:rFonts w:ascii="Times New Roman" w:hAnsi="Times New Roman"/>
          <w:szCs w:val="22"/>
          <w:lang w:val="lt-LT"/>
        </w:rPr>
        <w:t>rifampicinas</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rifabutinas</w:t>
      </w:r>
      <w:proofErr w:type="spellEnd"/>
      <w:r w:rsidRPr="002F51C7">
        <w:rPr>
          <w:rFonts w:ascii="Times New Roman" w:hAnsi="Times New Roman"/>
          <w:szCs w:val="22"/>
          <w:lang w:val="lt-LT"/>
        </w:rPr>
        <w:t>);</w:t>
      </w:r>
    </w:p>
    <w:p w14:paraId="10D267A0"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vaistai nuo </w:t>
      </w:r>
      <w:r w:rsidRPr="002F51C7">
        <w:rPr>
          <w:rFonts w:ascii="Times New Roman" w:hAnsi="Times New Roman"/>
          <w:b/>
          <w:szCs w:val="22"/>
          <w:lang w:val="lt-LT"/>
        </w:rPr>
        <w:t>ŽIV infekcijos</w:t>
      </w:r>
      <w:r w:rsidRPr="002F51C7">
        <w:rPr>
          <w:rFonts w:ascii="Times New Roman" w:hAnsi="Times New Roman"/>
          <w:szCs w:val="22"/>
          <w:lang w:val="lt-LT"/>
        </w:rPr>
        <w:t xml:space="preserve"> (pvz., </w:t>
      </w:r>
      <w:proofErr w:type="spellStart"/>
      <w:r w:rsidRPr="002F51C7">
        <w:rPr>
          <w:rFonts w:ascii="Times New Roman" w:hAnsi="Times New Roman"/>
          <w:szCs w:val="22"/>
          <w:lang w:val="lt-LT"/>
        </w:rPr>
        <w:t>nevirapinas</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efavirenzas</w:t>
      </w:r>
      <w:proofErr w:type="spellEnd"/>
      <w:r w:rsidRPr="002F51C7">
        <w:rPr>
          <w:rFonts w:ascii="Times New Roman" w:hAnsi="Times New Roman"/>
          <w:szCs w:val="22"/>
          <w:lang w:val="lt-LT"/>
        </w:rPr>
        <w:t xml:space="preserve">, ritonaviras ar </w:t>
      </w:r>
      <w:proofErr w:type="spellStart"/>
      <w:r w:rsidRPr="002F51C7">
        <w:rPr>
          <w:rFonts w:ascii="Times New Roman" w:hAnsi="Times New Roman"/>
          <w:szCs w:val="22"/>
          <w:lang w:val="lt-LT"/>
        </w:rPr>
        <w:t>nelfinaviras</w:t>
      </w:r>
      <w:proofErr w:type="spellEnd"/>
      <w:r w:rsidRPr="002F51C7">
        <w:rPr>
          <w:rFonts w:ascii="Times New Roman" w:hAnsi="Times New Roman"/>
          <w:szCs w:val="22"/>
          <w:lang w:val="lt-LT"/>
        </w:rPr>
        <w:t>);</w:t>
      </w:r>
    </w:p>
    <w:p w14:paraId="72DE2B7B" w14:textId="77777777" w:rsidR="00C95F52" w:rsidRPr="002F51C7" w:rsidRDefault="00C95F52" w:rsidP="00C95F52">
      <w:pPr>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augaliniai preparatai, kurių sudėtyje yra </w:t>
      </w:r>
      <w:r w:rsidRPr="002F51C7">
        <w:rPr>
          <w:rFonts w:ascii="Times New Roman" w:hAnsi="Times New Roman"/>
          <w:b/>
          <w:szCs w:val="22"/>
          <w:lang w:val="lt-LT"/>
        </w:rPr>
        <w:t>jonažolės</w:t>
      </w:r>
      <w:r w:rsidRPr="002F51C7">
        <w:rPr>
          <w:rFonts w:ascii="Times New Roman" w:hAnsi="Times New Roman"/>
          <w:szCs w:val="22"/>
          <w:lang w:val="lt-LT"/>
        </w:rPr>
        <w:t xml:space="preserve"> (</w:t>
      </w:r>
      <w:proofErr w:type="spellStart"/>
      <w:r w:rsidRPr="002F51C7">
        <w:rPr>
          <w:rFonts w:ascii="Times New Roman" w:hAnsi="Times New Roman"/>
          <w:i/>
          <w:szCs w:val="22"/>
          <w:lang w:val="lt-LT"/>
        </w:rPr>
        <w:t>Hypericum</w:t>
      </w:r>
      <w:proofErr w:type="spellEnd"/>
      <w:r w:rsidRPr="002F51C7">
        <w:rPr>
          <w:rFonts w:ascii="Times New Roman" w:hAnsi="Times New Roman"/>
          <w:i/>
          <w:szCs w:val="22"/>
          <w:lang w:val="lt-LT"/>
        </w:rPr>
        <w:t xml:space="preserve"> </w:t>
      </w:r>
      <w:proofErr w:type="spellStart"/>
      <w:r w:rsidRPr="002F51C7">
        <w:rPr>
          <w:rFonts w:ascii="Times New Roman" w:hAnsi="Times New Roman"/>
          <w:i/>
          <w:szCs w:val="22"/>
          <w:lang w:val="lt-LT"/>
        </w:rPr>
        <w:t>perforatum</w:t>
      </w:r>
      <w:proofErr w:type="spellEnd"/>
      <w:r w:rsidRPr="002F51C7">
        <w:rPr>
          <w:rFonts w:ascii="Times New Roman" w:hAnsi="Times New Roman"/>
          <w:szCs w:val="22"/>
          <w:lang w:val="lt-LT"/>
        </w:rPr>
        <w:t>).</w:t>
      </w:r>
    </w:p>
    <w:p w14:paraId="5036FD07" w14:textId="77777777" w:rsidR="00C95F52" w:rsidRPr="002F51C7" w:rsidRDefault="00C95F52" w:rsidP="00C95F52">
      <w:pPr>
        <w:spacing w:after="0" w:line="240" w:lineRule="auto"/>
        <w:rPr>
          <w:rFonts w:ascii="Times New Roman" w:hAnsi="Times New Roman"/>
          <w:szCs w:val="22"/>
          <w:lang w:val="lt-LT"/>
        </w:rPr>
      </w:pPr>
    </w:p>
    <w:p w14:paraId="6895CC62"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Pasakykite savo gydytojui, jeigu sergate hepatitu C ir vartojate </w:t>
      </w:r>
      <w:proofErr w:type="spellStart"/>
      <w:r w:rsidRPr="002F51C7">
        <w:rPr>
          <w:rFonts w:ascii="Times New Roman" w:hAnsi="Times New Roman"/>
          <w:szCs w:val="22"/>
          <w:lang w:val="lt-LT"/>
        </w:rPr>
        <w:t>ombitasviro</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paritapreviro</w:t>
      </w:r>
      <w:proofErr w:type="spellEnd"/>
      <w:r w:rsidRPr="002F51C7">
        <w:rPr>
          <w:rFonts w:ascii="Times New Roman" w:hAnsi="Times New Roman"/>
          <w:szCs w:val="22"/>
          <w:lang w:val="lt-LT"/>
        </w:rPr>
        <w:t xml:space="preserve"> ir ritonaviro derinį su </w:t>
      </w:r>
      <w:proofErr w:type="spellStart"/>
      <w:r w:rsidRPr="002F51C7">
        <w:rPr>
          <w:rFonts w:ascii="Times New Roman" w:hAnsi="Times New Roman"/>
          <w:szCs w:val="22"/>
          <w:lang w:val="lt-LT"/>
        </w:rPr>
        <w:t>dasabuviru</w:t>
      </w:r>
      <w:proofErr w:type="spellEnd"/>
      <w:r w:rsidRPr="002F51C7">
        <w:rPr>
          <w:rFonts w:ascii="Times New Roman" w:hAnsi="Times New Roman"/>
          <w:szCs w:val="22"/>
          <w:lang w:val="lt-LT"/>
        </w:rPr>
        <w:t xml:space="preserve"> ar be jo. Šių vaistų derinį vartojant su kai kurias vaistais, kurių sudėtyje yra estrogeno, gali padidėti kepenų fermentų kraujyje tyrimų rezultatai (padidėjęs kepenų fermento ALT kiekis). Šio įvykio rizika, vartojant minėtą vaistų nuo hepatito C derinį kartu su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šiuo metu nežinoma.</w:t>
      </w:r>
    </w:p>
    <w:p w14:paraId="55CEB972" w14:textId="77777777" w:rsidR="00C95F52" w:rsidRPr="002F51C7" w:rsidRDefault="00C95F52" w:rsidP="00C95F52">
      <w:pPr>
        <w:spacing w:after="0" w:line="240" w:lineRule="auto"/>
        <w:rPr>
          <w:rFonts w:ascii="Times New Roman" w:hAnsi="Times New Roman"/>
          <w:szCs w:val="22"/>
          <w:lang w:val="lt-LT"/>
        </w:rPr>
      </w:pPr>
    </w:p>
    <w:p w14:paraId="76AD2F31"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Laboratoriniai tyrimai</w:t>
      </w:r>
    </w:p>
    <w:p w14:paraId="6CF85067"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Jeigu Jums reikia atlikti kraujo tyrimą, pasakykite gydytojui arba laboratorijos darbuotojui, kad vartojate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nes šis vaistas gali paveikti kai kurių tyrimų rezultatus.</w:t>
      </w:r>
    </w:p>
    <w:p w14:paraId="0D3164F3" w14:textId="77777777" w:rsidR="00C95F52" w:rsidRPr="002F51C7" w:rsidRDefault="00C95F52" w:rsidP="00C95F52">
      <w:pPr>
        <w:spacing w:after="0" w:line="240" w:lineRule="auto"/>
        <w:rPr>
          <w:rFonts w:ascii="Times New Roman" w:hAnsi="Times New Roman"/>
          <w:szCs w:val="22"/>
          <w:lang w:val="lt-LT"/>
        </w:rPr>
      </w:pPr>
    </w:p>
    <w:p w14:paraId="3AFA768D" w14:textId="77777777" w:rsidR="00C95F52" w:rsidRPr="002F51C7" w:rsidRDefault="00C95F52" w:rsidP="00C95F52">
      <w:pPr>
        <w:keepNext/>
        <w:keepLines/>
        <w:spacing w:after="0" w:line="240" w:lineRule="auto"/>
        <w:rPr>
          <w:rFonts w:ascii="Times New Roman" w:hAnsi="Times New Roman"/>
          <w:b/>
          <w:szCs w:val="22"/>
          <w:lang w:val="lt-LT"/>
        </w:rPr>
      </w:pPr>
      <w:r w:rsidRPr="002F51C7">
        <w:rPr>
          <w:rFonts w:ascii="Times New Roman" w:hAnsi="Times New Roman"/>
          <w:b/>
          <w:szCs w:val="22"/>
          <w:lang w:val="lt-LT"/>
        </w:rPr>
        <w:fldChar w:fldCharType="begin"/>
      </w:r>
      <w:r w:rsidRPr="002F51C7">
        <w:rPr>
          <w:rFonts w:ascii="Times New Roman" w:hAnsi="Times New Roman"/>
          <w:b/>
          <w:szCs w:val="22"/>
          <w:lang w:val="lt-LT"/>
        </w:rPr>
        <w:instrText xml:space="preserve"> DOCPROPERTY "product" </w:instrText>
      </w:r>
      <w:r w:rsidRPr="002F51C7">
        <w:rPr>
          <w:rFonts w:ascii="Times New Roman" w:hAnsi="Times New Roman"/>
          <w:b/>
          <w:szCs w:val="22"/>
          <w:lang w:val="lt-LT"/>
        </w:rPr>
        <w:fldChar w:fldCharType="separate"/>
      </w:r>
      <w:proofErr w:type="spellStart"/>
      <w:r w:rsidRPr="002F51C7">
        <w:rPr>
          <w:rFonts w:ascii="Times New Roman" w:hAnsi="Times New Roman"/>
          <w:b/>
          <w:szCs w:val="22"/>
          <w:lang w:val="lt-LT"/>
        </w:rPr>
        <w:t>Ovestin</w:t>
      </w:r>
      <w:proofErr w:type="spellEnd"/>
      <w:r w:rsidRPr="002F51C7">
        <w:rPr>
          <w:rFonts w:ascii="Times New Roman" w:hAnsi="Times New Roman"/>
          <w:b/>
          <w:szCs w:val="22"/>
          <w:lang w:val="lt-LT"/>
        </w:rPr>
        <w:fldChar w:fldCharType="end"/>
      </w:r>
      <w:r w:rsidRPr="002F51C7">
        <w:rPr>
          <w:rFonts w:ascii="Times New Roman" w:hAnsi="Times New Roman"/>
          <w:b/>
          <w:szCs w:val="22"/>
          <w:lang w:val="lt-LT"/>
        </w:rPr>
        <w:t xml:space="preserve"> vartojimas su maistu ir gėrimais</w:t>
      </w:r>
    </w:p>
    <w:p w14:paraId="35A2C282" w14:textId="77777777" w:rsidR="00C95F52" w:rsidRPr="002F51C7" w:rsidRDefault="00C95F52" w:rsidP="00C95F52">
      <w:pPr>
        <w:keepNext/>
        <w:keepLines/>
        <w:spacing w:after="0" w:line="240" w:lineRule="auto"/>
        <w:rPr>
          <w:rFonts w:ascii="Times New Roman" w:hAnsi="Times New Roman"/>
          <w:szCs w:val="22"/>
          <w:lang w:val="lt-LT"/>
        </w:rPr>
      </w:pPr>
      <w:r w:rsidRPr="002F51C7">
        <w:rPr>
          <w:rFonts w:ascii="Times New Roman" w:hAnsi="Times New Roman"/>
          <w:szCs w:val="22"/>
          <w:lang w:val="lt-LT"/>
        </w:rPr>
        <w:t xml:space="preserve">Vartodama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galite įprastai valgyti ir gerti.</w:t>
      </w:r>
    </w:p>
    <w:p w14:paraId="400CD369" w14:textId="77777777" w:rsidR="00C95F52" w:rsidRPr="002F51C7" w:rsidRDefault="00C95F52" w:rsidP="00C95F52">
      <w:pPr>
        <w:spacing w:after="0" w:line="240" w:lineRule="auto"/>
        <w:rPr>
          <w:rFonts w:ascii="Times New Roman" w:hAnsi="Times New Roman"/>
          <w:szCs w:val="22"/>
          <w:lang w:val="lt-LT"/>
        </w:rPr>
      </w:pPr>
    </w:p>
    <w:p w14:paraId="47174959"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Nėštumas ir žindymo laikotarpis</w:t>
      </w:r>
    </w:p>
    <w:p w14:paraId="6365ABE1"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szCs w:val="24"/>
          <w:lang w:val="lt-LT"/>
        </w:rPr>
        <w:t>Jeigu esate nėščia, žindote kūdikį, manote, kad galbūt esate nėščia, arba planuojate pastoti, tai prieš vartodama šį vaistą, pasitarkite su gydytoju.</w:t>
      </w:r>
    </w:p>
    <w:p w14:paraId="4E7FBAB1" w14:textId="77777777" w:rsidR="00C95F52" w:rsidRPr="002F51C7" w:rsidRDefault="00C95F52" w:rsidP="00C95F52">
      <w:pPr>
        <w:spacing w:after="0" w:line="240" w:lineRule="auto"/>
        <w:rPr>
          <w:rFonts w:ascii="Times New Roman" w:hAnsi="Times New Roman"/>
          <w:szCs w:val="22"/>
          <w:lang w:val="lt-LT"/>
        </w:rPr>
      </w:pPr>
    </w:p>
    <w:p w14:paraId="1529FDFB" w14:textId="77777777" w:rsidR="00C95F52" w:rsidRPr="002F51C7" w:rsidRDefault="00C95F52" w:rsidP="00C95F52">
      <w:pPr>
        <w:spacing w:after="0" w:line="240" w:lineRule="auto"/>
        <w:rPr>
          <w:rFonts w:ascii="Times New Roman" w:hAnsi="Times New Roman"/>
          <w:szCs w:val="22"/>
          <w:lang w:val="lt-LT"/>
        </w:rPr>
      </w:pP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yra skirtas vartoti tik moterims po menopauzės. Jeigu pastojote,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nebevartokite ir kreipkitės į gydytoją.</w:t>
      </w:r>
    </w:p>
    <w:p w14:paraId="07014C52" w14:textId="77777777" w:rsidR="00C95F52" w:rsidRPr="002F51C7" w:rsidRDefault="00C95F52" w:rsidP="00C95F52">
      <w:pPr>
        <w:spacing w:after="0" w:line="240" w:lineRule="auto"/>
        <w:rPr>
          <w:rFonts w:ascii="Times New Roman" w:hAnsi="Times New Roman"/>
          <w:szCs w:val="22"/>
          <w:lang w:val="lt-LT"/>
        </w:rPr>
      </w:pPr>
    </w:p>
    <w:p w14:paraId="57D999D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Jeigu žindote kūdikį,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be gydytojo leidimo vartoti negalima.</w:t>
      </w:r>
    </w:p>
    <w:p w14:paraId="51F09657" w14:textId="77777777" w:rsidR="00C95F52" w:rsidRPr="002F51C7" w:rsidRDefault="00C95F52" w:rsidP="00C95F52">
      <w:pPr>
        <w:spacing w:after="0" w:line="240" w:lineRule="auto"/>
        <w:rPr>
          <w:rFonts w:ascii="Times New Roman" w:hAnsi="Times New Roman"/>
          <w:szCs w:val="22"/>
          <w:lang w:val="lt-LT"/>
        </w:rPr>
      </w:pPr>
    </w:p>
    <w:p w14:paraId="15C46665"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Vairavimas ir mechanizmų valdymas</w:t>
      </w:r>
    </w:p>
    <w:p w14:paraId="2A98DB8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Nėra tikėtina, kad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paveiktų Jūsų gebėjimą vairuoti ir valdyti mechanizmus. Vis dėlto individualus atsakas į vaistą gali būti įvairus.</w:t>
      </w:r>
    </w:p>
    <w:p w14:paraId="452B862A" w14:textId="77777777" w:rsidR="00C95F52" w:rsidRPr="002F51C7" w:rsidRDefault="00C95F52" w:rsidP="00C95F52">
      <w:pPr>
        <w:spacing w:after="0" w:line="240" w:lineRule="auto"/>
        <w:rPr>
          <w:rFonts w:ascii="Times New Roman" w:hAnsi="Times New Roman"/>
          <w:szCs w:val="22"/>
          <w:lang w:val="lt-LT"/>
        </w:rPr>
      </w:pPr>
    </w:p>
    <w:p w14:paraId="31C6E036" w14:textId="77777777" w:rsidR="00C95F52" w:rsidRPr="003A76B8" w:rsidRDefault="00C95F52" w:rsidP="00C95F52">
      <w:pPr>
        <w:keepNext/>
        <w:spacing w:after="0" w:line="240" w:lineRule="auto"/>
        <w:rPr>
          <w:rFonts w:ascii="Times New Roman" w:hAnsi="Times New Roman"/>
          <w:b/>
          <w:bCs/>
          <w:szCs w:val="22"/>
          <w:lang w:val="lt-LT"/>
        </w:rPr>
      </w:pPr>
      <w:proofErr w:type="spellStart"/>
      <w:r w:rsidRPr="003A76B8">
        <w:rPr>
          <w:rFonts w:ascii="Times New Roman" w:hAnsi="Times New Roman"/>
          <w:b/>
          <w:bCs/>
          <w:szCs w:val="22"/>
          <w:lang w:val="lt-LT"/>
        </w:rPr>
        <w:lastRenderedPageBreak/>
        <w:t>Ovestin</w:t>
      </w:r>
      <w:proofErr w:type="spellEnd"/>
      <w:r w:rsidRPr="003A76B8">
        <w:rPr>
          <w:rFonts w:ascii="Times New Roman" w:hAnsi="Times New Roman"/>
          <w:b/>
          <w:bCs/>
          <w:szCs w:val="22"/>
          <w:lang w:val="lt-LT"/>
        </w:rPr>
        <w:t xml:space="preserve"> sudėtyje yra </w:t>
      </w:r>
      <w:proofErr w:type="spellStart"/>
      <w:r w:rsidRPr="003A76B8">
        <w:rPr>
          <w:rFonts w:ascii="Times New Roman" w:hAnsi="Times New Roman"/>
          <w:b/>
          <w:bCs/>
          <w:szCs w:val="22"/>
          <w:lang w:val="lt-LT"/>
        </w:rPr>
        <w:t>makrogolio</w:t>
      </w:r>
      <w:proofErr w:type="spellEnd"/>
      <w:r w:rsidRPr="003A76B8">
        <w:rPr>
          <w:rFonts w:ascii="Times New Roman" w:hAnsi="Times New Roman"/>
          <w:b/>
          <w:bCs/>
          <w:szCs w:val="22"/>
          <w:lang w:val="lt-LT"/>
        </w:rPr>
        <w:t xml:space="preserve"> </w:t>
      </w:r>
      <w:proofErr w:type="spellStart"/>
      <w:r>
        <w:rPr>
          <w:rFonts w:ascii="Times New Roman" w:hAnsi="Times New Roman"/>
          <w:b/>
          <w:bCs/>
          <w:szCs w:val="22"/>
          <w:lang w:val="lt-LT"/>
        </w:rPr>
        <w:t>ceto</w:t>
      </w:r>
      <w:r w:rsidRPr="003A76B8">
        <w:rPr>
          <w:rFonts w:ascii="Times New Roman" w:hAnsi="Times New Roman"/>
          <w:b/>
          <w:bCs/>
          <w:szCs w:val="22"/>
          <w:lang w:val="lt-LT"/>
        </w:rPr>
        <w:t>stearilo</w:t>
      </w:r>
      <w:proofErr w:type="spellEnd"/>
      <w:r w:rsidRPr="003A76B8">
        <w:rPr>
          <w:rFonts w:ascii="Times New Roman" w:hAnsi="Times New Roman"/>
          <w:b/>
          <w:bCs/>
          <w:szCs w:val="22"/>
          <w:lang w:val="lt-LT"/>
        </w:rPr>
        <w:t xml:space="preserve"> eterio</w:t>
      </w:r>
    </w:p>
    <w:p w14:paraId="3594411F" w14:textId="77777777" w:rsidR="00C95F52" w:rsidRDefault="00C95F52" w:rsidP="00C95F52">
      <w:pPr>
        <w:keepNext/>
        <w:autoSpaceDE w:val="0"/>
        <w:autoSpaceDN w:val="0"/>
        <w:adjustRightInd w:val="0"/>
        <w:spacing w:after="0" w:line="240" w:lineRule="auto"/>
        <w:rPr>
          <w:rFonts w:ascii="Times New Roman" w:hAnsi="Times New Roman"/>
          <w:szCs w:val="22"/>
          <w:lang w:val="lt-LT" w:eastAsia="en-GB"/>
        </w:rPr>
      </w:pPr>
      <w:r>
        <w:rPr>
          <w:rFonts w:ascii="Times New Roman" w:hAnsi="Times New Roman"/>
          <w:szCs w:val="22"/>
          <w:lang w:val="lt-LT"/>
        </w:rPr>
        <w:t xml:space="preserve">Kiekvienoje šio vaisto </w:t>
      </w:r>
      <w:proofErr w:type="spellStart"/>
      <w:r>
        <w:rPr>
          <w:rFonts w:ascii="Times New Roman" w:hAnsi="Times New Roman"/>
          <w:szCs w:val="22"/>
          <w:lang w:val="lt-LT"/>
        </w:rPr>
        <w:t>ovulėje</w:t>
      </w:r>
      <w:proofErr w:type="spellEnd"/>
      <w:r>
        <w:rPr>
          <w:rFonts w:ascii="Times New Roman" w:hAnsi="Times New Roman"/>
          <w:szCs w:val="22"/>
          <w:lang w:val="lt-LT"/>
        </w:rPr>
        <w:t xml:space="preserve"> yra </w:t>
      </w:r>
      <w:r w:rsidRPr="008B3F73">
        <w:rPr>
          <w:rFonts w:ascii="Times New Roman" w:hAnsi="Times New Roman"/>
          <w:szCs w:val="22"/>
          <w:lang w:val="lt-LT" w:eastAsia="en-GB"/>
        </w:rPr>
        <w:t>0,0249–0,1249</w:t>
      </w:r>
      <w:r>
        <w:rPr>
          <w:rFonts w:ascii="Times New Roman" w:hAnsi="Times New Roman"/>
          <w:szCs w:val="22"/>
          <w:lang w:val="lt-LT" w:eastAsia="en-GB"/>
        </w:rPr>
        <w:t> </w:t>
      </w:r>
      <w:r w:rsidRPr="008B3F73">
        <w:rPr>
          <w:rFonts w:ascii="Times New Roman" w:hAnsi="Times New Roman"/>
          <w:szCs w:val="22"/>
          <w:lang w:val="lt-LT" w:eastAsia="en-GB"/>
        </w:rPr>
        <w:t xml:space="preserve">g </w:t>
      </w:r>
      <w:proofErr w:type="spellStart"/>
      <w:r>
        <w:rPr>
          <w:rFonts w:ascii="Times New Roman" w:hAnsi="Times New Roman"/>
          <w:szCs w:val="22"/>
          <w:lang w:val="lt-LT"/>
        </w:rPr>
        <w:t>m</w:t>
      </w:r>
      <w:r w:rsidRPr="003A76B8">
        <w:rPr>
          <w:rFonts w:ascii="Times New Roman" w:hAnsi="Times New Roman"/>
          <w:szCs w:val="22"/>
          <w:lang w:val="lt-LT"/>
        </w:rPr>
        <w:t>akrogolio</w:t>
      </w:r>
      <w:proofErr w:type="spellEnd"/>
      <w:r w:rsidRPr="003A76B8">
        <w:rPr>
          <w:rFonts w:ascii="Times New Roman" w:hAnsi="Times New Roman"/>
          <w:szCs w:val="22"/>
          <w:lang w:val="lt-LT"/>
        </w:rPr>
        <w:t xml:space="preserve"> </w:t>
      </w:r>
      <w:proofErr w:type="spellStart"/>
      <w:r>
        <w:rPr>
          <w:rFonts w:ascii="Times New Roman" w:hAnsi="Times New Roman"/>
          <w:szCs w:val="22"/>
          <w:lang w:val="lt-LT"/>
        </w:rPr>
        <w:t>ceto</w:t>
      </w:r>
      <w:r w:rsidRPr="003A76B8">
        <w:rPr>
          <w:rFonts w:ascii="Times New Roman" w:hAnsi="Times New Roman"/>
          <w:szCs w:val="22"/>
          <w:lang w:val="lt-LT"/>
        </w:rPr>
        <w:t>stearilo</w:t>
      </w:r>
      <w:proofErr w:type="spellEnd"/>
      <w:r w:rsidRPr="003A76B8">
        <w:rPr>
          <w:rFonts w:ascii="Times New Roman" w:hAnsi="Times New Roman"/>
          <w:szCs w:val="22"/>
          <w:lang w:val="lt-LT"/>
        </w:rPr>
        <w:t xml:space="preserve"> eteri</w:t>
      </w:r>
      <w:r>
        <w:rPr>
          <w:rFonts w:ascii="Times New Roman" w:hAnsi="Times New Roman"/>
          <w:szCs w:val="22"/>
          <w:lang w:val="lt-LT"/>
        </w:rPr>
        <w:t>o, kuris</w:t>
      </w:r>
      <w:r w:rsidRPr="003A76B8">
        <w:rPr>
          <w:rFonts w:ascii="Times New Roman" w:hAnsi="Times New Roman"/>
          <w:szCs w:val="22"/>
          <w:lang w:val="lt-LT"/>
        </w:rPr>
        <w:t xml:space="preserve"> gali sukelti vietinių odos </w:t>
      </w:r>
      <w:r w:rsidRPr="001F7F06">
        <w:rPr>
          <w:rFonts w:ascii="Times New Roman" w:hAnsi="Times New Roman"/>
          <w:szCs w:val="22"/>
          <w:lang w:val="lt-LT"/>
        </w:rPr>
        <w:t>reakcijų</w:t>
      </w:r>
      <w:r>
        <w:rPr>
          <w:rFonts w:ascii="Times New Roman" w:hAnsi="Times New Roman"/>
          <w:szCs w:val="22"/>
          <w:lang w:val="lt-LT"/>
        </w:rPr>
        <w:t xml:space="preserve"> (pvz., kontaktinį dermatitą)</w:t>
      </w:r>
      <w:r w:rsidRPr="001F7F06">
        <w:rPr>
          <w:rFonts w:ascii="Times New Roman" w:hAnsi="Times New Roman"/>
          <w:szCs w:val="22"/>
          <w:lang w:val="lt-LT" w:eastAsia="en-GB"/>
        </w:rPr>
        <w:t>.</w:t>
      </w:r>
    </w:p>
    <w:p w14:paraId="1393235F" w14:textId="77777777" w:rsidR="00C95F52" w:rsidRPr="001F7F06" w:rsidRDefault="00C95F52" w:rsidP="00C95F52">
      <w:pPr>
        <w:keepNext/>
        <w:autoSpaceDE w:val="0"/>
        <w:autoSpaceDN w:val="0"/>
        <w:adjustRightInd w:val="0"/>
        <w:spacing w:after="0" w:line="240" w:lineRule="auto"/>
        <w:rPr>
          <w:rFonts w:ascii="Verdana" w:hAnsi="Verdana" w:cs="Verdana"/>
          <w:sz w:val="16"/>
          <w:szCs w:val="16"/>
          <w:lang w:val="lt-LT" w:eastAsia="en-GB"/>
        </w:rPr>
      </w:pPr>
    </w:p>
    <w:p w14:paraId="0EC0B693" w14:textId="77777777" w:rsidR="00C95F52" w:rsidRPr="002F51C7" w:rsidRDefault="00C95F52" w:rsidP="00C95F52">
      <w:pPr>
        <w:keepNext/>
        <w:keepLines/>
        <w:numPr>
          <w:ilvl w:val="0"/>
          <w:numId w:val="5"/>
        </w:numPr>
        <w:spacing w:after="0" w:line="240" w:lineRule="auto"/>
        <w:ind w:left="567"/>
        <w:rPr>
          <w:rFonts w:ascii="Times New Roman" w:hAnsi="Times New Roman"/>
          <w:b/>
          <w:szCs w:val="22"/>
          <w:lang w:val="lt-LT"/>
        </w:rPr>
      </w:pPr>
      <w:r w:rsidRPr="002F51C7">
        <w:rPr>
          <w:rFonts w:ascii="Times New Roman" w:hAnsi="Times New Roman"/>
          <w:b/>
          <w:szCs w:val="22"/>
          <w:lang w:val="lt-LT"/>
        </w:rPr>
        <w:t xml:space="preserve">Kaip vartoti </w:t>
      </w:r>
      <w:proofErr w:type="spellStart"/>
      <w:r w:rsidRPr="002F51C7">
        <w:rPr>
          <w:rFonts w:ascii="Times New Roman" w:hAnsi="Times New Roman"/>
          <w:b/>
          <w:szCs w:val="22"/>
          <w:lang w:val="lt-LT"/>
        </w:rPr>
        <w:t>Ovestin</w:t>
      </w:r>
      <w:proofErr w:type="spellEnd"/>
    </w:p>
    <w:p w14:paraId="1228EEAF" w14:textId="77777777" w:rsidR="00C95F52" w:rsidRPr="002F51C7" w:rsidRDefault="00C95F52" w:rsidP="00C95F52">
      <w:pPr>
        <w:keepNext/>
        <w:keepLines/>
        <w:spacing w:after="0" w:line="240" w:lineRule="auto"/>
        <w:ind w:left="567" w:hanging="567"/>
        <w:rPr>
          <w:rFonts w:ascii="Times New Roman" w:hAnsi="Times New Roman"/>
          <w:szCs w:val="22"/>
          <w:lang w:val="lt-LT"/>
        </w:rPr>
      </w:pPr>
    </w:p>
    <w:p w14:paraId="47597BC7" w14:textId="77777777" w:rsidR="00C95F52" w:rsidRPr="002F51C7" w:rsidRDefault="00C95F52" w:rsidP="00C95F52">
      <w:pPr>
        <w:keepNext/>
        <w:keepLines/>
        <w:spacing w:after="0" w:line="240" w:lineRule="auto"/>
        <w:rPr>
          <w:rFonts w:ascii="Times New Roman" w:hAnsi="Times New Roman"/>
          <w:szCs w:val="22"/>
          <w:lang w:val="lt-LT"/>
        </w:rPr>
      </w:pPr>
      <w:r w:rsidRPr="002F51C7">
        <w:rPr>
          <w:rFonts w:ascii="Times New Roman" w:hAnsi="Times New Roman"/>
          <w:szCs w:val="22"/>
          <w:lang w:val="lt-LT"/>
        </w:rPr>
        <w:t>Visada vartokite šį vaistą tiksliai kaip nurodė gydytojas arba vaistininkas. Jeigu abejojate, kreipkitės į gydytoją arba vaistininką.</w:t>
      </w:r>
    </w:p>
    <w:p w14:paraId="4EEE50B7" w14:textId="77777777" w:rsidR="00C95F52" w:rsidRPr="002F51C7" w:rsidRDefault="00C95F52" w:rsidP="00C95F52">
      <w:pPr>
        <w:keepNext/>
        <w:keepLines/>
        <w:spacing w:after="0" w:line="240" w:lineRule="auto"/>
        <w:ind w:left="567" w:hanging="567"/>
        <w:rPr>
          <w:rFonts w:ascii="Times New Roman" w:hAnsi="Times New Roman"/>
          <w:szCs w:val="22"/>
          <w:lang w:val="lt-LT"/>
        </w:rPr>
      </w:pPr>
    </w:p>
    <w:p w14:paraId="279B6B00"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Įprasta dozė makšties simptomams mažinti – pirmosiomis savaitėmis dėti po 1 </w:t>
      </w:r>
      <w:proofErr w:type="spellStart"/>
      <w:r w:rsidRPr="002F51C7">
        <w:rPr>
          <w:rFonts w:ascii="Times New Roman" w:hAnsi="Times New Roman"/>
          <w:szCs w:val="22"/>
          <w:lang w:val="lt-LT"/>
        </w:rPr>
        <w:t>ovulę</w:t>
      </w:r>
      <w:proofErr w:type="spellEnd"/>
      <w:r w:rsidRPr="002F51C7">
        <w:rPr>
          <w:rFonts w:ascii="Times New Roman" w:hAnsi="Times New Roman"/>
          <w:szCs w:val="22"/>
          <w:lang w:val="lt-LT"/>
        </w:rPr>
        <w:t xml:space="preserve"> vieną kartą per parą (ne ilgiau kaip 4 savaites</w:t>
      </w:r>
      <w:r w:rsidRPr="002F51C7" w:rsidDel="00F21A90">
        <w:rPr>
          <w:rFonts w:ascii="Times New Roman" w:hAnsi="Times New Roman"/>
          <w:szCs w:val="22"/>
          <w:lang w:val="lt-LT"/>
        </w:rPr>
        <w:t xml:space="preserve"> </w:t>
      </w:r>
      <w:r w:rsidRPr="002F51C7">
        <w:rPr>
          <w:rFonts w:ascii="Times New Roman" w:hAnsi="Times New Roman"/>
          <w:szCs w:val="22"/>
          <w:lang w:val="lt-LT"/>
        </w:rPr>
        <w:t xml:space="preserve">). Vėliau dozė laipsniškai mažinama iki, pavyzdžiui, po 1 </w:t>
      </w:r>
      <w:proofErr w:type="spellStart"/>
      <w:r w:rsidRPr="002F51C7">
        <w:rPr>
          <w:rFonts w:ascii="Times New Roman" w:hAnsi="Times New Roman"/>
          <w:szCs w:val="22"/>
          <w:lang w:val="lt-LT"/>
        </w:rPr>
        <w:t>ovulę</w:t>
      </w:r>
      <w:proofErr w:type="spellEnd"/>
      <w:r w:rsidRPr="002F51C7">
        <w:rPr>
          <w:rFonts w:ascii="Times New Roman" w:hAnsi="Times New Roman"/>
          <w:szCs w:val="22"/>
          <w:lang w:val="lt-LT"/>
        </w:rPr>
        <w:t xml:space="preserve"> dėti du kartus per savaitę. </w:t>
      </w:r>
    </w:p>
    <w:p w14:paraId="1064B5C5" w14:textId="77777777" w:rsidR="00C95F52" w:rsidRPr="002F51C7" w:rsidRDefault="00C95F52" w:rsidP="00C95F52">
      <w:pPr>
        <w:spacing w:after="0" w:line="240" w:lineRule="auto"/>
        <w:rPr>
          <w:rFonts w:ascii="Times New Roman" w:hAnsi="Times New Roman"/>
          <w:szCs w:val="22"/>
          <w:lang w:val="lt-LT"/>
        </w:rPr>
      </w:pPr>
    </w:p>
    <w:p w14:paraId="029E0715"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Įprasta dozė moterims po menopauzės norint pagerinti žaizdų gijimą atliekant makšties operaciją – dvi savaites prieš operaciją dėti po 1 </w:t>
      </w:r>
      <w:proofErr w:type="spellStart"/>
      <w:r w:rsidRPr="002F51C7">
        <w:rPr>
          <w:rFonts w:ascii="Times New Roman" w:hAnsi="Times New Roman"/>
          <w:szCs w:val="22"/>
          <w:lang w:val="lt-LT"/>
        </w:rPr>
        <w:t>ovulę</w:t>
      </w:r>
      <w:proofErr w:type="spellEnd"/>
      <w:r w:rsidRPr="002F51C7">
        <w:rPr>
          <w:rFonts w:ascii="Times New Roman" w:hAnsi="Times New Roman"/>
          <w:szCs w:val="22"/>
          <w:lang w:val="lt-LT"/>
        </w:rPr>
        <w:t xml:space="preserve"> vieną kartą per parą, o po operacijos dvi savaites dėti po 1 </w:t>
      </w:r>
      <w:proofErr w:type="spellStart"/>
      <w:r w:rsidRPr="002F51C7">
        <w:rPr>
          <w:rFonts w:ascii="Times New Roman" w:hAnsi="Times New Roman"/>
          <w:szCs w:val="22"/>
          <w:lang w:val="lt-LT"/>
        </w:rPr>
        <w:t>ovulę</w:t>
      </w:r>
      <w:proofErr w:type="spellEnd"/>
      <w:r w:rsidRPr="002F51C7">
        <w:rPr>
          <w:rFonts w:ascii="Times New Roman" w:hAnsi="Times New Roman"/>
          <w:szCs w:val="22"/>
          <w:lang w:val="lt-LT"/>
        </w:rPr>
        <w:t xml:space="preserve"> du kartus per savaitę.</w:t>
      </w:r>
    </w:p>
    <w:p w14:paraId="0382732B" w14:textId="77777777" w:rsidR="00C95F52" w:rsidRPr="002F51C7" w:rsidRDefault="00C95F52" w:rsidP="00C95F52">
      <w:pPr>
        <w:spacing w:after="0" w:line="240" w:lineRule="auto"/>
        <w:rPr>
          <w:rFonts w:ascii="Times New Roman" w:hAnsi="Times New Roman"/>
          <w:szCs w:val="22"/>
          <w:lang w:val="lt-LT"/>
        </w:rPr>
      </w:pPr>
    </w:p>
    <w:p w14:paraId="3E88F77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Įprasta dozė siekiant padėti įvertinti moterų po menopauzės gimdos kaklelio tepinėlį – vieną savaitę prieš paimant kitą tepinėlį kas antrą dieną dėti po 1 </w:t>
      </w:r>
      <w:proofErr w:type="spellStart"/>
      <w:r w:rsidRPr="002F51C7">
        <w:rPr>
          <w:rFonts w:ascii="Times New Roman" w:hAnsi="Times New Roman"/>
          <w:szCs w:val="22"/>
          <w:lang w:val="lt-LT"/>
        </w:rPr>
        <w:t>ovulę</w:t>
      </w:r>
      <w:proofErr w:type="spellEnd"/>
      <w:r w:rsidRPr="002F51C7">
        <w:rPr>
          <w:rFonts w:ascii="Times New Roman" w:hAnsi="Times New Roman"/>
          <w:szCs w:val="22"/>
          <w:lang w:val="lt-LT"/>
        </w:rPr>
        <w:t xml:space="preserve"> vieną kartą per parą.</w:t>
      </w:r>
    </w:p>
    <w:p w14:paraId="278B5017" w14:textId="77777777" w:rsidR="00C95F52" w:rsidRPr="002F51C7" w:rsidRDefault="00C95F52" w:rsidP="00C95F52">
      <w:pPr>
        <w:spacing w:after="0" w:line="240" w:lineRule="auto"/>
        <w:rPr>
          <w:rFonts w:ascii="Times New Roman" w:hAnsi="Times New Roman"/>
          <w:szCs w:val="22"/>
          <w:lang w:val="lt-LT"/>
        </w:rPr>
      </w:pPr>
    </w:p>
    <w:p w14:paraId="268C5D2C"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Atsigulkite ir pirštu įstumkite </w:t>
      </w:r>
      <w:proofErr w:type="spellStart"/>
      <w:r w:rsidRPr="002F51C7">
        <w:rPr>
          <w:rFonts w:ascii="Times New Roman" w:hAnsi="Times New Roman"/>
          <w:szCs w:val="22"/>
          <w:lang w:val="lt-LT"/>
        </w:rPr>
        <w:t>ovulę</w:t>
      </w:r>
      <w:proofErr w:type="spellEnd"/>
      <w:r w:rsidRPr="002F51C7">
        <w:rPr>
          <w:rFonts w:ascii="Times New Roman" w:hAnsi="Times New Roman"/>
          <w:szCs w:val="22"/>
          <w:lang w:val="lt-LT"/>
        </w:rPr>
        <w:t xml:space="preserve"> kuo giliau į makštį. Geriausiai tai daryti prieš nakties miegą.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ovulės</w:t>
      </w:r>
      <w:proofErr w:type="spellEnd"/>
      <w:r w:rsidRPr="002F51C7">
        <w:rPr>
          <w:rFonts w:ascii="Times New Roman" w:hAnsi="Times New Roman"/>
          <w:szCs w:val="22"/>
          <w:lang w:val="lt-LT"/>
        </w:rPr>
        <w:t xml:space="preserve"> nėra skirtos dėti į tiesiąją žarną (į išangę).</w:t>
      </w:r>
    </w:p>
    <w:p w14:paraId="71DF1A27" w14:textId="77777777" w:rsidR="00C95F52" w:rsidRPr="002F51C7" w:rsidRDefault="00C95F52" w:rsidP="00C95F52">
      <w:pPr>
        <w:spacing w:after="0" w:line="240" w:lineRule="auto"/>
        <w:rPr>
          <w:rFonts w:ascii="Times New Roman" w:hAnsi="Times New Roman"/>
          <w:szCs w:val="22"/>
          <w:lang w:val="lt-LT"/>
        </w:rPr>
      </w:pPr>
    </w:p>
    <w:p w14:paraId="16FB3AB7"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Jūsų gydytojas stengsis išrašyti Jums, kiek įmanoma, mažiausią veiksmingą dozę ir simptomus gydyti kuo trumpesnį laiką. Jeigu manote, kad </w:t>
      </w:r>
      <w:r w:rsidRPr="002F51C7">
        <w:rPr>
          <w:rFonts w:ascii="Times New Roman" w:hAnsi="Times New Roman"/>
          <w:szCs w:val="22"/>
          <w:lang w:val="lt-LT"/>
        </w:rPr>
        <w:fldChar w:fldCharType="begin"/>
      </w:r>
      <w:r w:rsidRPr="002F51C7">
        <w:rPr>
          <w:rFonts w:ascii="Times New Roman" w:hAnsi="Times New Roman"/>
          <w:szCs w:val="22"/>
          <w:lang w:val="lt-LT"/>
        </w:rPr>
        <w:instrText xml:space="preserve"> DOCPROPERTY "product" </w:instrText>
      </w:r>
      <w:r w:rsidRPr="002F51C7">
        <w:rPr>
          <w:rFonts w:ascii="Times New Roman" w:hAnsi="Times New Roman"/>
          <w:szCs w:val="22"/>
          <w:lang w:val="lt-LT"/>
        </w:rPr>
        <w:fldChar w:fldCharType="separate"/>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fldChar w:fldCharType="end"/>
      </w:r>
      <w:r w:rsidRPr="002F51C7">
        <w:rPr>
          <w:rFonts w:ascii="Times New Roman" w:hAnsi="Times New Roman"/>
          <w:szCs w:val="22"/>
          <w:lang w:val="lt-LT"/>
        </w:rPr>
        <w:t xml:space="preserve"> veikia per stipriai arba per silpnai, kreipkitės į savo gydytoją. </w:t>
      </w:r>
    </w:p>
    <w:p w14:paraId="3F082B5D" w14:textId="77777777" w:rsidR="00C95F52" w:rsidRPr="002F51C7" w:rsidRDefault="00C95F52" w:rsidP="00C95F52">
      <w:pPr>
        <w:spacing w:after="0" w:line="240" w:lineRule="auto"/>
        <w:ind w:left="567" w:hanging="567"/>
        <w:rPr>
          <w:rFonts w:ascii="Times New Roman" w:hAnsi="Times New Roman"/>
          <w:szCs w:val="22"/>
          <w:lang w:val="lt-LT"/>
        </w:rPr>
      </w:pPr>
    </w:p>
    <w:p w14:paraId="3774610F" w14:textId="77777777" w:rsidR="00C95F52" w:rsidRPr="002F51C7" w:rsidRDefault="00C95F52" w:rsidP="00C95F52">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 xml:space="preserve">Ką daryti pavartojus per didelę </w:t>
      </w:r>
      <w:r w:rsidRPr="002F51C7">
        <w:rPr>
          <w:rFonts w:ascii="Times New Roman" w:hAnsi="Times New Roman"/>
          <w:b/>
          <w:szCs w:val="22"/>
          <w:lang w:val="lt-LT"/>
        </w:rPr>
        <w:fldChar w:fldCharType="begin"/>
      </w:r>
      <w:r w:rsidRPr="002F51C7">
        <w:rPr>
          <w:rFonts w:ascii="Times New Roman" w:hAnsi="Times New Roman"/>
          <w:b/>
          <w:szCs w:val="22"/>
          <w:lang w:val="lt-LT"/>
        </w:rPr>
        <w:instrText xml:space="preserve"> DOCPROPERTY "product" </w:instrText>
      </w:r>
      <w:r w:rsidRPr="002F51C7">
        <w:rPr>
          <w:rFonts w:ascii="Times New Roman" w:hAnsi="Times New Roman"/>
          <w:b/>
          <w:szCs w:val="22"/>
          <w:lang w:val="lt-LT"/>
        </w:rPr>
        <w:fldChar w:fldCharType="separate"/>
      </w:r>
      <w:proofErr w:type="spellStart"/>
      <w:r w:rsidRPr="002F51C7">
        <w:rPr>
          <w:rFonts w:ascii="Times New Roman" w:hAnsi="Times New Roman"/>
          <w:b/>
          <w:szCs w:val="22"/>
          <w:lang w:val="lt-LT"/>
        </w:rPr>
        <w:t>Ovestin</w:t>
      </w:r>
      <w:proofErr w:type="spellEnd"/>
      <w:r w:rsidRPr="002F51C7">
        <w:rPr>
          <w:rFonts w:ascii="Times New Roman" w:hAnsi="Times New Roman"/>
          <w:b/>
          <w:szCs w:val="22"/>
          <w:lang w:val="lt-LT"/>
        </w:rPr>
        <w:fldChar w:fldCharType="end"/>
      </w:r>
      <w:r w:rsidRPr="002F51C7">
        <w:rPr>
          <w:rFonts w:ascii="Times New Roman" w:hAnsi="Times New Roman"/>
          <w:b/>
          <w:szCs w:val="22"/>
          <w:lang w:val="lt-LT"/>
        </w:rPr>
        <w:t xml:space="preserve"> dozę?</w:t>
      </w:r>
    </w:p>
    <w:p w14:paraId="06BC40D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Jeigu pavartojote daugiau </w:t>
      </w:r>
      <w:r w:rsidRPr="002F51C7">
        <w:rPr>
          <w:rFonts w:ascii="Times New Roman" w:hAnsi="Times New Roman"/>
          <w:szCs w:val="22"/>
          <w:lang w:val="lt-LT"/>
        </w:rPr>
        <w:fldChar w:fldCharType="begin"/>
      </w:r>
      <w:r w:rsidRPr="002F51C7">
        <w:rPr>
          <w:rFonts w:ascii="Times New Roman" w:hAnsi="Times New Roman"/>
          <w:szCs w:val="22"/>
          <w:lang w:val="lt-LT"/>
        </w:rPr>
        <w:instrText xml:space="preserve"> DOCPROPERTY "product" </w:instrText>
      </w:r>
      <w:r w:rsidRPr="002F51C7">
        <w:rPr>
          <w:rFonts w:ascii="Times New Roman" w:hAnsi="Times New Roman"/>
          <w:szCs w:val="22"/>
          <w:lang w:val="lt-LT"/>
        </w:rPr>
        <w:fldChar w:fldCharType="separate"/>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fldChar w:fldCharType="end"/>
      </w:r>
      <w:r w:rsidRPr="002F51C7">
        <w:rPr>
          <w:rFonts w:ascii="Times New Roman" w:hAnsi="Times New Roman"/>
          <w:szCs w:val="22"/>
          <w:lang w:val="lt-LT"/>
        </w:rPr>
        <w:t xml:space="preserve"> negu reikėjo, kreipkitės į savo gydytoją arba vaistininką.</w:t>
      </w:r>
    </w:p>
    <w:p w14:paraId="7F110B8A" w14:textId="77777777" w:rsidR="00C95F52" w:rsidRPr="002F51C7" w:rsidRDefault="00C95F52" w:rsidP="00C95F52">
      <w:pPr>
        <w:spacing w:after="0" w:line="240" w:lineRule="auto"/>
        <w:rPr>
          <w:rFonts w:ascii="Times New Roman" w:hAnsi="Times New Roman"/>
          <w:szCs w:val="22"/>
          <w:lang w:val="lt-LT"/>
        </w:rPr>
      </w:pPr>
    </w:p>
    <w:p w14:paraId="4BF4A23F"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Jeigu kas nors prarijo </w:t>
      </w:r>
      <w:proofErr w:type="spellStart"/>
      <w:r w:rsidRPr="002F51C7">
        <w:rPr>
          <w:rFonts w:ascii="Times New Roman" w:hAnsi="Times New Roman"/>
          <w:szCs w:val="22"/>
          <w:lang w:val="lt-LT"/>
        </w:rPr>
        <w:t>ovulių</w:t>
      </w:r>
      <w:proofErr w:type="spellEnd"/>
      <w:r w:rsidRPr="002F51C7">
        <w:rPr>
          <w:rFonts w:ascii="Times New Roman" w:hAnsi="Times New Roman"/>
          <w:szCs w:val="22"/>
          <w:lang w:val="lt-LT"/>
        </w:rPr>
        <w:t>, labai nerimauti nereikia. Visgi turite pasitarti su gydytoju. Gali atsirasti tokių simptomų: pykinimas, vėmimas, moterims po kelių dienų iš makšties gali pakraujuoti.</w:t>
      </w:r>
    </w:p>
    <w:p w14:paraId="03012122" w14:textId="77777777" w:rsidR="00C95F52" w:rsidRPr="002F51C7" w:rsidRDefault="00C95F52" w:rsidP="00C95F52">
      <w:pPr>
        <w:spacing w:after="0" w:line="240" w:lineRule="auto"/>
        <w:ind w:left="567" w:hanging="567"/>
        <w:rPr>
          <w:rFonts w:ascii="Times New Roman" w:hAnsi="Times New Roman"/>
          <w:szCs w:val="22"/>
          <w:lang w:val="lt-LT"/>
        </w:rPr>
      </w:pPr>
    </w:p>
    <w:p w14:paraId="5D60CB73" w14:textId="77777777" w:rsidR="00C95F52" w:rsidRPr="002F51C7" w:rsidRDefault="00C95F52" w:rsidP="00C95F52">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 xml:space="preserve">Pamiršus pavartoti </w:t>
      </w:r>
      <w:r w:rsidRPr="002F51C7">
        <w:rPr>
          <w:rFonts w:ascii="Times New Roman" w:hAnsi="Times New Roman"/>
          <w:b/>
          <w:szCs w:val="22"/>
          <w:lang w:val="lt-LT"/>
        </w:rPr>
        <w:fldChar w:fldCharType="begin"/>
      </w:r>
      <w:r w:rsidRPr="002F51C7">
        <w:rPr>
          <w:rFonts w:ascii="Times New Roman" w:hAnsi="Times New Roman"/>
          <w:b/>
          <w:szCs w:val="22"/>
          <w:lang w:val="lt-LT"/>
        </w:rPr>
        <w:instrText xml:space="preserve"> DOCPROPERTY "product"</w:instrText>
      </w:r>
      <w:r w:rsidRPr="002F51C7">
        <w:rPr>
          <w:rFonts w:ascii="Times New Roman" w:hAnsi="Times New Roman"/>
          <w:b/>
          <w:szCs w:val="22"/>
          <w:lang w:val="lt-LT"/>
        </w:rPr>
        <w:fldChar w:fldCharType="separate"/>
      </w:r>
      <w:proofErr w:type="spellStart"/>
      <w:r w:rsidRPr="002F51C7">
        <w:rPr>
          <w:rFonts w:ascii="Times New Roman" w:hAnsi="Times New Roman"/>
          <w:b/>
          <w:szCs w:val="22"/>
          <w:lang w:val="lt-LT"/>
        </w:rPr>
        <w:t>Ovestin</w:t>
      </w:r>
      <w:proofErr w:type="spellEnd"/>
      <w:r w:rsidRPr="002F51C7">
        <w:rPr>
          <w:rFonts w:ascii="Times New Roman" w:hAnsi="Times New Roman"/>
          <w:b/>
          <w:szCs w:val="22"/>
          <w:lang w:val="lt-LT"/>
        </w:rPr>
        <w:fldChar w:fldCharType="end"/>
      </w:r>
    </w:p>
    <w:p w14:paraId="6569DA29"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Negalima vartoti dvigubos dozės norint kompensuoti praleistą dozę.</w:t>
      </w:r>
    </w:p>
    <w:p w14:paraId="28E35081" w14:textId="77777777" w:rsidR="00C95F52" w:rsidRPr="002F51C7" w:rsidRDefault="00C95F52" w:rsidP="00C95F52">
      <w:pPr>
        <w:spacing w:after="0" w:line="240" w:lineRule="auto"/>
        <w:rPr>
          <w:rFonts w:ascii="Times New Roman" w:hAnsi="Times New Roman"/>
          <w:szCs w:val="22"/>
          <w:lang w:val="lt-LT"/>
        </w:rPr>
      </w:pPr>
    </w:p>
    <w:p w14:paraId="33943723"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Jeigu pamiršote pavartoti įprastą dozę, suvartokite ją iškart prisiminusi, nebent apie pamirštąją dozę prisimintumėte tik kitos dozės vartojimo dieną. Jeigu apie pamirštąją dozę prisimintumėte kitos dozės vartojimo dieną, užmirštosios dozės nebevartokite, o toliau įprastai vartokite kitą dozę. Negalima vartoti dvigubos dozės norint kompensuoti praleistą dozę. </w:t>
      </w:r>
    </w:p>
    <w:p w14:paraId="5813FE20" w14:textId="77777777" w:rsidR="00C95F52" w:rsidRPr="002F51C7" w:rsidRDefault="00C95F52" w:rsidP="00C95F52">
      <w:pPr>
        <w:spacing w:after="0" w:line="240" w:lineRule="auto"/>
        <w:rPr>
          <w:rFonts w:ascii="Times New Roman" w:hAnsi="Times New Roman"/>
          <w:szCs w:val="22"/>
          <w:lang w:val="lt-LT"/>
        </w:rPr>
      </w:pPr>
    </w:p>
    <w:p w14:paraId="1208E540"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Jeigu Jus reikia operuoti</w:t>
      </w:r>
    </w:p>
    <w:p w14:paraId="7A4F70A2"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Jeigu Jūs ruošiatės operuotis, pasakykite chirurgui, kad vartojate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Norint sumažinti kraujo krešulių susidarymo pavojų, Jums gali reikėti nutraukti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vartojimą likus maždaug 4 </w:t>
      </w:r>
      <w:r w:rsidRPr="002F51C7">
        <w:rPr>
          <w:rFonts w:ascii="Times New Roman" w:hAnsi="Times New Roman"/>
          <w:szCs w:val="22"/>
          <w:lang w:val="lt-LT"/>
        </w:rPr>
        <w:noBreakHyphen/>
        <w:t xml:space="preserve"> 6 savaitėms iki operacijos (žiūrėkite 2 skyriuje „Kraujo krešuliai venose“). Klauskite gydytojo, kada galėsite vėl pradėti vartoti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w:t>
      </w:r>
    </w:p>
    <w:p w14:paraId="54A0F362" w14:textId="77777777" w:rsidR="00C95F52" w:rsidRPr="002F51C7" w:rsidRDefault="00C95F52" w:rsidP="00C95F52">
      <w:pPr>
        <w:spacing w:after="0" w:line="240" w:lineRule="auto"/>
        <w:rPr>
          <w:rFonts w:ascii="Times New Roman" w:hAnsi="Times New Roman"/>
          <w:szCs w:val="22"/>
          <w:lang w:val="lt-LT"/>
        </w:rPr>
      </w:pPr>
    </w:p>
    <w:p w14:paraId="3DA5CC3F"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Jeigu kiltų daugiau klausimų dėl šio vaisto vartojimo, kreipkitės į gydytoją arba vaistininką.</w:t>
      </w:r>
    </w:p>
    <w:p w14:paraId="1C9957F8" w14:textId="77777777" w:rsidR="00C95F52" w:rsidRPr="002F51C7" w:rsidRDefault="00C95F52" w:rsidP="00C95F52">
      <w:pPr>
        <w:spacing w:after="0" w:line="240" w:lineRule="auto"/>
        <w:rPr>
          <w:rFonts w:ascii="Times New Roman" w:hAnsi="Times New Roman"/>
          <w:szCs w:val="22"/>
          <w:lang w:val="lt-LT"/>
        </w:rPr>
      </w:pPr>
    </w:p>
    <w:p w14:paraId="41D078B8" w14:textId="77777777" w:rsidR="00C95F52" w:rsidRPr="002F51C7" w:rsidRDefault="00C95F52" w:rsidP="00C95F52">
      <w:pPr>
        <w:spacing w:after="0" w:line="240" w:lineRule="auto"/>
        <w:ind w:left="567" w:hanging="567"/>
        <w:rPr>
          <w:rFonts w:ascii="Times New Roman" w:hAnsi="Times New Roman"/>
          <w:szCs w:val="22"/>
          <w:lang w:val="lt-LT"/>
        </w:rPr>
      </w:pPr>
    </w:p>
    <w:p w14:paraId="75B40A73" w14:textId="77777777" w:rsidR="00C95F52" w:rsidRPr="002F51C7" w:rsidRDefault="00C95F52" w:rsidP="00C95F52">
      <w:pPr>
        <w:numPr>
          <w:ilvl w:val="0"/>
          <w:numId w:val="5"/>
        </w:numPr>
        <w:spacing w:after="0" w:line="240" w:lineRule="auto"/>
        <w:ind w:left="567"/>
        <w:rPr>
          <w:rFonts w:ascii="Times New Roman" w:hAnsi="Times New Roman"/>
          <w:b/>
          <w:szCs w:val="22"/>
          <w:lang w:val="lt-LT"/>
        </w:rPr>
      </w:pPr>
      <w:r w:rsidRPr="002F51C7">
        <w:rPr>
          <w:rFonts w:ascii="Times New Roman" w:hAnsi="Times New Roman"/>
          <w:b/>
          <w:szCs w:val="22"/>
          <w:lang w:val="lt-LT"/>
        </w:rPr>
        <w:t>Galimas šalutinis poveikis</w:t>
      </w:r>
    </w:p>
    <w:p w14:paraId="1701D54A" w14:textId="77777777" w:rsidR="00C95F52" w:rsidRPr="002F51C7" w:rsidRDefault="00C95F52" w:rsidP="00C95F52">
      <w:pPr>
        <w:spacing w:after="0" w:line="240" w:lineRule="auto"/>
        <w:ind w:left="567" w:hanging="567"/>
        <w:rPr>
          <w:rFonts w:ascii="Times New Roman" w:hAnsi="Times New Roman"/>
          <w:szCs w:val="22"/>
          <w:lang w:val="lt-LT"/>
        </w:rPr>
      </w:pPr>
    </w:p>
    <w:p w14:paraId="3C6046EF"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Šis vaistas, kaip ir visi kiti, gali sukelti šalutinį poveikį, nors jis pasireiškia ne visiems žmonėms.</w:t>
      </w:r>
    </w:p>
    <w:p w14:paraId="548E0A80" w14:textId="77777777" w:rsidR="00C95F52" w:rsidRPr="002F51C7" w:rsidRDefault="00C95F52" w:rsidP="00C95F52">
      <w:pPr>
        <w:spacing w:after="0" w:line="240" w:lineRule="auto"/>
        <w:rPr>
          <w:rFonts w:ascii="Times New Roman" w:hAnsi="Times New Roman"/>
          <w:szCs w:val="22"/>
          <w:lang w:val="lt-LT"/>
        </w:rPr>
      </w:pPr>
    </w:p>
    <w:p w14:paraId="6835BBDF" w14:textId="77777777" w:rsidR="00C95F52" w:rsidRPr="002F51C7" w:rsidRDefault="00C95F52" w:rsidP="00C95F52">
      <w:pPr>
        <w:keepNext/>
        <w:spacing w:after="0" w:line="240" w:lineRule="auto"/>
        <w:rPr>
          <w:rFonts w:ascii="Times New Roman" w:hAnsi="Times New Roman"/>
          <w:szCs w:val="22"/>
          <w:lang w:val="lt-LT"/>
        </w:rPr>
      </w:pPr>
      <w:r w:rsidRPr="002F51C7">
        <w:rPr>
          <w:rFonts w:ascii="Times New Roman" w:hAnsi="Times New Roman"/>
          <w:szCs w:val="22"/>
          <w:lang w:val="lt-LT"/>
        </w:rPr>
        <w:lastRenderedPageBreak/>
        <w:t xml:space="preserve">HPT, kurie cirkuliuoja kraujyje, vartojusioms moterims toliau išvardintos ligos yra pastebėtos dažniau, nei moterims, kurioms HPT netaikyta. Šios rizikos yra mažiau susijusios su į makštį vartojamais vaistais, tokiais kaip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w:t>
      </w:r>
    </w:p>
    <w:p w14:paraId="70753F03" w14:textId="77777777" w:rsidR="00C95F52" w:rsidRPr="002F51C7" w:rsidRDefault="00C95F52" w:rsidP="00C95F52">
      <w:pPr>
        <w:keepNext/>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kiaušidžių vėžys;</w:t>
      </w:r>
    </w:p>
    <w:p w14:paraId="5CFF5099" w14:textId="77777777" w:rsidR="00C95F52" w:rsidRPr="002F51C7" w:rsidRDefault="00C95F52" w:rsidP="00C95F52">
      <w:pPr>
        <w:keepNext/>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kraujo krešuliai kojų ar plaučių venose (venų tromboembolija);</w:t>
      </w:r>
    </w:p>
    <w:p w14:paraId="49C3D6D2" w14:textId="77777777" w:rsidR="00C95F52" w:rsidRPr="002F51C7" w:rsidRDefault="00C95F52" w:rsidP="00C95F52">
      <w:pPr>
        <w:keepNext/>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insultas;</w:t>
      </w:r>
    </w:p>
    <w:p w14:paraId="79151CF0" w14:textId="77777777" w:rsidR="00C95F52" w:rsidRPr="002F51C7" w:rsidRDefault="00C95F52" w:rsidP="00C95F52">
      <w:pPr>
        <w:keepNext/>
        <w:numPr>
          <w:ilvl w:val="0"/>
          <w:numId w:val="4"/>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galimas atminties praradimas, jeigu HPT pradedama taikyti vyresnėms nei 65 metų moterims.</w:t>
      </w:r>
    </w:p>
    <w:p w14:paraId="3A041D8C" w14:textId="77777777" w:rsidR="00C95F52" w:rsidRPr="002F51C7" w:rsidRDefault="00C95F52" w:rsidP="00C95F52">
      <w:pPr>
        <w:pStyle w:val="Indent1"/>
        <w:spacing w:after="0" w:line="240" w:lineRule="auto"/>
        <w:ind w:left="0"/>
        <w:rPr>
          <w:rFonts w:ascii="Times New Roman" w:hAnsi="Times New Roman"/>
          <w:szCs w:val="22"/>
          <w:lang w:val="lt-LT"/>
        </w:rPr>
      </w:pPr>
      <w:r w:rsidRPr="002F51C7">
        <w:rPr>
          <w:rFonts w:ascii="Times New Roman" w:hAnsi="Times New Roman"/>
          <w:szCs w:val="22"/>
          <w:lang w:val="lt-LT"/>
        </w:rPr>
        <w:t>Daugiau informacijos apie šiuos šalutini</w:t>
      </w:r>
      <w:r>
        <w:rPr>
          <w:rFonts w:ascii="Times New Roman" w:hAnsi="Times New Roman"/>
          <w:szCs w:val="22"/>
          <w:lang w:val="lt-LT"/>
        </w:rPr>
        <w:t>o</w:t>
      </w:r>
      <w:r w:rsidRPr="002F51C7">
        <w:rPr>
          <w:rFonts w:ascii="Times New Roman" w:hAnsi="Times New Roman"/>
          <w:szCs w:val="22"/>
          <w:lang w:val="lt-LT"/>
        </w:rPr>
        <w:t xml:space="preserve"> poveiki</w:t>
      </w:r>
      <w:r>
        <w:rPr>
          <w:rFonts w:ascii="Times New Roman" w:hAnsi="Times New Roman"/>
          <w:szCs w:val="22"/>
          <w:lang w:val="lt-LT"/>
        </w:rPr>
        <w:t>o reiškinius</w:t>
      </w:r>
      <w:r w:rsidRPr="002F51C7">
        <w:rPr>
          <w:rFonts w:ascii="Times New Roman" w:hAnsi="Times New Roman"/>
          <w:szCs w:val="22"/>
          <w:lang w:val="lt-LT"/>
        </w:rPr>
        <w:t xml:space="preserve"> rasite 2 skyriuje.</w:t>
      </w:r>
    </w:p>
    <w:p w14:paraId="4AEE4F29" w14:textId="77777777" w:rsidR="00C95F52" w:rsidRPr="002F51C7" w:rsidRDefault="00C95F52" w:rsidP="00C95F52">
      <w:pPr>
        <w:pStyle w:val="Indent1"/>
        <w:spacing w:after="0" w:line="240" w:lineRule="auto"/>
        <w:ind w:left="0"/>
        <w:rPr>
          <w:rFonts w:ascii="Times New Roman" w:hAnsi="Times New Roman"/>
          <w:szCs w:val="22"/>
          <w:lang w:val="lt-LT"/>
        </w:rPr>
      </w:pPr>
    </w:p>
    <w:p w14:paraId="335FC6CA"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Priklausomai nuo dozės ir paciento jautrumo,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gali sukelti šalutinio poveikio reiškinius, tokius kaip:</w:t>
      </w:r>
    </w:p>
    <w:p w14:paraId="7C5A06A0" w14:textId="77777777" w:rsidR="00C95F52" w:rsidRPr="002F51C7" w:rsidRDefault="00C95F52" w:rsidP="00C95F52">
      <w:pPr>
        <w:numPr>
          <w:ilvl w:val="0"/>
          <w:numId w:val="11"/>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krūtų pabrinkimas ar jautrumo padidėjimas;</w:t>
      </w:r>
    </w:p>
    <w:p w14:paraId="24BD20C3" w14:textId="77777777" w:rsidR="00C95F52" w:rsidRPr="002F51C7" w:rsidRDefault="00C95F52" w:rsidP="00C95F52">
      <w:pPr>
        <w:numPr>
          <w:ilvl w:val="0"/>
          <w:numId w:val="11"/>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nežymus kraujavimas iš makšties;</w:t>
      </w:r>
    </w:p>
    <w:p w14:paraId="069E9D67" w14:textId="77777777" w:rsidR="00C95F52" w:rsidRDefault="00C95F52" w:rsidP="00C95F52">
      <w:pPr>
        <w:numPr>
          <w:ilvl w:val="0"/>
          <w:numId w:val="11"/>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išskyrų iš makšties pagausėjimas;</w:t>
      </w:r>
    </w:p>
    <w:p w14:paraId="0E09339D" w14:textId="77777777" w:rsidR="00C95F52" w:rsidRPr="002F51C7" w:rsidRDefault="00C95F52" w:rsidP="00C95F52">
      <w:pPr>
        <w:numPr>
          <w:ilvl w:val="0"/>
          <w:numId w:val="11"/>
        </w:numPr>
        <w:spacing w:after="0" w:line="240" w:lineRule="auto"/>
        <w:ind w:left="567" w:hanging="567"/>
        <w:rPr>
          <w:rFonts w:ascii="Times New Roman" w:hAnsi="Times New Roman"/>
          <w:szCs w:val="22"/>
          <w:lang w:val="lt-LT"/>
        </w:rPr>
      </w:pPr>
      <w:r w:rsidRPr="00975F61">
        <w:rPr>
          <w:rFonts w:ascii="Times New Roman" w:hAnsi="Times New Roman"/>
          <w:szCs w:val="22"/>
          <w:lang w:val="lt-LT"/>
        </w:rPr>
        <w:t>diskomfortas šlapinantis (</w:t>
      </w:r>
      <w:proofErr w:type="spellStart"/>
      <w:r w:rsidRPr="00975F61">
        <w:rPr>
          <w:rFonts w:ascii="Times New Roman" w:hAnsi="Times New Roman"/>
          <w:szCs w:val="22"/>
          <w:lang w:val="lt-LT"/>
        </w:rPr>
        <w:t>dizurija</w:t>
      </w:r>
      <w:proofErr w:type="spellEnd"/>
      <w:r w:rsidRPr="00975F61">
        <w:rPr>
          <w:rFonts w:ascii="Times New Roman" w:hAnsi="Times New Roman"/>
          <w:szCs w:val="22"/>
          <w:lang w:val="lt-LT"/>
        </w:rPr>
        <w:t>)</w:t>
      </w:r>
      <w:r>
        <w:rPr>
          <w:rFonts w:ascii="Times New Roman" w:hAnsi="Times New Roman"/>
          <w:szCs w:val="22"/>
          <w:lang w:val="lt-LT"/>
        </w:rPr>
        <w:t>;</w:t>
      </w:r>
    </w:p>
    <w:p w14:paraId="120DD48C" w14:textId="77777777" w:rsidR="00C95F52" w:rsidRPr="002F51C7" w:rsidRDefault="00C95F52" w:rsidP="00C95F52">
      <w:pPr>
        <w:numPr>
          <w:ilvl w:val="0"/>
          <w:numId w:val="11"/>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pykinimas;</w:t>
      </w:r>
    </w:p>
    <w:p w14:paraId="379FAF6A" w14:textId="77777777" w:rsidR="00C95F52" w:rsidRPr="002F51C7" w:rsidRDefault="00C95F52" w:rsidP="00C95F52">
      <w:pPr>
        <w:numPr>
          <w:ilvl w:val="0"/>
          <w:numId w:val="11"/>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skysčių kaupimasis audiniuose, įprastai pasireiškiantis kulkšnių ar pėdų patinimu;</w:t>
      </w:r>
    </w:p>
    <w:p w14:paraId="041943F6" w14:textId="77777777" w:rsidR="00C95F52" w:rsidRDefault="00C95F52" w:rsidP="00C95F52">
      <w:pPr>
        <w:numPr>
          <w:ilvl w:val="0"/>
          <w:numId w:val="11"/>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makšties sudirginimas ar niežėjimas;</w:t>
      </w:r>
    </w:p>
    <w:p w14:paraId="5850EEA9" w14:textId="77777777" w:rsidR="00C95F52" w:rsidRPr="002F51C7" w:rsidRDefault="00C95F52" w:rsidP="00C95F52">
      <w:pPr>
        <w:numPr>
          <w:ilvl w:val="0"/>
          <w:numId w:val="11"/>
        </w:numPr>
        <w:spacing w:after="0" w:line="240" w:lineRule="auto"/>
        <w:ind w:left="567" w:hanging="567"/>
        <w:rPr>
          <w:rFonts w:ascii="Times New Roman" w:hAnsi="Times New Roman"/>
          <w:szCs w:val="22"/>
          <w:lang w:val="lt-LT"/>
        </w:rPr>
      </w:pPr>
      <w:r w:rsidRPr="00975F61">
        <w:rPr>
          <w:rFonts w:ascii="Times New Roman" w:hAnsi="Times New Roman"/>
          <w:szCs w:val="22"/>
          <w:lang w:val="lt-LT"/>
        </w:rPr>
        <w:t>deginimo pojūtis lytinių organų srityje arba aplink juos</w:t>
      </w:r>
      <w:r>
        <w:rPr>
          <w:rFonts w:ascii="Times New Roman" w:hAnsi="Times New Roman"/>
          <w:szCs w:val="22"/>
          <w:lang w:val="lt-LT"/>
        </w:rPr>
        <w:t>;</w:t>
      </w:r>
    </w:p>
    <w:p w14:paraId="33E0AF5F" w14:textId="77777777" w:rsidR="00C95F52" w:rsidRPr="002F51C7" w:rsidRDefault="00C95F52" w:rsidP="00C95F52">
      <w:pPr>
        <w:numPr>
          <w:ilvl w:val="0"/>
          <w:numId w:val="11"/>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į gripą panašūs simptomai.</w:t>
      </w:r>
    </w:p>
    <w:p w14:paraId="4DB4B184"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Daugumai pacienčių šis šalutinis poveikis po pirmųjų gydymo savaičių praeina.</w:t>
      </w:r>
    </w:p>
    <w:p w14:paraId="280B0546" w14:textId="77777777" w:rsidR="00C95F52" w:rsidRPr="002F51C7" w:rsidRDefault="00C95F52" w:rsidP="00C95F52">
      <w:pPr>
        <w:spacing w:after="0" w:line="240" w:lineRule="auto"/>
        <w:rPr>
          <w:rFonts w:ascii="Times New Roman" w:hAnsi="Times New Roman"/>
          <w:szCs w:val="22"/>
          <w:lang w:val="lt-LT"/>
        </w:rPr>
      </w:pPr>
    </w:p>
    <w:p w14:paraId="49D60C9F"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Taikant kitokią HPT yra pastebėti šie šalutini</w:t>
      </w:r>
      <w:r>
        <w:rPr>
          <w:rFonts w:ascii="Times New Roman" w:hAnsi="Times New Roman"/>
          <w:szCs w:val="22"/>
          <w:lang w:val="lt-LT"/>
        </w:rPr>
        <w:t>o</w:t>
      </w:r>
      <w:r w:rsidRPr="002F51C7">
        <w:rPr>
          <w:rFonts w:ascii="Times New Roman" w:hAnsi="Times New Roman"/>
          <w:szCs w:val="22"/>
          <w:lang w:val="lt-LT"/>
        </w:rPr>
        <w:t xml:space="preserve"> poveiki</w:t>
      </w:r>
      <w:r>
        <w:rPr>
          <w:rFonts w:ascii="Times New Roman" w:hAnsi="Times New Roman"/>
          <w:szCs w:val="22"/>
          <w:lang w:val="lt-LT"/>
        </w:rPr>
        <w:t>o reiškiniai</w:t>
      </w:r>
      <w:r w:rsidRPr="002F51C7">
        <w:rPr>
          <w:rFonts w:ascii="Times New Roman" w:hAnsi="Times New Roman"/>
          <w:szCs w:val="22"/>
          <w:lang w:val="lt-LT"/>
        </w:rPr>
        <w:t>:</w:t>
      </w:r>
    </w:p>
    <w:p w14:paraId="33AF0076" w14:textId="77777777" w:rsidR="00C95F52" w:rsidRPr="002F51C7" w:rsidRDefault="00C95F52" w:rsidP="00C95F52">
      <w:pPr>
        <w:numPr>
          <w:ilvl w:val="0"/>
          <w:numId w:val="1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tulžies pūslės liga;</w:t>
      </w:r>
    </w:p>
    <w:p w14:paraId="5BB17A65" w14:textId="77777777" w:rsidR="00C95F52" w:rsidRPr="002F51C7" w:rsidRDefault="00C95F52" w:rsidP="00C95F52">
      <w:pPr>
        <w:numPr>
          <w:ilvl w:val="0"/>
          <w:numId w:val="1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įvairūs odos sutrikimai:</w:t>
      </w:r>
    </w:p>
    <w:p w14:paraId="42B15221" w14:textId="77777777" w:rsidR="00C95F52" w:rsidRPr="002F51C7" w:rsidRDefault="00C95F52" w:rsidP="00C95F52">
      <w:pPr>
        <w:numPr>
          <w:ilvl w:val="1"/>
          <w:numId w:val="13"/>
        </w:numPr>
        <w:spacing w:after="0" w:line="240" w:lineRule="auto"/>
        <w:ind w:left="993" w:hanging="567"/>
        <w:rPr>
          <w:rFonts w:ascii="Times New Roman" w:hAnsi="Times New Roman"/>
          <w:szCs w:val="22"/>
          <w:lang w:val="lt-LT"/>
        </w:rPr>
      </w:pPr>
      <w:r w:rsidRPr="002F51C7">
        <w:rPr>
          <w:rFonts w:ascii="Times New Roman" w:hAnsi="Times New Roman"/>
          <w:szCs w:val="22"/>
          <w:lang w:val="lt-LT"/>
        </w:rPr>
        <w:t>odos, ypač veido ar sprando, spalvos pakitimai, žinomi kaip „nėštumo dėmės“ (</w:t>
      </w:r>
      <w:proofErr w:type="spellStart"/>
      <w:r w:rsidRPr="002F51C7">
        <w:rPr>
          <w:rFonts w:ascii="Times New Roman" w:hAnsi="Times New Roman"/>
          <w:szCs w:val="22"/>
          <w:lang w:val="lt-LT"/>
        </w:rPr>
        <w:t>chloazma</w:t>
      </w:r>
      <w:proofErr w:type="spellEnd"/>
      <w:r w:rsidRPr="002F51C7">
        <w:rPr>
          <w:rFonts w:ascii="Times New Roman" w:hAnsi="Times New Roman"/>
          <w:szCs w:val="22"/>
          <w:lang w:val="lt-LT"/>
        </w:rPr>
        <w:t>);</w:t>
      </w:r>
    </w:p>
    <w:p w14:paraId="27A882DF" w14:textId="77777777" w:rsidR="00C95F52" w:rsidRPr="002F51C7" w:rsidRDefault="00C95F52" w:rsidP="00C95F52">
      <w:pPr>
        <w:numPr>
          <w:ilvl w:val="1"/>
          <w:numId w:val="13"/>
        </w:numPr>
        <w:spacing w:after="0" w:line="240" w:lineRule="auto"/>
        <w:ind w:left="993" w:hanging="567"/>
        <w:rPr>
          <w:rFonts w:ascii="Times New Roman" w:hAnsi="Times New Roman"/>
          <w:szCs w:val="22"/>
          <w:lang w:val="lt-LT"/>
        </w:rPr>
      </w:pPr>
      <w:r w:rsidRPr="002F51C7">
        <w:rPr>
          <w:rFonts w:ascii="Times New Roman" w:hAnsi="Times New Roman"/>
          <w:szCs w:val="22"/>
          <w:lang w:val="lt-LT"/>
        </w:rPr>
        <w:t>skausmingi rausvi mazgeliai odoje (mazginė raudonė (</w:t>
      </w:r>
      <w:proofErr w:type="spellStart"/>
      <w:r w:rsidRPr="002F51C7">
        <w:rPr>
          <w:rFonts w:ascii="Times New Roman" w:hAnsi="Times New Roman"/>
          <w:szCs w:val="22"/>
          <w:lang w:val="lt-LT"/>
        </w:rPr>
        <w:t>eritema</w:t>
      </w:r>
      <w:proofErr w:type="spellEnd"/>
      <w:r w:rsidRPr="002F51C7">
        <w:rPr>
          <w:rFonts w:ascii="Times New Roman" w:hAnsi="Times New Roman"/>
          <w:szCs w:val="22"/>
          <w:lang w:val="lt-LT"/>
        </w:rPr>
        <w:t>);</w:t>
      </w:r>
    </w:p>
    <w:p w14:paraId="06B17869" w14:textId="77777777" w:rsidR="00C95F52" w:rsidRPr="002F51C7" w:rsidRDefault="00C95F52" w:rsidP="00C95F52">
      <w:pPr>
        <w:numPr>
          <w:ilvl w:val="1"/>
          <w:numId w:val="13"/>
        </w:numPr>
        <w:spacing w:after="0" w:line="240" w:lineRule="auto"/>
        <w:ind w:left="993" w:hanging="567"/>
        <w:rPr>
          <w:rFonts w:ascii="Times New Roman" w:hAnsi="Times New Roman"/>
          <w:szCs w:val="22"/>
          <w:lang w:val="lt-LT"/>
        </w:rPr>
      </w:pPr>
      <w:r w:rsidRPr="002F51C7">
        <w:rPr>
          <w:rFonts w:ascii="Times New Roman" w:hAnsi="Times New Roman"/>
          <w:szCs w:val="22"/>
          <w:lang w:val="lt-LT"/>
        </w:rPr>
        <w:t>išbėrimas tikslios formos raudonomis dėmėmis ar opelėmis (daugiaformė raudonė (</w:t>
      </w:r>
      <w:proofErr w:type="spellStart"/>
      <w:r w:rsidRPr="002F51C7">
        <w:rPr>
          <w:rFonts w:ascii="Times New Roman" w:hAnsi="Times New Roman"/>
          <w:szCs w:val="22"/>
          <w:lang w:val="lt-LT"/>
        </w:rPr>
        <w:t>eritema</w:t>
      </w:r>
      <w:proofErr w:type="spellEnd"/>
      <w:r w:rsidRPr="002F51C7">
        <w:rPr>
          <w:rFonts w:ascii="Times New Roman" w:hAnsi="Times New Roman"/>
          <w:szCs w:val="22"/>
          <w:lang w:val="lt-LT"/>
        </w:rPr>
        <w:t>).</w:t>
      </w:r>
    </w:p>
    <w:p w14:paraId="61650DFD" w14:textId="77777777" w:rsidR="00C95F52" w:rsidRPr="002F51C7" w:rsidRDefault="00C95F52" w:rsidP="00C95F52">
      <w:pPr>
        <w:spacing w:after="0" w:line="240" w:lineRule="auto"/>
        <w:rPr>
          <w:rFonts w:ascii="Times New Roman" w:hAnsi="Times New Roman"/>
          <w:szCs w:val="22"/>
          <w:lang w:val="lt-LT"/>
        </w:rPr>
      </w:pPr>
    </w:p>
    <w:p w14:paraId="7CD68570" w14:textId="77777777" w:rsidR="00C95F52" w:rsidRPr="002F51C7" w:rsidRDefault="00C95F52" w:rsidP="00C95F52">
      <w:pPr>
        <w:tabs>
          <w:tab w:val="left" w:pos="567"/>
        </w:tabs>
        <w:spacing w:after="0" w:line="240" w:lineRule="auto"/>
        <w:rPr>
          <w:rFonts w:ascii="Times New Roman" w:hAnsi="Times New Roman"/>
          <w:b/>
          <w:snapToGrid w:val="0"/>
          <w:szCs w:val="22"/>
          <w:lang w:val="lt-LT"/>
        </w:rPr>
      </w:pPr>
      <w:r w:rsidRPr="002F51C7">
        <w:rPr>
          <w:rFonts w:ascii="Times New Roman" w:hAnsi="Times New Roman"/>
          <w:b/>
          <w:snapToGrid w:val="0"/>
          <w:szCs w:val="22"/>
          <w:lang w:val="lt-LT"/>
        </w:rPr>
        <w:t>Pranešimas apie šalutinį poveikį</w:t>
      </w:r>
    </w:p>
    <w:p w14:paraId="4CCA146B" w14:textId="77777777" w:rsidR="00C95F52" w:rsidRPr="00F10EC4" w:rsidRDefault="00C95F52" w:rsidP="00C95F52">
      <w:pPr>
        <w:tabs>
          <w:tab w:val="left" w:pos="567"/>
        </w:tabs>
        <w:spacing w:after="0" w:line="240" w:lineRule="auto"/>
        <w:rPr>
          <w:rFonts w:ascii="Times New Roman" w:hAnsi="Times New Roman"/>
          <w:szCs w:val="22"/>
          <w:lang w:val="lt-LT"/>
        </w:rPr>
      </w:pPr>
      <w:r w:rsidRPr="0019396C">
        <w:rPr>
          <w:rFonts w:ascii="Times New Roman" w:hAnsi="Times New Roman"/>
          <w:snapToGrid w:val="0"/>
          <w:szCs w:val="22"/>
          <w:lang w:val="lt-LT"/>
        </w:rPr>
        <w:t xml:space="preserve">Jeigu pasireiškė šalutinis poveikis, įskaitant šiame lapelyje nenurodytą, pasakykite gydytojui arba vaistininkui. </w:t>
      </w:r>
      <w:r w:rsidRPr="00F10EC4">
        <w:rPr>
          <w:rFonts w:ascii="Times New Roman" w:hAnsi="Times New Roman"/>
          <w:szCs w:val="22"/>
          <w:lang w:val="lt-LT"/>
        </w:rPr>
        <w:t xml:space="preserve">Pranešimą apie šalutinį poveikį galite užpildyti ir pateikti Valstybinės vaistų kontrolės tarnybos prie Lietuvos Respublikos sveikatos apsaugos ministerijos tinklalapyje </w:t>
      </w:r>
      <w:hyperlink r:id="rId5" w:history="1">
        <w:r w:rsidRPr="0019396C">
          <w:rPr>
            <w:rStyle w:val="Hipersaitas"/>
            <w:rFonts w:ascii="Times New Roman" w:hAnsi="Times New Roman"/>
            <w:szCs w:val="22"/>
            <w:lang w:val="lt-LT"/>
          </w:rPr>
          <w:t>https://vvkt.lrv.lt/lt/</w:t>
        </w:r>
      </w:hyperlink>
      <w:r w:rsidRPr="0019396C">
        <w:rPr>
          <w:rFonts w:ascii="Times New Roman" w:hAnsi="Times New Roman"/>
          <w:szCs w:val="22"/>
          <w:lang w:val="lt-LT"/>
        </w:rPr>
        <w:t xml:space="preserve"> </w:t>
      </w:r>
      <w:r w:rsidRPr="00F10EC4">
        <w:rPr>
          <w:rFonts w:ascii="Times New Roman" w:hAnsi="Times New Roman"/>
          <w:szCs w:val="22"/>
          <w:lang w:val="lt-LT"/>
        </w:rPr>
        <w:t xml:space="preserve">nurodytais būdais arba paskambinti nemokamu telefonu </w:t>
      </w:r>
      <w:r w:rsidRPr="0019396C">
        <w:rPr>
          <w:rFonts w:ascii="Times New Roman" w:hAnsi="Times New Roman"/>
          <w:szCs w:val="22"/>
          <w:lang w:val="lt-LT"/>
        </w:rPr>
        <w:t>+370</w:t>
      </w:r>
      <w:r w:rsidRPr="00F10EC4">
        <w:rPr>
          <w:rFonts w:ascii="Times New Roman" w:hAnsi="Times New Roman"/>
          <w:szCs w:val="22"/>
          <w:lang w:val="lt-LT"/>
        </w:rPr>
        <w:t xml:space="preserve"> 800 73 568. Pranešdami apie šalutinį poveikį galite mums padėti gauti daugiau informacijos apie šio vaisto saugumą.</w:t>
      </w:r>
    </w:p>
    <w:p w14:paraId="7F7E3B16" w14:textId="77777777" w:rsidR="00C95F52" w:rsidRPr="002F51C7" w:rsidRDefault="00C95F52" w:rsidP="00C95F52">
      <w:pPr>
        <w:spacing w:after="0" w:line="240" w:lineRule="auto"/>
        <w:rPr>
          <w:rFonts w:ascii="Times New Roman" w:hAnsi="Times New Roman"/>
          <w:szCs w:val="22"/>
          <w:lang w:val="lt-LT"/>
        </w:rPr>
      </w:pPr>
    </w:p>
    <w:p w14:paraId="28ADC29D" w14:textId="77777777" w:rsidR="00C95F52" w:rsidRPr="002F51C7" w:rsidRDefault="00C95F52" w:rsidP="00C95F52">
      <w:pPr>
        <w:spacing w:after="0" w:line="240" w:lineRule="auto"/>
        <w:rPr>
          <w:rFonts w:ascii="Times New Roman" w:hAnsi="Times New Roman"/>
          <w:szCs w:val="22"/>
          <w:lang w:val="lt-LT"/>
        </w:rPr>
      </w:pPr>
    </w:p>
    <w:p w14:paraId="2D0FD22F" w14:textId="77777777" w:rsidR="00C95F52" w:rsidRPr="002F51C7" w:rsidRDefault="00C95F52" w:rsidP="00C95F52">
      <w:pPr>
        <w:numPr>
          <w:ilvl w:val="0"/>
          <w:numId w:val="5"/>
        </w:numPr>
        <w:spacing w:after="0" w:line="240" w:lineRule="auto"/>
        <w:ind w:left="567"/>
        <w:rPr>
          <w:rFonts w:ascii="Times New Roman" w:hAnsi="Times New Roman"/>
          <w:b/>
          <w:szCs w:val="22"/>
          <w:lang w:val="lt-LT"/>
        </w:rPr>
      </w:pPr>
      <w:r w:rsidRPr="002F51C7">
        <w:rPr>
          <w:rFonts w:ascii="Times New Roman" w:hAnsi="Times New Roman"/>
          <w:b/>
          <w:szCs w:val="22"/>
          <w:lang w:val="lt-LT"/>
        </w:rPr>
        <w:t xml:space="preserve">Kaip laikyti </w:t>
      </w:r>
      <w:proofErr w:type="spellStart"/>
      <w:r w:rsidRPr="002F51C7">
        <w:rPr>
          <w:rFonts w:ascii="Times New Roman" w:hAnsi="Times New Roman"/>
          <w:b/>
          <w:szCs w:val="22"/>
          <w:lang w:val="lt-LT"/>
        </w:rPr>
        <w:t>Ovestin</w:t>
      </w:r>
      <w:proofErr w:type="spellEnd"/>
    </w:p>
    <w:p w14:paraId="52FF240C" w14:textId="77777777" w:rsidR="00C95F52" w:rsidRPr="002F51C7" w:rsidRDefault="00C95F52" w:rsidP="00C95F52">
      <w:pPr>
        <w:spacing w:after="0" w:line="240" w:lineRule="auto"/>
        <w:ind w:left="567" w:hanging="567"/>
        <w:rPr>
          <w:rFonts w:ascii="Times New Roman" w:hAnsi="Times New Roman"/>
          <w:szCs w:val="22"/>
          <w:lang w:val="lt-LT"/>
        </w:rPr>
      </w:pPr>
    </w:p>
    <w:p w14:paraId="2116CB6F"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Šį vaistą laikykite vaikams nepastebimoje ir nepasiekiamoje vietoje.</w:t>
      </w:r>
    </w:p>
    <w:p w14:paraId="02872A75" w14:textId="77777777" w:rsidR="00C95F52" w:rsidRPr="002F51C7" w:rsidRDefault="00C95F52" w:rsidP="00C95F52">
      <w:pPr>
        <w:spacing w:after="0" w:line="240" w:lineRule="auto"/>
        <w:rPr>
          <w:rFonts w:ascii="Times New Roman" w:hAnsi="Times New Roman"/>
          <w:szCs w:val="22"/>
          <w:lang w:val="lt-LT"/>
        </w:rPr>
      </w:pPr>
    </w:p>
    <w:p w14:paraId="167488C6"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Laikyti ne aukštesnėje kaip 25 </w:t>
      </w:r>
      <w:r w:rsidRPr="002F51C7">
        <w:rPr>
          <w:rFonts w:ascii="Times New Roman" w:hAnsi="Times New Roman"/>
          <w:szCs w:val="22"/>
          <w:lang w:val="lt-LT"/>
        </w:rPr>
        <w:sym w:font="Symbol" w:char="F0B0"/>
      </w:r>
      <w:r w:rsidRPr="002F51C7">
        <w:rPr>
          <w:rFonts w:ascii="Times New Roman" w:hAnsi="Times New Roman"/>
          <w:szCs w:val="22"/>
          <w:lang w:val="lt-LT"/>
        </w:rPr>
        <w:t xml:space="preserve">C temperatūroje </w:t>
      </w:r>
    </w:p>
    <w:p w14:paraId="0FAFC53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Laikyti gamintojo dėžutėje, kad vaistas būtų apsaugotas nuo šviesos ir drėgmės.</w:t>
      </w:r>
    </w:p>
    <w:p w14:paraId="652E6D34" w14:textId="77777777" w:rsidR="00C95F52" w:rsidRPr="002F51C7" w:rsidRDefault="00C95F52" w:rsidP="00C95F52">
      <w:pPr>
        <w:spacing w:after="0" w:line="240" w:lineRule="auto"/>
        <w:rPr>
          <w:rFonts w:ascii="Times New Roman" w:hAnsi="Times New Roman"/>
          <w:szCs w:val="22"/>
          <w:lang w:val="lt-LT"/>
        </w:rPr>
      </w:pPr>
    </w:p>
    <w:p w14:paraId="41205F00"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Ant kartono dėžutės ir lizdinės plokštelės po </w:t>
      </w:r>
      <w:r>
        <w:rPr>
          <w:rFonts w:ascii="Times New Roman" w:hAnsi="Times New Roman"/>
          <w:szCs w:val="22"/>
          <w:lang w:val="lt-LT"/>
        </w:rPr>
        <w:t>„</w:t>
      </w:r>
      <w:r w:rsidRPr="002F51C7">
        <w:rPr>
          <w:rFonts w:ascii="Times New Roman" w:hAnsi="Times New Roman"/>
          <w:szCs w:val="22"/>
          <w:lang w:val="lt-LT"/>
        </w:rPr>
        <w:t>EXP“ nurodytam tinkamumo laikui pasibaigus, šio vaisto vartoti negalima. Vaistas tinkamas vartoti iki paskutinės nurodyto mėnesio dienos.</w:t>
      </w:r>
    </w:p>
    <w:p w14:paraId="11E94730" w14:textId="77777777" w:rsidR="00C95F52" w:rsidRPr="002F51C7" w:rsidRDefault="00C95F52" w:rsidP="00C95F52">
      <w:pPr>
        <w:spacing w:after="0" w:line="240" w:lineRule="auto"/>
        <w:rPr>
          <w:rFonts w:ascii="Times New Roman" w:hAnsi="Times New Roman"/>
          <w:szCs w:val="22"/>
          <w:lang w:val="lt-LT"/>
        </w:rPr>
      </w:pPr>
    </w:p>
    <w:p w14:paraId="3D5CBB27"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Vaistų negalima išmesti į kanalizaciją arba su buitinėmis atliekomis. Kaip išmesti nereikalingus vaistus, klauskite vaistininko. Šios priemonės padės apsaugoti aplinką.</w:t>
      </w:r>
    </w:p>
    <w:p w14:paraId="2984A248" w14:textId="77777777" w:rsidR="00C95F52" w:rsidRPr="002F51C7" w:rsidRDefault="00C95F52" w:rsidP="00C95F52">
      <w:pPr>
        <w:spacing w:after="0" w:line="240" w:lineRule="auto"/>
        <w:rPr>
          <w:rFonts w:ascii="Times New Roman" w:hAnsi="Times New Roman"/>
          <w:szCs w:val="22"/>
          <w:lang w:val="lt-LT"/>
        </w:rPr>
      </w:pPr>
    </w:p>
    <w:p w14:paraId="60527933" w14:textId="77777777" w:rsidR="00C95F52" w:rsidRPr="002F51C7" w:rsidRDefault="00C95F52" w:rsidP="00C95F52">
      <w:pPr>
        <w:spacing w:after="0" w:line="240" w:lineRule="auto"/>
        <w:rPr>
          <w:rFonts w:ascii="Times New Roman" w:hAnsi="Times New Roman"/>
          <w:szCs w:val="22"/>
          <w:lang w:val="lt-LT"/>
        </w:rPr>
      </w:pPr>
    </w:p>
    <w:p w14:paraId="57007996" w14:textId="77777777" w:rsidR="00C95F52" w:rsidRPr="002F51C7" w:rsidRDefault="00C95F52" w:rsidP="00C95F52">
      <w:pPr>
        <w:keepNext/>
        <w:numPr>
          <w:ilvl w:val="0"/>
          <w:numId w:val="5"/>
        </w:numPr>
        <w:spacing w:after="0" w:line="240" w:lineRule="auto"/>
        <w:ind w:left="567"/>
        <w:rPr>
          <w:rFonts w:ascii="Times New Roman" w:hAnsi="Times New Roman"/>
          <w:szCs w:val="22"/>
          <w:lang w:val="lt-LT"/>
        </w:rPr>
      </w:pPr>
      <w:r w:rsidRPr="002F51C7">
        <w:rPr>
          <w:rFonts w:ascii="Times New Roman" w:hAnsi="Times New Roman"/>
          <w:b/>
          <w:szCs w:val="22"/>
          <w:lang w:val="lt-LT"/>
        </w:rPr>
        <w:lastRenderedPageBreak/>
        <w:t>Pakuotės turinys ir kita informacija</w:t>
      </w:r>
    </w:p>
    <w:p w14:paraId="48454416" w14:textId="77777777" w:rsidR="00C95F52" w:rsidRPr="002F51C7" w:rsidRDefault="00C95F52" w:rsidP="00C95F52">
      <w:pPr>
        <w:keepNext/>
        <w:spacing w:after="0" w:line="240" w:lineRule="auto"/>
        <w:ind w:left="567" w:hanging="567"/>
        <w:rPr>
          <w:rFonts w:ascii="Times New Roman" w:hAnsi="Times New Roman"/>
          <w:szCs w:val="22"/>
          <w:lang w:val="lt-LT"/>
        </w:rPr>
      </w:pPr>
    </w:p>
    <w:p w14:paraId="2451DC9B" w14:textId="77777777" w:rsidR="00C95F52" w:rsidRPr="002F51C7" w:rsidRDefault="00C95F52" w:rsidP="00C95F52">
      <w:pPr>
        <w:keepNext/>
        <w:spacing w:after="0" w:line="240" w:lineRule="auto"/>
        <w:rPr>
          <w:rFonts w:ascii="Times New Roman" w:hAnsi="Times New Roman"/>
          <w:b/>
          <w:szCs w:val="22"/>
          <w:lang w:val="lt-LT"/>
        </w:rPr>
      </w:pPr>
      <w:proofErr w:type="spellStart"/>
      <w:r w:rsidRPr="002F51C7">
        <w:rPr>
          <w:rFonts w:ascii="Times New Roman" w:hAnsi="Times New Roman"/>
          <w:b/>
          <w:szCs w:val="22"/>
          <w:lang w:val="lt-LT"/>
        </w:rPr>
        <w:t>Ovestin</w:t>
      </w:r>
      <w:proofErr w:type="spellEnd"/>
      <w:r w:rsidRPr="002F51C7">
        <w:rPr>
          <w:rFonts w:ascii="Times New Roman" w:hAnsi="Times New Roman"/>
          <w:b/>
          <w:szCs w:val="22"/>
          <w:lang w:val="lt-LT"/>
        </w:rPr>
        <w:t xml:space="preserve"> sudėtis</w:t>
      </w:r>
    </w:p>
    <w:p w14:paraId="7388ED43" w14:textId="77777777" w:rsidR="00C95F52" w:rsidRPr="002F51C7" w:rsidRDefault="00C95F52" w:rsidP="00C95F52">
      <w:pPr>
        <w:keepNext/>
        <w:numPr>
          <w:ilvl w:val="0"/>
          <w:numId w:val="14"/>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Veiklioji medžiaga yra </w:t>
      </w:r>
      <w:proofErr w:type="spellStart"/>
      <w:r w:rsidRPr="002F51C7">
        <w:rPr>
          <w:rFonts w:ascii="Times New Roman" w:hAnsi="Times New Roman"/>
          <w:szCs w:val="22"/>
          <w:lang w:val="lt-LT"/>
        </w:rPr>
        <w:t>estriolis</w:t>
      </w:r>
      <w:proofErr w:type="spellEnd"/>
      <w:r w:rsidRPr="002F51C7">
        <w:rPr>
          <w:rFonts w:ascii="Times New Roman" w:hAnsi="Times New Roman"/>
          <w:szCs w:val="22"/>
          <w:lang w:val="lt-LT"/>
        </w:rPr>
        <w:t xml:space="preserve">. Kiekvienoje </w:t>
      </w:r>
      <w:proofErr w:type="spellStart"/>
      <w:r w:rsidRPr="002F51C7">
        <w:rPr>
          <w:rFonts w:ascii="Times New Roman" w:hAnsi="Times New Roman"/>
          <w:szCs w:val="22"/>
          <w:lang w:val="lt-LT"/>
        </w:rPr>
        <w:t>ovulėje</w:t>
      </w:r>
      <w:proofErr w:type="spellEnd"/>
      <w:r w:rsidRPr="002F51C7">
        <w:rPr>
          <w:rFonts w:ascii="Times New Roman" w:hAnsi="Times New Roman"/>
          <w:szCs w:val="22"/>
          <w:lang w:val="lt-LT"/>
        </w:rPr>
        <w:t xml:space="preserve"> yra 500 </w:t>
      </w:r>
      <w:proofErr w:type="spellStart"/>
      <w:r w:rsidRPr="002F51C7">
        <w:rPr>
          <w:rFonts w:ascii="Times New Roman" w:hAnsi="Times New Roman"/>
          <w:szCs w:val="22"/>
          <w:lang w:val="lt-LT"/>
        </w:rPr>
        <w:t>mikrogramų</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estriolio</w:t>
      </w:r>
      <w:proofErr w:type="spellEnd"/>
      <w:r w:rsidRPr="002F51C7">
        <w:rPr>
          <w:rFonts w:ascii="Times New Roman" w:hAnsi="Times New Roman"/>
          <w:szCs w:val="22"/>
          <w:lang w:val="lt-LT"/>
        </w:rPr>
        <w:t>.</w:t>
      </w:r>
    </w:p>
    <w:p w14:paraId="67032411" w14:textId="77777777" w:rsidR="00C95F52" w:rsidRPr="002F51C7" w:rsidRDefault="00C95F52" w:rsidP="00C95F52">
      <w:pPr>
        <w:numPr>
          <w:ilvl w:val="0"/>
          <w:numId w:val="14"/>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Pagalbinė medžiaga yra kietieji riebalai</w:t>
      </w:r>
      <w:r>
        <w:rPr>
          <w:rFonts w:ascii="Times New Roman" w:hAnsi="Times New Roman"/>
          <w:szCs w:val="22"/>
          <w:lang w:val="lt-LT"/>
        </w:rPr>
        <w:t xml:space="preserve"> su priedais (</w:t>
      </w:r>
      <w:proofErr w:type="spellStart"/>
      <w:r w:rsidRPr="00671863">
        <w:rPr>
          <w:rFonts w:ascii="Times New Roman" w:hAnsi="Times New Roman"/>
          <w:szCs w:val="22"/>
          <w:lang w:val="lt-LT"/>
        </w:rPr>
        <w:t>makrogolio</w:t>
      </w:r>
      <w:proofErr w:type="spellEnd"/>
      <w:r w:rsidRPr="00671863">
        <w:rPr>
          <w:rFonts w:ascii="Times New Roman" w:hAnsi="Times New Roman"/>
          <w:szCs w:val="22"/>
          <w:lang w:val="lt-LT"/>
        </w:rPr>
        <w:t xml:space="preserve"> </w:t>
      </w:r>
      <w:proofErr w:type="spellStart"/>
      <w:r>
        <w:rPr>
          <w:rFonts w:ascii="Times New Roman" w:hAnsi="Times New Roman"/>
          <w:szCs w:val="22"/>
          <w:lang w:val="lt-LT"/>
        </w:rPr>
        <w:t>ceto</w:t>
      </w:r>
      <w:r w:rsidRPr="00671863">
        <w:rPr>
          <w:rFonts w:ascii="Times New Roman" w:hAnsi="Times New Roman"/>
          <w:szCs w:val="22"/>
          <w:lang w:val="lt-LT"/>
        </w:rPr>
        <w:t>stearilo</w:t>
      </w:r>
      <w:proofErr w:type="spellEnd"/>
      <w:r w:rsidRPr="00671863">
        <w:rPr>
          <w:rFonts w:ascii="Times New Roman" w:hAnsi="Times New Roman"/>
          <w:szCs w:val="22"/>
          <w:lang w:val="lt-LT"/>
        </w:rPr>
        <w:t xml:space="preserve"> eteris ir </w:t>
      </w:r>
      <w:proofErr w:type="spellStart"/>
      <w:r w:rsidRPr="00671863">
        <w:rPr>
          <w:rFonts w:ascii="Times New Roman" w:hAnsi="Times New Roman"/>
          <w:szCs w:val="22"/>
          <w:lang w:val="lt-LT"/>
        </w:rPr>
        <w:t>glicerilo</w:t>
      </w:r>
      <w:proofErr w:type="spellEnd"/>
      <w:r w:rsidRPr="00671863">
        <w:rPr>
          <w:rFonts w:ascii="Times New Roman" w:hAnsi="Times New Roman"/>
          <w:szCs w:val="22"/>
          <w:lang w:val="lt-LT"/>
        </w:rPr>
        <w:t xml:space="preserve"> </w:t>
      </w:r>
      <w:proofErr w:type="spellStart"/>
      <w:r w:rsidRPr="00671863">
        <w:rPr>
          <w:rFonts w:ascii="Times New Roman" w:hAnsi="Times New Roman"/>
          <w:szCs w:val="22"/>
          <w:lang w:val="lt-LT"/>
        </w:rPr>
        <w:t>ricinoleatas</w:t>
      </w:r>
      <w:proofErr w:type="spellEnd"/>
      <w:r w:rsidRPr="00671863">
        <w:rPr>
          <w:rFonts w:ascii="Times New Roman" w:hAnsi="Times New Roman"/>
          <w:szCs w:val="22"/>
          <w:lang w:val="lt-LT"/>
        </w:rPr>
        <w:t>)</w:t>
      </w:r>
      <w:r w:rsidRPr="002F51C7">
        <w:rPr>
          <w:rFonts w:ascii="Times New Roman" w:hAnsi="Times New Roman"/>
          <w:szCs w:val="22"/>
          <w:lang w:val="lt-LT"/>
        </w:rPr>
        <w:t>.</w:t>
      </w:r>
    </w:p>
    <w:p w14:paraId="7E8B7C69" w14:textId="77777777" w:rsidR="00C95F52" w:rsidRPr="002F51C7" w:rsidRDefault="00C95F52" w:rsidP="00C95F52">
      <w:pPr>
        <w:spacing w:after="0" w:line="240" w:lineRule="auto"/>
        <w:ind w:left="567" w:hanging="567"/>
        <w:rPr>
          <w:rFonts w:ascii="Times New Roman" w:hAnsi="Times New Roman"/>
          <w:szCs w:val="22"/>
          <w:lang w:val="lt-LT"/>
        </w:rPr>
      </w:pPr>
    </w:p>
    <w:p w14:paraId="4830B8FD" w14:textId="77777777" w:rsidR="00C95F52" w:rsidRPr="002F51C7" w:rsidRDefault="00C95F52" w:rsidP="00C95F52">
      <w:pPr>
        <w:keepNext/>
        <w:spacing w:after="0" w:line="240" w:lineRule="auto"/>
        <w:ind w:left="567" w:hanging="567"/>
        <w:rPr>
          <w:rFonts w:ascii="Times New Roman" w:hAnsi="Times New Roman"/>
          <w:b/>
          <w:szCs w:val="22"/>
          <w:lang w:val="lt-LT"/>
        </w:rPr>
      </w:pPr>
      <w:proofErr w:type="spellStart"/>
      <w:r w:rsidRPr="002F51C7">
        <w:rPr>
          <w:rFonts w:ascii="Times New Roman" w:hAnsi="Times New Roman"/>
          <w:b/>
          <w:szCs w:val="22"/>
          <w:lang w:val="lt-LT"/>
        </w:rPr>
        <w:t>Ovestin</w:t>
      </w:r>
      <w:proofErr w:type="spellEnd"/>
      <w:r w:rsidRPr="002F51C7">
        <w:rPr>
          <w:rFonts w:ascii="Times New Roman" w:hAnsi="Times New Roman"/>
          <w:b/>
          <w:szCs w:val="22"/>
          <w:lang w:val="lt-LT"/>
        </w:rPr>
        <w:t xml:space="preserve"> išvaizda ir kiekis pakuotėje</w:t>
      </w:r>
    </w:p>
    <w:p w14:paraId="10358AAB" w14:textId="77777777" w:rsidR="00C95F52" w:rsidRPr="002F51C7" w:rsidRDefault="00C95F52" w:rsidP="00C95F52">
      <w:pPr>
        <w:keepNext/>
        <w:spacing w:after="0" w:line="240" w:lineRule="auto"/>
        <w:rPr>
          <w:rFonts w:ascii="Times New Roman" w:hAnsi="Times New Roman"/>
          <w:szCs w:val="22"/>
          <w:lang w:val="lt-LT"/>
        </w:rPr>
      </w:pPr>
      <w:r w:rsidRPr="002F51C7">
        <w:rPr>
          <w:rFonts w:ascii="Times New Roman" w:hAnsi="Times New Roman"/>
          <w:szCs w:val="22"/>
          <w:lang w:val="lt-LT"/>
        </w:rPr>
        <w:t xml:space="preserve">Baltos, smailėjančios formos </w:t>
      </w:r>
      <w:proofErr w:type="spellStart"/>
      <w:r w:rsidRPr="002F51C7">
        <w:rPr>
          <w:rFonts w:ascii="Times New Roman" w:hAnsi="Times New Roman"/>
          <w:szCs w:val="22"/>
          <w:lang w:val="lt-LT"/>
        </w:rPr>
        <w:t>ovulės</w:t>
      </w:r>
      <w:proofErr w:type="spellEnd"/>
      <w:r w:rsidRPr="002F51C7">
        <w:rPr>
          <w:rFonts w:ascii="Times New Roman" w:hAnsi="Times New Roman"/>
          <w:szCs w:val="22"/>
          <w:lang w:val="lt-LT"/>
        </w:rPr>
        <w:t xml:space="preserve">. Kiekvienoje lizdinėje plokštelėje yra 5 </w:t>
      </w:r>
      <w:proofErr w:type="spellStart"/>
      <w:r w:rsidRPr="002F51C7">
        <w:rPr>
          <w:rFonts w:ascii="Times New Roman" w:hAnsi="Times New Roman"/>
          <w:szCs w:val="22"/>
          <w:lang w:val="lt-LT"/>
        </w:rPr>
        <w:t>ovulės</w:t>
      </w:r>
      <w:proofErr w:type="spellEnd"/>
      <w:r w:rsidRPr="002F51C7">
        <w:rPr>
          <w:rFonts w:ascii="Times New Roman" w:hAnsi="Times New Roman"/>
          <w:szCs w:val="22"/>
          <w:lang w:val="lt-LT"/>
        </w:rPr>
        <w:t xml:space="preserve">. Kartono dėžutėje yra 15 </w:t>
      </w:r>
      <w:proofErr w:type="spellStart"/>
      <w:r w:rsidRPr="002F51C7">
        <w:rPr>
          <w:rFonts w:ascii="Times New Roman" w:hAnsi="Times New Roman"/>
          <w:szCs w:val="22"/>
          <w:lang w:val="lt-LT"/>
        </w:rPr>
        <w:t>ovulių</w:t>
      </w:r>
      <w:proofErr w:type="spellEnd"/>
      <w:r w:rsidRPr="002F51C7">
        <w:rPr>
          <w:rFonts w:ascii="Times New Roman" w:hAnsi="Times New Roman"/>
          <w:szCs w:val="22"/>
          <w:lang w:val="lt-LT"/>
        </w:rPr>
        <w:t>.</w:t>
      </w:r>
    </w:p>
    <w:p w14:paraId="711583E8" w14:textId="77777777" w:rsidR="00C95F52" w:rsidRPr="002F51C7" w:rsidRDefault="00C95F52" w:rsidP="00C95F52">
      <w:pPr>
        <w:spacing w:after="0" w:line="240" w:lineRule="auto"/>
        <w:ind w:left="567" w:hanging="567"/>
        <w:rPr>
          <w:rFonts w:ascii="Times New Roman" w:hAnsi="Times New Roman"/>
          <w:szCs w:val="22"/>
          <w:lang w:val="lt-LT"/>
        </w:rPr>
      </w:pPr>
    </w:p>
    <w:p w14:paraId="6172478D" w14:textId="77777777" w:rsidR="00C95F52" w:rsidRPr="002F51C7" w:rsidRDefault="00C95F52" w:rsidP="00C95F52">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Registruotojas ir gamintojas</w:t>
      </w:r>
    </w:p>
    <w:p w14:paraId="782FD831" w14:textId="77777777" w:rsidR="00C95F52" w:rsidRPr="002F51C7" w:rsidRDefault="00C95F52" w:rsidP="00C95F52">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Registruotojas</w:t>
      </w:r>
    </w:p>
    <w:p w14:paraId="5E85C630" w14:textId="77777777" w:rsidR="00C95F52" w:rsidRPr="002F51C7" w:rsidRDefault="00C95F52" w:rsidP="00C95F52">
      <w:pPr>
        <w:spacing w:after="0" w:line="240" w:lineRule="auto"/>
        <w:rPr>
          <w:rFonts w:ascii="Times New Roman" w:hAnsi="Times New Roman"/>
          <w:szCs w:val="22"/>
          <w:lang w:val="lt-LT"/>
        </w:rPr>
      </w:pPr>
      <w:proofErr w:type="spellStart"/>
      <w:r w:rsidRPr="002F51C7">
        <w:rPr>
          <w:rFonts w:ascii="Times New Roman" w:hAnsi="Times New Roman"/>
          <w:szCs w:val="22"/>
          <w:lang w:val="lt-LT"/>
        </w:rPr>
        <w:t>Aspen</w:t>
      </w:r>
      <w:proofErr w:type="spellEnd"/>
      <w:r w:rsidRPr="002F51C7">
        <w:rPr>
          <w:rFonts w:ascii="Times New Roman" w:hAnsi="Times New Roman"/>
          <w:szCs w:val="22"/>
          <w:lang w:val="lt-LT"/>
        </w:rPr>
        <w:t xml:space="preserve"> Pharma </w:t>
      </w:r>
      <w:proofErr w:type="spellStart"/>
      <w:r w:rsidRPr="002F51C7">
        <w:rPr>
          <w:rFonts w:ascii="Times New Roman" w:hAnsi="Times New Roman"/>
          <w:szCs w:val="22"/>
          <w:lang w:val="lt-LT"/>
        </w:rPr>
        <w:t>Trading</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Limited</w:t>
      </w:r>
      <w:proofErr w:type="spellEnd"/>
    </w:p>
    <w:p w14:paraId="4D10F8FA"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 xml:space="preserve">3016 Lake </w:t>
      </w:r>
      <w:proofErr w:type="spellStart"/>
      <w:r w:rsidRPr="002F51C7">
        <w:rPr>
          <w:rFonts w:ascii="Times New Roman" w:hAnsi="Times New Roman"/>
          <w:szCs w:val="22"/>
          <w:lang w:val="lt-LT"/>
        </w:rPr>
        <w:t>Drive</w:t>
      </w:r>
      <w:proofErr w:type="spellEnd"/>
    </w:p>
    <w:p w14:paraId="1F2C6AFC" w14:textId="77777777" w:rsidR="00C95F52" w:rsidRPr="002F51C7" w:rsidRDefault="00C95F52" w:rsidP="00C95F52">
      <w:pPr>
        <w:spacing w:after="0" w:line="240" w:lineRule="auto"/>
        <w:rPr>
          <w:rFonts w:ascii="Times New Roman" w:hAnsi="Times New Roman"/>
          <w:szCs w:val="22"/>
          <w:lang w:val="lt-LT"/>
        </w:rPr>
      </w:pPr>
      <w:proofErr w:type="spellStart"/>
      <w:r w:rsidRPr="002F51C7">
        <w:rPr>
          <w:rFonts w:ascii="Times New Roman" w:hAnsi="Times New Roman"/>
          <w:szCs w:val="22"/>
          <w:lang w:val="lt-LT"/>
        </w:rPr>
        <w:t>Citywest</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Business</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Campus</w:t>
      </w:r>
      <w:proofErr w:type="spellEnd"/>
    </w:p>
    <w:p w14:paraId="06110910"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Dublin 24</w:t>
      </w:r>
    </w:p>
    <w:p w14:paraId="5695512D"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Airija</w:t>
      </w:r>
    </w:p>
    <w:p w14:paraId="39580530"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Tel</w:t>
      </w:r>
      <w:r>
        <w:rPr>
          <w:rFonts w:ascii="Times New Roman" w:hAnsi="Times New Roman"/>
          <w:szCs w:val="22"/>
          <w:lang w:val="lt-LT"/>
        </w:rPr>
        <w:t>.</w:t>
      </w:r>
      <w:r w:rsidRPr="002F51C7">
        <w:rPr>
          <w:rFonts w:ascii="Times New Roman" w:hAnsi="Times New Roman"/>
          <w:szCs w:val="22"/>
          <w:lang w:val="lt-LT"/>
        </w:rPr>
        <w:t xml:space="preserve"> +370 5 214 0291</w:t>
      </w:r>
    </w:p>
    <w:p w14:paraId="00CBD41D" w14:textId="77777777" w:rsidR="00C95F52" w:rsidRPr="002F51C7" w:rsidRDefault="00C95F52" w:rsidP="00C95F52">
      <w:pPr>
        <w:spacing w:after="0" w:line="240" w:lineRule="auto"/>
        <w:rPr>
          <w:rFonts w:ascii="Times New Roman" w:hAnsi="Times New Roman"/>
          <w:szCs w:val="22"/>
          <w:lang w:val="lt-LT"/>
        </w:rPr>
      </w:pPr>
    </w:p>
    <w:p w14:paraId="26950F90" w14:textId="77777777" w:rsidR="00C95F52" w:rsidRPr="004B17F4" w:rsidRDefault="00C95F52" w:rsidP="00C95F52">
      <w:pPr>
        <w:spacing w:after="0" w:line="240" w:lineRule="auto"/>
        <w:rPr>
          <w:rFonts w:ascii="Times New Roman" w:hAnsi="Times New Roman"/>
          <w:szCs w:val="22"/>
          <w:u w:val="single"/>
          <w:lang w:val="lt-LT"/>
        </w:rPr>
      </w:pPr>
      <w:r w:rsidRPr="004B17F4">
        <w:rPr>
          <w:rFonts w:ascii="Times New Roman" w:hAnsi="Times New Roman"/>
          <w:szCs w:val="22"/>
          <w:u w:val="single"/>
          <w:lang w:val="lt-LT"/>
        </w:rPr>
        <w:t>Gamintojas</w:t>
      </w:r>
    </w:p>
    <w:p w14:paraId="3F82D58A" w14:textId="77777777" w:rsidR="00C95F52" w:rsidRPr="002F51C7" w:rsidRDefault="00C95F52" w:rsidP="00C95F52">
      <w:pPr>
        <w:spacing w:after="0" w:line="240" w:lineRule="auto"/>
        <w:rPr>
          <w:rFonts w:ascii="Times New Roman" w:hAnsi="Times New Roman"/>
          <w:szCs w:val="22"/>
          <w:lang w:val="lt-LT"/>
        </w:rPr>
      </w:pPr>
      <w:proofErr w:type="spellStart"/>
      <w:r w:rsidRPr="002F51C7">
        <w:rPr>
          <w:rFonts w:ascii="Times New Roman" w:hAnsi="Times New Roman"/>
          <w:szCs w:val="22"/>
          <w:lang w:val="lt-LT"/>
        </w:rPr>
        <w:t>Unither</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Industries</w:t>
      </w:r>
      <w:proofErr w:type="spellEnd"/>
    </w:p>
    <w:p w14:paraId="1946E664" w14:textId="77777777" w:rsidR="00C95F52" w:rsidRPr="002F51C7" w:rsidRDefault="00C95F52" w:rsidP="00C95F52">
      <w:pPr>
        <w:spacing w:after="0" w:line="240" w:lineRule="auto"/>
        <w:rPr>
          <w:rFonts w:ascii="Times New Roman" w:hAnsi="Times New Roman"/>
          <w:szCs w:val="22"/>
          <w:lang w:val="lt-LT"/>
        </w:rPr>
      </w:pPr>
      <w:proofErr w:type="spellStart"/>
      <w:r w:rsidRPr="002F51C7">
        <w:rPr>
          <w:rFonts w:ascii="Times New Roman" w:hAnsi="Times New Roman"/>
          <w:szCs w:val="22"/>
          <w:lang w:val="lt-LT"/>
        </w:rPr>
        <w:t>Zone</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Industrielle</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Le</w:t>
      </w:r>
      <w:proofErr w:type="spellEnd"/>
      <w:r w:rsidRPr="002F51C7">
        <w:rPr>
          <w:rFonts w:ascii="Times New Roman" w:hAnsi="Times New Roman"/>
          <w:szCs w:val="22"/>
          <w:lang w:val="lt-LT"/>
        </w:rPr>
        <w:t xml:space="preserve"> </w:t>
      </w:r>
      <w:proofErr w:type="spellStart"/>
      <w:r w:rsidRPr="002F51C7">
        <w:rPr>
          <w:rFonts w:ascii="Times New Roman" w:hAnsi="Times New Roman"/>
          <w:szCs w:val="22"/>
          <w:lang w:val="lt-LT"/>
        </w:rPr>
        <w:t>Malcourlet</w:t>
      </w:r>
      <w:proofErr w:type="spellEnd"/>
    </w:p>
    <w:p w14:paraId="50013EA1" w14:textId="77777777" w:rsidR="00C95F52" w:rsidRPr="004F1075" w:rsidRDefault="00C95F52" w:rsidP="00C95F52">
      <w:pPr>
        <w:spacing w:after="0" w:line="240" w:lineRule="auto"/>
        <w:rPr>
          <w:rFonts w:ascii="Times New Roman" w:hAnsi="Times New Roman"/>
          <w:szCs w:val="22"/>
          <w:lang w:val="pt-BR"/>
        </w:rPr>
      </w:pPr>
      <w:r w:rsidRPr="004F1075">
        <w:rPr>
          <w:rFonts w:ascii="Times New Roman" w:hAnsi="Times New Roman"/>
          <w:szCs w:val="22"/>
          <w:lang w:val="pt-BR"/>
        </w:rPr>
        <w:t>17 Avenue Des Portes Occitanes</w:t>
      </w:r>
    </w:p>
    <w:p w14:paraId="5ACC7815" w14:textId="77777777" w:rsidR="00C95F52" w:rsidRPr="002F51C7" w:rsidRDefault="00C95F52" w:rsidP="00C95F52">
      <w:pPr>
        <w:spacing w:after="0" w:line="240" w:lineRule="auto"/>
        <w:rPr>
          <w:rFonts w:ascii="Times New Roman" w:hAnsi="Times New Roman"/>
          <w:szCs w:val="22"/>
          <w:lang w:val="lt-LT"/>
        </w:rPr>
      </w:pPr>
      <w:proofErr w:type="spellStart"/>
      <w:r w:rsidRPr="002F51C7">
        <w:rPr>
          <w:rFonts w:ascii="Times New Roman" w:hAnsi="Times New Roman"/>
          <w:szCs w:val="22"/>
          <w:lang w:val="lt-LT"/>
        </w:rPr>
        <w:t>Gannat</w:t>
      </w:r>
      <w:proofErr w:type="spellEnd"/>
      <w:r>
        <w:rPr>
          <w:rFonts w:ascii="Times New Roman" w:hAnsi="Times New Roman"/>
          <w:szCs w:val="22"/>
          <w:lang w:val="lt-LT"/>
        </w:rPr>
        <w:t xml:space="preserve">, </w:t>
      </w:r>
      <w:r w:rsidRPr="002F51C7">
        <w:rPr>
          <w:rFonts w:ascii="Times New Roman" w:hAnsi="Times New Roman"/>
          <w:szCs w:val="22"/>
          <w:lang w:val="lt-LT"/>
        </w:rPr>
        <w:t>03800</w:t>
      </w:r>
    </w:p>
    <w:p w14:paraId="7127B669"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Prancūzija</w:t>
      </w:r>
    </w:p>
    <w:p w14:paraId="1B8DD2DB" w14:textId="77777777" w:rsidR="00C95F52" w:rsidRPr="002F51C7" w:rsidRDefault="00C95F52" w:rsidP="00C95F52">
      <w:pPr>
        <w:spacing w:after="0" w:line="240" w:lineRule="auto"/>
        <w:rPr>
          <w:rFonts w:ascii="Times New Roman" w:hAnsi="Times New Roman"/>
          <w:szCs w:val="22"/>
          <w:lang w:val="lt-LT"/>
        </w:rPr>
      </w:pPr>
    </w:p>
    <w:p w14:paraId="2ADEE703" w14:textId="77777777" w:rsidR="00C95F52" w:rsidRPr="002F51C7" w:rsidRDefault="00C95F52" w:rsidP="00C95F52">
      <w:pPr>
        <w:spacing w:after="0" w:line="240" w:lineRule="auto"/>
        <w:rPr>
          <w:rFonts w:ascii="Times New Roman" w:hAnsi="Times New Roman"/>
          <w:szCs w:val="22"/>
          <w:lang w:val="lt-LT"/>
        </w:rPr>
      </w:pPr>
    </w:p>
    <w:p w14:paraId="4451348F" w14:textId="77777777" w:rsidR="00C95F52" w:rsidRPr="002F51C7" w:rsidRDefault="00C95F52" w:rsidP="00C95F52">
      <w:pPr>
        <w:spacing w:after="0" w:line="240" w:lineRule="auto"/>
        <w:rPr>
          <w:rFonts w:ascii="Times New Roman" w:hAnsi="Times New Roman"/>
          <w:b/>
          <w:szCs w:val="22"/>
          <w:lang w:val="lt-LT"/>
        </w:rPr>
      </w:pPr>
      <w:r w:rsidRPr="002F51C7">
        <w:rPr>
          <w:rFonts w:ascii="Times New Roman" w:hAnsi="Times New Roman"/>
          <w:b/>
          <w:szCs w:val="22"/>
          <w:lang w:val="lt-LT"/>
        </w:rPr>
        <w:t>Šis pakuotės lapelis paskutinį kartą peržiūrėtas</w:t>
      </w:r>
      <w:r>
        <w:rPr>
          <w:rFonts w:ascii="Times New Roman" w:hAnsi="Times New Roman"/>
          <w:b/>
          <w:szCs w:val="22"/>
          <w:lang w:val="lt-LT"/>
        </w:rPr>
        <w:t xml:space="preserve"> 2026-03-09.</w:t>
      </w:r>
    </w:p>
    <w:p w14:paraId="7A5A1CF3" w14:textId="77777777" w:rsidR="00C95F52" w:rsidRPr="002F51C7" w:rsidRDefault="00C95F52" w:rsidP="00C95F52">
      <w:pPr>
        <w:spacing w:after="0" w:line="240" w:lineRule="auto"/>
        <w:rPr>
          <w:rFonts w:ascii="Times New Roman" w:hAnsi="Times New Roman"/>
          <w:szCs w:val="22"/>
          <w:lang w:val="lt-LT"/>
        </w:rPr>
      </w:pPr>
    </w:p>
    <w:p w14:paraId="6E158FA9" w14:textId="77777777" w:rsidR="00C95F52" w:rsidRPr="002F51C7" w:rsidRDefault="00C95F52" w:rsidP="00C95F52">
      <w:pPr>
        <w:spacing w:after="0" w:line="240" w:lineRule="auto"/>
        <w:rPr>
          <w:rFonts w:ascii="Times New Roman" w:hAnsi="Times New Roman"/>
          <w:szCs w:val="22"/>
          <w:lang w:val="lt-LT"/>
        </w:rPr>
      </w:pPr>
    </w:p>
    <w:p w14:paraId="4C352A20" w14:textId="77777777" w:rsidR="00C95F52" w:rsidRPr="002F51C7" w:rsidRDefault="00C95F52" w:rsidP="00C95F52">
      <w:pPr>
        <w:spacing w:after="0" w:line="240" w:lineRule="auto"/>
        <w:rPr>
          <w:rFonts w:ascii="Times New Roman" w:hAnsi="Times New Roman"/>
          <w:szCs w:val="22"/>
          <w:lang w:val="lt-LT"/>
        </w:rPr>
      </w:pPr>
      <w:r w:rsidRPr="002F51C7">
        <w:rPr>
          <w:rFonts w:ascii="Times New Roman" w:hAnsi="Times New Roman"/>
          <w:szCs w:val="22"/>
          <w:lang w:val="lt-LT"/>
        </w:rPr>
        <w:t>Išsami informacija</w:t>
      </w:r>
      <w:r w:rsidRPr="002F51C7">
        <w:rPr>
          <w:rFonts w:ascii="Times New Roman" w:hAnsi="Times New Roman"/>
          <w:iCs/>
          <w:szCs w:val="22"/>
          <w:lang w:val="lt-LT"/>
        </w:rPr>
        <w:t xml:space="preserve"> apie šį vaistą </w:t>
      </w:r>
      <w:r w:rsidRPr="002F51C7">
        <w:rPr>
          <w:rFonts w:ascii="Times New Roman" w:hAnsi="Times New Roman"/>
          <w:szCs w:val="22"/>
          <w:lang w:val="lt-LT"/>
        </w:rPr>
        <w:t xml:space="preserve">pateikiama Valstybinės vaistų kontrolės tarnybos prie Lietuvos Respublikos sveikatos apsaugos ministerijos tinklalapyje </w:t>
      </w:r>
      <w:hyperlink r:id="rId6" w:history="1">
        <w:r w:rsidRPr="0019396C">
          <w:rPr>
            <w:rStyle w:val="Hipersaitas"/>
            <w:rFonts w:ascii="Times New Roman" w:hAnsi="Times New Roman"/>
            <w:szCs w:val="22"/>
            <w:lang w:val="lt-LT"/>
          </w:rPr>
          <w:t>https://vvkt.lrv.lt/lt/</w:t>
        </w:r>
      </w:hyperlink>
      <w:r>
        <w:rPr>
          <w:rFonts w:ascii="Times New Roman" w:hAnsi="Times New Roman"/>
          <w:szCs w:val="22"/>
          <w:lang w:val="lt-LT"/>
        </w:rPr>
        <w:t>.</w:t>
      </w:r>
    </w:p>
    <w:p w14:paraId="2E9DDE79" w14:textId="77777777" w:rsidR="00C95F52" w:rsidRPr="002F51C7" w:rsidRDefault="00C95F52" w:rsidP="00C95F52">
      <w:pPr>
        <w:rPr>
          <w:rFonts w:ascii="Times New Roman" w:hAnsi="Times New Roman"/>
          <w:lang w:val="lt-LT"/>
        </w:rPr>
      </w:pPr>
    </w:p>
    <w:p w14:paraId="1E2C064E" w14:textId="77777777" w:rsidR="00222FED" w:rsidRDefault="00222FED"/>
    <w:sectPr w:rsidR="00222FED" w:rsidSect="00C95F52">
      <w:footerReference w:type="even" r:id="rId7"/>
      <w:footerReference w:type="default" r:id="rId8"/>
      <w:headerReference w:type="first" r:id="rId9"/>
      <w:footnotePr>
        <w:numRestart w:val="eachSect"/>
      </w:footnotePr>
      <w:pgSz w:w="11909" w:h="16834" w:code="9"/>
      <w:pgMar w:top="1134" w:right="1418" w:bottom="1134" w:left="1418" w:header="737" w:footer="73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A16B" w14:textId="77777777" w:rsidR="00C95F52" w:rsidRDefault="00C95F52" w:rsidP="006127F1">
    <w:pPr>
      <w:pStyle w:val="Porat"/>
      <w:framePr w:wrap="around" w:vAnchor="text" w:hAnchor="margin" w:xAlign="right" w:y="1"/>
      <w:rPr>
        <w:rStyle w:val="Puslapionumeris"/>
        <w:sz w:val="22"/>
        <w:lang w:val="en-US"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5779816D" w14:textId="77777777" w:rsidR="00C95F52" w:rsidRDefault="00C95F52" w:rsidP="006127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1370" w14:textId="77777777" w:rsidR="00C95F52" w:rsidRDefault="00C95F52" w:rsidP="006127F1">
    <w:pPr>
      <w:pStyle w:val="Porat"/>
      <w:framePr w:wrap="around" w:vAnchor="text" w:hAnchor="margin" w:xAlign="right" w:y="1"/>
      <w:rPr>
        <w:rStyle w:val="Puslapionumeris"/>
        <w:sz w:val="22"/>
        <w:lang w:val="en-US"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7</w:t>
    </w:r>
    <w:r>
      <w:rPr>
        <w:rStyle w:val="Puslapionumeris"/>
      </w:rPr>
      <w:fldChar w:fldCharType="end"/>
    </w:r>
  </w:p>
  <w:p w14:paraId="03BFAF4B" w14:textId="77777777" w:rsidR="00C95F52" w:rsidRDefault="00C95F52" w:rsidP="006127F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8BA3" w14:textId="77777777" w:rsidR="00C95F52" w:rsidRDefault="00C95F52">
    <w:pPr>
      <w:pStyle w:val="Antrats"/>
      <w:framePr w:wrap="around" w:vAnchor="text" w:hAnchor="margin" w:xAlign="center" w:y="1"/>
      <w:rPr>
        <w:rStyle w:val="Puslapionumeris"/>
        <w:sz w:val="22"/>
        <w:lang w:val="en-US" w:eastAsia="en-US"/>
      </w:rPr>
    </w:pPr>
  </w:p>
  <w:p w14:paraId="2725B379" w14:textId="77777777" w:rsidR="00C95F52" w:rsidRDefault="00C95F52">
    <w:pPr>
      <w:pStyle w:val="Antrats"/>
      <w:framePr w:wrap="around" w:vAnchor="text" w:hAnchor="margin" w:xAlign="right" w:y="1"/>
      <w:rPr>
        <w:rStyle w:val="Puslapionumeris"/>
      </w:rPr>
    </w:pPr>
  </w:p>
  <w:p w14:paraId="6C62F8D4" w14:textId="77777777" w:rsidR="00C95F52" w:rsidRDefault="00C95F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6B95"/>
    <w:multiLevelType w:val="hybridMultilevel"/>
    <w:tmpl w:val="00425168"/>
    <w:lvl w:ilvl="0" w:tplc="04090001">
      <w:start w:val="1"/>
      <w:numFmt w:val="bullet"/>
      <w:lvlText w:val=""/>
      <w:lvlJc w:val="left"/>
      <w:pPr>
        <w:tabs>
          <w:tab w:val="num" w:pos="720"/>
        </w:tabs>
        <w:ind w:left="720" w:hanging="360"/>
      </w:pPr>
      <w:rPr>
        <w:rFonts w:ascii="Symbol" w:hAnsi="Symbol" w:hint="default"/>
      </w:rPr>
    </w:lvl>
    <w:lvl w:ilvl="1" w:tplc="81367DE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B112DA"/>
    <w:multiLevelType w:val="hybridMultilevel"/>
    <w:tmpl w:val="BB52D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F97521"/>
    <w:multiLevelType w:val="hybridMultilevel"/>
    <w:tmpl w:val="653871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E2F74"/>
    <w:multiLevelType w:val="hybridMultilevel"/>
    <w:tmpl w:val="6DE8E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2E17C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3AFA581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43C946E4"/>
    <w:multiLevelType w:val="hybridMultilevel"/>
    <w:tmpl w:val="7A0C8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F7129C"/>
    <w:multiLevelType w:val="hybridMultilevel"/>
    <w:tmpl w:val="4566E2A4"/>
    <w:lvl w:ilvl="0" w:tplc="B5D64A26">
      <w:start w:val="1"/>
      <w:numFmt w:val="decimal"/>
      <w:lvlText w:val="%1."/>
      <w:lvlJc w:val="left"/>
      <w:pPr>
        <w:tabs>
          <w:tab w:val="num" w:pos="570"/>
        </w:tabs>
        <w:ind w:left="570" w:hanging="570"/>
      </w:pPr>
      <w:rPr>
        <w:rFonts w:cs="Times New Roman" w:hint="default"/>
        <w:b/>
      </w:rPr>
    </w:lvl>
    <w:lvl w:ilvl="1" w:tplc="1D3A8EBC">
      <w:start w:val="1"/>
      <w:numFmt w:val="bullet"/>
      <w:lvlText w:val=""/>
      <w:lvlJc w:val="left"/>
      <w:pPr>
        <w:tabs>
          <w:tab w:val="num" w:pos="1440"/>
        </w:tabs>
        <w:ind w:left="1440" w:hanging="360"/>
      </w:pPr>
      <w:rPr>
        <w:rFonts w:ascii="Symbol" w:hAnsi="Symbol" w:hint="default"/>
        <w:b/>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1E74B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5C097E06"/>
    <w:multiLevelType w:val="hybridMultilevel"/>
    <w:tmpl w:val="25E06786"/>
    <w:lvl w:ilvl="0" w:tplc="46549856">
      <w:start w:val="1"/>
      <w:numFmt w:val="bullet"/>
      <w:lvlText w:val=""/>
      <w:lvlJc w:val="left"/>
      <w:pPr>
        <w:tabs>
          <w:tab w:val="num" w:pos="1489"/>
        </w:tabs>
        <w:ind w:left="1489"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65C037B0"/>
    <w:multiLevelType w:val="hybridMultilevel"/>
    <w:tmpl w:val="43989E36"/>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913B7"/>
    <w:multiLevelType w:val="hybridMultilevel"/>
    <w:tmpl w:val="9A228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C1665F"/>
    <w:multiLevelType w:val="hybridMultilevel"/>
    <w:tmpl w:val="2B500F3A"/>
    <w:lvl w:ilvl="0" w:tplc="04270001">
      <w:start w:val="1"/>
      <w:numFmt w:val="bullet"/>
      <w:lvlText w:val=""/>
      <w:lvlJc w:val="left"/>
      <w:pPr>
        <w:ind w:left="720" w:hanging="360"/>
      </w:pPr>
      <w:rPr>
        <w:rFonts w:ascii="Symbol" w:hAnsi="Symbol" w:hint="default"/>
      </w:rPr>
    </w:lvl>
    <w:lvl w:ilvl="1" w:tplc="81367DE6">
      <w:numFmt w:val="bullet"/>
      <w:lvlText w:val="-"/>
      <w:lvlJc w:val="left"/>
      <w:pPr>
        <w:ind w:left="1440" w:hanging="360"/>
      </w:pPr>
      <w:rPr>
        <w:rFonts w:ascii="Arial"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5F2F7B"/>
    <w:multiLevelType w:val="hybridMultilevel"/>
    <w:tmpl w:val="6EE6D9EC"/>
    <w:lvl w:ilvl="0" w:tplc="81367DE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9279844">
    <w:abstractNumId w:val="5"/>
  </w:num>
  <w:num w:numId="2" w16cid:durableId="734620492">
    <w:abstractNumId w:val="8"/>
  </w:num>
  <w:num w:numId="3" w16cid:durableId="309483558">
    <w:abstractNumId w:val="4"/>
  </w:num>
  <w:num w:numId="4" w16cid:durableId="818038236">
    <w:abstractNumId w:val="11"/>
  </w:num>
  <w:num w:numId="5" w16cid:durableId="1913392888">
    <w:abstractNumId w:val="7"/>
  </w:num>
  <w:num w:numId="6" w16cid:durableId="6400412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610558">
    <w:abstractNumId w:val="13"/>
  </w:num>
  <w:num w:numId="8" w16cid:durableId="1933582376">
    <w:abstractNumId w:val="3"/>
  </w:num>
  <w:num w:numId="9" w16cid:durableId="526717235">
    <w:abstractNumId w:val="0"/>
  </w:num>
  <w:num w:numId="10" w16cid:durableId="1951741027">
    <w:abstractNumId w:val="1"/>
  </w:num>
  <w:num w:numId="11" w16cid:durableId="801537311">
    <w:abstractNumId w:val="6"/>
  </w:num>
  <w:num w:numId="12" w16cid:durableId="414518311">
    <w:abstractNumId w:val="2"/>
  </w:num>
  <w:num w:numId="13" w16cid:durableId="1847942864">
    <w:abstractNumId w:val="12"/>
  </w:num>
  <w:num w:numId="14" w16cid:durableId="1594240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52"/>
    <w:rsid w:val="00222FED"/>
    <w:rsid w:val="005F173E"/>
    <w:rsid w:val="008B3AD4"/>
    <w:rsid w:val="00984A0A"/>
    <w:rsid w:val="00A83148"/>
    <w:rsid w:val="00C95F5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D99F"/>
  <w15:chartTrackingRefBased/>
  <w15:docId w15:val="{185B5D82-FA3D-4E94-B5FF-1BA74AF2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F52"/>
    <w:pPr>
      <w:spacing w:after="120" w:line="300" w:lineRule="atLeast"/>
    </w:pPr>
    <w:rPr>
      <w:rFonts w:ascii="Arial" w:eastAsia="Calibri" w:hAnsi="Arial"/>
      <w:kern w:val="0"/>
      <w:szCs w:val="20"/>
      <w:lang w:val="en-US"/>
      <w14:ligatures w14:val="none"/>
    </w:rPr>
  </w:style>
  <w:style w:type="paragraph" w:styleId="Antrat1">
    <w:name w:val="heading 1"/>
    <w:basedOn w:val="prastasis"/>
    <w:next w:val="prastasis"/>
    <w:link w:val="Antrat1Diagrama"/>
    <w:uiPriority w:val="9"/>
    <w:qFormat/>
    <w:rsid w:val="00C95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5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5F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5F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5F5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95F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5F5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95F5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5F5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5F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5F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5F5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5F5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5F5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95F5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5F5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95F5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5F5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95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5F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5F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5F5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5F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5F52"/>
    <w:rPr>
      <w:i/>
      <w:iCs/>
      <w:color w:val="404040" w:themeColor="text1" w:themeTint="BF"/>
    </w:rPr>
  </w:style>
  <w:style w:type="paragraph" w:styleId="Sraopastraipa">
    <w:name w:val="List Paragraph"/>
    <w:basedOn w:val="prastasis"/>
    <w:uiPriority w:val="34"/>
    <w:qFormat/>
    <w:rsid w:val="00C95F52"/>
    <w:pPr>
      <w:ind w:left="720"/>
      <w:contextualSpacing/>
    </w:pPr>
  </w:style>
  <w:style w:type="character" w:styleId="Rykuspabraukimas">
    <w:name w:val="Intense Emphasis"/>
    <w:basedOn w:val="Numatytasispastraiposriftas"/>
    <w:uiPriority w:val="21"/>
    <w:qFormat/>
    <w:rsid w:val="00C95F52"/>
    <w:rPr>
      <w:i/>
      <w:iCs/>
      <w:color w:val="0F4761" w:themeColor="accent1" w:themeShade="BF"/>
    </w:rPr>
  </w:style>
  <w:style w:type="paragraph" w:styleId="Iskirtacitata">
    <w:name w:val="Intense Quote"/>
    <w:basedOn w:val="prastasis"/>
    <w:next w:val="prastasis"/>
    <w:link w:val="IskirtacitataDiagrama"/>
    <w:uiPriority w:val="30"/>
    <w:qFormat/>
    <w:rsid w:val="00C95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5F52"/>
    <w:rPr>
      <w:i/>
      <w:iCs/>
      <w:color w:val="0F4761" w:themeColor="accent1" w:themeShade="BF"/>
    </w:rPr>
  </w:style>
  <w:style w:type="character" w:styleId="Rykinuoroda">
    <w:name w:val="Intense Reference"/>
    <w:basedOn w:val="Numatytasispastraiposriftas"/>
    <w:uiPriority w:val="32"/>
    <w:qFormat/>
    <w:rsid w:val="00C95F52"/>
    <w:rPr>
      <w:b/>
      <w:bCs/>
      <w:smallCaps/>
      <w:color w:val="0F4761" w:themeColor="accent1" w:themeShade="BF"/>
      <w:spacing w:val="5"/>
    </w:rPr>
  </w:style>
  <w:style w:type="paragraph" w:customStyle="1" w:styleId="Paragraph">
    <w:name w:val="Paragraph"/>
    <w:basedOn w:val="prastasis"/>
    <w:rsid w:val="00C95F52"/>
  </w:style>
  <w:style w:type="paragraph" w:styleId="Antrats">
    <w:name w:val="header"/>
    <w:basedOn w:val="prastasis"/>
    <w:link w:val="AntratsDiagrama"/>
    <w:rsid w:val="00C95F52"/>
    <w:pPr>
      <w:keepNext/>
    </w:pPr>
    <w:rPr>
      <w:sz w:val="20"/>
      <w:lang w:val="lt-LT" w:eastAsia="lt-LT"/>
    </w:rPr>
  </w:style>
  <w:style w:type="character" w:customStyle="1" w:styleId="AntratsDiagrama">
    <w:name w:val="Antraštės Diagrama"/>
    <w:basedOn w:val="Numatytasispastraiposriftas"/>
    <w:link w:val="Antrats"/>
    <w:rsid w:val="00C95F52"/>
    <w:rPr>
      <w:rFonts w:ascii="Arial" w:eastAsia="Calibri" w:hAnsi="Arial"/>
      <w:kern w:val="0"/>
      <w:sz w:val="20"/>
      <w:szCs w:val="20"/>
      <w:lang w:eastAsia="lt-LT"/>
      <w14:ligatures w14:val="none"/>
    </w:rPr>
  </w:style>
  <w:style w:type="paragraph" w:styleId="Porat">
    <w:name w:val="footer"/>
    <w:basedOn w:val="prastasis"/>
    <w:link w:val="PoratDiagrama"/>
    <w:rsid w:val="00C95F52"/>
    <w:pPr>
      <w:tabs>
        <w:tab w:val="center" w:pos="4320"/>
        <w:tab w:val="right" w:pos="8640"/>
      </w:tabs>
    </w:pPr>
    <w:rPr>
      <w:sz w:val="16"/>
      <w:lang w:val="lt-LT" w:eastAsia="lt-LT"/>
    </w:rPr>
  </w:style>
  <w:style w:type="character" w:customStyle="1" w:styleId="PoratDiagrama">
    <w:name w:val="Poraštė Diagrama"/>
    <w:basedOn w:val="Numatytasispastraiposriftas"/>
    <w:link w:val="Porat"/>
    <w:rsid w:val="00C95F52"/>
    <w:rPr>
      <w:rFonts w:ascii="Arial" w:eastAsia="Calibri" w:hAnsi="Arial"/>
      <w:kern w:val="0"/>
      <w:sz w:val="16"/>
      <w:szCs w:val="20"/>
      <w:lang w:eastAsia="lt-LT"/>
      <w14:ligatures w14:val="none"/>
    </w:rPr>
  </w:style>
  <w:style w:type="character" w:styleId="Puslapionumeris">
    <w:name w:val="page number"/>
    <w:rsid w:val="00C95F52"/>
  </w:style>
  <w:style w:type="paragraph" w:styleId="Pagrindinistekstas2">
    <w:name w:val="Body Text 2"/>
    <w:basedOn w:val="prastasis"/>
    <w:link w:val="Pagrindinistekstas2Diagrama"/>
    <w:rsid w:val="00C95F52"/>
    <w:rPr>
      <w:b/>
      <w:sz w:val="20"/>
      <w:lang w:val="lt-LT" w:eastAsia="lt-LT"/>
    </w:rPr>
  </w:style>
  <w:style w:type="character" w:customStyle="1" w:styleId="Pagrindinistekstas2Diagrama">
    <w:name w:val="Pagrindinis tekstas 2 Diagrama"/>
    <w:basedOn w:val="Numatytasispastraiposriftas"/>
    <w:link w:val="Pagrindinistekstas2"/>
    <w:rsid w:val="00C95F52"/>
    <w:rPr>
      <w:rFonts w:ascii="Arial" w:eastAsia="Calibri" w:hAnsi="Arial"/>
      <w:b/>
      <w:kern w:val="0"/>
      <w:sz w:val="20"/>
      <w:szCs w:val="20"/>
      <w:lang w:eastAsia="lt-LT"/>
      <w14:ligatures w14:val="none"/>
    </w:rPr>
  </w:style>
  <w:style w:type="paragraph" w:customStyle="1" w:styleId="Indent1">
    <w:name w:val="Indent1"/>
    <w:basedOn w:val="prastasis"/>
    <w:rsid w:val="00C95F52"/>
    <w:pPr>
      <w:ind w:left="709"/>
    </w:pPr>
  </w:style>
  <w:style w:type="character" w:styleId="Hipersaitas">
    <w:name w:val="Hyperlink"/>
    <w:uiPriority w:val="99"/>
    <w:rsid w:val="00C95F52"/>
    <w:rPr>
      <w:color w:val="0000FF"/>
      <w:u w:val="single"/>
    </w:rPr>
  </w:style>
  <w:style w:type="paragraph" w:customStyle="1" w:styleId="TTEMEASMCACharCharChar">
    <w:name w:val="TT EMEA_SMCA Char Char Char"/>
    <w:basedOn w:val="Antrat1"/>
    <w:link w:val="TTEMEASMCACharCharCharChar"/>
    <w:autoRedefine/>
    <w:rsid w:val="00C95F52"/>
    <w:pPr>
      <w:keepNext w:val="0"/>
      <w:keepLines w:val="0"/>
      <w:tabs>
        <w:tab w:val="left" w:pos="567"/>
        <w:tab w:val="left" w:pos="709"/>
      </w:tabs>
      <w:spacing w:before="0" w:after="0" w:line="240" w:lineRule="auto"/>
      <w:ind w:left="567" w:hanging="567"/>
      <w:jc w:val="center"/>
    </w:pPr>
    <w:rPr>
      <w:rFonts w:ascii="Arial" w:eastAsia="Calibri" w:hAnsi="Arial" w:cs="Times New Roman"/>
      <w:b/>
      <w:caps/>
      <w:color w:val="auto"/>
      <w:sz w:val="20"/>
      <w:szCs w:val="20"/>
      <w:lang w:eastAsia="lt-LT"/>
    </w:rPr>
  </w:style>
  <w:style w:type="character" w:customStyle="1" w:styleId="TTEMEASMCACharCharCharChar">
    <w:name w:val="TT EMEA_SMCA Char Char Char Char"/>
    <w:link w:val="TTEMEASMCACharCharChar"/>
    <w:locked/>
    <w:rsid w:val="00C95F52"/>
    <w:rPr>
      <w:rFonts w:ascii="Arial" w:eastAsia="Calibri" w:hAnsi="Arial"/>
      <w:b/>
      <w:caps/>
      <w:kern w:val="0"/>
      <w:sz w:val="20"/>
      <w:szCs w:val="20"/>
      <w:lang w:eastAsia="lt-LT"/>
      <w14:ligatures w14:val="none"/>
    </w:rPr>
  </w:style>
  <w:style w:type="paragraph" w:customStyle="1" w:styleId="MediumGrid1-Accent21">
    <w:name w:val="Medium Grid 1 - Accent 21"/>
    <w:basedOn w:val="prastasis"/>
    <w:uiPriority w:val="34"/>
    <w:qFormat/>
    <w:rsid w:val="00C9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13150</Words>
  <Characters>7497</Characters>
  <Application>Microsoft Office Word</Application>
  <DocSecurity>0</DocSecurity>
  <Lines>62</Lines>
  <Paragraphs>41</Paragraphs>
  <ScaleCrop>false</ScaleCrop>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2026-03-10T06:17:00Z</dcterms:created>
  <dcterms:modified xsi:type="dcterms:W3CDTF">2026-03-10T06:17:00Z</dcterms:modified>
</cp:coreProperties>
</file>