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B9AFA" w14:textId="77777777" w:rsidR="006127F1" w:rsidRPr="002F51C7" w:rsidRDefault="006127F1" w:rsidP="006127F1">
      <w:pPr>
        <w:spacing w:after="0" w:line="240" w:lineRule="auto"/>
        <w:jc w:val="center"/>
        <w:rPr>
          <w:rFonts w:ascii="Times New Roman" w:hAnsi="Times New Roman"/>
          <w:szCs w:val="22"/>
          <w:lang w:val="lt-LT"/>
        </w:rPr>
      </w:pPr>
    </w:p>
    <w:p w14:paraId="559576F6" w14:textId="77777777" w:rsidR="006127F1" w:rsidRPr="002F51C7" w:rsidRDefault="006127F1" w:rsidP="006127F1">
      <w:pPr>
        <w:spacing w:after="0" w:line="240" w:lineRule="auto"/>
        <w:jc w:val="center"/>
        <w:rPr>
          <w:rFonts w:ascii="Times New Roman" w:hAnsi="Times New Roman"/>
          <w:szCs w:val="22"/>
          <w:lang w:val="lt-LT"/>
        </w:rPr>
      </w:pPr>
    </w:p>
    <w:p w14:paraId="62019069" w14:textId="77777777" w:rsidR="006127F1" w:rsidRPr="002F51C7" w:rsidRDefault="006127F1" w:rsidP="006127F1">
      <w:pPr>
        <w:spacing w:after="0" w:line="240" w:lineRule="auto"/>
        <w:jc w:val="center"/>
        <w:rPr>
          <w:rFonts w:ascii="Times New Roman" w:hAnsi="Times New Roman"/>
          <w:szCs w:val="22"/>
          <w:lang w:val="lt-LT"/>
        </w:rPr>
      </w:pPr>
    </w:p>
    <w:p w14:paraId="710DEC33" w14:textId="77777777" w:rsidR="006127F1" w:rsidRPr="002F51C7" w:rsidRDefault="006127F1" w:rsidP="006127F1">
      <w:pPr>
        <w:spacing w:after="0" w:line="240" w:lineRule="auto"/>
        <w:jc w:val="center"/>
        <w:rPr>
          <w:rFonts w:ascii="Times New Roman" w:hAnsi="Times New Roman"/>
          <w:szCs w:val="22"/>
          <w:lang w:val="lt-LT"/>
        </w:rPr>
      </w:pPr>
    </w:p>
    <w:p w14:paraId="3E2B5B7C" w14:textId="77777777" w:rsidR="006127F1" w:rsidRPr="002F51C7" w:rsidRDefault="006127F1" w:rsidP="006127F1">
      <w:pPr>
        <w:spacing w:after="0" w:line="240" w:lineRule="auto"/>
        <w:jc w:val="center"/>
        <w:rPr>
          <w:rFonts w:ascii="Times New Roman" w:hAnsi="Times New Roman"/>
          <w:szCs w:val="22"/>
          <w:lang w:val="lt-LT"/>
        </w:rPr>
      </w:pPr>
    </w:p>
    <w:p w14:paraId="206180BC" w14:textId="77777777" w:rsidR="006127F1" w:rsidRPr="002F51C7" w:rsidRDefault="006127F1" w:rsidP="006127F1">
      <w:pPr>
        <w:spacing w:after="0" w:line="240" w:lineRule="auto"/>
        <w:jc w:val="center"/>
        <w:rPr>
          <w:rFonts w:ascii="Times New Roman" w:hAnsi="Times New Roman"/>
          <w:szCs w:val="22"/>
          <w:lang w:val="lt-LT"/>
        </w:rPr>
      </w:pPr>
    </w:p>
    <w:p w14:paraId="57947A39" w14:textId="77777777" w:rsidR="006127F1" w:rsidRPr="002F51C7" w:rsidRDefault="006127F1" w:rsidP="006127F1">
      <w:pPr>
        <w:spacing w:after="0" w:line="240" w:lineRule="auto"/>
        <w:jc w:val="center"/>
        <w:rPr>
          <w:rFonts w:ascii="Times New Roman" w:hAnsi="Times New Roman"/>
          <w:szCs w:val="22"/>
          <w:lang w:val="lt-LT"/>
        </w:rPr>
      </w:pPr>
    </w:p>
    <w:p w14:paraId="7621B2F2" w14:textId="77777777" w:rsidR="006127F1" w:rsidRPr="002F51C7" w:rsidRDefault="006127F1" w:rsidP="006127F1">
      <w:pPr>
        <w:spacing w:after="0" w:line="240" w:lineRule="auto"/>
        <w:jc w:val="center"/>
        <w:rPr>
          <w:rFonts w:ascii="Times New Roman" w:hAnsi="Times New Roman"/>
          <w:szCs w:val="22"/>
          <w:lang w:val="lt-LT"/>
        </w:rPr>
      </w:pPr>
    </w:p>
    <w:p w14:paraId="05DAF0BE" w14:textId="77777777" w:rsidR="006127F1" w:rsidRPr="002F51C7" w:rsidRDefault="006127F1" w:rsidP="006127F1">
      <w:pPr>
        <w:spacing w:after="0" w:line="240" w:lineRule="auto"/>
        <w:jc w:val="center"/>
        <w:rPr>
          <w:rFonts w:ascii="Times New Roman" w:hAnsi="Times New Roman"/>
          <w:szCs w:val="22"/>
          <w:lang w:val="lt-LT"/>
        </w:rPr>
      </w:pPr>
    </w:p>
    <w:p w14:paraId="3B526232" w14:textId="77777777" w:rsidR="006127F1" w:rsidRPr="002F51C7" w:rsidRDefault="006127F1" w:rsidP="006127F1">
      <w:pPr>
        <w:spacing w:after="0" w:line="240" w:lineRule="auto"/>
        <w:jc w:val="center"/>
        <w:rPr>
          <w:rFonts w:ascii="Times New Roman" w:hAnsi="Times New Roman"/>
          <w:szCs w:val="22"/>
          <w:lang w:val="lt-LT"/>
        </w:rPr>
      </w:pPr>
    </w:p>
    <w:p w14:paraId="628DE257" w14:textId="77777777" w:rsidR="006127F1" w:rsidRPr="002F51C7" w:rsidRDefault="006127F1" w:rsidP="006127F1">
      <w:pPr>
        <w:spacing w:after="0" w:line="240" w:lineRule="auto"/>
        <w:jc w:val="center"/>
        <w:rPr>
          <w:rFonts w:ascii="Times New Roman" w:hAnsi="Times New Roman"/>
          <w:szCs w:val="22"/>
          <w:lang w:val="lt-LT"/>
        </w:rPr>
      </w:pPr>
    </w:p>
    <w:p w14:paraId="78311D10" w14:textId="77777777" w:rsidR="006127F1" w:rsidRPr="002F51C7" w:rsidRDefault="006127F1" w:rsidP="006127F1">
      <w:pPr>
        <w:spacing w:after="0" w:line="240" w:lineRule="auto"/>
        <w:jc w:val="center"/>
        <w:rPr>
          <w:rFonts w:ascii="Times New Roman" w:hAnsi="Times New Roman"/>
          <w:szCs w:val="22"/>
          <w:lang w:val="lt-LT"/>
        </w:rPr>
      </w:pPr>
    </w:p>
    <w:p w14:paraId="0F34D984" w14:textId="77777777" w:rsidR="006127F1" w:rsidRPr="002F51C7" w:rsidRDefault="006127F1" w:rsidP="006127F1">
      <w:pPr>
        <w:spacing w:after="0" w:line="240" w:lineRule="auto"/>
        <w:jc w:val="center"/>
        <w:rPr>
          <w:rFonts w:ascii="Times New Roman" w:hAnsi="Times New Roman"/>
          <w:szCs w:val="22"/>
          <w:lang w:val="lt-LT"/>
        </w:rPr>
      </w:pPr>
    </w:p>
    <w:p w14:paraId="7989433D" w14:textId="77777777" w:rsidR="006127F1" w:rsidRPr="002F51C7" w:rsidRDefault="006127F1" w:rsidP="006127F1">
      <w:pPr>
        <w:spacing w:after="0" w:line="240" w:lineRule="auto"/>
        <w:jc w:val="center"/>
        <w:rPr>
          <w:rFonts w:ascii="Times New Roman" w:hAnsi="Times New Roman"/>
          <w:szCs w:val="22"/>
          <w:lang w:val="lt-LT"/>
        </w:rPr>
      </w:pPr>
    </w:p>
    <w:p w14:paraId="21E57465" w14:textId="77777777" w:rsidR="006127F1" w:rsidRPr="002F51C7" w:rsidRDefault="006127F1" w:rsidP="006127F1">
      <w:pPr>
        <w:spacing w:after="0" w:line="240" w:lineRule="auto"/>
        <w:jc w:val="center"/>
        <w:rPr>
          <w:rFonts w:ascii="Times New Roman" w:hAnsi="Times New Roman"/>
          <w:szCs w:val="22"/>
          <w:lang w:val="lt-LT"/>
        </w:rPr>
      </w:pPr>
    </w:p>
    <w:p w14:paraId="7AAF1CA2" w14:textId="77777777" w:rsidR="006127F1" w:rsidRPr="002F51C7" w:rsidRDefault="006127F1" w:rsidP="006127F1">
      <w:pPr>
        <w:spacing w:after="0" w:line="240" w:lineRule="auto"/>
        <w:jc w:val="center"/>
        <w:rPr>
          <w:rFonts w:ascii="Times New Roman" w:hAnsi="Times New Roman"/>
          <w:szCs w:val="22"/>
          <w:lang w:val="lt-LT"/>
        </w:rPr>
      </w:pPr>
    </w:p>
    <w:p w14:paraId="2AEA59CE" w14:textId="77777777" w:rsidR="006127F1" w:rsidRPr="002F51C7" w:rsidRDefault="006127F1" w:rsidP="006127F1">
      <w:pPr>
        <w:spacing w:after="0" w:line="240" w:lineRule="auto"/>
        <w:jc w:val="center"/>
        <w:rPr>
          <w:rFonts w:ascii="Times New Roman" w:hAnsi="Times New Roman"/>
          <w:szCs w:val="22"/>
          <w:lang w:val="lt-LT"/>
        </w:rPr>
      </w:pPr>
    </w:p>
    <w:p w14:paraId="7B83FD7D" w14:textId="77777777" w:rsidR="006127F1" w:rsidRPr="002F51C7" w:rsidRDefault="006127F1" w:rsidP="006127F1">
      <w:pPr>
        <w:spacing w:after="0" w:line="240" w:lineRule="auto"/>
        <w:jc w:val="center"/>
        <w:rPr>
          <w:rFonts w:ascii="Times New Roman" w:hAnsi="Times New Roman"/>
          <w:szCs w:val="22"/>
          <w:lang w:val="lt-LT"/>
        </w:rPr>
      </w:pPr>
    </w:p>
    <w:p w14:paraId="11A09375" w14:textId="77777777" w:rsidR="006127F1" w:rsidRPr="002F51C7" w:rsidRDefault="006127F1" w:rsidP="006127F1">
      <w:pPr>
        <w:spacing w:after="0" w:line="240" w:lineRule="auto"/>
        <w:jc w:val="center"/>
        <w:rPr>
          <w:rFonts w:ascii="Times New Roman" w:hAnsi="Times New Roman"/>
          <w:szCs w:val="22"/>
          <w:lang w:val="lt-LT"/>
        </w:rPr>
      </w:pPr>
    </w:p>
    <w:p w14:paraId="5845AA79" w14:textId="77777777" w:rsidR="006127F1" w:rsidRPr="002F51C7" w:rsidRDefault="006127F1" w:rsidP="006127F1">
      <w:pPr>
        <w:spacing w:after="0" w:line="240" w:lineRule="auto"/>
        <w:jc w:val="center"/>
        <w:rPr>
          <w:rFonts w:ascii="Times New Roman" w:hAnsi="Times New Roman"/>
          <w:szCs w:val="22"/>
          <w:lang w:val="lt-LT"/>
        </w:rPr>
      </w:pPr>
    </w:p>
    <w:p w14:paraId="03A9BBED" w14:textId="77777777" w:rsidR="006127F1" w:rsidRPr="002F51C7" w:rsidRDefault="006127F1" w:rsidP="006127F1">
      <w:pPr>
        <w:spacing w:after="0" w:line="240" w:lineRule="auto"/>
        <w:jc w:val="center"/>
        <w:rPr>
          <w:rFonts w:ascii="Times New Roman" w:hAnsi="Times New Roman"/>
          <w:szCs w:val="22"/>
          <w:lang w:val="lt-LT"/>
        </w:rPr>
      </w:pPr>
    </w:p>
    <w:p w14:paraId="219B3004" w14:textId="77777777" w:rsidR="006127F1" w:rsidRPr="002F51C7" w:rsidRDefault="006127F1" w:rsidP="006127F1">
      <w:pPr>
        <w:spacing w:after="0" w:line="240" w:lineRule="auto"/>
        <w:jc w:val="center"/>
        <w:rPr>
          <w:rFonts w:ascii="Times New Roman" w:hAnsi="Times New Roman"/>
          <w:szCs w:val="22"/>
          <w:lang w:val="lt-LT"/>
        </w:rPr>
      </w:pPr>
    </w:p>
    <w:p w14:paraId="598DD6C7" w14:textId="77777777" w:rsidR="006127F1" w:rsidRPr="002F51C7" w:rsidRDefault="006127F1" w:rsidP="006127F1">
      <w:pPr>
        <w:spacing w:after="0" w:line="240" w:lineRule="auto"/>
        <w:jc w:val="center"/>
        <w:rPr>
          <w:rFonts w:ascii="Times New Roman" w:hAnsi="Times New Roman"/>
          <w:szCs w:val="22"/>
          <w:lang w:val="lt-LT"/>
        </w:rPr>
      </w:pPr>
    </w:p>
    <w:p w14:paraId="31757B84" w14:textId="77777777" w:rsidR="006127F1" w:rsidRPr="002F51C7" w:rsidRDefault="006127F1" w:rsidP="006127F1">
      <w:pPr>
        <w:spacing w:after="0" w:line="240" w:lineRule="auto"/>
        <w:jc w:val="center"/>
        <w:rPr>
          <w:rFonts w:ascii="Times New Roman" w:hAnsi="Times New Roman"/>
          <w:b/>
          <w:szCs w:val="22"/>
          <w:lang w:val="lt-LT"/>
        </w:rPr>
      </w:pPr>
      <w:bookmarkStart w:id="0" w:name="_Toc129243096"/>
      <w:bookmarkStart w:id="1" w:name="_Toc129243221"/>
      <w:r w:rsidRPr="002F51C7">
        <w:rPr>
          <w:rFonts w:ascii="Times New Roman" w:hAnsi="Times New Roman"/>
          <w:b/>
          <w:szCs w:val="22"/>
          <w:lang w:val="lt-LT"/>
        </w:rPr>
        <w:t>I PRIEDAS</w:t>
      </w:r>
      <w:bookmarkEnd w:id="0"/>
      <w:bookmarkEnd w:id="1"/>
    </w:p>
    <w:p w14:paraId="03104E06" w14:textId="77777777" w:rsidR="006127F1" w:rsidRPr="002F51C7" w:rsidRDefault="006127F1" w:rsidP="006127F1">
      <w:pPr>
        <w:spacing w:after="0" w:line="240" w:lineRule="auto"/>
        <w:jc w:val="center"/>
        <w:rPr>
          <w:rFonts w:ascii="Times New Roman" w:hAnsi="Times New Roman"/>
          <w:szCs w:val="22"/>
          <w:lang w:val="lt-LT"/>
        </w:rPr>
      </w:pPr>
    </w:p>
    <w:p w14:paraId="238DF234" w14:textId="77777777" w:rsidR="006127F1" w:rsidRPr="002F51C7" w:rsidRDefault="006127F1" w:rsidP="006127F1">
      <w:pPr>
        <w:pStyle w:val="Paragraph"/>
        <w:spacing w:after="0" w:line="240" w:lineRule="auto"/>
        <w:jc w:val="center"/>
        <w:rPr>
          <w:rFonts w:ascii="Times New Roman" w:hAnsi="Times New Roman"/>
          <w:b/>
          <w:bCs/>
          <w:szCs w:val="22"/>
          <w:lang w:val="lt-LT"/>
        </w:rPr>
      </w:pPr>
      <w:r w:rsidRPr="002F51C7">
        <w:rPr>
          <w:rFonts w:ascii="Times New Roman" w:hAnsi="Times New Roman"/>
          <w:b/>
          <w:bCs/>
          <w:szCs w:val="22"/>
          <w:lang w:val="lt-LT"/>
        </w:rPr>
        <w:t xml:space="preserve">PREPARATO CHARAKTERISTIKŲ SANTRAUKA </w:t>
      </w:r>
    </w:p>
    <w:p w14:paraId="17918D50" w14:textId="77777777" w:rsidR="006127F1" w:rsidRPr="002F51C7" w:rsidRDefault="006127F1" w:rsidP="006127F1">
      <w:pPr>
        <w:spacing w:after="0" w:line="240" w:lineRule="auto"/>
        <w:rPr>
          <w:rFonts w:ascii="Times New Roman" w:hAnsi="Times New Roman"/>
          <w:szCs w:val="22"/>
          <w:lang w:val="lt-LT"/>
        </w:rPr>
      </w:pPr>
    </w:p>
    <w:p w14:paraId="45E6E711"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br w:type="page"/>
      </w:r>
    </w:p>
    <w:p w14:paraId="463B4913" w14:textId="4FA1027C" w:rsidR="006127F1" w:rsidRPr="00F13CEC" w:rsidRDefault="006127F1" w:rsidP="006127F1">
      <w:pPr>
        <w:pStyle w:val="Antrat1"/>
        <w:spacing w:after="0" w:line="240" w:lineRule="auto"/>
        <w:ind w:left="567" w:hanging="567"/>
        <w:rPr>
          <w:rFonts w:ascii="Times New Roman" w:hAnsi="Times New Roman"/>
          <w:sz w:val="22"/>
          <w:szCs w:val="22"/>
        </w:rPr>
      </w:pPr>
      <w:r w:rsidRPr="00F13CEC">
        <w:rPr>
          <w:rFonts w:ascii="Times New Roman" w:hAnsi="Times New Roman"/>
          <w:sz w:val="22"/>
          <w:szCs w:val="22"/>
        </w:rPr>
        <w:lastRenderedPageBreak/>
        <w:t>VAISTINIO PREPARATO PAVADINIMAS</w:t>
      </w:r>
      <w:r w:rsidR="00F13CEC">
        <w:rPr>
          <w:rFonts w:ascii="Times New Roman" w:hAnsi="Times New Roman"/>
          <w:sz w:val="22"/>
          <w:szCs w:val="22"/>
        </w:rPr>
        <w:fldChar w:fldCharType="begin"/>
      </w:r>
      <w:r w:rsidR="00F13CEC">
        <w:rPr>
          <w:rFonts w:ascii="Times New Roman" w:hAnsi="Times New Roman"/>
          <w:sz w:val="22"/>
          <w:szCs w:val="22"/>
        </w:rPr>
        <w:instrText xml:space="preserve"> DOCVARIABLE VAULT_ND_3ab0dcd9-b544-4d56-83b4-fe5df4e0dfbb \* MERGEFORMAT </w:instrText>
      </w:r>
      <w:r w:rsidR="00F13CEC">
        <w:rPr>
          <w:rFonts w:ascii="Times New Roman" w:hAnsi="Times New Roman"/>
          <w:sz w:val="22"/>
          <w:szCs w:val="22"/>
        </w:rPr>
        <w:fldChar w:fldCharType="separate"/>
      </w:r>
      <w:r w:rsidR="00F13CEC">
        <w:rPr>
          <w:rFonts w:ascii="Times New Roman" w:hAnsi="Times New Roman"/>
          <w:sz w:val="22"/>
          <w:szCs w:val="22"/>
        </w:rPr>
        <w:t xml:space="preserve"> </w:t>
      </w:r>
      <w:r w:rsidR="00F13CEC">
        <w:rPr>
          <w:rFonts w:ascii="Times New Roman" w:hAnsi="Times New Roman"/>
          <w:sz w:val="22"/>
          <w:szCs w:val="22"/>
        </w:rPr>
        <w:fldChar w:fldCharType="end"/>
      </w:r>
    </w:p>
    <w:p w14:paraId="6B6F25D5" w14:textId="77777777" w:rsidR="006127F1" w:rsidRPr="002F51C7" w:rsidRDefault="006127F1" w:rsidP="006127F1">
      <w:pPr>
        <w:spacing w:after="0" w:line="240" w:lineRule="auto"/>
        <w:rPr>
          <w:rFonts w:ascii="Times New Roman" w:hAnsi="Times New Roman"/>
          <w:szCs w:val="22"/>
          <w:lang w:val="lt-LT"/>
        </w:rPr>
      </w:pPr>
    </w:p>
    <w:p w14:paraId="220B449B"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Ovestin 500 mikrogramų ovulės</w:t>
      </w:r>
    </w:p>
    <w:p w14:paraId="2553BB43" w14:textId="77777777" w:rsidR="006127F1" w:rsidRPr="002F51C7" w:rsidRDefault="006127F1" w:rsidP="006127F1">
      <w:pPr>
        <w:spacing w:after="0" w:line="240" w:lineRule="auto"/>
        <w:rPr>
          <w:rFonts w:ascii="Times New Roman" w:hAnsi="Times New Roman"/>
          <w:szCs w:val="22"/>
          <w:lang w:val="lt-LT"/>
        </w:rPr>
      </w:pPr>
    </w:p>
    <w:p w14:paraId="1843C1B9" w14:textId="77777777" w:rsidR="006127F1" w:rsidRPr="002F51C7" w:rsidRDefault="006127F1" w:rsidP="006127F1">
      <w:pPr>
        <w:spacing w:after="0" w:line="240" w:lineRule="auto"/>
        <w:rPr>
          <w:rFonts w:ascii="Times New Roman" w:hAnsi="Times New Roman"/>
          <w:szCs w:val="22"/>
          <w:lang w:val="lt-LT"/>
        </w:rPr>
      </w:pPr>
    </w:p>
    <w:p w14:paraId="7A6B9B83" w14:textId="1EEBC9EA" w:rsidR="006127F1" w:rsidRPr="00F13CEC" w:rsidRDefault="006127F1" w:rsidP="006127F1">
      <w:pPr>
        <w:pStyle w:val="Antrat1"/>
        <w:spacing w:after="0" w:line="240" w:lineRule="auto"/>
        <w:ind w:left="567" w:hanging="567"/>
        <w:rPr>
          <w:rFonts w:ascii="Times New Roman" w:hAnsi="Times New Roman"/>
          <w:sz w:val="22"/>
          <w:szCs w:val="22"/>
        </w:rPr>
      </w:pPr>
      <w:r w:rsidRPr="00F13CEC">
        <w:rPr>
          <w:rFonts w:ascii="Times New Roman" w:hAnsi="Times New Roman"/>
          <w:sz w:val="22"/>
          <w:szCs w:val="22"/>
        </w:rPr>
        <w:t>KOKYBINĖ IR KIEKYBINĖ SUDĖTIS</w:t>
      </w:r>
      <w:r w:rsidR="00F13CEC">
        <w:rPr>
          <w:rFonts w:ascii="Times New Roman" w:hAnsi="Times New Roman"/>
          <w:sz w:val="22"/>
          <w:szCs w:val="22"/>
        </w:rPr>
        <w:fldChar w:fldCharType="begin"/>
      </w:r>
      <w:r w:rsidR="00F13CEC">
        <w:rPr>
          <w:rFonts w:ascii="Times New Roman" w:hAnsi="Times New Roman"/>
          <w:sz w:val="22"/>
          <w:szCs w:val="22"/>
        </w:rPr>
        <w:instrText xml:space="preserve"> DOCVARIABLE VAULT_ND_7e2eb4a8-1477-4e43-8be9-20d77a3f4b92 \* MERGEFORMAT </w:instrText>
      </w:r>
      <w:r w:rsidR="00F13CEC">
        <w:rPr>
          <w:rFonts w:ascii="Times New Roman" w:hAnsi="Times New Roman"/>
          <w:sz w:val="22"/>
          <w:szCs w:val="22"/>
        </w:rPr>
        <w:fldChar w:fldCharType="separate"/>
      </w:r>
      <w:r w:rsidR="00F13CEC">
        <w:rPr>
          <w:rFonts w:ascii="Times New Roman" w:hAnsi="Times New Roman"/>
          <w:sz w:val="22"/>
          <w:szCs w:val="22"/>
        </w:rPr>
        <w:t xml:space="preserve"> </w:t>
      </w:r>
      <w:r w:rsidR="00F13CEC">
        <w:rPr>
          <w:rFonts w:ascii="Times New Roman" w:hAnsi="Times New Roman"/>
          <w:sz w:val="22"/>
          <w:szCs w:val="22"/>
        </w:rPr>
        <w:fldChar w:fldCharType="end"/>
      </w:r>
    </w:p>
    <w:p w14:paraId="0D39F178" w14:textId="77777777" w:rsidR="006127F1" w:rsidRPr="002F51C7" w:rsidRDefault="006127F1" w:rsidP="006127F1">
      <w:pPr>
        <w:spacing w:after="0" w:line="240" w:lineRule="auto"/>
        <w:rPr>
          <w:rFonts w:ascii="Times New Roman" w:hAnsi="Times New Roman"/>
          <w:szCs w:val="22"/>
          <w:lang w:val="lt-LT"/>
        </w:rPr>
      </w:pPr>
    </w:p>
    <w:p w14:paraId="37AA0A27" w14:textId="4C4975E4" w:rsidR="00795498"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Kiekvienoje ovulėje yra 500 mikrogramų estriolio.</w:t>
      </w:r>
    </w:p>
    <w:p w14:paraId="51DE4DE4" w14:textId="77777777" w:rsidR="00C626F4" w:rsidRDefault="00C626F4" w:rsidP="006127F1">
      <w:pPr>
        <w:spacing w:after="0" w:line="240" w:lineRule="auto"/>
        <w:rPr>
          <w:rFonts w:ascii="Times New Roman" w:hAnsi="Times New Roman"/>
          <w:szCs w:val="22"/>
          <w:lang w:val="lt-LT"/>
        </w:rPr>
      </w:pPr>
    </w:p>
    <w:p w14:paraId="6B5E97F8" w14:textId="77777777" w:rsidR="00E234AC" w:rsidRDefault="00C626F4" w:rsidP="00C626F4">
      <w:pPr>
        <w:spacing w:after="0" w:line="240" w:lineRule="auto"/>
        <w:rPr>
          <w:rFonts w:ascii="Times New Roman" w:hAnsi="Times New Roman"/>
          <w:szCs w:val="22"/>
          <w:u w:val="single"/>
          <w:lang w:val="lt-LT"/>
        </w:rPr>
      </w:pPr>
      <w:r w:rsidRPr="00C626F4">
        <w:rPr>
          <w:rFonts w:ascii="Times New Roman" w:hAnsi="Times New Roman"/>
          <w:szCs w:val="22"/>
          <w:u w:val="single"/>
          <w:lang w:val="lt-LT"/>
        </w:rPr>
        <w:t>Pagalbinės medžiagos, kurių poveikis žinomas</w:t>
      </w:r>
    </w:p>
    <w:p w14:paraId="2D18EA8E" w14:textId="305C65EC" w:rsidR="00C626F4" w:rsidRPr="00C626F4" w:rsidRDefault="008B3F73" w:rsidP="00C626F4">
      <w:pPr>
        <w:spacing w:after="0" w:line="240" w:lineRule="auto"/>
        <w:rPr>
          <w:rFonts w:ascii="Times New Roman" w:hAnsi="Times New Roman"/>
          <w:szCs w:val="22"/>
          <w:lang w:val="lt-LT"/>
        </w:rPr>
      </w:pPr>
      <w:r>
        <w:rPr>
          <w:rFonts w:ascii="Times New Roman" w:hAnsi="Times New Roman"/>
          <w:szCs w:val="22"/>
          <w:u w:val="single"/>
          <w:lang w:val="lt-LT"/>
        </w:rPr>
        <w:t xml:space="preserve">Kiekvienoje </w:t>
      </w:r>
      <w:r w:rsidR="00E234AC">
        <w:rPr>
          <w:rFonts w:ascii="Times New Roman" w:hAnsi="Times New Roman"/>
          <w:szCs w:val="22"/>
          <w:u w:val="single"/>
          <w:lang w:val="lt-LT"/>
        </w:rPr>
        <w:t xml:space="preserve">ovulėje yra </w:t>
      </w:r>
      <w:r w:rsidR="00E234AC" w:rsidRPr="00E234AC">
        <w:rPr>
          <w:rFonts w:ascii="Times New Roman" w:hAnsi="Times New Roman"/>
          <w:szCs w:val="22"/>
          <w:u w:val="single"/>
          <w:lang w:val="lt-LT"/>
        </w:rPr>
        <w:t>0</w:t>
      </w:r>
      <w:r w:rsidR="00E234AC">
        <w:rPr>
          <w:rFonts w:ascii="Times New Roman" w:hAnsi="Times New Roman"/>
          <w:szCs w:val="22"/>
          <w:u w:val="single"/>
          <w:lang w:val="lt-LT"/>
        </w:rPr>
        <w:t>,</w:t>
      </w:r>
      <w:r w:rsidR="00E234AC" w:rsidRPr="00E234AC">
        <w:rPr>
          <w:rFonts w:ascii="Times New Roman" w:hAnsi="Times New Roman"/>
          <w:szCs w:val="22"/>
          <w:u w:val="single"/>
          <w:lang w:val="lt-LT"/>
        </w:rPr>
        <w:t>0249</w:t>
      </w:r>
      <w:r w:rsidR="00E234AC">
        <w:rPr>
          <w:rFonts w:ascii="Times New Roman" w:hAnsi="Times New Roman"/>
          <w:szCs w:val="22"/>
          <w:u w:val="single"/>
          <w:lang w:val="lt-LT"/>
        </w:rPr>
        <w:t>–</w:t>
      </w:r>
      <w:r w:rsidR="00E234AC" w:rsidRPr="00E234AC">
        <w:rPr>
          <w:rFonts w:ascii="Times New Roman" w:hAnsi="Times New Roman"/>
          <w:szCs w:val="22"/>
          <w:u w:val="single"/>
          <w:lang w:val="lt-LT"/>
        </w:rPr>
        <w:t>0</w:t>
      </w:r>
      <w:r w:rsidR="00E234AC">
        <w:rPr>
          <w:rFonts w:ascii="Times New Roman" w:hAnsi="Times New Roman"/>
          <w:szCs w:val="22"/>
          <w:u w:val="single"/>
          <w:lang w:val="lt-LT"/>
        </w:rPr>
        <w:t>,</w:t>
      </w:r>
      <w:r w:rsidR="00E234AC" w:rsidRPr="00E234AC">
        <w:rPr>
          <w:rFonts w:ascii="Times New Roman" w:hAnsi="Times New Roman"/>
          <w:szCs w:val="22"/>
          <w:u w:val="single"/>
          <w:lang w:val="lt-LT"/>
        </w:rPr>
        <w:t>1249</w:t>
      </w:r>
      <w:r w:rsidR="00E234AC">
        <w:rPr>
          <w:rFonts w:ascii="Times New Roman" w:hAnsi="Times New Roman"/>
          <w:szCs w:val="22"/>
          <w:u w:val="single"/>
          <w:lang w:val="lt-LT"/>
        </w:rPr>
        <w:t> </w:t>
      </w:r>
      <w:r w:rsidR="00E234AC" w:rsidRPr="00E234AC">
        <w:rPr>
          <w:rFonts w:ascii="Times New Roman" w:hAnsi="Times New Roman"/>
          <w:szCs w:val="22"/>
          <w:u w:val="single"/>
          <w:lang w:val="lt-LT"/>
        </w:rPr>
        <w:t>g</w:t>
      </w:r>
      <w:r w:rsidR="00C626F4" w:rsidRPr="00C626F4">
        <w:rPr>
          <w:rFonts w:ascii="Times New Roman" w:hAnsi="Times New Roman"/>
          <w:szCs w:val="22"/>
          <w:lang w:val="lt-LT"/>
        </w:rPr>
        <w:t xml:space="preserve"> makrogolio </w:t>
      </w:r>
      <w:r w:rsidR="00053525">
        <w:rPr>
          <w:rFonts w:ascii="Times New Roman" w:hAnsi="Times New Roman"/>
          <w:szCs w:val="22"/>
          <w:lang w:val="lt-LT"/>
        </w:rPr>
        <w:t>ceto</w:t>
      </w:r>
      <w:r w:rsidR="00C626F4" w:rsidRPr="00C626F4">
        <w:rPr>
          <w:rFonts w:ascii="Times New Roman" w:hAnsi="Times New Roman"/>
          <w:szCs w:val="22"/>
          <w:lang w:val="lt-LT"/>
        </w:rPr>
        <w:t>stearilo eteri</w:t>
      </w:r>
      <w:r w:rsidR="00E234AC">
        <w:rPr>
          <w:rFonts w:ascii="Times New Roman" w:hAnsi="Times New Roman"/>
          <w:szCs w:val="22"/>
          <w:lang w:val="lt-LT"/>
        </w:rPr>
        <w:t>o</w:t>
      </w:r>
      <w:r w:rsidR="00C626F4" w:rsidRPr="00C626F4">
        <w:rPr>
          <w:rFonts w:ascii="Times New Roman" w:hAnsi="Times New Roman"/>
          <w:szCs w:val="22"/>
          <w:lang w:val="lt-LT"/>
        </w:rPr>
        <w:t>.</w:t>
      </w:r>
    </w:p>
    <w:p w14:paraId="3B209F46" w14:textId="77777777" w:rsidR="00795498" w:rsidRDefault="00795498" w:rsidP="006127F1">
      <w:pPr>
        <w:spacing w:after="0" w:line="240" w:lineRule="auto"/>
        <w:rPr>
          <w:rFonts w:ascii="Times New Roman" w:hAnsi="Times New Roman"/>
          <w:szCs w:val="22"/>
          <w:lang w:val="lt-LT"/>
        </w:rPr>
      </w:pPr>
    </w:p>
    <w:p w14:paraId="756D5964" w14:textId="46621085"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Visos pagalbinės medžiagos išvardytos 6.1 skyriuje.</w:t>
      </w:r>
    </w:p>
    <w:p w14:paraId="7F0B3AC0" w14:textId="77777777" w:rsidR="006127F1" w:rsidRPr="002F51C7" w:rsidRDefault="006127F1" w:rsidP="006127F1">
      <w:pPr>
        <w:spacing w:after="0" w:line="240" w:lineRule="auto"/>
        <w:rPr>
          <w:rFonts w:ascii="Times New Roman" w:hAnsi="Times New Roman"/>
          <w:szCs w:val="22"/>
          <w:lang w:val="lt-LT"/>
        </w:rPr>
      </w:pPr>
    </w:p>
    <w:p w14:paraId="6CD9C777" w14:textId="77777777" w:rsidR="006127F1" w:rsidRPr="002F51C7" w:rsidRDefault="006127F1" w:rsidP="006127F1">
      <w:pPr>
        <w:spacing w:after="0" w:line="240" w:lineRule="auto"/>
        <w:rPr>
          <w:rFonts w:ascii="Times New Roman" w:hAnsi="Times New Roman"/>
          <w:szCs w:val="22"/>
          <w:lang w:val="lt-LT"/>
        </w:rPr>
      </w:pPr>
    </w:p>
    <w:p w14:paraId="79C619D6" w14:textId="5526B2E9" w:rsidR="006127F1" w:rsidRPr="00F13CEC" w:rsidRDefault="006127F1" w:rsidP="006127F1">
      <w:pPr>
        <w:pStyle w:val="Antrat1"/>
        <w:spacing w:after="0" w:line="240" w:lineRule="auto"/>
        <w:ind w:left="567" w:hanging="567"/>
        <w:rPr>
          <w:rFonts w:ascii="Times New Roman" w:hAnsi="Times New Roman"/>
          <w:sz w:val="22"/>
          <w:szCs w:val="22"/>
        </w:rPr>
      </w:pPr>
      <w:r w:rsidRPr="00F13CEC">
        <w:rPr>
          <w:rFonts w:ascii="Times New Roman" w:hAnsi="Times New Roman"/>
          <w:sz w:val="22"/>
          <w:szCs w:val="22"/>
        </w:rPr>
        <w:t>Farmacinė FORMA</w:t>
      </w:r>
      <w:r w:rsidR="00F13CEC">
        <w:rPr>
          <w:rFonts w:ascii="Times New Roman" w:hAnsi="Times New Roman"/>
          <w:sz w:val="22"/>
          <w:szCs w:val="22"/>
        </w:rPr>
        <w:fldChar w:fldCharType="begin"/>
      </w:r>
      <w:r w:rsidR="00F13CEC">
        <w:rPr>
          <w:rFonts w:ascii="Times New Roman" w:hAnsi="Times New Roman"/>
          <w:sz w:val="22"/>
          <w:szCs w:val="22"/>
        </w:rPr>
        <w:instrText xml:space="preserve"> DOCVARIABLE VAULT_ND_22a6c95d-ee57-41d2-8678-dc0fe72fb12c \* MERGEFORMAT </w:instrText>
      </w:r>
      <w:r w:rsidR="00F13CEC">
        <w:rPr>
          <w:rFonts w:ascii="Times New Roman" w:hAnsi="Times New Roman"/>
          <w:sz w:val="22"/>
          <w:szCs w:val="22"/>
        </w:rPr>
        <w:fldChar w:fldCharType="separate"/>
      </w:r>
      <w:r w:rsidR="00F13CEC">
        <w:rPr>
          <w:rFonts w:ascii="Times New Roman" w:hAnsi="Times New Roman"/>
          <w:sz w:val="22"/>
          <w:szCs w:val="22"/>
        </w:rPr>
        <w:t xml:space="preserve"> </w:t>
      </w:r>
      <w:r w:rsidR="00F13CEC">
        <w:rPr>
          <w:rFonts w:ascii="Times New Roman" w:hAnsi="Times New Roman"/>
          <w:sz w:val="22"/>
          <w:szCs w:val="22"/>
        </w:rPr>
        <w:fldChar w:fldCharType="end"/>
      </w:r>
    </w:p>
    <w:p w14:paraId="3FDA1F74" w14:textId="77777777" w:rsidR="006127F1" w:rsidRPr="002F51C7" w:rsidRDefault="006127F1" w:rsidP="006127F1">
      <w:pPr>
        <w:spacing w:after="0" w:line="240" w:lineRule="auto"/>
        <w:rPr>
          <w:rFonts w:ascii="Times New Roman" w:hAnsi="Times New Roman"/>
          <w:szCs w:val="22"/>
          <w:lang w:val="lt-LT"/>
        </w:rPr>
      </w:pPr>
    </w:p>
    <w:p w14:paraId="2DF57098"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Ovulė.</w:t>
      </w:r>
    </w:p>
    <w:p w14:paraId="3BED4DB0"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Baltos, smailėjančios formos ovulės.</w:t>
      </w:r>
    </w:p>
    <w:p w14:paraId="19CA23F2" w14:textId="77777777" w:rsidR="006127F1" w:rsidRPr="002F51C7" w:rsidRDefault="006127F1" w:rsidP="006127F1">
      <w:pPr>
        <w:spacing w:after="0" w:line="240" w:lineRule="auto"/>
        <w:rPr>
          <w:rFonts w:ascii="Times New Roman" w:hAnsi="Times New Roman"/>
          <w:szCs w:val="22"/>
          <w:lang w:val="lt-LT"/>
        </w:rPr>
      </w:pPr>
    </w:p>
    <w:p w14:paraId="7AD1A791" w14:textId="77777777" w:rsidR="006127F1" w:rsidRPr="002F51C7" w:rsidRDefault="006127F1" w:rsidP="006127F1">
      <w:pPr>
        <w:spacing w:after="0" w:line="240" w:lineRule="auto"/>
        <w:rPr>
          <w:rFonts w:ascii="Times New Roman" w:hAnsi="Times New Roman"/>
          <w:szCs w:val="22"/>
          <w:lang w:val="lt-LT"/>
        </w:rPr>
      </w:pPr>
    </w:p>
    <w:p w14:paraId="58166FC4" w14:textId="54BCEEA0" w:rsidR="006127F1" w:rsidRPr="00F13CEC" w:rsidRDefault="006127F1" w:rsidP="006127F1">
      <w:pPr>
        <w:pStyle w:val="Antrat1"/>
        <w:spacing w:after="0" w:line="240" w:lineRule="auto"/>
        <w:ind w:left="567" w:hanging="567"/>
        <w:rPr>
          <w:rFonts w:ascii="Times New Roman" w:hAnsi="Times New Roman"/>
          <w:sz w:val="22"/>
          <w:szCs w:val="22"/>
        </w:rPr>
      </w:pPr>
      <w:r w:rsidRPr="00F13CEC">
        <w:rPr>
          <w:rFonts w:ascii="Times New Roman" w:hAnsi="Times New Roman"/>
          <w:sz w:val="22"/>
          <w:szCs w:val="22"/>
        </w:rPr>
        <w:t>KLINIKINĖ INFORMACIJA</w:t>
      </w:r>
      <w:r w:rsidR="00F13CEC">
        <w:rPr>
          <w:rFonts w:ascii="Times New Roman" w:hAnsi="Times New Roman"/>
          <w:sz w:val="22"/>
          <w:szCs w:val="22"/>
        </w:rPr>
        <w:fldChar w:fldCharType="begin"/>
      </w:r>
      <w:r w:rsidR="00F13CEC">
        <w:rPr>
          <w:rFonts w:ascii="Times New Roman" w:hAnsi="Times New Roman"/>
          <w:sz w:val="22"/>
          <w:szCs w:val="22"/>
        </w:rPr>
        <w:instrText xml:space="preserve"> DOCVARIABLE VAULT_ND_8e1e77a6-6ac7-4f0f-8976-e03e71b61d45 \* MERGEFORMAT </w:instrText>
      </w:r>
      <w:r w:rsidR="00F13CEC">
        <w:rPr>
          <w:rFonts w:ascii="Times New Roman" w:hAnsi="Times New Roman"/>
          <w:sz w:val="22"/>
          <w:szCs w:val="22"/>
        </w:rPr>
        <w:fldChar w:fldCharType="separate"/>
      </w:r>
      <w:r w:rsidR="00F13CEC">
        <w:rPr>
          <w:rFonts w:ascii="Times New Roman" w:hAnsi="Times New Roman"/>
          <w:sz w:val="22"/>
          <w:szCs w:val="22"/>
        </w:rPr>
        <w:t xml:space="preserve"> </w:t>
      </w:r>
      <w:r w:rsidR="00F13CEC">
        <w:rPr>
          <w:rFonts w:ascii="Times New Roman" w:hAnsi="Times New Roman"/>
          <w:sz w:val="22"/>
          <w:szCs w:val="22"/>
        </w:rPr>
        <w:fldChar w:fldCharType="end"/>
      </w:r>
    </w:p>
    <w:p w14:paraId="6FCAA969" w14:textId="77777777" w:rsidR="006127F1" w:rsidRPr="002F51C7" w:rsidRDefault="006127F1" w:rsidP="006127F1">
      <w:pPr>
        <w:spacing w:after="0" w:line="240" w:lineRule="auto"/>
        <w:rPr>
          <w:rFonts w:ascii="Times New Roman" w:hAnsi="Times New Roman"/>
          <w:szCs w:val="22"/>
          <w:lang w:val="lt-LT"/>
        </w:rPr>
      </w:pPr>
    </w:p>
    <w:p w14:paraId="4CD220F9" w14:textId="5DA44EAA" w:rsidR="006127F1" w:rsidRPr="002F51C7" w:rsidRDefault="006127F1" w:rsidP="006127F1">
      <w:pPr>
        <w:pStyle w:val="Antrat2"/>
        <w:spacing w:before="0" w:after="0" w:line="240" w:lineRule="auto"/>
        <w:ind w:left="567" w:hanging="567"/>
        <w:rPr>
          <w:rFonts w:ascii="Times New Roman" w:hAnsi="Times New Roman"/>
          <w:sz w:val="22"/>
          <w:szCs w:val="22"/>
        </w:rPr>
      </w:pPr>
      <w:r w:rsidRPr="002F51C7">
        <w:rPr>
          <w:rFonts w:ascii="Times New Roman" w:hAnsi="Times New Roman"/>
          <w:sz w:val="22"/>
          <w:szCs w:val="22"/>
        </w:rPr>
        <w:t>Terapinės indikacijos</w:t>
      </w:r>
      <w:r w:rsidR="00F13CEC">
        <w:rPr>
          <w:rFonts w:ascii="Times New Roman" w:hAnsi="Times New Roman"/>
          <w:sz w:val="22"/>
          <w:szCs w:val="22"/>
        </w:rPr>
        <w:fldChar w:fldCharType="begin"/>
      </w:r>
      <w:r w:rsidR="00F13CEC">
        <w:rPr>
          <w:rFonts w:ascii="Times New Roman" w:hAnsi="Times New Roman"/>
          <w:sz w:val="22"/>
          <w:szCs w:val="22"/>
        </w:rPr>
        <w:instrText xml:space="preserve"> DOCVARIABLE vault_nd_8d2b6e65-f604-4eb2-a18b-7f47d6e72449 \* MERGEFORMAT </w:instrText>
      </w:r>
      <w:r w:rsidR="00F13CEC">
        <w:rPr>
          <w:rFonts w:ascii="Times New Roman" w:hAnsi="Times New Roman"/>
          <w:sz w:val="22"/>
          <w:szCs w:val="22"/>
        </w:rPr>
        <w:fldChar w:fldCharType="separate"/>
      </w:r>
      <w:r w:rsidR="00F13CEC">
        <w:rPr>
          <w:rFonts w:ascii="Times New Roman" w:hAnsi="Times New Roman"/>
          <w:sz w:val="22"/>
          <w:szCs w:val="22"/>
        </w:rPr>
        <w:t xml:space="preserve"> </w:t>
      </w:r>
      <w:r w:rsidR="00F13CEC">
        <w:rPr>
          <w:rFonts w:ascii="Times New Roman" w:hAnsi="Times New Roman"/>
          <w:sz w:val="22"/>
          <w:szCs w:val="22"/>
        </w:rPr>
        <w:fldChar w:fldCharType="end"/>
      </w:r>
    </w:p>
    <w:p w14:paraId="3447C5CD" w14:textId="77777777" w:rsidR="006127F1" w:rsidRPr="002F51C7" w:rsidRDefault="006127F1" w:rsidP="006127F1">
      <w:pPr>
        <w:spacing w:after="0" w:line="240" w:lineRule="auto"/>
        <w:rPr>
          <w:rFonts w:ascii="Times New Roman" w:hAnsi="Times New Roman"/>
          <w:szCs w:val="22"/>
          <w:lang w:val="lt-LT"/>
        </w:rPr>
      </w:pPr>
    </w:p>
    <w:p w14:paraId="407C1F0B" w14:textId="77777777" w:rsidR="00D756BF" w:rsidRPr="002F51C7" w:rsidRDefault="00D756BF" w:rsidP="00D756BF">
      <w:pPr>
        <w:numPr>
          <w:ilvl w:val="0"/>
          <w:numId w:val="3"/>
        </w:numPr>
        <w:spacing w:after="0" w:line="240" w:lineRule="auto"/>
        <w:rPr>
          <w:rFonts w:ascii="Times New Roman" w:hAnsi="Times New Roman"/>
          <w:szCs w:val="22"/>
          <w:lang w:val="lt-LT"/>
        </w:rPr>
      </w:pPr>
      <w:r w:rsidRPr="002F51C7">
        <w:rPr>
          <w:rFonts w:ascii="Times New Roman" w:hAnsi="Times New Roman"/>
          <w:szCs w:val="22"/>
          <w:lang w:val="lt-LT"/>
        </w:rPr>
        <w:t>Vaginalinių estrogeno trūkumo simptomų gydymas:</w:t>
      </w:r>
    </w:p>
    <w:p w14:paraId="74BFAD1A" w14:textId="77777777" w:rsidR="00D756BF" w:rsidRPr="002F51C7" w:rsidRDefault="00D756BF" w:rsidP="00344105">
      <w:pPr>
        <w:numPr>
          <w:ilvl w:val="1"/>
          <w:numId w:val="3"/>
        </w:numPr>
        <w:spacing w:after="0" w:line="240" w:lineRule="auto"/>
        <w:rPr>
          <w:rFonts w:ascii="Times New Roman" w:hAnsi="Times New Roman"/>
          <w:szCs w:val="22"/>
          <w:lang w:val="lt-LT"/>
        </w:rPr>
      </w:pPr>
      <w:r w:rsidRPr="002F51C7">
        <w:rPr>
          <w:rFonts w:ascii="Times New Roman" w:hAnsi="Times New Roman"/>
          <w:szCs w:val="22"/>
          <w:lang w:val="lt-LT"/>
        </w:rPr>
        <w:t>Dėl estrogeno trūkumo pasireiškusių vaginalinės atrofijos simptomų gydymas pomenopauzinio amžiaus moterims.</w:t>
      </w:r>
    </w:p>
    <w:p w14:paraId="7860C2EA" w14:textId="77777777" w:rsidR="006127F1" w:rsidRPr="002F51C7" w:rsidRDefault="006127F1" w:rsidP="006127F1">
      <w:pPr>
        <w:numPr>
          <w:ilvl w:val="0"/>
          <w:numId w:val="3"/>
        </w:numPr>
        <w:tabs>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Priešoperacinė ir pooperacinė terapija moterims po menopauzės atliekant makšties operaciją.</w:t>
      </w:r>
    </w:p>
    <w:p w14:paraId="3322909B" w14:textId="77777777" w:rsidR="006127F1" w:rsidRPr="002F51C7" w:rsidRDefault="006127F1" w:rsidP="006127F1">
      <w:pPr>
        <w:numPr>
          <w:ilvl w:val="0"/>
          <w:numId w:val="3"/>
        </w:numPr>
        <w:tabs>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Diagnostikai: atrofinio gimdos kaklelio tyrimui, esant abejotinam tepinėliui.</w:t>
      </w:r>
    </w:p>
    <w:p w14:paraId="50125F0D" w14:textId="77777777" w:rsidR="006127F1" w:rsidRPr="002F51C7" w:rsidRDefault="006127F1" w:rsidP="006127F1">
      <w:pPr>
        <w:spacing w:after="0" w:line="240" w:lineRule="auto"/>
        <w:rPr>
          <w:rFonts w:ascii="Times New Roman" w:hAnsi="Times New Roman"/>
          <w:szCs w:val="22"/>
          <w:lang w:val="lt-LT"/>
        </w:rPr>
      </w:pPr>
    </w:p>
    <w:p w14:paraId="6BD56045" w14:textId="789E1D41" w:rsidR="006127F1" w:rsidRPr="002F51C7" w:rsidRDefault="006127F1" w:rsidP="006127F1">
      <w:pPr>
        <w:pStyle w:val="Antrat2"/>
        <w:spacing w:before="0" w:after="0" w:line="240" w:lineRule="auto"/>
        <w:ind w:left="567" w:hanging="567"/>
        <w:rPr>
          <w:rFonts w:ascii="Times New Roman" w:hAnsi="Times New Roman"/>
          <w:sz w:val="22"/>
          <w:szCs w:val="22"/>
        </w:rPr>
      </w:pPr>
      <w:r w:rsidRPr="002F51C7">
        <w:rPr>
          <w:rFonts w:ascii="Times New Roman" w:hAnsi="Times New Roman"/>
          <w:sz w:val="22"/>
          <w:szCs w:val="22"/>
        </w:rPr>
        <w:t>Dozavimas ir vartojimo metodas</w:t>
      </w:r>
      <w:r w:rsidR="00F13CEC">
        <w:rPr>
          <w:rFonts w:ascii="Times New Roman" w:hAnsi="Times New Roman"/>
          <w:sz w:val="22"/>
          <w:szCs w:val="22"/>
        </w:rPr>
        <w:fldChar w:fldCharType="begin"/>
      </w:r>
      <w:r w:rsidR="00F13CEC">
        <w:rPr>
          <w:rFonts w:ascii="Times New Roman" w:hAnsi="Times New Roman"/>
          <w:sz w:val="22"/>
          <w:szCs w:val="22"/>
        </w:rPr>
        <w:instrText xml:space="preserve"> DOCVARIABLE vault_nd_5e97421f-ace3-49a7-94d9-cd2785901458 \* MERGEFORMAT </w:instrText>
      </w:r>
      <w:r w:rsidR="00F13CEC">
        <w:rPr>
          <w:rFonts w:ascii="Times New Roman" w:hAnsi="Times New Roman"/>
          <w:sz w:val="22"/>
          <w:szCs w:val="22"/>
        </w:rPr>
        <w:fldChar w:fldCharType="separate"/>
      </w:r>
      <w:r w:rsidR="00F13CEC">
        <w:rPr>
          <w:rFonts w:ascii="Times New Roman" w:hAnsi="Times New Roman"/>
          <w:sz w:val="22"/>
          <w:szCs w:val="22"/>
        </w:rPr>
        <w:t xml:space="preserve"> </w:t>
      </w:r>
      <w:r w:rsidR="00F13CEC">
        <w:rPr>
          <w:rFonts w:ascii="Times New Roman" w:hAnsi="Times New Roman"/>
          <w:sz w:val="22"/>
          <w:szCs w:val="22"/>
        </w:rPr>
        <w:fldChar w:fldCharType="end"/>
      </w:r>
    </w:p>
    <w:p w14:paraId="73DB1C24" w14:textId="77777777" w:rsidR="006127F1" w:rsidRPr="002F51C7" w:rsidRDefault="006127F1" w:rsidP="006127F1">
      <w:pPr>
        <w:spacing w:after="0" w:line="240" w:lineRule="auto"/>
        <w:rPr>
          <w:rFonts w:ascii="Times New Roman" w:hAnsi="Times New Roman"/>
          <w:szCs w:val="22"/>
          <w:lang w:val="lt-LT"/>
        </w:rPr>
      </w:pPr>
    </w:p>
    <w:p w14:paraId="37D392A1"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Ovestin sudėtyje yra tik estrogeno, jį gali vartoti gimdą turinčios moterys bei moterys, kurioms gimda yra pašalinta.</w:t>
      </w:r>
    </w:p>
    <w:p w14:paraId="4AAD0693" w14:textId="77777777" w:rsidR="006127F1" w:rsidRPr="002F51C7" w:rsidRDefault="006127F1" w:rsidP="006127F1">
      <w:pPr>
        <w:pStyle w:val="Paragraph"/>
        <w:spacing w:after="0" w:line="240" w:lineRule="auto"/>
        <w:rPr>
          <w:rFonts w:ascii="Times New Roman" w:hAnsi="Times New Roman"/>
          <w:szCs w:val="22"/>
          <w:lang w:val="lt-LT"/>
        </w:rPr>
      </w:pPr>
    </w:p>
    <w:p w14:paraId="6AE2184E" w14:textId="77777777" w:rsidR="006127F1" w:rsidRPr="002F51C7" w:rsidRDefault="006127F1" w:rsidP="006127F1">
      <w:pPr>
        <w:pStyle w:val="Paragraph"/>
        <w:spacing w:after="0" w:line="240" w:lineRule="auto"/>
        <w:rPr>
          <w:rFonts w:ascii="Times New Roman" w:hAnsi="Times New Roman"/>
          <w:szCs w:val="22"/>
          <w:u w:val="single"/>
          <w:lang w:val="lt-LT"/>
        </w:rPr>
      </w:pPr>
      <w:r w:rsidRPr="002F51C7">
        <w:rPr>
          <w:rFonts w:ascii="Times New Roman" w:hAnsi="Times New Roman"/>
          <w:szCs w:val="22"/>
          <w:u w:val="single"/>
          <w:lang w:val="lt-LT"/>
        </w:rPr>
        <w:t>Dozavimas</w:t>
      </w:r>
    </w:p>
    <w:p w14:paraId="7ECB5F8B" w14:textId="77777777" w:rsidR="006127F1" w:rsidRPr="002F51C7" w:rsidRDefault="006127F1" w:rsidP="006127F1">
      <w:pPr>
        <w:pStyle w:val="Paragraph"/>
        <w:spacing w:after="0" w:line="240" w:lineRule="auto"/>
        <w:rPr>
          <w:rFonts w:ascii="Times New Roman" w:hAnsi="Times New Roman"/>
          <w:szCs w:val="22"/>
          <w:lang w:val="lt-LT"/>
        </w:rPr>
      </w:pPr>
    </w:p>
    <w:p w14:paraId="5B1D5766" w14:textId="77777777" w:rsidR="00EB084C" w:rsidRPr="002F51C7" w:rsidRDefault="00E362F6" w:rsidP="00E105F7">
      <w:pPr>
        <w:numPr>
          <w:ilvl w:val="0"/>
          <w:numId w:val="3"/>
        </w:numPr>
        <w:tabs>
          <w:tab w:val="num" w:pos="567"/>
        </w:tabs>
        <w:spacing w:after="0" w:line="240" w:lineRule="auto"/>
        <w:rPr>
          <w:rFonts w:ascii="Times New Roman" w:hAnsi="Times New Roman"/>
          <w:szCs w:val="22"/>
          <w:lang w:val="lt-LT"/>
        </w:rPr>
      </w:pPr>
      <w:r w:rsidRPr="002F51C7">
        <w:rPr>
          <w:rFonts w:ascii="Times New Roman" w:hAnsi="Times New Roman"/>
          <w:szCs w:val="22"/>
          <w:lang w:val="lt-LT"/>
        </w:rPr>
        <w:t>Apatinio urogenitalinio trakto atrofijos gydymas</w:t>
      </w:r>
      <w:r w:rsidR="006127F1" w:rsidRPr="002F51C7">
        <w:rPr>
          <w:rFonts w:ascii="Times New Roman" w:hAnsi="Times New Roman"/>
          <w:szCs w:val="22"/>
          <w:lang w:val="lt-LT"/>
        </w:rPr>
        <w:t>:</w:t>
      </w:r>
    </w:p>
    <w:p w14:paraId="0FAEC04B" w14:textId="77777777" w:rsidR="006127F1" w:rsidRPr="002F51C7" w:rsidRDefault="006127F1" w:rsidP="00344105">
      <w:pPr>
        <w:tabs>
          <w:tab w:val="num" w:pos="567"/>
        </w:tabs>
        <w:spacing w:after="0" w:line="240" w:lineRule="auto"/>
        <w:ind w:left="567"/>
        <w:rPr>
          <w:rFonts w:ascii="Times New Roman" w:hAnsi="Times New Roman"/>
          <w:szCs w:val="22"/>
          <w:lang w:val="lt-LT"/>
        </w:rPr>
      </w:pPr>
      <w:r w:rsidRPr="002F51C7">
        <w:rPr>
          <w:rFonts w:ascii="Times New Roman" w:hAnsi="Times New Roman"/>
          <w:szCs w:val="22"/>
          <w:lang w:val="lt-LT"/>
        </w:rPr>
        <w:t>pirmąsias savaites</w:t>
      </w:r>
      <w:r w:rsidR="00E105F7" w:rsidRPr="002F51C7">
        <w:rPr>
          <w:rFonts w:ascii="Times New Roman" w:hAnsi="Times New Roman"/>
          <w:szCs w:val="22"/>
          <w:lang w:val="lt-LT"/>
        </w:rPr>
        <w:t xml:space="preserve"> (</w:t>
      </w:r>
      <w:r w:rsidR="00F21A90" w:rsidRPr="002F51C7">
        <w:rPr>
          <w:rFonts w:ascii="Times New Roman" w:hAnsi="Times New Roman"/>
          <w:szCs w:val="22"/>
          <w:lang w:val="lt-LT"/>
        </w:rPr>
        <w:t>ne ilgiau kaip 4 savaites</w:t>
      </w:r>
      <w:r w:rsidR="00F21A90" w:rsidRPr="002F51C7" w:rsidDel="00F21A90">
        <w:rPr>
          <w:rFonts w:ascii="Times New Roman" w:hAnsi="Times New Roman"/>
          <w:szCs w:val="22"/>
          <w:lang w:val="lt-LT"/>
        </w:rPr>
        <w:t xml:space="preserve"> </w:t>
      </w:r>
      <w:r w:rsidR="00E105F7" w:rsidRPr="002F51C7">
        <w:rPr>
          <w:rFonts w:ascii="Times New Roman" w:hAnsi="Times New Roman"/>
          <w:szCs w:val="22"/>
          <w:lang w:val="lt-LT"/>
        </w:rPr>
        <w:t>)</w:t>
      </w:r>
      <w:r w:rsidRPr="002F51C7">
        <w:rPr>
          <w:rFonts w:ascii="Times New Roman" w:hAnsi="Times New Roman"/>
          <w:szCs w:val="22"/>
          <w:lang w:val="lt-LT"/>
        </w:rPr>
        <w:t xml:space="preserve"> 1 kartą per parą dėti po 1 ovulę, vėliau, simptomams silpnėjant, dozė laipsniškai mažinama iki palaikomosios (t. y., po 1 ovulę 2 kartus per savaitę).</w:t>
      </w:r>
      <w:r w:rsidR="00324467" w:rsidRPr="002F51C7">
        <w:rPr>
          <w:rFonts w:ascii="Times New Roman" w:hAnsi="Times New Roman"/>
          <w:szCs w:val="22"/>
          <w:lang w:val="lt-LT"/>
        </w:rPr>
        <w:t xml:space="preserve"> </w:t>
      </w:r>
    </w:p>
    <w:p w14:paraId="3E13C7BA" w14:textId="77777777" w:rsidR="006127F1" w:rsidRPr="002F51C7" w:rsidRDefault="006127F1" w:rsidP="006127F1">
      <w:pPr>
        <w:numPr>
          <w:ilvl w:val="0"/>
          <w:numId w:val="3"/>
        </w:numPr>
        <w:tabs>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Priešoperacinė ir pooperacinė terapija moterims po menopauzės, kurioms operuojama makštis: 2 savaites iki operacijos dėti po 1 ovulę 1 kartą per parą; po operacijos 2 savaites dėti po 1 ovulę 2 kartus per savaitę.</w:t>
      </w:r>
    </w:p>
    <w:p w14:paraId="17E1F32E" w14:textId="77777777" w:rsidR="006127F1" w:rsidRPr="002F51C7" w:rsidRDefault="006127F1" w:rsidP="006127F1">
      <w:pPr>
        <w:numPr>
          <w:ilvl w:val="0"/>
          <w:numId w:val="3"/>
        </w:numPr>
        <w:tabs>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Diagnostikai esant abejotinam atrofiško gimdos kaklelio tepinėliui: 1 savaitę dėti po 1 ovulę kas antrą parą, kol bus paimtas kitas gimdos kaklelio tepinėlis.</w:t>
      </w:r>
    </w:p>
    <w:p w14:paraId="523ADF8F" w14:textId="77777777" w:rsidR="006127F1" w:rsidRPr="002F51C7" w:rsidRDefault="006127F1" w:rsidP="006127F1">
      <w:pPr>
        <w:spacing w:after="0" w:line="240" w:lineRule="auto"/>
        <w:rPr>
          <w:rFonts w:ascii="Times New Roman" w:hAnsi="Times New Roman"/>
          <w:szCs w:val="22"/>
          <w:lang w:val="lt-LT"/>
        </w:rPr>
      </w:pPr>
    </w:p>
    <w:p w14:paraId="379F6577"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Pamirštą pavartoti įprastą dozę reikia pavartoti tuoj pat prisiminus, išskyrus atvejį, kai pamiršta dozė prisimenama tik kitos dozės vartojimo dieną. Tokiu atveju pamirštos dozės vartoti negalima, o toliau gydytis įprastai. Dvi dozes vartoti tą pačią dieną draudžiama.</w:t>
      </w:r>
    </w:p>
    <w:p w14:paraId="79044B03" w14:textId="77777777" w:rsidR="006127F1" w:rsidRPr="002F51C7" w:rsidRDefault="006127F1" w:rsidP="006127F1">
      <w:pPr>
        <w:spacing w:after="0" w:line="240" w:lineRule="auto"/>
        <w:rPr>
          <w:rFonts w:ascii="Times New Roman" w:hAnsi="Times New Roman"/>
          <w:szCs w:val="22"/>
          <w:lang w:val="lt-LT"/>
        </w:rPr>
      </w:pPr>
    </w:p>
    <w:p w14:paraId="2656F19A" w14:textId="77777777" w:rsidR="00E33A94" w:rsidRDefault="00D756BF" w:rsidP="00F21A90">
      <w:pPr>
        <w:spacing w:after="0" w:line="240" w:lineRule="auto"/>
        <w:rPr>
          <w:rFonts w:ascii="Times New Roman" w:hAnsi="Times New Roman"/>
          <w:szCs w:val="22"/>
          <w:lang w:val="lt-LT"/>
        </w:rPr>
      </w:pPr>
      <w:r w:rsidRPr="002F51C7">
        <w:rPr>
          <w:rFonts w:ascii="Times New Roman" w:hAnsi="Times New Roman"/>
          <w:szCs w:val="22"/>
          <w:lang w:val="lt-LT"/>
        </w:rPr>
        <w:t>Pomenopauzinių simptomų gydymą reikia pradėti ar jį tęsti vartojant mažiausią veiksmingą dozę trumpiausią laiką (taip pat žr</w:t>
      </w:r>
      <w:r w:rsidR="00DC1A23">
        <w:rPr>
          <w:rFonts w:ascii="Times New Roman" w:hAnsi="Times New Roman"/>
          <w:szCs w:val="22"/>
          <w:lang w:val="lt-LT"/>
        </w:rPr>
        <w:t>.</w:t>
      </w:r>
      <w:r w:rsidRPr="002F51C7">
        <w:rPr>
          <w:rFonts w:ascii="Times New Roman" w:hAnsi="Times New Roman"/>
          <w:szCs w:val="22"/>
          <w:lang w:val="lt-LT"/>
        </w:rPr>
        <w:t xml:space="preserve"> 4.4 skyrių).</w:t>
      </w:r>
      <w:r w:rsidR="00DC1A23">
        <w:rPr>
          <w:rFonts w:ascii="Times New Roman" w:hAnsi="Times New Roman"/>
          <w:szCs w:val="22"/>
          <w:lang w:val="lt-LT"/>
        </w:rPr>
        <w:t xml:space="preserve"> </w:t>
      </w:r>
    </w:p>
    <w:p w14:paraId="34BEA88D" w14:textId="3AF90808" w:rsidR="00F21A90" w:rsidRPr="002F51C7" w:rsidRDefault="00F21A90" w:rsidP="00F21A90">
      <w:pPr>
        <w:spacing w:after="0" w:line="240" w:lineRule="auto"/>
        <w:rPr>
          <w:rFonts w:ascii="Times New Roman" w:hAnsi="Times New Roman"/>
          <w:szCs w:val="22"/>
          <w:lang w:val="lt-LT"/>
        </w:rPr>
      </w:pPr>
      <w:r w:rsidRPr="002F51C7">
        <w:rPr>
          <w:rFonts w:ascii="Times New Roman" w:hAnsi="Times New Roman"/>
          <w:szCs w:val="22"/>
          <w:lang w:val="lt-LT"/>
        </w:rPr>
        <w:t xml:space="preserve">Du kartus per savaitę į makštį vartojant </w:t>
      </w:r>
      <w:proofErr w:type="spellStart"/>
      <w:r w:rsidRPr="002F51C7">
        <w:rPr>
          <w:rFonts w:ascii="Times New Roman" w:hAnsi="Times New Roman"/>
          <w:szCs w:val="22"/>
          <w:lang w:val="lt-LT"/>
        </w:rPr>
        <w:t>Ovestin</w:t>
      </w:r>
      <w:proofErr w:type="spellEnd"/>
      <w:r w:rsidRPr="002F51C7">
        <w:rPr>
          <w:rFonts w:ascii="Times New Roman" w:hAnsi="Times New Roman"/>
          <w:szCs w:val="22"/>
          <w:lang w:val="lt-LT"/>
        </w:rPr>
        <w:t xml:space="preserve"> makšties </w:t>
      </w:r>
      <w:proofErr w:type="spellStart"/>
      <w:r w:rsidRPr="002F51C7">
        <w:rPr>
          <w:rFonts w:ascii="Times New Roman" w:hAnsi="Times New Roman"/>
          <w:szCs w:val="22"/>
          <w:lang w:val="lt-LT"/>
        </w:rPr>
        <w:t>ovulių</w:t>
      </w:r>
      <w:proofErr w:type="spellEnd"/>
      <w:r w:rsidRPr="002F51C7">
        <w:rPr>
          <w:rFonts w:ascii="Times New Roman" w:hAnsi="Times New Roman"/>
          <w:szCs w:val="22"/>
          <w:lang w:val="lt-LT"/>
        </w:rPr>
        <w:t xml:space="preserve">, sisteminis </w:t>
      </w:r>
      <w:proofErr w:type="spellStart"/>
      <w:r w:rsidRPr="002F51C7">
        <w:rPr>
          <w:rFonts w:ascii="Times New Roman" w:hAnsi="Times New Roman"/>
          <w:szCs w:val="22"/>
          <w:lang w:val="lt-LT"/>
        </w:rPr>
        <w:t>estriolio</w:t>
      </w:r>
      <w:proofErr w:type="spellEnd"/>
      <w:r w:rsidRPr="002F51C7">
        <w:rPr>
          <w:rFonts w:ascii="Times New Roman" w:hAnsi="Times New Roman"/>
          <w:szCs w:val="22"/>
          <w:lang w:val="lt-LT"/>
        </w:rPr>
        <w:t xml:space="preserve"> poveikis išlieka normaliose pomenopauzinio laikotarpio ribose, nerekomenduojama pridėti progestageno (bet žr. 4.4 skyrių).</w:t>
      </w:r>
    </w:p>
    <w:p w14:paraId="115509CF" w14:textId="77777777" w:rsidR="00D756BF" w:rsidRPr="002F51C7" w:rsidRDefault="00D756BF" w:rsidP="006127F1">
      <w:pPr>
        <w:spacing w:after="0" w:line="240" w:lineRule="auto"/>
        <w:rPr>
          <w:rFonts w:ascii="Times New Roman" w:hAnsi="Times New Roman"/>
          <w:szCs w:val="22"/>
          <w:lang w:val="lt-LT"/>
        </w:rPr>
      </w:pPr>
    </w:p>
    <w:p w14:paraId="066602D9"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 xml:space="preserve">HPT nevartojusios moterys arba moterys, keičiančios nepertraukiamą gydymą sudėtiniais HPT </w:t>
      </w:r>
      <w:r w:rsidR="00214680" w:rsidRPr="002F51C7">
        <w:rPr>
          <w:rFonts w:ascii="Times New Roman" w:hAnsi="Times New Roman"/>
          <w:szCs w:val="22"/>
          <w:lang w:val="lt-LT"/>
        </w:rPr>
        <w:t xml:space="preserve">vaistiniais </w:t>
      </w:r>
      <w:r w:rsidRPr="002F51C7">
        <w:rPr>
          <w:rFonts w:ascii="Times New Roman" w:hAnsi="Times New Roman"/>
          <w:szCs w:val="22"/>
          <w:lang w:val="lt-LT"/>
        </w:rPr>
        <w:t xml:space="preserve">preparatais, Ovestin gali pradėti vartoti bet kurią dieną. Moterys, keičiančios gydymą cikliškais HPT </w:t>
      </w:r>
      <w:r w:rsidR="00214680" w:rsidRPr="002F51C7">
        <w:rPr>
          <w:rFonts w:ascii="Times New Roman" w:hAnsi="Times New Roman"/>
          <w:szCs w:val="22"/>
          <w:lang w:val="lt-LT"/>
        </w:rPr>
        <w:t xml:space="preserve">vaistiniais </w:t>
      </w:r>
      <w:r w:rsidRPr="002F51C7">
        <w:rPr>
          <w:rFonts w:ascii="Times New Roman" w:hAnsi="Times New Roman"/>
          <w:szCs w:val="22"/>
          <w:lang w:val="lt-LT"/>
        </w:rPr>
        <w:t>preparatais, Ovestin turi pradėti vartoti p</w:t>
      </w:r>
      <w:r w:rsidR="00214680" w:rsidRPr="002F51C7">
        <w:rPr>
          <w:rFonts w:ascii="Times New Roman" w:hAnsi="Times New Roman"/>
          <w:szCs w:val="22"/>
          <w:lang w:val="lt-LT"/>
        </w:rPr>
        <w:t>raėjus</w:t>
      </w:r>
      <w:r w:rsidRPr="002F51C7">
        <w:rPr>
          <w:rFonts w:ascii="Times New Roman" w:hAnsi="Times New Roman"/>
          <w:szCs w:val="22"/>
          <w:lang w:val="lt-LT"/>
        </w:rPr>
        <w:t xml:space="preserve"> savait</w:t>
      </w:r>
      <w:r w:rsidR="00214680" w:rsidRPr="002F51C7">
        <w:rPr>
          <w:rFonts w:ascii="Times New Roman" w:hAnsi="Times New Roman"/>
          <w:szCs w:val="22"/>
          <w:lang w:val="lt-LT"/>
        </w:rPr>
        <w:t>ei</w:t>
      </w:r>
      <w:r w:rsidRPr="002F51C7">
        <w:rPr>
          <w:rFonts w:ascii="Times New Roman" w:hAnsi="Times New Roman"/>
          <w:szCs w:val="22"/>
          <w:lang w:val="lt-LT"/>
        </w:rPr>
        <w:t xml:space="preserve"> po to gydymo ciklo pabaigos.</w:t>
      </w:r>
    </w:p>
    <w:p w14:paraId="1287FE99" w14:textId="77777777" w:rsidR="006127F1" w:rsidRPr="002F51C7" w:rsidRDefault="006127F1" w:rsidP="006127F1">
      <w:pPr>
        <w:spacing w:after="0" w:line="240" w:lineRule="auto"/>
        <w:rPr>
          <w:rFonts w:ascii="Times New Roman" w:hAnsi="Times New Roman"/>
          <w:szCs w:val="22"/>
          <w:lang w:val="lt-LT"/>
        </w:rPr>
      </w:pPr>
    </w:p>
    <w:p w14:paraId="063EFD2A" w14:textId="77777777" w:rsidR="007C5B20" w:rsidRPr="002F51C7" w:rsidRDefault="007C5B20" w:rsidP="007C5B20">
      <w:pPr>
        <w:spacing w:after="0" w:line="240" w:lineRule="auto"/>
        <w:rPr>
          <w:rFonts w:ascii="Times New Roman" w:hAnsi="Times New Roman"/>
          <w:i/>
          <w:szCs w:val="22"/>
          <w:lang w:val="lt-LT"/>
        </w:rPr>
      </w:pPr>
      <w:r w:rsidRPr="002F51C7">
        <w:rPr>
          <w:rFonts w:ascii="Times New Roman" w:hAnsi="Times New Roman"/>
          <w:i/>
          <w:szCs w:val="22"/>
          <w:lang w:val="lt-LT"/>
        </w:rPr>
        <w:t>Vaikų populiacija</w:t>
      </w:r>
    </w:p>
    <w:p w14:paraId="3982F5F8" w14:textId="77777777" w:rsidR="007C5B20" w:rsidRPr="002F51C7" w:rsidRDefault="007C5B20" w:rsidP="007C5B20">
      <w:pPr>
        <w:spacing w:after="0" w:line="240" w:lineRule="auto"/>
        <w:rPr>
          <w:rFonts w:ascii="Times New Roman" w:hAnsi="Times New Roman"/>
          <w:szCs w:val="22"/>
          <w:lang w:val="lt-LT"/>
        </w:rPr>
      </w:pPr>
      <w:r w:rsidRPr="002F51C7">
        <w:rPr>
          <w:rFonts w:ascii="Times New Roman" w:hAnsi="Times New Roman"/>
          <w:szCs w:val="22"/>
          <w:lang w:val="lt-LT"/>
        </w:rPr>
        <w:t>Duomenų nėra.</w:t>
      </w:r>
    </w:p>
    <w:p w14:paraId="70231065" w14:textId="77777777" w:rsidR="007C5B20" w:rsidRPr="002F51C7" w:rsidRDefault="007C5B20" w:rsidP="006127F1">
      <w:pPr>
        <w:spacing w:after="0" w:line="240" w:lineRule="auto"/>
        <w:rPr>
          <w:rFonts w:ascii="Times New Roman" w:hAnsi="Times New Roman"/>
          <w:szCs w:val="22"/>
          <w:lang w:val="lt-LT"/>
        </w:rPr>
      </w:pPr>
    </w:p>
    <w:p w14:paraId="0C38E2B6" w14:textId="77777777" w:rsidR="006127F1" w:rsidRPr="002F51C7" w:rsidRDefault="006127F1" w:rsidP="006127F1">
      <w:pPr>
        <w:spacing w:after="0" w:line="240" w:lineRule="auto"/>
        <w:rPr>
          <w:rFonts w:ascii="Times New Roman" w:hAnsi="Times New Roman"/>
          <w:i/>
          <w:szCs w:val="22"/>
          <w:lang w:val="lt-LT"/>
        </w:rPr>
      </w:pPr>
      <w:r w:rsidRPr="002F51C7">
        <w:rPr>
          <w:rFonts w:ascii="Times New Roman" w:hAnsi="Times New Roman"/>
          <w:i/>
          <w:szCs w:val="22"/>
          <w:lang w:val="lt-LT"/>
        </w:rPr>
        <w:t>Pacientėms, kurių inkstų funkcija sutrikusi</w:t>
      </w:r>
    </w:p>
    <w:p w14:paraId="7D5E28DF"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Dozės keisti nereikia.</w:t>
      </w:r>
    </w:p>
    <w:p w14:paraId="2052DB2A" w14:textId="77777777" w:rsidR="006127F1" w:rsidRPr="002F51C7" w:rsidRDefault="006127F1" w:rsidP="006127F1">
      <w:pPr>
        <w:spacing w:after="0" w:line="240" w:lineRule="auto"/>
        <w:rPr>
          <w:rFonts w:ascii="Times New Roman" w:hAnsi="Times New Roman"/>
          <w:szCs w:val="22"/>
          <w:lang w:val="lt-LT"/>
        </w:rPr>
      </w:pPr>
    </w:p>
    <w:p w14:paraId="25AEA051" w14:textId="77777777" w:rsidR="006127F1" w:rsidRPr="002F51C7" w:rsidRDefault="006127F1" w:rsidP="006127F1">
      <w:pPr>
        <w:spacing w:after="0" w:line="240" w:lineRule="auto"/>
        <w:rPr>
          <w:rFonts w:ascii="Times New Roman" w:hAnsi="Times New Roman"/>
          <w:i/>
          <w:szCs w:val="22"/>
          <w:lang w:val="lt-LT"/>
        </w:rPr>
      </w:pPr>
      <w:r w:rsidRPr="002F51C7">
        <w:rPr>
          <w:rFonts w:ascii="Times New Roman" w:hAnsi="Times New Roman"/>
          <w:i/>
          <w:szCs w:val="22"/>
          <w:lang w:val="lt-LT"/>
        </w:rPr>
        <w:t>Pacientėms, kurių kepenų funkcija sutrikusi</w:t>
      </w:r>
    </w:p>
    <w:p w14:paraId="374916E6"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Dozės keisti nereikia.</w:t>
      </w:r>
    </w:p>
    <w:p w14:paraId="0A00365F" w14:textId="77777777" w:rsidR="006127F1" w:rsidRPr="002F51C7" w:rsidRDefault="006127F1" w:rsidP="006127F1">
      <w:pPr>
        <w:spacing w:after="0" w:line="240" w:lineRule="auto"/>
        <w:rPr>
          <w:rFonts w:ascii="Times New Roman" w:hAnsi="Times New Roman"/>
          <w:szCs w:val="22"/>
          <w:lang w:val="lt-LT"/>
        </w:rPr>
      </w:pPr>
    </w:p>
    <w:p w14:paraId="4532928F" w14:textId="77777777" w:rsidR="006127F1" w:rsidRPr="002F51C7" w:rsidRDefault="006127F1" w:rsidP="006127F1">
      <w:pPr>
        <w:spacing w:after="0" w:line="240" w:lineRule="auto"/>
        <w:rPr>
          <w:rFonts w:ascii="Times New Roman" w:hAnsi="Times New Roman"/>
          <w:szCs w:val="22"/>
          <w:u w:val="single"/>
          <w:lang w:val="lt-LT"/>
        </w:rPr>
      </w:pPr>
      <w:r w:rsidRPr="002F51C7">
        <w:rPr>
          <w:rFonts w:ascii="Times New Roman" w:hAnsi="Times New Roman"/>
          <w:szCs w:val="22"/>
          <w:u w:val="single"/>
          <w:lang w:val="lt-LT"/>
        </w:rPr>
        <w:t>Vartojimo metodas</w:t>
      </w:r>
    </w:p>
    <w:p w14:paraId="402D4CB2"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Ovestin ovulės vartojamos į makštį prieš nakties miegą.</w:t>
      </w:r>
    </w:p>
    <w:p w14:paraId="24E40CDA" w14:textId="77777777" w:rsidR="006127F1" w:rsidRPr="002F51C7" w:rsidRDefault="006127F1" w:rsidP="006127F1">
      <w:pPr>
        <w:spacing w:after="0" w:line="240" w:lineRule="auto"/>
        <w:rPr>
          <w:rFonts w:ascii="Times New Roman" w:hAnsi="Times New Roman"/>
          <w:szCs w:val="22"/>
          <w:lang w:val="lt-LT"/>
        </w:rPr>
      </w:pPr>
    </w:p>
    <w:p w14:paraId="5BCDC5E9" w14:textId="447395EA" w:rsidR="006127F1" w:rsidRPr="002F51C7" w:rsidRDefault="006127F1" w:rsidP="006127F1">
      <w:pPr>
        <w:pStyle w:val="Antrat2"/>
        <w:spacing w:before="0" w:after="0" w:line="240" w:lineRule="auto"/>
        <w:ind w:left="567" w:hanging="567"/>
        <w:rPr>
          <w:rFonts w:ascii="Times New Roman" w:hAnsi="Times New Roman"/>
          <w:sz w:val="22"/>
          <w:szCs w:val="22"/>
        </w:rPr>
      </w:pPr>
      <w:r w:rsidRPr="002F51C7">
        <w:rPr>
          <w:rFonts w:ascii="Times New Roman" w:hAnsi="Times New Roman"/>
          <w:sz w:val="22"/>
          <w:szCs w:val="22"/>
        </w:rPr>
        <w:t>Kontraindikacijos</w:t>
      </w:r>
      <w:r w:rsidR="00F13CEC">
        <w:rPr>
          <w:rFonts w:ascii="Times New Roman" w:hAnsi="Times New Roman"/>
          <w:sz w:val="22"/>
          <w:szCs w:val="22"/>
        </w:rPr>
        <w:fldChar w:fldCharType="begin"/>
      </w:r>
      <w:r w:rsidR="00F13CEC">
        <w:rPr>
          <w:rFonts w:ascii="Times New Roman" w:hAnsi="Times New Roman"/>
          <w:sz w:val="22"/>
          <w:szCs w:val="22"/>
        </w:rPr>
        <w:instrText xml:space="preserve"> DOCVARIABLE vault_nd_f15b34f9-94b5-4b2a-80f3-97b22ff9c4b7 \* MERGEFORMAT </w:instrText>
      </w:r>
      <w:r w:rsidR="00F13CEC">
        <w:rPr>
          <w:rFonts w:ascii="Times New Roman" w:hAnsi="Times New Roman"/>
          <w:sz w:val="22"/>
          <w:szCs w:val="22"/>
        </w:rPr>
        <w:fldChar w:fldCharType="separate"/>
      </w:r>
      <w:r w:rsidR="00F13CEC">
        <w:rPr>
          <w:rFonts w:ascii="Times New Roman" w:hAnsi="Times New Roman"/>
          <w:sz w:val="22"/>
          <w:szCs w:val="22"/>
        </w:rPr>
        <w:t xml:space="preserve"> </w:t>
      </w:r>
      <w:r w:rsidR="00F13CEC">
        <w:rPr>
          <w:rFonts w:ascii="Times New Roman" w:hAnsi="Times New Roman"/>
          <w:sz w:val="22"/>
          <w:szCs w:val="22"/>
        </w:rPr>
        <w:fldChar w:fldCharType="end"/>
      </w:r>
    </w:p>
    <w:p w14:paraId="002E56C3" w14:textId="77777777" w:rsidR="006127F1" w:rsidRPr="002F51C7" w:rsidRDefault="006127F1" w:rsidP="006127F1">
      <w:pPr>
        <w:spacing w:after="0" w:line="240" w:lineRule="auto"/>
        <w:rPr>
          <w:rFonts w:ascii="Times New Roman" w:hAnsi="Times New Roman"/>
          <w:szCs w:val="22"/>
          <w:lang w:val="lt-LT"/>
        </w:rPr>
      </w:pPr>
    </w:p>
    <w:p w14:paraId="0CC32586" w14:textId="77777777" w:rsidR="006127F1" w:rsidRPr="002F51C7" w:rsidRDefault="006127F1" w:rsidP="00E1719B">
      <w:pPr>
        <w:numPr>
          <w:ilvl w:val="0"/>
          <w:numId w:val="3"/>
        </w:numPr>
        <w:tabs>
          <w:tab w:val="clear" w:pos="360"/>
          <w:tab w:val="num" w:pos="426"/>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Padidėjęs jautrumas veikliajai arba bet kuriai 6.1 skyriuje nurodytai pagalbinei medžiagai.</w:t>
      </w:r>
    </w:p>
    <w:p w14:paraId="35833F60" w14:textId="77777777" w:rsidR="006127F1" w:rsidRPr="002F51C7" w:rsidRDefault="006127F1" w:rsidP="00E1719B">
      <w:pPr>
        <w:numPr>
          <w:ilvl w:val="0"/>
          <w:numId w:val="3"/>
        </w:numPr>
        <w:tabs>
          <w:tab w:val="clear" w:pos="360"/>
          <w:tab w:val="num" w:pos="426"/>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Nustatytas, anksčiau buvęs arba įtariamas krūties vėžys.</w:t>
      </w:r>
    </w:p>
    <w:p w14:paraId="072328DA" w14:textId="77777777" w:rsidR="006127F1" w:rsidRPr="002F51C7" w:rsidRDefault="006127F1" w:rsidP="008D09DF">
      <w:pPr>
        <w:numPr>
          <w:ilvl w:val="0"/>
          <w:numId w:val="3"/>
        </w:numPr>
        <w:tabs>
          <w:tab w:val="clear" w:pos="360"/>
        </w:tabs>
        <w:spacing w:after="0" w:line="240" w:lineRule="auto"/>
        <w:ind w:left="426" w:hanging="426"/>
        <w:rPr>
          <w:rFonts w:ascii="Times New Roman" w:hAnsi="Times New Roman"/>
          <w:szCs w:val="22"/>
          <w:lang w:val="lt-LT"/>
        </w:rPr>
      </w:pPr>
      <w:r w:rsidRPr="002F51C7">
        <w:rPr>
          <w:rFonts w:ascii="Times New Roman" w:hAnsi="Times New Roman"/>
          <w:szCs w:val="22"/>
          <w:lang w:val="lt-LT"/>
        </w:rPr>
        <w:t>Nustatytas arba įtariamas nuo estrogenų priklausomas piktybinis navikas (pvz., endometriumo vėžys).</w:t>
      </w:r>
    </w:p>
    <w:p w14:paraId="6AE2D55C" w14:textId="77777777" w:rsidR="006127F1" w:rsidRPr="002F51C7" w:rsidRDefault="006127F1" w:rsidP="008D09DF">
      <w:pPr>
        <w:numPr>
          <w:ilvl w:val="0"/>
          <w:numId w:val="3"/>
        </w:numPr>
        <w:tabs>
          <w:tab w:val="clear" w:pos="360"/>
        </w:tabs>
        <w:spacing w:after="0" w:line="240" w:lineRule="auto"/>
        <w:ind w:left="426" w:hanging="426"/>
        <w:rPr>
          <w:rFonts w:ascii="Times New Roman" w:hAnsi="Times New Roman"/>
          <w:szCs w:val="22"/>
          <w:lang w:val="lt-LT"/>
        </w:rPr>
      </w:pPr>
      <w:r w:rsidRPr="002F51C7">
        <w:rPr>
          <w:rFonts w:ascii="Times New Roman" w:hAnsi="Times New Roman"/>
          <w:szCs w:val="22"/>
          <w:lang w:val="lt-LT"/>
        </w:rPr>
        <w:t>Nediagnozuotas kraujavimas iš lyties organų.</w:t>
      </w:r>
    </w:p>
    <w:p w14:paraId="1B202408" w14:textId="77777777" w:rsidR="006127F1" w:rsidRPr="002F51C7" w:rsidRDefault="006127F1" w:rsidP="008D09DF">
      <w:pPr>
        <w:numPr>
          <w:ilvl w:val="0"/>
          <w:numId w:val="3"/>
        </w:numPr>
        <w:tabs>
          <w:tab w:val="clear" w:pos="360"/>
        </w:tabs>
        <w:spacing w:after="0" w:line="240" w:lineRule="auto"/>
        <w:ind w:left="426" w:hanging="426"/>
        <w:rPr>
          <w:rFonts w:ascii="Times New Roman" w:hAnsi="Times New Roman"/>
          <w:szCs w:val="22"/>
          <w:lang w:val="lt-LT"/>
        </w:rPr>
      </w:pPr>
      <w:r w:rsidRPr="002F51C7">
        <w:rPr>
          <w:rFonts w:ascii="Times New Roman" w:hAnsi="Times New Roman"/>
          <w:szCs w:val="22"/>
          <w:lang w:val="lt-LT"/>
        </w:rPr>
        <w:t>Negydyta endometriumo hiperplazija.</w:t>
      </w:r>
    </w:p>
    <w:p w14:paraId="3B131941" w14:textId="77777777" w:rsidR="006127F1" w:rsidRPr="002F51C7" w:rsidRDefault="006127F1" w:rsidP="008D09DF">
      <w:pPr>
        <w:numPr>
          <w:ilvl w:val="0"/>
          <w:numId w:val="3"/>
        </w:numPr>
        <w:tabs>
          <w:tab w:val="clear" w:pos="360"/>
        </w:tabs>
        <w:spacing w:after="0" w:line="240" w:lineRule="auto"/>
        <w:ind w:left="426" w:hanging="426"/>
        <w:rPr>
          <w:rFonts w:ascii="Times New Roman" w:hAnsi="Times New Roman"/>
          <w:szCs w:val="22"/>
          <w:lang w:val="lt-LT"/>
        </w:rPr>
      </w:pPr>
      <w:r w:rsidRPr="002F51C7">
        <w:rPr>
          <w:rFonts w:ascii="Times New Roman" w:hAnsi="Times New Roman"/>
          <w:szCs w:val="22"/>
          <w:lang w:val="lt-LT"/>
        </w:rPr>
        <w:t>Anksčiau diagnozuota arba šiuo metu esanti venų tromboembolija (giliųjų venų trombozė, plaučių embolija).</w:t>
      </w:r>
    </w:p>
    <w:p w14:paraId="66BC9DFD" w14:textId="77777777" w:rsidR="006127F1" w:rsidRPr="002F51C7" w:rsidRDefault="006127F1" w:rsidP="008D09DF">
      <w:pPr>
        <w:numPr>
          <w:ilvl w:val="0"/>
          <w:numId w:val="3"/>
        </w:numPr>
        <w:tabs>
          <w:tab w:val="clear" w:pos="360"/>
        </w:tabs>
        <w:spacing w:after="0" w:line="240" w:lineRule="auto"/>
        <w:ind w:left="426" w:hanging="426"/>
        <w:rPr>
          <w:rFonts w:ascii="Times New Roman" w:hAnsi="Times New Roman"/>
          <w:szCs w:val="22"/>
          <w:lang w:val="lt-LT"/>
        </w:rPr>
      </w:pPr>
      <w:r w:rsidRPr="002F51C7">
        <w:rPr>
          <w:rFonts w:ascii="Times New Roman" w:hAnsi="Times New Roman"/>
          <w:szCs w:val="22"/>
          <w:lang w:val="lt-LT"/>
        </w:rPr>
        <w:t>Žinomi trombofiliniai sutrikimai (pvz., baltymo C, baltymo S arba antitrombino stoka (žr. 4.4 skyrių).</w:t>
      </w:r>
    </w:p>
    <w:p w14:paraId="6D05E8C5" w14:textId="77777777" w:rsidR="006127F1" w:rsidRPr="002F51C7" w:rsidRDefault="006127F1" w:rsidP="008D09DF">
      <w:pPr>
        <w:numPr>
          <w:ilvl w:val="0"/>
          <w:numId w:val="3"/>
        </w:numPr>
        <w:tabs>
          <w:tab w:val="clear" w:pos="360"/>
        </w:tabs>
        <w:spacing w:after="0" w:line="240" w:lineRule="auto"/>
        <w:ind w:left="426" w:hanging="426"/>
        <w:rPr>
          <w:rFonts w:ascii="Times New Roman" w:hAnsi="Times New Roman"/>
          <w:szCs w:val="22"/>
          <w:lang w:val="lt-LT"/>
        </w:rPr>
      </w:pPr>
      <w:r w:rsidRPr="002F51C7">
        <w:rPr>
          <w:rFonts w:ascii="Times New Roman" w:hAnsi="Times New Roman"/>
          <w:szCs w:val="22"/>
          <w:lang w:val="lt-LT"/>
        </w:rPr>
        <w:t>Aktyvi arba neseniai persirgta arterijų tromboembolinė liga (pvz., krūtinės angina, miokardo infarktas).</w:t>
      </w:r>
    </w:p>
    <w:p w14:paraId="16BFC30F" w14:textId="77777777" w:rsidR="006127F1" w:rsidRPr="002F51C7" w:rsidRDefault="006127F1" w:rsidP="008D09DF">
      <w:pPr>
        <w:numPr>
          <w:ilvl w:val="0"/>
          <w:numId w:val="3"/>
        </w:numPr>
        <w:tabs>
          <w:tab w:val="clear" w:pos="360"/>
        </w:tabs>
        <w:spacing w:after="0" w:line="240" w:lineRule="auto"/>
        <w:ind w:left="426" w:hanging="426"/>
        <w:rPr>
          <w:rFonts w:ascii="Times New Roman" w:hAnsi="Times New Roman"/>
          <w:szCs w:val="22"/>
          <w:lang w:val="lt-LT"/>
        </w:rPr>
      </w:pPr>
      <w:r w:rsidRPr="002F51C7">
        <w:rPr>
          <w:rFonts w:ascii="Times New Roman" w:hAnsi="Times New Roman"/>
          <w:szCs w:val="22"/>
          <w:lang w:val="lt-LT"/>
        </w:rPr>
        <w:t>Ūminė ar praeityje diagnozuota kepenų liga, jeigu kepenų funkcijos tyrimų rodmenys tebėra pakitę.</w:t>
      </w:r>
    </w:p>
    <w:p w14:paraId="55AAC2BB" w14:textId="77777777" w:rsidR="006127F1" w:rsidRPr="002F51C7" w:rsidRDefault="006127F1" w:rsidP="008D09DF">
      <w:pPr>
        <w:numPr>
          <w:ilvl w:val="0"/>
          <w:numId w:val="3"/>
        </w:numPr>
        <w:tabs>
          <w:tab w:val="clear" w:pos="360"/>
        </w:tabs>
        <w:spacing w:after="0" w:line="240" w:lineRule="auto"/>
        <w:ind w:left="426" w:hanging="426"/>
        <w:rPr>
          <w:rFonts w:ascii="Times New Roman" w:hAnsi="Times New Roman"/>
          <w:szCs w:val="22"/>
          <w:lang w:val="lt-LT"/>
        </w:rPr>
      </w:pPr>
      <w:r w:rsidRPr="002F51C7">
        <w:rPr>
          <w:rFonts w:ascii="Times New Roman" w:hAnsi="Times New Roman"/>
          <w:szCs w:val="22"/>
          <w:lang w:val="lt-LT"/>
        </w:rPr>
        <w:t>Porfirija.</w:t>
      </w:r>
    </w:p>
    <w:p w14:paraId="12FD6730" w14:textId="77777777" w:rsidR="006127F1" w:rsidRPr="002F51C7" w:rsidRDefault="006127F1" w:rsidP="006127F1">
      <w:pPr>
        <w:spacing w:after="0" w:line="240" w:lineRule="auto"/>
        <w:rPr>
          <w:rFonts w:ascii="Times New Roman" w:hAnsi="Times New Roman"/>
          <w:szCs w:val="22"/>
          <w:lang w:val="lt-LT"/>
        </w:rPr>
      </w:pPr>
    </w:p>
    <w:p w14:paraId="1E6C5B74" w14:textId="79CFAC48" w:rsidR="006127F1" w:rsidRPr="002F51C7" w:rsidRDefault="006127F1" w:rsidP="006127F1">
      <w:pPr>
        <w:pStyle w:val="Antrat2"/>
        <w:spacing w:before="0" w:after="0" w:line="240" w:lineRule="auto"/>
        <w:ind w:left="567" w:hanging="567"/>
        <w:rPr>
          <w:rFonts w:ascii="Times New Roman" w:hAnsi="Times New Roman"/>
          <w:sz w:val="22"/>
          <w:szCs w:val="22"/>
        </w:rPr>
      </w:pPr>
      <w:r w:rsidRPr="002F51C7">
        <w:rPr>
          <w:rFonts w:ascii="Times New Roman" w:hAnsi="Times New Roman"/>
          <w:sz w:val="22"/>
          <w:szCs w:val="22"/>
        </w:rPr>
        <w:t>Specialūs įspėjimai ir atsargumo priemonės</w:t>
      </w:r>
      <w:r w:rsidR="00F13CEC">
        <w:rPr>
          <w:rFonts w:ascii="Times New Roman" w:hAnsi="Times New Roman"/>
          <w:sz w:val="22"/>
          <w:szCs w:val="22"/>
        </w:rPr>
        <w:fldChar w:fldCharType="begin"/>
      </w:r>
      <w:r w:rsidR="00F13CEC">
        <w:rPr>
          <w:rFonts w:ascii="Times New Roman" w:hAnsi="Times New Roman"/>
          <w:sz w:val="22"/>
          <w:szCs w:val="22"/>
        </w:rPr>
        <w:instrText xml:space="preserve"> DOCVARIABLE vault_nd_2cf54c80-0be3-4e48-87a9-4022968aaa1f \* MERGEFORMAT </w:instrText>
      </w:r>
      <w:r w:rsidR="00F13CEC">
        <w:rPr>
          <w:rFonts w:ascii="Times New Roman" w:hAnsi="Times New Roman"/>
          <w:sz w:val="22"/>
          <w:szCs w:val="22"/>
        </w:rPr>
        <w:fldChar w:fldCharType="separate"/>
      </w:r>
      <w:r w:rsidR="00F13CEC">
        <w:rPr>
          <w:rFonts w:ascii="Times New Roman" w:hAnsi="Times New Roman"/>
          <w:sz w:val="22"/>
          <w:szCs w:val="22"/>
        </w:rPr>
        <w:t xml:space="preserve"> </w:t>
      </w:r>
      <w:r w:rsidR="00F13CEC">
        <w:rPr>
          <w:rFonts w:ascii="Times New Roman" w:hAnsi="Times New Roman"/>
          <w:sz w:val="22"/>
          <w:szCs w:val="22"/>
        </w:rPr>
        <w:fldChar w:fldCharType="end"/>
      </w:r>
    </w:p>
    <w:p w14:paraId="3DFD41C4" w14:textId="77777777" w:rsidR="006127F1" w:rsidRPr="002F51C7" w:rsidRDefault="006127F1" w:rsidP="006127F1">
      <w:pPr>
        <w:spacing w:after="0" w:line="240" w:lineRule="auto"/>
        <w:rPr>
          <w:rFonts w:ascii="Times New Roman" w:hAnsi="Times New Roman"/>
          <w:szCs w:val="22"/>
          <w:lang w:val="lt-LT"/>
        </w:rPr>
      </w:pPr>
    </w:p>
    <w:p w14:paraId="37D0C0C3" w14:textId="77777777" w:rsidR="006127F1" w:rsidRPr="002F51C7" w:rsidRDefault="006127F1" w:rsidP="00344105">
      <w:pPr>
        <w:pStyle w:val="Sraopastraipa"/>
        <w:numPr>
          <w:ilvl w:val="0"/>
          <w:numId w:val="24"/>
        </w:numPr>
        <w:spacing w:after="0" w:line="240" w:lineRule="auto"/>
        <w:rPr>
          <w:rFonts w:ascii="Times New Roman" w:hAnsi="Times New Roman"/>
          <w:szCs w:val="22"/>
          <w:lang w:val="lt-LT"/>
        </w:rPr>
      </w:pPr>
      <w:r w:rsidRPr="002F51C7">
        <w:rPr>
          <w:rFonts w:ascii="Times New Roman" w:hAnsi="Times New Roman"/>
          <w:szCs w:val="22"/>
          <w:lang w:val="lt-LT"/>
        </w:rPr>
        <w:t>HPT skiriama gydyti tik tiems pomenopauziniams simptomams, kurie blogina gyvenimo kokybę. Visais atvejais bent kartą per metus reikia atidžiai įvertinti HPT naudą bei riziką ir tęsti gydymą tik tada, jeigu vaistinio preparato vartojimo nauda nusveria galimą riziką.</w:t>
      </w:r>
    </w:p>
    <w:p w14:paraId="5E7FDA65" w14:textId="77777777" w:rsidR="006127F1" w:rsidRPr="002F51C7" w:rsidRDefault="006127F1" w:rsidP="006127F1">
      <w:pPr>
        <w:spacing w:after="0" w:line="240" w:lineRule="auto"/>
        <w:rPr>
          <w:rFonts w:ascii="Times New Roman" w:hAnsi="Times New Roman"/>
          <w:szCs w:val="22"/>
          <w:lang w:val="lt-LT"/>
        </w:rPr>
      </w:pPr>
    </w:p>
    <w:p w14:paraId="69EA418F" w14:textId="77777777" w:rsidR="006127F1" w:rsidRPr="002F51C7" w:rsidRDefault="006127F1" w:rsidP="00344105">
      <w:pPr>
        <w:pStyle w:val="Sraopastraipa"/>
        <w:numPr>
          <w:ilvl w:val="0"/>
          <w:numId w:val="24"/>
        </w:numPr>
        <w:spacing w:after="0" w:line="240" w:lineRule="auto"/>
        <w:rPr>
          <w:rFonts w:ascii="Times New Roman" w:hAnsi="Times New Roman"/>
          <w:szCs w:val="22"/>
          <w:lang w:val="lt-LT"/>
        </w:rPr>
      </w:pPr>
      <w:r w:rsidRPr="002F51C7">
        <w:rPr>
          <w:rFonts w:ascii="Times New Roman" w:hAnsi="Times New Roman"/>
          <w:szCs w:val="22"/>
          <w:lang w:val="lt-LT"/>
        </w:rPr>
        <w:t>Įrodymų apie HPT keliamus pavojus gydant priešlaikinės menopauzės simptomus yra nedaug. Vis dėlto, dėl nedidelės absoliučios rizikos jaunesnėms moterims, HPT naudos ir rizikos santykis joms gali būti palankesnis, nei vyresnėms moterims.</w:t>
      </w:r>
    </w:p>
    <w:p w14:paraId="5AE2083A" w14:textId="77777777" w:rsidR="006127F1" w:rsidRPr="002F51C7" w:rsidRDefault="006127F1" w:rsidP="006127F1">
      <w:pPr>
        <w:spacing w:after="0" w:line="240" w:lineRule="auto"/>
        <w:rPr>
          <w:rFonts w:ascii="Times New Roman" w:hAnsi="Times New Roman"/>
          <w:szCs w:val="22"/>
          <w:lang w:val="lt-LT"/>
        </w:rPr>
      </w:pPr>
    </w:p>
    <w:p w14:paraId="2C628DE3" w14:textId="77777777" w:rsidR="006127F1" w:rsidRPr="002F51C7" w:rsidRDefault="006127F1" w:rsidP="006127F1">
      <w:pPr>
        <w:spacing w:after="0" w:line="240" w:lineRule="auto"/>
        <w:rPr>
          <w:rFonts w:ascii="Times New Roman" w:hAnsi="Times New Roman"/>
          <w:szCs w:val="22"/>
          <w:u w:val="single"/>
          <w:lang w:val="lt-LT"/>
        </w:rPr>
      </w:pPr>
      <w:r w:rsidRPr="002F51C7">
        <w:rPr>
          <w:rFonts w:ascii="Times New Roman" w:hAnsi="Times New Roman"/>
          <w:szCs w:val="22"/>
          <w:u w:val="single"/>
          <w:lang w:val="lt-LT"/>
        </w:rPr>
        <w:t>Medicininė apžiūra (tolesnė stebėsena)</w:t>
      </w:r>
    </w:p>
    <w:p w14:paraId="5BE9F7C2" w14:textId="77777777" w:rsidR="006127F1" w:rsidRPr="002F51C7" w:rsidRDefault="006127F1" w:rsidP="00344105">
      <w:pPr>
        <w:pStyle w:val="Sraopastraipa"/>
        <w:numPr>
          <w:ilvl w:val="0"/>
          <w:numId w:val="26"/>
        </w:numPr>
        <w:spacing w:after="0" w:line="240" w:lineRule="auto"/>
        <w:rPr>
          <w:rFonts w:ascii="Times New Roman" w:hAnsi="Times New Roman"/>
          <w:szCs w:val="22"/>
          <w:lang w:val="lt-LT"/>
        </w:rPr>
      </w:pPr>
      <w:r w:rsidRPr="002F51C7">
        <w:rPr>
          <w:rFonts w:ascii="Times New Roman" w:hAnsi="Times New Roman"/>
          <w:szCs w:val="22"/>
          <w:lang w:val="lt-LT"/>
        </w:rPr>
        <w:t>Prieš pradedant arba pratęsiant HPT skyrimą turi būti surenkama asmens ir šeimos ligos istorija. Atsižvelgiant į ją bei į kontraindikacijas ir įspėjimus, atliekama medicininė apžiūra (įskaitant dubens organų bei krūtų). Gydymo metu rekomenduojamos periodinės apžiūros, kurių dažnis ir pobūdis kiekvienai pacientei parenkamas individualiai. Moteriai reikia nurodyti, kad apie bet kokius krūtų pokyčius ji pasakytų savo gydytojui arba slaugytojui (žr. toliau “</w:t>
      </w:r>
      <w:r w:rsidRPr="002F51C7">
        <w:rPr>
          <w:rFonts w:ascii="Times New Roman" w:hAnsi="Times New Roman"/>
          <w:szCs w:val="22"/>
          <w:u w:val="single"/>
          <w:lang w:val="lt-LT"/>
        </w:rPr>
        <w:t>Krūties vėžys</w:t>
      </w:r>
      <w:r w:rsidRPr="002F51C7">
        <w:rPr>
          <w:rFonts w:ascii="Times New Roman" w:hAnsi="Times New Roman"/>
          <w:szCs w:val="22"/>
          <w:lang w:val="lt-LT"/>
        </w:rPr>
        <w:t>”). Tyrimai, įskaitant ir tam tikrų vaizdų gavimą, pvz., mamografija, turi būti atliekami vadovaujantis visuotinai priimta šiuolaikine patikros praktika ir atsižvelgiant į individualų klinikinį poreikį.</w:t>
      </w:r>
    </w:p>
    <w:p w14:paraId="39D2B374" w14:textId="77777777" w:rsidR="006127F1" w:rsidRPr="002F51C7" w:rsidRDefault="006127F1" w:rsidP="006127F1">
      <w:pPr>
        <w:spacing w:after="0" w:line="240" w:lineRule="auto"/>
        <w:rPr>
          <w:rFonts w:ascii="Times New Roman" w:hAnsi="Times New Roman"/>
          <w:szCs w:val="22"/>
          <w:lang w:val="lt-LT"/>
        </w:rPr>
      </w:pPr>
    </w:p>
    <w:p w14:paraId="633B4B25" w14:textId="77777777" w:rsidR="006127F1" w:rsidRPr="002F51C7" w:rsidRDefault="006127F1" w:rsidP="008D09DF">
      <w:pPr>
        <w:keepNext/>
        <w:spacing w:after="0" w:line="240" w:lineRule="auto"/>
        <w:rPr>
          <w:rFonts w:ascii="Times New Roman" w:hAnsi="Times New Roman"/>
          <w:szCs w:val="22"/>
          <w:u w:val="single"/>
          <w:lang w:val="lt-LT"/>
        </w:rPr>
      </w:pPr>
      <w:r w:rsidRPr="002F51C7">
        <w:rPr>
          <w:rFonts w:ascii="Times New Roman" w:hAnsi="Times New Roman"/>
          <w:szCs w:val="22"/>
          <w:u w:val="single"/>
          <w:lang w:val="lt-LT"/>
        </w:rPr>
        <w:lastRenderedPageBreak/>
        <w:t>Būklės, kurioms esant pacientes būtina stebėti</w:t>
      </w:r>
    </w:p>
    <w:p w14:paraId="74BEBAC2" w14:textId="77777777" w:rsidR="006127F1" w:rsidRPr="002F51C7" w:rsidRDefault="006127F1" w:rsidP="008D09DF">
      <w:pPr>
        <w:pStyle w:val="Sraopastraipa"/>
        <w:keepNext/>
        <w:numPr>
          <w:ilvl w:val="0"/>
          <w:numId w:val="25"/>
        </w:numPr>
        <w:spacing w:after="0" w:line="240" w:lineRule="auto"/>
        <w:ind w:left="357" w:hanging="357"/>
        <w:rPr>
          <w:rFonts w:ascii="Times New Roman" w:hAnsi="Times New Roman"/>
          <w:szCs w:val="22"/>
          <w:lang w:val="lt-LT"/>
        </w:rPr>
      </w:pPr>
      <w:r w:rsidRPr="002F51C7">
        <w:rPr>
          <w:rFonts w:ascii="Times New Roman" w:hAnsi="Times New Roman"/>
          <w:szCs w:val="22"/>
          <w:lang w:val="lt-LT"/>
        </w:rPr>
        <w:t>Jeigu bet kuri toliau nurodytų būklių yra, buvo ir (arba) pasunkėjo nėštumo laikotarpiu arba anksčiau gydantis hormonais, pacientę reikia atidžiai stebėti. Reikia prisiminti, jog šios būklės gali vėl atsirasti arba pasunkėti gydant Ovestin, ypač:</w:t>
      </w:r>
    </w:p>
    <w:p w14:paraId="540F8908" w14:textId="77777777" w:rsidR="006127F1" w:rsidRPr="002F51C7" w:rsidRDefault="006127F1" w:rsidP="006127F1">
      <w:pPr>
        <w:numPr>
          <w:ilvl w:val="0"/>
          <w:numId w:val="2"/>
        </w:numPr>
        <w:spacing w:after="0" w:line="240" w:lineRule="auto"/>
        <w:ind w:hanging="567"/>
        <w:rPr>
          <w:rFonts w:ascii="Times New Roman" w:hAnsi="Times New Roman"/>
          <w:snapToGrid w:val="0"/>
          <w:szCs w:val="22"/>
          <w:lang w:val="lt-LT"/>
        </w:rPr>
      </w:pPr>
      <w:r w:rsidRPr="002F51C7">
        <w:rPr>
          <w:rFonts w:ascii="Times New Roman" w:hAnsi="Times New Roman"/>
          <w:snapToGrid w:val="0"/>
          <w:szCs w:val="22"/>
          <w:lang w:val="lt-LT"/>
        </w:rPr>
        <w:t>lejomioma (gimdos fibroma) arba endometriozė;</w:t>
      </w:r>
    </w:p>
    <w:p w14:paraId="7308C8C0" w14:textId="77777777" w:rsidR="006127F1" w:rsidRPr="002F51C7" w:rsidRDefault="006127F1" w:rsidP="006127F1">
      <w:pPr>
        <w:numPr>
          <w:ilvl w:val="0"/>
          <w:numId w:val="2"/>
        </w:numPr>
        <w:spacing w:after="0" w:line="240" w:lineRule="auto"/>
        <w:ind w:hanging="567"/>
        <w:rPr>
          <w:rFonts w:ascii="Times New Roman" w:hAnsi="Times New Roman"/>
          <w:snapToGrid w:val="0"/>
          <w:szCs w:val="22"/>
          <w:lang w:val="lt-LT"/>
        </w:rPr>
      </w:pPr>
      <w:r w:rsidRPr="002F51C7">
        <w:rPr>
          <w:rFonts w:ascii="Times New Roman" w:hAnsi="Times New Roman"/>
          <w:snapToGrid w:val="0"/>
          <w:szCs w:val="22"/>
          <w:lang w:val="lt-LT"/>
        </w:rPr>
        <w:t>tromboembolinių sutrikimų rizikos veiksniai (žr. toliau);</w:t>
      </w:r>
    </w:p>
    <w:p w14:paraId="330A6D94" w14:textId="77777777" w:rsidR="006127F1" w:rsidRPr="002F51C7" w:rsidRDefault="006127F1" w:rsidP="006127F1">
      <w:pPr>
        <w:numPr>
          <w:ilvl w:val="0"/>
          <w:numId w:val="2"/>
        </w:numPr>
        <w:spacing w:after="0" w:line="240" w:lineRule="auto"/>
        <w:ind w:hanging="567"/>
        <w:rPr>
          <w:rFonts w:ascii="Times New Roman" w:hAnsi="Times New Roman"/>
          <w:snapToGrid w:val="0"/>
          <w:szCs w:val="22"/>
          <w:lang w:val="lt-LT"/>
        </w:rPr>
      </w:pPr>
      <w:r w:rsidRPr="002F51C7">
        <w:rPr>
          <w:rFonts w:ascii="Times New Roman" w:hAnsi="Times New Roman"/>
          <w:snapToGrid w:val="0"/>
          <w:szCs w:val="22"/>
          <w:lang w:val="lt-LT"/>
        </w:rPr>
        <w:t>rizikos veiksniai nuo estrogenų priklausomiems navikams atsirasti, pavyzdžiui, 1-ojo laipsnio krūties vėžio paveldimumas;</w:t>
      </w:r>
    </w:p>
    <w:p w14:paraId="321A9C1C" w14:textId="77777777" w:rsidR="006127F1" w:rsidRPr="002F51C7" w:rsidRDefault="006127F1" w:rsidP="006127F1">
      <w:pPr>
        <w:numPr>
          <w:ilvl w:val="0"/>
          <w:numId w:val="2"/>
        </w:numPr>
        <w:spacing w:after="0" w:line="240" w:lineRule="auto"/>
        <w:ind w:hanging="567"/>
        <w:rPr>
          <w:rFonts w:ascii="Times New Roman" w:hAnsi="Times New Roman"/>
          <w:snapToGrid w:val="0"/>
          <w:szCs w:val="22"/>
          <w:lang w:val="lt-LT"/>
        </w:rPr>
      </w:pPr>
      <w:r w:rsidRPr="002F51C7">
        <w:rPr>
          <w:rFonts w:ascii="Times New Roman" w:hAnsi="Times New Roman"/>
          <w:snapToGrid w:val="0"/>
          <w:szCs w:val="22"/>
          <w:lang w:val="lt-LT"/>
        </w:rPr>
        <w:t>arterinė hipertenzija;</w:t>
      </w:r>
    </w:p>
    <w:p w14:paraId="41E3B3BD" w14:textId="77777777" w:rsidR="006127F1" w:rsidRPr="002F51C7" w:rsidRDefault="006127F1" w:rsidP="006127F1">
      <w:pPr>
        <w:numPr>
          <w:ilvl w:val="0"/>
          <w:numId w:val="2"/>
        </w:numPr>
        <w:spacing w:after="0" w:line="240" w:lineRule="auto"/>
        <w:ind w:hanging="567"/>
        <w:rPr>
          <w:rFonts w:ascii="Times New Roman" w:hAnsi="Times New Roman"/>
          <w:snapToGrid w:val="0"/>
          <w:szCs w:val="22"/>
          <w:lang w:val="lt-LT"/>
        </w:rPr>
      </w:pPr>
      <w:r w:rsidRPr="002F51C7">
        <w:rPr>
          <w:rFonts w:ascii="Times New Roman" w:hAnsi="Times New Roman"/>
          <w:snapToGrid w:val="0"/>
          <w:szCs w:val="22"/>
          <w:lang w:val="lt-LT"/>
        </w:rPr>
        <w:t>kepenų ligos (pvz., kepenų adenoma);</w:t>
      </w:r>
    </w:p>
    <w:p w14:paraId="57734422" w14:textId="77777777" w:rsidR="006127F1" w:rsidRPr="002F51C7" w:rsidRDefault="006127F1" w:rsidP="006127F1">
      <w:pPr>
        <w:numPr>
          <w:ilvl w:val="0"/>
          <w:numId w:val="2"/>
        </w:numPr>
        <w:spacing w:after="0" w:line="240" w:lineRule="auto"/>
        <w:ind w:hanging="567"/>
        <w:rPr>
          <w:rFonts w:ascii="Times New Roman" w:hAnsi="Times New Roman"/>
          <w:snapToGrid w:val="0"/>
          <w:szCs w:val="22"/>
          <w:lang w:val="lt-LT"/>
        </w:rPr>
      </w:pPr>
      <w:r w:rsidRPr="002F51C7">
        <w:rPr>
          <w:rFonts w:ascii="Times New Roman" w:hAnsi="Times New Roman"/>
          <w:snapToGrid w:val="0"/>
          <w:szCs w:val="22"/>
          <w:lang w:val="lt-LT"/>
        </w:rPr>
        <w:t>cukrinis diabetas su kraujagyslių pažeidimu arba be jo;</w:t>
      </w:r>
    </w:p>
    <w:p w14:paraId="7C09AA75" w14:textId="77777777" w:rsidR="006127F1" w:rsidRPr="002F51C7" w:rsidRDefault="006127F1" w:rsidP="006127F1">
      <w:pPr>
        <w:numPr>
          <w:ilvl w:val="0"/>
          <w:numId w:val="2"/>
        </w:numPr>
        <w:spacing w:after="0" w:line="240" w:lineRule="auto"/>
        <w:ind w:hanging="567"/>
        <w:rPr>
          <w:rFonts w:ascii="Times New Roman" w:hAnsi="Times New Roman"/>
          <w:snapToGrid w:val="0"/>
          <w:szCs w:val="22"/>
          <w:lang w:val="lt-LT"/>
        </w:rPr>
      </w:pPr>
      <w:r w:rsidRPr="002F51C7">
        <w:rPr>
          <w:rFonts w:ascii="Times New Roman" w:hAnsi="Times New Roman"/>
          <w:snapToGrid w:val="0"/>
          <w:szCs w:val="22"/>
          <w:lang w:val="lt-LT"/>
        </w:rPr>
        <w:t>tulžies pūslės akmenligė;</w:t>
      </w:r>
    </w:p>
    <w:p w14:paraId="19DD501B" w14:textId="77777777" w:rsidR="006127F1" w:rsidRPr="002F51C7" w:rsidRDefault="006127F1" w:rsidP="006127F1">
      <w:pPr>
        <w:numPr>
          <w:ilvl w:val="0"/>
          <w:numId w:val="2"/>
        </w:numPr>
        <w:spacing w:after="0" w:line="240" w:lineRule="auto"/>
        <w:ind w:hanging="567"/>
        <w:rPr>
          <w:rFonts w:ascii="Times New Roman" w:hAnsi="Times New Roman"/>
          <w:snapToGrid w:val="0"/>
          <w:szCs w:val="22"/>
          <w:lang w:val="lt-LT"/>
        </w:rPr>
      </w:pPr>
      <w:r w:rsidRPr="002F51C7">
        <w:rPr>
          <w:rFonts w:ascii="Times New Roman" w:hAnsi="Times New Roman"/>
          <w:snapToGrid w:val="0"/>
          <w:szCs w:val="22"/>
          <w:lang w:val="lt-LT"/>
        </w:rPr>
        <w:t>migrena arba (stiprus) galvos skausmas;</w:t>
      </w:r>
    </w:p>
    <w:p w14:paraId="5A56CA30" w14:textId="77777777" w:rsidR="006127F1" w:rsidRPr="002F51C7" w:rsidRDefault="006127F1" w:rsidP="006127F1">
      <w:pPr>
        <w:numPr>
          <w:ilvl w:val="0"/>
          <w:numId w:val="2"/>
        </w:numPr>
        <w:spacing w:after="0" w:line="240" w:lineRule="auto"/>
        <w:ind w:hanging="567"/>
        <w:rPr>
          <w:rFonts w:ascii="Times New Roman" w:hAnsi="Times New Roman"/>
          <w:snapToGrid w:val="0"/>
          <w:szCs w:val="22"/>
          <w:lang w:val="lt-LT"/>
        </w:rPr>
      </w:pPr>
      <w:r w:rsidRPr="002F51C7">
        <w:rPr>
          <w:rFonts w:ascii="Times New Roman" w:hAnsi="Times New Roman"/>
          <w:snapToGrid w:val="0"/>
          <w:szCs w:val="22"/>
          <w:lang w:val="lt-LT"/>
        </w:rPr>
        <w:t>sisteminė raudonoji vilkligė;</w:t>
      </w:r>
    </w:p>
    <w:p w14:paraId="4E977DFC" w14:textId="77777777" w:rsidR="006127F1" w:rsidRPr="002F51C7" w:rsidRDefault="006127F1" w:rsidP="006127F1">
      <w:pPr>
        <w:numPr>
          <w:ilvl w:val="0"/>
          <w:numId w:val="2"/>
        </w:numPr>
        <w:spacing w:after="0" w:line="240" w:lineRule="auto"/>
        <w:ind w:hanging="567"/>
        <w:rPr>
          <w:rFonts w:ascii="Times New Roman" w:hAnsi="Times New Roman"/>
          <w:snapToGrid w:val="0"/>
          <w:szCs w:val="22"/>
          <w:lang w:val="lt-LT"/>
        </w:rPr>
      </w:pPr>
      <w:r w:rsidRPr="002F51C7">
        <w:rPr>
          <w:rFonts w:ascii="Times New Roman" w:hAnsi="Times New Roman"/>
          <w:snapToGrid w:val="0"/>
          <w:szCs w:val="22"/>
          <w:lang w:val="lt-LT"/>
        </w:rPr>
        <w:t>buvusi endometriumo hiperplazija (žr. toliau);</w:t>
      </w:r>
    </w:p>
    <w:p w14:paraId="24C911A1" w14:textId="77777777" w:rsidR="006127F1" w:rsidRPr="002F51C7" w:rsidRDefault="006127F1" w:rsidP="006127F1">
      <w:pPr>
        <w:numPr>
          <w:ilvl w:val="0"/>
          <w:numId w:val="2"/>
        </w:numPr>
        <w:spacing w:after="0" w:line="240" w:lineRule="auto"/>
        <w:ind w:hanging="567"/>
        <w:rPr>
          <w:rFonts w:ascii="Times New Roman" w:hAnsi="Times New Roman"/>
          <w:snapToGrid w:val="0"/>
          <w:szCs w:val="22"/>
          <w:lang w:val="lt-LT"/>
        </w:rPr>
      </w:pPr>
      <w:r w:rsidRPr="002F51C7">
        <w:rPr>
          <w:rFonts w:ascii="Times New Roman" w:hAnsi="Times New Roman"/>
          <w:snapToGrid w:val="0"/>
          <w:szCs w:val="22"/>
          <w:lang w:val="lt-LT"/>
        </w:rPr>
        <w:t>epilepsija;</w:t>
      </w:r>
    </w:p>
    <w:p w14:paraId="50B6023D" w14:textId="63BEEC78" w:rsidR="006127F1" w:rsidRPr="002F51C7" w:rsidRDefault="006127F1" w:rsidP="006127F1">
      <w:pPr>
        <w:numPr>
          <w:ilvl w:val="0"/>
          <w:numId w:val="2"/>
        </w:numPr>
        <w:spacing w:after="0" w:line="240" w:lineRule="auto"/>
        <w:ind w:hanging="567"/>
        <w:rPr>
          <w:rFonts w:ascii="Times New Roman" w:hAnsi="Times New Roman"/>
          <w:snapToGrid w:val="0"/>
          <w:szCs w:val="22"/>
          <w:lang w:val="lt-LT"/>
        </w:rPr>
      </w:pPr>
      <w:r w:rsidRPr="002F51C7">
        <w:rPr>
          <w:rFonts w:ascii="Times New Roman" w:hAnsi="Times New Roman"/>
          <w:snapToGrid w:val="0"/>
          <w:szCs w:val="22"/>
          <w:lang w:val="lt-LT"/>
        </w:rPr>
        <w:t>astma;</w:t>
      </w:r>
    </w:p>
    <w:p w14:paraId="7180B333" w14:textId="77777777" w:rsidR="006127F1" w:rsidRPr="002F51C7" w:rsidRDefault="006127F1" w:rsidP="006127F1">
      <w:pPr>
        <w:numPr>
          <w:ilvl w:val="0"/>
          <w:numId w:val="2"/>
        </w:numPr>
        <w:spacing w:after="0" w:line="240" w:lineRule="auto"/>
        <w:ind w:hanging="567"/>
        <w:rPr>
          <w:rFonts w:ascii="Times New Roman" w:hAnsi="Times New Roman"/>
          <w:snapToGrid w:val="0"/>
          <w:szCs w:val="22"/>
          <w:lang w:val="lt-LT"/>
        </w:rPr>
      </w:pPr>
      <w:r w:rsidRPr="002F51C7">
        <w:rPr>
          <w:rFonts w:ascii="Times New Roman" w:hAnsi="Times New Roman"/>
          <w:snapToGrid w:val="0"/>
          <w:szCs w:val="22"/>
          <w:lang w:val="lt-LT"/>
        </w:rPr>
        <w:t>otosklerozė.</w:t>
      </w:r>
    </w:p>
    <w:p w14:paraId="7167B1F2" w14:textId="77777777" w:rsidR="006127F1" w:rsidRPr="002F51C7" w:rsidRDefault="006127F1" w:rsidP="006127F1">
      <w:pPr>
        <w:spacing w:after="0" w:line="240" w:lineRule="auto"/>
        <w:rPr>
          <w:rFonts w:ascii="Times New Roman" w:hAnsi="Times New Roman"/>
          <w:szCs w:val="22"/>
          <w:lang w:val="lt-LT"/>
        </w:rPr>
      </w:pPr>
    </w:p>
    <w:p w14:paraId="32228C06" w14:textId="77777777" w:rsidR="006127F1" w:rsidRPr="002F51C7" w:rsidRDefault="006127F1" w:rsidP="006127F1">
      <w:pPr>
        <w:spacing w:after="0" w:line="240" w:lineRule="auto"/>
        <w:rPr>
          <w:rFonts w:ascii="Times New Roman" w:hAnsi="Times New Roman"/>
          <w:szCs w:val="22"/>
          <w:u w:val="single"/>
          <w:lang w:val="lt-LT"/>
        </w:rPr>
      </w:pPr>
      <w:r w:rsidRPr="002F51C7">
        <w:rPr>
          <w:rFonts w:ascii="Times New Roman" w:hAnsi="Times New Roman"/>
          <w:szCs w:val="22"/>
          <w:u w:val="single"/>
          <w:lang w:val="lt-LT"/>
        </w:rPr>
        <w:t>Priežastys, dėl kurių gydymą reikia skubiai nutraukti</w:t>
      </w:r>
    </w:p>
    <w:p w14:paraId="72628670"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Gydymas turi būti nutrauktas nustačius kontraindikacijų arba tokių aplinkybių:</w:t>
      </w:r>
    </w:p>
    <w:p w14:paraId="48CC62BC" w14:textId="77777777" w:rsidR="006127F1" w:rsidRPr="002F51C7" w:rsidRDefault="003E2780" w:rsidP="006127F1">
      <w:pPr>
        <w:numPr>
          <w:ilvl w:val="0"/>
          <w:numId w:val="11"/>
        </w:numPr>
        <w:tabs>
          <w:tab w:val="clear" w:pos="720"/>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g</w:t>
      </w:r>
      <w:r w:rsidR="006127F1" w:rsidRPr="002F51C7">
        <w:rPr>
          <w:rFonts w:ascii="Times New Roman" w:hAnsi="Times New Roman"/>
          <w:szCs w:val="22"/>
          <w:lang w:val="lt-LT"/>
        </w:rPr>
        <w:t>elta arba pablogėja kepenų funkcija;</w:t>
      </w:r>
    </w:p>
    <w:p w14:paraId="63F49D70" w14:textId="2E829A5A" w:rsidR="006127F1" w:rsidRPr="002F51C7" w:rsidRDefault="003E2780" w:rsidP="006127F1">
      <w:pPr>
        <w:numPr>
          <w:ilvl w:val="0"/>
          <w:numId w:val="11"/>
        </w:numPr>
        <w:tabs>
          <w:tab w:val="clear" w:pos="720"/>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l</w:t>
      </w:r>
      <w:r w:rsidR="006127F1" w:rsidRPr="002F51C7">
        <w:rPr>
          <w:rFonts w:ascii="Times New Roman" w:hAnsi="Times New Roman"/>
          <w:szCs w:val="22"/>
          <w:lang w:val="lt-LT"/>
        </w:rPr>
        <w:t>abai padidėj</w:t>
      </w:r>
      <w:r w:rsidR="00453AC4">
        <w:rPr>
          <w:rFonts w:ascii="Times New Roman" w:hAnsi="Times New Roman"/>
          <w:szCs w:val="22"/>
          <w:lang w:val="lt-LT"/>
        </w:rPr>
        <w:t>ęs</w:t>
      </w:r>
      <w:r w:rsidR="006127F1" w:rsidRPr="002F51C7">
        <w:rPr>
          <w:rFonts w:ascii="Times New Roman" w:hAnsi="Times New Roman"/>
          <w:szCs w:val="22"/>
          <w:lang w:val="lt-LT"/>
        </w:rPr>
        <w:t xml:space="preserve"> kraujospūdis;</w:t>
      </w:r>
    </w:p>
    <w:p w14:paraId="3A48B50B" w14:textId="77777777" w:rsidR="006127F1" w:rsidRPr="002F51C7" w:rsidRDefault="003E2780" w:rsidP="006127F1">
      <w:pPr>
        <w:numPr>
          <w:ilvl w:val="0"/>
          <w:numId w:val="11"/>
        </w:numPr>
        <w:tabs>
          <w:tab w:val="clear" w:pos="720"/>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n</w:t>
      </w:r>
      <w:r w:rsidR="006127F1" w:rsidRPr="002F51C7">
        <w:rPr>
          <w:rFonts w:ascii="Times New Roman" w:hAnsi="Times New Roman"/>
          <w:szCs w:val="22"/>
          <w:lang w:val="lt-LT"/>
        </w:rPr>
        <w:t>aujai prasideda migreninis galvos skausmas;</w:t>
      </w:r>
    </w:p>
    <w:p w14:paraId="12563B4B" w14:textId="77777777" w:rsidR="006127F1" w:rsidRPr="002F51C7" w:rsidRDefault="003E2780" w:rsidP="006127F1">
      <w:pPr>
        <w:numPr>
          <w:ilvl w:val="0"/>
          <w:numId w:val="11"/>
        </w:numPr>
        <w:tabs>
          <w:tab w:val="clear" w:pos="720"/>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n</w:t>
      </w:r>
      <w:r w:rsidR="006127F1" w:rsidRPr="002F51C7">
        <w:rPr>
          <w:rFonts w:ascii="Times New Roman" w:hAnsi="Times New Roman"/>
          <w:szCs w:val="22"/>
          <w:lang w:val="lt-LT"/>
        </w:rPr>
        <w:t>ėštumas.</w:t>
      </w:r>
    </w:p>
    <w:p w14:paraId="112D6CFD" w14:textId="77777777" w:rsidR="006127F1" w:rsidRPr="002F51C7" w:rsidRDefault="006127F1" w:rsidP="006127F1">
      <w:pPr>
        <w:pStyle w:val="Paragraph"/>
        <w:spacing w:after="0" w:line="240" w:lineRule="auto"/>
        <w:rPr>
          <w:rFonts w:ascii="Times New Roman" w:hAnsi="Times New Roman"/>
          <w:snapToGrid w:val="0"/>
          <w:szCs w:val="22"/>
          <w:lang w:val="lt-LT"/>
        </w:rPr>
      </w:pPr>
    </w:p>
    <w:p w14:paraId="16BAD6FE" w14:textId="77777777" w:rsidR="00461BB5" w:rsidRPr="002F51C7" w:rsidRDefault="006127F1" w:rsidP="00324467">
      <w:pPr>
        <w:spacing w:after="0" w:line="240" w:lineRule="auto"/>
        <w:rPr>
          <w:rFonts w:ascii="Times New Roman" w:hAnsi="Times New Roman"/>
          <w:szCs w:val="22"/>
          <w:highlight w:val="yellow"/>
          <w:lang w:val="lt-LT"/>
        </w:rPr>
      </w:pPr>
      <w:r w:rsidRPr="002F51C7">
        <w:rPr>
          <w:rFonts w:ascii="Times New Roman" w:hAnsi="Times New Roman"/>
          <w:szCs w:val="22"/>
          <w:u w:val="single"/>
          <w:lang w:val="lt-LT"/>
        </w:rPr>
        <w:t>Endometriumo hiperplazija ir vėžys</w:t>
      </w:r>
    </w:p>
    <w:p w14:paraId="18D680C7" w14:textId="2F43E904" w:rsidR="00EC7EE5" w:rsidRPr="002F51C7" w:rsidRDefault="00EC7EE5" w:rsidP="00344105">
      <w:pPr>
        <w:pStyle w:val="Sraopastraipa"/>
        <w:numPr>
          <w:ilvl w:val="0"/>
          <w:numId w:val="22"/>
        </w:numPr>
        <w:spacing w:after="0" w:line="240" w:lineRule="auto"/>
        <w:ind w:left="567" w:hanging="567"/>
        <w:rPr>
          <w:rFonts w:ascii="Times New Roman" w:hAnsi="Times New Roman"/>
          <w:szCs w:val="22"/>
          <w:lang w:val="lt-LT"/>
        </w:rPr>
      </w:pPr>
      <w:r w:rsidRPr="002F51C7">
        <w:rPr>
          <w:rFonts w:ascii="Times New Roman" w:hAnsi="Times New Roman"/>
          <w:szCs w:val="22"/>
          <w:lang w:val="lt-LT"/>
        </w:rPr>
        <w:t>Nepažeistą gimdą turinčioms moterims ilgą laiką arba vartojant vien tik sistemini</w:t>
      </w:r>
      <w:r w:rsidR="00453AC4">
        <w:rPr>
          <w:rFonts w:ascii="Times New Roman" w:hAnsi="Times New Roman"/>
          <w:szCs w:val="22"/>
          <w:lang w:val="lt-LT"/>
        </w:rPr>
        <w:t>ų</w:t>
      </w:r>
      <w:r w:rsidRPr="002F51C7">
        <w:rPr>
          <w:rFonts w:ascii="Times New Roman" w:hAnsi="Times New Roman"/>
          <w:szCs w:val="22"/>
          <w:lang w:val="lt-LT"/>
        </w:rPr>
        <w:t xml:space="preserve"> estrogen</w:t>
      </w:r>
      <w:r w:rsidR="00453AC4">
        <w:rPr>
          <w:rFonts w:ascii="Times New Roman" w:hAnsi="Times New Roman"/>
          <w:szCs w:val="22"/>
          <w:lang w:val="lt-LT"/>
        </w:rPr>
        <w:t>ų</w:t>
      </w:r>
      <w:r w:rsidRPr="002F51C7">
        <w:rPr>
          <w:rFonts w:ascii="Times New Roman" w:hAnsi="Times New Roman"/>
          <w:szCs w:val="22"/>
          <w:lang w:val="lt-LT"/>
        </w:rPr>
        <w:t>, padidėja gimdos gleivinės hiperplazijos ir karcinomos rizika.</w:t>
      </w:r>
    </w:p>
    <w:p w14:paraId="7817161A" w14:textId="77777777" w:rsidR="00EC7EE5" w:rsidRPr="002F51C7" w:rsidRDefault="002A1BC6" w:rsidP="00344105">
      <w:pPr>
        <w:pStyle w:val="Sraopastraipa"/>
        <w:numPr>
          <w:ilvl w:val="0"/>
          <w:numId w:val="22"/>
        </w:numPr>
        <w:spacing w:after="0" w:line="240" w:lineRule="auto"/>
        <w:ind w:left="567" w:hanging="567"/>
        <w:rPr>
          <w:rFonts w:ascii="Times New Roman" w:hAnsi="Times New Roman"/>
          <w:szCs w:val="22"/>
          <w:lang w:val="lt-LT"/>
        </w:rPr>
      </w:pPr>
      <w:r w:rsidRPr="002F51C7">
        <w:rPr>
          <w:rFonts w:ascii="Times New Roman" w:hAnsi="Times New Roman"/>
          <w:szCs w:val="22"/>
          <w:lang w:val="lt-LT"/>
        </w:rPr>
        <w:t>Du kartus per savaitę vartojant Ovestin makšties kremo ar ovulių, sisteminis estriolio poveikis išlieka normaliose pomenopauzinio laikotarpio ribose, nerekomenduojama pridėti progestageno</w:t>
      </w:r>
      <w:r w:rsidR="00EC7EE5" w:rsidRPr="002F51C7">
        <w:rPr>
          <w:rFonts w:ascii="Times New Roman" w:hAnsi="Times New Roman"/>
          <w:szCs w:val="22"/>
          <w:lang w:val="lt-LT"/>
        </w:rPr>
        <w:t>.</w:t>
      </w:r>
    </w:p>
    <w:p w14:paraId="28B7CC0C" w14:textId="77777777" w:rsidR="00EC7EE5" w:rsidRPr="002F51C7" w:rsidRDefault="00EC7EE5" w:rsidP="00344105">
      <w:pPr>
        <w:pStyle w:val="Sraopastraipa"/>
        <w:numPr>
          <w:ilvl w:val="0"/>
          <w:numId w:val="22"/>
        </w:numPr>
        <w:spacing w:after="0" w:line="240" w:lineRule="auto"/>
        <w:ind w:left="567" w:hanging="567"/>
        <w:rPr>
          <w:rFonts w:ascii="Times New Roman" w:hAnsi="Times New Roman"/>
          <w:szCs w:val="22"/>
          <w:lang w:val="lt-LT"/>
        </w:rPr>
      </w:pPr>
      <w:r w:rsidRPr="002F51C7">
        <w:rPr>
          <w:rFonts w:ascii="Times New Roman" w:hAnsi="Times New Roman"/>
          <w:szCs w:val="22"/>
          <w:lang w:val="lt-LT"/>
        </w:rPr>
        <w:t>Vartojant ilgą laiką (daugiau kaip vienerius metus) arba pakartotinai vartojant vietinį estrogeną į makštį, saugumas gimdos gleivinei yra neaiškus. Todėl, jei vartojama pakartotinai, gydymas turėtų būti peržiūrimas bent kartą per metus.</w:t>
      </w:r>
    </w:p>
    <w:p w14:paraId="2E1BB1B7" w14:textId="77777777" w:rsidR="00EC7EE5" w:rsidRPr="002F51C7" w:rsidRDefault="00EC7EE5" w:rsidP="00344105">
      <w:pPr>
        <w:pStyle w:val="Sraopastraipa"/>
        <w:numPr>
          <w:ilvl w:val="0"/>
          <w:numId w:val="22"/>
        </w:numPr>
        <w:spacing w:after="0" w:line="240" w:lineRule="auto"/>
        <w:ind w:left="567" w:hanging="567"/>
        <w:rPr>
          <w:rFonts w:ascii="Times New Roman" w:hAnsi="Times New Roman"/>
          <w:szCs w:val="22"/>
          <w:lang w:val="lt-LT"/>
        </w:rPr>
      </w:pPr>
      <w:r w:rsidRPr="002F51C7">
        <w:rPr>
          <w:rFonts w:ascii="Times New Roman" w:hAnsi="Times New Roman"/>
          <w:szCs w:val="22"/>
          <w:lang w:val="lt-LT"/>
        </w:rPr>
        <w:t>Netrukdoma stimuliacija estrogenu, gali sukelti priešpiktybinius arba piktybinius pokyčius likusiuose endometriozės židiniuose. Todėl rekomenduojama atsargiai vartoti šį vaistinį preparatą moterims, kurioms histerektomija atlikta dėl endometriozės, ypač jei yra žinoma, kad yra išlikusios endometriozės.</w:t>
      </w:r>
    </w:p>
    <w:p w14:paraId="777D8CA6" w14:textId="77777777" w:rsidR="00EC7EE5" w:rsidRPr="002F51C7" w:rsidRDefault="00EC7EE5" w:rsidP="00344105">
      <w:pPr>
        <w:pStyle w:val="Sraopastraipa"/>
        <w:numPr>
          <w:ilvl w:val="0"/>
          <w:numId w:val="22"/>
        </w:numPr>
        <w:spacing w:after="0" w:line="240" w:lineRule="auto"/>
        <w:ind w:left="567" w:hanging="567"/>
        <w:rPr>
          <w:rFonts w:ascii="Times New Roman" w:hAnsi="Times New Roman"/>
          <w:szCs w:val="22"/>
          <w:lang w:val="lt-LT"/>
        </w:rPr>
      </w:pPr>
      <w:r w:rsidRPr="002F51C7">
        <w:rPr>
          <w:rFonts w:ascii="Times New Roman" w:hAnsi="Times New Roman"/>
          <w:szCs w:val="22"/>
          <w:lang w:val="lt-LT"/>
        </w:rPr>
        <w:t>Jei bet kuriuo gydymo metu atsiranda kraujavimas ar tepimas, reikia ieškoti priežasties, prireikus atlikti endometriumo biopsiją, kad būtų galima patikrinti, ar nėra piktybinio endometriumo naviko.</w:t>
      </w:r>
    </w:p>
    <w:p w14:paraId="2689ADF9" w14:textId="77777777" w:rsidR="00EC7EE5" w:rsidRPr="002F51C7" w:rsidRDefault="00EC7EE5" w:rsidP="00344105">
      <w:pPr>
        <w:pStyle w:val="Sraopastraipa"/>
        <w:spacing w:after="0" w:line="240" w:lineRule="auto"/>
        <w:ind w:left="567"/>
        <w:rPr>
          <w:rFonts w:ascii="Times New Roman" w:hAnsi="Times New Roman"/>
          <w:szCs w:val="22"/>
          <w:lang w:val="lt-LT"/>
        </w:rPr>
      </w:pPr>
    </w:p>
    <w:p w14:paraId="0AE3F211" w14:textId="77777777" w:rsidR="00EC7EE5" w:rsidRPr="002F51C7" w:rsidRDefault="006127F1" w:rsidP="00E6591A">
      <w:pPr>
        <w:spacing w:after="0" w:line="240" w:lineRule="auto"/>
        <w:rPr>
          <w:rFonts w:ascii="Times New Roman" w:hAnsi="Times New Roman"/>
          <w:szCs w:val="22"/>
          <w:lang w:val="lt-LT"/>
        </w:rPr>
      </w:pPr>
      <w:r w:rsidRPr="002F51C7">
        <w:rPr>
          <w:rFonts w:ascii="Times New Roman" w:hAnsi="Times New Roman"/>
          <w:szCs w:val="22"/>
          <w:lang w:val="lt-LT"/>
        </w:rPr>
        <w:t>Norint apsaugoti nuo endometriumo stimuliacijos, paros dozė turi būti ne didesnė kaip 1 ovulė (0,5 mg estriolio), o ši</w:t>
      </w:r>
      <w:r w:rsidR="003A7499" w:rsidRPr="002F51C7">
        <w:rPr>
          <w:rFonts w:ascii="Times New Roman" w:hAnsi="Times New Roman"/>
          <w:szCs w:val="22"/>
          <w:lang w:val="lt-LT"/>
        </w:rPr>
        <w:t>os</w:t>
      </w:r>
      <w:r w:rsidRPr="002F51C7">
        <w:rPr>
          <w:rFonts w:ascii="Times New Roman" w:hAnsi="Times New Roman"/>
          <w:szCs w:val="22"/>
          <w:lang w:val="lt-LT"/>
        </w:rPr>
        <w:t xml:space="preserve"> didžiausi</w:t>
      </w:r>
      <w:r w:rsidR="003A7499" w:rsidRPr="002F51C7">
        <w:rPr>
          <w:rFonts w:ascii="Times New Roman" w:hAnsi="Times New Roman"/>
          <w:szCs w:val="22"/>
          <w:lang w:val="lt-LT"/>
        </w:rPr>
        <w:t>os</w:t>
      </w:r>
      <w:r w:rsidRPr="002F51C7">
        <w:rPr>
          <w:rFonts w:ascii="Times New Roman" w:hAnsi="Times New Roman"/>
          <w:szCs w:val="22"/>
          <w:lang w:val="lt-LT"/>
        </w:rPr>
        <w:t xml:space="preserve"> doz</w:t>
      </w:r>
      <w:r w:rsidR="003A7499" w:rsidRPr="002F51C7">
        <w:rPr>
          <w:rFonts w:ascii="Times New Roman" w:hAnsi="Times New Roman"/>
          <w:szCs w:val="22"/>
          <w:lang w:val="lt-LT"/>
        </w:rPr>
        <w:t>ės</w:t>
      </w:r>
      <w:r w:rsidRPr="002F51C7">
        <w:rPr>
          <w:rFonts w:ascii="Times New Roman" w:hAnsi="Times New Roman"/>
          <w:szCs w:val="22"/>
          <w:lang w:val="lt-LT"/>
        </w:rPr>
        <w:t xml:space="preserve"> negalima vartoti ilgiau kaip keletą savaičių</w:t>
      </w:r>
      <w:r w:rsidR="00E105F7" w:rsidRPr="002F51C7">
        <w:rPr>
          <w:rFonts w:ascii="Times New Roman" w:hAnsi="Times New Roman"/>
          <w:szCs w:val="22"/>
          <w:lang w:val="lt-LT"/>
        </w:rPr>
        <w:t xml:space="preserve"> (ne ilgiau kaip 4 savaites)</w:t>
      </w:r>
      <w:r w:rsidRPr="002F51C7">
        <w:rPr>
          <w:rFonts w:ascii="Times New Roman" w:hAnsi="Times New Roman"/>
          <w:szCs w:val="22"/>
          <w:lang w:val="lt-LT"/>
        </w:rPr>
        <w:t xml:space="preserve">. Vienu epidemiologiniu tyrimu įrodyta, kad ilgalaikis gydymas nedidelėmis geriamojo, bet ne vartojamo į makštį, estriolio dozėmis gali padidinti gimdos gleivinės vėžio riziką. Ši rizika tuo didesnė, kuo ilgiau gydoma, o nutraukus gydymą - išnyksta per vienerius metus. Dėl šios rizikos atsiradę navikai buvo mažiau invaziniai ir gerai diferencijuoti. </w:t>
      </w:r>
    </w:p>
    <w:p w14:paraId="65CA2A06" w14:textId="77777777" w:rsidR="00EC7EE5" w:rsidRPr="002F51C7" w:rsidRDefault="00EC7EE5" w:rsidP="008011AC">
      <w:pPr>
        <w:spacing w:after="0" w:line="240" w:lineRule="auto"/>
        <w:rPr>
          <w:rFonts w:ascii="Times New Roman" w:eastAsia="Times New Roman" w:hAnsi="Times New Roman"/>
          <w:lang w:val="lt-LT"/>
        </w:rPr>
      </w:pPr>
    </w:p>
    <w:p w14:paraId="17BB1CB2" w14:textId="77777777" w:rsidR="00EC7EE5" w:rsidRPr="002F51C7" w:rsidRDefault="00F21A90" w:rsidP="00EC7EE5">
      <w:pPr>
        <w:spacing w:after="0" w:line="240" w:lineRule="auto"/>
        <w:rPr>
          <w:rFonts w:ascii="Times New Roman" w:eastAsia="Times New Roman" w:hAnsi="Times New Roman"/>
          <w:i/>
          <w:lang w:val="lt-LT"/>
        </w:rPr>
      </w:pPr>
      <w:r w:rsidRPr="002F51C7">
        <w:rPr>
          <w:rFonts w:ascii="Times New Roman" w:eastAsia="Times New Roman" w:hAnsi="Times New Roman"/>
          <w:i/>
          <w:lang w:val="lt-LT"/>
        </w:rPr>
        <w:t xml:space="preserve">Toliau nurodytos rizikos susijusios su </w:t>
      </w:r>
      <w:r w:rsidRPr="002F51C7">
        <w:rPr>
          <w:rFonts w:ascii="Times New Roman" w:eastAsia="Times New Roman" w:hAnsi="Times New Roman"/>
          <w:b/>
          <w:i/>
          <w:lang w:val="lt-LT"/>
        </w:rPr>
        <w:t>sisteminio vartojimo</w:t>
      </w:r>
      <w:r w:rsidRPr="002F51C7">
        <w:rPr>
          <w:rFonts w:ascii="Times New Roman" w:eastAsia="Times New Roman" w:hAnsi="Times New Roman"/>
          <w:i/>
          <w:lang w:val="lt-LT"/>
        </w:rPr>
        <w:t xml:space="preserve"> HPT ir mažesne apimtimi su Ovestin makšties kremu ar ovulėmis, kurių sisteminis estriolio poveikis vartojant du kartus per savaitę, išlieka normaliose pomenopauzinio laikotarpio ribose. Tačiau vartojant ilgą laiką arba pakartotinai, šios rizikos turėtų būti apsvarstytos</w:t>
      </w:r>
      <w:r w:rsidR="00EC7EE5" w:rsidRPr="002F51C7">
        <w:rPr>
          <w:rFonts w:ascii="Times New Roman" w:eastAsia="Times New Roman" w:hAnsi="Times New Roman"/>
          <w:i/>
          <w:lang w:val="lt-LT"/>
        </w:rPr>
        <w:t>.</w:t>
      </w:r>
    </w:p>
    <w:p w14:paraId="00489D74" w14:textId="77777777" w:rsidR="006127F1" w:rsidRPr="002F51C7" w:rsidRDefault="006127F1" w:rsidP="006127F1">
      <w:pPr>
        <w:spacing w:after="0" w:line="240" w:lineRule="auto"/>
        <w:rPr>
          <w:rFonts w:ascii="Times New Roman" w:hAnsi="Times New Roman"/>
          <w:szCs w:val="22"/>
          <w:u w:val="single"/>
          <w:lang w:val="lt-LT"/>
        </w:rPr>
      </w:pPr>
    </w:p>
    <w:p w14:paraId="7CCD14DF" w14:textId="77777777" w:rsidR="006127F1" w:rsidRPr="002F51C7" w:rsidRDefault="006127F1" w:rsidP="006127F1">
      <w:pPr>
        <w:spacing w:after="0" w:line="240" w:lineRule="auto"/>
        <w:rPr>
          <w:rFonts w:ascii="Times New Roman" w:hAnsi="Times New Roman"/>
          <w:szCs w:val="22"/>
          <w:u w:val="single"/>
          <w:lang w:val="lt-LT"/>
        </w:rPr>
      </w:pPr>
      <w:r w:rsidRPr="002F51C7">
        <w:rPr>
          <w:rFonts w:ascii="Times New Roman" w:hAnsi="Times New Roman"/>
          <w:szCs w:val="22"/>
          <w:u w:val="single"/>
          <w:lang w:val="lt-LT"/>
        </w:rPr>
        <w:t>Krūties vėžys</w:t>
      </w:r>
    </w:p>
    <w:p w14:paraId="54FDECBA" w14:textId="0A30AD8F" w:rsidR="006127F1" w:rsidRPr="002F51C7" w:rsidRDefault="005B3749" w:rsidP="006127F1">
      <w:pPr>
        <w:spacing w:after="0" w:line="240" w:lineRule="auto"/>
        <w:rPr>
          <w:rFonts w:ascii="Times New Roman" w:hAnsi="Times New Roman"/>
          <w:szCs w:val="22"/>
          <w:lang w:val="lt-LT"/>
        </w:rPr>
      </w:pPr>
      <w:r w:rsidRPr="008D09DF">
        <w:rPr>
          <w:rFonts w:ascii="Times New Roman" w:hAnsi="Times New Roman"/>
          <w:szCs w:val="22"/>
          <w:lang w:val="lt-LT"/>
        </w:rPr>
        <w:t xml:space="preserve">Atlikus didelės apimties metaanalizę surinkti epidemiologiniai duomenys leidžia manyti, kad krūties vėžio rizika nedidėja krūties vėžiu anksčiau nesirgusioms moterims, vartojančioms nedideles į makštį </w:t>
      </w:r>
      <w:r w:rsidRPr="008D09DF">
        <w:rPr>
          <w:rFonts w:ascii="Times New Roman" w:hAnsi="Times New Roman"/>
          <w:szCs w:val="22"/>
          <w:lang w:val="lt-LT"/>
        </w:rPr>
        <w:lastRenderedPageBreak/>
        <w:t>vartojamų estrogenų</w:t>
      </w:r>
      <w:r w:rsidR="00C8701D" w:rsidRPr="008D09DF">
        <w:rPr>
          <w:rFonts w:ascii="Times New Roman" w:hAnsi="Times New Roman"/>
          <w:szCs w:val="22"/>
          <w:lang w:val="lt-LT"/>
        </w:rPr>
        <w:t xml:space="preserve"> vaistinių</w:t>
      </w:r>
      <w:r w:rsidRPr="008D09DF">
        <w:rPr>
          <w:rFonts w:ascii="Times New Roman" w:hAnsi="Times New Roman"/>
          <w:szCs w:val="22"/>
          <w:lang w:val="lt-LT"/>
        </w:rPr>
        <w:t xml:space="preserve"> preparatų dozes. Nežinoma, ar nedidelėmis dozėmis į makštį vartojami estrogenų</w:t>
      </w:r>
      <w:r w:rsidR="00C8701D" w:rsidRPr="008D09DF">
        <w:rPr>
          <w:rFonts w:ascii="Times New Roman" w:hAnsi="Times New Roman"/>
          <w:szCs w:val="22"/>
          <w:lang w:val="lt-LT"/>
        </w:rPr>
        <w:t xml:space="preserve"> vaistiniai</w:t>
      </w:r>
      <w:r w:rsidRPr="008D09DF">
        <w:rPr>
          <w:rFonts w:ascii="Times New Roman" w:hAnsi="Times New Roman"/>
          <w:szCs w:val="22"/>
          <w:lang w:val="lt-LT"/>
        </w:rPr>
        <w:t xml:space="preserve"> preparatai skatina krūties vėžio atsinaujinimą.</w:t>
      </w:r>
      <w:r w:rsidR="00D7164E" w:rsidRPr="002F51C7">
        <w:rPr>
          <w:rFonts w:ascii="Times New Roman" w:hAnsi="Times New Roman"/>
          <w:szCs w:val="22"/>
          <w:lang w:val="lt-LT"/>
        </w:rPr>
        <w:t xml:space="preserve"> </w:t>
      </w:r>
    </w:p>
    <w:p w14:paraId="2C6F8273" w14:textId="77777777" w:rsidR="00C7046F" w:rsidRPr="002F51C7" w:rsidRDefault="00C7046F" w:rsidP="006127F1">
      <w:pPr>
        <w:spacing w:after="0" w:line="240" w:lineRule="auto"/>
        <w:rPr>
          <w:rFonts w:ascii="Times New Roman" w:hAnsi="Times New Roman"/>
          <w:szCs w:val="22"/>
          <w:lang w:val="lt-LT"/>
        </w:rPr>
      </w:pPr>
    </w:p>
    <w:p w14:paraId="4CEC3850"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HPT, ypač sudėtinė estrogeno-progestageno terapija, mamografijos vaizde gali didinti krūties audinio tankį, o tai gali pasunkinti krūties vėžio aptikimą radiologinio tyrimo metu. Klinikinių tyrimų metu nustatyta, kad krūties audinio mamografinio sutankėjimo tikimybė estrioliu gydytoms tiriamosioms buvo mažesnė, lyginant su kitais estrogenais gydytomis tiriamosiomis.</w:t>
      </w:r>
    </w:p>
    <w:p w14:paraId="1D393A4B" w14:textId="77777777" w:rsidR="006127F1" w:rsidRPr="002F51C7" w:rsidRDefault="006127F1" w:rsidP="006127F1">
      <w:pPr>
        <w:spacing w:after="0" w:line="240" w:lineRule="auto"/>
        <w:rPr>
          <w:rFonts w:ascii="Times New Roman" w:hAnsi="Times New Roman"/>
          <w:szCs w:val="22"/>
          <w:lang w:val="lt-LT"/>
        </w:rPr>
      </w:pPr>
    </w:p>
    <w:p w14:paraId="377E11EF" w14:textId="77777777" w:rsidR="008A46C1" w:rsidRPr="002F51C7" w:rsidRDefault="008A46C1" w:rsidP="006127F1">
      <w:pPr>
        <w:spacing w:after="0" w:line="240" w:lineRule="auto"/>
        <w:rPr>
          <w:rFonts w:ascii="Times New Roman" w:hAnsi="Times New Roman"/>
          <w:szCs w:val="22"/>
          <w:lang w:val="lt-LT"/>
        </w:rPr>
      </w:pPr>
      <w:r w:rsidRPr="002F51C7">
        <w:rPr>
          <w:rFonts w:ascii="Times New Roman" w:hAnsi="Times New Roman"/>
          <w:szCs w:val="22"/>
          <w:lang w:val="lt-LT"/>
        </w:rPr>
        <w:t xml:space="preserve">Ar Ovestin vartojimas kelia tokią pačią riziką, nežinoma. </w:t>
      </w:r>
      <w:r w:rsidR="00D00CDC" w:rsidRPr="002F51C7">
        <w:rPr>
          <w:rFonts w:ascii="Times New Roman" w:hAnsi="Times New Roman"/>
          <w:szCs w:val="22"/>
          <w:lang w:val="lt-LT"/>
        </w:rPr>
        <w:t xml:space="preserve">Keli </w:t>
      </w:r>
      <w:r w:rsidRPr="002F51C7">
        <w:rPr>
          <w:rFonts w:ascii="Times New Roman" w:hAnsi="Times New Roman"/>
          <w:szCs w:val="22"/>
          <w:lang w:val="lt-LT"/>
        </w:rPr>
        <w:t>populiacijos atvejo ir kontrolės tyrim</w:t>
      </w:r>
      <w:r w:rsidR="00D00CDC" w:rsidRPr="002F51C7">
        <w:rPr>
          <w:rFonts w:ascii="Times New Roman" w:hAnsi="Times New Roman"/>
          <w:szCs w:val="22"/>
          <w:lang w:val="lt-LT"/>
        </w:rPr>
        <w:t>ai</w:t>
      </w:r>
      <w:r w:rsidRPr="002F51C7">
        <w:rPr>
          <w:rFonts w:ascii="Times New Roman" w:hAnsi="Times New Roman"/>
          <w:szCs w:val="22"/>
          <w:lang w:val="lt-LT"/>
        </w:rPr>
        <w:t xml:space="preserve"> parodė, kad estriolis, skirtingai negu kiti estrogenai, su padidėjusia krūties vėžio rizika nėra susijęs. Vis dėlto šių duomenų klinikinė reikšmė dar nėra žinoma. Dėl to yra svarbu krūties vėžio riziką aptarti su paciente, taip pat ją palyginti su žinoma HPT nauda.</w:t>
      </w:r>
    </w:p>
    <w:p w14:paraId="7A82CA9F" w14:textId="77777777" w:rsidR="006127F1" w:rsidRPr="002F51C7" w:rsidRDefault="006127F1" w:rsidP="006127F1">
      <w:pPr>
        <w:spacing w:after="0" w:line="240" w:lineRule="auto"/>
        <w:rPr>
          <w:rFonts w:ascii="Times New Roman" w:hAnsi="Times New Roman"/>
          <w:szCs w:val="22"/>
          <w:u w:val="single"/>
          <w:lang w:val="lt-LT"/>
        </w:rPr>
      </w:pPr>
    </w:p>
    <w:p w14:paraId="06A43CF0" w14:textId="77777777" w:rsidR="006127F1" w:rsidRPr="002F51C7" w:rsidRDefault="006127F1" w:rsidP="006127F1">
      <w:pPr>
        <w:spacing w:after="0" w:line="240" w:lineRule="auto"/>
        <w:rPr>
          <w:rFonts w:ascii="Times New Roman" w:hAnsi="Times New Roman"/>
          <w:szCs w:val="22"/>
          <w:u w:val="single"/>
          <w:lang w:val="lt-LT"/>
        </w:rPr>
      </w:pPr>
      <w:r w:rsidRPr="002F51C7">
        <w:rPr>
          <w:rFonts w:ascii="Times New Roman" w:hAnsi="Times New Roman"/>
          <w:szCs w:val="22"/>
          <w:u w:val="single"/>
          <w:lang w:val="lt-LT"/>
        </w:rPr>
        <w:t>Kiaušidžių vėžys</w:t>
      </w:r>
    </w:p>
    <w:p w14:paraId="65C26A5F" w14:textId="77777777" w:rsidR="00EC7EE5" w:rsidRPr="002F51C7" w:rsidRDefault="006127F1" w:rsidP="006127F1">
      <w:pPr>
        <w:spacing w:after="0" w:line="240" w:lineRule="auto"/>
        <w:rPr>
          <w:rFonts w:ascii="Times New Roman" w:hAnsi="Times New Roman"/>
          <w:snapToGrid w:val="0"/>
          <w:szCs w:val="22"/>
          <w:lang w:val="lt-LT"/>
        </w:rPr>
      </w:pPr>
      <w:r w:rsidRPr="002F51C7">
        <w:rPr>
          <w:rFonts w:ascii="Times New Roman" w:hAnsi="Times New Roman"/>
          <w:snapToGrid w:val="0"/>
          <w:szCs w:val="22"/>
          <w:lang w:val="lt-LT"/>
        </w:rPr>
        <w:t>Kiaušidžių vėžys yra daug retesnis už krūties vėžį.</w:t>
      </w:r>
      <w:r w:rsidR="00D00CDC" w:rsidRPr="002F51C7">
        <w:rPr>
          <w:rFonts w:ascii="Times New Roman" w:hAnsi="Times New Roman"/>
          <w:snapToGrid w:val="0"/>
          <w:szCs w:val="22"/>
          <w:lang w:val="lt-LT"/>
        </w:rPr>
        <w:t xml:space="preserve"> </w:t>
      </w:r>
    </w:p>
    <w:p w14:paraId="6E77BEA3" w14:textId="77777777" w:rsidR="006127F1" w:rsidRPr="002F51C7" w:rsidRDefault="00EC7EE5" w:rsidP="006127F1">
      <w:pPr>
        <w:spacing w:after="0" w:line="240" w:lineRule="auto"/>
        <w:rPr>
          <w:rFonts w:ascii="Times New Roman" w:hAnsi="Times New Roman"/>
          <w:snapToGrid w:val="0"/>
          <w:szCs w:val="22"/>
          <w:u w:val="single"/>
          <w:lang w:val="lt-LT"/>
        </w:rPr>
      </w:pPr>
      <w:r w:rsidRPr="002F51C7">
        <w:rPr>
          <w:rFonts w:ascii="Times New Roman" w:hAnsi="Times New Roman"/>
          <w:snapToGrid w:val="0"/>
          <w:szCs w:val="22"/>
          <w:lang w:val="lt-LT"/>
        </w:rPr>
        <w:t xml:space="preserve">Remiantis epidemiologiniais didelės apimties metaanalizės duomenimis, vieno </w:t>
      </w:r>
      <w:r w:rsidRPr="002F51C7">
        <w:rPr>
          <w:rFonts w:ascii="Times New Roman" w:hAnsi="Times New Roman"/>
          <w:b/>
          <w:snapToGrid w:val="0"/>
          <w:szCs w:val="22"/>
          <w:lang w:val="lt-LT"/>
        </w:rPr>
        <w:t>estrogeno sistemin</w:t>
      </w:r>
      <w:r w:rsidR="00D0552E" w:rsidRPr="002F51C7">
        <w:rPr>
          <w:rFonts w:ascii="Times New Roman" w:hAnsi="Times New Roman"/>
          <w:b/>
          <w:snapToGrid w:val="0"/>
          <w:szCs w:val="22"/>
          <w:lang w:val="lt-LT"/>
        </w:rPr>
        <w:t>io vartojimo</w:t>
      </w:r>
      <w:r w:rsidRPr="002F51C7">
        <w:rPr>
          <w:rFonts w:ascii="Times New Roman" w:hAnsi="Times New Roman"/>
          <w:snapToGrid w:val="0"/>
          <w:szCs w:val="22"/>
          <w:lang w:val="lt-LT"/>
        </w:rPr>
        <w:t xml:space="preserve"> HPT vartojančioms moterims, rizika padidėja neženkliai, tačiau tampa akivaizdi po 5 metų vartojimo ir sumažėja vartojimą nutraukus.</w:t>
      </w:r>
    </w:p>
    <w:p w14:paraId="02D96449" w14:textId="77777777" w:rsidR="00D00CDC" w:rsidRPr="002F51C7" w:rsidRDefault="00D00CDC" w:rsidP="006127F1">
      <w:pPr>
        <w:spacing w:after="0" w:line="240" w:lineRule="auto"/>
        <w:rPr>
          <w:rFonts w:ascii="Times New Roman" w:hAnsi="Times New Roman"/>
          <w:iCs/>
          <w:snapToGrid w:val="0"/>
          <w:szCs w:val="22"/>
          <w:lang w:val="lt-LT"/>
        </w:rPr>
      </w:pPr>
    </w:p>
    <w:p w14:paraId="68E8FBBD" w14:textId="77777777" w:rsidR="006127F1" w:rsidRPr="002F51C7" w:rsidRDefault="006127F1" w:rsidP="006127F1">
      <w:pPr>
        <w:spacing w:after="0" w:line="240" w:lineRule="auto"/>
        <w:rPr>
          <w:rFonts w:ascii="Times New Roman" w:hAnsi="Times New Roman"/>
          <w:szCs w:val="22"/>
          <w:u w:val="single"/>
          <w:lang w:val="lt-LT"/>
        </w:rPr>
      </w:pPr>
      <w:r w:rsidRPr="002F51C7">
        <w:rPr>
          <w:rFonts w:ascii="Times New Roman" w:hAnsi="Times New Roman"/>
          <w:szCs w:val="22"/>
          <w:u w:val="single"/>
          <w:lang w:val="lt-LT"/>
        </w:rPr>
        <w:t>Venų tromboembolija</w:t>
      </w:r>
    </w:p>
    <w:p w14:paraId="4D0E7CD8" w14:textId="5B4F12E5" w:rsidR="006127F1" w:rsidRPr="002F51C7" w:rsidRDefault="00EC7EE5" w:rsidP="006127F1">
      <w:pPr>
        <w:spacing w:after="0" w:line="240" w:lineRule="auto"/>
        <w:rPr>
          <w:rFonts w:ascii="Times New Roman" w:hAnsi="Times New Roman"/>
          <w:szCs w:val="22"/>
          <w:lang w:val="lt-LT"/>
        </w:rPr>
      </w:pPr>
      <w:r w:rsidRPr="002F51C7">
        <w:rPr>
          <w:rFonts w:ascii="Times New Roman" w:hAnsi="Times New Roman"/>
          <w:b/>
          <w:szCs w:val="22"/>
          <w:lang w:val="lt-LT"/>
        </w:rPr>
        <w:t>Sistemin</w:t>
      </w:r>
      <w:r w:rsidR="00AB2A3F" w:rsidRPr="002F51C7">
        <w:rPr>
          <w:rFonts w:ascii="Times New Roman" w:hAnsi="Times New Roman"/>
          <w:b/>
          <w:szCs w:val="22"/>
          <w:lang w:val="lt-LT"/>
        </w:rPr>
        <w:t>io vartojimo</w:t>
      </w:r>
      <w:r w:rsidR="00AB2A3F" w:rsidRPr="002F51C7">
        <w:rPr>
          <w:rFonts w:ascii="Times New Roman" w:hAnsi="Times New Roman"/>
          <w:szCs w:val="22"/>
          <w:lang w:val="lt-LT"/>
        </w:rPr>
        <w:t xml:space="preserve"> </w:t>
      </w:r>
      <w:r w:rsidR="006127F1" w:rsidRPr="002F51C7">
        <w:rPr>
          <w:rFonts w:ascii="Times New Roman" w:hAnsi="Times New Roman"/>
          <w:szCs w:val="22"/>
          <w:lang w:val="lt-LT"/>
        </w:rPr>
        <w:t>HPT siejama su 1,3 - 3 kartus didesne venų tromboembolijos (VTE) rizika, t.</w:t>
      </w:r>
      <w:r w:rsidR="007E4FC0" w:rsidRPr="002F51C7">
        <w:rPr>
          <w:rFonts w:ascii="Times New Roman" w:hAnsi="Times New Roman"/>
          <w:szCs w:val="22"/>
          <w:lang w:val="lt-LT"/>
        </w:rPr>
        <w:t> </w:t>
      </w:r>
      <w:r w:rsidR="006127F1" w:rsidRPr="002F51C7">
        <w:rPr>
          <w:rFonts w:ascii="Times New Roman" w:hAnsi="Times New Roman"/>
          <w:szCs w:val="22"/>
          <w:lang w:val="lt-LT"/>
        </w:rPr>
        <w:t xml:space="preserve">y. giliųjų venų tromboze arba plaučių embolija. VTE tikimybė yra didesnė pirmaisiais HPT </w:t>
      </w:r>
      <w:r w:rsidR="00221B0C" w:rsidRPr="002F51C7">
        <w:rPr>
          <w:rFonts w:ascii="Times New Roman" w:hAnsi="Times New Roman"/>
          <w:szCs w:val="22"/>
          <w:lang w:val="lt-LT"/>
        </w:rPr>
        <w:t>vartojimo</w:t>
      </w:r>
      <w:r w:rsidR="006127F1" w:rsidRPr="002F51C7">
        <w:rPr>
          <w:rFonts w:ascii="Times New Roman" w:hAnsi="Times New Roman"/>
          <w:szCs w:val="22"/>
          <w:lang w:val="lt-LT"/>
        </w:rPr>
        <w:t xml:space="preserve"> metais, negu vėliau (žr. 4.8 skyrių). </w:t>
      </w:r>
    </w:p>
    <w:p w14:paraId="3FD84CA0" w14:textId="77777777" w:rsidR="006127F1" w:rsidRPr="002F51C7" w:rsidRDefault="006127F1" w:rsidP="006127F1">
      <w:pPr>
        <w:spacing w:after="0" w:line="240" w:lineRule="auto"/>
        <w:rPr>
          <w:rFonts w:ascii="Times New Roman" w:hAnsi="Times New Roman"/>
          <w:szCs w:val="22"/>
          <w:lang w:val="lt-LT"/>
        </w:rPr>
      </w:pPr>
    </w:p>
    <w:p w14:paraId="68006E04"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Pacientėms, kurioms yra nustatytos trombofilinės būklės, VTE pavojus yra padidėjęs, o HPT gali šį pavojų dar padidinti. Dėl to tokioms pacientėms HPT skirti draudžiama (žr. 4.3 skyrių).</w:t>
      </w:r>
    </w:p>
    <w:p w14:paraId="73896BC3" w14:textId="77777777" w:rsidR="006127F1" w:rsidRPr="002F51C7" w:rsidRDefault="006127F1" w:rsidP="006127F1">
      <w:pPr>
        <w:spacing w:after="0" w:line="240" w:lineRule="auto"/>
        <w:rPr>
          <w:rFonts w:ascii="Times New Roman" w:hAnsi="Times New Roman"/>
          <w:szCs w:val="22"/>
          <w:lang w:val="lt-LT"/>
        </w:rPr>
      </w:pPr>
    </w:p>
    <w:p w14:paraId="79F80FA6"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Bendrai pripažinti VTE rizikos veiksniai yra estrogenų vartojimas, vyresnis amžius, didelė chirurginė operacija, ilga imobilizacija, nutukimas (</w:t>
      </w:r>
      <w:r w:rsidR="00EC7EE5" w:rsidRPr="002F51C7">
        <w:rPr>
          <w:rFonts w:ascii="Times New Roman" w:hAnsi="Times New Roman"/>
          <w:szCs w:val="22"/>
          <w:lang w:val="lt-LT"/>
        </w:rPr>
        <w:t>KMI</w:t>
      </w:r>
      <w:r w:rsidRPr="002F51C7">
        <w:rPr>
          <w:rFonts w:ascii="Times New Roman" w:hAnsi="Times New Roman"/>
          <w:szCs w:val="22"/>
          <w:lang w:val="lt-LT"/>
        </w:rPr>
        <w:t xml:space="preserve"> &gt; 30 kg/m</w:t>
      </w:r>
      <w:r w:rsidRPr="002F51C7">
        <w:rPr>
          <w:rFonts w:ascii="Times New Roman" w:hAnsi="Times New Roman"/>
          <w:szCs w:val="22"/>
          <w:vertAlign w:val="superscript"/>
          <w:lang w:val="lt-LT"/>
        </w:rPr>
        <w:t>2</w:t>
      </w:r>
      <w:r w:rsidRPr="002F51C7">
        <w:rPr>
          <w:rFonts w:ascii="Times New Roman" w:hAnsi="Times New Roman"/>
          <w:szCs w:val="22"/>
          <w:lang w:val="lt-LT"/>
        </w:rPr>
        <w:t>), nėštumo ir pogimdyminis laikotarpis, sisteminė raudonoji vilkligė (SRV) bei vėžys. Nėra bendros nuostatos dėl varikozinių venų įtakos VTE.</w:t>
      </w:r>
    </w:p>
    <w:p w14:paraId="3C7D3E3A" w14:textId="77777777" w:rsidR="006127F1" w:rsidRPr="002F51C7" w:rsidRDefault="006127F1" w:rsidP="006127F1">
      <w:pPr>
        <w:spacing w:after="0" w:line="240" w:lineRule="auto"/>
        <w:rPr>
          <w:rFonts w:ascii="Times New Roman" w:hAnsi="Times New Roman"/>
          <w:szCs w:val="22"/>
          <w:lang w:val="lt-LT"/>
        </w:rPr>
      </w:pPr>
    </w:p>
    <w:p w14:paraId="2BC918B4" w14:textId="0394D03C"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Kaip ir visiems išoperuotiems pacientams, reikia apsvarstyti, ar nevertėtų po chirurginės operacijos taikyti VTE profilaktikos priemon</w:t>
      </w:r>
      <w:r w:rsidR="00B9788F">
        <w:rPr>
          <w:rFonts w:ascii="Times New Roman" w:hAnsi="Times New Roman"/>
          <w:szCs w:val="22"/>
          <w:lang w:val="lt-LT"/>
        </w:rPr>
        <w:t>ių</w:t>
      </w:r>
      <w:r w:rsidRPr="002F51C7">
        <w:rPr>
          <w:rFonts w:ascii="Times New Roman" w:hAnsi="Times New Roman"/>
          <w:szCs w:val="22"/>
          <w:lang w:val="lt-LT"/>
        </w:rPr>
        <w:t xml:space="preserve">. Jeigu po planinės operacijos reikės ilgalaikės imobilizacijos, rekomenduojama HPT nutraukti likus 4 </w:t>
      </w:r>
      <w:r w:rsidRPr="002F51C7">
        <w:rPr>
          <w:rFonts w:ascii="Times New Roman" w:hAnsi="Times New Roman"/>
          <w:szCs w:val="22"/>
          <w:lang w:val="lt-LT"/>
        </w:rPr>
        <w:noBreakHyphen/>
        <w:t xml:space="preserve"> 6 savaitėms iki operacijos. Gydymo negalima atnaujinti, kol pacientės mobilumas nėra visiškai atsistatęs.</w:t>
      </w:r>
    </w:p>
    <w:p w14:paraId="5CC57EDD" w14:textId="77777777" w:rsidR="006127F1" w:rsidRPr="002F51C7" w:rsidRDefault="006127F1" w:rsidP="006127F1">
      <w:pPr>
        <w:spacing w:after="0" w:line="240" w:lineRule="auto"/>
        <w:rPr>
          <w:rFonts w:ascii="Times New Roman" w:hAnsi="Times New Roman"/>
          <w:szCs w:val="22"/>
          <w:lang w:val="lt-LT"/>
        </w:rPr>
      </w:pPr>
    </w:p>
    <w:p w14:paraId="1FA0DD72"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Jeigu Ovestin skiriamas pagal indikaciją „Priešoperacinė ir pooperacinė terapija...“, reikia apsvarstyti, ar nevertėtų paskirti trombozės profilaktikos.</w:t>
      </w:r>
    </w:p>
    <w:p w14:paraId="795C2D3C" w14:textId="77777777" w:rsidR="006127F1" w:rsidRPr="002F51C7" w:rsidRDefault="006127F1" w:rsidP="006127F1">
      <w:pPr>
        <w:spacing w:after="0" w:line="240" w:lineRule="auto"/>
        <w:rPr>
          <w:rFonts w:ascii="Times New Roman" w:hAnsi="Times New Roman"/>
          <w:szCs w:val="22"/>
          <w:lang w:val="lt-LT"/>
        </w:rPr>
      </w:pPr>
    </w:p>
    <w:p w14:paraId="60405A4B"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VTE nesirgusioms, tačiau turinčioms jauname amžiuje tromboze sirgusį pirmos eilės giminaitį, moterims, po kruopščios konsultacijos dėl jos gydymo išlygų, galima pasiūlyti patikrą (jos metu nustatomos tik trombofilinių defektų proporcijos). Jeigu nustatomi trombofiliniai sutrikimai, kurie segreguoja su šeimos narių trombozėmis arba jei šie sutrikimai yra „sunkūs“ (pvz., antitrombino, baltymo S ar baltymo C stoka arba šių defektų deriniai), HPT skirti draudžiama.</w:t>
      </w:r>
    </w:p>
    <w:p w14:paraId="1FD4E70F" w14:textId="77777777" w:rsidR="006127F1" w:rsidRPr="002F51C7" w:rsidRDefault="006127F1" w:rsidP="006127F1">
      <w:pPr>
        <w:spacing w:after="0" w:line="240" w:lineRule="auto"/>
        <w:rPr>
          <w:rFonts w:ascii="Times New Roman" w:hAnsi="Times New Roman"/>
          <w:szCs w:val="22"/>
          <w:lang w:val="lt-LT"/>
        </w:rPr>
      </w:pPr>
    </w:p>
    <w:p w14:paraId="45B0EEEF" w14:textId="77777777" w:rsidR="006127F1" w:rsidRPr="002F51C7" w:rsidRDefault="00F21A90" w:rsidP="006127F1">
      <w:pPr>
        <w:spacing w:after="0" w:line="240" w:lineRule="auto"/>
        <w:rPr>
          <w:rFonts w:ascii="Times New Roman" w:hAnsi="Times New Roman"/>
          <w:szCs w:val="22"/>
          <w:lang w:val="lt-LT"/>
        </w:rPr>
      </w:pPr>
      <w:r w:rsidRPr="002F51C7">
        <w:rPr>
          <w:rFonts w:ascii="Times New Roman" w:hAnsi="Times New Roman"/>
          <w:szCs w:val="22"/>
          <w:lang w:val="lt-LT"/>
        </w:rPr>
        <w:t xml:space="preserve">Moterims, kurioms taikomas </w:t>
      </w:r>
      <w:r w:rsidRPr="002F51C7">
        <w:rPr>
          <w:rFonts w:ascii="Times New Roman" w:hAnsi="Times New Roman"/>
          <w:b/>
          <w:szCs w:val="22"/>
          <w:lang w:val="lt-LT"/>
        </w:rPr>
        <w:t>nuolatinis</w:t>
      </w:r>
      <w:r w:rsidRPr="002F51C7">
        <w:rPr>
          <w:rFonts w:ascii="Times New Roman" w:hAnsi="Times New Roman"/>
          <w:szCs w:val="22"/>
          <w:lang w:val="lt-LT"/>
        </w:rPr>
        <w:t xml:space="preserve"> gydymas antikoaguliantais, reikia atidžiai įvertinti HPT riziką ir naudą.</w:t>
      </w:r>
    </w:p>
    <w:p w14:paraId="2FCB216A" w14:textId="77777777" w:rsidR="006127F1" w:rsidRPr="002F51C7" w:rsidRDefault="006127F1" w:rsidP="006127F1">
      <w:pPr>
        <w:spacing w:after="0" w:line="240" w:lineRule="auto"/>
        <w:rPr>
          <w:rFonts w:ascii="Times New Roman" w:hAnsi="Times New Roman"/>
          <w:szCs w:val="22"/>
          <w:lang w:val="lt-LT"/>
        </w:rPr>
      </w:pPr>
    </w:p>
    <w:p w14:paraId="1ECDAA24"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Jeigu VTE ištinka gydymo metu, jį reikia nutraukti. Pacientėms reikia nurodyti, kad nedelsdamos kreiptųsi į gydytoją, jei atsiranda galimos tromboembolijos simptomų (pvz.</w:t>
      </w:r>
      <w:r w:rsidR="002D38A9" w:rsidRPr="002F51C7">
        <w:rPr>
          <w:rFonts w:ascii="Times New Roman" w:hAnsi="Times New Roman"/>
          <w:szCs w:val="22"/>
          <w:lang w:val="lt-LT"/>
        </w:rPr>
        <w:t>,</w:t>
      </w:r>
      <w:r w:rsidRPr="002F51C7">
        <w:rPr>
          <w:rFonts w:ascii="Times New Roman" w:hAnsi="Times New Roman"/>
          <w:szCs w:val="22"/>
          <w:lang w:val="lt-LT"/>
        </w:rPr>
        <w:t xml:space="preserve"> skausmingas kojos tinimas, staigus krūtinės skausmas, dusulys).</w:t>
      </w:r>
    </w:p>
    <w:p w14:paraId="5304D742" w14:textId="77777777" w:rsidR="006127F1" w:rsidRPr="002F51C7" w:rsidRDefault="006127F1" w:rsidP="006127F1">
      <w:pPr>
        <w:spacing w:after="0" w:line="240" w:lineRule="auto"/>
        <w:rPr>
          <w:rFonts w:ascii="Times New Roman" w:hAnsi="Times New Roman"/>
          <w:szCs w:val="22"/>
          <w:u w:val="single"/>
          <w:lang w:val="lt-LT"/>
        </w:rPr>
      </w:pPr>
    </w:p>
    <w:p w14:paraId="2057BA57" w14:textId="77777777" w:rsidR="006127F1" w:rsidRPr="002F51C7" w:rsidRDefault="006127F1" w:rsidP="008D09DF">
      <w:pPr>
        <w:keepNext/>
        <w:spacing w:after="0" w:line="240" w:lineRule="auto"/>
        <w:rPr>
          <w:rFonts w:ascii="Times New Roman" w:hAnsi="Times New Roman"/>
          <w:szCs w:val="22"/>
          <w:u w:val="single"/>
          <w:lang w:val="lt-LT"/>
        </w:rPr>
      </w:pPr>
      <w:r w:rsidRPr="002F51C7">
        <w:rPr>
          <w:rFonts w:ascii="Times New Roman" w:hAnsi="Times New Roman"/>
          <w:szCs w:val="22"/>
          <w:u w:val="single"/>
          <w:lang w:val="lt-LT"/>
        </w:rPr>
        <w:lastRenderedPageBreak/>
        <w:t>Koronarinė širdies liga (KŠL)</w:t>
      </w:r>
    </w:p>
    <w:p w14:paraId="60945C6B" w14:textId="77777777" w:rsidR="006127F1" w:rsidRPr="002F51C7" w:rsidRDefault="006127F1" w:rsidP="008D09DF">
      <w:pPr>
        <w:keepNext/>
        <w:spacing w:after="0" w:line="240" w:lineRule="auto"/>
        <w:rPr>
          <w:rFonts w:ascii="Times New Roman" w:hAnsi="Times New Roman"/>
          <w:iCs/>
          <w:szCs w:val="22"/>
          <w:lang w:val="lt-LT"/>
        </w:rPr>
      </w:pPr>
    </w:p>
    <w:p w14:paraId="36AA5348" w14:textId="77777777" w:rsidR="006127F1" w:rsidRPr="002F51C7" w:rsidRDefault="006127F1" w:rsidP="008D09DF">
      <w:pPr>
        <w:keepNext/>
        <w:spacing w:after="0" w:line="240" w:lineRule="auto"/>
        <w:rPr>
          <w:rFonts w:ascii="Times New Roman" w:hAnsi="Times New Roman"/>
          <w:i/>
          <w:iCs/>
          <w:szCs w:val="22"/>
          <w:lang w:val="lt-LT"/>
        </w:rPr>
      </w:pPr>
      <w:r w:rsidRPr="002F51C7">
        <w:rPr>
          <w:rFonts w:ascii="Times New Roman" w:hAnsi="Times New Roman"/>
          <w:i/>
          <w:iCs/>
          <w:szCs w:val="22"/>
          <w:lang w:val="lt-LT"/>
        </w:rPr>
        <w:t>Gydymas vienu estrogenu</w:t>
      </w:r>
    </w:p>
    <w:p w14:paraId="3F49C5E7" w14:textId="77777777" w:rsidR="006127F1" w:rsidRPr="002F51C7" w:rsidRDefault="006127F1" w:rsidP="008D09DF">
      <w:pPr>
        <w:keepNext/>
        <w:spacing w:after="0" w:line="240" w:lineRule="auto"/>
        <w:rPr>
          <w:rFonts w:ascii="Times New Roman" w:hAnsi="Times New Roman"/>
          <w:szCs w:val="22"/>
          <w:lang w:val="lt-LT"/>
        </w:rPr>
      </w:pPr>
      <w:r w:rsidRPr="002F51C7">
        <w:rPr>
          <w:rFonts w:ascii="Times New Roman" w:hAnsi="Times New Roman"/>
          <w:iCs/>
          <w:szCs w:val="22"/>
          <w:lang w:val="lt-LT"/>
        </w:rPr>
        <w:t xml:space="preserve">Atsitiktinių imčių, kontroliuotų tyrimų duomenimis, vienu </w:t>
      </w:r>
      <w:r w:rsidR="00E712C2" w:rsidRPr="002F51C7">
        <w:rPr>
          <w:rFonts w:ascii="Times New Roman" w:hAnsi="Times New Roman"/>
          <w:b/>
          <w:iCs/>
          <w:szCs w:val="22"/>
          <w:lang w:val="lt-LT"/>
        </w:rPr>
        <w:t>sisteminio vartojimo</w:t>
      </w:r>
      <w:r w:rsidR="00E712C2" w:rsidRPr="002F51C7">
        <w:rPr>
          <w:rFonts w:ascii="Times New Roman" w:hAnsi="Times New Roman"/>
          <w:iCs/>
          <w:szCs w:val="22"/>
          <w:lang w:val="lt-LT"/>
        </w:rPr>
        <w:t xml:space="preserve"> </w:t>
      </w:r>
      <w:r w:rsidRPr="002F51C7">
        <w:rPr>
          <w:rFonts w:ascii="Times New Roman" w:hAnsi="Times New Roman"/>
          <w:iCs/>
          <w:szCs w:val="22"/>
          <w:lang w:val="lt-LT"/>
        </w:rPr>
        <w:t>estrogenu gydomoms moterims, kurioms pašalinta gimda, padidėjusios KŠL rizikos nėra.</w:t>
      </w:r>
    </w:p>
    <w:p w14:paraId="0C39F31B" w14:textId="77777777" w:rsidR="006127F1" w:rsidRPr="002F51C7" w:rsidRDefault="006127F1" w:rsidP="006127F1">
      <w:pPr>
        <w:spacing w:after="0" w:line="240" w:lineRule="auto"/>
        <w:rPr>
          <w:rFonts w:ascii="Times New Roman" w:hAnsi="Times New Roman"/>
          <w:szCs w:val="22"/>
          <w:u w:val="single"/>
          <w:lang w:val="lt-LT"/>
        </w:rPr>
      </w:pPr>
    </w:p>
    <w:p w14:paraId="26301187" w14:textId="77777777" w:rsidR="006127F1" w:rsidRPr="002F51C7" w:rsidRDefault="006127F1" w:rsidP="006127F1">
      <w:pPr>
        <w:spacing w:after="0" w:line="240" w:lineRule="auto"/>
        <w:rPr>
          <w:rFonts w:ascii="Times New Roman" w:hAnsi="Times New Roman"/>
          <w:szCs w:val="22"/>
          <w:u w:val="single"/>
          <w:lang w:val="lt-LT"/>
        </w:rPr>
      </w:pPr>
      <w:r w:rsidRPr="002F51C7">
        <w:rPr>
          <w:rFonts w:ascii="Times New Roman" w:hAnsi="Times New Roman"/>
          <w:szCs w:val="22"/>
          <w:u w:val="single"/>
          <w:lang w:val="lt-LT"/>
        </w:rPr>
        <w:t>Išeminis insultas</w:t>
      </w:r>
    </w:p>
    <w:p w14:paraId="1D1D1CCC" w14:textId="77777777" w:rsidR="006127F1" w:rsidRPr="002F51C7" w:rsidRDefault="0009582A" w:rsidP="006127F1">
      <w:pPr>
        <w:spacing w:after="0" w:line="240" w:lineRule="auto"/>
        <w:rPr>
          <w:rFonts w:ascii="Times New Roman" w:hAnsi="Times New Roman"/>
          <w:szCs w:val="22"/>
          <w:lang w:val="lt-LT"/>
        </w:rPr>
      </w:pPr>
      <w:r w:rsidRPr="002F51C7">
        <w:rPr>
          <w:rFonts w:ascii="Times New Roman" w:hAnsi="Times New Roman"/>
          <w:snapToGrid w:val="0"/>
          <w:szCs w:val="22"/>
          <w:lang w:val="lt-LT"/>
        </w:rPr>
        <w:t xml:space="preserve">Gydymas </w:t>
      </w:r>
      <w:r w:rsidR="006127F1" w:rsidRPr="002F51C7">
        <w:rPr>
          <w:rFonts w:ascii="Times New Roman" w:hAnsi="Times New Roman"/>
          <w:snapToGrid w:val="0"/>
          <w:szCs w:val="22"/>
          <w:lang w:val="lt-LT"/>
        </w:rPr>
        <w:t xml:space="preserve">vienu </w:t>
      </w:r>
      <w:r w:rsidRPr="002F51C7">
        <w:rPr>
          <w:rFonts w:ascii="Times New Roman" w:hAnsi="Times New Roman"/>
          <w:b/>
          <w:szCs w:val="22"/>
          <w:lang w:val="lt-LT"/>
        </w:rPr>
        <w:t>sistemini</w:t>
      </w:r>
      <w:r w:rsidR="00705073" w:rsidRPr="002F51C7">
        <w:rPr>
          <w:rFonts w:ascii="Times New Roman" w:hAnsi="Times New Roman"/>
          <w:b/>
          <w:szCs w:val="22"/>
          <w:lang w:val="lt-LT"/>
        </w:rPr>
        <w:t>o vartojimo</w:t>
      </w:r>
      <w:r w:rsidRPr="002F51C7">
        <w:rPr>
          <w:rFonts w:ascii="Times New Roman" w:hAnsi="Times New Roman"/>
          <w:snapToGrid w:val="0"/>
          <w:szCs w:val="22"/>
          <w:lang w:val="lt-LT"/>
        </w:rPr>
        <w:t xml:space="preserve"> </w:t>
      </w:r>
      <w:r w:rsidR="006127F1" w:rsidRPr="002F51C7">
        <w:rPr>
          <w:rFonts w:ascii="Times New Roman" w:hAnsi="Times New Roman"/>
          <w:snapToGrid w:val="0"/>
          <w:szCs w:val="22"/>
          <w:lang w:val="lt-LT"/>
        </w:rPr>
        <w:t>estrogenu</w:t>
      </w:r>
      <w:r w:rsidRPr="002F51C7">
        <w:rPr>
          <w:rFonts w:ascii="Times New Roman" w:hAnsi="Times New Roman"/>
          <w:snapToGrid w:val="0"/>
          <w:szCs w:val="22"/>
          <w:lang w:val="lt-LT"/>
        </w:rPr>
        <w:t>,</w:t>
      </w:r>
      <w:r w:rsidR="006127F1" w:rsidRPr="002F51C7">
        <w:rPr>
          <w:rFonts w:ascii="Times New Roman" w:hAnsi="Times New Roman"/>
          <w:snapToGrid w:val="0"/>
          <w:szCs w:val="22"/>
          <w:lang w:val="lt-LT"/>
        </w:rPr>
        <w:t xml:space="preserve"> yra susijęs su iki 1,5 karto didesne išeminio insulto rizika. Santykinė rizika nepriklauso nuo amžiaus ar nuo menopauzės pradžios praėjusio laiko. Vis dėlto bendroji insulto rizika HPT vartojančioms moterims su amžiumi didėja, nes pagrindinė insulto rizika griežtai priklauso nuo amžiaus (žr. 4.8 skyrių)</w:t>
      </w:r>
      <w:r w:rsidR="006127F1" w:rsidRPr="002F51C7">
        <w:rPr>
          <w:rFonts w:ascii="Times New Roman" w:hAnsi="Times New Roman"/>
          <w:szCs w:val="22"/>
          <w:lang w:val="lt-LT"/>
        </w:rPr>
        <w:t>.</w:t>
      </w:r>
    </w:p>
    <w:p w14:paraId="00E66CCB" w14:textId="77777777" w:rsidR="006127F1" w:rsidRPr="002F51C7" w:rsidRDefault="006127F1" w:rsidP="006127F1">
      <w:pPr>
        <w:spacing w:after="0" w:line="240" w:lineRule="auto"/>
        <w:rPr>
          <w:rFonts w:ascii="Times New Roman" w:hAnsi="Times New Roman"/>
          <w:szCs w:val="22"/>
          <w:lang w:val="lt-LT"/>
        </w:rPr>
      </w:pPr>
    </w:p>
    <w:p w14:paraId="22E86171" w14:textId="77777777" w:rsidR="006127F1" w:rsidRPr="002F51C7" w:rsidRDefault="006127F1" w:rsidP="006127F1">
      <w:pPr>
        <w:spacing w:after="0" w:line="240" w:lineRule="auto"/>
        <w:rPr>
          <w:rFonts w:ascii="Times New Roman" w:hAnsi="Times New Roman"/>
          <w:szCs w:val="22"/>
          <w:u w:val="single"/>
          <w:lang w:val="lt-LT"/>
        </w:rPr>
      </w:pPr>
      <w:r w:rsidRPr="002F51C7">
        <w:rPr>
          <w:rFonts w:ascii="Times New Roman" w:hAnsi="Times New Roman"/>
          <w:szCs w:val="22"/>
          <w:u w:val="single"/>
          <w:lang w:val="lt-LT"/>
        </w:rPr>
        <w:t>Kartu vartojami vaistiniai preparatai nuo hepatito C</w:t>
      </w:r>
    </w:p>
    <w:p w14:paraId="47EF00A5" w14:textId="7FD523AC"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Klinikinių tyrimų metu skiriant vaistinių preparatų ombitasviro hidrato, paritapreviro hidrato ir ritonaviro derinį su dasabuviru ar be jo, ALT padidėjimas daugiau nei 5 kartus virš viršutinės normos ribos (VNR) buvo reikšmingai dažnesnis tiriamosioms moterims, kurios vartojo vaistini</w:t>
      </w:r>
      <w:r w:rsidR="00B82881">
        <w:rPr>
          <w:rFonts w:ascii="Times New Roman" w:hAnsi="Times New Roman"/>
          <w:szCs w:val="22"/>
          <w:lang w:val="lt-LT"/>
        </w:rPr>
        <w:t>ų</w:t>
      </w:r>
      <w:r w:rsidRPr="002F51C7">
        <w:rPr>
          <w:rFonts w:ascii="Times New Roman" w:hAnsi="Times New Roman"/>
          <w:szCs w:val="22"/>
          <w:lang w:val="lt-LT"/>
        </w:rPr>
        <w:t xml:space="preserve"> preparat</w:t>
      </w:r>
      <w:r w:rsidR="00B82881">
        <w:rPr>
          <w:rFonts w:ascii="Times New Roman" w:hAnsi="Times New Roman"/>
          <w:szCs w:val="22"/>
          <w:lang w:val="lt-LT"/>
        </w:rPr>
        <w:t>ų</w:t>
      </w:r>
      <w:r w:rsidRPr="002F51C7">
        <w:rPr>
          <w:rFonts w:ascii="Times New Roman" w:hAnsi="Times New Roman"/>
          <w:szCs w:val="22"/>
          <w:lang w:val="lt-LT"/>
        </w:rPr>
        <w:t>, kurių sudėtyje buvo etinilestradiolio. Estrogen</w:t>
      </w:r>
      <w:r w:rsidR="00B82881">
        <w:rPr>
          <w:rFonts w:ascii="Times New Roman" w:hAnsi="Times New Roman"/>
          <w:szCs w:val="22"/>
          <w:lang w:val="lt-LT"/>
        </w:rPr>
        <w:t>ų</w:t>
      </w:r>
      <w:r w:rsidRPr="002F51C7">
        <w:rPr>
          <w:rFonts w:ascii="Times New Roman" w:hAnsi="Times New Roman"/>
          <w:szCs w:val="22"/>
          <w:lang w:val="lt-LT"/>
        </w:rPr>
        <w:t>, ne etinilestradiol</w:t>
      </w:r>
      <w:r w:rsidR="00B82881">
        <w:rPr>
          <w:rFonts w:ascii="Times New Roman" w:hAnsi="Times New Roman"/>
          <w:szCs w:val="22"/>
          <w:lang w:val="lt-LT"/>
        </w:rPr>
        <w:t>io</w:t>
      </w:r>
      <w:r w:rsidRPr="002F51C7">
        <w:rPr>
          <w:rFonts w:ascii="Times New Roman" w:hAnsi="Times New Roman"/>
          <w:szCs w:val="22"/>
          <w:lang w:val="lt-LT"/>
        </w:rPr>
        <w:t>, pvz., estradiol</w:t>
      </w:r>
      <w:r w:rsidR="00B82881">
        <w:rPr>
          <w:rFonts w:ascii="Times New Roman" w:hAnsi="Times New Roman"/>
          <w:szCs w:val="22"/>
          <w:lang w:val="lt-LT"/>
        </w:rPr>
        <w:t>io</w:t>
      </w:r>
      <w:r w:rsidRPr="002F51C7">
        <w:rPr>
          <w:rFonts w:ascii="Times New Roman" w:hAnsi="Times New Roman"/>
          <w:szCs w:val="22"/>
          <w:lang w:val="lt-LT"/>
        </w:rPr>
        <w:t>, estriol</w:t>
      </w:r>
      <w:r w:rsidR="00B82881">
        <w:rPr>
          <w:rFonts w:ascii="Times New Roman" w:hAnsi="Times New Roman"/>
          <w:szCs w:val="22"/>
          <w:lang w:val="lt-LT"/>
        </w:rPr>
        <w:t>io</w:t>
      </w:r>
      <w:r w:rsidRPr="002F51C7">
        <w:rPr>
          <w:rFonts w:ascii="Times New Roman" w:hAnsi="Times New Roman"/>
          <w:szCs w:val="22"/>
          <w:lang w:val="lt-LT"/>
        </w:rPr>
        <w:t xml:space="preserve"> ir konjuguot</w:t>
      </w:r>
      <w:r w:rsidR="00B82881">
        <w:rPr>
          <w:rFonts w:ascii="Times New Roman" w:hAnsi="Times New Roman"/>
          <w:szCs w:val="22"/>
          <w:lang w:val="lt-LT"/>
        </w:rPr>
        <w:t>ų</w:t>
      </w:r>
      <w:r w:rsidRPr="002F51C7">
        <w:rPr>
          <w:rFonts w:ascii="Times New Roman" w:hAnsi="Times New Roman"/>
          <w:szCs w:val="22"/>
          <w:lang w:val="lt-LT"/>
        </w:rPr>
        <w:t xml:space="preserve"> estrogen</w:t>
      </w:r>
      <w:r w:rsidR="00B82881">
        <w:rPr>
          <w:rFonts w:ascii="Times New Roman" w:hAnsi="Times New Roman"/>
          <w:szCs w:val="22"/>
          <w:lang w:val="lt-LT"/>
        </w:rPr>
        <w:t>ų</w:t>
      </w:r>
      <w:r w:rsidRPr="002F51C7">
        <w:rPr>
          <w:rFonts w:ascii="Times New Roman" w:hAnsi="Times New Roman"/>
          <w:szCs w:val="22"/>
          <w:lang w:val="lt-LT"/>
        </w:rPr>
        <w:t>, vartojančių moterų ALT padidėjimo dažnis buvo panašus į nevartojančiųjų jokių estrogenų, tačiau dėl riboto tiriamųjų, vartojančių ši</w:t>
      </w:r>
      <w:r w:rsidR="00B82881">
        <w:rPr>
          <w:rFonts w:ascii="Times New Roman" w:hAnsi="Times New Roman"/>
          <w:szCs w:val="22"/>
          <w:lang w:val="lt-LT"/>
        </w:rPr>
        <w:t>ų</w:t>
      </w:r>
      <w:r w:rsidRPr="002F51C7">
        <w:rPr>
          <w:rFonts w:ascii="Times New Roman" w:hAnsi="Times New Roman"/>
          <w:szCs w:val="22"/>
          <w:lang w:val="lt-LT"/>
        </w:rPr>
        <w:t xml:space="preserve"> kit</w:t>
      </w:r>
      <w:r w:rsidR="00B82881">
        <w:rPr>
          <w:rFonts w:ascii="Times New Roman" w:hAnsi="Times New Roman"/>
          <w:szCs w:val="22"/>
          <w:lang w:val="lt-LT"/>
        </w:rPr>
        <w:t>ų</w:t>
      </w:r>
      <w:r w:rsidRPr="002F51C7">
        <w:rPr>
          <w:rFonts w:ascii="Times New Roman" w:hAnsi="Times New Roman"/>
          <w:szCs w:val="22"/>
          <w:lang w:val="lt-LT"/>
        </w:rPr>
        <w:t xml:space="preserve"> estrogen</w:t>
      </w:r>
      <w:r w:rsidR="00B82881">
        <w:rPr>
          <w:rFonts w:ascii="Times New Roman" w:hAnsi="Times New Roman"/>
          <w:szCs w:val="22"/>
          <w:lang w:val="lt-LT"/>
        </w:rPr>
        <w:t>ų</w:t>
      </w:r>
      <w:r w:rsidRPr="002F51C7">
        <w:rPr>
          <w:rFonts w:ascii="Times New Roman" w:hAnsi="Times New Roman"/>
          <w:szCs w:val="22"/>
          <w:lang w:val="lt-LT"/>
        </w:rPr>
        <w:t>, skaičiaus, reikia būti atidiems kartu skiriant ombitasviro hidrato, paritapreviro hidrato ir ritonaviro derinį su dasabuviru ar be jo (žr. 4.5 skyrių).</w:t>
      </w:r>
    </w:p>
    <w:p w14:paraId="36F8A20E" w14:textId="77777777" w:rsidR="006127F1" w:rsidRPr="002F51C7" w:rsidRDefault="006127F1" w:rsidP="006127F1">
      <w:pPr>
        <w:spacing w:after="0" w:line="240" w:lineRule="auto"/>
        <w:rPr>
          <w:rFonts w:ascii="Times New Roman" w:hAnsi="Times New Roman"/>
          <w:i/>
          <w:iCs/>
          <w:snapToGrid w:val="0"/>
          <w:szCs w:val="22"/>
          <w:lang w:val="lt-LT"/>
        </w:rPr>
      </w:pPr>
    </w:p>
    <w:p w14:paraId="7B6DC8A7" w14:textId="77777777" w:rsidR="006127F1" w:rsidRPr="002F51C7" w:rsidRDefault="006127F1" w:rsidP="006127F1">
      <w:pPr>
        <w:keepNext/>
        <w:keepLines/>
        <w:spacing w:after="0" w:line="240" w:lineRule="auto"/>
        <w:rPr>
          <w:rFonts w:ascii="Times New Roman" w:hAnsi="Times New Roman"/>
          <w:szCs w:val="22"/>
          <w:u w:val="single"/>
          <w:lang w:val="lt-LT"/>
        </w:rPr>
      </w:pPr>
      <w:r w:rsidRPr="002F51C7">
        <w:rPr>
          <w:rFonts w:ascii="Times New Roman" w:hAnsi="Times New Roman"/>
          <w:szCs w:val="22"/>
          <w:u w:val="single"/>
          <w:lang w:val="lt-LT"/>
        </w:rPr>
        <w:t>Kitos būklės</w:t>
      </w:r>
    </w:p>
    <w:p w14:paraId="3DB79924" w14:textId="77777777" w:rsidR="006127F1" w:rsidRPr="002F51C7" w:rsidRDefault="006127F1" w:rsidP="006127F1">
      <w:pPr>
        <w:keepNext/>
        <w:keepLines/>
        <w:numPr>
          <w:ilvl w:val="0"/>
          <w:numId w:val="4"/>
        </w:numPr>
        <w:tabs>
          <w:tab w:val="clear" w:pos="720"/>
          <w:tab w:val="num" w:pos="567"/>
        </w:tabs>
        <w:spacing w:after="0" w:line="240" w:lineRule="auto"/>
        <w:ind w:left="567" w:hanging="567"/>
        <w:rPr>
          <w:rFonts w:ascii="Times New Roman" w:hAnsi="Times New Roman"/>
          <w:snapToGrid w:val="0"/>
          <w:szCs w:val="22"/>
          <w:lang w:val="lt-LT"/>
        </w:rPr>
      </w:pPr>
      <w:r w:rsidRPr="002F51C7">
        <w:rPr>
          <w:rFonts w:ascii="Times New Roman" w:hAnsi="Times New Roman"/>
          <w:snapToGrid w:val="0"/>
          <w:szCs w:val="22"/>
          <w:lang w:val="lt-LT"/>
        </w:rPr>
        <w:t>Estrogenai gali sąlygoti skysčių susilaikymą, todėl moteris, kurių širdies arba kepenų funkcija sutrikusi, reikia atidžiai stebėti.</w:t>
      </w:r>
    </w:p>
    <w:p w14:paraId="477AD843" w14:textId="77777777" w:rsidR="00DF383B" w:rsidRDefault="00DF383B" w:rsidP="00DF383B">
      <w:pPr>
        <w:keepNext/>
        <w:keepLines/>
        <w:numPr>
          <w:ilvl w:val="0"/>
          <w:numId w:val="4"/>
        </w:numPr>
        <w:tabs>
          <w:tab w:val="clear" w:pos="720"/>
          <w:tab w:val="num" w:pos="567"/>
        </w:tabs>
        <w:spacing w:after="0" w:line="240" w:lineRule="auto"/>
        <w:ind w:left="567" w:hanging="567"/>
        <w:rPr>
          <w:rFonts w:ascii="Times New Roman" w:hAnsi="Times New Roman"/>
          <w:snapToGrid w:val="0"/>
          <w:szCs w:val="22"/>
          <w:lang w:val="lt-LT"/>
        </w:rPr>
      </w:pPr>
      <w:r w:rsidRPr="002F51C7">
        <w:rPr>
          <w:rFonts w:ascii="Times New Roman" w:hAnsi="Times New Roman"/>
          <w:snapToGrid w:val="0"/>
          <w:szCs w:val="22"/>
          <w:lang w:val="lt-LT"/>
        </w:rPr>
        <w:t>Moteris, kurioms nustatyta hipertrigliceridemija, reikia atidžiai stebėti estrogenų pakeitimo ar pakaitinės hormonų terapijos metu, kadangi esant šiai būklei, estrogenų terapijos metu buvo pastebėti reti atvejai, kai plazmoje padidėjo trigliceridų kiekis, dėl kurio atsirado pankreatitas.</w:t>
      </w:r>
    </w:p>
    <w:p w14:paraId="39C76E59" w14:textId="3149172A" w:rsidR="007740B4" w:rsidRPr="002F51C7" w:rsidRDefault="007740B4" w:rsidP="00DF383B">
      <w:pPr>
        <w:keepNext/>
        <w:keepLines/>
        <w:numPr>
          <w:ilvl w:val="0"/>
          <w:numId w:val="4"/>
        </w:numPr>
        <w:tabs>
          <w:tab w:val="clear" w:pos="720"/>
          <w:tab w:val="num" w:pos="567"/>
        </w:tabs>
        <w:spacing w:after="0" w:line="240" w:lineRule="auto"/>
        <w:ind w:left="567" w:hanging="567"/>
        <w:rPr>
          <w:rFonts w:ascii="Times New Roman" w:hAnsi="Times New Roman"/>
          <w:snapToGrid w:val="0"/>
          <w:szCs w:val="22"/>
          <w:lang w:val="lt-LT"/>
        </w:rPr>
      </w:pPr>
      <w:r w:rsidRPr="007740B4">
        <w:rPr>
          <w:rFonts w:ascii="Times New Roman" w:hAnsi="Times New Roman"/>
          <w:snapToGrid w:val="0"/>
          <w:szCs w:val="22"/>
          <w:lang w:val="lt-LT"/>
        </w:rPr>
        <w:t>Egzogeniniai estrogenai gali sukelti arba pasunkinti paveldimos ir įgytos angio</w:t>
      </w:r>
      <w:r w:rsidR="00E74C7A">
        <w:rPr>
          <w:rFonts w:ascii="Times New Roman" w:hAnsi="Times New Roman"/>
          <w:snapToGrid w:val="0"/>
          <w:szCs w:val="22"/>
          <w:lang w:val="lt-LT"/>
        </w:rPr>
        <w:t xml:space="preserve">neurozinės </w:t>
      </w:r>
      <w:r w:rsidRPr="007740B4">
        <w:rPr>
          <w:rFonts w:ascii="Times New Roman" w:hAnsi="Times New Roman"/>
          <w:snapToGrid w:val="0"/>
          <w:szCs w:val="22"/>
          <w:lang w:val="lt-LT"/>
        </w:rPr>
        <w:t>edemos simptomus.</w:t>
      </w:r>
    </w:p>
    <w:p w14:paraId="4EC7688B" w14:textId="087F0A9D" w:rsidR="00F21A90" w:rsidRPr="002F51C7" w:rsidRDefault="00F21A90" w:rsidP="00F21A90">
      <w:pPr>
        <w:keepNext/>
        <w:keepLines/>
        <w:numPr>
          <w:ilvl w:val="0"/>
          <w:numId w:val="4"/>
        </w:numPr>
        <w:tabs>
          <w:tab w:val="clear" w:pos="720"/>
          <w:tab w:val="num" w:pos="567"/>
        </w:tabs>
        <w:spacing w:after="0" w:line="240" w:lineRule="auto"/>
        <w:ind w:left="567" w:hanging="567"/>
        <w:rPr>
          <w:rFonts w:ascii="Times New Roman" w:hAnsi="Times New Roman"/>
          <w:snapToGrid w:val="0"/>
          <w:szCs w:val="22"/>
          <w:lang w:val="lt-LT"/>
        </w:rPr>
      </w:pPr>
      <w:r w:rsidRPr="002F51C7">
        <w:rPr>
          <w:rFonts w:ascii="Times New Roman" w:hAnsi="Times New Roman"/>
          <w:snapToGrid w:val="0"/>
          <w:szCs w:val="22"/>
          <w:lang w:val="lt-LT"/>
        </w:rPr>
        <w:t xml:space="preserve">Estrogenai padidina tiroksiną surišančio globulino (angl. </w:t>
      </w:r>
      <w:r w:rsidRPr="002F51C7">
        <w:rPr>
          <w:rFonts w:ascii="Times New Roman" w:hAnsi="Times New Roman"/>
          <w:i/>
          <w:snapToGrid w:val="0"/>
          <w:szCs w:val="22"/>
          <w:lang w:val="lt-LT"/>
        </w:rPr>
        <w:t>thyroid binding globulin</w:t>
      </w:r>
      <w:r w:rsidRPr="002F51C7">
        <w:rPr>
          <w:rFonts w:ascii="Times New Roman" w:hAnsi="Times New Roman"/>
          <w:snapToGrid w:val="0"/>
          <w:szCs w:val="22"/>
          <w:lang w:val="lt-LT"/>
        </w:rPr>
        <w:t xml:space="preserve"> TBG) kiekį, dėl kurio padidėja cirkuliuojančio bendro skydliaukės hormono kiekis, kuris yra nustatomas pagal prie baltymų prisijungusį jodą (angl. </w:t>
      </w:r>
      <w:r w:rsidRPr="002F51C7">
        <w:rPr>
          <w:rFonts w:ascii="Times New Roman" w:hAnsi="Times New Roman"/>
          <w:i/>
          <w:szCs w:val="22"/>
          <w:lang w:val="lt-LT"/>
        </w:rPr>
        <w:t>protein-bound iodine</w:t>
      </w:r>
      <w:r w:rsidRPr="002F51C7">
        <w:rPr>
          <w:rFonts w:ascii="Times New Roman" w:hAnsi="Times New Roman"/>
          <w:szCs w:val="22"/>
          <w:lang w:val="lt-LT"/>
        </w:rPr>
        <w:t xml:space="preserve"> </w:t>
      </w:r>
      <w:r w:rsidRPr="002F51C7">
        <w:rPr>
          <w:rFonts w:ascii="Times New Roman" w:hAnsi="Times New Roman"/>
          <w:snapToGrid w:val="0"/>
          <w:szCs w:val="22"/>
          <w:lang w:val="lt-LT"/>
        </w:rPr>
        <w:t xml:space="preserve">PBI), T4 kiekį (chromatografine kolonėle arba radioimunologiniu tyrimu) ar T3 kiekį (radioimunologiniu tyrimu). T3 absorbcija į dervą sumažėja, tai rodo, kad padaugėja TBG. Laisvo T4 ir laisvo T3 koncentracijos nekinta. Kraujo serume gali padaugėti kitų rišamųjų baltymų, t. y. kortikoidą rišančio globulino (angl. </w:t>
      </w:r>
      <w:r w:rsidRPr="002F51C7">
        <w:rPr>
          <w:rFonts w:ascii="Times New Roman" w:hAnsi="Times New Roman"/>
          <w:i/>
          <w:szCs w:val="22"/>
          <w:lang w:val="lt-LT"/>
        </w:rPr>
        <w:t>corticoid binding globulin</w:t>
      </w:r>
      <w:r w:rsidRPr="002F51C7">
        <w:rPr>
          <w:rFonts w:ascii="Times New Roman" w:hAnsi="Times New Roman"/>
          <w:snapToGrid w:val="0"/>
          <w:szCs w:val="22"/>
          <w:lang w:val="lt-LT"/>
        </w:rPr>
        <w:t xml:space="preserve"> CBG), lytinį hormoną rišančio globulino (angl. </w:t>
      </w:r>
      <w:r w:rsidRPr="002F51C7">
        <w:rPr>
          <w:rFonts w:ascii="Times New Roman" w:hAnsi="Times New Roman"/>
          <w:i/>
          <w:snapToGrid w:val="0"/>
          <w:szCs w:val="22"/>
          <w:lang w:val="lt-LT"/>
        </w:rPr>
        <w:t>sex-hormone-binding globulin</w:t>
      </w:r>
      <w:r w:rsidRPr="002F51C7">
        <w:rPr>
          <w:rFonts w:ascii="Times New Roman" w:hAnsi="Times New Roman"/>
          <w:snapToGrid w:val="0"/>
          <w:szCs w:val="22"/>
          <w:lang w:val="lt-LT"/>
        </w:rPr>
        <w:t xml:space="preserve"> SHBG); atitinkamai padidėja cirkuliuojančių kortikosteroidų ir lytinių steroidų kiekis. Laisvo ar biologiškai aktyvaus hormono koncentracijos nekinta. Gali padaugėti kitų plazmos baltymų (angiotenzinogeno / renino substrato, alfa-l-antitripsino, ceruloplazmino).</w:t>
      </w:r>
    </w:p>
    <w:p w14:paraId="53026D0B" w14:textId="77777777" w:rsidR="006127F1" w:rsidRPr="002F51C7" w:rsidRDefault="006127F1" w:rsidP="006127F1">
      <w:pPr>
        <w:numPr>
          <w:ilvl w:val="0"/>
          <w:numId w:val="4"/>
        </w:numPr>
        <w:tabs>
          <w:tab w:val="clear" w:pos="720"/>
          <w:tab w:val="num" w:pos="567"/>
        </w:tabs>
        <w:spacing w:after="0" w:line="240" w:lineRule="auto"/>
        <w:ind w:left="567" w:hanging="567"/>
        <w:rPr>
          <w:rFonts w:ascii="Times New Roman" w:hAnsi="Times New Roman"/>
          <w:snapToGrid w:val="0"/>
          <w:szCs w:val="22"/>
          <w:lang w:val="lt-LT"/>
        </w:rPr>
      </w:pPr>
      <w:r w:rsidRPr="002F51C7">
        <w:rPr>
          <w:rFonts w:ascii="Times New Roman" w:hAnsi="Times New Roman"/>
          <w:snapToGrid w:val="0"/>
          <w:szCs w:val="22"/>
          <w:lang w:val="lt-LT"/>
        </w:rPr>
        <w:t>HPT pažinimo funkcijos nepagerina. Yra šiek tiek duomenų, jog moterims, po 65 metų amžiaus pradėjusioms nuolat vartoti sudėtinę ar vieno estrogeno HPT, padidėjo demencijos rizika.</w:t>
      </w:r>
    </w:p>
    <w:p w14:paraId="1F1E22F4" w14:textId="77777777" w:rsidR="006127F1" w:rsidRPr="002F51C7" w:rsidRDefault="006127F1" w:rsidP="006127F1">
      <w:pPr>
        <w:numPr>
          <w:ilvl w:val="0"/>
          <w:numId w:val="4"/>
        </w:numPr>
        <w:tabs>
          <w:tab w:val="clear" w:pos="720"/>
          <w:tab w:val="num" w:pos="567"/>
        </w:tabs>
        <w:spacing w:after="0" w:line="240" w:lineRule="auto"/>
        <w:ind w:left="567" w:hanging="567"/>
        <w:rPr>
          <w:rFonts w:ascii="Times New Roman" w:hAnsi="Times New Roman"/>
          <w:snapToGrid w:val="0"/>
          <w:szCs w:val="22"/>
          <w:lang w:val="lt-LT"/>
        </w:rPr>
      </w:pPr>
      <w:r w:rsidRPr="002F51C7">
        <w:rPr>
          <w:rFonts w:ascii="Times New Roman" w:hAnsi="Times New Roman"/>
          <w:snapToGrid w:val="0"/>
          <w:szCs w:val="22"/>
          <w:lang w:val="lt-LT"/>
        </w:rPr>
        <w:t>Ovestin nėra skirtas kontracepcijai.</w:t>
      </w:r>
    </w:p>
    <w:p w14:paraId="622FA9F4" w14:textId="36D4F9E1" w:rsidR="006127F1" w:rsidRDefault="006127F1" w:rsidP="006127F1">
      <w:pPr>
        <w:spacing w:after="0" w:line="240" w:lineRule="auto"/>
        <w:rPr>
          <w:rFonts w:ascii="Times New Roman" w:hAnsi="Times New Roman"/>
          <w:szCs w:val="22"/>
          <w:lang w:val="lt-LT"/>
        </w:rPr>
      </w:pPr>
    </w:p>
    <w:p w14:paraId="23830A8D" w14:textId="08E8D9BA" w:rsidR="001F7F06" w:rsidRPr="003E4360" w:rsidRDefault="001F7F06" w:rsidP="006127F1">
      <w:pPr>
        <w:spacing w:after="0" w:line="240" w:lineRule="auto"/>
        <w:rPr>
          <w:rFonts w:ascii="Times New Roman" w:hAnsi="Times New Roman"/>
          <w:iCs/>
          <w:szCs w:val="22"/>
          <w:u w:val="single"/>
          <w:lang w:val="lt-LT"/>
        </w:rPr>
      </w:pPr>
      <w:r w:rsidRPr="003E4360">
        <w:rPr>
          <w:rFonts w:ascii="Times New Roman" w:hAnsi="Times New Roman"/>
          <w:iCs/>
          <w:szCs w:val="22"/>
          <w:u w:val="single"/>
          <w:lang w:val="lt-LT"/>
        </w:rPr>
        <w:t>Pagalb</w:t>
      </w:r>
      <w:r w:rsidR="00C56EA7" w:rsidRPr="003E4360">
        <w:rPr>
          <w:rFonts w:ascii="Times New Roman" w:hAnsi="Times New Roman"/>
          <w:iCs/>
          <w:szCs w:val="22"/>
          <w:u w:val="single"/>
          <w:lang w:val="lt-LT"/>
        </w:rPr>
        <w:t>i</w:t>
      </w:r>
      <w:r w:rsidRPr="003E4360">
        <w:rPr>
          <w:rFonts w:ascii="Times New Roman" w:hAnsi="Times New Roman"/>
          <w:iCs/>
          <w:szCs w:val="22"/>
          <w:u w:val="single"/>
          <w:lang w:val="lt-LT"/>
        </w:rPr>
        <w:t>nės medžiagos</w:t>
      </w:r>
    </w:p>
    <w:p w14:paraId="5A8489E8" w14:textId="7B885A02" w:rsidR="001F7F06" w:rsidRPr="00B06A1B" w:rsidRDefault="008B3F73" w:rsidP="001F7F06">
      <w:pPr>
        <w:autoSpaceDE w:val="0"/>
        <w:autoSpaceDN w:val="0"/>
        <w:adjustRightInd w:val="0"/>
        <w:spacing w:after="0" w:line="240" w:lineRule="auto"/>
        <w:rPr>
          <w:rFonts w:ascii="Times New Roman" w:hAnsi="Times New Roman"/>
          <w:szCs w:val="22"/>
          <w:lang w:val="lt-LT"/>
        </w:rPr>
      </w:pPr>
      <w:r w:rsidRPr="008B3F73">
        <w:rPr>
          <w:rFonts w:ascii="Times New Roman" w:hAnsi="Times New Roman"/>
          <w:szCs w:val="22"/>
          <w:lang w:val="lt-LT" w:eastAsia="en-GB"/>
        </w:rPr>
        <w:t>Kiekvienoje šio vaist</w:t>
      </w:r>
      <w:r>
        <w:rPr>
          <w:rFonts w:ascii="Times New Roman" w:hAnsi="Times New Roman"/>
          <w:szCs w:val="22"/>
          <w:lang w:val="lt-LT" w:eastAsia="en-GB"/>
        </w:rPr>
        <w:t>ini</w:t>
      </w:r>
      <w:r w:rsidRPr="008B3F73">
        <w:rPr>
          <w:rFonts w:ascii="Times New Roman" w:hAnsi="Times New Roman"/>
          <w:szCs w:val="22"/>
          <w:lang w:val="lt-LT" w:eastAsia="en-GB"/>
        </w:rPr>
        <w:t xml:space="preserve">o </w:t>
      </w:r>
      <w:r>
        <w:rPr>
          <w:rFonts w:ascii="Times New Roman" w:hAnsi="Times New Roman"/>
          <w:szCs w:val="22"/>
          <w:lang w:val="lt-LT" w:eastAsia="en-GB"/>
        </w:rPr>
        <w:t xml:space="preserve">preparato </w:t>
      </w:r>
      <w:r w:rsidRPr="008B3F73">
        <w:rPr>
          <w:rFonts w:ascii="Times New Roman" w:hAnsi="Times New Roman"/>
          <w:szCs w:val="22"/>
          <w:lang w:val="lt-LT" w:eastAsia="en-GB"/>
        </w:rPr>
        <w:t>ovulėje yra 0,0249–0,1249</w:t>
      </w:r>
      <w:r>
        <w:rPr>
          <w:rFonts w:ascii="Times New Roman" w:hAnsi="Times New Roman"/>
          <w:szCs w:val="22"/>
          <w:lang w:val="lt-LT" w:eastAsia="en-GB"/>
        </w:rPr>
        <w:t> </w:t>
      </w:r>
      <w:r w:rsidRPr="008B3F73">
        <w:rPr>
          <w:rFonts w:ascii="Times New Roman" w:hAnsi="Times New Roman"/>
          <w:szCs w:val="22"/>
          <w:lang w:val="lt-LT" w:eastAsia="en-GB"/>
        </w:rPr>
        <w:t xml:space="preserve">g </w:t>
      </w:r>
      <w:r>
        <w:rPr>
          <w:rFonts w:ascii="Times New Roman" w:hAnsi="Times New Roman"/>
          <w:szCs w:val="22"/>
          <w:lang w:val="lt-LT" w:eastAsia="en-GB"/>
        </w:rPr>
        <w:t>m</w:t>
      </w:r>
      <w:r w:rsidRPr="008B3F73">
        <w:rPr>
          <w:rFonts w:ascii="Times New Roman" w:hAnsi="Times New Roman"/>
          <w:szCs w:val="22"/>
          <w:lang w:val="lt-LT" w:eastAsia="en-GB"/>
        </w:rPr>
        <w:t>akrogolio cetostearilo eterio, kuris g</w:t>
      </w:r>
      <w:r w:rsidR="001F7F06" w:rsidRPr="00B06A1B">
        <w:rPr>
          <w:rFonts w:ascii="Times New Roman" w:hAnsi="Times New Roman"/>
          <w:szCs w:val="22"/>
          <w:lang w:val="lt-LT" w:eastAsia="en-GB"/>
        </w:rPr>
        <w:t>ali sukelti vietinių odos reakc</w:t>
      </w:r>
      <w:r w:rsidR="00A408EF">
        <w:rPr>
          <w:rFonts w:ascii="Times New Roman" w:hAnsi="Times New Roman"/>
          <w:szCs w:val="22"/>
          <w:lang w:val="lt-LT" w:eastAsia="en-GB"/>
        </w:rPr>
        <w:t>ijų</w:t>
      </w:r>
      <w:r w:rsidRPr="003E4360">
        <w:rPr>
          <w:lang w:val="lt-LT"/>
        </w:rPr>
        <w:t xml:space="preserve"> </w:t>
      </w:r>
      <w:r w:rsidRPr="008B3F73">
        <w:rPr>
          <w:rFonts w:ascii="Times New Roman" w:hAnsi="Times New Roman"/>
          <w:szCs w:val="22"/>
          <w:lang w:val="lt-LT" w:eastAsia="en-GB"/>
        </w:rPr>
        <w:t>(pvz., kontaktinį dermatitą)</w:t>
      </w:r>
      <w:r w:rsidR="001F7F06" w:rsidRPr="00B06A1B">
        <w:rPr>
          <w:rFonts w:ascii="Times New Roman" w:hAnsi="Times New Roman"/>
          <w:szCs w:val="22"/>
          <w:lang w:val="lt-LT" w:eastAsia="en-GB"/>
        </w:rPr>
        <w:t>.</w:t>
      </w:r>
    </w:p>
    <w:p w14:paraId="3505EC64" w14:textId="77777777" w:rsidR="001F7F06" w:rsidRPr="002F51C7" w:rsidRDefault="001F7F06" w:rsidP="006127F1">
      <w:pPr>
        <w:spacing w:after="0" w:line="240" w:lineRule="auto"/>
        <w:rPr>
          <w:rFonts w:ascii="Times New Roman" w:hAnsi="Times New Roman"/>
          <w:szCs w:val="22"/>
          <w:lang w:val="lt-LT"/>
        </w:rPr>
      </w:pPr>
    </w:p>
    <w:p w14:paraId="5997E223" w14:textId="6B3B2DEF" w:rsidR="006127F1" w:rsidRPr="002F51C7" w:rsidRDefault="006127F1" w:rsidP="006127F1">
      <w:pPr>
        <w:pStyle w:val="Antrat2"/>
        <w:spacing w:before="0" w:after="0" w:line="240" w:lineRule="auto"/>
        <w:ind w:left="567" w:hanging="567"/>
        <w:rPr>
          <w:rFonts w:ascii="Times New Roman" w:hAnsi="Times New Roman"/>
          <w:sz w:val="22"/>
          <w:szCs w:val="22"/>
        </w:rPr>
      </w:pPr>
      <w:r w:rsidRPr="002F51C7">
        <w:rPr>
          <w:rFonts w:ascii="Times New Roman" w:hAnsi="Times New Roman"/>
          <w:sz w:val="22"/>
          <w:szCs w:val="22"/>
        </w:rPr>
        <w:t>Sąveika su kitais vaistiniais preparatais ir kitokia sąveika</w:t>
      </w:r>
      <w:r w:rsidR="00F13CEC">
        <w:rPr>
          <w:rFonts w:ascii="Times New Roman" w:hAnsi="Times New Roman"/>
          <w:sz w:val="22"/>
          <w:szCs w:val="22"/>
        </w:rPr>
        <w:fldChar w:fldCharType="begin"/>
      </w:r>
      <w:r w:rsidR="00F13CEC">
        <w:rPr>
          <w:rFonts w:ascii="Times New Roman" w:hAnsi="Times New Roman"/>
          <w:sz w:val="22"/>
          <w:szCs w:val="22"/>
        </w:rPr>
        <w:instrText xml:space="preserve"> DOCVARIABLE vault_nd_b12c58c4-1d44-42df-bcc9-8e34d362eb7a \* MERGEFORMAT </w:instrText>
      </w:r>
      <w:r w:rsidR="00F13CEC">
        <w:rPr>
          <w:rFonts w:ascii="Times New Roman" w:hAnsi="Times New Roman"/>
          <w:sz w:val="22"/>
          <w:szCs w:val="22"/>
        </w:rPr>
        <w:fldChar w:fldCharType="separate"/>
      </w:r>
      <w:r w:rsidR="00F13CEC">
        <w:rPr>
          <w:rFonts w:ascii="Times New Roman" w:hAnsi="Times New Roman"/>
          <w:sz w:val="22"/>
          <w:szCs w:val="22"/>
        </w:rPr>
        <w:t xml:space="preserve"> </w:t>
      </w:r>
      <w:r w:rsidR="00F13CEC">
        <w:rPr>
          <w:rFonts w:ascii="Times New Roman" w:hAnsi="Times New Roman"/>
          <w:sz w:val="22"/>
          <w:szCs w:val="22"/>
        </w:rPr>
        <w:fldChar w:fldCharType="end"/>
      </w:r>
    </w:p>
    <w:p w14:paraId="32CB3328" w14:textId="77777777" w:rsidR="006127F1" w:rsidRPr="002F51C7" w:rsidRDefault="006127F1" w:rsidP="006127F1">
      <w:pPr>
        <w:spacing w:after="0" w:line="240" w:lineRule="auto"/>
        <w:rPr>
          <w:rFonts w:ascii="Times New Roman" w:hAnsi="Times New Roman"/>
          <w:szCs w:val="22"/>
          <w:lang w:val="lt-LT"/>
        </w:rPr>
      </w:pPr>
    </w:p>
    <w:p w14:paraId="38764239" w14:textId="77777777" w:rsidR="00DF383B" w:rsidRPr="002F51C7" w:rsidRDefault="00DF383B" w:rsidP="006127F1">
      <w:pPr>
        <w:spacing w:after="0" w:line="240" w:lineRule="auto"/>
        <w:rPr>
          <w:rFonts w:ascii="Times New Roman" w:hAnsi="Times New Roman"/>
          <w:szCs w:val="22"/>
          <w:lang w:val="lt-LT"/>
        </w:rPr>
      </w:pPr>
      <w:r w:rsidRPr="002F51C7">
        <w:rPr>
          <w:rFonts w:ascii="Times New Roman" w:hAnsi="Times New Roman"/>
          <w:szCs w:val="22"/>
          <w:lang w:val="lt-LT"/>
        </w:rPr>
        <w:t>Dėl vartojimo į makštį ir minimalios sisteminės absorbcijos, mažai tikėtina, kad pasireikš kliniškai reikšminga vaist</w:t>
      </w:r>
      <w:r w:rsidR="0080517D" w:rsidRPr="002F51C7">
        <w:rPr>
          <w:rFonts w:ascii="Times New Roman" w:hAnsi="Times New Roman"/>
          <w:szCs w:val="22"/>
          <w:lang w:val="lt-LT"/>
        </w:rPr>
        <w:t>ini</w:t>
      </w:r>
      <w:r w:rsidRPr="002F51C7">
        <w:rPr>
          <w:rFonts w:ascii="Times New Roman" w:hAnsi="Times New Roman"/>
          <w:szCs w:val="22"/>
          <w:lang w:val="lt-LT"/>
        </w:rPr>
        <w:t xml:space="preserve">ų </w:t>
      </w:r>
      <w:r w:rsidR="0080517D" w:rsidRPr="002F51C7">
        <w:rPr>
          <w:rFonts w:ascii="Times New Roman" w:hAnsi="Times New Roman"/>
          <w:szCs w:val="22"/>
          <w:lang w:val="lt-LT"/>
        </w:rPr>
        <w:t xml:space="preserve">preparatų </w:t>
      </w:r>
      <w:r w:rsidRPr="002F51C7">
        <w:rPr>
          <w:rFonts w:ascii="Times New Roman" w:hAnsi="Times New Roman"/>
          <w:szCs w:val="22"/>
          <w:lang w:val="lt-LT"/>
        </w:rPr>
        <w:t xml:space="preserve">sąveika su Ovestin. Tačiau reikėtų apsvarstyti sąveiką su kitais lokaliai į makštį vartojamais </w:t>
      </w:r>
      <w:r w:rsidR="0080517D" w:rsidRPr="002F51C7">
        <w:rPr>
          <w:rFonts w:ascii="Times New Roman" w:hAnsi="Times New Roman"/>
          <w:szCs w:val="22"/>
          <w:lang w:val="lt-LT"/>
        </w:rPr>
        <w:t xml:space="preserve">vaistiniais </w:t>
      </w:r>
      <w:r w:rsidRPr="002F51C7">
        <w:rPr>
          <w:rFonts w:ascii="Times New Roman" w:hAnsi="Times New Roman"/>
          <w:szCs w:val="22"/>
          <w:lang w:val="lt-LT"/>
        </w:rPr>
        <w:t>preparatais.</w:t>
      </w:r>
      <w:r w:rsidR="006127F1" w:rsidRPr="002F51C7">
        <w:rPr>
          <w:rFonts w:ascii="Times New Roman" w:hAnsi="Times New Roman"/>
          <w:szCs w:val="22"/>
          <w:lang w:val="lt-LT"/>
        </w:rPr>
        <w:t xml:space="preserve"> </w:t>
      </w:r>
    </w:p>
    <w:p w14:paraId="2BD7637E"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Toliau išvardyta sąveika, aprašyta vartojant sudėtinių geriamųjų kontraceptikų, gali pasitaikyti ir vartojant Ovestin.</w:t>
      </w:r>
    </w:p>
    <w:p w14:paraId="0110AA00" w14:textId="77777777" w:rsidR="006127F1" w:rsidRPr="002F51C7" w:rsidRDefault="006127F1" w:rsidP="006127F1">
      <w:pPr>
        <w:spacing w:after="0" w:line="240" w:lineRule="auto"/>
        <w:rPr>
          <w:rFonts w:ascii="Times New Roman" w:hAnsi="Times New Roman"/>
          <w:szCs w:val="22"/>
          <w:lang w:val="lt-LT"/>
        </w:rPr>
      </w:pPr>
    </w:p>
    <w:p w14:paraId="77567194" w14:textId="77777777" w:rsidR="00D00CDC" w:rsidRPr="002F51C7" w:rsidRDefault="006127F1" w:rsidP="00D00CDC">
      <w:pPr>
        <w:spacing w:after="0" w:line="240" w:lineRule="auto"/>
        <w:rPr>
          <w:rFonts w:ascii="Times New Roman" w:eastAsia="Times New Roman" w:hAnsi="Times New Roman"/>
          <w:lang w:val="lt-LT" w:eastAsia="lt-LT"/>
        </w:rPr>
      </w:pPr>
      <w:r w:rsidRPr="002F51C7">
        <w:rPr>
          <w:rFonts w:ascii="Times New Roman" w:hAnsi="Times New Roman"/>
          <w:szCs w:val="22"/>
          <w:lang w:val="lt-LT"/>
        </w:rPr>
        <w:lastRenderedPageBreak/>
        <w:t>Estrogenų metabolizmą gali greitinti kitos kartu vartojamos medžiagos, kurios, kaip žinoma, sužadina vaistinius preparatus metabolizuojančius fermentus, ypač citochromo P450 izofermentus, pavyzdžiui, antiepilepsiniai (pvz.</w:t>
      </w:r>
      <w:r w:rsidR="008E751B" w:rsidRPr="002F51C7">
        <w:rPr>
          <w:rFonts w:ascii="Times New Roman" w:hAnsi="Times New Roman"/>
          <w:szCs w:val="22"/>
          <w:lang w:val="lt-LT"/>
        </w:rPr>
        <w:t>,</w:t>
      </w:r>
      <w:r w:rsidRPr="002F51C7">
        <w:rPr>
          <w:rFonts w:ascii="Times New Roman" w:hAnsi="Times New Roman"/>
          <w:szCs w:val="22"/>
          <w:lang w:val="lt-LT"/>
        </w:rPr>
        <w:t xml:space="preserve"> fenobarbitalis, fenitoinas, karbamazepinas) ar vaistiniai preparatai nuo užkrečiamųjų ligų (pvz., rifamicinas, rifabutinas, nevirapinas, efavirenzas).</w:t>
      </w:r>
      <w:r w:rsidR="00D014A3" w:rsidRPr="002F51C7">
        <w:rPr>
          <w:rFonts w:ascii="Times New Roman" w:hAnsi="Times New Roman"/>
          <w:szCs w:val="22"/>
          <w:lang w:val="lt-LT"/>
        </w:rPr>
        <w:t xml:space="preserve"> </w:t>
      </w:r>
      <w:r w:rsidR="00D00CDC" w:rsidRPr="002F51C7">
        <w:rPr>
          <w:rFonts w:ascii="Times New Roman" w:eastAsia="Times New Roman" w:hAnsi="Times New Roman"/>
          <w:lang w:val="lt-LT" w:eastAsia="lt-LT"/>
        </w:rPr>
        <w:t xml:space="preserve">Vartojant </w:t>
      </w:r>
      <w:r w:rsidR="00550813" w:rsidRPr="002F51C7">
        <w:rPr>
          <w:rFonts w:ascii="Times New Roman" w:eastAsia="Times New Roman" w:hAnsi="Times New Roman"/>
          <w:lang w:val="lt-LT" w:eastAsia="lt-LT"/>
        </w:rPr>
        <w:t>vaginaliniu būdu</w:t>
      </w:r>
      <w:r w:rsidR="00D00CDC" w:rsidRPr="002F51C7">
        <w:rPr>
          <w:rFonts w:ascii="Times New Roman" w:eastAsia="Times New Roman" w:hAnsi="Times New Roman"/>
          <w:lang w:val="lt-LT" w:eastAsia="lt-LT"/>
        </w:rPr>
        <w:t xml:space="preserve">, išvengiama pirmojo prasiskverbimo per kepenis </w:t>
      </w:r>
      <w:r w:rsidR="007D66D9" w:rsidRPr="002F51C7">
        <w:rPr>
          <w:rFonts w:ascii="Times New Roman" w:eastAsia="Times New Roman" w:hAnsi="Times New Roman"/>
          <w:lang w:val="lt-LT" w:eastAsia="lt-LT"/>
        </w:rPr>
        <w:t>poveikio</w:t>
      </w:r>
      <w:r w:rsidR="00D00CDC" w:rsidRPr="002F51C7">
        <w:rPr>
          <w:rFonts w:ascii="Times New Roman" w:eastAsia="Times New Roman" w:hAnsi="Times New Roman"/>
          <w:lang w:val="lt-LT" w:eastAsia="lt-LT"/>
        </w:rPr>
        <w:t xml:space="preserve">, todėl gali būti, kad </w:t>
      </w:r>
      <w:r w:rsidR="00550813" w:rsidRPr="002F51C7">
        <w:rPr>
          <w:rFonts w:ascii="Times New Roman" w:eastAsia="Times New Roman" w:hAnsi="Times New Roman"/>
          <w:lang w:val="lt-LT" w:eastAsia="lt-LT"/>
        </w:rPr>
        <w:t>vaginaliniu būdu vartojami</w:t>
      </w:r>
      <w:r w:rsidR="00D00CDC" w:rsidRPr="002F51C7">
        <w:rPr>
          <w:rFonts w:ascii="Times New Roman" w:eastAsia="Times New Roman" w:hAnsi="Times New Roman"/>
          <w:lang w:val="lt-LT" w:eastAsia="lt-LT"/>
        </w:rPr>
        <w:t xml:space="preserve"> estrogen</w:t>
      </w:r>
      <w:r w:rsidR="00550813" w:rsidRPr="002F51C7">
        <w:rPr>
          <w:rFonts w:ascii="Times New Roman" w:eastAsia="Times New Roman" w:hAnsi="Times New Roman"/>
          <w:lang w:val="lt-LT" w:eastAsia="lt-LT"/>
        </w:rPr>
        <w:t>ai</w:t>
      </w:r>
      <w:r w:rsidR="00D00CDC" w:rsidRPr="002F51C7">
        <w:rPr>
          <w:rFonts w:ascii="Times New Roman" w:eastAsia="Times New Roman" w:hAnsi="Times New Roman"/>
          <w:lang w:val="lt-LT" w:eastAsia="lt-LT"/>
        </w:rPr>
        <w:t xml:space="preserve"> metabolizmą skatinan</w:t>
      </w:r>
      <w:r w:rsidR="00550813" w:rsidRPr="002F51C7">
        <w:rPr>
          <w:rFonts w:ascii="Times New Roman" w:eastAsia="Times New Roman" w:hAnsi="Times New Roman"/>
          <w:lang w:val="lt-LT" w:eastAsia="lt-LT"/>
        </w:rPr>
        <w:t>čių</w:t>
      </w:r>
      <w:r w:rsidR="00D00CDC" w:rsidRPr="002F51C7">
        <w:rPr>
          <w:rFonts w:ascii="Times New Roman" w:eastAsia="Times New Roman" w:hAnsi="Times New Roman"/>
          <w:lang w:val="lt-LT" w:eastAsia="lt-LT"/>
        </w:rPr>
        <w:t xml:space="preserve"> </w:t>
      </w:r>
      <w:r w:rsidR="00BE03B2" w:rsidRPr="002F51C7">
        <w:rPr>
          <w:rFonts w:ascii="Times New Roman" w:eastAsia="Times New Roman" w:hAnsi="Times New Roman"/>
          <w:lang w:val="lt-LT" w:eastAsia="lt-LT"/>
        </w:rPr>
        <w:t xml:space="preserve">vaistinių </w:t>
      </w:r>
      <w:r w:rsidR="00550813" w:rsidRPr="002F51C7">
        <w:rPr>
          <w:rFonts w:ascii="Times New Roman" w:eastAsia="Times New Roman" w:hAnsi="Times New Roman"/>
          <w:lang w:val="lt-LT" w:eastAsia="lt-LT"/>
        </w:rPr>
        <w:t>preparatų yra</w:t>
      </w:r>
      <w:r w:rsidR="00D00CDC" w:rsidRPr="002F51C7">
        <w:rPr>
          <w:rFonts w:ascii="Times New Roman" w:eastAsia="Times New Roman" w:hAnsi="Times New Roman"/>
          <w:lang w:val="lt-LT" w:eastAsia="lt-LT"/>
        </w:rPr>
        <w:t xml:space="preserve"> veikia</w:t>
      </w:r>
      <w:r w:rsidR="00550813" w:rsidRPr="002F51C7">
        <w:rPr>
          <w:rFonts w:ascii="Times New Roman" w:eastAsia="Times New Roman" w:hAnsi="Times New Roman"/>
          <w:lang w:val="lt-LT" w:eastAsia="lt-LT"/>
        </w:rPr>
        <w:t>mi</w:t>
      </w:r>
      <w:r w:rsidR="00D00CDC" w:rsidRPr="002F51C7">
        <w:rPr>
          <w:rFonts w:ascii="Times New Roman" w:eastAsia="Times New Roman" w:hAnsi="Times New Roman"/>
          <w:lang w:val="lt-LT" w:eastAsia="lt-LT"/>
        </w:rPr>
        <w:t xml:space="preserve"> silpniau negu geriam</w:t>
      </w:r>
      <w:r w:rsidR="00550813" w:rsidRPr="002F51C7">
        <w:rPr>
          <w:rFonts w:ascii="Times New Roman" w:eastAsia="Times New Roman" w:hAnsi="Times New Roman"/>
          <w:lang w:val="lt-LT" w:eastAsia="lt-LT"/>
        </w:rPr>
        <w:t>ieji hormonai</w:t>
      </w:r>
      <w:r w:rsidR="00D00CDC" w:rsidRPr="002F51C7">
        <w:rPr>
          <w:rFonts w:ascii="Times New Roman" w:eastAsia="Times New Roman" w:hAnsi="Times New Roman"/>
          <w:lang w:val="lt-LT" w:eastAsia="lt-LT"/>
        </w:rPr>
        <w:t xml:space="preserve">. </w:t>
      </w:r>
    </w:p>
    <w:p w14:paraId="4A5021B8" w14:textId="77777777" w:rsidR="006127F1" w:rsidRPr="002F51C7" w:rsidRDefault="006127F1" w:rsidP="006127F1">
      <w:pPr>
        <w:spacing w:after="0" w:line="240" w:lineRule="auto"/>
        <w:rPr>
          <w:rFonts w:ascii="Times New Roman" w:hAnsi="Times New Roman"/>
          <w:szCs w:val="22"/>
          <w:lang w:val="lt-LT"/>
        </w:rPr>
      </w:pPr>
    </w:p>
    <w:p w14:paraId="7F2A64E2"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Ritonaviras ir nelfinaviras, nors ir yra stiprūs inhibitoriai, vartojami kartu su steroidiniais hormonais pasižymi priešingomis, sužadinančiomis, savybėmis.</w:t>
      </w:r>
    </w:p>
    <w:p w14:paraId="186D3887" w14:textId="77777777" w:rsidR="006127F1" w:rsidRPr="002F51C7" w:rsidRDefault="006127F1" w:rsidP="006127F1">
      <w:pPr>
        <w:spacing w:after="0" w:line="240" w:lineRule="auto"/>
        <w:rPr>
          <w:rFonts w:ascii="Times New Roman" w:hAnsi="Times New Roman"/>
          <w:szCs w:val="22"/>
          <w:lang w:val="lt-LT"/>
        </w:rPr>
      </w:pPr>
    </w:p>
    <w:p w14:paraId="311E416D" w14:textId="0CC6DD5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Augaliniai vaistiniai preparatai, kurių sudėtyje yra jonažolės (</w:t>
      </w:r>
      <w:r w:rsidRPr="002F51C7">
        <w:rPr>
          <w:rFonts w:ascii="Times New Roman" w:hAnsi="Times New Roman"/>
          <w:i/>
          <w:iCs/>
          <w:szCs w:val="22"/>
          <w:lang w:val="lt-LT"/>
        </w:rPr>
        <w:t xml:space="preserve">Hypericum </w:t>
      </w:r>
      <w:r w:rsidR="00177DC2">
        <w:rPr>
          <w:rFonts w:ascii="Times New Roman" w:hAnsi="Times New Roman"/>
          <w:i/>
          <w:iCs/>
          <w:szCs w:val="22"/>
          <w:lang w:val="lt-LT"/>
        </w:rPr>
        <w:t>p</w:t>
      </w:r>
      <w:r w:rsidR="00177DC2" w:rsidRPr="002F51C7">
        <w:rPr>
          <w:rFonts w:ascii="Times New Roman" w:hAnsi="Times New Roman"/>
          <w:i/>
          <w:iCs/>
          <w:szCs w:val="22"/>
          <w:lang w:val="lt-LT"/>
        </w:rPr>
        <w:t>erforatum</w:t>
      </w:r>
      <w:r w:rsidRPr="002F51C7">
        <w:rPr>
          <w:rFonts w:ascii="Times New Roman" w:hAnsi="Times New Roman"/>
          <w:szCs w:val="22"/>
          <w:lang w:val="lt-LT"/>
        </w:rPr>
        <w:t>), estrogenų metabolizmą gali sužadinti.</w:t>
      </w:r>
    </w:p>
    <w:p w14:paraId="70C0B6C8" w14:textId="77777777" w:rsidR="006127F1" w:rsidRPr="002F51C7" w:rsidRDefault="006127F1" w:rsidP="006127F1">
      <w:pPr>
        <w:spacing w:after="0" w:line="240" w:lineRule="auto"/>
        <w:rPr>
          <w:rFonts w:ascii="Times New Roman" w:hAnsi="Times New Roman"/>
          <w:szCs w:val="22"/>
          <w:lang w:val="lt-LT"/>
        </w:rPr>
      </w:pPr>
    </w:p>
    <w:p w14:paraId="2C30FBBC"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Sustiprėjęs estrogenų metabolizmas gali sąlygoti kliniškai silpnesnį poveikį bei kraujavimo iš gimdos pokyčius.</w:t>
      </w:r>
    </w:p>
    <w:p w14:paraId="6E36367B" w14:textId="77777777" w:rsidR="006127F1" w:rsidRPr="002F51C7" w:rsidRDefault="006127F1" w:rsidP="006127F1">
      <w:pPr>
        <w:spacing w:after="0" w:line="240" w:lineRule="auto"/>
        <w:rPr>
          <w:rFonts w:ascii="Times New Roman" w:hAnsi="Times New Roman"/>
          <w:szCs w:val="22"/>
          <w:lang w:val="lt-LT"/>
        </w:rPr>
      </w:pPr>
    </w:p>
    <w:p w14:paraId="30D50F0F" w14:textId="417C2D96"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Klinikinių tyrimų metu skiriant vaistinių preparatų ombitasviro hidrato, paritapreviro hidrato ir ritonaviro derinį su dasabuviru ar be jo, ALT padidėjimas daugiau nei 5 kartus virš viršutinės normos ribos (VNR) buvo reikšmingai dažnesnis tiriamosioms moterims, kurios vartojo vaistini</w:t>
      </w:r>
      <w:r w:rsidR="00712C3A">
        <w:rPr>
          <w:rFonts w:ascii="Times New Roman" w:hAnsi="Times New Roman"/>
          <w:szCs w:val="22"/>
          <w:lang w:val="lt-LT"/>
        </w:rPr>
        <w:t>ų</w:t>
      </w:r>
      <w:r w:rsidRPr="002F51C7">
        <w:rPr>
          <w:rFonts w:ascii="Times New Roman" w:hAnsi="Times New Roman"/>
          <w:szCs w:val="22"/>
          <w:lang w:val="lt-LT"/>
        </w:rPr>
        <w:t xml:space="preserve"> preparat</w:t>
      </w:r>
      <w:r w:rsidR="00712C3A">
        <w:rPr>
          <w:rFonts w:ascii="Times New Roman" w:hAnsi="Times New Roman"/>
          <w:szCs w:val="22"/>
          <w:lang w:val="lt-LT"/>
        </w:rPr>
        <w:t>ų</w:t>
      </w:r>
      <w:r w:rsidRPr="002F51C7">
        <w:rPr>
          <w:rFonts w:ascii="Times New Roman" w:hAnsi="Times New Roman"/>
          <w:szCs w:val="22"/>
          <w:lang w:val="lt-LT"/>
        </w:rPr>
        <w:t>, kurių sudėtyje buvo etinilestradiolio. Estrogen</w:t>
      </w:r>
      <w:r w:rsidR="00712C3A">
        <w:rPr>
          <w:rFonts w:ascii="Times New Roman" w:hAnsi="Times New Roman"/>
          <w:szCs w:val="22"/>
          <w:lang w:val="lt-LT"/>
        </w:rPr>
        <w:t>ų</w:t>
      </w:r>
      <w:r w:rsidRPr="002F51C7">
        <w:rPr>
          <w:rFonts w:ascii="Times New Roman" w:hAnsi="Times New Roman"/>
          <w:szCs w:val="22"/>
          <w:lang w:val="lt-LT"/>
        </w:rPr>
        <w:t>, ne etinilestradiol</w:t>
      </w:r>
      <w:r w:rsidR="00712C3A">
        <w:rPr>
          <w:rFonts w:ascii="Times New Roman" w:hAnsi="Times New Roman"/>
          <w:szCs w:val="22"/>
          <w:lang w:val="lt-LT"/>
        </w:rPr>
        <w:t>io</w:t>
      </w:r>
      <w:r w:rsidRPr="002F51C7">
        <w:rPr>
          <w:rFonts w:ascii="Times New Roman" w:hAnsi="Times New Roman"/>
          <w:szCs w:val="22"/>
          <w:lang w:val="lt-LT"/>
        </w:rPr>
        <w:t>, pvz., estradiol</w:t>
      </w:r>
      <w:r w:rsidR="00712C3A">
        <w:rPr>
          <w:rFonts w:ascii="Times New Roman" w:hAnsi="Times New Roman"/>
          <w:szCs w:val="22"/>
          <w:lang w:val="lt-LT"/>
        </w:rPr>
        <w:t>io,</w:t>
      </w:r>
      <w:r w:rsidRPr="002F51C7">
        <w:rPr>
          <w:rFonts w:ascii="Times New Roman" w:hAnsi="Times New Roman"/>
          <w:szCs w:val="22"/>
          <w:lang w:val="lt-LT"/>
        </w:rPr>
        <w:t xml:space="preserve"> estriol</w:t>
      </w:r>
      <w:r w:rsidR="00712C3A">
        <w:rPr>
          <w:rFonts w:ascii="Times New Roman" w:hAnsi="Times New Roman"/>
          <w:szCs w:val="22"/>
          <w:lang w:val="lt-LT"/>
        </w:rPr>
        <w:t>io</w:t>
      </w:r>
      <w:r w:rsidRPr="002F51C7">
        <w:rPr>
          <w:rFonts w:ascii="Times New Roman" w:hAnsi="Times New Roman"/>
          <w:szCs w:val="22"/>
          <w:lang w:val="lt-LT"/>
        </w:rPr>
        <w:t xml:space="preserve"> ir konjuguot</w:t>
      </w:r>
      <w:r w:rsidR="00712C3A">
        <w:rPr>
          <w:rFonts w:ascii="Times New Roman" w:hAnsi="Times New Roman"/>
          <w:szCs w:val="22"/>
          <w:lang w:val="lt-LT"/>
        </w:rPr>
        <w:t>ų</w:t>
      </w:r>
      <w:r w:rsidRPr="002F51C7">
        <w:rPr>
          <w:rFonts w:ascii="Times New Roman" w:hAnsi="Times New Roman"/>
          <w:szCs w:val="22"/>
          <w:lang w:val="lt-LT"/>
        </w:rPr>
        <w:t xml:space="preserve"> estrogen</w:t>
      </w:r>
      <w:r w:rsidR="00712C3A">
        <w:rPr>
          <w:rFonts w:ascii="Times New Roman" w:hAnsi="Times New Roman"/>
          <w:szCs w:val="22"/>
          <w:lang w:val="lt-LT"/>
        </w:rPr>
        <w:t>ų</w:t>
      </w:r>
      <w:r w:rsidRPr="002F51C7">
        <w:rPr>
          <w:rFonts w:ascii="Times New Roman" w:hAnsi="Times New Roman"/>
          <w:szCs w:val="22"/>
          <w:lang w:val="lt-LT"/>
        </w:rPr>
        <w:t>, vartojančių moterų ALT padidėjimo dažnis buvo panašus į nevartojančiųjų jokių estrogenų, tačiau dėl riboto tiriamųjų, vartojančių ši</w:t>
      </w:r>
      <w:r w:rsidR="00712C3A">
        <w:rPr>
          <w:rFonts w:ascii="Times New Roman" w:hAnsi="Times New Roman"/>
          <w:szCs w:val="22"/>
          <w:lang w:val="lt-LT"/>
        </w:rPr>
        <w:t>ų</w:t>
      </w:r>
      <w:r w:rsidRPr="002F51C7">
        <w:rPr>
          <w:rFonts w:ascii="Times New Roman" w:hAnsi="Times New Roman"/>
          <w:szCs w:val="22"/>
          <w:lang w:val="lt-LT"/>
        </w:rPr>
        <w:t xml:space="preserve"> kit</w:t>
      </w:r>
      <w:r w:rsidR="00712C3A">
        <w:rPr>
          <w:rFonts w:ascii="Times New Roman" w:hAnsi="Times New Roman"/>
          <w:szCs w:val="22"/>
          <w:lang w:val="lt-LT"/>
        </w:rPr>
        <w:t>ų</w:t>
      </w:r>
      <w:r w:rsidRPr="002F51C7">
        <w:rPr>
          <w:rFonts w:ascii="Times New Roman" w:hAnsi="Times New Roman"/>
          <w:szCs w:val="22"/>
          <w:lang w:val="lt-LT"/>
        </w:rPr>
        <w:t xml:space="preserve"> estrogen</w:t>
      </w:r>
      <w:r w:rsidR="00712C3A">
        <w:rPr>
          <w:rFonts w:ascii="Times New Roman" w:hAnsi="Times New Roman"/>
          <w:szCs w:val="22"/>
          <w:lang w:val="lt-LT"/>
        </w:rPr>
        <w:t>ų</w:t>
      </w:r>
      <w:r w:rsidRPr="002F51C7">
        <w:rPr>
          <w:rFonts w:ascii="Times New Roman" w:hAnsi="Times New Roman"/>
          <w:szCs w:val="22"/>
          <w:lang w:val="lt-LT"/>
        </w:rPr>
        <w:t>, skaičiaus, reikia būti atidiems kartu skiriant ombitasviro hidrato, paritapreviro hidrato ir ritonaviro derinį su dasabuviru ar be jo (žr. 4.4 skyrių).</w:t>
      </w:r>
    </w:p>
    <w:p w14:paraId="78AF8E62" w14:textId="77777777" w:rsidR="006127F1" w:rsidRPr="002F51C7" w:rsidRDefault="006127F1" w:rsidP="006127F1">
      <w:pPr>
        <w:spacing w:after="0" w:line="240" w:lineRule="auto"/>
        <w:rPr>
          <w:rFonts w:ascii="Times New Roman" w:hAnsi="Times New Roman"/>
          <w:szCs w:val="22"/>
          <w:lang w:val="lt-LT"/>
        </w:rPr>
      </w:pPr>
    </w:p>
    <w:p w14:paraId="01F640F0" w14:textId="77777777" w:rsidR="006127F1" w:rsidRPr="002F51C7" w:rsidRDefault="006127F1" w:rsidP="006127F1">
      <w:pPr>
        <w:spacing w:after="0" w:line="240" w:lineRule="auto"/>
        <w:rPr>
          <w:rFonts w:ascii="Times New Roman" w:hAnsi="Times New Roman"/>
          <w:szCs w:val="22"/>
          <w:u w:val="single"/>
          <w:lang w:val="lt-LT"/>
        </w:rPr>
      </w:pPr>
      <w:r w:rsidRPr="002F51C7">
        <w:rPr>
          <w:rFonts w:ascii="Times New Roman" w:hAnsi="Times New Roman"/>
          <w:szCs w:val="22"/>
          <w:u w:val="single"/>
          <w:lang w:val="lt-LT"/>
        </w:rPr>
        <w:t>Vaikų populiacija</w:t>
      </w:r>
    </w:p>
    <w:p w14:paraId="5F25EA10" w14:textId="77777777" w:rsidR="006127F1" w:rsidRPr="002F51C7" w:rsidRDefault="006127F1" w:rsidP="006127F1">
      <w:pPr>
        <w:spacing w:after="0" w:line="240" w:lineRule="auto"/>
        <w:rPr>
          <w:rFonts w:ascii="Times New Roman" w:hAnsi="Times New Roman"/>
          <w:b/>
          <w:szCs w:val="22"/>
          <w:lang w:val="lt-LT"/>
        </w:rPr>
      </w:pPr>
      <w:r w:rsidRPr="002F51C7">
        <w:rPr>
          <w:rFonts w:ascii="Times New Roman" w:hAnsi="Times New Roman"/>
          <w:szCs w:val="22"/>
          <w:lang w:val="lt-LT"/>
        </w:rPr>
        <w:t>Sąveikos tyrimai atlikti tik suaugusiesiems.</w:t>
      </w:r>
    </w:p>
    <w:p w14:paraId="4C914E77" w14:textId="77777777" w:rsidR="006127F1" w:rsidRPr="002F51C7" w:rsidRDefault="006127F1" w:rsidP="006127F1">
      <w:pPr>
        <w:spacing w:after="0" w:line="240" w:lineRule="auto"/>
        <w:rPr>
          <w:rFonts w:ascii="Times New Roman" w:hAnsi="Times New Roman"/>
          <w:szCs w:val="22"/>
          <w:lang w:val="lt-LT"/>
        </w:rPr>
      </w:pPr>
    </w:p>
    <w:p w14:paraId="7D7C163A" w14:textId="0AE4F7F0" w:rsidR="006127F1" w:rsidRPr="002F51C7" w:rsidRDefault="00166391" w:rsidP="006127F1">
      <w:pPr>
        <w:pStyle w:val="Antrat2"/>
        <w:spacing w:before="0" w:after="0" w:line="240" w:lineRule="auto"/>
        <w:ind w:left="567" w:hanging="567"/>
        <w:rPr>
          <w:rFonts w:ascii="Times New Roman" w:hAnsi="Times New Roman"/>
          <w:sz w:val="22"/>
          <w:szCs w:val="22"/>
        </w:rPr>
      </w:pPr>
      <w:r w:rsidRPr="002F51C7">
        <w:rPr>
          <w:rFonts w:ascii="Times New Roman" w:hAnsi="Times New Roman"/>
          <w:sz w:val="22"/>
          <w:szCs w:val="22"/>
        </w:rPr>
        <w:t>Vaisingumas, n</w:t>
      </w:r>
      <w:r w:rsidR="006127F1" w:rsidRPr="002F51C7">
        <w:rPr>
          <w:rFonts w:ascii="Times New Roman" w:hAnsi="Times New Roman"/>
          <w:sz w:val="22"/>
          <w:szCs w:val="22"/>
        </w:rPr>
        <w:t>ėštumo ir žindymo laikotarpis</w:t>
      </w:r>
      <w:r w:rsidR="00F13CEC">
        <w:rPr>
          <w:rFonts w:ascii="Times New Roman" w:hAnsi="Times New Roman"/>
          <w:sz w:val="22"/>
          <w:szCs w:val="22"/>
        </w:rPr>
        <w:fldChar w:fldCharType="begin"/>
      </w:r>
      <w:r w:rsidR="00F13CEC">
        <w:rPr>
          <w:rFonts w:ascii="Times New Roman" w:hAnsi="Times New Roman"/>
          <w:sz w:val="22"/>
          <w:szCs w:val="22"/>
        </w:rPr>
        <w:instrText xml:space="preserve"> DOCVARIABLE vault_nd_8532c261-202e-4e05-8bf5-feb3040e5f84 \* MERGEFORMAT </w:instrText>
      </w:r>
      <w:r w:rsidR="00F13CEC">
        <w:rPr>
          <w:rFonts w:ascii="Times New Roman" w:hAnsi="Times New Roman"/>
          <w:sz w:val="22"/>
          <w:szCs w:val="22"/>
        </w:rPr>
        <w:fldChar w:fldCharType="separate"/>
      </w:r>
      <w:r w:rsidR="00F13CEC">
        <w:rPr>
          <w:rFonts w:ascii="Times New Roman" w:hAnsi="Times New Roman"/>
          <w:sz w:val="22"/>
          <w:szCs w:val="22"/>
        </w:rPr>
        <w:t xml:space="preserve"> </w:t>
      </w:r>
      <w:r w:rsidR="00F13CEC">
        <w:rPr>
          <w:rFonts w:ascii="Times New Roman" w:hAnsi="Times New Roman"/>
          <w:sz w:val="22"/>
          <w:szCs w:val="22"/>
        </w:rPr>
        <w:fldChar w:fldCharType="end"/>
      </w:r>
    </w:p>
    <w:p w14:paraId="1C6D9799" w14:textId="77777777" w:rsidR="006127F1" w:rsidRPr="002F51C7" w:rsidRDefault="006127F1" w:rsidP="006127F1">
      <w:pPr>
        <w:spacing w:after="0" w:line="240" w:lineRule="auto"/>
        <w:rPr>
          <w:rFonts w:ascii="Times New Roman" w:hAnsi="Times New Roman"/>
          <w:szCs w:val="22"/>
          <w:lang w:val="lt-LT"/>
        </w:rPr>
      </w:pPr>
    </w:p>
    <w:p w14:paraId="335D8B0B" w14:textId="77777777" w:rsidR="006127F1" w:rsidRPr="002F51C7" w:rsidRDefault="006127F1" w:rsidP="006127F1">
      <w:pPr>
        <w:spacing w:after="0" w:line="240" w:lineRule="auto"/>
        <w:rPr>
          <w:rFonts w:ascii="Times New Roman" w:hAnsi="Times New Roman"/>
          <w:szCs w:val="22"/>
          <w:u w:val="single"/>
          <w:lang w:val="lt-LT"/>
        </w:rPr>
      </w:pPr>
      <w:r w:rsidRPr="002F51C7">
        <w:rPr>
          <w:rFonts w:ascii="Times New Roman" w:hAnsi="Times New Roman"/>
          <w:szCs w:val="22"/>
          <w:u w:val="single"/>
          <w:lang w:val="lt-LT"/>
        </w:rPr>
        <w:t>Nėštumas</w:t>
      </w:r>
    </w:p>
    <w:p w14:paraId="26AC0342"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 xml:space="preserve">Nėščiosioms Ovestin neskiriamas. Jeigu pastojama vartojant Ovestin, jo vartojimą reikia nedelsiant nutraukti. Iki šiol atliktų daugumos epidemiologinių tyrimų duomenimis, atsitiktinai pavartojus estrogenų </w:t>
      </w:r>
      <w:r w:rsidR="00221A20" w:rsidRPr="002F51C7">
        <w:rPr>
          <w:rFonts w:ascii="Times New Roman" w:hAnsi="Times New Roman"/>
          <w:szCs w:val="22"/>
          <w:lang w:val="lt-LT"/>
        </w:rPr>
        <w:t xml:space="preserve">vaistinių </w:t>
      </w:r>
      <w:r w:rsidRPr="002F51C7">
        <w:rPr>
          <w:rFonts w:ascii="Times New Roman" w:hAnsi="Times New Roman"/>
          <w:szCs w:val="22"/>
          <w:lang w:val="lt-LT"/>
        </w:rPr>
        <w:t>preparatų nėštumo laikotarpiu, teratogeninis ar fetotoksinis poveikis nepasireiškė.</w:t>
      </w:r>
    </w:p>
    <w:p w14:paraId="3005C1C9" w14:textId="77777777" w:rsidR="006127F1" w:rsidRPr="002F51C7" w:rsidRDefault="006127F1" w:rsidP="006127F1">
      <w:pPr>
        <w:spacing w:after="0" w:line="240" w:lineRule="auto"/>
        <w:rPr>
          <w:rFonts w:ascii="Times New Roman" w:hAnsi="Times New Roman"/>
          <w:szCs w:val="22"/>
          <w:lang w:val="lt-LT"/>
        </w:rPr>
      </w:pPr>
    </w:p>
    <w:p w14:paraId="67E80872" w14:textId="77777777" w:rsidR="006127F1" w:rsidRPr="002F51C7" w:rsidRDefault="006127F1" w:rsidP="006127F1">
      <w:pPr>
        <w:spacing w:after="0" w:line="240" w:lineRule="auto"/>
        <w:rPr>
          <w:rFonts w:ascii="Times New Roman" w:hAnsi="Times New Roman"/>
          <w:szCs w:val="22"/>
          <w:u w:val="single"/>
          <w:lang w:val="lt-LT"/>
        </w:rPr>
      </w:pPr>
      <w:r w:rsidRPr="002F51C7">
        <w:rPr>
          <w:rFonts w:ascii="Times New Roman" w:hAnsi="Times New Roman"/>
          <w:szCs w:val="22"/>
          <w:u w:val="single"/>
          <w:lang w:val="lt-LT"/>
        </w:rPr>
        <w:t>Žindymas</w:t>
      </w:r>
    </w:p>
    <w:p w14:paraId="4B98E1BE"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Žindyvėms Ovestin neskiriamas. Estriolis patenka į motinos pieną ir gali sumažinti pieno gamybą.</w:t>
      </w:r>
    </w:p>
    <w:p w14:paraId="4319182E" w14:textId="77777777" w:rsidR="006127F1" w:rsidRPr="002F51C7" w:rsidRDefault="006127F1" w:rsidP="006127F1">
      <w:pPr>
        <w:spacing w:after="0" w:line="240" w:lineRule="auto"/>
        <w:rPr>
          <w:rFonts w:ascii="Times New Roman" w:hAnsi="Times New Roman"/>
          <w:szCs w:val="22"/>
          <w:lang w:val="lt-LT"/>
        </w:rPr>
      </w:pPr>
    </w:p>
    <w:p w14:paraId="34C1749A" w14:textId="77777777" w:rsidR="006127F1" w:rsidRPr="002F51C7" w:rsidRDefault="006127F1" w:rsidP="006127F1">
      <w:pPr>
        <w:spacing w:after="0" w:line="240" w:lineRule="auto"/>
        <w:rPr>
          <w:rFonts w:ascii="Times New Roman" w:hAnsi="Times New Roman"/>
          <w:szCs w:val="22"/>
          <w:u w:val="single"/>
          <w:lang w:val="lt-LT"/>
        </w:rPr>
      </w:pPr>
      <w:r w:rsidRPr="002F51C7">
        <w:rPr>
          <w:rFonts w:ascii="Times New Roman" w:hAnsi="Times New Roman"/>
          <w:szCs w:val="22"/>
          <w:u w:val="single"/>
          <w:lang w:val="lt-LT"/>
        </w:rPr>
        <w:t>Vaisingumas</w:t>
      </w:r>
    </w:p>
    <w:p w14:paraId="7CA31441"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Ovestin yra skirtas tik moterų po menopauzės (natūralios ar sukeltos chirurginiu būdu) gydymui.</w:t>
      </w:r>
    </w:p>
    <w:p w14:paraId="174CF96D" w14:textId="77777777" w:rsidR="006127F1" w:rsidRPr="002F51C7" w:rsidRDefault="006127F1" w:rsidP="006127F1">
      <w:pPr>
        <w:spacing w:after="0" w:line="240" w:lineRule="auto"/>
        <w:rPr>
          <w:rFonts w:ascii="Times New Roman" w:hAnsi="Times New Roman"/>
          <w:szCs w:val="22"/>
          <w:lang w:val="lt-LT"/>
        </w:rPr>
      </w:pPr>
    </w:p>
    <w:p w14:paraId="7F098F27" w14:textId="534D40B2" w:rsidR="006127F1" w:rsidRPr="002F51C7" w:rsidRDefault="006127F1" w:rsidP="006127F1">
      <w:pPr>
        <w:pStyle w:val="Antrat2"/>
        <w:spacing w:before="0" w:after="0" w:line="240" w:lineRule="auto"/>
        <w:ind w:left="567" w:hanging="567"/>
        <w:rPr>
          <w:rFonts w:ascii="Times New Roman" w:hAnsi="Times New Roman"/>
          <w:sz w:val="22"/>
          <w:szCs w:val="22"/>
        </w:rPr>
      </w:pPr>
      <w:r w:rsidRPr="002F51C7">
        <w:rPr>
          <w:rFonts w:ascii="Times New Roman" w:hAnsi="Times New Roman"/>
          <w:sz w:val="22"/>
          <w:szCs w:val="22"/>
        </w:rPr>
        <w:t>Poveikis gebėjimui vairuoti ir valdyti mechanizmus</w:t>
      </w:r>
      <w:r w:rsidR="00F13CEC">
        <w:rPr>
          <w:rFonts w:ascii="Times New Roman" w:hAnsi="Times New Roman"/>
          <w:sz w:val="22"/>
          <w:szCs w:val="22"/>
        </w:rPr>
        <w:fldChar w:fldCharType="begin"/>
      </w:r>
      <w:r w:rsidR="00F13CEC">
        <w:rPr>
          <w:rFonts w:ascii="Times New Roman" w:hAnsi="Times New Roman"/>
          <w:sz w:val="22"/>
          <w:szCs w:val="22"/>
        </w:rPr>
        <w:instrText xml:space="preserve"> DOCVARIABLE vault_nd_b0905643-b735-4d19-b9b2-5dfd7751bd3d \* MERGEFORMAT </w:instrText>
      </w:r>
      <w:r w:rsidR="00F13CEC">
        <w:rPr>
          <w:rFonts w:ascii="Times New Roman" w:hAnsi="Times New Roman"/>
          <w:sz w:val="22"/>
          <w:szCs w:val="22"/>
        </w:rPr>
        <w:fldChar w:fldCharType="separate"/>
      </w:r>
      <w:r w:rsidR="00F13CEC">
        <w:rPr>
          <w:rFonts w:ascii="Times New Roman" w:hAnsi="Times New Roman"/>
          <w:sz w:val="22"/>
          <w:szCs w:val="22"/>
        </w:rPr>
        <w:t xml:space="preserve"> </w:t>
      </w:r>
      <w:r w:rsidR="00F13CEC">
        <w:rPr>
          <w:rFonts w:ascii="Times New Roman" w:hAnsi="Times New Roman"/>
          <w:sz w:val="22"/>
          <w:szCs w:val="22"/>
        </w:rPr>
        <w:fldChar w:fldCharType="end"/>
      </w:r>
    </w:p>
    <w:p w14:paraId="2CC5D317" w14:textId="77777777" w:rsidR="006127F1" w:rsidRPr="002F51C7" w:rsidRDefault="006127F1" w:rsidP="006127F1">
      <w:pPr>
        <w:spacing w:after="0" w:line="240" w:lineRule="auto"/>
        <w:rPr>
          <w:rFonts w:ascii="Times New Roman" w:hAnsi="Times New Roman"/>
          <w:szCs w:val="22"/>
          <w:lang w:val="lt-LT"/>
        </w:rPr>
      </w:pPr>
    </w:p>
    <w:p w14:paraId="3C3FE003"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4"/>
          <w:lang w:val="lt-LT"/>
        </w:rPr>
        <w:t>Ovestin gebėjimo vairuoti ir valdyti mechanizmus neveikia arba veikia nereikšmingai</w:t>
      </w:r>
      <w:r w:rsidRPr="002F51C7">
        <w:rPr>
          <w:rFonts w:ascii="Times New Roman" w:hAnsi="Times New Roman"/>
          <w:szCs w:val="22"/>
          <w:lang w:val="lt-LT"/>
        </w:rPr>
        <w:t>.</w:t>
      </w:r>
    </w:p>
    <w:p w14:paraId="7981B7F1" w14:textId="77777777" w:rsidR="006127F1" w:rsidRPr="002F51C7" w:rsidRDefault="006127F1" w:rsidP="006127F1">
      <w:pPr>
        <w:spacing w:after="0" w:line="240" w:lineRule="auto"/>
        <w:rPr>
          <w:rFonts w:ascii="Times New Roman" w:hAnsi="Times New Roman"/>
          <w:szCs w:val="22"/>
          <w:lang w:val="lt-LT"/>
        </w:rPr>
      </w:pPr>
    </w:p>
    <w:p w14:paraId="007A8520" w14:textId="2CAE320A" w:rsidR="006127F1" w:rsidRPr="002F51C7" w:rsidRDefault="006127F1" w:rsidP="006127F1">
      <w:pPr>
        <w:pStyle w:val="Antrat2"/>
        <w:spacing w:before="0" w:after="0" w:line="240" w:lineRule="auto"/>
        <w:ind w:left="567" w:hanging="567"/>
        <w:rPr>
          <w:rFonts w:ascii="Times New Roman" w:hAnsi="Times New Roman"/>
          <w:sz w:val="22"/>
          <w:szCs w:val="22"/>
        </w:rPr>
      </w:pPr>
      <w:r w:rsidRPr="002F51C7">
        <w:rPr>
          <w:rFonts w:ascii="Times New Roman" w:hAnsi="Times New Roman"/>
          <w:sz w:val="22"/>
          <w:szCs w:val="22"/>
        </w:rPr>
        <w:t>Nepageidaujamas poveikis</w:t>
      </w:r>
      <w:r w:rsidR="00F13CEC">
        <w:rPr>
          <w:rFonts w:ascii="Times New Roman" w:hAnsi="Times New Roman"/>
          <w:sz w:val="22"/>
          <w:szCs w:val="22"/>
        </w:rPr>
        <w:fldChar w:fldCharType="begin"/>
      </w:r>
      <w:r w:rsidR="00F13CEC">
        <w:rPr>
          <w:rFonts w:ascii="Times New Roman" w:hAnsi="Times New Roman"/>
          <w:sz w:val="22"/>
          <w:szCs w:val="22"/>
        </w:rPr>
        <w:instrText xml:space="preserve"> DOCVARIABLE vault_nd_48b74300-b5aa-4c38-9f28-369e6cc896b0 \* MERGEFORMAT </w:instrText>
      </w:r>
      <w:r w:rsidR="00F13CEC">
        <w:rPr>
          <w:rFonts w:ascii="Times New Roman" w:hAnsi="Times New Roman"/>
          <w:sz w:val="22"/>
          <w:szCs w:val="22"/>
        </w:rPr>
        <w:fldChar w:fldCharType="separate"/>
      </w:r>
      <w:r w:rsidR="00F13CEC">
        <w:rPr>
          <w:rFonts w:ascii="Times New Roman" w:hAnsi="Times New Roman"/>
          <w:sz w:val="22"/>
          <w:szCs w:val="22"/>
        </w:rPr>
        <w:t xml:space="preserve"> </w:t>
      </w:r>
      <w:r w:rsidR="00F13CEC">
        <w:rPr>
          <w:rFonts w:ascii="Times New Roman" w:hAnsi="Times New Roman"/>
          <w:sz w:val="22"/>
          <w:szCs w:val="22"/>
        </w:rPr>
        <w:fldChar w:fldCharType="end"/>
      </w:r>
    </w:p>
    <w:p w14:paraId="7751D7BE" w14:textId="77777777" w:rsidR="006127F1" w:rsidRPr="002F51C7" w:rsidRDefault="006127F1" w:rsidP="006127F1">
      <w:pPr>
        <w:spacing w:after="0" w:line="240" w:lineRule="auto"/>
        <w:rPr>
          <w:rFonts w:ascii="Times New Roman" w:hAnsi="Times New Roman"/>
          <w:szCs w:val="22"/>
          <w:lang w:val="lt-LT"/>
        </w:rPr>
      </w:pPr>
    </w:p>
    <w:p w14:paraId="64012FFF" w14:textId="77777777" w:rsidR="00675F93" w:rsidRDefault="00675F93" w:rsidP="006127F1">
      <w:pPr>
        <w:pStyle w:val="Paragraph"/>
        <w:spacing w:after="0" w:line="240" w:lineRule="auto"/>
        <w:rPr>
          <w:rFonts w:ascii="Times New Roman" w:hAnsi="Times New Roman"/>
          <w:szCs w:val="22"/>
          <w:lang w:val="lt-LT"/>
        </w:rPr>
      </w:pPr>
      <w:r w:rsidRPr="00675F93">
        <w:rPr>
          <w:rFonts w:ascii="Times New Roman" w:hAnsi="Times New Roman"/>
          <w:szCs w:val="22"/>
          <w:lang w:val="lt-LT"/>
        </w:rPr>
        <w:t>Klinikinių tyrimų duomenų apie Ovestin nėra</w:t>
      </w:r>
      <w:r>
        <w:rPr>
          <w:rFonts w:ascii="Times New Roman" w:hAnsi="Times New Roman"/>
          <w:szCs w:val="22"/>
          <w:lang w:val="lt-LT"/>
        </w:rPr>
        <w:t>.</w:t>
      </w:r>
    </w:p>
    <w:p w14:paraId="19CE79EE" w14:textId="178F000A" w:rsidR="00417266" w:rsidRPr="002F51C7" w:rsidRDefault="00417266" w:rsidP="006127F1">
      <w:pPr>
        <w:pStyle w:val="Paragraph"/>
        <w:spacing w:after="0" w:line="240" w:lineRule="auto"/>
        <w:rPr>
          <w:rFonts w:ascii="Times New Roman" w:hAnsi="Times New Roman"/>
          <w:lang w:val="lt-LT"/>
        </w:rPr>
      </w:pPr>
      <w:r w:rsidRPr="002F51C7">
        <w:rPr>
          <w:rFonts w:ascii="Times New Roman" w:hAnsi="Times New Roman"/>
          <w:szCs w:val="22"/>
          <w:lang w:val="lt-LT"/>
        </w:rPr>
        <w:t xml:space="preserve">Nepageidaujamo poveikio </w:t>
      </w:r>
      <w:r w:rsidRPr="002F51C7">
        <w:rPr>
          <w:rFonts w:ascii="Times New Roman" w:hAnsi="Times New Roman"/>
          <w:lang w:val="lt-LT"/>
        </w:rPr>
        <w:t>dažnis apibūdinamas taip: labai dažnas (≥ 1/10), dažnas (nuo ≥ 1/100 iki &lt; 1/10), nedažnas (nuo ≥ 1/1</w:t>
      </w:r>
      <w:r w:rsidR="00FF52DF">
        <w:rPr>
          <w:rFonts w:ascii="Times New Roman" w:hAnsi="Times New Roman"/>
          <w:lang w:val="lt-LT"/>
        </w:rPr>
        <w:t> </w:t>
      </w:r>
      <w:r w:rsidRPr="002F51C7">
        <w:rPr>
          <w:rFonts w:ascii="Times New Roman" w:hAnsi="Times New Roman"/>
          <w:lang w:val="lt-LT"/>
        </w:rPr>
        <w:t>000 iki &lt; 1/100), retas (nuo ≥ 1/10</w:t>
      </w:r>
      <w:r w:rsidR="00FF52DF">
        <w:rPr>
          <w:rFonts w:ascii="Times New Roman" w:hAnsi="Times New Roman"/>
          <w:lang w:val="lt-LT"/>
        </w:rPr>
        <w:t> </w:t>
      </w:r>
      <w:r w:rsidRPr="002F51C7">
        <w:rPr>
          <w:rFonts w:ascii="Times New Roman" w:hAnsi="Times New Roman"/>
          <w:lang w:val="lt-LT"/>
        </w:rPr>
        <w:t>000 iki &lt; 1/1</w:t>
      </w:r>
      <w:r w:rsidR="00712C3A">
        <w:rPr>
          <w:rFonts w:ascii="Times New Roman" w:hAnsi="Times New Roman"/>
          <w:lang w:val="lt-LT"/>
        </w:rPr>
        <w:t> </w:t>
      </w:r>
      <w:r w:rsidRPr="002F51C7">
        <w:rPr>
          <w:rFonts w:ascii="Times New Roman" w:hAnsi="Times New Roman"/>
          <w:lang w:val="lt-LT"/>
        </w:rPr>
        <w:t>000), labai retas (&lt; 1/10</w:t>
      </w:r>
      <w:r w:rsidR="00FF52DF">
        <w:rPr>
          <w:rFonts w:ascii="Times New Roman" w:hAnsi="Times New Roman"/>
          <w:lang w:val="lt-LT"/>
        </w:rPr>
        <w:t> </w:t>
      </w:r>
      <w:r w:rsidRPr="002F51C7">
        <w:rPr>
          <w:rFonts w:ascii="Times New Roman" w:hAnsi="Times New Roman"/>
          <w:lang w:val="lt-LT"/>
        </w:rPr>
        <w:t>000) ir nežinomas (negali būti apskaičiuotas pagal turimus duomenis).</w:t>
      </w:r>
    </w:p>
    <w:p w14:paraId="21285FAD" w14:textId="77777777" w:rsidR="00417266" w:rsidRPr="002F51C7" w:rsidRDefault="00417266" w:rsidP="006127F1">
      <w:pPr>
        <w:pStyle w:val="Paragraph"/>
        <w:spacing w:after="0" w:line="240" w:lineRule="auto"/>
        <w:rPr>
          <w:rFonts w:ascii="Times New Roman" w:hAnsi="Times New Roman"/>
          <w:szCs w:val="22"/>
          <w:lang w:val="lt-LT"/>
        </w:rPr>
      </w:pPr>
    </w:p>
    <w:p w14:paraId="24EB3CE0" w14:textId="77777777" w:rsidR="006127F1" w:rsidRPr="002F51C7" w:rsidRDefault="006127F1" w:rsidP="006127F1">
      <w:pPr>
        <w:pStyle w:val="Paragraph"/>
        <w:spacing w:after="0" w:line="240" w:lineRule="auto"/>
        <w:rPr>
          <w:rFonts w:ascii="Times New Roman" w:hAnsi="Times New Roman"/>
          <w:szCs w:val="22"/>
          <w:lang w:val="lt-LT"/>
        </w:rPr>
      </w:pPr>
      <w:r w:rsidRPr="002F51C7">
        <w:rPr>
          <w:rFonts w:ascii="Times New Roman" w:hAnsi="Times New Roman"/>
          <w:szCs w:val="22"/>
          <w:lang w:val="lt-LT"/>
        </w:rPr>
        <w:t>Literatūroje ir vaistinio preparato saugumo stebėsenos metu yra pastebėtas toks nepageidaujamas poveikis.</w:t>
      </w:r>
    </w:p>
    <w:p w14:paraId="6F8B2CB9" w14:textId="77777777" w:rsidR="006127F1" w:rsidRPr="002F51C7" w:rsidRDefault="006127F1" w:rsidP="006127F1">
      <w:pPr>
        <w:spacing w:after="0" w:line="240" w:lineRule="auto"/>
        <w:rPr>
          <w:rFonts w:ascii="Times New Roman" w:hAnsi="Times New Roman"/>
          <w:szCs w:val="22"/>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3"/>
        <w:gridCol w:w="2695"/>
        <w:gridCol w:w="2695"/>
      </w:tblGrid>
      <w:tr w:rsidR="00BA4D07" w:rsidRPr="002F51C7" w14:paraId="0FA72B08" w14:textId="77777777" w:rsidTr="00BF1799">
        <w:tc>
          <w:tcPr>
            <w:tcW w:w="2026" w:type="pct"/>
          </w:tcPr>
          <w:p w14:paraId="493F9CC2" w14:textId="77777777" w:rsidR="00BA4D07" w:rsidRPr="002F51C7" w:rsidRDefault="00BA4D07" w:rsidP="003E4360">
            <w:pPr>
              <w:pStyle w:val="Paragraph"/>
              <w:keepNext/>
              <w:spacing w:after="0" w:line="240" w:lineRule="auto"/>
              <w:jc w:val="center"/>
              <w:rPr>
                <w:rFonts w:ascii="Times New Roman" w:hAnsi="Times New Roman"/>
                <w:szCs w:val="22"/>
                <w:lang w:val="lt-LT"/>
              </w:rPr>
            </w:pPr>
            <w:r w:rsidRPr="002F51C7">
              <w:rPr>
                <w:rFonts w:ascii="Times New Roman" w:hAnsi="Times New Roman"/>
                <w:szCs w:val="22"/>
                <w:lang w:val="lt-LT"/>
              </w:rPr>
              <w:lastRenderedPageBreak/>
              <w:t>Organų sistemų klasės</w:t>
            </w:r>
          </w:p>
        </w:tc>
        <w:tc>
          <w:tcPr>
            <w:tcW w:w="1487" w:type="pct"/>
          </w:tcPr>
          <w:p w14:paraId="437947F4" w14:textId="02BA7CCC" w:rsidR="00BA4D07" w:rsidRPr="00BA4D07" w:rsidRDefault="00BA4D07" w:rsidP="003E4360">
            <w:pPr>
              <w:pStyle w:val="Tekstoblokas"/>
              <w:keepNext/>
              <w:tabs>
                <w:tab w:val="clear" w:pos="2657"/>
              </w:tabs>
              <w:spacing w:before="0"/>
              <w:ind w:left="0" w:right="0"/>
              <w:jc w:val="center"/>
              <w:rPr>
                <w:bCs/>
                <w:szCs w:val="22"/>
                <w:lang w:val="lt-LT"/>
              </w:rPr>
            </w:pPr>
            <w:r w:rsidRPr="00BF1799">
              <w:rPr>
                <w:bCs/>
                <w:lang w:val="lt-LT"/>
              </w:rPr>
              <w:t>Dažnis</w:t>
            </w:r>
          </w:p>
        </w:tc>
        <w:tc>
          <w:tcPr>
            <w:tcW w:w="1487" w:type="pct"/>
          </w:tcPr>
          <w:p w14:paraId="286D9984" w14:textId="24CC0F72" w:rsidR="00BA4D07" w:rsidRPr="002F51C7" w:rsidRDefault="00BA4D07" w:rsidP="003E4360">
            <w:pPr>
              <w:pStyle w:val="Tekstoblokas"/>
              <w:keepNext/>
              <w:tabs>
                <w:tab w:val="clear" w:pos="2657"/>
              </w:tabs>
              <w:spacing w:before="0"/>
              <w:ind w:left="0" w:right="0"/>
              <w:jc w:val="center"/>
              <w:rPr>
                <w:szCs w:val="22"/>
                <w:lang w:val="lt-LT"/>
              </w:rPr>
            </w:pPr>
            <w:r w:rsidRPr="002F51C7">
              <w:rPr>
                <w:szCs w:val="22"/>
                <w:lang w:val="lt-LT"/>
              </w:rPr>
              <w:t>Nepageidaujamos reakcijos</w:t>
            </w:r>
          </w:p>
        </w:tc>
      </w:tr>
      <w:tr w:rsidR="00BA4D07" w:rsidRPr="002F51C7" w14:paraId="6EC3B5BA" w14:textId="77777777" w:rsidTr="00BF1799">
        <w:tc>
          <w:tcPr>
            <w:tcW w:w="2026" w:type="pct"/>
          </w:tcPr>
          <w:p w14:paraId="1B2A8FBA" w14:textId="77777777" w:rsidR="00BA4D07" w:rsidRPr="002F51C7" w:rsidRDefault="00BA4D07" w:rsidP="003E4360">
            <w:pPr>
              <w:pStyle w:val="Paragraph"/>
              <w:keepNext/>
              <w:spacing w:after="0" w:line="240" w:lineRule="auto"/>
              <w:rPr>
                <w:rFonts w:ascii="Times New Roman" w:hAnsi="Times New Roman"/>
                <w:szCs w:val="22"/>
                <w:lang w:val="lt-LT"/>
              </w:rPr>
            </w:pPr>
            <w:r w:rsidRPr="002F51C7">
              <w:rPr>
                <w:rFonts w:ascii="Times New Roman" w:hAnsi="Times New Roman"/>
                <w:szCs w:val="22"/>
                <w:lang w:val="lt-LT"/>
              </w:rPr>
              <w:t>Metabolizmo ir mitybos sutrikimai</w:t>
            </w:r>
          </w:p>
        </w:tc>
        <w:tc>
          <w:tcPr>
            <w:tcW w:w="1487" w:type="pct"/>
          </w:tcPr>
          <w:p w14:paraId="4EA07F49" w14:textId="47506E33" w:rsidR="00BA4D07" w:rsidRPr="002F51C7" w:rsidRDefault="00BA4D07" w:rsidP="003E4360">
            <w:pPr>
              <w:pStyle w:val="Paragraph"/>
              <w:keepNext/>
              <w:spacing w:after="0" w:line="240" w:lineRule="auto"/>
              <w:rPr>
                <w:rFonts w:ascii="Times New Roman" w:hAnsi="Times New Roman"/>
                <w:szCs w:val="22"/>
                <w:lang w:val="lt-LT"/>
              </w:rPr>
            </w:pPr>
            <w:r w:rsidRPr="00E6438A">
              <w:rPr>
                <w:rFonts w:ascii="Times New Roman" w:hAnsi="Times New Roman"/>
                <w:lang w:val="lt-LT"/>
              </w:rPr>
              <w:t>Nežinomas</w:t>
            </w:r>
          </w:p>
        </w:tc>
        <w:tc>
          <w:tcPr>
            <w:tcW w:w="1487" w:type="pct"/>
          </w:tcPr>
          <w:p w14:paraId="4AD8806D" w14:textId="1ECA36AE" w:rsidR="00BA4D07" w:rsidRPr="002F51C7" w:rsidRDefault="00BA4D07" w:rsidP="003E4360">
            <w:pPr>
              <w:pStyle w:val="Paragraph"/>
              <w:keepNext/>
              <w:spacing w:after="0" w:line="240" w:lineRule="auto"/>
              <w:rPr>
                <w:rFonts w:ascii="Times New Roman" w:hAnsi="Times New Roman"/>
                <w:szCs w:val="22"/>
                <w:lang w:val="lt-LT"/>
              </w:rPr>
            </w:pPr>
            <w:r w:rsidRPr="002F51C7">
              <w:rPr>
                <w:rFonts w:ascii="Times New Roman" w:hAnsi="Times New Roman"/>
                <w:szCs w:val="22"/>
                <w:lang w:val="lt-LT"/>
              </w:rPr>
              <w:t>Skysčių susilaikymas</w:t>
            </w:r>
          </w:p>
        </w:tc>
      </w:tr>
      <w:tr w:rsidR="00BA4D07" w:rsidRPr="002F51C7" w14:paraId="4F6F3990" w14:textId="77777777" w:rsidTr="00BF1799">
        <w:tc>
          <w:tcPr>
            <w:tcW w:w="2026" w:type="pct"/>
          </w:tcPr>
          <w:p w14:paraId="651FA27E" w14:textId="77777777" w:rsidR="00BA4D07" w:rsidRPr="002F51C7" w:rsidRDefault="00BA4D07" w:rsidP="003E4360">
            <w:pPr>
              <w:pStyle w:val="Paragraph"/>
              <w:keepNext/>
              <w:spacing w:after="0" w:line="240" w:lineRule="auto"/>
              <w:rPr>
                <w:rFonts w:ascii="Times New Roman" w:hAnsi="Times New Roman"/>
                <w:szCs w:val="22"/>
                <w:lang w:val="lt-LT"/>
              </w:rPr>
            </w:pPr>
            <w:r w:rsidRPr="002F51C7">
              <w:rPr>
                <w:rFonts w:ascii="Times New Roman" w:hAnsi="Times New Roman"/>
                <w:szCs w:val="22"/>
                <w:lang w:val="lt-LT"/>
              </w:rPr>
              <w:t>Virškinimo trakto sutrikimai</w:t>
            </w:r>
          </w:p>
        </w:tc>
        <w:tc>
          <w:tcPr>
            <w:tcW w:w="1487" w:type="pct"/>
          </w:tcPr>
          <w:p w14:paraId="770E623E" w14:textId="44B51B26" w:rsidR="00BA4D07" w:rsidRPr="002F51C7" w:rsidRDefault="00BA4D07" w:rsidP="003E4360">
            <w:pPr>
              <w:pStyle w:val="Paragraph"/>
              <w:keepNext/>
              <w:spacing w:after="0" w:line="240" w:lineRule="auto"/>
              <w:rPr>
                <w:rFonts w:ascii="Times New Roman" w:hAnsi="Times New Roman"/>
                <w:szCs w:val="22"/>
                <w:lang w:val="lt-LT"/>
              </w:rPr>
            </w:pPr>
            <w:r w:rsidRPr="00E6438A">
              <w:rPr>
                <w:rFonts w:ascii="Times New Roman" w:hAnsi="Times New Roman"/>
                <w:lang w:val="lt-LT"/>
              </w:rPr>
              <w:t>Nežinomas</w:t>
            </w:r>
          </w:p>
        </w:tc>
        <w:tc>
          <w:tcPr>
            <w:tcW w:w="1487" w:type="pct"/>
          </w:tcPr>
          <w:p w14:paraId="09A9BAC8" w14:textId="7E3FF7B2" w:rsidR="00BA4D07" w:rsidRPr="002F51C7" w:rsidRDefault="00BA4D07" w:rsidP="003E4360">
            <w:pPr>
              <w:pStyle w:val="Paragraph"/>
              <w:keepNext/>
              <w:spacing w:after="0" w:line="240" w:lineRule="auto"/>
              <w:rPr>
                <w:rFonts w:ascii="Times New Roman" w:hAnsi="Times New Roman"/>
                <w:szCs w:val="22"/>
                <w:lang w:val="lt-LT"/>
              </w:rPr>
            </w:pPr>
            <w:r w:rsidRPr="002F51C7">
              <w:rPr>
                <w:rFonts w:ascii="Times New Roman" w:hAnsi="Times New Roman"/>
                <w:szCs w:val="22"/>
                <w:lang w:val="lt-LT"/>
              </w:rPr>
              <w:t>Pykinimas</w:t>
            </w:r>
          </w:p>
        </w:tc>
      </w:tr>
      <w:tr w:rsidR="00BA4D07" w:rsidRPr="002F51C7" w14:paraId="27493EA2" w14:textId="77777777" w:rsidTr="00BF1799">
        <w:tc>
          <w:tcPr>
            <w:tcW w:w="2026" w:type="pct"/>
          </w:tcPr>
          <w:p w14:paraId="4C0FDB59" w14:textId="55C42554" w:rsidR="00BA4D07" w:rsidRPr="002F51C7" w:rsidRDefault="00BA4D07" w:rsidP="003E4360">
            <w:pPr>
              <w:pStyle w:val="Paragraph"/>
              <w:keepNext/>
              <w:spacing w:after="0" w:line="240" w:lineRule="auto"/>
              <w:rPr>
                <w:rFonts w:ascii="Times New Roman" w:hAnsi="Times New Roman"/>
                <w:szCs w:val="22"/>
                <w:lang w:val="lt-LT"/>
              </w:rPr>
            </w:pPr>
            <w:r w:rsidRPr="00C71935">
              <w:rPr>
                <w:rFonts w:ascii="Times New Roman" w:hAnsi="Times New Roman"/>
                <w:szCs w:val="22"/>
                <w:lang w:val="lt-LT"/>
              </w:rPr>
              <w:t>Inkstų ir šlapimo takų sutrikimai</w:t>
            </w:r>
          </w:p>
        </w:tc>
        <w:tc>
          <w:tcPr>
            <w:tcW w:w="1487" w:type="pct"/>
          </w:tcPr>
          <w:p w14:paraId="78D3FA73" w14:textId="181ECAC3" w:rsidR="00BA4D07" w:rsidRPr="00C71935" w:rsidRDefault="00BA4D07" w:rsidP="003E4360">
            <w:pPr>
              <w:pStyle w:val="Paragraph"/>
              <w:keepNext/>
              <w:spacing w:after="0" w:line="240" w:lineRule="auto"/>
              <w:rPr>
                <w:rFonts w:ascii="Times New Roman" w:hAnsi="Times New Roman"/>
                <w:szCs w:val="22"/>
                <w:lang w:val="lt-LT"/>
              </w:rPr>
            </w:pPr>
            <w:r w:rsidRPr="00E6438A">
              <w:rPr>
                <w:rFonts w:ascii="Times New Roman" w:hAnsi="Times New Roman"/>
                <w:lang w:val="lt-LT"/>
              </w:rPr>
              <w:t>Nežinomas</w:t>
            </w:r>
          </w:p>
        </w:tc>
        <w:tc>
          <w:tcPr>
            <w:tcW w:w="1487" w:type="pct"/>
          </w:tcPr>
          <w:p w14:paraId="175EB4C2" w14:textId="7EB5E216" w:rsidR="00BA4D07" w:rsidRPr="002F51C7" w:rsidRDefault="00881F86" w:rsidP="003E4360">
            <w:pPr>
              <w:pStyle w:val="Paragraph"/>
              <w:keepNext/>
              <w:spacing w:after="0" w:line="240" w:lineRule="auto"/>
              <w:rPr>
                <w:rFonts w:ascii="Times New Roman" w:hAnsi="Times New Roman"/>
                <w:szCs w:val="22"/>
                <w:lang w:val="lt-LT"/>
              </w:rPr>
            </w:pPr>
            <w:proofErr w:type="spellStart"/>
            <w:r>
              <w:rPr>
                <w:rFonts w:ascii="Times New Roman" w:hAnsi="Times New Roman"/>
                <w:szCs w:val="22"/>
                <w:lang w:val="lt-LT"/>
              </w:rPr>
              <w:t>D</w:t>
            </w:r>
            <w:r w:rsidR="00BA4D07" w:rsidRPr="00C71935">
              <w:rPr>
                <w:rFonts w:ascii="Times New Roman" w:hAnsi="Times New Roman"/>
                <w:szCs w:val="22"/>
                <w:lang w:val="lt-LT"/>
              </w:rPr>
              <w:t>izurija</w:t>
            </w:r>
            <w:proofErr w:type="spellEnd"/>
          </w:p>
        </w:tc>
      </w:tr>
      <w:tr w:rsidR="00BA4D07" w:rsidRPr="00281B3B" w14:paraId="35B78130" w14:textId="77777777" w:rsidTr="00BF1799">
        <w:tc>
          <w:tcPr>
            <w:tcW w:w="2026" w:type="pct"/>
          </w:tcPr>
          <w:p w14:paraId="790017E9" w14:textId="77777777" w:rsidR="00BA4D07" w:rsidRPr="002F51C7" w:rsidRDefault="00BA4D07" w:rsidP="003E4360">
            <w:pPr>
              <w:pStyle w:val="Paragraph"/>
              <w:keepNext/>
              <w:spacing w:after="0" w:line="240" w:lineRule="auto"/>
              <w:rPr>
                <w:rFonts w:ascii="Times New Roman" w:hAnsi="Times New Roman"/>
                <w:szCs w:val="22"/>
                <w:lang w:val="lt-LT"/>
              </w:rPr>
            </w:pPr>
            <w:r w:rsidRPr="002F51C7">
              <w:rPr>
                <w:rFonts w:ascii="Times New Roman" w:hAnsi="Times New Roman"/>
                <w:szCs w:val="22"/>
                <w:lang w:val="lt-LT"/>
              </w:rPr>
              <w:t>Lytinės sistemos ir krūties sutrikimai</w:t>
            </w:r>
          </w:p>
        </w:tc>
        <w:tc>
          <w:tcPr>
            <w:tcW w:w="1487" w:type="pct"/>
          </w:tcPr>
          <w:p w14:paraId="56CB9E1A" w14:textId="712B2210" w:rsidR="00BA4D07" w:rsidRPr="002F51C7" w:rsidRDefault="00BA4D07" w:rsidP="003E4360">
            <w:pPr>
              <w:pStyle w:val="Paragraph"/>
              <w:keepNext/>
              <w:spacing w:after="0" w:line="240" w:lineRule="auto"/>
              <w:rPr>
                <w:rFonts w:ascii="Times New Roman" w:hAnsi="Times New Roman"/>
                <w:szCs w:val="22"/>
                <w:lang w:val="lt-LT"/>
              </w:rPr>
            </w:pPr>
            <w:r w:rsidRPr="00E6438A">
              <w:rPr>
                <w:rFonts w:ascii="Times New Roman" w:hAnsi="Times New Roman"/>
                <w:lang w:val="lt-LT"/>
              </w:rPr>
              <w:t>Nežinomas</w:t>
            </w:r>
          </w:p>
        </w:tc>
        <w:tc>
          <w:tcPr>
            <w:tcW w:w="1487" w:type="pct"/>
          </w:tcPr>
          <w:p w14:paraId="13A2343E" w14:textId="773C13AC" w:rsidR="00BA4D07" w:rsidRPr="002F51C7" w:rsidRDefault="00BA4D07" w:rsidP="003E4360">
            <w:pPr>
              <w:pStyle w:val="Paragraph"/>
              <w:keepNext/>
              <w:spacing w:after="0" w:line="240" w:lineRule="auto"/>
              <w:rPr>
                <w:rFonts w:ascii="Times New Roman" w:hAnsi="Times New Roman"/>
                <w:szCs w:val="22"/>
                <w:lang w:val="lt-LT"/>
              </w:rPr>
            </w:pPr>
            <w:r w:rsidRPr="002F51C7">
              <w:rPr>
                <w:rFonts w:ascii="Times New Roman" w:hAnsi="Times New Roman"/>
                <w:szCs w:val="22"/>
                <w:lang w:val="lt-LT"/>
              </w:rPr>
              <w:t>Krūtų diskomfortas ir skausmas</w:t>
            </w:r>
          </w:p>
          <w:p w14:paraId="50BAE5E5" w14:textId="0087F388" w:rsidR="00BA4D07" w:rsidRPr="002F51C7" w:rsidRDefault="00BA4D07" w:rsidP="003E4360">
            <w:pPr>
              <w:pStyle w:val="Paragraph"/>
              <w:keepNext/>
              <w:spacing w:after="0" w:line="240" w:lineRule="auto"/>
              <w:rPr>
                <w:rFonts w:ascii="Times New Roman" w:hAnsi="Times New Roman"/>
                <w:szCs w:val="22"/>
                <w:lang w:val="lt-LT"/>
              </w:rPr>
            </w:pPr>
            <w:r w:rsidRPr="002F51C7">
              <w:rPr>
                <w:rFonts w:ascii="Times New Roman" w:hAnsi="Times New Roman"/>
                <w:szCs w:val="22"/>
                <w:lang w:val="lt-LT"/>
              </w:rPr>
              <w:t xml:space="preserve">Pomenopauzinis </w:t>
            </w:r>
            <w:r>
              <w:rPr>
                <w:rFonts w:ascii="Times New Roman" w:hAnsi="Times New Roman"/>
                <w:szCs w:val="22"/>
                <w:lang w:val="lt-LT"/>
              </w:rPr>
              <w:t>„</w:t>
            </w:r>
            <w:r w:rsidRPr="002F51C7">
              <w:rPr>
                <w:rFonts w:ascii="Times New Roman" w:hAnsi="Times New Roman"/>
                <w:szCs w:val="22"/>
                <w:lang w:val="lt-LT"/>
              </w:rPr>
              <w:t>tepliojimas</w:t>
            </w:r>
            <w:r>
              <w:rPr>
                <w:rFonts w:ascii="Times New Roman" w:hAnsi="Times New Roman"/>
                <w:szCs w:val="22"/>
                <w:lang w:val="lt-LT"/>
              </w:rPr>
              <w:t>“</w:t>
            </w:r>
            <w:r w:rsidRPr="002F51C7">
              <w:rPr>
                <w:rFonts w:ascii="Times New Roman" w:hAnsi="Times New Roman"/>
                <w:szCs w:val="22"/>
                <w:lang w:val="lt-LT"/>
              </w:rPr>
              <w:t xml:space="preserve"> (nežymus kraujavimas)</w:t>
            </w:r>
          </w:p>
          <w:p w14:paraId="2D1264F3" w14:textId="22AF5543" w:rsidR="00BA4D07" w:rsidRPr="002F51C7" w:rsidRDefault="00BA4D07" w:rsidP="003E4360">
            <w:pPr>
              <w:pStyle w:val="Paragraph"/>
              <w:keepNext/>
              <w:spacing w:after="0" w:line="240" w:lineRule="auto"/>
              <w:rPr>
                <w:rFonts w:ascii="Times New Roman" w:hAnsi="Times New Roman"/>
                <w:szCs w:val="22"/>
                <w:lang w:val="lt-LT"/>
              </w:rPr>
            </w:pPr>
            <w:r w:rsidRPr="002F51C7">
              <w:rPr>
                <w:rFonts w:ascii="Times New Roman" w:hAnsi="Times New Roman"/>
                <w:szCs w:val="22"/>
                <w:lang w:val="lt-LT"/>
              </w:rPr>
              <w:t>Išskyros iš gimdos kaklelio</w:t>
            </w:r>
            <w:r>
              <w:rPr>
                <w:rFonts w:ascii="Times New Roman" w:hAnsi="Times New Roman"/>
                <w:szCs w:val="22"/>
                <w:lang w:val="lt-LT"/>
              </w:rPr>
              <w:t xml:space="preserve">, </w:t>
            </w:r>
            <w:r w:rsidR="00820043">
              <w:rPr>
                <w:rFonts w:ascii="Times New Roman" w:hAnsi="Times New Roman"/>
                <w:szCs w:val="22"/>
                <w:lang w:val="lt-LT"/>
              </w:rPr>
              <w:t>l</w:t>
            </w:r>
            <w:r w:rsidRPr="00C71935">
              <w:rPr>
                <w:rFonts w:ascii="Times New Roman" w:hAnsi="Times New Roman"/>
                <w:szCs w:val="22"/>
                <w:lang w:val="lt-LT"/>
              </w:rPr>
              <w:t>ytinių organų deginimo pojūtis, vulvovaginalinis deginimo pojūtis</w:t>
            </w:r>
          </w:p>
        </w:tc>
      </w:tr>
      <w:tr w:rsidR="00BA4D07" w:rsidRPr="00281B3B" w14:paraId="4FEA2247" w14:textId="77777777" w:rsidTr="00BF1799">
        <w:tc>
          <w:tcPr>
            <w:tcW w:w="2026" w:type="pct"/>
          </w:tcPr>
          <w:p w14:paraId="5BE3F025" w14:textId="77777777" w:rsidR="00BA4D07" w:rsidRPr="002F51C7" w:rsidRDefault="00BA4D07" w:rsidP="006127F1">
            <w:pPr>
              <w:pStyle w:val="Paragraph"/>
              <w:spacing w:after="0" w:line="240" w:lineRule="auto"/>
              <w:rPr>
                <w:rFonts w:ascii="Times New Roman" w:hAnsi="Times New Roman"/>
                <w:szCs w:val="22"/>
                <w:lang w:val="lt-LT"/>
              </w:rPr>
            </w:pPr>
            <w:r w:rsidRPr="002F51C7">
              <w:rPr>
                <w:rFonts w:ascii="Times New Roman" w:hAnsi="Times New Roman"/>
                <w:szCs w:val="22"/>
                <w:lang w:val="lt-LT"/>
              </w:rPr>
              <w:t>Bendrieji sutrikimai ir vartojimo vietos pažeidimai</w:t>
            </w:r>
          </w:p>
        </w:tc>
        <w:tc>
          <w:tcPr>
            <w:tcW w:w="1487" w:type="pct"/>
          </w:tcPr>
          <w:p w14:paraId="4817B2AD" w14:textId="660DBA89" w:rsidR="00BA4D07" w:rsidRPr="002F51C7" w:rsidRDefault="00BA4D07" w:rsidP="006127F1">
            <w:pPr>
              <w:pStyle w:val="Paragraph"/>
              <w:spacing w:after="0" w:line="240" w:lineRule="auto"/>
              <w:rPr>
                <w:rFonts w:ascii="Times New Roman" w:hAnsi="Times New Roman"/>
                <w:szCs w:val="22"/>
                <w:lang w:val="lt-LT"/>
              </w:rPr>
            </w:pPr>
            <w:r w:rsidRPr="00E6438A">
              <w:rPr>
                <w:rFonts w:ascii="Times New Roman" w:hAnsi="Times New Roman"/>
                <w:lang w:val="lt-LT"/>
              </w:rPr>
              <w:t>Nežinomas</w:t>
            </w:r>
          </w:p>
        </w:tc>
        <w:tc>
          <w:tcPr>
            <w:tcW w:w="1487" w:type="pct"/>
          </w:tcPr>
          <w:p w14:paraId="52808FE3" w14:textId="5C7D2595" w:rsidR="00BA4D07" w:rsidRPr="002F51C7" w:rsidRDefault="00BA4D07" w:rsidP="006127F1">
            <w:pPr>
              <w:pStyle w:val="Paragraph"/>
              <w:spacing w:after="0" w:line="240" w:lineRule="auto"/>
              <w:rPr>
                <w:rFonts w:ascii="Times New Roman" w:hAnsi="Times New Roman"/>
                <w:szCs w:val="22"/>
                <w:lang w:val="lt-LT"/>
              </w:rPr>
            </w:pPr>
            <w:r w:rsidRPr="002F51C7">
              <w:rPr>
                <w:rFonts w:ascii="Times New Roman" w:hAnsi="Times New Roman"/>
                <w:szCs w:val="22"/>
                <w:lang w:val="lt-LT"/>
              </w:rPr>
              <w:t>Vartojimo vietos dirginimas ir niežėjimas</w:t>
            </w:r>
          </w:p>
          <w:p w14:paraId="291CC624" w14:textId="77777777" w:rsidR="00BA4D07" w:rsidRPr="002F51C7" w:rsidRDefault="00BA4D07" w:rsidP="006127F1">
            <w:pPr>
              <w:pStyle w:val="Paragraph"/>
              <w:spacing w:after="0" w:line="240" w:lineRule="auto"/>
              <w:rPr>
                <w:rFonts w:ascii="Times New Roman" w:hAnsi="Times New Roman"/>
                <w:szCs w:val="22"/>
                <w:lang w:val="lt-LT"/>
              </w:rPr>
            </w:pPr>
            <w:r w:rsidRPr="002F51C7">
              <w:rPr>
                <w:rFonts w:ascii="Times New Roman" w:hAnsi="Times New Roman"/>
                <w:szCs w:val="22"/>
                <w:lang w:val="lt-LT"/>
              </w:rPr>
              <w:t>Į gripą panašūs simptomai</w:t>
            </w:r>
          </w:p>
        </w:tc>
      </w:tr>
    </w:tbl>
    <w:p w14:paraId="6431D768" w14:textId="77777777" w:rsidR="006127F1" w:rsidRPr="002F51C7" w:rsidRDefault="006127F1" w:rsidP="006127F1">
      <w:pPr>
        <w:spacing w:after="0" w:line="240" w:lineRule="auto"/>
        <w:rPr>
          <w:rFonts w:ascii="Times New Roman" w:hAnsi="Times New Roman"/>
          <w:szCs w:val="22"/>
          <w:lang w:val="lt-LT"/>
        </w:rPr>
      </w:pPr>
    </w:p>
    <w:p w14:paraId="672193E9"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Šios nepageidaujamos reakcijos įprastai yra laikinos, tačiau gali rodyti, kad vartojama per didelė dozė.</w:t>
      </w:r>
    </w:p>
    <w:p w14:paraId="0E343767" w14:textId="77777777" w:rsidR="00DF383B" w:rsidRPr="002F51C7" w:rsidRDefault="00DF383B" w:rsidP="006127F1">
      <w:pPr>
        <w:spacing w:after="0" w:line="240" w:lineRule="auto"/>
        <w:rPr>
          <w:rFonts w:ascii="Times New Roman" w:hAnsi="Times New Roman"/>
          <w:szCs w:val="22"/>
          <w:lang w:val="lt-LT"/>
        </w:rPr>
      </w:pPr>
    </w:p>
    <w:p w14:paraId="043E1129" w14:textId="77777777" w:rsidR="00DF383B" w:rsidRPr="002F51C7" w:rsidRDefault="00DF383B" w:rsidP="00DF383B">
      <w:pPr>
        <w:spacing w:after="0" w:line="240" w:lineRule="auto"/>
        <w:rPr>
          <w:rFonts w:ascii="Times New Roman" w:hAnsi="Times New Roman"/>
          <w:b/>
          <w:szCs w:val="22"/>
          <w:lang w:val="lt-LT"/>
        </w:rPr>
      </w:pPr>
      <w:r w:rsidRPr="002F51C7">
        <w:rPr>
          <w:rFonts w:ascii="Times New Roman" w:hAnsi="Times New Roman"/>
          <w:b/>
          <w:szCs w:val="22"/>
          <w:lang w:val="lt-LT"/>
        </w:rPr>
        <w:t>Klasinis poveikis, susijęs su sisteminio vartojimo HPT</w:t>
      </w:r>
    </w:p>
    <w:p w14:paraId="12C4C544" w14:textId="7A965463" w:rsidR="006127F1" w:rsidRPr="002F51C7" w:rsidRDefault="00F21A90" w:rsidP="006127F1">
      <w:pPr>
        <w:spacing w:after="0" w:line="240" w:lineRule="auto"/>
        <w:rPr>
          <w:rFonts w:ascii="Times New Roman" w:hAnsi="Times New Roman"/>
          <w:snapToGrid w:val="0"/>
          <w:szCs w:val="22"/>
          <w:lang w:val="lt-LT"/>
        </w:rPr>
      </w:pPr>
      <w:r w:rsidRPr="002F51C7">
        <w:rPr>
          <w:rFonts w:ascii="Times New Roman" w:hAnsi="Times New Roman"/>
          <w:i/>
          <w:szCs w:val="22"/>
          <w:lang w:val="lt-LT"/>
        </w:rPr>
        <w:t>Toliau nurodytos rizikos susijusios su sisteminio vartojimo HPT ir mažesne apimtimi su Ovestin makšties kremu ir ovulėmis, kurių sisteminis estrogeno poveikis, vartojant du kartus per savaitę, išlieka normaliose pomenopauzinio laikotarpio ribose.</w:t>
      </w:r>
    </w:p>
    <w:p w14:paraId="7F280E2D" w14:textId="77777777" w:rsidR="00550813" w:rsidRPr="002F51C7" w:rsidRDefault="00550813" w:rsidP="00D014A3">
      <w:pPr>
        <w:pStyle w:val="Indent1"/>
        <w:spacing w:after="0" w:line="240" w:lineRule="auto"/>
        <w:ind w:left="0"/>
        <w:rPr>
          <w:rFonts w:ascii="Times New Roman" w:hAnsi="Times New Roman"/>
          <w:szCs w:val="22"/>
          <w:lang w:val="lt-LT"/>
        </w:rPr>
      </w:pPr>
    </w:p>
    <w:p w14:paraId="3EB4D11B" w14:textId="77777777" w:rsidR="006127F1" w:rsidRPr="002F51C7" w:rsidRDefault="006127F1" w:rsidP="006127F1">
      <w:pPr>
        <w:pStyle w:val="Indent1"/>
        <w:keepNext/>
        <w:keepLines/>
        <w:spacing w:after="0" w:line="240" w:lineRule="auto"/>
        <w:ind w:left="0"/>
        <w:rPr>
          <w:rFonts w:ascii="Times New Roman" w:hAnsi="Times New Roman"/>
          <w:szCs w:val="22"/>
          <w:u w:val="single"/>
          <w:lang w:val="lt-LT"/>
        </w:rPr>
      </w:pPr>
      <w:r w:rsidRPr="002F51C7">
        <w:rPr>
          <w:rFonts w:ascii="Times New Roman" w:hAnsi="Times New Roman"/>
          <w:szCs w:val="22"/>
          <w:u w:val="single"/>
          <w:lang w:val="lt-LT"/>
        </w:rPr>
        <w:t>Kiaušidžių vėžys</w:t>
      </w:r>
    </w:p>
    <w:p w14:paraId="39C6BCEB" w14:textId="77777777" w:rsidR="00DF383B" w:rsidRPr="002F51C7" w:rsidRDefault="00DF383B" w:rsidP="00344105">
      <w:pPr>
        <w:pStyle w:val="Indent1"/>
        <w:spacing w:after="0" w:line="240" w:lineRule="auto"/>
        <w:ind w:left="0"/>
        <w:rPr>
          <w:rFonts w:ascii="Times New Roman" w:hAnsi="Times New Roman"/>
          <w:szCs w:val="22"/>
          <w:lang w:val="lt-LT"/>
        </w:rPr>
      </w:pPr>
      <w:r w:rsidRPr="002F51C7">
        <w:rPr>
          <w:rFonts w:ascii="Times New Roman" w:hAnsi="Times New Roman"/>
          <w:b/>
          <w:szCs w:val="22"/>
          <w:lang w:val="lt-LT"/>
        </w:rPr>
        <w:t>Sisteminės</w:t>
      </w:r>
      <w:r w:rsidRPr="002F51C7">
        <w:rPr>
          <w:rFonts w:ascii="Times New Roman" w:hAnsi="Times New Roman"/>
          <w:szCs w:val="22"/>
          <w:lang w:val="lt-LT"/>
        </w:rPr>
        <w:t xml:space="preserve"> HPT vartojimas susijęs su šiek tiek padidėjusia kiaušidžių vėžio diagnozavimo rizika (žr. 4.4 skyrių).</w:t>
      </w:r>
    </w:p>
    <w:p w14:paraId="184A617C" w14:textId="77777777" w:rsidR="00B0123B" w:rsidRPr="002F51C7" w:rsidRDefault="00DF383B" w:rsidP="006127F1">
      <w:pPr>
        <w:pStyle w:val="Indent1"/>
        <w:spacing w:after="0" w:line="240" w:lineRule="auto"/>
        <w:ind w:left="0"/>
        <w:rPr>
          <w:rFonts w:ascii="Times New Roman" w:hAnsi="Times New Roman"/>
          <w:szCs w:val="22"/>
          <w:lang w:val="lt-LT"/>
        </w:rPr>
      </w:pPr>
      <w:r w:rsidRPr="002F51C7">
        <w:rPr>
          <w:rFonts w:ascii="Times New Roman" w:hAnsi="Times New Roman"/>
          <w:szCs w:val="22"/>
          <w:lang w:val="lt-LT"/>
        </w:rPr>
        <w:t>Atlikus 52 epidemiologinių tyrimų metaanalizę, šiuo metu sisteminę HPT vartojančioms moterims nustatyta didesnė kiaušidžių vėžio rizika, palyginti su moterimis, kurios niekada nevartojo HPT (SR: 1,43, 95 proc. PI:1,31-1,56). 50-54 metų moterims, HPT vartojusioms 5 metus, tai lėmė maždaug 1 papildomą atvejį iš 2000 vartotojų. Per 5 metus maždaug 2 HPT nevartojančioms 50-54 metų moterims iš 2000, bus diagnozuotas kiaušidžių vėžys.</w:t>
      </w:r>
      <w:r w:rsidRPr="002F51C7">
        <w:rPr>
          <w:rFonts w:ascii="Times New Roman" w:hAnsi="Times New Roman"/>
          <w:szCs w:val="22"/>
          <w:lang w:val="lt-LT"/>
        </w:rPr>
        <w:tab/>
      </w:r>
    </w:p>
    <w:p w14:paraId="788A8AEA" w14:textId="77777777" w:rsidR="00C93463" w:rsidRPr="002F51C7" w:rsidRDefault="00C93463" w:rsidP="006127F1">
      <w:pPr>
        <w:pStyle w:val="Indent1"/>
        <w:spacing w:after="0" w:line="240" w:lineRule="auto"/>
        <w:ind w:left="0"/>
        <w:rPr>
          <w:rFonts w:ascii="Times New Roman" w:hAnsi="Times New Roman"/>
          <w:szCs w:val="22"/>
          <w:lang w:val="lt-LT"/>
        </w:rPr>
      </w:pPr>
    </w:p>
    <w:p w14:paraId="76002E09" w14:textId="77777777" w:rsidR="006127F1" w:rsidRPr="002F51C7" w:rsidRDefault="006127F1" w:rsidP="006127F1">
      <w:pPr>
        <w:pStyle w:val="Indent1"/>
        <w:spacing w:after="0" w:line="240" w:lineRule="auto"/>
        <w:ind w:left="0"/>
        <w:rPr>
          <w:rFonts w:ascii="Times New Roman" w:hAnsi="Times New Roman"/>
          <w:szCs w:val="22"/>
          <w:u w:val="single"/>
          <w:lang w:val="lt-LT"/>
        </w:rPr>
      </w:pPr>
      <w:r w:rsidRPr="002F51C7">
        <w:rPr>
          <w:rFonts w:ascii="Times New Roman" w:hAnsi="Times New Roman"/>
          <w:szCs w:val="22"/>
          <w:u w:val="single"/>
          <w:lang w:val="lt-LT"/>
        </w:rPr>
        <w:t>Venų tromboembolijos pavojus</w:t>
      </w:r>
    </w:p>
    <w:p w14:paraId="7FF3195C" w14:textId="0CFBB5EB" w:rsidR="006127F1" w:rsidRPr="002F51C7" w:rsidRDefault="00DF383B" w:rsidP="006127F1">
      <w:pPr>
        <w:pStyle w:val="Indent1"/>
        <w:spacing w:after="0" w:line="240" w:lineRule="auto"/>
        <w:ind w:left="0"/>
        <w:rPr>
          <w:rFonts w:ascii="Times New Roman" w:hAnsi="Times New Roman"/>
          <w:szCs w:val="22"/>
          <w:lang w:val="lt-LT"/>
        </w:rPr>
      </w:pPr>
      <w:r w:rsidRPr="002F51C7">
        <w:rPr>
          <w:rFonts w:ascii="Times New Roman" w:hAnsi="Times New Roman"/>
          <w:b/>
          <w:szCs w:val="22"/>
          <w:lang w:val="lt-LT"/>
        </w:rPr>
        <w:t>Sisteminė</w:t>
      </w:r>
      <w:r w:rsidRPr="002F51C7">
        <w:rPr>
          <w:rFonts w:ascii="Times New Roman" w:hAnsi="Times New Roman"/>
          <w:szCs w:val="22"/>
          <w:lang w:val="lt-LT"/>
        </w:rPr>
        <w:t xml:space="preserve"> </w:t>
      </w:r>
      <w:r w:rsidR="006127F1" w:rsidRPr="002F51C7">
        <w:rPr>
          <w:rFonts w:ascii="Times New Roman" w:hAnsi="Times New Roman"/>
          <w:szCs w:val="22"/>
          <w:lang w:val="lt-LT"/>
        </w:rPr>
        <w:t>HPT yra susijusi su 1,3 – 3 kartus padidėjusia venų t</w:t>
      </w:r>
      <w:r w:rsidR="00177DC2">
        <w:rPr>
          <w:rFonts w:ascii="Times New Roman" w:hAnsi="Times New Roman"/>
          <w:szCs w:val="22"/>
          <w:lang w:val="lt-LT"/>
        </w:rPr>
        <w:t>r</w:t>
      </w:r>
      <w:r w:rsidR="006127F1" w:rsidRPr="002F51C7">
        <w:rPr>
          <w:rFonts w:ascii="Times New Roman" w:hAnsi="Times New Roman"/>
          <w:szCs w:val="22"/>
          <w:lang w:val="lt-LT"/>
        </w:rPr>
        <w:t xml:space="preserve">omboembolijos (VTE), t. y. giliųjų venų trombozės ar plaučių embolijos, išsivystymo santykine rizika. Tokių reiškinių atsiradimas yra labiau tikėtinas pirmaisiais HPT taikymo metais (žr. 4.4 skyrių). </w:t>
      </w:r>
      <w:r w:rsidR="006127F1" w:rsidRPr="002F51C7">
        <w:rPr>
          <w:rFonts w:ascii="Times New Roman" w:hAnsi="Times New Roman"/>
          <w:i/>
          <w:szCs w:val="22"/>
          <w:lang w:val="lt-LT"/>
        </w:rPr>
        <w:t>WHI</w:t>
      </w:r>
      <w:r w:rsidR="006127F1" w:rsidRPr="002F51C7">
        <w:rPr>
          <w:rFonts w:ascii="Times New Roman" w:hAnsi="Times New Roman"/>
          <w:szCs w:val="22"/>
          <w:lang w:val="lt-LT"/>
        </w:rPr>
        <w:t xml:space="preserve"> tyrimų rezultatai yra pateikti žemiau.</w:t>
      </w:r>
    </w:p>
    <w:p w14:paraId="2C20D5A2" w14:textId="77777777" w:rsidR="006127F1" w:rsidRPr="002F51C7" w:rsidRDefault="006127F1" w:rsidP="006127F1">
      <w:pPr>
        <w:pStyle w:val="Indent1"/>
        <w:spacing w:after="0" w:line="240" w:lineRule="auto"/>
        <w:ind w:left="0"/>
        <w:rPr>
          <w:rFonts w:ascii="Times New Roman" w:hAnsi="Times New Roman"/>
          <w:szCs w:val="22"/>
          <w:lang w:val="lt-LT"/>
        </w:rPr>
      </w:pPr>
    </w:p>
    <w:p w14:paraId="02B08165" w14:textId="77777777" w:rsidR="006127F1" w:rsidRPr="002F51C7" w:rsidRDefault="006127F1" w:rsidP="006127F1">
      <w:pPr>
        <w:pStyle w:val="Indent1"/>
        <w:spacing w:after="0" w:line="240" w:lineRule="auto"/>
        <w:ind w:left="0"/>
        <w:jc w:val="center"/>
        <w:rPr>
          <w:rFonts w:ascii="Times New Roman" w:hAnsi="Times New Roman"/>
          <w:b/>
          <w:szCs w:val="22"/>
          <w:lang w:val="lt-LT"/>
        </w:rPr>
      </w:pPr>
      <w:r w:rsidRPr="002F51C7">
        <w:rPr>
          <w:rFonts w:ascii="Times New Roman" w:hAnsi="Times New Roman"/>
          <w:b/>
          <w:i/>
          <w:szCs w:val="22"/>
          <w:lang w:val="lt-LT"/>
        </w:rPr>
        <w:t xml:space="preserve">WHI </w:t>
      </w:r>
      <w:r w:rsidRPr="002F51C7">
        <w:rPr>
          <w:rFonts w:ascii="Times New Roman" w:hAnsi="Times New Roman"/>
          <w:b/>
          <w:szCs w:val="22"/>
          <w:lang w:val="lt-LT"/>
        </w:rPr>
        <w:t>tyrimai</w:t>
      </w:r>
      <w:r w:rsidRPr="002F51C7">
        <w:rPr>
          <w:rFonts w:ascii="Times New Roman" w:hAnsi="Times New Roman"/>
          <w:b/>
          <w:i/>
          <w:szCs w:val="22"/>
          <w:lang w:val="lt-LT"/>
        </w:rPr>
        <w:t xml:space="preserve"> </w:t>
      </w:r>
      <w:r w:rsidRPr="002F51C7">
        <w:rPr>
          <w:rFonts w:ascii="Times New Roman" w:hAnsi="Times New Roman"/>
          <w:b/>
          <w:szCs w:val="22"/>
          <w:lang w:val="lt-LT"/>
        </w:rPr>
        <w:t>–papildomoji VTE rizika per 5 vartojimo metus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9"/>
        <w:gridCol w:w="2509"/>
        <w:gridCol w:w="2162"/>
        <w:gridCol w:w="2893"/>
      </w:tblGrid>
      <w:tr w:rsidR="006127F1" w:rsidRPr="00281B3B" w14:paraId="2E27F2D4" w14:textId="77777777">
        <w:tc>
          <w:tcPr>
            <w:tcW w:w="827" w:type="pct"/>
            <w:vAlign w:val="center"/>
          </w:tcPr>
          <w:p w14:paraId="4860B57D" w14:textId="77777777" w:rsidR="006127F1" w:rsidRPr="002F51C7" w:rsidRDefault="006127F1" w:rsidP="006127F1">
            <w:pPr>
              <w:pStyle w:val="Indent1"/>
              <w:spacing w:after="0" w:line="240" w:lineRule="auto"/>
              <w:ind w:left="0"/>
              <w:jc w:val="center"/>
              <w:rPr>
                <w:rFonts w:ascii="Times New Roman" w:hAnsi="Times New Roman"/>
                <w:szCs w:val="22"/>
                <w:lang w:val="lt-LT"/>
              </w:rPr>
            </w:pPr>
            <w:r w:rsidRPr="002F51C7">
              <w:rPr>
                <w:rFonts w:ascii="Times New Roman" w:hAnsi="Times New Roman"/>
                <w:szCs w:val="22"/>
                <w:lang w:val="lt-LT"/>
              </w:rPr>
              <w:t>Amžiaus ribos (metais)</w:t>
            </w:r>
          </w:p>
        </w:tc>
        <w:tc>
          <w:tcPr>
            <w:tcW w:w="1384" w:type="pct"/>
            <w:vAlign w:val="center"/>
          </w:tcPr>
          <w:p w14:paraId="411F6649" w14:textId="77777777" w:rsidR="006127F1" w:rsidRPr="002F51C7" w:rsidRDefault="006127F1" w:rsidP="006127F1">
            <w:pPr>
              <w:pStyle w:val="Indent1"/>
              <w:spacing w:after="0" w:line="240" w:lineRule="auto"/>
              <w:ind w:left="0"/>
              <w:jc w:val="center"/>
              <w:rPr>
                <w:rFonts w:ascii="Times New Roman" w:hAnsi="Times New Roman"/>
                <w:szCs w:val="22"/>
                <w:lang w:val="lt-LT"/>
              </w:rPr>
            </w:pPr>
            <w:r w:rsidRPr="002F51C7">
              <w:rPr>
                <w:rFonts w:ascii="Times New Roman" w:hAnsi="Times New Roman"/>
                <w:szCs w:val="22"/>
                <w:lang w:val="lt-LT"/>
              </w:rPr>
              <w:t>Dažnis per 5 metus 1000 moterų placebo grupėje</w:t>
            </w:r>
          </w:p>
        </w:tc>
        <w:tc>
          <w:tcPr>
            <w:tcW w:w="1193" w:type="pct"/>
            <w:vAlign w:val="center"/>
          </w:tcPr>
          <w:p w14:paraId="6CA3E23F" w14:textId="77777777" w:rsidR="006127F1" w:rsidRPr="002F51C7" w:rsidRDefault="006127F1" w:rsidP="006127F1">
            <w:pPr>
              <w:pStyle w:val="Indent1"/>
              <w:spacing w:after="0" w:line="240" w:lineRule="auto"/>
              <w:ind w:left="0"/>
              <w:jc w:val="center"/>
              <w:rPr>
                <w:rFonts w:ascii="Times New Roman" w:hAnsi="Times New Roman"/>
                <w:szCs w:val="22"/>
                <w:lang w:val="lt-LT"/>
              </w:rPr>
            </w:pPr>
            <w:r w:rsidRPr="002F51C7">
              <w:rPr>
                <w:rFonts w:ascii="Times New Roman" w:hAnsi="Times New Roman"/>
                <w:szCs w:val="22"/>
                <w:lang w:val="lt-LT"/>
              </w:rPr>
              <w:t>Rizikos santykis ir 95 % PI</w:t>
            </w:r>
          </w:p>
        </w:tc>
        <w:tc>
          <w:tcPr>
            <w:tcW w:w="1596" w:type="pct"/>
            <w:vAlign w:val="center"/>
          </w:tcPr>
          <w:p w14:paraId="662B8205" w14:textId="77777777" w:rsidR="006127F1" w:rsidRPr="002F51C7" w:rsidRDefault="006127F1" w:rsidP="006127F1">
            <w:pPr>
              <w:pStyle w:val="Indent1"/>
              <w:spacing w:after="0" w:line="240" w:lineRule="auto"/>
              <w:ind w:left="0"/>
              <w:jc w:val="center"/>
              <w:rPr>
                <w:rFonts w:ascii="Times New Roman" w:hAnsi="Times New Roman"/>
                <w:szCs w:val="22"/>
                <w:lang w:val="lt-LT"/>
              </w:rPr>
            </w:pPr>
            <w:r w:rsidRPr="002F51C7">
              <w:rPr>
                <w:rFonts w:ascii="Times New Roman" w:hAnsi="Times New Roman"/>
                <w:szCs w:val="22"/>
                <w:lang w:val="lt-LT"/>
              </w:rPr>
              <w:t>Papildomų atvejų skaičius 1000 moterų, kurioms taikyta HPT</w:t>
            </w:r>
          </w:p>
        </w:tc>
      </w:tr>
      <w:tr w:rsidR="006127F1" w:rsidRPr="002F51C7" w14:paraId="5F20D64B" w14:textId="77777777">
        <w:tc>
          <w:tcPr>
            <w:tcW w:w="5000" w:type="pct"/>
            <w:gridSpan w:val="4"/>
            <w:vAlign w:val="center"/>
          </w:tcPr>
          <w:p w14:paraId="4D9B6FE7" w14:textId="77777777" w:rsidR="006127F1" w:rsidRPr="002F51C7" w:rsidRDefault="006127F1" w:rsidP="006127F1">
            <w:pPr>
              <w:pStyle w:val="Indent1"/>
              <w:spacing w:after="0" w:line="240" w:lineRule="auto"/>
              <w:ind w:left="0"/>
              <w:rPr>
                <w:rFonts w:ascii="Times New Roman" w:hAnsi="Times New Roman"/>
                <w:b/>
                <w:szCs w:val="22"/>
                <w:lang w:val="lt-LT"/>
              </w:rPr>
            </w:pPr>
            <w:r w:rsidRPr="002F51C7">
              <w:rPr>
                <w:rFonts w:ascii="Times New Roman" w:hAnsi="Times New Roman"/>
                <w:b/>
                <w:szCs w:val="22"/>
                <w:lang w:val="lt-LT"/>
              </w:rPr>
              <w:t>Vien tik geriamasis estrogenas*</w:t>
            </w:r>
          </w:p>
        </w:tc>
      </w:tr>
      <w:tr w:rsidR="006127F1" w:rsidRPr="002F51C7" w14:paraId="22FE6234" w14:textId="77777777">
        <w:tc>
          <w:tcPr>
            <w:tcW w:w="827" w:type="pct"/>
            <w:vAlign w:val="center"/>
          </w:tcPr>
          <w:p w14:paraId="09C9F23C" w14:textId="77777777" w:rsidR="006127F1" w:rsidRPr="002F51C7" w:rsidRDefault="006127F1" w:rsidP="006127F1">
            <w:pPr>
              <w:pStyle w:val="Indent1"/>
              <w:spacing w:after="0" w:line="240" w:lineRule="auto"/>
              <w:ind w:left="0"/>
              <w:jc w:val="center"/>
              <w:rPr>
                <w:rFonts w:ascii="Times New Roman" w:hAnsi="Times New Roman"/>
                <w:szCs w:val="22"/>
                <w:lang w:val="lt-LT"/>
              </w:rPr>
            </w:pPr>
            <w:r w:rsidRPr="002F51C7">
              <w:rPr>
                <w:rFonts w:ascii="Times New Roman" w:hAnsi="Times New Roman"/>
                <w:szCs w:val="22"/>
                <w:lang w:val="lt-LT"/>
              </w:rPr>
              <w:t>50 – 59</w:t>
            </w:r>
          </w:p>
        </w:tc>
        <w:tc>
          <w:tcPr>
            <w:tcW w:w="1384" w:type="pct"/>
            <w:vAlign w:val="center"/>
          </w:tcPr>
          <w:p w14:paraId="235EAC5C" w14:textId="77777777" w:rsidR="006127F1" w:rsidRPr="002F51C7" w:rsidRDefault="006127F1" w:rsidP="006127F1">
            <w:pPr>
              <w:pStyle w:val="Indent1"/>
              <w:spacing w:after="0" w:line="240" w:lineRule="auto"/>
              <w:ind w:left="0"/>
              <w:jc w:val="center"/>
              <w:rPr>
                <w:rFonts w:ascii="Times New Roman" w:hAnsi="Times New Roman"/>
                <w:szCs w:val="22"/>
                <w:lang w:val="lt-LT"/>
              </w:rPr>
            </w:pPr>
            <w:r w:rsidRPr="002F51C7">
              <w:rPr>
                <w:rFonts w:ascii="Times New Roman" w:hAnsi="Times New Roman"/>
                <w:szCs w:val="22"/>
                <w:lang w:val="lt-LT"/>
              </w:rPr>
              <w:t>7</w:t>
            </w:r>
          </w:p>
        </w:tc>
        <w:tc>
          <w:tcPr>
            <w:tcW w:w="1193" w:type="pct"/>
            <w:vAlign w:val="center"/>
          </w:tcPr>
          <w:p w14:paraId="0207009F" w14:textId="77777777" w:rsidR="006127F1" w:rsidRPr="002F51C7" w:rsidRDefault="006127F1" w:rsidP="006127F1">
            <w:pPr>
              <w:pStyle w:val="Indent1"/>
              <w:spacing w:after="0" w:line="240" w:lineRule="auto"/>
              <w:ind w:left="0"/>
              <w:jc w:val="center"/>
              <w:rPr>
                <w:rFonts w:ascii="Times New Roman" w:hAnsi="Times New Roman"/>
                <w:szCs w:val="22"/>
                <w:lang w:val="lt-LT"/>
              </w:rPr>
            </w:pPr>
            <w:r w:rsidRPr="002F51C7">
              <w:rPr>
                <w:rFonts w:ascii="Times New Roman" w:hAnsi="Times New Roman"/>
                <w:szCs w:val="22"/>
                <w:lang w:val="lt-LT"/>
              </w:rPr>
              <w:t>1,2 (0,6 – 2,4)</w:t>
            </w:r>
          </w:p>
        </w:tc>
        <w:tc>
          <w:tcPr>
            <w:tcW w:w="1596" w:type="pct"/>
            <w:vAlign w:val="center"/>
          </w:tcPr>
          <w:p w14:paraId="61AF73E7" w14:textId="77777777" w:rsidR="006127F1" w:rsidRPr="002F51C7" w:rsidRDefault="006127F1" w:rsidP="006127F1">
            <w:pPr>
              <w:pStyle w:val="Indent1"/>
              <w:spacing w:after="0" w:line="240" w:lineRule="auto"/>
              <w:ind w:left="0"/>
              <w:jc w:val="center"/>
              <w:rPr>
                <w:rFonts w:ascii="Times New Roman" w:hAnsi="Times New Roman"/>
                <w:szCs w:val="22"/>
                <w:lang w:val="lt-LT"/>
              </w:rPr>
            </w:pPr>
            <w:r w:rsidRPr="002F51C7">
              <w:rPr>
                <w:rFonts w:ascii="Times New Roman" w:hAnsi="Times New Roman"/>
                <w:szCs w:val="22"/>
                <w:lang w:val="lt-LT"/>
              </w:rPr>
              <w:t>4 (-3 – 10)*</w:t>
            </w:r>
          </w:p>
        </w:tc>
      </w:tr>
    </w:tbl>
    <w:p w14:paraId="140A23FC" w14:textId="77777777" w:rsidR="006127F1" w:rsidRPr="002F51C7" w:rsidRDefault="006127F1" w:rsidP="006127F1">
      <w:pPr>
        <w:pStyle w:val="Indent1"/>
        <w:spacing w:after="0" w:line="240" w:lineRule="auto"/>
        <w:ind w:left="0"/>
        <w:rPr>
          <w:rFonts w:ascii="Times New Roman" w:hAnsi="Times New Roman"/>
          <w:szCs w:val="22"/>
          <w:lang w:val="lt-LT"/>
        </w:rPr>
      </w:pPr>
      <w:r w:rsidRPr="002F51C7">
        <w:rPr>
          <w:rFonts w:ascii="Times New Roman" w:hAnsi="Times New Roman"/>
          <w:szCs w:val="22"/>
          <w:lang w:val="lt-LT"/>
        </w:rPr>
        <w:t>* WHI tyrime dalyvavo moterys, kurioms buvo pašalinta gimda.</w:t>
      </w:r>
    </w:p>
    <w:p w14:paraId="64132BC6" w14:textId="77777777" w:rsidR="006127F1" w:rsidRPr="002F51C7" w:rsidRDefault="006127F1" w:rsidP="006127F1">
      <w:pPr>
        <w:pStyle w:val="Indent1"/>
        <w:spacing w:after="0" w:line="240" w:lineRule="auto"/>
        <w:ind w:left="0"/>
        <w:rPr>
          <w:rFonts w:ascii="Times New Roman" w:hAnsi="Times New Roman"/>
          <w:szCs w:val="22"/>
          <w:lang w:val="lt-LT"/>
        </w:rPr>
      </w:pPr>
    </w:p>
    <w:p w14:paraId="4E8331BB" w14:textId="77777777" w:rsidR="006127F1" w:rsidRPr="002F51C7" w:rsidRDefault="006127F1" w:rsidP="006127F1">
      <w:pPr>
        <w:pStyle w:val="Indent1"/>
        <w:spacing w:after="0" w:line="240" w:lineRule="auto"/>
        <w:ind w:left="0"/>
        <w:rPr>
          <w:rFonts w:ascii="Times New Roman" w:hAnsi="Times New Roman"/>
          <w:szCs w:val="22"/>
          <w:u w:val="single"/>
          <w:lang w:val="lt-LT"/>
        </w:rPr>
      </w:pPr>
      <w:r w:rsidRPr="002F51C7">
        <w:rPr>
          <w:rFonts w:ascii="Times New Roman" w:hAnsi="Times New Roman"/>
          <w:szCs w:val="22"/>
          <w:u w:val="single"/>
          <w:lang w:val="lt-LT"/>
        </w:rPr>
        <w:t>Išeminio insulto pavojus</w:t>
      </w:r>
    </w:p>
    <w:p w14:paraId="1A17B4DE" w14:textId="77777777" w:rsidR="00E97474" w:rsidRPr="002F51C7" w:rsidRDefault="006127F1" w:rsidP="006127F1">
      <w:pPr>
        <w:pStyle w:val="Indent1"/>
        <w:spacing w:after="0" w:line="240" w:lineRule="auto"/>
        <w:ind w:left="0"/>
        <w:rPr>
          <w:rFonts w:ascii="Times New Roman" w:hAnsi="Times New Roman"/>
          <w:snapToGrid w:val="0"/>
          <w:szCs w:val="22"/>
          <w:lang w:val="lt-LT"/>
        </w:rPr>
      </w:pPr>
      <w:r w:rsidRPr="002F51C7">
        <w:rPr>
          <w:rFonts w:ascii="Times New Roman" w:hAnsi="Times New Roman"/>
          <w:szCs w:val="22"/>
          <w:lang w:val="lt-LT"/>
        </w:rPr>
        <w:t xml:space="preserve">Gydymas </w:t>
      </w:r>
      <w:r w:rsidRPr="002F51C7">
        <w:rPr>
          <w:rFonts w:ascii="Times New Roman" w:hAnsi="Times New Roman"/>
          <w:snapToGrid w:val="0"/>
          <w:szCs w:val="22"/>
          <w:lang w:val="lt-LT"/>
        </w:rPr>
        <w:t xml:space="preserve">vienu </w:t>
      </w:r>
      <w:r w:rsidR="000C006D" w:rsidRPr="002F51C7">
        <w:rPr>
          <w:rFonts w:ascii="Times New Roman" w:hAnsi="Times New Roman"/>
          <w:snapToGrid w:val="0"/>
          <w:szCs w:val="22"/>
          <w:lang w:val="lt-LT"/>
        </w:rPr>
        <w:t xml:space="preserve">sisteminio vartojimo </w:t>
      </w:r>
      <w:r w:rsidR="00EE53F8" w:rsidRPr="002F51C7">
        <w:rPr>
          <w:rFonts w:ascii="Times New Roman" w:hAnsi="Times New Roman"/>
          <w:snapToGrid w:val="0"/>
          <w:szCs w:val="22"/>
          <w:lang w:val="lt-LT"/>
        </w:rPr>
        <w:t xml:space="preserve">HPT, </w:t>
      </w:r>
      <w:r w:rsidRPr="002F51C7">
        <w:rPr>
          <w:rFonts w:ascii="Times New Roman" w:hAnsi="Times New Roman"/>
          <w:snapToGrid w:val="0"/>
          <w:szCs w:val="22"/>
          <w:lang w:val="lt-LT"/>
        </w:rPr>
        <w:t>yra susijęs su iki 1,5 karto didesne išeminio insulto santykine rizika. Hemoraginio insulto rizika taikant HPT nepadidėja.</w:t>
      </w:r>
    </w:p>
    <w:p w14:paraId="1A826BA3" w14:textId="77777777" w:rsidR="006127F1" w:rsidRPr="002F51C7" w:rsidRDefault="006127F1" w:rsidP="006127F1">
      <w:pPr>
        <w:pStyle w:val="Indent1"/>
        <w:spacing w:after="0" w:line="240" w:lineRule="auto"/>
        <w:ind w:left="0"/>
        <w:rPr>
          <w:rFonts w:ascii="Times New Roman" w:hAnsi="Times New Roman"/>
          <w:szCs w:val="22"/>
          <w:lang w:val="lt-LT"/>
        </w:rPr>
      </w:pPr>
      <w:r w:rsidRPr="002F51C7">
        <w:rPr>
          <w:rFonts w:ascii="Times New Roman" w:hAnsi="Times New Roman"/>
          <w:snapToGrid w:val="0"/>
          <w:szCs w:val="22"/>
          <w:lang w:val="lt-LT"/>
        </w:rPr>
        <w:t>Santykinė rizika nepriklauso nuo amžiaus ar vartojimo trukmės, tačiau bendroji insulto rizika HPT vartojančioms moterims su amžiumi didėja, nes pagrindinė insulto rizika griežtai priklauso nuo amžiaus (žr. 4.4 skyrių)</w:t>
      </w:r>
      <w:r w:rsidRPr="002F51C7">
        <w:rPr>
          <w:rFonts w:ascii="Times New Roman" w:hAnsi="Times New Roman"/>
          <w:szCs w:val="22"/>
          <w:lang w:val="lt-LT"/>
        </w:rPr>
        <w:t>.</w:t>
      </w:r>
    </w:p>
    <w:p w14:paraId="18680E87" w14:textId="77777777" w:rsidR="006127F1" w:rsidRPr="002F51C7" w:rsidRDefault="006127F1" w:rsidP="006127F1">
      <w:pPr>
        <w:pStyle w:val="Indent1"/>
        <w:spacing w:after="0" w:line="240" w:lineRule="auto"/>
        <w:ind w:left="0"/>
        <w:rPr>
          <w:rFonts w:ascii="Times New Roman" w:hAnsi="Times New Roman"/>
          <w:szCs w:val="22"/>
          <w:lang w:val="lt-LT"/>
        </w:rPr>
      </w:pPr>
    </w:p>
    <w:p w14:paraId="6B02215D" w14:textId="77777777" w:rsidR="006127F1" w:rsidRPr="002F51C7" w:rsidRDefault="006127F1" w:rsidP="006127F1">
      <w:pPr>
        <w:pStyle w:val="Indent1"/>
        <w:spacing w:after="0" w:line="240" w:lineRule="auto"/>
        <w:ind w:left="0"/>
        <w:jc w:val="center"/>
        <w:rPr>
          <w:rFonts w:ascii="Times New Roman" w:hAnsi="Times New Roman"/>
          <w:b/>
          <w:szCs w:val="22"/>
          <w:lang w:val="lt-LT"/>
        </w:rPr>
      </w:pPr>
      <w:r w:rsidRPr="002F51C7">
        <w:rPr>
          <w:rFonts w:ascii="Times New Roman" w:hAnsi="Times New Roman"/>
          <w:b/>
          <w:i/>
          <w:szCs w:val="22"/>
          <w:lang w:val="lt-LT"/>
        </w:rPr>
        <w:t xml:space="preserve">WHI </w:t>
      </w:r>
      <w:r w:rsidRPr="002F51C7">
        <w:rPr>
          <w:rFonts w:ascii="Times New Roman" w:hAnsi="Times New Roman"/>
          <w:b/>
          <w:szCs w:val="22"/>
          <w:lang w:val="lt-LT"/>
        </w:rPr>
        <w:t>bendras tyrimas</w:t>
      </w:r>
      <w:r w:rsidRPr="002F51C7">
        <w:rPr>
          <w:rFonts w:ascii="Times New Roman" w:hAnsi="Times New Roman"/>
          <w:b/>
          <w:i/>
          <w:szCs w:val="22"/>
          <w:lang w:val="lt-LT"/>
        </w:rPr>
        <w:t xml:space="preserve"> </w:t>
      </w:r>
      <w:r w:rsidRPr="002F51C7">
        <w:rPr>
          <w:rFonts w:ascii="Times New Roman" w:hAnsi="Times New Roman"/>
          <w:b/>
          <w:szCs w:val="22"/>
          <w:lang w:val="lt-LT"/>
        </w:rPr>
        <w:t>– papildomoji išeminio insulto* rizika per 5 vartojimo metus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47"/>
        <w:gridCol w:w="2345"/>
        <w:gridCol w:w="1939"/>
        <w:gridCol w:w="2732"/>
      </w:tblGrid>
      <w:tr w:rsidR="006127F1" w:rsidRPr="00281B3B" w14:paraId="2608BF65" w14:textId="77777777">
        <w:trPr>
          <w:cantSplit/>
          <w:jc w:val="center"/>
        </w:trPr>
        <w:tc>
          <w:tcPr>
            <w:tcW w:w="2093" w:type="dxa"/>
            <w:vAlign w:val="center"/>
          </w:tcPr>
          <w:p w14:paraId="4BC6E233" w14:textId="77777777" w:rsidR="006127F1" w:rsidRPr="002F51C7" w:rsidRDefault="006127F1" w:rsidP="006127F1">
            <w:pPr>
              <w:pStyle w:val="Indent1"/>
              <w:spacing w:after="0" w:line="240" w:lineRule="auto"/>
              <w:ind w:left="0"/>
              <w:jc w:val="center"/>
              <w:rPr>
                <w:rFonts w:ascii="Times New Roman" w:hAnsi="Times New Roman"/>
                <w:szCs w:val="22"/>
                <w:lang w:val="lt-LT"/>
              </w:rPr>
            </w:pPr>
            <w:r w:rsidRPr="002F51C7">
              <w:rPr>
                <w:rFonts w:ascii="Times New Roman" w:hAnsi="Times New Roman"/>
                <w:szCs w:val="22"/>
                <w:lang w:val="lt-LT"/>
              </w:rPr>
              <w:lastRenderedPageBreak/>
              <w:t>Amžiaus ribos (metais)</w:t>
            </w:r>
          </w:p>
        </w:tc>
        <w:tc>
          <w:tcPr>
            <w:tcW w:w="2410" w:type="dxa"/>
            <w:vAlign w:val="center"/>
          </w:tcPr>
          <w:p w14:paraId="27E08A48" w14:textId="77777777" w:rsidR="006127F1" w:rsidRPr="002F51C7" w:rsidRDefault="006127F1" w:rsidP="006127F1">
            <w:pPr>
              <w:pStyle w:val="Indent1"/>
              <w:spacing w:after="0" w:line="240" w:lineRule="auto"/>
              <w:ind w:left="0"/>
              <w:jc w:val="center"/>
              <w:rPr>
                <w:rFonts w:ascii="Times New Roman" w:hAnsi="Times New Roman"/>
                <w:szCs w:val="22"/>
                <w:lang w:val="lt-LT"/>
              </w:rPr>
            </w:pPr>
            <w:r w:rsidRPr="002F51C7">
              <w:rPr>
                <w:rFonts w:ascii="Times New Roman" w:hAnsi="Times New Roman"/>
                <w:szCs w:val="22"/>
                <w:lang w:val="lt-LT"/>
              </w:rPr>
              <w:t>Dažnis per 5 metus 1000 moterų placebo grupėje</w:t>
            </w:r>
          </w:p>
        </w:tc>
        <w:tc>
          <w:tcPr>
            <w:tcW w:w="1984" w:type="dxa"/>
            <w:vAlign w:val="center"/>
          </w:tcPr>
          <w:p w14:paraId="6C25B822" w14:textId="77777777" w:rsidR="006127F1" w:rsidRPr="002F51C7" w:rsidRDefault="006127F1" w:rsidP="006127F1">
            <w:pPr>
              <w:pStyle w:val="Indent1"/>
              <w:spacing w:after="0" w:line="240" w:lineRule="auto"/>
              <w:ind w:left="0"/>
              <w:jc w:val="center"/>
              <w:rPr>
                <w:rFonts w:ascii="Times New Roman" w:hAnsi="Times New Roman"/>
                <w:szCs w:val="22"/>
                <w:lang w:val="lt-LT"/>
              </w:rPr>
            </w:pPr>
            <w:r w:rsidRPr="002F51C7">
              <w:rPr>
                <w:rFonts w:ascii="Times New Roman" w:hAnsi="Times New Roman"/>
                <w:szCs w:val="22"/>
                <w:lang w:val="lt-LT"/>
              </w:rPr>
              <w:t>Rizikos santykis ir 95 % PI</w:t>
            </w:r>
          </w:p>
        </w:tc>
        <w:tc>
          <w:tcPr>
            <w:tcW w:w="2802" w:type="dxa"/>
            <w:vAlign w:val="center"/>
          </w:tcPr>
          <w:p w14:paraId="7E15D13B" w14:textId="77777777" w:rsidR="006127F1" w:rsidRPr="002F51C7" w:rsidRDefault="006127F1" w:rsidP="006127F1">
            <w:pPr>
              <w:pStyle w:val="Indent1"/>
              <w:spacing w:after="0" w:line="240" w:lineRule="auto"/>
              <w:ind w:left="0"/>
              <w:jc w:val="center"/>
              <w:rPr>
                <w:rFonts w:ascii="Times New Roman" w:hAnsi="Times New Roman"/>
                <w:szCs w:val="22"/>
                <w:lang w:val="lt-LT"/>
              </w:rPr>
            </w:pPr>
            <w:r w:rsidRPr="002F51C7">
              <w:rPr>
                <w:rFonts w:ascii="Times New Roman" w:hAnsi="Times New Roman"/>
                <w:szCs w:val="22"/>
                <w:lang w:val="lt-LT"/>
              </w:rPr>
              <w:t>Papildomų atvejų per 5 metus skaičius 1000 moterų, kurioms taikyta HPT</w:t>
            </w:r>
          </w:p>
        </w:tc>
      </w:tr>
      <w:tr w:rsidR="006127F1" w:rsidRPr="002F51C7" w14:paraId="48563FD3" w14:textId="77777777">
        <w:trPr>
          <w:cantSplit/>
          <w:jc w:val="center"/>
        </w:trPr>
        <w:tc>
          <w:tcPr>
            <w:tcW w:w="2093" w:type="dxa"/>
            <w:vAlign w:val="center"/>
          </w:tcPr>
          <w:p w14:paraId="38A33C04" w14:textId="77777777" w:rsidR="006127F1" w:rsidRPr="002F51C7" w:rsidRDefault="006127F1" w:rsidP="006127F1">
            <w:pPr>
              <w:pStyle w:val="Indent1"/>
              <w:spacing w:after="0" w:line="240" w:lineRule="auto"/>
              <w:ind w:left="0"/>
              <w:jc w:val="center"/>
              <w:rPr>
                <w:rFonts w:ascii="Times New Roman" w:hAnsi="Times New Roman"/>
                <w:szCs w:val="22"/>
                <w:lang w:val="lt-LT"/>
              </w:rPr>
            </w:pPr>
            <w:r w:rsidRPr="002F51C7">
              <w:rPr>
                <w:rFonts w:ascii="Times New Roman" w:hAnsi="Times New Roman"/>
                <w:szCs w:val="22"/>
                <w:lang w:val="lt-LT"/>
              </w:rPr>
              <w:t>50 - 59</w:t>
            </w:r>
          </w:p>
        </w:tc>
        <w:tc>
          <w:tcPr>
            <w:tcW w:w="2410" w:type="dxa"/>
            <w:vAlign w:val="center"/>
          </w:tcPr>
          <w:p w14:paraId="69423360" w14:textId="77777777" w:rsidR="006127F1" w:rsidRPr="002F51C7" w:rsidRDefault="006127F1" w:rsidP="006127F1">
            <w:pPr>
              <w:pStyle w:val="Indent1"/>
              <w:spacing w:after="0" w:line="240" w:lineRule="auto"/>
              <w:ind w:left="0"/>
              <w:jc w:val="center"/>
              <w:rPr>
                <w:rFonts w:ascii="Times New Roman" w:hAnsi="Times New Roman"/>
                <w:szCs w:val="22"/>
                <w:lang w:val="lt-LT"/>
              </w:rPr>
            </w:pPr>
            <w:r w:rsidRPr="002F51C7">
              <w:rPr>
                <w:rFonts w:ascii="Times New Roman" w:hAnsi="Times New Roman"/>
                <w:szCs w:val="22"/>
                <w:lang w:val="lt-LT"/>
              </w:rPr>
              <w:t>8</w:t>
            </w:r>
          </w:p>
        </w:tc>
        <w:tc>
          <w:tcPr>
            <w:tcW w:w="1984" w:type="dxa"/>
            <w:vAlign w:val="center"/>
          </w:tcPr>
          <w:p w14:paraId="2BB9E67B" w14:textId="77777777" w:rsidR="006127F1" w:rsidRPr="002F51C7" w:rsidRDefault="006127F1" w:rsidP="006127F1">
            <w:pPr>
              <w:pStyle w:val="Indent1"/>
              <w:spacing w:after="0" w:line="240" w:lineRule="auto"/>
              <w:ind w:left="0"/>
              <w:jc w:val="center"/>
              <w:rPr>
                <w:rFonts w:ascii="Times New Roman" w:hAnsi="Times New Roman"/>
                <w:szCs w:val="22"/>
                <w:lang w:val="lt-LT"/>
              </w:rPr>
            </w:pPr>
            <w:r w:rsidRPr="002F51C7">
              <w:rPr>
                <w:rFonts w:ascii="Times New Roman" w:hAnsi="Times New Roman"/>
                <w:szCs w:val="22"/>
                <w:lang w:val="lt-LT"/>
              </w:rPr>
              <w:t>1,3 (1,1 – 1,6)</w:t>
            </w:r>
          </w:p>
        </w:tc>
        <w:tc>
          <w:tcPr>
            <w:tcW w:w="2802" w:type="dxa"/>
            <w:vAlign w:val="center"/>
          </w:tcPr>
          <w:p w14:paraId="15CBD926" w14:textId="77777777" w:rsidR="006127F1" w:rsidRPr="002F51C7" w:rsidRDefault="006127F1" w:rsidP="006127F1">
            <w:pPr>
              <w:pStyle w:val="Indent1"/>
              <w:spacing w:after="0" w:line="240" w:lineRule="auto"/>
              <w:ind w:left="0"/>
              <w:jc w:val="center"/>
              <w:rPr>
                <w:rFonts w:ascii="Times New Roman" w:hAnsi="Times New Roman"/>
                <w:szCs w:val="22"/>
                <w:lang w:val="lt-LT"/>
              </w:rPr>
            </w:pPr>
            <w:r w:rsidRPr="002F51C7">
              <w:rPr>
                <w:rFonts w:ascii="Times New Roman" w:hAnsi="Times New Roman"/>
                <w:szCs w:val="22"/>
                <w:lang w:val="lt-LT"/>
              </w:rPr>
              <w:t>3 (1 – 5)</w:t>
            </w:r>
          </w:p>
        </w:tc>
      </w:tr>
    </w:tbl>
    <w:p w14:paraId="2FDB6442" w14:textId="63587E17" w:rsidR="006127F1" w:rsidRPr="002F51C7" w:rsidRDefault="006127F1" w:rsidP="006127F1">
      <w:pPr>
        <w:pStyle w:val="Indent1"/>
        <w:spacing w:after="0" w:line="240" w:lineRule="auto"/>
        <w:ind w:left="0"/>
        <w:rPr>
          <w:rFonts w:ascii="Times New Roman" w:hAnsi="Times New Roman"/>
          <w:snapToGrid w:val="0"/>
          <w:szCs w:val="22"/>
          <w:lang w:val="lt-LT"/>
        </w:rPr>
      </w:pPr>
      <w:r w:rsidRPr="002F51C7">
        <w:rPr>
          <w:rFonts w:ascii="Times New Roman" w:hAnsi="Times New Roman"/>
          <w:szCs w:val="22"/>
          <w:lang w:val="lt-LT"/>
        </w:rPr>
        <w:t>* diferenciacij</w:t>
      </w:r>
      <w:r w:rsidR="0023095B">
        <w:rPr>
          <w:rFonts w:ascii="Times New Roman" w:hAnsi="Times New Roman"/>
          <w:szCs w:val="22"/>
          <w:lang w:val="lt-LT"/>
        </w:rPr>
        <w:t>a</w:t>
      </w:r>
      <w:r w:rsidRPr="002F51C7">
        <w:rPr>
          <w:rFonts w:ascii="Times New Roman" w:hAnsi="Times New Roman"/>
          <w:szCs w:val="22"/>
          <w:lang w:val="lt-LT"/>
        </w:rPr>
        <w:t xml:space="preserve"> tarp išeminio ir hemoraginio insultų ne</w:t>
      </w:r>
      <w:r w:rsidR="0023095B">
        <w:rPr>
          <w:rFonts w:ascii="Times New Roman" w:hAnsi="Times New Roman"/>
          <w:szCs w:val="22"/>
          <w:lang w:val="lt-LT"/>
        </w:rPr>
        <w:t>atlikta</w:t>
      </w:r>
      <w:r w:rsidRPr="002F51C7">
        <w:rPr>
          <w:rFonts w:ascii="Times New Roman" w:hAnsi="Times New Roman"/>
          <w:szCs w:val="22"/>
          <w:lang w:val="lt-LT"/>
        </w:rPr>
        <w:t>.</w:t>
      </w:r>
    </w:p>
    <w:p w14:paraId="0EA21351" w14:textId="77777777" w:rsidR="006127F1" w:rsidRPr="002F51C7" w:rsidRDefault="006127F1" w:rsidP="006127F1">
      <w:pPr>
        <w:tabs>
          <w:tab w:val="left" w:pos="567"/>
        </w:tabs>
        <w:autoSpaceDE w:val="0"/>
        <w:autoSpaceDN w:val="0"/>
        <w:adjustRightInd w:val="0"/>
        <w:spacing w:after="0" w:line="260" w:lineRule="exact"/>
        <w:jc w:val="both"/>
        <w:rPr>
          <w:rFonts w:ascii="Times New Roman" w:hAnsi="Times New Roman"/>
          <w:snapToGrid w:val="0"/>
          <w:szCs w:val="22"/>
          <w:u w:val="single"/>
          <w:lang w:val="lt-LT"/>
        </w:rPr>
      </w:pPr>
    </w:p>
    <w:p w14:paraId="7ACBCE02" w14:textId="77777777" w:rsidR="00DF383B" w:rsidRPr="002F51C7" w:rsidRDefault="00DF383B" w:rsidP="00DF383B">
      <w:pPr>
        <w:spacing w:after="0" w:line="240" w:lineRule="auto"/>
        <w:rPr>
          <w:rFonts w:ascii="Times New Roman" w:hAnsi="Times New Roman"/>
          <w:szCs w:val="22"/>
          <w:lang w:val="lt-LT"/>
        </w:rPr>
      </w:pPr>
      <w:r w:rsidRPr="002F51C7">
        <w:rPr>
          <w:rFonts w:ascii="Times New Roman" w:hAnsi="Times New Roman"/>
          <w:szCs w:val="22"/>
          <w:lang w:val="lt-LT"/>
        </w:rPr>
        <w:t xml:space="preserve">Kitos nepageidaujamos reakcijos, pastebėtos gydant </w:t>
      </w:r>
      <w:r w:rsidR="00E97474" w:rsidRPr="002F51C7">
        <w:rPr>
          <w:rFonts w:ascii="Times New Roman" w:hAnsi="Times New Roman"/>
          <w:szCs w:val="22"/>
          <w:lang w:val="lt-LT"/>
        </w:rPr>
        <w:t xml:space="preserve">sisteminio vartojimo </w:t>
      </w:r>
      <w:r w:rsidRPr="002F51C7">
        <w:rPr>
          <w:rFonts w:ascii="Times New Roman" w:hAnsi="Times New Roman"/>
          <w:szCs w:val="22"/>
          <w:lang w:val="lt-LT"/>
        </w:rPr>
        <w:t>estrogenais ir (arba) progestagenais.</w:t>
      </w:r>
    </w:p>
    <w:p w14:paraId="77AB1CC8" w14:textId="77777777" w:rsidR="00AE6082" w:rsidRPr="002F51C7" w:rsidRDefault="00AE6082" w:rsidP="00DF383B">
      <w:pPr>
        <w:numPr>
          <w:ilvl w:val="0"/>
          <w:numId w:val="4"/>
        </w:numPr>
        <w:tabs>
          <w:tab w:val="clear" w:pos="720"/>
          <w:tab w:val="num" w:pos="567"/>
        </w:tabs>
        <w:spacing w:after="0" w:line="240" w:lineRule="auto"/>
        <w:ind w:left="567" w:hanging="567"/>
        <w:rPr>
          <w:rFonts w:ascii="Times New Roman" w:hAnsi="Times New Roman"/>
          <w:snapToGrid w:val="0"/>
          <w:szCs w:val="22"/>
          <w:lang w:val="lt-LT"/>
        </w:rPr>
      </w:pPr>
      <w:r w:rsidRPr="002F51C7">
        <w:rPr>
          <w:rFonts w:ascii="Times New Roman" w:hAnsi="Times New Roman"/>
          <w:snapToGrid w:val="0"/>
          <w:szCs w:val="22"/>
          <w:lang w:val="lt-LT"/>
        </w:rPr>
        <w:t>Gerybinės ir piktybinės nuo estrogeno priklausomo</w:t>
      </w:r>
      <w:r w:rsidR="00367F7A" w:rsidRPr="002F51C7">
        <w:rPr>
          <w:rFonts w:ascii="Times New Roman" w:hAnsi="Times New Roman"/>
          <w:snapToGrid w:val="0"/>
          <w:szCs w:val="22"/>
          <w:lang w:val="lt-LT"/>
        </w:rPr>
        <w:t>s</w:t>
      </w:r>
      <w:r w:rsidRPr="002F51C7">
        <w:rPr>
          <w:rFonts w:ascii="Times New Roman" w:hAnsi="Times New Roman"/>
          <w:snapToGrid w:val="0"/>
          <w:szCs w:val="22"/>
          <w:lang w:val="lt-LT"/>
        </w:rPr>
        <w:t xml:space="preserve"> neoplazmos, pvz., endometriumo vėžys. Daugiau informacijos pateikta 4.3 ir 4.4 skyriuose.</w:t>
      </w:r>
    </w:p>
    <w:p w14:paraId="7A7C20CF" w14:textId="77777777" w:rsidR="00DF383B" w:rsidRPr="002F51C7" w:rsidRDefault="00DF383B" w:rsidP="00DF383B">
      <w:pPr>
        <w:numPr>
          <w:ilvl w:val="0"/>
          <w:numId w:val="4"/>
        </w:numPr>
        <w:tabs>
          <w:tab w:val="clear" w:pos="720"/>
          <w:tab w:val="num" w:pos="567"/>
        </w:tabs>
        <w:spacing w:after="0" w:line="240" w:lineRule="auto"/>
        <w:ind w:left="567" w:hanging="567"/>
        <w:rPr>
          <w:rFonts w:ascii="Times New Roman" w:hAnsi="Times New Roman"/>
          <w:snapToGrid w:val="0"/>
          <w:szCs w:val="22"/>
          <w:lang w:val="lt-LT"/>
        </w:rPr>
      </w:pPr>
      <w:r w:rsidRPr="002F51C7">
        <w:rPr>
          <w:rFonts w:ascii="Times New Roman" w:hAnsi="Times New Roman"/>
          <w:snapToGrid w:val="0"/>
          <w:szCs w:val="22"/>
          <w:lang w:val="lt-LT"/>
        </w:rPr>
        <w:t>Tulžies pūslės liga.</w:t>
      </w:r>
    </w:p>
    <w:p w14:paraId="0703A4A8" w14:textId="77777777" w:rsidR="00DF383B" w:rsidRPr="002F51C7" w:rsidRDefault="00DF383B" w:rsidP="00DF383B">
      <w:pPr>
        <w:numPr>
          <w:ilvl w:val="0"/>
          <w:numId w:val="4"/>
        </w:numPr>
        <w:tabs>
          <w:tab w:val="clear" w:pos="720"/>
          <w:tab w:val="num" w:pos="567"/>
        </w:tabs>
        <w:spacing w:after="0" w:line="240" w:lineRule="auto"/>
        <w:ind w:left="567" w:hanging="567"/>
        <w:rPr>
          <w:rFonts w:ascii="Times New Roman" w:hAnsi="Times New Roman"/>
          <w:snapToGrid w:val="0"/>
          <w:szCs w:val="22"/>
          <w:lang w:val="lt-LT"/>
        </w:rPr>
      </w:pPr>
      <w:r w:rsidRPr="002F51C7">
        <w:rPr>
          <w:rFonts w:ascii="Times New Roman" w:hAnsi="Times New Roman"/>
          <w:snapToGrid w:val="0"/>
          <w:szCs w:val="22"/>
          <w:lang w:val="lt-LT"/>
        </w:rPr>
        <w:t>Odos ir poodinio audinio sutrikimai: chloazma, daugiaformė eritema, mazginė eritema, kraujagyslinė purpura.</w:t>
      </w:r>
    </w:p>
    <w:p w14:paraId="31D07376" w14:textId="77777777" w:rsidR="00DF383B" w:rsidRPr="002F51C7" w:rsidRDefault="00DF383B" w:rsidP="00DF383B">
      <w:pPr>
        <w:numPr>
          <w:ilvl w:val="0"/>
          <w:numId w:val="4"/>
        </w:numPr>
        <w:tabs>
          <w:tab w:val="clear" w:pos="720"/>
          <w:tab w:val="num" w:pos="567"/>
        </w:tabs>
        <w:spacing w:after="0" w:line="240" w:lineRule="auto"/>
        <w:ind w:left="567" w:hanging="567"/>
        <w:rPr>
          <w:rFonts w:ascii="Times New Roman" w:hAnsi="Times New Roman"/>
          <w:snapToGrid w:val="0"/>
          <w:szCs w:val="22"/>
          <w:lang w:val="lt-LT"/>
        </w:rPr>
      </w:pPr>
      <w:r w:rsidRPr="002F51C7">
        <w:rPr>
          <w:rFonts w:ascii="Times New Roman" w:hAnsi="Times New Roman"/>
          <w:snapToGrid w:val="0"/>
          <w:szCs w:val="22"/>
          <w:lang w:val="lt-LT"/>
        </w:rPr>
        <w:t>Tikėtina demencija sulaukus daugiau kaip 65 metų amžiaus (žr. 4.4 skyrių).</w:t>
      </w:r>
    </w:p>
    <w:p w14:paraId="24EA32B6" w14:textId="77777777" w:rsidR="00DF383B" w:rsidRPr="002F51C7" w:rsidRDefault="00DF383B" w:rsidP="006127F1">
      <w:pPr>
        <w:tabs>
          <w:tab w:val="left" w:pos="567"/>
        </w:tabs>
        <w:autoSpaceDE w:val="0"/>
        <w:autoSpaceDN w:val="0"/>
        <w:adjustRightInd w:val="0"/>
        <w:spacing w:after="0" w:line="260" w:lineRule="exact"/>
        <w:rPr>
          <w:rFonts w:ascii="Times New Roman" w:hAnsi="Times New Roman"/>
          <w:snapToGrid w:val="0"/>
          <w:szCs w:val="22"/>
          <w:u w:val="single"/>
          <w:lang w:val="lt-LT"/>
        </w:rPr>
      </w:pPr>
    </w:p>
    <w:p w14:paraId="47A8367A" w14:textId="77777777" w:rsidR="006127F1" w:rsidRPr="002F51C7" w:rsidRDefault="006127F1" w:rsidP="008D09DF">
      <w:pPr>
        <w:keepNext/>
        <w:tabs>
          <w:tab w:val="left" w:pos="567"/>
        </w:tabs>
        <w:autoSpaceDE w:val="0"/>
        <w:autoSpaceDN w:val="0"/>
        <w:adjustRightInd w:val="0"/>
        <w:spacing w:after="0" w:line="240" w:lineRule="auto"/>
        <w:rPr>
          <w:rFonts w:ascii="Times New Roman" w:hAnsi="Times New Roman"/>
          <w:snapToGrid w:val="0"/>
          <w:szCs w:val="22"/>
          <w:u w:val="single"/>
          <w:lang w:val="lt-LT"/>
        </w:rPr>
      </w:pPr>
      <w:r w:rsidRPr="002F51C7">
        <w:rPr>
          <w:rFonts w:ascii="Times New Roman" w:hAnsi="Times New Roman"/>
          <w:snapToGrid w:val="0"/>
          <w:szCs w:val="22"/>
          <w:u w:val="single"/>
          <w:lang w:val="lt-LT"/>
        </w:rPr>
        <w:t>Pranešimas apie įtariamas nepageidaujamas reakcijas</w:t>
      </w:r>
    </w:p>
    <w:p w14:paraId="389EC024" w14:textId="0273EACF" w:rsidR="004F4759" w:rsidRPr="00F10EC4" w:rsidRDefault="004F4759" w:rsidP="00F10EC4">
      <w:pPr>
        <w:spacing w:after="0" w:line="240" w:lineRule="auto"/>
        <w:rPr>
          <w:rFonts w:ascii="Times New Roman" w:hAnsi="Times New Roman"/>
          <w:snapToGrid w:val="0"/>
          <w:szCs w:val="22"/>
          <w:lang w:val="lt-LT"/>
        </w:rPr>
      </w:pPr>
      <w:hyperlink r:id="rId10" w:history="1"/>
      <w:r w:rsidRPr="00F10EC4">
        <w:rPr>
          <w:rFonts w:ascii="Times New Roman" w:hAnsi="Times New Roman"/>
          <w:snapToGrid w:val="0"/>
          <w:szCs w:val="22"/>
          <w:lang w:val="lt-LT"/>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w:t>
      </w:r>
      <w:r w:rsidR="001E66A8" w:rsidRPr="0019396C">
        <w:rPr>
          <w:rFonts w:ascii="Times New Roman" w:hAnsi="Times New Roman"/>
          <w:snapToGrid w:val="0"/>
          <w:szCs w:val="22"/>
          <w:lang w:val="lt-LT"/>
        </w:rPr>
        <w:t xml:space="preserve"> </w:t>
      </w:r>
      <w:r w:rsidRPr="00F10EC4">
        <w:rPr>
          <w:rFonts w:ascii="Times New Roman" w:hAnsi="Times New Roman"/>
          <w:snapToGrid w:val="0"/>
          <w:szCs w:val="22"/>
          <w:lang w:val="lt-LT"/>
        </w:rPr>
        <w:t>tinklalapyje</w:t>
      </w:r>
      <w:r w:rsidR="001E66A8" w:rsidRPr="0019396C">
        <w:rPr>
          <w:rFonts w:ascii="Times New Roman" w:hAnsi="Times New Roman"/>
          <w:snapToGrid w:val="0"/>
          <w:szCs w:val="22"/>
          <w:lang w:val="lt-LT"/>
        </w:rPr>
        <w:t xml:space="preserve"> </w:t>
      </w:r>
      <w:hyperlink r:id="rId11" w:history="1">
        <w:r w:rsidR="00FC035F" w:rsidRPr="0019396C">
          <w:rPr>
            <w:rStyle w:val="Hipersaitas"/>
            <w:rFonts w:ascii="Times New Roman" w:hAnsi="Times New Roman"/>
            <w:snapToGrid w:val="0"/>
            <w:szCs w:val="22"/>
            <w:lang w:val="lt-LT"/>
          </w:rPr>
          <w:t>https://vvkt.lrv.lt/lt/</w:t>
        </w:r>
      </w:hyperlink>
      <w:r w:rsidR="001E66A8" w:rsidRPr="0019396C">
        <w:rPr>
          <w:rFonts w:ascii="Times New Roman" w:hAnsi="Times New Roman"/>
          <w:snapToGrid w:val="0"/>
          <w:szCs w:val="22"/>
          <w:lang w:val="lt-LT"/>
        </w:rPr>
        <w:t xml:space="preserve"> </w:t>
      </w:r>
      <w:r w:rsidRPr="00F10EC4">
        <w:rPr>
          <w:rFonts w:ascii="Times New Roman" w:hAnsi="Times New Roman"/>
          <w:snapToGrid w:val="0"/>
          <w:szCs w:val="22"/>
          <w:lang w:val="lt-LT"/>
        </w:rPr>
        <w:t>nurodytais būdais.</w:t>
      </w:r>
    </w:p>
    <w:p w14:paraId="044DF336" w14:textId="77777777" w:rsidR="004F4759" w:rsidRPr="00FF52DF" w:rsidRDefault="004F4759" w:rsidP="00FF52DF">
      <w:pPr>
        <w:keepNext/>
        <w:tabs>
          <w:tab w:val="left" w:pos="567"/>
        </w:tabs>
        <w:autoSpaceDE w:val="0"/>
        <w:autoSpaceDN w:val="0"/>
        <w:adjustRightInd w:val="0"/>
        <w:spacing w:after="0" w:line="240" w:lineRule="auto"/>
        <w:rPr>
          <w:rFonts w:ascii="Times New Roman" w:hAnsi="Times New Roman"/>
          <w:szCs w:val="24"/>
          <w:lang w:val="lt-LT"/>
        </w:rPr>
      </w:pPr>
    </w:p>
    <w:p w14:paraId="4ED7F3AA" w14:textId="77777777" w:rsidR="006127F1" w:rsidRPr="002F51C7" w:rsidRDefault="006127F1" w:rsidP="00236C33">
      <w:pPr>
        <w:keepNext/>
        <w:tabs>
          <w:tab w:val="left" w:pos="567"/>
        </w:tabs>
        <w:autoSpaceDE w:val="0"/>
        <w:autoSpaceDN w:val="0"/>
        <w:adjustRightInd w:val="0"/>
        <w:spacing w:after="0" w:line="240" w:lineRule="auto"/>
        <w:rPr>
          <w:rFonts w:ascii="Times New Roman" w:hAnsi="Times New Roman"/>
          <w:szCs w:val="22"/>
          <w:lang w:val="lt-LT"/>
        </w:rPr>
      </w:pPr>
    </w:p>
    <w:p w14:paraId="4DABA0AA" w14:textId="179E457F" w:rsidR="006127F1" w:rsidRPr="002F51C7" w:rsidRDefault="006127F1" w:rsidP="006127F1">
      <w:pPr>
        <w:pStyle w:val="Antrat2"/>
        <w:keepLines/>
        <w:spacing w:before="0" w:after="0" w:line="240" w:lineRule="auto"/>
        <w:ind w:left="567" w:hanging="567"/>
        <w:rPr>
          <w:rFonts w:ascii="Times New Roman" w:hAnsi="Times New Roman"/>
          <w:sz w:val="22"/>
          <w:szCs w:val="22"/>
        </w:rPr>
      </w:pPr>
      <w:r w:rsidRPr="002F51C7">
        <w:rPr>
          <w:rFonts w:ascii="Times New Roman" w:hAnsi="Times New Roman"/>
          <w:sz w:val="22"/>
          <w:szCs w:val="22"/>
        </w:rPr>
        <w:t>Perdozavimas</w:t>
      </w:r>
      <w:r w:rsidR="00F13CEC">
        <w:rPr>
          <w:rFonts w:ascii="Times New Roman" w:hAnsi="Times New Roman"/>
          <w:sz w:val="22"/>
          <w:szCs w:val="22"/>
        </w:rPr>
        <w:fldChar w:fldCharType="begin"/>
      </w:r>
      <w:r w:rsidR="00F13CEC">
        <w:rPr>
          <w:rFonts w:ascii="Times New Roman" w:hAnsi="Times New Roman"/>
          <w:sz w:val="22"/>
          <w:szCs w:val="22"/>
        </w:rPr>
        <w:instrText xml:space="preserve"> DOCVARIABLE vault_nd_691436cb-0c03-4e6e-bc26-8b3a06133345 \* MERGEFORMAT </w:instrText>
      </w:r>
      <w:r w:rsidR="00F13CEC">
        <w:rPr>
          <w:rFonts w:ascii="Times New Roman" w:hAnsi="Times New Roman"/>
          <w:sz w:val="22"/>
          <w:szCs w:val="22"/>
        </w:rPr>
        <w:fldChar w:fldCharType="separate"/>
      </w:r>
      <w:r w:rsidR="00F13CEC">
        <w:rPr>
          <w:rFonts w:ascii="Times New Roman" w:hAnsi="Times New Roman"/>
          <w:sz w:val="22"/>
          <w:szCs w:val="22"/>
        </w:rPr>
        <w:t xml:space="preserve"> </w:t>
      </w:r>
      <w:r w:rsidR="00F13CEC">
        <w:rPr>
          <w:rFonts w:ascii="Times New Roman" w:hAnsi="Times New Roman"/>
          <w:sz w:val="22"/>
          <w:szCs w:val="22"/>
        </w:rPr>
        <w:fldChar w:fldCharType="end"/>
      </w:r>
    </w:p>
    <w:p w14:paraId="4C3F86C7" w14:textId="77777777" w:rsidR="006127F1" w:rsidRPr="002F51C7" w:rsidRDefault="006127F1" w:rsidP="006127F1">
      <w:pPr>
        <w:keepNext/>
        <w:keepLines/>
        <w:spacing w:after="0" w:line="240" w:lineRule="auto"/>
        <w:rPr>
          <w:rFonts w:ascii="Times New Roman" w:hAnsi="Times New Roman"/>
          <w:szCs w:val="22"/>
          <w:lang w:val="lt-LT"/>
        </w:rPr>
      </w:pPr>
    </w:p>
    <w:p w14:paraId="3C226526" w14:textId="77777777" w:rsidR="006127F1" w:rsidRPr="002F51C7" w:rsidRDefault="006127F1" w:rsidP="006127F1">
      <w:pPr>
        <w:keepNext/>
        <w:keepLines/>
        <w:spacing w:after="0" w:line="240" w:lineRule="auto"/>
        <w:rPr>
          <w:rFonts w:ascii="Times New Roman" w:hAnsi="Times New Roman"/>
          <w:szCs w:val="22"/>
          <w:lang w:val="lt-LT"/>
        </w:rPr>
      </w:pPr>
      <w:r w:rsidRPr="002F51C7">
        <w:rPr>
          <w:rFonts w:ascii="Times New Roman" w:hAnsi="Times New Roman"/>
          <w:szCs w:val="22"/>
          <w:lang w:val="lt-LT"/>
        </w:rPr>
        <w:t>Ūminis toksinis estriolio poveikis gyvūnams yra labai mažas. Į makštį vartojant Ovestin perdozavimas nėra tikėtinas. Tačiau nurijus daug vaistinio preparato, gali atsirasti pykinimas, vėmimas, nutraukimo kraujavimas moterims. Specifinio priešnuodžio nėra. Jei reikia, galima skirti simptominį gydymą.</w:t>
      </w:r>
    </w:p>
    <w:p w14:paraId="0E8F2904" w14:textId="77777777" w:rsidR="006127F1" w:rsidRPr="002F51C7" w:rsidRDefault="006127F1" w:rsidP="006127F1">
      <w:pPr>
        <w:keepNext/>
        <w:keepLines/>
        <w:spacing w:after="0" w:line="240" w:lineRule="auto"/>
        <w:rPr>
          <w:rFonts w:ascii="Times New Roman" w:hAnsi="Times New Roman"/>
          <w:szCs w:val="22"/>
          <w:lang w:val="lt-LT"/>
        </w:rPr>
      </w:pPr>
    </w:p>
    <w:p w14:paraId="25253980" w14:textId="77777777" w:rsidR="006127F1" w:rsidRPr="002F51C7" w:rsidRDefault="006127F1" w:rsidP="006127F1">
      <w:pPr>
        <w:spacing w:after="0" w:line="240" w:lineRule="auto"/>
        <w:rPr>
          <w:rFonts w:ascii="Times New Roman" w:hAnsi="Times New Roman"/>
          <w:szCs w:val="22"/>
          <w:lang w:val="lt-LT"/>
        </w:rPr>
      </w:pPr>
    </w:p>
    <w:p w14:paraId="201B9C13" w14:textId="339D25DB" w:rsidR="006127F1" w:rsidRPr="00F13CEC" w:rsidRDefault="006127F1" w:rsidP="006127F1">
      <w:pPr>
        <w:pStyle w:val="Antrat1"/>
        <w:spacing w:after="0" w:line="240" w:lineRule="auto"/>
        <w:ind w:left="567" w:hanging="567"/>
        <w:rPr>
          <w:rFonts w:ascii="Times New Roman" w:hAnsi="Times New Roman"/>
          <w:sz w:val="22"/>
          <w:szCs w:val="22"/>
        </w:rPr>
      </w:pPr>
      <w:r w:rsidRPr="00F13CEC">
        <w:rPr>
          <w:rFonts w:ascii="Times New Roman" w:hAnsi="Times New Roman"/>
          <w:sz w:val="22"/>
          <w:szCs w:val="22"/>
        </w:rPr>
        <w:t>FARMAKOLOGINĖS SAVYBĖS</w:t>
      </w:r>
      <w:r w:rsidR="00F13CEC">
        <w:rPr>
          <w:rFonts w:ascii="Times New Roman" w:hAnsi="Times New Roman"/>
          <w:sz w:val="22"/>
          <w:szCs w:val="22"/>
        </w:rPr>
        <w:fldChar w:fldCharType="begin"/>
      </w:r>
      <w:r w:rsidR="00F13CEC">
        <w:rPr>
          <w:rFonts w:ascii="Times New Roman" w:hAnsi="Times New Roman"/>
          <w:sz w:val="22"/>
          <w:szCs w:val="22"/>
        </w:rPr>
        <w:instrText xml:space="preserve"> DOCVARIABLE VAULT_ND_3e3d7548-0a9f-4ce4-8a17-187864c51c4a \* MERGEFORMAT </w:instrText>
      </w:r>
      <w:r w:rsidR="00F13CEC">
        <w:rPr>
          <w:rFonts w:ascii="Times New Roman" w:hAnsi="Times New Roman"/>
          <w:sz w:val="22"/>
          <w:szCs w:val="22"/>
        </w:rPr>
        <w:fldChar w:fldCharType="separate"/>
      </w:r>
      <w:r w:rsidR="00F13CEC">
        <w:rPr>
          <w:rFonts w:ascii="Times New Roman" w:hAnsi="Times New Roman"/>
          <w:sz w:val="22"/>
          <w:szCs w:val="22"/>
        </w:rPr>
        <w:t xml:space="preserve"> </w:t>
      </w:r>
      <w:r w:rsidR="00F13CEC">
        <w:rPr>
          <w:rFonts w:ascii="Times New Roman" w:hAnsi="Times New Roman"/>
          <w:sz w:val="22"/>
          <w:szCs w:val="22"/>
        </w:rPr>
        <w:fldChar w:fldCharType="end"/>
      </w:r>
    </w:p>
    <w:p w14:paraId="5E3F3DB2" w14:textId="77777777" w:rsidR="006127F1" w:rsidRPr="002F51C7" w:rsidRDefault="006127F1" w:rsidP="006127F1">
      <w:pPr>
        <w:spacing w:after="0"/>
        <w:rPr>
          <w:lang w:val="lt-LT"/>
        </w:rPr>
      </w:pPr>
    </w:p>
    <w:p w14:paraId="3B2EC9BB" w14:textId="0D8A0950" w:rsidR="006127F1" w:rsidRPr="002F51C7" w:rsidRDefault="006127F1" w:rsidP="006127F1">
      <w:pPr>
        <w:pStyle w:val="Antrat2"/>
        <w:spacing w:before="0" w:after="0" w:line="240" w:lineRule="auto"/>
        <w:ind w:left="567" w:hanging="567"/>
        <w:rPr>
          <w:rFonts w:ascii="Times New Roman" w:hAnsi="Times New Roman"/>
          <w:sz w:val="22"/>
          <w:szCs w:val="22"/>
        </w:rPr>
      </w:pPr>
      <w:r w:rsidRPr="002F51C7">
        <w:rPr>
          <w:rFonts w:ascii="Times New Roman" w:hAnsi="Times New Roman"/>
          <w:sz w:val="22"/>
          <w:szCs w:val="22"/>
        </w:rPr>
        <w:t>Farmakodinaminės savybės</w:t>
      </w:r>
      <w:r w:rsidR="00F13CEC">
        <w:rPr>
          <w:rFonts w:ascii="Times New Roman" w:hAnsi="Times New Roman"/>
          <w:sz w:val="22"/>
          <w:szCs w:val="22"/>
        </w:rPr>
        <w:fldChar w:fldCharType="begin"/>
      </w:r>
      <w:r w:rsidR="00F13CEC">
        <w:rPr>
          <w:rFonts w:ascii="Times New Roman" w:hAnsi="Times New Roman"/>
          <w:sz w:val="22"/>
          <w:szCs w:val="22"/>
        </w:rPr>
        <w:instrText xml:space="preserve"> DOCVARIABLE vault_nd_74e1935d-cae5-41b5-84e6-bc7a88490a3c \* MERGEFORMAT </w:instrText>
      </w:r>
      <w:r w:rsidR="00F13CEC">
        <w:rPr>
          <w:rFonts w:ascii="Times New Roman" w:hAnsi="Times New Roman"/>
          <w:sz w:val="22"/>
          <w:szCs w:val="22"/>
        </w:rPr>
        <w:fldChar w:fldCharType="separate"/>
      </w:r>
      <w:r w:rsidR="00F13CEC">
        <w:rPr>
          <w:rFonts w:ascii="Times New Roman" w:hAnsi="Times New Roman"/>
          <w:sz w:val="22"/>
          <w:szCs w:val="22"/>
        </w:rPr>
        <w:t xml:space="preserve"> </w:t>
      </w:r>
      <w:r w:rsidR="00F13CEC">
        <w:rPr>
          <w:rFonts w:ascii="Times New Roman" w:hAnsi="Times New Roman"/>
          <w:sz w:val="22"/>
          <w:szCs w:val="22"/>
        </w:rPr>
        <w:fldChar w:fldCharType="end"/>
      </w:r>
    </w:p>
    <w:p w14:paraId="0CFDCC46" w14:textId="77777777" w:rsidR="006127F1" w:rsidRPr="002F51C7" w:rsidRDefault="006127F1" w:rsidP="006127F1">
      <w:pPr>
        <w:spacing w:after="0" w:line="240" w:lineRule="auto"/>
        <w:rPr>
          <w:rFonts w:ascii="Times New Roman" w:hAnsi="Times New Roman"/>
          <w:szCs w:val="22"/>
          <w:lang w:val="lt-LT"/>
        </w:rPr>
      </w:pPr>
    </w:p>
    <w:p w14:paraId="7F925BE3"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Farmakoterapinė grupė – natūralūs ir pusiau sintetiniai estrogenai</w:t>
      </w:r>
      <w:r w:rsidR="006B4391" w:rsidRPr="002F51C7">
        <w:rPr>
          <w:rFonts w:ascii="Times New Roman" w:hAnsi="Times New Roman"/>
          <w:szCs w:val="22"/>
          <w:lang w:val="lt-LT"/>
        </w:rPr>
        <w:t xml:space="preserve">, </w:t>
      </w:r>
      <w:r w:rsidRPr="002F51C7">
        <w:rPr>
          <w:rFonts w:ascii="Times New Roman" w:hAnsi="Times New Roman"/>
          <w:szCs w:val="22"/>
          <w:lang w:val="lt-LT"/>
        </w:rPr>
        <w:t>ATC kodas – G03CA04.</w:t>
      </w:r>
    </w:p>
    <w:p w14:paraId="2CDC1817" w14:textId="77777777" w:rsidR="006127F1" w:rsidRPr="002F51C7" w:rsidRDefault="006127F1" w:rsidP="006127F1">
      <w:pPr>
        <w:spacing w:after="0" w:line="240" w:lineRule="auto"/>
        <w:rPr>
          <w:rFonts w:ascii="Times New Roman" w:hAnsi="Times New Roman"/>
          <w:szCs w:val="22"/>
          <w:lang w:val="lt-LT"/>
        </w:rPr>
      </w:pPr>
    </w:p>
    <w:p w14:paraId="1294F151"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u w:val="single"/>
          <w:lang w:val="lt-LT"/>
        </w:rPr>
        <w:t>Veikimo mechanizmas</w:t>
      </w:r>
    </w:p>
    <w:p w14:paraId="76FA646C"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Ovestin sudėtyje yra natūralaus moteriškojo hormono estriolio. Kitaip nei kit</w:t>
      </w:r>
      <w:r w:rsidR="0013271E" w:rsidRPr="002F51C7">
        <w:rPr>
          <w:rFonts w:ascii="Times New Roman" w:hAnsi="Times New Roman"/>
          <w:szCs w:val="22"/>
          <w:lang w:val="lt-LT"/>
        </w:rPr>
        <w:t>i</w:t>
      </w:r>
      <w:r w:rsidRPr="002F51C7">
        <w:rPr>
          <w:rFonts w:ascii="Times New Roman" w:hAnsi="Times New Roman"/>
          <w:szCs w:val="22"/>
          <w:lang w:val="lt-LT"/>
        </w:rPr>
        <w:t xml:space="preserve"> estrogen</w:t>
      </w:r>
      <w:r w:rsidR="0013271E" w:rsidRPr="002F51C7">
        <w:rPr>
          <w:rFonts w:ascii="Times New Roman" w:hAnsi="Times New Roman"/>
          <w:szCs w:val="22"/>
          <w:lang w:val="lt-LT"/>
        </w:rPr>
        <w:t xml:space="preserve">ai, estriolis </w:t>
      </w:r>
      <w:r w:rsidR="00C603F5" w:rsidRPr="002F51C7">
        <w:rPr>
          <w:rFonts w:ascii="Times New Roman" w:hAnsi="Times New Roman"/>
          <w:szCs w:val="22"/>
          <w:lang w:val="lt-LT"/>
        </w:rPr>
        <w:t>pasižymi</w:t>
      </w:r>
      <w:r w:rsidR="0013271E" w:rsidRPr="002F51C7">
        <w:rPr>
          <w:rFonts w:ascii="Times New Roman" w:hAnsi="Times New Roman"/>
          <w:szCs w:val="22"/>
          <w:lang w:val="lt-LT"/>
        </w:rPr>
        <w:t xml:space="preserve"> trump</w:t>
      </w:r>
      <w:r w:rsidR="00C603F5" w:rsidRPr="002F51C7">
        <w:rPr>
          <w:rFonts w:ascii="Times New Roman" w:hAnsi="Times New Roman"/>
          <w:szCs w:val="22"/>
          <w:lang w:val="lt-LT"/>
        </w:rPr>
        <w:t>u</w:t>
      </w:r>
      <w:r w:rsidR="0013271E" w:rsidRPr="002F51C7">
        <w:rPr>
          <w:rFonts w:ascii="Times New Roman" w:hAnsi="Times New Roman"/>
          <w:szCs w:val="22"/>
          <w:lang w:val="lt-LT"/>
        </w:rPr>
        <w:t xml:space="preserve"> poveiki</w:t>
      </w:r>
      <w:r w:rsidR="00C603F5" w:rsidRPr="002F51C7">
        <w:rPr>
          <w:rFonts w:ascii="Times New Roman" w:hAnsi="Times New Roman"/>
          <w:szCs w:val="22"/>
          <w:lang w:val="lt-LT"/>
        </w:rPr>
        <w:t>u</w:t>
      </w:r>
      <w:r w:rsidR="00047973" w:rsidRPr="002F51C7">
        <w:rPr>
          <w:rFonts w:ascii="Times New Roman" w:hAnsi="Times New Roman"/>
          <w:szCs w:val="22"/>
          <w:lang w:val="lt-LT"/>
        </w:rPr>
        <w:t>.</w:t>
      </w:r>
      <w:r w:rsidRPr="002F51C7">
        <w:rPr>
          <w:rFonts w:ascii="Times New Roman" w:hAnsi="Times New Roman"/>
          <w:szCs w:val="22"/>
          <w:lang w:val="lt-LT"/>
        </w:rPr>
        <w:t xml:space="preserve"> </w:t>
      </w:r>
      <w:r w:rsidR="00047973" w:rsidRPr="002F51C7">
        <w:rPr>
          <w:rFonts w:ascii="Times New Roman" w:hAnsi="Times New Roman"/>
          <w:szCs w:val="22"/>
          <w:lang w:val="lt-LT"/>
        </w:rPr>
        <w:t>M</w:t>
      </w:r>
      <w:r w:rsidRPr="002F51C7">
        <w:rPr>
          <w:rFonts w:ascii="Times New Roman" w:hAnsi="Times New Roman"/>
          <w:szCs w:val="22"/>
          <w:lang w:val="lt-LT"/>
        </w:rPr>
        <w:t>oterims jis kompensuoja sumažėjusią estrogenų</w:t>
      </w:r>
      <w:r w:rsidR="000F3DED" w:rsidRPr="002F51C7">
        <w:rPr>
          <w:rFonts w:ascii="Times New Roman" w:hAnsi="Times New Roman"/>
          <w:szCs w:val="22"/>
          <w:lang w:val="lt-LT"/>
        </w:rPr>
        <w:t xml:space="preserve"> gamybą</w:t>
      </w:r>
      <w:r w:rsidR="00047973" w:rsidRPr="002F51C7">
        <w:rPr>
          <w:rFonts w:ascii="Times New Roman" w:hAnsi="Times New Roman"/>
          <w:szCs w:val="22"/>
          <w:lang w:val="lt-LT"/>
        </w:rPr>
        <w:t>.</w:t>
      </w:r>
    </w:p>
    <w:p w14:paraId="7EEB85AE" w14:textId="34F3AD82" w:rsidR="006127F1" w:rsidRPr="002F51C7" w:rsidRDefault="006127F1" w:rsidP="00064E4B">
      <w:pPr>
        <w:spacing w:after="0" w:line="240" w:lineRule="auto"/>
        <w:rPr>
          <w:rFonts w:ascii="Times New Roman" w:hAnsi="Times New Roman"/>
          <w:szCs w:val="22"/>
          <w:lang w:val="lt-LT"/>
        </w:rPr>
      </w:pPr>
      <w:r w:rsidRPr="002F51C7">
        <w:rPr>
          <w:rFonts w:ascii="Times New Roman" w:hAnsi="Times New Roman"/>
          <w:szCs w:val="22"/>
          <w:lang w:val="lt-LT"/>
        </w:rPr>
        <w:t xml:space="preserve">Kai yra makšties gleivinės atrofija, </w:t>
      </w:r>
      <w:r w:rsidR="00EC30D9" w:rsidRPr="002F51C7">
        <w:rPr>
          <w:rFonts w:ascii="Times New Roman" w:hAnsi="Times New Roman"/>
          <w:szCs w:val="22"/>
          <w:lang w:val="lt-LT"/>
        </w:rPr>
        <w:t>į makštį</w:t>
      </w:r>
      <w:r w:rsidR="00047973" w:rsidRPr="002F51C7">
        <w:rPr>
          <w:rFonts w:ascii="Times New Roman" w:hAnsi="Times New Roman"/>
          <w:szCs w:val="22"/>
          <w:lang w:val="lt-LT"/>
        </w:rPr>
        <w:t xml:space="preserve"> vartojamas </w:t>
      </w:r>
      <w:r w:rsidRPr="002F51C7">
        <w:rPr>
          <w:rFonts w:ascii="Times New Roman" w:hAnsi="Times New Roman"/>
          <w:szCs w:val="22"/>
          <w:lang w:val="lt-LT"/>
        </w:rPr>
        <w:t xml:space="preserve">estriolis normalizuoja epitelį bei padeda makštyje atkurti normalią mikroflorą ir fiziologinį pH. </w:t>
      </w:r>
    </w:p>
    <w:p w14:paraId="2C746D8E" w14:textId="77777777" w:rsidR="00047973" w:rsidRPr="002F51C7" w:rsidRDefault="00047973" w:rsidP="00064E4B">
      <w:pPr>
        <w:spacing w:after="0" w:line="240" w:lineRule="auto"/>
        <w:rPr>
          <w:rFonts w:ascii="Times New Roman" w:hAnsi="Times New Roman"/>
          <w:szCs w:val="22"/>
          <w:lang w:val="lt-LT"/>
        </w:rPr>
      </w:pPr>
    </w:p>
    <w:p w14:paraId="099BB87B" w14:textId="77777777" w:rsidR="006127F1" w:rsidRPr="002F51C7" w:rsidRDefault="00047973" w:rsidP="006127F1">
      <w:pPr>
        <w:spacing w:after="0" w:line="240" w:lineRule="auto"/>
        <w:rPr>
          <w:rFonts w:ascii="Times New Roman" w:hAnsi="Times New Roman"/>
          <w:szCs w:val="22"/>
          <w:lang w:val="lt-LT"/>
        </w:rPr>
      </w:pPr>
      <w:r w:rsidRPr="002F51C7">
        <w:rPr>
          <w:rFonts w:ascii="Times New Roman" w:hAnsi="Times New Roman"/>
          <w:szCs w:val="22"/>
          <w:lang w:val="lt-LT"/>
        </w:rPr>
        <w:t>Vaginalinių estrogeno trūkumo simptomų gydymas: į makštį vartojamas estrogenas palengvina dėl estrogeno trūkumo pasireiškusius makšties atrofijos simptomus pomenopauzinio mažiaus moterims.</w:t>
      </w:r>
    </w:p>
    <w:p w14:paraId="3600FCA2" w14:textId="77777777" w:rsidR="00047973" w:rsidRPr="002F51C7" w:rsidRDefault="00047973" w:rsidP="006127F1">
      <w:pPr>
        <w:spacing w:after="0" w:line="240" w:lineRule="auto"/>
        <w:rPr>
          <w:rFonts w:ascii="Times New Roman" w:hAnsi="Times New Roman"/>
          <w:szCs w:val="22"/>
          <w:lang w:val="lt-LT"/>
        </w:rPr>
      </w:pPr>
    </w:p>
    <w:p w14:paraId="5EE8A44C" w14:textId="77777777" w:rsidR="006127F1" w:rsidRPr="002F51C7" w:rsidRDefault="006127F1" w:rsidP="006127F1">
      <w:pPr>
        <w:spacing w:after="0" w:line="240" w:lineRule="auto"/>
        <w:rPr>
          <w:rFonts w:ascii="Times New Roman" w:hAnsi="Times New Roman"/>
          <w:szCs w:val="22"/>
          <w:u w:val="single"/>
          <w:lang w:val="lt-LT"/>
        </w:rPr>
      </w:pPr>
      <w:r w:rsidRPr="002F51C7">
        <w:rPr>
          <w:rFonts w:ascii="Times New Roman" w:hAnsi="Times New Roman"/>
          <w:szCs w:val="22"/>
          <w:u w:val="single"/>
          <w:lang w:val="lt-LT"/>
        </w:rPr>
        <w:t>Klinikinis veiksmingumas ir saugumas</w:t>
      </w:r>
    </w:p>
    <w:p w14:paraId="1DF3E276" w14:textId="77777777" w:rsidR="006127F1" w:rsidRPr="002F51C7" w:rsidRDefault="00047973" w:rsidP="00047973">
      <w:pPr>
        <w:numPr>
          <w:ilvl w:val="0"/>
          <w:numId w:val="4"/>
        </w:numPr>
        <w:tabs>
          <w:tab w:val="clear" w:pos="720"/>
        </w:tabs>
        <w:spacing w:after="0" w:line="240" w:lineRule="auto"/>
        <w:ind w:left="567" w:hanging="567"/>
        <w:rPr>
          <w:rFonts w:ascii="Times New Roman" w:hAnsi="Times New Roman"/>
          <w:snapToGrid w:val="0"/>
          <w:szCs w:val="22"/>
          <w:lang w:val="lt-LT"/>
        </w:rPr>
      </w:pPr>
      <w:r w:rsidRPr="002F51C7">
        <w:rPr>
          <w:rFonts w:ascii="Times New Roman" w:hAnsi="Times New Roman"/>
          <w:snapToGrid w:val="0"/>
          <w:szCs w:val="22"/>
          <w:lang w:val="lt-LT"/>
        </w:rPr>
        <w:t>Makšties</w:t>
      </w:r>
      <w:r w:rsidR="006127F1" w:rsidRPr="002F51C7">
        <w:rPr>
          <w:rFonts w:ascii="Times New Roman" w:hAnsi="Times New Roman"/>
          <w:snapToGrid w:val="0"/>
          <w:szCs w:val="22"/>
          <w:lang w:val="lt-LT"/>
        </w:rPr>
        <w:t xml:space="preserve"> simptomai sušvelnėjo jau pirmosiomis gydymo savaitėmis.</w:t>
      </w:r>
    </w:p>
    <w:p w14:paraId="30437D18" w14:textId="77777777" w:rsidR="006127F1" w:rsidRPr="002F51C7" w:rsidRDefault="006127F1" w:rsidP="006127F1">
      <w:pPr>
        <w:numPr>
          <w:ilvl w:val="0"/>
          <w:numId w:val="4"/>
        </w:numPr>
        <w:tabs>
          <w:tab w:val="clear" w:pos="720"/>
          <w:tab w:val="num" w:pos="567"/>
        </w:tabs>
        <w:spacing w:after="0" w:line="240" w:lineRule="auto"/>
        <w:ind w:left="567" w:hanging="567"/>
        <w:rPr>
          <w:rFonts w:ascii="Times New Roman" w:hAnsi="Times New Roman"/>
          <w:snapToGrid w:val="0"/>
          <w:szCs w:val="22"/>
          <w:lang w:val="lt-LT"/>
        </w:rPr>
      </w:pPr>
      <w:r w:rsidRPr="002F51C7">
        <w:rPr>
          <w:rFonts w:ascii="Times New Roman" w:hAnsi="Times New Roman"/>
          <w:snapToGrid w:val="0"/>
          <w:szCs w:val="22"/>
          <w:lang w:val="lt-LT"/>
        </w:rPr>
        <w:t>Kraujavimas iš makšties po gydymo Ovestin buvo stebėtas labai retai.</w:t>
      </w:r>
    </w:p>
    <w:p w14:paraId="2822CC59" w14:textId="77777777" w:rsidR="006127F1" w:rsidRPr="002F51C7" w:rsidRDefault="006127F1" w:rsidP="006127F1">
      <w:pPr>
        <w:spacing w:after="0" w:line="240" w:lineRule="auto"/>
        <w:rPr>
          <w:rFonts w:ascii="Times New Roman" w:hAnsi="Times New Roman"/>
          <w:szCs w:val="22"/>
          <w:lang w:val="lt-LT"/>
        </w:rPr>
      </w:pPr>
    </w:p>
    <w:p w14:paraId="5A0648DF" w14:textId="3EB46458" w:rsidR="006127F1" w:rsidRPr="002F51C7" w:rsidRDefault="006127F1" w:rsidP="006127F1">
      <w:pPr>
        <w:pStyle w:val="Antrat2"/>
        <w:spacing w:before="0" w:after="0" w:line="240" w:lineRule="auto"/>
        <w:ind w:left="567" w:hanging="567"/>
        <w:rPr>
          <w:rFonts w:ascii="Times New Roman" w:hAnsi="Times New Roman"/>
          <w:sz w:val="22"/>
          <w:szCs w:val="22"/>
        </w:rPr>
      </w:pPr>
      <w:r w:rsidRPr="002F51C7">
        <w:rPr>
          <w:rFonts w:ascii="Times New Roman" w:hAnsi="Times New Roman"/>
          <w:sz w:val="22"/>
          <w:szCs w:val="22"/>
        </w:rPr>
        <w:t>Farmakokinetinės savybės</w:t>
      </w:r>
      <w:r w:rsidR="00F13CEC">
        <w:rPr>
          <w:rFonts w:ascii="Times New Roman" w:hAnsi="Times New Roman"/>
          <w:sz w:val="22"/>
          <w:szCs w:val="22"/>
        </w:rPr>
        <w:fldChar w:fldCharType="begin"/>
      </w:r>
      <w:r w:rsidR="00F13CEC">
        <w:rPr>
          <w:rFonts w:ascii="Times New Roman" w:hAnsi="Times New Roman"/>
          <w:sz w:val="22"/>
          <w:szCs w:val="22"/>
        </w:rPr>
        <w:instrText xml:space="preserve"> DOCVARIABLE vault_nd_a8e2ee3f-3b7b-4c78-92bd-720b9b79e15d \* MERGEFORMAT </w:instrText>
      </w:r>
      <w:r w:rsidR="00F13CEC">
        <w:rPr>
          <w:rFonts w:ascii="Times New Roman" w:hAnsi="Times New Roman"/>
          <w:sz w:val="22"/>
          <w:szCs w:val="22"/>
        </w:rPr>
        <w:fldChar w:fldCharType="separate"/>
      </w:r>
      <w:r w:rsidR="00F13CEC">
        <w:rPr>
          <w:rFonts w:ascii="Times New Roman" w:hAnsi="Times New Roman"/>
          <w:sz w:val="22"/>
          <w:szCs w:val="22"/>
        </w:rPr>
        <w:t xml:space="preserve"> </w:t>
      </w:r>
      <w:r w:rsidR="00F13CEC">
        <w:rPr>
          <w:rFonts w:ascii="Times New Roman" w:hAnsi="Times New Roman"/>
          <w:sz w:val="22"/>
          <w:szCs w:val="22"/>
        </w:rPr>
        <w:fldChar w:fldCharType="end"/>
      </w:r>
    </w:p>
    <w:p w14:paraId="3E268B59" w14:textId="77777777" w:rsidR="006127F1" w:rsidRPr="002F51C7" w:rsidRDefault="006127F1" w:rsidP="006127F1">
      <w:pPr>
        <w:spacing w:after="0" w:line="240" w:lineRule="auto"/>
        <w:rPr>
          <w:rFonts w:ascii="Times New Roman" w:hAnsi="Times New Roman"/>
          <w:szCs w:val="22"/>
          <w:lang w:val="lt-LT"/>
        </w:rPr>
      </w:pPr>
    </w:p>
    <w:p w14:paraId="67BCA43B" w14:textId="77777777" w:rsidR="006127F1" w:rsidRPr="002F51C7" w:rsidRDefault="006127F1" w:rsidP="006127F1">
      <w:pPr>
        <w:numPr>
          <w:ilvl w:val="12"/>
          <w:numId w:val="0"/>
        </w:numPr>
        <w:suppressLineNumbers/>
        <w:spacing w:after="0" w:line="240" w:lineRule="auto"/>
        <w:ind w:right="-2"/>
        <w:rPr>
          <w:rFonts w:ascii="Times New Roman" w:hAnsi="Times New Roman"/>
          <w:szCs w:val="22"/>
          <w:u w:val="single"/>
          <w:lang w:val="lt-LT"/>
        </w:rPr>
      </w:pPr>
      <w:r w:rsidRPr="002F51C7">
        <w:rPr>
          <w:rFonts w:ascii="Times New Roman" w:hAnsi="Times New Roman"/>
          <w:szCs w:val="22"/>
          <w:u w:val="single"/>
          <w:lang w:val="lt-LT"/>
        </w:rPr>
        <w:t>Absorbcija</w:t>
      </w:r>
    </w:p>
    <w:p w14:paraId="4AF54F8A"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Estriolio vartojimas į makštį užtikrina optimalų patekimą į veikimo vietą. Estriolio taip pat absorbuojama į bendrąją kraujotaką, nes nekonjuguoto estriolio koncentracija kraujo plazmoje ryškiai padidėja.</w:t>
      </w:r>
    </w:p>
    <w:p w14:paraId="3FF92E62" w14:textId="77777777" w:rsidR="006127F1" w:rsidRPr="002F51C7" w:rsidRDefault="006127F1" w:rsidP="006127F1">
      <w:pPr>
        <w:spacing w:after="0" w:line="240" w:lineRule="auto"/>
        <w:rPr>
          <w:rFonts w:ascii="Times New Roman" w:hAnsi="Times New Roman"/>
          <w:szCs w:val="22"/>
          <w:lang w:val="lt-LT"/>
        </w:rPr>
      </w:pPr>
    </w:p>
    <w:p w14:paraId="557549DB" w14:textId="77777777" w:rsidR="006127F1" w:rsidRPr="002F51C7" w:rsidRDefault="006127F1" w:rsidP="006127F1">
      <w:pPr>
        <w:numPr>
          <w:ilvl w:val="12"/>
          <w:numId w:val="0"/>
        </w:numPr>
        <w:suppressLineNumbers/>
        <w:spacing w:after="0" w:line="240" w:lineRule="auto"/>
        <w:ind w:right="-2"/>
        <w:rPr>
          <w:rFonts w:ascii="Times New Roman" w:hAnsi="Times New Roman"/>
          <w:szCs w:val="22"/>
          <w:u w:val="single"/>
          <w:lang w:val="lt-LT"/>
        </w:rPr>
      </w:pPr>
      <w:r w:rsidRPr="002F51C7">
        <w:rPr>
          <w:rFonts w:ascii="Times New Roman" w:hAnsi="Times New Roman"/>
          <w:szCs w:val="22"/>
          <w:u w:val="single"/>
          <w:lang w:val="lt-LT"/>
        </w:rPr>
        <w:t>Pasiskirstymas</w:t>
      </w:r>
    </w:p>
    <w:p w14:paraId="0F9F31C0" w14:textId="4F137860"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Didžiausia koncentracija plazmoje susidaro praėjus 1</w:t>
      </w:r>
      <w:r w:rsidRPr="002F51C7">
        <w:rPr>
          <w:rFonts w:ascii="Times New Roman" w:hAnsi="Times New Roman"/>
          <w:szCs w:val="22"/>
          <w:lang w:val="lt-LT"/>
        </w:rPr>
        <w:noBreakHyphen/>
        <w:t xml:space="preserve">2 valandoms po vaistinio preparato pavartojimo. Į makštį pavartojus 500 miligramų estriolio, didžiausia koncentracija serume siekia maždaug 100 pg/ml, mažiausia koncentracija serume – maždaug 25 pg/ml, o vidutinė – maždaug 70 pg/ml. </w:t>
      </w:r>
      <w:r w:rsidR="00DD5205" w:rsidRPr="002F51C7">
        <w:rPr>
          <w:rFonts w:ascii="Times New Roman" w:hAnsi="Times New Roman"/>
          <w:szCs w:val="22"/>
          <w:lang w:val="lt-LT"/>
        </w:rPr>
        <w:t>3</w:t>
      </w:r>
      <w:r w:rsidR="00DD5205">
        <w:rPr>
          <w:rFonts w:ascii="Times New Roman" w:hAnsi="Times New Roman"/>
          <w:szCs w:val="22"/>
          <w:lang w:val="lt-LT"/>
        </w:rPr>
        <w:t> </w:t>
      </w:r>
      <w:r w:rsidRPr="002F51C7">
        <w:rPr>
          <w:rFonts w:ascii="Times New Roman" w:hAnsi="Times New Roman"/>
          <w:szCs w:val="22"/>
          <w:lang w:val="lt-LT"/>
        </w:rPr>
        <w:t xml:space="preserve">savaites kasdien vartojant į makštį po </w:t>
      </w:r>
      <w:r w:rsidR="00DD5205">
        <w:rPr>
          <w:rFonts w:ascii="Times New Roman" w:hAnsi="Times New Roman"/>
          <w:szCs w:val="22"/>
          <w:lang w:val="lt-LT"/>
        </w:rPr>
        <w:t> </w:t>
      </w:r>
      <w:r w:rsidR="00DD5205" w:rsidRPr="002F51C7">
        <w:rPr>
          <w:rFonts w:ascii="Times New Roman" w:hAnsi="Times New Roman"/>
          <w:szCs w:val="22"/>
          <w:lang w:val="lt-LT"/>
        </w:rPr>
        <w:t>500</w:t>
      </w:r>
      <w:r w:rsidR="00DD5205">
        <w:rPr>
          <w:rFonts w:ascii="Times New Roman" w:hAnsi="Times New Roman"/>
          <w:szCs w:val="22"/>
          <w:lang w:val="lt-LT"/>
        </w:rPr>
        <w:t> </w:t>
      </w:r>
      <w:r w:rsidRPr="002F51C7">
        <w:rPr>
          <w:rFonts w:ascii="Times New Roman" w:hAnsi="Times New Roman"/>
          <w:szCs w:val="22"/>
          <w:lang w:val="lt-LT"/>
        </w:rPr>
        <w:t>miligramų estriolio, vidutinė koncentracija serume sumažėja iki 40 pg/ml.</w:t>
      </w:r>
    </w:p>
    <w:p w14:paraId="69444865" w14:textId="34ABC7F6" w:rsidR="00F21A90" w:rsidRPr="002F51C7" w:rsidRDefault="00F21A90" w:rsidP="00F21A90">
      <w:pPr>
        <w:spacing w:after="0" w:line="240" w:lineRule="auto"/>
        <w:rPr>
          <w:rFonts w:ascii="Times New Roman" w:hAnsi="Times New Roman"/>
          <w:szCs w:val="22"/>
          <w:lang w:val="lt-LT"/>
        </w:rPr>
      </w:pPr>
      <w:r w:rsidRPr="002F51C7">
        <w:rPr>
          <w:rFonts w:ascii="Times New Roman" w:hAnsi="Times New Roman"/>
          <w:szCs w:val="22"/>
          <w:lang w:val="lt-LT"/>
        </w:rPr>
        <w:t xml:space="preserve">Klinikinio tyrimo metu, koncentracijos kraujo plazmoje mediana išmatuota praėjus </w:t>
      </w:r>
      <w:r w:rsidR="00DD5205" w:rsidRPr="002F51C7">
        <w:rPr>
          <w:rFonts w:ascii="Times New Roman" w:hAnsi="Times New Roman"/>
          <w:szCs w:val="22"/>
          <w:lang w:val="lt-LT"/>
        </w:rPr>
        <w:t>12</w:t>
      </w:r>
      <w:r w:rsidR="00DD5205">
        <w:rPr>
          <w:rFonts w:ascii="Times New Roman" w:hAnsi="Times New Roman"/>
          <w:szCs w:val="22"/>
          <w:lang w:val="lt-LT"/>
        </w:rPr>
        <w:t> </w:t>
      </w:r>
      <w:r w:rsidRPr="002F51C7">
        <w:rPr>
          <w:rFonts w:ascii="Times New Roman" w:hAnsi="Times New Roman"/>
          <w:szCs w:val="22"/>
          <w:lang w:val="lt-LT"/>
        </w:rPr>
        <w:t xml:space="preserve">valandų po </w:t>
      </w:r>
      <w:r w:rsidR="00DD5205" w:rsidRPr="002F51C7">
        <w:rPr>
          <w:rFonts w:ascii="Times New Roman" w:hAnsi="Times New Roman"/>
          <w:szCs w:val="22"/>
          <w:lang w:val="lt-LT"/>
        </w:rPr>
        <w:t>12</w:t>
      </w:r>
      <w:r w:rsidR="00DD5205">
        <w:rPr>
          <w:rFonts w:ascii="Times New Roman" w:hAnsi="Times New Roman"/>
          <w:szCs w:val="22"/>
          <w:lang w:val="lt-LT"/>
        </w:rPr>
        <w:t> </w:t>
      </w:r>
      <w:r w:rsidRPr="002F51C7">
        <w:rPr>
          <w:rFonts w:ascii="Times New Roman" w:hAnsi="Times New Roman"/>
          <w:szCs w:val="22"/>
          <w:lang w:val="lt-LT"/>
        </w:rPr>
        <w:t xml:space="preserve">savaičių estriolio kremo vartojimo buvo 8,5 pg/ml (tarpkvartilinis intervalas, angl. </w:t>
      </w:r>
      <w:r w:rsidRPr="002F51C7">
        <w:rPr>
          <w:rFonts w:ascii="Times New Roman" w:hAnsi="Times New Roman"/>
          <w:i/>
          <w:szCs w:val="22"/>
          <w:lang w:val="lt-LT"/>
        </w:rPr>
        <w:t>interquartile range</w:t>
      </w:r>
      <w:r w:rsidRPr="002F51C7">
        <w:rPr>
          <w:rFonts w:ascii="Times New Roman" w:hAnsi="Times New Roman"/>
          <w:szCs w:val="22"/>
          <w:lang w:val="lt-LT"/>
        </w:rPr>
        <w:t xml:space="preserve"> [IQR] 3,3-24,3). Praėjus vidutiniškai 21 mėnesi</w:t>
      </w:r>
      <w:r w:rsidR="00DD5205">
        <w:rPr>
          <w:rFonts w:ascii="Times New Roman" w:hAnsi="Times New Roman"/>
          <w:szCs w:val="22"/>
          <w:lang w:val="lt-LT"/>
        </w:rPr>
        <w:t>ų</w:t>
      </w:r>
      <w:r w:rsidRPr="002F51C7">
        <w:rPr>
          <w:rFonts w:ascii="Times New Roman" w:hAnsi="Times New Roman"/>
          <w:szCs w:val="22"/>
          <w:lang w:val="lt-LT"/>
        </w:rPr>
        <w:t xml:space="preserve"> (IQR, 9,2-38,4), kurių metu vaistinio preparato buvo vartojama tris kartus per savaitę, estriolio koncentracijos kraujo serume mediana nuolat vartojančiųjų grupėje buvo 5,5 pg/ml (IQR, 1,9-10,2).</w:t>
      </w:r>
    </w:p>
    <w:p w14:paraId="7B9A4CFD" w14:textId="77777777" w:rsidR="006127F1" w:rsidRPr="002F51C7" w:rsidRDefault="006127F1" w:rsidP="006127F1">
      <w:pPr>
        <w:spacing w:after="0" w:line="240" w:lineRule="auto"/>
        <w:rPr>
          <w:rFonts w:ascii="Times New Roman" w:hAnsi="Times New Roman"/>
          <w:szCs w:val="22"/>
          <w:lang w:val="lt-LT"/>
        </w:rPr>
      </w:pPr>
    </w:p>
    <w:p w14:paraId="6988813D" w14:textId="77777777" w:rsidR="006127F1" w:rsidRPr="002F51C7" w:rsidRDefault="006127F1" w:rsidP="00540EDE">
      <w:pPr>
        <w:keepNext/>
        <w:numPr>
          <w:ilvl w:val="12"/>
          <w:numId w:val="0"/>
        </w:numPr>
        <w:suppressLineNumbers/>
        <w:spacing w:after="0" w:line="240" w:lineRule="auto"/>
        <w:ind w:right="-2"/>
        <w:rPr>
          <w:rFonts w:ascii="Times New Roman" w:hAnsi="Times New Roman"/>
          <w:szCs w:val="22"/>
          <w:u w:val="single"/>
          <w:lang w:val="lt-LT"/>
        </w:rPr>
      </w:pPr>
      <w:r w:rsidRPr="002F51C7">
        <w:rPr>
          <w:rFonts w:ascii="Times New Roman" w:hAnsi="Times New Roman"/>
          <w:szCs w:val="22"/>
          <w:u w:val="single"/>
          <w:lang w:val="lt-LT"/>
        </w:rPr>
        <w:t>Biotransformacija</w:t>
      </w:r>
    </w:p>
    <w:p w14:paraId="34D300C4" w14:textId="77777777" w:rsidR="006127F1" w:rsidRPr="002F51C7" w:rsidRDefault="006127F1" w:rsidP="00540EDE">
      <w:pPr>
        <w:keepNext/>
        <w:spacing w:after="0" w:line="240" w:lineRule="auto"/>
        <w:rPr>
          <w:rFonts w:ascii="Times New Roman" w:hAnsi="Times New Roman"/>
          <w:szCs w:val="22"/>
          <w:lang w:val="lt-LT"/>
        </w:rPr>
      </w:pPr>
      <w:r w:rsidRPr="002F51C7">
        <w:rPr>
          <w:rFonts w:ascii="Times New Roman" w:hAnsi="Times New Roman"/>
          <w:szCs w:val="22"/>
          <w:lang w:val="lt-LT"/>
        </w:rPr>
        <w:t>Beveik visas (90 proc.) estriolis kraujo plazmoje yra susijungęs su albuminu ir, skirtingai nuo kitų estrogenų, tik labai mažas estriolio kiekis yra susijungęs su lytinius hormonus prijungiančiu globulinu (LHPG). Estriolio metabolizmas per enterohepatinę kraujotaką iš esmės vyksta konjugacijos ir dekonjugacijos būdu.</w:t>
      </w:r>
    </w:p>
    <w:p w14:paraId="1DD11F7E" w14:textId="77777777" w:rsidR="006127F1" w:rsidRPr="002F51C7" w:rsidRDefault="006127F1" w:rsidP="006127F1">
      <w:pPr>
        <w:spacing w:after="0" w:line="240" w:lineRule="auto"/>
        <w:rPr>
          <w:rFonts w:ascii="Times New Roman" w:hAnsi="Times New Roman"/>
          <w:szCs w:val="22"/>
          <w:lang w:val="lt-LT"/>
        </w:rPr>
      </w:pPr>
    </w:p>
    <w:p w14:paraId="7AB1F8C4" w14:textId="77777777" w:rsidR="006127F1" w:rsidRPr="002F51C7" w:rsidRDefault="006127F1" w:rsidP="006127F1">
      <w:pPr>
        <w:numPr>
          <w:ilvl w:val="12"/>
          <w:numId w:val="0"/>
        </w:numPr>
        <w:suppressLineNumbers/>
        <w:spacing w:after="0" w:line="240" w:lineRule="auto"/>
        <w:ind w:right="-2"/>
        <w:rPr>
          <w:rFonts w:ascii="Times New Roman" w:hAnsi="Times New Roman"/>
          <w:szCs w:val="22"/>
          <w:lang w:val="lt-LT"/>
        </w:rPr>
      </w:pPr>
      <w:r w:rsidRPr="002F51C7">
        <w:rPr>
          <w:rFonts w:ascii="Times New Roman" w:hAnsi="Times New Roman"/>
          <w:szCs w:val="22"/>
          <w:u w:val="single"/>
          <w:lang w:val="lt-LT"/>
        </w:rPr>
        <w:t>Eliminacija</w:t>
      </w:r>
    </w:p>
    <w:p w14:paraId="18A168CC"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Estriolis, būdamas galutiniu metabolizmo produktu, konjuguota forma daugiausia išsiskiria su šlapimu. Tik maža dalis (</w:t>
      </w:r>
      <w:r w:rsidRPr="002F51C7">
        <w:rPr>
          <w:rFonts w:ascii="Times New Roman" w:hAnsi="Times New Roman"/>
          <w:szCs w:val="22"/>
          <w:lang w:val="lt-LT"/>
        </w:rPr>
        <w:sym w:font="Symbol" w:char="F0B1"/>
      </w:r>
      <w:r w:rsidRPr="002F51C7">
        <w:rPr>
          <w:rFonts w:ascii="Times New Roman" w:hAnsi="Times New Roman"/>
          <w:szCs w:val="22"/>
          <w:lang w:val="lt-LT"/>
        </w:rPr>
        <w:t> 2 proc.) išsiskiria su išmatomis, daugiausia nekonjuguoto estriolio pavidalu.</w:t>
      </w:r>
    </w:p>
    <w:p w14:paraId="033E1BAD" w14:textId="77777777" w:rsidR="006127F1" w:rsidRPr="002F51C7" w:rsidRDefault="006127F1" w:rsidP="006127F1">
      <w:pPr>
        <w:spacing w:after="0" w:line="240" w:lineRule="auto"/>
        <w:rPr>
          <w:rFonts w:ascii="Times New Roman" w:hAnsi="Times New Roman"/>
          <w:szCs w:val="22"/>
          <w:lang w:val="lt-LT"/>
        </w:rPr>
      </w:pPr>
    </w:p>
    <w:p w14:paraId="00B86CDB" w14:textId="5E317E79" w:rsidR="006127F1" w:rsidRPr="002F51C7" w:rsidRDefault="006127F1" w:rsidP="006127F1">
      <w:pPr>
        <w:pStyle w:val="Antrat2"/>
        <w:spacing w:before="0" w:after="0" w:line="240" w:lineRule="auto"/>
        <w:ind w:left="567" w:hanging="567"/>
        <w:rPr>
          <w:rFonts w:ascii="Times New Roman" w:hAnsi="Times New Roman"/>
          <w:sz w:val="22"/>
          <w:szCs w:val="22"/>
        </w:rPr>
      </w:pPr>
      <w:r w:rsidRPr="002F51C7">
        <w:rPr>
          <w:rFonts w:ascii="Times New Roman" w:hAnsi="Times New Roman"/>
          <w:sz w:val="22"/>
          <w:szCs w:val="22"/>
        </w:rPr>
        <w:t>Ikiklinikinių saugumo tyrimų duomenys</w:t>
      </w:r>
      <w:r w:rsidR="00F13CEC">
        <w:rPr>
          <w:rFonts w:ascii="Times New Roman" w:hAnsi="Times New Roman"/>
          <w:sz w:val="22"/>
          <w:szCs w:val="22"/>
        </w:rPr>
        <w:fldChar w:fldCharType="begin"/>
      </w:r>
      <w:r w:rsidR="00F13CEC">
        <w:rPr>
          <w:rFonts w:ascii="Times New Roman" w:hAnsi="Times New Roman"/>
          <w:sz w:val="22"/>
          <w:szCs w:val="22"/>
        </w:rPr>
        <w:instrText xml:space="preserve"> DOCVARIABLE vault_nd_a8fbf151-1cca-41b9-b6b0-7abf0bf3c7dd \* MERGEFORMAT </w:instrText>
      </w:r>
      <w:r w:rsidR="00F13CEC">
        <w:rPr>
          <w:rFonts w:ascii="Times New Roman" w:hAnsi="Times New Roman"/>
          <w:sz w:val="22"/>
          <w:szCs w:val="22"/>
        </w:rPr>
        <w:fldChar w:fldCharType="separate"/>
      </w:r>
      <w:r w:rsidR="00F13CEC">
        <w:rPr>
          <w:rFonts w:ascii="Times New Roman" w:hAnsi="Times New Roman"/>
          <w:sz w:val="22"/>
          <w:szCs w:val="22"/>
        </w:rPr>
        <w:t xml:space="preserve"> </w:t>
      </w:r>
      <w:r w:rsidR="00F13CEC">
        <w:rPr>
          <w:rFonts w:ascii="Times New Roman" w:hAnsi="Times New Roman"/>
          <w:sz w:val="22"/>
          <w:szCs w:val="22"/>
        </w:rPr>
        <w:fldChar w:fldCharType="end"/>
      </w:r>
    </w:p>
    <w:p w14:paraId="3E34B918" w14:textId="77777777" w:rsidR="006127F1" w:rsidRPr="002F51C7" w:rsidRDefault="006127F1" w:rsidP="006127F1">
      <w:pPr>
        <w:spacing w:after="0" w:line="240" w:lineRule="auto"/>
        <w:rPr>
          <w:rFonts w:ascii="Times New Roman" w:hAnsi="Times New Roman"/>
          <w:szCs w:val="22"/>
          <w:lang w:val="lt-LT"/>
        </w:rPr>
      </w:pPr>
    </w:p>
    <w:p w14:paraId="07ADACA7"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Įprastų farmakologinio saugumo, kartotinių dozių toksiškumo, genotoksiškumo, galimo kancerogeniškumo, toksinio poveikio reprodukcijai ir vystymuisi ikiklinikinių tyrimų duomenys specifinio pavojaus žmogui nerodo.</w:t>
      </w:r>
    </w:p>
    <w:p w14:paraId="2CC5285C" w14:textId="7480CA35" w:rsidR="006127F1" w:rsidRPr="002F51C7" w:rsidRDefault="006127F1" w:rsidP="006127F1">
      <w:pPr>
        <w:spacing w:after="0" w:line="240" w:lineRule="auto"/>
        <w:rPr>
          <w:rFonts w:ascii="Times New Roman" w:hAnsi="Times New Roman"/>
          <w:szCs w:val="22"/>
          <w:lang w:val="lt-LT"/>
        </w:rPr>
      </w:pPr>
    </w:p>
    <w:p w14:paraId="0BDA4958" w14:textId="77777777" w:rsidR="002F51C7" w:rsidRPr="002F51C7" w:rsidRDefault="002F51C7" w:rsidP="006127F1">
      <w:pPr>
        <w:spacing w:after="0" w:line="240" w:lineRule="auto"/>
        <w:rPr>
          <w:rFonts w:ascii="Times New Roman" w:hAnsi="Times New Roman"/>
          <w:szCs w:val="22"/>
          <w:lang w:val="lt-LT"/>
        </w:rPr>
      </w:pPr>
    </w:p>
    <w:p w14:paraId="22AA12E9" w14:textId="15EC6BF4" w:rsidR="006127F1" w:rsidRPr="00F13CEC" w:rsidRDefault="006127F1" w:rsidP="006127F1">
      <w:pPr>
        <w:pStyle w:val="Antrat1"/>
        <w:spacing w:after="0" w:line="240" w:lineRule="auto"/>
        <w:ind w:left="567" w:hanging="567"/>
        <w:rPr>
          <w:rFonts w:ascii="Times New Roman" w:hAnsi="Times New Roman"/>
          <w:sz w:val="22"/>
          <w:szCs w:val="22"/>
        </w:rPr>
      </w:pPr>
      <w:r w:rsidRPr="00F13CEC">
        <w:rPr>
          <w:rFonts w:ascii="Times New Roman" w:hAnsi="Times New Roman"/>
          <w:sz w:val="22"/>
          <w:szCs w:val="22"/>
        </w:rPr>
        <w:t>FARMACINĖ INFORMACIJA</w:t>
      </w:r>
      <w:r w:rsidR="00F13CEC">
        <w:rPr>
          <w:rFonts w:ascii="Times New Roman" w:hAnsi="Times New Roman"/>
          <w:sz w:val="22"/>
          <w:szCs w:val="22"/>
        </w:rPr>
        <w:fldChar w:fldCharType="begin"/>
      </w:r>
      <w:r w:rsidR="00F13CEC">
        <w:rPr>
          <w:rFonts w:ascii="Times New Roman" w:hAnsi="Times New Roman"/>
          <w:sz w:val="22"/>
          <w:szCs w:val="22"/>
        </w:rPr>
        <w:instrText xml:space="preserve"> DOCVARIABLE VAULT_ND_328187e8-de16-4039-9f2d-4cc0300ae2a7 \* MERGEFORMAT </w:instrText>
      </w:r>
      <w:r w:rsidR="00F13CEC">
        <w:rPr>
          <w:rFonts w:ascii="Times New Roman" w:hAnsi="Times New Roman"/>
          <w:sz w:val="22"/>
          <w:szCs w:val="22"/>
        </w:rPr>
        <w:fldChar w:fldCharType="separate"/>
      </w:r>
      <w:r w:rsidR="00F13CEC">
        <w:rPr>
          <w:rFonts w:ascii="Times New Roman" w:hAnsi="Times New Roman"/>
          <w:sz w:val="22"/>
          <w:szCs w:val="22"/>
        </w:rPr>
        <w:t xml:space="preserve"> </w:t>
      </w:r>
      <w:r w:rsidR="00F13CEC">
        <w:rPr>
          <w:rFonts w:ascii="Times New Roman" w:hAnsi="Times New Roman"/>
          <w:sz w:val="22"/>
          <w:szCs w:val="22"/>
        </w:rPr>
        <w:fldChar w:fldCharType="end"/>
      </w:r>
    </w:p>
    <w:p w14:paraId="71A4450A" w14:textId="77777777" w:rsidR="006127F1" w:rsidRPr="002F51C7" w:rsidRDefault="006127F1" w:rsidP="006127F1">
      <w:pPr>
        <w:spacing w:after="0"/>
        <w:rPr>
          <w:lang w:val="lt-LT"/>
        </w:rPr>
      </w:pPr>
    </w:p>
    <w:p w14:paraId="45F98D04" w14:textId="0EBB20FC" w:rsidR="006127F1" w:rsidRPr="002F51C7" w:rsidRDefault="006127F1" w:rsidP="006127F1">
      <w:pPr>
        <w:pStyle w:val="Antrat2"/>
        <w:spacing w:before="0" w:after="0" w:line="240" w:lineRule="auto"/>
        <w:ind w:left="567" w:hanging="567"/>
        <w:rPr>
          <w:rFonts w:ascii="Times New Roman" w:hAnsi="Times New Roman"/>
          <w:sz w:val="22"/>
          <w:szCs w:val="22"/>
        </w:rPr>
      </w:pPr>
      <w:r w:rsidRPr="002F51C7">
        <w:rPr>
          <w:rFonts w:ascii="Times New Roman" w:hAnsi="Times New Roman"/>
          <w:sz w:val="22"/>
          <w:szCs w:val="22"/>
        </w:rPr>
        <w:t>Pagalbinių medžiagų sąrašas</w:t>
      </w:r>
      <w:r w:rsidR="00F13CEC">
        <w:rPr>
          <w:rFonts w:ascii="Times New Roman" w:hAnsi="Times New Roman"/>
          <w:sz w:val="22"/>
          <w:szCs w:val="22"/>
        </w:rPr>
        <w:fldChar w:fldCharType="begin"/>
      </w:r>
      <w:r w:rsidR="00F13CEC">
        <w:rPr>
          <w:rFonts w:ascii="Times New Roman" w:hAnsi="Times New Roman"/>
          <w:sz w:val="22"/>
          <w:szCs w:val="22"/>
        </w:rPr>
        <w:instrText xml:space="preserve"> DOCVARIABLE vault_nd_0ce3fa6e-6a3b-4371-a6df-a3b6bd8c1bb7 \* MERGEFORMAT </w:instrText>
      </w:r>
      <w:r w:rsidR="00F13CEC">
        <w:rPr>
          <w:rFonts w:ascii="Times New Roman" w:hAnsi="Times New Roman"/>
          <w:sz w:val="22"/>
          <w:szCs w:val="22"/>
        </w:rPr>
        <w:fldChar w:fldCharType="separate"/>
      </w:r>
      <w:r w:rsidR="00F13CEC">
        <w:rPr>
          <w:rFonts w:ascii="Times New Roman" w:hAnsi="Times New Roman"/>
          <w:sz w:val="22"/>
          <w:szCs w:val="22"/>
        </w:rPr>
        <w:t xml:space="preserve"> </w:t>
      </w:r>
      <w:r w:rsidR="00F13CEC">
        <w:rPr>
          <w:rFonts w:ascii="Times New Roman" w:hAnsi="Times New Roman"/>
          <w:sz w:val="22"/>
          <w:szCs w:val="22"/>
        </w:rPr>
        <w:fldChar w:fldCharType="end"/>
      </w:r>
    </w:p>
    <w:p w14:paraId="11A39A03" w14:textId="77777777" w:rsidR="006127F1" w:rsidRPr="002F51C7" w:rsidRDefault="006127F1" w:rsidP="006127F1">
      <w:pPr>
        <w:spacing w:after="0" w:line="240" w:lineRule="auto"/>
        <w:rPr>
          <w:rFonts w:ascii="Times New Roman" w:hAnsi="Times New Roman"/>
          <w:szCs w:val="22"/>
          <w:lang w:val="lt-LT"/>
        </w:rPr>
      </w:pPr>
    </w:p>
    <w:p w14:paraId="4C582A79" w14:textId="3CE9451E"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Kietieji riebalai</w:t>
      </w:r>
      <w:r w:rsidR="00236C33" w:rsidRPr="00236C33">
        <w:t xml:space="preserve"> </w:t>
      </w:r>
      <w:r w:rsidR="00236C33" w:rsidRPr="00236C33">
        <w:rPr>
          <w:rFonts w:ascii="Times New Roman" w:hAnsi="Times New Roman"/>
          <w:szCs w:val="22"/>
          <w:lang w:val="lt-LT"/>
        </w:rPr>
        <w:t xml:space="preserve">su priedais (makrogolio </w:t>
      </w:r>
      <w:r w:rsidR="00053525">
        <w:rPr>
          <w:rFonts w:ascii="Times New Roman" w:hAnsi="Times New Roman"/>
          <w:szCs w:val="22"/>
          <w:lang w:val="lt-LT"/>
        </w:rPr>
        <w:t>ceto</w:t>
      </w:r>
      <w:r w:rsidR="00236C33" w:rsidRPr="00236C33">
        <w:rPr>
          <w:rFonts w:ascii="Times New Roman" w:hAnsi="Times New Roman"/>
          <w:szCs w:val="22"/>
          <w:lang w:val="lt-LT"/>
        </w:rPr>
        <w:t>stearilo eteris ir glicerilo ricinoleatas)</w:t>
      </w:r>
      <w:r w:rsidRPr="002F51C7">
        <w:rPr>
          <w:rFonts w:ascii="Times New Roman" w:hAnsi="Times New Roman"/>
          <w:szCs w:val="22"/>
          <w:lang w:val="lt-LT"/>
        </w:rPr>
        <w:t>.</w:t>
      </w:r>
    </w:p>
    <w:p w14:paraId="6D624570" w14:textId="77777777" w:rsidR="006127F1" w:rsidRPr="002F51C7" w:rsidRDefault="006127F1" w:rsidP="006127F1">
      <w:pPr>
        <w:spacing w:after="0" w:line="240" w:lineRule="auto"/>
        <w:rPr>
          <w:rFonts w:ascii="Times New Roman" w:hAnsi="Times New Roman"/>
          <w:szCs w:val="22"/>
          <w:lang w:val="lt-LT"/>
        </w:rPr>
      </w:pPr>
    </w:p>
    <w:p w14:paraId="6E0EBF96" w14:textId="0680F997" w:rsidR="006127F1" w:rsidRPr="002F51C7" w:rsidRDefault="006127F1" w:rsidP="006127F1">
      <w:pPr>
        <w:pStyle w:val="Antrat2"/>
        <w:spacing w:before="0" w:after="0" w:line="240" w:lineRule="auto"/>
        <w:ind w:left="567" w:hanging="567"/>
        <w:rPr>
          <w:rFonts w:ascii="Times New Roman" w:hAnsi="Times New Roman"/>
          <w:sz w:val="22"/>
          <w:szCs w:val="22"/>
        </w:rPr>
      </w:pPr>
      <w:r w:rsidRPr="002F51C7">
        <w:rPr>
          <w:rFonts w:ascii="Times New Roman" w:hAnsi="Times New Roman"/>
          <w:sz w:val="22"/>
          <w:szCs w:val="22"/>
        </w:rPr>
        <w:t>Nesuderinamumas</w:t>
      </w:r>
      <w:r w:rsidR="00F13CEC">
        <w:rPr>
          <w:rFonts w:ascii="Times New Roman" w:hAnsi="Times New Roman"/>
          <w:sz w:val="22"/>
          <w:szCs w:val="22"/>
        </w:rPr>
        <w:fldChar w:fldCharType="begin"/>
      </w:r>
      <w:r w:rsidR="00F13CEC">
        <w:rPr>
          <w:rFonts w:ascii="Times New Roman" w:hAnsi="Times New Roman"/>
          <w:sz w:val="22"/>
          <w:szCs w:val="22"/>
        </w:rPr>
        <w:instrText xml:space="preserve"> DOCVARIABLE vault_nd_2bf2020f-49ec-465b-93bc-49ef5df38066 \* MERGEFORMAT </w:instrText>
      </w:r>
      <w:r w:rsidR="00F13CEC">
        <w:rPr>
          <w:rFonts w:ascii="Times New Roman" w:hAnsi="Times New Roman"/>
          <w:sz w:val="22"/>
          <w:szCs w:val="22"/>
        </w:rPr>
        <w:fldChar w:fldCharType="separate"/>
      </w:r>
      <w:r w:rsidR="00F13CEC">
        <w:rPr>
          <w:rFonts w:ascii="Times New Roman" w:hAnsi="Times New Roman"/>
          <w:sz w:val="22"/>
          <w:szCs w:val="22"/>
        </w:rPr>
        <w:t xml:space="preserve"> </w:t>
      </w:r>
      <w:r w:rsidR="00F13CEC">
        <w:rPr>
          <w:rFonts w:ascii="Times New Roman" w:hAnsi="Times New Roman"/>
          <w:sz w:val="22"/>
          <w:szCs w:val="22"/>
        </w:rPr>
        <w:fldChar w:fldCharType="end"/>
      </w:r>
    </w:p>
    <w:p w14:paraId="46D8DEE5" w14:textId="77777777" w:rsidR="006127F1" w:rsidRPr="002F51C7" w:rsidRDefault="006127F1" w:rsidP="006127F1">
      <w:pPr>
        <w:spacing w:after="0" w:line="240" w:lineRule="auto"/>
        <w:rPr>
          <w:rFonts w:ascii="Times New Roman" w:hAnsi="Times New Roman"/>
          <w:szCs w:val="22"/>
          <w:lang w:val="lt-LT"/>
        </w:rPr>
      </w:pPr>
    </w:p>
    <w:p w14:paraId="08EBC558"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Duomenys nebūtini.</w:t>
      </w:r>
    </w:p>
    <w:p w14:paraId="57FE85C0" w14:textId="77777777" w:rsidR="006127F1" w:rsidRPr="002F51C7" w:rsidRDefault="006127F1" w:rsidP="006127F1">
      <w:pPr>
        <w:spacing w:after="0" w:line="240" w:lineRule="auto"/>
        <w:rPr>
          <w:rFonts w:ascii="Times New Roman" w:hAnsi="Times New Roman"/>
          <w:szCs w:val="22"/>
          <w:lang w:val="lt-LT"/>
        </w:rPr>
      </w:pPr>
    </w:p>
    <w:p w14:paraId="5A5E0D36" w14:textId="48ACC48E" w:rsidR="006127F1" w:rsidRPr="002F51C7" w:rsidRDefault="006127F1" w:rsidP="006127F1">
      <w:pPr>
        <w:pStyle w:val="Antrat2"/>
        <w:spacing w:before="0" w:after="0" w:line="240" w:lineRule="auto"/>
        <w:ind w:left="567" w:hanging="567"/>
        <w:rPr>
          <w:rFonts w:ascii="Times New Roman" w:hAnsi="Times New Roman"/>
          <w:sz w:val="22"/>
          <w:szCs w:val="22"/>
        </w:rPr>
      </w:pPr>
      <w:r w:rsidRPr="002F51C7">
        <w:rPr>
          <w:rFonts w:ascii="Times New Roman" w:hAnsi="Times New Roman"/>
          <w:sz w:val="22"/>
          <w:szCs w:val="22"/>
        </w:rPr>
        <w:t>Tinkamumo laikas</w:t>
      </w:r>
      <w:r w:rsidR="00F13CEC">
        <w:rPr>
          <w:rFonts w:ascii="Times New Roman" w:hAnsi="Times New Roman"/>
          <w:sz w:val="22"/>
          <w:szCs w:val="22"/>
        </w:rPr>
        <w:fldChar w:fldCharType="begin"/>
      </w:r>
      <w:r w:rsidR="00F13CEC">
        <w:rPr>
          <w:rFonts w:ascii="Times New Roman" w:hAnsi="Times New Roman"/>
          <w:sz w:val="22"/>
          <w:szCs w:val="22"/>
        </w:rPr>
        <w:instrText xml:space="preserve"> DOCVARIABLE vault_nd_3913aaab-14d8-4ac4-b1f6-8878308fd628 \* MERGEFORMAT </w:instrText>
      </w:r>
      <w:r w:rsidR="00F13CEC">
        <w:rPr>
          <w:rFonts w:ascii="Times New Roman" w:hAnsi="Times New Roman"/>
          <w:sz w:val="22"/>
          <w:szCs w:val="22"/>
        </w:rPr>
        <w:fldChar w:fldCharType="separate"/>
      </w:r>
      <w:r w:rsidR="00F13CEC">
        <w:rPr>
          <w:rFonts w:ascii="Times New Roman" w:hAnsi="Times New Roman"/>
          <w:sz w:val="22"/>
          <w:szCs w:val="22"/>
        </w:rPr>
        <w:t xml:space="preserve"> </w:t>
      </w:r>
      <w:r w:rsidR="00F13CEC">
        <w:rPr>
          <w:rFonts w:ascii="Times New Roman" w:hAnsi="Times New Roman"/>
          <w:sz w:val="22"/>
          <w:szCs w:val="22"/>
        </w:rPr>
        <w:fldChar w:fldCharType="end"/>
      </w:r>
    </w:p>
    <w:p w14:paraId="652DB11F" w14:textId="77777777" w:rsidR="006127F1" w:rsidRPr="002F51C7" w:rsidRDefault="006127F1" w:rsidP="006127F1">
      <w:pPr>
        <w:spacing w:after="0" w:line="240" w:lineRule="auto"/>
        <w:rPr>
          <w:rFonts w:ascii="Times New Roman" w:hAnsi="Times New Roman"/>
          <w:szCs w:val="22"/>
          <w:lang w:val="lt-LT"/>
        </w:rPr>
      </w:pPr>
    </w:p>
    <w:p w14:paraId="24F0F0AB"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3 metai.</w:t>
      </w:r>
    </w:p>
    <w:p w14:paraId="4A4D9401" w14:textId="77777777" w:rsidR="006127F1" w:rsidRPr="002F51C7" w:rsidRDefault="006127F1" w:rsidP="006127F1">
      <w:pPr>
        <w:spacing w:after="0" w:line="240" w:lineRule="auto"/>
        <w:rPr>
          <w:rFonts w:ascii="Times New Roman" w:hAnsi="Times New Roman"/>
          <w:szCs w:val="22"/>
          <w:lang w:val="lt-LT"/>
        </w:rPr>
      </w:pPr>
    </w:p>
    <w:p w14:paraId="1D33D9EF" w14:textId="48ECE5D4" w:rsidR="006127F1" w:rsidRPr="002F51C7" w:rsidRDefault="006127F1" w:rsidP="006127F1">
      <w:pPr>
        <w:pStyle w:val="Antrat2"/>
        <w:spacing w:before="0" w:after="0" w:line="240" w:lineRule="auto"/>
        <w:ind w:left="567" w:hanging="567"/>
        <w:rPr>
          <w:rFonts w:ascii="Times New Roman" w:hAnsi="Times New Roman"/>
          <w:sz w:val="22"/>
          <w:szCs w:val="22"/>
        </w:rPr>
      </w:pPr>
      <w:r w:rsidRPr="002F51C7">
        <w:rPr>
          <w:rFonts w:ascii="Times New Roman" w:hAnsi="Times New Roman"/>
          <w:sz w:val="22"/>
          <w:szCs w:val="22"/>
        </w:rPr>
        <w:t>Specialios laikymo sąlygos</w:t>
      </w:r>
      <w:r w:rsidR="00F13CEC">
        <w:rPr>
          <w:rFonts w:ascii="Times New Roman" w:hAnsi="Times New Roman"/>
          <w:sz w:val="22"/>
          <w:szCs w:val="22"/>
        </w:rPr>
        <w:fldChar w:fldCharType="begin"/>
      </w:r>
      <w:r w:rsidR="00F13CEC">
        <w:rPr>
          <w:rFonts w:ascii="Times New Roman" w:hAnsi="Times New Roman"/>
          <w:sz w:val="22"/>
          <w:szCs w:val="22"/>
        </w:rPr>
        <w:instrText xml:space="preserve"> DOCVARIABLE vault_nd_fc7e48e9-4340-42eb-aebb-cac4f81e26eb \* MERGEFORMAT </w:instrText>
      </w:r>
      <w:r w:rsidR="00F13CEC">
        <w:rPr>
          <w:rFonts w:ascii="Times New Roman" w:hAnsi="Times New Roman"/>
          <w:sz w:val="22"/>
          <w:szCs w:val="22"/>
        </w:rPr>
        <w:fldChar w:fldCharType="separate"/>
      </w:r>
      <w:r w:rsidR="00F13CEC">
        <w:rPr>
          <w:rFonts w:ascii="Times New Roman" w:hAnsi="Times New Roman"/>
          <w:sz w:val="22"/>
          <w:szCs w:val="22"/>
        </w:rPr>
        <w:t xml:space="preserve"> </w:t>
      </w:r>
      <w:r w:rsidR="00F13CEC">
        <w:rPr>
          <w:rFonts w:ascii="Times New Roman" w:hAnsi="Times New Roman"/>
          <w:sz w:val="22"/>
          <w:szCs w:val="22"/>
        </w:rPr>
        <w:fldChar w:fldCharType="end"/>
      </w:r>
    </w:p>
    <w:p w14:paraId="693C6B0E" w14:textId="77777777" w:rsidR="006127F1" w:rsidRPr="002F51C7" w:rsidRDefault="006127F1" w:rsidP="006127F1">
      <w:pPr>
        <w:spacing w:after="0" w:line="240" w:lineRule="auto"/>
        <w:rPr>
          <w:rFonts w:ascii="Times New Roman" w:hAnsi="Times New Roman"/>
          <w:szCs w:val="22"/>
          <w:lang w:val="lt-LT"/>
        </w:rPr>
      </w:pPr>
    </w:p>
    <w:p w14:paraId="4DE3F1FE"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Laikyti ne aukštesnėje kaip 25</w:t>
      </w:r>
      <w:r w:rsidR="00003FDD" w:rsidRPr="002F51C7">
        <w:rPr>
          <w:rFonts w:ascii="Times New Roman" w:hAnsi="Times New Roman"/>
          <w:szCs w:val="22"/>
          <w:lang w:val="lt-LT"/>
        </w:rPr>
        <w:t> </w:t>
      </w:r>
      <w:r w:rsidRPr="002F51C7">
        <w:rPr>
          <w:rFonts w:ascii="Times New Roman" w:hAnsi="Times New Roman"/>
          <w:szCs w:val="22"/>
          <w:lang w:val="lt-LT"/>
        </w:rPr>
        <w:sym w:font="Symbol" w:char="F0B0"/>
      </w:r>
      <w:r w:rsidRPr="002F51C7">
        <w:rPr>
          <w:rFonts w:ascii="Times New Roman" w:hAnsi="Times New Roman"/>
          <w:szCs w:val="22"/>
          <w:lang w:val="lt-LT"/>
        </w:rPr>
        <w:t xml:space="preserve">C temperatūroje. </w:t>
      </w:r>
    </w:p>
    <w:p w14:paraId="3CC78B6B"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 xml:space="preserve">Laikyti gamintojo dėžutėje, kad </w:t>
      </w:r>
      <w:r w:rsidR="00F44B6D" w:rsidRPr="002F51C7">
        <w:rPr>
          <w:rFonts w:ascii="Times New Roman" w:hAnsi="Times New Roman"/>
          <w:szCs w:val="22"/>
          <w:lang w:val="lt-LT"/>
        </w:rPr>
        <w:t xml:space="preserve">vaistinis </w:t>
      </w:r>
      <w:r w:rsidRPr="002F51C7">
        <w:rPr>
          <w:rFonts w:ascii="Times New Roman" w:hAnsi="Times New Roman"/>
          <w:szCs w:val="22"/>
          <w:lang w:val="lt-LT"/>
        </w:rPr>
        <w:t>preparatas būtų apsaugotas nuo šviesos ir drėgmės.</w:t>
      </w:r>
    </w:p>
    <w:p w14:paraId="4E3C6229" w14:textId="77777777" w:rsidR="006127F1" w:rsidRPr="002F51C7" w:rsidRDefault="006127F1" w:rsidP="006127F1">
      <w:pPr>
        <w:spacing w:after="0" w:line="240" w:lineRule="auto"/>
        <w:rPr>
          <w:rFonts w:ascii="Times New Roman" w:hAnsi="Times New Roman"/>
          <w:szCs w:val="22"/>
          <w:lang w:val="lt-LT"/>
        </w:rPr>
      </w:pPr>
    </w:p>
    <w:p w14:paraId="7D8E9402" w14:textId="5D03E8F6" w:rsidR="006127F1" w:rsidRPr="002F51C7" w:rsidRDefault="006127F1" w:rsidP="006127F1">
      <w:pPr>
        <w:pStyle w:val="Antrat2"/>
        <w:spacing w:before="0" w:after="0" w:line="240" w:lineRule="auto"/>
        <w:ind w:left="567" w:hanging="567"/>
        <w:rPr>
          <w:rFonts w:ascii="Times New Roman" w:hAnsi="Times New Roman"/>
          <w:sz w:val="22"/>
          <w:szCs w:val="22"/>
        </w:rPr>
      </w:pPr>
      <w:r w:rsidRPr="002F51C7">
        <w:rPr>
          <w:rFonts w:ascii="Times New Roman" w:hAnsi="Times New Roman"/>
          <w:sz w:val="22"/>
          <w:szCs w:val="22"/>
        </w:rPr>
        <w:t>Talpyklės pobūdis ir jos turinys</w:t>
      </w:r>
      <w:r w:rsidR="00F13CEC">
        <w:rPr>
          <w:rFonts w:ascii="Times New Roman" w:hAnsi="Times New Roman"/>
          <w:sz w:val="22"/>
          <w:szCs w:val="22"/>
        </w:rPr>
        <w:fldChar w:fldCharType="begin"/>
      </w:r>
      <w:r w:rsidR="00F13CEC">
        <w:rPr>
          <w:rFonts w:ascii="Times New Roman" w:hAnsi="Times New Roman"/>
          <w:sz w:val="22"/>
          <w:szCs w:val="22"/>
        </w:rPr>
        <w:instrText xml:space="preserve"> DOCVARIABLE vault_nd_b893091a-44d5-472e-919c-997100f984fb \* MERGEFORMAT </w:instrText>
      </w:r>
      <w:r w:rsidR="00F13CEC">
        <w:rPr>
          <w:rFonts w:ascii="Times New Roman" w:hAnsi="Times New Roman"/>
          <w:sz w:val="22"/>
          <w:szCs w:val="22"/>
        </w:rPr>
        <w:fldChar w:fldCharType="separate"/>
      </w:r>
      <w:r w:rsidR="00F13CEC">
        <w:rPr>
          <w:rFonts w:ascii="Times New Roman" w:hAnsi="Times New Roman"/>
          <w:sz w:val="22"/>
          <w:szCs w:val="22"/>
        </w:rPr>
        <w:t xml:space="preserve"> </w:t>
      </w:r>
      <w:r w:rsidR="00F13CEC">
        <w:rPr>
          <w:rFonts w:ascii="Times New Roman" w:hAnsi="Times New Roman"/>
          <w:sz w:val="22"/>
          <w:szCs w:val="22"/>
        </w:rPr>
        <w:fldChar w:fldCharType="end"/>
      </w:r>
    </w:p>
    <w:p w14:paraId="61D11E1D" w14:textId="77777777" w:rsidR="006127F1" w:rsidRPr="002F51C7" w:rsidRDefault="006127F1" w:rsidP="006127F1">
      <w:pPr>
        <w:spacing w:after="0" w:line="240" w:lineRule="auto"/>
        <w:rPr>
          <w:rFonts w:ascii="Times New Roman" w:hAnsi="Times New Roman"/>
          <w:szCs w:val="22"/>
          <w:lang w:val="lt-LT"/>
        </w:rPr>
      </w:pPr>
    </w:p>
    <w:p w14:paraId="2E7D3573"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Ovestin ovulės yra supakuotos polivinilchlorido lizdinėse plokštelėse. Kiekvienoje lizdinėje plokštelėje yra 5 ovulės. Lizdinės plokštelės yra sudėtos į kartono dėžutę.</w:t>
      </w:r>
    </w:p>
    <w:p w14:paraId="14783A5F" w14:textId="77777777" w:rsidR="006127F1" w:rsidRPr="002F51C7" w:rsidRDefault="006127F1" w:rsidP="006127F1">
      <w:pPr>
        <w:spacing w:after="0" w:line="240" w:lineRule="auto"/>
        <w:rPr>
          <w:rFonts w:ascii="Times New Roman" w:hAnsi="Times New Roman"/>
          <w:szCs w:val="22"/>
          <w:lang w:val="lt-LT"/>
        </w:rPr>
      </w:pPr>
    </w:p>
    <w:p w14:paraId="63640DD3" w14:textId="2C856A1B" w:rsidR="006127F1" w:rsidRPr="002F51C7" w:rsidRDefault="006127F1" w:rsidP="006127F1">
      <w:pPr>
        <w:pStyle w:val="Antrat2"/>
        <w:spacing w:before="0" w:after="0" w:line="240" w:lineRule="auto"/>
        <w:ind w:left="567" w:hanging="567"/>
        <w:rPr>
          <w:rFonts w:ascii="Times New Roman" w:hAnsi="Times New Roman"/>
          <w:sz w:val="22"/>
          <w:szCs w:val="22"/>
        </w:rPr>
      </w:pPr>
      <w:r w:rsidRPr="002F51C7">
        <w:rPr>
          <w:rFonts w:ascii="Times New Roman" w:hAnsi="Times New Roman"/>
          <w:sz w:val="22"/>
          <w:szCs w:val="22"/>
        </w:rPr>
        <w:t>Specialūs reikalavimai atliekoms tvarkyti</w:t>
      </w:r>
      <w:r w:rsidR="00F13CEC">
        <w:rPr>
          <w:rFonts w:ascii="Times New Roman" w:hAnsi="Times New Roman"/>
          <w:sz w:val="22"/>
          <w:szCs w:val="22"/>
        </w:rPr>
        <w:fldChar w:fldCharType="begin"/>
      </w:r>
      <w:r w:rsidR="00F13CEC">
        <w:rPr>
          <w:rFonts w:ascii="Times New Roman" w:hAnsi="Times New Roman"/>
          <w:sz w:val="22"/>
          <w:szCs w:val="22"/>
        </w:rPr>
        <w:instrText xml:space="preserve"> DOCVARIABLE vault_nd_8efb21e7-3711-40a2-ad76-fc1acc4d3b7f \* MERGEFORMAT </w:instrText>
      </w:r>
      <w:r w:rsidR="00F13CEC">
        <w:rPr>
          <w:rFonts w:ascii="Times New Roman" w:hAnsi="Times New Roman"/>
          <w:sz w:val="22"/>
          <w:szCs w:val="22"/>
        </w:rPr>
        <w:fldChar w:fldCharType="separate"/>
      </w:r>
      <w:r w:rsidR="00F13CEC">
        <w:rPr>
          <w:rFonts w:ascii="Times New Roman" w:hAnsi="Times New Roman"/>
          <w:sz w:val="22"/>
          <w:szCs w:val="22"/>
        </w:rPr>
        <w:t xml:space="preserve"> </w:t>
      </w:r>
      <w:r w:rsidR="00F13CEC">
        <w:rPr>
          <w:rFonts w:ascii="Times New Roman" w:hAnsi="Times New Roman"/>
          <w:sz w:val="22"/>
          <w:szCs w:val="22"/>
        </w:rPr>
        <w:fldChar w:fldCharType="end"/>
      </w:r>
    </w:p>
    <w:p w14:paraId="10734427" w14:textId="77777777" w:rsidR="006127F1" w:rsidRPr="002F51C7" w:rsidRDefault="006127F1" w:rsidP="006127F1">
      <w:pPr>
        <w:spacing w:after="0" w:line="240" w:lineRule="auto"/>
        <w:rPr>
          <w:rFonts w:ascii="Times New Roman" w:hAnsi="Times New Roman"/>
          <w:szCs w:val="22"/>
          <w:lang w:val="lt-LT"/>
        </w:rPr>
      </w:pPr>
    </w:p>
    <w:p w14:paraId="310A403F"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lastRenderedPageBreak/>
        <w:t>Nesuvartotą vaistinį preparatą ar atliekas reikia tvarkyti laikantis vietinių reikalavimų.</w:t>
      </w:r>
    </w:p>
    <w:p w14:paraId="714F6D93" w14:textId="77777777" w:rsidR="006127F1" w:rsidRPr="002F51C7" w:rsidRDefault="006127F1" w:rsidP="006127F1">
      <w:pPr>
        <w:spacing w:after="0" w:line="240" w:lineRule="auto"/>
        <w:rPr>
          <w:rFonts w:ascii="Times New Roman" w:hAnsi="Times New Roman"/>
          <w:szCs w:val="22"/>
          <w:lang w:val="lt-LT"/>
        </w:rPr>
      </w:pPr>
    </w:p>
    <w:p w14:paraId="0F2BA58E" w14:textId="77777777" w:rsidR="006127F1" w:rsidRPr="002F51C7" w:rsidRDefault="006127F1" w:rsidP="006127F1">
      <w:pPr>
        <w:spacing w:after="0" w:line="240" w:lineRule="auto"/>
        <w:rPr>
          <w:rFonts w:ascii="Times New Roman" w:hAnsi="Times New Roman"/>
          <w:szCs w:val="22"/>
          <w:lang w:val="lt-LT"/>
        </w:rPr>
      </w:pPr>
    </w:p>
    <w:p w14:paraId="187AE386" w14:textId="1A8CFBCE" w:rsidR="006127F1" w:rsidRPr="00F13CEC" w:rsidRDefault="006127F1" w:rsidP="00DF084B">
      <w:pPr>
        <w:pStyle w:val="Antrat1"/>
        <w:spacing w:after="0" w:line="240" w:lineRule="auto"/>
        <w:ind w:left="567" w:hanging="567"/>
        <w:rPr>
          <w:rFonts w:ascii="Times New Roman" w:hAnsi="Times New Roman"/>
          <w:sz w:val="22"/>
          <w:szCs w:val="22"/>
        </w:rPr>
      </w:pPr>
      <w:r w:rsidRPr="00F13CEC">
        <w:rPr>
          <w:rFonts w:ascii="Times New Roman" w:hAnsi="Times New Roman"/>
          <w:sz w:val="22"/>
        </w:rPr>
        <w:t>REGISTRUOTOJAS</w:t>
      </w:r>
      <w:r w:rsidR="00F13CEC">
        <w:rPr>
          <w:rFonts w:ascii="Times New Roman" w:hAnsi="Times New Roman"/>
          <w:sz w:val="22"/>
        </w:rPr>
        <w:fldChar w:fldCharType="begin"/>
      </w:r>
      <w:r w:rsidR="00F13CEC">
        <w:rPr>
          <w:rFonts w:ascii="Times New Roman" w:hAnsi="Times New Roman"/>
          <w:sz w:val="22"/>
        </w:rPr>
        <w:instrText xml:space="preserve"> DOCVARIABLE VAULT_ND_952cc811-c964-4341-b415-4d564c125efe \* MERGEFORMAT </w:instrText>
      </w:r>
      <w:r w:rsidR="00F13CEC">
        <w:rPr>
          <w:rFonts w:ascii="Times New Roman" w:hAnsi="Times New Roman"/>
          <w:sz w:val="22"/>
        </w:rPr>
        <w:fldChar w:fldCharType="separate"/>
      </w:r>
      <w:r w:rsidR="00F13CEC">
        <w:rPr>
          <w:rFonts w:ascii="Times New Roman" w:hAnsi="Times New Roman"/>
          <w:sz w:val="22"/>
        </w:rPr>
        <w:t xml:space="preserve"> </w:t>
      </w:r>
      <w:r w:rsidR="00F13CEC">
        <w:rPr>
          <w:rFonts w:ascii="Times New Roman" w:hAnsi="Times New Roman"/>
          <w:sz w:val="22"/>
        </w:rPr>
        <w:fldChar w:fldCharType="end"/>
      </w:r>
    </w:p>
    <w:p w14:paraId="3D77423A" w14:textId="77777777" w:rsidR="006127F1" w:rsidRPr="002F51C7" w:rsidRDefault="006127F1" w:rsidP="003E4360">
      <w:pPr>
        <w:keepNext/>
        <w:spacing w:after="0" w:line="240" w:lineRule="auto"/>
        <w:rPr>
          <w:rFonts w:ascii="Times New Roman" w:hAnsi="Times New Roman"/>
          <w:szCs w:val="22"/>
          <w:lang w:val="lt-LT"/>
        </w:rPr>
      </w:pPr>
    </w:p>
    <w:p w14:paraId="23348DE7" w14:textId="77777777" w:rsidR="006127F1" w:rsidRPr="002F51C7" w:rsidRDefault="006127F1" w:rsidP="003E4360">
      <w:pPr>
        <w:keepNext/>
        <w:spacing w:after="0" w:line="240" w:lineRule="auto"/>
        <w:rPr>
          <w:rFonts w:ascii="Times New Roman" w:hAnsi="Times New Roman"/>
          <w:szCs w:val="22"/>
          <w:lang w:val="lt-LT"/>
        </w:rPr>
      </w:pPr>
      <w:r w:rsidRPr="002F51C7">
        <w:rPr>
          <w:rFonts w:ascii="Times New Roman" w:hAnsi="Times New Roman"/>
          <w:szCs w:val="22"/>
          <w:lang w:val="lt-LT"/>
        </w:rPr>
        <w:t>Aspen Pharma Trading Limited</w:t>
      </w:r>
    </w:p>
    <w:p w14:paraId="3234A0CC" w14:textId="77777777" w:rsidR="006127F1" w:rsidRPr="002F51C7" w:rsidRDefault="006127F1" w:rsidP="003E4360">
      <w:pPr>
        <w:keepNext/>
        <w:spacing w:after="0" w:line="240" w:lineRule="auto"/>
        <w:rPr>
          <w:rFonts w:ascii="Times New Roman" w:hAnsi="Times New Roman"/>
          <w:szCs w:val="22"/>
          <w:lang w:val="lt-LT"/>
        </w:rPr>
      </w:pPr>
      <w:r w:rsidRPr="002F51C7">
        <w:rPr>
          <w:rFonts w:ascii="Times New Roman" w:hAnsi="Times New Roman"/>
          <w:szCs w:val="22"/>
          <w:lang w:val="lt-LT"/>
        </w:rPr>
        <w:t>3016 Lake Drive</w:t>
      </w:r>
    </w:p>
    <w:p w14:paraId="28098FB2"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Citywest Business Campus</w:t>
      </w:r>
    </w:p>
    <w:p w14:paraId="11DA747C"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Dublin 24</w:t>
      </w:r>
    </w:p>
    <w:p w14:paraId="04B38434"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Airija</w:t>
      </w:r>
    </w:p>
    <w:p w14:paraId="75E3797B" w14:textId="2F7EA45B"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Tel</w:t>
      </w:r>
      <w:r w:rsidR="00177DC2">
        <w:rPr>
          <w:rFonts w:ascii="Times New Roman" w:hAnsi="Times New Roman"/>
          <w:szCs w:val="22"/>
          <w:lang w:val="lt-LT"/>
        </w:rPr>
        <w:t>.</w:t>
      </w:r>
      <w:r w:rsidRPr="002F51C7">
        <w:rPr>
          <w:rFonts w:ascii="Times New Roman" w:hAnsi="Times New Roman"/>
          <w:szCs w:val="22"/>
          <w:lang w:val="lt-LT"/>
        </w:rPr>
        <w:t xml:space="preserve"> +370 5 214 0291</w:t>
      </w:r>
    </w:p>
    <w:p w14:paraId="32B86589" w14:textId="503C72A2" w:rsidR="006127F1" w:rsidRPr="002F51C7" w:rsidRDefault="006127F1" w:rsidP="006127F1">
      <w:pPr>
        <w:spacing w:after="0" w:line="240" w:lineRule="auto"/>
        <w:rPr>
          <w:rFonts w:ascii="Times New Roman" w:hAnsi="Times New Roman"/>
          <w:szCs w:val="22"/>
          <w:lang w:val="lt-LT"/>
        </w:rPr>
      </w:pPr>
    </w:p>
    <w:p w14:paraId="3A069D80" w14:textId="77777777" w:rsidR="002F51C7" w:rsidRPr="002F51C7" w:rsidRDefault="002F51C7" w:rsidP="006127F1">
      <w:pPr>
        <w:spacing w:after="0" w:line="240" w:lineRule="auto"/>
        <w:rPr>
          <w:rFonts w:ascii="Times New Roman" w:hAnsi="Times New Roman"/>
          <w:szCs w:val="22"/>
          <w:lang w:val="lt-LT"/>
        </w:rPr>
      </w:pPr>
    </w:p>
    <w:p w14:paraId="671C0A5D" w14:textId="2DB0117C" w:rsidR="006127F1" w:rsidRPr="00F13CEC" w:rsidRDefault="006127F1" w:rsidP="006127F1">
      <w:pPr>
        <w:pStyle w:val="Antrat1"/>
        <w:spacing w:after="0" w:line="240" w:lineRule="auto"/>
        <w:ind w:left="567" w:hanging="567"/>
        <w:rPr>
          <w:rFonts w:ascii="Times New Roman" w:hAnsi="Times New Roman"/>
          <w:sz w:val="22"/>
          <w:szCs w:val="22"/>
        </w:rPr>
      </w:pPr>
      <w:r w:rsidRPr="00F13CEC">
        <w:rPr>
          <w:rFonts w:ascii="Times New Roman" w:hAnsi="Times New Roman"/>
          <w:sz w:val="22"/>
        </w:rPr>
        <w:t>REGISTRACIJOS</w:t>
      </w:r>
      <w:r w:rsidRPr="00F13CEC">
        <w:rPr>
          <w:rFonts w:ascii="Times New Roman" w:hAnsi="Times New Roman"/>
          <w:sz w:val="22"/>
          <w:szCs w:val="22"/>
        </w:rPr>
        <w:t xml:space="preserve"> PAŽYMĖJIMO NUMERIS</w:t>
      </w:r>
      <w:r w:rsidR="00F13CEC">
        <w:rPr>
          <w:rFonts w:ascii="Times New Roman" w:hAnsi="Times New Roman"/>
          <w:sz w:val="22"/>
          <w:szCs w:val="22"/>
        </w:rPr>
        <w:fldChar w:fldCharType="begin"/>
      </w:r>
      <w:r w:rsidR="00F13CEC">
        <w:rPr>
          <w:rFonts w:ascii="Times New Roman" w:hAnsi="Times New Roman"/>
          <w:sz w:val="22"/>
          <w:szCs w:val="22"/>
        </w:rPr>
        <w:instrText xml:space="preserve"> DOCVARIABLE VAULT_ND_9cc9538e-8bcd-431d-b970-034bc80f11f6 \* MERGEFORMAT </w:instrText>
      </w:r>
      <w:r w:rsidR="00F13CEC">
        <w:rPr>
          <w:rFonts w:ascii="Times New Roman" w:hAnsi="Times New Roman"/>
          <w:sz w:val="22"/>
          <w:szCs w:val="22"/>
        </w:rPr>
        <w:fldChar w:fldCharType="separate"/>
      </w:r>
      <w:r w:rsidR="00F13CEC">
        <w:rPr>
          <w:rFonts w:ascii="Times New Roman" w:hAnsi="Times New Roman"/>
          <w:sz w:val="22"/>
          <w:szCs w:val="22"/>
        </w:rPr>
        <w:t xml:space="preserve"> </w:t>
      </w:r>
      <w:r w:rsidR="00F13CEC">
        <w:rPr>
          <w:rFonts w:ascii="Times New Roman" w:hAnsi="Times New Roman"/>
          <w:sz w:val="22"/>
          <w:szCs w:val="22"/>
        </w:rPr>
        <w:fldChar w:fldCharType="end"/>
      </w:r>
    </w:p>
    <w:p w14:paraId="39C68A92" w14:textId="77777777" w:rsidR="006127F1" w:rsidRPr="002F51C7" w:rsidRDefault="006127F1" w:rsidP="006127F1">
      <w:pPr>
        <w:spacing w:after="0" w:line="240" w:lineRule="auto"/>
        <w:rPr>
          <w:rFonts w:ascii="Times New Roman" w:hAnsi="Times New Roman"/>
          <w:szCs w:val="22"/>
          <w:lang w:val="lt-LT"/>
        </w:rPr>
      </w:pPr>
    </w:p>
    <w:p w14:paraId="10BED563"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LT/1/97/1244/001</w:t>
      </w:r>
    </w:p>
    <w:p w14:paraId="040D0259" w14:textId="77777777" w:rsidR="006127F1" w:rsidRPr="002F51C7" w:rsidRDefault="006127F1" w:rsidP="006127F1">
      <w:pPr>
        <w:spacing w:after="0" w:line="240" w:lineRule="auto"/>
        <w:rPr>
          <w:rFonts w:ascii="Times New Roman" w:hAnsi="Times New Roman"/>
          <w:szCs w:val="22"/>
          <w:lang w:val="lt-LT"/>
        </w:rPr>
      </w:pPr>
    </w:p>
    <w:p w14:paraId="021FB979" w14:textId="77777777" w:rsidR="006127F1" w:rsidRPr="002F51C7" w:rsidRDefault="006127F1" w:rsidP="006127F1">
      <w:pPr>
        <w:spacing w:after="0" w:line="240" w:lineRule="auto"/>
        <w:rPr>
          <w:rFonts w:ascii="Times New Roman" w:hAnsi="Times New Roman"/>
          <w:szCs w:val="22"/>
          <w:lang w:val="lt-LT"/>
        </w:rPr>
      </w:pPr>
    </w:p>
    <w:p w14:paraId="161AFFB9" w14:textId="0AC2DA93" w:rsidR="006127F1" w:rsidRPr="00F13CEC" w:rsidRDefault="006127F1" w:rsidP="006127F1">
      <w:pPr>
        <w:pStyle w:val="Antrat1"/>
        <w:spacing w:after="0" w:line="240" w:lineRule="auto"/>
        <w:ind w:left="567" w:hanging="567"/>
        <w:rPr>
          <w:rFonts w:ascii="Times New Roman" w:hAnsi="Times New Roman"/>
          <w:sz w:val="22"/>
          <w:szCs w:val="22"/>
        </w:rPr>
      </w:pPr>
      <w:r w:rsidRPr="00F13CEC">
        <w:rPr>
          <w:rFonts w:ascii="Times New Roman" w:hAnsi="Times New Roman"/>
          <w:sz w:val="22"/>
        </w:rPr>
        <w:t>REGISTRAVIMO / PERREGISTRAVIMO DATA</w:t>
      </w:r>
      <w:r w:rsidR="00F13CEC">
        <w:rPr>
          <w:rFonts w:ascii="Times New Roman" w:hAnsi="Times New Roman"/>
          <w:sz w:val="22"/>
        </w:rPr>
        <w:fldChar w:fldCharType="begin"/>
      </w:r>
      <w:r w:rsidR="00F13CEC">
        <w:rPr>
          <w:rFonts w:ascii="Times New Roman" w:hAnsi="Times New Roman"/>
          <w:sz w:val="22"/>
        </w:rPr>
        <w:instrText xml:space="preserve"> DOCVARIABLE VAULT_ND_03472dc9-8ca8-408c-b5ec-ccdc39c22ff4 \* MERGEFORMAT </w:instrText>
      </w:r>
      <w:r w:rsidR="00F13CEC">
        <w:rPr>
          <w:rFonts w:ascii="Times New Roman" w:hAnsi="Times New Roman"/>
          <w:sz w:val="22"/>
        </w:rPr>
        <w:fldChar w:fldCharType="separate"/>
      </w:r>
      <w:r w:rsidR="00F13CEC">
        <w:rPr>
          <w:rFonts w:ascii="Times New Roman" w:hAnsi="Times New Roman"/>
          <w:sz w:val="22"/>
        </w:rPr>
        <w:t xml:space="preserve"> </w:t>
      </w:r>
      <w:r w:rsidR="00F13CEC">
        <w:rPr>
          <w:rFonts w:ascii="Times New Roman" w:hAnsi="Times New Roman"/>
          <w:sz w:val="22"/>
        </w:rPr>
        <w:fldChar w:fldCharType="end"/>
      </w:r>
    </w:p>
    <w:p w14:paraId="24D1087E" w14:textId="77777777" w:rsidR="006127F1" w:rsidRPr="002F51C7" w:rsidRDefault="006127F1" w:rsidP="006127F1">
      <w:pPr>
        <w:spacing w:after="0" w:line="240" w:lineRule="auto"/>
        <w:rPr>
          <w:rFonts w:ascii="Times New Roman" w:hAnsi="Times New Roman"/>
          <w:szCs w:val="22"/>
          <w:lang w:val="lt-LT"/>
        </w:rPr>
      </w:pPr>
    </w:p>
    <w:p w14:paraId="023FA1AB" w14:textId="28740270"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Registravimo data: 1997 m. birželio 6 d.</w:t>
      </w:r>
    </w:p>
    <w:p w14:paraId="5E29D311"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Paskutinio perregistravimo data 2008 m. liepos 31 d.</w:t>
      </w:r>
    </w:p>
    <w:p w14:paraId="05932AFE" w14:textId="77777777" w:rsidR="006127F1" w:rsidRPr="002F51C7" w:rsidRDefault="006127F1" w:rsidP="006127F1">
      <w:pPr>
        <w:spacing w:after="0" w:line="240" w:lineRule="auto"/>
        <w:rPr>
          <w:rFonts w:ascii="Times New Roman" w:hAnsi="Times New Roman"/>
          <w:szCs w:val="22"/>
          <w:lang w:val="lt-LT"/>
        </w:rPr>
      </w:pPr>
    </w:p>
    <w:p w14:paraId="79E50765" w14:textId="77777777" w:rsidR="006127F1" w:rsidRPr="002F51C7" w:rsidRDefault="006127F1" w:rsidP="006127F1">
      <w:pPr>
        <w:spacing w:after="0" w:line="240" w:lineRule="auto"/>
        <w:rPr>
          <w:rFonts w:ascii="Times New Roman" w:hAnsi="Times New Roman"/>
          <w:szCs w:val="22"/>
          <w:lang w:val="lt-LT"/>
        </w:rPr>
      </w:pPr>
    </w:p>
    <w:p w14:paraId="6259A593" w14:textId="1EC4A830" w:rsidR="006127F1" w:rsidRPr="00F13CEC" w:rsidRDefault="006127F1" w:rsidP="006127F1">
      <w:pPr>
        <w:pStyle w:val="Antrat1"/>
        <w:spacing w:after="0" w:line="240" w:lineRule="auto"/>
        <w:ind w:left="567" w:hanging="567"/>
        <w:rPr>
          <w:rFonts w:ascii="Times New Roman" w:hAnsi="Times New Roman"/>
          <w:sz w:val="22"/>
          <w:szCs w:val="22"/>
        </w:rPr>
      </w:pPr>
      <w:r w:rsidRPr="00F13CEC">
        <w:rPr>
          <w:rFonts w:ascii="Times New Roman" w:hAnsi="Times New Roman"/>
          <w:sz w:val="22"/>
          <w:szCs w:val="22"/>
        </w:rPr>
        <w:t>TEKSTO PERžIŪROS DATA</w:t>
      </w:r>
      <w:r w:rsidR="00F13CEC">
        <w:rPr>
          <w:rFonts w:ascii="Times New Roman" w:hAnsi="Times New Roman"/>
          <w:sz w:val="22"/>
          <w:szCs w:val="22"/>
        </w:rPr>
        <w:fldChar w:fldCharType="begin"/>
      </w:r>
      <w:r w:rsidR="00F13CEC">
        <w:rPr>
          <w:rFonts w:ascii="Times New Roman" w:hAnsi="Times New Roman"/>
          <w:sz w:val="22"/>
          <w:szCs w:val="22"/>
        </w:rPr>
        <w:instrText xml:space="preserve"> DOCVARIABLE VAULT_ND_7ad2ff90-3f66-45d3-9006-e6558c541bd8 \* MERGEFORMAT </w:instrText>
      </w:r>
      <w:r w:rsidR="00F13CEC">
        <w:rPr>
          <w:rFonts w:ascii="Times New Roman" w:hAnsi="Times New Roman"/>
          <w:sz w:val="22"/>
          <w:szCs w:val="22"/>
        </w:rPr>
        <w:fldChar w:fldCharType="separate"/>
      </w:r>
      <w:r w:rsidR="00F13CEC">
        <w:rPr>
          <w:rFonts w:ascii="Times New Roman" w:hAnsi="Times New Roman"/>
          <w:sz w:val="22"/>
          <w:szCs w:val="22"/>
        </w:rPr>
        <w:t xml:space="preserve"> </w:t>
      </w:r>
      <w:r w:rsidR="00F13CEC">
        <w:rPr>
          <w:rFonts w:ascii="Times New Roman" w:hAnsi="Times New Roman"/>
          <w:sz w:val="22"/>
          <w:szCs w:val="22"/>
        </w:rPr>
        <w:fldChar w:fldCharType="end"/>
      </w:r>
    </w:p>
    <w:p w14:paraId="2431EA38" w14:textId="7BF99268" w:rsidR="006127F1" w:rsidRDefault="006127F1" w:rsidP="006127F1">
      <w:pPr>
        <w:spacing w:after="0" w:line="240" w:lineRule="auto"/>
        <w:rPr>
          <w:rFonts w:ascii="Times New Roman" w:hAnsi="Times New Roman"/>
          <w:szCs w:val="22"/>
          <w:lang w:val="lt-LT"/>
        </w:rPr>
      </w:pPr>
    </w:p>
    <w:p w14:paraId="066970EF" w14:textId="678B7194" w:rsidR="003E4360" w:rsidRDefault="00F10EC4" w:rsidP="006127F1">
      <w:pPr>
        <w:spacing w:after="0" w:line="240" w:lineRule="auto"/>
        <w:rPr>
          <w:rFonts w:ascii="Times New Roman" w:hAnsi="Times New Roman"/>
          <w:szCs w:val="22"/>
          <w:lang w:val="lt-LT"/>
        </w:rPr>
      </w:pPr>
      <w:r>
        <w:rPr>
          <w:rFonts w:ascii="Times New Roman" w:hAnsi="Times New Roman"/>
          <w:szCs w:val="22"/>
          <w:lang w:val="lt-LT"/>
        </w:rPr>
        <w:t xml:space="preserve">2026 m. kovo </w:t>
      </w:r>
      <w:r w:rsidR="00973871">
        <w:rPr>
          <w:rFonts w:ascii="Times New Roman" w:hAnsi="Times New Roman"/>
          <w:szCs w:val="22"/>
          <w:lang w:val="lt-LT"/>
        </w:rPr>
        <w:t>9</w:t>
      </w:r>
      <w:r>
        <w:rPr>
          <w:rFonts w:ascii="Times New Roman" w:hAnsi="Times New Roman"/>
          <w:szCs w:val="22"/>
          <w:lang w:val="lt-LT"/>
        </w:rPr>
        <w:t xml:space="preserve"> d.</w:t>
      </w:r>
    </w:p>
    <w:p w14:paraId="01D7911B" w14:textId="77777777" w:rsidR="00F10EC4" w:rsidRPr="002F51C7" w:rsidRDefault="00F10EC4" w:rsidP="006127F1">
      <w:pPr>
        <w:spacing w:after="0" w:line="240" w:lineRule="auto"/>
        <w:rPr>
          <w:rFonts w:ascii="Times New Roman" w:hAnsi="Times New Roman"/>
          <w:szCs w:val="22"/>
          <w:lang w:val="lt-LT"/>
        </w:rPr>
      </w:pPr>
    </w:p>
    <w:p w14:paraId="38651B65" w14:textId="0CDB5F03" w:rsidR="006127F1" w:rsidRPr="002F51C7" w:rsidRDefault="006127F1" w:rsidP="006127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uto"/>
        <w:rPr>
          <w:rFonts w:ascii="Times New Roman" w:hAnsi="Times New Roman"/>
          <w:color w:val="0000FF"/>
          <w:szCs w:val="22"/>
          <w:lang w:val="lt-LT"/>
        </w:rPr>
      </w:pPr>
      <w:r w:rsidRPr="002F51C7">
        <w:rPr>
          <w:rFonts w:ascii="Times New Roman" w:hAnsi="Times New Roman"/>
          <w:iCs/>
          <w:szCs w:val="22"/>
          <w:lang w:val="lt-LT"/>
        </w:rPr>
        <w:t xml:space="preserve">Išsami informacija apie šį </w:t>
      </w:r>
      <w:r w:rsidRPr="002F51C7">
        <w:rPr>
          <w:rFonts w:ascii="Times New Roman" w:hAnsi="Times New Roman"/>
          <w:szCs w:val="22"/>
          <w:lang w:val="lt-LT"/>
        </w:rPr>
        <w:t>vaistinį preparatą</w:t>
      </w:r>
      <w:r w:rsidRPr="002F51C7">
        <w:rPr>
          <w:rFonts w:ascii="Times New Roman" w:hAnsi="Times New Roman"/>
          <w:iCs/>
          <w:szCs w:val="22"/>
          <w:lang w:val="lt-LT"/>
        </w:rPr>
        <w:t xml:space="preserve"> </w:t>
      </w:r>
      <w:r w:rsidRPr="002F51C7">
        <w:rPr>
          <w:rFonts w:ascii="Times New Roman" w:hAnsi="Times New Roman"/>
          <w:szCs w:val="22"/>
          <w:lang w:val="lt-LT"/>
        </w:rPr>
        <w:t xml:space="preserve">pateikiama Valstybinės vaistų kontrolės tarnybos prie Lietuvos Respublikos sveikatos apsaugos ministerijos </w:t>
      </w:r>
      <w:r w:rsidRPr="002F51C7">
        <w:rPr>
          <w:rFonts w:ascii="Times New Roman" w:hAnsi="Times New Roman"/>
          <w:iCs/>
          <w:szCs w:val="22"/>
          <w:lang w:val="lt-LT"/>
        </w:rPr>
        <w:t>tinklalapyje</w:t>
      </w:r>
      <w:r w:rsidRPr="002F51C7" w:rsidDel="0003249E">
        <w:rPr>
          <w:rFonts w:ascii="Times New Roman" w:hAnsi="Times New Roman"/>
          <w:szCs w:val="22"/>
          <w:lang w:val="lt-LT"/>
        </w:rPr>
        <w:t xml:space="preserve"> </w:t>
      </w:r>
      <w:hyperlink r:id="rId12" w:history="1">
        <w:r w:rsidR="0019396C" w:rsidRPr="0019396C">
          <w:rPr>
            <w:rStyle w:val="Hipersaitas"/>
            <w:rFonts w:ascii="Times New Roman" w:hAnsi="Times New Roman"/>
            <w:snapToGrid w:val="0"/>
            <w:szCs w:val="22"/>
            <w:lang w:val="lt-LT"/>
          </w:rPr>
          <w:t>https://vvkt.lrv.lt/lt/</w:t>
        </w:r>
      </w:hyperlink>
      <w:r w:rsidR="0019396C">
        <w:rPr>
          <w:rFonts w:ascii="Times New Roman" w:hAnsi="Times New Roman"/>
          <w:snapToGrid w:val="0"/>
          <w:szCs w:val="22"/>
          <w:lang w:val="lt-LT"/>
        </w:rPr>
        <w:t>.</w:t>
      </w:r>
    </w:p>
    <w:p w14:paraId="19D8C277" w14:textId="77777777" w:rsidR="006127F1" w:rsidRPr="002F51C7" w:rsidRDefault="006127F1" w:rsidP="006127F1">
      <w:pPr>
        <w:spacing w:after="0" w:line="240" w:lineRule="auto"/>
        <w:rPr>
          <w:rFonts w:ascii="Times New Roman" w:hAnsi="Times New Roman"/>
          <w:szCs w:val="22"/>
          <w:lang w:val="lt-LT"/>
        </w:rPr>
      </w:pPr>
    </w:p>
    <w:p w14:paraId="2BA921BA" w14:textId="77777777" w:rsidR="006127F1" w:rsidRPr="002F51C7" w:rsidRDefault="006127F1" w:rsidP="006127F1">
      <w:pPr>
        <w:spacing w:after="0" w:line="240" w:lineRule="auto"/>
        <w:jc w:val="center"/>
        <w:rPr>
          <w:rFonts w:ascii="Times New Roman" w:hAnsi="Times New Roman"/>
          <w:b/>
          <w:szCs w:val="22"/>
          <w:lang w:val="lt-LT"/>
        </w:rPr>
      </w:pPr>
      <w:r w:rsidRPr="002F51C7">
        <w:rPr>
          <w:rFonts w:ascii="Times New Roman" w:hAnsi="Times New Roman"/>
          <w:szCs w:val="22"/>
          <w:lang w:val="lt-LT"/>
        </w:rPr>
        <w:br w:type="page"/>
      </w:r>
    </w:p>
    <w:p w14:paraId="127FB5E3" w14:textId="77777777" w:rsidR="006127F1" w:rsidRPr="002F51C7" w:rsidRDefault="006127F1" w:rsidP="006127F1">
      <w:pPr>
        <w:spacing w:after="0" w:line="240" w:lineRule="auto"/>
        <w:jc w:val="center"/>
        <w:rPr>
          <w:rFonts w:ascii="Times New Roman" w:hAnsi="Times New Roman"/>
          <w:b/>
          <w:szCs w:val="22"/>
          <w:lang w:val="lt-LT"/>
        </w:rPr>
      </w:pPr>
    </w:p>
    <w:p w14:paraId="48718CB9" w14:textId="77777777" w:rsidR="006127F1" w:rsidRPr="002F51C7" w:rsidRDefault="006127F1" w:rsidP="006127F1">
      <w:pPr>
        <w:spacing w:after="0" w:line="240" w:lineRule="auto"/>
        <w:jc w:val="center"/>
        <w:rPr>
          <w:rFonts w:ascii="Times New Roman" w:hAnsi="Times New Roman"/>
          <w:b/>
          <w:szCs w:val="22"/>
          <w:lang w:val="lt-LT"/>
        </w:rPr>
      </w:pPr>
    </w:p>
    <w:p w14:paraId="47306515" w14:textId="77777777" w:rsidR="006127F1" w:rsidRPr="002F51C7" w:rsidRDefault="006127F1" w:rsidP="006127F1">
      <w:pPr>
        <w:spacing w:after="0" w:line="240" w:lineRule="auto"/>
        <w:jc w:val="center"/>
        <w:rPr>
          <w:rFonts w:ascii="Times New Roman" w:hAnsi="Times New Roman"/>
          <w:b/>
          <w:szCs w:val="22"/>
          <w:lang w:val="lt-LT"/>
        </w:rPr>
      </w:pPr>
    </w:p>
    <w:p w14:paraId="26A2A23C" w14:textId="77777777" w:rsidR="006127F1" w:rsidRPr="002F51C7" w:rsidRDefault="006127F1" w:rsidP="006127F1">
      <w:pPr>
        <w:spacing w:after="0" w:line="240" w:lineRule="auto"/>
        <w:jc w:val="center"/>
        <w:rPr>
          <w:rFonts w:ascii="Times New Roman" w:hAnsi="Times New Roman"/>
          <w:b/>
          <w:szCs w:val="22"/>
          <w:lang w:val="lt-LT"/>
        </w:rPr>
      </w:pPr>
    </w:p>
    <w:p w14:paraId="483695D6" w14:textId="77777777" w:rsidR="006127F1" w:rsidRPr="002F51C7" w:rsidRDefault="006127F1" w:rsidP="006127F1">
      <w:pPr>
        <w:spacing w:after="0" w:line="240" w:lineRule="auto"/>
        <w:jc w:val="center"/>
        <w:rPr>
          <w:rFonts w:ascii="Times New Roman" w:hAnsi="Times New Roman"/>
          <w:b/>
          <w:szCs w:val="22"/>
          <w:lang w:val="lt-LT"/>
        </w:rPr>
      </w:pPr>
    </w:p>
    <w:p w14:paraId="711F1BDD" w14:textId="77777777" w:rsidR="006127F1" w:rsidRPr="002F51C7" w:rsidRDefault="006127F1" w:rsidP="006127F1">
      <w:pPr>
        <w:spacing w:after="0" w:line="240" w:lineRule="auto"/>
        <w:jc w:val="center"/>
        <w:rPr>
          <w:rFonts w:ascii="Times New Roman" w:hAnsi="Times New Roman"/>
          <w:b/>
          <w:szCs w:val="22"/>
          <w:lang w:val="lt-LT"/>
        </w:rPr>
      </w:pPr>
    </w:p>
    <w:p w14:paraId="517CE76B" w14:textId="77777777" w:rsidR="006127F1" w:rsidRPr="002F51C7" w:rsidRDefault="006127F1" w:rsidP="006127F1">
      <w:pPr>
        <w:spacing w:after="0" w:line="240" w:lineRule="auto"/>
        <w:jc w:val="center"/>
        <w:rPr>
          <w:rFonts w:ascii="Times New Roman" w:hAnsi="Times New Roman"/>
          <w:b/>
          <w:szCs w:val="22"/>
          <w:lang w:val="lt-LT"/>
        </w:rPr>
      </w:pPr>
    </w:p>
    <w:p w14:paraId="3FC6D0B5" w14:textId="77777777" w:rsidR="006127F1" w:rsidRPr="002F51C7" w:rsidRDefault="006127F1" w:rsidP="006127F1">
      <w:pPr>
        <w:spacing w:after="0" w:line="240" w:lineRule="auto"/>
        <w:jc w:val="center"/>
        <w:rPr>
          <w:rFonts w:ascii="Times New Roman" w:hAnsi="Times New Roman"/>
          <w:b/>
          <w:szCs w:val="22"/>
          <w:lang w:val="lt-LT"/>
        </w:rPr>
      </w:pPr>
    </w:p>
    <w:p w14:paraId="49418B9E" w14:textId="77777777" w:rsidR="006127F1" w:rsidRPr="002F51C7" w:rsidRDefault="006127F1" w:rsidP="006127F1">
      <w:pPr>
        <w:spacing w:after="0" w:line="240" w:lineRule="auto"/>
        <w:jc w:val="center"/>
        <w:rPr>
          <w:rFonts w:ascii="Times New Roman" w:hAnsi="Times New Roman"/>
          <w:b/>
          <w:szCs w:val="22"/>
          <w:lang w:val="lt-LT"/>
        </w:rPr>
      </w:pPr>
    </w:p>
    <w:p w14:paraId="7295FA65" w14:textId="77777777" w:rsidR="006127F1" w:rsidRPr="002F51C7" w:rsidRDefault="006127F1" w:rsidP="006127F1">
      <w:pPr>
        <w:spacing w:after="0" w:line="240" w:lineRule="auto"/>
        <w:jc w:val="center"/>
        <w:rPr>
          <w:rFonts w:ascii="Times New Roman" w:hAnsi="Times New Roman"/>
          <w:b/>
          <w:szCs w:val="22"/>
          <w:lang w:val="lt-LT"/>
        </w:rPr>
      </w:pPr>
    </w:p>
    <w:p w14:paraId="7EB3F843" w14:textId="77777777" w:rsidR="006127F1" w:rsidRPr="002F51C7" w:rsidRDefault="006127F1" w:rsidP="006127F1">
      <w:pPr>
        <w:spacing w:after="0" w:line="240" w:lineRule="auto"/>
        <w:jc w:val="center"/>
        <w:rPr>
          <w:rFonts w:ascii="Times New Roman" w:hAnsi="Times New Roman"/>
          <w:b/>
          <w:szCs w:val="22"/>
          <w:lang w:val="lt-LT"/>
        </w:rPr>
      </w:pPr>
    </w:p>
    <w:p w14:paraId="5948210B" w14:textId="77777777" w:rsidR="006127F1" w:rsidRPr="002F51C7" w:rsidRDefault="006127F1" w:rsidP="006127F1">
      <w:pPr>
        <w:spacing w:after="0" w:line="240" w:lineRule="auto"/>
        <w:jc w:val="center"/>
        <w:rPr>
          <w:rFonts w:ascii="Times New Roman" w:hAnsi="Times New Roman"/>
          <w:b/>
          <w:szCs w:val="22"/>
          <w:lang w:val="lt-LT"/>
        </w:rPr>
      </w:pPr>
    </w:p>
    <w:p w14:paraId="3F2882D4" w14:textId="77777777" w:rsidR="006127F1" w:rsidRPr="002F51C7" w:rsidRDefault="006127F1" w:rsidP="006127F1">
      <w:pPr>
        <w:spacing w:after="0" w:line="240" w:lineRule="auto"/>
        <w:jc w:val="center"/>
        <w:rPr>
          <w:rFonts w:ascii="Times New Roman" w:hAnsi="Times New Roman"/>
          <w:b/>
          <w:szCs w:val="22"/>
          <w:lang w:val="lt-LT"/>
        </w:rPr>
      </w:pPr>
    </w:p>
    <w:p w14:paraId="102FE512" w14:textId="77777777" w:rsidR="006127F1" w:rsidRPr="002F51C7" w:rsidRDefault="006127F1" w:rsidP="006127F1">
      <w:pPr>
        <w:spacing w:after="0" w:line="240" w:lineRule="auto"/>
        <w:jc w:val="center"/>
        <w:rPr>
          <w:rFonts w:ascii="Times New Roman" w:hAnsi="Times New Roman"/>
          <w:b/>
          <w:szCs w:val="22"/>
          <w:lang w:val="lt-LT"/>
        </w:rPr>
      </w:pPr>
    </w:p>
    <w:p w14:paraId="1873A627" w14:textId="77777777" w:rsidR="006127F1" w:rsidRPr="002F51C7" w:rsidRDefault="006127F1" w:rsidP="006127F1">
      <w:pPr>
        <w:spacing w:after="0" w:line="240" w:lineRule="auto"/>
        <w:jc w:val="center"/>
        <w:rPr>
          <w:rFonts w:ascii="Times New Roman" w:hAnsi="Times New Roman"/>
          <w:b/>
          <w:szCs w:val="22"/>
          <w:lang w:val="lt-LT"/>
        </w:rPr>
      </w:pPr>
    </w:p>
    <w:p w14:paraId="27B9EC01" w14:textId="77777777" w:rsidR="006127F1" w:rsidRPr="002F51C7" w:rsidRDefault="006127F1" w:rsidP="006127F1">
      <w:pPr>
        <w:spacing w:after="0" w:line="240" w:lineRule="auto"/>
        <w:jc w:val="center"/>
        <w:rPr>
          <w:rFonts w:ascii="Times New Roman" w:hAnsi="Times New Roman"/>
          <w:b/>
          <w:szCs w:val="22"/>
          <w:lang w:val="lt-LT"/>
        </w:rPr>
      </w:pPr>
    </w:p>
    <w:p w14:paraId="229FA0EE" w14:textId="77777777" w:rsidR="006127F1" w:rsidRPr="002F51C7" w:rsidRDefault="006127F1" w:rsidP="006127F1">
      <w:pPr>
        <w:spacing w:after="0" w:line="240" w:lineRule="auto"/>
        <w:jc w:val="center"/>
        <w:rPr>
          <w:rFonts w:ascii="Times New Roman" w:hAnsi="Times New Roman"/>
          <w:b/>
          <w:szCs w:val="22"/>
          <w:lang w:val="lt-LT"/>
        </w:rPr>
      </w:pPr>
    </w:p>
    <w:p w14:paraId="60ED97A3" w14:textId="77777777" w:rsidR="006127F1" w:rsidRPr="002F51C7" w:rsidRDefault="006127F1" w:rsidP="006127F1">
      <w:pPr>
        <w:spacing w:after="0" w:line="240" w:lineRule="auto"/>
        <w:jc w:val="center"/>
        <w:rPr>
          <w:rFonts w:ascii="Times New Roman" w:hAnsi="Times New Roman"/>
          <w:b/>
          <w:szCs w:val="22"/>
          <w:lang w:val="lt-LT"/>
        </w:rPr>
      </w:pPr>
    </w:p>
    <w:p w14:paraId="15DF2581" w14:textId="77777777" w:rsidR="006127F1" w:rsidRPr="002F51C7" w:rsidRDefault="006127F1" w:rsidP="006127F1">
      <w:pPr>
        <w:spacing w:after="0" w:line="240" w:lineRule="auto"/>
        <w:jc w:val="center"/>
        <w:rPr>
          <w:rFonts w:ascii="Times New Roman" w:hAnsi="Times New Roman"/>
          <w:b/>
          <w:szCs w:val="22"/>
          <w:lang w:val="lt-LT"/>
        </w:rPr>
      </w:pPr>
    </w:p>
    <w:p w14:paraId="2CAE7ECF" w14:textId="77777777" w:rsidR="006127F1" w:rsidRPr="002F51C7" w:rsidRDefault="006127F1" w:rsidP="006127F1">
      <w:pPr>
        <w:spacing w:after="0" w:line="240" w:lineRule="auto"/>
        <w:jc w:val="center"/>
        <w:rPr>
          <w:rFonts w:ascii="Times New Roman" w:hAnsi="Times New Roman"/>
          <w:b/>
          <w:szCs w:val="22"/>
          <w:lang w:val="lt-LT"/>
        </w:rPr>
      </w:pPr>
    </w:p>
    <w:p w14:paraId="3D43A6D6" w14:textId="77777777" w:rsidR="006127F1" w:rsidRPr="002F51C7" w:rsidRDefault="006127F1" w:rsidP="006127F1">
      <w:pPr>
        <w:spacing w:after="0" w:line="240" w:lineRule="auto"/>
        <w:jc w:val="center"/>
        <w:rPr>
          <w:rFonts w:ascii="Times New Roman" w:hAnsi="Times New Roman"/>
          <w:b/>
          <w:szCs w:val="22"/>
          <w:lang w:val="lt-LT"/>
        </w:rPr>
      </w:pPr>
    </w:p>
    <w:p w14:paraId="67643F33" w14:textId="77777777" w:rsidR="006127F1" w:rsidRPr="002F51C7" w:rsidRDefault="006127F1" w:rsidP="006127F1">
      <w:pPr>
        <w:spacing w:after="0" w:line="240" w:lineRule="auto"/>
        <w:jc w:val="center"/>
        <w:rPr>
          <w:rFonts w:ascii="Times New Roman" w:hAnsi="Times New Roman"/>
          <w:b/>
          <w:szCs w:val="22"/>
          <w:lang w:val="lt-LT"/>
        </w:rPr>
      </w:pPr>
    </w:p>
    <w:p w14:paraId="0BD9711B" w14:textId="77777777" w:rsidR="006127F1" w:rsidRPr="002F51C7" w:rsidRDefault="006127F1" w:rsidP="006127F1">
      <w:pPr>
        <w:spacing w:after="0" w:line="240" w:lineRule="auto"/>
        <w:jc w:val="center"/>
        <w:rPr>
          <w:rFonts w:ascii="Times New Roman" w:hAnsi="Times New Roman"/>
          <w:b/>
          <w:szCs w:val="22"/>
          <w:lang w:val="lt-LT"/>
        </w:rPr>
      </w:pPr>
      <w:r w:rsidRPr="002F51C7">
        <w:rPr>
          <w:rFonts w:ascii="Times New Roman" w:hAnsi="Times New Roman"/>
          <w:b/>
          <w:szCs w:val="22"/>
          <w:lang w:val="lt-LT"/>
        </w:rPr>
        <w:t>II PRIEDAS</w:t>
      </w:r>
    </w:p>
    <w:p w14:paraId="2FD4C9AA" w14:textId="77777777" w:rsidR="006127F1" w:rsidRPr="002F51C7" w:rsidRDefault="006127F1" w:rsidP="006127F1">
      <w:pPr>
        <w:spacing w:after="0" w:line="240" w:lineRule="auto"/>
        <w:jc w:val="center"/>
        <w:rPr>
          <w:rFonts w:ascii="Times New Roman" w:hAnsi="Times New Roman"/>
          <w:b/>
          <w:szCs w:val="22"/>
          <w:lang w:val="lt-LT"/>
        </w:rPr>
      </w:pPr>
    </w:p>
    <w:p w14:paraId="114942B9" w14:textId="77777777" w:rsidR="006127F1" w:rsidRPr="002F51C7" w:rsidRDefault="006127F1" w:rsidP="006127F1">
      <w:pPr>
        <w:spacing w:after="0" w:line="240" w:lineRule="auto"/>
        <w:jc w:val="center"/>
        <w:rPr>
          <w:rFonts w:ascii="Times New Roman" w:hAnsi="Times New Roman"/>
          <w:b/>
          <w:szCs w:val="22"/>
          <w:lang w:val="lt-LT"/>
        </w:rPr>
      </w:pPr>
      <w:r w:rsidRPr="002F51C7">
        <w:rPr>
          <w:rFonts w:ascii="Times New Roman" w:hAnsi="Times New Roman"/>
          <w:b/>
          <w:szCs w:val="22"/>
          <w:lang w:val="lt-LT"/>
        </w:rPr>
        <w:t>REGISTRACIJOS SĄLYGOS</w:t>
      </w:r>
    </w:p>
    <w:p w14:paraId="42915D04" w14:textId="77777777" w:rsidR="006127F1" w:rsidRPr="002F51C7" w:rsidRDefault="006127F1" w:rsidP="006127F1">
      <w:pPr>
        <w:spacing w:after="0" w:line="240" w:lineRule="auto"/>
        <w:ind w:left="1701" w:hanging="567"/>
        <w:rPr>
          <w:rFonts w:ascii="Times New Roman" w:hAnsi="Times New Roman"/>
          <w:b/>
          <w:szCs w:val="22"/>
          <w:lang w:val="lt-LT"/>
        </w:rPr>
      </w:pPr>
    </w:p>
    <w:p w14:paraId="5DAA49ED" w14:textId="77777777" w:rsidR="006127F1" w:rsidRPr="002F51C7" w:rsidRDefault="006127F1" w:rsidP="006127F1">
      <w:pPr>
        <w:spacing w:after="0" w:line="240" w:lineRule="auto"/>
        <w:ind w:left="1701" w:hanging="567"/>
        <w:rPr>
          <w:rFonts w:ascii="Times New Roman" w:hAnsi="Times New Roman"/>
          <w:b/>
          <w:szCs w:val="22"/>
          <w:lang w:val="lt-LT"/>
        </w:rPr>
      </w:pPr>
      <w:r w:rsidRPr="002F51C7">
        <w:rPr>
          <w:rFonts w:ascii="Times New Roman" w:hAnsi="Times New Roman"/>
          <w:b/>
          <w:szCs w:val="22"/>
          <w:lang w:val="lt-LT"/>
        </w:rPr>
        <w:t>A.</w:t>
      </w:r>
      <w:r w:rsidRPr="002F51C7">
        <w:rPr>
          <w:rFonts w:ascii="Times New Roman" w:hAnsi="Times New Roman"/>
          <w:b/>
          <w:szCs w:val="22"/>
          <w:lang w:val="lt-LT"/>
        </w:rPr>
        <w:tab/>
        <w:t>GAMINTOJAS, ATSAKINGAS UŽ SERIJŲ IŠLEIDIMĄ</w:t>
      </w:r>
    </w:p>
    <w:p w14:paraId="68E30361" w14:textId="77777777" w:rsidR="006127F1" w:rsidRPr="002F51C7" w:rsidRDefault="006127F1" w:rsidP="006127F1">
      <w:pPr>
        <w:spacing w:after="0" w:line="240" w:lineRule="auto"/>
        <w:ind w:left="1701" w:hanging="567"/>
        <w:rPr>
          <w:rFonts w:ascii="Times New Roman" w:hAnsi="Times New Roman"/>
          <w:b/>
          <w:szCs w:val="22"/>
          <w:lang w:val="lt-LT"/>
        </w:rPr>
      </w:pPr>
    </w:p>
    <w:p w14:paraId="68058ADC" w14:textId="77777777" w:rsidR="006127F1" w:rsidRPr="002F51C7" w:rsidRDefault="006127F1" w:rsidP="006127F1">
      <w:pPr>
        <w:spacing w:after="0" w:line="240" w:lineRule="auto"/>
        <w:ind w:left="1701" w:hanging="567"/>
        <w:rPr>
          <w:rFonts w:ascii="Times New Roman" w:hAnsi="Times New Roman"/>
          <w:b/>
          <w:szCs w:val="22"/>
          <w:lang w:val="lt-LT"/>
        </w:rPr>
      </w:pPr>
      <w:r w:rsidRPr="002F51C7">
        <w:rPr>
          <w:rFonts w:ascii="Times New Roman" w:hAnsi="Times New Roman"/>
          <w:b/>
          <w:szCs w:val="22"/>
          <w:lang w:val="lt-LT"/>
        </w:rPr>
        <w:t>B.</w:t>
      </w:r>
      <w:r w:rsidRPr="002F51C7">
        <w:rPr>
          <w:rFonts w:ascii="Times New Roman" w:hAnsi="Times New Roman"/>
          <w:b/>
          <w:szCs w:val="22"/>
          <w:lang w:val="lt-LT"/>
        </w:rPr>
        <w:tab/>
        <w:t>TIEKIMO IR VARTOJIMO SĄLYGOS AR APRIBOJIMAI</w:t>
      </w:r>
    </w:p>
    <w:p w14:paraId="37AD05F8"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br w:type="page"/>
      </w:r>
    </w:p>
    <w:p w14:paraId="03CAD217" w14:textId="77777777" w:rsidR="006127F1" w:rsidRPr="002F51C7" w:rsidRDefault="006127F1" w:rsidP="006127F1">
      <w:pPr>
        <w:spacing w:after="0" w:line="240" w:lineRule="auto"/>
        <w:ind w:left="567" w:hanging="567"/>
        <w:rPr>
          <w:rFonts w:ascii="Times New Roman" w:hAnsi="Times New Roman"/>
          <w:b/>
          <w:szCs w:val="22"/>
          <w:lang w:val="lt-LT"/>
        </w:rPr>
      </w:pPr>
      <w:r w:rsidRPr="002F51C7">
        <w:rPr>
          <w:rFonts w:ascii="Times New Roman" w:hAnsi="Times New Roman"/>
          <w:b/>
          <w:szCs w:val="22"/>
          <w:lang w:val="lt-LT"/>
        </w:rPr>
        <w:lastRenderedPageBreak/>
        <w:t>A.</w:t>
      </w:r>
      <w:r w:rsidRPr="002F51C7">
        <w:rPr>
          <w:rFonts w:ascii="Times New Roman" w:hAnsi="Times New Roman"/>
          <w:b/>
          <w:szCs w:val="22"/>
          <w:lang w:val="lt-LT"/>
        </w:rPr>
        <w:tab/>
        <w:t>GAMINTOJAS, ATSAKINGAS UŽ SERIJŲ IŠLEIDIMĄ</w:t>
      </w:r>
    </w:p>
    <w:p w14:paraId="16EA6B6A" w14:textId="77777777" w:rsidR="006127F1" w:rsidRPr="002F51C7" w:rsidRDefault="006127F1" w:rsidP="006127F1">
      <w:pPr>
        <w:spacing w:after="0" w:line="240" w:lineRule="auto"/>
        <w:rPr>
          <w:rFonts w:ascii="Times New Roman" w:hAnsi="Times New Roman"/>
          <w:szCs w:val="22"/>
          <w:lang w:val="lt-LT"/>
        </w:rPr>
      </w:pPr>
    </w:p>
    <w:p w14:paraId="3A2777AF" w14:textId="77777777" w:rsidR="006127F1" w:rsidRPr="002F51C7" w:rsidRDefault="006127F1" w:rsidP="006127F1">
      <w:pPr>
        <w:spacing w:after="0" w:line="240" w:lineRule="auto"/>
        <w:rPr>
          <w:rFonts w:ascii="Times New Roman" w:hAnsi="Times New Roman"/>
          <w:szCs w:val="22"/>
          <w:u w:val="single"/>
          <w:lang w:val="lt-LT"/>
        </w:rPr>
      </w:pPr>
      <w:r w:rsidRPr="002F51C7">
        <w:rPr>
          <w:rFonts w:ascii="Times New Roman" w:hAnsi="Times New Roman"/>
          <w:szCs w:val="22"/>
          <w:u w:val="single"/>
          <w:lang w:val="lt-LT"/>
        </w:rPr>
        <w:t>Gamintojo, atsakingo už serijų išleidimą, pavadinimas ir adresas</w:t>
      </w:r>
    </w:p>
    <w:p w14:paraId="17273491" w14:textId="77777777" w:rsidR="006127F1" w:rsidRPr="002F51C7" w:rsidRDefault="006127F1" w:rsidP="006127F1">
      <w:pPr>
        <w:spacing w:after="0" w:line="240" w:lineRule="auto"/>
        <w:rPr>
          <w:rFonts w:ascii="Times New Roman" w:hAnsi="Times New Roman"/>
          <w:szCs w:val="22"/>
          <w:lang w:val="lt-LT"/>
        </w:rPr>
      </w:pPr>
    </w:p>
    <w:p w14:paraId="561856CC"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Unither Industries</w:t>
      </w:r>
    </w:p>
    <w:p w14:paraId="36BDAAE9" w14:textId="77777777" w:rsidR="00F8446A" w:rsidRPr="00F8446A" w:rsidRDefault="00F8446A" w:rsidP="00F8446A">
      <w:pPr>
        <w:spacing w:after="0" w:line="240" w:lineRule="auto"/>
        <w:rPr>
          <w:rFonts w:ascii="Times New Roman" w:hAnsi="Times New Roman"/>
          <w:szCs w:val="22"/>
          <w:lang w:val="lt-LT"/>
        </w:rPr>
      </w:pPr>
      <w:r w:rsidRPr="00F8446A">
        <w:rPr>
          <w:rFonts w:ascii="Times New Roman" w:hAnsi="Times New Roman"/>
          <w:szCs w:val="22"/>
          <w:lang w:val="lt-LT"/>
        </w:rPr>
        <w:t>Zone Industrielle Le Malcourlet</w:t>
      </w:r>
    </w:p>
    <w:p w14:paraId="25527F4B" w14:textId="77777777" w:rsidR="00F8446A" w:rsidRPr="00F8446A" w:rsidRDefault="00F8446A" w:rsidP="00F8446A">
      <w:pPr>
        <w:spacing w:after="0" w:line="240" w:lineRule="auto"/>
        <w:rPr>
          <w:rFonts w:ascii="Times New Roman" w:hAnsi="Times New Roman"/>
          <w:szCs w:val="22"/>
          <w:lang w:val="lt-LT"/>
        </w:rPr>
      </w:pPr>
      <w:r w:rsidRPr="00F8446A">
        <w:rPr>
          <w:rFonts w:ascii="Times New Roman" w:hAnsi="Times New Roman"/>
          <w:szCs w:val="22"/>
          <w:lang w:val="lt-LT"/>
        </w:rPr>
        <w:t>17 Avenue Des Portes Occitanes</w:t>
      </w:r>
    </w:p>
    <w:p w14:paraId="68EA2122" w14:textId="77777777" w:rsidR="00F8446A" w:rsidRPr="00F8446A" w:rsidRDefault="00F8446A" w:rsidP="00F8446A">
      <w:pPr>
        <w:spacing w:after="0" w:line="240" w:lineRule="auto"/>
        <w:rPr>
          <w:rFonts w:ascii="Times New Roman" w:hAnsi="Times New Roman"/>
          <w:szCs w:val="22"/>
          <w:lang w:val="lt-LT"/>
        </w:rPr>
      </w:pPr>
      <w:r w:rsidRPr="00F8446A">
        <w:rPr>
          <w:rFonts w:ascii="Times New Roman" w:hAnsi="Times New Roman"/>
          <w:szCs w:val="22"/>
          <w:lang w:val="lt-LT"/>
        </w:rPr>
        <w:t>Gannat, 03800</w:t>
      </w:r>
    </w:p>
    <w:p w14:paraId="4E941A49" w14:textId="7905FABA" w:rsidR="006127F1" w:rsidRPr="002F51C7" w:rsidRDefault="00F8446A" w:rsidP="00F8446A">
      <w:pPr>
        <w:spacing w:after="0" w:line="240" w:lineRule="auto"/>
        <w:rPr>
          <w:rFonts w:ascii="Times New Roman" w:hAnsi="Times New Roman"/>
          <w:szCs w:val="22"/>
          <w:lang w:val="lt-LT"/>
        </w:rPr>
      </w:pPr>
      <w:r w:rsidRPr="00F8446A">
        <w:rPr>
          <w:rFonts w:ascii="Times New Roman" w:hAnsi="Times New Roman"/>
          <w:szCs w:val="22"/>
          <w:lang w:val="lt-LT"/>
        </w:rPr>
        <w:t>Prancūzija</w:t>
      </w:r>
    </w:p>
    <w:p w14:paraId="22C14534" w14:textId="77777777" w:rsidR="006127F1" w:rsidRPr="002F51C7" w:rsidRDefault="006127F1" w:rsidP="006127F1">
      <w:pPr>
        <w:spacing w:after="0" w:line="240" w:lineRule="auto"/>
        <w:rPr>
          <w:rFonts w:ascii="Times New Roman" w:hAnsi="Times New Roman"/>
          <w:szCs w:val="22"/>
          <w:lang w:val="lt-LT"/>
        </w:rPr>
      </w:pPr>
    </w:p>
    <w:p w14:paraId="6B8897D5" w14:textId="77777777" w:rsidR="006127F1" w:rsidRPr="002F51C7" w:rsidRDefault="006127F1" w:rsidP="006127F1">
      <w:pPr>
        <w:spacing w:after="0" w:line="240" w:lineRule="auto"/>
        <w:ind w:left="567" w:hanging="567"/>
        <w:rPr>
          <w:rFonts w:ascii="Times New Roman" w:hAnsi="Times New Roman"/>
          <w:b/>
          <w:szCs w:val="22"/>
          <w:lang w:val="lt-LT"/>
        </w:rPr>
      </w:pPr>
      <w:r w:rsidRPr="002F51C7">
        <w:rPr>
          <w:rFonts w:ascii="Times New Roman" w:hAnsi="Times New Roman"/>
          <w:b/>
          <w:szCs w:val="22"/>
          <w:lang w:val="lt-LT"/>
        </w:rPr>
        <w:t>B.</w:t>
      </w:r>
      <w:r w:rsidRPr="002F51C7">
        <w:rPr>
          <w:rFonts w:ascii="Times New Roman" w:hAnsi="Times New Roman"/>
          <w:b/>
          <w:szCs w:val="22"/>
          <w:lang w:val="lt-LT"/>
        </w:rPr>
        <w:tab/>
        <w:t>TIEKIMO IR VARTOJIMO SĄLYGOS AR APRIBOJIMAI</w:t>
      </w:r>
    </w:p>
    <w:p w14:paraId="7235AC34" w14:textId="77777777" w:rsidR="006127F1" w:rsidRPr="002F51C7" w:rsidRDefault="006127F1" w:rsidP="006127F1">
      <w:pPr>
        <w:spacing w:after="0" w:line="240" w:lineRule="auto"/>
        <w:rPr>
          <w:rFonts w:ascii="Times New Roman" w:hAnsi="Times New Roman"/>
          <w:szCs w:val="22"/>
          <w:lang w:val="lt-LT"/>
        </w:rPr>
      </w:pPr>
    </w:p>
    <w:p w14:paraId="101C4167"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Receptinis vaistinis preparatas.</w:t>
      </w:r>
    </w:p>
    <w:p w14:paraId="2705BF4C" w14:textId="77777777" w:rsidR="006127F1" w:rsidRPr="002F51C7" w:rsidRDefault="006127F1" w:rsidP="006127F1">
      <w:pPr>
        <w:spacing w:after="0" w:line="240" w:lineRule="auto"/>
        <w:rPr>
          <w:rFonts w:ascii="Times New Roman" w:hAnsi="Times New Roman"/>
          <w:szCs w:val="22"/>
          <w:lang w:val="lt-LT"/>
        </w:rPr>
      </w:pPr>
    </w:p>
    <w:p w14:paraId="228886E6" w14:textId="77777777" w:rsidR="006127F1" w:rsidRPr="002F51C7" w:rsidRDefault="006127F1" w:rsidP="006127F1">
      <w:pPr>
        <w:spacing w:after="0" w:line="240" w:lineRule="auto"/>
        <w:rPr>
          <w:rFonts w:ascii="Times New Roman" w:hAnsi="Times New Roman"/>
          <w:szCs w:val="22"/>
          <w:lang w:val="lt-LT"/>
        </w:rPr>
      </w:pPr>
    </w:p>
    <w:p w14:paraId="6AABF98C"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br w:type="page"/>
      </w:r>
    </w:p>
    <w:p w14:paraId="62916173" w14:textId="77777777" w:rsidR="006127F1" w:rsidRPr="002F51C7" w:rsidRDefault="006127F1" w:rsidP="006127F1">
      <w:pPr>
        <w:spacing w:after="0" w:line="240" w:lineRule="auto"/>
        <w:jc w:val="center"/>
        <w:rPr>
          <w:rFonts w:ascii="Times New Roman" w:hAnsi="Times New Roman"/>
          <w:szCs w:val="22"/>
          <w:lang w:val="lt-LT"/>
        </w:rPr>
      </w:pPr>
    </w:p>
    <w:p w14:paraId="7E5460B3" w14:textId="77777777" w:rsidR="006127F1" w:rsidRPr="002F51C7" w:rsidRDefault="006127F1" w:rsidP="006127F1">
      <w:pPr>
        <w:spacing w:after="0" w:line="240" w:lineRule="auto"/>
        <w:jc w:val="center"/>
        <w:rPr>
          <w:rFonts w:ascii="Times New Roman" w:hAnsi="Times New Roman"/>
          <w:szCs w:val="22"/>
          <w:lang w:val="lt-LT"/>
        </w:rPr>
      </w:pPr>
    </w:p>
    <w:p w14:paraId="060EB0C3" w14:textId="77777777" w:rsidR="006127F1" w:rsidRPr="002F51C7" w:rsidRDefault="006127F1" w:rsidP="006127F1">
      <w:pPr>
        <w:spacing w:after="0" w:line="240" w:lineRule="auto"/>
        <w:jc w:val="center"/>
        <w:rPr>
          <w:rFonts w:ascii="Times New Roman" w:hAnsi="Times New Roman"/>
          <w:szCs w:val="22"/>
          <w:lang w:val="lt-LT"/>
        </w:rPr>
      </w:pPr>
    </w:p>
    <w:p w14:paraId="7C9FD485" w14:textId="77777777" w:rsidR="006127F1" w:rsidRPr="002F51C7" w:rsidRDefault="006127F1" w:rsidP="006127F1">
      <w:pPr>
        <w:spacing w:after="0" w:line="240" w:lineRule="auto"/>
        <w:jc w:val="center"/>
        <w:rPr>
          <w:rFonts w:ascii="Times New Roman" w:hAnsi="Times New Roman"/>
          <w:szCs w:val="22"/>
          <w:lang w:val="lt-LT"/>
        </w:rPr>
      </w:pPr>
    </w:p>
    <w:p w14:paraId="1AA8EE8D" w14:textId="77777777" w:rsidR="006127F1" w:rsidRPr="002F51C7" w:rsidRDefault="006127F1" w:rsidP="006127F1">
      <w:pPr>
        <w:spacing w:after="0" w:line="240" w:lineRule="auto"/>
        <w:jc w:val="center"/>
        <w:rPr>
          <w:rFonts w:ascii="Times New Roman" w:hAnsi="Times New Roman"/>
          <w:szCs w:val="22"/>
          <w:lang w:val="lt-LT"/>
        </w:rPr>
      </w:pPr>
    </w:p>
    <w:p w14:paraId="5DD450FE" w14:textId="77777777" w:rsidR="006127F1" w:rsidRPr="002F51C7" w:rsidRDefault="006127F1" w:rsidP="006127F1">
      <w:pPr>
        <w:spacing w:after="0" w:line="240" w:lineRule="auto"/>
        <w:jc w:val="center"/>
        <w:rPr>
          <w:rFonts w:ascii="Times New Roman" w:hAnsi="Times New Roman"/>
          <w:szCs w:val="22"/>
          <w:lang w:val="lt-LT"/>
        </w:rPr>
      </w:pPr>
    </w:p>
    <w:p w14:paraId="3533FBD6" w14:textId="77777777" w:rsidR="006127F1" w:rsidRPr="002F51C7" w:rsidRDefault="006127F1" w:rsidP="006127F1">
      <w:pPr>
        <w:spacing w:after="0" w:line="240" w:lineRule="auto"/>
        <w:jc w:val="center"/>
        <w:rPr>
          <w:rFonts w:ascii="Times New Roman" w:hAnsi="Times New Roman"/>
          <w:szCs w:val="22"/>
          <w:lang w:val="lt-LT"/>
        </w:rPr>
      </w:pPr>
    </w:p>
    <w:p w14:paraId="2651193C" w14:textId="77777777" w:rsidR="006127F1" w:rsidRPr="002F51C7" w:rsidRDefault="006127F1" w:rsidP="006127F1">
      <w:pPr>
        <w:spacing w:after="0" w:line="240" w:lineRule="auto"/>
        <w:jc w:val="center"/>
        <w:rPr>
          <w:rFonts w:ascii="Times New Roman" w:hAnsi="Times New Roman"/>
          <w:szCs w:val="22"/>
          <w:lang w:val="lt-LT"/>
        </w:rPr>
      </w:pPr>
    </w:p>
    <w:p w14:paraId="1041DA22" w14:textId="77777777" w:rsidR="006127F1" w:rsidRPr="002F51C7" w:rsidRDefault="006127F1" w:rsidP="006127F1">
      <w:pPr>
        <w:spacing w:after="0" w:line="240" w:lineRule="auto"/>
        <w:jc w:val="center"/>
        <w:rPr>
          <w:rFonts w:ascii="Times New Roman" w:hAnsi="Times New Roman"/>
          <w:szCs w:val="22"/>
          <w:lang w:val="lt-LT"/>
        </w:rPr>
      </w:pPr>
    </w:p>
    <w:p w14:paraId="4959FAD4" w14:textId="77777777" w:rsidR="006127F1" w:rsidRPr="002F51C7" w:rsidRDefault="006127F1" w:rsidP="006127F1">
      <w:pPr>
        <w:spacing w:after="0" w:line="240" w:lineRule="auto"/>
        <w:jc w:val="center"/>
        <w:rPr>
          <w:rFonts w:ascii="Times New Roman" w:hAnsi="Times New Roman"/>
          <w:szCs w:val="22"/>
          <w:lang w:val="lt-LT"/>
        </w:rPr>
      </w:pPr>
    </w:p>
    <w:p w14:paraId="1BF884DD" w14:textId="77777777" w:rsidR="006127F1" w:rsidRPr="002F51C7" w:rsidRDefault="006127F1" w:rsidP="006127F1">
      <w:pPr>
        <w:spacing w:after="0" w:line="240" w:lineRule="auto"/>
        <w:jc w:val="center"/>
        <w:rPr>
          <w:rFonts w:ascii="Times New Roman" w:hAnsi="Times New Roman"/>
          <w:szCs w:val="22"/>
          <w:lang w:val="lt-LT"/>
        </w:rPr>
      </w:pPr>
    </w:p>
    <w:p w14:paraId="280DD0B4" w14:textId="77777777" w:rsidR="006127F1" w:rsidRPr="002F51C7" w:rsidRDefault="006127F1" w:rsidP="006127F1">
      <w:pPr>
        <w:spacing w:after="0" w:line="240" w:lineRule="auto"/>
        <w:jc w:val="center"/>
        <w:rPr>
          <w:rFonts w:ascii="Times New Roman" w:hAnsi="Times New Roman"/>
          <w:szCs w:val="22"/>
          <w:lang w:val="lt-LT"/>
        </w:rPr>
      </w:pPr>
    </w:p>
    <w:p w14:paraId="350C48A2" w14:textId="77777777" w:rsidR="006127F1" w:rsidRPr="002F51C7" w:rsidRDefault="006127F1" w:rsidP="006127F1">
      <w:pPr>
        <w:spacing w:after="0" w:line="240" w:lineRule="auto"/>
        <w:jc w:val="center"/>
        <w:rPr>
          <w:rFonts w:ascii="Times New Roman" w:hAnsi="Times New Roman"/>
          <w:szCs w:val="22"/>
          <w:lang w:val="lt-LT"/>
        </w:rPr>
      </w:pPr>
    </w:p>
    <w:p w14:paraId="334B2E04" w14:textId="77777777" w:rsidR="006127F1" w:rsidRPr="002F51C7" w:rsidRDefault="006127F1" w:rsidP="006127F1">
      <w:pPr>
        <w:spacing w:after="0" w:line="240" w:lineRule="auto"/>
        <w:jc w:val="center"/>
        <w:rPr>
          <w:rFonts w:ascii="Times New Roman" w:hAnsi="Times New Roman"/>
          <w:szCs w:val="22"/>
          <w:lang w:val="lt-LT"/>
        </w:rPr>
      </w:pPr>
    </w:p>
    <w:p w14:paraId="66312E03" w14:textId="77777777" w:rsidR="006127F1" w:rsidRPr="002F51C7" w:rsidRDefault="006127F1" w:rsidP="006127F1">
      <w:pPr>
        <w:spacing w:after="0" w:line="240" w:lineRule="auto"/>
        <w:jc w:val="center"/>
        <w:rPr>
          <w:rFonts w:ascii="Times New Roman" w:hAnsi="Times New Roman"/>
          <w:szCs w:val="22"/>
          <w:lang w:val="lt-LT"/>
        </w:rPr>
      </w:pPr>
    </w:p>
    <w:p w14:paraId="07BF0BC6" w14:textId="77777777" w:rsidR="006127F1" w:rsidRPr="002F51C7" w:rsidRDefault="006127F1" w:rsidP="006127F1">
      <w:pPr>
        <w:spacing w:after="0" w:line="240" w:lineRule="auto"/>
        <w:jc w:val="center"/>
        <w:rPr>
          <w:rFonts w:ascii="Times New Roman" w:hAnsi="Times New Roman"/>
          <w:szCs w:val="22"/>
          <w:lang w:val="lt-LT"/>
        </w:rPr>
      </w:pPr>
    </w:p>
    <w:p w14:paraId="473366DF" w14:textId="77777777" w:rsidR="006127F1" w:rsidRPr="002F51C7" w:rsidRDefault="006127F1" w:rsidP="006127F1">
      <w:pPr>
        <w:spacing w:after="0" w:line="240" w:lineRule="auto"/>
        <w:jc w:val="center"/>
        <w:rPr>
          <w:rFonts w:ascii="Times New Roman" w:hAnsi="Times New Roman"/>
          <w:szCs w:val="22"/>
          <w:lang w:val="lt-LT"/>
        </w:rPr>
      </w:pPr>
    </w:p>
    <w:p w14:paraId="19FE5ED8" w14:textId="77777777" w:rsidR="006127F1" w:rsidRPr="002F51C7" w:rsidRDefault="006127F1" w:rsidP="006127F1">
      <w:pPr>
        <w:spacing w:after="0" w:line="240" w:lineRule="auto"/>
        <w:jc w:val="center"/>
        <w:rPr>
          <w:rFonts w:ascii="Times New Roman" w:hAnsi="Times New Roman"/>
          <w:szCs w:val="22"/>
          <w:lang w:val="lt-LT"/>
        </w:rPr>
      </w:pPr>
    </w:p>
    <w:p w14:paraId="4E89322D" w14:textId="77777777" w:rsidR="006127F1" w:rsidRPr="002F51C7" w:rsidRDefault="006127F1" w:rsidP="006127F1">
      <w:pPr>
        <w:spacing w:after="0" w:line="240" w:lineRule="auto"/>
        <w:jc w:val="center"/>
        <w:rPr>
          <w:rFonts w:ascii="Times New Roman" w:hAnsi="Times New Roman"/>
          <w:szCs w:val="22"/>
          <w:lang w:val="lt-LT"/>
        </w:rPr>
      </w:pPr>
    </w:p>
    <w:p w14:paraId="0056BA8C" w14:textId="77777777" w:rsidR="006127F1" w:rsidRPr="002F51C7" w:rsidRDefault="006127F1" w:rsidP="006127F1">
      <w:pPr>
        <w:spacing w:after="0" w:line="240" w:lineRule="auto"/>
        <w:jc w:val="center"/>
        <w:rPr>
          <w:rFonts w:ascii="Times New Roman" w:hAnsi="Times New Roman"/>
          <w:szCs w:val="22"/>
          <w:lang w:val="lt-LT"/>
        </w:rPr>
      </w:pPr>
    </w:p>
    <w:p w14:paraId="1A3F4A4E" w14:textId="77777777" w:rsidR="006127F1" w:rsidRPr="002F51C7" w:rsidRDefault="006127F1" w:rsidP="006127F1">
      <w:pPr>
        <w:spacing w:after="0" w:line="240" w:lineRule="auto"/>
        <w:jc w:val="center"/>
        <w:rPr>
          <w:rFonts w:ascii="Times New Roman" w:hAnsi="Times New Roman"/>
          <w:szCs w:val="22"/>
          <w:lang w:val="lt-LT"/>
        </w:rPr>
      </w:pPr>
    </w:p>
    <w:p w14:paraId="091243B8" w14:textId="77777777" w:rsidR="006127F1" w:rsidRPr="002F51C7" w:rsidRDefault="006127F1" w:rsidP="006127F1">
      <w:pPr>
        <w:spacing w:after="0" w:line="240" w:lineRule="auto"/>
        <w:jc w:val="center"/>
        <w:rPr>
          <w:rFonts w:ascii="Times New Roman" w:hAnsi="Times New Roman"/>
          <w:szCs w:val="22"/>
          <w:lang w:val="lt-LT"/>
        </w:rPr>
      </w:pPr>
    </w:p>
    <w:p w14:paraId="1CBCA03A" w14:textId="77777777" w:rsidR="006127F1" w:rsidRPr="002F51C7" w:rsidRDefault="006127F1" w:rsidP="006127F1">
      <w:pPr>
        <w:spacing w:after="0" w:line="240" w:lineRule="auto"/>
        <w:jc w:val="center"/>
        <w:rPr>
          <w:rFonts w:ascii="Times New Roman" w:hAnsi="Times New Roman"/>
          <w:b/>
          <w:szCs w:val="22"/>
          <w:lang w:val="lt-LT"/>
        </w:rPr>
      </w:pPr>
      <w:r w:rsidRPr="002F51C7">
        <w:rPr>
          <w:rFonts w:ascii="Times New Roman" w:hAnsi="Times New Roman"/>
          <w:b/>
          <w:szCs w:val="22"/>
          <w:lang w:val="lt-LT"/>
        </w:rPr>
        <w:t>III PRIEDAS</w:t>
      </w:r>
    </w:p>
    <w:p w14:paraId="0B5B8774" w14:textId="77777777" w:rsidR="006127F1" w:rsidRPr="002F51C7" w:rsidRDefault="006127F1" w:rsidP="006127F1">
      <w:pPr>
        <w:spacing w:after="0" w:line="240" w:lineRule="auto"/>
        <w:jc w:val="center"/>
        <w:rPr>
          <w:rFonts w:ascii="Times New Roman" w:hAnsi="Times New Roman"/>
          <w:b/>
          <w:szCs w:val="22"/>
          <w:lang w:val="lt-LT"/>
        </w:rPr>
      </w:pPr>
    </w:p>
    <w:p w14:paraId="5168238A" w14:textId="77777777" w:rsidR="006127F1" w:rsidRPr="002F51C7" w:rsidRDefault="006127F1" w:rsidP="006127F1">
      <w:pPr>
        <w:spacing w:after="0" w:line="240" w:lineRule="auto"/>
        <w:jc w:val="center"/>
        <w:rPr>
          <w:rFonts w:ascii="Times New Roman" w:hAnsi="Times New Roman"/>
          <w:b/>
          <w:bCs/>
          <w:szCs w:val="22"/>
          <w:lang w:val="lt-LT"/>
        </w:rPr>
      </w:pPr>
      <w:r w:rsidRPr="002F51C7">
        <w:rPr>
          <w:rFonts w:ascii="Times New Roman" w:hAnsi="Times New Roman"/>
          <w:b/>
          <w:szCs w:val="22"/>
          <w:lang w:val="lt-LT"/>
        </w:rPr>
        <w:t>ŽENKLINIMAS IR PAKUOTĖS LAPELIS</w:t>
      </w:r>
    </w:p>
    <w:p w14:paraId="23283A07" w14:textId="77777777" w:rsidR="006127F1" w:rsidRPr="002F51C7" w:rsidRDefault="006127F1" w:rsidP="006127F1">
      <w:pPr>
        <w:spacing w:after="0" w:line="240" w:lineRule="auto"/>
        <w:jc w:val="center"/>
        <w:rPr>
          <w:rFonts w:ascii="Times New Roman" w:hAnsi="Times New Roman"/>
          <w:b/>
          <w:bCs/>
          <w:szCs w:val="22"/>
          <w:lang w:val="lt-LT"/>
        </w:rPr>
      </w:pPr>
      <w:r w:rsidRPr="002F51C7">
        <w:rPr>
          <w:rFonts w:ascii="Times New Roman" w:hAnsi="Times New Roman"/>
          <w:b/>
          <w:bCs/>
          <w:szCs w:val="22"/>
          <w:lang w:val="lt-LT"/>
        </w:rPr>
        <w:br w:type="page"/>
      </w:r>
    </w:p>
    <w:p w14:paraId="5946F0AA" w14:textId="77777777" w:rsidR="006127F1" w:rsidRPr="002F51C7" w:rsidRDefault="006127F1" w:rsidP="006127F1">
      <w:pPr>
        <w:spacing w:after="0" w:line="240" w:lineRule="auto"/>
        <w:jc w:val="center"/>
        <w:rPr>
          <w:rFonts w:ascii="Times New Roman" w:hAnsi="Times New Roman"/>
          <w:b/>
          <w:bCs/>
          <w:szCs w:val="22"/>
          <w:lang w:val="lt-LT"/>
        </w:rPr>
      </w:pPr>
    </w:p>
    <w:p w14:paraId="118B8699" w14:textId="77777777" w:rsidR="006127F1" w:rsidRPr="002F51C7" w:rsidRDefault="006127F1" w:rsidP="006127F1">
      <w:pPr>
        <w:spacing w:after="0" w:line="240" w:lineRule="auto"/>
        <w:jc w:val="center"/>
        <w:rPr>
          <w:rFonts w:ascii="Times New Roman" w:hAnsi="Times New Roman"/>
          <w:b/>
          <w:bCs/>
          <w:szCs w:val="22"/>
          <w:lang w:val="lt-LT"/>
        </w:rPr>
      </w:pPr>
    </w:p>
    <w:p w14:paraId="30B75115" w14:textId="77777777" w:rsidR="006127F1" w:rsidRPr="002F51C7" w:rsidRDefault="006127F1" w:rsidP="006127F1">
      <w:pPr>
        <w:spacing w:after="0" w:line="240" w:lineRule="auto"/>
        <w:jc w:val="center"/>
        <w:rPr>
          <w:rFonts w:ascii="Times New Roman" w:hAnsi="Times New Roman"/>
          <w:b/>
          <w:bCs/>
          <w:szCs w:val="22"/>
          <w:lang w:val="lt-LT"/>
        </w:rPr>
      </w:pPr>
    </w:p>
    <w:p w14:paraId="03AE60A2" w14:textId="77777777" w:rsidR="006127F1" w:rsidRPr="002F51C7" w:rsidRDefault="006127F1" w:rsidP="006127F1">
      <w:pPr>
        <w:spacing w:after="0" w:line="240" w:lineRule="auto"/>
        <w:jc w:val="center"/>
        <w:rPr>
          <w:rFonts w:ascii="Times New Roman" w:hAnsi="Times New Roman"/>
          <w:b/>
          <w:bCs/>
          <w:szCs w:val="22"/>
          <w:lang w:val="lt-LT"/>
        </w:rPr>
      </w:pPr>
    </w:p>
    <w:p w14:paraId="53BDDDB3" w14:textId="77777777" w:rsidR="006127F1" w:rsidRPr="002F51C7" w:rsidRDefault="006127F1" w:rsidP="006127F1">
      <w:pPr>
        <w:spacing w:after="0" w:line="240" w:lineRule="auto"/>
        <w:jc w:val="center"/>
        <w:rPr>
          <w:rFonts w:ascii="Times New Roman" w:hAnsi="Times New Roman"/>
          <w:b/>
          <w:bCs/>
          <w:szCs w:val="22"/>
          <w:lang w:val="lt-LT"/>
        </w:rPr>
      </w:pPr>
    </w:p>
    <w:p w14:paraId="35EEF45E" w14:textId="77777777" w:rsidR="006127F1" w:rsidRPr="002F51C7" w:rsidRDefault="006127F1" w:rsidP="006127F1">
      <w:pPr>
        <w:spacing w:after="0" w:line="240" w:lineRule="auto"/>
        <w:jc w:val="center"/>
        <w:rPr>
          <w:rFonts w:ascii="Times New Roman" w:hAnsi="Times New Roman"/>
          <w:b/>
          <w:bCs/>
          <w:szCs w:val="22"/>
          <w:lang w:val="lt-LT"/>
        </w:rPr>
      </w:pPr>
    </w:p>
    <w:p w14:paraId="2B2199E9" w14:textId="77777777" w:rsidR="006127F1" w:rsidRPr="002F51C7" w:rsidRDefault="006127F1" w:rsidP="006127F1">
      <w:pPr>
        <w:spacing w:after="0" w:line="240" w:lineRule="auto"/>
        <w:jc w:val="center"/>
        <w:rPr>
          <w:rFonts w:ascii="Times New Roman" w:hAnsi="Times New Roman"/>
          <w:b/>
          <w:bCs/>
          <w:szCs w:val="22"/>
          <w:lang w:val="lt-LT"/>
        </w:rPr>
      </w:pPr>
    </w:p>
    <w:p w14:paraId="431A385E" w14:textId="77777777" w:rsidR="006127F1" w:rsidRPr="002F51C7" w:rsidRDefault="006127F1" w:rsidP="006127F1">
      <w:pPr>
        <w:spacing w:after="0" w:line="240" w:lineRule="auto"/>
        <w:jc w:val="center"/>
        <w:rPr>
          <w:rFonts w:ascii="Times New Roman" w:hAnsi="Times New Roman"/>
          <w:b/>
          <w:bCs/>
          <w:szCs w:val="22"/>
          <w:lang w:val="lt-LT"/>
        </w:rPr>
      </w:pPr>
    </w:p>
    <w:p w14:paraId="5FF134E1" w14:textId="77777777" w:rsidR="006127F1" w:rsidRPr="002F51C7" w:rsidRDefault="006127F1" w:rsidP="006127F1">
      <w:pPr>
        <w:spacing w:after="0" w:line="240" w:lineRule="auto"/>
        <w:jc w:val="center"/>
        <w:rPr>
          <w:rFonts w:ascii="Times New Roman" w:hAnsi="Times New Roman"/>
          <w:b/>
          <w:bCs/>
          <w:szCs w:val="22"/>
          <w:lang w:val="lt-LT"/>
        </w:rPr>
      </w:pPr>
    </w:p>
    <w:p w14:paraId="4386878F" w14:textId="77777777" w:rsidR="006127F1" w:rsidRPr="002F51C7" w:rsidRDefault="006127F1" w:rsidP="006127F1">
      <w:pPr>
        <w:spacing w:after="0" w:line="240" w:lineRule="auto"/>
        <w:jc w:val="center"/>
        <w:rPr>
          <w:rFonts w:ascii="Times New Roman" w:hAnsi="Times New Roman"/>
          <w:b/>
          <w:bCs/>
          <w:szCs w:val="22"/>
          <w:lang w:val="lt-LT"/>
        </w:rPr>
      </w:pPr>
    </w:p>
    <w:p w14:paraId="1B0B6167" w14:textId="77777777" w:rsidR="006127F1" w:rsidRPr="002F51C7" w:rsidRDefault="006127F1" w:rsidP="006127F1">
      <w:pPr>
        <w:spacing w:after="0" w:line="240" w:lineRule="auto"/>
        <w:jc w:val="center"/>
        <w:rPr>
          <w:rFonts w:ascii="Times New Roman" w:hAnsi="Times New Roman"/>
          <w:b/>
          <w:bCs/>
          <w:szCs w:val="22"/>
          <w:lang w:val="lt-LT"/>
        </w:rPr>
      </w:pPr>
    </w:p>
    <w:p w14:paraId="1EA467D7" w14:textId="77777777" w:rsidR="006127F1" w:rsidRPr="002F51C7" w:rsidRDefault="006127F1" w:rsidP="006127F1">
      <w:pPr>
        <w:spacing w:after="0" w:line="240" w:lineRule="auto"/>
        <w:jc w:val="center"/>
        <w:rPr>
          <w:rFonts w:ascii="Times New Roman" w:hAnsi="Times New Roman"/>
          <w:b/>
          <w:bCs/>
          <w:szCs w:val="22"/>
          <w:lang w:val="lt-LT"/>
        </w:rPr>
      </w:pPr>
    </w:p>
    <w:p w14:paraId="24305828" w14:textId="77777777" w:rsidR="006127F1" w:rsidRPr="002F51C7" w:rsidRDefault="006127F1" w:rsidP="006127F1">
      <w:pPr>
        <w:spacing w:after="0" w:line="240" w:lineRule="auto"/>
        <w:jc w:val="center"/>
        <w:rPr>
          <w:rFonts w:ascii="Times New Roman" w:hAnsi="Times New Roman"/>
          <w:b/>
          <w:bCs/>
          <w:szCs w:val="22"/>
          <w:lang w:val="lt-LT"/>
        </w:rPr>
      </w:pPr>
    </w:p>
    <w:p w14:paraId="6DB2C115" w14:textId="77777777" w:rsidR="006127F1" w:rsidRPr="002F51C7" w:rsidRDefault="006127F1" w:rsidP="006127F1">
      <w:pPr>
        <w:spacing w:after="0" w:line="240" w:lineRule="auto"/>
        <w:jc w:val="center"/>
        <w:rPr>
          <w:rFonts w:ascii="Times New Roman" w:hAnsi="Times New Roman"/>
          <w:b/>
          <w:bCs/>
          <w:szCs w:val="22"/>
          <w:lang w:val="lt-LT"/>
        </w:rPr>
      </w:pPr>
    </w:p>
    <w:p w14:paraId="7DA63890" w14:textId="77777777" w:rsidR="006127F1" w:rsidRPr="002F51C7" w:rsidRDefault="006127F1" w:rsidP="006127F1">
      <w:pPr>
        <w:spacing w:after="0" w:line="240" w:lineRule="auto"/>
        <w:jc w:val="center"/>
        <w:rPr>
          <w:rFonts w:ascii="Times New Roman" w:hAnsi="Times New Roman"/>
          <w:b/>
          <w:bCs/>
          <w:szCs w:val="22"/>
          <w:lang w:val="lt-LT"/>
        </w:rPr>
      </w:pPr>
    </w:p>
    <w:p w14:paraId="6CD4E8EA" w14:textId="77777777" w:rsidR="006127F1" w:rsidRPr="002F51C7" w:rsidRDefault="006127F1" w:rsidP="006127F1">
      <w:pPr>
        <w:spacing w:after="0" w:line="240" w:lineRule="auto"/>
        <w:jc w:val="center"/>
        <w:rPr>
          <w:rFonts w:ascii="Times New Roman" w:hAnsi="Times New Roman"/>
          <w:b/>
          <w:bCs/>
          <w:szCs w:val="22"/>
          <w:lang w:val="lt-LT"/>
        </w:rPr>
      </w:pPr>
    </w:p>
    <w:p w14:paraId="3EF85BE8" w14:textId="77777777" w:rsidR="006127F1" w:rsidRPr="002F51C7" w:rsidRDefault="006127F1" w:rsidP="006127F1">
      <w:pPr>
        <w:spacing w:after="0" w:line="240" w:lineRule="auto"/>
        <w:jc w:val="center"/>
        <w:rPr>
          <w:rFonts w:ascii="Times New Roman" w:hAnsi="Times New Roman"/>
          <w:b/>
          <w:bCs/>
          <w:szCs w:val="22"/>
          <w:lang w:val="lt-LT"/>
        </w:rPr>
      </w:pPr>
    </w:p>
    <w:p w14:paraId="58EAB9B5" w14:textId="77777777" w:rsidR="006127F1" w:rsidRPr="002F51C7" w:rsidRDefault="006127F1" w:rsidP="006127F1">
      <w:pPr>
        <w:spacing w:after="0" w:line="240" w:lineRule="auto"/>
        <w:jc w:val="center"/>
        <w:rPr>
          <w:rFonts w:ascii="Times New Roman" w:hAnsi="Times New Roman"/>
          <w:b/>
          <w:bCs/>
          <w:szCs w:val="22"/>
          <w:lang w:val="lt-LT"/>
        </w:rPr>
      </w:pPr>
    </w:p>
    <w:p w14:paraId="3FE33A35" w14:textId="77777777" w:rsidR="006127F1" w:rsidRPr="002F51C7" w:rsidRDefault="006127F1" w:rsidP="006127F1">
      <w:pPr>
        <w:spacing w:after="0" w:line="240" w:lineRule="auto"/>
        <w:jc w:val="center"/>
        <w:rPr>
          <w:rFonts w:ascii="Times New Roman" w:hAnsi="Times New Roman"/>
          <w:b/>
          <w:bCs/>
          <w:szCs w:val="22"/>
          <w:lang w:val="lt-LT"/>
        </w:rPr>
      </w:pPr>
    </w:p>
    <w:p w14:paraId="0B3CDAD9" w14:textId="77777777" w:rsidR="006127F1" w:rsidRPr="002F51C7" w:rsidRDefault="006127F1" w:rsidP="006127F1">
      <w:pPr>
        <w:spacing w:after="0" w:line="240" w:lineRule="auto"/>
        <w:jc w:val="center"/>
        <w:rPr>
          <w:rFonts w:ascii="Times New Roman" w:hAnsi="Times New Roman"/>
          <w:b/>
          <w:bCs/>
          <w:szCs w:val="22"/>
          <w:lang w:val="lt-LT"/>
        </w:rPr>
      </w:pPr>
    </w:p>
    <w:p w14:paraId="38A47745" w14:textId="77777777" w:rsidR="006127F1" w:rsidRPr="002F51C7" w:rsidRDefault="006127F1" w:rsidP="006127F1">
      <w:pPr>
        <w:spacing w:after="0" w:line="240" w:lineRule="auto"/>
        <w:jc w:val="center"/>
        <w:rPr>
          <w:rFonts w:ascii="Times New Roman" w:hAnsi="Times New Roman"/>
          <w:b/>
          <w:bCs/>
          <w:szCs w:val="22"/>
          <w:lang w:val="lt-LT"/>
        </w:rPr>
      </w:pPr>
    </w:p>
    <w:p w14:paraId="18807400" w14:textId="77777777" w:rsidR="006127F1" w:rsidRPr="002F51C7" w:rsidRDefault="006127F1" w:rsidP="006127F1">
      <w:pPr>
        <w:spacing w:after="0" w:line="240" w:lineRule="auto"/>
        <w:jc w:val="center"/>
        <w:rPr>
          <w:rFonts w:ascii="Times New Roman" w:hAnsi="Times New Roman"/>
          <w:b/>
          <w:bCs/>
          <w:szCs w:val="22"/>
          <w:lang w:val="lt-LT"/>
        </w:rPr>
      </w:pPr>
    </w:p>
    <w:p w14:paraId="12EEE6FD" w14:textId="77777777" w:rsidR="006127F1" w:rsidRPr="002F51C7" w:rsidRDefault="006127F1" w:rsidP="006127F1">
      <w:pPr>
        <w:spacing w:after="0" w:line="240" w:lineRule="auto"/>
        <w:jc w:val="center"/>
        <w:rPr>
          <w:rFonts w:ascii="Times New Roman" w:hAnsi="Times New Roman"/>
          <w:b/>
          <w:bCs/>
          <w:szCs w:val="22"/>
          <w:lang w:val="lt-LT"/>
        </w:rPr>
      </w:pPr>
    </w:p>
    <w:p w14:paraId="72203A38" w14:textId="77777777" w:rsidR="006127F1" w:rsidRPr="002F51C7" w:rsidRDefault="006127F1" w:rsidP="006127F1">
      <w:pPr>
        <w:spacing w:after="0" w:line="240" w:lineRule="auto"/>
        <w:jc w:val="center"/>
        <w:rPr>
          <w:rFonts w:ascii="Times New Roman" w:hAnsi="Times New Roman"/>
          <w:b/>
          <w:bCs/>
          <w:szCs w:val="22"/>
          <w:lang w:val="lt-LT"/>
        </w:rPr>
      </w:pPr>
    </w:p>
    <w:p w14:paraId="59666D07" w14:textId="77777777" w:rsidR="006127F1" w:rsidRPr="002F51C7" w:rsidRDefault="006127F1" w:rsidP="006127F1">
      <w:pPr>
        <w:spacing w:after="0" w:line="240" w:lineRule="auto"/>
        <w:jc w:val="center"/>
        <w:rPr>
          <w:rFonts w:ascii="Times New Roman" w:hAnsi="Times New Roman"/>
          <w:b/>
          <w:bCs/>
          <w:szCs w:val="22"/>
          <w:lang w:val="lt-LT"/>
        </w:rPr>
      </w:pPr>
    </w:p>
    <w:p w14:paraId="49719AF5" w14:textId="77777777" w:rsidR="006127F1" w:rsidRPr="002F51C7" w:rsidRDefault="006127F1" w:rsidP="006127F1">
      <w:pPr>
        <w:spacing w:after="0" w:line="240" w:lineRule="auto"/>
        <w:jc w:val="center"/>
        <w:rPr>
          <w:rFonts w:ascii="Times New Roman" w:hAnsi="Times New Roman"/>
          <w:b/>
          <w:bCs/>
          <w:szCs w:val="22"/>
          <w:lang w:val="lt-LT"/>
        </w:rPr>
      </w:pPr>
    </w:p>
    <w:p w14:paraId="265274AF" w14:textId="77777777" w:rsidR="006127F1" w:rsidRPr="002F51C7" w:rsidRDefault="006127F1" w:rsidP="006127F1">
      <w:pPr>
        <w:spacing w:after="0" w:line="240" w:lineRule="auto"/>
        <w:jc w:val="center"/>
        <w:rPr>
          <w:rFonts w:ascii="Times New Roman" w:hAnsi="Times New Roman"/>
          <w:b/>
          <w:bCs/>
          <w:szCs w:val="22"/>
          <w:lang w:val="lt-LT"/>
        </w:rPr>
      </w:pPr>
    </w:p>
    <w:p w14:paraId="44532295" w14:textId="77777777" w:rsidR="006127F1" w:rsidRPr="002F51C7" w:rsidRDefault="006127F1" w:rsidP="006127F1">
      <w:pPr>
        <w:spacing w:after="0" w:line="240" w:lineRule="auto"/>
        <w:jc w:val="center"/>
        <w:rPr>
          <w:rFonts w:ascii="Times New Roman" w:hAnsi="Times New Roman"/>
          <w:b/>
          <w:bCs/>
          <w:szCs w:val="22"/>
          <w:lang w:val="lt-LT"/>
        </w:rPr>
      </w:pPr>
    </w:p>
    <w:p w14:paraId="44629322" w14:textId="77777777" w:rsidR="006127F1" w:rsidRPr="002F51C7" w:rsidRDefault="006127F1" w:rsidP="006127F1">
      <w:pPr>
        <w:spacing w:after="0" w:line="240" w:lineRule="auto"/>
        <w:jc w:val="center"/>
        <w:rPr>
          <w:rFonts w:ascii="Times New Roman" w:hAnsi="Times New Roman"/>
          <w:b/>
          <w:bCs/>
          <w:szCs w:val="22"/>
          <w:lang w:val="lt-LT"/>
        </w:rPr>
      </w:pPr>
      <w:r w:rsidRPr="002F51C7">
        <w:rPr>
          <w:rFonts w:ascii="Times New Roman" w:hAnsi="Times New Roman"/>
          <w:b/>
          <w:bCs/>
          <w:szCs w:val="22"/>
          <w:lang w:val="lt-LT"/>
        </w:rPr>
        <w:t>A.   ŽENKLINIMAS</w:t>
      </w:r>
    </w:p>
    <w:p w14:paraId="14B35380" w14:textId="77777777" w:rsidR="006127F1" w:rsidRPr="002F51C7" w:rsidRDefault="006127F1" w:rsidP="006127F1">
      <w:pPr>
        <w:spacing w:after="0" w:line="240" w:lineRule="auto"/>
        <w:jc w:val="center"/>
        <w:rPr>
          <w:rFonts w:ascii="Times New Roman" w:hAnsi="Times New Roman"/>
          <w:b/>
          <w:bCs/>
          <w:szCs w:val="22"/>
          <w:lang w:val="lt-LT"/>
        </w:rPr>
      </w:pPr>
    </w:p>
    <w:p w14:paraId="3E97084D" w14:textId="77777777" w:rsidR="006127F1" w:rsidRPr="002F51C7" w:rsidRDefault="006127F1" w:rsidP="006127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b/>
          <w:spacing w:val="-3"/>
          <w:szCs w:val="22"/>
          <w:lang w:val="lt-LT"/>
        </w:rPr>
      </w:pPr>
      <w:r w:rsidRPr="002F51C7">
        <w:rPr>
          <w:rFonts w:ascii="Times New Roman" w:hAnsi="Times New Roman"/>
          <w:b/>
          <w:bCs/>
          <w:szCs w:val="22"/>
          <w:lang w:val="lt-LT"/>
        </w:rPr>
        <w:br w:type="page"/>
      </w:r>
    </w:p>
    <w:p w14:paraId="432651A8" w14:textId="77777777" w:rsidR="006127F1" w:rsidRPr="002F51C7" w:rsidRDefault="006127F1" w:rsidP="006127F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aps/>
          <w:szCs w:val="22"/>
          <w:lang w:val="lt-LT"/>
        </w:rPr>
      </w:pPr>
      <w:r w:rsidRPr="002F51C7">
        <w:rPr>
          <w:rFonts w:ascii="Times New Roman" w:hAnsi="Times New Roman"/>
          <w:b/>
          <w:caps/>
          <w:szCs w:val="22"/>
          <w:lang w:val="lt-LT"/>
        </w:rPr>
        <w:lastRenderedPageBreak/>
        <w:t xml:space="preserve">Informacija ant </w:t>
      </w:r>
      <w:r w:rsidRPr="002F51C7">
        <w:rPr>
          <w:rFonts w:ascii="Times New Roman" w:hAnsi="Times New Roman"/>
          <w:b/>
          <w:bCs/>
          <w:szCs w:val="22"/>
          <w:lang w:val="lt-LT"/>
        </w:rPr>
        <w:t>IŠORINĖS</w:t>
      </w:r>
      <w:r w:rsidRPr="002F51C7">
        <w:rPr>
          <w:rFonts w:ascii="Times New Roman" w:hAnsi="Times New Roman"/>
          <w:b/>
          <w:caps/>
          <w:szCs w:val="22"/>
          <w:lang w:val="lt-LT"/>
        </w:rPr>
        <w:t xml:space="preserve"> pakuotės</w:t>
      </w:r>
    </w:p>
    <w:p w14:paraId="30177226" w14:textId="77777777" w:rsidR="006127F1" w:rsidRPr="002F51C7" w:rsidRDefault="006127F1" w:rsidP="006127F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aps/>
          <w:szCs w:val="22"/>
          <w:lang w:val="lt-LT"/>
        </w:rPr>
      </w:pPr>
    </w:p>
    <w:p w14:paraId="0E82E6A9" w14:textId="77777777" w:rsidR="006127F1" w:rsidRPr="002F51C7" w:rsidRDefault="006127F1" w:rsidP="006127F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szCs w:val="22"/>
          <w:lang w:val="lt-LT"/>
        </w:rPr>
      </w:pPr>
      <w:r w:rsidRPr="002F51C7">
        <w:rPr>
          <w:rFonts w:ascii="Times New Roman" w:hAnsi="Times New Roman"/>
          <w:b/>
          <w:caps/>
          <w:szCs w:val="22"/>
          <w:lang w:val="lt-LT"/>
        </w:rPr>
        <w:t>k</w:t>
      </w:r>
      <w:r w:rsidRPr="002F51C7">
        <w:rPr>
          <w:rFonts w:ascii="Times New Roman" w:hAnsi="Times New Roman"/>
          <w:b/>
          <w:szCs w:val="22"/>
          <w:lang w:val="lt-LT"/>
        </w:rPr>
        <w:t>ARTONO DĖŽUTĖ</w:t>
      </w:r>
    </w:p>
    <w:p w14:paraId="4ED7A67A" w14:textId="77777777" w:rsidR="006127F1" w:rsidRPr="002F51C7" w:rsidRDefault="006127F1" w:rsidP="006127F1">
      <w:pPr>
        <w:spacing w:after="0" w:line="240" w:lineRule="auto"/>
        <w:ind w:left="567" w:hanging="567"/>
        <w:rPr>
          <w:rFonts w:ascii="Times New Roman" w:hAnsi="Times New Roman"/>
          <w:szCs w:val="22"/>
          <w:lang w:val="lt-LT"/>
        </w:rPr>
      </w:pPr>
    </w:p>
    <w:p w14:paraId="421A824B" w14:textId="77777777" w:rsidR="006127F1" w:rsidRPr="002F51C7" w:rsidRDefault="006127F1" w:rsidP="006127F1">
      <w:pPr>
        <w:spacing w:after="0" w:line="240" w:lineRule="auto"/>
        <w:ind w:left="567" w:hanging="567"/>
        <w:rPr>
          <w:rFonts w:ascii="Times New Roman" w:hAnsi="Times New Roman"/>
          <w:szCs w:val="22"/>
          <w:lang w:val="lt-LT"/>
        </w:rPr>
      </w:pPr>
    </w:p>
    <w:p w14:paraId="0E054746" w14:textId="77777777" w:rsidR="006127F1" w:rsidRPr="002F51C7" w:rsidRDefault="006127F1" w:rsidP="006127F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szCs w:val="22"/>
          <w:lang w:val="lt-LT"/>
        </w:rPr>
      </w:pPr>
      <w:r w:rsidRPr="002F51C7">
        <w:rPr>
          <w:rFonts w:ascii="Times New Roman" w:hAnsi="Times New Roman"/>
          <w:b/>
          <w:caps/>
          <w:szCs w:val="22"/>
          <w:lang w:val="lt-LT"/>
        </w:rPr>
        <w:t>1.</w:t>
      </w:r>
      <w:r w:rsidRPr="002F51C7">
        <w:rPr>
          <w:rFonts w:ascii="Times New Roman" w:hAnsi="Times New Roman"/>
          <w:b/>
          <w:caps/>
          <w:szCs w:val="22"/>
          <w:lang w:val="lt-LT"/>
        </w:rPr>
        <w:tab/>
        <w:t>vaistinio preparato pavadinimas</w:t>
      </w:r>
    </w:p>
    <w:p w14:paraId="7B8BFB9A" w14:textId="77777777" w:rsidR="006127F1" w:rsidRPr="002F51C7" w:rsidRDefault="006127F1" w:rsidP="006127F1">
      <w:pPr>
        <w:spacing w:after="0" w:line="240" w:lineRule="auto"/>
        <w:jc w:val="both"/>
        <w:rPr>
          <w:rFonts w:ascii="Times New Roman" w:hAnsi="Times New Roman"/>
          <w:bCs/>
          <w:szCs w:val="22"/>
          <w:lang w:val="lt-LT"/>
        </w:rPr>
      </w:pPr>
    </w:p>
    <w:p w14:paraId="44404578" w14:textId="77777777" w:rsidR="006127F1" w:rsidRPr="002F51C7" w:rsidRDefault="006127F1" w:rsidP="006127F1">
      <w:pPr>
        <w:spacing w:after="0" w:line="240" w:lineRule="auto"/>
        <w:jc w:val="both"/>
        <w:rPr>
          <w:rFonts w:ascii="Times New Roman" w:hAnsi="Times New Roman"/>
          <w:bCs/>
          <w:szCs w:val="22"/>
          <w:lang w:val="lt-LT"/>
        </w:rPr>
      </w:pPr>
      <w:r w:rsidRPr="002F51C7">
        <w:rPr>
          <w:rFonts w:ascii="Times New Roman" w:hAnsi="Times New Roman"/>
          <w:bCs/>
          <w:szCs w:val="22"/>
          <w:lang w:val="lt-LT"/>
        </w:rPr>
        <w:t xml:space="preserve">Ovestin 500 </w:t>
      </w:r>
      <w:r w:rsidRPr="002F51C7">
        <w:rPr>
          <w:rFonts w:ascii="Times New Roman" w:hAnsi="Times New Roman"/>
          <w:szCs w:val="22"/>
          <w:lang w:val="lt-LT"/>
        </w:rPr>
        <w:t>mikrogramų</w:t>
      </w:r>
      <w:r w:rsidRPr="002F51C7">
        <w:rPr>
          <w:rFonts w:ascii="Times New Roman" w:hAnsi="Times New Roman"/>
          <w:bCs/>
          <w:szCs w:val="22"/>
          <w:lang w:val="lt-LT"/>
        </w:rPr>
        <w:t xml:space="preserve"> ovulės</w:t>
      </w:r>
    </w:p>
    <w:p w14:paraId="70B5F69D" w14:textId="4C3378EC" w:rsidR="006127F1" w:rsidRPr="002F51C7" w:rsidRDefault="001411CA" w:rsidP="006127F1">
      <w:pPr>
        <w:spacing w:after="0" w:line="240" w:lineRule="auto"/>
        <w:jc w:val="both"/>
        <w:rPr>
          <w:rFonts w:ascii="Times New Roman" w:hAnsi="Times New Roman"/>
          <w:bCs/>
          <w:iCs/>
          <w:szCs w:val="22"/>
          <w:lang w:val="lt-LT"/>
        </w:rPr>
      </w:pPr>
      <w:r>
        <w:rPr>
          <w:rFonts w:ascii="Times New Roman" w:hAnsi="Times New Roman"/>
          <w:bCs/>
          <w:iCs/>
          <w:szCs w:val="22"/>
          <w:lang w:val="lt-LT"/>
        </w:rPr>
        <w:t>e</w:t>
      </w:r>
      <w:r w:rsidR="006127F1" w:rsidRPr="002F51C7">
        <w:rPr>
          <w:rFonts w:ascii="Times New Roman" w:hAnsi="Times New Roman"/>
          <w:bCs/>
          <w:iCs/>
          <w:szCs w:val="22"/>
          <w:lang w:val="lt-LT"/>
        </w:rPr>
        <w:t>striolum</w:t>
      </w:r>
    </w:p>
    <w:p w14:paraId="0FC2E611" w14:textId="77777777" w:rsidR="006127F1" w:rsidRPr="002F51C7" w:rsidRDefault="006127F1" w:rsidP="006127F1">
      <w:pPr>
        <w:spacing w:after="0" w:line="240" w:lineRule="auto"/>
        <w:ind w:left="567" w:hanging="567"/>
        <w:rPr>
          <w:rFonts w:ascii="Times New Roman" w:hAnsi="Times New Roman"/>
          <w:szCs w:val="22"/>
          <w:lang w:val="lt-LT"/>
        </w:rPr>
      </w:pPr>
    </w:p>
    <w:p w14:paraId="4300C58F" w14:textId="77777777" w:rsidR="006127F1" w:rsidRPr="002F51C7" w:rsidRDefault="006127F1" w:rsidP="006127F1">
      <w:pPr>
        <w:spacing w:after="0" w:line="240" w:lineRule="auto"/>
        <w:ind w:left="567" w:hanging="567"/>
        <w:rPr>
          <w:rFonts w:ascii="Times New Roman" w:hAnsi="Times New Roman"/>
          <w:szCs w:val="22"/>
          <w:lang w:val="lt-LT"/>
        </w:rPr>
      </w:pPr>
    </w:p>
    <w:p w14:paraId="0FA7DF4F" w14:textId="77777777" w:rsidR="006127F1" w:rsidRPr="002F51C7" w:rsidRDefault="006127F1" w:rsidP="006127F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szCs w:val="22"/>
          <w:lang w:val="lt-LT"/>
        </w:rPr>
      </w:pPr>
      <w:r w:rsidRPr="002F51C7">
        <w:rPr>
          <w:rFonts w:ascii="Times New Roman" w:hAnsi="Times New Roman"/>
          <w:b/>
          <w:caps/>
          <w:szCs w:val="22"/>
          <w:lang w:val="lt-LT"/>
        </w:rPr>
        <w:t>2.</w:t>
      </w:r>
      <w:r w:rsidRPr="002F51C7">
        <w:rPr>
          <w:rFonts w:ascii="Times New Roman" w:hAnsi="Times New Roman"/>
          <w:b/>
          <w:caps/>
          <w:szCs w:val="22"/>
          <w:lang w:val="lt-LT"/>
        </w:rPr>
        <w:tab/>
        <w:t>veikliOJI medžiagA ir JOS kiekis</w:t>
      </w:r>
    </w:p>
    <w:p w14:paraId="362EA3CE" w14:textId="77777777" w:rsidR="006127F1" w:rsidRPr="002F51C7" w:rsidRDefault="006127F1" w:rsidP="006127F1">
      <w:pPr>
        <w:spacing w:after="0" w:line="240" w:lineRule="auto"/>
        <w:rPr>
          <w:rFonts w:ascii="Times New Roman" w:hAnsi="Times New Roman"/>
          <w:szCs w:val="22"/>
          <w:lang w:val="lt-LT"/>
        </w:rPr>
      </w:pPr>
    </w:p>
    <w:p w14:paraId="364EE1F7"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1 ovulėje yra 500 mikrogramų estriolio.</w:t>
      </w:r>
    </w:p>
    <w:p w14:paraId="0B3F8931" w14:textId="77777777" w:rsidR="006127F1" w:rsidRPr="002F51C7" w:rsidRDefault="006127F1" w:rsidP="006127F1">
      <w:pPr>
        <w:spacing w:after="0" w:line="240" w:lineRule="auto"/>
        <w:rPr>
          <w:rFonts w:ascii="Times New Roman" w:hAnsi="Times New Roman"/>
          <w:szCs w:val="22"/>
          <w:lang w:val="lt-LT"/>
        </w:rPr>
      </w:pPr>
    </w:p>
    <w:p w14:paraId="1F7EC2B8" w14:textId="77777777" w:rsidR="006127F1" w:rsidRPr="002F51C7" w:rsidRDefault="006127F1" w:rsidP="006127F1">
      <w:pPr>
        <w:spacing w:after="0" w:line="240" w:lineRule="auto"/>
        <w:rPr>
          <w:rFonts w:ascii="Times New Roman" w:hAnsi="Times New Roman"/>
          <w:szCs w:val="22"/>
          <w:lang w:val="lt-LT"/>
        </w:rPr>
      </w:pPr>
    </w:p>
    <w:p w14:paraId="5D00BCDF" w14:textId="77777777" w:rsidR="006127F1" w:rsidRPr="002F51C7" w:rsidRDefault="006127F1" w:rsidP="006127F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szCs w:val="22"/>
          <w:lang w:val="lt-LT"/>
        </w:rPr>
      </w:pPr>
      <w:r w:rsidRPr="002F51C7">
        <w:rPr>
          <w:rFonts w:ascii="Times New Roman" w:hAnsi="Times New Roman"/>
          <w:b/>
          <w:caps/>
          <w:szCs w:val="22"/>
          <w:lang w:val="lt-LT"/>
        </w:rPr>
        <w:t>3.</w:t>
      </w:r>
      <w:r w:rsidRPr="002F51C7">
        <w:rPr>
          <w:rFonts w:ascii="Times New Roman" w:hAnsi="Times New Roman"/>
          <w:b/>
          <w:caps/>
          <w:szCs w:val="22"/>
          <w:lang w:val="lt-LT"/>
        </w:rPr>
        <w:tab/>
        <w:t>pagalbinių medžiagų sąrašas</w:t>
      </w:r>
    </w:p>
    <w:p w14:paraId="005AA16A" w14:textId="77777777" w:rsidR="006127F1" w:rsidRPr="002F51C7" w:rsidRDefault="006127F1" w:rsidP="006127F1">
      <w:pPr>
        <w:spacing w:after="0" w:line="240" w:lineRule="auto"/>
        <w:ind w:left="567" w:hanging="567"/>
        <w:rPr>
          <w:rFonts w:ascii="Times New Roman" w:hAnsi="Times New Roman"/>
          <w:caps/>
          <w:szCs w:val="22"/>
          <w:lang w:val="lt-LT"/>
        </w:rPr>
      </w:pPr>
    </w:p>
    <w:p w14:paraId="2FEF104A" w14:textId="108C115F" w:rsidR="006127F1" w:rsidRPr="00B9184F" w:rsidRDefault="006127F1" w:rsidP="006127F1">
      <w:pPr>
        <w:pStyle w:val="Pagrindinistekstas2"/>
        <w:spacing w:after="0" w:line="240" w:lineRule="auto"/>
        <w:rPr>
          <w:rFonts w:ascii="Times New Roman" w:hAnsi="Times New Roman"/>
        </w:rPr>
      </w:pPr>
      <w:r w:rsidRPr="002F51C7">
        <w:rPr>
          <w:rFonts w:ascii="Times New Roman" w:hAnsi="Times New Roman"/>
          <w:b w:val="0"/>
          <w:sz w:val="22"/>
          <w:szCs w:val="22"/>
        </w:rPr>
        <w:t>Pagalbinė medžiaga: kietieji riebalai</w:t>
      </w:r>
      <w:r w:rsidR="007B7D13" w:rsidRPr="007B7D13">
        <w:rPr>
          <w:rFonts w:ascii="Times New Roman" w:hAnsi="Times New Roman"/>
          <w:b w:val="0"/>
          <w:sz w:val="22"/>
          <w:szCs w:val="22"/>
        </w:rPr>
        <w:t xml:space="preserve"> su priedais (makrogolio </w:t>
      </w:r>
      <w:r w:rsidR="00053525">
        <w:rPr>
          <w:rFonts w:ascii="Times New Roman" w:hAnsi="Times New Roman"/>
          <w:b w:val="0"/>
          <w:sz w:val="22"/>
          <w:szCs w:val="22"/>
        </w:rPr>
        <w:t>ceto</w:t>
      </w:r>
      <w:r w:rsidR="007B7D13" w:rsidRPr="007B7D13">
        <w:rPr>
          <w:rFonts w:ascii="Times New Roman" w:hAnsi="Times New Roman"/>
          <w:b w:val="0"/>
          <w:sz w:val="22"/>
          <w:szCs w:val="22"/>
        </w:rPr>
        <w:t>stearilo eteris ir glicerilo ricinoleatas)</w:t>
      </w:r>
      <w:r w:rsidRPr="002F51C7">
        <w:rPr>
          <w:rFonts w:ascii="Times New Roman" w:hAnsi="Times New Roman"/>
          <w:b w:val="0"/>
          <w:sz w:val="22"/>
          <w:szCs w:val="22"/>
        </w:rPr>
        <w:t>.</w:t>
      </w:r>
      <w:r w:rsidR="001561D8" w:rsidRPr="001561D8">
        <w:rPr>
          <w:rFonts w:ascii="Times New Roman" w:eastAsia="Times New Roman" w:hAnsi="Times New Roman"/>
          <w:szCs w:val="24"/>
        </w:rPr>
        <w:t xml:space="preserve"> </w:t>
      </w:r>
      <w:r w:rsidR="001561D8" w:rsidRPr="00792837">
        <w:rPr>
          <w:rFonts w:ascii="Times New Roman" w:hAnsi="Times New Roman"/>
          <w:b w:val="0"/>
          <w:bCs/>
          <w:sz w:val="22"/>
          <w:szCs w:val="22"/>
        </w:rPr>
        <w:t>Daugiau informacijos pateikta pakuotės lapelyje.</w:t>
      </w:r>
    </w:p>
    <w:p w14:paraId="0150A3E1" w14:textId="77777777" w:rsidR="006127F1" w:rsidRPr="002F51C7" w:rsidRDefault="006127F1" w:rsidP="006127F1">
      <w:pPr>
        <w:spacing w:after="0" w:line="240" w:lineRule="auto"/>
        <w:ind w:left="567" w:hanging="567"/>
        <w:rPr>
          <w:rFonts w:ascii="Times New Roman" w:hAnsi="Times New Roman"/>
          <w:caps/>
          <w:szCs w:val="22"/>
          <w:lang w:val="lt-LT"/>
        </w:rPr>
      </w:pPr>
    </w:p>
    <w:p w14:paraId="0DABAB0F" w14:textId="77777777" w:rsidR="006127F1" w:rsidRPr="002F51C7" w:rsidRDefault="006127F1" w:rsidP="006127F1">
      <w:pPr>
        <w:spacing w:after="0" w:line="240" w:lineRule="auto"/>
        <w:ind w:left="567" w:hanging="567"/>
        <w:rPr>
          <w:rFonts w:ascii="Times New Roman" w:hAnsi="Times New Roman"/>
          <w:caps/>
          <w:szCs w:val="22"/>
          <w:lang w:val="lt-LT"/>
        </w:rPr>
      </w:pPr>
    </w:p>
    <w:p w14:paraId="0DCE1A65" w14:textId="77777777" w:rsidR="006127F1" w:rsidRPr="002F51C7" w:rsidRDefault="006127F1" w:rsidP="006127F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szCs w:val="22"/>
          <w:lang w:val="lt-LT"/>
        </w:rPr>
      </w:pPr>
      <w:r w:rsidRPr="002F51C7">
        <w:rPr>
          <w:rFonts w:ascii="Times New Roman" w:hAnsi="Times New Roman"/>
          <w:b/>
          <w:caps/>
          <w:szCs w:val="22"/>
          <w:lang w:val="lt-LT"/>
        </w:rPr>
        <w:t>4.</w:t>
      </w:r>
      <w:r w:rsidRPr="002F51C7">
        <w:rPr>
          <w:rFonts w:ascii="Times New Roman" w:hAnsi="Times New Roman"/>
          <w:b/>
          <w:caps/>
          <w:szCs w:val="22"/>
          <w:lang w:val="lt-LT"/>
        </w:rPr>
        <w:tab/>
        <w:t>FARMACINĖ forma ir KIEKIS PAKUOTĖJE</w:t>
      </w:r>
    </w:p>
    <w:p w14:paraId="36D75FA8" w14:textId="77777777" w:rsidR="006127F1" w:rsidRPr="002F51C7" w:rsidRDefault="006127F1" w:rsidP="006127F1">
      <w:pPr>
        <w:spacing w:after="0" w:line="240" w:lineRule="auto"/>
        <w:ind w:left="567" w:hanging="567"/>
        <w:rPr>
          <w:rFonts w:ascii="Times New Roman" w:hAnsi="Times New Roman"/>
          <w:caps/>
          <w:szCs w:val="22"/>
          <w:lang w:val="lt-LT"/>
        </w:rPr>
      </w:pPr>
    </w:p>
    <w:p w14:paraId="7F7D92BF"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Ovulės</w:t>
      </w:r>
    </w:p>
    <w:p w14:paraId="0F73A253"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highlight w:val="lightGray"/>
          <w:lang w:val="lt-LT"/>
        </w:rPr>
        <w:t>15 ovulių</w:t>
      </w:r>
    </w:p>
    <w:p w14:paraId="62270438"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3 lizdinės plokštelės po 5 ovules</w:t>
      </w:r>
    </w:p>
    <w:p w14:paraId="0DD9CFC8" w14:textId="77777777" w:rsidR="006127F1" w:rsidRPr="002F51C7" w:rsidRDefault="006127F1" w:rsidP="006127F1">
      <w:pPr>
        <w:spacing w:after="0" w:line="240" w:lineRule="auto"/>
        <w:ind w:left="567" w:hanging="567"/>
        <w:rPr>
          <w:rFonts w:ascii="Times New Roman" w:hAnsi="Times New Roman"/>
          <w:caps/>
          <w:szCs w:val="22"/>
          <w:lang w:val="lt-LT"/>
        </w:rPr>
      </w:pPr>
    </w:p>
    <w:p w14:paraId="7804F3A9" w14:textId="77777777" w:rsidR="006127F1" w:rsidRPr="002F51C7" w:rsidRDefault="006127F1" w:rsidP="006127F1">
      <w:pPr>
        <w:spacing w:after="0" w:line="240" w:lineRule="auto"/>
        <w:ind w:left="567" w:hanging="567"/>
        <w:rPr>
          <w:rFonts w:ascii="Times New Roman" w:hAnsi="Times New Roman"/>
          <w:caps/>
          <w:szCs w:val="22"/>
          <w:lang w:val="lt-LT"/>
        </w:rPr>
      </w:pPr>
    </w:p>
    <w:p w14:paraId="71048996" w14:textId="77777777" w:rsidR="006127F1" w:rsidRPr="002F51C7" w:rsidRDefault="006127F1" w:rsidP="006127F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szCs w:val="22"/>
          <w:lang w:val="lt-LT"/>
        </w:rPr>
      </w:pPr>
      <w:r w:rsidRPr="002F51C7">
        <w:rPr>
          <w:rFonts w:ascii="Times New Roman" w:hAnsi="Times New Roman"/>
          <w:b/>
          <w:caps/>
          <w:szCs w:val="22"/>
          <w:lang w:val="lt-LT"/>
        </w:rPr>
        <w:t>5.</w:t>
      </w:r>
      <w:r w:rsidRPr="002F51C7">
        <w:rPr>
          <w:rFonts w:ascii="Times New Roman" w:hAnsi="Times New Roman"/>
          <w:b/>
          <w:caps/>
          <w:szCs w:val="22"/>
          <w:lang w:val="lt-LT"/>
        </w:rPr>
        <w:tab/>
        <w:t>vartojimo METODAS IR būdas (ai)</w:t>
      </w:r>
    </w:p>
    <w:p w14:paraId="561F2E9C" w14:textId="77777777" w:rsidR="006127F1" w:rsidRPr="002F51C7" w:rsidRDefault="006127F1" w:rsidP="006127F1">
      <w:pPr>
        <w:spacing w:after="0" w:line="240" w:lineRule="auto"/>
        <w:ind w:left="567" w:hanging="567"/>
        <w:rPr>
          <w:rFonts w:ascii="Times New Roman" w:hAnsi="Times New Roman"/>
          <w:caps/>
          <w:szCs w:val="22"/>
          <w:lang w:val="lt-LT"/>
        </w:rPr>
      </w:pPr>
    </w:p>
    <w:p w14:paraId="054BFEE7" w14:textId="77777777" w:rsidR="006127F1" w:rsidRPr="002F51C7" w:rsidRDefault="006127F1" w:rsidP="006127F1">
      <w:pPr>
        <w:spacing w:after="0" w:line="240" w:lineRule="auto"/>
        <w:ind w:left="567" w:hanging="567"/>
        <w:rPr>
          <w:rFonts w:ascii="Times New Roman" w:hAnsi="Times New Roman"/>
          <w:szCs w:val="22"/>
          <w:lang w:val="lt-LT"/>
        </w:rPr>
      </w:pPr>
      <w:r w:rsidRPr="002F51C7">
        <w:rPr>
          <w:rFonts w:ascii="Times New Roman" w:hAnsi="Times New Roman"/>
          <w:szCs w:val="22"/>
          <w:lang w:val="lt-LT"/>
        </w:rPr>
        <w:t>Vartoti į makštį.</w:t>
      </w:r>
    </w:p>
    <w:p w14:paraId="4F7E8A6E" w14:textId="77777777" w:rsidR="006127F1" w:rsidRPr="002F51C7" w:rsidRDefault="006127F1" w:rsidP="006127F1">
      <w:pPr>
        <w:spacing w:after="0" w:line="240" w:lineRule="auto"/>
        <w:ind w:left="567" w:hanging="567"/>
        <w:rPr>
          <w:rFonts w:ascii="Times New Roman" w:hAnsi="Times New Roman"/>
          <w:caps/>
          <w:szCs w:val="22"/>
          <w:lang w:val="lt-LT"/>
        </w:rPr>
      </w:pPr>
      <w:r w:rsidRPr="002F51C7">
        <w:rPr>
          <w:rFonts w:ascii="Times New Roman" w:hAnsi="Times New Roman"/>
          <w:szCs w:val="22"/>
          <w:lang w:val="lt-LT"/>
        </w:rPr>
        <w:t>Prieš vartojimą perskaitykite pakuotės lapelį.</w:t>
      </w:r>
    </w:p>
    <w:p w14:paraId="449185BD" w14:textId="77777777" w:rsidR="006127F1" w:rsidRPr="002F51C7" w:rsidRDefault="006127F1" w:rsidP="006127F1">
      <w:pPr>
        <w:spacing w:after="0" w:line="240" w:lineRule="auto"/>
        <w:ind w:left="567" w:hanging="567"/>
        <w:rPr>
          <w:rFonts w:ascii="Times New Roman" w:hAnsi="Times New Roman"/>
          <w:caps/>
          <w:szCs w:val="22"/>
          <w:lang w:val="lt-LT"/>
        </w:rPr>
      </w:pPr>
    </w:p>
    <w:p w14:paraId="1DC46D18" w14:textId="77777777" w:rsidR="006127F1" w:rsidRPr="002F51C7" w:rsidRDefault="006127F1" w:rsidP="006127F1">
      <w:pPr>
        <w:spacing w:after="0" w:line="240" w:lineRule="auto"/>
        <w:ind w:left="567" w:hanging="567"/>
        <w:rPr>
          <w:rFonts w:ascii="Times New Roman" w:hAnsi="Times New Roman"/>
          <w:caps/>
          <w:szCs w:val="22"/>
          <w:lang w:val="lt-LT"/>
        </w:rPr>
      </w:pPr>
    </w:p>
    <w:p w14:paraId="1399E57F" w14:textId="77777777" w:rsidR="006127F1" w:rsidRPr="002F51C7" w:rsidRDefault="006127F1" w:rsidP="006127F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szCs w:val="22"/>
          <w:lang w:val="lt-LT"/>
        </w:rPr>
      </w:pPr>
      <w:r w:rsidRPr="002F51C7">
        <w:rPr>
          <w:rFonts w:ascii="Times New Roman" w:hAnsi="Times New Roman"/>
          <w:b/>
          <w:caps/>
          <w:szCs w:val="22"/>
          <w:lang w:val="lt-LT"/>
        </w:rPr>
        <w:t>6.</w:t>
      </w:r>
      <w:r w:rsidRPr="002F51C7">
        <w:rPr>
          <w:rFonts w:ascii="Times New Roman" w:hAnsi="Times New Roman"/>
          <w:b/>
          <w:caps/>
          <w:szCs w:val="22"/>
          <w:lang w:val="lt-LT"/>
        </w:rPr>
        <w:tab/>
        <w:t>SPECIALUS Įspėjimas</w:t>
      </w:r>
      <w:r w:rsidRPr="002F51C7">
        <w:rPr>
          <w:rFonts w:ascii="Times New Roman" w:hAnsi="Times New Roman"/>
          <w:szCs w:val="22"/>
          <w:lang w:val="lt-LT"/>
        </w:rPr>
        <w:t xml:space="preserve">, </w:t>
      </w:r>
      <w:r w:rsidRPr="002F51C7">
        <w:rPr>
          <w:rFonts w:ascii="Times New Roman" w:hAnsi="Times New Roman"/>
          <w:b/>
          <w:bCs/>
          <w:szCs w:val="22"/>
          <w:lang w:val="lt-LT"/>
        </w:rPr>
        <w:t xml:space="preserve">KAD VAISTINĮ PREPARATĄ BŪTINA LAIKYTI </w:t>
      </w:r>
      <w:r w:rsidRPr="002F51C7">
        <w:rPr>
          <w:rFonts w:ascii="Times New Roman" w:hAnsi="Times New Roman"/>
          <w:b/>
          <w:caps/>
          <w:szCs w:val="22"/>
          <w:lang w:val="lt-LT"/>
        </w:rPr>
        <w:t>vaikams nepastebimoje IR nepasiekiamoje vietoje</w:t>
      </w:r>
    </w:p>
    <w:p w14:paraId="12060052" w14:textId="77777777" w:rsidR="006127F1" w:rsidRPr="002F51C7" w:rsidRDefault="006127F1" w:rsidP="006127F1">
      <w:pPr>
        <w:spacing w:after="0" w:line="240" w:lineRule="auto"/>
        <w:ind w:left="567" w:hanging="567"/>
        <w:rPr>
          <w:rFonts w:ascii="Times New Roman" w:hAnsi="Times New Roman"/>
          <w:szCs w:val="22"/>
          <w:lang w:val="lt-LT"/>
        </w:rPr>
      </w:pPr>
    </w:p>
    <w:p w14:paraId="0B4712B3" w14:textId="77777777" w:rsidR="006127F1" w:rsidRPr="002F51C7" w:rsidRDefault="006127F1" w:rsidP="006127F1">
      <w:pPr>
        <w:spacing w:after="0" w:line="240" w:lineRule="auto"/>
        <w:ind w:left="567" w:hanging="567"/>
        <w:rPr>
          <w:rFonts w:ascii="Times New Roman" w:hAnsi="Times New Roman"/>
          <w:szCs w:val="22"/>
          <w:lang w:val="lt-LT"/>
        </w:rPr>
      </w:pPr>
      <w:r w:rsidRPr="002F51C7">
        <w:rPr>
          <w:rFonts w:ascii="Times New Roman" w:hAnsi="Times New Roman"/>
          <w:szCs w:val="22"/>
          <w:lang w:val="lt-LT"/>
        </w:rPr>
        <w:t>Laikyti vaikams nepastebimoje ir nepasiekiamoje vietoje.</w:t>
      </w:r>
    </w:p>
    <w:p w14:paraId="40A50663" w14:textId="77777777" w:rsidR="006127F1" w:rsidRPr="002F51C7" w:rsidRDefault="006127F1" w:rsidP="006127F1">
      <w:pPr>
        <w:spacing w:after="0" w:line="240" w:lineRule="auto"/>
        <w:ind w:left="567" w:hanging="567"/>
        <w:rPr>
          <w:rFonts w:ascii="Times New Roman" w:hAnsi="Times New Roman"/>
          <w:szCs w:val="22"/>
          <w:lang w:val="lt-LT"/>
        </w:rPr>
      </w:pPr>
    </w:p>
    <w:p w14:paraId="15F2E7FF" w14:textId="77777777" w:rsidR="006127F1" w:rsidRPr="002F51C7" w:rsidRDefault="006127F1" w:rsidP="006127F1">
      <w:pPr>
        <w:spacing w:after="0" w:line="240" w:lineRule="auto"/>
        <w:ind w:left="567" w:hanging="567"/>
        <w:rPr>
          <w:rFonts w:ascii="Times New Roman" w:hAnsi="Times New Roman"/>
          <w:szCs w:val="22"/>
          <w:lang w:val="lt-LT"/>
        </w:rPr>
      </w:pPr>
    </w:p>
    <w:p w14:paraId="22BAE7EC" w14:textId="77777777" w:rsidR="006127F1" w:rsidRPr="002F51C7" w:rsidRDefault="006127F1" w:rsidP="006127F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szCs w:val="22"/>
          <w:lang w:val="lt-LT"/>
        </w:rPr>
      </w:pPr>
      <w:r w:rsidRPr="002F51C7">
        <w:rPr>
          <w:rFonts w:ascii="Times New Roman" w:hAnsi="Times New Roman"/>
          <w:b/>
          <w:caps/>
          <w:szCs w:val="22"/>
          <w:lang w:val="lt-LT"/>
        </w:rPr>
        <w:t>7.</w:t>
      </w:r>
      <w:r w:rsidRPr="002F51C7">
        <w:rPr>
          <w:rFonts w:ascii="Times New Roman" w:hAnsi="Times New Roman"/>
          <w:b/>
          <w:caps/>
          <w:szCs w:val="22"/>
          <w:lang w:val="lt-LT"/>
        </w:rPr>
        <w:tab/>
        <w:t>kitas specialus Įspėjimas (jei reikia)</w:t>
      </w:r>
    </w:p>
    <w:p w14:paraId="77600ABE" w14:textId="77777777" w:rsidR="006127F1" w:rsidRPr="002F51C7" w:rsidRDefault="006127F1" w:rsidP="006127F1">
      <w:pPr>
        <w:spacing w:after="0" w:line="240" w:lineRule="auto"/>
        <w:ind w:left="567" w:hanging="567"/>
        <w:rPr>
          <w:rFonts w:ascii="Times New Roman" w:hAnsi="Times New Roman"/>
          <w:caps/>
          <w:szCs w:val="22"/>
          <w:lang w:val="lt-LT"/>
        </w:rPr>
      </w:pPr>
    </w:p>
    <w:p w14:paraId="3A891C33" w14:textId="77777777" w:rsidR="006127F1" w:rsidRPr="002F51C7" w:rsidRDefault="006127F1" w:rsidP="006127F1">
      <w:pPr>
        <w:spacing w:after="0" w:line="240" w:lineRule="auto"/>
        <w:ind w:left="567" w:hanging="567"/>
        <w:rPr>
          <w:rFonts w:ascii="Times New Roman" w:hAnsi="Times New Roman"/>
          <w:caps/>
          <w:szCs w:val="22"/>
          <w:lang w:val="lt-LT"/>
        </w:rPr>
      </w:pPr>
    </w:p>
    <w:p w14:paraId="390BB010" w14:textId="77777777" w:rsidR="006127F1" w:rsidRPr="002F51C7" w:rsidRDefault="006127F1" w:rsidP="006127F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szCs w:val="22"/>
          <w:lang w:val="lt-LT"/>
        </w:rPr>
      </w:pPr>
      <w:r w:rsidRPr="002F51C7">
        <w:rPr>
          <w:rFonts w:ascii="Times New Roman" w:hAnsi="Times New Roman"/>
          <w:b/>
          <w:caps/>
          <w:szCs w:val="22"/>
          <w:lang w:val="lt-LT"/>
        </w:rPr>
        <w:t>8.</w:t>
      </w:r>
      <w:r w:rsidRPr="002F51C7">
        <w:rPr>
          <w:rFonts w:ascii="Times New Roman" w:hAnsi="Times New Roman"/>
          <w:b/>
          <w:caps/>
          <w:szCs w:val="22"/>
          <w:lang w:val="lt-LT"/>
        </w:rPr>
        <w:tab/>
        <w:t>tinkamumo laikas</w:t>
      </w:r>
    </w:p>
    <w:p w14:paraId="106E1FFF" w14:textId="77777777" w:rsidR="006127F1" w:rsidRPr="002F51C7" w:rsidRDefault="006127F1" w:rsidP="006127F1">
      <w:pPr>
        <w:spacing w:after="0" w:line="240" w:lineRule="auto"/>
        <w:ind w:left="567" w:hanging="567"/>
        <w:rPr>
          <w:rFonts w:ascii="Times New Roman" w:hAnsi="Times New Roman"/>
          <w:szCs w:val="22"/>
          <w:lang w:val="lt-LT"/>
        </w:rPr>
      </w:pPr>
    </w:p>
    <w:p w14:paraId="6BCE265E" w14:textId="77777777" w:rsidR="006127F1" w:rsidRPr="002F51C7" w:rsidRDefault="008F1DBD" w:rsidP="006127F1">
      <w:pPr>
        <w:spacing w:after="0" w:line="240" w:lineRule="auto"/>
        <w:ind w:left="567" w:hanging="567"/>
        <w:rPr>
          <w:rFonts w:ascii="Times New Roman" w:hAnsi="Times New Roman"/>
          <w:szCs w:val="22"/>
          <w:lang w:val="lt-LT"/>
        </w:rPr>
      </w:pPr>
      <w:r w:rsidRPr="002F51C7">
        <w:rPr>
          <w:rFonts w:ascii="Times New Roman" w:hAnsi="Times New Roman"/>
          <w:szCs w:val="22"/>
          <w:lang w:val="lt-LT"/>
        </w:rPr>
        <w:t>EXP</w:t>
      </w:r>
      <w:r w:rsidR="006127F1" w:rsidRPr="002F51C7">
        <w:rPr>
          <w:rFonts w:ascii="Times New Roman" w:hAnsi="Times New Roman"/>
          <w:szCs w:val="22"/>
          <w:lang w:val="lt-LT"/>
        </w:rPr>
        <w:t xml:space="preserve"> {mm/MMMM}</w:t>
      </w:r>
    </w:p>
    <w:p w14:paraId="5EA2CED8" w14:textId="77777777" w:rsidR="006127F1" w:rsidRPr="002F51C7" w:rsidRDefault="006127F1" w:rsidP="006127F1">
      <w:pPr>
        <w:spacing w:after="0" w:line="240" w:lineRule="auto"/>
        <w:ind w:left="567" w:hanging="567"/>
        <w:rPr>
          <w:rFonts w:ascii="Times New Roman" w:hAnsi="Times New Roman"/>
          <w:szCs w:val="22"/>
          <w:lang w:val="lt-LT"/>
        </w:rPr>
      </w:pPr>
    </w:p>
    <w:p w14:paraId="26E6277C" w14:textId="77777777" w:rsidR="006127F1" w:rsidRPr="002F51C7" w:rsidRDefault="006127F1" w:rsidP="006127F1">
      <w:pPr>
        <w:spacing w:after="0" w:line="240" w:lineRule="auto"/>
        <w:ind w:left="567" w:hanging="567"/>
        <w:rPr>
          <w:rFonts w:ascii="Times New Roman" w:hAnsi="Times New Roman"/>
          <w:szCs w:val="22"/>
          <w:lang w:val="lt-LT"/>
        </w:rPr>
      </w:pPr>
    </w:p>
    <w:p w14:paraId="668592EA" w14:textId="77777777" w:rsidR="006127F1" w:rsidRPr="002F51C7" w:rsidRDefault="006127F1" w:rsidP="006127F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szCs w:val="22"/>
          <w:lang w:val="lt-LT"/>
        </w:rPr>
      </w:pPr>
      <w:r w:rsidRPr="002F51C7">
        <w:rPr>
          <w:rFonts w:ascii="Times New Roman" w:hAnsi="Times New Roman"/>
          <w:b/>
          <w:caps/>
          <w:szCs w:val="22"/>
          <w:lang w:val="lt-LT"/>
        </w:rPr>
        <w:t>9.</w:t>
      </w:r>
      <w:r w:rsidRPr="002F51C7">
        <w:rPr>
          <w:rFonts w:ascii="Times New Roman" w:hAnsi="Times New Roman"/>
          <w:b/>
          <w:caps/>
          <w:szCs w:val="22"/>
          <w:lang w:val="lt-LT"/>
        </w:rPr>
        <w:tab/>
        <w:t>SPECIALIOS laikymo sąlygos</w:t>
      </w:r>
    </w:p>
    <w:p w14:paraId="2D62172A" w14:textId="77777777" w:rsidR="006127F1" w:rsidRPr="002F51C7" w:rsidRDefault="006127F1" w:rsidP="006127F1">
      <w:pPr>
        <w:spacing w:after="0" w:line="240" w:lineRule="auto"/>
        <w:rPr>
          <w:rFonts w:ascii="Times New Roman" w:hAnsi="Times New Roman"/>
          <w:szCs w:val="22"/>
          <w:lang w:val="lt-LT"/>
        </w:rPr>
      </w:pPr>
    </w:p>
    <w:p w14:paraId="271F7F46"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 xml:space="preserve">Laikyti ne aukštesnėje kaip 25 </w:t>
      </w:r>
      <w:r w:rsidRPr="002F51C7">
        <w:rPr>
          <w:rFonts w:ascii="Times New Roman" w:hAnsi="Times New Roman"/>
          <w:szCs w:val="22"/>
          <w:lang w:val="lt-LT"/>
        </w:rPr>
        <w:sym w:font="Symbol" w:char="F0B0"/>
      </w:r>
      <w:r w:rsidRPr="002F51C7">
        <w:rPr>
          <w:rFonts w:ascii="Times New Roman" w:hAnsi="Times New Roman"/>
          <w:szCs w:val="22"/>
          <w:lang w:val="lt-LT"/>
        </w:rPr>
        <w:t>C temperatūroje.</w:t>
      </w:r>
    </w:p>
    <w:p w14:paraId="7E62722C"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 xml:space="preserve">Laikyti gamintojo dėžutėje, kad </w:t>
      </w:r>
      <w:r w:rsidR="00E222CA" w:rsidRPr="002F51C7">
        <w:rPr>
          <w:rFonts w:ascii="Times New Roman" w:hAnsi="Times New Roman"/>
          <w:szCs w:val="22"/>
          <w:lang w:val="lt-LT"/>
        </w:rPr>
        <w:t xml:space="preserve">vaistas </w:t>
      </w:r>
      <w:r w:rsidRPr="002F51C7">
        <w:rPr>
          <w:rFonts w:ascii="Times New Roman" w:hAnsi="Times New Roman"/>
          <w:szCs w:val="22"/>
          <w:lang w:val="lt-LT"/>
        </w:rPr>
        <w:t>būtų apsaugotas nuo šviesos ir drėgmės.</w:t>
      </w:r>
    </w:p>
    <w:p w14:paraId="21C308B5" w14:textId="77777777" w:rsidR="006127F1" w:rsidRPr="002F51C7" w:rsidRDefault="006127F1" w:rsidP="006127F1">
      <w:pPr>
        <w:spacing w:after="0" w:line="240" w:lineRule="auto"/>
        <w:rPr>
          <w:rFonts w:ascii="Times New Roman" w:hAnsi="Times New Roman"/>
          <w:szCs w:val="22"/>
          <w:lang w:val="lt-LT"/>
        </w:rPr>
      </w:pPr>
    </w:p>
    <w:p w14:paraId="5231D202" w14:textId="77777777" w:rsidR="006127F1" w:rsidRPr="002F51C7" w:rsidRDefault="006127F1" w:rsidP="006127F1">
      <w:pPr>
        <w:spacing w:after="0" w:line="240" w:lineRule="auto"/>
        <w:ind w:left="567" w:hanging="567"/>
        <w:rPr>
          <w:rFonts w:ascii="Times New Roman" w:hAnsi="Times New Roman"/>
          <w:szCs w:val="22"/>
          <w:lang w:val="lt-LT"/>
        </w:rPr>
      </w:pPr>
    </w:p>
    <w:p w14:paraId="5C5270CA" w14:textId="77777777" w:rsidR="006127F1" w:rsidRPr="002F51C7" w:rsidRDefault="006127F1" w:rsidP="006127F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szCs w:val="22"/>
          <w:lang w:val="lt-LT"/>
        </w:rPr>
      </w:pPr>
      <w:r w:rsidRPr="002F51C7">
        <w:rPr>
          <w:rFonts w:ascii="Times New Roman" w:hAnsi="Times New Roman"/>
          <w:b/>
          <w:caps/>
          <w:szCs w:val="22"/>
          <w:lang w:val="lt-LT"/>
        </w:rPr>
        <w:lastRenderedPageBreak/>
        <w:t>10.</w:t>
      </w:r>
      <w:r w:rsidRPr="002F51C7">
        <w:rPr>
          <w:rFonts w:ascii="Times New Roman" w:hAnsi="Times New Roman"/>
          <w:b/>
          <w:caps/>
          <w:szCs w:val="22"/>
          <w:lang w:val="lt-LT"/>
        </w:rPr>
        <w:tab/>
        <w:t>specialios atsargumo priemonės</w:t>
      </w:r>
      <w:r w:rsidRPr="002F51C7">
        <w:rPr>
          <w:rFonts w:ascii="Times New Roman" w:hAnsi="Times New Roman"/>
          <w:b/>
          <w:bCs/>
          <w:szCs w:val="22"/>
          <w:lang w:val="lt-LT"/>
        </w:rPr>
        <w:t>, DĖL NESUVARTOTO</w:t>
      </w:r>
      <w:r w:rsidRPr="002F51C7">
        <w:rPr>
          <w:rFonts w:ascii="Times New Roman" w:hAnsi="Times New Roman"/>
          <w:b/>
          <w:bCs/>
          <w:caps/>
          <w:szCs w:val="22"/>
          <w:lang w:val="lt-LT"/>
        </w:rPr>
        <w:t xml:space="preserve"> VAISTINIO PREPARATO AR JO ATLIEKŲ TVARKYMO (JEI REIKIA)</w:t>
      </w:r>
    </w:p>
    <w:p w14:paraId="61BDDBF5" w14:textId="77777777" w:rsidR="006127F1" w:rsidRPr="002F51C7" w:rsidRDefault="006127F1" w:rsidP="006127F1">
      <w:pPr>
        <w:spacing w:after="0" w:line="240" w:lineRule="auto"/>
        <w:ind w:left="567" w:hanging="567"/>
        <w:rPr>
          <w:rFonts w:ascii="Times New Roman" w:hAnsi="Times New Roman"/>
          <w:caps/>
          <w:szCs w:val="22"/>
          <w:lang w:val="lt-LT"/>
        </w:rPr>
      </w:pPr>
    </w:p>
    <w:p w14:paraId="4BAC3965" w14:textId="77777777" w:rsidR="006127F1" w:rsidRPr="002F51C7" w:rsidRDefault="006127F1" w:rsidP="006127F1">
      <w:pPr>
        <w:spacing w:after="0" w:line="240" w:lineRule="auto"/>
        <w:ind w:left="567" w:hanging="567"/>
        <w:rPr>
          <w:rFonts w:ascii="Times New Roman" w:hAnsi="Times New Roman"/>
          <w:caps/>
          <w:szCs w:val="22"/>
          <w:lang w:val="lt-LT"/>
        </w:rPr>
      </w:pPr>
    </w:p>
    <w:p w14:paraId="2922A70B" w14:textId="77777777" w:rsidR="006127F1" w:rsidRPr="002F51C7" w:rsidRDefault="006127F1" w:rsidP="006127F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szCs w:val="22"/>
          <w:lang w:val="lt-LT"/>
        </w:rPr>
      </w:pPr>
      <w:r w:rsidRPr="002F51C7">
        <w:rPr>
          <w:rFonts w:ascii="Times New Roman" w:hAnsi="Times New Roman"/>
          <w:b/>
          <w:caps/>
          <w:szCs w:val="22"/>
          <w:lang w:val="lt-LT"/>
        </w:rPr>
        <w:t>11.</w:t>
      </w:r>
      <w:r w:rsidRPr="002F51C7">
        <w:rPr>
          <w:rFonts w:ascii="Times New Roman" w:hAnsi="Times New Roman"/>
          <w:b/>
          <w:caps/>
          <w:szCs w:val="22"/>
          <w:lang w:val="lt-LT"/>
        </w:rPr>
        <w:tab/>
        <w:t>REGISTRUOTOJO pavadinimas ir adresas</w:t>
      </w:r>
    </w:p>
    <w:p w14:paraId="316F122F" w14:textId="77777777" w:rsidR="006127F1" w:rsidRPr="002F51C7" w:rsidRDefault="006127F1" w:rsidP="006127F1">
      <w:pPr>
        <w:spacing w:after="0" w:line="240" w:lineRule="auto"/>
        <w:ind w:left="567" w:hanging="567"/>
        <w:rPr>
          <w:rFonts w:ascii="Times New Roman" w:hAnsi="Times New Roman"/>
          <w:caps/>
          <w:szCs w:val="22"/>
          <w:lang w:val="lt-LT"/>
        </w:rPr>
      </w:pPr>
    </w:p>
    <w:p w14:paraId="0D196FF7" w14:textId="77777777" w:rsidR="006127F1" w:rsidRPr="002F51C7" w:rsidRDefault="006127F1" w:rsidP="006127F1">
      <w:pPr>
        <w:spacing w:after="0" w:line="240" w:lineRule="auto"/>
        <w:ind w:left="567" w:hanging="567"/>
        <w:rPr>
          <w:rFonts w:ascii="Times New Roman" w:hAnsi="Times New Roman"/>
          <w:szCs w:val="22"/>
          <w:lang w:val="lt-LT"/>
        </w:rPr>
      </w:pPr>
      <w:r w:rsidRPr="002F51C7">
        <w:rPr>
          <w:rFonts w:ascii="Times New Roman" w:hAnsi="Times New Roman"/>
          <w:szCs w:val="22"/>
          <w:lang w:val="lt-LT"/>
        </w:rPr>
        <w:t xml:space="preserve">Registruotojas: </w:t>
      </w:r>
    </w:p>
    <w:p w14:paraId="23E916DF"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Aspen Pharma Trading Limited,</w:t>
      </w:r>
    </w:p>
    <w:p w14:paraId="401F2F12"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3016 Lake Drive,</w:t>
      </w:r>
    </w:p>
    <w:p w14:paraId="075D9903"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Citywest Business Campus,</w:t>
      </w:r>
    </w:p>
    <w:p w14:paraId="2CC3C8E8"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Dublin 24,</w:t>
      </w:r>
    </w:p>
    <w:p w14:paraId="6DFF2453"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Airija</w:t>
      </w:r>
    </w:p>
    <w:p w14:paraId="70217F42" w14:textId="77777777" w:rsidR="006127F1" w:rsidRPr="002F51C7" w:rsidRDefault="006127F1" w:rsidP="006127F1">
      <w:pPr>
        <w:spacing w:after="0" w:line="240" w:lineRule="auto"/>
        <w:rPr>
          <w:rFonts w:ascii="Times New Roman" w:hAnsi="Times New Roman"/>
          <w:szCs w:val="22"/>
          <w:lang w:val="lt-LT"/>
        </w:rPr>
      </w:pPr>
    </w:p>
    <w:p w14:paraId="501BF199" w14:textId="77777777" w:rsidR="006127F1" w:rsidRPr="002F51C7" w:rsidRDefault="006127F1" w:rsidP="006127F1">
      <w:pPr>
        <w:spacing w:after="0" w:line="240" w:lineRule="auto"/>
        <w:ind w:left="567" w:hanging="567"/>
        <w:rPr>
          <w:rFonts w:ascii="Times New Roman" w:hAnsi="Times New Roman"/>
          <w:caps/>
          <w:szCs w:val="22"/>
          <w:lang w:val="lt-LT"/>
        </w:rPr>
      </w:pPr>
    </w:p>
    <w:p w14:paraId="5B1066B4" w14:textId="77777777" w:rsidR="006127F1" w:rsidRPr="002F51C7" w:rsidRDefault="006127F1" w:rsidP="006127F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szCs w:val="22"/>
          <w:lang w:val="lt-LT"/>
        </w:rPr>
      </w:pPr>
      <w:r w:rsidRPr="002F51C7">
        <w:rPr>
          <w:rFonts w:ascii="Times New Roman" w:hAnsi="Times New Roman"/>
          <w:b/>
          <w:caps/>
          <w:szCs w:val="22"/>
          <w:lang w:val="lt-LT"/>
        </w:rPr>
        <w:t>12.</w:t>
      </w:r>
      <w:r w:rsidRPr="002F51C7">
        <w:rPr>
          <w:rFonts w:ascii="Times New Roman" w:hAnsi="Times New Roman"/>
          <w:b/>
          <w:caps/>
          <w:szCs w:val="22"/>
          <w:lang w:val="lt-LT"/>
        </w:rPr>
        <w:tab/>
        <w:t>REGISTRACIJOS PAŽYMĖJIMO numeris</w:t>
      </w:r>
    </w:p>
    <w:p w14:paraId="1F40E55A" w14:textId="77777777" w:rsidR="006127F1" w:rsidRPr="002F51C7" w:rsidRDefault="006127F1" w:rsidP="006127F1">
      <w:pPr>
        <w:spacing w:after="0" w:line="240" w:lineRule="auto"/>
        <w:ind w:left="567" w:hanging="567"/>
        <w:rPr>
          <w:rFonts w:ascii="Times New Roman" w:hAnsi="Times New Roman"/>
          <w:szCs w:val="22"/>
          <w:lang w:val="lt-LT"/>
        </w:rPr>
      </w:pPr>
    </w:p>
    <w:p w14:paraId="17AB7EFF" w14:textId="77777777" w:rsidR="006127F1" w:rsidRPr="002F51C7" w:rsidRDefault="006127F1" w:rsidP="006127F1">
      <w:pPr>
        <w:spacing w:after="0" w:line="240" w:lineRule="auto"/>
        <w:ind w:left="567" w:hanging="567"/>
        <w:rPr>
          <w:rFonts w:ascii="Times New Roman" w:hAnsi="Times New Roman"/>
          <w:szCs w:val="22"/>
          <w:lang w:val="lt-LT"/>
        </w:rPr>
      </w:pPr>
      <w:r w:rsidRPr="002F51C7">
        <w:rPr>
          <w:rFonts w:ascii="Times New Roman" w:hAnsi="Times New Roman"/>
          <w:bCs/>
          <w:szCs w:val="22"/>
          <w:lang w:val="lt-LT"/>
        </w:rPr>
        <w:t>LT</w:t>
      </w:r>
      <w:r w:rsidRPr="002F51C7">
        <w:rPr>
          <w:rFonts w:ascii="Times New Roman" w:hAnsi="Times New Roman"/>
          <w:szCs w:val="22"/>
          <w:lang w:val="lt-LT"/>
        </w:rPr>
        <w:t>/1/97/1244/001</w:t>
      </w:r>
    </w:p>
    <w:p w14:paraId="2933B330" w14:textId="77777777" w:rsidR="006127F1" w:rsidRPr="002F51C7" w:rsidRDefault="006127F1" w:rsidP="006127F1">
      <w:pPr>
        <w:spacing w:after="0" w:line="240" w:lineRule="auto"/>
        <w:ind w:left="567" w:hanging="567"/>
        <w:rPr>
          <w:rFonts w:ascii="Times New Roman" w:hAnsi="Times New Roman"/>
          <w:szCs w:val="22"/>
          <w:lang w:val="lt-LT"/>
        </w:rPr>
      </w:pPr>
    </w:p>
    <w:p w14:paraId="3F6DF4E8" w14:textId="77777777" w:rsidR="006127F1" w:rsidRPr="002F51C7" w:rsidRDefault="006127F1" w:rsidP="006127F1">
      <w:pPr>
        <w:spacing w:after="0" w:line="240" w:lineRule="auto"/>
        <w:ind w:left="567" w:hanging="567"/>
        <w:rPr>
          <w:rFonts w:ascii="Times New Roman" w:hAnsi="Times New Roman"/>
          <w:szCs w:val="22"/>
          <w:lang w:val="lt-LT"/>
        </w:rPr>
      </w:pPr>
    </w:p>
    <w:p w14:paraId="78593228" w14:textId="77777777" w:rsidR="006127F1" w:rsidRPr="002F51C7" w:rsidRDefault="006127F1" w:rsidP="006127F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szCs w:val="22"/>
          <w:lang w:val="lt-LT"/>
        </w:rPr>
      </w:pPr>
      <w:r w:rsidRPr="002F51C7">
        <w:rPr>
          <w:rFonts w:ascii="Times New Roman" w:hAnsi="Times New Roman"/>
          <w:b/>
          <w:caps/>
          <w:szCs w:val="22"/>
          <w:lang w:val="lt-LT"/>
        </w:rPr>
        <w:t>13.</w:t>
      </w:r>
      <w:r w:rsidRPr="002F51C7">
        <w:rPr>
          <w:rFonts w:ascii="Times New Roman" w:hAnsi="Times New Roman"/>
          <w:b/>
          <w:caps/>
          <w:szCs w:val="22"/>
          <w:lang w:val="lt-LT"/>
        </w:rPr>
        <w:tab/>
        <w:t>serijos numeris</w:t>
      </w:r>
    </w:p>
    <w:p w14:paraId="10E62C7C" w14:textId="77777777" w:rsidR="006127F1" w:rsidRPr="002F51C7" w:rsidRDefault="006127F1" w:rsidP="006127F1">
      <w:pPr>
        <w:spacing w:after="0" w:line="240" w:lineRule="auto"/>
        <w:ind w:left="567" w:hanging="567"/>
        <w:rPr>
          <w:rFonts w:ascii="Times New Roman" w:hAnsi="Times New Roman"/>
          <w:szCs w:val="22"/>
          <w:lang w:val="lt-LT"/>
        </w:rPr>
      </w:pPr>
    </w:p>
    <w:p w14:paraId="69453F93" w14:textId="77777777" w:rsidR="006127F1" w:rsidRPr="002F51C7" w:rsidRDefault="008F1DBD" w:rsidP="006127F1">
      <w:pPr>
        <w:spacing w:after="0" w:line="240" w:lineRule="auto"/>
        <w:ind w:left="567" w:hanging="567"/>
        <w:rPr>
          <w:rFonts w:ascii="Times New Roman" w:hAnsi="Times New Roman"/>
          <w:szCs w:val="22"/>
          <w:lang w:val="lt-LT"/>
        </w:rPr>
      </w:pPr>
      <w:r w:rsidRPr="002F51C7">
        <w:rPr>
          <w:rFonts w:ascii="Times New Roman" w:hAnsi="Times New Roman"/>
          <w:szCs w:val="22"/>
          <w:lang w:val="lt-LT"/>
        </w:rPr>
        <w:t>Lot</w:t>
      </w:r>
    </w:p>
    <w:p w14:paraId="20A4E2E4" w14:textId="77777777" w:rsidR="006127F1" w:rsidRPr="002F51C7" w:rsidRDefault="006127F1" w:rsidP="006127F1">
      <w:pPr>
        <w:spacing w:after="0" w:line="240" w:lineRule="auto"/>
        <w:ind w:left="567" w:hanging="567"/>
        <w:rPr>
          <w:rFonts w:ascii="Times New Roman" w:hAnsi="Times New Roman"/>
          <w:szCs w:val="22"/>
          <w:lang w:val="lt-LT"/>
        </w:rPr>
      </w:pPr>
    </w:p>
    <w:p w14:paraId="70A0FB4C" w14:textId="77777777" w:rsidR="006127F1" w:rsidRPr="002F51C7" w:rsidRDefault="006127F1" w:rsidP="006127F1">
      <w:pPr>
        <w:spacing w:after="0" w:line="240" w:lineRule="auto"/>
        <w:ind w:left="567" w:hanging="567"/>
        <w:rPr>
          <w:rFonts w:ascii="Times New Roman" w:hAnsi="Times New Roman"/>
          <w:szCs w:val="22"/>
          <w:lang w:val="lt-LT"/>
        </w:rPr>
      </w:pPr>
    </w:p>
    <w:p w14:paraId="6AD594D5" w14:textId="77777777" w:rsidR="006127F1" w:rsidRPr="002F51C7" w:rsidRDefault="006127F1" w:rsidP="006127F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szCs w:val="22"/>
          <w:lang w:val="lt-LT"/>
        </w:rPr>
      </w:pPr>
      <w:r w:rsidRPr="002F51C7">
        <w:rPr>
          <w:rFonts w:ascii="Times New Roman" w:hAnsi="Times New Roman"/>
          <w:b/>
          <w:caps/>
          <w:szCs w:val="22"/>
          <w:lang w:val="lt-LT"/>
        </w:rPr>
        <w:t>14.</w:t>
      </w:r>
      <w:r w:rsidRPr="002F51C7">
        <w:rPr>
          <w:rFonts w:ascii="Times New Roman" w:hAnsi="Times New Roman"/>
          <w:b/>
          <w:caps/>
          <w:szCs w:val="22"/>
          <w:lang w:val="lt-LT"/>
        </w:rPr>
        <w:tab/>
        <w:t>PARDAVIMO (IŠDAVIMO) tvarka</w:t>
      </w:r>
    </w:p>
    <w:p w14:paraId="1EBBA3E5" w14:textId="77777777" w:rsidR="006127F1" w:rsidRPr="002F51C7" w:rsidRDefault="006127F1" w:rsidP="006127F1">
      <w:pPr>
        <w:spacing w:after="0" w:line="240" w:lineRule="auto"/>
        <w:ind w:left="567" w:hanging="567"/>
        <w:rPr>
          <w:rFonts w:ascii="Times New Roman" w:hAnsi="Times New Roman"/>
          <w:szCs w:val="22"/>
          <w:lang w:val="lt-LT"/>
        </w:rPr>
      </w:pPr>
    </w:p>
    <w:p w14:paraId="1F8B4D0E" w14:textId="77777777" w:rsidR="006127F1" w:rsidRPr="002F51C7" w:rsidRDefault="006127F1" w:rsidP="006127F1">
      <w:pPr>
        <w:spacing w:after="0" w:line="240" w:lineRule="auto"/>
        <w:ind w:left="567" w:hanging="567"/>
        <w:rPr>
          <w:rFonts w:ascii="Times New Roman" w:hAnsi="Times New Roman"/>
          <w:szCs w:val="22"/>
          <w:lang w:val="lt-LT"/>
        </w:rPr>
      </w:pPr>
      <w:r w:rsidRPr="002F51C7">
        <w:rPr>
          <w:rFonts w:ascii="Times New Roman" w:hAnsi="Times New Roman"/>
          <w:szCs w:val="22"/>
          <w:lang w:val="lt-LT"/>
        </w:rPr>
        <w:t>Receptinis vaistas.</w:t>
      </w:r>
    </w:p>
    <w:p w14:paraId="3E17C2CA" w14:textId="77777777" w:rsidR="006127F1" w:rsidRPr="002F51C7" w:rsidRDefault="006127F1" w:rsidP="006127F1">
      <w:pPr>
        <w:spacing w:after="0" w:line="240" w:lineRule="auto"/>
        <w:ind w:left="567" w:hanging="567"/>
        <w:rPr>
          <w:rFonts w:ascii="Times New Roman" w:hAnsi="Times New Roman"/>
          <w:szCs w:val="22"/>
          <w:lang w:val="lt-LT"/>
        </w:rPr>
      </w:pPr>
    </w:p>
    <w:p w14:paraId="30989BC5" w14:textId="77777777" w:rsidR="006127F1" w:rsidRPr="002F51C7" w:rsidRDefault="006127F1" w:rsidP="006127F1">
      <w:pPr>
        <w:spacing w:after="0" w:line="240" w:lineRule="auto"/>
        <w:ind w:left="567" w:hanging="567"/>
        <w:rPr>
          <w:rFonts w:ascii="Times New Roman" w:hAnsi="Times New Roman"/>
          <w:szCs w:val="22"/>
          <w:lang w:val="lt-LT"/>
        </w:rPr>
      </w:pPr>
    </w:p>
    <w:p w14:paraId="699CACFB" w14:textId="77777777" w:rsidR="006127F1" w:rsidRPr="002F51C7" w:rsidRDefault="006127F1" w:rsidP="006127F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caps/>
          <w:szCs w:val="22"/>
          <w:lang w:val="lt-LT"/>
        </w:rPr>
      </w:pPr>
      <w:r w:rsidRPr="002F51C7">
        <w:rPr>
          <w:rFonts w:ascii="Times New Roman" w:hAnsi="Times New Roman"/>
          <w:b/>
          <w:caps/>
          <w:szCs w:val="22"/>
          <w:lang w:val="lt-LT"/>
        </w:rPr>
        <w:t>15.</w:t>
      </w:r>
      <w:r w:rsidRPr="002F51C7">
        <w:rPr>
          <w:rFonts w:ascii="Times New Roman" w:hAnsi="Times New Roman"/>
          <w:b/>
          <w:caps/>
          <w:szCs w:val="22"/>
          <w:lang w:val="lt-LT"/>
        </w:rPr>
        <w:tab/>
        <w:t>vartojimo instrukcijA</w:t>
      </w:r>
    </w:p>
    <w:p w14:paraId="3AA4FFE9" w14:textId="77777777" w:rsidR="006127F1" w:rsidRPr="002F51C7" w:rsidRDefault="006127F1" w:rsidP="006127F1">
      <w:pPr>
        <w:spacing w:after="0" w:line="240" w:lineRule="auto"/>
        <w:ind w:left="567" w:hanging="567"/>
        <w:rPr>
          <w:rFonts w:ascii="Times New Roman" w:hAnsi="Times New Roman"/>
          <w:szCs w:val="22"/>
          <w:lang w:val="lt-LT"/>
        </w:rPr>
      </w:pPr>
    </w:p>
    <w:p w14:paraId="66FA689B" w14:textId="77777777" w:rsidR="006127F1" w:rsidRPr="002F51C7" w:rsidRDefault="006127F1" w:rsidP="006127F1">
      <w:pPr>
        <w:spacing w:after="0" w:line="240" w:lineRule="auto"/>
        <w:ind w:left="567" w:hanging="567"/>
        <w:rPr>
          <w:rFonts w:ascii="Times New Roman" w:hAnsi="Times New Roman"/>
          <w:szCs w:val="22"/>
          <w:lang w:val="lt-LT"/>
        </w:rPr>
      </w:pPr>
    </w:p>
    <w:p w14:paraId="2F8BEFC8" w14:textId="77777777" w:rsidR="006127F1" w:rsidRPr="002F51C7" w:rsidRDefault="006127F1" w:rsidP="002F51C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szCs w:val="22"/>
          <w:lang w:val="lt-LT"/>
        </w:rPr>
      </w:pPr>
      <w:r w:rsidRPr="002F51C7">
        <w:rPr>
          <w:rFonts w:ascii="Times New Roman" w:hAnsi="Times New Roman"/>
          <w:b/>
          <w:caps/>
          <w:szCs w:val="22"/>
          <w:lang w:val="lt-LT"/>
        </w:rPr>
        <w:t>16.</w:t>
      </w:r>
      <w:r w:rsidRPr="002F51C7">
        <w:rPr>
          <w:rFonts w:ascii="Times New Roman" w:hAnsi="Times New Roman"/>
          <w:b/>
          <w:caps/>
          <w:szCs w:val="22"/>
          <w:lang w:val="lt-LT"/>
        </w:rPr>
        <w:tab/>
        <w:t>INFORMACIJA BRAILIO RAŠTU</w:t>
      </w:r>
    </w:p>
    <w:p w14:paraId="267A8D98" w14:textId="77777777" w:rsidR="006127F1" w:rsidRPr="002F51C7" w:rsidRDefault="006127F1" w:rsidP="002F51C7">
      <w:pPr>
        <w:spacing w:after="0" w:line="240" w:lineRule="auto"/>
        <w:rPr>
          <w:rFonts w:ascii="Times New Roman" w:hAnsi="Times New Roman"/>
          <w:szCs w:val="22"/>
          <w:lang w:val="lt-LT"/>
        </w:rPr>
      </w:pPr>
    </w:p>
    <w:p w14:paraId="4696D410" w14:textId="77777777" w:rsidR="006127F1" w:rsidRPr="002F51C7" w:rsidRDefault="006127F1" w:rsidP="002F51C7">
      <w:pPr>
        <w:spacing w:after="0" w:line="240" w:lineRule="auto"/>
        <w:rPr>
          <w:rFonts w:ascii="Times New Roman" w:hAnsi="Times New Roman"/>
          <w:szCs w:val="22"/>
          <w:lang w:val="lt-LT"/>
        </w:rPr>
      </w:pPr>
      <w:r w:rsidRPr="002F51C7">
        <w:rPr>
          <w:rFonts w:ascii="Times New Roman" w:hAnsi="Times New Roman"/>
          <w:szCs w:val="22"/>
          <w:lang w:val="lt-LT"/>
        </w:rPr>
        <w:t>Ovestin</w:t>
      </w:r>
    </w:p>
    <w:p w14:paraId="23524D78" w14:textId="77777777" w:rsidR="006127F1" w:rsidRPr="002F51C7" w:rsidRDefault="006127F1" w:rsidP="00DC1A23">
      <w:pPr>
        <w:spacing w:after="0" w:line="240" w:lineRule="auto"/>
        <w:rPr>
          <w:rFonts w:ascii="Times New Roman" w:hAnsi="Times New Roman"/>
          <w:szCs w:val="22"/>
          <w:lang w:val="lt-LT"/>
        </w:rPr>
      </w:pPr>
    </w:p>
    <w:p w14:paraId="2772BE66" w14:textId="77777777" w:rsidR="008F1DBD" w:rsidRPr="002F51C7" w:rsidRDefault="008F1DBD" w:rsidP="00177DC2">
      <w:pPr>
        <w:spacing w:after="0" w:line="240" w:lineRule="auto"/>
        <w:rPr>
          <w:rFonts w:ascii="Times New Roman" w:hAnsi="Times New Roman"/>
          <w:szCs w:val="22"/>
          <w:lang w:val="lt-LT"/>
        </w:rPr>
      </w:pPr>
    </w:p>
    <w:p w14:paraId="77FF25AB" w14:textId="45C1689E" w:rsidR="006127F1" w:rsidRPr="00F13CEC" w:rsidRDefault="006127F1" w:rsidP="00177DC2">
      <w:pPr>
        <w:pStyle w:val="Antrat1"/>
        <w:numPr>
          <w:ilvl w:val="0"/>
          <w:numId w:val="19"/>
        </w:num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 w:val="22"/>
          <w:szCs w:val="22"/>
        </w:rPr>
      </w:pPr>
      <w:r w:rsidRPr="00F13CEC">
        <w:rPr>
          <w:rFonts w:ascii="Times New Roman" w:hAnsi="Times New Roman"/>
          <w:sz w:val="22"/>
          <w:szCs w:val="22"/>
        </w:rPr>
        <w:t>UNIKALUS IDENTIFIKATORIUS – 2D BRŪKŠNINIS KODAS</w:t>
      </w:r>
      <w:r w:rsidR="00F13CEC">
        <w:rPr>
          <w:rFonts w:ascii="Times New Roman" w:hAnsi="Times New Roman"/>
          <w:sz w:val="22"/>
          <w:szCs w:val="22"/>
        </w:rPr>
        <w:fldChar w:fldCharType="begin"/>
      </w:r>
      <w:r w:rsidR="00F13CEC">
        <w:rPr>
          <w:rFonts w:ascii="Times New Roman" w:hAnsi="Times New Roman"/>
          <w:sz w:val="22"/>
          <w:szCs w:val="22"/>
        </w:rPr>
        <w:instrText xml:space="preserve"> DOCVARIABLE VAULT_ND_71a1aca1-d8d6-41f4-b464-5e3f823104be \* MERGEFORMAT </w:instrText>
      </w:r>
      <w:r w:rsidR="00F13CEC">
        <w:rPr>
          <w:rFonts w:ascii="Times New Roman" w:hAnsi="Times New Roman"/>
          <w:sz w:val="22"/>
          <w:szCs w:val="22"/>
        </w:rPr>
        <w:fldChar w:fldCharType="separate"/>
      </w:r>
      <w:r w:rsidR="00F13CEC">
        <w:rPr>
          <w:rFonts w:ascii="Times New Roman" w:hAnsi="Times New Roman"/>
          <w:sz w:val="22"/>
          <w:szCs w:val="22"/>
        </w:rPr>
        <w:t xml:space="preserve"> </w:t>
      </w:r>
      <w:r w:rsidR="00F13CEC">
        <w:rPr>
          <w:rFonts w:ascii="Times New Roman" w:hAnsi="Times New Roman"/>
          <w:sz w:val="22"/>
          <w:szCs w:val="22"/>
        </w:rPr>
        <w:fldChar w:fldCharType="end"/>
      </w:r>
    </w:p>
    <w:p w14:paraId="1255106D" w14:textId="77777777" w:rsidR="006127F1" w:rsidRPr="002F51C7" w:rsidRDefault="006127F1" w:rsidP="008D09DF">
      <w:pPr>
        <w:spacing w:after="0" w:line="240" w:lineRule="auto"/>
        <w:rPr>
          <w:lang w:val="lt-LT"/>
        </w:rPr>
      </w:pPr>
    </w:p>
    <w:p w14:paraId="6463F073" w14:textId="77777777" w:rsidR="006127F1" w:rsidRPr="002F51C7" w:rsidRDefault="006127F1" w:rsidP="002F51C7">
      <w:pPr>
        <w:spacing w:after="0" w:line="240" w:lineRule="auto"/>
        <w:rPr>
          <w:rFonts w:ascii="Times New Roman" w:hAnsi="Times New Roman"/>
          <w:szCs w:val="22"/>
          <w:lang w:val="lt-LT"/>
        </w:rPr>
      </w:pPr>
      <w:r w:rsidRPr="002F51C7">
        <w:rPr>
          <w:rFonts w:ascii="Times New Roman" w:hAnsi="Times New Roman"/>
          <w:szCs w:val="22"/>
          <w:highlight w:val="lightGray"/>
          <w:lang w:val="lt-LT"/>
        </w:rPr>
        <w:t>2D brūkšninis kodas su nurodytu unikaliu identifikatoriumi.</w:t>
      </w:r>
    </w:p>
    <w:p w14:paraId="690C5739" w14:textId="77777777" w:rsidR="002323A5" w:rsidRPr="002F51C7" w:rsidRDefault="002323A5" w:rsidP="002F51C7">
      <w:pPr>
        <w:spacing w:after="0" w:line="240" w:lineRule="auto"/>
        <w:rPr>
          <w:rFonts w:ascii="Times New Roman" w:hAnsi="Times New Roman"/>
          <w:szCs w:val="22"/>
          <w:lang w:val="lt-LT"/>
        </w:rPr>
      </w:pPr>
    </w:p>
    <w:p w14:paraId="197B11AE" w14:textId="77777777" w:rsidR="006127F1" w:rsidRPr="002F51C7" w:rsidRDefault="006127F1" w:rsidP="008D09DF">
      <w:pPr>
        <w:spacing w:after="0" w:line="240" w:lineRule="auto"/>
        <w:rPr>
          <w:lang w:val="lt-LT"/>
        </w:rPr>
      </w:pPr>
    </w:p>
    <w:p w14:paraId="2162103D" w14:textId="0D7E9A58" w:rsidR="006127F1" w:rsidRPr="00F13CEC" w:rsidRDefault="006127F1" w:rsidP="002F51C7">
      <w:pPr>
        <w:pStyle w:val="Antrat1"/>
        <w:numPr>
          <w:ilvl w:val="0"/>
          <w:numId w:val="19"/>
        </w:num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sz w:val="22"/>
          <w:szCs w:val="22"/>
        </w:rPr>
      </w:pPr>
      <w:r w:rsidRPr="00F13CEC">
        <w:rPr>
          <w:rFonts w:ascii="Times New Roman" w:hAnsi="Times New Roman"/>
          <w:sz w:val="22"/>
          <w:szCs w:val="22"/>
        </w:rPr>
        <w:t>UNIKALUS IDENTIFIKATORIUS – ŽMONĖMS SUPRANTAMI DUOMENYS</w:t>
      </w:r>
      <w:r w:rsidR="00F13CEC">
        <w:rPr>
          <w:rFonts w:ascii="Times New Roman" w:hAnsi="Times New Roman"/>
          <w:sz w:val="22"/>
          <w:szCs w:val="22"/>
        </w:rPr>
        <w:fldChar w:fldCharType="begin"/>
      </w:r>
      <w:r w:rsidR="00F13CEC">
        <w:rPr>
          <w:rFonts w:ascii="Times New Roman" w:hAnsi="Times New Roman"/>
          <w:sz w:val="22"/>
          <w:szCs w:val="22"/>
        </w:rPr>
        <w:instrText xml:space="preserve"> DOCVARIABLE VAULT_ND_2d56e49c-f366-4025-83b2-8248156fcbfc \* MERGEFORMAT </w:instrText>
      </w:r>
      <w:r w:rsidR="00F13CEC">
        <w:rPr>
          <w:rFonts w:ascii="Times New Roman" w:hAnsi="Times New Roman"/>
          <w:sz w:val="22"/>
          <w:szCs w:val="22"/>
        </w:rPr>
        <w:fldChar w:fldCharType="separate"/>
      </w:r>
      <w:r w:rsidR="00F13CEC">
        <w:rPr>
          <w:rFonts w:ascii="Times New Roman" w:hAnsi="Times New Roman"/>
          <w:sz w:val="22"/>
          <w:szCs w:val="22"/>
        </w:rPr>
        <w:t xml:space="preserve"> </w:t>
      </w:r>
      <w:r w:rsidR="00F13CEC">
        <w:rPr>
          <w:rFonts w:ascii="Times New Roman" w:hAnsi="Times New Roman"/>
          <w:sz w:val="22"/>
          <w:szCs w:val="22"/>
        </w:rPr>
        <w:fldChar w:fldCharType="end"/>
      </w:r>
    </w:p>
    <w:p w14:paraId="4A15A756" w14:textId="77777777" w:rsidR="006127F1" w:rsidRPr="002F51C7" w:rsidRDefault="006127F1" w:rsidP="008D09DF">
      <w:pPr>
        <w:spacing w:after="0" w:line="240" w:lineRule="auto"/>
        <w:rPr>
          <w:lang w:val="lt-LT"/>
        </w:rPr>
      </w:pPr>
    </w:p>
    <w:p w14:paraId="3BC16A68" w14:textId="77777777" w:rsidR="006127F1" w:rsidRPr="002F51C7" w:rsidRDefault="006127F1" w:rsidP="008D09DF">
      <w:pPr>
        <w:spacing w:after="0" w:line="240" w:lineRule="auto"/>
        <w:rPr>
          <w:rFonts w:ascii="Times New Roman" w:hAnsi="Times New Roman"/>
          <w:szCs w:val="22"/>
          <w:lang w:val="lt-LT"/>
        </w:rPr>
      </w:pPr>
      <w:r w:rsidRPr="002F51C7">
        <w:rPr>
          <w:rFonts w:ascii="Times New Roman" w:hAnsi="Times New Roman"/>
          <w:szCs w:val="22"/>
          <w:lang w:val="lt-LT"/>
        </w:rPr>
        <w:t xml:space="preserve">PC: {numeris} </w:t>
      </w:r>
    </w:p>
    <w:p w14:paraId="061BDB4C" w14:textId="77777777" w:rsidR="006127F1" w:rsidRPr="002F51C7" w:rsidRDefault="006127F1" w:rsidP="008D09DF">
      <w:pPr>
        <w:spacing w:after="0" w:line="240" w:lineRule="auto"/>
        <w:rPr>
          <w:rFonts w:ascii="Times New Roman" w:hAnsi="Times New Roman"/>
          <w:szCs w:val="22"/>
          <w:lang w:val="lt-LT"/>
        </w:rPr>
      </w:pPr>
      <w:r w:rsidRPr="002F51C7">
        <w:rPr>
          <w:rFonts w:ascii="Times New Roman" w:hAnsi="Times New Roman"/>
          <w:szCs w:val="22"/>
          <w:lang w:val="lt-LT"/>
        </w:rPr>
        <w:t xml:space="preserve">SN: {numeris} </w:t>
      </w:r>
    </w:p>
    <w:p w14:paraId="75B898F8" w14:textId="77777777" w:rsidR="006127F1" w:rsidRPr="002F51C7" w:rsidRDefault="006127F1" w:rsidP="008D09DF">
      <w:pPr>
        <w:spacing w:after="0" w:line="240" w:lineRule="auto"/>
        <w:rPr>
          <w:rFonts w:ascii="Times New Roman" w:hAnsi="Times New Roman"/>
          <w:szCs w:val="22"/>
          <w:lang w:val="lt-LT"/>
        </w:rPr>
      </w:pPr>
      <w:r w:rsidRPr="002F51C7">
        <w:rPr>
          <w:rFonts w:ascii="Times New Roman" w:hAnsi="Times New Roman"/>
          <w:szCs w:val="22"/>
          <w:highlight w:val="lightGray"/>
          <w:lang w:val="lt-LT"/>
        </w:rPr>
        <w:t>NN: {numeris}</w:t>
      </w:r>
      <w:r w:rsidRPr="002F51C7">
        <w:rPr>
          <w:rFonts w:ascii="Times New Roman" w:hAnsi="Times New Roman"/>
          <w:szCs w:val="22"/>
          <w:lang w:val="lt-LT"/>
        </w:rPr>
        <w:t xml:space="preserve"> </w:t>
      </w:r>
    </w:p>
    <w:p w14:paraId="45D1624C" w14:textId="77777777" w:rsidR="006127F1" w:rsidRPr="002F51C7" w:rsidRDefault="006127F1" w:rsidP="006127F1">
      <w:pPr>
        <w:spacing w:after="0" w:line="240" w:lineRule="auto"/>
        <w:rPr>
          <w:rFonts w:ascii="Times New Roman" w:hAnsi="Times New Roman"/>
          <w:b/>
          <w:bCs/>
          <w:szCs w:val="22"/>
          <w:lang w:val="lt-LT"/>
        </w:rPr>
      </w:pPr>
      <w:r w:rsidRPr="002F51C7">
        <w:rPr>
          <w:rFonts w:ascii="Times New Roman" w:hAnsi="Times New Roman"/>
          <w:szCs w:val="22"/>
          <w:lang w:val="lt-LT"/>
        </w:rPr>
        <w:br w:type="page"/>
      </w:r>
    </w:p>
    <w:p w14:paraId="0CB4CF5C" w14:textId="77777777" w:rsidR="006127F1" w:rsidRPr="002F51C7" w:rsidRDefault="006127F1" w:rsidP="006127F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b/>
          <w:bCs/>
          <w:szCs w:val="22"/>
          <w:lang w:val="lt-LT"/>
        </w:rPr>
      </w:pPr>
      <w:r w:rsidRPr="002F51C7">
        <w:rPr>
          <w:rFonts w:ascii="Times New Roman" w:hAnsi="Times New Roman"/>
          <w:b/>
          <w:bCs/>
          <w:szCs w:val="22"/>
          <w:lang w:val="lt-LT"/>
        </w:rPr>
        <w:lastRenderedPageBreak/>
        <w:t>MINIMALI INFORMACIJA ANT LIZDINIŲ PLOKŠTELIŲ ARBA DVISLUOKSNIŲ JUOSTELIŲ</w:t>
      </w:r>
    </w:p>
    <w:p w14:paraId="0F83B66B" w14:textId="77777777" w:rsidR="006127F1" w:rsidRPr="002F51C7" w:rsidRDefault="006127F1" w:rsidP="006127F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b/>
          <w:bCs/>
          <w:szCs w:val="22"/>
          <w:lang w:val="lt-LT"/>
        </w:rPr>
      </w:pPr>
    </w:p>
    <w:p w14:paraId="4AF9F0FA" w14:textId="77777777" w:rsidR="006127F1" w:rsidRPr="002F51C7" w:rsidRDefault="006127F1" w:rsidP="006127F1">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b/>
          <w:bCs/>
          <w:spacing w:val="-3"/>
          <w:szCs w:val="22"/>
          <w:lang w:val="lt-LT"/>
        </w:rPr>
      </w:pPr>
      <w:r w:rsidRPr="002F51C7">
        <w:rPr>
          <w:rFonts w:ascii="Times New Roman" w:hAnsi="Times New Roman"/>
          <w:b/>
          <w:bCs/>
          <w:szCs w:val="22"/>
          <w:lang w:val="lt-LT"/>
        </w:rPr>
        <w:t>LIZDINĖ PLOKŠTELĖ</w:t>
      </w:r>
    </w:p>
    <w:p w14:paraId="719E72F2" w14:textId="77777777" w:rsidR="006127F1" w:rsidRPr="002F51C7" w:rsidRDefault="006127F1" w:rsidP="006127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center"/>
        <w:rPr>
          <w:rFonts w:ascii="Times New Roman" w:hAnsi="Times New Roman"/>
          <w:b/>
          <w:spacing w:val="-3"/>
          <w:szCs w:val="22"/>
          <w:lang w:val="lt-LT"/>
        </w:rPr>
      </w:pPr>
    </w:p>
    <w:p w14:paraId="66AC9CBB" w14:textId="77777777" w:rsidR="006127F1" w:rsidRPr="002F51C7" w:rsidRDefault="006127F1" w:rsidP="006127F1">
      <w:pPr>
        <w:pBdr>
          <w:top w:val="single" w:sz="4" w:space="1" w:color="auto"/>
          <w:left w:val="single" w:sz="4" w:space="4" w:color="auto"/>
          <w:bottom w:val="single" w:sz="4" w:space="1" w:color="auto"/>
          <w:right w:val="single" w:sz="4" w:space="4" w:color="auto"/>
        </w:pBdr>
        <w:tabs>
          <w:tab w:val="left" w:pos="567"/>
        </w:tabs>
        <w:suppressAutoHyphens/>
        <w:spacing w:after="0" w:line="240" w:lineRule="auto"/>
        <w:rPr>
          <w:rFonts w:ascii="Times New Roman" w:hAnsi="Times New Roman"/>
          <w:b/>
          <w:spacing w:val="-3"/>
          <w:szCs w:val="22"/>
          <w:lang w:val="lt-LT"/>
        </w:rPr>
      </w:pPr>
      <w:r w:rsidRPr="002F51C7">
        <w:rPr>
          <w:rFonts w:ascii="Times New Roman" w:hAnsi="Times New Roman"/>
          <w:b/>
          <w:spacing w:val="-3"/>
          <w:szCs w:val="22"/>
          <w:lang w:val="lt-LT"/>
        </w:rPr>
        <w:t>1.</w:t>
      </w:r>
      <w:r w:rsidRPr="002F51C7">
        <w:rPr>
          <w:rFonts w:ascii="Times New Roman" w:hAnsi="Times New Roman"/>
          <w:b/>
          <w:spacing w:val="-3"/>
          <w:szCs w:val="22"/>
          <w:lang w:val="lt-LT"/>
        </w:rPr>
        <w:tab/>
        <w:t>VAISTINIO PREPARATO PAVADINIMAS</w:t>
      </w:r>
    </w:p>
    <w:p w14:paraId="0705A4A7" w14:textId="77777777" w:rsidR="006127F1" w:rsidRPr="002F51C7" w:rsidRDefault="006127F1" w:rsidP="006127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b/>
          <w:spacing w:val="-3"/>
          <w:szCs w:val="22"/>
          <w:lang w:val="lt-LT"/>
        </w:rPr>
      </w:pPr>
    </w:p>
    <w:p w14:paraId="7E8A51A9" w14:textId="77777777" w:rsidR="006127F1" w:rsidRPr="002F51C7" w:rsidRDefault="006127F1" w:rsidP="006127F1">
      <w:pPr>
        <w:spacing w:after="0" w:line="240" w:lineRule="auto"/>
        <w:jc w:val="both"/>
        <w:rPr>
          <w:rFonts w:ascii="Times New Roman" w:hAnsi="Times New Roman"/>
          <w:bCs/>
          <w:szCs w:val="22"/>
          <w:lang w:val="lt-LT"/>
        </w:rPr>
      </w:pPr>
      <w:r w:rsidRPr="002F51C7">
        <w:rPr>
          <w:rFonts w:ascii="Times New Roman" w:hAnsi="Times New Roman"/>
          <w:bCs/>
          <w:szCs w:val="22"/>
          <w:lang w:val="lt-LT"/>
        </w:rPr>
        <w:t>Ovestin 500</w:t>
      </w:r>
      <w:r w:rsidR="006B6F4C" w:rsidRPr="002F51C7">
        <w:rPr>
          <w:rFonts w:ascii="Times New Roman" w:hAnsi="Times New Roman"/>
          <w:bCs/>
          <w:szCs w:val="22"/>
          <w:lang w:val="lt-LT"/>
        </w:rPr>
        <w:t> </w:t>
      </w:r>
      <w:r w:rsidRPr="002F51C7">
        <w:rPr>
          <w:rFonts w:ascii="Times New Roman" w:hAnsi="Times New Roman"/>
          <w:bCs/>
          <w:szCs w:val="22"/>
          <w:lang w:val="lt-LT"/>
        </w:rPr>
        <w:t>µg ovulės</w:t>
      </w:r>
    </w:p>
    <w:p w14:paraId="1B6BCD0A" w14:textId="7FBB0D1B" w:rsidR="006127F1" w:rsidRPr="002F51C7" w:rsidRDefault="00613C56" w:rsidP="006127F1">
      <w:pPr>
        <w:spacing w:after="0" w:line="240" w:lineRule="auto"/>
        <w:jc w:val="both"/>
        <w:rPr>
          <w:rFonts w:ascii="Times New Roman" w:hAnsi="Times New Roman"/>
          <w:bCs/>
          <w:iCs/>
          <w:szCs w:val="22"/>
          <w:lang w:val="lt-LT"/>
        </w:rPr>
      </w:pPr>
      <w:r>
        <w:rPr>
          <w:rFonts w:ascii="Times New Roman" w:hAnsi="Times New Roman"/>
          <w:bCs/>
          <w:iCs/>
          <w:szCs w:val="22"/>
          <w:lang w:val="lt-LT"/>
        </w:rPr>
        <w:t>e</w:t>
      </w:r>
      <w:r w:rsidR="006127F1" w:rsidRPr="002F51C7">
        <w:rPr>
          <w:rFonts w:ascii="Times New Roman" w:hAnsi="Times New Roman"/>
          <w:bCs/>
          <w:iCs/>
          <w:szCs w:val="22"/>
          <w:lang w:val="lt-LT"/>
        </w:rPr>
        <w:t>striolum</w:t>
      </w:r>
    </w:p>
    <w:p w14:paraId="11A5A9DD" w14:textId="77777777" w:rsidR="006127F1" w:rsidRPr="002F51C7" w:rsidRDefault="006127F1" w:rsidP="006127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szCs w:val="22"/>
          <w:lang w:val="lt-LT"/>
        </w:rPr>
      </w:pPr>
    </w:p>
    <w:p w14:paraId="1B7243BA" w14:textId="77777777" w:rsidR="006127F1" w:rsidRPr="002F51C7" w:rsidRDefault="006127F1" w:rsidP="006127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szCs w:val="22"/>
          <w:lang w:val="lt-LT"/>
        </w:rPr>
      </w:pPr>
    </w:p>
    <w:p w14:paraId="099CF224" w14:textId="77777777" w:rsidR="006127F1" w:rsidRPr="002F51C7" w:rsidRDefault="006127F1" w:rsidP="006127F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spacing w:val="-3"/>
          <w:szCs w:val="22"/>
          <w:lang w:val="lt-LT"/>
        </w:rPr>
      </w:pPr>
      <w:r w:rsidRPr="002F51C7">
        <w:rPr>
          <w:rFonts w:ascii="Times New Roman" w:hAnsi="Times New Roman"/>
          <w:b/>
          <w:spacing w:val="-3"/>
          <w:szCs w:val="22"/>
          <w:lang w:val="lt-LT"/>
        </w:rPr>
        <w:t>2.</w:t>
      </w:r>
      <w:r w:rsidRPr="002F51C7">
        <w:rPr>
          <w:rFonts w:ascii="Times New Roman" w:hAnsi="Times New Roman"/>
          <w:b/>
          <w:spacing w:val="-3"/>
          <w:szCs w:val="22"/>
          <w:lang w:val="lt-LT"/>
        </w:rPr>
        <w:tab/>
        <w:t>REGISTRUOTOJO PAVADINIMAS</w:t>
      </w:r>
    </w:p>
    <w:p w14:paraId="65021210" w14:textId="77777777" w:rsidR="006127F1" w:rsidRPr="002F51C7" w:rsidRDefault="006127F1" w:rsidP="006127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szCs w:val="22"/>
          <w:lang w:val="lt-LT"/>
        </w:rPr>
      </w:pPr>
    </w:p>
    <w:p w14:paraId="1B7BD87D" w14:textId="77777777" w:rsidR="006127F1" w:rsidRPr="002F51C7" w:rsidRDefault="006127F1" w:rsidP="006127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zCs w:val="22"/>
          <w:lang w:val="lt-LT"/>
        </w:rPr>
      </w:pPr>
      <w:r w:rsidRPr="002F51C7">
        <w:rPr>
          <w:rFonts w:ascii="Times New Roman" w:hAnsi="Times New Roman"/>
          <w:szCs w:val="22"/>
          <w:lang w:val="lt-LT"/>
        </w:rPr>
        <w:t>Aspen Pharma Trading Limited</w:t>
      </w:r>
    </w:p>
    <w:p w14:paraId="792D03BB" w14:textId="77777777" w:rsidR="006127F1" w:rsidRPr="002F51C7" w:rsidRDefault="006127F1" w:rsidP="006127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zCs w:val="22"/>
          <w:lang w:val="lt-LT"/>
        </w:rPr>
      </w:pPr>
    </w:p>
    <w:p w14:paraId="4EF51258" w14:textId="77777777" w:rsidR="006127F1" w:rsidRPr="002F51C7" w:rsidRDefault="006127F1" w:rsidP="006127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zCs w:val="22"/>
          <w:lang w:val="lt-LT"/>
        </w:rPr>
      </w:pPr>
    </w:p>
    <w:p w14:paraId="2ACDAC16" w14:textId="77777777" w:rsidR="006127F1" w:rsidRPr="002F51C7" w:rsidRDefault="006127F1" w:rsidP="006127F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spacing w:val="-3"/>
          <w:szCs w:val="22"/>
          <w:lang w:val="lt-LT"/>
        </w:rPr>
      </w:pPr>
      <w:r w:rsidRPr="002F51C7">
        <w:rPr>
          <w:rFonts w:ascii="Times New Roman" w:hAnsi="Times New Roman"/>
          <w:b/>
          <w:bCs/>
          <w:szCs w:val="22"/>
          <w:lang w:val="lt-LT"/>
        </w:rPr>
        <w:t>3.</w:t>
      </w:r>
      <w:r w:rsidRPr="002F51C7">
        <w:rPr>
          <w:rFonts w:ascii="Times New Roman" w:hAnsi="Times New Roman"/>
          <w:b/>
          <w:bCs/>
          <w:szCs w:val="22"/>
          <w:lang w:val="lt-LT"/>
        </w:rPr>
        <w:tab/>
        <w:t>TINKAMUMO LAIKAS</w:t>
      </w:r>
    </w:p>
    <w:p w14:paraId="2F4F93F9" w14:textId="77777777" w:rsidR="006127F1" w:rsidRPr="002F51C7" w:rsidRDefault="006127F1" w:rsidP="006127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spacing w:val="-3"/>
          <w:szCs w:val="22"/>
          <w:lang w:val="lt-LT"/>
        </w:rPr>
      </w:pPr>
    </w:p>
    <w:p w14:paraId="1AEC71FB" w14:textId="77777777" w:rsidR="006127F1" w:rsidRPr="002F51C7" w:rsidRDefault="006127F1" w:rsidP="006127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bCs/>
          <w:spacing w:val="-3"/>
          <w:szCs w:val="22"/>
          <w:lang w:val="lt-LT"/>
        </w:rPr>
      </w:pPr>
      <w:r w:rsidRPr="002F51C7">
        <w:rPr>
          <w:rFonts w:ascii="Times New Roman" w:hAnsi="Times New Roman"/>
          <w:bCs/>
          <w:spacing w:val="-3"/>
          <w:szCs w:val="22"/>
          <w:lang w:val="lt-LT"/>
        </w:rPr>
        <w:t>EXP {mm/MMMM}</w:t>
      </w:r>
    </w:p>
    <w:p w14:paraId="7BDD5856" w14:textId="77777777" w:rsidR="006127F1" w:rsidRPr="002F51C7" w:rsidRDefault="006127F1" w:rsidP="006127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bCs/>
          <w:spacing w:val="-3"/>
          <w:szCs w:val="22"/>
          <w:lang w:val="lt-LT"/>
        </w:rPr>
      </w:pPr>
    </w:p>
    <w:p w14:paraId="7592D73F" w14:textId="77777777" w:rsidR="006127F1" w:rsidRPr="002F51C7" w:rsidRDefault="006127F1" w:rsidP="006127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bCs/>
          <w:spacing w:val="-3"/>
          <w:szCs w:val="22"/>
          <w:lang w:val="lt-LT"/>
        </w:rPr>
      </w:pPr>
    </w:p>
    <w:p w14:paraId="1D587D68" w14:textId="77777777" w:rsidR="006127F1" w:rsidRPr="002F51C7" w:rsidRDefault="006127F1" w:rsidP="006127F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iCs/>
          <w:spacing w:val="-3"/>
          <w:szCs w:val="22"/>
          <w:lang w:val="lt-LT"/>
        </w:rPr>
      </w:pPr>
      <w:r w:rsidRPr="002F51C7">
        <w:rPr>
          <w:rFonts w:ascii="Times New Roman" w:hAnsi="Times New Roman"/>
          <w:b/>
          <w:bCs/>
          <w:iCs/>
          <w:spacing w:val="-3"/>
          <w:szCs w:val="22"/>
          <w:lang w:val="lt-LT"/>
        </w:rPr>
        <w:t>4.</w:t>
      </w:r>
      <w:r w:rsidRPr="002F51C7">
        <w:rPr>
          <w:rFonts w:ascii="Times New Roman" w:hAnsi="Times New Roman"/>
          <w:b/>
          <w:bCs/>
          <w:iCs/>
          <w:spacing w:val="-3"/>
          <w:szCs w:val="22"/>
          <w:lang w:val="lt-LT"/>
        </w:rPr>
        <w:tab/>
        <w:t>SERIJOS NUMERIS</w:t>
      </w:r>
    </w:p>
    <w:p w14:paraId="66CFB973" w14:textId="77777777" w:rsidR="006127F1" w:rsidRPr="002F51C7" w:rsidRDefault="006127F1" w:rsidP="006127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bCs/>
          <w:spacing w:val="-3"/>
          <w:szCs w:val="22"/>
          <w:lang w:val="lt-LT"/>
        </w:rPr>
      </w:pPr>
    </w:p>
    <w:p w14:paraId="4A0A533C" w14:textId="77777777" w:rsidR="006127F1" w:rsidRPr="002F51C7" w:rsidRDefault="006127F1" w:rsidP="006127F1">
      <w:pPr>
        <w:pStyle w:val="Pagrindinistekstas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b w:val="0"/>
          <w:bCs/>
          <w:spacing w:val="-3"/>
          <w:sz w:val="22"/>
          <w:szCs w:val="22"/>
        </w:rPr>
      </w:pPr>
      <w:r w:rsidRPr="002F51C7">
        <w:rPr>
          <w:rFonts w:ascii="Times New Roman" w:hAnsi="Times New Roman"/>
          <w:b w:val="0"/>
          <w:bCs/>
          <w:spacing w:val="-3"/>
          <w:sz w:val="22"/>
          <w:szCs w:val="22"/>
        </w:rPr>
        <w:t>Lot {numeris}</w:t>
      </w:r>
    </w:p>
    <w:p w14:paraId="0927F234" w14:textId="77777777" w:rsidR="006127F1" w:rsidRPr="002F51C7" w:rsidRDefault="006127F1" w:rsidP="006127F1">
      <w:pPr>
        <w:spacing w:after="0" w:line="240" w:lineRule="auto"/>
        <w:rPr>
          <w:rFonts w:ascii="Times New Roman" w:hAnsi="Times New Roman"/>
          <w:bCs/>
          <w:szCs w:val="22"/>
          <w:lang w:val="lt-LT"/>
        </w:rPr>
      </w:pPr>
    </w:p>
    <w:p w14:paraId="5C835A5A" w14:textId="77777777" w:rsidR="006127F1" w:rsidRPr="002F51C7" w:rsidRDefault="006127F1" w:rsidP="006127F1">
      <w:pPr>
        <w:spacing w:after="0" w:line="240" w:lineRule="auto"/>
        <w:rPr>
          <w:rFonts w:ascii="Times New Roman" w:hAnsi="Times New Roman"/>
          <w:bCs/>
          <w:szCs w:val="22"/>
          <w:lang w:val="lt-LT"/>
        </w:rPr>
      </w:pPr>
    </w:p>
    <w:p w14:paraId="362E2801" w14:textId="77777777" w:rsidR="006127F1" w:rsidRPr="002F51C7" w:rsidRDefault="006127F1" w:rsidP="006127F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szCs w:val="22"/>
          <w:lang w:val="lt-LT"/>
        </w:rPr>
      </w:pPr>
      <w:r w:rsidRPr="002F51C7">
        <w:rPr>
          <w:rFonts w:ascii="Times New Roman" w:hAnsi="Times New Roman"/>
          <w:b/>
          <w:bCs/>
          <w:iCs/>
          <w:spacing w:val="-3"/>
          <w:szCs w:val="22"/>
          <w:lang w:val="lt-LT"/>
        </w:rPr>
        <w:t>5.</w:t>
      </w:r>
      <w:r w:rsidRPr="002F51C7">
        <w:rPr>
          <w:rFonts w:ascii="Times New Roman" w:hAnsi="Times New Roman"/>
          <w:b/>
          <w:bCs/>
          <w:iCs/>
          <w:spacing w:val="-3"/>
          <w:szCs w:val="22"/>
          <w:lang w:val="lt-LT"/>
        </w:rPr>
        <w:tab/>
        <w:t>KITA</w:t>
      </w:r>
    </w:p>
    <w:p w14:paraId="23C18B20" w14:textId="77777777" w:rsidR="006127F1" w:rsidRPr="002F51C7" w:rsidRDefault="006127F1" w:rsidP="006127F1">
      <w:pPr>
        <w:pStyle w:val="TTEMEASMCACharCharChar"/>
        <w:jc w:val="left"/>
        <w:rPr>
          <w:rFonts w:ascii="Times New Roman" w:hAnsi="Times New Roman"/>
          <w:b w:val="0"/>
          <w:bCs/>
          <w:caps w:val="0"/>
          <w:sz w:val="22"/>
          <w:szCs w:val="22"/>
        </w:rPr>
      </w:pPr>
    </w:p>
    <w:p w14:paraId="53031F85" w14:textId="77777777" w:rsidR="006127F1" w:rsidRPr="002F51C7" w:rsidRDefault="006127F1" w:rsidP="006127F1">
      <w:pPr>
        <w:pStyle w:val="TTEMEASMCACharCharChar"/>
        <w:jc w:val="left"/>
        <w:rPr>
          <w:rFonts w:ascii="Times New Roman" w:hAnsi="Times New Roman"/>
          <w:b w:val="0"/>
          <w:bCs/>
          <w:caps w:val="0"/>
          <w:sz w:val="22"/>
          <w:szCs w:val="22"/>
        </w:rPr>
      </w:pPr>
    </w:p>
    <w:p w14:paraId="39DD0370" w14:textId="77777777" w:rsidR="006127F1" w:rsidRPr="002F51C7" w:rsidRDefault="006127F1" w:rsidP="006127F1">
      <w:pPr>
        <w:pStyle w:val="TTEMEASMCACharCharChar"/>
        <w:jc w:val="left"/>
        <w:rPr>
          <w:rFonts w:ascii="Times New Roman" w:hAnsi="Times New Roman"/>
          <w:b w:val="0"/>
          <w:bCs/>
          <w:caps w:val="0"/>
          <w:sz w:val="22"/>
          <w:szCs w:val="22"/>
        </w:rPr>
      </w:pPr>
    </w:p>
    <w:p w14:paraId="6ED9BC85" w14:textId="77777777" w:rsidR="006127F1" w:rsidRPr="002F51C7" w:rsidRDefault="006127F1" w:rsidP="006127F1">
      <w:pPr>
        <w:pStyle w:val="TTEMEASMCACharCharChar"/>
        <w:jc w:val="left"/>
        <w:rPr>
          <w:rFonts w:ascii="Times New Roman" w:hAnsi="Times New Roman"/>
          <w:b w:val="0"/>
          <w:bCs/>
          <w:caps w:val="0"/>
          <w:sz w:val="22"/>
          <w:szCs w:val="22"/>
        </w:rPr>
      </w:pPr>
    </w:p>
    <w:p w14:paraId="32223C8B" w14:textId="77777777" w:rsidR="006127F1" w:rsidRPr="002F51C7" w:rsidRDefault="006127F1" w:rsidP="006127F1">
      <w:pPr>
        <w:pStyle w:val="TTEMEASMCACharCharChar"/>
        <w:jc w:val="left"/>
        <w:rPr>
          <w:rFonts w:ascii="Times New Roman" w:hAnsi="Times New Roman"/>
          <w:b w:val="0"/>
          <w:bCs/>
          <w:caps w:val="0"/>
          <w:sz w:val="22"/>
          <w:szCs w:val="22"/>
        </w:rPr>
      </w:pPr>
    </w:p>
    <w:p w14:paraId="66796EA5" w14:textId="77777777" w:rsidR="006127F1" w:rsidRPr="002F51C7" w:rsidRDefault="006127F1" w:rsidP="006127F1">
      <w:pPr>
        <w:pStyle w:val="TTEMEASMCACharCharChar"/>
        <w:jc w:val="left"/>
        <w:rPr>
          <w:rFonts w:ascii="Times New Roman" w:hAnsi="Times New Roman"/>
          <w:b w:val="0"/>
          <w:bCs/>
          <w:caps w:val="0"/>
          <w:sz w:val="22"/>
          <w:szCs w:val="22"/>
        </w:rPr>
      </w:pPr>
    </w:p>
    <w:p w14:paraId="5B969B16" w14:textId="77777777" w:rsidR="006127F1" w:rsidRPr="002F51C7" w:rsidRDefault="006127F1" w:rsidP="006127F1">
      <w:pPr>
        <w:pStyle w:val="TTEMEASMCACharCharChar"/>
        <w:jc w:val="left"/>
        <w:rPr>
          <w:rFonts w:ascii="Times New Roman" w:hAnsi="Times New Roman"/>
          <w:b w:val="0"/>
          <w:bCs/>
          <w:caps w:val="0"/>
          <w:sz w:val="22"/>
          <w:szCs w:val="22"/>
        </w:rPr>
      </w:pPr>
    </w:p>
    <w:p w14:paraId="3BC89174" w14:textId="77777777" w:rsidR="006127F1" w:rsidRPr="002F51C7" w:rsidRDefault="006127F1" w:rsidP="006127F1">
      <w:pPr>
        <w:pStyle w:val="TTEMEASMCACharCharChar"/>
        <w:jc w:val="left"/>
        <w:rPr>
          <w:rFonts w:ascii="Times New Roman" w:hAnsi="Times New Roman"/>
          <w:b w:val="0"/>
          <w:bCs/>
          <w:caps w:val="0"/>
          <w:sz w:val="22"/>
          <w:szCs w:val="22"/>
        </w:rPr>
      </w:pPr>
    </w:p>
    <w:p w14:paraId="1880EFA7" w14:textId="77777777" w:rsidR="006127F1" w:rsidRPr="002F51C7" w:rsidRDefault="006127F1" w:rsidP="006127F1">
      <w:pPr>
        <w:pStyle w:val="TTEMEASMCACharCharChar"/>
        <w:jc w:val="left"/>
        <w:rPr>
          <w:rFonts w:ascii="Times New Roman" w:hAnsi="Times New Roman"/>
          <w:b w:val="0"/>
          <w:bCs/>
          <w:caps w:val="0"/>
          <w:sz w:val="22"/>
          <w:szCs w:val="22"/>
        </w:rPr>
      </w:pPr>
    </w:p>
    <w:p w14:paraId="25768B59" w14:textId="77777777" w:rsidR="006127F1" w:rsidRPr="002F51C7" w:rsidRDefault="006127F1" w:rsidP="006127F1">
      <w:pPr>
        <w:pStyle w:val="TTEMEASMCACharCharChar"/>
        <w:jc w:val="left"/>
        <w:rPr>
          <w:rFonts w:ascii="Times New Roman" w:hAnsi="Times New Roman"/>
          <w:b w:val="0"/>
          <w:bCs/>
          <w:caps w:val="0"/>
          <w:sz w:val="22"/>
          <w:szCs w:val="22"/>
        </w:rPr>
      </w:pPr>
    </w:p>
    <w:p w14:paraId="4FCC9937" w14:textId="77777777" w:rsidR="006127F1" w:rsidRPr="002F51C7" w:rsidRDefault="006127F1" w:rsidP="006127F1">
      <w:pPr>
        <w:pStyle w:val="TTEMEASMCACharCharChar"/>
        <w:jc w:val="left"/>
        <w:rPr>
          <w:rFonts w:ascii="Times New Roman" w:hAnsi="Times New Roman"/>
          <w:b w:val="0"/>
          <w:bCs/>
          <w:caps w:val="0"/>
          <w:sz w:val="22"/>
          <w:szCs w:val="22"/>
        </w:rPr>
      </w:pPr>
    </w:p>
    <w:p w14:paraId="771EC28C" w14:textId="77777777" w:rsidR="006127F1" w:rsidRPr="00F13CEC" w:rsidRDefault="006127F1" w:rsidP="006127F1">
      <w:pPr>
        <w:pStyle w:val="TTEMEASMCACharCharChar"/>
        <w:rPr>
          <w:rFonts w:ascii="Times New Roman" w:hAnsi="Times New Roman"/>
          <w:bCs/>
          <w:sz w:val="22"/>
          <w:szCs w:val="22"/>
        </w:rPr>
      </w:pPr>
      <w:r w:rsidRPr="00F13CEC">
        <w:rPr>
          <w:rFonts w:ascii="Times New Roman" w:hAnsi="Times New Roman"/>
          <w:b w:val="0"/>
          <w:bCs/>
          <w:sz w:val="22"/>
          <w:szCs w:val="22"/>
        </w:rPr>
        <w:br w:type="page"/>
      </w:r>
    </w:p>
    <w:p w14:paraId="721A6074" w14:textId="77777777" w:rsidR="006127F1" w:rsidRPr="002F51C7" w:rsidRDefault="006127F1" w:rsidP="006127F1">
      <w:pPr>
        <w:pStyle w:val="TTEMEASMCACharCharChar"/>
        <w:rPr>
          <w:rFonts w:ascii="Times New Roman" w:hAnsi="Times New Roman"/>
          <w:b w:val="0"/>
          <w:bCs/>
          <w:caps w:val="0"/>
          <w:sz w:val="22"/>
          <w:szCs w:val="22"/>
        </w:rPr>
      </w:pPr>
    </w:p>
    <w:p w14:paraId="78F33C0C" w14:textId="77777777" w:rsidR="006127F1" w:rsidRPr="002F51C7" w:rsidRDefault="006127F1" w:rsidP="006127F1">
      <w:pPr>
        <w:pStyle w:val="TTEMEASMCACharCharChar"/>
        <w:rPr>
          <w:rFonts w:ascii="Times New Roman" w:hAnsi="Times New Roman"/>
          <w:b w:val="0"/>
          <w:bCs/>
          <w:caps w:val="0"/>
          <w:sz w:val="22"/>
          <w:szCs w:val="22"/>
        </w:rPr>
      </w:pPr>
    </w:p>
    <w:p w14:paraId="26538695" w14:textId="77777777" w:rsidR="006127F1" w:rsidRPr="002F51C7" w:rsidRDefault="006127F1" w:rsidP="006127F1">
      <w:pPr>
        <w:pStyle w:val="TTEMEASMCACharCharChar"/>
        <w:rPr>
          <w:rFonts w:ascii="Times New Roman" w:hAnsi="Times New Roman"/>
          <w:b w:val="0"/>
          <w:bCs/>
          <w:caps w:val="0"/>
          <w:sz w:val="22"/>
          <w:szCs w:val="22"/>
        </w:rPr>
      </w:pPr>
    </w:p>
    <w:p w14:paraId="6D5EBD18" w14:textId="77777777" w:rsidR="006127F1" w:rsidRPr="002F51C7" w:rsidRDefault="006127F1" w:rsidP="006127F1">
      <w:pPr>
        <w:pStyle w:val="TTEMEASMCACharCharChar"/>
        <w:rPr>
          <w:rFonts w:ascii="Times New Roman" w:hAnsi="Times New Roman"/>
          <w:b w:val="0"/>
          <w:bCs/>
          <w:caps w:val="0"/>
          <w:sz w:val="22"/>
          <w:szCs w:val="22"/>
        </w:rPr>
      </w:pPr>
    </w:p>
    <w:p w14:paraId="6689400C" w14:textId="77777777" w:rsidR="006127F1" w:rsidRPr="002F51C7" w:rsidRDefault="006127F1" w:rsidP="006127F1">
      <w:pPr>
        <w:pStyle w:val="TTEMEASMCACharCharChar"/>
        <w:rPr>
          <w:rFonts w:ascii="Times New Roman" w:hAnsi="Times New Roman"/>
          <w:b w:val="0"/>
          <w:bCs/>
          <w:caps w:val="0"/>
          <w:sz w:val="22"/>
          <w:szCs w:val="22"/>
        </w:rPr>
      </w:pPr>
    </w:p>
    <w:p w14:paraId="3A6AEFCA" w14:textId="77777777" w:rsidR="006127F1" w:rsidRPr="002F51C7" w:rsidRDefault="006127F1" w:rsidP="006127F1">
      <w:pPr>
        <w:pStyle w:val="TTEMEASMCACharCharChar"/>
        <w:rPr>
          <w:rFonts w:ascii="Times New Roman" w:hAnsi="Times New Roman"/>
          <w:b w:val="0"/>
          <w:caps w:val="0"/>
          <w:sz w:val="22"/>
          <w:szCs w:val="22"/>
        </w:rPr>
      </w:pPr>
    </w:p>
    <w:p w14:paraId="337DF3A6" w14:textId="77777777" w:rsidR="006127F1" w:rsidRPr="002F51C7" w:rsidRDefault="006127F1" w:rsidP="006127F1">
      <w:pPr>
        <w:pStyle w:val="TTEMEASMCACharCharChar"/>
        <w:rPr>
          <w:rFonts w:ascii="Times New Roman" w:hAnsi="Times New Roman"/>
          <w:b w:val="0"/>
          <w:caps w:val="0"/>
          <w:sz w:val="22"/>
          <w:szCs w:val="22"/>
        </w:rPr>
      </w:pPr>
    </w:p>
    <w:p w14:paraId="01F8E3ED" w14:textId="77777777" w:rsidR="006127F1" w:rsidRPr="002F51C7" w:rsidRDefault="006127F1" w:rsidP="006127F1">
      <w:pPr>
        <w:pStyle w:val="TTEMEASMCACharCharChar"/>
        <w:rPr>
          <w:rFonts w:ascii="Times New Roman" w:hAnsi="Times New Roman"/>
          <w:b w:val="0"/>
          <w:caps w:val="0"/>
          <w:sz w:val="22"/>
          <w:szCs w:val="22"/>
        </w:rPr>
      </w:pPr>
    </w:p>
    <w:p w14:paraId="444CAC8D" w14:textId="77777777" w:rsidR="006127F1" w:rsidRPr="002F51C7" w:rsidRDefault="006127F1" w:rsidP="006127F1">
      <w:pPr>
        <w:pStyle w:val="TTEMEASMCACharCharChar"/>
        <w:rPr>
          <w:rFonts w:ascii="Times New Roman" w:hAnsi="Times New Roman"/>
          <w:b w:val="0"/>
          <w:caps w:val="0"/>
          <w:sz w:val="22"/>
          <w:szCs w:val="22"/>
        </w:rPr>
      </w:pPr>
    </w:p>
    <w:p w14:paraId="4C847291" w14:textId="77777777" w:rsidR="006127F1" w:rsidRPr="002F51C7" w:rsidRDefault="006127F1" w:rsidP="006127F1">
      <w:pPr>
        <w:pStyle w:val="TTEMEASMCACharCharChar"/>
        <w:rPr>
          <w:rFonts w:ascii="Times New Roman" w:hAnsi="Times New Roman"/>
          <w:b w:val="0"/>
          <w:caps w:val="0"/>
          <w:sz w:val="22"/>
          <w:szCs w:val="22"/>
        </w:rPr>
      </w:pPr>
    </w:p>
    <w:p w14:paraId="102C1140" w14:textId="77777777" w:rsidR="006127F1" w:rsidRPr="002F51C7" w:rsidRDefault="006127F1" w:rsidP="006127F1">
      <w:pPr>
        <w:pStyle w:val="TTEMEASMCACharCharChar"/>
        <w:rPr>
          <w:rFonts w:ascii="Times New Roman" w:hAnsi="Times New Roman"/>
          <w:b w:val="0"/>
          <w:caps w:val="0"/>
          <w:sz w:val="22"/>
          <w:szCs w:val="22"/>
        </w:rPr>
      </w:pPr>
    </w:p>
    <w:p w14:paraId="059E7F4C" w14:textId="77777777" w:rsidR="006127F1" w:rsidRPr="002F51C7" w:rsidRDefault="006127F1" w:rsidP="006127F1">
      <w:pPr>
        <w:pStyle w:val="TTEMEASMCACharCharChar"/>
        <w:rPr>
          <w:rFonts w:ascii="Times New Roman" w:hAnsi="Times New Roman"/>
          <w:b w:val="0"/>
          <w:caps w:val="0"/>
          <w:sz w:val="22"/>
          <w:szCs w:val="22"/>
        </w:rPr>
      </w:pPr>
    </w:p>
    <w:p w14:paraId="2C863F2F" w14:textId="77777777" w:rsidR="006127F1" w:rsidRPr="002F51C7" w:rsidRDefault="006127F1" w:rsidP="006127F1">
      <w:pPr>
        <w:pStyle w:val="TTEMEASMCACharCharChar"/>
        <w:rPr>
          <w:rFonts w:ascii="Times New Roman" w:hAnsi="Times New Roman"/>
          <w:b w:val="0"/>
          <w:caps w:val="0"/>
          <w:sz w:val="22"/>
          <w:szCs w:val="22"/>
        </w:rPr>
      </w:pPr>
    </w:p>
    <w:p w14:paraId="3532A6DF" w14:textId="77777777" w:rsidR="006127F1" w:rsidRPr="002F51C7" w:rsidRDefault="006127F1" w:rsidP="006127F1">
      <w:pPr>
        <w:pStyle w:val="TTEMEASMCACharCharChar"/>
        <w:rPr>
          <w:rFonts w:ascii="Times New Roman" w:hAnsi="Times New Roman"/>
          <w:b w:val="0"/>
          <w:caps w:val="0"/>
          <w:sz w:val="22"/>
          <w:szCs w:val="22"/>
        </w:rPr>
      </w:pPr>
    </w:p>
    <w:p w14:paraId="733886B6" w14:textId="77777777" w:rsidR="006127F1" w:rsidRPr="002F51C7" w:rsidRDefault="006127F1" w:rsidP="006127F1">
      <w:pPr>
        <w:pStyle w:val="TTEMEASMCACharCharChar"/>
        <w:rPr>
          <w:rFonts w:ascii="Times New Roman" w:hAnsi="Times New Roman"/>
          <w:b w:val="0"/>
          <w:caps w:val="0"/>
          <w:sz w:val="22"/>
          <w:szCs w:val="22"/>
        </w:rPr>
      </w:pPr>
    </w:p>
    <w:p w14:paraId="5A94DBD1" w14:textId="77777777" w:rsidR="006127F1" w:rsidRPr="002F51C7" w:rsidRDefault="006127F1" w:rsidP="006127F1">
      <w:pPr>
        <w:pStyle w:val="TTEMEASMCACharCharChar"/>
        <w:rPr>
          <w:rFonts w:ascii="Times New Roman" w:hAnsi="Times New Roman"/>
          <w:b w:val="0"/>
          <w:caps w:val="0"/>
          <w:sz w:val="22"/>
          <w:szCs w:val="22"/>
        </w:rPr>
      </w:pPr>
    </w:p>
    <w:p w14:paraId="1BC1C9C1" w14:textId="77777777" w:rsidR="006127F1" w:rsidRPr="002F51C7" w:rsidRDefault="006127F1" w:rsidP="006127F1">
      <w:pPr>
        <w:pStyle w:val="TTEMEASMCACharCharChar"/>
        <w:rPr>
          <w:rFonts w:ascii="Times New Roman" w:hAnsi="Times New Roman"/>
          <w:b w:val="0"/>
          <w:caps w:val="0"/>
          <w:sz w:val="22"/>
          <w:szCs w:val="22"/>
        </w:rPr>
      </w:pPr>
    </w:p>
    <w:p w14:paraId="7465A902" w14:textId="77777777" w:rsidR="006127F1" w:rsidRPr="002F51C7" w:rsidRDefault="006127F1" w:rsidP="006127F1">
      <w:pPr>
        <w:pStyle w:val="TTEMEASMCACharCharChar"/>
        <w:rPr>
          <w:rFonts w:ascii="Times New Roman" w:hAnsi="Times New Roman"/>
          <w:b w:val="0"/>
          <w:caps w:val="0"/>
          <w:sz w:val="22"/>
          <w:szCs w:val="22"/>
        </w:rPr>
      </w:pPr>
    </w:p>
    <w:p w14:paraId="7B119EE5" w14:textId="77777777" w:rsidR="006127F1" w:rsidRPr="002F51C7" w:rsidRDefault="006127F1" w:rsidP="006127F1">
      <w:pPr>
        <w:pStyle w:val="TTEMEASMCACharCharChar"/>
        <w:rPr>
          <w:rFonts w:ascii="Times New Roman" w:hAnsi="Times New Roman"/>
          <w:b w:val="0"/>
          <w:caps w:val="0"/>
          <w:sz w:val="22"/>
          <w:szCs w:val="22"/>
        </w:rPr>
      </w:pPr>
    </w:p>
    <w:p w14:paraId="6E09AA0E" w14:textId="77777777" w:rsidR="006127F1" w:rsidRPr="002F51C7" w:rsidRDefault="006127F1" w:rsidP="006127F1">
      <w:pPr>
        <w:pStyle w:val="TTEMEASMCACharCharChar"/>
        <w:rPr>
          <w:rFonts w:ascii="Times New Roman" w:hAnsi="Times New Roman"/>
          <w:b w:val="0"/>
          <w:caps w:val="0"/>
          <w:sz w:val="22"/>
          <w:szCs w:val="22"/>
        </w:rPr>
      </w:pPr>
    </w:p>
    <w:p w14:paraId="03CDC676" w14:textId="77777777" w:rsidR="006127F1" w:rsidRPr="002F51C7" w:rsidRDefault="006127F1" w:rsidP="006127F1">
      <w:pPr>
        <w:pStyle w:val="TTEMEASMCACharCharChar"/>
        <w:rPr>
          <w:rFonts w:ascii="Times New Roman" w:hAnsi="Times New Roman"/>
          <w:b w:val="0"/>
          <w:caps w:val="0"/>
          <w:sz w:val="22"/>
          <w:szCs w:val="22"/>
        </w:rPr>
      </w:pPr>
    </w:p>
    <w:p w14:paraId="08435B96" w14:textId="77777777" w:rsidR="006127F1" w:rsidRPr="002F51C7" w:rsidRDefault="006127F1" w:rsidP="006127F1">
      <w:pPr>
        <w:pStyle w:val="TTEMEASMCACharCharChar"/>
        <w:rPr>
          <w:rFonts w:ascii="Times New Roman" w:hAnsi="Times New Roman"/>
          <w:b w:val="0"/>
          <w:caps w:val="0"/>
          <w:sz w:val="22"/>
          <w:szCs w:val="22"/>
        </w:rPr>
      </w:pPr>
    </w:p>
    <w:p w14:paraId="1B1D3E3F" w14:textId="6AAA7897" w:rsidR="006127F1" w:rsidRPr="002F51C7" w:rsidRDefault="006127F1" w:rsidP="006127F1">
      <w:pPr>
        <w:pStyle w:val="TTEMEASMCACharCharChar"/>
        <w:rPr>
          <w:rFonts w:ascii="Times New Roman" w:hAnsi="Times New Roman"/>
          <w:caps w:val="0"/>
          <w:sz w:val="22"/>
          <w:szCs w:val="22"/>
        </w:rPr>
      </w:pPr>
      <w:bookmarkStart w:id="2" w:name="_Toc129243137"/>
      <w:bookmarkStart w:id="3" w:name="_Toc129243262"/>
      <w:r w:rsidRPr="002F51C7">
        <w:rPr>
          <w:rFonts w:ascii="Times New Roman" w:hAnsi="Times New Roman"/>
          <w:caps w:val="0"/>
          <w:sz w:val="22"/>
          <w:szCs w:val="22"/>
        </w:rPr>
        <w:t>B. PAKUOTĖS LAPELIS</w:t>
      </w:r>
      <w:bookmarkEnd w:id="2"/>
      <w:bookmarkEnd w:id="3"/>
      <w:r w:rsidR="00F13CEC">
        <w:rPr>
          <w:rFonts w:ascii="Times New Roman" w:hAnsi="Times New Roman"/>
          <w:caps w:val="0"/>
          <w:sz w:val="22"/>
          <w:szCs w:val="22"/>
        </w:rPr>
        <w:fldChar w:fldCharType="begin"/>
      </w:r>
      <w:r w:rsidR="00F13CEC">
        <w:rPr>
          <w:rFonts w:ascii="Times New Roman" w:hAnsi="Times New Roman"/>
          <w:caps w:val="0"/>
          <w:sz w:val="22"/>
          <w:szCs w:val="22"/>
        </w:rPr>
        <w:instrText xml:space="preserve"> DOCVARIABLE VAULT_ND_2e46bf02-f3ae-41e8-8f66-2b2b493e6777 \* MERGEFORMAT </w:instrText>
      </w:r>
      <w:r w:rsidR="00F13CEC">
        <w:rPr>
          <w:rFonts w:ascii="Times New Roman" w:hAnsi="Times New Roman"/>
          <w:caps w:val="0"/>
          <w:sz w:val="22"/>
          <w:szCs w:val="22"/>
        </w:rPr>
        <w:fldChar w:fldCharType="separate"/>
      </w:r>
      <w:r w:rsidR="00F13CEC">
        <w:rPr>
          <w:rFonts w:ascii="Times New Roman" w:hAnsi="Times New Roman"/>
          <w:caps w:val="0"/>
          <w:sz w:val="22"/>
          <w:szCs w:val="22"/>
        </w:rPr>
        <w:t xml:space="preserve"> </w:t>
      </w:r>
      <w:r w:rsidR="00F13CEC">
        <w:rPr>
          <w:rFonts w:ascii="Times New Roman" w:hAnsi="Times New Roman"/>
          <w:caps w:val="0"/>
          <w:sz w:val="22"/>
          <w:szCs w:val="22"/>
        </w:rPr>
        <w:fldChar w:fldCharType="end"/>
      </w:r>
    </w:p>
    <w:p w14:paraId="4BE9A591" w14:textId="034C0DE9" w:rsidR="006127F1" w:rsidRPr="002F51C7" w:rsidRDefault="006127F1" w:rsidP="006127F1">
      <w:pPr>
        <w:pStyle w:val="TTEMEASMCACharCharChar"/>
        <w:rPr>
          <w:rFonts w:ascii="Times New Roman" w:hAnsi="Times New Roman"/>
          <w:caps w:val="0"/>
          <w:sz w:val="22"/>
          <w:szCs w:val="22"/>
        </w:rPr>
      </w:pPr>
      <w:r w:rsidRPr="002F51C7">
        <w:rPr>
          <w:rFonts w:ascii="Times New Roman" w:hAnsi="Times New Roman"/>
          <w:sz w:val="22"/>
          <w:szCs w:val="22"/>
        </w:rPr>
        <w:br w:type="page"/>
      </w:r>
      <w:r w:rsidRPr="002F51C7">
        <w:rPr>
          <w:rFonts w:ascii="Times New Roman" w:hAnsi="Times New Roman"/>
          <w:caps w:val="0"/>
          <w:sz w:val="22"/>
          <w:szCs w:val="22"/>
        </w:rPr>
        <w:lastRenderedPageBreak/>
        <w:t>Pakuotės lapelis: informacija vartotojui</w:t>
      </w:r>
      <w:r w:rsidR="00F13CEC">
        <w:rPr>
          <w:rFonts w:ascii="Times New Roman" w:hAnsi="Times New Roman"/>
          <w:caps w:val="0"/>
          <w:sz w:val="22"/>
          <w:szCs w:val="22"/>
        </w:rPr>
        <w:fldChar w:fldCharType="begin"/>
      </w:r>
      <w:r w:rsidR="00F13CEC">
        <w:rPr>
          <w:rFonts w:ascii="Times New Roman" w:hAnsi="Times New Roman"/>
          <w:caps w:val="0"/>
          <w:sz w:val="22"/>
          <w:szCs w:val="22"/>
        </w:rPr>
        <w:instrText xml:space="preserve"> DOCVARIABLE vault_nd_c8b2b4f3-1703-48c8-a6cf-65b2f5e5e3b1 \* MERGEFORMAT </w:instrText>
      </w:r>
      <w:r w:rsidR="00F13CEC">
        <w:rPr>
          <w:rFonts w:ascii="Times New Roman" w:hAnsi="Times New Roman"/>
          <w:caps w:val="0"/>
          <w:sz w:val="22"/>
          <w:szCs w:val="22"/>
        </w:rPr>
        <w:fldChar w:fldCharType="separate"/>
      </w:r>
      <w:r w:rsidR="00F13CEC">
        <w:rPr>
          <w:rFonts w:ascii="Times New Roman" w:hAnsi="Times New Roman"/>
          <w:caps w:val="0"/>
          <w:sz w:val="22"/>
          <w:szCs w:val="22"/>
        </w:rPr>
        <w:t xml:space="preserve"> </w:t>
      </w:r>
      <w:r w:rsidR="00F13CEC">
        <w:rPr>
          <w:rFonts w:ascii="Times New Roman" w:hAnsi="Times New Roman"/>
          <w:caps w:val="0"/>
          <w:sz w:val="22"/>
          <w:szCs w:val="22"/>
        </w:rPr>
        <w:fldChar w:fldCharType="end"/>
      </w:r>
    </w:p>
    <w:p w14:paraId="5D818BBB" w14:textId="77777777" w:rsidR="006127F1" w:rsidRPr="002F51C7" w:rsidRDefault="006127F1" w:rsidP="006127F1">
      <w:pPr>
        <w:pStyle w:val="TTEMEASMCACharCharChar"/>
        <w:rPr>
          <w:rFonts w:ascii="Times New Roman" w:hAnsi="Times New Roman"/>
          <w:caps w:val="0"/>
          <w:sz w:val="22"/>
          <w:szCs w:val="22"/>
        </w:rPr>
      </w:pPr>
    </w:p>
    <w:p w14:paraId="4DDA7FE4" w14:textId="43901C97" w:rsidR="006127F1" w:rsidRPr="002F51C7" w:rsidRDefault="006127F1" w:rsidP="006127F1">
      <w:pPr>
        <w:pStyle w:val="TTEMEASMCACharCharChar"/>
        <w:rPr>
          <w:rFonts w:ascii="Times New Roman" w:hAnsi="Times New Roman"/>
          <w:caps w:val="0"/>
          <w:sz w:val="22"/>
          <w:szCs w:val="22"/>
        </w:rPr>
      </w:pPr>
      <w:r w:rsidRPr="002F51C7">
        <w:rPr>
          <w:rFonts w:ascii="Times New Roman" w:hAnsi="Times New Roman"/>
          <w:sz w:val="22"/>
          <w:szCs w:val="22"/>
        </w:rPr>
        <w:t>O</w:t>
      </w:r>
      <w:r w:rsidRPr="002F51C7">
        <w:rPr>
          <w:rFonts w:ascii="Times New Roman" w:hAnsi="Times New Roman"/>
          <w:caps w:val="0"/>
          <w:sz w:val="22"/>
          <w:szCs w:val="22"/>
        </w:rPr>
        <w:t>vestin</w:t>
      </w:r>
      <w:r w:rsidRPr="002F51C7">
        <w:rPr>
          <w:rFonts w:ascii="Times New Roman" w:hAnsi="Times New Roman"/>
          <w:sz w:val="22"/>
          <w:szCs w:val="22"/>
        </w:rPr>
        <w:t xml:space="preserve"> 500 </w:t>
      </w:r>
      <w:r w:rsidRPr="002F51C7">
        <w:rPr>
          <w:rFonts w:ascii="Times New Roman" w:hAnsi="Times New Roman"/>
          <w:caps w:val="0"/>
          <w:sz w:val="22"/>
          <w:szCs w:val="22"/>
        </w:rPr>
        <w:t xml:space="preserve">mikrogramų </w:t>
      </w:r>
      <w:proofErr w:type="spellStart"/>
      <w:r w:rsidRPr="002F51C7">
        <w:rPr>
          <w:rFonts w:ascii="Times New Roman" w:hAnsi="Times New Roman"/>
          <w:caps w:val="0"/>
          <w:sz w:val="22"/>
          <w:szCs w:val="22"/>
        </w:rPr>
        <w:t>ovulės</w:t>
      </w:r>
      <w:proofErr w:type="spellEnd"/>
      <w:r w:rsidR="00F13CEC">
        <w:rPr>
          <w:rFonts w:ascii="Times New Roman" w:hAnsi="Times New Roman"/>
          <w:caps w:val="0"/>
          <w:sz w:val="22"/>
          <w:szCs w:val="22"/>
        </w:rPr>
        <w:fldChar w:fldCharType="begin"/>
      </w:r>
      <w:r w:rsidR="00F13CEC">
        <w:rPr>
          <w:rFonts w:ascii="Times New Roman" w:hAnsi="Times New Roman"/>
          <w:caps w:val="0"/>
          <w:sz w:val="22"/>
          <w:szCs w:val="22"/>
        </w:rPr>
        <w:instrText xml:space="preserve"> DOCVARIABLE vault_nd_468f27e7-2f82-4aeb-b5a3-7328637b7553 \* MERGEFORMAT </w:instrText>
      </w:r>
      <w:r w:rsidR="00F13CEC">
        <w:rPr>
          <w:rFonts w:ascii="Times New Roman" w:hAnsi="Times New Roman"/>
          <w:caps w:val="0"/>
          <w:sz w:val="22"/>
          <w:szCs w:val="22"/>
        </w:rPr>
        <w:fldChar w:fldCharType="separate"/>
      </w:r>
      <w:r w:rsidR="00F13CEC">
        <w:rPr>
          <w:rFonts w:ascii="Times New Roman" w:hAnsi="Times New Roman"/>
          <w:caps w:val="0"/>
          <w:sz w:val="22"/>
          <w:szCs w:val="22"/>
        </w:rPr>
        <w:t xml:space="preserve"> </w:t>
      </w:r>
      <w:r w:rsidR="00F13CEC">
        <w:rPr>
          <w:rFonts w:ascii="Times New Roman" w:hAnsi="Times New Roman"/>
          <w:caps w:val="0"/>
          <w:sz w:val="22"/>
          <w:szCs w:val="22"/>
        </w:rPr>
        <w:fldChar w:fldCharType="end"/>
      </w:r>
    </w:p>
    <w:p w14:paraId="52692A70" w14:textId="17D2FABD" w:rsidR="006127F1" w:rsidRPr="002F51C7" w:rsidRDefault="00613C56" w:rsidP="006127F1">
      <w:pPr>
        <w:pStyle w:val="TTEMEASMCACharCharChar"/>
        <w:rPr>
          <w:rFonts w:ascii="Times New Roman" w:hAnsi="Times New Roman"/>
          <w:b w:val="0"/>
          <w:caps w:val="0"/>
          <w:sz w:val="22"/>
          <w:szCs w:val="22"/>
        </w:rPr>
      </w:pPr>
      <w:proofErr w:type="spellStart"/>
      <w:r>
        <w:rPr>
          <w:rFonts w:ascii="Times New Roman" w:hAnsi="Times New Roman"/>
          <w:b w:val="0"/>
          <w:caps w:val="0"/>
          <w:sz w:val="22"/>
          <w:szCs w:val="22"/>
        </w:rPr>
        <w:t>e</w:t>
      </w:r>
      <w:r w:rsidR="006127F1" w:rsidRPr="002F51C7">
        <w:rPr>
          <w:rFonts w:ascii="Times New Roman" w:hAnsi="Times New Roman"/>
          <w:b w:val="0"/>
          <w:caps w:val="0"/>
          <w:sz w:val="22"/>
          <w:szCs w:val="22"/>
        </w:rPr>
        <w:t>striolis</w:t>
      </w:r>
      <w:proofErr w:type="spellEnd"/>
      <w:r w:rsidR="00F13CEC">
        <w:rPr>
          <w:rFonts w:ascii="Times New Roman" w:hAnsi="Times New Roman"/>
          <w:b w:val="0"/>
          <w:caps w:val="0"/>
          <w:sz w:val="22"/>
          <w:szCs w:val="22"/>
        </w:rPr>
        <w:fldChar w:fldCharType="begin"/>
      </w:r>
      <w:r w:rsidR="00F13CEC">
        <w:rPr>
          <w:rFonts w:ascii="Times New Roman" w:hAnsi="Times New Roman"/>
          <w:b w:val="0"/>
          <w:caps w:val="0"/>
          <w:sz w:val="22"/>
          <w:szCs w:val="22"/>
        </w:rPr>
        <w:instrText xml:space="preserve"> DOCVARIABLE vault_nd_2056de85-3253-472e-a4d4-30ff916181d2 \* MERGEFORMAT </w:instrText>
      </w:r>
      <w:r w:rsidR="00F13CEC">
        <w:rPr>
          <w:rFonts w:ascii="Times New Roman" w:hAnsi="Times New Roman"/>
          <w:b w:val="0"/>
          <w:caps w:val="0"/>
          <w:sz w:val="22"/>
          <w:szCs w:val="22"/>
        </w:rPr>
        <w:fldChar w:fldCharType="separate"/>
      </w:r>
      <w:r w:rsidR="00F13CEC">
        <w:rPr>
          <w:rFonts w:ascii="Times New Roman" w:hAnsi="Times New Roman"/>
          <w:b w:val="0"/>
          <w:caps w:val="0"/>
          <w:sz w:val="22"/>
          <w:szCs w:val="22"/>
        </w:rPr>
        <w:t xml:space="preserve"> </w:t>
      </w:r>
      <w:r w:rsidR="00F13CEC">
        <w:rPr>
          <w:rFonts w:ascii="Times New Roman" w:hAnsi="Times New Roman"/>
          <w:b w:val="0"/>
          <w:caps w:val="0"/>
          <w:sz w:val="22"/>
          <w:szCs w:val="22"/>
        </w:rPr>
        <w:fldChar w:fldCharType="end"/>
      </w:r>
    </w:p>
    <w:p w14:paraId="278DF802" w14:textId="77777777" w:rsidR="006127F1" w:rsidRPr="002F51C7" w:rsidRDefault="006127F1" w:rsidP="006127F1">
      <w:pPr>
        <w:pStyle w:val="TTEMEASMCACharCharChar"/>
        <w:rPr>
          <w:rFonts w:ascii="Times New Roman" w:hAnsi="Times New Roman"/>
          <w:caps w:val="0"/>
          <w:sz w:val="22"/>
          <w:szCs w:val="22"/>
        </w:rPr>
      </w:pPr>
    </w:p>
    <w:p w14:paraId="0C703F18" w14:textId="77777777" w:rsidR="006127F1" w:rsidRPr="002F51C7" w:rsidRDefault="006127F1" w:rsidP="006127F1">
      <w:pPr>
        <w:pStyle w:val="Pagrindinistekstas2"/>
        <w:spacing w:after="0" w:line="240" w:lineRule="auto"/>
        <w:rPr>
          <w:rFonts w:ascii="Times New Roman" w:hAnsi="Times New Roman"/>
          <w:sz w:val="22"/>
          <w:szCs w:val="22"/>
          <w:lang w:eastAsia="nl-NL"/>
        </w:rPr>
      </w:pPr>
      <w:r w:rsidRPr="002F51C7">
        <w:rPr>
          <w:rFonts w:ascii="Times New Roman" w:hAnsi="Times New Roman"/>
          <w:sz w:val="22"/>
          <w:szCs w:val="22"/>
          <w:lang w:eastAsia="nl-NL"/>
        </w:rPr>
        <w:t>Atidžiai perskaitykite visą šį lapelį, prieš pradėdami vartoti vaistą, nes jame pateikiama Jums svarbi informacija.</w:t>
      </w:r>
    </w:p>
    <w:p w14:paraId="49313171" w14:textId="77777777" w:rsidR="006127F1" w:rsidRPr="002F51C7" w:rsidRDefault="006127F1" w:rsidP="006127F1">
      <w:pPr>
        <w:numPr>
          <w:ilvl w:val="0"/>
          <w:numId w:val="5"/>
        </w:numPr>
        <w:spacing w:after="0" w:line="240" w:lineRule="auto"/>
        <w:ind w:left="567" w:hanging="567"/>
        <w:rPr>
          <w:rFonts w:ascii="Times New Roman" w:hAnsi="Times New Roman"/>
          <w:szCs w:val="22"/>
          <w:lang w:val="lt-LT"/>
        </w:rPr>
      </w:pPr>
      <w:r w:rsidRPr="002F51C7">
        <w:rPr>
          <w:rFonts w:ascii="Times New Roman" w:hAnsi="Times New Roman"/>
          <w:szCs w:val="22"/>
          <w:lang w:val="lt-LT"/>
        </w:rPr>
        <w:t>Neišmeskite šio lapelio, nes vėl gali prireikti jį perskaityti.</w:t>
      </w:r>
    </w:p>
    <w:p w14:paraId="7F429EF4" w14:textId="77777777" w:rsidR="006127F1" w:rsidRPr="002F51C7" w:rsidRDefault="006127F1" w:rsidP="006127F1">
      <w:pPr>
        <w:pStyle w:val="Paragraph"/>
        <w:numPr>
          <w:ilvl w:val="0"/>
          <w:numId w:val="6"/>
        </w:numPr>
        <w:spacing w:after="0" w:line="240" w:lineRule="auto"/>
        <w:ind w:left="567" w:hanging="567"/>
        <w:rPr>
          <w:rFonts w:ascii="Times New Roman" w:hAnsi="Times New Roman"/>
          <w:szCs w:val="22"/>
          <w:lang w:val="lt-LT"/>
        </w:rPr>
      </w:pPr>
      <w:r w:rsidRPr="002F51C7">
        <w:rPr>
          <w:rFonts w:ascii="Times New Roman" w:hAnsi="Times New Roman"/>
          <w:szCs w:val="22"/>
          <w:lang w:val="lt-LT"/>
        </w:rPr>
        <w:t>Jeigu kiltų daugiau klausimų, kreipkitės į gydytoją arba vaistininką.</w:t>
      </w:r>
    </w:p>
    <w:p w14:paraId="39D8EDDA" w14:textId="77777777" w:rsidR="006127F1" w:rsidRPr="002F51C7" w:rsidRDefault="006127F1" w:rsidP="006127F1">
      <w:pPr>
        <w:numPr>
          <w:ilvl w:val="0"/>
          <w:numId w:val="7"/>
        </w:numPr>
        <w:spacing w:after="0" w:line="240" w:lineRule="auto"/>
        <w:ind w:left="567" w:hanging="567"/>
        <w:rPr>
          <w:rFonts w:ascii="Times New Roman" w:hAnsi="Times New Roman"/>
          <w:szCs w:val="22"/>
          <w:lang w:val="lt-LT"/>
        </w:rPr>
      </w:pPr>
      <w:r w:rsidRPr="002F51C7">
        <w:rPr>
          <w:rFonts w:ascii="Times New Roman" w:hAnsi="Times New Roman"/>
          <w:szCs w:val="22"/>
          <w:lang w:val="lt-LT"/>
        </w:rPr>
        <w:t>Šis vaistas skirtas tik Jums, todėl kitiems žmonėms jo duoti negalima. Vaistas gali jiems pakenkti (net tiems, kurių ligos požymiai yra tokie patys kaip Jūsų).</w:t>
      </w:r>
    </w:p>
    <w:p w14:paraId="52299DBC" w14:textId="77777777" w:rsidR="006127F1" w:rsidRPr="002F51C7" w:rsidRDefault="006127F1" w:rsidP="006127F1">
      <w:pPr>
        <w:numPr>
          <w:ilvl w:val="0"/>
          <w:numId w:val="7"/>
        </w:numPr>
        <w:spacing w:after="0" w:line="240" w:lineRule="auto"/>
        <w:ind w:left="567" w:hanging="567"/>
        <w:rPr>
          <w:rFonts w:ascii="Times New Roman" w:hAnsi="Times New Roman"/>
          <w:szCs w:val="22"/>
          <w:lang w:val="lt-LT"/>
        </w:rPr>
      </w:pPr>
      <w:r w:rsidRPr="002F51C7">
        <w:rPr>
          <w:rFonts w:ascii="Times New Roman" w:hAnsi="Times New Roman"/>
          <w:szCs w:val="22"/>
          <w:lang w:val="lt-LT"/>
        </w:rPr>
        <w:t xml:space="preserve">Jeigu pasireiškė šalutinis poveikis (net jeigu jis šiame lapelyje nenurodytas), kreipkitės į gydytoją arba vaistininką. </w:t>
      </w:r>
      <w:r w:rsidRPr="002F51C7">
        <w:rPr>
          <w:rFonts w:ascii="Times New Roman" w:hAnsi="Times New Roman"/>
          <w:szCs w:val="24"/>
          <w:lang w:val="lt-LT"/>
        </w:rPr>
        <w:t>Žr. 4 skyrių.</w:t>
      </w:r>
    </w:p>
    <w:p w14:paraId="21951176" w14:textId="77777777" w:rsidR="006127F1" w:rsidRPr="002F51C7" w:rsidRDefault="006127F1" w:rsidP="006127F1">
      <w:pPr>
        <w:spacing w:after="0" w:line="240" w:lineRule="auto"/>
        <w:rPr>
          <w:rFonts w:ascii="Times New Roman" w:hAnsi="Times New Roman"/>
          <w:szCs w:val="22"/>
          <w:lang w:val="lt-LT"/>
        </w:rPr>
      </w:pPr>
    </w:p>
    <w:p w14:paraId="6ECB9F60" w14:textId="0362BE87" w:rsidR="006127F1" w:rsidRPr="002F51C7" w:rsidRDefault="006127F1" w:rsidP="006127F1">
      <w:pPr>
        <w:spacing w:after="0" w:line="240" w:lineRule="auto"/>
        <w:rPr>
          <w:rFonts w:ascii="Times New Roman" w:hAnsi="Times New Roman"/>
          <w:b/>
          <w:szCs w:val="22"/>
          <w:lang w:val="lt-LT"/>
        </w:rPr>
      </w:pPr>
      <w:r w:rsidRPr="002F51C7">
        <w:rPr>
          <w:rFonts w:ascii="Times New Roman" w:hAnsi="Times New Roman"/>
          <w:b/>
          <w:szCs w:val="22"/>
          <w:lang w:val="lt-LT"/>
        </w:rPr>
        <w:t>Apie ką rašoma šiame lapelyje?</w:t>
      </w:r>
      <w:r w:rsidR="00F13CEC">
        <w:rPr>
          <w:rFonts w:ascii="Times New Roman" w:hAnsi="Times New Roman"/>
          <w:b/>
          <w:szCs w:val="22"/>
          <w:lang w:val="lt-LT"/>
        </w:rPr>
        <w:fldChar w:fldCharType="begin"/>
      </w:r>
      <w:r w:rsidR="00F13CEC">
        <w:rPr>
          <w:rFonts w:ascii="Times New Roman" w:hAnsi="Times New Roman"/>
          <w:b/>
          <w:szCs w:val="22"/>
          <w:lang w:val="lt-LT"/>
        </w:rPr>
        <w:instrText xml:space="preserve"> DOCVARIABLE vault_nd_68f1eea4-f32e-4395-9e5e-f9437237b2ff \* MERGEFORMAT </w:instrText>
      </w:r>
      <w:r w:rsidR="00F13CEC">
        <w:rPr>
          <w:rFonts w:ascii="Times New Roman" w:hAnsi="Times New Roman"/>
          <w:b/>
          <w:szCs w:val="22"/>
          <w:lang w:val="lt-LT"/>
        </w:rPr>
        <w:fldChar w:fldCharType="separate"/>
      </w:r>
      <w:r w:rsidR="00F13CEC">
        <w:rPr>
          <w:rFonts w:ascii="Times New Roman" w:hAnsi="Times New Roman"/>
          <w:b/>
          <w:szCs w:val="22"/>
          <w:lang w:val="lt-LT"/>
        </w:rPr>
        <w:t xml:space="preserve"> </w:t>
      </w:r>
      <w:r w:rsidR="00F13CEC">
        <w:rPr>
          <w:rFonts w:ascii="Times New Roman" w:hAnsi="Times New Roman"/>
          <w:b/>
          <w:szCs w:val="22"/>
          <w:lang w:val="lt-LT"/>
        </w:rPr>
        <w:fldChar w:fldCharType="end"/>
      </w:r>
    </w:p>
    <w:p w14:paraId="14AE18F8" w14:textId="77777777" w:rsidR="006127F1" w:rsidRPr="002F51C7" w:rsidRDefault="006127F1" w:rsidP="006127F1">
      <w:pPr>
        <w:spacing w:after="0" w:line="240" w:lineRule="auto"/>
        <w:rPr>
          <w:rFonts w:ascii="Times New Roman" w:hAnsi="Times New Roman"/>
          <w:szCs w:val="22"/>
          <w:lang w:val="lt-LT"/>
        </w:rPr>
      </w:pPr>
    </w:p>
    <w:p w14:paraId="76009591" w14:textId="77777777" w:rsidR="006127F1" w:rsidRPr="002F51C7" w:rsidRDefault="005B3749" w:rsidP="006127F1">
      <w:pPr>
        <w:spacing w:after="0" w:line="240" w:lineRule="auto"/>
        <w:ind w:left="567" w:hanging="567"/>
        <w:rPr>
          <w:rFonts w:ascii="Times New Roman" w:hAnsi="Times New Roman"/>
          <w:szCs w:val="22"/>
          <w:lang w:val="lt-LT"/>
        </w:rPr>
      </w:pPr>
      <w:r w:rsidRPr="002F51C7">
        <w:rPr>
          <w:rFonts w:ascii="Times New Roman" w:hAnsi="Times New Roman"/>
          <w:szCs w:val="22"/>
          <w:lang w:val="lt-LT"/>
        </w:rPr>
        <w:fldChar w:fldCharType="begin"/>
      </w:r>
      <w:r w:rsidR="006127F1" w:rsidRPr="002F51C7">
        <w:rPr>
          <w:rFonts w:ascii="Times New Roman" w:hAnsi="Times New Roman"/>
          <w:szCs w:val="22"/>
          <w:lang w:val="lt-LT"/>
        </w:rPr>
        <w:instrText xml:space="preserve"> TOC \o "1-3" \n \p " " \h \z </w:instrText>
      </w:r>
      <w:r w:rsidRPr="002F51C7">
        <w:rPr>
          <w:rFonts w:ascii="Times New Roman" w:hAnsi="Times New Roman"/>
          <w:szCs w:val="22"/>
          <w:lang w:val="lt-LT"/>
        </w:rPr>
        <w:fldChar w:fldCharType="separate"/>
      </w:r>
      <w:r w:rsidR="006127F1" w:rsidRPr="002F51C7">
        <w:rPr>
          <w:rFonts w:ascii="Times New Roman" w:hAnsi="Times New Roman"/>
          <w:szCs w:val="22"/>
          <w:lang w:val="lt-LT"/>
        </w:rPr>
        <w:t>1.</w:t>
      </w:r>
      <w:r w:rsidR="006127F1" w:rsidRPr="002F51C7">
        <w:rPr>
          <w:rFonts w:ascii="Times New Roman" w:hAnsi="Times New Roman"/>
          <w:szCs w:val="22"/>
          <w:lang w:val="lt-LT"/>
        </w:rPr>
        <w:tab/>
        <w:t>Kas yra Ovestin ir kam jis vartojamas</w:t>
      </w:r>
    </w:p>
    <w:p w14:paraId="0F76D3B7" w14:textId="77777777" w:rsidR="006127F1" w:rsidRPr="002F51C7" w:rsidRDefault="006127F1" w:rsidP="006127F1">
      <w:pPr>
        <w:spacing w:after="0" w:line="240" w:lineRule="auto"/>
        <w:ind w:left="567" w:hanging="567"/>
        <w:rPr>
          <w:rFonts w:ascii="Times New Roman" w:hAnsi="Times New Roman"/>
          <w:szCs w:val="22"/>
          <w:lang w:val="lt-LT"/>
        </w:rPr>
      </w:pPr>
      <w:r w:rsidRPr="002F51C7">
        <w:rPr>
          <w:rFonts w:ascii="Times New Roman" w:hAnsi="Times New Roman"/>
          <w:szCs w:val="22"/>
          <w:lang w:val="lt-LT"/>
        </w:rPr>
        <w:t>2.</w:t>
      </w:r>
      <w:r w:rsidRPr="002F51C7">
        <w:rPr>
          <w:rFonts w:ascii="Times New Roman" w:hAnsi="Times New Roman"/>
          <w:szCs w:val="22"/>
          <w:lang w:val="lt-LT"/>
        </w:rPr>
        <w:tab/>
        <w:t>Kas žinotina prieš vartojant Ovestin</w:t>
      </w:r>
    </w:p>
    <w:p w14:paraId="5CA4C6A8" w14:textId="77777777" w:rsidR="006127F1" w:rsidRPr="002F51C7" w:rsidRDefault="006127F1" w:rsidP="006127F1">
      <w:pPr>
        <w:spacing w:after="0" w:line="240" w:lineRule="auto"/>
        <w:ind w:left="567" w:hanging="567"/>
        <w:rPr>
          <w:rFonts w:ascii="Times New Roman" w:hAnsi="Times New Roman"/>
          <w:szCs w:val="22"/>
          <w:lang w:val="lt-LT"/>
        </w:rPr>
      </w:pPr>
      <w:r w:rsidRPr="002F51C7">
        <w:rPr>
          <w:rFonts w:ascii="Times New Roman" w:hAnsi="Times New Roman"/>
          <w:szCs w:val="22"/>
          <w:lang w:val="lt-LT"/>
        </w:rPr>
        <w:t>3.</w:t>
      </w:r>
      <w:r w:rsidRPr="002F51C7">
        <w:rPr>
          <w:rFonts w:ascii="Times New Roman" w:hAnsi="Times New Roman"/>
          <w:szCs w:val="22"/>
          <w:lang w:val="lt-LT"/>
        </w:rPr>
        <w:tab/>
        <w:t>Kaip vartoti Ovestin</w:t>
      </w:r>
    </w:p>
    <w:p w14:paraId="3865F732" w14:textId="77777777" w:rsidR="006127F1" w:rsidRPr="002F51C7" w:rsidRDefault="006127F1" w:rsidP="006127F1">
      <w:pPr>
        <w:spacing w:after="0" w:line="240" w:lineRule="auto"/>
        <w:ind w:left="567" w:hanging="567"/>
        <w:rPr>
          <w:rFonts w:ascii="Times New Roman" w:hAnsi="Times New Roman"/>
          <w:szCs w:val="22"/>
          <w:lang w:val="lt-LT"/>
        </w:rPr>
      </w:pPr>
      <w:r w:rsidRPr="002F51C7">
        <w:rPr>
          <w:rFonts w:ascii="Times New Roman" w:hAnsi="Times New Roman"/>
          <w:szCs w:val="22"/>
          <w:lang w:val="lt-LT"/>
        </w:rPr>
        <w:t>4.</w:t>
      </w:r>
      <w:r w:rsidRPr="002F51C7">
        <w:rPr>
          <w:rFonts w:ascii="Times New Roman" w:hAnsi="Times New Roman"/>
          <w:szCs w:val="22"/>
          <w:lang w:val="lt-LT"/>
        </w:rPr>
        <w:tab/>
        <w:t>Galimas šalutinis poveikis</w:t>
      </w:r>
    </w:p>
    <w:p w14:paraId="3AC8FCAD" w14:textId="77777777" w:rsidR="006127F1" w:rsidRPr="002F51C7" w:rsidRDefault="006127F1" w:rsidP="006127F1">
      <w:pPr>
        <w:spacing w:after="0" w:line="240" w:lineRule="auto"/>
        <w:ind w:left="567" w:hanging="567"/>
        <w:rPr>
          <w:rFonts w:ascii="Times New Roman" w:hAnsi="Times New Roman"/>
          <w:szCs w:val="22"/>
          <w:lang w:val="lt-LT"/>
        </w:rPr>
      </w:pPr>
      <w:r w:rsidRPr="002F51C7">
        <w:rPr>
          <w:rFonts w:ascii="Times New Roman" w:hAnsi="Times New Roman"/>
          <w:szCs w:val="22"/>
          <w:lang w:val="lt-LT"/>
        </w:rPr>
        <w:t>5.</w:t>
      </w:r>
      <w:r w:rsidRPr="002F51C7">
        <w:rPr>
          <w:rFonts w:ascii="Times New Roman" w:hAnsi="Times New Roman"/>
          <w:szCs w:val="22"/>
          <w:lang w:val="lt-LT"/>
        </w:rPr>
        <w:tab/>
        <w:t>Kaip laikyti Ovestin</w:t>
      </w:r>
    </w:p>
    <w:p w14:paraId="4B924593" w14:textId="77777777" w:rsidR="006127F1" w:rsidRPr="002F51C7" w:rsidRDefault="006127F1" w:rsidP="006127F1">
      <w:pPr>
        <w:spacing w:after="0" w:line="240" w:lineRule="auto"/>
        <w:ind w:left="567" w:hanging="567"/>
        <w:rPr>
          <w:rFonts w:ascii="Times New Roman" w:hAnsi="Times New Roman"/>
          <w:szCs w:val="22"/>
          <w:lang w:val="lt-LT"/>
        </w:rPr>
      </w:pPr>
      <w:r w:rsidRPr="002F51C7">
        <w:rPr>
          <w:rFonts w:ascii="Times New Roman" w:hAnsi="Times New Roman"/>
          <w:szCs w:val="22"/>
          <w:lang w:val="lt-LT"/>
        </w:rPr>
        <w:t>6.</w:t>
      </w:r>
      <w:r w:rsidRPr="002F51C7">
        <w:rPr>
          <w:rFonts w:ascii="Times New Roman" w:hAnsi="Times New Roman"/>
          <w:szCs w:val="22"/>
          <w:lang w:val="lt-LT"/>
        </w:rPr>
        <w:tab/>
        <w:t>Pakuotės turinys ir kita informacija</w:t>
      </w:r>
    </w:p>
    <w:p w14:paraId="4583F23E" w14:textId="77777777" w:rsidR="006127F1" w:rsidRPr="002F51C7" w:rsidRDefault="005B3749" w:rsidP="006127F1">
      <w:pPr>
        <w:spacing w:after="0" w:line="240" w:lineRule="auto"/>
        <w:ind w:left="567" w:hanging="567"/>
        <w:rPr>
          <w:rFonts w:ascii="Times New Roman" w:hAnsi="Times New Roman"/>
          <w:szCs w:val="22"/>
          <w:lang w:val="lt-LT"/>
        </w:rPr>
      </w:pPr>
      <w:r w:rsidRPr="002F51C7">
        <w:rPr>
          <w:rFonts w:ascii="Times New Roman" w:hAnsi="Times New Roman"/>
          <w:szCs w:val="22"/>
          <w:lang w:val="lt-LT"/>
        </w:rPr>
        <w:fldChar w:fldCharType="end"/>
      </w:r>
    </w:p>
    <w:p w14:paraId="71F10631" w14:textId="77777777" w:rsidR="006127F1" w:rsidRPr="002F51C7" w:rsidRDefault="006127F1" w:rsidP="006127F1">
      <w:pPr>
        <w:spacing w:after="0" w:line="240" w:lineRule="auto"/>
        <w:ind w:left="567" w:hanging="567"/>
        <w:rPr>
          <w:rFonts w:ascii="Times New Roman" w:hAnsi="Times New Roman"/>
          <w:szCs w:val="22"/>
          <w:lang w:val="lt-LT"/>
        </w:rPr>
      </w:pPr>
    </w:p>
    <w:p w14:paraId="4687858E" w14:textId="77777777" w:rsidR="006127F1" w:rsidRPr="002F51C7" w:rsidRDefault="006127F1" w:rsidP="006127F1">
      <w:pPr>
        <w:numPr>
          <w:ilvl w:val="0"/>
          <w:numId w:val="9"/>
        </w:numPr>
        <w:spacing w:after="0" w:line="240" w:lineRule="auto"/>
        <w:ind w:left="567"/>
        <w:rPr>
          <w:rFonts w:ascii="Times New Roman" w:hAnsi="Times New Roman"/>
          <w:b/>
          <w:szCs w:val="22"/>
          <w:lang w:val="lt-LT"/>
        </w:rPr>
      </w:pPr>
      <w:r w:rsidRPr="002F51C7">
        <w:rPr>
          <w:rFonts w:ascii="Times New Roman" w:hAnsi="Times New Roman"/>
          <w:b/>
          <w:szCs w:val="22"/>
          <w:lang w:val="lt-LT"/>
        </w:rPr>
        <w:t>Kas yra Ovestin ir kam jis vartojamas</w:t>
      </w:r>
    </w:p>
    <w:p w14:paraId="581B66E3" w14:textId="77777777" w:rsidR="006127F1" w:rsidRPr="002F51C7" w:rsidRDefault="006127F1" w:rsidP="006127F1">
      <w:pPr>
        <w:spacing w:after="0" w:line="240" w:lineRule="auto"/>
        <w:ind w:left="567" w:hanging="567"/>
        <w:rPr>
          <w:rFonts w:ascii="Times New Roman" w:hAnsi="Times New Roman"/>
          <w:szCs w:val="22"/>
          <w:lang w:val="lt-LT"/>
        </w:rPr>
      </w:pPr>
    </w:p>
    <w:p w14:paraId="2E46E530" w14:textId="7FFF209E"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Ovestin</w:t>
      </w:r>
      <w:r w:rsidR="00ED6BD3" w:rsidRPr="002F51C7">
        <w:rPr>
          <w:rFonts w:ascii="Times New Roman" w:hAnsi="Times New Roman"/>
          <w:szCs w:val="22"/>
          <w:lang w:val="lt-LT"/>
        </w:rPr>
        <w:t xml:space="preserve"> priklauso</w:t>
      </w:r>
      <w:r w:rsidRPr="002F51C7">
        <w:rPr>
          <w:rFonts w:ascii="Times New Roman" w:hAnsi="Times New Roman"/>
          <w:szCs w:val="22"/>
          <w:lang w:val="lt-LT"/>
        </w:rPr>
        <w:t xml:space="preserve"> </w:t>
      </w:r>
      <w:r w:rsidR="00ED6BD3" w:rsidRPr="002F51C7">
        <w:rPr>
          <w:rFonts w:ascii="Times New Roman" w:hAnsi="Times New Roman"/>
          <w:szCs w:val="22"/>
          <w:lang w:val="lt-LT"/>
        </w:rPr>
        <w:t xml:space="preserve">vaistų grupei, vadinamiesiems </w:t>
      </w:r>
      <w:r w:rsidR="00E831B7" w:rsidRPr="002F51C7">
        <w:rPr>
          <w:rFonts w:ascii="Times New Roman" w:hAnsi="Times New Roman"/>
          <w:szCs w:val="22"/>
          <w:lang w:val="lt-LT"/>
        </w:rPr>
        <w:t xml:space="preserve">į makštį vartojamais </w:t>
      </w:r>
      <w:r w:rsidRPr="002F51C7">
        <w:rPr>
          <w:rFonts w:ascii="Times New Roman" w:hAnsi="Times New Roman"/>
          <w:szCs w:val="22"/>
          <w:lang w:val="lt-LT"/>
        </w:rPr>
        <w:t xml:space="preserve">hormonų pakeičiamosios terapijos (HPT) </w:t>
      </w:r>
      <w:r w:rsidR="0030546B">
        <w:rPr>
          <w:rFonts w:ascii="Times New Roman" w:hAnsi="Times New Roman"/>
          <w:szCs w:val="22"/>
          <w:lang w:val="lt-LT"/>
        </w:rPr>
        <w:t>vais</w:t>
      </w:r>
      <w:r w:rsidRPr="002F51C7">
        <w:rPr>
          <w:rFonts w:ascii="Times New Roman" w:hAnsi="Times New Roman"/>
          <w:szCs w:val="22"/>
          <w:lang w:val="lt-LT"/>
        </w:rPr>
        <w:t>ta</w:t>
      </w:r>
      <w:r w:rsidR="00E831B7" w:rsidRPr="002F51C7">
        <w:rPr>
          <w:rFonts w:ascii="Times New Roman" w:hAnsi="Times New Roman"/>
          <w:szCs w:val="22"/>
          <w:lang w:val="lt-LT"/>
        </w:rPr>
        <w:t>i</w:t>
      </w:r>
      <w:r w:rsidRPr="002F51C7">
        <w:rPr>
          <w:rFonts w:ascii="Times New Roman" w:hAnsi="Times New Roman"/>
          <w:szCs w:val="22"/>
          <w:lang w:val="lt-LT"/>
        </w:rPr>
        <w:t>s. Jo sudėtyje yra moteriškojo hormono estriolio (estrogeno). Ovestin yra skirtas moterims po menopauzės, kurioms po paskutinių natūralių mėnesinių jau praėjo bent 12 mėnesių.</w:t>
      </w:r>
    </w:p>
    <w:p w14:paraId="70D32A4B" w14:textId="77777777" w:rsidR="006127F1" w:rsidRPr="002F51C7" w:rsidRDefault="006127F1" w:rsidP="006127F1">
      <w:pPr>
        <w:spacing w:after="0" w:line="240" w:lineRule="auto"/>
        <w:rPr>
          <w:rFonts w:ascii="Times New Roman" w:hAnsi="Times New Roman"/>
          <w:szCs w:val="22"/>
          <w:lang w:val="lt-LT"/>
        </w:rPr>
      </w:pPr>
    </w:p>
    <w:p w14:paraId="700A6080" w14:textId="79933FA9" w:rsidR="00ED6BD3" w:rsidRPr="002F51C7" w:rsidRDefault="00ED6BD3" w:rsidP="00ED6BD3">
      <w:pPr>
        <w:spacing w:after="0" w:line="240" w:lineRule="auto"/>
        <w:rPr>
          <w:rFonts w:ascii="Times New Roman" w:hAnsi="Times New Roman"/>
          <w:szCs w:val="22"/>
          <w:lang w:val="lt-LT"/>
        </w:rPr>
      </w:pPr>
      <w:r w:rsidRPr="002F51C7">
        <w:rPr>
          <w:rFonts w:ascii="Times New Roman" w:hAnsi="Times New Roman"/>
          <w:szCs w:val="22"/>
          <w:lang w:val="lt-LT"/>
        </w:rPr>
        <w:t xml:space="preserve">Vartojamas palengvinti menopauzės simptomus makštyje, pavyzdžiui, sausumą ar sudirginimą. Medicininiais terminais tai vadinama "makšties atrofija". Ją sukelia sumažėjęs estrogeno kiekis </w:t>
      </w:r>
      <w:r w:rsidR="0030546B">
        <w:rPr>
          <w:rFonts w:ascii="Times New Roman" w:hAnsi="Times New Roman"/>
          <w:szCs w:val="22"/>
          <w:lang w:val="lt-LT"/>
        </w:rPr>
        <w:t>J</w:t>
      </w:r>
      <w:r w:rsidRPr="002F51C7">
        <w:rPr>
          <w:rFonts w:ascii="Times New Roman" w:hAnsi="Times New Roman"/>
          <w:szCs w:val="22"/>
          <w:lang w:val="lt-LT"/>
        </w:rPr>
        <w:t>ūsų organizme. Taip atsitinka natūraliai po menopauzės.</w:t>
      </w:r>
    </w:p>
    <w:p w14:paraId="59250602"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Jeigu kiaušidės chirurginiu būdu pašalinamos prieš menopauzę (atliekama ovarektomija), estrogenų gamyba nutrūksta labai staiga.</w:t>
      </w:r>
    </w:p>
    <w:p w14:paraId="7C647023" w14:textId="77777777" w:rsidR="006127F1" w:rsidRPr="002F51C7" w:rsidRDefault="006127F1" w:rsidP="006127F1">
      <w:pPr>
        <w:spacing w:after="0" w:line="240" w:lineRule="auto"/>
        <w:rPr>
          <w:rFonts w:ascii="Times New Roman" w:hAnsi="Times New Roman"/>
          <w:szCs w:val="22"/>
          <w:lang w:val="lt-LT"/>
        </w:rPr>
      </w:pPr>
    </w:p>
    <w:p w14:paraId="342EE0C2"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Dėl estrogenų trūkumo menopauzės metu makšties sienelė gali suplonėti ir išsausėti. Dėl to lytiniai santykiai gali tapti skausmingi, gali atsirasti makšties niežulys ir infekcijos. Be to, estrogenų trūkumas gali sukelti tokius simptomus, kaip šlapimo nelaikymas ar pasikartojantis šlapimo pūslės uždegimas.</w:t>
      </w:r>
    </w:p>
    <w:p w14:paraId="057137A4" w14:textId="77777777" w:rsidR="006127F1" w:rsidRPr="002F51C7" w:rsidRDefault="006127F1" w:rsidP="006127F1">
      <w:pPr>
        <w:spacing w:after="0" w:line="240" w:lineRule="auto"/>
        <w:rPr>
          <w:rFonts w:ascii="Times New Roman" w:hAnsi="Times New Roman"/>
          <w:szCs w:val="22"/>
          <w:lang w:val="lt-LT"/>
        </w:rPr>
      </w:pPr>
    </w:p>
    <w:p w14:paraId="637034CA" w14:textId="75722791" w:rsidR="006127F1" w:rsidRPr="002F51C7" w:rsidRDefault="00ED6BD3" w:rsidP="006127F1">
      <w:pPr>
        <w:spacing w:after="0" w:line="240" w:lineRule="auto"/>
        <w:rPr>
          <w:rFonts w:ascii="Times New Roman" w:hAnsi="Times New Roman"/>
          <w:szCs w:val="22"/>
          <w:lang w:val="lt-LT"/>
        </w:rPr>
      </w:pPr>
      <w:r w:rsidRPr="002F51C7">
        <w:rPr>
          <w:rFonts w:ascii="Times New Roman" w:hAnsi="Times New Roman"/>
          <w:szCs w:val="22"/>
          <w:lang w:val="lt-LT"/>
        </w:rPr>
        <w:t>Ovestin veikia pakeisdamas estrogeną, kuris įprastai gaminamas moterų kiaušidėse. Jis įdedamas į makštį, todėl hormonas atpalaiduojamas ten, kur ir reikia. Tai gali sumažinti diskomfortą makštyje.</w:t>
      </w:r>
      <w:r w:rsidR="00177DC2">
        <w:rPr>
          <w:rFonts w:ascii="Times New Roman" w:hAnsi="Times New Roman"/>
          <w:szCs w:val="22"/>
          <w:lang w:val="lt-LT"/>
        </w:rPr>
        <w:t xml:space="preserve"> </w:t>
      </w:r>
      <w:r w:rsidR="006127F1" w:rsidRPr="002F51C7">
        <w:rPr>
          <w:rFonts w:ascii="Times New Roman" w:hAnsi="Times New Roman"/>
          <w:szCs w:val="22"/>
          <w:lang w:val="lt-LT"/>
        </w:rPr>
        <w:t xml:space="preserve">Kol pajusite pagerėjimą, gali praeiti kelios dienos ar netgi savaitės. </w:t>
      </w:r>
    </w:p>
    <w:p w14:paraId="62A61BA6" w14:textId="77777777" w:rsidR="006127F1" w:rsidRPr="002F51C7" w:rsidRDefault="006127F1" w:rsidP="006127F1">
      <w:pPr>
        <w:spacing w:after="0" w:line="240" w:lineRule="auto"/>
        <w:rPr>
          <w:rFonts w:ascii="Times New Roman" w:hAnsi="Times New Roman"/>
          <w:szCs w:val="22"/>
          <w:lang w:val="lt-LT"/>
        </w:rPr>
      </w:pPr>
    </w:p>
    <w:p w14:paraId="197F8939"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Be to, Ovestin ovulės gali būti skiriamas:</w:t>
      </w:r>
    </w:p>
    <w:p w14:paraId="4CC001FC" w14:textId="77777777" w:rsidR="006127F1" w:rsidRPr="002F51C7" w:rsidRDefault="006127F1" w:rsidP="006127F1">
      <w:pPr>
        <w:numPr>
          <w:ilvl w:val="0"/>
          <w:numId w:val="12"/>
        </w:numPr>
        <w:spacing w:after="0" w:line="240" w:lineRule="auto"/>
        <w:ind w:left="567" w:hanging="567"/>
        <w:rPr>
          <w:rFonts w:ascii="Times New Roman" w:hAnsi="Times New Roman"/>
          <w:szCs w:val="22"/>
          <w:lang w:val="lt-LT"/>
        </w:rPr>
      </w:pPr>
      <w:r w:rsidRPr="002F51C7">
        <w:rPr>
          <w:rFonts w:ascii="Times New Roman" w:hAnsi="Times New Roman"/>
          <w:szCs w:val="22"/>
          <w:lang w:val="lt-LT"/>
        </w:rPr>
        <w:t>pagerinti žaizdų gijimą moterims po menopauzės, kurioms atliekama makšties operacija;</w:t>
      </w:r>
    </w:p>
    <w:p w14:paraId="7D18F5D0" w14:textId="77777777" w:rsidR="006127F1" w:rsidRPr="002F51C7" w:rsidRDefault="006127F1" w:rsidP="006127F1">
      <w:pPr>
        <w:numPr>
          <w:ilvl w:val="0"/>
          <w:numId w:val="12"/>
        </w:numPr>
        <w:spacing w:after="0" w:line="240" w:lineRule="auto"/>
        <w:ind w:left="567" w:hanging="567"/>
        <w:rPr>
          <w:rFonts w:ascii="Times New Roman" w:hAnsi="Times New Roman"/>
          <w:szCs w:val="22"/>
          <w:lang w:val="lt-LT"/>
        </w:rPr>
      </w:pPr>
      <w:r w:rsidRPr="002F51C7">
        <w:rPr>
          <w:rFonts w:ascii="Times New Roman" w:hAnsi="Times New Roman"/>
          <w:szCs w:val="22"/>
          <w:lang w:val="lt-LT"/>
        </w:rPr>
        <w:t>padėti įvertinti moterų po menopauzės gimdos kaklelio tyrimą.</w:t>
      </w:r>
    </w:p>
    <w:p w14:paraId="419B2187" w14:textId="77777777" w:rsidR="006127F1" w:rsidRPr="002F51C7" w:rsidRDefault="006127F1" w:rsidP="006127F1">
      <w:pPr>
        <w:spacing w:after="0" w:line="240" w:lineRule="auto"/>
        <w:ind w:left="567" w:hanging="567"/>
        <w:rPr>
          <w:rFonts w:ascii="Times New Roman" w:hAnsi="Times New Roman"/>
          <w:szCs w:val="22"/>
          <w:lang w:val="lt-LT"/>
        </w:rPr>
      </w:pPr>
    </w:p>
    <w:p w14:paraId="77620059" w14:textId="77777777" w:rsidR="006127F1" w:rsidRPr="002F51C7" w:rsidRDefault="006127F1" w:rsidP="006127F1">
      <w:pPr>
        <w:spacing w:after="0" w:line="240" w:lineRule="auto"/>
        <w:ind w:left="567" w:hanging="567"/>
        <w:rPr>
          <w:rFonts w:ascii="Times New Roman" w:hAnsi="Times New Roman"/>
          <w:szCs w:val="22"/>
          <w:lang w:val="lt-LT"/>
        </w:rPr>
      </w:pPr>
    </w:p>
    <w:p w14:paraId="05B43B0A" w14:textId="77777777" w:rsidR="006127F1" w:rsidRPr="002F51C7" w:rsidRDefault="006127F1" w:rsidP="006127F1">
      <w:pPr>
        <w:numPr>
          <w:ilvl w:val="0"/>
          <w:numId w:val="9"/>
        </w:numPr>
        <w:spacing w:after="0" w:line="240" w:lineRule="auto"/>
        <w:ind w:left="567"/>
        <w:rPr>
          <w:rFonts w:ascii="Times New Roman" w:hAnsi="Times New Roman"/>
          <w:b/>
          <w:szCs w:val="22"/>
          <w:lang w:val="lt-LT"/>
        </w:rPr>
      </w:pPr>
      <w:r w:rsidRPr="002F51C7">
        <w:rPr>
          <w:rFonts w:ascii="Times New Roman" w:hAnsi="Times New Roman"/>
          <w:b/>
          <w:szCs w:val="22"/>
          <w:lang w:val="lt-LT"/>
        </w:rPr>
        <w:t xml:space="preserve">Kas žinotina prieš vartojant </w:t>
      </w:r>
      <w:r w:rsidR="005B3749" w:rsidRPr="002F51C7">
        <w:rPr>
          <w:rFonts w:ascii="Times New Roman" w:hAnsi="Times New Roman"/>
          <w:b/>
          <w:szCs w:val="22"/>
          <w:lang w:val="lt-LT"/>
        </w:rPr>
        <w:fldChar w:fldCharType="begin"/>
      </w:r>
      <w:r w:rsidRPr="002F51C7">
        <w:rPr>
          <w:rFonts w:ascii="Times New Roman" w:hAnsi="Times New Roman"/>
          <w:b/>
          <w:szCs w:val="22"/>
          <w:lang w:val="lt-LT"/>
        </w:rPr>
        <w:instrText xml:space="preserve"> DOCPROPERTY "product" </w:instrText>
      </w:r>
      <w:r w:rsidR="005B3749" w:rsidRPr="002F51C7">
        <w:rPr>
          <w:rFonts w:ascii="Times New Roman" w:hAnsi="Times New Roman"/>
          <w:b/>
          <w:szCs w:val="22"/>
          <w:lang w:val="lt-LT"/>
        </w:rPr>
        <w:fldChar w:fldCharType="separate"/>
      </w:r>
      <w:proofErr w:type="spellStart"/>
      <w:r w:rsidRPr="002F51C7">
        <w:rPr>
          <w:rFonts w:ascii="Times New Roman" w:hAnsi="Times New Roman"/>
          <w:b/>
          <w:szCs w:val="22"/>
          <w:lang w:val="lt-LT"/>
        </w:rPr>
        <w:t>Ovestin</w:t>
      </w:r>
      <w:proofErr w:type="spellEnd"/>
      <w:r w:rsidR="005B3749" w:rsidRPr="002F51C7">
        <w:rPr>
          <w:rFonts w:ascii="Times New Roman" w:hAnsi="Times New Roman"/>
          <w:b/>
          <w:szCs w:val="22"/>
          <w:lang w:val="lt-LT"/>
        </w:rPr>
        <w:fldChar w:fldCharType="end"/>
      </w:r>
    </w:p>
    <w:p w14:paraId="6E49A6E7" w14:textId="77777777" w:rsidR="006127F1" w:rsidRPr="002F51C7" w:rsidRDefault="006127F1" w:rsidP="006127F1">
      <w:pPr>
        <w:spacing w:after="0" w:line="240" w:lineRule="auto"/>
        <w:rPr>
          <w:rFonts w:ascii="Times New Roman" w:hAnsi="Times New Roman"/>
          <w:szCs w:val="22"/>
          <w:lang w:val="lt-LT"/>
        </w:rPr>
      </w:pPr>
    </w:p>
    <w:p w14:paraId="1A94D592" w14:textId="0CA25FAB" w:rsidR="006127F1" w:rsidRPr="002F51C7" w:rsidRDefault="006127F1" w:rsidP="006127F1">
      <w:pPr>
        <w:spacing w:after="0" w:line="240" w:lineRule="auto"/>
        <w:rPr>
          <w:rFonts w:ascii="Times New Roman" w:hAnsi="Times New Roman"/>
          <w:b/>
          <w:lang w:val="lt-LT"/>
        </w:rPr>
      </w:pPr>
      <w:r w:rsidRPr="002F51C7">
        <w:rPr>
          <w:rFonts w:ascii="Times New Roman" w:hAnsi="Times New Roman"/>
          <w:b/>
          <w:lang w:val="lt-LT"/>
        </w:rPr>
        <w:t xml:space="preserve">Ovestin vartoti </w:t>
      </w:r>
      <w:r w:rsidR="00FF52DF">
        <w:rPr>
          <w:rFonts w:ascii="Times New Roman" w:hAnsi="Times New Roman"/>
          <w:b/>
          <w:lang w:val="lt-LT"/>
        </w:rPr>
        <w:t>draudžia</w:t>
      </w:r>
      <w:r w:rsidR="00FF52DF" w:rsidRPr="002F51C7">
        <w:rPr>
          <w:rFonts w:ascii="Times New Roman" w:hAnsi="Times New Roman"/>
          <w:b/>
          <w:lang w:val="lt-LT"/>
        </w:rPr>
        <w:t>ma</w:t>
      </w:r>
      <w:r w:rsidRPr="002F51C7">
        <w:rPr>
          <w:rFonts w:ascii="Times New Roman" w:hAnsi="Times New Roman"/>
          <w:b/>
          <w:lang w:val="lt-LT"/>
        </w:rPr>
        <w:t>:</w:t>
      </w:r>
    </w:p>
    <w:p w14:paraId="5AD1FA02" w14:textId="77777777" w:rsidR="006127F1" w:rsidRPr="002F51C7" w:rsidRDefault="006127F1" w:rsidP="006127F1">
      <w:pPr>
        <w:pStyle w:val="MediumGrid1-Accent21"/>
        <w:numPr>
          <w:ilvl w:val="0"/>
          <w:numId w:val="11"/>
        </w:numPr>
        <w:spacing w:line="240" w:lineRule="auto"/>
        <w:rPr>
          <w:rFonts w:ascii="Times New Roman" w:hAnsi="Times New Roman"/>
          <w:szCs w:val="24"/>
          <w:lang w:val="lt-LT"/>
        </w:rPr>
      </w:pPr>
      <w:r w:rsidRPr="002F51C7">
        <w:rPr>
          <w:rFonts w:ascii="Times New Roman" w:hAnsi="Times New Roman"/>
          <w:szCs w:val="24"/>
          <w:lang w:val="lt-LT"/>
        </w:rPr>
        <w:t xml:space="preserve">jeigu yra </w:t>
      </w:r>
      <w:r w:rsidRPr="002F51C7">
        <w:rPr>
          <w:rFonts w:ascii="Times New Roman" w:hAnsi="Times New Roman"/>
          <w:b/>
          <w:szCs w:val="24"/>
          <w:lang w:val="lt-LT"/>
        </w:rPr>
        <w:t>alergija</w:t>
      </w:r>
      <w:r w:rsidRPr="002F51C7">
        <w:rPr>
          <w:rFonts w:ascii="Times New Roman" w:hAnsi="Times New Roman"/>
          <w:szCs w:val="24"/>
          <w:lang w:val="lt-LT"/>
        </w:rPr>
        <w:t xml:space="preserve"> estrioliui arba bet kuriai pagalbinei šio vaisto medžiagai (jos išvardytos 6 skyriuje);</w:t>
      </w:r>
    </w:p>
    <w:p w14:paraId="447112DE" w14:textId="77777777" w:rsidR="006127F1" w:rsidRPr="002F51C7" w:rsidRDefault="006127F1" w:rsidP="006127F1">
      <w:pPr>
        <w:pStyle w:val="MediumGrid1-Accent21"/>
        <w:numPr>
          <w:ilvl w:val="0"/>
          <w:numId w:val="11"/>
        </w:numPr>
        <w:spacing w:line="240" w:lineRule="auto"/>
        <w:rPr>
          <w:rFonts w:ascii="Times New Roman" w:hAnsi="Times New Roman"/>
          <w:szCs w:val="24"/>
          <w:lang w:val="lt-LT"/>
        </w:rPr>
      </w:pPr>
      <w:r w:rsidRPr="002F51C7">
        <w:rPr>
          <w:rFonts w:ascii="Times New Roman" w:hAnsi="Times New Roman"/>
          <w:szCs w:val="22"/>
          <w:lang w:val="lt-LT"/>
        </w:rPr>
        <w:t xml:space="preserve">jeigu sergate, sirgote arba įtariama, kad sergate </w:t>
      </w:r>
      <w:r w:rsidRPr="002F51C7">
        <w:rPr>
          <w:rFonts w:ascii="Times New Roman" w:hAnsi="Times New Roman"/>
          <w:b/>
          <w:szCs w:val="22"/>
          <w:lang w:val="lt-LT"/>
        </w:rPr>
        <w:t>krūties vėžiu</w:t>
      </w:r>
      <w:r w:rsidRPr="002F51C7">
        <w:rPr>
          <w:rFonts w:ascii="Times New Roman" w:hAnsi="Times New Roman"/>
          <w:szCs w:val="22"/>
          <w:lang w:val="lt-LT"/>
        </w:rPr>
        <w:t>;</w:t>
      </w:r>
    </w:p>
    <w:p w14:paraId="40ED96F4" w14:textId="77777777" w:rsidR="006127F1" w:rsidRPr="002F51C7" w:rsidRDefault="006127F1" w:rsidP="006127F1">
      <w:pPr>
        <w:numPr>
          <w:ilvl w:val="0"/>
          <w:numId w:val="11"/>
        </w:numPr>
        <w:spacing w:after="0" w:line="240" w:lineRule="auto"/>
        <w:rPr>
          <w:rFonts w:ascii="Times New Roman" w:hAnsi="Times New Roman"/>
          <w:szCs w:val="22"/>
          <w:lang w:val="lt-LT"/>
        </w:rPr>
      </w:pPr>
      <w:r w:rsidRPr="002F51C7">
        <w:rPr>
          <w:rFonts w:ascii="Times New Roman" w:hAnsi="Times New Roman"/>
          <w:szCs w:val="22"/>
          <w:lang w:val="lt-LT"/>
        </w:rPr>
        <w:lastRenderedPageBreak/>
        <w:t xml:space="preserve">jeigu nustatyta arba įtariama, kad sergate </w:t>
      </w:r>
      <w:r w:rsidRPr="002F51C7">
        <w:rPr>
          <w:rFonts w:ascii="Times New Roman" w:hAnsi="Times New Roman"/>
          <w:b/>
          <w:szCs w:val="22"/>
          <w:lang w:val="lt-LT"/>
        </w:rPr>
        <w:t>estrogenams jautriu vėžiu</w:t>
      </w:r>
      <w:r w:rsidRPr="002F51C7">
        <w:rPr>
          <w:rFonts w:ascii="Times New Roman" w:hAnsi="Times New Roman"/>
          <w:szCs w:val="22"/>
          <w:lang w:val="lt-LT"/>
        </w:rPr>
        <w:t>, pavyzdžiui, gimdos gleivinės (endometriumo) vėžiu;</w:t>
      </w:r>
    </w:p>
    <w:p w14:paraId="75C4F357" w14:textId="77777777" w:rsidR="006127F1" w:rsidRPr="002F51C7" w:rsidRDefault="006127F1" w:rsidP="006127F1">
      <w:pPr>
        <w:numPr>
          <w:ilvl w:val="0"/>
          <w:numId w:val="11"/>
        </w:numPr>
        <w:spacing w:after="0" w:line="240" w:lineRule="auto"/>
        <w:rPr>
          <w:rFonts w:ascii="Times New Roman" w:hAnsi="Times New Roman"/>
          <w:szCs w:val="22"/>
          <w:lang w:val="lt-LT"/>
        </w:rPr>
      </w:pPr>
      <w:r w:rsidRPr="002F51C7">
        <w:rPr>
          <w:rFonts w:ascii="Times New Roman" w:hAnsi="Times New Roman"/>
          <w:szCs w:val="22"/>
          <w:lang w:val="lt-LT"/>
        </w:rPr>
        <w:t xml:space="preserve">jeigu </w:t>
      </w:r>
      <w:r w:rsidRPr="002F51C7">
        <w:rPr>
          <w:rFonts w:ascii="Times New Roman" w:hAnsi="Times New Roman"/>
          <w:b/>
          <w:szCs w:val="22"/>
          <w:lang w:val="lt-LT"/>
        </w:rPr>
        <w:t>kraujuojate iš makšties</w:t>
      </w:r>
      <w:r w:rsidRPr="002F51C7">
        <w:rPr>
          <w:rFonts w:ascii="Times New Roman" w:hAnsi="Times New Roman"/>
          <w:szCs w:val="22"/>
          <w:lang w:val="lt-LT"/>
        </w:rPr>
        <w:t xml:space="preserve"> dėl neaiškių priežasčių;</w:t>
      </w:r>
    </w:p>
    <w:p w14:paraId="1FB8559B" w14:textId="77777777" w:rsidR="006127F1" w:rsidRPr="002F51C7" w:rsidRDefault="006127F1" w:rsidP="006127F1">
      <w:pPr>
        <w:numPr>
          <w:ilvl w:val="0"/>
          <w:numId w:val="11"/>
        </w:numPr>
        <w:spacing w:after="0" w:line="240" w:lineRule="auto"/>
        <w:rPr>
          <w:rFonts w:ascii="Times New Roman" w:hAnsi="Times New Roman"/>
          <w:szCs w:val="22"/>
          <w:lang w:val="lt-LT"/>
        </w:rPr>
      </w:pPr>
      <w:r w:rsidRPr="002F51C7">
        <w:rPr>
          <w:rFonts w:ascii="Times New Roman" w:hAnsi="Times New Roman"/>
          <w:szCs w:val="22"/>
          <w:lang w:val="lt-LT"/>
        </w:rPr>
        <w:t xml:space="preserve">jeigu </w:t>
      </w:r>
      <w:r w:rsidRPr="002F51C7">
        <w:rPr>
          <w:rFonts w:ascii="Times New Roman" w:hAnsi="Times New Roman"/>
          <w:b/>
          <w:szCs w:val="22"/>
          <w:lang w:val="lt-LT"/>
        </w:rPr>
        <w:t>per daug veša gimdos gleivinė</w:t>
      </w:r>
      <w:r w:rsidRPr="002F51C7">
        <w:rPr>
          <w:rFonts w:ascii="Times New Roman" w:hAnsi="Times New Roman"/>
          <w:szCs w:val="22"/>
          <w:lang w:val="lt-LT"/>
        </w:rPr>
        <w:t xml:space="preserve"> (endometriumo hiperplazija), ir to nesigydote;</w:t>
      </w:r>
    </w:p>
    <w:p w14:paraId="7DB8DEAA" w14:textId="77777777" w:rsidR="006127F1" w:rsidRPr="002F51C7" w:rsidRDefault="006127F1" w:rsidP="006127F1">
      <w:pPr>
        <w:numPr>
          <w:ilvl w:val="0"/>
          <w:numId w:val="11"/>
        </w:numPr>
        <w:spacing w:after="0" w:line="240" w:lineRule="auto"/>
        <w:rPr>
          <w:rFonts w:ascii="Times New Roman" w:hAnsi="Times New Roman"/>
          <w:szCs w:val="22"/>
          <w:lang w:val="lt-LT"/>
        </w:rPr>
      </w:pPr>
      <w:r w:rsidRPr="002F51C7">
        <w:rPr>
          <w:rFonts w:ascii="Times New Roman" w:hAnsi="Times New Roman"/>
          <w:szCs w:val="22"/>
          <w:lang w:val="lt-LT"/>
        </w:rPr>
        <w:t xml:space="preserve">jeigu yra arba kada nors buvo venose susidarę </w:t>
      </w:r>
      <w:r w:rsidRPr="002F51C7">
        <w:rPr>
          <w:rFonts w:ascii="Times New Roman" w:hAnsi="Times New Roman"/>
          <w:b/>
          <w:szCs w:val="22"/>
          <w:lang w:val="lt-LT"/>
        </w:rPr>
        <w:t>kraujo krešulių</w:t>
      </w:r>
      <w:r w:rsidRPr="002F51C7">
        <w:rPr>
          <w:rFonts w:ascii="Times New Roman" w:hAnsi="Times New Roman"/>
          <w:szCs w:val="22"/>
          <w:lang w:val="lt-LT"/>
        </w:rPr>
        <w:t xml:space="preserve"> (trombozė), pvz., kojose (giliųjų venų trombozė) arba plaučiuose (plaučių embolija);</w:t>
      </w:r>
    </w:p>
    <w:p w14:paraId="38432B46" w14:textId="77777777" w:rsidR="006127F1" w:rsidRPr="002F51C7" w:rsidRDefault="006127F1" w:rsidP="006127F1">
      <w:pPr>
        <w:numPr>
          <w:ilvl w:val="0"/>
          <w:numId w:val="11"/>
        </w:numPr>
        <w:spacing w:after="0" w:line="240" w:lineRule="auto"/>
        <w:rPr>
          <w:rFonts w:ascii="Times New Roman" w:hAnsi="Times New Roman"/>
          <w:szCs w:val="22"/>
          <w:lang w:val="lt-LT"/>
        </w:rPr>
      </w:pPr>
      <w:r w:rsidRPr="002F51C7">
        <w:rPr>
          <w:rFonts w:ascii="Times New Roman" w:hAnsi="Times New Roman"/>
          <w:szCs w:val="22"/>
          <w:lang w:val="lt-LT"/>
        </w:rPr>
        <w:t xml:space="preserve">jeigu yra </w:t>
      </w:r>
      <w:r w:rsidRPr="002F51C7">
        <w:rPr>
          <w:rFonts w:ascii="Times New Roman" w:hAnsi="Times New Roman"/>
          <w:b/>
          <w:szCs w:val="22"/>
          <w:lang w:val="lt-LT"/>
        </w:rPr>
        <w:t>kraujo krešėjimo sutrikimas</w:t>
      </w:r>
      <w:r w:rsidRPr="002F51C7">
        <w:rPr>
          <w:rFonts w:ascii="Times New Roman" w:hAnsi="Times New Roman"/>
          <w:szCs w:val="22"/>
          <w:lang w:val="lt-LT"/>
        </w:rPr>
        <w:t xml:space="preserve"> (toks kaip baltymo C, baltymo S arba antitrombino stoka);</w:t>
      </w:r>
    </w:p>
    <w:p w14:paraId="03DFFEAA" w14:textId="77777777" w:rsidR="006127F1" w:rsidRPr="002F51C7" w:rsidRDefault="006127F1" w:rsidP="006127F1">
      <w:pPr>
        <w:numPr>
          <w:ilvl w:val="0"/>
          <w:numId w:val="11"/>
        </w:numPr>
        <w:spacing w:after="0" w:line="240" w:lineRule="auto"/>
        <w:rPr>
          <w:rFonts w:ascii="Times New Roman" w:hAnsi="Times New Roman"/>
          <w:szCs w:val="22"/>
          <w:lang w:val="lt-LT"/>
        </w:rPr>
      </w:pPr>
      <w:r w:rsidRPr="002F51C7">
        <w:rPr>
          <w:rFonts w:ascii="Times New Roman" w:hAnsi="Times New Roman"/>
          <w:szCs w:val="22"/>
          <w:lang w:val="lt-LT"/>
        </w:rPr>
        <w:t xml:space="preserve">jeigu sergate ar neseniai sirgote liga, kurią sukėlė arterijose esantys kraujo krešuliai, pavyzdžiui, patyrėte </w:t>
      </w:r>
      <w:r w:rsidRPr="002F51C7">
        <w:rPr>
          <w:rFonts w:ascii="Times New Roman" w:hAnsi="Times New Roman"/>
          <w:b/>
          <w:szCs w:val="22"/>
          <w:lang w:val="lt-LT"/>
        </w:rPr>
        <w:t>širdies smūgį</w:t>
      </w:r>
      <w:r w:rsidRPr="002F51C7">
        <w:rPr>
          <w:rFonts w:ascii="Times New Roman" w:hAnsi="Times New Roman"/>
          <w:szCs w:val="22"/>
          <w:lang w:val="lt-LT"/>
        </w:rPr>
        <w:t xml:space="preserve"> (miokardo infarktą), </w:t>
      </w:r>
      <w:r w:rsidRPr="002F51C7">
        <w:rPr>
          <w:rFonts w:ascii="Times New Roman" w:hAnsi="Times New Roman"/>
          <w:b/>
          <w:szCs w:val="22"/>
          <w:lang w:val="lt-LT"/>
        </w:rPr>
        <w:t>insultą arba krūtinės anginą</w:t>
      </w:r>
      <w:r w:rsidRPr="002F51C7">
        <w:rPr>
          <w:rFonts w:ascii="Times New Roman" w:hAnsi="Times New Roman"/>
          <w:szCs w:val="22"/>
          <w:lang w:val="lt-LT"/>
        </w:rPr>
        <w:t>;</w:t>
      </w:r>
    </w:p>
    <w:p w14:paraId="43397841" w14:textId="77777777" w:rsidR="006127F1" w:rsidRPr="002F51C7" w:rsidRDefault="006127F1" w:rsidP="006127F1">
      <w:pPr>
        <w:numPr>
          <w:ilvl w:val="0"/>
          <w:numId w:val="11"/>
        </w:numPr>
        <w:spacing w:after="0" w:line="240" w:lineRule="auto"/>
        <w:rPr>
          <w:rFonts w:ascii="Times New Roman" w:hAnsi="Times New Roman"/>
          <w:szCs w:val="22"/>
          <w:lang w:val="lt-LT"/>
        </w:rPr>
      </w:pPr>
      <w:r w:rsidRPr="002F51C7">
        <w:rPr>
          <w:rFonts w:ascii="Times New Roman" w:hAnsi="Times New Roman"/>
          <w:szCs w:val="22"/>
          <w:lang w:val="lt-LT"/>
        </w:rPr>
        <w:t xml:space="preserve">jeigu sergate arba sirgote </w:t>
      </w:r>
      <w:r w:rsidRPr="002F51C7">
        <w:rPr>
          <w:rFonts w:ascii="Times New Roman" w:hAnsi="Times New Roman"/>
          <w:b/>
          <w:szCs w:val="22"/>
          <w:lang w:val="lt-LT"/>
        </w:rPr>
        <w:t>kepenų liga</w:t>
      </w:r>
      <w:r w:rsidRPr="002F51C7">
        <w:rPr>
          <w:rFonts w:ascii="Times New Roman" w:hAnsi="Times New Roman"/>
          <w:szCs w:val="22"/>
          <w:lang w:val="lt-LT"/>
        </w:rPr>
        <w:t>, o kepenų veiklos tyrimų rodmenys tebėra pakitę;</w:t>
      </w:r>
    </w:p>
    <w:p w14:paraId="0EC72DCF" w14:textId="77777777" w:rsidR="006127F1" w:rsidRPr="002F51C7" w:rsidRDefault="006127F1" w:rsidP="006127F1">
      <w:pPr>
        <w:numPr>
          <w:ilvl w:val="0"/>
          <w:numId w:val="11"/>
        </w:numPr>
        <w:spacing w:after="0" w:line="240" w:lineRule="auto"/>
        <w:rPr>
          <w:rFonts w:ascii="Times New Roman" w:hAnsi="Times New Roman"/>
          <w:szCs w:val="22"/>
          <w:lang w:val="lt-LT"/>
        </w:rPr>
      </w:pPr>
      <w:r w:rsidRPr="002F51C7">
        <w:rPr>
          <w:rFonts w:ascii="Times New Roman" w:hAnsi="Times New Roman"/>
          <w:szCs w:val="22"/>
          <w:lang w:val="lt-LT"/>
        </w:rPr>
        <w:t>jeigu sergate reta kraujo liga, vadinama porfirija, kuri yra perduodama iš kartos į kartą (paveldima).</w:t>
      </w:r>
    </w:p>
    <w:p w14:paraId="0A3509A9" w14:textId="77777777" w:rsidR="006127F1" w:rsidRPr="002F51C7" w:rsidRDefault="006127F1" w:rsidP="006127F1">
      <w:pPr>
        <w:spacing w:after="0" w:line="240" w:lineRule="auto"/>
        <w:rPr>
          <w:rFonts w:ascii="Times New Roman" w:hAnsi="Times New Roman"/>
          <w:szCs w:val="22"/>
          <w:lang w:val="lt-LT"/>
        </w:rPr>
      </w:pPr>
    </w:p>
    <w:p w14:paraId="2FC0595C"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Jeigu bet kuri iš anksčiau paminėtų būklių Jums pirmą kartą pasireiškia Ovestin vartojimo metu, daugiau jo nebevartokite ir nedelsdama pasitarkite su savo gydytoju.</w:t>
      </w:r>
    </w:p>
    <w:p w14:paraId="0130E469" w14:textId="77777777" w:rsidR="006127F1" w:rsidRPr="002F51C7" w:rsidRDefault="006127F1" w:rsidP="006127F1">
      <w:pPr>
        <w:spacing w:after="0" w:line="240" w:lineRule="auto"/>
        <w:rPr>
          <w:rFonts w:ascii="Times New Roman" w:hAnsi="Times New Roman"/>
          <w:szCs w:val="22"/>
          <w:lang w:val="lt-LT"/>
        </w:rPr>
      </w:pPr>
    </w:p>
    <w:p w14:paraId="4BB73648" w14:textId="77777777" w:rsidR="006127F1" w:rsidRPr="002F51C7" w:rsidRDefault="006127F1" w:rsidP="006127F1">
      <w:pPr>
        <w:spacing w:after="0" w:line="240" w:lineRule="auto"/>
        <w:ind w:left="567" w:hanging="567"/>
        <w:rPr>
          <w:rFonts w:ascii="Times New Roman" w:hAnsi="Times New Roman"/>
          <w:b/>
          <w:szCs w:val="22"/>
          <w:lang w:val="lt-LT"/>
        </w:rPr>
      </w:pPr>
      <w:r w:rsidRPr="002F51C7">
        <w:rPr>
          <w:rFonts w:ascii="Times New Roman" w:hAnsi="Times New Roman"/>
          <w:b/>
          <w:szCs w:val="22"/>
          <w:lang w:val="lt-LT"/>
        </w:rPr>
        <w:t>Įspėjimai ir atsargumo priemonės</w:t>
      </w:r>
    </w:p>
    <w:p w14:paraId="4EAA5374" w14:textId="77777777" w:rsidR="006127F1" w:rsidRPr="002F51C7" w:rsidRDefault="006127F1" w:rsidP="006127F1">
      <w:pPr>
        <w:spacing w:after="0" w:line="240" w:lineRule="auto"/>
        <w:ind w:left="567" w:hanging="567"/>
        <w:rPr>
          <w:rFonts w:ascii="Times New Roman" w:hAnsi="Times New Roman"/>
          <w:szCs w:val="22"/>
          <w:lang w:val="lt-LT"/>
        </w:rPr>
      </w:pPr>
      <w:r w:rsidRPr="002F51C7">
        <w:rPr>
          <w:rFonts w:ascii="Times New Roman" w:hAnsi="Times New Roman"/>
          <w:szCs w:val="24"/>
          <w:lang w:val="lt-LT"/>
        </w:rPr>
        <w:t>Pasitarkite su gydytoju arba vaistininku, prieš pradėdamos vartoti Ovestin.</w:t>
      </w:r>
    </w:p>
    <w:p w14:paraId="775072A3" w14:textId="77777777" w:rsidR="006127F1" w:rsidRPr="002F51C7" w:rsidRDefault="006127F1" w:rsidP="006127F1">
      <w:pPr>
        <w:spacing w:after="0" w:line="240" w:lineRule="auto"/>
        <w:rPr>
          <w:rFonts w:ascii="Times New Roman" w:hAnsi="Times New Roman"/>
          <w:szCs w:val="22"/>
          <w:lang w:val="lt-LT"/>
        </w:rPr>
      </w:pPr>
    </w:p>
    <w:p w14:paraId="644ACDD3" w14:textId="77777777" w:rsidR="006127F1" w:rsidRPr="002F51C7" w:rsidRDefault="006127F1" w:rsidP="006127F1">
      <w:pPr>
        <w:spacing w:after="0" w:line="240" w:lineRule="auto"/>
        <w:ind w:left="567" w:hanging="567"/>
        <w:rPr>
          <w:rFonts w:ascii="Times New Roman" w:hAnsi="Times New Roman"/>
          <w:szCs w:val="22"/>
          <w:u w:val="single"/>
          <w:lang w:val="lt-LT"/>
        </w:rPr>
      </w:pPr>
      <w:r w:rsidRPr="002F51C7">
        <w:rPr>
          <w:rFonts w:ascii="Times New Roman" w:hAnsi="Times New Roman"/>
          <w:szCs w:val="22"/>
          <w:u w:val="single"/>
          <w:lang w:val="lt-LT"/>
        </w:rPr>
        <w:t>Ligos istorija ir reguliarios medicininės patikros</w:t>
      </w:r>
    </w:p>
    <w:p w14:paraId="24C7062C"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Hormonų pakeičiamoji terapija (HPT) kelia tam tikrą pavojų, į kurį reikia atsižvelgti sprendžiant, ar pradėti HPT, ar ją toliau tęsti.</w:t>
      </w:r>
    </w:p>
    <w:p w14:paraId="02449CC1" w14:textId="77777777" w:rsidR="006127F1" w:rsidRPr="002F51C7" w:rsidRDefault="006127F1" w:rsidP="006127F1">
      <w:pPr>
        <w:spacing w:after="0" w:line="240" w:lineRule="auto"/>
        <w:rPr>
          <w:rFonts w:ascii="Times New Roman" w:hAnsi="Times New Roman"/>
          <w:szCs w:val="22"/>
          <w:lang w:val="lt-LT"/>
        </w:rPr>
      </w:pPr>
    </w:p>
    <w:p w14:paraId="1D3E58A1"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Moterų, kurioms menopauzė prasidėjo per anksti (dėl kiaušidžių nepakankamumo arba dėl chirurginio jų pašalinimo), gydymo patirties yra nedaug. Jeigu Jums menopauzė prasidėjo per anksti, HPT taikymo pavojus gali būti skirtingas. Pasitarkite su savo gydytoju.</w:t>
      </w:r>
    </w:p>
    <w:p w14:paraId="7BDADB06" w14:textId="77777777" w:rsidR="006127F1" w:rsidRPr="002F51C7" w:rsidRDefault="006127F1" w:rsidP="006127F1">
      <w:pPr>
        <w:spacing w:after="0" w:line="240" w:lineRule="auto"/>
        <w:rPr>
          <w:rFonts w:ascii="Times New Roman" w:hAnsi="Times New Roman"/>
          <w:szCs w:val="22"/>
          <w:lang w:val="lt-LT"/>
        </w:rPr>
      </w:pPr>
    </w:p>
    <w:p w14:paraId="1611716A"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Prieš paskirdamas ar pratęsdamas HPT, gydytojas norės sužinoti Jūsų ir Jūsų šeimos ligos istoriją. Gydytojas gali nuspręsti atlikti Jūsų fizinį ištyrimą. Jeigu reikės, jo metu bus patikrintos Jūsų krūtys ir (arba) vidaus organai.</w:t>
      </w:r>
    </w:p>
    <w:p w14:paraId="3638A947" w14:textId="77777777" w:rsidR="006127F1" w:rsidRPr="002F51C7" w:rsidRDefault="006127F1" w:rsidP="006127F1">
      <w:pPr>
        <w:spacing w:after="0" w:line="240" w:lineRule="auto"/>
        <w:rPr>
          <w:rFonts w:ascii="Times New Roman" w:hAnsi="Times New Roman"/>
          <w:szCs w:val="22"/>
          <w:lang w:val="lt-LT"/>
        </w:rPr>
      </w:pPr>
    </w:p>
    <w:p w14:paraId="36C2E45B"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Gydymo metu Jūs turėsite reguliariai (mažiausiai vieną kartą per metus) lankytis pas gydytoją, kuris Jus patikrins. Šių reguliarių patikrų metu aptarkite su savo gydytoju tęsiamo gydymo Ovestin naudą ir pavojus.</w:t>
      </w:r>
    </w:p>
    <w:p w14:paraId="6DBF4F8C" w14:textId="77777777" w:rsidR="006127F1" w:rsidRPr="002F51C7" w:rsidRDefault="006127F1" w:rsidP="006127F1">
      <w:pPr>
        <w:spacing w:after="0" w:line="240" w:lineRule="auto"/>
        <w:rPr>
          <w:rFonts w:ascii="Times New Roman" w:hAnsi="Times New Roman"/>
          <w:szCs w:val="22"/>
          <w:lang w:val="lt-LT"/>
        </w:rPr>
      </w:pPr>
    </w:p>
    <w:p w14:paraId="5F5B9B8E"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Reguliariai tikrinkitės krūtis, kaip Jums rekomendavo gydytojas.</w:t>
      </w:r>
    </w:p>
    <w:p w14:paraId="586B6D6D" w14:textId="77777777" w:rsidR="006127F1" w:rsidRPr="002F51C7" w:rsidRDefault="006127F1" w:rsidP="006127F1">
      <w:pPr>
        <w:spacing w:after="0" w:line="240" w:lineRule="auto"/>
        <w:rPr>
          <w:rFonts w:ascii="Times New Roman" w:hAnsi="Times New Roman"/>
          <w:szCs w:val="22"/>
          <w:lang w:val="lt-LT"/>
        </w:rPr>
      </w:pPr>
    </w:p>
    <w:p w14:paraId="2C51DC72" w14:textId="77777777" w:rsidR="006127F1" w:rsidRPr="002F51C7" w:rsidRDefault="006127F1" w:rsidP="006127F1">
      <w:pPr>
        <w:pStyle w:val="Indent1"/>
        <w:spacing w:after="0" w:line="240" w:lineRule="auto"/>
        <w:ind w:left="0"/>
        <w:rPr>
          <w:rFonts w:ascii="Times New Roman" w:hAnsi="Times New Roman"/>
          <w:szCs w:val="22"/>
          <w:lang w:val="lt-LT"/>
        </w:rPr>
      </w:pPr>
      <w:bookmarkStart w:id="4" w:name="blwzesdekop"/>
      <w:bookmarkEnd w:id="4"/>
      <w:r w:rsidRPr="002F51C7">
        <w:rPr>
          <w:rFonts w:ascii="Times New Roman" w:hAnsi="Times New Roman"/>
          <w:szCs w:val="22"/>
          <w:lang w:val="lt-LT"/>
        </w:rPr>
        <w:t>Pasakykite savo gydytojui prieš pradėdama gydymą, jeigu Jums kada nors buvo toliau išvardintų sveikatos sutrikimų, nes vartojant Ovestin jie gali atsinaujinti ar pasunkėti. Jūs turėtumėte dažniau lankytis pas savo gydytoją ir tikrintis, jeigu yra:</w:t>
      </w:r>
    </w:p>
    <w:p w14:paraId="5B82BFD4" w14:textId="77777777" w:rsidR="006127F1" w:rsidRPr="002F51C7" w:rsidRDefault="006127F1" w:rsidP="006127F1">
      <w:pPr>
        <w:pStyle w:val="Indent1"/>
        <w:numPr>
          <w:ilvl w:val="0"/>
          <w:numId w:val="10"/>
        </w:numPr>
        <w:tabs>
          <w:tab w:val="clear" w:pos="1489"/>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fibromų, esančių gimdos viduje;</w:t>
      </w:r>
    </w:p>
    <w:p w14:paraId="42060D9E" w14:textId="77777777" w:rsidR="006127F1" w:rsidRPr="002F51C7" w:rsidRDefault="006127F1" w:rsidP="006127F1">
      <w:pPr>
        <w:pStyle w:val="Indent1"/>
        <w:numPr>
          <w:ilvl w:val="0"/>
          <w:numId w:val="10"/>
        </w:numPr>
        <w:tabs>
          <w:tab w:val="clear" w:pos="1489"/>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gimdos gleivinės augimas ne gimdoje (endometriozė) arba anksčiau nustatytas per didelis gimdos gleivinės vešėjimas (endometriumo hiperplazija);</w:t>
      </w:r>
    </w:p>
    <w:p w14:paraId="7D454BEC" w14:textId="77777777" w:rsidR="006127F1" w:rsidRPr="002F51C7" w:rsidRDefault="006127F1" w:rsidP="006127F1">
      <w:pPr>
        <w:pStyle w:val="Indent1"/>
        <w:numPr>
          <w:ilvl w:val="0"/>
          <w:numId w:val="10"/>
        </w:numPr>
        <w:tabs>
          <w:tab w:val="clear" w:pos="1489"/>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padidėjęs kraujo krešulių susidarymo pavojus (žiūrėkite skyriuje „Kraujo krešuliai venose (trombozė)“);</w:t>
      </w:r>
    </w:p>
    <w:p w14:paraId="667EA1A8" w14:textId="77777777" w:rsidR="006127F1" w:rsidRPr="002F51C7" w:rsidRDefault="006127F1" w:rsidP="006127F1">
      <w:pPr>
        <w:pStyle w:val="Indent1"/>
        <w:numPr>
          <w:ilvl w:val="0"/>
          <w:numId w:val="10"/>
        </w:numPr>
        <w:tabs>
          <w:tab w:val="clear" w:pos="1489"/>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padidėjęs pavojus susirgti nuo estrogenų priklausomu vėžiu (pvz., mama, sesuo ar senelė sirgo krūties vėžiu);</w:t>
      </w:r>
    </w:p>
    <w:p w14:paraId="230C8CDD" w14:textId="77777777" w:rsidR="006127F1" w:rsidRPr="002F51C7" w:rsidRDefault="006127F1" w:rsidP="006127F1">
      <w:pPr>
        <w:pStyle w:val="Indent1"/>
        <w:numPr>
          <w:ilvl w:val="0"/>
          <w:numId w:val="10"/>
        </w:numPr>
        <w:tabs>
          <w:tab w:val="clear" w:pos="1489"/>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padidėjęs kraujospūdis;</w:t>
      </w:r>
    </w:p>
    <w:p w14:paraId="3384C42A" w14:textId="77777777" w:rsidR="006127F1" w:rsidRPr="002F51C7" w:rsidRDefault="006127F1" w:rsidP="006127F1">
      <w:pPr>
        <w:pStyle w:val="Indent1"/>
        <w:numPr>
          <w:ilvl w:val="0"/>
          <w:numId w:val="10"/>
        </w:numPr>
        <w:tabs>
          <w:tab w:val="clear" w:pos="1489"/>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kepenų sutrikimas, toks kaip gerybinis kepenų navikas;</w:t>
      </w:r>
    </w:p>
    <w:p w14:paraId="07665CD9" w14:textId="77777777" w:rsidR="006127F1" w:rsidRPr="002F51C7" w:rsidRDefault="006127F1" w:rsidP="006127F1">
      <w:pPr>
        <w:pStyle w:val="Indent1"/>
        <w:numPr>
          <w:ilvl w:val="0"/>
          <w:numId w:val="10"/>
        </w:numPr>
        <w:tabs>
          <w:tab w:val="clear" w:pos="1489"/>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cukrinis diabetas;</w:t>
      </w:r>
    </w:p>
    <w:p w14:paraId="7D049F49" w14:textId="77777777" w:rsidR="006127F1" w:rsidRPr="002F51C7" w:rsidRDefault="006127F1" w:rsidP="006127F1">
      <w:pPr>
        <w:pStyle w:val="Indent1"/>
        <w:numPr>
          <w:ilvl w:val="0"/>
          <w:numId w:val="10"/>
        </w:numPr>
        <w:tabs>
          <w:tab w:val="clear" w:pos="1489"/>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akmenys tulžies pūslėje;</w:t>
      </w:r>
    </w:p>
    <w:p w14:paraId="355FA509" w14:textId="77777777" w:rsidR="006127F1" w:rsidRPr="002F51C7" w:rsidRDefault="006127F1" w:rsidP="006127F1">
      <w:pPr>
        <w:pStyle w:val="Indent1"/>
        <w:numPr>
          <w:ilvl w:val="0"/>
          <w:numId w:val="10"/>
        </w:numPr>
        <w:tabs>
          <w:tab w:val="clear" w:pos="1489"/>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migrena arba stiprus galvos skausmas;</w:t>
      </w:r>
    </w:p>
    <w:p w14:paraId="314B2B4E" w14:textId="77777777" w:rsidR="006127F1" w:rsidRPr="002F51C7" w:rsidRDefault="006127F1" w:rsidP="006127F1">
      <w:pPr>
        <w:pStyle w:val="Indent1"/>
        <w:numPr>
          <w:ilvl w:val="0"/>
          <w:numId w:val="10"/>
        </w:numPr>
        <w:tabs>
          <w:tab w:val="clear" w:pos="1489"/>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imuninės sistemos liga, paveikianti daugelį organų (sisteminė raudonoji vilkligė, SRV);</w:t>
      </w:r>
    </w:p>
    <w:p w14:paraId="2BC90B6E" w14:textId="77777777" w:rsidR="006127F1" w:rsidRPr="002F51C7" w:rsidRDefault="006127F1" w:rsidP="006127F1">
      <w:pPr>
        <w:pStyle w:val="Indent1"/>
        <w:numPr>
          <w:ilvl w:val="0"/>
          <w:numId w:val="10"/>
        </w:numPr>
        <w:tabs>
          <w:tab w:val="clear" w:pos="1489"/>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epilepsija;</w:t>
      </w:r>
    </w:p>
    <w:p w14:paraId="5AC8485C" w14:textId="20FE36C0" w:rsidR="006127F1" w:rsidRPr="002F51C7" w:rsidRDefault="006127F1" w:rsidP="006127F1">
      <w:pPr>
        <w:pStyle w:val="Indent1"/>
        <w:numPr>
          <w:ilvl w:val="0"/>
          <w:numId w:val="10"/>
        </w:numPr>
        <w:tabs>
          <w:tab w:val="clear" w:pos="1489"/>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astma;</w:t>
      </w:r>
    </w:p>
    <w:p w14:paraId="508CE39D" w14:textId="77777777" w:rsidR="006127F1" w:rsidRPr="002F51C7" w:rsidRDefault="006127F1" w:rsidP="006127F1">
      <w:pPr>
        <w:pStyle w:val="Indent1"/>
        <w:numPr>
          <w:ilvl w:val="0"/>
          <w:numId w:val="10"/>
        </w:numPr>
        <w:tabs>
          <w:tab w:val="clear" w:pos="1489"/>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lastRenderedPageBreak/>
        <w:t>liga, paveikianti ausies būgnelį bei klausą (otosklerozė);</w:t>
      </w:r>
    </w:p>
    <w:p w14:paraId="4804D0FB" w14:textId="77777777" w:rsidR="006127F1" w:rsidRPr="002F51C7" w:rsidRDefault="006127F1" w:rsidP="006127F1">
      <w:pPr>
        <w:pStyle w:val="Indent1"/>
        <w:numPr>
          <w:ilvl w:val="0"/>
          <w:numId w:val="10"/>
        </w:numPr>
        <w:tabs>
          <w:tab w:val="clear" w:pos="1489"/>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 xml:space="preserve">labai daug riebalų (trigliceridų) kraujyje; </w:t>
      </w:r>
    </w:p>
    <w:p w14:paraId="70DA9EC2" w14:textId="77777777" w:rsidR="00E234AC" w:rsidRDefault="006127F1" w:rsidP="006127F1">
      <w:pPr>
        <w:pStyle w:val="Indent1"/>
        <w:numPr>
          <w:ilvl w:val="0"/>
          <w:numId w:val="10"/>
        </w:numPr>
        <w:tabs>
          <w:tab w:val="clear" w:pos="1489"/>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skysčių susilaikymas dėl širdies ar inkstų veiklos sutrikimų</w:t>
      </w:r>
      <w:r w:rsidR="00E234AC">
        <w:rPr>
          <w:rFonts w:ascii="Times New Roman" w:hAnsi="Times New Roman"/>
          <w:szCs w:val="22"/>
          <w:lang w:val="lt-LT"/>
        </w:rPr>
        <w:t>;</w:t>
      </w:r>
    </w:p>
    <w:p w14:paraId="7BD209F1" w14:textId="04EF8837" w:rsidR="006127F1" w:rsidRPr="002F51C7" w:rsidRDefault="00E234AC" w:rsidP="006127F1">
      <w:pPr>
        <w:pStyle w:val="Indent1"/>
        <w:numPr>
          <w:ilvl w:val="0"/>
          <w:numId w:val="10"/>
        </w:numPr>
        <w:tabs>
          <w:tab w:val="clear" w:pos="1489"/>
          <w:tab w:val="num" w:pos="567"/>
        </w:tabs>
        <w:spacing w:after="0" w:line="240" w:lineRule="auto"/>
        <w:ind w:left="567" w:hanging="567"/>
        <w:rPr>
          <w:rFonts w:ascii="Times New Roman" w:hAnsi="Times New Roman"/>
          <w:szCs w:val="22"/>
          <w:lang w:val="lt-LT"/>
        </w:rPr>
      </w:pPr>
      <w:r>
        <w:rPr>
          <w:rFonts w:ascii="Times New Roman" w:hAnsi="Times New Roman"/>
          <w:szCs w:val="22"/>
          <w:lang w:val="lt-LT"/>
        </w:rPr>
        <w:t>p</w:t>
      </w:r>
      <w:r w:rsidRPr="00E234AC">
        <w:rPr>
          <w:rFonts w:ascii="Times New Roman" w:hAnsi="Times New Roman"/>
          <w:szCs w:val="22"/>
          <w:lang w:val="lt-LT"/>
        </w:rPr>
        <w:t>aveldima ir įgyta angio</w:t>
      </w:r>
      <w:r>
        <w:rPr>
          <w:rFonts w:ascii="Times New Roman" w:hAnsi="Times New Roman"/>
          <w:szCs w:val="22"/>
          <w:lang w:val="lt-LT"/>
        </w:rPr>
        <w:t>neurozinė e</w:t>
      </w:r>
      <w:r w:rsidRPr="00E234AC">
        <w:rPr>
          <w:rFonts w:ascii="Times New Roman" w:hAnsi="Times New Roman"/>
          <w:szCs w:val="22"/>
          <w:lang w:val="lt-LT"/>
        </w:rPr>
        <w:t>dema</w:t>
      </w:r>
      <w:r w:rsidR="006127F1" w:rsidRPr="002F51C7">
        <w:rPr>
          <w:rFonts w:ascii="Times New Roman" w:hAnsi="Times New Roman"/>
          <w:szCs w:val="22"/>
          <w:lang w:val="lt-LT"/>
        </w:rPr>
        <w:t>.</w:t>
      </w:r>
    </w:p>
    <w:p w14:paraId="43D45DCF" w14:textId="77777777" w:rsidR="006127F1" w:rsidRPr="002F51C7" w:rsidRDefault="006127F1" w:rsidP="006127F1">
      <w:pPr>
        <w:spacing w:after="0" w:line="240" w:lineRule="auto"/>
        <w:rPr>
          <w:rFonts w:ascii="Times New Roman" w:hAnsi="Times New Roman"/>
          <w:szCs w:val="22"/>
          <w:lang w:val="lt-LT"/>
        </w:rPr>
      </w:pPr>
    </w:p>
    <w:p w14:paraId="451FA065"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Pasakykite savo gydytojui, jeigu sergate hepatitu C ir vartojate ombitasviro, paritapreviro ir ritonaviro derinį su dasabuviru ar be jo. Šių vaistų derinį vartojant su kai kurias vaistais, kurių sudėtyje yra estrogeno, gali padidėti kepenų fermentų kraujyje tyrimų rezultatai (padidėjęs kepenų fermento ALT kiekis); šio įvykio rizika, vartojant minėtą vaistų nuo hepatito C derinį kartu su Ovestin, šiuo metu nežinoma.</w:t>
      </w:r>
    </w:p>
    <w:p w14:paraId="6959267E" w14:textId="77777777" w:rsidR="006127F1" w:rsidRPr="002F51C7" w:rsidRDefault="006127F1" w:rsidP="006127F1">
      <w:pPr>
        <w:spacing w:after="0" w:line="240" w:lineRule="auto"/>
        <w:rPr>
          <w:rFonts w:ascii="Times New Roman" w:hAnsi="Times New Roman"/>
          <w:szCs w:val="22"/>
          <w:lang w:val="lt-LT"/>
        </w:rPr>
      </w:pPr>
    </w:p>
    <w:p w14:paraId="1C26ADE1" w14:textId="77777777" w:rsidR="006127F1" w:rsidRPr="002F51C7" w:rsidRDefault="006127F1" w:rsidP="006127F1">
      <w:pPr>
        <w:spacing w:after="0" w:line="240" w:lineRule="auto"/>
        <w:ind w:left="567" w:hanging="567"/>
        <w:rPr>
          <w:rFonts w:ascii="Times New Roman" w:hAnsi="Times New Roman"/>
          <w:b/>
          <w:szCs w:val="22"/>
          <w:u w:val="single"/>
          <w:lang w:val="lt-LT"/>
        </w:rPr>
      </w:pPr>
      <w:r w:rsidRPr="002F51C7">
        <w:rPr>
          <w:rFonts w:ascii="Times New Roman" w:hAnsi="Times New Roman"/>
          <w:b/>
          <w:szCs w:val="22"/>
          <w:u w:val="single"/>
          <w:lang w:val="lt-LT"/>
        </w:rPr>
        <w:t>Nedelsdama nutraukite Ovestin vartojimą ir kreipkitės į gydytoją</w:t>
      </w:r>
    </w:p>
    <w:p w14:paraId="12E95F1E" w14:textId="77777777" w:rsidR="006127F1" w:rsidRPr="002F51C7" w:rsidRDefault="006127F1" w:rsidP="006127F1">
      <w:pPr>
        <w:spacing w:after="0" w:line="240" w:lineRule="auto"/>
        <w:ind w:left="567" w:hanging="567"/>
        <w:rPr>
          <w:rFonts w:ascii="Times New Roman" w:hAnsi="Times New Roman"/>
          <w:szCs w:val="22"/>
          <w:lang w:val="lt-LT"/>
        </w:rPr>
      </w:pPr>
      <w:r w:rsidRPr="002F51C7">
        <w:rPr>
          <w:rFonts w:ascii="Times New Roman" w:hAnsi="Times New Roman"/>
          <w:szCs w:val="22"/>
          <w:u w:val="single"/>
          <w:lang w:val="lt-LT"/>
        </w:rPr>
        <w:t>HPT vartojimo metu pastebėjusi bet kurią iš toliau išvardintų būklių</w:t>
      </w:r>
      <w:r w:rsidRPr="002F51C7">
        <w:rPr>
          <w:rFonts w:ascii="Times New Roman" w:hAnsi="Times New Roman"/>
          <w:szCs w:val="22"/>
          <w:lang w:val="lt-LT"/>
        </w:rPr>
        <w:t>:</w:t>
      </w:r>
    </w:p>
    <w:p w14:paraId="1DF2B53A" w14:textId="53871D12" w:rsidR="006127F1" w:rsidRPr="002F51C7" w:rsidRDefault="006127F1" w:rsidP="006127F1">
      <w:pPr>
        <w:numPr>
          <w:ilvl w:val="0"/>
          <w:numId w:val="8"/>
        </w:numPr>
        <w:tabs>
          <w:tab w:val="clear" w:pos="720"/>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 xml:space="preserve">bet kuri skyriuje „Ovestin vartoti </w:t>
      </w:r>
      <w:r w:rsidR="00784951">
        <w:rPr>
          <w:rFonts w:ascii="Times New Roman" w:hAnsi="Times New Roman"/>
          <w:szCs w:val="22"/>
          <w:lang w:val="lt-LT"/>
        </w:rPr>
        <w:t>draudžiama</w:t>
      </w:r>
      <w:r w:rsidRPr="002F51C7">
        <w:rPr>
          <w:rFonts w:ascii="Times New Roman" w:hAnsi="Times New Roman"/>
          <w:szCs w:val="22"/>
          <w:lang w:val="lt-LT"/>
        </w:rPr>
        <w:t>“ paminėta būklė;</w:t>
      </w:r>
    </w:p>
    <w:p w14:paraId="031F35CF" w14:textId="77777777" w:rsidR="006127F1" w:rsidRDefault="006127F1" w:rsidP="006127F1">
      <w:pPr>
        <w:numPr>
          <w:ilvl w:val="0"/>
          <w:numId w:val="8"/>
        </w:numPr>
        <w:tabs>
          <w:tab w:val="clear" w:pos="720"/>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odos arba akių baltymų pageltimas (gelta). Tai gali būti kepenų ligos požymiai;</w:t>
      </w:r>
    </w:p>
    <w:p w14:paraId="2D6A96FA" w14:textId="3AE73C17" w:rsidR="00E234AC" w:rsidRPr="002F51C7" w:rsidRDefault="00E234AC" w:rsidP="006127F1">
      <w:pPr>
        <w:numPr>
          <w:ilvl w:val="0"/>
          <w:numId w:val="8"/>
        </w:numPr>
        <w:tabs>
          <w:tab w:val="clear" w:pos="720"/>
          <w:tab w:val="num" w:pos="567"/>
        </w:tabs>
        <w:spacing w:after="0" w:line="240" w:lineRule="auto"/>
        <w:ind w:left="567" w:hanging="567"/>
        <w:rPr>
          <w:rFonts w:ascii="Times New Roman" w:hAnsi="Times New Roman"/>
          <w:szCs w:val="22"/>
          <w:lang w:val="lt-LT"/>
        </w:rPr>
      </w:pPr>
      <w:r w:rsidRPr="00E234AC">
        <w:rPr>
          <w:rFonts w:ascii="Times New Roman" w:hAnsi="Times New Roman"/>
          <w:szCs w:val="22"/>
          <w:lang w:val="lt-LT"/>
        </w:rPr>
        <w:t>veido, liežuvio ir (arba) gerklės patinimas ir (arba) dusulys ar dilgėlinė, kartu su</w:t>
      </w:r>
      <w:r>
        <w:rPr>
          <w:rFonts w:ascii="Times New Roman" w:hAnsi="Times New Roman"/>
          <w:szCs w:val="22"/>
          <w:lang w:val="lt-LT"/>
        </w:rPr>
        <w:t xml:space="preserve"> </w:t>
      </w:r>
      <w:r w:rsidRPr="00E234AC">
        <w:rPr>
          <w:rFonts w:ascii="Times New Roman" w:hAnsi="Times New Roman"/>
          <w:szCs w:val="22"/>
          <w:lang w:val="lt-LT"/>
        </w:rPr>
        <w:t>pasunkėjusiu kvėpavimu, kurie gali nurodyti angio</w:t>
      </w:r>
      <w:r>
        <w:rPr>
          <w:rFonts w:ascii="Times New Roman" w:hAnsi="Times New Roman"/>
          <w:szCs w:val="22"/>
          <w:lang w:val="lt-LT"/>
        </w:rPr>
        <w:t xml:space="preserve">neurozinės </w:t>
      </w:r>
      <w:r w:rsidRPr="00E234AC">
        <w:rPr>
          <w:rFonts w:ascii="Times New Roman" w:hAnsi="Times New Roman"/>
          <w:szCs w:val="22"/>
          <w:lang w:val="lt-LT"/>
        </w:rPr>
        <w:t>edemos atsiradimą;</w:t>
      </w:r>
    </w:p>
    <w:p w14:paraId="5F600177" w14:textId="77777777" w:rsidR="006127F1" w:rsidRPr="002F51C7" w:rsidRDefault="006127F1" w:rsidP="006127F1">
      <w:pPr>
        <w:numPr>
          <w:ilvl w:val="0"/>
          <w:numId w:val="8"/>
        </w:numPr>
        <w:tabs>
          <w:tab w:val="clear" w:pos="720"/>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reikšmingas kraujospūdžio padidėjimas (simptomai gali būti galvos skausmas, nuovargis, svaigulys);</w:t>
      </w:r>
    </w:p>
    <w:p w14:paraId="01252613" w14:textId="77777777" w:rsidR="006127F1" w:rsidRPr="002F51C7" w:rsidRDefault="006127F1" w:rsidP="006127F1">
      <w:pPr>
        <w:numPr>
          <w:ilvl w:val="0"/>
          <w:numId w:val="8"/>
        </w:numPr>
        <w:tabs>
          <w:tab w:val="clear" w:pos="720"/>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pirmą kartą pasireiškiantys į migreną panašūs galvos skausmai;</w:t>
      </w:r>
    </w:p>
    <w:p w14:paraId="09326A57" w14:textId="77777777" w:rsidR="006127F1" w:rsidRPr="002F51C7" w:rsidRDefault="006127F1" w:rsidP="006127F1">
      <w:pPr>
        <w:numPr>
          <w:ilvl w:val="0"/>
          <w:numId w:val="8"/>
        </w:numPr>
        <w:tabs>
          <w:tab w:val="clear" w:pos="720"/>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nėštumas;</w:t>
      </w:r>
    </w:p>
    <w:p w14:paraId="6E26515D" w14:textId="77777777" w:rsidR="006127F1" w:rsidRPr="002F51C7" w:rsidRDefault="006127F1" w:rsidP="006127F1">
      <w:pPr>
        <w:numPr>
          <w:ilvl w:val="0"/>
          <w:numId w:val="8"/>
        </w:numPr>
        <w:tabs>
          <w:tab w:val="clear" w:pos="720"/>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kraujo krešulių susidarymo požymiai, tokie kaip:</w:t>
      </w:r>
    </w:p>
    <w:p w14:paraId="4F0C463F" w14:textId="77777777" w:rsidR="006127F1" w:rsidRPr="002F51C7" w:rsidRDefault="006127F1" w:rsidP="006127F1">
      <w:pPr>
        <w:numPr>
          <w:ilvl w:val="1"/>
          <w:numId w:val="14"/>
        </w:numPr>
        <w:tabs>
          <w:tab w:val="clear" w:pos="1440"/>
          <w:tab w:val="num" w:pos="1134"/>
        </w:tabs>
        <w:spacing w:after="0" w:line="240" w:lineRule="auto"/>
        <w:ind w:left="1134" w:hanging="567"/>
        <w:rPr>
          <w:rFonts w:ascii="Times New Roman" w:hAnsi="Times New Roman"/>
          <w:szCs w:val="22"/>
          <w:lang w:val="lt-LT"/>
        </w:rPr>
      </w:pPr>
      <w:r w:rsidRPr="002F51C7">
        <w:rPr>
          <w:rFonts w:ascii="Times New Roman" w:hAnsi="Times New Roman"/>
          <w:szCs w:val="22"/>
          <w:lang w:val="lt-LT"/>
        </w:rPr>
        <w:t>skausmingas kojų patinimas ir paraudimas;</w:t>
      </w:r>
    </w:p>
    <w:p w14:paraId="24EFBEDF" w14:textId="77777777" w:rsidR="006127F1" w:rsidRPr="002F51C7" w:rsidRDefault="006127F1" w:rsidP="006127F1">
      <w:pPr>
        <w:numPr>
          <w:ilvl w:val="1"/>
          <w:numId w:val="14"/>
        </w:numPr>
        <w:tabs>
          <w:tab w:val="clear" w:pos="1440"/>
          <w:tab w:val="num" w:pos="1134"/>
        </w:tabs>
        <w:spacing w:after="0" w:line="240" w:lineRule="auto"/>
        <w:ind w:left="1134" w:hanging="567"/>
        <w:rPr>
          <w:rFonts w:ascii="Times New Roman" w:hAnsi="Times New Roman"/>
          <w:szCs w:val="22"/>
          <w:lang w:val="lt-LT"/>
        </w:rPr>
      </w:pPr>
      <w:r w:rsidRPr="002F51C7">
        <w:rPr>
          <w:rFonts w:ascii="Times New Roman" w:hAnsi="Times New Roman"/>
          <w:szCs w:val="22"/>
          <w:lang w:val="lt-LT"/>
        </w:rPr>
        <w:t>netikėtas krūtinės skausmas;</w:t>
      </w:r>
    </w:p>
    <w:p w14:paraId="1C7A3EA4" w14:textId="77777777" w:rsidR="006127F1" w:rsidRPr="002F51C7" w:rsidRDefault="006127F1" w:rsidP="006127F1">
      <w:pPr>
        <w:numPr>
          <w:ilvl w:val="1"/>
          <w:numId w:val="14"/>
        </w:numPr>
        <w:tabs>
          <w:tab w:val="clear" w:pos="1440"/>
          <w:tab w:val="num" w:pos="1134"/>
        </w:tabs>
        <w:spacing w:after="0" w:line="240" w:lineRule="auto"/>
        <w:ind w:left="1134" w:hanging="567"/>
        <w:rPr>
          <w:rFonts w:ascii="Times New Roman" w:hAnsi="Times New Roman"/>
          <w:szCs w:val="22"/>
          <w:lang w:val="lt-LT"/>
        </w:rPr>
      </w:pPr>
      <w:r w:rsidRPr="002F51C7">
        <w:rPr>
          <w:rFonts w:ascii="Times New Roman" w:hAnsi="Times New Roman"/>
          <w:szCs w:val="22"/>
          <w:lang w:val="lt-LT"/>
        </w:rPr>
        <w:t>pasidaro sunku kvėpuoti.</w:t>
      </w:r>
    </w:p>
    <w:p w14:paraId="18C1D3F3" w14:textId="77777777" w:rsidR="006127F1" w:rsidRPr="002F51C7" w:rsidRDefault="006127F1" w:rsidP="006127F1">
      <w:pPr>
        <w:spacing w:after="0" w:line="240" w:lineRule="auto"/>
        <w:ind w:left="1701" w:hanging="567"/>
        <w:rPr>
          <w:rFonts w:ascii="Times New Roman" w:hAnsi="Times New Roman"/>
          <w:szCs w:val="22"/>
          <w:lang w:val="lt-LT"/>
        </w:rPr>
      </w:pPr>
      <w:r w:rsidRPr="002F51C7">
        <w:rPr>
          <w:rFonts w:ascii="Times New Roman" w:hAnsi="Times New Roman"/>
          <w:szCs w:val="22"/>
          <w:lang w:val="lt-LT"/>
        </w:rPr>
        <w:t>Daugiau informacijos rasite skyriuje „Kraujo krešuliai venose (trombozė)“.</w:t>
      </w:r>
    </w:p>
    <w:p w14:paraId="5EECD7DC" w14:textId="77777777" w:rsidR="006127F1" w:rsidRPr="002F51C7" w:rsidRDefault="006127F1" w:rsidP="006127F1">
      <w:pPr>
        <w:spacing w:after="0" w:line="240" w:lineRule="auto"/>
        <w:ind w:left="567" w:hanging="567"/>
        <w:rPr>
          <w:rFonts w:ascii="Times New Roman" w:hAnsi="Times New Roman"/>
          <w:szCs w:val="22"/>
          <w:lang w:val="lt-LT"/>
        </w:rPr>
      </w:pPr>
    </w:p>
    <w:p w14:paraId="3F21F0CF"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Pastaba. Ovestin nėra kontraceptikas. Jeigu po Jūsų paskutinių mėnesinių dienos dar nepraėjo 12 mėnesių arba Jūs esate jaunesnė nei 50 metų amžiaus, norint išvengti nėštumo, Jums dar gali reikėti naudotis papildoma kontracepcija. Klauskite gydytojo patarimo.</w:t>
      </w:r>
    </w:p>
    <w:p w14:paraId="141FFF88" w14:textId="77777777" w:rsidR="006127F1" w:rsidRPr="002F51C7" w:rsidRDefault="006127F1" w:rsidP="006127F1">
      <w:pPr>
        <w:spacing w:after="0" w:line="240" w:lineRule="auto"/>
        <w:ind w:left="567" w:hanging="567"/>
        <w:rPr>
          <w:rFonts w:ascii="Times New Roman" w:hAnsi="Times New Roman"/>
          <w:szCs w:val="22"/>
          <w:lang w:val="lt-LT"/>
        </w:rPr>
      </w:pPr>
    </w:p>
    <w:p w14:paraId="0DA11E5D" w14:textId="36C5DEE3" w:rsidR="006127F1" w:rsidRPr="003E4360" w:rsidRDefault="006127F1" w:rsidP="006127F1">
      <w:pPr>
        <w:spacing w:after="0" w:line="240" w:lineRule="auto"/>
        <w:ind w:left="567" w:hanging="567"/>
        <w:rPr>
          <w:rFonts w:ascii="Times New Roman" w:hAnsi="Times New Roman"/>
          <w:b/>
          <w:szCs w:val="22"/>
          <w:u w:val="single"/>
          <w:lang w:val="lt-LT"/>
        </w:rPr>
      </w:pPr>
      <w:r w:rsidRPr="002F51C7">
        <w:rPr>
          <w:rFonts w:ascii="Times New Roman" w:hAnsi="Times New Roman"/>
          <w:b/>
          <w:szCs w:val="22"/>
          <w:lang w:val="lt-LT"/>
        </w:rPr>
        <w:t>HPT ir</w:t>
      </w:r>
      <w:r w:rsidR="00784951">
        <w:rPr>
          <w:rFonts w:ascii="Times New Roman" w:hAnsi="Times New Roman"/>
          <w:b/>
          <w:szCs w:val="22"/>
          <w:lang w:val="lt-LT"/>
        </w:rPr>
        <w:t xml:space="preserve"> </w:t>
      </w:r>
      <w:r w:rsidR="00784951" w:rsidRPr="003E4360">
        <w:rPr>
          <w:rFonts w:ascii="Times New Roman" w:hAnsi="Times New Roman"/>
          <w:b/>
          <w:szCs w:val="22"/>
          <w:u w:val="single"/>
          <w:lang w:val="lt-LT"/>
        </w:rPr>
        <w:t>v</w:t>
      </w:r>
      <w:r w:rsidRPr="003E4360">
        <w:rPr>
          <w:rFonts w:ascii="Times New Roman" w:hAnsi="Times New Roman"/>
          <w:b/>
          <w:szCs w:val="22"/>
          <w:u w:val="single"/>
          <w:lang w:val="lt-LT"/>
        </w:rPr>
        <w:t>ėžio rizika</w:t>
      </w:r>
    </w:p>
    <w:p w14:paraId="79167CD2" w14:textId="77777777" w:rsidR="006127F1" w:rsidRPr="002F51C7" w:rsidRDefault="006127F1" w:rsidP="006127F1">
      <w:pPr>
        <w:pStyle w:val="Indent1"/>
        <w:spacing w:after="0" w:line="240" w:lineRule="auto"/>
        <w:ind w:left="0"/>
        <w:rPr>
          <w:rFonts w:ascii="Times New Roman" w:hAnsi="Times New Roman"/>
          <w:bCs/>
          <w:i/>
          <w:szCs w:val="22"/>
          <w:lang w:val="lt-LT"/>
        </w:rPr>
      </w:pPr>
    </w:p>
    <w:p w14:paraId="6EBF767A" w14:textId="77777777" w:rsidR="006127F1" w:rsidRPr="002F51C7" w:rsidRDefault="006127F1" w:rsidP="006127F1">
      <w:pPr>
        <w:pStyle w:val="Indent1"/>
        <w:spacing w:after="0" w:line="240" w:lineRule="auto"/>
        <w:ind w:left="0"/>
        <w:rPr>
          <w:rFonts w:ascii="Times New Roman" w:hAnsi="Times New Roman"/>
          <w:bCs/>
          <w:i/>
          <w:szCs w:val="22"/>
          <w:lang w:val="lt-LT"/>
        </w:rPr>
      </w:pPr>
      <w:r w:rsidRPr="002F51C7">
        <w:rPr>
          <w:rFonts w:ascii="Times New Roman" w:hAnsi="Times New Roman"/>
          <w:bCs/>
          <w:i/>
          <w:szCs w:val="22"/>
          <w:lang w:val="lt-LT"/>
        </w:rPr>
        <w:t>Per didelis gimdos gleivinės vešėjimas (endometriumo hiperplazija) ir gimdos gleivinės vėžys (endometriumo vėžys)</w:t>
      </w:r>
    </w:p>
    <w:p w14:paraId="42311FA1" w14:textId="77777777" w:rsidR="00ED6BD3" w:rsidRPr="002F51C7" w:rsidRDefault="00ED6BD3" w:rsidP="002F1473">
      <w:pPr>
        <w:shd w:val="clear" w:color="auto" w:fill="FFFFFF"/>
        <w:spacing w:after="0" w:line="240" w:lineRule="auto"/>
        <w:rPr>
          <w:rFonts w:ascii="Times New Roman" w:hAnsi="Times New Roman"/>
          <w:szCs w:val="22"/>
          <w:lang w:val="lt-LT"/>
        </w:rPr>
      </w:pPr>
      <w:r w:rsidRPr="002F51C7">
        <w:rPr>
          <w:rFonts w:ascii="Times New Roman" w:hAnsi="Times New Roman"/>
          <w:szCs w:val="22"/>
          <w:lang w:val="lt-LT"/>
        </w:rPr>
        <w:t>Ilgai vartojant vieno estrogeno HPT tabletes, gali padidėti gimdos gleivinės vėžio (endometriumo) rizika.</w:t>
      </w:r>
    </w:p>
    <w:p w14:paraId="71974052" w14:textId="77777777" w:rsidR="007F0072" w:rsidRPr="002F51C7" w:rsidRDefault="007F0072" w:rsidP="002F1473">
      <w:pPr>
        <w:shd w:val="clear" w:color="auto" w:fill="FFFFFF"/>
        <w:spacing w:after="0" w:line="240" w:lineRule="auto"/>
        <w:rPr>
          <w:rFonts w:ascii="Times New Roman" w:hAnsi="Times New Roman"/>
          <w:szCs w:val="22"/>
          <w:lang w:val="lt-LT"/>
        </w:rPr>
      </w:pPr>
    </w:p>
    <w:p w14:paraId="528B8C03" w14:textId="77777777" w:rsidR="00ED6BD3" w:rsidRPr="002F51C7" w:rsidRDefault="00ED6BD3" w:rsidP="00ED6BD3">
      <w:pPr>
        <w:shd w:val="clear" w:color="auto" w:fill="FFFFFF"/>
        <w:spacing w:after="0" w:line="240" w:lineRule="auto"/>
        <w:rPr>
          <w:rFonts w:ascii="Times New Roman" w:hAnsi="Times New Roman"/>
          <w:szCs w:val="22"/>
          <w:lang w:val="lt-LT"/>
        </w:rPr>
      </w:pPr>
      <w:r w:rsidRPr="002F51C7">
        <w:rPr>
          <w:rFonts w:ascii="Times New Roman" w:hAnsi="Times New Roman"/>
          <w:szCs w:val="22"/>
          <w:lang w:val="lt-LT"/>
        </w:rPr>
        <w:t>Nėra aišku, ar panaši rizika atsiranda, kai Ovestin vartojimas pakartotiniam arba ilgalaikiam (daugiau nei vienerių metų) gydymui. Tačiau nustatyta, kad Ovestin labai mažai rezorbuojamas į kraują, todėl nebūtina pridėti progestageno.</w:t>
      </w:r>
    </w:p>
    <w:p w14:paraId="4E87439A" w14:textId="77777777" w:rsidR="007F0072" w:rsidRPr="002F51C7" w:rsidRDefault="007F0072" w:rsidP="00ED6BD3">
      <w:pPr>
        <w:shd w:val="clear" w:color="auto" w:fill="FFFFFF"/>
        <w:spacing w:after="0" w:line="240" w:lineRule="auto"/>
        <w:rPr>
          <w:rFonts w:ascii="Times New Roman" w:hAnsi="Times New Roman"/>
          <w:szCs w:val="22"/>
          <w:lang w:val="lt-LT"/>
        </w:rPr>
      </w:pPr>
    </w:p>
    <w:p w14:paraId="36395618" w14:textId="77777777" w:rsidR="00F21A90" w:rsidRPr="002F51C7" w:rsidRDefault="00F21A90" w:rsidP="00F21A90">
      <w:pPr>
        <w:shd w:val="clear" w:color="auto" w:fill="FFFFFF"/>
        <w:spacing w:after="0" w:line="240" w:lineRule="auto"/>
        <w:rPr>
          <w:rFonts w:ascii="Times New Roman" w:hAnsi="Times New Roman"/>
          <w:szCs w:val="22"/>
          <w:lang w:val="lt-LT"/>
        </w:rPr>
      </w:pPr>
      <w:r w:rsidRPr="002F51C7">
        <w:rPr>
          <w:rFonts w:ascii="Times New Roman" w:hAnsi="Times New Roman"/>
          <w:szCs w:val="22"/>
          <w:lang w:val="lt-LT"/>
        </w:rPr>
        <w:t>Jei pasireiškia kraujavimas ar tepimas, dažniausiai nerimauti nereikia, bet turėtumėte pasitarti su gydytoju. Tai gali būti gimdos gleivinės storėjimo požymis.</w:t>
      </w:r>
    </w:p>
    <w:p w14:paraId="50A8A6D1" w14:textId="77777777" w:rsidR="00ED6BD3" w:rsidRPr="002F51C7" w:rsidRDefault="00ED6BD3" w:rsidP="002F1473">
      <w:pPr>
        <w:shd w:val="clear" w:color="auto" w:fill="FFFFFF"/>
        <w:spacing w:after="0" w:line="240" w:lineRule="auto"/>
        <w:rPr>
          <w:rFonts w:ascii="Times New Roman" w:hAnsi="Times New Roman"/>
          <w:szCs w:val="22"/>
          <w:lang w:val="lt-LT"/>
        </w:rPr>
      </w:pPr>
    </w:p>
    <w:p w14:paraId="7114806E"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 xml:space="preserve">Siekiant išvengti gimdos gleivinės stimuliavimo, didžiausios leistinos dozės viršyti ar didžiausią dozę vartoti ilgiau nei kelias savaites </w:t>
      </w:r>
      <w:r w:rsidR="00ED6BD3" w:rsidRPr="002F51C7">
        <w:rPr>
          <w:rFonts w:ascii="Times New Roman" w:hAnsi="Times New Roman"/>
          <w:szCs w:val="22"/>
          <w:lang w:val="lt-LT"/>
        </w:rPr>
        <w:t xml:space="preserve">(ne ilgiau kaip 4 savaites) </w:t>
      </w:r>
      <w:r w:rsidRPr="002F51C7">
        <w:rPr>
          <w:rFonts w:ascii="Times New Roman" w:hAnsi="Times New Roman"/>
          <w:szCs w:val="22"/>
          <w:lang w:val="lt-LT"/>
        </w:rPr>
        <w:t>negalima.</w:t>
      </w:r>
    </w:p>
    <w:p w14:paraId="3A8FFA5E" w14:textId="77777777" w:rsidR="006127F1" w:rsidRPr="002F51C7" w:rsidRDefault="006127F1" w:rsidP="006127F1">
      <w:pPr>
        <w:spacing w:after="0" w:line="240" w:lineRule="auto"/>
        <w:rPr>
          <w:rFonts w:ascii="Times New Roman" w:hAnsi="Times New Roman"/>
          <w:szCs w:val="22"/>
          <w:lang w:val="lt-LT"/>
        </w:rPr>
      </w:pPr>
    </w:p>
    <w:p w14:paraId="3CCB7E58" w14:textId="2EDE0BFC" w:rsidR="00C7046F" w:rsidRPr="008D09DF" w:rsidRDefault="005B3749" w:rsidP="00ED6BD3">
      <w:pPr>
        <w:spacing w:after="0" w:line="240" w:lineRule="auto"/>
        <w:rPr>
          <w:rFonts w:ascii="Times New Roman" w:hAnsi="Times New Roman"/>
          <w:i/>
          <w:szCs w:val="22"/>
          <w:lang w:val="lt-LT"/>
        </w:rPr>
      </w:pPr>
      <w:r w:rsidRPr="008D09DF">
        <w:rPr>
          <w:rFonts w:ascii="Times New Roman" w:hAnsi="Times New Roman"/>
          <w:i/>
          <w:szCs w:val="22"/>
          <w:lang w:val="lt-LT"/>
        </w:rPr>
        <w:t>Toliau nurodytą riziką kelia tie pakaitinės hormonų terapijos (PHT) vaistai, kurių patenka į k</w:t>
      </w:r>
      <w:r w:rsidR="00485E9F" w:rsidRPr="008D09DF">
        <w:rPr>
          <w:rFonts w:ascii="Times New Roman" w:hAnsi="Times New Roman"/>
          <w:i/>
          <w:szCs w:val="22"/>
          <w:lang w:val="lt-LT"/>
        </w:rPr>
        <w:t>raujotaką. Tačiau Ovestin</w:t>
      </w:r>
      <w:r w:rsidRPr="008D09DF">
        <w:rPr>
          <w:rFonts w:ascii="Times New Roman" w:hAnsi="Times New Roman"/>
          <w:i/>
          <w:szCs w:val="22"/>
          <w:lang w:val="lt-LT"/>
        </w:rPr>
        <w:t xml:space="preserve"> yra į makštį vartojamas vietiniam gydymui skirtas vaistas ir jo absorbcija į kraują yra labai nedidelė. Kurios nors iš toliau nurodytų sveikatos būklių pablogėjimas ar atsinaujinimas yra maž</w:t>
      </w:r>
      <w:r w:rsidR="00485E9F" w:rsidRPr="008D09DF">
        <w:rPr>
          <w:rFonts w:ascii="Times New Roman" w:hAnsi="Times New Roman"/>
          <w:i/>
          <w:szCs w:val="22"/>
          <w:lang w:val="lt-LT"/>
        </w:rPr>
        <w:t>iau tikėtinas taikant gydymą Ovestin</w:t>
      </w:r>
      <w:r w:rsidRPr="008D09DF">
        <w:rPr>
          <w:rFonts w:ascii="Times New Roman" w:hAnsi="Times New Roman"/>
          <w:i/>
          <w:szCs w:val="22"/>
          <w:lang w:val="lt-LT"/>
        </w:rPr>
        <w:t>, bet jeigu dėl to nerimaujate, turėtumėte pasitarti su savo gydytoju</w:t>
      </w:r>
      <w:r w:rsidR="00485E9F" w:rsidRPr="008D09DF">
        <w:rPr>
          <w:rFonts w:ascii="Times New Roman" w:hAnsi="Times New Roman"/>
          <w:i/>
          <w:szCs w:val="22"/>
          <w:lang w:val="lt-LT"/>
        </w:rPr>
        <w:t>.</w:t>
      </w:r>
    </w:p>
    <w:p w14:paraId="65BADD71" w14:textId="77777777" w:rsidR="00ED6BD3" w:rsidRPr="008D09DF" w:rsidRDefault="00ED6BD3" w:rsidP="006127F1">
      <w:pPr>
        <w:spacing w:after="0" w:line="240" w:lineRule="auto"/>
        <w:ind w:left="567" w:hanging="567"/>
        <w:rPr>
          <w:rFonts w:ascii="Times New Roman" w:hAnsi="Times New Roman"/>
          <w:szCs w:val="22"/>
          <w:lang w:val="lt-LT"/>
        </w:rPr>
      </w:pPr>
    </w:p>
    <w:p w14:paraId="4CCE3255" w14:textId="77777777" w:rsidR="006127F1" w:rsidRPr="008D09DF" w:rsidRDefault="006127F1" w:rsidP="003E4360">
      <w:pPr>
        <w:keepNext/>
        <w:spacing w:after="0" w:line="240" w:lineRule="auto"/>
        <w:rPr>
          <w:rFonts w:ascii="Times New Roman" w:hAnsi="Times New Roman"/>
          <w:i/>
          <w:szCs w:val="22"/>
          <w:u w:val="single"/>
          <w:lang w:val="lt-LT"/>
        </w:rPr>
      </w:pPr>
      <w:r w:rsidRPr="008D09DF">
        <w:rPr>
          <w:rFonts w:ascii="Times New Roman" w:hAnsi="Times New Roman"/>
          <w:i/>
          <w:szCs w:val="22"/>
          <w:u w:val="single"/>
          <w:lang w:val="lt-LT"/>
        </w:rPr>
        <w:lastRenderedPageBreak/>
        <w:t>Krūties vėžys</w:t>
      </w:r>
    </w:p>
    <w:p w14:paraId="190B078D" w14:textId="0BC3485C" w:rsidR="007F0072" w:rsidRPr="002F51C7" w:rsidRDefault="005B3749" w:rsidP="003E4360">
      <w:pPr>
        <w:keepNext/>
        <w:spacing w:after="0" w:line="240" w:lineRule="auto"/>
        <w:rPr>
          <w:rFonts w:ascii="Times New Roman" w:hAnsi="Times New Roman"/>
          <w:szCs w:val="22"/>
          <w:lang w:val="lt-LT"/>
        </w:rPr>
      </w:pPr>
      <w:r w:rsidRPr="008D09DF">
        <w:rPr>
          <w:rFonts w:ascii="Times New Roman" w:hAnsi="Times New Roman"/>
          <w:szCs w:val="22"/>
          <w:lang w:val="lt-LT"/>
        </w:rPr>
        <w:t>Įrodymai l</w:t>
      </w:r>
      <w:r w:rsidR="00485E9F" w:rsidRPr="008D09DF">
        <w:rPr>
          <w:rFonts w:ascii="Times New Roman" w:hAnsi="Times New Roman"/>
          <w:szCs w:val="22"/>
          <w:lang w:val="lt-LT"/>
        </w:rPr>
        <w:t>eidžia manyti, kad vartojant Ovestin</w:t>
      </w:r>
      <w:r w:rsidRPr="008D09DF">
        <w:rPr>
          <w:rFonts w:ascii="Times New Roman" w:hAnsi="Times New Roman"/>
          <w:szCs w:val="22"/>
          <w:lang w:val="lt-LT"/>
        </w:rPr>
        <w:t xml:space="preserve"> krūties vėžio rizika praeityje krūties vėžiu nesirgusioms mot</w:t>
      </w:r>
      <w:r w:rsidR="00485E9F" w:rsidRPr="008D09DF">
        <w:rPr>
          <w:rFonts w:ascii="Times New Roman" w:hAnsi="Times New Roman"/>
          <w:szCs w:val="22"/>
          <w:lang w:val="lt-LT"/>
        </w:rPr>
        <w:t>erims nedidėja. Nežinoma, ar Ovestin</w:t>
      </w:r>
      <w:r w:rsidRPr="008D09DF">
        <w:rPr>
          <w:rFonts w:ascii="Times New Roman" w:hAnsi="Times New Roman"/>
          <w:szCs w:val="22"/>
          <w:lang w:val="lt-LT"/>
        </w:rPr>
        <w:t xml:space="preserve"> saugu vartoti moterims, kurios praeityje sirgo krūties vėžiu.</w:t>
      </w:r>
      <w:r w:rsidR="00485E9F" w:rsidRPr="002F51C7">
        <w:rPr>
          <w:rFonts w:ascii="Times New Roman" w:hAnsi="Times New Roman"/>
          <w:szCs w:val="22"/>
          <w:lang w:val="lt-LT"/>
        </w:rPr>
        <w:t xml:space="preserve"> </w:t>
      </w:r>
    </w:p>
    <w:p w14:paraId="572D5CDA" w14:textId="77777777" w:rsidR="006127F1" w:rsidRPr="002F51C7" w:rsidRDefault="006127F1" w:rsidP="006127F1">
      <w:pPr>
        <w:spacing w:after="0" w:line="240" w:lineRule="auto"/>
        <w:rPr>
          <w:rFonts w:ascii="Times New Roman" w:hAnsi="Times New Roman"/>
          <w:b/>
          <w:szCs w:val="22"/>
          <w:lang w:val="lt-LT"/>
        </w:rPr>
      </w:pPr>
      <w:r w:rsidRPr="002F51C7">
        <w:rPr>
          <w:rFonts w:ascii="Times New Roman" w:hAnsi="Times New Roman"/>
          <w:b/>
          <w:szCs w:val="22"/>
          <w:lang w:val="lt-LT"/>
        </w:rPr>
        <w:t>Reguliariai tikrinkitės savo krūtis. Kreipkitės į gydytoją, pastebėjusios bet kokių pokyčių, tokių kaip:</w:t>
      </w:r>
    </w:p>
    <w:p w14:paraId="024FEC9E" w14:textId="77777777" w:rsidR="006127F1" w:rsidRPr="002F51C7" w:rsidRDefault="006127F1" w:rsidP="006127F1">
      <w:pPr>
        <w:numPr>
          <w:ilvl w:val="0"/>
          <w:numId w:val="15"/>
        </w:numPr>
        <w:spacing w:after="0" w:line="240" w:lineRule="auto"/>
        <w:ind w:left="567" w:hanging="567"/>
        <w:rPr>
          <w:rFonts w:ascii="Times New Roman" w:hAnsi="Times New Roman"/>
          <w:szCs w:val="22"/>
          <w:lang w:val="lt-LT"/>
        </w:rPr>
      </w:pPr>
      <w:r w:rsidRPr="002F51C7">
        <w:rPr>
          <w:rFonts w:ascii="Times New Roman" w:hAnsi="Times New Roman"/>
          <w:szCs w:val="22"/>
          <w:lang w:val="lt-LT"/>
        </w:rPr>
        <w:t>odos įdubimai;</w:t>
      </w:r>
    </w:p>
    <w:p w14:paraId="4F351F92" w14:textId="77777777" w:rsidR="006127F1" w:rsidRPr="002F51C7" w:rsidRDefault="006127F1" w:rsidP="006127F1">
      <w:pPr>
        <w:numPr>
          <w:ilvl w:val="0"/>
          <w:numId w:val="15"/>
        </w:numPr>
        <w:spacing w:after="0" w:line="240" w:lineRule="auto"/>
        <w:ind w:left="567" w:hanging="567"/>
        <w:rPr>
          <w:rFonts w:ascii="Times New Roman" w:hAnsi="Times New Roman"/>
          <w:szCs w:val="22"/>
          <w:lang w:val="lt-LT"/>
        </w:rPr>
      </w:pPr>
      <w:r w:rsidRPr="002F51C7">
        <w:rPr>
          <w:rFonts w:ascii="Times New Roman" w:hAnsi="Times New Roman"/>
          <w:szCs w:val="22"/>
          <w:lang w:val="lt-LT"/>
        </w:rPr>
        <w:t>spenelio pokyčiai;</w:t>
      </w:r>
    </w:p>
    <w:p w14:paraId="44090A65" w14:textId="77777777" w:rsidR="006127F1" w:rsidRPr="002F51C7" w:rsidRDefault="006127F1" w:rsidP="006127F1">
      <w:pPr>
        <w:numPr>
          <w:ilvl w:val="0"/>
          <w:numId w:val="15"/>
        </w:numPr>
        <w:spacing w:after="0" w:line="240" w:lineRule="auto"/>
        <w:ind w:left="567" w:hanging="567"/>
        <w:rPr>
          <w:rFonts w:ascii="Times New Roman" w:hAnsi="Times New Roman"/>
          <w:szCs w:val="22"/>
          <w:lang w:val="lt-LT"/>
        </w:rPr>
      </w:pPr>
      <w:r w:rsidRPr="002F51C7">
        <w:rPr>
          <w:rFonts w:ascii="Times New Roman" w:hAnsi="Times New Roman"/>
          <w:szCs w:val="22"/>
          <w:lang w:val="lt-LT"/>
        </w:rPr>
        <w:t>kokie nors sustandėjimai, kuriuos galite pamatyti ar apčiuopti.</w:t>
      </w:r>
    </w:p>
    <w:p w14:paraId="29E093D1" w14:textId="77777777" w:rsidR="00ED6BD3" w:rsidRPr="002F51C7" w:rsidRDefault="00ED6BD3" w:rsidP="006127F1">
      <w:pPr>
        <w:spacing w:after="0" w:line="240" w:lineRule="auto"/>
        <w:rPr>
          <w:rFonts w:ascii="Times New Roman" w:hAnsi="Times New Roman"/>
          <w:szCs w:val="22"/>
          <w:lang w:val="lt-LT"/>
        </w:rPr>
      </w:pPr>
      <w:r w:rsidRPr="002F51C7">
        <w:rPr>
          <w:rFonts w:ascii="Times New Roman" w:hAnsi="Times New Roman"/>
          <w:szCs w:val="22"/>
          <w:lang w:val="lt-LT"/>
        </w:rPr>
        <w:t>Be to, Jums patariama prisijungti prie mamografijos patikros programos, kai jums siūloma.</w:t>
      </w:r>
    </w:p>
    <w:p w14:paraId="27938B93" w14:textId="77777777" w:rsidR="006127F1" w:rsidRPr="002F51C7" w:rsidRDefault="006127F1" w:rsidP="006127F1">
      <w:pPr>
        <w:spacing w:after="0" w:line="240" w:lineRule="auto"/>
        <w:rPr>
          <w:rFonts w:ascii="Times New Roman" w:hAnsi="Times New Roman"/>
          <w:szCs w:val="22"/>
          <w:lang w:val="lt-LT"/>
        </w:rPr>
      </w:pPr>
    </w:p>
    <w:p w14:paraId="625E474A" w14:textId="77777777" w:rsidR="006127F1" w:rsidRPr="002F51C7" w:rsidRDefault="006127F1" w:rsidP="006127F1">
      <w:pPr>
        <w:spacing w:after="0" w:line="240" w:lineRule="auto"/>
        <w:rPr>
          <w:rFonts w:ascii="Times New Roman" w:hAnsi="Times New Roman"/>
          <w:i/>
          <w:szCs w:val="22"/>
          <w:u w:val="single"/>
          <w:lang w:val="lt-LT"/>
        </w:rPr>
      </w:pPr>
      <w:r w:rsidRPr="002F51C7">
        <w:rPr>
          <w:rFonts w:ascii="Times New Roman" w:hAnsi="Times New Roman"/>
          <w:i/>
          <w:szCs w:val="22"/>
          <w:u w:val="single"/>
          <w:lang w:val="lt-LT"/>
        </w:rPr>
        <w:t>Kiaušidžių vėžys</w:t>
      </w:r>
    </w:p>
    <w:p w14:paraId="55E1C743" w14:textId="77777777" w:rsidR="003531A2" w:rsidRPr="002F51C7" w:rsidRDefault="006127F1" w:rsidP="003531A2">
      <w:pPr>
        <w:keepNext/>
        <w:keepLines/>
        <w:spacing w:after="0" w:line="240" w:lineRule="auto"/>
        <w:rPr>
          <w:rFonts w:ascii="Times New Roman" w:hAnsi="Times New Roman"/>
          <w:szCs w:val="22"/>
          <w:lang w:val="lt-LT"/>
        </w:rPr>
      </w:pPr>
      <w:r w:rsidRPr="002F51C7">
        <w:rPr>
          <w:rFonts w:ascii="Times New Roman" w:hAnsi="Times New Roman"/>
          <w:szCs w:val="22"/>
          <w:lang w:val="lt-LT"/>
        </w:rPr>
        <w:t>Kiaušidžių vėžys yra reta liga</w:t>
      </w:r>
      <w:r w:rsidR="003531A2" w:rsidRPr="002F51C7">
        <w:rPr>
          <w:rFonts w:ascii="Times New Roman" w:hAnsi="Times New Roman"/>
          <w:szCs w:val="22"/>
          <w:lang w:val="lt-LT"/>
        </w:rPr>
        <w:t xml:space="preserve"> – daug retesnė nei krūties vėžys. </w:t>
      </w:r>
    </w:p>
    <w:p w14:paraId="51A625F6" w14:textId="77777777" w:rsidR="006127F1" w:rsidRPr="002F51C7" w:rsidRDefault="006127F1" w:rsidP="00ED6BD3">
      <w:pPr>
        <w:keepNext/>
        <w:keepLines/>
        <w:spacing w:after="0" w:line="240" w:lineRule="auto"/>
        <w:rPr>
          <w:rFonts w:ascii="Times New Roman" w:hAnsi="Times New Roman"/>
          <w:szCs w:val="22"/>
          <w:lang w:val="lt-LT"/>
        </w:rPr>
      </w:pPr>
    </w:p>
    <w:p w14:paraId="6E0B394A" w14:textId="60046F8C" w:rsidR="003531A2" w:rsidRPr="002F51C7" w:rsidRDefault="003531A2" w:rsidP="003531A2">
      <w:pPr>
        <w:keepNext/>
        <w:keepLines/>
        <w:spacing w:after="0" w:line="240" w:lineRule="auto"/>
        <w:rPr>
          <w:rFonts w:ascii="Times New Roman" w:hAnsi="Times New Roman"/>
          <w:szCs w:val="22"/>
          <w:lang w:val="lt-LT"/>
        </w:rPr>
      </w:pPr>
      <w:r w:rsidRPr="002F51C7">
        <w:rPr>
          <w:rFonts w:ascii="Times New Roman" w:hAnsi="Times New Roman"/>
          <w:szCs w:val="22"/>
          <w:lang w:val="lt-LT"/>
        </w:rPr>
        <w:t>H</w:t>
      </w:r>
      <w:r w:rsidR="00F05D95" w:rsidRPr="002F51C7">
        <w:rPr>
          <w:rFonts w:ascii="Times New Roman" w:hAnsi="Times New Roman"/>
          <w:szCs w:val="22"/>
          <w:lang w:val="lt-LT"/>
        </w:rPr>
        <w:t>P</w:t>
      </w:r>
      <w:r w:rsidRPr="002F51C7">
        <w:rPr>
          <w:rFonts w:ascii="Times New Roman" w:hAnsi="Times New Roman"/>
          <w:szCs w:val="22"/>
          <w:lang w:val="lt-LT"/>
        </w:rPr>
        <w:t xml:space="preserve">T </w:t>
      </w:r>
      <w:r w:rsidR="00124B78">
        <w:rPr>
          <w:rFonts w:ascii="Times New Roman" w:hAnsi="Times New Roman"/>
          <w:szCs w:val="22"/>
          <w:lang w:val="lt-LT"/>
        </w:rPr>
        <w:t>vaistų</w:t>
      </w:r>
      <w:r w:rsidRPr="002F51C7">
        <w:rPr>
          <w:rFonts w:ascii="Times New Roman" w:hAnsi="Times New Roman"/>
          <w:szCs w:val="22"/>
          <w:lang w:val="lt-LT"/>
        </w:rPr>
        <w:t>, kuriuose yra tik estrogeno, vartojimas yra susijęs su šiek tiek didesne kiaušidžių vėžio rizika.</w:t>
      </w:r>
      <w:r w:rsidR="00ED6BD3" w:rsidRPr="002F51C7">
        <w:rPr>
          <w:rFonts w:ascii="Times New Roman" w:hAnsi="Times New Roman"/>
          <w:szCs w:val="22"/>
          <w:lang w:val="lt-LT"/>
        </w:rPr>
        <w:t xml:space="preserve"> </w:t>
      </w:r>
    </w:p>
    <w:p w14:paraId="3FA1AD71" w14:textId="77777777" w:rsidR="00ED6BD3" w:rsidRPr="002F51C7" w:rsidRDefault="00ED6BD3" w:rsidP="003531A2">
      <w:pPr>
        <w:keepNext/>
        <w:keepLines/>
        <w:spacing w:after="0" w:line="240" w:lineRule="auto"/>
        <w:rPr>
          <w:rFonts w:ascii="Times New Roman" w:hAnsi="Times New Roman"/>
          <w:szCs w:val="22"/>
          <w:lang w:val="lt-LT"/>
        </w:rPr>
      </w:pPr>
      <w:r w:rsidRPr="002F51C7">
        <w:rPr>
          <w:rFonts w:ascii="Times New Roman" w:hAnsi="Times New Roman"/>
          <w:szCs w:val="22"/>
          <w:lang w:val="lt-LT"/>
        </w:rPr>
        <w:t>Kiaušidžių vėžio rizika priklauso nuo amžiaus. Pavyzdžiui, kiaušidžių vėžys per 5 metus nustatomas maždaug 2 iš 2000 nuo 50 iki 54 metų amžiaus moterų, kurios HPT nevartoja. Moterims, kurios 5 metus vartoja HPT, kiaušidžių vėžys bus nustatytas apie 3 iš 2000 vartotojų (t. y., apie 1 papildomas</w:t>
      </w:r>
      <w:r w:rsidR="00BA7855" w:rsidRPr="002F51C7">
        <w:rPr>
          <w:rFonts w:ascii="Times New Roman" w:hAnsi="Times New Roman"/>
          <w:szCs w:val="22"/>
          <w:lang w:val="lt-LT"/>
        </w:rPr>
        <w:t xml:space="preserve"> atvejis).</w:t>
      </w:r>
    </w:p>
    <w:p w14:paraId="38878EB5" w14:textId="77777777" w:rsidR="009F1CB6" w:rsidRPr="002F51C7" w:rsidRDefault="009F1CB6" w:rsidP="006127F1">
      <w:pPr>
        <w:spacing w:after="0" w:line="240" w:lineRule="auto"/>
        <w:rPr>
          <w:rFonts w:ascii="Times New Roman" w:hAnsi="Times New Roman"/>
          <w:szCs w:val="22"/>
          <w:lang w:val="lt-LT"/>
        </w:rPr>
      </w:pPr>
    </w:p>
    <w:p w14:paraId="437A9A9C" w14:textId="77777777" w:rsidR="006127F1" w:rsidRPr="002F51C7" w:rsidRDefault="006127F1" w:rsidP="006127F1">
      <w:pPr>
        <w:spacing w:after="0" w:line="240" w:lineRule="auto"/>
        <w:rPr>
          <w:rFonts w:ascii="Times New Roman" w:hAnsi="Times New Roman"/>
          <w:szCs w:val="22"/>
          <w:u w:val="single"/>
          <w:lang w:val="lt-LT"/>
        </w:rPr>
      </w:pPr>
      <w:r w:rsidRPr="002F51C7">
        <w:rPr>
          <w:rFonts w:ascii="Times New Roman" w:hAnsi="Times New Roman"/>
          <w:szCs w:val="22"/>
          <w:u w:val="single"/>
          <w:lang w:val="lt-LT"/>
        </w:rPr>
        <w:t>HPT poveikis širdžiai ar kraujotakai</w:t>
      </w:r>
    </w:p>
    <w:p w14:paraId="518A18E1" w14:textId="77777777" w:rsidR="006127F1" w:rsidRPr="002F51C7" w:rsidRDefault="006127F1" w:rsidP="006127F1">
      <w:pPr>
        <w:spacing w:after="0" w:line="240" w:lineRule="auto"/>
        <w:rPr>
          <w:rFonts w:ascii="Times New Roman" w:hAnsi="Times New Roman"/>
          <w:szCs w:val="22"/>
          <w:lang w:val="lt-LT"/>
        </w:rPr>
      </w:pPr>
    </w:p>
    <w:p w14:paraId="39E95125" w14:textId="77777777" w:rsidR="006127F1" w:rsidRPr="002F51C7" w:rsidRDefault="006127F1" w:rsidP="006127F1">
      <w:pPr>
        <w:spacing w:after="0" w:line="240" w:lineRule="auto"/>
        <w:rPr>
          <w:rFonts w:ascii="Times New Roman" w:hAnsi="Times New Roman"/>
          <w:i/>
          <w:szCs w:val="22"/>
          <w:u w:val="single"/>
          <w:lang w:val="lt-LT"/>
        </w:rPr>
      </w:pPr>
      <w:r w:rsidRPr="002F51C7">
        <w:rPr>
          <w:rFonts w:ascii="Times New Roman" w:hAnsi="Times New Roman"/>
          <w:i/>
          <w:szCs w:val="22"/>
          <w:u w:val="single"/>
          <w:lang w:val="lt-LT"/>
        </w:rPr>
        <w:t>Kraujo krešuliai venose (trombozė)</w:t>
      </w:r>
    </w:p>
    <w:p w14:paraId="46DAD760"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 xml:space="preserve">HPT vartojančioms moterims </w:t>
      </w:r>
      <w:r w:rsidRPr="002F51C7">
        <w:rPr>
          <w:rFonts w:ascii="Times New Roman" w:hAnsi="Times New Roman"/>
          <w:b/>
          <w:szCs w:val="22"/>
          <w:lang w:val="lt-LT"/>
        </w:rPr>
        <w:t>kraujo krešulių susidarymo venose</w:t>
      </w:r>
      <w:r w:rsidRPr="002F51C7">
        <w:rPr>
          <w:rFonts w:ascii="Times New Roman" w:hAnsi="Times New Roman"/>
          <w:szCs w:val="22"/>
          <w:lang w:val="lt-LT"/>
        </w:rPr>
        <w:t xml:space="preserve"> pavojus yra 1,3 – 3 kartus didesnis, nei nevartojančioms, ypač pirmaisiais vaisto vartojimo metais.</w:t>
      </w:r>
    </w:p>
    <w:p w14:paraId="54855D08" w14:textId="77777777" w:rsidR="006127F1" w:rsidRPr="002F51C7" w:rsidRDefault="006127F1" w:rsidP="006127F1">
      <w:pPr>
        <w:spacing w:after="0" w:line="240" w:lineRule="auto"/>
        <w:rPr>
          <w:rFonts w:ascii="Times New Roman" w:hAnsi="Times New Roman"/>
          <w:szCs w:val="22"/>
          <w:lang w:val="lt-LT"/>
        </w:rPr>
      </w:pPr>
    </w:p>
    <w:p w14:paraId="1B4EEFF9"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Kraujo krešuliai gali būti dideli, ir jeigu krešulys nukeliauja į plaučius, gali atsirasti krūtinės skausmas, pasunkėti kvėpavimas, ištikti alpulys arba netgi mirtis.</w:t>
      </w:r>
    </w:p>
    <w:p w14:paraId="3E58E4CC" w14:textId="77777777" w:rsidR="006127F1" w:rsidRPr="002F51C7" w:rsidRDefault="006127F1" w:rsidP="006127F1">
      <w:pPr>
        <w:spacing w:after="0" w:line="240" w:lineRule="auto"/>
        <w:rPr>
          <w:rFonts w:ascii="Times New Roman" w:hAnsi="Times New Roman"/>
          <w:szCs w:val="22"/>
          <w:lang w:val="lt-LT"/>
        </w:rPr>
      </w:pPr>
    </w:p>
    <w:p w14:paraId="734E2891"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Tikimybė, kad Jūsų venose susidarys kraujo krešulių, vyresniame amžiuje yra didesnė, taip pat jeigu Jums tinka bet kuri iš toliau išvardintų sąlygų. Pasakykite gydytojui, jeigu atitinkate bet kurią iš šių sąlygų:</w:t>
      </w:r>
    </w:p>
    <w:p w14:paraId="1877474D" w14:textId="77777777" w:rsidR="006127F1" w:rsidRPr="002F51C7" w:rsidRDefault="006127F1" w:rsidP="006127F1">
      <w:pPr>
        <w:numPr>
          <w:ilvl w:val="0"/>
          <w:numId w:val="8"/>
        </w:numPr>
        <w:tabs>
          <w:tab w:val="clear" w:pos="720"/>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negalite ilgą laiką vaikščioti, pavyzdžiui, po didelės operacijos, traumos ar ligos (taip pat žiūrėkite 3 skyriuje „Jeigu Jus reikia operuoti“);</w:t>
      </w:r>
    </w:p>
    <w:p w14:paraId="32F71BEE" w14:textId="77777777" w:rsidR="006127F1" w:rsidRPr="002F51C7" w:rsidRDefault="006127F1" w:rsidP="006127F1">
      <w:pPr>
        <w:numPr>
          <w:ilvl w:val="0"/>
          <w:numId w:val="8"/>
        </w:numPr>
        <w:tabs>
          <w:tab w:val="clear" w:pos="720"/>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turite didelį antsvorį (KMI &gt; 30 kg/m</w:t>
      </w:r>
      <w:r w:rsidRPr="002F51C7">
        <w:rPr>
          <w:rFonts w:ascii="Times New Roman" w:hAnsi="Times New Roman"/>
          <w:szCs w:val="22"/>
          <w:vertAlign w:val="superscript"/>
          <w:lang w:val="lt-LT"/>
        </w:rPr>
        <w:t>2</w:t>
      </w:r>
      <w:r w:rsidRPr="002F51C7">
        <w:rPr>
          <w:rFonts w:ascii="Times New Roman" w:hAnsi="Times New Roman"/>
          <w:szCs w:val="22"/>
          <w:lang w:val="lt-LT"/>
        </w:rPr>
        <w:t>);</w:t>
      </w:r>
    </w:p>
    <w:p w14:paraId="4CF753D3" w14:textId="77777777" w:rsidR="006127F1" w:rsidRPr="002F51C7" w:rsidRDefault="006127F1" w:rsidP="006127F1">
      <w:pPr>
        <w:numPr>
          <w:ilvl w:val="0"/>
          <w:numId w:val="8"/>
        </w:numPr>
        <w:tabs>
          <w:tab w:val="clear" w:pos="720"/>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yra kraujo krešėjimo sutrikimas, kurį reikia ilgai gydyti vaistais, mažinančiais kraujo krešėjimą;</w:t>
      </w:r>
    </w:p>
    <w:p w14:paraId="4757A1BD" w14:textId="77777777" w:rsidR="006127F1" w:rsidRPr="002F51C7" w:rsidRDefault="006127F1" w:rsidP="006127F1">
      <w:pPr>
        <w:numPr>
          <w:ilvl w:val="0"/>
          <w:numId w:val="8"/>
        </w:numPr>
        <w:tabs>
          <w:tab w:val="clear" w:pos="720"/>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Jūsų kraujo giminaičiams kada nors yra susidarę kraujo krešulių kojose, plaučiuose ar kituose organuose;</w:t>
      </w:r>
    </w:p>
    <w:p w14:paraId="07E4B292" w14:textId="77777777" w:rsidR="006127F1" w:rsidRPr="002F51C7" w:rsidRDefault="006127F1" w:rsidP="006127F1">
      <w:pPr>
        <w:numPr>
          <w:ilvl w:val="0"/>
          <w:numId w:val="8"/>
        </w:numPr>
        <w:tabs>
          <w:tab w:val="clear" w:pos="720"/>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sergate sistemine raudonąja vilklige (SRV);</w:t>
      </w:r>
    </w:p>
    <w:p w14:paraId="6BA33585" w14:textId="77777777" w:rsidR="006127F1" w:rsidRPr="002F51C7" w:rsidRDefault="006127F1" w:rsidP="006127F1">
      <w:pPr>
        <w:numPr>
          <w:ilvl w:val="0"/>
          <w:numId w:val="8"/>
        </w:numPr>
        <w:tabs>
          <w:tab w:val="clear" w:pos="720"/>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sergate vėžiu.</w:t>
      </w:r>
    </w:p>
    <w:p w14:paraId="6F492F24" w14:textId="77777777" w:rsidR="006127F1" w:rsidRPr="002F51C7" w:rsidRDefault="006127F1" w:rsidP="006127F1">
      <w:pPr>
        <w:spacing w:after="0" w:line="240" w:lineRule="auto"/>
        <w:rPr>
          <w:rFonts w:ascii="Times New Roman" w:hAnsi="Times New Roman"/>
          <w:szCs w:val="22"/>
          <w:lang w:val="lt-LT"/>
        </w:rPr>
      </w:pPr>
    </w:p>
    <w:p w14:paraId="65A273C8"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Kokie yra kraujo krešulių požymiai, aprašyta poskyryje „Ovestin nebevartokite ir nedelsdama kreipkitės į gydytoją“.</w:t>
      </w:r>
    </w:p>
    <w:p w14:paraId="2440BBAA" w14:textId="77777777" w:rsidR="006127F1" w:rsidRPr="002F51C7" w:rsidRDefault="006127F1" w:rsidP="006127F1">
      <w:pPr>
        <w:spacing w:after="0" w:line="240" w:lineRule="auto"/>
        <w:rPr>
          <w:rFonts w:ascii="Times New Roman" w:hAnsi="Times New Roman"/>
          <w:szCs w:val="22"/>
          <w:lang w:val="lt-LT"/>
        </w:rPr>
      </w:pPr>
    </w:p>
    <w:p w14:paraId="626C33D6" w14:textId="77777777" w:rsidR="006127F1" w:rsidRPr="002F51C7" w:rsidRDefault="006127F1" w:rsidP="006127F1">
      <w:pPr>
        <w:spacing w:after="0" w:line="240" w:lineRule="auto"/>
        <w:rPr>
          <w:rFonts w:ascii="Times New Roman" w:hAnsi="Times New Roman"/>
          <w:i/>
          <w:szCs w:val="22"/>
          <w:lang w:val="lt-LT"/>
        </w:rPr>
      </w:pPr>
      <w:r w:rsidRPr="002F51C7">
        <w:rPr>
          <w:rFonts w:ascii="Times New Roman" w:hAnsi="Times New Roman"/>
          <w:i/>
          <w:szCs w:val="22"/>
          <w:lang w:val="lt-LT"/>
        </w:rPr>
        <w:t>Palyginimui</w:t>
      </w:r>
    </w:p>
    <w:p w14:paraId="6C0D72BB"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 xml:space="preserve">Per penkerius metus kraujo krešulių venose atsiranda vidutiniškai nuo 4 iki 7 iš 1000 penkiasdešimtmečių moterų, kurioms HPT netaikoma. </w:t>
      </w:r>
    </w:p>
    <w:p w14:paraId="5AF74F8A" w14:textId="2538454C"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 xml:space="preserve">1000 penkiasdešimtmečių moterų, kurios 5 metus vartoja tik estrogeno turinčius HPT </w:t>
      </w:r>
      <w:r w:rsidR="00124B78">
        <w:rPr>
          <w:rFonts w:ascii="Times New Roman" w:hAnsi="Times New Roman"/>
          <w:szCs w:val="22"/>
          <w:lang w:val="lt-LT"/>
        </w:rPr>
        <w:t>vaistus</w:t>
      </w:r>
      <w:r w:rsidRPr="002F51C7">
        <w:rPr>
          <w:rFonts w:ascii="Times New Roman" w:hAnsi="Times New Roman"/>
          <w:szCs w:val="22"/>
          <w:lang w:val="lt-LT"/>
        </w:rPr>
        <w:t>, kraujo krešuliai nustatomi nuo 5 iki 8 moterų (t. y., atsiranda 1 papildomas atvejis).</w:t>
      </w:r>
    </w:p>
    <w:p w14:paraId="5CB358A4" w14:textId="77777777" w:rsidR="006127F1" w:rsidRPr="002F51C7" w:rsidRDefault="006127F1" w:rsidP="006127F1">
      <w:pPr>
        <w:spacing w:after="0" w:line="240" w:lineRule="auto"/>
        <w:rPr>
          <w:rFonts w:ascii="Times New Roman" w:hAnsi="Times New Roman"/>
          <w:szCs w:val="22"/>
          <w:lang w:val="lt-LT"/>
        </w:rPr>
      </w:pPr>
    </w:p>
    <w:p w14:paraId="675C80EA" w14:textId="77777777" w:rsidR="006127F1" w:rsidRPr="002F51C7" w:rsidRDefault="006127F1" w:rsidP="006127F1">
      <w:pPr>
        <w:spacing w:after="0" w:line="240" w:lineRule="auto"/>
        <w:rPr>
          <w:rFonts w:ascii="Times New Roman" w:hAnsi="Times New Roman"/>
          <w:i/>
          <w:szCs w:val="22"/>
          <w:u w:val="single"/>
          <w:lang w:val="lt-LT"/>
        </w:rPr>
      </w:pPr>
      <w:r w:rsidRPr="002F51C7">
        <w:rPr>
          <w:rFonts w:ascii="Times New Roman" w:hAnsi="Times New Roman"/>
          <w:i/>
          <w:szCs w:val="22"/>
          <w:u w:val="single"/>
          <w:lang w:val="lt-LT"/>
        </w:rPr>
        <w:t>Širdies liga (širdies smūgis)</w:t>
      </w:r>
    </w:p>
    <w:p w14:paraId="62CA7C14"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Moterims, kurioms taikoma tik estrogeno turinti HPT, pavojus susirgti širdies liga nepadidėja.</w:t>
      </w:r>
    </w:p>
    <w:p w14:paraId="0D06FAC3" w14:textId="77777777" w:rsidR="006127F1" w:rsidRPr="002F51C7" w:rsidRDefault="006127F1" w:rsidP="006127F1">
      <w:pPr>
        <w:tabs>
          <w:tab w:val="num" w:pos="567"/>
        </w:tabs>
        <w:spacing w:after="0" w:line="240" w:lineRule="auto"/>
        <w:rPr>
          <w:rFonts w:ascii="Times New Roman" w:hAnsi="Times New Roman"/>
          <w:szCs w:val="22"/>
          <w:lang w:val="lt-LT"/>
        </w:rPr>
      </w:pPr>
    </w:p>
    <w:p w14:paraId="5FCEC91B" w14:textId="77777777" w:rsidR="006127F1" w:rsidRPr="002F51C7" w:rsidRDefault="006127F1" w:rsidP="003E4360">
      <w:pPr>
        <w:keepNext/>
        <w:spacing w:after="0" w:line="240" w:lineRule="auto"/>
        <w:rPr>
          <w:rFonts w:ascii="Times New Roman" w:hAnsi="Times New Roman"/>
          <w:i/>
          <w:szCs w:val="22"/>
          <w:lang w:val="lt-LT"/>
        </w:rPr>
      </w:pPr>
      <w:r w:rsidRPr="002F51C7">
        <w:rPr>
          <w:rFonts w:ascii="Times New Roman" w:hAnsi="Times New Roman"/>
          <w:i/>
          <w:szCs w:val="22"/>
          <w:u w:val="single"/>
          <w:lang w:val="lt-LT"/>
        </w:rPr>
        <w:lastRenderedPageBreak/>
        <w:t>Insultas</w:t>
      </w:r>
    </w:p>
    <w:p w14:paraId="1B05E87A" w14:textId="77777777" w:rsidR="006127F1" w:rsidRPr="002F51C7" w:rsidRDefault="006127F1" w:rsidP="003E4360">
      <w:pPr>
        <w:keepNext/>
        <w:spacing w:after="0" w:line="240" w:lineRule="auto"/>
        <w:rPr>
          <w:rFonts w:ascii="Times New Roman" w:hAnsi="Times New Roman"/>
          <w:szCs w:val="22"/>
          <w:lang w:val="lt-LT"/>
        </w:rPr>
      </w:pPr>
      <w:r w:rsidRPr="002F51C7">
        <w:rPr>
          <w:rFonts w:ascii="Times New Roman" w:hAnsi="Times New Roman"/>
          <w:szCs w:val="22"/>
          <w:lang w:val="lt-LT"/>
        </w:rPr>
        <w:t>HPT vartojančioms moteris pavojus susirgti insultu yra maždaug 1,5 karto didesnis, negu nevartojančioms. Papildomų dėl HPT vartojimo insulto atvejų skaičius su amžiumi didėja.</w:t>
      </w:r>
    </w:p>
    <w:p w14:paraId="3D965862" w14:textId="77777777" w:rsidR="007F0072" w:rsidRPr="002F51C7" w:rsidRDefault="007F0072" w:rsidP="006127F1">
      <w:pPr>
        <w:spacing w:after="0" w:line="240" w:lineRule="auto"/>
        <w:rPr>
          <w:rFonts w:ascii="Times New Roman" w:hAnsi="Times New Roman"/>
          <w:szCs w:val="22"/>
          <w:lang w:val="lt-LT"/>
        </w:rPr>
      </w:pPr>
    </w:p>
    <w:p w14:paraId="4BC96AF6" w14:textId="77777777" w:rsidR="006127F1" w:rsidRPr="002F51C7" w:rsidRDefault="006127F1" w:rsidP="008D09DF">
      <w:pPr>
        <w:keepNext/>
        <w:spacing w:after="0" w:line="240" w:lineRule="auto"/>
        <w:rPr>
          <w:rFonts w:ascii="Times New Roman" w:hAnsi="Times New Roman"/>
          <w:i/>
          <w:szCs w:val="22"/>
          <w:lang w:val="lt-LT"/>
        </w:rPr>
      </w:pPr>
      <w:r w:rsidRPr="002F51C7">
        <w:rPr>
          <w:rFonts w:ascii="Times New Roman" w:hAnsi="Times New Roman"/>
          <w:i/>
          <w:szCs w:val="22"/>
          <w:lang w:val="lt-LT"/>
        </w:rPr>
        <w:t>Palyginimui</w:t>
      </w:r>
    </w:p>
    <w:p w14:paraId="09194486" w14:textId="77777777" w:rsidR="006127F1" w:rsidRPr="002F51C7" w:rsidRDefault="006127F1" w:rsidP="008D09DF">
      <w:pPr>
        <w:keepNext/>
        <w:spacing w:after="0" w:line="240" w:lineRule="auto"/>
        <w:rPr>
          <w:rFonts w:ascii="Times New Roman" w:hAnsi="Times New Roman"/>
          <w:szCs w:val="22"/>
          <w:lang w:val="lt-LT"/>
        </w:rPr>
      </w:pPr>
      <w:r w:rsidRPr="002F51C7">
        <w:rPr>
          <w:rFonts w:ascii="Times New Roman" w:hAnsi="Times New Roman"/>
          <w:szCs w:val="22"/>
          <w:lang w:val="lt-LT"/>
        </w:rPr>
        <w:t>Per penkerius metus insultu suserga vidutiniškai 8 iš 1000 penkiasdešimtmečių moterų, kurioms HPT netaikoma. Iš 1000 penkiasdešimtmečių moterų, 5 metus vartojusių HPT, insultu susirgs 11 moterų (t.</w:t>
      </w:r>
      <w:r w:rsidR="00F523F3" w:rsidRPr="002F51C7">
        <w:rPr>
          <w:rFonts w:ascii="Times New Roman" w:hAnsi="Times New Roman"/>
          <w:szCs w:val="22"/>
          <w:lang w:val="lt-LT"/>
        </w:rPr>
        <w:t> </w:t>
      </w:r>
      <w:r w:rsidRPr="002F51C7">
        <w:rPr>
          <w:rFonts w:ascii="Times New Roman" w:hAnsi="Times New Roman"/>
          <w:szCs w:val="22"/>
          <w:lang w:val="lt-LT"/>
        </w:rPr>
        <w:t>y., atsiranda 3 papildomi atvejai).</w:t>
      </w:r>
    </w:p>
    <w:p w14:paraId="29668466" w14:textId="77777777" w:rsidR="006127F1" w:rsidRPr="002F51C7" w:rsidRDefault="006127F1" w:rsidP="006127F1">
      <w:pPr>
        <w:spacing w:after="0" w:line="240" w:lineRule="auto"/>
        <w:rPr>
          <w:rFonts w:ascii="Times New Roman" w:hAnsi="Times New Roman"/>
          <w:szCs w:val="22"/>
          <w:lang w:val="lt-LT"/>
        </w:rPr>
      </w:pPr>
    </w:p>
    <w:p w14:paraId="5CF20DFA" w14:textId="77777777" w:rsidR="006127F1" w:rsidRPr="002F51C7" w:rsidRDefault="006127F1" w:rsidP="006127F1">
      <w:pPr>
        <w:spacing w:after="0" w:line="240" w:lineRule="auto"/>
        <w:rPr>
          <w:rFonts w:ascii="Times New Roman" w:hAnsi="Times New Roman"/>
          <w:szCs w:val="22"/>
          <w:u w:val="single"/>
          <w:lang w:val="lt-LT"/>
        </w:rPr>
      </w:pPr>
      <w:r w:rsidRPr="002F51C7">
        <w:rPr>
          <w:rFonts w:ascii="Times New Roman" w:hAnsi="Times New Roman"/>
          <w:szCs w:val="22"/>
          <w:u w:val="single"/>
          <w:lang w:val="lt-LT"/>
        </w:rPr>
        <w:t>Kitos būklės</w:t>
      </w:r>
    </w:p>
    <w:p w14:paraId="4D0F1041"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Nuo atminties praradimo HPT neapsaugo. Gauta nedaug įrodymų, kad atminties praradimo pavojus yra šiek tiek didesnis moterims, kurios pradeda HPT būdamos vyresnės nei 65 metų amžiaus. Klauskite gydytojo patarimo.</w:t>
      </w:r>
    </w:p>
    <w:p w14:paraId="55EF5EAF" w14:textId="77777777" w:rsidR="006127F1" w:rsidRPr="002F51C7" w:rsidRDefault="006127F1" w:rsidP="006127F1">
      <w:pPr>
        <w:spacing w:after="0" w:line="240" w:lineRule="auto"/>
        <w:rPr>
          <w:rFonts w:ascii="Times New Roman" w:hAnsi="Times New Roman"/>
          <w:szCs w:val="22"/>
          <w:lang w:val="lt-LT"/>
        </w:rPr>
      </w:pPr>
    </w:p>
    <w:p w14:paraId="5B104DF1" w14:textId="77777777" w:rsidR="006127F1" w:rsidRPr="002F51C7" w:rsidRDefault="006127F1" w:rsidP="006127F1">
      <w:pPr>
        <w:spacing w:after="0" w:line="240" w:lineRule="auto"/>
        <w:rPr>
          <w:rFonts w:ascii="Times New Roman" w:hAnsi="Times New Roman"/>
          <w:b/>
          <w:szCs w:val="22"/>
          <w:lang w:val="lt-LT"/>
        </w:rPr>
      </w:pPr>
      <w:r w:rsidRPr="002F51C7">
        <w:rPr>
          <w:rFonts w:ascii="Times New Roman" w:hAnsi="Times New Roman"/>
          <w:b/>
          <w:szCs w:val="22"/>
          <w:lang w:val="lt-LT"/>
        </w:rPr>
        <w:t>Vaikams ir paaugliams</w:t>
      </w:r>
    </w:p>
    <w:p w14:paraId="1B8B05BF"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Duomenų nėra.</w:t>
      </w:r>
    </w:p>
    <w:p w14:paraId="3F683924" w14:textId="77777777" w:rsidR="006127F1" w:rsidRPr="002F51C7" w:rsidRDefault="006127F1" w:rsidP="006127F1">
      <w:pPr>
        <w:spacing w:after="0" w:line="240" w:lineRule="auto"/>
        <w:rPr>
          <w:rFonts w:ascii="Times New Roman" w:hAnsi="Times New Roman"/>
          <w:szCs w:val="22"/>
          <w:lang w:val="lt-LT"/>
        </w:rPr>
      </w:pPr>
    </w:p>
    <w:p w14:paraId="1C65023B" w14:textId="77777777" w:rsidR="006127F1" w:rsidRPr="002F51C7" w:rsidRDefault="006127F1" w:rsidP="006127F1">
      <w:pPr>
        <w:spacing w:after="0" w:line="240" w:lineRule="auto"/>
        <w:rPr>
          <w:rFonts w:ascii="Times New Roman" w:hAnsi="Times New Roman"/>
          <w:b/>
          <w:szCs w:val="22"/>
          <w:lang w:val="lt-LT"/>
        </w:rPr>
      </w:pPr>
      <w:r w:rsidRPr="002F51C7">
        <w:rPr>
          <w:rFonts w:ascii="Times New Roman" w:hAnsi="Times New Roman"/>
          <w:b/>
          <w:szCs w:val="22"/>
          <w:lang w:val="lt-LT"/>
        </w:rPr>
        <w:t>Kiti vaistai ir Ovestin</w:t>
      </w:r>
    </w:p>
    <w:p w14:paraId="6A135757" w14:textId="77777777" w:rsidR="006127F1" w:rsidRPr="002F51C7" w:rsidRDefault="006127F1" w:rsidP="006127F1">
      <w:pPr>
        <w:spacing w:after="0" w:line="240" w:lineRule="auto"/>
        <w:rPr>
          <w:rFonts w:ascii="Times New Roman" w:hAnsi="Times New Roman"/>
          <w:b/>
          <w:szCs w:val="22"/>
          <w:lang w:val="lt-LT"/>
        </w:rPr>
      </w:pPr>
      <w:r w:rsidRPr="002F51C7">
        <w:rPr>
          <w:rFonts w:ascii="Times New Roman" w:hAnsi="Times New Roman"/>
          <w:szCs w:val="24"/>
          <w:lang w:val="lt-LT"/>
        </w:rPr>
        <w:t>Jeigu vartojate ar neseniai vartojote kitų vaistų</w:t>
      </w:r>
      <w:r w:rsidR="00CC6B9B" w:rsidRPr="002F51C7">
        <w:rPr>
          <w:rFonts w:ascii="Times New Roman" w:hAnsi="Times New Roman"/>
          <w:szCs w:val="24"/>
          <w:lang w:val="lt-LT"/>
        </w:rPr>
        <w:t>, įskaitant nereceptinius vaistus, žolelių vaistus ar kitus natūralius produktus,</w:t>
      </w:r>
      <w:r w:rsidRPr="002F51C7">
        <w:rPr>
          <w:rFonts w:ascii="Times New Roman" w:hAnsi="Times New Roman"/>
          <w:szCs w:val="24"/>
          <w:lang w:val="lt-LT"/>
        </w:rPr>
        <w:t xml:space="preserve"> arba dėl to nesate tikros, apie tai pasakykite gydytojui</w:t>
      </w:r>
      <w:r w:rsidR="00CC6B9B" w:rsidRPr="002F51C7">
        <w:rPr>
          <w:rFonts w:ascii="Times New Roman" w:hAnsi="Times New Roman"/>
          <w:szCs w:val="24"/>
          <w:lang w:val="lt-LT"/>
        </w:rPr>
        <w:t xml:space="preserve"> arba vaistininkui</w:t>
      </w:r>
      <w:r w:rsidRPr="002F51C7">
        <w:rPr>
          <w:rFonts w:ascii="Times New Roman" w:hAnsi="Times New Roman"/>
          <w:szCs w:val="24"/>
          <w:lang w:val="lt-LT"/>
        </w:rPr>
        <w:t>.</w:t>
      </w:r>
    </w:p>
    <w:p w14:paraId="030A9082" w14:textId="77777777" w:rsidR="006127F1" w:rsidRPr="002F51C7" w:rsidRDefault="006127F1" w:rsidP="006127F1">
      <w:pPr>
        <w:spacing w:after="0" w:line="240" w:lineRule="auto"/>
        <w:rPr>
          <w:rFonts w:ascii="Times New Roman" w:hAnsi="Times New Roman"/>
          <w:szCs w:val="22"/>
          <w:lang w:val="lt-LT"/>
        </w:rPr>
      </w:pPr>
    </w:p>
    <w:p w14:paraId="47566DEB"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Kai kurie vaistai gali turėti įtakos Ovestin poveikiui arba Ovestin gali turėti įtakos kitų vaistų veikimui. Tai galėtų sąlygoti nereguliarų kraujavimą. Tai taikytina šiems vaistams:</w:t>
      </w:r>
    </w:p>
    <w:p w14:paraId="59C3AE08" w14:textId="77777777" w:rsidR="006127F1" w:rsidRPr="002F51C7" w:rsidRDefault="006127F1" w:rsidP="006127F1">
      <w:pPr>
        <w:numPr>
          <w:ilvl w:val="0"/>
          <w:numId w:val="8"/>
        </w:numPr>
        <w:tabs>
          <w:tab w:val="clear" w:pos="720"/>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 xml:space="preserve">vaistai nuo </w:t>
      </w:r>
      <w:r w:rsidRPr="002F51C7">
        <w:rPr>
          <w:rFonts w:ascii="Times New Roman" w:hAnsi="Times New Roman"/>
          <w:b/>
          <w:szCs w:val="22"/>
          <w:lang w:val="lt-LT"/>
        </w:rPr>
        <w:t>epilepsijos</w:t>
      </w:r>
      <w:r w:rsidRPr="002F51C7">
        <w:rPr>
          <w:rFonts w:ascii="Times New Roman" w:hAnsi="Times New Roman"/>
          <w:szCs w:val="22"/>
          <w:lang w:val="lt-LT"/>
        </w:rPr>
        <w:t xml:space="preserve"> (pvz., fenobarbitalis, fenitoinas ar karbamazepinas);</w:t>
      </w:r>
    </w:p>
    <w:p w14:paraId="42F85BB2" w14:textId="77777777" w:rsidR="006127F1" w:rsidRPr="002F51C7" w:rsidRDefault="006127F1" w:rsidP="006127F1">
      <w:pPr>
        <w:numPr>
          <w:ilvl w:val="0"/>
          <w:numId w:val="8"/>
        </w:numPr>
        <w:tabs>
          <w:tab w:val="clear" w:pos="720"/>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 xml:space="preserve">vaistai nuo </w:t>
      </w:r>
      <w:r w:rsidRPr="002F51C7">
        <w:rPr>
          <w:rFonts w:ascii="Times New Roman" w:hAnsi="Times New Roman"/>
          <w:b/>
          <w:szCs w:val="22"/>
          <w:lang w:val="lt-LT"/>
        </w:rPr>
        <w:t>tuberkuliozės</w:t>
      </w:r>
      <w:r w:rsidRPr="002F51C7">
        <w:rPr>
          <w:rFonts w:ascii="Times New Roman" w:hAnsi="Times New Roman"/>
          <w:szCs w:val="22"/>
          <w:lang w:val="lt-LT"/>
        </w:rPr>
        <w:t xml:space="preserve"> (pvz., rifampicinas, rifabutinas);</w:t>
      </w:r>
    </w:p>
    <w:p w14:paraId="4CE29FFE" w14:textId="77777777" w:rsidR="006127F1" w:rsidRPr="002F51C7" w:rsidRDefault="006127F1" w:rsidP="006127F1">
      <w:pPr>
        <w:numPr>
          <w:ilvl w:val="0"/>
          <w:numId w:val="8"/>
        </w:numPr>
        <w:tabs>
          <w:tab w:val="clear" w:pos="720"/>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 xml:space="preserve">vaistai nuo </w:t>
      </w:r>
      <w:r w:rsidRPr="002F51C7">
        <w:rPr>
          <w:rFonts w:ascii="Times New Roman" w:hAnsi="Times New Roman"/>
          <w:b/>
          <w:szCs w:val="22"/>
          <w:lang w:val="lt-LT"/>
        </w:rPr>
        <w:t>ŽIV infekcijos</w:t>
      </w:r>
      <w:r w:rsidRPr="002F51C7">
        <w:rPr>
          <w:rFonts w:ascii="Times New Roman" w:hAnsi="Times New Roman"/>
          <w:szCs w:val="22"/>
          <w:lang w:val="lt-LT"/>
        </w:rPr>
        <w:t xml:space="preserve"> (pvz., nevirapinas, efavirenzas, ritonaviras ar nelfinaviras);</w:t>
      </w:r>
    </w:p>
    <w:p w14:paraId="2D20B56E" w14:textId="77777777" w:rsidR="006127F1" w:rsidRPr="002F51C7" w:rsidRDefault="006127F1" w:rsidP="006127F1">
      <w:pPr>
        <w:numPr>
          <w:ilvl w:val="0"/>
          <w:numId w:val="8"/>
        </w:numPr>
        <w:tabs>
          <w:tab w:val="clear" w:pos="720"/>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 xml:space="preserve">augaliniai preparatai, kurių sudėtyje yra </w:t>
      </w:r>
      <w:r w:rsidRPr="002F51C7">
        <w:rPr>
          <w:rFonts w:ascii="Times New Roman" w:hAnsi="Times New Roman"/>
          <w:b/>
          <w:szCs w:val="22"/>
          <w:lang w:val="lt-LT"/>
        </w:rPr>
        <w:t>jonažolės</w:t>
      </w:r>
      <w:r w:rsidRPr="002F51C7">
        <w:rPr>
          <w:rFonts w:ascii="Times New Roman" w:hAnsi="Times New Roman"/>
          <w:szCs w:val="22"/>
          <w:lang w:val="lt-LT"/>
        </w:rPr>
        <w:t xml:space="preserve"> (</w:t>
      </w:r>
      <w:r w:rsidRPr="002F51C7">
        <w:rPr>
          <w:rFonts w:ascii="Times New Roman" w:hAnsi="Times New Roman"/>
          <w:i/>
          <w:szCs w:val="22"/>
          <w:lang w:val="lt-LT"/>
        </w:rPr>
        <w:t>Hypericum perforatum</w:t>
      </w:r>
      <w:r w:rsidRPr="002F51C7">
        <w:rPr>
          <w:rFonts w:ascii="Times New Roman" w:hAnsi="Times New Roman"/>
          <w:szCs w:val="22"/>
          <w:lang w:val="lt-LT"/>
        </w:rPr>
        <w:t>).</w:t>
      </w:r>
    </w:p>
    <w:p w14:paraId="5ADD14DA" w14:textId="77777777" w:rsidR="006127F1" w:rsidRPr="002F51C7" w:rsidRDefault="006127F1" w:rsidP="006127F1">
      <w:pPr>
        <w:spacing w:after="0" w:line="240" w:lineRule="auto"/>
        <w:rPr>
          <w:rFonts w:ascii="Times New Roman" w:hAnsi="Times New Roman"/>
          <w:szCs w:val="22"/>
          <w:lang w:val="lt-LT"/>
        </w:rPr>
      </w:pPr>
    </w:p>
    <w:p w14:paraId="6E75CB81"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Pasakykite savo gydytojui, jeigu sergate hepatitu C ir vartojate ombitasviro, paritapreviro ir ritonaviro derinį su dasabuviru ar be jo. Šių vaistų derinį vartojant su kai kurias vaistais, kurių sudėtyje yra estrogeno, gali padidėti kepenų fermentų kraujyje tyrimų rezultatai (padidėjęs kepenų fermento ALT kiekis)</w:t>
      </w:r>
      <w:r w:rsidR="00D63E6F" w:rsidRPr="002F51C7">
        <w:rPr>
          <w:rFonts w:ascii="Times New Roman" w:hAnsi="Times New Roman"/>
          <w:szCs w:val="22"/>
          <w:lang w:val="lt-LT"/>
        </w:rPr>
        <w:t>.</w:t>
      </w:r>
      <w:r w:rsidRPr="002F51C7">
        <w:rPr>
          <w:rFonts w:ascii="Times New Roman" w:hAnsi="Times New Roman"/>
          <w:szCs w:val="22"/>
          <w:lang w:val="lt-LT"/>
        </w:rPr>
        <w:t xml:space="preserve"> </w:t>
      </w:r>
      <w:r w:rsidR="00D63E6F" w:rsidRPr="002F51C7">
        <w:rPr>
          <w:rFonts w:ascii="Times New Roman" w:hAnsi="Times New Roman"/>
          <w:szCs w:val="22"/>
          <w:lang w:val="lt-LT"/>
        </w:rPr>
        <w:t>Š</w:t>
      </w:r>
      <w:r w:rsidRPr="002F51C7">
        <w:rPr>
          <w:rFonts w:ascii="Times New Roman" w:hAnsi="Times New Roman"/>
          <w:szCs w:val="22"/>
          <w:lang w:val="lt-LT"/>
        </w:rPr>
        <w:t>io įvykio rizika, vartojant minėtą vaistų nuo hepatito C derinį kartu su Ovestin, šiuo metu nežinoma.</w:t>
      </w:r>
    </w:p>
    <w:p w14:paraId="380D0BAD" w14:textId="77777777" w:rsidR="006127F1" w:rsidRPr="002F51C7" w:rsidRDefault="006127F1" w:rsidP="006127F1">
      <w:pPr>
        <w:spacing w:after="0" w:line="240" w:lineRule="auto"/>
        <w:rPr>
          <w:rFonts w:ascii="Times New Roman" w:hAnsi="Times New Roman"/>
          <w:szCs w:val="22"/>
          <w:lang w:val="lt-LT"/>
        </w:rPr>
      </w:pPr>
    </w:p>
    <w:p w14:paraId="6785B068" w14:textId="77777777" w:rsidR="006127F1" w:rsidRPr="002F51C7" w:rsidRDefault="006127F1" w:rsidP="006127F1">
      <w:pPr>
        <w:spacing w:after="0" w:line="240" w:lineRule="auto"/>
        <w:rPr>
          <w:rFonts w:ascii="Times New Roman" w:hAnsi="Times New Roman"/>
          <w:b/>
          <w:szCs w:val="22"/>
          <w:lang w:val="lt-LT"/>
        </w:rPr>
      </w:pPr>
      <w:r w:rsidRPr="002F51C7">
        <w:rPr>
          <w:rFonts w:ascii="Times New Roman" w:hAnsi="Times New Roman"/>
          <w:b/>
          <w:szCs w:val="22"/>
          <w:lang w:val="lt-LT"/>
        </w:rPr>
        <w:t>Laboratoriniai tyrimai</w:t>
      </w:r>
    </w:p>
    <w:p w14:paraId="0ECD6757"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Jeigu Jums reikia atlikti kraujo tyrimą, pasakykite gydytojui arba laboratorijos darbuotojui, kad vartojate Ovestin, nes šis vaistas gali paveikti kai kurių tyrimų rezultatus.</w:t>
      </w:r>
    </w:p>
    <w:p w14:paraId="79023B1C" w14:textId="77777777" w:rsidR="006127F1" w:rsidRPr="002F51C7" w:rsidRDefault="006127F1" w:rsidP="006127F1">
      <w:pPr>
        <w:spacing w:after="0" w:line="240" w:lineRule="auto"/>
        <w:rPr>
          <w:rFonts w:ascii="Times New Roman" w:hAnsi="Times New Roman"/>
          <w:szCs w:val="22"/>
          <w:lang w:val="lt-LT"/>
        </w:rPr>
      </w:pPr>
    </w:p>
    <w:p w14:paraId="65A29E73" w14:textId="77777777" w:rsidR="006127F1" w:rsidRPr="002F51C7" w:rsidRDefault="005B3749" w:rsidP="006127F1">
      <w:pPr>
        <w:keepNext/>
        <w:keepLines/>
        <w:spacing w:after="0" w:line="240" w:lineRule="auto"/>
        <w:rPr>
          <w:rFonts w:ascii="Times New Roman" w:hAnsi="Times New Roman"/>
          <w:b/>
          <w:szCs w:val="22"/>
          <w:lang w:val="lt-LT"/>
        </w:rPr>
      </w:pPr>
      <w:r w:rsidRPr="002F51C7">
        <w:rPr>
          <w:rFonts w:ascii="Times New Roman" w:hAnsi="Times New Roman"/>
          <w:b/>
          <w:szCs w:val="22"/>
          <w:lang w:val="lt-LT"/>
        </w:rPr>
        <w:fldChar w:fldCharType="begin"/>
      </w:r>
      <w:r w:rsidR="006127F1" w:rsidRPr="002F51C7">
        <w:rPr>
          <w:rFonts w:ascii="Times New Roman" w:hAnsi="Times New Roman"/>
          <w:b/>
          <w:szCs w:val="22"/>
          <w:lang w:val="lt-LT"/>
        </w:rPr>
        <w:instrText xml:space="preserve"> DOCPROPERTY "product" </w:instrText>
      </w:r>
      <w:r w:rsidRPr="002F51C7">
        <w:rPr>
          <w:rFonts w:ascii="Times New Roman" w:hAnsi="Times New Roman"/>
          <w:b/>
          <w:szCs w:val="22"/>
          <w:lang w:val="lt-LT"/>
        </w:rPr>
        <w:fldChar w:fldCharType="separate"/>
      </w:r>
      <w:proofErr w:type="spellStart"/>
      <w:r w:rsidR="006127F1" w:rsidRPr="002F51C7">
        <w:rPr>
          <w:rFonts w:ascii="Times New Roman" w:hAnsi="Times New Roman"/>
          <w:b/>
          <w:szCs w:val="22"/>
          <w:lang w:val="lt-LT"/>
        </w:rPr>
        <w:t>Ovestin</w:t>
      </w:r>
      <w:proofErr w:type="spellEnd"/>
      <w:r w:rsidRPr="002F51C7">
        <w:rPr>
          <w:rFonts w:ascii="Times New Roman" w:hAnsi="Times New Roman"/>
          <w:b/>
          <w:szCs w:val="22"/>
          <w:lang w:val="lt-LT"/>
        </w:rPr>
        <w:fldChar w:fldCharType="end"/>
      </w:r>
      <w:r w:rsidR="006127F1" w:rsidRPr="002F51C7">
        <w:rPr>
          <w:rFonts w:ascii="Times New Roman" w:hAnsi="Times New Roman"/>
          <w:b/>
          <w:szCs w:val="22"/>
          <w:lang w:val="lt-LT"/>
        </w:rPr>
        <w:t xml:space="preserve"> vartojimas su maistu ir gėrimais</w:t>
      </w:r>
    </w:p>
    <w:p w14:paraId="2AA59698" w14:textId="77777777" w:rsidR="006127F1" w:rsidRPr="002F51C7" w:rsidRDefault="006127F1" w:rsidP="006127F1">
      <w:pPr>
        <w:keepNext/>
        <w:keepLines/>
        <w:spacing w:after="0" w:line="240" w:lineRule="auto"/>
        <w:rPr>
          <w:rFonts w:ascii="Times New Roman" w:hAnsi="Times New Roman"/>
          <w:szCs w:val="22"/>
          <w:lang w:val="lt-LT"/>
        </w:rPr>
      </w:pPr>
      <w:r w:rsidRPr="002F51C7">
        <w:rPr>
          <w:rFonts w:ascii="Times New Roman" w:hAnsi="Times New Roman"/>
          <w:szCs w:val="22"/>
          <w:lang w:val="lt-LT"/>
        </w:rPr>
        <w:t>Vartodama Ovestin galite įprastai valgyti ir gerti.</w:t>
      </w:r>
    </w:p>
    <w:p w14:paraId="2D8EFF84" w14:textId="77777777" w:rsidR="006127F1" w:rsidRPr="002F51C7" w:rsidRDefault="006127F1" w:rsidP="006127F1">
      <w:pPr>
        <w:spacing w:after="0" w:line="240" w:lineRule="auto"/>
        <w:rPr>
          <w:rFonts w:ascii="Times New Roman" w:hAnsi="Times New Roman"/>
          <w:szCs w:val="22"/>
          <w:lang w:val="lt-LT"/>
        </w:rPr>
      </w:pPr>
    </w:p>
    <w:p w14:paraId="61ED2A91" w14:textId="77777777" w:rsidR="006127F1" w:rsidRPr="002F51C7" w:rsidRDefault="006127F1" w:rsidP="006127F1">
      <w:pPr>
        <w:spacing w:after="0" w:line="240" w:lineRule="auto"/>
        <w:rPr>
          <w:rFonts w:ascii="Times New Roman" w:hAnsi="Times New Roman"/>
          <w:b/>
          <w:szCs w:val="22"/>
          <w:lang w:val="lt-LT"/>
        </w:rPr>
      </w:pPr>
      <w:r w:rsidRPr="002F51C7">
        <w:rPr>
          <w:rFonts w:ascii="Times New Roman" w:hAnsi="Times New Roman"/>
          <w:b/>
          <w:szCs w:val="22"/>
          <w:lang w:val="lt-LT"/>
        </w:rPr>
        <w:t>Nėštumas ir žindymo laikotarpis</w:t>
      </w:r>
    </w:p>
    <w:p w14:paraId="6286DEAE" w14:textId="77777777" w:rsidR="006127F1" w:rsidRPr="002F51C7" w:rsidRDefault="006127F1" w:rsidP="006127F1">
      <w:pPr>
        <w:spacing w:after="0" w:line="240" w:lineRule="auto"/>
        <w:rPr>
          <w:rFonts w:ascii="Times New Roman" w:hAnsi="Times New Roman"/>
          <w:b/>
          <w:szCs w:val="22"/>
          <w:lang w:val="lt-LT"/>
        </w:rPr>
      </w:pPr>
      <w:r w:rsidRPr="002F51C7">
        <w:rPr>
          <w:rFonts w:ascii="Times New Roman" w:hAnsi="Times New Roman"/>
          <w:szCs w:val="24"/>
          <w:lang w:val="lt-LT"/>
        </w:rPr>
        <w:t>Jeigu esate nėščia, žindote kūdikį, manote, kad galbūt esate nėščia, arba planuojate pastoti, tai prieš vartodama šį vaistą, pasitarkite su gydytoju.</w:t>
      </w:r>
    </w:p>
    <w:p w14:paraId="6B19A987" w14:textId="77777777" w:rsidR="006127F1" w:rsidRPr="002F51C7" w:rsidRDefault="006127F1" w:rsidP="006127F1">
      <w:pPr>
        <w:spacing w:after="0" w:line="240" w:lineRule="auto"/>
        <w:rPr>
          <w:rFonts w:ascii="Times New Roman" w:hAnsi="Times New Roman"/>
          <w:szCs w:val="22"/>
          <w:lang w:val="lt-LT"/>
        </w:rPr>
      </w:pPr>
    </w:p>
    <w:p w14:paraId="52898499"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Ovestin yra skirtas vartoti tik moterims po menopauzės. Jeigu pastojote, Ovestin nebevartokite ir kreipkitės į gydytoją.</w:t>
      </w:r>
    </w:p>
    <w:p w14:paraId="00B0B26F" w14:textId="77777777" w:rsidR="006127F1" w:rsidRPr="002F51C7" w:rsidRDefault="006127F1" w:rsidP="006127F1">
      <w:pPr>
        <w:spacing w:after="0" w:line="240" w:lineRule="auto"/>
        <w:rPr>
          <w:rFonts w:ascii="Times New Roman" w:hAnsi="Times New Roman"/>
          <w:szCs w:val="22"/>
          <w:lang w:val="lt-LT"/>
        </w:rPr>
      </w:pPr>
    </w:p>
    <w:p w14:paraId="15B9FF6E"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Jeigu žindote kūdikį, Ovestin be gydytojo leidimo vartoti negalima.</w:t>
      </w:r>
    </w:p>
    <w:p w14:paraId="1B88CDCB" w14:textId="77777777" w:rsidR="006127F1" w:rsidRPr="002F51C7" w:rsidRDefault="006127F1" w:rsidP="006127F1">
      <w:pPr>
        <w:spacing w:after="0" w:line="240" w:lineRule="auto"/>
        <w:rPr>
          <w:rFonts w:ascii="Times New Roman" w:hAnsi="Times New Roman"/>
          <w:szCs w:val="22"/>
          <w:lang w:val="lt-LT"/>
        </w:rPr>
      </w:pPr>
    </w:p>
    <w:p w14:paraId="6A4BB7E0" w14:textId="77777777" w:rsidR="006127F1" w:rsidRPr="002F51C7" w:rsidRDefault="006127F1" w:rsidP="006127F1">
      <w:pPr>
        <w:spacing w:after="0" w:line="240" w:lineRule="auto"/>
        <w:rPr>
          <w:rFonts w:ascii="Times New Roman" w:hAnsi="Times New Roman"/>
          <w:b/>
          <w:szCs w:val="22"/>
          <w:lang w:val="lt-LT"/>
        </w:rPr>
      </w:pPr>
      <w:r w:rsidRPr="002F51C7">
        <w:rPr>
          <w:rFonts w:ascii="Times New Roman" w:hAnsi="Times New Roman"/>
          <w:b/>
          <w:szCs w:val="22"/>
          <w:lang w:val="lt-LT"/>
        </w:rPr>
        <w:t>Vairavimas ir mechanizmų valdymas</w:t>
      </w:r>
    </w:p>
    <w:p w14:paraId="75DA0DBC"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Nėra tikėtina, kad Ovestin paveiktų Jūsų gebėjimą vairuoti ir valdyti mechanizmus. Vis dėlto individualus atsakas į vaistą gali būti įvairus.</w:t>
      </w:r>
    </w:p>
    <w:p w14:paraId="494DE978" w14:textId="77777777" w:rsidR="006127F1" w:rsidRPr="002F51C7" w:rsidRDefault="006127F1" w:rsidP="006127F1">
      <w:pPr>
        <w:spacing w:after="0" w:line="240" w:lineRule="auto"/>
        <w:rPr>
          <w:rFonts w:ascii="Times New Roman" w:hAnsi="Times New Roman"/>
          <w:szCs w:val="22"/>
          <w:lang w:val="lt-LT"/>
        </w:rPr>
      </w:pPr>
    </w:p>
    <w:p w14:paraId="6C5235CD" w14:textId="2EA044A6" w:rsidR="003A76B8" w:rsidRPr="003A76B8" w:rsidRDefault="003A76B8" w:rsidP="003E4360">
      <w:pPr>
        <w:keepNext/>
        <w:spacing w:after="0" w:line="240" w:lineRule="auto"/>
        <w:rPr>
          <w:rFonts w:ascii="Times New Roman" w:hAnsi="Times New Roman"/>
          <w:b/>
          <w:bCs/>
          <w:szCs w:val="22"/>
          <w:lang w:val="lt-LT"/>
        </w:rPr>
      </w:pPr>
      <w:r w:rsidRPr="003A76B8">
        <w:rPr>
          <w:rFonts w:ascii="Times New Roman" w:hAnsi="Times New Roman"/>
          <w:b/>
          <w:bCs/>
          <w:szCs w:val="22"/>
          <w:lang w:val="lt-LT"/>
        </w:rPr>
        <w:lastRenderedPageBreak/>
        <w:t xml:space="preserve">Ovestin sudėtyje yra makrogolio </w:t>
      </w:r>
      <w:r w:rsidR="00053525">
        <w:rPr>
          <w:rFonts w:ascii="Times New Roman" w:hAnsi="Times New Roman"/>
          <w:b/>
          <w:bCs/>
          <w:szCs w:val="22"/>
          <w:lang w:val="lt-LT"/>
        </w:rPr>
        <w:t>ceto</w:t>
      </w:r>
      <w:r w:rsidRPr="003A76B8">
        <w:rPr>
          <w:rFonts w:ascii="Times New Roman" w:hAnsi="Times New Roman"/>
          <w:b/>
          <w:bCs/>
          <w:szCs w:val="22"/>
          <w:lang w:val="lt-LT"/>
        </w:rPr>
        <w:t>stearilo eterio</w:t>
      </w:r>
    </w:p>
    <w:p w14:paraId="28E6EC57" w14:textId="486D423B" w:rsidR="003A76B8" w:rsidRDefault="008B3F73" w:rsidP="00E61849">
      <w:pPr>
        <w:keepNext/>
        <w:autoSpaceDE w:val="0"/>
        <w:autoSpaceDN w:val="0"/>
        <w:adjustRightInd w:val="0"/>
        <w:spacing w:after="0" w:line="240" w:lineRule="auto"/>
        <w:rPr>
          <w:rFonts w:ascii="Times New Roman" w:hAnsi="Times New Roman"/>
          <w:szCs w:val="22"/>
          <w:lang w:val="lt-LT" w:eastAsia="en-GB"/>
        </w:rPr>
      </w:pPr>
      <w:r>
        <w:rPr>
          <w:rFonts w:ascii="Times New Roman" w:hAnsi="Times New Roman"/>
          <w:szCs w:val="22"/>
          <w:lang w:val="lt-LT"/>
        </w:rPr>
        <w:t xml:space="preserve">Kiekvienoje šio vaisto ovulėje yra </w:t>
      </w:r>
      <w:r w:rsidRPr="008B3F73">
        <w:rPr>
          <w:rFonts w:ascii="Times New Roman" w:hAnsi="Times New Roman"/>
          <w:szCs w:val="22"/>
          <w:lang w:val="lt-LT" w:eastAsia="en-GB"/>
        </w:rPr>
        <w:t>0,0249–0,1249</w:t>
      </w:r>
      <w:r>
        <w:rPr>
          <w:rFonts w:ascii="Times New Roman" w:hAnsi="Times New Roman"/>
          <w:szCs w:val="22"/>
          <w:lang w:val="lt-LT" w:eastAsia="en-GB"/>
        </w:rPr>
        <w:t> </w:t>
      </w:r>
      <w:r w:rsidRPr="008B3F73">
        <w:rPr>
          <w:rFonts w:ascii="Times New Roman" w:hAnsi="Times New Roman"/>
          <w:szCs w:val="22"/>
          <w:lang w:val="lt-LT" w:eastAsia="en-GB"/>
        </w:rPr>
        <w:t xml:space="preserve">g </w:t>
      </w:r>
      <w:r>
        <w:rPr>
          <w:rFonts w:ascii="Times New Roman" w:hAnsi="Times New Roman"/>
          <w:szCs w:val="22"/>
          <w:lang w:val="lt-LT"/>
        </w:rPr>
        <w:t>m</w:t>
      </w:r>
      <w:r w:rsidR="003A76B8" w:rsidRPr="003A76B8">
        <w:rPr>
          <w:rFonts w:ascii="Times New Roman" w:hAnsi="Times New Roman"/>
          <w:szCs w:val="22"/>
          <w:lang w:val="lt-LT"/>
        </w:rPr>
        <w:t xml:space="preserve">akrogolio </w:t>
      </w:r>
      <w:r w:rsidR="00053525">
        <w:rPr>
          <w:rFonts w:ascii="Times New Roman" w:hAnsi="Times New Roman"/>
          <w:szCs w:val="22"/>
          <w:lang w:val="lt-LT"/>
        </w:rPr>
        <w:t>ceto</w:t>
      </w:r>
      <w:r w:rsidR="003A76B8" w:rsidRPr="003A76B8">
        <w:rPr>
          <w:rFonts w:ascii="Times New Roman" w:hAnsi="Times New Roman"/>
          <w:szCs w:val="22"/>
          <w:lang w:val="lt-LT"/>
        </w:rPr>
        <w:t>stearilo eteri</w:t>
      </w:r>
      <w:r>
        <w:rPr>
          <w:rFonts w:ascii="Times New Roman" w:hAnsi="Times New Roman"/>
          <w:szCs w:val="22"/>
          <w:lang w:val="lt-LT"/>
        </w:rPr>
        <w:t>o, kuris</w:t>
      </w:r>
      <w:r w:rsidR="003A76B8" w:rsidRPr="003A76B8">
        <w:rPr>
          <w:rFonts w:ascii="Times New Roman" w:hAnsi="Times New Roman"/>
          <w:szCs w:val="22"/>
          <w:lang w:val="lt-LT"/>
        </w:rPr>
        <w:t xml:space="preserve"> gali sukelti vietinių odos </w:t>
      </w:r>
      <w:r w:rsidR="003A76B8" w:rsidRPr="001F7F06">
        <w:rPr>
          <w:rFonts w:ascii="Times New Roman" w:hAnsi="Times New Roman"/>
          <w:szCs w:val="22"/>
          <w:lang w:val="lt-LT"/>
        </w:rPr>
        <w:t>reakcijų</w:t>
      </w:r>
      <w:r>
        <w:rPr>
          <w:rFonts w:ascii="Times New Roman" w:hAnsi="Times New Roman"/>
          <w:szCs w:val="22"/>
          <w:lang w:val="lt-LT"/>
        </w:rPr>
        <w:t xml:space="preserve"> (pvz., kontaktinį dermatitą)</w:t>
      </w:r>
      <w:r w:rsidR="001F7F06" w:rsidRPr="001F7F06">
        <w:rPr>
          <w:rFonts w:ascii="Times New Roman" w:hAnsi="Times New Roman"/>
          <w:szCs w:val="22"/>
          <w:lang w:val="lt-LT" w:eastAsia="en-GB"/>
        </w:rPr>
        <w:t>.</w:t>
      </w:r>
    </w:p>
    <w:p w14:paraId="348A8384" w14:textId="77777777" w:rsidR="00700F7F" w:rsidRPr="001F7F06" w:rsidRDefault="00700F7F" w:rsidP="003E4360">
      <w:pPr>
        <w:keepNext/>
        <w:autoSpaceDE w:val="0"/>
        <w:autoSpaceDN w:val="0"/>
        <w:adjustRightInd w:val="0"/>
        <w:spacing w:after="0" w:line="240" w:lineRule="auto"/>
        <w:rPr>
          <w:rFonts w:ascii="Verdana" w:hAnsi="Verdana" w:cs="Verdana"/>
          <w:sz w:val="16"/>
          <w:szCs w:val="16"/>
          <w:lang w:val="lt-LT" w:eastAsia="en-GB"/>
        </w:rPr>
      </w:pPr>
    </w:p>
    <w:p w14:paraId="75812A93" w14:textId="77777777" w:rsidR="006127F1" w:rsidRPr="002F51C7" w:rsidRDefault="006127F1" w:rsidP="006127F1">
      <w:pPr>
        <w:keepNext/>
        <w:keepLines/>
        <w:numPr>
          <w:ilvl w:val="0"/>
          <w:numId w:val="9"/>
        </w:numPr>
        <w:spacing w:after="0" w:line="240" w:lineRule="auto"/>
        <w:ind w:left="567"/>
        <w:rPr>
          <w:rFonts w:ascii="Times New Roman" w:hAnsi="Times New Roman"/>
          <w:b/>
          <w:szCs w:val="22"/>
          <w:lang w:val="lt-LT"/>
        </w:rPr>
      </w:pPr>
      <w:r w:rsidRPr="002F51C7">
        <w:rPr>
          <w:rFonts w:ascii="Times New Roman" w:hAnsi="Times New Roman"/>
          <w:b/>
          <w:szCs w:val="22"/>
          <w:lang w:val="lt-LT"/>
        </w:rPr>
        <w:t>Kaip vartoti Ovestin</w:t>
      </w:r>
    </w:p>
    <w:p w14:paraId="774B51D8" w14:textId="77777777" w:rsidR="006127F1" w:rsidRPr="002F51C7" w:rsidRDefault="006127F1" w:rsidP="006127F1">
      <w:pPr>
        <w:keepNext/>
        <w:keepLines/>
        <w:spacing w:after="0" w:line="240" w:lineRule="auto"/>
        <w:ind w:left="567" w:hanging="567"/>
        <w:rPr>
          <w:rFonts w:ascii="Times New Roman" w:hAnsi="Times New Roman"/>
          <w:szCs w:val="22"/>
          <w:lang w:val="lt-LT"/>
        </w:rPr>
      </w:pPr>
    </w:p>
    <w:p w14:paraId="1F8FC2D5" w14:textId="77777777" w:rsidR="006127F1" w:rsidRPr="002F51C7" w:rsidRDefault="006127F1" w:rsidP="006127F1">
      <w:pPr>
        <w:keepNext/>
        <w:keepLines/>
        <w:spacing w:after="0" w:line="240" w:lineRule="auto"/>
        <w:rPr>
          <w:rFonts w:ascii="Times New Roman" w:hAnsi="Times New Roman"/>
          <w:szCs w:val="22"/>
          <w:lang w:val="lt-LT"/>
        </w:rPr>
      </w:pPr>
      <w:r w:rsidRPr="002F51C7">
        <w:rPr>
          <w:rFonts w:ascii="Times New Roman" w:hAnsi="Times New Roman"/>
          <w:szCs w:val="22"/>
          <w:lang w:val="lt-LT"/>
        </w:rPr>
        <w:t>Visada vartokite šį vaistą tiksliai kaip nurodė gydytojas arba vaistininkas. Jeigu abejojate, kreipkitės į gydytoją arba vaistininką.</w:t>
      </w:r>
    </w:p>
    <w:p w14:paraId="6932267D" w14:textId="77777777" w:rsidR="006127F1" w:rsidRPr="002F51C7" w:rsidRDefault="006127F1" w:rsidP="006127F1">
      <w:pPr>
        <w:keepNext/>
        <w:keepLines/>
        <w:spacing w:after="0" w:line="240" w:lineRule="auto"/>
        <w:ind w:left="567" w:hanging="567"/>
        <w:rPr>
          <w:rFonts w:ascii="Times New Roman" w:hAnsi="Times New Roman"/>
          <w:szCs w:val="22"/>
          <w:lang w:val="lt-LT"/>
        </w:rPr>
      </w:pPr>
    </w:p>
    <w:p w14:paraId="43FB83B1"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Įprasta dozė makšties simptomams mažinti – pirmosiomis savaitėmis dėti po 1 ovulę vieną kartą per parą</w:t>
      </w:r>
      <w:r w:rsidR="00221BCF" w:rsidRPr="002F51C7">
        <w:rPr>
          <w:rFonts w:ascii="Times New Roman" w:hAnsi="Times New Roman"/>
          <w:szCs w:val="22"/>
          <w:lang w:val="lt-LT"/>
        </w:rPr>
        <w:t xml:space="preserve"> </w:t>
      </w:r>
      <w:r w:rsidR="00F21A90" w:rsidRPr="002F51C7">
        <w:rPr>
          <w:rFonts w:ascii="Times New Roman" w:hAnsi="Times New Roman"/>
          <w:szCs w:val="22"/>
          <w:lang w:val="lt-LT"/>
        </w:rPr>
        <w:t>(ne ilgiau kaip 4 savaites</w:t>
      </w:r>
      <w:r w:rsidR="00F21A90" w:rsidRPr="002F51C7" w:rsidDel="00F21A90">
        <w:rPr>
          <w:rFonts w:ascii="Times New Roman" w:hAnsi="Times New Roman"/>
          <w:szCs w:val="22"/>
          <w:lang w:val="lt-LT"/>
        </w:rPr>
        <w:t xml:space="preserve"> </w:t>
      </w:r>
      <w:r w:rsidR="00221BCF" w:rsidRPr="002F51C7">
        <w:rPr>
          <w:rFonts w:ascii="Times New Roman" w:hAnsi="Times New Roman"/>
          <w:szCs w:val="22"/>
          <w:lang w:val="lt-LT"/>
        </w:rPr>
        <w:t>)</w:t>
      </w:r>
      <w:r w:rsidRPr="002F51C7">
        <w:rPr>
          <w:rFonts w:ascii="Times New Roman" w:hAnsi="Times New Roman"/>
          <w:szCs w:val="22"/>
          <w:lang w:val="lt-LT"/>
        </w:rPr>
        <w:t>. Vėliau dozė laipsniškai mažinama iki, pavyzdžiui, po 1 ovulę dėti du kartus per savaitę.</w:t>
      </w:r>
      <w:r w:rsidR="009F1CB6" w:rsidRPr="002F51C7">
        <w:rPr>
          <w:rFonts w:ascii="Times New Roman" w:hAnsi="Times New Roman"/>
          <w:szCs w:val="22"/>
          <w:lang w:val="lt-LT"/>
        </w:rPr>
        <w:t xml:space="preserve"> </w:t>
      </w:r>
    </w:p>
    <w:p w14:paraId="22F807ED" w14:textId="77777777" w:rsidR="006127F1" w:rsidRPr="002F51C7" w:rsidRDefault="006127F1" w:rsidP="006127F1">
      <w:pPr>
        <w:spacing w:after="0" w:line="240" w:lineRule="auto"/>
        <w:rPr>
          <w:rFonts w:ascii="Times New Roman" w:hAnsi="Times New Roman"/>
          <w:szCs w:val="22"/>
          <w:lang w:val="lt-LT"/>
        </w:rPr>
      </w:pPr>
    </w:p>
    <w:p w14:paraId="2054D4C9"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Įprasta dozė moterims po menopauzės norint pagerinti žaizdų gijimą atliekant makšties operaciją – dvi savaites prieš operaciją dėti po 1 ovulę vieną kartą per parą, o po operacijos dvi savaites dėti po 1 ovulę du kartus per savaitę.</w:t>
      </w:r>
    </w:p>
    <w:p w14:paraId="7173D3A5" w14:textId="77777777" w:rsidR="006127F1" w:rsidRPr="002F51C7" w:rsidRDefault="006127F1" w:rsidP="006127F1">
      <w:pPr>
        <w:spacing w:after="0" w:line="240" w:lineRule="auto"/>
        <w:rPr>
          <w:rFonts w:ascii="Times New Roman" w:hAnsi="Times New Roman"/>
          <w:szCs w:val="22"/>
          <w:lang w:val="lt-LT"/>
        </w:rPr>
      </w:pPr>
    </w:p>
    <w:p w14:paraId="038B5CBA"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Įprasta dozė siekiant padėti įvertinti moterų po menopauzės gimdos kaklelio tepinėlį – vieną savaitę prieš paimant kitą tepinėlį kas antrą dieną dėti po 1 ovulę vieną kartą per parą.</w:t>
      </w:r>
    </w:p>
    <w:p w14:paraId="147101BF" w14:textId="77777777" w:rsidR="006127F1" w:rsidRPr="002F51C7" w:rsidRDefault="006127F1" w:rsidP="006127F1">
      <w:pPr>
        <w:spacing w:after="0" w:line="240" w:lineRule="auto"/>
        <w:rPr>
          <w:rFonts w:ascii="Times New Roman" w:hAnsi="Times New Roman"/>
          <w:szCs w:val="22"/>
          <w:lang w:val="lt-LT"/>
        </w:rPr>
      </w:pPr>
    </w:p>
    <w:p w14:paraId="4E5CBC60"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Atsigulkite ir pirštu įstumkite ovulę kuo giliau į makštį. Geriausiai tai daryti prieš nakties miegą. Ovestin ovulės nėra skirtos dėti į tiesiąją žarną (į išangę).</w:t>
      </w:r>
    </w:p>
    <w:p w14:paraId="56B38D5C" w14:textId="77777777" w:rsidR="006127F1" w:rsidRPr="002F51C7" w:rsidRDefault="006127F1" w:rsidP="006127F1">
      <w:pPr>
        <w:spacing w:after="0" w:line="240" w:lineRule="auto"/>
        <w:rPr>
          <w:rFonts w:ascii="Times New Roman" w:hAnsi="Times New Roman"/>
          <w:szCs w:val="22"/>
          <w:lang w:val="lt-LT"/>
        </w:rPr>
      </w:pPr>
    </w:p>
    <w:p w14:paraId="4142DE22"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 xml:space="preserve">Jūsų gydytojas stengsis išrašyti Jums, kiek įmanoma, mažiausią veiksmingą dozę ir simptomus gydyti kuo trumpesnį laiką. Jeigu manote, kad </w:t>
      </w:r>
      <w:r w:rsidR="005B3749" w:rsidRPr="002F51C7">
        <w:rPr>
          <w:rFonts w:ascii="Times New Roman" w:hAnsi="Times New Roman"/>
          <w:szCs w:val="22"/>
          <w:lang w:val="lt-LT"/>
        </w:rPr>
        <w:fldChar w:fldCharType="begin"/>
      </w:r>
      <w:r w:rsidRPr="002F51C7">
        <w:rPr>
          <w:rFonts w:ascii="Times New Roman" w:hAnsi="Times New Roman"/>
          <w:szCs w:val="22"/>
          <w:lang w:val="lt-LT"/>
        </w:rPr>
        <w:instrText xml:space="preserve"> DOCPROPERTY "product" </w:instrText>
      </w:r>
      <w:r w:rsidR="005B3749" w:rsidRPr="002F51C7">
        <w:rPr>
          <w:rFonts w:ascii="Times New Roman" w:hAnsi="Times New Roman"/>
          <w:szCs w:val="22"/>
          <w:lang w:val="lt-LT"/>
        </w:rPr>
        <w:fldChar w:fldCharType="separate"/>
      </w:r>
      <w:proofErr w:type="spellStart"/>
      <w:r w:rsidRPr="002F51C7">
        <w:rPr>
          <w:rFonts w:ascii="Times New Roman" w:hAnsi="Times New Roman"/>
          <w:szCs w:val="22"/>
          <w:lang w:val="lt-LT"/>
        </w:rPr>
        <w:t>Ovestin</w:t>
      </w:r>
      <w:proofErr w:type="spellEnd"/>
      <w:r w:rsidR="005B3749" w:rsidRPr="002F51C7">
        <w:rPr>
          <w:rFonts w:ascii="Times New Roman" w:hAnsi="Times New Roman"/>
          <w:szCs w:val="22"/>
          <w:lang w:val="lt-LT"/>
        </w:rPr>
        <w:fldChar w:fldCharType="end"/>
      </w:r>
      <w:r w:rsidRPr="002F51C7">
        <w:rPr>
          <w:rFonts w:ascii="Times New Roman" w:hAnsi="Times New Roman"/>
          <w:szCs w:val="22"/>
          <w:lang w:val="lt-LT"/>
        </w:rPr>
        <w:t xml:space="preserve"> veikia per stipriai arba per silpnai, kreipkitės į savo gydytoją. </w:t>
      </w:r>
    </w:p>
    <w:p w14:paraId="3D50A4C7" w14:textId="77777777" w:rsidR="006127F1" w:rsidRPr="002F51C7" w:rsidRDefault="006127F1" w:rsidP="006127F1">
      <w:pPr>
        <w:spacing w:after="0" w:line="240" w:lineRule="auto"/>
        <w:ind w:left="567" w:hanging="567"/>
        <w:rPr>
          <w:rFonts w:ascii="Times New Roman" w:hAnsi="Times New Roman"/>
          <w:szCs w:val="22"/>
          <w:lang w:val="lt-LT"/>
        </w:rPr>
      </w:pPr>
    </w:p>
    <w:p w14:paraId="59CE4BBF" w14:textId="77777777" w:rsidR="006127F1" w:rsidRPr="002F51C7" w:rsidRDefault="006127F1" w:rsidP="006127F1">
      <w:pPr>
        <w:spacing w:after="0" w:line="240" w:lineRule="auto"/>
        <w:ind w:left="567" w:hanging="567"/>
        <w:rPr>
          <w:rFonts w:ascii="Times New Roman" w:hAnsi="Times New Roman"/>
          <w:b/>
          <w:szCs w:val="22"/>
          <w:lang w:val="lt-LT"/>
        </w:rPr>
      </w:pPr>
      <w:r w:rsidRPr="002F51C7">
        <w:rPr>
          <w:rFonts w:ascii="Times New Roman" w:hAnsi="Times New Roman"/>
          <w:b/>
          <w:szCs w:val="22"/>
          <w:lang w:val="lt-LT"/>
        </w:rPr>
        <w:t xml:space="preserve">Ką daryti pavartojus per didelę </w:t>
      </w:r>
      <w:r w:rsidR="005B3749" w:rsidRPr="002F51C7">
        <w:rPr>
          <w:rFonts w:ascii="Times New Roman" w:hAnsi="Times New Roman"/>
          <w:b/>
          <w:szCs w:val="22"/>
          <w:lang w:val="lt-LT"/>
        </w:rPr>
        <w:fldChar w:fldCharType="begin"/>
      </w:r>
      <w:r w:rsidRPr="002F51C7">
        <w:rPr>
          <w:rFonts w:ascii="Times New Roman" w:hAnsi="Times New Roman"/>
          <w:b/>
          <w:szCs w:val="22"/>
          <w:lang w:val="lt-LT"/>
        </w:rPr>
        <w:instrText xml:space="preserve"> DOCPROPERTY "product" </w:instrText>
      </w:r>
      <w:r w:rsidR="005B3749" w:rsidRPr="002F51C7">
        <w:rPr>
          <w:rFonts w:ascii="Times New Roman" w:hAnsi="Times New Roman"/>
          <w:b/>
          <w:szCs w:val="22"/>
          <w:lang w:val="lt-LT"/>
        </w:rPr>
        <w:fldChar w:fldCharType="separate"/>
      </w:r>
      <w:proofErr w:type="spellStart"/>
      <w:r w:rsidRPr="002F51C7">
        <w:rPr>
          <w:rFonts w:ascii="Times New Roman" w:hAnsi="Times New Roman"/>
          <w:b/>
          <w:szCs w:val="22"/>
          <w:lang w:val="lt-LT"/>
        </w:rPr>
        <w:t>Ovestin</w:t>
      </w:r>
      <w:proofErr w:type="spellEnd"/>
      <w:r w:rsidR="005B3749" w:rsidRPr="002F51C7">
        <w:rPr>
          <w:rFonts w:ascii="Times New Roman" w:hAnsi="Times New Roman"/>
          <w:b/>
          <w:szCs w:val="22"/>
          <w:lang w:val="lt-LT"/>
        </w:rPr>
        <w:fldChar w:fldCharType="end"/>
      </w:r>
      <w:r w:rsidRPr="002F51C7">
        <w:rPr>
          <w:rFonts w:ascii="Times New Roman" w:hAnsi="Times New Roman"/>
          <w:b/>
          <w:szCs w:val="22"/>
          <w:lang w:val="lt-LT"/>
        </w:rPr>
        <w:t xml:space="preserve"> dozę?</w:t>
      </w:r>
    </w:p>
    <w:p w14:paraId="5A3CB5FA"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 xml:space="preserve">Jeigu pavartojote daugiau </w:t>
      </w:r>
      <w:r w:rsidR="005B3749" w:rsidRPr="002F51C7">
        <w:rPr>
          <w:rFonts w:ascii="Times New Roman" w:hAnsi="Times New Roman"/>
          <w:szCs w:val="22"/>
          <w:lang w:val="lt-LT"/>
        </w:rPr>
        <w:fldChar w:fldCharType="begin"/>
      </w:r>
      <w:r w:rsidRPr="002F51C7">
        <w:rPr>
          <w:rFonts w:ascii="Times New Roman" w:hAnsi="Times New Roman"/>
          <w:szCs w:val="22"/>
          <w:lang w:val="lt-LT"/>
        </w:rPr>
        <w:instrText xml:space="preserve"> DOCPROPERTY "product" </w:instrText>
      </w:r>
      <w:r w:rsidR="005B3749" w:rsidRPr="002F51C7">
        <w:rPr>
          <w:rFonts w:ascii="Times New Roman" w:hAnsi="Times New Roman"/>
          <w:szCs w:val="22"/>
          <w:lang w:val="lt-LT"/>
        </w:rPr>
        <w:fldChar w:fldCharType="separate"/>
      </w:r>
      <w:proofErr w:type="spellStart"/>
      <w:r w:rsidRPr="002F51C7">
        <w:rPr>
          <w:rFonts w:ascii="Times New Roman" w:hAnsi="Times New Roman"/>
          <w:szCs w:val="22"/>
          <w:lang w:val="lt-LT"/>
        </w:rPr>
        <w:t>Ovestin</w:t>
      </w:r>
      <w:proofErr w:type="spellEnd"/>
      <w:r w:rsidR="005B3749" w:rsidRPr="002F51C7">
        <w:rPr>
          <w:rFonts w:ascii="Times New Roman" w:hAnsi="Times New Roman"/>
          <w:szCs w:val="22"/>
          <w:lang w:val="lt-LT"/>
        </w:rPr>
        <w:fldChar w:fldCharType="end"/>
      </w:r>
      <w:r w:rsidRPr="002F51C7">
        <w:rPr>
          <w:rFonts w:ascii="Times New Roman" w:hAnsi="Times New Roman"/>
          <w:szCs w:val="22"/>
          <w:lang w:val="lt-LT"/>
        </w:rPr>
        <w:t xml:space="preserve"> negu reikėjo, kreipkitės į savo gydytoją arba vaistininką.</w:t>
      </w:r>
    </w:p>
    <w:p w14:paraId="661E1E9F" w14:textId="77777777" w:rsidR="006127F1" w:rsidRPr="002F51C7" w:rsidRDefault="006127F1" w:rsidP="006127F1">
      <w:pPr>
        <w:spacing w:after="0" w:line="240" w:lineRule="auto"/>
        <w:rPr>
          <w:rFonts w:ascii="Times New Roman" w:hAnsi="Times New Roman"/>
          <w:szCs w:val="22"/>
          <w:lang w:val="lt-LT"/>
        </w:rPr>
      </w:pPr>
    </w:p>
    <w:p w14:paraId="2C899BB2"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Jeigu kas nors prarijo ovulių, labai nerimauti nereikia. Visgi turite pasitarti su gydytoju. Gali atsirasti tokių simptomų: pykinimas, vėmimas, moterims po kelių dienų iš makšties gali pakraujuoti.</w:t>
      </w:r>
    </w:p>
    <w:p w14:paraId="3626BEA7" w14:textId="77777777" w:rsidR="006127F1" w:rsidRPr="002F51C7" w:rsidRDefault="006127F1" w:rsidP="006127F1">
      <w:pPr>
        <w:spacing w:after="0" w:line="240" w:lineRule="auto"/>
        <w:ind w:left="567" w:hanging="567"/>
        <w:rPr>
          <w:rFonts w:ascii="Times New Roman" w:hAnsi="Times New Roman"/>
          <w:szCs w:val="22"/>
          <w:lang w:val="lt-LT"/>
        </w:rPr>
      </w:pPr>
    </w:p>
    <w:p w14:paraId="076CCEFC" w14:textId="77777777" w:rsidR="006127F1" w:rsidRPr="002F51C7" w:rsidRDefault="006127F1" w:rsidP="006127F1">
      <w:pPr>
        <w:spacing w:after="0" w:line="240" w:lineRule="auto"/>
        <w:ind w:left="567" w:hanging="567"/>
        <w:rPr>
          <w:rFonts w:ascii="Times New Roman" w:hAnsi="Times New Roman"/>
          <w:b/>
          <w:szCs w:val="22"/>
          <w:lang w:val="lt-LT"/>
        </w:rPr>
      </w:pPr>
      <w:r w:rsidRPr="002F51C7">
        <w:rPr>
          <w:rFonts w:ascii="Times New Roman" w:hAnsi="Times New Roman"/>
          <w:b/>
          <w:szCs w:val="22"/>
          <w:lang w:val="lt-LT"/>
        </w:rPr>
        <w:t xml:space="preserve">Pamiršus pavartoti </w:t>
      </w:r>
      <w:r w:rsidR="005B3749" w:rsidRPr="002F51C7">
        <w:rPr>
          <w:rFonts w:ascii="Times New Roman" w:hAnsi="Times New Roman"/>
          <w:b/>
          <w:szCs w:val="22"/>
          <w:lang w:val="lt-LT"/>
        </w:rPr>
        <w:fldChar w:fldCharType="begin"/>
      </w:r>
      <w:r w:rsidRPr="002F51C7">
        <w:rPr>
          <w:rFonts w:ascii="Times New Roman" w:hAnsi="Times New Roman"/>
          <w:b/>
          <w:szCs w:val="22"/>
          <w:lang w:val="lt-LT"/>
        </w:rPr>
        <w:instrText xml:space="preserve"> DOCPROPERTY "product"</w:instrText>
      </w:r>
      <w:r w:rsidR="005B3749" w:rsidRPr="002F51C7">
        <w:rPr>
          <w:rFonts w:ascii="Times New Roman" w:hAnsi="Times New Roman"/>
          <w:b/>
          <w:szCs w:val="22"/>
          <w:lang w:val="lt-LT"/>
        </w:rPr>
        <w:fldChar w:fldCharType="separate"/>
      </w:r>
      <w:proofErr w:type="spellStart"/>
      <w:r w:rsidRPr="002F51C7">
        <w:rPr>
          <w:rFonts w:ascii="Times New Roman" w:hAnsi="Times New Roman"/>
          <w:b/>
          <w:szCs w:val="22"/>
          <w:lang w:val="lt-LT"/>
        </w:rPr>
        <w:t>Ovestin</w:t>
      </w:r>
      <w:proofErr w:type="spellEnd"/>
      <w:r w:rsidR="005B3749" w:rsidRPr="002F51C7">
        <w:rPr>
          <w:rFonts w:ascii="Times New Roman" w:hAnsi="Times New Roman"/>
          <w:b/>
          <w:szCs w:val="22"/>
          <w:lang w:val="lt-LT"/>
        </w:rPr>
        <w:fldChar w:fldCharType="end"/>
      </w:r>
    </w:p>
    <w:p w14:paraId="744D4381"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Negalima vartoti dvigubos dozės norint kompensuoti praleistą dozę.</w:t>
      </w:r>
    </w:p>
    <w:p w14:paraId="5323A146" w14:textId="77777777" w:rsidR="006127F1" w:rsidRPr="002F51C7" w:rsidRDefault="006127F1" w:rsidP="006127F1">
      <w:pPr>
        <w:spacing w:after="0" w:line="240" w:lineRule="auto"/>
        <w:rPr>
          <w:rFonts w:ascii="Times New Roman" w:hAnsi="Times New Roman"/>
          <w:szCs w:val="22"/>
          <w:lang w:val="lt-LT"/>
        </w:rPr>
      </w:pPr>
    </w:p>
    <w:p w14:paraId="18EEEC8C"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 xml:space="preserve">Jeigu pamiršote pavartoti įprastą dozę, suvartokite ją iškart prisiminusi, nebent apie pamirštąją dozę prisimintumėte tik kitos dozės vartojimo dieną. Jeigu apie pamirštąją dozę prisimintumėte kitos dozės vartojimo dieną, užmirštosios dozės nebevartokite, o toliau įprastai vartokite kitą dozę. Negalima vartoti dvigubos dozės norint kompensuoti praleistą dozę. </w:t>
      </w:r>
    </w:p>
    <w:p w14:paraId="20F582D7" w14:textId="77777777" w:rsidR="006127F1" w:rsidRPr="002F51C7" w:rsidRDefault="006127F1" w:rsidP="006127F1">
      <w:pPr>
        <w:spacing w:after="0" w:line="240" w:lineRule="auto"/>
        <w:rPr>
          <w:rFonts w:ascii="Times New Roman" w:hAnsi="Times New Roman"/>
          <w:szCs w:val="22"/>
          <w:lang w:val="lt-LT"/>
        </w:rPr>
      </w:pPr>
    </w:p>
    <w:p w14:paraId="05A92CA1" w14:textId="77777777" w:rsidR="006127F1" w:rsidRPr="002F51C7" w:rsidRDefault="006127F1" w:rsidP="006127F1">
      <w:pPr>
        <w:spacing w:after="0" w:line="240" w:lineRule="auto"/>
        <w:rPr>
          <w:rFonts w:ascii="Times New Roman" w:hAnsi="Times New Roman"/>
          <w:b/>
          <w:szCs w:val="22"/>
          <w:lang w:val="lt-LT"/>
        </w:rPr>
      </w:pPr>
      <w:r w:rsidRPr="002F51C7">
        <w:rPr>
          <w:rFonts w:ascii="Times New Roman" w:hAnsi="Times New Roman"/>
          <w:b/>
          <w:szCs w:val="22"/>
          <w:lang w:val="lt-LT"/>
        </w:rPr>
        <w:t>Jeigu Jus reikia operuoti</w:t>
      </w:r>
    </w:p>
    <w:p w14:paraId="4621CAA5"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Jeigu Jūs ruošiatės operuotis, pasakykite chirurgui, kad vartojate Ovestin. Norint sumažinti kraujo krešulių susidarymo pavojų, Jums gali reikėti nutraukti Ovestin vartojimą likus maždaug 4 </w:t>
      </w:r>
      <w:r w:rsidRPr="002F51C7">
        <w:rPr>
          <w:rFonts w:ascii="Times New Roman" w:hAnsi="Times New Roman"/>
          <w:szCs w:val="22"/>
          <w:lang w:val="lt-LT"/>
        </w:rPr>
        <w:noBreakHyphen/>
        <w:t> 6 savaitėms iki operacijos (žiūrėkite 2 skyriuje „Kraujo krešuliai venose“). Klauskite gydytojo, kada galėsite vėl pradėti vartoti Ovestin.</w:t>
      </w:r>
    </w:p>
    <w:p w14:paraId="1967F196" w14:textId="77777777" w:rsidR="006127F1" w:rsidRPr="002F51C7" w:rsidRDefault="006127F1" w:rsidP="006127F1">
      <w:pPr>
        <w:spacing w:after="0" w:line="240" w:lineRule="auto"/>
        <w:rPr>
          <w:rFonts w:ascii="Times New Roman" w:hAnsi="Times New Roman"/>
          <w:szCs w:val="22"/>
          <w:lang w:val="lt-LT"/>
        </w:rPr>
      </w:pPr>
    </w:p>
    <w:p w14:paraId="43ABD292"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Jeigu kiltų daugiau klausimų dėl šio vaisto vartojimo, kreipkitės į gydytoją arba vaistininką.</w:t>
      </w:r>
    </w:p>
    <w:p w14:paraId="31BA0507" w14:textId="77777777" w:rsidR="006127F1" w:rsidRPr="002F51C7" w:rsidRDefault="006127F1" w:rsidP="006127F1">
      <w:pPr>
        <w:spacing w:after="0" w:line="240" w:lineRule="auto"/>
        <w:rPr>
          <w:rFonts w:ascii="Times New Roman" w:hAnsi="Times New Roman"/>
          <w:szCs w:val="22"/>
          <w:lang w:val="lt-LT"/>
        </w:rPr>
      </w:pPr>
    </w:p>
    <w:p w14:paraId="485FBD27" w14:textId="77777777" w:rsidR="006127F1" w:rsidRPr="002F51C7" w:rsidRDefault="006127F1" w:rsidP="006127F1">
      <w:pPr>
        <w:spacing w:after="0" w:line="240" w:lineRule="auto"/>
        <w:ind w:left="567" w:hanging="567"/>
        <w:rPr>
          <w:rFonts w:ascii="Times New Roman" w:hAnsi="Times New Roman"/>
          <w:szCs w:val="22"/>
          <w:lang w:val="lt-LT"/>
        </w:rPr>
      </w:pPr>
    </w:p>
    <w:p w14:paraId="1BE85251" w14:textId="77777777" w:rsidR="006127F1" w:rsidRPr="002F51C7" w:rsidRDefault="006127F1" w:rsidP="006127F1">
      <w:pPr>
        <w:numPr>
          <w:ilvl w:val="0"/>
          <w:numId w:val="9"/>
        </w:numPr>
        <w:spacing w:after="0" w:line="240" w:lineRule="auto"/>
        <w:ind w:left="567"/>
        <w:rPr>
          <w:rFonts w:ascii="Times New Roman" w:hAnsi="Times New Roman"/>
          <w:b/>
          <w:szCs w:val="22"/>
          <w:lang w:val="lt-LT"/>
        </w:rPr>
      </w:pPr>
      <w:r w:rsidRPr="002F51C7">
        <w:rPr>
          <w:rFonts w:ascii="Times New Roman" w:hAnsi="Times New Roman"/>
          <w:b/>
          <w:szCs w:val="22"/>
          <w:lang w:val="lt-LT"/>
        </w:rPr>
        <w:t>Galimas šalutinis poveikis</w:t>
      </w:r>
    </w:p>
    <w:p w14:paraId="3AAABC67" w14:textId="77777777" w:rsidR="006127F1" w:rsidRPr="002F51C7" w:rsidRDefault="006127F1" w:rsidP="006127F1">
      <w:pPr>
        <w:spacing w:after="0" w:line="240" w:lineRule="auto"/>
        <w:ind w:left="567" w:hanging="567"/>
        <w:rPr>
          <w:rFonts w:ascii="Times New Roman" w:hAnsi="Times New Roman"/>
          <w:szCs w:val="22"/>
          <w:lang w:val="lt-LT"/>
        </w:rPr>
      </w:pPr>
    </w:p>
    <w:p w14:paraId="430A8021"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Šis vaistas, kaip ir visi kiti, gali sukelti šalutinį poveikį, nors jis pasireiškia ne visiems žmonėms.</w:t>
      </w:r>
    </w:p>
    <w:p w14:paraId="04E23B1F" w14:textId="77777777" w:rsidR="006127F1" w:rsidRPr="002F51C7" w:rsidRDefault="006127F1" w:rsidP="006127F1">
      <w:pPr>
        <w:spacing w:after="0" w:line="240" w:lineRule="auto"/>
        <w:rPr>
          <w:rFonts w:ascii="Times New Roman" w:hAnsi="Times New Roman"/>
          <w:szCs w:val="22"/>
          <w:lang w:val="lt-LT"/>
        </w:rPr>
      </w:pPr>
    </w:p>
    <w:p w14:paraId="65535CB5" w14:textId="56D89AF4" w:rsidR="005B3749" w:rsidRPr="002F51C7" w:rsidRDefault="006127F1" w:rsidP="00F10EC4">
      <w:pPr>
        <w:keepNext/>
        <w:spacing w:after="0" w:line="240" w:lineRule="auto"/>
        <w:rPr>
          <w:rFonts w:ascii="Times New Roman" w:hAnsi="Times New Roman"/>
          <w:szCs w:val="22"/>
          <w:lang w:val="lt-LT"/>
        </w:rPr>
      </w:pPr>
      <w:r w:rsidRPr="002F51C7">
        <w:rPr>
          <w:rFonts w:ascii="Times New Roman" w:hAnsi="Times New Roman"/>
          <w:szCs w:val="22"/>
          <w:lang w:val="lt-LT"/>
        </w:rPr>
        <w:lastRenderedPageBreak/>
        <w:t>HPT</w:t>
      </w:r>
      <w:r w:rsidR="001D5C00" w:rsidRPr="002F51C7">
        <w:rPr>
          <w:rFonts w:ascii="Times New Roman" w:hAnsi="Times New Roman"/>
          <w:szCs w:val="22"/>
          <w:lang w:val="lt-LT"/>
        </w:rPr>
        <w:t>, kurie cirkuliuoja kraujyje,</w:t>
      </w:r>
      <w:r w:rsidRPr="002F51C7">
        <w:rPr>
          <w:rFonts w:ascii="Times New Roman" w:hAnsi="Times New Roman"/>
          <w:szCs w:val="22"/>
          <w:lang w:val="lt-LT"/>
        </w:rPr>
        <w:t xml:space="preserve"> vartojusioms</w:t>
      </w:r>
      <w:r w:rsidR="005B3128" w:rsidRPr="002F51C7">
        <w:rPr>
          <w:rFonts w:ascii="Times New Roman" w:hAnsi="Times New Roman"/>
          <w:szCs w:val="22"/>
          <w:lang w:val="lt-LT"/>
        </w:rPr>
        <w:t xml:space="preserve"> </w:t>
      </w:r>
      <w:r w:rsidRPr="002F51C7">
        <w:rPr>
          <w:rFonts w:ascii="Times New Roman" w:hAnsi="Times New Roman"/>
          <w:szCs w:val="22"/>
          <w:lang w:val="lt-LT"/>
        </w:rPr>
        <w:t>moterims toliau išvardintos ligos yra pastebėtos dažniau, nei moterims, kurioms HPT netaikyta</w:t>
      </w:r>
      <w:r w:rsidR="00635484" w:rsidRPr="002F51C7">
        <w:rPr>
          <w:rFonts w:ascii="Times New Roman" w:hAnsi="Times New Roman"/>
          <w:szCs w:val="22"/>
          <w:lang w:val="lt-LT"/>
        </w:rPr>
        <w:t xml:space="preserve">. Šios rizikos yra mažiau susijusios su į makštį vartojamais </w:t>
      </w:r>
      <w:r w:rsidR="00367F7A" w:rsidRPr="002F51C7">
        <w:rPr>
          <w:rFonts w:ascii="Times New Roman" w:hAnsi="Times New Roman"/>
          <w:szCs w:val="22"/>
          <w:lang w:val="lt-LT"/>
        </w:rPr>
        <w:t>vaistais</w:t>
      </w:r>
      <w:r w:rsidR="00635484" w:rsidRPr="002F51C7">
        <w:rPr>
          <w:rFonts w:ascii="Times New Roman" w:hAnsi="Times New Roman"/>
          <w:szCs w:val="22"/>
          <w:lang w:val="lt-LT"/>
        </w:rPr>
        <w:t xml:space="preserve">, tokiais kaip </w:t>
      </w:r>
      <w:proofErr w:type="spellStart"/>
      <w:r w:rsidR="00635484" w:rsidRPr="002F51C7">
        <w:rPr>
          <w:rFonts w:ascii="Times New Roman" w:hAnsi="Times New Roman"/>
          <w:szCs w:val="22"/>
          <w:lang w:val="lt-LT"/>
        </w:rPr>
        <w:t>Ovestin</w:t>
      </w:r>
      <w:proofErr w:type="spellEnd"/>
      <w:r w:rsidRPr="002F51C7">
        <w:rPr>
          <w:rFonts w:ascii="Times New Roman" w:hAnsi="Times New Roman"/>
          <w:szCs w:val="22"/>
          <w:lang w:val="lt-LT"/>
        </w:rPr>
        <w:t>:</w:t>
      </w:r>
    </w:p>
    <w:p w14:paraId="4A1879AC" w14:textId="77777777" w:rsidR="006127F1" w:rsidRPr="002F51C7" w:rsidRDefault="006127F1" w:rsidP="00F10EC4">
      <w:pPr>
        <w:keepNext/>
        <w:numPr>
          <w:ilvl w:val="0"/>
          <w:numId w:val="8"/>
        </w:numPr>
        <w:tabs>
          <w:tab w:val="clear" w:pos="720"/>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kiaušidžių vėžys;</w:t>
      </w:r>
    </w:p>
    <w:p w14:paraId="2800A73C" w14:textId="77777777" w:rsidR="006127F1" w:rsidRPr="002F51C7" w:rsidRDefault="006127F1" w:rsidP="00F10EC4">
      <w:pPr>
        <w:keepNext/>
        <w:numPr>
          <w:ilvl w:val="0"/>
          <w:numId w:val="8"/>
        </w:numPr>
        <w:tabs>
          <w:tab w:val="clear" w:pos="720"/>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kraujo krešuliai kojų ar plaučių venose (venų tromboembolija);</w:t>
      </w:r>
    </w:p>
    <w:p w14:paraId="3C1C63EA" w14:textId="77777777" w:rsidR="006127F1" w:rsidRPr="002F51C7" w:rsidRDefault="006127F1" w:rsidP="00F10EC4">
      <w:pPr>
        <w:keepNext/>
        <w:numPr>
          <w:ilvl w:val="0"/>
          <w:numId w:val="8"/>
        </w:numPr>
        <w:tabs>
          <w:tab w:val="clear" w:pos="720"/>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insultas;</w:t>
      </w:r>
    </w:p>
    <w:p w14:paraId="2831EDE9" w14:textId="77777777" w:rsidR="006127F1" w:rsidRPr="002F51C7" w:rsidRDefault="006127F1" w:rsidP="00F10EC4">
      <w:pPr>
        <w:keepNext/>
        <w:numPr>
          <w:ilvl w:val="0"/>
          <w:numId w:val="8"/>
        </w:numPr>
        <w:tabs>
          <w:tab w:val="clear" w:pos="720"/>
          <w:tab w:val="num" w:pos="567"/>
        </w:tabs>
        <w:spacing w:after="0" w:line="240" w:lineRule="auto"/>
        <w:ind w:left="567" w:hanging="567"/>
        <w:rPr>
          <w:rFonts w:ascii="Times New Roman" w:hAnsi="Times New Roman"/>
          <w:szCs w:val="22"/>
          <w:lang w:val="lt-LT"/>
        </w:rPr>
      </w:pPr>
      <w:r w:rsidRPr="002F51C7">
        <w:rPr>
          <w:rFonts w:ascii="Times New Roman" w:hAnsi="Times New Roman"/>
          <w:szCs w:val="22"/>
          <w:lang w:val="lt-LT"/>
        </w:rPr>
        <w:t>galimas atminties praradimas, jeigu HPT pradedama taikyti vyresnėms nei 65 metų moterims.</w:t>
      </w:r>
    </w:p>
    <w:p w14:paraId="1E80DEAF" w14:textId="521F80CE" w:rsidR="006127F1" w:rsidRPr="002F51C7" w:rsidRDefault="006127F1" w:rsidP="006127F1">
      <w:pPr>
        <w:pStyle w:val="Indent1"/>
        <w:spacing w:after="0" w:line="240" w:lineRule="auto"/>
        <w:ind w:left="0"/>
        <w:rPr>
          <w:rFonts w:ascii="Times New Roman" w:hAnsi="Times New Roman"/>
          <w:szCs w:val="22"/>
          <w:lang w:val="lt-LT"/>
        </w:rPr>
      </w:pPr>
      <w:r w:rsidRPr="002F51C7">
        <w:rPr>
          <w:rFonts w:ascii="Times New Roman" w:hAnsi="Times New Roman"/>
          <w:szCs w:val="22"/>
          <w:lang w:val="lt-LT"/>
        </w:rPr>
        <w:t>Daugiau informacijos apie šiuos šalutini</w:t>
      </w:r>
      <w:r w:rsidR="00FF52DF">
        <w:rPr>
          <w:rFonts w:ascii="Times New Roman" w:hAnsi="Times New Roman"/>
          <w:szCs w:val="22"/>
          <w:lang w:val="lt-LT"/>
        </w:rPr>
        <w:t>o</w:t>
      </w:r>
      <w:r w:rsidRPr="002F51C7">
        <w:rPr>
          <w:rFonts w:ascii="Times New Roman" w:hAnsi="Times New Roman"/>
          <w:szCs w:val="22"/>
          <w:lang w:val="lt-LT"/>
        </w:rPr>
        <w:t xml:space="preserve"> </w:t>
      </w:r>
      <w:r w:rsidR="00FF52DF" w:rsidRPr="002F51C7">
        <w:rPr>
          <w:rFonts w:ascii="Times New Roman" w:hAnsi="Times New Roman"/>
          <w:szCs w:val="22"/>
          <w:lang w:val="lt-LT"/>
        </w:rPr>
        <w:t>poveiki</w:t>
      </w:r>
      <w:r w:rsidR="00FF52DF">
        <w:rPr>
          <w:rFonts w:ascii="Times New Roman" w:hAnsi="Times New Roman"/>
          <w:szCs w:val="22"/>
          <w:lang w:val="lt-LT"/>
        </w:rPr>
        <w:t>o reiškinius</w:t>
      </w:r>
      <w:r w:rsidR="00FF52DF" w:rsidRPr="002F51C7">
        <w:rPr>
          <w:rFonts w:ascii="Times New Roman" w:hAnsi="Times New Roman"/>
          <w:szCs w:val="22"/>
          <w:lang w:val="lt-LT"/>
        </w:rPr>
        <w:t xml:space="preserve"> </w:t>
      </w:r>
      <w:r w:rsidRPr="002F51C7">
        <w:rPr>
          <w:rFonts w:ascii="Times New Roman" w:hAnsi="Times New Roman"/>
          <w:szCs w:val="22"/>
          <w:lang w:val="lt-LT"/>
        </w:rPr>
        <w:t>rasite 2 skyriuje.</w:t>
      </w:r>
    </w:p>
    <w:p w14:paraId="50EBADA6" w14:textId="77777777" w:rsidR="006127F1" w:rsidRPr="002F51C7" w:rsidRDefault="006127F1" w:rsidP="006127F1">
      <w:pPr>
        <w:pStyle w:val="Indent1"/>
        <w:spacing w:after="0" w:line="240" w:lineRule="auto"/>
        <w:ind w:left="0"/>
        <w:rPr>
          <w:rFonts w:ascii="Times New Roman" w:hAnsi="Times New Roman"/>
          <w:szCs w:val="22"/>
          <w:lang w:val="lt-LT"/>
        </w:rPr>
      </w:pPr>
    </w:p>
    <w:p w14:paraId="7C719D7B"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Priklausomai nuo dozės ir paciento jautrumo, Ovestin gali sukelti šalutinio poveikio reiškinius, tokius kaip:</w:t>
      </w:r>
    </w:p>
    <w:p w14:paraId="2DB37245" w14:textId="77777777" w:rsidR="006127F1" w:rsidRPr="002F51C7" w:rsidRDefault="006127F1" w:rsidP="006127F1">
      <w:pPr>
        <w:numPr>
          <w:ilvl w:val="0"/>
          <w:numId w:val="16"/>
        </w:numPr>
        <w:spacing w:after="0" w:line="240" w:lineRule="auto"/>
        <w:ind w:left="567" w:hanging="567"/>
        <w:rPr>
          <w:rFonts w:ascii="Times New Roman" w:hAnsi="Times New Roman"/>
          <w:szCs w:val="22"/>
          <w:lang w:val="lt-LT"/>
        </w:rPr>
      </w:pPr>
      <w:r w:rsidRPr="002F51C7">
        <w:rPr>
          <w:rFonts w:ascii="Times New Roman" w:hAnsi="Times New Roman"/>
          <w:szCs w:val="22"/>
          <w:lang w:val="lt-LT"/>
        </w:rPr>
        <w:t>krūtų pabrinkimas ar jautrumo padidėjimas;</w:t>
      </w:r>
    </w:p>
    <w:p w14:paraId="58337AD6" w14:textId="77777777" w:rsidR="006127F1" w:rsidRPr="002F51C7" w:rsidRDefault="006127F1" w:rsidP="006127F1">
      <w:pPr>
        <w:numPr>
          <w:ilvl w:val="0"/>
          <w:numId w:val="16"/>
        </w:numPr>
        <w:spacing w:after="0" w:line="240" w:lineRule="auto"/>
        <w:ind w:left="567" w:hanging="567"/>
        <w:rPr>
          <w:rFonts w:ascii="Times New Roman" w:hAnsi="Times New Roman"/>
          <w:szCs w:val="22"/>
          <w:lang w:val="lt-LT"/>
        </w:rPr>
      </w:pPr>
      <w:r w:rsidRPr="002F51C7">
        <w:rPr>
          <w:rFonts w:ascii="Times New Roman" w:hAnsi="Times New Roman"/>
          <w:szCs w:val="22"/>
          <w:lang w:val="lt-LT"/>
        </w:rPr>
        <w:t>nežymus kraujavimas iš makšties;</w:t>
      </w:r>
    </w:p>
    <w:p w14:paraId="49FC3F4E" w14:textId="7DF4CD0B" w:rsidR="006127F1" w:rsidRDefault="006127F1" w:rsidP="006127F1">
      <w:pPr>
        <w:numPr>
          <w:ilvl w:val="0"/>
          <w:numId w:val="16"/>
        </w:numPr>
        <w:spacing w:after="0" w:line="240" w:lineRule="auto"/>
        <w:ind w:left="567" w:hanging="567"/>
        <w:rPr>
          <w:rFonts w:ascii="Times New Roman" w:hAnsi="Times New Roman"/>
          <w:szCs w:val="22"/>
          <w:lang w:val="lt-LT"/>
        </w:rPr>
      </w:pPr>
      <w:r w:rsidRPr="002F51C7">
        <w:rPr>
          <w:rFonts w:ascii="Times New Roman" w:hAnsi="Times New Roman"/>
          <w:szCs w:val="22"/>
          <w:lang w:val="lt-LT"/>
        </w:rPr>
        <w:t>išskyrų iš makšties pagausėjimas;</w:t>
      </w:r>
    </w:p>
    <w:p w14:paraId="336B0BF2" w14:textId="319CDEC7" w:rsidR="00975F61" w:rsidRPr="002F51C7" w:rsidRDefault="00975F61" w:rsidP="006127F1">
      <w:pPr>
        <w:numPr>
          <w:ilvl w:val="0"/>
          <w:numId w:val="16"/>
        </w:numPr>
        <w:spacing w:after="0" w:line="240" w:lineRule="auto"/>
        <w:ind w:left="567" w:hanging="567"/>
        <w:rPr>
          <w:rFonts w:ascii="Times New Roman" w:hAnsi="Times New Roman"/>
          <w:szCs w:val="22"/>
          <w:lang w:val="lt-LT"/>
        </w:rPr>
      </w:pPr>
      <w:r w:rsidRPr="00975F61">
        <w:rPr>
          <w:rFonts w:ascii="Times New Roman" w:hAnsi="Times New Roman"/>
          <w:szCs w:val="22"/>
          <w:lang w:val="lt-LT"/>
        </w:rPr>
        <w:t>diskomfortas šlapinantis (dizurija)</w:t>
      </w:r>
      <w:r w:rsidR="00881F86">
        <w:rPr>
          <w:rFonts w:ascii="Times New Roman" w:hAnsi="Times New Roman"/>
          <w:szCs w:val="22"/>
          <w:lang w:val="lt-LT"/>
        </w:rPr>
        <w:t>;</w:t>
      </w:r>
    </w:p>
    <w:p w14:paraId="6D156BD3" w14:textId="77777777" w:rsidR="006127F1" w:rsidRPr="002F51C7" w:rsidRDefault="006127F1" w:rsidP="006127F1">
      <w:pPr>
        <w:numPr>
          <w:ilvl w:val="0"/>
          <w:numId w:val="16"/>
        </w:numPr>
        <w:spacing w:after="0" w:line="240" w:lineRule="auto"/>
        <w:ind w:left="567" w:hanging="567"/>
        <w:rPr>
          <w:rFonts w:ascii="Times New Roman" w:hAnsi="Times New Roman"/>
          <w:szCs w:val="22"/>
          <w:lang w:val="lt-LT"/>
        </w:rPr>
      </w:pPr>
      <w:r w:rsidRPr="002F51C7">
        <w:rPr>
          <w:rFonts w:ascii="Times New Roman" w:hAnsi="Times New Roman"/>
          <w:szCs w:val="22"/>
          <w:lang w:val="lt-LT"/>
        </w:rPr>
        <w:t>pykinimas;</w:t>
      </w:r>
    </w:p>
    <w:p w14:paraId="69D66B58" w14:textId="77777777" w:rsidR="006127F1" w:rsidRPr="002F51C7" w:rsidRDefault="006127F1" w:rsidP="006127F1">
      <w:pPr>
        <w:numPr>
          <w:ilvl w:val="0"/>
          <w:numId w:val="16"/>
        </w:numPr>
        <w:spacing w:after="0" w:line="240" w:lineRule="auto"/>
        <w:ind w:left="567" w:hanging="567"/>
        <w:rPr>
          <w:rFonts w:ascii="Times New Roman" w:hAnsi="Times New Roman"/>
          <w:szCs w:val="22"/>
          <w:lang w:val="lt-LT"/>
        </w:rPr>
      </w:pPr>
      <w:r w:rsidRPr="002F51C7">
        <w:rPr>
          <w:rFonts w:ascii="Times New Roman" w:hAnsi="Times New Roman"/>
          <w:szCs w:val="22"/>
          <w:lang w:val="lt-LT"/>
        </w:rPr>
        <w:t>skysčių kaupimasis audiniuose, įprastai pasireiškiantis kulkšnių ar pėdų patinimu;</w:t>
      </w:r>
    </w:p>
    <w:p w14:paraId="61E10C2C" w14:textId="1833AF18" w:rsidR="006127F1" w:rsidRDefault="006127F1" w:rsidP="006127F1">
      <w:pPr>
        <w:numPr>
          <w:ilvl w:val="0"/>
          <w:numId w:val="16"/>
        </w:numPr>
        <w:spacing w:after="0" w:line="240" w:lineRule="auto"/>
        <w:ind w:left="567" w:hanging="567"/>
        <w:rPr>
          <w:rFonts w:ascii="Times New Roman" w:hAnsi="Times New Roman"/>
          <w:szCs w:val="22"/>
          <w:lang w:val="lt-LT"/>
        </w:rPr>
      </w:pPr>
      <w:r w:rsidRPr="002F51C7">
        <w:rPr>
          <w:rFonts w:ascii="Times New Roman" w:hAnsi="Times New Roman"/>
          <w:szCs w:val="22"/>
          <w:lang w:val="lt-LT"/>
        </w:rPr>
        <w:t>makšties sudirginimas ar niežėjimas;</w:t>
      </w:r>
    </w:p>
    <w:p w14:paraId="11D0DC20" w14:textId="4131A26A" w:rsidR="00975F61" w:rsidRPr="002F51C7" w:rsidRDefault="00975F61" w:rsidP="006127F1">
      <w:pPr>
        <w:numPr>
          <w:ilvl w:val="0"/>
          <w:numId w:val="16"/>
        </w:numPr>
        <w:spacing w:after="0" w:line="240" w:lineRule="auto"/>
        <w:ind w:left="567" w:hanging="567"/>
        <w:rPr>
          <w:rFonts w:ascii="Times New Roman" w:hAnsi="Times New Roman"/>
          <w:szCs w:val="22"/>
          <w:lang w:val="lt-LT"/>
        </w:rPr>
      </w:pPr>
      <w:r w:rsidRPr="00975F61">
        <w:rPr>
          <w:rFonts w:ascii="Times New Roman" w:hAnsi="Times New Roman"/>
          <w:szCs w:val="22"/>
          <w:lang w:val="lt-LT"/>
        </w:rPr>
        <w:t>deginimo pojūtis lytinių organų srityje arba aplink juos</w:t>
      </w:r>
      <w:r w:rsidR="00881F86">
        <w:rPr>
          <w:rFonts w:ascii="Times New Roman" w:hAnsi="Times New Roman"/>
          <w:szCs w:val="22"/>
          <w:lang w:val="lt-LT"/>
        </w:rPr>
        <w:t>;</w:t>
      </w:r>
    </w:p>
    <w:p w14:paraId="119CE1D5" w14:textId="77777777" w:rsidR="006127F1" w:rsidRPr="002F51C7" w:rsidRDefault="006127F1" w:rsidP="006127F1">
      <w:pPr>
        <w:numPr>
          <w:ilvl w:val="0"/>
          <w:numId w:val="16"/>
        </w:numPr>
        <w:spacing w:after="0" w:line="240" w:lineRule="auto"/>
        <w:ind w:left="567" w:hanging="567"/>
        <w:rPr>
          <w:rFonts w:ascii="Times New Roman" w:hAnsi="Times New Roman"/>
          <w:szCs w:val="22"/>
          <w:lang w:val="lt-LT"/>
        </w:rPr>
      </w:pPr>
      <w:r w:rsidRPr="002F51C7">
        <w:rPr>
          <w:rFonts w:ascii="Times New Roman" w:hAnsi="Times New Roman"/>
          <w:szCs w:val="22"/>
          <w:lang w:val="lt-LT"/>
        </w:rPr>
        <w:t>į gripą panašūs simptomai.</w:t>
      </w:r>
    </w:p>
    <w:p w14:paraId="4A9066CB"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Daugumai pacienčių šis šalutinis poveikis po pirmųjų gydymo savaičių praeina.</w:t>
      </w:r>
    </w:p>
    <w:p w14:paraId="20C45F5A" w14:textId="77777777" w:rsidR="006127F1" w:rsidRPr="002F51C7" w:rsidRDefault="006127F1" w:rsidP="006127F1">
      <w:pPr>
        <w:spacing w:after="0" w:line="240" w:lineRule="auto"/>
        <w:rPr>
          <w:rFonts w:ascii="Times New Roman" w:hAnsi="Times New Roman"/>
          <w:szCs w:val="22"/>
          <w:lang w:val="lt-LT"/>
        </w:rPr>
      </w:pPr>
    </w:p>
    <w:p w14:paraId="288ABEDD" w14:textId="37628AAE"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 xml:space="preserve">Taikant kitokią HPT yra pastebėti šie </w:t>
      </w:r>
      <w:r w:rsidR="00FF52DF" w:rsidRPr="002F51C7">
        <w:rPr>
          <w:rFonts w:ascii="Times New Roman" w:hAnsi="Times New Roman"/>
          <w:szCs w:val="22"/>
          <w:lang w:val="lt-LT"/>
        </w:rPr>
        <w:t>šalutini</w:t>
      </w:r>
      <w:r w:rsidR="00FF52DF">
        <w:rPr>
          <w:rFonts w:ascii="Times New Roman" w:hAnsi="Times New Roman"/>
          <w:szCs w:val="22"/>
          <w:lang w:val="lt-LT"/>
        </w:rPr>
        <w:t>o</w:t>
      </w:r>
      <w:r w:rsidR="00FF52DF" w:rsidRPr="002F51C7">
        <w:rPr>
          <w:rFonts w:ascii="Times New Roman" w:hAnsi="Times New Roman"/>
          <w:szCs w:val="22"/>
          <w:lang w:val="lt-LT"/>
        </w:rPr>
        <w:t xml:space="preserve"> poveiki</w:t>
      </w:r>
      <w:r w:rsidR="00FF52DF">
        <w:rPr>
          <w:rFonts w:ascii="Times New Roman" w:hAnsi="Times New Roman"/>
          <w:szCs w:val="22"/>
          <w:lang w:val="lt-LT"/>
        </w:rPr>
        <w:t>o reiškiniai</w:t>
      </w:r>
      <w:r w:rsidRPr="002F51C7">
        <w:rPr>
          <w:rFonts w:ascii="Times New Roman" w:hAnsi="Times New Roman"/>
          <w:szCs w:val="22"/>
          <w:lang w:val="lt-LT"/>
        </w:rPr>
        <w:t>:</w:t>
      </w:r>
    </w:p>
    <w:p w14:paraId="6DC8DC7B" w14:textId="77777777" w:rsidR="006127F1" w:rsidRPr="002F51C7" w:rsidRDefault="006127F1" w:rsidP="006127F1">
      <w:pPr>
        <w:numPr>
          <w:ilvl w:val="0"/>
          <w:numId w:val="17"/>
        </w:numPr>
        <w:spacing w:after="0" w:line="240" w:lineRule="auto"/>
        <w:ind w:left="567" w:hanging="567"/>
        <w:rPr>
          <w:rFonts w:ascii="Times New Roman" w:hAnsi="Times New Roman"/>
          <w:szCs w:val="22"/>
          <w:lang w:val="lt-LT"/>
        </w:rPr>
      </w:pPr>
      <w:r w:rsidRPr="002F51C7">
        <w:rPr>
          <w:rFonts w:ascii="Times New Roman" w:hAnsi="Times New Roman"/>
          <w:szCs w:val="22"/>
          <w:lang w:val="lt-LT"/>
        </w:rPr>
        <w:t>tulžies pūslės liga;</w:t>
      </w:r>
    </w:p>
    <w:p w14:paraId="4DBF3D5D" w14:textId="77777777" w:rsidR="006127F1" w:rsidRPr="002F51C7" w:rsidRDefault="006127F1" w:rsidP="006127F1">
      <w:pPr>
        <w:numPr>
          <w:ilvl w:val="0"/>
          <w:numId w:val="17"/>
        </w:numPr>
        <w:spacing w:after="0" w:line="240" w:lineRule="auto"/>
        <w:ind w:left="567" w:hanging="567"/>
        <w:rPr>
          <w:rFonts w:ascii="Times New Roman" w:hAnsi="Times New Roman"/>
          <w:szCs w:val="22"/>
          <w:lang w:val="lt-LT"/>
        </w:rPr>
      </w:pPr>
      <w:r w:rsidRPr="002F51C7">
        <w:rPr>
          <w:rFonts w:ascii="Times New Roman" w:hAnsi="Times New Roman"/>
          <w:szCs w:val="22"/>
          <w:lang w:val="lt-LT"/>
        </w:rPr>
        <w:t>įvairūs odos sutrikimai:</w:t>
      </w:r>
    </w:p>
    <w:p w14:paraId="3CA1FB2B" w14:textId="77777777" w:rsidR="006127F1" w:rsidRPr="002F51C7" w:rsidRDefault="006127F1" w:rsidP="006127F1">
      <w:pPr>
        <w:numPr>
          <w:ilvl w:val="1"/>
          <w:numId w:val="18"/>
        </w:numPr>
        <w:spacing w:after="0" w:line="240" w:lineRule="auto"/>
        <w:ind w:left="993" w:hanging="567"/>
        <w:rPr>
          <w:rFonts w:ascii="Times New Roman" w:hAnsi="Times New Roman"/>
          <w:szCs w:val="22"/>
          <w:lang w:val="lt-LT"/>
        </w:rPr>
      </w:pPr>
      <w:r w:rsidRPr="002F51C7">
        <w:rPr>
          <w:rFonts w:ascii="Times New Roman" w:hAnsi="Times New Roman"/>
          <w:szCs w:val="22"/>
          <w:lang w:val="lt-LT"/>
        </w:rPr>
        <w:t>odos, ypač veido ar sprando, spalvos pakitimai, žinomi kaip „nėštumo dėmės“ (chloazma);</w:t>
      </w:r>
    </w:p>
    <w:p w14:paraId="2D2D670E" w14:textId="77777777" w:rsidR="006127F1" w:rsidRPr="002F51C7" w:rsidRDefault="006127F1" w:rsidP="006127F1">
      <w:pPr>
        <w:numPr>
          <w:ilvl w:val="1"/>
          <w:numId w:val="18"/>
        </w:numPr>
        <w:spacing w:after="0" w:line="240" w:lineRule="auto"/>
        <w:ind w:left="993" w:hanging="567"/>
        <w:rPr>
          <w:rFonts w:ascii="Times New Roman" w:hAnsi="Times New Roman"/>
          <w:szCs w:val="22"/>
          <w:lang w:val="lt-LT"/>
        </w:rPr>
      </w:pPr>
      <w:r w:rsidRPr="002F51C7">
        <w:rPr>
          <w:rFonts w:ascii="Times New Roman" w:hAnsi="Times New Roman"/>
          <w:szCs w:val="22"/>
          <w:lang w:val="lt-LT"/>
        </w:rPr>
        <w:t>skausmingi rausvi mazgeliai odoje (mazginė raudonė (eritema);</w:t>
      </w:r>
    </w:p>
    <w:p w14:paraId="41D75409" w14:textId="77777777" w:rsidR="006127F1" w:rsidRPr="002F51C7" w:rsidRDefault="006127F1" w:rsidP="006127F1">
      <w:pPr>
        <w:numPr>
          <w:ilvl w:val="1"/>
          <w:numId w:val="18"/>
        </w:numPr>
        <w:spacing w:after="0" w:line="240" w:lineRule="auto"/>
        <w:ind w:left="993" w:hanging="567"/>
        <w:rPr>
          <w:rFonts w:ascii="Times New Roman" w:hAnsi="Times New Roman"/>
          <w:szCs w:val="22"/>
          <w:lang w:val="lt-LT"/>
        </w:rPr>
      </w:pPr>
      <w:r w:rsidRPr="002F51C7">
        <w:rPr>
          <w:rFonts w:ascii="Times New Roman" w:hAnsi="Times New Roman"/>
          <w:szCs w:val="22"/>
          <w:lang w:val="lt-LT"/>
        </w:rPr>
        <w:t>išbėrimas tikslios formos raudonomis dėmėmis ar opelėmis (daugiaformė raudonė (eritema).</w:t>
      </w:r>
    </w:p>
    <w:p w14:paraId="7CBFAFD6" w14:textId="77777777" w:rsidR="006127F1" w:rsidRPr="002F51C7" w:rsidRDefault="006127F1" w:rsidP="006127F1">
      <w:pPr>
        <w:spacing w:after="0" w:line="240" w:lineRule="auto"/>
        <w:rPr>
          <w:rFonts w:ascii="Times New Roman" w:hAnsi="Times New Roman"/>
          <w:szCs w:val="22"/>
          <w:lang w:val="lt-LT"/>
        </w:rPr>
      </w:pPr>
    </w:p>
    <w:p w14:paraId="60C9AB63" w14:textId="77777777" w:rsidR="006127F1" w:rsidRPr="002F51C7" w:rsidRDefault="006127F1" w:rsidP="006127F1">
      <w:pPr>
        <w:tabs>
          <w:tab w:val="left" w:pos="567"/>
        </w:tabs>
        <w:spacing w:after="0" w:line="240" w:lineRule="auto"/>
        <w:rPr>
          <w:rFonts w:ascii="Times New Roman" w:hAnsi="Times New Roman"/>
          <w:b/>
          <w:snapToGrid w:val="0"/>
          <w:szCs w:val="22"/>
          <w:lang w:val="lt-LT"/>
        </w:rPr>
      </w:pPr>
      <w:r w:rsidRPr="002F51C7">
        <w:rPr>
          <w:rFonts w:ascii="Times New Roman" w:hAnsi="Times New Roman"/>
          <w:b/>
          <w:snapToGrid w:val="0"/>
          <w:szCs w:val="22"/>
          <w:lang w:val="lt-LT"/>
        </w:rPr>
        <w:t>Pranešimas apie šalutinį poveikį</w:t>
      </w:r>
    </w:p>
    <w:p w14:paraId="3D21E371" w14:textId="691FE4F5" w:rsidR="00103465" w:rsidRPr="00F10EC4" w:rsidRDefault="006127F1" w:rsidP="00F10EC4">
      <w:pPr>
        <w:tabs>
          <w:tab w:val="left" w:pos="567"/>
        </w:tabs>
        <w:spacing w:after="0" w:line="240" w:lineRule="auto"/>
        <w:rPr>
          <w:rFonts w:ascii="Times New Roman" w:hAnsi="Times New Roman"/>
          <w:szCs w:val="22"/>
          <w:lang w:val="lt-LT"/>
        </w:rPr>
      </w:pPr>
      <w:r w:rsidRPr="0019396C">
        <w:rPr>
          <w:rFonts w:ascii="Times New Roman" w:hAnsi="Times New Roman"/>
          <w:snapToGrid w:val="0"/>
          <w:szCs w:val="22"/>
          <w:lang w:val="lt-LT"/>
        </w:rPr>
        <w:t xml:space="preserve">Jeigu pasireiškė šalutinis poveikis, įskaitant šiame lapelyje nenurodytą, pasakykite gydytojui arba vaistininkui. </w:t>
      </w:r>
      <w:r w:rsidR="00103465" w:rsidRPr="00F10EC4">
        <w:rPr>
          <w:rFonts w:ascii="Times New Roman" w:hAnsi="Times New Roman"/>
          <w:szCs w:val="22"/>
          <w:lang w:val="lt-LT"/>
        </w:rPr>
        <w:t xml:space="preserve">Pranešimą apie šalutinį poveikį galite užpildyti ir pateikti Valstybinės vaistų kontrolės tarnybos prie Lietuvos Respublikos sveikatos apsaugos ministerijos tinklalapyje </w:t>
      </w:r>
      <w:hyperlink r:id="rId13" w:history="1">
        <w:r w:rsidR="00D1672B" w:rsidRPr="0019396C">
          <w:rPr>
            <w:rStyle w:val="Hipersaitas"/>
            <w:rFonts w:ascii="Times New Roman" w:hAnsi="Times New Roman"/>
            <w:szCs w:val="22"/>
            <w:lang w:val="lt-LT"/>
          </w:rPr>
          <w:t>https://vvkt.lrv.lt/lt/</w:t>
        </w:r>
      </w:hyperlink>
      <w:r w:rsidR="009E5CA6" w:rsidRPr="0019396C">
        <w:rPr>
          <w:rFonts w:ascii="Times New Roman" w:hAnsi="Times New Roman"/>
          <w:szCs w:val="22"/>
          <w:lang w:val="lt-LT"/>
        </w:rPr>
        <w:t xml:space="preserve"> </w:t>
      </w:r>
      <w:r w:rsidR="00103465" w:rsidRPr="00F10EC4">
        <w:rPr>
          <w:rFonts w:ascii="Times New Roman" w:hAnsi="Times New Roman"/>
          <w:szCs w:val="22"/>
          <w:lang w:val="lt-LT"/>
        </w:rPr>
        <w:t xml:space="preserve">nurodytais būdais arba paskambinti nemokamu telefonu </w:t>
      </w:r>
      <w:r w:rsidR="009E5CA6" w:rsidRPr="0019396C">
        <w:rPr>
          <w:rFonts w:ascii="Times New Roman" w:hAnsi="Times New Roman"/>
          <w:szCs w:val="22"/>
          <w:lang w:val="lt-LT"/>
        </w:rPr>
        <w:t>+370</w:t>
      </w:r>
      <w:r w:rsidR="00103465" w:rsidRPr="00F10EC4">
        <w:rPr>
          <w:rFonts w:ascii="Times New Roman" w:hAnsi="Times New Roman"/>
          <w:szCs w:val="22"/>
          <w:lang w:val="lt-LT"/>
        </w:rPr>
        <w:t xml:space="preserve"> 800 73 568. Pranešdami apie šalutinį poveikį galite mums padėti gauti daugiau informacijos apie šio vaisto saugumą.</w:t>
      </w:r>
    </w:p>
    <w:p w14:paraId="09262B5A" w14:textId="77777777" w:rsidR="006127F1" w:rsidRPr="002F51C7" w:rsidRDefault="006127F1" w:rsidP="006127F1">
      <w:pPr>
        <w:spacing w:after="0" w:line="240" w:lineRule="auto"/>
        <w:rPr>
          <w:rFonts w:ascii="Times New Roman" w:hAnsi="Times New Roman"/>
          <w:szCs w:val="22"/>
          <w:lang w:val="lt-LT"/>
        </w:rPr>
      </w:pPr>
    </w:p>
    <w:p w14:paraId="1859DFA8" w14:textId="77777777" w:rsidR="006127F1" w:rsidRPr="002F51C7" w:rsidRDefault="006127F1" w:rsidP="006127F1">
      <w:pPr>
        <w:spacing w:after="0" w:line="240" w:lineRule="auto"/>
        <w:rPr>
          <w:rFonts w:ascii="Times New Roman" w:hAnsi="Times New Roman"/>
          <w:szCs w:val="22"/>
          <w:lang w:val="lt-LT"/>
        </w:rPr>
      </w:pPr>
    </w:p>
    <w:p w14:paraId="4AE60034" w14:textId="77777777" w:rsidR="006127F1" w:rsidRPr="002F51C7" w:rsidRDefault="006127F1" w:rsidP="006127F1">
      <w:pPr>
        <w:numPr>
          <w:ilvl w:val="0"/>
          <w:numId w:val="9"/>
        </w:numPr>
        <w:spacing w:after="0" w:line="240" w:lineRule="auto"/>
        <w:ind w:left="567"/>
        <w:rPr>
          <w:rFonts w:ascii="Times New Roman" w:hAnsi="Times New Roman"/>
          <w:b/>
          <w:szCs w:val="22"/>
          <w:lang w:val="lt-LT"/>
        </w:rPr>
      </w:pPr>
      <w:r w:rsidRPr="002F51C7">
        <w:rPr>
          <w:rFonts w:ascii="Times New Roman" w:hAnsi="Times New Roman"/>
          <w:b/>
          <w:szCs w:val="22"/>
          <w:lang w:val="lt-LT"/>
        </w:rPr>
        <w:t>Kaip laikyti Ovestin</w:t>
      </w:r>
    </w:p>
    <w:p w14:paraId="74A2B25D" w14:textId="77777777" w:rsidR="006127F1" w:rsidRPr="002F51C7" w:rsidRDefault="006127F1" w:rsidP="006127F1">
      <w:pPr>
        <w:spacing w:after="0" w:line="240" w:lineRule="auto"/>
        <w:ind w:left="567" w:hanging="567"/>
        <w:rPr>
          <w:rFonts w:ascii="Times New Roman" w:hAnsi="Times New Roman"/>
          <w:szCs w:val="22"/>
          <w:lang w:val="lt-LT"/>
        </w:rPr>
      </w:pPr>
    </w:p>
    <w:p w14:paraId="20A19412"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Šį vaistą laikykite vaikams nepastebimoje ir nepasiekiamoje vietoje.</w:t>
      </w:r>
    </w:p>
    <w:p w14:paraId="71BA3ACC" w14:textId="77777777" w:rsidR="006127F1" w:rsidRPr="002F51C7" w:rsidRDefault="006127F1" w:rsidP="006127F1">
      <w:pPr>
        <w:spacing w:after="0" w:line="240" w:lineRule="auto"/>
        <w:rPr>
          <w:rFonts w:ascii="Times New Roman" w:hAnsi="Times New Roman"/>
          <w:szCs w:val="22"/>
          <w:lang w:val="lt-LT"/>
        </w:rPr>
      </w:pPr>
    </w:p>
    <w:p w14:paraId="106E9029"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Laikyti ne aukštesnėje kaip 25</w:t>
      </w:r>
      <w:r w:rsidR="00E02CBE" w:rsidRPr="002F51C7">
        <w:rPr>
          <w:rFonts w:ascii="Times New Roman" w:hAnsi="Times New Roman"/>
          <w:szCs w:val="22"/>
          <w:lang w:val="lt-LT"/>
        </w:rPr>
        <w:t> </w:t>
      </w:r>
      <w:r w:rsidRPr="002F51C7">
        <w:rPr>
          <w:rFonts w:ascii="Times New Roman" w:hAnsi="Times New Roman"/>
          <w:szCs w:val="22"/>
          <w:lang w:val="lt-LT"/>
        </w:rPr>
        <w:sym w:font="Symbol" w:char="F0B0"/>
      </w:r>
      <w:r w:rsidRPr="002F51C7">
        <w:rPr>
          <w:rFonts w:ascii="Times New Roman" w:hAnsi="Times New Roman"/>
          <w:szCs w:val="22"/>
          <w:lang w:val="lt-LT"/>
        </w:rPr>
        <w:t xml:space="preserve">C temperatūroje </w:t>
      </w:r>
    </w:p>
    <w:p w14:paraId="7C9D25AB"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Laikyti gamintojo dėžutėje, kad vaistas būtų apsaugotas nuo šviesos ir drėgmės.</w:t>
      </w:r>
    </w:p>
    <w:p w14:paraId="33BB1AD7" w14:textId="77777777" w:rsidR="006127F1" w:rsidRPr="002F51C7" w:rsidRDefault="006127F1" w:rsidP="006127F1">
      <w:pPr>
        <w:spacing w:after="0" w:line="240" w:lineRule="auto"/>
        <w:rPr>
          <w:rFonts w:ascii="Times New Roman" w:hAnsi="Times New Roman"/>
          <w:szCs w:val="22"/>
          <w:lang w:val="lt-LT"/>
        </w:rPr>
      </w:pPr>
    </w:p>
    <w:p w14:paraId="2C017E8D" w14:textId="0828660F"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 xml:space="preserve">Ant kartono dėžutės ir lizdinės plokštelės po </w:t>
      </w:r>
      <w:r w:rsidR="00177DC2">
        <w:rPr>
          <w:rFonts w:ascii="Times New Roman" w:hAnsi="Times New Roman"/>
          <w:szCs w:val="22"/>
          <w:lang w:val="lt-LT"/>
        </w:rPr>
        <w:t>„</w:t>
      </w:r>
      <w:r w:rsidRPr="002F51C7">
        <w:rPr>
          <w:rFonts w:ascii="Times New Roman" w:hAnsi="Times New Roman"/>
          <w:szCs w:val="22"/>
          <w:lang w:val="lt-LT"/>
        </w:rPr>
        <w:t>EXP“ nurodytam tinkamumo laikui pasibaigus, šio vaisto vartoti negalima. Vaistas tinkamas vartoti iki paskutinės nurodyto mėnesio dienos.</w:t>
      </w:r>
    </w:p>
    <w:p w14:paraId="5060B5E6" w14:textId="77777777" w:rsidR="006127F1" w:rsidRPr="002F51C7" w:rsidRDefault="006127F1" w:rsidP="006127F1">
      <w:pPr>
        <w:spacing w:after="0" w:line="240" w:lineRule="auto"/>
        <w:rPr>
          <w:rFonts w:ascii="Times New Roman" w:hAnsi="Times New Roman"/>
          <w:szCs w:val="22"/>
          <w:lang w:val="lt-LT"/>
        </w:rPr>
      </w:pPr>
    </w:p>
    <w:p w14:paraId="292F07C1"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Vaistų negalima išmesti į kanalizaciją arba su buitinėmis atliekomis. Kaip išmesti nereikalingus vaistus, klauskite vaistininko. Šios priemonės padės apsaugoti aplinką.</w:t>
      </w:r>
    </w:p>
    <w:p w14:paraId="0C4950BB" w14:textId="77777777" w:rsidR="006127F1" w:rsidRPr="002F51C7" w:rsidRDefault="006127F1" w:rsidP="006127F1">
      <w:pPr>
        <w:spacing w:after="0" w:line="240" w:lineRule="auto"/>
        <w:rPr>
          <w:rFonts w:ascii="Times New Roman" w:hAnsi="Times New Roman"/>
          <w:szCs w:val="22"/>
          <w:lang w:val="lt-LT"/>
        </w:rPr>
      </w:pPr>
    </w:p>
    <w:p w14:paraId="73AAD2B3" w14:textId="77777777" w:rsidR="006127F1" w:rsidRPr="002F51C7" w:rsidRDefault="006127F1" w:rsidP="006127F1">
      <w:pPr>
        <w:spacing w:after="0" w:line="240" w:lineRule="auto"/>
        <w:rPr>
          <w:rFonts w:ascii="Times New Roman" w:hAnsi="Times New Roman"/>
          <w:szCs w:val="22"/>
          <w:lang w:val="lt-LT"/>
        </w:rPr>
      </w:pPr>
    </w:p>
    <w:p w14:paraId="7B6202C7" w14:textId="77777777" w:rsidR="006127F1" w:rsidRPr="002F51C7" w:rsidRDefault="006127F1" w:rsidP="00F10EC4">
      <w:pPr>
        <w:keepNext/>
        <w:numPr>
          <w:ilvl w:val="0"/>
          <w:numId w:val="9"/>
        </w:numPr>
        <w:spacing w:after="0" w:line="240" w:lineRule="auto"/>
        <w:ind w:left="567"/>
        <w:rPr>
          <w:rFonts w:ascii="Times New Roman" w:hAnsi="Times New Roman"/>
          <w:szCs w:val="22"/>
          <w:lang w:val="lt-LT"/>
        </w:rPr>
      </w:pPr>
      <w:r w:rsidRPr="002F51C7">
        <w:rPr>
          <w:rFonts w:ascii="Times New Roman" w:hAnsi="Times New Roman"/>
          <w:b/>
          <w:szCs w:val="22"/>
          <w:lang w:val="lt-LT"/>
        </w:rPr>
        <w:lastRenderedPageBreak/>
        <w:t>Pakuotės turinys ir kita informacija</w:t>
      </w:r>
    </w:p>
    <w:p w14:paraId="7A117FE7" w14:textId="77777777" w:rsidR="006127F1" w:rsidRPr="002F51C7" w:rsidRDefault="006127F1" w:rsidP="00F10EC4">
      <w:pPr>
        <w:keepNext/>
        <w:spacing w:after="0" w:line="240" w:lineRule="auto"/>
        <w:ind w:left="567" w:hanging="567"/>
        <w:rPr>
          <w:rFonts w:ascii="Times New Roman" w:hAnsi="Times New Roman"/>
          <w:szCs w:val="22"/>
          <w:lang w:val="lt-LT"/>
        </w:rPr>
      </w:pPr>
    </w:p>
    <w:p w14:paraId="0C64CB9D" w14:textId="77777777" w:rsidR="006127F1" w:rsidRPr="002F51C7" w:rsidRDefault="006127F1" w:rsidP="00F10EC4">
      <w:pPr>
        <w:keepNext/>
        <w:spacing w:after="0" w:line="240" w:lineRule="auto"/>
        <w:rPr>
          <w:rFonts w:ascii="Times New Roman" w:hAnsi="Times New Roman"/>
          <w:b/>
          <w:szCs w:val="22"/>
          <w:lang w:val="lt-LT"/>
        </w:rPr>
      </w:pPr>
      <w:r w:rsidRPr="002F51C7">
        <w:rPr>
          <w:rFonts w:ascii="Times New Roman" w:hAnsi="Times New Roman"/>
          <w:b/>
          <w:szCs w:val="22"/>
          <w:lang w:val="lt-LT"/>
        </w:rPr>
        <w:t>Ovestin sudėtis</w:t>
      </w:r>
    </w:p>
    <w:p w14:paraId="11E401E8" w14:textId="77777777" w:rsidR="006127F1" w:rsidRPr="002F51C7" w:rsidRDefault="006127F1" w:rsidP="00F10EC4">
      <w:pPr>
        <w:keepNext/>
        <w:numPr>
          <w:ilvl w:val="0"/>
          <w:numId w:val="20"/>
        </w:numPr>
        <w:spacing w:after="0" w:line="240" w:lineRule="auto"/>
        <w:ind w:left="567" w:hanging="567"/>
        <w:rPr>
          <w:rFonts w:ascii="Times New Roman" w:hAnsi="Times New Roman"/>
          <w:szCs w:val="22"/>
          <w:lang w:val="lt-LT"/>
        </w:rPr>
      </w:pPr>
      <w:r w:rsidRPr="002F51C7">
        <w:rPr>
          <w:rFonts w:ascii="Times New Roman" w:hAnsi="Times New Roman"/>
          <w:szCs w:val="22"/>
          <w:lang w:val="lt-LT"/>
        </w:rPr>
        <w:t>Veiklioji medžiaga yra estriolis. Kiekvienoje ovulėje yra 500 mikrogramų estriolio.</w:t>
      </w:r>
    </w:p>
    <w:p w14:paraId="7329D9C6" w14:textId="5C28E813" w:rsidR="006127F1" w:rsidRPr="002F51C7" w:rsidRDefault="006127F1" w:rsidP="00916832">
      <w:pPr>
        <w:numPr>
          <w:ilvl w:val="0"/>
          <w:numId w:val="20"/>
        </w:numPr>
        <w:spacing w:after="0" w:line="240" w:lineRule="auto"/>
        <w:ind w:left="567" w:hanging="567"/>
        <w:rPr>
          <w:rFonts w:ascii="Times New Roman" w:hAnsi="Times New Roman"/>
          <w:szCs w:val="22"/>
          <w:lang w:val="lt-LT"/>
        </w:rPr>
      </w:pPr>
      <w:r w:rsidRPr="002F51C7">
        <w:rPr>
          <w:rFonts w:ascii="Times New Roman" w:hAnsi="Times New Roman"/>
          <w:szCs w:val="22"/>
          <w:lang w:val="lt-LT"/>
        </w:rPr>
        <w:t>Pagalbinė medžiaga yra kietieji riebalai</w:t>
      </w:r>
      <w:r w:rsidR="00671863">
        <w:rPr>
          <w:rFonts w:ascii="Times New Roman" w:hAnsi="Times New Roman"/>
          <w:szCs w:val="22"/>
          <w:lang w:val="lt-LT"/>
        </w:rPr>
        <w:t xml:space="preserve"> su priedais (</w:t>
      </w:r>
      <w:r w:rsidR="00671863" w:rsidRPr="00671863">
        <w:rPr>
          <w:rFonts w:ascii="Times New Roman" w:hAnsi="Times New Roman"/>
          <w:szCs w:val="22"/>
          <w:lang w:val="lt-LT"/>
        </w:rPr>
        <w:t xml:space="preserve">makrogolio </w:t>
      </w:r>
      <w:r w:rsidR="00053525">
        <w:rPr>
          <w:rFonts w:ascii="Times New Roman" w:hAnsi="Times New Roman"/>
          <w:szCs w:val="22"/>
          <w:lang w:val="lt-LT"/>
        </w:rPr>
        <w:t>ceto</w:t>
      </w:r>
      <w:r w:rsidR="00671863" w:rsidRPr="00671863">
        <w:rPr>
          <w:rFonts w:ascii="Times New Roman" w:hAnsi="Times New Roman"/>
          <w:szCs w:val="22"/>
          <w:lang w:val="lt-LT"/>
        </w:rPr>
        <w:t>stearilo eteris ir glicerilo ricinoleatas)</w:t>
      </w:r>
      <w:r w:rsidRPr="002F51C7">
        <w:rPr>
          <w:rFonts w:ascii="Times New Roman" w:hAnsi="Times New Roman"/>
          <w:szCs w:val="22"/>
          <w:lang w:val="lt-LT"/>
        </w:rPr>
        <w:t>.</w:t>
      </w:r>
    </w:p>
    <w:p w14:paraId="27947F7C" w14:textId="77777777" w:rsidR="006127F1" w:rsidRPr="002F51C7" w:rsidRDefault="006127F1" w:rsidP="006127F1">
      <w:pPr>
        <w:spacing w:after="0" w:line="240" w:lineRule="auto"/>
        <w:ind w:left="567" w:hanging="567"/>
        <w:rPr>
          <w:rFonts w:ascii="Times New Roman" w:hAnsi="Times New Roman"/>
          <w:szCs w:val="22"/>
          <w:lang w:val="lt-LT"/>
        </w:rPr>
      </w:pPr>
    </w:p>
    <w:p w14:paraId="06EB89F3" w14:textId="77777777" w:rsidR="006127F1" w:rsidRPr="002F51C7" w:rsidRDefault="006127F1" w:rsidP="008D09DF">
      <w:pPr>
        <w:keepNext/>
        <w:spacing w:after="0" w:line="240" w:lineRule="auto"/>
        <w:ind w:left="567" w:hanging="567"/>
        <w:rPr>
          <w:rFonts w:ascii="Times New Roman" w:hAnsi="Times New Roman"/>
          <w:b/>
          <w:szCs w:val="22"/>
          <w:lang w:val="lt-LT"/>
        </w:rPr>
      </w:pPr>
      <w:r w:rsidRPr="002F51C7">
        <w:rPr>
          <w:rFonts w:ascii="Times New Roman" w:hAnsi="Times New Roman"/>
          <w:b/>
          <w:szCs w:val="22"/>
          <w:lang w:val="lt-LT"/>
        </w:rPr>
        <w:t>Ovestin išvaizda ir kiekis pakuotėje</w:t>
      </w:r>
    </w:p>
    <w:p w14:paraId="1517D0D9" w14:textId="77777777" w:rsidR="006127F1" w:rsidRPr="002F51C7" w:rsidRDefault="006127F1" w:rsidP="008D09DF">
      <w:pPr>
        <w:keepNext/>
        <w:spacing w:after="0" w:line="240" w:lineRule="auto"/>
        <w:rPr>
          <w:rFonts w:ascii="Times New Roman" w:hAnsi="Times New Roman"/>
          <w:szCs w:val="22"/>
          <w:lang w:val="lt-LT"/>
        </w:rPr>
      </w:pPr>
      <w:r w:rsidRPr="002F51C7">
        <w:rPr>
          <w:rFonts w:ascii="Times New Roman" w:hAnsi="Times New Roman"/>
          <w:szCs w:val="22"/>
          <w:lang w:val="lt-LT"/>
        </w:rPr>
        <w:t>Baltos, smailėjančios formos ovulės. Kiekvienoje lizdinėje plokštelėje yra 5 ovulės. Kartono dėžutėje yra 15 ovulių</w:t>
      </w:r>
      <w:r w:rsidR="002F3FD5" w:rsidRPr="002F51C7">
        <w:rPr>
          <w:rFonts w:ascii="Times New Roman" w:hAnsi="Times New Roman"/>
          <w:szCs w:val="22"/>
          <w:lang w:val="lt-LT"/>
        </w:rPr>
        <w:t>.</w:t>
      </w:r>
    </w:p>
    <w:p w14:paraId="4DB3D6B2" w14:textId="77777777" w:rsidR="006127F1" w:rsidRPr="002F51C7" w:rsidRDefault="006127F1" w:rsidP="006127F1">
      <w:pPr>
        <w:spacing w:after="0" w:line="240" w:lineRule="auto"/>
        <w:ind w:left="567" w:hanging="567"/>
        <w:rPr>
          <w:rFonts w:ascii="Times New Roman" w:hAnsi="Times New Roman"/>
          <w:szCs w:val="22"/>
          <w:lang w:val="lt-LT"/>
        </w:rPr>
      </w:pPr>
    </w:p>
    <w:p w14:paraId="0740378B" w14:textId="77777777" w:rsidR="006127F1" w:rsidRPr="002F51C7" w:rsidRDefault="006127F1" w:rsidP="006127F1">
      <w:pPr>
        <w:spacing w:after="0" w:line="240" w:lineRule="auto"/>
        <w:ind w:left="567" w:hanging="567"/>
        <w:rPr>
          <w:rFonts w:ascii="Times New Roman" w:hAnsi="Times New Roman"/>
          <w:b/>
          <w:szCs w:val="22"/>
          <w:lang w:val="lt-LT"/>
        </w:rPr>
      </w:pPr>
      <w:r w:rsidRPr="002F51C7">
        <w:rPr>
          <w:rFonts w:ascii="Times New Roman" w:hAnsi="Times New Roman"/>
          <w:b/>
          <w:szCs w:val="22"/>
          <w:lang w:val="lt-LT"/>
        </w:rPr>
        <w:t>Registruotojas ir gamintojas</w:t>
      </w:r>
    </w:p>
    <w:p w14:paraId="459F90E9" w14:textId="77777777" w:rsidR="006127F1" w:rsidRPr="002F51C7" w:rsidRDefault="006127F1" w:rsidP="006127F1">
      <w:pPr>
        <w:spacing w:after="0" w:line="240" w:lineRule="auto"/>
        <w:rPr>
          <w:rFonts w:ascii="Times New Roman" w:hAnsi="Times New Roman"/>
          <w:szCs w:val="22"/>
          <w:u w:val="single"/>
          <w:lang w:val="lt-LT"/>
        </w:rPr>
      </w:pPr>
      <w:r w:rsidRPr="002F51C7">
        <w:rPr>
          <w:rFonts w:ascii="Times New Roman" w:hAnsi="Times New Roman"/>
          <w:szCs w:val="22"/>
          <w:u w:val="single"/>
          <w:lang w:val="lt-LT"/>
        </w:rPr>
        <w:t>Registruotojas</w:t>
      </w:r>
    </w:p>
    <w:p w14:paraId="15870414"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Aspen Pharma Trading Limited</w:t>
      </w:r>
    </w:p>
    <w:p w14:paraId="77B4270A"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3016 Lake Drive</w:t>
      </w:r>
    </w:p>
    <w:p w14:paraId="554A982D"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Citywest Business Campus</w:t>
      </w:r>
    </w:p>
    <w:p w14:paraId="29BCE5C5"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Dublin 24</w:t>
      </w:r>
    </w:p>
    <w:p w14:paraId="4EC76DDD"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Airija</w:t>
      </w:r>
    </w:p>
    <w:p w14:paraId="53CE9312" w14:textId="10E01589"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Tel</w:t>
      </w:r>
      <w:r w:rsidR="00177DC2">
        <w:rPr>
          <w:rFonts w:ascii="Times New Roman" w:hAnsi="Times New Roman"/>
          <w:szCs w:val="22"/>
          <w:lang w:val="lt-LT"/>
        </w:rPr>
        <w:t>.</w:t>
      </w:r>
      <w:r w:rsidRPr="002F51C7">
        <w:rPr>
          <w:rFonts w:ascii="Times New Roman" w:hAnsi="Times New Roman"/>
          <w:szCs w:val="22"/>
          <w:lang w:val="lt-LT"/>
        </w:rPr>
        <w:t xml:space="preserve"> +370 5 214 0291</w:t>
      </w:r>
    </w:p>
    <w:p w14:paraId="36ED06EF" w14:textId="77777777" w:rsidR="006127F1" w:rsidRPr="002F51C7" w:rsidRDefault="006127F1" w:rsidP="006127F1">
      <w:pPr>
        <w:spacing w:after="0" w:line="240" w:lineRule="auto"/>
        <w:rPr>
          <w:rFonts w:ascii="Times New Roman" w:hAnsi="Times New Roman"/>
          <w:szCs w:val="22"/>
          <w:lang w:val="lt-LT"/>
        </w:rPr>
      </w:pPr>
    </w:p>
    <w:p w14:paraId="3E2FE028" w14:textId="77777777" w:rsidR="006127F1" w:rsidRPr="004B17F4" w:rsidRDefault="006127F1" w:rsidP="006127F1">
      <w:pPr>
        <w:spacing w:after="0" w:line="240" w:lineRule="auto"/>
        <w:rPr>
          <w:rFonts w:ascii="Times New Roman" w:hAnsi="Times New Roman"/>
          <w:szCs w:val="22"/>
          <w:u w:val="single"/>
          <w:lang w:val="lt-LT"/>
        </w:rPr>
      </w:pPr>
      <w:r w:rsidRPr="004B17F4">
        <w:rPr>
          <w:rFonts w:ascii="Times New Roman" w:hAnsi="Times New Roman"/>
          <w:szCs w:val="22"/>
          <w:u w:val="single"/>
          <w:lang w:val="lt-LT"/>
        </w:rPr>
        <w:t>Gamintojas</w:t>
      </w:r>
    </w:p>
    <w:p w14:paraId="4DB7367F" w14:textId="77777777"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Unither Industries</w:t>
      </w:r>
    </w:p>
    <w:p w14:paraId="06700E3D" w14:textId="77777777" w:rsidR="00F8446A" w:rsidRPr="002F51C7" w:rsidRDefault="00F8446A" w:rsidP="00F8446A">
      <w:pPr>
        <w:spacing w:after="0" w:line="240" w:lineRule="auto"/>
        <w:rPr>
          <w:rFonts w:ascii="Times New Roman" w:hAnsi="Times New Roman"/>
          <w:szCs w:val="22"/>
          <w:lang w:val="lt-LT"/>
        </w:rPr>
      </w:pPr>
      <w:r w:rsidRPr="002F51C7">
        <w:rPr>
          <w:rFonts w:ascii="Times New Roman" w:hAnsi="Times New Roman"/>
          <w:szCs w:val="22"/>
          <w:lang w:val="lt-LT"/>
        </w:rPr>
        <w:t>Zone Industrielle Le Malcourlet</w:t>
      </w:r>
    </w:p>
    <w:p w14:paraId="13DEFECC" w14:textId="77777777" w:rsidR="00F8446A" w:rsidRPr="004F1075" w:rsidRDefault="00F8446A" w:rsidP="00F8446A">
      <w:pPr>
        <w:spacing w:after="0" w:line="240" w:lineRule="auto"/>
        <w:rPr>
          <w:rFonts w:ascii="Times New Roman" w:hAnsi="Times New Roman"/>
          <w:szCs w:val="22"/>
          <w:lang w:val="pt-BR"/>
        </w:rPr>
      </w:pPr>
      <w:r w:rsidRPr="004F1075">
        <w:rPr>
          <w:rFonts w:ascii="Times New Roman" w:hAnsi="Times New Roman"/>
          <w:szCs w:val="22"/>
          <w:lang w:val="pt-BR"/>
        </w:rPr>
        <w:t>17 Avenue Des Portes Occitanes</w:t>
      </w:r>
    </w:p>
    <w:p w14:paraId="6CE19A45" w14:textId="77777777" w:rsidR="00F8446A" w:rsidRPr="002F51C7" w:rsidRDefault="00F8446A" w:rsidP="00F8446A">
      <w:pPr>
        <w:spacing w:after="0" w:line="240" w:lineRule="auto"/>
        <w:rPr>
          <w:rFonts w:ascii="Times New Roman" w:hAnsi="Times New Roman"/>
          <w:szCs w:val="22"/>
          <w:lang w:val="lt-LT"/>
        </w:rPr>
      </w:pPr>
      <w:r w:rsidRPr="002F51C7">
        <w:rPr>
          <w:rFonts w:ascii="Times New Roman" w:hAnsi="Times New Roman"/>
          <w:szCs w:val="22"/>
          <w:lang w:val="lt-LT"/>
        </w:rPr>
        <w:t>Gannat</w:t>
      </w:r>
      <w:r>
        <w:rPr>
          <w:rFonts w:ascii="Times New Roman" w:hAnsi="Times New Roman"/>
          <w:szCs w:val="22"/>
          <w:lang w:val="lt-LT"/>
        </w:rPr>
        <w:t xml:space="preserve">, </w:t>
      </w:r>
      <w:r w:rsidRPr="002F51C7">
        <w:rPr>
          <w:rFonts w:ascii="Times New Roman" w:hAnsi="Times New Roman"/>
          <w:szCs w:val="22"/>
          <w:lang w:val="lt-LT"/>
        </w:rPr>
        <w:t>03800</w:t>
      </w:r>
    </w:p>
    <w:p w14:paraId="25E831D1" w14:textId="77777777" w:rsidR="00F8446A" w:rsidRPr="002F51C7" w:rsidRDefault="00F8446A" w:rsidP="00F8446A">
      <w:pPr>
        <w:spacing w:after="0" w:line="240" w:lineRule="auto"/>
        <w:rPr>
          <w:rFonts w:ascii="Times New Roman" w:hAnsi="Times New Roman"/>
          <w:szCs w:val="22"/>
          <w:lang w:val="lt-LT"/>
        </w:rPr>
      </w:pPr>
      <w:r w:rsidRPr="002F51C7">
        <w:rPr>
          <w:rFonts w:ascii="Times New Roman" w:hAnsi="Times New Roman"/>
          <w:szCs w:val="22"/>
          <w:lang w:val="lt-LT"/>
        </w:rPr>
        <w:t>Prancūzija</w:t>
      </w:r>
    </w:p>
    <w:p w14:paraId="48428508" w14:textId="77777777" w:rsidR="006127F1" w:rsidRPr="002F51C7" w:rsidRDefault="006127F1" w:rsidP="006127F1">
      <w:pPr>
        <w:spacing w:after="0" w:line="240" w:lineRule="auto"/>
        <w:rPr>
          <w:rFonts w:ascii="Times New Roman" w:hAnsi="Times New Roman"/>
          <w:szCs w:val="22"/>
          <w:lang w:val="lt-LT"/>
        </w:rPr>
      </w:pPr>
    </w:p>
    <w:p w14:paraId="3AF6604B" w14:textId="77777777" w:rsidR="006127F1" w:rsidRPr="002F51C7" w:rsidRDefault="006127F1" w:rsidP="006127F1">
      <w:pPr>
        <w:spacing w:after="0" w:line="240" w:lineRule="auto"/>
        <w:rPr>
          <w:rFonts w:ascii="Times New Roman" w:hAnsi="Times New Roman"/>
          <w:szCs w:val="22"/>
          <w:lang w:val="lt-LT"/>
        </w:rPr>
      </w:pPr>
    </w:p>
    <w:p w14:paraId="18D8F5AA" w14:textId="3DBE0BB2" w:rsidR="006127F1" w:rsidRPr="002F51C7" w:rsidRDefault="006127F1" w:rsidP="006127F1">
      <w:pPr>
        <w:spacing w:after="0" w:line="240" w:lineRule="auto"/>
        <w:rPr>
          <w:rFonts w:ascii="Times New Roman" w:hAnsi="Times New Roman"/>
          <w:b/>
          <w:szCs w:val="22"/>
          <w:lang w:val="lt-LT"/>
        </w:rPr>
      </w:pPr>
      <w:r w:rsidRPr="002F51C7">
        <w:rPr>
          <w:rFonts w:ascii="Times New Roman" w:hAnsi="Times New Roman"/>
          <w:b/>
          <w:szCs w:val="22"/>
          <w:lang w:val="lt-LT"/>
        </w:rPr>
        <w:t>Šis pakuotės lapelis paskutinį kartą peržiūrėtas</w:t>
      </w:r>
      <w:r w:rsidR="009B4823">
        <w:rPr>
          <w:rFonts w:ascii="Times New Roman" w:hAnsi="Times New Roman"/>
          <w:b/>
          <w:szCs w:val="22"/>
          <w:lang w:val="lt-LT"/>
        </w:rPr>
        <w:t xml:space="preserve"> 2026-03-0</w:t>
      </w:r>
      <w:r w:rsidR="00973871">
        <w:rPr>
          <w:rFonts w:ascii="Times New Roman" w:hAnsi="Times New Roman"/>
          <w:b/>
          <w:szCs w:val="22"/>
          <w:lang w:val="lt-LT"/>
        </w:rPr>
        <w:t>9</w:t>
      </w:r>
      <w:r w:rsidR="00A408EF">
        <w:rPr>
          <w:rFonts w:ascii="Times New Roman" w:hAnsi="Times New Roman"/>
          <w:b/>
          <w:szCs w:val="22"/>
          <w:lang w:val="lt-LT"/>
        </w:rPr>
        <w:t>.</w:t>
      </w:r>
    </w:p>
    <w:p w14:paraId="56553B1F" w14:textId="77777777" w:rsidR="006127F1" w:rsidRPr="002F51C7" w:rsidRDefault="006127F1" w:rsidP="006127F1">
      <w:pPr>
        <w:spacing w:after="0" w:line="240" w:lineRule="auto"/>
        <w:rPr>
          <w:rFonts w:ascii="Times New Roman" w:hAnsi="Times New Roman"/>
          <w:szCs w:val="22"/>
          <w:lang w:val="lt-LT"/>
        </w:rPr>
      </w:pPr>
    </w:p>
    <w:p w14:paraId="1EC9EF3A" w14:textId="77777777" w:rsidR="006127F1" w:rsidRPr="002F51C7" w:rsidRDefault="006127F1" w:rsidP="006127F1">
      <w:pPr>
        <w:spacing w:after="0" w:line="240" w:lineRule="auto"/>
        <w:rPr>
          <w:rFonts w:ascii="Times New Roman" w:hAnsi="Times New Roman"/>
          <w:szCs w:val="22"/>
          <w:lang w:val="lt-LT"/>
        </w:rPr>
      </w:pPr>
    </w:p>
    <w:p w14:paraId="34AFE5A6" w14:textId="590E8AA3" w:rsidR="006127F1" w:rsidRPr="002F51C7" w:rsidRDefault="006127F1" w:rsidP="006127F1">
      <w:pPr>
        <w:spacing w:after="0" w:line="240" w:lineRule="auto"/>
        <w:rPr>
          <w:rFonts w:ascii="Times New Roman" w:hAnsi="Times New Roman"/>
          <w:szCs w:val="22"/>
          <w:lang w:val="lt-LT"/>
        </w:rPr>
      </w:pPr>
      <w:r w:rsidRPr="002F51C7">
        <w:rPr>
          <w:rFonts w:ascii="Times New Roman" w:hAnsi="Times New Roman"/>
          <w:szCs w:val="22"/>
          <w:lang w:val="lt-LT"/>
        </w:rPr>
        <w:t>Išsami informacija</w:t>
      </w:r>
      <w:r w:rsidRPr="002F51C7">
        <w:rPr>
          <w:rFonts w:ascii="Times New Roman" w:hAnsi="Times New Roman"/>
          <w:iCs/>
          <w:szCs w:val="22"/>
          <w:lang w:val="lt-LT"/>
        </w:rPr>
        <w:t xml:space="preserve"> apie šį vaistą </w:t>
      </w:r>
      <w:r w:rsidRPr="002F51C7">
        <w:rPr>
          <w:rFonts w:ascii="Times New Roman" w:hAnsi="Times New Roman"/>
          <w:szCs w:val="22"/>
          <w:lang w:val="lt-LT"/>
        </w:rPr>
        <w:t xml:space="preserve">pateikiama Valstybinės vaistų kontrolės tarnybos prie Lietuvos Respublikos sveikatos apsaugos ministerijos tinklalapyje </w:t>
      </w:r>
      <w:hyperlink r:id="rId14" w:history="1">
        <w:r w:rsidR="0019396C" w:rsidRPr="0019396C">
          <w:rPr>
            <w:rStyle w:val="Hipersaitas"/>
            <w:rFonts w:ascii="Times New Roman" w:hAnsi="Times New Roman"/>
            <w:szCs w:val="22"/>
            <w:lang w:val="lt-LT"/>
          </w:rPr>
          <w:t>https://vvkt.lrv.lt/lt/</w:t>
        </w:r>
      </w:hyperlink>
      <w:r w:rsidR="0019396C">
        <w:rPr>
          <w:rFonts w:ascii="Times New Roman" w:hAnsi="Times New Roman"/>
          <w:szCs w:val="22"/>
          <w:lang w:val="lt-LT"/>
        </w:rPr>
        <w:t>.</w:t>
      </w:r>
    </w:p>
    <w:p w14:paraId="5B09E526" w14:textId="77777777" w:rsidR="006127F1" w:rsidRPr="002F51C7" w:rsidRDefault="006127F1">
      <w:pPr>
        <w:rPr>
          <w:rFonts w:ascii="Times New Roman" w:hAnsi="Times New Roman"/>
          <w:lang w:val="lt-LT"/>
        </w:rPr>
      </w:pPr>
    </w:p>
    <w:sectPr w:rsidR="006127F1" w:rsidRPr="002F51C7" w:rsidSect="006127F1">
      <w:footerReference w:type="even" r:id="rId15"/>
      <w:footerReference w:type="default" r:id="rId16"/>
      <w:headerReference w:type="first" r:id="rId17"/>
      <w:footnotePr>
        <w:numRestart w:val="eachSect"/>
      </w:footnotePr>
      <w:pgSz w:w="11909" w:h="16834" w:code="9"/>
      <w:pgMar w:top="1134" w:right="1418" w:bottom="1134" w:left="1418" w:header="737" w:footer="73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62A17" w14:textId="77777777" w:rsidR="00FF2E13" w:rsidRDefault="00FF2E13">
      <w:pPr>
        <w:spacing w:after="0" w:line="240" w:lineRule="auto"/>
      </w:pPr>
      <w:r>
        <w:separator/>
      </w:r>
    </w:p>
  </w:endnote>
  <w:endnote w:type="continuationSeparator" w:id="0">
    <w:p w14:paraId="75474763" w14:textId="77777777" w:rsidR="00FF2E13" w:rsidRDefault="00FF2E13">
      <w:pPr>
        <w:spacing w:after="0" w:line="240" w:lineRule="auto"/>
      </w:pPr>
      <w:r>
        <w:continuationSeparator/>
      </w:r>
    </w:p>
  </w:endnote>
  <w:endnote w:type="continuationNotice" w:id="1">
    <w:p w14:paraId="424D4C44" w14:textId="77777777" w:rsidR="00FF2E13" w:rsidRDefault="00FF2E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37CA" w14:textId="77777777" w:rsidR="00B82881" w:rsidRDefault="00B82881" w:rsidP="006127F1">
    <w:pPr>
      <w:pStyle w:val="Porat"/>
      <w:framePr w:wrap="around" w:vAnchor="text" w:hAnchor="margin" w:xAlign="right" w:y="1"/>
      <w:rPr>
        <w:rStyle w:val="Puslapionumeris"/>
        <w:sz w:val="22"/>
        <w:lang w:val="en-US" w:eastAsia="en-U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21</w:t>
    </w:r>
    <w:r>
      <w:rPr>
        <w:rStyle w:val="Puslapionumeris"/>
      </w:rPr>
      <w:fldChar w:fldCharType="end"/>
    </w:r>
  </w:p>
  <w:p w14:paraId="6ED7EB64" w14:textId="77777777" w:rsidR="00B82881" w:rsidRDefault="00B82881" w:rsidP="006127F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BB309" w14:textId="4F1CEB42" w:rsidR="00B82881" w:rsidRDefault="00B82881" w:rsidP="006127F1">
    <w:pPr>
      <w:pStyle w:val="Porat"/>
      <w:framePr w:wrap="around" w:vAnchor="text" w:hAnchor="margin" w:xAlign="right" w:y="1"/>
      <w:rPr>
        <w:rStyle w:val="Puslapionumeris"/>
        <w:sz w:val="22"/>
        <w:lang w:val="en-US" w:eastAsia="en-US"/>
      </w:rPr>
    </w:pPr>
    <w:r>
      <w:rPr>
        <w:rStyle w:val="Puslapionumeris"/>
      </w:rPr>
      <w:fldChar w:fldCharType="begin"/>
    </w:r>
    <w:r>
      <w:rPr>
        <w:rStyle w:val="Puslapionumeris"/>
      </w:rPr>
      <w:instrText xml:space="preserve">PAGE  </w:instrText>
    </w:r>
    <w:r>
      <w:rPr>
        <w:rStyle w:val="Puslapionumeris"/>
      </w:rPr>
      <w:fldChar w:fldCharType="separate"/>
    </w:r>
    <w:r w:rsidR="00124B78">
      <w:rPr>
        <w:rStyle w:val="Puslapionumeris"/>
        <w:noProof/>
      </w:rPr>
      <w:t>2</w:t>
    </w:r>
    <w:r w:rsidR="00124B78">
      <w:rPr>
        <w:rStyle w:val="Puslapionumeris"/>
        <w:noProof/>
      </w:rPr>
      <w:t>7</w:t>
    </w:r>
    <w:r>
      <w:rPr>
        <w:rStyle w:val="Puslapionumeris"/>
      </w:rPr>
      <w:fldChar w:fldCharType="end"/>
    </w:r>
  </w:p>
  <w:p w14:paraId="109057EF" w14:textId="77777777" w:rsidR="00B82881" w:rsidRDefault="00B82881" w:rsidP="006127F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555A2" w14:textId="77777777" w:rsidR="00FF2E13" w:rsidRDefault="00FF2E13">
      <w:pPr>
        <w:spacing w:after="0" w:line="240" w:lineRule="auto"/>
      </w:pPr>
      <w:r>
        <w:separator/>
      </w:r>
    </w:p>
  </w:footnote>
  <w:footnote w:type="continuationSeparator" w:id="0">
    <w:p w14:paraId="1876DC67" w14:textId="77777777" w:rsidR="00FF2E13" w:rsidRDefault="00FF2E13">
      <w:pPr>
        <w:spacing w:after="0" w:line="240" w:lineRule="auto"/>
      </w:pPr>
      <w:r>
        <w:continuationSeparator/>
      </w:r>
    </w:p>
  </w:footnote>
  <w:footnote w:type="continuationNotice" w:id="1">
    <w:p w14:paraId="3E851295" w14:textId="77777777" w:rsidR="00FF2E13" w:rsidRDefault="00FF2E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57958" w14:textId="77777777" w:rsidR="00B82881" w:rsidRDefault="00B82881">
    <w:pPr>
      <w:pStyle w:val="Antrats"/>
      <w:framePr w:wrap="around" w:vAnchor="text" w:hAnchor="margin" w:xAlign="center" w:y="1"/>
      <w:rPr>
        <w:rStyle w:val="Puslapionumeris"/>
        <w:sz w:val="22"/>
        <w:lang w:val="en-US" w:eastAsia="en-US"/>
      </w:rPr>
    </w:pPr>
  </w:p>
  <w:p w14:paraId="2C1CEED9" w14:textId="77777777" w:rsidR="00B82881" w:rsidRDefault="00B82881">
    <w:pPr>
      <w:pStyle w:val="Antrats"/>
      <w:framePr w:wrap="around" w:vAnchor="text" w:hAnchor="margin" w:xAlign="right" w:y="1"/>
      <w:rPr>
        <w:rStyle w:val="Puslapionumeris"/>
      </w:rPr>
    </w:pPr>
  </w:p>
  <w:p w14:paraId="6D03D86A" w14:textId="77777777" w:rsidR="00B82881" w:rsidRDefault="00B828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2E05F76"/>
    <w:lvl w:ilvl="0">
      <w:start w:val="1"/>
      <w:numFmt w:val="decimal"/>
      <w:pStyle w:val="Antrat1"/>
      <w:lvlText w:val="%1."/>
      <w:legacy w:legacy="1" w:legacySpace="144" w:legacyIndent="0"/>
      <w:lvlJc w:val="left"/>
      <w:rPr>
        <w:rFonts w:cs="Times New Roman"/>
      </w:rPr>
    </w:lvl>
    <w:lvl w:ilvl="1">
      <w:start w:val="1"/>
      <w:numFmt w:val="decimal"/>
      <w:pStyle w:val="Antrat2"/>
      <w:lvlText w:val="%1.%2"/>
      <w:legacy w:legacy="1" w:legacySpace="144" w:legacyIndent="0"/>
      <w:lvlJc w:val="left"/>
      <w:rPr>
        <w:rFonts w:cs="Times New Roman"/>
      </w:rPr>
    </w:lvl>
    <w:lvl w:ilvl="2">
      <w:start w:val="1"/>
      <w:numFmt w:val="decimal"/>
      <w:pStyle w:val="Antrat3"/>
      <w:lvlText w:val="%1.%2.%3"/>
      <w:legacy w:legacy="1" w:legacySpace="144" w:legacyIndent="0"/>
      <w:lvlJc w:val="left"/>
      <w:rPr>
        <w:rFonts w:cs="Times New Roman"/>
      </w:rPr>
    </w:lvl>
    <w:lvl w:ilvl="3">
      <w:start w:val="1"/>
      <w:numFmt w:val="decimal"/>
      <w:pStyle w:val="Antrat4"/>
      <w:lvlText w:val="%1.%2.%3.%4"/>
      <w:legacy w:legacy="1" w:legacySpace="144" w:legacyIndent="0"/>
      <w:lvlJc w:val="left"/>
      <w:rPr>
        <w:rFonts w:cs="Times New Roman"/>
      </w:rPr>
    </w:lvl>
    <w:lvl w:ilvl="4">
      <w:start w:val="1"/>
      <w:numFmt w:val="decimal"/>
      <w:pStyle w:val="Antrat5"/>
      <w:lvlText w:val="%1.%2.%3.%4.%5"/>
      <w:legacy w:legacy="1" w:legacySpace="144" w:legacyIndent="0"/>
      <w:lvlJc w:val="left"/>
      <w:rPr>
        <w:rFonts w:cs="Times New Roman"/>
      </w:rPr>
    </w:lvl>
    <w:lvl w:ilvl="5">
      <w:start w:val="1"/>
      <w:numFmt w:val="decimal"/>
      <w:pStyle w:val="Antrat6"/>
      <w:lvlText w:val="%1.%2.%3.%4.%5.%6"/>
      <w:legacy w:legacy="1" w:legacySpace="144" w:legacyIndent="0"/>
      <w:lvlJc w:val="left"/>
      <w:rPr>
        <w:rFonts w:cs="Times New Roman"/>
      </w:rPr>
    </w:lvl>
    <w:lvl w:ilvl="6">
      <w:start w:val="1"/>
      <w:numFmt w:val="decimal"/>
      <w:pStyle w:val="Antrat7"/>
      <w:lvlText w:val="%1.%2.%3.%4.%5.%6.%7"/>
      <w:legacy w:legacy="1" w:legacySpace="144" w:legacyIndent="0"/>
      <w:lvlJc w:val="left"/>
      <w:rPr>
        <w:rFonts w:cs="Times New Roman"/>
      </w:rPr>
    </w:lvl>
    <w:lvl w:ilvl="7">
      <w:start w:val="1"/>
      <w:numFmt w:val="decimal"/>
      <w:pStyle w:val="Antrat8"/>
      <w:lvlText w:val="%1.%2.%3.%4.%5.%6.%7.%8"/>
      <w:legacy w:legacy="1" w:legacySpace="144" w:legacyIndent="0"/>
      <w:lvlJc w:val="left"/>
      <w:rPr>
        <w:rFonts w:cs="Times New Roman"/>
      </w:rPr>
    </w:lvl>
    <w:lvl w:ilvl="8">
      <w:start w:val="1"/>
      <w:numFmt w:val="decimal"/>
      <w:pStyle w:val="Antrat9"/>
      <w:lvlText w:val="%1.%2.%3.%4.%5.%6.%7.%8.%9"/>
      <w:legacy w:legacy="1" w:legacySpace="144" w:legacyIndent="0"/>
      <w:lvlJc w:val="left"/>
      <w:rPr>
        <w:rFonts w:cs="Times New Roman"/>
      </w:rPr>
    </w:lvl>
  </w:abstractNum>
  <w:abstractNum w:abstractNumId="1" w15:restartNumberingAfterBreak="0">
    <w:nsid w:val="0119524F"/>
    <w:multiLevelType w:val="hybridMultilevel"/>
    <w:tmpl w:val="6546A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90693F"/>
    <w:multiLevelType w:val="hybridMultilevel"/>
    <w:tmpl w:val="A808C21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AB0454"/>
    <w:multiLevelType w:val="hybridMultilevel"/>
    <w:tmpl w:val="90EC10A0"/>
    <w:lvl w:ilvl="0" w:tplc="04270001">
      <w:start w:val="1"/>
      <w:numFmt w:val="bullet"/>
      <w:lvlText w:val=""/>
      <w:lvlJc w:val="left"/>
      <w:pPr>
        <w:tabs>
          <w:tab w:val="num" w:pos="567"/>
        </w:tabs>
        <w:ind w:left="56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4C6B95"/>
    <w:multiLevelType w:val="hybridMultilevel"/>
    <w:tmpl w:val="00425168"/>
    <w:lvl w:ilvl="0" w:tplc="04090001">
      <w:start w:val="1"/>
      <w:numFmt w:val="bullet"/>
      <w:lvlText w:val=""/>
      <w:lvlJc w:val="left"/>
      <w:pPr>
        <w:tabs>
          <w:tab w:val="num" w:pos="720"/>
        </w:tabs>
        <w:ind w:left="720" w:hanging="360"/>
      </w:pPr>
      <w:rPr>
        <w:rFonts w:ascii="Symbol" w:hAnsi="Symbol" w:hint="default"/>
      </w:rPr>
    </w:lvl>
    <w:lvl w:ilvl="1" w:tplc="81367DE6">
      <w:numFmt w:val="bullet"/>
      <w:lvlText w:val="-"/>
      <w:lvlJc w:val="left"/>
      <w:pPr>
        <w:tabs>
          <w:tab w:val="num" w:pos="1440"/>
        </w:tabs>
        <w:ind w:left="1440" w:hanging="360"/>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DA2A45"/>
    <w:multiLevelType w:val="hybridMultilevel"/>
    <w:tmpl w:val="2812C01A"/>
    <w:lvl w:ilvl="0" w:tplc="DCF07780">
      <w:numFmt w:val="bullet"/>
      <w:lvlText w:val="-"/>
      <w:lvlJc w:val="left"/>
      <w:pPr>
        <w:tabs>
          <w:tab w:val="num" w:pos="567"/>
        </w:tabs>
        <w:ind w:left="567"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12DA"/>
    <w:multiLevelType w:val="hybridMultilevel"/>
    <w:tmpl w:val="BB52D8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F97521"/>
    <w:multiLevelType w:val="hybridMultilevel"/>
    <w:tmpl w:val="653871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00730D"/>
    <w:multiLevelType w:val="hybridMultilevel"/>
    <w:tmpl w:val="2F58B4B0"/>
    <w:lvl w:ilvl="0" w:tplc="2C9CEA92">
      <w:numFmt w:val="bullet"/>
      <w:lvlText w:val="-"/>
      <w:lvlJc w:val="left"/>
      <w:pPr>
        <w:ind w:left="360" w:hanging="360"/>
      </w:pPr>
      <w:rPr>
        <w:rFonts w:ascii="Arial" w:eastAsia="MS Mincho" w:hAnsi="Arial" w:cs="Aria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28D76DE3"/>
    <w:multiLevelType w:val="hybridMultilevel"/>
    <w:tmpl w:val="FB4063A8"/>
    <w:lvl w:ilvl="0" w:tplc="EC288272">
      <w:numFmt w:val="bullet"/>
      <w:lvlText w:val="-"/>
      <w:lvlJc w:val="left"/>
      <w:pPr>
        <w:ind w:left="720" w:hanging="720"/>
      </w:pPr>
      <w:rPr>
        <w:rFonts w:ascii="Calibri" w:eastAsiaTheme="minorHAnsi" w:hAnsi="Calibri" w:cstheme="minorBid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2BCE2F74"/>
    <w:multiLevelType w:val="hybridMultilevel"/>
    <w:tmpl w:val="6DE8E3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C2E17C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2" w15:restartNumberingAfterBreak="0">
    <w:nsid w:val="396F1687"/>
    <w:multiLevelType w:val="hybridMultilevel"/>
    <w:tmpl w:val="F8AEBC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AFA581B"/>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4" w15:restartNumberingAfterBreak="0">
    <w:nsid w:val="43C946E4"/>
    <w:multiLevelType w:val="hybridMultilevel"/>
    <w:tmpl w:val="7A0C86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EF7129C"/>
    <w:multiLevelType w:val="hybridMultilevel"/>
    <w:tmpl w:val="4566E2A4"/>
    <w:lvl w:ilvl="0" w:tplc="B5D64A26">
      <w:start w:val="1"/>
      <w:numFmt w:val="decimal"/>
      <w:lvlText w:val="%1."/>
      <w:lvlJc w:val="left"/>
      <w:pPr>
        <w:tabs>
          <w:tab w:val="num" w:pos="570"/>
        </w:tabs>
        <w:ind w:left="570" w:hanging="570"/>
      </w:pPr>
      <w:rPr>
        <w:rFonts w:cs="Times New Roman" w:hint="default"/>
        <w:b/>
      </w:rPr>
    </w:lvl>
    <w:lvl w:ilvl="1" w:tplc="1D3A8EBC">
      <w:start w:val="1"/>
      <w:numFmt w:val="bullet"/>
      <w:lvlText w:val=""/>
      <w:lvlJc w:val="left"/>
      <w:pPr>
        <w:tabs>
          <w:tab w:val="num" w:pos="1440"/>
        </w:tabs>
        <w:ind w:left="1440" w:hanging="360"/>
      </w:pPr>
      <w:rPr>
        <w:rFonts w:ascii="Symbol" w:hAnsi="Symbol" w:hint="default"/>
        <w:b/>
        <w:sz w:val="16"/>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2A54FBE"/>
    <w:multiLevelType w:val="hybridMultilevel"/>
    <w:tmpl w:val="EDA2F92A"/>
    <w:lvl w:ilvl="0" w:tplc="0C07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A1E74B2"/>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8" w15:restartNumberingAfterBreak="0">
    <w:nsid w:val="5C097E06"/>
    <w:multiLevelType w:val="hybridMultilevel"/>
    <w:tmpl w:val="25E06786"/>
    <w:lvl w:ilvl="0" w:tplc="46549856">
      <w:start w:val="1"/>
      <w:numFmt w:val="bullet"/>
      <w:lvlText w:val=""/>
      <w:lvlJc w:val="left"/>
      <w:pPr>
        <w:tabs>
          <w:tab w:val="num" w:pos="1489"/>
        </w:tabs>
        <w:ind w:left="1489"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61955F7C"/>
    <w:multiLevelType w:val="hybridMultilevel"/>
    <w:tmpl w:val="E5101C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5C037B0"/>
    <w:multiLevelType w:val="hybridMultilevel"/>
    <w:tmpl w:val="43989E36"/>
    <w:lvl w:ilvl="0" w:tplc="0B96B434">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3913B7"/>
    <w:multiLevelType w:val="hybridMultilevel"/>
    <w:tmpl w:val="9A228D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56751B"/>
    <w:multiLevelType w:val="hybridMultilevel"/>
    <w:tmpl w:val="C49892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0C1665F"/>
    <w:multiLevelType w:val="hybridMultilevel"/>
    <w:tmpl w:val="2B500F3A"/>
    <w:lvl w:ilvl="0" w:tplc="04270001">
      <w:start w:val="1"/>
      <w:numFmt w:val="bullet"/>
      <w:lvlText w:val=""/>
      <w:lvlJc w:val="left"/>
      <w:pPr>
        <w:ind w:left="720" w:hanging="360"/>
      </w:pPr>
      <w:rPr>
        <w:rFonts w:ascii="Symbol" w:hAnsi="Symbol" w:hint="default"/>
      </w:rPr>
    </w:lvl>
    <w:lvl w:ilvl="1" w:tplc="81367DE6">
      <w:numFmt w:val="bullet"/>
      <w:lvlText w:val="-"/>
      <w:lvlJc w:val="left"/>
      <w:pPr>
        <w:ind w:left="1440" w:hanging="360"/>
      </w:pPr>
      <w:rPr>
        <w:rFonts w:ascii="Arial" w:eastAsia="Times New Roman" w:hAnsi="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45F2F7B"/>
    <w:multiLevelType w:val="hybridMultilevel"/>
    <w:tmpl w:val="6EE6D9EC"/>
    <w:lvl w:ilvl="0" w:tplc="81367DE6">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1963144">
    <w:abstractNumId w:val="0"/>
  </w:num>
  <w:num w:numId="2" w16cid:durableId="218790850">
    <w:abstractNumId w:val="5"/>
  </w:num>
  <w:num w:numId="3" w16cid:durableId="1920291365">
    <w:abstractNumId w:val="2"/>
  </w:num>
  <w:num w:numId="4" w16cid:durableId="697581312">
    <w:abstractNumId w:val="1"/>
  </w:num>
  <w:num w:numId="5" w16cid:durableId="1989279844">
    <w:abstractNumId w:val="13"/>
  </w:num>
  <w:num w:numId="6" w16cid:durableId="734620492">
    <w:abstractNumId w:val="17"/>
  </w:num>
  <w:num w:numId="7" w16cid:durableId="309483558">
    <w:abstractNumId w:val="11"/>
  </w:num>
  <w:num w:numId="8" w16cid:durableId="818038236">
    <w:abstractNumId w:val="21"/>
  </w:num>
  <w:num w:numId="9" w16cid:durableId="1913392888">
    <w:abstractNumId w:val="15"/>
  </w:num>
  <w:num w:numId="10" w16cid:durableId="64004125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8610558">
    <w:abstractNumId w:val="24"/>
  </w:num>
  <w:num w:numId="12" w16cid:durableId="1933582376">
    <w:abstractNumId w:val="10"/>
  </w:num>
  <w:num w:numId="13" w16cid:durableId="1693338868">
    <w:abstractNumId w:val="12"/>
  </w:num>
  <w:num w:numId="14" w16cid:durableId="526717235">
    <w:abstractNumId w:val="4"/>
  </w:num>
  <w:num w:numId="15" w16cid:durableId="1951741027">
    <w:abstractNumId w:val="6"/>
  </w:num>
  <w:num w:numId="16" w16cid:durableId="801537311">
    <w:abstractNumId w:val="14"/>
  </w:num>
  <w:num w:numId="17" w16cid:durableId="414518311">
    <w:abstractNumId w:val="7"/>
  </w:num>
  <w:num w:numId="18" w16cid:durableId="1847942864">
    <w:abstractNumId w:val="23"/>
  </w:num>
  <w:num w:numId="19" w16cid:durableId="1701277628">
    <w:abstractNumId w:val="0"/>
    <w:lvlOverride w:ilvl="0">
      <w:startOverride w:val="17"/>
    </w:lvlOverride>
  </w:num>
  <w:num w:numId="20" w16cid:durableId="1594240043">
    <w:abstractNumId w:val="20"/>
  </w:num>
  <w:num w:numId="21" w16cid:durableId="1927379649">
    <w:abstractNumId w:val="16"/>
  </w:num>
  <w:num w:numId="22" w16cid:durableId="1403747277">
    <w:abstractNumId w:val="9"/>
  </w:num>
  <w:num w:numId="23" w16cid:durableId="1458912698">
    <w:abstractNumId w:val="8"/>
  </w:num>
  <w:num w:numId="24" w16cid:durableId="672337142">
    <w:abstractNumId w:val="19"/>
  </w:num>
  <w:num w:numId="25" w16cid:durableId="924385941">
    <w:abstractNumId w:val="3"/>
  </w:num>
  <w:num w:numId="26" w16cid:durableId="7021721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20"/>
  <w:hyphenationZone w:val="396"/>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3472dc9-8ca8-408c-b5ec-ccdc39c22ff4" w:val=" "/>
    <w:docVar w:name="vault_nd_0ce3fa6e-6a3b-4371-a6df-a3b6bd8c1bb7" w:val=" "/>
    <w:docVar w:name="vault_nd_2056de85-3253-472e-a4d4-30ff916181d2" w:val=" "/>
    <w:docVar w:name="VAULT_ND_22a6c95d-ee57-41d2-8678-dc0fe72fb12c" w:val=" "/>
    <w:docVar w:name="vault_nd_2bf2020f-49ec-465b-93bc-49ef5df38066" w:val=" "/>
    <w:docVar w:name="vault_nd_2cf54c80-0be3-4e48-87a9-4022968aaa1f" w:val=" "/>
    <w:docVar w:name="VAULT_ND_2d56e49c-f366-4025-83b2-8248156fcbfc" w:val=" "/>
    <w:docVar w:name="VAULT_ND_2e46bf02-f3ae-41e8-8f66-2b2b493e6777" w:val=" "/>
    <w:docVar w:name="VAULT_ND_328187e8-de16-4039-9f2d-4cc0300ae2a7" w:val=" "/>
    <w:docVar w:name="vault_nd_3913aaab-14d8-4ac4-b1f6-8878308fd628" w:val=" "/>
    <w:docVar w:name="VAULT_ND_3ab0dcd9-b544-4d56-83b4-fe5df4e0dfbb" w:val=" "/>
    <w:docVar w:name="VAULT_ND_3e3d7548-0a9f-4ce4-8a17-187864c51c4a" w:val=" "/>
    <w:docVar w:name="vault_nd_468f27e7-2f82-4aeb-b5a3-7328637b7553" w:val=" "/>
    <w:docVar w:name="vault_nd_48b74300-b5aa-4c38-9f28-369e6cc896b0" w:val=" "/>
    <w:docVar w:name="vault_nd_5e97421f-ace3-49a7-94d9-cd2785901458" w:val=" "/>
    <w:docVar w:name="vault_nd_68f1eea4-f32e-4395-9e5e-f9437237b2ff" w:val=" "/>
    <w:docVar w:name="vault_nd_691436cb-0c03-4e6e-bc26-8b3a06133345" w:val=" "/>
    <w:docVar w:name="VAULT_ND_71a1aca1-d8d6-41f4-b464-5e3f823104be" w:val=" "/>
    <w:docVar w:name="vault_nd_74e1935d-cae5-41b5-84e6-bc7a88490a3c" w:val=" "/>
    <w:docVar w:name="VAULT_ND_7ad2ff90-3f66-45d3-9006-e6558c541bd8" w:val=" "/>
    <w:docVar w:name="VAULT_ND_7e2eb4a8-1477-4e43-8be9-20d77a3f4b92" w:val=" "/>
    <w:docVar w:name="vault_nd_8532c261-202e-4e05-8bf5-feb3040e5f84" w:val=" "/>
    <w:docVar w:name="vault_nd_8d2b6e65-f604-4eb2-a18b-7f47d6e72449" w:val=" "/>
    <w:docVar w:name="VAULT_ND_8e1e77a6-6ac7-4f0f-8976-e03e71b61d45" w:val=" "/>
    <w:docVar w:name="vault_nd_8efb21e7-3711-40a2-ad76-fc1acc4d3b7f" w:val=" "/>
    <w:docVar w:name="VAULT_ND_952cc811-c964-4341-b415-4d564c125efe" w:val=" "/>
    <w:docVar w:name="VAULT_ND_9cc9538e-8bcd-431d-b970-034bc80f11f6" w:val=" "/>
    <w:docVar w:name="vault_nd_a8e2ee3f-3b7b-4c78-92bd-720b9b79e15d" w:val=" "/>
    <w:docVar w:name="vault_nd_a8fbf151-1cca-41b9-b6b0-7abf0bf3c7dd" w:val=" "/>
    <w:docVar w:name="vault_nd_b0905643-b735-4d19-b9b2-5dfd7751bd3d" w:val=" "/>
    <w:docVar w:name="vault_nd_b12c58c4-1d44-42df-bcc9-8e34d362eb7a" w:val=" "/>
    <w:docVar w:name="vault_nd_b893091a-44d5-472e-919c-997100f984fb" w:val=" "/>
    <w:docVar w:name="vault_nd_c8b2b4f3-1703-48c8-a6cf-65b2f5e5e3b1" w:val=" "/>
    <w:docVar w:name="vault_nd_f15b34f9-94b5-4b2a-80f3-97b22ff9c4b7" w:val=" "/>
    <w:docVar w:name="vault_nd_fc7e48e9-4340-42eb-aebb-cac4f81e26eb" w:val=" "/>
  </w:docVars>
  <w:rsids>
    <w:rsidRoot w:val="00071532"/>
    <w:rsid w:val="00003FDD"/>
    <w:rsid w:val="00007D07"/>
    <w:rsid w:val="0001055D"/>
    <w:rsid w:val="00010859"/>
    <w:rsid w:val="00013611"/>
    <w:rsid w:val="00022380"/>
    <w:rsid w:val="0002264F"/>
    <w:rsid w:val="00030467"/>
    <w:rsid w:val="00042880"/>
    <w:rsid w:val="00047973"/>
    <w:rsid w:val="00051D0E"/>
    <w:rsid w:val="00051D69"/>
    <w:rsid w:val="00053525"/>
    <w:rsid w:val="00061862"/>
    <w:rsid w:val="00064D29"/>
    <w:rsid w:val="00064E4B"/>
    <w:rsid w:val="00071532"/>
    <w:rsid w:val="00086B52"/>
    <w:rsid w:val="00087599"/>
    <w:rsid w:val="0009582A"/>
    <w:rsid w:val="000A03EF"/>
    <w:rsid w:val="000A29DA"/>
    <w:rsid w:val="000C006D"/>
    <w:rsid w:val="000C1ECF"/>
    <w:rsid w:val="000C59FE"/>
    <w:rsid w:val="000F0A71"/>
    <w:rsid w:val="000F3DED"/>
    <w:rsid w:val="00103465"/>
    <w:rsid w:val="001040F5"/>
    <w:rsid w:val="00105C41"/>
    <w:rsid w:val="00106D84"/>
    <w:rsid w:val="00113928"/>
    <w:rsid w:val="00124B78"/>
    <w:rsid w:val="0013271E"/>
    <w:rsid w:val="001411CA"/>
    <w:rsid w:val="001561D8"/>
    <w:rsid w:val="00166391"/>
    <w:rsid w:val="00167B6E"/>
    <w:rsid w:val="00177DC2"/>
    <w:rsid w:val="0018592A"/>
    <w:rsid w:val="00192088"/>
    <w:rsid w:val="0019396C"/>
    <w:rsid w:val="00194754"/>
    <w:rsid w:val="00195369"/>
    <w:rsid w:val="001B6FFF"/>
    <w:rsid w:val="001D5C00"/>
    <w:rsid w:val="001E66A8"/>
    <w:rsid w:val="001F7F06"/>
    <w:rsid w:val="00211E61"/>
    <w:rsid w:val="00214680"/>
    <w:rsid w:val="00216058"/>
    <w:rsid w:val="00221A20"/>
    <w:rsid w:val="00221B0C"/>
    <w:rsid w:val="00221BCF"/>
    <w:rsid w:val="0023095B"/>
    <w:rsid w:val="002323A5"/>
    <w:rsid w:val="00236C33"/>
    <w:rsid w:val="00244A11"/>
    <w:rsid w:val="00250481"/>
    <w:rsid w:val="0025374D"/>
    <w:rsid w:val="00263B0E"/>
    <w:rsid w:val="00264D0E"/>
    <w:rsid w:val="00281B3B"/>
    <w:rsid w:val="002822EC"/>
    <w:rsid w:val="00282493"/>
    <w:rsid w:val="002A0DCF"/>
    <w:rsid w:val="002A1BC6"/>
    <w:rsid w:val="002A5D1B"/>
    <w:rsid w:val="002B4961"/>
    <w:rsid w:val="002D38A9"/>
    <w:rsid w:val="002D74ED"/>
    <w:rsid w:val="002E1D32"/>
    <w:rsid w:val="002E43CE"/>
    <w:rsid w:val="002E5838"/>
    <w:rsid w:val="002F1473"/>
    <w:rsid w:val="002F3FD5"/>
    <w:rsid w:val="002F51C7"/>
    <w:rsid w:val="0030546B"/>
    <w:rsid w:val="00315287"/>
    <w:rsid w:val="00324467"/>
    <w:rsid w:val="00337977"/>
    <w:rsid w:val="00340A66"/>
    <w:rsid w:val="0034137A"/>
    <w:rsid w:val="00344105"/>
    <w:rsid w:val="003531A2"/>
    <w:rsid w:val="0035661A"/>
    <w:rsid w:val="00363F63"/>
    <w:rsid w:val="00367F7A"/>
    <w:rsid w:val="003743BD"/>
    <w:rsid w:val="003816C6"/>
    <w:rsid w:val="003833FF"/>
    <w:rsid w:val="003939D8"/>
    <w:rsid w:val="003A134F"/>
    <w:rsid w:val="003A7499"/>
    <w:rsid w:val="003A76B8"/>
    <w:rsid w:val="003A77A2"/>
    <w:rsid w:val="003B5C82"/>
    <w:rsid w:val="003B74C9"/>
    <w:rsid w:val="003E0D1E"/>
    <w:rsid w:val="003E2780"/>
    <w:rsid w:val="003E4360"/>
    <w:rsid w:val="00401578"/>
    <w:rsid w:val="004034FD"/>
    <w:rsid w:val="00404B7F"/>
    <w:rsid w:val="00413E74"/>
    <w:rsid w:val="00417266"/>
    <w:rsid w:val="0042232C"/>
    <w:rsid w:val="0043066D"/>
    <w:rsid w:val="0043384C"/>
    <w:rsid w:val="004445FE"/>
    <w:rsid w:val="00445C0B"/>
    <w:rsid w:val="00453AC4"/>
    <w:rsid w:val="00461BB5"/>
    <w:rsid w:val="00477408"/>
    <w:rsid w:val="00485E9F"/>
    <w:rsid w:val="00495FE2"/>
    <w:rsid w:val="004B17F4"/>
    <w:rsid w:val="004F21B4"/>
    <w:rsid w:val="004F21F6"/>
    <w:rsid w:val="004F3251"/>
    <w:rsid w:val="004F4759"/>
    <w:rsid w:val="004F7828"/>
    <w:rsid w:val="0052134A"/>
    <w:rsid w:val="005219EE"/>
    <w:rsid w:val="00530046"/>
    <w:rsid w:val="00530A4C"/>
    <w:rsid w:val="00540EDE"/>
    <w:rsid w:val="00550813"/>
    <w:rsid w:val="005526B9"/>
    <w:rsid w:val="00556075"/>
    <w:rsid w:val="0058275E"/>
    <w:rsid w:val="00583548"/>
    <w:rsid w:val="005A1701"/>
    <w:rsid w:val="005B3128"/>
    <w:rsid w:val="005B3749"/>
    <w:rsid w:val="005C4D1E"/>
    <w:rsid w:val="00602F7A"/>
    <w:rsid w:val="00607CAB"/>
    <w:rsid w:val="006127F1"/>
    <w:rsid w:val="00613C56"/>
    <w:rsid w:val="006212EE"/>
    <w:rsid w:val="00633ABD"/>
    <w:rsid w:val="00635484"/>
    <w:rsid w:val="006613E2"/>
    <w:rsid w:val="0066314C"/>
    <w:rsid w:val="00665649"/>
    <w:rsid w:val="0067044E"/>
    <w:rsid w:val="00671863"/>
    <w:rsid w:val="00675F93"/>
    <w:rsid w:val="006940E6"/>
    <w:rsid w:val="006B0BC9"/>
    <w:rsid w:val="006B4391"/>
    <w:rsid w:val="006B51B7"/>
    <w:rsid w:val="006B6F4C"/>
    <w:rsid w:val="006C16F4"/>
    <w:rsid w:val="006C394B"/>
    <w:rsid w:val="006C39F2"/>
    <w:rsid w:val="006D4E21"/>
    <w:rsid w:val="006D6052"/>
    <w:rsid w:val="006E5828"/>
    <w:rsid w:val="006F7C82"/>
    <w:rsid w:val="007004C2"/>
    <w:rsid w:val="00700F7F"/>
    <w:rsid w:val="00705073"/>
    <w:rsid w:val="00712C3A"/>
    <w:rsid w:val="00720584"/>
    <w:rsid w:val="007308AB"/>
    <w:rsid w:val="00754D1F"/>
    <w:rsid w:val="00760218"/>
    <w:rsid w:val="007643E1"/>
    <w:rsid w:val="00766B08"/>
    <w:rsid w:val="007740B4"/>
    <w:rsid w:val="00776542"/>
    <w:rsid w:val="007808D3"/>
    <w:rsid w:val="00783C5B"/>
    <w:rsid w:val="00784951"/>
    <w:rsid w:val="00792837"/>
    <w:rsid w:val="00795498"/>
    <w:rsid w:val="00797E2B"/>
    <w:rsid w:val="007B0907"/>
    <w:rsid w:val="007B7D13"/>
    <w:rsid w:val="007C1F25"/>
    <w:rsid w:val="007C5B20"/>
    <w:rsid w:val="007C7268"/>
    <w:rsid w:val="007C7B52"/>
    <w:rsid w:val="007D413C"/>
    <w:rsid w:val="007D66D9"/>
    <w:rsid w:val="007E4FC0"/>
    <w:rsid w:val="007E58DB"/>
    <w:rsid w:val="007E753A"/>
    <w:rsid w:val="007F0072"/>
    <w:rsid w:val="00800394"/>
    <w:rsid w:val="008011AC"/>
    <w:rsid w:val="0080517D"/>
    <w:rsid w:val="0081307A"/>
    <w:rsid w:val="008138C3"/>
    <w:rsid w:val="00820043"/>
    <w:rsid w:val="00825705"/>
    <w:rsid w:val="008313A0"/>
    <w:rsid w:val="00835F46"/>
    <w:rsid w:val="008364B6"/>
    <w:rsid w:val="00836C5F"/>
    <w:rsid w:val="00843B6C"/>
    <w:rsid w:val="0086163A"/>
    <w:rsid w:val="00881F86"/>
    <w:rsid w:val="00886204"/>
    <w:rsid w:val="00890C07"/>
    <w:rsid w:val="008A2098"/>
    <w:rsid w:val="008A2FB0"/>
    <w:rsid w:val="008A46C1"/>
    <w:rsid w:val="008A6399"/>
    <w:rsid w:val="008B3F73"/>
    <w:rsid w:val="008B50BD"/>
    <w:rsid w:val="008D09DF"/>
    <w:rsid w:val="008D19EC"/>
    <w:rsid w:val="008E4807"/>
    <w:rsid w:val="008E751B"/>
    <w:rsid w:val="008F1DBD"/>
    <w:rsid w:val="0090295D"/>
    <w:rsid w:val="00910CB7"/>
    <w:rsid w:val="00916832"/>
    <w:rsid w:val="0093505E"/>
    <w:rsid w:val="0093534B"/>
    <w:rsid w:val="0093714B"/>
    <w:rsid w:val="009532D6"/>
    <w:rsid w:val="00973871"/>
    <w:rsid w:val="00975F61"/>
    <w:rsid w:val="00980A30"/>
    <w:rsid w:val="009A7246"/>
    <w:rsid w:val="009B4823"/>
    <w:rsid w:val="009E3CEF"/>
    <w:rsid w:val="009E5CA6"/>
    <w:rsid w:val="009F1CB6"/>
    <w:rsid w:val="009F6056"/>
    <w:rsid w:val="00A07090"/>
    <w:rsid w:val="00A11C3F"/>
    <w:rsid w:val="00A12AFB"/>
    <w:rsid w:val="00A23382"/>
    <w:rsid w:val="00A254C7"/>
    <w:rsid w:val="00A304C3"/>
    <w:rsid w:val="00A3748B"/>
    <w:rsid w:val="00A408EF"/>
    <w:rsid w:val="00A65FC3"/>
    <w:rsid w:val="00A66FE2"/>
    <w:rsid w:val="00A6707A"/>
    <w:rsid w:val="00A75CCF"/>
    <w:rsid w:val="00A83148"/>
    <w:rsid w:val="00A83EE6"/>
    <w:rsid w:val="00AB2A3F"/>
    <w:rsid w:val="00AC4A38"/>
    <w:rsid w:val="00AD608D"/>
    <w:rsid w:val="00AE5DCF"/>
    <w:rsid w:val="00AE6082"/>
    <w:rsid w:val="00AF26C2"/>
    <w:rsid w:val="00AF4F41"/>
    <w:rsid w:val="00B0123B"/>
    <w:rsid w:val="00B06A1B"/>
    <w:rsid w:val="00B07542"/>
    <w:rsid w:val="00B10028"/>
    <w:rsid w:val="00B11BD5"/>
    <w:rsid w:val="00B130C2"/>
    <w:rsid w:val="00B21475"/>
    <w:rsid w:val="00B257CE"/>
    <w:rsid w:val="00B82881"/>
    <w:rsid w:val="00B90530"/>
    <w:rsid w:val="00B9184F"/>
    <w:rsid w:val="00B9788F"/>
    <w:rsid w:val="00BA17AE"/>
    <w:rsid w:val="00BA4D07"/>
    <w:rsid w:val="00BA7855"/>
    <w:rsid w:val="00BB1066"/>
    <w:rsid w:val="00BB367B"/>
    <w:rsid w:val="00BC4A44"/>
    <w:rsid w:val="00BE03B2"/>
    <w:rsid w:val="00BE5E8E"/>
    <w:rsid w:val="00BF1799"/>
    <w:rsid w:val="00BF1F64"/>
    <w:rsid w:val="00BF31EB"/>
    <w:rsid w:val="00C07097"/>
    <w:rsid w:val="00C16849"/>
    <w:rsid w:val="00C266DD"/>
    <w:rsid w:val="00C35059"/>
    <w:rsid w:val="00C45925"/>
    <w:rsid w:val="00C56EA7"/>
    <w:rsid w:val="00C603F5"/>
    <w:rsid w:val="00C626F4"/>
    <w:rsid w:val="00C7046F"/>
    <w:rsid w:val="00C71935"/>
    <w:rsid w:val="00C756C4"/>
    <w:rsid w:val="00C778E4"/>
    <w:rsid w:val="00C8352B"/>
    <w:rsid w:val="00C8701D"/>
    <w:rsid w:val="00C93463"/>
    <w:rsid w:val="00C93A08"/>
    <w:rsid w:val="00C97440"/>
    <w:rsid w:val="00CB7F85"/>
    <w:rsid w:val="00CC5BEF"/>
    <w:rsid w:val="00CC6B9B"/>
    <w:rsid w:val="00CD059F"/>
    <w:rsid w:val="00CE3416"/>
    <w:rsid w:val="00CF2238"/>
    <w:rsid w:val="00CF547C"/>
    <w:rsid w:val="00D00CDC"/>
    <w:rsid w:val="00D014A3"/>
    <w:rsid w:val="00D0552E"/>
    <w:rsid w:val="00D1672B"/>
    <w:rsid w:val="00D63E6F"/>
    <w:rsid w:val="00D7164E"/>
    <w:rsid w:val="00D749F6"/>
    <w:rsid w:val="00D756BF"/>
    <w:rsid w:val="00D77343"/>
    <w:rsid w:val="00D82C99"/>
    <w:rsid w:val="00D927B5"/>
    <w:rsid w:val="00DB11CC"/>
    <w:rsid w:val="00DC1A23"/>
    <w:rsid w:val="00DC52F5"/>
    <w:rsid w:val="00DD5205"/>
    <w:rsid w:val="00DE52BB"/>
    <w:rsid w:val="00DF056F"/>
    <w:rsid w:val="00DF084B"/>
    <w:rsid w:val="00DF383B"/>
    <w:rsid w:val="00DF402E"/>
    <w:rsid w:val="00DF5E3D"/>
    <w:rsid w:val="00E02CBE"/>
    <w:rsid w:val="00E03A86"/>
    <w:rsid w:val="00E105F7"/>
    <w:rsid w:val="00E1719B"/>
    <w:rsid w:val="00E222CA"/>
    <w:rsid w:val="00E234AC"/>
    <w:rsid w:val="00E33A94"/>
    <w:rsid w:val="00E362F6"/>
    <w:rsid w:val="00E4017E"/>
    <w:rsid w:val="00E413F0"/>
    <w:rsid w:val="00E42286"/>
    <w:rsid w:val="00E61849"/>
    <w:rsid w:val="00E632DF"/>
    <w:rsid w:val="00E6591A"/>
    <w:rsid w:val="00E712C2"/>
    <w:rsid w:val="00E715B9"/>
    <w:rsid w:val="00E74C7A"/>
    <w:rsid w:val="00E81D73"/>
    <w:rsid w:val="00E831B7"/>
    <w:rsid w:val="00E861D2"/>
    <w:rsid w:val="00E97474"/>
    <w:rsid w:val="00EA7238"/>
    <w:rsid w:val="00EA761E"/>
    <w:rsid w:val="00EB084C"/>
    <w:rsid w:val="00EB13FF"/>
    <w:rsid w:val="00EB6768"/>
    <w:rsid w:val="00EC30D9"/>
    <w:rsid w:val="00EC7EE5"/>
    <w:rsid w:val="00ED12BD"/>
    <w:rsid w:val="00ED50DA"/>
    <w:rsid w:val="00ED6BD3"/>
    <w:rsid w:val="00EE53F8"/>
    <w:rsid w:val="00EF609E"/>
    <w:rsid w:val="00F05D95"/>
    <w:rsid w:val="00F10EC4"/>
    <w:rsid w:val="00F13CEC"/>
    <w:rsid w:val="00F13E85"/>
    <w:rsid w:val="00F21A90"/>
    <w:rsid w:val="00F332C8"/>
    <w:rsid w:val="00F44B6D"/>
    <w:rsid w:val="00F451F4"/>
    <w:rsid w:val="00F523F3"/>
    <w:rsid w:val="00F63649"/>
    <w:rsid w:val="00F7508A"/>
    <w:rsid w:val="00F80A8B"/>
    <w:rsid w:val="00F8446A"/>
    <w:rsid w:val="00F9402F"/>
    <w:rsid w:val="00FB31D2"/>
    <w:rsid w:val="00FB52C3"/>
    <w:rsid w:val="00FC035F"/>
    <w:rsid w:val="00FC15A8"/>
    <w:rsid w:val="00FF2E13"/>
    <w:rsid w:val="00FF52DF"/>
  </w:rsids>
  <m:mathPr>
    <m:mathFont m:val="Cambria Math"/>
    <m:brkBin m:val="before"/>
    <m:brkBinSub m:val="--"/>
    <m:smallFrac/>
    <m:dispDef/>
    <m:lMargin m:val="0"/>
    <m:rMargin m:val="0"/>
    <m:defJc m:val="centerGroup"/>
    <m:wrapIndent m:val="1440"/>
    <m:intLim m:val="subSup"/>
    <m:naryLim m:val="undOvr"/>
  </m:mathPr>
  <w:themeFontLang w:val="en-US" w:eastAsia="ja-JP" w:bidi="bn-B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F03393"/>
  <w15:docId w15:val="{D35BF44F-D43E-42A6-8A68-AD1346D21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1532"/>
    <w:pPr>
      <w:spacing w:after="120" w:line="300" w:lineRule="atLeast"/>
    </w:pPr>
    <w:rPr>
      <w:rFonts w:ascii="Arial" w:hAnsi="Arial"/>
      <w:sz w:val="22"/>
      <w:lang w:val="en-US" w:eastAsia="en-US"/>
    </w:rPr>
  </w:style>
  <w:style w:type="paragraph" w:styleId="Antrat1">
    <w:name w:val="heading 1"/>
    <w:basedOn w:val="prastasis"/>
    <w:next w:val="prastasis"/>
    <w:link w:val="Antrat1Diagrama"/>
    <w:qFormat/>
    <w:rsid w:val="00071532"/>
    <w:pPr>
      <w:keepNext/>
      <w:numPr>
        <w:numId w:val="1"/>
      </w:numPr>
      <w:tabs>
        <w:tab w:val="left" w:pos="709"/>
      </w:tabs>
      <w:spacing w:after="160"/>
      <w:outlineLvl w:val="0"/>
    </w:pPr>
    <w:rPr>
      <w:b/>
      <w:caps/>
      <w:kern w:val="28"/>
      <w:sz w:val="20"/>
      <w:lang w:val="lt-LT" w:eastAsia="lt-LT"/>
    </w:rPr>
  </w:style>
  <w:style w:type="paragraph" w:styleId="Antrat2">
    <w:name w:val="heading 2"/>
    <w:basedOn w:val="prastasis"/>
    <w:next w:val="prastasis"/>
    <w:link w:val="Antrat2Diagrama"/>
    <w:qFormat/>
    <w:rsid w:val="00071532"/>
    <w:pPr>
      <w:keepNext/>
      <w:numPr>
        <w:ilvl w:val="1"/>
        <w:numId w:val="1"/>
      </w:numPr>
      <w:tabs>
        <w:tab w:val="left" w:pos="709"/>
      </w:tabs>
      <w:spacing w:before="160"/>
      <w:outlineLvl w:val="1"/>
    </w:pPr>
    <w:rPr>
      <w:b/>
      <w:sz w:val="20"/>
      <w:lang w:val="lt-LT" w:eastAsia="lt-LT"/>
    </w:rPr>
  </w:style>
  <w:style w:type="paragraph" w:styleId="Antrat3">
    <w:name w:val="heading 3"/>
    <w:basedOn w:val="prastasis"/>
    <w:next w:val="prastasis"/>
    <w:link w:val="Antrat3Diagrama"/>
    <w:qFormat/>
    <w:rsid w:val="00071532"/>
    <w:pPr>
      <w:keepNext/>
      <w:numPr>
        <w:ilvl w:val="2"/>
        <w:numId w:val="1"/>
      </w:numPr>
      <w:tabs>
        <w:tab w:val="left" w:pos="709"/>
      </w:tabs>
      <w:spacing w:before="160" w:after="80"/>
      <w:ind w:left="709" w:hanging="709"/>
      <w:outlineLvl w:val="2"/>
    </w:pPr>
    <w:rPr>
      <w:b/>
      <w:sz w:val="20"/>
      <w:lang w:val="lt-LT" w:eastAsia="lt-LT"/>
    </w:rPr>
  </w:style>
  <w:style w:type="paragraph" w:styleId="Antrat4">
    <w:name w:val="heading 4"/>
    <w:basedOn w:val="prastasis"/>
    <w:next w:val="prastasis"/>
    <w:link w:val="Antrat4Diagrama"/>
    <w:qFormat/>
    <w:rsid w:val="00071532"/>
    <w:pPr>
      <w:keepNext/>
      <w:numPr>
        <w:ilvl w:val="3"/>
        <w:numId w:val="1"/>
      </w:numPr>
      <w:tabs>
        <w:tab w:val="left" w:pos="993"/>
      </w:tabs>
      <w:spacing w:before="160" w:after="40"/>
      <w:ind w:left="993" w:hanging="993"/>
      <w:outlineLvl w:val="3"/>
    </w:pPr>
    <w:rPr>
      <w:b/>
      <w:sz w:val="20"/>
      <w:lang w:val="lt-LT" w:eastAsia="lt-LT"/>
    </w:rPr>
  </w:style>
  <w:style w:type="paragraph" w:styleId="Antrat5">
    <w:name w:val="heading 5"/>
    <w:basedOn w:val="prastasis"/>
    <w:next w:val="prastasis"/>
    <w:link w:val="Antrat5Diagrama"/>
    <w:qFormat/>
    <w:rsid w:val="00071532"/>
    <w:pPr>
      <w:numPr>
        <w:ilvl w:val="4"/>
        <w:numId w:val="1"/>
      </w:numPr>
      <w:spacing w:before="240" w:after="60"/>
      <w:outlineLvl w:val="4"/>
    </w:pPr>
    <w:rPr>
      <w:sz w:val="20"/>
      <w:lang w:val="lt-LT" w:eastAsia="lt-LT"/>
    </w:rPr>
  </w:style>
  <w:style w:type="paragraph" w:styleId="Antrat6">
    <w:name w:val="heading 6"/>
    <w:basedOn w:val="prastasis"/>
    <w:next w:val="prastasis"/>
    <w:link w:val="Antrat6Diagrama"/>
    <w:qFormat/>
    <w:rsid w:val="00071532"/>
    <w:pPr>
      <w:numPr>
        <w:ilvl w:val="5"/>
        <w:numId w:val="1"/>
      </w:numPr>
      <w:spacing w:before="240" w:after="60"/>
      <w:outlineLvl w:val="5"/>
    </w:pPr>
    <w:rPr>
      <w:i/>
      <w:sz w:val="20"/>
      <w:lang w:val="lt-LT" w:eastAsia="lt-LT"/>
    </w:rPr>
  </w:style>
  <w:style w:type="paragraph" w:styleId="Antrat7">
    <w:name w:val="heading 7"/>
    <w:basedOn w:val="prastasis"/>
    <w:next w:val="prastasis"/>
    <w:link w:val="Antrat7Diagrama"/>
    <w:qFormat/>
    <w:rsid w:val="00071532"/>
    <w:pPr>
      <w:numPr>
        <w:ilvl w:val="6"/>
        <w:numId w:val="1"/>
      </w:numPr>
      <w:spacing w:before="240" w:after="60"/>
      <w:outlineLvl w:val="6"/>
    </w:pPr>
    <w:rPr>
      <w:sz w:val="20"/>
      <w:lang w:val="lt-LT" w:eastAsia="lt-LT"/>
    </w:rPr>
  </w:style>
  <w:style w:type="paragraph" w:styleId="Antrat8">
    <w:name w:val="heading 8"/>
    <w:basedOn w:val="prastasis"/>
    <w:next w:val="prastasis"/>
    <w:link w:val="Antrat8Diagrama"/>
    <w:qFormat/>
    <w:rsid w:val="00071532"/>
    <w:pPr>
      <w:numPr>
        <w:ilvl w:val="7"/>
        <w:numId w:val="1"/>
      </w:numPr>
      <w:spacing w:before="240" w:after="60"/>
      <w:outlineLvl w:val="7"/>
    </w:pPr>
    <w:rPr>
      <w:i/>
      <w:sz w:val="20"/>
      <w:lang w:val="lt-LT" w:eastAsia="lt-LT"/>
    </w:rPr>
  </w:style>
  <w:style w:type="paragraph" w:styleId="Antrat9">
    <w:name w:val="heading 9"/>
    <w:basedOn w:val="prastasis"/>
    <w:next w:val="prastasis"/>
    <w:link w:val="Antrat9Diagrama"/>
    <w:qFormat/>
    <w:rsid w:val="00071532"/>
    <w:pPr>
      <w:numPr>
        <w:ilvl w:val="8"/>
        <w:numId w:val="1"/>
      </w:numPr>
      <w:spacing w:before="240" w:after="60"/>
      <w:outlineLvl w:val="8"/>
    </w:pPr>
    <w:rPr>
      <w:i/>
      <w:sz w:val="1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071532"/>
    <w:rPr>
      <w:rFonts w:ascii="Arial" w:eastAsia="Calibri" w:hAnsi="Arial" w:cs="Times New Roman"/>
      <w:b/>
      <w:caps/>
      <w:kern w:val="28"/>
      <w:sz w:val="20"/>
      <w:szCs w:val="20"/>
      <w:lang w:val="lt-LT" w:eastAsia="lt-LT"/>
    </w:rPr>
  </w:style>
  <w:style w:type="character" w:customStyle="1" w:styleId="Antrat2Diagrama">
    <w:name w:val="Antraštė 2 Diagrama"/>
    <w:link w:val="Antrat2"/>
    <w:rsid w:val="00071532"/>
    <w:rPr>
      <w:rFonts w:ascii="Arial" w:eastAsia="Calibri" w:hAnsi="Arial" w:cs="Times New Roman"/>
      <w:b/>
      <w:sz w:val="20"/>
      <w:szCs w:val="20"/>
      <w:lang w:val="lt-LT" w:eastAsia="lt-LT"/>
    </w:rPr>
  </w:style>
  <w:style w:type="character" w:customStyle="1" w:styleId="Antrat3Diagrama">
    <w:name w:val="Antraštė 3 Diagrama"/>
    <w:link w:val="Antrat3"/>
    <w:rsid w:val="00071532"/>
    <w:rPr>
      <w:rFonts w:ascii="Arial" w:eastAsia="Calibri" w:hAnsi="Arial" w:cs="Times New Roman"/>
      <w:b/>
      <w:sz w:val="20"/>
      <w:szCs w:val="20"/>
      <w:lang w:val="lt-LT" w:eastAsia="lt-LT"/>
    </w:rPr>
  </w:style>
  <w:style w:type="character" w:customStyle="1" w:styleId="Antrat4Diagrama">
    <w:name w:val="Antraštė 4 Diagrama"/>
    <w:link w:val="Antrat4"/>
    <w:rsid w:val="00071532"/>
    <w:rPr>
      <w:rFonts w:ascii="Arial" w:eastAsia="Calibri" w:hAnsi="Arial" w:cs="Times New Roman"/>
      <w:b/>
      <w:sz w:val="20"/>
      <w:szCs w:val="20"/>
      <w:lang w:val="lt-LT" w:eastAsia="lt-LT"/>
    </w:rPr>
  </w:style>
  <w:style w:type="character" w:customStyle="1" w:styleId="Antrat5Diagrama">
    <w:name w:val="Antraštė 5 Diagrama"/>
    <w:link w:val="Antrat5"/>
    <w:rsid w:val="00071532"/>
    <w:rPr>
      <w:rFonts w:ascii="Arial" w:eastAsia="Calibri" w:hAnsi="Arial" w:cs="Times New Roman"/>
      <w:sz w:val="20"/>
      <w:szCs w:val="20"/>
      <w:lang w:val="lt-LT" w:eastAsia="lt-LT"/>
    </w:rPr>
  </w:style>
  <w:style w:type="character" w:customStyle="1" w:styleId="Antrat6Diagrama">
    <w:name w:val="Antraštė 6 Diagrama"/>
    <w:link w:val="Antrat6"/>
    <w:rsid w:val="00071532"/>
    <w:rPr>
      <w:rFonts w:ascii="Arial" w:eastAsia="Calibri" w:hAnsi="Arial" w:cs="Times New Roman"/>
      <w:i/>
      <w:sz w:val="20"/>
      <w:szCs w:val="20"/>
      <w:lang w:val="lt-LT" w:eastAsia="lt-LT"/>
    </w:rPr>
  </w:style>
  <w:style w:type="character" w:customStyle="1" w:styleId="Antrat7Diagrama">
    <w:name w:val="Antraštė 7 Diagrama"/>
    <w:link w:val="Antrat7"/>
    <w:rsid w:val="00071532"/>
    <w:rPr>
      <w:rFonts w:ascii="Arial" w:eastAsia="Calibri" w:hAnsi="Arial" w:cs="Times New Roman"/>
      <w:sz w:val="20"/>
      <w:szCs w:val="20"/>
      <w:lang w:val="lt-LT" w:eastAsia="lt-LT"/>
    </w:rPr>
  </w:style>
  <w:style w:type="character" w:customStyle="1" w:styleId="Antrat8Diagrama">
    <w:name w:val="Antraštė 8 Diagrama"/>
    <w:link w:val="Antrat8"/>
    <w:rsid w:val="00071532"/>
    <w:rPr>
      <w:rFonts w:ascii="Arial" w:eastAsia="Calibri" w:hAnsi="Arial" w:cs="Times New Roman"/>
      <w:i/>
      <w:sz w:val="20"/>
      <w:szCs w:val="20"/>
      <w:lang w:val="lt-LT" w:eastAsia="lt-LT"/>
    </w:rPr>
  </w:style>
  <w:style w:type="character" w:customStyle="1" w:styleId="Antrat9Diagrama">
    <w:name w:val="Antraštė 9 Diagrama"/>
    <w:link w:val="Antrat9"/>
    <w:rsid w:val="00071532"/>
    <w:rPr>
      <w:rFonts w:ascii="Arial" w:eastAsia="Calibri" w:hAnsi="Arial" w:cs="Times New Roman"/>
      <w:i/>
      <w:sz w:val="18"/>
      <w:szCs w:val="20"/>
      <w:lang w:val="lt-LT" w:eastAsia="lt-LT"/>
    </w:rPr>
  </w:style>
  <w:style w:type="paragraph" w:customStyle="1" w:styleId="Paragraph">
    <w:name w:val="Paragraph"/>
    <w:basedOn w:val="prastasis"/>
    <w:rsid w:val="00071532"/>
  </w:style>
  <w:style w:type="paragraph" w:styleId="Antrats">
    <w:name w:val="header"/>
    <w:basedOn w:val="prastasis"/>
    <w:link w:val="AntratsDiagrama"/>
    <w:rsid w:val="00071532"/>
    <w:pPr>
      <w:keepNext/>
    </w:pPr>
    <w:rPr>
      <w:sz w:val="20"/>
      <w:lang w:val="lt-LT" w:eastAsia="lt-LT"/>
    </w:rPr>
  </w:style>
  <w:style w:type="character" w:customStyle="1" w:styleId="AntratsDiagrama">
    <w:name w:val="Antraštės Diagrama"/>
    <w:link w:val="Antrats"/>
    <w:rsid w:val="00071532"/>
    <w:rPr>
      <w:rFonts w:ascii="Arial" w:eastAsia="Calibri" w:hAnsi="Arial" w:cs="Times New Roman"/>
      <w:sz w:val="20"/>
      <w:szCs w:val="20"/>
      <w:lang w:val="lt-LT" w:eastAsia="lt-LT"/>
    </w:rPr>
  </w:style>
  <w:style w:type="paragraph" w:styleId="Porat">
    <w:name w:val="footer"/>
    <w:basedOn w:val="prastasis"/>
    <w:link w:val="PoratDiagrama"/>
    <w:rsid w:val="00071532"/>
    <w:pPr>
      <w:tabs>
        <w:tab w:val="center" w:pos="4320"/>
        <w:tab w:val="right" w:pos="8640"/>
      </w:tabs>
    </w:pPr>
    <w:rPr>
      <w:sz w:val="16"/>
      <w:lang w:val="lt-LT" w:eastAsia="lt-LT"/>
    </w:rPr>
  </w:style>
  <w:style w:type="character" w:customStyle="1" w:styleId="PoratDiagrama">
    <w:name w:val="Poraštė Diagrama"/>
    <w:link w:val="Porat"/>
    <w:rsid w:val="00071532"/>
    <w:rPr>
      <w:rFonts w:ascii="Arial" w:eastAsia="Calibri" w:hAnsi="Arial" w:cs="Times New Roman"/>
      <w:sz w:val="16"/>
      <w:szCs w:val="20"/>
      <w:lang w:val="lt-LT" w:eastAsia="lt-LT"/>
    </w:rPr>
  </w:style>
  <w:style w:type="character" w:styleId="Puslapionumeris">
    <w:name w:val="page number"/>
    <w:rsid w:val="00071532"/>
  </w:style>
  <w:style w:type="paragraph" w:styleId="Pagrindinistekstas2">
    <w:name w:val="Body Text 2"/>
    <w:basedOn w:val="prastasis"/>
    <w:link w:val="Pagrindinistekstas2Diagrama"/>
    <w:rsid w:val="00071532"/>
    <w:rPr>
      <w:b/>
      <w:sz w:val="20"/>
      <w:lang w:val="lt-LT" w:eastAsia="lt-LT"/>
    </w:rPr>
  </w:style>
  <w:style w:type="character" w:customStyle="1" w:styleId="Pagrindinistekstas2Diagrama">
    <w:name w:val="Pagrindinis tekstas 2 Diagrama"/>
    <w:link w:val="Pagrindinistekstas2"/>
    <w:rsid w:val="00071532"/>
    <w:rPr>
      <w:rFonts w:ascii="Arial" w:eastAsia="Calibri" w:hAnsi="Arial" w:cs="Times New Roman"/>
      <w:b/>
      <w:sz w:val="20"/>
      <w:szCs w:val="20"/>
      <w:lang w:val="lt-LT" w:eastAsia="lt-LT"/>
    </w:rPr>
  </w:style>
  <w:style w:type="paragraph" w:styleId="Tekstoblokas">
    <w:name w:val="Block Text"/>
    <w:basedOn w:val="prastasis"/>
    <w:rsid w:val="00071532"/>
    <w:pPr>
      <w:tabs>
        <w:tab w:val="left" w:pos="2657"/>
      </w:tabs>
      <w:spacing w:before="120" w:after="0" w:line="240" w:lineRule="auto"/>
      <w:ind w:left="-37" w:right="-28"/>
    </w:pPr>
    <w:rPr>
      <w:rFonts w:ascii="Times New Roman" w:hAnsi="Times New Roman"/>
    </w:rPr>
  </w:style>
  <w:style w:type="paragraph" w:customStyle="1" w:styleId="Indent1">
    <w:name w:val="Indent1"/>
    <w:basedOn w:val="prastasis"/>
    <w:rsid w:val="00071532"/>
    <w:pPr>
      <w:ind w:left="709"/>
    </w:pPr>
  </w:style>
  <w:style w:type="character" w:styleId="Hipersaitas">
    <w:name w:val="Hyperlink"/>
    <w:uiPriority w:val="99"/>
    <w:rsid w:val="00071532"/>
    <w:rPr>
      <w:color w:val="0000FF"/>
      <w:u w:val="single"/>
    </w:rPr>
  </w:style>
  <w:style w:type="paragraph" w:customStyle="1" w:styleId="TTEMEASMCACharCharChar">
    <w:name w:val="TT EMEA_SMCA Char Char Char"/>
    <w:basedOn w:val="Antrat1"/>
    <w:link w:val="TTEMEASMCACharCharCharChar"/>
    <w:autoRedefine/>
    <w:rsid w:val="00071532"/>
    <w:pPr>
      <w:keepNext w:val="0"/>
      <w:numPr>
        <w:numId w:val="0"/>
      </w:numPr>
      <w:tabs>
        <w:tab w:val="left" w:pos="567"/>
      </w:tabs>
      <w:spacing w:after="0" w:line="240" w:lineRule="auto"/>
      <w:ind w:left="567" w:hanging="567"/>
      <w:jc w:val="center"/>
    </w:pPr>
    <w:rPr>
      <w:kern w:val="0"/>
    </w:rPr>
  </w:style>
  <w:style w:type="character" w:customStyle="1" w:styleId="TTEMEASMCACharCharCharChar">
    <w:name w:val="TT EMEA_SMCA Char Char Char Char"/>
    <w:link w:val="TTEMEASMCACharCharChar"/>
    <w:locked/>
    <w:rsid w:val="00071532"/>
    <w:rPr>
      <w:rFonts w:ascii="Arial" w:eastAsia="Calibri" w:hAnsi="Arial" w:cs="Times New Roman"/>
      <w:b/>
      <w:caps/>
      <w:sz w:val="20"/>
      <w:szCs w:val="20"/>
      <w:lang w:val="lt-LT" w:eastAsia="lt-LT"/>
    </w:rPr>
  </w:style>
  <w:style w:type="paragraph" w:styleId="Debesliotekstas">
    <w:name w:val="Balloon Text"/>
    <w:basedOn w:val="prastasis"/>
    <w:link w:val="DebesliotekstasDiagrama"/>
    <w:uiPriority w:val="99"/>
    <w:semiHidden/>
    <w:unhideWhenUsed/>
    <w:rsid w:val="002F05DC"/>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rsid w:val="002F05DC"/>
    <w:rPr>
      <w:rFonts w:ascii="Tahoma" w:hAnsi="Tahoma" w:cs="Tahoma"/>
      <w:sz w:val="16"/>
      <w:szCs w:val="16"/>
      <w:lang w:val="en-US" w:eastAsia="en-US"/>
    </w:rPr>
  </w:style>
  <w:style w:type="paragraph" w:styleId="Komentarotekstas">
    <w:name w:val="annotation text"/>
    <w:basedOn w:val="prastasis"/>
    <w:link w:val="KomentarotekstasDiagrama"/>
    <w:semiHidden/>
    <w:rsid w:val="00BB6EC9"/>
    <w:rPr>
      <w:sz w:val="20"/>
      <w:lang w:val="lt-LT" w:eastAsia="lt-LT"/>
    </w:rPr>
  </w:style>
  <w:style w:type="character" w:customStyle="1" w:styleId="KomentarotekstasDiagrama">
    <w:name w:val="Komentaro tekstas Diagrama"/>
    <w:link w:val="Komentarotekstas"/>
    <w:semiHidden/>
    <w:rsid w:val="00BB6EC9"/>
    <w:rPr>
      <w:rFonts w:ascii="Arial" w:hAnsi="Arial"/>
      <w:lang w:val="lt-LT" w:eastAsia="lt-LT"/>
    </w:rPr>
  </w:style>
  <w:style w:type="character" w:styleId="Komentaronuoroda">
    <w:name w:val="annotation reference"/>
    <w:semiHidden/>
    <w:rsid w:val="00BB6EC9"/>
    <w:rPr>
      <w:sz w:val="16"/>
    </w:rPr>
  </w:style>
  <w:style w:type="paragraph" w:styleId="Komentarotema">
    <w:name w:val="annotation subject"/>
    <w:basedOn w:val="Komentarotekstas"/>
    <w:next w:val="Komentarotekstas"/>
    <w:link w:val="KomentarotemaDiagrama"/>
    <w:uiPriority w:val="99"/>
    <w:semiHidden/>
    <w:unhideWhenUsed/>
    <w:rsid w:val="00EA2C6E"/>
    <w:pPr>
      <w:spacing w:line="240" w:lineRule="auto"/>
    </w:pPr>
    <w:rPr>
      <w:b/>
      <w:bCs/>
      <w:lang w:val="en-US" w:eastAsia="en-US"/>
    </w:rPr>
  </w:style>
  <w:style w:type="character" w:customStyle="1" w:styleId="KomentarotemaDiagrama">
    <w:name w:val="Komentaro tema Diagrama"/>
    <w:link w:val="Komentarotema"/>
    <w:uiPriority w:val="99"/>
    <w:semiHidden/>
    <w:rsid w:val="00EA2C6E"/>
    <w:rPr>
      <w:rFonts w:ascii="Arial" w:hAnsi="Arial"/>
      <w:b/>
      <w:bCs/>
      <w:lang w:val="en-US" w:eastAsia="en-US"/>
    </w:rPr>
  </w:style>
  <w:style w:type="paragraph" w:customStyle="1" w:styleId="MediumGrid1-Accent21">
    <w:name w:val="Medium Grid 1 - Accent 21"/>
    <w:basedOn w:val="prastasis"/>
    <w:uiPriority w:val="34"/>
    <w:qFormat/>
    <w:rsid w:val="002C6702"/>
    <w:pPr>
      <w:ind w:left="720"/>
      <w:contextualSpacing/>
    </w:pPr>
  </w:style>
  <w:style w:type="paragraph" w:styleId="Sraopastraipa">
    <w:name w:val="List Paragraph"/>
    <w:basedOn w:val="prastasis"/>
    <w:uiPriority w:val="34"/>
    <w:qFormat/>
    <w:rsid w:val="00EC7EE5"/>
    <w:pPr>
      <w:ind w:left="720"/>
      <w:contextualSpacing/>
    </w:pPr>
  </w:style>
  <w:style w:type="paragraph" w:styleId="Pataisymai">
    <w:name w:val="Revision"/>
    <w:hidden/>
    <w:uiPriority w:val="62"/>
    <w:rsid w:val="00D77343"/>
    <w:rPr>
      <w:rFonts w:ascii="Arial" w:hAnsi="Arial"/>
      <w:sz w:val="22"/>
      <w:lang w:val="en-US" w:eastAsia="en-US"/>
    </w:rPr>
  </w:style>
  <w:style w:type="character" w:customStyle="1" w:styleId="Nierozpoznanawzmianka1">
    <w:name w:val="Nierozpoznana wzmianka1"/>
    <w:basedOn w:val="Numatytasispastraiposriftas"/>
    <w:uiPriority w:val="99"/>
    <w:semiHidden/>
    <w:unhideWhenUsed/>
    <w:rsid w:val="00236C33"/>
    <w:rPr>
      <w:color w:val="605E5C"/>
      <w:shd w:val="clear" w:color="auto" w:fill="E1DFDD"/>
    </w:rPr>
  </w:style>
  <w:style w:type="character" w:customStyle="1" w:styleId="UnresolvedMention1">
    <w:name w:val="Unresolved Mention1"/>
    <w:basedOn w:val="Numatytasispastraiposriftas"/>
    <w:uiPriority w:val="99"/>
    <w:semiHidden/>
    <w:unhideWhenUsed/>
    <w:rsid w:val="00843B6C"/>
    <w:rPr>
      <w:color w:val="605E5C"/>
      <w:shd w:val="clear" w:color="auto" w:fill="E1DFDD"/>
    </w:rPr>
  </w:style>
  <w:style w:type="paragraph" w:styleId="Pavadinimas">
    <w:name w:val="Title"/>
    <w:basedOn w:val="prastasis"/>
    <w:next w:val="prastasis"/>
    <w:link w:val="PavadinimasDiagrama"/>
    <w:uiPriority w:val="10"/>
    <w:qFormat/>
    <w:rsid w:val="00F13CE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13CEC"/>
    <w:rPr>
      <w:rFonts w:asciiTheme="majorHAnsi" w:eastAsiaTheme="majorEastAsia" w:hAnsiTheme="majorHAnsi" w:cstheme="majorBidi"/>
      <w:spacing w:val="-10"/>
      <w:kern w:val="28"/>
      <w:sz w:val="56"/>
      <w:szCs w:val="56"/>
      <w:lang w:val="en-US" w:eastAsia="en-US"/>
    </w:rPr>
  </w:style>
  <w:style w:type="character" w:styleId="Neapdorotaspaminjimas">
    <w:name w:val="Unresolved Mention"/>
    <w:basedOn w:val="Numatytasispastraiposriftas"/>
    <w:uiPriority w:val="99"/>
    <w:semiHidden/>
    <w:unhideWhenUsed/>
    <w:rsid w:val="004F4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65653">
      <w:bodyDiv w:val="1"/>
      <w:marLeft w:val="0"/>
      <w:marRight w:val="0"/>
      <w:marTop w:val="0"/>
      <w:marBottom w:val="0"/>
      <w:divBdr>
        <w:top w:val="none" w:sz="0" w:space="0" w:color="auto"/>
        <w:left w:val="none" w:sz="0" w:space="0" w:color="auto"/>
        <w:bottom w:val="none" w:sz="0" w:space="0" w:color="auto"/>
        <w:right w:val="none" w:sz="0" w:space="0" w:color="auto"/>
      </w:divBdr>
    </w:div>
    <w:div w:id="142282558">
      <w:bodyDiv w:val="1"/>
      <w:marLeft w:val="0"/>
      <w:marRight w:val="0"/>
      <w:marTop w:val="0"/>
      <w:marBottom w:val="0"/>
      <w:divBdr>
        <w:top w:val="none" w:sz="0" w:space="0" w:color="auto"/>
        <w:left w:val="none" w:sz="0" w:space="0" w:color="auto"/>
        <w:bottom w:val="none" w:sz="0" w:space="0" w:color="auto"/>
        <w:right w:val="none" w:sz="0" w:space="0" w:color="auto"/>
      </w:divBdr>
    </w:div>
    <w:div w:id="189341146">
      <w:bodyDiv w:val="1"/>
      <w:marLeft w:val="0"/>
      <w:marRight w:val="0"/>
      <w:marTop w:val="0"/>
      <w:marBottom w:val="0"/>
      <w:divBdr>
        <w:top w:val="none" w:sz="0" w:space="0" w:color="auto"/>
        <w:left w:val="none" w:sz="0" w:space="0" w:color="auto"/>
        <w:bottom w:val="none" w:sz="0" w:space="0" w:color="auto"/>
        <w:right w:val="none" w:sz="0" w:space="0" w:color="auto"/>
      </w:divBdr>
    </w:div>
    <w:div w:id="723213290">
      <w:bodyDiv w:val="1"/>
      <w:marLeft w:val="0"/>
      <w:marRight w:val="0"/>
      <w:marTop w:val="0"/>
      <w:marBottom w:val="0"/>
      <w:divBdr>
        <w:top w:val="none" w:sz="0" w:space="0" w:color="auto"/>
        <w:left w:val="none" w:sz="0" w:space="0" w:color="auto"/>
        <w:bottom w:val="none" w:sz="0" w:space="0" w:color="auto"/>
        <w:right w:val="none" w:sz="0" w:space="0" w:color="auto"/>
      </w:divBdr>
    </w:div>
    <w:div w:id="882986177">
      <w:bodyDiv w:val="1"/>
      <w:marLeft w:val="0"/>
      <w:marRight w:val="0"/>
      <w:marTop w:val="0"/>
      <w:marBottom w:val="0"/>
      <w:divBdr>
        <w:top w:val="none" w:sz="0" w:space="0" w:color="auto"/>
        <w:left w:val="none" w:sz="0" w:space="0" w:color="auto"/>
        <w:bottom w:val="none" w:sz="0" w:space="0" w:color="auto"/>
        <w:right w:val="none" w:sz="0" w:space="0" w:color="auto"/>
      </w:divBdr>
    </w:div>
    <w:div w:id="1152599656">
      <w:bodyDiv w:val="1"/>
      <w:marLeft w:val="0"/>
      <w:marRight w:val="0"/>
      <w:marTop w:val="0"/>
      <w:marBottom w:val="0"/>
      <w:divBdr>
        <w:top w:val="none" w:sz="0" w:space="0" w:color="auto"/>
        <w:left w:val="none" w:sz="0" w:space="0" w:color="auto"/>
        <w:bottom w:val="none" w:sz="0" w:space="0" w:color="auto"/>
        <w:right w:val="none" w:sz="0" w:space="0" w:color="auto"/>
      </w:divBdr>
    </w:div>
    <w:div w:id="1169103970">
      <w:bodyDiv w:val="1"/>
      <w:marLeft w:val="0"/>
      <w:marRight w:val="0"/>
      <w:marTop w:val="0"/>
      <w:marBottom w:val="0"/>
      <w:divBdr>
        <w:top w:val="none" w:sz="0" w:space="0" w:color="auto"/>
        <w:left w:val="none" w:sz="0" w:space="0" w:color="auto"/>
        <w:bottom w:val="none" w:sz="0" w:space="0" w:color="auto"/>
        <w:right w:val="none" w:sz="0" w:space="0" w:color="auto"/>
      </w:divBdr>
    </w:div>
    <w:div w:id="1310406881">
      <w:bodyDiv w:val="1"/>
      <w:marLeft w:val="0"/>
      <w:marRight w:val="0"/>
      <w:marTop w:val="0"/>
      <w:marBottom w:val="0"/>
      <w:divBdr>
        <w:top w:val="none" w:sz="0" w:space="0" w:color="auto"/>
        <w:left w:val="none" w:sz="0" w:space="0" w:color="auto"/>
        <w:bottom w:val="none" w:sz="0" w:space="0" w:color="auto"/>
        <w:right w:val="none" w:sz="0" w:space="0" w:color="auto"/>
      </w:divBdr>
    </w:div>
    <w:div w:id="1663311271">
      <w:bodyDiv w:val="1"/>
      <w:marLeft w:val="0"/>
      <w:marRight w:val="0"/>
      <w:marTop w:val="0"/>
      <w:marBottom w:val="0"/>
      <w:divBdr>
        <w:top w:val="none" w:sz="0" w:space="0" w:color="auto"/>
        <w:left w:val="none" w:sz="0" w:space="0" w:color="auto"/>
        <w:bottom w:val="none" w:sz="0" w:space="0" w:color="auto"/>
        <w:right w:val="none" w:sz="0" w:space="0" w:color="auto"/>
      </w:divBdr>
    </w:div>
    <w:div w:id="1956908489">
      <w:bodyDiv w:val="1"/>
      <w:marLeft w:val="0"/>
      <w:marRight w:val="0"/>
      <w:marTop w:val="0"/>
      <w:marBottom w:val="0"/>
      <w:divBdr>
        <w:top w:val="none" w:sz="0" w:space="0" w:color="auto"/>
        <w:left w:val="none" w:sz="0" w:space="0" w:color="auto"/>
        <w:bottom w:val="none" w:sz="0" w:space="0" w:color="auto"/>
        <w:right w:val="none" w:sz="0" w:space="0" w:color="auto"/>
      </w:divBdr>
    </w:div>
    <w:div w:id="2002272796">
      <w:bodyDiv w:val="1"/>
      <w:marLeft w:val="0"/>
      <w:marRight w:val="0"/>
      <w:marTop w:val="0"/>
      <w:marBottom w:val="0"/>
      <w:divBdr>
        <w:top w:val="none" w:sz="0" w:space="0" w:color="auto"/>
        <w:left w:val="none" w:sz="0" w:space="0" w:color="auto"/>
        <w:bottom w:val="none" w:sz="0" w:space="0" w:color="auto"/>
        <w:right w:val="none" w:sz="0" w:space="0" w:color="auto"/>
      </w:divBdr>
    </w:div>
    <w:div w:id="2044475510">
      <w:bodyDiv w:val="1"/>
      <w:marLeft w:val="0"/>
      <w:marRight w:val="0"/>
      <w:marTop w:val="0"/>
      <w:marBottom w:val="0"/>
      <w:divBdr>
        <w:top w:val="none" w:sz="0" w:space="0" w:color="auto"/>
        <w:left w:val="none" w:sz="0" w:space="0" w:color="auto"/>
        <w:bottom w:val="none" w:sz="0" w:space="0" w:color="auto"/>
        <w:right w:val="none" w:sz="0" w:space="0" w:color="auto"/>
      </w:divBdr>
    </w:div>
    <w:div w:id="206263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vkt.lrv.l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vkt.lrv.lt/lt/%2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2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54756D69C52343BE7D0BBEA11F20A7" ma:contentTypeVersion="6" ma:contentTypeDescription="Create a new document." ma:contentTypeScope="" ma:versionID="c08017078be4b5095698941753c90cf3">
  <xsd:schema xmlns:xsd="http://www.w3.org/2001/XMLSchema" xmlns:xs="http://www.w3.org/2001/XMLSchema" xmlns:p="http://schemas.microsoft.com/office/2006/metadata/properties" xmlns:ns2="eec53b2b-6841-46f1-92ca-8a4df94477be" xmlns:ns3="58256660-9e5c-4b40-bcd6-e1f0c1b2e7d3" targetNamespace="http://schemas.microsoft.com/office/2006/metadata/properties" ma:root="true" ma:fieldsID="465e0857ea70506f168d3bef38614e90" ns2:_="" ns3:_="">
    <xsd:import namespace="eec53b2b-6841-46f1-92ca-8a4df94477be"/>
    <xsd:import namespace="58256660-9e5c-4b40-bcd6-e1f0c1b2e7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53b2b-6841-46f1-92ca-8a4df94477b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56660-9e5c-4b40-bcd6-e1f0c1b2e7d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7A15A1-B6FA-4474-99DD-D08FBEFD25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0C1A42-A347-4B5A-B5DD-998645553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53b2b-6841-46f1-92ca-8a4df94477be"/>
    <ds:schemaRef ds:uri="58256660-9e5c-4b40-bcd6-e1f0c1b2e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00678F-3970-402B-8BC8-E87B266C5C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33265</Words>
  <Characters>18962</Characters>
  <Application>Microsoft Office Word</Application>
  <DocSecurity>0</DocSecurity>
  <Lines>158</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Merck</Company>
  <LinksUpToDate>false</LinksUpToDate>
  <CharactersWithSpaces>52123</CharactersWithSpaces>
  <SharedDoc>false</SharedDoc>
  <HLinks>
    <vt:vector size="48" baseType="variant">
      <vt:variant>
        <vt:i4>7077905</vt:i4>
      </vt:variant>
      <vt:variant>
        <vt:i4>42</vt:i4>
      </vt:variant>
      <vt:variant>
        <vt:i4>0</vt:i4>
      </vt:variant>
      <vt:variant>
        <vt:i4>5</vt:i4>
      </vt:variant>
      <vt:variant>
        <vt:lpwstr>http://www.vvkt.lt/</vt:lpwstr>
      </vt:variant>
      <vt:variant>
        <vt:lpwstr/>
      </vt:variant>
      <vt:variant>
        <vt:i4>7077905</vt:i4>
      </vt:variant>
      <vt:variant>
        <vt:i4>39</vt:i4>
      </vt:variant>
      <vt:variant>
        <vt:i4>0</vt:i4>
      </vt:variant>
      <vt:variant>
        <vt:i4>5</vt:i4>
      </vt:variant>
      <vt:variant>
        <vt:lpwstr>http://www.vvkt.lt/</vt:lpwstr>
      </vt:variant>
      <vt:variant>
        <vt:lpwstr/>
      </vt:variant>
      <vt:variant>
        <vt:i4>2162708</vt:i4>
      </vt:variant>
      <vt:variant>
        <vt:i4>36</vt:i4>
      </vt:variant>
      <vt:variant>
        <vt:i4>0</vt:i4>
      </vt:variant>
      <vt:variant>
        <vt:i4>5</vt:i4>
      </vt:variant>
      <vt:variant>
        <vt:lpwstr>mailto:NepageidaujamaR@vvkt.lt</vt:lpwstr>
      </vt:variant>
      <vt:variant>
        <vt:lpwstr/>
      </vt:variant>
      <vt:variant>
        <vt:i4>7077905</vt:i4>
      </vt:variant>
      <vt:variant>
        <vt:i4>33</vt:i4>
      </vt:variant>
      <vt:variant>
        <vt:i4>0</vt:i4>
      </vt:variant>
      <vt:variant>
        <vt:i4>5</vt:i4>
      </vt:variant>
      <vt:variant>
        <vt:lpwstr>http://www.vvkt.lt/</vt:lpwstr>
      </vt:variant>
      <vt:variant>
        <vt:lpwstr/>
      </vt:variant>
      <vt:variant>
        <vt:i4>7077905</vt:i4>
      </vt:variant>
      <vt:variant>
        <vt:i4>9</vt:i4>
      </vt:variant>
      <vt:variant>
        <vt:i4>0</vt:i4>
      </vt:variant>
      <vt:variant>
        <vt:i4>5</vt:i4>
      </vt:variant>
      <vt:variant>
        <vt:lpwstr>http://www.vvkt.lt/</vt:lpwstr>
      </vt:variant>
      <vt:variant>
        <vt:lpwstr/>
      </vt:variant>
      <vt:variant>
        <vt:i4>7077905</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7077905</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Merck &amp; Co., Inc.</dc:creator>
  <cp:keywords/>
  <cp:lastModifiedBy>Albina Burkauskaitė</cp:lastModifiedBy>
  <cp:revision>4</cp:revision>
  <dcterms:created xsi:type="dcterms:W3CDTF">2026-03-02T06:51:00Z</dcterms:created>
  <dcterms:modified xsi:type="dcterms:W3CDTF">2026-03-10T06:16:00Z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0x0101004C54756D69C52343BE7D0BBEA11F20A7</vt:lpwstr>
  </property>
</Properties>
</file>