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47F" w14:textId="77777777" w:rsidR="00784006" w:rsidRPr="00E44101" w:rsidRDefault="00784006" w:rsidP="00784006">
      <w:pPr>
        <w:spacing w:after="0" w:line="240" w:lineRule="auto"/>
        <w:jc w:val="center"/>
        <w:rPr>
          <w:rFonts w:ascii="Times New Roman" w:eastAsia="Times New Roman" w:hAnsi="Times New Roman"/>
          <w:noProof/>
          <w:lang w:val="lt-LT"/>
        </w:rPr>
      </w:pPr>
    </w:p>
    <w:p w14:paraId="61196389" w14:textId="77777777" w:rsidR="00784006" w:rsidRPr="00E44101" w:rsidRDefault="00784006" w:rsidP="00784006">
      <w:pPr>
        <w:spacing w:after="0" w:line="240" w:lineRule="auto"/>
        <w:jc w:val="center"/>
        <w:rPr>
          <w:rFonts w:ascii="Times New Roman" w:eastAsia="Times New Roman" w:hAnsi="Times New Roman"/>
          <w:noProof/>
          <w:lang w:val="lt-LT"/>
        </w:rPr>
      </w:pPr>
    </w:p>
    <w:p w14:paraId="260C7216" w14:textId="77777777" w:rsidR="00784006" w:rsidRPr="00E44101" w:rsidRDefault="00784006" w:rsidP="00784006">
      <w:pPr>
        <w:spacing w:after="0" w:line="240" w:lineRule="auto"/>
        <w:jc w:val="center"/>
        <w:rPr>
          <w:rFonts w:ascii="Times New Roman" w:eastAsia="Times New Roman" w:hAnsi="Times New Roman"/>
          <w:noProof/>
          <w:lang w:val="lt-LT"/>
        </w:rPr>
      </w:pPr>
    </w:p>
    <w:p w14:paraId="46817E5F" w14:textId="77777777" w:rsidR="00784006" w:rsidRPr="00E44101" w:rsidRDefault="00784006" w:rsidP="00784006">
      <w:pPr>
        <w:spacing w:after="0" w:line="240" w:lineRule="auto"/>
        <w:jc w:val="center"/>
        <w:rPr>
          <w:rFonts w:ascii="Times New Roman" w:eastAsia="Times New Roman" w:hAnsi="Times New Roman"/>
          <w:noProof/>
          <w:lang w:val="lt-LT"/>
        </w:rPr>
      </w:pPr>
    </w:p>
    <w:p w14:paraId="70D9EE2E" w14:textId="77777777" w:rsidR="00784006" w:rsidRPr="00E44101" w:rsidRDefault="00784006" w:rsidP="00784006">
      <w:pPr>
        <w:spacing w:after="0" w:line="240" w:lineRule="auto"/>
        <w:jc w:val="center"/>
        <w:rPr>
          <w:rFonts w:ascii="Times New Roman" w:eastAsia="Times New Roman" w:hAnsi="Times New Roman"/>
          <w:noProof/>
          <w:lang w:val="lt-LT"/>
        </w:rPr>
      </w:pPr>
    </w:p>
    <w:p w14:paraId="73935B96" w14:textId="77777777" w:rsidR="00784006" w:rsidRPr="00E44101" w:rsidRDefault="00784006" w:rsidP="00784006">
      <w:pPr>
        <w:spacing w:after="0" w:line="240" w:lineRule="auto"/>
        <w:jc w:val="center"/>
        <w:rPr>
          <w:rFonts w:ascii="Times New Roman" w:eastAsia="Times New Roman" w:hAnsi="Times New Roman"/>
          <w:noProof/>
          <w:lang w:val="lt-LT"/>
        </w:rPr>
      </w:pPr>
    </w:p>
    <w:p w14:paraId="772D7383" w14:textId="77777777" w:rsidR="00784006" w:rsidRPr="00E44101" w:rsidRDefault="00784006" w:rsidP="00784006">
      <w:pPr>
        <w:spacing w:after="0" w:line="240" w:lineRule="auto"/>
        <w:jc w:val="center"/>
        <w:rPr>
          <w:rFonts w:ascii="Times New Roman" w:eastAsia="Times New Roman" w:hAnsi="Times New Roman"/>
          <w:noProof/>
          <w:lang w:val="lt-LT"/>
        </w:rPr>
      </w:pPr>
    </w:p>
    <w:p w14:paraId="25B569B1" w14:textId="77777777" w:rsidR="00784006" w:rsidRPr="00E44101" w:rsidRDefault="00784006" w:rsidP="00784006">
      <w:pPr>
        <w:spacing w:after="0" w:line="240" w:lineRule="auto"/>
        <w:jc w:val="center"/>
        <w:rPr>
          <w:rFonts w:ascii="Times New Roman" w:eastAsia="Times New Roman" w:hAnsi="Times New Roman"/>
          <w:noProof/>
          <w:lang w:val="lt-LT"/>
        </w:rPr>
      </w:pPr>
    </w:p>
    <w:p w14:paraId="3BA483F1" w14:textId="77777777" w:rsidR="00784006" w:rsidRPr="00E44101" w:rsidRDefault="00784006" w:rsidP="00784006">
      <w:pPr>
        <w:spacing w:after="0" w:line="240" w:lineRule="auto"/>
        <w:jc w:val="center"/>
        <w:rPr>
          <w:rFonts w:ascii="Times New Roman" w:eastAsia="Times New Roman" w:hAnsi="Times New Roman"/>
          <w:noProof/>
          <w:lang w:val="lt-LT"/>
        </w:rPr>
      </w:pPr>
    </w:p>
    <w:p w14:paraId="316689D2" w14:textId="77777777" w:rsidR="00784006" w:rsidRPr="00E44101" w:rsidRDefault="00784006" w:rsidP="00784006">
      <w:pPr>
        <w:spacing w:after="0" w:line="240" w:lineRule="auto"/>
        <w:jc w:val="center"/>
        <w:rPr>
          <w:rFonts w:ascii="Times New Roman" w:eastAsia="Times New Roman" w:hAnsi="Times New Roman"/>
          <w:noProof/>
          <w:lang w:val="lt-LT"/>
        </w:rPr>
      </w:pPr>
    </w:p>
    <w:p w14:paraId="45C20BE4" w14:textId="77777777" w:rsidR="00784006" w:rsidRPr="00E44101" w:rsidRDefault="00784006" w:rsidP="00784006">
      <w:pPr>
        <w:spacing w:after="0" w:line="240" w:lineRule="auto"/>
        <w:jc w:val="center"/>
        <w:rPr>
          <w:rFonts w:ascii="Times New Roman" w:eastAsia="Times New Roman" w:hAnsi="Times New Roman"/>
          <w:noProof/>
          <w:lang w:val="lt-LT"/>
        </w:rPr>
      </w:pPr>
    </w:p>
    <w:p w14:paraId="404EF20F" w14:textId="77777777" w:rsidR="00784006" w:rsidRPr="00E44101" w:rsidRDefault="00784006" w:rsidP="00784006">
      <w:pPr>
        <w:spacing w:after="0" w:line="240" w:lineRule="auto"/>
        <w:jc w:val="center"/>
        <w:rPr>
          <w:rFonts w:ascii="Times New Roman" w:eastAsia="Times New Roman" w:hAnsi="Times New Roman"/>
          <w:noProof/>
          <w:lang w:val="lt-LT"/>
        </w:rPr>
      </w:pPr>
    </w:p>
    <w:p w14:paraId="2FA90730" w14:textId="77777777" w:rsidR="00784006" w:rsidRPr="00E44101" w:rsidRDefault="00784006" w:rsidP="00784006">
      <w:pPr>
        <w:spacing w:after="0" w:line="240" w:lineRule="auto"/>
        <w:jc w:val="center"/>
        <w:rPr>
          <w:rFonts w:ascii="Times New Roman" w:eastAsia="Times New Roman" w:hAnsi="Times New Roman"/>
          <w:noProof/>
          <w:lang w:val="lt-LT"/>
        </w:rPr>
      </w:pPr>
    </w:p>
    <w:p w14:paraId="028578D5" w14:textId="77777777" w:rsidR="00784006" w:rsidRPr="00E44101" w:rsidRDefault="00784006" w:rsidP="00784006">
      <w:pPr>
        <w:spacing w:after="0" w:line="240" w:lineRule="auto"/>
        <w:jc w:val="center"/>
        <w:rPr>
          <w:rFonts w:ascii="Times New Roman" w:eastAsia="Times New Roman" w:hAnsi="Times New Roman"/>
          <w:noProof/>
          <w:lang w:val="lt-LT"/>
        </w:rPr>
      </w:pPr>
    </w:p>
    <w:p w14:paraId="5579464A" w14:textId="77777777" w:rsidR="00784006" w:rsidRPr="00E44101" w:rsidRDefault="00784006" w:rsidP="00784006">
      <w:pPr>
        <w:spacing w:after="0" w:line="240" w:lineRule="auto"/>
        <w:jc w:val="center"/>
        <w:rPr>
          <w:rFonts w:ascii="Times New Roman" w:eastAsia="Times New Roman" w:hAnsi="Times New Roman"/>
          <w:noProof/>
          <w:lang w:val="lt-LT"/>
        </w:rPr>
      </w:pPr>
    </w:p>
    <w:p w14:paraId="288A6698" w14:textId="77777777" w:rsidR="00784006" w:rsidRPr="00E44101" w:rsidRDefault="00784006" w:rsidP="00784006">
      <w:pPr>
        <w:spacing w:after="0" w:line="240" w:lineRule="auto"/>
        <w:jc w:val="center"/>
        <w:rPr>
          <w:rFonts w:ascii="Times New Roman" w:eastAsia="Times New Roman" w:hAnsi="Times New Roman"/>
          <w:noProof/>
          <w:lang w:val="lt-LT"/>
        </w:rPr>
      </w:pPr>
    </w:p>
    <w:p w14:paraId="608E9A4D" w14:textId="77777777" w:rsidR="00784006" w:rsidRPr="00E44101" w:rsidRDefault="00784006" w:rsidP="00784006">
      <w:pPr>
        <w:spacing w:after="0" w:line="240" w:lineRule="auto"/>
        <w:jc w:val="center"/>
        <w:rPr>
          <w:rFonts w:ascii="Times New Roman" w:eastAsia="Times New Roman" w:hAnsi="Times New Roman"/>
          <w:noProof/>
          <w:lang w:val="lt-LT"/>
        </w:rPr>
      </w:pPr>
    </w:p>
    <w:p w14:paraId="59C267F1" w14:textId="77777777" w:rsidR="00784006" w:rsidRPr="00E44101" w:rsidRDefault="00784006" w:rsidP="00784006">
      <w:pPr>
        <w:spacing w:after="0" w:line="240" w:lineRule="auto"/>
        <w:jc w:val="center"/>
        <w:rPr>
          <w:rFonts w:ascii="Times New Roman" w:eastAsia="Times New Roman" w:hAnsi="Times New Roman"/>
          <w:noProof/>
          <w:lang w:val="lt-LT"/>
        </w:rPr>
      </w:pPr>
    </w:p>
    <w:p w14:paraId="121A7EF1" w14:textId="77777777" w:rsidR="00784006" w:rsidRPr="00E44101" w:rsidRDefault="00784006" w:rsidP="00784006">
      <w:pPr>
        <w:spacing w:after="0" w:line="240" w:lineRule="auto"/>
        <w:jc w:val="center"/>
        <w:rPr>
          <w:rFonts w:ascii="Times New Roman" w:eastAsia="Times New Roman" w:hAnsi="Times New Roman"/>
          <w:noProof/>
          <w:lang w:val="lt-LT"/>
        </w:rPr>
      </w:pPr>
    </w:p>
    <w:p w14:paraId="1D8496BB" w14:textId="77777777" w:rsidR="00784006" w:rsidRPr="00E44101" w:rsidRDefault="00784006" w:rsidP="00784006">
      <w:pPr>
        <w:spacing w:after="0" w:line="240" w:lineRule="auto"/>
        <w:jc w:val="center"/>
        <w:rPr>
          <w:rFonts w:ascii="Times New Roman" w:eastAsia="Times New Roman" w:hAnsi="Times New Roman"/>
          <w:noProof/>
          <w:lang w:val="lt-LT"/>
        </w:rPr>
      </w:pPr>
    </w:p>
    <w:p w14:paraId="029739BC" w14:textId="77777777" w:rsidR="00784006" w:rsidRPr="00E44101" w:rsidRDefault="00784006" w:rsidP="00784006">
      <w:pPr>
        <w:tabs>
          <w:tab w:val="left" w:pos="-1440"/>
          <w:tab w:val="left" w:pos="-720"/>
        </w:tabs>
        <w:spacing w:after="0" w:line="240" w:lineRule="auto"/>
        <w:jc w:val="center"/>
        <w:rPr>
          <w:rFonts w:ascii="Times New Roman" w:eastAsia="Times New Roman" w:hAnsi="Times New Roman"/>
          <w:b/>
          <w:noProof/>
          <w:lang w:val="lt-LT"/>
        </w:rPr>
      </w:pPr>
    </w:p>
    <w:p w14:paraId="7E8EA4CE" w14:textId="77777777" w:rsidR="00784006" w:rsidRPr="00E44101" w:rsidRDefault="00784006" w:rsidP="00784006">
      <w:pPr>
        <w:tabs>
          <w:tab w:val="left" w:pos="-1440"/>
          <w:tab w:val="left" w:pos="-720"/>
        </w:tabs>
        <w:spacing w:after="0" w:line="240" w:lineRule="auto"/>
        <w:jc w:val="center"/>
        <w:rPr>
          <w:rFonts w:ascii="Times New Roman" w:eastAsia="Times New Roman" w:hAnsi="Times New Roman"/>
          <w:b/>
          <w:noProof/>
          <w:lang w:val="lt-LT"/>
        </w:rPr>
      </w:pPr>
    </w:p>
    <w:p w14:paraId="415565EE" w14:textId="77777777" w:rsidR="00784006" w:rsidRPr="00E44101" w:rsidRDefault="00784006" w:rsidP="00784006">
      <w:pPr>
        <w:tabs>
          <w:tab w:val="left" w:pos="-1440"/>
          <w:tab w:val="left" w:pos="-720"/>
        </w:tabs>
        <w:spacing w:after="0" w:line="240" w:lineRule="auto"/>
        <w:jc w:val="center"/>
        <w:rPr>
          <w:rFonts w:ascii="Times New Roman" w:eastAsia="Times New Roman" w:hAnsi="Times New Roman"/>
          <w:b/>
          <w:noProof/>
          <w:lang w:val="lt-LT"/>
        </w:rPr>
      </w:pPr>
    </w:p>
    <w:p w14:paraId="04342605" w14:textId="77777777" w:rsidR="00784006" w:rsidRPr="00E44101" w:rsidRDefault="00784006" w:rsidP="00784006">
      <w:pPr>
        <w:spacing w:after="0" w:line="240" w:lineRule="auto"/>
        <w:ind w:left="567" w:hanging="567"/>
        <w:jc w:val="center"/>
        <w:rPr>
          <w:rFonts w:ascii="Times New Roman" w:eastAsia="Times New Roman" w:hAnsi="Times New Roman"/>
          <w:noProof/>
          <w:lang w:val="lt-LT"/>
        </w:rPr>
      </w:pPr>
      <w:r w:rsidRPr="00E44101">
        <w:rPr>
          <w:rFonts w:ascii="Times New Roman" w:eastAsia="Times New Roman" w:hAnsi="Times New Roman"/>
          <w:b/>
          <w:noProof/>
          <w:lang w:val="lt-LT"/>
        </w:rPr>
        <w:t>I PRIEDAS</w:t>
      </w:r>
    </w:p>
    <w:p w14:paraId="5FA33706" w14:textId="77777777" w:rsidR="00784006" w:rsidRPr="00E44101" w:rsidRDefault="00784006" w:rsidP="00784006">
      <w:pPr>
        <w:spacing w:after="0" w:line="240" w:lineRule="auto"/>
        <w:ind w:left="567" w:hanging="567"/>
        <w:jc w:val="center"/>
        <w:rPr>
          <w:rFonts w:ascii="Times New Roman" w:eastAsia="Times New Roman" w:hAnsi="Times New Roman"/>
          <w:b/>
          <w:noProof/>
          <w:lang w:val="lt-LT"/>
        </w:rPr>
      </w:pPr>
    </w:p>
    <w:p w14:paraId="1382DDA3" w14:textId="77777777" w:rsidR="00784006" w:rsidRPr="00E44101" w:rsidRDefault="00784006" w:rsidP="00784006">
      <w:pPr>
        <w:spacing w:after="0" w:line="240" w:lineRule="auto"/>
        <w:ind w:left="567" w:hanging="567"/>
        <w:jc w:val="center"/>
        <w:rPr>
          <w:rFonts w:ascii="Times New Roman" w:eastAsia="Times New Roman" w:hAnsi="Times New Roman"/>
          <w:b/>
          <w:noProof/>
          <w:lang w:val="lt-LT"/>
        </w:rPr>
      </w:pPr>
      <w:r w:rsidRPr="00E44101">
        <w:rPr>
          <w:rFonts w:ascii="Times New Roman" w:eastAsia="Times New Roman" w:hAnsi="Times New Roman"/>
          <w:b/>
          <w:noProof/>
          <w:lang w:val="lt-LT"/>
        </w:rPr>
        <w:t>PREPARATO CHARAKTERISTIKŲ SANTRAUKA</w:t>
      </w:r>
    </w:p>
    <w:p w14:paraId="1E7D84BE" w14:textId="77777777" w:rsidR="00784006" w:rsidRPr="00E44101" w:rsidRDefault="00784006" w:rsidP="00784006">
      <w:pPr>
        <w:tabs>
          <w:tab w:val="left" w:pos="-1440"/>
          <w:tab w:val="left" w:pos="-720"/>
        </w:tabs>
        <w:spacing w:after="0" w:line="240" w:lineRule="auto"/>
        <w:jc w:val="center"/>
        <w:rPr>
          <w:rFonts w:ascii="Times New Roman" w:eastAsia="Times New Roman" w:hAnsi="Times New Roman"/>
          <w:noProof/>
          <w:lang w:val="lt-LT"/>
        </w:rPr>
      </w:pPr>
    </w:p>
    <w:p w14:paraId="505A2E49"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r w:rsidRPr="00E44101">
        <w:rPr>
          <w:rFonts w:ascii="Times New Roman" w:eastAsia="Times New Roman" w:hAnsi="Times New Roman"/>
          <w:b/>
          <w:noProof/>
          <w:lang w:val="lt-LT"/>
        </w:rPr>
        <w:br w:type="page"/>
      </w:r>
      <w:bookmarkStart w:id="0" w:name="_Toc129243098"/>
      <w:bookmarkStart w:id="1" w:name="_Toc129243223"/>
      <w:r w:rsidRPr="00E44101">
        <w:rPr>
          <w:rFonts w:ascii="Times New Roman" w:eastAsia="Times New Roman" w:hAnsi="Times New Roman"/>
          <w:b/>
          <w:lang w:val="lt-LT"/>
        </w:rPr>
        <w:lastRenderedPageBreak/>
        <w:t>1.</w:t>
      </w:r>
      <w:r w:rsidRPr="00E44101">
        <w:rPr>
          <w:rFonts w:ascii="Times New Roman" w:eastAsia="Times New Roman" w:hAnsi="Times New Roman"/>
          <w:b/>
          <w:lang w:val="lt-LT"/>
        </w:rPr>
        <w:tab/>
        <w:t>VAISTINIO PREPARATO PAVADINIMAS</w:t>
      </w:r>
      <w:bookmarkEnd w:id="0"/>
      <w:bookmarkEnd w:id="1"/>
    </w:p>
    <w:p w14:paraId="2EAE8861" w14:textId="77777777" w:rsidR="00784006" w:rsidRPr="00E44101" w:rsidRDefault="00784006" w:rsidP="00784006">
      <w:pPr>
        <w:spacing w:after="0" w:line="240" w:lineRule="auto"/>
        <w:rPr>
          <w:rFonts w:ascii="Times New Roman" w:eastAsia="Times New Roman" w:hAnsi="Times New Roman"/>
          <w:lang w:val="lt-LT"/>
        </w:rPr>
      </w:pPr>
    </w:p>
    <w:p w14:paraId="78B2AD41"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1 mg/ml akių lašai (suspensija)</w:t>
      </w:r>
    </w:p>
    <w:p w14:paraId="79AD8368" w14:textId="77777777" w:rsidR="00784006" w:rsidRPr="00E44101" w:rsidRDefault="00784006" w:rsidP="00784006">
      <w:pPr>
        <w:spacing w:after="0" w:line="240" w:lineRule="auto"/>
        <w:rPr>
          <w:rFonts w:ascii="Times New Roman" w:eastAsia="Times New Roman" w:hAnsi="Times New Roman"/>
          <w:lang w:val="lt-LT"/>
        </w:rPr>
      </w:pPr>
    </w:p>
    <w:p w14:paraId="10972319" w14:textId="77777777" w:rsidR="00784006" w:rsidRPr="00E44101" w:rsidRDefault="00784006" w:rsidP="00784006">
      <w:pPr>
        <w:spacing w:after="0" w:line="240" w:lineRule="auto"/>
        <w:rPr>
          <w:rFonts w:ascii="Times New Roman" w:eastAsia="Times New Roman" w:hAnsi="Times New Roman"/>
          <w:lang w:val="lt-LT"/>
        </w:rPr>
      </w:pPr>
    </w:p>
    <w:p w14:paraId="112A225E"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2" w:name="_Toc129243099"/>
      <w:bookmarkStart w:id="3" w:name="_Toc129243224"/>
      <w:r w:rsidRPr="00E44101">
        <w:rPr>
          <w:rFonts w:ascii="Times New Roman" w:eastAsia="Times New Roman" w:hAnsi="Times New Roman"/>
          <w:b/>
          <w:lang w:val="lt-LT"/>
        </w:rPr>
        <w:t>2.</w:t>
      </w:r>
      <w:r w:rsidRPr="00E44101">
        <w:rPr>
          <w:rFonts w:ascii="Times New Roman" w:eastAsia="Times New Roman" w:hAnsi="Times New Roman"/>
          <w:b/>
          <w:lang w:val="lt-LT"/>
        </w:rPr>
        <w:tab/>
        <w:t>KOKYBINĖ IR KIEKYBINĖ SUDĖTIS</w:t>
      </w:r>
      <w:bookmarkEnd w:id="2"/>
      <w:bookmarkEnd w:id="3"/>
    </w:p>
    <w:p w14:paraId="1875310A" w14:textId="77777777" w:rsidR="00784006" w:rsidRPr="00E44101" w:rsidRDefault="00784006" w:rsidP="00784006">
      <w:pPr>
        <w:spacing w:after="0" w:line="240" w:lineRule="auto"/>
        <w:rPr>
          <w:rFonts w:ascii="Times New Roman" w:eastAsia="Times New Roman" w:hAnsi="Times New Roman"/>
          <w:lang w:val="lt-LT"/>
        </w:rPr>
      </w:pPr>
    </w:p>
    <w:p w14:paraId="62E70BA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1 ml akių lašų yra 1 mg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w:t>
      </w:r>
    </w:p>
    <w:p w14:paraId="54B6AFED" w14:textId="77777777" w:rsidR="00784006" w:rsidRPr="00E44101" w:rsidRDefault="00784006" w:rsidP="00784006">
      <w:pPr>
        <w:spacing w:after="0" w:line="240" w:lineRule="auto"/>
        <w:rPr>
          <w:rFonts w:ascii="Times New Roman" w:eastAsia="Times New Roman" w:hAnsi="Times New Roman"/>
          <w:lang w:val="lt-LT"/>
        </w:rPr>
      </w:pPr>
    </w:p>
    <w:p w14:paraId="7F880204" w14:textId="491D38DD"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u w:val="single"/>
          <w:lang w:val="lt-LT"/>
        </w:rPr>
        <w:t>Pagalbinė</w:t>
      </w:r>
      <w:r w:rsidR="00CC7415">
        <w:rPr>
          <w:rFonts w:ascii="Times New Roman" w:eastAsia="Times New Roman" w:hAnsi="Times New Roman"/>
          <w:u w:val="single"/>
          <w:lang w:val="lt-LT"/>
        </w:rPr>
        <w:t>s</w:t>
      </w:r>
      <w:r w:rsidRPr="00E44101">
        <w:rPr>
          <w:rFonts w:ascii="Times New Roman" w:eastAsia="Times New Roman" w:hAnsi="Times New Roman"/>
          <w:u w:val="single"/>
          <w:lang w:val="lt-LT"/>
        </w:rPr>
        <w:t xml:space="preserve"> medžiag</w:t>
      </w:r>
      <w:r w:rsidR="00CC7415">
        <w:rPr>
          <w:rFonts w:ascii="Times New Roman" w:eastAsia="Times New Roman" w:hAnsi="Times New Roman"/>
          <w:u w:val="single"/>
          <w:lang w:val="lt-LT"/>
        </w:rPr>
        <w:t>os</w:t>
      </w:r>
      <w:r w:rsidRPr="00E44101">
        <w:rPr>
          <w:rFonts w:ascii="Times New Roman" w:eastAsia="Times New Roman" w:hAnsi="Times New Roman"/>
          <w:u w:val="single"/>
          <w:lang w:val="lt-LT"/>
        </w:rPr>
        <w:t>, kuri</w:t>
      </w:r>
      <w:r w:rsidR="00CC7415">
        <w:rPr>
          <w:rFonts w:ascii="Times New Roman" w:eastAsia="Times New Roman" w:hAnsi="Times New Roman"/>
          <w:u w:val="single"/>
          <w:lang w:val="lt-LT"/>
        </w:rPr>
        <w:t>ų</w:t>
      </w:r>
      <w:r w:rsidRPr="00E44101">
        <w:rPr>
          <w:rFonts w:ascii="Times New Roman" w:eastAsia="Times New Roman" w:hAnsi="Times New Roman"/>
          <w:u w:val="single"/>
          <w:lang w:val="lt-LT"/>
        </w:rPr>
        <w:t xml:space="preserve"> poveikis žinomas:</w:t>
      </w:r>
      <w:r w:rsidRPr="00E44101">
        <w:rPr>
          <w:rFonts w:ascii="Times New Roman" w:eastAsia="Times New Roman" w:hAnsi="Times New Roman"/>
          <w:lang w:val="lt-LT"/>
        </w:rPr>
        <w:t xml:space="preserve"> 1 ml akių lašų yra 0,1 mg </w:t>
      </w:r>
      <w:proofErr w:type="spellStart"/>
      <w:r w:rsidRPr="00E44101">
        <w:rPr>
          <w:rFonts w:ascii="Times New Roman" w:eastAsia="Times New Roman" w:hAnsi="Times New Roman"/>
          <w:lang w:val="lt-LT"/>
        </w:rPr>
        <w:t>benzalkonio</w:t>
      </w:r>
      <w:proofErr w:type="spellEnd"/>
      <w:r w:rsidRPr="00E44101">
        <w:rPr>
          <w:rFonts w:ascii="Times New Roman" w:eastAsia="Times New Roman" w:hAnsi="Times New Roman"/>
          <w:lang w:val="lt-LT"/>
        </w:rPr>
        <w:t xml:space="preserve"> chlorido</w:t>
      </w:r>
      <w:r w:rsidR="00CC7415">
        <w:rPr>
          <w:rFonts w:ascii="Times New Roman" w:eastAsia="Times New Roman" w:hAnsi="Times New Roman"/>
          <w:lang w:val="lt-LT"/>
        </w:rPr>
        <w:t xml:space="preserve"> ir 0,</w:t>
      </w:r>
      <w:r w:rsidR="00393C48" w:rsidRPr="00882FEA">
        <w:rPr>
          <w:rFonts w:ascii="Times New Roman" w:eastAsia="Times New Roman" w:hAnsi="Times New Roman"/>
          <w:lang w:val="lt-LT"/>
        </w:rPr>
        <w:t>7 </w:t>
      </w:r>
      <w:r w:rsidR="00CC7415" w:rsidRPr="00882FEA">
        <w:rPr>
          <w:rFonts w:ascii="Times New Roman" w:eastAsia="Times New Roman" w:hAnsi="Times New Roman"/>
          <w:lang w:val="lt-LT"/>
        </w:rPr>
        <w:t>mg fosfat</w:t>
      </w:r>
      <w:r w:rsidR="00CC7415">
        <w:rPr>
          <w:rFonts w:ascii="Times New Roman" w:eastAsia="Times New Roman" w:hAnsi="Times New Roman"/>
          <w:lang w:val="lt-LT"/>
        </w:rPr>
        <w:t>ų.</w:t>
      </w:r>
    </w:p>
    <w:p w14:paraId="1FC25B60" w14:textId="77777777" w:rsidR="00784006" w:rsidRPr="00E44101" w:rsidRDefault="00784006" w:rsidP="00784006">
      <w:pPr>
        <w:spacing w:after="0" w:line="240" w:lineRule="auto"/>
        <w:rPr>
          <w:rFonts w:ascii="Times New Roman" w:eastAsia="Times New Roman" w:hAnsi="Times New Roman"/>
          <w:lang w:val="lt-LT"/>
        </w:rPr>
      </w:pPr>
    </w:p>
    <w:p w14:paraId="7E383887"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Visos pagalbinės medžiagos išvardytos 6.1</w:t>
      </w:r>
      <w:r>
        <w:rPr>
          <w:rFonts w:ascii="Times New Roman" w:eastAsia="Times New Roman" w:hAnsi="Times New Roman"/>
          <w:lang w:val="lt-LT"/>
        </w:rPr>
        <w:t> </w:t>
      </w:r>
      <w:r w:rsidRPr="00E44101">
        <w:rPr>
          <w:rFonts w:ascii="Times New Roman" w:eastAsia="Times New Roman" w:hAnsi="Times New Roman"/>
          <w:lang w:val="lt-LT"/>
        </w:rPr>
        <w:t>skyriuje.</w:t>
      </w:r>
    </w:p>
    <w:p w14:paraId="4DDD9E42" w14:textId="77777777" w:rsidR="00784006" w:rsidRPr="00E44101" w:rsidRDefault="00784006" w:rsidP="00784006">
      <w:pPr>
        <w:spacing w:after="0" w:line="240" w:lineRule="auto"/>
        <w:rPr>
          <w:rFonts w:ascii="Times New Roman" w:eastAsia="Times New Roman" w:hAnsi="Times New Roman"/>
          <w:lang w:val="lt-LT"/>
        </w:rPr>
      </w:pPr>
    </w:p>
    <w:p w14:paraId="4A0D36B2" w14:textId="77777777" w:rsidR="00784006" w:rsidRPr="00E44101" w:rsidRDefault="00784006" w:rsidP="00784006">
      <w:pPr>
        <w:spacing w:after="0" w:line="240" w:lineRule="auto"/>
        <w:rPr>
          <w:rFonts w:ascii="Times New Roman" w:eastAsia="Times New Roman" w:hAnsi="Times New Roman"/>
          <w:lang w:val="lt-LT"/>
        </w:rPr>
      </w:pPr>
    </w:p>
    <w:p w14:paraId="77F83A01"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00"/>
      <w:bookmarkStart w:id="5" w:name="_Toc129243225"/>
      <w:r w:rsidRPr="00E44101">
        <w:rPr>
          <w:rFonts w:ascii="Times New Roman" w:eastAsia="Times New Roman" w:hAnsi="Times New Roman"/>
          <w:b/>
          <w:lang w:val="lt-LT"/>
        </w:rPr>
        <w:t>3.</w:t>
      </w:r>
      <w:r w:rsidRPr="00E44101">
        <w:rPr>
          <w:rFonts w:ascii="Times New Roman" w:eastAsia="Times New Roman" w:hAnsi="Times New Roman"/>
          <w:b/>
          <w:lang w:val="lt-LT"/>
        </w:rPr>
        <w:tab/>
        <w:t>FARMACINĖ FORMA</w:t>
      </w:r>
      <w:bookmarkEnd w:id="4"/>
      <w:bookmarkEnd w:id="5"/>
    </w:p>
    <w:p w14:paraId="08D6356C" w14:textId="77777777" w:rsidR="00784006" w:rsidRPr="00E44101" w:rsidRDefault="00784006" w:rsidP="00784006">
      <w:pPr>
        <w:spacing w:after="0" w:line="240" w:lineRule="auto"/>
        <w:rPr>
          <w:rFonts w:ascii="Times New Roman" w:eastAsia="Times New Roman" w:hAnsi="Times New Roman"/>
          <w:lang w:val="lt-LT"/>
        </w:rPr>
      </w:pPr>
    </w:p>
    <w:p w14:paraId="1CCC29DB"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Akių lašai (suspensija)</w:t>
      </w:r>
    </w:p>
    <w:p w14:paraId="5F6E842F"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Balta arba beveik balta suspensija.</w:t>
      </w:r>
    </w:p>
    <w:p w14:paraId="2DD1DFCF" w14:textId="77777777" w:rsidR="00784006" w:rsidRPr="00E44101" w:rsidRDefault="00784006" w:rsidP="00784006">
      <w:pPr>
        <w:spacing w:after="0" w:line="240" w:lineRule="auto"/>
        <w:rPr>
          <w:rFonts w:ascii="Times New Roman" w:eastAsia="Times New Roman" w:hAnsi="Times New Roman"/>
          <w:lang w:val="lt-LT"/>
        </w:rPr>
      </w:pPr>
    </w:p>
    <w:p w14:paraId="6783CEC8" w14:textId="77777777" w:rsidR="00784006" w:rsidRPr="00E44101" w:rsidRDefault="00784006" w:rsidP="00784006">
      <w:pPr>
        <w:spacing w:after="0" w:line="240" w:lineRule="auto"/>
        <w:rPr>
          <w:rFonts w:ascii="Times New Roman" w:eastAsia="Times New Roman" w:hAnsi="Times New Roman"/>
          <w:lang w:val="lt-LT"/>
        </w:rPr>
      </w:pPr>
    </w:p>
    <w:p w14:paraId="46A0AC8B"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01"/>
      <w:bookmarkStart w:id="7" w:name="_Toc129243226"/>
      <w:r w:rsidRPr="00E44101">
        <w:rPr>
          <w:rFonts w:ascii="Times New Roman" w:eastAsia="Times New Roman" w:hAnsi="Times New Roman"/>
          <w:b/>
          <w:lang w:val="lt-LT"/>
        </w:rPr>
        <w:t>4.</w:t>
      </w:r>
      <w:r w:rsidRPr="00E44101">
        <w:rPr>
          <w:rFonts w:ascii="Times New Roman" w:eastAsia="Times New Roman" w:hAnsi="Times New Roman"/>
          <w:b/>
          <w:lang w:val="lt-LT"/>
        </w:rPr>
        <w:tab/>
        <w:t>KLINIKINĖ INFORMACIJA</w:t>
      </w:r>
      <w:bookmarkEnd w:id="6"/>
      <w:bookmarkEnd w:id="7"/>
    </w:p>
    <w:p w14:paraId="1D081AD4" w14:textId="77777777" w:rsidR="00784006" w:rsidRPr="00E44101" w:rsidRDefault="00784006" w:rsidP="00784006">
      <w:pPr>
        <w:spacing w:after="0" w:line="240" w:lineRule="auto"/>
        <w:rPr>
          <w:rFonts w:ascii="Times New Roman" w:eastAsia="Times New Roman" w:hAnsi="Times New Roman"/>
          <w:lang w:val="lt-LT"/>
        </w:rPr>
      </w:pPr>
    </w:p>
    <w:p w14:paraId="5AF9F1AF"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8" w:name="_Toc129243102"/>
      <w:bookmarkStart w:id="9" w:name="_Toc129243227"/>
      <w:r w:rsidRPr="00E44101">
        <w:rPr>
          <w:rFonts w:ascii="Times New Roman" w:eastAsia="Times New Roman" w:hAnsi="Times New Roman"/>
          <w:b/>
          <w:kern w:val="28"/>
          <w:lang w:val="lt-LT"/>
        </w:rPr>
        <w:t>4.1.</w:t>
      </w:r>
      <w:r w:rsidRPr="00E44101">
        <w:rPr>
          <w:rFonts w:ascii="Times New Roman" w:eastAsia="Times New Roman" w:hAnsi="Times New Roman"/>
          <w:b/>
          <w:kern w:val="28"/>
          <w:lang w:val="lt-LT"/>
        </w:rPr>
        <w:tab/>
        <w:t>Terapinės indikacijos</w:t>
      </w:r>
      <w:bookmarkEnd w:id="8"/>
      <w:bookmarkEnd w:id="9"/>
    </w:p>
    <w:p w14:paraId="41B9A908" w14:textId="77777777" w:rsidR="00784006" w:rsidRPr="00E44101" w:rsidRDefault="00784006" w:rsidP="00784006">
      <w:pPr>
        <w:spacing w:after="0" w:line="240" w:lineRule="auto"/>
        <w:rPr>
          <w:rFonts w:ascii="Times New Roman" w:eastAsia="Times New Roman" w:hAnsi="Times New Roman"/>
          <w:lang w:val="lt-LT"/>
        </w:rPr>
      </w:pPr>
    </w:p>
    <w:p w14:paraId="0A96655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Neinfekcinio vokų, akies junginės, ragenos ar priekinio akies segmento uždegimo slopinimas.</w:t>
      </w:r>
    </w:p>
    <w:p w14:paraId="46B95387" w14:textId="77777777" w:rsidR="00784006" w:rsidRPr="00E44101" w:rsidRDefault="00784006" w:rsidP="00784006">
      <w:pPr>
        <w:spacing w:after="0" w:line="240" w:lineRule="auto"/>
        <w:rPr>
          <w:rFonts w:ascii="Times New Roman" w:eastAsia="Times New Roman" w:hAnsi="Times New Roman"/>
          <w:lang w:val="lt-LT"/>
        </w:rPr>
      </w:pPr>
    </w:p>
    <w:p w14:paraId="4EC634FD"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0" w:name="_Toc129243103"/>
      <w:bookmarkStart w:id="11" w:name="_Toc129243228"/>
      <w:r w:rsidRPr="00E44101">
        <w:rPr>
          <w:rFonts w:ascii="Times New Roman" w:eastAsia="Times New Roman" w:hAnsi="Times New Roman"/>
          <w:b/>
          <w:kern w:val="28"/>
          <w:lang w:val="lt-LT"/>
        </w:rPr>
        <w:t>4.2.</w:t>
      </w:r>
      <w:r w:rsidRPr="00E44101">
        <w:rPr>
          <w:rFonts w:ascii="Times New Roman" w:eastAsia="Times New Roman" w:hAnsi="Times New Roman"/>
          <w:b/>
          <w:kern w:val="28"/>
          <w:lang w:val="lt-LT"/>
        </w:rPr>
        <w:tab/>
        <w:t>Dozavimas ir vartojimo metodas</w:t>
      </w:r>
      <w:bookmarkEnd w:id="10"/>
      <w:bookmarkEnd w:id="11"/>
    </w:p>
    <w:p w14:paraId="24EBAAAC" w14:textId="77777777" w:rsidR="00784006" w:rsidRPr="00E44101" w:rsidRDefault="00784006" w:rsidP="00784006">
      <w:pPr>
        <w:spacing w:after="0" w:line="240" w:lineRule="auto"/>
        <w:rPr>
          <w:rFonts w:ascii="Times New Roman" w:eastAsia="Times New Roman" w:hAnsi="Times New Roman"/>
          <w:lang w:val="lt-LT"/>
        </w:rPr>
      </w:pPr>
    </w:p>
    <w:p w14:paraId="7FFF5D60" w14:textId="77777777" w:rsidR="00784006" w:rsidRPr="00E44101" w:rsidRDefault="00784006" w:rsidP="00784006">
      <w:pPr>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Dozavimas</w:t>
      </w:r>
    </w:p>
    <w:p w14:paraId="02AE245D" w14:textId="77777777" w:rsidR="00784006" w:rsidRPr="00E44101" w:rsidRDefault="00784006" w:rsidP="00784006">
      <w:pPr>
        <w:spacing w:after="0" w:line="240" w:lineRule="auto"/>
        <w:rPr>
          <w:rFonts w:ascii="Times New Roman" w:eastAsia="Times New Roman" w:hAnsi="Times New Roman"/>
          <w:u w:val="single"/>
          <w:lang w:val="lt-LT"/>
        </w:rPr>
      </w:pPr>
    </w:p>
    <w:p w14:paraId="6DB5BA41" w14:textId="77777777" w:rsidR="00784006" w:rsidRPr="00E44101" w:rsidRDefault="00784006" w:rsidP="00784006">
      <w:pPr>
        <w:spacing w:after="0" w:line="240" w:lineRule="auto"/>
        <w:rPr>
          <w:rFonts w:ascii="Times New Roman" w:eastAsia="Times New Roman" w:hAnsi="Times New Roman"/>
          <w:i/>
          <w:iCs/>
          <w:lang w:val="lt-LT"/>
        </w:rPr>
      </w:pPr>
      <w:r w:rsidRPr="00E44101">
        <w:rPr>
          <w:rFonts w:ascii="Times New Roman" w:eastAsia="Times New Roman" w:hAnsi="Times New Roman"/>
          <w:i/>
          <w:iCs/>
          <w:lang w:val="lt-LT"/>
        </w:rPr>
        <w:t>Suaugusiesiems, įskaitant senyvus</w:t>
      </w:r>
    </w:p>
    <w:p w14:paraId="6FB751D7"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Suaugusiems žmonėms lašinti į junginės maišelį po 1–2</w:t>
      </w:r>
      <w:r>
        <w:rPr>
          <w:rFonts w:ascii="Times New Roman" w:eastAsia="Times New Roman" w:hAnsi="Times New Roman"/>
          <w:lang w:val="lt-LT"/>
        </w:rPr>
        <w:t> </w:t>
      </w:r>
      <w:r w:rsidRPr="00E44101">
        <w:rPr>
          <w:rFonts w:ascii="Times New Roman" w:eastAsia="Times New Roman" w:hAnsi="Times New Roman"/>
          <w:lang w:val="lt-LT"/>
        </w:rPr>
        <w:t>akių lašus 4</w:t>
      </w:r>
      <w:r>
        <w:rPr>
          <w:rFonts w:ascii="Times New Roman" w:eastAsia="Times New Roman" w:hAnsi="Times New Roman"/>
          <w:lang w:val="lt-LT"/>
        </w:rPr>
        <w:t> </w:t>
      </w:r>
      <w:r w:rsidRPr="00E44101">
        <w:rPr>
          <w:rFonts w:ascii="Times New Roman" w:eastAsia="Times New Roman" w:hAnsi="Times New Roman"/>
          <w:lang w:val="lt-LT"/>
        </w:rPr>
        <w:t>kartus per dieną. Pirmąsias 48</w:t>
      </w:r>
      <w:r>
        <w:rPr>
          <w:rFonts w:ascii="Times New Roman" w:eastAsia="Times New Roman" w:hAnsi="Times New Roman"/>
          <w:lang w:val="lt-LT"/>
        </w:rPr>
        <w:t> </w:t>
      </w:r>
      <w:r w:rsidRPr="00E44101">
        <w:rPr>
          <w:rFonts w:ascii="Times New Roman" w:eastAsia="Times New Roman" w:hAnsi="Times New Roman"/>
          <w:lang w:val="lt-LT"/>
        </w:rPr>
        <w:t>valandas nepavojinga lašinti daugiau – po 2</w:t>
      </w:r>
      <w:r>
        <w:rPr>
          <w:rFonts w:ascii="Times New Roman" w:eastAsia="Times New Roman" w:hAnsi="Times New Roman"/>
          <w:lang w:val="lt-LT"/>
        </w:rPr>
        <w:t> </w:t>
      </w:r>
      <w:r w:rsidRPr="00E44101">
        <w:rPr>
          <w:rFonts w:ascii="Times New Roman" w:eastAsia="Times New Roman" w:hAnsi="Times New Roman"/>
          <w:lang w:val="lt-LT"/>
        </w:rPr>
        <w:t>akių lašus kas 2</w:t>
      </w:r>
      <w:r>
        <w:rPr>
          <w:rFonts w:ascii="Times New Roman" w:eastAsia="Times New Roman" w:hAnsi="Times New Roman"/>
          <w:lang w:val="lt-LT"/>
        </w:rPr>
        <w:t> </w:t>
      </w:r>
      <w:r w:rsidRPr="00E44101">
        <w:rPr>
          <w:rFonts w:ascii="Times New Roman" w:eastAsia="Times New Roman" w:hAnsi="Times New Roman"/>
          <w:lang w:val="lt-LT"/>
        </w:rPr>
        <w:t>valandas. Jei po 2</w:t>
      </w:r>
      <w:r>
        <w:rPr>
          <w:rFonts w:ascii="Times New Roman" w:eastAsia="Times New Roman" w:hAnsi="Times New Roman"/>
          <w:lang w:val="lt-LT"/>
        </w:rPr>
        <w:t> </w:t>
      </w:r>
      <w:r w:rsidRPr="00E44101">
        <w:rPr>
          <w:rFonts w:ascii="Times New Roman" w:eastAsia="Times New Roman" w:hAnsi="Times New Roman"/>
          <w:lang w:val="lt-LT"/>
        </w:rPr>
        <w:t>savaičių būklė nepagerėja, reikia apsvarstyti kitokio gydymo galimybes. Nenutraukti gydymo per anksti. Maksimali gydymo trukmė yra 2 savaitės, nebent manoma, kad ilgesnis gydymas bus naudingas.</w:t>
      </w:r>
    </w:p>
    <w:p w14:paraId="66CB8A2F" w14:textId="77777777" w:rsidR="00784006" w:rsidRPr="00E44101" w:rsidRDefault="00784006" w:rsidP="00784006">
      <w:pPr>
        <w:spacing w:after="0" w:line="240" w:lineRule="auto"/>
        <w:rPr>
          <w:rFonts w:ascii="Times New Roman" w:eastAsia="Times New Roman" w:hAnsi="Times New Roman"/>
          <w:lang w:val="lt-LT"/>
        </w:rPr>
      </w:pPr>
    </w:p>
    <w:p w14:paraId="29810843" w14:textId="77777777" w:rsidR="00784006" w:rsidRPr="00E44101" w:rsidRDefault="00784006" w:rsidP="00784006">
      <w:pPr>
        <w:tabs>
          <w:tab w:val="left" w:pos="1843"/>
        </w:tabs>
        <w:spacing w:after="0" w:line="240" w:lineRule="auto"/>
        <w:rPr>
          <w:rFonts w:ascii="Times New Roman" w:eastAsia="Times New Roman" w:hAnsi="Times New Roman"/>
          <w:lang w:val="lt-LT"/>
        </w:rPr>
      </w:pPr>
      <w:r w:rsidRPr="00E44101">
        <w:rPr>
          <w:rFonts w:ascii="Times New Roman" w:eastAsia="Times New Roman" w:hAnsi="Times New Roman"/>
          <w:lang w:val="lt-LT"/>
        </w:rPr>
        <w:t>Specialių su senyvų pacientų gydymu susijusių atsargumo priemonių nėra.</w:t>
      </w:r>
    </w:p>
    <w:p w14:paraId="5626CE5A"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Maksimali glaukoma sergančių pacientų gydymo trukmė yra 2 savaitės, nebent manoma, kad ilgesnis gydymas bus naudingas (žr. 4.4</w:t>
      </w:r>
      <w:r>
        <w:rPr>
          <w:rFonts w:ascii="Times New Roman" w:eastAsia="Times New Roman" w:hAnsi="Times New Roman"/>
          <w:lang w:val="lt-LT"/>
        </w:rPr>
        <w:t> </w:t>
      </w:r>
      <w:r w:rsidRPr="00E44101">
        <w:rPr>
          <w:rFonts w:ascii="Times New Roman" w:eastAsia="Times New Roman" w:hAnsi="Times New Roman"/>
          <w:lang w:val="lt-LT"/>
        </w:rPr>
        <w:t>skyrių).</w:t>
      </w:r>
    </w:p>
    <w:p w14:paraId="29C72EA2" w14:textId="77777777" w:rsidR="00784006" w:rsidRPr="00E44101" w:rsidRDefault="00784006" w:rsidP="00784006">
      <w:pPr>
        <w:spacing w:after="0" w:line="240" w:lineRule="auto"/>
        <w:rPr>
          <w:rFonts w:ascii="Times New Roman" w:eastAsia="Times New Roman" w:hAnsi="Times New Roman"/>
          <w:lang w:val="lt-LT"/>
        </w:rPr>
      </w:pPr>
    </w:p>
    <w:p w14:paraId="5954D1D2" w14:textId="77777777" w:rsidR="00784006" w:rsidRPr="00E44101" w:rsidRDefault="00784006" w:rsidP="00784006">
      <w:pPr>
        <w:spacing w:after="0" w:line="240" w:lineRule="auto"/>
        <w:rPr>
          <w:rFonts w:ascii="Times New Roman" w:eastAsia="Times New Roman" w:hAnsi="Times New Roman"/>
          <w:i/>
          <w:iCs/>
          <w:lang w:val="lt-LT"/>
        </w:rPr>
      </w:pPr>
      <w:r w:rsidRPr="00E44101">
        <w:rPr>
          <w:rFonts w:ascii="Times New Roman" w:eastAsia="Times New Roman" w:hAnsi="Times New Roman"/>
          <w:i/>
          <w:iCs/>
          <w:lang w:val="lt-LT"/>
        </w:rPr>
        <w:t>Vaikų populiacija</w:t>
      </w:r>
    </w:p>
    <w:p w14:paraId="26023E61"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vaikams vartoti nerekomenduojama, nes nenustatyta, ar jų gydymas šiuo vaistiniu preparatu veiksmingas ir nepavojingas.</w:t>
      </w:r>
    </w:p>
    <w:p w14:paraId="3F1FE7F4" w14:textId="77777777" w:rsidR="00784006" w:rsidRPr="00E44101" w:rsidRDefault="00784006" w:rsidP="00784006">
      <w:pPr>
        <w:spacing w:after="0" w:line="240" w:lineRule="auto"/>
        <w:rPr>
          <w:rFonts w:ascii="Times New Roman" w:eastAsia="Times New Roman" w:hAnsi="Times New Roman"/>
          <w:lang w:val="lt-LT"/>
        </w:rPr>
      </w:pPr>
    </w:p>
    <w:p w14:paraId="461257E1" w14:textId="77777777" w:rsidR="00784006" w:rsidRPr="00E44101" w:rsidRDefault="00784006" w:rsidP="00784006">
      <w:pPr>
        <w:spacing w:after="0" w:line="240" w:lineRule="auto"/>
        <w:rPr>
          <w:rFonts w:ascii="Times New Roman" w:eastAsia="Times New Roman" w:hAnsi="Times New Roman"/>
          <w:i/>
          <w:iCs/>
          <w:lang w:val="lt-LT"/>
        </w:rPr>
      </w:pPr>
      <w:r w:rsidRPr="00E44101">
        <w:rPr>
          <w:rFonts w:ascii="Times New Roman" w:eastAsia="Times New Roman" w:hAnsi="Times New Roman"/>
          <w:i/>
          <w:iCs/>
          <w:lang w:val="lt-LT"/>
        </w:rPr>
        <w:t>Pacientams, kurių inkstų ar kepenų funkcija sutrikusi</w:t>
      </w:r>
    </w:p>
    <w:p w14:paraId="48C21D37"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poveikis tokiems pacientams netirtas.</w:t>
      </w:r>
    </w:p>
    <w:p w14:paraId="59E7B5F3" w14:textId="77777777" w:rsidR="00784006" w:rsidRPr="00E44101" w:rsidRDefault="00784006" w:rsidP="00784006">
      <w:pPr>
        <w:spacing w:after="0" w:line="240" w:lineRule="auto"/>
        <w:rPr>
          <w:rFonts w:ascii="Times New Roman" w:eastAsia="Times New Roman" w:hAnsi="Times New Roman"/>
          <w:u w:val="single"/>
          <w:lang w:val="lt-LT"/>
        </w:rPr>
      </w:pPr>
    </w:p>
    <w:p w14:paraId="293C057E" w14:textId="77777777" w:rsidR="00784006" w:rsidRPr="00E44101" w:rsidRDefault="00784006" w:rsidP="00784006">
      <w:pPr>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Vartojimo metodas</w:t>
      </w:r>
    </w:p>
    <w:p w14:paraId="7EAB80EC" w14:textId="77777777" w:rsidR="00784006" w:rsidRPr="00E44101" w:rsidRDefault="00784006" w:rsidP="00784006">
      <w:pPr>
        <w:spacing w:after="0" w:line="240" w:lineRule="auto"/>
        <w:rPr>
          <w:rFonts w:ascii="Times New Roman" w:eastAsia="SimSun" w:hAnsi="Times New Roman"/>
          <w:lang w:val="lt-LT" w:eastAsia="lt-LT"/>
        </w:rPr>
      </w:pPr>
      <w:r w:rsidRPr="00E44101">
        <w:rPr>
          <w:rFonts w:ascii="Times New Roman" w:eastAsia="Times New Roman" w:hAnsi="Times New Roman"/>
          <w:lang w:val="lt-LT"/>
        </w:rPr>
        <w:t>Vartoti ant akių. Prieš vartojimą gerai suplakti.</w:t>
      </w:r>
      <w:r w:rsidRPr="00E44101">
        <w:rPr>
          <w:rFonts w:ascii="Times New Roman" w:eastAsia="SimSun" w:hAnsi="Times New Roman"/>
          <w:bCs/>
          <w:lang w:val="lt-LT" w:eastAsia="lt-LT"/>
        </w:rPr>
        <w:t xml:space="preserve"> Pirmą kartą </w:t>
      </w:r>
      <w:r w:rsidRPr="00E44101">
        <w:rPr>
          <w:rFonts w:ascii="Times New Roman" w:eastAsia="SimSun" w:hAnsi="Times New Roman"/>
          <w:lang w:val="lt-LT" w:eastAsia="lt-LT"/>
        </w:rPr>
        <w:t>atidarę buteliuką nuimkite dangtelio žiedelį, jei jis atsilaisvina.</w:t>
      </w:r>
    </w:p>
    <w:p w14:paraId="147DC8E3" w14:textId="77777777" w:rsidR="00784006" w:rsidRPr="00E44101" w:rsidRDefault="00784006" w:rsidP="00784006">
      <w:pPr>
        <w:spacing w:after="0" w:line="240" w:lineRule="auto"/>
        <w:rPr>
          <w:rFonts w:ascii="Times New Roman" w:eastAsia="Times New Roman" w:hAnsi="Times New Roman"/>
          <w:lang w:val="lt-LT"/>
        </w:rPr>
      </w:pPr>
    </w:p>
    <w:p w14:paraId="3890565A"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2" w:name="_Toc129243104"/>
      <w:bookmarkStart w:id="13" w:name="_Toc129243229"/>
      <w:r w:rsidRPr="00E44101">
        <w:rPr>
          <w:rFonts w:ascii="Times New Roman" w:eastAsia="Times New Roman" w:hAnsi="Times New Roman"/>
          <w:b/>
          <w:kern w:val="28"/>
          <w:lang w:val="lt-LT"/>
        </w:rPr>
        <w:t>4.3.</w:t>
      </w:r>
      <w:r w:rsidRPr="00E44101">
        <w:rPr>
          <w:rFonts w:ascii="Times New Roman" w:eastAsia="Times New Roman" w:hAnsi="Times New Roman"/>
          <w:b/>
          <w:kern w:val="28"/>
          <w:lang w:val="lt-LT"/>
        </w:rPr>
        <w:tab/>
        <w:t>Kontraindikacijos</w:t>
      </w:r>
      <w:bookmarkEnd w:id="12"/>
      <w:bookmarkEnd w:id="13"/>
    </w:p>
    <w:p w14:paraId="144D82C8" w14:textId="77777777" w:rsidR="00784006" w:rsidRPr="00E44101" w:rsidRDefault="00784006" w:rsidP="00784006">
      <w:pPr>
        <w:spacing w:after="0" w:line="240" w:lineRule="auto"/>
        <w:rPr>
          <w:rFonts w:ascii="Times New Roman" w:eastAsia="Times New Roman" w:hAnsi="Times New Roman"/>
          <w:lang w:val="lt-LT"/>
        </w:rPr>
      </w:pPr>
    </w:p>
    <w:p w14:paraId="7C9EDC17" w14:textId="011B4AA9"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Padidėjęs jautrumas veikliajai arba bet kuriai 6.1</w:t>
      </w:r>
      <w:r w:rsidR="00726F99">
        <w:rPr>
          <w:rFonts w:ascii="Times New Roman" w:eastAsia="Times New Roman" w:hAnsi="Times New Roman"/>
          <w:lang w:val="lt-LT"/>
        </w:rPr>
        <w:t> </w:t>
      </w:r>
      <w:r w:rsidRPr="00E44101">
        <w:rPr>
          <w:rFonts w:ascii="Times New Roman" w:eastAsia="Times New Roman" w:hAnsi="Times New Roman"/>
          <w:lang w:val="lt-LT"/>
        </w:rPr>
        <w:t>skyriuje nurodytai pagalbinei medžiagai.</w:t>
      </w:r>
    </w:p>
    <w:p w14:paraId="756E495A"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Paprastosios pūslelinės </w:t>
      </w:r>
      <w:r w:rsidRPr="00E44101">
        <w:rPr>
          <w:rFonts w:ascii="Times New Roman" w:eastAsia="Times New Roman" w:hAnsi="Times New Roman"/>
          <w:i/>
          <w:lang w:val="lt-LT"/>
        </w:rPr>
        <w:t>(</w:t>
      </w:r>
      <w:proofErr w:type="spellStart"/>
      <w:r w:rsidRPr="00E44101">
        <w:rPr>
          <w:rFonts w:ascii="Times New Roman" w:eastAsia="Times New Roman" w:hAnsi="Times New Roman"/>
          <w:i/>
          <w:lang w:val="lt-LT"/>
        </w:rPr>
        <w:t>Herpes</w:t>
      </w:r>
      <w:proofErr w:type="spellEnd"/>
      <w:r w:rsidRPr="00E44101">
        <w:rPr>
          <w:rFonts w:ascii="Times New Roman" w:eastAsia="Times New Roman" w:hAnsi="Times New Roman"/>
          <w:i/>
          <w:lang w:val="lt-LT"/>
        </w:rPr>
        <w:t xml:space="preserve"> </w:t>
      </w:r>
      <w:proofErr w:type="spellStart"/>
      <w:r w:rsidRPr="00E44101">
        <w:rPr>
          <w:rFonts w:ascii="Times New Roman" w:eastAsia="Times New Roman" w:hAnsi="Times New Roman"/>
          <w:i/>
          <w:lang w:val="lt-LT"/>
        </w:rPr>
        <w:t>simplex</w:t>
      </w:r>
      <w:proofErr w:type="spellEnd"/>
      <w:r w:rsidRPr="00E44101">
        <w:rPr>
          <w:rFonts w:ascii="Times New Roman" w:eastAsia="Times New Roman" w:hAnsi="Times New Roman"/>
          <w:i/>
          <w:lang w:val="lt-LT"/>
        </w:rPr>
        <w:t>)</w:t>
      </w:r>
      <w:r w:rsidRPr="00E44101">
        <w:rPr>
          <w:rFonts w:ascii="Times New Roman" w:eastAsia="Times New Roman" w:hAnsi="Times New Roman"/>
          <w:lang w:val="lt-LT"/>
        </w:rPr>
        <w:t xml:space="preserve">, karvių raupų ir vėjaraupių virusų sukeltas </w:t>
      </w:r>
      <w:proofErr w:type="spellStart"/>
      <w:r w:rsidRPr="00E44101">
        <w:rPr>
          <w:rFonts w:ascii="Times New Roman" w:eastAsia="Times New Roman" w:hAnsi="Times New Roman"/>
          <w:lang w:val="lt-LT"/>
        </w:rPr>
        <w:t>keratitas</w:t>
      </w:r>
      <w:proofErr w:type="spellEnd"/>
      <w:r w:rsidRPr="00E44101">
        <w:rPr>
          <w:rFonts w:ascii="Times New Roman" w:eastAsia="Times New Roman" w:hAnsi="Times New Roman"/>
          <w:lang w:val="lt-LT"/>
        </w:rPr>
        <w:t xml:space="preserve">, kitos virusinės ragenos ir junginės ligos; </w:t>
      </w:r>
      <w:proofErr w:type="spellStart"/>
      <w:r w:rsidRPr="00E44101">
        <w:rPr>
          <w:rFonts w:ascii="Times New Roman" w:eastAsia="Times New Roman" w:hAnsi="Times New Roman"/>
          <w:lang w:val="lt-LT"/>
        </w:rPr>
        <w:t>mikobakterinės</w:t>
      </w:r>
      <w:proofErr w:type="spellEnd"/>
      <w:r w:rsidRPr="00E44101">
        <w:rPr>
          <w:rFonts w:ascii="Times New Roman" w:eastAsia="Times New Roman" w:hAnsi="Times New Roman"/>
          <w:lang w:val="lt-LT"/>
        </w:rPr>
        <w:t xml:space="preserve"> akių infekcijos, sukeltos </w:t>
      </w:r>
      <w:proofErr w:type="spellStart"/>
      <w:r w:rsidRPr="00E44101">
        <w:rPr>
          <w:rFonts w:ascii="Times New Roman" w:eastAsia="Times New Roman" w:hAnsi="Times New Roman"/>
          <w:i/>
          <w:lang w:val="lt-LT"/>
        </w:rPr>
        <w:t>Mycobacterium</w:t>
      </w:r>
      <w:proofErr w:type="spellEnd"/>
      <w:r w:rsidRPr="00E44101">
        <w:rPr>
          <w:rFonts w:ascii="Times New Roman" w:eastAsia="Times New Roman" w:hAnsi="Times New Roman"/>
          <w:i/>
          <w:lang w:val="lt-LT"/>
        </w:rPr>
        <w:t xml:space="preserve"> </w:t>
      </w:r>
      <w:proofErr w:type="spellStart"/>
      <w:r w:rsidRPr="00E44101">
        <w:rPr>
          <w:rFonts w:ascii="Times New Roman" w:eastAsia="Times New Roman" w:hAnsi="Times New Roman"/>
          <w:i/>
          <w:lang w:val="lt-LT"/>
        </w:rPr>
        <w:lastRenderedPageBreak/>
        <w:t>tuberculosis</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i/>
          <w:lang w:val="lt-LT"/>
        </w:rPr>
        <w:t>Mycobacteriumleprae</w:t>
      </w:r>
      <w:proofErr w:type="spellEnd"/>
      <w:r w:rsidRPr="00E44101">
        <w:rPr>
          <w:rFonts w:ascii="Times New Roman" w:eastAsia="Times New Roman" w:hAnsi="Times New Roman"/>
          <w:i/>
          <w:lang w:val="lt-LT"/>
        </w:rPr>
        <w:t>,</w:t>
      </w:r>
      <w:r>
        <w:rPr>
          <w:rFonts w:ascii="Times New Roman" w:eastAsia="Times New Roman" w:hAnsi="Times New Roman"/>
          <w:i/>
          <w:lang w:val="lt-LT"/>
        </w:rPr>
        <w:t xml:space="preserve"> </w:t>
      </w:r>
      <w:proofErr w:type="spellStart"/>
      <w:r w:rsidRPr="00E44101">
        <w:rPr>
          <w:rFonts w:ascii="Times New Roman" w:eastAsia="Times New Roman" w:hAnsi="Times New Roman"/>
          <w:i/>
          <w:lang w:val="lt-LT"/>
        </w:rPr>
        <w:t>Mycobacterium</w:t>
      </w:r>
      <w:proofErr w:type="spellEnd"/>
      <w:r w:rsidRPr="00E44101">
        <w:rPr>
          <w:rFonts w:ascii="Times New Roman" w:eastAsia="Times New Roman" w:hAnsi="Times New Roman"/>
          <w:i/>
          <w:lang w:val="lt-LT"/>
        </w:rPr>
        <w:t xml:space="preserve"> </w:t>
      </w:r>
      <w:proofErr w:type="spellStart"/>
      <w:r w:rsidRPr="00E44101">
        <w:rPr>
          <w:rFonts w:ascii="Times New Roman" w:eastAsia="Times New Roman" w:hAnsi="Times New Roman"/>
          <w:i/>
          <w:lang w:val="lt-LT"/>
        </w:rPr>
        <w:t>avium</w:t>
      </w:r>
      <w:proofErr w:type="spellEnd"/>
      <w:r w:rsidRPr="00E44101">
        <w:rPr>
          <w:rFonts w:ascii="Times New Roman" w:eastAsia="Times New Roman" w:hAnsi="Times New Roman"/>
          <w:i/>
          <w:lang w:val="lt-LT"/>
        </w:rPr>
        <w:t xml:space="preserve"> </w:t>
      </w:r>
      <w:r w:rsidRPr="00E44101">
        <w:rPr>
          <w:rFonts w:ascii="Times New Roman" w:eastAsia="Times New Roman" w:hAnsi="Times New Roman"/>
          <w:lang w:val="lt-LT"/>
        </w:rPr>
        <w:t>ir kitų rūgštims atsparių lazdelių;</w:t>
      </w:r>
      <w:r>
        <w:rPr>
          <w:rFonts w:ascii="Times New Roman" w:eastAsia="Times New Roman" w:hAnsi="Times New Roman"/>
          <w:lang w:val="lt-LT"/>
        </w:rPr>
        <w:t xml:space="preserve"> </w:t>
      </w:r>
      <w:r w:rsidRPr="00E44101">
        <w:rPr>
          <w:rFonts w:ascii="Times New Roman" w:eastAsia="Times New Roman" w:hAnsi="Times New Roman"/>
          <w:lang w:val="lt-LT"/>
        </w:rPr>
        <w:t>grybelinės ligos; negydytos ūminės akių infekcijos.</w:t>
      </w:r>
    </w:p>
    <w:p w14:paraId="2300EA39" w14:textId="77777777" w:rsidR="00784006" w:rsidRPr="00E44101" w:rsidRDefault="00784006" w:rsidP="00784006">
      <w:pPr>
        <w:spacing w:after="0" w:line="240" w:lineRule="auto"/>
        <w:rPr>
          <w:rFonts w:ascii="Times New Roman" w:eastAsia="Times New Roman" w:hAnsi="Times New Roman"/>
          <w:lang w:val="lt-LT"/>
        </w:rPr>
      </w:pPr>
    </w:p>
    <w:p w14:paraId="75264F2A"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4" w:name="_Toc129243105"/>
      <w:bookmarkStart w:id="15" w:name="_Toc129243230"/>
      <w:r w:rsidRPr="00E44101">
        <w:rPr>
          <w:rFonts w:ascii="Times New Roman" w:eastAsia="Times New Roman" w:hAnsi="Times New Roman"/>
          <w:b/>
          <w:kern w:val="28"/>
          <w:lang w:val="lt-LT"/>
        </w:rPr>
        <w:t>4.4.</w:t>
      </w:r>
      <w:r w:rsidRPr="00E44101">
        <w:rPr>
          <w:rFonts w:ascii="Times New Roman" w:eastAsia="Times New Roman" w:hAnsi="Times New Roman"/>
          <w:b/>
          <w:kern w:val="28"/>
          <w:lang w:val="lt-LT"/>
        </w:rPr>
        <w:tab/>
        <w:t>Specialūs įspėjimai ir atsargumo priemonės</w:t>
      </w:r>
      <w:bookmarkEnd w:id="14"/>
      <w:bookmarkEnd w:id="15"/>
    </w:p>
    <w:p w14:paraId="59B802E1" w14:textId="77777777" w:rsidR="00784006" w:rsidRPr="00E44101" w:rsidRDefault="00784006" w:rsidP="00784006">
      <w:pPr>
        <w:spacing w:after="0" w:line="240" w:lineRule="auto"/>
        <w:rPr>
          <w:rFonts w:ascii="Times New Roman" w:eastAsia="Times New Roman" w:hAnsi="Times New Roman"/>
          <w:lang w:val="lt-LT"/>
        </w:rPr>
      </w:pPr>
    </w:p>
    <w:p w14:paraId="03535F1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Vartoti tik ant akių.</w:t>
      </w:r>
    </w:p>
    <w:p w14:paraId="30729CD0" w14:textId="77777777" w:rsidR="00784006" w:rsidRPr="00E44101" w:rsidRDefault="00784006" w:rsidP="00784006">
      <w:pPr>
        <w:spacing w:after="0" w:line="240" w:lineRule="auto"/>
        <w:rPr>
          <w:rFonts w:ascii="Times New Roman" w:eastAsia="Times New Roman" w:hAnsi="Times New Roman"/>
          <w:lang w:val="lt-LT"/>
        </w:rPr>
      </w:pPr>
    </w:p>
    <w:p w14:paraId="37F6B3A7"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Ilgai vartojant ar dažniau skiriant vartoti kortikosteroidus gali pasireikšti akių hipertenzija arba glaukoma, dėl ko gali būti pažeistas regos nervas, pablogėti regos aštrumas ir susiaurėti akiplotis, gali formuotis užpakalinė </w:t>
      </w:r>
      <w:proofErr w:type="spellStart"/>
      <w:r w:rsidRPr="00E44101">
        <w:rPr>
          <w:rFonts w:ascii="Times New Roman" w:eastAsia="Times New Roman" w:hAnsi="Times New Roman"/>
          <w:lang w:val="lt-LT"/>
        </w:rPr>
        <w:t>subkapsulinė</w:t>
      </w:r>
      <w:proofErr w:type="spellEnd"/>
      <w:r w:rsidRPr="00E44101">
        <w:rPr>
          <w:rFonts w:ascii="Times New Roman" w:eastAsia="Times New Roman" w:hAnsi="Times New Roman"/>
          <w:lang w:val="lt-LT"/>
        </w:rPr>
        <w:t xml:space="preserve"> katarakta. Pacientams, kuriems skiriamas ilgalaikis gydymas ant akių vartojamu kortikosteroidu, akispūdis turi būti matuojamas reguliariai ir dažnai.</w:t>
      </w:r>
    </w:p>
    <w:p w14:paraId="0E56E137"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Tai ypač svarbu vaikams, kadangi jiems kortikosteroidų sukeltos akių hipertenzijos rizika gali būti didesnė ir toks poveikis gali pasireikšti anksčiau. Kortikosteroidų sukelto akispūdžio padidėjimo ir (arba) kataraktos rizika yra didesnė polinkį minėtų sutrikimų atsiradimui turintiems pacientams, pvz., sergantiems cukriniu diabetu.</w:t>
      </w:r>
    </w:p>
    <w:p w14:paraId="55D9001B" w14:textId="77777777" w:rsidR="00CF125F" w:rsidRDefault="00CF125F" w:rsidP="00784006">
      <w:pPr>
        <w:spacing w:after="0" w:line="240" w:lineRule="auto"/>
        <w:rPr>
          <w:rFonts w:ascii="Times New Roman" w:eastAsia="Times New Roman" w:hAnsi="Times New Roman"/>
          <w:lang w:val="lt-LT"/>
        </w:rPr>
      </w:pPr>
    </w:p>
    <w:p w14:paraId="00E5F2D7" w14:textId="5D956FB1" w:rsidR="0084443F" w:rsidRDefault="0084443F" w:rsidP="00784006">
      <w:pPr>
        <w:spacing w:after="0" w:line="240" w:lineRule="auto"/>
        <w:rPr>
          <w:rFonts w:ascii="Times New Roman" w:eastAsia="Times New Roman" w:hAnsi="Times New Roman"/>
          <w:bCs/>
          <w:lang w:val="lt-LT"/>
        </w:rPr>
      </w:pPr>
      <w:r w:rsidRPr="0058533F">
        <w:rPr>
          <w:rFonts w:ascii="Times New Roman" w:eastAsia="Times New Roman" w:hAnsi="Times New Roman"/>
          <w:bCs/>
          <w:lang w:val="lt-LT"/>
        </w:rPr>
        <w:t>Polinkį turintiems pacientams, įskaitant vaikus ir pacientus, gydomus CYP3A4</w:t>
      </w:r>
      <w:r>
        <w:rPr>
          <w:rFonts w:ascii="Times New Roman" w:eastAsia="Times New Roman" w:hAnsi="Times New Roman"/>
          <w:bCs/>
          <w:lang w:val="lt-LT"/>
        </w:rPr>
        <w:t> </w:t>
      </w:r>
      <w:r w:rsidR="00D06094">
        <w:rPr>
          <w:rFonts w:ascii="Times New Roman" w:eastAsia="Times New Roman" w:hAnsi="Times New Roman"/>
          <w:bCs/>
          <w:lang w:val="lt-LT"/>
        </w:rPr>
        <w:t>inhibitoriais (</w:t>
      </w:r>
      <w:r w:rsidR="009C5695">
        <w:rPr>
          <w:rFonts w:ascii="Times New Roman" w:eastAsia="Times New Roman" w:hAnsi="Times New Roman"/>
          <w:bCs/>
          <w:lang w:val="lt-LT"/>
        </w:rPr>
        <w:t>pvz</w:t>
      </w:r>
      <w:r w:rsidR="00D06094">
        <w:rPr>
          <w:rFonts w:ascii="Times New Roman" w:eastAsia="Times New Roman" w:hAnsi="Times New Roman"/>
          <w:bCs/>
          <w:lang w:val="lt-LT"/>
        </w:rPr>
        <w:t>., ritonaviru</w:t>
      </w:r>
      <w:r w:rsidR="00D41A65">
        <w:rPr>
          <w:rFonts w:ascii="Times New Roman" w:eastAsia="Times New Roman" w:hAnsi="Times New Roman"/>
          <w:bCs/>
          <w:lang w:val="lt-LT"/>
        </w:rPr>
        <w:t xml:space="preserve"> </w:t>
      </w:r>
      <w:r w:rsidR="00D06094">
        <w:rPr>
          <w:rFonts w:ascii="Times New Roman" w:eastAsia="Times New Roman" w:hAnsi="Times New Roman"/>
          <w:bCs/>
          <w:lang w:val="lt-LT"/>
        </w:rPr>
        <w:t xml:space="preserve">ir </w:t>
      </w:r>
      <w:proofErr w:type="spellStart"/>
      <w:r w:rsidR="00D06094">
        <w:rPr>
          <w:rFonts w:ascii="Times New Roman" w:eastAsia="Times New Roman" w:hAnsi="Times New Roman"/>
          <w:bCs/>
          <w:lang w:val="lt-LT"/>
        </w:rPr>
        <w:t>kobicist</w:t>
      </w:r>
      <w:r w:rsidR="00B3165C">
        <w:rPr>
          <w:rFonts w:ascii="Times New Roman" w:eastAsia="Times New Roman" w:hAnsi="Times New Roman"/>
          <w:bCs/>
          <w:lang w:val="lt-LT"/>
        </w:rPr>
        <w:t>at</w:t>
      </w:r>
      <w:r w:rsidR="009C5695">
        <w:rPr>
          <w:rFonts w:ascii="Times New Roman" w:eastAsia="Times New Roman" w:hAnsi="Times New Roman"/>
          <w:bCs/>
          <w:lang w:val="lt-LT"/>
        </w:rPr>
        <w:t>u</w:t>
      </w:r>
      <w:proofErr w:type="spellEnd"/>
      <w:r w:rsidRPr="0058533F">
        <w:rPr>
          <w:rFonts w:ascii="Times New Roman" w:eastAsia="Times New Roman" w:hAnsi="Times New Roman"/>
          <w:bCs/>
          <w:lang w:val="lt-LT"/>
        </w:rPr>
        <w:t>), po intensyvaus arba ilgalaikio tę</w:t>
      </w:r>
      <w:r w:rsidR="00AB36B9">
        <w:rPr>
          <w:rFonts w:ascii="Times New Roman" w:eastAsia="Times New Roman" w:hAnsi="Times New Roman"/>
          <w:bCs/>
          <w:lang w:val="lt-LT"/>
        </w:rPr>
        <w:t>stinio gydymo ant akių vartojamais kortikosteroidais,</w:t>
      </w:r>
      <w:r w:rsidRPr="0058533F">
        <w:rPr>
          <w:rFonts w:ascii="Times New Roman" w:eastAsia="Times New Roman" w:hAnsi="Times New Roman"/>
          <w:bCs/>
          <w:lang w:val="lt-LT"/>
        </w:rPr>
        <w:t xml:space="preserve"> gali pasireikšti su sistemine absorbcija susijęs </w:t>
      </w:r>
      <w:r w:rsidR="00AB36B9">
        <w:rPr>
          <w:rFonts w:ascii="Times New Roman" w:eastAsia="Times New Roman" w:hAnsi="Times New Roman"/>
          <w:bCs/>
          <w:lang w:val="lt-LT"/>
        </w:rPr>
        <w:t>nepageidaujamas poveikis</w:t>
      </w:r>
      <w:r w:rsidRPr="0058533F">
        <w:rPr>
          <w:rFonts w:ascii="Times New Roman" w:eastAsia="Times New Roman" w:hAnsi="Times New Roman"/>
          <w:bCs/>
          <w:lang w:val="lt-LT"/>
        </w:rPr>
        <w:t xml:space="preserve">. </w:t>
      </w:r>
    </w:p>
    <w:p w14:paraId="10A1CC38" w14:textId="77777777" w:rsidR="00D06094" w:rsidRPr="00E44101" w:rsidRDefault="00D06094" w:rsidP="00784006">
      <w:pPr>
        <w:spacing w:after="0" w:line="240" w:lineRule="auto"/>
        <w:rPr>
          <w:rFonts w:ascii="Times New Roman" w:eastAsia="Times New Roman" w:hAnsi="Times New Roman"/>
          <w:lang w:val="lt-LT"/>
        </w:rPr>
      </w:pPr>
    </w:p>
    <w:p w14:paraId="2A2436F8"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Kortikosteroidai gali mažinti atsparumą bakterinei, virusinei ar grybelinei infekcijai ir paskatinti jos pasireiškimą, be to, gali nepasireikšti klinikiniai infekcijos požymiai.</w:t>
      </w:r>
    </w:p>
    <w:p w14:paraId="4A5D9708"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 </w:t>
      </w:r>
    </w:p>
    <w:p w14:paraId="0377E251"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Kai dėl ligos ragena arba odena yra suplonėjusi, ilgai gydoma vietinio veikimo kortikosteroidais ji gali prakiurti. Patariama dažnai matuoti akispūdį, ypač glaukoma sergančių pacientų (kas savaitę). </w:t>
      </w:r>
    </w:p>
    <w:p w14:paraId="2931F579"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Ilgai gydant vietinio veikimo kortikosteroidais ypač dažnai pasireiškia grybelinė ragenos infekcija. Kai gydoma arba anksčiau buvo gydyta kortikosteroidais ir ragena ilgą laiką yra išopėjusi, reikia įtarti grybelinę infekciją. Jei pasireiškia grybelių infekcija, gydymą kortikosteroidais būtina nutraukti.</w:t>
      </w:r>
    </w:p>
    <w:p w14:paraId="7CA2F7B3" w14:textId="77777777" w:rsidR="00784006" w:rsidRPr="00E44101" w:rsidRDefault="00784006" w:rsidP="00784006">
      <w:pPr>
        <w:spacing w:after="0" w:line="240" w:lineRule="auto"/>
        <w:rPr>
          <w:rFonts w:ascii="Times New Roman" w:eastAsia="Times New Roman" w:hAnsi="Times New Roman"/>
          <w:lang w:val="lt-LT"/>
        </w:rPr>
      </w:pPr>
    </w:p>
    <w:p w14:paraId="13057894"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Šiek tiek vaistinio preparato gali absorbuotis, bet daugiau – tik vartojant dideles dozes arba ilgai.</w:t>
      </w:r>
    </w:p>
    <w:p w14:paraId="53EF84A1"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Lokaliai ant akių vartojami kortikosteroidai gali sulėtinti ragenos žaizdos gijimą. Be to, žinoma, kad lokaliai vartojami nesteroidiniai vaistiniai preparatai nuo uždegimo (NVNU) lėtina arba vėlina žaizdų gijimą. Jei kartu vartojama lokalaus poveikio NVNU ir kortikosteroidų, gali didėti gijimo sutrikimų rizika.</w:t>
      </w:r>
    </w:p>
    <w:p w14:paraId="26BFFD8A" w14:textId="77777777" w:rsidR="00784006" w:rsidRPr="00E44101" w:rsidRDefault="00784006" w:rsidP="00784006">
      <w:pPr>
        <w:spacing w:after="0" w:line="240" w:lineRule="auto"/>
        <w:rPr>
          <w:rFonts w:ascii="Times New Roman" w:eastAsia="Times New Roman" w:hAnsi="Times New Roman"/>
          <w:lang w:val="lt-LT"/>
        </w:rPr>
      </w:pPr>
    </w:p>
    <w:p w14:paraId="2E6E63F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Akies uždegimo gydymo metu kontaktinių lęšių (kietųjų ar minkštųjų) nešioti nerekomenduojama.</w:t>
      </w:r>
    </w:p>
    <w:p w14:paraId="5BFCA8A1"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sudėtyje yra </w:t>
      </w:r>
      <w:proofErr w:type="spellStart"/>
      <w:r w:rsidRPr="00E44101">
        <w:rPr>
          <w:rFonts w:ascii="Times New Roman" w:eastAsia="Times New Roman" w:hAnsi="Times New Roman"/>
          <w:lang w:val="lt-LT"/>
        </w:rPr>
        <w:t>benzalkonio</w:t>
      </w:r>
      <w:proofErr w:type="spellEnd"/>
      <w:r w:rsidRPr="00E44101">
        <w:rPr>
          <w:rFonts w:ascii="Times New Roman" w:eastAsia="Times New Roman" w:hAnsi="Times New Roman"/>
          <w:lang w:val="lt-LT"/>
        </w:rPr>
        <w:t xml:space="preserve"> chlorido, kuris gali sudirginti akis ir keičia minkštųjų kontaktinių lęšių spalvą. Turi nepatekti ant minkštųjų kontaktinių lęšių. Jei pacientui kontaktinius lęšius nešioti leidžiama, jis turi žinoti, kad prieš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vartojimą kontaktinius lęšius reikia išimti (vėl juos galima įdėti ne anksčiau kaip po 15</w:t>
      </w:r>
      <w:r>
        <w:rPr>
          <w:rFonts w:ascii="Times New Roman" w:eastAsia="Times New Roman" w:hAnsi="Times New Roman"/>
          <w:lang w:val="lt-LT"/>
        </w:rPr>
        <w:t> </w:t>
      </w:r>
      <w:r w:rsidRPr="00E44101">
        <w:rPr>
          <w:rFonts w:ascii="Times New Roman" w:eastAsia="Times New Roman" w:hAnsi="Times New Roman"/>
          <w:lang w:val="lt-LT"/>
        </w:rPr>
        <w:t>min.).</w:t>
      </w:r>
    </w:p>
    <w:p w14:paraId="06DE1C68"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Gydymo negalima nutraukti anksčiau laiko, nes staiga nustojus gydyti </w:t>
      </w:r>
      <w:proofErr w:type="spellStart"/>
      <w:r w:rsidRPr="00E44101">
        <w:rPr>
          <w:rFonts w:ascii="Times New Roman" w:eastAsia="Times New Roman" w:hAnsi="Times New Roman"/>
          <w:lang w:val="lt-LT"/>
        </w:rPr>
        <w:t>kortikosteroidiniais</w:t>
      </w:r>
      <w:proofErr w:type="spellEnd"/>
      <w:r w:rsidRPr="00E44101">
        <w:rPr>
          <w:rFonts w:ascii="Times New Roman" w:eastAsia="Times New Roman" w:hAnsi="Times New Roman"/>
          <w:lang w:val="lt-LT"/>
        </w:rPr>
        <w:t xml:space="preserve"> akių vaistiniais preparatais gali atsinaujinti akių uždegimas; po gydymo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to iki šiol nepastebėta.</w:t>
      </w:r>
    </w:p>
    <w:p w14:paraId="11F4752F" w14:textId="77777777" w:rsidR="00784006" w:rsidRPr="00E44101" w:rsidRDefault="00784006" w:rsidP="00784006">
      <w:pPr>
        <w:spacing w:after="0" w:line="240" w:lineRule="auto"/>
        <w:rPr>
          <w:rFonts w:ascii="Times New Roman" w:eastAsia="Times New Roman" w:hAnsi="Times New Roman"/>
          <w:lang w:val="lt-LT"/>
        </w:rPr>
      </w:pPr>
    </w:p>
    <w:p w14:paraId="6A4056C7" w14:textId="77777777" w:rsidR="00784006" w:rsidRPr="00E44101" w:rsidRDefault="00784006" w:rsidP="00784006">
      <w:pPr>
        <w:tabs>
          <w:tab w:val="left" w:pos="567"/>
        </w:tabs>
        <w:spacing w:after="0" w:line="240" w:lineRule="auto"/>
        <w:rPr>
          <w:rFonts w:ascii="Times New Roman" w:eastAsia="MS Mincho" w:hAnsi="Times New Roman"/>
          <w:szCs w:val="20"/>
          <w:u w:val="single"/>
          <w:lang w:val="lt-LT"/>
        </w:rPr>
      </w:pPr>
      <w:r w:rsidRPr="00E44101">
        <w:rPr>
          <w:rFonts w:ascii="Times New Roman" w:eastAsia="MS Mincho" w:hAnsi="Times New Roman"/>
          <w:bCs/>
          <w:szCs w:val="20"/>
          <w:u w:val="single"/>
          <w:lang w:val="lt-LT"/>
        </w:rPr>
        <w:t>Regėjimo sutrikimai</w:t>
      </w:r>
    </w:p>
    <w:p w14:paraId="414DEDCE" w14:textId="3E745538" w:rsidR="00784006" w:rsidRDefault="00784006" w:rsidP="00784006">
      <w:pPr>
        <w:tabs>
          <w:tab w:val="left" w:pos="567"/>
        </w:tabs>
        <w:spacing w:after="0" w:line="240" w:lineRule="auto"/>
        <w:rPr>
          <w:rFonts w:ascii="Times New Roman" w:eastAsia="MS Mincho" w:hAnsi="Times New Roman"/>
          <w:bCs/>
          <w:szCs w:val="20"/>
          <w:lang w:val="lt-LT"/>
        </w:rPr>
      </w:pPr>
      <w:r w:rsidRPr="00E44101">
        <w:rPr>
          <w:rFonts w:ascii="Times New Roman" w:eastAsia="MS Mincho" w:hAnsi="Times New Roman"/>
          <w:bCs/>
          <w:szCs w:val="20"/>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E44101">
        <w:rPr>
          <w:rFonts w:ascii="Times New Roman" w:eastAsia="MS Mincho" w:hAnsi="Times New Roman"/>
          <w:bCs/>
          <w:szCs w:val="20"/>
          <w:lang w:val="lt-LT"/>
        </w:rPr>
        <w:t>serozinė</w:t>
      </w:r>
      <w:proofErr w:type="spellEnd"/>
      <w:r w:rsidRPr="00E44101">
        <w:rPr>
          <w:rFonts w:ascii="Times New Roman" w:eastAsia="MS Mincho" w:hAnsi="Times New Roman"/>
          <w:bCs/>
          <w:szCs w:val="20"/>
          <w:lang w:val="lt-LT"/>
        </w:rPr>
        <w:t xml:space="preserve"> </w:t>
      </w:r>
      <w:proofErr w:type="spellStart"/>
      <w:r w:rsidRPr="00E44101">
        <w:rPr>
          <w:rFonts w:ascii="Times New Roman" w:eastAsia="MS Mincho" w:hAnsi="Times New Roman"/>
          <w:bCs/>
          <w:szCs w:val="20"/>
          <w:lang w:val="lt-LT"/>
        </w:rPr>
        <w:t>chorioretinopatija</w:t>
      </w:r>
      <w:proofErr w:type="spellEnd"/>
      <w:r w:rsidRPr="00E44101">
        <w:rPr>
          <w:rFonts w:ascii="Times New Roman" w:eastAsia="MS Mincho" w:hAnsi="Times New Roman"/>
          <w:bCs/>
          <w:szCs w:val="20"/>
          <w:lang w:val="lt-LT"/>
        </w:rPr>
        <w:t xml:space="preserve"> (CSC), kurių atvejų buvo užregistruota pavartojus sisteminio ir lokalaus poveikio kortikosteroidų.</w:t>
      </w:r>
    </w:p>
    <w:p w14:paraId="0FF62122" w14:textId="1CF54C98" w:rsidR="00222256" w:rsidRDefault="00222256" w:rsidP="00E010C4">
      <w:pPr>
        <w:tabs>
          <w:tab w:val="left" w:pos="567"/>
        </w:tabs>
        <w:spacing w:after="0" w:line="240" w:lineRule="auto"/>
        <w:rPr>
          <w:rFonts w:ascii="Times New Roman" w:eastAsia="MS Mincho" w:hAnsi="Times New Roman"/>
          <w:bCs/>
          <w:szCs w:val="20"/>
          <w:lang w:val="lt-LT"/>
        </w:rPr>
      </w:pPr>
    </w:p>
    <w:p w14:paraId="09883425" w14:textId="6E5657A1" w:rsidR="00222256" w:rsidRDefault="00222256" w:rsidP="00222256">
      <w:pPr>
        <w:tabs>
          <w:tab w:val="left" w:pos="567"/>
        </w:tabs>
        <w:spacing w:after="0" w:line="240" w:lineRule="auto"/>
        <w:rPr>
          <w:rFonts w:ascii="Times New Roman" w:eastAsia="MS Mincho" w:hAnsi="Times New Roman"/>
          <w:bCs/>
          <w:szCs w:val="20"/>
          <w:lang w:val="lt-LT"/>
        </w:rPr>
      </w:pPr>
      <w:r w:rsidRPr="00222256">
        <w:rPr>
          <w:rFonts w:ascii="Times New Roman" w:eastAsia="MS Mincho" w:hAnsi="Times New Roman"/>
          <w:bCs/>
          <w:szCs w:val="20"/>
          <w:lang w:val="lt-LT"/>
        </w:rPr>
        <w:t>Pagalbinės medžiagos</w:t>
      </w:r>
    </w:p>
    <w:p w14:paraId="016CC0A4" w14:textId="5439E3FB" w:rsidR="00222256" w:rsidRDefault="00222256" w:rsidP="00222256">
      <w:pPr>
        <w:tabs>
          <w:tab w:val="left" w:pos="567"/>
        </w:tabs>
        <w:spacing w:after="0" w:line="240" w:lineRule="auto"/>
        <w:rPr>
          <w:rFonts w:ascii="Times New Roman" w:eastAsia="MS Mincho" w:hAnsi="Times New Roman"/>
          <w:bCs/>
          <w:szCs w:val="20"/>
          <w:lang w:val="lt-LT"/>
        </w:rPr>
      </w:pPr>
      <w:proofErr w:type="spellStart"/>
      <w:r>
        <w:rPr>
          <w:rFonts w:ascii="Times New Roman" w:eastAsia="MS Mincho" w:hAnsi="Times New Roman"/>
          <w:bCs/>
          <w:szCs w:val="20"/>
          <w:lang w:val="lt-LT"/>
        </w:rPr>
        <w:t>Flarex</w:t>
      </w:r>
      <w:proofErr w:type="spellEnd"/>
      <w:r w:rsidRPr="00222256">
        <w:rPr>
          <w:rFonts w:ascii="Times New Roman" w:eastAsia="MS Mincho" w:hAnsi="Times New Roman"/>
          <w:bCs/>
          <w:szCs w:val="20"/>
          <w:lang w:val="lt-LT"/>
        </w:rPr>
        <w:t xml:space="preserve"> sudėtyje yra </w:t>
      </w:r>
      <w:r>
        <w:rPr>
          <w:rFonts w:ascii="Times New Roman" w:eastAsia="MS Mincho" w:hAnsi="Times New Roman"/>
          <w:bCs/>
          <w:szCs w:val="20"/>
          <w:lang w:val="lt-LT"/>
        </w:rPr>
        <w:t>fosfatų (žr. 4.</w:t>
      </w:r>
      <w:r w:rsidRPr="00882FEA">
        <w:rPr>
          <w:rFonts w:ascii="Times New Roman" w:eastAsia="MS Mincho" w:hAnsi="Times New Roman"/>
          <w:bCs/>
          <w:szCs w:val="20"/>
          <w:lang w:val="lt-LT"/>
        </w:rPr>
        <w:t>8</w:t>
      </w:r>
      <w:r w:rsidR="00585E70">
        <w:rPr>
          <w:rFonts w:ascii="Times New Roman" w:eastAsia="MS Mincho" w:hAnsi="Times New Roman"/>
          <w:bCs/>
          <w:szCs w:val="20"/>
          <w:lang w:val="lt-LT"/>
        </w:rPr>
        <w:t> </w:t>
      </w:r>
      <w:r w:rsidRPr="00222256">
        <w:rPr>
          <w:rFonts w:ascii="Times New Roman" w:eastAsia="MS Mincho" w:hAnsi="Times New Roman"/>
          <w:bCs/>
          <w:szCs w:val="20"/>
          <w:lang w:val="lt-LT"/>
        </w:rPr>
        <w:t>skyrių</w:t>
      </w:r>
      <w:r>
        <w:rPr>
          <w:rFonts w:ascii="Times New Roman" w:eastAsia="MS Mincho" w:hAnsi="Times New Roman"/>
          <w:bCs/>
          <w:szCs w:val="20"/>
          <w:lang w:val="lt-LT"/>
        </w:rPr>
        <w:t>).</w:t>
      </w:r>
    </w:p>
    <w:p w14:paraId="3EEC76F9" w14:textId="109D071A" w:rsidR="00FC63D0" w:rsidRDefault="00FC63D0" w:rsidP="00222256">
      <w:pPr>
        <w:tabs>
          <w:tab w:val="left" w:pos="567"/>
        </w:tabs>
        <w:spacing w:after="0" w:line="240" w:lineRule="auto"/>
        <w:rPr>
          <w:rFonts w:ascii="Times New Roman" w:eastAsia="MS Mincho" w:hAnsi="Times New Roman"/>
          <w:bCs/>
          <w:szCs w:val="20"/>
          <w:lang w:val="lt-LT"/>
        </w:rPr>
      </w:pPr>
    </w:p>
    <w:p w14:paraId="73261F59" w14:textId="0982999C" w:rsidR="00FC63D0" w:rsidRPr="00E010C4" w:rsidRDefault="00FC63D0" w:rsidP="00222256">
      <w:pPr>
        <w:tabs>
          <w:tab w:val="left" w:pos="567"/>
        </w:tabs>
        <w:spacing w:after="0" w:line="240" w:lineRule="auto"/>
        <w:rPr>
          <w:rFonts w:ascii="Times New Roman" w:eastAsia="MS Mincho" w:hAnsi="Times New Roman"/>
          <w:bCs/>
          <w:i/>
          <w:szCs w:val="20"/>
          <w:lang w:val="lt-LT"/>
        </w:rPr>
      </w:pPr>
      <w:proofErr w:type="spellStart"/>
      <w:r w:rsidRPr="00E010C4">
        <w:rPr>
          <w:rFonts w:ascii="Times New Roman" w:eastAsia="MS Mincho" w:hAnsi="Times New Roman"/>
          <w:bCs/>
          <w:i/>
          <w:szCs w:val="20"/>
          <w:lang w:val="lt-LT"/>
        </w:rPr>
        <w:t>Benzalkonio</w:t>
      </w:r>
      <w:proofErr w:type="spellEnd"/>
      <w:r w:rsidRPr="00E010C4">
        <w:rPr>
          <w:rFonts w:ascii="Times New Roman" w:eastAsia="MS Mincho" w:hAnsi="Times New Roman"/>
          <w:bCs/>
          <w:i/>
          <w:szCs w:val="20"/>
          <w:lang w:val="lt-LT"/>
        </w:rPr>
        <w:t xml:space="preserve"> chloridas</w:t>
      </w:r>
    </w:p>
    <w:p w14:paraId="4AADDF14" w14:textId="5450F70E" w:rsidR="0014003B" w:rsidRPr="0014003B" w:rsidRDefault="0014003B" w:rsidP="0014003B">
      <w:pPr>
        <w:tabs>
          <w:tab w:val="left" w:pos="567"/>
        </w:tabs>
        <w:spacing w:after="0" w:line="240" w:lineRule="auto"/>
        <w:rPr>
          <w:rFonts w:ascii="Times New Roman" w:eastAsia="MS Mincho" w:hAnsi="Times New Roman"/>
          <w:bCs/>
          <w:szCs w:val="20"/>
          <w:lang w:val="lt-LT"/>
        </w:rPr>
      </w:pPr>
      <w:r>
        <w:rPr>
          <w:rFonts w:ascii="Times New Roman" w:eastAsia="MS Mincho" w:hAnsi="Times New Roman"/>
          <w:bCs/>
          <w:szCs w:val="20"/>
          <w:lang w:val="lt-LT"/>
        </w:rPr>
        <w:t xml:space="preserve">Kiekviename </w:t>
      </w:r>
      <w:r w:rsidR="00585E70">
        <w:rPr>
          <w:rFonts w:ascii="Times New Roman" w:eastAsia="MS Mincho" w:hAnsi="Times New Roman"/>
          <w:bCs/>
          <w:szCs w:val="20"/>
          <w:lang w:val="lt-LT"/>
        </w:rPr>
        <w:t>šio vaistinio preparato</w:t>
      </w:r>
      <w:r>
        <w:rPr>
          <w:rFonts w:ascii="Times New Roman" w:eastAsia="MS Mincho" w:hAnsi="Times New Roman"/>
          <w:bCs/>
          <w:szCs w:val="20"/>
          <w:lang w:val="lt-LT"/>
        </w:rPr>
        <w:t xml:space="preserve"> </w:t>
      </w:r>
      <w:r w:rsidRPr="0014003B">
        <w:rPr>
          <w:rFonts w:ascii="Times New Roman" w:eastAsia="MS Mincho" w:hAnsi="Times New Roman"/>
          <w:bCs/>
          <w:szCs w:val="20"/>
          <w:lang w:val="lt-LT"/>
        </w:rPr>
        <w:t xml:space="preserve">ml yra 0,1 mg </w:t>
      </w:r>
      <w:proofErr w:type="spellStart"/>
      <w:r w:rsidRPr="0014003B">
        <w:rPr>
          <w:rFonts w:ascii="Times New Roman" w:eastAsia="MS Mincho" w:hAnsi="Times New Roman"/>
          <w:bCs/>
          <w:szCs w:val="20"/>
          <w:lang w:val="lt-LT"/>
        </w:rPr>
        <w:t>benzalkonio</w:t>
      </w:r>
      <w:proofErr w:type="spellEnd"/>
      <w:r w:rsidRPr="0014003B">
        <w:rPr>
          <w:rFonts w:ascii="Times New Roman" w:eastAsia="MS Mincho" w:hAnsi="Times New Roman"/>
          <w:bCs/>
          <w:szCs w:val="20"/>
          <w:lang w:val="lt-LT"/>
        </w:rPr>
        <w:t xml:space="preserve"> chlorido.</w:t>
      </w:r>
    </w:p>
    <w:p w14:paraId="0B53E5B3"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r w:rsidRPr="0014003B">
        <w:rPr>
          <w:rFonts w:ascii="Times New Roman" w:eastAsia="MS Mincho" w:hAnsi="Times New Roman"/>
          <w:bCs/>
          <w:szCs w:val="20"/>
          <w:lang w:val="lt-LT"/>
        </w:rPr>
        <w:t xml:space="preserve">Minkštieji kontaktiniai lęšiai gali absorbuoti </w:t>
      </w:r>
      <w:proofErr w:type="spellStart"/>
      <w:r w:rsidRPr="0014003B">
        <w:rPr>
          <w:rFonts w:ascii="Times New Roman" w:eastAsia="MS Mincho" w:hAnsi="Times New Roman"/>
          <w:bCs/>
          <w:szCs w:val="20"/>
          <w:lang w:val="lt-LT"/>
        </w:rPr>
        <w:t>benzalkonio</w:t>
      </w:r>
      <w:proofErr w:type="spellEnd"/>
      <w:r w:rsidRPr="0014003B">
        <w:rPr>
          <w:rFonts w:ascii="Times New Roman" w:eastAsia="MS Mincho" w:hAnsi="Times New Roman"/>
          <w:bCs/>
          <w:szCs w:val="20"/>
          <w:lang w:val="lt-LT"/>
        </w:rPr>
        <w:t xml:space="preserve"> chloridą ir gali pasikeisti kontaktinių</w:t>
      </w:r>
    </w:p>
    <w:p w14:paraId="2C9FB8EE"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r w:rsidRPr="0014003B">
        <w:rPr>
          <w:rFonts w:ascii="Times New Roman" w:eastAsia="MS Mincho" w:hAnsi="Times New Roman"/>
          <w:bCs/>
          <w:szCs w:val="20"/>
          <w:lang w:val="lt-LT"/>
        </w:rPr>
        <w:lastRenderedPageBreak/>
        <w:t>lęšių spalva. Prieš šio vaistinio preparato vartojimą kontaktinius lęšius reikia išimti ir vėl juos galima įdėti ne anksčiau kaip po 15 min.</w:t>
      </w:r>
    </w:p>
    <w:p w14:paraId="06863F15"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proofErr w:type="spellStart"/>
      <w:r w:rsidRPr="0014003B">
        <w:rPr>
          <w:rFonts w:ascii="Times New Roman" w:eastAsia="MS Mincho" w:hAnsi="Times New Roman"/>
          <w:bCs/>
          <w:szCs w:val="20"/>
          <w:lang w:val="lt-LT"/>
        </w:rPr>
        <w:t>Benzalkonio</w:t>
      </w:r>
      <w:proofErr w:type="spellEnd"/>
      <w:r w:rsidRPr="0014003B">
        <w:rPr>
          <w:rFonts w:ascii="Times New Roman" w:eastAsia="MS Mincho" w:hAnsi="Times New Roman"/>
          <w:bCs/>
          <w:szCs w:val="20"/>
          <w:lang w:val="lt-LT"/>
        </w:rPr>
        <w:t xml:space="preserve"> chloridas gali sudirginti akis, ypač jei Jums yra akių sausmė ar ragenos (akies priekinę dalį gaubiančio skaidraus sluoksnio) pažeidimų. Jeigu pavartojus šio vaistinio preparato jaučiate nenormalų pojūtį akyje, deginimą ar skausmą, pasitarkite su gydytoju.</w:t>
      </w:r>
    </w:p>
    <w:p w14:paraId="672EBA14"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r w:rsidRPr="0014003B">
        <w:rPr>
          <w:rFonts w:ascii="Times New Roman" w:eastAsia="MS Mincho" w:hAnsi="Times New Roman"/>
          <w:bCs/>
          <w:szCs w:val="20"/>
          <w:lang w:val="lt-LT"/>
        </w:rPr>
        <w:t>Turimais ribotais duomenimis, vaikų ir suaugusiųjų nepageidaujamo poveikio reiškinių duomenys nesiskiria.</w:t>
      </w:r>
    </w:p>
    <w:p w14:paraId="06A58CFA"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r w:rsidRPr="0014003B">
        <w:rPr>
          <w:rFonts w:ascii="Times New Roman" w:eastAsia="MS Mincho" w:hAnsi="Times New Roman"/>
          <w:bCs/>
          <w:szCs w:val="20"/>
          <w:lang w:val="lt-LT"/>
        </w:rPr>
        <w:t>Vis dėlto, paprastai vaikų akys stipriau reaguoja į dirgiklį negu suaugusiųjų. Sudirginimas gali turėti įtakos gydymo režimo laikymuisi vaikams.</w:t>
      </w:r>
    </w:p>
    <w:p w14:paraId="181E0207"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r w:rsidRPr="0014003B">
        <w:rPr>
          <w:rFonts w:ascii="Times New Roman" w:eastAsia="MS Mincho" w:hAnsi="Times New Roman"/>
          <w:bCs/>
          <w:szCs w:val="20"/>
          <w:lang w:val="lt-LT"/>
        </w:rPr>
        <w:t xml:space="preserve">Gauta duomenų, kad </w:t>
      </w:r>
      <w:proofErr w:type="spellStart"/>
      <w:r w:rsidRPr="0014003B">
        <w:rPr>
          <w:rFonts w:ascii="Times New Roman" w:eastAsia="MS Mincho" w:hAnsi="Times New Roman"/>
          <w:bCs/>
          <w:szCs w:val="20"/>
          <w:lang w:val="lt-LT"/>
        </w:rPr>
        <w:t>benzalkonio</w:t>
      </w:r>
      <w:proofErr w:type="spellEnd"/>
      <w:r w:rsidRPr="0014003B">
        <w:rPr>
          <w:rFonts w:ascii="Times New Roman" w:eastAsia="MS Mincho" w:hAnsi="Times New Roman"/>
          <w:bCs/>
          <w:szCs w:val="20"/>
          <w:lang w:val="lt-LT"/>
        </w:rPr>
        <w:t xml:space="preserve"> chloridas gali sukelti akies sudirginimą, sausos akies simptomus ir gali daryti poveikį ašarų plėvelei ir ragenos paviršiui. Turi būti atsargiai vartojamas</w:t>
      </w:r>
    </w:p>
    <w:p w14:paraId="52408AA7" w14:textId="77777777" w:rsidR="0014003B" w:rsidRPr="0014003B" w:rsidRDefault="0014003B" w:rsidP="0014003B">
      <w:pPr>
        <w:tabs>
          <w:tab w:val="left" w:pos="567"/>
        </w:tabs>
        <w:spacing w:after="0" w:line="240" w:lineRule="auto"/>
        <w:rPr>
          <w:rFonts w:ascii="Times New Roman" w:eastAsia="MS Mincho" w:hAnsi="Times New Roman"/>
          <w:bCs/>
          <w:szCs w:val="20"/>
          <w:lang w:val="lt-LT"/>
        </w:rPr>
      </w:pPr>
      <w:r w:rsidRPr="0014003B">
        <w:rPr>
          <w:rFonts w:ascii="Times New Roman" w:eastAsia="MS Mincho" w:hAnsi="Times New Roman"/>
          <w:bCs/>
          <w:szCs w:val="20"/>
          <w:lang w:val="lt-LT"/>
        </w:rPr>
        <w:t>sergantiems akies sausme ir jei yra ragenos pažeidimo pavojus. Jei vartojama ilgai, pacientus reikia stebėti.</w:t>
      </w:r>
    </w:p>
    <w:p w14:paraId="458CC8F6" w14:textId="14D953FA" w:rsidR="00585E70" w:rsidRPr="00E644BD" w:rsidRDefault="00585E70" w:rsidP="00222256">
      <w:pPr>
        <w:tabs>
          <w:tab w:val="left" w:pos="567"/>
        </w:tabs>
        <w:spacing w:after="0" w:line="240" w:lineRule="auto"/>
        <w:rPr>
          <w:rFonts w:ascii="Times New Roman" w:eastAsia="MS Mincho" w:hAnsi="Times New Roman"/>
          <w:bCs/>
          <w:szCs w:val="20"/>
          <w:lang w:val="pt-PT"/>
        </w:rPr>
      </w:pPr>
    </w:p>
    <w:p w14:paraId="707767FF" w14:textId="37CA00C9" w:rsidR="00F15FF3" w:rsidRPr="00E644BD" w:rsidRDefault="00F15FF3" w:rsidP="00222256">
      <w:pPr>
        <w:tabs>
          <w:tab w:val="left" w:pos="567"/>
        </w:tabs>
        <w:spacing w:after="0" w:line="240" w:lineRule="auto"/>
        <w:rPr>
          <w:rFonts w:ascii="Times New Roman" w:eastAsia="MS Mincho" w:hAnsi="Times New Roman"/>
          <w:bCs/>
          <w:szCs w:val="20"/>
          <w:lang w:val="pt-PT"/>
        </w:rPr>
      </w:pPr>
      <w:r w:rsidRPr="00F15FF3">
        <w:rPr>
          <w:rFonts w:ascii="Times New Roman" w:eastAsia="MS Mincho" w:hAnsi="Times New Roman"/>
          <w:bCs/>
          <w:szCs w:val="20"/>
          <w:lang w:val="lt-LT"/>
        </w:rPr>
        <w:t>Visos pagalbinės medžiagos išvardytos 6.1 skyriuje.</w:t>
      </w:r>
    </w:p>
    <w:p w14:paraId="14989052" w14:textId="77777777" w:rsidR="00F15FF3" w:rsidRPr="00E644BD" w:rsidRDefault="00F15FF3" w:rsidP="00222256">
      <w:pPr>
        <w:tabs>
          <w:tab w:val="left" w:pos="567"/>
        </w:tabs>
        <w:spacing w:after="0" w:line="240" w:lineRule="auto"/>
        <w:rPr>
          <w:rFonts w:ascii="Times New Roman" w:eastAsia="MS Mincho" w:hAnsi="Times New Roman"/>
          <w:bCs/>
          <w:szCs w:val="20"/>
          <w:lang w:val="pt-PT"/>
        </w:rPr>
      </w:pPr>
    </w:p>
    <w:p w14:paraId="65A8C5AF" w14:textId="77777777" w:rsidR="00784006" w:rsidRPr="00E44101" w:rsidRDefault="00784006" w:rsidP="00784006">
      <w:pPr>
        <w:spacing w:after="0" w:line="240" w:lineRule="auto"/>
        <w:rPr>
          <w:rFonts w:ascii="Times New Roman" w:eastAsia="Times New Roman" w:hAnsi="Times New Roman"/>
          <w:lang w:val="lt-LT"/>
        </w:rPr>
      </w:pPr>
    </w:p>
    <w:p w14:paraId="16B4C037"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6" w:name="_Toc129243106"/>
      <w:bookmarkStart w:id="17" w:name="_Toc129243231"/>
      <w:r w:rsidRPr="00E44101">
        <w:rPr>
          <w:rFonts w:ascii="Times New Roman" w:eastAsia="Times New Roman" w:hAnsi="Times New Roman"/>
          <w:b/>
          <w:kern w:val="28"/>
          <w:lang w:val="lt-LT"/>
        </w:rPr>
        <w:t>4.5.</w:t>
      </w:r>
      <w:r w:rsidRPr="00E44101">
        <w:rPr>
          <w:rFonts w:ascii="Times New Roman" w:eastAsia="Times New Roman" w:hAnsi="Times New Roman"/>
          <w:b/>
          <w:kern w:val="28"/>
          <w:lang w:val="lt-LT"/>
        </w:rPr>
        <w:tab/>
        <w:t>Sąveika su kitais vaistiniais preparatais ir kitokia sąveika</w:t>
      </w:r>
      <w:bookmarkEnd w:id="16"/>
      <w:bookmarkEnd w:id="17"/>
    </w:p>
    <w:p w14:paraId="2F3EB833" w14:textId="77777777" w:rsidR="00784006" w:rsidRPr="00E44101" w:rsidRDefault="00784006" w:rsidP="00784006">
      <w:pPr>
        <w:spacing w:after="0" w:line="240" w:lineRule="auto"/>
        <w:rPr>
          <w:rFonts w:ascii="Times New Roman" w:eastAsia="Times New Roman" w:hAnsi="Times New Roman"/>
          <w:lang w:val="lt-LT"/>
        </w:rPr>
      </w:pPr>
    </w:p>
    <w:p w14:paraId="142D5B8A"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r w:rsidRPr="00E44101">
        <w:rPr>
          <w:rFonts w:ascii="Times New Roman" w:eastAsia="Times New Roman" w:hAnsi="Times New Roman"/>
          <w:lang w:val="lt-LT"/>
        </w:rPr>
        <w:t xml:space="preserve">Sąveikos tyrimų neatlikta. </w:t>
      </w:r>
    </w:p>
    <w:p w14:paraId="2B1D7CE6"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p>
    <w:p w14:paraId="254D4D23"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r w:rsidRPr="00E44101">
        <w:rPr>
          <w:rFonts w:ascii="Times New Roman" w:eastAsia="Times New Roman" w:hAnsi="Times New Roman"/>
          <w:lang w:val="lt-LT"/>
        </w:rPr>
        <w:t>Jei kartu vartojama lokalaus poveikio NVNU ir kortikosteroidų, gali didėti žaizdų gijimo sutrikimų rizika.</w:t>
      </w:r>
    </w:p>
    <w:p w14:paraId="2194F96E" w14:textId="77777777" w:rsidR="00784006" w:rsidRPr="00E44101" w:rsidRDefault="00784006" w:rsidP="00784006">
      <w:pPr>
        <w:spacing w:after="0" w:line="240" w:lineRule="auto"/>
        <w:rPr>
          <w:rFonts w:ascii="Times New Roman" w:eastAsia="Times New Roman" w:hAnsi="Times New Roman"/>
          <w:lang w:val="lt-LT"/>
        </w:rPr>
      </w:pPr>
    </w:p>
    <w:p w14:paraId="6B31AFE6"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Kartu vartojant CYP3A</w:t>
      </w:r>
      <w:r>
        <w:rPr>
          <w:rFonts w:ascii="Times New Roman" w:eastAsia="Times New Roman" w:hAnsi="Times New Roman"/>
          <w:lang w:val="lt-LT"/>
        </w:rPr>
        <w:t> </w:t>
      </w:r>
      <w:r w:rsidRPr="00E44101">
        <w:rPr>
          <w:rFonts w:ascii="Times New Roman" w:eastAsia="Times New Roman" w:hAnsi="Times New Roman"/>
          <w:lang w:val="lt-LT"/>
        </w:rPr>
        <w:t>inhibitorių, įskaitant vaistinius preparatus, kurių sudėtyje yra</w:t>
      </w:r>
      <w:r w:rsidR="004B7037">
        <w:rPr>
          <w:rFonts w:ascii="Times New Roman" w:eastAsia="Times New Roman" w:hAnsi="Times New Roman"/>
          <w:lang w:val="lt-LT"/>
        </w:rPr>
        <w:t xml:space="preserve"> ritonaviro ir</w:t>
      </w:r>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kobicistato</w:t>
      </w:r>
      <w:proofErr w:type="spellEnd"/>
      <w:r w:rsidRPr="00E44101">
        <w:rPr>
          <w:rFonts w:ascii="Times New Roman" w:eastAsia="Times New Roman" w:hAnsi="Times New Roman"/>
          <w:lang w:val="lt-LT"/>
        </w:rPr>
        <w:t xml:space="preserve">, tikėtinas sisteminio nepageidaujamo poveikio pasireiškimo rizikos padidėjimas. Pranešta apie </w:t>
      </w:r>
      <w:proofErr w:type="spellStart"/>
      <w:r w:rsidRPr="00E44101">
        <w:rPr>
          <w:rFonts w:ascii="Times New Roman" w:eastAsia="Times New Roman" w:hAnsi="Times New Roman"/>
          <w:lang w:val="lt-LT"/>
        </w:rPr>
        <w:t>Kušingo</w:t>
      </w:r>
      <w:proofErr w:type="spellEnd"/>
      <w:r w:rsidRPr="00E44101">
        <w:rPr>
          <w:rFonts w:ascii="Times New Roman" w:eastAsia="Times New Roman" w:hAnsi="Times New Roman"/>
          <w:lang w:val="lt-LT"/>
        </w:rPr>
        <w:t xml:space="preserve"> sindromo ir antinksčių slopinimo atvejus. Tokio kombinuotojo gydymo reikia vengti, nebent tikėtina nauda yra didesnė už kortikosteroidų sisteminio nepageidaujamo poveikio pasireiškimo rizikos padidėjimą; tokiu atveju pacientą būtina stebėti, ar nepasireiškia sisteminis kortikosteroidų nepageidaujamas poveikis. Reikia apsvarstyti kitokių mažiau nuo CYP3A4</w:t>
      </w:r>
      <w:r>
        <w:rPr>
          <w:rFonts w:ascii="Times New Roman" w:eastAsia="Times New Roman" w:hAnsi="Times New Roman"/>
          <w:lang w:val="lt-LT"/>
        </w:rPr>
        <w:t> </w:t>
      </w:r>
      <w:r w:rsidRPr="00E44101">
        <w:rPr>
          <w:rFonts w:ascii="Times New Roman" w:eastAsia="Times New Roman" w:hAnsi="Times New Roman"/>
          <w:lang w:val="lt-LT"/>
        </w:rPr>
        <w:t xml:space="preserve">metabolizmo priklausomų kortikosteroidų, pvz., vartojamo į nosį ar įkvepiamo </w:t>
      </w:r>
      <w:proofErr w:type="spellStart"/>
      <w:r w:rsidRPr="00E44101">
        <w:rPr>
          <w:rFonts w:ascii="Times New Roman" w:eastAsia="Times New Roman" w:hAnsi="Times New Roman"/>
          <w:lang w:val="lt-LT"/>
        </w:rPr>
        <w:t>beklometazono</w:t>
      </w:r>
      <w:proofErr w:type="spellEnd"/>
      <w:r w:rsidRPr="00E44101">
        <w:rPr>
          <w:rFonts w:ascii="Times New Roman" w:eastAsia="Times New Roman" w:hAnsi="Times New Roman"/>
          <w:lang w:val="lt-LT"/>
        </w:rPr>
        <w:t>, vartojimą, ypač ilgalaikio gydymo atveju.</w:t>
      </w:r>
    </w:p>
    <w:p w14:paraId="6C35FA92"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p>
    <w:p w14:paraId="6DDAA228"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r w:rsidRPr="00E44101">
        <w:rPr>
          <w:rFonts w:ascii="Times New Roman" w:eastAsia="Times New Roman" w:hAnsi="Times New Roman"/>
          <w:lang w:val="lt-LT"/>
        </w:rPr>
        <w:t>Jei vartojamas daugiau nei vienas oftalmologinis vietinio poveikio vaistinis preparatas, tarp jų vartojimo turi praeiti ne mažiau kaip 5</w:t>
      </w:r>
      <w:r>
        <w:rPr>
          <w:rFonts w:ascii="Times New Roman" w:eastAsia="Times New Roman" w:hAnsi="Times New Roman"/>
          <w:lang w:val="lt-LT"/>
        </w:rPr>
        <w:t> </w:t>
      </w:r>
      <w:r w:rsidRPr="00E44101">
        <w:rPr>
          <w:rFonts w:ascii="Times New Roman" w:eastAsia="Times New Roman" w:hAnsi="Times New Roman"/>
          <w:lang w:val="lt-LT"/>
        </w:rPr>
        <w:t>minutės. Akių tepalas turi būti vartojamas paskutinis.</w:t>
      </w:r>
    </w:p>
    <w:p w14:paraId="778BC0C1" w14:textId="77777777" w:rsidR="00784006" w:rsidRPr="00E44101" w:rsidRDefault="00784006" w:rsidP="00784006">
      <w:pPr>
        <w:spacing w:after="0" w:line="240" w:lineRule="auto"/>
        <w:rPr>
          <w:rFonts w:ascii="Times New Roman" w:eastAsia="Times New Roman" w:hAnsi="Times New Roman"/>
          <w:lang w:val="lt-LT"/>
        </w:rPr>
      </w:pPr>
    </w:p>
    <w:p w14:paraId="476E9F6E"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8" w:name="_Toc129243107"/>
      <w:bookmarkStart w:id="19" w:name="_Toc129243232"/>
      <w:r w:rsidRPr="00E44101">
        <w:rPr>
          <w:rFonts w:ascii="Times New Roman" w:eastAsia="Times New Roman" w:hAnsi="Times New Roman"/>
          <w:b/>
          <w:kern w:val="28"/>
          <w:lang w:val="lt-LT"/>
        </w:rPr>
        <w:t>4.6.</w:t>
      </w:r>
      <w:r w:rsidRPr="00E44101">
        <w:rPr>
          <w:rFonts w:ascii="Times New Roman" w:eastAsia="Times New Roman" w:hAnsi="Times New Roman"/>
          <w:b/>
          <w:kern w:val="28"/>
          <w:lang w:val="lt-LT"/>
        </w:rPr>
        <w:tab/>
        <w:t>Vaisingumas, nėštumo ir žindymo laikotarpis</w:t>
      </w:r>
      <w:bookmarkEnd w:id="18"/>
      <w:bookmarkEnd w:id="19"/>
    </w:p>
    <w:p w14:paraId="79E7076A" w14:textId="77777777" w:rsidR="00784006" w:rsidRPr="00E44101" w:rsidRDefault="00784006" w:rsidP="00784006">
      <w:pPr>
        <w:spacing w:after="0" w:line="240" w:lineRule="auto"/>
        <w:rPr>
          <w:rFonts w:ascii="Times New Roman" w:eastAsia="Times New Roman" w:hAnsi="Times New Roman"/>
          <w:lang w:val="lt-LT"/>
        </w:rPr>
      </w:pPr>
    </w:p>
    <w:p w14:paraId="2F146026" w14:textId="77777777" w:rsidR="00784006" w:rsidRPr="00E44101" w:rsidRDefault="00784006" w:rsidP="00784006">
      <w:pPr>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Nėštumas</w:t>
      </w:r>
    </w:p>
    <w:p w14:paraId="3BB96859" w14:textId="77777777" w:rsidR="00784006" w:rsidRPr="00E44101" w:rsidRDefault="00784006" w:rsidP="00784006">
      <w:pPr>
        <w:autoSpaceDE w:val="0"/>
        <w:autoSpaceDN w:val="0"/>
        <w:adjustRightInd w:val="0"/>
        <w:spacing w:after="0" w:line="240" w:lineRule="auto"/>
        <w:rPr>
          <w:rFonts w:ascii="Times New Roman" w:eastAsia="SimSun" w:hAnsi="Times New Roman"/>
          <w:bCs/>
          <w:iCs/>
          <w:color w:val="000000"/>
          <w:lang w:val="lt-LT" w:eastAsia="zh-CN"/>
        </w:rPr>
      </w:pPr>
      <w:r w:rsidRPr="00E44101">
        <w:rPr>
          <w:rFonts w:ascii="Times New Roman" w:eastAsia="SimSun" w:hAnsi="Times New Roman"/>
          <w:bCs/>
          <w:iCs/>
          <w:color w:val="000000"/>
          <w:lang w:val="lt-LT" w:eastAsia="zh-CN"/>
        </w:rPr>
        <w:t xml:space="preserve">Duomenų apie </w:t>
      </w:r>
      <w:proofErr w:type="spellStart"/>
      <w:r>
        <w:rPr>
          <w:rFonts w:ascii="Times New Roman" w:eastAsia="SimSun" w:hAnsi="Times New Roman"/>
          <w:bCs/>
          <w:iCs/>
          <w:color w:val="000000"/>
          <w:lang w:val="lt-LT" w:eastAsia="zh-CN"/>
        </w:rPr>
        <w:t>Flarex</w:t>
      </w:r>
      <w:proofErr w:type="spellEnd"/>
      <w:r w:rsidRPr="00E44101">
        <w:rPr>
          <w:rFonts w:ascii="Times New Roman" w:eastAsia="SimSun" w:hAnsi="Times New Roman"/>
          <w:bCs/>
          <w:iCs/>
          <w:color w:val="000000"/>
          <w:lang w:val="lt-LT" w:eastAsia="zh-CN"/>
        </w:rPr>
        <w:t xml:space="preserve"> vartojimą nėštumo metu yra nedaug. Su gyvūnais atlikti tyrimai parodė toksinį poveikį reprodukcijai (žr. 5.3</w:t>
      </w:r>
      <w:r>
        <w:rPr>
          <w:rFonts w:ascii="Times New Roman" w:eastAsia="SimSun" w:hAnsi="Times New Roman"/>
          <w:bCs/>
          <w:iCs/>
          <w:color w:val="000000"/>
          <w:lang w:val="lt-LT" w:eastAsia="zh-CN"/>
        </w:rPr>
        <w:t> </w:t>
      </w:r>
      <w:r w:rsidRPr="00E44101">
        <w:rPr>
          <w:rFonts w:ascii="Times New Roman" w:eastAsia="SimSun" w:hAnsi="Times New Roman"/>
          <w:bCs/>
          <w:iCs/>
          <w:color w:val="000000"/>
          <w:lang w:val="lt-LT" w:eastAsia="zh-CN"/>
        </w:rPr>
        <w:t>skyrių).</w:t>
      </w:r>
    </w:p>
    <w:p w14:paraId="52E4F04E" w14:textId="77777777" w:rsidR="00784006" w:rsidRPr="00E44101" w:rsidRDefault="00784006" w:rsidP="00784006">
      <w:pPr>
        <w:autoSpaceDE w:val="0"/>
        <w:autoSpaceDN w:val="0"/>
        <w:adjustRightInd w:val="0"/>
        <w:spacing w:after="0" w:line="240" w:lineRule="auto"/>
        <w:rPr>
          <w:rFonts w:ascii="Times New Roman" w:eastAsia="SimSun" w:hAnsi="Times New Roman"/>
          <w:bCs/>
          <w:iCs/>
          <w:color w:val="000000"/>
          <w:lang w:val="lt-LT" w:eastAsia="zh-CN"/>
        </w:rPr>
      </w:pPr>
      <w:proofErr w:type="spellStart"/>
      <w:r>
        <w:rPr>
          <w:rFonts w:ascii="Times New Roman" w:eastAsia="SimSun" w:hAnsi="Times New Roman"/>
          <w:bCs/>
          <w:iCs/>
          <w:color w:val="000000"/>
          <w:lang w:val="lt-LT" w:eastAsia="zh-CN"/>
        </w:rPr>
        <w:t>Flarex</w:t>
      </w:r>
      <w:proofErr w:type="spellEnd"/>
      <w:r w:rsidRPr="00E44101">
        <w:rPr>
          <w:rFonts w:ascii="Times New Roman" w:eastAsia="SimSun" w:hAnsi="Times New Roman"/>
          <w:bCs/>
          <w:iCs/>
          <w:color w:val="000000"/>
          <w:lang w:val="lt-LT" w:eastAsia="zh-CN"/>
        </w:rPr>
        <w:t xml:space="preserve"> nėštumo metu vartoti negalima.</w:t>
      </w:r>
    </w:p>
    <w:p w14:paraId="33E3AF3D" w14:textId="77777777" w:rsidR="00784006" w:rsidRPr="00E44101" w:rsidRDefault="00784006" w:rsidP="00784006">
      <w:pPr>
        <w:spacing w:after="0" w:line="240" w:lineRule="auto"/>
        <w:rPr>
          <w:rFonts w:ascii="Times New Roman" w:eastAsia="Times New Roman" w:hAnsi="Times New Roman"/>
          <w:lang w:val="lt-LT"/>
        </w:rPr>
      </w:pPr>
    </w:p>
    <w:p w14:paraId="40C674E7" w14:textId="77777777" w:rsidR="00784006" w:rsidRPr="00E44101" w:rsidRDefault="00784006" w:rsidP="00784006">
      <w:pPr>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Žindymas</w:t>
      </w:r>
    </w:p>
    <w:p w14:paraId="187F8F2C" w14:textId="77777777" w:rsidR="00784006" w:rsidRPr="00E44101" w:rsidRDefault="00784006" w:rsidP="00784006">
      <w:pPr>
        <w:autoSpaceDE w:val="0"/>
        <w:autoSpaceDN w:val="0"/>
        <w:adjustRightInd w:val="0"/>
        <w:spacing w:after="0" w:line="240" w:lineRule="auto"/>
        <w:rPr>
          <w:rFonts w:ascii="Times New Roman" w:eastAsia="Times New Roman" w:hAnsi="Times New Roman"/>
          <w:lang w:val="lt-LT"/>
        </w:rPr>
      </w:pPr>
      <w:r w:rsidRPr="00E44101">
        <w:rPr>
          <w:rFonts w:ascii="Times New Roman" w:eastAsia="Times New Roman" w:hAnsi="Times New Roman"/>
          <w:color w:val="000000"/>
          <w:lang w:val="lt-LT"/>
        </w:rPr>
        <w:t xml:space="preserve">Nežinoma, ar lokaliai į akis pavartotas </w:t>
      </w:r>
      <w:proofErr w:type="spellStart"/>
      <w:r w:rsidRPr="00E44101">
        <w:rPr>
          <w:rFonts w:ascii="Times New Roman" w:eastAsia="Times New Roman" w:hAnsi="Times New Roman"/>
          <w:lang w:val="lt-LT"/>
        </w:rPr>
        <w:t>fluorometolonas</w:t>
      </w:r>
      <w:proofErr w:type="spellEnd"/>
      <w:r w:rsidRPr="00E44101">
        <w:rPr>
          <w:rFonts w:ascii="Times New Roman" w:eastAsia="Times New Roman" w:hAnsi="Times New Roman"/>
          <w:color w:val="000000"/>
          <w:lang w:val="lt-LT"/>
        </w:rPr>
        <w:t xml:space="preserve"> ar jo</w:t>
      </w:r>
      <w:r>
        <w:rPr>
          <w:rFonts w:ascii="Times New Roman" w:eastAsia="Times New Roman" w:hAnsi="Times New Roman"/>
          <w:color w:val="000000"/>
          <w:lang w:val="lt-LT"/>
        </w:rPr>
        <w:t xml:space="preserve"> </w:t>
      </w:r>
      <w:r w:rsidRPr="00E44101">
        <w:rPr>
          <w:rFonts w:ascii="Times New Roman" w:eastAsia="Times New Roman" w:hAnsi="Times New Roman"/>
          <w:color w:val="000000"/>
          <w:lang w:val="lt-LT"/>
        </w:rPr>
        <w:t xml:space="preserve">metabolitai išsiskiria į motinos pieną. Sisteminio poveikio kortikosteroidai išsiskiria į motinos pieną. </w:t>
      </w:r>
      <w:r w:rsidRPr="00E44101">
        <w:rPr>
          <w:rFonts w:ascii="Times New Roman" w:eastAsia="SimSun" w:hAnsi="Times New Roman"/>
          <w:color w:val="000000"/>
          <w:lang w:val="lt-LT" w:eastAsia="zh-CN"/>
        </w:rPr>
        <w:t xml:space="preserve">Atsižvelgiant į žindymo naudą kūdikiui ir gydymo naudą motinai, reikia nuspręsti, ar nutraukti žindymą, ar nutraukti/susilaikyti nuo gydymo </w:t>
      </w:r>
      <w:proofErr w:type="spellStart"/>
      <w:r>
        <w:rPr>
          <w:rFonts w:ascii="Times New Roman" w:eastAsia="SimSun" w:hAnsi="Times New Roman"/>
          <w:color w:val="000000"/>
          <w:lang w:val="lt-LT" w:eastAsia="zh-CN"/>
        </w:rPr>
        <w:t>Flarex</w:t>
      </w:r>
      <w:proofErr w:type="spellEnd"/>
      <w:r w:rsidRPr="00E44101">
        <w:rPr>
          <w:rFonts w:ascii="Times New Roman" w:eastAsia="Times New Roman" w:hAnsi="Times New Roman"/>
          <w:lang w:val="lt-LT"/>
        </w:rPr>
        <w:t>.</w:t>
      </w:r>
    </w:p>
    <w:p w14:paraId="70A448DF" w14:textId="77777777" w:rsidR="00784006" w:rsidRPr="00E44101" w:rsidRDefault="00784006" w:rsidP="00784006">
      <w:pPr>
        <w:tabs>
          <w:tab w:val="left" w:pos="720"/>
        </w:tabs>
        <w:spacing w:after="0" w:line="240" w:lineRule="auto"/>
        <w:rPr>
          <w:rFonts w:ascii="Times New Roman" w:eastAsia="Times New Roman" w:hAnsi="Times New Roman"/>
          <w:u w:val="single"/>
          <w:lang w:val="lt-LT"/>
        </w:rPr>
      </w:pPr>
    </w:p>
    <w:p w14:paraId="698C948F" w14:textId="77777777" w:rsidR="00784006" w:rsidRPr="00E44101" w:rsidRDefault="00784006" w:rsidP="00784006">
      <w:pPr>
        <w:tabs>
          <w:tab w:val="left" w:pos="720"/>
        </w:tabs>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Vaisingumas</w:t>
      </w:r>
    </w:p>
    <w:p w14:paraId="512C3466" w14:textId="77777777" w:rsidR="00784006" w:rsidRPr="00E44101" w:rsidRDefault="00784006" w:rsidP="00784006">
      <w:pPr>
        <w:tabs>
          <w:tab w:val="left" w:pos="720"/>
        </w:tabs>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Duomenų apie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poveikį vyrų ar moterų vaisingumui nėra. Su gyvūnais atlikti tyrimai parodė toksinį kortikosteroidų poveikį reprodukcijai (žr. 5.3</w:t>
      </w:r>
      <w:r>
        <w:rPr>
          <w:rFonts w:ascii="Times New Roman" w:eastAsia="Times New Roman" w:hAnsi="Times New Roman"/>
          <w:lang w:val="lt-LT"/>
        </w:rPr>
        <w:t> </w:t>
      </w:r>
      <w:r w:rsidRPr="00E44101">
        <w:rPr>
          <w:rFonts w:ascii="Times New Roman" w:eastAsia="Times New Roman" w:hAnsi="Times New Roman"/>
          <w:lang w:val="lt-LT"/>
        </w:rPr>
        <w:t>skyrių).</w:t>
      </w:r>
    </w:p>
    <w:p w14:paraId="27E30FF6" w14:textId="77777777" w:rsidR="00784006" w:rsidRPr="00E44101" w:rsidRDefault="00784006" w:rsidP="00784006">
      <w:pPr>
        <w:autoSpaceDE w:val="0"/>
        <w:autoSpaceDN w:val="0"/>
        <w:adjustRightInd w:val="0"/>
        <w:spacing w:after="0" w:line="240" w:lineRule="auto"/>
        <w:rPr>
          <w:rFonts w:ascii="Times New Roman" w:eastAsia="Times New Roman" w:hAnsi="Times New Roman"/>
          <w:lang w:val="lt-LT"/>
        </w:rPr>
      </w:pPr>
    </w:p>
    <w:p w14:paraId="4CE82137"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0" w:name="_Toc129243108"/>
      <w:bookmarkStart w:id="21" w:name="_Toc129243233"/>
      <w:r w:rsidRPr="00E44101">
        <w:rPr>
          <w:rFonts w:ascii="Times New Roman" w:eastAsia="Times New Roman" w:hAnsi="Times New Roman"/>
          <w:b/>
          <w:kern w:val="28"/>
          <w:lang w:val="lt-LT"/>
        </w:rPr>
        <w:t>4.7.</w:t>
      </w:r>
      <w:r w:rsidRPr="00E44101">
        <w:rPr>
          <w:rFonts w:ascii="Times New Roman" w:eastAsia="Times New Roman" w:hAnsi="Times New Roman"/>
          <w:b/>
          <w:kern w:val="28"/>
          <w:lang w:val="lt-LT"/>
        </w:rPr>
        <w:tab/>
        <w:t>Poveikis gebėjimui vairuoti ir valdyti mechanizmus</w:t>
      </w:r>
      <w:bookmarkEnd w:id="20"/>
      <w:bookmarkEnd w:id="21"/>
    </w:p>
    <w:p w14:paraId="004F1473" w14:textId="77777777" w:rsidR="00784006" w:rsidRPr="00E44101" w:rsidRDefault="00784006" w:rsidP="00784006">
      <w:pPr>
        <w:spacing w:after="0" w:line="240" w:lineRule="auto"/>
        <w:rPr>
          <w:rFonts w:ascii="Times New Roman" w:eastAsia="Times New Roman" w:hAnsi="Times New Roman"/>
          <w:lang w:val="lt-LT"/>
        </w:rPr>
      </w:pPr>
    </w:p>
    <w:p w14:paraId="74D02E9B"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gebėjimo vairuoti ir valdyti mechanizmus neveikia arba veikia nereikšmingai. Laikinas matomo vaizdo </w:t>
      </w:r>
      <w:proofErr w:type="spellStart"/>
      <w:r w:rsidRPr="00E44101">
        <w:rPr>
          <w:rFonts w:ascii="Times New Roman" w:eastAsia="Times New Roman" w:hAnsi="Times New Roman"/>
          <w:lang w:val="lt-LT"/>
        </w:rPr>
        <w:t>neryškumas</w:t>
      </w:r>
      <w:proofErr w:type="spellEnd"/>
      <w:r w:rsidRPr="00E44101">
        <w:rPr>
          <w:rFonts w:ascii="Times New Roman" w:eastAsia="Times New Roman" w:hAnsi="Times New Roman"/>
          <w:lang w:val="lt-LT"/>
        </w:rPr>
        <w:t xml:space="preserve"> ar kiti regos sutrikimai gali bloginti gebėjimą vairuoti ir valdyti mechanizmus. Jei </w:t>
      </w:r>
      <w:r w:rsidRPr="00E44101">
        <w:rPr>
          <w:rFonts w:ascii="Times New Roman" w:eastAsia="Times New Roman" w:hAnsi="Times New Roman"/>
          <w:lang w:val="lt-LT"/>
        </w:rPr>
        <w:lastRenderedPageBreak/>
        <w:t>po įlašinimo matomas vaizdas tampa neryškus, pacientas vairuoti ir valdyti mechanizmus gali tik tada, kai matomas vaizdas tampa aiškus.</w:t>
      </w:r>
    </w:p>
    <w:p w14:paraId="7198DE4D" w14:textId="77777777" w:rsidR="00784006" w:rsidRPr="00E44101" w:rsidRDefault="00784006" w:rsidP="00784006">
      <w:pPr>
        <w:spacing w:after="0" w:line="240" w:lineRule="auto"/>
        <w:rPr>
          <w:rFonts w:ascii="Times New Roman" w:eastAsia="Times New Roman" w:hAnsi="Times New Roman"/>
          <w:lang w:val="lt-LT"/>
        </w:rPr>
      </w:pPr>
    </w:p>
    <w:p w14:paraId="10953114"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2" w:name="_Toc129243109"/>
      <w:bookmarkStart w:id="23" w:name="_Toc129243234"/>
      <w:r w:rsidRPr="00E44101">
        <w:rPr>
          <w:rFonts w:ascii="Times New Roman" w:eastAsia="Times New Roman" w:hAnsi="Times New Roman"/>
          <w:b/>
          <w:kern w:val="28"/>
          <w:lang w:val="lt-LT"/>
        </w:rPr>
        <w:t>4.8.</w:t>
      </w:r>
      <w:r w:rsidRPr="00E44101">
        <w:rPr>
          <w:rFonts w:ascii="Times New Roman" w:eastAsia="Times New Roman" w:hAnsi="Times New Roman"/>
          <w:b/>
          <w:kern w:val="28"/>
          <w:lang w:val="lt-LT"/>
        </w:rPr>
        <w:tab/>
        <w:t>Nepageidaujamas poveikis</w:t>
      </w:r>
      <w:bookmarkEnd w:id="22"/>
      <w:bookmarkEnd w:id="23"/>
    </w:p>
    <w:p w14:paraId="46887E8B" w14:textId="77777777" w:rsidR="00784006" w:rsidRPr="00E44101" w:rsidRDefault="00784006" w:rsidP="00784006">
      <w:pPr>
        <w:spacing w:after="0" w:line="240" w:lineRule="auto"/>
        <w:rPr>
          <w:rFonts w:ascii="Times New Roman" w:eastAsia="Times New Roman" w:hAnsi="Times New Roman"/>
          <w:lang w:val="lt-LT"/>
        </w:rPr>
      </w:pPr>
    </w:p>
    <w:p w14:paraId="7D6B6FC3"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Vartojant šio vaistinio preparato ar kitų į akis vartojamų kortikosteroidų atsirandančio nepageidaujamo poveikio dažnis apibūdinamas taip: labai dažnas (≥ 1/10), dažnas (nuo ≥ 1/100 iki &lt; 1/10), nedažnas (nuo ≥ 1/1000 iki &lt; 1/100), retas (nuo ≥ 1/10000 iki &lt; 1/1000), labai retas (&lt; 1/10000) ir nežinomas (negali būti apskaičiuotas pagal turimus duomenis)</w:t>
      </w:r>
    </w:p>
    <w:p w14:paraId="1DAB80CE" w14:textId="77777777" w:rsidR="00784006" w:rsidRPr="00E44101" w:rsidRDefault="00784006" w:rsidP="00784006">
      <w:pPr>
        <w:spacing w:after="0" w:line="240" w:lineRule="auto"/>
        <w:rPr>
          <w:rFonts w:ascii="Times New Roman" w:eastAsia="Times New Roman" w:hAnsi="Times New Roman"/>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4361"/>
      </w:tblGrid>
      <w:tr w:rsidR="00784006" w:rsidRPr="0025290A" w14:paraId="608FFB4A" w14:textId="77777777" w:rsidTr="00CF125F">
        <w:tc>
          <w:tcPr>
            <w:tcW w:w="2565" w:type="pct"/>
          </w:tcPr>
          <w:p w14:paraId="57792724" w14:textId="77777777" w:rsidR="00784006" w:rsidRPr="00E5001B" w:rsidRDefault="00784006" w:rsidP="00CF125F">
            <w:pPr>
              <w:spacing w:after="0" w:line="240" w:lineRule="auto"/>
              <w:jc w:val="center"/>
              <w:rPr>
                <w:rFonts w:ascii="Times New Roman" w:eastAsia="Times New Roman" w:hAnsi="Times New Roman"/>
                <w:b/>
                <w:lang w:val="lt-LT"/>
              </w:rPr>
            </w:pPr>
            <w:r w:rsidRPr="00E5001B">
              <w:rPr>
                <w:rFonts w:ascii="Times New Roman" w:eastAsia="Times New Roman" w:hAnsi="Times New Roman"/>
                <w:b/>
                <w:lang w:val="lt-LT"/>
              </w:rPr>
              <w:t>Organų sistemų klasė</w:t>
            </w:r>
          </w:p>
        </w:tc>
        <w:tc>
          <w:tcPr>
            <w:tcW w:w="2435" w:type="pct"/>
          </w:tcPr>
          <w:p w14:paraId="5DDF74C8" w14:textId="77777777" w:rsidR="00784006" w:rsidRPr="00E5001B" w:rsidRDefault="00784006" w:rsidP="00CF125F">
            <w:pPr>
              <w:keepNext/>
              <w:keepLines/>
              <w:spacing w:before="200" w:after="0" w:line="240" w:lineRule="auto"/>
              <w:jc w:val="center"/>
              <w:outlineLvl w:val="3"/>
              <w:rPr>
                <w:rFonts w:ascii="Times New Roman" w:eastAsia="Times New Roman" w:hAnsi="Times New Roman"/>
                <w:b/>
                <w:lang w:val="lt-LT"/>
              </w:rPr>
            </w:pPr>
            <w:r w:rsidRPr="00E5001B">
              <w:rPr>
                <w:rFonts w:ascii="Times New Roman" w:eastAsia="Times New Roman" w:hAnsi="Times New Roman"/>
                <w:b/>
                <w:lang w:val="lt-LT"/>
              </w:rPr>
              <w:t>Nepageidaujam</w:t>
            </w:r>
            <w:r>
              <w:rPr>
                <w:rFonts w:ascii="Times New Roman" w:eastAsia="Times New Roman" w:hAnsi="Times New Roman"/>
                <w:b/>
                <w:lang w:val="lt-LT"/>
              </w:rPr>
              <w:t>a</w:t>
            </w:r>
            <w:r w:rsidRPr="00E5001B">
              <w:rPr>
                <w:rFonts w:ascii="Times New Roman" w:eastAsia="Times New Roman" w:hAnsi="Times New Roman"/>
                <w:b/>
                <w:lang w:val="lt-LT"/>
              </w:rPr>
              <w:t xml:space="preserve">s </w:t>
            </w:r>
            <w:r>
              <w:rPr>
                <w:rFonts w:ascii="Times New Roman" w:eastAsia="Times New Roman" w:hAnsi="Times New Roman"/>
                <w:b/>
                <w:lang w:val="lt-LT"/>
              </w:rPr>
              <w:t>poveikis</w:t>
            </w:r>
          </w:p>
        </w:tc>
      </w:tr>
      <w:tr w:rsidR="00784006" w:rsidRPr="000F210A" w14:paraId="5E8B2697" w14:textId="77777777" w:rsidTr="00CF125F">
        <w:tc>
          <w:tcPr>
            <w:tcW w:w="2565" w:type="pct"/>
          </w:tcPr>
          <w:p w14:paraId="0EA82F89" w14:textId="77777777" w:rsidR="00784006" w:rsidRPr="00E44101" w:rsidRDefault="00784006" w:rsidP="00CF125F">
            <w:pPr>
              <w:keepNext/>
              <w:keepLines/>
              <w:spacing w:before="200" w:after="0" w:line="240" w:lineRule="auto"/>
              <w:ind w:left="254"/>
              <w:outlineLvl w:val="3"/>
              <w:rPr>
                <w:rFonts w:ascii="Times New Roman" w:eastAsia="Times New Roman" w:hAnsi="Times New Roman"/>
                <w:lang w:val="lt-LT"/>
              </w:rPr>
            </w:pPr>
            <w:r w:rsidRPr="00E44101">
              <w:rPr>
                <w:rFonts w:ascii="Times New Roman" w:eastAsia="Times New Roman" w:hAnsi="Times New Roman"/>
                <w:lang w:val="lt-LT"/>
              </w:rPr>
              <w:t>Akių sutrikimai</w:t>
            </w:r>
          </w:p>
        </w:tc>
        <w:tc>
          <w:tcPr>
            <w:tcW w:w="2435" w:type="pct"/>
          </w:tcPr>
          <w:p w14:paraId="65345297" w14:textId="77777777" w:rsidR="00784006" w:rsidRPr="00E44101" w:rsidRDefault="00784006" w:rsidP="00CF125F">
            <w:pPr>
              <w:keepNext/>
              <w:keepLines/>
              <w:tabs>
                <w:tab w:val="left" w:pos="0"/>
              </w:tabs>
              <w:suppressAutoHyphens/>
              <w:spacing w:before="200" w:after="0" w:line="240" w:lineRule="auto"/>
              <w:outlineLvl w:val="3"/>
              <w:rPr>
                <w:rFonts w:ascii="Times New Roman" w:eastAsia="Times New Roman" w:hAnsi="Times New Roman"/>
                <w:lang w:val="lt-LT"/>
              </w:rPr>
            </w:pPr>
            <w:r w:rsidRPr="00E44101">
              <w:rPr>
                <w:rFonts w:ascii="Times New Roman" w:eastAsia="Times New Roman" w:hAnsi="Times New Roman"/>
                <w:i/>
                <w:lang w:val="lt-LT"/>
              </w:rPr>
              <w:t>Nedažn</w:t>
            </w:r>
            <w:r>
              <w:rPr>
                <w:rFonts w:ascii="Times New Roman" w:eastAsia="Times New Roman" w:hAnsi="Times New Roman"/>
                <w:i/>
                <w:lang w:val="lt-LT"/>
              </w:rPr>
              <w:t>as</w:t>
            </w:r>
            <w:r w:rsidRPr="00E44101">
              <w:rPr>
                <w:rFonts w:ascii="Times New Roman" w:eastAsia="Times New Roman" w:hAnsi="Times New Roman"/>
                <w:lang w:val="lt-LT"/>
              </w:rPr>
              <w:t xml:space="preserve">: padidėjęs akispūdis, akies dirginimas, akies </w:t>
            </w:r>
            <w:proofErr w:type="spellStart"/>
            <w:r w:rsidRPr="00E44101">
              <w:rPr>
                <w:rFonts w:ascii="Times New Roman" w:eastAsia="Times New Roman" w:hAnsi="Times New Roman"/>
                <w:lang w:val="lt-LT"/>
              </w:rPr>
              <w:t>hiperemija</w:t>
            </w:r>
            <w:proofErr w:type="spellEnd"/>
            <w:r w:rsidRPr="00E44101">
              <w:rPr>
                <w:rFonts w:ascii="Times New Roman" w:eastAsia="Times New Roman" w:hAnsi="Times New Roman"/>
                <w:lang w:val="lt-LT"/>
              </w:rPr>
              <w:t>, miglotas matymas (taip pat žr. 4.4</w:t>
            </w:r>
            <w:r>
              <w:rPr>
                <w:rFonts w:ascii="Times New Roman" w:eastAsia="Times New Roman" w:hAnsi="Times New Roman"/>
                <w:lang w:val="lt-LT"/>
              </w:rPr>
              <w:t> </w:t>
            </w:r>
            <w:r w:rsidRPr="00E44101">
              <w:rPr>
                <w:rFonts w:ascii="Times New Roman" w:eastAsia="Times New Roman" w:hAnsi="Times New Roman"/>
                <w:lang w:val="lt-LT"/>
              </w:rPr>
              <w:t>skyrių).</w:t>
            </w:r>
          </w:p>
          <w:p w14:paraId="2351510F" w14:textId="77777777" w:rsidR="00784006" w:rsidRPr="00E44101" w:rsidRDefault="00784006" w:rsidP="00CF125F">
            <w:pPr>
              <w:keepNext/>
              <w:keepLines/>
              <w:tabs>
                <w:tab w:val="left" w:pos="851"/>
              </w:tabs>
              <w:spacing w:before="200" w:after="0" w:line="240" w:lineRule="auto"/>
              <w:outlineLvl w:val="0"/>
              <w:rPr>
                <w:rFonts w:ascii="Times New Roman" w:eastAsia="Times New Roman" w:hAnsi="Times New Roman"/>
                <w:lang w:val="lt-LT"/>
              </w:rPr>
            </w:pPr>
            <w:r w:rsidRPr="00E44101">
              <w:rPr>
                <w:rFonts w:ascii="Times New Roman" w:eastAsia="Times New Roman" w:hAnsi="Times New Roman"/>
                <w:i/>
                <w:lang w:val="lt-LT"/>
              </w:rPr>
              <w:t>Ret</w:t>
            </w:r>
            <w:r>
              <w:rPr>
                <w:rFonts w:ascii="Times New Roman" w:eastAsia="Times New Roman" w:hAnsi="Times New Roman"/>
                <w:i/>
                <w:lang w:val="lt-LT"/>
              </w:rPr>
              <w:t>as</w:t>
            </w:r>
            <w:r w:rsidRPr="00E44101">
              <w:rPr>
                <w:rFonts w:ascii="Times New Roman" w:eastAsia="Times New Roman" w:hAnsi="Times New Roman"/>
                <w:lang w:val="lt-LT"/>
              </w:rPr>
              <w:t xml:space="preserve">: pablogėjęs gijimas, </w:t>
            </w:r>
            <w:proofErr w:type="spellStart"/>
            <w:r w:rsidRPr="00E44101">
              <w:rPr>
                <w:rFonts w:ascii="Times New Roman" w:eastAsia="Times New Roman" w:hAnsi="Times New Roman"/>
                <w:lang w:val="lt-LT"/>
              </w:rPr>
              <w:t>subkapsulinė</w:t>
            </w:r>
            <w:proofErr w:type="spellEnd"/>
            <w:r w:rsidRPr="00E44101">
              <w:rPr>
                <w:rFonts w:ascii="Times New Roman" w:eastAsia="Times New Roman" w:hAnsi="Times New Roman"/>
                <w:lang w:val="lt-LT"/>
              </w:rPr>
              <w:t xml:space="preserve"> katarakta, sumažėjęs regėjimo aštrumas, akipločio defektai, glaukoma, akies alergija, akies edema, akies niežulys.</w:t>
            </w:r>
          </w:p>
          <w:p w14:paraId="019F7D00" w14:textId="778A0BE1" w:rsidR="00784006" w:rsidRPr="005C0584" w:rsidRDefault="00784006" w:rsidP="00962227">
            <w:pPr>
              <w:keepNext/>
              <w:keepLines/>
              <w:tabs>
                <w:tab w:val="left" w:pos="851"/>
              </w:tabs>
              <w:spacing w:before="200" w:after="0" w:line="240" w:lineRule="auto"/>
              <w:outlineLvl w:val="0"/>
              <w:rPr>
                <w:rFonts w:ascii="Times New Roman" w:hAnsi="Times New Roman"/>
                <w:lang w:val="es-ES"/>
              </w:rPr>
            </w:pPr>
            <w:r w:rsidRPr="00E44101">
              <w:rPr>
                <w:rFonts w:ascii="Times New Roman" w:eastAsia="Times New Roman" w:hAnsi="Times New Roman"/>
                <w:i/>
                <w:lang w:val="lt-LT"/>
              </w:rPr>
              <w:t>Labai ret</w:t>
            </w:r>
            <w:r>
              <w:rPr>
                <w:rFonts w:ascii="Times New Roman" w:eastAsia="Times New Roman" w:hAnsi="Times New Roman"/>
                <w:i/>
                <w:lang w:val="lt-LT"/>
              </w:rPr>
              <w:t>as</w:t>
            </w:r>
            <w:r w:rsidRPr="00E44101">
              <w:rPr>
                <w:rFonts w:ascii="Times New Roman" w:eastAsia="Times New Roman" w:hAnsi="Times New Roman"/>
                <w:lang w:val="lt-LT"/>
              </w:rPr>
              <w:t>: ragenos perforacija</w:t>
            </w:r>
            <w:r w:rsidR="00962227">
              <w:rPr>
                <w:rFonts w:ascii="Times New Roman" w:eastAsia="Times New Roman" w:hAnsi="Times New Roman"/>
                <w:lang w:val="lt-LT"/>
              </w:rPr>
              <w:t xml:space="preserve">, ragenos </w:t>
            </w:r>
            <w:proofErr w:type="spellStart"/>
            <w:r w:rsidR="00962227">
              <w:rPr>
                <w:rFonts w:ascii="Times New Roman" w:eastAsia="Times New Roman" w:hAnsi="Times New Roman"/>
                <w:lang w:val="lt-LT"/>
              </w:rPr>
              <w:t>kalcifikacija</w:t>
            </w:r>
            <w:proofErr w:type="spellEnd"/>
            <w:r w:rsidR="00962227">
              <w:rPr>
                <w:rFonts w:ascii="Times New Roman" w:eastAsia="Times New Roman" w:hAnsi="Times New Roman"/>
                <w:lang w:val="lt-LT"/>
              </w:rPr>
              <w:t>.</w:t>
            </w:r>
          </w:p>
        </w:tc>
      </w:tr>
    </w:tbl>
    <w:p w14:paraId="1B545489" w14:textId="77777777" w:rsidR="00784006" w:rsidRPr="00E44101" w:rsidRDefault="00784006" w:rsidP="00784006">
      <w:pPr>
        <w:spacing w:after="0" w:line="240" w:lineRule="auto"/>
        <w:rPr>
          <w:rFonts w:ascii="Times New Roman" w:eastAsia="Times New Roman" w:hAnsi="Times New Roman"/>
          <w:lang w:val="lt-LT"/>
        </w:rPr>
      </w:pPr>
    </w:p>
    <w:p w14:paraId="0D3BDD5F" w14:textId="77777777" w:rsidR="00784006" w:rsidRPr="00E44101" w:rsidRDefault="00784006" w:rsidP="00784006">
      <w:pPr>
        <w:autoSpaceDE w:val="0"/>
        <w:autoSpaceDN w:val="0"/>
        <w:adjustRightInd w:val="0"/>
        <w:spacing w:after="0" w:line="240" w:lineRule="auto"/>
        <w:rPr>
          <w:rFonts w:ascii="Times New Roman" w:eastAsia="Times New Roman" w:hAnsi="Times New Roman"/>
          <w:color w:val="000000"/>
          <w:lang w:val="lt-LT" w:eastAsia="en-GB"/>
        </w:rPr>
      </w:pPr>
      <w:r w:rsidRPr="00E44101">
        <w:rPr>
          <w:rFonts w:ascii="Times New Roman" w:eastAsia="Times New Roman" w:hAnsi="Times New Roman"/>
          <w:color w:val="000000"/>
          <w:lang w:val="lt-LT" w:eastAsia="en-GB"/>
        </w:rPr>
        <w:t xml:space="preserve">Toliau išvardytos po </w:t>
      </w:r>
      <w:proofErr w:type="spellStart"/>
      <w:r>
        <w:rPr>
          <w:rFonts w:ascii="Times New Roman" w:eastAsia="Times New Roman" w:hAnsi="Times New Roman"/>
          <w:color w:val="000000"/>
          <w:lang w:val="lt-LT" w:eastAsia="en-GB"/>
        </w:rPr>
        <w:t>Flarex</w:t>
      </w:r>
      <w:proofErr w:type="spellEnd"/>
      <w:r w:rsidRPr="00E44101">
        <w:rPr>
          <w:rFonts w:ascii="Times New Roman" w:eastAsia="Times New Roman" w:hAnsi="Times New Roman"/>
          <w:color w:val="000000"/>
          <w:lang w:val="lt-LT" w:eastAsia="en-GB"/>
        </w:rPr>
        <w:t xml:space="preserve"> pavartojimo pasireiškiančios nepageidaujamos reakcijos pastebėtos po vaistinio preparato pateikimo rinkai. Jų dažnis</w:t>
      </w:r>
      <w:r w:rsidRPr="00E44101">
        <w:rPr>
          <w:rFonts w:ascii="Times New Roman" w:eastAsia="Times New Roman" w:hAnsi="Times New Roman"/>
          <w:lang w:val="lt-LT"/>
        </w:rPr>
        <w:t xml:space="preserve"> negali būti apskaičiuotas pagal turimus duomenis</w:t>
      </w:r>
      <w:r w:rsidRPr="00E44101">
        <w:rPr>
          <w:rFonts w:ascii="Times New Roman" w:eastAsia="Times New Roman" w:hAnsi="Times New Roman"/>
          <w:color w:val="000000"/>
          <w:lang w:val="lt-LT" w:eastAsia="en-GB"/>
        </w:rPr>
        <w:t xml:space="preserve">. Pagal organų sistemų klases išvardytos nepageidaujamos reakcijos pateikiamos mažėjančio sunkumo tvarka. </w:t>
      </w:r>
    </w:p>
    <w:p w14:paraId="4CA83192" w14:textId="77777777" w:rsidR="00784006" w:rsidRPr="00E44101" w:rsidRDefault="00784006" w:rsidP="00784006">
      <w:pPr>
        <w:tabs>
          <w:tab w:val="left" w:pos="0"/>
          <w:tab w:val="left" w:pos="567"/>
        </w:tabs>
        <w:suppressAutoHyphens/>
        <w:spacing w:after="0" w:line="240" w:lineRule="auto"/>
        <w:rPr>
          <w:rFonts w:ascii="Times New Roman" w:eastAsia="Times New Roman" w:hAnsi="Times New Roman"/>
          <w:lang w:val="lt-LT" w:eastAsia="da-DK"/>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4"/>
        <w:gridCol w:w="4361"/>
      </w:tblGrid>
      <w:tr w:rsidR="00784006" w:rsidRPr="0025290A" w14:paraId="4FFFFC9E" w14:textId="77777777" w:rsidTr="00CF125F">
        <w:tc>
          <w:tcPr>
            <w:tcW w:w="2565" w:type="pct"/>
          </w:tcPr>
          <w:p w14:paraId="6B828062" w14:textId="77777777" w:rsidR="00784006" w:rsidRPr="00E44101" w:rsidRDefault="00784006" w:rsidP="00CF125F">
            <w:pPr>
              <w:keepNext/>
              <w:keepLines/>
              <w:tabs>
                <w:tab w:val="left" w:pos="567"/>
              </w:tabs>
              <w:spacing w:after="0" w:line="240" w:lineRule="auto"/>
              <w:jc w:val="center"/>
              <w:rPr>
                <w:rFonts w:ascii="Times New Roman" w:eastAsia="Times New Roman" w:hAnsi="Times New Roman"/>
                <w:b/>
                <w:lang w:val="lt-LT"/>
              </w:rPr>
            </w:pPr>
            <w:r w:rsidRPr="00E44101">
              <w:rPr>
                <w:rFonts w:ascii="Times New Roman" w:eastAsia="Times New Roman" w:hAnsi="Times New Roman"/>
                <w:b/>
                <w:lang w:val="lt-LT"/>
              </w:rPr>
              <w:t>Organų sistemų klasė</w:t>
            </w:r>
          </w:p>
        </w:tc>
        <w:tc>
          <w:tcPr>
            <w:tcW w:w="2435" w:type="pct"/>
          </w:tcPr>
          <w:p w14:paraId="08842159" w14:textId="77777777" w:rsidR="00784006" w:rsidRPr="00E44101" w:rsidRDefault="00784006" w:rsidP="00CF125F">
            <w:pPr>
              <w:keepNext/>
              <w:keepLines/>
              <w:tabs>
                <w:tab w:val="left" w:pos="567"/>
              </w:tabs>
              <w:spacing w:before="200" w:after="0" w:line="240" w:lineRule="auto"/>
              <w:jc w:val="center"/>
              <w:outlineLvl w:val="3"/>
              <w:rPr>
                <w:rFonts w:ascii="Times New Roman" w:eastAsia="Times New Roman" w:hAnsi="Times New Roman"/>
                <w:b/>
                <w:lang w:val="lt-LT"/>
              </w:rPr>
            </w:pPr>
            <w:r w:rsidRPr="00E44101">
              <w:rPr>
                <w:rFonts w:ascii="Times New Roman" w:eastAsia="Times New Roman" w:hAnsi="Times New Roman"/>
                <w:b/>
                <w:lang w:val="lt-LT"/>
              </w:rPr>
              <w:t>Nepageidaujamos reakcijos</w:t>
            </w:r>
          </w:p>
        </w:tc>
      </w:tr>
      <w:tr w:rsidR="00784006" w:rsidRPr="00320121" w14:paraId="7B917A10" w14:textId="77777777" w:rsidTr="00CF125F">
        <w:tc>
          <w:tcPr>
            <w:tcW w:w="2565" w:type="pct"/>
          </w:tcPr>
          <w:p w14:paraId="2A8B1676" w14:textId="77777777" w:rsidR="00784006" w:rsidRPr="00E44101" w:rsidRDefault="00784006" w:rsidP="00CF125F">
            <w:pPr>
              <w:keepNext/>
              <w:keepLines/>
              <w:tabs>
                <w:tab w:val="left" w:pos="567"/>
              </w:tabs>
              <w:spacing w:after="0" w:line="240" w:lineRule="auto"/>
              <w:rPr>
                <w:rFonts w:ascii="Times New Roman" w:eastAsia="Times New Roman" w:hAnsi="Times New Roman"/>
                <w:lang w:val="lt-LT" w:eastAsia="da-DK"/>
              </w:rPr>
            </w:pPr>
            <w:r w:rsidRPr="00E44101">
              <w:rPr>
                <w:rFonts w:ascii="Times New Roman" w:eastAsia="Times New Roman" w:hAnsi="Times New Roman"/>
                <w:lang w:val="lt-LT"/>
              </w:rPr>
              <w:t>Akių sutrikimai</w:t>
            </w:r>
          </w:p>
        </w:tc>
        <w:tc>
          <w:tcPr>
            <w:tcW w:w="2435" w:type="pct"/>
          </w:tcPr>
          <w:p w14:paraId="34E97746" w14:textId="77777777" w:rsidR="00784006" w:rsidRPr="00E44101" w:rsidRDefault="00784006" w:rsidP="00CF125F">
            <w:pPr>
              <w:keepNext/>
              <w:keepLines/>
              <w:autoSpaceDE w:val="0"/>
              <w:autoSpaceDN w:val="0"/>
              <w:adjustRightInd w:val="0"/>
              <w:spacing w:before="40" w:after="40" w:line="240" w:lineRule="auto"/>
              <w:outlineLvl w:val="3"/>
              <w:rPr>
                <w:rFonts w:ascii="Times New Roman" w:eastAsia="Times New Roman" w:hAnsi="Times New Roman"/>
                <w:lang w:val="lt-LT" w:eastAsia="da-DK"/>
              </w:rPr>
            </w:pPr>
            <w:r w:rsidRPr="00E44101">
              <w:rPr>
                <w:rFonts w:ascii="Times New Roman" w:eastAsia="Times New Roman" w:hAnsi="Times New Roman"/>
                <w:lang w:val="lt-LT"/>
              </w:rPr>
              <w:t xml:space="preserve">Padidėjęs akispūdis, akies skausmas, akies dirginimas, akies diskomfortas, svetimkūnio pojūtis akyje, matomo vaizdo </w:t>
            </w:r>
            <w:proofErr w:type="spellStart"/>
            <w:r w:rsidRPr="00E44101">
              <w:rPr>
                <w:rFonts w:ascii="Times New Roman" w:eastAsia="Times New Roman" w:hAnsi="Times New Roman"/>
                <w:lang w:val="lt-LT"/>
              </w:rPr>
              <w:t>neryškumas</w:t>
            </w:r>
            <w:proofErr w:type="spellEnd"/>
            <w:r w:rsidRPr="00E44101">
              <w:rPr>
                <w:rFonts w:ascii="Times New Roman" w:eastAsia="Times New Roman" w:hAnsi="Times New Roman"/>
                <w:lang w:val="lt-LT"/>
              </w:rPr>
              <w:t xml:space="preserve">, akies </w:t>
            </w:r>
            <w:proofErr w:type="spellStart"/>
            <w:r w:rsidRPr="00E44101">
              <w:rPr>
                <w:rFonts w:ascii="Times New Roman" w:eastAsia="Times New Roman" w:hAnsi="Times New Roman"/>
                <w:lang w:val="lt-LT"/>
              </w:rPr>
              <w:t>hiperemija</w:t>
            </w:r>
            <w:proofErr w:type="spellEnd"/>
            <w:r w:rsidRPr="00E44101">
              <w:rPr>
                <w:rFonts w:ascii="Times New Roman" w:eastAsia="Times New Roman" w:hAnsi="Times New Roman"/>
                <w:lang w:val="lt-LT"/>
              </w:rPr>
              <w:t>, ašarojimo sustiprėjimas.</w:t>
            </w:r>
          </w:p>
        </w:tc>
      </w:tr>
      <w:tr w:rsidR="00784006" w:rsidRPr="0025290A" w14:paraId="1BE3AD54" w14:textId="77777777" w:rsidTr="00CF125F">
        <w:tc>
          <w:tcPr>
            <w:tcW w:w="2565" w:type="pct"/>
          </w:tcPr>
          <w:p w14:paraId="1704BC83" w14:textId="77777777" w:rsidR="00784006" w:rsidRPr="00E44101" w:rsidRDefault="00784006" w:rsidP="00CF125F">
            <w:pPr>
              <w:keepNext/>
              <w:keepLines/>
              <w:autoSpaceDE w:val="0"/>
              <w:autoSpaceDN w:val="0"/>
              <w:adjustRightInd w:val="0"/>
              <w:spacing w:before="40" w:after="40" w:line="240" w:lineRule="auto"/>
              <w:rPr>
                <w:rFonts w:ascii="Times New Roman" w:eastAsia="Times New Roman" w:hAnsi="Times New Roman"/>
                <w:color w:val="000000"/>
                <w:lang w:val="lt-LT" w:eastAsia="en-GB"/>
              </w:rPr>
            </w:pPr>
            <w:r w:rsidRPr="00E44101">
              <w:rPr>
                <w:rFonts w:ascii="Times New Roman" w:eastAsia="Times New Roman" w:hAnsi="Times New Roman"/>
                <w:lang w:val="lt-LT"/>
              </w:rPr>
              <w:t>Virškinimo trakto sutrikimai</w:t>
            </w:r>
          </w:p>
        </w:tc>
        <w:tc>
          <w:tcPr>
            <w:tcW w:w="2435" w:type="pct"/>
          </w:tcPr>
          <w:p w14:paraId="2BC0BB71" w14:textId="77777777" w:rsidR="00784006" w:rsidRPr="00E44101" w:rsidRDefault="00784006" w:rsidP="00CF125F">
            <w:pPr>
              <w:keepNext/>
              <w:keepLines/>
              <w:autoSpaceDE w:val="0"/>
              <w:autoSpaceDN w:val="0"/>
              <w:adjustRightInd w:val="0"/>
              <w:spacing w:before="40" w:after="40" w:line="240" w:lineRule="auto"/>
              <w:outlineLvl w:val="3"/>
              <w:rPr>
                <w:rFonts w:ascii="Times New Roman" w:eastAsia="Times New Roman" w:hAnsi="Times New Roman"/>
                <w:i/>
                <w:color w:val="000000"/>
                <w:lang w:val="lt-LT" w:eastAsia="en-GB"/>
              </w:rPr>
            </w:pPr>
            <w:proofErr w:type="spellStart"/>
            <w:r w:rsidRPr="00E44101">
              <w:rPr>
                <w:rFonts w:ascii="Times New Roman" w:eastAsia="Times New Roman" w:hAnsi="Times New Roman"/>
                <w:lang w:val="lt-LT"/>
              </w:rPr>
              <w:t>Disgeuzija</w:t>
            </w:r>
            <w:proofErr w:type="spellEnd"/>
            <w:r>
              <w:rPr>
                <w:rFonts w:ascii="Times New Roman" w:eastAsia="Times New Roman" w:hAnsi="Times New Roman"/>
                <w:lang w:val="lt-LT"/>
              </w:rPr>
              <w:t>.</w:t>
            </w:r>
          </w:p>
        </w:tc>
      </w:tr>
    </w:tbl>
    <w:p w14:paraId="087D29BD" w14:textId="77777777" w:rsidR="00784006" w:rsidRPr="00E44101" w:rsidRDefault="00784006" w:rsidP="00784006">
      <w:pPr>
        <w:autoSpaceDE w:val="0"/>
        <w:autoSpaceDN w:val="0"/>
        <w:adjustRightInd w:val="0"/>
        <w:spacing w:after="0" w:line="240" w:lineRule="auto"/>
        <w:rPr>
          <w:rFonts w:ascii="Times New Roman" w:eastAsia="Times New Roman" w:hAnsi="Times New Roman"/>
          <w:u w:val="single"/>
          <w:lang w:val="lt-LT"/>
        </w:rPr>
      </w:pPr>
    </w:p>
    <w:p w14:paraId="44B6F04E" w14:textId="77777777" w:rsidR="00784006" w:rsidRPr="00E44101" w:rsidRDefault="00784006" w:rsidP="00784006">
      <w:pPr>
        <w:keepNext/>
        <w:keepLines/>
        <w:autoSpaceDE w:val="0"/>
        <w:autoSpaceDN w:val="0"/>
        <w:adjustRightInd w:val="0"/>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Atrinktų nepageidaujamų reakcijų apibūdinimas</w:t>
      </w:r>
    </w:p>
    <w:p w14:paraId="392DC677" w14:textId="77777777" w:rsidR="00784006" w:rsidRPr="00E44101" w:rsidRDefault="00784006" w:rsidP="00784006">
      <w:pPr>
        <w:keepNext/>
        <w:keepLines/>
        <w:autoSpaceDE w:val="0"/>
        <w:autoSpaceDN w:val="0"/>
        <w:adjustRightInd w:val="0"/>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Ilgai lokaliai ant akių vartojant kortikosteroidus gali padidėti akispūdis, dėl to gali būti pažeistas regos nervas, sumažėti regos aštrumas ir susiaurėti akiplotis, gali formuotis užpakalinė </w:t>
      </w:r>
      <w:proofErr w:type="spellStart"/>
      <w:r w:rsidRPr="00E44101">
        <w:rPr>
          <w:rFonts w:ascii="Times New Roman" w:eastAsia="Times New Roman" w:hAnsi="Times New Roman"/>
          <w:lang w:val="lt-LT"/>
        </w:rPr>
        <w:t>subkapsulinė</w:t>
      </w:r>
      <w:proofErr w:type="spellEnd"/>
      <w:r w:rsidRPr="00E44101">
        <w:rPr>
          <w:rFonts w:ascii="Times New Roman" w:eastAsia="Times New Roman" w:hAnsi="Times New Roman"/>
          <w:lang w:val="lt-LT"/>
        </w:rPr>
        <w:t xml:space="preserve"> katarakta ir lėtėti žaizdų gijimas (žr. 4.4</w:t>
      </w:r>
      <w:r>
        <w:rPr>
          <w:rFonts w:ascii="Times New Roman" w:eastAsia="Times New Roman" w:hAnsi="Times New Roman"/>
          <w:lang w:val="lt-LT"/>
        </w:rPr>
        <w:t> </w:t>
      </w:r>
      <w:r w:rsidRPr="00E44101">
        <w:rPr>
          <w:rFonts w:ascii="Times New Roman" w:eastAsia="Times New Roman" w:hAnsi="Times New Roman"/>
          <w:lang w:val="lt-LT"/>
        </w:rPr>
        <w:t>skyrių).</w:t>
      </w:r>
    </w:p>
    <w:p w14:paraId="2C238CD0" w14:textId="77777777" w:rsidR="00784006" w:rsidRPr="00E44101" w:rsidRDefault="00784006" w:rsidP="00784006">
      <w:pPr>
        <w:tabs>
          <w:tab w:val="left" w:pos="0"/>
          <w:tab w:val="left" w:pos="567"/>
        </w:tabs>
        <w:spacing w:after="0" w:line="260" w:lineRule="exact"/>
        <w:rPr>
          <w:rFonts w:ascii="Times New Roman" w:eastAsia="Times New Roman" w:hAnsi="Times New Roman"/>
          <w:lang w:val="lt-LT"/>
        </w:rPr>
      </w:pPr>
    </w:p>
    <w:p w14:paraId="6ADDC946" w14:textId="77777777" w:rsidR="00784006" w:rsidRPr="00E44101" w:rsidRDefault="00784006" w:rsidP="00784006">
      <w:pPr>
        <w:autoSpaceDE w:val="0"/>
        <w:autoSpaceDN w:val="0"/>
        <w:adjustRightInd w:val="0"/>
        <w:spacing w:after="0" w:line="240" w:lineRule="auto"/>
        <w:rPr>
          <w:rFonts w:ascii="Times New Roman" w:eastAsia="Times New Roman" w:hAnsi="Times New Roman"/>
          <w:lang w:val="lt-LT"/>
        </w:rPr>
      </w:pPr>
      <w:r w:rsidRPr="00E44101">
        <w:rPr>
          <w:rFonts w:ascii="Times New Roman" w:eastAsia="Times New Roman" w:hAnsi="Times New Roman"/>
          <w:lang w:val="lt-LT"/>
        </w:rPr>
        <w:t>Po kortikosteroidų pavartojimo buvo antrinės infekcijos atvejų (žr. 4.4</w:t>
      </w:r>
      <w:r>
        <w:rPr>
          <w:rFonts w:ascii="Times New Roman" w:eastAsia="Times New Roman" w:hAnsi="Times New Roman"/>
          <w:lang w:val="lt-LT"/>
        </w:rPr>
        <w:t> </w:t>
      </w:r>
      <w:r w:rsidRPr="00E44101">
        <w:rPr>
          <w:rFonts w:ascii="Times New Roman" w:eastAsia="Times New Roman" w:hAnsi="Times New Roman"/>
          <w:lang w:val="lt-LT"/>
        </w:rPr>
        <w:t>skyrių).</w:t>
      </w:r>
    </w:p>
    <w:p w14:paraId="597F67BB" w14:textId="77777777" w:rsidR="00784006" w:rsidRPr="00E44101" w:rsidRDefault="00784006" w:rsidP="00784006">
      <w:pPr>
        <w:autoSpaceDE w:val="0"/>
        <w:autoSpaceDN w:val="0"/>
        <w:adjustRightInd w:val="0"/>
        <w:spacing w:after="0" w:line="240" w:lineRule="auto"/>
        <w:rPr>
          <w:rFonts w:ascii="Times New Roman" w:eastAsia="Times New Roman" w:hAnsi="Times New Roman"/>
          <w:lang w:val="lt-LT"/>
        </w:rPr>
      </w:pPr>
    </w:p>
    <w:p w14:paraId="07BB60F5" w14:textId="31AA4694" w:rsidR="00784006" w:rsidRDefault="00784006" w:rsidP="00784006">
      <w:pPr>
        <w:autoSpaceDE w:val="0"/>
        <w:autoSpaceDN w:val="0"/>
        <w:adjustRightInd w:val="0"/>
        <w:spacing w:after="0" w:line="240" w:lineRule="auto"/>
        <w:rPr>
          <w:rFonts w:ascii="Times New Roman" w:eastAsia="Times New Roman" w:hAnsi="Times New Roman"/>
          <w:lang w:val="lt-LT"/>
        </w:rPr>
      </w:pPr>
      <w:r w:rsidRPr="00E44101">
        <w:rPr>
          <w:rFonts w:ascii="Times New Roman" w:eastAsia="Times New Roman" w:hAnsi="Times New Roman"/>
          <w:lang w:val="lt-LT"/>
        </w:rPr>
        <w:t>Sergant ligomis, sukeliančiomis ragenos ar odenos suplonėjimą, yra didesnė prakiurimo tikimybė, ypač jei gydoma ilgai (žr. 4.4</w:t>
      </w:r>
      <w:r>
        <w:rPr>
          <w:rFonts w:ascii="Times New Roman" w:eastAsia="Times New Roman" w:hAnsi="Times New Roman"/>
          <w:lang w:val="lt-LT"/>
        </w:rPr>
        <w:t> </w:t>
      </w:r>
      <w:r w:rsidRPr="00E44101">
        <w:rPr>
          <w:rFonts w:ascii="Times New Roman" w:eastAsia="Times New Roman" w:hAnsi="Times New Roman"/>
          <w:lang w:val="lt-LT"/>
        </w:rPr>
        <w:t>skyrių).</w:t>
      </w:r>
    </w:p>
    <w:p w14:paraId="6C627A79" w14:textId="19016494" w:rsidR="00962227" w:rsidRDefault="00962227" w:rsidP="00E010C4">
      <w:pPr>
        <w:autoSpaceDE w:val="0"/>
        <w:autoSpaceDN w:val="0"/>
        <w:adjustRightInd w:val="0"/>
        <w:spacing w:after="0" w:line="240" w:lineRule="auto"/>
        <w:rPr>
          <w:rFonts w:ascii="Times New Roman" w:eastAsia="Times New Roman" w:hAnsi="Times New Roman"/>
          <w:lang w:val="lt-LT"/>
        </w:rPr>
      </w:pPr>
    </w:p>
    <w:p w14:paraId="657C358A" w14:textId="256B15CB" w:rsidR="00962227" w:rsidRPr="00E44101" w:rsidRDefault="00962227" w:rsidP="00962227">
      <w:pPr>
        <w:autoSpaceDE w:val="0"/>
        <w:autoSpaceDN w:val="0"/>
        <w:adjustRightInd w:val="0"/>
        <w:spacing w:after="0" w:line="240" w:lineRule="auto"/>
        <w:rPr>
          <w:rFonts w:ascii="Times New Roman" w:eastAsia="Times New Roman" w:hAnsi="Times New Roman"/>
          <w:lang w:val="lt-LT"/>
        </w:rPr>
      </w:pPr>
      <w:r w:rsidRPr="00882FEA">
        <w:rPr>
          <w:rFonts w:ascii="Times New Roman" w:eastAsiaTheme="minorHAnsi" w:hAnsi="Times New Roman"/>
          <w:szCs w:val="16"/>
          <w:lang w:val="lt-LT"/>
        </w:rPr>
        <w:t xml:space="preserve">Buvo pranešta apie labai retus ragenos </w:t>
      </w:r>
      <w:proofErr w:type="spellStart"/>
      <w:r w:rsidRPr="00882FEA">
        <w:rPr>
          <w:rFonts w:ascii="Times New Roman" w:eastAsiaTheme="minorHAnsi" w:hAnsi="Times New Roman"/>
          <w:szCs w:val="16"/>
          <w:lang w:val="lt-LT"/>
        </w:rPr>
        <w:t>kalcifikacijos</w:t>
      </w:r>
      <w:proofErr w:type="spellEnd"/>
      <w:r w:rsidRPr="00882FEA">
        <w:rPr>
          <w:rFonts w:ascii="Times New Roman" w:eastAsiaTheme="minorHAnsi" w:hAnsi="Times New Roman"/>
          <w:szCs w:val="16"/>
          <w:lang w:val="lt-LT"/>
        </w:rPr>
        <w:t xml:space="preserve"> atvejus, susijusius su akių lašų, kurių sudėtyje yra fosfatų, vartojimu kai kuriems pacientams, turintiems reikšmingų ragenos pažeidimų.</w:t>
      </w:r>
    </w:p>
    <w:p w14:paraId="3A833952" w14:textId="77777777" w:rsidR="00784006" w:rsidRPr="00E44101" w:rsidRDefault="00784006" w:rsidP="00784006">
      <w:pPr>
        <w:spacing w:after="0" w:line="240" w:lineRule="auto"/>
        <w:rPr>
          <w:rFonts w:ascii="Times New Roman" w:eastAsia="Times New Roman" w:hAnsi="Times New Roman"/>
          <w:lang w:val="lt-LT"/>
        </w:rPr>
      </w:pPr>
    </w:p>
    <w:p w14:paraId="573ADFF8" w14:textId="77777777" w:rsidR="00784006" w:rsidRPr="00320121" w:rsidRDefault="00784006" w:rsidP="00320121">
      <w:pPr>
        <w:keepNext/>
        <w:keepLines/>
        <w:autoSpaceDE w:val="0"/>
        <w:autoSpaceDN w:val="0"/>
        <w:adjustRightInd w:val="0"/>
        <w:spacing w:after="0" w:line="240" w:lineRule="auto"/>
        <w:rPr>
          <w:rFonts w:ascii="Times New Roman" w:eastAsia="Times New Roman" w:hAnsi="Times New Roman"/>
          <w:u w:val="single"/>
          <w:lang w:val="lt-LT"/>
        </w:rPr>
      </w:pPr>
      <w:r w:rsidRPr="00320121">
        <w:rPr>
          <w:rFonts w:ascii="Times New Roman" w:eastAsia="Times New Roman" w:hAnsi="Times New Roman"/>
          <w:noProof/>
          <w:u w:val="single"/>
          <w:lang w:val="lt-LT"/>
        </w:rPr>
        <w:t>Pranešimas apie įtariamas nepageidaujamas reakcijas</w:t>
      </w:r>
    </w:p>
    <w:p w14:paraId="0DBB4EE7" w14:textId="415C3063" w:rsidR="00237CD2" w:rsidRDefault="00237CD2" w:rsidP="00237CD2">
      <w:pPr>
        <w:jc w:val="both"/>
        <w:rPr>
          <w:lang w:eastAsia="lt-LT"/>
        </w:rPr>
      </w:pPr>
      <w:r w:rsidRPr="00FE6407">
        <w:rPr>
          <w:rFonts w:ascii="Times New Roman" w:hAnsi="Times New Roman"/>
          <w:lang w:eastAsia="lt-LT"/>
        </w:rPr>
        <w:t xml:space="preserve"> </w:t>
      </w:r>
      <w:proofErr w:type="spellStart"/>
      <w:r w:rsidRPr="00FE6407">
        <w:rPr>
          <w:rFonts w:ascii="Times New Roman" w:hAnsi="Times New Roman"/>
          <w:lang w:eastAsia="lt-LT"/>
        </w:rPr>
        <w:t>Svarbu</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pranešti</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apie</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įtariamas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nepageidaujamas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reakcijas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pastebėtas</w:t>
      </w:r>
      <w:proofErr w:type="spellEnd"/>
      <w:r w:rsidRPr="00FE6407">
        <w:rPr>
          <w:rFonts w:ascii="Times New Roman" w:hAnsi="Times New Roman"/>
          <w:lang w:eastAsia="lt-LT"/>
        </w:rPr>
        <w:t xml:space="preserve"> po </w:t>
      </w:r>
      <w:proofErr w:type="spellStart"/>
      <w:r w:rsidRPr="00FE6407">
        <w:rPr>
          <w:rFonts w:ascii="Times New Roman" w:hAnsi="Times New Roman"/>
          <w:lang w:eastAsia="lt-LT"/>
        </w:rPr>
        <w:t>vaistinio</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preparato</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registracijos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nes</w:t>
      </w:r>
      <w:proofErr w:type="spellEnd"/>
      <w:r w:rsidRPr="00FE6407">
        <w:rPr>
          <w:rFonts w:ascii="Times New Roman" w:hAnsi="Times New Roman"/>
          <w:lang w:eastAsia="lt-LT"/>
        </w:rPr>
        <w:t xml:space="preserve"> tai </w:t>
      </w:r>
      <w:proofErr w:type="spellStart"/>
      <w:r w:rsidRPr="00FE6407">
        <w:rPr>
          <w:rFonts w:ascii="Times New Roman" w:hAnsi="Times New Roman"/>
          <w:lang w:eastAsia="lt-LT"/>
        </w:rPr>
        <w:t>leidžia</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nuolat</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stebėti</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vaistinio</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preparato</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naudos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ir</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rizikos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santykį</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Sveikatos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priežiūros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ar</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farmacijos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specialistai</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turi</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pranešti</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apie</w:t>
      </w:r>
      <w:proofErr w:type="spellEnd"/>
      <w:r w:rsidRPr="00FE6407">
        <w:rPr>
          <w:rFonts w:ascii="Times New Roman" w:hAnsi="Times New Roman"/>
          <w:lang w:eastAsia="lt-LT"/>
        </w:rPr>
        <w:t xml:space="preserve"> bet </w:t>
      </w:r>
      <w:proofErr w:type="spellStart"/>
      <w:r w:rsidRPr="00FE6407">
        <w:rPr>
          <w:rFonts w:ascii="Times New Roman" w:hAnsi="Times New Roman"/>
          <w:lang w:eastAsia="lt-LT"/>
        </w:rPr>
        <w:t>kokias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įtariamas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nepageidaujamas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reakcijas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užpildę</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ir</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pateikę</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pranešimo</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formą</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Valstybinės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vaistų</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kontrolės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tarnybos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prie</w:t>
      </w:r>
      <w:proofErr w:type="spellEnd"/>
      <w:r w:rsidRPr="00FE6407">
        <w:rPr>
          <w:rFonts w:ascii="Times New Roman" w:hAnsi="Times New Roman"/>
          <w:lang w:eastAsia="lt-LT"/>
        </w:rPr>
        <w:t xml:space="preserve"> Lietuvos </w:t>
      </w:r>
      <w:proofErr w:type="spellStart"/>
      <w:r w:rsidRPr="00FE6407">
        <w:rPr>
          <w:rFonts w:ascii="Times New Roman" w:hAnsi="Times New Roman"/>
          <w:lang w:eastAsia="lt-LT"/>
        </w:rPr>
        <w:t>Respublikos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sveikatos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apsaugos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ministerijos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tinklalapyje</w:t>
      </w:r>
      <w:proofErr w:type="spellEnd"/>
      <w:r w:rsidRPr="00FE6407">
        <w:rPr>
          <w:rFonts w:ascii="Times New Roman" w:hAnsi="Times New Roman"/>
          <w:lang w:eastAsia="lt-LT"/>
        </w:rPr>
        <w:t xml:space="preserve"> </w:t>
      </w:r>
      <w:r w:rsidRPr="00FE6407">
        <w:rPr>
          <w:rFonts w:ascii="Times New Roman" w:hAnsi="Times New Roman"/>
          <w:color w:val="0000EE"/>
          <w:u w:val="single"/>
          <w:lang w:eastAsia="lt-LT"/>
        </w:rPr>
        <w:t>https://vvkt.lrv.lt/lt/</w:t>
      </w:r>
      <w:r w:rsidRPr="00FE6407">
        <w:rPr>
          <w:rFonts w:ascii="Times New Roman" w:hAnsi="Times New Roman"/>
          <w:lang w:eastAsia="lt-LT"/>
        </w:rPr>
        <w:t xml:space="preserve"> </w:t>
      </w:r>
      <w:proofErr w:type="spellStart"/>
      <w:r w:rsidRPr="00FE6407">
        <w:rPr>
          <w:rFonts w:ascii="Times New Roman" w:hAnsi="Times New Roman"/>
          <w:lang w:eastAsia="lt-LT"/>
        </w:rPr>
        <w:t>nurodytais</w:t>
      </w:r>
      <w:proofErr w:type="spellEnd"/>
      <w:r w:rsidRPr="00FE6407">
        <w:rPr>
          <w:rFonts w:ascii="Times New Roman" w:hAnsi="Times New Roman"/>
          <w:lang w:eastAsia="lt-LT"/>
        </w:rPr>
        <w:t xml:space="preserve"> </w:t>
      </w:r>
      <w:proofErr w:type="spellStart"/>
      <w:r w:rsidRPr="00FE6407">
        <w:rPr>
          <w:rFonts w:ascii="Times New Roman" w:hAnsi="Times New Roman"/>
          <w:lang w:eastAsia="lt-LT"/>
        </w:rPr>
        <w:t>būdais</w:t>
      </w:r>
      <w:proofErr w:type="spellEnd"/>
      <w:r w:rsidRPr="00FE6407">
        <w:rPr>
          <w:rFonts w:ascii="Times New Roman" w:hAnsi="Times New Roman"/>
          <w:lang w:eastAsia="lt-LT"/>
        </w:rPr>
        <w:t>.</w:t>
      </w:r>
    </w:p>
    <w:p w14:paraId="410B0992" w14:textId="77777777" w:rsidR="00784006" w:rsidRPr="00E44101" w:rsidRDefault="00784006" w:rsidP="00784006">
      <w:pPr>
        <w:spacing w:after="0" w:line="240" w:lineRule="auto"/>
        <w:rPr>
          <w:rFonts w:ascii="Times New Roman" w:eastAsia="Times New Roman" w:hAnsi="Times New Roman"/>
          <w:lang w:val="lt-LT"/>
        </w:rPr>
      </w:pPr>
    </w:p>
    <w:p w14:paraId="5F7AF29D"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4" w:name="_Toc129243110"/>
      <w:bookmarkStart w:id="25" w:name="_Toc129243235"/>
      <w:r w:rsidRPr="00E44101">
        <w:rPr>
          <w:rFonts w:ascii="Times New Roman" w:eastAsia="Times New Roman" w:hAnsi="Times New Roman"/>
          <w:b/>
          <w:kern w:val="28"/>
          <w:lang w:val="lt-LT"/>
        </w:rPr>
        <w:t>4.9.</w:t>
      </w:r>
      <w:r w:rsidRPr="00E44101">
        <w:rPr>
          <w:rFonts w:ascii="Times New Roman" w:eastAsia="Times New Roman" w:hAnsi="Times New Roman"/>
          <w:b/>
          <w:kern w:val="28"/>
          <w:lang w:val="lt-LT"/>
        </w:rPr>
        <w:tab/>
        <w:t>Perdozavimas</w:t>
      </w:r>
      <w:bookmarkEnd w:id="24"/>
      <w:bookmarkEnd w:id="25"/>
    </w:p>
    <w:p w14:paraId="0ABA634E" w14:textId="77777777" w:rsidR="00784006" w:rsidRPr="00E44101" w:rsidRDefault="00784006" w:rsidP="00784006">
      <w:pPr>
        <w:spacing w:after="0" w:line="240" w:lineRule="auto"/>
        <w:rPr>
          <w:rFonts w:ascii="Times New Roman" w:eastAsia="Times New Roman" w:hAnsi="Times New Roman"/>
          <w:lang w:val="lt-LT"/>
        </w:rPr>
      </w:pPr>
    </w:p>
    <w:p w14:paraId="2B805AE3"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Perdozavus ant akių vartojamo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toksinis poveikis nėra tikėtinas. Vaistinio preparato atsitiktinai išgėrus, toksinis poveikis taip pat nėra tikėtinas.</w:t>
      </w:r>
    </w:p>
    <w:p w14:paraId="762B8F1A"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Įlašinus per daug vaistinio preparato, jį galima nuplauti iš akies (akių) drungnu vandeniu.</w:t>
      </w:r>
    </w:p>
    <w:p w14:paraId="001DD41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Atsitiktinai išgerto vaistinio preparato poveikio simptomai nežinomi. </w:t>
      </w:r>
    </w:p>
    <w:p w14:paraId="135DD205" w14:textId="77777777" w:rsidR="00784006" w:rsidRPr="00E44101" w:rsidRDefault="00784006" w:rsidP="00784006">
      <w:pPr>
        <w:spacing w:after="0" w:line="240" w:lineRule="auto"/>
        <w:rPr>
          <w:rFonts w:ascii="Times New Roman" w:eastAsia="Times New Roman" w:hAnsi="Times New Roman"/>
          <w:lang w:val="lt-LT"/>
        </w:rPr>
      </w:pPr>
    </w:p>
    <w:p w14:paraId="114EB9A0" w14:textId="77777777" w:rsidR="00784006" w:rsidRPr="00E44101" w:rsidRDefault="00784006" w:rsidP="00784006">
      <w:pPr>
        <w:spacing w:after="0" w:line="240" w:lineRule="auto"/>
        <w:rPr>
          <w:rFonts w:ascii="Times New Roman" w:eastAsia="Times New Roman" w:hAnsi="Times New Roman"/>
          <w:lang w:val="lt-LT"/>
        </w:rPr>
      </w:pPr>
    </w:p>
    <w:p w14:paraId="1433ECA0"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26" w:name="_Toc129243111"/>
      <w:bookmarkStart w:id="27" w:name="_Toc129243236"/>
      <w:r w:rsidRPr="00E44101">
        <w:rPr>
          <w:rFonts w:ascii="Times New Roman" w:eastAsia="Times New Roman" w:hAnsi="Times New Roman"/>
          <w:b/>
          <w:lang w:val="lt-LT"/>
        </w:rPr>
        <w:t>5.</w:t>
      </w:r>
      <w:r w:rsidRPr="00E44101">
        <w:rPr>
          <w:rFonts w:ascii="Times New Roman" w:eastAsia="Times New Roman" w:hAnsi="Times New Roman"/>
          <w:b/>
          <w:lang w:val="lt-LT"/>
        </w:rPr>
        <w:tab/>
        <w:t>FARMAKOLOGINĖS SAVYBĖS</w:t>
      </w:r>
      <w:bookmarkEnd w:id="26"/>
      <w:bookmarkEnd w:id="27"/>
    </w:p>
    <w:p w14:paraId="27097652" w14:textId="77777777" w:rsidR="00784006" w:rsidRPr="00E44101" w:rsidRDefault="00784006" w:rsidP="00784006">
      <w:pPr>
        <w:spacing w:after="0" w:line="240" w:lineRule="auto"/>
        <w:rPr>
          <w:rFonts w:ascii="Times New Roman" w:eastAsia="Times New Roman" w:hAnsi="Times New Roman"/>
          <w:lang w:val="lt-LT"/>
        </w:rPr>
      </w:pPr>
    </w:p>
    <w:p w14:paraId="310CFCAA"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8" w:name="_Toc129243112"/>
      <w:bookmarkStart w:id="29" w:name="_Toc129243237"/>
      <w:r w:rsidRPr="00E44101">
        <w:rPr>
          <w:rFonts w:ascii="Times New Roman" w:eastAsia="Times New Roman" w:hAnsi="Times New Roman"/>
          <w:b/>
          <w:kern w:val="28"/>
          <w:lang w:val="lt-LT"/>
        </w:rPr>
        <w:t>5.1.</w:t>
      </w:r>
      <w:r w:rsidRPr="00E44101">
        <w:rPr>
          <w:rFonts w:ascii="Times New Roman" w:eastAsia="Times New Roman" w:hAnsi="Times New Roman"/>
          <w:b/>
          <w:kern w:val="28"/>
          <w:lang w:val="lt-LT"/>
        </w:rPr>
        <w:tab/>
      </w:r>
      <w:proofErr w:type="spellStart"/>
      <w:r w:rsidRPr="00E44101">
        <w:rPr>
          <w:rFonts w:ascii="Times New Roman" w:eastAsia="Times New Roman" w:hAnsi="Times New Roman"/>
          <w:b/>
          <w:kern w:val="28"/>
          <w:lang w:val="lt-LT"/>
        </w:rPr>
        <w:t>Farmakodinaminės</w:t>
      </w:r>
      <w:proofErr w:type="spellEnd"/>
      <w:r w:rsidRPr="00E44101">
        <w:rPr>
          <w:rFonts w:ascii="Times New Roman" w:eastAsia="Times New Roman" w:hAnsi="Times New Roman"/>
          <w:b/>
          <w:kern w:val="28"/>
          <w:lang w:val="lt-LT"/>
        </w:rPr>
        <w:t xml:space="preserve"> savybės</w:t>
      </w:r>
      <w:bookmarkEnd w:id="28"/>
      <w:bookmarkEnd w:id="29"/>
    </w:p>
    <w:p w14:paraId="5A45DFBF" w14:textId="77777777" w:rsidR="00784006" w:rsidRPr="00E44101" w:rsidRDefault="00784006" w:rsidP="00784006">
      <w:pPr>
        <w:spacing w:after="0" w:line="240" w:lineRule="auto"/>
        <w:rPr>
          <w:rFonts w:ascii="Times New Roman" w:eastAsia="Times New Roman" w:hAnsi="Times New Roman"/>
          <w:lang w:val="lt-LT"/>
        </w:rPr>
      </w:pPr>
    </w:p>
    <w:p w14:paraId="45A581FF"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Farmakoterapinė</w:t>
      </w:r>
      <w:proofErr w:type="spellEnd"/>
      <w:r w:rsidRPr="00E44101">
        <w:rPr>
          <w:rFonts w:ascii="Times New Roman" w:eastAsia="Times New Roman" w:hAnsi="Times New Roman"/>
          <w:lang w:val="lt-LT"/>
        </w:rPr>
        <w:t xml:space="preserve"> grupė – oftalmologiniai vaistiniai preparatai nuo uždegimo, ATC kodas – S01BA07.</w:t>
      </w:r>
    </w:p>
    <w:p w14:paraId="7978E4C8" w14:textId="77777777" w:rsidR="00784006" w:rsidRPr="00E44101" w:rsidRDefault="00784006" w:rsidP="00784006">
      <w:pPr>
        <w:spacing w:after="0" w:line="240" w:lineRule="auto"/>
        <w:rPr>
          <w:rFonts w:ascii="Times New Roman" w:eastAsia="Times New Roman" w:hAnsi="Times New Roman"/>
          <w:lang w:val="lt-LT"/>
        </w:rPr>
      </w:pPr>
    </w:p>
    <w:p w14:paraId="2DEDC1FF" w14:textId="0DF9A8C1"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acetatas yra sintetinis, uždegimą stipriai slopinantis kortikosteroidas. Klinikiniai tyrimai parodė, kad išorinis akies uždegimas daug veiksmingiau gydomas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acetatu negu </w:t>
      </w:r>
      <w:proofErr w:type="spellStart"/>
      <w:r w:rsidRPr="00E44101">
        <w:rPr>
          <w:rFonts w:ascii="Times New Roman" w:eastAsia="Times New Roman" w:hAnsi="Times New Roman"/>
          <w:lang w:val="lt-LT"/>
        </w:rPr>
        <w:t>fluorometolonu</w:t>
      </w:r>
      <w:proofErr w:type="spellEnd"/>
      <w:r w:rsidRPr="00E44101">
        <w:rPr>
          <w:rFonts w:ascii="Times New Roman" w:eastAsia="Times New Roman" w:hAnsi="Times New Roman"/>
          <w:lang w:val="lt-LT"/>
        </w:rPr>
        <w:t xml:space="preserve">. Tyrimas su triušiais parodė, kad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 absorbcija buvo reikšmingai didesnė nei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(tai nustatyta matuojant medžiagų koncentraciją akies skystyje po vietinio abiejų 0,1 % koncentracijos </w:t>
      </w:r>
      <w:r w:rsidR="00726F99">
        <w:rPr>
          <w:rFonts w:ascii="Times New Roman" w:eastAsia="Times New Roman" w:hAnsi="Times New Roman"/>
          <w:lang w:val="lt-LT"/>
        </w:rPr>
        <w:t xml:space="preserve">vaistinių </w:t>
      </w:r>
      <w:r w:rsidRPr="00E44101">
        <w:rPr>
          <w:rFonts w:ascii="Times New Roman" w:eastAsia="Times New Roman" w:hAnsi="Times New Roman"/>
          <w:lang w:val="lt-LT"/>
        </w:rPr>
        <w:t xml:space="preserve">preparatų pavartojimo). Be to, </w:t>
      </w:r>
      <w:proofErr w:type="spellStart"/>
      <w:r w:rsidRPr="00E44101">
        <w:rPr>
          <w:rFonts w:ascii="Times New Roman" w:eastAsia="Times New Roman" w:hAnsi="Times New Roman"/>
          <w:i/>
          <w:lang w:val="lt-LT"/>
        </w:rPr>
        <w:t>in</w:t>
      </w:r>
      <w:proofErr w:type="spellEnd"/>
      <w:r w:rsidRPr="00E44101">
        <w:rPr>
          <w:rFonts w:ascii="Times New Roman" w:eastAsia="Times New Roman" w:hAnsi="Times New Roman"/>
          <w:i/>
          <w:lang w:val="lt-LT"/>
        </w:rPr>
        <w:t xml:space="preserve"> </w:t>
      </w:r>
      <w:proofErr w:type="spellStart"/>
      <w:r w:rsidRPr="00E44101">
        <w:rPr>
          <w:rFonts w:ascii="Times New Roman" w:eastAsia="Times New Roman" w:hAnsi="Times New Roman"/>
          <w:i/>
          <w:lang w:val="lt-LT"/>
        </w:rPr>
        <w:t>vitro</w:t>
      </w:r>
      <w:proofErr w:type="spellEnd"/>
      <w:r w:rsidRPr="00E44101">
        <w:rPr>
          <w:rFonts w:ascii="Times New Roman" w:eastAsia="Times New Roman" w:hAnsi="Times New Roman"/>
          <w:i/>
          <w:lang w:val="lt-LT"/>
        </w:rPr>
        <w:t xml:space="preserve"> </w:t>
      </w:r>
      <w:r w:rsidRPr="00E44101">
        <w:rPr>
          <w:rFonts w:ascii="Times New Roman" w:eastAsia="Times New Roman" w:hAnsi="Times New Roman"/>
          <w:lang w:val="lt-LT"/>
        </w:rPr>
        <w:t xml:space="preserve">duomenys parodė, kad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 jungimosi prie žmogaus </w:t>
      </w:r>
      <w:proofErr w:type="spellStart"/>
      <w:r w:rsidRPr="00E44101">
        <w:rPr>
          <w:rFonts w:ascii="Times New Roman" w:eastAsia="Times New Roman" w:hAnsi="Times New Roman"/>
          <w:lang w:val="lt-LT"/>
        </w:rPr>
        <w:t>gliukokortikoidų</w:t>
      </w:r>
      <w:proofErr w:type="spellEnd"/>
      <w:r w:rsidRPr="00E44101">
        <w:rPr>
          <w:rFonts w:ascii="Times New Roman" w:eastAsia="Times New Roman" w:hAnsi="Times New Roman"/>
          <w:lang w:val="lt-LT"/>
        </w:rPr>
        <w:t xml:space="preserve"> receptorių </w:t>
      </w:r>
      <w:proofErr w:type="spellStart"/>
      <w:r w:rsidRPr="00E44101">
        <w:rPr>
          <w:rFonts w:ascii="Times New Roman" w:eastAsia="Times New Roman" w:hAnsi="Times New Roman"/>
          <w:lang w:val="lt-LT"/>
        </w:rPr>
        <w:t>afinitetas</w:t>
      </w:r>
      <w:proofErr w:type="spellEnd"/>
      <w:r w:rsidRPr="00E44101">
        <w:rPr>
          <w:rFonts w:ascii="Times New Roman" w:eastAsia="Times New Roman" w:hAnsi="Times New Roman"/>
          <w:lang w:val="lt-LT"/>
        </w:rPr>
        <w:t xml:space="preserve"> yra didesnis </w:t>
      </w:r>
      <w:proofErr w:type="spellStart"/>
      <w:r w:rsidRPr="00E44101">
        <w:rPr>
          <w:rFonts w:ascii="Times New Roman" w:eastAsia="Times New Roman" w:hAnsi="Times New Roman"/>
          <w:lang w:val="lt-LT"/>
        </w:rPr>
        <w:t>neifluorometolono</w:t>
      </w:r>
      <w:proofErr w:type="spellEnd"/>
      <w:r w:rsidRPr="00E44101">
        <w:rPr>
          <w:rFonts w:ascii="Times New Roman" w:eastAsia="Times New Roman" w:hAnsi="Times New Roman"/>
          <w:lang w:val="lt-LT"/>
        </w:rPr>
        <w:t xml:space="preserve">. Minėtos poveikio ypatybės tikriausiai ir nulemia, kad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acetatas buvo veiksmingesnis už </w:t>
      </w:r>
      <w:proofErr w:type="spellStart"/>
      <w:r w:rsidRPr="00E44101">
        <w:rPr>
          <w:rFonts w:ascii="Times New Roman" w:eastAsia="Times New Roman" w:hAnsi="Times New Roman"/>
          <w:lang w:val="lt-LT"/>
        </w:rPr>
        <w:t>fluorometoloną</w:t>
      </w:r>
      <w:proofErr w:type="spellEnd"/>
      <w:r w:rsidRPr="00E44101">
        <w:rPr>
          <w:rFonts w:ascii="Times New Roman" w:eastAsia="Times New Roman" w:hAnsi="Times New Roman"/>
          <w:lang w:val="lt-LT"/>
        </w:rPr>
        <w:t xml:space="preserve">, tiriant sukelto uždegimu pasireiškiančio </w:t>
      </w:r>
      <w:proofErr w:type="spellStart"/>
      <w:r w:rsidRPr="00E44101">
        <w:rPr>
          <w:rFonts w:ascii="Times New Roman" w:eastAsia="Times New Roman" w:hAnsi="Times New Roman"/>
          <w:lang w:val="lt-LT"/>
        </w:rPr>
        <w:t>keratito</w:t>
      </w:r>
      <w:proofErr w:type="spellEnd"/>
      <w:r w:rsidRPr="00E44101">
        <w:rPr>
          <w:rFonts w:ascii="Times New Roman" w:eastAsia="Times New Roman" w:hAnsi="Times New Roman"/>
          <w:lang w:val="lt-LT"/>
        </w:rPr>
        <w:t xml:space="preserve"> modelį.</w:t>
      </w:r>
    </w:p>
    <w:p w14:paraId="15381880" w14:textId="77777777" w:rsidR="00784006" w:rsidRPr="00E44101" w:rsidRDefault="00784006" w:rsidP="00784006">
      <w:pPr>
        <w:spacing w:after="0" w:line="240" w:lineRule="auto"/>
        <w:rPr>
          <w:rFonts w:ascii="Times New Roman" w:eastAsia="Times New Roman" w:hAnsi="Times New Roman"/>
          <w:lang w:val="lt-LT"/>
        </w:rPr>
      </w:pPr>
    </w:p>
    <w:p w14:paraId="2410973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Nors kortikosteroidai kai kuriems jautriems asmenims gali didinti akispūdį, nustatyta, kad vartojant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reikia daugiau laiko, kad akispūdis padidėtų, nei vartojant </w:t>
      </w:r>
      <w:proofErr w:type="spellStart"/>
      <w:r w:rsidRPr="00E44101">
        <w:rPr>
          <w:rFonts w:ascii="Times New Roman" w:eastAsia="Times New Roman" w:hAnsi="Times New Roman"/>
          <w:lang w:val="lt-LT"/>
        </w:rPr>
        <w:t>deksametazono</w:t>
      </w:r>
      <w:proofErr w:type="spellEnd"/>
      <w:r w:rsidRPr="00E44101">
        <w:rPr>
          <w:rFonts w:ascii="Times New Roman" w:eastAsia="Times New Roman" w:hAnsi="Times New Roman"/>
          <w:lang w:val="lt-LT"/>
        </w:rPr>
        <w:t xml:space="preserve"> fosfatą.</w:t>
      </w:r>
    </w:p>
    <w:p w14:paraId="2B858247" w14:textId="77777777" w:rsidR="00784006" w:rsidRPr="00E44101" w:rsidRDefault="00784006" w:rsidP="00784006">
      <w:pPr>
        <w:spacing w:after="0" w:line="240" w:lineRule="auto"/>
        <w:rPr>
          <w:rFonts w:ascii="Times New Roman" w:eastAsia="Times New Roman" w:hAnsi="Times New Roman"/>
          <w:lang w:val="lt-LT"/>
        </w:rPr>
      </w:pPr>
    </w:p>
    <w:p w14:paraId="3BE3B635"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0" w:name="_Toc129243113"/>
      <w:bookmarkStart w:id="31" w:name="_Toc129243238"/>
      <w:r w:rsidRPr="00E44101">
        <w:rPr>
          <w:rFonts w:ascii="Times New Roman" w:eastAsia="Times New Roman" w:hAnsi="Times New Roman"/>
          <w:b/>
          <w:kern w:val="28"/>
          <w:lang w:val="lt-LT"/>
        </w:rPr>
        <w:t>5.2.</w:t>
      </w:r>
      <w:r w:rsidRPr="00E44101">
        <w:rPr>
          <w:rFonts w:ascii="Times New Roman" w:eastAsia="Times New Roman" w:hAnsi="Times New Roman"/>
          <w:b/>
          <w:kern w:val="28"/>
          <w:lang w:val="lt-LT"/>
        </w:rPr>
        <w:tab/>
      </w:r>
      <w:proofErr w:type="spellStart"/>
      <w:r w:rsidRPr="00E44101">
        <w:rPr>
          <w:rFonts w:ascii="Times New Roman" w:eastAsia="Times New Roman" w:hAnsi="Times New Roman"/>
          <w:b/>
          <w:kern w:val="28"/>
          <w:lang w:val="lt-LT"/>
        </w:rPr>
        <w:t>Farmakokinetinės</w:t>
      </w:r>
      <w:proofErr w:type="spellEnd"/>
      <w:r w:rsidRPr="00E44101">
        <w:rPr>
          <w:rFonts w:ascii="Times New Roman" w:eastAsia="Times New Roman" w:hAnsi="Times New Roman"/>
          <w:b/>
          <w:kern w:val="28"/>
          <w:lang w:val="lt-LT"/>
        </w:rPr>
        <w:t xml:space="preserve"> savybės</w:t>
      </w:r>
      <w:bookmarkEnd w:id="30"/>
      <w:bookmarkEnd w:id="31"/>
    </w:p>
    <w:p w14:paraId="29D1F5FB" w14:textId="77777777" w:rsidR="00784006" w:rsidRPr="00E44101" w:rsidRDefault="00784006" w:rsidP="00784006">
      <w:pPr>
        <w:keepNext/>
        <w:keepLines/>
        <w:spacing w:after="0" w:line="240" w:lineRule="auto"/>
        <w:rPr>
          <w:rFonts w:ascii="Times New Roman" w:eastAsia="Times New Roman" w:hAnsi="Times New Roman"/>
          <w:lang w:val="lt-LT"/>
        </w:rPr>
      </w:pPr>
    </w:p>
    <w:p w14:paraId="76D67925" w14:textId="77777777" w:rsidR="00784006" w:rsidRPr="00E44101" w:rsidRDefault="00784006" w:rsidP="00784006">
      <w:pPr>
        <w:keepNext/>
        <w:keepLines/>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Absorbcija</w:t>
      </w:r>
    </w:p>
    <w:p w14:paraId="1CF26DEA" w14:textId="365D34A4" w:rsidR="00784006" w:rsidRPr="00E44101" w:rsidRDefault="00784006" w:rsidP="00784006">
      <w:pPr>
        <w:keepNext/>
        <w:keepLines/>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Triušiams lokaliai į akis pavartojus vienkartinę 0,1 %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 vaistinis preparatas per rageną buvo absorbuojamas į akies skystį.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 absorbcijos apimtis (vertinant ekspoziciją akies skystyje) buvo daugiau kaip 10 kartų didesnė, nei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(abu vartojami </w:t>
      </w:r>
      <w:r w:rsidR="00726F99">
        <w:rPr>
          <w:rFonts w:ascii="Times New Roman" w:eastAsia="Times New Roman" w:hAnsi="Times New Roman"/>
          <w:lang w:val="lt-LT"/>
        </w:rPr>
        <w:t xml:space="preserve">vaistiniai </w:t>
      </w:r>
      <w:r w:rsidRPr="00E44101">
        <w:rPr>
          <w:rFonts w:ascii="Times New Roman" w:eastAsia="Times New Roman" w:hAnsi="Times New Roman"/>
          <w:lang w:val="lt-LT"/>
        </w:rPr>
        <w:t>preparatai buvo tokios pačios (0,1 %) koncentracijos).</w:t>
      </w:r>
    </w:p>
    <w:p w14:paraId="1B6F6C06" w14:textId="77777777" w:rsidR="00784006" w:rsidRPr="00E44101" w:rsidRDefault="00784006" w:rsidP="00784006">
      <w:pPr>
        <w:spacing w:after="0" w:line="240" w:lineRule="auto"/>
        <w:rPr>
          <w:rFonts w:ascii="Times New Roman" w:eastAsia="Times New Roman" w:hAnsi="Times New Roman"/>
          <w:u w:val="single"/>
          <w:lang w:val="lt-LT"/>
        </w:rPr>
      </w:pPr>
    </w:p>
    <w:p w14:paraId="1C8FD6A2" w14:textId="77777777" w:rsidR="00784006" w:rsidRPr="00E44101" w:rsidRDefault="00784006" w:rsidP="00784006">
      <w:pPr>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Pasiskirstymas</w:t>
      </w:r>
    </w:p>
    <w:p w14:paraId="5529BE05" w14:textId="05F69F91"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Triušiams lokaliai pavartojus 0,1 %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 vidutinė koncentracija ragenoje buvo 2,96 ± 0,57 µg/g, tokia koncentracija atsirado po dozės pavartojimo praėjus 30</w:t>
      </w:r>
      <w:r w:rsidR="00726F99">
        <w:rPr>
          <w:rFonts w:ascii="Times New Roman" w:eastAsia="Times New Roman" w:hAnsi="Times New Roman"/>
          <w:lang w:val="lt-LT"/>
        </w:rPr>
        <w:t> </w:t>
      </w:r>
      <w:r w:rsidRPr="00E44101">
        <w:rPr>
          <w:rFonts w:ascii="Times New Roman" w:eastAsia="Times New Roman" w:hAnsi="Times New Roman"/>
          <w:lang w:val="lt-LT"/>
        </w:rPr>
        <w:t>minučių. Po 2 val. vidutinė koncentracija ragenoje sumažėjo iki 1,06 ± 0,61 µg/g. Akies skystyje vaistinio preparato koncentracija buvo mažesnė: po 30 min. ir 2 val. vidutinė koncentracija buvo atitinkamai 0,123</w:t>
      </w:r>
      <w:r>
        <w:rPr>
          <w:rFonts w:ascii="Times New Roman" w:eastAsia="Times New Roman" w:hAnsi="Times New Roman"/>
          <w:lang w:val="lt-LT"/>
        </w:rPr>
        <w:t> </w:t>
      </w:r>
      <w:r w:rsidRPr="00E44101">
        <w:rPr>
          <w:rFonts w:ascii="Times New Roman" w:eastAsia="Times New Roman" w:hAnsi="Times New Roman"/>
          <w:lang w:val="lt-LT"/>
        </w:rPr>
        <w:t>±</w:t>
      </w:r>
      <w:r>
        <w:rPr>
          <w:rFonts w:ascii="Times New Roman" w:eastAsia="Times New Roman" w:hAnsi="Times New Roman"/>
          <w:lang w:val="lt-LT"/>
        </w:rPr>
        <w:t> </w:t>
      </w:r>
      <w:r w:rsidRPr="00E44101">
        <w:rPr>
          <w:rFonts w:ascii="Times New Roman" w:eastAsia="Times New Roman" w:hAnsi="Times New Roman"/>
          <w:lang w:val="lt-LT"/>
        </w:rPr>
        <w:t>0,020 µg/ml ir 0,059 ± 0,021 µg/ml.</w:t>
      </w:r>
    </w:p>
    <w:p w14:paraId="3D6BB65C" w14:textId="77777777" w:rsidR="00784006" w:rsidRPr="00E44101" w:rsidRDefault="00784006" w:rsidP="00784006">
      <w:pPr>
        <w:spacing w:after="0" w:line="240" w:lineRule="auto"/>
        <w:rPr>
          <w:rFonts w:ascii="Times New Roman" w:eastAsia="Times New Roman" w:hAnsi="Times New Roman"/>
          <w:u w:val="single"/>
          <w:lang w:val="lt-LT"/>
        </w:rPr>
      </w:pPr>
    </w:p>
    <w:p w14:paraId="683FBA84" w14:textId="77777777" w:rsidR="00784006" w:rsidRPr="00E44101" w:rsidRDefault="00784006" w:rsidP="00784006">
      <w:pPr>
        <w:spacing w:after="0" w:line="240" w:lineRule="auto"/>
        <w:rPr>
          <w:rFonts w:ascii="Times New Roman" w:eastAsia="Times New Roman" w:hAnsi="Times New Roman"/>
          <w:u w:val="single"/>
          <w:lang w:val="lt-LT"/>
        </w:rPr>
      </w:pPr>
      <w:proofErr w:type="spellStart"/>
      <w:r w:rsidRPr="00E44101">
        <w:rPr>
          <w:rFonts w:ascii="Times New Roman" w:eastAsia="Times New Roman" w:hAnsi="Times New Roman"/>
          <w:u w:val="single"/>
          <w:lang w:val="lt-LT"/>
        </w:rPr>
        <w:t>Biotransformacija</w:t>
      </w:r>
      <w:proofErr w:type="spellEnd"/>
    </w:p>
    <w:p w14:paraId="6FE344A6"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Po to, kai lokaliai į akis pavartotas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acetatas yra absorbuojamas, žmogaus skystyje atsiranda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 hidrolizės produktas </w:t>
      </w:r>
      <w:proofErr w:type="spellStart"/>
      <w:r w:rsidRPr="00E44101">
        <w:rPr>
          <w:rFonts w:ascii="Times New Roman" w:eastAsia="Times New Roman" w:hAnsi="Times New Roman"/>
          <w:lang w:val="lt-LT"/>
        </w:rPr>
        <w:t>fluorometolonas</w:t>
      </w:r>
      <w:proofErr w:type="spellEnd"/>
      <w:r w:rsidRPr="00E44101">
        <w:rPr>
          <w:rFonts w:ascii="Times New Roman" w:eastAsia="Times New Roman" w:hAnsi="Times New Roman"/>
          <w:lang w:val="lt-LT"/>
        </w:rPr>
        <w:t xml:space="preserve"> (tokiais kiekiais, kuriuos įmanoma nustatyti). </w:t>
      </w:r>
      <w:proofErr w:type="spellStart"/>
      <w:r w:rsidRPr="00E44101">
        <w:rPr>
          <w:rFonts w:ascii="Times New Roman" w:eastAsia="Times New Roman" w:hAnsi="Times New Roman"/>
          <w:lang w:val="lt-LT"/>
        </w:rPr>
        <w:t>Fluorometolonas</w:t>
      </w:r>
      <w:proofErr w:type="spellEnd"/>
      <w:r w:rsidRPr="00E44101">
        <w:rPr>
          <w:rFonts w:ascii="Times New Roman" w:eastAsia="Times New Roman" w:hAnsi="Times New Roman"/>
          <w:lang w:val="lt-LT"/>
        </w:rPr>
        <w:t xml:space="preserve"> žmogaus organizme yra </w:t>
      </w:r>
      <w:proofErr w:type="spellStart"/>
      <w:r w:rsidRPr="00E44101">
        <w:rPr>
          <w:rFonts w:ascii="Times New Roman" w:eastAsia="Times New Roman" w:hAnsi="Times New Roman"/>
          <w:lang w:val="lt-LT"/>
        </w:rPr>
        <w:t>metabolizuojamas</w:t>
      </w:r>
      <w:proofErr w:type="spellEnd"/>
      <w:r w:rsidRPr="00E44101">
        <w:rPr>
          <w:rFonts w:ascii="Times New Roman" w:eastAsia="Times New Roman" w:hAnsi="Times New Roman"/>
          <w:lang w:val="lt-LT"/>
        </w:rPr>
        <w:t xml:space="preserve"> vykstant 6,7 alkano jungties redukcijai (susidaro 6,7</w:t>
      </w:r>
      <w:r>
        <w:rPr>
          <w:rFonts w:ascii="Times New Roman" w:eastAsia="Times New Roman" w:hAnsi="Times New Roman"/>
          <w:lang w:val="lt-LT"/>
        </w:rPr>
        <w:noBreakHyphen/>
      </w:r>
      <w:r w:rsidRPr="00E44101">
        <w:rPr>
          <w:rFonts w:ascii="Times New Roman" w:eastAsia="Times New Roman" w:hAnsi="Times New Roman"/>
          <w:lang w:val="lt-LT"/>
        </w:rPr>
        <w:t>dehidro</w:t>
      </w:r>
      <w:r>
        <w:rPr>
          <w:rFonts w:ascii="Times New Roman" w:eastAsia="Times New Roman" w:hAnsi="Times New Roman"/>
          <w:lang w:val="lt-LT"/>
        </w:rPr>
        <w:noBreakHyphen/>
      </w:r>
      <w:r w:rsidRPr="00E44101">
        <w:rPr>
          <w:rFonts w:ascii="Times New Roman" w:eastAsia="Times New Roman" w:hAnsi="Times New Roman"/>
          <w:lang w:val="lt-LT"/>
        </w:rPr>
        <w:t xml:space="preserve">fluorometolonas) ir </w:t>
      </w:r>
      <w:proofErr w:type="spellStart"/>
      <w:r w:rsidRPr="00E44101">
        <w:rPr>
          <w:rFonts w:ascii="Times New Roman" w:eastAsia="Times New Roman" w:hAnsi="Times New Roman"/>
          <w:lang w:val="lt-LT"/>
        </w:rPr>
        <w:t>hidroksilinimui</w:t>
      </w:r>
      <w:proofErr w:type="spellEnd"/>
      <w:r w:rsidRPr="00E44101">
        <w:rPr>
          <w:rFonts w:ascii="Times New Roman" w:eastAsia="Times New Roman" w:hAnsi="Times New Roman"/>
          <w:lang w:val="lt-LT"/>
        </w:rPr>
        <w:t xml:space="preserve"> (susidaro 6</w:t>
      </w:r>
      <w:r>
        <w:rPr>
          <w:rFonts w:ascii="Times New Roman" w:eastAsia="Times New Roman" w:hAnsi="Times New Roman"/>
          <w:lang w:val="lt-LT"/>
        </w:rPr>
        <w:noBreakHyphen/>
      </w:r>
      <w:r w:rsidRPr="00E44101">
        <w:rPr>
          <w:rFonts w:ascii="Times New Roman" w:eastAsia="Times New Roman" w:hAnsi="Times New Roman"/>
          <w:lang w:val="lt-LT"/>
        </w:rPr>
        <w:t>hidroksi</w:t>
      </w:r>
      <w:r>
        <w:rPr>
          <w:rFonts w:ascii="Times New Roman" w:eastAsia="Times New Roman" w:hAnsi="Times New Roman"/>
          <w:lang w:val="lt-LT"/>
        </w:rPr>
        <w:noBreakHyphen/>
      </w:r>
      <w:r w:rsidRPr="00E44101">
        <w:rPr>
          <w:rFonts w:ascii="Times New Roman" w:eastAsia="Times New Roman" w:hAnsi="Times New Roman"/>
          <w:lang w:val="lt-LT"/>
        </w:rPr>
        <w:t>fluorometolonas). Šie du metabolitai yra toliau oksiduojami, susidaro atitinkamai 6,7</w:t>
      </w:r>
      <w:r>
        <w:rPr>
          <w:rFonts w:ascii="Times New Roman" w:eastAsia="Times New Roman" w:hAnsi="Times New Roman"/>
          <w:lang w:val="lt-LT"/>
        </w:rPr>
        <w:noBreakHyphen/>
      </w:r>
      <w:r w:rsidRPr="00E44101">
        <w:rPr>
          <w:rFonts w:ascii="Times New Roman" w:eastAsia="Times New Roman" w:hAnsi="Times New Roman"/>
          <w:lang w:val="lt-LT"/>
        </w:rPr>
        <w:t>dehidro</w:t>
      </w:r>
      <w:r>
        <w:rPr>
          <w:rFonts w:ascii="Times New Roman" w:eastAsia="Times New Roman" w:hAnsi="Times New Roman"/>
          <w:lang w:val="lt-LT"/>
        </w:rPr>
        <w:noBreakHyphen/>
      </w:r>
      <w:r w:rsidRPr="00E44101">
        <w:rPr>
          <w:rFonts w:ascii="Times New Roman" w:eastAsia="Times New Roman" w:hAnsi="Times New Roman"/>
          <w:lang w:val="lt-LT"/>
        </w:rPr>
        <w:t>20</w:t>
      </w:r>
      <w:r>
        <w:rPr>
          <w:rFonts w:ascii="Times New Roman" w:eastAsia="Times New Roman" w:hAnsi="Times New Roman"/>
          <w:lang w:val="lt-LT"/>
        </w:rPr>
        <w:noBreakHyphen/>
      </w:r>
      <w:r w:rsidRPr="00E44101">
        <w:rPr>
          <w:rFonts w:ascii="Times New Roman" w:eastAsia="Times New Roman" w:hAnsi="Times New Roman"/>
          <w:lang w:val="lt-LT"/>
        </w:rPr>
        <w:t>hidroksi</w:t>
      </w:r>
      <w:r>
        <w:rPr>
          <w:rFonts w:ascii="Times New Roman" w:eastAsia="Times New Roman" w:hAnsi="Times New Roman"/>
          <w:lang w:val="lt-LT"/>
        </w:rPr>
        <w:noBreakHyphen/>
      </w:r>
      <w:r w:rsidRPr="00E44101">
        <w:rPr>
          <w:rFonts w:ascii="Times New Roman" w:eastAsia="Times New Roman" w:hAnsi="Times New Roman"/>
          <w:lang w:val="lt-LT"/>
        </w:rPr>
        <w:t>fluorometolonas ir 6,20 </w:t>
      </w:r>
      <w:proofErr w:type="spellStart"/>
      <w:r w:rsidRPr="00E44101">
        <w:rPr>
          <w:rFonts w:ascii="Times New Roman" w:eastAsia="Times New Roman" w:hAnsi="Times New Roman"/>
          <w:lang w:val="lt-LT"/>
        </w:rPr>
        <w:t>dehidroksi</w:t>
      </w:r>
      <w:r>
        <w:rPr>
          <w:rFonts w:ascii="Times New Roman" w:eastAsia="Times New Roman" w:hAnsi="Times New Roman"/>
          <w:lang w:val="lt-LT"/>
        </w:rPr>
        <w:noBreakHyphen/>
      </w:r>
      <w:r w:rsidRPr="00E44101">
        <w:rPr>
          <w:rFonts w:ascii="Times New Roman" w:eastAsia="Times New Roman" w:hAnsi="Times New Roman"/>
          <w:lang w:val="lt-LT"/>
        </w:rPr>
        <w:t>fluorometolonas</w:t>
      </w:r>
      <w:proofErr w:type="spellEnd"/>
      <w:r w:rsidRPr="00E44101">
        <w:rPr>
          <w:rFonts w:ascii="Times New Roman" w:eastAsia="Times New Roman" w:hAnsi="Times New Roman"/>
          <w:lang w:val="lt-LT"/>
        </w:rPr>
        <w:t>.</w:t>
      </w:r>
    </w:p>
    <w:p w14:paraId="7CCD8751" w14:textId="77777777" w:rsidR="00784006" w:rsidRPr="00E44101" w:rsidRDefault="00784006" w:rsidP="00784006">
      <w:pPr>
        <w:spacing w:after="0" w:line="240" w:lineRule="auto"/>
        <w:rPr>
          <w:rFonts w:ascii="Times New Roman" w:eastAsia="Times New Roman" w:hAnsi="Times New Roman"/>
          <w:u w:val="single"/>
          <w:lang w:val="lt-LT"/>
        </w:rPr>
      </w:pPr>
    </w:p>
    <w:p w14:paraId="73CD27BB" w14:textId="77777777" w:rsidR="00784006" w:rsidRPr="00E44101" w:rsidRDefault="00784006" w:rsidP="00784006">
      <w:pPr>
        <w:spacing w:after="0" w:line="240" w:lineRule="auto"/>
        <w:rPr>
          <w:rFonts w:ascii="Times New Roman" w:eastAsia="Times New Roman" w:hAnsi="Times New Roman"/>
          <w:u w:val="single"/>
          <w:lang w:val="lt-LT"/>
        </w:rPr>
      </w:pPr>
      <w:r w:rsidRPr="00E44101">
        <w:rPr>
          <w:rFonts w:ascii="Times New Roman" w:eastAsia="Times New Roman" w:hAnsi="Times New Roman"/>
          <w:u w:val="single"/>
          <w:lang w:val="lt-LT"/>
        </w:rPr>
        <w:t>Eliminacija</w:t>
      </w:r>
    </w:p>
    <w:p w14:paraId="207A3423"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Fluorometolonas</w:t>
      </w:r>
      <w:proofErr w:type="spellEnd"/>
      <w:r w:rsidRPr="00E44101">
        <w:rPr>
          <w:rFonts w:ascii="Times New Roman" w:eastAsia="Times New Roman" w:hAnsi="Times New Roman"/>
          <w:lang w:val="lt-LT"/>
        </w:rPr>
        <w:t xml:space="preserve"> ir jo metabolitai, panašiai kaip ir kiti vietinio poveikio kortikosteroidai, daugiausia yra išskiriami pro inkstus ir mažiau – su tulžimi.</w:t>
      </w:r>
    </w:p>
    <w:p w14:paraId="0B2ED84B" w14:textId="77777777" w:rsidR="00784006" w:rsidRPr="00E44101" w:rsidRDefault="00784006" w:rsidP="00784006">
      <w:pPr>
        <w:spacing w:after="0" w:line="240" w:lineRule="auto"/>
        <w:rPr>
          <w:rFonts w:ascii="Times New Roman" w:eastAsia="Times New Roman" w:hAnsi="Times New Roman"/>
          <w:lang w:val="lt-LT"/>
        </w:rPr>
      </w:pPr>
    </w:p>
    <w:p w14:paraId="1F2C63DB"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2" w:name="_Toc129243114"/>
      <w:bookmarkStart w:id="33" w:name="_Toc129243239"/>
      <w:r w:rsidRPr="00E44101">
        <w:rPr>
          <w:rFonts w:ascii="Times New Roman" w:eastAsia="Times New Roman" w:hAnsi="Times New Roman"/>
          <w:b/>
          <w:kern w:val="28"/>
          <w:lang w:val="lt-LT"/>
        </w:rPr>
        <w:t>5.3.</w:t>
      </w:r>
      <w:r w:rsidRPr="00E44101">
        <w:rPr>
          <w:rFonts w:ascii="Times New Roman" w:eastAsia="Times New Roman" w:hAnsi="Times New Roman"/>
          <w:b/>
          <w:kern w:val="28"/>
          <w:lang w:val="lt-LT"/>
        </w:rPr>
        <w:tab/>
      </w:r>
      <w:proofErr w:type="spellStart"/>
      <w:r w:rsidRPr="00E44101">
        <w:rPr>
          <w:rFonts w:ascii="Times New Roman" w:eastAsia="Times New Roman" w:hAnsi="Times New Roman"/>
          <w:b/>
          <w:kern w:val="28"/>
          <w:lang w:val="lt-LT"/>
        </w:rPr>
        <w:t>Ikiklinikinių</w:t>
      </w:r>
      <w:proofErr w:type="spellEnd"/>
      <w:r w:rsidRPr="00E44101">
        <w:rPr>
          <w:rFonts w:ascii="Times New Roman" w:eastAsia="Times New Roman" w:hAnsi="Times New Roman"/>
          <w:b/>
          <w:kern w:val="28"/>
          <w:lang w:val="lt-LT"/>
        </w:rPr>
        <w:t xml:space="preserve"> saugumo tyrimų duomenys</w:t>
      </w:r>
      <w:bookmarkEnd w:id="32"/>
      <w:bookmarkEnd w:id="33"/>
    </w:p>
    <w:p w14:paraId="04FF7B4A" w14:textId="77777777" w:rsidR="00784006" w:rsidRPr="00E44101" w:rsidRDefault="00784006" w:rsidP="00784006">
      <w:pPr>
        <w:spacing w:after="0" w:line="240" w:lineRule="auto"/>
        <w:rPr>
          <w:rFonts w:ascii="Times New Roman" w:eastAsia="Times New Roman" w:hAnsi="Times New Roman"/>
          <w:lang w:val="lt-LT"/>
        </w:rPr>
      </w:pPr>
    </w:p>
    <w:p w14:paraId="5829783C"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 xml:space="preserve">Įprastų kartotinių dozių toksiškumo </w:t>
      </w:r>
      <w:proofErr w:type="spellStart"/>
      <w:r w:rsidRPr="00E44101">
        <w:rPr>
          <w:rFonts w:ascii="Times New Roman" w:eastAsia="Times New Roman" w:hAnsi="Times New Roman"/>
          <w:lang w:val="lt-LT"/>
        </w:rPr>
        <w:t>ikiklinikinių</w:t>
      </w:r>
      <w:proofErr w:type="spellEnd"/>
      <w:r w:rsidRPr="00E44101">
        <w:rPr>
          <w:rFonts w:ascii="Times New Roman" w:eastAsia="Times New Roman" w:hAnsi="Times New Roman"/>
          <w:lang w:val="lt-LT"/>
        </w:rPr>
        <w:t xml:space="preserve"> tyrimų duomenys specifinio pavojaus žmogui nerodo. </w:t>
      </w:r>
      <w:proofErr w:type="spellStart"/>
      <w:r w:rsidRPr="00E44101">
        <w:rPr>
          <w:rFonts w:ascii="Times New Roman" w:eastAsia="Times New Roman" w:hAnsi="Times New Roman"/>
          <w:lang w:val="lt-LT"/>
        </w:rPr>
        <w:t>Ikiklinikinių</w:t>
      </w:r>
      <w:proofErr w:type="spellEnd"/>
      <w:r w:rsidRPr="00E44101">
        <w:rPr>
          <w:rFonts w:ascii="Times New Roman" w:eastAsia="Times New Roman" w:hAnsi="Times New Roman"/>
          <w:lang w:val="lt-LT"/>
        </w:rPr>
        <w:t xml:space="preserve"> tyrimų metu nustatyta, kad mažos kartotinės žmonėms į akis vartojamos dozės sukelia toksinį poveikį raidai, todėl šio vaistinio preparato nėštumo laikotarpiu vartoti nerekomenduojama.</w:t>
      </w:r>
    </w:p>
    <w:p w14:paraId="49F67209" w14:textId="77777777" w:rsidR="00784006" w:rsidRPr="00E44101" w:rsidRDefault="00784006" w:rsidP="00784006">
      <w:pPr>
        <w:spacing w:after="0" w:line="240" w:lineRule="auto"/>
        <w:rPr>
          <w:rFonts w:ascii="Times New Roman" w:eastAsia="Times New Roman" w:hAnsi="Times New Roman"/>
          <w:lang w:val="lt-LT"/>
        </w:rPr>
      </w:pPr>
    </w:p>
    <w:p w14:paraId="0E818DC0" w14:textId="77777777" w:rsidR="00784006" w:rsidRPr="00E44101" w:rsidRDefault="00784006" w:rsidP="00784006">
      <w:pPr>
        <w:spacing w:after="0" w:line="240" w:lineRule="auto"/>
        <w:rPr>
          <w:rFonts w:ascii="Times New Roman" w:eastAsia="Times New Roman" w:hAnsi="Times New Roman"/>
          <w:lang w:val="lt-LT"/>
        </w:rPr>
      </w:pPr>
    </w:p>
    <w:p w14:paraId="1B27C75C"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34" w:name="_Toc129243115"/>
      <w:bookmarkStart w:id="35" w:name="_Toc129243240"/>
      <w:r w:rsidRPr="00E44101">
        <w:rPr>
          <w:rFonts w:ascii="Times New Roman" w:eastAsia="Times New Roman" w:hAnsi="Times New Roman"/>
          <w:b/>
          <w:lang w:val="lt-LT"/>
        </w:rPr>
        <w:t>6.</w:t>
      </w:r>
      <w:r w:rsidRPr="00E44101">
        <w:rPr>
          <w:rFonts w:ascii="Times New Roman" w:eastAsia="Times New Roman" w:hAnsi="Times New Roman"/>
          <w:b/>
          <w:lang w:val="lt-LT"/>
        </w:rPr>
        <w:tab/>
        <w:t>FARMACINĖ INFORMACIJA</w:t>
      </w:r>
      <w:bookmarkEnd w:id="34"/>
      <w:bookmarkEnd w:id="35"/>
    </w:p>
    <w:p w14:paraId="6017C845" w14:textId="77777777" w:rsidR="00784006" w:rsidRPr="00E44101" w:rsidRDefault="00784006" w:rsidP="00784006">
      <w:pPr>
        <w:spacing w:after="0" w:line="240" w:lineRule="auto"/>
        <w:rPr>
          <w:rFonts w:ascii="Times New Roman" w:eastAsia="Times New Roman" w:hAnsi="Times New Roman"/>
          <w:lang w:val="lt-LT"/>
        </w:rPr>
      </w:pPr>
    </w:p>
    <w:p w14:paraId="0B6AF395"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6" w:name="_Toc129243116"/>
      <w:bookmarkStart w:id="37" w:name="_Toc129243241"/>
      <w:r w:rsidRPr="00E44101">
        <w:rPr>
          <w:rFonts w:ascii="Times New Roman" w:eastAsia="Times New Roman" w:hAnsi="Times New Roman"/>
          <w:b/>
          <w:kern w:val="28"/>
          <w:lang w:val="lt-LT"/>
        </w:rPr>
        <w:t>6.1.</w:t>
      </w:r>
      <w:r w:rsidRPr="00E44101">
        <w:rPr>
          <w:rFonts w:ascii="Times New Roman" w:eastAsia="Times New Roman" w:hAnsi="Times New Roman"/>
          <w:b/>
          <w:kern w:val="28"/>
          <w:lang w:val="lt-LT"/>
        </w:rPr>
        <w:tab/>
        <w:t>Pagalbinių medžiagų sąrašas</w:t>
      </w:r>
      <w:bookmarkEnd w:id="36"/>
      <w:bookmarkEnd w:id="37"/>
    </w:p>
    <w:p w14:paraId="210F5FEA" w14:textId="77777777" w:rsidR="00784006" w:rsidRPr="00E44101" w:rsidRDefault="00784006" w:rsidP="00784006">
      <w:pPr>
        <w:spacing w:after="0" w:line="240" w:lineRule="auto"/>
        <w:rPr>
          <w:rFonts w:ascii="Times New Roman" w:eastAsia="Times New Roman" w:hAnsi="Times New Roman"/>
          <w:lang w:val="lt-LT"/>
        </w:rPr>
      </w:pPr>
    </w:p>
    <w:p w14:paraId="65DF641B"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Benzalkonio</w:t>
      </w:r>
      <w:proofErr w:type="spellEnd"/>
      <w:r w:rsidRPr="00E44101">
        <w:rPr>
          <w:rFonts w:ascii="Times New Roman" w:eastAsia="Times New Roman" w:hAnsi="Times New Roman"/>
          <w:lang w:val="lt-LT"/>
        </w:rPr>
        <w:t xml:space="preserve"> chloridas </w:t>
      </w:r>
    </w:p>
    <w:p w14:paraId="46104051"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Dinatrio</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edetatas</w:t>
      </w:r>
      <w:proofErr w:type="spellEnd"/>
    </w:p>
    <w:p w14:paraId="78803B77"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Natrio</w:t>
      </w:r>
      <w:r>
        <w:rPr>
          <w:rFonts w:ascii="Times New Roman" w:eastAsia="Times New Roman" w:hAnsi="Times New Roman"/>
          <w:lang w:val="lt-LT"/>
        </w:rPr>
        <w:noBreakHyphen/>
      </w:r>
      <w:proofErr w:type="spellStart"/>
      <w:r w:rsidRPr="00E44101">
        <w:rPr>
          <w:rFonts w:ascii="Times New Roman" w:eastAsia="Times New Roman" w:hAnsi="Times New Roman"/>
          <w:lang w:val="lt-LT"/>
        </w:rPr>
        <w:t>divandenilio</w:t>
      </w:r>
      <w:proofErr w:type="spellEnd"/>
      <w:r w:rsidRPr="00E44101">
        <w:rPr>
          <w:rFonts w:ascii="Times New Roman" w:eastAsia="Times New Roman" w:hAnsi="Times New Roman"/>
          <w:lang w:val="lt-LT"/>
        </w:rPr>
        <w:t xml:space="preserve"> fosfatas </w:t>
      </w:r>
      <w:proofErr w:type="spellStart"/>
      <w:r w:rsidRPr="00E44101">
        <w:rPr>
          <w:rFonts w:ascii="Times New Roman" w:eastAsia="Times New Roman" w:hAnsi="Times New Roman"/>
          <w:lang w:val="lt-LT"/>
        </w:rPr>
        <w:t>monohidratas</w:t>
      </w:r>
      <w:proofErr w:type="spellEnd"/>
    </w:p>
    <w:p w14:paraId="6A762E7A"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Tiloksapolis</w:t>
      </w:r>
      <w:proofErr w:type="spellEnd"/>
    </w:p>
    <w:p w14:paraId="52E1EE0A"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Natrio chloridas</w:t>
      </w:r>
    </w:p>
    <w:p w14:paraId="4075C8CE"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Hidroksietilceliuliozė</w:t>
      </w:r>
      <w:proofErr w:type="spellEnd"/>
    </w:p>
    <w:p w14:paraId="01A5522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Natrio hidroksidas (pH reguliuoti)</w:t>
      </w:r>
    </w:p>
    <w:p w14:paraId="3E4CF79C"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Koncentruota vandenilio chlorido rūgštis (pH reguliuoti)</w:t>
      </w:r>
    </w:p>
    <w:p w14:paraId="29C3EEEC"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Išgrynintas vanduo</w:t>
      </w:r>
    </w:p>
    <w:p w14:paraId="5CB18B1B" w14:textId="77777777" w:rsidR="00784006" w:rsidRPr="00E44101" w:rsidRDefault="00784006" w:rsidP="00784006">
      <w:pPr>
        <w:spacing w:after="0" w:line="240" w:lineRule="auto"/>
        <w:rPr>
          <w:rFonts w:ascii="Times New Roman" w:eastAsia="Times New Roman" w:hAnsi="Times New Roman"/>
          <w:lang w:val="lt-LT"/>
        </w:rPr>
      </w:pPr>
    </w:p>
    <w:p w14:paraId="22326D91"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8" w:name="_Toc129243117"/>
      <w:bookmarkStart w:id="39" w:name="_Toc129243242"/>
      <w:r w:rsidRPr="00E44101">
        <w:rPr>
          <w:rFonts w:ascii="Times New Roman" w:eastAsia="Times New Roman" w:hAnsi="Times New Roman"/>
          <w:b/>
          <w:kern w:val="28"/>
          <w:lang w:val="lt-LT"/>
        </w:rPr>
        <w:t>6.2.</w:t>
      </w:r>
      <w:r w:rsidRPr="00E44101">
        <w:rPr>
          <w:rFonts w:ascii="Times New Roman" w:eastAsia="Times New Roman" w:hAnsi="Times New Roman"/>
          <w:b/>
          <w:kern w:val="28"/>
          <w:lang w:val="lt-LT"/>
        </w:rPr>
        <w:tab/>
        <w:t>Nesuderinamumas</w:t>
      </w:r>
      <w:bookmarkEnd w:id="38"/>
      <w:bookmarkEnd w:id="39"/>
    </w:p>
    <w:p w14:paraId="03A21697"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p>
    <w:p w14:paraId="7C495A32"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Suderinamumo tyrimų neatlikta, todėl šio vaistinio preparato maišyti su kitais negalima.</w:t>
      </w:r>
    </w:p>
    <w:p w14:paraId="25162AF9" w14:textId="77777777" w:rsidR="00784006" w:rsidRPr="00E44101" w:rsidRDefault="00784006" w:rsidP="00784006">
      <w:pPr>
        <w:spacing w:after="0" w:line="240" w:lineRule="auto"/>
        <w:rPr>
          <w:rFonts w:ascii="Times New Roman" w:eastAsia="Times New Roman" w:hAnsi="Times New Roman"/>
          <w:lang w:val="lt-LT"/>
        </w:rPr>
      </w:pPr>
    </w:p>
    <w:p w14:paraId="5E7B6135"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0" w:name="_Toc129243118"/>
      <w:bookmarkStart w:id="41" w:name="_Toc129243243"/>
      <w:r w:rsidRPr="00E44101">
        <w:rPr>
          <w:rFonts w:ascii="Times New Roman" w:eastAsia="Times New Roman" w:hAnsi="Times New Roman"/>
          <w:b/>
          <w:kern w:val="28"/>
          <w:lang w:val="lt-LT"/>
        </w:rPr>
        <w:t>6.3.</w:t>
      </w:r>
      <w:r w:rsidRPr="00E44101">
        <w:rPr>
          <w:rFonts w:ascii="Times New Roman" w:eastAsia="Times New Roman" w:hAnsi="Times New Roman"/>
          <w:b/>
          <w:kern w:val="28"/>
          <w:lang w:val="lt-LT"/>
        </w:rPr>
        <w:tab/>
        <w:t>Tinkamumo laikas</w:t>
      </w:r>
      <w:bookmarkEnd w:id="40"/>
      <w:bookmarkEnd w:id="41"/>
    </w:p>
    <w:p w14:paraId="3E4D046C" w14:textId="77777777" w:rsidR="00784006" w:rsidRPr="00E44101" w:rsidRDefault="00784006" w:rsidP="00784006">
      <w:pPr>
        <w:spacing w:after="0" w:line="240" w:lineRule="auto"/>
        <w:rPr>
          <w:rFonts w:ascii="Times New Roman" w:eastAsia="Times New Roman" w:hAnsi="Times New Roman"/>
          <w:lang w:val="lt-LT"/>
        </w:rPr>
      </w:pPr>
    </w:p>
    <w:p w14:paraId="2BAF78BB" w14:textId="41DC6C01"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3 metai</w:t>
      </w:r>
      <w:r w:rsidR="00237CD2">
        <w:rPr>
          <w:rFonts w:ascii="Times New Roman" w:eastAsia="Times New Roman" w:hAnsi="Times New Roman"/>
          <w:lang w:val="lt-LT"/>
        </w:rPr>
        <w:t>.</w:t>
      </w:r>
      <w:r w:rsidRPr="00E44101">
        <w:rPr>
          <w:rFonts w:ascii="Times New Roman" w:eastAsia="Times New Roman" w:hAnsi="Times New Roman"/>
          <w:lang w:val="lt-LT"/>
        </w:rPr>
        <w:t xml:space="preserve"> </w:t>
      </w:r>
    </w:p>
    <w:p w14:paraId="05B75B14" w14:textId="77777777" w:rsidR="00784006" w:rsidRPr="00E44101" w:rsidRDefault="00784006" w:rsidP="00784006">
      <w:pPr>
        <w:spacing w:after="0" w:line="240" w:lineRule="auto"/>
        <w:rPr>
          <w:rFonts w:ascii="Times New Roman" w:eastAsia="Times New Roman" w:hAnsi="Times New Roman"/>
          <w:lang w:val="lt-LT"/>
        </w:rPr>
      </w:pPr>
    </w:p>
    <w:p w14:paraId="662DCA22" w14:textId="30D2C0F0"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Atidarius buteliuką</w:t>
      </w:r>
      <w:r w:rsidRPr="00E44101">
        <w:rPr>
          <w:rFonts w:ascii="Times New Roman" w:eastAsia="Times New Roman" w:hAnsi="Times New Roman"/>
          <w:color w:val="000000"/>
          <w:lang w:val="lt-LT"/>
        </w:rPr>
        <w:t xml:space="preserve">, vaistinio preparato tinkamumo laikas – </w:t>
      </w:r>
      <w:r w:rsidR="000F60F1">
        <w:rPr>
          <w:rFonts w:ascii="Times New Roman" w:eastAsia="Times New Roman" w:hAnsi="Times New Roman"/>
          <w:color w:val="000000"/>
          <w:lang w:val="lt-LT"/>
        </w:rPr>
        <w:t>4 savaitės</w:t>
      </w:r>
      <w:r w:rsidRPr="00E44101">
        <w:rPr>
          <w:rFonts w:ascii="Times New Roman" w:eastAsia="Times New Roman" w:hAnsi="Times New Roman"/>
          <w:lang w:val="lt-LT"/>
        </w:rPr>
        <w:t>.</w:t>
      </w:r>
    </w:p>
    <w:p w14:paraId="05B05937" w14:textId="77777777" w:rsidR="00784006" w:rsidRPr="00E44101" w:rsidRDefault="00784006" w:rsidP="00784006">
      <w:pPr>
        <w:spacing w:after="0" w:line="240" w:lineRule="auto"/>
        <w:rPr>
          <w:rFonts w:ascii="Times New Roman" w:eastAsia="Times New Roman" w:hAnsi="Times New Roman"/>
          <w:lang w:val="lt-LT"/>
        </w:rPr>
      </w:pPr>
    </w:p>
    <w:p w14:paraId="595B44CE"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2" w:name="_Toc129243119"/>
      <w:bookmarkStart w:id="43" w:name="_Toc129243244"/>
      <w:r w:rsidRPr="00E44101">
        <w:rPr>
          <w:rFonts w:ascii="Times New Roman" w:eastAsia="Times New Roman" w:hAnsi="Times New Roman"/>
          <w:b/>
          <w:kern w:val="28"/>
          <w:lang w:val="lt-LT"/>
        </w:rPr>
        <w:t>6.4.</w:t>
      </w:r>
      <w:r w:rsidRPr="00E44101">
        <w:rPr>
          <w:rFonts w:ascii="Times New Roman" w:eastAsia="Times New Roman" w:hAnsi="Times New Roman"/>
          <w:b/>
          <w:kern w:val="28"/>
          <w:lang w:val="lt-LT"/>
        </w:rPr>
        <w:tab/>
        <w:t>Specialios laikymo sąlygos</w:t>
      </w:r>
      <w:bookmarkEnd w:id="42"/>
      <w:bookmarkEnd w:id="43"/>
    </w:p>
    <w:p w14:paraId="1D6B8B06" w14:textId="77777777" w:rsidR="00784006" w:rsidRPr="00E44101" w:rsidRDefault="00784006" w:rsidP="00784006">
      <w:pPr>
        <w:spacing w:after="0" w:line="240" w:lineRule="auto"/>
        <w:rPr>
          <w:rFonts w:ascii="Times New Roman" w:eastAsia="Times New Roman" w:hAnsi="Times New Roman"/>
          <w:lang w:val="lt-LT"/>
        </w:rPr>
      </w:pPr>
    </w:p>
    <w:p w14:paraId="41C1262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Laikyti </w:t>
      </w:r>
      <w:r w:rsidRPr="00E44101">
        <w:rPr>
          <w:rFonts w:ascii="Times New Roman" w:eastAsia="Times New Roman" w:hAnsi="Times New Roman"/>
          <w:noProof/>
          <w:lang w:val="lt-LT"/>
        </w:rPr>
        <w:t xml:space="preserve">ne aukštesnėje kaip </w:t>
      </w:r>
      <w:r w:rsidRPr="00E44101">
        <w:rPr>
          <w:rFonts w:ascii="Times New Roman" w:eastAsia="Times New Roman" w:hAnsi="Times New Roman"/>
          <w:lang w:val="lt-LT"/>
        </w:rPr>
        <w:t>25 °C temperatūroje. Negalima užšaldyti.</w:t>
      </w:r>
    </w:p>
    <w:p w14:paraId="29E11F6D" w14:textId="77777777" w:rsidR="00784006" w:rsidRPr="00E44101" w:rsidRDefault="00784006" w:rsidP="00784006">
      <w:pPr>
        <w:spacing w:after="0" w:line="240" w:lineRule="auto"/>
        <w:jc w:val="both"/>
        <w:rPr>
          <w:rFonts w:ascii="Times New Roman" w:eastAsia="Times New Roman" w:hAnsi="Times New Roman"/>
          <w:lang w:val="lt-LT"/>
        </w:rPr>
      </w:pPr>
    </w:p>
    <w:p w14:paraId="3C7F651A"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Buteliuką laikyti sandariai užsuktą.</w:t>
      </w:r>
    </w:p>
    <w:p w14:paraId="7E565B60" w14:textId="77777777" w:rsidR="00784006" w:rsidRPr="00E44101" w:rsidRDefault="00784006" w:rsidP="00784006">
      <w:pPr>
        <w:spacing w:after="0" w:line="240" w:lineRule="auto"/>
        <w:rPr>
          <w:rFonts w:ascii="Times New Roman" w:eastAsia="Times New Roman" w:hAnsi="Times New Roman"/>
          <w:lang w:val="lt-LT"/>
        </w:rPr>
      </w:pPr>
    </w:p>
    <w:p w14:paraId="51FC7646"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4" w:name="_Toc129243120"/>
      <w:bookmarkStart w:id="45" w:name="_Toc129243245"/>
      <w:r w:rsidRPr="00E44101">
        <w:rPr>
          <w:rFonts w:ascii="Times New Roman" w:eastAsia="Times New Roman" w:hAnsi="Times New Roman"/>
          <w:b/>
          <w:kern w:val="28"/>
          <w:lang w:val="lt-LT"/>
        </w:rPr>
        <w:t>6.5.</w:t>
      </w:r>
      <w:r w:rsidRPr="00E44101">
        <w:rPr>
          <w:rFonts w:ascii="Times New Roman" w:eastAsia="Times New Roman" w:hAnsi="Times New Roman"/>
          <w:b/>
          <w:kern w:val="28"/>
          <w:lang w:val="lt-LT"/>
        </w:rPr>
        <w:tab/>
      </w:r>
      <w:proofErr w:type="spellStart"/>
      <w:r w:rsidRPr="00E44101">
        <w:rPr>
          <w:rFonts w:ascii="Times New Roman" w:eastAsia="Times New Roman" w:hAnsi="Times New Roman"/>
          <w:b/>
          <w:bCs/>
          <w:kern w:val="28"/>
          <w:lang w:val="lt-LT"/>
        </w:rPr>
        <w:t>Talpyklės</w:t>
      </w:r>
      <w:proofErr w:type="spellEnd"/>
      <w:r w:rsidRPr="00E44101">
        <w:rPr>
          <w:rFonts w:ascii="Times New Roman" w:eastAsia="Times New Roman" w:hAnsi="Times New Roman"/>
          <w:b/>
          <w:bCs/>
          <w:kern w:val="28"/>
          <w:lang w:val="lt-LT"/>
        </w:rPr>
        <w:t xml:space="preserve"> pobūdis </w:t>
      </w:r>
      <w:r w:rsidRPr="00E44101">
        <w:rPr>
          <w:rFonts w:ascii="Times New Roman" w:eastAsia="Times New Roman" w:hAnsi="Times New Roman"/>
          <w:b/>
          <w:kern w:val="28"/>
          <w:lang w:val="lt-LT"/>
        </w:rPr>
        <w:t>ir jos turinys</w:t>
      </w:r>
      <w:bookmarkEnd w:id="44"/>
      <w:bookmarkEnd w:id="45"/>
    </w:p>
    <w:p w14:paraId="5D5233C5" w14:textId="77777777" w:rsidR="00784006" w:rsidRPr="00E44101" w:rsidRDefault="00784006" w:rsidP="00784006">
      <w:pPr>
        <w:spacing w:after="0" w:line="240" w:lineRule="auto"/>
        <w:rPr>
          <w:rFonts w:ascii="Times New Roman" w:eastAsia="Times New Roman" w:hAnsi="Times New Roman"/>
          <w:lang w:val="lt-LT"/>
        </w:rPr>
      </w:pPr>
    </w:p>
    <w:p w14:paraId="3598EC53" w14:textId="08B9176A"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MTPE buteliukai su MTPE kamščiu-lašintuvu ir P</w:t>
      </w:r>
      <w:r w:rsidR="00237CD2">
        <w:rPr>
          <w:rFonts w:ascii="Times New Roman" w:eastAsia="Times New Roman" w:hAnsi="Times New Roman"/>
          <w:lang w:val="lt-LT"/>
        </w:rPr>
        <w:t>E</w:t>
      </w:r>
      <w:r w:rsidRPr="00E44101">
        <w:rPr>
          <w:rFonts w:ascii="Times New Roman" w:eastAsia="Times New Roman" w:hAnsi="Times New Roman"/>
          <w:lang w:val="lt-LT"/>
        </w:rPr>
        <w:t xml:space="preserve"> užsukamuoju dangteliu.</w:t>
      </w:r>
    </w:p>
    <w:p w14:paraId="46AF0B3C" w14:textId="77777777" w:rsidR="00784006" w:rsidRPr="00E44101" w:rsidRDefault="00784006" w:rsidP="00784006">
      <w:pPr>
        <w:spacing w:after="0" w:line="240" w:lineRule="auto"/>
        <w:rPr>
          <w:rFonts w:ascii="Times New Roman" w:eastAsia="Times New Roman" w:hAnsi="Times New Roman"/>
          <w:color w:val="000000"/>
          <w:lang w:val="lt-LT"/>
        </w:rPr>
      </w:pPr>
      <w:r w:rsidRPr="00E44101">
        <w:rPr>
          <w:rFonts w:ascii="Times New Roman" w:eastAsia="Times New Roman" w:hAnsi="Times New Roman"/>
          <w:color w:val="000000"/>
          <w:lang w:val="lt-LT"/>
        </w:rPr>
        <w:t>Buteliuke yra 5 ml akių lašų.</w:t>
      </w:r>
    </w:p>
    <w:p w14:paraId="444EE9E4" w14:textId="77777777" w:rsidR="00784006" w:rsidRPr="00E44101" w:rsidRDefault="00784006" w:rsidP="00784006">
      <w:pPr>
        <w:spacing w:after="0" w:line="240" w:lineRule="auto"/>
        <w:rPr>
          <w:rFonts w:ascii="Times New Roman" w:eastAsia="Times New Roman" w:hAnsi="Times New Roman"/>
          <w:color w:val="000000"/>
          <w:lang w:val="lt-LT"/>
        </w:rPr>
      </w:pPr>
      <w:r w:rsidRPr="00E44101">
        <w:rPr>
          <w:rFonts w:ascii="Times New Roman" w:eastAsia="Times New Roman" w:hAnsi="Times New Roman"/>
          <w:color w:val="000000"/>
          <w:lang w:val="lt-LT"/>
        </w:rPr>
        <w:t>Dėžutėje yra vienas buteliukas.</w:t>
      </w:r>
    </w:p>
    <w:p w14:paraId="226FBBA7" w14:textId="77777777" w:rsidR="00784006" w:rsidRPr="00E44101" w:rsidRDefault="00784006" w:rsidP="00784006">
      <w:pPr>
        <w:spacing w:after="0" w:line="240" w:lineRule="auto"/>
        <w:rPr>
          <w:rFonts w:ascii="Times New Roman" w:eastAsia="Times New Roman" w:hAnsi="Times New Roman"/>
          <w:lang w:val="lt-LT"/>
        </w:rPr>
      </w:pPr>
    </w:p>
    <w:p w14:paraId="337EB7C1" w14:textId="77777777" w:rsidR="00784006" w:rsidRPr="00E44101" w:rsidRDefault="00784006" w:rsidP="00784006">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6" w:name="_Toc129243121"/>
      <w:bookmarkStart w:id="47" w:name="_Toc129243246"/>
      <w:r w:rsidRPr="00E44101">
        <w:rPr>
          <w:rFonts w:ascii="Times New Roman" w:eastAsia="Times New Roman" w:hAnsi="Times New Roman"/>
          <w:b/>
          <w:kern w:val="28"/>
          <w:lang w:val="lt-LT"/>
        </w:rPr>
        <w:t>6.6.</w:t>
      </w:r>
      <w:r w:rsidRPr="00E44101">
        <w:rPr>
          <w:rFonts w:ascii="Times New Roman" w:eastAsia="Times New Roman" w:hAnsi="Times New Roman"/>
          <w:b/>
          <w:kern w:val="28"/>
          <w:lang w:val="lt-LT"/>
        </w:rPr>
        <w:tab/>
        <w:t xml:space="preserve">Specialūs reikalavimai atliekoms tvarkyti </w:t>
      </w:r>
      <w:bookmarkEnd w:id="46"/>
      <w:bookmarkEnd w:id="47"/>
    </w:p>
    <w:p w14:paraId="1F5C48E6" w14:textId="77777777" w:rsidR="00784006" w:rsidRPr="00E44101" w:rsidRDefault="00784006" w:rsidP="00784006">
      <w:pPr>
        <w:spacing w:after="0" w:line="240" w:lineRule="auto"/>
        <w:rPr>
          <w:rFonts w:ascii="Times New Roman" w:eastAsia="Times New Roman" w:hAnsi="Times New Roman"/>
          <w:lang w:val="lt-LT"/>
        </w:rPr>
      </w:pPr>
    </w:p>
    <w:p w14:paraId="3265549B"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Nesuvartotą vaistinį preparatą ar atliekas reikia tvarkyti laikantis vietinių reikalavimų.</w:t>
      </w:r>
    </w:p>
    <w:p w14:paraId="746B88DC" w14:textId="77777777" w:rsidR="00784006" w:rsidRPr="00E44101" w:rsidRDefault="00784006" w:rsidP="00784006">
      <w:pPr>
        <w:spacing w:after="0" w:line="240" w:lineRule="auto"/>
        <w:rPr>
          <w:rFonts w:ascii="Times New Roman" w:eastAsia="Times New Roman" w:hAnsi="Times New Roman"/>
          <w:lang w:val="lt-LT"/>
        </w:rPr>
      </w:pPr>
    </w:p>
    <w:p w14:paraId="5C6E55DC" w14:textId="77777777" w:rsidR="00784006" w:rsidRPr="00E44101" w:rsidRDefault="00784006" w:rsidP="00784006">
      <w:pPr>
        <w:spacing w:after="0" w:line="240" w:lineRule="auto"/>
        <w:rPr>
          <w:rFonts w:ascii="Times New Roman" w:eastAsia="Times New Roman" w:hAnsi="Times New Roman"/>
          <w:lang w:val="lt-LT"/>
        </w:rPr>
      </w:pPr>
    </w:p>
    <w:p w14:paraId="0FE0AF2B"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48" w:name="_Toc129243122"/>
      <w:bookmarkStart w:id="49" w:name="_Toc129243247"/>
      <w:r w:rsidRPr="00E44101">
        <w:rPr>
          <w:rFonts w:ascii="Times New Roman" w:eastAsia="Times New Roman" w:hAnsi="Times New Roman"/>
          <w:b/>
          <w:lang w:val="lt-LT"/>
        </w:rPr>
        <w:t>7.</w:t>
      </w:r>
      <w:r w:rsidRPr="00E44101">
        <w:rPr>
          <w:rFonts w:ascii="Times New Roman" w:eastAsia="Times New Roman" w:hAnsi="Times New Roman"/>
          <w:b/>
          <w:lang w:val="lt-LT"/>
        </w:rPr>
        <w:tab/>
        <w:t>REGISTRUOTOJAS</w:t>
      </w:r>
      <w:bookmarkEnd w:id="48"/>
      <w:bookmarkEnd w:id="49"/>
    </w:p>
    <w:p w14:paraId="39ACBAB8" w14:textId="77777777" w:rsidR="00784006" w:rsidRPr="00E44101" w:rsidRDefault="00784006" w:rsidP="00784006">
      <w:pPr>
        <w:spacing w:after="0" w:line="240" w:lineRule="auto"/>
        <w:rPr>
          <w:rFonts w:ascii="Times New Roman" w:eastAsia="Times New Roman" w:hAnsi="Times New Roman"/>
          <w:lang w:val="lt-LT"/>
        </w:rPr>
      </w:pPr>
    </w:p>
    <w:p w14:paraId="3CC9A55C" w14:textId="0451AF20" w:rsidR="00311DC2" w:rsidRPr="005C0584" w:rsidRDefault="00311DC2" w:rsidP="00784006">
      <w:pPr>
        <w:spacing w:after="0" w:line="240" w:lineRule="auto"/>
        <w:jc w:val="both"/>
        <w:rPr>
          <w:rFonts w:ascii="Times New Roman" w:hAnsi="Times New Roman"/>
          <w:lang w:val="lt-LT"/>
        </w:rPr>
      </w:pPr>
      <w:proofErr w:type="spellStart"/>
      <w:r w:rsidRPr="005C0584">
        <w:rPr>
          <w:rFonts w:ascii="Times New Roman" w:hAnsi="Times New Roman"/>
          <w:lang w:val="lt-LT"/>
        </w:rPr>
        <w:t>Immedica</w:t>
      </w:r>
      <w:proofErr w:type="spellEnd"/>
      <w:r w:rsidRPr="005C0584">
        <w:rPr>
          <w:rFonts w:ascii="Times New Roman" w:hAnsi="Times New Roman"/>
          <w:lang w:val="lt-LT"/>
        </w:rPr>
        <w:t xml:space="preserve"> Pharma AB </w:t>
      </w:r>
    </w:p>
    <w:p w14:paraId="19CF3A66" w14:textId="7FD028DF" w:rsidR="00311DC2" w:rsidRPr="005C0584" w:rsidRDefault="00F1444D" w:rsidP="00784006">
      <w:pPr>
        <w:spacing w:after="0" w:line="240" w:lineRule="auto"/>
        <w:jc w:val="both"/>
        <w:rPr>
          <w:rFonts w:ascii="Times New Roman" w:hAnsi="Times New Roman"/>
          <w:lang w:val="lt-LT"/>
        </w:rPr>
      </w:pPr>
      <w:proofErr w:type="spellStart"/>
      <w:r>
        <w:rPr>
          <w:rFonts w:ascii="Times New Roman" w:hAnsi="Times New Roman"/>
          <w:lang w:val="lt-LT"/>
        </w:rPr>
        <w:t>Solnavägen</w:t>
      </w:r>
      <w:proofErr w:type="spellEnd"/>
      <w:r>
        <w:rPr>
          <w:rFonts w:ascii="Times New Roman" w:hAnsi="Times New Roman"/>
          <w:lang w:val="lt-LT"/>
        </w:rPr>
        <w:t xml:space="preserve"> 3H</w:t>
      </w:r>
      <w:r w:rsidR="00311DC2" w:rsidRPr="005C0584">
        <w:rPr>
          <w:rFonts w:ascii="Times New Roman" w:hAnsi="Times New Roman"/>
          <w:lang w:val="lt-LT"/>
        </w:rPr>
        <w:t xml:space="preserve"> </w:t>
      </w:r>
    </w:p>
    <w:p w14:paraId="22AA8F8C" w14:textId="6FBCED84" w:rsidR="00311DC2" w:rsidRPr="005C0584" w:rsidRDefault="00311DC2" w:rsidP="00784006">
      <w:pPr>
        <w:spacing w:after="0" w:line="240" w:lineRule="auto"/>
        <w:jc w:val="both"/>
        <w:rPr>
          <w:rFonts w:ascii="Times New Roman" w:hAnsi="Times New Roman"/>
          <w:lang w:val="lt-LT"/>
        </w:rPr>
      </w:pPr>
      <w:r w:rsidRPr="005C0584">
        <w:rPr>
          <w:rFonts w:ascii="Times New Roman" w:hAnsi="Times New Roman"/>
          <w:lang w:val="lt-LT"/>
        </w:rPr>
        <w:t>113</w:t>
      </w:r>
      <w:r w:rsidR="00F1444D">
        <w:rPr>
          <w:rFonts w:ascii="Times New Roman" w:hAnsi="Times New Roman"/>
          <w:lang w:val="lt-LT"/>
        </w:rPr>
        <w:t xml:space="preserve"> 63</w:t>
      </w:r>
      <w:r w:rsidRPr="005C0584">
        <w:rPr>
          <w:rFonts w:ascii="Times New Roman" w:hAnsi="Times New Roman"/>
          <w:lang w:val="lt-LT"/>
        </w:rPr>
        <w:t xml:space="preserve"> </w:t>
      </w:r>
      <w:proofErr w:type="spellStart"/>
      <w:r w:rsidRPr="005C0584">
        <w:rPr>
          <w:rFonts w:ascii="Times New Roman" w:hAnsi="Times New Roman"/>
          <w:lang w:val="lt-LT"/>
        </w:rPr>
        <w:t>Stockholm</w:t>
      </w:r>
      <w:proofErr w:type="spellEnd"/>
      <w:r w:rsidRPr="005C0584">
        <w:rPr>
          <w:rFonts w:ascii="Times New Roman" w:hAnsi="Times New Roman"/>
          <w:lang w:val="lt-LT"/>
        </w:rPr>
        <w:t xml:space="preserve"> </w:t>
      </w:r>
    </w:p>
    <w:p w14:paraId="04061C07" w14:textId="3E000AC9" w:rsidR="00784006" w:rsidRPr="00311DC2" w:rsidRDefault="00311DC2" w:rsidP="00784006">
      <w:pPr>
        <w:spacing w:after="0" w:line="240" w:lineRule="auto"/>
        <w:jc w:val="both"/>
        <w:rPr>
          <w:rFonts w:ascii="Times New Roman" w:eastAsia="Times New Roman" w:hAnsi="Times New Roman"/>
          <w:lang w:val="lt-LT"/>
        </w:rPr>
      </w:pPr>
      <w:r w:rsidRPr="005C0584">
        <w:rPr>
          <w:rFonts w:ascii="Times New Roman" w:hAnsi="Times New Roman"/>
          <w:lang w:val="lt-LT"/>
        </w:rPr>
        <w:t>Švedija</w:t>
      </w:r>
    </w:p>
    <w:p w14:paraId="796DE5DF" w14:textId="77777777" w:rsidR="00784006" w:rsidRPr="00E44101" w:rsidRDefault="00784006" w:rsidP="00784006">
      <w:pPr>
        <w:spacing w:after="0" w:line="240" w:lineRule="auto"/>
        <w:rPr>
          <w:rFonts w:ascii="Times New Roman" w:eastAsia="Times New Roman" w:hAnsi="Times New Roman"/>
          <w:lang w:val="lt-LT"/>
        </w:rPr>
      </w:pPr>
    </w:p>
    <w:p w14:paraId="08189819" w14:textId="77777777" w:rsidR="00784006" w:rsidRPr="00E44101" w:rsidRDefault="00784006" w:rsidP="00784006">
      <w:pPr>
        <w:spacing w:after="0" w:line="240" w:lineRule="auto"/>
        <w:rPr>
          <w:rFonts w:ascii="Times New Roman" w:eastAsia="Times New Roman" w:hAnsi="Times New Roman"/>
          <w:lang w:val="lt-LT"/>
        </w:rPr>
      </w:pPr>
    </w:p>
    <w:p w14:paraId="328FA2C4"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50" w:name="_Toc129243123"/>
      <w:bookmarkStart w:id="51" w:name="_Toc129243248"/>
      <w:r w:rsidRPr="00E44101">
        <w:rPr>
          <w:rFonts w:ascii="Times New Roman" w:eastAsia="Times New Roman" w:hAnsi="Times New Roman"/>
          <w:b/>
          <w:lang w:val="lt-LT"/>
        </w:rPr>
        <w:t>8.</w:t>
      </w:r>
      <w:r w:rsidRPr="00E44101">
        <w:rPr>
          <w:rFonts w:ascii="Times New Roman" w:eastAsia="Times New Roman" w:hAnsi="Times New Roman"/>
          <w:b/>
          <w:lang w:val="lt-LT"/>
        </w:rPr>
        <w:tab/>
        <w:t>REGISTRACIJOS PAŽYMĖJIMO NUMERIS (-IAI)</w:t>
      </w:r>
      <w:bookmarkEnd w:id="50"/>
      <w:bookmarkEnd w:id="51"/>
    </w:p>
    <w:p w14:paraId="4B640F12" w14:textId="77777777" w:rsidR="00784006" w:rsidRPr="00E44101" w:rsidRDefault="00784006" w:rsidP="00784006">
      <w:pPr>
        <w:spacing w:after="0" w:line="240" w:lineRule="auto"/>
        <w:rPr>
          <w:rFonts w:ascii="Times New Roman" w:eastAsia="Times New Roman" w:hAnsi="Times New Roman"/>
          <w:lang w:val="lt-LT"/>
        </w:rPr>
      </w:pPr>
    </w:p>
    <w:p w14:paraId="58A3058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LT/1/03/3348/001</w:t>
      </w:r>
    </w:p>
    <w:p w14:paraId="0117B34F" w14:textId="77777777" w:rsidR="00784006" w:rsidRPr="00E44101" w:rsidRDefault="00784006" w:rsidP="00784006">
      <w:pPr>
        <w:spacing w:after="0" w:line="240" w:lineRule="auto"/>
        <w:rPr>
          <w:rFonts w:ascii="Times New Roman" w:eastAsia="Times New Roman" w:hAnsi="Times New Roman"/>
          <w:lang w:val="lt-LT"/>
        </w:rPr>
      </w:pPr>
    </w:p>
    <w:p w14:paraId="05469813" w14:textId="77777777" w:rsidR="00784006" w:rsidRPr="00E44101" w:rsidRDefault="00784006" w:rsidP="00784006">
      <w:pPr>
        <w:spacing w:after="0" w:line="240" w:lineRule="auto"/>
        <w:rPr>
          <w:rFonts w:ascii="Times New Roman" w:eastAsia="Times New Roman" w:hAnsi="Times New Roman"/>
          <w:lang w:val="lt-LT"/>
        </w:rPr>
      </w:pPr>
    </w:p>
    <w:p w14:paraId="0044B120"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52" w:name="_Toc129243124"/>
      <w:bookmarkStart w:id="53" w:name="_Toc129243249"/>
      <w:r w:rsidRPr="00E44101">
        <w:rPr>
          <w:rFonts w:ascii="Times New Roman" w:eastAsia="Times New Roman" w:hAnsi="Times New Roman"/>
          <w:b/>
          <w:lang w:val="lt-LT"/>
        </w:rPr>
        <w:t>9.</w:t>
      </w:r>
      <w:r w:rsidRPr="00E44101">
        <w:rPr>
          <w:rFonts w:ascii="Times New Roman" w:eastAsia="Times New Roman" w:hAnsi="Times New Roman"/>
          <w:b/>
          <w:lang w:val="lt-LT"/>
        </w:rPr>
        <w:tab/>
        <w:t>REGISTRAVIMO / PERREGISTRAVIMO DATA</w:t>
      </w:r>
      <w:bookmarkEnd w:id="52"/>
      <w:bookmarkEnd w:id="53"/>
    </w:p>
    <w:p w14:paraId="664BDBA4" w14:textId="77777777" w:rsidR="00784006" w:rsidRPr="00E44101" w:rsidRDefault="00784006" w:rsidP="00784006">
      <w:pPr>
        <w:spacing w:after="0" w:line="240" w:lineRule="auto"/>
        <w:rPr>
          <w:rFonts w:ascii="Times New Roman" w:eastAsia="Times New Roman" w:hAnsi="Times New Roman"/>
          <w:lang w:val="lt-LT"/>
        </w:rPr>
      </w:pPr>
    </w:p>
    <w:p w14:paraId="07361A4C"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Registravimo data</w:t>
      </w:r>
      <w:r w:rsidRPr="00E44101" w:rsidDel="0099568B">
        <w:rPr>
          <w:rFonts w:ascii="Times New Roman" w:eastAsia="Times New Roman" w:hAnsi="Times New Roman"/>
          <w:lang w:val="lt-LT"/>
        </w:rPr>
        <w:t xml:space="preserve"> </w:t>
      </w:r>
      <w:r w:rsidRPr="00E44101">
        <w:rPr>
          <w:rFonts w:ascii="Times New Roman" w:eastAsia="Times New Roman" w:hAnsi="Times New Roman"/>
          <w:lang w:val="lt-LT"/>
        </w:rPr>
        <w:t>2003</w:t>
      </w:r>
      <w:r>
        <w:rPr>
          <w:rFonts w:ascii="Times New Roman" w:eastAsia="Times New Roman" w:hAnsi="Times New Roman"/>
          <w:lang w:val="lt-LT"/>
        </w:rPr>
        <w:t> </w:t>
      </w:r>
      <w:r w:rsidRPr="00E44101">
        <w:rPr>
          <w:rFonts w:ascii="Times New Roman" w:eastAsia="Times New Roman" w:hAnsi="Times New Roman"/>
          <w:lang w:val="lt-LT"/>
        </w:rPr>
        <w:t>m. gegužės 20</w:t>
      </w:r>
      <w:r>
        <w:rPr>
          <w:rFonts w:ascii="Times New Roman" w:eastAsia="Times New Roman" w:hAnsi="Times New Roman"/>
          <w:lang w:val="lt-LT"/>
        </w:rPr>
        <w:t> </w:t>
      </w:r>
      <w:r w:rsidRPr="00E44101">
        <w:rPr>
          <w:rFonts w:ascii="Times New Roman" w:eastAsia="Times New Roman" w:hAnsi="Times New Roman"/>
          <w:lang w:val="lt-LT"/>
        </w:rPr>
        <w:t>d.</w:t>
      </w:r>
    </w:p>
    <w:p w14:paraId="419B7B6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Paskutinio perregistravimo data 2013</w:t>
      </w:r>
      <w:r>
        <w:rPr>
          <w:rFonts w:ascii="Times New Roman" w:eastAsia="Times New Roman" w:hAnsi="Times New Roman"/>
          <w:lang w:val="lt-LT"/>
        </w:rPr>
        <w:t> </w:t>
      </w:r>
      <w:r w:rsidRPr="00E44101">
        <w:rPr>
          <w:rFonts w:ascii="Times New Roman" w:eastAsia="Times New Roman" w:hAnsi="Times New Roman"/>
          <w:lang w:val="lt-LT"/>
        </w:rPr>
        <w:t>m. liepos 31</w:t>
      </w:r>
      <w:r>
        <w:rPr>
          <w:rFonts w:ascii="Times New Roman" w:eastAsia="Times New Roman" w:hAnsi="Times New Roman"/>
          <w:lang w:val="lt-LT"/>
        </w:rPr>
        <w:t> </w:t>
      </w:r>
      <w:r w:rsidRPr="00E44101">
        <w:rPr>
          <w:rFonts w:ascii="Times New Roman" w:eastAsia="Times New Roman" w:hAnsi="Times New Roman"/>
          <w:lang w:val="lt-LT"/>
        </w:rPr>
        <w:t>d.</w:t>
      </w:r>
    </w:p>
    <w:p w14:paraId="04D8DA56" w14:textId="77777777" w:rsidR="00784006" w:rsidRPr="00E44101" w:rsidRDefault="00784006" w:rsidP="00784006">
      <w:pPr>
        <w:spacing w:after="0" w:line="240" w:lineRule="auto"/>
        <w:rPr>
          <w:rFonts w:ascii="Times New Roman" w:eastAsia="Times New Roman" w:hAnsi="Times New Roman"/>
          <w:lang w:val="lt-LT"/>
        </w:rPr>
      </w:pPr>
    </w:p>
    <w:p w14:paraId="0E3CBB29" w14:textId="77777777" w:rsidR="00784006" w:rsidRPr="00E44101" w:rsidRDefault="00784006" w:rsidP="00784006">
      <w:pPr>
        <w:spacing w:after="0" w:line="240" w:lineRule="auto"/>
        <w:rPr>
          <w:rFonts w:ascii="Times New Roman" w:eastAsia="Times New Roman" w:hAnsi="Times New Roman"/>
          <w:lang w:val="lt-LT"/>
        </w:rPr>
      </w:pPr>
    </w:p>
    <w:p w14:paraId="4AE4C3EC"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54" w:name="_Toc129243125"/>
      <w:bookmarkStart w:id="55" w:name="_Toc129243250"/>
      <w:r w:rsidRPr="00E44101">
        <w:rPr>
          <w:rFonts w:ascii="Times New Roman" w:eastAsia="Times New Roman" w:hAnsi="Times New Roman"/>
          <w:b/>
          <w:lang w:val="lt-LT"/>
        </w:rPr>
        <w:t>10.</w:t>
      </w:r>
      <w:r w:rsidRPr="00E44101">
        <w:rPr>
          <w:rFonts w:ascii="Times New Roman" w:eastAsia="Times New Roman" w:hAnsi="Times New Roman"/>
          <w:b/>
          <w:lang w:val="lt-LT"/>
        </w:rPr>
        <w:tab/>
        <w:t>TEKSTO PERŽIŪROS DATA</w:t>
      </w:r>
      <w:bookmarkEnd w:id="54"/>
      <w:bookmarkEnd w:id="55"/>
    </w:p>
    <w:p w14:paraId="453D1F22" w14:textId="77777777" w:rsidR="00784006" w:rsidRPr="00E44101" w:rsidRDefault="00784006" w:rsidP="00784006">
      <w:pPr>
        <w:spacing w:after="0" w:line="240" w:lineRule="auto"/>
        <w:rPr>
          <w:rFonts w:ascii="Times New Roman" w:eastAsia="Times New Roman" w:hAnsi="Times New Roman"/>
          <w:lang w:val="lt-LT"/>
        </w:rPr>
      </w:pPr>
    </w:p>
    <w:p w14:paraId="51C8CF72" w14:textId="7CC8FDBF" w:rsidR="00B56963" w:rsidRPr="00D66FE7" w:rsidRDefault="00E010C4" w:rsidP="00784006">
      <w:pPr>
        <w:spacing w:after="0" w:line="240" w:lineRule="auto"/>
        <w:rPr>
          <w:rFonts w:ascii="Times New Roman" w:eastAsia="Times New Roman" w:hAnsi="Times New Roman"/>
          <w:lang w:val="lt-LT"/>
        </w:rPr>
      </w:pPr>
      <w:r>
        <w:rPr>
          <w:rFonts w:ascii="Times New Roman" w:eastAsia="Times New Roman" w:hAnsi="Times New Roman"/>
          <w:caps/>
          <w:lang w:val="lt-LT"/>
        </w:rPr>
        <w:t xml:space="preserve"> </w:t>
      </w:r>
      <w:r w:rsidR="00D66FE7">
        <w:rPr>
          <w:rFonts w:ascii="Times New Roman" w:eastAsia="Times New Roman" w:hAnsi="Times New Roman"/>
          <w:caps/>
          <w:lang w:val="lt-LT"/>
        </w:rPr>
        <w:t>2025</w:t>
      </w:r>
      <w:r w:rsidR="00D66FE7">
        <w:rPr>
          <w:rFonts w:ascii="Times New Roman" w:eastAsia="Times New Roman" w:hAnsi="Times New Roman"/>
          <w:lang w:val="lt-LT"/>
        </w:rPr>
        <w:t xml:space="preserve"> m. rugsėjo 2 d.</w:t>
      </w:r>
    </w:p>
    <w:p w14:paraId="6100B8F3" w14:textId="77777777" w:rsidR="00E010C4" w:rsidRPr="00E44101" w:rsidRDefault="00E010C4" w:rsidP="00784006">
      <w:pPr>
        <w:spacing w:after="0" w:line="240" w:lineRule="auto"/>
        <w:rPr>
          <w:rFonts w:ascii="Times New Roman" w:eastAsia="Times New Roman" w:hAnsi="Times New Roman"/>
          <w:lang w:val="lt-LT"/>
        </w:rPr>
      </w:pPr>
    </w:p>
    <w:p w14:paraId="23CB9949" w14:textId="5D8D47DC" w:rsidR="00784006" w:rsidRPr="00E44101" w:rsidRDefault="00784006" w:rsidP="00784006">
      <w:pPr>
        <w:tabs>
          <w:tab w:val="left" w:pos="5954"/>
          <w:tab w:val="left" w:pos="6237"/>
          <w:tab w:val="left" w:pos="6663"/>
          <w:tab w:val="left" w:pos="6946"/>
        </w:tabs>
        <w:spacing w:after="0" w:line="240" w:lineRule="auto"/>
        <w:rPr>
          <w:rFonts w:ascii="Times New Roman" w:eastAsia="SimSun" w:hAnsi="Times New Roman"/>
          <w:lang w:val="lt-LT"/>
        </w:rPr>
      </w:pPr>
      <w:r w:rsidRPr="00E44101">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E44101">
        <w:rPr>
          <w:rFonts w:ascii="Times New Roman" w:eastAsia="SimSun" w:hAnsi="Times New Roman"/>
          <w:i/>
          <w:noProof/>
          <w:lang w:val="lt-LT"/>
        </w:rPr>
        <w:t xml:space="preserve"> </w:t>
      </w:r>
      <w:hyperlink r:id="rId10" w:history="1">
        <w:r w:rsidR="00237CD2" w:rsidRPr="00237CD2">
          <w:rPr>
            <w:rStyle w:val="Hipersaitas"/>
            <w:rFonts w:ascii="Times New Roman" w:eastAsia="SimSun" w:hAnsi="Times New Roman"/>
            <w:noProof/>
            <w:lang w:val="lt-LT"/>
          </w:rPr>
          <w:t>https://</w:t>
        </w:r>
        <w:proofErr w:type="spellStart"/>
        <w:r w:rsidR="00237CD2" w:rsidRPr="00237CD2">
          <w:rPr>
            <w:rStyle w:val="Hipersaitas"/>
            <w:rFonts w:ascii="Times New Roman" w:eastAsia="SimSun" w:hAnsi="Times New Roman"/>
            <w:lang w:val="lt-LT"/>
          </w:rPr>
          <w:t>vvkt.lrv.lt</w:t>
        </w:r>
        <w:proofErr w:type="spellEnd"/>
        <w:r w:rsidR="00237CD2" w:rsidRPr="00237CD2">
          <w:rPr>
            <w:rStyle w:val="Hipersaitas"/>
            <w:rFonts w:ascii="Times New Roman" w:eastAsia="SimSun" w:hAnsi="Times New Roman"/>
            <w:lang w:val="lt-LT"/>
          </w:rPr>
          <w:t>/</w:t>
        </w:r>
        <w:proofErr w:type="spellStart"/>
        <w:r w:rsidR="00237CD2" w:rsidRPr="00237CD2">
          <w:rPr>
            <w:rStyle w:val="Hipersaitas"/>
            <w:rFonts w:ascii="Times New Roman" w:eastAsia="SimSun" w:hAnsi="Times New Roman"/>
            <w:lang w:val="lt-LT"/>
          </w:rPr>
          <w:t>lt</w:t>
        </w:r>
        <w:proofErr w:type="spellEnd"/>
        <w:r w:rsidR="00237CD2" w:rsidRPr="00237CD2">
          <w:rPr>
            <w:rStyle w:val="Hipersaitas"/>
            <w:rFonts w:ascii="Times New Roman" w:eastAsia="SimSun" w:hAnsi="Times New Roman"/>
            <w:lang w:val="lt-LT"/>
          </w:rPr>
          <w:t>/</w:t>
        </w:r>
      </w:hyperlink>
    </w:p>
    <w:p w14:paraId="54C44642"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br w:type="page"/>
      </w:r>
    </w:p>
    <w:p w14:paraId="08C8296C"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01E9C6BD"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007A0479"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640A5832"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7BE65683"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4E91E350"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4DCA5A7D"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66FE52DC"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45BDBFE0"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1B76DB2E"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39C32F48"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0FF9A025"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76816DC0"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5E5C556F"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174678BD"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0592B657"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6869EC9D"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42A7280A"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21B7DBC8"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25773A76"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6A0A7A2F"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2EFE5B8E"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6F0B2170"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190EB123"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r w:rsidRPr="00E44101">
        <w:rPr>
          <w:rFonts w:ascii="Times New Roman" w:eastAsia="Times New Roman" w:hAnsi="Times New Roman"/>
          <w:b/>
          <w:kern w:val="28"/>
          <w:lang w:val="lt-LT" w:eastAsia="lt-LT"/>
        </w:rPr>
        <w:t>II PRIEDAS</w:t>
      </w:r>
    </w:p>
    <w:p w14:paraId="63AE5179" w14:textId="77777777" w:rsidR="00784006" w:rsidRPr="00E44101" w:rsidRDefault="00784006" w:rsidP="00784006">
      <w:pPr>
        <w:spacing w:after="0" w:line="240" w:lineRule="auto"/>
        <w:jc w:val="center"/>
        <w:outlineLvl w:val="0"/>
        <w:rPr>
          <w:rFonts w:ascii="Times New Roman" w:eastAsia="Times New Roman" w:hAnsi="Times New Roman"/>
          <w:b/>
          <w:kern w:val="28"/>
          <w:lang w:val="lt-LT" w:eastAsia="lt-LT"/>
        </w:rPr>
      </w:pPr>
    </w:p>
    <w:p w14:paraId="31786CEB" w14:textId="77777777" w:rsidR="00784006" w:rsidRPr="00E44101" w:rsidRDefault="00784006" w:rsidP="00784006">
      <w:pPr>
        <w:tabs>
          <w:tab w:val="left" w:pos="567"/>
        </w:tabs>
        <w:spacing w:after="0" w:line="240" w:lineRule="auto"/>
        <w:ind w:left="567" w:hanging="567"/>
        <w:jc w:val="center"/>
        <w:outlineLvl w:val="0"/>
        <w:rPr>
          <w:rFonts w:ascii="Times New Roman" w:eastAsia="Times New Roman" w:hAnsi="Times New Roman"/>
          <w:b/>
          <w:caps/>
          <w:lang w:val="lt-LT"/>
        </w:rPr>
      </w:pPr>
      <w:r w:rsidRPr="00E44101">
        <w:rPr>
          <w:rFonts w:ascii="Times New Roman" w:eastAsia="Times New Roman" w:hAnsi="Times New Roman"/>
          <w:b/>
          <w:caps/>
          <w:lang w:val="lt-LT"/>
        </w:rPr>
        <w:t>REGISTRACIJOS SĄLYGOS</w:t>
      </w:r>
    </w:p>
    <w:p w14:paraId="73F744AA" w14:textId="77777777" w:rsidR="00784006" w:rsidRPr="00E44101" w:rsidRDefault="00784006" w:rsidP="00784006">
      <w:pPr>
        <w:spacing w:after="0" w:line="240" w:lineRule="auto"/>
        <w:rPr>
          <w:rFonts w:ascii="Times New Roman" w:eastAsia="Times New Roman" w:hAnsi="Times New Roman"/>
          <w:lang w:val="lt-LT"/>
        </w:rPr>
      </w:pPr>
    </w:p>
    <w:p w14:paraId="70123108" w14:textId="77777777" w:rsidR="00784006" w:rsidRPr="00E44101" w:rsidRDefault="00784006" w:rsidP="00784006">
      <w:pPr>
        <w:spacing w:after="0" w:line="240" w:lineRule="auto"/>
        <w:ind w:left="1701" w:right="1416" w:hanging="708"/>
        <w:rPr>
          <w:rFonts w:ascii="Times New Roman" w:eastAsia="Times New Roman" w:hAnsi="Times New Roman"/>
          <w:b/>
          <w:lang w:val="lt-LT"/>
        </w:rPr>
      </w:pPr>
      <w:r w:rsidRPr="00E44101">
        <w:rPr>
          <w:rFonts w:ascii="Times New Roman" w:eastAsia="Times New Roman" w:hAnsi="Times New Roman"/>
          <w:b/>
          <w:lang w:val="lt-LT"/>
        </w:rPr>
        <w:t>A.</w:t>
      </w:r>
      <w:r w:rsidRPr="00E44101">
        <w:rPr>
          <w:rFonts w:ascii="Times New Roman" w:eastAsia="Times New Roman" w:hAnsi="Times New Roman"/>
          <w:b/>
          <w:lang w:val="lt-LT"/>
        </w:rPr>
        <w:tab/>
        <w:t>GAMINTOJAS (-AI), ATSAKINGAS (-I) UŽ SERIJŲ IŠLEIDIMĄ</w:t>
      </w:r>
    </w:p>
    <w:p w14:paraId="04EFE2BE" w14:textId="77777777" w:rsidR="00784006" w:rsidRPr="00E44101" w:rsidRDefault="00784006" w:rsidP="00784006">
      <w:pPr>
        <w:spacing w:after="0" w:line="240" w:lineRule="auto"/>
        <w:rPr>
          <w:rFonts w:ascii="Times New Roman" w:eastAsia="Times New Roman" w:hAnsi="Times New Roman"/>
          <w:lang w:val="lt-LT"/>
        </w:rPr>
      </w:pPr>
    </w:p>
    <w:p w14:paraId="01DA369E" w14:textId="77777777" w:rsidR="00784006" w:rsidRPr="00E44101" w:rsidRDefault="00784006" w:rsidP="00784006">
      <w:pPr>
        <w:suppressLineNumbers/>
        <w:spacing w:after="0" w:line="240" w:lineRule="auto"/>
        <w:ind w:left="1701" w:right="1416" w:hanging="708"/>
        <w:rPr>
          <w:rFonts w:ascii="Times New Roman" w:eastAsia="Times New Roman" w:hAnsi="Times New Roman"/>
          <w:b/>
          <w:lang w:val="lt-LT"/>
        </w:rPr>
      </w:pPr>
      <w:r w:rsidRPr="00E44101">
        <w:rPr>
          <w:rFonts w:ascii="Times New Roman" w:eastAsia="Times New Roman" w:hAnsi="Times New Roman"/>
          <w:b/>
          <w:lang w:val="lt-LT"/>
        </w:rPr>
        <w:t>B.</w:t>
      </w:r>
      <w:r w:rsidRPr="00E44101">
        <w:rPr>
          <w:rFonts w:ascii="Times New Roman" w:eastAsia="Times New Roman" w:hAnsi="Times New Roman"/>
          <w:b/>
          <w:lang w:val="lt-LT"/>
        </w:rPr>
        <w:tab/>
        <w:t>TIEKIMO IR VARTOJIMO SĄLYGOS AR APRIBOJIMAI</w:t>
      </w:r>
    </w:p>
    <w:p w14:paraId="2B6E0997" w14:textId="77777777" w:rsidR="00784006" w:rsidRPr="00E44101" w:rsidRDefault="00784006" w:rsidP="00784006">
      <w:pPr>
        <w:suppressLineNumbers/>
        <w:spacing w:after="0" w:line="240" w:lineRule="auto"/>
        <w:ind w:left="1701" w:right="1416" w:hanging="708"/>
        <w:rPr>
          <w:rFonts w:ascii="Times New Roman" w:eastAsia="Times New Roman" w:hAnsi="Times New Roman"/>
          <w:lang w:val="lt-LT"/>
        </w:rPr>
      </w:pPr>
    </w:p>
    <w:p w14:paraId="3772B68E" w14:textId="77777777" w:rsidR="00784006" w:rsidRPr="00E44101" w:rsidRDefault="00784006" w:rsidP="00784006">
      <w:pPr>
        <w:spacing w:after="0" w:line="240" w:lineRule="auto"/>
        <w:rPr>
          <w:rFonts w:ascii="Times New Roman" w:eastAsia="Times New Roman" w:hAnsi="Times New Roman"/>
          <w:lang w:val="lt-LT"/>
        </w:rPr>
      </w:pPr>
    </w:p>
    <w:p w14:paraId="46D2481E" w14:textId="77777777" w:rsidR="00784006" w:rsidRPr="00E44101" w:rsidRDefault="00784006" w:rsidP="00784006">
      <w:pPr>
        <w:spacing w:after="0" w:line="240" w:lineRule="auto"/>
        <w:rPr>
          <w:rFonts w:ascii="Times New Roman" w:eastAsia="Times New Roman" w:hAnsi="Times New Roman"/>
          <w:b/>
          <w:lang w:val="lt-LT"/>
        </w:rPr>
      </w:pPr>
    </w:p>
    <w:p w14:paraId="0C257B45" w14:textId="77777777" w:rsidR="00784006" w:rsidRPr="00E44101" w:rsidRDefault="00784006" w:rsidP="00784006">
      <w:pPr>
        <w:spacing w:after="0" w:line="240" w:lineRule="auto"/>
        <w:ind w:left="567" w:hanging="567"/>
        <w:rPr>
          <w:rFonts w:ascii="Times New Roman" w:eastAsia="Times New Roman" w:hAnsi="Times New Roman"/>
          <w:b/>
          <w:i/>
          <w:lang w:val="lt-LT"/>
        </w:rPr>
      </w:pPr>
      <w:r w:rsidRPr="00E44101">
        <w:rPr>
          <w:rFonts w:ascii="Times New Roman" w:eastAsia="Times New Roman" w:hAnsi="Times New Roman"/>
          <w:lang w:val="lt-LT"/>
        </w:rPr>
        <w:br w:type="page"/>
      </w:r>
      <w:r w:rsidRPr="00E44101">
        <w:rPr>
          <w:rFonts w:ascii="Times New Roman" w:eastAsia="Times New Roman" w:hAnsi="Times New Roman"/>
          <w:b/>
          <w:lang w:val="lt-LT"/>
        </w:rPr>
        <w:lastRenderedPageBreak/>
        <w:t>A.</w:t>
      </w:r>
      <w:r w:rsidRPr="00E44101">
        <w:rPr>
          <w:rFonts w:ascii="Times New Roman" w:eastAsia="Times New Roman" w:hAnsi="Times New Roman"/>
          <w:b/>
          <w:lang w:val="lt-LT"/>
        </w:rPr>
        <w:tab/>
        <w:t>GAMINTOJAS, ATSAKINGAS UŽ SERIJŲ IŠLEIDIMĄ</w:t>
      </w:r>
    </w:p>
    <w:p w14:paraId="14F6CDC7" w14:textId="77777777" w:rsidR="00784006" w:rsidRPr="00E44101" w:rsidRDefault="00784006" w:rsidP="00784006">
      <w:pPr>
        <w:spacing w:after="0" w:line="240" w:lineRule="auto"/>
        <w:rPr>
          <w:rFonts w:ascii="Times New Roman" w:eastAsia="Times New Roman" w:hAnsi="Times New Roman"/>
          <w:lang w:val="lt-LT"/>
        </w:rPr>
      </w:pPr>
    </w:p>
    <w:p w14:paraId="5B40F840" w14:textId="77777777" w:rsidR="00784006" w:rsidRPr="00E44101" w:rsidRDefault="00784006" w:rsidP="00784006">
      <w:pPr>
        <w:spacing w:after="0" w:line="240" w:lineRule="auto"/>
        <w:rPr>
          <w:rFonts w:ascii="Times New Roman" w:eastAsia="Times New Roman" w:hAnsi="Times New Roman"/>
          <w:i/>
          <w:u w:val="single"/>
          <w:lang w:val="lt-LT"/>
        </w:rPr>
      </w:pPr>
      <w:r w:rsidRPr="00E44101">
        <w:rPr>
          <w:rFonts w:ascii="Times New Roman" w:eastAsia="Times New Roman" w:hAnsi="Times New Roman"/>
          <w:u w:val="single"/>
          <w:lang w:val="lt-LT"/>
        </w:rPr>
        <w:t>Gamintojo, atsakingo už serijų išleidimą, pavadinimas ir adresas</w:t>
      </w:r>
    </w:p>
    <w:p w14:paraId="6680887D" w14:textId="77777777" w:rsidR="00784006" w:rsidRPr="00E44101" w:rsidRDefault="00784006" w:rsidP="00784006">
      <w:pPr>
        <w:spacing w:after="0" w:line="240" w:lineRule="auto"/>
        <w:rPr>
          <w:rFonts w:ascii="Times New Roman" w:eastAsia="Times New Roman" w:hAnsi="Times New Roman"/>
          <w:i/>
          <w:lang w:val="lt-LT"/>
        </w:rPr>
      </w:pPr>
    </w:p>
    <w:p w14:paraId="6C010A0F" w14:textId="77777777" w:rsidR="00784006" w:rsidRPr="00E44101" w:rsidRDefault="00784006" w:rsidP="00784006">
      <w:pPr>
        <w:spacing w:after="0" w:line="240" w:lineRule="auto"/>
        <w:jc w:val="both"/>
        <w:rPr>
          <w:rFonts w:ascii="Times New Roman" w:eastAsia="Times New Roman" w:hAnsi="Times New Roman"/>
          <w:lang w:val="lt-LT"/>
        </w:rPr>
      </w:pPr>
      <w:proofErr w:type="spellStart"/>
      <w:r w:rsidRPr="00E44101">
        <w:rPr>
          <w:rFonts w:ascii="Times New Roman" w:eastAsia="Times New Roman" w:hAnsi="Times New Roman"/>
          <w:lang w:val="lt-LT"/>
        </w:rPr>
        <w:t>s.a</w:t>
      </w:r>
      <w:proofErr w:type="spellEnd"/>
      <w:r w:rsidRPr="00E44101">
        <w:rPr>
          <w:rFonts w:ascii="Times New Roman" w:eastAsia="Times New Roman" w:hAnsi="Times New Roman"/>
          <w:lang w:val="lt-LT"/>
        </w:rPr>
        <w:t xml:space="preserve">. ALCON–COUVREUR </w:t>
      </w:r>
      <w:proofErr w:type="spellStart"/>
      <w:r w:rsidRPr="00E44101">
        <w:rPr>
          <w:rFonts w:ascii="Times New Roman" w:eastAsia="Times New Roman" w:hAnsi="Times New Roman"/>
          <w:lang w:val="lt-LT"/>
        </w:rPr>
        <w:t>n.v</w:t>
      </w:r>
      <w:proofErr w:type="spellEnd"/>
      <w:r w:rsidRPr="00E44101">
        <w:rPr>
          <w:rFonts w:ascii="Times New Roman" w:eastAsia="Times New Roman" w:hAnsi="Times New Roman"/>
          <w:lang w:val="lt-LT"/>
        </w:rPr>
        <w:t>.</w:t>
      </w:r>
    </w:p>
    <w:p w14:paraId="7EEBDBCE" w14:textId="77777777" w:rsidR="00784006" w:rsidRPr="00E44101" w:rsidRDefault="00784006" w:rsidP="00784006">
      <w:pPr>
        <w:spacing w:after="0" w:line="240" w:lineRule="auto"/>
        <w:jc w:val="both"/>
        <w:rPr>
          <w:rFonts w:ascii="Times New Roman" w:eastAsia="Times New Roman" w:hAnsi="Times New Roman"/>
          <w:lang w:val="lt-LT"/>
        </w:rPr>
      </w:pPr>
      <w:proofErr w:type="spellStart"/>
      <w:r w:rsidRPr="00E44101">
        <w:rPr>
          <w:rFonts w:ascii="Times New Roman" w:eastAsia="Times New Roman" w:hAnsi="Times New Roman"/>
          <w:lang w:val="lt-LT"/>
        </w:rPr>
        <w:t>Rijksweg</w:t>
      </w:r>
      <w:proofErr w:type="spellEnd"/>
      <w:r w:rsidRPr="00E44101">
        <w:rPr>
          <w:rFonts w:ascii="Times New Roman" w:eastAsia="Times New Roman" w:hAnsi="Times New Roman"/>
          <w:lang w:val="lt-LT"/>
        </w:rPr>
        <w:t xml:space="preserve"> 14</w:t>
      </w:r>
    </w:p>
    <w:p w14:paraId="395C5F81"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 xml:space="preserve">B-2870 </w:t>
      </w:r>
      <w:proofErr w:type="spellStart"/>
      <w:r w:rsidRPr="00E44101">
        <w:rPr>
          <w:rFonts w:ascii="Times New Roman" w:eastAsia="Times New Roman" w:hAnsi="Times New Roman"/>
          <w:lang w:val="lt-LT"/>
        </w:rPr>
        <w:t>Puurs</w:t>
      </w:r>
      <w:proofErr w:type="spellEnd"/>
    </w:p>
    <w:p w14:paraId="27C8A078" w14:textId="77777777" w:rsidR="00784006" w:rsidRPr="00E44101" w:rsidRDefault="00784006" w:rsidP="00784006">
      <w:pPr>
        <w:spacing w:after="0" w:line="240" w:lineRule="auto"/>
        <w:jc w:val="both"/>
        <w:rPr>
          <w:rFonts w:ascii="Times New Roman" w:eastAsia="Times New Roman" w:hAnsi="Times New Roman"/>
          <w:i/>
          <w:lang w:val="lt-LT"/>
        </w:rPr>
      </w:pPr>
      <w:r w:rsidRPr="00E44101">
        <w:rPr>
          <w:rFonts w:ascii="Times New Roman" w:eastAsia="Times New Roman" w:hAnsi="Times New Roman"/>
          <w:lang w:val="lt-LT"/>
        </w:rPr>
        <w:t>Belgija</w:t>
      </w:r>
    </w:p>
    <w:p w14:paraId="56C0F5CE" w14:textId="0BB9D7E4" w:rsidR="00784006" w:rsidRDefault="00784006" w:rsidP="00784006">
      <w:pPr>
        <w:spacing w:after="0" w:line="240" w:lineRule="auto"/>
        <w:rPr>
          <w:rFonts w:ascii="Times New Roman" w:eastAsia="Times New Roman" w:hAnsi="Times New Roman"/>
          <w:i/>
          <w:lang w:val="lt-LT"/>
        </w:rPr>
      </w:pPr>
    </w:p>
    <w:p w14:paraId="47409CD2" w14:textId="628EB74A" w:rsidR="007A731B" w:rsidRDefault="007A731B" w:rsidP="00784006">
      <w:pPr>
        <w:spacing w:after="0" w:line="240" w:lineRule="auto"/>
        <w:rPr>
          <w:rFonts w:ascii="Times New Roman" w:eastAsia="Times New Roman" w:hAnsi="Times New Roman"/>
          <w:iCs/>
          <w:lang w:val="lt-LT"/>
        </w:rPr>
      </w:pPr>
      <w:r>
        <w:rPr>
          <w:rFonts w:ascii="Times New Roman" w:eastAsia="Times New Roman" w:hAnsi="Times New Roman"/>
          <w:iCs/>
          <w:lang w:val="lt-LT"/>
        </w:rPr>
        <w:t>arba</w:t>
      </w:r>
    </w:p>
    <w:p w14:paraId="11186AE7" w14:textId="77777777" w:rsidR="007A731B" w:rsidRPr="007A731B" w:rsidRDefault="007A731B" w:rsidP="00784006">
      <w:pPr>
        <w:spacing w:after="0" w:line="240" w:lineRule="auto"/>
        <w:rPr>
          <w:rFonts w:ascii="Times New Roman" w:eastAsia="Times New Roman" w:hAnsi="Times New Roman"/>
          <w:iCs/>
          <w:lang w:val="lt-LT"/>
        </w:rPr>
      </w:pPr>
    </w:p>
    <w:p w14:paraId="10AA03B1" w14:textId="77777777" w:rsidR="00455FB1" w:rsidRPr="00882FEA" w:rsidRDefault="00455FB1" w:rsidP="00455FB1">
      <w:pPr>
        <w:spacing w:after="0" w:line="240" w:lineRule="auto"/>
        <w:jc w:val="both"/>
        <w:rPr>
          <w:rFonts w:ascii="Times New Roman" w:hAnsi="Times New Roman"/>
          <w:lang w:val="lt-LT"/>
        </w:rPr>
      </w:pPr>
      <w:proofErr w:type="spellStart"/>
      <w:r w:rsidRPr="00882FEA">
        <w:rPr>
          <w:rFonts w:ascii="Times New Roman" w:hAnsi="Times New Roman"/>
          <w:lang w:val="lt-LT"/>
        </w:rPr>
        <w:t>Immedica</w:t>
      </w:r>
      <w:proofErr w:type="spellEnd"/>
      <w:r w:rsidRPr="00882FEA">
        <w:rPr>
          <w:rFonts w:ascii="Times New Roman" w:hAnsi="Times New Roman"/>
          <w:lang w:val="lt-LT"/>
        </w:rPr>
        <w:t xml:space="preserve"> Pharma AB </w:t>
      </w:r>
    </w:p>
    <w:p w14:paraId="655C4DC7" w14:textId="77777777" w:rsidR="00455FB1" w:rsidRPr="00882FEA" w:rsidRDefault="00455FB1" w:rsidP="00455FB1">
      <w:pPr>
        <w:spacing w:after="0" w:line="240" w:lineRule="auto"/>
        <w:jc w:val="both"/>
        <w:rPr>
          <w:rFonts w:ascii="Times New Roman" w:hAnsi="Times New Roman"/>
          <w:lang w:val="lt-LT"/>
        </w:rPr>
      </w:pPr>
      <w:proofErr w:type="spellStart"/>
      <w:r>
        <w:rPr>
          <w:rFonts w:ascii="Times New Roman" w:hAnsi="Times New Roman"/>
          <w:lang w:val="lt-LT"/>
        </w:rPr>
        <w:t>Solnavägen</w:t>
      </w:r>
      <w:proofErr w:type="spellEnd"/>
      <w:r>
        <w:rPr>
          <w:rFonts w:ascii="Times New Roman" w:hAnsi="Times New Roman"/>
          <w:lang w:val="lt-LT"/>
        </w:rPr>
        <w:t xml:space="preserve"> 3H</w:t>
      </w:r>
      <w:r w:rsidRPr="00882FEA">
        <w:rPr>
          <w:rFonts w:ascii="Times New Roman" w:hAnsi="Times New Roman"/>
          <w:lang w:val="lt-LT"/>
        </w:rPr>
        <w:t xml:space="preserve"> </w:t>
      </w:r>
    </w:p>
    <w:p w14:paraId="2120B924" w14:textId="6043BE1C" w:rsidR="00455FB1" w:rsidRPr="00882FEA" w:rsidRDefault="00455FB1" w:rsidP="00455FB1">
      <w:pPr>
        <w:spacing w:after="0" w:line="240" w:lineRule="auto"/>
        <w:jc w:val="both"/>
        <w:rPr>
          <w:rFonts w:ascii="Times New Roman" w:hAnsi="Times New Roman"/>
          <w:lang w:val="lt-LT"/>
        </w:rPr>
      </w:pPr>
      <w:r w:rsidRPr="00882FEA">
        <w:rPr>
          <w:rFonts w:ascii="Times New Roman" w:hAnsi="Times New Roman"/>
          <w:lang w:val="lt-LT"/>
        </w:rPr>
        <w:t>113</w:t>
      </w:r>
      <w:r>
        <w:rPr>
          <w:rFonts w:ascii="Times New Roman" w:hAnsi="Times New Roman"/>
          <w:lang w:val="lt-LT"/>
        </w:rPr>
        <w:t xml:space="preserve"> 63</w:t>
      </w:r>
      <w:r w:rsidRPr="00882FEA">
        <w:rPr>
          <w:rFonts w:ascii="Times New Roman" w:hAnsi="Times New Roman"/>
          <w:lang w:val="lt-LT"/>
        </w:rPr>
        <w:t xml:space="preserve"> </w:t>
      </w:r>
      <w:proofErr w:type="spellStart"/>
      <w:r w:rsidRPr="00882FEA">
        <w:rPr>
          <w:rFonts w:ascii="Times New Roman" w:hAnsi="Times New Roman"/>
          <w:lang w:val="lt-LT"/>
        </w:rPr>
        <w:t>Stockholm</w:t>
      </w:r>
      <w:proofErr w:type="spellEnd"/>
    </w:p>
    <w:p w14:paraId="7F6B587D" w14:textId="77777777" w:rsidR="00455FB1" w:rsidRDefault="00455FB1" w:rsidP="00455FB1">
      <w:pPr>
        <w:spacing w:after="0" w:line="240" w:lineRule="auto"/>
        <w:rPr>
          <w:rFonts w:ascii="Times New Roman" w:hAnsi="Times New Roman"/>
          <w:lang w:val="lt-LT"/>
        </w:rPr>
      </w:pPr>
      <w:r w:rsidRPr="00882FEA">
        <w:rPr>
          <w:rFonts w:ascii="Times New Roman" w:hAnsi="Times New Roman"/>
          <w:lang w:val="lt-LT"/>
        </w:rPr>
        <w:t>Švedija</w:t>
      </w:r>
    </w:p>
    <w:p w14:paraId="7E8C05DD" w14:textId="77777777" w:rsidR="007A731B" w:rsidRDefault="007A731B" w:rsidP="00455FB1">
      <w:pPr>
        <w:spacing w:after="0" w:line="240" w:lineRule="auto"/>
        <w:rPr>
          <w:rFonts w:ascii="Times New Roman" w:hAnsi="Times New Roman"/>
          <w:lang w:val="lt-LT"/>
        </w:rPr>
      </w:pPr>
    </w:p>
    <w:p w14:paraId="43215003" w14:textId="3670D0C3" w:rsidR="007A731B" w:rsidRDefault="007A731B" w:rsidP="00455FB1">
      <w:pPr>
        <w:spacing w:after="0" w:line="240" w:lineRule="auto"/>
        <w:rPr>
          <w:rFonts w:ascii="Times New Roman" w:hAnsi="Times New Roman"/>
          <w:lang w:val="lt-LT"/>
        </w:rPr>
      </w:pPr>
      <w:r>
        <w:rPr>
          <w:rFonts w:ascii="Times New Roman" w:hAnsi="Times New Roman"/>
          <w:lang w:val="lt-LT"/>
        </w:rPr>
        <w:t>arba</w:t>
      </w:r>
    </w:p>
    <w:p w14:paraId="4317235A" w14:textId="77777777" w:rsidR="00F4198D" w:rsidRDefault="00F4198D" w:rsidP="00455FB1">
      <w:pPr>
        <w:spacing w:after="0" w:line="240" w:lineRule="auto"/>
        <w:rPr>
          <w:rFonts w:ascii="Times New Roman" w:hAnsi="Times New Roman"/>
          <w:lang w:val="lt-LT"/>
        </w:rPr>
      </w:pPr>
    </w:p>
    <w:p w14:paraId="10E167D7" w14:textId="77777777" w:rsidR="00F4198D" w:rsidRPr="003B0F11" w:rsidRDefault="00F4198D" w:rsidP="00F4198D">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Siegfried</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El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Masnou</w:t>
      </w:r>
      <w:proofErr w:type="spellEnd"/>
      <w:r w:rsidRPr="003B0F11">
        <w:rPr>
          <w:rFonts w:ascii="Times New Roman" w:eastAsia="Calibri" w:hAnsi="Times New Roman" w:cs="Times New Roman"/>
          <w:lang w:val="lt-LT"/>
        </w:rPr>
        <w:t xml:space="preserve"> S.A</w:t>
      </w:r>
    </w:p>
    <w:p w14:paraId="32596438" w14:textId="77777777" w:rsidR="00F4198D" w:rsidRPr="003B0F11" w:rsidRDefault="00F4198D" w:rsidP="00F4198D">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Camil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Fabra</w:t>
      </w:r>
      <w:proofErr w:type="spellEnd"/>
      <w:r w:rsidRPr="003B0F11">
        <w:rPr>
          <w:rFonts w:ascii="Times New Roman" w:eastAsia="Calibri" w:hAnsi="Times New Roman" w:cs="Times New Roman"/>
          <w:lang w:val="lt-LT"/>
        </w:rPr>
        <w:t xml:space="preserve"> 58</w:t>
      </w:r>
    </w:p>
    <w:p w14:paraId="2A668C44" w14:textId="77777777" w:rsidR="00F4198D" w:rsidRPr="003B0F11" w:rsidRDefault="00F4198D" w:rsidP="00F4198D">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El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Masnou</w:t>
      </w:r>
      <w:proofErr w:type="spellEnd"/>
    </w:p>
    <w:p w14:paraId="3B1FD0F7" w14:textId="77777777" w:rsidR="00F4198D" w:rsidRDefault="00F4198D" w:rsidP="00F4198D">
      <w:pPr>
        <w:pStyle w:val="TableParagraph"/>
        <w:rPr>
          <w:rFonts w:ascii="Times New Roman" w:eastAsia="Calibri" w:hAnsi="Times New Roman" w:cs="Times New Roman"/>
          <w:lang w:val="lt-LT"/>
        </w:rPr>
      </w:pPr>
      <w:r w:rsidRPr="003B0F11">
        <w:rPr>
          <w:rFonts w:ascii="Times New Roman" w:eastAsia="Calibri" w:hAnsi="Times New Roman" w:cs="Times New Roman"/>
          <w:lang w:val="lt-LT"/>
        </w:rPr>
        <w:t xml:space="preserve">08320 </w:t>
      </w:r>
      <w:proofErr w:type="spellStart"/>
      <w:r w:rsidRPr="003B0F11">
        <w:rPr>
          <w:rFonts w:ascii="Times New Roman" w:eastAsia="Calibri" w:hAnsi="Times New Roman" w:cs="Times New Roman"/>
          <w:lang w:val="lt-LT"/>
        </w:rPr>
        <w:t>Barcelona</w:t>
      </w:r>
      <w:proofErr w:type="spellEnd"/>
    </w:p>
    <w:p w14:paraId="6AEAE214" w14:textId="16627AB6" w:rsidR="00F4198D" w:rsidRDefault="00F4198D" w:rsidP="00455FB1">
      <w:pPr>
        <w:spacing w:after="0" w:line="240" w:lineRule="auto"/>
        <w:rPr>
          <w:rFonts w:ascii="Times New Roman" w:eastAsia="Times New Roman" w:hAnsi="Times New Roman"/>
          <w:lang w:val="lt-LT"/>
        </w:rPr>
      </w:pPr>
      <w:r w:rsidRPr="004B40B6">
        <w:rPr>
          <w:rFonts w:ascii="Times New Roman" w:eastAsia="Times New Roman" w:hAnsi="Times New Roman"/>
          <w:lang w:val="lt-LT"/>
        </w:rPr>
        <w:t>Ispanija</w:t>
      </w:r>
    </w:p>
    <w:p w14:paraId="4D9F579F" w14:textId="77777777" w:rsidR="007A731B" w:rsidRDefault="007A731B" w:rsidP="00455FB1">
      <w:pPr>
        <w:spacing w:after="0" w:line="240" w:lineRule="auto"/>
        <w:rPr>
          <w:rFonts w:ascii="Times New Roman" w:eastAsia="Times New Roman" w:hAnsi="Times New Roman"/>
          <w:lang w:val="lt-LT"/>
        </w:rPr>
      </w:pPr>
    </w:p>
    <w:p w14:paraId="1F5E2BE9" w14:textId="1F9D2095" w:rsidR="007A731B" w:rsidRDefault="007A731B" w:rsidP="00455FB1">
      <w:pPr>
        <w:spacing w:after="0" w:line="240" w:lineRule="auto"/>
        <w:rPr>
          <w:rFonts w:ascii="Times New Roman" w:hAnsi="Times New Roman"/>
          <w:noProof/>
          <w:snapToGrid w:val="0"/>
          <w:szCs w:val="24"/>
        </w:rPr>
      </w:pPr>
      <w:r w:rsidRPr="007A731B">
        <w:rPr>
          <w:rFonts w:ascii="Times New Roman" w:hAnsi="Times New Roman"/>
          <w:noProof/>
          <w:snapToGrid w:val="0"/>
          <w:szCs w:val="24"/>
        </w:rPr>
        <w:t>Su pakuote pateikiamame lapelyje nurodomas gamintojo, atsakingo už konkrečios serijos išleidimą, pavadinimas ir adresas.</w:t>
      </w:r>
    </w:p>
    <w:p w14:paraId="265A9D20" w14:textId="77777777" w:rsidR="007A731B" w:rsidRPr="00E644BD" w:rsidRDefault="007A731B" w:rsidP="00455FB1">
      <w:pPr>
        <w:spacing w:after="0" w:line="240" w:lineRule="auto"/>
        <w:rPr>
          <w:rFonts w:ascii="Times New Roman" w:eastAsia="Times New Roman" w:hAnsi="Times New Roman"/>
          <w:lang w:val="lt-LT"/>
        </w:rPr>
      </w:pPr>
    </w:p>
    <w:p w14:paraId="78088651" w14:textId="77777777" w:rsidR="00455FB1" w:rsidRPr="00E44101" w:rsidRDefault="00455FB1" w:rsidP="00784006">
      <w:pPr>
        <w:spacing w:after="0" w:line="240" w:lineRule="auto"/>
        <w:rPr>
          <w:rFonts w:ascii="Times New Roman" w:eastAsia="Times New Roman" w:hAnsi="Times New Roman"/>
          <w:i/>
          <w:lang w:val="lt-LT"/>
        </w:rPr>
      </w:pPr>
    </w:p>
    <w:p w14:paraId="58B9457A" w14:textId="77777777" w:rsidR="00784006" w:rsidRPr="00E44101" w:rsidRDefault="00784006" w:rsidP="00784006">
      <w:pPr>
        <w:suppressLineNumbers/>
        <w:spacing w:after="0" w:line="240" w:lineRule="auto"/>
        <w:ind w:left="567" w:hanging="567"/>
        <w:rPr>
          <w:rFonts w:ascii="Times New Roman" w:eastAsia="Times New Roman" w:hAnsi="Times New Roman"/>
          <w:lang w:val="lt-LT"/>
        </w:rPr>
      </w:pPr>
      <w:bookmarkStart w:id="56" w:name="_Toc129243129"/>
      <w:bookmarkStart w:id="57" w:name="_Toc129243254"/>
      <w:r w:rsidRPr="00E44101">
        <w:rPr>
          <w:rFonts w:ascii="Times New Roman" w:eastAsia="Times New Roman" w:hAnsi="Times New Roman"/>
          <w:b/>
          <w:lang w:val="lt-LT"/>
        </w:rPr>
        <w:t>B.</w:t>
      </w:r>
      <w:r w:rsidRPr="00E44101">
        <w:rPr>
          <w:rFonts w:ascii="Times New Roman" w:eastAsia="Times New Roman" w:hAnsi="Times New Roman"/>
          <w:b/>
          <w:lang w:val="lt-LT"/>
        </w:rPr>
        <w:tab/>
        <w:t xml:space="preserve">TIEKIMO IR VARTOJIMO SĄLYGOS AR APRIBOJIMAI </w:t>
      </w:r>
    </w:p>
    <w:p w14:paraId="56AB4FC8" w14:textId="77777777" w:rsidR="00784006" w:rsidRPr="00E44101" w:rsidRDefault="00784006" w:rsidP="00784006">
      <w:pPr>
        <w:spacing w:after="0" w:line="240" w:lineRule="auto"/>
        <w:rPr>
          <w:rFonts w:ascii="Times New Roman" w:eastAsia="Times New Roman" w:hAnsi="Times New Roman"/>
          <w:lang w:val="lt-LT"/>
        </w:rPr>
      </w:pPr>
    </w:p>
    <w:p w14:paraId="05208C2B"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Receptinis vaistinis preparatas</w:t>
      </w:r>
      <w:r>
        <w:rPr>
          <w:rFonts w:ascii="Times New Roman" w:eastAsia="Times New Roman" w:hAnsi="Times New Roman"/>
          <w:lang w:val="lt-LT"/>
        </w:rPr>
        <w:t>.</w:t>
      </w:r>
    </w:p>
    <w:p w14:paraId="4CADFF4C" w14:textId="77777777" w:rsidR="00784006" w:rsidRPr="00E44101" w:rsidRDefault="00784006" w:rsidP="00784006">
      <w:pPr>
        <w:spacing w:after="0" w:line="240" w:lineRule="auto"/>
        <w:rPr>
          <w:rFonts w:ascii="Times New Roman" w:eastAsia="Times New Roman" w:hAnsi="Times New Roman"/>
          <w:highlight w:val="yellow"/>
          <w:lang w:val="lt-LT"/>
        </w:rPr>
      </w:pPr>
    </w:p>
    <w:p w14:paraId="4A27F0DB" w14:textId="77777777" w:rsidR="00784006" w:rsidRPr="00E44101" w:rsidRDefault="00784006" w:rsidP="00784006">
      <w:pPr>
        <w:spacing w:after="0" w:line="240" w:lineRule="auto"/>
        <w:rPr>
          <w:rFonts w:ascii="Times New Roman" w:eastAsia="Times New Roman" w:hAnsi="Times New Roman"/>
          <w:highlight w:val="yellow"/>
          <w:lang w:val="lt-LT"/>
        </w:rPr>
      </w:pPr>
    </w:p>
    <w:bookmarkEnd w:id="56"/>
    <w:bookmarkEnd w:id="57"/>
    <w:p w14:paraId="794FF120" w14:textId="77777777" w:rsidR="00784006" w:rsidRPr="00E44101" w:rsidRDefault="00784006" w:rsidP="00784006">
      <w:pPr>
        <w:spacing w:after="0" w:line="240" w:lineRule="auto"/>
        <w:jc w:val="center"/>
        <w:rPr>
          <w:rFonts w:ascii="Times New Roman" w:eastAsia="Times New Roman" w:hAnsi="Times New Roman"/>
          <w:lang w:val="lt-LT"/>
        </w:rPr>
      </w:pPr>
      <w:r w:rsidRPr="00E44101">
        <w:rPr>
          <w:rFonts w:ascii="Times New Roman" w:eastAsia="Times New Roman" w:hAnsi="Times New Roman"/>
          <w:lang w:val="lt-LT"/>
        </w:rPr>
        <w:br w:type="page"/>
      </w:r>
    </w:p>
    <w:p w14:paraId="0AE2443A" w14:textId="77777777" w:rsidR="00784006" w:rsidRPr="00E44101" w:rsidRDefault="00784006" w:rsidP="00784006">
      <w:pPr>
        <w:spacing w:after="0" w:line="240" w:lineRule="auto"/>
        <w:jc w:val="center"/>
        <w:rPr>
          <w:rFonts w:ascii="Times New Roman" w:eastAsia="Times New Roman" w:hAnsi="Times New Roman"/>
          <w:lang w:val="lt-LT"/>
        </w:rPr>
      </w:pPr>
    </w:p>
    <w:p w14:paraId="25601241" w14:textId="77777777" w:rsidR="00784006" w:rsidRPr="00E44101" w:rsidRDefault="00784006" w:rsidP="00784006">
      <w:pPr>
        <w:spacing w:after="0" w:line="240" w:lineRule="auto"/>
        <w:jc w:val="center"/>
        <w:rPr>
          <w:rFonts w:ascii="Times New Roman" w:eastAsia="Times New Roman" w:hAnsi="Times New Roman"/>
          <w:lang w:val="lt-LT"/>
        </w:rPr>
      </w:pPr>
    </w:p>
    <w:p w14:paraId="71A90F64" w14:textId="77777777" w:rsidR="00784006" w:rsidRPr="00E44101" w:rsidRDefault="00784006" w:rsidP="00784006">
      <w:pPr>
        <w:spacing w:after="0" w:line="240" w:lineRule="auto"/>
        <w:jc w:val="center"/>
        <w:rPr>
          <w:rFonts w:ascii="Times New Roman" w:eastAsia="Times New Roman" w:hAnsi="Times New Roman"/>
          <w:lang w:val="lt-LT"/>
        </w:rPr>
      </w:pPr>
    </w:p>
    <w:p w14:paraId="7DC06FFA" w14:textId="77777777" w:rsidR="00784006" w:rsidRPr="00E44101" w:rsidRDefault="00784006" w:rsidP="00784006">
      <w:pPr>
        <w:spacing w:after="0" w:line="240" w:lineRule="auto"/>
        <w:jc w:val="center"/>
        <w:rPr>
          <w:rFonts w:ascii="Times New Roman" w:eastAsia="Times New Roman" w:hAnsi="Times New Roman"/>
          <w:lang w:val="lt-LT"/>
        </w:rPr>
      </w:pPr>
    </w:p>
    <w:p w14:paraId="5A94C560" w14:textId="77777777" w:rsidR="00784006" w:rsidRPr="00E44101" w:rsidRDefault="00784006" w:rsidP="00784006">
      <w:pPr>
        <w:spacing w:after="0" w:line="240" w:lineRule="auto"/>
        <w:jc w:val="center"/>
        <w:rPr>
          <w:rFonts w:ascii="Times New Roman" w:eastAsia="Times New Roman" w:hAnsi="Times New Roman"/>
          <w:lang w:val="lt-LT"/>
        </w:rPr>
      </w:pPr>
    </w:p>
    <w:p w14:paraId="1864E1F3" w14:textId="77777777" w:rsidR="00784006" w:rsidRPr="00E44101" w:rsidRDefault="00784006" w:rsidP="00784006">
      <w:pPr>
        <w:spacing w:after="0" w:line="240" w:lineRule="auto"/>
        <w:jc w:val="center"/>
        <w:rPr>
          <w:rFonts w:ascii="Times New Roman" w:eastAsia="Times New Roman" w:hAnsi="Times New Roman"/>
          <w:lang w:val="lt-LT"/>
        </w:rPr>
      </w:pPr>
    </w:p>
    <w:p w14:paraId="713CD43B" w14:textId="77777777" w:rsidR="00784006" w:rsidRPr="00E44101" w:rsidRDefault="00784006" w:rsidP="00784006">
      <w:pPr>
        <w:spacing w:after="0" w:line="240" w:lineRule="auto"/>
        <w:jc w:val="center"/>
        <w:rPr>
          <w:rFonts w:ascii="Times New Roman" w:eastAsia="Times New Roman" w:hAnsi="Times New Roman"/>
          <w:lang w:val="lt-LT"/>
        </w:rPr>
      </w:pPr>
    </w:p>
    <w:p w14:paraId="45A6DB09" w14:textId="77777777" w:rsidR="00784006" w:rsidRPr="00E44101" w:rsidRDefault="00784006" w:rsidP="00784006">
      <w:pPr>
        <w:spacing w:after="0" w:line="240" w:lineRule="auto"/>
        <w:jc w:val="center"/>
        <w:rPr>
          <w:rFonts w:ascii="Times New Roman" w:eastAsia="Times New Roman" w:hAnsi="Times New Roman"/>
          <w:lang w:val="lt-LT"/>
        </w:rPr>
      </w:pPr>
    </w:p>
    <w:p w14:paraId="2D2DCEFF" w14:textId="77777777" w:rsidR="00784006" w:rsidRPr="00E44101" w:rsidRDefault="00784006" w:rsidP="00784006">
      <w:pPr>
        <w:spacing w:after="0" w:line="240" w:lineRule="auto"/>
        <w:jc w:val="center"/>
        <w:rPr>
          <w:rFonts w:ascii="Times New Roman" w:eastAsia="Times New Roman" w:hAnsi="Times New Roman"/>
          <w:lang w:val="lt-LT"/>
        </w:rPr>
      </w:pPr>
    </w:p>
    <w:p w14:paraId="516AE799" w14:textId="77777777" w:rsidR="00784006" w:rsidRPr="00E44101" w:rsidRDefault="00784006" w:rsidP="00784006">
      <w:pPr>
        <w:spacing w:after="0" w:line="240" w:lineRule="auto"/>
        <w:jc w:val="center"/>
        <w:rPr>
          <w:rFonts w:ascii="Times New Roman" w:eastAsia="Times New Roman" w:hAnsi="Times New Roman"/>
          <w:lang w:val="lt-LT"/>
        </w:rPr>
      </w:pPr>
    </w:p>
    <w:p w14:paraId="0D43C60E" w14:textId="77777777" w:rsidR="00784006" w:rsidRPr="00E44101" w:rsidRDefault="00784006" w:rsidP="00784006">
      <w:pPr>
        <w:spacing w:after="0" w:line="240" w:lineRule="auto"/>
        <w:jc w:val="center"/>
        <w:rPr>
          <w:rFonts w:ascii="Times New Roman" w:eastAsia="Times New Roman" w:hAnsi="Times New Roman"/>
          <w:lang w:val="lt-LT"/>
        </w:rPr>
      </w:pPr>
    </w:p>
    <w:p w14:paraId="7C11C905" w14:textId="77777777" w:rsidR="00784006" w:rsidRPr="00E44101" w:rsidRDefault="00784006" w:rsidP="00784006">
      <w:pPr>
        <w:spacing w:after="0" w:line="240" w:lineRule="auto"/>
        <w:jc w:val="center"/>
        <w:rPr>
          <w:rFonts w:ascii="Times New Roman" w:eastAsia="Times New Roman" w:hAnsi="Times New Roman"/>
          <w:lang w:val="lt-LT"/>
        </w:rPr>
      </w:pPr>
    </w:p>
    <w:p w14:paraId="5159BF06" w14:textId="77777777" w:rsidR="00784006" w:rsidRPr="00E44101" w:rsidRDefault="00784006" w:rsidP="00784006">
      <w:pPr>
        <w:spacing w:after="0" w:line="240" w:lineRule="auto"/>
        <w:jc w:val="center"/>
        <w:rPr>
          <w:rFonts w:ascii="Times New Roman" w:eastAsia="Times New Roman" w:hAnsi="Times New Roman"/>
          <w:lang w:val="lt-LT"/>
        </w:rPr>
      </w:pPr>
    </w:p>
    <w:p w14:paraId="7B022CE8" w14:textId="77777777" w:rsidR="00784006" w:rsidRPr="00E44101" w:rsidRDefault="00784006" w:rsidP="00784006">
      <w:pPr>
        <w:spacing w:after="0" w:line="240" w:lineRule="auto"/>
        <w:jc w:val="center"/>
        <w:rPr>
          <w:rFonts w:ascii="Times New Roman" w:eastAsia="Times New Roman" w:hAnsi="Times New Roman"/>
          <w:lang w:val="lt-LT"/>
        </w:rPr>
      </w:pPr>
    </w:p>
    <w:p w14:paraId="1D81B76B" w14:textId="77777777" w:rsidR="00784006" w:rsidRPr="00E44101" w:rsidRDefault="00784006" w:rsidP="00784006">
      <w:pPr>
        <w:spacing w:after="0" w:line="240" w:lineRule="auto"/>
        <w:jc w:val="center"/>
        <w:rPr>
          <w:rFonts w:ascii="Times New Roman" w:eastAsia="Times New Roman" w:hAnsi="Times New Roman"/>
          <w:lang w:val="lt-LT"/>
        </w:rPr>
      </w:pPr>
    </w:p>
    <w:p w14:paraId="14665685" w14:textId="77777777" w:rsidR="00784006" w:rsidRPr="00E44101" w:rsidRDefault="00784006" w:rsidP="00784006">
      <w:pPr>
        <w:spacing w:after="0" w:line="240" w:lineRule="auto"/>
        <w:jc w:val="center"/>
        <w:rPr>
          <w:rFonts w:ascii="Times New Roman" w:eastAsia="Times New Roman" w:hAnsi="Times New Roman"/>
          <w:lang w:val="lt-LT"/>
        </w:rPr>
      </w:pPr>
    </w:p>
    <w:p w14:paraId="3511ED35" w14:textId="77777777" w:rsidR="00784006" w:rsidRPr="00E44101" w:rsidRDefault="00784006" w:rsidP="00784006">
      <w:pPr>
        <w:spacing w:after="0" w:line="240" w:lineRule="auto"/>
        <w:jc w:val="center"/>
        <w:rPr>
          <w:rFonts w:ascii="Times New Roman" w:eastAsia="Times New Roman" w:hAnsi="Times New Roman"/>
          <w:lang w:val="lt-LT"/>
        </w:rPr>
      </w:pPr>
    </w:p>
    <w:p w14:paraId="0BC5C946" w14:textId="77777777" w:rsidR="00784006" w:rsidRPr="00E44101" w:rsidRDefault="00784006" w:rsidP="00784006">
      <w:pPr>
        <w:spacing w:after="0" w:line="240" w:lineRule="auto"/>
        <w:jc w:val="center"/>
        <w:rPr>
          <w:rFonts w:ascii="Times New Roman" w:eastAsia="Times New Roman" w:hAnsi="Times New Roman"/>
          <w:b/>
          <w:lang w:val="lt-LT"/>
        </w:rPr>
      </w:pPr>
    </w:p>
    <w:p w14:paraId="3DC72CB1" w14:textId="77777777" w:rsidR="00784006" w:rsidRPr="00E44101" w:rsidRDefault="00784006" w:rsidP="00784006">
      <w:pPr>
        <w:spacing w:after="0" w:line="240" w:lineRule="auto"/>
        <w:jc w:val="center"/>
        <w:rPr>
          <w:rFonts w:ascii="Times New Roman" w:eastAsia="Times New Roman" w:hAnsi="Times New Roman"/>
          <w:b/>
          <w:lang w:val="lt-LT"/>
        </w:rPr>
      </w:pPr>
    </w:p>
    <w:p w14:paraId="1D0A46DD" w14:textId="77777777" w:rsidR="00784006" w:rsidRPr="00E44101" w:rsidRDefault="00784006" w:rsidP="00784006">
      <w:pPr>
        <w:spacing w:after="0" w:line="240" w:lineRule="auto"/>
        <w:jc w:val="center"/>
        <w:rPr>
          <w:rFonts w:ascii="Times New Roman" w:eastAsia="Times New Roman" w:hAnsi="Times New Roman"/>
          <w:b/>
          <w:lang w:val="lt-LT"/>
        </w:rPr>
      </w:pPr>
    </w:p>
    <w:p w14:paraId="2E4D477B" w14:textId="77777777" w:rsidR="00784006" w:rsidRPr="00E44101" w:rsidRDefault="00784006" w:rsidP="00784006">
      <w:pPr>
        <w:spacing w:after="0" w:line="240" w:lineRule="auto"/>
        <w:jc w:val="center"/>
        <w:rPr>
          <w:rFonts w:ascii="Times New Roman" w:eastAsia="Times New Roman" w:hAnsi="Times New Roman"/>
          <w:b/>
          <w:lang w:val="lt-LT"/>
        </w:rPr>
      </w:pPr>
    </w:p>
    <w:p w14:paraId="65BC0030" w14:textId="77777777" w:rsidR="00784006" w:rsidRPr="00E44101" w:rsidRDefault="00784006" w:rsidP="00784006">
      <w:pPr>
        <w:spacing w:after="0" w:line="240" w:lineRule="auto"/>
        <w:jc w:val="center"/>
        <w:rPr>
          <w:rFonts w:ascii="Times New Roman" w:eastAsia="Times New Roman" w:hAnsi="Times New Roman"/>
          <w:b/>
          <w:lang w:val="lt-LT"/>
        </w:rPr>
      </w:pPr>
    </w:p>
    <w:p w14:paraId="78602EB7" w14:textId="77777777" w:rsidR="00784006" w:rsidRPr="00E44101" w:rsidRDefault="00784006" w:rsidP="00784006">
      <w:pPr>
        <w:spacing w:after="0" w:line="240" w:lineRule="auto"/>
        <w:jc w:val="center"/>
        <w:rPr>
          <w:rFonts w:ascii="Times New Roman" w:eastAsia="Times New Roman" w:hAnsi="Times New Roman"/>
          <w:b/>
          <w:lang w:val="lt-LT"/>
        </w:rPr>
      </w:pPr>
    </w:p>
    <w:p w14:paraId="1CED174C" w14:textId="77777777" w:rsidR="00784006" w:rsidRPr="00E44101" w:rsidRDefault="00784006" w:rsidP="00784006">
      <w:pPr>
        <w:spacing w:after="0" w:line="240" w:lineRule="auto"/>
        <w:jc w:val="center"/>
        <w:rPr>
          <w:rFonts w:ascii="Times New Roman" w:eastAsia="Times New Roman" w:hAnsi="Times New Roman"/>
          <w:b/>
          <w:lang w:val="lt-LT"/>
        </w:rPr>
      </w:pPr>
      <w:r w:rsidRPr="00E44101">
        <w:rPr>
          <w:rFonts w:ascii="Times New Roman" w:eastAsia="Times New Roman" w:hAnsi="Times New Roman"/>
          <w:b/>
          <w:lang w:val="lt-LT"/>
        </w:rPr>
        <w:t>III PRIEDAS</w:t>
      </w:r>
    </w:p>
    <w:p w14:paraId="4EA378FA" w14:textId="77777777" w:rsidR="00784006" w:rsidRPr="00E44101" w:rsidRDefault="00784006" w:rsidP="00784006">
      <w:pPr>
        <w:spacing w:after="0" w:line="240" w:lineRule="auto"/>
        <w:jc w:val="center"/>
        <w:rPr>
          <w:rFonts w:ascii="Times New Roman" w:eastAsia="Times New Roman" w:hAnsi="Times New Roman"/>
          <w:b/>
          <w:lang w:val="lt-LT"/>
        </w:rPr>
      </w:pPr>
    </w:p>
    <w:p w14:paraId="7064FBC3" w14:textId="77777777" w:rsidR="00784006" w:rsidRPr="00E44101" w:rsidRDefault="00784006" w:rsidP="00784006">
      <w:pPr>
        <w:spacing w:after="0" w:line="240" w:lineRule="auto"/>
        <w:ind w:left="567" w:hanging="567"/>
        <w:jc w:val="center"/>
        <w:rPr>
          <w:rFonts w:ascii="Times New Roman" w:eastAsia="Times New Roman" w:hAnsi="Times New Roman"/>
          <w:b/>
          <w:lang w:val="lt-LT"/>
        </w:rPr>
      </w:pPr>
      <w:r w:rsidRPr="00E44101">
        <w:rPr>
          <w:rFonts w:ascii="Times New Roman" w:eastAsia="Times New Roman" w:hAnsi="Times New Roman"/>
          <w:b/>
          <w:lang w:val="lt-LT"/>
        </w:rPr>
        <w:t>ŽENKLINIMAS IR PAKUOTĖS LAPELIS</w:t>
      </w:r>
    </w:p>
    <w:p w14:paraId="6D1B6C16"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br w:type="page"/>
      </w:r>
    </w:p>
    <w:p w14:paraId="500E78C2" w14:textId="77777777" w:rsidR="00784006" w:rsidRPr="00E44101" w:rsidRDefault="00784006" w:rsidP="00784006">
      <w:pPr>
        <w:spacing w:after="0" w:line="240" w:lineRule="auto"/>
        <w:rPr>
          <w:rFonts w:ascii="Times New Roman" w:eastAsia="Times New Roman" w:hAnsi="Times New Roman"/>
          <w:lang w:val="lt-LT"/>
        </w:rPr>
      </w:pPr>
    </w:p>
    <w:p w14:paraId="563B928D" w14:textId="77777777" w:rsidR="00784006" w:rsidRPr="00E44101" w:rsidRDefault="00784006" w:rsidP="00784006">
      <w:pPr>
        <w:spacing w:after="0" w:line="240" w:lineRule="auto"/>
        <w:rPr>
          <w:rFonts w:ascii="Times New Roman" w:eastAsia="Times New Roman" w:hAnsi="Times New Roman"/>
          <w:lang w:val="lt-LT"/>
        </w:rPr>
      </w:pPr>
    </w:p>
    <w:p w14:paraId="46721087" w14:textId="77777777" w:rsidR="00784006" w:rsidRPr="00E44101" w:rsidRDefault="00784006" w:rsidP="00784006">
      <w:pPr>
        <w:spacing w:after="0" w:line="240" w:lineRule="auto"/>
        <w:rPr>
          <w:rFonts w:ascii="Times New Roman" w:eastAsia="Times New Roman" w:hAnsi="Times New Roman"/>
          <w:lang w:val="lt-LT"/>
        </w:rPr>
      </w:pPr>
    </w:p>
    <w:p w14:paraId="20F0D4B3" w14:textId="77777777" w:rsidR="00784006" w:rsidRPr="00E44101" w:rsidRDefault="00784006" w:rsidP="00784006">
      <w:pPr>
        <w:spacing w:after="0" w:line="240" w:lineRule="auto"/>
        <w:rPr>
          <w:rFonts w:ascii="Times New Roman" w:eastAsia="Times New Roman" w:hAnsi="Times New Roman"/>
          <w:lang w:val="lt-LT"/>
        </w:rPr>
      </w:pPr>
    </w:p>
    <w:p w14:paraId="521C9FB5" w14:textId="77777777" w:rsidR="00784006" w:rsidRPr="00E44101" w:rsidRDefault="00784006" w:rsidP="00784006">
      <w:pPr>
        <w:spacing w:after="0" w:line="240" w:lineRule="auto"/>
        <w:rPr>
          <w:rFonts w:ascii="Times New Roman" w:eastAsia="Times New Roman" w:hAnsi="Times New Roman"/>
          <w:lang w:val="lt-LT"/>
        </w:rPr>
      </w:pPr>
    </w:p>
    <w:p w14:paraId="2F27C3F0" w14:textId="77777777" w:rsidR="00784006" w:rsidRPr="00E44101" w:rsidRDefault="00784006" w:rsidP="00784006">
      <w:pPr>
        <w:spacing w:after="0" w:line="240" w:lineRule="auto"/>
        <w:rPr>
          <w:rFonts w:ascii="Times New Roman" w:eastAsia="Times New Roman" w:hAnsi="Times New Roman"/>
          <w:lang w:val="lt-LT"/>
        </w:rPr>
      </w:pPr>
    </w:p>
    <w:p w14:paraId="23949838" w14:textId="77777777" w:rsidR="00784006" w:rsidRPr="00E44101" w:rsidRDefault="00784006" w:rsidP="00784006">
      <w:pPr>
        <w:spacing w:after="0" w:line="240" w:lineRule="auto"/>
        <w:rPr>
          <w:rFonts w:ascii="Times New Roman" w:eastAsia="Times New Roman" w:hAnsi="Times New Roman"/>
          <w:lang w:val="lt-LT"/>
        </w:rPr>
      </w:pPr>
    </w:p>
    <w:p w14:paraId="16A06181" w14:textId="77777777" w:rsidR="00784006" w:rsidRPr="00E44101" w:rsidRDefault="00784006" w:rsidP="00784006">
      <w:pPr>
        <w:spacing w:after="0" w:line="240" w:lineRule="auto"/>
        <w:rPr>
          <w:rFonts w:ascii="Times New Roman" w:eastAsia="Times New Roman" w:hAnsi="Times New Roman"/>
          <w:lang w:val="lt-LT"/>
        </w:rPr>
      </w:pPr>
    </w:p>
    <w:p w14:paraId="21C95E71" w14:textId="77777777" w:rsidR="00784006" w:rsidRPr="00E44101" w:rsidRDefault="00784006" w:rsidP="00784006">
      <w:pPr>
        <w:spacing w:after="0" w:line="240" w:lineRule="auto"/>
        <w:rPr>
          <w:rFonts w:ascii="Times New Roman" w:eastAsia="Times New Roman" w:hAnsi="Times New Roman"/>
          <w:lang w:val="lt-LT"/>
        </w:rPr>
      </w:pPr>
    </w:p>
    <w:p w14:paraId="4538E0F4" w14:textId="77777777" w:rsidR="00784006" w:rsidRPr="00E44101" w:rsidRDefault="00784006" w:rsidP="00784006">
      <w:pPr>
        <w:spacing w:after="0" w:line="240" w:lineRule="auto"/>
        <w:rPr>
          <w:rFonts w:ascii="Times New Roman" w:eastAsia="Times New Roman" w:hAnsi="Times New Roman"/>
          <w:lang w:val="lt-LT"/>
        </w:rPr>
      </w:pPr>
    </w:p>
    <w:p w14:paraId="321ACA8E" w14:textId="77777777" w:rsidR="00784006" w:rsidRPr="00E44101" w:rsidRDefault="00784006" w:rsidP="00784006">
      <w:pPr>
        <w:spacing w:after="0" w:line="240" w:lineRule="auto"/>
        <w:rPr>
          <w:rFonts w:ascii="Times New Roman" w:eastAsia="Times New Roman" w:hAnsi="Times New Roman"/>
          <w:lang w:val="lt-LT"/>
        </w:rPr>
      </w:pPr>
    </w:p>
    <w:p w14:paraId="48D9823A" w14:textId="77777777" w:rsidR="00784006" w:rsidRPr="00E44101" w:rsidRDefault="00784006" w:rsidP="00784006">
      <w:pPr>
        <w:spacing w:after="0" w:line="240" w:lineRule="auto"/>
        <w:rPr>
          <w:rFonts w:ascii="Times New Roman" w:eastAsia="Times New Roman" w:hAnsi="Times New Roman"/>
          <w:lang w:val="lt-LT"/>
        </w:rPr>
      </w:pPr>
    </w:p>
    <w:p w14:paraId="5B65C056" w14:textId="77777777" w:rsidR="00784006" w:rsidRPr="00E44101" w:rsidRDefault="00784006" w:rsidP="00784006">
      <w:pPr>
        <w:spacing w:after="0" w:line="240" w:lineRule="auto"/>
        <w:rPr>
          <w:rFonts w:ascii="Times New Roman" w:eastAsia="Times New Roman" w:hAnsi="Times New Roman"/>
          <w:lang w:val="lt-LT"/>
        </w:rPr>
      </w:pPr>
    </w:p>
    <w:p w14:paraId="69909834" w14:textId="77777777" w:rsidR="00784006" w:rsidRPr="00E44101" w:rsidRDefault="00784006" w:rsidP="00784006">
      <w:pPr>
        <w:spacing w:after="0" w:line="240" w:lineRule="auto"/>
        <w:rPr>
          <w:rFonts w:ascii="Times New Roman" w:eastAsia="Times New Roman" w:hAnsi="Times New Roman"/>
          <w:lang w:val="lt-LT"/>
        </w:rPr>
      </w:pPr>
    </w:p>
    <w:p w14:paraId="6B2BF17C" w14:textId="77777777" w:rsidR="00784006" w:rsidRPr="00E44101" w:rsidRDefault="00784006" w:rsidP="00784006">
      <w:pPr>
        <w:spacing w:after="0" w:line="240" w:lineRule="auto"/>
        <w:rPr>
          <w:rFonts w:ascii="Times New Roman" w:eastAsia="Times New Roman" w:hAnsi="Times New Roman"/>
          <w:lang w:val="lt-LT"/>
        </w:rPr>
      </w:pPr>
    </w:p>
    <w:p w14:paraId="0FDBFFC9" w14:textId="77777777" w:rsidR="00784006" w:rsidRPr="00E44101" w:rsidRDefault="00784006" w:rsidP="00784006">
      <w:pPr>
        <w:spacing w:after="0" w:line="240" w:lineRule="auto"/>
        <w:rPr>
          <w:rFonts w:ascii="Times New Roman" w:eastAsia="Times New Roman" w:hAnsi="Times New Roman"/>
          <w:lang w:val="lt-LT"/>
        </w:rPr>
      </w:pPr>
    </w:p>
    <w:p w14:paraId="05F07E7E" w14:textId="77777777" w:rsidR="00784006" w:rsidRPr="00E44101" w:rsidRDefault="00784006" w:rsidP="00784006">
      <w:pPr>
        <w:spacing w:after="0" w:line="240" w:lineRule="auto"/>
        <w:rPr>
          <w:rFonts w:ascii="Times New Roman" w:eastAsia="Times New Roman" w:hAnsi="Times New Roman"/>
          <w:lang w:val="lt-LT"/>
        </w:rPr>
      </w:pPr>
    </w:p>
    <w:p w14:paraId="76314B49" w14:textId="77777777" w:rsidR="00784006" w:rsidRPr="00E44101" w:rsidRDefault="00784006" w:rsidP="00784006">
      <w:pPr>
        <w:spacing w:after="0" w:line="240" w:lineRule="auto"/>
        <w:rPr>
          <w:rFonts w:ascii="Times New Roman" w:eastAsia="Times New Roman" w:hAnsi="Times New Roman"/>
          <w:lang w:val="lt-LT"/>
        </w:rPr>
      </w:pPr>
    </w:p>
    <w:p w14:paraId="5C223378" w14:textId="77777777" w:rsidR="00784006" w:rsidRPr="00E44101" w:rsidRDefault="00784006" w:rsidP="00784006">
      <w:pPr>
        <w:spacing w:after="0" w:line="240" w:lineRule="auto"/>
        <w:rPr>
          <w:rFonts w:ascii="Times New Roman" w:eastAsia="Times New Roman" w:hAnsi="Times New Roman"/>
          <w:lang w:val="lt-LT"/>
        </w:rPr>
      </w:pPr>
    </w:p>
    <w:p w14:paraId="271D577D" w14:textId="77777777" w:rsidR="00784006" w:rsidRPr="00E44101" w:rsidRDefault="00784006" w:rsidP="00784006">
      <w:pPr>
        <w:spacing w:after="0" w:line="240" w:lineRule="auto"/>
        <w:rPr>
          <w:rFonts w:ascii="Times New Roman" w:eastAsia="Times New Roman" w:hAnsi="Times New Roman"/>
          <w:lang w:val="lt-LT"/>
        </w:rPr>
      </w:pPr>
    </w:p>
    <w:p w14:paraId="2BB22888" w14:textId="77777777" w:rsidR="00784006" w:rsidRPr="00E44101" w:rsidRDefault="00784006" w:rsidP="00784006">
      <w:pPr>
        <w:spacing w:after="0" w:line="240" w:lineRule="auto"/>
        <w:rPr>
          <w:rFonts w:ascii="Times New Roman" w:eastAsia="Times New Roman" w:hAnsi="Times New Roman"/>
          <w:lang w:val="lt-LT"/>
        </w:rPr>
      </w:pPr>
    </w:p>
    <w:p w14:paraId="6CC9C63D" w14:textId="77777777" w:rsidR="00784006" w:rsidRPr="00E44101" w:rsidRDefault="00784006" w:rsidP="00784006">
      <w:pPr>
        <w:spacing w:after="0" w:line="240" w:lineRule="auto"/>
        <w:rPr>
          <w:rFonts w:ascii="Times New Roman" w:eastAsia="Times New Roman" w:hAnsi="Times New Roman"/>
          <w:lang w:val="lt-LT"/>
        </w:rPr>
      </w:pPr>
    </w:p>
    <w:p w14:paraId="13C71463" w14:textId="77777777" w:rsidR="00784006" w:rsidRPr="00E44101" w:rsidRDefault="00784006" w:rsidP="00784006">
      <w:pPr>
        <w:spacing w:after="0" w:line="240" w:lineRule="auto"/>
        <w:jc w:val="center"/>
        <w:rPr>
          <w:rFonts w:ascii="Times New Roman" w:eastAsia="Times New Roman" w:hAnsi="Times New Roman"/>
          <w:b/>
          <w:lang w:val="lt-LT"/>
        </w:rPr>
      </w:pPr>
    </w:p>
    <w:p w14:paraId="5765E81D" w14:textId="77777777" w:rsidR="00784006" w:rsidRPr="00E44101" w:rsidRDefault="00784006" w:rsidP="00784006">
      <w:pPr>
        <w:spacing w:after="0" w:line="240" w:lineRule="auto"/>
        <w:jc w:val="center"/>
        <w:rPr>
          <w:rFonts w:ascii="Times New Roman" w:eastAsia="Times New Roman" w:hAnsi="Times New Roman"/>
          <w:lang w:val="lt-LT"/>
        </w:rPr>
      </w:pPr>
      <w:r w:rsidRPr="00E44101">
        <w:rPr>
          <w:rFonts w:ascii="Times New Roman" w:eastAsia="Times New Roman" w:hAnsi="Times New Roman"/>
          <w:b/>
          <w:lang w:val="lt-LT"/>
        </w:rPr>
        <w:t>A. ŽENKLINIMAS</w:t>
      </w:r>
    </w:p>
    <w:p w14:paraId="7B868BAE" w14:textId="77777777" w:rsidR="00784006" w:rsidRPr="00E44101" w:rsidRDefault="00784006" w:rsidP="00784006">
      <w:pPr>
        <w:spacing w:after="0" w:line="240" w:lineRule="auto"/>
        <w:jc w:val="center"/>
        <w:rPr>
          <w:rFonts w:ascii="Times New Roman" w:eastAsia="Times New Roman" w:hAnsi="Times New Roman"/>
          <w:lang w:val="lt-LT"/>
        </w:rPr>
      </w:pPr>
      <w:r w:rsidRPr="00E44101">
        <w:rPr>
          <w:rFonts w:ascii="Times New Roman" w:eastAsia="Times New Roman" w:hAnsi="Times New Roman"/>
          <w:lang w:val="lt-LT"/>
        </w:rPr>
        <w:br w:type="page"/>
      </w:r>
    </w:p>
    <w:p w14:paraId="73A988AB"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sidRPr="00E44101">
        <w:rPr>
          <w:rFonts w:ascii="Times New Roman" w:eastAsia="Times New Roman" w:hAnsi="Times New Roman"/>
          <w:b/>
          <w:lang w:val="lt-LT"/>
        </w:rPr>
        <w:lastRenderedPageBreak/>
        <w:t>INFORMACIJA ANT IŠORINĖS (JEI JOS NĖRA – VIDINĖS) PAKUOTĖS</w:t>
      </w:r>
    </w:p>
    <w:p w14:paraId="49ED0F11"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lang w:val="lt-LT"/>
        </w:rPr>
      </w:pPr>
    </w:p>
    <w:p w14:paraId="2667DE43"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val="lt-LT"/>
        </w:rPr>
      </w:pPr>
      <w:r w:rsidRPr="00E44101">
        <w:rPr>
          <w:rFonts w:ascii="Times New Roman" w:eastAsia="Times New Roman" w:hAnsi="Times New Roman"/>
          <w:b/>
          <w:bCs/>
          <w:lang w:val="lt-LT"/>
        </w:rPr>
        <w:t>KARTONO DĖŽUTĖ</w:t>
      </w:r>
    </w:p>
    <w:p w14:paraId="79C67712" w14:textId="77777777" w:rsidR="00784006" w:rsidRPr="00E44101" w:rsidRDefault="00784006" w:rsidP="00784006">
      <w:pPr>
        <w:spacing w:after="0" w:line="240" w:lineRule="auto"/>
        <w:rPr>
          <w:rFonts w:ascii="Times New Roman" w:eastAsia="Times New Roman" w:hAnsi="Times New Roman"/>
          <w:lang w:val="lt-LT"/>
        </w:rPr>
      </w:pPr>
    </w:p>
    <w:p w14:paraId="4DD2D95C" w14:textId="77777777" w:rsidR="00784006" w:rsidRPr="00E44101" w:rsidRDefault="00784006" w:rsidP="00784006">
      <w:pPr>
        <w:spacing w:after="0" w:line="240" w:lineRule="auto"/>
        <w:rPr>
          <w:rFonts w:ascii="Times New Roman" w:eastAsia="Times New Roman" w:hAnsi="Times New Roman"/>
          <w:lang w:val="lt-LT"/>
        </w:rPr>
      </w:pPr>
    </w:p>
    <w:p w14:paraId="2CE986F3"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E44101">
        <w:rPr>
          <w:rFonts w:ascii="Times New Roman" w:eastAsia="Times New Roman" w:hAnsi="Times New Roman"/>
          <w:b/>
          <w:lang w:val="lt-LT"/>
        </w:rPr>
        <w:t>1.</w:t>
      </w:r>
      <w:r w:rsidRPr="00E44101">
        <w:rPr>
          <w:rFonts w:ascii="Times New Roman" w:eastAsia="Times New Roman" w:hAnsi="Times New Roman"/>
          <w:b/>
          <w:lang w:val="lt-LT"/>
        </w:rPr>
        <w:tab/>
        <w:t>VAISTINIO PREPARATO PAVADINIMAS</w:t>
      </w:r>
    </w:p>
    <w:p w14:paraId="15EADAAB" w14:textId="77777777" w:rsidR="00784006" w:rsidRPr="00E44101" w:rsidRDefault="00784006" w:rsidP="00784006">
      <w:pPr>
        <w:spacing w:after="0" w:line="240" w:lineRule="auto"/>
        <w:rPr>
          <w:rFonts w:ascii="Times New Roman" w:eastAsia="Times New Roman" w:hAnsi="Times New Roman"/>
          <w:lang w:val="lt-LT"/>
        </w:rPr>
      </w:pPr>
    </w:p>
    <w:p w14:paraId="6DD3830C"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1 mg/ml akių lašai (suspensija)</w:t>
      </w:r>
    </w:p>
    <w:p w14:paraId="665754A6" w14:textId="17DFABBE" w:rsidR="00784006" w:rsidRPr="00E010C4" w:rsidRDefault="00EA4A0D" w:rsidP="00784006">
      <w:pPr>
        <w:spacing w:after="0" w:line="240" w:lineRule="auto"/>
        <w:rPr>
          <w:rFonts w:ascii="Times New Roman" w:eastAsia="Times New Roman" w:hAnsi="Times New Roman"/>
          <w:i/>
          <w:lang w:val="lt-LT"/>
        </w:rPr>
      </w:pPr>
      <w:proofErr w:type="spellStart"/>
      <w:r>
        <w:rPr>
          <w:rFonts w:ascii="Times New Roman" w:eastAsia="Times New Roman" w:hAnsi="Times New Roman"/>
          <w:i/>
          <w:lang w:val="lt-LT"/>
        </w:rPr>
        <w:t>f</w:t>
      </w:r>
      <w:r w:rsidR="00784006" w:rsidRPr="00E010C4">
        <w:rPr>
          <w:rFonts w:ascii="Times New Roman" w:eastAsia="Times New Roman" w:hAnsi="Times New Roman"/>
          <w:i/>
          <w:lang w:val="lt-LT"/>
        </w:rPr>
        <w:t>luoromet</w:t>
      </w:r>
      <w:r w:rsidRPr="00E010C4">
        <w:rPr>
          <w:rFonts w:ascii="Times New Roman" w:eastAsia="Times New Roman" w:hAnsi="Times New Roman"/>
          <w:i/>
          <w:lang w:val="lt-LT"/>
        </w:rPr>
        <w:t>h</w:t>
      </w:r>
      <w:r w:rsidR="00784006" w:rsidRPr="00E010C4">
        <w:rPr>
          <w:rFonts w:ascii="Times New Roman" w:eastAsia="Times New Roman" w:hAnsi="Times New Roman"/>
          <w:i/>
          <w:lang w:val="lt-LT"/>
        </w:rPr>
        <w:t>olon</w:t>
      </w:r>
      <w:r w:rsidRPr="00E010C4">
        <w:rPr>
          <w:rFonts w:ascii="Times New Roman" w:eastAsia="Times New Roman" w:hAnsi="Times New Roman"/>
          <w:i/>
          <w:lang w:val="lt-LT"/>
        </w:rPr>
        <w:t>um</w:t>
      </w:r>
      <w:proofErr w:type="spellEnd"/>
      <w:r w:rsidR="00784006" w:rsidRPr="00E010C4">
        <w:rPr>
          <w:rFonts w:ascii="Times New Roman" w:eastAsia="Times New Roman" w:hAnsi="Times New Roman"/>
          <w:i/>
          <w:lang w:val="lt-LT"/>
        </w:rPr>
        <w:t xml:space="preserve"> </w:t>
      </w:r>
      <w:proofErr w:type="spellStart"/>
      <w:r w:rsidR="00784006" w:rsidRPr="00E010C4">
        <w:rPr>
          <w:rFonts w:ascii="Times New Roman" w:eastAsia="Times New Roman" w:hAnsi="Times New Roman"/>
          <w:i/>
          <w:lang w:val="lt-LT"/>
        </w:rPr>
        <w:t>acetat</w:t>
      </w:r>
      <w:r w:rsidRPr="00E010C4">
        <w:rPr>
          <w:rFonts w:ascii="Times New Roman" w:eastAsia="Times New Roman" w:hAnsi="Times New Roman"/>
          <w:i/>
          <w:lang w:val="lt-LT"/>
        </w:rPr>
        <w:t>um</w:t>
      </w:r>
      <w:proofErr w:type="spellEnd"/>
    </w:p>
    <w:p w14:paraId="3F5756B8" w14:textId="77777777" w:rsidR="00784006" w:rsidRPr="00E44101" w:rsidRDefault="00784006" w:rsidP="00784006">
      <w:pPr>
        <w:spacing w:after="0" w:line="240" w:lineRule="auto"/>
        <w:rPr>
          <w:rFonts w:ascii="Times New Roman" w:eastAsia="Times New Roman" w:hAnsi="Times New Roman"/>
          <w:lang w:val="lt-LT"/>
        </w:rPr>
      </w:pPr>
    </w:p>
    <w:p w14:paraId="14A6B8B3" w14:textId="77777777" w:rsidR="00784006" w:rsidRPr="00E44101" w:rsidRDefault="00784006" w:rsidP="00784006">
      <w:pPr>
        <w:spacing w:after="0" w:line="240" w:lineRule="auto"/>
        <w:rPr>
          <w:rFonts w:ascii="Times New Roman" w:eastAsia="Times New Roman" w:hAnsi="Times New Roman"/>
          <w:lang w:val="lt-LT"/>
        </w:rPr>
      </w:pPr>
    </w:p>
    <w:p w14:paraId="5B085510"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E44101">
        <w:rPr>
          <w:rFonts w:ascii="Times New Roman" w:eastAsia="Times New Roman" w:hAnsi="Times New Roman"/>
          <w:b/>
          <w:lang w:val="lt-LT"/>
        </w:rPr>
        <w:t>2.</w:t>
      </w:r>
      <w:r w:rsidRPr="00E44101">
        <w:rPr>
          <w:rFonts w:ascii="Times New Roman" w:eastAsia="Times New Roman" w:hAnsi="Times New Roman"/>
          <w:b/>
          <w:lang w:val="lt-LT"/>
        </w:rPr>
        <w:tab/>
        <w:t>VEIKLIOJI (-IOS) MEDŽIAGA (-OS) IR JOS (-Ų) KIEKIS (-IAI)</w:t>
      </w:r>
    </w:p>
    <w:p w14:paraId="69B41CD4" w14:textId="77777777" w:rsidR="00784006" w:rsidRPr="00E44101" w:rsidRDefault="00784006" w:rsidP="00784006">
      <w:pPr>
        <w:spacing w:after="0" w:line="240" w:lineRule="auto"/>
        <w:rPr>
          <w:rFonts w:ascii="Times New Roman" w:eastAsia="Times New Roman" w:hAnsi="Times New Roman"/>
          <w:lang w:val="lt-LT"/>
        </w:rPr>
      </w:pPr>
    </w:p>
    <w:p w14:paraId="3DC2DEF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1 ml akių lašų yra 1 mg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w:t>
      </w:r>
    </w:p>
    <w:p w14:paraId="77EF6291" w14:textId="77777777" w:rsidR="00784006" w:rsidRPr="00E44101" w:rsidRDefault="00784006" w:rsidP="00784006">
      <w:pPr>
        <w:spacing w:after="0" w:line="240" w:lineRule="auto"/>
        <w:rPr>
          <w:rFonts w:ascii="Times New Roman" w:eastAsia="Times New Roman" w:hAnsi="Times New Roman"/>
          <w:lang w:val="lt-LT"/>
        </w:rPr>
      </w:pPr>
    </w:p>
    <w:p w14:paraId="35A55C86" w14:textId="77777777" w:rsidR="00784006" w:rsidRPr="00E44101" w:rsidRDefault="00784006" w:rsidP="00784006">
      <w:pPr>
        <w:spacing w:after="0" w:line="240" w:lineRule="auto"/>
        <w:rPr>
          <w:rFonts w:ascii="Times New Roman" w:eastAsia="Times New Roman" w:hAnsi="Times New Roman"/>
          <w:lang w:val="lt-LT"/>
        </w:rPr>
      </w:pPr>
    </w:p>
    <w:p w14:paraId="23DB404C" w14:textId="77777777" w:rsidR="00784006" w:rsidRPr="0025290A"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E44101">
        <w:rPr>
          <w:rFonts w:ascii="Times New Roman" w:eastAsia="Times New Roman" w:hAnsi="Times New Roman"/>
          <w:b/>
          <w:lang w:val="lt-LT"/>
        </w:rPr>
        <w:t>3.</w:t>
      </w:r>
      <w:r w:rsidRPr="00E44101">
        <w:rPr>
          <w:rFonts w:ascii="Times New Roman" w:eastAsia="Times New Roman" w:hAnsi="Times New Roman"/>
          <w:b/>
          <w:lang w:val="lt-LT"/>
        </w:rPr>
        <w:tab/>
        <w:t>PAGALBINIŲ MEDŽIAGŲ SĄRAŠAS</w:t>
      </w:r>
    </w:p>
    <w:p w14:paraId="2D3E5F41" w14:textId="77777777" w:rsidR="00784006" w:rsidRPr="00E44101" w:rsidRDefault="00784006" w:rsidP="00784006">
      <w:pPr>
        <w:spacing w:after="0" w:line="240" w:lineRule="auto"/>
        <w:rPr>
          <w:rFonts w:ascii="Times New Roman" w:eastAsia="Times New Roman" w:hAnsi="Times New Roman"/>
          <w:lang w:val="lt-LT"/>
        </w:rPr>
      </w:pPr>
    </w:p>
    <w:p w14:paraId="4CD90A91" w14:textId="77777777" w:rsidR="00784006" w:rsidRPr="00E44101" w:rsidRDefault="00784006" w:rsidP="00784006">
      <w:pPr>
        <w:spacing w:after="0" w:line="240" w:lineRule="auto"/>
        <w:rPr>
          <w:rFonts w:ascii="Times New Roman" w:eastAsia="Times New Roman" w:hAnsi="Times New Roman"/>
          <w:i/>
          <w:lang w:val="lt-LT"/>
        </w:rPr>
      </w:pPr>
      <w:proofErr w:type="spellStart"/>
      <w:r w:rsidRPr="00E44101">
        <w:rPr>
          <w:rFonts w:ascii="Times New Roman" w:eastAsia="Times New Roman" w:hAnsi="Times New Roman"/>
          <w:lang w:val="lt-LT"/>
        </w:rPr>
        <w:t>Benzalkonio</w:t>
      </w:r>
      <w:proofErr w:type="spellEnd"/>
      <w:r w:rsidRPr="00E44101">
        <w:rPr>
          <w:rFonts w:ascii="Times New Roman" w:eastAsia="Times New Roman" w:hAnsi="Times New Roman"/>
          <w:lang w:val="lt-LT"/>
        </w:rPr>
        <w:t xml:space="preserve"> chloridas, </w:t>
      </w:r>
      <w:proofErr w:type="spellStart"/>
      <w:r w:rsidRPr="00E44101">
        <w:rPr>
          <w:rFonts w:ascii="Times New Roman" w:eastAsia="Times New Roman" w:hAnsi="Times New Roman"/>
          <w:lang w:val="lt-LT"/>
        </w:rPr>
        <w:t>dinatrio</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edetatas</w:t>
      </w:r>
      <w:proofErr w:type="spellEnd"/>
      <w:r w:rsidRPr="00E44101">
        <w:rPr>
          <w:rFonts w:ascii="Times New Roman" w:eastAsia="Times New Roman" w:hAnsi="Times New Roman"/>
          <w:lang w:val="lt-LT"/>
        </w:rPr>
        <w:t>, natrio-</w:t>
      </w:r>
      <w:proofErr w:type="spellStart"/>
      <w:r w:rsidRPr="00E44101">
        <w:rPr>
          <w:rFonts w:ascii="Times New Roman" w:eastAsia="Times New Roman" w:hAnsi="Times New Roman"/>
          <w:lang w:val="lt-LT"/>
        </w:rPr>
        <w:t>divandenilio</w:t>
      </w:r>
      <w:proofErr w:type="spellEnd"/>
      <w:r w:rsidRPr="00E44101">
        <w:rPr>
          <w:rFonts w:ascii="Times New Roman" w:eastAsia="Times New Roman" w:hAnsi="Times New Roman"/>
          <w:lang w:val="lt-LT"/>
        </w:rPr>
        <w:t xml:space="preserve"> fosfatas </w:t>
      </w:r>
      <w:proofErr w:type="spellStart"/>
      <w:r w:rsidRPr="00E44101">
        <w:rPr>
          <w:rFonts w:ascii="Times New Roman" w:eastAsia="Times New Roman" w:hAnsi="Times New Roman"/>
          <w:lang w:val="lt-LT"/>
        </w:rPr>
        <w:t>monohidratas</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tiloksapolis</w:t>
      </w:r>
      <w:proofErr w:type="spellEnd"/>
      <w:r w:rsidRPr="00E44101">
        <w:rPr>
          <w:rFonts w:ascii="Times New Roman" w:eastAsia="Times New Roman" w:hAnsi="Times New Roman"/>
          <w:lang w:val="lt-LT"/>
        </w:rPr>
        <w:t xml:space="preserve">, natrio chloridas, </w:t>
      </w:r>
      <w:proofErr w:type="spellStart"/>
      <w:r w:rsidRPr="00E44101">
        <w:rPr>
          <w:rFonts w:ascii="Times New Roman" w:eastAsia="Times New Roman" w:hAnsi="Times New Roman"/>
          <w:lang w:val="lt-LT"/>
        </w:rPr>
        <w:t>hidroksietilceliuliozė</w:t>
      </w:r>
      <w:proofErr w:type="spellEnd"/>
      <w:r w:rsidRPr="00E44101">
        <w:rPr>
          <w:rFonts w:ascii="Times New Roman" w:eastAsia="Times New Roman" w:hAnsi="Times New Roman"/>
          <w:lang w:val="lt-LT"/>
        </w:rPr>
        <w:t>, natrio hidroksidas ir (arba) koncentruota vandenilio chlorido rūgštis (pH reguliuoti), išgrynintas vanduo.</w:t>
      </w:r>
    </w:p>
    <w:p w14:paraId="3D77413B" w14:textId="77777777" w:rsidR="00784006" w:rsidRPr="00E44101" w:rsidRDefault="00784006" w:rsidP="00784006">
      <w:pPr>
        <w:spacing w:after="0" w:line="240" w:lineRule="auto"/>
        <w:rPr>
          <w:rFonts w:ascii="Times New Roman" w:eastAsia="Times New Roman" w:hAnsi="Times New Roman"/>
          <w:lang w:val="lt-LT"/>
        </w:rPr>
      </w:pPr>
    </w:p>
    <w:p w14:paraId="230E4522" w14:textId="77777777" w:rsidR="00784006" w:rsidRPr="00E44101" w:rsidRDefault="00784006" w:rsidP="00784006">
      <w:pPr>
        <w:spacing w:after="0" w:line="240" w:lineRule="auto"/>
        <w:rPr>
          <w:rFonts w:ascii="Times New Roman" w:eastAsia="Times New Roman" w:hAnsi="Times New Roman"/>
          <w:lang w:val="lt-LT"/>
        </w:rPr>
      </w:pPr>
    </w:p>
    <w:p w14:paraId="757EF4E0"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E44101">
        <w:rPr>
          <w:rFonts w:ascii="Times New Roman" w:eastAsia="Times New Roman" w:hAnsi="Times New Roman"/>
          <w:b/>
          <w:lang w:val="lt-LT"/>
        </w:rPr>
        <w:t>4.</w:t>
      </w:r>
      <w:r w:rsidRPr="00E44101">
        <w:rPr>
          <w:rFonts w:ascii="Times New Roman" w:eastAsia="Times New Roman" w:hAnsi="Times New Roman"/>
          <w:b/>
          <w:lang w:val="lt-LT"/>
        </w:rPr>
        <w:tab/>
        <w:t>FARMACINĖ FORMA IR KIEKIS PAKUOTĖJE</w:t>
      </w:r>
    </w:p>
    <w:p w14:paraId="2285392D" w14:textId="77777777" w:rsidR="00784006" w:rsidRPr="00E44101" w:rsidRDefault="00784006" w:rsidP="00784006">
      <w:pPr>
        <w:spacing w:after="0" w:line="240" w:lineRule="auto"/>
        <w:rPr>
          <w:rFonts w:ascii="Times New Roman" w:eastAsia="Times New Roman" w:hAnsi="Times New Roman"/>
          <w:lang w:val="lt-LT"/>
        </w:rPr>
      </w:pPr>
    </w:p>
    <w:p w14:paraId="6BEF3A4D"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Akių lašai (suspensija)</w:t>
      </w:r>
    </w:p>
    <w:p w14:paraId="539C9CB3"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5 ml</w:t>
      </w:r>
    </w:p>
    <w:p w14:paraId="3A345B44" w14:textId="77777777" w:rsidR="00784006" w:rsidRPr="00E44101" w:rsidRDefault="00784006" w:rsidP="00784006">
      <w:pPr>
        <w:spacing w:after="0" w:line="240" w:lineRule="auto"/>
        <w:rPr>
          <w:rFonts w:ascii="Times New Roman" w:eastAsia="Times New Roman" w:hAnsi="Times New Roman"/>
          <w:lang w:val="lt-LT"/>
        </w:rPr>
      </w:pPr>
    </w:p>
    <w:p w14:paraId="059E0A30" w14:textId="77777777" w:rsidR="00784006" w:rsidRPr="00E44101" w:rsidRDefault="00784006" w:rsidP="00784006">
      <w:pPr>
        <w:spacing w:after="0" w:line="240" w:lineRule="auto"/>
        <w:rPr>
          <w:rFonts w:ascii="Times New Roman" w:eastAsia="Times New Roman" w:hAnsi="Times New Roman"/>
          <w:lang w:val="lt-LT"/>
        </w:rPr>
      </w:pPr>
    </w:p>
    <w:p w14:paraId="1AF975AF" w14:textId="77777777" w:rsidR="00784006" w:rsidRPr="0025290A"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E44101">
        <w:rPr>
          <w:rFonts w:ascii="Times New Roman" w:eastAsia="Times New Roman" w:hAnsi="Times New Roman"/>
          <w:b/>
          <w:lang w:val="lt-LT"/>
        </w:rPr>
        <w:t>5.</w:t>
      </w:r>
      <w:r w:rsidRPr="00E44101">
        <w:rPr>
          <w:rFonts w:ascii="Times New Roman" w:eastAsia="Times New Roman" w:hAnsi="Times New Roman"/>
          <w:b/>
          <w:lang w:val="lt-LT"/>
        </w:rPr>
        <w:tab/>
        <w:t>VARTOJIMO METODAS IR BŪDAS (-AI)</w:t>
      </w:r>
    </w:p>
    <w:p w14:paraId="6F246E6C" w14:textId="77777777" w:rsidR="00784006" w:rsidRPr="00E44101" w:rsidRDefault="00784006" w:rsidP="00784006">
      <w:pPr>
        <w:spacing w:after="0" w:line="240" w:lineRule="auto"/>
        <w:rPr>
          <w:rFonts w:ascii="Times New Roman" w:eastAsia="Times New Roman" w:hAnsi="Times New Roman"/>
          <w:i/>
          <w:lang w:val="lt-LT"/>
        </w:rPr>
      </w:pPr>
    </w:p>
    <w:p w14:paraId="63AD19BF"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Vartoti ant akių.</w:t>
      </w:r>
    </w:p>
    <w:p w14:paraId="02C19F9D"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Prieš vartodami perskaitykite pakuotės lapelį.</w:t>
      </w:r>
    </w:p>
    <w:p w14:paraId="5914FABD" w14:textId="77777777" w:rsidR="00784006" w:rsidRPr="00E44101" w:rsidRDefault="00784006" w:rsidP="00784006">
      <w:pPr>
        <w:spacing w:after="0" w:line="240" w:lineRule="auto"/>
        <w:rPr>
          <w:rFonts w:ascii="Times New Roman" w:eastAsia="Times New Roman" w:hAnsi="Times New Roman"/>
          <w:lang w:val="lt-LT"/>
        </w:rPr>
      </w:pPr>
    </w:p>
    <w:p w14:paraId="14E4010D" w14:textId="77777777" w:rsidR="00784006" w:rsidRPr="00E44101" w:rsidRDefault="00784006" w:rsidP="00784006">
      <w:pPr>
        <w:spacing w:after="0" w:line="240" w:lineRule="auto"/>
        <w:rPr>
          <w:rFonts w:ascii="Times New Roman" w:eastAsia="Times New Roman" w:hAnsi="Times New Roman"/>
          <w:lang w:val="lt-LT"/>
        </w:rPr>
      </w:pPr>
    </w:p>
    <w:p w14:paraId="0A0918C8" w14:textId="77777777" w:rsidR="00784006" w:rsidRPr="00E44101" w:rsidRDefault="00784006" w:rsidP="0078400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E44101">
        <w:rPr>
          <w:rFonts w:ascii="Times New Roman" w:eastAsia="Times New Roman" w:hAnsi="Times New Roman"/>
          <w:b/>
          <w:lang w:val="lt-LT"/>
        </w:rPr>
        <w:t>6.</w:t>
      </w:r>
      <w:r w:rsidRPr="00E44101">
        <w:rPr>
          <w:rFonts w:ascii="Times New Roman" w:eastAsia="Times New Roman" w:hAnsi="Times New Roman"/>
          <w:b/>
          <w:lang w:val="lt-LT"/>
        </w:rPr>
        <w:tab/>
      </w:r>
      <w:r w:rsidRPr="00E44101">
        <w:rPr>
          <w:rFonts w:ascii="Times New Roman" w:eastAsia="Times New Roman" w:hAnsi="Times New Roman"/>
          <w:b/>
          <w:bCs/>
          <w:lang w:val="lt-LT"/>
        </w:rPr>
        <w:t>SPECIALUS ĮSPĖJIMAS, KAD</w:t>
      </w:r>
      <w:r>
        <w:rPr>
          <w:rFonts w:ascii="Times New Roman" w:eastAsia="Times New Roman" w:hAnsi="Times New Roman"/>
          <w:b/>
          <w:bCs/>
          <w:lang w:val="lt-LT"/>
        </w:rPr>
        <w:t xml:space="preserve"> </w:t>
      </w:r>
      <w:r w:rsidRPr="00E44101">
        <w:rPr>
          <w:rFonts w:ascii="Times New Roman" w:eastAsia="Times New Roman" w:hAnsi="Times New Roman"/>
          <w:b/>
          <w:bCs/>
          <w:lang w:val="lt-LT"/>
        </w:rPr>
        <w:t>VAISTINĮ PREPARATĄ BŪTINA LAIKYTI VAIKAMS NEPASTEBIMOJE IR NEPASIEKIAMOJE VIETOJE</w:t>
      </w:r>
    </w:p>
    <w:p w14:paraId="1A0867F5" w14:textId="77777777" w:rsidR="00784006" w:rsidRPr="00E44101" w:rsidRDefault="00784006" w:rsidP="00784006">
      <w:pPr>
        <w:spacing w:after="0" w:line="240" w:lineRule="auto"/>
        <w:rPr>
          <w:rFonts w:ascii="Times New Roman" w:eastAsia="Times New Roman" w:hAnsi="Times New Roman"/>
          <w:lang w:val="lt-LT"/>
        </w:rPr>
      </w:pPr>
    </w:p>
    <w:p w14:paraId="4F88D76D" w14:textId="77777777" w:rsidR="00784006" w:rsidRPr="00E44101" w:rsidRDefault="00784006" w:rsidP="00784006">
      <w:pPr>
        <w:spacing w:after="0" w:line="240" w:lineRule="auto"/>
        <w:rPr>
          <w:rFonts w:ascii="Times New Roman" w:eastAsia="Times New Roman" w:hAnsi="Times New Roman"/>
          <w:i/>
          <w:iCs/>
          <w:lang w:val="lt-LT"/>
        </w:rPr>
      </w:pPr>
      <w:r w:rsidRPr="00E44101">
        <w:rPr>
          <w:rFonts w:ascii="Times New Roman" w:eastAsia="Times New Roman" w:hAnsi="Times New Roman"/>
          <w:iCs/>
          <w:lang w:val="lt-LT"/>
        </w:rPr>
        <w:t>Laikyti vaikams nepastebimoje ir nepasiekiamoje vietoje.</w:t>
      </w:r>
    </w:p>
    <w:p w14:paraId="4FBD5DFE" w14:textId="77777777" w:rsidR="00784006" w:rsidRPr="00E44101" w:rsidRDefault="00784006" w:rsidP="00784006">
      <w:pPr>
        <w:spacing w:after="0" w:line="240" w:lineRule="auto"/>
        <w:rPr>
          <w:rFonts w:ascii="Times New Roman" w:eastAsia="Times New Roman" w:hAnsi="Times New Roman"/>
          <w:lang w:val="lt-LT"/>
        </w:rPr>
      </w:pPr>
    </w:p>
    <w:p w14:paraId="2ECBBA9B" w14:textId="77777777" w:rsidR="00784006" w:rsidRPr="00E44101" w:rsidRDefault="00784006" w:rsidP="00784006">
      <w:pPr>
        <w:spacing w:after="0" w:line="240" w:lineRule="auto"/>
        <w:rPr>
          <w:rFonts w:ascii="Times New Roman" w:eastAsia="Times New Roman" w:hAnsi="Times New Roman"/>
          <w:lang w:val="lt-LT"/>
        </w:rPr>
      </w:pPr>
    </w:p>
    <w:p w14:paraId="58C2A446" w14:textId="77777777" w:rsidR="00784006" w:rsidRPr="0025290A"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E44101">
        <w:rPr>
          <w:rFonts w:ascii="Times New Roman" w:eastAsia="Times New Roman" w:hAnsi="Times New Roman"/>
          <w:b/>
          <w:lang w:val="lt-LT"/>
        </w:rPr>
        <w:t>7.</w:t>
      </w:r>
      <w:r w:rsidRPr="00E44101">
        <w:rPr>
          <w:rFonts w:ascii="Times New Roman" w:eastAsia="Times New Roman" w:hAnsi="Times New Roman"/>
          <w:b/>
          <w:lang w:val="lt-LT"/>
        </w:rPr>
        <w:tab/>
      </w:r>
      <w:r w:rsidRPr="00E44101">
        <w:rPr>
          <w:rFonts w:ascii="Times New Roman" w:eastAsia="Times New Roman" w:hAnsi="Times New Roman"/>
          <w:b/>
          <w:bCs/>
          <w:lang w:val="lt-LT"/>
        </w:rPr>
        <w:t>KITAS (-I) SPECIALUS (-ŪS) ĮSPĖJIMAS (-AI) (JEI REIKIA)</w:t>
      </w:r>
    </w:p>
    <w:p w14:paraId="3E24F4B6" w14:textId="77777777" w:rsidR="00784006" w:rsidRPr="00E44101" w:rsidRDefault="00784006" w:rsidP="00784006">
      <w:pPr>
        <w:spacing w:after="0" w:line="240" w:lineRule="auto"/>
        <w:rPr>
          <w:rFonts w:ascii="Times New Roman" w:eastAsia="Times New Roman" w:hAnsi="Times New Roman"/>
          <w:lang w:val="lt-LT"/>
        </w:rPr>
      </w:pPr>
    </w:p>
    <w:p w14:paraId="2ACCB772"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Negalima užšaldyti.</w:t>
      </w:r>
    </w:p>
    <w:p w14:paraId="0AA65547" w14:textId="77777777" w:rsidR="00784006" w:rsidRPr="00E44101" w:rsidRDefault="00784006" w:rsidP="00784006">
      <w:pPr>
        <w:spacing w:after="0" w:line="240" w:lineRule="auto"/>
        <w:rPr>
          <w:rFonts w:ascii="Times New Roman" w:eastAsia="Times New Roman" w:hAnsi="Times New Roman"/>
          <w:lang w:val="lt-LT"/>
        </w:rPr>
      </w:pPr>
    </w:p>
    <w:p w14:paraId="2A22357F" w14:textId="77777777" w:rsidR="00784006" w:rsidRPr="00E44101" w:rsidRDefault="00784006" w:rsidP="00784006">
      <w:pPr>
        <w:spacing w:after="0" w:line="240" w:lineRule="auto"/>
        <w:rPr>
          <w:rFonts w:ascii="Times New Roman" w:eastAsia="Times New Roman" w:hAnsi="Times New Roman"/>
          <w:lang w:val="lt-LT"/>
        </w:rPr>
      </w:pPr>
    </w:p>
    <w:p w14:paraId="7D6B2585" w14:textId="77777777" w:rsidR="00784006" w:rsidRPr="0025290A"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highlight w:val="lightGray"/>
          <w:lang w:val="lt-LT"/>
        </w:rPr>
      </w:pPr>
      <w:r w:rsidRPr="00E44101">
        <w:rPr>
          <w:rFonts w:ascii="Times New Roman" w:eastAsia="Times New Roman" w:hAnsi="Times New Roman"/>
          <w:b/>
          <w:lang w:val="lt-LT"/>
        </w:rPr>
        <w:t>8.</w:t>
      </w:r>
      <w:r w:rsidRPr="00E44101">
        <w:rPr>
          <w:rFonts w:ascii="Times New Roman" w:eastAsia="Times New Roman" w:hAnsi="Times New Roman"/>
          <w:b/>
          <w:lang w:val="lt-LT"/>
        </w:rPr>
        <w:tab/>
      </w:r>
      <w:r w:rsidRPr="00E44101">
        <w:rPr>
          <w:rFonts w:ascii="Times New Roman" w:eastAsia="Times New Roman" w:hAnsi="Times New Roman"/>
          <w:b/>
          <w:bCs/>
          <w:lang w:val="lt-LT"/>
        </w:rPr>
        <w:t>TINKAMUMO LAIKAS</w:t>
      </w:r>
    </w:p>
    <w:p w14:paraId="128B5E19" w14:textId="77777777" w:rsidR="00784006" w:rsidRPr="00E44101" w:rsidRDefault="00784006" w:rsidP="00784006">
      <w:pPr>
        <w:spacing w:after="0" w:line="240" w:lineRule="auto"/>
        <w:rPr>
          <w:rFonts w:ascii="Times New Roman" w:eastAsia="Times New Roman" w:hAnsi="Times New Roman"/>
          <w:lang w:val="lt-LT"/>
        </w:rPr>
      </w:pPr>
    </w:p>
    <w:p w14:paraId="07A5A573" w14:textId="77777777" w:rsidR="00784006" w:rsidRPr="00E44101" w:rsidRDefault="00784006" w:rsidP="00784006">
      <w:pPr>
        <w:spacing w:after="0" w:line="240" w:lineRule="auto"/>
        <w:rPr>
          <w:rFonts w:ascii="Times New Roman" w:eastAsia="Times New Roman" w:hAnsi="Times New Roman"/>
          <w:lang w:val="lt-LT"/>
        </w:rPr>
      </w:pPr>
      <w:r>
        <w:rPr>
          <w:rFonts w:ascii="Times New Roman" w:eastAsia="Times New Roman" w:hAnsi="Times New Roman"/>
          <w:lang w:val="lt-LT"/>
        </w:rPr>
        <w:t>EXP</w:t>
      </w:r>
      <w:r w:rsidRPr="00E44101">
        <w:rPr>
          <w:rFonts w:ascii="Times New Roman" w:eastAsia="Times New Roman" w:hAnsi="Times New Roman"/>
          <w:lang w:val="lt-LT"/>
        </w:rPr>
        <w:t>{mm</w:t>
      </w:r>
      <w:r>
        <w:rPr>
          <w:rFonts w:ascii="Times New Roman" w:eastAsia="Times New Roman" w:hAnsi="Times New Roman"/>
          <w:lang w:val="lt-LT"/>
        </w:rPr>
        <w:t xml:space="preserve"> MMMM</w:t>
      </w:r>
      <w:r w:rsidRPr="00E44101">
        <w:rPr>
          <w:rFonts w:ascii="Times New Roman" w:eastAsia="Times New Roman" w:hAnsi="Times New Roman"/>
          <w:lang w:val="lt-LT"/>
        </w:rPr>
        <w:t>}</w:t>
      </w:r>
    </w:p>
    <w:p w14:paraId="78C8E160" w14:textId="470C296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Atidarius buteliuką, vaistą galima vartoti </w:t>
      </w:r>
      <w:r w:rsidR="000F60F1">
        <w:rPr>
          <w:rFonts w:ascii="Times New Roman" w:eastAsia="Times New Roman" w:hAnsi="Times New Roman"/>
          <w:lang w:val="lt-LT"/>
        </w:rPr>
        <w:t>4 savaites</w:t>
      </w:r>
      <w:r w:rsidRPr="00E44101">
        <w:rPr>
          <w:rFonts w:ascii="Times New Roman" w:eastAsia="Times New Roman" w:hAnsi="Times New Roman"/>
          <w:lang w:val="lt-LT"/>
        </w:rPr>
        <w:t>.</w:t>
      </w:r>
    </w:p>
    <w:p w14:paraId="4D7B0D58"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Atidaryta:</w:t>
      </w:r>
    </w:p>
    <w:p w14:paraId="04BBD159" w14:textId="77777777" w:rsidR="00784006" w:rsidRPr="00E44101" w:rsidRDefault="00784006" w:rsidP="00784006">
      <w:pPr>
        <w:spacing w:after="0" w:line="240" w:lineRule="auto"/>
        <w:rPr>
          <w:rFonts w:ascii="Times New Roman" w:eastAsia="Times New Roman" w:hAnsi="Times New Roman"/>
          <w:lang w:val="lt-LT"/>
        </w:rPr>
      </w:pPr>
    </w:p>
    <w:p w14:paraId="345AF7C8" w14:textId="77777777" w:rsidR="00784006" w:rsidRPr="00E44101" w:rsidRDefault="00784006" w:rsidP="00784006">
      <w:pPr>
        <w:spacing w:after="0" w:line="240" w:lineRule="auto"/>
        <w:rPr>
          <w:rFonts w:ascii="Times New Roman" w:eastAsia="Times New Roman" w:hAnsi="Times New Roman"/>
          <w:lang w:val="lt-LT"/>
        </w:rPr>
      </w:pPr>
    </w:p>
    <w:p w14:paraId="20E09331" w14:textId="77777777" w:rsidR="00784006" w:rsidRPr="00E44101" w:rsidRDefault="00784006" w:rsidP="0078400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E44101">
        <w:rPr>
          <w:rFonts w:ascii="Times New Roman" w:eastAsia="Times New Roman" w:hAnsi="Times New Roman"/>
          <w:b/>
          <w:lang w:val="lt-LT"/>
        </w:rPr>
        <w:t>9.</w:t>
      </w:r>
      <w:r w:rsidRPr="00E44101">
        <w:rPr>
          <w:rFonts w:ascii="Times New Roman" w:eastAsia="Times New Roman" w:hAnsi="Times New Roman"/>
          <w:b/>
          <w:lang w:val="lt-LT"/>
        </w:rPr>
        <w:tab/>
      </w:r>
      <w:r w:rsidRPr="00E44101">
        <w:rPr>
          <w:rFonts w:ascii="Times New Roman" w:eastAsia="Times New Roman" w:hAnsi="Times New Roman"/>
          <w:b/>
          <w:caps/>
          <w:lang w:val="lt-LT"/>
        </w:rPr>
        <w:t>SPECIALIOS laikymo sąlygos</w:t>
      </w:r>
    </w:p>
    <w:p w14:paraId="627B88FA" w14:textId="77777777" w:rsidR="00784006" w:rsidRPr="00E44101" w:rsidRDefault="00784006" w:rsidP="00784006">
      <w:pPr>
        <w:spacing w:after="0" w:line="240" w:lineRule="auto"/>
        <w:rPr>
          <w:rFonts w:ascii="Times New Roman" w:eastAsia="Times New Roman" w:hAnsi="Times New Roman"/>
          <w:lang w:val="lt-LT"/>
        </w:rPr>
      </w:pPr>
    </w:p>
    <w:p w14:paraId="3842D848"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Laikyti ne aukštesnėje kaip 25 °C temperatūroje.</w:t>
      </w:r>
    </w:p>
    <w:p w14:paraId="7770067D"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Buteliuką laikyti sandariai užsuktą.</w:t>
      </w:r>
    </w:p>
    <w:p w14:paraId="1FB5DC6D" w14:textId="77777777" w:rsidR="00784006" w:rsidRPr="00E44101" w:rsidRDefault="00784006" w:rsidP="00784006">
      <w:pPr>
        <w:spacing w:after="0" w:line="240" w:lineRule="auto"/>
        <w:rPr>
          <w:rFonts w:ascii="Times New Roman" w:eastAsia="Times New Roman" w:hAnsi="Times New Roman"/>
          <w:lang w:val="lt-LT"/>
        </w:rPr>
      </w:pPr>
    </w:p>
    <w:p w14:paraId="1ED6148C" w14:textId="77777777" w:rsidR="00784006" w:rsidRPr="00E44101" w:rsidRDefault="00784006" w:rsidP="00784006">
      <w:pPr>
        <w:spacing w:after="0" w:line="240" w:lineRule="auto"/>
        <w:rPr>
          <w:rFonts w:ascii="Times New Roman" w:eastAsia="Times New Roman" w:hAnsi="Times New Roman"/>
          <w:lang w:val="lt-LT"/>
        </w:rPr>
      </w:pPr>
    </w:p>
    <w:p w14:paraId="15DEF543" w14:textId="77777777" w:rsidR="00784006" w:rsidRPr="00E44101" w:rsidRDefault="00784006" w:rsidP="00784006">
      <w:pPr>
        <w:keepNext/>
        <w:numPr>
          <w:ilvl w:val="0"/>
          <w:numId w:val="2"/>
        </w:numPr>
        <w:pBdr>
          <w:top w:val="single" w:sz="4" w:space="1" w:color="auto"/>
          <w:left w:val="single" w:sz="4" w:space="4" w:color="auto"/>
          <w:bottom w:val="single" w:sz="4" w:space="1" w:color="auto"/>
          <w:right w:val="single" w:sz="4" w:space="4" w:color="auto"/>
        </w:pBdr>
        <w:tabs>
          <w:tab w:val="left" w:pos="1350"/>
        </w:tabs>
        <w:spacing w:after="0" w:line="240" w:lineRule="auto"/>
        <w:rPr>
          <w:rFonts w:ascii="Times New Roman" w:eastAsia="Times New Roman" w:hAnsi="Times New Roman"/>
          <w:b/>
          <w:lang w:val="lt-LT"/>
        </w:rPr>
      </w:pPr>
      <w:r w:rsidRPr="00E44101">
        <w:rPr>
          <w:rFonts w:ascii="Times New Roman" w:eastAsia="Times New Roman" w:hAnsi="Times New Roman"/>
          <w:b/>
          <w:caps/>
          <w:lang w:val="lt-LT"/>
        </w:rPr>
        <w:t>specialios atsargumo priemonės</w:t>
      </w:r>
      <w:r w:rsidRPr="00E44101">
        <w:rPr>
          <w:rFonts w:ascii="Times New Roman" w:eastAsia="Times New Roman" w:hAnsi="Times New Roman"/>
          <w:b/>
          <w:lang w:val="lt-LT"/>
        </w:rPr>
        <w:t xml:space="preserve"> DĖL NESUVARTOTO </w:t>
      </w:r>
      <w:r w:rsidRPr="00E44101">
        <w:rPr>
          <w:rFonts w:ascii="Times New Roman" w:eastAsia="Times New Roman" w:hAnsi="Times New Roman"/>
          <w:b/>
          <w:bCs/>
          <w:lang w:val="lt-LT"/>
        </w:rPr>
        <w:t xml:space="preserve">VAISTINIO PREPARATO AR JO ATLIEKŲ </w:t>
      </w:r>
      <w:r w:rsidRPr="00E44101">
        <w:rPr>
          <w:rFonts w:ascii="Times New Roman" w:eastAsia="Times New Roman" w:hAnsi="Times New Roman"/>
          <w:b/>
          <w:lang w:val="lt-LT"/>
        </w:rPr>
        <w:t>TVARKYMO</w:t>
      </w:r>
      <w:r w:rsidRPr="00E44101">
        <w:rPr>
          <w:rFonts w:ascii="Times New Roman" w:eastAsia="Times New Roman" w:hAnsi="Times New Roman"/>
          <w:b/>
          <w:caps/>
          <w:lang w:val="lt-LT"/>
        </w:rPr>
        <w:t>(jei reikia)</w:t>
      </w:r>
    </w:p>
    <w:p w14:paraId="2573B9DF" w14:textId="77777777" w:rsidR="00784006" w:rsidRPr="00E44101" w:rsidRDefault="00784006" w:rsidP="00784006">
      <w:pPr>
        <w:spacing w:after="0" w:line="240" w:lineRule="auto"/>
        <w:rPr>
          <w:rFonts w:ascii="Times New Roman" w:eastAsia="Times New Roman" w:hAnsi="Times New Roman"/>
          <w:lang w:val="lt-LT"/>
        </w:rPr>
      </w:pPr>
    </w:p>
    <w:p w14:paraId="63AE7222" w14:textId="77777777" w:rsidR="00784006" w:rsidRPr="00E44101" w:rsidRDefault="00784006" w:rsidP="00784006">
      <w:pPr>
        <w:spacing w:after="0" w:line="240" w:lineRule="auto"/>
        <w:rPr>
          <w:rFonts w:ascii="Times New Roman" w:eastAsia="Times New Roman" w:hAnsi="Times New Roman"/>
          <w:lang w:val="lt-LT"/>
        </w:rPr>
      </w:pPr>
    </w:p>
    <w:p w14:paraId="365D5F30"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caps/>
          <w:lang w:val="lt-LT"/>
        </w:rPr>
      </w:pPr>
      <w:r w:rsidRPr="00E44101">
        <w:rPr>
          <w:rFonts w:ascii="Times New Roman" w:eastAsia="Times New Roman" w:hAnsi="Times New Roman"/>
          <w:b/>
          <w:lang w:val="lt-LT"/>
        </w:rPr>
        <w:t>11.</w:t>
      </w:r>
      <w:r w:rsidRPr="00E44101">
        <w:rPr>
          <w:rFonts w:ascii="Times New Roman" w:eastAsia="Times New Roman" w:hAnsi="Times New Roman"/>
          <w:b/>
          <w:lang w:val="lt-LT"/>
        </w:rPr>
        <w:tab/>
      </w:r>
      <w:r w:rsidRPr="00E44101">
        <w:rPr>
          <w:rFonts w:ascii="Times New Roman" w:eastAsia="Times New Roman" w:hAnsi="Times New Roman"/>
          <w:b/>
          <w:caps/>
          <w:lang w:val="lt-LT"/>
        </w:rPr>
        <w:t>REGISTRUOTOJO PAVADINIMAS IR ADRESAS</w:t>
      </w:r>
    </w:p>
    <w:p w14:paraId="3719904D" w14:textId="77777777" w:rsidR="00784006" w:rsidRPr="00E44101" w:rsidRDefault="00784006" w:rsidP="00784006">
      <w:pPr>
        <w:spacing w:after="0" w:line="240" w:lineRule="auto"/>
        <w:jc w:val="both"/>
        <w:rPr>
          <w:rFonts w:ascii="Times New Roman" w:eastAsia="Times New Roman" w:hAnsi="Times New Roman"/>
          <w:i/>
          <w:lang w:val="lt-LT"/>
        </w:rPr>
      </w:pPr>
    </w:p>
    <w:p w14:paraId="2C4BA99C" w14:textId="77777777" w:rsidR="00311DC2" w:rsidRPr="00E644BD" w:rsidRDefault="00311DC2" w:rsidP="00311DC2">
      <w:pPr>
        <w:spacing w:after="0" w:line="240" w:lineRule="auto"/>
        <w:jc w:val="both"/>
        <w:rPr>
          <w:rFonts w:ascii="Times New Roman" w:hAnsi="Times New Roman"/>
          <w:lang w:val="pt-PT"/>
        </w:rPr>
      </w:pPr>
      <w:r w:rsidRPr="00E644BD">
        <w:rPr>
          <w:rFonts w:ascii="Times New Roman" w:hAnsi="Times New Roman"/>
          <w:lang w:val="pt-PT"/>
        </w:rPr>
        <w:t xml:space="preserve">Immedica Pharma AB </w:t>
      </w:r>
    </w:p>
    <w:p w14:paraId="116E5DA3" w14:textId="62C55674" w:rsidR="00311DC2" w:rsidRPr="00E644BD" w:rsidRDefault="00311DC2" w:rsidP="00311DC2">
      <w:pPr>
        <w:spacing w:after="0" w:line="240" w:lineRule="auto"/>
        <w:jc w:val="both"/>
        <w:rPr>
          <w:rFonts w:ascii="Times New Roman" w:hAnsi="Times New Roman"/>
          <w:lang w:val="pt-PT"/>
        </w:rPr>
      </w:pPr>
      <w:r w:rsidRPr="00E644BD">
        <w:rPr>
          <w:rFonts w:ascii="Times New Roman" w:hAnsi="Times New Roman"/>
          <w:lang w:val="pt-PT"/>
        </w:rPr>
        <w:t>113</w:t>
      </w:r>
      <w:r w:rsidR="00F1444D" w:rsidRPr="00E644BD">
        <w:rPr>
          <w:rFonts w:ascii="Times New Roman" w:hAnsi="Times New Roman"/>
          <w:lang w:val="pt-PT"/>
        </w:rPr>
        <w:t xml:space="preserve"> 63</w:t>
      </w:r>
      <w:r w:rsidRPr="00E644BD">
        <w:rPr>
          <w:rFonts w:ascii="Times New Roman" w:hAnsi="Times New Roman"/>
          <w:lang w:val="pt-PT"/>
        </w:rPr>
        <w:t xml:space="preserve"> Stockholm </w:t>
      </w:r>
    </w:p>
    <w:p w14:paraId="028BDF37" w14:textId="085AB57A" w:rsidR="00784006" w:rsidRPr="00E644BD" w:rsidRDefault="00311DC2" w:rsidP="00311DC2">
      <w:pPr>
        <w:spacing w:after="0" w:line="240" w:lineRule="auto"/>
        <w:rPr>
          <w:rFonts w:ascii="Times New Roman" w:hAnsi="Times New Roman"/>
          <w:lang w:val="pt-PT"/>
        </w:rPr>
      </w:pPr>
      <w:r w:rsidRPr="00E644BD">
        <w:rPr>
          <w:rFonts w:ascii="Times New Roman" w:hAnsi="Times New Roman"/>
          <w:lang w:val="pt-PT"/>
        </w:rPr>
        <w:t>Švedija</w:t>
      </w:r>
    </w:p>
    <w:p w14:paraId="1AF0B382" w14:textId="77777777" w:rsidR="00311DC2" w:rsidRPr="00E44101" w:rsidRDefault="00311DC2" w:rsidP="00311DC2">
      <w:pPr>
        <w:spacing w:after="0" w:line="240" w:lineRule="auto"/>
        <w:rPr>
          <w:rFonts w:ascii="Times New Roman" w:eastAsia="Times New Roman" w:hAnsi="Times New Roman"/>
          <w:lang w:val="lt-LT"/>
        </w:rPr>
      </w:pPr>
    </w:p>
    <w:p w14:paraId="4AFEE159" w14:textId="77777777" w:rsidR="00784006" w:rsidRPr="00E44101" w:rsidRDefault="00784006" w:rsidP="00784006">
      <w:pPr>
        <w:spacing w:after="0" w:line="240" w:lineRule="auto"/>
        <w:rPr>
          <w:rFonts w:ascii="Times New Roman" w:eastAsia="Times New Roman" w:hAnsi="Times New Roman"/>
          <w:lang w:val="lt-LT"/>
        </w:rPr>
      </w:pPr>
    </w:p>
    <w:p w14:paraId="2F17FF28"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E44101">
        <w:rPr>
          <w:rFonts w:ascii="Times New Roman" w:eastAsia="Times New Roman" w:hAnsi="Times New Roman"/>
          <w:b/>
          <w:lang w:val="lt-LT"/>
        </w:rPr>
        <w:t>12.</w:t>
      </w:r>
      <w:r w:rsidRPr="00E44101">
        <w:rPr>
          <w:rFonts w:ascii="Times New Roman" w:eastAsia="Times New Roman" w:hAnsi="Times New Roman"/>
          <w:b/>
          <w:lang w:val="lt-LT"/>
        </w:rPr>
        <w:tab/>
      </w:r>
      <w:r w:rsidRPr="00E44101">
        <w:rPr>
          <w:rFonts w:ascii="Times New Roman" w:eastAsia="Times New Roman" w:hAnsi="Times New Roman"/>
          <w:b/>
          <w:caps/>
          <w:lang w:val="lt-LT"/>
        </w:rPr>
        <w:t xml:space="preserve">REGISTRACIJOS PAŽYMĖJIMO NUMERIS (-IAI) </w:t>
      </w:r>
    </w:p>
    <w:p w14:paraId="46A47A9F" w14:textId="77777777" w:rsidR="00784006" w:rsidRPr="00E44101" w:rsidRDefault="00784006" w:rsidP="00784006">
      <w:pPr>
        <w:spacing w:after="0" w:line="240" w:lineRule="auto"/>
        <w:rPr>
          <w:rFonts w:ascii="Times New Roman" w:eastAsia="Times New Roman" w:hAnsi="Times New Roman"/>
          <w:lang w:val="lt-LT"/>
        </w:rPr>
      </w:pPr>
    </w:p>
    <w:p w14:paraId="2F00FE7A"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LT/1/03/3348/001</w:t>
      </w:r>
    </w:p>
    <w:p w14:paraId="542F6A8E" w14:textId="77777777" w:rsidR="00784006" w:rsidRPr="00E44101" w:rsidRDefault="00784006" w:rsidP="00784006">
      <w:pPr>
        <w:spacing w:after="0" w:line="240" w:lineRule="auto"/>
        <w:rPr>
          <w:rFonts w:ascii="Times New Roman" w:eastAsia="Times New Roman" w:hAnsi="Times New Roman"/>
          <w:lang w:val="lt-LT"/>
        </w:rPr>
      </w:pPr>
    </w:p>
    <w:p w14:paraId="3A17BA6E" w14:textId="77777777" w:rsidR="00784006" w:rsidRPr="00E44101" w:rsidRDefault="00784006" w:rsidP="00784006">
      <w:pPr>
        <w:spacing w:after="0" w:line="240" w:lineRule="auto"/>
        <w:rPr>
          <w:rFonts w:ascii="Times New Roman" w:eastAsia="Times New Roman" w:hAnsi="Times New Roman"/>
          <w:lang w:val="lt-LT"/>
        </w:rPr>
      </w:pPr>
    </w:p>
    <w:p w14:paraId="3B57D691"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E44101">
        <w:rPr>
          <w:rFonts w:ascii="Times New Roman" w:eastAsia="Times New Roman" w:hAnsi="Times New Roman"/>
          <w:b/>
          <w:lang w:val="lt-LT"/>
        </w:rPr>
        <w:t>13.</w:t>
      </w:r>
      <w:r w:rsidRPr="00E44101">
        <w:rPr>
          <w:rFonts w:ascii="Times New Roman" w:eastAsia="Times New Roman" w:hAnsi="Times New Roman"/>
          <w:b/>
          <w:lang w:val="lt-LT"/>
        </w:rPr>
        <w:tab/>
        <w:t>SERIJOS NUMERIS</w:t>
      </w:r>
    </w:p>
    <w:p w14:paraId="33CF52E4"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33ABC2FB" w14:textId="77777777" w:rsidR="00784006" w:rsidRPr="00E44101" w:rsidRDefault="00784006" w:rsidP="0078400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Lot</w:t>
      </w:r>
    </w:p>
    <w:p w14:paraId="5F63DBF7"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14FA8932"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6A6DFD4E"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E44101">
        <w:rPr>
          <w:rFonts w:ascii="Times New Roman" w:eastAsia="Times New Roman" w:hAnsi="Times New Roman"/>
          <w:b/>
          <w:lang w:val="lt-LT"/>
        </w:rPr>
        <w:t>14.</w:t>
      </w:r>
      <w:r w:rsidRPr="00E44101">
        <w:rPr>
          <w:rFonts w:ascii="Times New Roman" w:eastAsia="Times New Roman" w:hAnsi="Times New Roman"/>
          <w:b/>
          <w:lang w:val="lt-LT"/>
        </w:rPr>
        <w:tab/>
        <w:t>PARDAVIMO (IŠDAVIMO)</w:t>
      </w:r>
      <w:r w:rsidRPr="00E44101">
        <w:rPr>
          <w:rFonts w:ascii="Times New Roman" w:eastAsia="Times New Roman" w:hAnsi="Times New Roman"/>
          <w:b/>
          <w:caps/>
          <w:lang w:val="lt-LT"/>
        </w:rPr>
        <w:t xml:space="preserve"> tvarka</w:t>
      </w:r>
    </w:p>
    <w:p w14:paraId="189B97BE"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241917E9" w14:textId="77777777" w:rsidR="00784006" w:rsidRPr="00E44101" w:rsidRDefault="00784006" w:rsidP="00784006">
      <w:pPr>
        <w:tabs>
          <w:tab w:val="left" w:pos="567"/>
        </w:tabs>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Receptinis vaistas</w:t>
      </w:r>
    </w:p>
    <w:p w14:paraId="71B70ED9"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16C1866F"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194EFD82"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E44101">
        <w:rPr>
          <w:rFonts w:ascii="Times New Roman" w:eastAsia="Times New Roman" w:hAnsi="Times New Roman"/>
          <w:b/>
          <w:lang w:val="lt-LT"/>
        </w:rPr>
        <w:t>15.</w:t>
      </w:r>
      <w:r w:rsidRPr="00E44101">
        <w:rPr>
          <w:rFonts w:ascii="Times New Roman" w:eastAsia="Times New Roman" w:hAnsi="Times New Roman"/>
          <w:b/>
          <w:lang w:val="lt-LT"/>
        </w:rPr>
        <w:tab/>
      </w:r>
      <w:r w:rsidRPr="00E44101">
        <w:rPr>
          <w:rFonts w:ascii="Times New Roman" w:eastAsia="Times New Roman" w:hAnsi="Times New Roman"/>
          <w:b/>
          <w:caps/>
          <w:lang w:val="lt-LT"/>
        </w:rPr>
        <w:t>vartojimo instrukcijA</w:t>
      </w:r>
    </w:p>
    <w:p w14:paraId="06602C03"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32852304"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389D2593"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E44101">
        <w:rPr>
          <w:rFonts w:ascii="Times New Roman" w:eastAsia="Times New Roman" w:hAnsi="Times New Roman"/>
          <w:b/>
          <w:lang w:val="lt-LT"/>
        </w:rPr>
        <w:t>16.</w:t>
      </w:r>
      <w:r w:rsidRPr="00E44101">
        <w:rPr>
          <w:rFonts w:ascii="Times New Roman" w:eastAsia="Times New Roman" w:hAnsi="Times New Roman"/>
          <w:b/>
          <w:lang w:val="lt-LT"/>
        </w:rPr>
        <w:tab/>
        <w:t>INFORMACIJA BRAILIO RAŠTU</w:t>
      </w:r>
    </w:p>
    <w:p w14:paraId="7FB73910" w14:textId="77777777" w:rsidR="00784006" w:rsidRPr="00E44101" w:rsidRDefault="00784006" w:rsidP="00784006">
      <w:pPr>
        <w:spacing w:after="0" w:line="240" w:lineRule="auto"/>
        <w:rPr>
          <w:rFonts w:ascii="Times New Roman" w:eastAsia="Times New Roman" w:hAnsi="Times New Roman"/>
          <w:lang w:val="lt-LT"/>
        </w:rPr>
      </w:pPr>
    </w:p>
    <w:p w14:paraId="331511A6"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flarex</w:t>
      </w:r>
      <w:proofErr w:type="spellEnd"/>
    </w:p>
    <w:p w14:paraId="4A52EA71" w14:textId="77777777" w:rsidR="00784006" w:rsidRPr="00E44101" w:rsidRDefault="00784006" w:rsidP="00784006">
      <w:pPr>
        <w:tabs>
          <w:tab w:val="left" w:pos="567"/>
        </w:tabs>
        <w:spacing w:after="0" w:line="260" w:lineRule="exact"/>
        <w:rPr>
          <w:rFonts w:ascii="Times New Roman" w:eastAsia="Times New Roman" w:hAnsi="Times New Roman"/>
          <w:noProof/>
          <w:shd w:val="clear" w:color="auto" w:fill="CCCCCC"/>
          <w:lang w:val="lt-LT"/>
        </w:rPr>
      </w:pPr>
    </w:p>
    <w:p w14:paraId="69F8C26C" w14:textId="77777777" w:rsidR="00784006" w:rsidRPr="00E44101" w:rsidRDefault="00784006" w:rsidP="00784006">
      <w:pPr>
        <w:tabs>
          <w:tab w:val="left" w:pos="567"/>
        </w:tabs>
        <w:spacing w:after="0" w:line="260" w:lineRule="exact"/>
        <w:rPr>
          <w:rFonts w:ascii="Times New Roman" w:eastAsia="Times New Roman" w:hAnsi="Times New Roman"/>
          <w:noProof/>
          <w:shd w:val="clear" w:color="auto" w:fill="CCCCCC"/>
          <w:lang w:val="lt-LT"/>
        </w:rPr>
      </w:pPr>
    </w:p>
    <w:p w14:paraId="07478D1E" w14:textId="77777777" w:rsidR="00784006" w:rsidRPr="00E44101" w:rsidRDefault="00784006" w:rsidP="0078400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E44101">
        <w:rPr>
          <w:rFonts w:ascii="Times New Roman" w:eastAsia="Times New Roman" w:hAnsi="Times New Roman"/>
          <w:b/>
          <w:noProof/>
          <w:snapToGrid w:val="0"/>
          <w:szCs w:val="20"/>
          <w:lang w:val="lt-LT"/>
        </w:rPr>
        <w:t>17.</w:t>
      </w:r>
      <w:r w:rsidRPr="00E44101">
        <w:rPr>
          <w:rFonts w:ascii="Times New Roman" w:eastAsia="Times New Roman" w:hAnsi="Times New Roman"/>
          <w:b/>
          <w:noProof/>
          <w:snapToGrid w:val="0"/>
          <w:szCs w:val="20"/>
          <w:lang w:val="lt-LT"/>
        </w:rPr>
        <w:tab/>
        <w:t>UNIKALUS IDENTIFIKATORIUS – 2D BRŪKŠNINIS KODAS</w:t>
      </w:r>
    </w:p>
    <w:p w14:paraId="5EFD703E" w14:textId="77777777" w:rsidR="00784006" w:rsidRPr="00E44101" w:rsidRDefault="00784006" w:rsidP="00784006">
      <w:pPr>
        <w:tabs>
          <w:tab w:val="left" w:pos="567"/>
        </w:tabs>
        <w:spacing w:after="0" w:line="260" w:lineRule="exact"/>
        <w:rPr>
          <w:rFonts w:ascii="Times New Roman" w:eastAsia="Times New Roman" w:hAnsi="Times New Roman"/>
          <w:noProof/>
          <w:snapToGrid w:val="0"/>
          <w:szCs w:val="20"/>
          <w:lang w:val="lt-LT"/>
        </w:rPr>
      </w:pPr>
    </w:p>
    <w:p w14:paraId="3BC7EB24" w14:textId="77777777" w:rsidR="00784006" w:rsidRPr="00E44101" w:rsidRDefault="00784006" w:rsidP="00784006">
      <w:pPr>
        <w:tabs>
          <w:tab w:val="left" w:pos="567"/>
        </w:tabs>
        <w:spacing w:after="0" w:line="260" w:lineRule="exact"/>
        <w:rPr>
          <w:rFonts w:ascii="Times New Roman" w:eastAsia="Times New Roman" w:hAnsi="Times New Roman"/>
          <w:noProof/>
          <w:snapToGrid w:val="0"/>
          <w:szCs w:val="20"/>
          <w:lang w:val="lt-LT"/>
        </w:rPr>
      </w:pPr>
      <w:r w:rsidRPr="0025290A">
        <w:rPr>
          <w:rFonts w:ascii="Times New Roman" w:eastAsia="Times New Roman" w:hAnsi="Times New Roman"/>
          <w:noProof/>
          <w:snapToGrid w:val="0"/>
          <w:szCs w:val="20"/>
          <w:highlight w:val="lightGray"/>
          <w:lang w:val="lt-LT"/>
        </w:rPr>
        <w:t>2D brūkšninis kodas su nurodytu unikaliu identifikatoriumi.</w:t>
      </w:r>
    </w:p>
    <w:p w14:paraId="7F949E23" w14:textId="77777777" w:rsidR="00784006" w:rsidRPr="00E44101" w:rsidRDefault="00784006" w:rsidP="00784006">
      <w:pPr>
        <w:tabs>
          <w:tab w:val="left" w:pos="567"/>
        </w:tabs>
        <w:spacing w:after="0" w:line="260" w:lineRule="exact"/>
        <w:rPr>
          <w:rFonts w:ascii="Times New Roman" w:eastAsia="Times New Roman" w:hAnsi="Times New Roman"/>
          <w:noProof/>
          <w:snapToGrid w:val="0"/>
          <w:szCs w:val="20"/>
          <w:lang w:val="lt-LT"/>
        </w:rPr>
      </w:pPr>
    </w:p>
    <w:p w14:paraId="0383B1A9" w14:textId="77777777" w:rsidR="00784006" w:rsidRPr="00E44101" w:rsidRDefault="00784006" w:rsidP="00784006">
      <w:pPr>
        <w:tabs>
          <w:tab w:val="left" w:pos="567"/>
        </w:tabs>
        <w:spacing w:after="0" w:line="260" w:lineRule="exact"/>
        <w:rPr>
          <w:rFonts w:ascii="Times New Roman" w:eastAsia="Times New Roman" w:hAnsi="Times New Roman"/>
          <w:noProof/>
          <w:snapToGrid w:val="0"/>
          <w:szCs w:val="20"/>
          <w:lang w:val="lt-LT"/>
        </w:rPr>
      </w:pPr>
    </w:p>
    <w:p w14:paraId="6E434721" w14:textId="77777777" w:rsidR="00784006" w:rsidRPr="00E44101" w:rsidRDefault="00784006" w:rsidP="0078400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sidRPr="00E44101">
        <w:rPr>
          <w:rFonts w:ascii="Times New Roman" w:eastAsia="Times New Roman" w:hAnsi="Times New Roman"/>
          <w:b/>
          <w:noProof/>
          <w:snapToGrid w:val="0"/>
          <w:szCs w:val="20"/>
          <w:lang w:val="lt-LT"/>
        </w:rPr>
        <w:t>18.</w:t>
      </w:r>
      <w:r w:rsidRPr="00E44101">
        <w:rPr>
          <w:rFonts w:ascii="Times New Roman" w:eastAsia="Times New Roman" w:hAnsi="Times New Roman"/>
          <w:b/>
          <w:noProof/>
          <w:snapToGrid w:val="0"/>
          <w:szCs w:val="20"/>
          <w:lang w:val="lt-LT"/>
        </w:rPr>
        <w:tab/>
        <w:t>UNIKALUS IDENTIFIKATORIUS – ŽMONĖMS SUPRANTAMI DUOMENYS</w:t>
      </w:r>
    </w:p>
    <w:p w14:paraId="260CB9AC" w14:textId="77777777" w:rsidR="00784006" w:rsidRPr="00E44101" w:rsidRDefault="00784006" w:rsidP="00784006">
      <w:pPr>
        <w:tabs>
          <w:tab w:val="left" w:pos="567"/>
        </w:tabs>
        <w:spacing w:after="0" w:line="260" w:lineRule="exact"/>
        <w:rPr>
          <w:rFonts w:ascii="Times New Roman" w:eastAsia="Times New Roman" w:hAnsi="Times New Roman"/>
          <w:noProof/>
          <w:snapToGrid w:val="0"/>
          <w:szCs w:val="20"/>
          <w:lang w:val="lt-LT"/>
        </w:rPr>
      </w:pPr>
    </w:p>
    <w:p w14:paraId="513BB88D" w14:textId="77777777" w:rsidR="00784006" w:rsidRPr="00E44101" w:rsidRDefault="00784006" w:rsidP="00784006">
      <w:pPr>
        <w:tabs>
          <w:tab w:val="left" w:pos="567"/>
        </w:tabs>
        <w:spacing w:after="0" w:line="260" w:lineRule="exact"/>
        <w:rPr>
          <w:rFonts w:ascii="Times New Roman" w:eastAsia="Times New Roman" w:hAnsi="Times New Roman"/>
          <w:snapToGrid w:val="0"/>
          <w:color w:val="008000"/>
          <w:lang w:val="lt-LT"/>
        </w:rPr>
      </w:pPr>
      <w:r w:rsidRPr="00E44101">
        <w:rPr>
          <w:rFonts w:ascii="Times New Roman" w:eastAsia="Times New Roman" w:hAnsi="Times New Roman"/>
          <w:snapToGrid w:val="0"/>
          <w:szCs w:val="20"/>
          <w:lang w:val="lt-LT"/>
        </w:rPr>
        <w:t>PC:</w:t>
      </w:r>
    </w:p>
    <w:p w14:paraId="7B23D47B" w14:textId="77777777" w:rsidR="00784006" w:rsidRPr="00E44101" w:rsidRDefault="00784006" w:rsidP="00784006">
      <w:pPr>
        <w:tabs>
          <w:tab w:val="left" w:pos="567"/>
        </w:tabs>
        <w:spacing w:after="0" w:line="260" w:lineRule="exact"/>
        <w:rPr>
          <w:rFonts w:ascii="Times New Roman" w:eastAsia="Times New Roman" w:hAnsi="Times New Roman"/>
          <w:snapToGrid w:val="0"/>
          <w:lang w:val="lt-LT"/>
        </w:rPr>
      </w:pPr>
      <w:r w:rsidRPr="00E44101">
        <w:rPr>
          <w:rFonts w:ascii="Times New Roman" w:eastAsia="Times New Roman" w:hAnsi="Times New Roman"/>
          <w:snapToGrid w:val="0"/>
          <w:szCs w:val="20"/>
          <w:lang w:val="lt-LT"/>
        </w:rPr>
        <w:t>SN:</w:t>
      </w:r>
    </w:p>
    <w:p w14:paraId="289B7C07" w14:textId="77777777" w:rsidR="00784006" w:rsidRPr="00E44101" w:rsidRDefault="00784006" w:rsidP="00784006">
      <w:pPr>
        <w:tabs>
          <w:tab w:val="left" w:pos="567"/>
        </w:tabs>
        <w:spacing w:after="0" w:line="260" w:lineRule="exact"/>
        <w:rPr>
          <w:rFonts w:ascii="Times New Roman" w:eastAsia="Times New Roman" w:hAnsi="Times New Roman"/>
          <w:noProof/>
          <w:snapToGrid w:val="0"/>
          <w:vanish/>
          <w:lang w:val="lt-LT"/>
        </w:rPr>
      </w:pPr>
      <w:r w:rsidRPr="00E44101">
        <w:rPr>
          <w:rFonts w:ascii="Times New Roman" w:eastAsia="Times New Roman" w:hAnsi="Times New Roman"/>
          <w:snapToGrid w:val="0"/>
          <w:szCs w:val="20"/>
          <w:lang w:val="lt-LT"/>
        </w:rPr>
        <w:t>NN:</w:t>
      </w:r>
    </w:p>
    <w:p w14:paraId="6FF1F06E" w14:textId="77777777" w:rsidR="00784006" w:rsidRPr="00E44101" w:rsidRDefault="00784006" w:rsidP="00784006">
      <w:pPr>
        <w:spacing w:after="0" w:line="240" w:lineRule="auto"/>
        <w:rPr>
          <w:rFonts w:ascii="Times New Roman" w:eastAsia="Times New Roman" w:hAnsi="Times New Roman"/>
          <w:b/>
          <w:color w:val="FF0000"/>
          <w:lang w:val="lt-LT"/>
        </w:rPr>
      </w:pPr>
    </w:p>
    <w:p w14:paraId="2FA1AEA3" w14:textId="03DA0FE1" w:rsidR="00784006" w:rsidRPr="00E44101" w:rsidRDefault="00784006" w:rsidP="00784006">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b/>
          <w:caps/>
          <w:lang w:val="lt-LT"/>
        </w:rPr>
      </w:pPr>
      <w:r w:rsidRPr="00E44101">
        <w:rPr>
          <w:rFonts w:ascii="Times New Roman" w:eastAsia="Times New Roman" w:hAnsi="Times New Roman"/>
          <w:b/>
          <w:color w:val="FF0000"/>
          <w:lang w:val="lt-LT"/>
        </w:rPr>
        <w:br w:type="page"/>
      </w:r>
      <w:r w:rsidRPr="00E44101">
        <w:rPr>
          <w:rFonts w:ascii="Times New Roman" w:eastAsia="Times New Roman" w:hAnsi="Times New Roman"/>
          <w:b/>
          <w:caps/>
          <w:lang w:val="lt-LT"/>
        </w:rPr>
        <w:lastRenderedPageBreak/>
        <w:t xml:space="preserve">Minimali informacija ant mažų </w:t>
      </w:r>
      <w:r w:rsidRPr="00E44101">
        <w:rPr>
          <w:rFonts w:ascii="Times New Roman" w:eastAsia="Times New Roman" w:hAnsi="Times New Roman"/>
          <w:b/>
          <w:lang w:val="lt-LT"/>
        </w:rPr>
        <w:t>VIDINIŲ</w:t>
      </w:r>
      <w:r w:rsidR="00F67B79">
        <w:rPr>
          <w:rFonts w:ascii="Times New Roman" w:eastAsia="Times New Roman" w:hAnsi="Times New Roman"/>
          <w:b/>
          <w:lang w:val="lt-LT"/>
        </w:rPr>
        <w:t xml:space="preserve"> </w:t>
      </w:r>
      <w:r w:rsidRPr="00E44101">
        <w:rPr>
          <w:rFonts w:ascii="Times New Roman" w:eastAsia="Times New Roman" w:hAnsi="Times New Roman"/>
          <w:b/>
          <w:caps/>
          <w:lang w:val="lt-LT"/>
        </w:rPr>
        <w:t>pakuočių</w:t>
      </w:r>
    </w:p>
    <w:p w14:paraId="68B574A9" w14:textId="77777777" w:rsidR="00784006" w:rsidRPr="00E44101" w:rsidRDefault="00784006" w:rsidP="00784006">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b/>
          <w:lang w:val="lt-LT"/>
        </w:rPr>
      </w:pPr>
    </w:p>
    <w:p w14:paraId="1449623F" w14:textId="77777777" w:rsidR="00784006" w:rsidRPr="00E44101" w:rsidRDefault="00784006" w:rsidP="00784006">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b/>
          <w:lang w:val="lt-LT"/>
        </w:rPr>
      </w:pPr>
      <w:r w:rsidRPr="00E44101">
        <w:rPr>
          <w:rFonts w:ascii="Times New Roman" w:eastAsia="Times New Roman" w:hAnsi="Times New Roman"/>
          <w:b/>
          <w:lang w:val="lt-LT"/>
        </w:rPr>
        <w:t xml:space="preserve">BUTELIUKO ETIKETĖ </w:t>
      </w:r>
    </w:p>
    <w:p w14:paraId="5E4ABF1C" w14:textId="77777777" w:rsidR="00784006" w:rsidRPr="00E44101" w:rsidRDefault="00784006" w:rsidP="00784006">
      <w:pPr>
        <w:spacing w:after="0" w:line="240" w:lineRule="auto"/>
        <w:rPr>
          <w:rFonts w:ascii="Times New Roman" w:eastAsia="Times New Roman" w:hAnsi="Times New Roman"/>
          <w:lang w:val="lt-LT"/>
        </w:rPr>
      </w:pPr>
    </w:p>
    <w:p w14:paraId="74928629" w14:textId="77777777" w:rsidR="00784006" w:rsidRPr="00E44101" w:rsidRDefault="00784006" w:rsidP="00784006">
      <w:pPr>
        <w:spacing w:after="0" w:line="240" w:lineRule="auto"/>
        <w:rPr>
          <w:rFonts w:ascii="Times New Roman" w:eastAsia="Times New Roman" w:hAnsi="Times New Roman"/>
          <w:lang w:val="lt-LT"/>
        </w:rPr>
      </w:pPr>
    </w:p>
    <w:p w14:paraId="3431CFCD"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lang w:val="lt-LT"/>
        </w:rPr>
      </w:pPr>
      <w:r w:rsidRPr="00E44101">
        <w:rPr>
          <w:rFonts w:ascii="Times New Roman" w:eastAsia="Times New Roman" w:hAnsi="Times New Roman"/>
          <w:b/>
          <w:lang w:val="lt-LT"/>
        </w:rPr>
        <w:t>1.</w:t>
      </w:r>
      <w:r w:rsidRPr="00E44101">
        <w:rPr>
          <w:rFonts w:ascii="Times New Roman" w:eastAsia="Times New Roman" w:hAnsi="Times New Roman"/>
          <w:b/>
          <w:lang w:val="lt-LT"/>
        </w:rPr>
        <w:tab/>
      </w:r>
      <w:r w:rsidRPr="00E44101">
        <w:rPr>
          <w:rFonts w:ascii="Times New Roman" w:eastAsia="Times New Roman" w:hAnsi="Times New Roman"/>
          <w:b/>
          <w:caps/>
          <w:lang w:val="lt-LT"/>
        </w:rPr>
        <w:t xml:space="preserve">Vaistinio preparato pavadinimas ir vartojimo būdas </w:t>
      </w:r>
    </w:p>
    <w:p w14:paraId="75FDBD84" w14:textId="77777777" w:rsidR="00784006" w:rsidRPr="00E44101" w:rsidRDefault="00784006" w:rsidP="00784006">
      <w:pPr>
        <w:tabs>
          <w:tab w:val="left" w:pos="567"/>
        </w:tabs>
        <w:spacing w:after="0" w:line="240" w:lineRule="auto"/>
        <w:ind w:left="567" w:hanging="567"/>
        <w:rPr>
          <w:rFonts w:ascii="Times New Roman" w:eastAsia="Times New Roman" w:hAnsi="Times New Roman"/>
          <w:lang w:val="lt-LT"/>
        </w:rPr>
      </w:pPr>
    </w:p>
    <w:p w14:paraId="225C6D30" w14:textId="77777777" w:rsidR="00784006" w:rsidRPr="00E44101" w:rsidRDefault="00784006" w:rsidP="00784006">
      <w:pPr>
        <w:tabs>
          <w:tab w:val="left" w:pos="567"/>
        </w:tabs>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1 mg/ml akių lašai (suspensija)</w:t>
      </w:r>
    </w:p>
    <w:p w14:paraId="649F0860" w14:textId="77777777" w:rsidR="00EA4A0D" w:rsidRPr="00EA4A0D" w:rsidRDefault="00EA4A0D" w:rsidP="00EA4A0D">
      <w:pPr>
        <w:tabs>
          <w:tab w:val="left" w:pos="567"/>
        </w:tabs>
        <w:spacing w:after="0" w:line="240" w:lineRule="auto"/>
        <w:rPr>
          <w:rFonts w:ascii="Times New Roman" w:eastAsia="Times New Roman" w:hAnsi="Times New Roman"/>
          <w:i/>
          <w:lang w:val="lt-LT"/>
        </w:rPr>
      </w:pPr>
      <w:proofErr w:type="spellStart"/>
      <w:r w:rsidRPr="00EA4A0D">
        <w:rPr>
          <w:rFonts w:ascii="Times New Roman" w:eastAsia="Times New Roman" w:hAnsi="Times New Roman"/>
          <w:i/>
          <w:lang w:val="lt-LT"/>
        </w:rPr>
        <w:t>fluorometholonum</w:t>
      </w:r>
      <w:proofErr w:type="spellEnd"/>
      <w:r w:rsidRPr="00EA4A0D">
        <w:rPr>
          <w:rFonts w:ascii="Times New Roman" w:eastAsia="Times New Roman" w:hAnsi="Times New Roman"/>
          <w:i/>
          <w:lang w:val="lt-LT"/>
        </w:rPr>
        <w:t xml:space="preserve"> </w:t>
      </w:r>
      <w:proofErr w:type="spellStart"/>
      <w:r w:rsidRPr="00EA4A0D">
        <w:rPr>
          <w:rFonts w:ascii="Times New Roman" w:eastAsia="Times New Roman" w:hAnsi="Times New Roman"/>
          <w:i/>
          <w:lang w:val="lt-LT"/>
        </w:rPr>
        <w:t>acetatum</w:t>
      </w:r>
      <w:proofErr w:type="spellEnd"/>
    </w:p>
    <w:p w14:paraId="703DC0D0" w14:textId="1ECAA949"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Vartoti ant akių.</w:t>
      </w:r>
    </w:p>
    <w:p w14:paraId="0C1AEA6B"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7F9FD246"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3152CB9B" w14:textId="77777777" w:rsidR="00784006" w:rsidRPr="00E44101"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lang w:val="lt-LT"/>
        </w:rPr>
      </w:pPr>
      <w:r w:rsidRPr="00E44101">
        <w:rPr>
          <w:rFonts w:ascii="Times New Roman" w:eastAsia="Times New Roman" w:hAnsi="Times New Roman"/>
          <w:b/>
          <w:lang w:val="lt-LT"/>
        </w:rPr>
        <w:t>2.</w:t>
      </w:r>
      <w:r w:rsidRPr="00E44101">
        <w:rPr>
          <w:rFonts w:ascii="Times New Roman" w:eastAsia="Times New Roman" w:hAnsi="Times New Roman"/>
          <w:b/>
          <w:lang w:val="lt-LT"/>
        </w:rPr>
        <w:tab/>
      </w:r>
      <w:r w:rsidRPr="00E44101">
        <w:rPr>
          <w:rFonts w:ascii="Times New Roman" w:eastAsia="Times New Roman" w:hAnsi="Times New Roman"/>
          <w:b/>
          <w:caps/>
          <w:lang w:val="lt-LT"/>
        </w:rPr>
        <w:t>vartojimo metodas</w:t>
      </w:r>
    </w:p>
    <w:p w14:paraId="5059BCAB"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07C80E84"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20E19806" w14:textId="77777777" w:rsidR="00784006" w:rsidRPr="00E44101" w:rsidRDefault="00784006" w:rsidP="00784006">
      <w:pPr>
        <w:pBdr>
          <w:top w:val="single" w:sz="4" w:space="1" w:color="auto"/>
          <w:left w:val="single" w:sz="4" w:space="4" w:color="auto"/>
          <w:bottom w:val="single" w:sz="4" w:space="0" w:color="auto"/>
          <w:right w:val="single" w:sz="4" w:space="4" w:color="auto"/>
        </w:pBdr>
        <w:tabs>
          <w:tab w:val="left" w:pos="567"/>
        </w:tabs>
        <w:spacing w:after="0" w:line="240" w:lineRule="auto"/>
        <w:outlineLvl w:val="0"/>
        <w:rPr>
          <w:rFonts w:ascii="Times New Roman" w:eastAsia="Times New Roman" w:hAnsi="Times New Roman"/>
          <w:b/>
          <w:lang w:val="lt-LT"/>
        </w:rPr>
      </w:pPr>
      <w:r w:rsidRPr="00E44101">
        <w:rPr>
          <w:rFonts w:ascii="Times New Roman" w:eastAsia="Times New Roman" w:hAnsi="Times New Roman"/>
          <w:b/>
          <w:lang w:val="lt-LT"/>
        </w:rPr>
        <w:t>3.</w:t>
      </w:r>
      <w:r w:rsidRPr="00E44101">
        <w:rPr>
          <w:rFonts w:ascii="Times New Roman" w:eastAsia="Times New Roman" w:hAnsi="Times New Roman"/>
          <w:b/>
          <w:lang w:val="lt-LT"/>
        </w:rPr>
        <w:tab/>
      </w:r>
      <w:r w:rsidRPr="00E44101">
        <w:rPr>
          <w:rFonts w:ascii="Times New Roman" w:eastAsia="Times New Roman" w:hAnsi="Times New Roman"/>
          <w:b/>
          <w:caps/>
          <w:lang w:val="lt-LT"/>
        </w:rPr>
        <w:t>tinkamumo laikas</w:t>
      </w:r>
    </w:p>
    <w:p w14:paraId="0991EF41"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3E94589F" w14:textId="44B07210" w:rsidR="00784006" w:rsidRPr="00E44101" w:rsidRDefault="00784006" w:rsidP="0078400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EXP</w:t>
      </w:r>
    </w:p>
    <w:p w14:paraId="5C189497" w14:textId="521A0E01"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Atidarius buteliuką, vaistą galima vartoti </w:t>
      </w:r>
      <w:r w:rsidR="000316FE">
        <w:rPr>
          <w:rFonts w:ascii="Times New Roman" w:eastAsia="Times New Roman" w:hAnsi="Times New Roman"/>
          <w:lang w:val="lt-LT"/>
        </w:rPr>
        <w:t>4 savaites</w:t>
      </w:r>
      <w:r w:rsidRPr="00E44101">
        <w:rPr>
          <w:rFonts w:ascii="Times New Roman" w:eastAsia="Times New Roman" w:hAnsi="Times New Roman"/>
          <w:lang w:val="lt-LT"/>
        </w:rPr>
        <w:t>.</w:t>
      </w:r>
    </w:p>
    <w:p w14:paraId="1EE75F9C"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2D4BA995"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4AB57EA9" w14:textId="77777777" w:rsidR="00784006" w:rsidRPr="0025290A"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highlight w:val="lightGray"/>
          <w:lang w:val="lt-LT"/>
        </w:rPr>
      </w:pPr>
      <w:r w:rsidRPr="00E44101">
        <w:rPr>
          <w:rFonts w:ascii="Times New Roman" w:eastAsia="Times New Roman" w:hAnsi="Times New Roman"/>
          <w:b/>
          <w:lang w:val="lt-LT"/>
        </w:rPr>
        <w:t>4.</w:t>
      </w:r>
      <w:r w:rsidRPr="00E44101">
        <w:rPr>
          <w:rFonts w:ascii="Times New Roman" w:eastAsia="Times New Roman" w:hAnsi="Times New Roman"/>
          <w:b/>
          <w:lang w:val="lt-LT"/>
        </w:rPr>
        <w:tab/>
      </w:r>
      <w:r w:rsidRPr="00E44101">
        <w:rPr>
          <w:rFonts w:ascii="Times New Roman" w:eastAsia="Times New Roman" w:hAnsi="Times New Roman"/>
          <w:b/>
          <w:caps/>
          <w:lang w:val="lt-LT"/>
        </w:rPr>
        <w:t>serijos numeris</w:t>
      </w:r>
    </w:p>
    <w:p w14:paraId="2FC908D0" w14:textId="77777777" w:rsidR="00784006" w:rsidRPr="00E44101" w:rsidRDefault="00784006" w:rsidP="00784006">
      <w:pPr>
        <w:tabs>
          <w:tab w:val="left" w:pos="567"/>
        </w:tabs>
        <w:spacing w:after="0" w:line="240" w:lineRule="auto"/>
        <w:ind w:right="113"/>
        <w:rPr>
          <w:rFonts w:ascii="Times New Roman" w:eastAsia="Times New Roman" w:hAnsi="Times New Roman"/>
          <w:lang w:val="lt-LT"/>
        </w:rPr>
      </w:pPr>
    </w:p>
    <w:p w14:paraId="4E63F139" w14:textId="77777777" w:rsidR="00784006" w:rsidRPr="00E44101" w:rsidRDefault="00784006" w:rsidP="00784006">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Lot</w:t>
      </w:r>
    </w:p>
    <w:p w14:paraId="6B29F37E" w14:textId="77777777" w:rsidR="00784006" w:rsidRPr="00E44101" w:rsidRDefault="00784006" w:rsidP="00784006">
      <w:pPr>
        <w:tabs>
          <w:tab w:val="left" w:pos="567"/>
        </w:tabs>
        <w:spacing w:after="0" w:line="240" w:lineRule="auto"/>
        <w:ind w:right="113"/>
        <w:rPr>
          <w:rFonts w:ascii="Times New Roman" w:eastAsia="Times New Roman" w:hAnsi="Times New Roman"/>
          <w:lang w:val="lt-LT"/>
        </w:rPr>
      </w:pPr>
    </w:p>
    <w:p w14:paraId="436F162B" w14:textId="77777777" w:rsidR="00784006" w:rsidRPr="00E44101" w:rsidRDefault="00784006" w:rsidP="00784006">
      <w:pPr>
        <w:tabs>
          <w:tab w:val="left" w:pos="567"/>
        </w:tabs>
        <w:spacing w:after="0" w:line="240" w:lineRule="auto"/>
        <w:ind w:right="113"/>
        <w:rPr>
          <w:rFonts w:ascii="Times New Roman" w:eastAsia="Times New Roman" w:hAnsi="Times New Roman"/>
          <w:lang w:val="lt-LT"/>
        </w:rPr>
      </w:pPr>
    </w:p>
    <w:p w14:paraId="17B250F5" w14:textId="77777777" w:rsidR="00784006" w:rsidRPr="0025290A" w:rsidRDefault="00784006" w:rsidP="0078400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highlight w:val="lightGray"/>
          <w:lang w:val="lt-LT"/>
        </w:rPr>
      </w:pPr>
      <w:r w:rsidRPr="00E44101">
        <w:rPr>
          <w:rFonts w:ascii="Times New Roman" w:eastAsia="Times New Roman" w:hAnsi="Times New Roman"/>
          <w:b/>
          <w:lang w:val="lt-LT"/>
        </w:rPr>
        <w:t>5.</w:t>
      </w:r>
      <w:r w:rsidRPr="00E44101">
        <w:rPr>
          <w:rFonts w:ascii="Times New Roman" w:eastAsia="Times New Roman" w:hAnsi="Times New Roman"/>
          <w:b/>
          <w:lang w:val="lt-LT"/>
        </w:rPr>
        <w:tab/>
      </w:r>
      <w:r w:rsidRPr="00E44101">
        <w:rPr>
          <w:rFonts w:ascii="Times New Roman" w:eastAsia="Times New Roman" w:hAnsi="Times New Roman"/>
          <w:b/>
          <w:caps/>
          <w:lang w:val="lt-LT"/>
        </w:rPr>
        <w:t>kiekis</w:t>
      </w:r>
      <w:r w:rsidRPr="00E44101">
        <w:rPr>
          <w:rFonts w:ascii="Times New Roman" w:eastAsia="Times New Roman" w:hAnsi="Times New Roman"/>
          <w:b/>
          <w:lang w:val="lt-LT"/>
        </w:rPr>
        <w:t xml:space="preserve"> (MASĖ, TŪRIS ARBA VIENETAI)</w:t>
      </w:r>
    </w:p>
    <w:p w14:paraId="2ED8789C" w14:textId="77777777" w:rsidR="00784006" w:rsidRPr="00E44101" w:rsidRDefault="00784006" w:rsidP="00784006">
      <w:pPr>
        <w:tabs>
          <w:tab w:val="left" w:pos="567"/>
        </w:tabs>
        <w:spacing w:after="0" w:line="240" w:lineRule="auto"/>
        <w:ind w:right="113"/>
        <w:rPr>
          <w:rFonts w:ascii="Times New Roman" w:eastAsia="Times New Roman" w:hAnsi="Times New Roman"/>
          <w:lang w:val="lt-LT"/>
        </w:rPr>
      </w:pPr>
    </w:p>
    <w:p w14:paraId="4197B597" w14:textId="77777777" w:rsidR="00784006" w:rsidRPr="00E44101" w:rsidRDefault="00784006" w:rsidP="00784006">
      <w:pPr>
        <w:tabs>
          <w:tab w:val="left" w:pos="567"/>
        </w:tabs>
        <w:spacing w:after="0" w:line="240" w:lineRule="auto"/>
        <w:ind w:right="113"/>
        <w:rPr>
          <w:rFonts w:ascii="Times New Roman" w:eastAsia="Times New Roman" w:hAnsi="Times New Roman"/>
          <w:lang w:val="lt-LT"/>
        </w:rPr>
      </w:pPr>
      <w:r w:rsidRPr="00E44101">
        <w:rPr>
          <w:rFonts w:ascii="Times New Roman" w:eastAsia="Times New Roman" w:hAnsi="Times New Roman"/>
          <w:lang w:val="lt-LT"/>
        </w:rPr>
        <w:t>5 ml</w:t>
      </w:r>
    </w:p>
    <w:p w14:paraId="741E2F2E" w14:textId="77777777" w:rsidR="00784006" w:rsidRPr="00E44101" w:rsidRDefault="00784006" w:rsidP="00784006">
      <w:pPr>
        <w:tabs>
          <w:tab w:val="left" w:pos="567"/>
        </w:tabs>
        <w:spacing w:after="0" w:line="240" w:lineRule="auto"/>
        <w:ind w:right="113"/>
        <w:rPr>
          <w:rFonts w:ascii="Times New Roman" w:eastAsia="Times New Roman" w:hAnsi="Times New Roman"/>
          <w:lang w:val="lt-LT"/>
        </w:rPr>
      </w:pPr>
    </w:p>
    <w:p w14:paraId="4504E2EF" w14:textId="77777777" w:rsidR="00784006" w:rsidRPr="00E44101" w:rsidRDefault="00784006" w:rsidP="00784006">
      <w:pPr>
        <w:tabs>
          <w:tab w:val="left" w:pos="567"/>
        </w:tabs>
        <w:spacing w:after="0" w:line="240" w:lineRule="auto"/>
        <w:rPr>
          <w:rFonts w:ascii="Times New Roman" w:eastAsia="Times New Roman" w:hAnsi="Times New Roman"/>
          <w:lang w:val="lt-LT"/>
        </w:rPr>
      </w:pPr>
    </w:p>
    <w:p w14:paraId="6782C1F7" w14:textId="77777777" w:rsidR="00784006" w:rsidRPr="0025290A" w:rsidRDefault="00784006" w:rsidP="00784006">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val="lt-LT"/>
        </w:rPr>
      </w:pPr>
      <w:r w:rsidRPr="00E44101">
        <w:rPr>
          <w:rFonts w:ascii="Times New Roman" w:eastAsia="Times New Roman" w:hAnsi="Times New Roman"/>
          <w:b/>
          <w:noProof/>
          <w:lang w:val="lt-LT"/>
        </w:rPr>
        <w:t>6.</w:t>
      </w:r>
      <w:r w:rsidRPr="00E44101">
        <w:rPr>
          <w:rFonts w:ascii="Times New Roman" w:eastAsia="Times New Roman" w:hAnsi="Times New Roman"/>
          <w:b/>
          <w:noProof/>
          <w:lang w:val="lt-LT"/>
        </w:rPr>
        <w:tab/>
        <w:t>KITA</w:t>
      </w:r>
    </w:p>
    <w:p w14:paraId="31A1944A" w14:textId="77777777" w:rsidR="00784006" w:rsidRPr="00E44101" w:rsidRDefault="00784006" w:rsidP="00FE6407">
      <w:pPr>
        <w:spacing w:after="0" w:line="240" w:lineRule="auto"/>
        <w:ind w:right="113"/>
        <w:rPr>
          <w:rFonts w:ascii="Times New Roman" w:eastAsia="Times New Roman" w:hAnsi="Times New Roman"/>
          <w:lang w:val="lt-LT"/>
        </w:rPr>
      </w:pPr>
    </w:p>
    <w:p w14:paraId="328D1823" w14:textId="77777777" w:rsidR="00AB6DD1" w:rsidRPr="00E44101" w:rsidRDefault="00AB6DD1" w:rsidP="00AB6DD1">
      <w:pPr>
        <w:spacing w:after="0" w:line="240" w:lineRule="auto"/>
        <w:jc w:val="both"/>
        <w:rPr>
          <w:rFonts w:ascii="Times New Roman" w:eastAsia="Times New Roman" w:hAnsi="Times New Roman"/>
          <w:b/>
          <w:lang w:val="lt-LT"/>
        </w:rPr>
      </w:pPr>
      <w:r w:rsidRPr="00E44101">
        <w:rPr>
          <w:rFonts w:ascii="Times New Roman" w:eastAsia="Times New Roman" w:hAnsi="Times New Roman"/>
          <w:lang w:val="lt-LT"/>
        </w:rPr>
        <w:t>Prieš vartojimą buteliuko turinį gerai suplakite.</w:t>
      </w:r>
    </w:p>
    <w:p w14:paraId="1EC29BA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br w:type="page"/>
      </w:r>
    </w:p>
    <w:p w14:paraId="2AD8FA34" w14:textId="77777777" w:rsidR="00784006" w:rsidRPr="00E44101" w:rsidRDefault="00784006" w:rsidP="00784006">
      <w:pPr>
        <w:spacing w:after="0" w:line="240" w:lineRule="auto"/>
        <w:rPr>
          <w:rFonts w:ascii="Times New Roman" w:eastAsia="Times New Roman" w:hAnsi="Times New Roman"/>
          <w:lang w:val="lt-LT"/>
        </w:rPr>
      </w:pPr>
    </w:p>
    <w:p w14:paraId="610375C1" w14:textId="77777777" w:rsidR="00784006" w:rsidRPr="00E44101" w:rsidRDefault="00784006" w:rsidP="00784006">
      <w:pPr>
        <w:spacing w:after="0" w:line="240" w:lineRule="auto"/>
        <w:rPr>
          <w:rFonts w:ascii="Times New Roman" w:eastAsia="Times New Roman" w:hAnsi="Times New Roman"/>
          <w:lang w:val="lt-LT"/>
        </w:rPr>
      </w:pPr>
    </w:p>
    <w:p w14:paraId="5CC95749" w14:textId="77777777" w:rsidR="00784006" w:rsidRPr="00E44101" w:rsidRDefault="00784006" w:rsidP="00784006">
      <w:pPr>
        <w:spacing w:after="0" w:line="240" w:lineRule="auto"/>
        <w:rPr>
          <w:rFonts w:ascii="Times New Roman" w:eastAsia="Times New Roman" w:hAnsi="Times New Roman"/>
          <w:lang w:val="lt-LT"/>
        </w:rPr>
      </w:pPr>
    </w:p>
    <w:p w14:paraId="3326741F" w14:textId="77777777" w:rsidR="00784006" w:rsidRPr="00E44101" w:rsidRDefault="00784006" w:rsidP="00784006">
      <w:pPr>
        <w:spacing w:after="0" w:line="240" w:lineRule="auto"/>
        <w:rPr>
          <w:rFonts w:ascii="Times New Roman" w:eastAsia="Times New Roman" w:hAnsi="Times New Roman"/>
          <w:lang w:val="lt-LT"/>
        </w:rPr>
      </w:pPr>
    </w:p>
    <w:p w14:paraId="6541929D" w14:textId="77777777" w:rsidR="00784006" w:rsidRPr="00E44101" w:rsidRDefault="00784006" w:rsidP="00784006">
      <w:pPr>
        <w:spacing w:after="0" w:line="240" w:lineRule="auto"/>
        <w:rPr>
          <w:rFonts w:ascii="Times New Roman" w:eastAsia="Times New Roman" w:hAnsi="Times New Roman"/>
          <w:lang w:val="lt-LT"/>
        </w:rPr>
      </w:pPr>
    </w:p>
    <w:p w14:paraId="1FA28A92" w14:textId="77777777" w:rsidR="00784006" w:rsidRPr="00E44101" w:rsidRDefault="00784006" w:rsidP="00784006">
      <w:pPr>
        <w:spacing w:after="0" w:line="240" w:lineRule="auto"/>
        <w:rPr>
          <w:rFonts w:ascii="Times New Roman" w:eastAsia="Times New Roman" w:hAnsi="Times New Roman"/>
          <w:lang w:val="lt-LT"/>
        </w:rPr>
      </w:pPr>
    </w:p>
    <w:p w14:paraId="39AACE58" w14:textId="77777777" w:rsidR="00784006" w:rsidRPr="00E44101" w:rsidRDefault="00784006" w:rsidP="00784006">
      <w:pPr>
        <w:spacing w:after="0" w:line="240" w:lineRule="auto"/>
        <w:rPr>
          <w:rFonts w:ascii="Times New Roman" w:eastAsia="Times New Roman" w:hAnsi="Times New Roman"/>
          <w:lang w:val="lt-LT"/>
        </w:rPr>
      </w:pPr>
    </w:p>
    <w:p w14:paraId="68BACE7F" w14:textId="77777777" w:rsidR="00784006" w:rsidRPr="00E44101" w:rsidRDefault="00784006" w:rsidP="00784006">
      <w:pPr>
        <w:spacing w:after="0" w:line="240" w:lineRule="auto"/>
        <w:rPr>
          <w:rFonts w:ascii="Times New Roman" w:eastAsia="Times New Roman" w:hAnsi="Times New Roman"/>
          <w:lang w:val="lt-LT"/>
        </w:rPr>
      </w:pPr>
    </w:p>
    <w:p w14:paraId="6190D7BE" w14:textId="77777777" w:rsidR="00784006" w:rsidRPr="00E44101" w:rsidRDefault="00784006" w:rsidP="00784006">
      <w:pPr>
        <w:spacing w:after="0" w:line="240" w:lineRule="auto"/>
        <w:rPr>
          <w:rFonts w:ascii="Times New Roman" w:eastAsia="Times New Roman" w:hAnsi="Times New Roman"/>
          <w:lang w:val="lt-LT"/>
        </w:rPr>
      </w:pPr>
    </w:p>
    <w:p w14:paraId="0CB18CA9" w14:textId="77777777" w:rsidR="00784006" w:rsidRPr="00E44101" w:rsidRDefault="00784006" w:rsidP="00784006">
      <w:pPr>
        <w:spacing w:after="0" w:line="240" w:lineRule="auto"/>
        <w:rPr>
          <w:rFonts w:ascii="Times New Roman" w:eastAsia="Times New Roman" w:hAnsi="Times New Roman"/>
          <w:lang w:val="lt-LT"/>
        </w:rPr>
      </w:pPr>
    </w:p>
    <w:p w14:paraId="126DF3CF" w14:textId="77777777" w:rsidR="00784006" w:rsidRPr="00E44101" w:rsidRDefault="00784006" w:rsidP="00784006">
      <w:pPr>
        <w:spacing w:after="0" w:line="240" w:lineRule="auto"/>
        <w:rPr>
          <w:rFonts w:ascii="Times New Roman" w:eastAsia="Times New Roman" w:hAnsi="Times New Roman"/>
          <w:lang w:val="lt-LT"/>
        </w:rPr>
      </w:pPr>
    </w:p>
    <w:p w14:paraId="1F2EF975" w14:textId="77777777" w:rsidR="00784006" w:rsidRPr="00E44101" w:rsidRDefault="00784006" w:rsidP="00784006">
      <w:pPr>
        <w:spacing w:after="0" w:line="240" w:lineRule="auto"/>
        <w:rPr>
          <w:rFonts w:ascii="Times New Roman" w:eastAsia="Times New Roman" w:hAnsi="Times New Roman"/>
          <w:lang w:val="lt-LT"/>
        </w:rPr>
      </w:pPr>
    </w:p>
    <w:p w14:paraId="6824CC40" w14:textId="77777777" w:rsidR="00784006" w:rsidRPr="00E44101" w:rsidRDefault="00784006" w:rsidP="00784006">
      <w:pPr>
        <w:spacing w:after="0" w:line="240" w:lineRule="auto"/>
        <w:rPr>
          <w:rFonts w:ascii="Times New Roman" w:eastAsia="Times New Roman" w:hAnsi="Times New Roman"/>
          <w:lang w:val="lt-LT"/>
        </w:rPr>
      </w:pPr>
    </w:p>
    <w:p w14:paraId="66BCAFC7" w14:textId="77777777" w:rsidR="00784006" w:rsidRPr="00E44101" w:rsidRDefault="00784006" w:rsidP="00784006">
      <w:pPr>
        <w:spacing w:after="0" w:line="240" w:lineRule="auto"/>
        <w:rPr>
          <w:rFonts w:ascii="Times New Roman" w:eastAsia="Times New Roman" w:hAnsi="Times New Roman"/>
          <w:lang w:val="lt-LT"/>
        </w:rPr>
      </w:pPr>
    </w:p>
    <w:p w14:paraId="6FB06126" w14:textId="77777777" w:rsidR="00784006" w:rsidRPr="00E44101" w:rsidRDefault="00784006" w:rsidP="00784006">
      <w:pPr>
        <w:spacing w:after="0" w:line="240" w:lineRule="auto"/>
        <w:rPr>
          <w:rFonts w:ascii="Times New Roman" w:eastAsia="Times New Roman" w:hAnsi="Times New Roman"/>
          <w:lang w:val="lt-LT"/>
        </w:rPr>
      </w:pPr>
    </w:p>
    <w:p w14:paraId="5C8BD24F" w14:textId="77777777" w:rsidR="00784006" w:rsidRPr="00E44101" w:rsidRDefault="00784006" w:rsidP="00784006">
      <w:pPr>
        <w:spacing w:after="0" w:line="240" w:lineRule="auto"/>
        <w:rPr>
          <w:rFonts w:ascii="Times New Roman" w:eastAsia="Times New Roman" w:hAnsi="Times New Roman"/>
          <w:lang w:val="lt-LT"/>
        </w:rPr>
      </w:pPr>
    </w:p>
    <w:p w14:paraId="7B1002ED" w14:textId="77777777" w:rsidR="00784006" w:rsidRPr="00E44101" w:rsidRDefault="00784006" w:rsidP="00784006">
      <w:pPr>
        <w:spacing w:after="0" w:line="240" w:lineRule="auto"/>
        <w:rPr>
          <w:rFonts w:ascii="Times New Roman" w:eastAsia="Times New Roman" w:hAnsi="Times New Roman"/>
          <w:lang w:val="lt-LT"/>
        </w:rPr>
      </w:pPr>
    </w:p>
    <w:p w14:paraId="304D4352" w14:textId="77777777" w:rsidR="00784006" w:rsidRPr="00E44101" w:rsidRDefault="00784006" w:rsidP="00784006">
      <w:pPr>
        <w:spacing w:after="0" w:line="240" w:lineRule="auto"/>
        <w:rPr>
          <w:rFonts w:ascii="Times New Roman" w:eastAsia="Times New Roman" w:hAnsi="Times New Roman"/>
          <w:lang w:val="lt-LT"/>
        </w:rPr>
      </w:pPr>
    </w:p>
    <w:p w14:paraId="1F1C7922" w14:textId="77777777" w:rsidR="00784006" w:rsidRPr="00E44101" w:rsidRDefault="00784006" w:rsidP="00784006">
      <w:pPr>
        <w:spacing w:after="0" w:line="240" w:lineRule="auto"/>
        <w:rPr>
          <w:rFonts w:ascii="Times New Roman" w:eastAsia="Times New Roman" w:hAnsi="Times New Roman"/>
          <w:lang w:val="lt-LT"/>
        </w:rPr>
      </w:pPr>
    </w:p>
    <w:p w14:paraId="225FC6C0" w14:textId="77777777" w:rsidR="00784006" w:rsidRPr="00E44101" w:rsidRDefault="00784006" w:rsidP="00784006">
      <w:pPr>
        <w:spacing w:after="0" w:line="240" w:lineRule="auto"/>
        <w:rPr>
          <w:rFonts w:ascii="Times New Roman" w:eastAsia="Times New Roman" w:hAnsi="Times New Roman"/>
          <w:lang w:val="lt-LT"/>
        </w:rPr>
      </w:pPr>
    </w:p>
    <w:p w14:paraId="4F586C78" w14:textId="77777777" w:rsidR="00784006" w:rsidRPr="00E44101" w:rsidRDefault="00784006" w:rsidP="00784006">
      <w:pPr>
        <w:spacing w:after="0" w:line="240" w:lineRule="auto"/>
        <w:rPr>
          <w:rFonts w:ascii="Times New Roman" w:eastAsia="Times New Roman" w:hAnsi="Times New Roman"/>
          <w:lang w:val="lt-LT"/>
        </w:rPr>
      </w:pPr>
    </w:p>
    <w:p w14:paraId="0E4624B1" w14:textId="77777777" w:rsidR="00784006" w:rsidRPr="00E44101" w:rsidRDefault="00784006" w:rsidP="00784006">
      <w:pPr>
        <w:spacing w:after="0" w:line="240" w:lineRule="auto"/>
        <w:rPr>
          <w:rFonts w:ascii="Times New Roman" w:eastAsia="Times New Roman" w:hAnsi="Times New Roman"/>
          <w:lang w:val="lt-LT"/>
        </w:rPr>
      </w:pPr>
    </w:p>
    <w:p w14:paraId="33FA5FC3" w14:textId="77777777" w:rsidR="00784006" w:rsidRPr="00E44101" w:rsidRDefault="00784006" w:rsidP="00784006">
      <w:pPr>
        <w:tabs>
          <w:tab w:val="left" w:pos="567"/>
        </w:tabs>
        <w:spacing w:after="0" w:line="240" w:lineRule="auto"/>
        <w:ind w:left="567" w:hanging="567"/>
        <w:jc w:val="center"/>
        <w:outlineLvl w:val="0"/>
        <w:rPr>
          <w:rFonts w:ascii="Times New Roman" w:eastAsia="Times New Roman" w:hAnsi="Times New Roman"/>
          <w:b/>
          <w:caps/>
          <w:lang w:val="lt-LT"/>
        </w:rPr>
      </w:pPr>
      <w:bookmarkStart w:id="58" w:name="_Toc129243137"/>
      <w:bookmarkStart w:id="59" w:name="_Toc129243262"/>
    </w:p>
    <w:p w14:paraId="27387DEE" w14:textId="77777777" w:rsidR="00784006" w:rsidRPr="00E44101" w:rsidRDefault="00784006" w:rsidP="00784006">
      <w:pPr>
        <w:tabs>
          <w:tab w:val="left" w:pos="567"/>
        </w:tabs>
        <w:spacing w:after="0" w:line="240" w:lineRule="auto"/>
        <w:ind w:left="567" w:hanging="567"/>
        <w:jc w:val="center"/>
        <w:outlineLvl w:val="0"/>
        <w:rPr>
          <w:rFonts w:ascii="Times New Roman" w:eastAsia="Times New Roman" w:hAnsi="Times New Roman"/>
          <w:b/>
          <w:caps/>
          <w:lang w:val="lt-LT"/>
        </w:rPr>
      </w:pPr>
      <w:r w:rsidRPr="00E44101">
        <w:rPr>
          <w:rFonts w:ascii="Times New Roman" w:eastAsia="Times New Roman" w:hAnsi="Times New Roman"/>
          <w:b/>
          <w:caps/>
          <w:lang w:val="lt-LT"/>
        </w:rPr>
        <w:t>B. PAKUOTĖS LAPELIS</w:t>
      </w:r>
      <w:bookmarkEnd w:id="58"/>
      <w:bookmarkEnd w:id="59"/>
    </w:p>
    <w:p w14:paraId="3D43CEE1" w14:textId="77777777" w:rsidR="00784006" w:rsidRPr="00E44101" w:rsidRDefault="00784006" w:rsidP="00784006">
      <w:pPr>
        <w:tabs>
          <w:tab w:val="left" w:pos="567"/>
        </w:tabs>
        <w:spacing w:after="0" w:line="240" w:lineRule="auto"/>
        <w:ind w:left="567" w:hanging="567"/>
        <w:jc w:val="center"/>
        <w:outlineLvl w:val="0"/>
        <w:rPr>
          <w:rFonts w:ascii="Times New Roman" w:eastAsia="Times New Roman" w:hAnsi="Times New Roman"/>
          <w:b/>
          <w:caps/>
          <w:lang w:val="lt-LT"/>
        </w:rPr>
      </w:pPr>
      <w:r w:rsidRPr="00E44101">
        <w:rPr>
          <w:rFonts w:ascii="Times New Roman" w:eastAsia="Times New Roman" w:hAnsi="Times New Roman"/>
          <w:b/>
          <w:caps/>
          <w:lang w:val="lt-LT"/>
        </w:rPr>
        <w:br w:type="page"/>
      </w:r>
    </w:p>
    <w:p w14:paraId="6D646926" w14:textId="77777777" w:rsidR="00784006" w:rsidRPr="00E44101" w:rsidRDefault="00784006" w:rsidP="00784006">
      <w:pPr>
        <w:tabs>
          <w:tab w:val="left" w:pos="567"/>
        </w:tabs>
        <w:spacing w:after="0" w:line="240" w:lineRule="auto"/>
        <w:ind w:left="567" w:hanging="567"/>
        <w:jc w:val="center"/>
        <w:outlineLvl w:val="0"/>
        <w:rPr>
          <w:rFonts w:ascii="Times New Roman" w:eastAsia="Times New Roman" w:hAnsi="Times New Roman"/>
          <w:b/>
          <w:caps/>
          <w:lang w:val="lt-LT"/>
        </w:rPr>
      </w:pPr>
      <w:bookmarkStart w:id="60" w:name="_Toc129243138"/>
      <w:bookmarkStart w:id="61" w:name="_Toc129243263"/>
      <w:r w:rsidRPr="00E44101">
        <w:rPr>
          <w:rFonts w:ascii="Times New Roman" w:eastAsia="Times New Roman" w:hAnsi="Times New Roman"/>
          <w:b/>
          <w:lang w:val="lt-LT"/>
        </w:rPr>
        <w:lastRenderedPageBreak/>
        <w:t>Pakuotės lapelis: informacija vartotojui</w:t>
      </w:r>
      <w:bookmarkEnd w:id="60"/>
      <w:bookmarkEnd w:id="61"/>
    </w:p>
    <w:p w14:paraId="4022C7B9" w14:textId="77777777" w:rsidR="00784006" w:rsidRPr="00E44101" w:rsidRDefault="00784006" w:rsidP="00784006">
      <w:pPr>
        <w:spacing w:after="0" w:line="240" w:lineRule="auto"/>
        <w:rPr>
          <w:rFonts w:ascii="Times New Roman" w:eastAsia="Times New Roman" w:hAnsi="Times New Roman"/>
          <w:lang w:val="lt-LT"/>
        </w:rPr>
      </w:pPr>
    </w:p>
    <w:p w14:paraId="1154D3DC" w14:textId="77777777" w:rsidR="00784006" w:rsidRPr="00E44101" w:rsidRDefault="00784006" w:rsidP="00784006">
      <w:pPr>
        <w:spacing w:after="0" w:line="240" w:lineRule="auto"/>
        <w:jc w:val="center"/>
        <w:rPr>
          <w:rFonts w:ascii="Times New Roman" w:eastAsia="Times New Roman" w:hAnsi="Times New Roman"/>
          <w:b/>
          <w:lang w:val="lt-LT"/>
        </w:rPr>
      </w:pP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1 mg/ml akių lašai (suspensija)</w:t>
      </w:r>
    </w:p>
    <w:p w14:paraId="7E50559E" w14:textId="5FCD2278" w:rsidR="00784006" w:rsidRPr="00E44101" w:rsidRDefault="001C71C1" w:rsidP="00784006">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f</w:t>
      </w:r>
      <w:r w:rsidR="00784006" w:rsidRPr="00E44101">
        <w:rPr>
          <w:rFonts w:ascii="Times New Roman" w:eastAsia="Times New Roman" w:hAnsi="Times New Roman"/>
          <w:lang w:val="lt-LT"/>
        </w:rPr>
        <w:t>luorometolono</w:t>
      </w:r>
      <w:proofErr w:type="spellEnd"/>
      <w:r w:rsidR="00784006" w:rsidRPr="00E44101">
        <w:rPr>
          <w:rFonts w:ascii="Times New Roman" w:eastAsia="Times New Roman" w:hAnsi="Times New Roman"/>
          <w:lang w:val="lt-LT"/>
        </w:rPr>
        <w:t xml:space="preserve"> acetatas</w:t>
      </w:r>
    </w:p>
    <w:p w14:paraId="6AF17F2A" w14:textId="77777777" w:rsidR="00784006" w:rsidRPr="00E44101" w:rsidRDefault="00784006" w:rsidP="00784006">
      <w:pPr>
        <w:spacing w:after="0" w:line="240" w:lineRule="auto"/>
        <w:rPr>
          <w:rFonts w:ascii="Times New Roman" w:eastAsia="Times New Roman" w:hAnsi="Times New Roman"/>
          <w:lang w:val="lt-LT"/>
        </w:rPr>
      </w:pPr>
    </w:p>
    <w:p w14:paraId="4DA85655" w14:textId="77777777" w:rsidR="00784006" w:rsidRPr="00E44101" w:rsidRDefault="00784006" w:rsidP="00784006">
      <w:pPr>
        <w:spacing w:after="0" w:line="240" w:lineRule="auto"/>
        <w:rPr>
          <w:rFonts w:ascii="Times New Roman" w:eastAsia="Times New Roman" w:hAnsi="Times New Roman"/>
          <w:b/>
          <w:lang w:val="lt-LT"/>
        </w:rPr>
      </w:pPr>
      <w:r w:rsidRPr="00E44101">
        <w:rPr>
          <w:rFonts w:ascii="Times New Roman" w:eastAsia="Times New Roman" w:hAnsi="Times New Roman"/>
          <w:b/>
          <w:lang w:val="lt-LT"/>
        </w:rPr>
        <w:t>Atidžiai perskaitykite visą šį lapelį, prieš pradėdami vartoti vaistą, nes jame pateikiama Jums svarbi informacija.</w:t>
      </w:r>
    </w:p>
    <w:p w14:paraId="4E04E042" w14:textId="77777777" w:rsidR="00784006" w:rsidRPr="00E44101" w:rsidRDefault="00784006" w:rsidP="00784006">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Neišmeskite šio lapelio, nes vėl gali prireikti jį perskaityti.</w:t>
      </w:r>
    </w:p>
    <w:p w14:paraId="2C1C149A" w14:textId="77777777" w:rsidR="00784006" w:rsidRPr="00E44101" w:rsidRDefault="00784006" w:rsidP="00784006">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Jeigu kiltų daugiau klausimų, kreipkitės į gydytoją arba vaistininką.</w:t>
      </w:r>
    </w:p>
    <w:p w14:paraId="4C4F1C81" w14:textId="77777777" w:rsidR="00784006" w:rsidRPr="00E44101" w:rsidRDefault="00784006" w:rsidP="00784006">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1205626C" w14:textId="77777777" w:rsidR="00784006" w:rsidRPr="00E44101" w:rsidRDefault="00784006" w:rsidP="00784006">
      <w:pPr>
        <w:numPr>
          <w:ilvl w:val="0"/>
          <w:numId w:val="4"/>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Jeigu pasireiškė šalutinis poveikis (net jeigu jis šiame lapelyje nenurodytas), kreipkitės į gydytoją arba vaistininką. Žr. 4</w:t>
      </w:r>
      <w:r>
        <w:rPr>
          <w:rFonts w:ascii="Times New Roman" w:eastAsia="Times New Roman" w:hAnsi="Times New Roman"/>
          <w:lang w:val="lt-LT"/>
        </w:rPr>
        <w:t> </w:t>
      </w:r>
      <w:r w:rsidRPr="00E44101">
        <w:rPr>
          <w:rFonts w:ascii="Times New Roman" w:eastAsia="Times New Roman" w:hAnsi="Times New Roman"/>
          <w:lang w:val="lt-LT"/>
        </w:rPr>
        <w:t>skyrių.</w:t>
      </w:r>
    </w:p>
    <w:p w14:paraId="739D8FBD" w14:textId="77777777" w:rsidR="00784006" w:rsidRPr="00E44101" w:rsidRDefault="00784006" w:rsidP="00784006">
      <w:pPr>
        <w:spacing w:after="0" w:line="240" w:lineRule="auto"/>
        <w:rPr>
          <w:rFonts w:ascii="Times New Roman" w:eastAsia="Times New Roman" w:hAnsi="Times New Roman"/>
          <w:lang w:val="lt-LT"/>
        </w:rPr>
      </w:pPr>
    </w:p>
    <w:p w14:paraId="7EA042F0" w14:textId="77777777" w:rsidR="00784006" w:rsidRPr="00E44101" w:rsidRDefault="00784006" w:rsidP="00784006">
      <w:pPr>
        <w:spacing w:after="0" w:line="240" w:lineRule="auto"/>
        <w:rPr>
          <w:rFonts w:ascii="Times New Roman" w:eastAsia="Times New Roman" w:hAnsi="Times New Roman"/>
          <w:b/>
          <w:lang w:val="lt-LT"/>
        </w:rPr>
      </w:pPr>
      <w:r w:rsidRPr="00E44101">
        <w:rPr>
          <w:rFonts w:ascii="Times New Roman" w:eastAsia="Times New Roman" w:hAnsi="Times New Roman"/>
          <w:b/>
          <w:lang w:val="lt-LT"/>
        </w:rPr>
        <w:t>Apie ką rašoma šiame lapelyje?</w:t>
      </w:r>
    </w:p>
    <w:p w14:paraId="6534E600" w14:textId="77777777" w:rsidR="00784006" w:rsidRPr="00E44101" w:rsidRDefault="00784006" w:rsidP="00784006">
      <w:pPr>
        <w:spacing w:after="0" w:line="240" w:lineRule="auto"/>
        <w:rPr>
          <w:rFonts w:ascii="Times New Roman" w:eastAsia="Times New Roman" w:hAnsi="Times New Roman"/>
          <w:b/>
          <w:lang w:val="lt-LT"/>
        </w:rPr>
      </w:pPr>
    </w:p>
    <w:p w14:paraId="39686EBC" w14:textId="77777777"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1.</w:t>
      </w:r>
      <w:r w:rsidRPr="00E44101">
        <w:rPr>
          <w:rFonts w:ascii="Times New Roman" w:eastAsia="Times New Roman" w:hAnsi="Times New Roman"/>
          <w:lang w:val="lt-LT"/>
        </w:rPr>
        <w:tab/>
        <w:t xml:space="preserve">Kas yra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ir kam jis vartojamas</w:t>
      </w:r>
    </w:p>
    <w:p w14:paraId="766CE8E0" w14:textId="77777777"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2.</w:t>
      </w:r>
      <w:r w:rsidRPr="00E44101">
        <w:rPr>
          <w:rFonts w:ascii="Times New Roman" w:eastAsia="Times New Roman" w:hAnsi="Times New Roman"/>
          <w:lang w:val="lt-LT"/>
        </w:rPr>
        <w:tab/>
        <w:t xml:space="preserve">Kas žinotina prieš vartojant </w:t>
      </w:r>
      <w:proofErr w:type="spellStart"/>
      <w:r>
        <w:rPr>
          <w:rFonts w:ascii="Times New Roman" w:eastAsia="Times New Roman" w:hAnsi="Times New Roman"/>
          <w:lang w:val="lt-LT"/>
        </w:rPr>
        <w:t>Flarex</w:t>
      </w:r>
      <w:proofErr w:type="spellEnd"/>
    </w:p>
    <w:p w14:paraId="4B2EDDA0" w14:textId="77777777"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3.</w:t>
      </w:r>
      <w:r w:rsidRPr="00E44101">
        <w:rPr>
          <w:rFonts w:ascii="Times New Roman" w:eastAsia="Times New Roman" w:hAnsi="Times New Roman"/>
          <w:lang w:val="lt-LT"/>
        </w:rPr>
        <w:tab/>
        <w:t xml:space="preserve">Kaip vartoti </w:t>
      </w:r>
      <w:proofErr w:type="spellStart"/>
      <w:r>
        <w:rPr>
          <w:rFonts w:ascii="Times New Roman" w:eastAsia="Times New Roman" w:hAnsi="Times New Roman"/>
          <w:lang w:val="lt-LT"/>
        </w:rPr>
        <w:t>Flarex</w:t>
      </w:r>
      <w:proofErr w:type="spellEnd"/>
    </w:p>
    <w:p w14:paraId="5FF90D87" w14:textId="77777777"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4.</w:t>
      </w:r>
      <w:r w:rsidRPr="00E44101">
        <w:rPr>
          <w:rFonts w:ascii="Times New Roman" w:eastAsia="Times New Roman" w:hAnsi="Times New Roman"/>
          <w:lang w:val="lt-LT"/>
        </w:rPr>
        <w:tab/>
        <w:t>Galimas šalutinis poveikis</w:t>
      </w:r>
    </w:p>
    <w:p w14:paraId="7088DC0A" w14:textId="77777777"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5.</w:t>
      </w:r>
      <w:r w:rsidRPr="00E44101">
        <w:rPr>
          <w:rFonts w:ascii="Times New Roman" w:eastAsia="Times New Roman" w:hAnsi="Times New Roman"/>
          <w:lang w:val="lt-LT"/>
        </w:rPr>
        <w:tab/>
        <w:t xml:space="preserve">Kaip laikyti </w:t>
      </w:r>
      <w:proofErr w:type="spellStart"/>
      <w:r>
        <w:rPr>
          <w:rFonts w:ascii="Times New Roman" w:eastAsia="Times New Roman" w:hAnsi="Times New Roman"/>
          <w:lang w:val="lt-LT"/>
        </w:rPr>
        <w:t>Flarex</w:t>
      </w:r>
      <w:proofErr w:type="spellEnd"/>
    </w:p>
    <w:p w14:paraId="4D6E7055" w14:textId="77777777" w:rsidR="00784006" w:rsidRPr="00E44101" w:rsidRDefault="00784006" w:rsidP="00784006">
      <w:pPr>
        <w:tabs>
          <w:tab w:val="left" w:pos="567"/>
        </w:tabs>
        <w:spacing w:after="0" w:line="240" w:lineRule="auto"/>
        <w:rPr>
          <w:rFonts w:ascii="Times New Roman" w:eastAsia="Times New Roman" w:hAnsi="Times New Roman"/>
          <w:lang w:val="lt-LT"/>
        </w:rPr>
      </w:pPr>
      <w:r w:rsidRPr="00E44101">
        <w:rPr>
          <w:rFonts w:ascii="Times New Roman" w:eastAsia="Times New Roman" w:hAnsi="Times New Roman"/>
          <w:lang w:val="lt-LT"/>
        </w:rPr>
        <w:t>6.</w:t>
      </w:r>
      <w:r w:rsidRPr="00E44101">
        <w:rPr>
          <w:rFonts w:ascii="Times New Roman" w:eastAsia="Times New Roman" w:hAnsi="Times New Roman"/>
          <w:lang w:val="lt-LT"/>
        </w:rPr>
        <w:tab/>
        <w:t>Pakuotės turinys ir kita informacija</w:t>
      </w:r>
    </w:p>
    <w:p w14:paraId="20D83ABB" w14:textId="77777777" w:rsidR="00784006" w:rsidRPr="00E44101" w:rsidRDefault="00784006" w:rsidP="00784006">
      <w:pPr>
        <w:spacing w:after="0" w:line="240" w:lineRule="auto"/>
        <w:rPr>
          <w:rFonts w:ascii="Times New Roman" w:eastAsia="Times New Roman" w:hAnsi="Times New Roman"/>
          <w:lang w:val="lt-LT"/>
        </w:rPr>
      </w:pPr>
    </w:p>
    <w:p w14:paraId="2251E736" w14:textId="77777777" w:rsidR="00784006" w:rsidRPr="00E44101" w:rsidRDefault="00784006" w:rsidP="00784006">
      <w:pPr>
        <w:spacing w:after="0" w:line="240" w:lineRule="auto"/>
        <w:rPr>
          <w:rFonts w:ascii="Times New Roman" w:eastAsia="Times New Roman" w:hAnsi="Times New Roman"/>
          <w:lang w:val="lt-LT"/>
        </w:rPr>
      </w:pPr>
    </w:p>
    <w:p w14:paraId="3B1FBCD6"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62" w:name="_Toc129243139"/>
      <w:bookmarkStart w:id="63" w:name="_Toc129243264"/>
      <w:r w:rsidRPr="00E44101">
        <w:rPr>
          <w:rFonts w:ascii="Times New Roman" w:eastAsia="Times New Roman" w:hAnsi="Times New Roman"/>
          <w:b/>
          <w:lang w:val="lt-LT"/>
        </w:rPr>
        <w:t>1.</w:t>
      </w:r>
      <w:r w:rsidRPr="00E44101">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ir kam jis vartojamas</w:t>
      </w:r>
      <w:bookmarkEnd w:id="62"/>
      <w:bookmarkEnd w:id="63"/>
    </w:p>
    <w:p w14:paraId="4B9C3CC0" w14:textId="77777777" w:rsidR="00784006" w:rsidRPr="00E44101" w:rsidRDefault="00784006" w:rsidP="00784006">
      <w:pPr>
        <w:spacing w:after="0" w:line="240" w:lineRule="auto"/>
        <w:rPr>
          <w:rFonts w:ascii="Times New Roman" w:eastAsia="Times New Roman" w:hAnsi="Times New Roman"/>
          <w:lang w:val="lt-LT"/>
        </w:rPr>
      </w:pPr>
    </w:p>
    <w:p w14:paraId="43D377E1"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Vaistas vartojamas neinfekciniam vokų, akies junginės, ragenos ar priekinio akies segmento uždegimui slopinti.</w:t>
      </w:r>
    </w:p>
    <w:p w14:paraId="22AABC52" w14:textId="77777777" w:rsidR="00784006" w:rsidRPr="00E44101" w:rsidRDefault="00784006" w:rsidP="00784006">
      <w:pPr>
        <w:spacing w:after="0" w:line="240" w:lineRule="auto"/>
        <w:rPr>
          <w:rFonts w:ascii="Times New Roman" w:eastAsia="Times New Roman" w:hAnsi="Times New Roman"/>
          <w:lang w:val="lt-LT"/>
        </w:rPr>
      </w:pPr>
    </w:p>
    <w:p w14:paraId="0B075781" w14:textId="77777777" w:rsidR="00784006" w:rsidRPr="00E44101" w:rsidRDefault="00784006" w:rsidP="00784006">
      <w:pPr>
        <w:spacing w:after="0" w:line="240" w:lineRule="auto"/>
        <w:rPr>
          <w:rFonts w:ascii="Times New Roman" w:eastAsia="Times New Roman" w:hAnsi="Times New Roman"/>
          <w:lang w:val="lt-LT"/>
        </w:rPr>
      </w:pPr>
    </w:p>
    <w:p w14:paraId="33B4AECE"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64" w:name="_Toc129243140"/>
      <w:bookmarkStart w:id="65" w:name="_Toc129243265"/>
      <w:r w:rsidRPr="00E44101">
        <w:rPr>
          <w:rFonts w:ascii="Times New Roman" w:eastAsia="Times New Roman" w:hAnsi="Times New Roman"/>
          <w:b/>
          <w:lang w:val="lt-LT"/>
        </w:rPr>
        <w:t>2.</w:t>
      </w:r>
      <w:r w:rsidRPr="00E44101">
        <w:rPr>
          <w:rFonts w:ascii="Times New Roman" w:eastAsia="Times New Roman" w:hAnsi="Times New Roman"/>
          <w:b/>
          <w:lang w:val="lt-LT"/>
        </w:rPr>
        <w:tab/>
        <w:t xml:space="preserve">Kas žinotina prieš vartojant </w:t>
      </w:r>
      <w:bookmarkEnd w:id="64"/>
      <w:bookmarkEnd w:id="65"/>
      <w:proofErr w:type="spellStart"/>
      <w:r>
        <w:rPr>
          <w:rFonts w:ascii="Times New Roman" w:eastAsia="Times New Roman" w:hAnsi="Times New Roman"/>
          <w:b/>
          <w:lang w:val="lt-LT"/>
        </w:rPr>
        <w:t>Flarex</w:t>
      </w:r>
      <w:proofErr w:type="spellEnd"/>
    </w:p>
    <w:p w14:paraId="35A2DE7E" w14:textId="77777777" w:rsidR="00784006" w:rsidRPr="00E44101" w:rsidRDefault="00784006" w:rsidP="00784006">
      <w:pPr>
        <w:spacing w:after="0" w:line="240" w:lineRule="auto"/>
        <w:rPr>
          <w:rFonts w:ascii="Times New Roman" w:eastAsia="Times New Roman" w:hAnsi="Times New Roman"/>
          <w:lang w:val="lt-LT"/>
        </w:rPr>
      </w:pPr>
    </w:p>
    <w:p w14:paraId="443E5074" w14:textId="5BB04456" w:rsidR="00784006" w:rsidRPr="00E44101" w:rsidRDefault="00784006" w:rsidP="00784006">
      <w:pPr>
        <w:spacing w:after="0" w:line="240" w:lineRule="auto"/>
        <w:rPr>
          <w:rFonts w:ascii="Times New Roman" w:eastAsia="Times New Roman" w:hAnsi="Times New Roman"/>
          <w:b/>
          <w:bCs/>
          <w:lang w:val="lt-LT"/>
        </w:rPr>
      </w:pP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b/>
          <w:bCs/>
          <w:lang w:val="lt-LT"/>
        </w:rPr>
        <w:t xml:space="preserve"> vartoti </w:t>
      </w:r>
      <w:r w:rsidR="001C71C1">
        <w:rPr>
          <w:rFonts w:ascii="Times New Roman" w:eastAsia="Times New Roman" w:hAnsi="Times New Roman"/>
          <w:b/>
          <w:bCs/>
          <w:lang w:val="lt-LT"/>
        </w:rPr>
        <w:t>draudžiama</w:t>
      </w:r>
      <w:r w:rsidRPr="00E44101">
        <w:rPr>
          <w:rFonts w:ascii="Times New Roman" w:eastAsia="Times New Roman" w:hAnsi="Times New Roman"/>
          <w:b/>
          <w:bCs/>
          <w:lang w:val="lt-LT"/>
        </w:rPr>
        <w:t>:</w:t>
      </w:r>
    </w:p>
    <w:p w14:paraId="25A15353" w14:textId="77777777" w:rsidR="00784006" w:rsidRPr="00E44101" w:rsidRDefault="00784006" w:rsidP="00784006">
      <w:pPr>
        <w:numPr>
          <w:ilvl w:val="0"/>
          <w:numId w:val="5"/>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jeigu yra alergija </w:t>
      </w:r>
      <w:proofErr w:type="spellStart"/>
      <w:r w:rsidRPr="00E44101">
        <w:rPr>
          <w:rFonts w:ascii="Times New Roman" w:eastAsia="Times New Roman" w:hAnsi="Times New Roman"/>
          <w:lang w:val="lt-LT"/>
        </w:rPr>
        <w:t>fluorometolonui</w:t>
      </w:r>
      <w:proofErr w:type="spellEnd"/>
      <w:r w:rsidRPr="00E44101">
        <w:rPr>
          <w:rFonts w:ascii="Times New Roman" w:eastAsia="Times New Roman" w:hAnsi="Times New Roman"/>
          <w:lang w:val="lt-LT"/>
        </w:rPr>
        <w:t xml:space="preserve"> arba bet kuriai pagalbinei šio vaisto medžiagai (jos išvardytos 6</w:t>
      </w:r>
      <w:r>
        <w:rPr>
          <w:rFonts w:ascii="Times New Roman" w:eastAsia="Times New Roman" w:hAnsi="Times New Roman"/>
          <w:lang w:val="lt-LT"/>
        </w:rPr>
        <w:t> </w:t>
      </w:r>
      <w:r w:rsidRPr="00E44101">
        <w:rPr>
          <w:rFonts w:ascii="Times New Roman" w:eastAsia="Times New Roman" w:hAnsi="Times New Roman"/>
          <w:lang w:val="lt-LT"/>
        </w:rPr>
        <w:t>skyriuje);</w:t>
      </w:r>
    </w:p>
    <w:p w14:paraId="3906612F" w14:textId="77777777" w:rsidR="00784006" w:rsidRPr="00E44101" w:rsidRDefault="00784006" w:rsidP="00784006">
      <w:pPr>
        <w:numPr>
          <w:ilvl w:val="0"/>
          <w:numId w:val="5"/>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jeigu sergate virusų (pvz., vėjaraupių, karvių raupų, paprastosios pūslelinės ir kitų) sukeltu išoriniu akies obuolio (ragenos ar junginės) uždegimu; </w:t>
      </w:r>
    </w:p>
    <w:p w14:paraId="44CB0D3C" w14:textId="77777777" w:rsidR="00784006" w:rsidRPr="00E44101" w:rsidRDefault="00784006" w:rsidP="00784006">
      <w:pPr>
        <w:numPr>
          <w:ilvl w:val="0"/>
          <w:numId w:val="5"/>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jeigu sergate </w:t>
      </w:r>
      <w:r w:rsidRPr="00E44101">
        <w:rPr>
          <w:rFonts w:ascii="Times New Roman" w:eastAsia="Times New Roman" w:hAnsi="Times New Roman"/>
          <w:noProof/>
          <w:lang w:val="lt-LT"/>
        </w:rPr>
        <w:t xml:space="preserve">akių uždegimu, sukeltu mikobakterijų (pvz., tuberkuliozės ar kitų mikobakterijų tipų, tokių kaip </w:t>
      </w:r>
      <w:proofErr w:type="spellStart"/>
      <w:r w:rsidRPr="00E44101">
        <w:rPr>
          <w:rFonts w:ascii="Times New Roman" w:eastAsia="Times New Roman" w:hAnsi="Times New Roman"/>
          <w:i/>
          <w:iCs/>
          <w:lang w:val="lt-LT"/>
        </w:rPr>
        <w:t>Mycobacterium</w:t>
      </w:r>
      <w:proofErr w:type="spellEnd"/>
      <w:r w:rsidRPr="00E44101">
        <w:rPr>
          <w:rFonts w:ascii="Times New Roman" w:eastAsia="Times New Roman" w:hAnsi="Times New Roman"/>
          <w:i/>
          <w:iCs/>
          <w:lang w:val="lt-LT"/>
        </w:rPr>
        <w:t xml:space="preserve"> </w:t>
      </w:r>
      <w:proofErr w:type="spellStart"/>
      <w:r w:rsidRPr="00E44101">
        <w:rPr>
          <w:rFonts w:ascii="Times New Roman" w:eastAsia="Times New Roman" w:hAnsi="Times New Roman"/>
          <w:i/>
          <w:iCs/>
          <w:lang w:val="lt-LT"/>
        </w:rPr>
        <w:t>leprae</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i/>
          <w:iCs/>
          <w:lang w:val="lt-LT"/>
        </w:rPr>
        <w:t>Mycobacterium</w:t>
      </w:r>
      <w:proofErr w:type="spellEnd"/>
      <w:r w:rsidRPr="00E44101">
        <w:rPr>
          <w:rFonts w:ascii="Times New Roman" w:eastAsia="Times New Roman" w:hAnsi="Times New Roman"/>
          <w:i/>
          <w:iCs/>
          <w:lang w:val="lt-LT"/>
        </w:rPr>
        <w:t xml:space="preserve"> </w:t>
      </w:r>
      <w:proofErr w:type="spellStart"/>
      <w:r w:rsidRPr="00E44101">
        <w:rPr>
          <w:rFonts w:ascii="Times New Roman" w:eastAsia="Times New Roman" w:hAnsi="Times New Roman"/>
          <w:i/>
          <w:iCs/>
          <w:lang w:val="lt-LT"/>
        </w:rPr>
        <w:t>avium</w:t>
      </w:r>
      <w:proofErr w:type="spellEnd"/>
      <w:r w:rsidRPr="00E44101">
        <w:rPr>
          <w:rFonts w:ascii="Times New Roman" w:eastAsia="Times New Roman" w:hAnsi="Times New Roman"/>
          <w:noProof/>
          <w:lang w:val="lt-LT"/>
        </w:rPr>
        <w:t>)</w:t>
      </w:r>
      <w:r w:rsidRPr="00E44101">
        <w:rPr>
          <w:rFonts w:ascii="Times New Roman" w:eastAsia="Times New Roman" w:hAnsi="Times New Roman"/>
          <w:lang w:val="lt-LT"/>
        </w:rPr>
        <w:t>, grybelinėmis ligomis, negydyta ūmine akių infekcija.</w:t>
      </w:r>
    </w:p>
    <w:p w14:paraId="3CC78360" w14:textId="77777777" w:rsidR="00784006" w:rsidRPr="00E44101" w:rsidRDefault="00784006" w:rsidP="00784006">
      <w:pPr>
        <w:spacing w:after="0" w:line="240" w:lineRule="auto"/>
        <w:rPr>
          <w:rFonts w:ascii="Times New Roman" w:eastAsia="Times New Roman" w:hAnsi="Times New Roman"/>
          <w:lang w:val="lt-LT"/>
        </w:rPr>
      </w:pPr>
    </w:p>
    <w:p w14:paraId="4D07C5C7" w14:textId="77777777" w:rsidR="00784006" w:rsidRPr="00E44101" w:rsidRDefault="00784006" w:rsidP="00784006">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 xml:space="preserve">Įspėjimai ir atsargumo priemonės </w:t>
      </w:r>
    </w:p>
    <w:p w14:paraId="3E3B3D35" w14:textId="77777777" w:rsidR="00784006" w:rsidRPr="00E44101" w:rsidRDefault="00784006" w:rsidP="00784006">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 xml:space="preserve">Pasitarkite su gydytoju arba vaistininku, prieš pradėdami vartoti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w:t>
      </w:r>
    </w:p>
    <w:p w14:paraId="01A7F2E6" w14:textId="77777777" w:rsidR="00784006" w:rsidRPr="00E44101" w:rsidRDefault="00784006" w:rsidP="00784006">
      <w:pPr>
        <w:spacing w:after="0" w:line="240" w:lineRule="auto"/>
        <w:rPr>
          <w:rFonts w:ascii="Times New Roman" w:eastAsia="Times New Roman" w:hAnsi="Times New Roman"/>
          <w:b/>
          <w:lang w:val="lt-LT" w:eastAsia="lt-LT"/>
        </w:rPr>
      </w:pPr>
    </w:p>
    <w:p w14:paraId="231E1076" w14:textId="77777777" w:rsidR="00784006" w:rsidRPr="00E44101" w:rsidRDefault="00784006" w:rsidP="00784006">
      <w:pPr>
        <w:numPr>
          <w:ilvl w:val="0"/>
          <w:numId w:val="7"/>
        </w:numPr>
        <w:spacing w:after="0" w:line="240" w:lineRule="auto"/>
        <w:ind w:left="567" w:hanging="567"/>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galima tik lašinti ant akies (-</w:t>
      </w:r>
      <w:proofErr w:type="spellStart"/>
      <w:r w:rsidR="00050E07">
        <w:rPr>
          <w:rFonts w:ascii="Times New Roman" w:eastAsia="Times New Roman" w:hAnsi="Times New Roman"/>
          <w:lang w:val="lt-LT"/>
        </w:rPr>
        <w:t>i</w:t>
      </w:r>
      <w:r w:rsidRPr="00E44101">
        <w:rPr>
          <w:rFonts w:ascii="Times New Roman" w:eastAsia="Times New Roman" w:hAnsi="Times New Roman"/>
          <w:lang w:val="lt-LT"/>
        </w:rPr>
        <w:t>ų</w:t>
      </w:r>
      <w:proofErr w:type="spellEnd"/>
      <w:r w:rsidRPr="00E44101">
        <w:rPr>
          <w:rFonts w:ascii="Times New Roman" w:eastAsia="Times New Roman" w:hAnsi="Times New Roman"/>
          <w:lang w:val="lt-LT"/>
        </w:rPr>
        <w:t>).</w:t>
      </w:r>
    </w:p>
    <w:p w14:paraId="536A4D78" w14:textId="77777777" w:rsidR="00784006" w:rsidRPr="00E44101" w:rsidRDefault="00784006" w:rsidP="00784006">
      <w:pPr>
        <w:numPr>
          <w:ilvl w:val="0"/>
          <w:numId w:val="7"/>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 xml:space="preserve">Jei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vartojate ilgai, gali:</w:t>
      </w:r>
    </w:p>
    <w:p w14:paraId="302AC854" w14:textId="77777777" w:rsidR="00784006" w:rsidRPr="00E44101" w:rsidRDefault="00784006" w:rsidP="00784006">
      <w:pPr>
        <w:numPr>
          <w:ilvl w:val="0"/>
          <w:numId w:val="3"/>
        </w:numPr>
        <w:spacing w:after="0" w:line="240" w:lineRule="auto"/>
        <w:ind w:left="1134" w:hanging="567"/>
        <w:rPr>
          <w:rFonts w:ascii="Times New Roman" w:eastAsia="Times New Roman" w:hAnsi="Times New Roman"/>
          <w:lang w:val="lt-LT"/>
        </w:rPr>
      </w:pPr>
      <w:r w:rsidRPr="00E44101">
        <w:rPr>
          <w:rFonts w:ascii="Times New Roman" w:eastAsia="Times New Roman" w:hAnsi="Times New Roman"/>
          <w:lang w:val="lt-LT"/>
        </w:rPr>
        <w:t>padidėti akies (-</w:t>
      </w:r>
      <w:proofErr w:type="spellStart"/>
      <w:r w:rsidRPr="00E44101">
        <w:rPr>
          <w:rFonts w:ascii="Times New Roman" w:eastAsia="Times New Roman" w:hAnsi="Times New Roman"/>
          <w:lang w:val="lt-LT"/>
        </w:rPr>
        <w:t>ių</w:t>
      </w:r>
      <w:proofErr w:type="spellEnd"/>
      <w:r w:rsidRPr="00E44101">
        <w:rPr>
          <w:rFonts w:ascii="Times New Roman" w:eastAsia="Times New Roman" w:hAnsi="Times New Roman"/>
          <w:lang w:val="lt-LT"/>
        </w:rPr>
        <w:t xml:space="preserve">) akispūdis.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vartojimo laikotarpiu turi būti reguliariai matuojamas akispūdis. Pasitarkite su gydytoju. Tai ypač svarbu vaikams, nes jiems kortikosteroidų sukeltos glaukomos rizika yra didesnė ir šis sutrikimas gali pasireikšti anksčiau nei suaugusiems žmonėms. Būtina pasitarti su gydytoju, ypač jei gydomas vaikas;</w:t>
      </w:r>
    </w:p>
    <w:p w14:paraId="7454047F" w14:textId="77777777" w:rsidR="00784006" w:rsidRPr="00E44101" w:rsidRDefault="00784006" w:rsidP="00784006">
      <w:pPr>
        <w:numPr>
          <w:ilvl w:val="0"/>
          <w:numId w:val="3"/>
        </w:numPr>
        <w:spacing w:after="0" w:line="240" w:lineRule="auto"/>
        <w:ind w:left="1134" w:hanging="567"/>
        <w:rPr>
          <w:rFonts w:ascii="Times New Roman" w:eastAsia="Times New Roman" w:hAnsi="Times New Roman"/>
          <w:lang w:val="lt-LT"/>
        </w:rPr>
      </w:pPr>
      <w:r w:rsidRPr="00E44101">
        <w:rPr>
          <w:rFonts w:ascii="Times New Roman" w:eastAsia="Times New Roman" w:hAnsi="Times New Roman"/>
          <w:lang w:val="lt-LT"/>
        </w:rPr>
        <w:t>pasireikšti katarakta</w:t>
      </w:r>
      <w:r>
        <w:rPr>
          <w:rFonts w:ascii="Times New Roman" w:eastAsia="Times New Roman" w:hAnsi="Times New Roman"/>
          <w:lang w:val="lt-LT"/>
        </w:rPr>
        <w:t>.</w:t>
      </w:r>
    </w:p>
    <w:p w14:paraId="563D6F00" w14:textId="31948D12" w:rsidR="004B7037" w:rsidRDefault="004B7037" w:rsidP="00784006">
      <w:pPr>
        <w:numPr>
          <w:ilvl w:val="0"/>
          <w:numId w:val="8"/>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Kortikosteroidams</w:t>
      </w:r>
      <w:r w:rsidR="00050E07">
        <w:rPr>
          <w:rFonts w:ascii="Times New Roman" w:eastAsia="Times New Roman" w:hAnsi="Times New Roman"/>
          <w:lang w:val="lt-LT"/>
        </w:rPr>
        <w:t xml:space="preserve">, tokiems kaip </w:t>
      </w:r>
      <w:proofErr w:type="spellStart"/>
      <w:r w:rsidR="00050E07">
        <w:rPr>
          <w:rFonts w:ascii="Times New Roman" w:eastAsia="Times New Roman" w:hAnsi="Times New Roman"/>
          <w:lang w:val="lt-LT"/>
        </w:rPr>
        <w:t>fluorometolonas</w:t>
      </w:r>
      <w:proofErr w:type="spellEnd"/>
      <w:r w:rsidR="00050E07">
        <w:rPr>
          <w:rFonts w:ascii="Times New Roman" w:eastAsia="Times New Roman" w:hAnsi="Times New Roman"/>
          <w:lang w:val="lt-LT"/>
        </w:rPr>
        <w:t xml:space="preserve">, </w:t>
      </w:r>
      <w:r>
        <w:rPr>
          <w:rFonts w:ascii="Times New Roman" w:eastAsia="Times New Roman" w:hAnsi="Times New Roman"/>
          <w:lang w:val="lt-LT"/>
        </w:rPr>
        <w:t xml:space="preserve">patekus į </w:t>
      </w:r>
      <w:r w:rsidRPr="004B7037">
        <w:rPr>
          <w:rFonts w:ascii="Times New Roman" w:eastAsia="Times New Roman" w:hAnsi="Times New Roman"/>
          <w:lang w:val="lt-LT"/>
        </w:rPr>
        <w:t>krau</w:t>
      </w:r>
      <w:r>
        <w:rPr>
          <w:rFonts w:ascii="Times New Roman" w:eastAsia="Times New Roman" w:hAnsi="Times New Roman"/>
          <w:lang w:val="lt-LT"/>
        </w:rPr>
        <w:t>ją</w:t>
      </w:r>
      <w:r w:rsidRPr="004B7037">
        <w:rPr>
          <w:rFonts w:ascii="Times New Roman" w:eastAsia="Times New Roman" w:hAnsi="Times New Roman"/>
          <w:lang w:val="lt-LT"/>
        </w:rPr>
        <w:t xml:space="preserve">, gali pasireikšti kortikosteroidų šalutiniai </w:t>
      </w:r>
      <w:r w:rsidR="00811E15">
        <w:rPr>
          <w:rFonts w:ascii="Times New Roman" w:eastAsia="Times New Roman" w:hAnsi="Times New Roman"/>
          <w:lang w:val="lt-LT"/>
        </w:rPr>
        <w:t>poveik</w:t>
      </w:r>
      <w:r w:rsidR="00050E07">
        <w:rPr>
          <w:rFonts w:ascii="Times New Roman" w:eastAsia="Times New Roman" w:hAnsi="Times New Roman"/>
          <w:lang w:val="lt-LT"/>
        </w:rPr>
        <w:t>iai (pvz., p</w:t>
      </w:r>
      <w:r w:rsidRPr="004B7037">
        <w:rPr>
          <w:rFonts w:ascii="Times New Roman" w:eastAsia="Times New Roman" w:hAnsi="Times New Roman"/>
          <w:lang w:val="lt-LT"/>
        </w:rPr>
        <w:t>a</w:t>
      </w:r>
      <w:r w:rsidR="00C335DB">
        <w:rPr>
          <w:rFonts w:ascii="Times New Roman" w:eastAsia="Times New Roman" w:hAnsi="Times New Roman"/>
          <w:lang w:val="lt-LT"/>
        </w:rPr>
        <w:t>tinimas</w:t>
      </w:r>
      <w:r w:rsidRPr="004B7037">
        <w:rPr>
          <w:rFonts w:ascii="Times New Roman" w:eastAsia="Times New Roman" w:hAnsi="Times New Roman"/>
          <w:lang w:val="lt-LT"/>
        </w:rPr>
        <w:t xml:space="preserve"> </w:t>
      </w:r>
      <w:r w:rsidR="00050E07">
        <w:rPr>
          <w:rFonts w:ascii="Times New Roman" w:eastAsia="Times New Roman" w:hAnsi="Times New Roman"/>
          <w:lang w:val="lt-LT"/>
        </w:rPr>
        <w:t>liemens ir veido srityse su</w:t>
      </w:r>
      <w:r w:rsidRPr="004B7037">
        <w:rPr>
          <w:rFonts w:ascii="Times New Roman" w:eastAsia="Times New Roman" w:hAnsi="Times New Roman"/>
          <w:lang w:val="lt-LT"/>
        </w:rPr>
        <w:t xml:space="preserve"> svorio padidėjimu). Tai gali pasireikšti </w:t>
      </w:r>
      <w:r w:rsidR="000B2C5A">
        <w:rPr>
          <w:rFonts w:ascii="Times New Roman" w:eastAsia="Times New Roman" w:hAnsi="Times New Roman"/>
          <w:lang w:val="lt-LT"/>
        </w:rPr>
        <w:t>polinkį turintiems</w:t>
      </w:r>
      <w:r w:rsidRPr="004B7037">
        <w:rPr>
          <w:rFonts w:ascii="Times New Roman" w:eastAsia="Times New Roman" w:hAnsi="Times New Roman"/>
          <w:lang w:val="lt-LT"/>
        </w:rPr>
        <w:t xml:space="preserve"> pacientams, įskaitant va</w:t>
      </w:r>
      <w:r w:rsidR="00572301">
        <w:rPr>
          <w:rFonts w:ascii="Times New Roman" w:eastAsia="Times New Roman" w:hAnsi="Times New Roman"/>
          <w:lang w:val="lt-LT"/>
        </w:rPr>
        <w:t>ikus ir pacientus, gydomus vaistais</w:t>
      </w:r>
      <w:r w:rsidRPr="004B7037">
        <w:rPr>
          <w:rFonts w:ascii="Times New Roman" w:eastAsia="Times New Roman" w:hAnsi="Times New Roman"/>
          <w:lang w:val="lt-LT"/>
        </w:rPr>
        <w:t xml:space="preserve">, kurių sudėtyje yra ritonaviro ar </w:t>
      </w:r>
      <w:proofErr w:type="spellStart"/>
      <w:r w:rsidRPr="004B7037">
        <w:rPr>
          <w:rFonts w:ascii="Times New Roman" w:eastAsia="Times New Roman" w:hAnsi="Times New Roman"/>
          <w:lang w:val="lt-LT"/>
        </w:rPr>
        <w:t>kobicistato</w:t>
      </w:r>
      <w:proofErr w:type="spellEnd"/>
      <w:r w:rsidRPr="004B7037">
        <w:rPr>
          <w:rFonts w:ascii="Times New Roman" w:eastAsia="Times New Roman" w:hAnsi="Times New Roman"/>
          <w:lang w:val="lt-LT"/>
        </w:rPr>
        <w:t xml:space="preserve">, po intensyvaus arba ilgalaikio </w:t>
      </w:r>
      <w:r w:rsidR="000B2C5A">
        <w:rPr>
          <w:rFonts w:ascii="Times New Roman" w:eastAsia="Times New Roman" w:hAnsi="Times New Roman"/>
          <w:lang w:val="lt-LT"/>
        </w:rPr>
        <w:lastRenderedPageBreak/>
        <w:t xml:space="preserve">tęstinio </w:t>
      </w:r>
      <w:r w:rsidRPr="004B7037">
        <w:rPr>
          <w:rFonts w:ascii="Times New Roman" w:eastAsia="Times New Roman" w:hAnsi="Times New Roman"/>
          <w:lang w:val="lt-LT"/>
        </w:rPr>
        <w:t>gydymo</w:t>
      </w:r>
      <w:r w:rsidR="000B2C5A">
        <w:rPr>
          <w:rFonts w:ascii="Times New Roman" w:eastAsia="Times New Roman" w:hAnsi="Times New Roman"/>
          <w:lang w:val="lt-LT"/>
        </w:rPr>
        <w:t xml:space="preserve"> ant</w:t>
      </w:r>
      <w:r w:rsidRPr="004B7037">
        <w:rPr>
          <w:rFonts w:ascii="Times New Roman" w:eastAsia="Times New Roman" w:hAnsi="Times New Roman"/>
          <w:lang w:val="lt-LT"/>
        </w:rPr>
        <w:t xml:space="preserve"> akių </w:t>
      </w:r>
      <w:r w:rsidR="000B2C5A">
        <w:rPr>
          <w:rFonts w:ascii="Times New Roman" w:eastAsia="Times New Roman" w:hAnsi="Times New Roman"/>
          <w:lang w:val="lt-LT"/>
        </w:rPr>
        <w:t xml:space="preserve">vartojamais </w:t>
      </w:r>
      <w:r w:rsidRPr="004B7037">
        <w:rPr>
          <w:rFonts w:ascii="Times New Roman" w:eastAsia="Times New Roman" w:hAnsi="Times New Roman"/>
          <w:lang w:val="lt-LT"/>
        </w:rPr>
        <w:t>kortikosteroidais, tokiais kaip</w:t>
      </w:r>
      <w:r w:rsidR="00050E07">
        <w:rPr>
          <w:rFonts w:ascii="Times New Roman" w:eastAsia="Times New Roman" w:hAnsi="Times New Roman"/>
          <w:lang w:val="lt-LT"/>
        </w:rPr>
        <w:t xml:space="preserve"> </w:t>
      </w:r>
      <w:proofErr w:type="spellStart"/>
      <w:r w:rsidR="00050E07">
        <w:rPr>
          <w:rFonts w:ascii="Times New Roman" w:eastAsia="Times New Roman" w:hAnsi="Times New Roman"/>
          <w:lang w:val="lt-LT"/>
        </w:rPr>
        <w:t>Flarex</w:t>
      </w:r>
      <w:proofErr w:type="spellEnd"/>
      <w:r w:rsidRPr="004B7037">
        <w:rPr>
          <w:rFonts w:ascii="Times New Roman" w:eastAsia="Times New Roman" w:hAnsi="Times New Roman"/>
          <w:lang w:val="lt-LT"/>
        </w:rPr>
        <w:t xml:space="preserve">. Pasitarkite su savo gydytoju, jei </w:t>
      </w:r>
      <w:r w:rsidR="00050E07">
        <w:rPr>
          <w:rFonts w:ascii="Times New Roman" w:eastAsia="Times New Roman" w:hAnsi="Times New Roman"/>
          <w:lang w:val="lt-LT"/>
        </w:rPr>
        <w:t>Jums atsirado p</w:t>
      </w:r>
      <w:r w:rsidRPr="004B7037">
        <w:rPr>
          <w:rFonts w:ascii="Times New Roman" w:eastAsia="Times New Roman" w:hAnsi="Times New Roman"/>
          <w:lang w:val="lt-LT"/>
        </w:rPr>
        <w:t>a</w:t>
      </w:r>
      <w:r w:rsidR="00050E07">
        <w:rPr>
          <w:rFonts w:ascii="Times New Roman" w:eastAsia="Times New Roman" w:hAnsi="Times New Roman"/>
          <w:lang w:val="lt-LT"/>
        </w:rPr>
        <w:t>tinimas</w:t>
      </w:r>
      <w:r w:rsidRPr="004B7037">
        <w:rPr>
          <w:rFonts w:ascii="Times New Roman" w:eastAsia="Times New Roman" w:hAnsi="Times New Roman"/>
          <w:lang w:val="lt-LT"/>
        </w:rPr>
        <w:t xml:space="preserve"> </w:t>
      </w:r>
      <w:r w:rsidR="00572301">
        <w:rPr>
          <w:rFonts w:ascii="Times New Roman" w:eastAsia="Times New Roman" w:hAnsi="Times New Roman"/>
          <w:lang w:val="lt-LT"/>
        </w:rPr>
        <w:t>liemens</w:t>
      </w:r>
      <w:r w:rsidRPr="004B7037">
        <w:rPr>
          <w:rFonts w:ascii="Times New Roman" w:eastAsia="Times New Roman" w:hAnsi="Times New Roman"/>
          <w:lang w:val="lt-LT"/>
        </w:rPr>
        <w:t xml:space="preserve"> ir veid</w:t>
      </w:r>
      <w:r w:rsidR="00572301">
        <w:rPr>
          <w:rFonts w:ascii="Times New Roman" w:eastAsia="Times New Roman" w:hAnsi="Times New Roman"/>
          <w:lang w:val="lt-LT"/>
        </w:rPr>
        <w:t>o</w:t>
      </w:r>
      <w:r w:rsidRPr="004B7037">
        <w:rPr>
          <w:rFonts w:ascii="Times New Roman" w:eastAsia="Times New Roman" w:hAnsi="Times New Roman"/>
          <w:lang w:val="lt-LT"/>
        </w:rPr>
        <w:t xml:space="preserve"> srityje</w:t>
      </w:r>
      <w:r w:rsidR="00572301">
        <w:rPr>
          <w:rFonts w:ascii="Times New Roman" w:eastAsia="Times New Roman" w:hAnsi="Times New Roman"/>
          <w:lang w:val="lt-LT"/>
        </w:rPr>
        <w:t xml:space="preserve"> su svorio padidėjimu</w:t>
      </w:r>
      <w:r w:rsidR="00050E07">
        <w:rPr>
          <w:rFonts w:ascii="Times New Roman" w:eastAsia="Times New Roman" w:hAnsi="Times New Roman"/>
          <w:lang w:val="lt-LT"/>
        </w:rPr>
        <w:t>.</w:t>
      </w:r>
    </w:p>
    <w:p w14:paraId="0DD83E60" w14:textId="77777777" w:rsidR="00784006" w:rsidRPr="00E44101" w:rsidRDefault="00784006" w:rsidP="00784006">
      <w:pPr>
        <w:numPr>
          <w:ilvl w:val="0"/>
          <w:numId w:val="8"/>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Jūsų simptomai pasunkėja ar staiga atsinaujina, pasitarkite su gydytoju. Šio vaisto vartojimo laikotarpiu galite būti jautresni akių infekcijai.</w:t>
      </w:r>
    </w:p>
    <w:p w14:paraId="3BDDA784" w14:textId="77777777" w:rsidR="00784006" w:rsidRPr="00E44101" w:rsidRDefault="00784006" w:rsidP="00784006">
      <w:pPr>
        <w:numPr>
          <w:ilvl w:val="0"/>
          <w:numId w:val="8"/>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Jums yra akies infekcija, gydytojas skirs kitokio vaisto nuo jos.</w:t>
      </w:r>
    </w:p>
    <w:p w14:paraId="41704719" w14:textId="77777777" w:rsidR="00784006" w:rsidRPr="00E44101" w:rsidRDefault="00784006" w:rsidP="00784006">
      <w:pPr>
        <w:numPr>
          <w:ilvl w:val="0"/>
          <w:numId w:val="8"/>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Ant akių vartojami kortikosteroidai gali lėtinti akių žaizdų gijimą.</w:t>
      </w:r>
    </w:p>
    <w:p w14:paraId="0B646340" w14:textId="77777777" w:rsidR="00784006" w:rsidRPr="00E44101" w:rsidRDefault="00784006" w:rsidP="00784006">
      <w:pPr>
        <w:numPr>
          <w:ilvl w:val="0"/>
          <w:numId w:val="8"/>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Jums yra sutrikimas, sukeliantis akies audinių suplonėjimą, prieš šio vaisto vartojimą pasitarkite su gydytoju arba vaistininku.</w:t>
      </w:r>
    </w:p>
    <w:p w14:paraId="25404792" w14:textId="77777777" w:rsidR="00784006" w:rsidRPr="00E44101" w:rsidRDefault="00784006" w:rsidP="00784006">
      <w:pPr>
        <w:numPr>
          <w:ilvl w:val="0"/>
          <w:numId w:val="8"/>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 xml:space="preserve">Jei vartojate kitokių vaistų, perskaitykite poskyrį „Kiti vaistai ir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w:t>
      </w:r>
    </w:p>
    <w:p w14:paraId="2E068428" w14:textId="77777777" w:rsidR="00784006" w:rsidRPr="00E44101" w:rsidRDefault="00784006" w:rsidP="00784006">
      <w:pPr>
        <w:numPr>
          <w:ilvl w:val="0"/>
          <w:numId w:val="8"/>
        </w:numPr>
        <w:spacing w:after="0" w:line="240" w:lineRule="auto"/>
        <w:ind w:left="567" w:hanging="567"/>
        <w:rPr>
          <w:rFonts w:ascii="Times New Roman" w:eastAsia="Times New Roman" w:hAnsi="Times New Roman"/>
          <w:lang w:val="lt-LT"/>
        </w:rPr>
      </w:pPr>
      <w:r w:rsidRPr="00E44101">
        <w:rPr>
          <w:rFonts w:ascii="Times New Roman" w:eastAsia="Times New Roman" w:hAnsi="Times New Roman"/>
          <w:lang w:val="lt-LT"/>
        </w:rPr>
        <w:t>Jei nešiojate kontaktinius lęšius: akių uždegimo gydymo metu kontaktinių lęšių (kietųjų ar minkštųjų) nešioti nerekomenduojama.</w:t>
      </w:r>
    </w:p>
    <w:p w14:paraId="4B08BD62" w14:textId="77777777" w:rsidR="00784006" w:rsidRPr="00E44101" w:rsidRDefault="00784006" w:rsidP="00784006">
      <w:pPr>
        <w:spacing w:after="0" w:line="240" w:lineRule="auto"/>
        <w:rPr>
          <w:rFonts w:ascii="Times New Roman" w:eastAsia="Times New Roman" w:hAnsi="Times New Roman"/>
          <w:lang w:val="lt-LT"/>
        </w:rPr>
      </w:pPr>
    </w:p>
    <w:p w14:paraId="2956440D"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Jeigu pradėtumėte matyti lyg per miglą arba jums pasireikštų kiti regėjimo sutrikimai, kreipkitės į savo gydytoją.</w:t>
      </w:r>
    </w:p>
    <w:p w14:paraId="6D7D6C54" w14:textId="77777777" w:rsidR="00784006" w:rsidRPr="00E44101" w:rsidRDefault="00784006" w:rsidP="00784006">
      <w:pPr>
        <w:spacing w:after="0" w:line="240" w:lineRule="auto"/>
        <w:rPr>
          <w:rFonts w:ascii="Times New Roman" w:eastAsia="Times New Roman" w:hAnsi="Times New Roman"/>
          <w:lang w:val="lt-LT"/>
        </w:rPr>
      </w:pPr>
    </w:p>
    <w:p w14:paraId="7FB1C8E6" w14:textId="77777777" w:rsidR="00784006" w:rsidRPr="00E44101" w:rsidRDefault="00784006" w:rsidP="00784006">
      <w:pPr>
        <w:spacing w:after="0" w:line="240" w:lineRule="auto"/>
        <w:rPr>
          <w:rFonts w:ascii="Times New Roman" w:eastAsia="Times New Roman" w:hAnsi="Times New Roman"/>
          <w:b/>
          <w:lang w:val="lt-LT"/>
        </w:rPr>
      </w:pPr>
      <w:r w:rsidRPr="00E44101">
        <w:rPr>
          <w:rFonts w:ascii="Times New Roman" w:eastAsia="Times New Roman" w:hAnsi="Times New Roman"/>
          <w:b/>
          <w:lang w:val="lt-LT"/>
        </w:rPr>
        <w:t>Vaikams ir paaugliams</w:t>
      </w:r>
    </w:p>
    <w:p w14:paraId="62751F75"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vaikams ir paaugliams vartoti nerekomenduojama, nes nenustatyta, ar jų gydymas šiuo vaistu saugus ir veiksmingas.</w:t>
      </w:r>
    </w:p>
    <w:p w14:paraId="4244A7BE" w14:textId="77777777" w:rsidR="00784006" w:rsidRPr="00E44101" w:rsidRDefault="00784006" w:rsidP="00784006">
      <w:pPr>
        <w:spacing w:after="0" w:line="240" w:lineRule="auto"/>
        <w:rPr>
          <w:rFonts w:ascii="Times New Roman" w:eastAsia="Times New Roman" w:hAnsi="Times New Roman"/>
          <w:lang w:val="lt-LT"/>
        </w:rPr>
      </w:pPr>
    </w:p>
    <w:p w14:paraId="5EE3EE80" w14:textId="77777777" w:rsidR="00784006" w:rsidRPr="00E44101" w:rsidRDefault="00784006" w:rsidP="00784006">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 xml:space="preserve">Kiti vaistai ir </w:t>
      </w:r>
      <w:proofErr w:type="spellStart"/>
      <w:r>
        <w:rPr>
          <w:rFonts w:ascii="Times New Roman" w:eastAsia="Times New Roman" w:hAnsi="Times New Roman"/>
          <w:b/>
          <w:bCs/>
          <w:lang w:val="lt-LT"/>
        </w:rPr>
        <w:t>Flarex</w:t>
      </w:r>
      <w:proofErr w:type="spellEnd"/>
    </w:p>
    <w:p w14:paraId="69419377" w14:textId="77777777" w:rsidR="00784006" w:rsidRPr="00E44101" w:rsidRDefault="00784006" w:rsidP="00784006">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Jeigu vartojate ar neseniai vartojote kitų vaistų arba dėl to nesate tikri, apie tai pasakykite gydytojui arba vaistininkui.</w:t>
      </w:r>
    </w:p>
    <w:p w14:paraId="13C33CCF" w14:textId="07CCB3E0"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Kai kurie vaistai gali stiprinti </w:t>
      </w:r>
      <w:proofErr w:type="spellStart"/>
      <w:r>
        <w:rPr>
          <w:rFonts w:ascii="Times New Roman" w:eastAsia="Times New Roman" w:hAnsi="Times New Roman"/>
          <w:bCs/>
          <w:lang w:val="lt-LT"/>
        </w:rPr>
        <w:t>Flarex</w:t>
      </w:r>
      <w:proofErr w:type="spellEnd"/>
      <w:r w:rsidRPr="00E44101">
        <w:rPr>
          <w:rFonts w:ascii="Times New Roman" w:eastAsia="Times New Roman" w:hAnsi="Times New Roman"/>
          <w:lang w:val="lt-LT"/>
        </w:rPr>
        <w:t xml:space="preserve"> poveikį ir jei Jūs vartojate tokių vaistų (įskaitant kai kuriuos vaistus nuo ŽIV: ritonavirą, </w:t>
      </w:r>
      <w:proofErr w:type="spellStart"/>
      <w:r w:rsidRPr="00E44101">
        <w:rPr>
          <w:rFonts w:ascii="Times New Roman" w:eastAsia="Times New Roman" w:hAnsi="Times New Roman"/>
          <w:lang w:val="lt-LT"/>
        </w:rPr>
        <w:t>kobicistatą</w:t>
      </w:r>
      <w:proofErr w:type="spellEnd"/>
      <w:r w:rsidRPr="00E44101">
        <w:rPr>
          <w:rFonts w:ascii="Times New Roman" w:eastAsia="Times New Roman" w:hAnsi="Times New Roman"/>
          <w:lang w:val="lt-LT"/>
        </w:rPr>
        <w:t>)</w:t>
      </w:r>
      <w:r w:rsidR="0046567E">
        <w:rPr>
          <w:rFonts w:ascii="Times New Roman" w:eastAsia="Times New Roman" w:hAnsi="Times New Roman"/>
          <w:lang w:val="lt-LT"/>
        </w:rPr>
        <w:t xml:space="preserve"> pasakykite savo</w:t>
      </w:r>
      <w:r w:rsidRPr="00E44101">
        <w:rPr>
          <w:rFonts w:ascii="Times New Roman" w:eastAsia="Times New Roman" w:hAnsi="Times New Roman"/>
          <w:lang w:val="lt-LT"/>
        </w:rPr>
        <w:t xml:space="preserve"> gydytoj</w:t>
      </w:r>
      <w:r w:rsidR="0046567E">
        <w:rPr>
          <w:rFonts w:ascii="Times New Roman" w:eastAsia="Times New Roman" w:hAnsi="Times New Roman"/>
          <w:lang w:val="lt-LT"/>
        </w:rPr>
        <w:t>ui</w:t>
      </w:r>
      <w:r w:rsidRPr="00E44101">
        <w:rPr>
          <w:rFonts w:ascii="Times New Roman" w:eastAsia="Times New Roman" w:hAnsi="Times New Roman"/>
          <w:lang w:val="lt-LT"/>
        </w:rPr>
        <w:t>.</w:t>
      </w:r>
    </w:p>
    <w:p w14:paraId="44009F59"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Jei vartojamas daugiau nei vienas oftalmologinis lokalaus poveikio vaistas, tarp jų vartojimo turi praeiti ne mažiau kaip 5</w:t>
      </w:r>
      <w:r>
        <w:rPr>
          <w:rFonts w:ascii="Times New Roman" w:eastAsia="Times New Roman" w:hAnsi="Times New Roman"/>
          <w:lang w:val="lt-LT"/>
        </w:rPr>
        <w:t> </w:t>
      </w:r>
      <w:r w:rsidRPr="00E44101">
        <w:rPr>
          <w:rFonts w:ascii="Times New Roman" w:eastAsia="Times New Roman" w:hAnsi="Times New Roman"/>
          <w:lang w:val="lt-LT"/>
        </w:rPr>
        <w:t>minutės. Akių tepalas turi būti vartojamas paskutinis.</w:t>
      </w:r>
    </w:p>
    <w:p w14:paraId="66EE047A" w14:textId="77777777" w:rsidR="00784006" w:rsidRPr="00E44101" w:rsidRDefault="00784006" w:rsidP="00784006">
      <w:pPr>
        <w:spacing w:after="0" w:line="240" w:lineRule="auto"/>
        <w:rPr>
          <w:rFonts w:ascii="Times New Roman" w:eastAsia="Times New Roman" w:hAnsi="Times New Roman"/>
          <w:lang w:val="lt-LT"/>
        </w:rPr>
      </w:pPr>
    </w:p>
    <w:p w14:paraId="542EB2C8" w14:textId="77777777" w:rsidR="00784006" w:rsidRPr="00E44101" w:rsidRDefault="00784006" w:rsidP="00784006">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Nėštumas, žindymo laikotarpis ir vaisingumas</w:t>
      </w:r>
    </w:p>
    <w:p w14:paraId="1E8D832B"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nėštumo ar žindymo laikotarpiu vartoti negalima.</w:t>
      </w:r>
    </w:p>
    <w:p w14:paraId="35EDBA4D"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noProof/>
          <w:lang w:val="lt-LT"/>
        </w:rPr>
        <w:t>Jeigu esate nėščia, žindote kūdikį, manote, kad galbūt esate nėščia, arba planuojate pastoti, tai prieš vartodama šį vaistą, pasitarkite su gydytoju arba vaistininku</w:t>
      </w:r>
      <w:r w:rsidRPr="00E44101">
        <w:rPr>
          <w:rFonts w:ascii="Times New Roman" w:eastAsia="Times New Roman" w:hAnsi="Times New Roman"/>
          <w:lang w:val="lt-LT"/>
        </w:rPr>
        <w:t>.</w:t>
      </w:r>
    </w:p>
    <w:p w14:paraId="7C10DFDB" w14:textId="77777777" w:rsidR="00784006" w:rsidRPr="00E44101" w:rsidRDefault="00784006" w:rsidP="00784006">
      <w:pPr>
        <w:spacing w:after="0" w:line="240" w:lineRule="auto"/>
        <w:rPr>
          <w:rFonts w:ascii="Times New Roman" w:eastAsia="Times New Roman" w:hAnsi="Times New Roman"/>
          <w:lang w:val="lt-LT"/>
        </w:rPr>
      </w:pPr>
    </w:p>
    <w:p w14:paraId="2E68C421" w14:textId="77777777" w:rsidR="00784006" w:rsidRPr="00E44101" w:rsidRDefault="00784006" w:rsidP="00784006">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Vairavimas ir mechanizmų valdymas</w:t>
      </w:r>
    </w:p>
    <w:p w14:paraId="0438EB4D" w14:textId="77777777" w:rsidR="00784006" w:rsidRPr="00E44101" w:rsidRDefault="00784006" w:rsidP="00784006">
      <w:pPr>
        <w:tabs>
          <w:tab w:val="left" w:pos="851"/>
        </w:tabs>
        <w:spacing w:after="0" w:line="240" w:lineRule="auto"/>
        <w:outlineLvl w:val="0"/>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gebėjimo vairuoti ir valdyti mechanizmus neveikia arba veikia nereikšmingai. Laikinas matomo vaizdo </w:t>
      </w:r>
      <w:proofErr w:type="spellStart"/>
      <w:r w:rsidRPr="00E44101">
        <w:rPr>
          <w:rFonts w:ascii="Times New Roman" w:eastAsia="Times New Roman" w:hAnsi="Times New Roman"/>
          <w:lang w:val="lt-LT"/>
        </w:rPr>
        <w:t>neryškumas</w:t>
      </w:r>
      <w:proofErr w:type="spellEnd"/>
      <w:r w:rsidRPr="00E44101">
        <w:rPr>
          <w:rFonts w:ascii="Times New Roman" w:eastAsia="Times New Roman" w:hAnsi="Times New Roman"/>
          <w:lang w:val="lt-LT"/>
        </w:rPr>
        <w:t xml:space="preserve"> ar kiti regos sutrikimai gali bloginti gebėjimą vairuoti ir valdyti mechanizmus. Jei po įlašinimo matomas vaizdas tampa neryškus, vairuoti ir valdyti mechanizmus galima tik tada, kai matomas vaizdas tampa aiškus.</w:t>
      </w:r>
    </w:p>
    <w:p w14:paraId="16A79D20" w14:textId="77777777" w:rsidR="00784006" w:rsidRPr="00E44101" w:rsidRDefault="00784006" w:rsidP="00784006">
      <w:pPr>
        <w:spacing w:after="0" w:line="240" w:lineRule="auto"/>
        <w:rPr>
          <w:rFonts w:ascii="Times New Roman" w:eastAsia="Times New Roman" w:hAnsi="Times New Roman"/>
          <w:bCs/>
          <w:lang w:val="lt-LT"/>
        </w:rPr>
      </w:pPr>
    </w:p>
    <w:p w14:paraId="37439849" w14:textId="7016168F" w:rsidR="00784006" w:rsidRDefault="00784006" w:rsidP="00784006">
      <w:pPr>
        <w:spacing w:after="0" w:line="240" w:lineRule="auto"/>
        <w:jc w:val="both"/>
        <w:rPr>
          <w:rFonts w:ascii="Times New Roman" w:eastAsia="Times New Roman" w:hAnsi="Times New Roman"/>
          <w:b/>
          <w:lang w:val="lt-LT"/>
        </w:rPr>
      </w:pP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sudėtyje yra </w:t>
      </w:r>
      <w:proofErr w:type="spellStart"/>
      <w:r w:rsidRPr="00E44101">
        <w:rPr>
          <w:rFonts w:ascii="Times New Roman" w:eastAsia="Times New Roman" w:hAnsi="Times New Roman"/>
          <w:b/>
          <w:lang w:val="lt-LT"/>
        </w:rPr>
        <w:t>benzalkonio</w:t>
      </w:r>
      <w:proofErr w:type="spellEnd"/>
      <w:r w:rsidRPr="00E44101">
        <w:rPr>
          <w:rFonts w:ascii="Times New Roman" w:eastAsia="Times New Roman" w:hAnsi="Times New Roman"/>
          <w:b/>
          <w:lang w:val="lt-LT"/>
        </w:rPr>
        <w:t xml:space="preserve"> chlorido</w:t>
      </w:r>
      <w:r w:rsidR="00E30387">
        <w:rPr>
          <w:rFonts w:ascii="Times New Roman" w:eastAsia="Times New Roman" w:hAnsi="Times New Roman"/>
          <w:b/>
          <w:lang w:val="lt-LT"/>
        </w:rPr>
        <w:t xml:space="preserve"> ir n</w:t>
      </w:r>
      <w:r w:rsidR="00E30387" w:rsidRPr="00E30387">
        <w:rPr>
          <w:rFonts w:ascii="Times New Roman" w:eastAsia="Times New Roman" w:hAnsi="Times New Roman"/>
          <w:b/>
          <w:lang w:val="lt-LT"/>
        </w:rPr>
        <w:t xml:space="preserve">atrio </w:t>
      </w:r>
      <w:proofErr w:type="spellStart"/>
      <w:r w:rsidR="00E30387">
        <w:rPr>
          <w:rFonts w:ascii="Times New Roman" w:eastAsia="Times New Roman" w:hAnsi="Times New Roman"/>
          <w:b/>
          <w:lang w:val="lt-LT"/>
        </w:rPr>
        <w:t>divandenilio</w:t>
      </w:r>
      <w:proofErr w:type="spellEnd"/>
      <w:r w:rsidR="00E30387">
        <w:rPr>
          <w:rFonts w:ascii="Times New Roman" w:eastAsia="Times New Roman" w:hAnsi="Times New Roman"/>
          <w:b/>
          <w:lang w:val="lt-LT"/>
        </w:rPr>
        <w:t xml:space="preserve"> fosfato </w:t>
      </w:r>
      <w:proofErr w:type="spellStart"/>
      <w:r w:rsidR="00E30387">
        <w:rPr>
          <w:rFonts w:ascii="Times New Roman" w:eastAsia="Times New Roman" w:hAnsi="Times New Roman"/>
          <w:b/>
          <w:lang w:val="lt-LT"/>
        </w:rPr>
        <w:t>monohidrato</w:t>
      </w:r>
      <w:proofErr w:type="spellEnd"/>
      <w:r w:rsidR="00E30387">
        <w:rPr>
          <w:rFonts w:ascii="Times New Roman" w:eastAsia="Times New Roman" w:hAnsi="Times New Roman"/>
          <w:b/>
          <w:lang w:val="lt-LT"/>
        </w:rPr>
        <w:t xml:space="preserve"> (fosfatinis buferis)</w:t>
      </w:r>
    </w:p>
    <w:p w14:paraId="3075E836" w14:textId="7284051C" w:rsidR="00B93C3B" w:rsidRPr="00F1444D" w:rsidRDefault="00B93C3B" w:rsidP="00784006">
      <w:pPr>
        <w:spacing w:after="0" w:line="240" w:lineRule="auto"/>
        <w:jc w:val="both"/>
        <w:rPr>
          <w:rFonts w:ascii="Times New Roman" w:eastAsia="Times New Roman" w:hAnsi="Times New Roman"/>
          <w:lang w:val="lt-LT"/>
        </w:rPr>
      </w:pPr>
      <w:r w:rsidRPr="00F1444D">
        <w:rPr>
          <w:rFonts w:ascii="Times New Roman" w:eastAsia="Times New Roman" w:hAnsi="Times New Roman"/>
          <w:lang w:val="lt-LT"/>
        </w:rPr>
        <w:t xml:space="preserve">5 ml </w:t>
      </w:r>
      <w:r>
        <w:rPr>
          <w:rFonts w:ascii="Times New Roman" w:eastAsia="Times New Roman" w:hAnsi="Times New Roman"/>
          <w:lang w:val="lt-LT"/>
        </w:rPr>
        <w:t>šio vaisto yra 0</w:t>
      </w:r>
      <w:r w:rsidR="00E010C4">
        <w:rPr>
          <w:rFonts w:ascii="Times New Roman" w:eastAsia="Times New Roman" w:hAnsi="Times New Roman"/>
          <w:lang w:val="lt-LT"/>
        </w:rPr>
        <w:t>,</w:t>
      </w:r>
      <w:r w:rsidRPr="00F1444D">
        <w:rPr>
          <w:rFonts w:ascii="Times New Roman" w:eastAsia="Times New Roman" w:hAnsi="Times New Roman"/>
          <w:lang w:val="lt-LT"/>
        </w:rPr>
        <w:t>5</w:t>
      </w:r>
      <w:r w:rsidR="00E30387" w:rsidRPr="00F1444D">
        <w:rPr>
          <w:rFonts w:ascii="Times New Roman" w:eastAsia="Times New Roman" w:hAnsi="Times New Roman"/>
          <w:lang w:val="lt-LT"/>
        </w:rPr>
        <w:t xml:space="preserve"> mg </w:t>
      </w:r>
      <w:proofErr w:type="spellStart"/>
      <w:r w:rsidR="00E30387" w:rsidRPr="00F1444D">
        <w:rPr>
          <w:rFonts w:ascii="Times New Roman" w:eastAsia="Times New Roman" w:hAnsi="Times New Roman"/>
          <w:lang w:val="lt-LT"/>
        </w:rPr>
        <w:t>benzalkonio</w:t>
      </w:r>
      <w:proofErr w:type="spellEnd"/>
      <w:r w:rsidR="00E30387" w:rsidRPr="00F1444D">
        <w:rPr>
          <w:rFonts w:ascii="Times New Roman" w:eastAsia="Times New Roman" w:hAnsi="Times New Roman"/>
          <w:lang w:val="lt-LT"/>
        </w:rPr>
        <w:t xml:space="preserve"> chlorido, tai atitinka 0,1 mg/ml.</w:t>
      </w:r>
    </w:p>
    <w:p w14:paraId="528A5D9A" w14:textId="1A7E2748" w:rsidR="00E30387" w:rsidRPr="00F1444D" w:rsidRDefault="00E30387" w:rsidP="00E30387">
      <w:pPr>
        <w:spacing w:after="0" w:line="240" w:lineRule="auto"/>
        <w:jc w:val="both"/>
        <w:rPr>
          <w:rFonts w:ascii="Times New Roman" w:hAnsi="Times New Roman"/>
          <w:lang w:val="lt-LT"/>
        </w:rPr>
      </w:pPr>
      <w:r w:rsidRPr="00F1444D">
        <w:rPr>
          <w:rFonts w:ascii="Times New Roman" w:eastAsia="Times New Roman" w:hAnsi="Times New Roman"/>
          <w:lang w:val="lt-LT"/>
        </w:rPr>
        <w:t xml:space="preserve">Minkštieji kontaktiniai lęšiai gali absorbuoti </w:t>
      </w:r>
      <w:proofErr w:type="spellStart"/>
      <w:r w:rsidRPr="00F1444D">
        <w:rPr>
          <w:rFonts w:ascii="Times New Roman" w:eastAsia="Times New Roman" w:hAnsi="Times New Roman"/>
          <w:lang w:val="lt-LT"/>
        </w:rPr>
        <w:t>benzalkonio</w:t>
      </w:r>
      <w:proofErr w:type="spellEnd"/>
      <w:r w:rsidRPr="00F1444D">
        <w:rPr>
          <w:rFonts w:ascii="Times New Roman" w:eastAsia="Times New Roman" w:hAnsi="Times New Roman"/>
          <w:lang w:val="lt-LT"/>
        </w:rPr>
        <w:t xml:space="preserve"> chloridą ir gali pasikeisti</w:t>
      </w:r>
      <w:r w:rsidRPr="00F1444D">
        <w:rPr>
          <w:rFonts w:ascii="Times New Roman" w:hAnsi="Times New Roman"/>
          <w:lang w:val="lt-LT"/>
        </w:rPr>
        <w:t xml:space="preserve"> kontaktinių lęšių</w:t>
      </w:r>
      <w:r w:rsidRPr="00F1444D">
        <w:rPr>
          <w:rFonts w:ascii="Times New Roman" w:eastAsia="Times New Roman" w:hAnsi="Times New Roman"/>
          <w:lang w:val="lt-LT"/>
        </w:rPr>
        <w:t xml:space="preserve"> spalva</w:t>
      </w:r>
      <w:r w:rsidRPr="00F1444D">
        <w:rPr>
          <w:rFonts w:ascii="Times New Roman" w:hAnsi="Times New Roman"/>
          <w:lang w:val="lt-LT"/>
        </w:rPr>
        <w:t xml:space="preserve">. Prieš </w:t>
      </w:r>
      <w:r w:rsidRPr="00F1444D">
        <w:rPr>
          <w:rFonts w:ascii="Times New Roman" w:eastAsia="Times New Roman" w:hAnsi="Times New Roman"/>
          <w:lang w:val="lt-LT"/>
        </w:rPr>
        <w:t xml:space="preserve">šio vaisto </w:t>
      </w:r>
      <w:r w:rsidRPr="00F1444D">
        <w:rPr>
          <w:rFonts w:ascii="Times New Roman" w:hAnsi="Times New Roman"/>
          <w:lang w:val="lt-LT"/>
        </w:rPr>
        <w:t xml:space="preserve">vartojimą kontaktinius lęšius reikia išimti </w:t>
      </w:r>
      <w:r w:rsidRPr="00F1444D">
        <w:rPr>
          <w:rFonts w:ascii="Times New Roman" w:eastAsia="Times New Roman" w:hAnsi="Times New Roman"/>
          <w:lang w:val="lt-LT"/>
        </w:rPr>
        <w:t xml:space="preserve">ir </w:t>
      </w:r>
      <w:r w:rsidRPr="00F1444D">
        <w:rPr>
          <w:rFonts w:ascii="Times New Roman" w:hAnsi="Times New Roman"/>
          <w:lang w:val="lt-LT"/>
        </w:rPr>
        <w:t xml:space="preserve">vėl juos galima įdėti ne </w:t>
      </w:r>
      <w:r w:rsidR="00962227" w:rsidRPr="00F1444D">
        <w:rPr>
          <w:rFonts w:ascii="Times New Roman" w:hAnsi="Times New Roman"/>
          <w:lang w:val="lt-LT"/>
        </w:rPr>
        <w:t>anksčiau kaip po 15 </w:t>
      </w:r>
      <w:r w:rsidRPr="00F1444D">
        <w:rPr>
          <w:rFonts w:ascii="Times New Roman" w:hAnsi="Times New Roman"/>
          <w:lang w:val="lt-LT"/>
        </w:rPr>
        <w:t>min</w:t>
      </w:r>
      <w:r w:rsidRPr="00F1444D">
        <w:rPr>
          <w:rFonts w:ascii="Times New Roman" w:eastAsia="Times New Roman" w:hAnsi="Times New Roman"/>
          <w:lang w:val="lt-LT"/>
        </w:rPr>
        <w:t>.</w:t>
      </w:r>
    </w:p>
    <w:p w14:paraId="439E5286" w14:textId="1A6C64E3" w:rsidR="00E30387" w:rsidRPr="00412876" w:rsidRDefault="00E30387" w:rsidP="00E30387">
      <w:pPr>
        <w:spacing w:after="0" w:line="240" w:lineRule="auto"/>
        <w:jc w:val="both"/>
        <w:rPr>
          <w:rFonts w:ascii="Times New Roman" w:eastAsia="Times New Roman" w:hAnsi="Times New Roman"/>
          <w:lang w:val="lt-LT"/>
        </w:rPr>
      </w:pPr>
      <w:proofErr w:type="spellStart"/>
      <w:r w:rsidRPr="00412876">
        <w:rPr>
          <w:rFonts w:ascii="Times New Roman" w:eastAsia="Times New Roman" w:hAnsi="Times New Roman"/>
          <w:lang w:val="lt-LT"/>
        </w:rPr>
        <w:t>Benzalkonio</w:t>
      </w:r>
      <w:proofErr w:type="spellEnd"/>
      <w:r w:rsidRPr="00412876">
        <w:rPr>
          <w:rFonts w:ascii="Times New Roman" w:eastAsia="Times New Roman" w:hAnsi="Times New Roman"/>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4B671289" w14:textId="4C3EE2D7" w:rsidR="00E30387" w:rsidRPr="00412876" w:rsidRDefault="00E30387" w:rsidP="00E30387">
      <w:pPr>
        <w:spacing w:after="0" w:line="240" w:lineRule="auto"/>
        <w:jc w:val="both"/>
        <w:rPr>
          <w:rFonts w:ascii="Times New Roman" w:eastAsia="Times New Roman" w:hAnsi="Times New Roman"/>
          <w:lang w:val="lt-LT"/>
        </w:rPr>
      </w:pPr>
    </w:p>
    <w:p w14:paraId="7B2D0DEC" w14:textId="51E2E5B9" w:rsidR="00E30387" w:rsidRPr="00412876" w:rsidRDefault="00E30387" w:rsidP="00E30387">
      <w:pPr>
        <w:spacing w:after="0" w:line="240" w:lineRule="auto"/>
        <w:jc w:val="both"/>
        <w:rPr>
          <w:rFonts w:ascii="Times New Roman" w:eastAsia="Times New Roman" w:hAnsi="Times New Roman"/>
          <w:lang w:val="lt-LT"/>
        </w:rPr>
      </w:pPr>
      <w:r w:rsidRPr="00412876">
        <w:rPr>
          <w:rFonts w:ascii="Times New Roman" w:eastAsia="Times New Roman" w:hAnsi="Times New Roman"/>
          <w:lang w:val="lt-LT"/>
        </w:rPr>
        <w:t xml:space="preserve">5 ml </w:t>
      </w:r>
      <w:r>
        <w:rPr>
          <w:rFonts w:ascii="Times New Roman" w:eastAsia="Times New Roman" w:hAnsi="Times New Roman"/>
          <w:lang w:val="lt-LT"/>
        </w:rPr>
        <w:t>šio vaisto yra 3,5</w:t>
      </w:r>
      <w:r w:rsidRPr="00412876">
        <w:rPr>
          <w:rFonts w:ascii="Times New Roman" w:eastAsia="Times New Roman" w:hAnsi="Times New Roman"/>
          <w:lang w:val="lt-LT"/>
        </w:rPr>
        <w:t> mg fosfat</w:t>
      </w:r>
      <w:r>
        <w:rPr>
          <w:rFonts w:ascii="Times New Roman" w:eastAsia="Times New Roman" w:hAnsi="Times New Roman"/>
          <w:lang w:val="lt-LT"/>
        </w:rPr>
        <w:t>ų</w:t>
      </w:r>
      <w:r w:rsidRPr="00412876">
        <w:rPr>
          <w:rFonts w:ascii="Times New Roman" w:eastAsia="Times New Roman" w:hAnsi="Times New Roman"/>
          <w:lang w:val="lt-LT"/>
        </w:rPr>
        <w:t>, tai atitinka 0,7 mg/ml.</w:t>
      </w:r>
    </w:p>
    <w:p w14:paraId="711BB81D" w14:textId="08E0B8CA" w:rsidR="00E30387" w:rsidRPr="00412876" w:rsidRDefault="00E30387" w:rsidP="00E30387">
      <w:pPr>
        <w:spacing w:after="0" w:line="240" w:lineRule="auto"/>
        <w:jc w:val="both"/>
        <w:rPr>
          <w:rFonts w:ascii="Times New Roman" w:eastAsia="Times New Roman" w:hAnsi="Times New Roman"/>
          <w:lang w:val="lt-LT"/>
        </w:rPr>
      </w:pPr>
      <w:r w:rsidRPr="00412876">
        <w:rPr>
          <w:rFonts w:ascii="Times New Roman" w:eastAsia="Times New Roman" w:hAnsi="Times New Roman"/>
          <w:lang w:val="lt-LT"/>
        </w:rPr>
        <w:t>Jeigu Jums yra akies priekinę dalį gaubiančio skaidraus sluoksnio (ragenos) sunkių pažeidimų, labai retais atvejais fosfatai gali sukelti drumzlinus ragenos plotelius dėl gydymo metu susiformavusių kalcio nuosėdų.</w:t>
      </w:r>
    </w:p>
    <w:p w14:paraId="2391407A" w14:textId="77777777" w:rsidR="00E30387" w:rsidRPr="00412876" w:rsidRDefault="00E30387" w:rsidP="00E010C4">
      <w:pPr>
        <w:spacing w:after="0" w:line="240" w:lineRule="auto"/>
        <w:jc w:val="both"/>
        <w:rPr>
          <w:rFonts w:ascii="Times New Roman" w:hAnsi="Times New Roman"/>
          <w:lang w:val="lt-LT"/>
        </w:rPr>
      </w:pPr>
    </w:p>
    <w:p w14:paraId="5AA4DFE7" w14:textId="77777777" w:rsidR="00784006" w:rsidRPr="00E44101" w:rsidRDefault="00784006" w:rsidP="00784006">
      <w:pPr>
        <w:spacing w:after="0" w:line="240" w:lineRule="auto"/>
        <w:rPr>
          <w:rFonts w:ascii="Times New Roman" w:eastAsia="Times New Roman" w:hAnsi="Times New Roman"/>
          <w:bCs/>
          <w:lang w:val="lt-LT"/>
        </w:rPr>
      </w:pPr>
    </w:p>
    <w:p w14:paraId="50C880DE"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66" w:name="_Toc129243141"/>
      <w:bookmarkStart w:id="67" w:name="_Toc129243266"/>
      <w:r w:rsidRPr="00E44101">
        <w:rPr>
          <w:rFonts w:ascii="Times New Roman" w:eastAsia="Times New Roman" w:hAnsi="Times New Roman"/>
          <w:b/>
          <w:lang w:val="lt-LT"/>
        </w:rPr>
        <w:t>3.</w:t>
      </w:r>
      <w:r w:rsidRPr="00E44101">
        <w:rPr>
          <w:rFonts w:ascii="Times New Roman" w:eastAsia="Times New Roman" w:hAnsi="Times New Roman"/>
          <w:b/>
          <w:lang w:val="lt-LT"/>
        </w:rPr>
        <w:tab/>
        <w:t xml:space="preserve">Kaip vartoti </w:t>
      </w:r>
      <w:bookmarkEnd w:id="66"/>
      <w:bookmarkEnd w:id="67"/>
      <w:proofErr w:type="spellStart"/>
      <w:r>
        <w:rPr>
          <w:rFonts w:ascii="Times New Roman" w:eastAsia="Times New Roman" w:hAnsi="Times New Roman"/>
          <w:b/>
          <w:lang w:val="lt-LT"/>
        </w:rPr>
        <w:t>Flarex</w:t>
      </w:r>
      <w:proofErr w:type="spellEnd"/>
    </w:p>
    <w:p w14:paraId="37049427" w14:textId="77777777" w:rsidR="00784006" w:rsidRPr="00E44101" w:rsidRDefault="00784006" w:rsidP="00784006">
      <w:pPr>
        <w:spacing w:after="0" w:line="240" w:lineRule="auto"/>
        <w:rPr>
          <w:rFonts w:ascii="Times New Roman" w:eastAsia="Times New Roman" w:hAnsi="Times New Roman"/>
          <w:lang w:val="lt-LT"/>
        </w:rPr>
      </w:pPr>
    </w:p>
    <w:p w14:paraId="45B45BEF"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Visada vartokite šį vaistą tiksliai kaip nurodė gydytojas. Jeigu abejojate, kreipkitės į gydytoją arba vaistininką.</w:t>
      </w:r>
    </w:p>
    <w:p w14:paraId="3337A968" w14:textId="77777777" w:rsidR="00784006" w:rsidRPr="00E44101" w:rsidRDefault="00784006" w:rsidP="00784006">
      <w:pPr>
        <w:spacing w:after="0" w:line="240" w:lineRule="auto"/>
        <w:rPr>
          <w:rFonts w:ascii="Times New Roman" w:eastAsia="Times New Roman" w:hAnsi="Times New Roman"/>
          <w:lang w:val="lt-LT"/>
        </w:rPr>
      </w:pPr>
    </w:p>
    <w:p w14:paraId="796ABC7D"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Pirmą kartą atidarę buteliuką nuimkite dangtelio žiedelį, jei jis atsilaisvina.</w:t>
      </w:r>
    </w:p>
    <w:p w14:paraId="0ECE1314" w14:textId="77777777" w:rsidR="00784006" w:rsidRPr="00E44101" w:rsidRDefault="00784006" w:rsidP="00784006">
      <w:pPr>
        <w:spacing w:after="0" w:line="240" w:lineRule="auto"/>
        <w:rPr>
          <w:rFonts w:ascii="Times New Roman" w:eastAsia="Times New Roman" w:hAnsi="Times New Roman"/>
          <w:lang w:val="lt-LT"/>
        </w:rPr>
      </w:pPr>
    </w:p>
    <w:p w14:paraId="12BEAFEC" w14:textId="77777777" w:rsidR="00784006" w:rsidRPr="00E44101" w:rsidRDefault="00784006" w:rsidP="00784006">
      <w:pPr>
        <w:spacing w:after="0" w:line="240" w:lineRule="auto"/>
        <w:rPr>
          <w:rFonts w:ascii="Times New Roman" w:eastAsia="MS Mincho" w:hAnsi="Times New Roman"/>
          <w:noProof/>
          <w:lang w:val="lt-LT"/>
        </w:rPr>
      </w:pPr>
      <w:r>
        <w:rPr>
          <w:rFonts w:ascii="Times New Roman" w:eastAsia="MS Mincho" w:hAnsi="Times New Roman"/>
          <w:noProof/>
          <w:lang w:val="lt-LT"/>
        </w:rPr>
        <w:t>Flarex</w:t>
      </w:r>
      <w:r w:rsidRPr="00E44101">
        <w:rPr>
          <w:rFonts w:ascii="Times New Roman" w:eastAsia="MS Mincho" w:hAnsi="Times New Roman"/>
          <w:noProof/>
          <w:lang w:val="lt-LT"/>
        </w:rPr>
        <w:t xml:space="preserve"> galima </w:t>
      </w:r>
      <w:r w:rsidRPr="00E44101">
        <w:rPr>
          <w:rFonts w:ascii="Times New Roman" w:eastAsia="MS Mincho" w:hAnsi="Times New Roman"/>
          <w:b/>
          <w:bCs/>
          <w:noProof/>
          <w:lang w:val="lt-LT"/>
        </w:rPr>
        <w:t>tik</w:t>
      </w:r>
      <w:r w:rsidRPr="00E44101">
        <w:rPr>
          <w:rFonts w:ascii="Times New Roman" w:eastAsia="MS Mincho" w:hAnsi="Times New Roman"/>
          <w:noProof/>
          <w:lang w:val="lt-LT"/>
        </w:rPr>
        <w:t xml:space="preserve"> lašinti ant akių.</w:t>
      </w:r>
    </w:p>
    <w:p w14:paraId="386FB96A" w14:textId="77777777" w:rsidR="00784006" w:rsidRDefault="00784006" w:rsidP="00784006">
      <w:pPr>
        <w:spacing w:after="0" w:line="240" w:lineRule="auto"/>
        <w:rPr>
          <w:rFonts w:ascii="Times New Roman" w:eastAsia="Times New Roman" w:hAnsi="Times New Roman"/>
          <w:lang w:val="lt-LT"/>
        </w:rPr>
      </w:pPr>
    </w:p>
    <w:p w14:paraId="3128F8B1"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Rekomenduojama dozė</w:t>
      </w:r>
    </w:p>
    <w:p w14:paraId="0BD96855"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Suaugusiems, įskaitant senyvus žmones: lašinti į nesveikąją akį (akis) po 1–2</w:t>
      </w:r>
      <w:r>
        <w:rPr>
          <w:rFonts w:ascii="Times New Roman" w:eastAsia="Times New Roman" w:hAnsi="Times New Roman"/>
          <w:lang w:val="lt-LT"/>
        </w:rPr>
        <w:t> </w:t>
      </w:r>
      <w:r w:rsidRPr="00E44101">
        <w:rPr>
          <w:rFonts w:ascii="Times New Roman" w:eastAsia="Times New Roman" w:hAnsi="Times New Roman"/>
          <w:lang w:val="lt-LT"/>
        </w:rPr>
        <w:t>akių lašus 4</w:t>
      </w:r>
      <w:r>
        <w:rPr>
          <w:rFonts w:ascii="Times New Roman" w:eastAsia="Times New Roman" w:hAnsi="Times New Roman"/>
          <w:lang w:val="lt-LT"/>
        </w:rPr>
        <w:t> </w:t>
      </w:r>
      <w:r w:rsidRPr="00E44101">
        <w:rPr>
          <w:rFonts w:ascii="Times New Roman" w:eastAsia="Times New Roman" w:hAnsi="Times New Roman"/>
          <w:lang w:val="lt-LT"/>
        </w:rPr>
        <w:t>kartus per dieną. Pirmąsias 48</w:t>
      </w:r>
      <w:r>
        <w:rPr>
          <w:rFonts w:ascii="Times New Roman" w:eastAsia="Times New Roman" w:hAnsi="Times New Roman"/>
          <w:lang w:val="lt-LT"/>
        </w:rPr>
        <w:t> </w:t>
      </w:r>
      <w:r w:rsidRPr="00E44101">
        <w:rPr>
          <w:rFonts w:ascii="Times New Roman" w:eastAsia="Times New Roman" w:hAnsi="Times New Roman"/>
          <w:lang w:val="lt-LT"/>
        </w:rPr>
        <w:t>valandas nepavojinga lašinti daugiau – po 2</w:t>
      </w:r>
      <w:r>
        <w:rPr>
          <w:rFonts w:ascii="Times New Roman" w:eastAsia="Times New Roman" w:hAnsi="Times New Roman"/>
          <w:lang w:val="lt-LT"/>
        </w:rPr>
        <w:t> </w:t>
      </w:r>
      <w:r w:rsidRPr="00E44101">
        <w:rPr>
          <w:rFonts w:ascii="Times New Roman" w:eastAsia="Times New Roman" w:hAnsi="Times New Roman"/>
          <w:lang w:val="lt-LT"/>
        </w:rPr>
        <w:t>akių lašus kas 2 valandas. Jei po 2</w:t>
      </w:r>
      <w:r>
        <w:rPr>
          <w:rFonts w:ascii="Times New Roman" w:eastAsia="Times New Roman" w:hAnsi="Times New Roman"/>
          <w:lang w:val="lt-LT"/>
        </w:rPr>
        <w:t> </w:t>
      </w:r>
      <w:r w:rsidRPr="00E44101">
        <w:rPr>
          <w:rFonts w:ascii="Times New Roman" w:eastAsia="Times New Roman" w:hAnsi="Times New Roman"/>
          <w:lang w:val="lt-LT"/>
        </w:rPr>
        <w:t>savaičių būklė nepagerėja, kreipkitės į gydytoją. Nenutraukite gydymo per anksti.</w:t>
      </w:r>
    </w:p>
    <w:p w14:paraId="2E844A0A"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Senyviems žmonėms jokių ypatingų atsargumo priemonių nereikia.</w:t>
      </w:r>
    </w:p>
    <w:p w14:paraId="24192E36" w14:textId="77777777" w:rsidR="00784006" w:rsidRPr="00E44101" w:rsidRDefault="00784006" w:rsidP="00784006">
      <w:pPr>
        <w:spacing w:after="0" w:line="240" w:lineRule="auto"/>
        <w:jc w:val="both"/>
        <w:rPr>
          <w:rFonts w:ascii="Times New Roman" w:eastAsia="Times New Roman" w:hAnsi="Times New Roman"/>
          <w:lang w:val="lt-LT"/>
        </w:rPr>
      </w:pPr>
    </w:p>
    <w:p w14:paraId="750E9984" w14:textId="77777777" w:rsidR="00784006" w:rsidRPr="00E44101" w:rsidRDefault="00784006" w:rsidP="00784006">
      <w:pPr>
        <w:spacing w:after="0" w:line="240" w:lineRule="auto"/>
        <w:rPr>
          <w:rFonts w:ascii="Times New Roman" w:eastAsia="Times New Roman" w:hAnsi="Times New Roman"/>
          <w:i/>
          <w:iCs/>
          <w:lang w:val="lt-LT"/>
        </w:rPr>
      </w:pPr>
      <w:r w:rsidRPr="00E44101">
        <w:rPr>
          <w:rFonts w:ascii="Times New Roman" w:eastAsia="Times New Roman" w:hAnsi="Times New Roman"/>
          <w:i/>
          <w:iCs/>
          <w:lang w:val="lt-LT"/>
        </w:rPr>
        <w:t>Pacientams, kurių inkstų ar kepenų funkcija sutrikusi</w:t>
      </w:r>
    </w:p>
    <w:p w14:paraId="4C245D3B" w14:textId="77777777" w:rsidR="00784006" w:rsidRPr="00E44101" w:rsidRDefault="00784006" w:rsidP="00784006">
      <w:pPr>
        <w:spacing w:after="0" w:line="240" w:lineRule="auto"/>
        <w:jc w:val="both"/>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poveikis tokiems pacientams netirtas.</w:t>
      </w:r>
    </w:p>
    <w:p w14:paraId="2A197913" w14:textId="77777777" w:rsidR="00784006" w:rsidRPr="00E44101" w:rsidRDefault="00784006" w:rsidP="00784006">
      <w:pPr>
        <w:spacing w:after="0" w:line="240" w:lineRule="auto"/>
        <w:jc w:val="both"/>
        <w:rPr>
          <w:rFonts w:ascii="Times New Roman" w:eastAsia="Times New Roman" w:hAnsi="Times New Roman"/>
          <w:lang w:val="lt-LT"/>
        </w:rPr>
      </w:pPr>
    </w:p>
    <w:p w14:paraId="2E46A32C" w14:textId="77777777" w:rsidR="00784006" w:rsidRPr="00E44101" w:rsidRDefault="00784006" w:rsidP="00784006">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Vartojimas vaikams ir paaugliams</w:t>
      </w:r>
    </w:p>
    <w:p w14:paraId="66EE9D95"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nerekomenduojamas gydyti vaikams, nes nenustatyta, ar jų gydymas šiuo vaistu veiksmingas ir nepavojingas.</w:t>
      </w:r>
    </w:p>
    <w:p w14:paraId="6B204BB9" w14:textId="77777777" w:rsidR="00784006" w:rsidRPr="00E44101" w:rsidRDefault="00784006" w:rsidP="00784006">
      <w:pPr>
        <w:spacing w:after="0" w:line="240" w:lineRule="auto"/>
        <w:jc w:val="both"/>
        <w:rPr>
          <w:rFonts w:ascii="Times New Roman" w:eastAsia="Times New Roman" w:hAnsi="Times New Roman"/>
          <w:lang w:val="lt-LT"/>
        </w:rPr>
      </w:pPr>
    </w:p>
    <w:p w14:paraId="5105D5F1"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Vartojimo būdas</w:t>
      </w:r>
    </w:p>
    <w:p w14:paraId="67ED6161" w14:textId="77777777" w:rsidR="00784006" w:rsidRPr="00E44101" w:rsidRDefault="00784006" w:rsidP="00784006">
      <w:pPr>
        <w:numPr>
          <w:ilvl w:val="0"/>
          <w:numId w:val="1"/>
        </w:numPr>
        <w:tabs>
          <w:tab w:val="clear" w:pos="360"/>
        </w:tabs>
        <w:spacing w:after="0" w:line="240" w:lineRule="auto"/>
        <w:ind w:left="567" w:hanging="567"/>
        <w:jc w:val="both"/>
        <w:rPr>
          <w:rFonts w:ascii="Times New Roman" w:eastAsia="Times New Roman" w:hAnsi="Times New Roman"/>
          <w:b/>
          <w:lang w:val="lt-LT"/>
        </w:rPr>
      </w:pPr>
      <w:r w:rsidRPr="00E44101">
        <w:rPr>
          <w:rFonts w:ascii="Times New Roman" w:eastAsia="Times New Roman" w:hAnsi="Times New Roman"/>
          <w:lang w:val="lt-LT"/>
        </w:rPr>
        <w:t>Prieš vartojimą buteliuko turinį gerai suplakite.</w:t>
      </w:r>
    </w:p>
    <w:p w14:paraId="18BDB67C" w14:textId="77777777" w:rsidR="00784006" w:rsidRPr="00E44101" w:rsidRDefault="00784006" w:rsidP="00784006">
      <w:pPr>
        <w:numPr>
          <w:ilvl w:val="0"/>
          <w:numId w:val="1"/>
        </w:numPr>
        <w:tabs>
          <w:tab w:val="clear" w:pos="360"/>
        </w:tabs>
        <w:spacing w:after="0" w:line="240" w:lineRule="auto"/>
        <w:ind w:left="567" w:hanging="567"/>
        <w:jc w:val="both"/>
        <w:rPr>
          <w:rFonts w:ascii="Times New Roman" w:eastAsia="Times New Roman" w:hAnsi="Times New Roman"/>
          <w:b/>
          <w:lang w:val="lt-LT"/>
        </w:rPr>
      </w:pPr>
      <w:r w:rsidRPr="00E44101">
        <w:rPr>
          <w:rFonts w:ascii="Times New Roman" w:eastAsia="Times New Roman" w:hAnsi="Times New Roman"/>
          <w:lang w:val="lt-LT"/>
        </w:rPr>
        <w:t xml:space="preserve">Atloškite galvą. </w:t>
      </w:r>
    </w:p>
    <w:p w14:paraId="410E6A45" w14:textId="77777777" w:rsidR="00784006" w:rsidRPr="00E44101" w:rsidRDefault="00784006" w:rsidP="00784006">
      <w:pPr>
        <w:numPr>
          <w:ilvl w:val="0"/>
          <w:numId w:val="1"/>
        </w:numPr>
        <w:tabs>
          <w:tab w:val="clear" w:pos="360"/>
        </w:tabs>
        <w:spacing w:after="0" w:line="240" w:lineRule="auto"/>
        <w:ind w:left="567" w:hanging="567"/>
        <w:jc w:val="both"/>
        <w:rPr>
          <w:rFonts w:ascii="Times New Roman" w:eastAsia="Times New Roman" w:hAnsi="Times New Roman"/>
          <w:b/>
          <w:lang w:val="lt-LT"/>
        </w:rPr>
      </w:pPr>
      <w:r w:rsidRPr="00E44101">
        <w:rPr>
          <w:rFonts w:ascii="Times New Roman" w:eastAsia="Times New Roman" w:hAnsi="Times New Roman"/>
          <w:lang w:val="lt-LT"/>
        </w:rPr>
        <w:t>Atitraukite voką pirštu taip, kad tarp akies ir apatinio voko susidarytų V</w:t>
      </w:r>
      <w:r>
        <w:rPr>
          <w:rFonts w:ascii="Times New Roman" w:eastAsia="Times New Roman" w:hAnsi="Times New Roman"/>
          <w:lang w:val="lt-LT"/>
        </w:rPr>
        <w:t> </w:t>
      </w:r>
      <w:r w:rsidRPr="00E44101">
        <w:rPr>
          <w:rFonts w:ascii="Times New Roman" w:eastAsia="Times New Roman" w:hAnsi="Times New Roman"/>
          <w:lang w:val="lt-LT"/>
        </w:rPr>
        <w:t xml:space="preserve">formos kišenėlė. </w:t>
      </w:r>
    </w:p>
    <w:p w14:paraId="610FADE2" w14:textId="77777777" w:rsidR="00784006" w:rsidRPr="00E44101" w:rsidRDefault="00784006" w:rsidP="00784006">
      <w:pPr>
        <w:numPr>
          <w:ilvl w:val="0"/>
          <w:numId w:val="1"/>
        </w:numPr>
        <w:tabs>
          <w:tab w:val="clear" w:pos="360"/>
        </w:tabs>
        <w:spacing w:after="0" w:line="240" w:lineRule="auto"/>
        <w:ind w:left="567" w:hanging="567"/>
        <w:jc w:val="both"/>
        <w:rPr>
          <w:rFonts w:ascii="Times New Roman" w:eastAsia="Times New Roman" w:hAnsi="Times New Roman"/>
          <w:lang w:val="lt-LT"/>
        </w:rPr>
      </w:pPr>
      <w:r w:rsidRPr="00E44101">
        <w:rPr>
          <w:rFonts w:ascii="Times New Roman" w:eastAsia="Times New Roman" w:hAnsi="Times New Roman"/>
          <w:lang w:val="lt-LT"/>
        </w:rPr>
        <w:t>Įsilašinkite į V</w:t>
      </w:r>
      <w:r>
        <w:rPr>
          <w:rFonts w:ascii="Times New Roman" w:eastAsia="Times New Roman" w:hAnsi="Times New Roman"/>
          <w:lang w:val="lt-LT"/>
        </w:rPr>
        <w:t> </w:t>
      </w:r>
      <w:r w:rsidRPr="00E44101">
        <w:rPr>
          <w:rFonts w:ascii="Times New Roman" w:eastAsia="Times New Roman" w:hAnsi="Times New Roman"/>
          <w:lang w:val="lt-LT"/>
        </w:rPr>
        <w:t>formos kišenėlę vieną du lašus. Stenkitės lašintuvo galu neliesti akies.</w:t>
      </w:r>
    </w:p>
    <w:p w14:paraId="318EA89E" w14:textId="77777777" w:rsidR="00784006" w:rsidRPr="00E44101" w:rsidRDefault="00784006" w:rsidP="00784006">
      <w:pPr>
        <w:spacing w:after="0" w:line="240" w:lineRule="auto"/>
        <w:jc w:val="both"/>
        <w:rPr>
          <w:rFonts w:ascii="Times New Roman" w:eastAsia="Times New Roman" w:hAnsi="Times New Roman"/>
          <w:lang w:val="lt-LT"/>
        </w:rPr>
      </w:pPr>
    </w:p>
    <w:p w14:paraId="48E7965B"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Kad vaistas neužsiterštų, nelieskite lašintuvo galu aplinkinių daiktų. Iškart po vartojimo buteliuką sandariai užsukite. Nevartokite vaisto ilgiau kaip 4</w:t>
      </w:r>
      <w:r>
        <w:rPr>
          <w:rFonts w:ascii="Times New Roman" w:eastAsia="Times New Roman" w:hAnsi="Times New Roman"/>
          <w:lang w:val="lt-LT"/>
        </w:rPr>
        <w:t> </w:t>
      </w:r>
      <w:r w:rsidRPr="00E44101">
        <w:rPr>
          <w:rFonts w:ascii="Times New Roman" w:eastAsia="Times New Roman" w:hAnsi="Times New Roman"/>
          <w:lang w:val="lt-LT"/>
        </w:rPr>
        <w:t>savaites po to, kai buteliukas buvo pirmą kartą atidarytas.</w:t>
      </w:r>
    </w:p>
    <w:p w14:paraId="777FFC8B" w14:textId="77777777" w:rsidR="00784006" w:rsidRPr="00E44101" w:rsidRDefault="00784006" w:rsidP="00784006">
      <w:pPr>
        <w:spacing w:after="0" w:line="240" w:lineRule="auto"/>
        <w:jc w:val="both"/>
        <w:rPr>
          <w:rFonts w:ascii="Times New Roman" w:eastAsia="Times New Roman" w:hAnsi="Times New Roman"/>
          <w:lang w:val="lt-LT"/>
        </w:rPr>
      </w:pPr>
    </w:p>
    <w:p w14:paraId="04085863"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 xml:space="preserve">Sergant glaukoma nevartoti </w:t>
      </w:r>
      <w:proofErr w:type="spellStart"/>
      <w:r>
        <w:rPr>
          <w:rFonts w:ascii="Times New Roman" w:eastAsia="Times New Roman" w:hAnsi="Times New Roman"/>
          <w:lang w:val="lt-LT"/>
        </w:rPr>
        <w:t>Flarex</w:t>
      </w:r>
      <w:proofErr w:type="spellEnd"/>
      <w:r w:rsidRPr="00E44101">
        <w:rPr>
          <w:rFonts w:ascii="Times New Roman" w:eastAsia="Times New Roman" w:hAnsi="Times New Roman"/>
          <w:lang w:val="lt-LT"/>
        </w:rPr>
        <w:t xml:space="preserve"> ilgiau kaip 2</w:t>
      </w:r>
      <w:r>
        <w:rPr>
          <w:rFonts w:ascii="Times New Roman" w:eastAsia="Times New Roman" w:hAnsi="Times New Roman"/>
          <w:lang w:val="lt-LT"/>
        </w:rPr>
        <w:t> </w:t>
      </w:r>
      <w:r w:rsidRPr="00E44101">
        <w:rPr>
          <w:rFonts w:ascii="Times New Roman" w:eastAsia="Times New Roman" w:hAnsi="Times New Roman"/>
          <w:lang w:val="lt-LT"/>
        </w:rPr>
        <w:t>savaites, nebent gydytojas nurodys kitaip.</w:t>
      </w:r>
    </w:p>
    <w:p w14:paraId="4F33730E" w14:textId="77777777" w:rsidR="00784006" w:rsidRPr="00E44101" w:rsidRDefault="00784006" w:rsidP="00784006">
      <w:pPr>
        <w:spacing w:after="0" w:line="240" w:lineRule="auto"/>
        <w:jc w:val="both"/>
        <w:rPr>
          <w:rFonts w:ascii="Times New Roman" w:eastAsia="Times New Roman" w:hAnsi="Times New Roman"/>
          <w:lang w:val="lt-LT"/>
        </w:rPr>
      </w:pPr>
    </w:p>
    <w:p w14:paraId="03D1B68F"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Jei lašas nepateko į Jūsų akį, pabandykite dar kartą.</w:t>
      </w:r>
    </w:p>
    <w:p w14:paraId="1F553097" w14:textId="77777777" w:rsidR="00784006" w:rsidRPr="00E44101" w:rsidRDefault="00784006" w:rsidP="00784006">
      <w:pPr>
        <w:spacing w:after="0" w:line="240" w:lineRule="auto"/>
        <w:rPr>
          <w:rFonts w:ascii="Times New Roman" w:eastAsia="MS Mincho" w:hAnsi="Times New Roman"/>
          <w:b/>
          <w:bCs/>
          <w:noProof/>
          <w:lang w:val="lt-LT"/>
        </w:rPr>
      </w:pPr>
    </w:p>
    <w:p w14:paraId="2235E3E1" w14:textId="77777777" w:rsidR="00784006" w:rsidRPr="00E44101" w:rsidRDefault="00784006" w:rsidP="00784006">
      <w:pPr>
        <w:spacing w:after="0" w:line="240" w:lineRule="auto"/>
        <w:rPr>
          <w:rFonts w:ascii="Times New Roman" w:eastAsia="MS Mincho" w:hAnsi="Times New Roman"/>
          <w:noProof/>
          <w:lang w:val="lt-LT"/>
        </w:rPr>
      </w:pPr>
      <w:r w:rsidRPr="00E44101">
        <w:rPr>
          <w:rFonts w:ascii="Times New Roman" w:eastAsia="MS Mincho" w:hAnsi="Times New Roman"/>
          <w:bCs/>
          <w:noProof/>
          <w:lang w:val="lt-LT"/>
        </w:rPr>
        <w:t>Jeigu kartu vartojama kitokių akių lašų ar tepalo</w:t>
      </w:r>
      <w:r w:rsidRPr="00E44101">
        <w:rPr>
          <w:rFonts w:ascii="Times New Roman" w:eastAsia="MS Mincho" w:hAnsi="Times New Roman"/>
          <w:noProof/>
          <w:lang w:val="lt-LT"/>
        </w:rPr>
        <w:t>, tarp jų vartojimo reikia daryti mažiausiai 5</w:t>
      </w:r>
      <w:r>
        <w:rPr>
          <w:rFonts w:ascii="Times New Roman" w:eastAsia="MS Mincho" w:hAnsi="Times New Roman"/>
          <w:noProof/>
          <w:lang w:val="lt-LT"/>
        </w:rPr>
        <w:t> </w:t>
      </w:r>
      <w:r w:rsidRPr="00E44101">
        <w:rPr>
          <w:rFonts w:ascii="Times New Roman" w:eastAsia="MS Mincho" w:hAnsi="Times New Roman"/>
          <w:noProof/>
          <w:lang w:val="lt-LT"/>
        </w:rPr>
        <w:t xml:space="preserve">min. pertrauką. </w:t>
      </w:r>
      <w:r w:rsidRPr="00E44101">
        <w:rPr>
          <w:rFonts w:ascii="Times New Roman" w:eastAsia="MS Mincho" w:hAnsi="Times New Roman"/>
          <w:bCs/>
          <w:noProof/>
          <w:lang w:val="lt-LT"/>
        </w:rPr>
        <w:t xml:space="preserve">Akių </w:t>
      </w:r>
      <w:r w:rsidRPr="00E44101">
        <w:rPr>
          <w:rFonts w:ascii="Times New Roman" w:eastAsia="MS Mincho" w:hAnsi="Times New Roman"/>
          <w:b/>
          <w:bCs/>
          <w:noProof/>
          <w:lang w:val="lt-LT"/>
        </w:rPr>
        <w:t>tepalą</w:t>
      </w:r>
      <w:r w:rsidRPr="00E44101">
        <w:rPr>
          <w:rFonts w:ascii="Times New Roman" w:eastAsia="MS Mincho" w:hAnsi="Times New Roman"/>
          <w:noProof/>
          <w:lang w:val="lt-LT"/>
        </w:rPr>
        <w:t xml:space="preserve"> reikia vartoti </w:t>
      </w:r>
      <w:r>
        <w:rPr>
          <w:rFonts w:ascii="Times New Roman" w:eastAsia="MS Mincho" w:hAnsi="Times New Roman"/>
          <w:noProof/>
          <w:lang w:val="lt-LT"/>
        </w:rPr>
        <w:t>paskutinį</w:t>
      </w:r>
      <w:r w:rsidRPr="00E44101">
        <w:rPr>
          <w:rFonts w:ascii="Times New Roman" w:eastAsia="MS Mincho" w:hAnsi="Times New Roman"/>
          <w:noProof/>
          <w:lang w:val="lt-LT"/>
        </w:rPr>
        <w:t>.</w:t>
      </w:r>
    </w:p>
    <w:p w14:paraId="0873EC1C"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p>
    <w:p w14:paraId="62359894" w14:textId="77777777" w:rsidR="00784006" w:rsidRPr="00E44101" w:rsidRDefault="00784006" w:rsidP="00784006">
      <w:pPr>
        <w:numPr>
          <w:ilvl w:val="12"/>
          <w:numId w:val="0"/>
        </w:numPr>
        <w:spacing w:after="0" w:line="240" w:lineRule="auto"/>
        <w:ind w:right="-29"/>
        <w:rPr>
          <w:rFonts w:ascii="Times New Roman" w:eastAsia="Times New Roman" w:hAnsi="Times New Roman"/>
          <w:b/>
          <w:lang w:val="lt-LT"/>
        </w:rPr>
      </w:pPr>
      <w:r w:rsidRPr="00E44101">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Flarex</w:t>
      </w:r>
      <w:proofErr w:type="spellEnd"/>
      <w:r w:rsidRPr="00E44101">
        <w:rPr>
          <w:rFonts w:ascii="Times New Roman" w:eastAsia="Times New Roman" w:hAnsi="Times New Roman"/>
          <w:b/>
          <w:lang w:val="lt-LT"/>
        </w:rPr>
        <w:t xml:space="preserve"> dozę?</w:t>
      </w:r>
    </w:p>
    <w:p w14:paraId="3D2B5EA0"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bCs/>
          <w:lang w:val="lt-LT"/>
        </w:rPr>
        <w:t xml:space="preserve">Pavartoję per didelę </w:t>
      </w:r>
      <w:proofErr w:type="spellStart"/>
      <w:r>
        <w:rPr>
          <w:rFonts w:ascii="Times New Roman" w:eastAsia="Times New Roman" w:hAnsi="Times New Roman"/>
          <w:bCs/>
          <w:lang w:val="lt-LT"/>
        </w:rPr>
        <w:t>Flarex</w:t>
      </w:r>
      <w:proofErr w:type="spellEnd"/>
      <w:r w:rsidRPr="00E44101">
        <w:rPr>
          <w:rFonts w:ascii="Times New Roman" w:eastAsia="Times New Roman" w:hAnsi="Times New Roman"/>
          <w:bCs/>
          <w:lang w:val="lt-LT"/>
        </w:rPr>
        <w:t xml:space="preserve"> dozę</w:t>
      </w:r>
      <w:r w:rsidRPr="00E44101">
        <w:rPr>
          <w:rFonts w:ascii="Times New Roman" w:eastAsia="Times New Roman" w:hAnsi="Times New Roman"/>
          <w:b/>
          <w:bCs/>
          <w:lang w:val="lt-LT"/>
        </w:rPr>
        <w:t xml:space="preserve"> </w:t>
      </w:r>
      <w:r w:rsidRPr="00E44101">
        <w:rPr>
          <w:rFonts w:ascii="Times New Roman" w:eastAsia="Times New Roman" w:hAnsi="Times New Roman"/>
          <w:lang w:val="lt-LT"/>
        </w:rPr>
        <w:t>akį praplaukite šiltu vandeniu. Tol, kol ateis laikas lašinti kitą dozę, daugiau lašų į tą akį nelašinkite.</w:t>
      </w:r>
    </w:p>
    <w:p w14:paraId="43D9F971"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bCs/>
          <w:lang w:val="lt-LT"/>
        </w:rPr>
        <w:t>Jei vartojate ir kitokių akių lašų ar akių tepalo</w:t>
      </w:r>
      <w:r w:rsidRPr="00E44101">
        <w:rPr>
          <w:rFonts w:ascii="Times New Roman" w:eastAsia="Times New Roman" w:hAnsi="Times New Roman"/>
          <w:lang w:val="lt-LT"/>
        </w:rPr>
        <w:t>, tarp kiekvieno vaisto vartojimo turi praeiti ne mažiau kaip 5</w:t>
      </w:r>
      <w:r>
        <w:rPr>
          <w:rFonts w:ascii="Times New Roman" w:eastAsia="Times New Roman" w:hAnsi="Times New Roman"/>
          <w:lang w:val="lt-LT"/>
        </w:rPr>
        <w:t> </w:t>
      </w:r>
      <w:r w:rsidRPr="00E44101">
        <w:rPr>
          <w:rFonts w:ascii="Times New Roman" w:eastAsia="Times New Roman" w:hAnsi="Times New Roman"/>
          <w:lang w:val="lt-LT"/>
        </w:rPr>
        <w:t>minutės. Akių tepalas turi būti vartojamas paskutinis.</w:t>
      </w:r>
    </w:p>
    <w:p w14:paraId="1C432B4F"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p>
    <w:p w14:paraId="57E14592"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b/>
          <w:bCs/>
          <w:lang w:val="lt-LT"/>
        </w:rPr>
        <w:t xml:space="preserve">Pamiršus pavartoti </w:t>
      </w: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lang w:val="lt-LT"/>
        </w:rPr>
        <w:t xml:space="preserve"> </w:t>
      </w:r>
    </w:p>
    <w:p w14:paraId="7836E400"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r w:rsidRPr="00E44101">
        <w:rPr>
          <w:rFonts w:ascii="Times New Roman" w:eastAsia="Times New Roman" w:hAnsi="Times New Roman"/>
          <w:lang w:val="lt-LT"/>
        </w:rPr>
        <w:t xml:space="preserve">Kitą dozę vartokite numatytu laiku. Vis dėlto jei jau beveik laikas vartoti kitą dozę, nesulašintą dozę praleiskite ir vaisto toliau vartokite įprastu grafiku. </w:t>
      </w:r>
      <w:r w:rsidRPr="00E44101">
        <w:rPr>
          <w:rFonts w:ascii="Times New Roman" w:eastAsia="Times New Roman" w:hAnsi="Times New Roman"/>
          <w:bCs/>
          <w:lang w:val="lt-LT"/>
        </w:rPr>
        <w:t>Negalima</w:t>
      </w:r>
      <w:r w:rsidRPr="00E44101">
        <w:rPr>
          <w:rFonts w:ascii="Times New Roman" w:eastAsia="Times New Roman" w:hAnsi="Times New Roman"/>
          <w:lang w:val="lt-LT"/>
        </w:rPr>
        <w:t xml:space="preserve"> vartoti dvigubos dozės norint kompensuoti praleistą dozę.</w:t>
      </w:r>
    </w:p>
    <w:p w14:paraId="6CD5DEC4" w14:textId="77777777" w:rsidR="00784006" w:rsidRPr="00E44101" w:rsidRDefault="00784006" w:rsidP="00784006">
      <w:pPr>
        <w:numPr>
          <w:ilvl w:val="12"/>
          <w:numId w:val="0"/>
        </w:numPr>
        <w:spacing w:after="0" w:line="240" w:lineRule="auto"/>
        <w:ind w:right="-29"/>
        <w:rPr>
          <w:rFonts w:ascii="Times New Roman" w:eastAsia="Times New Roman" w:hAnsi="Times New Roman"/>
          <w:lang w:val="lt-LT"/>
        </w:rPr>
      </w:pPr>
    </w:p>
    <w:p w14:paraId="63CFEE53" w14:textId="77777777" w:rsidR="00784006" w:rsidRPr="00E44101" w:rsidRDefault="00784006" w:rsidP="00784006">
      <w:pPr>
        <w:tabs>
          <w:tab w:val="left" w:pos="851"/>
        </w:tabs>
        <w:spacing w:after="0" w:line="240" w:lineRule="auto"/>
        <w:outlineLvl w:val="0"/>
        <w:rPr>
          <w:rFonts w:ascii="Times New Roman" w:eastAsia="Times New Roman" w:hAnsi="Times New Roman"/>
          <w:b/>
          <w:lang w:val="lt-LT"/>
        </w:rPr>
      </w:pPr>
      <w:r w:rsidRPr="00E44101">
        <w:rPr>
          <w:rFonts w:ascii="Times New Roman" w:eastAsia="Times New Roman" w:hAnsi="Times New Roman"/>
          <w:b/>
          <w:bCs/>
          <w:lang w:val="lt-LT"/>
        </w:rPr>
        <w:t xml:space="preserve">Nustojus vartoti </w:t>
      </w:r>
      <w:proofErr w:type="spellStart"/>
      <w:r>
        <w:rPr>
          <w:rFonts w:ascii="Times New Roman" w:eastAsia="Times New Roman" w:hAnsi="Times New Roman"/>
          <w:b/>
          <w:bCs/>
          <w:lang w:val="lt-LT"/>
        </w:rPr>
        <w:t>Flarex</w:t>
      </w:r>
      <w:proofErr w:type="spellEnd"/>
    </w:p>
    <w:p w14:paraId="3AF6E05C"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noProof/>
          <w:lang w:val="lt-LT"/>
        </w:rPr>
        <w:t>Jeigu kiltų daugiau klausimų dėl šio vaisto vartojimo, kreipkitės į gydytoją arba vaistininką.</w:t>
      </w:r>
    </w:p>
    <w:p w14:paraId="2C0A0D14" w14:textId="77777777" w:rsidR="00784006" w:rsidRPr="00E44101" w:rsidRDefault="00784006" w:rsidP="00784006">
      <w:pPr>
        <w:spacing w:after="0" w:line="240" w:lineRule="auto"/>
        <w:rPr>
          <w:rFonts w:ascii="Times New Roman" w:eastAsia="Times New Roman" w:hAnsi="Times New Roman"/>
          <w:lang w:val="lt-LT"/>
        </w:rPr>
      </w:pPr>
    </w:p>
    <w:p w14:paraId="18A48213" w14:textId="77777777" w:rsidR="00784006" w:rsidRPr="00E44101" w:rsidRDefault="00784006" w:rsidP="00784006">
      <w:pPr>
        <w:spacing w:after="0" w:line="240" w:lineRule="auto"/>
        <w:rPr>
          <w:rFonts w:ascii="Times New Roman" w:eastAsia="Times New Roman" w:hAnsi="Times New Roman"/>
          <w:lang w:val="lt-LT"/>
        </w:rPr>
      </w:pPr>
    </w:p>
    <w:p w14:paraId="7A1EC327"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68" w:name="_Toc129243142"/>
      <w:bookmarkStart w:id="69" w:name="_Toc129243267"/>
      <w:r w:rsidRPr="00E44101">
        <w:rPr>
          <w:rFonts w:ascii="Times New Roman" w:eastAsia="Times New Roman" w:hAnsi="Times New Roman"/>
          <w:b/>
          <w:lang w:val="lt-LT"/>
        </w:rPr>
        <w:t>4.</w:t>
      </w:r>
      <w:r w:rsidRPr="00E44101">
        <w:rPr>
          <w:rFonts w:ascii="Times New Roman" w:eastAsia="Times New Roman" w:hAnsi="Times New Roman"/>
          <w:b/>
          <w:lang w:val="lt-LT"/>
        </w:rPr>
        <w:tab/>
        <w:t>Galimas šalutinis poveikis</w:t>
      </w:r>
      <w:bookmarkEnd w:id="68"/>
      <w:bookmarkEnd w:id="69"/>
    </w:p>
    <w:p w14:paraId="0931AE7A" w14:textId="77777777" w:rsidR="00784006" w:rsidRPr="00E44101" w:rsidRDefault="00784006" w:rsidP="00784006">
      <w:pPr>
        <w:spacing w:after="0" w:line="240" w:lineRule="auto"/>
        <w:rPr>
          <w:rFonts w:ascii="Times New Roman" w:eastAsia="Times New Roman" w:hAnsi="Times New Roman"/>
          <w:lang w:val="lt-LT"/>
        </w:rPr>
      </w:pPr>
    </w:p>
    <w:p w14:paraId="51FF22CF"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Šis vaistas, kaip ir visi kiti, gali sukelti šalutinį poveikį, nors jis pasireiškia ne visiems žmonėms.</w:t>
      </w:r>
    </w:p>
    <w:p w14:paraId="43E74AA5" w14:textId="77777777" w:rsidR="00784006" w:rsidRPr="00E44101" w:rsidRDefault="00784006" w:rsidP="00784006">
      <w:pPr>
        <w:spacing w:after="0" w:line="240" w:lineRule="auto"/>
        <w:rPr>
          <w:rFonts w:ascii="Times New Roman" w:eastAsia="Times New Roman" w:hAnsi="Times New Roman"/>
          <w:lang w:val="lt-LT"/>
        </w:rPr>
      </w:pPr>
    </w:p>
    <w:p w14:paraId="1B2787EA" w14:textId="77E05581" w:rsidR="00784006" w:rsidRPr="00E644BD" w:rsidRDefault="00784006" w:rsidP="00784006">
      <w:pPr>
        <w:spacing w:after="0" w:line="240" w:lineRule="auto"/>
        <w:rPr>
          <w:rFonts w:ascii="Times New Roman" w:eastAsia="Times New Roman" w:hAnsi="Times New Roman"/>
          <w:b/>
          <w:bCs/>
          <w:iCs/>
          <w:lang w:val="lt-LT"/>
        </w:rPr>
      </w:pPr>
      <w:r w:rsidRPr="00E644BD">
        <w:rPr>
          <w:rFonts w:ascii="Times New Roman" w:eastAsia="Times New Roman" w:hAnsi="Times New Roman"/>
          <w:b/>
          <w:bCs/>
          <w:iCs/>
          <w:lang w:val="lt-LT"/>
        </w:rPr>
        <w:t>Nedažn</w:t>
      </w:r>
      <w:r w:rsidR="001C71C1" w:rsidRPr="00E644BD">
        <w:rPr>
          <w:rFonts w:ascii="Times New Roman" w:eastAsia="Times New Roman" w:hAnsi="Times New Roman"/>
          <w:b/>
          <w:bCs/>
          <w:iCs/>
          <w:lang w:val="lt-LT"/>
        </w:rPr>
        <w:t>i</w:t>
      </w:r>
      <w:r w:rsidRPr="00E644BD">
        <w:rPr>
          <w:rFonts w:ascii="Times New Roman" w:eastAsia="Times New Roman" w:hAnsi="Times New Roman"/>
          <w:b/>
          <w:bCs/>
          <w:iCs/>
          <w:lang w:val="lt-LT"/>
        </w:rPr>
        <w:t xml:space="preserve"> šalutini</w:t>
      </w:r>
      <w:r w:rsidR="001C71C1" w:rsidRPr="00E644BD">
        <w:rPr>
          <w:rFonts w:ascii="Times New Roman" w:eastAsia="Times New Roman" w:hAnsi="Times New Roman"/>
          <w:b/>
          <w:bCs/>
          <w:iCs/>
          <w:lang w:val="lt-LT"/>
        </w:rPr>
        <w:t>o</w:t>
      </w:r>
      <w:r w:rsidRPr="00E644BD">
        <w:rPr>
          <w:rFonts w:ascii="Times New Roman" w:eastAsia="Times New Roman" w:hAnsi="Times New Roman"/>
          <w:b/>
          <w:bCs/>
          <w:iCs/>
          <w:lang w:val="lt-LT"/>
        </w:rPr>
        <w:t xml:space="preserve"> poveiki</w:t>
      </w:r>
      <w:r w:rsidR="001C71C1" w:rsidRPr="00E644BD">
        <w:rPr>
          <w:rFonts w:ascii="Times New Roman" w:eastAsia="Times New Roman" w:hAnsi="Times New Roman"/>
          <w:b/>
          <w:bCs/>
          <w:iCs/>
          <w:lang w:val="lt-LT"/>
        </w:rPr>
        <w:t>o reiškiniai</w:t>
      </w:r>
      <w:r w:rsidRPr="00E644BD">
        <w:rPr>
          <w:rFonts w:ascii="Times New Roman" w:eastAsia="Times New Roman" w:hAnsi="Times New Roman"/>
          <w:b/>
          <w:bCs/>
          <w:iCs/>
          <w:lang w:val="lt-LT"/>
        </w:rPr>
        <w:t xml:space="preserve"> (gali pasireikšti </w:t>
      </w:r>
      <w:r w:rsidR="001C71C1">
        <w:rPr>
          <w:rFonts w:ascii="Times New Roman" w:eastAsia="Times New Roman" w:hAnsi="Times New Roman"/>
          <w:b/>
          <w:bCs/>
          <w:iCs/>
          <w:lang w:val="lt-LT"/>
        </w:rPr>
        <w:t xml:space="preserve">rečiau kaip </w:t>
      </w:r>
      <w:r w:rsidRPr="00E644BD">
        <w:rPr>
          <w:rFonts w:ascii="Times New Roman" w:eastAsia="Times New Roman" w:hAnsi="Times New Roman"/>
          <w:b/>
          <w:bCs/>
          <w:iCs/>
          <w:lang w:val="lt-LT"/>
        </w:rPr>
        <w:t>1 iš 100 </w:t>
      </w:r>
      <w:r w:rsidR="001C71C1">
        <w:rPr>
          <w:rFonts w:ascii="Times New Roman" w:eastAsia="Times New Roman" w:hAnsi="Times New Roman"/>
          <w:b/>
          <w:bCs/>
          <w:iCs/>
          <w:lang w:val="lt-LT"/>
        </w:rPr>
        <w:t>asmenų</w:t>
      </w:r>
      <w:r w:rsidRPr="00E644BD">
        <w:rPr>
          <w:rFonts w:ascii="Times New Roman" w:eastAsia="Times New Roman" w:hAnsi="Times New Roman"/>
          <w:b/>
          <w:bCs/>
          <w:iCs/>
          <w:lang w:val="lt-LT"/>
        </w:rPr>
        <w:t>)</w:t>
      </w:r>
    </w:p>
    <w:p w14:paraId="5695EC08"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lastRenderedPageBreak/>
        <w:t>Poveikis akims: padidėjęs akispūdis, akies sudirginimas, akies paraudimas, miglotas matymas.</w:t>
      </w:r>
    </w:p>
    <w:p w14:paraId="508CC872" w14:textId="77777777" w:rsidR="00784006" w:rsidRPr="00E44101" w:rsidRDefault="00784006" w:rsidP="00784006">
      <w:pPr>
        <w:spacing w:after="0" w:line="240" w:lineRule="auto"/>
        <w:rPr>
          <w:rFonts w:ascii="Times New Roman" w:eastAsia="Times New Roman" w:hAnsi="Times New Roman"/>
          <w:lang w:val="lt-LT"/>
        </w:rPr>
      </w:pPr>
    </w:p>
    <w:p w14:paraId="43F29993" w14:textId="1EE8E7C7" w:rsidR="00784006" w:rsidRPr="00E644BD" w:rsidRDefault="00784006" w:rsidP="00784006">
      <w:pPr>
        <w:spacing w:after="0" w:line="240" w:lineRule="auto"/>
        <w:rPr>
          <w:rFonts w:ascii="Times New Roman" w:eastAsia="Times New Roman" w:hAnsi="Times New Roman"/>
          <w:b/>
          <w:bCs/>
          <w:iCs/>
          <w:lang w:val="lt-LT"/>
        </w:rPr>
      </w:pPr>
      <w:r w:rsidRPr="00E644BD">
        <w:rPr>
          <w:rFonts w:ascii="Times New Roman" w:eastAsia="Times New Roman" w:hAnsi="Times New Roman"/>
          <w:b/>
          <w:bCs/>
          <w:iCs/>
          <w:lang w:val="lt-LT"/>
        </w:rPr>
        <w:t>Ret</w:t>
      </w:r>
      <w:r w:rsidR="001C71C1" w:rsidRPr="00E644BD">
        <w:rPr>
          <w:rFonts w:ascii="Times New Roman" w:eastAsia="Times New Roman" w:hAnsi="Times New Roman"/>
          <w:b/>
          <w:bCs/>
          <w:iCs/>
          <w:lang w:val="lt-LT"/>
        </w:rPr>
        <w:t>i</w:t>
      </w:r>
      <w:r w:rsidRPr="00E644BD">
        <w:rPr>
          <w:rFonts w:ascii="Times New Roman" w:eastAsia="Times New Roman" w:hAnsi="Times New Roman"/>
          <w:b/>
          <w:bCs/>
          <w:iCs/>
          <w:lang w:val="lt-LT"/>
        </w:rPr>
        <w:t xml:space="preserve"> šalutini</w:t>
      </w:r>
      <w:r w:rsidR="001C71C1" w:rsidRPr="00E644BD">
        <w:rPr>
          <w:rFonts w:ascii="Times New Roman" w:eastAsia="Times New Roman" w:hAnsi="Times New Roman"/>
          <w:b/>
          <w:bCs/>
          <w:iCs/>
          <w:lang w:val="lt-LT"/>
        </w:rPr>
        <w:t>o</w:t>
      </w:r>
      <w:r w:rsidRPr="00E644BD">
        <w:rPr>
          <w:rFonts w:ascii="Times New Roman" w:eastAsia="Times New Roman" w:hAnsi="Times New Roman"/>
          <w:b/>
          <w:bCs/>
          <w:iCs/>
          <w:lang w:val="lt-LT"/>
        </w:rPr>
        <w:t xml:space="preserve"> poveiki</w:t>
      </w:r>
      <w:r w:rsidR="001C71C1" w:rsidRPr="00E644BD">
        <w:rPr>
          <w:rFonts w:ascii="Times New Roman" w:eastAsia="Times New Roman" w:hAnsi="Times New Roman"/>
          <w:b/>
          <w:bCs/>
          <w:iCs/>
          <w:lang w:val="lt-LT"/>
        </w:rPr>
        <w:t>o reiškiniai</w:t>
      </w:r>
      <w:r w:rsidRPr="00E644BD">
        <w:rPr>
          <w:rFonts w:ascii="Times New Roman" w:eastAsia="Times New Roman" w:hAnsi="Times New Roman"/>
          <w:b/>
          <w:bCs/>
          <w:iCs/>
          <w:lang w:val="lt-LT"/>
        </w:rPr>
        <w:t xml:space="preserve"> (gali pasireikšti </w:t>
      </w:r>
      <w:r w:rsidR="00062129">
        <w:rPr>
          <w:rFonts w:ascii="Times New Roman" w:eastAsia="Times New Roman" w:hAnsi="Times New Roman"/>
          <w:b/>
          <w:bCs/>
          <w:iCs/>
          <w:lang w:val="lt-LT"/>
        </w:rPr>
        <w:t>rečiau kaip</w:t>
      </w:r>
      <w:r w:rsidR="007E7E30">
        <w:rPr>
          <w:rFonts w:ascii="Times New Roman" w:eastAsia="Times New Roman" w:hAnsi="Times New Roman"/>
          <w:b/>
          <w:bCs/>
          <w:iCs/>
          <w:lang w:val="lt-LT"/>
        </w:rPr>
        <w:t xml:space="preserve"> </w:t>
      </w:r>
      <w:r w:rsidRPr="00E644BD">
        <w:rPr>
          <w:rFonts w:ascii="Times New Roman" w:eastAsia="Times New Roman" w:hAnsi="Times New Roman"/>
          <w:b/>
          <w:bCs/>
          <w:iCs/>
          <w:lang w:val="lt-LT"/>
        </w:rPr>
        <w:t>1 iš 1</w:t>
      </w:r>
      <w:r w:rsidR="0046567E" w:rsidRPr="00E644BD">
        <w:rPr>
          <w:rFonts w:ascii="Times New Roman" w:eastAsia="Times New Roman" w:hAnsi="Times New Roman"/>
          <w:b/>
          <w:bCs/>
          <w:iCs/>
          <w:lang w:val="lt-LT"/>
        </w:rPr>
        <w:t> </w:t>
      </w:r>
      <w:r w:rsidRPr="00E644BD">
        <w:rPr>
          <w:rFonts w:ascii="Times New Roman" w:eastAsia="Times New Roman" w:hAnsi="Times New Roman"/>
          <w:b/>
          <w:bCs/>
          <w:iCs/>
          <w:lang w:val="lt-LT"/>
        </w:rPr>
        <w:t>000 pacientų)</w:t>
      </w:r>
    </w:p>
    <w:p w14:paraId="4CFA8647"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Poveikis akims: lėtas žaizdos gijimas, katarakta (lęšiuko </w:t>
      </w:r>
      <w:proofErr w:type="spellStart"/>
      <w:r w:rsidRPr="00E44101">
        <w:rPr>
          <w:rFonts w:ascii="Times New Roman" w:eastAsia="Times New Roman" w:hAnsi="Times New Roman"/>
          <w:lang w:val="lt-LT"/>
        </w:rPr>
        <w:t>drumstumas</w:t>
      </w:r>
      <w:proofErr w:type="spellEnd"/>
      <w:r w:rsidRPr="00E44101">
        <w:rPr>
          <w:rFonts w:ascii="Times New Roman" w:eastAsia="Times New Roman" w:hAnsi="Times New Roman"/>
          <w:lang w:val="lt-LT"/>
        </w:rPr>
        <w:t>), nenormali ar pablogėjusi rega, akies akipločio defektai, glaukoma, akies alergija, akies patinimas ir niežėjimas.</w:t>
      </w:r>
    </w:p>
    <w:p w14:paraId="41FE1E85" w14:textId="77777777" w:rsidR="00784006" w:rsidRPr="00E44101" w:rsidRDefault="00784006" w:rsidP="00784006">
      <w:pPr>
        <w:spacing w:after="0" w:line="240" w:lineRule="auto"/>
        <w:rPr>
          <w:rFonts w:ascii="Times New Roman" w:eastAsia="Times New Roman" w:hAnsi="Times New Roman"/>
          <w:lang w:val="lt-LT"/>
        </w:rPr>
      </w:pPr>
    </w:p>
    <w:p w14:paraId="4CE5AE28" w14:textId="78DF4AC4" w:rsidR="00784006" w:rsidRPr="00E644BD" w:rsidRDefault="00784006" w:rsidP="00784006">
      <w:pPr>
        <w:spacing w:after="0" w:line="240" w:lineRule="auto"/>
        <w:rPr>
          <w:rFonts w:ascii="Times New Roman" w:eastAsia="Times New Roman" w:hAnsi="Times New Roman"/>
          <w:b/>
          <w:bCs/>
          <w:iCs/>
          <w:lang w:val="lt-LT"/>
        </w:rPr>
      </w:pPr>
      <w:r w:rsidRPr="00E644BD">
        <w:rPr>
          <w:rFonts w:ascii="Times New Roman" w:eastAsia="Times New Roman" w:hAnsi="Times New Roman"/>
          <w:b/>
          <w:bCs/>
          <w:iCs/>
          <w:lang w:val="lt-LT"/>
        </w:rPr>
        <w:t>Labai ret</w:t>
      </w:r>
      <w:r w:rsidR="001C71C1" w:rsidRPr="00E644BD">
        <w:rPr>
          <w:rFonts w:ascii="Times New Roman" w:eastAsia="Times New Roman" w:hAnsi="Times New Roman"/>
          <w:b/>
          <w:bCs/>
          <w:iCs/>
          <w:lang w:val="lt-LT"/>
        </w:rPr>
        <w:t>i</w:t>
      </w:r>
      <w:r w:rsidRPr="00E644BD">
        <w:rPr>
          <w:rFonts w:ascii="Times New Roman" w:eastAsia="Times New Roman" w:hAnsi="Times New Roman"/>
          <w:b/>
          <w:bCs/>
          <w:iCs/>
          <w:lang w:val="lt-LT"/>
        </w:rPr>
        <w:t xml:space="preserve"> šalutini</w:t>
      </w:r>
      <w:r w:rsidR="001C71C1" w:rsidRPr="00E644BD">
        <w:rPr>
          <w:rFonts w:ascii="Times New Roman" w:eastAsia="Times New Roman" w:hAnsi="Times New Roman"/>
          <w:b/>
          <w:bCs/>
          <w:iCs/>
          <w:lang w:val="lt-LT"/>
        </w:rPr>
        <w:t>o</w:t>
      </w:r>
      <w:r w:rsidRPr="00E644BD">
        <w:rPr>
          <w:rFonts w:ascii="Times New Roman" w:eastAsia="Times New Roman" w:hAnsi="Times New Roman"/>
          <w:b/>
          <w:bCs/>
          <w:iCs/>
          <w:lang w:val="lt-LT"/>
        </w:rPr>
        <w:t xml:space="preserve"> poveiki</w:t>
      </w:r>
      <w:r w:rsidR="001C71C1" w:rsidRPr="00E644BD">
        <w:rPr>
          <w:rFonts w:ascii="Times New Roman" w:eastAsia="Times New Roman" w:hAnsi="Times New Roman"/>
          <w:b/>
          <w:bCs/>
          <w:iCs/>
          <w:lang w:val="lt-LT"/>
        </w:rPr>
        <w:t>o reiškiniai</w:t>
      </w:r>
      <w:r w:rsidRPr="00E644BD">
        <w:rPr>
          <w:rFonts w:ascii="Times New Roman" w:eastAsia="Times New Roman" w:hAnsi="Times New Roman"/>
          <w:b/>
          <w:bCs/>
          <w:iCs/>
          <w:lang w:val="lt-LT"/>
        </w:rPr>
        <w:t xml:space="preserve"> (gali pasireikšti</w:t>
      </w:r>
      <w:r w:rsidR="00062129">
        <w:rPr>
          <w:rFonts w:ascii="Times New Roman" w:eastAsia="Times New Roman" w:hAnsi="Times New Roman"/>
          <w:b/>
          <w:bCs/>
          <w:iCs/>
          <w:lang w:val="lt-LT"/>
        </w:rPr>
        <w:t xml:space="preserve"> rečiau</w:t>
      </w:r>
      <w:r w:rsidRPr="00E644BD">
        <w:rPr>
          <w:rFonts w:ascii="Times New Roman" w:eastAsia="Times New Roman" w:hAnsi="Times New Roman"/>
          <w:b/>
          <w:bCs/>
          <w:iCs/>
          <w:lang w:val="lt-LT"/>
        </w:rPr>
        <w:t xml:space="preserve"> kaip 1 iš 10</w:t>
      </w:r>
      <w:r w:rsidR="0046567E" w:rsidRPr="00E644BD">
        <w:rPr>
          <w:rFonts w:ascii="Times New Roman" w:eastAsia="Times New Roman" w:hAnsi="Times New Roman"/>
          <w:b/>
          <w:bCs/>
          <w:iCs/>
          <w:lang w:val="lt-LT"/>
        </w:rPr>
        <w:t> </w:t>
      </w:r>
      <w:r w:rsidRPr="00E644BD">
        <w:rPr>
          <w:rFonts w:ascii="Times New Roman" w:eastAsia="Times New Roman" w:hAnsi="Times New Roman"/>
          <w:b/>
          <w:bCs/>
          <w:iCs/>
          <w:lang w:val="lt-LT"/>
        </w:rPr>
        <w:t>000 </w:t>
      </w:r>
      <w:r w:rsidR="00062129">
        <w:rPr>
          <w:rFonts w:ascii="Times New Roman" w:eastAsia="Times New Roman" w:hAnsi="Times New Roman"/>
          <w:b/>
          <w:bCs/>
          <w:iCs/>
          <w:lang w:val="lt-LT"/>
        </w:rPr>
        <w:t>asmenų</w:t>
      </w:r>
      <w:r w:rsidRPr="00E644BD">
        <w:rPr>
          <w:rFonts w:ascii="Times New Roman" w:eastAsia="Times New Roman" w:hAnsi="Times New Roman"/>
          <w:b/>
          <w:bCs/>
          <w:iCs/>
          <w:lang w:val="lt-LT"/>
        </w:rPr>
        <w:t>)</w:t>
      </w:r>
    </w:p>
    <w:p w14:paraId="22570635"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Poveikis akims: akies obuolio prakiurimas.</w:t>
      </w:r>
    </w:p>
    <w:p w14:paraId="7F95D247" w14:textId="77777777" w:rsidR="00784006" w:rsidRPr="00E44101" w:rsidRDefault="00784006" w:rsidP="00784006">
      <w:pPr>
        <w:spacing w:after="0" w:line="240" w:lineRule="auto"/>
        <w:rPr>
          <w:rFonts w:ascii="Times New Roman" w:eastAsia="Times New Roman" w:hAnsi="Times New Roman"/>
          <w:lang w:val="lt-LT"/>
        </w:rPr>
      </w:pPr>
    </w:p>
    <w:p w14:paraId="31B0E262" w14:textId="29444647" w:rsidR="00784006" w:rsidRPr="00E644BD" w:rsidRDefault="00062129" w:rsidP="00784006">
      <w:pPr>
        <w:spacing w:after="0" w:line="240" w:lineRule="auto"/>
        <w:rPr>
          <w:rFonts w:ascii="Times New Roman" w:eastAsia="Times New Roman" w:hAnsi="Times New Roman"/>
          <w:b/>
          <w:bCs/>
          <w:lang w:val="lt-LT"/>
        </w:rPr>
      </w:pPr>
      <w:r>
        <w:rPr>
          <w:rFonts w:ascii="Times New Roman" w:eastAsia="Times New Roman" w:hAnsi="Times New Roman"/>
          <w:b/>
          <w:bCs/>
          <w:lang w:val="lt-LT"/>
        </w:rPr>
        <w:t>Šalutinio poveikio reiškiniai, kurių d</w:t>
      </w:r>
      <w:r w:rsidR="00784006" w:rsidRPr="00E644BD">
        <w:rPr>
          <w:rFonts w:ascii="Times New Roman" w:eastAsia="Times New Roman" w:hAnsi="Times New Roman"/>
          <w:b/>
          <w:bCs/>
          <w:lang w:val="lt-LT"/>
        </w:rPr>
        <w:t>ažnis nežinomas (negali būti apskaičiuotas pagal turimus duomenis)</w:t>
      </w:r>
    </w:p>
    <w:p w14:paraId="69E9955A"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Poveikis akims: akies skausmas, nemalonus pojūtis akyje, nenormalus pojūtis akyje, neryškus matom</w:t>
      </w:r>
      <w:r>
        <w:rPr>
          <w:rFonts w:ascii="Times New Roman" w:eastAsia="Times New Roman" w:hAnsi="Times New Roman"/>
          <w:lang w:val="lt-LT"/>
        </w:rPr>
        <w:t>as</w:t>
      </w:r>
      <w:r w:rsidRPr="00E44101">
        <w:rPr>
          <w:rFonts w:ascii="Times New Roman" w:eastAsia="Times New Roman" w:hAnsi="Times New Roman"/>
          <w:lang w:val="lt-LT"/>
        </w:rPr>
        <w:t xml:space="preserve"> vaizd</w:t>
      </w:r>
      <w:r>
        <w:rPr>
          <w:rFonts w:ascii="Times New Roman" w:eastAsia="Times New Roman" w:hAnsi="Times New Roman"/>
          <w:lang w:val="lt-LT"/>
        </w:rPr>
        <w:t>as</w:t>
      </w:r>
      <w:r w:rsidRPr="00E44101">
        <w:rPr>
          <w:rFonts w:ascii="Times New Roman" w:eastAsia="Times New Roman" w:hAnsi="Times New Roman"/>
          <w:lang w:val="lt-LT"/>
        </w:rPr>
        <w:t>, sustiprėjęs ašarojimas.</w:t>
      </w:r>
    </w:p>
    <w:p w14:paraId="41139009"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Bendrasis šalutinis poveikis: blogo skonio pojūtis.</w:t>
      </w:r>
    </w:p>
    <w:p w14:paraId="26898A27" w14:textId="77777777" w:rsidR="00784006" w:rsidRPr="00E44101" w:rsidRDefault="00784006" w:rsidP="00784006">
      <w:pPr>
        <w:spacing w:after="0" w:line="240" w:lineRule="auto"/>
        <w:rPr>
          <w:rFonts w:ascii="Times New Roman" w:eastAsia="Times New Roman" w:hAnsi="Times New Roman"/>
          <w:lang w:val="lt-LT"/>
        </w:rPr>
      </w:pPr>
    </w:p>
    <w:p w14:paraId="0585CEB1" w14:textId="77777777" w:rsidR="00784006" w:rsidRPr="00E44101" w:rsidRDefault="00784006" w:rsidP="00784006">
      <w:pPr>
        <w:spacing w:after="0" w:line="240" w:lineRule="auto"/>
        <w:rPr>
          <w:rFonts w:ascii="Times New Roman" w:eastAsia="Times New Roman" w:hAnsi="Times New Roman"/>
          <w:b/>
          <w:lang w:val="lt-LT"/>
        </w:rPr>
      </w:pPr>
      <w:r w:rsidRPr="00E44101">
        <w:rPr>
          <w:rFonts w:ascii="Times New Roman" w:eastAsia="Times New Roman" w:hAnsi="Times New Roman"/>
          <w:b/>
          <w:noProof/>
          <w:lang w:val="lt-LT"/>
        </w:rPr>
        <w:t>Pranešimas apie šalutinį poveikį</w:t>
      </w:r>
    </w:p>
    <w:p w14:paraId="1B641E36" w14:textId="67074875" w:rsidR="00784006" w:rsidRPr="00E44101" w:rsidRDefault="00784006" w:rsidP="00784006">
      <w:pPr>
        <w:spacing w:after="0" w:line="240" w:lineRule="auto"/>
        <w:rPr>
          <w:rFonts w:ascii="Times New Roman" w:eastAsia="Times New Roman" w:hAnsi="Times New Roman"/>
          <w:lang w:val="lt-LT"/>
        </w:rPr>
      </w:pPr>
      <w:r w:rsidRPr="00895E57">
        <w:rPr>
          <w:rFonts w:ascii="Times New Roman" w:eastAsia="Times New Roman" w:hAnsi="Times New Roman"/>
          <w:lang w:val="lt-LT"/>
        </w:rPr>
        <w:t xml:space="preserve">Jeigu pasireiškė šalutinis poveikis, įskaitant šiame lapelyje nenurodytą, pasakykite gydytojui arba vaistininkui. </w:t>
      </w:r>
      <w:r w:rsidR="00062129" w:rsidRPr="00E644BD">
        <w:rPr>
          <w:snapToGrid w:val="0"/>
          <w:lang w:val="lt-LT"/>
        </w:rPr>
        <w:t xml:space="preserve"> </w:t>
      </w:r>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Pranešimą</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apie</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šalutinį</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poveikį</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galite</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užpildyti</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ir</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pateikti</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Valstybinės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vaistų</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kontrolės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tarnybos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prie</w:t>
      </w:r>
      <w:proofErr w:type="spellEnd"/>
      <w:r w:rsidR="00237CD2" w:rsidRPr="00FE6407">
        <w:rPr>
          <w:rFonts w:ascii="Times New Roman" w:hAnsi="Times New Roman"/>
          <w:lang w:eastAsia="lt-LT"/>
        </w:rPr>
        <w:t xml:space="preserve"> Lietuvos </w:t>
      </w:r>
      <w:proofErr w:type="spellStart"/>
      <w:r w:rsidR="00237CD2" w:rsidRPr="00FE6407">
        <w:rPr>
          <w:rFonts w:ascii="Times New Roman" w:hAnsi="Times New Roman"/>
          <w:lang w:eastAsia="lt-LT"/>
        </w:rPr>
        <w:t>Respublikos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sveikatos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apsaugos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ministerijos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tinklalapyje</w:t>
      </w:r>
      <w:proofErr w:type="spellEnd"/>
      <w:r w:rsidR="00237CD2" w:rsidRPr="00FE6407">
        <w:rPr>
          <w:rFonts w:ascii="Times New Roman" w:hAnsi="Times New Roman"/>
          <w:lang w:eastAsia="lt-LT"/>
        </w:rPr>
        <w:t xml:space="preserve"> </w:t>
      </w:r>
      <w:r w:rsidR="00237CD2" w:rsidRPr="00FE6407">
        <w:rPr>
          <w:rFonts w:ascii="Times New Roman" w:hAnsi="Times New Roman"/>
          <w:color w:val="0000EE"/>
          <w:u w:val="single"/>
          <w:lang w:eastAsia="lt-LT"/>
        </w:rPr>
        <w:t>https://vvkt.lrv.lt/lt/</w:t>
      </w:r>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nurodytais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būdais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arba</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paskambinti</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nemokamu</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telefonu</w:t>
      </w:r>
      <w:proofErr w:type="spellEnd"/>
      <w:r w:rsidR="00237CD2" w:rsidRPr="00FE6407">
        <w:rPr>
          <w:rFonts w:ascii="Times New Roman" w:hAnsi="Times New Roman"/>
          <w:lang w:eastAsia="lt-LT"/>
        </w:rPr>
        <w:t xml:space="preserve"> 8 800 73 568. </w:t>
      </w:r>
      <w:proofErr w:type="spellStart"/>
      <w:r w:rsidR="00237CD2" w:rsidRPr="00FE6407">
        <w:rPr>
          <w:rFonts w:ascii="Times New Roman" w:hAnsi="Times New Roman"/>
          <w:lang w:eastAsia="lt-LT"/>
        </w:rPr>
        <w:t>Pranešdami</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apie</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šalutinį</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poveikį</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galite</w:t>
      </w:r>
      <w:proofErr w:type="spellEnd"/>
      <w:r w:rsidR="00237CD2" w:rsidRPr="00FE6407">
        <w:rPr>
          <w:rFonts w:ascii="Times New Roman" w:hAnsi="Times New Roman"/>
          <w:lang w:eastAsia="lt-LT"/>
        </w:rPr>
        <w:t xml:space="preserve"> mums </w:t>
      </w:r>
      <w:proofErr w:type="spellStart"/>
      <w:r w:rsidR="00237CD2" w:rsidRPr="00FE6407">
        <w:rPr>
          <w:rFonts w:ascii="Times New Roman" w:hAnsi="Times New Roman"/>
          <w:lang w:eastAsia="lt-LT"/>
        </w:rPr>
        <w:t>padėti</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gauti</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daugiau</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informacijos</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apie</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šio</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vaisto</w:t>
      </w:r>
      <w:proofErr w:type="spellEnd"/>
      <w:r w:rsidR="00237CD2" w:rsidRPr="00FE6407">
        <w:rPr>
          <w:rFonts w:ascii="Times New Roman" w:hAnsi="Times New Roman"/>
          <w:lang w:eastAsia="lt-LT"/>
        </w:rPr>
        <w:t xml:space="preserve"> </w:t>
      </w:r>
      <w:proofErr w:type="spellStart"/>
      <w:r w:rsidR="00237CD2" w:rsidRPr="00FE6407">
        <w:rPr>
          <w:rFonts w:ascii="Times New Roman" w:hAnsi="Times New Roman"/>
          <w:lang w:eastAsia="lt-LT"/>
        </w:rPr>
        <w:t>saugumą</w:t>
      </w:r>
      <w:proofErr w:type="spellEnd"/>
      <w:r w:rsidR="00237CD2" w:rsidRPr="00FE6407">
        <w:rPr>
          <w:rFonts w:ascii="Times New Roman" w:hAnsi="Times New Roman"/>
          <w:lang w:eastAsia="lt-LT"/>
        </w:rPr>
        <w:t>.</w:t>
      </w:r>
    </w:p>
    <w:p w14:paraId="6AE7B164" w14:textId="77777777" w:rsidR="00784006" w:rsidRDefault="00784006" w:rsidP="00784006">
      <w:pPr>
        <w:spacing w:after="0" w:line="240" w:lineRule="auto"/>
        <w:rPr>
          <w:rFonts w:ascii="Times New Roman" w:eastAsia="Times New Roman" w:hAnsi="Times New Roman"/>
          <w:lang w:val="lt-LT"/>
        </w:rPr>
      </w:pPr>
    </w:p>
    <w:p w14:paraId="256F3149" w14:textId="77777777" w:rsidR="007E7E30" w:rsidRPr="00E44101" w:rsidRDefault="007E7E30" w:rsidP="00784006">
      <w:pPr>
        <w:spacing w:after="0" w:line="240" w:lineRule="auto"/>
        <w:rPr>
          <w:rFonts w:ascii="Times New Roman" w:eastAsia="Times New Roman" w:hAnsi="Times New Roman"/>
          <w:lang w:val="lt-LT"/>
        </w:rPr>
      </w:pPr>
    </w:p>
    <w:p w14:paraId="558D36DF"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70" w:name="_Toc129243143"/>
      <w:bookmarkStart w:id="71" w:name="_Toc129243268"/>
      <w:r w:rsidRPr="00E44101">
        <w:rPr>
          <w:rFonts w:ascii="Times New Roman" w:eastAsia="Times New Roman" w:hAnsi="Times New Roman"/>
          <w:b/>
          <w:lang w:val="lt-LT"/>
        </w:rPr>
        <w:t>5.</w:t>
      </w:r>
      <w:r w:rsidRPr="00E44101">
        <w:rPr>
          <w:rFonts w:ascii="Times New Roman" w:eastAsia="Times New Roman" w:hAnsi="Times New Roman"/>
          <w:b/>
          <w:lang w:val="lt-LT"/>
        </w:rPr>
        <w:tab/>
        <w:t xml:space="preserve">Kaip laikyti </w:t>
      </w:r>
      <w:bookmarkEnd w:id="70"/>
      <w:bookmarkEnd w:id="71"/>
      <w:proofErr w:type="spellStart"/>
      <w:r>
        <w:rPr>
          <w:rFonts w:ascii="Times New Roman" w:eastAsia="Times New Roman" w:hAnsi="Times New Roman"/>
          <w:b/>
          <w:lang w:val="lt-LT"/>
        </w:rPr>
        <w:t>Flarex</w:t>
      </w:r>
      <w:proofErr w:type="spellEnd"/>
    </w:p>
    <w:p w14:paraId="257EF86F" w14:textId="77777777" w:rsidR="00784006" w:rsidRPr="00E44101" w:rsidRDefault="00784006" w:rsidP="00784006">
      <w:pPr>
        <w:spacing w:after="0" w:line="240" w:lineRule="auto"/>
        <w:rPr>
          <w:rFonts w:ascii="Times New Roman" w:eastAsia="Times New Roman" w:hAnsi="Times New Roman"/>
          <w:lang w:val="lt-LT"/>
        </w:rPr>
      </w:pPr>
    </w:p>
    <w:p w14:paraId="130D71A0" w14:textId="77777777" w:rsidR="00784006" w:rsidRPr="00E44101" w:rsidRDefault="00784006" w:rsidP="00784006">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Šį vaistą laikykite vaikams nepastebimoje ir nepasiekiamoje vietoje.</w:t>
      </w:r>
    </w:p>
    <w:p w14:paraId="05CCBC8E" w14:textId="77777777" w:rsidR="00784006" w:rsidRPr="00E44101" w:rsidRDefault="00784006" w:rsidP="00784006">
      <w:pPr>
        <w:spacing w:after="0" w:line="240" w:lineRule="auto"/>
        <w:rPr>
          <w:rFonts w:ascii="Times New Roman" w:eastAsia="Times New Roman" w:hAnsi="Times New Roman"/>
          <w:lang w:val="lt-LT"/>
        </w:rPr>
      </w:pPr>
    </w:p>
    <w:p w14:paraId="1A6A3442"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Ant buteliuko ir dėžutės po „</w:t>
      </w:r>
      <w:r>
        <w:rPr>
          <w:rFonts w:ascii="Times New Roman" w:eastAsia="Times New Roman" w:hAnsi="Times New Roman"/>
          <w:lang w:val="lt-LT"/>
        </w:rPr>
        <w:t>EXP</w:t>
      </w:r>
      <w:r w:rsidRPr="00E44101">
        <w:rPr>
          <w:rFonts w:ascii="Times New Roman" w:eastAsia="Times New Roman" w:hAnsi="Times New Roman"/>
          <w:lang w:val="lt-LT"/>
        </w:rPr>
        <w:t>“ nurodytam tinkamumo laikui pasibaigus, šio vaisto vartoti negalima. Vaistas tinkamas vartoti iki paskutinės nurodyto mėnesio dienos.</w:t>
      </w:r>
    </w:p>
    <w:p w14:paraId="776382F1" w14:textId="77777777" w:rsidR="00784006" w:rsidRPr="00E44101" w:rsidRDefault="00784006" w:rsidP="00784006">
      <w:pPr>
        <w:spacing w:after="0" w:line="240" w:lineRule="auto"/>
        <w:rPr>
          <w:rFonts w:ascii="Times New Roman" w:eastAsia="Times New Roman" w:hAnsi="Times New Roman"/>
          <w:lang w:val="lt-LT"/>
        </w:rPr>
      </w:pPr>
    </w:p>
    <w:p w14:paraId="3FA355E1"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noProof/>
          <w:lang w:val="lt-LT"/>
        </w:rPr>
        <w:t xml:space="preserve">Laikyti ne aukštesnėje kaip </w:t>
      </w:r>
      <w:r w:rsidRPr="00E44101">
        <w:rPr>
          <w:rFonts w:ascii="Times New Roman" w:eastAsia="Times New Roman" w:hAnsi="Times New Roman"/>
          <w:lang w:val="lt-LT"/>
        </w:rPr>
        <w:t>25 °C temperatūroje. Negalima užšaldyti.</w:t>
      </w:r>
    </w:p>
    <w:p w14:paraId="78227C2A" w14:textId="77777777" w:rsidR="00784006" w:rsidRPr="00E44101" w:rsidRDefault="00784006" w:rsidP="00784006">
      <w:pPr>
        <w:spacing w:after="0" w:line="240" w:lineRule="auto"/>
        <w:jc w:val="both"/>
        <w:rPr>
          <w:rFonts w:ascii="Times New Roman" w:eastAsia="Times New Roman" w:hAnsi="Times New Roman"/>
          <w:lang w:val="lt-LT"/>
        </w:rPr>
      </w:pPr>
      <w:r w:rsidRPr="00E44101">
        <w:rPr>
          <w:rFonts w:ascii="Times New Roman" w:eastAsia="Times New Roman" w:hAnsi="Times New Roman"/>
          <w:lang w:val="lt-LT"/>
        </w:rPr>
        <w:t>Buteliuką laikyti sandariai užsuktą.</w:t>
      </w:r>
    </w:p>
    <w:p w14:paraId="5E0258E2" w14:textId="59437353"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Atidarius buteliuką, vaistą galima vartoti </w:t>
      </w:r>
      <w:r w:rsidR="000F60F1">
        <w:rPr>
          <w:rFonts w:ascii="Times New Roman" w:eastAsia="Times New Roman" w:hAnsi="Times New Roman"/>
          <w:lang w:val="lt-LT"/>
        </w:rPr>
        <w:t>4 savaites</w:t>
      </w:r>
      <w:r w:rsidRPr="00E44101">
        <w:rPr>
          <w:rFonts w:ascii="Times New Roman" w:eastAsia="Times New Roman" w:hAnsi="Times New Roman"/>
          <w:lang w:val="lt-LT"/>
        </w:rPr>
        <w:t>.</w:t>
      </w:r>
    </w:p>
    <w:p w14:paraId="1B18B93C" w14:textId="77777777" w:rsidR="00784006" w:rsidRPr="00E44101" w:rsidRDefault="00784006" w:rsidP="00784006">
      <w:pPr>
        <w:spacing w:after="0" w:line="240" w:lineRule="auto"/>
        <w:rPr>
          <w:rFonts w:ascii="Times New Roman" w:eastAsia="Times New Roman" w:hAnsi="Times New Roman"/>
          <w:lang w:val="lt-LT"/>
        </w:rPr>
      </w:pPr>
    </w:p>
    <w:p w14:paraId="1E86F230"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3A05E88A" w14:textId="77777777" w:rsidR="00784006" w:rsidRPr="00E44101" w:rsidRDefault="00784006" w:rsidP="00784006">
      <w:pPr>
        <w:spacing w:after="0" w:line="240" w:lineRule="auto"/>
        <w:rPr>
          <w:rFonts w:ascii="Times New Roman" w:eastAsia="Times New Roman" w:hAnsi="Times New Roman"/>
          <w:lang w:val="lt-LT"/>
        </w:rPr>
      </w:pPr>
    </w:p>
    <w:p w14:paraId="0FB6CC74" w14:textId="77777777" w:rsidR="00784006" w:rsidRPr="00E44101" w:rsidRDefault="00784006" w:rsidP="00784006">
      <w:pPr>
        <w:spacing w:after="0" w:line="240" w:lineRule="auto"/>
        <w:rPr>
          <w:rFonts w:ascii="Times New Roman" w:eastAsia="Times New Roman" w:hAnsi="Times New Roman"/>
          <w:lang w:val="lt-LT"/>
        </w:rPr>
      </w:pPr>
    </w:p>
    <w:p w14:paraId="72CE3B34" w14:textId="77777777" w:rsidR="00784006" w:rsidRPr="00E44101" w:rsidRDefault="00784006" w:rsidP="00784006">
      <w:pPr>
        <w:keepNext/>
        <w:tabs>
          <w:tab w:val="left" w:pos="567"/>
        </w:tabs>
        <w:spacing w:after="0" w:line="240" w:lineRule="auto"/>
        <w:ind w:left="567" w:hanging="567"/>
        <w:outlineLvl w:val="1"/>
        <w:rPr>
          <w:rFonts w:ascii="Times New Roman" w:eastAsia="Times New Roman" w:hAnsi="Times New Roman"/>
          <w:b/>
          <w:lang w:val="lt-LT"/>
        </w:rPr>
      </w:pPr>
      <w:bookmarkStart w:id="72" w:name="_Toc129243144"/>
      <w:bookmarkStart w:id="73" w:name="_Toc129243269"/>
      <w:r w:rsidRPr="00E44101">
        <w:rPr>
          <w:rFonts w:ascii="Times New Roman" w:eastAsia="Times New Roman" w:hAnsi="Times New Roman"/>
          <w:b/>
          <w:lang w:val="lt-LT"/>
        </w:rPr>
        <w:t>6.</w:t>
      </w:r>
      <w:r w:rsidRPr="00E44101">
        <w:rPr>
          <w:rFonts w:ascii="Times New Roman" w:eastAsia="Times New Roman" w:hAnsi="Times New Roman"/>
          <w:b/>
          <w:lang w:val="lt-LT"/>
        </w:rPr>
        <w:tab/>
        <w:t>Pakuotės turinys ir kita informacija</w:t>
      </w:r>
      <w:bookmarkEnd w:id="72"/>
      <w:bookmarkEnd w:id="73"/>
    </w:p>
    <w:p w14:paraId="6CC23B84" w14:textId="77777777" w:rsidR="00784006" w:rsidRPr="00E44101" w:rsidRDefault="00784006" w:rsidP="00784006">
      <w:pPr>
        <w:spacing w:after="0" w:line="240" w:lineRule="auto"/>
        <w:rPr>
          <w:rFonts w:ascii="Times New Roman" w:eastAsia="Times New Roman" w:hAnsi="Times New Roman"/>
          <w:lang w:val="lt-LT"/>
        </w:rPr>
      </w:pPr>
    </w:p>
    <w:p w14:paraId="72721A15"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b/>
          <w:bCs/>
          <w:lang w:val="lt-LT"/>
        </w:rPr>
        <w:t xml:space="preserve"> sudėtis</w:t>
      </w:r>
    </w:p>
    <w:p w14:paraId="1E5F7D75" w14:textId="77777777" w:rsidR="00784006" w:rsidRPr="00E44101" w:rsidRDefault="00784006" w:rsidP="00784006">
      <w:pPr>
        <w:numPr>
          <w:ilvl w:val="0"/>
          <w:numId w:val="6"/>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Veiklioji medžiaga yra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acetatas. 1 ml akių lašų yra1 mg </w:t>
      </w:r>
      <w:proofErr w:type="spellStart"/>
      <w:r w:rsidRPr="00E44101">
        <w:rPr>
          <w:rFonts w:ascii="Times New Roman" w:eastAsia="Times New Roman" w:hAnsi="Times New Roman"/>
          <w:lang w:val="lt-LT"/>
        </w:rPr>
        <w:t>fluorometolono</w:t>
      </w:r>
      <w:proofErr w:type="spellEnd"/>
      <w:r w:rsidRPr="00E44101">
        <w:rPr>
          <w:rFonts w:ascii="Times New Roman" w:eastAsia="Times New Roman" w:hAnsi="Times New Roman"/>
          <w:lang w:val="lt-LT"/>
        </w:rPr>
        <w:t xml:space="preserve"> acetato.</w:t>
      </w:r>
    </w:p>
    <w:p w14:paraId="505CC5A6" w14:textId="77777777" w:rsidR="00784006" w:rsidRPr="00E44101" w:rsidRDefault="00784006" w:rsidP="00784006">
      <w:pPr>
        <w:numPr>
          <w:ilvl w:val="0"/>
          <w:numId w:val="6"/>
        </w:numPr>
        <w:spacing w:after="0" w:line="240" w:lineRule="auto"/>
        <w:ind w:left="567" w:hanging="567"/>
        <w:contextualSpacing/>
        <w:rPr>
          <w:rFonts w:ascii="Times New Roman" w:eastAsia="Times New Roman" w:hAnsi="Times New Roman"/>
          <w:lang w:val="lt-LT"/>
        </w:rPr>
      </w:pPr>
      <w:r w:rsidRPr="00E44101">
        <w:rPr>
          <w:rFonts w:ascii="Times New Roman" w:eastAsia="Times New Roman" w:hAnsi="Times New Roman"/>
          <w:lang w:val="lt-LT"/>
        </w:rPr>
        <w:t xml:space="preserve">Pagalbinės medžiagos yra </w:t>
      </w:r>
      <w:proofErr w:type="spellStart"/>
      <w:r w:rsidRPr="00E44101">
        <w:rPr>
          <w:rFonts w:ascii="Times New Roman" w:eastAsia="Times New Roman" w:hAnsi="Times New Roman"/>
          <w:lang w:val="lt-LT"/>
        </w:rPr>
        <w:t>benzalkonio</w:t>
      </w:r>
      <w:proofErr w:type="spellEnd"/>
      <w:r w:rsidRPr="00E44101">
        <w:rPr>
          <w:rFonts w:ascii="Times New Roman" w:eastAsia="Times New Roman" w:hAnsi="Times New Roman"/>
          <w:lang w:val="lt-LT"/>
        </w:rPr>
        <w:t xml:space="preserve"> chloridas, </w:t>
      </w:r>
      <w:proofErr w:type="spellStart"/>
      <w:r w:rsidRPr="00E44101">
        <w:rPr>
          <w:rFonts w:ascii="Times New Roman" w:eastAsia="Times New Roman" w:hAnsi="Times New Roman"/>
          <w:lang w:val="lt-LT"/>
        </w:rPr>
        <w:t>dinatrio</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edetatas</w:t>
      </w:r>
      <w:proofErr w:type="spellEnd"/>
      <w:r w:rsidRPr="00E44101">
        <w:rPr>
          <w:rFonts w:ascii="Times New Roman" w:eastAsia="Times New Roman" w:hAnsi="Times New Roman"/>
          <w:lang w:val="lt-LT"/>
        </w:rPr>
        <w:t>, natrio</w:t>
      </w:r>
      <w:r>
        <w:rPr>
          <w:rFonts w:ascii="Times New Roman" w:eastAsia="Times New Roman" w:hAnsi="Times New Roman"/>
          <w:lang w:val="lt-LT"/>
        </w:rPr>
        <w:noBreakHyphen/>
      </w:r>
      <w:proofErr w:type="spellStart"/>
      <w:r w:rsidRPr="00E44101">
        <w:rPr>
          <w:rFonts w:ascii="Times New Roman" w:eastAsia="Times New Roman" w:hAnsi="Times New Roman"/>
          <w:lang w:val="lt-LT"/>
        </w:rPr>
        <w:t>divandenilio</w:t>
      </w:r>
      <w:proofErr w:type="spellEnd"/>
      <w:r w:rsidRPr="00E44101">
        <w:rPr>
          <w:rFonts w:ascii="Times New Roman" w:eastAsia="Times New Roman" w:hAnsi="Times New Roman"/>
          <w:lang w:val="lt-LT"/>
        </w:rPr>
        <w:t xml:space="preserve"> fosfatas </w:t>
      </w:r>
      <w:proofErr w:type="spellStart"/>
      <w:r w:rsidRPr="00E44101">
        <w:rPr>
          <w:rFonts w:ascii="Times New Roman" w:eastAsia="Times New Roman" w:hAnsi="Times New Roman"/>
          <w:lang w:val="lt-LT"/>
        </w:rPr>
        <w:t>monohidratas</w:t>
      </w:r>
      <w:proofErr w:type="spellEnd"/>
      <w:r w:rsidRPr="00E44101">
        <w:rPr>
          <w:rFonts w:ascii="Times New Roman" w:eastAsia="Times New Roman" w:hAnsi="Times New Roman"/>
          <w:lang w:val="lt-LT"/>
        </w:rPr>
        <w:t xml:space="preserve">, </w:t>
      </w:r>
      <w:proofErr w:type="spellStart"/>
      <w:r w:rsidRPr="00E44101">
        <w:rPr>
          <w:rFonts w:ascii="Times New Roman" w:eastAsia="Times New Roman" w:hAnsi="Times New Roman"/>
          <w:lang w:val="lt-LT"/>
        </w:rPr>
        <w:t>tiloksapolis</w:t>
      </w:r>
      <w:proofErr w:type="spellEnd"/>
      <w:r w:rsidRPr="00E44101">
        <w:rPr>
          <w:rFonts w:ascii="Times New Roman" w:eastAsia="Times New Roman" w:hAnsi="Times New Roman"/>
          <w:lang w:val="lt-LT"/>
        </w:rPr>
        <w:t xml:space="preserve">, natrio chloridas, </w:t>
      </w:r>
      <w:proofErr w:type="spellStart"/>
      <w:r w:rsidRPr="00E44101">
        <w:rPr>
          <w:rFonts w:ascii="Times New Roman" w:eastAsia="Times New Roman" w:hAnsi="Times New Roman"/>
          <w:lang w:val="lt-LT"/>
        </w:rPr>
        <w:t>hidroksietilceliuliozė</w:t>
      </w:r>
      <w:proofErr w:type="spellEnd"/>
      <w:r w:rsidRPr="00E44101">
        <w:rPr>
          <w:rFonts w:ascii="Times New Roman" w:eastAsia="Times New Roman" w:hAnsi="Times New Roman"/>
          <w:lang w:val="lt-LT"/>
        </w:rPr>
        <w:t>, koncentruota vandenilio chlorido rūgštis ir (ar</w:t>
      </w:r>
      <w:r>
        <w:rPr>
          <w:rFonts w:ascii="Times New Roman" w:eastAsia="Times New Roman" w:hAnsi="Times New Roman"/>
          <w:lang w:val="lt-LT"/>
        </w:rPr>
        <w:t>ba</w:t>
      </w:r>
      <w:r w:rsidRPr="00E44101">
        <w:rPr>
          <w:rFonts w:ascii="Times New Roman" w:eastAsia="Times New Roman" w:hAnsi="Times New Roman"/>
          <w:lang w:val="lt-LT"/>
        </w:rPr>
        <w:t>) natrio hidroksidas (pH reguliuoti) bei išgrynintas vanduo.</w:t>
      </w:r>
    </w:p>
    <w:p w14:paraId="12174A79" w14:textId="77777777" w:rsidR="00784006" w:rsidRPr="00E44101" w:rsidRDefault="00784006" w:rsidP="00784006">
      <w:pPr>
        <w:spacing w:after="0" w:line="240" w:lineRule="auto"/>
        <w:rPr>
          <w:rFonts w:ascii="Times New Roman" w:eastAsia="Times New Roman" w:hAnsi="Times New Roman"/>
          <w:lang w:val="lt-LT"/>
        </w:rPr>
      </w:pPr>
    </w:p>
    <w:p w14:paraId="2290BD48" w14:textId="77777777" w:rsidR="00784006" w:rsidRPr="00E44101" w:rsidRDefault="00784006" w:rsidP="00784006">
      <w:pPr>
        <w:spacing w:after="0" w:line="240" w:lineRule="auto"/>
        <w:rPr>
          <w:rFonts w:ascii="Times New Roman" w:eastAsia="Times New Roman" w:hAnsi="Times New Roman"/>
          <w:lang w:val="lt-LT"/>
        </w:rPr>
      </w:pPr>
      <w:proofErr w:type="spellStart"/>
      <w:r>
        <w:rPr>
          <w:rFonts w:ascii="Times New Roman" w:eastAsia="Times New Roman" w:hAnsi="Times New Roman"/>
          <w:b/>
          <w:bCs/>
          <w:lang w:val="lt-LT"/>
        </w:rPr>
        <w:t>Flarex</w:t>
      </w:r>
      <w:proofErr w:type="spellEnd"/>
      <w:r w:rsidRPr="00E44101">
        <w:rPr>
          <w:rFonts w:ascii="Times New Roman" w:eastAsia="Times New Roman" w:hAnsi="Times New Roman"/>
          <w:b/>
          <w:bCs/>
          <w:lang w:val="lt-LT"/>
        </w:rPr>
        <w:t xml:space="preserve"> išvaizda ir kiekis pakuotėje</w:t>
      </w:r>
    </w:p>
    <w:p w14:paraId="25BA24E9"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Balta arba beveik balta suspensija.</w:t>
      </w:r>
    </w:p>
    <w:p w14:paraId="7126C97F" w14:textId="77777777" w:rsidR="00784006" w:rsidRPr="00E44101" w:rsidRDefault="00784006" w:rsidP="00784006">
      <w:pPr>
        <w:spacing w:after="0" w:line="240" w:lineRule="auto"/>
        <w:rPr>
          <w:rFonts w:ascii="Times New Roman" w:eastAsia="Times New Roman" w:hAnsi="Times New Roman"/>
          <w:lang w:val="lt-LT"/>
        </w:rPr>
      </w:pPr>
    </w:p>
    <w:p w14:paraId="780CF895" w14:textId="77777777" w:rsidR="00784006" w:rsidRPr="00E44101" w:rsidRDefault="00784006" w:rsidP="00784006">
      <w:pPr>
        <w:spacing w:after="0" w:line="240" w:lineRule="auto"/>
        <w:rPr>
          <w:rFonts w:ascii="Times New Roman" w:eastAsia="Times New Roman" w:hAnsi="Times New Roman"/>
          <w:lang w:val="lt-LT"/>
        </w:rPr>
      </w:pPr>
      <w:r>
        <w:rPr>
          <w:rFonts w:ascii="Times New Roman" w:eastAsia="Times New Roman" w:hAnsi="Times New Roman"/>
          <w:lang w:val="lt-LT"/>
        </w:rPr>
        <w:t xml:space="preserve">Flakone </w:t>
      </w:r>
      <w:r w:rsidRPr="00E44101">
        <w:rPr>
          <w:rFonts w:ascii="Times New Roman" w:eastAsia="Times New Roman" w:hAnsi="Times New Roman"/>
          <w:lang w:val="lt-LT"/>
        </w:rPr>
        <w:t>su lašintuvu yra 5 ml akių lašų.</w:t>
      </w:r>
    </w:p>
    <w:p w14:paraId="24A95841" w14:textId="77777777" w:rsidR="00784006" w:rsidRPr="00E44101" w:rsidRDefault="00784006" w:rsidP="00784006">
      <w:pPr>
        <w:spacing w:after="0" w:line="240" w:lineRule="auto"/>
        <w:rPr>
          <w:rFonts w:ascii="Times New Roman" w:eastAsia="Times New Roman" w:hAnsi="Times New Roman"/>
          <w:color w:val="000000"/>
          <w:lang w:val="lt-LT"/>
        </w:rPr>
      </w:pPr>
      <w:r w:rsidRPr="00E44101">
        <w:rPr>
          <w:rFonts w:ascii="Times New Roman" w:eastAsia="Times New Roman" w:hAnsi="Times New Roman"/>
          <w:color w:val="000000"/>
          <w:lang w:val="lt-LT"/>
        </w:rPr>
        <w:t xml:space="preserve">Dėžutėje yra vienas </w:t>
      </w:r>
      <w:r>
        <w:rPr>
          <w:rFonts w:ascii="Times New Roman" w:eastAsia="Times New Roman" w:hAnsi="Times New Roman"/>
          <w:color w:val="000000"/>
          <w:lang w:val="lt-LT"/>
        </w:rPr>
        <w:t>flakonas</w:t>
      </w:r>
      <w:r w:rsidRPr="00E44101">
        <w:rPr>
          <w:rFonts w:ascii="Times New Roman" w:eastAsia="Times New Roman" w:hAnsi="Times New Roman"/>
          <w:color w:val="000000"/>
          <w:lang w:val="lt-LT"/>
        </w:rPr>
        <w:t>.</w:t>
      </w:r>
    </w:p>
    <w:p w14:paraId="0FAB6D4A" w14:textId="77777777" w:rsidR="00784006" w:rsidRPr="00E44101" w:rsidRDefault="00784006" w:rsidP="00784006">
      <w:pPr>
        <w:spacing w:after="0" w:line="240" w:lineRule="auto"/>
        <w:rPr>
          <w:rFonts w:ascii="Times New Roman" w:eastAsia="Times New Roman" w:hAnsi="Times New Roman"/>
          <w:lang w:val="lt-LT"/>
        </w:rPr>
      </w:pPr>
    </w:p>
    <w:p w14:paraId="3E8C61C9" w14:textId="77777777" w:rsidR="00784006" w:rsidRDefault="00784006" w:rsidP="00784006">
      <w:pPr>
        <w:spacing w:after="0" w:line="240" w:lineRule="auto"/>
        <w:rPr>
          <w:rFonts w:ascii="Times New Roman" w:eastAsia="Times New Roman" w:hAnsi="Times New Roman"/>
          <w:b/>
          <w:bCs/>
          <w:lang w:val="lt-LT"/>
        </w:rPr>
      </w:pPr>
      <w:r w:rsidRPr="00E44101">
        <w:rPr>
          <w:rFonts w:ascii="Times New Roman" w:eastAsia="Times New Roman" w:hAnsi="Times New Roman"/>
          <w:b/>
          <w:bCs/>
          <w:lang w:val="lt-LT"/>
        </w:rPr>
        <w:t>Registruotojas</w:t>
      </w:r>
    </w:p>
    <w:p w14:paraId="09109957" w14:textId="77777777" w:rsidR="00311DC2" w:rsidRPr="00F1444D" w:rsidRDefault="00311DC2" w:rsidP="00311DC2">
      <w:pPr>
        <w:spacing w:after="0" w:line="240" w:lineRule="auto"/>
        <w:jc w:val="both"/>
        <w:rPr>
          <w:rFonts w:ascii="Times New Roman" w:hAnsi="Times New Roman"/>
          <w:lang w:val="lt-LT"/>
        </w:rPr>
      </w:pPr>
      <w:proofErr w:type="spellStart"/>
      <w:r w:rsidRPr="00F1444D">
        <w:rPr>
          <w:rFonts w:ascii="Times New Roman" w:hAnsi="Times New Roman"/>
          <w:lang w:val="lt-LT"/>
        </w:rPr>
        <w:t>Immedica</w:t>
      </w:r>
      <w:proofErr w:type="spellEnd"/>
      <w:r w:rsidRPr="00F1444D">
        <w:rPr>
          <w:rFonts w:ascii="Times New Roman" w:hAnsi="Times New Roman"/>
          <w:lang w:val="lt-LT"/>
        </w:rPr>
        <w:t xml:space="preserve"> Pharma AB </w:t>
      </w:r>
    </w:p>
    <w:p w14:paraId="5CD741BF" w14:textId="47929D1F" w:rsidR="00311DC2" w:rsidRPr="00F1444D" w:rsidRDefault="00311DC2" w:rsidP="00311DC2">
      <w:pPr>
        <w:spacing w:after="0" w:line="240" w:lineRule="auto"/>
        <w:jc w:val="both"/>
        <w:rPr>
          <w:rFonts w:ascii="Times New Roman" w:hAnsi="Times New Roman"/>
          <w:lang w:val="lt-LT"/>
        </w:rPr>
      </w:pPr>
      <w:r w:rsidRPr="00F1444D">
        <w:rPr>
          <w:rFonts w:ascii="Times New Roman" w:hAnsi="Times New Roman"/>
          <w:lang w:val="lt-LT"/>
        </w:rPr>
        <w:t xml:space="preserve"> </w:t>
      </w:r>
    </w:p>
    <w:p w14:paraId="49021D7E" w14:textId="5EA28733" w:rsidR="00311DC2" w:rsidRPr="00F1444D" w:rsidRDefault="00311DC2" w:rsidP="00311DC2">
      <w:pPr>
        <w:spacing w:after="0" w:line="240" w:lineRule="auto"/>
        <w:jc w:val="both"/>
        <w:rPr>
          <w:rFonts w:ascii="Times New Roman" w:hAnsi="Times New Roman"/>
          <w:lang w:val="lt-LT"/>
        </w:rPr>
      </w:pPr>
      <w:r w:rsidRPr="00F1444D">
        <w:rPr>
          <w:rFonts w:ascii="Times New Roman" w:hAnsi="Times New Roman"/>
          <w:lang w:val="lt-LT"/>
        </w:rPr>
        <w:t>113</w:t>
      </w:r>
      <w:r w:rsidR="00F1444D">
        <w:rPr>
          <w:rFonts w:ascii="Times New Roman" w:hAnsi="Times New Roman"/>
          <w:lang w:val="lt-LT"/>
        </w:rPr>
        <w:t xml:space="preserve"> 63</w:t>
      </w:r>
      <w:r w:rsidRPr="00F1444D">
        <w:rPr>
          <w:rFonts w:ascii="Times New Roman" w:hAnsi="Times New Roman"/>
          <w:lang w:val="lt-LT"/>
        </w:rPr>
        <w:t xml:space="preserve"> </w:t>
      </w:r>
      <w:proofErr w:type="spellStart"/>
      <w:r w:rsidRPr="00F1444D">
        <w:rPr>
          <w:rFonts w:ascii="Times New Roman" w:hAnsi="Times New Roman"/>
          <w:lang w:val="lt-LT"/>
        </w:rPr>
        <w:t>Stockholm</w:t>
      </w:r>
      <w:proofErr w:type="spellEnd"/>
      <w:r w:rsidRPr="00F1444D">
        <w:rPr>
          <w:rFonts w:ascii="Times New Roman" w:hAnsi="Times New Roman"/>
          <w:lang w:val="lt-LT"/>
        </w:rPr>
        <w:t xml:space="preserve"> </w:t>
      </w:r>
    </w:p>
    <w:p w14:paraId="5272E403" w14:textId="32D4F1CF" w:rsidR="00784006" w:rsidRPr="00F1444D" w:rsidRDefault="00311DC2" w:rsidP="00311DC2">
      <w:pPr>
        <w:spacing w:after="0" w:line="240" w:lineRule="auto"/>
        <w:rPr>
          <w:rFonts w:ascii="Times New Roman" w:hAnsi="Times New Roman"/>
          <w:lang w:val="lt-LT"/>
        </w:rPr>
      </w:pPr>
      <w:r w:rsidRPr="00F1444D">
        <w:rPr>
          <w:rFonts w:ascii="Times New Roman" w:hAnsi="Times New Roman"/>
          <w:lang w:val="lt-LT"/>
        </w:rPr>
        <w:t>Švedija</w:t>
      </w:r>
    </w:p>
    <w:p w14:paraId="2E4D5E8D" w14:textId="77777777" w:rsidR="00311DC2" w:rsidRDefault="00311DC2" w:rsidP="00311DC2">
      <w:pPr>
        <w:spacing w:after="0" w:line="240" w:lineRule="auto"/>
        <w:rPr>
          <w:rFonts w:ascii="Times New Roman" w:eastAsia="Times New Roman" w:hAnsi="Times New Roman"/>
          <w:b/>
          <w:bCs/>
          <w:lang w:val="lt-LT"/>
        </w:rPr>
      </w:pPr>
    </w:p>
    <w:p w14:paraId="1CA222E1" w14:textId="77777777" w:rsidR="00784006" w:rsidRPr="00E44101" w:rsidRDefault="00784006" w:rsidP="00784006">
      <w:pPr>
        <w:spacing w:after="0" w:line="240" w:lineRule="auto"/>
        <w:rPr>
          <w:rFonts w:ascii="Times New Roman" w:eastAsia="Times New Roman" w:hAnsi="Times New Roman"/>
          <w:lang w:val="lt-LT"/>
        </w:rPr>
      </w:pPr>
      <w:r>
        <w:rPr>
          <w:rFonts w:ascii="Times New Roman" w:eastAsia="Times New Roman" w:hAnsi="Times New Roman"/>
          <w:b/>
          <w:bCs/>
          <w:lang w:val="lt-LT"/>
        </w:rPr>
        <w:t>G</w:t>
      </w:r>
      <w:r w:rsidRPr="00E44101">
        <w:rPr>
          <w:rFonts w:ascii="Times New Roman" w:eastAsia="Times New Roman" w:hAnsi="Times New Roman"/>
          <w:b/>
          <w:bCs/>
          <w:lang w:val="lt-LT"/>
        </w:rPr>
        <w:t>amintojas</w:t>
      </w:r>
    </w:p>
    <w:p w14:paraId="1320D8C6"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s.a</w:t>
      </w:r>
      <w:proofErr w:type="spellEnd"/>
      <w:r w:rsidRPr="00E44101">
        <w:rPr>
          <w:rFonts w:ascii="Times New Roman" w:eastAsia="Times New Roman" w:hAnsi="Times New Roman"/>
          <w:lang w:val="lt-LT"/>
        </w:rPr>
        <w:t xml:space="preserve">. ALCON-COUVREUR </w:t>
      </w:r>
      <w:proofErr w:type="spellStart"/>
      <w:r w:rsidRPr="00E44101">
        <w:rPr>
          <w:rFonts w:ascii="Times New Roman" w:eastAsia="Times New Roman" w:hAnsi="Times New Roman"/>
          <w:lang w:val="lt-LT"/>
        </w:rPr>
        <w:t>n.v</w:t>
      </w:r>
      <w:proofErr w:type="spellEnd"/>
      <w:r w:rsidRPr="00E44101">
        <w:rPr>
          <w:rFonts w:ascii="Times New Roman" w:eastAsia="Times New Roman" w:hAnsi="Times New Roman"/>
          <w:lang w:val="lt-LT"/>
        </w:rPr>
        <w:t>.</w:t>
      </w:r>
    </w:p>
    <w:p w14:paraId="6E28DEE5" w14:textId="77777777" w:rsidR="00784006" w:rsidRPr="00E44101" w:rsidRDefault="00784006" w:rsidP="00784006">
      <w:pPr>
        <w:spacing w:after="0" w:line="240" w:lineRule="auto"/>
        <w:rPr>
          <w:rFonts w:ascii="Times New Roman" w:eastAsia="Times New Roman" w:hAnsi="Times New Roman"/>
          <w:lang w:val="lt-LT"/>
        </w:rPr>
      </w:pPr>
      <w:proofErr w:type="spellStart"/>
      <w:r w:rsidRPr="00E44101">
        <w:rPr>
          <w:rFonts w:ascii="Times New Roman" w:eastAsia="Times New Roman" w:hAnsi="Times New Roman"/>
          <w:lang w:val="lt-LT"/>
        </w:rPr>
        <w:t>Rijksweg</w:t>
      </w:r>
      <w:proofErr w:type="spellEnd"/>
      <w:r w:rsidRPr="00E44101">
        <w:rPr>
          <w:rFonts w:ascii="Times New Roman" w:eastAsia="Times New Roman" w:hAnsi="Times New Roman"/>
          <w:lang w:val="lt-LT"/>
        </w:rPr>
        <w:t xml:space="preserve"> 14</w:t>
      </w:r>
    </w:p>
    <w:p w14:paraId="30FBF586"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 xml:space="preserve">B-2870 </w:t>
      </w:r>
      <w:proofErr w:type="spellStart"/>
      <w:r w:rsidRPr="00E44101">
        <w:rPr>
          <w:rFonts w:ascii="Times New Roman" w:eastAsia="Times New Roman" w:hAnsi="Times New Roman"/>
          <w:lang w:val="lt-LT"/>
        </w:rPr>
        <w:t>Puurs</w:t>
      </w:r>
      <w:proofErr w:type="spellEnd"/>
    </w:p>
    <w:p w14:paraId="4D06D2BF" w14:textId="77777777"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lang w:val="lt-LT"/>
        </w:rPr>
        <w:t>Belgija</w:t>
      </w:r>
    </w:p>
    <w:p w14:paraId="19CFC4A7" w14:textId="77777777" w:rsidR="00784006" w:rsidRPr="00E44101" w:rsidRDefault="00784006" w:rsidP="00784006">
      <w:pPr>
        <w:spacing w:after="0" w:line="240" w:lineRule="auto"/>
        <w:rPr>
          <w:rFonts w:ascii="Times New Roman" w:eastAsia="Times New Roman" w:hAnsi="Times New Roman"/>
          <w:lang w:val="lt-LT"/>
        </w:rPr>
      </w:pPr>
    </w:p>
    <w:p w14:paraId="1D2292DD" w14:textId="6C6D70EA" w:rsidR="00882FEA" w:rsidRPr="00882FEA" w:rsidRDefault="00882FEA" w:rsidP="00882FEA">
      <w:pPr>
        <w:spacing w:after="0" w:line="240" w:lineRule="auto"/>
        <w:jc w:val="both"/>
        <w:rPr>
          <w:rFonts w:ascii="Times New Roman" w:hAnsi="Times New Roman"/>
          <w:lang w:val="lt-LT"/>
        </w:rPr>
      </w:pPr>
      <w:proofErr w:type="spellStart"/>
      <w:r w:rsidRPr="00882FEA">
        <w:rPr>
          <w:rFonts w:ascii="Times New Roman" w:hAnsi="Times New Roman"/>
          <w:lang w:val="lt-LT"/>
        </w:rPr>
        <w:t>Immedica</w:t>
      </w:r>
      <w:proofErr w:type="spellEnd"/>
      <w:r w:rsidRPr="00882FEA">
        <w:rPr>
          <w:rFonts w:ascii="Times New Roman" w:hAnsi="Times New Roman"/>
          <w:lang w:val="lt-LT"/>
        </w:rPr>
        <w:t xml:space="preserve"> Pharma AB </w:t>
      </w:r>
    </w:p>
    <w:p w14:paraId="5268DE4F" w14:textId="0405A49B" w:rsidR="00882FEA" w:rsidRPr="00882FEA" w:rsidRDefault="00882FEA" w:rsidP="00882FEA">
      <w:pPr>
        <w:spacing w:after="0" w:line="240" w:lineRule="auto"/>
        <w:jc w:val="both"/>
        <w:rPr>
          <w:rFonts w:ascii="Times New Roman" w:hAnsi="Times New Roman"/>
          <w:lang w:val="lt-LT"/>
        </w:rPr>
      </w:pPr>
      <w:r w:rsidRPr="00882FEA">
        <w:rPr>
          <w:rFonts w:ascii="Times New Roman" w:hAnsi="Times New Roman"/>
          <w:lang w:val="lt-LT"/>
        </w:rPr>
        <w:t>113</w:t>
      </w:r>
      <w:r>
        <w:rPr>
          <w:rFonts w:ascii="Times New Roman" w:hAnsi="Times New Roman"/>
          <w:lang w:val="lt-LT"/>
        </w:rPr>
        <w:t xml:space="preserve"> 63</w:t>
      </w:r>
      <w:r w:rsidRPr="00882FEA">
        <w:rPr>
          <w:rFonts w:ascii="Times New Roman" w:hAnsi="Times New Roman"/>
          <w:lang w:val="lt-LT"/>
        </w:rPr>
        <w:t xml:space="preserve"> </w:t>
      </w:r>
      <w:proofErr w:type="spellStart"/>
      <w:r w:rsidRPr="00882FEA">
        <w:rPr>
          <w:rFonts w:ascii="Times New Roman" w:hAnsi="Times New Roman"/>
          <w:lang w:val="lt-LT"/>
        </w:rPr>
        <w:t>Stockholm</w:t>
      </w:r>
      <w:proofErr w:type="spellEnd"/>
    </w:p>
    <w:p w14:paraId="1C25551E" w14:textId="77777777" w:rsidR="00882FEA" w:rsidRPr="00882FEA" w:rsidRDefault="00882FEA" w:rsidP="00882FEA">
      <w:pPr>
        <w:spacing w:after="0" w:line="240" w:lineRule="auto"/>
        <w:rPr>
          <w:rFonts w:ascii="Times New Roman" w:hAnsi="Times New Roman"/>
          <w:lang w:val="lt-LT"/>
        </w:rPr>
      </w:pPr>
      <w:r w:rsidRPr="00882FEA">
        <w:rPr>
          <w:rFonts w:ascii="Times New Roman" w:hAnsi="Times New Roman"/>
          <w:lang w:val="lt-LT"/>
        </w:rPr>
        <w:t>Švedija</w:t>
      </w:r>
    </w:p>
    <w:p w14:paraId="311D616E" w14:textId="5612632A" w:rsidR="00784006" w:rsidRDefault="00784006" w:rsidP="00784006">
      <w:pPr>
        <w:spacing w:after="0" w:line="240" w:lineRule="auto"/>
        <w:rPr>
          <w:rFonts w:ascii="Times New Roman" w:eastAsia="Times New Roman" w:hAnsi="Times New Roman"/>
          <w:lang w:val="lt-LT"/>
        </w:rPr>
      </w:pPr>
    </w:p>
    <w:p w14:paraId="25E3CC6E" w14:textId="77777777" w:rsidR="00F4198D" w:rsidRPr="003B0F11" w:rsidRDefault="00F4198D" w:rsidP="00F4198D">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Siegfried</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El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Masnou</w:t>
      </w:r>
      <w:proofErr w:type="spellEnd"/>
      <w:r w:rsidRPr="003B0F11">
        <w:rPr>
          <w:rFonts w:ascii="Times New Roman" w:eastAsia="Calibri" w:hAnsi="Times New Roman" w:cs="Times New Roman"/>
          <w:lang w:val="lt-LT"/>
        </w:rPr>
        <w:t xml:space="preserve"> S.A</w:t>
      </w:r>
    </w:p>
    <w:p w14:paraId="2F265F98" w14:textId="77777777" w:rsidR="00F4198D" w:rsidRPr="003B0F11" w:rsidRDefault="00F4198D" w:rsidP="00F4198D">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Camil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Fabra</w:t>
      </w:r>
      <w:proofErr w:type="spellEnd"/>
      <w:r w:rsidRPr="003B0F11">
        <w:rPr>
          <w:rFonts w:ascii="Times New Roman" w:eastAsia="Calibri" w:hAnsi="Times New Roman" w:cs="Times New Roman"/>
          <w:lang w:val="lt-LT"/>
        </w:rPr>
        <w:t xml:space="preserve"> 58</w:t>
      </w:r>
    </w:p>
    <w:p w14:paraId="6E2E1691" w14:textId="77777777" w:rsidR="00F4198D" w:rsidRPr="003B0F11" w:rsidRDefault="00F4198D" w:rsidP="00F4198D">
      <w:pPr>
        <w:pStyle w:val="TableParagraph"/>
        <w:rPr>
          <w:rFonts w:ascii="Times New Roman" w:eastAsia="Calibri" w:hAnsi="Times New Roman" w:cs="Times New Roman"/>
          <w:lang w:val="lt-LT"/>
        </w:rPr>
      </w:pPr>
      <w:proofErr w:type="spellStart"/>
      <w:r w:rsidRPr="003B0F11">
        <w:rPr>
          <w:rFonts w:ascii="Times New Roman" w:eastAsia="Calibri" w:hAnsi="Times New Roman" w:cs="Times New Roman"/>
          <w:lang w:val="lt-LT"/>
        </w:rPr>
        <w:t>El</w:t>
      </w:r>
      <w:proofErr w:type="spellEnd"/>
      <w:r w:rsidRPr="003B0F11">
        <w:rPr>
          <w:rFonts w:ascii="Times New Roman" w:eastAsia="Calibri" w:hAnsi="Times New Roman" w:cs="Times New Roman"/>
          <w:lang w:val="lt-LT"/>
        </w:rPr>
        <w:t xml:space="preserve"> </w:t>
      </w:r>
      <w:proofErr w:type="spellStart"/>
      <w:r w:rsidRPr="003B0F11">
        <w:rPr>
          <w:rFonts w:ascii="Times New Roman" w:eastAsia="Calibri" w:hAnsi="Times New Roman" w:cs="Times New Roman"/>
          <w:lang w:val="lt-LT"/>
        </w:rPr>
        <w:t>Masnou</w:t>
      </w:r>
      <w:proofErr w:type="spellEnd"/>
    </w:p>
    <w:p w14:paraId="7924BC66" w14:textId="77777777" w:rsidR="00F4198D" w:rsidRDefault="00F4198D" w:rsidP="00F4198D">
      <w:pPr>
        <w:pStyle w:val="TableParagraph"/>
        <w:rPr>
          <w:rFonts w:ascii="Times New Roman" w:eastAsia="Calibri" w:hAnsi="Times New Roman" w:cs="Times New Roman"/>
          <w:lang w:val="lt-LT"/>
        </w:rPr>
      </w:pPr>
      <w:r w:rsidRPr="003B0F11">
        <w:rPr>
          <w:rFonts w:ascii="Times New Roman" w:eastAsia="Calibri" w:hAnsi="Times New Roman" w:cs="Times New Roman"/>
          <w:lang w:val="lt-LT"/>
        </w:rPr>
        <w:t xml:space="preserve">08320 </w:t>
      </w:r>
      <w:proofErr w:type="spellStart"/>
      <w:r w:rsidRPr="003B0F11">
        <w:rPr>
          <w:rFonts w:ascii="Times New Roman" w:eastAsia="Calibri" w:hAnsi="Times New Roman" w:cs="Times New Roman"/>
          <w:lang w:val="lt-LT"/>
        </w:rPr>
        <w:t>Barcelona</w:t>
      </w:r>
      <w:proofErr w:type="spellEnd"/>
    </w:p>
    <w:p w14:paraId="7A31B8DE" w14:textId="6A273073" w:rsidR="00F4198D" w:rsidRDefault="00F4198D" w:rsidP="00784006">
      <w:pPr>
        <w:spacing w:after="0" w:line="240" w:lineRule="auto"/>
        <w:rPr>
          <w:rFonts w:ascii="Times New Roman" w:eastAsia="Times New Roman" w:hAnsi="Times New Roman"/>
          <w:lang w:val="lt-LT"/>
        </w:rPr>
      </w:pPr>
      <w:r w:rsidRPr="004B40B6">
        <w:rPr>
          <w:rFonts w:ascii="Times New Roman" w:eastAsia="Times New Roman" w:hAnsi="Times New Roman"/>
          <w:lang w:val="lt-LT"/>
        </w:rPr>
        <w:t>Ispanija</w:t>
      </w:r>
    </w:p>
    <w:p w14:paraId="1A731834" w14:textId="77777777" w:rsidR="00882FEA" w:rsidRPr="00E44101" w:rsidRDefault="00882FEA" w:rsidP="00784006">
      <w:pPr>
        <w:spacing w:after="0" w:line="240" w:lineRule="auto"/>
        <w:rPr>
          <w:rFonts w:ascii="Times New Roman" w:eastAsia="Times New Roman" w:hAnsi="Times New Roman"/>
          <w:lang w:val="lt-LT"/>
        </w:rPr>
      </w:pPr>
    </w:p>
    <w:p w14:paraId="4F2F87EF" w14:textId="64CD6745" w:rsidR="00784006" w:rsidRPr="00E44101" w:rsidRDefault="00784006" w:rsidP="00784006">
      <w:pPr>
        <w:spacing w:after="0" w:line="240" w:lineRule="auto"/>
        <w:rPr>
          <w:rFonts w:ascii="Times New Roman" w:eastAsia="Times New Roman" w:hAnsi="Times New Roman"/>
          <w:lang w:val="lt-LT"/>
        </w:rPr>
      </w:pPr>
      <w:r w:rsidRPr="00E44101">
        <w:rPr>
          <w:rFonts w:ascii="Times New Roman" w:eastAsia="Times New Roman" w:hAnsi="Times New Roman"/>
          <w:b/>
          <w:bCs/>
          <w:lang w:val="lt-LT"/>
        </w:rPr>
        <w:t>Šis pakuotės lapelis</w:t>
      </w:r>
      <w:r w:rsidRPr="00E44101">
        <w:rPr>
          <w:rFonts w:ascii="Times New Roman" w:eastAsia="Times New Roman" w:hAnsi="Times New Roman"/>
          <w:b/>
          <w:lang w:val="lt-LT"/>
        </w:rPr>
        <w:t xml:space="preserve"> paskutinį kartą peržiūrėtas</w:t>
      </w:r>
      <w:r w:rsidR="00882FEA">
        <w:rPr>
          <w:rFonts w:ascii="Times New Roman" w:eastAsia="Times New Roman" w:hAnsi="Times New Roman"/>
          <w:b/>
          <w:lang w:val="lt-LT"/>
        </w:rPr>
        <w:t xml:space="preserve"> </w:t>
      </w:r>
      <w:r w:rsidR="00D66FE7">
        <w:rPr>
          <w:rFonts w:ascii="Times New Roman" w:eastAsia="Times New Roman" w:hAnsi="Times New Roman"/>
          <w:b/>
          <w:lang w:val="lt-LT"/>
        </w:rPr>
        <w:t>2025-09-02</w:t>
      </w:r>
      <w:r w:rsidR="00062129">
        <w:rPr>
          <w:rFonts w:ascii="Times New Roman" w:eastAsia="Times New Roman" w:hAnsi="Times New Roman"/>
          <w:b/>
          <w:lang w:val="lt-LT"/>
        </w:rPr>
        <w:t>.</w:t>
      </w:r>
    </w:p>
    <w:p w14:paraId="6D7EC6E5" w14:textId="77777777" w:rsidR="00784006" w:rsidRDefault="00784006" w:rsidP="00784006">
      <w:pPr>
        <w:numPr>
          <w:ilvl w:val="12"/>
          <w:numId w:val="0"/>
        </w:numPr>
        <w:spacing w:after="0" w:line="240" w:lineRule="auto"/>
        <w:ind w:right="-2"/>
        <w:rPr>
          <w:rFonts w:ascii="Times New Roman" w:eastAsia="Times New Roman" w:hAnsi="Times New Roman"/>
          <w:lang w:val="lt-LT"/>
        </w:rPr>
      </w:pPr>
    </w:p>
    <w:p w14:paraId="33A12EB0" w14:textId="75893863" w:rsidR="00784006" w:rsidRPr="00E44101" w:rsidRDefault="00784006" w:rsidP="00784006">
      <w:pPr>
        <w:numPr>
          <w:ilvl w:val="12"/>
          <w:numId w:val="0"/>
        </w:numPr>
        <w:spacing w:after="0" w:line="240" w:lineRule="auto"/>
        <w:ind w:right="-2"/>
        <w:rPr>
          <w:rFonts w:ascii="Times New Roman" w:eastAsia="Times New Roman" w:hAnsi="Times New Roman"/>
          <w:lang w:val="lt-LT"/>
        </w:rPr>
      </w:pPr>
      <w:r w:rsidRPr="00E44101">
        <w:rPr>
          <w:rFonts w:ascii="Times New Roman" w:eastAsia="Times New Roman" w:hAnsi="Times New Roman"/>
          <w:lang w:val="lt-LT"/>
        </w:rPr>
        <w:t>Išsami informacija apie šį vaistą pateikiama Valstybinės vaistų kontrolės tarnybos prie Lietuvos Respublikos sveikatos apsaugos ministerijos tinklalapyje</w:t>
      </w:r>
      <w:r w:rsidRPr="00E44101">
        <w:rPr>
          <w:rFonts w:ascii="Times New Roman" w:eastAsia="Times New Roman" w:hAnsi="Times New Roman"/>
          <w:i/>
          <w:lang w:val="lt-LT"/>
        </w:rPr>
        <w:t xml:space="preserve"> </w:t>
      </w:r>
      <w:hyperlink r:id="rId11" w:history="1">
        <w:r w:rsidR="00237CD2" w:rsidRPr="004C0659">
          <w:rPr>
            <w:rStyle w:val="Hipersaitas"/>
            <w:rFonts w:ascii="Times New Roman" w:eastAsia="SimSun" w:hAnsi="Times New Roman"/>
            <w:lang w:val="lt-LT"/>
          </w:rPr>
          <w:t>https://vvkt.lrv.lt/lt/</w:t>
        </w:r>
      </w:hyperlink>
    </w:p>
    <w:p w14:paraId="4988D434" w14:textId="77777777" w:rsidR="00784006" w:rsidRDefault="00784006" w:rsidP="00784006">
      <w:pPr>
        <w:spacing w:after="160" w:line="259" w:lineRule="auto"/>
        <w:rPr>
          <w:lang w:val="lt-LT"/>
        </w:rPr>
      </w:pPr>
    </w:p>
    <w:p w14:paraId="2141A68F" w14:textId="77777777" w:rsidR="00784006" w:rsidRPr="00E44101" w:rsidRDefault="00784006" w:rsidP="00784006">
      <w:pPr>
        <w:spacing w:after="160" w:line="259" w:lineRule="auto"/>
        <w:rPr>
          <w:lang w:val="lt-LT"/>
        </w:rPr>
      </w:pPr>
    </w:p>
    <w:p w14:paraId="6E9F835A" w14:textId="77777777" w:rsidR="00784006" w:rsidRPr="004C6C24" w:rsidRDefault="00784006" w:rsidP="00784006">
      <w:pPr>
        <w:rPr>
          <w:rFonts w:ascii="Arial" w:hAnsi="Arial" w:cs="Arial"/>
          <w:sz w:val="20"/>
          <w:szCs w:val="20"/>
          <w:lang w:val="lt-LT"/>
        </w:rPr>
      </w:pPr>
    </w:p>
    <w:p w14:paraId="787F17DE" w14:textId="77777777" w:rsidR="00FF5FC9" w:rsidRPr="00B56963" w:rsidRDefault="00FF5FC9">
      <w:pPr>
        <w:rPr>
          <w:lang w:val="lt-LT"/>
        </w:rPr>
      </w:pPr>
    </w:p>
    <w:sectPr w:rsidR="00FF5FC9" w:rsidRPr="00B56963" w:rsidSect="00CF125F">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4B44" w14:textId="77777777" w:rsidR="005752C4" w:rsidRDefault="005752C4">
      <w:pPr>
        <w:spacing w:after="0" w:line="240" w:lineRule="auto"/>
      </w:pPr>
      <w:r>
        <w:separator/>
      </w:r>
    </w:p>
  </w:endnote>
  <w:endnote w:type="continuationSeparator" w:id="0">
    <w:p w14:paraId="468FED09" w14:textId="77777777" w:rsidR="005752C4" w:rsidRDefault="005752C4">
      <w:pPr>
        <w:spacing w:after="0" w:line="240" w:lineRule="auto"/>
      </w:pPr>
      <w:r>
        <w:continuationSeparator/>
      </w:r>
    </w:p>
  </w:endnote>
  <w:endnote w:type="continuationNotice" w:id="1">
    <w:p w14:paraId="068C226F" w14:textId="77777777" w:rsidR="005752C4" w:rsidRDefault="00575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6DDB" w14:textId="77777777" w:rsidR="00EA4A0D" w:rsidRDefault="00EA4A0D" w:rsidP="00CF125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4D162574" w14:textId="77777777" w:rsidR="00EA4A0D" w:rsidRDefault="00EA4A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BA1D" w14:textId="77777777" w:rsidR="00EA4A0D" w:rsidRDefault="00EA4A0D" w:rsidP="00CF125F">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BCA7" w14:textId="1DA93A8F" w:rsidR="00EA4A0D" w:rsidRPr="007E0312" w:rsidRDefault="00EA4A0D">
    <w:pPr>
      <w:pStyle w:val="Porat"/>
      <w:jc w:val="right"/>
    </w:pPr>
    <w:r w:rsidRPr="007E0312">
      <w:fldChar w:fldCharType="begin"/>
    </w:r>
    <w:r w:rsidRPr="007E0312">
      <w:instrText>PAGE   \* MERGEFORMAT</w:instrText>
    </w:r>
    <w:r w:rsidRPr="007E0312">
      <w:fldChar w:fldCharType="separate"/>
    </w:r>
    <w:r w:rsidR="00A627E8">
      <w:rPr>
        <w:noProof/>
      </w:rPr>
      <w:t>1</w:t>
    </w:r>
    <w:r w:rsidRPr="007E0312">
      <w:fldChar w:fldCharType="end"/>
    </w:r>
  </w:p>
  <w:p w14:paraId="2B911EF2" w14:textId="77777777" w:rsidR="00EA4A0D" w:rsidRDefault="00EA4A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863C" w14:textId="77777777" w:rsidR="005752C4" w:rsidRDefault="005752C4">
      <w:pPr>
        <w:spacing w:after="0" w:line="240" w:lineRule="auto"/>
      </w:pPr>
      <w:r>
        <w:separator/>
      </w:r>
    </w:p>
  </w:footnote>
  <w:footnote w:type="continuationSeparator" w:id="0">
    <w:p w14:paraId="6B17EE09" w14:textId="77777777" w:rsidR="005752C4" w:rsidRDefault="005752C4">
      <w:pPr>
        <w:spacing w:after="0" w:line="240" w:lineRule="auto"/>
      </w:pPr>
      <w:r>
        <w:continuationSeparator/>
      </w:r>
    </w:p>
  </w:footnote>
  <w:footnote w:type="continuationNotice" w:id="1">
    <w:p w14:paraId="61D79477" w14:textId="77777777" w:rsidR="005752C4" w:rsidRDefault="005752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04A0" w14:textId="77777777" w:rsidR="00EA4A0D" w:rsidRDefault="00EA4A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95B2" w14:textId="77777777" w:rsidR="00EA4A0D" w:rsidRDefault="00EA4A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9717" w14:textId="77777777" w:rsidR="00EA4A0D" w:rsidRDefault="00EA4A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D40"/>
    <w:multiLevelType w:val="singleLevel"/>
    <w:tmpl w:val="E28A76F6"/>
    <w:lvl w:ilvl="0">
      <w:start w:val="10"/>
      <w:numFmt w:val="decimal"/>
      <w:lvlText w:val="%1."/>
      <w:lvlJc w:val="left"/>
      <w:pPr>
        <w:tabs>
          <w:tab w:val="num" w:pos="564"/>
        </w:tabs>
        <w:ind w:left="564" w:hanging="564"/>
      </w:pPr>
      <w:rPr>
        <w:rFonts w:cs="Times New Roman" w:hint="default"/>
      </w:rPr>
    </w:lvl>
  </w:abstractNum>
  <w:abstractNum w:abstractNumId="1" w15:restartNumberingAfterBreak="0">
    <w:nsid w:val="1DAA47F8"/>
    <w:multiLevelType w:val="hybridMultilevel"/>
    <w:tmpl w:val="4CA488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A0C36"/>
    <w:multiLevelType w:val="hybridMultilevel"/>
    <w:tmpl w:val="5BFA0B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0A38EF"/>
    <w:multiLevelType w:val="hybridMultilevel"/>
    <w:tmpl w:val="D72C4D5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CBA"/>
    <w:multiLevelType w:val="hybridMultilevel"/>
    <w:tmpl w:val="1FF8C7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D7DE4"/>
    <w:multiLevelType w:val="hybridMultilevel"/>
    <w:tmpl w:val="E6BA21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911E9"/>
    <w:multiLevelType w:val="singleLevel"/>
    <w:tmpl w:val="773477BC"/>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684D1AB2"/>
    <w:multiLevelType w:val="hybridMultilevel"/>
    <w:tmpl w:val="8714A6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9953587">
    <w:abstractNumId w:val="6"/>
  </w:num>
  <w:num w:numId="2" w16cid:durableId="705721621">
    <w:abstractNumId w:val="0"/>
  </w:num>
  <w:num w:numId="3" w16cid:durableId="335690557">
    <w:abstractNumId w:val="1"/>
  </w:num>
  <w:num w:numId="4" w16cid:durableId="1937011829">
    <w:abstractNumId w:val="2"/>
  </w:num>
  <w:num w:numId="5" w16cid:durableId="1734423683">
    <w:abstractNumId w:val="7"/>
  </w:num>
  <w:num w:numId="6" w16cid:durableId="505052328">
    <w:abstractNumId w:val="4"/>
  </w:num>
  <w:num w:numId="7" w16cid:durableId="1508867129">
    <w:abstractNumId w:val="5"/>
  </w:num>
  <w:num w:numId="8" w16cid:durableId="707342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F"/>
    <w:rsid w:val="0002735A"/>
    <w:rsid w:val="000316FE"/>
    <w:rsid w:val="00050E07"/>
    <w:rsid w:val="00062129"/>
    <w:rsid w:val="0006597A"/>
    <w:rsid w:val="00073294"/>
    <w:rsid w:val="00084C25"/>
    <w:rsid w:val="000A1484"/>
    <w:rsid w:val="000B2C5A"/>
    <w:rsid w:val="000B5499"/>
    <w:rsid w:val="000F210A"/>
    <w:rsid w:val="000F60F1"/>
    <w:rsid w:val="00126AA0"/>
    <w:rsid w:val="0014003B"/>
    <w:rsid w:val="001760C2"/>
    <w:rsid w:val="00196964"/>
    <w:rsid w:val="001B1AC7"/>
    <w:rsid w:val="001C71C1"/>
    <w:rsid w:val="00222256"/>
    <w:rsid w:val="00233E4E"/>
    <w:rsid w:val="00237B62"/>
    <w:rsid w:val="00237CD2"/>
    <w:rsid w:val="00243BC3"/>
    <w:rsid w:val="00281559"/>
    <w:rsid w:val="00290BF7"/>
    <w:rsid w:val="002A2157"/>
    <w:rsid w:val="002E13E9"/>
    <w:rsid w:val="00311DC2"/>
    <w:rsid w:val="00320121"/>
    <w:rsid w:val="00320821"/>
    <w:rsid w:val="00393C48"/>
    <w:rsid w:val="003A2C4B"/>
    <w:rsid w:val="003B35D6"/>
    <w:rsid w:val="00412876"/>
    <w:rsid w:val="00455FB1"/>
    <w:rsid w:val="0045691F"/>
    <w:rsid w:val="0046567E"/>
    <w:rsid w:val="004B7037"/>
    <w:rsid w:val="004C0CFF"/>
    <w:rsid w:val="004D0E76"/>
    <w:rsid w:val="00544585"/>
    <w:rsid w:val="00572301"/>
    <w:rsid w:val="0057522A"/>
    <w:rsid w:val="005752C4"/>
    <w:rsid w:val="00585E70"/>
    <w:rsid w:val="005C0584"/>
    <w:rsid w:val="006B0F71"/>
    <w:rsid w:val="006B131F"/>
    <w:rsid w:val="006E6B48"/>
    <w:rsid w:val="00721523"/>
    <w:rsid w:val="00726F99"/>
    <w:rsid w:val="007270FB"/>
    <w:rsid w:val="00784006"/>
    <w:rsid w:val="007843B4"/>
    <w:rsid w:val="007A731B"/>
    <w:rsid w:val="007B69C3"/>
    <w:rsid w:val="007C03CF"/>
    <w:rsid w:val="007E7E30"/>
    <w:rsid w:val="00811E15"/>
    <w:rsid w:val="00820FC1"/>
    <w:rsid w:val="0084443F"/>
    <w:rsid w:val="008813A9"/>
    <w:rsid w:val="00882FEA"/>
    <w:rsid w:val="008A7E69"/>
    <w:rsid w:val="008D536C"/>
    <w:rsid w:val="00921422"/>
    <w:rsid w:val="0095265B"/>
    <w:rsid w:val="00955E8E"/>
    <w:rsid w:val="00962227"/>
    <w:rsid w:val="009663B5"/>
    <w:rsid w:val="00966A4C"/>
    <w:rsid w:val="009C395D"/>
    <w:rsid w:val="009C5695"/>
    <w:rsid w:val="00A20401"/>
    <w:rsid w:val="00A34946"/>
    <w:rsid w:val="00A37B44"/>
    <w:rsid w:val="00A56245"/>
    <w:rsid w:val="00A627E8"/>
    <w:rsid w:val="00A6600A"/>
    <w:rsid w:val="00A77E47"/>
    <w:rsid w:val="00A8608C"/>
    <w:rsid w:val="00AB36B9"/>
    <w:rsid w:val="00AB6DD1"/>
    <w:rsid w:val="00AC2FCB"/>
    <w:rsid w:val="00B052CD"/>
    <w:rsid w:val="00B3165C"/>
    <w:rsid w:val="00B52BFC"/>
    <w:rsid w:val="00B56963"/>
    <w:rsid w:val="00B750FC"/>
    <w:rsid w:val="00B93C3B"/>
    <w:rsid w:val="00BB4DCA"/>
    <w:rsid w:val="00BC5989"/>
    <w:rsid w:val="00C31404"/>
    <w:rsid w:val="00C335DB"/>
    <w:rsid w:val="00C33D0B"/>
    <w:rsid w:val="00C51BF4"/>
    <w:rsid w:val="00C54B95"/>
    <w:rsid w:val="00CC7415"/>
    <w:rsid w:val="00CF125F"/>
    <w:rsid w:val="00D06094"/>
    <w:rsid w:val="00D41A65"/>
    <w:rsid w:val="00D66FE7"/>
    <w:rsid w:val="00E010C4"/>
    <w:rsid w:val="00E30387"/>
    <w:rsid w:val="00E31F3E"/>
    <w:rsid w:val="00E644BD"/>
    <w:rsid w:val="00E66667"/>
    <w:rsid w:val="00E74FEC"/>
    <w:rsid w:val="00EA4A0D"/>
    <w:rsid w:val="00EC72F3"/>
    <w:rsid w:val="00EF2807"/>
    <w:rsid w:val="00F03EC7"/>
    <w:rsid w:val="00F1444D"/>
    <w:rsid w:val="00F15FF3"/>
    <w:rsid w:val="00F31F85"/>
    <w:rsid w:val="00F4198D"/>
    <w:rsid w:val="00F45F13"/>
    <w:rsid w:val="00F62691"/>
    <w:rsid w:val="00F67B79"/>
    <w:rsid w:val="00FB1D22"/>
    <w:rsid w:val="00FC63D0"/>
    <w:rsid w:val="00FE6407"/>
    <w:rsid w:val="00FF0E2C"/>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9AD1D"/>
  <w15:chartTrackingRefBased/>
  <w15:docId w15:val="{8889705A-864F-4D22-820E-A9838B2B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4006"/>
    <w:pPr>
      <w:spacing w:after="200" w:line="276" w:lineRule="auto"/>
    </w:pPr>
    <w:rPr>
      <w:rFonts w:ascii="Calibri" w:eastAsia="Calibri" w:hAnsi="Calibri" w:cs="Times New Roman"/>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8400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784006"/>
    <w:rPr>
      <w:rFonts w:ascii="Calibri" w:eastAsia="Calibri" w:hAnsi="Calibri" w:cs="Times New Roman"/>
      <w:sz w:val="22"/>
      <w:szCs w:val="22"/>
    </w:rPr>
  </w:style>
  <w:style w:type="character" w:styleId="Puslapionumeris">
    <w:name w:val="page number"/>
    <w:uiPriority w:val="99"/>
    <w:rsid w:val="00784006"/>
    <w:rPr>
      <w:rFonts w:cs="Times New Roman"/>
    </w:rPr>
  </w:style>
  <w:style w:type="character" w:styleId="Hipersaitas">
    <w:name w:val="Hyperlink"/>
    <w:uiPriority w:val="99"/>
    <w:unhideWhenUsed/>
    <w:rsid w:val="00784006"/>
    <w:rPr>
      <w:color w:val="0000FF"/>
      <w:u w:val="single"/>
    </w:rPr>
  </w:style>
  <w:style w:type="paragraph" w:styleId="Debesliotekstas">
    <w:name w:val="Balloon Text"/>
    <w:basedOn w:val="prastasis"/>
    <w:link w:val="DebesliotekstasDiagrama"/>
    <w:uiPriority w:val="99"/>
    <w:semiHidden/>
    <w:unhideWhenUsed/>
    <w:rsid w:val="00C54B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4B95"/>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D06094"/>
    <w:rPr>
      <w:sz w:val="16"/>
      <w:szCs w:val="16"/>
    </w:rPr>
  </w:style>
  <w:style w:type="paragraph" w:styleId="Komentarotekstas">
    <w:name w:val="annotation text"/>
    <w:basedOn w:val="prastasis"/>
    <w:link w:val="KomentarotekstasDiagrama"/>
    <w:uiPriority w:val="99"/>
    <w:semiHidden/>
    <w:unhideWhenUsed/>
    <w:rsid w:val="00D060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094"/>
    <w:rPr>
      <w:rFonts w:ascii="Calibri" w:eastAsia="Calibri" w:hAnsi="Calibri" w:cs="Times New Roman"/>
    </w:rPr>
  </w:style>
  <w:style w:type="paragraph" w:styleId="Komentarotema">
    <w:name w:val="annotation subject"/>
    <w:basedOn w:val="Komentarotekstas"/>
    <w:next w:val="Komentarotekstas"/>
    <w:link w:val="KomentarotemaDiagrama"/>
    <w:uiPriority w:val="99"/>
    <w:semiHidden/>
    <w:unhideWhenUsed/>
    <w:rsid w:val="00D06094"/>
    <w:rPr>
      <w:b/>
      <w:bCs/>
    </w:rPr>
  </w:style>
  <w:style w:type="character" w:customStyle="1" w:styleId="KomentarotemaDiagrama">
    <w:name w:val="Komentaro tema Diagrama"/>
    <w:basedOn w:val="KomentarotekstasDiagrama"/>
    <w:link w:val="Komentarotema"/>
    <w:uiPriority w:val="99"/>
    <w:semiHidden/>
    <w:rsid w:val="00D06094"/>
    <w:rPr>
      <w:rFonts w:ascii="Calibri" w:eastAsia="Calibri" w:hAnsi="Calibri" w:cs="Times New Roman"/>
      <w:b/>
      <w:bCs/>
    </w:rPr>
  </w:style>
  <w:style w:type="paragraph" w:styleId="Antrats">
    <w:name w:val="header"/>
    <w:basedOn w:val="prastasis"/>
    <w:link w:val="AntratsDiagrama"/>
    <w:uiPriority w:val="99"/>
    <w:unhideWhenUsed/>
    <w:rsid w:val="00FC63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63D0"/>
    <w:rPr>
      <w:rFonts w:ascii="Calibri" w:eastAsia="Calibri" w:hAnsi="Calibri" w:cs="Times New Roman"/>
      <w:sz w:val="22"/>
      <w:szCs w:val="22"/>
    </w:rPr>
  </w:style>
  <w:style w:type="paragraph" w:styleId="Pataisymai">
    <w:name w:val="Revision"/>
    <w:hidden/>
    <w:uiPriority w:val="99"/>
    <w:semiHidden/>
    <w:rsid w:val="00F1444D"/>
    <w:pPr>
      <w:spacing w:after="0" w:line="240" w:lineRule="auto"/>
    </w:pPr>
    <w:rPr>
      <w:rFonts w:ascii="Calibri" w:eastAsia="Calibri" w:hAnsi="Calibri" w:cs="Times New Roman"/>
      <w:sz w:val="22"/>
      <w:szCs w:val="22"/>
    </w:rPr>
  </w:style>
  <w:style w:type="character" w:customStyle="1" w:styleId="Olstomnmnande1">
    <w:name w:val="Olöst omnämnande1"/>
    <w:basedOn w:val="Numatytasispastraiposriftas"/>
    <w:uiPriority w:val="99"/>
    <w:semiHidden/>
    <w:unhideWhenUsed/>
    <w:rsid w:val="00882FEA"/>
    <w:rPr>
      <w:color w:val="605E5C"/>
      <w:shd w:val="clear" w:color="auto" w:fill="E1DFDD"/>
    </w:rPr>
  </w:style>
  <w:style w:type="paragraph" w:customStyle="1" w:styleId="TableParagraph">
    <w:name w:val="Table Paragraph"/>
    <w:basedOn w:val="prastasis"/>
    <w:uiPriority w:val="1"/>
    <w:qFormat/>
    <w:rsid w:val="00F4198D"/>
    <w:pPr>
      <w:widowControl w:val="0"/>
      <w:autoSpaceDE w:val="0"/>
      <w:autoSpaceDN w:val="0"/>
      <w:spacing w:after="0" w:line="240" w:lineRule="auto"/>
    </w:pPr>
    <w:rPr>
      <w:rFonts w:ascii="Arial" w:eastAsia="Arial" w:hAnsi="Arial" w:cs="Arial"/>
    </w:rPr>
  </w:style>
  <w:style w:type="character" w:styleId="Neapdorotaspaminjimas">
    <w:name w:val="Unresolved Mention"/>
    <w:basedOn w:val="Numatytasispastraiposriftas"/>
    <w:uiPriority w:val="99"/>
    <w:semiHidden/>
    <w:unhideWhenUsed/>
    <w:rsid w:val="00237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B81480CA58A44AE6958FB9C5ECBB1" ma:contentTypeVersion="13" ma:contentTypeDescription="Create a new document." ma:contentTypeScope="" ma:versionID="b326dc74386a3949fe3dd12e339c3265">
  <xsd:schema xmlns:xsd="http://www.w3.org/2001/XMLSchema" xmlns:xs="http://www.w3.org/2001/XMLSchema" xmlns:p="http://schemas.microsoft.com/office/2006/metadata/properties" xmlns:ns3="26cdeecc-00cc-42d5-b248-2790b33e02c2" xmlns:ns4="038fc44a-3486-4eb8-bf98-01f3b176d1e8" targetNamespace="http://schemas.microsoft.com/office/2006/metadata/properties" ma:root="true" ma:fieldsID="fdf7ca1b8f3f84ebab322aea73225a6d" ns3:_="" ns4:_="">
    <xsd:import namespace="26cdeecc-00cc-42d5-b248-2790b33e02c2"/>
    <xsd:import namespace="038fc44a-3486-4eb8-bf98-01f3b176d1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deecc-00cc-42d5-b248-2790b33e0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fc44a-3486-4eb8-bf98-01f3b176d1e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80A03-F067-43FE-8F42-D0926F11FE7F}">
  <ds:schemaRefs>
    <ds:schemaRef ds:uri="http://schemas.microsoft.com/office/2006/metadata/properties"/>
  </ds:schemaRefs>
</ds:datastoreItem>
</file>

<file path=customXml/itemProps2.xml><?xml version="1.0" encoding="utf-8"?>
<ds:datastoreItem xmlns:ds="http://schemas.openxmlformats.org/officeDocument/2006/customXml" ds:itemID="{4BD7F8E7-C73D-460B-976F-4C118E873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deecc-00cc-42d5-b248-2790b33e02c2"/>
    <ds:schemaRef ds:uri="038fc44a-3486-4eb8-bf98-01f3b176d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87D5E-5693-4969-9C9A-361E34FFF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19717</Words>
  <Characters>11239</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Jurkeviciute, Audrone</dc:creator>
  <cp:keywords/>
  <dc:description/>
  <cp:lastModifiedBy>Albina Burkauskaitė</cp:lastModifiedBy>
  <cp:revision>2</cp:revision>
  <dcterms:created xsi:type="dcterms:W3CDTF">2025-09-03T11:24:00Z</dcterms:created>
  <dcterms:modified xsi:type="dcterms:W3CDTF">2025-09-03T11:24:00Z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0x010100E72B81480CA58A44AE6958FB9C5ECBB1</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2020-07-15T07:21:29.7187577Z</vt:lpwstr>
  </property>
  <property fmtid="{D5CDD505-2E9C-101B-9397-08002B2CF9AE}" pid="6" name="MSIP_Label_4929bff8-5b33-42aa-95d2-28f72e792cb0_Name">
    <vt:lpwstr>Business Use Only</vt:lpwstr>
  </property>
  <property fmtid="{D5CDD505-2E9C-101B-9397-08002B2CF9AE}" pid="7" name="MSIP_Label_4929bff8-5b33-42aa-95d2-28f72e792cb0_ActionId">
    <vt:lpwstr>05176b68-4cef-416b-abe7-cedf94ce2290</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y fmtid="{D5CDD505-2E9C-101B-9397-08002B2CF9AE}" pid="10" name="GrammarlyDocumentId">
    <vt:lpwstr>bd843e0ff25cf8ef8cf476171284b1d223948a1159678ddf6a60eaab423474b7</vt:lpwstr>
  </property>
</Properties>
</file>