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49E4E" w14:textId="77777777" w:rsidR="00665BCD" w:rsidRPr="00B12A81" w:rsidRDefault="00665BCD" w:rsidP="00665BCD">
      <w:pPr>
        <w:rPr>
          <w:sz w:val="22"/>
          <w:szCs w:val="22"/>
        </w:rPr>
      </w:pPr>
    </w:p>
    <w:p w14:paraId="4019F160" w14:textId="77777777" w:rsidR="00665BCD" w:rsidRPr="00B12A81" w:rsidRDefault="00665BCD" w:rsidP="00665BCD">
      <w:pPr>
        <w:rPr>
          <w:sz w:val="22"/>
          <w:szCs w:val="22"/>
        </w:rPr>
      </w:pPr>
    </w:p>
    <w:p w14:paraId="3E4DBDF3" w14:textId="77777777" w:rsidR="00665BCD" w:rsidRPr="00B12A81" w:rsidRDefault="00665BCD" w:rsidP="00665BCD">
      <w:pPr>
        <w:rPr>
          <w:sz w:val="22"/>
          <w:szCs w:val="22"/>
        </w:rPr>
      </w:pPr>
    </w:p>
    <w:p w14:paraId="477CF775" w14:textId="77777777" w:rsidR="00665BCD" w:rsidRPr="00B12A81" w:rsidRDefault="00665BCD" w:rsidP="00665BCD">
      <w:pPr>
        <w:rPr>
          <w:sz w:val="22"/>
          <w:szCs w:val="22"/>
        </w:rPr>
      </w:pPr>
    </w:p>
    <w:p w14:paraId="202E17BA" w14:textId="77777777" w:rsidR="00665BCD" w:rsidRPr="00B12A81" w:rsidRDefault="00665BCD" w:rsidP="00665BCD">
      <w:pPr>
        <w:rPr>
          <w:sz w:val="22"/>
          <w:szCs w:val="22"/>
        </w:rPr>
      </w:pPr>
    </w:p>
    <w:p w14:paraId="2350F458" w14:textId="77777777" w:rsidR="00665BCD" w:rsidRPr="00B12A81" w:rsidRDefault="00665BCD" w:rsidP="00665BCD">
      <w:pPr>
        <w:rPr>
          <w:sz w:val="22"/>
          <w:szCs w:val="22"/>
        </w:rPr>
      </w:pPr>
    </w:p>
    <w:p w14:paraId="73BA892A" w14:textId="77777777" w:rsidR="00665BCD" w:rsidRPr="00B12A81" w:rsidRDefault="00665BCD" w:rsidP="00665BCD">
      <w:pPr>
        <w:rPr>
          <w:sz w:val="22"/>
          <w:szCs w:val="22"/>
        </w:rPr>
      </w:pPr>
    </w:p>
    <w:p w14:paraId="562D0F1C" w14:textId="77777777" w:rsidR="00665BCD" w:rsidRPr="00B12A81" w:rsidRDefault="00665BCD" w:rsidP="00665BCD">
      <w:pPr>
        <w:rPr>
          <w:sz w:val="22"/>
          <w:szCs w:val="22"/>
        </w:rPr>
      </w:pPr>
    </w:p>
    <w:p w14:paraId="19A992F2" w14:textId="77777777" w:rsidR="00665BCD" w:rsidRPr="00B12A81" w:rsidRDefault="00665BCD" w:rsidP="00665BCD">
      <w:pPr>
        <w:rPr>
          <w:sz w:val="22"/>
          <w:szCs w:val="22"/>
        </w:rPr>
      </w:pPr>
    </w:p>
    <w:p w14:paraId="1977055D" w14:textId="77777777" w:rsidR="00665BCD" w:rsidRPr="00B12A81" w:rsidRDefault="00665BCD" w:rsidP="00665BCD">
      <w:pPr>
        <w:rPr>
          <w:sz w:val="22"/>
          <w:szCs w:val="22"/>
        </w:rPr>
      </w:pPr>
    </w:p>
    <w:p w14:paraId="06158426" w14:textId="77777777" w:rsidR="00665BCD" w:rsidRPr="00B12A81" w:rsidRDefault="00665BCD" w:rsidP="00BB0C76">
      <w:pPr>
        <w:pStyle w:val="BTEMEASMCA"/>
      </w:pPr>
    </w:p>
    <w:p w14:paraId="027B6499" w14:textId="77777777" w:rsidR="00665BCD" w:rsidRPr="00B12A81" w:rsidRDefault="00665BCD" w:rsidP="00BB0C76">
      <w:pPr>
        <w:pStyle w:val="BTEMEASMCA"/>
      </w:pPr>
    </w:p>
    <w:p w14:paraId="52CEFD4D" w14:textId="77777777" w:rsidR="00665BCD" w:rsidRPr="00B12A81" w:rsidRDefault="00665BCD" w:rsidP="00BB0C76">
      <w:pPr>
        <w:pStyle w:val="BTEMEASMCA"/>
      </w:pPr>
    </w:p>
    <w:p w14:paraId="69D843E5" w14:textId="77777777" w:rsidR="00665BCD" w:rsidRPr="00B12A81" w:rsidRDefault="00665BCD" w:rsidP="006D4B92">
      <w:pPr>
        <w:pStyle w:val="BTEMEASMCA"/>
      </w:pPr>
    </w:p>
    <w:p w14:paraId="28B19FA1" w14:textId="77777777" w:rsidR="00665BCD" w:rsidRPr="00B12A81" w:rsidRDefault="00665BCD" w:rsidP="00CA3AF2">
      <w:pPr>
        <w:pStyle w:val="BTEMEASMCA"/>
      </w:pPr>
    </w:p>
    <w:p w14:paraId="4145AB7F" w14:textId="77777777" w:rsidR="00665BCD" w:rsidRPr="00B12A81" w:rsidRDefault="00665BCD" w:rsidP="00945CF3">
      <w:pPr>
        <w:pStyle w:val="BTEMEASMCA"/>
      </w:pPr>
    </w:p>
    <w:p w14:paraId="28D0EFF8" w14:textId="77777777" w:rsidR="00665BCD" w:rsidRPr="00B12A81" w:rsidRDefault="00665BCD">
      <w:pPr>
        <w:pStyle w:val="BTEMEASMCA"/>
      </w:pPr>
    </w:p>
    <w:p w14:paraId="7292C5D9" w14:textId="77777777" w:rsidR="00665BCD" w:rsidRPr="00B12A81" w:rsidRDefault="00665BCD">
      <w:pPr>
        <w:pStyle w:val="BTEMEASMCA"/>
      </w:pPr>
    </w:p>
    <w:p w14:paraId="03BCFDFD" w14:textId="77777777" w:rsidR="00665BCD" w:rsidRPr="00B12A81" w:rsidRDefault="00665BCD">
      <w:pPr>
        <w:pStyle w:val="BTEMEASMCA"/>
      </w:pPr>
    </w:p>
    <w:p w14:paraId="0468729C" w14:textId="77777777" w:rsidR="00665BCD" w:rsidRPr="00B12A81" w:rsidRDefault="00665BCD">
      <w:pPr>
        <w:pStyle w:val="BTEMEASMCA"/>
      </w:pPr>
    </w:p>
    <w:p w14:paraId="360177C8" w14:textId="77777777" w:rsidR="00665BCD" w:rsidRPr="00B12A81" w:rsidRDefault="00665BCD">
      <w:pPr>
        <w:pStyle w:val="BTEMEASMCA"/>
      </w:pPr>
    </w:p>
    <w:p w14:paraId="715CF477" w14:textId="77777777" w:rsidR="00665BCD" w:rsidRPr="00B12A81" w:rsidRDefault="00665BCD">
      <w:pPr>
        <w:pStyle w:val="BTEMEASMCA"/>
      </w:pPr>
    </w:p>
    <w:p w14:paraId="161B7E02" w14:textId="77777777" w:rsidR="00665BCD" w:rsidRPr="00B12A81" w:rsidRDefault="00665BCD">
      <w:pPr>
        <w:pStyle w:val="BTEMEASMCA"/>
      </w:pPr>
    </w:p>
    <w:p w14:paraId="37BDC11C" w14:textId="6E0DE4F4" w:rsidR="00665BCD" w:rsidRPr="00B12A81" w:rsidRDefault="00665BCD" w:rsidP="00665BCD">
      <w:pPr>
        <w:pStyle w:val="TTEMEASMCA"/>
        <w:rPr>
          <w:lang w:val="lt-LT"/>
        </w:rPr>
      </w:pPr>
      <w:bookmarkStart w:id="0" w:name="_Toc129243096"/>
      <w:bookmarkStart w:id="1" w:name="_Toc129243221"/>
      <w:r w:rsidRPr="00B12A81">
        <w:rPr>
          <w:lang w:val="lt-LT"/>
        </w:rPr>
        <w:t>I PRIEDAS</w:t>
      </w:r>
      <w:bookmarkEnd w:id="0"/>
      <w:bookmarkEnd w:id="1"/>
    </w:p>
    <w:p w14:paraId="05A6135C" w14:textId="77777777" w:rsidR="00665BCD" w:rsidRPr="00B12A81" w:rsidRDefault="00665BCD" w:rsidP="00BB0C76">
      <w:pPr>
        <w:pStyle w:val="BTEMEASMCA"/>
      </w:pPr>
    </w:p>
    <w:p w14:paraId="4F416F23" w14:textId="7F840335" w:rsidR="00665BCD" w:rsidRPr="00B12A81" w:rsidRDefault="00665BCD" w:rsidP="00665BCD">
      <w:pPr>
        <w:pStyle w:val="TTEMEASMCA"/>
        <w:rPr>
          <w:lang w:val="lt-LT"/>
        </w:rPr>
      </w:pPr>
      <w:bookmarkStart w:id="2" w:name="_Toc129243097"/>
      <w:bookmarkStart w:id="3" w:name="_Toc129243222"/>
      <w:r w:rsidRPr="00B12A81">
        <w:rPr>
          <w:lang w:val="lt-LT"/>
        </w:rPr>
        <w:t>PREPARATO CHARAKTERISTIKŲ SANTRAUKA</w:t>
      </w:r>
      <w:bookmarkEnd w:id="2"/>
      <w:bookmarkEnd w:id="3"/>
    </w:p>
    <w:p w14:paraId="1C516CD5" w14:textId="77777777" w:rsidR="00665BCD" w:rsidRPr="00B12A81" w:rsidRDefault="00665BCD" w:rsidP="00665BCD">
      <w:pPr>
        <w:pStyle w:val="PI-1EMEASMCA"/>
      </w:pPr>
      <w:r w:rsidRPr="00B12A81">
        <w:rPr>
          <w:bCs/>
          <w:iCs/>
        </w:rPr>
        <w:br w:type="page"/>
      </w:r>
      <w:bookmarkStart w:id="4" w:name="_Toc129243098"/>
      <w:bookmarkStart w:id="5" w:name="_Toc129243223"/>
      <w:r w:rsidRPr="00B12A81">
        <w:lastRenderedPageBreak/>
        <w:t>1.</w:t>
      </w:r>
      <w:r w:rsidRPr="00B12A81">
        <w:tab/>
        <w:t>VAISTINIO PREPARATO PAVADINIMAS</w:t>
      </w:r>
      <w:bookmarkEnd w:id="4"/>
      <w:bookmarkEnd w:id="5"/>
    </w:p>
    <w:p w14:paraId="7AC8D60E" w14:textId="77777777" w:rsidR="00665BCD" w:rsidRPr="00B12A81" w:rsidRDefault="00665BCD" w:rsidP="00BB0C76">
      <w:pPr>
        <w:pStyle w:val="BTEMEASMCA"/>
      </w:pPr>
    </w:p>
    <w:p w14:paraId="05C8DD83" w14:textId="77777777" w:rsidR="00665BCD" w:rsidRPr="00B12A81" w:rsidRDefault="00665BCD" w:rsidP="00665BCD">
      <w:pPr>
        <w:pStyle w:val="Pagrindinistekstas"/>
        <w:spacing w:after="0"/>
        <w:rPr>
          <w:bCs/>
          <w:szCs w:val="22"/>
        </w:rPr>
      </w:pPr>
      <w:r w:rsidRPr="00B12A81">
        <w:rPr>
          <w:bCs/>
          <w:szCs w:val="22"/>
        </w:rPr>
        <w:t>BETAC 20 mg plėvele dengtos tabletės</w:t>
      </w:r>
    </w:p>
    <w:p w14:paraId="05E698F9" w14:textId="77777777" w:rsidR="00665BCD" w:rsidRPr="00B12A81" w:rsidRDefault="00665BCD" w:rsidP="00BB0C76">
      <w:pPr>
        <w:pStyle w:val="BTEMEASMCA"/>
      </w:pPr>
    </w:p>
    <w:p w14:paraId="7A874CA3" w14:textId="77777777" w:rsidR="00665BCD" w:rsidRPr="00B12A81" w:rsidRDefault="00665BCD" w:rsidP="00BB0C76">
      <w:pPr>
        <w:pStyle w:val="BTEMEASMCA"/>
      </w:pPr>
    </w:p>
    <w:p w14:paraId="339414A8" w14:textId="36A1145B" w:rsidR="00665BCD" w:rsidRPr="00B12A81" w:rsidRDefault="00665BCD" w:rsidP="00665BCD">
      <w:pPr>
        <w:pStyle w:val="PI-1EMEASMCA"/>
      </w:pPr>
      <w:bookmarkStart w:id="6" w:name="_Toc129243099"/>
      <w:bookmarkStart w:id="7" w:name="_Toc129243224"/>
      <w:r w:rsidRPr="00B12A81">
        <w:t>2.</w:t>
      </w:r>
      <w:r w:rsidRPr="00B12A81">
        <w:tab/>
        <w:t>KOKYBINĖ IR KIEKYBINĖ SUDĖTIS</w:t>
      </w:r>
      <w:bookmarkEnd w:id="6"/>
      <w:bookmarkEnd w:id="7"/>
    </w:p>
    <w:p w14:paraId="52E94C38" w14:textId="77777777" w:rsidR="00665BCD" w:rsidRPr="00B12A81" w:rsidRDefault="00665BCD" w:rsidP="00BB0C76">
      <w:pPr>
        <w:pStyle w:val="BTEMEASMCA"/>
      </w:pPr>
    </w:p>
    <w:p w14:paraId="5B1DDC5B" w14:textId="77777777" w:rsidR="00665BCD" w:rsidRPr="00B12A81" w:rsidRDefault="00665BCD" w:rsidP="00665BCD">
      <w:pPr>
        <w:pStyle w:val="Pagrindinistekstas"/>
        <w:spacing w:after="0"/>
        <w:rPr>
          <w:szCs w:val="22"/>
        </w:rPr>
      </w:pPr>
      <w:r w:rsidRPr="00B12A81">
        <w:rPr>
          <w:szCs w:val="22"/>
        </w:rPr>
        <w:t xml:space="preserve">Kiekvienoje plėvele dengtoje tabletėje yra 20 mg </w:t>
      </w:r>
      <w:proofErr w:type="spellStart"/>
      <w:r w:rsidRPr="00B12A81">
        <w:rPr>
          <w:szCs w:val="22"/>
        </w:rPr>
        <w:t>betaksololio</w:t>
      </w:r>
      <w:proofErr w:type="spellEnd"/>
      <w:r w:rsidRPr="00B12A81">
        <w:rPr>
          <w:szCs w:val="22"/>
        </w:rPr>
        <w:t xml:space="preserve"> (</w:t>
      </w:r>
      <w:proofErr w:type="spellStart"/>
      <w:r w:rsidRPr="00B12A81">
        <w:rPr>
          <w:szCs w:val="22"/>
        </w:rPr>
        <w:t>betaksololio</w:t>
      </w:r>
      <w:proofErr w:type="spellEnd"/>
      <w:r w:rsidRPr="00B12A81">
        <w:rPr>
          <w:szCs w:val="22"/>
        </w:rPr>
        <w:t xml:space="preserve"> hidrochlorido pavidalu).</w:t>
      </w:r>
    </w:p>
    <w:p w14:paraId="239B6AFF" w14:textId="77777777" w:rsidR="00665BCD" w:rsidRPr="00B12A81" w:rsidRDefault="00665BCD" w:rsidP="00BB0C76">
      <w:pPr>
        <w:pStyle w:val="BTEMEASMCA"/>
      </w:pPr>
    </w:p>
    <w:p w14:paraId="1C648D9C" w14:textId="77777777" w:rsidR="00665BCD" w:rsidRPr="00B12A81" w:rsidRDefault="00665BCD" w:rsidP="00BB0C76">
      <w:pPr>
        <w:pStyle w:val="BTEMEASMCA"/>
      </w:pPr>
      <w:r w:rsidRPr="00B12A81">
        <w:t xml:space="preserve">Pagalbinė medžiaga, kurios poveikis žinomas: kiekvienoje tabletėje yra 100 mg laktozės </w:t>
      </w:r>
      <w:proofErr w:type="spellStart"/>
      <w:r w:rsidRPr="00B12A81">
        <w:t>monohidrato</w:t>
      </w:r>
      <w:proofErr w:type="spellEnd"/>
      <w:r w:rsidRPr="00B12A81">
        <w:t>.</w:t>
      </w:r>
    </w:p>
    <w:p w14:paraId="58994C66" w14:textId="77777777" w:rsidR="00665BCD" w:rsidRPr="00B12A81" w:rsidRDefault="00665BCD" w:rsidP="00BB0C76">
      <w:pPr>
        <w:pStyle w:val="BTEMEASMCA"/>
      </w:pPr>
    </w:p>
    <w:p w14:paraId="0C14BDC6" w14:textId="77777777" w:rsidR="00665BCD" w:rsidRPr="00B12A81" w:rsidRDefault="00665BCD" w:rsidP="006D4B92">
      <w:pPr>
        <w:pStyle w:val="BTEMEASMCA"/>
      </w:pPr>
      <w:r w:rsidRPr="00B12A81">
        <w:t>Visos pagalbinės medžiagos išvardytos 6.1 skyriuje.</w:t>
      </w:r>
    </w:p>
    <w:p w14:paraId="12C10ACE" w14:textId="77777777" w:rsidR="00665BCD" w:rsidRPr="00B12A81" w:rsidRDefault="00665BCD" w:rsidP="00CA3AF2">
      <w:pPr>
        <w:pStyle w:val="BTEMEASMCA"/>
      </w:pPr>
    </w:p>
    <w:p w14:paraId="12C84B51" w14:textId="77777777" w:rsidR="00665BCD" w:rsidRPr="00B12A81" w:rsidRDefault="00665BCD" w:rsidP="00945CF3">
      <w:pPr>
        <w:pStyle w:val="BTEMEASMCA"/>
      </w:pPr>
    </w:p>
    <w:p w14:paraId="28FE2B08" w14:textId="58583A9E" w:rsidR="00665BCD" w:rsidRPr="00B12A81" w:rsidRDefault="00665BCD" w:rsidP="00665BCD">
      <w:pPr>
        <w:pStyle w:val="PI-1EMEASMCA"/>
      </w:pPr>
      <w:bookmarkStart w:id="8" w:name="_Toc129243100"/>
      <w:bookmarkStart w:id="9" w:name="_Toc129243225"/>
      <w:r w:rsidRPr="00B12A81">
        <w:t>3.</w:t>
      </w:r>
      <w:r w:rsidRPr="00B12A81">
        <w:tab/>
        <w:t>FARMACINĖ FORMA</w:t>
      </w:r>
      <w:bookmarkEnd w:id="8"/>
      <w:bookmarkEnd w:id="9"/>
    </w:p>
    <w:p w14:paraId="39C5AC1F" w14:textId="77777777" w:rsidR="00665BCD" w:rsidRPr="00B12A81" w:rsidRDefault="00665BCD" w:rsidP="00BB0C76">
      <w:pPr>
        <w:pStyle w:val="BTEMEASMCA"/>
      </w:pPr>
    </w:p>
    <w:p w14:paraId="6F68EF69" w14:textId="77777777" w:rsidR="00665BCD" w:rsidRPr="00B12A81" w:rsidRDefault="00665BCD" w:rsidP="00BB0C76">
      <w:pPr>
        <w:pStyle w:val="BTEMEASMCA"/>
      </w:pPr>
      <w:r w:rsidRPr="00B12A81">
        <w:t>Plėvele dengta tabletė.</w:t>
      </w:r>
    </w:p>
    <w:p w14:paraId="27B57A4B" w14:textId="77777777" w:rsidR="00665BCD" w:rsidRPr="00B12A81" w:rsidRDefault="00665BCD" w:rsidP="00BB0C76">
      <w:pPr>
        <w:pStyle w:val="BTEMEASMCA"/>
      </w:pPr>
      <w:r w:rsidRPr="00B12A81">
        <w:t xml:space="preserve">Tabletės yra baltos, apvalios, išgaubtos, dengtos plėvele, su vagele, 9,5 mm skersmens. </w:t>
      </w:r>
    </w:p>
    <w:p w14:paraId="78215F7E" w14:textId="77777777" w:rsidR="00665BCD" w:rsidRPr="00B12A81" w:rsidRDefault="00665BCD" w:rsidP="006D4B92">
      <w:pPr>
        <w:pStyle w:val="BTEMEASMCA"/>
      </w:pPr>
      <w:r w:rsidRPr="00B12A81">
        <w:t>Tabletę galima padalyti į dvi lygias dozes.</w:t>
      </w:r>
    </w:p>
    <w:p w14:paraId="33595338" w14:textId="77777777" w:rsidR="00665BCD" w:rsidRPr="00B12A81" w:rsidRDefault="00665BCD" w:rsidP="00CA3AF2">
      <w:pPr>
        <w:pStyle w:val="BTEMEASMCA"/>
      </w:pPr>
    </w:p>
    <w:p w14:paraId="04DA5B4C" w14:textId="77777777" w:rsidR="00665BCD" w:rsidRPr="00B12A81" w:rsidRDefault="00665BCD" w:rsidP="00945CF3">
      <w:pPr>
        <w:pStyle w:val="BTEMEASMCA"/>
      </w:pPr>
    </w:p>
    <w:p w14:paraId="47ED1ED1" w14:textId="562DBD59" w:rsidR="00665BCD" w:rsidRPr="00B12A81" w:rsidRDefault="00665BCD" w:rsidP="00665BCD">
      <w:pPr>
        <w:pStyle w:val="PI-1EMEASMCA"/>
      </w:pPr>
      <w:bookmarkStart w:id="10" w:name="_Toc129243101"/>
      <w:bookmarkStart w:id="11" w:name="_Toc129243226"/>
      <w:r w:rsidRPr="00B12A81">
        <w:t>4.</w:t>
      </w:r>
      <w:r w:rsidRPr="00B12A81">
        <w:tab/>
        <w:t>KLINIKINĖ INFORMACIJA</w:t>
      </w:r>
      <w:bookmarkEnd w:id="10"/>
      <w:bookmarkEnd w:id="11"/>
    </w:p>
    <w:p w14:paraId="6EC41835" w14:textId="77777777" w:rsidR="00665BCD" w:rsidRPr="00B12A81" w:rsidRDefault="00665BCD" w:rsidP="00BB0C76">
      <w:pPr>
        <w:pStyle w:val="BTEMEASMCA"/>
      </w:pPr>
    </w:p>
    <w:p w14:paraId="73E192C0" w14:textId="1E151307" w:rsidR="00665BCD" w:rsidRPr="00B12A81" w:rsidRDefault="00665BCD" w:rsidP="00665BCD">
      <w:pPr>
        <w:pStyle w:val="PI-2EMEASMCA"/>
      </w:pPr>
      <w:bookmarkStart w:id="12" w:name="_Toc129243102"/>
      <w:bookmarkStart w:id="13" w:name="_Toc129243227"/>
      <w:r w:rsidRPr="00B12A81">
        <w:t>4.1</w:t>
      </w:r>
      <w:r w:rsidRPr="00B12A81">
        <w:tab/>
        <w:t>Terapinės indikacijos</w:t>
      </w:r>
      <w:bookmarkEnd w:id="12"/>
      <w:bookmarkEnd w:id="13"/>
    </w:p>
    <w:p w14:paraId="2FC7C65D" w14:textId="77777777" w:rsidR="00665BCD" w:rsidRPr="00B12A81" w:rsidRDefault="00665BCD" w:rsidP="00BB0C76">
      <w:pPr>
        <w:pStyle w:val="BTEMEASMCA"/>
      </w:pPr>
    </w:p>
    <w:p w14:paraId="1E11A5F2" w14:textId="77777777" w:rsidR="00665BCD" w:rsidRPr="00B12A81" w:rsidRDefault="00665BCD" w:rsidP="00BB0C76">
      <w:pPr>
        <w:pStyle w:val="BTEMEASMCA"/>
        <w:rPr>
          <w:lang w:bidi="he-IL"/>
        </w:rPr>
      </w:pPr>
      <w:r w:rsidRPr="00B12A81">
        <w:rPr>
          <w:lang w:bidi="he-IL"/>
        </w:rPr>
        <w:t>Arterinės hipertenzijos gydymas.</w:t>
      </w:r>
    </w:p>
    <w:p w14:paraId="2617E552" w14:textId="77777777" w:rsidR="00665BCD" w:rsidRPr="00B12A81" w:rsidRDefault="00665BCD" w:rsidP="00BB0C76">
      <w:pPr>
        <w:pStyle w:val="BTEMEASMCA"/>
        <w:rPr>
          <w:lang w:bidi="he-IL"/>
        </w:rPr>
      </w:pPr>
      <w:r w:rsidRPr="00B12A81">
        <w:rPr>
          <w:lang w:bidi="he-IL"/>
        </w:rPr>
        <w:t>Stabiliosios įtampos krūtinės anginos gydymas – priepuolių profilaktika.</w:t>
      </w:r>
    </w:p>
    <w:p w14:paraId="7DC53B4D" w14:textId="77777777" w:rsidR="00665BCD" w:rsidRPr="00B12A81" w:rsidRDefault="00665BCD" w:rsidP="00665BCD">
      <w:pPr>
        <w:pStyle w:val="PI-2EMEASMCA"/>
      </w:pPr>
      <w:bookmarkStart w:id="14" w:name="_Toc129243103"/>
      <w:bookmarkStart w:id="15" w:name="_Toc129243228"/>
    </w:p>
    <w:p w14:paraId="1280E1E0" w14:textId="64BD0B40" w:rsidR="00665BCD" w:rsidRPr="00B12A81" w:rsidRDefault="00665BCD" w:rsidP="00665BCD">
      <w:pPr>
        <w:pStyle w:val="PI-2EMEASMCA"/>
      </w:pPr>
      <w:r w:rsidRPr="00B12A81">
        <w:t>4.2</w:t>
      </w:r>
      <w:r w:rsidRPr="00B12A81">
        <w:tab/>
        <w:t>Dozavimas ir vartojimo metodas</w:t>
      </w:r>
      <w:bookmarkEnd w:id="14"/>
      <w:bookmarkEnd w:id="15"/>
    </w:p>
    <w:p w14:paraId="75660D3D" w14:textId="2DF71C35" w:rsidR="00665BCD" w:rsidRDefault="00665BCD" w:rsidP="00BB0C76">
      <w:pPr>
        <w:pStyle w:val="BTEMEASMCA"/>
      </w:pPr>
    </w:p>
    <w:p w14:paraId="6143245D" w14:textId="392FA132" w:rsidR="00BB0C76" w:rsidRPr="00B12A81" w:rsidRDefault="00BB0C76" w:rsidP="00BB0C76">
      <w:pPr>
        <w:pStyle w:val="BTEMEASMCA"/>
      </w:pPr>
      <w:r w:rsidRPr="00290EFD">
        <w:rPr>
          <w:u w:val="single"/>
        </w:rPr>
        <w:t>Dozavimas</w:t>
      </w:r>
    </w:p>
    <w:p w14:paraId="6716C635" w14:textId="77777777" w:rsidR="00665BCD" w:rsidRPr="00BB0C76" w:rsidRDefault="00665BCD" w:rsidP="006D4B92">
      <w:pPr>
        <w:pStyle w:val="BTEMEASMCA"/>
      </w:pPr>
      <w:r w:rsidRPr="00BB0C76">
        <w:t xml:space="preserve">BETAC reikia gerti kartą per parą. Maistas vaistinio preparato poveikiui įtakos nedaro, todėl jo galima gerti valgio metu arba nevalgius. </w:t>
      </w:r>
    </w:p>
    <w:p w14:paraId="6FBED291" w14:textId="77777777" w:rsidR="00665BCD" w:rsidRPr="00B12A81" w:rsidRDefault="00665BCD" w:rsidP="00CA3AF2">
      <w:pPr>
        <w:pStyle w:val="BTEMEASMCA"/>
      </w:pPr>
    </w:p>
    <w:p w14:paraId="06A0F36C" w14:textId="77777777" w:rsidR="00665BCD" w:rsidRPr="00B12A81" w:rsidRDefault="00665BCD" w:rsidP="00665BCD">
      <w:pPr>
        <w:pStyle w:val="Style"/>
        <w:rPr>
          <w:rFonts w:ascii="Times New Roman" w:hAnsi="Times New Roman" w:cs="Times New Roman"/>
          <w:i/>
          <w:iCs/>
          <w:sz w:val="22"/>
          <w:szCs w:val="22"/>
          <w:lang w:val="lt-LT" w:bidi="he-IL"/>
        </w:rPr>
      </w:pPr>
      <w:r w:rsidRPr="00B12A81">
        <w:rPr>
          <w:rFonts w:ascii="Times New Roman" w:hAnsi="Times New Roman" w:cs="Times New Roman"/>
          <w:i/>
          <w:iCs/>
          <w:sz w:val="22"/>
          <w:szCs w:val="22"/>
          <w:lang w:val="lt-LT" w:bidi="he-IL"/>
        </w:rPr>
        <w:t xml:space="preserve">Arterinė hipertenzija </w:t>
      </w:r>
    </w:p>
    <w:p w14:paraId="67A73BB1" w14:textId="555671FA" w:rsidR="00665BCD" w:rsidRPr="00B12A81" w:rsidRDefault="00665BCD" w:rsidP="00665BCD">
      <w:pPr>
        <w:pStyle w:val="Style"/>
        <w:rPr>
          <w:rFonts w:ascii="Times New Roman" w:hAnsi="Times New Roman" w:cs="Times New Roman"/>
          <w:iCs/>
          <w:sz w:val="22"/>
          <w:szCs w:val="22"/>
          <w:lang w:val="lt-LT" w:bidi="he-IL"/>
        </w:rPr>
      </w:pPr>
      <w:r w:rsidRPr="00B12A81">
        <w:rPr>
          <w:rFonts w:ascii="Times New Roman" w:hAnsi="Times New Roman" w:cs="Times New Roman"/>
          <w:iCs/>
          <w:sz w:val="22"/>
          <w:szCs w:val="22"/>
          <w:lang w:val="lt-LT" w:bidi="he-IL"/>
        </w:rPr>
        <w:t xml:space="preserve">Gydyti reikia pradėti 10 mg </w:t>
      </w:r>
      <w:proofErr w:type="spellStart"/>
      <w:r w:rsidRPr="00B12A81">
        <w:rPr>
          <w:rFonts w:ascii="Times New Roman" w:hAnsi="Times New Roman" w:cs="Times New Roman"/>
          <w:iCs/>
          <w:sz w:val="22"/>
          <w:szCs w:val="22"/>
          <w:lang w:val="lt-LT" w:bidi="he-IL"/>
        </w:rPr>
        <w:t>betaksololio</w:t>
      </w:r>
      <w:proofErr w:type="spellEnd"/>
      <w:r w:rsidRPr="00B12A81">
        <w:rPr>
          <w:rFonts w:ascii="Times New Roman" w:hAnsi="Times New Roman" w:cs="Times New Roman"/>
          <w:iCs/>
          <w:sz w:val="22"/>
          <w:szCs w:val="22"/>
          <w:lang w:val="lt-LT" w:bidi="he-IL"/>
        </w:rPr>
        <w:t xml:space="preserve"> hidrochlorido doze (puse BETAC 20 mg tabletės). Prireikus po 4 – 14 gydymo parų paros dozę galima padidinti iki 20 mg (vienos BETAC 20 mg tabletės). Įrodyta, kad didesnės negu 20 mg paros dozės reikšmingo papildomo poveikio nesukelia, nors gerai toleruojama ir 40 mg dozė. Didinant dozę, </w:t>
      </w:r>
      <w:r w:rsidR="00BB0C76">
        <w:rPr>
          <w:rFonts w:ascii="Times New Roman" w:hAnsi="Times New Roman" w:cs="Times New Roman"/>
          <w:iCs/>
          <w:sz w:val="22"/>
          <w:szCs w:val="22"/>
          <w:lang w:val="lt-LT" w:bidi="he-IL"/>
        </w:rPr>
        <w:t>labiau</w:t>
      </w:r>
      <w:r w:rsidR="00BB0C76" w:rsidRPr="00B12A81">
        <w:rPr>
          <w:rFonts w:ascii="Times New Roman" w:hAnsi="Times New Roman" w:cs="Times New Roman"/>
          <w:iCs/>
          <w:sz w:val="22"/>
          <w:szCs w:val="22"/>
          <w:lang w:val="lt-LT" w:bidi="he-IL"/>
        </w:rPr>
        <w:t xml:space="preserve"> </w:t>
      </w:r>
      <w:r w:rsidRPr="00B12A81">
        <w:rPr>
          <w:rFonts w:ascii="Times New Roman" w:hAnsi="Times New Roman" w:cs="Times New Roman"/>
          <w:iCs/>
          <w:sz w:val="22"/>
          <w:szCs w:val="22"/>
          <w:lang w:val="lt-LT" w:bidi="he-IL"/>
        </w:rPr>
        <w:t xml:space="preserve">retėja širdies ritmas. Jeigu </w:t>
      </w:r>
      <w:proofErr w:type="spellStart"/>
      <w:r w:rsidRPr="00B12A81">
        <w:rPr>
          <w:rFonts w:ascii="Times New Roman" w:hAnsi="Times New Roman" w:cs="Times New Roman"/>
          <w:iCs/>
          <w:sz w:val="22"/>
          <w:szCs w:val="22"/>
          <w:lang w:val="lt-LT" w:bidi="he-IL"/>
        </w:rPr>
        <w:t>monoterapija</w:t>
      </w:r>
      <w:proofErr w:type="spellEnd"/>
      <w:r w:rsidRPr="00B12A81">
        <w:rPr>
          <w:rFonts w:ascii="Times New Roman" w:hAnsi="Times New Roman" w:cs="Times New Roman"/>
          <w:iCs/>
          <w:sz w:val="22"/>
          <w:szCs w:val="22"/>
          <w:lang w:val="lt-LT" w:bidi="he-IL"/>
        </w:rPr>
        <w:t xml:space="preserve"> nepakankamai veiksminga, galima skirti kartu vartoti </w:t>
      </w:r>
      <w:proofErr w:type="spellStart"/>
      <w:r w:rsidRPr="00B12A81">
        <w:rPr>
          <w:rFonts w:ascii="Times New Roman" w:hAnsi="Times New Roman" w:cs="Times New Roman"/>
          <w:iCs/>
          <w:sz w:val="22"/>
          <w:szCs w:val="22"/>
          <w:lang w:val="lt-LT" w:bidi="he-IL"/>
        </w:rPr>
        <w:t>tiazidinių</w:t>
      </w:r>
      <w:proofErr w:type="spellEnd"/>
      <w:r w:rsidRPr="00B12A81">
        <w:rPr>
          <w:rFonts w:ascii="Times New Roman" w:hAnsi="Times New Roman" w:cs="Times New Roman"/>
          <w:iCs/>
          <w:sz w:val="22"/>
          <w:szCs w:val="22"/>
          <w:lang w:val="lt-LT" w:bidi="he-IL"/>
        </w:rPr>
        <w:t xml:space="preserve"> diuretikų arba kitokių suderinamų </w:t>
      </w:r>
      <w:proofErr w:type="spellStart"/>
      <w:r w:rsidRPr="00B12A81">
        <w:rPr>
          <w:rFonts w:ascii="Times New Roman" w:hAnsi="Times New Roman" w:cs="Times New Roman"/>
          <w:iCs/>
          <w:sz w:val="22"/>
          <w:szCs w:val="22"/>
          <w:lang w:val="lt-LT" w:bidi="he-IL"/>
        </w:rPr>
        <w:t>antihipertenzinių</w:t>
      </w:r>
      <w:proofErr w:type="spellEnd"/>
      <w:r w:rsidRPr="00B12A81">
        <w:rPr>
          <w:rFonts w:ascii="Times New Roman" w:hAnsi="Times New Roman" w:cs="Times New Roman"/>
          <w:iCs/>
          <w:sz w:val="22"/>
          <w:szCs w:val="22"/>
          <w:lang w:val="lt-LT" w:bidi="he-IL"/>
        </w:rPr>
        <w:t xml:space="preserve"> vaistinių preparatų (žr. 4.5 skyrių). </w:t>
      </w:r>
    </w:p>
    <w:p w14:paraId="15A9DDC1" w14:textId="77777777" w:rsidR="00665BCD" w:rsidRPr="00B12A81" w:rsidRDefault="00665BCD" w:rsidP="00665BCD">
      <w:pPr>
        <w:pStyle w:val="Style"/>
        <w:rPr>
          <w:rFonts w:ascii="Times New Roman" w:hAnsi="Times New Roman" w:cs="Times New Roman"/>
          <w:sz w:val="22"/>
          <w:szCs w:val="22"/>
          <w:lang w:val="lt-LT" w:bidi="he-IL"/>
        </w:rPr>
      </w:pPr>
    </w:p>
    <w:p w14:paraId="30ACF088" w14:textId="77777777" w:rsidR="00665BCD" w:rsidRPr="00B12A81" w:rsidRDefault="00665BCD" w:rsidP="00665BCD">
      <w:pPr>
        <w:pStyle w:val="Style"/>
        <w:rPr>
          <w:rFonts w:ascii="Times New Roman" w:hAnsi="Times New Roman" w:cs="Times New Roman"/>
          <w:i/>
          <w:iCs/>
          <w:sz w:val="22"/>
          <w:szCs w:val="22"/>
          <w:lang w:val="lt-LT" w:bidi="he-IL"/>
        </w:rPr>
      </w:pPr>
      <w:r w:rsidRPr="00B12A81">
        <w:rPr>
          <w:rFonts w:ascii="Times New Roman" w:hAnsi="Times New Roman" w:cs="Times New Roman"/>
          <w:i/>
          <w:iCs/>
          <w:sz w:val="22"/>
          <w:szCs w:val="22"/>
          <w:lang w:val="lt-LT" w:bidi="he-IL"/>
        </w:rPr>
        <w:t xml:space="preserve">Stabilioji įtampos krūtinės angina </w:t>
      </w:r>
    </w:p>
    <w:p w14:paraId="75946CD1" w14:textId="77777777" w:rsidR="00665BCD" w:rsidRPr="00B12A81" w:rsidRDefault="00665BCD" w:rsidP="00665BCD">
      <w:pPr>
        <w:pStyle w:val="Style"/>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Paprastai reikia gerti 20 mg dozę (vieną BETAC 20 mg tabletę) vieną kartą per parą. Kai kuriems pacientams gydymą reikia pradėti nuo 10 mg (pusės BETAC 20 mg tabletės) paros dozės, kai kuriems - per parą gali reikėti gerti po 40 mg vaistinio preparato.</w:t>
      </w:r>
    </w:p>
    <w:p w14:paraId="5A1F7ED7" w14:textId="77777777" w:rsidR="00665BCD" w:rsidRPr="00B12A81" w:rsidRDefault="00665BCD" w:rsidP="00665BCD">
      <w:pPr>
        <w:pStyle w:val="Style"/>
        <w:rPr>
          <w:rFonts w:ascii="Times New Roman" w:hAnsi="Times New Roman" w:cs="Times New Roman"/>
          <w:i/>
          <w:iCs/>
          <w:sz w:val="22"/>
          <w:szCs w:val="22"/>
          <w:lang w:val="lt-LT" w:bidi="he-IL"/>
        </w:rPr>
      </w:pPr>
    </w:p>
    <w:p w14:paraId="0551F41F" w14:textId="77777777" w:rsidR="00665BCD" w:rsidRPr="00B12A81" w:rsidRDefault="00665BCD" w:rsidP="00665BCD">
      <w:pPr>
        <w:pStyle w:val="Style"/>
        <w:rPr>
          <w:rFonts w:ascii="Times New Roman" w:hAnsi="Times New Roman" w:cs="Times New Roman"/>
          <w:i/>
          <w:iCs/>
          <w:sz w:val="22"/>
          <w:szCs w:val="22"/>
          <w:lang w:val="lt-LT" w:bidi="he-IL"/>
        </w:rPr>
      </w:pPr>
      <w:r w:rsidRPr="00B12A81">
        <w:rPr>
          <w:rFonts w:ascii="Times New Roman" w:hAnsi="Times New Roman" w:cs="Times New Roman"/>
          <w:i/>
          <w:iCs/>
          <w:sz w:val="22"/>
          <w:szCs w:val="22"/>
          <w:lang w:val="lt-LT" w:bidi="he-IL"/>
        </w:rPr>
        <w:t>Gydymo nutraukimas</w:t>
      </w:r>
    </w:p>
    <w:p w14:paraId="340EFFF6" w14:textId="77777777" w:rsidR="00665BCD" w:rsidRPr="00B12A81" w:rsidRDefault="00665BCD" w:rsidP="00665BCD">
      <w:pPr>
        <w:pStyle w:val="Style"/>
        <w:rPr>
          <w:rFonts w:ascii="Times New Roman" w:hAnsi="Times New Roman" w:cs="Times New Roman"/>
          <w:iCs/>
          <w:sz w:val="22"/>
          <w:szCs w:val="22"/>
          <w:lang w:val="lt-LT" w:bidi="he-IL"/>
        </w:rPr>
      </w:pPr>
      <w:r w:rsidRPr="00B12A81">
        <w:rPr>
          <w:rFonts w:ascii="Times New Roman" w:hAnsi="Times New Roman" w:cs="Times New Roman"/>
          <w:iCs/>
          <w:sz w:val="22"/>
          <w:szCs w:val="22"/>
          <w:lang w:val="lt-LT" w:bidi="he-IL"/>
        </w:rPr>
        <w:t>Gydymą šiuo vaistiniu preparatu reikia nutraukti per maždaug 2 savaites, palaipsniui mažinant dozę. Šiuo laikotarpiu pacientą reikia atidžiai stebėti ir patarti mažinti fizinį krūvį iki mažiausio.</w:t>
      </w:r>
    </w:p>
    <w:p w14:paraId="3E7E4AC5" w14:textId="77777777" w:rsidR="00665BCD" w:rsidRPr="00B12A81" w:rsidRDefault="00665BCD" w:rsidP="00665BCD">
      <w:pPr>
        <w:pStyle w:val="Style"/>
        <w:rPr>
          <w:rFonts w:ascii="Times New Roman" w:hAnsi="Times New Roman" w:cs="Times New Roman"/>
          <w:sz w:val="22"/>
          <w:szCs w:val="22"/>
          <w:lang w:val="lt-LT" w:bidi="he-IL"/>
        </w:rPr>
      </w:pPr>
    </w:p>
    <w:p w14:paraId="0E074F92" w14:textId="77777777" w:rsidR="00665BCD" w:rsidRPr="00B12A81" w:rsidRDefault="00665BCD" w:rsidP="00665BCD">
      <w:pPr>
        <w:pStyle w:val="Style"/>
        <w:rPr>
          <w:rFonts w:ascii="Times New Roman" w:hAnsi="Times New Roman" w:cs="Times New Roman"/>
          <w:sz w:val="22"/>
          <w:szCs w:val="22"/>
          <w:u w:val="single"/>
          <w:lang w:val="lt-LT" w:bidi="he-IL"/>
        </w:rPr>
      </w:pPr>
      <w:r w:rsidRPr="00B12A81">
        <w:rPr>
          <w:rFonts w:ascii="Times New Roman" w:hAnsi="Times New Roman" w:cs="Times New Roman"/>
          <w:sz w:val="22"/>
          <w:szCs w:val="22"/>
          <w:u w:val="single"/>
          <w:lang w:val="lt-LT" w:bidi="he-IL"/>
        </w:rPr>
        <w:t>Ypatingos pacientų populiacijos</w:t>
      </w:r>
    </w:p>
    <w:p w14:paraId="49844C03" w14:textId="77777777" w:rsidR="00665BCD" w:rsidRPr="00B12A81" w:rsidRDefault="00665BCD" w:rsidP="00665BCD">
      <w:pPr>
        <w:pStyle w:val="Style"/>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 </w:t>
      </w:r>
    </w:p>
    <w:p w14:paraId="7364DCDD" w14:textId="77777777" w:rsidR="00665BCD" w:rsidRPr="00B12A81" w:rsidRDefault="00665BCD" w:rsidP="00665BCD">
      <w:pPr>
        <w:pStyle w:val="Style"/>
        <w:rPr>
          <w:rFonts w:ascii="Times New Roman" w:hAnsi="Times New Roman" w:cs="Times New Roman"/>
          <w:i/>
          <w:iCs/>
          <w:sz w:val="22"/>
          <w:szCs w:val="22"/>
          <w:lang w:val="lt-LT" w:bidi="he-IL"/>
        </w:rPr>
      </w:pPr>
      <w:r w:rsidRPr="00B12A81">
        <w:rPr>
          <w:rFonts w:ascii="Times New Roman" w:hAnsi="Times New Roman" w:cs="Times New Roman"/>
          <w:i/>
          <w:iCs/>
          <w:sz w:val="22"/>
          <w:szCs w:val="22"/>
          <w:lang w:val="lt-LT" w:bidi="he-IL"/>
        </w:rPr>
        <w:t>Pacientams, kurių inkstų funkcija sutrikusi</w:t>
      </w:r>
    </w:p>
    <w:p w14:paraId="7F79F8F3" w14:textId="77777777" w:rsidR="00665BCD" w:rsidRPr="00B12A81" w:rsidRDefault="00665BCD" w:rsidP="00665BCD">
      <w:pPr>
        <w:pStyle w:val="Style"/>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Pacientams, kuriems yra nesunkiai sutrikusi inkstų veikla (</w:t>
      </w:r>
      <w:proofErr w:type="spellStart"/>
      <w:r w:rsidRPr="00B12A81">
        <w:rPr>
          <w:rFonts w:ascii="Times New Roman" w:hAnsi="Times New Roman" w:cs="Times New Roman"/>
          <w:sz w:val="22"/>
          <w:szCs w:val="22"/>
          <w:lang w:val="lt-LT" w:bidi="he-IL"/>
        </w:rPr>
        <w:t>kreatinino</w:t>
      </w:r>
      <w:proofErr w:type="spellEnd"/>
      <w:r w:rsidRPr="00B12A81">
        <w:rPr>
          <w:rFonts w:ascii="Times New Roman" w:hAnsi="Times New Roman" w:cs="Times New Roman"/>
          <w:sz w:val="22"/>
          <w:szCs w:val="22"/>
          <w:lang w:val="lt-LT" w:bidi="he-IL"/>
        </w:rPr>
        <w:t xml:space="preserve"> klirensas ne mažesnis negu 20 ml/min.), paprastai galima vartoti įprastinę dozę, tačiau, kol vaistinio preparato kiekis plazmoje taps pastovus (maždaug per 4 paras), reikia stebėti paciento klinikinę būklę.</w:t>
      </w:r>
    </w:p>
    <w:p w14:paraId="05508D6C" w14:textId="77777777" w:rsidR="00665BCD" w:rsidRPr="00B12A81" w:rsidRDefault="00665BCD" w:rsidP="00665BCD">
      <w:pPr>
        <w:pStyle w:val="Style"/>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lastRenderedPageBreak/>
        <w:t>Pacientų, kuriems yra sunkus inkstų funkcijos sutrikimas (</w:t>
      </w:r>
      <w:proofErr w:type="spellStart"/>
      <w:r w:rsidRPr="00B12A81">
        <w:rPr>
          <w:rFonts w:ascii="Times New Roman" w:hAnsi="Times New Roman" w:cs="Times New Roman"/>
          <w:sz w:val="22"/>
          <w:szCs w:val="22"/>
          <w:lang w:val="lt-LT" w:bidi="he-IL"/>
        </w:rPr>
        <w:t>kreatinino</w:t>
      </w:r>
      <w:proofErr w:type="spellEnd"/>
      <w:r w:rsidRPr="00B12A81">
        <w:rPr>
          <w:rFonts w:ascii="Times New Roman" w:hAnsi="Times New Roman" w:cs="Times New Roman"/>
          <w:sz w:val="22"/>
          <w:szCs w:val="22"/>
          <w:lang w:val="lt-LT" w:bidi="he-IL"/>
        </w:rPr>
        <w:t xml:space="preserve"> klirensas mažesnis negu 20 ml/min.) arba kurie </w:t>
      </w:r>
      <w:proofErr w:type="spellStart"/>
      <w:r w:rsidRPr="00B12A81">
        <w:rPr>
          <w:rFonts w:ascii="Times New Roman" w:hAnsi="Times New Roman" w:cs="Times New Roman"/>
          <w:sz w:val="22"/>
          <w:szCs w:val="22"/>
          <w:lang w:val="lt-LT" w:bidi="he-IL"/>
        </w:rPr>
        <w:t>dializuojami</w:t>
      </w:r>
      <w:proofErr w:type="spellEnd"/>
      <w:r w:rsidRPr="00B12A81">
        <w:rPr>
          <w:rFonts w:ascii="Times New Roman" w:hAnsi="Times New Roman" w:cs="Times New Roman"/>
          <w:sz w:val="22"/>
          <w:szCs w:val="22"/>
          <w:lang w:val="lt-LT" w:bidi="he-IL"/>
        </w:rPr>
        <w:t>, gydymui šio stiprumo BETAC tabletės netinka dėl per didelio veikliosios medžiagos kiekio.</w:t>
      </w:r>
    </w:p>
    <w:p w14:paraId="7E4E278C" w14:textId="77777777" w:rsidR="00665BCD" w:rsidRPr="00B12A81" w:rsidRDefault="00665BCD" w:rsidP="00665BCD">
      <w:pPr>
        <w:pStyle w:val="Antrat1"/>
        <w:spacing w:before="0" w:after="0"/>
        <w:rPr>
          <w:rFonts w:ascii="Times New Roman" w:hAnsi="Times New Roman" w:cs="Times New Roman"/>
          <w:b w:val="0"/>
          <w:i/>
          <w:sz w:val="22"/>
          <w:szCs w:val="22"/>
          <w:u w:val="single"/>
        </w:rPr>
      </w:pPr>
    </w:p>
    <w:p w14:paraId="1750125C" w14:textId="77777777" w:rsidR="00665BCD" w:rsidRPr="00B12A81" w:rsidRDefault="00665BCD" w:rsidP="00665BCD">
      <w:pPr>
        <w:pStyle w:val="Antrat1"/>
        <w:spacing w:before="0" w:after="0"/>
        <w:rPr>
          <w:rFonts w:ascii="Times New Roman" w:hAnsi="Times New Roman" w:cs="Times New Roman"/>
          <w:b w:val="0"/>
          <w:i/>
          <w:sz w:val="22"/>
          <w:szCs w:val="22"/>
        </w:rPr>
      </w:pPr>
      <w:r w:rsidRPr="00B12A81">
        <w:rPr>
          <w:rFonts w:ascii="Times New Roman" w:hAnsi="Times New Roman" w:cs="Times New Roman"/>
          <w:b w:val="0"/>
          <w:i/>
          <w:sz w:val="22"/>
          <w:szCs w:val="22"/>
        </w:rPr>
        <w:t>Pacientams, kurių kepenų funkcija sutrikusi</w:t>
      </w:r>
    </w:p>
    <w:p w14:paraId="75DD077E" w14:textId="705F6C91" w:rsidR="00665BCD" w:rsidRPr="00B12A81" w:rsidRDefault="00665BCD" w:rsidP="00665BCD">
      <w:pPr>
        <w:rPr>
          <w:sz w:val="22"/>
          <w:szCs w:val="22"/>
        </w:rPr>
      </w:pPr>
      <w:r w:rsidRPr="00B12A81">
        <w:rPr>
          <w:sz w:val="22"/>
          <w:szCs w:val="22"/>
        </w:rPr>
        <w:t xml:space="preserve">Tokiems </w:t>
      </w:r>
      <w:r w:rsidR="00BB0C76">
        <w:rPr>
          <w:sz w:val="22"/>
          <w:szCs w:val="22"/>
        </w:rPr>
        <w:t>pacientams</w:t>
      </w:r>
      <w:r w:rsidR="00BB0C76" w:rsidRPr="00B12A81">
        <w:rPr>
          <w:sz w:val="22"/>
          <w:szCs w:val="22"/>
        </w:rPr>
        <w:t xml:space="preserve"> </w:t>
      </w:r>
      <w:r w:rsidRPr="00B12A81">
        <w:rPr>
          <w:sz w:val="22"/>
          <w:szCs w:val="22"/>
        </w:rPr>
        <w:t>dozės keisti nereikia, tačiau gydymo pradžioje juos patariama stebėti.</w:t>
      </w:r>
    </w:p>
    <w:p w14:paraId="3B757631" w14:textId="77777777" w:rsidR="00665BCD" w:rsidRPr="00B12A81" w:rsidRDefault="00665BCD" w:rsidP="00665BCD">
      <w:pPr>
        <w:rPr>
          <w:i/>
          <w:sz w:val="22"/>
          <w:szCs w:val="22"/>
        </w:rPr>
      </w:pPr>
    </w:p>
    <w:p w14:paraId="244414BD" w14:textId="5FAE2BE1" w:rsidR="00665BCD" w:rsidRPr="00B12A81" w:rsidRDefault="00665BCD" w:rsidP="00665BCD">
      <w:pPr>
        <w:rPr>
          <w:i/>
          <w:sz w:val="22"/>
          <w:szCs w:val="22"/>
        </w:rPr>
      </w:pPr>
      <w:proofErr w:type="spellStart"/>
      <w:r w:rsidRPr="00B12A81">
        <w:rPr>
          <w:i/>
          <w:sz w:val="22"/>
          <w:szCs w:val="22"/>
        </w:rPr>
        <w:t>Senyiems</w:t>
      </w:r>
      <w:proofErr w:type="spellEnd"/>
      <w:r w:rsidRPr="00B12A81">
        <w:rPr>
          <w:i/>
          <w:sz w:val="22"/>
          <w:szCs w:val="22"/>
        </w:rPr>
        <w:t xml:space="preserve"> </w:t>
      </w:r>
      <w:r w:rsidRPr="00B12A81">
        <w:rPr>
          <w:i/>
          <w:iCs/>
          <w:sz w:val="22"/>
          <w:szCs w:val="22"/>
        </w:rPr>
        <w:t>≥ 65 metų</w:t>
      </w:r>
      <w:r w:rsidRPr="00B12A81">
        <w:rPr>
          <w:i/>
          <w:iCs/>
          <w:sz w:val="22"/>
          <w:szCs w:val="22"/>
          <w:u w:val="single"/>
        </w:rPr>
        <w:t xml:space="preserve"> </w:t>
      </w:r>
      <w:r w:rsidRPr="00B12A81">
        <w:rPr>
          <w:i/>
          <w:sz w:val="22"/>
          <w:szCs w:val="22"/>
        </w:rPr>
        <w:t>pacientams</w:t>
      </w:r>
    </w:p>
    <w:p w14:paraId="62DC4F74" w14:textId="37D6501F" w:rsidR="00665BCD" w:rsidRPr="00B12A81" w:rsidRDefault="00665BCD" w:rsidP="00665BCD">
      <w:pPr>
        <w:rPr>
          <w:sz w:val="22"/>
          <w:szCs w:val="22"/>
        </w:rPr>
      </w:pPr>
      <w:r w:rsidRPr="00B12A81">
        <w:rPr>
          <w:sz w:val="22"/>
          <w:szCs w:val="22"/>
        </w:rPr>
        <w:t xml:space="preserve">Senyvi žmonės yra jautresni </w:t>
      </w:r>
      <w:proofErr w:type="spellStart"/>
      <w:r w:rsidRPr="00B12A81">
        <w:rPr>
          <w:sz w:val="22"/>
          <w:szCs w:val="22"/>
        </w:rPr>
        <w:t>bradikardijai</w:t>
      </w:r>
      <w:proofErr w:type="spellEnd"/>
      <w:r w:rsidRPr="00B12A81">
        <w:rPr>
          <w:sz w:val="22"/>
          <w:szCs w:val="22"/>
        </w:rPr>
        <w:t xml:space="preserve">. Ji yra viena iš </w:t>
      </w:r>
      <w:proofErr w:type="spellStart"/>
      <w:r w:rsidRPr="00B12A81">
        <w:rPr>
          <w:sz w:val="22"/>
          <w:szCs w:val="22"/>
        </w:rPr>
        <w:t>betaksololio</w:t>
      </w:r>
      <w:proofErr w:type="spellEnd"/>
      <w:r w:rsidRPr="00B12A81">
        <w:rPr>
          <w:sz w:val="22"/>
          <w:szCs w:val="22"/>
        </w:rPr>
        <w:t xml:space="preserve"> sukeliamų nepageidaujamų reakcijų, kurios, manoma, priklauso nuo dozės dydžio. Senyvų </w:t>
      </w:r>
      <w:r w:rsidR="00BB0C76">
        <w:rPr>
          <w:sz w:val="22"/>
          <w:szCs w:val="22"/>
        </w:rPr>
        <w:t>pacientų</w:t>
      </w:r>
      <w:r w:rsidR="00BB0C76" w:rsidRPr="00B12A81">
        <w:rPr>
          <w:sz w:val="22"/>
          <w:szCs w:val="22"/>
        </w:rPr>
        <w:t xml:space="preserve"> </w:t>
      </w:r>
      <w:r w:rsidRPr="00B12A81">
        <w:rPr>
          <w:sz w:val="22"/>
          <w:szCs w:val="22"/>
          <w:lang w:bidi="he-IL"/>
        </w:rPr>
        <w:t>gydymui šio stiprumo BETAC tabletės netinka dėl per didelio veikliosios medžiagos kiekio.</w:t>
      </w:r>
      <w:r w:rsidRPr="00B12A81">
        <w:rPr>
          <w:sz w:val="22"/>
          <w:szCs w:val="22"/>
        </w:rPr>
        <w:t xml:space="preserve"> </w:t>
      </w:r>
    </w:p>
    <w:p w14:paraId="38E10935" w14:textId="77777777" w:rsidR="00665BCD" w:rsidRPr="00B12A81" w:rsidRDefault="00665BCD" w:rsidP="00665BCD">
      <w:pPr>
        <w:rPr>
          <w:i/>
          <w:sz w:val="22"/>
          <w:szCs w:val="22"/>
        </w:rPr>
      </w:pPr>
    </w:p>
    <w:p w14:paraId="2C2AF798" w14:textId="77777777" w:rsidR="00665BCD" w:rsidRPr="00B12A81" w:rsidRDefault="00665BCD" w:rsidP="00665BCD">
      <w:pPr>
        <w:rPr>
          <w:sz w:val="22"/>
          <w:szCs w:val="22"/>
        </w:rPr>
      </w:pPr>
      <w:r w:rsidRPr="00B12A81">
        <w:rPr>
          <w:i/>
          <w:sz w:val="22"/>
          <w:szCs w:val="22"/>
        </w:rPr>
        <w:t>Vaikų populiacija</w:t>
      </w:r>
      <w:r w:rsidRPr="00B12A81">
        <w:rPr>
          <w:sz w:val="22"/>
          <w:szCs w:val="22"/>
        </w:rPr>
        <w:t xml:space="preserve"> </w:t>
      </w:r>
    </w:p>
    <w:p w14:paraId="076944AF" w14:textId="77777777" w:rsidR="00665BCD" w:rsidRPr="00B12A81" w:rsidRDefault="00665BCD" w:rsidP="00665BCD">
      <w:pPr>
        <w:rPr>
          <w:sz w:val="22"/>
          <w:szCs w:val="22"/>
        </w:rPr>
      </w:pPr>
      <w:r w:rsidRPr="00B12A81">
        <w:rPr>
          <w:sz w:val="22"/>
          <w:szCs w:val="22"/>
        </w:rPr>
        <w:t xml:space="preserve">Ar saugu ir veiksminga </w:t>
      </w:r>
      <w:proofErr w:type="spellStart"/>
      <w:r w:rsidRPr="00B12A81">
        <w:rPr>
          <w:sz w:val="22"/>
          <w:szCs w:val="22"/>
        </w:rPr>
        <w:t>betaksololiu</w:t>
      </w:r>
      <w:proofErr w:type="spellEnd"/>
      <w:r w:rsidRPr="00B12A81">
        <w:rPr>
          <w:sz w:val="22"/>
          <w:szCs w:val="22"/>
        </w:rPr>
        <w:t xml:space="preserve"> gydyti vaikus, netirta, todėl jiems šio vaistinio preparato vartoti nerekomenduojama. </w:t>
      </w:r>
    </w:p>
    <w:p w14:paraId="6C7CA578" w14:textId="5C5644F0" w:rsidR="00665BCD" w:rsidRDefault="00665BCD" w:rsidP="00BB0C76">
      <w:pPr>
        <w:pStyle w:val="BTEMEASMCA"/>
      </w:pPr>
    </w:p>
    <w:p w14:paraId="749F8566" w14:textId="0AB096BE" w:rsidR="00BB0C76" w:rsidRPr="00290EFD" w:rsidRDefault="00BB0C76" w:rsidP="00BB0C76">
      <w:pPr>
        <w:pStyle w:val="BTEMEASMCA"/>
        <w:rPr>
          <w:u w:val="single"/>
        </w:rPr>
      </w:pPr>
      <w:r w:rsidRPr="00290EFD">
        <w:rPr>
          <w:u w:val="single"/>
        </w:rPr>
        <w:t>Vartojimo metodas</w:t>
      </w:r>
    </w:p>
    <w:p w14:paraId="33939EA9" w14:textId="3CAE8E17" w:rsidR="00BB0C76" w:rsidRDefault="00BB0C76" w:rsidP="00BB0C76">
      <w:pPr>
        <w:pStyle w:val="BTEMEASMCA"/>
      </w:pPr>
      <w:r>
        <w:t>Vartoti per burną.</w:t>
      </w:r>
    </w:p>
    <w:p w14:paraId="23F6AC31" w14:textId="77777777" w:rsidR="00BB0C76" w:rsidRPr="00B12A81" w:rsidRDefault="00BB0C76" w:rsidP="00BB0C76">
      <w:pPr>
        <w:pStyle w:val="BTEMEASMCA"/>
      </w:pPr>
    </w:p>
    <w:p w14:paraId="04E4D9C5" w14:textId="35F068F4" w:rsidR="00665BCD" w:rsidRPr="00B12A81" w:rsidRDefault="00665BCD" w:rsidP="00665BCD">
      <w:pPr>
        <w:pStyle w:val="PI-2EMEASMCA"/>
      </w:pPr>
      <w:bookmarkStart w:id="16" w:name="_Toc129243104"/>
      <w:bookmarkStart w:id="17" w:name="_Toc129243229"/>
      <w:r w:rsidRPr="00B12A81">
        <w:t>4.3</w:t>
      </w:r>
      <w:r w:rsidRPr="00B12A81">
        <w:tab/>
        <w:t>Kontraindikacijos</w:t>
      </w:r>
      <w:bookmarkEnd w:id="16"/>
      <w:bookmarkEnd w:id="17"/>
    </w:p>
    <w:p w14:paraId="5A8300B4" w14:textId="77777777" w:rsidR="00665BCD" w:rsidRPr="00B12A81" w:rsidRDefault="00665BCD" w:rsidP="00BB0C76">
      <w:pPr>
        <w:pStyle w:val="BTEMEASMCA"/>
      </w:pPr>
    </w:p>
    <w:p w14:paraId="6EBEE4AF" w14:textId="77777777" w:rsidR="00665BCD" w:rsidRPr="00B12A81" w:rsidRDefault="00665BCD" w:rsidP="00BB0C76">
      <w:pPr>
        <w:pStyle w:val="BTEMEASMCA"/>
      </w:pPr>
      <w:r w:rsidRPr="00B12A81">
        <w:t>-</w:t>
      </w:r>
      <w:r w:rsidRPr="00B12A81">
        <w:tab/>
        <w:t>Padidėjęs jautrumas veikliajai arba bet kuriai 6.1 skyriuje nurodytai pagalbinei medžiagai.</w:t>
      </w:r>
    </w:p>
    <w:p w14:paraId="2C5811F9" w14:textId="77777777" w:rsidR="00665BCD" w:rsidRPr="00B12A81" w:rsidRDefault="00665BCD" w:rsidP="00BB0C76">
      <w:pPr>
        <w:pStyle w:val="BTEMEASMCA"/>
      </w:pPr>
      <w:r w:rsidRPr="00B12A81">
        <w:t>-</w:t>
      </w:r>
      <w:r w:rsidRPr="00B12A81">
        <w:tab/>
        <w:t>Buvusios anafilaksinės reakcijos.</w:t>
      </w:r>
    </w:p>
    <w:p w14:paraId="49B655CC" w14:textId="77777777" w:rsidR="00665BCD" w:rsidRPr="00B12A81" w:rsidRDefault="00665BCD" w:rsidP="00665BCD">
      <w:pPr>
        <w:pStyle w:val="Style"/>
        <w:numPr>
          <w:ilvl w:val="0"/>
          <w:numId w:val="3"/>
        </w:numPr>
        <w:jc w:val="both"/>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Nekontroliuojamas širdies nepakankamumas.</w:t>
      </w:r>
    </w:p>
    <w:p w14:paraId="730652DD" w14:textId="77777777" w:rsidR="00665BCD" w:rsidRPr="00B12A81" w:rsidRDefault="00665BCD" w:rsidP="00665BCD">
      <w:pPr>
        <w:pStyle w:val="Style"/>
        <w:numPr>
          <w:ilvl w:val="0"/>
          <w:numId w:val="3"/>
        </w:numPr>
        <w:jc w:val="both"/>
        <w:rPr>
          <w:rFonts w:ascii="Times New Roman" w:hAnsi="Times New Roman" w:cs="Times New Roman"/>
          <w:sz w:val="22"/>
          <w:szCs w:val="22"/>
          <w:lang w:val="lt-LT" w:bidi="he-IL"/>
        </w:rPr>
      </w:pPr>
      <w:proofErr w:type="spellStart"/>
      <w:r w:rsidRPr="00B12A81">
        <w:rPr>
          <w:rFonts w:ascii="Times New Roman" w:hAnsi="Times New Roman" w:cs="Times New Roman"/>
          <w:sz w:val="22"/>
          <w:szCs w:val="22"/>
          <w:lang w:val="lt-LT" w:bidi="he-IL"/>
        </w:rPr>
        <w:t>Kardiogeninis</w:t>
      </w:r>
      <w:proofErr w:type="spellEnd"/>
      <w:r w:rsidRPr="00B12A81">
        <w:rPr>
          <w:rFonts w:ascii="Times New Roman" w:hAnsi="Times New Roman" w:cs="Times New Roman"/>
          <w:sz w:val="22"/>
          <w:szCs w:val="22"/>
          <w:lang w:val="lt-LT" w:bidi="he-IL"/>
        </w:rPr>
        <w:t xml:space="preserve"> šokas.</w:t>
      </w:r>
    </w:p>
    <w:p w14:paraId="54A5EDBB" w14:textId="77777777" w:rsidR="00665BCD" w:rsidRPr="00B12A81" w:rsidRDefault="00665BCD" w:rsidP="00665BCD">
      <w:pPr>
        <w:pStyle w:val="Style"/>
        <w:numPr>
          <w:ilvl w:val="0"/>
          <w:numId w:val="3"/>
        </w:numPr>
        <w:jc w:val="both"/>
        <w:rPr>
          <w:rFonts w:ascii="Times New Roman" w:hAnsi="Times New Roman" w:cs="Times New Roman"/>
          <w:sz w:val="22"/>
          <w:szCs w:val="22"/>
          <w:lang w:val="lt-LT" w:bidi="he-IL"/>
        </w:rPr>
      </w:pPr>
      <w:proofErr w:type="spellStart"/>
      <w:r w:rsidRPr="00B12A81">
        <w:rPr>
          <w:rFonts w:ascii="Times New Roman" w:hAnsi="Times New Roman" w:cs="Times New Roman"/>
          <w:sz w:val="22"/>
          <w:szCs w:val="22"/>
          <w:lang w:val="lt-LT" w:bidi="he-IL"/>
        </w:rPr>
        <w:t>Hipotenzija</w:t>
      </w:r>
      <w:proofErr w:type="spellEnd"/>
      <w:r w:rsidRPr="00B12A81">
        <w:rPr>
          <w:rFonts w:ascii="Times New Roman" w:hAnsi="Times New Roman" w:cs="Times New Roman"/>
          <w:sz w:val="22"/>
          <w:szCs w:val="22"/>
          <w:lang w:val="lt-LT" w:bidi="he-IL"/>
        </w:rPr>
        <w:t>.</w:t>
      </w:r>
    </w:p>
    <w:p w14:paraId="7C9E0C1A" w14:textId="77777777" w:rsidR="00665BCD" w:rsidRPr="00B12A81" w:rsidRDefault="00665BCD" w:rsidP="00665BCD">
      <w:pPr>
        <w:pStyle w:val="Style"/>
        <w:numPr>
          <w:ilvl w:val="0"/>
          <w:numId w:val="3"/>
        </w:numPr>
        <w:jc w:val="both"/>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Antro arba trečio laipsnio </w:t>
      </w:r>
      <w:proofErr w:type="spellStart"/>
      <w:r w:rsidRPr="00B12A81">
        <w:rPr>
          <w:rFonts w:ascii="Times New Roman" w:hAnsi="Times New Roman" w:cs="Times New Roman"/>
          <w:sz w:val="22"/>
          <w:szCs w:val="22"/>
          <w:lang w:val="lt-LT" w:bidi="he-IL"/>
        </w:rPr>
        <w:t>atrioventrikulinė</w:t>
      </w:r>
      <w:proofErr w:type="spellEnd"/>
      <w:r w:rsidRPr="00B12A81">
        <w:rPr>
          <w:rFonts w:ascii="Times New Roman" w:hAnsi="Times New Roman" w:cs="Times New Roman"/>
          <w:sz w:val="22"/>
          <w:szCs w:val="22"/>
          <w:lang w:val="lt-LT" w:bidi="he-IL"/>
        </w:rPr>
        <w:t xml:space="preserve"> blokada.</w:t>
      </w:r>
    </w:p>
    <w:p w14:paraId="5643343C" w14:textId="77777777" w:rsidR="00665BCD" w:rsidRPr="00B12A81" w:rsidRDefault="00665BCD" w:rsidP="00665BCD">
      <w:pPr>
        <w:pStyle w:val="Style"/>
        <w:numPr>
          <w:ilvl w:val="0"/>
          <w:numId w:val="3"/>
        </w:numPr>
        <w:jc w:val="both"/>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Ženkli </w:t>
      </w:r>
      <w:proofErr w:type="spellStart"/>
      <w:r w:rsidRPr="00B12A81">
        <w:rPr>
          <w:rFonts w:ascii="Times New Roman" w:hAnsi="Times New Roman" w:cs="Times New Roman"/>
          <w:sz w:val="22"/>
          <w:szCs w:val="22"/>
          <w:lang w:val="lt-LT" w:bidi="he-IL"/>
        </w:rPr>
        <w:t>bradikardija</w:t>
      </w:r>
      <w:proofErr w:type="spellEnd"/>
      <w:r w:rsidRPr="00B12A81">
        <w:rPr>
          <w:rFonts w:ascii="Times New Roman" w:hAnsi="Times New Roman" w:cs="Times New Roman"/>
          <w:sz w:val="22"/>
          <w:szCs w:val="22"/>
          <w:lang w:val="lt-LT" w:bidi="he-IL"/>
        </w:rPr>
        <w:t>.</w:t>
      </w:r>
    </w:p>
    <w:p w14:paraId="6B37C620" w14:textId="77777777" w:rsidR="00665BCD" w:rsidRPr="00B12A81" w:rsidRDefault="00665BCD" w:rsidP="00665BCD">
      <w:pPr>
        <w:pStyle w:val="Style"/>
        <w:numPr>
          <w:ilvl w:val="0"/>
          <w:numId w:val="3"/>
        </w:numPr>
        <w:jc w:val="both"/>
        <w:rPr>
          <w:rFonts w:ascii="Times New Roman" w:hAnsi="Times New Roman" w:cs="Times New Roman"/>
          <w:sz w:val="22"/>
          <w:szCs w:val="22"/>
          <w:lang w:val="lt-LT" w:bidi="he-IL"/>
        </w:rPr>
      </w:pPr>
      <w:proofErr w:type="spellStart"/>
      <w:r w:rsidRPr="00B12A81">
        <w:rPr>
          <w:rFonts w:ascii="Times New Roman" w:hAnsi="Times New Roman" w:cs="Times New Roman"/>
          <w:sz w:val="22"/>
          <w:szCs w:val="22"/>
          <w:lang w:val="lt-LT" w:bidi="he-IL"/>
        </w:rPr>
        <w:t>Sinusinio</w:t>
      </w:r>
      <w:proofErr w:type="spellEnd"/>
      <w:r w:rsidRPr="00B12A81">
        <w:rPr>
          <w:rFonts w:ascii="Times New Roman" w:hAnsi="Times New Roman" w:cs="Times New Roman"/>
          <w:sz w:val="22"/>
          <w:szCs w:val="22"/>
          <w:lang w:val="lt-LT" w:bidi="he-IL"/>
        </w:rPr>
        <w:t xml:space="preserve"> mazgo silpnumo sindromas, </w:t>
      </w:r>
      <w:proofErr w:type="spellStart"/>
      <w:r w:rsidRPr="00B12A81">
        <w:rPr>
          <w:rFonts w:ascii="Times New Roman" w:hAnsi="Times New Roman" w:cs="Times New Roman"/>
          <w:sz w:val="22"/>
          <w:szCs w:val="22"/>
          <w:lang w:val="lt-LT" w:bidi="he-IL"/>
        </w:rPr>
        <w:t>sinoatrialinė</w:t>
      </w:r>
      <w:proofErr w:type="spellEnd"/>
      <w:r w:rsidRPr="00B12A81">
        <w:rPr>
          <w:rFonts w:ascii="Times New Roman" w:hAnsi="Times New Roman" w:cs="Times New Roman"/>
          <w:sz w:val="22"/>
          <w:szCs w:val="22"/>
          <w:lang w:val="lt-LT" w:bidi="he-IL"/>
        </w:rPr>
        <w:t xml:space="preserve"> blokada.</w:t>
      </w:r>
    </w:p>
    <w:p w14:paraId="55B89BC8" w14:textId="77777777" w:rsidR="00665BCD" w:rsidRPr="00B12A81" w:rsidRDefault="00665BCD" w:rsidP="00665BCD">
      <w:pPr>
        <w:pStyle w:val="Style"/>
        <w:numPr>
          <w:ilvl w:val="0"/>
          <w:numId w:val="3"/>
        </w:numPr>
        <w:jc w:val="both"/>
        <w:rPr>
          <w:rFonts w:ascii="Times New Roman" w:hAnsi="Times New Roman" w:cs="Times New Roman"/>
          <w:sz w:val="22"/>
          <w:szCs w:val="22"/>
          <w:lang w:val="lt-LT" w:bidi="he-IL"/>
        </w:rPr>
      </w:pPr>
      <w:proofErr w:type="spellStart"/>
      <w:r w:rsidRPr="00B12A81">
        <w:rPr>
          <w:rFonts w:ascii="Times New Roman" w:hAnsi="Times New Roman" w:cs="Times New Roman"/>
          <w:i/>
          <w:sz w:val="22"/>
          <w:szCs w:val="22"/>
          <w:lang w:val="lt-LT" w:bidi="he-IL"/>
        </w:rPr>
        <w:t>Prinzmetal</w:t>
      </w:r>
      <w:proofErr w:type="spellEnd"/>
      <w:r w:rsidRPr="00B12A81">
        <w:rPr>
          <w:rFonts w:ascii="Times New Roman" w:hAnsi="Times New Roman" w:cs="Times New Roman"/>
          <w:sz w:val="22"/>
          <w:szCs w:val="22"/>
          <w:lang w:val="lt-LT" w:bidi="he-IL"/>
        </w:rPr>
        <w:t xml:space="preserve"> krūtinės angina.</w:t>
      </w:r>
    </w:p>
    <w:p w14:paraId="263D1FB3" w14:textId="77777777" w:rsidR="00665BCD" w:rsidRPr="00B12A81" w:rsidRDefault="00665BCD" w:rsidP="00665BCD">
      <w:pPr>
        <w:pStyle w:val="Style"/>
        <w:numPr>
          <w:ilvl w:val="0"/>
          <w:numId w:val="3"/>
        </w:numPr>
        <w:jc w:val="both"/>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Sunki periferinių arterijų liga, </w:t>
      </w:r>
      <w:proofErr w:type="spellStart"/>
      <w:r w:rsidRPr="00B12A81">
        <w:rPr>
          <w:rFonts w:ascii="Times New Roman" w:hAnsi="Times New Roman" w:cs="Times New Roman"/>
          <w:i/>
          <w:sz w:val="22"/>
          <w:szCs w:val="22"/>
          <w:lang w:val="lt-LT" w:bidi="he-IL"/>
        </w:rPr>
        <w:t>Raynaud</w:t>
      </w:r>
      <w:proofErr w:type="spellEnd"/>
      <w:r w:rsidRPr="00B12A81">
        <w:rPr>
          <w:rFonts w:ascii="Times New Roman" w:hAnsi="Times New Roman" w:cs="Times New Roman"/>
          <w:sz w:val="22"/>
          <w:szCs w:val="22"/>
          <w:lang w:val="lt-LT" w:bidi="he-IL"/>
        </w:rPr>
        <w:t xml:space="preserve"> sindromas.</w:t>
      </w:r>
    </w:p>
    <w:p w14:paraId="11F5D9EA" w14:textId="77777777" w:rsidR="00665BCD" w:rsidRPr="00B12A81" w:rsidRDefault="00665BCD" w:rsidP="00665BCD">
      <w:pPr>
        <w:pStyle w:val="Style"/>
        <w:numPr>
          <w:ilvl w:val="0"/>
          <w:numId w:val="3"/>
        </w:numPr>
        <w:jc w:val="both"/>
        <w:rPr>
          <w:rFonts w:ascii="Times New Roman" w:hAnsi="Times New Roman" w:cs="Times New Roman"/>
          <w:sz w:val="22"/>
          <w:szCs w:val="22"/>
          <w:lang w:val="lt-LT" w:bidi="he-IL"/>
        </w:rPr>
      </w:pPr>
      <w:proofErr w:type="spellStart"/>
      <w:r w:rsidRPr="00B12A81">
        <w:rPr>
          <w:rFonts w:ascii="Times New Roman" w:hAnsi="Times New Roman" w:cs="Times New Roman"/>
          <w:sz w:val="22"/>
          <w:szCs w:val="22"/>
          <w:lang w:val="lt-LT" w:bidi="he-IL"/>
        </w:rPr>
        <w:t>Feochromocitoma</w:t>
      </w:r>
      <w:proofErr w:type="spellEnd"/>
      <w:r w:rsidRPr="00B12A81">
        <w:rPr>
          <w:rFonts w:ascii="Times New Roman" w:hAnsi="Times New Roman" w:cs="Times New Roman"/>
          <w:sz w:val="22"/>
          <w:szCs w:val="22"/>
          <w:lang w:val="lt-LT" w:bidi="he-IL"/>
        </w:rPr>
        <w:t xml:space="preserve"> (išskyrus atvejus, kai </w:t>
      </w:r>
      <w:proofErr w:type="spellStart"/>
      <w:r w:rsidRPr="00B12A81">
        <w:rPr>
          <w:rFonts w:ascii="Times New Roman" w:hAnsi="Times New Roman" w:cs="Times New Roman"/>
          <w:sz w:val="22"/>
          <w:szCs w:val="22"/>
          <w:lang w:val="lt-LT" w:bidi="he-IL"/>
        </w:rPr>
        <w:t>betaksololiu</w:t>
      </w:r>
      <w:proofErr w:type="spellEnd"/>
      <w:r w:rsidRPr="00B12A81">
        <w:rPr>
          <w:rFonts w:ascii="Times New Roman" w:hAnsi="Times New Roman" w:cs="Times New Roman"/>
          <w:sz w:val="22"/>
          <w:szCs w:val="22"/>
          <w:lang w:val="lt-LT" w:bidi="he-IL"/>
        </w:rPr>
        <w:t xml:space="preserve"> gydoma kartu su alfa </w:t>
      </w:r>
      <w:proofErr w:type="spellStart"/>
      <w:r w:rsidRPr="00B12A81">
        <w:rPr>
          <w:rFonts w:ascii="Times New Roman" w:hAnsi="Times New Roman" w:cs="Times New Roman"/>
          <w:sz w:val="22"/>
          <w:szCs w:val="22"/>
          <w:lang w:val="lt-LT" w:bidi="he-IL"/>
        </w:rPr>
        <w:t>adrenoblokatoriais</w:t>
      </w:r>
      <w:proofErr w:type="spellEnd"/>
      <w:r w:rsidRPr="00B12A81">
        <w:rPr>
          <w:rFonts w:ascii="Times New Roman" w:hAnsi="Times New Roman" w:cs="Times New Roman"/>
          <w:sz w:val="22"/>
          <w:szCs w:val="22"/>
          <w:lang w:val="lt-LT" w:bidi="he-IL"/>
        </w:rPr>
        <w:t>).</w:t>
      </w:r>
    </w:p>
    <w:p w14:paraId="1FB5AF37" w14:textId="77777777" w:rsidR="00665BCD" w:rsidRPr="00B12A81" w:rsidRDefault="00665BCD" w:rsidP="00665BCD">
      <w:pPr>
        <w:pStyle w:val="Style"/>
        <w:numPr>
          <w:ilvl w:val="0"/>
          <w:numId w:val="3"/>
        </w:numPr>
        <w:jc w:val="both"/>
        <w:rPr>
          <w:rFonts w:ascii="Times New Roman" w:hAnsi="Times New Roman" w:cs="Times New Roman"/>
          <w:sz w:val="22"/>
          <w:szCs w:val="22"/>
          <w:lang w:val="lt-LT" w:bidi="he-IL"/>
        </w:rPr>
      </w:pPr>
      <w:proofErr w:type="spellStart"/>
      <w:r w:rsidRPr="00B12A81">
        <w:rPr>
          <w:rFonts w:ascii="Times New Roman" w:hAnsi="Times New Roman" w:cs="Times New Roman"/>
          <w:sz w:val="22"/>
          <w:szCs w:val="22"/>
          <w:lang w:val="lt-LT" w:bidi="he-IL"/>
        </w:rPr>
        <w:t>Metabolinė</w:t>
      </w:r>
      <w:proofErr w:type="spellEnd"/>
      <w:r w:rsidRPr="00B12A81">
        <w:rPr>
          <w:rFonts w:ascii="Times New Roman" w:hAnsi="Times New Roman" w:cs="Times New Roman"/>
          <w:sz w:val="22"/>
          <w:szCs w:val="22"/>
          <w:lang w:val="lt-LT" w:bidi="he-IL"/>
        </w:rPr>
        <w:t xml:space="preserve"> </w:t>
      </w:r>
      <w:proofErr w:type="spellStart"/>
      <w:r w:rsidRPr="00B12A81">
        <w:rPr>
          <w:rFonts w:ascii="Times New Roman" w:hAnsi="Times New Roman" w:cs="Times New Roman"/>
          <w:sz w:val="22"/>
          <w:szCs w:val="22"/>
          <w:lang w:val="lt-LT" w:bidi="he-IL"/>
        </w:rPr>
        <w:t>acidozė</w:t>
      </w:r>
      <w:proofErr w:type="spellEnd"/>
      <w:r w:rsidRPr="00B12A81">
        <w:rPr>
          <w:rFonts w:ascii="Times New Roman" w:hAnsi="Times New Roman" w:cs="Times New Roman"/>
          <w:sz w:val="22"/>
          <w:szCs w:val="22"/>
          <w:lang w:val="lt-LT" w:bidi="he-IL"/>
        </w:rPr>
        <w:t>.</w:t>
      </w:r>
    </w:p>
    <w:p w14:paraId="180F9638" w14:textId="77777777" w:rsidR="00665BCD" w:rsidRPr="00B12A81" w:rsidRDefault="00665BCD" w:rsidP="00665BCD">
      <w:pPr>
        <w:pStyle w:val="Style"/>
        <w:numPr>
          <w:ilvl w:val="0"/>
          <w:numId w:val="3"/>
        </w:numPr>
        <w:jc w:val="both"/>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Sunkios bronchinės astmos ir obstrukcinės plaučių ligos formos.</w:t>
      </w:r>
    </w:p>
    <w:p w14:paraId="29028F87" w14:textId="77777777" w:rsidR="00665BCD" w:rsidRPr="00B12A81" w:rsidRDefault="00665BCD" w:rsidP="00665BCD">
      <w:pPr>
        <w:pStyle w:val="Style"/>
        <w:numPr>
          <w:ilvl w:val="0"/>
          <w:numId w:val="3"/>
        </w:numPr>
        <w:jc w:val="both"/>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Vartojimas kartu su </w:t>
      </w:r>
      <w:proofErr w:type="spellStart"/>
      <w:r w:rsidRPr="00B12A81">
        <w:rPr>
          <w:rFonts w:ascii="Times New Roman" w:hAnsi="Times New Roman" w:cs="Times New Roman"/>
          <w:sz w:val="22"/>
          <w:szCs w:val="22"/>
          <w:lang w:val="lt-LT" w:bidi="he-IL"/>
        </w:rPr>
        <w:t>floktafeninu</w:t>
      </w:r>
      <w:proofErr w:type="spellEnd"/>
      <w:r w:rsidRPr="00B12A81">
        <w:rPr>
          <w:rFonts w:ascii="Times New Roman" w:hAnsi="Times New Roman" w:cs="Times New Roman"/>
          <w:sz w:val="22"/>
          <w:szCs w:val="22"/>
          <w:lang w:val="lt-LT" w:bidi="he-IL"/>
        </w:rPr>
        <w:t xml:space="preserve"> ar </w:t>
      </w:r>
      <w:proofErr w:type="spellStart"/>
      <w:r w:rsidRPr="00B12A81">
        <w:rPr>
          <w:rFonts w:ascii="Times New Roman" w:hAnsi="Times New Roman" w:cs="Times New Roman"/>
          <w:sz w:val="22"/>
          <w:szCs w:val="22"/>
          <w:lang w:val="lt-LT" w:bidi="he-IL"/>
        </w:rPr>
        <w:t>sultopridu</w:t>
      </w:r>
      <w:proofErr w:type="spellEnd"/>
      <w:r w:rsidRPr="00B12A81">
        <w:rPr>
          <w:rFonts w:ascii="Times New Roman" w:hAnsi="Times New Roman" w:cs="Times New Roman"/>
          <w:sz w:val="22"/>
          <w:szCs w:val="22"/>
          <w:lang w:val="lt-LT" w:bidi="he-IL"/>
        </w:rPr>
        <w:t>.</w:t>
      </w:r>
    </w:p>
    <w:p w14:paraId="6248F5D3" w14:textId="77777777" w:rsidR="00665BCD" w:rsidRPr="00B12A81" w:rsidRDefault="00665BCD" w:rsidP="00665BCD">
      <w:pPr>
        <w:pStyle w:val="Style"/>
        <w:jc w:val="both"/>
        <w:rPr>
          <w:rFonts w:ascii="Times New Roman" w:hAnsi="Times New Roman" w:cs="Times New Roman"/>
          <w:sz w:val="22"/>
          <w:szCs w:val="22"/>
          <w:lang w:val="lt-LT" w:bidi="he-IL"/>
        </w:rPr>
      </w:pPr>
    </w:p>
    <w:p w14:paraId="240B79F1" w14:textId="77777777" w:rsidR="00665BCD" w:rsidRPr="00B12A81" w:rsidRDefault="00665BCD" w:rsidP="00665BCD">
      <w:pPr>
        <w:pStyle w:val="PI-2EMEASMCA"/>
      </w:pPr>
      <w:bookmarkStart w:id="18" w:name="_Toc129243105"/>
      <w:bookmarkStart w:id="19" w:name="_Toc129243230"/>
      <w:r w:rsidRPr="00B12A81">
        <w:t>4.4</w:t>
      </w:r>
      <w:r w:rsidRPr="00B12A81">
        <w:tab/>
        <w:t>Specialūs įspėjimai ir atsargumo priemonės</w:t>
      </w:r>
      <w:bookmarkEnd w:id="18"/>
      <w:bookmarkEnd w:id="19"/>
    </w:p>
    <w:p w14:paraId="6751E7AB" w14:textId="77777777" w:rsidR="00665BCD" w:rsidRPr="00B12A81" w:rsidRDefault="00665BCD" w:rsidP="00665BCD">
      <w:pPr>
        <w:pStyle w:val="Style"/>
        <w:jc w:val="both"/>
        <w:rPr>
          <w:rFonts w:ascii="Times New Roman" w:hAnsi="Times New Roman" w:cs="Times New Roman"/>
          <w:sz w:val="22"/>
          <w:szCs w:val="22"/>
          <w:lang w:val="lt-LT" w:bidi="he-IL"/>
        </w:rPr>
      </w:pPr>
    </w:p>
    <w:p w14:paraId="4C317226" w14:textId="33CC98FE" w:rsidR="00665BCD" w:rsidRPr="00B12A81" w:rsidRDefault="00665BCD" w:rsidP="00665BCD">
      <w:pPr>
        <w:rPr>
          <w:sz w:val="22"/>
          <w:szCs w:val="22"/>
        </w:rPr>
      </w:pPr>
      <w:r w:rsidRPr="00B12A81">
        <w:rPr>
          <w:sz w:val="22"/>
          <w:szCs w:val="22"/>
        </w:rPr>
        <w:t>Nors selektyviai β</w:t>
      </w:r>
      <w:r w:rsidRPr="00B12A81">
        <w:rPr>
          <w:sz w:val="22"/>
          <w:szCs w:val="22"/>
          <w:vertAlign w:val="subscript"/>
        </w:rPr>
        <w:t>1</w:t>
      </w:r>
      <w:r w:rsidRPr="00B12A81">
        <w:rPr>
          <w:sz w:val="22"/>
          <w:szCs w:val="22"/>
        </w:rPr>
        <w:t xml:space="preserve"> </w:t>
      </w:r>
      <w:proofErr w:type="spellStart"/>
      <w:r w:rsidRPr="00B12A81">
        <w:rPr>
          <w:sz w:val="22"/>
          <w:szCs w:val="22"/>
        </w:rPr>
        <w:t>adrenoreceptorius</w:t>
      </w:r>
      <w:proofErr w:type="spellEnd"/>
      <w:r w:rsidRPr="00B12A81">
        <w:rPr>
          <w:sz w:val="22"/>
          <w:szCs w:val="22"/>
        </w:rPr>
        <w:t xml:space="preserve"> blokuojantys </w:t>
      </w:r>
      <w:r w:rsidR="00BB0C76">
        <w:rPr>
          <w:sz w:val="22"/>
          <w:szCs w:val="22"/>
        </w:rPr>
        <w:t xml:space="preserve">vaistiniai </w:t>
      </w:r>
      <w:r w:rsidRPr="00B12A81">
        <w:rPr>
          <w:sz w:val="22"/>
          <w:szCs w:val="22"/>
        </w:rPr>
        <w:t xml:space="preserve">preparatai, priešingai negu neselektyvaus poveikio </w:t>
      </w:r>
      <w:proofErr w:type="spellStart"/>
      <w:r w:rsidRPr="00B12A81">
        <w:rPr>
          <w:sz w:val="22"/>
          <w:szCs w:val="22"/>
        </w:rPr>
        <w:t>adrenoblokatoriai</w:t>
      </w:r>
      <w:proofErr w:type="spellEnd"/>
      <w:r w:rsidRPr="00B12A81">
        <w:rPr>
          <w:sz w:val="22"/>
          <w:szCs w:val="22"/>
        </w:rPr>
        <w:t xml:space="preserve">, kvėpavimo funkcijai poveikio nedaro, obstrukcine plaučių liga sirgusius </w:t>
      </w:r>
      <w:r w:rsidR="00945CF3">
        <w:rPr>
          <w:sz w:val="22"/>
          <w:szCs w:val="22"/>
        </w:rPr>
        <w:t>pacientus</w:t>
      </w:r>
      <w:r w:rsidR="00945CF3" w:rsidRPr="00B12A81">
        <w:rPr>
          <w:sz w:val="22"/>
          <w:szCs w:val="22"/>
        </w:rPr>
        <w:t xml:space="preserve"> </w:t>
      </w:r>
      <w:r w:rsidRPr="00B12A81">
        <w:rPr>
          <w:sz w:val="22"/>
          <w:szCs w:val="22"/>
        </w:rPr>
        <w:t xml:space="preserve">jais gydyti reikia atsargiai ir sekant plaučių funkciją. Tokiems pacientams </w:t>
      </w:r>
      <w:proofErr w:type="spellStart"/>
      <w:r w:rsidRPr="00B12A81">
        <w:rPr>
          <w:sz w:val="22"/>
          <w:szCs w:val="22"/>
        </w:rPr>
        <w:t>betaksololio</w:t>
      </w:r>
      <w:proofErr w:type="spellEnd"/>
      <w:r w:rsidRPr="00B12A81">
        <w:rPr>
          <w:sz w:val="22"/>
          <w:szCs w:val="22"/>
        </w:rPr>
        <w:t xml:space="preserve"> hidrochlorido paros dozė yra 10 mg.</w:t>
      </w:r>
    </w:p>
    <w:p w14:paraId="1FF4EC48" w14:textId="77777777" w:rsidR="00665BCD" w:rsidRPr="00B12A81" w:rsidRDefault="00665BCD" w:rsidP="00665BCD">
      <w:pPr>
        <w:rPr>
          <w:sz w:val="22"/>
          <w:szCs w:val="22"/>
        </w:rPr>
      </w:pPr>
    </w:p>
    <w:p w14:paraId="12193CC8" w14:textId="77777777" w:rsidR="00665BCD" w:rsidRPr="00B12A81" w:rsidRDefault="00665BCD" w:rsidP="00665BCD">
      <w:pPr>
        <w:rPr>
          <w:sz w:val="22"/>
          <w:szCs w:val="22"/>
        </w:rPr>
      </w:pPr>
      <w:r w:rsidRPr="00B12A81">
        <w:rPr>
          <w:sz w:val="22"/>
          <w:szCs w:val="22"/>
        </w:rPr>
        <w:t xml:space="preserve">Gydant </w:t>
      </w:r>
      <w:proofErr w:type="spellStart"/>
      <w:r w:rsidRPr="00B12A81">
        <w:rPr>
          <w:sz w:val="22"/>
          <w:szCs w:val="22"/>
        </w:rPr>
        <w:t>betaksololiu</w:t>
      </w:r>
      <w:proofErr w:type="spellEnd"/>
      <w:r w:rsidRPr="00B12A81">
        <w:rPr>
          <w:sz w:val="22"/>
          <w:szCs w:val="22"/>
        </w:rPr>
        <w:t xml:space="preserve"> ir kartu vaistiniais preparatais, slopinančiais jaudinimo sklidimą per </w:t>
      </w:r>
      <w:proofErr w:type="spellStart"/>
      <w:r w:rsidRPr="00B12A81">
        <w:rPr>
          <w:sz w:val="22"/>
          <w:szCs w:val="22"/>
        </w:rPr>
        <w:t>atrioventrikulinį</w:t>
      </w:r>
      <w:proofErr w:type="spellEnd"/>
      <w:r w:rsidRPr="00B12A81">
        <w:rPr>
          <w:sz w:val="22"/>
          <w:szCs w:val="22"/>
        </w:rPr>
        <w:t xml:space="preserve"> mazgą, pacientą būtina atidžiai prižiūrėti. Su </w:t>
      </w:r>
      <w:proofErr w:type="spellStart"/>
      <w:r w:rsidRPr="00B12A81">
        <w:rPr>
          <w:sz w:val="22"/>
          <w:szCs w:val="22"/>
        </w:rPr>
        <w:t>verapamilio</w:t>
      </w:r>
      <w:proofErr w:type="spellEnd"/>
      <w:r w:rsidRPr="00B12A81">
        <w:rPr>
          <w:sz w:val="22"/>
          <w:szCs w:val="22"/>
        </w:rPr>
        <w:t xml:space="preserve"> tipo kalcio kanalų blokatoriais </w:t>
      </w:r>
      <w:proofErr w:type="spellStart"/>
      <w:r w:rsidRPr="00B12A81">
        <w:rPr>
          <w:sz w:val="22"/>
          <w:szCs w:val="22"/>
        </w:rPr>
        <w:t>betaksololio</w:t>
      </w:r>
      <w:proofErr w:type="spellEnd"/>
      <w:r w:rsidRPr="00B12A81">
        <w:rPr>
          <w:sz w:val="22"/>
          <w:szCs w:val="22"/>
        </w:rPr>
        <w:t xml:space="preserve"> derinti nepatariama, į veną </w:t>
      </w:r>
      <w:proofErr w:type="spellStart"/>
      <w:r w:rsidRPr="00B12A81">
        <w:rPr>
          <w:sz w:val="22"/>
          <w:szCs w:val="22"/>
        </w:rPr>
        <w:t>verapamilio</w:t>
      </w:r>
      <w:proofErr w:type="spellEnd"/>
      <w:r w:rsidRPr="00B12A81">
        <w:rPr>
          <w:sz w:val="22"/>
          <w:szCs w:val="22"/>
        </w:rPr>
        <w:t xml:space="preserve"> leisti negalima. </w:t>
      </w:r>
    </w:p>
    <w:p w14:paraId="6D3D8817" w14:textId="77777777" w:rsidR="00665BCD" w:rsidRPr="00B12A81" w:rsidRDefault="00665BCD" w:rsidP="00665BCD">
      <w:pPr>
        <w:rPr>
          <w:sz w:val="22"/>
          <w:szCs w:val="22"/>
        </w:rPr>
      </w:pPr>
    </w:p>
    <w:p w14:paraId="6C9AC679" w14:textId="4B16190C" w:rsidR="00665BCD" w:rsidRPr="00B12A81" w:rsidRDefault="00665BCD" w:rsidP="00665BCD">
      <w:pPr>
        <w:rPr>
          <w:sz w:val="22"/>
          <w:szCs w:val="22"/>
        </w:rPr>
      </w:pPr>
      <w:r w:rsidRPr="00B12A81">
        <w:rPr>
          <w:sz w:val="22"/>
          <w:szCs w:val="22"/>
        </w:rPr>
        <w:t xml:space="preserve">Beta </w:t>
      </w:r>
      <w:proofErr w:type="spellStart"/>
      <w:r w:rsidRPr="00B12A81">
        <w:rPr>
          <w:sz w:val="22"/>
          <w:szCs w:val="22"/>
        </w:rPr>
        <w:t>adrenoblokatorių</w:t>
      </w:r>
      <w:proofErr w:type="spellEnd"/>
      <w:r w:rsidRPr="00B12A81">
        <w:rPr>
          <w:sz w:val="22"/>
          <w:szCs w:val="22"/>
        </w:rPr>
        <w:t xml:space="preserve"> vartojimą nutraukus, kartais gali pasireikšti per stiprus antrinis simpatinės nervų sistemos suaktyvinimas. Net ir tuo atveju, jeigu </w:t>
      </w:r>
      <w:proofErr w:type="spellStart"/>
      <w:r w:rsidRPr="00B12A81">
        <w:rPr>
          <w:sz w:val="22"/>
          <w:szCs w:val="22"/>
        </w:rPr>
        <w:t>betaksololio</w:t>
      </w:r>
      <w:proofErr w:type="spellEnd"/>
      <w:r w:rsidRPr="00B12A81">
        <w:rPr>
          <w:sz w:val="22"/>
          <w:szCs w:val="22"/>
        </w:rPr>
        <w:t xml:space="preserve"> koncentracija kraujo serume mažėja palengva, vaistinio preparato vartojimą reikia nutraukti atsargiai, ypač išemine širdies liga sergantiems </w:t>
      </w:r>
      <w:r w:rsidR="00945CF3">
        <w:rPr>
          <w:sz w:val="22"/>
          <w:szCs w:val="22"/>
        </w:rPr>
        <w:t>pacientams</w:t>
      </w:r>
      <w:r w:rsidRPr="00B12A81">
        <w:rPr>
          <w:sz w:val="22"/>
          <w:szCs w:val="22"/>
        </w:rPr>
        <w:t xml:space="preserve">. Jį rekomenduojama nutraukti per 1 – 2 savaites, palaipsniui mažinant dozę. </w:t>
      </w:r>
    </w:p>
    <w:p w14:paraId="08BD145C" w14:textId="77777777" w:rsidR="00665BCD" w:rsidRPr="00B12A81" w:rsidRDefault="00665BCD" w:rsidP="00665BCD">
      <w:pPr>
        <w:rPr>
          <w:sz w:val="22"/>
          <w:szCs w:val="22"/>
        </w:rPr>
      </w:pPr>
    </w:p>
    <w:p w14:paraId="58C2BF66" w14:textId="77777777" w:rsidR="00665BCD" w:rsidRPr="00B12A81" w:rsidRDefault="00665BCD" w:rsidP="00665BCD">
      <w:pPr>
        <w:rPr>
          <w:sz w:val="22"/>
          <w:szCs w:val="22"/>
        </w:rPr>
      </w:pPr>
      <w:r w:rsidRPr="00B12A81">
        <w:rPr>
          <w:sz w:val="22"/>
          <w:szCs w:val="22"/>
        </w:rPr>
        <w:t xml:space="preserve">Kadangi simpatinės nervų sistemos stimuliavimas gali būti būtinas pacientų, sirgusių širdies nepakankamumu, kardiomiopatija arba </w:t>
      </w:r>
      <w:proofErr w:type="spellStart"/>
      <w:r w:rsidRPr="00B12A81">
        <w:rPr>
          <w:sz w:val="22"/>
          <w:szCs w:val="22"/>
        </w:rPr>
        <w:t>kardiomegalija</w:t>
      </w:r>
      <w:proofErr w:type="spellEnd"/>
      <w:r w:rsidRPr="00B12A81">
        <w:rPr>
          <w:sz w:val="22"/>
          <w:szCs w:val="22"/>
        </w:rPr>
        <w:t xml:space="preserve">, kraujotakos funkcijai, todėl gydant beta </w:t>
      </w:r>
      <w:proofErr w:type="spellStart"/>
      <w:r w:rsidRPr="00B12A81">
        <w:rPr>
          <w:sz w:val="22"/>
          <w:szCs w:val="22"/>
        </w:rPr>
        <w:t>adrenoblokatoriais</w:t>
      </w:r>
      <w:proofErr w:type="spellEnd"/>
      <w:r w:rsidRPr="00B12A81">
        <w:rPr>
          <w:sz w:val="22"/>
          <w:szCs w:val="22"/>
        </w:rPr>
        <w:t xml:space="preserve"> juos reikia atidžiai stebėti. Jeigu pailgėja elektrokardiogramos PR intervalas, </w:t>
      </w:r>
      <w:proofErr w:type="spellStart"/>
      <w:r w:rsidRPr="00B12A81">
        <w:rPr>
          <w:sz w:val="22"/>
          <w:szCs w:val="22"/>
        </w:rPr>
        <w:t>betaksololiu</w:t>
      </w:r>
      <w:proofErr w:type="spellEnd"/>
      <w:r w:rsidRPr="00B12A81">
        <w:rPr>
          <w:sz w:val="22"/>
          <w:szCs w:val="22"/>
        </w:rPr>
        <w:t xml:space="preserve"> reikia gydyti atsargiai. </w:t>
      </w:r>
    </w:p>
    <w:p w14:paraId="42358BD0" w14:textId="77777777" w:rsidR="00665BCD" w:rsidRPr="00B12A81" w:rsidRDefault="00665BCD" w:rsidP="00665BCD">
      <w:pPr>
        <w:pStyle w:val="Style"/>
        <w:rPr>
          <w:rFonts w:ascii="Times New Roman" w:hAnsi="Times New Roman" w:cs="Times New Roman"/>
          <w:sz w:val="22"/>
          <w:szCs w:val="22"/>
          <w:lang w:val="lt-LT" w:bidi="he-IL"/>
        </w:rPr>
      </w:pPr>
    </w:p>
    <w:p w14:paraId="1B4189A6" w14:textId="77777777" w:rsidR="00665BCD" w:rsidRPr="00B12A81" w:rsidRDefault="00665BCD" w:rsidP="00665BCD">
      <w:pPr>
        <w:rPr>
          <w:sz w:val="22"/>
          <w:szCs w:val="22"/>
          <w:lang w:bidi="he-IL"/>
        </w:rPr>
      </w:pPr>
      <w:r w:rsidRPr="00B12A81">
        <w:rPr>
          <w:sz w:val="22"/>
          <w:szCs w:val="22"/>
          <w:lang w:bidi="he-IL"/>
        </w:rPr>
        <w:lastRenderedPageBreak/>
        <w:t xml:space="preserve">Dozė turi būti sumažinta, jei paciento širdies susitraukimų dažnis ramybėje sumažėja iki mažiau kaip 50-55 kartų per minutę ir pacientui pasireiškia su </w:t>
      </w:r>
      <w:proofErr w:type="spellStart"/>
      <w:r w:rsidRPr="00B12A81">
        <w:rPr>
          <w:sz w:val="22"/>
          <w:szCs w:val="22"/>
          <w:lang w:bidi="he-IL"/>
        </w:rPr>
        <w:t>bradikardija</w:t>
      </w:r>
      <w:proofErr w:type="spellEnd"/>
      <w:r w:rsidRPr="00B12A81">
        <w:rPr>
          <w:sz w:val="22"/>
          <w:szCs w:val="22"/>
          <w:lang w:bidi="he-IL"/>
        </w:rPr>
        <w:t xml:space="preserve"> susiję simptomai.</w:t>
      </w:r>
    </w:p>
    <w:p w14:paraId="3C4A6C0A" w14:textId="77777777" w:rsidR="00665BCD" w:rsidRPr="00B12A81" w:rsidRDefault="00665BCD" w:rsidP="00665BCD">
      <w:pPr>
        <w:jc w:val="both"/>
        <w:rPr>
          <w:sz w:val="22"/>
          <w:szCs w:val="22"/>
          <w:lang w:bidi="he-IL"/>
        </w:rPr>
      </w:pPr>
    </w:p>
    <w:p w14:paraId="0E1F8118" w14:textId="77777777" w:rsidR="00665BCD" w:rsidRPr="00B12A81" w:rsidRDefault="00665BCD" w:rsidP="00665BCD">
      <w:pPr>
        <w:rPr>
          <w:sz w:val="22"/>
          <w:szCs w:val="22"/>
          <w:lang w:bidi="he-IL"/>
        </w:rPr>
      </w:pPr>
      <w:r w:rsidRPr="00B12A81">
        <w:rPr>
          <w:sz w:val="22"/>
          <w:szCs w:val="22"/>
          <w:lang w:bidi="he-IL"/>
        </w:rPr>
        <w:t xml:space="preserve">Pacientams, sergantiems </w:t>
      </w:r>
      <w:proofErr w:type="spellStart"/>
      <w:r w:rsidRPr="00B12A81">
        <w:rPr>
          <w:i/>
          <w:sz w:val="22"/>
          <w:szCs w:val="22"/>
          <w:lang w:bidi="he-IL"/>
        </w:rPr>
        <w:t>Prinzmetal</w:t>
      </w:r>
      <w:proofErr w:type="spellEnd"/>
      <w:r w:rsidRPr="00B12A81">
        <w:rPr>
          <w:sz w:val="22"/>
          <w:szCs w:val="22"/>
          <w:lang w:bidi="he-IL"/>
        </w:rPr>
        <w:t xml:space="preserve"> krūtinės angina, dėl beta </w:t>
      </w:r>
      <w:proofErr w:type="spellStart"/>
      <w:r w:rsidRPr="00B12A81">
        <w:rPr>
          <w:sz w:val="22"/>
          <w:szCs w:val="22"/>
          <w:lang w:bidi="he-IL"/>
        </w:rPr>
        <w:t>adrenoblokatorių</w:t>
      </w:r>
      <w:proofErr w:type="spellEnd"/>
      <w:r w:rsidRPr="00B12A81">
        <w:rPr>
          <w:sz w:val="22"/>
          <w:szCs w:val="22"/>
          <w:lang w:bidi="he-IL"/>
        </w:rPr>
        <w:t xml:space="preserve"> vartojimo priepuolių skaičius ir trukmė gali padidėti. Esant lengvoms ar su vainikinių arterijų stenoze susijusioms ligos formoms, </w:t>
      </w:r>
      <w:proofErr w:type="spellStart"/>
      <w:r w:rsidRPr="00B12A81">
        <w:rPr>
          <w:sz w:val="22"/>
          <w:szCs w:val="22"/>
          <w:lang w:bidi="he-IL"/>
        </w:rPr>
        <w:t>kardioselektyvūs</w:t>
      </w:r>
      <w:proofErr w:type="spellEnd"/>
      <w:r w:rsidRPr="00B12A81">
        <w:rPr>
          <w:sz w:val="22"/>
          <w:szCs w:val="22"/>
          <w:lang w:bidi="he-IL"/>
        </w:rPr>
        <w:t xml:space="preserve"> beta </w:t>
      </w:r>
      <w:proofErr w:type="spellStart"/>
      <w:r w:rsidRPr="00B12A81">
        <w:rPr>
          <w:sz w:val="22"/>
          <w:szCs w:val="22"/>
          <w:lang w:bidi="he-IL"/>
        </w:rPr>
        <w:t>adrenoblokatoriai</w:t>
      </w:r>
      <w:proofErr w:type="spellEnd"/>
      <w:r w:rsidRPr="00B12A81">
        <w:rPr>
          <w:sz w:val="22"/>
          <w:szCs w:val="22"/>
          <w:lang w:bidi="he-IL"/>
        </w:rPr>
        <w:t xml:space="preserve"> gali būti vartojami su sąlyga, kad tuo pat metu vartojamas ir </w:t>
      </w:r>
      <w:proofErr w:type="spellStart"/>
      <w:r w:rsidRPr="00B12A81">
        <w:rPr>
          <w:sz w:val="22"/>
          <w:szCs w:val="22"/>
          <w:lang w:bidi="he-IL"/>
        </w:rPr>
        <w:t>vazodilatatorius</w:t>
      </w:r>
      <w:proofErr w:type="spellEnd"/>
      <w:r w:rsidRPr="00B12A81">
        <w:rPr>
          <w:sz w:val="22"/>
          <w:szCs w:val="22"/>
          <w:lang w:bidi="he-IL"/>
        </w:rPr>
        <w:t>.</w:t>
      </w:r>
    </w:p>
    <w:p w14:paraId="69A837CE" w14:textId="77777777" w:rsidR="00665BCD" w:rsidRPr="00B12A81" w:rsidRDefault="00665BCD" w:rsidP="00665BCD">
      <w:pPr>
        <w:rPr>
          <w:sz w:val="22"/>
          <w:szCs w:val="22"/>
          <w:lang w:bidi="he-IL"/>
        </w:rPr>
      </w:pPr>
    </w:p>
    <w:p w14:paraId="7571BB9D" w14:textId="77777777" w:rsidR="00665BCD" w:rsidRPr="00B12A81" w:rsidRDefault="00665BCD" w:rsidP="00665BCD">
      <w:pPr>
        <w:rPr>
          <w:sz w:val="22"/>
          <w:szCs w:val="22"/>
        </w:rPr>
      </w:pPr>
      <w:r w:rsidRPr="00B12A81">
        <w:rPr>
          <w:sz w:val="22"/>
          <w:szCs w:val="22"/>
          <w:lang w:bidi="he-IL"/>
        </w:rPr>
        <w:t xml:space="preserve">Beta </w:t>
      </w:r>
      <w:proofErr w:type="spellStart"/>
      <w:r w:rsidRPr="00B12A81">
        <w:rPr>
          <w:sz w:val="22"/>
          <w:szCs w:val="22"/>
          <w:lang w:bidi="he-IL"/>
        </w:rPr>
        <w:t>adrenoblokatoriais</w:t>
      </w:r>
      <w:proofErr w:type="spellEnd"/>
      <w:r w:rsidRPr="00B12A81">
        <w:rPr>
          <w:sz w:val="22"/>
          <w:szCs w:val="22"/>
          <w:lang w:bidi="he-IL"/>
        </w:rPr>
        <w:t xml:space="preserve"> hipertenziją, kurią sukėlė </w:t>
      </w:r>
      <w:proofErr w:type="spellStart"/>
      <w:r w:rsidRPr="00B12A81">
        <w:rPr>
          <w:sz w:val="22"/>
          <w:szCs w:val="22"/>
          <w:lang w:bidi="he-IL"/>
        </w:rPr>
        <w:t>feochromocitoma</w:t>
      </w:r>
      <w:proofErr w:type="spellEnd"/>
      <w:r w:rsidRPr="00B12A81">
        <w:rPr>
          <w:sz w:val="22"/>
          <w:szCs w:val="22"/>
          <w:lang w:bidi="he-IL"/>
        </w:rPr>
        <w:t>, gydomiems pacientams reikia kruopščiai stebėti kraujospūdį, taip pat žr. 4.3 sk.</w:t>
      </w:r>
    </w:p>
    <w:p w14:paraId="273777D0" w14:textId="77777777" w:rsidR="00665BCD" w:rsidRPr="00B12A81" w:rsidRDefault="00665BCD" w:rsidP="00665BCD">
      <w:pPr>
        <w:rPr>
          <w:sz w:val="22"/>
          <w:szCs w:val="22"/>
        </w:rPr>
      </w:pPr>
    </w:p>
    <w:p w14:paraId="15FC311E" w14:textId="77777777" w:rsidR="00665BCD" w:rsidRPr="00B12A81" w:rsidRDefault="00665BCD" w:rsidP="00665BCD">
      <w:pPr>
        <w:rPr>
          <w:sz w:val="22"/>
          <w:szCs w:val="22"/>
          <w:lang w:bidi="he-IL"/>
        </w:rPr>
      </w:pPr>
      <w:proofErr w:type="spellStart"/>
      <w:r w:rsidRPr="00B12A81">
        <w:rPr>
          <w:sz w:val="22"/>
          <w:szCs w:val="22"/>
        </w:rPr>
        <w:t>Betaksololis</w:t>
      </w:r>
      <w:proofErr w:type="spellEnd"/>
      <w:r w:rsidRPr="00B12A81">
        <w:rPr>
          <w:sz w:val="22"/>
          <w:szCs w:val="22"/>
        </w:rPr>
        <w:t xml:space="preserve">, priešingai negu neselektyvaus poveikio beta </w:t>
      </w:r>
      <w:proofErr w:type="spellStart"/>
      <w:r w:rsidRPr="00B12A81">
        <w:rPr>
          <w:sz w:val="22"/>
          <w:szCs w:val="22"/>
        </w:rPr>
        <w:t>adrenoblokatoriai</w:t>
      </w:r>
      <w:proofErr w:type="spellEnd"/>
      <w:r w:rsidRPr="00B12A81">
        <w:rPr>
          <w:sz w:val="22"/>
          <w:szCs w:val="22"/>
        </w:rPr>
        <w:t xml:space="preserve">, neslopina atsigavimo po insulino sukeltos hipoglikemijos, vadinasi, gliukozės metabolizmo insulinu gydomų pacientų organizme jis neturėtų trikdyti. </w:t>
      </w:r>
      <w:proofErr w:type="spellStart"/>
      <w:r w:rsidRPr="00B12A81">
        <w:rPr>
          <w:sz w:val="22"/>
          <w:szCs w:val="22"/>
        </w:rPr>
        <w:t>Betaksololis</w:t>
      </w:r>
      <w:proofErr w:type="spellEnd"/>
      <w:r w:rsidRPr="00B12A81">
        <w:rPr>
          <w:sz w:val="22"/>
          <w:szCs w:val="22"/>
        </w:rPr>
        <w:t xml:space="preserve">, mažindamas cukraus kiekį kraujyje, stiprina ir ilgina hipoglikeminį poveikį, todėl insulino vartojančius pacientus šiuo vaistiniu preparatu reikia gydyti atsargiai. </w:t>
      </w:r>
      <w:r w:rsidRPr="00B12A81">
        <w:rPr>
          <w:sz w:val="22"/>
          <w:szCs w:val="22"/>
          <w:lang w:bidi="he-IL"/>
        </w:rPr>
        <w:t xml:space="preserve">Pacientams, gydomiems nuo cukrinio diabeto, visi beta </w:t>
      </w:r>
      <w:proofErr w:type="spellStart"/>
      <w:r w:rsidRPr="00B12A81">
        <w:rPr>
          <w:sz w:val="22"/>
          <w:szCs w:val="22"/>
          <w:lang w:bidi="he-IL"/>
        </w:rPr>
        <w:t>adrenoblokatoriai</w:t>
      </w:r>
      <w:proofErr w:type="spellEnd"/>
      <w:r w:rsidRPr="00B12A81">
        <w:rPr>
          <w:sz w:val="22"/>
          <w:szCs w:val="22"/>
          <w:lang w:bidi="he-IL"/>
        </w:rPr>
        <w:t xml:space="preserve"> paslepia kai kuriuos hipoglikemijos sukeliamus simptomus, </w:t>
      </w:r>
      <w:proofErr w:type="spellStart"/>
      <w:r w:rsidRPr="00B12A81">
        <w:rPr>
          <w:sz w:val="22"/>
          <w:szCs w:val="22"/>
          <w:lang w:bidi="he-IL"/>
        </w:rPr>
        <w:t>t.y</w:t>
      </w:r>
      <w:proofErr w:type="spellEnd"/>
      <w:r w:rsidRPr="00B12A81">
        <w:rPr>
          <w:sz w:val="22"/>
          <w:szCs w:val="22"/>
          <w:lang w:bidi="he-IL"/>
        </w:rPr>
        <w:t xml:space="preserve">. smarkų širdies plakimą, </w:t>
      </w:r>
      <w:proofErr w:type="spellStart"/>
      <w:r w:rsidRPr="00B12A81">
        <w:rPr>
          <w:sz w:val="22"/>
          <w:szCs w:val="22"/>
          <w:lang w:bidi="he-IL"/>
        </w:rPr>
        <w:t>tachikardiją</w:t>
      </w:r>
      <w:proofErr w:type="spellEnd"/>
      <w:r w:rsidRPr="00B12A81">
        <w:rPr>
          <w:sz w:val="22"/>
          <w:szCs w:val="22"/>
          <w:lang w:bidi="he-IL"/>
        </w:rPr>
        <w:t xml:space="preserve"> bei prakaitavimą.</w:t>
      </w:r>
    </w:p>
    <w:p w14:paraId="06F51B7A" w14:textId="77777777" w:rsidR="00665BCD" w:rsidRPr="00B12A81" w:rsidRDefault="00665BCD" w:rsidP="00665BCD">
      <w:pPr>
        <w:rPr>
          <w:sz w:val="22"/>
          <w:szCs w:val="22"/>
          <w:lang w:bidi="he-IL"/>
        </w:rPr>
      </w:pPr>
    </w:p>
    <w:p w14:paraId="042BC70E" w14:textId="77777777" w:rsidR="00665BCD" w:rsidRPr="00B12A81" w:rsidRDefault="00665BCD" w:rsidP="00665BCD">
      <w:pPr>
        <w:rPr>
          <w:sz w:val="22"/>
          <w:szCs w:val="22"/>
        </w:rPr>
      </w:pPr>
      <w:r w:rsidRPr="00B12A81">
        <w:rPr>
          <w:sz w:val="22"/>
          <w:szCs w:val="22"/>
          <w:lang w:bidi="he-IL"/>
        </w:rPr>
        <w:t xml:space="preserve">Kadangi buvo pastebėta psoriazės pasunkėjimo atvejų, beta </w:t>
      </w:r>
      <w:proofErr w:type="spellStart"/>
      <w:r w:rsidRPr="00B12A81">
        <w:rPr>
          <w:sz w:val="22"/>
          <w:szCs w:val="22"/>
          <w:lang w:bidi="he-IL"/>
        </w:rPr>
        <w:t>adrenoblokatorių</w:t>
      </w:r>
      <w:proofErr w:type="spellEnd"/>
      <w:r w:rsidRPr="00B12A81">
        <w:rPr>
          <w:sz w:val="22"/>
          <w:szCs w:val="22"/>
          <w:lang w:bidi="he-IL"/>
        </w:rPr>
        <w:t xml:space="preserve"> vartojimo nauda ja sergantiems pacientams turi būti kruopščiai įvertinta.</w:t>
      </w:r>
    </w:p>
    <w:p w14:paraId="1E800C40" w14:textId="77777777" w:rsidR="00665BCD" w:rsidRPr="00B12A81" w:rsidRDefault="00665BCD" w:rsidP="00665BCD">
      <w:pPr>
        <w:rPr>
          <w:sz w:val="22"/>
          <w:szCs w:val="22"/>
        </w:rPr>
      </w:pPr>
    </w:p>
    <w:p w14:paraId="3162B484" w14:textId="77777777" w:rsidR="00665BCD" w:rsidRPr="00B12A81" w:rsidRDefault="00665BCD" w:rsidP="00665BCD">
      <w:pPr>
        <w:pStyle w:val="Style"/>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Pacientams, turintiems polinkį į sunkias bet kokios kilmės anafilaksines reakcijas, ypač dėl jodo turinčių kontrastinių medžiagų ar </w:t>
      </w:r>
      <w:proofErr w:type="spellStart"/>
      <w:r w:rsidRPr="00B12A81">
        <w:rPr>
          <w:rFonts w:ascii="Times New Roman" w:hAnsi="Times New Roman" w:cs="Times New Roman"/>
          <w:sz w:val="22"/>
          <w:szCs w:val="22"/>
          <w:lang w:val="lt-LT" w:bidi="he-IL"/>
        </w:rPr>
        <w:t>floktofenino</w:t>
      </w:r>
      <w:proofErr w:type="spellEnd"/>
      <w:r w:rsidRPr="00B12A81">
        <w:rPr>
          <w:rFonts w:ascii="Times New Roman" w:hAnsi="Times New Roman" w:cs="Times New Roman"/>
          <w:sz w:val="22"/>
          <w:szCs w:val="22"/>
          <w:lang w:val="lt-LT" w:bidi="he-IL"/>
        </w:rPr>
        <w:t xml:space="preserve"> (žr. 4.3, 4.5 sk.), ar </w:t>
      </w:r>
      <w:proofErr w:type="spellStart"/>
      <w:r w:rsidRPr="00B12A81">
        <w:rPr>
          <w:rFonts w:ascii="Times New Roman" w:hAnsi="Times New Roman" w:cs="Times New Roman"/>
          <w:sz w:val="22"/>
          <w:szCs w:val="22"/>
          <w:lang w:val="lt-LT" w:bidi="he-IL"/>
        </w:rPr>
        <w:t>desensibilizuojančio</w:t>
      </w:r>
      <w:proofErr w:type="spellEnd"/>
      <w:r w:rsidRPr="00B12A81">
        <w:rPr>
          <w:rFonts w:ascii="Times New Roman" w:hAnsi="Times New Roman" w:cs="Times New Roman"/>
          <w:sz w:val="22"/>
          <w:szCs w:val="22"/>
          <w:lang w:val="lt-LT" w:bidi="he-IL"/>
        </w:rPr>
        <w:t xml:space="preserve"> gydymo kurso metu, gydymas beta </w:t>
      </w:r>
      <w:proofErr w:type="spellStart"/>
      <w:r w:rsidRPr="00B12A81">
        <w:rPr>
          <w:rFonts w:ascii="Times New Roman" w:hAnsi="Times New Roman" w:cs="Times New Roman"/>
          <w:sz w:val="22"/>
          <w:szCs w:val="22"/>
          <w:lang w:val="lt-LT" w:bidi="he-IL"/>
        </w:rPr>
        <w:t>adrenoblokatoriais</w:t>
      </w:r>
      <w:proofErr w:type="spellEnd"/>
      <w:r w:rsidRPr="00B12A81">
        <w:rPr>
          <w:rFonts w:ascii="Times New Roman" w:hAnsi="Times New Roman" w:cs="Times New Roman"/>
          <w:sz w:val="22"/>
          <w:szCs w:val="22"/>
          <w:lang w:val="lt-LT" w:bidi="he-IL"/>
        </w:rPr>
        <w:t xml:space="preserve"> gali sąlygoti reakcijų paūmėjimą ir jų atsparumą gydymui įprastomis </w:t>
      </w:r>
      <w:proofErr w:type="spellStart"/>
      <w:r w:rsidRPr="00B12A81">
        <w:rPr>
          <w:rFonts w:ascii="Times New Roman" w:hAnsi="Times New Roman" w:cs="Times New Roman"/>
          <w:sz w:val="22"/>
          <w:szCs w:val="22"/>
          <w:lang w:val="lt-LT" w:bidi="he-IL"/>
        </w:rPr>
        <w:t>epinefrino</w:t>
      </w:r>
      <w:proofErr w:type="spellEnd"/>
      <w:r w:rsidRPr="00B12A81">
        <w:rPr>
          <w:rFonts w:ascii="Times New Roman" w:hAnsi="Times New Roman" w:cs="Times New Roman"/>
          <w:sz w:val="22"/>
          <w:szCs w:val="22"/>
          <w:lang w:val="lt-LT" w:bidi="he-IL"/>
        </w:rPr>
        <w:t xml:space="preserve"> dozėmis.</w:t>
      </w:r>
    </w:p>
    <w:p w14:paraId="32B3E773" w14:textId="77777777" w:rsidR="00665BCD" w:rsidRPr="00B12A81" w:rsidRDefault="00665BCD" w:rsidP="00665BCD">
      <w:pPr>
        <w:rPr>
          <w:sz w:val="22"/>
          <w:szCs w:val="22"/>
        </w:rPr>
      </w:pPr>
    </w:p>
    <w:p w14:paraId="3AC2E2CC" w14:textId="29CBB3DB" w:rsidR="00665BCD" w:rsidRPr="00B12A81" w:rsidRDefault="00665BCD" w:rsidP="00665BCD">
      <w:pPr>
        <w:rPr>
          <w:sz w:val="22"/>
          <w:szCs w:val="22"/>
        </w:rPr>
      </w:pPr>
      <w:r w:rsidRPr="00B12A81">
        <w:rPr>
          <w:sz w:val="22"/>
          <w:szCs w:val="22"/>
        </w:rPr>
        <w:t xml:space="preserve">Prieš operaciją pacientas turi informuoti anesteziologą apie </w:t>
      </w:r>
      <w:proofErr w:type="spellStart"/>
      <w:r w:rsidRPr="00B12A81">
        <w:rPr>
          <w:sz w:val="22"/>
          <w:szCs w:val="22"/>
        </w:rPr>
        <w:t>betaksololio</w:t>
      </w:r>
      <w:proofErr w:type="spellEnd"/>
      <w:r w:rsidRPr="00B12A81">
        <w:rPr>
          <w:sz w:val="22"/>
          <w:szCs w:val="22"/>
        </w:rPr>
        <w:t xml:space="preserve"> vartojimą. Sunkia išemine širdies liga sergantiems </w:t>
      </w:r>
      <w:r w:rsidR="00945CF3">
        <w:rPr>
          <w:sz w:val="22"/>
          <w:szCs w:val="22"/>
        </w:rPr>
        <w:t>pacientams</w:t>
      </w:r>
      <w:r w:rsidR="00945CF3" w:rsidRPr="00B12A81">
        <w:rPr>
          <w:sz w:val="22"/>
          <w:szCs w:val="22"/>
        </w:rPr>
        <w:t xml:space="preserve"> </w:t>
      </w:r>
      <w:r w:rsidRPr="00B12A81">
        <w:rPr>
          <w:sz w:val="22"/>
          <w:szCs w:val="22"/>
        </w:rPr>
        <w:t xml:space="preserve">gydymą </w:t>
      </w:r>
      <w:proofErr w:type="spellStart"/>
      <w:r w:rsidRPr="00B12A81">
        <w:rPr>
          <w:sz w:val="22"/>
          <w:szCs w:val="22"/>
        </w:rPr>
        <w:t>betaksololiu</w:t>
      </w:r>
      <w:proofErr w:type="spellEnd"/>
      <w:r w:rsidRPr="00B12A81">
        <w:rPr>
          <w:sz w:val="22"/>
          <w:szCs w:val="22"/>
        </w:rPr>
        <w:t xml:space="preserve"> galima tęsti tik nustačius naudos ir rizikos santykį. Gydymą tęsiant, anestetikų reikia vartoti atsargiai. </w:t>
      </w:r>
    </w:p>
    <w:p w14:paraId="6183728A" w14:textId="77777777" w:rsidR="00665BCD" w:rsidRPr="00B12A81" w:rsidRDefault="00665BCD" w:rsidP="00665BCD">
      <w:pPr>
        <w:rPr>
          <w:sz w:val="22"/>
          <w:szCs w:val="22"/>
        </w:rPr>
      </w:pPr>
    </w:p>
    <w:p w14:paraId="0ACE0E73" w14:textId="77777777" w:rsidR="00665BCD" w:rsidRPr="00B12A81" w:rsidRDefault="00665BCD" w:rsidP="00665BCD">
      <w:pPr>
        <w:pStyle w:val="Style"/>
        <w:rPr>
          <w:rFonts w:ascii="Times New Roman" w:hAnsi="Times New Roman" w:cs="Times New Roman"/>
          <w:sz w:val="22"/>
          <w:szCs w:val="22"/>
          <w:lang w:val="lt-LT"/>
        </w:rPr>
      </w:pPr>
      <w:r w:rsidRPr="00B12A81">
        <w:rPr>
          <w:rFonts w:ascii="Times New Roman" w:hAnsi="Times New Roman" w:cs="Times New Roman"/>
          <w:iCs/>
          <w:sz w:val="22"/>
          <w:szCs w:val="22"/>
          <w:lang w:val="lt-LT" w:bidi="he-IL"/>
        </w:rPr>
        <w:t>Pacientams, kenčiantiems nuo periferinių arterijų sutrikimų (</w:t>
      </w:r>
      <w:proofErr w:type="spellStart"/>
      <w:r w:rsidRPr="00B12A81">
        <w:rPr>
          <w:rFonts w:ascii="Times New Roman" w:hAnsi="Times New Roman" w:cs="Times New Roman"/>
          <w:i/>
          <w:iCs/>
          <w:sz w:val="22"/>
          <w:szCs w:val="22"/>
          <w:lang w:val="lt-LT" w:bidi="he-IL"/>
        </w:rPr>
        <w:t>Raynaud</w:t>
      </w:r>
      <w:proofErr w:type="spellEnd"/>
      <w:r w:rsidRPr="00B12A81">
        <w:rPr>
          <w:rFonts w:ascii="Times New Roman" w:hAnsi="Times New Roman" w:cs="Times New Roman"/>
          <w:i/>
          <w:iCs/>
          <w:sz w:val="22"/>
          <w:szCs w:val="22"/>
          <w:lang w:val="lt-LT" w:bidi="he-IL"/>
        </w:rPr>
        <w:t xml:space="preserve"> </w:t>
      </w:r>
      <w:r w:rsidRPr="00B12A81">
        <w:rPr>
          <w:rFonts w:ascii="Times New Roman" w:hAnsi="Times New Roman" w:cs="Times New Roman"/>
          <w:sz w:val="22"/>
          <w:szCs w:val="22"/>
          <w:lang w:val="lt-LT" w:bidi="he-IL"/>
        </w:rPr>
        <w:t xml:space="preserve">sindromas ar liga, </w:t>
      </w:r>
      <w:proofErr w:type="spellStart"/>
      <w:r w:rsidRPr="00B12A81">
        <w:rPr>
          <w:rFonts w:ascii="Times New Roman" w:hAnsi="Times New Roman" w:cs="Times New Roman"/>
          <w:sz w:val="22"/>
          <w:szCs w:val="22"/>
          <w:lang w:val="lt-LT" w:bidi="he-IL"/>
        </w:rPr>
        <w:t>arteritas</w:t>
      </w:r>
      <w:proofErr w:type="spellEnd"/>
      <w:r w:rsidRPr="00B12A81">
        <w:rPr>
          <w:rFonts w:ascii="Times New Roman" w:hAnsi="Times New Roman" w:cs="Times New Roman"/>
          <w:sz w:val="22"/>
          <w:szCs w:val="22"/>
          <w:lang w:val="lt-LT" w:bidi="he-IL"/>
        </w:rPr>
        <w:t xml:space="preserve"> arba lėtinė </w:t>
      </w:r>
      <w:proofErr w:type="spellStart"/>
      <w:r w:rsidRPr="00B12A81">
        <w:rPr>
          <w:rFonts w:ascii="Times New Roman" w:hAnsi="Times New Roman" w:cs="Times New Roman"/>
          <w:sz w:val="22"/>
          <w:szCs w:val="22"/>
          <w:lang w:val="lt-LT" w:bidi="he-IL"/>
        </w:rPr>
        <w:t>okliuzinė</w:t>
      </w:r>
      <w:proofErr w:type="spellEnd"/>
      <w:r w:rsidRPr="00B12A81">
        <w:rPr>
          <w:rFonts w:ascii="Times New Roman" w:hAnsi="Times New Roman" w:cs="Times New Roman"/>
          <w:sz w:val="22"/>
          <w:szCs w:val="22"/>
          <w:lang w:val="lt-LT" w:bidi="he-IL"/>
        </w:rPr>
        <w:t xml:space="preserve"> apatinių galūnių arterijų liga), beta </w:t>
      </w:r>
      <w:proofErr w:type="spellStart"/>
      <w:r w:rsidRPr="00B12A81">
        <w:rPr>
          <w:rFonts w:ascii="Times New Roman" w:hAnsi="Times New Roman" w:cs="Times New Roman"/>
          <w:sz w:val="22"/>
          <w:szCs w:val="22"/>
          <w:lang w:val="lt-LT" w:bidi="he-IL"/>
        </w:rPr>
        <w:t>adrenoblokatoriai</w:t>
      </w:r>
      <w:proofErr w:type="spellEnd"/>
      <w:r w:rsidRPr="00B12A81">
        <w:rPr>
          <w:rFonts w:ascii="Times New Roman" w:hAnsi="Times New Roman" w:cs="Times New Roman"/>
          <w:sz w:val="22"/>
          <w:szCs w:val="22"/>
          <w:lang w:val="lt-LT" w:bidi="he-IL"/>
        </w:rPr>
        <w:t xml:space="preserve"> gali šias būkles pasunkinti.</w:t>
      </w:r>
    </w:p>
    <w:p w14:paraId="1E0CFDFD" w14:textId="77777777" w:rsidR="00665BCD" w:rsidRPr="00B12A81" w:rsidRDefault="00665BCD" w:rsidP="00665BCD">
      <w:pPr>
        <w:pStyle w:val="Style"/>
        <w:rPr>
          <w:rFonts w:ascii="Times New Roman" w:hAnsi="Times New Roman" w:cs="Times New Roman"/>
          <w:sz w:val="22"/>
          <w:szCs w:val="22"/>
          <w:lang w:val="lt-LT" w:bidi="he-IL"/>
        </w:rPr>
      </w:pPr>
    </w:p>
    <w:p w14:paraId="73788CD4" w14:textId="06BFB1E0" w:rsidR="00665BCD" w:rsidRPr="00B12A81" w:rsidRDefault="00945CF3" w:rsidP="00665BCD">
      <w:pPr>
        <w:pStyle w:val="Style"/>
        <w:rPr>
          <w:rFonts w:ascii="Times New Roman" w:hAnsi="Times New Roman" w:cs="Times New Roman"/>
          <w:sz w:val="22"/>
          <w:szCs w:val="22"/>
          <w:lang w:val="lt-LT" w:bidi="he-IL"/>
        </w:rPr>
      </w:pPr>
      <w:r>
        <w:rPr>
          <w:rFonts w:ascii="Times New Roman" w:hAnsi="Times New Roman" w:cs="Times New Roman"/>
          <w:sz w:val="22"/>
          <w:szCs w:val="22"/>
          <w:lang w:val="lt-LT" w:bidi="he-IL"/>
        </w:rPr>
        <w:t>Pacientus</w:t>
      </w:r>
      <w:r w:rsidR="00665BCD" w:rsidRPr="00B12A81">
        <w:rPr>
          <w:rFonts w:ascii="Times New Roman" w:hAnsi="Times New Roman" w:cs="Times New Roman"/>
          <w:sz w:val="22"/>
          <w:szCs w:val="22"/>
          <w:lang w:val="lt-LT" w:bidi="he-IL"/>
        </w:rPr>
        <w:t xml:space="preserve">, sergančius </w:t>
      </w:r>
      <w:proofErr w:type="spellStart"/>
      <w:r w:rsidR="00665BCD" w:rsidRPr="00B12A81">
        <w:rPr>
          <w:rFonts w:ascii="Times New Roman" w:hAnsi="Times New Roman" w:cs="Times New Roman"/>
          <w:sz w:val="22"/>
          <w:szCs w:val="22"/>
          <w:lang w:val="lt-LT" w:bidi="he-IL"/>
        </w:rPr>
        <w:t>tirotoksikoze</w:t>
      </w:r>
      <w:proofErr w:type="spellEnd"/>
      <w:r w:rsidR="00665BCD" w:rsidRPr="00B12A81">
        <w:rPr>
          <w:rFonts w:ascii="Times New Roman" w:hAnsi="Times New Roman" w:cs="Times New Roman"/>
          <w:sz w:val="22"/>
          <w:szCs w:val="22"/>
          <w:lang w:val="lt-LT" w:bidi="he-IL"/>
        </w:rPr>
        <w:t xml:space="preserve"> ar </w:t>
      </w:r>
      <w:proofErr w:type="spellStart"/>
      <w:r w:rsidR="00665BCD" w:rsidRPr="00B12A81">
        <w:rPr>
          <w:rFonts w:ascii="Times New Roman" w:hAnsi="Times New Roman" w:cs="Times New Roman"/>
          <w:sz w:val="22"/>
          <w:szCs w:val="22"/>
          <w:lang w:val="lt-LT" w:bidi="he-IL"/>
        </w:rPr>
        <w:t>generalizuota</w:t>
      </w:r>
      <w:proofErr w:type="spellEnd"/>
      <w:r w:rsidR="00665BCD" w:rsidRPr="00B12A81">
        <w:rPr>
          <w:rFonts w:ascii="Times New Roman" w:hAnsi="Times New Roman" w:cs="Times New Roman"/>
          <w:sz w:val="22"/>
          <w:szCs w:val="22"/>
          <w:lang w:val="lt-LT" w:bidi="he-IL"/>
        </w:rPr>
        <w:t xml:space="preserve"> </w:t>
      </w:r>
      <w:proofErr w:type="spellStart"/>
      <w:r w:rsidR="00665BCD" w:rsidRPr="00B12A81">
        <w:rPr>
          <w:rFonts w:ascii="Times New Roman" w:hAnsi="Times New Roman" w:cs="Times New Roman"/>
          <w:sz w:val="22"/>
          <w:szCs w:val="22"/>
          <w:lang w:val="lt-LT" w:bidi="he-IL"/>
        </w:rPr>
        <w:t>miastenija</w:t>
      </w:r>
      <w:proofErr w:type="spellEnd"/>
      <w:r w:rsidR="00665BCD" w:rsidRPr="00B12A81">
        <w:rPr>
          <w:rFonts w:ascii="Times New Roman" w:hAnsi="Times New Roman" w:cs="Times New Roman"/>
          <w:sz w:val="22"/>
          <w:szCs w:val="22"/>
          <w:lang w:val="lt-LT" w:bidi="he-IL"/>
        </w:rPr>
        <w:t xml:space="preserve">, </w:t>
      </w:r>
      <w:proofErr w:type="spellStart"/>
      <w:r w:rsidR="00665BCD" w:rsidRPr="00B12A81">
        <w:rPr>
          <w:rFonts w:ascii="Times New Roman" w:hAnsi="Times New Roman" w:cs="Times New Roman"/>
          <w:sz w:val="22"/>
          <w:szCs w:val="22"/>
          <w:lang w:val="lt-LT" w:bidi="he-IL"/>
        </w:rPr>
        <w:t>betaksololiu</w:t>
      </w:r>
      <w:proofErr w:type="spellEnd"/>
      <w:r w:rsidR="00665BCD" w:rsidRPr="00B12A81">
        <w:rPr>
          <w:rFonts w:ascii="Times New Roman" w:hAnsi="Times New Roman" w:cs="Times New Roman"/>
          <w:sz w:val="22"/>
          <w:szCs w:val="22"/>
          <w:lang w:val="lt-LT" w:bidi="he-IL"/>
        </w:rPr>
        <w:t xml:space="preserve"> reikia gydyti atsargiai.</w:t>
      </w:r>
    </w:p>
    <w:p w14:paraId="72BF8A83" w14:textId="77777777" w:rsidR="00665BCD" w:rsidRPr="00B12A81" w:rsidRDefault="00665BCD" w:rsidP="00BB0C76">
      <w:pPr>
        <w:pStyle w:val="BTEMEASMCA"/>
        <w:rPr>
          <w:lang w:bidi="he-IL"/>
        </w:rPr>
      </w:pPr>
    </w:p>
    <w:p w14:paraId="3931BA34" w14:textId="77777777" w:rsidR="00665BCD" w:rsidRPr="00B12A81" w:rsidRDefault="00665BCD" w:rsidP="00BB0C76">
      <w:pPr>
        <w:pStyle w:val="BTEMEASMCA"/>
        <w:rPr>
          <w:lang w:bidi="he-IL"/>
        </w:rPr>
      </w:pPr>
      <w:r w:rsidRPr="00B12A81">
        <w:rPr>
          <w:lang w:bidi="he-IL"/>
        </w:rPr>
        <w:t xml:space="preserve">Atsargumas būtinas ir tuo atveju, jeigu yra </w:t>
      </w:r>
      <w:proofErr w:type="spellStart"/>
      <w:r w:rsidRPr="00B12A81">
        <w:rPr>
          <w:lang w:bidi="he-IL"/>
        </w:rPr>
        <w:t>portinė</w:t>
      </w:r>
      <w:proofErr w:type="spellEnd"/>
      <w:r w:rsidRPr="00B12A81">
        <w:rPr>
          <w:lang w:bidi="he-IL"/>
        </w:rPr>
        <w:t xml:space="preserve"> hipertenzija, I laipsnio </w:t>
      </w:r>
      <w:proofErr w:type="spellStart"/>
      <w:r w:rsidRPr="00B12A81">
        <w:rPr>
          <w:lang w:bidi="he-IL"/>
        </w:rPr>
        <w:t>atrioventrikulinė</w:t>
      </w:r>
      <w:proofErr w:type="spellEnd"/>
      <w:r w:rsidRPr="00B12A81">
        <w:rPr>
          <w:lang w:bidi="he-IL"/>
        </w:rPr>
        <w:t xml:space="preserve"> blokada, sunkus kepenų ar inkstų funkcijos sutrikimas.</w:t>
      </w:r>
    </w:p>
    <w:p w14:paraId="43C1250C" w14:textId="77777777" w:rsidR="00665BCD" w:rsidRPr="00B12A81" w:rsidRDefault="00665BCD" w:rsidP="00665BCD">
      <w:pPr>
        <w:pStyle w:val="Style"/>
        <w:jc w:val="both"/>
        <w:rPr>
          <w:rFonts w:ascii="Times New Roman" w:hAnsi="Times New Roman" w:cs="Times New Roman"/>
          <w:sz w:val="22"/>
          <w:szCs w:val="22"/>
          <w:lang w:val="lt-LT" w:bidi="he-IL"/>
        </w:rPr>
      </w:pPr>
    </w:p>
    <w:p w14:paraId="63B71420" w14:textId="77777777" w:rsidR="00665BCD" w:rsidRPr="00B12A81" w:rsidRDefault="00665BCD" w:rsidP="00665BCD">
      <w:pPr>
        <w:pStyle w:val="Style"/>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Reikia nepamiršti, kad geriamųjų ir į akis vartojamų beta </w:t>
      </w:r>
      <w:proofErr w:type="spellStart"/>
      <w:r w:rsidRPr="00B12A81">
        <w:rPr>
          <w:rFonts w:ascii="Times New Roman" w:hAnsi="Times New Roman" w:cs="Times New Roman"/>
          <w:sz w:val="22"/>
          <w:szCs w:val="22"/>
          <w:lang w:val="lt-LT" w:bidi="he-IL"/>
        </w:rPr>
        <w:t>adrenoblokatorių</w:t>
      </w:r>
      <w:proofErr w:type="spellEnd"/>
      <w:r w:rsidRPr="00B12A81">
        <w:rPr>
          <w:rFonts w:ascii="Times New Roman" w:hAnsi="Times New Roman" w:cs="Times New Roman"/>
          <w:sz w:val="22"/>
          <w:szCs w:val="22"/>
          <w:lang w:val="lt-LT" w:bidi="he-IL"/>
        </w:rPr>
        <w:t xml:space="preserve"> sisteminis poveikis yra adityvus.</w:t>
      </w:r>
    </w:p>
    <w:p w14:paraId="018BF681" w14:textId="77777777" w:rsidR="00665BCD" w:rsidRPr="00B12A81" w:rsidRDefault="00665BCD" w:rsidP="00BB0C76">
      <w:pPr>
        <w:pStyle w:val="BTEMEASMCA"/>
      </w:pPr>
      <w:r w:rsidRPr="00B12A81">
        <w:t xml:space="preserve">Beta </w:t>
      </w:r>
      <w:proofErr w:type="spellStart"/>
      <w:r w:rsidRPr="00B12A81">
        <w:t>adrenerginė</w:t>
      </w:r>
      <w:proofErr w:type="spellEnd"/>
      <w:r w:rsidRPr="00B12A81">
        <w:t xml:space="preserve"> blokada sumažina akispūdį ir gali iškreipti glaukomos profilaktinio patikrinimo rezultatus. Oftalmologas turi žinoti, ar pacientas vartoja </w:t>
      </w:r>
      <w:proofErr w:type="spellStart"/>
      <w:r w:rsidRPr="00B12A81">
        <w:t>betaksololį</w:t>
      </w:r>
      <w:proofErr w:type="spellEnd"/>
      <w:r w:rsidRPr="00B12A81">
        <w:t xml:space="preserve">. Pacientas, vartojantis beta </w:t>
      </w:r>
      <w:proofErr w:type="spellStart"/>
      <w:r w:rsidRPr="00B12A81">
        <w:t>adrenoblokatorių</w:t>
      </w:r>
      <w:proofErr w:type="spellEnd"/>
      <w:r w:rsidRPr="00B12A81">
        <w:t xml:space="preserve"> sisteminiu būdu</w:t>
      </w:r>
      <w:r w:rsidRPr="00B12A81" w:rsidDel="007B4DB6">
        <w:t xml:space="preserve"> </w:t>
      </w:r>
      <w:r w:rsidRPr="00B12A81">
        <w:t>ar į akis, turi būti stebimas dėl galimo papildomo poveikio.</w:t>
      </w:r>
    </w:p>
    <w:p w14:paraId="717C7566" w14:textId="77777777" w:rsidR="00665BCD" w:rsidRPr="00B12A81" w:rsidRDefault="00665BCD" w:rsidP="00665BCD">
      <w:pPr>
        <w:pStyle w:val="Style"/>
        <w:rPr>
          <w:rFonts w:ascii="Times New Roman" w:hAnsi="Times New Roman" w:cs="Times New Roman"/>
          <w:sz w:val="22"/>
          <w:szCs w:val="22"/>
          <w:lang w:val="lt-LT" w:bidi="he-IL"/>
        </w:rPr>
      </w:pPr>
    </w:p>
    <w:p w14:paraId="4EB0AF49" w14:textId="77777777" w:rsidR="00665BCD" w:rsidRPr="00B12A81" w:rsidRDefault="00665BCD" w:rsidP="00BB0C76">
      <w:pPr>
        <w:pStyle w:val="BTEMEASMCA"/>
        <w:rPr>
          <w:lang w:bidi="he-IL"/>
        </w:rPr>
      </w:pPr>
      <w:r w:rsidRPr="00B12A81">
        <w:rPr>
          <w:lang w:bidi="he-IL"/>
        </w:rPr>
        <w:t xml:space="preserve">Saugumas ir veiksmingumas vaikams ir paaugliams netirtas, todėl jiems </w:t>
      </w:r>
      <w:proofErr w:type="spellStart"/>
      <w:r w:rsidRPr="00B12A81">
        <w:rPr>
          <w:lang w:bidi="he-IL"/>
        </w:rPr>
        <w:t>betaksololio</w:t>
      </w:r>
      <w:proofErr w:type="spellEnd"/>
      <w:r w:rsidRPr="00B12A81">
        <w:rPr>
          <w:lang w:bidi="he-IL"/>
        </w:rPr>
        <w:t xml:space="preserve"> skirti nerekomenduojama.</w:t>
      </w:r>
    </w:p>
    <w:p w14:paraId="6B4151D1" w14:textId="77777777" w:rsidR="00665BCD" w:rsidRPr="00B12A81" w:rsidRDefault="00665BCD" w:rsidP="00BB0C76">
      <w:pPr>
        <w:pStyle w:val="BTEMEASMCA"/>
        <w:rPr>
          <w:lang w:bidi="he-IL"/>
        </w:rPr>
      </w:pPr>
    </w:p>
    <w:p w14:paraId="43ECB803" w14:textId="77777777" w:rsidR="00665BCD" w:rsidRPr="00B12A81" w:rsidRDefault="00665BCD" w:rsidP="00665BCD">
      <w:pPr>
        <w:pStyle w:val="Style"/>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Senyvų pacientų gydymą reikia pradėti atsargiai, mažomis dozėmis ir nuolat atidžiai prižiūrėti (žr. 4.2 sk.).</w:t>
      </w:r>
    </w:p>
    <w:p w14:paraId="6B5C12F2" w14:textId="77777777" w:rsidR="00665BCD" w:rsidRPr="00B12A81" w:rsidRDefault="00665BCD" w:rsidP="00BB0C76">
      <w:pPr>
        <w:pStyle w:val="BTEMEASMCA"/>
        <w:rPr>
          <w:lang w:bidi="he-IL"/>
        </w:rPr>
      </w:pPr>
    </w:p>
    <w:p w14:paraId="464FAF2C" w14:textId="6D5EEF6D" w:rsidR="00665BCD" w:rsidRPr="00B12A81" w:rsidRDefault="00665BCD" w:rsidP="00BB0C76">
      <w:pPr>
        <w:pStyle w:val="BTEMEASMCA"/>
      </w:pPr>
      <w:r w:rsidRPr="00B12A81">
        <w:rPr>
          <w:lang w:bidi="he-IL"/>
        </w:rPr>
        <w:t xml:space="preserve">BETAC </w:t>
      </w:r>
      <w:r w:rsidR="006D4B92">
        <w:rPr>
          <w:lang w:bidi="he-IL"/>
        </w:rPr>
        <w:t>sudėtyje</w:t>
      </w:r>
      <w:r w:rsidR="006D4B92" w:rsidRPr="00B12A81">
        <w:rPr>
          <w:lang w:bidi="he-IL"/>
        </w:rPr>
        <w:t xml:space="preserve"> </w:t>
      </w:r>
      <w:r w:rsidRPr="00B12A81">
        <w:rPr>
          <w:lang w:bidi="he-IL"/>
        </w:rPr>
        <w:t xml:space="preserve">yra laktozės. </w:t>
      </w:r>
      <w:r w:rsidR="006D4B92">
        <w:t xml:space="preserve">Šio vaistinio preparato negalima vartoti pacientams, kuriems nustatytas retas paveldimas sutrikimas – </w:t>
      </w:r>
      <w:proofErr w:type="spellStart"/>
      <w:r w:rsidR="006D4B92">
        <w:t>Lapp</w:t>
      </w:r>
      <w:proofErr w:type="spellEnd"/>
      <w:r w:rsidR="006D4B92">
        <w:t xml:space="preserve"> laktazės stygius arba gliukozės ir </w:t>
      </w:r>
      <w:proofErr w:type="spellStart"/>
      <w:r w:rsidR="006D4B92">
        <w:t>galaktozės</w:t>
      </w:r>
      <w:proofErr w:type="spellEnd"/>
      <w:r w:rsidR="006D4B92">
        <w:t xml:space="preserve"> </w:t>
      </w:r>
      <w:proofErr w:type="spellStart"/>
      <w:r w:rsidR="006D4B92">
        <w:t>malabsorbcija</w:t>
      </w:r>
      <w:proofErr w:type="spellEnd"/>
      <w:r w:rsidR="006D4B92">
        <w:t>.</w:t>
      </w:r>
    </w:p>
    <w:p w14:paraId="79FFFC21" w14:textId="77777777" w:rsidR="00665BCD" w:rsidRPr="00B12A81" w:rsidRDefault="00665BCD" w:rsidP="00BB0C76">
      <w:pPr>
        <w:pStyle w:val="BTEMEASMCA"/>
      </w:pPr>
    </w:p>
    <w:p w14:paraId="6C787353" w14:textId="467E684C" w:rsidR="00665BCD" w:rsidRPr="00B12A81" w:rsidRDefault="00665BCD" w:rsidP="00665BCD">
      <w:pPr>
        <w:pStyle w:val="PI-2EMEASMCA"/>
      </w:pPr>
      <w:bookmarkStart w:id="20" w:name="_Toc129243106"/>
      <w:bookmarkStart w:id="21" w:name="_Toc129243231"/>
      <w:r w:rsidRPr="00B12A81">
        <w:t>4.5</w:t>
      </w:r>
      <w:r w:rsidRPr="00B12A81">
        <w:tab/>
        <w:t>Sąveika su kitais vaistiniais preparatais ir kitokia sąveika</w:t>
      </w:r>
      <w:bookmarkEnd w:id="20"/>
      <w:bookmarkEnd w:id="21"/>
    </w:p>
    <w:p w14:paraId="63ED225F" w14:textId="77777777" w:rsidR="00665BCD" w:rsidRPr="00B12A81" w:rsidRDefault="00665BCD" w:rsidP="00665BCD">
      <w:pPr>
        <w:jc w:val="both"/>
        <w:rPr>
          <w:sz w:val="22"/>
          <w:szCs w:val="22"/>
        </w:rPr>
      </w:pPr>
    </w:p>
    <w:p w14:paraId="1B4C9405" w14:textId="77777777" w:rsidR="00665BCD" w:rsidRPr="00B12A81" w:rsidRDefault="00665BCD" w:rsidP="00665BCD">
      <w:pPr>
        <w:pStyle w:val="Style"/>
        <w:tabs>
          <w:tab w:val="left" w:pos="0"/>
        </w:tabs>
        <w:rPr>
          <w:rFonts w:ascii="Times New Roman" w:hAnsi="Times New Roman" w:cs="Times New Roman"/>
          <w:i/>
          <w:iCs/>
          <w:sz w:val="22"/>
          <w:szCs w:val="22"/>
          <w:u w:val="single"/>
          <w:lang w:val="lt-LT" w:bidi="he-IL"/>
        </w:rPr>
      </w:pPr>
      <w:r w:rsidRPr="00B12A81">
        <w:rPr>
          <w:rFonts w:ascii="Times New Roman" w:hAnsi="Times New Roman" w:cs="Times New Roman"/>
          <w:i/>
          <w:iCs/>
          <w:sz w:val="22"/>
          <w:szCs w:val="22"/>
          <w:u w:val="single"/>
          <w:lang w:val="lt-LT" w:bidi="he-IL"/>
        </w:rPr>
        <w:t>Vaistiniai preparatai, kurių kartu su BETAC vartoti negalima (žr. 4.3 sk.)</w:t>
      </w:r>
    </w:p>
    <w:p w14:paraId="63D740CE" w14:textId="77777777" w:rsidR="00665BCD" w:rsidRPr="00B12A81" w:rsidRDefault="00665BCD" w:rsidP="00665BCD">
      <w:pPr>
        <w:pStyle w:val="Style"/>
        <w:tabs>
          <w:tab w:val="left" w:pos="0"/>
        </w:tabs>
        <w:rPr>
          <w:rFonts w:ascii="Times New Roman" w:hAnsi="Times New Roman" w:cs="Times New Roman"/>
          <w:i/>
          <w:iCs/>
          <w:sz w:val="22"/>
          <w:szCs w:val="22"/>
          <w:lang w:val="lt-LT" w:bidi="he-IL"/>
        </w:rPr>
      </w:pPr>
    </w:p>
    <w:p w14:paraId="53DE197E" w14:textId="77777777" w:rsidR="00665BCD" w:rsidRPr="00B12A81" w:rsidRDefault="00665BCD" w:rsidP="00665BCD">
      <w:pPr>
        <w:pStyle w:val="Style"/>
        <w:tabs>
          <w:tab w:val="left" w:pos="0"/>
        </w:tabs>
        <w:rPr>
          <w:rFonts w:ascii="Times New Roman" w:hAnsi="Times New Roman" w:cs="Times New Roman"/>
          <w:i/>
          <w:iCs/>
          <w:sz w:val="22"/>
          <w:szCs w:val="22"/>
          <w:lang w:val="lt-LT" w:bidi="he-IL"/>
        </w:rPr>
      </w:pPr>
      <w:proofErr w:type="spellStart"/>
      <w:r w:rsidRPr="00B12A81">
        <w:rPr>
          <w:rFonts w:ascii="Times New Roman" w:hAnsi="Times New Roman" w:cs="Times New Roman"/>
          <w:i/>
          <w:sz w:val="22"/>
          <w:szCs w:val="22"/>
          <w:lang w:val="lt-LT"/>
        </w:rPr>
        <w:t>Floktafeninas</w:t>
      </w:r>
      <w:proofErr w:type="spellEnd"/>
    </w:p>
    <w:p w14:paraId="0A84DDE1" w14:textId="77777777" w:rsidR="00665BCD" w:rsidRPr="00B12A81" w:rsidRDefault="00665BCD" w:rsidP="00665BCD">
      <w:pPr>
        <w:tabs>
          <w:tab w:val="right" w:pos="0"/>
        </w:tabs>
        <w:rPr>
          <w:snapToGrid w:val="0"/>
          <w:sz w:val="22"/>
          <w:szCs w:val="22"/>
          <w:lang w:eastAsia="fr-FR"/>
        </w:rPr>
      </w:pPr>
      <w:r w:rsidRPr="00B12A81">
        <w:rPr>
          <w:snapToGrid w:val="0"/>
          <w:sz w:val="22"/>
          <w:szCs w:val="22"/>
          <w:lang w:eastAsia="fr-FR"/>
        </w:rPr>
        <w:t xml:space="preserve">Šoko ar </w:t>
      </w:r>
      <w:proofErr w:type="spellStart"/>
      <w:r w:rsidRPr="00B12A81">
        <w:rPr>
          <w:snapToGrid w:val="0"/>
          <w:sz w:val="22"/>
          <w:szCs w:val="22"/>
          <w:lang w:eastAsia="fr-FR"/>
        </w:rPr>
        <w:t>hipotenzijos</w:t>
      </w:r>
      <w:proofErr w:type="spellEnd"/>
      <w:r w:rsidRPr="00B12A81">
        <w:rPr>
          <w:snapToGrid w:val="0"/>
          <w:sz w:val="22"/>
          <w:szCs w:val="22"/>
          <w:lang w:eastAsia="fr-FR"/>
        </w:rPr>
        <w:t xml:space="preserve"> atvejais </w:t>
      </w:r>
      <w:proofErr w:type="spellStart"/>
      <w:r w:rsidRPr="00B12A81">
        <w:rPr>
          <w:snapToGrid w:val="0"/>
          <w:sz w:val="22"/>
          <w:szCs w:val="22"/>
          <w:lang w:eastAsia="fr-FR"/>
        </w:rPr>
        <w:t>floktafenino</w:t>
      </w:r>
      <w:proofErr w:type="spellEnd"/>
      <w:r w:rsidRPr="00B12A81">
        <w:rPr>
          <w:snapToGrid w:val="0"/>
          <w:sz w:val="22"/>
          <w:szCs w:val="22"/>
          <w:lang w:eastAsia="fr-FR"/>
        </w:rPr>
        <w:t xml:space="preserve"> ir beta </w:t>
      </w:r>
      <w:proofErr w:type="spellStart"/>
      <w:r w:rsidRPr="00B12A81">
        <w:rPr>
          <w:snapToGrid w:val="0"/>
          <w:sz w:val="22"/>
          <w:szCs w:val="22"/>
          <w:lang w:eastAsia="fr-FR"/>
        </w:rPr>
        <w:t>adrenoblokatorių</w:t>
      </w:r>
      <w:proofErr w:type="spellEnd"/>
      <w:r w:rsidRPr="00B12A81">
        <w:rPr>
          <w:snapToGrid w:val="0"/>
          <w:sz w:val="22"/>
          <w:szCs w:val="22"/>
          <w:lang w:eastAsia="fr-FR"/>
        </w:rPr>
        <w:t xml:space="preserve"> derinys sąlygoja širdies ir kraujagyslių sistemos kompensacinių reakcijų sumažėjimą.</w:t>
      </w:r>
    </w:p>
    <w:p w14:paraId="2640B1D1" w14:textId="77777777" w:rsidR="00665BCD" w:rsidRPr="00B12A81" w:rsidRDefault="00665BCD" w:rsidP="00665BCD">
      <w:pPr>
        <w:tabs>
          <w:tab w:val="right" w:pos="0"/>
        </w:tabs>
        <w:rPr>
          <w:snapToGrid w:val="0"/>
          <w:sz w:val="22"/>
          <w:szCs w:val="22"/>
          <w:lang w:eastAsia="fr-FR"/>
        </w:rPr>
      </w:pPr>
    </w:p>
    <w:p w14:paraId="1AF277CB" w14:textId="77777777" w:rsidR="00665BCD" w:rsidRPr="00B12A81" w:rsidRDefault="00665BCD" w:rsidP="00665BCD">
      <w:pPr>
        <w:tabs>
          <w:tab w:val="right" w:pos="0"/>
        </w:tabs>
        <w:rPr>
          <w:i/>
          <w:snapToGrid w:val="0"/>
          <w:sz w:val="22"/>
          <w:szCs w:val="22"/>
          <w:lang w:eastAsia="fr-FR"/>
        </w:rPr>
      </w:pPr>
      <w:proofErr w:type="spellStart"/>
      <w:r w:rsidRPr="00B12A81">
        <w:rPr>
          <w:i/>
          <w:sz w:val="22"/>
          <w:szCs w:val="22"/>
        </w:rPr>
        <w:t>Sultopridas</w:t>
      </w:r>
      <w:proofErr w:type="spellEnd"/>
    </w:p>
    <w:p w14:paraId="62EA6A8E" w14:textId="77777777" w:rsidR="00665BCD" w:rsidRPr="00B12A81" w:rsidRDefault="00665BCD" w:rsidP="00BB0C76">
      <w:pPr>
        <w:pStyle w:val="BTEMEASMCA"/>
        <w:rPr>
          <w:snapToGrid w:val="0"/>
        </w:rPr>
      </w:pPr>
      <w:r w:rsidRPr="00B12A81">
        <w:rPr>
          <w:snapToGrid w:val="0"/>
        </w:rPr>
        <w:t xml:space="preserve">Galimi širdies automatizmo sutrikimai (pernelyg didelė </w:t>
      </w:r>
      <w:proofErr w:type="spellStart"/>
      <w:r w:rsidRPr="00B12A81">
        <w:rPr>
          <w:snapToGrid w:val="0"/>
        </w:rPr>
        <w:t>bradikardija</w:t>
      </w:r>
      <w:proofErr w:type="spellEnd"/>
      <w:r w:rsidRPr="00B12A81">
        <w:rPr>
          <w:snapToGrid w:val="0"/>
        </w:rPr>
        <w:t xml:space="preserve">) dėl papildomo </w:t>
      </w:r>
      <w:proofErr w:type="spellStart"/>
      <w:r w:rsidRPr="00B12A81">
        <w:rPr>
          <w:snapToGrid w:val="0"/>
        </w:rPr>
        <w:t>bradikardiją</w:t>
      </w:r>
      <w:proofErr w:type="spellEnd"/>
      <w:r w:rsidRPr="00B12A81">
        <w:rPr>
          <w:snapToGrid w:val="0"/>
        </w:rPr>
        <w:t xml:space="preserve"> sukeliančio poveikio.</w:t>
      </w:r>
    </w:p>
    <w:p w14:paraId="5606B22F" w14:textId="77777777" w:rsidR="00665BCD" w:rsidRPr="00B12A81" w:rsidRDefault="00665BCD" w:rsidP="00BB0C76">
      <w:pPr>
        <w:pStyle w:val="BTEMEASMCA"/>
      </w:pPr>
    </w:p>
    <w:p w14:paraId="59EEA4CB" w14:textId="0CF79B6C" w:rsidR="00665BCD" w:rsidRPr="00B12A81" w:rsidRDefault="00665BCD" w:rsidP="00665BCD">
      <w:pPr>
        <w:pStyle w:val="Style"/>
        <w:rPr>
          <w:rFonts w:ascii="Times New Roman" w:hAnsi="Times New Roman" w:cs="Times New Roman"/>
          <w:i/>
          <w:iCs/>
          <w:sz w:val="22"/>
          <w:szCs w:val="22"/>
          <w:u w:val="single"/>
          <w:lang w:val="lt-LT" w:bidi="he-IL"/>
        </w:rPr>
      </w:pPr>
      <w:bookmarkStart w:id="22" w:name="OLE_LINK1"/>
      <w:bookmarkStart w:id="23" w:name="OLE_LINK2"/>
      <w:r w:rsidRPr="00B12A81">
        <w:rPr>
          <w:rFonts w:ascii="Times New Roman" w:hAnsi="Times New Roman" w:cs="Times New Roman"/>
          <w:i/>
          <w:iCs/>
          <w:sz w:val="22"/>
          <w:szCs w:val="22"/>
          <w:u w:val="single"/>
          <w:lang w:val="lt-LT" w:bidi="he-IL"/>
        </w:rPr>
        <w:t xml:space="preserve">Vaistiniai preparatai, kurių kartu su BETAC vartoti </w:t>
      </w:r>
      <w:bookmarkEnd w:id="22"/>
      <w:bookmarkEnd w:id="23"/>
      <w:r w:rsidRPr="00B12A81">
        <w:rPr>
          <w:rFonts w:ascii="Times New Roman" w:hAnsi="Times New Roman" w:cs="Times New Roman"/>
          <w:i/>
          <w:iCs/>
          <w:sz w:val="22"/>
          <w:szCs w:val="22"/>
          <w:u w:val="single"/>
          <w:lang w:val="lt-LT" w:bidi="he-IL"/>
        </w:rPr>
        <w:t>nerekomenduojama</w:t>
      </w:r>
    </w:p>
    <w:p w14:paraId="3334D2EB" w14:textId="77777777" w:rsidR="00665BCD" w:rsidRPr="00B12A81" w:rsidRDefault="00665BCD" w:rsidP="00665BCD">
      <w:pPr>
        <w:pStyle w:val="Style"/>
        <w:rPr>
          <w:rFonts w:ascii="Times New Roman" w:hAnsi="Times New Roman" w:cs="Times New Roman"/>
          <w:i/>
          <w:sz w:val="22"/>
          <w:szCs w:val="22"/>
          <w:lang w:val="lt-LT" w:bidi="he-IL"/>
        </w:rPr>
      </w:pPr>
    </w:p>
    <w:p w14:paraId="0C8C4CAD" w14:textId="77777777" w:rsidR="00665BCD" w:rsidRPr="00B12A81" w:rsidRDefault="00665BCD" w:rsidP="00665BCD">
      <w:pPr>
        <w:pStyle w:val="Style"/>
        <w:rPr>
          <w:rFonts w:ascii="Times New Roman" w:hAnsi="Times New Roman" w:cs="Times New Roman"/>
          <w:i/>
          <w:sz w:val="22"/>
          <w:szCs w:val="22"/>
          <w:lang w:val="lt-LT" w:bidi="he-IL"/>
        </w:rPr>
      </w:pPr>
      <w:proofErr w:type="spellStart"/>
      <w:r w:rsidRPr="00B12A81">
        <w:rPr>
          <w:rFonts w:ascii="Times New Roman" w:hAnsi="Times New Roman" w:cs="Times New Roman"/>
          <w:i/>
          <w:sz w:val="22"/>
          <w:szCs w:val="22"/>
          <w:lang w:val="lt-LT" w:bidi="he-IL"/>
        </w:rPr>
        <w:t>Amjodaronas</w:t>
      </w:r>
      <w:proofErr w:type="spellEnd"/>
    </w:p>
    <w:p w14:paraId="7D665160" w14:textId="77777777" w:rsidR="00665BCD" w:rsidRPr="00B12A81" w:rsidRDefault="00665BCD" w:rsidP="00665BCD">
      <w:pPr>
        <w:pStyle w:val="Style"/>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Beta </w:t>
      </w:r>
      <w:proofErr w:type="spellStart"/>
      <w:r w:rsidRPr="00B12A81">
        <w:rPr>
          <w:rFonts w:ascii="Times New Roman" w:hAnsi="Times New Roman" w:cs="Times New Roman"/>
          <w:sz w:val="22"/>
          <w:szCs w:val="22"/>
          <w:lang w:val="lt-LT" w:bidi="he-IL"/>
        </w:rPr>
        <w:t>adrenoblokatorių</w:t>
      </w:r>
      <w:proofErr w:type="spellEnd"/>
      <w:r w:rsidRPr="00B12A81">
        <w:rPr>
          <w:rFonts w:ascii="Times New Roman" w:hAnsi="Times New Roman" w:cs="Times New Roman"/>
          <w:sz w:val="22"/>
          <w:szCs w:val="22"/>
          <w:lang w:val="lt-LT" w:bidi="he-IL"/>
        </w:rPr>
        <w:t xml:space="preserve"> vartojant kartu su </w:t>
      </w:r>
      <w:proofErr w:type="spellStart"/>
      <w:r w:rsidRPr="00B12A81">
        <w:rPr>
          <w:rFonts w:ascii="Times New Roman" w:hAnsi="Times New Roman" w:cs="Times New Roman"/>
          <w:sz w:val="22"/>
          <w:szCs w:val="22"/>
          <w:lang w:val="lt-LT" w:bidi="he-IL"/>
        </w:rPr>
        <w:t>amjodaronu</w:t>
      </w:r>
      <w:proofErr w:type="spellEnd"/>
      <w:r w:rsidRPr="00B12A81">
        <w:rPr>
          <w:rFonts w:ascii="Times New Roman" w:hAnsi="Times New Roman" w:cs="Times New Roman"/>
          <w:sz w:val="22"/>
          <w:szCs w:val="22"/>
          <w:lang w:val="lt-LT" w:bidi="he-IL"/>
        </w:rPr>
        <w:t xml:space="preserve"> kyla miokardo susitraukimo jėgos, širdies automatizmo ir laidumo sutrikimo rizika (slopinami simpatinės sistemos kompensuojamieji mechanizmai).</w:t>
      </w:r>
    </w:p>
    <w:p w14:paraId="594CC97B" w14:textId="77777777" w:rsidR="00665BCD" w:rsidRPr="00B12A81" w:rsidRDefault="00665BCD" w:rsidP="00665BCD">
      <w:pPr>
        <w:pStyle w:val="Style"/>
        <w:rPr>
          <w:rFonts w:ascii="Times New Roman" w:hAnsi="Times New Roman" w:cs="Times New Roman"/>
          <w:sz w:val="22"/>
          <w:szCs w:val="22"/>
          <w:lang w:val="lt-LT" w:bidi="he-IL"/>
        </w:rPr>
      </w:pPr>
    </w:p>
    <w:p w14:paraId="71DA6C64" w14:textId="77777777" w:rsidR="00665BCD" w:rsidRPr="00B12A81" w:rsidRDefault="00665BCD" w:rsidP="00665BCD">
      <w:pPr>
        <w:pStyle w:val="Style"/>
        <w:rPr>
          <w:rFonts w:ascii="Times New Roman" w:hAnsi="Times New Roman" w:cs="Times New Roman"/>
          <w:i/>
          <w:iCs/>
          <w:sz w:val="22"/>
          <w:szCs w:val="22"/>
          <w:u w:val="single"/>
          <w:lang w:val="lt-LT" w:bidi="he-IL"/>
        </w:rPr>
      </w:pPr>
      <w:proofErr w:type="spellStart"/>
      <w:r w:rsidRPr="00B12A81">
        <w:rPr>
          <w:rFonts w:ascii="Times New Roman" w:hAnsi="Times New Roman" w:cs="Times New Roman"/>
          <w:i/>
          <w:iCs/>
          <w:sz w:val="22"/>
          <w:szCs w:val="22"/>
          <w:lang w:val="lt-LT" w:bidi="he-IL"/>
        </w:rPr>
        <w:t>Verapamilis</w:t>
      </w:r>
      <w:proofErr w:type="spellEnd"/>
    </w:p>
    <w:p w14:paraId="637D2A11" w14:textId="77777777" w:rsidR="00665BCD" w:rsidRPr="00B12A81" w:rsidRDefault="00665BCD" w:rsidP="00665BCD">
      <w:pPr>
        <w:pStyle w:val="Style"/>
        <w:rPr>
          <w:rFonts w:ascii="Times New Roman" w:hAnsi="Times New Roman" w:cs="Times New Roman"/>
          <w:sz w:val="22"/>
          <w:szCs w:val="22"/>
          <w:lang w:val="lt-LT" w:bidi="he-IL"/>
        </w:rPr>
      </w:pPr>
      <w:proofErr w:type="spellStart"/>
      <w:r w:rsidRPr="00B12A81">
        <w:rPr>
          <w:rFonts w:ascii="Times New Roman" w:hAnsi="Times New Roman" w:cs="Times New Roman"/>
          <w:sz w:val="22"/>
          <w:szCs w:val="22"/>
          <w:lang w:val="lt-LT" w:bidi="he-IL"/>
        </w:rPr>
        <w:t>Betaksololio</w:t>
      </w:r>
      <w:proofErr w:type="spellEnd"/>
      <w:r w:rsidRPr="00B12A81">
        <w:rPr>
          <w:rFonts w:ascii="Times New Roman" w:hAnsi="Times New Roman" w:cs="Times New Roman"/>
          <w:sz w:val="22"/>
          <w:szCs w:val="22"/>
          <w:lang w:val="lt-LT" w:bidi="he-IL"/>
        </w:rPr>
        <w:t xml:space="preserve"> negalima vartoti kartu su </w:t>
      </w:r>
      <w:proofErr w:type="spellStart"/>
      <w:r w:rsidRPr="00B12A81">
        <w:rPr>
          <w:rFonts w:ascii="Times New Roman" w:hAnsi="Times New Roman" w:cs="Times New Roman"/>
          <w:sz w:val="22"/>
          <w:szCs w:val="22"/>
          <w:lang w:val="lt-LT" w:bidi="he-IL"/>
        </w:rPr>
        <w:t>verapamiliu</w:t>
      </w:r>
      <w:proofErr w:type="spellEnd"/>
      <w:r w:rsidRPr="00B12A81">
        <w:rPr>
          <w:rFonts w:ascii="Times New Roman" w:hAnsi="Times New Roman" w:cs="Times New Roman"/>
          <w:sz w:val="22"/>
          <w:szCs w:val="22"/>
          <w:lang w:val="lt-LT" w:bidi="he-IL"/>
        </w:rPr>
        <w:t xml:space="preserve"> ar kelias dienas po gydymo </w:t>
      </w:r>
      <w:proofErr w:type="spellStart"/>
      <w:r w:rsidRPr="00B12A81">
        <w:rPr>
          <w:rFonts w:ascii="Times New Roman" w:hAnsi="Times New Roman" w:cs="Times New Roman"/>
          <w:sz w:val="22"/>
          <w:szCs w:val="22"/>
          <w:lang w:val="lt-LT" w:bidi="he-IL"/>
        </w:rPr>
        <w:t>verapamiliu</w:t>
      </w:r>
      <w:proofErr w:type="spellEnd"/>
      <w:r w:rsidRPr="00B12A81">
        <w:rPr>
          <w:rFonts w:ascii="Times New Roman" w:hAnsi="Times New Roman" w:cs="Times New Roman"/>
          <w:sz w:val="22"/>
          <w:szCs w:val="22"/>
          <w:lang w:val="lt-LT" w:bidi="he-IL"/>
        </w:rPr>
        <w:t xml:space="preserve"> nutraukimo (</w:t>
      </w:r>
      <w:proofErr w:type="spellStart"/>
      <w:r w:rsidRPr="00B12A81">
        <w:rPr>
          <w:rFonts w:ascii="Times New Roman" w:hAnsi="Times New Roman" w:cs="Times New Roman"/>
          <w:sz w:val="22"/>
          <w:szCs w:val="22"/>
          <w:lang w:val="lt-LT" w:bidi="he-IL"/>
        </w:rPr>
        <w:t>verapamilio</w:t>
      </w:r>
      <w:proofErr w:type="spellEnd"/>
      <w:r w:rsidRPr="00B12A81">
        <w:rPr>
          <w:rFonts w:ascii="Times New Roman" w:hAnsi="Times New Roman" w:cs="Times New Roman"/>
          <w:sz w:val="22"/>
          <w:szCs w:val="22"/>
          <w:lang w:val="lt-LT" w:bidi="he-IL"/>
        </w:rPr>
        <w:t xml:space="preserve"> irgi negalima vartoti kelias dienas po gydymo </w:t>
      </w:r>
      <w:proofErr w:type="spellStart"/>
      <w:r w:rsidRPr="00B12A81">
        <w:rPr>
          <w:rFonts w:ascii="Times New Roman" w:hAnsi="Times New Roman" w:cs="Times New Roman"/>
          <w:sz w:val="22"/>
          <w:szCs w:val="22"/>
          <w:lang w:val="lt-LT" w:bidi="he-IL"/>
        </w:rPr>
        <w:t>betaksololiu</w:t>
      </w:r>
      <w:proofErr w:type="spellEnd"/>
      <w:r w:rsidRPr="00B12A81">
        <w:rPr>
          <w:rFonts w:ascii="Times New Roman" w:hAnsi="Times New Roman" w:cs="Times New Roman"/>
          <w:sz w:val="22"/>
          <w:szCs w:val="22"/>
          <w:lang w:val="lt-LT" w:bidi="he-IL"/>
        </w:rPr>
        <w:t xml:space="preserve"> nutraukimo), nes blogėja širdies susitraukimo jėga ir </w:t>
      </w:r>
      <w:proofErr w:type="spellStart"/>
      <w:r w:rsidRPr="00B12A81">
        <w:rPr>
          <w:rFonts w:ascii="Times New Roman" w:hAnsi="Times New Roman" w:cs="Times New Roman"/>
          <w:sz w:val="22"/>
          <w:szCs w:val="22"/>
          <w:lang w:val="lt-LT" w:bidi="he-IL"/>
        </w:rPr>
        <w:t>atrioventrikulinis</w:t>
      </w:r>
      <w:proofErr w:type="spellEnd"/>
      <w:r w:rsidRPr="00B12A81">
        <w:rPr>
          <w:rFonts w:ascii="Times New Roman" w:hAnsi="Times New Roman" w:cs="Times New Roman"/>
          <w:sz w:val="22"/>
          <w:szCs w:val="22"/>
          <w:lang w:val="lt-LT" w:bidi="he-IL"/>
        </w:rPr>
        <w:t xml:space="preserve"> laidumas. </w:t>
      </w:r>
    </w:p>
    <w:p w14:paraId="53C3C430" w14:textId="77777777" w:rsidR="00665BCD" w:rsidRPr="00B12A81" w:rsidRDefault="00665BCD" w:rsidP="00665BCD">
      <w:pPr>
        <w:pStyle w:val="Style"/>
        <w:rPr>
          <w:rFonts w:ascii="Times New Roman" w:hAnsi="Times New Roman" w:cs="Times New Roman"/>
          <w:sz w:val="22"/>
          <w:szCs w:val="22"/>
          <w:lang w:val="lt-LT" w:bidi="he-IL"/>
        </w:rPr>
      </w:pPr>
    </w:p>
    <w:p w14:paraId="184A4280" w14:textId="77777777" w:rsidR="00665BCD" w:rsidRPr="00290EFD" w:rsidRDefault="00665BCD" w:rsidP="00665BCD">
      <w:pPr>
        <w:pStyle w:val="Style"/>
        <w:rPr>
          <w:rFonts w:ascii="Times New Roman" w:hAnsi="Times New Roman" w:cs="Times New Roman"/>
          <w:i/>
          <w:iCs/>
          <w:sz w:val="22"/>
          <w:szCs w:val="22"/>
          <w:lang w:val="lt-LT" w:bidi="he-IL"/>
        </w:rPr>
      </w:pPr>
      <w:r w:rsidRPr="00290EFD">
        <w:rPr>
          <w:rFonts w:ascii="Times New Roman" w:hAnsi="Times New Roman" w:cs="Times New Roman"/>
          <w:i/>
          <w:iCs/>
          <w:sz w:val="22"/>
          <w:szCs w:val="22"/>
          <w:lang w:val="lt-LT" w:bidi="he-IL"/>
        </w:rPr>
        <w:t>Širdį veikiantys glikozidai</w:t>
      </w:r>
    </w:p>
    <w:p w14:paraId="73E5F2E7" w14:textId="77777777" w:rsidR="00665BCD" w:rsidRPr="00B12A81" w:rsidRDefault="00665BCD" w:rsidP="00665BCD">
      <w:pPr>
        <w:pStyle w:val="Style"/>
        <w:rPr>
          <w:rFonts w:ascii="Times New Roman" w:hAnsi="Times New Roman" w:cs="Times New Roman"/>
          <w:iCs/>
          <w:sz w:val="22"/>
          <w:szCs w:val="22"/>
          <w:lang w:val="lt-LT" w:bidi="he-IL"/>
        </w:rPr>
      </w:pPr>
      <w:r w:rsidRPr="00B12A81">
        <w:rPr>
          <w:rFonts w:ascii="Times New Roman" w:hAnsi="Times New Roman" w:cs="Times New Roman"/>
          <w:iCs/>
          <w:sz w:val="22"/>
          <w:szCs w:val="22"/>
          <w:lang w:val="lt-LT" w:bidi="he-IL"/>
        </w:rPr>
        <w:t xml:space="preserve">Širdį veikiančių glikozidų vartojant kartu su beta </w:t>
      </w:r>
      <w:proofErr w:type="spellStart"/>
      <w:r w:rsidRPr="00B12A81">
        <w:rPr>
          <w:rFonts w:ascii="Times New Roman" w:hAnsi="Times New Roman" w:cs="Times New Roman"/>
          <w:iCs/>
          <w:sz w:val="22"/>
          <w:szCs w:val="22"/>
          <w:lang w:val="lt-LT" w:bidi="he-IL"/>
        </w:rPr>
        <w:t>adrenoblokatoriais</w:t>
      </w:r>
      <w:proofErr w:type="spellEnd"/>
      <w:r w:rsidRPr="00B12A81">
        <w:rPr>
          <w:rFonts w:ascii="Times New Roman" w:hAnsi="Times New Roman" w:cs="Times New Roman"/>
          <w:iCs/>
          <w:sz w:val="22"/>
          <w:szCs w:val="22"/>
          <w:lang w:val="lt-LT" w:bidi="he-IL"/>
        </w:rPr>
        <w:t xml:space="preserve"> gali pailgėti </w:t>
      </w:r>
      <w:proofErr w:type="spellStart"/>
      <w:r w:rsidRPr="00B12A81">
        <w:rPr>
          <w:rFonts w:ascii="Times New Roman" w:hAnsi="Times New Roman" w:cs="Times New Roman"/>
          <w:iCs/>
          <w:sz w:val="22"/>
          <w:szCs w:val="22"/>
          <w:lang w:val="lt-LT" w:bidi="he-IL"/>
        </w:rPr>
        <w:t>atrioventrikulinio</w:t>
      </w:r>
      <w:proofErr w:type="spellEnd"/>
      <w:r w:rsidRPr="00B12A81">
        <w:rPr>
          <w:rFonts w:ascii="Times New Roman" w:hAnsi="Times New Roman" w:cs="Times New Roman"/>
          <w:iCs/>
          <w:sz w:val="22"/>
          <w:szCs w:val="22"/>
          <w:lang w:val="lt-LT" w:bidi="he-IL"/>
        </w:rPr>
        <w:t xml:space="preserve"> laidumo laikas ir pasireikšti </w:t>
      </w:r>
      <w:proofErr w:type="spellStart"/>
      <w:r w:rsidRPr="00B12A81">
        <w:rPr>
          <w:rFonts w:ascii="Times New Roman" w:hAnsi="Times New Roman" w:cs="Times New Roman"/>
          <w:iCs/>
          <w:sz w:val="22"/>
          <w:szCs w:val="22"/>
          <w:lang w:val="lt-LT" w:bidi="he-IL"/>
        </w:rPr>
        <w:t>bradikardiją</w:t>
      </w:r>
      <w:proofErr w:type="spellEnd"/>
      <w:r w:rsidRPr="00B12A81">
        <w:rPr>
          <w:rFonts w:ascii="Times New Roman" w:hAnsi="Times New Roman" w:cs="Times New Roman"/>
          <w:iCs/>
          <w:sz w:val="22"/>
          <w:szCs w:val="22"/>
          <w:lang w:val="lt-LT" w:bidi="he-IL"/>
        </w:rPr>
        <w:t xml:space="preserve">. </w:t>
      </w:r>
    </w:p>
    <w:p w14:paraId="57A46FEB" w14:textId="77777777" w:rsidR="00665BCD" w:rsidRPr="00B12A81" w:rsidRDefault="00665BCD" w:rsidP="00665BCD">
      <w:pPr>
        <w:pStyle w:val="Style"/>
        <w:rPr>
          <w:rFonts w:ascii="Times New Roman" w:hAnsi="Times New Roman" w:cs="Times New Roman"/>
          <w:i/>
          <w:iCs/>
          <w:sz w:val="22"/>
          <w:szCs w:val="22"/>
          <w:u w:val="single"/>
          <w:lang w:val="lt-LT" w:bidi="he-IL"/>
        </w:rPr>
      </w:pPr>
    </w:p>
    <w:p w14:paraId="5A6668B4" w14:textId="77777777" w:rsidR="00665BCD" w:rsidRPr="00290EFD" w:rsidRDefault="00665BCD" w:rsidP="00665BCD">
      <w:pPr>
        <w:pStyle w:val="Style"/>
        <w:rPr>
          <w:rFonts w:ascii="Times New Roman" w:hAnsi="Times New Roman" w:cs="Times New Roman"/>
          <w:i/>
          <w:iCs/>
          <w:sz w:val="22"/>
          <w:szCs w:val="22"/>
          <w:u w:val="single"/>
          <w:lang w:val="lt-LT" w:bidi="he-IL"/>
        </w:rPr>
      </w:pPr>
      <w:r w:rsidRPr="00290EFD">
        <w:rPr>
          <w:rFonts w:ascii="Times New Roman" w:hAnsi="Times New Roman" w:cs="Times New Roman"/>
          <w:i/>
          <w:iCs/>
          <w:sz w:val="22"/>
          <w:szCs w:val="22"/>
          <w:u w:val="single"/>
          <w:lang w:val="lt-LT" w:bidi="he-IL"/>
        </w:rPr>
        <w:t>Vaistiniai preparatai, kurių kartu su BETAC reikia vartoti atsargiai</w:t>
      </w:r>
    </w:p>
    <w:p w14:paraId="25CBB588" w14:textId="77777777" w:rsidR="00665BCD" w:rsidRPr="00B12A81" w:rsidRDefault="00665BCD" w:rsidP="00665BCD">
      <w:pPr>
        <w:pStyle w:val="Style"/>
        <w:rPr>
          <w:rFonts w:ascii="Times New Roman" w:hAnsi="Times New Roman" w:cs="Times New Roman"/>
          <w:iCs/>
          <w:sz w:val="22"/>
          <w:szCs w:val="22"/>
          <w:lang w:val="lt-LT" w:bidi="he-IL"/>
        </w:rPr>
      </w:pPr>
    </w:p>
    <w:p w14:paraId="12FFEAB7" w14:textId="77777777" w:rsidR="00665BCD" w:rsidRPr="00B12A81" w:rsidRDefault="00665BCD" w:rsidP="00665BCD">
      <w:pPr>
        <w:pStyle w:val="Style"/>
        <w:rPr>
          <w:rFonts w:ascii="Times New Roman" w:hAnsi="Times New Roman" w:cs="Times New Roman"/>
          <w:i/>
          <w:iCs/>
          <w:sz w:val="22"/>
          <w:szCs w:val="22"/>
          <w:lang w:val="lt-LT" w:bidi="he-IL"/>
        </w:rPr>
      </w:pPr>
      <w:proofErr w:type="spellStart"/>
      <w:r w:rsidRPr="00B12A81">
        <w:rPr>
          <w:rFonts w:ascii="Times New Roman" w:hAnsi="Times New Roman" w:cs="Times New Roman"/>
          <w:i/>
          <w:iCs/>
          <w:sz w:val="22"/>
          <w:szCs w:val="22"/>
          <w:lang w:val="lt-LT" w:bidi="he-IL"/>
        </w:rPr>
        <w:t>Antiaritminiai</w:t>
      </w:r>
      <w:proofErr w:type="spellEnd"/>
      <w:r w:rsidRPr="00B12A81">
        <w:rPr>
          <w:rFonts w:ascii="Times New Roman" w:hAnsi="Times New Roman" w:cs="Times New Roman"/>
          <w:i/>
          <w:iCs/>
          <w:sz w:val="22"/>
          <w:szCs w:val="22"/>
          <w:lang w:val="lt-LT" w:bidi="he-IL"/>
        </w:rPr>
        <w:t xml:space="preserve"> vaistiniai preparatai (</w:t>
      </w:r>
      <w:proofErr w:type="spellStart"/>
      <w:r w:rsidRPr="00B12A81">
        <w:rPr>
          <w:rFonts w:ascii="Times New Roman" w:hAnsi="Times New Roman" w:cs="Times New Roman"/>
          <w:i/>
          <w:iCs/>
          <w:sz w:val="22"/>
          <w:szCs w:val="22"/>
          <w:lang w:val="lt-LT" w:bidi="he-IL"/>
        </w:rPr>
        <w:t>propafenonas</w:t>
      </w:r>
      <w:proofErr w:type="spellEnd"/>
      <w:r w:rsidRPr="00B12A81">
        <w:rPr>
          <w:rFonts w:ascii="Times New Roman" w:hAnsi="Times New Roman" w:cs="Times New Roman"/>
          <w:i/>
          <w:iCs/>
          <w:sz w:val="22"/>
          <w:szCs w:val="22"/>
          <w:lang w:val="lt-LT" w:bidi="he-IL"/>
        </w:rPr>
        <w:t xml:space="preserve">, </w:t>
      </w:r>
      <w:proofErr w:type="spellStart"/>
      <w:r w:rsidRPr="00B12A81">
        <w:rPr>
          <w:rFonts w:ascii="Times New Roman" w:hAnsi="Times New Roman" w:cs="Times New Roman"/>
          <w:i/>
          <w:iCs/>
          <w:sz w:val="22"/>
          <w:szCs w:val="22"/>
          <w:lang w:val="lt-LT" w:bidi="he-IL"/>
        </w:rPr>
        <w:t>Ia</w:t>
      </w:r>
      <w:proofErr w:type="spellEnd"/>
      <w:r w:rsidRPr="00B12A81">
        <w:rPr>
          <w:rFonts w:ascii="Times New Roman" w:hAnsi="Times New Roman" w:cs="Times New Roman"/>
          <w:i/>
          <w:iCs/>
          <w:sz w:val="22"/>
          <w:szCs w:val="22"/>
          <w:lang w:val="lt-LT" w:bidi="he-IL"/>
        </w:rPr>
        <w:t xml:space="preserve"> klasės: </w:t>
      </w:r>
      <w:proofErr w:type="spellStart"/>
      <w:r w:rsidRPr="00B12A81">
        <w:rPr>
          <w:rFonts w:ascii="Times New Roman" w:hAnsi="Times New Roman" w:cs="Times New Roman"/>
          <w:i/>
          <w:iCs/>
          <w:sz w:val="22"/>
          <w:szCs w:val="22"/>
          <w:lang w:val="lt-LT" w:bidi="he-IL"/>
        </w:rPr>
        <w:t>chinidinas</w:t>
      </w:r>
      <w:proofErr w:type="spellEnd"/>
      <w:r w:rsidRPr="00B12A81">
        <w:rPr>
          <w:rFonts w:ascii="Times New Roman" w:hAnsi="Times New Roman" w:cs="Times New Roman"/>
          <w:i/>
          <w:iCs/>
          <w:sz w:val="22"/>
          <w:szCs w:val="22"/>
          <w:lang w:val="lt-LT" w:bidi="he-IL"/>
        </w:rPr>
        <w:t xml:space="preserve"> ir </w:t>
      </w:r>
      <w:proofErr w:type="spellStart"/>
      <w:r w:rsidRPr="00B12A81">
        <w:rPr>
          <w:rFonts w:ascii="Times New Roman" w:hAnsi="Times New Roman" w:cs="Times New Roman"/>
          <w:i/>
          <w:iCs/>
          <w:sz w:val="22"/>
          <w:szCs w:val="22"/>
          <w:lang w:val="lt-LT" w:bidi="he-IL"/>
        </w:rPr>
        <w:t>dizopiramidas</w:t>
      </w:r>
      <w:proofErr w:type="spellEnd"/>
      <w:r w:rsidRPr="00B12A81">
        <w:rPr>
          <w:rFonts w:ascii="Times New Roman" w:hAnsi="Times New Roman" w:cs="Times New Roman"/>
          <w:i/>
          <w:iCs/>
          <w:sz w:val="22"/>
          <w:szCs w:val="22"/>
          <w:lang w:val="lt-LT" w:bidi="he-IL"/>
        </w:rPr>
        <w:t>)</w:t>
      </w:r>
    </w:p>
    <w:p w14:paraId="7EDC2CD1" w14:textId="77777777" w:rsidR="00665BCD" w:rsidRPr="00B12A81" w:rsidRDefault="00665BCD" w:rsidP="00665BCD">
      <w:pPr>
        <w:pStyle w:val="Style"/>
        <w:rPr>
          <w:rFonts w:ascii="Times New Roman" w:hAnsi="Times New Roman" w:cs="Times New Roman"/>
          <w:iCs/>
          <w:sz w:val="22"/>
          <w:szCs w:val="22"/>
          <w:lang w:val="lt-LT" w:bidi="he-IL"/>
        </w:rPr>
      </w:pPr>
      <w:r w:rsidRPr="00B12A81">
        <w:rPr>
          <w:rFonts w:ascii="Times New Roman" w:hAnsi="Times New Roman" w:cs="Times New Roman"/>
          <w:iCs/>
          <w:sz w:val="22"/>
          <w:szCs w:val="22"/>
          <w:lang w:val="lt-LT" w:bidi="he-IL"/>
        </w:rPr>
        <w:t>Miokardo susitraukimo jėgos, automatizmo ir laidumo sutrikimai (simpatinių kompensacinių mechanizmų slopinimas).</w:t>
      </w:r>
    </w:p>
    <w:p w14:paraId="5FB052EC" w14:textId="77777777" w:rsidR="00665BCD" w:rsidRPr="00B12A81" w:rsidRDefault="00665BCD" w:rsidP="00665BCD">
      <w:pPr>
        <w:pStyle w:val="Style"/>
        <w:rPr>
          <w:rFonts w:ascii="Times New Roman" w:hAnsi="Times New Roman" w:cs="Times New Roman"/>
          <w:iCs/>
          <w:sz w:val="22"/>
          <w:szCs w:val="22"/>
          <w:lang w:val="lt-LT" w:bidi="he-IL"/>
        </w:rPr>
      </w:pPr>
    </w:p>
    <w:p w14:paraId="0A6A1176" w14:textId="77777777" w:rsidR="00665BCD" w:rsidRPr="00B12A81" w:rsidRDefault="00665BCD" w:rsidP="00665BCD">
      <w:pPr>
        <w:pStyle w:val="Style"/>
        <w:rPr>
          <w:rFonts w:ascii="Times New Roman" w:hAnsi="Times New Roman" w:cs="Times New Roman"/>
          <w:i/>
          <w:iCs/>
          <w:sz w:val="22"/>
          <w:szCs w:val="22"/>
          <w:lang w:val="lt-LT" w:bidi="he-IL"/>
        </w:rPr>
      </w:pPr>
      <w:proofErr w:type="spellStart"/>
      <w:r w:rsidRPr="00B12A81">
        <w:rPr>
          <w:rFonts w:ascii="Times New Roman" w:hAnsi="Times New Roman" w:cs="Times New Roman"/>
          <w:i/>
          <w:iCs/>
          <w:sz w:val="22"/>
          <w:szCs w:val="22"/>
          <w:lang w:val="lt-LT" w:bidi="he-IL"/>
        </w:rPr>
        <w:t>Baklofenas</w:t>
      </w:r>
      <w:proofErr w:type="spellEnd"/>
    </w:p>
    <w:p w14:paraId="222C9AA9" w14:textId="65439147" w:rsidR="00665BCD" w:rsidRPr="00B12A81" w:rsidRDefault="00665BCD" w:rsidP="00665BCD">
      <w:pPr>
        <w:pStyle w:val="Style"/>
        <w:rPr>
          <w:rFonts w:ascii="Times New Roman" w:hAnsi="Times New Roman" w:cs="Times New Roman"/>
          <w:iCs/>
          <w:sz w:val="22"/>
          <w:szCs w:val="22"/>
          <w:lang w:val="lt-LT" w:bidi="he-IL"/>
        </w:rPr>
      </w:pPr>
      <w:r w:rsidRPr="00B12A81">
        <w:rPr>
          <w:rFonts w:ascii="Times New Roman" w:hAnsi="Times New Roman" w:cs="Times New Roman"/>
          <w:iCs/>
          <w:sz w:val="22"/>
          <w:szCs w:val="22"/>
          <w:lang w:val="lt-LT" w:bidi="he-IL"/>
        </w:rPr>
        <w:t xml:space="preserve">Padidėja </w:t>
      </w:r>
      <w:proofErr w:type="spellStart"/>
      <w:r w:rsidRPr="00B12A81">
        <w:rPr>
          <w:rFonts w:ascii="Times New Roman" w:hAnsi="Times New Roman" w:cs="Times New Roman"/>
          <w:iCs/>
          <w:sz w:val="22"/>
          <w:szCs w:val="22"/>
          <w:lang w:val="lt-LT" w:bidi="he-IL"/>
        </w:rPr>
        <w:t>antihipertenzinis</w:t>
      </w:r>
      <w:proofErr w:type="spellEnd"/>
      <w:r w:rsidRPr="00B12A81">
        <w:rPr>
          <w:rFonts w:ascii="Times New Roman" w:hAnsi="Times New Roman" w:cs="Times New Roman"/>
          <w:iCs/>
          <w:sz w:val="22"/>
          <w:szCs w:val="22"/>
          <w:lang w:val="lt-LT" w:bidi="he-IL"/>
        </w:rPr>
        <w:t xml:space="preserve"> poveikis.</w:t>
      </w:r>
      <w:r w:rsidR="006D4B92">
        <w:rPr>
          <w:rFonts w:ascii="Times New Roman" w:hAnsi="Times New Roman" w:cs="Times New Roman"/>
          <w:iCs/>
          <w:sz w:val="22"/>
          <w:szCs w:val="22"/>
          <w:lang w:val="lt-LT" w:bidi="he-IL"/>
        </w:rPr>
        <w:t xml:space="preserve"> </w:t>
      </w:r>
      <w:r w:rsidRPr="00B12A81">
        <w:rPr>
          <w:rFonts w:ascii="Times New Roman" w:hAnsi="Times New Roman" w:cs="Times New Roman"/>
          <w:iCs/>
          <w:sz w:val="22"/>
          <w:szCs w:val="22"/>
          <w:lang w:val="lt-LT" w:bidi="he-IL"/>
        </w:rPr>
        <w:t>Jei būtina, reikia stebėti kraujospūdį ir koreguoti dozę.</w:t>
      </w:r>
    </w:p>
    <w:p w14:paraId="2436011D" w14:textId="77777777" w:rsidR="00665BCD" w:rsidRPr="00B12A81" w:rsidRDefault="00665BCD" w:rsidP="00665BCD">
      <w:pPr>
        <w:pStyle w:val="Style"/>
        <w:rPr>
          <w:rFonts w:ascii="Times New Roman" w:hAnsi="Times New Roman" w:cs="Times New Roman"/>
          <w:i/>
          <w:iCs/>
          <w:sz w:val="22"/>
          <w:szCs w:val="22"/>
          <w:u w:val="single"/>
          <w:lang w:val="lt-LT" w:bidi="he-IL"/>
        </w:rPr>
      </w:pPr>
    </w:p>
    <w:p w14:paraId="46D58675" w14:textId="77777777" w:rsidR="00665BCD" w:rsidRPr="00B12A81" w:rsidRDefault="00665BCD" w:rsidP="00665BCD">
      <w:pPr>
        <w:pStyle w:val="Style"/>
        <w:rPr>
          <w:rFonts w:ascii="Times New Roman" w:hAnsi="Times New Roman" w:cs="Times New Roman"/>
          <w:i/>
          <w:iCs/>
          <w:sz w:val="22"/>
          <w:szCs w:val="22"/>
          <w:lang w:val="lt-LT" w:bidi="he-IL"/>
        </w:rPr>
      </w:pPr>
      <w:proofErr w:type="spellStart"/>
      <w:r w:rsidRPr="00B12A81">
        <w:rPr>
          <w:rFonts w:ascii="Times New Roman" w:hAnsi="Times New Roman" w:cs="Times New Roman"/>
          <w:i/>
          <w:iCs/>
          <w:sz w:val="22"/>
          <w:szCs w:val="22"/>
          <w:lang w:val="lt-LT" w:bidi="he-IL"/>
        </w:rPr>
        <w:t>Alfentanilis</w:t>
      </w:r>
      <w:proofErr w:type="spellEnd"/>
    </w:p>
    <w:p w14:paraId="089416F1" w14:textId="77777777" w:rsidR="00665BCD" w:rsidRPr="00B12A81" w:rsidRDefault="00665BCD" w:rsidP="00665BCD">
      <w:pPr>
        <w:pStyle w:val="Style"/>
        <w:rPr>
          <w:rFonts w:ascii="Times New Roman" w:hAnsi="Times New Roman" w:cs="Times New Roman"/>
          <w:iCs/>
          <w:sz w:val="22"/>
          <w:szCs w:val="22"/>
          <w:lang w:val="lt-LT" w:bidi="he-IL"/>
        </w:rPr>
      </w:pPr>
      <w:r w:rsidRPr="00B12A81">
        <w:rPr>
          <w:rFonts w:ascii="Times New Roman" w:hAnsi="Times New Roman" w:cs="Times New Roman"/>
          <w:iCs/>
          <w:sz w:val="22"/>
          <w:szCs w:val="22"/>
          <w:lang w:val="lt-LT" w:bidi="he-IL"/>
        </w:rPr>
        <w:t xml:space="preserve">Pacientams, kurie prieš operaciją nuolat vartoja beta </w:t>
      </w:r>
      <w:proofErr w:type="spellStart"/>
      <w:r w:rsidRPr="00B12A81">
        <w:rPr>
          <w:rFonts w:ascii="Times New Roman" w:hAnsi="Times New Roman" w:cs="Times New Roman"/>
          <w:iCs/>
          <w:sz w:val="22"/>
          <w:szCs w:val="22"/>
          <w:lang w:val="lt-LT" w:bidi="he-IL"/>
        </w:rPr>
        <w:t>adrenoblokatorių</w:t>
      </w:r>
      <w:proofErr w:type="spellEnd"/>
      <w:r w:rsidRPr="00B12A81">
        <w:rPr>
          <w:rFonts w:ascii="Times New Roman" w:hAnsi="Times New Roman" w:cs="Times New Roman"/>
          <w:iCs/>
          <w:sz w:val="22"/>
          <w:szCs w:val="22"/>
          <w:lang w:val="lt-LT" w:bidi="he-IL"/>
        </w:rPr>
        <w:t xml:space="preserve">, </w:t>
      </w:r>
      <w:proofErr w:type="spellStart"/>
      <w:r w:rsidRPr="00B12A81">
        <w:rPr>
          <w:rFonts w:ascii="Times New Roman" w:hAnsi="Times New Roman" w:cs="Times New Roman"/>
          <w:iCs/>
          <w:sz w:val="22"/>
          <w:szCs w:val="22"/>
          <w:lang w:val="lt-LT" w:bidi="he-IL"/>
        </w:rPr>
        <w:t>alfentanilis</w:t>
      </w:r>
      <w:proofErr w:type="spellEnd"/>
      <w:r w:rsidRPr="00B12A81">
        <w:rPr>
          <w:rFonts w:ascii="Times New Roman" w:hAnsi="Times New Roman" w:cs="Times New Roman"/>
          <w:iCs/>
          <w:sz w:val="22"/>
          <w:szCs w:val="22"/>
          <w:lang w:val="lt-LT" w:bidi="he-IL"/>
        </w:rPr>
        <w:t xml:space="preserve"> dažniau gali sukelti </w:t>
      </w:r>
      <w:proofErr w:type="spellStart"/>
      <w:r w:rsidRPr="00B12A81">
        <w:rPr>
          <w:rFonts w:ascii="Times New Roman" w:hAnsi="Times New Roman" w:cs="Times New Roman"/>
          <w:iCs/>
          <w:sz w:val="22"/>
          <w:szCs w:val="22"/>
          <w:lang w:val="lt-LT" w:bidi="he-IL"/>
        </w:rPr>
        <w:t>bradikardija</w:t>
      </w:r>
      <w:proofErr w:type="spellEnd"/>
      <w:r w:rsidRPr="00B12A81">
        <w:rPr>
          <w:rFonts w:ascii="Times New Roman" w:hAnsi="Times New Roman" w:cs="Times New Roman"/>
          <w:iCs/>
          <w:sz w:val="22"/>
          <w:szCs w:val="22"/>
          <w:lang w:val="lt-LT" w:bidi="he-IL"/>
        </w:rPr>
        <w:t xml:space="preserve">. </w:t>
      </w:r>
    </w:p>
    <w:p w14:paraId="3440C643" w14:textId="77777777" w:rsidR="00665BCD" w:rsidRPr="00B12A81" w:rsidRDefault="00665BCD" w:rsidP="00665BCD">
      <w:pPr>
        <w:pStyle w:val="Style"/>
        <w:rPr>
          <w:rFonts w:ascii="Times New Roman" w:hAnsi="Times New Roman" w:cs="Times New Roman"/>
          <w:iCs/>
          <w:sz w:val="22"/>
          <w:szCs w:val="22"/>
          <w:lang w:val="lt-LT" w:bidi="he-IL"/>
        </w:rPr>
      </w:pPr>
    </w:p>
    <w:p w14:paraId="3402C059" w14:textId="77777777" w:rsidR="00665BCD" w:rsidRPr="00B12A81" w:rsidRDefault="00665BCD" w:rsidP="00665BCD">
      <w:pPr>
        <w:pStyle w:val="Style"/>
        <w:rPr>
          <w:rFonts w:ascii="Times New Roman" w:hAnsi="Times New Roman" w:cs="Times New Roman"/>
          <w:i/>
          <w:iCs/>
          <w:sz w:val="22"/>
          <w:szCs w:val="22"/>
          <w:lang w:val="lt-LT" w:bidi="he-IL"/>
        </w:rPr>
      </w:pPr>
      <w:r w:rsidRPr="00B12A81">
        <w:rPr>
          <w:rFonts w:ascii="Times New Roman" w:hAnsi="Times New Roman" w:cs="Times New Roman"/>
          <w:i/>
          <w:iCs/>
          <w:sz w:val="22"/>
          <w:szCs w:val="22"/>
          <w:lang w:val="lt-LT" w:bidi="he-IL"/>
        </w:rPr>
        <w:t xml:space="preserve">Alfa-1 </w:t>
      </w:r>
      <w:proofErr w:type="spellStart"/>
      <w:r w:rsidRPr="00B12A81">
        <w:rPr>
          <w:rFonts w:ascii="Times New Roman" w:hAnsi="Times New Roman" w:cs="Times New Roman"/>
          <w:i/>
          <w:iCs/>
          <w:sz w:val="22"/>
          <w:szCs w:val="22"/>
          <w:lang w:val="lt-LT" w:bidi="he-IL"/>
        </w:rPr>
        <w:t>adrenoblokatoriai</w:t>
      </w:r>
      <w:proofErr w:type="spellEnd"/>
    </w:p>
    <w:p w14:paraId="6899DF29" w14:textId="77777777" w:rsidR="00665BCD" w:rsidRPr="00B12A81" w:rsidRDefault="00665BCD" w:rsidP="00665BCD">
      <w:pPr>
        <w:pStyle w:val="Style"/>
        <w:rPr>
          <w:rFonts w:ascii="Times New Roman" w:hAnsi="Times New Roman" w:cs="Times New Roman"/>
          <w:iCs/>
          <w:sz w:val="22"/>
          <w:szCs w:val="22"/>
          <w:lang w:val="lt-LT" w:bidi="he-IL"/>
        </w:rPr>
      </w:pPr>
      <w:r w:rsidRPr="00B12A81">
        <w:rPr>
          <w:rFonts w:ascii="Times New Roman" w:hAnsi="Times New Roman" w:cs="Times New Roman"/>
          <w:iCs/>
          <w:sz w:val="22"/>
          <w:szCs w:val="22"/>
          <w:lang w:val="lt-LT" w:bidi="he-IL"/>
        </w:rPr>
        <w:t xml:space="preserve">Nuolat beta </w:t>
      </w:r>
      <w:proofErr w:type="spellStart"/>
      <w:r w:rsidRPr="00B12A81">
        <w:rPr>
          <w:rFonts w:ascii="Times New Roman" w:hAnsi="Times New Roman" w:cs="Times New Roman"/>
          <w:iCs/>
          <w:sz w:val="22"/>
          <w:szCs w:val="22"/>
          <w:lang w:val="lt-LT" w:bidi="he-IL"/>
        </w:rPr>
        <w:t>adrenoblokatorių</w:t>
      </w:r>
      <w:proofErr w:type="spellEnd"/>
      <w:r w:rsidRPr="00B12A81">
        <w:rPr>
          <w:rFonts w:ascii="Times New Roman" w:hAnsi="Times New Roman" w:cs="Times New Roman"/>
          <w:iCs/>
          <w:sz w:val="22"/>
          <w:szCs w:val="22"/>
          <w:lang w:val="lt-LT" w:bidi="he-IL"/>
        </w:rPr>
        <w:t xml:space="preserve"> vartojančių pacientų reakcija į pirmąją alfa-1 </w:t>
      </w:r>
      <w:proofErr w:type="spellStart"/>
      <w:r w:rsidRPr="00B12A81">
        <w:rPr>
          <w:rFonts w:ascii="Times New Roman" w:hAnsi="Times New Roman" w:cs="Times New Roman"/>
          <w:iCs/>
          <w:sz w:val="22"/>
          <w:szCs w:val="22"/>
          <w:lang w:val="lt-LT" w:bidi="he-IL"/>
        </w:rPr>
        <w:t>adrenoblokatorių</w:t>
      </w:r>
      <w:proofErr w:type="spellEnd"/>
      <w:r w:rsidRPr="00B12A81">
        <w:rPr>
          <w:rFonts w:ascii="Times New Roman" w:hAnsi="Times New Roman" w:cs="Times New Roman"/>
          <w:iCs/>
          <w:sz w:val="22"/>
          <w:szCs w:val="22"/>
          <w:lang w:val="lt-LT" w:bidi="he-IL"/>
        </w:rPr>
        <w:t xml:space="preserve"> dozę (ženklus kraujospūdžio kritimas, ypač stojantis) gali būti stipresnė. Nors į kitus alfa </w:t>
      </w:r>
      <w:proofErr w:type="spellStart"/>
      <w:r w:rsidRPr="00B12A81">
        <w:rPr>
          <w:rFonts w:ascii="Times New Roman" w:hAnsi="Times New Roman" w:cs="Times New Roman"/>
          <w:iCs/>
          <w:sz w:val="22"/>
          <w:szCs w:val="22"/>
          <w:lang w:val="lt-LT" w:bidi="he-IL"/>
        </w:rPr>
        <w:t>adrenoblokatorius</w:t>
      </w:r>
      <w:proofErr w:type="spellEnd"/>
      <w:r w:rsidRPr="00B12A81">
        <w:rPr>
          <w:rFonts w:ascii="Times New Roman" w:hAnsi="Times New Roman" w:cs="Times New Roman"/>
          <w:iCs/>
          <w:sz w:val="22"/>
          <w:szCs w:val="22"/>
          <w:lang w:val="lt-LT" w:bidi="he-IL"/>
        </w:rPr>
        <w:t xml:space="preserve">, nei </w:t>
      </w:r>
      <w:proofErr w:type="spellStart"/>
      <w:r w:rsidRPr="00B12A81">
        <w:rPr>
          <w:rFonts w:ascii="Times New Roman" w:hAnsi="Times New Roman" w:cs="Times New Roman"/>
          <w:iCs/>
          <w:sz w:val="22"/>
          <w:szCs w:val="22"/>
          <w:lang w:val="lt-LT" w:bidi="he-IL"/>
        </w:rPr>
        <w:t>prazoziną</w:t>
      </w:r>
      <w:proofErr w:type="spellEnd"/>
      <w:r w:rsidRPr="00B12A81">
        <w:rPr>
          <w:rFonts w:ascii="Times New Roman" w:hAnsi="Times New Roman" w:cs="Times New Roman"/>
          <w:iCs/>
          <w:sz w:val="22"/>
          <w:szCs w:val="22"/>
          <w:lang w:val="lt-LT" w:bidi="he-IL"/>
        </w:rPr>
        <w:t xml:space="preserve">, minėta reakcija gali būti silpnesnė, tačiau alfa </w:t>
      </w:r>
      <w:proofErr w:type="spellStart"/>
      <w:r w:rsidRPr="00B12A81">
        <w:rPr>
          <w:rFonts w:ascii="Times New Roman" w:hAnsi="Times New Roman" w:cs="Times New Roman"/>
          <w:iCs/>
          <w:sz w:val="22"/>
          <w:szCs w:val="22"/>
          <w:lang w:val="lt-LT" w:bidi="he-IL"/>
        </w:rPr>
        <w:t>adrenoblokatoriais</w:t>
      </w:r>
      <w:proofErr w:type="spellEnd"/>
      <w:r w:rsidRPr="00B12A81">
        <w:rPr>
          <w:rFonts w:ascii="Times New Roman" w:hAnsi="Times New Roman" w:cs="Times New Roman"/>
          <w:iCs/>
          <w:sz w:val="22"/>
          <w:szCs w:val="22"/>
          <w:lang w:val="lt-LT" w:bidi="he-IL"/>
        </w:rPr>
        <w:t xml:space="preserve"> reikia gydyti atsargiai. Pradėti gydyti reikia mažiausia veiksminga doze ir pirmą dozę geriau skirti gerti einant miegoti. Gydymą alfa </w:t>
      </w:r>
      <w:proofErr w:type="spellStart"/>
      <w:r w:rsidRPr="00B12A81">
        <w:rPr>
          <w:rFonts w:ascii="Times New Roman" w:hAnsi="Times New Roman" w:cs="Times New Roman"/>
          <w:iCs/>
          <w:sz w:val="22"/>
          <w:szCs w:val="22"/>
          <w:lang w:val="lt-LT" w:bidi="he-IL"/>
        </w:rPr>
        <w:t>adrenoblokatoriais</w:t>
      </w:r>
      <w:proofErr w:type="spellEnd"/>
      <w:r w:rsidRPr="00B12A81">
        <w:rPr>
          <w:rFonts w:ascii="Times New Roman" w:hAnsi="Times New Roman" w:cs="Times New Roman"/>
          <w:iCs/>
          <w:sz w:val="22"/>
          <w:szCs w:val="22"/>
          <w:lang w:val="lt-LT" w:bidi="he-IL"/>
        </w:rPr>
        <w:t xml:space="preserve"> papildžius beta </w:t>
      </w:r>
      <w:proofErr w:type="spellStart"/>
      <w:r w:rsidRPr="00B12A81">
        <w:rPr>
          <w:rFonts w:ascii="Times New Roman" w:hAnsi="Times New Roman" w:cs="Times New Roman"/>
          <w:iCs/>
          <w:sz w:val="22"/>
          <w:szCs w:val="22"/>
          <w:lang w:val="lt-LT" w:bidi="he-IL"/>
        </w:rPr>
        <w:t>adrenoblokatoriais</w:t>
      </w:r>
      <w:proofErr w:type="spellEnd"/>
      <w:r w:rsidRPr="00B12A81">
        <w:rPr>
          <w:rFonts w:ascii="Times New Roman" w:hAnsi="Times New Roman" w:cs="Times New Roman"/>
          <w:iCs/>
          <w:sz w:val="22"/>
          <w:szCs w:val="22"/>
          <w:lang w:val="lt-LT" w:bidi="he-IL"/>
        </w:rPr>
        <w:t xml:space="preserve">, reikšmingas kraujospūdžio kritimas mažiau tikėtinas. Minėtos reakcijos pasireiškimo būdas gali būti beta </w:t>
      </w:r>
      <w:proofErr w:type="spellStart"/>
      <w:r w:rsidRPr="00B12A81">
        <w:rPr>
          <w:rFonts w:ascii="Times New Roman" w:hAnsi="Times New Roman" w:cs="Times New Roman"/>
          <w:iCs/>
          <w:sz w:val="22"/>
          <w:szCs w:val="22"/>
          <w:lang w:val="lt-LT" w:bidi="he-IL"/>
        </w:rPr>
        <w:t>adrenoreceptorių</w:t>
      </w:r>
      <w:proofErr w:type="spellEnd"/>
      <w:r w:rsidRPr="00B12A81">
        <w:rPr>
          <w:rFonts w:ascii="Times New Roman" w:hAnsi="Times New Roman" w:cs="Times New Roman"/>
          <w:iCs/>
          <w:sz w:val="22"/>
          <w:szCs w:val="22"/>
          <w:lang w:val="lt-LT" w:bidi="he-IL"/>
        </w:rPr>
        <w:t xml:space="preserve"> sukeliamo kompensacinio širdies ritmo padažnėjimo slopinimas. </w:t>
      </w:r>
    </w:p>
    <w:p w14:paraId="72131703" w14:textId="77777777" w:rsidR="00665BCD" w:rsidRPr="00B12A81" w:rsidRDefault="00665BCD" w:rsidP="00665BCD">
      <w:pPr>
        <w:pStyle w:val="Style"/>
        <w:rPr>
          <w:rFonts w:ascii="Times New Roman" w:hAnsi="Times New Roman" w:cs="Times New Roman"/>
          <w:iCs/>
          <w:sz w:val="22"/>
          <w:szCs w:val="22"/>
          <w:lang w:val="lt-LT" w:bidi="he-IL"/>
        </w:rPr>
      </w:pPr>
    </w:p>
    <w:p w14:paraId="6166B63D" w14:textId="77777777" w:rsidR="00665BCD" w:rsidRPr="00B12A81" w:rsidRDefault="00665BCD" w:rsidP="00665BCD">
      <w:pPr>
        <w:pStyle w:val="Style"/>
        <w:rPr>
          <w:rFonts w:ascii="Times New Roman" w:hAnsi="Times New Roman" w:cs="Times New Roman"/>
          <w:i/>
          <w:sz w:val="22"/>
          <w:szCs w:val="22"/>
          <w:lang w:val="lt-LT" w:bidi="he-IL"/>
        </w:rPr>
      </w:pPr>
      <w:r w:rsidRPr="00B12A81">
        <w:rPr>
          <w:rFonts w:ascii="Times New Roman" w:hAnsi="Times New Roman" w:cs="Times New Roman"/>
          <w:i/>
          <w:sz w:val="22"/>
          <w:szCs w:val="22"/>
          <w:lang w:val="lt-LT" w:bidi="he-IL"/>
        </w:rPr>
        <w:t xml:space="preserve">Vaistiniai preparatai nuo cukrinio diabeto </w:t>
      </w:r>
    </w:p>
    <w:p w14:paraId="3C6A2E95" w14:textId="6E142773" w:rsidR="00665BCD" w:rsidRPr="00B12A81" w:rsidRDefault="00665BCD" w:rsidP="00665BCD">
      <w:pPr>
        <w:tabs>
          <w:tab w:val="right" w:pos="0"/>
        </w:tabs>
        <w:rPr>
          <w:snapToGrid w:val="0"/>
          <w:sz w:val="22"/>
          <w:szCs w:val="22"/>
          <w:lang w:eastAsia="fr-FR"/>
        </w:rPr>
      </w:pPr>
      <w:r w:rsidRPr="00B12A81">
        <w:rPr>
          <w:snapToGrid w:val="0"/>
          <w:sz w:val="22"/>
          <w:szCs w:val="22"/>
          <w:lang w:eastAsia="fr-FR"/>
        </w:rPr>
        <w:t>Jeigu cukriniu diabetu</w:t>
      </w:r>
      <w:r w:rsidR="00945CF3">
        <w:rPr>
          <w:snapToGrid w:val="0"/>
          <w:sz w:val="22"/>
          <w:szCs w:val="22"/>
          <w:lang w:eastAsia="fr-FR"/>
        </w:rPr>
        <w:t xml:space="preserve"> sergantį pacientą</w:t>
      </w:r>
      <w:r w:rsidRPr="00B12A81">
        <w:rPr>
          <w:snapToGrid w:val="0"/>
          <w:sz w:val="22"/>
          <w:szCs w:val="22"/>
          <w:lang w:eastAsia="fr-FR"/>
        </w:rPr>
        <w:t xml:space="preserve"> reikia gydyti beta </w:t>
      </w:r>
      <w:proofErr w:type="spellStart"/>
      <w:r w:rsidRPr="00B12A81">
        <w:rPr>
          <w:snapToGrid w:val="0"/>
          <w:sz w:val="22"/>
          <w:szCs w:val="22"/>
          <w:lang w:eastAsia="fr-FR"/>
        </w:rPr>
        <w:t>adrenoblokatoriais</w:t>
      </w:r>
      <w:proofErr w:type="spellEnd"/>
      <w:r w:rsidRPr="00B12A81">
        <w:rPr>
          <w:snapToGrid w:val="0"/>
          <w:sz w:val="22"/>
          <w:szCs w:val="22"/>
          <w:lang w:eastAsia="fr-FR"/>
        </w:rPr>
        <w:t xml:space="preserve">, reikia atidžiai sekti gliukozės kiekį kraujyje. Selektyviai širdį veikiantys beta </w:t>
      </w:r>
      <w:proofErr w:type="spellStart"/>
      <w:r w:rsidRPr="00B12A81">
        <w:rPr>
          <w:snapToGrid w:val="0"/>
          <w:sz w:val="22"/>
          <w:szCs w:val="22"/>
          <w:lang w:eastAsia="fr-FR"/>
        </w:rPr>
        <w:t>adrenoblokatoriai</w:t>
      </w:r>
      <w:proofErr w:type="spellEnd"/>
      <w:r w:rsidRPr="00B12A81">
        <w:rPr>
          <w:snapToGrid w:val="0"/>
          <w:sz w:val="22"/>
          <w:szCs w:val="22"/>
          <w:lang w:eastAsia="fr-FR"/>
        </w:rPr>
        <w:t xml:space="preserve"> (</w:t>
      </w:r>
      <w:proofErr w:type="spellStart"/>
      <w:r w:rsidRPr="00B12A81">
        <w:rPr>
          <w:snapToGrid w:val="0"/>
          <w:sz w:val="22"/>
          <w:szCs w:val="22"/>
          <w:lang w:eastAsia="fr-FR"/>
        </w:rPr>
        <w:t>atenololis</w:t>
      </w:r>
      <w:proofErr w:type="spellEnd"/>
      <w:r w:rsidRPr="00B12A81">
        <w:rPr>
          <w:snapToGrid w:val="0"/>
          <w:sz w:val="22"/>
          <w:szCs w:val="22"/>
          <w:lang w:eastAsia="fr-FR"/>
        </w:rPr>
        <w:t xml:space="preserve">, </w:t>
      </w:r>
      <w:proofErr w:type="spellStart"/>
      <w:r w:rsidRPr="00B12A81">
        <w:rPr>
          <w:snapToGrid w:val="0"/>
          <w:sz w:val="22"/>
          <w:szCs w:val="22"/>
          <w:lang w:eastAsia="fr-FR"/>
        </w:rPr>
        <w:t>metoprololis</w:t>
      </w:r>
      <w:proofErr w:type="spellEnd"/>
      <w:r w:rsidRPr="00B12A81">
        <w:rPr>
          <w:snapToGrid w:val="0"/>
          <w:sz w:val="22"/>
          <w:szCs w:val="22"/>
          <w:lang w:eastAsia="fr-FR"/>
        </w:rPr>
        <w:t xml:space="preserve">) gliukozės metabolizmą trikdo mažiau ir silpniau slepia hipoglikemijos simptomus. </w:t>
      </w:r>
    </w:p>
    <w:p w14:paraId="5089DD99" w14:textId="77777777" w:rsidR="00665BCD" w:rsidRPr="00B12A81" w:rsidRDefault="00665BCD" w:rsidP="00665BCD">
      <w:pPr>
        <w:tabs>
          <w:tab w:val="right" w:pos="0"/>
        </w:tabs>
        <w:rPr>
          <w:snapToGrid w:val="0"/>
          <w:sz w:val="22"/>
          <w:szCs w:val="22"/>
          <w:lang w:eastAsia="fr-FR"/>
        </w:rPr>
      </w:pPr>
    </w:p>
    <w:p w14:paraId="54071DC2" w14:textId="77777777" w:rsidR="00665BCD" w:rsidRPr="00B12A81" w:rsidRDefault="00665BCD" w:rsidP="00665BCD">
      <w:pPr>
        <w:tabs>
          <w:tab w:val="right" w:pos="0"/>
        </w:tabs>
        <w:rPr>
          <w:i/>
          <w:snapToGrid w:val="0"/>
          <w:sz w:val="22"/>
          <w:szCs w:val="22"/>
          <w:lang w:eastAsia="fr-FR"/>
        </w:rPr>
      </w:pPr>
      <w:proofErr w:type="spellStart"/>
      <w:r w:rsidRPr="00B12A81">
        <w:rPr>
          <w:i/>
          <w:snapToGrid w:val="0"/>
          <w:sz w:val="22"/>
          <w:szCs w:val="22"/>
          <w:lang w:eastAsia="fr-FR"/>
        </w:rPr>
        <w:t>Bepridilis</w:t>
      </w:r>
      <w:proofErr w:type="spellEnd"/>
    </w:p>
    <w:p w14:paraId="300D79E3" w14:textId="77777777" w:rsidR="00665BCD" w:rsidRPr="00B12A81" w:rsidRDefault="00665BCD" w:rsidP="00665BCD">
      <w:pPr>
        <w:tabs>
          <w:tab w:val="right" w:pos="0"/>
        </w:tabs>
        <w:rPr>
          <w:snapToGrid w:val="0"/>
          <w:sz w:val="22"/>
          <w:szCs w:val="22"/>
          <w:lang w:eastAsia="fr-FR"/>
        </w:rPr>
      </w:pPr>
      <w:r w:rsidRPr="00B12A81">
        <w:rPr>
          <w:snapToGrid w:val="0"/>
          <w:sz w:val="22"/>
          <w:szCs w:val="22"/>
          <w:lang w:eastAsia="fr-FR"/>
        </w:rPr>
        <w:t xml:space="preserve">Jeigu reikia gydyti beta </w:t>
      </w:r>
      <w:proofErr w:type="spellStart"/>
      <w:r w:rsidRPr="00B12A81">
        <w:rPr>
          <w:snapToGrid w:val="0"/>
          <w:sz w:val="22"/>
          <w:szCs w:val="22"/>
          <w:lang w:eastAsia="fr-FR"/>
        </w:rPr>
        <w:t>adrenoblokatorių</w:t>
      </w:r>
      <w:proofErr w:type="spellEnd"/>
      <w:r w:rsidRPr="00B12A81">
        <w:rPr>
          <w:snapToGrid w:val="0"/>
          <w:sz w:val="22"/>
          <w:szCs w:val="22"/>
          <w:lang w:eastAsia="fr-FR"/>
        </w:rPr>
        <w:t xml:space="preserve"> ir </w:t>
      </w:r>
      <w:proofErr w:type="spellStart"/>
      <w:r w:rsidRPr="00B12A81">
        <w:rPr>
          <w:snapToGrid w:val="0"/>
          <w:sz w:val="22"/>
          <w:szCs w:val="22"/>
          <w:lang w:eastAsia="fr-FR"/>
        </w:rPr>
        <w:t>bepridilio</w:t>
      </w:r>
      <w:proofErr w:type="spellEnd"/>
      <w:r w:rsidRPr="00B12A81">
        <w:rPr>
          <w:snapToGrid w:val="0"/>
          <w:sz w:val="22"/>
          <w:szCs w:val="22"/>
          <w:lang w:eastAsia="fr-FR"/>
        </w:rPr>
        <w:t xml:space="preserve"> deriniu, reikia atidžiai sekti širdies funkciją, ypač pacientų, linkusių į širdies nepakankamumą, </w:t>
      </w:r>
      <w:proofErr w:type="spellStart"/>
      <w:r w:rsidRPr="00B12A81">
        <w:rPr>
          <w:snapToGrid w:val="0"/>
          <w:sz w:val="22"/>
          <w:szCs w:val="22"/>
          <w:lang w:eastAsia="fr-FR"/>
        </w:rPr>
        <w:t>bradikardija</w:t>
      </w:r>
      <w:proofErr w:type="spellEnd"/>
      <w:r w:rsidRPr="00B12A81">
        <w:rPr>
          <w:snapToGrid w:val="0"/>
          <w:sz w:val="22"/>
          <w:szCs w:val="22"/>
          <w:lang w:eastAsia="fr-FR"/>
        </w:rPr>
        <w:t>, kadangi poveikis širdžiai gali būti adityvus.</w:t>
      </w:r>
    </w:p>
    <w:p w14:paraId="1009CE36" w14:textId="77777777" w:rsidR="00665BCD" w:rsidRPr="00B12A81" w:rsidRDefault="00665BCD" w:rsidP="00665BCD">
      <w:pPr>
        <w:tabs>
          <w:tab w:val="right" w:pos="0"/>
        </w:tabs>
        <w:rPr>
          <w:snapToGrid w:val="0"/>
          <w:sz w:val="22"/>
          <w:szCs w:val="22"/>
          <w:lang w:eastAsia="fr-FR"/>
        </w:rPr>
      </w:pPr>
    </w:p>
    <w:p w14:paraId="6338B1CD" w14:textId="77777777" w:rsidR="00665BCD" w:rsidRPr="00B12A81" w:rsidRDefault="00665BCD" w:rsidP="00665BCD">
      <w:pPr>
        <w:tabs>
          <w:tab w:val="right" w:pos="0"/>
        </w:tabs>
        <w:rPr>
          <w:i/>
          <w:snapToGrid w:val="0"/>
          <w:sz w:val="22"/>
          <w:szCs w:val="22"/>
          <w:lang w:eastAsia="fr-FR"/>
        </w:rPr>
      </w:pPr>
      <w:proofErr w:type="spellStart"/>
      <w:r w:rsidRPr="00B12A81">
        <w:rPr>
          <w:i/>
          <w:snapToGrid w:val="0"/>
          <w:sz w:val="22"/>
          <w:szCs w:val="22"/>
          <w:lang w:eastAsia="fr-FR"/>
        </w:rPr>
        <w:lastRenderedPageBreak/>
        <w:t>Klonidinas</w:t>
      </w:r>
      <w:proofErr w:type="spellEnd"/>
    </w:p>
    <w:p w14:paraId="1109EA8E" w14:textId="77777777" w:rsidR="00665BCD" w:rsidRPr="00B12A81" w:rsidRDefault="00665BCD" w:rsidP="00665BCD">
      <w:pPr>
        <w:tabs>
          <w:tab w:val="right" w:pos="0"/>
        </w:tabs>
        <w:rPr>
          <w:snapToGrid w:val="0"/>
          <w:sz w:val="22"/>
          <w:szCs w:val="22"/>
          <w:lang w:eastAsia="fr-FR"/>
        </w:rPr>
      </w:pPr>
      <w:r w:rsidRPr="00B12A81">
        <w:rPr>
          <w:snapToGrid w:val="0"/>
          <w:sz w:val="22"/>
          <w:szCs w:val="22"/>
          <w:lang w:eastAsia="fr-FR"/>
        </w:rPr>
        <w:t xml:space="preserve">Nutraukiant </w:t>
      </w:r>
      <w:proofErr w:type="spellStart"/>
      <w:r w:rsidRPr="00B12A81">
        <w:rPr>
          <w:snapToGrid w:val="0"/>
          <w:sz w:val="22"/>
          <w:szCs w:val="22"/>
          <w:lang w:eastAsia="fr-FR"/>
        </w:rPr>
        <w:t>klonidino</w:t>
      </w:r>
      <w:proofErr w:type="spellEnd"/>
      <w:r w:rsidRPr="00B12A81">
        <w:rPr>
          <w:snapToGrid w:val="0"/>
          <w:sz w:val="22"/>
          <w:szCs w:val="22"/>
          <w:lang w:eastAsia="fr-FR"/>
        </w:rPr>
        <w:t xml:space="preserve"> vartojimą pacientams, kurie kartu su juo vartoja beta </w:t>
      </w:r>
      <w:proofErr w:type="spellStart"/>
      <w:r w:rsidRPr="00B12A81">
        <w:rPr>
          <w:snapToGrid w:val="0"/>
          <w:sz w:val="22"/>
          <w:szCs w:val="22"/>
          <w:lang w:eastAsia="fr-FR"/>
        </w:rPr>
        <w:t>adrenoblokatorių</w:t>
      </w:r>
      <w:proofErr w:type="spellEnd"/>
      <w:r w:rsidRPr="00B12A81">
        <w:rPr>
          <w:snapToGrid w:val="0"/>
          <w:sz w:val="22"/>
          <w:szCs w:val="22"/>
          <w:lang w:eastAsia="fr-FR"/>
        </w:rPr>
        <w:t xml:space="preserve">, reikia atidžiai sekti, ar nepasireiškia hipertenzija. Gydymą beta </w:t>
      </w:r>
      <w:proofErr w:type="spellStart"/>
      <w:r w:rsidRPr="00B12A81">
        <w:rPr>
          <w:snapToGrid w:val="0"/>
          <w:sz w:val="22"/>
          <w:szCs w:val="22"/>
          <w:lang w:eastAsia="fr-FR"/>
        </w:rPr>
        <w:t>adrenoblokatoriais</w:t>
      </w:r>
      <w:proofErr w:type="spellEnd"/>
      <w:r w:rsidRPr="00B12A81">
        <w:rPr>
          <w:snapToGrid w:val="0"/>
          <w:sz w:val="22"/>
          <w:szCs w:val="22"/>
          <w:lang w:eastAsia="fr-FR"/>
        </w:rPr>
        <w:t xml:space="preserve"> reikia baigti likus kelioms dienoms iki </w:t>
      </w:r>
      <w:proofErr w:type="spellStart"/>
      <w:r w:rsidRPr="00B12A81">
        <w:rPr>
          <w:snapToGrid w:val="0"/>
          <w:sz w:val="22"/>
          <w:szCs w:val="22"/>
          <w:lang w:eastAsia="fr-FR"/>
        </w:rPr>
        <w:t>palaipsnio</w:t>
      </w:r>
      <w:proofErr w:type="spellEnd"/>
      <w:r w:rsidRPr="00B12A81">
        <w:rPr>
          <w:snapToGrid w:val="0"/>
          <w:sz w:val="22"/>
          <w:szCs w:val="22"/>
          <w:lang w:eastAsia="fr-FR"/>
        </w:rPr>
        <w:t xml:space="preserve"> </w:t>
      </w:r>
      <w:proofErr w:type="spellStart"/>
      <w:r w:rsidRPr="00B12A81">
        <w:rPr>
          <w:snapToGrid w:val="0"/>
          <w:sz w:val="22"/>
          <w:szCs w:val="22"/>
          <w:lang w:eastAsia="fr-FR"/>
        </w:rPr>
        <w:t>klonidino</w:t>
      </w:r>
      <w:proofErr w:type="spellEnd"/>
      <w:r w:rsidRPr="00B12A81">
        <w:rPr>
          <w:snapToGrid w:val="0"/>
          <w:sz w:val="22"/>
          <w:szCs w:val="22"/>
          <w:lang w:eastAsia="fr-FR"/>
        </w:rPr>
        <w:t xml:space="preserve"> dozės mažinimo pradžios. Jeigu pasireškia </w:t>
      </w:r>
      <w:proofErr w:type="spellStart"/>
      <w:r w:rsidRPr="00B12A81">
        <w:rPr>
          <w:snapToGrid w:val="0"/>
          <w:sz w:val="22"/>
          <w:szCs w:val="22"/>
          <w:lang w:eastAsia="fr-FR"/>
        </w:rPr>
        <w:t>hipertenzinė</w:t>
      </w:r>
      <w:proofErr w:type="spellEnd"/>
      <w:r w:rsidRPr="00B12A81">
        <w:rPr>
          <w:snapToGrid w:val="0"/>
          <w:sz w:val="22"/>
          <w:szCs w:val="22"/>
          <w:lang w:eastAsia="fr-FR"/>
        </w:rPr>
        <w:t xml:space="preserve"> krizė, reikia gydyti alfa </w:t>
      </w:r>
      <w:proofErr w:type="spellStart"/>
      <w:r w:rsidRPr="00B12A81">
        <w:rPr>
          <w:snapToGrid w:val="0"/>
          <w:sz w:val="22"/>
          <w:szCs w:val="22"/>
          <w:lang w:eastAsia="fr-FR"/>
        </w:rPr>
        <w:t>adrenoblokatoriais</w:t>
      </w:r>
      <w:proofErr w:type="spellEnd"/>
      <w:r w:rsidRPr="00B12A81">
        <w:rPr>
          <w:snapToGrid w:val="0"/>
          <w:sz w:val="22"/>
          <w:szCs w:val="22"/>
          <w:lang w:eastAsia="fr-FR"/>
        </w:rPr>
        <w:t xml:space="preserve">, pvz., </w:t>
      </w:r>
      <w:proofErr w:type="spellStart"/>
      <w:r w:rsidRPr="00B12A81">
        <w:rPr>
          <w:snapToGrid w:val="0"/>
          <w:sz w:val="22"/>
          <w:szCs w:val="22"/>
          <w:lang w:eastAsia="fr-FR"/>
        </w:rPr>
        <w:t>fentolaminu</w:t>
      </w:r>
      <w:proofErr w:type="spellEnd"/>
      <w:r w:rsidRPr="00B12A81">
        <w:rPr>
          <w:snapToGrid w:val="0"/>
          <w:sz w:val="22"/>
          <w:szCs w:val="22"/>
          <w:lang w:eastAsia="fr-FR"/>
        </w:rPr>
        <w:t xml:space="preserve"> arba </w:t>
      </w:r>
      <w:proofErr w:type="spellStart"/>
      <w:r w:rsidRPr="00B12A81">
        <w:rPr>
          <w:snapToGrid w:val="0"/>
          <w:sz w:val="22"/>
          <w:szCs w:val="22"/>
          <w:lang w:eastAsia="fr-FR"/>
        </w:rPr>
        <w:t>prazozinu</w:t>
      </w:r>
      <w:proofErr w:type="spellEnd"/>
      <w:r w:rsidRPr="00B12A81">
        <w:rPr>
          <w:snapToGrid w:val="0"/>
          <w:sz w:val="22"/>
          <w:szCs w:val="22"/>
          <w:lang w:eastAsia="fr-FR"/>
        </w:rPr>
        <w:t>.</w:t>
      </w:r>
    </w:p>
    <w:p w14:paraId="4477FE56" w14:textId="77777777" w:rsidR="00665BCD" w:rsidRPr="00B12A81" w:rsidRDefault="00665BCD" w:rsidP="00665BCD">
      <w:pPr>
        <w:tabs>
          <w:tab w:val="right" w:pos="0"/>
        </w:tabs>
        <w:rPr>
          <w:snapToGrid w:val="0"/>
          <w:sz w:val="22"/>
          <w:szCs w:val="22"/>
          <w:u w:val="single"/>
          <w:lang w:eastAsia="fr-FR"/>
        </w:rPr>
      </w:pPr>
    </w:p>
    <w:p w14:paraId="4A64FE49" w14:textId="77777777" w:rsidR="00665BCD" w:rsidRPr="00B12A81" w:rsidRDefault="00665BCD" w:rsidP="00665BCD">
      <w:pPr>
        <w:tabs>
          <w:tab w:val="right" w:pos="0"/>
        </w:tabs>
        <w:rPr>
          <w:i/>
          <w:snapToGrid w:val="0"/>
          <w:sz w:val="22"/>
          <w:szCs w:val="22"/>
          <w:lang w:eastAsia="fr-FR"/>
        </w:rPr>
      </w:pPr>
      <w:proofErr w:type="spellStart"/>
      <w:r w:rsidRPr="00B12A81">
        <w:rPr>
          <w:i/>
          <w:snapToGrid w:val="0"/>
          <w:sz w:val="22"/>
          <w:szCs w:val="22"/>
          <w:lang w:eastAsia="fr-FR"/>
        </w:rPr>
        <w:t>Dihidropiridinų</w:t>
      </w:r>
      <w:proofErr w:type="spellEnd"/>
      <w:r w:rsidRPr="00B12A81">
        <w:rPr>
          <w:i/>
          <w:snapToGrid w:val="0"/>
          <w:sz w:val="22"/>
          <w:szCs w:val="22"/>
          <w:lang w:eastAsia="fr-FR"/>
        </w:rPr>
        <w:t xml:space="preserve"> grupės kalcio kanalų blokatoriai</w:t>
      </w:r>
    </w:p>
    <w:p w14:paraId="1F7C1694" w14:textId="77777777" w:rsidR="00665BCD" w:rsidRPr="00B12A81" w:rsidRDefault="00665BCD" w:rsidP="00665BCD">
      <w:pPr>
        <w:tabs>
          <w:tab w:val="right" w:pos="0"/>
        </w:tabs>
        <w:rPr>
          <w:snapToGrid w:val="0"/>
          <w:sz w:val="22"/>
          <w:szCs w:val="22"/>
          <w:lang w:eastAsia="fr-FR"/>
        </w:rPr>
      </w:pPr>
      <w:r w:rsidRPr="00B12A81">
        <w:rPr>
          <w:snapToGrid w:val="0"/>
          <w:sz w:val="22"/>
          <w:szCs w:val="22"/>
          <w:lang w:eastAsia="fr-FR"/>
        </w:rPr>
        <w:t xml:space="preserve">Jeigu jais kartu su beta </w:t>
      </w:r>
      <w:proofErr w:type="spellStart"/>
      <w:r w:rsidRPr="00B12A81">
        <w:rPr>
          <w:snapToGrid w:val="0"/>
          <w:sz w:val="22"/>
          <w:szCs w:val="22"/>
          <w:lang w:eastAsia="fr-FR"/>
        </w:rPr>
        <w:t>adrenoblokatoriais</w:t>
      </w:r>
      <w:proofErr w:type="spellEnd"/>
      <w:r w:rsidRPr="00B12A81">
        <w:rPr>
          <w:snapToGrid w:val="0"/>
          <w:sz w:val="22"/>
          <w:szCs w:val="22"/>
          <w:lang w:eastAsia="fr-FR"/>
        </w:rPr>
        <w:t xml:space="preserve"> gydyti būtina, reikia atidžiai sekti širdies funkciją, ypač pacientams, linkusiems į širdies nepakankamumą.</w:t>
      </w:r>
    </w:p>
    <w:p w14:paraId="767B005B" w14:textId="77777777" w:rsidR="00665BCD" w:rsidRPr="00B12A81" w:rsidRDefault="00665BCD" w:rsidP="00665BCD">
      <w:pPr>
        <w:tabs>
          <w:tab w:val="right" w:pos="0"/>
        </w:tabs>
        <w:rPr>
          <w:snapToGrid w:val="0"/>
          <w:sz w:val="22"/>
          <w:szCs w:val="22"/>
          <w:lang w:eastAsia="fr-FR"/>
        </w:rPr>
      </w:pPr>
    </w:p>
    <w:p w14:paraId="67C9A608" w14:textId="77777777" w:rsidR="00665BCD" w:rsidRPr="00B12A81" w:rsidRDefault="00665BCD" w:rsidP="00665BCD">
      <w:pPr>
        <w:tabs>
          <w:tab w:val="right" w:pos="0"/>
        </w:tabs>
        <w:rPr>
          <w:i/>
          <w:snapToGrid w:val="0"/>
          <w:sz w:val="22"/>
          <w:szCs w:val="22"/>
          <w:lang w:eastAsia="fr-FR"/>
        </w:rPr>
      </w:pPr>
      <w:proofErr w:type="spellStart"/>
      <w:r w:rsidRPr="00B12A81">
        <w:rPr>
          <w:i/>
          <w:snapToGrid w:val="0"/>
          <w:sz w:val="22"/>
          <w:szCs w:val="22"/>
          <w:lang w:eastAsia="fr-FR"/>
        </w:rPr>
        <w:t>Diltiazemas</w:t>
      </w:r>
      <w:proofErr w:type="spellEnd"/>
    </w:p>
    <w:p w14:paraId="3DF36E3A" w14:textId="77777777" w:rsidR="00665BCD" w:rsidRPr="00B12A81" w:rsidRDefault="00665BCD" w:rsidP="00665BCD">
      <w:pPr>
        <w:tabs>
          <w:tab w:val="right" w:pos="0"/>
        </w:tabs>
        <w:rPr>
          <w:snapToGrid w:val="0"/>
          <w:sz w:val="22"/>
          <w:szCs w:val="22"/>
          <w:lang w:eastAsia="fr-FR"/>
        </w:rPr>
      </w:pPr>
      <w:r w:rsidRPr="00B12A81">
        <w:rPr>
          <w:snapToGrid w:val="0"/>
          <w:sz w:val="22"/>
          <w:szCs w:val="22"/>
          <w:lang w:eastAsia="fr-FR"/>
        </w:rPr>
        <w:t xml:space="preserve">Jeigu juo kartu su beta </w:t>
      </w:r>
      <w:proofErr w:type="spellStart"/>
      <w:r w:rsidRPr="00B12A81">
        <w:rPr>
          <w:snapToGrid w:val="0"/>
          <w:sz w:val="22"/>
          <w:szCs w:val="22"/>
          <w:lang w:eastAsia="fr-FR"/>
        </w:rPr>
        <w:t>adrenoblokatoriais</w:t>
      </w:r>
      <w:proofErr w:type="spellEnd"/>
      <w:r w:rsidRPr="00B12A81">
        <w:rPr>
          <w:snapToGrid w:val="0"/>
          <w:sz w:val="22"/>
          <w:szCs w:val="22"/>
          <w:lang w:eastAsia="fr-FR"/>
        </w:rPr>
        <w:t xml:space="preserve"> gydyti būtina, reikia atidžiai sekti širdies funkciją, ypač pacientams, linkusiems į širdies nepakankamumą. </w:t>
      </w:r>
    </w:p>
    <w:p w14:paraId="3ED8816F" w14:textId="77777777" w:rsidR="00665BCD" w:rsidRPr="00B12A81" w:rsidRDefault="00665BCD" w:rsidP="00665BCD">
      <w:pPr>
        <w:tabs>
          <w:tab w:val="right" w:pos="0"/>
        </w:tabs>
        <w:rPr>
          <w:snapToGrid w:val="0"/>
          <w:sz w:val="22"/>
          <w:szCs w:val="22"/>
          <w:lang w:eastAsia="fr-FR"/>
        </w:rPr>
      </w:pPr>
    </w:p>
    <w:p w14:paraId="12EA5B6A" w14:textId="77777777" w:rsidR="00665BCD" w:rsidRPr="00B12A81" w:rsidRDefault="00665BCD" w:rsidP="00665BCD">
      <w:pPr>
        <w:tabs>
          <w:tab w:val="right" w:pos="0"/>
        </w:tabs>
        <w:rPr>
          <w:i/>
          <w:snapToGrid w:val="0"/>
          <w:sz w:val="22"/>
          <w:szCs w:val="22"/>
          <w:lang w:eastAsia="fr-FR"/>
        </w:rPr>
      </w:pPr>
      <w:proofErr w:type="spellStart"/>
      <w:r w:rsidRPr="00B12A81">
        <w:rPr>
          <w:i/>
          <w:snapToGrid w:val="0"/>
          <w:sz w:val="22"/>
          <w:szCs w:val="22"/>
          <w:lang w:eastAsia="fr-FR"/>
        </w:rPr>
        <w:t>Mibefradilis</w:t>
      </w:r>
      <w:proofErr w:type="spellEnd"/>
    </w:p>
    <w:p w14:paraId="43C1AE0D" w14:textId="77777777" w:rsidR="00665BCD" w:rsidRPr="00B12A81" w:rsidRDefault="00665BCD" w:rsidP="00665BCD">
      <w:pPr>
        <w:tabs>
          <w:tab w:val="right" w:pos="0"/>
        </w:tabs>
        <w:rPr>
          <w:snapToGrid w:val="0"/>
          <w:sz w:val="22"/>
          <w:szCs w:val="22"/>
          <w:lang w:eastAsia="fr-FR"/>
        </w:rPr>
      </w:pPr>
      <w:r w:rsidRPr="00B12A81">
        <w:rPr>
          <w:snapToGrid w:val="0"/>
          <w:sz w:val="22"/>
          <w:szCs w:val="22"/>
          <w:lang w:eastAsia="fr-FR"/>
        </w:rPr>
        <w:t xml:space="preserve">Jeigu juo kartu su beta </w:t>
      </w:r>
      <w:proofErr w:type="spellStart"/>
      <w:r w:rsidRPr="00B12A81">
        <w:rPr>
          <w:snapToGrid w:val="0"/>
          <w:sz w:val="22"/>
          <w:szCs w:val="22"/>
          <w:lang w:eastAsia="fr-FR"/>
        </w:rPr>
        <w:t>adrenoblokatoriais</w:t>
      </w:r>
      <w:proofErr w:type="spellEnd"/>
      <w:r w:rsidRPr="00B12A81">
        <w:rPr>
          <w:snapToGrid w:val="0"/>
          <w:sz w:val="22"/>
          <w:szCs w:val="22"/>
          <w:lang w:eastAsia="fr-FR"/>
        </w:rPr>
        <w:t xml:space="preserve"> gydyti būtina, reikia atidžiai sekti širdies funkciją, ypač pacientams, linkusiems į širdies nepakankamumą arba </w:t>
      </w:r>
      <w:proofErr w:type="spellStart"/>
      <w:r w:rsidRPr="00B12A81">
        <w:rPr>
          <w:snapToGrid w:val="0"/>
          <w:sz w:val="22"/>
          <w:szCs w:val="22"/>
          <w:lang w:eastAsia="fr-FR"/>
        </w:rPr>
        <w:t>bradikardija</w:t>
      </w:r>
      <w:proofErr w:type="spellEnd"/>
      <w:r w:rsidRPr="00B12A81">
        <w:rPr>
          <w:snapToGrid w:val="0"/>
          <w:sz w:val="22"/>
          <w:szCs w:val="22"/>
          <w:lang w:eastAsia="fr-FR"/>
        </w:rPr>
        <w:t xml:space="preserve">. </w:t>
      </w:r>
      <w:proofErr w:type="spellStart"/>
      <w:r w:rsidRPr="00B12A81">
        <w:rPr>
          <w:snapToGrid w:val="0"/>
          <w:sz w:val="22"/>
          <w:szCs w:val="22"/>
          <w:lang w:eastAsia="fr-FR"/>
        </w:rPr>
        <w:t>Mibefradilio</w:t>
      </w:r>
      <w:proofErr w:type="spellEnd"/>
      <w:r w:rsidRPr="00B12A81">
        <w:rPr>
          <w:snapToGrid w:val="0"/>
          <w:sz w:val="22"/>
          <w:szCs w:val="22"/>
          <w:lang w:eastAsia="fr-FR"/>
        </w:rPr>
        <w:t xml:space="preserve"> vartojimą reikia nutraukti likus 7 – 14 parų iki gydymo beta </w:t>
      </w:r>
      <w:proofErr w:type="spellStart"/>
      <w:r w:rsidRPr="00B12A81">
        <w:rPr>
          <w:snapToGrid w:val="0"/>
          <w:sz w:val="22"/>
          <w:szCs w:val="22"/>
          <w:lang w:eastAsia="fr-FR"/>
        </w:rPr>
        <w:t>adrenoblokatoriais</w:t>
      </w:r>
      <w:proofErr w:type="spellEnd"/>
      <w:r w:rsidRPr="00B12A81">
        <w:rPr>
          <w:snapToGrid w:val="0"/>
          <w:sz w:val="22"/>
          <w:szCs w:val="22"/>
          <w:lang w:eastAsia="fr-FR"/>
        </w:rPr>
        <w:t xml:space="preserve"> pradžios.</w:t>
      </w:r>
    </w:p>
    <w:p w14:paraId="783EF991" w14:textId="77777777" w:rsidR="00665BCD" w:rsidRPr="00B12A81" w:rsidRDefault="00665BCD" w:rsidP="00665BCD">
      <w:pPr>
        <w:tabs>
          <w:tab w:val="right" w:pos="0"/>
        </w:tabs>
        <w:rPr>
          <w:snapToGrid w:val="0"/>
          <w:sz w:val="22"/>
          <w:szCs w:val="22"/>
          <w:lang w:eastAsia="fr-FR"/>
        </w:rPr>
      </w:pPr>
    </w:p>
    <w:p w14:paraId="22F92F81" w14:textId="77777777" w:rsidR="00665BCD" w:rsidRPr="00B12A81" w:rsidRDefault="00665BCD" w:rsidP="00665BCD">
      <w:pPr>
        <w:tabs>
          <w:tab w:val="right" w:pos="0"/>
        </w:tabs>
        <w:rPr>
          <w:i/>
          <w:snapToGrid w:val="0"/>
          <w:sz w:val="22"/>
          <w:szCs w:val="22"/>
          <w:lang w:eastAsia="fr-FR"/>
        </w:rPr>
      </w:pPr>
      <w:r w:rsidRPr="00B12A81">
        <w:rPr>
          <w:i/>
          <w:snapToGrid w:val="0"/>
          <w:sz w:val="22"/>
          <w:szCs w:val="22"/>
          <w:lang w:eastAsia="fr-FR"/>
        </w:rPr>
        <w:t>Bendrieji anestetikai</w:t>
      </w:r>
    </w:p>
    <w:p w14:paraId="4CA03D35" w14:textId="77777777" w:rsidR="00665BCD" w:rsidRPr="00B12A81" w:rsidRDefault="00665BCD" w:rsidP="00665BCD">
      <w:pPr>
        <w:pStyle w:val="Style"/>
        <w:rPr>
          <w:rFonts w:ascii="Times New Roman" w:hAnsi="Times New Roman" w:cs="Times New Roman"/>
          <w:sz w:val="22"/>
          <w:szCs w:val="22"/>
          <w:lang w:val="lt-LT"/>
        </w:rPr>
      </w:pPr>
      <w:r w:rsidRPr="00B12A81">
        <w:rPr>
          <w:rFonts w:ascii="Times New Roman" w:hAnsi="Times New Roman" w:cs="Times New Roman"/>
          <w:sz w:val="22"/>
          <w:szCs w:val="22"/>
          <w:lang w:val="lt-LT"/>
        </w:rPr>
        <w:t xml:space="preserve">Beta </w:t>
      </w:r>
      <w:proofErr w:type="spellStart"/>
      <w:r w:rsidRPr="00B12A81">
        <w:rPr>
          <w:rFonts w:ascii="Times New Roman" w:hAnsi="Times New Roman" w:cs="Times New Roman"/>
          <w:sz w:val="22"/>
          <w:szCs w:val="22"/>
          <w:lang w:val="lt-LT"/>
        </w:rPr>
        <w:t>adrenoblokatoriai</w:t>
      </w:r>
      <w:proofErr w:type="spellEnd"/>
      <w:r w:rsidRPr="00B12A81">
        <w:rPr>
          <w:rFonts w:ascii="Times New Roman" w:hAnsi="Times New Roman" w:cs="Times New Roman"/>
          <w:sz w:val="22"/>
          <w:szCs w:val="22"/>
          <w:lang w:val="lt-LT"/>
        </w:rPr>
        <w:t xml:space="preserve"> silpnina kompensacines širdies ir kraujagyslių sistemos reakcijas (beta </w:t>
      </w:r>
      <w:proofErr w:type="spellStart"/>
      <w:r w:rsidRPr="00B12A81">
        <w:rPr>
          <w:rFonts w:ascii="Times New Roman" w:hAnsi="Times New Roman" w:cs="Times New Roman"/>
          <w:sz w:val="22"/>
          <w:szCs w:val="22"/>
          <w:lang w:val="lt-LT"/>
        </w:rPr>
        <w:t>adrenerginių</w:t>
      </w:r>
      <w:proofErr w:type="spellEnd"/>
      <w:r w:rsidRPr="00B12A81">
        <w:rPr>
          <w:rFonts w:ascii="Times New Roman" w:hAnsi="Times New Roman" w:cs="Times New Roman"/>
          <w:sz w:val="22"/>
          <w:szCs w:val="22"/>
          <w:lang w:val="lt-LT"/>
        </w:rPr>
        <w:t xml:space="preserve"> receptorių slopinimą intervencijos metu galima pašalinti beta </w:t>
      </w:r>
      <w:proofErr w:type="spellStart"/>
      <w:r w:rsidRPr="00B12A81">
        <w:rPr>
          <w:rFonts w:ascii="Times New Roman" w:hAnsi="Times New Roman" w:cs="Times New Roman"/>
          <w:sz w:val="22"/>
          <w:szCs w:val="22"/>
          <w:lang w:val="lt-LT"/>
        </w:rPr>
        <w:t>adrenerginius</w:t>
      </w:r>
      <w:proofErr w:type="spellEnd"/>
      <w:r w:rsidRPr="00B12A81">
        <w:rPr>
          <w:rFonts w:ascii="Times New Roman" w:hAnsi="Times New Roman" w:cs="Times New Roman"/>
          <w:sz w:val="22"/>
          <w:szCs w:val="22"/>
          <w:lang w:val="lt-LT"/>
        </w:rPr>
        <w:t xml:space="preserve"> receptorius stimuliuojančiais preparatais).</w:t>
      </w:r>
    </w:p>
    <w:p w14:paraId="3A58EFD3" w14:textId="77777777" w:rsidR="00665BCD" w:rsidRPr="00B12A81" w:rsidRDefault="00665BCD" w:rsidP="00665BCD">
      <w:pPr>
        <w:tabs>
          <w:tab w:val="right" w:pos="0"/>
        </w:tabs>
        <w:rPr>
          <w:sz w:val="22"/>
          <w:szCs w:val="22"/>
        </w:rPr>
      </w:pPr>
      <w:r w:rsidRPr="00B12A81">
        <w:rPr>
          <w:sz w:val="22"/>
          <w:szCs w:val="22"/>
        </w:rPr>
        <w:t xml:space="preserve">Paprastai gydymo beta </w:t>
      </w:r>
      <w:proofErr w:type="spellStart"/>
      <w:r w:rsidRPr="00B12A81">
        <w:rPr>
          <w:sz w:val="22"/>
          <w:szCs w:val="22"/>
        </w:rPr>
        <w:t>adrenoblokatoriais</w:t>
      </w:r>
      <w:proofErr w:type="spellEnd"/>
      <w:r w:rsidRPr="00B12A81">
        <w:rPr>
          <w:sz w:val="22"/>
          <w:szCs w:val="22"/>
        </w:rPr>
        <w:t xml:space="preserve"> nutraukti nereikia, be to, bet kokiu atveju nerekomenduojama jų vartojimo nutraukti staiga. Prieš operaciją anesteziologas turi būti informuotas, kad pacientas gydomas beta </w:t>
      </w:r>
      <w:proofErr w:type="spellStart"/>
      <w:r w:rsidRPr="00B12A81">
        <w:rPr>
          <w:sz w:val="22"/>
          <w:szCs w:val="22"/>
        </w:rPr>
        <w:t>adrenoblokatoriais</w:t>
      </w:r>
      <w:proofErr w:type="spellEnd"/>
      <w:r w:rsidRPr="00B12A81">
        <w:rPr>
          <w:sz w:val="22"/>
          <w:szCs w:val="22"/>
        </w:rPr>
        <w:t>.</w:t>
      </w:r>
    </w:p>
    <w:p w14:paraId="00F535C4" w14:textId="77777777" w:rsidR="00665BCD" w:rsidRPr="00B12A81" w:rsidRDefault="00665BCD" w:rsidP="00665BCD">
      <w:pPr>
        <w:tabs>
          <w:tab w:val="right" w:pos="0"/>
        </w:tabs>
        <w:rPr>
          <w:snapToGrid w:val="0"/>
          <w:sz w:val="22"/>
          <w:szCs w:val="22"/>
          <w:lang w:eastAsia="fr-FR"/>
        </w:rPr>
      </w:pPr>
    </w:p>
    <w:p w14:paraId="5A1C57F3" w14:textId="77777777" w:rsidR="00665BCD" w:rsidRPr="00B12A81" w:rsidRDefault="00665BCD" w:rsidP="00665BCD">
      <w:pPr>
        <w:tabs>
          <w:tab w:val="right" w:pos="0"/>
        </w:tabs>
        <w:rPr>
          <w:i/>
          <w:snapToGrid w:val="0"/>
          <w:sz w:val="22"/>
          <w:szCs w:val="22"/>
          <w:lang w:eastAsia="fr-FR"/>
        </w:rPr>
      </w:pPr>
      <w:proofErr w:type="spellStart"/>
      <w:r w:rsidRPr="00B12A81">
        <w:rPr>
          <w:i/>
          <w:snapToGrid w:val="0"/>
          <w:sz w:val="22"/>
          <w:szCs w:val="22"/>
          <w:lang w:eastAsia="fr-FR"/>
        </w:rPr>
        <w:t>Fentanilis</w:t>
      </w:r>
      <w:proofErr w:type="spellEnd"/>
    </w:p>
    <w:p w14:paraId="0C66E484" w14:textId="163A548D" w:rsidR="00665BCD" w:rsidRPr="00B12A81" w:rsidRDefault="00665BCD" w:rsidP="00665BCD">
      <w:pPr>
        <w:tabs>
          <w:tab w:val="right" w:pos="0"/>
        </w:tabs>
        <w:rPr>
          <w:snapToGrid w:val="0"/>
          <w:sz w:val="22"/>
          <w:szCs w:val="22"/>
          <w:lang w:eastAsia="fr-FR"/>
        </w:rPr>
      </w:pPr>
      <w:r w:rsidRPr="00B12A81">
        <w:rPr>
          <w:snapToGrid w:val="0"/>
          <w:sz w:val="22"/>
          <w:szCs w:val="22"/>
          <w:lang w:eastAsia="fr-FR"/>
        </w:rPr>
        <w:t xml:space="preserve">Kalcio kanalų blokatorių ir beta </w:t>
      </w:r>
      <w:proofErr w:type="spellStart"/>
      <w:r w:rsidRPr="00B12A81">
        <w:rPr>
          <w:snapToGrid w:val="0"/>
          <w:sz w:val="22"/>
          <w:szCs w:val="22"/>
          <w:lang w:eastAsia="fr-FR"/>
        </w:rPr>
        <w:t>adrenoblokatorių</w:t>
      </w:r>
      <w:proofErr w:type="spellEnd"/>
      <w:r w:rsidRPr="00B12A81">
        <w:rPr>
          <w:snapToGrid w:val="0"/>
          <w:sz w:val="22"/>
          <w:szCs w:val="22"/>
          <w:lang w:eastAsia="fr-FR"/>
        </w:rPr>
        <w:t xml:space="preserve"> deriniu gydomiems </w:t>
      </w:r>
      <w:r w:rsidR="00945CF3">
        <w:rPr>
          <w:snapToGrid w:val="0"/>
          <w:sz w:val="22"/>
          <w:szCs w:val="22"/>
          <w:lang w:eastAsia="fr-FR"/>
        </w:rPr>
        <w:t>pacientams</w:t>
      </w:r>
      <w:r w:rsidR="00945CF3" w:rsidRPr="00B12A81">
        <w:rPr>
          <w:snapToGrid w:val="0"/>
          <w:sz w:val="22"/>
          <w:szCs w:val="22"/>
          <w:lang w:eastAsia="fr-FR"/>
        </w:rPr>
        <w:t xml:space="preserve"> </w:t>
      </w:r>
      <w:r w:rsidRPr="00B12A81">
        <w:rPr>
          <w:snapToGrid w:val="0"/>
          <w:sz w:val="22"/>
          <w:szCs w:val="22"/>
          <w:lang w:eastAsia="fr-FR"/>
        </w:rPr>
        <w:t xml:space="preserve">anesteziją </w:t>
      </w:r>
      <w:proofErr w:type="spellStart"/>
      <w:r w:rsidRPr="00B12A81">
        <w:rPr>
          <w:snapToGrid w:val="0"/>
          <w:sz w:val="22"/>
          <w:szCs w:val="22"/>
          <w:lang w:eastAsia="fr-FR"/>
        </w:rPr>
        <w:t>fentaniliu</w:t>
      </w:r>
      <w:proofErr w:type="spellEnd"/>
      <w:r w:rsidRPr="00B12A81">
        <w:rPr>
          <w:snapToGrid w:val="0"/>
          <w:sz w:val="22"/>
          <w:szCs w:val="22"/>
          <w:lang w:eastAsia="fr-FR"/>
        </w:rPr>
        <w:t xml:space="preserve"> reikia sukelti atsargiai, kadangi buvo sunkios </w:t>
      </w:r>
      <w:proofErr w:type="spellStart"/>
      <w:r w:rsidRPr="00B12A81">
        <w:rPr>
          <w:snapToGrid w:val="0"/>
          <w:sz w:val="22"/>
          <w:szCs w:val="22"/>
          <w:lang w:eastAsia="fr-FR"/>
        </w:rPr>
        <w:t>hipotenzijos</w:t>
      </w:r>
      <w:proofErr w:type="spellEnd"/>
      <w:r w:rsidRPr="00B12A81">
        <w:rPr>
          <w:snapToGrid w:val="0"/>
          <w:sz w:val="22"/>
          <w:szCs w:val="22"/>
          <w:lang w:eastAsia="fr-FR"/>
        </w:rPr>
        <w:t xml:space="preserve"> atvejų. </w:t>
      </w:r>
    </w:p>
    <w:p w14:paraId="625955B9" w14:textId="77777777" w:rsidR="00665BCD" w:rsidRPr="00B12A81" w:rsidRDefault="00665BCD" w:rsidP="00665BCD">
      <w:pPr>
        <w:tabs>
          <w:tab w:val="right" w:pos="0"/>
        </w:tabs>
        <w:rPr>
          <w:i/>
          <w:snapToGrid w:val="0"/>
          <w:sz w:val="22"/>
          <w:szCs w:val="22"/>
          <w:lang w:eastAsia="fr-FR"/>
        </w:rPr>
      </w:pPr>
    </w:p>
    <w:p w14:paraId="183A75C6" w14:textId="77777777" w:rsidR="00665BCD" w:rsidRPr="00B12A81" w:rsidRDefault="00665BCD" w:rsidP="00665BCD">
      <w:pPr>
        <w:tabs>
          <w:tab w:val="right" w:pos="0"/>
        </w:tabs>
        <w:rPr>
          <w:i/>
          <w:snapToGrid w:val="0"/>
          <w:sz w:val="22"/>
          <w:szCs w:val="22"/>
          <w:lang w:eastAsia="fr-FR"/>
        </w:rPr>
      </w:pPr>
      <w:proofErr w:type="spellStart"/>
      <w:r w:rsidRPr="00B12A81">
        <w:rPr>
          <w:i/>
          <w:sz w:val="22"/>
          <w:szCs w:val="22"/>
        </w:rPr>
        <w:t>Lidokainas</w:t>
      </w:r>
      <w:proofErr w:type="spellEnd"/>
    </w:p>
    <w:p w14:paraId="15C4DF0F" w14:textId="77777777" w:rsidR="00665BCD" w:rsidRPr="00B12A81" w:rsidRDefault="00665BCD" w:rsidP="00665BCD">
      <w:pPr>
        <w:tabs>
          <w:tab w:val="right" w:pos="0"/>
        </w:tabs>
        <w:rPr>
          <w:snapToGrid w:val="0"/>
          <w:sz w:val="22"/>
          <w:szCs w:val="22"/>
          <w:lang w:eastAsia="fr-FR"/>
        </w:rPr>
      </w:pPr>
      <w:r w:rsidRPr="00B12A81">
        <w:rPr>
          <w:snapToGrid w:val="0"/>
          <w:sz w:val="22"/>
          <w:szCs w:val="22"/>
          <w:lang w:eastAsia="fr-FR"/>
        </w:rPr>
        <w:t xml:space="preserve">Sąveika aprašyta su </w:t>
      </w:r>
      <w:proofErr w:type="spellStart"/>
      <w:r w:rsidRPr="00B12A81">
        <w:rPr>
          <w:snapToGrid w:val="0"/>
          <w:sz w:val="22"/>
          <w:szCs w:val="22"/>
          <w:lang w:eastAsia="fr-FR"/>
        </w:rPr>
        <w:t>propranololiu</w:t>
      </w:r>
      <w:proofErr w:type="spellEnd"/>
      <w:r w:rsidRPr="00B12A81">
        <w:rPr>
          <w:snapToGrid w:val="0"/>
          <w:sz w:val="22"/>
          <w:szCs w:val="22"/>
          <w:lang w:eastAsia="fr-FR"/>
        </w:rPr>
        <w:t xml:space="preserve">, </w:t>
      </w:r>
      <w:proofErr w:type="spellStart"/>
      <w:r w:rsidRPr="00B12A81">
        <w:rPr>
          <w:snapToGrid w:val="0"/>
          <w:sz w:val="22"/>
          <w:szCs w:val="22"/>
          <w:lang w:eastAsia="fr-FR"/>
        </w:rPr>
        <w:t>metoprololiu</w:t>
      </w:r>
      <w:proofErr w:type="spellEnd"/>
      <w:r w:rsidRPr="00B12A81">
        <w:rPr>
          <w:snapToGrid w:val="0"/>
          <w:sz w:val="22"/>
          <w:szCs w:val="22"/>
          <w:lang w:eastAsia="fr-FR"/>
        </w:rPr>
        <w:t xml:space="preserve"> ir </w:t>
      </w:r>
      <w:proofErr w:type="spellStart"/>
      <w:r w:rsidRPr="00B12A81">
        <w:rPr>
          <w:snapToGrid w:val="0"/>
          <w:sz w:val="22"/>
          <w:szCs w:val="22"/>
          <w:lang w:eastAsia="fr-FR"/>
        </w:rPr>
        <w:t>nadololiu</w:t>
      </w:r>
      <w:proofErr w:type="spellEnd"/>
      <w:r w:rsidRPr="00B12A81">
        <w:rPr>
          <w:snapToGrid w:val="0"/>
          <w:sz w:val="22"/>
          <w:szCs w:val="22"/>
          <w:lang w:eastAsia="fr-FR"/>
        </w:rPr>
        <w:t>.</w:t>
      </w:r>
    </w:p>
    <w:p w14:paraId="3CAE09C8" w14:textId="77777777" w:rsidR="00665BCD" w:rsidRPr="00B12A81" w:rsidRDefault="00665BCD" w:rsidP="00665BCD">
      <w:pPr>
        <w:rPr>
          <w:snapToGrid w:val="0"/>
          <w:sz w:val="22"/>
          <w:szCs w:val="22"/>
          <w:lang w:eastAsia="fr-FR"/>
        </w:rPr>
      </w:pPr>
      <w:proofErr w:type="spellStart"/>
      <w:r w:rsidRPr="00B12A81">
        <w:rPr>
          <w:snapToGrid w:val="0"/>
          <w:sz w:val="22"/>
          <w:szCs w:val="22"/>
          <w:lang w:eastAsia="fr-FR"/>
        </w:rPr>
        <w:t>Lidokaino</w:t>
      </w:r>
      <w:proofErr w:type="spellEnd"/>
      <w:r w:rsidRPr="00B12A81">
        <w:rPr>
          <w:snapToGrid w:val="0"/>
          <w:sz w:val="22"/>
          <w:szCs w:val="22"/>
          <w:lang w:eastAsia="fr-FR"/>
        </w:rPr>
        <w:t xml:space="preserve"> koncentracijos plazmoje padidėjimas su galimu neurologinių ir širdies nepageidaujamų reiškinių padažnėjimu (sumažėjęs </w:t>
      </w:r>
      <w:proofErr w:type="spellStart"/>
      <w:r w:rsidRPr="00B12A81">
        <w:rPr>
          <w:snapToGrid w:val="0"/>
          <w:sz w:val="22"/>
          <w:szCs w:val="22"/>
          <w:lang w:eastAsia="fr-FR"/>
        </w:rPr>
        <w:t>lidokaino</w:t>
      </w:r>
      <w:proofErr w:type="spellEnd"/>
      <w:r w:rsidRPr="00B12A81">
        <w:rPr>
          <w:snapToGrid w:val="0"/>
          <w:sz w:val="22"/>
          <w:szCs w:val="22"/>
          <w:lang w:eastAsia="fr-FR"/>
        </w:rPr>
        <w:t xml:space="preserve"> metabolizmas kepenyse).</w:t>
      </w:r>
    </w:p>
    <w:p w14:paraId="7BBA147F" w14:textId="56CA5CBE" w:rsidR="00665BCD" w:rsidRPr="00B12A81" w:rsidRDefault="00665BCD" w:rsidP="00665BCD">
      <w:pPr>
        <w:tabs>
          <w:tab w:val="right" w:pos="0"/>
        </w:tabs>
        <w:rPr>
          <w:snapToGrid w:val="0"/>
          <w:sz w:val="22"/>
          <w:szCs w:val="22"/>
          <w:lang w:eastAsia="fr-FR"/>
        </w:rPr>
      </w:pPr>
      <w:proofErr w:type="spellStart"/>
      <w:r w:rsidRPr="00B12A81">
        <w:rPr>
          <w:snapToGrid w:val="0"/>
          <w:sz w:val="22"/>
          <w:szCs w:val="22"/>
          <w:lang w:eastAsia="fr-FR"/>
        </w:rPr>
        <w:t>Lidokaino</w:t>
      </w:r>
      <w:proofErr w:type="spellEnd"/>
      <w:r w:rsidRPr="00B12A81">
        <w:rPr>
          <w:snapToGrid w:val="0"/>
          <w:sz w:val="22"/>
          <w:szCs w:val="22"/>
          <w:lang w:eastAsia="fr-FR"/>
        </w:rPr>
        <w:t xml:space="preserve"> dozę reikia koreguoti. Gydymo beta </w:t>
      </w:r>
      <w:proofErr w:type="spellStart"/>
      <w:r w:rsidRPr="00B12A81">
        <w:rPr>
          <w:snapToGrid w:val="0"/>
          <w:sz w:val="22"/>
          <w:szCs w:val="22"/>
          <w:lang w:eastAsia="fr-FR"/>
        </w:rPr>
        <w:t>adrenoblokatoriais</w:t>
      </w:r>
      <w:proofErr w:type="spellEnd"/>
      <w:r w:rsidRPr="00B12A81">
        <w:rPr>
          <w:snapToGrid w:val="0"/>
          <w:sz w:val="22"/>
          <w:szCs w:val="22"/>
          <w:lang w:eastAsia="fr-FR"/>
        </w:rPr>
        <w:t xml:space="preserve"> metu ir jį nutraukus, būtina stebėti </w:t>
      </w:r>
      <w:r w:rsidR="00945CF3">
        <w:rPr>
          <w:snapToGrid w:val="0"/>
          <w:sz w:val="22"/>
          <w:szCs w:val="22"/>
          <w:lang w:eastAsia="fr-FR"/>
        </w:rPr>
        <w:t>paciento</w:t>
      </w:r>
      <w:r w:rsidR="00945CF3" w:rsidRPr="00B12A81">
        <w:rPr>
          <w:snapToGrid w:val="0"/>
          <w:sz w:val="22"/>
          <w:szCs w:val="22"/>
          <w:lang w:eastAsia="fr-FR"/>
        </w:rPr>
        <w:t xml:space="preserve"> </w:t>
      </w:r>
      <w:r w:rsidRPr="00B12A81">
        <w:rPr>
          <w:snapToGrid w:val="0"/>
          <w:sz w:val="22"/>
          <w:szCs w:val="22"/>
          <w:lang w:eastAsia="fr-FR"/>
        </w:rPr>
        <w:t xml:space="preserve">klinikinę būklę, elektrokardiogramą ir, jei įmanoma, </w:t>
      </w:r>
      <w:proofErr w:type="spellStart"/>
      <w:r w:rsidRPr="00B12A81">
        <w:rPr>
          <w:snapToGrid w:val="0"/>
          <w:sz w:val="22"/>
          <w:szCs w:val="22"/>
          <w:lang w:eastAsia="fr-FR"/>
        </w:rPr>
        <w:t>lidokaino</w:t>
      </w:r>
      <w:proofErr w:type="spellEnd"/>
      <w:r w:rsidRPr="00B12A81">
        <w:rPr>
          <w:snapToGrid w:val="0"/>
          <w:sz w:val="22"/>
          <w:szCs w:val="22"/>
          <w:lang w:eastAsia="fr-FR"/>
        </w:rPr>
        <w:t xml:space="preserve"> koncentraciją plazmoje.</w:t>
      </w:r>
    </w:p>
    <w:p w14:paraId="2CB139FC" w14:textId="77777777" w:rsidR="00665BCD" w:rsidRPr="00B12A81" w:rsidRDefault="00665BCD" w:rsidP="00665BCD">
      <w:pPr>
        <w:tabs>
          <w:tab w:val="right" w:pos="0"/>
        </w:tabs>
        <w:rPr>
          <w:snapToGrid w:val="0"/>
          <w:sz w:val="22"/>
          <w:szCs w:val="22"/>
          <w:lang w:eastAsia="fr-FR"/>
        </w:rPr>
      </w:pPr>
    </w:p>
    <w:p w14:paraId="260A371D" w14:textId="77777777" w:rsidR="00665BCD" w:rsidRPr="00B12A81" w:rsidRDefault="00665BCD" w:rsidP="00665BCD">
      <w:pPr>
        <w:tabs>
          <w:tab w:val="right" w:pos="0"/>
        </w:tabs>
        <w:rPr>
          <w:i/>
          <w:snapToGrid w:val="0"/>
          <w:sz w:val="22"/>
          <w:szCs w:val="22"/>
          <w:lang w:eastAsia="fr-FR"/>
        </w:rPr>
      </w:pPr>
      <w:r w:rsidRPr="00B12A81">
        <w:rPr>
          <w:i/>
          <w:sz w:val="22"/>
          <w:szCs w:val="22"/>
        </w:rPr>
        <w:t>Jodo turinčios kontrastinės medžiagos (žr. 4.4 sk.)</w:t>
      </w:r>
    </w:p>
    <w:p w14:paraId="70F120B5" w14:textId="77777777" w:rsidR="00665BCD" w:rsidRPr="00B12A81" w:rsidRDefault="00665BCD" w:rsidP="00665BCD">
      <w:pPr>
        <w:tabs>
          <w:tab w:val="right" w:pos="0"/>
        </w:tabs>
        <w:rPr>
          <w:snapToGrid w:val="0"/>
          <w:sz w:val="22"/>
          <w:szCs w:val="22"/>
          <w:lang w:eastAsia="fr-FR"/>
        </w:rPr>
      </w:pPr>
      <w:r w:rsidRPr="00B12A81">
        <w:rPr>
          <w:snapToGrid w:val="0"/>
          <w:sz w:val="22"/>
          <w:szCs w:val="22"/>
          <w:lang w:eastAsia="fr-FR"/>
        </w:rPr>
        <w:t xml:space="preserve">Jodo turinčių kontrastinių medžiagų sukelto šoko ar </w:t>
      </w:r>
      <w:proofErr w:type="spellStart"/>
      <w:r w:rsidRPr="00B12A81">
        <w:rPr>
          <w:snapToGrid w:val="0"/>
          <w:sz w:val="22"/>
          <w:szCs w:val="22"/>
          <w:lang w:eastAsia="fr-FR"/>
        </w:rPr>
        <w:t>hipotenzijos</w:t>
      </w:r>
      <w:proofErr w:type="spellEnd"/>
      <w:r w:rsidRPr="00B12A81">
        <w:rPr>
          <w:snapToGrid w:val="0"/>
          <w:sz w:val="22"/>
          <w:szCs w:val="22"/>
          <w:lang w:eastAsia="fr-FR"/>
        </w:rPr>
        <w:t xml:space="preserve"> atvejais beta </w:t>
      </w:r>
      <w:proofErr w:type="spellStart"/>
      <w:r w:rsidRPr="00B12A81">
        <w:rPr>
          <w:snapToGrid w:val="0"/>
          <w:sz w:val="22"/>
          <w:szCs w:val="22"/>
          <w:lang w:eastAsia="fr-FR"/>
        </w:rPr>
        <w:t>adrenoblokatoriai</w:t>
      </w:r>
      <w:proofErr w:type="spellEnd"/>
      <w:r w:rsidRPr="00B12A81">
        <w:rPr>
          <w:snapToGrid w:val="0"/>
          <w:sz w:val="22"/>
          <w:szCs w:val="22"/>
          <w:lang w:eastAsia="fr-FR"/>
        </w:rPr>
        <w:t xml:space="preserve"> sąlygoja širdies ir kraujagyslių sistemos kompensacinių reakcijų sumažėjimą. Jei galima, gydymas beta </w:t>
      </w:r>
      <w:proofErr w:type="spellStart"/>
      <w:r w:rsidRPr="00B12A81">
        <w:rPr>
          <w:snapToGrid w:val="0"/>
          <w:sz w:val="22"/>
          <w:szCs w:val="22"/>
          <w:lang w:eastAsia="fr-FR"/>
        </w:rPr>
        <w:t>adrenoblokatoriais</w:t>
      </w:r>
      <w:proofErr w:type="spellEnd"/>
      <w:r w:rsidRPr="00B12A81">
        <w:rPr>
          <w:snapToGrid w:val="0"/>
          <w:sz w:val="22"/>
          <w:szCs w:val="22"/>
          <w:lang w:eastAsia="fr-FR"/>
        </w:rPr>
        <w:t xml:space="preserve"> turi būti nutrauktas prieš tyrimą, kurio metu vartojamos kontrastinės medžiagos. Jei gydymą tęsti būtina, gydytojui turi būti prieinamos atitinkamos intensyvaus gydymo priemonės.</w:t>
      </w:r>
    </w:p>
    <w:p w14:paraId="6D80C367" w14:textId="77777777" w:rsidR="00665BCD" w:rsidRPr="00B12A81" w:rsidRDefault="00665BCD" w:rsidP="00665BCD">
      <w:pPr>
        <w:tabs>
          <w:tab w:val="right" w:pos="0"/>
        </w:tabs>
        <w:rPr>
          <w:snapToGrid w:val="0"/>
          <w:sz w:val="22"/>
          <w:szCs w:val="22"/>
          <w:lang w:eastAsia="fr-FR"/>
        </w:rPr>
      </w:pPr>
    </w:p>
    <w:p w14:paraId="7FD525CC" w14:textId="77777777" w:rsidR="00665BCD" w:rsidRPr="00B12A81" w:rsidRDefault="00665BCD" w:rsidP="00665BCD">
      <w:pPr>
        <w:tabs>
          <w:tab w:val="right" w:pos="0"/>
        </w:tabs>
        <w:rPr>
          <w:snapToGrid w:val="0"/>
          <w:sz w:val="22"/>
          <w:szCs w:val="22"/>
          <w:lang w:eastAsia="fr-FR"/>
        </w:rPr>
      </w:pPr>
      <w:proofErr w:type="spellStart"/>
      <w:r w:rsidRPr="00B12A81">
        <w:rPr>
          <w:i/>
          <w:snapToGrid w:val="0"/>
          <w:sz w:val="22"/>
          <w:szCs w:val="22"/>
          <w:lang w:eastAsia="fr-FR"/>
        </w:rPr>
        <w:t>Cimetidinas</w:t>
      </w:r>
      <w:proofErr w:type="spellEnd"/>
      <w:r w:rsidRPr="00B12A81">
        <w:rPr>
          <w:i/>
          <w:snapToGrid w:val="0"/>
          <w:sz w:val="22"/>
          <w:szCs w:val="22"/>
          <w:lang w:eastAsia="fr-FR"/>
        </w:rPr>
        <w:t xml:space="preserve">, </w:t>
      </w:r>
      <w:proofErr w:type="spellStart"/>
      <w:r w:rsidRPr="00B12A81">
        <w:rPr>
          <w:i/>
          <w:snapToGrid w:val="0"/>
          <w:sz w:val="22"/>
          <w:szCs w:val="22"/>
          <w:lang w:eastAsia="fr-FR"/>
        </w:rPr>
        <w:t>hidralazinas</w:t>
      </w:r>
      <w:proofErr w:type="spellEnd"/>
      <w:r w:rsidRPr="00B12A81">
        <w:rPr>
          <w:i/>
          <w:snapToGrid w:val="0"/>
          <w:sz w:val="22"/>
          <w:szCs w:val="22"/>
          <w:lang w:eastAsia="fr-FR"/>
        </w:rPr>
        <w:t>, alkoholis</w:t>
      </w:r>
    </w:p>
    <w:p w14:paraId="2F180C28" w14:textId="77777777" w:rsidR="00665BCD" w:rsidRPr="00B12A81" w:rsidRDefault="00665BCD" w:rsidP="00665BCD">
      <w:pPr>
        <w:tabs>
          <w:tab w:val="right" w:pos="0"/>
        </w:tabs>
        <w:rPr>
          <w:snapToGrid w:val="0"/>
          <w:sz w:val="22"/>
          <w:szCs w:val="22"/>
          <w:lang w:eastAsia="fr-FR"/>
        </w:rPr>
      </w:pPr>
      <w:r w:rsidRPr="00B12A81">
        <w:rPr>
          <w:snapToGrid w:val="0"/>
          <w:sz w:val="22"/>
          <w:szCs w:val="22"/>
          <w:lang w:eastAsia="fr-FR"/>
        </w:rPr>
        <w:t xml:space="preserve">Šios medžiagos padidina kepenyse </w:t>
      </w:r>
      <w:proofErr w:type="spellStart"/>
      <w:r w:rsidRPr="00B12A81">
        <w:rPr>
          <w:snapToGrid w:val="0"/>
          <w:sz w:val="22"/>
          <w:szCs w:val="22"/>
          <w:lang w:eastAsia="fr-FR"/>
        </w:rPr>
        <w:t>metabolizuojamų</w:t>
      </w:r>
      <w:proofErr w:type="spellEnd"/>
      <w:r w:rsidRPr="00B12A81">
        <w:rPr>
          <w:snapToGrid w:val="0"/>
          <w:sz w:val="22"/>
          <w:szCs w:val="22"/>
          <w:lang w:eastAsia="fr-FR"/>
        </w:rPr>
        <w:t xml:space="preserve"> beta </w:t>
      </w:r>
      <w:proofErr w:type="spellStart"/>
      <w:r w:rsidRPr="00B12A81">
        <w:rPr>
          <w:snapToGrid w:val="0"/>
          <w:sz w:val="22"/>
          <w:szCs w:val="22"/>
          <w:lang w:eastAsia="fr-FR"/>
        </w:rPr>
        <w:t>adrenoblokatorių</w:t>
      </w:r>
      <w:proofErr w:type="spellEnd"/>
      <w:r w:rsidRPr="00B12A81">
        <w:rPr>
          <w:snapToGrid w:val="0"/>
          <w:sz w:val="22"/>
          <w:szCs w:val="22"/>
          <w:lang w:eastAsia="fr-FR"/>
        </w:rPr>
        <w:t xml:space="preserve"> koncentraciją kraujo plazmoje. </w:t>
      </w:r>
    </w:p>
    <w:p w14:paraId="4897168C" w14:textId="77777777" w:rsidR="00665BCD" w:rsidRPr="00B12A81" w:rsidRDefault="00665BCD" w:rsidP="00665BCD">
      <w:pPr>
        <w:tabs>
          <w:tab w:val="right" w:pos="0"/>
        </w:tabs>
        <w:rPr>
          <w:i/>
          <w:snapToGrid w:val="0"/>
          <w:sz w:val="22"/>
          <w:szCs w:val="22"/>
          <w:lang w:eastAsia="fr-FR"/>
        </w:rPr>
      </w:pPr>
    </w:p>
    <w:p w14:paraId="6748E5A7" w14:textId="77777777" w:rsidR="00665BCD" w:rsidRPr="00B12A81" w:rsidRDefault="00665BCD" w:rsidP="00665BCD">
      <w:pPr>
        <w:tabs>
          <w:tab w:val="right" w:pos="0"/>
        </w:tabs>
        <w:rPr>
          <w:i/>
          <w:snapToGrid w:val="0"/>
          <w:sz w:val="22"/>
          <w:szCs w:val="22"/>
          <w:lang w:eastAsia="fr-FR"/>
        </w:rPr>
      </w:pPr>
      <w:r w:rsidRPr="00B12A81">
        <w:rPr>
          <w:i/>
          <w:snapToGrid w:val="0"/>
          <w:sz w:val="22"/>
          <w:szCs w:val="22"/>
          <w:lang w:eastAsia="fr-FR"/>
        </w:rPr>
        <w:t>Nesteroidiniai vaistiniai preparatai nuo uždegimo</w:t>
      </w:r>
    </w:p>
    <w:p w14:paraId="729F2DFA" w14:textId="77777777" w:rsidR="00665BCD" w:rsidRPr="00B12A81" w:rsidRDefault="00665BCD" w:rsidP="00665BCD">
      <w:pPr>
        <w:tabs>
          <w:tab w:val="right" w:pos="0"/>
        </w:tabs>
        <w:rPr>
          <w:snapToGrid w:val="0"/>
          <w:sz w:val="22"/>
          <w:szCs w:val="22"/>
          <w:lang w:eastAsia="fr-FR"/>
        </w:rPr>
      </w:pPr>
      <w:r w:rsidRPr="00B12A81">
        <w:rPr>
          <w:snapToGrid w:val="0"/>
          <w:sz w:val="22"/>
          <w:szCs w:val="22"/>
          <w:lang w:eastAsia="fr-FR"/>
        </w:rPr>
        <w:t xml:space="preserve">Jeigu jais kartu su beta </w:t>
      </w:r>
      <w:proofErr w:type="spellStart"/>
      <w:r w:rsidRPr="00B12A81">
        <w:rPr>
          <w:snapToGrid w:val="0"/>
          <w:sz w:val="22"/>
          <w:szCs w:val="22"/>
          <w:lang w:eastAsia="fr-FR"/>
        </w:rPr>
        <w:t>adrenoblokatoriais</w:t>
      </w:r>
      <w:proofErr w:type="spellEnd"/>
      <w:r w:rsidRPr="00B12A81">
        <w:rPr>
          <w:snapToGrid w:val="0"/>
          <w:sz w:val="22"/>
          <w:szCs w:val="22"/>
          <w:lang w:eastAsia="fr-FR"/>
        </w:rPr>
        <w:t xml:space="preserve"> gydyti būtina, reikia atidžiai sekti kraujospūdį ir tirti, ar nereikia keisti beta </w:t>
      </w:r>
      <w:proofErr w:type="spellStart"/>
      <w:r w:rsidRPr="00B12A81">
        <w:rPr>
          <w:snapToGrid w:val="0"/>
          <w:sz w:val="22"/>
          <w:szCs w:val="22"/>
          <w:lang w:eastAsia="fr-FR"/>
        </w:rPr>
        <w:t>adrenoblokatorių</w:t>
      </w:r>
      <w:proofErr w:type="spellEnd"/>
      <w:r w:rsidRPr="00B12A81">
        <w:rPr>
          <w:snapToGrid w:val="0"/>
          <w:sz w:val="22"/>
          <w:szCs w:val="22"/>
          <w:lang w:eastAsia="fr-FR"/>
        </w:rPr>
        <w:t xml:space="preserve"> dozės, nes silpnėja </w:t>
      </w:r>
      <w:proofErr w:type="spellStart"/>
      <w:r w:rsidRPr="00B12A81">
        <w:rPr>
          <w:snapToGrid w:val="0"/>
          <w:sz w:val="22"/>
          <w:szCs w:val="22"/>
          <w:lang w:eastAsia="fr-FR"/>
        </w:rPr>
        <w:t>hipotenzinis</w:t>
      </w:r>
      <w:proofErr w:type="spellEnd"/>
      <w:r w:rsidRPr="00B12A81">
        <w:rPr>
          <w:snapToGrid w:val="0"/>
          <w:sz w:val="22"/>
          <w:szCs w:val="22"/>
          <w:lang w:eastAsia="fr-FR"/>
        </w:rPr>
        <w:t xml:space="preserve"> poveikis. </w:t>
      </w:r>
    </w:p>
    <w:p w14:paraId="5FB3C8C1" w14:textId="77777777" w:rsidR="00665BCD" w:rsidRPr="00B12A81" w:rsidRDefault="00665BCD" w:rsidP="00665BCD">
      <w:pPr>
        <w:tabs>
          <w:tab w:val="right" w:pos="0"/>
        </w:tabs>
        <w:rPr>
          <w:snapToGrid w:val="0"/>
          <w:sz w:val="22"/>
          <w:szCs w:val="22"/>
          <w:u w:val="single"/>
          <w:lang w:eastAsia="fr-FR"/>
        </w:rPr>
      </w:pPr>
    </w:p>
    <w:p w14:paraId="0F29748D" w14:textId="77777777" w:rsidR="00665BCD" w:rsidRPr="00B12A81" w:rsidRDefault="00665BCD" w:rsidP="00665BCD">
      <w:pPr>
        <w:tabs>
          <w:tab w:val="right" w:pos="0"/>
        </w:tabs>
        <w:rPr>
          <w:i/>
          <w:snapToGrid w:val="0"/>
          <w:sz w:val="22"/>
          <w:szCs w:val="22"/>
          <w:u w:val="single"/>
          <w:lang w:eastAsia="fr-FR"/>
        </w:rPr>
      </w:pPr>
      <w:r w:rsidRPr="00B12A81">
        <w:rPr>
          <w:i/>
          <w:sz w:val="22"/>
          <w:szCs w:val="22"/>
        </w:rPr>
        <w:t xml:space="preserve">Kortikosteroidai ir </w:t>
      </w:r>
      <w:proofErr w:type="spellStart"/>
      <w:r w:rsidRPr="00B12A81">
        <w:rPr>
          <w:i/>
          <w:sz w:val="22"/>
          <w:szCs w:val="22"/>
        </w:rPr>
        <w:t>tetrakosaktidai</w:t>
      </w:r>
      <w:proofErr w:type="spellEnd"/>
    </w:p>
    <w:p w14:paraId="4468EFEF" w14:textId="77777777" w:rsidR="00665BCD" w:rsidRPr="00B12A81" w:rsidRDefault="00665BCD" w:rsidP="00665BCD">
      <w:pPr>
        <w:tabs>
          <w:tab w:val="right" w:pos="0"/>
        </w:tabs>
        <w:rPr>
          <w:snapToGrid w:val="0"/>
          <w:sz w:val="22"/>
          <w:szCs w:val="22"/>
          <w:lang w:eastAsia="fr-FR"/>
        </w:rPr>
      </w:pPr>
      <w:r w:rsidRPr="00B12A81">
        <w:rPr>
          <w:snapToGrid w:val="0"/>
          <w:sz w:val="22"/>
          <w:szCs w:val="22"/>
          <w:lang w:eastAsia="fr-FR"/>
        </w:rPr>
        <w:t xml:space="preserve">Jie sumažina beta </w:t>
      </w:r>
      <w:proofErr w:type="spellStart"/>
      <w:r w:rsidRPr="00B12A81">
        <w:rPr>
          <w:snapToGrid w:val="0"/>
          <w:sz w:val="22"/>
          <w:szCs w:val="22"/>
          <w:lang w:eastAsia="fr-FR"/>
        </w:rPr>
        <w:t>adrenoblokatorių</w:t>
      </w:r>
      <w:proofErr w:type="spellEnd"/>
      <w:r w:rsidRPr="00B12A81">
        <w:rPr>
          <w:snapToGrid w:val="0"/>
          <w:sz w:val="22"/>
          <w:szCs w:val="22"/>
          <w:lang w:eastAsia="fr-FR"/>
        </w:rPr>
        <w:t xml:space="preserve"> </w:t>
      </w:r>
      <w:proofErr w:type="spellStart"/>
      <w:r w:rsidRPr="00B12A81">
        <w:rPr>
          <w:snapToGrid w:val="0"/>
          <w:sz w:val="22"/>
          <w:szCs w:val="22"/>
          <w:lang w:eastAsia="fr-FR"/>
        </w:rPr>
        <w:t>antihipertenzinį</w:t>
      </w:r>
      <w:proofErr w:type="spellEnd"/>
      <w:r w:rsidRPr="00B12A81">
        <w:rPr>
          <w:snapToGrid w:val="0"/>
          <w:sz w:val="22"/>
          <w:szCs w:val="22"/>
          <w:lang w:eastAsia="fr-FR"/>
        </w:rPr>
        <w:t xml:space="preserve"> poveikį (dėl kortikosteroidų susilaiko vanduo ir natris). </w:t>
      </w:r>
    </w:p>
    <w:p w14:paraId="08C96BD6" w14:textId="77777777" w:rsidR="00665BCD" w:rsidRPr="00B12A81" w:rsidRDefault="00665BCD" w:rsidP="00665BCD">
      <w:pPr>
        <w:tabs>
          <w:tab w:val="right" w:pos="0"/>
        </w:tabs>
        <w:rPr>
          <w:snapToGrid w:val="0"/>
          <w:sz w:val="22"/>
          <w:szCs w:val="22"/>
          <w:lang w:eastAsia="fr-FR"/>
        </w:rPr>
      </w:pPr>
    </w:p>
    <w:p w14:paraId="323A9336" w14:textId="77777777" w:rsidR="00665BCD" w:rsidRPr="00B12A81" w:rsidRDefault="00665BCD" w:rsidP="00665BCD">
      <w:pPr>
        <w:tabs>
          <w:tab w:val="right" w:pos="0"/>
        </w:tabs>
        <w:rPr>
          <w:i/>
          <w:sz w:val="22"/>
          <w:szCs w:val="22"/>
        </w:rPr>
      </w:pPr>
      <w:proofErr w:type="spellStart"/>
      <w:r w:rsidRPr="00B12A81">
        <w:rPr>
          <w:i/>
          <w:sz w:val="22"/>
          <w:szCs w:val="22"/>
        </w:rPr>
        <w:lastRenderedPageBreak/>
        <w:t>Meflokvinas</w:t>
      </w:r>
      <w:proofErr w:type="spellEnd"/>
    </w:p>
    <w:p w14:paraId="0C2E4760" w14:textId="77777777" w:rsidR="00665BCD" w:rsidRPr="00B12A81" w:rsidRDefault="00665BCD" w:rsidP="00665BCD">
      <w:pPr>
        <w:tabs>
          <w:tab w:val="right" w:pos="0"/>
        </w:tabs>
        <w:rPr>
          <w:snapToGrid w:val="0"/>
          <w:sz w:val="22"/>
          <w:szCs w:val="22"/>
          <w:u w:val="single"/>
          <w:lang w:eastAsia="fr-FR"/>
        </w:rPr>
      </w:pPr>
      <w:proofErr w:type="spellStart"/>
      <w:r w:rsidRPr="00B12A81">
        <w:rPr>
          <w:snapToGrid w:val="0"/>
          <w:sz w:val="22"/>
          <w:szCs w:val="22"/>
          <w:lang w:eastAsia="fr-FR"/>
        </w:rPr>
        <w:t>Bradikardijos</w:t>
      </w:r>
      <w:proofErr w:type="spellEnd"/>
      <w:r w:rsidRPr="00B12A81">
        <w:rPr>
          <w:snapToGrid w:val="0"/>
          <w:sz w:val="22"/>
          <w:szCs w:val="22"/>
          <w:lang w:eastAsia="fr-FR"/>
        </w:rPr>
        <w:t xml:space="preserve"> pavojus (prisideda </w:t>
      </w:r>
      <w:proofErr w:type="spellStart"/>
      <w:r w:rsidRPr="00B12A81">
        <w:rPr>
          <w:snapToGrid w:val="0"/>
          <w:sz w:val="22"/>
          <w:szCs w:val="22"/>
          <w:lang w:eastAsia="fr-FR"/>
        </w:rPr>
        <w:t>bradikardiją</w:t>
      </w:r>
      <w:proofErr w:type="spellEnd"/>
      <w:r w:rsidRPr="00B12A81">
        <w:rPr>
          <w:snapToGrid w:val="0"/>
          <w:sz w:val="22"/>
          <w:szCs w:val="22"/>
          <w:lang w:eastAsia="fr-FR"/>
        </w:rPr>
        <w:t xml:space="preserve"> sukeliantys poveikiai).</w:t>
      </w:r>
    </w:p>
    <w:p w14:paraId="6674EFA9" w14:textId="77777777" w:rsidR="00665BCD" w:rsidRPr="00B12A81" w:rsidRDefault="00665BCD" w:rsidP="00665BCD">
      <w:pPr>
        <w:tabs>
          <w:tab w:val="right" w:pos="0"/>
        </w:tabs>
        <w:rPr>
          <w:snapToGrid w:val="0"/>
          <w:sz w:val="22"/>
          <w:szCs w:val="22"/>
          <w:u w:val="single"/>
          <w:lang w:eastAsia="fr-FR"/>
        </w:rPr>
      </w:pPr>
    </w:p>
    <w:p w14:paraId="2F1B12AB" w14:textId="77777777" w:rsidR="00665BCD" w:rsidRPr="00B12A81" w:rsidRDefault="00665BCD" w:rsidP="00665BCD">
      <w:pPr>
        <w:tabs>
          <w:tab w:val="right" w:pos="0"/>
        </w:tabs>
        <w:rPr>
          <w:i/>
          <w:snapToGrid w:val="0"/>
          <w:sz w:val="22"/>
          <w:szCs w:val="22"/>
          <w:lang w:eastAsia="fr-FR"/>
        </w:rPr>
      </w:pPr>
      <w:r w:rsidRPr="00B12A81">
        <w:rPr>
          <w:i/>
          <w:snapToGrid w:val="0"/>
          <w:sz w:val="22"/>
          <w:szCs w:val="22"/>
          <w:lang w:eastAsia="fr-FR"/>
        </w:rPr>
        <w:t>Maistas ir gėrimai</w:t>
      </w:r>
    </w:p>
    <w:p w14:paraId="3CA7EFA8" w14:textId="77777777" w:rsidR="00665BCD" w:rsidRPr="00B12A81" w:rsidRDefault="00665BCD" w:rsidP="00665BCD">
      <w:pPr>
        <w:tabs>
          <w:tab w:val="right" w:pos="0"/>
        </w:tabs>
        <w:rPr>
          <w:snapToGrid w:val="0"/>
          <w:sz w:val="22"/>
          <w:szCs w:val="22"/>
          <w:lang w:eastAsia="fr-FR"/>
        </w:rPr>
      </w:pPr>
      <w:r w:rsidRPr="00B12A81">
        <w:rPr>
          <w:snapToGrid w:val="0"/>
          <w:sz w:val="22"/>
          <w:szCs w:val="22"/>
          <w:lang w:eastAsia="fr-FR"/>
        </w:rPr>
        <w:t>Sąveikos nepasireiškia.</w:t>
      </w:r>
    </w:p>
    <w:p w14:paraId="11A1C917" w14:textId="77777777" w:rsidR="00665BCD" w:rsidRPr="00B12A81" w:rsidRDefault="00665BCD" w:rsidP="00BB0C76">
      <w:pPr>
        <w:pStyle w:val="BTEMEASMCA"/>
      </w:pPr>
    </w:p>
    <w:p w14:paraId="06AC2EA8" w14:textId="056EFE13" w:rsidR="00665BCD" w:rsidRPr="00B12A81" w:rsidRDefault="00665BCD" w:rsidP="00665BCD">
      <w:pPr>
        <w:pStyle w:val="PI-2EMEASMCA"/>
      </w:pPr>
      <w:bookmarkStart w:id="24" w:name="_Toc129243107"/>
      <w:bookmarkStart w:id="25" w:name="_Toc129243232"/>
      <w:r w:rsidRPr="00B12A81">
        <w:t>4.6</w:t>
      </w:r>
      <w:r w:rsidRPr="00B12A81">
        <w:tab/>
        <w:t>Vaisingumas, nėštumo ir žindymo laikotarpis</w:t>
      </w:r>
      <w:bookmarkEnd w:id="24"/>
      <w:bookmarkEnd w:id="25"/>
    </w:p>
    <w:p w14:paraId="16869875" w14:textId="77777777" w:rsidR="00665BCD" w:rsidRPr="00B12A81" w:rsidRDefault="00665BCD" w:rsidP="00665BCD">
      <w:pPr>
        <w:pStyle w:val="Style"/>
        <w:jc w:val="both"/>
        <w:rPr>
          <w:rFonts w:ascii="Times New Roman" w:hAnsi="Times New Roman" w:cs="Times New Roman"/>
          <w:sz w:val="22"/>
          <w:szCs w:val="22"/>
          <w:lang w:val="lt-LT" w:bidi="he-IL"/>
        </w:rPr>
      </w:pPr>
    </w:p>
    <w:p w14:paraId="44938789" w14:textId="77777777" w:rsidR="00665BCD" w:rsidRPr="00B12A81" w:rsidRDefault="00665BCD" w:rsidP="00665BCD">
      <w:pPr>
        <w:pStyle w:val="Style"/>
        <w:jc w:val="both"/>
        <w:rPr>
          <w:rFonts w:ascii="Times New Roman" w:hAnsi="Times New Roman" w:cs="Times New Roman"/>
          <w:i/>
          <w:iCs/>
          <w:sz w:val="22"/>
          <w:szCs w:val="22"/>
          <w:lang w:val="lt-LT" w:bidi="he-IL"/>
        </w:rPr>
      </w:pPr>
      <w:r w:rsidRPr="00B12A81">
        <w:rPr>
          <w:rFonts w:ascii="Times New Roman" w:hAnsi="Times New Roman" w:cs="Times New Roman"/>
          <w:i/>
          <w:iCs/>
          <w:sz w:val="22"/>
          <w:szCs w:val="22"/>
          <w:lang w:val="lt-LT" w:bidi="he-IL"/>
        </w:rPr>
        <w:t>Nėštumas</w:t>
      </w:r>
    </w:p>
    <w:p w14:paraId="6AC37419" w14:textId="77777777" w:rsidR="00665BCD" w:rsidRPr="00B12A81" w:rsidRDefault="00665BCD" w:rsidP="00665BCD">
      <w:pPr>
        <w:rPr>
          <w:sz w:val="22"/>
          <w:szCs w:val="22"/>
        </w:rPr>
      </w:pPr>
      <w:r w:rsidRPr="00B12A81">
        <w:rPr>
          <w:sz w:val="22"/>
          <w:szCs w:val="22"/>
          <w:lang w:bidi="he-IL"/>
        </w:rPr>
        <w:t xml:space="preserve">Beta </w:t>
      </w:r>
      <w:proofErr w:type="spellStart"/>
      <w:r w:rsidRPr="00B12A81">
        <w:rPr>
          <w:sz w:val="22"/>
          <w:szCs w:val="22"/>
          <w:lang w:bidi="he-IL"/>
        </w:rPr>
        <w:t>adrenoblokatoriai</w:t>
      </w:r>
      <w:proofErr w:type="spellEnd"/>
      <w:r w:rsidRPr="00B12A81">
        <w:rPr>
          <w:sz w:val="22"/>
          <w:szCs w:val="22"/>
          <w:lang w:bidi="he-IL"/>
        </w:rPr>
        <w:t xml:space="preserve"> sumažina placentos </w:t>
      </w:r>
      <w:proofErr w:type="spellStart"/>
      <w:r w:rsidRPr="00B12A81">
        <w:rPr>
          <w:sz w:val="22"/>
          <w:szCs w:val="22"/>
          <w:lang w:bidi="he-IL"/>
        </w:rPr>
        <w:t>perfuziją</w:t>
      </w:r>
      <w:proofErr w:type="spellEnd"/>
      <w:r w:rsidRPr="00B12A81">
        <w:rPr>
          <w:sz w:val="22"/>
          <w:szCs w:val="22"/>
          <w:lang w:bidi="he-IL"/>
        </w:rPr>
        <w:t xml:space="preserve">, o tai gali lemti vaisiaus žūtį gimdoje, nesubrendusio vaisiaus gimimą ar priešlaikinį gimdymą. Be to, vaisiui gali pasireikšti nepageidaujamas poveikis (ypač hipoglikemija ir </w:t>
      </w:r>
      <w:proofErr w:type="spellStart"/>
      <w:r w:rsidRPr="00B12A81">
        <w:rPr>
          <w:sz w:val="22"/>
          <w:szCs w:val="22"/>
          <w:lang w:bidi="he-IL"/>
        </w:rPr>
        <w:t>bradikardija</w:t>
      </w:r>
      <w:proofErr w:type="spellEnd"/>
      <w:r w:rsidRPr="00B12A81">
        <w:rPr>
          <w:sz w:val="22"/>
          <w:szCs w:val="22"/>
          <w:lang w:bidi="he-IL"/>
        </w:rPr>
        <w:t xml:space="preserve">). Tyrimų duomenų, įrodančių, kad </w:t>
      </w:r>
      <w:proofErr w:type="spellStart"/>
      <w:r w:rsidRPr="00B12A81">
        <w:rPr>
          <w:sz w:val="22"/>
          <w:szCs w:val="22"/>
          <w:lang w:bidi="he-IL"/>
        </w:rPr>
        <w:t>betaksololis</w:t>
      </w:r>
      <w:proofErr w:type="spellEnd"/>
      <w:r w:rsidRPr="00B12A81">
        <w:rPr>
          <w:sz w:val="22"/>
          <w:szCs w:val="22"/>
          <w:lang w:bidi="he-IL"/>
        </w:rPr>
        <w:t xml:space="preserve"> sukelia </w:t>
      </w:r>
      <w:proofErr w:type="spellStart"/>
      <w:r w:rsidRPr="00B12A81">
        <w:rPr>
          <w:sz w:val="22"/>
          <w:szCs w:val="22"/>
          <w:lang w:bidi="he-IL"/>
        </w:rPr>
        <w:t>teratogeninį</w:t>
      </w:r>
      <w:proofErr w:type="spellEnd"/>
      <w:r w:rsidRPr="00B12A81">
        <w:rPr>
          <w:sz w:val="22"/>
          <w:szCs w:val="22"/>
          <w:lang w:bidi="he-IL"/>
        </w:rPr>
        <w:t xml:space="preserve"> poveikį žmogui, nėra, tačiau yra žinoma, kad naujagimiams, kurių motinos nėštumo metu vartojo </w:t>
      </w:r>
      <w:proofErr w:type="spellStart"/>
      <w:r w:rsidRPr="00B12A81">
        <w:rPr>
          <w:sz w:val="22"/>
          <w:szCs w:val="22"/>
          <w:lang w:bidi="he-IL"/>
        </w:rPr>
        <w:t>betaksololio</w:t>
      </w:r>
      <w:proofErr w:type="spellEnd"/>
      <w:r w:rsidRPr="00B12A81">
        <w:rPr>
          <w:sz w:val="22"/>
          <w:szCs w:val="22"/>
          <w:lang w:bidi="he-IL"/>
        </w:rPr>
        <w:t xml:space="preserve">, kelias dienas po gimimo stebėta beta </w:t>
      </w:r>
      <w:proofErr w:type="spellStart"/>
      <w:r w:rsidRPr="00B12A81">
        <w:rPr>
          <w:sz w:val="22"/>
          <w:szCs w:val="22"/>
          <w:lang w:bidi="he-IL"/>
        </w:rPr>
        <w:t>adrenoreceptorių</w:t>
      </w:r>
      <w:proofErr w:type="spellEnd"/>
      <w:r w:rsidRPr="00B12A81">
        <w:rPr>
          <w:sz w:val="22"/>
          <w:szCs w:val="22"/>
          <w:lang w:bidi="he-IL"/>
        </w:rPr>
        <w:t xml:space="preserve"> blokada, dėl to naujagimiui </w:t>
      </w:r>
      <w:proofErr w:type="spellStart"/>
      <w:r w:rsidRPr="00B12A81">
        <w:rPr>
          <w:sz w:val="22"/>
          <w:szCs w:val="22"/>
          <w:lang w:bidi="he-IL"/>
        </w:rPr>
        <w:t>postnataliniu</w:t>
      </w:r>
      <w:proofErr w:type="spellEnd"/>
      <w:r w:rsidRPr="00B12A81">
        <w:rPr>
          <w:sz w:val="22"/>
          <w:szCs w:val="22"/>
          <w:lang w:bidi="he-IL"/>
        </w:rPr>
        <w:t xml:space="preserve"> laikotarpiu padidėja širdies ir plaučių komplikacijų pavojus. </w:t>
      </w:r>
      <w:r w:rsidRPr="00B12A81">
        <w:rPr>
          <w:sz w:val="22"/>
          <w:szCs w:val="22"/>
        </w:rPr>
        <w:t xml:space="preserve">Gerai kontroliuojamų tyrimų su nėščiomis moterimis neatlikta, todėl nėštumo metu </w:t>
      </w:r>
      <w:proofErr w:type="spellStart"/>
      <w:r w:rsidRPr="00B12A81">
        <w:rPr>
          <w:sz w:val="22"/>
          <w:szCs w:val="22"/>
        </w:rPr>
        <w:t>betaksololiu</w:t>
      </w:r>
      <w:proofErr w:type="spellEnd"/>
      <w:r w:rsidRPr="00B12A81">
        <w:rPr>
          <w:sz w:val="22"/>
          <w:szCs w:val="22"/>
        </w:rPr>
        <w:t xml:space="preserve"> gydyti nerekomenduojama, nebent tik nustačius, kad gydymo nauda motinai viršys galimą žalą vaisiui.</w:t>
      </w:r>
    </w:p>
    <w:p w14:paraId="6749E169" w14:textId="77777777" w:rsidR="00665BCD" w:rsidRPr="00B12A81" w:rsidRDefault="00665BCD" w:rsidP="00665BCD">
      <w:pPr>
        <w:rPr>
          <w:i/>
          <w:sz w:val="22"/>
          <w:szCs w:val="22"/>
        </w:rPr>
      </w:pPr>
    </w:p>
    <w:p w14:paraId="18595C6D" w14:textId="77777777" w:rsidR="00665BCD" w:rsidRPr="00B12A81" w:rsidRDefault="00665BCD" w:rsidP="00665BCD">
      <w:pPr>
        <w:rPr>
          <w:i/>
          <w:sz w:val="22"/>
          <w:szCs w:val="22"/>
        </w:rPr>
      </w:pPr>
      <w:r w:rsidRPr="00B12A81">
        <w:rPr>
          <w:i/>
          <w:sz w:val="22"/>
          <w:szCs w:val="22"/>
        </w:rPr>
        <w:t>Žindymas</w:t>
      </w:r>
    </w:p>
    <w:p w14:paraId="373B8EED" w14:textId="77777777" w:rsidR="00665BCD" w:rsidRPr="00B12A81" w:rsidRDefault="00665BCD" w:rsidP="00665BCD">
      <w:pPr>
        <w:pStyle w:val="Style"/>
        <w:rPr>
          <w:rFonts w:ascii="Times New Roman" w:hAnsi="Times New Roman" w:cs="Times New Roman"/>
          <w:sz w:val="22"/>
          <w:szCs w:val="22"/>
          <w:lang w:val="lt-LT" w:bidi="he-IL"/>
        </w:rPr>
      </w:pPr>
      <w:proofErr w:type="spellStart"/>
      <w:r w:rsidRPr="00B12A81">
        <w:rPr>
          <w:rFonts w:ascii="Times New Roman" w:hAnsi="Times New Roman" w:cs="Times New Roman"/>
          <w:sz w:val="22"/>
          <w:szCs w:val="22"/>
          <w:lang w:val="lt-LT"/>
        </w:rPr>
        <w:t>Betaksololio</w:t>
      </w:r>
      <w:proofErr w:type="spellEnd"/>
      <w:r w:rsidRPr="00B12A81">
        <w:rPr>
          <w:rFonts w:ascii="Times New Roman" w:hAnsi="Times New Roman" w:cs="Times New Roman"/>
          <w:sz w:val="22"/>
          <w:szCs w:val="22"/>
          <w:lang w:val="lt-LT"/>
        </w:rPr>
        <w:t xml:space="preserve"> patenka į motinos pieną (žr. 5.2 sk.). Žindomam kūdikiui vaistinis preparatas gali sukelti </w:t>
      </w:r>
      <w:proofErr w:type="spellStart"/>
      <w:r w:rsidRPr="00B12A81">
        <w:rPr>
          <w:rFonts w:ascii="Times New Roman" w:hAnsi="Times New Roman" w:cs="Times New Roman"/>
          <w:sz w:val="22"/>
          <w:szCs w:val="22"/>
          <w:lang w:val="lt-LT"/>
        </w:rPr>
        <w:t>hipotenziją</w:t>
      </w:r>
      <w:proofErr w:type="spellEnd"/>
      <w:r w:rsidRPr="00B12A81">
        <w:rPr>
          <w:rFonts w:ascii="Times New Roman" w:hAnsi="Times New Roman" w:cs="Times New Roman"/>
          <w:sz w:val="22"/>
          <w:szCs w:val="22"/>
          <w:lang w:val="lt-LT"/>
        </w:rPr>
        <w:t xml:space="preserve"> ir </w:t>
      </w:r>
      <w:proofErr w:type="spellStart"/>
      <w:r w:rsidRPr="00B12A81">
        <w:rPr>
          <w:rFonts w:ascii="Times New Roman" w:hAnsi="Times New Roman" w:cs="Times New Roman"/>
          <w:sz w:val="22"/>
          <w:szCs w:val="22"/>
          <w:lang w:val="lt-LT"/>
        </w:rPr>
        <w:t>bradikardiją</w:t>
      </w:r>
      <w:proofErr w:type="spellEnd"/>
      <w:r w:rsidRPr="00B12A81">
        <w:rPr>
          <w:rFonts w:ascii="Times New Roman" w:hAnsi="Times New Roman" w:cs="Times New Roman"/>
          <w:sz w:val="22"/>
          <w:szCs w:val="22"/>
          <w:lang w:val="lt-LT"/>
        </w:rPr>
        <w:t>, todėl gydymo šiuo vaistiniu preparatu metu kūdikio maitinimą krūtimi reikia nutraukti.</w:t>
      </w:r>
      <w:r w:rsidRPr="00B12A81">
        <w:rPr>
          <w:rFonts w:ascii="Times New Roman" w:hAnsi="Times New Roman" w:cs="Times New Roman"/>
          <w:sz w:val="22"/>
          <w:szCs w:val="22"/>
          <w:lang w:val="lt-LT" w:bidi="he-IL"/>
        </w:rPr>
        <w:t xml:space="preserve"> </w:t>
      </w:r>
    </w:p>
    <w:p w14:paraId="02E6DEF6" w14:textId="77777777" w:rsidR="00665BCD" w:rsidRPr="00B12A81" w:rsidRDefault="00665BCD" w:rsidP="00BB0C76">
      <w:pPr>
        <w:pStyle w:val="BTEMEASMCA"/>
      </w:pPr>
    </w:p>
    <w:p w14:paraId="6E043411" w14:textId="27EF27B8" w:rsidR="00665BCD" w:rsidRPr="00B12A81" w:rsidRDefault="00665BCD" w:rsidP="00665BCD">
      <w:pPr>
        <w:pStyle w:val="PI-2EMEASMCA"/>
      </w:pPr>
      <w:bookmarkStart w:id="26" w:name="_Toc129243108"/>
      <w:bookmarkStart w:id="27" w:name="_Toc129243233"/>
      <w:r w:rsidRPr="00B12A81">
        <w:t>4.7</w:t>
      </w:r>
      <w:r w:rsidRPr="00B12A81">
        <w:tab/>
        <w:t>Poveikis gebėjimui vairuoti ir valdyti mechanizmus</w:t>
      </w:r>
      <w:bookmarkEnd w:id="26"/>
      <w:bookmarkEnd w:id="27"/>
    </w:p>
    <w:p w14:paraId="324E72EE" w14:textId="77777777" w:rsidR="00665BCD" w:rsidRPr="00B12A81" w:rsidRDefault="00665BCD" w:rsidP="00BB0C76">
      <w:pPr>
        <w:pStyle w:val="BTEMEASMCA"/>
      </w:pPr>
    </w:p>
    <w:p w14:paraId="069BDD85" w14:textId="77777777" w:rsidR="00665BCD" w:rsidRPr="00B12A81" w:rsidRDefault="00665BCD" w:rsidP="00BB0C76">
      <w:pPr>
        <w:pStyle w:val="BTEMEASMCA"/>
      </w:pPr>
      <w:r w:rsidRPr="00B12A81">
        <w:t xml:space="preserve">BETAC gali sukelti svaigulį ir mieguistumą. Jeigu toks poveikis pasireiškia, vairuoti ir valdyti mechanizmų negalima. </w:t>
      </w:r>
    </w:p>
    <w:p w14:paraId="248DEE9E" w14:textId="77777777" w:rsidR="00665BCD" w:rsidRPr="00B12A81" w:rsidRDefault="00665BCD" w:rsidP="00BB0C76">
      <w:pPr>
        <w:pStyle w:val="BTEMEASMCA"/>
      </w:pPr>
    </w:p>
    <w:p w14:paraId="7407D8D2" w14:textId="0BE6F483" w:rsidR="00665BCD" w:rsidRPr="00B12A81" w:rsidRDefault="00665BCD" w:rsidP="00665BCD">
      <w:pPr>
        <w:pStyle w:val="PI-2EMEASMCA"/>
      </w:pPr>
      <w:bookmarkStart w:id="28" w:name="_Toc129243109"/>
      <w:bookmarkStart w:id="29" w:name="_Toc129243234"/>
      <w:r w:rsidRPr="00B12A81">
        <w:t>4.8</w:t>
      </w:r>
      <w:r w:rsidRPr="00B12A81">
        <w:tab/>
        <w:t>Nepageidaujamas poveikis</w:t>
      </w:r>
      <w:bookmarkEnd w:id="28"/>
      <w:bookmarkEnd w:id="29"/>
    </w:p>
    <w:p w14:paraId="6C15DDAF" w14:textId="77777777" w:rsidR="00665BCD" w:rsidRPr="00B12A81" w:rsidRDefault="00665BCD" w:rsidP="00BB0C76">
      <w:pPr>
        <w:pStyle w:val="BTEMEASMCA"/>
      </w:pPr>
    </w:p>
    <w:p w14:paraId="1DE663E9" w14:textId="77777777" w:rsidR="00665BCD" w:rsidRPr="00B12A81" w:rsidRDefault="00665BCD" w:rsidP="00BB0C76">
      <w:pPr>
        <w:pStyle w:val="BTEMEASMCA"/>
      </w:pPr>
      <w:r w:rsidRPr="00B12A81">
        <w:t xml:space="preserve">Paprastai </w:t>
      </w:r>
      <w:proofErr w:type="spellStart"/>
      <w:r w:rsidRPr="00B12A81">
        <w:t>betaksololis</w:t>
      </w:r>
      <w:proofErr w:type="spellEnd"/>
      <w:r w:rsidRPr="00B12A81">
        <w:t xml:space="preserve"> toleruojamas gerai. Nepageidaujamas jo poveikis yra silpnas, dėl jo gydymą nutraukti tenka retai. </w:t>
      </w:r>
    </w:p>
    <w:p w14:paraId="2A939353" w14:textId="77777777" w:rsidR="00665BCD" w:rsidRPr="00B12A81" w:rsidRDefault="00665BCD" w:rsidP="00665BCD">
      <w:pPr>
        <w:rPr>
          <w:noProof/>
          <w:sz w:val="22"/>
          <w:szCs w:val="22"/>
        </w:rPr>
      </w:pPr>
      <w:r w:rsidRPr="00B12A81">
        <w:rPr>
          <w:noProof/>
          <w:sz w:val="22"/>
          <w:szCs w:val="22"/>
        </w:rPr>
        <w:t>Kiekvienoje dažnio grupėje nepageidaujamas poveikis pateikiamas mažėjančio sunkumo tvarka.</w:t>
      </w:r>
    </w:p>
    <w:p w14:paraId="6CDA799E" w14:textId="77777777" w:rsidR="00EC0753" w:rsidRDefault="00EC0753" w:rsidP="00EC0753">
      <w:pPr>
        <w:rPr>
          <w:sz w:val="22"/>
          <w:szCs w:val="22"/>
        </w:rPr>
      </w:pPr>
      <w:r w:rsidRPr="001B3B35">
        <w:rPr>
          <w:sz w:val="22"/>
          <w:szCs w:val="22"/>
        </w:rPr>
        <w:t xml:space="preserve">Nepageidaujamo poveikio dažnis apibūdinamas taip: </w:t>
      </w:r>
      <w:r w:rsidRPr="005D5E4B">
        <w:rPr>
          <w:sz w:val="22"/>
          <w:szCs w:val="22"/>
        </w:rPr>
        <w:t>labai dažnas (≥ 1/10)</w:t>
      </w:r>
      <w:r>
        <w:rPr>
          <w:sz w:val="22"/>
          <w:szCs w:val="22"/>
        </w:rPr>
        <w:t xml:space="preserve">, </w:t>
      </w:r>
      <w:r w:rsidRPr="005D5E4B">
        <w:rPr>
          <w:sz w:val="22"/>
          <w:szCs w:val="22"/>
        </w:rPr>
        <w:t>dažnas (nuo ≥ 1/100 iki &lt; 1/10)</w:t>
      </w:r>
      <w:r>
        <w:rPr>
          <w:sz w:val="22"/>
          <w:szCs w:val="22"/>
        </w:rPr>
        <w:t xml:space="preserve">, </w:t>
      </w:r>
      <w:r w:rsidRPr="001B3B35">
        <w:rPr>
          <w:sz w:val="22"/>
          <w:szCs w:val="22"/>
        </w:rPr>
        <w:t>nedažnas (nuo ≥ 1/1 000 iki &lt; 1/100)</w:t>
      </w:r>
      <w:r>
        <w:rPr>
          <w:sz w:val="22"/>
          <w:szCs w:val="22"/>
        </w:rPr>
        <w:t xml:space="preserve">, </w:t>
      </w:r>
      <w:r w:rsidRPr="001B3B35">
        <w:rPr>
          <w:sz w:val="22"/>
          <w:szCs w:val="22"/>
        </w:rPr>
        <w:t>retas (nuo ≥ 1/10 000 iki &lt; 1/1000)</w:t>
      </w:r>
      <w:r>
        <w:rPr>
          <w:sz w:val="22"/>
          <w:szCs w:val="22"/>
        </w:rPr>
        <w:t xml:space="preserve">, </w:t>
      </w:r>
      <w:r w:rsidRPr="001B3B35">
        <w:rPr>
          <w:sz w:val="22"/>
          <w:szCs w:val="22"/>
        </w:rPr>
        <w:t>labai retas (&lt; 1/10 000)</w:t>
      </w:r>
      <w:r>
        <w:rPr>
          <w:sz w:val="22"/>
          <w:szCs w:val="22"/>
        </w:rPr>
        <w:t xml:space="preserve">, </w:t>
      </w:r>
      <w:r w:rsidRPr="001B3B35">
        <w:rPr>
          <w:sz w:val="22"/>
          <w:szCs w:val="22"/>
        </w:rPr>
        <w:t>nežinomas (negali būti apskaičiuotas pagal turimus duomenis).</w:t>
      </w:r>
    </w:p>
    <w:p w14:paraId="63DB14C4" w14:textId="3DDFF13D" w:rsidR="00665BCD" w:rsidRPr="00B12A81" w:rsidRDefault="00665BCD">
      <w:pPr>
        <w:pStyle w:val="BTEMEASMCA"/>
      </w:pPr>
    </w:p>
    <w:p w14:paraId="53256CAE" w14:textId="77777777" w:rsidR="00665BCD" w:rsidRPr="00B12A81" w:rsidRDefault="00665BCD" w:rsidP="00665BCD">
      <w:pPr>
        <w:pStyle w:val="Retrait"/>
        <w:rPr>
          <w:u w:val="none"/>
          <w:lang w:val="lt-LT"/>
        </w:rPr>
      </w:pPr>
      <w:r w:rsidRPr="00B12A81">
        <w:rPr>
          <w:u w:val="none"/>
          <w:lang w:val="lt-LT"/>
        </w:rPr>
        <w:t>Odos ir poodinio audinio sutrikimai</w:t>
      </w:r>
    </w:p>
    <w:p w14:paraId="5DC7218E" w14:textId="53367BCA" w:rsidR="00665BCD" w:rsidRPr="00B12A81" w:rsidRDefault="00665BCD" w:rsidP="00665BCD">
      <w:pPr>
        <w:pStyle w:val="Retrait"/>
        <w:rPr>
          <w:i w:val="0"/>
          <w:u w:val="none"/>
          <w:lang w:val="lt-LT"/>
        </w:rPr>
      </w:pPr>
      <w:r w:rsidRPr="00B12A81">
        <w:rPr>
          <w:i w:val="0"/>
          <w:u w:val="none"/>
          <w:lang w:val="lt-LT"/>
        </w:rPr>
        <w:t>Ret</w:t>
      </w:r>
      <w:r w:rsidR="00EC0753">
        <w:rPr>
          <w:i w:val="0"/>
          <w:u w:val="none"/>
          <w:lang w:val="lt-LT"/>
        </w:rPr>
        <w:t>as</w:t>
      </w:r>
      <w:r w:rsidRPr="00B12A81">
        <w:rPr>
          <w:i w:val="0"/>
          <w:u w:val="none"/>
          <w:lang w:val="lt-LT"/>
        </w:rPr>
        <w:t>: odos reakcijos, įskaitant į psoriazę panašų išbėrimą, žvynelinės paūmėjimas (žr. 4.4 skyrių).</w:t>
      </w:r>
    </w:p>
    <w:p w14:paraId="6111C8DA" w14:textId="77777777" w:rsidR="00EC0753" w:rsidRPr="00B12A81" w:rsidRDefault="00EC0753" w:rsidP="00665BCD">
      <w:pPr>
        <w:rPr>
          <w:sz w:val="22"/>
          <w:szCs w:val="22"/>
          <w:lang w:eastAsia="fr-FR"/>
        </w:rPr>
      </w:pPr>
    </w:p>
    <w:p w14:paraId="4EB40404" w14:textId="77777777" w:rsidR="00665BCD" w:rsidRPr="00B12A81" w:rsidRDefault="00665BCD" w:rsidP="00665BCD">
      <w:pPr>
        <w:pStyle w:val="Retrait"/>
        <w:rPr>
          <w:u w:val="none"/>
          <w:lang w:val="lt-LT"/>
        </w:rPr>
      </w:pPr>
      <w:r w:rsidRPr="00B12A81">
        <w:rPr>
          <w:u w:val="none"/>
          <w:lang w:val="lt-LT"/>
        </w:rPr>
        <w:t>Nervų sistemos sutrikimai</w:t>
      </w:r>
    </w:p>
    <w:p w14:paraId="6B0ADC93" w14:textId="626469C7" w:rsidR="00665BCD" w:rsidRPr="00B12A81" w:rsidRDefault="00665BCD" w:rsidP="00665BCD">
      <w:pPr>
        <w:tabs>
          <w:tab w:val="right" w:pos="8789"/>
        </w:tabs>
        <w:rPr>
          <w:sz w:val="22"/>
          <w:szCs w:val="22"/>
        </w:rPr>
      </w:pPr>
      <w:r w:rsidRPr="00B12A81">
        <w:rPr>
          <w:sz w:val="22"/>
          <w:szCs w:val="22"/>
        </w:rPr>
        <w:t>Dažn</w:t>
      </w:r>
      <w:r w:rsidR="00EC0753">
        <w:rPr>
          <w:sz w:val="22"/>
          <w:szCs w:val="22"/>
        </w:rPr>
        <w:t>as</w:t>
      </w:r>
      <w:r w:rsidRPr="00B12A81">
        <w:rPr>
          <w:sz w:val="22"/>
          <w:szCs w:val="22"/>
        </w:rPr>
        <w:t>: svaigulys, galvos skausmas.</w:t>
      </w:r>
    </w:p>
    <w:p w14:paraId="1ABCEC6A" w14:textId="413ADC4C" w:rsidR="00665BCD" w:rsidRDefault="00665BCD" w:rsidP="00665BCD">
      <w:pPr>
        <w:tabs>
          <w:tab w:val="num" w:pos="720"/>
          <w:tab w:val="right" w:pos="8789"/>
        </w:tabs>
        <w:rPr>
          <w:sz w:val="22"/>
          <w:szCs w:val="22"/>
        </w:rPr>
      </w:pPr>
      <w:r w:rsidRPr="00B12A81">
        <w:rPr>
          <w:sz w:val="22"/>
          <w:szCs w:val="22"/>
        </w:rPr>
        <w:t>Labai ret</w:t>
      </w:r>
      <w:r w:rsidR="00EC0753">
        <w:rPr>
          <w:sz w:val="22"/>
          <w:szCs w:val="22"/>
        </w:rPr>
        <w:t>as</w:t>
      </w:r>
      <w:r w:rsidRPr="00B12A81">
        <w:rPr>
          <w:sz w:val="22"/>
          <w:szCs w:val="22"/>
        </w:rPr>
        <w:t xml:space="preserve">: distalinė </w:t>
      </w:r>
      <w:proofErr w:type="spellStart"/>
      <w:r w:rsidRPr="00B12A81">
        <w:rPr>
          <w:sz w:val="22"/>
          <w:szCs w:val="22"/>
        </w:rPr>
        <w:t>parestezija</w:t>
      </w:r>
      <w:proofErr w:type="spellEnd"/>
      <w:r w:rsidRPr="00B12A81">
        <w:rPr>
          <w:sz w:val="22"/>
          <w:szCs w:val="22"/>
        </w:rPr>
        <w:t>.</w:t>
      </w:r>
    </w:p>
    <w:p w14:paraId="5CC65F78" w14:textId="77777777" w:rsidR="00665BCD" w:rsidRPr="00B12A81" w:rsidRDefault="00665BCD" w:rsidP="00665BCD">
      <w:pPr>
        <w:tabs>
          <w:tab w:val="right" w:pos="8789"/>
        </w:tabs>
        <w:rPr>
          <w:sz w:val="22"/>
          <w:szCs w:val="22"/>
          <w:u w:val="single"/>
        </w:rPr>
      </w:pPr>
    </w:p>
    <w:p w14:paraId="41496AF1" w14:textId="77777777" w:rsidR="00665BCD" w:rsidRPr="00B12A81" w:rsidRDefault="00665BCD" w:rsidP="00665BCD">
      <w:pPr>
        <w:pStyle w:val="Retrait"/>
        <w:keepNext/>
        <w:keepLines/>
        <w:rPr>
          <w:u w:val="none"/>
          <w:lang w:val="lt-LT"/>
        </w:rPr>
      </w:pPr>
      <w:r w:rsidRPr="00B12A81">
        <w:rPr>
          <w:u w:val="none"/>
          <w:lang w:val="lt-LT"/>
        </w:rPr>
        <w:t>Akių sutrikimai</w:t>
      </w:r>
    </w:p>
    <w:p w14:paraId="38986C0E" w14:textId="4C5B1370" w:rsidR="00665BCD" w:rsidRPr="00B12A81" w:rsidRDefault="00665BCD" w:rsidP="00665BCD">
      <w:pPr>
        <w:keepNext/>
        <w:keepLines/>
        <w:tabs>
          <w:tab w:val="right" w:pos="8789"/>
        </w:tabs>
        <w:rPr>
          <w:sz w:val="22"/>
          <w:szCs w:val="22"/>
        </w:rPr>
      </w:pPr>
      <w:r w:rsidRPr="00B12A81">
        <w:rPr>
          <w:sz w:val="22"/>
          <w:szCs w:val="22"/>
        </w:rPr>
        <w:t>Labai ret</w:t>
      </w:r>
      <w:r w:rsidR="00EC0753">
        <w:rPr>
          <w:sz w:val="22"/>
          <w:szCs w:val="22"/>
        </w:rPr>
        <w:t>as</w:t>
      </w:r>
      <w:r w:rsidRPr="00B12A81">
        <w:rPr>
          <w:sz w:val="22"/>
          <w:szCs w:val="22"/>
        </w:rPr>
        <w:t xml:space="preserve">: </w:t>
      </w:r>
      <w:r w:rsidR="00EC0753">
        <w:rPr>
          <w:sz w:val="22"/>
          <w:szCs w:val="22"/>
        </w:rPr>
        <w:t>sumažėjęs vaizdo ryškumas</w:t>
      </w:r>
      <w:r w:rsidRPr="00B12A81">
        <w:rPr>
          <w:sz w:val="22"/>
          <w:szCs w:val="22"/>
        </w:rPr>
        <w:t>.</w:t>
      </w:r>
    </w:p>
    <w:p w14:paraId="4A761A05" w14:textId="77777777" w:rsidR="00665BCD" w:rsidRPr="00B12A81" w:rsidRDefault="00665BCD" w:rsidP="00665BCD">
      <w:pPr>
        <w:tabs>
          <w:tab w:val="right" w:pos="8789"/>
        </w:tabs>
        <w:rPr>
          <w:sz w:val="22"/>
          <w:szCs w:val="22"/>
          <w:u w:val="single"/>
        </w:rPr>
      </w:pPr>
    </w:p>
    <w:p w14:paraId="2FD10FDA" w14:textId="77777777" w:rsidR="00665BCD" w:rsidRPr="00B12A81" w:rsidRDefault="00665BCD" w:rsidP="00665BCD">
      <w:pPr>
        <w:pStyle w:val="Retrait"/>
        <w:rPr>
          <w:u w:val="none"/>
          <w:lang w:val="lt-LT"/>
        </w:rPr>
      </w:pPr>
      <w:r w:rsidRPr="00B12A81">
        <w:rPr>
          <w:u w:val="none"/>
          <w:lang w:val="lt-LT"/>
        </w:rPr>
        <w:t>Psichikos sutrikimai</w:t>
      </w:r>
    </w:p>
    <w:p w14:paraId="0259F677" w14:textId="5D057A8A" w:rsidR="00665BCD" w:rsidRPr="00B12A81" w:rsidRDefault="00665BCD" w:rsidP="00665BCD">
      <w:pPr>
        <w:tabs>
          <w:tab w:val="right" w:pos="8789"/>
        </w:tabs>
        <w:rPr>
          <w:sz w:val="22"/>
          <w:szCs w:val="22"/>
        </w:rPr>
      </w:pPr>
      <w:r w:rsidRPr="00B12A81">
        <w:rPr>
          <w:sz w:val="22"/>
          <w:szCs w:val="22"/>
        </w:rPr>
        <w:t>Dažn</w:t>
      </w:r>
      <w:r w:rsidR="00EC0753">
        <w:rPr>
          <w:sz w:val="22"/>
          <w:szCs w:val="22"/>
        </w:rPr>
        <w:t>as</w:t>
      </w:r>
      <w:r w:rsidRPr="00B12A81">
        <w:rPr>
          <w:sz w:val="22"/>
          <w:szCs w:val="22"/>
        </w:rPr>
        <w:t xml:space="preserve">: </w:t>
      </w:r>
      <w:proofErr w:type="spellStart"/>
      <w:r w:rsidRPr="00B12A81">
        <w:rPr>
          <w:sz w:val="22"/>
          <w:szCs w:val="22"/>
        </w:rPr>
        <w:t>astenija</w:t>
      </w:r>
      <w:proofErr w:type="spellEnd"/>
      <w:r w:rsidRPr="00B12A81">
        <w:rPr>
          <w:sz w:val="22"/>
          <w:szCs w:val="22"/>
        </w:rPr>
        <w:t>, nemiga.</w:t>
      </w:r>
    </w:p>
    <w:p w14:paraId="5050E5A8" w14:textId="363AEB95" w:rsidR="00665BCD" w:rsidRPr="00B12A81" w:rsidRDefault="00665BCD" w:rsidP="00665BCD">
      <w:pPr>
        <w:tabs>
          <w:tab w:val="right" w:pos="8789"/>
        </w:tabs>
        <w:rPr>
          <w:sz w:val="22"/>
          <w:szCs w:val="22"/>
        </w:rPr>
      </w:pPr>
      <w:r w:rsidRPr="00B12A81">
        <w:rPr>
          <w:sz w:val="22"/>
          <w:szCs w:val="22"/>
        </w:rPr>
        <w:t>Ret</w:t>
      </w:r>
      <w:r w:rsidR="00EC0753">
        <w:rPr>
          <w:sz w:val="22"/>
          <w:szCs w:val="22"/>
        </w:rPr>
        <w:t>as</w:t>
      </w:r>
      <w:r w:rsidRPr="00B12A81">
        <w:rPr>
          <w:sz w:val="22"/>
          <w:szCs w:val="22"/>
        </w:rPr>
        <w:t>: depresija.</w:t>
      </w:r>
    </w:p>
    <w:p w14:paraId="4A87413D" w14:textId="0D6C78BE" w:rsidR="00665BCD" w:rsidRPr="00B12A81" w:rsidRDefault="00665BCD" w:rsidP="00665BCD">
      <w:pPr>
        <w:tabs>
          <w:tab w:val="right" w:pos="8789"/>
        </w:tabs>
        <w:rPr>
          <w:sz w:val="22"/>
          <w:szCs w:val="22"/>
        </w:rPr>
      </w:pPr>
      <w:r w:rsidRPr="00B12A81">
        <w:rPr>
          <w:sz w:val="22"/>
          <w:szCs w:val="22"/>
        </w:rPr>
        <w:t>Labai ret</w:t>
      </w:r>
      <w:r w:rsidR="00EC0753">
        <w:rPr>
          <w:sz w:val="22"/>
          <w:szCs w:val="22"/>
        </w:rPr>
        <w:t>as</w:t>
      </w:r>
      <w:r w:rsidRPr="00B12A81">
        <w:rPr>
          <w:sz w:val="22"/>
          <w:szCs w:val="22"/>
        </w:rPr>
        <w:t>: haliucinacijos, sumišimas, košmariški sapnai.</w:t>
      </w:r>
    </w:p>
    <w:p w14:paraId="41DE9E85" w14:textId="77777777" w:rsidR="00665BCD" w:rsidRPr="00B12A81" w:rsidRDefault="00665BCD" w:rsidP="00665BCD">
      <w:pPr>
        <w:tabs>
          <w:tab w:val="right" w:pos="8789"/>
        </w:tabs>
        <w:rPr>
          <w:sz w:val="22"/>
          <w:szCs w:val="22"/>
          <w:u w:val="single"/>
        </w:rPr>
      </w:pPr>
    </w:p>
    <w:p w14:paraId="14743A99" w14:textId="77777777" w:rsidR="00665BCD" w:rsidRPr="00B12A81" w:rsidRDefault="00665BCD" w:rsidP="00665BCD">
      <w:pPr>
        <w:pStyle w:val="Retrait"/>
        <w:rPr>
          <w:u w:val="none"/>
          <w:lang w:val="lt-LT"/>
        </w:rPr>
      </w:pPr>
      <w:r w:rsidRPr="00B12A81">
        <w:rPr>
          <w:u w:val="none"/>
          <w:lang w:val="lt-LT"/>
        </w:rPr>
        <w:t>Virškinimo trakto sutrikimai</w:t>
      </w:r>
    </w:p>
    <w:p w14:paraId="49F8B0BC" w14:textId="1560BAB0" w:rsidR="00665BCD" w:rsidRPr="00B12A81" w:rsidRDefault="00665BCD" w:rsidP="00665BCD">
      <w:pPr>
        <w:tabs>
          <w:tab w:val="num" w:pos="720"/>
          <w:tab w:val="right" w:pos="8789"/>
        </w:tabs>
        <w:rPr>
          <w:sz w:val="22"/>
          <w:szCs w:val="22"/>
        </w:rPr>
      </w:pPr>
      <w:r w:rsidRPr="00B12A81">
        <w:rPr>
          <w:sz w:val="22"/>
          <w:szCs w:val="22"/>
        </w:rPr>
        <w:t>Dažn</w:t>
      </w:r>
      <w:r w:rsidR="00EC0753">
        <w:rPr>
          <w:sz w:val="22"/>
          <w:szCs w:val="22"/>
        </w:rPr>
        <w:t>as</w:t>
      </w:r>
      <w:r w:rsidRPr="00B12A81">
        <w:rPr>
          <w:sz w:val="22"/>
          <w:szCs w:val="22"/>
        </w:rPr>
        <w:t>: skrandžio skausmas, viduriavimas, pykinimas, vėmimas.</w:t>
      </w:r>
    </w:p>
    <w:p w14:paraId="64A0FC21" w14:textId="77777777" w:rsidR="00665BCD" w:rsidRPr="00B12A81" w:rsidRDefault="00665BCD" w:rsidP="00665BCD">
      <w:pPr>
        <w:tabs>
          <w:tab w:val="num" w:pos="720"/>
          <w:tab w:val="right" w:pos="8789"/>
        </w:tabs>
        <w:rPr>
          <w:sz w:val="22"/>
          <w:szCs w:val="22"/>
        </w:rPr>
      </w:pPr>
    </w:p>
    <w:p w14:paraId="0EF5640B" w14:textId="77777777" w:rsidR="00665BCD" w:rsidRPr="00B12A81" w:rsidRDefault="00665BCD" w:rsidP="00665BCD">
      <w:pPr>
        <w:tabs>
          <w:tab w:val="right" w:pos="8789"/>
        </w:tabs>
        <w:rPr>
          <w:i/>
          <w:sz w:val="22"/>
          <w:szCs w:val="22"/>
        </w:rPr>
      </w:pPr>
      <w:r w:rsidRPr="00B12A81">
        <w:rPr>
          <w:i/>
          <w:sz w:val="22"/>
          <w:szCs w:val="22"/>
        </w:rPr>
        <w:t>Metabolizmo ir mitybos sutrikimai</w:t>
      </w:r>
    </w:p>
    <w:p w14:paraId="770BBC9B" w14:textId="3AE6A51D" w:rsidR="00665BCD" w:rsidRPr="00B12A81" w:rsidRDefault="00665BCD" w:rsidP="00665BCD">
      <w:pPr>
        <w:tabs>
          <w:tab w:val="right" w:pos="8789"/>
        </w:tabs>
        <w:rPr>
          <w:sz w:val="22"/>
          <w:szCs w:val="22"/>
        </w:rPr>
      </w:pPr>
      <w:r w:rsidRPr="00B12A81">
        <w:rPr>
          <w:sz w:val="22"/>
          <w:szCs w:val="22"/>
        </w:rPr>
        <w:t>Labai ret</w:t>
      </w:r>
      <w:r w:rsidR="00EC0753">
        <w:rPr>
          <w:sz w:val="22"/>
          <w:szCs w:val="22"/>
        </w:rPr>
        <w:t>as</w:t>
      </w:r>
      <w:r w:rsidRPr="00B12A81">
        <w:rPr>
          <w:sz w:val="22"/>
          <w:szCs w:val="22"/>
        </w:rPr>
        <w:t>: hipoglikemija, hiperglikemija.</w:t>
      </w:r>
    </w:p>
    <w:p w14:paraId="184F7282" w14:textId="77777777" w:rsidR="00665BCD" w:rsidRPr="00B12A81" w:rsidRDefault="00665BCD" w:rsidP="00665BCD">
      <w:pPr>
        <w:tabs>
          <w:tab w:val="right" w:pos="8789"/>
        </w:tabs>
        <w:rPr>
          <w:sz w:val="22"/>
          <w:szCs w:val="22"/>
        </w:rPr>
      </w:pPr>
    </w:p>
    <w:p w14:paraId="3AE8A3CB" w14:textId="77777777" w:rsidR="00665BCD" w:rsidRPr="00B12A81" w:rsidRDefault="00665BCD" w:rsidP="00665BCD">
      <w:pPr>
        <w:tabs>
          <w:tab w:val="right" w:pos="8789"/>
        </w:tabs>
        <w:rPr>
          <w:i/>
          <w:sz w:val="22"/>
          <w:szCs w:val="22"/>
        </w:rPr>
      </w:pPr>
      <w:r w:rsidRPr="00B12A81">
        <w:rPr>
          <w:i/>
          <w:sz w:val="22"/>
          <w:szCs w:val="22"/>
        </w:rPr>
        <w:t>Širdies sutrikimai</w:t>
      </w:r>
    </w:p>
    <w:p w14:paraId="09E06FED" w14:textId="2008078A" w:rsidR="00665BCD" w:rsidRPr="00B12A81" w:rsidRDefault="00665BCD" w:rsidP="00665BCD">
      <w:pPr>
        <w:tabs>
          <w:tab w:val="num" w:pos="720"/>
          <w:tab w:val="right" w:pos="8789"/>
        </w:tabs>
        <w:rPr>
          <w:sz w:val="22"/>
          <w:szCs w:val="22"/>
        </w:rPr>
      </w:pPr>
      <w:r w:rsidRPr="00B12A81">
        <w:rPr>
          <w:sz w:val="22"/>
          <w:szCs w:val="22"/>
        </w:rPr>
        <w:t>Dažn</w:t>
      </w:r>
      <w:r w:rsidR="00EC0753">
        <w:rPr>
          <w:sz w:val="22"/>
          <w:szCs w:val="22"/>
        </w:rPr>
        <w:t>as</w:t>
      </w:r>
      <w:r w:rsidRPr="00B12A81">
        <w:rPr>
          <w:sz w:val="22"/>
          <w:szCs w:val="22"/>
        </w:rPr>
        <w:t xml:space="preserve">: </w:t>
      </w:r>
      <w:proofErr w:type="spellStart"/>
      <w:r w:rsidRPr="00B12A81">
        <w:rPr>
          <w:sz w:val="22"/>
          <w:szCs w:val="22"/>
        </w:rPr>
        <w:t>bradikardija</w:t>
      </w:r>
      <w:proofErr w:type="spellEnd"/>
      <w:r w:rsidRPr="00B12A81">
        <w:rPr>
          <w:sz w:val="22"/>
          <w:szCs w:val="22"/>
        </w:rPr>
        <w:t xml:space="preserve"> (gali būti sunki).</w:t>
      </w:r>
    </w:p>
    <w:p w14:paraId="02328E06" w14:textId="6F1605DB" w:rsidR="00665BCD" w:rsidRPr="00B12A81" w:rsidRDefault="00665BCD" w:rsidP="00665BCD">
      <w:pPr>
        <w:tabs>
          <w:tab w:val="num" w:pos="720"/>
          <w:tab w:val="right" w:pos="8789"/>
        </w:tabs>
        <w:rPr>
          <w:sz w:val="22"/>
          <w:szCs w:val="22"/>
        </w:rPr>
      </w:pPr>
      <w:r w:rsidRPr="00B12A81">
        <w:rPr>
          <w:sz w:val="22"/>
          <w:szCs w:val="22"/>
        </w:rPr>
        <w:t>Ret</w:t>
      </w:r>
      <w:r w:rsidR="00EC0753">
        <w:rPr>
          <w:sz w:val="22"/>
          <w:szCs w:val="22"/>
        </w:rPr>
        <w:t>as</w:t>
      </w:r>
      <w:r w:rsidRPr="00B12A81">
        <w:rPr>
          <w:sz w:val="22"/>
          <w:szCs w:val="22"/>
        </w:rPr>
        <w:t xml:space="preserve">: širdies nepakankamumas, kraujospūdžio kritimas, jaudinimo sklidimo per </w:t>
      </w:r>
      <w:proofErr w:type="spellStart"/>
      <w:r w:rsidRPr="00B12A81">
        <w:rPr>
          <w:sz w:val="22"/>
          <w:szCs w:val="22"/>
        </w:rPr>
        <w:t>atrioventrikulinį</w:t>
      </w:r>
      <w:proofErr w:type="spellEnd"/>
      <w:r w:rsidRPr="00B12A81">
        <w:rPr>
          <w:sz w:val="22"/>
          <w:szCs w:val="22"/>
        </w:rPr>
        <w:t xml:space="preserve"> mazgą sulėtėjimas ar esančios </w:t>
      </w:r>
      <w:proofErr w:type="spellStart"/>
      <w:r w:rsidRPr="00B12A81">
        <w:rPr>
          <w:sz w:val="22"/>
          <w:szCs w:val="22"/>
        </w:rPr>
        <w:t>atrioventrikulinės</w:t>
      </w:r>
      <w:proofErr w:type="spellEnd"/>
      <w:r w:rsidRPr="00B12A81">
        <w:rPr>
          <w:sz w:val="22"/>
          <w:szCs w:val="22"/>
        </w:rPr>
        <w:t xml:space="preserve"> blokados sustiprėjimas.</w:t>
      </w:r>
    </w:p>
    <w:p w14:paraId="687F3520" w14:textId="77777777" w:rsidR="00665BCD" w:rsidRPr="00B12A81" w:rsidRDefault="00665BCD" w:rsidP="00665BCD">
      <w:pPr>
        <w:tabs>
          <w:tab w:val="num" w:pos="720"/>
          <w:tab w:val="right" w:pos="8789"/>
        </w:tabs>
        <w:rPr>
          <w:sz w:val="22"/>
          <w:szCs w:val="22"/>
        </w:rPr>
      </w:pPr>
    </w:p>
    <w:p w14:paraId="7325E843" w14:textId="77777777" w:rsidR="00665BCD" w:rsidRPr="00B12A81" w:rsidRDefault="00665BCD" w:rsidP="00665BCD">
      <w:pPr>
        <w:pStyle w:val="Retrait"/>
        <w:rPr>
          <w:u w:val="none"/>
          <w:lang w:val="lt-LT"/>
        </w:rPr>
      </w:pPr>
      <w:r w:rsidRPr="00B12A81">
        <w:rPr>
          <w:u w:val="none"/>
          <w:lang w:val="lt-LT"/>
        </w:rPr>
        <w:t>Kraujagyslių sutrikimai</w:t>
      </w:r>
    </w:p>
    <w:p w14:paraId="104C48CE" w14:textId="3AEBA2C3" w:rsidR="00665BCD" w:rsidRPr="00B12A81" w:rsidRDefault="00665BCD" w:rsidP="00665BCD">
      <w:pPr>
        <w:tabs>
          <w:tab w:val="right" w:pos="-2268"/>
        </w:tabs>
        <w:rPr>
          <w:sz w:val="22"/>
          <w:szCs w:val="22"/>
        </w:rPr>
      </w:pPr>
      <w:r w:rsidRPr="00B12A81">
        <w:rPr>
          <w:sz w:val="22"/>
          <w:szCs w:val="22"/>
        </w:rPr>
        <w:t>Dažn</w:t>
      </w:r>
      <w:r w:rsidR="00EC0753">
        <w:rPr>
          <w:sz w:val="22"/>
          <w:szCs w:val="22"/>
        </w:rPr>
        <w:t>as</w:t>
      </w:r>
      <w:r w:rsidRPr="00B12A81">
        <w:rPr>
          <w:sz w:val="22"/>
          <w:szCs w:val="22"/>
        </w:rPr>
        <w:t>: galūnių šaltumas.</w:t>
      </w:r>
    </w:p>
    <w:p w14:paraId="5991C10E" w14:textId="7CCFE495" w:rsidR="00665BCD" w:rsidRPr="00B12A81" w:rsidRDefault="00665BCD" w:rsidP="00665BCD">
      <w:pPr>
        <w:tabs>
          <w:tab w:val="right" w:pos="-2268"/>
        </w:tabs>
        <w:rPr>
          <w:sz w:val="22"/>
          <w:szCs w:val="22"/>
        </w:rPr>
      </w:pPr>
      <w:r w:rsidRPr="00B12A81">
        <w:rPr>
          <w:sz w:val="22"/>
          <w:szCs w:val="22"/>
        </w:rPr>
        <w:t>Ret</w:t>
      </w:r>
      <w:r w:rsidR="00EC0753">
        <w:rPr>
          <w:sz w:val="22"/>
          <w:szCs w:val="22"/>
        </w:rPr>
        <w:t>as</w:t>
      </w:r>
      <w:r w:rsidRPr="00B12A81">
        <w:rPr>
          <w:sz w:val="22"/>
          <w:szCs w:val="22"/>
        </w:rPr>
        <w:t xml:space="preserve">: </w:t>
      </w:r>
      <w:proofErr w:type="spellStart"/>
      <w:r w:rsidRPr="00B12A81">
        <w:rPr>
          <w:i/>
          <w:sz w:val="22"/>
          <w:szCs w:val="22"/>
        </w:rPr>
        <w:t>Raynaud</w:t>
      </w:r>
      <w:proofErr w:type="spellEnd"/>
      <w:r w:rsidRPr="00B12A81">
        <w:rPr>
          <w:sz w:val="22"/>
          <w:szCs w:val="22"/>
        </w:rPr>
        <w:t xml:space="preserve"> sindromas, esančio protarpinio šlubumo pasunkėjimas.</w:t>
      </w:r>
    </w:p>
    <w:p w14:paraId="47A81518" w14:textId="77777777" w:rsidR="00665BCD" w:rsidRPr="00B12A81" w:rsidRDefault="00665BCD" w:rsidP="00665BCD">
      <w:pPr>
        <w:tabs>
          <w:tab w:val="right" w:pos="-2268"/>
        </w:tabs>
        <w:rPr>
          <w:sz w:val="22"/>
          <w:szCs w:val="22"/>
        </w:rPr>
      </w:pPr>
    </w:p>
    <w:p w14:paraId="163E1FD9" w14:textId="77777777" w:rsidR="00665BCD" w:rsidRPr="00B12A81" w:rsidRDefault="00665BCD" w:rsidP="00665BCD">
      <w:pPr>
        <w:tabs>
          <w:tab w:val="right" w:pos="-2268"/>
        </w:tabs>
        <w:rPr>
          <w:i/>
          <w:sz w:val="22"/>
          <w:szCs w:val="22"/>
        </w:rPr>
      </w:pPr>
      <w:r w:rsidRPr="00B12A81">
        <w:rPr>
          <w:i/>
          <w:sz w:val="22"/>
          <w:szCs w:val="22"/>
        </w:rPr>
        <w:t>Kvėpavimo sistemos, krūtinės ląstos ir tarpuplaučio sutrikimai</w:t>
      </w:r>
    </w:p>
    <w:p w14:paraId="68589169" w14:textId="4E812ED9" w:rsidR="00665BCD" w:rsidRPr="00B12A81" w:rsidRDefault="00665BCD" w:rsidP="00665BCD">
      <w:pPr>
        <w:tabs>
          <w:tab w:val="num" w:pos="720"/>
          <w:tab w:val="right" w:pos="8789"/>
        </w:tabs>
        <w:rPr>
          <w:sz w:val="22"/>
          <w:szCs w:val="22"/>
        </w:rPr>
      </w:pPr>
      <w:r w:rsidRPr="00B12A81">
        <w:rPr>
          <w:sz w:val="22"/>
          <w:szCs w:val="22"/>
        </w:rPr>
        <w:t>Ret</w:t>
      </w:r>
      <w:r w:rsidR="00EC0753">
        <w:rPr>
          <w:sz w:val="22"/>
          <w:szCs w:val="22"/>
        </w:rPr>
        <w:t>as</w:t>
      </w:r>
      <w:r w:rsidRPr="00B12A81">
        <w:rPr>
          <w:sz w:val="22"/>
          <w:szCs w:val="22"/>
        </w:rPr>
        <w:t>: bronchų spazmas.</w:t>
      </w:r>
    </w:p>
    <w:p w14:paraId="28CF5139" w14:textId="77777777" w:rsidR="00665BCD" w:rsidRPr="00B12A81" w:rsidRDefault="00665BCD" w:rsidP="00665BCD">
      <w:pPr>
        <w:tabs>
          <w:tab w:val="num" w:pos="720"/>
          <w:tab w:val="right" w:pos="8789"/>
        </w:tabs>
        <w:rPr>
          <w:sz w:val="22"/>
          <w:szCs w:val="22"/>
        </w:rPr>
      </w:pPr>
    </w:p>
    <w:p w14:paraId="346BB6A6" w14:textId="77777777" w:rsidR="00665BCD" w:rsidRPr="00B12A81" w:rsidRDefault="00665BCD" w:rsidP="00665BCD">
      <w:pPr>
        <w:tabs>
          <w:tab w:val="right" w:pos="8789"/>
        </w:tabs>
        <w:rPr>
          <w:i/>
          <w:sz w:val="22"/>
          <w:szCs w:val="22"/>
        </w:rPr>
      </w:pPr>
      <w:r w:rsidRPr="00B12A81">
        <w:rPr>
          <w:i/>
          <w:sz w:val="22"/>
          <w:szCs w:val="22"/>
        </w:rPr>
        <w:t>Lytinės sistemos ir krūties sutrikimai</w:t>
      </w:r>
    </w:p>
    <w:p w14:paraId="234AC7F6" w14:textId="4CEF2B73" w:rsidR="00665BCD" w:rsidRPr="00B12A81" w:rsidRDefault="00665BCD" w:rsidP="00665BCD">
      <w:pPr>
        <w:tabs>
          <w:tab w:val="right" w:pos="8789"/>
        </w:tabs>
        <w:rPr>
          <w:sz w:val="22"/>
          <w:szCs w:val="22"/>
        </w:rPr>
      </w:pPr>
      <w:r w:rsidRPr="00B12A81">
        <w:rPr>
          <w:sz w:val="22"/>
          <w:szCs w:val="22"/>
        </w:rPr>
        <w:t>Dažn</w:t>
      </w:r>
      <w:r w:rsidR="00EC0753">
        <w:rPr>
          <w:sz w:val="22"/>
          <w:szCs w:val="22"/>
        </w:rPr>
        <w:t>as</w:t>
      </w:r>
      <w:r w:rsidRPr="00B12A81">
        <w:rPr>
          <w:sz w:val="22"/>
          <w:szCs w:val="22"/>
        </w:rPr>
        <w:t>: impotencija.</w:t>
      </w:r>
    </w:p>
    <w:p w14:paraId="06E5F10D" w14:textId="77777777" w:rsidR="00665BCD" w:rsidRPr="00B12A81" w:rsidRDefault="00665BCD" w:rsidP="00665BCD">
      <w:pPr>
        <w:tabs>
          <w:tab w:val="right" w:pos="8789"/>
        </w:tabs>
        <w:rPr>
          <w:sz w:val="22"/>
          <w:szCs w:val="22"/>
        </w:rPr>
      </w:pPr>
    </w:p>
    <w:p w14:paraId="3E5D3A8B" w14:textId="77777777" w:rsidR="00665BCD" w:rsidRPr="00B12A81" w:rsidRDefault="00665BCD" w:rsidP="00665BCD">
      <w:pPr>
        <w:pStyle w:val="Antrat3"/>
        <w:spacing w:before="0" w:after="0"/>
        <w:rPr>
          <w:rFonts w:ascii="Times New Roman" w:hAnsi="Times New Roman"/>
          <w:b w:val="0"/>
          <w:i/>
          <w:sz w:val="22"/>
          <w:szCs w:val="22"/>
        </w:rPr>
      </w:pPr>
      <w:r w:rsidRPr="00B12A81">
        <w:rPr>
          <w:rFonts w:ascii="Times New Roman" w:hAnsi="Times New Roman"/>
          <w:b w:val="0"/>
          <w:i/>
          <w:sz w:val="22"/>
          <w:szCs w:val="22"/>
        </w:rPr>
        <w:t>Tyrimai</w:t>
      </w:r>
    </w:p>
    <w:p w14:paraId="199BB087" w14:textId="77777777" w:rsidR="00665BCD" w:rsidRPr="00B12A81" w:rsidRDefault="00665BCD" w:rsidP="00665BCD">
      <w:pPr>
        <w:pStyle w:val="Pagrindinistekstas3"/>
        <w:spacing w:after="0"/>
        <w:rPr>
          <w:sz w:val="22"/>
          <w:szCs w:val="22"/>
          <w:lang w:val="lt-LT"/>
        </w:rPr>
      </w:pPr>
      <w:r w:rsidRPr="00B12A81">
        <w:rPr>
          <w:sz w:val="22"/>
          <w:szCs w:val="22"/>
          <w:lang w:val="lt-LT"/>
        </w:rPr>
        <w:t xml:space="preserve">Retais atvejais atsirasdavo </w:t>
      </w:r>
      <w:proofErr w:type="spellStart"/>
      <w:r w:rsidRPr="00B12A81">
        <w:rPr>
          <w:sz w:val="22"/>
          <w:szCs w:val="22"/>
          <w:lang w:val="lt-LT"/>
        </w:rPr>
        <w:t>antinuklearinių</w:t>
      </w:r>
      <w:proofErr w:type="spellEnd"/>
      <w:r w:rsidRPr="00B12A81">
        <w:rPr>
          <w:sz w:val="22"/>
          <w:szCs w:val="22"/>
          <w:lang w:val="lt-LT"/>
        </w:rPr>
        <w:t xml:space="preserve"> antikūnų, kartais jų atsiradimas būdavo susijęs su klinikiniais požymiais, išimtiniais atvejais su sistemine raudonąja vilklige. Gydymą nutraukus, antikūnų titras sumažėdavo.</w:t>
      </w:r>
    </w:p>
    <w:p w14:paraId="04CFF035" w14:textId="77777777" w:rsidR="00665BCD" w:rsidRPr="00B12A81" w:rsidRDefault="00665BCD" w:rsidP="00665BCD">
      <w:pPr>
        <w:pStyle w:val="Pagrindinistekstas3"/>
        <w:spacing w:after="0"/>
        <w:rPr>
          <w:sz w:val="22"/>
          <w:szCs w:val="22"/>
          <w:lang w:val="lt-LT"/>
        </w:rPr>
      </w:pPr>
    </w:p>
    <w:p w14:paraId="383EC778" w14:textId="77777777" w:rsidR="00665BCD" w:rsidRPr="00B12A81" w:rsidRDefault="00665BCD" w:rsidP="00665BCD">
      <w:pPr>
        <w:autoSpaceDE w:val="0"/>
        <w:autoSpaceDN w:val="0"/>
        <w:adjustRightInd w:val="0"/>
        <w:rPr>
          <w:sz w:val="22"/>
          <w:szCs w:val="22"/>
          <w:u w:val="single"/>
        </w:rPr>
      </w:pPr>
      <w:r w:rsidRPr="00B12A81">
        <w:rPr>
          <w:noProof/>
          <w:sz w:val="22"/>
          <w:szCs w:val="22"/>
          <w:u w:val="single"/>
        </w:rPr>
        <w:t>Pranešimas apie įtariamas nepageidaujamas reakcijas</w:t>
      </w:r>
    </w:p>
    <w:p w14:paraId="6DF5BBB4" w14:textId="77777777" w:rsidR="00D75873" w:rsidRPr="009D2049" w:rsidRDefault="00D75873" w:rsidP="00D75873">
      <w:pPr>
        <w:tabs>
          <w:tab w:val="left" w:pos="567"/>
        </w:tabs>
        <w:autoSpaceDE w:val="0"/>
        <w:autoSpaceDN w:val="0"/>
        <w:adjustRightInd w:val="0"/>
        <w:spacing w:line="260" w:lineRule="exact"/>
        <w:jc w:val="both"/>
        <w:rPr>
          <w:noProof/>
          <w:snapToGrid w:val="0"/>
          <w:sz w:val="22"/>
        </w:rPr>
      </w:pPr>
      <w:r w:rsidRPr="009D2049">
        <w:rPr>
          <w:noProof/>
          <w:snapToGrid w:val="0"/>
          <w:sz w:val="22"/>
        </w:rPr>
        <w:t>Svarbu pranešti apie įtariamas nepageidaujamas reakcijas, pastebėtas po vaistinio preparato registracijos, nes tai leidžia nuolat stebėti vaistinio preparato naudos ir rizikos santykį.</w:t>
      </w:r>
      <w:r w:rsidRPr="009D2049">
        <w:rPr>
          <w:snapToGrid w:val="0"/>
          <w:sz w:val="22"/>
        </w:rPr>
        <w:t xml:space="preserve"> </w:t>
      </w:r>
      <w:r w:rsidRPr="009D2049">
        <w:rPr>
          <w:noProof/>
          <w:snapToGrid w:val="0"/>
          <w:sz w:val="22"/>
        </w:rPr>
        <w:t>Sveikatos priežiūros specialistai turi pranešti apie bet kokias įtariamas nepageidaujamas reakcijas, užpildę interneto svetainėje http://</w:t>
      </w:r>
      <w:hyperlink r:id="rId7" w:history="1">
        <w:r w:rsidRPr="009D2049">
          <w:rPr>
            <w:rFonts w:eastAsia="SimSun"/>
            <w:noProof/>
            <w:snapToGrid w:val="0"/>
            <w:color w:val="0000FF"/>
            <w:sz w:val="22"/>
            <w:u w:val="single"/>
          </w:rPr>
          <w:t>www.vvkt.lt</w:t>
        </w:r>
      </w:hyperlink>
      <w:r w:rsidRPr="009D2049">
        <w:rPr>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D2049">
          <w:rPr>
            <w:rFonts w:eastAsia="SimSun"/>
            <w:noProof/>
            <w:snapToGrid w:val="0"/>
            <w:color w:val="0000FF"/>
            <w:sz w:val="22"/>
            <w:u w:val="single"/>
          </w:rPr>
          <w:t>NepageidaujamaR@vvkt.lt</w:t>
        </w:r>
      </w:hyperlink>
      <w:r w:rsidRPr="009D2049">
        <w:rPr>
          <w:noProof/>
          <w:snapToGrid w:val="0"/>
          <w:sz w:val="22"/>
        </w:rPr>
        <w:t>), per interneto svetainę (adresu http://www.vvkt.lt).</w:t>
      </w:r>
    </w:p>
    <w:p w14:paraId="020D6C0E" w14:textId="77777777" w:rsidR="00665BCD" w:rsidRPr="00B12A81" w:rsidRDefault="00665BCD" w:rsidP="00BB0C76">
      <w:pPr>
        <w:pStyle w:val="BTEMEASMCA"/>
      </w:pPr>
    </w:p>
    <w:p w14:paraId="57F7075D" w14:textId="68CDC0E2" w:rsidR="00665BCD" w:rsidRPr="00B12A81" w:rsidRDefault="00665BCD" w:rsidP="00665BCD">
      <w:pPr>
        <w:pStyle w:val="PI-2EMEASMCA"/>
      </w:pPr>
      <w:bookmarkStart w:id="30" w:name="_Toc129243110"/>
      <w:bookmarkStart w:id="31" w:name="_Toc129243235"/>
      <w:r w:rsidRPr="00B12A81">
        <w:t>4.9</w:t>
      </w:r>
      <w:r w:rsidRPr="00B12A81">
        <w:tab/>
        <w:t>Perdozavimas</w:t>
      </w:r>
      <w:bookmarkEnd w:id="30"/>
      <w:bookmarkEnd w:id="31"/>
    </w:p>
    <w:p w14:paraId="3AE2500E" w14:textId="77777777" w:rsidR="00665BCD" w:rsidRPr="00B12A81" w:rsidRDefault="00665BCD" w:rsidP="00BB0C76">
      <w:pPr>
        <w:pStyle w:val="BTEMEASMCA"/>
      </w:pPr>
    </w:p>
    <w:p w14:paraId="17260EB1" w14:textId="77777777" w:rsidR="00665BCD" w:rsidRPr="00B12A81" w:rsidRDefault="00665BCD" w:rsidP="00BB0C76">
      <w:pPr>
        <w:pStyle w:val="BTEMEASMCA"/>
      </w:pPr>
      <w:proofErr w:type="spellStart"/>
      <w:r w:rsidRPr="00B12A81">
        <w:t>Betaksololio</w:t>
      </w:r>
      <w:proofErr w:type="spellEnd"/>
      <w:r w:rsidRPr="00B12A81">
        <w:t xml:space="preserve"> perdozavus, labiausiai tikėtini simptomai yra </w:t>
      </w:r>
      <w:proofErr w:type="spellStart"/>
      <w:r w:rsidRPr="00B12A81">
        <w:t>bradikardija</w:t>
      </w:r>
      <w:proofErr w:type="spellEnd"/>
      <w:r w:rsidRPr="00B12A81">
        <w:t xml:space="preserve">, </w:t>
      </w:r>
      <w:proofErr w:type="spellStart"/>
      <w:r w:rsidRPr="00B12A81">
        <w:t>hipotenzija</w:t>
      </w:r>
      <w:proofErr w:type="spellEnd"/>
      <w:r w:rsidRPr="00B12A81">
        <w:t xml:space="preserve">, </w:t>
      </w:r>
      <w:proofErr w:type="spellStart"/>
      <w:r w:rsidRPr="00B12A81">
        <w:t>stazinis</w:t>
      </w:r>
      <w:proofErr w:type="spellEnd"/>
      <w:r w:rsidRPr="00B12A81">
        <w:t xml:space="preserve"> širdies nepakankamumas, bronchų spazmas ir hipoglikemija. Specifinio priešnuodžio nėra. Reikia taikyti simptominį ir palaikomąjį gydymą. </w:t>
      </w:r>
    </w:p>
    <w:p w14:paraId="2A0E5B78" w14:textId="6159E220" w:rsidR="00665BCD" w:rsidRPr="00B12A81" w:rsidRDefault="00665BCD" w:rsidP="00BB0C76">
      <w:pPr>
        <w:pStyle w:val="BTEMEASMCA"/>
        <w:rPr>
          <w:lang w:bidi="he-IL"/>
        </w:rPr>
      </w:pPr>
      <w:r w:rsidRPr="00B12A81">
        <w:t xml:space="preserve">Pasireiškus </w:t>
      </w:r>
      <w:proofErr w:type="spellStart"/>
      <w:r w:rsidRPr="00B12A81">
        <w:t>bradikardijai</w:t>
      </w:r>
      <w:proofErr w:type="spellEnd"/>
      <w:r w:rsidRPr="00B12A81">
        <w:t xml:space="preserve">, </w:t>
      </w:r>
      <w:proofErr w:type="spellStart"/>
      <w:r w:rsidRPr="00B12A81">
        <w:t>hipotenzijai</w:t>
      </w:r>
      <w:proofErr w:type="spellEnd"/>
      <w:r w:rsidRPr="00B12A81">
        <w:t xml:space="preserve"> </w:t>
      </w:r>
      <w:r w:rsidRPr="00B12A81">
        <w:rPr>
          <w:lang w:bidi="he-IL"/>
        </w:rPr>
        <w:t>į veną reikia leisti 1 – 2 mg atropino,</w:t>
      </w:r>
      <w:r w:rsidRPr="00B12A81">
        <w:t xml:space="preserve"> š</w:t>
      </w:r>
      <w:r w:rsidRPr="00B12A81">
        <w:rPr>
          <w:lang w:bidi="he-IL"/>
        </w:rPr>
        <w:t xml:space="preserve">virkšti 1 mg </w:t>
      </w:r>
      <w:proofErr w:type="spellStart"/>
      <w:r w:rsidRPr="00B12A81">
        <w:rPr>
          <w:lang w:bidi="he-IL"/>
        </w:rPr>
        <w:t>gliukagono</w:t>
      </w:r>
      <w:proofErr w:type="spellEnd"/>
      <w:r w:rsidRPr="00B12A81">
        <w:rPr>
          <w:lang w:bidi="he-IL"/>
        </w:rPr>
        <w:t xml:space="preserve"> (jei reikia, tokia dozė vartojama kartotinai). Po to jei reikia, lėtai </w:t>
      </w:r>
      <w:proofErr w:type="spellStart"/>
      <w:r w:rsidRPr="00B12A81">
        <w:rPr>
          <w:lang w:bidi="he-IL"/>
        </w:rPr>
        <w:t>injekuoti</w:t>
      </w:r>
      <w:proofErr w:type="spellEnd"/>
      <w:r w:rsidRPr="00B12A81">
        <w:rPr>
          <w:lang w:bidi="he-IL"/>
        </w:rPr>
        <w:t xml:space="preserve"> 25 µg </w:t>
      </w:r>
      <w:proofErr w:type="spellStart"/>
      <w:r w:rsidRPr="00B12A81">
        <w:rPr>
          <w:lang w:bidi="he-IL"/>
        </w:rPr>
        <w:t>izoprenalino</w:t>
      </w:r>
      <w:proofErr w:type="spellEnd"/>
      <w:r w:rsidRPr="00B12A81">
        <w:rPr>
          <w:lang w:bidi="he-IL"/>
        </w:rPr>
        <w:t xml:space="preserve"> arba 2,5-10 µg/kg/min</w:t>
      </w:r>
      <w:r w:rsidR="00EC0753">
        <w:rPr>
          <w:lang w:bidi="he-IL"/>
        </w:rPr>
        <w:t>.</w:t>
      </w:r>
      <w:r w:rsidRPr="00B12A81">
        <w:rPr>
          <w:lang w:bidi="he-IL"/>
        </w:rPr>
        <w:t xml:space="preserve"> greičiu švirkšti </w:t>
      </w:r>
      <w:proofErr w:type="spellStart"/>
      <w:r w:rsidRPr="00B12A81">
        <w:rPr>
          <w:lang w:bidi="he-IL"/>
        </w:rPr>
        <w:t>dobutamino</w:t>
      </w:r>
      <w:proofErr w:type="spellEnd"/>
      <w:r w:rsidRPr="00B12A81">
        <w:rPr>
          <w:lang w:bidi="he-IL"/>
        </w:rPr>
        <w:t xml:space="preserve">. </w:t>
      </w:r>
    </w:p>
    <w:p w14:paraId="03D7C2CB" w14:textId="77777777" w:rsidR="00665BCD" w:rsidRPr="00B12A81" w:rsidRDefault="00665BCD" w:rsidP="00BB0C76">
      <w:pPr>
        <w:pStyle w:val="BTEMEASMCA"/>
        <w:rPr>
          <w:lang w:bidi="he-IL"/>
        </w:rPr>
      </w:pPr>
      <w:r w:rsidRPr="00B12A81">
        <w:rPr>
          <w:lang w:bidi="he-IL"/>
        </w:rPr>
        <w:t xml:space="preserve">Naujagimiams, kurių motinos nėštumo metu vartojo </w:t>
      </w:r>
      <w:proofErr w:type="spellStart"/>
      <w:r w:rsidRPr="00B12A81">
        <w:rPr>
          <w:lang w:bidi="he-IL"/>
        </w:rPr>
        <w:t>betaksololio</w:t>
      </w:r>
      <w:proofErr w:type="spellEnd"/>
      <w:r w:rsidRPr="00B12A81">
        <w:rPr>
          <w:lang w:bidi="he-IL"/>
        </w:rPr>
        <w:t xml:space="preserve"> ir kuriems pasireiškė širdies nepakankamumas, reikia švirkšti 0,3 mg/kg kūno svorio </w:t>
      </w:r>
      <w:proofErr w:type="spellStart"/>
      <w:r w:rsidRPr="00B12A81">
        <w:rPr>
          <w:lang w:bidi="he-IL"/>
        </w:rPr>
        <w:t>gliukagono</w:t>
      </w:r>
      <w:proofErr w:type="spellEnd"/>
      <w:r w:rsidRPr="00B12A81">
        <w:rPr>
          <w:lang w:bidi="he-IL"/>
        </w:rPr>
        <w:t xml:space="preserve"> (tiek, kiek ir naujagimiams, kurių motinos nėštumo metu sirgo cukriniu diabetu). </w:t>
      </w:r>
    </w:p>
    <w:p w14:paraId="0758A211" w14:textId="77777777" w:rsidR="00665BCD" w:rsidRPr="00B12A81" w:rsidRDefault="00665BCD" w:rsidP="00665BCD">
      <w:pPr>
        <w:pStyle w:val="Style"/>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Naujagimius reikia gydyti intensyviosios terapijos skyriuje. </w:t>
      </w:r>
    </w:p>
    <w:p w14:paraId="6E4E221E" w14:textId="77777777" w:rsidR="00665BCD" w:rsidRPr="00B12A81" w:rsidRDefault="00665BCD" w:rsidP="00BB0C76">
      <w:pPr>
        <w:pStyle w:val="BTEMEASMCA"/>
      </w:pPr>
      <w:r w:rsidRPr="00B12A81">
        <w:rPr>
          <w:lang w:bidi="he-IL"/>
        </w:rPr>
        <w:t xml:space="preserve">Jei ilgą laiką būtina vartoti dideles dozes </w:t>
      </w:r>
      <w:proofErr w:type="spellStart"/>
      <w:r w:rsidRPr="00B12A81">
        <w:rPr>
          <w:lang w:bidi="he-IL"/>
        </w:rPr>
        <w:t>izoprenalino</w:t>
      </w:r>
      <w:proofErr w:type="spellEnd"/>
      <w:r w:rsidRPr="00B12A81">
        <w:rPr>
          <w:lang w:bidi="he-IL"/>
        </w:rPr>
        <w:t xml:space="preserve"> ar </w:t>
      </w:r>
      <w:proofErr w:type="spellStart"/>
      <w:r w:rsidRPr="00B12A81">
        <w:rPr>
          <w:lang w:bidi="he-IL"/>
        </w:rPr>
        <w:t>dobutamino</w:t>
      </w:r>
      <w:proofErr w:type="spellEnd"/>
      <w:r w:rsidRPr="00B12A81">
        <w:rPr>
          <w:lang w:bidi="he-IL"/>
        </w:rPr>
        <w:t xml:space="preserve">, būtina specializuota priežiūra. </w:t>
      </w:r>
    </w:p>
    <w:p w14:paraId="467FBEBA" w14:textId="2391F777" w:rsidR="00665BCD" w:rsidRDefault="00665BCD" w:rsidP="00BB0C76">
      <w:pPr>
        <w:pStyle w:val="BTEMEASMCA"/>
      </w:pPr>
    </w:p>
    <w:p w14:paraId="2DC4B9B7" w14:textId="77777777" w:rsidR="00665BCD" w:rsidRPr="00B12A81" w:rsidRDefault="00665BCD" w:rsidP="00BB0C76">
      <w:pPr>
        <w:pStyle w:val="BTEMEASMCA"/>
      </w:pPr>
    </w:p>
    <w:p w14:paraId="6F157AA5" w14:textId="4016B052" w:rsidR="00665BCD" w:rsidRPr="00B12A81" w:rsidRDefault="00665BCD" w:rsidP="00665BCD">
      <w:pPr>
        <w:pStyle w:val="PI-1EMEASMCA"/>
      </w:pPr>
      <w:bookmarkStart w:id="32" w:name="_Toc129243111"/>
      <w:bookmarkStart w:id="33" w:name="_Toc129243236"/>
      <w:r w:rsidRPr="00B12A81">
        <w:t>5.</w:t>
      </w:r>
      <w:r w:rsidRPr="00B12A81">
        <w:tab/>
        <w:t>FARMAKOLOGINĖS SAVYBĖS</w:t>
      </w:r>
      <w:bookmarkEnd w:id="32"/>
      <w:bookmarkEnd w:id="33"/>
    </w:p>
    <w:p w14:paraId="260EEBA0" w14:textId="77777777" w:rsidR="00665BCD" w:rsidRPr="00B12A81" w:rsidRDefault="00665BCD" w:rsidP="00BB0C76">
      <w:pPr>
        <w:pStyle w:val="BTEMEASMCA"/>
      </w:pPr>
    </w:p>
    <w:p w14:paraId="25723151" w14:textId="375DB2B2" w:rsidR="00665BCD" w:rsidRPr="00B12A81" w:rsidRDefault="00665BCD" w:rsidP="00665BCD">
      <w:pPr>
        <w:pStyle w:val="PI-2EMEASMCA"/>
      </w:pPr>
      <w:bookmarkStart w:id="34" w:name="_Toc129243112"/>
      <w:bookmarkStart w:id="35" w:name="_Toc129243237"/>
      <w:r w:rsidRPr="00B12A81">
        <w:t>5.1</w:t>
      </w:r>
      <w:r w:rsidRPr="00B12A81">
        <w:tab/>
      </w:r>
      <w:proofErr w:type="spellStart"/>
      <w:r w:rsidRPr="00B12A81">
        <w:t>Farmakodinaminės</w:t>
      </w:r>
      <w:proofErr w:type="spellEnd"/>
      <w:r w:rsidRPr="00B12A81">
        <w:t xml:space="preserve"> savybės</w:t>
      </w:r>
      <w:bookmarkEnd w:id="34"/>
      <w:bookmarkEnd w:id="35"/>
    </w:p>
    <w:p w14:paraId="28DAC240" w14:textId="77777777" w:rsidR="00665BCD" w:rsidRPr="00B12A81" w:rsidRDefault="00665BCD" w:rsidP="00BB0C76">
      <w:pPr>
        <w:pStyle w:val="BTEMEASMCA"/>
      </w:pPr>
    </w:p>
    <w:p w14:paraId="6B5AD236" w14:textId="77777777" w:rsidR="00665BCD" w:rsidRPr="00B12A81" w:rsidRDefault="00665BCD" w:rsidP="00BB0C76">
      <w:pPr>
        <w:pStyle w:val="BTEMEASMCA"/>
      </w:pPr>
      <w:proofErr w:type="spellStart"/>
      <w:r w:rsidRPr="00B12A81">
        <w:t>Farmakoterapinė</w:t>
      </w:r>
      <w:proofErr w:type="spellEnd"/>
      <w:r w:rsidRPr="00B12A81">
        <w:t xml:space="preserve"> grupė – selektyvūs beta </w:t>
      </w:r>
      <w:proofErr w:type="spellStart"/>
      <w:r w:rsidRPr="00B12A81">
        <w:t>adrenoblokatoriai</w:t>
      </w:r>
      <w:proofErr w:type="spellEnd"/>
      <w:r w:rsidRPr="00B12A81">
        <w:t>, ATC kodas – C07AB05.</w:t>
      </w:r>
    </w:p>
    <w:p w14:paraId="163F4DF7" w14:textId="77777777" w:rsidR="00665BCD" w:rsidRPr="00B12A81" w:rsidRDefault="00665BCD" w:rsidP="00BB0C76">
      <w:pPr>
        <w:pStyle w:val="BTEMEASMCA"/>
      </w:pPr>
    </w:p>
    <w:p w14:paraId="159EC963" w14:textId="77777777" w:rsidR="00665BCD" w:rsidRPr="00B12A81" w:rsidRDefault="00665BCD" w:rsidP="00665BCD">
      <w:pPr>
        <w:pStyle w:val="Style"/>
        <w:rPr>
          <w:rFonts w:ascii="Times New Roman" w:hAnsi="Times New Roman" w:cs="Times New Roman"/>
          <w:sz w:val="22"/>
          <w:szCs w:val="22"/>
          <w:lang w:val="lt-LT" w:bidi="he-IL"/>
        </w:rPr>
      </w:pPr>
      <w:proofErr w:type="spellStart"/>
      <w:r w:rsidRPr="00B12A81">
        <w:rPr>
          <w:rFonts w:ascii="Times New Roman" w:hAnsi="Times New Roman" w:cs="Times New Roman"/>
          <w:sz w:val="22"/>
          <w:szCs w:val="22"/>
          <w:lang w:val="lt-LT" w:bidi="he-IL"/>
        </w:rPr>
        <w:t>Betaksololis</w:t>
      </w:r>
      <w:proofErr w:type="spellEnd"/>
      <w:r w:rsidRPr="00B12A81">
        <w:rPr>
          <w:rFonts w:ascii="Times New Roman" w:hAnsi="Times New Roman" w:cs="Times New Roman"/>
          <w:sz w:val="22"/>
          <w:szCs w:val="22"/>
          <w:lang w:val="lt-LT" w:bidi="he-IL"/>
        </w:rPr>
        <w:t xml:space="preserve"> yra </w:t>
      </w:r>
      <w:proofErr w:type="spellStart"/>
      <w:r w:rsidRPr="00B12A81">
        <w:rPr>
          <w:rFonts w:ascii="Times New Roman" w:hAnsi="Times New Roman" w:cs="Times New Roman"/>
          <w:sz w:val="22"/>
          <w:szCs w:val="22"/>
          <w:lang w:val="lt-LT" w:bidi="he-IL"/>
        </w:rPr>
        <w:t>kardioselektyvus</w:t>
      </w:r>
      <w:proofErr w:type="spellEnd"/>
      <w:r w:rsidRPr="00B12A81">
        <w:rPr>
          <w:rFonts w:ascii="Times New Roman" w:hAnsi="Times New Roman" w:cs="Times New Roman"/>
          <w:sz w:val="22"/>
          <w:szCs w:val="22"/>
          <w:lang w:val="lt-LT" w:bidi="he-IL"/>
        </w:rPr>
        <w:t xml:space="preserve"> beta </w:t>
      </w:r>
      <w:proofErr w:type="spellStart"/>
      <w:r w:rsidRPr="00B12A81">
        <w:rPr>
          <w:rFonts w:ascii="Times New Roman" w:hAnsi="Times New Roman" w:cs="Times New Roman"/>
          <w:sz w:val="22"/>
          <w:szCs w:val="22"/>
          <w:lang w:val="lt-LT" w:bidi="he-IL"/>
        </w:rPr>
        <w:t>adrenoblokatorius</w:t>
      </w:r>
      <w:proofErr w:type="spellEnd"/>
      <w:r w:rsidRPr="00B12A81">
        <w:rPr>
          <w:rFonts w:ascii="Times New Roman" w:hAnsi="Times New Roman" w:cs="Times New Roman"/>
          <w:sz w:val="22"/>
          <w:szCs w:val="22"/>
          <w:lang w:val="lt-LT" w:bidi="he-IL"/>
        </w:rPr>
        <w:t xml:space="preserve">. Jis veikia ilgai, nepasižymi vidiniu </w:t>
      </w:r>
      <w:proofErr w:type="spellStart"/>
      <w:r w:rsidRPr="00B12A81">
        <w:rPr>
          <w:rFonts w:ascii="Times New Roman" w:hAnsi="Times New Roman" w:cs="Times New Roman"/>
          <w:sz w:val="22"/>
          <w:szCs w:val="22"/>
          <w:lang w:val="lt-LT" w:bidi="he-IL"/>
        </w:rPr>
        <w:t>simpatikomimetiniu</w:t>
      </w:r>
      <w:proofErr w:type="spellEnd"/>
      <w:r w:rsidRPr="00B12A81">
        <w:rPr>
          <w:rFonts w:ascii="Times New Roman" w:hAnsi="Times New Roman" w:cs="Times New Roman"/>
          <w:sz w:val="22"/>
          <w:szCs w:val="22"/>
          <w:lang w:val="lt-LT" w:bidi="he-IL"/>
        </w:rPr>
        <w:t xml:space="preserve"> aktyvumu, membranas stabilizuojantis poveikis yra silpnas, lipiduose tirpsta mažai. </w:t>
      </w:r>
    </w:p>
    <w:p w14:paraId="07A0877A" w14:textId="77777777" w:rsidR="00665BCD" w:rsidRPr="00B12A81" w:rsidRDefault="00665BCD" w:rsidP="00665BCD">
      <w:pPr>
        <w:pStyle w:val="Style"/>
        <w:rPr>
          <w:rFonts w:ascii="Times New Roman" w:hAnsi="Times New Roman" w:cs="Times New Roman"/>
          <w:sz w:val="22"/>
          <w:szCs w:val="22"/>
          <w:lang w:val="lt-LT" w:bidi="he-IL"/>
        </w:rPr>
      </w:pPr>
      <w:proofErr w:type="spellStart"/>
      <w:r w:rsidRPr="00B12A81">
        <w:rPr>
          <w:rFonts w:ascii="Times New Roman" w:hAnsi="Times New Roman" w:cs="Times New Roman"/>
          <w:sz w:val="22"/>
          <w:szCs w:val="22"/>
          <w:lang w:val="lt-LT" w:bidi="he-IL"/>
        </w:rPr>
        <w:t>Betaksololis</w:t>
      </w:r>
      <w:proofErr w:type="spellEnd"/>
      <w:r w:rsidRPr="00B12A81">
        <w:rPr>
          <w:rFonts w:ascii="Times New Roman" w:hAnsi="Times New Roman" w:cs="Times New Roman"/>
          <w:sz w:val="22"/>
          <w:szCs w:val="22"/>
          <w:lang w:val="lt-LT" w:bidi="he-IL"/>
        </w:rPr>
        <w:t xml:space="preserve"> širdyje blokuoja pasirinktinai beta-1 </w:t>
      </w:r>
      <w:proofErr w:type="spellStart"/>
      <w:r w:rsidRPr="00B12A81">
        <w:rPr>
          <w:rFonts w:ascii="Times New Roman" w:hAnsi="Times New Roman" w:cs="Times New Roman"/>
          <w:sz w:val="22"/>
          <w:szCs w:val="22"/>
          <w:lang w:val="lt-LT" w:bidi="he-IL"/>
        </w:rPr>
        <w:t>adrenoreceptorius</w:t>
      </w:r>
      <w:proofErr w:type="spellEnd"/>
      <w:r w:rsidRPr="00B12A81">
        <w:rPr>
          <w:rFonts w:ascii="Times New Roman" w:hAnsi="Times New Roman" w:cs="Times New Roman"/>
          <w:sz w:val="22"/>
          <w:szCs w:val="22"/>
          <w:lang w:val="lt-LT" w:bidi="he-IL"/>
        </w:rPr>
        <w:t xml:space="preserve">, todėl terapinės jo dozės reikšmingos įtakos angliavandenių apykaitai ar beta </w:t>
      </w:r>
      <w:proofErr w:type="spellStart"/>
      <w:r w:rsidRPr="00B12A81">
        <w:rPr>
          <w:rFonts w:ascii="Times New Roman" w:hAnsi="Times New Roman" w:cs="Times New Roman"/>
          <w:sz w:val="22"/>
          <w:szCs w:val="22"/>
          <w:lang w:val="lt-LT" w:bidi="he-IL"/>
        </w:rPr>
        <w:t>adrenomimetikų</w:t>
      </w:r>
      <w:proofErr w:type="spellEnd"/>
      <w:r w:rsidRPr="00B12A81">
        <w:rPr>
          <w:rFonts w:ascii="Times New Roman" w:hAnsi="Times New Roman" w:cs="Times New Roman"/>
          <w:sz w:val="22"/>
          <w:szCs w:val="22"/>
          <w:lang w:val="lt-LT" w:bidi="he-IL"/>
        </w:rPr>
        <w:t xml:space="preserve"> sukeliamam bronchų plečiamajam poveikiui nedaro. </w:t>
      </w:r>
    </w:p>
    <w:p w14:paraId="347A02C0" w14:textId="77777777" w:rsidR="00665BCD" w:rsidRPr="00B12A81" w:rsidRDefault="00665BCD" w:rsidP="00BB0C76">
      <w:pPr>
        <w:pStyle w:val="BTEMEASMCA"/>
        <w:rPr>
          <w:lang w:bidi="he-IL"/>
        </w:rPr>
      </w:pPr>
      <w:r w:rsidRPr="00B12A81">
        <w:rPr>
          <w:lang w:bidi="he-IL"/>
        </w:rPr>
        <w:lastRenderedPageBreak/>
        <w:t>Vaistinis preparatas mažina streso ir krūvio sukeltą kraujospūdžio padidėjimą, natrio išsiskyrimo su šlapimu neveikia.</w:t>
      </w:r>
    </w:p>
    <w:p w14:paraId="47C858C4" w14:textId="77777777" w:rsidR="00665BCD" w:rsidRPr="00B12A81" w:rsidRDefault="00665BCD" w:rsidP="00BB0C76">
      <w:pPr>
        <w:pStyle w:val="BTEMEASMCA"/>
      </w:pPr>
    </w:p>
    <w:p w14:paraId="6C0228F3" w14:textId="2F16D77D" w:rsidR="00665BCD" w:rsidRPr="00B12A81" w:rsidRDefault="00665BCD" w:rsidP="00665BCD">
      <w:pPr>
        <w:pStyle w:val="PI-2EMEASMCA"/>
      </w:pPr>
      <w:bookmarkStart w:id="36" w:name="_Toc129243113"/>
      <w:bookmarkStart w:id="37" w:name="_Toc129243238"/>
      <w:r w:rsidRPr="00B12A81">
        <w:t>5.2</w:t>
      </w:r>
      <w:r w:rsidRPr="00B12A81">
        <w:tab/>
      </w:r>
      <w:proofErr w:type="spellStart"/>
      <w:r w:rsidRPr="00B12A81">
        <w:t>Farmakokinetinės</w:t>
      </w:r>
      <w:proofErr w:type="spellEnd"/>
      <w:r w:rsidRPr="00B12A81">
        <w:t xml:space="preserve"> savybės</w:t>
      </w:r>
      <w:bookmarkEnd w:id="36"/>
      <w:bookmarkEnd w:id="37"/>
    </w:p>
    <w:p w14:paraId="29E9D2A3" w14:textId="77777777" w:rsidR="00665BCD" w:rsidRPr="00B12A81" w:rsidRDefault="00665BCD" w:rsidP="00665BCD">
      <w:pPr>
        <w:pStyle w:val="Style"/>
        <w:rPr>
          <w:rFonts w:ascii="Times New Roman" w:hAnsi="Times New Roman" w:cs="Times New Roman"/>
          <w:sz w:val="22"/>
          <w:szCs w:val="22"/>
          <w:lang w:val="lt-LT" w:bidi="he-IL"/>
        </w:rPr>
      </w:pPr>
    </w:p>
    <w:p w14:paraId="0A428179" w14:textId="77777777" w:rsidR="00665BCD" w:rsidRPr="00B12A81" w:rsidRDefault="00665BCD" w:rsidP="00665BCD">
      <w:pPr>
        <w:pStyle w:val="Style"/>
        <w:rPr>
          <w:rFonts w:ascii="Times New Roman" w:hAnsi="Times New Roman" w:cs="Times New Roman"/>
          <w:i/>
          <w:sz w:val="22"/>
          <w:szCs w:val="22"/>
          <w:lang w:val="lt-LT" w:bidi="he-IL"/>
        </w:rPr>
      </w:pPr>
      <w:r w:rsidRPr="00B12A81">
        <w:rPr>
          <w:rFonts w:ascii="Times New Roman" w:hAnsi="Times New Roman" w:cs="Times New Roman"/>
          <w:i/>
          <w:sz w:val="22"/>
          <w:szCs w:val="22"/>
          <w:lang w:val="lt-LT" w:bidi="he-IL"/>
        </w:rPr>
        <w:t>Absorbcija</w:t>
      </w:r>
    </w:p>
    <w:p w14:paraId="346DB2A9" w14:textId="1D9F9AE6" w:rsidR="00665BCD" w:rsidRPr="00B12A81" w:rsidRDefault="00665BCD" w:rsidP="00665BCD">
      <w:pPr>
        <w:rPr>
          <w:sz w:val="22"/>
          <w:szCs w:val="22"/>
        </w:rPr>
      </w:pPr>
      <w:r w:rsidRPr="00B12A81">
        <w:rPr>
          <w:sz w:val="22"/>
          <w:szCs w:val="22"/>
        </w:rPr>
        <w:t xml:space="preserve">Išgertas </w:t>
      </w:r>
      <w:proofErr w:type="spellStart"/>
      <w:r w:rsidRPr="00B12A81">
        <w:rPr>
          <w:sz w:val="22"/>
          <w:szCs w:val="22"/>
        </w:rPr>
        <w:t>betaksololio</w:t>
      </w:r>
      <w:proofErr w:type="spellEnd"/>
      <w:r w:rsidRPr="00B12A81">
        <w:rPr>
          <w:sz w:val="22"/>
          <w:szCs w:val="22"/>
        </w:rPr>
        <w:t xml:space="preserve"> hidrochloridas virškinimo trakte rezorbuojamas beveik visas. Biologinis jo prieinamumas yra didelis (maždaug 85%). Maistas </w:t>
      </w:r>
      <w:proofErr w:type="spellStart"/>
      <w:r w:rsidRPr="00B12A81">
        <w:rPr>
          <w:sz w:val="22"/>
          <w:szCs w:val="22"/>
        </w:rPr>
        <w:t>rezorbcijos</w:t>
      </w:r>
      <w:proofErr w:type="spellEnd"/>
      <w:r w:rsidRPr="00B12A81">
        <w:rPr>
          <w:sz w:val="22"/>
          <w:szCs w:val="22"/>
        </w:rPr>
        <w:t xml:space="preserve"> greičio ir apimties neveikia. Ilgalaikio gydymo atveju </w:t>
      </w:r>
      <w:proofErr w:type="spellStart"/>
      <w:r w:rsidRPr="00B12A81">
        <w:rPr>
          <w:sz w:val="22"/>
          <w:szCs w:val="22"/>
        </w:rPr>
        <w:t>betaksololio</w:t>
      </w:r>
      <w:proofErr w:type="spellEnd"/>
      <w:r w:rsidRPr="00B12A81">
        <w:rPr>
          <w:sz w:val="22"/>
          <w:szCs w:val="22"/>
        </w:rPr>
        <w:t xml:space="preserve"> koncentracija skirtingų pacientų ar to paties </w:t>
      </w:r>
      <w:r w:rsidR="009016B6">
        <w:rPr>
          <w:sz w:val="22"/>
          <w:szCs w:val="22"/>
        </w:rPr>
        <w:t>paciento</w:t>
      </w:r>
      <w:r w:rsidR="009016B6" w:rsidRPr="00B12A81">
        <w:rPr>
          <w:sz w:val="22"/>
          <w:szCs w:val="22"/>
        </w:rPr>
        <w:t xml:space="preserve"> </w:t>
      </w:r>
      <w:r w:rsidRPr="00B12A81">
        <w:rPr>
          <w:sz w:val="22"/>
          <w:szCs w:val="22"/>
        </w:rPr>
        <w:t>kraujyje svyruoja nedaug</w:t>
      </w:r>
      <w:r w:rsidR="009016B6">
        <w:rPr>
          <w:sz w:val="22"/>
          <w:szCs w:val="22"/>
        </w:rPr>
        <w:t>.</w:t>
      </w:r>
    </w:p>
    <w:p w14:paraId="6F6BBD9B" w14:textId="77777777" w:rsidR="00665BCD" w:rsidRPr="00B12A81" w:rsidRDefault="00665BCD" w:rsidP="00665BCD">
      <w:pPr>
        <w:rPr>
          <w:sz w:val="22"/>
          <w:szCs w:val="22"/>
        </w:rPr>
      </w:pPr>
    </w:p>
    <w:p w14:paraId="1355D6B4" w14:textId="77777777" w:rsidR="00665BCD" w:rsidRPr="00B12A81" w:rsidRDefault="00665BCD" w:rsidP="00665BCD">
      <w:pPr>
        <w:rPr>
          <w:i/>
          <w:sz w:val="22"/>
          <w:szCs w:val="22"/>
        </w:rPr>
      </w:pPr>
      <w:r w:rsidRPr="00B12A81">
        <w:rPr>
          <w:i/>
          <w:sz w:val="22"/>
          <w:szCs w:val="22"/>
        </w:rPr>
        <w:t>Pasiskirstymas</w:t>
      </w:r>
    </w:p>
    <w:p w14:paraId="5F1A6060" w14:textId="77777777" w:rsidR="00665BCD" w:rsidRPr="00B12A81" w:rsidRDefault="00665BCD" w:rsidP="00665BCD">
      <w:pPr>
        <w:rPr>
          <w:sz w:val="22"/>
          <w:szCs w:val="22"/>
        </w:rPr>
      </w:pPr>
      <w:r w:rsidRPr="00B12A81">
        <w:rPr>
          <w:sz w:val="22"/>
          <w:szCs w:val="22"/>
        </w:rPr>
        <w:t xml:space="preserve">Išgėrus vieną dozę, didžiausia koncentracija kraujo plazmoje atsiranda maždaug po 2-4 val.. </w:t>
      </w:r>
      <w:proofErr w:type="spellStart"/>
      <w:r w:rsidRPr="00B12A81">
        <w:rPr>
          <w:sz w:val="22"/>
          <w:szCs w:val="22"/>
        </w:rPr>
        <w:t>Betaksololio</w:t>
      </w:r>
      <w:proofErr w:type="spellEnd"/>
      <w:r w:rsidRPr="00B12A81">
        <w:rPr>
          <w:sz w:val="22"/>
          <w:szCs w:val="22"/>
        </w:rPr>
        <w:t xml:space="preserve"> pasiskirstymo tūris yra maždaug 6 l/kg kūno svorio. Prie kraujo plazmos baltymų jungiasi maždaug 50</w:t>
      </w:r>
      <w:r w:rsidRPr="00B12A81">
        <w:rPr>
          <w:sz w:val="22"/>
          <w:szCs w:val="22"/>
        </w:rPr>
        <w:sym w:font="Symbol" w:char="F025"/>
      </w:r>
      <w:r w:rsidRPr="00B12A81">
        <w:rPr>
          <w:sz w:val="22"/>
          <w:szCs w:val="22"/>
        </w:rPr>
        <w:t xml:space="preserve"> </w:t>
      </w:r>
      <w:proofErr w:type="spellStart"/>
      <w:r w:rsidRPr="00B12A81">
        <w:rPr>
          <w:sz w:val="22"/>
          <w:szCs w:val="22"/>
        </w:rPr>
        <w:t>betaksololio</w:t>
      </w:r>
      <w:proofErr w:type="spellEnd"/>
      <w:r w:rsidRPr="00B12A81">
        <w:rPr>
          <w:sz w:val="22"/>
          <w:szCs w:val="22"/>
        </w:rPr>
        <w:t>, 40</w:t>
      </w:r>
      <w:r w:rsidRPr="00B12A81">
        <w:rPr>
          <w:sz w:val="22"/>
          <w:szCs w:val="22"/>
        </w:rPr>
        <w:sym w:font="Symbol" w:char="F025"/>
      </w:r>
      <w:r w:rsidRPr="00B12A81">
        <w:rPr>
          <w:sz w:val="22"/>
          <w:szCs w:val="22"/>
        </w:rPr>
        <w:t xml:space="preserve"> prisijungia prie </w:t>
      </w:r>
      <w:proofErr w:type="spellStart"/>
      <w:r w:rsidRPr="00B12A81">
        <w:rPr>
          <w:sz w:val="22"/>
          <w:szCs w:val="22"/>
        </w:rPr>
        <w:t>albuminų</w:t>
      </w:r>
      <w:proofErr w:type="spellEnd"/>
      <w:r w:rsidRPr="00B12A81">
        <w:rPr>
          <w:sz w:val="22"/>
          <w:szCs w:val="22"/>
        </w:rPr>
        <w:t xml:space="preserve">, likęs kiekis prie alfa-1 </w:t>
      </w:r>
      <w:proofErr w:type="spellStart"/>
      <w:r w:rsidRPr="00B12A81">
        <w:rPr>
          <w:sz w:val="22"/>
          <w:szCs w:val="22"/>
        </w:rPr>
        <w:t>glikoproteinų</w:t>
      </w:r>
      <w:proofErr w:type="spellEnd"/>
      <w:r w:rsidRPr="00B12A81">
        <w:rPr>
          <w:sz w:val="22"/>
          <w:szCs w:val="22"/>
        </w:rPr>
        <w:t xml:space="preserve">. Pacientų, sergančių inkstų ar kepenų ligomis, organizme vaistinio preparato prisijungimas prie baltymų reikšmingai nekinta. </w:t>
      </w:r>
      <w:proofErr w:type="spellStart"/>
      <w:r w:rsidRPr="00B12A81">
        <w:rPr>
          <w:sz w:val="22"/>
          <w:szCs w:val="22"/>
        </w:rPr>
        <w:t>Betaksololis</w:t>
      </w:r>
      <w:proofErr w:type="spellEnd"/>
      <w:r w:rsidRPr="00B12A81">
        <w:rPr>
          <w:sz w:val="22"/>
          <w:szCs w:val="22"/>
        </w:rPr>
        <w:t xml:space="preserve"> greitai prasiskverbia per placentos barjerą. Praėjus 4 – 6 valandoms po vaistinio preparato pavartojimo, koncentracija virkštelės kraujotakoje ir motinos veniniame kraujyje susilygina (santykinė reikšmė yra maždaug 1). </w:t>
      </w:r>
    </w:p>
    <w:p w14:paraId="11F02A6E" w14:textId="77777777" w:rsidR="00665BCD" w:rsidRPr="00B12A81" w:rsidRDefault="00665BCD" w:rsidP="00665BCD">
      <w:pPr>
        <w:jc w:val="both"/>
        <w:rPr>
          <w:sz w:val="22"/>
          <w:szCs w:val="22"/>
        </w:rPr>
      </w:pPr>
    </w:p>
    <w:p w14:paraId="4598727C" w14:textId="0F062E6B" w:rsidR="00665BCD" w:rsidRPr="00B12A81" w:rsidRDefault="009016B6" w:rsidP="00665BCD">
      <w:pPr>
        <w:rPr>
          <w:i/>
          <w:sz w:val="22"/>
          <w:szCs w:val="22"/>
        </w:rPr>
      </w:pPr>
      <w:proofErr w:type="spellStart"/>
      <w:r>
        <w:rPr>
          <w:i/>
          <w:sz w:val="22"/>
          <w:szCs w:val="22"/>
        </w:rPr>
        <w:t>Biotransformacija</w:t>
      </w:r>
      <w:proofErr w:type="spellEnd"/>
    </w:p>
    <w:p w14:paraId="046CE58E" w14:textId="77777777" w:rsidR="00665BCD" w:rsidRPr="00B12A81" w:rsidRDefault="00665BCD" w:rsidP="00665BCD">
      <w:pPr>
        <w:rPr>
          <w:sz w:val="22"/>
          <w:szCs w:val="22"/>
        </w:rPr>
      </w:pPr>
      <w:r w:rsidRPr="00B12A81">
        <w:rPr>
          <w:sz w:val="22"/>
          <w:szCs w:val="22"/>
        </w:rPr>
        <w:t xml:space="preserve">Didžioji </w:t>
      </w:r>
      <w:proofErr w:type="spellStart"/>
      <w:r w:rsidRPr="00B12A81">
        <w:rPr>
          <w:sz w:val="22"/>
          <w:szCs w:val="22"/>
        </w:rPr>
        <w:t>betaksololio</w:t>
      </w:r>
      <w:proofErr w:type="spellEnd"/>
      <w:r w:rsidRPr="00B12A81">
        <w:rPr>
          <w:sz w:val="22"/>
          <w:szCs w:val="22"/>
        </w:rPr>
        <w:t xml:space="preserve"> dalis </w:t>
      </w:r>
      <w:proofErr w:type="spellStart"/>
      <w:r w:rsidRPr="00B12A81">
        <w:rPr>
          <w:sz w:val="22"/>
          <w:szCs w:val="22"/>
        </w:rPr>
        <w:t>metabolizuojamas</w:t>
      </w:r>
      <w:proofErr w:type="spellEnd"/>
      <w:r w:rsidRPr="00B12A81">
        <w:rPr>
          <w:sz w:val="22"/>
          <w:szCs w:val="22"/>
        </w:rPr>
        <w:t xml:space="preserve"> kepenyse, metabolitai yra neaktyvūs. Pusinės eliminacijos laikas yra 15</w:t>
      </w:r>
      <w:r w:rsidRPr="00B12A81">
        <w:rPr>
          <w:sz w:val="22"/>
          <w:szCs w:val="22"/>
        </w:rPr>
        <w:noBreakHyphen/>
        <w:t>20 val. Jeigu yra sunkus inkstų nepakankamumas, pusinės eliminacijos laikas pailgėja.</w:t>
      </w:r>
    </w:p>
    <w:p w14:paraId="60AF1847" w14:textId="77777777" w:rsidR="00665BCD" w:rsidRPr="00B12A81" w:rsidRDefault="00665BCD" w:rsidP="00665BCD">
      <w:pPr>
        <w:rPr>
          <w:sz w:val="22"/>
          <w:szCs w:val="22"/>
        </w:rPr>
      </w:pPr>
    </w:p>
    <w:p w14:paraId="384355A1" w14:textId="77777777" w:rsidR="00665BCD" w:rsidRPr="00B12A81" w:rsidRDefault="00665BCD" w:rsidP="00665BCD">
      <w:pPr>
        <w:rPr>
          <w:i/>
          <w:sz w:val="22"/>
          <w:szCs w:val="22"/>
        </w:rPr>
      </w:pPr>
      <w:r w:rsidRPr="00B12A81">
        <w:rPr>
          <w:i/>
          <w:sz w:val="22"/>
          <w:szCs w:val="22"/>
        </w:rPr>
        <w:t>Eliminacija</w:t>
      </w:r>
    </w:p>
    <w:p w14:paraId="0A38C24E" w14:textId="77777777" w:rsidR="00665BCD" w:rsidRPr="00B12A81" w:rsidRDefault="00665BCD" w:rsidP="00665BCD">
      <w:pPr>
        <w:rPr>
          <w:sz w:val="22"/>
          <w:szCs w:val="22"/>
        </w:rPr>
      </w:pPr>
      <w:r w:rsidRPr="00B12A81">
        <w:rPr>
          <w:sz w:val="22"/>
          <w:szCs w:val="22"/>
        </w:rPr>
        <w:t>10- 15</w:t>
      </w:r>
      <w:r w:rsidRPr="00B12A81">
        <w:rPr>
          <w:w w:val="106"/>
          <w:sz w:val="22"/>
          <w:szCs w:val="22"/>
          <w:lang w:bidi="he-IL"/>
        </w:rPr>
        <w:t>%</w:t>
      </w:r>
      <w:r w:rsidRPr="00B12A81">
        <w:rPr>
          <w:sz w:val="22"/>
          <w:szCs w:val="22"/>
        </w:rPr>
        <w:t xml:space="preserve"> išgertos dozės iš organizmo išsiskiria nepakitusio vaistinio preparato pavidalu su šlapimu, likusi dalis – neveiklių metabolitų pavidalu. Su šlapimu eliminuojama 80</w:t>
      </w:r>
      <w:r w:rsidRPr="00B12A81">
        <w:rPr>
          <w:w w:val="106"/>
          <w:sz w:val="22"/>
          <w:szCs w:val="22"/>
          <w:lang w:bidi="he-IL"/>
        </w:rPr>
        <w:t>%</w:t>
      </w:r>
      <w:r w:rsidRPr="00B12A81">
        <w:rPr>
          <w:sz w:val="22"/>
          <w:szCs w:val="22"/>
        </w:rPr>
        <w:t xml:space="preserve"> dozės.</w:t>
      </w:r>
    </w:p>
    <w:p w14:paraId="3E82E262" w14:textId="77777777" w:rsidR="00665BCD" w:rsidRPr="00B12A81" w:rsidRDefault="00665BCD" w:rsidP="00665BCD">
      <w:pPr>
        <w:pStyle w:val="Style"/>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Klirensas inkstuose yra 0,28 l/kg/val.</w:t>
      </w:r>
    </w:p>
    <w:p w14:paraId="3E339E59" w14:textId="77777777" w:rsidR="00665BCD" w:rsidRPr="00B12A81" w:rsidRDefault="00665BCD" w:rsidP="00665BCD">
      <w:pPr>
        <w:pStyle w:val="Style"/>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Motinos piene atsiranda didelė, maždaug 3 kartus didesnė negu kraujo plazmoje, vaistinio preparato koncentracija. Koncentracijos piene ir kraujo plazmoje santykinė reikšmė yra 2,5 – 3. </w:t>
      </w:r>
    </w:p>
    <w:p w14:paraId="5D4E8084" w14:textId="77777777" w:rsidR="00665BCD" w:rsidRPr="00B12A81" w:rsidRDefault="00665BCD" w:rsidP="00665BCD">
      <w:pPr>
        <w:pStyle w:val="Style"/>
        <w:rPr>
          <w:rFonts w:ascii="Times New Roman" w:hAnsi="Times New Roman" w:cs="Times New Roman"/>
          <w:sz w:val="22"/>
          <w:szCs w:val="22"/>
          <w:lang w:val="lt-LT" w:bidi="he-IL"/>
        </w:rPr>
      </w:pPr>
    </w:p>
    <w:p w14:paraId="27A52D08" w14:textId="77777777" w:rsidR="00665BCD" w:rsidRPr="00B12A81" w:rsidRDefault="00665BCD" w:rsidP="00665BCD">
      <w:pPr>
        <w:pStyle w:val="Style"/>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Hemodialize bei pilvaplėvės dialize </w:t>
      </w:r>
      <w:proofErr w:type="spellStart"/>
      <w:r w:rsidRPr="00B12A81">
        <w:rPr>
          <w:rFonts w:ascii="Times New Roman" w:hAnsi="Times New Roman" w:cs="Times New Roman"/>
          <w:sz w:val="22"/>
          <w:szCs w:val="22"/>
          <w:lang w:val="lt-LT" w:bidi="he-IL"/>
        </w:rPr>
        <w:t>betoksalolį</w:t>
      </w:r>
      <w:proofErr w:type="spellEnd"/>
      <w:r w:rsidRPr="00B12A81">
        <w:rPr>
          <w:rFonts w:ascii="Times New Roman" w:hAnsi="Times New Roman" w:cs="Times New Roman"/>
          <w:sz w:val="22"/>
          <w:szCs w:val="22"/>
          <w:lang w:val="lt-LT" w:bidi="he-IL"/>
        </w:rPr>
        <w:t xml:space="preserve"> iš organizmo pašalinti galima. </w:t>
      </w:r>
    </w:p>
    <w:p w14:paraId="06BD6706" w14:textId="77777777" w:rsidR="00665BCD" w:rsidRPr="00B12A81" w:rsidRDefault="00665BCD" w:rsidP="00BB0C76">
      <w:pPr>
        <w:pStyle w:val="BTEMEASMCA"/>
      </w:pPr>
    </w:p>
    <w:p w14:paraId="2B25FFDD" w14:textId="7925BCDE" w:rsidR="00665BCD" w:rsidRPr="00B12A81" w:rsidRDefault="00665BCD" w:rsidP="00665BCD">
      <w:pPr>
        <w:pStyle w:val="PI-2EMEASMCA"/>
      </w:pPr>
      <w:bookmarkStart w:id="38" w:name="_Toc129243114"/>
      <w:bookmarkStart w:id="39" w:name="_Toc129243239"/>
      <w:r w:rsidRPr="00B12A81">
        <w:t>5.3</w:t>
      </w:r>
      <w:r w:rsidRPr="00B12A81">
        <w:tab/>
      </w:r>
      <w:proofErr w:type="spellStart"/>
      <w:r w:rsidRPr="00B12A81">
        <w:t>Ikiklinikinių</w:t>
      </w:r>
      <w:proofErr w:type="spellEnd"/>
      <w:r w:rsidRPr="00B12A81">
        <w:t xml:space="preserve"> saugumo tyrimų duomenys</w:t>
      </w:r>
      <w:bookmarkEnd w:id="38"/>
      <w:bookmarkEnd w:id="39"/>
    </w:p>
    <w:p w14:paraId="6BD57AFA" w14:textId="77777777" w:rsidR="00665BCD" w:rsidRPr="00B12A81" w:rsidRDefault="00665BCD" w:rsidP="00665BCD">
      <w:pPr>
        <w:jc w:val="both"/>
        <w:rPr>
          <w:sz w:val="22"/>
          <w:szCs w:val="22"/>
        </w:rPr>
      </w:pPr>
    </w:p>
    <w:p w14:paraId="77DBC3C6" w14:textId="77777777" w:rsidR="00665BCD" w:rsidRPr="00B12A81" w:rsidRDefault="00665BCD" w:rsidP="00665BCD">
      <w:pPr>
        <w:pStyle w:val="Pagrindinistekstas"/>
        <w:spacing w:after="0"/>
        <w:rPr>
          <w:szCs w:val="22"/>
        </w:rPr>
      </w:pPr>
      <w:r w:rsidRPr="00B12A81">
        <w:rPr>
          <w:szCs w:val="22"/>
        </w:rPr>
        <w:t xml:space="preserve">Labai didelėmis dozėmis (1000 kartų didesnėmis negu vartojamos žmonėms) </w:t>
      </w:r>
      <w:proofErr w:type="spellStart"/>
      <w:r w:rsidRPr="00B12A81">
        <w:rPr>
          <w:szCs w:val="22"/>
        </w:rPr>
        <w:t>betaksololis</w:t>
      </w:r>
      <w:proofErr w:type="spellEnd"/>
      <w:r w:rsidRPr="00B12A81">
        <w:rPr>
          <w:szCs w:val="22"/>
        </w:rPr>
        <w:t xml:space="preserve"> žiurkių patelėms padidino abortų tikimybę. Poveikio vaisingumui nenustatyta. </w:t>
      </w:r>
    </w:p>
    <w:p w14:paraId="44F285FB" w14:textId="77777777" w:rsidR="00665BCD" w:rsidRPr="00B12A81" w:rsidRDefault="00665BCD" w:rsidP="00665BCD">
      <w:pPr>
        <w:jc w:val="both"/>
        <w:rPr>
          <w:i/>
          <w:sz w:val="22"/>
          <w:szCs w:val="22"/>
        </w:rPr>
      </w:pPr>
      <w:proofErr w:type="spellStart"/>
      <w:r w:rsidRPr="00B12A81">
        <w:rPr>
          <w:i/>
          <w:sz w:val="22"/>
          <w:szCs w:val="22"/>
          <w:lang w:bidi="he-IL"/>
        </w:rPr>
        <w:t>In</w:t>
      </w:r>
      <w:proofErr w:type="spellEnd"/>
      <w:r w:rsidRPr="00B12A81">
        <w:rPr>
          <w:i/>
          <w:sz w:val="22"/>
          <w:szCs w:val="22"/>
          <w:lang w:bidi="he-IL"/>
        </w:rPr>
        <w:t xml:space="preserve"> </w:t>
      </w:r>
      <w:proofErr w:type="spellStart"/>
      <w:r w:rsidRPr="00B12A81">
        <w:rPr>
          <w:i/>
          <w:sz w:val="22"/>
          <w:szCs w:val="22"/>
          <w:lang w:bidi="he-IL"/>
        </w:rPr>
        <w:t>vitro</w:t>
      </w:r>
      <w:proofErr w:type="spellEnd"/>
      <w:r w:rsidRPr="00B12A81">
        <w:rPr>
          <w:sz w:val="22"/>
          <w:szCs w:val="22"/>
          <w:lang w:bidi="he-IL"/>
        </w:rPr>
        <w:t xml:space="preserve"> ir </w:t>
      </w:r>
      <w:proofErr w:type="spellStart"/>
      <w:r w:rsidRPr="00B12A81">
        <w:rPr>
          <w:i/>
          <w:sz w:val="22"/>
          <w:szCs w:val="22"/>
          <w:lang w:bidi="he-IL"/>
        </w:rPr>
        <w:t>in</w:t>
      </w:r>
      <w:proofErr w:type="spellEnd"/>
      <w:r w:rsidRPr="00B12A81">
        <w:rPr>
          <w:i/>
          <w:sz w:val="22"/>
          <w:szCs w:val="22"/>
          <w:lang w:bidi="he-IL"/>
        </w:rPr>
        <w:t xml:space="preserve"> </w:t>
      </w:r>
      <w:proofErr w:type="spellStart"/>
      <w:r w:rsidRPr="00B12A81">
        <w:rPr>
          <w:i/>
          <w:sz w:val="22"/>
          <w:szCs w:val="22"/>
          <w:lang w:bidi="he-IL"/>
        </w:rPr>
        <w:t>vivo</w:t>
      </w:r>
      <w:proofErr w:type="spellEnd"/>
      <w:r w:rsidRPr="00B12A81">
        <w:rPr>
          <w:sz w:val="22"/>
          <w:szCs w:val="22"/>
          <w:lang w:bidi="he-IL"/>
        </w:rPr>
        <w:t xml:space="preserve"> tyrimų duomenimis </w:t>
      </w:r>
      <w:proofErr w:type="spellStart"/>
      <w:r w:rsidRPr="00B12A81">
        <w:rPr>
          <w:sz w:val="22"/>
          <w:szCs w:val="22"/>
          <w:lang w:bidi="he-IL"/>
        </w:rPr>
        <w:t>betaksololis</w:t>
      </w:r>
      <w:proofErr w:type="spellEnd"/>
      <w:r w:rsidRPr="00B12A81">
        <w:rPr>
          <w:sz w:val="22"/>
          <w:szCs w:val="22"/>
          <w:lang w:bidi="he-IL"/>
        </w:rPr>
        <w:t xml:space="preserve"> nesukelia </w:t>
      </w:r>
      <w:proofErr w:type="spellStart"/>
      <w:r w:rsidRPr="00B12A81">
        <w:rPr>
          <w:sz w:val="22"/>
          <w:szCs w:val="22"/>
          <w:lang w:bidi="he-IL"/>
        </w:rPr>
        <w:t>mutageninio</w:t>
      </w:r>
      <w:proofErr w:type="spellEnd"/>
      <w:r w:rsidRPr="00B12A81">
        <w:rPr>
          <w:sz w:val="22"/>
          <w:szCs w:val="22"/>
          <w:lang w:bidi="he-IL"/>
        </w:rPr>
        <w:t xml:space="preserve"> ir kancerogeninio poveikio.</w:t>
      </w:r>
    </w:p>
    <w:p w14:paraId="270ABC30" w14:textId="77777777" w:rsidR="00665BCD" w:rsidRPr="00B12A81" w:rsidRDefault="00665BCD" w:rsidP="00BB0C76">
      <w:pPr>
        <w:pStyle w:val="BTEMEASMCA"/>
      </w:pPr>
    </w:p>
    <w:p w14:paraId="61E23449" w14:textId="77777777" w:rsidR="00665BCD" w:rsidRPr="00B12A81" w:rsidRDefault="00665BCD" w:rsidP="00BB0C76">
      <w:pPr>
        <w:pStyle w:val="BTEMEASMCA"/>
      </w:pPr>
    </w:p>
    <w:p w14:paraId="3DFCACDC" w14:textId="2488F371" w:rsidR="00665BCD" w:rsidRPr="00B12A81" w:rsidRDefault="00665BCD" w:rsidP="00665BCD">
      <w:pPr>
        <w:pStyle w:val="PI-1EMEASMCA"/>
      </w:pPr>
      <w:bookmarkStart w:id="40" w:name="_Toc129243115"/>
      <w:bookmarkStart w:id="41" w:name="_Toc129243240"/>
      <w:r w:rsidRPr="00B12A81">
        <w:t>6.</w:t>
      </w:r>
      <w:r w:rsidRPr="00B12A81">
        <w:tab/>
        <w:t>FARMACINĖ INFORMACIJA</w:t>
      </w:r>
      <w:bookmarkEnd w:id="40"/>
      <w:bookmarkEnd w:id="41"/>
    </w:p>
    <w:p w14:paraId="218053AF" w14:textId="77777777" w:rsidR="00665BCD" w:rsidRPr="00B12A81" w:rsidRDefault="00665BCD" w:rsidP="00BB0C76">
      <w:pPr>
        <w:pStyle w:val="BTEMEASMCA"/>
      </w:pPr>
    </w:p>
    <w:p w14:paraId="5317194B" w14:textId="553E51AA" w:rsidR="00665BCD" w:rsidRPr="00B12A81" w:rsidRDefault="00665BCD" w:rsidP="00665BCD">
      <w:pPr>
        <w:pStyle w:val="PI-2EMEASMCA"/>
      </w:pPr>
      <w:bookmarkStart w:id="42" w:name="_Toc129243116"/>
      <w:bookmarkStart w:id="43" w:name="_Toc129243241"/>
      <w:r w:rsidRPr="00B12A81">
        <w:t>6.1</w:t>
      </w:r>
      <w:r w:rsidRPr="00B12A81">
        <w:tab/>
        <w:t>Pagalbinių medžiagų sąrašas</w:t>
      </w:r>
      <w:bookmarkEnd w:id="42"/>
      <w:bookmarkEnd w:id="43"/>
    </w:p>
    <w:p w14:paraId="38323F58" w14:textId="77777777" w:rsidR="00665BCD" w:rsidRPr="00B12A81" w:rsidRDefault="00665BCD" w:rsidP="00BB0C76">
      <w:pPr>
        <w:pStyle w:val="BTEMEASMCA"/>
      </w:pPr>
    </w:p>
    <w:p w14:paraId="7AB4D86D" w14:textId="77777777" w:rsidR="00665BCD" w:rsidRPr="00B12A81" w:rsidRDefault="00665BCD" w:rsidP="00BB0C76">
      <w:pPr>
        <w:pStyle w:val="BTEMEASMCA"/>
      </w:pPr>
      <w:r w:rsidRPr="00B12A81">
        <w:t>Tabletės branduolys</w:t>
      </w:r>
    </w:p>
    <w:p w14:paraId="06DFB60D" w14:textId="77777777" w:rsidR="00665BCD" w:rsidRPr="00B12A81" w:rsidRDefault="00665BCD" w:rsidP="00BB0C76">
      <w:pPr>
        <w:pStyle w:val="BTEMEASMCA"/>
      </w:pPr>
      <w:r w:rsidRPr="00B12A81">
        <w:t xml:space="preserve">Laktozė </w:t>
      </w:r>
      <w:proofErr w:type="spellStart"/>
      <w:r w:rsidRPr="00B12A81">
        <w:t>monohidratas</w:t>
      </w:r>
      <w:proofErr w:type="spellEnd"/>
    </w:p>
    <w:p w14:paraId="4F57CC4A" w14:textId="77777777" w:rsidR="00665BCD" w:rsidRPr="00B12A81" w:rsidRDefault="00665BCD" w:rsidP="006D4B92">
      <w:pPr>
        <w:pStyle w:val="BTEMEASMCA"/>
      </w:pPr>
      <w:proofErr w:type="spellStart"/>
      <w:r w:rsidRPr="00B12A81">
        <w:t>Mikrokristalinė</w:t>
      </w:r>
      <w:proofErr w:type="spellEnd"/>
      <w:r w:rsidRPr="00B12A81">
        <w:t xml:space="preserve"> celiuliozė</w:t>
      </w:r>
    </w:p>
    <w:p w14:paraId="76451C3B" w14:textId="77777777" w:rsidR="00665BCD" w:rsidRPr="00B12A81" w:rsidRDefault="00665BCD" w:rsidP="006D4B92">
      <w:pPr>
        <w:pStyle w:val="BTEMEASMCA"/>
      </w:pPr>
      <w:proofErr w:type="spellStart"/>
      <w:r w:rsidRPr="00B12A81">
        <w:t>Karboksimetilkrakmolo</w:t>
      </w:r>
      <w:proofErr w:type="spellEnd"/>
      <w:r w:rsidRPr="00B12A81">
        <w:t xml:space="preserve"> A natrio druska</w:t>
      </w:r>
    </w:p>
    <w:p w14:paraId="5458EC1C" w14:textId="77777777" w:rsidR="00665BCD" w:rsidRPr="00B12A81" w:rsidRDefault="00665BCD" w:rsidP="006D4B92">
      <w:pPr>
        <w:pStyle w:val="BTEMEASMCA"/>
      </w:pPr>
      <w:r w:rsidRPr="00B12A81">
        <w:t>Bevandenis koloidinis silicio dioksidas</w:t>
      </w:r>
    </w:p>
    <w:p w14:paraId="7266BE91" w14:textId="77777777" w:rsidR="00665BCD" w:rsidRPr="00B12A81" w:rsidRDefault="00665BCD" w:rsidP="00CA3AF2">
      <w:pPr>
        <w:pStyle w:val="BTEMEASMCA"/>
      </w:pPr>
      <w:r w:rsidRPr="00B12A81">
        <w:t xml:space="preserve">Magnio </w:t>
      </w:r>
      <w:proofErr w:type="spellStart"/>
      <w:r w:rsidRPr="00B12A81">
        <w:t>stearatas</w:t>
      </w:r>
      <w:proofErr w:type="spellEnd"/>
    </w:p>
    <w:p w14:paraId="6AA9BD0E" w14:textId="77777777" w:rsidR="00665BCD" w:rsidRPr="00B12A81" w:rsidRDefault="00665BCD">
      <w:pPr>
        <w:pStyle w:val="BTEMEASMCA"/>
      </w:pPr>
    </w:p>
    <w:p w14:paraId="0CC6B002" w14:textId="77777777" w:rsidR="00665BCD" w:rsidRPr="00B12A81" w:rsidRDefault="00665BCD">
      <w:pPr>
        <w:pStyle w:val="BTEMEASMCA"/>
      </w:pPr>
      <w:r w:rsidRPr="00B12A81">
        <w:t>Tabletės plėvelė</w:t>
      </w:r>
    </w:p>
    <w:p w14:paraId="3D5B021C" w14:textId="77777777" w:rsidR="00665BCD" w:rsidRPr="00B12A81" w:rsidRDefault="00665BCD" w:rsidP="00665BCD">
      <w:pPr>
        <w:jc w:val="both"/>
        <w:rPr>
          <w:sz w:val="22"/>
          <w:szCs w:val="22"/>
        </w:rPr>
      </w:pPr>
      <w:r w:rsidRPr="00B12A81">
        <w:rPr>
          <w:sz w:val="22"/>
          <w:szCs w:val="22"/>
        </w:rPr>
        <w:t>Titano oksidas (E 171)</w:t>
      </w:r>
    </w:p>
    <w:p w14:paraId="676CCDA7" w14:textId="77777777" w:rsidR="00665BCD" w:rsidRPr="00B12A81" w:rsidRDefault="00665BCD" w:rsidP="00665BCD">
      <w:pPr>
        <w:jc w:val="both"/>
        <w:rPr>
          <w:sz w:val="22"/>
          <w:szCs w:val="22"/>
        </w:rPr>
      </w:pPr>
      <w:proofErr w:type="spellStart"/>
      <w:r w:rsidRPr="00B12A81">
        <w:rPr>
          <w:sz w:val="22"/>
          <w:szCs w:val="22"/>
        </w:rPr>
        <w:t>Polivinilo</w:t>
      </w:r>
      <w:proofErr w:type="spellEnd"/>
      <w:r w:rsidRPr="00B12A81">
        <w:rPr>
          <w:sz w:val="22"/>
          <w:szCs w:val="22"/>
        </w:rPr>
        <w:t xml:space="preserve"> alkoholis</w:t>
      </w:r>
    </w:p>
    <w:p w14:paraId="541A6592" w14:textId="77777777" w:rsidR="00665BCD" w:rsidRPr="00B12A81" w:rsidRDefault="00665BCD" w:rsidP="00665BCD">
      <w:pPr>
        <w:jc w:val="both"/>
        <w:rPr>
          <w:sz w:val="22"/>
          <w:szCs w:val="22"/>
        </w:rPr>
      </w:pPr>
      <w:r w:rsidRPr="00B12A81">
        <w:rPr>
          <w:sz w:val="22"/>
          <w:szCs w:val="22"/>
        </w:rPr>
        <w:t>Talkas</w:t>
      </w:r>
    </w:p>
    <w:p w14:paraId="13B76D14" w14:textId="77777777" w:rsidR="00665BCD" w:rsidRPr="00B12A81" w:rsidRDefault="00665BCD" w:rsidP="00665BCD">
      <w:pPr>
        <w:jc w:val="both"/>
        <w:rPr>
          <w:sz w:val="22"/>
          <w:szCs w:val="22"/>
        </w:rPr>
      </w:pPr>
      <w:proofErr w:type="spellStart"/>
      <w:r w:rsidRPr="00B12A81">
        <w:rPr>
          <w:sz w:val="22"/>
          <w:szCs w:val="22"/>
        </w:rPr>
        <w:t>Lecitinas</w:t>
      </w:r>
      <w:proofErr w:type="spellEnd"/>
    </w:p>
    <w:p w14:paraId="7EE06656" w14:textId="77777777" w:rsidR="00665BCD" w:rsidRPr="00B12A81" w:rsidRDefault="00665BCD" w:rsidP="00665BCD">
      <w:pPr>
        <w:jc w:val="both"/>
        <w:rPr>
          <w:sz w:val="22"/>
          <w:szCs w:val="22"/>
        </w:rPr>
      </w:pPr>
      <w:proofErr w:type="spellStart"/>
      <w:r w:rsidRPr="00B12A81">
        <w:rPr>
          <w:sz w:val="22"/>
          <w:szCs w:val="22"/>
        </w:rPr>
        <w:lastRenderedPageBreak/>
        <w:t>Ksantano</w:t>
      </w:r>
      <w:proofErr w:type="spellEnd"/>
      <w:r w:rsidRPr="00B12A81">
        <w:rPr>
          <w:sz w:val="22"/>
          <w:szCs w:val="22"/>
        </w:rPr>
        <w:t xml:space="preserve"> lipai</w:t>
      </w:r>
    </w:p>
    <w:p w14:paraId="01C2FBCA" w14:textId="77777777" w:rsidR="00665BCD" w:rsidRPr="00B12A81" w:rsidRDefault="00665BCD" w:rsidP="00665BCD">
      <w:pPr>
        <w:jc w:val="both"/>
        <w:rPr>
          <w:sz w:val="22"/>
          <w:szCs w:val="22"/>
        </w:rPr>
      </w:pPr>
    </w:p>
    <w:p w14:paraId="30422251" w14:textId="77777777" w:rsidR="00665BCD" w:rsidRPr="00B12A81" w:rsidRDefault="00665BCD" w:rsidP="00665BCD">
      <w:pPr>
        <w:jc w:val="both"/>
        <w:rPr>
          <w:b/>
          <w:sz w:val="22"/>
          <w:szCs w:val="22"/>
        </w:rPr>
      </w:pPr>
      <w:r w:rsidRPr="00B12A81">
        <w:rPr>
          <w:b/>
          <w:sz w:val="22"/>
          <w:szCs w:val="22"/>
        </w:rPr>
        <w:t>6.2</w:t>
      </w:r>
      <w:r w:rsidRPr="00B12A81">
        <w:rPr>
          <w:b/>
          <w:sz w:val="22"/>
          <w:szCs w:val="22"/>
        </w:rPr>
        <w:tab/>
        <w:t>Nesuderinamumas</w:t>
      </w:r>
    </w:p>
    <w:p w14:paraId="742B3E2A" w14:textId="77777777" w:rsidR="00665BCD" w:rsidRPr="00B12A81" w:rsidRDefault="00665BCD" w:rsidP="00665BCD">
      <w:pPr>
        <w:jc w:val="both"/>
        <w:rPr>
          <w:sz w:val="22"/>
          <w:szCs w:val="22"/>
        </w:rPr>
      </w:pPr>
    </w:p>
    <w:p w14:paraId="39FCBFB4" w14:textId="77777777" w:rsidR="00665BCD" w:rsidRPr="00B12A81" w:rsidRDefault="00665BCD" w:rsidP="00665BCD">
      <w:pPr>
        <w:jc w:val="both"/>
        <w:rPr>
          <w:b/>
          <w:sz w:val="22"/>
          <w:szCs w:val="22"/>
          <w:u w:val="single"/>
        </w:rPr>
      </w:pPr>
      <w:r w:rsidRPr="00B12A81">
        <w:rPr>
          <w:sz w:val="22"/>
          <w:szCs w:val="22"/>
        </w:rPr>
        <w:t>Duomenys nebūtini.</w:t>
      </w:r>
    </w:p>
    <w:p w14:paraId="30532C57" w14:textId="77777777" w:rsidR="00665BCD" w:rsidRPr="00B12A81" w:rsidRDefault="00665BCD" w:rsidP="00665BCD">
      <w:pPr>
        <w:jc w:val="both"/>
        <w:rPr>
          <w:b/>
          <w:sz w:val="22"/>
          <w:szCs w:val="22"/>
        </w:rPr>
      </w:pPr>
    </w:p>
    <w:p w14:paraId="01D8D82E" w14:textId="77777777" w:rsidR="00665BCD" w:rsidRPr="00B12A81" w:rsidRDefault="00665BCD" w:rsidP="00665BCD">
      <w:pPr>
        <w:jc w:val="both"/>
        <w:rPr>
          <w:b/>
          <w:sz w:val="22"/>
          <w:szCs w:val="22"/>
        </w:rPr>
      </w:pPr>
      <w:r w:rsidRPr="00B12A81">
        <w:rPr>
          <w:b/>
          <w:sz w:val="22"/>
          <w:szCs w:val="22"/>
        </w:rPr>
        <w:t>6.3</w:t>
      </w:r>
      <w:r w:rsidRPr="00B12A81">
        <w:rPr>
          <w:b/>
          <w:sz w:val="22"/>
          <w:szCs w:val="22"/>
        </w:rPr>
        <w:tab/>
        <w:t>Tinkamumo laikas</w:t>
      </w:r>
    </w:p>
    <w:p w14:paraId="76EA16A1" w14:textId="77777777" w:rsidR="00665BCD" w:rsidRPr="00B12A81" w:rsidRDefault="00665BCD" w:rsidP="00665BCD">
      <w:pPr>
        <w:jc w:val="both"/>
        <w:rPr>
          <w:sz w:val="22"/>
          <w:szCs w:val="22"/>
        </w:rPr>
      </w:pPr>
    </w:p>
    <w:p w14:paraId="0D7307FE" w14:textId="7B2F6F92" w:rsidR="00665BCD" w:rsidRPr="00B12A81" w:rsidRDefault="00665BCD" w:rsidP="00665BCD">
      <w:pPr>
        <w:jc w:val="both"/>
        <w:rPr>
          <w:sz w:val="22"/>
          <w:szCs w:val="22"/>
        </w:rPr>
      </w:pPr>
      <w:r w:rsidRPr="00B12A81">
        <w:rPr>
          <w:sz w:val="22"/>
          <w:szCs w:val="22"/>
        </w:rPr>
        <w:t>3 metai.</w:t>
      </w:r>
    </w:p>
    <w:p w14:paraId="11065C3D" w14:textId="77777777" w:rsidR="00665BCD" w:rsidRPr="00B12A81" w:rsidRDefault="00665BCD" w:rsidP="00665BCD">
      <w:pPr>
        <w:jc w:val="both"/>
        <w:rPr>
          <w:b/>
          <w:sz w:val="22"/>
          <w:szCs w:val="22"/>
        </w:rPr>
      </w:pPr>
    </w:p>
    <w:p w14:paraId="3C0D5625" w14:textId="77777777" w:rsidR="00665BCD" w:rsidRPr="00B12A81" w:rsidRDefault="00665BCD" w:rsidP="00665BCD">
      <w:pPr>
        <w:jc w:val="both"/>
        <w:rPr>
          <w:b/>
          <w:sz w:val="22"/>
          <w:szCs w:val="22"/>
        </w:rPr>
      </w:pPr>
      <w:r w:rsidRPr="00B12A81">
        <w:rPr>
          <w:b/>
          <w:sz w:val="22"/>
          <w:szCs w:val="22"/>
        </w:rPr>
        <w:t>6.4</w:t>
      </w:r>
      <w:r w:rsidRPr="00B12A81">
        <w:rPr>
          <w:b/>
          <w:sz w:val="22"/>
          <w:szCs w:val="22"/>
        </w:rPr>
        <w:tab/>
        <w:t>Specialios laikymo sąlygos</w:t>
      </w:r>
    </w:p>
    <w:p w14:paraId="66AE95F1" w14:textId="77777777" w:rsidR="00665BCD" w:rsidRPr="00B12A81" w:rsidRDefault="00665BCD" w:rsidP="00665BCD">
      <w:pPr>
        <w:jc w:val="both"/>
        <w:rPr>
          <w:sz w:val="22"/>
          <w:szCs w:val="22"/>
        </w:rPr>
      </w:pPr>
    </w:p>
    <w:p w14:paraId="52BB29D9" w14:textId="65D836C9" w:rsidR="00665BCD" w:rsidRPr="00B12A81" w:rsidRDefault="00665BCD" w:rsidP="00665BCD">
      <w:pPr>
        <w:pStyle w:val="Pagrindinistekstas"/>
        <w:spacing w:after="0"/>
        <w:rPr>
          <w:szCs w:val="22"/>
        </w:rPr>
      </w:pPr>
      <w:r w:rsidRPr="00B12A81">
        <w:rPr>
          <w:szCs w:val="22"/>
        </w:rPr>
        <w:t>Laikyti žemesnėje kaip 25</w:t>
      </w:r>
      <w:r w:rsidR="006956A1">
        <w:rPr>
          <w:szCs w:val="22"/>
        </w:rPr>
        <w:t xml:space="preserve"> </w:t>
      </w:r>
      <w:r w:rsidRPr="00B12A81">
        <w:rPr>
          <w:szCs w:val="22"/>
        </w:rPr>
        <w:sym w:font="Symbol" w:char="F0B0"/>
      </w:r>
      <w:r w:rsidRPr="00B12A81">
        <w:rPr>
          <w:szCs w:val="22"/>
        </w:rPr>
        <w:t>C temperatūroje.</w:t>
      </w:r>
    </w:p>
    <w:p w14:paraId="714147DD" w14:textId="77777777" w:rsidR="00665BCD" w:rsidRPr="00B12A81" w:rsidRDefault="00665BCD" w:rsidP="00665BCD">
      <w:pPr>
        <w:pStyle w:val="Pagrindinistekstas"/>
        <w:spacing w:after="0"/>
        <w:rPr>
          <w:szCs w:val="22"/>
        </w:rPr>
      </w:pPr>
      <w:r w:rsidRPr="00B12A81">
        <w:rPr>
          <w:szCs w:val="22"/>
        </w:rPr>
        <w:t>Laikyti gamintojo pakuotėje, kad preparatas būtų apsaugotas nuo šviesos ir drėgmės.</w:t>
      </w:r>
    </w:p>
    <w:p w14:paraId="706EE7E9" w14:textId="77777777" w:rsidR="00665BCD" w:rsidRPr="00B12A81" w:rsidRDefault="00665BCD" w:rsidP="00665BCD">
      <w:pPr>
        <w:jc w:val="both"/>
        <w:rPr>
          <w:b/>
          <w:sz w:val="22"/>
          <w:szCs w:val="22"/>
        </w:rPr>
      </w:pPr>
    </w:p>
    <w:p w14:paraId="69C3D4F2" w14:textId="77777777" w:rsidR="00665BCD" w:rsidRPr="00B12A81" w:rsidRDefault="00665BCD" w:rsidP="00665BCD">
      <w:pPr>
        <w:jc w:val="both"/>
        <w:rPr>
          <w:b/>
          <w:sz w:val="22"/>
          <w:szCs w:val="22"/>
        </w:rPr>
      </w:pPr>
      <w:r w:rsidRPr="00B12A81">
        <w:rPr>
          <w:b/>
          <w:sz w:val="22"/>
          <w:szCs w:val="22"/>
        </w:rPr>
        <w:t>6.5</w:t>
      </w:r>
      <w:r w:rsidRPr="00B12A81">
        <w:rPr>
          <w:b/>
          <w:sz w:val="22"/>
          <w:szCs w:val="22"/>
        </w:rPr>
        <w:tab/>
      </w:r>
      <w:proofErr w:type="spellStart"/>
      <w:r w:rsidRPr="00B12A81">
        <w:rPr>
          <w:b/>
          <w:sz w:val="22"/>
          <w:szCs w:val="22"/>
        </w:rPr>
        <w:t>Talpyklės</w:t>
      </w:r>
      <w:proofErr w:type="spellEnd"/>
      <w:r w:rsidRPr="00B12A81">
        <w:rPr>
          <w:b/>
          <w:sz w:val="22"/>
          <w:szCs w:val="22"/>
        </w:rPr>
        <w:t xml:space="preserve"> pobūdis ir  jos turinys</w:t>
      </w:r>
    </w:p>
    <w:p w14:paraId="18CD3922" w14:textId="77777777" w:rsidR="00665BCD" w:rsidRPr="00B12A81" w:rsidRDefault="00665BCD" w:rsidP="00665BCD">
      <w:pPr>
        <w:jc w:val="both"/>
        <w:rPr>
          <w:sz w:val="22"/>
          <w:szCs w:val="22"/>
        </w:rPr>
      </w:pPr>
    </w:p>
    <w:p w14:paraId="14159270" w14:textId="77777777" w:rsidR="00665BCD" w:rsidRPr="00B12A81" w:rsidRDefault="00665BCD" w:rsidP="00665BCD">
      <w:pPr>
        <w:jc w:val="both"/>
        <w:rPr>
          <w:sz w:val="22"/>
          <w:szCs w:val="22"/>
        </w:rPr>
      </w:pPr>
      <w:r w:rsidRPr="00B12A81">
        <w:rPr>
          <w:sz w:val="22"/>
          <w:szCs w:val="22"/>
        </w:rPr>
        <w:t>Kartoninė dėžutė, kurioje yra 30 tablečių, supakuotų į PVC ir aliuminio folijos lizdines plokšteles, kurių kiekvienoje yra 10 tablečių.</w:t>
      </w:r>
    </w:p>
    <w:p w14:paraId="1A9F984C" w14:textId="77777777" w:rsidR="00665BCD" w:rsidRPr="00B12A81" w:rsidRDefault="00665BCD" w:rsidP="00665BCD">
      <w:pPr>
        <w:jc w:val="both"/>
        <w:rPr>
          <w:sz w:val="22"/>
          <w:szCs w:val="22"/>
        </w:rPr>
      </w:pPr>
    </w:p>
    <w:p w14:paraId="77A26BA1" w14:textId="77777777" w:rsidR="00665BCD" w:rsidRPr="00B12A81" w:rsidRDefault="00665BCD" w:rsidP="00665BCD">
      <w:pPr>
        <w:jc w:val="both"/>
        <w:rPr>
          <w:b/>
          <w:sz w:val="22"/>
          <w:szCs w:val="22"/>
        </w:rPr>
      </w:pPr>
      <w:r w:rsidRPr="00B12A81">
        <w:rPr>
          <w:b/>
          <w:sz w:val="22"/>
          <w:szCs w:val="22"/>
        </w:rPr>
        <w:t>6.6</w:t>
      </w:r>
      <w:r w:rsidRPr="00B12A81">
        <w:rPr>
          <w:b/>
          <w:sz w:val="22"/>
          <w:szCs w:val="22"/>
        </w:rPr>
        <w:tab/>
        <w:t>Specialūs reikalavimai atliekoms tvarkyti</w:t>
      </w:r>
    </w:p>
    <w:p w14:paraId="2D07FF64" w14:textId="77777777" w:rsidR="00665BCD" w:rsidRPr="00B12A81" w:rsidRDefault="00665BCD" w:rsidP="00665BCD">
      <w:pPr>
        <w:jc w:val="both"/>
        <w:rPr>
          <w:sz w:val="22"/>
          <w:szCs w:val="22"/>
        </w:rPr>
      </w:pPr>
    </w:p>
    <w:p w14:paraId="26DD7B91" w14:textId="77777777" w:rsidR="00665BCD" w:rsidRPr="00B12A81" w:rsidRDefault="00665BCD" w:rsidP="00665BCD">
      <w:pPr>
        <w:jc w:val="both"/>
        <w:rPr>
          <w:sz w:val="22"/>
          <w:szCs w:val="22"/>
        </w:rPr>
      </w:pPr>
      <w:r w:rsidRPr="00B12A81">
        <w:rPr>
          <w:sz w:val="22"/>
          <w:szCs w:val="22"/>
        </w:rPr>
        <w:t>Specialių reikalavimų nėra.</w:t>
      </w:r>
    </w:p>
    <w:p w14:paraId="19DA3428" w14:textId="77777777" w:rsidR="00665BCD" w:rsidRPr="00B12A81" w:rsidRDefault="00665BCD" w:rsidP="00665BCD">
      <w:pPr>
        <w:jc w:val="both"/>
        <w:rPr>
          <w:b/>
          <w:sz w:val="22"/>
          <w:szCs w:val="22"/>
        </w:rPr>
      </w:pPr>
    </w:p>
    <w:p w14:paraId="630FAB23" w14:textId="77777777" w:rsidR="00665BCD" w:rsidRPr="00B12A81" w:rsidRDefault="00665BCD" w:rsidP="00665BCD">
      <w:pPr>
        <w:jc w:val="both"/>
        <w:rPr>
          <w:b/>
          <w:sz w:val="22"/>
          <w:szCs w:val="22"/>
        </w:rPr>
      </w:pPr>
    </w:p>
    <w:p w14:paraId="6B2537ED" w14:textId="32BABBE0" w:rsidR="00665BCD" w:rsidRPr="00B12A81" w:rsidRDefault="00665BCD" w:rsidP="00665BCD">
      <w:pPr>
        <w:jc w:val="both"/>
        <w:rPr>
          <w:b/>
          <w:sz w:val="22"/>
          <w:szCs w:val="22"/>
        </w:rPr>
      </w:pPr>
      <w:r w:rsidRPr="00B12A81">
        <w:rPr>
          <w:b/>
          <w:sz w:val="22"/>
          <w:szCs w:val="22"/>
        </w:rPr>
        <w:t>7.</w:t>
      </w:r>
      <w:r w:rsidRPr="00B12A81">
        <w:rPr>
          <w:b/>
          <w:sz w:val="22"/>
          <w:szCs w:val="22"/>
        </w:rPr>
        <w:tab/>
      </w:r>
      <w:r w:rsidR="006956A1">
        <w:rPr>
          <w:b/>
          <w:sz w:val="22"/>
          <w:szCs w:val="22"/>
        </w:rPr>
        <w:t>REGISTRUO</w:t>
      </w:r>
      <w:r w:rsidRPr="00B12A81">
        <w:rPr>
          <w:b/>
          <w:sz w:val="22"/>
          <w:szCs w:val="22"/>
        </w:rPr>
        <w:t>TOJAS</w:t>
      </w:r>
    </w:p>
    <w:p w14:paraId="0DDF739D" w14:textId="77777777" w:rsidR="00665BCD" w:rsidRPr="00B12A81" w:rsidRDefault="00665BCD" w:rsidP="00665BCD">
      <w:pPr>
        <w:jc w:val="both"/>
        <w:rPr>
          <w:sz w:val="22"/>
          <w:szCs w:val="22"/>
        </w:rPr>
      </w:pPr>
    </w:p>
    <w:p w14:paraId="506312E5" w14:textId="77777777" w:rsidR="00665BCD" w:rsidRPr="00B12A81" w:rsidRDefault="00665BCD" w:rsidP="00665BCD">
      <w:pPr>
        <w:jc w:val="both"/>
        <w:rPr>
          <w:sz w:val="22"/>
          <w:szCs w:val="22"/>
        </w:rPr>
      </w:pPr>
      <w:proofErr w:type="spellStart"/>
      <w:r w:rsidRPr="00B12A81">
        <w:rPr>
          <w:sz w:val="22"/>
          <w:szCs w:val="22"/>
        </w:rPr>
        <w:t>Medochemie</w:t>
      </w:r>
      <w:proofErr w:type="spellEnd"/>
      <w:r w:rsidRPr="00B12A81">
        <w:rPr>
          <w:sz w:val="22"/>
          <w:szCs w:val="22"/>
        </w:rPr>
        <w:t xml:space="preserve"> Ltd.</w:t>
      </w:r>
    </w:p>
    <w:p w14:paraId="03D8B243" w14:textId="77777777" w:rsidR="00665BCD" w:rsidRPr="00B12A81" w:rsidRDefault="00665BCD" w:rsidP="00665BCD">
      <w:pPr>
        <w:jc w:val="both"/>
        <w:rPr>
          <w:sz w:val="22"/>
          <w:szCs w:val="22"/>
        </w:rPr>
      </w:pPr>
      <w:r w:rsidRPr="00B12A81">
        <w:rPr>
          <w:sz w:val="22"/>
          <w:szCs w:val="22"/>
        </w:rPr>
        <w:t xml:space="preserve">1-10 </w:t>
      </w:r>
      <w:proofErr w:type="spellStart"/>
      <w:r w:rsidRPr="00B12A81">
        <w:rPr>
          <w:sz w:val="22"/>
          <w:szCs w:val="22"/>
        </w:rPr>
        <w:t>Constantinoupoleos</w:t>
      </w:r>
      <w:proofErr w:type="spellEnd"/>
      <w:r w:rsidRPr="00B12A81">
        <w:rPr>
          <w:sz w:val="22"/>
          <w:szCs w:val="22"/>
        </w:rPr>
        <w:t xml:space="preserve"> Str.</w:t>
      </w:r>
    </w:p>
    <w:p w14:paraId="2B3B6A5D" w14:textId="77777777" w:rsidR="00665BCD" w:rsidRPr="00B12A81" w:rsidRDefault="00665BCD" w:rsidP="00665BCD">
      <w:pPr>
        <w:jc w:val="both"/>
        <w:rPr>
          <w:sz w:val="22"/>
          <w:szCs w:val="22"/>
        </w:rPr>
      </w:pPr>
      <w:r w:rsidRPr="00B12A81">
        <w:rPr>
          <w:sz w:val="22"/>
          <w:szCs w:val="22"/>
        </w:rPr>
        <w:t xml:space="preserve">3505 </w:t>
      </w:r>
      <w:proofErr w:type="spellStart"/>
      <w:r w:rsidRPr="00B12A81">
        <w:rPr>
          <w:sz w:val="22"/>
          <w:szCs w:val="22"/>
        </w:rPr>
        <w:t>Limassol</w:t>
      </w:r>
      <w:proofErr w:type="spellEnd"/>
    </w:p>
    <w:p w14:paraId="216C4A34" w14:textId="77777777" w:rsidR="00665BCD" w:rsidRPr="00B12A81" w:rsidRDefault="00665BCD" w:rsidP="00665BCD">
      <w:pPr>
        <w:jc w:val="both"/>
        <w:rPr>
          <w:sz w:val="22"/>
          <w:szCs w:val="22"/>
        </w:rPr>
      </w:pPr>
      <w:r w:rsidRPr="00B12A81">
        <w:rPr>
          <w:sz w:val="22"/>
          <w:szCs w:val="22"/>
        </w:rPr>
        <w:t>Kipras</w:t>
      </w:r>
    </w:p>
    <w:p w14:paraId="52676D41" w14:textId="77777777" w:rsidR="00665BCD" w:rsidRDefault="00665BCD" w:rsidP="00665BCD">
      <w:pPr>
        <w:jc w:val="both"/>
        <w:rPr>
          <w:b/>
          <w:sz w:val="22"/>
          <w:szCs w:val="22"/>
        </w:rPr>
      </w:pPr>
    </w:p>
    <w:p w14:paraId="64D73193" w14:textId="77777777" w:rsidR="00665BCD" w:rsidRPr="00B12A81" w:rsidRDefault="00665BCD" w:rsidP="00665BCD">
      <w:pPr>
        <w:jc w:val="both"/>
        <w:rPr>
          <w:b/>
          <w:sz w:val="22"/>
          <w:szCs w:val="22"/>
        </w:rPr>
      </w:pPr>
    </w:p>
    <w:p w14:paraId="2E95C1E0" w14:textId="40C647B5" w:rsidR="00665BCD" w:rsidRPr="00B12A81" w:rsidRDefault="00665BCD" w:rsidP="00665BCD">
      <w:pPr>
        <w:jc w:val="both"/>
        <w:rPr>
          <w:b/>
          <w:sz w:val="22"/>
          <w:szCs w:val="22"/>
        </w:rPr>
      </w:pPr>
      <w:r w:rsidRPr="00B12A81">
        <w:rPr>
          <w:b/>
          <w:sz w:val="22"/>
          <w:szCs w:val="22"/>
        </w:rPr>
        <w:t>8.</w:t>
      </w:r>
      <w:r w:rsidRPr="00B12A81">
        <w:rPr>
          <w:b/>
          <w:sz w:val="22"/>
          <w:szCs w:val="22"/>
        </w:rPr>
        <w:tab/>
      </w:r>
      <w:r w:rsidR="006956A1" w:rsidRPr="009D2049">
        <w:rPr>
          <w:b/>
          <w:sz w:val="22"/>
          <w:szCs w:val="22"/>
        </w:rPr>
        <w:t>REGISTRACIJOS PAŽYMĖJIMO NUMERIS (-IAI)</w:t>
      </w:r>
    </w:p>
    <w:p w14:paraId="423B7050" w14:textId="77777777" w:rsidR="00665BCD" w:rsidRPr="00B12A81" w:rsidRDefault="00665BCD" w:rsidP="00665BCD">
      <w:pPr>
        <w:rPr>
          <w:b/>
          <w:sz w:val="22"/>
          <w:szCs w:val="22"/>
        </w:rPr>
      </w:pPr>
      <w:r w:rsidRPr="00B12A81">
        <w:rPr>
          <w:b/>
          <w:sz w:val="22"/>
          <w:szCs w:val="22"/>
        </w:rPr>
        <w:t xml:space="preserve">         </w:t>
      </w:r>
    </w:p>
    <w:p w14:paraId="7D5080E7" w14:textId="77777777" w:rsidR="00665BCD" w:rsidRPr="00B12A81" w:rsidRDefault="00665BCD" w:rsidP="00665BCD">
      <w:pPr>
        <w:rPr>
          <w:sz w:val="22"/>
          <w:szCs w:val="22"/>
        </w:rPr>
      </w:pPr>
      <w:r w:rsidRPr="00B12A81">
        <w:rPr>
          <w:sz w:val="22"/>
          <w:szCs w:val="22"/>
        </w:rPr>
        <w:t xml:space="preserve"> LT/1/03/3137/001</w:t>
      </w:r>
    </w:p>
    <w:p w14:paraId="146E27F0" w14:textId="77777777" w:rsidR="00665BCD" w:rsidRDefault="00665BCD" w:rsidP="00665BCD">
      <w:pPr>
        <w:jc w:val="both"/>
        <w:rPr>
          <w:b/>
          <w:sz w:val="22"/>
          <w:szCs w:val="22"/>
        </w:rPr>
      </w:pPr>
    </w:p>
    <w:p w14:paraId="60FEEC24" w14:textId="77777777" w:rsidR="00665BCD" w:rsidRPr="00B12A81" w:rsidRDefault="00665BCD" w:rsidP="00665BCD">
      <w:pPr>
        <w:jc w:val="both"/>
        <w:rPr>
          <w:b/>
          <w:sz w:val="22"/>
          <w:szCs w:val="22"/>
        </w:rPr>
      </w:pPr>
    </w:p>
    <w:p w14:paraId="2EB605A2" w14:textId="11B9C199" w:rsidR="00665BCD" w:rsidRPr="00B12A81" w:rsidRDefault="00665BCD" w:rsidP="00665BCD">
      <w:pPr>
        <w:jc w:val="both"/>
        <w:rPr>
          <w:b/>
          <w:sz w:val="22"/>
          <w:szCs w:val="22"/>
        </w:rPr>
      </w:pPr>
      <w:r w:rsidRPr="00B12A81">
        <w:rPr>
          <w:b/>
          <w:sz w:val="22"/>
          <w:szCs w:val="22"/>
        </w:rPr>
        <w:t>9.</w:t>
      </w:r>
      <w:r w:rsidRPr="00B12A81">
        <w:rPr>
          <w:b/>
          <w:sz w:val="22"/>
          <w:szCs w:val="22"/>
        </w:rPr>
        <w:tab/>
      </w:r>
      <w:r w:rsidR="006956A1" w:rsidRPr="009D2049">
        <w:rPr>
          <w:b/>
          <w:sz w:val="22"/>
          <w:szCs w:val="22"/>
        </w:rPr>
        <w:t>REGISTRAVIMO / PERREGISTRAVIMO DATA</w:t>
      </w:r>
    </w:p>
    <w:p w14:paraId="1802E88D" w14:textId="77777777" w:rsidR="00665BCD" w:rsidRPr="00B12A81" w:rsidRDefault="00665BCD" w:rsidP="00665BCD">
      <w:pPr>
        <w:jc w:val="both"/>
        <w:rPr>
          <w:b/>
          <w:sz w:val="22"/>
          <w:szCs w:val="22"/>
        </w:rPr>
      </w:pPr>
    </w:p>
    <w:p w14:paraId="38459EF7" w14:textId="4BEF61F1" w:rsidR="008B7EF4" w:rsidRPr="008B7EF4" w:rsidRDefault="008B7EF4" w:rsidP="00665BCD">
      <w:pPr>
        <w:jc w:val="both"/>
        <w:rPr>
          <w:noProof/>
          <w:snapToGrid w:val="0"/>
          <w:sz w:val="22"/>
        </w:rPr>
      </w:pPr>
      <w:r w:rsidRPr="009D2049">
        <w:rPr>
          <w:noProof/>
          <w:snapToGrid w:val="0"/>
          <w:sz w:val="22"/>
        </w:rPr>
        <w:t>Registravimo data</w:t>
      </w:r>
      <w:r>
        <w:rPr>
          <w:noProof/>
          <w:snapToGrid w:val="0"/>
          <w:sz w:val="22"/>
        </w:rPr>
        <w:t xml:space="preserve"> 2003 m. gegužės </w:t>
      </w:r>
      <w:r>
        <w:rPr>
          <w:noProof/>
          <w:snapToGrid w:val="0"/>
          <w:sz w:val="22"/>
          <w:lang w:val="en-US"/>
        </w:rPr>
        <w:t>20</w:t>
      </w:r>
      <w:r>
        <w:rPr>
          <w:noProof/>
          <w:snapToGrid w:val="0"/>
          <w:sz w:val="22"/>
        </w:rPr>
        <w:t xml:space="preserve"> d.</w:t>
      </w:r>
    </w:p>
    <w:p w14:paraId="269DD77A" w14:textId="468DEC26" w:rsidR="008B7EF4" w:rsidRPr="008B7EF4" w:rsidRDefault="008B7EF4" w:rsidP="00665BCD">
      <w:pPr>
        <w:jc w:val="both"/>
        <w:rPr>
          <w:sz w:val="22"/>
          <w:szCs w:val="22"/>
        </w:rPr>
      </w:pPr>
      <w:r w:rsidRPr="008B7EF4">
        <w:rPr>
          <w:sz w:val="22"/>
          <w:szCs w:val="22"/>
        </w:rPr>
        <w:t>Paskutinio perregistravimo data</w:t>
      </w:r>
      <w:r>
        <w:rPr>
          <w:sz w:val="22"/>
          <w:szCs w:val="22"/>
        </w:rPr>
        <w:t xml:space="preserve"> </w:t>
      </w:r>
      <w:r>
        <w:rPr>
          <w:sz w:val="22"/>
          <w:szCs w:val="22"/>
          <w:lang w:val="en-US"/>
        </w:rPr>
        <w:t xml:space="preserve">2012 m. </w:t>
      </w:r>
      <w:r>
        <w:rPr>
          <w:sz w:val="22"/>
          <w:szCs w:val="22"/>
        </w:rPr>
        <w:t xml:space="preserve">lapkričio </w:t>
      </w:r>
      <w:r>
        <w:rPr>
          <w:sz w:val="22"/>
          <w:szCs w:val="22"/>
          <w:lang w:val="en-US"/>
        </w:rPr>
        <w:t>29</w:t>
      </w:r>
      <w:r>
        <w:rPr>
          <w:sz w:val="22"/>
          <w:szCs w:val="22"/>
        </w:rPr>
        <w:t xml:space="preserve"> d.</w:t>
      </w:r>
    </w:p>
    <w:p w14:paraId="17148730" w14:textId="77777777" w:rsidR="00665BCD" w:rsidRDefault="00665BCD" w:rsidP="00665BCD">
      <w:pPr>
        <w:jc w:val="both"/>
        <w:rPr>
          <w:b/>
          <w:sz w:val="22"/>
          <w:szCs w:val="22"/>
        </w:rPr>
      </w:pPr>
    </w:p>
    <w:p w14:paraId="09930353" w14:textId="77777777" w:rsidR="00665BCD" w:rsidRPr="00B12A81" w:rsidRDefault="00665BCD" w:rsidP="00665BCD">
      <w:pPr>
        <w:jc w:val="both"/>
        <w:rPr>
          <w:b/>
          <w:sz w:val="22"/>
          <w:szCs w:val="22"/>
        </w:rPr>
      </w:pPr>
    </w:p>
    <w:p w14:paraId="67F3342F" w14:textId="77777777" w:rsidR="00665BCD" w:rsidRPr="00B12A81" w:rsidRDefault="00665BCD" w:rsidP="00665BCD">
      <w:pPr>
        <w:jc w:val="both"/>
        <w:rPr>
          <w:b/>
          <w:sz w:val="22"/>
          <w:szCs w:val="22"/>
        </w:rPr>
      </w:pPr>
      <w:r w:rsidRPr="00B12A81">
        <w:rPr>
          <w:b/>
          <w:sz w:val="22"/>
          <w:szCs w:val="22"/>
        </w:rPr>
        <w:t>10.</w:t>
      </w:r>
      <w:r w:rsidRPr="00B12A81">
        <w:rPr>
          <w:b/>
          <w:sz w:val="22"/>
          <w:szCs w:val="22"/>
        </w:rPr>
        <w:tab/>
        <w:t>TEKSTO PERŽIŪROS DATA</w:t>
      </w:r>
    </w:p>
    <w:p w14:paraId="7825CF47" w14:textId="77777777" w:rsidR="00665BCD" w:rsidRPr="00B12A81" w:rsidRDefault="00665BCD" w:rsidP="00BB0C76">
      <w:pPr>
        <w:pStyle w:val="BTEMEASMCA"/>
      </w:pPr>
    </w:p>
    <w:p w14:paraId="26CB3762" w14:textId="24D4C3C5" w:rsidR="00665BCD" w:rsidRDefault="00290EFD" w:rsidP="00BB0C76">
      <w:pPr>
        <w:pStyle w:val="BTEMEASMCA"/>
      </w:pPr>
      <w:r>
        <w:t>2018 m. rugpjūčio 17 d.</w:t>
      </w:r>
    </w:p>
    <w:p w14:paraId="7347CEC8" w14:textId="77777777" w:rsidR="00290EFD" w:rsidRPr="00B12A81" w:rsidRDefault="00290EFD" w:rsidP="00BB0C76">
      <w:pPr>
        <w:pStyle w:val="BTEMEASMCA"/>
      </w:pPr>
    </w:p>
    <w:p w14:paraId="75A3F93F" w14:textId="39C62563" w:rsidR="00CA2124" w:rsidRDefault="00CA2124" w:rsidP="006D4B92">
      <w:pPr>
        <w:pStyle w:val="BTEMEASMCA"/>
      </w:pPr>
      <w:r w:rsidRPr="00CA2124">
        <w:t xml:space="preserve">Išsami informacija apie šį vaistinį preparatą pateikiama Valstybinės vaistų kontrolės tarnybos prie Lietuvos Respublikos sveikatos apsaugos ministerijos tinklalapyje </w:t>
      </w:r>
      <w:hyperlink r:id="rId9" w:history="1">
        <w:r w:rsidR="00290EFD" w:rsidRPr="0014256C">
          <w:rPr>
            <w:rStyle w:val="Hipersaitas"/>
          </w:rPr>
          <w:t>http://www.vvkt.lt/</w:t>
        </w:r>
      </w:hyperlink>
      <w:r w:rsidR="00290EFD">
        <w:t xml:space="preserve"> </w:t>
      </w:r>
    </w:p>
    <w:p w14:paraId="77691684" w14:textId="77777777" w:rsidR="00CA2124" w:rsidRDefault="00CA2124">
      <w:pPr>
        <w:rPr>
          <w:sz w:val="22"/>
          <w:szCs w:val="22"/>
        </w:rPr>
      </w:pPr>
      <w:r>
        <w:br w:type="page"/>
      </w:r>
    </w:p>
    <w:p w14:paraId="0EF167FF" w14:textId="77777777" w:rsidR="00665BCD" w:rsidRPr="00B12A81" w:rsidRDefault="00665BCD" w:rsidP="00BB0C76">
      <w:pPr>
        <w:pStyle w:val="BTEMEASMCA"/>
      </w:pPr>
    </w:p>
    <w:p w14:paraId="5E2F54E3" w14:textId="77777777" w:rsidR="00665BCD" w:rsidRPr="00B12A81" w:rsidRDefault="00665BCD" w:rsidP="00BB0C76">
      <w:pPr>
        <w:pStyle w:val="BTEMEASMCA"/>
      </w:pPr>
    </w:p>
    <w:p w14:paraId="58D86B98" w14:textId="77777777" w:rsidR="00665BCD" w:rsidRPr="00B12A81" w:rsidRDefault="00665BCD" w:rsidP="00BB0C76">
      <w:pPr>
        <w:pStyle w:val="BTEMEASMCA"/>
      </w:pPr>
    </w:p>
    <w:p w14:paraId="01A48BFA" w14:textId="77777777" w:rsidR="00665BCD" w:rsidRPr="00B12A81" w:rsidRDefault="00665BCD" w:rsidP="006D4B92">
      <w:pPr>
        <w:pStyle w:val="BTEMEASMCA"/>
      </w:pPr>
    </w:p>
    <w:p w14:paraId="209A9C8F" w14:textId="77777777" w:rsidR="00665BCD" w:rsidRPr="00B12A81" w:rsidRDefault="00665BCD" w:rsidP="006D4B92">
      <w:pPr>
        <w:pStyle w:val="BTEMEASMCA"/>
      </w:pPr>
    </w:p>
    <w:p w14:paraId="6674F044" w14:textId="77777777" w:rsidR="00665BCD" w:rsidRPr="00B12A81" w:rsidRDefault="00665BCD" w:rsidP="006D4B92">
      <w:pPr>
        <w:pStyle w:val="BTEMEASMCA"/>
      </w:pPr>
    </w:p>
    <w:p w14:paraId="2F324FA3" w14:textId="77777777" w:rsidR="00665BCD" w:rsidRPr="00B12A81" w:rsidRDefault="00665BCD" w:rsidP="00CA3AF2">
      <w:pPr>
        <w:pStyle w:val="BTEMEASMCA"/>
      </w:pPr>
    </w:p>
    <w:p w14:paraId="3825E3CD" w14:textId="77777777" w:rsidR="00665BCD" w:rsidRPr="00B12A81" w:rsidRDefault="00665BCD">
      <w:pPr>
        <w:pStyle w:val="BTEMEASMCA"/>
      </w:pPr>
    </w:p>
    <w:p w14:paraId="20A1032B" w14:textId="77777777" w:rsidR="00665BCD" w:rsidRPr="00B12A81" w:rsidRDefault="00665BCD">
      <w:pPr>
        <w:pStyle w:val="BTEMEASMCA"/>
      </w:pPr>
    </w:p>
    <w:p w14:paraId="5C035E56" w14:textId="77777777" w:rsidR="00665BCD" w:rsidRPr="00B12A81" w:rsidRDefault="00665BCD">
      <w:pPr>
        <w:pStyle w:val="BTEMEASMCA"/>
      </w:pPr>
    </w:p>
    <w:p w14:paraId="084701A8" w14:textId="77777777" w:rsidR="00665BCD" w:rsidRPr="00B12A81" w:rsidRDefault="00665BCD">
      <w:pPr>
        <w:pStyle w:val="BTEMEASMCA"/>
      </w:pPr>
    </w:p>
    <w:p w14:paraId="2717398A" w14:textId="77777777" w:rsidR="00665BCD" w:rsidRPr="00B12A81" w:rsidRDefault="00665BCD">
      <w:pPr>
        <w:pStyle w:val="BTEMEASMCA"/>
      </w:pPr>
    </w:p>
    <w:p w14:paraId="41071CC1" w14:textId="77777777" w:rsidR="00665BCD" w:rsidRPr="00B12A81" w:rsidRDefault="00665BCD">
      <w:pPr>
        <w:pStyle w:val="BTEMEASMCA"/>
      </w:pPr>
    </w:p>
    <w:p w14:paraId="48E6E5BD" w14:textId="77777777" w:rsidR="00665BCD" w:rsidRPr="00B12A81" w:rsidRDefault="00665BCD">
      <w:pPr>
        <w:pStyle w:val="BTEMEASMCA"/>
      </w:pPr>
    </w:p>
    <w:p w14:paraId="5D086464" w14:textId="77777777" w:rsidR="00665BCD" w:rsidRPr="00B12A81" w:rsidRDefault="00665BCD">
      <w:pPr>
        <w:pStyle w:val="BTEMEASMCA"/>
      </w:pPr>
    </w:p>
    <w:p w14:paraId="26003D47" w14:textId="77777777" w:rsidR="00665BCD" w:rsidRPr="00B12A81" w:rsidRDefault="00665BCD">
      <w:pPr>
        <w:pStyle w:val="BTEMEASMCA"/>
      </w:pPr>
    </w:p>
    <w:p w14:paraId="723B8450" w14:textId="77777777" w:rsidR="00665BCD" w:rsidRPr="00B12A81" w:rsidRDefault="00665BCD">
      <w:pPr>
        <w:pStyle w:val="BTEMEASMCA"/>
      </w:pPr>
    </w:p>
    <w:p w14:paraId="704FE1C1" w14:textId="77777777" w:rsidR="00665BCD" w:rsidRPr="00B12A81" w:rsidRDefault="00665BCD" w:rsidP="00665BCD">
      <w:pPr>
        <w:pStyle w:val="TTEMEASMCA"/>
        <w:rPr>
          <w:lang w:val="lt-LT"/>
        </w:rPr>
      </w:pPr>
      <w:bookmarkStart w:id="44" w:name="_Toc129243128"/>
      <w:bookmarkStart w:id="45" w:name="_Toc129243253"/>
    </w:p>
    <w:p w14:paraId="43948A25" w14:textId="77777777" w:rsidR="00665BCD" w:rsidRPr="00B12A81" w:rsidRDefault="00665BCD" w:rsidP="00665BCD">
      <w:pPr>
        <w:pStyle w:val="TTEMEASMCA"/>
        <w:rPr>
          <w:lang w:val="lt-LT"/>
        </w:rPr>
      </w:pPr>
    </w:p>
    <w:p w14:paraId="34848FF9" w14:textId="77777777" w:rsidR="00665BCD" w:rsidRPr="00B12A81" w:rsidRDefault="00665BCD" w:rsidP="00665BCD">
      <w:pPr>
        <w:pStyle w:val="TTEMEASMCA"/>
        <w:rPr>
          <w:lang w:val="lt-LT"/>
        </w:rPr>
      </w:pPr>
    </w:p>
    <w:p w14:paraId="5C9417D3" w14:textId="77777777" w:rsidR="00665BCD" w:rsidRPr="00B12A81" w:rsidRDefault="00665BCD" w:rsidP="00665BCD">
      <w:pPr>
        <w:pStyle w:val="TTEMEASMCA"/>
        <w:rPr>
          <w:lang w:val="lt-LT"/>
        </w:rPr>
      </w:pPr>
    </w:p>
    <w:p w14:paraId="3862E7B9" w14:textId="77777777" w:rsidR="00665BCD" w:rsidRPr="00B12A81" w:rsidRDefault="00665BCD" w:rsidP="00665BCD">
      <w:pPr>
        <w:pStyle w:val="TTEMEASMCA"/>
        <w:rPr>
          <w:lang w:val="lt-LT"/>
        </w:rPr>
      </w:pPr>
    </w:p>
    <w:p w14:paraId="45607787" w14:textId="7DAE02AC" w:rsidR="00665BCD" w:rsidRPr="00B12A81" w:rsidRDefault="00665BCD" w:rsidP="00665BCD">
      <w:pPr>
        <w:pStyle w:val="TTEMEASMCA"/>
        <w:rPr>
          <w:lang w:val="lt-LT"/>
        </w:rPr>
      </w:pPr>
      <w:r w:rsidRPr="00B12A81">
        <w:rPr>
          <w:lang w:val="lt-LT"/>
        </w:rPr>
        <w:t>II PRIEDAS</w:t>
      </w:r>
      <w:bookmarkEnd w:id="44"/>
      <w:bookmarkEnd w:id="45"/>
    </w:p>
    <w:p w14:paraId="20D64F49" w14:textId="77777777" w:rsidR="00665BCD" w:rsidRPr="00B12A81" w:rsidRDefault="00665BCD" w:rsidP="00665BCD">
      <w:pPr>
        <w:pStyle w:val="TTEMEASMCA"/>
        <w:rPr>
          <w:lang w:val="lt-LT"/>
        </w:rPr>
      </w:pPr>
    </w:p>
    <w:p w14:paraId="58AC63CF" w14:textId="5E6F94DB" w:rsidR="00665BCD" w:rsidRPr="00B12A81" w:rsidRDefault="00CA2124" w:rsidP="00665BCD">
      <w:pPr>
        <w:jc w:val="center"/>
        <w:rPr>
          <w:i/>
          <w:sz w:val="22"/>
          <w:szCs w:val="22"/>
        </w:rPr>
      </w:pPr>
      <w:r w:rsidRPr="00B12A81">
        <w:rPr>
          <w:b/>
          <w:sz w:val="22"/>
          <w:szCs w:val="22"/>
        </w:rPr>
        <w:t>R</w:t>
      </w:r>
      <w:r>
        <w:rPr>
          <w:b/>
          <w:sz w:val="22"/>
          <w:szCs w:val="22"/>
        </w:rPr>
        <w:t>EGISTRACIJOS</w:t>
      </w:r>
      <w:r w:rsidRPr="00B12A81">
        <w:rPr>
          <w:b/>
          <w:sz w:val="22"/>
          <w:szCs w:val="22"/>
        </w:rPr>
        <w:t xml:space="preserve"> </w:t>
      </w:r>
      <w:r w:rsidR="00665BCD" w:rsidRPr="00B12A81">
        <w:rPr>
          <w:b/>
          <w:sz w:val="22"/>
          <w:szCs w:val="22"/>
        </w:rPr>
        <w:t>SĄLYGOS</w:t>
      </w:r>
    </w:p>
    <w:p w14:paraId="687DD031" w14:textId="77777777" w:rsidR="00665BCD" w:rsidRPr="00B12A81" w:rsidRDefault="00665BCD" w:rsidP="00665BCD">
      <w:pPr>
        <w:rPr>
          <w:sz w:val="22"/>
          <w:szCs w:val="22"/>
        </w:rPr>
      </w:pPr>
    </w:p>
    <w:p w14:paraId="3DA8D964" w14:textId="77777777" w:rsidR="00665BCD" w:rsidRPr="00B12A81" w:rsidRDefault="00665BCD" w:rsidP="00665BCD">
      <w:pPr>
        <w:tabs>
          <w:tab w:val="left" w:pos="8820"/>
        </w:tabs>
        <w:ind w:left="1701" w:right="250" w:hanging="708"/>
        <w:rPr>
          <w:b/>
          <w:sz w:val="22"/>
          <w:szCs w:val="22"/>
        </w:rPr>
      </w:pPr>
      <w:r w:rsidRPr="00B12A81">
        <w:rPr>
          <w:b/>
          <w:sz w:val="22"/>
          <w:szCs w:val="22"/>
        </w:rPr>
        <w:t>A.</w:t>
      </w:r>
      <w:r w:rsidRPr="00B12A81">
        <w:rPr>
          <w:b/>
          <w:sz w:val="22"/>
          <w:szCs w:val="22"/>
        </w:rPr>
        <w:tab/>
        <w:t>GAMINTOJAS (-AI), ATSAKINGAS (-I) UŽ SERIJŲ IŠLEIDIMĄ</w:t>
      </w:r>
    </w:p>
    <w:p w14:paraId="11A8B942" w14:textId="77777777" w:rsidR="00665BCD" w:rsidRPr="00B12A81" w:rsidRDefault="00665BCD" w:rsidP="00665BCD">
      <w:pPr>
        <w:ind w:hanging="708"/>
        <w:rPr>
          <w:sz w:val="22"/>
          <w:szCs w:val="22"/>
        </w:rPr>
      </w:pPr>
    </w:p>
    <w:p w14:paraId="10D7C9FC" w14:textId="77777777" w:rsidR="00665BCD" w:rsidRPr="00B12A81" w:rsidRDefault="00665BCD" w:rsidP="00665BCD">
      <w:pPr>
        <w:suppressLineNumbers/>
        <w:ind w:left="1701" w:right="250" w:hanging="708"/>
        <w:rPr>
          <w:sz w:val="22"/>
          <w:szCs w:val="22"/>
        </w:rPr>
      </w:pPr>
      <w:r w:rsidRPr="00B12A81">
        <w:rPr>
          <w:b/>
          <w:sz w:val="22"/>
          <w:szCs w:val="22"/>
        </w:rPr>
        <w:t>B.</w:t>
      </w:r>
      <w:r w:rsidRPr="00B12A81">
        <w:rPr>
          <w:b/>
          <w:sz w:val="22"/>
          <w:szCs w:val="22"/>
        </w:rPr>
        <w:tab/>
        <w:t>TIEKIMO IR VARTOJIMO SĄLYGOS AR APRIBOJIMAI</w:t>
      </w:r>
    </w:p>
    <w:p w14:paraId="416C7415" w14:textId="77777777" w:rsidR="00665BCD" w:rsidRPr="00B12A81" w:rsidRDefault="00665BCD" w:rsidP="00665BCD">
      <w:pPr>
        <w:ind w:hanging="708"/>
        <w:rPr>
          <w:sz w:val="22"/>
          <w:szCs w:val="22"/>
        </w:rPr>
      </w:pPr>
    </w:p>
    <w:p w14:paraId="78AE118F" w14:textId="77777777" w:rsidR="00665BCD" w:rsidRPr="00B12A81" w:rsidRDefault="00665BCD" w:rsidP="00665BCD">
      <w:pPr>
        <w:suppressLineNumbers/>
        <w:ind w:left="1701" w:right="70" w:hanging="708"/>
        <w:rPr>
          <w:sz w:val="22"/>
          <w:szCs w:val="22"/>
        </w:rPr>
      </w:pPr>
    </w:p>
    <w:p w14:paraId="48E4832D" w14:textId="77777777" w:rsidR="00665BCD" w:rsidRPr="00B12A81" w:rsidRDefault="00665BCD" w:rsidP="00665BCD">
      <w:pPr>
        <w:pStyle w:val="Paprastasistekstas"/>
        <w:rPr>
          <w:rFonts w:ascii="Times New Roman" w:hAnsi="Times New Roman"/>
          <w:szCs w:val="22"/>
        </w:rPr>
      </w:pPr>
    </w:p>
    <w:p w14:paraId="0189224E" w14:textId="77777777" w:rsidR="00665BCD" w:rsidRPr="00B12A81" w:rsidRDefault="00665BCD" w:rsidP="00BB0C76">
      <w:pPr>
        <w:pStyle w:val="BTEMEASMCA"/>
      </w:pPr>
      <w:r w:rsidRPr="00B12A81">
        <w:br w:type="page"/>
      </w:r>
      <w:r w:rsidRPr="00B12A81">
        <w:lastRenderedPageBreak/>
        <w:t>A.</w:t>
      </w:r>
      <w:r w:rsidRPr="00B12A81">
        <w:tab/>
        <w:t>GAMINTOJAS (-AI), ATSAKINGAS (-I) UŽ SERIJŲ IŠLEIDIMĄ</w:t>
      </w:r>
    </w:p>
    <w:p w14:paraId="04F5AC5B" w14:textId="77777777" w:rsidR="00665BCD" w:rsidRPr="00B12A81" w:rsidRDefault="00665BCD" w:rsidP="00BB0C76">
      <w:pPr>
        <w:pStyle w:val="BTEMEASMCA"/>
        <w:rPr>
          <w:highlight w:val="yellow"/>
        </w:rPr>
      </w:pPr>
    </w:p>
    <w:p w14:paraId="5FE1E45E" w14:textId="77777777" w:rsidR="00665BCD" w:rsidRPr="00B12A81" w:rsidRDefault="00665BCD" w:rsidP="00BB0C76">
      <w:pPr>
        <w:pStyle w:val="BTuEMEASMCA"/>
      </w:pPr>
      <w:r w:rsidRPr="00B12A81">
        <w:t>Gamintojo (-ų), atsakingo (-ų) už serijų išleidimą, pavadinimas (-ai) ir adresas (-ai)</w:t>
      </w:r>
    </w:p>
    <w:p w14:paraId="7802D028" w14:textId="77777777" w:rsidR="00665BCD" w:rsidRPr="00B12A81" w:rsidRDefault="00665BCD" w:rsidP="00BB0C76">
      <w:pPr>
        <w:pStyle w:val="BTEMEASMCA"/>
      </w:pPr>
    </w:p>
    <w:p w14:paraId="1EF87F9A" w14:textId="77777777" w:rsidR="00665BCD" w:rsidRPr="00B12A81" w:rsidRDefault="00665BCD" w:rsidP="00665BCD">
      <w:pPr>
        <w:jc w:val="both"/>
        <w:rPr>
          <w:sz w:val="22"/>
          <w:szCs w:val="22"/>
        </w:rPr>
      </w:pPr>
      <w:proofErr w:type="spellStart"/>
      <w:r w:rsidRPr="00B12A81">
        <w:rPr>
          <w:sz w:val="22"/>
          <w:szCs w:val="22"/>
        </w:rPr>
        <w:t>Medochemie</w:t>
      </w:r>
      <w:proofErr w:type="spellEnd"/>
      <w:r w:rsidRPr="00B12A81">
        <w:rPr>
          <w:sz w:val="22"/>
          <w:szCs w:val="22"/>
        </w:rPr>
        <w:t xml:space="preserve"> Ltd.</w:t>
      </w:r>
    </w:p>
    <w:p w14:paraId="3E43EE2B" w14:textId="77777777" w:rsidR="00665BCD" w:rsidRPr="00B12A81" w:rsidRDefault="00665BCD" w:rsidP="00665BCD">
      <w:pPr>
        <w:jc w:val="both"/>
        <w:rPr>
          <w:sz w:val="22"/>
          <w:szCs w:val="22"/>
        </w:rPr>
      </w:pPr>
      <w:r w:rsidRPr="00B12A81">
        <w:rPr>
          <w:sz w:val="22"/>
          <w:szCs w:val="22"/>
        </w:rPr>
        <w:t xml:space="preserve">1-10 </w:t>
      </w:r>
      <w:proofErr w:type="spellStart"/>
      <w:r w:rsidRPr="00B12A81">
        <w:rPr>
          <w:sz w:val="22"/>
          <w:szCs w:val="22"/>
        </w:rPr>
        <w:t>Constantinoupoleos</w:t>
      </w:r>
      <w:proofErr w:type="spellEnd"/>
      <w:r w:rsidRPr="00B12A81">
        <w:rPr>
          <w:sz w:val="22"/>
          <w:szCs w:val="22"/>
        </w:rPr>
        <w:t xml:space="preserve"> Str.</w:t>
      </w:r>
    </w:p>
    <w:p w14:paraId="4F14BC70" w14:textId="77777777" w:rsidR="00665BCD" w:rsidRPr="00B12A81" w:rsidRDefault="00665BCD" w:rsidP="00665BCD">
      <w:pPr>
        <w:jc w:val="both"/>
        <w:rPr>
          <w:sz w:val="22"/>
          <w:szCs w:val="22"/>
        </w:rPr>
      </w:pPr>
      <w:r w:rsidRPr="00B12A81">
        <w:rPr>
          <w:sz w:val="22"/>
          <w:szCs w:val="22"/>
        </w:rPr>
        <w:t xml:space="preserve">3505 </w:t>
      </w:r>
      <w:proofErr w:type="spellStart"/>
      <w:r w:rsidRPr="00B12A81">
        <w:rPr>
          <w:sz w:val="22"/>
          <w:szCs w:val="22"/>
        </w:rPr>
        <w:t>Limassol</w:t>
      </w:r>
      <w:proofErr w:type="spellEnd"/>
    </w:p>
    <w:p w14:paraId="698E0634" w14:textId="77777777" w:rsidR="00665BCD" w:rsidRPr="00B12A81" w:rsidRDefault="00665BCD" w:rsidP="00665BCD">
      <w:pPr>
        <w:jc w:val="both"/>
        <w:rPr>
          <w:sz w:val="22"/>
          <w:szCs w:val="22"/>
        </w:rPr>
      </w:pPr>
      <w:r w:rsidRPr="00B12A81">
        <w:rPr>
          <w:sz w:val="22"/>
          <w:szCs w:val="22"/>
        </w:rPr>
        <w:t>Kipras</w:t>
      </w:r>
    </w:p>
    <w:p w14:paraId="0890D9DA" w14:textId="77777777" w:rsidR="00665BCD" w:rsidRPr="00B12A81" w:rsidRDefault="00665BCD" w:rsidP="00BB0C76">
      <w:pPr>
        <w:pStyle w:val="BTEMEASMCA"/>
        <w:rPr>
          <w:highlight w:val="yellow"/>
        </w:rPr>
      </w:pPr>
    </w:p>
    <w:p w14:paraId="38023552" w14:textId="77777777" w:rsidR="00665BCD" w:rsidRPr="00B12A81" w:rsidRDefault="00665BCD" w:rsidP="00BB0C76">
      <w:pPr>
        <w:pStyle w:val="BTEMEASMCA"/>
        <w:rPr>
          <w:highlight w:val="yellow"/>
        </w:rPr>
      </w:pPr>
    </w:p>
    <w:p w14:paraId="47C45C50" w14:textId="3A1E45A8" w:rsidR="00665BCD" w:rsidRPr="00B12A81" w:rsidRDefault="00665BCD" w:rsidP="00665BCD">
      <w:pPr>
        <w:pStyle w:val="PI-1EMEASMCA"/>
      </w:pPr>
      <w:bookmarkStart w:id="46" w:name="_Toc129243129"/>
      <w:bookmarkStart w:id="47" w:name="_Toc129243254"/>
      <w:r w:rsidRPr="00B12A81">
        <w:t>B.</w:t>
      </w:r>
      <w:r w:rsidRPr="00B12A81">
        <w:tab/>
        <w:t>TIEKIMO IR VARTOJIMO SĄLYGOS AR APRIBOJIMAI</w:t>
      </w:r>
      <w:bookmarkEnd w:id="46"/>
      <w:bookmarkEnd w:id="47"/>
    </w:p>
    <w:p w14:paraId="53163484" w14:textId="77777777" w:rsidR="00665BCD" w:rsidRPr="00B12A81" w:rsidRDefault="00665BCD" w:rsidP="00BB0C76">
      <w:pPr>
        <w:pStyle w:val="BTEMEASMCA"/>
      </w:pPr>
    </w:p>
    <w:p w14:paraId="15E9826C" w14:textId="77777777" w:rsidR="00665BCD" w:rsidRPr="00B12A81" w:rsidRDefault="00665BCD" w:rsidP="00BB0C76">
      <w:pPr>
        <w:pStyle w:val="BTEMEASMCA"/>
      </w:pPr>
      <w:r w:rsidRPr="00B12A81">
        <w:t>Receptinis vaistinis preparatas.</w:t>
      </w:r>
    </w:p>
    <w:p w14:paraId="3A3D343D" w14:textId="77777777" w:rsidR="00665BCD" w:rsidRPr="00B12A81" w:rsidRDefault="00665BCD" w:rsidP="00BB0C76">
      <w:pPr>
        <w:pStyle w:val="BTEMEASMCA"/>
        <w:rPr>
          <w:highlight w:val="yellow"/>
        </w:rPr>
      </w:pPr>
    </w:p>
    <w:p w14:paraId="5909DB2E" w14:textId="77777777" w:rsidR="00665BCD" w:rsidRPr="00B12A81" w:rsidRDefault="00665BCD" w:rsidP="006D4B92">
      <w:pPr>
        <w:pStyle w:val="BTEMEASMCA"/>
      </w:pPr>
    </w:p>
    <w:p w14:paraId="6A2A5770" w14:textId="77777777" w:rsidR="00665BCD" w:rsidRPr="00B12A81" w:rsidRDefault="00665BCD" w:rsidP="006D4B92">
      <w:pPr>
        <w:pStyle w:val="BTEMEASMCA"/>
      </w:pPr>
      <w:r w:rsidRPr="00B12A81">
        <w:br w:type="page"/>
      </w:r>
    </w:p>
    <w:p w14:paraId="75695AD2" w14:textId="77777777" w:rsidR="00665BCD" w:rsidRPr="00B12A81" w:rsidRDefault="00665BCD" w:rsidP="006D4B92">
      <w:pPr>
        <w:pStyle w:val="BTEMEASMCA"/>
      </w:pPr>
    </w:p>
    <w:p w14:paraId="65CE2325" w14:textId="77777777" w:rsidR="00665BCD" w:rsidRPr="00B12A81" w:rsidRDefault="00665BCD" w:rsidP="006D4B92">
      <w:pPr>
        <w:pStyle w:val="BTEMEASMCA"/>
      </w:pPr>
    </w:p>
    <w:p w14:paraId="30274232" w14:textId="77777777" w:rsidR="00665BCD" w:rsidRPr="00B12A81" w:rsidRDefault="00665BCD" w:rsidP="00CA3AF2">
      <w:pPr>
        <w:pStyle w:val="BTEMEASMCA"/>
      </w:pPr>
    </w:p>
    <w:p w14:paraId="6D234663" w14:textId="77777777" w:rsidR="00665BCD" w:rsidRPr="00B12A81" w:rsidRDefault="00665BCD">
      <w:pPr>
        <w:pStyle w:val="BTEMEASMCA"/>
      </w:pPr>
    </w:p>
    <w:p w14:paraId="7D503614" w14:textId="77777777" w:rsidR="00665BCD" w:rsidRPr="00B12A81" w:rsidRDefault="00665BCD">
      <w:pPr>
        <w:pStyle w:val="BTEMEASMCA"/>
      </w:pPr>
    </w:p>
    <w:p w14:paraId="09378FAF" w14:textId="77777777" w:rsidR="00665BCD" w:rsidRPr="00B12A81" w:rsidRDefault="00665BCD">
      <w:pPr>
        <w:pStyle w:val="BTEMEASMCA"/>
      </w:pPr>
    </w:p>
    <w:p w14:paraId="338FEE23" w14:textId="77777777" w:rsidR="00665BCD" w:rsidRPr="00B12A81" w:rsidRDefault="00665BCD">
      <w:pPr>
        <w:pStyle w:val="BTEMEASMCA"/>
      </w:pPr>
    </w:p>
    <w:p w14:paraId="33AF8C15" w14:textId="77777777" w:rsidR="00665BCD" w:rsidRPr="00B12A81" w:rsidRDefault="00665BCD">
      <w:pPr>
        <w:pStyle w:val="BTEMEASMCA"/>
      </w:pPr>
    </w:p>
    <w:p w14:paraId="709DD386" w14:textId="77777777" w:rsidR="00665BCD" w:rsidRPr="00B12A81" w:rsidRDefault="00665BCD">
      <w:pPr>
        <w:pStyle w:val="BTEMEASMCA"/>
      </w:pPr>
    </w:p>
    <w:p w14:paraId="71C8A9F9" w14:textId="77777777" w:rsidR="00665BCD" w:rsidRPr="00B12A81" w:rsidRDefault="00665BCD">
      <w:pPr>
        <w:pStyle w:val="BTEMEASMCA"/>
      </w:pPr>
    </w:p>
    <w:p w14:paraId="3A2D9DAF" w14:textId="77777777" w:rsidR="00665BCD" w:rsidRPr="00B12A81" w:rsidRDefault="00665BCD">
      <w:pPr>
        <w:pStyle w:val="BTEMEASMCA"/>
      </w:pPr>
    </w:p>
    <w:p w14:paraId="03070F88" w14:textId="77777777" w:rsidR="00665BCD" w:rsidRPr="00B12A81" w:rsidRDefault="00665BCD">
      <w:pPr>
        <w:pStyle w:val="BTEMEASMCA"/>
      </w:pPr>
    </w:p>
    <w:p w14:paraId="40EB766D" w14:textId="77777777" w:rsidR="00665BCD" w:rsidRPr="00B12A81" w:rsidRDefault="00665BCD">
      <w:pPr>
        <w:pStyle w:val="BTEMEASMCA"/>
      </w:pPr>
    </w:p>
    <w:p w14:paraId="242AF8E9" w14:textId="77777777" w:rsidR="00665BCD" w:rsidRPr="00B12A81" w:rsidRDefault="00665BCD">
      <w:pPr>
        <w:pStyle w:val="BTEMEASMCA"/>
      </w:pPr>
    </w:p>
    <w:p w14:paraId="1F9BCDCD" w14:textId="77777777" w:rsidR="00665BCD" w:rsidRPr="00B12A81" w:rsidRDefault="00665BCD">
      <w:pPr>
        <w:pStyle w:val="BTEMEASMCA"/>
      </w:pPr>
    </w:p>
    <w:p w14:paraId="3732EC11" w14:textId="77777777" w:rsidR="00665BCD" w:rsidRPr="00B12A81" w:rsidRDefault="00665BCD">
      <w:pPr>
        <w:pStyle w:val="BTEMEASMCA"/>
      </w:pPr>
    </w:p>
    <w:p w14:paraId="379723AA" w14:textId="77777777" w:rsidR="00665BCD" w:rsidRPr="00B12A81" w:rsidRDefault="00665BCD">
      <w:pPr>
        <w:pStyle w:val="BTEMEASMCA"/>
      </w:pPr>
    </w:p>
    <w:p w14:paraId="3C400248" w14:textId="77777777" w:rsidR="00665BCD" w:rsidRPr="00B12A81" w:rsidRDefault="00665BCD">
      <w:pPr>
        <w:pStyle w:val="BTEMEASMCA"/>
      </w:pPr>
    </w:p>
    <w:p w14:paraId="7EA44F9B" w14:textId="77777777" w:rsidR="00665BCD" w:rsidRPr="00B12A81" w:rsidRDefault="00665BCD">
      <w:pPr>
        <w:pStyle w:val="BTEMEASMCA"/>
      </w:pPr>
    </w:p>
    <w:p w14:paraId="008EEA25" w14:textId="77777777" w:rsidR="00665BCD" w:rsidRPr="00B12A81" w:rsidRDefault="00665BCD">
      <w:pPr>
        <w:pStyle w:val="BTEMEASMCA"/>
      </w:pPr>
    </w:p>
    <w:p w14:paraId="05B9323C" w14:textId="77777777" w:rsidR="00665BCD" w:rsidRPr="00B12A81" w:rsidRDefault="00665BCD" w:rsidP="00665BCD">
      <w:pPr>
        <w:pStyle w:val="TTEMEASMCA"/>
        <w:rPr>
          <w:lang w:val="lt-LT"/>
        </w:rPr>
      </w:pPr>
      <w:bookmarkStart w:id="48" w:name="_Toc129243134"/>
      <w:bookmarkStart w:id="49" w:name="_Toc129243259"/>
    </w:p>
    <w:p w14:paraId="2CC8E265" w14:textId="77777777" w:rsidR="00665BCD" w:rsidRPr="00B12A81" w:rsidRDefault="00665BCD" w:rsidP="00665BCD">
      <w:pPr>
        <w:pStyle w:val="TTEMEASMCA"/>
        <w:rPr>
          <w:lang w:val="lt-LT"/>
        </w:rPr>
      </w:pPr>
    </w:p>
    <w:p w14:paraId="31A1FD50" w14:textId="7319E978" w:rsidR="00665BCD" w:rsidRPr="00B12A81" w:rsidRDefault="00665BCD" w:rsidP="00665BCD">
      <w:pPr>
        <w:pStyle w:val="TTEMEASMCA"/>
        <w:rPr>
          <w:lang w:val="lt-LT"/>
        </w:rPr>
      </w:pPr>
      <w:r w:rsidRPr="00B12A81">
        <w:rPr>
          <w:lang w:val="lt-LT"/>
        </w:rPr>
        <w:t>III PRIEDAS</w:t>
      </w:r>
      <w:bookmarkEnd w:id="48"/>
      <w:bookmarkEnd w:id="49"/>
    </w:p>
    <w:p w14:paraId="2E7FBE97" w14:textId="77777777" w:rsidR="00665BCD" w:rsidRPr="00B12A81" w:rsidRDefault="00665BCD" w:rsidP="00BB0C76">
      <w:pPr>
        <w:pStyle w:val="BTEMEASMCA"/>
      </w:pPr>
    </w:p>
    <w:p w14:paraId="75BF84DA" w14:textId="6E5796BF" w:rsidR="00665BCD" w:rsidRPr="00B12A81" w:rsidRDefault="00665BCD" w:rsidP="00665BCD">
      <w:pPr>
        <w:pStyle w:val="TTEMEASMCA"/>
        <w:rPr>
          <w:lang w:val="lt-LT"/>
        </w:rPr>
      </w:pPr>
      <w:bookmarkStart w:id="50" w:name="_Toc129243135"/>
      <w:bookmarkStart w:id="51" w:name="_Toc129243260"/>
      <w:r w:rsidRPr="00B12A81">
        <w:rPr>
          <w:lang w:val="lt-LT"/>
        </w:rPr>
        <w:t>ŽENKLINIMAS IR PAKUOTĖS LAPELIS</w:t>
      </w:r>
      <w:bookmarkEnd w:id="50"/>
      <w:bookmarkEnd w:id="51"/>
    </w:p>
    <w:p w14:paraId="4F588728" w14:textId="77777777" w:rsidR="00665BCD" w:rsidRPr="00B12A81" w:rsidRDefault="00665BCD" w:rsidP="00BB0C76">
      <w:pPr>
        <w:pStyle w:val="BTEMEASMCA"/>
      </w:pPr>
      <w:r w:rsidRPr="00B12A81">
        <w:br w:type="page"/>
      </w:r>
    </w:p>
    <w:p w14:paraId="1245F79B" w14:textId="77777777" w:rsidR="00665BCD" w:rsidRPr="00B12A81" w:rsidRDefault="00665BCD" w:rsidP="00BB0C76">
      <w:pPr>
        <w:pStyle w:val="BTEMEASMCA"/>
      </w:pPr>
    </w:p>
    <w:p w14:paraId="2138A245" w14:textId="77777777" w:rsidR="00665BCD" w:rsidRPr="00B12A81" w:rsidRDefault="00665BCD" w:rsidP="00BB0C76">
      <w:pPr>
        <w:pStyle w:val="BTEMEASMCA"/>
      </w:pPr>
    </w:p>
    <w:p w14:paraId="14B5E3F2" w14:textId="77777777" w:rsidR="00665BCD" w:rsidRPr="00B12A81" w:rsidRDefault="00665BCD" w:rsidP="00BB0C76">
      <w:pPr>
        <w:pStyle w:val="BTEMEASMCA"/>
      </w:pPr>
    </w:p>
    <w:p w14:paraId="20F67B34" w14:textId="77777777" w:rsidR="00665BCD" w:rsidRPr="00B12A81" w:rsidRDefault="00665BCD" w:rsidP="006D4B92">
      <w:pPr>
        <w:pStyle w:val="BTEMEASMCA"/>
      </w:pPr>
    </w:p>
    <w:p w14:paraId="2AE14DE3" w14:textId="77777777" w:rsidR="00665BCD" w:rsidRPr="00B12A81" w:rsidRDefault="00665BCD" w:rsidP="006D4B92">
      <w:pPr>
        <w:pStyle w:val="BTEMEASMCA"/>
      </w:pPr>
    </w:p>
    <w:p w14:paraId="2075C8B2" w14:textId="77777777" w:rsidR="00665BCD" w:rsidRPr="00B12A81" w:rsidRDefault="00665BCD" w:rsidP="006D4B92">
      <w:pPr>
        <w:pStyle w:val="BTEMEASMCA"/>
      </w:pPr>
    </w:p>
    <w:p w14:paraId="61A11639" w14:textId="77777777" w:rsidR="00665BCD" w:rsidRPr="00B12A81" w:rsidRDefault="00665BCD" w:rsidP="00CA3AF2">
      <w:pPr>
        <w:pStyle w:val="BTEMEASMCA"/>
      </w:pPr>
    </w:p>
    <w:p w14:paraId="7BDE866F" w14:textId="77777777" w:rsidR="00665BCD" w:rsidRPr="00B12A81" w:rsidRDefault="00665BCD">
      <w:pPr>
        <w:pStyle w:val="BTEMEASMCA"/>
      </w:pPr>
    </w:p>
    <w:p w14:paraId="22D84896" w14:textId="77777777" w:rsidR="00665BCD" w:rsidRPr="00B12A81" w:rsidRDefault="00665BCD">
      <w:pPr>
        <w:pStyle w:val="BTEMEASMCA"/>
      </w:pPr>
    </w:p>
    <w:p w14:paraId="5E656A7F" w14:textId="77777777" w:rsidR="00665BCD" w:rsidRPr="00B12A81" w:rsidRDefault="00665BCD">
      <w:pPr>
        <w:pStyle w:val="BTEMEASMCA"/>
      </w:pPr>
    </w:p>
    <w:p w14:paraId="73B37954" w14:textId="77777777" w:rsidR="00665BCD" w:rsidRPr="00B12A81" w:rsidRDefault="00665BCD">
      <w:pPr>
        <w:pStyle w:val="BTEMEASMCA"/>
      </w:pPr>
    </w:p>
    <w:p w14:paraId="47427AA2" w14:textId="77777777" w:rsidR="00665BCD" w:rsidRPr="00B12A81" w:rsidRDefault="00665BCD">
      <w:pPr>
        <w:pStyle w:val="BTEMEASMCA"/>
      </w:pPr>
    </w:p>
    <w:p w14:paraId="5C678113" w14:textId="77777777" w:rsidR="00665BCD" w:rsidRPr="00B12A81" w:rsidRDefault="00665BCD">
      <w:pPr>
        <w:pStyle w:val="BTEMEASMCA"/>
      </w:pPr>
    </w:p>
    <w:p w14:paraId="09CFA925" w14:textId="77777777" w:rsidR="00665BCD" w:rsidRPr="00B12A81" w:rsidRDefault="00665BCD">
      <w:pPr>
        <w:pStyle w:val="BTEMEASMCA"/>
      </w:pPr>
    </w:p>
    <w:p w14:paraId="7E98B1DA" w14:textId="77777777" w:rsidR="00665BCD" w:rsidRPr="00B12A81" w:rsidRDefault="00665BCD">
      <w:pPr>
        <w:pStyle w:val="BTEMEASMCA"/>
      </w:pPr>
    </w:p>
    <w:p w14:paraId="42EBE7FD" w14:textId="77777777" w:rsidR="00665BCD" w:rsidRPr="00B12A81" w:rsidRDefault="00665BCD">
      <w:pPr>
        <w:pStyle w:val="BTEMEASMCA"/>
      </w:pPr>
    </w:p>
    <w:p w14:paraId="6F2FAF0C" w14:textId="77777777" w:rsidR="00665BCD" w:rsidRPr="00B12A81" w:rsidRDefault="00665BCD">
      <w:pPr>
        <w:pStyle w:val="BTEMEASMCA"/>
      </w:pPr>
    </w:p>
    <w:p w14:paraId="135B4CE8" w14:textId="77777777" w:rsidR="00665BCD" w:rsidRPr="00B12A81" w:rsidRDefault="00665BCD">
      <w:pPr>
        <w:pStyle w:val="BTEMEASMCA"/>
      </w:pPr>
    </w:p>
    <w:p w14:paraId="30A22956" w14:textId="77777777" w:rsidR="00665BCD" w:rsidRPr="00B12A81" w:rsidRDefault="00665BCD">
      <w:pPr>
        <w:pStyle w:val="BTEMEASMCA"/>
      </w:pPr>
    </w:p>
    <w:p w14:paraId="5818A5E7" w14:textId="77777777" w:rsidR="00665BCD" w:rsidRPr="00B12A81" w:rsidRDefault="00665BCD">
      <w:pPr>
        <w:pStyle w:val="BTEMEASMCA"/>
      </w:pPr>
    </w:p>
    <w:p w14:paraId="44A16AB5" w14:textId="77777777" w:rsidR="00665BCD" w:rsidRPr="00B12A81" w:rsidRDefault="00665BCD">
      <w:pPr>
        <w:pStyle w:val="BTEMEASMCA"/>
      </w:pPr>
    </w:p>
    <w:p w14:paraId="7F8768C8" w14:textId="77777777" w:rsidR="00665BCD" w:rsidRPr="00B12A81" w:rsidRDefault="00665BCD">
      <w:pPr>
        <w:pStyle w:val="BTEMEASMCA"/>
      </w:pPr>
    </w:p>
    <w:p w14:paraId="08CBC85B" w14:textId="24658FBD" w:rsidR="00665BCD" w:rsidRPr="00B12A81" w:rsidRDefault="00665BCD" w:rsidP="00665BCD">
      <w:pPr>
        <w:pStyle w:val="TTEMEASMCA"/>
        <w:rPr>
          <w:lang w:val="lt-LT"/>
        </w:rPr>
      </w:pPr>
      <w:bookmarkStart w:id="52" w:name="_Toc129243136"/>
      <w:bookmarkStart w:id="53" w:name="_Toc129243261"/>
      <w:r w:rsidRPr="00B12A81">
        <w:rPr>
          <w:lang w:val="lt-LT"/>
        </w:rPr>
        <w:t>A. ŽENKLINIMAS</w:t>
      </w:r>
      <w:bookmarkEnd w:id="52"/>
      <w:bookmarkEnd w:id="53"/>
    </w:p>
    <w:p w14:paraId="0CD1FCBD" w14:textId="77777777" w:rsidR="00665BCD" w:rsidRPr="00B12A81" w:rsidRDefault="00665BCD" w:rsidP="00BB0C76">
      <w:pPr>
        <w:pStyle w:val="BTEMEASMCA"/>
      </w:pPr>
      <w:r w:rsidRPr="00B12A81">
        <w:br w:type="page"/>
      </w:r>
    </w:p>
    <w:p w14:paraId="6ED9A28B" w14:textId="77777777" w:rsidR="00665BCD" w:rsidRPr="00B12A81" w:rsidRDefault="00665BCD" w:rsidP="00665BCD">
      <w:pPr>
        <w:pStyle w:val="PI-1labEMEASMCA"/>
        <w:rPr>
          <w:noProof w:val="0"/>
        </w:rPr>
      </w:pPr>
      <w:r w:rsidRPr="00B12A81">
        <w:rPr>
          <w:noProof w:val="0"/>
        </w:rPr>
        <w:lastRenderedPageBreak/>
        <w:t>INFORMACIJA ANT IŠORINĖS PAKUOTĖS</w:t>
      </w:r>
    </w:p>
    <w:p w14:paraId="2E3D9E11" w14:textId="77777777" w:rsidR="00665BCD" w:rsidRPr="00B12A81" w:rsidRDefault="00665BCD" w:rsidP="00665BCD">
      <w:pPr>
        <w:pStyle w:val="PI-1labEMEASMCA"/>
        <w:rPr>
          <w:noProof w:val="0"/>
        </w:rPr>
      </w:pPr>
    </w:p>
    <w:p w14:paraId="0CE5B77D" w14:textId="01E5C541" w:rsidR="00665BCD" w:rsidRPr="00B12A81" w:rsidRDefault="00290EFD" w:rsidP="00665BCD">
      <w:pPr>
        <w:pStyle w:val="PI-1labEMEASMCA"/>
        <w:rPr>
          <w:bCs/>
          <w:noProof w:val="0"/>
        </w:rPr>
      </w:pPr>
      <w:r>
        <w:rPr>
          <w:noProof w:val="0"/>
        </w:rPr>
        <w:t>KARTONO DĖŽUTĖ</w:t>
      </w:r>
    </w:p>
    <w:p w14:paraId="63BCEA8F" w14:textId="77777777" w:rsidR="00665BCD" w:rsidRDefault="00665BCD" w:rsidP="00BB0C76">
      <w:pPr>
        <w:pStyle w:val="BTEMEASMCA"/>
      </w:pPr>
    </w:p>
    <w:p w14:paraId="66CD011D" w14:textId="77777777" w:rsidR="00290EFD" w:rsidRPr="00B12A81" w:rsidRDefault="00290EFD" w:rsidP="00BB0C76">
      <w:pPr>
        <w:pStyle w:val="BTEMEASMCA"/>
      </w:pPr>
    </w:p>
    <w:p w14:paraId="617F59F9" w14:textId="77777777" w:rsidR="00665BCD" w:rsidRPr="00B12A81" w:rsidRDefault="00665BCD" w:rsidP="00665BCD">
      <w:pPr>
        <w:pStyle w:val="PI-1labEMEASMCA"/>
        <w:rPr>
          <w:noProof w:val="0"/>
        </w:rPr>
      </w:pPr>
      <w:r w:rsidRPr="00B12A81">
        <w:rPr>
          <w:noProof w:val="0"/>
        </w:rPr>
        <w:t>1.</w:t>
      </w:r>
      <w:r w:rsidRPr="00B12A81">
        <w:rPr>
          <w:noProof w:val="0"/>
        </w:rPr>
        <w:tab/>
        <w:t>VAISTINIO PREPARATO PAVADINIMAS</w:t>
      </w:r>
    </w:p>
    <w:p w14:paraId="6DAB801E" w14:textId="77777777" w:rsidR="00665BCD" w:rsidRPr="00B12A81" w:rsidRDefault="00665BCD" w:rsidP="00BB0C76">
      <w:pPr>
        <w:pStyle w:val="BTEMEASMCA"/>
      </w:pPr>
    </w:p>
    <w:p w14:paraId="675EF6DB" w14:textId="77777777" w:rsidR="00665BCD" w:rsidRPr="00B12A81" w:rsidRDefault="00665BCD" w:rsidP="00BB0C76">
      <w:pPr>
        <w:pStyle w:val="BTEMEASMCA"/>
      </w:pPr>
      <w:r w:rsidRPr="00B12A81">
        <w:t>BETAC 20 mg plėvele dengtos tabletės</w:t>
      </w:r>
    </w:p>
    <w:p w14:paraId="4131286B" w14:textId="77777777" w:rsidR="00665BCD" w:rsidRPr="00B12A81" w:rsidRDefault="00665BCD" w:rsidP="00BB0C76">
      <w:pPr>
        <w:pStyle w:val="BTEMEASMCA"/>
      </w:pPr>
      <w:proofErr w:type="spellStart"/>
      <w:r w:rsidRPr="00B12A81">
        <w:t>Betaksololis</w:t>
      </w:r>
      <w:proofErr w:type="spellEnd"/>
    </w:p>
    <w:p w14:paraId="15E86A30" w14:textId="77777777" w:rsidR="00665BCD" w:rsidRPr="00B12A81" w:rsidRDefault="00665BCD" w:rsidP="006D4B92">
      <w:pPr>
        <w:pStyle w:val="BTEMEASMCA"/>
      </w:pPr>
    </w:p>
    <w:p w14:paraId="103E7AB3" w14:textId="77777777" w:rsidR="00665BCD" w:rsidRPr="00B12A81" w:rsidRDefault="00665BCD" w:rsidP="006D4B92">
      <w:pPr>
        <w:pStyle w:val="BTEMEASMCA"/>
      </w:pPr>
    </w:p>
    <w:p w14:paraId="47F5CE8A" w14:textId="79AE7AB5" w:rsidR="00665BCD" w:rsidRPr="00B12A81" w:rsidRDefault="00665BCD" w:rsidP="00665BCD">
      <w:pPr>
        <w:pStyle w:val="PI-1labEMEASMCA"/>
        <w:rPr>
          <w:noProof w:val="0"/>
        </w:rPr>
      </w:pPr>
      <w:r w:rsidRPr="00B12A81">
        <w:rPr>
          <w:noProof w:val="0"/>
        </w:rPr>
        <w:t>2.</w:t>
      </w:r>
      <w:r w:rsidRPr="00B12A81">
        <w:rPr>
          <w:noProof w:val="0"/>
        </w:rPr>
        <w:tab/>
      </w:r>
      <w:r w:rsidR="00051784" w:rsidRPr="00867F48">
        <w:t>VEIKLIOJI (-IOS) MEDŽIAGA (-OS) IR JOS (-Ų) KIEKIS (-IAI)</w:t>
      </w:r>
    </w:p>
    <w:p w14:paraId="3C014FBC" w14:textId="77777777" w:rsidR="00665BCD" w:rsidRPr="00B12A81" w:rsidRDefault="00665BCD" w:rsidP="00BB0C76">
      <w:pPr>
        <w:pStyle w:val="BTEMEASMCA"/>
      </w:pPr>
    </w:p>
    <w:p w14:paraId="195CC3B4" w14:textId="77777777" w:rsidR="00665BCD" w:rsidRPr="00B12A81" w:rsidRDefault="00665BCD" w:rsidP="00665BCD">
      <w:pPr>
        <w:jc w:val="both"/>
        <w:rPr>
          <w:sz w:val="22"/>
          <w:szCs w:val="22"/>
        </w:rPr>
      </w:pPr>
      <w:r w:rsidRPr="00B12A81">
        <w:rPr>
          <w:sz w:val="22"/>
          <w:szCs w:val="22"/>
        </w:rPr>
        <w:t xml:space="preserve">Vienoje tabletėje yra 20 mg </w:t>
      </w:r>
      <w:proofErr w:type="spellStart"/>
      <w:r w:rsidRPr="00B12A81">
        <w:rPr>
          <w:sz w:val="22"/>
          <w:szCs w:val="22"/>
        </w:rPr>
        <w:t>betaksololio</w:t>
      </w:r>
      <w:proofErr w:type="spellEnd"/>
      <w:r w:rsidRPr="00B12A81">
        <w:rPr>
          <w:sz w:val="22"/>
          <w:szCs w:val="22"/>
        </w:rPr>
        <w:t xml:space="preserve"> (</w:t>
      </w:r>
      <w:proofErr w:type="spellStart"/>
      <w:r w:rsidRPr="00B12A81">
        <w:rPr>
          <w:sz w:val="22"/>
          <w:szCs w:val="22"/>
        </w:rPr>
        <w:t>betaksololio</w:t>
      </w:r>
      <w:proofErr w:type="spellEnd"/>
      <w:r w:rsidRPr="00B12A81">
        <w:rPr>
          <w:sz w:val="22"/>
          <w:szCs w:val="22"/>
        </w:rPr>
        <w:t xml:space="preserve"> hidrochlorido pavidalu).</w:t>
      </w:r>
    </w:p>
    <w:p w14:paraId="16CC9328" w14:textId="77777777" w:rsidR="00665BCD" w:rsidRPr="00B12A81" w:rsidRDefault="00665BCD" w:rsidP="00665BCD">
      <w:pPr>
        <w:jc w:val="both"/>
        <w:rPr>
          <w:sz w:val="22"/>
          <w:szCs w:val="22"/>
        </w:rPr>
      </w:pPr>
    </w:p>
    <w:p w14:paraId="413612F0" w14:textId="77777777" w:rsidR="00665BCD" w:rsidRPr="00B12A81" w:rsidRDefault="00665BCD" w:rsidP="00BB0C76">
      <w:pPr>
        <w:pStyle w:val="BTEMEASMCA"/>
      </w:pPr>
    </w:p>
    <w:p w14:paraId="52815DDF" w14:textId="77777777" w:rsidR="00665BCD" w:rsidRPr="00B12A81" w:rsidRDefault="00665BCD" w:rsidP="00665BCD">
      <w:pPr>
        <w:pStyle w:val="PI-1labEMEASMCA"/>
        <w:rPr>
          <w:noProof w:val="0"/>
          <w:highlight w:val="lightGray"/>
        </w:rPr>
      </w:pPr>
      <w:r w:rsidRPr="00B12A81">
        <w:rPr>
          <w:noProof w:val="0"/>
        </w:rPr>
        <w:t>3.</w:t>
      </w:r>
      <w:r w:rsidRPr="00B12A81">
        <w:rPr>
          <w:noProof w:val="0"/>
        </w:rPr>
        <w:tab/>
        <w:t>PAGALBINIŲ MEDŽIAGŲ SĄRAŠAS</w:t>
      </w:r>
    </w:p>
    <w:p w14:paraId="47FB284D" w14:textId="77777777" w:rsidR="00665BCD" w:rsidRPr="00B12A81" w:rsidRDefault="00665BCD" w:rsidP="00BB0C76">
      <w:pPr>
        <w:pStyle w:val="BTEMEASMCA"/>
      </w:pPr>
    </w:p>
    <w:p w14:paraId="0945E838" w14:textId="77777777" w:rsidR="00665BCD" w:rsidRPr="00B12A81" w:rsidRDefault="00665BCD" w:rsidP="00BB0C76">
      <w:pPr>
        <w:pStyle w:val="BTEMEASMCA"/>
      </w:pPr>
      <w:r w:rsidRPr="00B12A81">
        <w:t xml:space="preserve">Sudėtyje yra laktozės </w:t>
      </w:r>
      <w:proofErr w:type="spellStart"/>
      <w:r w:rsidRPr="00B12A81">
        <w:t>monohidrato</w:t>
      </w:r>
      <w:proofErr w:type="spellEnd"/>
      <w:r w:rsidRPr="00B12A81">
        <w:t>.</w:t>
      </w:r>
    </w:p>
    <w:p w14:paraId="59EA6271" w14:textId="77777777" w:rsidR="00665BCD" w:rsidRPr="00B12A81" w:rsidRDefault="00665BCD" w:rsidP="00BB0C76">
      <w:pPr>
        <w:pStyle w:val="BTEMEASMCA"/>
      </w:pPr>
    </w:p>
    <w:p w14:paraId="0FCF6870" w14:textId="77777777" w:rsidR="00665BCD" w:rsidRPr="00B12A81" w:rsidRDefault="00665BCD" w:rsidP="006D4B92">
      <w:pPr>
        <w:pStyle w:val="BTEMEASMCA"/>
      </w:pPr>
    </w:p>
    <w:p w14:paraId="22E64CEF" w14:textId="77777777" w:rsidR="00665BCD" w:rsidRPr="00B12A81" w:rsidRDefault="00665BCD" w:rsidP="00665BCD">
      <w:pPr>
        <w:pStyle w:val="PI-1labEMEASMCA"/>
        <w:rPr>
          <w:noProof w:val="0"/>
        </w:rPr>
      </w:pPr>
      <w:r w:rsidRPr="00B12A81">
        <w:rPr>
          <w:noProof w:val="0"/>
        </w:rPr>
        <w:t>4.</w:t>
      </w:r>
      <w:r w:rsidRPr="00B12A81">
        <w:rPr>
          <w:noProof w:val="0"/>
        </w:rPr>
        <w:tab/>
        <w:t>FARMACINĖ FORMA IR KIEKIS PAKUOTĖJE</w:t>
      </w:r>
    </w:p>
    <w:p w14:paraId="782221CC" w14:textId="77777777" w:rsidR="00665BCD" w:rsidRPr="00B12A81" w:rsidRDefault="00665BCD" w:rsidP="00BB0C76">
      <w:pPr>
        <w:pStyle w:val="BTEMEASMCA"/>
      </w:pPr>
    </w:p>
    <w:p w14:paraId="27D38E92" w14:textId="77777777" w:rsidR="00051784" w:rsidRPr="00EA790E" w:rsidRDefault="00051784" w:rsidP="00051784">
      <w:pPr>
        <w:rPr>
          <w:sz w:val="22"/>
          <w:szCs w:val="22"/>
        </w:rPr>
      </w:pPr>
      <w:r w:rsidRPr="00CB6E07">
        <w:rPr>
          <w:sz w:val="22"/>
          <w:szCs w:val="22"/>
          <w:highlight w:val="lightGray"/>
        </w:rPr>
        <w:t>Plėvele dengta tabletė</w:t>
      </w:r>
    </w:p>
    <w:p w14:paraId="71E5E97A" w14:textId="77777777" w:rsidR="00051784" w:rsidRDefault="00051784" w:rsidP="00BB0C76">
      <w:pPr>
        <w:pStyle w:val="BTEMEASMCA"/>
      </w:pPr>
    </w:p>
    <w:p w14:paraId="5077790F" w14:textId="77777777" w:rsidR="00665BCD" w:rsidRPr="00B12A81" w:rsidRDefault="00665BCD" w:rsidP="00BB0C76">
      <w:pPr>
        <w:pStyle w:val="BTEMEASMCA"/>
      </w:pPr>
      <w:r w:rsidRPr="00B12A81">
        <w:t xml:space="preserve">30 </w:t>
      </w:r>
      <w:r w:rsidRPr="00290EFD">
        <w:rPr>
          <w:highlight w:val="lightGray"/>
        </w:rPr>
        <w:t>plėvele dengtų</w:t>
      </w:r>
      <w:r w:rsidRPr="00B12A81">
        <w:t xml:space="preserve"> tablečių</w:t>
      </w:r>
    </w:p>
    <w:p w14:paraId="126C084C" w14:textId="77777777" w:rsidR="00665BCD" w:rsidRPr="00B12A81" w:rsidRDefault="00665BCD" w:rsidP="00BB0C76">
      <w:pPr>
        <w:pStyle w:val="BTEMEASMCA"/>
      </w:pPr>
    </w:p>
    <w:p w14:paraId="558708E6" w14:textId="77777777" w:rsidR="00665BCD" w:rsidRPr="00B12A81" w:rsidRDefault="00665BCD" w:rsidP="00BB0C76">
      <w:pPr>
        <w:pStyle w:val="BTEMEASMCA"/>
      </w:pPr>
    </w:p>
    <w:p w14:paraId="386D4FB9" w14:textId="77777777" w:rsidR="00665BCD" w:rsidRPr="00B12A81" w:rsidRDefault="00665BCD" w:rsidP="00665BCD">
      <w:pPr>
        <w:pStyle w:val="PI-1labEMEASMCA"/>
        <w:rPr>
          <w:noProof w:val="0"/>
          <w:highlight w:val="lightGray"/>
        </w:rPr>
      </w:pPr>
      <w:r w:rsidRPr="00B12A81">
        <w:rPr>
          <w:noProof w:val="0"/>
        </w:rPr>
        <w:t>5.</w:t>
      </w:r>
      <w:r w:rsidRPr="00B12A81">
        <w:rPr>
          <w:noProof w:val="0"/>
        </w:rPr>
        <w:tab/>
        <w:t>VARTOJIMO METODAS IR BŪDAS (-AI)</w:t>
      </w:r>
    </w:p>
    <w:p w14:paraId="549842D3" w14:textId="77777777" w:rsidR="00665BCD" w:rsidRPr="00B12A81" w:rsidRDefault="00665BCD" w:rsidP="00BB0C76">
      <w:pPr>
        <w:pStyle w:val="BTEMEASMCA"/>
      </w:pPr>
    </w:p>
    <w:p w14:paraId="70487197" w14:textId="77777777" w:rsidR="00665BCD" w:rsidRPr="00B12A81" w:rsidRDefault="00665BCD" w:rsidP="00BB0C76">
      <w:pPr>
        <w:pStyle w:val="BTEMEASMCA"/>
      </w:pPr>
      <w:r w:rsidRPr="00B12A81">
        <w:t>Vartoti per burną.</w:t>
      </w:r>
    </w:p>
    <w:p w14:paraId="263A9F00" w14:textId="77777777" w:rsidR="00665BCD" w:rsidRPr="00B12A81" w:rsidRDefault="00665BCD" w:rsidP="00BB0C76">
      <w:pPr>
        <w:pStyle w:val="BTEMEASMCA"/>
      </w:pPr>
      <w:r w:rsidRPr="00B12A81">
        <w:t>Prieš vartojimą perskaitykite pakuotės lapelį.</w:t>
      </w:r>
    </w:p>
    <w:p w14:paraId="31F28144" w14:textId="77777777" w:rsidR="00665BCD" w:rsidRPr="00B12A81" w:rsidRDefault="00665BCD" w:rsidP="006D4B92">
      <w:pPr>
        <w:pStyle w:val="BTEMEASMCA"/>
      </w:pPr>
    </w:p>
    <w:p w14:paraId="3F55E55F" w14:textId="77777777" w:rsidR="00665BCD" w:rsidRPr="00B12A81" w:rsidRDefault="00665BCD" w:rsidP="006D4B92">
      <w:pPr>
        <w:pStyle w:val="BTEMEASMCA"/>
      </w:pPr>
    </w:p>
    <w:p w14:paraId="5D4D34EB" w14:textId="77777777" w:rsidR="00665BCD" w:rsidRPr="00B12A81" w:rsidRDefault="00665BCD" w:rsidP="00665BCD">
      <w:pPr>
        <w:pStyle w:val="PI-1labEMEASMCA"/>
        <w:rPr>
          <w:noProof w:val="0"/>
        </w:rPr>
      </w:pPr>
      <w:r w:rsidRPr="00B12A81">
        <w:rPr>
          <w:noProof w:val="0"/>
        </w:rPr>
        <w:t>6.</w:t>
      </w:r>
      <w:r w:rsidRPr="00B12A81">
        <w:rPr>
          <w:noProof w:val="0"/>
        </w:rPr>
        <w:tab/>
        <w:t>SPECIALUS ĮSPĖJIMAS, KAD VAISTINĮ PREPARATĄ BŪTINA LAIKYTI VAIKAMS NEPASIEKIAMOJE IR NEPASTEBIMOJE VIETOJE</w:t>
      </w:r>
    </w:p>
    <w:p w14:paraId="75F3F92E" w14:textId="77777777" w:rsidR="00665BCD" w:rsidRPr="00B12A81" w:rsidRDefault="00665BCD" w:rsidP="00BB0C76">
      <w:pPr>
        <w:pStyle w:val="BTEMEASMCA"/>
      </w:pPr>
    </w:p>
    <w:p w14:paraId="2BAB4370" w14:textId="77777777" w:rsidR="00665BCD" w:rsidRPr="00B12A81" w:rsidRDefault="00665BCD" w:rsidP="00BB0C76">
      <w:pPr>
        <w:pStyle w:val="BTEMEASMCA"/>
      </w:pPr>
      <w:r w:rsidRPr="00B12A81">
        <w:t>Laikyti vaikams nepastebimoje ir nepasiekiamoje vietoje.</w:t>
      </w:r>
    </w:p>
    <w:p w14:paraId="6446DE8D" w14:textId="77777777" w:rsidR="00665BCD" w:rsidRPr="00B12A81" w:rsidRDefault="00665BCD" w:rsidP="00BB0C76">
      <w:pPr>
        <w:pStyle w:val="BTEMEASMCA"/>
      </w:pPr>
    </w:p>
    <w:p w14:paraId="0DD4B047" w14:textId="77777777" w:rsidR="00665BCD" w:rsidRPr="00B12A81" w:rsidRDefault="00665BCD" w:rsidP="006D4B92">
      <w:pPr>
        <w:pStyle w:val="BTEMEASMCA"/>
      </w:pPr>
    </w:p>
    <w:p w14:paraId="337B3A3B" w14:textId="77777777" w:rsidR="00665BCD" w:rsidRPr="00B12A81" w:rsidRDefault="00665BCD" w:rsidP="00665BCD">
      <w:pPr>
        <w:pStyle w:val="PI-1labEMEASMCA"/>
        <w:rPr>
          <w:noProof w:val="0"/>
          <w:highlight w:val="lightGray"/>
        </w:rPr>
      </w:pPr>
      <w:r w:rsidRPr="00B12A81">
        <w:rPr>
          <w:noProof w:val="0"/>
        </w:rPr>
        <w:t>7.</w:t>
      </w:r>
      <w:r w:rsidRPr="00B12A81">
        <w:rPr>
          <w:noProof w:val="0"/>
        </w:rPr>
        <w:tab/>
        <w:t>KITAS (-I) SPECIALUS (-ŪS) ĮSPĖJIMAS (-AI) (JEI REIKIA)</w:t>
      </w:r>
    </w:p>
    <w:p w14:paraId="1975CA3E" w14:textId="77777777" w:rsidR="00665BCD" w:rsidRPr="00B12A81" w:rsidRDefault="00665BCD" w:rsidP="00BB0C76">
      <w:pPr>
        <w:pStyle w:val="BTEMEASMCA"/>
      </w:pPr>
    </w:p>
    <w:p w14:paraId="56DC7A13" w14:textId="77777777" w:rsidR="00665BCD" w:rsidRPr="00B12A81" w:rsidRDefault="00665BCD" w:rsidP="00BB0C76">
      <w:pPr>
        <w:pStyle w:val="BTEMEASMCA"/>
      </w:pPr>
    </w:p>
    <w:p w14:paraId="634404AA" w14:textId="77777777" w:rsidR="00665BCD" w:rsidRPr="00B12A81" w:rsidRDefault="00665BCD" w:rsidP="00665BCD">
      <w:pPr>
        <w:pStyle w:val="PI-1labEMEASMCA"/>
        <w:rPr>
          <w:noProof w:val="0"/>
          <w:highlight w:val="lightGray"/>
        </w:rPr>
      </w:pPr>
      <w:r w:rsidRPr="00B12A81">
        <w:rPr>
          <w:noProof w:val="0"/>
        </w:rPr>
        <w:t>8.</w:t>
      </w:r>
      <w:r w:rsidRPr="00B12A81">
        <w:rPr>
          <w:noProof w:val="0"/>
        </w:rPr>
        <w:tab/>
        <w:t>TINKAMUMO LAIKAS</w:t>
      </w:r>
    </w:p>
    <w:p w14:paraId="4373DED3" w14:textId="77777777" w:rsidR="00665BCD" w:rsidRPr="00B12A81" w:rsidRDefault="00665BCD" w:rsidP="00BB0C76">
      <w:pPr>
        <w:pStyle w:val="BTEMEASMCA"/>
      </w:pPr>
    </w:p>
    <w:p w14:paraId="4F38222A" w14:textId="35A67A33" w:rsidR="00665BCD" w:rsidRPr="00B12A81" w:rsidRDefault="00051784" w:rsidP="00BB0C76">
      <w:pPr>
        <w:pStyle w:val="BTEMEASMCA"/>
      </w:pPr>
      <w:r>
        <w:t>EXP</w:t>
      </w:r>
      <w:r w:rsidRPr="00B12A81">
        <w:t xml:space="preserve"> </w:t>
      </w:r>
      <w:r w:rsidR="00665BCD" w:rsidRPr="00B12A81">
        <w:t>{mm MMMM}</w:t>
      </w:r>
    </w:p>
    <w:p w14:paraId="3783731C" w14:textId="77777777" w:rsidR="00665BCD" w:rsidRPr="00B12A81" w:rsidRDefault="00665BCD" w:rsidP="00BB0C76">
      <w:pPr>
        <w:pStyle w:val="BTEMEASMCA"/>
      </w:pPr>
    </w:p>
    <w:p w14:paraId="48E3C872" w14:textId="77777777" w:rsidR="00665BCD" w:rsidRPr="00B12A81" w:rsidRDefault="00665BCD" w:rsidP="006D4B92">
      <w:pPr>
        <w:pStyle w:val="BTEMEASMCA"/>
      </w:pPr>
    </w:p>
    <w:p w14:paraId="658D9DFF" w14:textId="77777777" w:rsidR="00665BCD" w:rsidRPr="00B12A81" w:rsidRDefault="00665BCD" w:rsidP="00665BCD">
      <w:pPr>
        <w:pStyle w:val="PI-1labEMEASMCA"/>
        <w:rPr>
          <w:noProof w:val="0"/>
        </w:rPr>
      </w:pPr>
      <w:r w:rsidRPr="00B12A81">
        <w:rPr>
          <w:noProof w:val="0"/>
        </w:rPr>
        <w:t>9.</w:t>
      </w:r>
      <w:r w:rsidRPr="00B12A81">
        <w:rPr>
          <w:noProof w:val="0"/>
        </w:rPr>
        <w:tab/>
        <w:t>SPECIALIOS LAIKYMO SĄLYGOS</w:t>
      </w:r>
    </w:p>
    <w:p w14:paraId="04F31EA6" w14:textId="77777777" w:rsidR="00665BCD" w:rsidRPr="00B12A81" w:rsidRDefault="00665BCD" w:rsidP="00BB0C76">
      <w:pPr>
        <w:pStyle w:val="BTEMEASMCA"/>
      </w:pPr>
    </w:p>
    <w:p w14:paraId="7DEB8611" w14:textId="4EAAC786" w:rsidR="00665BCD" w:rsidRPr="00B12A81" w:rsidRDefault="00665BCD" w:rsidP="00665BCD">
      <w:pPr>
        <w:rPr>
          <w:sz w:val="22"/>
          <w:szCs w:val="22"/>
        </w:rPr>
      </w:pPr>
      <w:r w:rsidRPr="00B12A81">
        <w:rPr>
          <w:sz w:val="22"/>
          <w:szCs w:val="22"/>
        </w:rPr>
        <w:t>Laikyti žemesnėje kaip 25</w:t>
      </w:r>
      <w:r w:rsidR="00051784">
        <w:rPr>
          <w:sz w:val="22"/>
          <w:szCs w:val="22"/>
        </w:rPr>
        <w:t xml:space="preserve"> </w:t>
      </w:r>
      <w:r w:rsidRPr="00B12A81">
        <w:rPr>
          <w:sz w:val="22"/>
          <w:szCs w:val="22"/>
        </w:rPr>
        <w:t>ºC temperatūroje. Laikyti gamintojo pakuotėje, kad preparatas būtų apsaugotas nuo drėgmės ir šviesos.</w:t>
      </w:r>
    </w:p>
    <w:p w14:paraId="4F832A1E" w14:textId="77777777" w:rsidR="00665BCD" w:rsidRPr="00B12A81" w:rsidRDefault="00665BCD" w:rsidP="00665BCD">
      <w:pPr>
        <w:jc w:val="both"/>
        <w:rPr>
          <w:sz w:val="22"/>
          <w:szCs w:val="22"/>
        </w:rPr>
      </w:pPr>
    </w:p>
    <w:p w14:paraId="75F3A91F" w14:textId="77777777" w:rsidR="00665BCD" w:rsidRPr="00B12A81" w:rsidRDefault="00665BCD" w:rsidP="00BB0C76">
      <w:pPr>
        <w:pStyle w:val="BTEMEASMCA"/>
      </w:pPr>
    </w:p>
    <w:p w14:paraId="1FABFD81" w14:textId="77777777" w:rsidR="00665BCD" w:rsidRPr="00B12A81" w:rsidRDefault="00665BCD" w:rsidP="00665BCD">
      <w:pPr>
        <w:pStyle w:val="PI-1labEMEASMCA"/>
        <w:rPr>
          <w:noProof w:val="0"/>
        </w:rPr>
      </w:pPr>
      <w:r w:rsidRPr="00B12A81">
        <w:rPr>
          <w:noProof w:val="0"/>
        </w:rPr>
        <w:lastRenderedPageBreak/>
        <w:t>10.</w:t>
      </w:r>
      <w:r w:rsidRPr="00B12A81">
        <w:rPr>
          <w:noProof w:val="0"/>
        </w:rPr>
        <w:tab/>
        <w:t xml:space="preserve">SPECIALIOS ATSARGUMO PRIEMONĖS DĖL NESUVARTOTO </w:t>
      </w:r>
      <w:r w:rsidRPr="00B12A81">
        <w:rPr>
          <w:bCs/>
          <w:noProof w:val="0"/>
        </w:rPr>
        <w:t xml:space="preserve">VAISTINIO PREPARATO AR JO ATLIEKŲ </w:t>
      </w:r>
      <w:r w:rsidRPr="00B12A81">
        <w:rPr>
          <w:noProof w:val="0"/>
        </w:rPr>
        <w:t>TVARKYMO (JEI REIKIA)</w:t>
      </w:r>
    </w:p>
    <w:p w14:paraId="2428FF6D" w14:textId="77777777" w:rsidR="00665BCD" w:rsidRPr="00B12A81" w:rsidRDefault="00665BCD" w:rsidP="00BB0C76">
      <w:pPr>
        <w:pStyle w:val="BTEMEASMCA"/>
      </w:pPr>
    </w:p>
    <w:p w14:paraId="53DBCFF7" w14:textId="77777777" w:rsidR="00665BCD" w:rsidRPr="00B12A81" w:rsidRDefault="00665BCD" w:rsidP="00BB0C76">
      <w:pPr>
        <w:pStyle w:val="BTEMEASMCA"/>
      </w:pPr>
    </w:p>
    <w:p w14:paraId="32C608A1" w14:textId="08B54716" w:rsidR="00665BCD" w:rsidRPr="00B12A81" w:rsidRDefault="00665BCD" w:rsidP="00665BCD">
      <w:pPr>
        <w:pStyle w:val="PI-1labEMEASMCA"/>
        <w:rPr>
          <w:noProof w:val="0"/>
        </w:rPr>
      </w:pPr>
      <w:r w:rsidRPr="00B12A81">
        <w:rPr>
          <w:noProof w:val="0"/>
        </w:rPr>
        <w:t>11.</w:t>
      </w:r>
      <w:r w:rsidRPr="00B12A81">
        <w:rPr>
          <w:noProof w:val="0"/>
        </w:rPr>
        <w:tab/>
      </w:r>
      <w:r w:rsidR="00051784" w:rsidRPr="009D2049">
        <w:t>REGISTRUOTOJO</w:t>
      </w:r>
      <w:r w:rsidR="00051784" w:rsidRPr="00B12A81" w:rsidDel="00051784">
        <w:rPr>
          <w:noProof w:val="0"/>
        </w:rPr>
        <w:t xml:space="preserve"> </w:t>
      </w:r>
      <w:r w:rsidRPr="00B12A81">
        <w:rPr>
          <w:noProof w:val="0"/>
        </w:rPr>
        <w:t>PAVADINIMAS IR ADRESAS</w:t>
      </w:r>
    </w:p>
    <w:p w14:paraId="7245D06B" w14:textId="77777777" w:rsidR="00665BCD" w:rsidRPr="00B12A81" w:rsidRDefault="00665BCD" w:rsidP="00BB0C76">
      <w:pPr>
        <w:pStyle w:val="BTEMEASMCA"/>
      </w:pPr>
    </w:p>
    <w:p w14:paraId="7B598118" w14:textId="77777777" w:rsidR="00665BCD" w:rsidRPr="00B12A81" w:rsidRDefault="00665BCD" w:rsidP="00BB0C76">
      <w:pPr>
        <w:pStyle w:val="BTEMEASMCA"/>
      </w:pPr>
      <w:proofErr w:type="spellStart"/>
      <w:r w:rsidRPr="00B12A81">
        <w:t>Medochemie</w:t>
      </w:r>
      <w:proofErr w:type="spellEnd"/>
      <w:r w:rsidRPr="00B12A81">
        <w:t xml:space="preserve"> </w:t>
      </w:r>
      <w:proofErr w:type="spellStart"/>
      <w:r w:rsidRPr="00B12A81">
        <w:t>Ltd</w:t>
      </w:r>
      <w:proofErr w:type="spellEnd"/>
    </w:p>
    <w:p w14:paraId="33BA6909" w14:textId="77777777" w:rsidR="00665BCD" w:rsidRPr="00B12A81" w:rsidRDefault="00665BCD" w:rsidP="00BB0C76">
      <w:pPr>
        <w:pStyle w:val="BTEMEASMCA"/>
      </w:pPr>
      <w:r w:rsidRPr="00B12A81">
        <w:t xml:space="preserve">1-10 </w:t>
      </w:r>
      <w:proofErr w:type="spellStart"/>
      <w:r w:rsidRPr="00B12A81">
        <w:t>Constantinoupoleos</w:t>
      </w:r>
      <w:proofErr w:type="spellEnd"/>
      <w:r w:rsidRPr="00B12A81">
        <w:t xml:space="preserve"> str.</w:t>
      </w:r>
    </w:p>
    <w:p w14:paraId="115C46BA" w14:textId="77777777" w:rsidR="00665BCD" w:rsidRPr="00B12A81" w:rsidRDefault="00665BCD" w:rsidP="006D4B92">
      <w:pPr>
        <w:pStyle w:val="BTEMEASMCA"/>
      </w:pPr>
      <w:r w:rsidRPr="00B12A81">
        <w:t xml:space="preserve">3505 </w:t>
      </w:r>
      <w:proofErr w:type="spellStart"/>
      <w:r w:rsidRPr="00B12A81">
        <w:t>Limassol</w:t>
      </w:r>
      <w:proofErr w:type="spellEnd"/>
    </w:p>
    <w:p w14:paraId="1C1219DA" w14:textId="77777777" w:rsidR="00665BCD" w:rsidRPr="00B12A81" w:rsidRDefault="00665BCD" w:rsidP="006D4B92">
      <w:pPr>
        <w:pStyle w:val="BTEMEASMCA"/>
      </w:pPr>
      <w:r w:rsidRPr="00B12A81">
        <w:t>Kipras</w:t>
      </w:r>
    </w:p>
    <w:p w14:paraId="7D767039" w14:textId="77777777" w:rsidR="00665BCD" w:rsidRPr="00B12A81" w:rsidRDefault="00665BCD" w:rsidP="006D4B92">
      <w:pPr>
        <w:pStyle w:val="BTEMEASMCA"/>
      </w:pPr>
    </w:p>
    <w:p w14:paraId="43BC251B" w14:textId="77777777" w:rsidR="00665BCD" w:rsidRPr="00B12A81" w:rsidRDefault="00665BCD" w:rsidP="00CA3AF2">
      <w:pPr>
        <w:pStyle w:val="BTEMEASMCA"/>
      </w:pPr>
    </w:p>
    <w:p w14:paraId="23E853F4" w14:textId="2D74BD95" w:rsidR="00665BCD" w:rsidRPr="00B12A81" w:rsidRDefault="00665BCD" w:rsidP="00665BCD">
      <w:pPr>
        <w:pStyle w:val="PI-1labEMEASMCA"/>
        <w:rPr>
          <w:noProof w:val="0"/>
        </w:rPr>
      </w:pPr>
      <w:r w:rsidRPr="00B12A81">
        <w:rPr>
          <w:noProof w:val="0"/>
        </w:rPr>
        <w:t>12.</w:t>
      </w:r>
      <w:r w:rsidRPr="00B12A81">
        <w:rPr>
          <w:noProof w:val="0"/>
        </w:rPr>
        <w:tab/>
      </w:r>
      <w:r w:rsidR="00051784" w:rsidRPr="009D2049">
        <w:t>REGISTRACIJOS PAŽYMĖJIMO NUMERIS (-IAI)</w:t>
      </w:r>
    </w:p>
    <w:p w14:paraId="22E974A2" w14:textId="77777777" w:rsidR="00665BCD" w:rsidRPr="00B12A81" w:rsidRDefault="00665BCD" w:rsidP="00BB0C76">
      <w:pPr>
        <w:pStyle w:val="BTEMEASMCA"/>
      </w:pPr>
    </w:p>
    <w:p w14:paraId="712C3F25" w14:textId="77777777" w:rsidR="00665BCD" w:rsidRPr="00B12A81" w:rsidRDefault="00665BCD" w:rsidP="00665BCD">
      <w:pPr>
        <w:rPr>
          <w:sz w:val="22"/>
          <w:szCs w:val="22"/>
        </w:rPr>
      </w:pPr>
      <w:r w:rsidRPr="00B12A81">
        <w:rPr>
          <w:sz w:val="22"/>
          <w:szCs w:val="22"/>
        </w:rPr>
        <w:t>LT/1/03/3137/001</w:t>
      </w:r>
    </w:p>
    <w:p w14:paraId="497F558B" w14:textId="77777777" w:rsidR="00665BCD" w:rsidRPr="00B12A81" w:rsidRDefault="00665BCD" w:rsidP="00BB0C76">
      <w:pPr>
        <w:pStyle w:val="BTEMEASMCA"/>
      </w:pPr>
    </w:p>
    <w:p w14:paraId="35018CF0" w14:textId="77777777" w:rsidR="00665BCD" w:rsidRPr="00B12A81" w:rsidRDefault="00665BCD" w:rsidP="00BB0C76">
      <w:pPr>
        <w:pStyle w:val="BTEMEASMCA"/>
      </w:pPr>
    </w:p>
    <w:p w14:paraId="1788AC0E" w14:textId="77777777" w:rsidR="00665BCD" w:rsidRPr="00B12A81" w:rsidRDefault="00665BCD" w:rsidP="00665BCD">
      <w:pPr>
        <w:pStyle w:val="PI-1labEMEASMCA"/>
        <w:rPr>
          <w:noProof w:val="0"/>
        </w:rPr>
      </w:pPr>
      <w:r w:rsidRPr="00B12A81">
        <w:rPr>
          <w:noProof w:val="0"/>
        </w:rPr>
        <w:t>13.</w:t>
      </w:r>
      <w:r w:rsidRPr="00B12A81">
        <w:rPr>
          <w:noProof w:val="0"/>
        </w:rPr>
        <w:tab/>
        <w:t>SERIJOS NUMERIS</w:t>
      </w:r>
    </w:p>
    <w:p w14:paraId="713D58E5" w14:textId="77777777" w:rsidR="00665BCD" w:rsidRPr="00B12A81" w:rsidRDefault="00665BCD" w:rsidP="00BB0C76">
      <w:pPr>
        <w:pStyle w:val="BTEMEASMCA"/>
      </w:pPr>
    </w:p>
    <w:p w14:paraId="598831CA" w14:textId="7299C582" w:rsidR="00665BCD" w:rsidRPr="00B12A81" w:rsidRDefault="00051784" w:rsidP="00BB0C76">
      <w:pPr>
        <w:pStyle w:val="BTEMEASMCA"/>
      </w:pPr>
      <w:proofErr w:type="spellStart"/>
      <w:r>
        <w:t>Lot</w:t>
      </w:r>
      <w:proofErr w:type="spellEnd"/>
      <w:r>
        <w:t xml:space="preserve"> {numeris}</w:t>
      </w:r>
    </w:p>
    <w:p w14:paraId="58EB021A" w14:textId="77777777" w:rsidR="00665BCD" w:rsidRPr="00B12A81" w:rsidRDefault="00665BCD" w:rsidP="00BB0C76">
      <w:pPr>
        <w:pStyle w:val="BTEMEASMCA"/>
      </w:pPr>
    </w:p>
    <w:p w14:paraId="4ABC729E" w14:textId="77777777" w:rsidR="00665BCD" w:rsidRPr="00B12A81" w:rsidRDefault="00665BCD" w:rsidP="006D4B92">
      <w:pPr>
        <w:pStyle w:val="BTEMEASMCA"/>
      </w:pPr>
    </w:p>
    <w:p w14:paraId="3A85E2B4" w14:textId="77777777" w:rsidR="00665BCD" w:rsidRPr="00B12A81" w:rsidRDefault="00665BCD" w:rsidP="00665BCD">
      <w:pPr>
        <w:pStyle w:val="PI-1labEMEASMCA"/>
        <w:rPr>
          <w:noProof w:val="0"/>
        </w:rPr>
      </w:pPr>
      <w:r w:rsidRPr="00B12A81">
        <w:rPr>
          <w:noProof w:val="0"/>
        </w:rPr>
        <w:t>14.</w:t>
      </w:r>
      <w:r w:rsidRPr="00B12A81">
        <w:rPr>
          <w:noProof w:val="0"/>
        </w:rPr>
        <w:tab/>
        <w:t>PARDAVIMO (IŠDAVIMO) TVARKA</w:t>
      </w:r>
    </w:p>
    <w:p w14:paraId="3D56DBEC" w14:textId="77777777" w:rsidR="00665BCD" w:rsidRPr="00B12A81" w:rsidRDefault="00665BCD" w:rsidP="00BB0C76">
      <w:pPr>
        <w:pStyle w:val="BTEMEASMCA"/>
      </w:pPr>
    </w:p>
    <w:p w14:paraId="483FBFFB" w14:textId="103AF7E7" w:rsidR="00665BCD" w:rsidRPr="00B12A81" w:rsidRDefault="00665BCD" w:rsidP="00BB0C76">
      <w:pPr>
        <w:pStyle w:val="BTEMEASMCA"/>
      </w:pPr>
      <w:r w:rsidRPr="00B12A81">
        <w:t>Receptinis vaist</w:t>
      </w:r>
      <w:r w:rsidR="00051784">
        <w:t>as.</w:t>
      </w:r>
    </w:p>
    <w:p w14:paraId="50B4D274" w14:textId="77777777" w:rsidR="00665BCD" w:rsidRPr="00B12A81" w:rsidRDefault="00665BCD" w:rsidP="00BB0C76">
      <w:pPr>
        <w:pStyle w:val="BTEMEASMCA"/>
      </w:pPr>
    </w:p>
    <w:p w14:paraId="43FA96EA" w14:textId="77777777" w:rsidR="00665BCD" w:rsidRPr="00B12A81" w:rsidRDefault="00665BCD" w:rsidP="006D4B92">
      <w:pPr>
        <w:pStyle w:val="BTEMEASMCA"/>
      </w:pPr>
    </w:p>
    <w:p w14:paraId="7F7C62A0" w14:textId="77777777" w:rsidR="00665BCD" w:rsidRPr="00B12A81" w:rsidRDefault="00665BCD" w:rsidP="00665BCD">
      <w:pPr>
        <w:pStyle w:val="PI-1labEMEASMCA"/>
        <w:rPr>
          <w:noProof w:val="0"/>
        </w:rPr>
      </w:pPr>
      <w:r w:rsidRPr="00B12A81">
        <w:rPr>
          <w:noProof w:val="0"/>
        </w:rPr>
        <w:t>15.</w:t>
      </w:r>
      <w:r w:rsidRPr="00B12A81">
        <w:rPr>
          <w:noProof w:val="0"/>
        </w:rPr>
        <w:tab/>
        <w:t>VARTOJIMO INSTRUKCIJA</w:t>
      </w:r>
    </w:p>
    <w:p w14:paraId="61E0893C" w14:textId="77777777" w:rsidR="00665BCD" w:rsidRPr="00B12A81" w:rsidRDefault="00665BCD" w:rsidP="00BB0C76">
      <w:pPr>
        <w:pStyle w:val="BTEMEASMCA"/>
      </w:pPr>
    </w:p>
    <w:p w14:paraId="7DFDBF66" w14:textId="77777777" w:rsidR="00665BCD" w:rsidRPr="00B12A81" w:rsidRDefault="00665BCD" w:rsidP="00BB0C76">
      <w:pPr>
        <w:pStyle w:val="BTEMEASMCA"/>
      </w:pPr>
    </w:p>
    <w:p w14:paraId="0AA4AEE2" w14:textId="77777777" w:rsidR="00665BCD" w:rsidRPr="00B12A81" w:rsidRDefault="00665BCD" w:rsidP="00665BCD">
      <w:pPr>
        <w:pStyle w:val="PI-1labEMEASMCA"/>
        <w:rPr>
          <w:noProof w:val="0"/>
        </w:rPr>
      </w:pPr>
      <w:r w:rsidRPr="00B12A81">
        <w:rPr>
          <w:noProof w:val="0"/>
        </w:rPr>
        <w:t>16.</w:t>
      </w:r>
      <w:r w:rsidRPr="00B12A81">
        <w:rPr>
          <w:noProof w:val="0"/>
        </w:rPr>
        <w:tab/>
        <w:t>INFORMACIJA BRAILIO RAŠTU</w:t>
      </w:r>
    </w:p>
    <w:p w14:paraId="6AD5CD45" w14:textId="77777777" w:rsidR="00665BCD" w:rsidRPr="00B12A81" w:rsidRDefault="00665BCD" w:rsidP="00BB0C76">
      <w:pPr>
        <w:pStyle w:val="BTEMEASMCA"/>
      </w:pPr>
    </w:p>
    <w:p w14:paraId="2730C09C" w14:textId="41450D25" w:rsidR="00665BCD" w:rsidRPr="00B12A81" w:rsidRDefault="00051784" w:rsidP="00BB0C76">
      <w:pPr>
        <w:pStyle w:val="BTEMEASMCA"/>
      </w:pPr>
      <w:proofErr w:type="spellStart"/>
      <w:r>
        <w:t>b</w:t>
      </w:r>
      <w:r w:rsidR="00665BCD" w:rsidRPr="00B12A81">
        <w:t>etac</w:t>
      </w:r>
      <w:proofErr w:type="spellEnd"/>
      <w:r w:rsidR="00665BCD" w:rsidRPr="00B12A81">
        <w:t xml:space="preserve"> 20 mg </w:t>
      </w:r>
    </w:p>
    <w:p w14:paraId="21FC6D43" w14:textId="77777777" w:rsidR="00051784" w:rsidRDefault="00051784" w:rsidP="00BB0C76">
      <w:pPr>
        <w:pStyle w:val="BTEMEASMCA"/>
      </w:pPr>
    </w:p>
    <w:p w14:paraId="6BF856E3" w14:textId="77777777" w:rsidR="00051784" w:rsidRDefault="00051784" w:rsidP="00051784">
      <w:pPr>
        <w:rPr>
          <w:sz w:val="22"/>
          <w:szCs w:val="22"/>
        </w:rPr>
      </w:pPr>
    </w:p>
    <w:p w14:paraId="312A4178" w14:textId="77777777" w:rsidR="00051784" w:rsidRPr="009A63D4" w:rsidRDefault="00051784" w:rsidP="00051784">
      <w:pPr>
        <w:keepNext/>
        <w:numPr>
          <w:ilvl w:val="0"/>
          <w:numId w:val="5"/>
        </w:num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i/>
          <w:sz w:val="22"/>
          <w:szCs w:val="22"/>
          <w:lang w:eastAsia="lt-LT"/>
        </w:rPr>
      </w:pPr>
      <w:r w:rsidRPr="009A63D4">
        <w:rPr>
          <w:b/>
          <w:sz w:val="22"/>
          <w:szCs w:val="22"/>
          <w:lang w:eastAsia="lt-LT"/>
        </w:rPr>
        <w:t>UNIKALUS IDENTIFIKATORIUS – 2D BRŪKŠNINIS KODAS</w:t>
      </w:r>
    </w:p>
    <w:p w14:paraId="3D1E6DF0" w14:textId="77777777" w:rsidR="00051784" w:rsidRPr="009A63D4" w:rsidRDefault="00051784" w:rsidP="00051784">
      <w:pPr>
        <w:rPr>
          <w:sz w:val="22"/>
          <w:szCs w:val="22"/>
          <w:lang w:eastAsia="lt-LT"/>
        </w:rPr>
      </w:pPr>
    </w:p>
    <w:p w14:paraId="536C65C1" w14:textId="77777777" w:rsidR="00051784" w:rsidRPr="009A63D4" w:rsidRDefault="00051784" w:rsidP="00051784">
      <w:pPr>
        <w:rPr>
          <w:sz w:val="22"/>
          <w:szCs w:val="22"/>
          <w:shd w:val="clear" w:color="auto" w:fill="CCCCCC"/>
          <w:lang w:eastAsia="lt-LT"/>
        </w:rPr>
      </w:pPr>
      <w:r w:rsidRPr="009A63D4">
        <w:rPr>
          <w:sz w:val="22"/>
          <w:szCs w:val="22"/>
          <w:highlight w:val="lightGray"/>
          <w:lang w:eastAsia="lt-LT"/>
        </w:rPr>
        <w:t>2D brūkšninis kodas su nurodytu unikaliu identifikatoriumi.</w:t>
      </w:r>
    </w:p>
    <w:p w14:paraId="00888797" w14:textId="77777777" w:rsidR="00051784" w:rsidRPr="009A63D4" w:rsidRDefault="00051784" w:rsidP="00051784">
      <w:pPr>
        <w:rPr>
          <w:sz w:val="22"/>
          <w:szCs w:val="22"/>
          <w:lang w:eastAsia="lt-LT"/>
        </w:rPr>
      </w:pPr>
    </w:p>
    <w:p w14:paraId="10C6639B" w14:textId="77777777" w:rsidR="00051784" w:rsidRPr="009A63D4" w:rsidRDefault="00051784" w:rsidP="00051784">
      <w:pPr>
        <w:rPr>
          <w:sz w:val="22"/>
          <w:szCs w:val="22"/>
          <w:lang w:eastAsia="lt-LT"/>
        </w:rPr>
      </w:pPr>
    </w:p>
    <w:p w14:paraId="25E7EA2F" w14:textId="77777777" w:rsidR="00051784" w:rsidRPr="009A63D4" w:rsidRDefault="00051784" w:rsidP="00051784">
      <w:pPr>
        <w:keepNext/>
        <w:numPr>
          <w:ilvl w:val="0"/>
          <w:numId w:val="5"/>
        </w:num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i/>
          <w:sz w:val="22"/>
          <w:szCs w:val="22"/>
          <w:lang w:eastAsia="lt-LT"/>
        </w:rPr>
      </w:pPr>
      <w:r w:rsidRPr="009A63D4">
        <w:rPr>
          <w:b/>
          <w:sz w:val="22"/>
          <w:szCs w:val="22"/>
          <w:lang w:eastAsia="lt-LT"/>
        </w:rPr>
        <w:t>UNIKALUS IDENTIFIKATORIUS – ŽMONĖMS SUPRANTAMI DUOMENYS</w:t>
      </w:r>
    </w:p>
    <w:p w14:paraId="4D0FC6E2" w14:textId="77777777" w:rsidR="00051784" w:rsidRPr="009A63D4" w:rsidRDefault="00051784" w:rsidP="00051784">
      <w:pPr>
        <w:rPr>
          <w:sz w:val="22"/>
          <w:szCs w:val="22"/>
          <w:lang w:eastAsia="lt-LT"/>
        </w:rPr>
      </w:pPr>
    </w:p>
    <w:p w14:paraId="714D97F7" w14:textId="77777777" w:rsidR="00051784" w:rsidRPr="009A63D4" w:rsidRDefault="00051784" w:rsidP="00051784">
      <w:pPr>
        <w:rPr>
          <w:color w:val="008000"/>
          <w:sz w:val="22"/>
          <w:szCs w:val="22"/>
          <w:lang w:eastAsia="lt-LT"/>
        </w:rPr>
      </w:pPr>
      <w:r w:rsidRPr="009A63D4">
        <w:rPr>
          <w:sz w:val="22"/>
          <w:szCs w:val="22"/>
          <w:lang w:eastAsia="lt-LT"/>
        </w:rPr>
        <w:t>PC: {numeris}</w:t>
      </w:r>
    </w:p>
    <w:p w14:paraId="48CBC861" w14:textId="77777777" w:rsidR="00051784" w:rsidRPr="009A63D4" w:rsidRDefault="00051784" w:rsidP="00051784">
      <w:pPr>
        <w:rPr>
          <w:sz w:val="22"/>
          <w:szCs w:val="22"/>
          <w:lang w:eastAsia="lt-LT"/>
        </w:rPr>
      </w:pPr>
      <w:r w:rsidRPr="009A63D4">
        <w:rPr>
          <w:sz w:val="22"/>
          <w:szCs w:val="22"/>
          <w:lang w:eastAsia="lt-LT"/>
        </w:rPr>
        <w:t>SN: {numeris}</w:t>
      </w:r>
    </w:p>
    <w:p w14:paraId="4CD30F93" w14:textId="77777777" w:rsidR="00051784" w:rsidRPr="009A63D4" w:rsidRDefault="00051784" w:rsidP="00051784">
      <w:pPr>
        <w:rPr>
          <w:sz w:val="22"/>
          <w:szCs w:val="22"/>
          <w:lang w:eastAsia="lt-LT"/>
        </w:rPr>
      </w:pPr>
      <w:r w:rsidRPr="009A63D4">
        <w:rPr>
          <w:sz w:val="22"/>
          <w:szCs w:val="22"/>
          <w:highlight w:val="lightGray"/>
          <w:lang w:eastAsia="lt-LT"/>
        </w:rPr>
        <w:t>NN: {numeris}</w:t>
      </w:r>
    </w:p>
    <w:p w14:paraId="1459F3EC" w14:textId="77777777" w:rsidR="00665BCD" w:rsidRPr="00B12A81" w:rsidRDefault="00665BCD" w:rsidP="00BB0C76">
      <w:pPr>
        <w:pStyle w:val="BTEMEASMCA"/>
      </w:pPr>
      <w:r w:rsidRPr="00B12A81">
        <w:br w:type="page"/>
      </w:r>
    </w:p>
    <w:p w14:paraId="59EF50A4" w14:textId="77777777" w:rsidR="00665BCD" w:rsidRPr="00B12A81" w:rsidRDefault="00665BCD" w:rsidP="00665BCD">
      <w:pPr>
        <w:pStyle w:val="PI-1labEMEASMCA"/>
        <w:rPr>
          <w:noProof w:val="0"/>
        </w:rPr>
      </w:pPr>
      <w:r w:rsidRPr="00B12A81">
        <w:rPr>
          <w:noProof w:val="0"/>
        </w:rPr>
        <w:lastRenderedPageBreak/>
        <w:t xml:space="preserve">MINIMALI </w:t>
      </w:r>
      <w:r w:rsidRPr="00B12A81">
        <w:rPr>
          <w:caps/>
          <w:noProof w:val="0"/>
        </w:rPr>
        <w:t xml:space="preserve">informacija ant </w:t>
      </w:r>
      <w:r w:rsidRPr="00B12A81">
        <w:rPr>
          <w:noProof w:val="0"/>
        </w:rPr>
        <w:t>LIZDINIŲ PLOKŠTELIŲ ARBA DVISLUOKSNIŲ JUOSTELIŲ</w:t>
      </w:r>
    </w:p>
    <w:p w14:paraId="4CF58E5A" w14:textId="77777777" w:rsidR="00665BCD" w:rsidRPr="00B12A81" w:rsidRDefault="00665BCD" w:rsidP="00665BCD">
      <w:pPr>
        <w:pStyle w:val="PI-1labEMEASMCA"/>
        <w:rPr>
          <w:noProof w:val="0"/>
        </w:rPr>
      </w:pPr>
    </w:p>
    <w:p w14:paraId="0362E652" w14:textId="2757A3B6" w:rsidR="00665BCD" w:rsidRPr="00B12A81" w:rsidRDefault="00290EFD" w:rsidP="00665BCD">
      <w:pPr>
        <w:pStyle w:val="PI-1labEMEASMCA"/>
        <w:rPr>
          <w:noProof w:val="0"/>
        </w:rPr>
      </w:pPr>
      <w:r>
        <w:rPr>
          <w:noProof w:val="0"/>
        </w:rPr>
        <w:t>LIZDINĖ PLOKŠTELĖ</w:t>
      </w:r>
    </w:p>
    <w:p w14:paraId="042A802E" w14:textId="77777777" w:rsidR="00665BCD" w:rsidRPr="00B12A81" w:rsidRDefault="00665BCD" w:rsidP="00BB0C76">
      <w:pPr>
        <w:pStyle w:val="BTEMEASMCA"/>
      </w:pPr>
    </w:p>
    <w:p w14:paraId="6D841483" w14:textId="77777777" w:rsidR="00665BCD" w:rsidRPr="00B12A81" w:rsidRDefault="00665BCD" w:rsidP="00BB0C76">
      <w:pPr>
        <w:pStyle w:val="BTEMEASMCA"/>
      </w:pPr>
    </w:p>
    <w:p w14:paraId="7F13E171" w14:textId="77777777" w:rsidR="00665BCD" w:rsidRPr="00B12A81" w:rsidRDefault="00665BCD" w:rsidP="00665BCD">
      <w:pPr>
        <w:pStyle w:val="PI-1labEMEASMCA"/>
        <w:rPr>
          <w:noProof w:val="0"/>
        </w:rPr>
      </w:pPr>
      <w:r w:rsidRPr="00B12A81">
        <w:rPr>
          <w:noProof w:val="0"/>
        </w:rPr>
        <w:t>1.</w:t>
      </w:r>
      <w:r w:rsidRPr="00B12A81">
        <w:rPr>
          <w:noProof w:val="0"/>
        </w:rPr>
        <w:tab/>
        <w:t>VAISTINIO PREPARATO PAVADINIMAS</w:t>
      </w:r>
    </w:p>
    <w:p w14:paraId="38BCB5FF" w14:textId="77777777" w:rsidR="00665BCD" w:rsidRPr="00B12A81" w:rsidRDefault="00665BCD" w:rsidP="00BB0C76">
      <w:pPr>
        <w:pStyle w:val="BTEMEASMCA"/>
      </w:pPr>
    </w:p>
    <w:p w14:paraId="3A9EBA8C" w14:textId="77777777" w:rsidR="00665BCD" w:rsidRPr="00B12A81" w:rsidRDefault="00665BCD" w:rsidP="00BB0C76">
      <w:pPr>
        <w:pStyle w:val="BTEMEASMCA"/>
      </w:pPr>
      <w:r w:rsidRPr="00B12A81">
        <w:rPr>
          <w:caps/>
        </w:rPr>
        <w:t>Betac</w:t>
      </w:r>
      <w:r w:rsidRPr="00B12A81">
        <w:t xml:space="preserve"> 20 mg plėvele dengtos tabletės</w:t>
      </w:r>
    </w:p>
    <w:p w14:paraId="76676E90" w14:textId="77777777" w:rsidR="00665BCD" w:rsidRPr="00B12A81" w:rsidRDefault="00665BCD" w:rsidP="00BB0C76">
      <w:pPr>
        <w:pStyle w:val="BTEMEASMCA"/>
      </w:pPr>
      <w:proofErr w:type="spellStart"/>
      <w:r w:rsidRPr="00B12A81">
        <w:t>Betaksololis</w:t>
      </w:r>
      <w:proofErr w:type="spellEnd"/>
    </w:p>
    <w:p w14:paraId="7909851E" w14:textId="77777777" w:rsidR="00665BCD" w:rsidRPr="00B12A81" w:rsidRDefault="00665BCD" w:rsidP="006D4B92">
      <w:pPr>
        <w:pStyle w:val="BTEMEASMCA"/>
      </w:pPr>
    </w:p>
    <w:p w14:paraId="7D44C502" w14:textId="77777777" w:rsidR="00665BCD" w:rsidRPr="00B12A81" w:rsidRDefault="00665BCD" w:rsidP="006D4B92">
      <w:pPr>
        <w:pStyle w:val="BTEMEASMCA"/>
      </w:pPr>
    </w:p>
    <w:p w14:paraId="5246DA55" w14:textId="77777777" w:rsidR="00665BCD" w:rsidRPr="00B12A81" w:rsidRDefault="00665BCD" w:rsidP="00665BCD">
      <w:pPr>
        <w:pStyle w:val="PI-1labEMEASMCA"/>
        <w:rPr>
          <w:noProof w:val="0"/>
        </w:rPr>
      </w:pPr>
      <w:r w:rsidRPr="00B12A81">
        <w:rPr>
          <w:noProof w:val="0"/>
        </w:rPr>
        <w:t>2.</w:t>
      </w:r>
      <w:r w:rsidRPr="00B12A81">
        <w:rPr>
          <w:noProof w:val="0"/>
        </w:rPr>
        <w:tab/>
        <w:t>RINKODAROS TEISĖS TURĖTOJO PAVADINIMAS</w:t>
      </w:r>
    </w:p>
    <w:p w14:paraId="0332CB6B" w14:textId="77777777" w:rsidR="00665BCD" w:rsidRPr="00B12A81" w:rsidRDefault="00665BCD" w:rsidP="00BB0C76">
      <w:pPr>
        <w:pStyle w:val="BTEMEASMCA"/>
      </w:pPr>
    </w:p>
    <w:p w14:paraId="4EB287DC" w14:textId="77777777" w:rsidR="00665BCD" w:rsidRPr="00B12A81" w:rsidRDefault="00665BCD" w:rsidP="00BB0C76">
      <w:pPr>
        <w:pStyle w:val="BTEMEASMCA"/>
      </w:pPr>
      <w:proofErr w:type="spellStart"/>
      <w:r w:rsidRPr="00B12A81">
        <w:t>Medochemie</w:t>
      </w:r>
      <w:proofErr w:type="spellEnd"/>
      <w:r w:rsidRPr="00B12A81">
        <w:t xml:space="preserve"> </w:t>
      </w:r>
      <w:proofErr w:type="spellStart"/>
      <w:r w:rsidRPr="00B12A81">
        <w:t>Ltd</w:t>
      </w:r>
      <w:proofErr w:type="spellEnd"/>
    </w:p>
    <w:p w14:paraId="3212E169" w14:textId="77777777" w:rsidR="00665BCD" w:rsidRPr="00B12A81" w:rsidRDefault="00665BCD" w:rsidP="00BB0C76">
      <w:pPr>
        <w:pStyle w:val="BTEMEASMCA"/>
      </w:pPr>
    </w:p>
    <w:p w14:paraId="195E4580" w14:textId="77777777" w:rsidR="00665BCD" w:rsidRPr="00B12A81" w:rsidRDefault="00665BCD" w:rsidP="006D4B92">
      <w:pPr>
        <w:pStyle w:val="BTEMEASMCA"/>
      </w:pPr>
    </w:p>
    <w:p w14:paraId="509CF67F" w14:textId="77777777" w:rsidR="00665BCD" w:rsidRPr="00B12A81" w:rsidRDefault="00665BCD" w:rsidP="00665BCD">
      <w:pPr>
        <w:pStyle w:val="PI-1labEMEASMCA"/>
        <w:rPr>
          <w:noProof w:val="0"/>
        </w:rPr>
      </w:pPr>
      <w:r w:rsidRPr="00B12A81">
        <w:rPr>
          <w:noProof w:val="0"/>
        </w:rPr>
        <w:t>3.</w:t>
      </w:r>
      <w:r w:rsidRPr="00B12A81">
        <w:rPr>
          <w:noProof w:val="0"/>
        </w:rPr>
        <w:tab/>
        <w:t>TINKAMUMO LAIKAS</w:t>
      </w:r>
    </w:p>
    <w:p w14:paraId="30A94C6A" w14:textId="77777777" w:rsidR="00665BCD" w:rsidRPr="00B12A81" w:rsidRDefault="00665BCD" w:rsidP="00BB0C76">
      <w:pPr>
        <w:pStyle w:val="BTEMEASMCA"/>
      </w:pPr>
    </w:p>
    <w:p w14:paraId="69E55606" w14:textId="429FAE69" w:rsidR="00665BCD" w:rsidRPr="00B12A81" w:rsidRDefault="00665BCD" w:rsidP="00BB0C76">
      <w:pPr>
        <w:pStyle w:val="BTEMEASMCA"/>
      </w:pPr>
      <w:r w:rsidRPr="00B12A81">
        <w:t>EXP</w:t>
      </w:r>
      <w:r w:rsidR="006F2FB0">
        <w:t xml:space="preserve"> </w:t>
      </w:r>
      <w:r w:rsidRPr="00B12A81">
        <w:t>{mm MMMM}</w:t>
      </w:r>
    </w:p>
    <w:p w14:paraId="1E220404" w14:textId="77777777" w:rsidR="00665BCD" w:rsidRPr="00B12A81" w:rsidRDefault="00665BCD" w:rsidP="00BB0C76">
      <w:pPr>
        <w:pStyle w:val="BTEMEASMCA"/>
      </w:pPr>
    </w:p>
    <w:p w14:paraId="1A00CD25" w14:textId="77777777" w:rsidR="00665BCD" w:rsidRPr="00B12A81" w:rsidRDefault="00665BCD" w:rsidP="006D4B92">
      <w:pPr>
        <w:pStyle w:val="BTEMEASMCA"/>
      </w:pPr>
    </w:p>
    <w:p w14:paraId="2BCAC70E" w14:textId="77777777" w:rsidR="00665BCD" w:rsidRPr="00B12A81" w:rsidRDefault="00665BCD" w:rsidP="00665BCD">
      <w:pPr>
        <w:pStyle w:val="PI-1labEMEASMCA"/>
        <w:rPr>
          <w:noProof w:val="0"/>
        </w:rPr>
      </w:pPr>
      <w:r w:rsidRPr="00B12A81">
        <w:rPr>
          <w:noProof w:val="0"/>
        </w:rPr>
        <w:t>4.</w:t>
      </w:r>
      <w:r w:rsidRPr="00B12A81">
        <w:rPr>
          <w:noProof w:val="0"/>
        </w:rPr>
        <w:tab/>
        <w:t>SERIJOS NUMERIS</w:t>
      </w:r>
    </w:p>
    <w:p w14:paraId="1D4329EC" w14:textId="77777777" w:rsidR="00665BCD" w:rsidRPr="00B12A81" w:rsidRDefault="00665BCD" w:rsidP="00BB0C76">
      <w:pPr>
        <w:pStyle w:val="BTEMEASMCA"/>
      </w:pPr>
    </w:p>
    <w:p w14:paraId="34AC014D" w14:textId="241E89F8" w:rsidR="00665BCD" w:rsidRPr="00B12A81" w:rsidRDefault="00665BCD" w:rsidP="00BB0C76">
      <w:pPr>
        <w:pStyle w:val="BTEMEASMCA"/>
      </w:pPr>
      <w:r w:rsidRPr="00B12A81">
        <w:rPr>
          <w:lang w:val="en-US"/>
        </w:rPr>
        <w:t>Lot</w:t>
      </w:r>
      <w:r w:rsidR="006F2FB0">
        <w:rPr>
          <w:lang w:val="en-US"/>
        </w:rPr>
        <w:t xml:space="preserve"> </w:t>
      </w:r>
      <w:r w:rsidRPr="00B12A81">
        <w:t>{numeris}</w:t>
      </w:r>
    </w:p>
    <w:p w14:paraId="45BAB426" w14:textId="77777777" w:rsidR="00665BCD" w:rsidRPr="00B12A81" w:rsidRDefault="00665BCD" w:rsidP="00BB0C76">
      <w:pPr>
        <w:pStyle w:val="BTEMEASMCA"/>
      </w:pPr>
    </w:p>
    <w:p w14:paraId="269DF318" w14:textId="77777777" w:rsidR="00665BCD" w:rsidRPr="00B12A81" w:rsidRDefault="00665BCD" w:rsidP="006D4B92">
      <w:pPr>
        <w:pStyle w:val="BTEMEASMCA"/>
      </w:pPr>
    </w:p>
    <w:p w14:paraId="148398AB" w14:textId="77777777" w:rsidR="00665BCD" w:rsidRPr="00B12A81" w:rsidRDefault="00665BCD" w:rsidP="00665BCD">
      <w:pPr>
        <w:pStyle w:val="PI-1labEMEASMCA"/>
        <w:rPr>
          <w:noProof w:val="0"/>
        </w:rPr>
      </w:pPr>
      <w:r w:rsidRPr="00B12A81">
        <w:rPr>
          <w:noProof w:val="0"/>
        </w:rPr>
        <w:t>5.</w:t>
      </w:r>
      <w:r w:rsidRPr="00B12A81">
        <w:rPr>
          <w:noProof w:val="0"/>
        </w:rPr>
        <w:tab/>
        <w:t>KITA</w:t>
      </w:r>
    </w:p>
    <w:p w14:paraId="17848D66" w14:textId="77777777" w:rsidR="00665BCD" w:rsidRPr="00B12A81" w:rsidRDefault="00665BCD" w:rsidP="00BB0C76">
      <w:pPr>
        <w:pStyle w:val="BTEMEASMCA"/>
      </w:pPr>
    </w:p>
    <w:p w14:paraId="4BD777DF" w14:textId="77777777" w:rsidR="006F2FB0" w:rsidRPr="00E31D08" w:rsidRDefault="006F2FB0" w:rsidP="006F2FB0">
      <w:pPr>
        <w:rPr>
          <w:sz w:val="22"/>
          <w:szCs w:val="22"/>
        </w:rPr>
      </w:pPr>
      <w:proofErr w:type="spellStart"/>
      <w:r w:rsidRPr="00E31D08">
        <w:rPr>
          <w:sz w:val="22"/>
          <w:szCs w:val="22"/>
          <w:highlight w:val="lightGray"/>
          <w:lang w:eastAsia="lt-LT"/>
        </w:rPr>
        <w:t>Medochemie</w:t>
      </w:r>
      <w:proofErr w:type="spellEnd"/>
      <w:r w:rsidRPr="00E31D08">
        <w:rPr>
          <w:sz w:val="22"/>
          <w:szCs w:val="22"/>
          <w:highlight w:val="lightGray"/>
          <w:lang w:eastAsia="lt-LT"/>
        </w:rPr>
        <w:t xml:space="preserve"> {logotipas}</w:t>
      </w:r>
    </w:p>
    <w:p w14:paraId="53313B26" w14:textId="77777777" w:rsidR="00665BCD" w:rsidRPr="00B12A81" w:rsidRDefault="00665BCD" w:rsidP="00BB0C76">
      <w:pPr>
        <w:pStyle w:val="BTEMEASMCA"/>
      </w:pPr>
      <w:r w:rsidRPr="00B12A81">
        <w:br w:type="page"/>
      </w:r>
    </w:p>
    <w:p w14:paraId="22B70A61" w14:textId="77777777" w:rsidR="00665BCD" w:rsidRPr="00B12A81" w:rsidRDefault="00665BCD" w:rsidP="00BB0C76">
      <w:pPr>
        <w:pStyle w:val="BTEMEASMCA"/>
      </w:pPr>
    </w:p>
    <w:p w14:paraId="63160274" w14:textId="77777777" w:rsidR="00665BCD" w:rsidRPr="00B12A81" w:rsidRDefault="00665BCD" w:rsidP="00BB0C76">
      <w:pPr>
        <w:pStyle w:val="BTEMEASMCA"/>
      </w:pPr>
    </w:p>
    <w:p w14:paraId="5E690676" w14:textId="77777777" w:rsidR="00665BCD" w:rsidRPr="00B12A81" w:rsidRDefault="00665BCD" w:rsidP="00BB0C76">
      <w:pPr>
        <w:pStyle w:val="BTEMEASMCA"/>
      </w:pPr>
    </w:p>
    <w:p w14:paraId="7E29D366" w14:textId="77777777" w:rsidR="00665BCD" w:rsidRPr="00B12A81" w:rsidRDefault="00665BCD" w:rsidP="006D4B92">
      <w:pPr>
        <w:pStyle w:val="BTEMEASMCA"/>
      </w:pPr>
    </w:p>
    <w:p w14:paraId="259FFDE5" w14:textId="77777777" w:rsidR="00665BCD" w:rsidRPr="00B12A81" w:rsidRDefault="00665BCD" w:rsidP="006D4B92">
      <w:pPr>
        <w:pStyle w:val="BTEMEASMCA"/>
      </w:pPr>
    </w:p>
    <w:p w14:paraId="05DC0E31" w14:textId="77777777" w:rsidR="00665BCD" w:rsidRPr="00B12A81" w:rsidRDefault="00665BCD" w:rsidP="006D4B92">
      <w:pPr>
        <w:pStyle w:val="BTEMEASMCA"/>
      </w:pPr>
    </w:p>
    <w:p w14:paraId="661912AA" w14:textId="77777777" w:rsidR="00665BCD" w:rsidRPr="00B12A81" w:rsidRDefault="00665BCD" w:rsidP="00CA3AF2">
      <w:pPr>
        <w:pStyle w:val="BTEMEASMCA"/>
      </w:pPr>
    </w:p>
    <w:p w14:paraId="6AEDEBAE" w14:textId="77777777" w:rsidR="00665BCD" w:rsidRPr="00B12A81" w:rsidRDefault="00665BCD">
      <w:pPr>
        <w:pStyle w:val="BTEMEASMCA"/>
      </w:pPr>
    </w:p>
    <w:p w14:paraId="44776FF1" w14:textId="77777777" w:rsidR="00665BCD" w:rsidRPr="00B12A81" w:rsidRDefault="00665BCD">
      <w:pPr>
        <w:pStyle w:val="BTEMEASMCA"/>
      </w:pPr>
    </w:p>
    <w:p w14:paraId="350E4299" w14:textId="77777777" w:rsidR="00665BCD" w:rsidRPr="00B12A81" w:rsidRDefault="00665BCD">
      <w:pPr>
        <w:pStyle w:val="BTEMEASMCA"/>
      </w:pPr>
    </w:p>
    <w:p w14:paraId="7F1DBD72" w14:textId="77777777" w:rsidR="00665BCD" w:rsidRPr="00B12A81" w:rsidRDefault="00665BCD">
      <w:pPr>
        <w:pStyle w:val="BTEMEASMCA"/>
      </w:pPr>
    </w:p>
    <w:p w14:paraId="32F9C4C3" w14:textId="77777777" w:rsidR="00665BCD" w:rsidRPr="00B12A81" w:rsidRDefault="00665BCD">
      <w:pPr>
        <w:pStyle w:val="BTEMEASMCA"/>
      </w:pPr>
    </w:p>
    <w:p w14:paraId="32FE3A8B" w14:textId="77777777" w:rsidR="00665BCD" w:rsidRPr="00B12A81" w:rsidRDefault="00665BCD">
      <w:pPr>
        <w:pStyle w:val="BTEMEASMCA"/>
      </w:pPr>
    </w:p>
    <w:p w14:paraId="5E18A7D5" w14:textId="77777777" w:rsidR="00665BCD" w:rsidRPr="00B12A81" w:rsidRDefault="00665BCD">
      <w:pPr>
        <w:pStyle w:val="BTEMEASMCA"/>
      </w:pPr>
    </w:p>
    <w:p w14:paraId="72EB7F33" w14:textId="77777777" w:rsidR="00665BCD" w:rsidRPr="00B12A81" w:rsidRDefault="00665BCD">
      <w:pPr>
        <w:pStyle w:val="BTEMEASMCA"/>
      </w:pPr>
    </w:p>
    <w:p w14:paraId="4F7BCC26" w14:textId="77777777" w:rsidR="00665BCD" w:rsidRPr="00B12A81" w:rsidRDefault="00665BCD">
      <w:pPr>
        <w:pStyle w:val="BTEMEASMCA"/>
      </w:pPr>
    </w:p>
    <w:p w14:paraId="5B53BB20" w14:textId="77777777" w:rsidR="00665BCD" w:rsidRPr="00B12A81" w:rsidRDefault="00665BCD">
      <w:pPr>
        <w:pStyle w:val="BTEMEASMCA"/>
      </w:pPr>
    </w:p>
    <w:p w14:paraId="363E94FD" w14:textId="77777777" w:rsidR="00665BCD" w:rsidRPr="00B12A81" w:rsidRDefault="00665BCD">
      <w:pPr>
        <w:pStyle w:val="BTEMEASMCA"/>
      </w:pPr>
    </w:p>
    <w:p w14:paraId="19E68A00" w14:textId="77777777" w:rsidR="00665BCD" w:rsidRPr="00B12A81" w:rsidRDefault="00665BCD">
      <w:pPr>
        <w:pStyle w:val="BTEMEASMCA"/>
      </w:pPr>
    </w:p>
    <w:p w14:paraId="3C48DE8B" w14:textId="77777777" w:rsidR="00665BCD" w:rsidRPr="00B12A81" w:rsidRDefault="00665BCD">
      <w:pPr>
        <w:pStyle w:val="BTEMEASMCA"/>
      </w:pPr>
    </w:p>
    <w:p w14:paraId="528E4B58" w14:textId="77777777" w:rsidR="00665BCD" w:rsidRPr="00B12A81" w:rsidRDefault="00665BCD">
      <w:pPr>
        <w:pStyle w:val="BTEMEASMCA"/>
      </w:pPr>
    </w:p>
    <w:p w14:paraId="37ED486F" w14:textId="77777777" w:rsidR="00665BCD" w:rsidRPr="00B12A81" w:rsidRDefault="00665BCD">
      <w:pPr>
        <w:pStyle w:val="BTEMEASMCA"/>
      </w:pPr>
    </w:p>
    <w:p w14:paraId="25009F85" w14:textId="31329A25" w:rsidR="00665BCD" w:rsidRPr="00B12A81" w:rsidRDefault="00665BCD" w:rsidP="00665BCD">
      <w:pPr>
        <w:pStyle w:val="TTEMEASMCA"/>
        <w:rPr>
          <w:lang w:val="lt-LT"/>
        </w:rPr>
      </w:pPr>
      <w:bookmarkStart w:id="54" w:name="_Toc129243137"/>
      <w:bookmarkStart w:id="55" w:name="_Toc129243262"/>
      <w:r w:rsidRPr="00B12A81">
        <w:rPr>
          <w:lang w:val="lt-LT"/>
        </w:rPr>
        <w:t>B. PAKUOTĖS LAPELIS</w:t>
      </w:r>
      <w:bookmarkEnd w:id="54"/>
      <w:bookmarkEnd w:id="55"/>
    </w:p>
    <w:p w14:paraId="23F478F3" w14:textId="77777777" w:rsidR="00665BCD" w:rsidRPr="00B12A81" w:rsidRDefault="00665BCD" w:rsidP="00665BCD">
      <w:pPr>
        <w:jc w:val="center"/>
        <w:outlineLvl w:val="0"/>
        <w:rPr>
          <w:b/>
          <w:sz w:val="22"/>
          <w:szCs w:val="22"/>
          <w:lang w:eastAsia="lt-LT"/>
        </w:rPr>
      </w:pPr>
      <w:r w:rsidRPr="00B12A81">
        <w:rPr>
          <w:sz w:val="22"/>
          <w:szCs w:val="22"/>
        </w:rPr>
        <w:br w:type="page"/>
      </w:r>
      <w:bookmarkStart w:id="56" w:name="_Toc129243138"/>
      <w:bookmarkStart w:id="57" w:name="_Toc129243263"/>
      <w:r w:rsidRPr="00B12A81">
        <w:rPr>
          <w:b/>
          <w:iCs/>
          <w:sz w:val="22"/>
          <w:szCs w:val="22"/>
        </w:rPr>
        <w:lastRenderedPageBreak/>
        <w:t>Pakuotės lapelis: informacija vartotojui</w:t>
      </w:r>
      <w:bookmarkEnd w:id="56"/>
      <w:bookmarkEnd w:id="57"/>
    </w:p>
    <w:p w14:paraId="74D0CEA0" w14:textId="77777777" w:rsidR="00665BCD" w:rsidRPr="00B12A81" w:rsidRDefault="00665BCD" w:rsidP="00665BCD">
      <w:pPr>
        <w:pStyle w:val="Pagrindinistekstas"/>
        <w:spacing w:after="0"/>
        <w:jc w:val="center"/>
        <w:rPr>
          <w:b/>
          <w:szCs w:val="22"/>
        </w:rPr>
      </w:pPr>
    </w:p>
    <w:p w14:paraId="0993D3DA" w14:textId="77777777" w:rsidR="00665BCD" w:rsidRPr="00B12A81" w:rsidRDefault="00665BCD" w:rsidP="00665BCD">
      <w:pPr>
        <w:pStyle w:val="Pagrindinistekstas"/>
        <w:spacing w:after="0"/>
        <w:jc w:val="center"/>
        <w:rPr>
          <w:b/>
          <w:szCs w:val="22"/>
        </w:rPr>
      </w:pPr>
      <w:r w:rsidRPr="00B12A81">
        <w:rPr>
          <w:b/>
          <w:szCs w:val="22"/>
        </w:rPr>
        <w:t>BETAC 20 mg plėvele dengtos tabletės</w:t>
      </w:r>
    </w:p>
    <w:p w14:paraId="07331243" w14:textId="77777777" w:rsidR="00665BCD" w:rsidRPr="00B12A81" w:rsidRDefault="00665BCD" w:rsidP="00665BCD">
      <w:pPr>
        <w:pStyle w:val="Pagrindinistekstas"/>
        <w:spacing w:after="0"/>
        <w:jc w:val="center"/>
        <w:rPr>
          <w:szCs w:val="22"/>
        </w:rPr>
      </w:pPr>
      <w:proofErr w:type="spellStart"/>
      <w:r w:rsidRPr="00B12A81">
        <w:rPr>
          <w:szCs w:val="22"/>
        </w:rPr>
        <w:t>Betaksololis</w:t>
      </w:r>
      <w:proofErr w:type="spellEnd"/>
    </w:p>
    <w:p w14:paraId="4D50536E" w14:textId="77777777" w:rsidR="00665BCD" w:rsidRPr="00B12A81" w:rsidRDefault="00665BCD" w:rsidP="00665BCD">
      <w:pPr>
        <w:pStyle w:val="Pagrindinistekstas"/>
        <w:spacing w:after="0"/>
        <w:jc w:val="center"/>
        <w:rPr>
          <w:szCs w:val="22"/>
        </w:rPr>
      </w:pPr>
    </w:p>
    <w:p w14:paraId="1D9D7A8E" w14:textId="77777777" w:rsidR="00665BCD" w:rsidRPr="00B12A81" w:rsidRDefault="00665BCD" w:rsidP="00BB0C76">
      <w:pPr>
        <w:pStyle w:val="BTbEMEASMCA"/>
      </w:pPr>
      <w:r w:rsidRPr="00B12A81">
        <w:t>Atidžiai perskaitykite visą šį lapelį, prieš pradėdami vartoti vaistą, nes jame pateikiama Jums svarbi informacija.</w:t>
      </w:r>
    </w:p>
    <w:p w14:paraId="3D735A06" w14:textId="77777777" w:rsidR="00665BCD" w:rsidRPr="00B12A81" w:rsidRDefault="00665BCD" w:rsidP="00BB0C76">
      <w:pPr>
        <w:pStyle w:val="BT-EMEASMCA"/>
      </w:pPr>
      <w:r w:rsidRPr="00B12A81">
        <w:t>Neišmeskite šio lapelio, nes vėl gali prireikti jį perskaityti.</w:t>
      </w:r>
    </w:p>
    <w:p w14:paraId="0D517A1D" w14:textId="77777777" w:rsidR="00665BCD" w:rsidRPr="00B12A81" w:rsidRDefault="00665BCD" w:rsidP="00BB0C76">
      <w:pPr>
        <w:pStyle w:val="BT-EMEASMCA"/>
      </w:pPr>
      <w:r w:rsidRPr="00B12A81">
        <w:t>Jeigu kiltų daugiau klausimų, kreipkitės į gydytoją arba vaistininką.</w:t>
      </w:r>
    </w:p>
    <w:p w14:paraId="09C66D86" w14:textId="77777777" w:rsidR="00665BCD" w:rsidRPr="00B12A81" w:rsidRDefault="00665BCD" w:rsidP="006D4B92">
      <w:pPr>
        <w:pStyle w:val="BT-EMEASMCA"/>
      </w:pPr>
      <w:r w:rsidRPr="00B12A81">
        <w:t>Šis vaistas skirtas tik Jums, todėl kitiems žmonėms jo duoti negalima. Vaistas gali jiems pakenkti (net tiems, kurių ligos požymiai yra tokie patys kaip Jūsų).</w:t>
      </w:r>
    </w:p>
    <w:p w14:paraId="1C646FFE" w14:textId="77777777" w:rsidR="00665BCD" w:rsidRPr="00B12A81" w:rsidRDefault="00665BCD" w:rsidP="006D4B92">
      <w:pPr>
        <w:pStyle w:val="BT-EMEASMCA"/>
      </w:pPr>
      <w:r w:rsidRPr="00B12A81">
        <w:t xml:space="preserve">Jeigu pasireiškė šalutinis poveikis (net jei jis šiame lapelyje nenurodytas), kreipkitės į gydytoją arba vaistininką. </w:t>
      </w:r>
      <w:r w:rsidRPr="00B12A81">
        <w:rPr>
          <w:noProof/>
        </w:rPr>
        <w:t xml:space="preserve">Žr. 4 skyrių. </w:t>
      </w:r>
    </w:p>
    <w:p w14:paraId="54293398" w14:textId="77777777" w:rsidR="00665BCD" w:rsidRPr="00B12A81" w:rsidRDefault="00665BCD" w:rsidP="00665BCD">
      <w:pPr>
        <w:pStyle w:val="Pagrindinistekstas"/>
        <w:spacing w:after="0"/>
        <w:rPr>
          <w:szCs w:val="22"/>
        </w:rPr>
      </w:pPr>
    </w:p>
    <w:p w14:paraId="4BAD43A2" w14:textId="77777777" w:rsidR="00665BCD" w:rsidRDefault="00665BCD" w:rsidP="00665BCD">
      <w:pPr>
        <w:pStyle w:val="Pagrindinistekstas"/>
        <w:spacing w:after="0"/>
        <w:rPr>
          <w:b/>
          <w:szCs w:val="22"/>
        </w:rPr>
      </w:pPr>
      <w:r w:rsidRPr="00B12A81">
        <w:rPr>
          <w:b/>
          <w:szCs w:val="22"/>
        </w:rPr>
        <w:t>Apie ką rašoma šiame lapelyje?</w:t>
      </w:r>
    </w:p>
    <w:p w14:paraId="02F2B848" w14:textId="77777777" w:rsidR="006F2FB0" w:rsidRPr="00B12A81" w:rsidRDefault="006F2FB0" w:rsidP="00665BCD">
      <w:pPr>
        <w:pStyle w:val="Pagrindinistekstas"/>
        <w:spacing w:after="0"/>
        <w:rPr>
          <w:b/>
          <w:szCs w:val="22"/>
        </w:rPr>
      </w:pPr>
    </w:p>
    <w:p w14:paraId="51086987" w14:textId="77777777" w:rsidR="00665BCD" w:rsidRPr="00B12A81" w:rsidRDefault="00665BCD" w:rsidP="00665BCD">
      <w:pPr>
        <w:pStyle w:val="Pagrindinistekstas"/>
        <w:tabs>
          <w:tab w:val="left" w:pos="720"/>
        </w:tabs>
        <w:spacing w:after="0"/>
        <w:ind w:left="540" w:hanging="540"/>
        <w:rPr>
          <w:szCs w:val="22"/>
        </w:rPr>
      </w:pPr>
      <w:r w:rsidRPr="00B12A81">
        <w:rPr>
          <w:szCs w:val="22"/>
        </w:rPr>
        <w:t>1.</w:t>
      </w:r>
      <w:r w:rsidRPr="00B12A81">
        <w:rPr>
          <w:szCs w:val="22"/>
        </w:rPr>
        <w:tab/>
        <w:t>Kas yra BETAC ir kam jis vartojamas</w:t>
      </w:r>
    </w:p>
    <w:p w14:paraId="4AC54B6A" w14:textId="77777777" w:rsidR="00665BCD" w:rsidRPr="00B12A81" w:rsidRDefault="00665BCD" w:rsidP="00665BCD">
      <w:pPr>
        <w:pStyle w:val="Pagrindinistekstas"/>
        <w:tabs>
          <w:tab w:val="left" w:pos="720"/>
        </w:tabs>
        <w:spacing w:after="0"/>
        <w:ind w:left="540" w:hanging="540"/>
        <w:rPr>
          <w:szCs w:val="22"/>
        </w:rPr>
      </w:pPr>
      <w:r w:rsidRPr="00B12A81">
        <w:rPr>
          <w:szCs w:val="22"/>
        </w:rPr>
        <w:t>2.</w:t>
      </w:r>
      <w:r w:rsidRPr="00B12A81">
        <w:rPr>
          <w:szCs w:val="22"/>
        </w:rPr>
        <w:tab/>
        <w:t>Kas žinotina prieš vartojant BETAC</w:t>
      </w:r>
    </w:p>
    <w:p w14:paraId="0DEB0684" w14:textId="77777777" w:rsidR="00665BCD" w:rsidRPr="00B12A81" w:rsidRDefault="00665BCD" w:rsidP="00665BCD">
      <w:pPr>
        <w:pStyle w:val="Pagrindinistekstas"/>
        <w:tabs>
          <w:tab w:val="left" w:pos="720"/>
        </w:tabs>
        <w:spacing w:after="0"/>
        <w:ind w:left="540" w:hanging="540"/>
        <w:rPr>
          <w:szCs w:val="22"/>
        </w:rPr>
      </w:pPr>
      <w:r w:rsidRPr="00B12A81">
        <w:rPr>
          <w:szCs w:val="22"/>
        </w:rPr>
        <w:t>3.</w:t>
      </w:r>
      <w:r w:rsidRPr="00B12A81">
        <w:rPr>
          <w:szCs w:val="22"/>
        </w:rPr>
        <w:tab/>
        <w:t>Kaip vartoti BETAC</w:t>
      </w:r>
    </w:p>
    <w:p w14:paraId="0C65A3BD" w14:textId="77777777" w:rsidR="00665BCD" w:rsidRPr="00B12A81" w:rsidRDefault="00665BCD" w:rsidP="00665BCD">
      <w:pPr>
        <w:pStyle w:val="Pagrindinistekstas"/>
        <w:tabs>
          <w:tab w:val="left" w:pos="720"/>
        </w:tabs>
        <w:spacing w:after="0"/>
        <w:ind w:left="540" w:hanging="540"/>
        <w:rPr>
          <w:szCs w:val="22"/>
        </w:rPr>
      </w:pPr>
      <w:r w:rsidRPr="00B12A81">
        <w:rPr>
          <w:szCs w:val="22"/>
        </w:rPr>
        <w:t>4.</w:t>
      </w:r>
      <w:r w:rsidRPr="00B12A81">
        <w:rPr>
          <w:szCs w:val="22"/>
        </w:rPr>
        <w:tab/>
        <w:t>Galimas šalutinis poveikis</w:t>
      </w:r>
    </w:p>
    <w:p w14:paraId="32473C76" w14:textId="77777777" w:rsidR="00665BCD" w:rsidRPr="00B12A81" w:rsidRDefault="00665BCD" w:rsidP="00665BCD">
      <w:pPr>
        <w:pStyle w:val="Pagrindinistekstas"/>
        <w:tabs>
          <w:tab w:val="left" w:pos="720"/>
        </w:tabs>
        <w:spacing w:after="0"/>
        <w:ind w:left="540" w:hanging="540"/>
        <w:rPr>
          <w:szCs w:val="22"/>
        </w:rPr>
      </w:pPr>
      <w:r w:rsidRPr="00B12A81">
        <w:rPr>
          <w:szCs w:val="22"/>
        </w:rPr>
        <w:t>5.</w:t>
      </w:r>
      <w:r w:rsidRPr="00B12A81">
        <w:rPr>
          <w:szCs w:val="22"/>
        </w:rPr>
        <w:tab/>
        <w:t xml:space="preserve">Kaip laikyti BETAC </w:t>
      </w:r>
    </w:p>
    <w:p w14:paraId="71E75A8C" w14:textId="77777777" w:rsidR="00665BCD" w:rsidRPr="00B12A81" w:rsidRDefault="00665BCD" w:rsidP="00665BCD">
      <w:pPr>
        <w:pStyle w:val="Pagrindinistekstas"/>
        <w:tabs>
          <w:tab w:val="left" w:pos="720"/>
        </w:tabs>
        <w:spacing w:after="0"/>
        <w:ind w:left="540" w:hanging="540"/>
        <w:rPr>
          <w:szCs w:val="22"/>
        </w:rPr>
      </w:pPr>
      <w:r w:rsidRPr="00B12A81">
        <w:rPr>
          <w:szCs w:val="22"/>
        </w:rPr>
        <w:t>6.</w:t>
      </w:r>
      <w:r w:rsidRPr="00B12A81">
        <w:rPr>
          <w:szCs w:val="22"/>
        </w:rPr>
        <w:tab/>
        <w:t>Pakuotės turinys ir kita informacija</w:t>
      </w:r>
    </w:p>
    <w:p w14:paraId="5389AB56" w14:textId="77777777" w:rsidR="00665BCD" w:rsidRPr="00B12A81" w:rsidRDefault="00665BCD" w:rsidP="00665BCD">
      <w:pPr>
        <w:pStyle w:val="Pagrindinistekstas"/>
        <w:spacing w:after="0"/>
        <w:rPr>
          <w:szCs w:val="22"/>
        </w:rPr>
      </w:pPr>
    </w:p>
    <w:p w14:paraId="637EF375" w14:textId="77777777" w:rsidR="00665BCD" w:rsidRPr="00B12A81" w:rsidRDefault="00665BCD" w:rsidP="00665BCD">
      <w:pPr>
        <w:pStyle w:val="Pagrindinistekstas"/>
        <w:spacing w:after="0"/>
        <w:rPr>
          <w:szCs w:val="22"/>
        </w:rPr>
      </w:pPr>
    </w:p>
    <w:p w14:paraId="184EBAF4" w14:textId="77777777" w:rsidR="00665BCD" w:rsidRPr="00B12A81" w:rsidRDefault="00665BCD" w:rsidP="00665BCD">
      <w:pPr>
        <w:pStyle w:val="Antrat2"/>
        <w:tabs>
          <w:tab w:val="left" w:pos="720"/>
        </w:tabs>
        <w:spacing w:before="0" w:after="0"/>
        <w:rPr>
          <w:rFonts w:ascii="Times New Roman" w:hAnsi="Times New Roman" w:cs="Times New Roman"/>
          <w:i w:val="0"/>
          <w:iCs w:val="0"/>
          <w:sz w:val="22"/>
          <w:szCs w:val="22"/>
        </w:rPr>
      </w:pPr>
      <w:r w:rsidRPr="00B12A81">
        <w:rPr>
          <w:rFonts w:ascii="Times New Roman" w:hAnsi="Times New Roman" w:cs="Times New Roman"/>
          <w:i w:val="0"/>
          <w:iCs w:val="0"/>
          <w:sz w:val="22"/>
          <w:szCs w:val="22"/>
        </w:rPr>
        <w:t>1.</w:t>
      </w:r>
      <w:r w:rsidRPr="00B12A81">
        <w:rPr>
          <w:rFonts w:ascii="Times New Roman" w:hAnsi="Times New Roman" w:cs="Times New Roman"/>
          <w:i w:val="0"/>
          <w:iCs w:val="0"/>
          <w:sz w:val="22"/>
          <w:szCs w:val="22"/>
        </w:rPr>
        <w:tab/>
        <w:t>Kas yra BETAC ir kam jis vartojamas</w:t>
      </w:r>
    </w:p>
    <w:p w14:paraId="1F66E840" w14:textId="77777777" w:rsidR="00665BCD" w:rsidRPr="00B12A81" w:rsidRDefault="00665BCD" w:rsidP="00665BCD">
      <w:pPr>
        <w:pStyle w:val="Pagrindinistekstas"/>
        <w:spacing w:after="0"/>
        <w:rPr>
          <w:szCs w:val="22"/>
        </w:rPr>
      </w:pPr>
    </w:p>
    <w:p w14:paraId="49E8AF46" w14:textId="77777777" w:rsidR="00665BCD" w:rsidRPr="00B12A81" w:rsidRDefault="00665BCD" w:rsidP="00665BCD">
      <w:pPr>
        <w:pStyle w:val="Pagrindinistekstas"/>
        <w:spacing w:after="0"/>
        <w:rPr>
          <w:szCs w:val="22"/>
        </w:rPr>
      </w:pPr>
      <w:r w:rsidRPr="00B12A81">
        <w:rPr>
          <w:szCs w:val="22"/>
        </w:rPr>
        <w:t xml:space="preserve">BETAC priklauso vaistų, vadinamų </w:t>
      </w:r>
      <w:proofErr w:type="spellStart"/>
      <w:r w:rsidRPr="00B12A81">
        <w:rPr>
          <w:szCs w:val="22"/>
        </w:rPr>
        <w:t>kardioselektyviais</w:t>
      </w:r>
      <w:proofErr w:type="spellEnd"/>
      <w:r w:rsidRPr="00B12A81">
        <w:rPr>
          <w:szCs w:val="22"/>
        </w:rPr>
        <w:t xml:space="preserve"> beta </w:t>
      </w:r>
      <w:proofErr w:type="spellStart"/>
      <w:r w:rsidRPr="00B12A81">
        <w:rPr>
          <w:szCs w:val="22"/>
        </w:rPr>
        <w:t>adrenoblokatoriais</w:t>
      </w:r>
      <w:proofErr w:type="spellEnd"/>
      <w:r w:rsidRPr="00B12A81">
        <w:rPr>
          <w:szCs w:val="22"/>
        </w:rPr>
        <w:t xml:space="preserve">, grupei. Kiekvienoje BETAC tabletėje yra 20 mg veikliosios medžiagos </w:t>
      </w:r>
      <w:proofErr w:type="spellStart"/>
      <w:r w:rsidRPr="00B12A81">
        <w:rPr>
          <w:szCs w:val="22"/>
        </w:rPr>
        <w:t>betaksololio</w:t>
      </w:r>
      <w:proofErr w:type="spellEnd"/>
      <w:r w:rsidRPr="00B12A81">
        <w:rPr>
          <w:szCs w:val="22"/>
        </w:rPr>
        <w:t xml:space="preserve"> hidrochlorido. </w:t>
      </w:r>
    </w:p>
    <w:p w14:paraId="7E98E9F7" w14:textId="77777777" w:rsidR="00665BCD" w:rsidRPr="00B12A81" w:rsidRDefault="00665BCD" w:rsidP="00665BCD">
      <w:pPr>
        <w:pStyle w:val="Pagrindinistekstas"/>
        <w:spacing w:after="0"/>
        <w:rPr>
          <w:szCs w:val="22"/>
        </w:rPr>
      </w:pPr>
    </w:p>
    <w:p w14:paraId="4B54AB41" w14:textId="77777777" w:rsidR="00665BCD" w:rsidRPr="00B12A81" w:rsidRDefault="00665BCD" w:rsidP="00665BCD">
      <w:pPr>
        <w:pStyle w:val="Pagrindinistekstas"/>
        <w:spacing w:after="0"/>
        <w:rPr>
          <w:szCs w:val="22"/>
        </w:rPr>
      </w:pPr>
      <w:r w:rsidRPr="00B12A81">
        <w:rPr>
          <w:szCs w:val="22"/>
        </w:rPr>
        <w:t>BETAC gydoma didelio kraujospūdžio liga (hipertenzija).</w:t>
      </w:r>
    </w:p>
    <w:p w14:paraId="0A3AC6A4" w14:textId="77777777" w:rsidR="00665BCD" w:rsidRPr="00B12A81" w:rsidRDefault="00665BCD" w:rsidP="00BB0C76">
      <w:pPr>
        <w:pStyle w:val="BTEMEASMCA"/>
        <w:rPr>
          <w:lang w:bidi="he-IL"/>
        </w:rPr>
      </w:pPr>
      <w:r w:rsidRPr="00B12A81">
        <w:rPr>
          <w:lang w:bidi="he-IL"/>
        </w:rPr>
        <w:t>BETAC yra vartojamas stabiliosios įtampos krūtinės anginos gydymui – priepuolių profilaktikai.</w:t>
      </w:r>
    </w:p>
    <w:p w14:paraId="0BE335E2" w14:textId="77777777" w:rsidR="00665BCD" w:rsidRPr="00B12A81" w:rsidRDefault="00665BCD" w:rsidP="00665BCD">
      <w:pPr>
        <w:pStyle w:val="Pagrindinistekstas"/>
        <w:spacing w:after="0"/>
        <w:rPr>
          <w:szCs w:val="22"/>
        </w:rPr>
      </w:pPr>
    </w:p>
    <w:p w14:paraId="2696CA56" w14:textId="77777777" w:rsidR="00665BCD" w:rsidRPr="00B12A81" w:rsidRDefault="00665BCD" w:rsidP="00665BCD">
      <w:pPr>
        <w:pStyle w:val="Pagrindinistekstas"/>
        <w:spacing w:after="0"/>
        <w:rPr>
          <w:szCs w:val="22"/>
        </w:rPr>
      </w:pPr>
    </w:p>
    <w:p w14:paraId="01DD17AB" w14:textId="77777777" w:rsidR="00665BCD" w:rsidRPr="00B12A81" w:rsidRDefault="00665BCD" w:rsidP="00665BCD">
      <w:pPr>
        <w:pStyle w:val="Antrat2"/>
        <w:tabs>
          <w:tab w:val="left" w:pos="720"/>
        </w:tabs>
        <w:spacing w:before="0" w:after="0"/>
        <w:rPr>
          <w:rFonts w:ascii="Times New Roman" w:hAnsi="Times New Roman" w:cs="Times New Roman"/>
          <w:i w:val="0"/>
          <w:iCs w:val="0"/>
          <w:sz w:val="22"/>
          <w:szCs w:val="22"/>
        </w:rPr>
      </w:pPr>
      <w:r w:rsidRPr="00B12A81">
        <w:rPr>
          <w:rFonts w:ascii="Times New Roman" w:hAnsi="Times New Roman" w:cs="Times New Roman"/>
          <w:i w:val="0"/>
          <w:iCs w:val="0"/>
          <w:sz w:val="22"/>
          <w:szCs w:val="22"/>
        </w:rPr>
        <w:t>2.</w:t>
      </w:r>
      <w:r w:rsidRPr="00B12A81">
        <w:rPr>
          <w:rFonts w:ascii="Times New Roman" w:hAnsi="Times New Roman" w:cs="Times New Roman"/>
          <w:i w:val="0"/>
          <w:iCs w:val="0"/>
          <w:sz w:val="22"/>
          <w:szCs w:val="22"/>
        </w:rPr>
        <w:tab/>
        <w:t>Kas žinotina prieš vartojant BETAC</w:t>
      </w:r>
    </w:p>
    <w:p w14:paraId="19E1A71B" w14:textId="77777777" w:rsidR="00665BCD" w:rsidRPr="00B12A81" w:rsidRDefault="00665BCD" w:rsidP="00665BCD">
      <w:pPr>
        <w:pStyle w:val="Pagrindinistekstas"/>
        <w:spacing w:after="0"/>
        <w:rPr>
          <w:szCs w:val="22"/>
        </w:rPr>
      </w:pPr>
    </w:p>
    <w:p w14:paraId="00D48231" w14:textId="77777777" w:rsidR="00665BCD" w:rsidRPr="00B12A81" w:rsidRDefault="00665BCD" w:rsidP="00665BCD">
      <w:pPr>
        <w:pStyle w:val="Antrat3"/>
        <w:spacing w:before="0" w:after="0"/>
        <w:rPr>
          <w:rFonts w:ascii="Times New Roman" w:hAnsi="Times New Roman"/>
          <w:sz w:val="22"/>
          <w:szCs w:val="22"/>
        </w:rPr>
      </w:pPr>
      <w:r w:rsidRPr="00B12A81">
        <w:rPr>
          <w:rFonts w:ascii="Times New Roman" w:hAnsi="Times New Roman"/>
          <w:sz w:val="22"/>
          <w:szCs w:val="22"/>
        </w:rPr>
        <w:t>BBETAC vartoti negalima:</w:t>
      </w:r>
    </w:p>
    <w:p w14:paraId="739351F0" w14:textId="77777777" w:rsidR="00665BCD" w:rsidRPr="00B12A81" w:rsidRDefault="00665BCD" w:rsidP="00665BCD">
      <w:pPr>
        <w:pStyle w:val="Pagrindinistekstas"/>
        <w:numPr>
          <w:ilvl w:val="0"/>
          <w:numId w:val="4"/>
        </w:numPr>
        <w:spacing w:after="0"/>
        <w:rPr>
          <w:szCs w:val="22"/>
        </w:rPr>
      </w:pPr>
      <w:r w:rsidRPr="00B12A81">
        <w:rPr>
          <w:szCs w:val="22"/>
        </w:rPr>
        <w:t xml:space="preserve">jeigu yra alergija </w:t>
      </w:r>
      <w:proofErr w:type="spellStart"/>
      <w:r w:rsidRPr="00B12A81">
        <w:rPr>
          <w:szCs w:val="22"/>
        </w:rPr>
        <w:t>betaksololiui</w:t>
      </w:r>
      <w:proofErr w:type="spellEnd"/>
      <w:r w:rsidRPr="00B12A81">
        <w:rPr>
          <w:szCs w:val="22"/>
        </w:rPr>
        <w:t xml:space="preserve"> arba bet kuriai pagalbinei šio vaisto medžiagai (jos išvardytos 6 skyriuje);</w:t>
      </w:r>
    </w:p>
    <w:p w14:paraId="75BB509B" w14:textId="77777777" w:rsidR="00665BCD" w:rsidRPr="00B12A81" w:rsidRDefault="00665BCD" w:rsidP="00665BCD">
      <w:pPr>
        <w:pStyle w:val="Pagrindinistekstas"/>
        <w:numPr>
          <w:ilvl w:val="0"/>
          <w:numId w:val="4"/>
        </w:numPr>
        <w:spacing w:after="0"/>
        <w:rPr>
          <w:szCs w:val="22"/>
        </w:rPr>
      </w:pPr>
      <w:r w:rsidRPr="00B12A81">
        <w:rPr>
          <w:szCs w:val="22"/>
        </w:rPr>
        <w:t>jeigu yra buvę anafilaksinių reakcijų;</w:t>
      </w:r>
    </w:p>
    <w:p w14:paraId="2E104FC2" w14:textId="77777777" w:rsidR="00665BCD" w:rsidRPr="00B12A81" w:rsidRDefault="00665BCD" w:rsidP="00665BCD">
      <w:pPr>
        <w:pStyle w:val="Style"/>
        <w:numPr>
          <w:ilvl w:val="0"/>
          <w:numId w:val="3"/>
        </w:numPr>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jeigu sergate nekontroliuojamu širdies nepakankamumu;</w:t>
      </w:r>
    </w:p>
    <w:p w14:paraId="42D08C49" w14:textId="77777777" w:rsidR="00665BCD" w:rsidRPr="00B12A81" w:rsidRDefault="00665BCD" w:rsidP="00665BCD">
      <w:pPr>
        <w:pStyle w:val="Style"/>
        <w:numPr>
          <w:ilvl w:val="0"/>
          <w:numId w:val="3"/>
        </w:numPr>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jeigu ištiko </w:t>
      </w:r>
      <w:proofErr w:type="spellStart"/>
      <w:r w:rsidRPr="00B12A81">
        <w:rPr>
          <w:rFonts w:ascii="Times New Roman" w:hAnsi="Times New Roman" w:cs="Times New Roman"/>
          <w:sz w:val="22"/>
          <w:szCs w:val="22"/>
          <w:lang w:val="lt-LT" w:bidi="he-IL"/>
        </w:rPr>
        <w:t>kardiogeninis</w:t>
      </w:r>
      <w:proofErr w:type="spellEnd"/>
      <w:r w:rsidRPr="00B12A81">
        <w:rPr>
          <w:rFonts w:ascii="Times New Roman" w:hAnsi="Times New Roman" w:cs="Times New Roman"/>
          <w:sz w:val="22"/>
          <w:szCs w:val="22"/>
          <w:lang w:val="lt-LT" w:bidi="he-IL"/>
        </w:rPr>
        <w:t xml:space="preserve"> šokas;</w:t>
      </w:r>
    </w:p>
    <w:p w14:paraId="55A298F2" w14:textId="77777777" w:rsidR="00665BCD" w:rsidRPr="00B12A81" w:rsidRDefault="00665BCD" w:rsidP="00665BCD">
      <w:pPr>
        <w:pStyle w:val="Style"/>
        <w:numPr>
          <w:ilvl w:val="0"/>
          <w:numId w:val="3"/>
        </w:numPr>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jeigu yra </w:t>
      </w:r>
      <w:proofErr w:type="spellStart"/>
      <w:r w:rsidRPr="00B12A81">
        <w:rPr>
          <w:rFonts w:ascii="Times New Roman" w:hAnsi="Times New Roman" w:cs="Times New Roman"/>
          <w:sz w:val="22"/>
          <w:szCs w:val="22"/>
          <w:lang w:val="lt-LT" w:bidi="he-IL"/>
        </w:rPr>
        <w:t>hipotenzija</w:t>
      </w:r>
      <w:proofErr w:type="spellEnd"/>
      <w:r w:rsidRPr="00B12A81">
        <w:rPr>
          <w:rFonts w:ascii="Times New Roman" w:hAnsi="Times New Roman" w:cs="Times New Roman"/>
          <w:sz w:val="22"/>
          <w:szCs w:val="22"/>
          <w:lang w:val="lt-LT" w:bidi="he-IL"/>
        </w:rPr>
        <w:t xml:space="preserve"> (per mažas kraujospūdis);</w:t>
      </w:r>
    </w:p>
    <w:p w14:paraId="59D2603E" w14:textId="77777777" w:rsidR="00665BCD" w:rsidRPr="00B12A81" w:rsidRDefault="00665BCD" w:rsidP="00665BCD">
      <w:pPr>
        <w:pStyle w:val="Style"/>
        <w:numPr>
          <w:ilvl w:val="0"/>
          <w:numId w:val="3"/>
        </w:numPr>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jeigu yra antro arba trečio laipsnio </w:t>
      </w:r>
      <w:proofErr w:type="spellStart"/>
      <w:r w:rsidRPr="00B12A81">
        <w:rPr>
          <w:rFonts w:ascii="Times New Roman" w:hAnsi="Times New Roman" w:cs="Times New Roman"/>
          <w:sz w:val="22"/>
          <w:szCs w:val="22"/>
          <w:lang w:val="lt-LT" w:bidi="he-IL"/>
        </w:rPr>
        <w:t>atrioventrikulinė</w:t>
      </w:r>
      <w:proofErr w:type="spellEnd"/>
      <w:r w:rsidRPr="00B12A81">
        <w:rPr>
          <w:rFonts w:ascii="Times New Roman" w:hAnsi="Times New Roman" w:cs="Times New Roman"/>
          <w:sz w:val="22"/>
          <w:szCs w:val="22"/>
          <w:lang w:val="lt-LT" w:bidi="he-IL"/>
        </w:rPr>
        <w:t xml:space="preserve"> blokada (jaudinimo sklidimo per </w:t>
      </w:r>
      <w:proofErr w:type="spellStart"/>
      <w:r w:rsidRPr="00B12A81">
        <w:rPr>
          <w:rFonts w:ascii="Times New Roman" w:hAnsi="Times New Roman" w:cs="Times New Roman"/>
          <w:sz w:val="22"/>
          <w:szCs w:val="22"/>
          <w:lang w:val="lt-LT" w:bidi="he-IL"/>
        </w:rPr>
        <w:t>atrioventrikulinį</w:t>
      </w:r>
      <w:proofErr w:type="spellEnd"/>
      <w:r w:rsidRPr="00B12A81">
        <w:rPr>
          <w:rFonts w:ascii="Times New Roman" w:hAnsi="Times New Roman" w:cs="Times New Roman"/>
          <w:sz w:val="22"/>
          <w:szCs w:val="22"/>
          <w:lang w:val="lt-LT" w:bidi="he-IL"/>
        </w:rPr>
        <w:t xml:space="preserve"> širdies mazgą sutrikimas);</w:t>
      </w:r>
    </w:p>
    <w:p w14:paraId="76C30CAD" w14:textId="77777777" w:rsidR="00665BCD" w:rsidRPr="00B12A81" w:rsidRDefault="00665BCD" w:rsidP="00665BCD">
      <w:pPr>
        <w:pStyle w:val="Style"/>
        <w:numPr>
          <w:ilvl w:val="0"/>
          <w:numId w:val="3"/>
        </w:numPr>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jeigu yra ženkli </w:t>
      </w:r>
      <w:proofErr w:type="spellStart"/>
      <w:r w:rsidRPr="00B12A81">
        <w:rPr>
          <w:rFonts w:ascii="Times New Roman" w:hAnsi="Times New Roman" w:cs="Times New Roman"/>
          <w:sz w:val="22"/>
          <w:szCs w:val="22"/>
          <w:lang w:val="lt-LT" w:bidi="he-IL"/>
        </w:rPr>
        <w:t>bradikardija</w:t>
      </w:r>
      <w:proofErr w:type="spellEnd"/>
      <w:r w:rsidRPr="00B12A81">
        <w:rPr>
          <w:rFonts w:ascii="Times New Roman" w:hAnsi="Times New Roman" w:cs="Times New Roman"/>
          <w:sz w:val="22"/>
          <w:szCs w:val="22"/>
          <w:lang w:val="lt-LT" w:bidi="he-IL"/>
        </w:rPr>
        <w:t xml:space="preserve"> (per retas širdies ritmas);</w:t>
      </w:r>
    </w:p>
    <w:p w14:paraId="33CA471A" w14:textId="77777777" w:rsidR="00665BCD" w:rsidRPr="00B12A81" w:rsidRDefault="00665BCD" w:rsidP="00665BCD">
      <w:pPr>
        <w:pStyle w:val="Style"/>
        <w:numPr>
          <w:ilvl w:val="0"/>
          <w:numId w:val="3"/>
        </w:numPr>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jeigu yra </w:t>
      </w:r>
      <w:proofErr w:type="spellStart"/>
      <w:r w:rsidRPr="00B12A81">
        <w:rPr>
          <w:rFonts w:ascii="Times New Roman" w:hAnsi="Times New Roman" w:cs="Times New Roman"/>
          <w:sz w:val="22"/>
          <w:szCs w:val="22"/>
          <w:lang w:val="lt-LT" w:bidi="he-IL"/>
        </w:rPr>
        <w:t>sinusinio</w:t>
      </w:r>
      <w:proofErr w:type="spellEnd"/>
      <w:r w:rsidRPr="00B12A81">
        <w:rPr>
          <w:rFonts w:ascii="Times New Roman" w:hAnsi="Times New Roman" w:cs="Times New Roman"/>
          <w:sz w:val="22"/>
          <w:szCs w:val="22"/>
          <w:lang w:val="lt-LT" w:bidi="he-IL"/>
        </w:rPr>
        <w:t xml:space="preserve"> mazgo silpnumo sindromas arba </w:t>
      </w:r>
      <w:proofErr w:type="spellStart"/>
      <w:r w:rsidRPr="00B12A81">
        <w:rPr>
          <w:rFonts w:ascii="Times New Roman" w:hAnsi="Times New Roman" w:cs="Times New Roman"/>
          <w:sz w:val="22"/>
          <w:szCs w:val="22"/>
          <w:lang w:val="lt-LT" w:bidi="he-IL"/>
        </w:rPr>
        <w:t>sinoatrialinė</w:t>
      </w:r>
      <w:proofErr w:type="spellEnd"/>
      <w:r w:rsidRPr="00B12A81">
        <w:rPr>
          <w:rFonts w:ascii="Times New Roman" w:hAnsi="Times New Roman" w:cs="Times New Roman"/>
          <w:sz w:val="22"/>
          <w:szCs w:val="22"/>
          <w:lang w:val="lt-LT" w:bidi="he-IL"/>
        </w:rPr>
        <w:t xml:space="preserve"> blokada (širdies ritmo sutrikimas);</w:t>
      </w:r>
    </w:p>
    <w:p w14:paraId="72168CD4" w14:textId="77777777" w:rsidR="00665BCD" w:rsidRPr="00B12A81" w:rsidRDefault="00665BCD" w:rsidP="00665BCD">
      <w:pPr>
        <w:pStyle w:val="Style"/>
        <w:numPr>
          <w:ilvl w:val="0"/>
          <w:numId w:val="3"/>
        </w:numPr>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jeigu sergate </w:t>
      </w:r>
      <w:proofErr w:type="spellStart"/>
      <w:r w:rsidRPr="00B12A81">
        <w:rPr>
          <w:rFonts w:ascii="Times New Roman" w:hAnsi="Times New Roman" w:cs="Times New Roman"/>
          <w:i/>
          <w:sz w:val="22"/>
          <w:szCs w:val="22"/>
          <w:lang w:val="lt-LT" w:bidi="he-IL"/>
        </w:rPr>
        <w:t>Prinzmetal</w:t>
      </w:r>
      <w:proofErr w:type="spellEnd"/>
      <w:r w:rsidRPr="00B12A81">
        <w:rPr>
          <w:rFonts w:ascii="Times New Roman" w:hAnsi="Times New Roman" w:cs="Times New Roman"/>
          <w:sz w:val="22"/>
          <w:szCs w:val="22"/>
          <w:lang w:val="lt-LT" w:bidi="he-IL"/>
        </w:rPr>
        <w:t xml:space="preserve"> krūtinės angina</w:t>
      </w:r>
      <w:r w:rsidRPr="00B12A81">
        <w:rPr>
          <w:rFonts w:ascii="Times New Roman" w:hAnsi="Times New Roman" w:cs="Times New Roman"/>
          <w:sz w:val="22"/>
          <w:szCs w:val="22"/>
          <w:lang w:val="de-DE" w:bidi="he-IL"/>
        </w:rPr>
        <w:t>;</w:t>
      </w:r>
    </w:p>
    <w:p w14:paraId="66259FCB" w14:textId="77777777" w:rsidR="00665BCD" w:rsidRPr="00B12A81" w:rsidRDefault="00665BCD" w:rsidP="00665BCD">
      <w:pPr>
        <w:pStyle w:val="Style"/>
        <w:numPr>
          <w:ilvl w:val="0"/>
          <w:numId w:val="3"/>
        </w:numPr>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jeigu yra sunki periferinių arterijų liga (galūnių kraujotakos nepakankamumas);</w:t>
      </w:r>
    </w:p>
    <w:p w14:paraId="4C701579" w14:textId="77777777" w:rsidR="00665BCD" w:rsidRPr="00B12A81" w:rsidRDefault="00665BCD" w:rsidP="00665BCD">
      <w:pPr>
        <w:pStyle w:val="Style"/>
        <w:numPr>
          <w:ilvl w:val="0"/>
          <w:numId w:val="3"/>
        </w:numPr>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jeigu yra </w:t>
      </w:r>
      <w:proofErr w:type="spellStart"/>
      <w:r w:rsidRPr="00B12A81">
        <w:rPr>
          <w:rFonts w:ascii="Times New Roman" w:hAnsi="Times New Roman" w:cs="Times New Roman"/>
          <w:sz w:val="22"/>
          <w:szCs w:val="22"/>
          <w:lang w:val="lt-LT" w:bidi="he-IL"/>
        </w:rPr>
        <w:t>feochromocitoma</w:t>
      </w:r>
      <w:proofErr w:type="spellEnd"/>
      <w:r w:rsidRPr="00B12A81">
        <w:rPr>
          <w:rFonts w:ascii="Times New Roman" w:hAnsi="Times New Roman" w:cs="Times New Roman"/>
          <w:sz w:val="22"/>
          <w:szCs w:val="22"/>
          <w:lang w:val="lt-LT" w:bidi="he-IL"/>
        </w:rPr>
        <w:t xml:space="preserve"> (tam tikras antinksčių navikas), išskyrus tuos atvejus, kai </w:t>
      </w:r>
      <w:proofErr w:type="spellStart"/>
      <w:r w:rsidRPr="00B12A81">
        <w:rPr>
          <w:rFonts w:ascii="Times New Roman" w:hAnsi="Times New Roman" w:cs="Times New Roman"/>
          <w:sz w:val="22"/>
          <w:szCs w:val="22"/>
          <w:lang w:val="lt-LT" w:bidi="he-IL"/>
        </w:rPr>
        <w:t>betaksololiu</w:t>
      </w:r>
      <w:proofErr w:type="spellEnd"/>
      <w:r w:rsidRPr="00B12A81">
        <w:rPr>
          <w:rFonts w:ascii="Times New Roman" w:hAnsi="Times New Roman" w:cs="Times New Roman"/>
          <w:sz w:val="22"/>
          <w:szCs w:val="22"/>
          <w:lang w:val="lt-LT" w:bidi="he-IL"/>
        </w:rPr>
        <w:t xml:space="preserve"> gydoma kartu su alfa </w:t>
      </w:r>
      <w:proofErr w:type="spellStart"/>
      <w:r w:rsidRPr="00B12A81">
        <w:rPr>
          <w:rFonts w:ascii="Times New Roman" w:hAnsi="Times New Roman" w:cs="Times New Roman"/>
          <w:sz w:val="22"/>
          <w:szCs w:val="22"/>
          <w:lang w:val="lt-LT" w:bidi="he-IL"/>
        </w:rPr>
        <w:t>adrenoblokatoriais</w:t>
      </w:r>
      <w:proofErr w:type="spellEnd"/>
      <w:r w:rsidRPr="00B12A81">
        <w:rPr>
          <w:rFonts w:ascii="Times New Roman" w:hAnsi="Times New Roman" w:cs="Times New Roman"/>
          <w:sz w:val="22"/>
          <w:szCs w:val="22"/>
          <w:lang w:val="lt-LT" w:bidi="he-IL"/>
        </w:rPr>
        <w:t xml:space="preserve">; </w:t>
      </w:r>
    </w:p>
    <w:p w14:paraId="02F49DED" w14:textId="77777777" w:rsidR="00665BCD" w:rsidRPr="00B12A81" w:rsidRDefault="00665BCD" w:rsidP="00665BCD">
      <w:pPr>
        <w:pStyle w:val="Style"/>
        <w:numPr>
          <w:ilvl w:val="0"/>
          <w:numId w:val="3"/>
        </w:numPr>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jeigu yra </w:t>
      </w:r>
      <w:proofErr w:type="spellStart"/>
      <w:r w:rsidRPr="00B12A81">
        <w:rPr>
          <w:rFonts w:ascii="Times New Roman" w:hAnsi="Times New Roman" w:cs="Times New Roman"/>
          <w:sz w:val="22"/>
          <w:szCs w:val="22"/>
          <w:lang w:val="lt-LT" w:bidi="he-IL"/>
        </w:rPr>
        <w:t>metabolinė</w:t>
      </w:r>
      <w:proofErr w:type="spellEnd"/>
      <w:r w:rsidRPr="00B12A81">
        <w:rPr>
          <w:rFonts w:ascii="Times New Roman" w:hAnsi="Times New Roman" w:cs="Times New Roman"/>
          <w:sz w:val="22"/>
          <w:szCs w:val="22"/>
          <w:lang w:val="lt-LT" w:bidi="he-IL"/>
        </w:rPr>
        <w:t xml:space="preserve"> </w:t>
      </w:r>
      <w:proofErr w:type="spellStart"/>
      <w:r w:rsidRPr="00B12A81">
        <w:rPr>
          <w:rFonts w:ascii="Times New Roman" w:hAnsi="Times New Roman" w:cs="Times New Roman"/>
          <w:sz w:val="22"/>
          <w:szCs w:val="22"/>
          <w:lang w:val="lt-LT" w:bidi="he-IL"/>
        </w:rPr>
        <w:t>acidozė</w:t>
      </w:r>
      <w:proofErr w:type="spellEnd"/>
      <w:r w:rsidRPr="00B12A81">
        <w:rPr>
          <w:rFonts w:ascii="Times New Roman" w:hAnsi="Times New Roman" w:cs="Times New Roman"/>
          <w:sz w:val="22"/>
          <w:szCs w:val="22"/>
          <w:lang w:val="lt-LT" w:bidi="he-IL"/>
        </w:rPr>
        <w:t xml:space="preserve"> (per didelis kraujo rūgštingumas);</w:t>
      </w:r>
    </w:p>
    <w:p w14:paraId="7D5B2DD7" w14:textId="77777777" w:rsidR="00665BCD" w:rsidRPr="00B12A81" w:rsidRDefault="00665BCD" w:rsidP="00665BCD">
      <w:pPr>
        <w:pStyle w:val="Style"/>
        <w:numPr>
          <w:ilvl w:val="0"/>
          <w:numId w:val="3"/>
        </w:numPr>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jeigu sergate sunkia astma arba kitokia obstrukcine plaučių liga;</w:t>
      </w:r>
    </w:p>
    <w:p w14:paraId="2DFA7969" w14:textId="77777777" w:rsidR="00665BCD" w:rsidRPr="00B12A81" w:rsidRDefault="00665BCD" w:rsidP="00665BCD">
      <w:pPr>
        <w:pStyle w:val="Style"/>
        <w:numPr>
          <w:ilvl w:val="0"/>
          <w:numId w:val="3"/>
        </w:numPr>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 xml:space="preserve">jeigu vartojate </w:t>
      </w:r>
      <w:proofErr w:type="spellStart"/>
      <w:r w:rsidRPr="00B12A81">
        <w:rPr>
          <w:rFonts w:ascii="Times New Roman" w:hAnsi="Times New Roman" w:cs="Times New Roman"/>
          <w:sz w:val="22"/>
          <w:szCs w:val="22"/>
          <w:lang w:val="lt-LT" w:bidi="he-IL"/>
        </w:rPr>
        <w:t>floktafenino</w:t>
      </w:r>
      <w:proofErr w:type="spellEnd"/>
      <w:r w:rsidRPr="00B12A81">
        <w:rPr>
          <w:rFonts w:ascii="Times New Roman" w:hAnsi="Times New Roman" w:cs="Times New Roman"/>
          <w:sz w:val="22"/>
          <w:szCs w:val="22"/>
          <w:lang w:val="lt-LT" w:bidi="he-IL"/>
        </w:rPr>
        <w:t xml:space="preserve"> ar </w:t>
      </w:r>
      <w:proofErr w:type="spellStart"/>
      <w:r w:rsidRPr="00B12A81">
        <w:rPr>
          <w:rFonts w:ascii="Times New Roman" w:hAnsi="Times New Roman" w:cs="Times New Roman"/>
          <w:sz w:val="22"/>
          <w:szCs w:val="22"/>
          <w:lang w:val="lt-LT" w:bidi="he-IL"/>
        </w:rPr>
        <w:t>sultoprido</w:t>
      </w:r>
      <w:proofErr w:type="spellEnd"/>
      <w:r w:rsidRPr="00B12A81">
        <w:rPr>
          <w:rFonts w:ascii="Times New Roman" w:hAnsi="Times New Roman" w:cs="Times New Roman"/>
          <w:sz w:val="22"/>
          <w:szCs w:val="22"/>
          <w:lang w:val="lt-LT" w:bidi="he-IL"/>
        </w:rPr>
        <w:t xml:space="preserve"> (kartu su BETAC šių vaistų vartoti draudžiama). </w:t>
      </w:r>
    </w:p>
    <w:p w14:paraId="7D1075B3" w14:textId="77777777" w:rsidR="00665BCD" w:rsidRPr="00B12A81" w:rsidRDefault="00665BCD" w:rsidP="00665BCD">
      <w:pPr>
        <w:rPr>
          <w:sz w:val="22"/>
          <w:szCs w:val="22"/>
        </w:rPr>
      </w:pPr>
    </w:p>
    <w:p w14:paraId="7B805BF2" w14:textId="72CFF369" w:rsidR="00665BCD" w:rsidRDefault="00665BCD" w:rsidP="00665BCD">
      <w:pPr>
        <w:rPr>
          <w:b/>
          <w:sz w:val="22"/>
          <w:szCs w:val="22"/>
        </w:rPr>
      </w:pPr>
      <w:r w:rsidRPr="00B12A81">
        <w:rPr>
          <w:b/>
          <w:sz w:val="22"/>
          <w:szCs w:val="22"/>
        </w:rPr>
        <w:t>Įspėjimai ir atsargumo priemonės</w:t>
      </w:r>
    </w:p>
    <w:p w14:paraId="2EBA0B24" w14:textId="7035D453" w:rsidR="009353FF" w:rsidRPr="00B12A81" w:rsidRDefault="009353FF" w:rsidP="00665BCD">
      <w:pPr>
        <w:rPr>
          <w:b/>
          <w:sz w:val="22"/>
          <w:szCs w:val="22"/>
        </w:rPr>
      </w:pPr>
      <w:r w:rsidRPr="00195E6A">
        <w:rPr>
          <w:noProof/>
          <w:sz w:val="22"/>
          <w:szCs w:val="22"/>
        </w:rPr>
        <w:t>Pasitarkite su gydytoju</w:t>
      </w:r>
      <w:r>
        <w:rPr>
          <w:noProof/>
          <w:sz w:val="22"/>
          <w:szCs w:val="22"/>
        </w:rPr>
        <w:t xml:space="preserve"> </w:t>
      </w:r>
      <w:r w:rsidRPr="00195E6A">
        <w:rPr>
          <w:noProof/>
          <w:sz w:val="22"/>
          <w:szCs w:val="22"/>
        </w:rPr>
        <w:t>arba</w:t>
      </w:r>
      <w:r>
        <w:rPr>
          <w:noProof/>
          <w:sz w:val="22"/>
          <w:szCs w:val="22"/>
        </w:rPr>
        <w:t xml:space="preserve"> </w:t>
      </w:r>
      <w:r w:rsidRPr="00195E6A">
        <w:rPr>
          <w:noProof/>
          <w:sz w:val="22"/>
          <w:szCs w:val="22"/>
        </w:rPr>
        <w:t xml:space="preserve">vaistininku, prieš pradėdami vartoti </w:t>
      </w:r>
      <w:r>
        <w:rPr>
          <w:noProof/>
          <w:sz w:val="22"/>
          <w:szCs w:val="22"/>
        </w:rPr>
        <w:t>BETAC:</w:t>
      </w:r>
    </w:p>
    <w:p w14:paraId="06543FF0" w14:textId="77777777" w:rsidR="00665BCD" w:rsidRPr="00B12A81" w:rsidRDefault="00665BCD" w:rsidP="00665BCD">
      <w:pPr>
        <w:numPr>
          <w:ilvl w:val="0"/>
          <w:numId w:val="3"/>
        </w:numPr>
        <w:rPr>
          <w:sz w:val="22"/>
          <w:szCs w:val="22"/>
        </w:rPr>
      </w:pPr>
      <w:r w:rsidRPr="00B12A81">
        <w:rPr>
          <w:sz w:val="22"/>
          <w:szCs w:val="22"/>
        </w:rPr>
        <w:lastRenderedPageBreak/>
        <w:t>jeigu sirgote obstrukcine plaučių liga;</w:t>
      </w:r>
    </w:p>
    <w:p w14:paraId="692598C0" w14:textId="77777777" w:rsidR="00665BCD" w:rsidRPr="00B12A81" w:rsidRDefault="00665BCD" w:rsidP="00665BCD">
      <w:pPr>
        <w:numPr>
          <w:ilvl w:val="0"/>
          <w:numId w:val="3"/>
        </w:numPr>
        <w:rPr>
          <w:sz w:val="22"/>
          <w:szCs w:val="22"/>
        </w:rPr>
      </w:pPr>
      <w:r w:rsidRPr="00B12A81">
        <w:rPr>
          <w:sz w:val="22"/>
          <w:szCs w:val="22"/>
        </w:rPr>
        <w:t>jeigu sirgote širdies liga;</w:t>
      </w:r>
    </w:p>
    <w:p w14:paraId="6261F14A" w14:textId="77777777" w:rsidR="00665BCD" w:rsidRPr="00B12A81" w:rsidRDefault="00665BCD" w:rsidP="00665BCD">
      <w:pPr>
        <w:numPr>
          <w:ilvl w:val="0"/>
          <w:numId w:val="3"/>
        </w:numPr>
        <w:rPr>
          <w:sz w:val="22"/>
          <w:szCs w:val="22"/>
        </w:rPr>
      </w:pPr>
      <w:r w:rsidRPr="00B12A81">
        <w:rPr>
          <w:sz w:val="22"/>
          <w:szCs w:val="22"/>
        </w:rPr>
        <w:t xml:space="preserve">jeigu yra pirmo laipsnio </w:t>
      </w:r>
      <w:proofErr w:type="spellStart"/>
      <w:r w:rsidRPr="00B12A81">
        <w:rPr>
          <w:sz w:val="22"/>
          <w:szCs w:val="22"/>
        </w:rPr>
        <w:t>atrioventrikulinė</w:t>
      </w:r>
      <w:proofErr w:type="spellEnd"/>
      <w:r w:rsidRPr="00B12A81">
        <w:rPr>
          <w:sz w:val="22"/>
          <w:szCs w:val="22"/>
        </w:rPr>
        <w:t xml:space="preserve"> blokada (jaudinimo sklidimo per </w:t>
      </w:r>
      <w:proofErr w:type="spellStart"/>
      <w:r w:rsidRPr="00B12A81">
        <w:rPr>
          <w:sz w:val="22"/>
          <w:szCs w:val="22"/>
        </w:rPr>
        <w:t>atrioventrikulinį</w:t>
      </w:r>
      <w:proofErr w:type="spellEnd"/>
      <w:r w:rsidRPr="00B12A81">
        <w:rPr>
          <w:sz w:val="22"/>
          <w:szCs w:val="22"/>
        </w:rPr>
        <w:t xml:space="preserve"> širdies mazgą sutrikimas);</w:t>
      </w:r>
    </w:p>
    <w:p w14:paraId="6272812B" w14:textId="77777777" w:rsidR="00665BCD" w:rsidRPr="00B12A81" w:rsidRDefault="00665BCD" w:rsidP="00665BCD">
      <w:pPr>
        <w:numPr>
          <w:ilvl w:val="0"/>
          <w:numId w:val="3"/>
        </w:numPr>
        <w:rPr>
          <w:sz w:val="22"/>
          <w:szCs w:val="22"/>
        </w:rPr>
      </w:pPr>
      <w:r w:rsidRPr="00B12A81">
        <w:rPr>
          <w:sz w:val="22"/>
          <w:szCs w:val="22"/>
        </w:rPr>
        <w:t>jeigu sergate cukriniu diabetu, kurį gydote insulinu;</w:t>
      </w:r>
    </w:p>
    <w:p w14:paraId="5DD22DEE" w14:textId="77777777" w:rsidR="00665BCD" w:rsidRPr="00B12A81" w:rsidRDefault="00665BCD" w:rsidP="00665BCD">
      <w:pPr>
        <w:numPr>
          <w:ilvl w:val="0"/>
          <w:numId w:val="3"/>
        </w:numPr>
        <w:rPr>
          <w:sz w:val="22"/>
          <w:szCs w:val="22"/>
        </w:rPr>
      </w:pPr>
      <w:r w:rsidRPr="00B12A81">
        <w:rPr>
          <w:sz w:val="22"/>
          <w:szCs w:val="22"/>
        </w:rPr>
        <w:t>jeigu sergate sunkia kepenų arba inkstų liga;</w:t>
      </w:r>
    </w:p>
    <w:p w14:paraId="6338DF19" w14:textId="77777777" w:rsidR="00665BCD" w:rsidRPr="00B12A81" w:rsidRDefault="00665BCD" w:rsidP="00665BCD">
      <w:pPr>
        <w:numPr>
          <w:ilvl w:val="0"/>
          <w:numId w:val="3"/>
        </w:numPr>
        <w:rPr>
          <w:sz w:val="22"/>
          <w:szCs w:val="22"/>
        </w:rPr>
      </w:pPr>
      <w:r w:rsidRPr="00B12A81">
        <w:rPr>
          <w:sz w:val="22"/>
          <w:szCs w:val="22"/>
        </w:rPr>
        <w:t xml:space="preserve">jeigu yra </w:t>
      </w:r>
      <w:proofErr w:type="spellStart"/>
      <w:r w:rsidRPr="00B12A81">
        <w:rPr>
          <w:sz w:val="22"/>
          <w:szCs w:val="22"/>
        </w:rPr>
        <w:t>tirotoksikozė</w:t>
      </w:r>
      <w:proofErr w:type="spellEnd"/>
      <w:r w:rsidRPr="00B12A81">
        <w:rPr>
          <w:sz w:val="22"/>
          <w:szCs w:val="22"/>
        </w:rPr>
        <w:t xml:space="preserve"> (per daug suaktyvėjusi skydliaukės funkcija) ar </w:t>
      </w:r>
      <w:proofErr w:type="spellStart"/>
      <w:r w:rsidRPr="00B12A81">
        <w:rPr>
          <w:sz w:val="22"/>
          <w:szCs w:val="22"/>
        </w:rPr>
        <w:t>feochromocitoma</w:t>
      </w:r>
      <w:proofErr w:type="spellEnd"/>
      <w:r w:rsidRPr="00B12A81">
        <w:rPr>
          <w:sz w:val="22"/>
          <w:szCs w:val="22"/>
        </w:rPr>
        <w:t xml:space="preserve"> (antinksčių navikas);</w:t>
      </w:r>
    </w:p>
    <w:p w14:paraId="17D3A18B" w14:textId="77777777" w:rsidR="00665BCD" w:rsidRPr="00B12A81" w:rsidRDefault="00665BCD" w:rsidP="00665BCD">
      <w:pPr>
        <w:numPr>
          <w:ilvl w:val="0"/>
          <w:numId w:val="3"/>
        </w:numPr>
        <w:rPr>
          <w:sz w:val="22"/>
          <w:szCs w:val="22"/>
        </w:rPr>
      </w:pPr>
      <w:r w:rsidRPr="00B12A81">
        <w:rPr>
          <w:sz w:val="22"/>
          <w:szCs w:val="22"/>
        </w:rPr>
        <w:t>jeigu yra kepenų venos hipertenzija (kepenų liga).</w:t>
      </w:r>
    </w:p>
    <w:p w14:paraId="2CE914B5" w14:textId="77777777" w:rsidR="00665BCD" w:rsidRPr="00B12A81" w:rsidRDefault="00665BCD" w:rsidP="00665BCD">
      <w:pPr>
        <w:pStyle w:val="Pagrindinistekstas"/>
        <w:spacing w:after="0"/>
        <w:rPr>
          <w:szCs w:val="22"/>
        </w:rPr>
      </w:pPr>
    </w:p>
    <w:p w14:paraId="04CC3AF9" w14:textId="77777777" w:rsidR="00665BCD" w:rsidRPr="00B12A81" w:rsidRDefault="00665BCD" w:rsidP="00665BCD">
      <w:pPr>
        <w:pStyle w:val="Pagrindinistekstas"/>
        <w:spacing w:after="0"/>
        <w:rPr>
          <w:szCs w:val="22"/>
        </w:rPr>
      </w:pPr>
      <w:r w:rsidRPr="00B12A81">
        <w:rPr>
          <w:szCs w:val="22"/>
        </w:rPr>
        <w:t>Jeigu kuri nors iš išvardytų būklių Jums tinka, kreipkitės į gydytoją patarimo.</w:t>
      </w:r>
    </w:p>
    <w:p w14:paraId="29FF266B" w14:textId="77777777" w:rsidR="00665BCD" w:rsidRPr="00B12A81" w:rsidRDefault="00665BCD" w:rsidP="00665BCD">
      <w:pPr>
        <w:pStyle w:val="Pagrindinistekstas"/>
        <w:spacing w:after="0"/>
        <w:rPr>
          <w:szCs w:val="22"/>
        </w:rPr>
      </w:pPr>
      <w:r w:rsidRPr="00B12A81">
        <w:rPr>
          <w:szCs w:val="22"/>
        </w:rPr>
        <w:t>Jei Jums bus atliekama operacija, pasakykite anesteziologui, kad vartojate šį vaistą.</w:t>
      </w:r>
    </w:p>
    <w:p w14:paraId="3C71A70B" w14:textId="77777777" w:rsidR="00665BCD" w:rsidRPr="00B12A81" w:rsidRDefault="00665BCD" w:rsidP="00665BCD">
      <w:pPr>
        <w:rPr>
          <w:sz w:val="22"/>
          <w:szCs w:val="22"/>
        </w:rPr>
      </w:pPr>
      <w:r w:rsidRPr="00B12A81">
        <w:rPr>
          <w:sz w:val="22"/>
          <w:szCs w:val="22"/>
        </w:rPr>
        <w:t xml:space="preserve">Oftalmologas turi žinoti, kad Jūs vartojate </w:t>
      </w:r>
      <w:proofErr w:type="spellStart"/>
      <w:r w:rsidRPr="00B12A81">
        <w:rPr>
          <w:sz w:val="22"/>
          <w:szCs w:val="22"/>
        </w:rPr>
        <w:t>betaksololį</w:t>
      </w:r>
      <w:proofErr w:type="spellEnd"/>
      <w:r w:rsidRPr="00B12A81">
        <w:rPr>
          <w:sz w:val="22"/>
          <w:szCs w:val="22"/>
        </w:rPr>
        <w:t>. Šis vaistas mažina akispūdį ir gali iškreipti glaukomos profilaktinio patikrinimo rezultatus.</w:t>
      </w:r>
    </w:p>
    <w:p w14:paraId="6F223878" w14:textId="77777777" w:rsidR="00665BCD" w:rsidRPr="00B12A81" w:rsidRDefault="00665BCD" w:rsidP="00665BCD">
      <w:pPr>
        <w:rPr>
          <w:sz w:val="22"/>
          <w:szCs w:val="22"/>
        </w:rPr>
      </w:pPr>
    </w:p>
    <w:p w14:paraId="0EDD4DE1" w14:textId="77777777" w:rsidR="00665BCD" w:rsidRPr="00B12A81" w:rsidRDefault="00665BCD" w:rsidP="00665BCD">
      <w:pPr>
        <w:pStyle w:val="Antrat3"/>
        <w:spacing w:before="0" w:after="0"/>
        <w:rPr>
          <w:rFonts w:ascii="Times New Roman" w:hAnsi="Times New Roman"/>
          <w:sz w:val="22"/>
          <w:szCs w:val="22"/>
        </w:rPr>
      </w:pPr>
      <w:r w:rsidRPr="00B12A81">
        <w:rPr>
          <w:rFonts w:ascii="Times New Roman" w:hAnsi="Times New Roman"/>
          <w:sz w:val="22"/>
          <w:szCs w:val="22"/>
        </w:rPr>
        <w:t>Kiti vaistais ir BETAC</w:t>
      </w:r>
    </w:p>
    <w:p w14:paraId="5B0174FF" w14:textId="77777777" w:rsidR="00665BCD" w:rsidRPr="00B12A81" w:rsidRDefault="00665BCD" w:rsidP="00665BCD">
      <w:pPr>
        <w:rPr>
          <w:sz w:val="22"/>
          <w:szCs w:val="22"/>
        </w:rPr>
      </w:pPr>
      <w:r w:rsidRPr="00B12A81">
        <w:rPr>
          <w:noProof/>
          <w:sz w:val="22"/>
          <w:szCs w:val="22"/>
        </w:rPr>
        <w:t>Jeigu vartojate arba neseniai vartojote kitų vaistų arba dėl to nesate tikri, apie tai pasakykite gydytojui arba vaistininkui. Jam</w:t>
      </w:r>
      <w:r w:rsidRPr="00B12A81">
        <w:rPr>
          <w:sz w:val="22"/>
          <w:szCs w:val="22"/>
        </w:rPr>
        <w:t xml:space="preserve"> labai svarbu pasakyti, jeigu vartojate:</w:t>
      </w:r>
    </w:p>
    <w:p w14:paraId="61F246AE" w14:textId="77777777" w:rsidR="00665BCD" w:rsidRPr="00B12A81" w:rsidRDefault="00665BCD" w:rsidP="00665BCD">
      <w:pPr>
        <w:numPr>
          <w:ilvl w:val="0"/>
          <w:numId w:val="3"/>
        </w:numPr>
        <w:rPr>
          <w:sz w:val="22"/>
          <w:szCs w:val="22"/>
        </w:rPr>
      </w:pPr>
      <w:r w:rsidRPr="00B12A81">
        <w:rPr>
          <w:sz w:val="22"/>
          <w:szCs w:val="22"/>
        </w:rPr>
        <w:t>kitokių kraujospūdį mažinančių vaistų;</w:t>
      </w:r>
    </w:p>
    <w:p w14:paraId="268E7E91" w14:textId="77777777" w:rsidR="00665BCD" w:rsidRPr="00B12A81" w:rsidRDefault="00665BCD" w:rsidP="00665BCD">
      <w:pPr>
        <w:numPr>
          <w:ilvl w:val="0"/>
          <w:numId w:val="3"/>
        </w:numPr>
        <w:rPr>
          <w:sz w:val="22"/>
          <w:szCs w:val="22"/>
        </w:rPr>
      </w:pPr>
      <w:r w:rsidRPr="00B12A81">
        <w:rPr>
          <w:sz w:val="22"/>
          <w:szCs w:val="22"/>
        </w:rPr>
        <w:t>vaistų, mažinančių cukraus kiekį kraujyje;</w:t>
      </w:r>
    </w:p>
    <w:p w14:paraId="439A5618" w14:textId="77777777" w:rsidR="00665BCD" w:rsidRPr="00B12A81" w:rsidRDefault="00665BCD" w:rsidP="00665BCD">
      <w:pPr>
        <w:numPr>
          <w:ilvl w:val="0"/>
          <w:numId w:val="3"/>
        </w:numPr>
        <w:rPr>
          <w:sz w:val="22"/>
          <w:szCs w:val="22"/>
        </w:rPr>
      </w:pPr>
      <w:r w:rsidRPr="00B12A81">
        <w:rPr>
          <w:sz w:val="22"/>
          <w:szCs w:val="22"/>
        </w:rPr>
        <w:t>vaistų nuo širdies sutrikimų, pvz., vaistų nuo širdies ritmo sutrikimo, kraujagysles plečiančių preparatų.</w:t>
      </w:r>
    </w:p>
    <w:p w14:paraId="12E5B342" w14:textId="77777777" w:rsidR="00665BCD" w:rsidRPr="00B12A81" w:rsidRDefault="00665BCD" w:rsidP="00665BCD">
      <w:pPr>
        <w:pStyle w:val="Antrat3"/>
        <w:spacing w:before="0" w:after="0"/>
        <w:rPr>
          <w:rFonts w:ascii="Times New Roman" w:hAnsi="Times New Roman"/>
          <w:sz w:val="22"/>
          <w:szCs w:val="22"/>
        </w:rPr>
      </w:pPr>
    </w:p>
    <w:p w14:paraId="111AAAF8" w14:textId="77777777" w:rsidR="00665BCD" w:rsidRPr="00B12A81" w:rsidRDefault="00665BCD" w:rsidP="00665BCD">
      <w:pPr>
        <w:pStyle w:val="Antrat3"/>
        <w:spacing w:before="0" w:after="0"/>
        <w:rPr>
          <w:rFonts w:ascii="Times New Roman" w:hAnsi="Times New Roman"/>
          <w:sz w:val="22"/>
          <w:szCs w:val="22"/>
        </w:rPr>
      </w:pPr>
      <w:r w:rsidRPr="00B12A81">
        <w:rPr>
          <w:rFonts w:ascii="Times New Roman" w:hAnsi="Times New Roman"/>
          <w:sz w:val="22"/>
          <w:szCs w:val="22"/>
        </w:rPr>
        <w:t>Nėštumas ir žindymo laikotarpis</w:t>
      </w:r>
    </w:p>
    <w:p w14:paraId="471DA437" w14:textId="77777777" w:rsidR="00665BCD" w:rsidRPr="00B12A81" w:rsidRDefault="00665BCD" w:rsidP="00665BCD">
      <w:pPr>
        <w:pStyle w:val="Pagrindinistekstas"/>
        <w:spacing w:after="0"/>
        <w:rPr>
          <w:iCs/>
          <w:szCs w:val="22"/>
        </w:rPr>
      </w:pPr>
      <w:r w:rsidRPr="00B12A81">
        <w:rPr>
          <w:szCs w:val="22"/>
        </w:rPr>
        <w:t>Jeigu esate nėščia, žindote kūdikį, manote, kad galbūt esate nėščia arba planuojate pastoti, tai prieš vartodama šį vaistą pasitarkite su gydytoju arba vaistininku.</w:t>
      </w:r>
    </w:p>
    <w:p w14:paraId="5731ADB1" w14:textId="77777777" w:rsidR="00665BCD" w:rsidRPr="00B12A81" w:rsidRDefault="00665BCD" w:rsidP="00665BCD">
      <w:pPr>
        <w:pStyle w:val="Pagrindinistekstas"/>
        <w:spacing w:after="0"/>
        <w:rPr>
          <w:szCs w:val="22"/>
        </w:rPr>
      </w:pPr>
    </w:p>
    <w:p w14:paraId="27E145BB" w14:textId="11160F13" w:rsidR="00665BCD" w:rsidRPr="00B12A81" w:rsidRDefault="00665BCD" w:rsidP="00665BCD">
      <w:pPr>
        <w:pStyle w:val="Pagrindinistekstas"/>
        <w:spacing w:after="0"/>
        <w:rPr>
          <w:szCs w:val="22"/>
        </w:rPr>
      </w:pPr>
      <w:r w:rsidRPr="00B12A81">
        <w:rPr>
          <w:szCs w:val="22"/>
        </w:rPr>
        <w:t>Vartoti BETAC nėštumo metu nepatariama, nebent kitaip nuspręstų gydytojas.</w:t>
      </w:r>
    </w:p>
    <w:p w14:paraId="083CD607" w14:textId="2B1879D9" w:rsidR="00665BCD" w:rsidRPr="00B12A81" w:rsidRDefault="009353FF" w:rsidP="00665BCD">
      <w:pPr>
        <w:pStyle w:val="Pagrindinistekstas"/>
        <w:spacing w:after="0"/>
        <w:rPr>
          <w:szCs w:val="22"/>
        </w:rPr>
      </w:pPr>
      <w:r>
        <w:rPr>
          <w:szCs w:val="22"/>
        </w:rPr>
        <w:t>Vartojant</w:t>
      </w:r>
      <w:r w:rsidRPr="00B12A81">
        <w:rPr>
          <w:szCs w:val="22"/>
        </w:rPr>
        <w:t xml:space="preserve"> </w:t>
      </w:r>
      <w:r w:rsidR="00665BCD" w:rsidRPr="00B12A81">
        <w:rPr>
          <w:szCs w:val="22"/>
        </w:rPr>
        <w:t>š</w:t>
      </w:r>
      <w:r>
        <w:rPr>
          <w:szCs w:val="22"/>
        </w:rPr>
        <w:t>į</w:t>
      </w:r>
      <w:r w:rsidR="00665BCD" w:rsidRPr="00B12A81">
        <w:rPr>
          <w:szCs w:val="22"/>
        </w:rPr>
        <w:t xml:space="preserve"> vaist</w:t>
      </w:r>
      <w:r>
        <w:rPr>
          <w:szCs w:val="22"/>
        </w:rPr>
        <w:t>ą</w:t>
      </w:r>
      <w:r w:rsidR="00665BCD" w:rsidRPr="00B12A81">
        <w:rPr>
          <w:szCs w:val="22"/>
        </w:rPr>
        <w:t>, maitinti krūtimi nerekomenduojama.</w:t>
      </w:r>
    </w:p>
    <w:p w14:paraId="20EB7BC6" w14:textId="77777777" w:rsidR="00665BCD" w:rsidRPr="00B12A81" w:rsidRDefault="00665BCD" w:rsidP="00665BCD">
      <w:pPr>
        <w:pStyle w:val="Pagrindinistekstas"/>
        <w:spacing w:after="0"/>
        <w:rPr>
          <w:szCs w:val="22"/>
        </w:rPr>
      </w:pPr>
    </w:p>
    <w:p w14:paraId="04F81B5F" w14:textId="77777777" w:rsidR="00665BCD" w:rsidRPr="00B12A81" w:rsidRDefault="00665BCD" w:rsidP="00665BCD">
      <w:pPr>
        <w:pStyle w:val="Antrat3"/>
        <w:spacing w:before="0" w:after="0"/>
        <w:rPr>
          <w:rFonts w:ascii="Times New Roman" w:hAnsi="Times New Roman"/>
          <w:sz w:val="22"/>
          <w:szCs w:val="22"/>
        </w:rPr>
      </w:pPr>
      <w:r w:rsidRPr="00B12A81">
        <w:rPr>
          <w:rFonts w:ascii="Times New Roman" w:hAnsi="Times New Roman"/>
          <w:sz w:val="22"/>
          <w:szCs w:val="22"/>
        </w:rPr>
        <w:t>Vairavimas ir mechanizmų valdymas</w:t>
      </w:r>
    </w:p>
    <w:p w14:paraId="3D3EC715" w14:textId="77777777" w:rsidR="00665BCD" w:rsidRPr="00B12A81" w:rsidRDefault="00665BCD" w:rsidP="00665BCD">
      <w:pPr>
        <w:pStyle w:val="Pagrindinistekstas"/>
        <w:spacing w:after="0"/>
        <w:rPr>
          <w:szCs w:val="22"/>
        </w:rPr>
      </w:pPr>
      <w:r w:rsidRPr="00B12A81">
        <w:rPr>
          <w:szCs w:val="22"/>
        </w:rPr>
        <w:t xml:space="preserve">BETAC gali veikti Jūsų gebėjimą vairuoti ir valdyti mechanizmus. </w:t>
      </w:r>
    </w:p>
    <w:p w14:paraId="2C68339E" w14:textId="77777777" w:rsidR="00665BCD" w:rsidRPr="00B12A81" w:rsidRDefault="00665BCD" w:rsidP="00665BCD">
      <w:pPr>
        <w:pStyle w:val="Pagrindinistekstas"/>
        <w:spacing w:after="0"/>
        <w:rPr>
          <w:szCs w:val="22"/>
        </w:rPr>
      </w:pPr>
    </w:p>
    <w:p w14:paraId="012F7A27" w14:textId="518A1DEC" w:rsidR="009353FF" w:rsidRPr="00290EFD" w:rsidRDefault="00665BCD" w:rsidP="00665BCD">
      <w:pPr>
        <w:pStyle w:val="Pagrindinistekstas"/>
        <w:spacing w:after="0"/>
        <w:rPr>
          <w:b/>
          <w:szCs w:val="22"/>
        </w:rPr>
      </w:pPr>
      <w:r w:rsidRPr="00290EFD">
        <w:rPr>
          <w:b/>
          <w:szCs w:val="22"/>
        </w:rPr>
        <w:t xml:space="preserve">BETAC </w:t>
      </w:r>
      <w:r w:rsidR="009353FF">
        <w:rPr>
          <w:b/>
          <w:szCs w:val="22"/>
        </w:rPr>
        <w:t>sudėtyje</w:t>
      </w:r>
      <w:r w:rsidR="009353FF" w:rsidRPr="00290EFD">
        <w:rPr>
          <w:b/>
          <w:szCs w:val="22"/>
        </w:rPr>
        <w:t xml:space="preserve"> </w:t>
      </w:r>
      <w:r w:rsidRPr="00290EFD">
        <w:rPr>
          <w:b/>
          <w:szCs w:val="22"/>
        </w:rPr>
        <w:t>yra laktozės</w:t>
      </w:r>
    </w:p>
    <w:p w14:paraId="38557471" w14:textId="3AAAC1EC" w:rsidR="00665BCD" w:rsidRPr="00B12A81" w:rsidRDefault="00665BCD" w:rsidP="00665BCD">
      <w:pPr>
        <w:pStyle w:val="Pagrindinistekstas"/>
        <w:spacing w:after="0"/>
        <w:rPr>
          <w:szCs w:val="22"/>
        </w:rPr>
      </w:pPr>
      <w:r w:rsidRPr="00B12A81">
        <w:rPr>
          <w:szCs w:val="22"/>
        </w:rPr>
        <w:t xml:space="preserve">Jeigu gydytojas Jums yra sakęs, kad netoleruojate kokių nors angliavandenių, kreipkitės į jį prieš pradėdami vartoti šį vaistą. </w:t>
      </w:r>
    </w:p>
    <w:p w14:paraId="4160E21A" w14:textId="77777777" w:rsidR="00665BCD" w:rsidRPr="00B12A81" w:rsidRDefault="00665BCD" w:rsidP="00665BCD">
      <w:pPr>
        <w:pStyle w:val="Pagrindinistekstas"/>
        <w:spacing w:after="0"/>
        <w:rPr>
          <w:szCs w:val="22"/>
        </w:rPr>
      </w:pPr>
    </w:p>
    <w:p w14:paraId="3CCECB20" w14:textId="77777777" w:rsidR="00665BCD" w:rsidRPr="00B12A81" w:rsidRDefault="00665BCD" w:rsidP="00665BCD">
      <w:pPr>
        <w:pStyle w:val="Pagrindinistekstas"/>
        <w:spacing w:after="0"/>
        <w:rPr>
          <w:szCs w:val="22"/>
        </w:rPr>
      </w:pPr>
    </w:p>
    <w:p w14:paraId="64534FA2" w14:textId="77777777" w:rsidR="00665BCD" w:rsidRPr="00B12A81" w:rsidRDefault="00665BCD" w:rsidP="00665BCD">
      <w:pPr>
        <w:pStyle w:val="Antrat2"/>
        <w:tabs>
          <w:tab w:val="left" w:pos="720"/>
        </w:tabs>
        <w:spacing w:before="0" w:after="0"/>
        <w:rPr>
          <w:rFonts w:ascii="Times New Roman" w:hAnsi="Times New Roman" w:cs="Times New Roman"/>
          <w:i w:val="0"/>
          <w:iCs w:val="0"/>
          <w:sz w:val="22"/>
          <w:szCs w:val="22"/>
        </w:rPr>
      </w:pPr>
      <w:r w:rsidRPr="00B12A81">
        <w:rPr>
          <w:rFonts w:ascii="Times New Roman" w:hAnsi="Times New Roman" w:cs="Times New Roman"/>
          <w:i w:val="0"/>
          <w:iCs w:val="0"/>
          <w:sz w:val="22"/>
          <w:szCs w:val="22"/>
        </w:rPr>
        <w:t>3.</w:t>
      </w:r>
      <w:r w:rsidRPr="00B12A81">
        <w:rPr>
          <w:rFonts w:ascii="Times New Roman" w:hAnsi="Times New Roman" w:cs="Times New Roman"/>
          <w:i w:val="0"/>
          <w:iCs w:val="0"/>
          <w:sz w:val="22"/>
          <w:szCs w:val="22"/>
        </w:rPr>
        <w:tab/>
        <w:t>Kaip vartoti BETAC</w:t>
      </w:r>
    </w:p>
    <w:p w14:paraId="6B22DEDA" w14:textId="77777777" w:rsidR="00665BCD" w:rsidRPr="00B12A81" w:rsidRDefault="00665BCD" w:rsidP="00665BCD">
      <w:pPr>
        <w:pStyle w:val="Pagrindinistekstas"/>
        <w:spacing w:after="0"/>
        <w:rPr>
          <w:szCs w:val="22"/>
        </w:rPr>
      </w:pPr>
    </w:p>
    <w:p w14:paraId="33CC4BB4" w14:textId="43DE56BF" w:rsidR="00665BCD" w:rsidRPr="00B12A81" w:rsidRDefault="00665BCD" w:rsidP="00665BCD">
      <w:pPr>
        <w:rPr>
          <w:noProof/>
          <w:sz w:val="22"/>
          <w:szCs w:val="22"/>
        </w:rPr>
      </w:pPr>
      <w:r w:rsidRPr="00B12A81">
        <w:rPr>
          <w:noProof/>
          <w:sz w:val="22"/>
          <w:szCs w:val="22"/>
        </w:rPr>
        <w:t>Visada vartokite šį vaistą tiksliai kaip nurodė gydytojas. Jeigu abejojate, kreipkitės į gydytoją arba vaistininką.</w:t>
      </w:r>
    </w:p>
    <w:p w14:paraId="3F8111A1" w14:textId="77777777" w:rsidR="00665BCD" w:rsidRPr="00B12A81" w:rsidRDefault="00665BCD" w:rsidP="00665BCD">
      <w:pPr>
        <w:rPr>
          <w:noProof/>
          <w:sz w:val="22"/>
          <w:szCs w:val="22"/>
        </w:rPr>
      </w:pPr>
      <w:r w:rsidRPr="00B12A81">
        <w:rPr>
          <w:noProof/>
          <w:sz w:val="22"/>
          <w:szCs w:val="22"/>
        </w:rPr>
        <w:t>Kokią dozę gerti, nurodys gydytojas.</w:t>
      </w:r>
    </w:p>
    <w:p w14:paraId="558E3424" w14:textId="77777777" w:rsidR="00665BCD" w:rsidRPr="00B12A81" w:rsidRDefault="00665BCD" w:rsidP="00665BCD">
      <w:pPr>
        <w:rPr>
          <w:sz w:val="22"/>
          <w:szCs w:val="22"/>
        </w:rPr>
      </w:pPr>
      <w:r w:rsidRPr="00B12A81">
        <w:rPr>
          <w:sz w:val="22"/>
          <w:szCs w:val="22"/>
        </w:rPr>
        <w:t xml:space="preserve">Įprastinis dozavimas nurodytas toliau. </w:t>
      </w:r>
    </w:p>
    <w:p w14:paraId="4B731D13" w14:textId="77777777" w:rsidR="00665BCD" w:rsidRPr="00B12A81" w:rsidRDefault="00665BCD" w:rsidP="00665BCD">
      <w:pPr>
        <w:pStyle w:val="Style"/>
        <w:rPr>
          <w:rFonts w:ascii="Times New Roman" w:hAnsi="Times New Roman" w:cs="Times New Roman"/>
          <w:i/>
          <w:iCs/>
          <w:sz w:val="22"/>
          <w:szCs w:val="22"/>
          <w:lang w:val="lt-LT" w:bidi="he-IL"/>
        </w:rPr>
      </w:pPr>
    </w:p>
    <w:p w14:paraId="1A2F2D22" w14:textId="77777777" w:rsidR="00665BCD" w:rsidRPr="00B12A81" w:rsidRDefault="00665BCD" w:rsidP="00665BCD">
      <w:pPr>
        <w:pStyle w:val="Style"/>
        <w:rPr>
          <w:rFonts w:ascii="Times New Roman" w:hAnsi="Times New Roman" w:cs="Times New Roman"/>
          <w:i/>
          <w:iCs/>
          <w:sz w:val="22"/>
          <w:szCs w:val="22"/>
          <w:lang w:val="lt-LT" w:bidi="he-IL"/>
        </w:rPr>
      </w:pPr>
      <w:r w:rsidRPr="00B12A81">
        <w:rPr>
          <w:rFonts w:ascii="Times New Roman" w:hAnsi="Times New Roman" w:cs="Times New Roman"/>
          <w:i/>
          <w:iCs/>
          <w:sz w:val="22"/>
          <w:szCs w:val="22"/>
          <w:lang w:val="lt-LT" w:bidi="he-IL"/>
        </w:rPr>
        <w:t xml:space="preserve">Didelio kraujospūdžio liga (hipertenzija) </w:t>
      </w:r>
    </w:p>
    <w:p w14:paraId="1EE332EB" w14:textId="77777777" w:rsidR="00665BCD" w:rsidRPr="00B12A81" w:rsidRDefault="00665BCD" w:rsidP="00665BCD">
      <w:pPr>
        <w:pStyle w:val="Style"/>
        <w:rPr>
          <w:rFonts w:ascii="Times New Roman" w:hAnsi="Times New Roman" w:cs="Times New Roman"/>
          <w:iCs/>
          <w:sz w:val="22"/>
          <w:szCs w:val="22"/>
          <w:lang w:val="lt-LT" w:bidi="he-IL"/>
        </w:rPr>
      </w:pPr>
      <w:r w:rsidRPr="00B12A81">
        <w:rPr>
          <w:rFonts w:ascii="Times New Roman" w:hAnsi="Times New Roman" w:cs="Times New Roman"/>
          <w:iCs/>
          <w:sz w:val="22"/>
          <w:szCs w:val="22"/>
          <w:lang w:val="lt-LT" w:bidi="he-IL"/>
        </w:rPr>
        <w:t xml:space="preserve">Gydyti reikia pradėti 10 mg </w:t>
      </w:r>
      <w:proofErr w:type="spellStart"/>
      <w:r w:rsidRPr="00B12A81">
        <w:rPr>
          <w:rFonts w:ascii="Times New Roman" w:hAnsi="Times New Roman" w:cs="Times New Roman"/>
          <w:iCs/>
          <w:sz w:val="22"/>
          <w:szCs w:val="22"/>
          <w:lang w:val="lt-LT" w:bidi="he-IL"/>
        </w:rPr>
        <w:t>betaksololio</w:t>
      </w:r>
      <w:proofErr w:type="spellEnd"/>
      <w:r w:rsidRPr="00B12A81">
        <w:rPr>
          <w:rFonts w:ascii="Times New Roman" w:hAnsi="Times New Roman" w:cs="Times New Roman"/>
          <w:iCs/>
          <w:sz w:val="22"/>
          <w:szCs w:val="22"/>
          <w:lang w:val="lt-LT" w:bidi="he-IL"/>
        </w:rPr>
        <w:t xml:space="preserve"> hidrochlorido doze (puse BETAC 20 mg tabletės). Prireikus po 4 – 14 gydymo parų gydytojas paros dozę gali padidinti iki 20 mg (vienos BETAC 20 mg tabletės). Jeigu tokia dozė nepakankamai veiksminga, gydytojas gali skirti kartu vartoti </w:t>
      </w:r>
      <w:proofErr w:type="spellStart"/>
      <w:r w:rsidRPr="00B12A81">
        <w:rPr>
          <w:rFonts w:ascii="Times New Roman" w:hAnsi="Times New Roman" w:cs="Times New Roman"/>
          <w:iCs/>
          <w:sz w:val="22"/>
          <w:szCs w:val="22"/>
          <w:lang w:val="lt-LT" w:bidi="he-IL"/>
        </w:rPr>
        <w:t>tiazidinių</w:t>
      </w:r>
      <w:proofErr w:type="spellEnd"/>
      <w:r w:rsidRPr="00B12A81">
        <w:rPr>
          <w:rFonts w:ascii="Times New Roman" w:hAnsi="Times New Roman" w:cs="Times New Roman"/>
          <w:iCs/>
          <w:sz w:val="22"/>
          <w:szCs w:val="22"/>
          <w:lang w:val="lt-LT" w:bidi="he-IL"/>
        </w:rPr>
        <w:t xml:space="preserve"> diuretikų (šlapimą varančių vaistų) arba kitokių suderinamų vaistų nuo didelio kraujospūdžio ligos. </w:t>
      </w:r>
    </w:p>
    <w:p w14:paraId="0D251261" w14:textId="77777777" w:rsidR="00665BCD" w:rsidRPr="00B12A81" w:rsidRDefault="00665BCD" w:rsidP="00665BCD">
      <w:pPr>
        <w:pStyle w:val="Style"/>
        <w:rPr>
          <w:rFonts w:ascii="Times New Roman" w:hAnsi="Times New Roman" w:cs="Times New Roman"/>
          <w:sz w:val="22"/>
          <w:szCs w:val="22"/>
          <w:lang w:val="lt-LT" w:bidi="he-IL"/>
        </w:rPr>
      </w:pPr>
    </w:p>
    <w:p w14:paraId="623EBEC5" w14:textId="77777777" w:rsidR="00665BCD" w:rsidRPr="00B12A81" w:rsidRDefault="00665BCD" w:rsidP="00665BCD">
      <w:pPr>
        <w:pStyle w:val="Style"/>
        <w:rPr>
          <w:rFonts w:ascii="Times New Roman" w:hAnsi="Times New Roman" w:cs="Times New Roman"/>
          <w:i/>
          <w:iCs/>
          <w:sz w:val="22"/>
          <w:szCs w:val="22"/>
          <w:lang w:val="lt-LT" w:bidi="he-IL"/>
        </w:rPr>
      </w:pPr>
      <w:r w:rsidRPr="00B12A81">
        <w:rPr>
          <w:rFonts w:ascii="Times New Roman" w:hAnsi="Times New Roman" w:cs="Times New Roman"/>
          <w:i/>
          <w:iCs/>
          <w:sz w:val="22"/>
          <w:szCs w:val="22"/>
          <w:lang w:val="lt-LT" w:bidi="he-IL"/>
        </w:rPr>
        <w:t xml:space="preserve">Stabilioji įtampos krūtinės angina </w:t>
      </w:r>
    </w:p>
    <w:p w14:paraId="1C2979DD" w14:textId="77777777" w:rsidR="00665BCD" w:rsidRPr="00B12A81" w:rsidRDefault="00665BCD" w:rsidP="00665BCD">
      <w:pPr>
        <w:pStyle w:val="Style"/>
        <w:rPr>
          <w:rFonts w:ascii="Times New Roman" w:hAnsi="Times New Roman" w:cs="Times New Roman"/>
          <w:sz w:val="22"/>
          <w:szCs w:val="22"/>
          <w:lang w:val="lt-LT" w:bidi="he-IL"/>
        </w:rPr>
      </w:pPr>
      <w:r w:rsidRPr="00B12A81">
        <w:rPr>
          <w:rFonts w:ascii="Times New Roman" w:hAnsi="Times New Roman" w:cs="Times New Roman"/>
          <w:sz w:val="22"/>
          <w:szCs w:val="22"/>
          <w:lang w:val="lt-LT" w:bidi="he-IL"/>
        </w:rPr>
        <w:t>Paprastai reikia gerti 20 mg dozę (vieną BETAC 20 mg tabletę) vieną kartą per parą. Kai kuriems pacientams gydymą reikia pradėti nuo 10 mg (pusės BETAC 20 mg tabletės) paros dozės, kai kuriems - per parą gali reikėti gerti po 40 mg vaisto.</w:t>
      </w:r>
    </w:p>
    <w:p w14:paraId="7E34D525" w14:textId="77777777" w:rsidR="00665BCD" w:rsidRPr="00B12A81" w:rsidRDefault="00665BCD" w:rsidP="00665BCD">
      <w:pPr>
        <w:pStyle w:val="Pagrindinistekstas"/>
        <w:spacing w:after="0"/>
        <w:rPr>
          <w:szCs w:val="22"/>
        </w:rPr>
      </w:pPr>
    </w:p>
    <w:p w14:paraId="4BE1DFAE" w14:textId="77777777" w:rsidR="00665BCD" w:rsidRPr="00B12A81" w:rsidRDefault="00665BCD" w:rsidP="00665BCD">
      <w:pPr>
        <w:pStyle w:val="Style"/>
        <w:rPr>
          <w:rFonts w:ascii="Times New Roman" w:hAnsi="Times New Roman" w:cs="Times New Roman"/>
          <w:i/>
          <w:iCs/>
          <w:sz w:val="22"/>
          <w:szCs w:val="22"/>
          <w:lang w:val="lt-LT" w:bidi="he-IL"/>
        </w:rPr>
      </w:pPr>
      <w:r w:rsidRPr="00B12A81">
        <w:rPr>
          <w:rFonts w:ascii="Times New Roman" w:hAnsi="Times New Roman" w:cs="Times New Roman"/>
          <w:i/>
          <w:iCs/>
          <w:sz w:val="22"/>
          <w:szCs w:val="22"/>
          <w:lang w:val="lt-LT" w:bidi="he-IL"/>
        </w:rPr>
        <w:t>Gydymo nutraukimas</w:t>
      </w:r>
    </w:p>
    <w:p w14:paraId="334EFE23" w14:textId="43B2B953" w:rsidR="00665BCD" w:rsidRPr="00B12A81" w:rsidRDefault="00665BCD" w:rsidP="00665BCD">
      <w:pPr>
        <w:pStyle w:val="Style"/>
        <w:rPr>
          <w:rFonts w:ascii="Times New Roman" w:hAnsi="Times New Roman" w:cs="Times New Roman"/>
          <w:iCs/>
          <w:sz w:val="22"/>
          <w:szCs w:val="22"/>
          <w:lang w:val="lt-LT" w:bidi="he-IL"/>
        </w:rPr>
      </w:pPr>
      <w:r w:rsidRPr="00B12A81">
        <w:rPr>
          <w:rFonts w:ascii="Times New Roman" w:hAnsi="Times New Roman" w:cs="Times New Roman"/>
          <w:iCs/>
          <w:sz w:val="22"/>
          <w:szCs w:val="22"/>
          <w:lang w:val="lt-LT" w:bidi="he-IL"/>
        </w:rPr>
        <w:lastRenderedPageBreak/>
        <w:t>Gydymą šiuo vaist</w:t>
      </w:r>
      <w:r w:rsidR="009353FF">
        <w:rPr>
          <w:rFonts w:ascii="Times New Roman" w:hAnsi="Times New Roman" w:cs="Times New Roman"/>
          <w:iCs/>
          <w:sz w:val="22"/>
          <w:szCs w:val="22"/>
          <w:lang w:val="lt-LT" w:bidi="he-IL"/>
        </w:rPr>
        <w:t>u</w:t>
      </w:r>
      <w:r w:rsidRPr="00B12A81">
        <w:rPr>
          <w:rFonts w:ascii="Times New Roman" w:hAnsi="Times New Roman" w:cs="Times New Roman"/>
          <w:iCs/>
          <w:sz w:val="22"/>
          <w:szCs w:val="22"/>
          <w:lang w:val="lt-LT" w:bidi="he-IL"/>
        </w:rPr>
        <w:t xml:space="preserve"> reikia nutraukti per maždaug 2 savaites, palaipsniui mažinant dozę. Šiuo laikotarpiu pacientui būtina atidi gydytojo priežiūra, be to, jam reikia mažinti fizinį krūvį iki mažiausio.</w:t>
      </w:r>
    </w:p>
    <w:p w14:paraId="78785C14" w14:textId="77777777" w:rsidR="00665BCD" w:rsidRPr="00B12A81" w:rsidRDefault="00665BCD" w:rsidP="00665BCD">
      <w:pPr>
        <w:pStyle w:val="Pagrindinistekstas"/>
        <w:spacing w:after="0"/>
        <w:rPr>
          <w:szCs w:val="22"/>
        </w:rPr>
      </w:pPr>
    </w:p>
    <w:p w14:paraId="3C716387" w14:textId="77777777" w:rsidR="00665BCD" w:rsidRPr="00B12A81" w:rsidRDefault="00665BCD" w:rsidP="00665BCD">
      <w:pPr>
        <w:pStyle w:val="Pagrindinistekstas"/>
        <w:spacing w:after="0"/>
        <w:rPr>
          <w:szCs w:val="22"/>
        </w:rPr>
      </w:pPr>
      <w:r w:rsidRPr="00B12A81">
        <w:rPr>
          <w:szCs w:val="22"/>
        </w:rPr>
        <w:t xml:space="preserve">Jeigu </w:t>
      </w:r>
      <w:r w:rsidRPr="009353FF">
        <w:rPr>
          <w:szCs w:val="22"/>
        </w:rPr>
        <w:t xml:space="preserve">yra </w:t>
      </w:r>
      <w:r w:rsidRPr="00290EFD">
        <w:rPr>
          <w:szCs w:val="22"/>
        </w:rPr>
        <w:t>sunkus inkstų veiklos sutrikimas</w:t>
      </w:r>
      <w:r w:rsidRPr="00B12A81">
        <w:rPr>
          <w:szCs w:val="22"/>
        </w:rPr>
        <w:t>, šio stiprumo BETAC tabletės netinka, dėl per didelio veikliosios medžiagos kiekio.</w:t>
      </w:r>
    </w:p>
    <w:p w14:paraId="6503FA0C" w14:textId="77777777" w:rsidR="00665BCD" w:rsidRPr="00B12A81" w:rsidRDefault="00665BCD" w:rsidP="00665BCD">
      <w:pPr>
        <w:pStyle w:val="Pagrindinistekstas"/>
        <w:spacing w:after="0"/>
        <w:rPr>
          <w:szCs w:val="22"/>
        </w:rPr>
      </w:pPr>
    </w:p>
    <w:p w14:paraId="649C8D8D" w14:textId="77777777" w:rsidR="00665BCD" w:rsidRPr="00B12A81" w:rsidRDefault="00665BCD" w:rsidP="00665BCD">
      <w:pPr>
        <w:pStyle w:val="Pagrindinistekstas"/>
        <w:spacing w:after="0"/>
        <w:rPr>
          <w:szCs w:val="22"/>
        </w:rPr>
      </w:pPr>
      <w:r w:rsidRPr="00B12A81">
        <w:rPr>
          <w:szCs w:val="22"/>
        </w:rPr>
        <w:t xml:space="preserve">Pacientams, kuriems </w:t>
      </w:r>
      <w:r w:rsidRPr="00290EFD">
        <w:rPr>
          <w:szCs w:val="22"/>
        </w:rPr>
        <w:t>nuolat daroma hemodializė</w:t>
      </w:r>
      <w:r w:rsidRPr="00B12A81">
        <w:rPr>
          <w:szCs w:val="22"/>
        </w:rPr>
        <w:t xml:space="preserve"> šio stiprumo BETAC tabletės netinka, dėl per didelio veikliosios medžiagos kiekio.</w:t>
      </w:r>
    </w:p>
    <w:p w14:paraId="64EF4957" w14:textId="77777777" w:rsidR="00665BCD" w:rsidRPr="00B12A81" w:rsidRDefault="00665BCD" w:rsidP="00665BCD">
      <w:pPr>
        <w:pStyle w:val="Pagrindinistekstas"/>
        <w:spacing w:after="0"/>
        <w:rPr>
          <w:szCs w:val="22"/>
        </w:rPr>
      </w:pPr>
    </w:p>
    <w:p w14:paraId="4ADD76C1" w14:textId="77777777" w:rsidR="00665BCD" w:rsidRPr="009353FF" w:rsidRDefault="00665BCD" w:rsidP="00665BCD">
      <w:pPr>
        <w:pStyle w:val="Pagrindinistekstas"/>
        <w:spacing w:after="0"/>
        <w:rPr>
          <w:szCs w:val="22"/>
        </w:rPr>
      </w:pPr>
      <w:r w:rsidRPr="00B12A81">
        <w:rPr>
          <w:szCs w:val="22"/>
        </w:rPr>
        <w:t xml:space="preserve">Pacientams, kurių </w:t>
      </w:r>
      <w:r w:rsidRPr="00290EFD">
        <w:rPr>
          <w:szCs w:val="22"/>
        </w:rPr>
        <w:t>kepenų veikla sutrikusi</w:t>
      </w:r>
      <w:r w:rsidRPr="009353FF">
        <w:rPr>
          <w:szCs w:val="22"/>
        </w:rPr>
        <w:t xml:space="preserve">, galima vartoti įprastinę, t. y. 20 mg, suaugusio žmogaus paros dozę. </w:t>
      </w:r>
    </w:p>
    <w:p w14:paraId="2D21B663" w14:textId="77777777" w:rsidR="00665BCD" w:rsidRPr="00B12A81" w:rsidRDefault="00665BCD" w:rsidP="00665BCD">
      <w:pPr>
        <w:pStyle w:val="Pagrindinistekstas"/>
        <w:spacing w:after="0"/>
        <w:rPr>
          <w:szCs w:val="22"/>
        </w:rPr>
      </w:pPr>
    </w:p>
    <w:p w14:paraId="29FF2C8F" w14:textId="77777777" w:rsidR="00665BCD" w:rsidRPr="00B12A81" w:rsidRDefault="00665BCD" w:rsidP="00665BCD">
      <w:pPr>
        <w:pStyle w:val="Pagrindinistekstas"/>
        <w:spacing w:after="0"/>
        <w:rPr>
          <w:szCs w:val="22"/>
        </w:rPr>
      </w:pPr>
      <w:r w:rsidRPr="00B12A81">
        <w:rPr>
          <w:szCs w:val="22"/>
        </w:rPr>
        <w:t>Senyviems žmonėms šio stiprumo BETAC tabletės netinka, dėl per didelio veikliosios medžiagos kiekio.</w:t>
      </w:r>
    </w:p>
    <w:p w14:paraId="3D5D213F" w14:textId="77777777" w:rsidR="00665BCD" w:rsidRPr="00B12A81" w:rsidRDefault="00665BCD" w:rsidP="00665BCD">
      <w:pPr>
        <w:pStyle w:val="Pagrindinistekstas"/>
        <w:spacing w:after="0"/>
        <w:rPr>
          <w:szCs w:val="22"/>
        </w:rPr>
      </w:pPr>
    </w:p>
    <w:p w14:paraId="38D1552D" w14:textId="453714BB" w:rsidR="00665BCD" w:rsidRPr="00B12A81" w:rsidRDefault="00665BCD" w:rsidP="00665BCD">
      <w:pPr>
        <w:pStyle w:val="Pagrindinistekstas"/>
        <w:spacing w:after="0"/>
        <w:rPr>
          <w:b/>
          <w:szCs w:val="22"/>
        </w:rPr>
      </w:pPr>
      <w:r w:rsidRPr="00B12A81">
        <w:rPr>
          <w:b/>
          <w:szCs w:val="22"/>
        </w:rPr>
        <w:t>Vartojimas vaikams</w:t>
      </w:r>
      <w:r w:rsidR="009353FF">
        <w:rPr>
          <w:b/>
          <w:szCs w:val="22"/>
        </w:rPr>
        <w:t xml:space="preserve"> ir paaugliams</w:t>
      </w:r>
    </w:p>
    <w:p w14:paraId="51BD7511" w14:textId="2FB07F96" w:rsidR="00665BCD" w:rsidRPr="00B12A81" w:rsidRDefault="00665BCD" w:rsidP="00665BCD">
      <w:pPr>
        <w:pStyle w:val="Pagrindinistekstas"/>
        <w:spacing w:after="0"/>
        <w:rPr>
          <w:szCs w:val="22"/>
        </w:rPr>
      </w:pPr>
      <w:r w:rsidRPr="00B12A81">
        <w:rPr>
          <w:szCs w:val="22"/>
        </w:rPr>
        <w:t xml:space="preserve">Vaikų </w:t>
      </w:r>
      <w:r w:rsidR="009353FF">
        <w:rPr>
          <w:szCs w:val="22"/>
        </w:rPr>
        <w:t xml:space="preserve">ir paauglių </w:t>
      </w:r>
      <w:r w:rsidRPr="00B12A81">
        <w:rPr>
          <w:szCs w:val="22"/>
        </w:rPr>
        <w:t>BETAC tabletėmis gydyti nerekomenduojama.</w:t>
      </w:r>
    </w:p>
    <w:p w14:paraId="6C40DF38" w14:textId="77777777" w:rsidR="00665BCD" w:rsidRPr="00B12A81" w:rsidRDefault="00665BCD" w:rsidP="00665BCD">
      <w:pPr>
        <w:pStyle w:val="Pagrindinistekstas"/>
        <w:spacing w:after="0"/>
        <w:rPr>
          <w:szCs w:val="22"/>
        </w:rPr>
      </w:pPr>
    </w:p>
    <w:p w14:paraId="0FC06394" w14:textId="77777777" w:rsidR="00665BCD" w:rsidRPr="00B12A81" w:rsidRDefault="00665BCD" w:rsidP="00665BCD">
      <w:pPr>
        <w:pStyle w:val="Antrat3"/>
        <w:spacing w:before="0" w:after="0"/>
        <w:rPr>
          <w:rFonts w:ascii="Times New Roman" w:hAnsi="Times New Roman"/>
          <w:sz w:val="22"/>
          <w:szCs w:val="22"/>
        </w:rPr>
      </w:pPr>
      <w:r w:rsidRPr="00B12A81">
        <w:rPr>
          <w:rFonts w:ascii="Times New Roman" w:hAnsi="Times New Roman"/>
          <w:sz w:val="22"/>
          <w:szCs w:val="22"/>
        </w:rPr>
        <w:t>Ką daryti pavartojus per didelę BETAC dozę?</w:t>
      </w:r>
    </w:p>
    <w:p w14:paraId="62B8DE89" w14:textId="77777777" w:rsidR="00665BCD" w:rsidRPr="00B12A81" w:rsidRDefault="00665BCD" w:rsidP="00665BCD">
      <w:pPr>
        <w:pStyle w:val="Pagrindinistekstas"/>
        <w:spacing w:after="0"/>
        <w:rPr>
          <w:szCs w:val="22"/>
        </w:rPr>
      </w:pPr>
      <w:r w:rsidRPr="00B12A81">
        <w:rPr>
          <w:szCs w:val="22"/>
        </w:rPr>
        <w:t>Jeigu atsitiktinai išgersite didesnę dozę, negu gydytojo skirta, nedelsdami kreipkitės į savo gydytoją, vaistininką arba į artimiausios ligoninės skubios medicinos pagalbos skyrių.</w:t>
      </w:r>
    </w:p>
    <w:p w14:paraId="693E0954" w14:textId="77777777" w:rsidR="00665BCD" w:rsidRPr="00B12A81" w:rsidRDefault="00665BCD" w:rsidP="00665BCD">
      <w:pPr>
        <w:pStyle w:val="Pagrindinistekstas"/>
        <w:spacing w:after="0"/>
        <w:rPr>
          <w:szCs w:val="22"/>
        </w:rPr>
      </w:pPr>
    </w:p>
    <w:p w14:paraId="0BF8DA5F" w14:textId="77777777" w:rsidR="00665BCD" w:rsidRPr="00B12A81" w:rsidRDefault="00665BCD" w:rsidP="00665BCD">
      <w:pPr>
        <w:pStyle w:val="Antrat3"/>
        <w:spacing w:before="0" w:after="0"/>
        <w:rPr>
          <w:rFonts w:ascii="Times New Roman" w:hAnsi="Times New Roman"/>
          <w:sz w:val="22"/>
          <w:szCs w:val="22"/>
        </w:rPr>
      </w:pPr>
      <w:r w:rsidRPr="00B12A81">
        <w:rPr>
          <w:rFonts w:ascii="Times New Roman" w:hAnsi="Times New Roman"/>
          <w:sz w:val="22"/>
          <w:szCs w:val="22"/>
        </w:rPr>
        <w:t>Pamiršus pavartoti BETAC</w:t>
      </w:r>
    </w:p>
    <w:p w14:paraId="64DE35D7" w14:textId="77777777" w:rsidR="00665BCD" w:rsidRPr="00B12A81" w:rsidRDefault="00665BCD" w:rsidP="00665BCD">
      <w:pPr>
        <w:pStyle w:val="Pagrindinistekstas"/>
        <w:spacing w:after="0"/>
        <w:rPr>
          <w:szCs w:val="22"/>
        </w:rPr>
      </w:pPr>
      <w:r w:rsidRPr="00B12A81">
        <w:rPr>
          <w:szCs w:val="22"/>
        </w:rPr>
        <w:t xml:space="preserve">Praleidus dozę, ją reikėtų išgerti kiek galima greičiau. Jeigu bus beveik atėjęs kitos dozės vartojimo laikas, praleistosios dozės nebegerkite, o toliau vaisto vartokite įprastine tvarka. Negalima vartoti dvigubos dozės norint kompensuoti praleistą tabletę. </w:t>
      </w:r>
    </w:p>
    <w:p w14:paraId="3BC47650" w14:textId="77777777" w:rsidR="00665BCD" w:rsidRPr="00B12A81" w:rsidRDefault="00665BCD" w:rsidP="00665BCD">
      <w:pPr>
        <w:pStyle w:val="Pagrindinistekstas"/>
        <w:spacing w:after="0"/>
        <w:rPr>
          <w:szCs w:val="22"/>
        </w:rPr>
      </w:pPr>
    </w:p>
    <w:p w14:paraId="7AFBA28A" w14:textId="77777777" w:rsidR="00665BCD" w:rsidRPr="00B12A81" w:rsidRDefault="00665BCD" w:rsidP="00665BCD">
      <w:pPr>
        <w:pStyle w:val="Antrat3"/>
        <w:spacing w:before="0" w:after="0"/>
        <w:rPr>
          <w:rFonts w:ascii="Times New Roman" w:hAnsi="Times New Roman"/>
          <w:sz w:val="22"/>
          <w:szCs w:val="22"/>
        </w:rPr>
      </w:pPr>
      <w:r w:rsidRPr="00B12A81">
        <w:rPr>
          <w:rFonts w:ascii="Times New Roman" w:hAnsi="Times New Roman"/>
          <w:sz w:val="22"/>
          <w:szCs w:val="22"/>
        </w:rPr>
        <w:t xml:space="preserve">Nustojus vartoti BETAC </w:t>
      </w:r>
    </w:p>
    <w:p w14:paraId="22979347" w14:textId="77777777" w:rsidR="00665BCD" w:rsidRPr="00B12A81" w:rsidRDefault="00665BCD" w:rsidP="00665BCD">
      <w:pPr>
        <w:pStyle w:val="Pagrindinistekstas"/>
        <w:spacing w:after="0"/>
        <w:rPr>
          <w:szCs w:val="22"/>
        </w:rPr>
      </w:pPr>
      <w:r w:rsidRPr="00B12A81">
        <w:rPr>
          <w:szCs w:val="22"/>
        </w:rPr>
        <w:t>Šio vaisto labai svarbu vartoti tiek laiko, kiek gydytojo skirta. Jo vartojimo nenutraukite, net savijautai pagerėjus.</w:t>
      </w:r>
    </w:p>
    <w:p w14:paraId="2BF9CA1C" w14:textId="77777777" w:rsidR="00665BCD" w:rsidRPr="00B12A81" w:rsidRDefault="00665BCD" w:rsidP="00665BCD">
      <w:pPr>
        <w:pStyle w:val="Pagrindinistekstas"/>
        <w:spacing w:after="0"/>
        <w:rPr>
          <w:szCs w:val="22"/>
        </w:rPr>
      </w:pPr>
    </w:p>
    <w:p w14:paraId="28CB5A4E" w14:textId="77777777" w:rsidR="00665BCD" w:rsidRPr="00B12A81" w:rsidRDefault="00665BCD" w:rsidP="00665BCD">
      <w:pPr>
        <w:pStyle w:val="Pagrindinistekstas"/>
        <w:spacing w:after="0"/>
        <w:rPr>
          <w:szCs w:val="22"/>
        </w:rPr>
      </w:pPr>
      <w:r w:rsidRPr="00B12A81">
        <w:rPr>
          <w:szCs w:val="22"/>
        </w:rPr>
        <w:t>Jeigu kiltų daugiau klausimų dėl šio vaisto vartojimo, kreipkitės į gydytoją arba vaistininką.</w:t>
      </w:r>
    </w:p>
    <w:p w14:paraId="1C543CC7" w14:textId="77777777" w:rsidR="00665BCD" w:rsidRPr="00B12A81" w:rsidRDefault="00665BCD" w:rsidP="00665BCD">
      <w:pPr>
        <w:pStyle w:val="Pagrindinistekstas"/>
        <w:spacing w:after="0"/>
        <w:rPr>
          <w:szCs w:val="22"/>
        </w:rPr>
      </w:pPr>
    </w:p>
    <w:p w14:paraId="66AC5AFC" w14:textId="77777777" w:rsidR="00665BCD" w:rsidRPr="00B12A81" w:rsidRDefault="00665BCD" w:rsidP="00665BCD">
      <w:pPr>
        <w:pStyle w:val="Pagrindinistekstas"/>
        <w:spacing w:after="0"/>
        <w:rPr>
          <w:szCs w:val="22"/>
        </w:rPr>
      </w:pPr>
    </w:p>
    <w:p w14:paraId="7D2B5454" w14:textId="77777777" w:rsidR="00665BCD" w:rsidRPr="00B12A81" w:rsidRDefault="00665BCD" w:rsidP="00665BCD">
      <w:pPr>
        <w:pStyle w:val="Antrat2"/>
        <w:tabs>
          <w:tab w:val="left" w:pos="720"/>
        </w:tabs>
        <w:spacing w:before="0" w:after="0"/>
        <w:rPr>
          <w:rFonts w:ascii="Times New Roman" w:hAnsi="Times New Roman" w:cs="Times New Roman"/>
          <w:i w:val="0"/>
          <w:iCs w:val="0"/>
          <w:sz w:val="22"/>
          <w:szCs w:val="22"/>
        </w:rPr>
      </w:pPr>
      <w:r w:rsidRPr="00B12A81">
        <w:rPr>
          <w:rFonts w:ascii="Times New Roman" w:hAnsi="Times New Roman" w:cs="Times New Roman"/>
          <w:i w:val="0"/>
          <w:iCs w:val="0"/>
          <w:sz w:val="22"/>
          <w:szCs w:val="22"/>
        </w:rPr>
        <w:t>4.</w:t>
      </w:r>
      <w:r w:rsidRPr="00B12A81">
        <w:rPr>
          <w:rFonts w:ascii="Times New Roman" w:hAnsi="Times New Roman" w:cs="Times New Roman"/>
          <w:i w:val="0"/>
          <w:iCs w:val="0"/>
          <w:sz w:val="22"/>
          <w:szCs w:val="22"/>
        </w:rPr>
        <w:tab/>
        <w:t>Galimas šalutinis poveikis</w:t>
      </w:r>
    </w:p>
    <w:p w14:paraId="024F121B" w14:textId="77777777" w:rsidR="00665BCD" w:rsidRPr="00B12A81" w:rsidRDefault="00665BCD" w:rsidP="00665BCD">
      <w:pPr>
        <w:pStyle w:val="Pagrindinistekstas"/>
        <w:spacing w:after="0"/>
        <w:rPr>
          <w:szCs w:val="22"/>
        </w:rPr>
      </w:pPr>
    </w:p>
    <w:p w14:paraId="2E764564" w14:textId="77777777" w:rsidR="00665BCD" w:rsidRPr="00B12A81" w:rsidRDefault="00665BCD" w:rsidP="00665BCD">
      <w:pPr>
        <w:ind w:left="567" w:hanging="567"/>
        <w:rPr>
          <w:noProof/>
          <w:sz w:val="22"/>
          <w:szCs w:val="22"/>
        </w:rPr>
      </w:pPr>
      <w:r w:rsidRPr="00B12A81">
        <w:rPr>
          <w:noProof/>
          <w:sz w:val="22"/>
          <w:szCs w:val="22"/>
        </w:rPr>
        <w:t>Šis vaistas, kaip ir visi kiti, gali sukelti šalutinį poveikį, nors jis pasireiškia ne visiems žmonėms.</w:t>
      </w:r>
    </w:p>
    <w:p w14:paraId="0A50CDEC" w14:textId="77777777" w:rsidR="00665BCD" w:rsidRPr="00B12A81" w:rsidRDefault="00665BCD" w:rsidP="00665BCD">
      <w:pPr>
        <w:ind w:left="567" w:hanging="567"/>
        <w:rPr>
          <w:noProof/>
          <w:sz w:val="22"/>
          <w:szCs w:val="22"/>
        </w:rPr>
      </w:pPr>
    </w:p>
    <w:p w14:paraId="58F890E1" w14:textId="77777777" w:rsidR="00665BCD" w:rsidRPr="00B12A81" w:rsidRDefault="00665BCD" w:rsidP="00665BCD">
      <w:pPr>
        <w:ind w:left="567" w:hanging="567"/>
        <w:rPr>
          <w:sz w:val="22"/>
          <w:szCs w:val="22"/>
        </w:rPr>
      </w:pPr>
      <w:r w:rsidRPr="00B12A81">
        <w:rPr>
          <w:sz w:val="22"/>
          <w:szCs w:val="22"/>
        </w:rPr>
        <w:t>Šalutinis poveikis suskirstytas pagal atsiradimo dažnumą.</w:t>
      </w:r>
    </w:p>
    <w:p w14:paraId="52DADFC7" w14:textId="77777777" w:rsidR="00665BCD" w:rsidRPr="00B12A81" w:rsidRDefault="00665BCD" w:rsidP="00665BCD">
      <w:pPr>
        <w:ind w:left="567" w:hanging="567"/>
        <w:rPr>
          <w:sz w:val="22"/>
          <w:szCs w:val="22"/>
        </w:rPr>
      </w:pPr>
    </w:p>
    <w:tbl>
      <w:tblPr>
        <w:tblW w:w="0" w:type="auto"/>
        <w:tblInd w:w="28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6735"/>
      </w:tblGrid>
      <w:tr w:rsidR="00665BCD" w:rsidRPr="00B12A81" w14:paraId="570C00B3" w14:textId="77777777" w:rsidTr="00EC0753">
        <w:trPr>
          <w:trHeight w:val="259"/>
        </w:trPr>
        <w:tc>
          <w:tcPr>
            <w:tcW w:w="0" w:type="auto"/>
            <w:tcBorders>
              <w:top w:val="single" w:sz="8" w:space="0" w:color="000000"/>
              <w:bottom w:val="single" w:sz="8" w:space="0" w:color="000000"/>
            </w:tcBorders>
          </w:tcPr>
          <w:p w14:paraId="31C7BF8B" w14:textId="77777777" w:rsidR="00665BCD" w:rsidRPr="00B12A81" w:rsidRDefault="00665BCD" w:rsidP="00EC0753">
            <w:pPr>
              <w:autoSpaceDE w:val="0"/>
              <w:autoSpaceDN w:val="0"/>
              <w:adjustRightInd w:val="0"/>
              <w:rPr>
                <w:sz w:val="22"/>
                <w:szCs w:val="22"/>
                <w:lang w:eastAsia="de-DE"/>
              </w:rPr>
            </w:pPr>
            <w:r w:rsidRPr="00B12A81">
              <w:rPr>
                <w:sz w:val="22"/>
                <w:szCs w:val="22"/>
                <w:lang w:eastAsia="de-DE"/>
              </w:rPr>
              <w:t>Dažnas: atsiranda 1</w:t>
            </w:r>
            <w:r w:rsidRPr="00B12A81">
              <w:rPr>
                <w:sz w:val="22"/>
                <w:szCs w:val="22"/>
                <w:lang w:eastAsia="de-DE"/>
              </w:rPr>
              <w:noBreakHyphen/>
              <w:t>10 vaistą vartojančių žmonių iš 100</w:t>
            </w:r>
          </w:p>
        </w:tc>
      </w:tr>
      <w:tr w:rsidR="00665BCD" w:rsidRPr="00B12A81" w14:paraId="1334D3AC" w14:textId="77777777" w:rsidTr="00EC0753">
        <w:trPr>
          <w:trHeight w:val="259"/>
        </w:trPr>
        <w:tc>
          <w:tcPr>
            <w:tcW w:w="0" w:type="auto"/>
            <w:tcBorders>
              <w:top w:val="single" w:sz="8" w:space="0" w:color="000000"/>
              <w:bottom w:val="single" w:sz="8" w:space="0" w:color="000000"/>
            </w:tcBorders>
          </w:tcPr>
          <w:p w14:paraId="0283BEA1" w14:textId="77777777" w:rsidR="00665BCD" w:rsidRPr="00B12A81" w:rsidRDefault="00665BCD" w:rsidP="00EC0753">
            <w:pPr>
              <w:autoSpaceDE w:val="0"/>
              <w:autoSpaceDN w:val="0"/>
              <w:adjustRightInd w:val="0"/>
              <w:rPr>
                <w:sz w:val="22"/>
                <w:szCs w:val="22"/>
                <w:lang w:eastAsia="de-DE"/>
              </w:rPr>
            </w:pPr>
            <w:r w:rsidRPr="00B12A81">
              <w:rPr>
                <w:sz w:val="22"/>
                <w:szCs w:val="22"/>
                <w:lang w:eastAsia="de-DE"/>
              </w:rPr>
              <w:t>Retas: atsiranda 1</w:t>
            </w:r>
            <w:r w:rsidRPr="00B12A81">
              <w:rPr>
                <w:sz w:val="22"/>
                <w:szCs w:val="22"/>
                <w:lang w:eastAsia="de-DE"/>
              </w:rPr>
              <w:noBreakHyphen/>
              <w:t>10 vaistą vartojančių žmonių iš 10 000</w:t>
            </w:r>
          </w:p>
        </w:tc>
      </w:tr>
      <w:tr w:rsidR="00665BCD" w:rsidRPr="00B12A81" w14:paraId="326D62FF" w14:textId="77777777" w:rsidTr="00EC0753">
        <w:trPr>
          <w:trHeight w:val="258"/>
        </w:trPr>
        <w:tc>
          <w:tcPr>
            <w:tcW w:w="0" w:type="auto"/>
            <w:tcBorders>
              <w:top w:val="single" w:sz="8" w:space="0" w:color="000000"/>
              <w:bottom w:val="single" w:sz="8" w:space="0" w:color="000000"/>
            </w:tcBorders>
          </w:tcPr>
          <w:p w14:paraId="6CA93544" w14:textId="77777777" w:rsidR="00665BCD" w:rsidRPr="00B12A81" w:rsidRDefault="00665BCD" w:rsidP="00EC0753">
            <w:pPr>
              <w:autoSpaceDE w:val="0"/>
              <w:autoSpaceDN w:val="0"/>
              <w:adjustRightInd w:val="0"/>
              <w:rPr>
                <w:sz w:val="22"/>
                <w:szCs w:val="22"/>
                <w:lang w:eastAsia="de-DE"/>
              </w:rPr>
            </w:pPr>
            <w:r w:rsidRPr="00B12A81">
              <w:rPr>
                <w:sz w:val="22"/>
                <w:szCs w:val="22"/>
                <w:lang w:eastAsia="de-DE"/>
              </w:rPr>
              <w:t>Labai retas: atsiranda mažiau kaip 1 vaistą vartojančiam žmogui iš 10 000</w:t>
            </w:r>
          </w:p>
        </w:tc>
      </w:tr>
    </w:tbl>
    <w:p w14:paraId="297B9CB1" w14:textId="77777777" w:rsidR="00665BCD" w:rsidRPr="00B12A81" w:rsidRDefault="00665BCD" w:rsidP="00665BCD">
      <w:pPr>
        <w:ind w:left="567" w:hanging="567"/>
        <w:rPr>
          <w:noProof/>
          <w:sz w:val="22"/>
          <w:szCs w:val="22"/>
        </w:rPr>
      </w:pPr>
    </w:p>
    <w:p w14:paraId="0636F3CB" w14:textId="77777777" w:rsidR="00665BCD" w:rsidRPr="00B12A81" w:rsidRDefault="00665BCD" w:rsidP="00665BCD">
      <w:pPr>
        <w:ind w:left="567" w:hanging="567"/>
        <w:rPr>
          <w:noProof/>
          <w:sz w:val="22"/>
          <w:szCs w:val="22"/>
        </w:rPr>
      </w:pPr>
    </w:p>
    <w:p w14:paraId="05335CC9" w14:textId="77777777" w:rsidR="00665BCD" w:rsidRPr="00B12A81" w:rsidRDefault="00665BCD" w:rsidP="00665BCD">
      <w:pPr>
        <w:ind w:left="567" w:hanging="567"/>
        <w:rPr>
          <w:b/>
          <w:noProof/>
          <w:sz w:val="22"/>
          <w:szCs w:val="22"/>
        </w:rPr>
      </w:pPr>
      <w:r w:rsidRPr="00B12A81">
        <w:rPr>
          <w:b/>
          <w:noProof/>
          <w:sz w:val="22"/>
          <w:szCs w:val="22"/>
        </w:rPr>
        <w:t xml:space="preserve">Labai sunkus šalutinis poveikis </w:t>
      </w:r>
      <w:r w:rsidRPr="00290EFD">
        <w:rPr>
          <w:noProof/>
          <w:sz w:val="22"/>
          <w:szCs w:val="22"/>
        </w:rPr>
        <w:t>(jis pasireiškia retai)</w:t>
      </w:r>
    </w:p>
    <w:p w14:paraId="1E7B3AAD" w14:textId="77777777" w:rsidR="00665BCD" w:rsidRPr="00290EFD" w:rsidRDefault="00665BCD" w:rsidP="00665BCD">
      <w:pPr>
        <w:rPr>
          <w:sz w:val="22"/>
          <w:szCs w:val="22"/>
        </w:rPr>
      </w:pPr>
      <w:r w:rsidRPr="00290EFD">
        <w:rPr>
          <w:sz w:val="22"/>
          <w:szCs w:val="22"/>
        </w:rPr>
        <w:t>Jeigu išgėrus tabletę atsiranda kuris nors iš toliau išvardytų simptomų, būtina nedelsiant kreiptis į gydytoją.</w:t>
      </w:r>
    </w:p>
    <w:p w14:paraId="7886C667" w14:textId="77777777" w:rsidR="00665BCD" w:rsidRPr="00B12A81" w:rsidRDefault="00665BCD" w:rsidP="00665BCD">
      <w:pPr>
        <w:numPr>
          <w:ilvl w:val="0"/>
          <w:numId w:val="3"/>
        </w:numPr>
        <w:rPr>
          <w:sz w:val="22"/>
          <w:szCs w:val="22"/>
        </w:rPr>
      </w:pPr>
      <w:r w:rsidRPr="00B12A81">
        <w:rPr>
          <w:sz w:val="22"/>
          <w:szCs w:val="22"/>
        </w:rPr>
        <w:t>Lūpų, veido, burnos, liežuvio arba gerklės sutinimas.</w:t>
      </w:r>
    </w:p>
    <w:p w14:paraId="6576492A" w14:textId="77777777" w:rsidR="00665BCD" w:rsidRPr="00B12A81" w:rsidRDefault="00665BCD" w:rsidP="00665BCD">
      <w:pPr>
        <w:numPr>
          <w:ilvl w:val="0"/>
          <w:numId w:val="3"/>
        </w:numPr>
        <w:rPr>
          <w:sz w:val="22"/>
          <w:szCs w:val="22"/>
        </w:rPr>
      </w:pPr>
      <w:r w:rsidRPr="00B12A81">
        <w:rPr>
          <w:sz w:val="22"/>
          <w:szCs w:val="22"/>
        </w:rPr>
        <w:t>Odos išbėrimas.</w:t>
      </w:r>
    </w:p>
    <w:p w14:paraId="05E1B1E5" w14:textId="77777777" w:rsidR="00665BCD" w:rsidRPr="00B12A81" w:rsidRDefault="00665BCD" w:rsidP="00665BCD">
      <w:pPr>
        <w:numPr>
          <w:ilvl w:val="0"/>
          <w:numId w:val="3"/>
        </w:numPr>
        <w:rPr>
          <w:sz w:val="22"/>
          <w:szCs w:val="22"/>
        </w:rPr>
      </w:pPr>
      <w:r w:rsidRPr="00B12A81">
        <w:rPr>
          <w:sz w:val="22"/>
          <w:szCs w:val="22"/>
        </w:rPr>
        <w:t>Krūtinės skausmas.</w:t>
      </w:r>
    </w:p>
    <w:p w14:paraId="3E72454E" w14:textId="77777777" w:rsidR="00665BCD" w:rsidRPr="00B12A81" w:rsidRDefault="00665BCD" w:rsidP="00665BCD">
      <w:pPr>
        <w:numPr>
          <w:ilvl w:val="0"/>
          <w:numId w:val="3"/>
        </w:numPr>
        <w:rPr>
          <w:sz w:val="22"/>
          <w:szCs w:val="22"/>
        </w:rPr>
      </w:pPr>
      <w:r w:rsidRPr="00B12A81">
        <w:rPr>
          <w:sz w:val="22"/>
          <w:szCs w:val="22"/>
        </w:rPr>
        <w:t>Širdies ritmo nereguliarumas arba pokytis.</w:t>
      </w:r>
    </w:p>
    <w:p w14:paraId="40D99422" w14:textId="77777777" w:rsidR="00665BCD" w:rsidRPr="00B12A81" w:rsidRDefault="00665BCD" w:rsidP="00665BCD">
      <w:pPr>
        <w:numPr>
          <w:ilvl w:val="0"/>
          <w:numId w:val="3"/>
        </w:numPr>
        <w:rPr>
          <w:sz w:val="22"/>
          <w:szCs w:val="22"/>
        </w:rPr>
      </w:pPr>
      <w:r w:rsidRPr="00B12A81">
        <w:rPr>
          <w:sz w:val="22"/>
          <w:szCs w:val="22"/>
        </w:rPr>
        <w:t>Stiprus svaigulys ar alpulys.</w:t>
      </w:r>
    </w:p>
    <w:p w14:paraId="7614AB2C" w14:textId="77777777" w:rsidR="00665BCD" w:rsidRPr="00B12A81" w:rsidRDefault="00665BCD" w:rsidP="00665BCD">
      <w:pPr>
        <w:rPr>
          <w:sz w:val="22"/>
          <w:szCs w:val="22"/>
        </w:rPr>
      </w:pPr>
    </w:p>
    <w:p w14:paraId="11F7BA7D" w14:textId="7ACBC961" w:rsidR="00665BCD" w:rsidRPr="00B12A81" w:rsidRDefault="00665BCD" w:rsidP="00665BCD">
      <w:pPr>
        <w:rPr>
          <w:b/>
          <w:sz w:val="22"/>
          <w:szCs w:val="22"/>
        </w:rPr>
      </w:pPr>
      <w:r w:rsidRPr="00B12A81">
        <w:rPr>
          <w:b/>
          <w:sz w:val="22"/>
          <w:szCs w:val="22"/>
        </w:rPr>
        <w:t>Kit</w:t>
      </w:r>
      <w:r w:rsidR="009353FF">
        <w:rPr>
          <w:b/>
          <w:sz w:val="22"/>
          <w:szCs w:val="22"/>
        </w:rPr>
        <w:t>a</w:t>
      </w:r>
      <w:r w:rsidRPr="00B12A81">
        <w:rPr>
          <w:b/>
          <w:sz w:val="22"/>
          <w:szCs w:val="22"/>
        </w:rPr>
        <w:t xml:space="preserve">s šalutinis poveikis </w:t>
      </w:r>
      <w:r w:rsidRPr="00290EFD">
        <w:rPr>
          <w:sz w:val="22"/>
          <w:szCs w:val="22"/>
        </w:rPr>
        <w:t>(jam pasireiškus, neatidėliotinos gydytojo pagalbos nereikia)</w:t>
      </w:r>
    </w:p>
    <w:p w14:paraId="67B9F87E" w14:textId="77777777" w:rsidR="00665BCD" w:rsidRPr="00B12A81" w:rsidRDefault="00665BCD" w:rsidP="00665BCD">
      <w:pPr>
        <w:rPr>
          <w:b/>
          <w:sz w:val="22"/>
          <w:szCs w:val="22"/>
        </w:rPr>
      </w:pPr>
    </w:p>
    <w:p w14:paraId="647EE49F" w14:textId="77777777" w:rsidR="00665BCD" w:rsidRPr="00B12A81" w:rsidRDefault="00665BCD" w:rsidP="00665BCD">
      <w:pPr>
        <w:pStyle w:val="Retrait"/>
        <w:rPr>
          <w:u w:val="none"/>
          <w:lang w:val="lt-LT"/>
        </w:rPr>
      </w:pPr>
      <w:r w:rsidRPr="00B12A81">
        <w:rPr>
          <w:u w:val="none"/>
          <w:lang w:val="lt-LT"/>
        </w:rPr>
        <w:lastRenderedPageBreak/>
        <w:t>Odos ir poodinio audinio sutrikimai</w:t>
      </w:r>
    </w:p>
    <w:p w14:paraId="73158259" w14:textId="77777777" w:rsidR="00665BCD" w:rsidRPr="00B12A81" w:rsidRDefault="00665BCD" w:rsidP="00665BCD">
      <w:pPr>
        <w:pStyle w:val="Retrait"/>
        <w:rPr>
          <w:i w:val="0"/>
          <w:u w:val="none"/>
          <w:lang w:val="lt-LT"/>
        </w:rPr>
      </w:pPr>
      <w:r w:rsidRPr="00B12A81">
        <w:rPr>
          <w:i w:val="0"/>
          <w:u w:val="none"/>
          <w:lang w:val="lt-LT"/>
        </w:rPr>
        <w:t>Reti: odos reakcijos, įskaitant į psoriazę panašų išbėrimą, žvynelinės paūmėjimas.</w:t>
      </w:r>
    </w:p>
    <w:p w14:paraId="1B368154" w14:textId="77777777" w:rsidR="00665BCD" w:rsidRPr="00B12A81" w:rsidRDefault="00665BCD" w:rsidP="00665BCD">
      <w:pPr>
        <w:rPr>
          <w:sz w:val="22"/>
          <w:szCs w:val="22"/>
          <w:lang w:eastAsia="fr-FR"/>
        </w:rPr>
      </w:pPr>
    </w:p>
    <w:p w14:paraId="150C23B3" w14:textId="77777777" w:rsidR="00665BCD" w:rsidRPr="00B12A81" w:rsidRDefault="00665BCD" w:rsidP="00665BCD">
      <w:pPr>
        <w:pStyle w:val="Retrait"/>
        <w:rPr>
          <w:u w:val="none"/>
          <w:lang w:val="lt-LT"/>
        </w:rPr>
      </w:pPr>
      <w:r w:rsidRPr="00B12A81">
        <w:rPr>
          <w:u w:val="none"/>
          <w:lang w:val="lt-LT"/>
        </w:rPr>
        <w:t>Nervų sistemos sutrikimai</w:t>
      </w:r>
    </w:p>
    <w:p w14:paraId="0DC235A4" w14:textId="77777777" w:rsidR="00665BCD" w:rsidRPr="00B12A81" w:rsidRDefault="00665BCD" w:rsidP="00665BCD">
      <w:pPr>
        <w:tabs>
          <w:tab w:val="right" w:pos="8789"/>
        </w:tabs>
        <w:rPr>
          <w:sz w:val="22"/>
          <w:szCs w:val="22"/>
        </w:rPr>
      </w:pPr>
      <w:r w:rsidRPr="00B12A81">
        <w:rPr>
          <w:sz w:val="22"/>
          <w:szCs w:val="22"/>
        </w:rPr>
        <w:t>Dažni: svaigulys, galvos skausmas.</w:t>
      </w:r>
    </w:p>
    <w:p w14:paraId="6E907D1D" w14:textId="77777777" w:rsidR="00665BCD" w:rsidRPr="00B12A81" w:rsidRDefault="00665BCD" w:rsidP="00665BCD">
      <w:pPr>
        <w:tabs>
          <w:tab w:val="num" w:pos="720"/>
          <w:tab w:val="right" w:pos="8789"/>
        </w:tabs>
        <w:rPr>
          <w:sz w:val="22"/>
          <w:szCs w:val="22"/>
        </w:rPr>
      </w:pPr>
      <w:r w:rsidRPr="00B12A81">
        <w:rPr>
          <w:sz w:val="22"/>
          <w:szCs w:val="22"/>
        </w:rPr>
        <w:t xml:space="preserve">Labai reti: distalinė </w:t>
      </w:r>
      <w:proofErr w:type="spellStart"/>
      <w:r w:rsidRPr="00B12A81">
        <w:rPr>
          <w:sz w:val="22"/>
          <w:szCs w:val="22"/>
        </w:rPr>
        <w:t>parestezija</w:t>
      </w:r>
      <w:proofErr w:type="spellEnd"/>
      <w:r w:rsidRPr="00B12A81">
        <w:rPr>
          <w:sz w:val="22"/>
          <w:szCs w:val="22"/>
        </w:rPr>
        <w:t xml:space="preserve"> (tirpimo, adatėlių badymo pojūtis galūnėse).</w:t>
      </w:r>
    </w:p>
    <w:p w14:paraId="381CA5A4" w14:textId="77777777" w:rsidR="00665BCD" w:rsidRPr="00B12A81" w:rsidRDefault="00665BCD" w:rsidP="00665BCD">
      <w:pPr>
        <w:tabs>
          <w:tab w:val="right" w:pos="8789"/>
        </w:tabs>
        <w:rPr>
          <w:sz w:val="22"/>
          <w:szCs w:val="22"/>
          <w:u w:val="single"/>
        </w:rPr>
      </w:pPr>
    </w:p>
    <w:p w14:paraId="3E0B51D4" w14:textId="77777777" w:rsidR="00665BCD" w:rsidRPr="00B12A81" w:rsidRDefault="00665BCD" w:rsidP="00665BCD">
      <w:pPr>
        <w:pStyle w:val="Retrait"/>
        <w:keepNext/>
        <w:keepLines/>
        <w:rPr>
          <w:u w:val="none"/>
          <w:lang w:val="lt-LT"/>
        </w:rPr>
      </w:pPr>
      <w:r w:rsidRPr="00B12A81">
        <w:rPr>
          <w:u w:val="none"/>
          <w:lang w:val="lt-LT"/>
        </w:rPr>
        <w:t>Akių sutrikimai</w:t>
      </w:r>
    </w:p>
    <w:p w14:paraId="534F1645" w14:textId="77777777" w:rsidR="00665BCD" w:rsidRPr="00B12A81" w:rsidRDefault="00665BCD" w:rsidP="00665BCD">
      <w:pPr>
        <w:keepNext/>
        <w:keepLines/>
        <w:tabs>
          <w:tab w:val="right" w:pos="8789"/>
        </w:tabs>
        <w:rPr>
          <w:sz w:val="22"/>
          <w:szCs w:val="22"/>
        </w:rPr>
      </w:pPr>
      <w:r w:rsidRPr="00B12A81">
        <w:rPr>
          <w:sz w:val="22"/>
          <w:szCs w:val="22"/>
        </w:rPr>
        <w:t>Labai reti: regos sutrikimas.</w:t>
      </w:r>
    </w:p>
    <w:p w14:paraId="1C163042" w14:textId="77777777" w:rsidR="00665BCD" w:rsidRPr="00B12A81" w:rsidRDefault="00665BCD" w:rsidP="00665BCD">
      <w:pPr>
        <w:tabs>
          <w:tab w:val="right" w:pos="8789"/>
        </w:tabs>
        <w:rPr>
          <w:sz w:val="22"/>
          <w:szCs w:val="22"/>
          <w:u w:val="single"/>
        </w:rPr>
      </w:pPr>
    </w:p>
    <w:p w14:paraId="1A4609A1" w14:textId="77777777" w:rsidR="00665BCD" w:rsidRPr="00B12A81" w:rsidRDefault="00665BCD" w:rsidP="00665BCD">
      <w:pPr>
        <w:pStyle w:val="Retrait"/>
        <w:rPr>
          <w:u w:val="none"/>
          <w:lang w:val="lt-LT"/>
        </w:rPr>
      </w:pPr>
      <w:r w:rsidRPr="00B12A81">
        <w:rPr>
          <w:u w:val="none"/>
          <w:lang w:val="lt-LT"/>
        </w:rPr>
        <w:t>Psichikos sutrikimai</w:t>
      </w:r>
    </w:p>
    <w:p w14:paraId="0BEC1B11" w14:textId="77777777" w:rsidR="00665BCD" w:rsidRPr="00B12A81" w:rsidRDefault="00665BCD" w:rsidP="00665BCD">
      <w:pPr>
        <w:tabs>
          <w:tab w:val="right" w:pos="8789"/>
        </w:tabs>
        <w:rPr>
          <w:sz w:val="22"/>
          <w:szCs w:val="22"/>
        </w:rPr>
      </w:pPr>
      <w:r w:rsidRPr="00B12A81">
        <w:rPr>
          <w:sz w:val="22"/>
          <w:szCs w:val="22"/>
        </w:rPr>
        <w:t xml:space="preserve">Dažni: </w:t>
      </w:r>
      <w:proofErr w:type="spellStart"/>
      <w:r w:rsidRPr="00B12A81">
        <w:rPr>
          <w:sz w:val="22"/>
          <w:szCs w:val="22"/>
        </w:rPr>
        <w:t>astenija</w:t>
      </w:r>
      <w:proofErr w:type="spellEnd"/>
      <w:r w:rsidRPr="00B12A81">
        <w:rPr>
          <w:sz w:val="22"/>
          <w:szCs w:val="22"/>
        </w:rPr>
        <w:t xml:space="preserve"> (bendras silpnumas), nemiga.</w:t>
      </w:r>
    </w:p>
    <w:p w14:paraId="7BD709C7" w14:textId="77777777" w:rsidR="00665BCD" w:rsidRPr="00B12A81" w:rsidRDefault="00665BCD" w:rsidP="00665BCD">
      <w:pPr>
        <w:tabs>
          <w:tab w:val="right" w:pos="8789"/>
        </w:tabs>
        <w:rPr>
          <w:sz w:val="22"/>
          <w:szCs w:val="22"/>
        </w:rPr>
      </w:pPr>
      <w:r w:rsidRPr="00B12A81">
        <w:rPr>
          <w:sz w:val="22"/>
          <w:szCs w:val="22"/>
        </w:rPr>
        <w:t>Reti: depresija.</w:t>
      </w:r>
    </w:p>
    <w:p w14:paraId="039F16C0" w14:textId="77777777" w:rsidR="00665BCD" w:rsidRPr="00B12A81" w:rsidRDefault="00665BCD" w:rsidP="00665BCD">
      <w:pPr>
        <w:tabs>
          <w:tab w:val="right" w:pos="8789"/>
        </w:tabs>
        <w:rPr>
          <w:sz w:val="22"/>
          <w:szCs w:val="22"/>
        </w:rPr>
      </w:pPr>
      <w:r w:rsidRPr="00B12A81">
        <w:rPr>
          <w:sz w:val="22"/>
          <w:szCs w:val="22"/>
        </w:rPr>
        <w:t>Labai reti: haliucinacijos, sumišimas, košmariški sapnai.</w:t>
      </w:r>
    </w:p>
    <w:p w14:paraId="0938762E" w14:textId="77777777" w:rsidR="00665BCD" w:rsidRPr="00B12A81" w:rsidRDefault="00665BCD" w:rsidP="00665BCD">
      <w:pPr>
        <w:tabs>
          <w:tab w:val="right" w:pos="8789"/>
        </w:tabs>
        <w:rPr>
          <w:sz w:val="22"/>
          <w:szCs w:val="22"/>
          <w:u w:val="single"/>
        </w:rPr>
      </w:pPr>
    </w:p>
    <w:p w14:paraId="561A7F8D" w14:textId="77777777" w:rsidR="00665BCD" w:rsidRPr="00B12A81" w:rsidRDefault="00665BCD" w:rsidP="00665BCD">
      <w:pPr>
        <w:pStyle w:val="Retrait"/>
        <w:rPr>
          <w:u w:val="none"/>
          <w:lang w:val="lt-LT"/>
        </w:rPr>
      </w:pPr>
      <w:r w:rsidRPr="00B12A81">
        <w:rPr>
          <w:u w:val="none"/>
          <w:lang w:val="lt-LT"/>
        </w:rPr>
        <w:t>Virškinimo trakto sutrikimai</w:t>
      </w:r>
    </w:p>
    <w:p w14:paraId="519C30F1" w14:textId="77777777" w:rsidR="00665BCD" w:rsidRPr="00B12A81" w:rsidRDefault="00665BCD" w:rsidP="00665BCD">
      <w:pPr>
        <w:tabs>
          <w:tab w:val="num" w:pos="720"/>
          <w:tab w:val="right" w:pos="8789"/>
        </w:tabs>
        <w:rPr>
          <w:sz w:val="22"/>
          <w:szCs w:val="22"/>
        </w:rPr>
      </w:pPr>
      <w:r w:rsidRPr="00B12A81">
        <w:rPr>
          <w:sz w:val="22"/>
          <w:szCs w:val="22"/>
        </w:rPr>
        <w:t>Dažni: skrandžio skausmas, viduriavimas, pykinimas, vėmimas.</w:t>
      </w:r>
    </w:p>
    <w:p w14:paraId="700E7CE4" w14:textId="77777777" w:rsidR="00665BCD" w:rsidRPr="00B12A81" w:rsidRDefault="00665BCD" w:rsidP="00665BCD">
      <w:pPr>
        <w:tabs>
          <w:tab w:val="num" w:pos="720"/>
          <w:tab w:val="right" w:pos="8789"/>
        </w:tabs>
        <w:rPr>
          <w:sz w:val="22"/>
          <w:szCs w:val="22"/>
        </w:rPr>
      </w:pPr>
    </w:p>
    <w:p w14:paraId="76DA33E1" w14:textId="77777777" w:rsidR="00665BCD" w:rsidRPr="00B12A81" w:rsidRDefault="00665BCD" w:rsidP="00665BCD">
      <w:pPr>
        <w:tabs>
          <w:tab w:val="right" w:pos="8789"/>
        </w:tabs>
        <w:rPr>
          <w:i/>
          <w:sz w:val="22"/>
          <w:szCs w:val="22"/>
        </w:rPr>
      </w:pPr>
      <w:r w:rsidRPr="00B12A81">
        <w:rPr>
          <w:i/>
          <w:sz w:val="22"/>
          <w:szCs w:val="22"/>
        </w:rPr>
        <w:t>Metabolizmo ir mitybos sutrikimai</w:t>
      </w:r>
    </w:p>
    <w:p w14:paraId="2C054516" w14:textId="77777777" w:rsidR="00665BCD" w:rsidRPr="00B12A81" w:rsidRDefault="00665BCD" w:rsidP="00665BCD">
      <w:pPr>
        <w:tabs>
          <w:tab w:val="right" w:pos="8789"/>
        </w:tabs>
        <w:rPr>
          <w:sz w:val="22"/>
          <w:szCs w:val="22"/>
        </w:rPr>
      </w:pPr>
      <w:r w:rsidRPr="00B12A81">
        <w:rPr>
          <w:sz w:val="22"/>
          <w:szCs w:val="22"/>
        </w:rPr>
        <w:t>Labai reti: padidėjęs ar sumažėjęs gliukozės (cukraus) kiekis kraujyje.</w:t>
      </w:r>
    </w:p>
    <w:p w14:paraId="61382AB1" w14:textId="77777777" w:rsidR="00665BCD" w:rsidRPr="00B12A81" w:rsidRDefault="00665BCD" w:rsidP="00665BCD">
      <w:pPr>
        <w:tabs>
          <w:tab w:val="right" w:pos="8789"/>
        </w:tabs>
        <w:rPr>
          <w:sz w:val="22"/>
          <w:szCs w:val="22"/>
        </w:rPr>
      </w:pPr>
    </w:p>
    <w:p w14:paraId="42CAB000" w14:textId="77777777" w:rsidR="00665BCD" w:rsidRPr="00B12A81" w:rsidRDefault="00665BCD" w:rsidP="00665BCD">
      <w:pPr>
        <w:tabs>
          <w:tab w:val="right" w:pos="8789"/>
        </w:tabs>
        <w:rPr>
          <w:i/>
          <w:sz w:val="22"/>
          <w:szCs w:val="22"/>
        </w:rPr>
      </w:pPr>
      <w:r w:rsidRPr="00B12A81">
        <w:rPr>
          <w:i/>
          <w:sz w:val="22"/>
          <w:szCs w:val="22"/>
        </w:rPr>
        <w:t>Širdies sutrikimai</w:t>
      </w:r>
    </w:p>
    <w:p w14:paraId="74CED8D2" w14:textId="77777777" w:rsidR="00665BCD" w:rsidRPr="00B12A81" w:rsidRDefault="00665BCD" w:rsidP="00665BCD">
      <w:pPr>
        <w:tabs>
          <w:tab w:val="num" w:pos="720"/>
          <w:tab w:val="right" w:pos="8789"/>
        </w:tabs>
        <w:rPr>
          <w:sz w:val="22"/>
          <w:szCs w:val="22"/>
        </w:rPr>
      </w:pPr>
      <w:r w:rsidRPr="00B12A81">
        <w:rPr>
          <w:sz w:val="22"/>
          <w:szCs w:val="22"/>
        </w:rPr>
        <w:t xml:space="preserve">Dažni: </w:t>
      </w:r>
      <w:proofErr w:type="spellStart"/>
      <w:r w:rsidRPr="00B12A81">
        <w:rPr>
          <w:sz w:val="22"/>
          <w:szCs w:val="22"/>
        </w:rPr>
        <w:t>bradikardija</w:t>
      </w:r>
      <w:proofErr w:type="spellEnd"/>
      <w:r w:rsidRPr="00B12A81">
        <w:rPr>
          <w:sz w:val="22"/>
          <w:szCs w:val="22"/>
        </w:rPr>
        <w:t xml:space="preserve"> (retas širdies susitraukimų dažnis).</w:t>
      </w:r>
    </w:p>
    <w:p w14:paraId="3E60F4EA" w14:textId="77777777" w:rsidR="00665BCD" w:rsidRPr="00B12A81" w:rsidRDefault="00665BCD" w:rsidP="00665BCD">
      <w:pPr>
        <w:tabs>
          <w:tab w:val="num" w:pos="720"/>
          <w:tab w:val="right" w:pos="8789"/>
        </w:tabs>
        <w:rPr>
          <w:sz w:val="22"/>
          <w:szCs w:val="22"/>
        </w:rPr>
      </w:pPr>
      <w:r w:rsidRPr="00B12A81">
        <w:rPr>
          <w:sz w:val="22"/>
          <w:szCs w:val="22"/>
        </w:rPr>
        <w:t xml:space="preserve">Reti: širdies nepakankamumas, kraujospūdžio kritimas, jaudinimo sklidimo per </w:t>
      </w:r>
      <w:proofErr w:type="spellStart"/>
      <w:r w:rsidRPr="00B12A81">
        <w:rPr>
          <w:sz w:val="22"/>
          <w:szCs w:val="22"/>
        </w:rPr>
        <w:t>atrioventrikulinį</w:t>
      </w:r>
      <w:proofErr w:type="spellEnd"/>
      <w:r w:rsidRPr="00B12A81">
        <w:rPr>
          <w:sz w:val="22"/>
          <w:szCs w:val="22"/>
        </w:rPr>
        <w:t xml:space="preserve"> mazgą sulėtėjimas ar esančios </w:t>
      </w:r>
      <w:proofErr w:type="spellStart"/>
      <w:r w:rsidRPr="00B12A81">
        <w:rPr>
          <w:sz w:val="22"/>
          <w:szCs w:val="22"/>
        </w:rPr>
        <w:t>atrioventrikulinės</w:t>
      </w:r>
      <w:proofErr w:type="spellEnd"/>
      <w:r w:rsidRPr="00B12A81">
        <w:rPr>
          <w:sz w:val="22"/>
          <w:szCs w:val="22"/>
        </w:rPr>
        <w:t xml:space="preserve"> blokados sustiprėjimas.</w:t>
      </w:r>
    </w:p>
    <w:p w14:paraId="28A07BF7" w14:textId="77777777" w:rsidR="00665BCD" w:rsidRPr="00B12A81" w:rsidRDefault="00665BCD" w:rsidP="00665BCD">
      <w:pPr>
        <w:tabs>
          <w:tab w:val="num" w:pos="720"/>
          <w:tab w:val="right" w:pos="8789"/>
        </w:tabs>
        <w:rPr>
          <w:sz w:val="22"/>
          <w:szCs w:val="22"/>
        </w:rPr>
      </w:pPr>
    </w:p>
    <w:p w14:paraId="2FC08D18" w14:textId="77777777" w:rsidR="00665BCD" w:rsidRPr="00B12A81" w:rsidRDefault="00665BCD" w:rsidP="00665BCD">
      <w:pPr>
        <w:pStyle w:val="Retrait"/>
        <w:rPr>
          <w:u w:val="none"/>
          <w:lang w:val="lt-LT"/>
        </w:rPr>
      </w:pPr>
      <w:r w:rsidRPr="00B12A81">
        <w:rPr>
          <w:u w:val="none"/>
          <w:lang w:val="lt-LT"/>
        </w:rPr>
        <w:t>Kraujagyslių sutrikimai</w:t>
      </w:r>
    </w:p>
    <w:p w14:paraId="08F1ADCF" w14:textId="77777777" w:rsidR="00665BCD" w:rsidRPr="00B12A81" w:rsidRDefault="00665BCD" w:rsidP="00665BCD">
      <w:pPr>
        <w:tabs>
          <w:tab w:val="right" w:pos="-2268"/>
        </w:tabs>
        <w:rPr>
          <w:sz w:val="22"/>
          <w:szCs w:val="22"/>
        </w:rPr>
      </w:pPr>
      <w:r w:rsidRPr="00B12A81">
        <w:rPr>
          <w:sz w:val="22"/>
          <w:szCs w:val="22"/>
        </w:rPr>
        <w:t>Dažni: galūnių šaltumas.</w:t>
      </w:r>
    </w:p>
    <w:p w14:paraId="3AA59ABE" w14:textId="77777777" w:rsidR="00665BCD" w:rsidRPr="00B12A81" w:rsidRDefault="00665BCD" w:rsidP="00665BCD">
      <w:pPr>
        <w:tabs>
          <w:tab w:val="right" w:pos="-2268"/>
        </w:tabs>
        <w:rPr>
          <w:sz w:val="22"/>
          <w:szCs w:val="22"/>
        </w:rPr>
      </w:pPr>
      <w:r w:rsidRPr="00B12A81">
        <w:rPr>
          <w:sz w:val="22"/>
          <w:szCs w:val="22"/>
        </w:rPr>
        <w:t xml:space="preserve">Reti: </w:t>
      </w:r>
      <w:proofErr w:type="spellStart"/>
      <w:r w:rsidRPr="00B12A81">
        <w:rPr>
          <w:i/>
          <w:sz w:val="22"/>
          <w:szCs w:val="22"/>
        </w:rPr>
        <w:t>Raynaud</w:t>
      </w:r>
      <w:proofErr w:type="spellEnd"/>
      <w:r w:rsidRPr="00B12A81">
        <w:rPr>
          <w:sz w:val="22"/>
          <w:szCs w:val="22"/>
        </w:rPr>
        <w:t xml:space="preserve"> sindromas, esančio protarpinio šlubumo pasunkėjimas.</w:t>
      </w:r>
    </w:p>
    <w:p w14:paraId="7E2E3BDE" w14:textId="77777777" w:rsidR="00665BCD" w:rsidRPr="00B12A81" w:rsidRDefault="00665BCD" w:rsidP="00665BCD">
      <w:pPr>
        <w:tabs>
          <w:tab w:val="right" w:pos="-2268"/>
        </w:tabs>
        <w:rPr>
          <w:sz w:val="22"/>
          <w:szCs w:val="22"/>
        </w:rPr>
      </w:pPr>
    </w:p>
    <w:p w14:paraId="4EBBB37A" w14:textId="77777777" w:rsidR="00665BCD" w:rsidRPr="00B12A81" w:rsidRDefault="00665BCD" w:rsidP="00665BCD">
      <w:pPr>
        <w:tabs>
          <w:tab w:val="right" w:pos="-2268"/>
        </w:tabs>
        <w:rPr>
          <w:i/>
          <w:sz w:val="22"/>
          <w:szCs w:val="22"/>
        </w:rPr>
      </w:pPr>
      <w:r w:rsidRPr="00B12A81">
        <w:rPr>
          <w:i/>
          <w:sz w:val="22"/>
          <w:szCs w:val="22"/>
        </w:rPr>
        <w:t>Kvėpavimo sistemos, krūtinės ląstos ir tarpuplaučio sutrikimai</w:t>
      </w:r>
    </w:p>
    <w:p w14:paraId="11E124AB" w14:textId="77777777" w:rsidR="00665BCD" w:rsidRPr="00B12A81" w:rsidRDefault="00665BCD" w:rsidP="00665BCD">
      <w:pPr>
        <w:tabs>
          <w:tab w:val="num" w:pos="720"/>
          <w:tab w:val="right" w:pos="8789"/>
        </w:tabs>
        <w:rPr>
          <w:sz w:val="22"/>
          <w:szCs w:val="22"/>
        </w:rPr>
      </w:pPr>
      <w:r w:rsidRPr="00B12A81">
        <w:rPr>
          <w:sz w:val="22"/>
          <w:szCs w:val="22"/>
        </w:rPr>
        <w:t>Reti: bronchų spazmas.</w:t>
      </w:r>
    </w:p>
    <w:p w14:paraId="05486354" w14:textId="77777777" w:rsidR="00665BCD" w:rsidRPr="00B12A81" w:rsidRDefault="00665BCD" w:rsidP="00665BCD">
      <w:pPr>
        <w:tabs>
          <w:tab w:val="num" w:pos="720"/>
          <w:tab w:val="right" w:pos="8789"/>
        </w:tabs>
        <w:rPr>
          <w:sz w:val="22"/>
          <w:szCs w:val="22"/>
        </w:rPr>
      </w:pPr>
    </w:p>
    <w:p w14:paraId="451751A0" w14:textId="77777777" w:rsidR="00665BCD" w:rsidRPr="00B12A81" w:rsidRDefault="00665BCD" w:rsidP="00665BCD">
      <w:pPr>
        <w:tabs>
          <w:tab w:val="right" w:pos="8789"/>
        </w:tabs>
        <w:rPr>
          <w:i/>
          <w:sz w:val="22"/>
          <w:szCs w:val="22"/>
        </w:rPr>
      </w:pPr>
      <w:r w:rsidRPr="00B12A81">
        <w:rPr>
          <w:i/>
          <w:sz w:val="22"/>
          <w:szCs w:val="22"/>
        </w:rPr>
        <w:t>Lytinės sistemos ir krūties sutrikimai</w:t>
      </w:r>
    </w:p>
    <w:p w14:paraId="2AA3453D" w14:textId="77777777" w:rsidR="00665BCD" w:rsidRPr="00B12A81" w:rsidRDefault="00665BCD" w:rsidP="00665BCD">
      <w:pPr>
        <w:tabs>
          <w:tab w:val="right" w:pos="8789"/>
        </w:tabs>
        <w:rPr>
          <w:sz w:val="22"/>
          <w:szCs w:val="22"/>
        </w:rPr>
      </w:pPr>
      <w:r w:rsidRPr="00B12A81">
        <w:rPr>
          <w:sz w:val="22"/>
          <w:szCs w:val="22"/>
        </w:rPr>
        <w:t>Dažni: impotencija.</w:t>
      </w:r>
    </w:p>
    <w:p w14:paraId="54A3EE08" w14:textId="77777777" w:rsidR="00665BCD" w:rsidRPr="00B12A81" w:rsidRDefault="00665BCD" w:rsidP="00665BCD">
      <w:pPr>
        <w:tabs>
          <w:tab w:val="right" w:pos="8789"/>
        </w:tabs>
        <w:rPr>
          <w:sz w:val="22"/>
          <w:szCs w:val="22"/>
        </w:rPr>
      </w:pPr>
    </w:p>
    <w:p w14:paraId="2FEF7D94" w14:textId="77777777" w:rsidR="00665BCD" w:rsidRPr="00B12A81" w:rsidRDefault="00665BCD" w:rsidP="00665BCD">
      <w:pPr>
        <w:pStyle w:val="Antrat3"/>
        <w:spacing w:before="0" w:after="0"/>
        <w:rPr>
          <w:rFonts w:ascii="Times New Roman" w:hAnsi="Times New Roman"/>
          <w:b w:val="0"/>
          <w:i/>
          <w:sz w:val="22"/>
          <w:szCs w:val="22"/>
        </w:rPr>
      </w:pPr>
      <w:r w:rsidRPr="00B12A81">
        <w:rPr>
          <w:rFonts w:ascii="Times New Roman" w:hAnsi="Times New Roman"/>
          <w:b w:val="0"/>
          <w:i/>
          <w:sz w:val="22"/>
          <w:szCs w:val="22"/>
        </w:rPr>
        <w:t>Tyrimai</w:t>
      </w:r>
    </w:p>
    <w:p w14:paraId="11B153FC" w14:textId="77777777" w:rsidR="00665BCD" w:rsidRPr="00B12A81" w:rsidRDefault="00665BCD" w:rsidP="00665BCD">
      <w:pPr>
        <w:rPr>
          <w:sz w:val="22"/>
          <w:szCs w:val="22"/>
        </w:rPr>
      </w:pPr>
      <w:r w:rsidRPr="00B12A81">
        <w:rPr>
          <w:sz w:val="22"/>
          <w:szCs w:val="22"/>
        </w:rPr>
        <w:t xml:space="preserve">Retais atvejais gali atsirasti </w:t>
      </w:r>
      <w:proofErr w:type="spellStart"/>
      <w:r w:rsidRPr="00B12A81">
        <w:rPr>
          <w:sz w:val="22"/>
          <w:szCs w:val="22"/>
        </w:rPr>
        <w:t>antinuklearinių</w:t>
      </w:r>
      <w:proofErr w:type="spellEnd"/>
      <w:r w:rsidRPr="00B12A81">
        <w:rPr>
          <w:sz w:val="22"/>
          <w:szCs w:val="22"/>
        </w:rPr>
        <w:t xml:space="preserve"> antikūnų. </w:t>
      </w:r>
    </w:p>
    <w:p w14:paraId="5AEFAD62" w14:textId="77777777" w:rsidR="00665BCD" w:rsidRPr="00B12A81" w:rsidRDefault="00665BCD" w:rsidP="00665BCD">
      <w:pPr>
        <w:rPr>
          <w:sz w:val="22"/>
          <w:szCs w:val="22"/>
        </w:rPr>
      </w:pPr>
    </w:p>
    <w:p w14:paraId="37DB6357" w14:textId="77777777" w:rsidR="00665BCD" w:rsidRPr="00B12A81" w:rsidRDefault="00665BCD" w:rsidP="00665BCD">
      <w:pPr>
        <w:rPr>
          <w:sz w:val="22"/>
          <w:szCs w:val="22"/>
        </w:rPr>
      </w:pPr>
      <w:r w:rsidRPr="00B12A81">
        <w:rPr>
          <w:b/>
          <w:noProof/>
          <w:sz w:val="22"/>
          <w:szCs w:val="22"/>
        </w:rPr>
        <w:t>Pranešimas apie šalutinį poveikį</w:t>
      </w:r>
    </w:p>
    <w:p w14:paraId="68A915FA" w14:textId="77777777" w:rsidR="006F2FB0" w:rsidRPr="009D2049" w:rsidRDefault="006F2FB0" w:rsidP="006F2FB0">
      <w:pPr>
        <w:ind w:right="140"/>
        <w:rPr>
          <w:sz w:val="22"/>
          <w:szCs w:val="22"/>
        </w:rPr>
      </w:pPr>
      <w:r w:rsidRPr="009D2049">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9D2049">
          <w:rPr>
            <w:rStyle w:val="Hipersaitas"/>
            <w:sz w:val="22"/>
            <w:szCs w:val="22"/>
          </w:rPr>
          <w:t>www.vvkt.lt</w:t>
        </w:r>
      </w:hyperlink>
      <w:r w:rsidRPr="009D2049">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9D2049">
          <w:rPr>
            <w:rStyle w:val="Hipersaitas"/>
            <w:sz w:val="22"/>
            <w:szCs w:val="22"/>
          </w:rPr>
          <w:t>NepageidaujamaR@vvkt.lt</w:t>
        </w:r>
      </w:hyperlink>
      <w:r w:rsidRPr="009D2049">
        <w:rPr>
          <w:sz w:val="22"/>
          <w:szCs w:val="22"/>
        </w:rPr>
        <w:t xml:space="preserve">, taip pat per Valstybinės vaistų kontrolės tarnybos prie Lietuvos Respublikos sveikatos apsaugos ministerijos interneto svetainę (adresu </w:t>
      </w:r>
      <w:hyperlink r:id="rId12" w:history="1">
        <w:r w:rsidRPr="009D2049">
          <w:rPr>
            <w:rStyle w:val="Hipersaitas"/>
            <w:sz w:val="22"/>
            <w:szCs w:val="22"/>
          </w:rPr>
          <w:t>http://www.vvkt.lt</w:t>
        </w:r>
      </w:hyperlink>
      <w:r w:rsidRPr="009D2049">
        <w:rPr>
          <w:sz w:val="22"/>
          <w:szCs w:val="22"/>
        </w:rPr>
        <w:t>). Pranešdami apie šalutinį poveikį galite mums padėti gauti daugiau informacijos apie šio vaisto saugumą.</w:t>
      </w:r>
    </w:p>
    <w:p w14:paraId="7B5E3B48" w14:textId="77777777" w:rsidR="00665BCD" w:rsidRPr="00B12A81" w:rsidRDefault="00665BCD" w:rsidP="00665BCD">
      <w:pPr>
        <w:pStyle w:val="Pagrindinistekstas"/>
        <w:spacing w:after="0"/>
        <w:rPr>
          <w:szCs w:val="22"/>
        </w:rPr>
      </w:pPr>
    </w:p>
    <w:p w14:paraId="69153250" w14:textId="77777777" w:rsidR="00665BCD" w:rsidRPr="00B12A81" w:rsidRDefault="00665BCD" w:rsidP="00665BCD">
      <w:pPr>
        <w:pStyle w:val="Pagrindinistekstas"/>
        <w:spacing w:after="0"/>
        <w:rPr>
          <w:szCs w:val="22"/>
        </w:rPr>
      </w:pPr>
    </w:p>
    <w:p w14:paraId="6D381C53" w14:textId="77777777" w:rsidR="00665BCD" w:rsidRPr="00B12A81" w:rsidRDefault="00665BCD" w:rsidP="00665BCD">
      <w:pPr>
        <w:pStyle w:val="Antrat2"/>
        <w:tabs>
          <w:tab w:val="left" w:pos="720"/>
        </w:tabs>
        <w:spacing w:before="0" w:after="0"/>
        <w:rPr>
          <w:rFonts w:ascii="Times New Roman" w:hAnsi="Times New Roman" w:cs="Times New Roman"/>
          <w:i w:val="0"/>
          <w:iCs w:val="0"/>
          <w:sz w:val="22"/>
          <w:szCs w:val="22"/>
        </w:rPr>
      </w:pPr>
      <w:r w:rsidRPr="00B12A81">
        <w:rPr>
          <w:rFonts w:ascii="Times New Roman" w:hAnsi="Times New Roman" w:cs="Times New Roman"/>
          <w:i w:val="0"/>
          <w:iCs w:val="0"/>
          <w:sz w:val="22"/>
          <w:szCs w:val="22"/>
        </w:rPr>
        <w:t>5.</w:t>
      </w:r>
      <w:r w:rsidRPr="00B12A81">
        <w:rPr>
          <w:rFonts w:ascii="Times New Roman" w:hAnsi="Times New Roman" w:cs="Times New Roman"/>
          <w:i w:val="0"/>
          <w:iCs w:val="0"/>
          <w:sz w:val="22"/>
          <w:szCs w:val="22"/>
        </w:rPr>
        <w:tab/>
        <w:t>Kaip laikyti BETAC</w:t>
      </w:r>
    </w:p>
    <w:p w14:paraId="1CA38042" w14:textId="77777777" w:rsidR="00665BCD" w:rsidRPr="00B12A81" w:rsidRDefault="00665BCD" w:rsidP="00665BCD">
      <w:pPr>
        <w:pStyle w:val="Pagrindinistekstas"/>
        <w:spacing w:after="0"/>
        <w:rPr>
          <w:szCs w:val="22"/>
        </w:rPr>
      </w:pPr>
    </w:p>
    <w:p w14:paraId="477C313A" w14:textId="77777777" w:rsidR="00665BCD" w:rsidRPr="00B12A81" w:rsidRDefault="00665BCD" w:rsidP="00665BCD">
      <w:pPr>
        <w:pStyle w:val="Pagrindinistekstas"/>
        <w:spacing w:after="0"/>
        <w:rPr>
          <w:szCs w:val="22"/>
        </w:rPr>
      </w:pPr>
      <w:r w:rsidRPr="00B12A81">
        <w:rPr>
          <w:szCs w:val="22"/>
        </w:rPr>
        <w:t>Šį vaistą laikykite vaikams nepastebimoje ir nepasiekiamoje vietoje.</w:t>
      </w:r>
    </w:p>
    <w:p w14:paraId="02796254" w14:textId="1445C6F1" w:rsidR="00665BCD" w:rsidRPr="00B12A81" w:rsidRDefault="00665BCD" w:rsidP="00665BCD">
      <w:pPr>
        <w:pStyle w:val="Pagrindinistekstas"/>
        <w:spacing w:after="0"/>
        <w:rPr>
          <w:szCs w:val="22"/>
        </w:rPr>
      </w:pPr>
      <w:r w:rsidRPr="00B12A81">
        <w:rPr>
          <w:szCs w:val="22"/>
        </w:rPr>
        <w:t>Laikyti žemesnėje kaip 25</w:t>
      </w:r>
      <w:r w:rsidR="006F2FB0">
        <w:rPr>
          <w:szCs w:val="22"/>
        </w:rPr>
        <w:t xml:space="preserve"> </w:t>
      </w:r>
      <w:r w:rsidRPr="00B12A81">
        <w:rPr>
          <w:szCs w:val="22"/>
        </w:rPr>
        <w:sym w:font="Symbol" w:char="F0B0"/>
      </w:r>
      <w:r w:rsidRPr="00B12A81">
        <w:rPr>
          <w:szCs w:val="22"/>
        </w:rPr>
        <w:t>C temperatūroje.</w:t>
      </w:r>
    </w:p>
    <w:p w14:paraId="05BDE558" w14:textId="77777777" w:rsidR="00665BCD" w:rsidRPr="00B12A81" w:rsidRDefault="00665BCD" w:rsidP="00665BCD">
      <w:pPr>
        <w:pStyle w:val="Pagrindinistekstas"/>
        <w:spacing w:after="0"/>
        <w:rPr>
          <w:szCs w:val="22"/>
        </w:rPr>
      </w:pPr>
      <w:r w:rsidRPr="00B12A81">
        <w:rPr>
          <w:szCs w:val="22"/>
        </w:rPr>
        <w:t>Laikyti gamintojo pakuotėje, kad preparatas būtų apsaugotas nuo šviesos ir drėgmės.</w:t>
      </w:r>
    </w:p>
    <w:p w14:paraId="6114169E" w14:textId="53EDB4E9" w:rsidR="00665BCD" w:rsidRPr="00B12A81" w:rsidRDefault="00665BCD" w:rsidP="00665BCD">
      <w:pPr>
        <w:pStyle w:val="Pagrindinistekstas"/>
        <w:spacing w:after="0"/>
        <w:rPr>
          <w:szCs w:val="22"/>
        </w:rPr>
      </w:pPr>
      <w:r w:rsidRPr="00B12A81">
        <w:rPr>
          <w:szCs w:val="22"/>
        </w:rPr>
        <w:lastRenderedPageBreak/>
        <w:t>Ant dėžutės ir lizdinė plokštelės po „EXP“ nurodytam tinkamumo laikui pasibaigus, šio vaisto  vartoti negalima. Vaistas tinkamas vartoti iki paskutinės nurodyto mėnesio dienos.</w:t>
      </w:r>
    </w:p>
    <w:p w14:paraId="5AB49E54" w14:textId="77777777" w:rsidR="00665BCD" w:rsidRPr="00B12A81" w:rsidRDefault="00665BCD" w:rsidP="00665BCD">
      <w:pPr>
        <w:pStyle w:val="Pagrindinistekstas"/>
        <w:spacing w:after="0"/>
        <w:rPr>
          <w:szCs w:val="22"/>
        </w:rPr>
      </w:pPr>
    </w:p>
    <w:p w14:paraId="5E2ADF7F" w14:textId="77777777" w:rsidR="00665BCD" w:rsidRPr="00B12A81" w:rsidRDefault="00665BCD" w:rsidP="00665BCD">
      <w:pPr>
        <w:pStyle w:val="Pagrindinistekstas"/>
        <w:spacing w:after="0"/>
        <w:rPr>
          <w:szCs w:val="22"/>
        </w:rPr>
      </w:pPr>
      <w:r w:rsidRPr="00B12A81">
        <w:rPr>
          <w:szCs w:val="22"/>
        </w:rPr>
        <w:t>Vaistų negalima išmesti į kanalizaciją arba su buitinėmis atliekomis. Kaip išmesti nereikalingus vaistus, klauskite vaistininko. Šios priemonės padės apsaugoti aplinką.</w:t>
      </w:r>
    </w:p>
    <w:p w14:paraId="2DCCE2F4" w14:textId="77777777" w:rsidR="00665BCD" w:rsidRPr="00B12A81" w:rsidRDefault="00665BCD" w:rsidP="00665BCD">
      <w:pPr>
        <w:pStyle w:val="Pagrindinistekstas"/>
        <w:spacing w:after="0"/>
        <w:rPr>
          <w:szCs w:val="22"/>
        </w:rPr>
      </w:pPr>
    </w:p>
    <w:p w14:paraId="282B7FFC" w14:textId="77777777" w:rsidR="00665BCD" w:rsidRPr="00B12A81" w:rsidRDefault="00665BCD" w:rsidP="00665BCD">
      <w:pPr>
        <w:pStyle w:val="Pagrindinistekstas"/>
        <w:spacing w:after="0"/>
        <w:rPr>
          <w:szCs w:val="22"/>
        </w:rPr>
      </w:pPr>
    </w:p>
    <w:p w14:paraId="27D9BC1E" w14:textId="77777777" w:rsidR="00665BCD" w:rsidRPr="00B12A81" w:rsidRDefault="00665BCD" w:rsidP="00665BCD">
      <w:pPr>
        <w:pStyle w:val="Antrat2"/>
        <w:tabs>
          <w:tab w:val="left" w:pos="720"/>
        </w:tabs>
        <w:spacing w:before="0" w:after="0"/>
        <w:rPr>
          <w:rFonts w:ascii="Times New Roman" w:hAnsi="Times New Roman" w:cs="Times New Roman"/>
          <w:i w:val="0"/>
          <w:iCs w:val="0"/>
          <w:sz w:val="22"/>
          <w:szCs w:val="22"/>
        </w:rPr>
      </w:pPr>
      <w:r w:rsidRPr="00B12A81">
        <w:rPr>
          <w:rFonts w:ascii="Times New Roman" w:hAnsi="Times New Roman" w:cs="Times New Roman"/>
          <w:i w:val="0"/>
          <w:iCs w:val="0"/>
          <w:sz w:val="22"/>
          <w:szCs w:val="22"/>
        </w:rPr>
        <w:t>6.</w:t>
      </w:r>
      <w:r w:rsidRPr="00B12A81">
        <w:rPr>
          <w:rFonts w:ascii="Times New Roman" w:hAnsi="Times New Roman" w:cs="Times New Roman"/>
          <w:i w:val="0"/>
          <w:iCs w:val="0"/>
          <w:sz w:val="22"/>
          <w:szCs w:val="22"/>
        </w:rPr>
        <w:tab/>
        <w:t>Pakuotės turinys ir kita informacija</w:t>
      </w:r>
    </w:p>
    <w:p w14:paraId="67128F02" w14:textId="77777777" w:rsidR="00665BCD" w:rsidRPr="00B12A81" w:rsidRDefault="00665BCD" w:rsidP="00665BCD">
      <w:pPr>
        <w:pStyle w:val="Pagrindinistekstas"/>
        <w:spacing w:after="0"/>
        <w:rPr>
          <w:szCs w:val="22"/>
        </w:rPr>
      </w:pPr>
    </w:p>
    <w:p w14:paraId="4E051DD6" w14:textId="77777777" w:rsidR="00665BCD" w:rsidRPr="00B12A81" w:rsidRDefault="00665BCD" w:rsidP="00665BCD">
      <w:pPr>
        <w:numPr>
          <w:ilvl w:val="12"/>
          <w:numId w:val="0"/>
        </w:numPr>
        <w:ind w:right="-2"/>
        <w:rPr>
          <w:b/>
          <w:bCs/>
          <w:noProof/>
          <w:sz w:val="22"/>
          <w:szCs w:val="22"/>
        </w:rPr>
      </w:pPr>
      <w:r w:rsidRPr="00B12A81">
        <w:rPr>
          <w:b/>
          <w:bCs/>
          <w:noProof/>
          <w:sz w:val="22"/>
          <w:szCs w:val="22"/>
        </w:rPr>
        <w:t xml:space="preserve">BETAC </w:t>
      </w:r>
      <w:r w:rsidRPr="00B12A81">
        <w:rPr>
          <w:b/>
          <w:bCs/>
          <w:sz w:val="22"/>
          <w:szCs w:val="22"/>
        </w:rPr>
        <w:t>sudėtis</w:t>
      </w:r>
    </w:p>
    <w:p w14:paraId="355679FA" w14:textId="77777777" w:rsidR="00665BCD" w:rsidRPr="00B12A81" w:rsidRDefault="00665BCD" w:rsidP="00665BCD">
      <w:pPr>
        <w:pStyle w:val="Pagrindinistekstas"/>
        <w:numPr>
          <w:ilvl w:val="0"/>
          <w:numId w:val="2"/>
        </w:numPr>
        <w:spacing w:after="0"/>
        <w:rPr>
          <w:szCs w:val="22"/>
        </w:rPr>
      </w:pPr>
      <w:r w:rsidRPr="00B12A81">
        <w:rPr>
          <w:szCs w:val="22"/>
        </w:rPr>
        <w:t xml:space="preserve">Veiklioji medžiaga yra </w:t>
      </w:r>
      <w:proofErr w:type="spellStart"/>
      <w:r w:rsidRPr="00B12A81">
        <w:rPr>
          <w:szCs w:val="22"/>
        </w:rPr>
        <w:t>betaksololis</w:t>
      </w:r>
      <w:proofErr w:type="spellEnd"/>
      <w:r w:rsidRPr="00B12A81">
        <w:rPr>
          <w:szCs w:val="22"/>
        </w:rPr>
        <w:t xml:space="preserve"> (hidrochlorido pavidalu). Kiekvienoje tabletėje yra 20 mg </w:t>
      </w:r>
      <w:proofErr w:type="spellStart"/>
      <w:r w:rsidRPr="00B12A81">
        <w:rPr>
          <w:szCs w:val="22"/>
        </w:rPr>
        <w:t>betaksololio</w:t>
      </w:r>
      <w:proofErr w:type="spellEnd"/>
      <w:r w:rsidRPr="00B12A81">
        <w:rPr>
          <w:szCs w:val="22"/>
        </w:rPr>
        <w:t>.</w:t>
      </w:r>
    </w:p>
    <w:p w14:paraId="5192407D" w14:textId="77777777" w:rsidR="00665BCD" w:rsidRPr="00B12A81" w:rsidRDefault="00665BCD" w:rsidP="00665BCD">
      <w:pPr>
        <w:pStyle w:val="Pagrindinistekstas"/>
        <w:numPr>
          <w:ilvl w:val="0"/>
          <w:numId w:val="2"/>
        </w:numPr>
        <w:spacing w:after="0"/>
        <w:rPr>
          <w:szCs w:val="22"/>
        </w:rPr>
      </w:pPr>
      <w:r w:rsidRPr="00B12A81">
        <w:rPr>
          <w:szCs w:val="22"/>
        </w:rPr>
        <w:t xml:space="preserve">Pagalbinės medžiagos yra laktozė </w:t>
      </w:r>
      <w:proofErr w:type="spellStart"/>
      <w:r w:rsidRPr="00B12A81">
        <w:rPr>
          <w:szCs w:val="22"/>
        </w:rPr>
        <w:t>monohidratas</w:t>
      </w:r>
      <w:proofErr w:type="spellEnd"/>
      <w:r w:rsidRPr="00B12A81">
        <w:rPr>
          <w:szCs w:val="22"/>
        </w:rPr>
        <w:t xml:space="preserve">, </w:t>
      </w:r>
      <w:proofErr w:type="spellStart"/>
      <w:r w:rsidRPr="00B12A81">
        <w:rPr>
          <w:szCs w:val="22"/>
        </w:rPr>
        <w:t>mikrokristalinė</w:t>
      </w:r>
      <w:proofErr w:type="spellEnd"/>
      <w:r w:rsidRPr="00B12A81">
        <w:rPr>
          <w:szCs w:val="22"/>
        </w:rPr>
        <w:t xml:space="preserve"> celiuliozė, </w:t>
      </w:r>
      <w:proofErr w:type="spellStart"/>
      <w:r w:rsidRPr="00B12A81">
        <w:rPr>
          <w:szCs w:val="22"/>
        </w:rPr>
        <w:t>karboksimetilkrakmolo</w:t>
      </w:r>
      <w:proofErr w:type="spellEnd"/>
      <w:r w:rsidRPr="00B12A81">
        <w:rPr>
          <w:szCs w:val="22"/>
        </w:rPr>
        <w:t xml:space="preserve"> A natrio druska, bevandenis koloidinis silicio dioksidas, magnio </w:t>
      </w:r>
      <w:proofErr w:type="spellStart"/>
      <w:r w:rsidRPr="00B12A81">
        <w:rPr>
          <w:szCs w:val="22"/>
        </w:rPr>
        <w:t>stearatas</w:t>
      </w:r>
      <w:proofErr w:type="spellEnd"/>
      <w:r w:rsidRPr="00B12A81">
        <w:rPr>
          <w:szCs w:val="22"/>
        </w:rPr>
        <w:t xml:space="preserve">, titano dioksidas (E 171), </w:t>
      </w:r>
      <w:proofErr w:type="spellStart"/>
      <w:r w:rsidRPr="00B12A81">
        <w:rPr>
          <w:szCs w:val="22"/>
        </w:rPr>
        <w:t>polivinilo</w:t>
      </w:r>
      <w:proofErr w:type="spellEnd"/>
      <w:r w:rsidRPr="00B12A81">
        <w:rPr>
          <w:szCs w:val="22"/>
        </w:rPr>
        <w:t xml:space="preserve"> alkoholis, talkas, </w:t>
      </w:r>
      <w:proofErr w:type="spellStart"/>
      <w:r w:rsidRPr="00B12A81">
        <w:rPr>
          <w:szCs w:val="22"/>
        </w:rPr>
        <w:t>lecitinas</w:t>
      </w:r>
      <w:proofErr w:type="spellEnd"/>
      <w:r w:rsidRPr="00B12A81">
        <w:rPr>
          <w:szCs w:val="22"/>
        </w:rPr>
        <w:t xml:space="preserve"> ir </w:t>
      </w:r>
      <w:proofErr w:type="spellStart"/>
      <w:r w:rsidRPr="00B12A81">
        <w:rPr>
          <w:szCs w:val="22"/>
        </w:rPr>
        <w:t>ksantano</w:t>
      </w:r>
      <w:proofErr w:type="spellEnd"/>
      <w:r w:rsidRPr="00B12A81">
        <w:rPr>
          <w:szCs w:val="22"/>
        </w:rPr>
        <w:t xml:space="preserve"> lipai.</w:t>
      </w:r>
    </w:p>
    <w:p w14:paraId="72C0DEFD" w14:textId="77777777" w:rsidR="00665BCD" w:rsidRPr="00B12A81" w:rsidRDefault="00665BCD" w:rsidP="00665BCD">
      <w:pPr>
        <w:rPr>
          <w:sz w:val="22"/>
          <w:szCs w:val="22"/>
        </w:rPr>
      </w:pPr>
    </w:p>
    <w:p w14:paraId="6C37791B" w14:textId="77777777" w:rsidR="00665BCD" w:rsidRPr="00B12A81" w:rsidRDefault="00665BCD" w:rsidP="00665BCD">
      <w:pPr>
        <w:numPr>
          <w:ilvl w:val="12"/>
          <w:numId w:val="0"/>
        </w:numPr>
        <w:ind w:right="-2"/>
        <w:rPr>
          <w:b/>
          <w:bCs/>
          <w:noProof/>
          <w:sz w:val="22"/>
          <w:szCs w:val="22"/>
        </w:rPr>
      </w:pPr>
      <w:r w:rsidRPr="00B12A81">
        <w:rPr>
          <w:b/>
          <w:bCs/>
          <w:noProof/>
          <w:sz w:val="22"/>
          <w:szCs w:val="22"/>
        </w:rPr>
        <w:t xml:space="preserve">BETAC </w:t>
      </w:r>
      <w:r w:rsidRPr="00B12A81">
        <w:rPr>
          <w:b/>
          <w:bCs/>
          <w:sz w:val="22"/>
          <w:szCs w:val="22"/>
        </w:rPr>
        <w:t>išvaizda ir kiekis pakuotėje</w:t>
      </w:r>
    </w:p>
    <w:p w14:paraId="272E01E9" w14:textId="77777777" w:rsidR="00665BCD" w:rsidRPr="00B12A81" w:rsidRDefault="00665BCD" w:rsidP="00665BCD">
      <w:pPr>
        <w:pStyle w:val="Pagrindinistekstas"/>
        <w:spacing w:after="0"/>
        <w:rPr>
          <w:szCs w:val="22"/>
        </w:rPr>
      </w:pPr>
      <w:r w:rsidRPr="00B12A81">
        <w:rPr>
          <w:szCs w:val="22"/>
        </w:rPr>
        <w:t xml:space="preserve">BETAC 20 mg tabletės yra baltos, išgaubtos, dengtos plėvele, su vagele, 9,5 mm skersmens. </w:t>
      </w:r>
    </w:p>
    <w:p w14:paraId="2B0C2049" w14:textId="614232AC" w:rsidR="00665BCD" w:rsidRPr="00B12A81" w:rsidRDefault="00665BCD" w:rsidP="00BB0C76">
      <w:pPr>
        <w:pStyle w:val="BTEMEASMCA"/>
      </w:pPr>
      <w:r w:rsidRPr="00B12A81">
        <w:t>Tabletę galima padalyti į dvi lygias dozes.</w:t>
      </w:r>
    </w:p>
    <w:p w14:paraId="0B3F65CB" w14:textId="77777777" w:rsidR="00665BCD" w:rsidRPr="00B12A81" w:rsidRDefault="00665BCD" w:rsidP="00665BCD">
      <w:pPr>
        <w:pStyle w:val="Pagrindinistekstas"/>
        <w:spacing w:after="0"/>
        <w:rPr>
          <w:szCs w:val="22"/>
        </w:rPr>
      </w:pPr>
    </w:p>
    <w:p w14:paraId="1A30C4FC" w14:textId="77777777" w:rsidR="00665BCD" w:rsidRPr="00B12A81" w:rsidRDefault="00665BCD" w:rsidP="00665BCD">
      <w:pPr>
        <w:pStyle w:val="Pagrindinistekstas"/>
        <w:spacing w:after="0"/>
        <w:rPr>
          <w:szCs w:val="22"/>
        </w:rPr>
      </w:pPr>
      <w:r w:rsidRPr="00B12A81">
        <w:rPr>
          <w:szCs w:val="22"/>
        </w:rPr>
        <w:t>BETAC 20 mg tabletės supakuotos į lizdines plokšteles. Vienoje kartoninėje dėžutėje yra 30 tablečių.</w:t>
      </w:r>
    </w:p>
    <w:p w14:paraId="5C01BFC7" w14:textId="77777777" w:rsidR="00665BCD" w:rsidRPr="00B12A81" w:rsidRDefault="00665BCD" w:rsidP="00665BCD">
      <w:pPr>
        <w:pStyle w:val="Pagrindinistekstas"/>
        <w:spacing w:after="0"/>
        <w:rPr>
          <w:szCs w:val="22"/>
        </w:rPr>
      </w:pPr>
    </w:p>
    <w:p w14:paraId="5BEC0C10" w14:textId="77777777" w:rsidR="006F2FB0" w:rsidRPr="00901267" w:rsidRDefault="006F2FB0" w:rsidP="006F2FB0">
      <w:pPr>
        <w:rPr>
          <w:b/>
          <w:bCs/>
          <w:sz w:val="22"/>
          <w:szCs w:val="22"/>
        </w:rPr>
      </w:pPr>
      <w:r w:rsidRPr="00901267">
        <w:rPr>
          <w:b/>
          <w:bCs/>
          <w:sz w:val="22"/>
          <w:szCs w:val="22"/>
        </w:rPr>
        <w:t>R</w:t>
      </w:r>
      <w:r>
        <w:rPr>
          <w:b/>
          <w:bCs/>
          <w:sz w:val="22"/>
          <w:szCs w:val="22"/>
        </w:rPr>
        <w:t>egistruotojas</w:t>
      </w:r>
      <w:r w:rsidRPr="00901267">
        <w:rPr>
          <w:b/>
          <w:bCs/>
          <w:sz w:val="22"/>
          <w:szCs w:val="22"/>
        </w:rPr>
        <w:t xml:space="preserve"> ir gamintojas</w:t>
      </w:r>
    </w:p>
    <w:p w14:paraId="5811D64C" w14:textId="77777777" w:rsidR="00665BCD" w:rsidRPr="00B12A81" w:rsidRDefault="00665BCD" w:rsidP="00665BCD">
      <w:pPr>
        <w:jc w:val="both"/>
        <w:rPr>
          <w:sz w:val="22"/>
          <w:szCs w:val="22"/>
        </w:rPr>
      </w:pPr>
      <w:proofErr w:type="spellStart"/>
      <w:r w:rsidRPr="00B12A81">
        <w:rPr>
          <w:sz w:val="22"/>
          <w:szCs w:val="22"/>
        </w:rPr>
        <w:t>Medochemie</w:t>
      </w:r>
      <w:proofErr w:type="spellEnd"/>
      <w:r w:rsidRPr="00B12A81">
        <w:rPr>
          <w:sz w:val="22"/>
          <w:szCs w:val="22"/>
        </w:rPr>
        <w:t xml:space="preserve"> Ltd.</w:t>
      </w:r>
    </w:p>
    <w:p w14:paraId="3F570AE2" w14:textId="77777777" w:rsidR="00665BCD" w:rsidRPr="00B12A81" w:rsidRDefault="00665BCD" w:rsidP="00665BCD">
      <w:pPr>
        <w:jc w:val="both"/>
        <w:rPr>
          <w:sz w:val="22"/>
          <w:szCs w:val="22"/>
        </w:rPr>
      </w:pPr>
      <w:r w:rsidRPr="00B12A81">
        <w:rPr>
          <w:sz w:val="22"/>
          <w:szCs w:val="22"/>
        </w:rPr>
        <w:t xml:space="preserve">1-10 </w:t>
      </w:r>
      <w:proofErr w:type="spellStart"/>
      <w:r w:rsidRPr="00B12A81">
        <w:rPr>
          <w:sz w:val="22"/>
          <w:szCs w:val="22"/>
        </w:rPr>
        <w:t>Constantinoupoleos</w:t>
      </w:r>
      <w:proofErr w:type="spellEnd"/>
      <w:r w:rsidRPr="00B12A81">
        <w:rPr>
          <w:sz w:val="22"/>
          <w:szCs w:val="22"/>
        </w:rPr>
        <w:t xml:space="preserve"> Str.</w:t>
      </w:r>
    </w:p>
    <w:p w14:paraId="094961D0" w14:textId="77777777" w:rsidR="00665BCD" w:rsidRPr="00B12A81" w:rsidRDefault="00665BCD" w:rsidP="00665BCD">
      <w:pPr>
        <w:jc w:val="both"/>
        <w:rPr>
          <w:sz w:val="22"/>
          <w:szCs w:val="22"/>
        </w:rPr>
      </w:pPr>
      <w:r w:rsidRPr="00B12A81">
        <w:rPr>
          <w:sz w:val="22"/>
          <w:szCs w:val="22"/>
        </w:rPr>
        <w:t xml:space="preserve">3505 </w:t>
      </w:r>
      <w:proofErr w:type="spellStart"/>
      <w:r w:rsidRPr="00B12A81">
        <w:rPr>
          <w:sz w:val="22"/>
          <w:szCs w:val="22"/>
        </w:rPr>
        <w:t>Limassol</w:t>
      </w:r>
      <w:proofErr w:type="spellEnd"/>
    </w:p>
    <w:p w14:paraId="5F3A16A4" w14:textId="77777777" w:rsidR="00665BCD" w:rsidRPr="00B12A81" w:rsidRDefault="00665BCD" w:rsidP="00665BCD">
      <w:pPr>
        <w:jc w:val="both"/>
        <w:rPr>
          <w:sz w:val="22"/>
          <w:szCs w:val="22"/>
        </w:rPr>
      </w:pPr>
      <w:r w:rsidRPr="00B12A81">
        <w:rPr>
          <w:sz w:val="22"/>
          <w:szCs w:val="22"/>
        </w:rPr>
        <w:t>Kipras</w:t>
      </w:r>
    </w:p>
    <w:p w14:paraId="5283869E" w14:textId="77777777" w:rsidR="00665BCD" w:rsidRPr="00B12A81" w:rsidRDefault="00665BCD" w:rsidP="00665BCD">
      <w:pPr>
        <w:pStyle w:val="Pagrindinistekstas"/>
        <w:spacing w:after="0"/>
        <w:rPr>
          <w:szCs w:val="22"/>
        </w:rPr>
      </w:pPr>
    </w:p>
    <w:p w14:paraId="1AD02A9A" w14:textId="77777777" w:rsidR="00665BCD" w:rsidRPr="00B12A81" w:rsidRDefault="00665BCD" w:rsidP="00BB0C76">
      <w:pPr>
        <w:pStyle w:val="BTEMEASMCA"/>
      </w:pPr>
      <w:r w:rsidRPr="00B12A81">
        <w:t>Jeigu apie šį vaistą norite sužinoti daugiau, kreipkitės į vietinį rinkodaros teisės turėtoją.</w:t>
      </w:r>
    </w:p>
    <w:p w14:paraId="3EFF0932" w14:textId="77777777" w:rsidR="00665BCD" w:rsidRPr="00B12A81" w:rsidRDefault="00665BCD" w:rsidP="00665BCD">
      <w:pPr>
        <w:pStyle w:val="Pagrindinistekstas"/>
        <w:spacing w:after="0"/>
        <w:rPr>
          <w:szCs w:val="22"/>
        </w:rPr>
      </w:pPr>
    </w:p>
    <w:tbl>
      <w:tblPr>
        <w:tblW w:w="0" w:type="auto"/>
        <w:tblInd w:w="108" w:type="dxa"/>
        <w:tblLayout w:type="fixed"/>
        <w:tblLook w:val="0000" w:firstRow="0" w:lastRow="0" w:firstColumn="0" w:lastColumn="0" w:noHBand="0" w:noVBand="0"/>
      </w:tblPr>
      <w:tblGrid>
        <w:gridCol w:w="4570"/>
      </w:tblGrid>
      <w:tr w:rsidR="00665BCD" w:rsidRPr="00B12A81" w14:paraId="7C86DD37" w14:textId="77777777" w:rsidTr="00EC0753">
        <w:tc>
          <w:tcPr>
            <w:tcW w:w="4570" w:type="dxa"/>
          </w:tcPr>
          <w:p w14:paraId="7A74645B" w14:textId="77777777" w:rsidR="003D72E4" w:rsidRDefault="003D72E4" w:rsidP="003D72E4">
            <w:r>
              <w:t>UAB „</w:t>
            </w:r>
            <w:proofErr w:type="spellStart"/>
            <w:r>
              <w:t>Medochemie</w:t>
            </w:r>
            <w:proofErr w:type="spellEnd"/>
            <w:r>
              <w:t xml:space="preserve"> Lithuania“</w:t>
            </w:r>
          </w:p>
          <w:p w14:paraId="6EC870FF" w14:textId="77777777" w:rsidR="00665BCD" w:rsidRPr="00B12A81" w:rsidRDefault="00665BCD" w:rsidP="00EC0753">
            <w:pPr>
              <w:pStyle w:val="Pagrindinistekstas"/>
              <w:spacing w:after="0"/>
              <w:rPr>
                <w:szCs w:val="22"/>
              </w:rPr>
            </w:pPr>
            <w:r w:rsidRPr="00B12A81">
              <w:rPr>
                <w:szCs w:val="22"/>
              </w:rPr>
              <w:t>Gintaro 9-36,</w:t>
            </w:r>
          </w:p>
          <w:p w14:paraId="1AA3DA1B" w14:textId="77777777" w:rsidR="00665BCD" w:rsidRPr="00B12A81" w:rsidRDefault="00665BCD" w:rsidP="00EC0753">
            <w:pPr>
              <w:pStyle w:val="Pagrindinistekstas"/>
              <w:spacing w:after="0"/>
              <w:rPr>
                <w:szCs w:val="22"/>
              </w:rPr>
            </w:pPr>
            <w:r w:rsidRPr="00B12A81">
              <w:rPr>
                <w:szCs w:val="22"/>
              </w:rPr>
              <w:t>LT 47198 Kaunas</w:t>
            </w:r>
          </w:p>
          <w:p w14:paraId="1AF2EDD7" w14:textId="77777777" w:rsidR="00665BCD" w:rsidRPr="00B12A81" w:rsidRDefault="00665BCD" w:rsidP="00EC0753">
            <w:pPr>
              <w:pStyle w:val="Pagrindinistekstas"/>
              <w:spacing w:after="0"/>
              <w:rPr>
                <w:szCs w:val="22"/>
              </w:rPr>
            </w:pPr>
            <w:r w:rsidRPr="00B12A81">
              <w:rPr>
                <w:szCs w:val="22"/>
              </w:rPr>
              <w:t>Tel. 8-37-338358</w:t>
            </w:r>
          </w:p>
          <w:p w14:paraId="749B1523" w14:textId="77777777" w:rsidR="00665BCD" w:rsidRPr="00B12A81" w:rsidRDefault="00665BCD" w:rsidP="00EC0753">
            <w:pPr>
              <w:pStyle w:val="Pagrindinistekstas"/>
              <w:spacing w:after="0"/>
              <w:rPr>
                <w:szCs w:val="22"/>
              </w:rPr>
            </w:pPr>
            <w:r w:rsidRPr="00B12A81">
              <w:rPr>
                <w:szCs w:val="22"/>
              </w:rPr>
              <w:t>Faks. 8-37-338357</w:t>
            </w:r>
          </w:p>
        </w:tc>
      </w:tr>
    </w:tbl>
    <w:p w14:paraId="5CE190C6" w14:textId="77777777" w:rsidR="00665BCD" w:rsidRPr="00B12A81" w:rsidRDefault="00665BCD" w:rsidP="00665BCD">
      <w:pPr>
        <w:pStyle w:val="Pagrindinistekstas"/>
        <w:spacing w:after="0"/>
        <w:rPr>
          <w:szCs w:val="22"/>
        </w:rPr>
      </w:pPr>
    </w:p>
    <w:p w14:paraId="547BD744" w14:textId="77777777" w:rsidR="00665BCD" w:rsidRPr="00B12A81" w:rsidRDefault="00665BCD" w:rsidP="00665BCD">
      <w:pPr>
        <w:pStyle w:val="Pagrindinistekstas"/>
        <w:spacing w:after="0"/>
        <w:rPr>
          <w:szCs w:val="22"/>
        </w:rPr>
      </w:pPr>
    </w:p>
    <w:p w14:paraId="2DFE35A7" w14:textId="6830511C" w:rsidR="00665BCD" w:rsidRPr="00B12A81" w:rsidRDefault="00665BCD" w:rsidP="00BB0C76">
      <w:pPr>
        <w:pStyle w:val="BTbEMEASMCA"/>
      </w:pPr>
      <w:r w:rsidRPr="00B12A81">
        <w:rPr>
          <w:bCs/>
        </w:rPr>
        <w:t>Šis pakuotės lapelis</w:t>
      </w:r>
      <w:r w:rsidRPr="00B12A81">
        <w:t xml:space="preserve"> paskutinį kartą peržiūrėtas</w:t>
      </w:r>
      <w:r w:rsidR="00290EFD">
        <w:t xml:space="preserve"> 2018-08-17.</w:t>
      </w:r>
      <w:bookmarkStart w:id="58" w:name="_GoBack"/>
      <w:bookmarkEnd w:id="58"/>
    </w:p>
    <w:p w14:paraId="0C5D1B5E" w14:textId="77777777" w:rsidR="00665BCD" w:rsidRPr="00B12A81" w:rsidRDefault="00665BCD" w:rsidP="00665BCD">
      <w:pPr>
        <w:rPr>
          <w:sz w:val="22"/>
          <w:szCs w:val="22"/>
        </w:rPr>
      </w:pPr>
    </w:p>
    <w:p w14:paraId="3BEFD316" w14:textId="77777777" w:rsidR="00D75873" w:rsidRPr="00FB6457" w:rsidRDefault="00D75873" w:rsidP="00D75873">
      <w:pPr>
        <w:tabs>
          <w:tab w:val="left" w:pos="567"/>
        </w:tabs>
        <w:rPr>
          <w:rFonts w:eastAsia="Calibri"/>
          <w:sz w:val="22"/>
          <w:szCs w:val="22"/>
        </w:rPr>
      </w:pPr>
      <w:r w:rsidRPr="00FB6457">
        <w:rPr>
          <w:rFonts w:eastAsia="Calibri"/>
          <w:sz w:val="22"/>
          <w:szCs w:val="22"/>
        </w:rPr>
        <w:t>Išsami informacija apie šį vaistą pateikiama Valstybinės vaistų kontrolės tarnybos prie Lietuvos Respublikos sveikatos apsaugos ministerijos tinklalapyje</w:t>
      </w:r>
      <w:r w:rsidRPr="00FB6457">
        <w:rPr>
          <w:rFonts w:eastAsia="Calibri"/>
          <w:i/>
          <w:sz w:val="22"/>
          <w:szCs w:val="22"/>
        </w:rPr>
        <w:t xml:space="preserve"> </w:t>
      </w:r>
      <w:hyperlink r:id="rId13" w:history="1">
        <w:r w:rsidRPr="00FB6457">
          <w:rPr>
            <w:rFonts w:eastAsia="Calibri"/>
            <w:color w:val="0000FF"/>
            <w:sz w:val="22"/>
            <w:szCs w:val="22"/>
            <w:u w:val="single"/>
          </w:rPr>
          <w:t>http://www.vvkt.lt/</w:t>
        </w:r>
      </w:hyperlink>
    </w:p>
    <w:p w14:paraId="0420EAEA" w14:textId="77777777" w:rsidR="00665BCD" w:rsidRPr="00B12A81" w:rsidRDefault="00665BCD" w:rsidP="00BB0C76">
      <w:pPr>
        <w:pStyle w:val="BTEMEASMCA"/>
      </w:pPr>
    </w:p>
    <w:p w14:paraId="7DE0C295" w14:textId="77777777" w:rsidR="00665BCD" w:rsidRPr="00B12A81" w:rsidRDefault="00665BCD" w:rsidP="00665BCD">
      <w:pPr>
        <w:rPr>
          <w:sz w:val="22"/>
          <w:szCs w:val="22"/>
        </w:rPr>
      </w:pPr>
    </w:p>
    <w:p w14:paraId="3295DB72" w14:textId="77777777" w:rsidR="00665BCD" w:rsidRPr="00B12A81" w:rsidRDefault="00665BCD" w:rsidP="00665BCD">
      <w:pPr>
        <w:rPr>
          <w:sz w:val="22"/>
          <w:szCs w:val="22"/>
        </w:rPr>
      </w:pPr>
    </w:p>
    <w:p w14:paraId="3A106E12" w14:textId="77777777" w:rsidR="00374A09" w:rsidRDefault="00374A09"/>
    <w:sectPr w:rsidR="00374A09" w:rsidSect="00EC0753">
      <w:footerReference w:type="even" r:id="rId14"/>
      <w:footerReference w:type="default" r:id="rId15"/>
      <w:pgSz w:w="11906" w:h="16838" w:code="9"/>
      <w:pgMar w:top="1134" w:right="1418" w:bottom="1134" w:left="1418" w:header="737" w:footer="73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34C76B" w16cid:durableId="1F14681E"/>
  <w16cid:commentId w16cid:paraId="37E5ABCB" w16cid:durableId="1F146781"/>
  <w16cid:commentId w16cid:paraId="343CA28C" w16cid:durableId="1F1468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A4BB4" w14:textId="77777777" w:rsidR="00D05882" w:rsidRDefault="00D05882">
      <w:r>
        <w:separator/>
      </w:r>
    </w:p>
  </w:endnote>
  <w:endnote w:type="continuationSeparator" w:id="0">
    <w:p w14:paraId="384E46C4" w14:textId="77777777" w:rsidR="00D05882" w:rsidRDefault="00D0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Grande">
    <w:altName w:val="Segoe UI"/>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F759E" w14:textId="77777777" w:rsidR="00BB0C76" w:rsidRDefault="00BB0C76" w:rsidP="00EC075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FFD60" w14:textId="77777777" w:rsidR="00BB0C76" w:rsidRDefault="00BB0C7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113A0" w14:textId="0B4DA636" w:rsidR="00BB0C76" w:rsidRPr="003C3A57" w:rsidRDefault="00BB0C76" w:rsidP="00EC0753">
    <w:pPr>
      <w:pStyle w:val="Porat"/>
      <w:framePr w:wrap="around" w:vAnchor="text" w:hAnchor="margin" w:xAlign="center" w:y="1"/>
      <w:rPr>
        <w:rStyle w:val="Puslapionumeris"/>
        <w:rFonts w:ascii="Arial" w:hAnsi="Arial" w:cs="Arial"/>
        <w:sz w:val="16"/>
        <w:szCs w:val="16"/>
      </w:rPr>
    </w:pPr>
    <w:r w:rsidRPr="003C3A57">
      <w:rPr>
        <w:rStyle w:val="Puslapionumeris"/>
        <w:rFonts w:ascii="Arial" w:hAnsi="Arial" w:cs="Arial"/>
        <w:sz w:val="16"/>
        <w:szCs w:val="16"/>
      </w:rPr>
      <w:fldChar w:fldCharType="begin"/>
    </w:r>
    <w:r w:rsidRPr="003C3A57">
      <w:rPr>
        <w:rStyle w:val="Puslapionumeris"/>
        <w:rFonts w:ascii="Arial" w:hAnsi="Arial" w:cs="Arial"/>
        <w:sz w:val="16"/>
        <w:szCs w:val="16"/>
      </w:rPr>
      <w:instrText xml:space="preserve">PAGE  </w:instrText>
    </w:r>
    <w:r w:rsidRPr="003C3A57">
      <w:rPr>
        <w:rStyle w:val="Puslapionumeris"/>
        <w:rFonts w:ascii="Arial" w:hAnsi="Arial" w:cs="Arial"/>
        <w:sz w:val="16"/>
        <w:szCs w:val="16"/>
      </w:rPr>
      <w:fldChar w:fldCharType="separate"/>
    </w:r>
    <w:r w:rsidR="00290EFD">
      <w:rPr>
        <w:rStyle w:val="Puslapionumeris"/>
        <w:rFonts w:ascii="Arial" w:hAnsi="Arial" w:cs="Arial"/>
        <w:noProof/>
        <w:sz w:val="16"/>
        <w:szCs w:val="16"/>
      </w:rPr>
      <w:t>22</w:t>
    </w:r>
    <w:r w:rsidRPr="003C3A57">
      <w:rPr>
        <w:rStyle w:val="Puslapionumeris"/>
        <w:rFonts w:ascii="Arial" w:hAnsi="Arial" w:cs="Arial"/>
        <w:sz w:val="16"/>
        <w:szCs w:val="16"/>
      </w:rPr>
      <w:fldChar w:fldCharType="end"/>
    </w:r>
  </w:p>
  <w:p w14:paraId="22BA9F64" w14:textId="77777777" w:rsidR="00BB0C76" w:rsidRDefault="00BB0C7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7D262" w14:textId="77777777" w:rsidR="00D05882" w:rsidRDefault="00D05882">
      <w:r>
        <w:separator/>
      </w:r>
    </w:p>
  </w:footnote>
  <w:footnote w:type="continuationSeparator" w:id="0">
    <w:p w14:paraId="7D27CC30" w14:textId="77777777" w:rsidR="00D05882" w:rsidRDefault="00D058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D790E"/>
    <w:multiLevelType w:val="hybridMultilevel"/>
    <w:tmpl w:val="50AEAE88"/>
    <w:lvl w:ilvl="0" w:tplc="047A3CC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77C2F0AE"/>
    <w:lvl w:ilvl="0" w:tplc="C8829736">
      <w:start w:val="1"/>
      <w:numFmt w:val="bullet"/>
      <w:lvlRestart w:val="0"/>
      <w:pStyle w:val="BT-EMEASMCA"/>
      <w:lvlText w:val="-"/>
      <w:lvlJc w:val="left"/>
      <w:pPr>
        <w:tabs>
          <w:tab w:val="num" w:pos="543"/>
        </w:tabs>
        <w:ind w:left="543" w:hanging="363"/>
      </w:pPr>
      <w:rPr>
        <w:rFonts w:ascii="Times New Roman" w:hAnsi="Times New Roman" w:hint="default"/>
      </w:rPr>
    </w:lvl>
    <w:lvl w:ilvl="1" w:tplc="04270003" w:tentative="1">
      <w:start w:val="1"/>
      <w:numFmt w:val="bullet"/>
      <w:lvlText w:val="o"/>
      <w:lvlJc w:val="left"/>
      <w:pPr>
        <w:tabs>
          <w:tab w:val="num" w:pos="1263"/>
        </w:tabs>
        <w:ind w:left="1263" w:hanging="360"/>
      </w:pPr>
      <w:rPr>
        <w:rFonts w:ascii="Courier New" w:hAnsi="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2" w15:restartNumberingAfterBreak="0">
    <w:nsid w:val="55F01348"/>
    <w:multiLevelType w:val="hybridMultilevel"/>
    <w:tmpl w:val="40A20648"/>
    <w:lvl w:ilvl="0" w:tplc="2A543E4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3769FB"/>
    <w:multiLevelType w:val="hybridMultilevel"/>
    <w:tmpl w:val="2220ACBA"/>
    <w:lvl w:ilvl="0" w:tplc="2A543E4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CD"/>
    <w:rsid w:val="00051784"/>
    <w:rsid w:val="00290EFD"/>
    <w:rsid w:val="00374A09"/>
    <w:rsid w:val="003D72E4"/>
    <w:rsid w:val="004162BA"/>
    <w:rsid w:val="00416508"/>
    <w:rsid w:val="004879B0"/>
    <w:rsid w:val="00665BCD"/>
    <w:rsid w:val="006956A1"/>
    <w:rsid w:val="006D4B92"/>
    <w:rsid w:val="006F2FB0"/>
    <w:rsid w:val="008B7EF4"/>
    <w:rsid w:val="009016B6"/>
    <w:rsid w:val="009353FF"/>
    <w:rsid w:val="00945CF3"/>
    <w:rsid w:val="00A772F9"/>
    <w:rsid w:val="00BB0C76"/>
    <w:rsid w:val="00CA2124"/>
    <w:rsid w:val="00CA3AF2"/>
    <w:rsid w:val="00D05882"/>
    <w:rsid w:val="00D75873"/>
    <w:rsid w:val="00DC4A86"/>
    <w:rsid w:val="00EC0753"/>
    <w:rsid w:val="00ED210D"/>
    <w:rsid w:val="00F91EB0"/>
    <w:rsid w:val="00FB0265"/>
    <w:rsid w:val="00FC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2D9B6F"/>
  <w14:defaultImageDpi w14:val="300"/>
  <w15:docId w15:val="{E4FAE55F-6D18-43A9-97C9-54823703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5BCD"/>
    <w:rPr>
      <w:rFonts w:ascii="Times New Roman" w:eastAsia="Times New Roman" w:hAnsi="Times New Roman" w:cs="Times New Roman"/>
      <w:lang w:val="lt-LT"/>
    </w:rPr>
  </w:style>
  <w:style w:type="paragraph" w:styleId="Antrat1">
    <w:name w:val="heading 1"/>
    <w:basedOn w:val="prastasis"/>
    <w:next w:val="prastasis"/>
    <w:link w:val="Antrat1Diagrama"/>
    <w:qFormat/>
    <w:rsid w:val="00665BC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665BCD"/>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665BCD"/>
    <w:pPr>
      <w:keepNext/>
      <w:spacing w:before="240" w:after="60"/>
      <w:outlineLvl w:val="2"/>
    </w:pPr>
    <w:rPr>
      <w:rFonts w:ascii="Arial" w:hAnsi="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5BCD"/>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665BCD"/>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665BCD"/>
    <w:rPr>
      <w:rFonts w:ascii="Arial" w:eastAsia="Times New Roman" w:hAnsi="Arial" w:cs="Times New Roman"/>
      <w:b/>
      <w:bCs/>
      <w:sz w:val="26"/>
      <w:szCs w:val="26"/>
      <w:lang w:val="lt-LT"/>
    </w:rPr>
  </w:style>
  <w:style w:type="character" w:styleId="Hipersaitas">
    <w:name w:val="Hyperlink"/>
    <w:basedOn w:val="Numatytasispastraiposriftas"/>
    <w:rsid w:val="00665BCD"/>
    <w:rPr>
      <w:color w:val="0000FF"/>
      <w:u w:val="single"/>
    </w:rPr>
  </w:style>
  <w:style w:type="paragraph" w:customStyle="1" w:styleId="PI-1EMEASMCA">
    <w:name w:val="PI-1 EMEA_SMCA"/>
    <w:basedOn w:val="Antrat2"/>
    <w:autoRedefine/>
    <w:rsid w:val="00665BCD"/>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665BC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665BCD"/>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BB0C76"/>
    <w:rPr>
      <w:sz w:val="22"/>
      <w:szCs w:val="22"/>
    </w:rPr>
  </w:style>
  <w:style w:type="paragraph" w:customStyle="1" w:styleId="TTEMEASMCA">
    <w:name w:val="TT EMEA_SMCA"/>
    <w:basedOn w:val="Antrat1"/>
    <w:autoRedefine/>
    <w:rsid w:val="00665BC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EMEASMCA">
    <w:name w:val="BT- EMEA_SMCA"/>
    <w:basedOn w:val="BTEMEASMCA"/>
    <w:autoRedefine/>
    <w:rsid w:val="00665BCD"/>
    <w:pPr>
      <w:numPr>
        <w:numId w:val="1"/>
      </w:numPr>
      <w:ind w:left="540" w:hanging="540"/>
    </w:pPr>
  </w:style>
  <w:style w:type="paragraph" w:customStyle="1" w:styleId="PI-3EMEASMCA">
    <w:name w:val="PI-3 EMEA_SMCA"/>
    <w:basedOn w:val="prastasis"/>
    <w:autoRedefine/>
    <w:rsid w:val="00665BCD"/>
    <w:pPr>
      <w:spacing w:line="220" w:lineRule="exact"/>
    </w:pPr>
    <w:rPr>
      <w:b/>
      <w:bCs/>
      <w:sz w:val="22"/>
      <w:szCs w:val="22"/>
    </w:rPr>
  </w:style>
  <w:style w:type="paragraph" w:customStyle="1" w:styleId="BTbEMEASMCA">
    <w:name w:val="BT(b) EMEA_SMCA"/>
    <w:basedOn w:val="BTEMEASMCA"/>
    <w:autoRedefine/>
    <w:rsid w:val="00665BCD"/>
    <w:rPr>
      <w:b/>
    </w:rPr>
  </w:style>
  <w:style w:type="paragraph" w:customStyle="1" w:styleId="BTuEMEASMCA">
    <w:name w:val="BT(u) EMEA_SMCA"/>
    <w:basedOn w:val="BTEMEASMCA"/>
    <w:autoRedefine/>
    <w:rsid w:val="00665BCD"/>
    <w:rPr>
      <w:u w:val="single"/>
    </w:rPr>
  </w:style>
  <w:style w:type="paragraph" w:customStyle="1" w:styleId="Style">
    <w:name w:val="Style"/>
    <w:rsid w:val="00665BCD"/>
    <w:pPr>
      <w:widowControl w:val="0"/>
      <w:autoSpaceDE w:val="0"/>
      <w:autoSpaceDN w:val="0"/>
      <w:adjustRightInd w:val="0"/>
    </w:pPr>
    <w:rPr>
      <w:rFonts w:ascii="Arial" w:eastAsia="MS Mincho" w:hAnsi="Arial" w:cs="Arial"/>
      <w:lang w:eastAsia="ja-JP"/>
    </w:rPr>
  </w:style>
  <w:style w:type="paragraph" w:styleId="Pagrindinistekstas">
    <w:name w:val="Body Text"/>
    <w:basedOn w:val="prastasis"/>
    <w:link w:val="PagrindinistekstasDiagrama"/>
    <w:rsid w:val="00665BCD"/>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665BCD"/>
    <w:rPr>
      <w:rFonts w:ascii="Times New Roman" w:eastAsia="Times New Roman" w:hAnsi="Times New Roman" w:cs="Times New Roman"/>
      <w:sz w:val="22"/>
      <w:szCs w:val="20"/>
      <w:lang w:val="lt-LT" w:eastAsia="lt-LT"/>
    </w:rPr>
  </w:style>
  <w:style w:type="paragraph" w:styleId="Porat">
    <w:name w:val="footer"/>
    <w:basedOn w:val="prastasis"/>
    <w:link w:val="PoratDiagrama"/>
    <w:rsid w:val="00665BCD"/>
    <w:pPr>
      <w:tabs>
        <w:tab w:val="center" w:pos="4153"/>
        <w:tab w:val="right" w:pos="8306"/>
      </w:tabs>
    </w:pPr>
    <w:rPr>
      <w:sz w:val="22"/>
      <w:szCs w:val="20"/>
      <w:lang w:eastAsia="lt-LT"/>
    </w:rPr>
  </w:style>
  <w:style w:type="character" w:customStyle="1" w:styleId="PoratDiagrama">
    <w:name w:val="Poraštė Diagrama"/>
    <w:basedOn w:val="Numatytasispastraiposriftas"/>
    <w:link w:val="Porat"/>
    <w:rsid w:val="00665BCD"/>
    <w:rPr>
      <w:rFonts w:ascii="Times New Roman" w:eastAsia="Times New Roman" w:hAnsi="Times New Roman" w:cs="Times New Roman"/>
      <w:sz w:val="22"/>
      <w:szCs w:val="20"/>
      <w:lang w:val="lt-LT" w:eastAsia="lt-LT"/>
    </w:rPr>
  </w:style>
  <w:style w:type="character" w:styleId="Puslapionumeris">
    <w:name w:val="page number"/>
    <w:basedOn w:val="Numatytasispastraiposriftas"/>
    <w:rsid w:val="00665BCD"/>
  </w:style>
  <w:style w:type="paragraph" w:styleId="Pagrindinistekstas3">
    <w:name w:val="Body Text 3"/>
    <w:basedOn w:val="prastasis"/>
    <w:link w:val="Pagrindinistekstas3Diagrama"/>
    <w:rsid w:val="00665BCD"/>
    <w:pPr>
      <w:spacing w:after="120"/>
    </w:pPr>
    <w:rPr>
      <w:rFonts w:eastAsia="MS Mincho"/>
      <w:sz w:val="16"/>
      <w:szCs w:val="16"/>
      <w:lang w:val="en-US" w:eastAsia="ja-JP"/>
    </w:rPr>
  </w:style>
  <w:style w:type="character" w:customStyle="1" w:styleId="Pagrindinistekstas3Diagrama">
    <w:name w:val="Pagrindinis tekstas 3 Diagrama"/>
    <w:basedOn w:val="Numatytasispastraiposriftas"/>
    <w:link w:val="Pagrindinistekstas3"/>
    <w:rsid w:val="00665BCD"/>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65BCD"/>
    <w:pPr>
      <w:tabs>
        <w:tab w:val="right" w:pos="8789"/>
      </w:tabs>
    </w:pPr>
    <w:rPr>
      <w:i/>
      <w:sz w:val="22"/>
      <w:szCs w:val="22"/>
      <w:u w:val="single"/>
      <w:lang w:val="pt-PT" w:eastAsia="fr-FR"/>
    </w:rPr>
  </w:style>
  <w:style w:type="character" w:customStyle="1" w:styleId="PI-1labEMEASMCAChar">
    <w:name w:val="PI-1_lab EMEA_SMCA Char"/>
    <w:link w:val="PI-1labEMEASMCA"/>
    <w:locked/>
    <w:rsid w:val="00665BCD"/>
    <w:rPr>
      <w:rFonts w:ascii="Times New Roman" w:eastAsia="Times New Roman" w:hAnsi="Times New Roman" w:cs="Times New Roman"/>
      <w:b/>
      <w:noProof/>
      <w:sz w:val="22"/>
      <w:szCs w:val="22"/>
      <w:lang w:val="lt-LT"/>
    </w:rPr>
  </w:style>
  <w:style w:type="character" w:customStyle="1" w:styleId="BTEMEASMCAChar">
    <w:name w:val="BT EMEA_SMCA Char"/>
    <w:link w:val="BTEMEASMCA"/>
    <w:locked/>
    <w:rsid w:val="00BB0C76"/>
    <w:rPr>
      <w:rFonts w:ascii="Times New Roman" w:eastAsia="Times New Roman" w:hAnsi="Times New Roman" w:cs="Times New Roman"/>
      <w:sz w:val="22"/>
      <w:szCs w:val="22"/>
      <w:lang w:val="lt-LT"/>
    </w:rPr>
  </w:style>
  <w:style w:type="paragraph" w:styleId="Paprastasistekstas">
    <w:name w:val="Plain Text"/>
    <w:basedOn w:val="prastasis"/>
    <w:link w:val="PaprastasistekstasDiagrama"/>
    <w:rsid w:val="00665BCD"/>
    <w:rPr>
      <w:rFonts w:ascii="Calibri" w:hAnsi="Calibri"/>
      <w:sz w:val="22"/>
      <w:szCs w:val="21"/>
      <w:lang w:eastAsia="lt-LT"/>
    </w:rPr>
  </w:style>
  <w:style w:type="character" w:customStyle="1" w:styleId="PaprastasistekstasDiagrama">
    <w:name w:val="Paprastasis tekstas Diagrama"/>
    <w:basedOn w:val="Numatytasispastraiposriftas"/>
    <w:link w:val="Paprastasistekstas"/>
    <w:rsid w:val="00665BCD"/>
    <w:rPr>
      <w:rFonts w:ascii="Calibri" w:eastAsia="Times New Roman" w:hAnsi="Calibri" w:cs="Times New Roman"/>
      <w:sz w:val="22"/>
      <w:szCs w:val="21"/>
      <w:lang w:val="lt-LT" w:eastAsia="lt-LT"/>
    </w:rPr>
  </w:style>
  <w:style w:type="paragraph" w:styleId="Debesliotekstas">
    <w:name w:val="Balloon Text"/>
    <w:basedOn w:val="prastasis"/>
    <w:link w:val="DebesliotekstasDiagrama"/>
    <w:uiPriority w:val="99"/>
    <w:semiHidden/>
    <w:unhideWhenUsed/>
    <w:rsid w:val="006956A1"/>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6956A1"/>
    <w:rPr>
      <w:rFonts w:ascii="Lucida Grande" w:eastAsia="Times New Roman" w:hAnsi="Lucida Grande" w:cs="Lucida Grande"/>
      <w:sz w:val="18"/>
      <w:szCs w:val="18"/>
      <w:lang w:val="lt-LT"/>
    </w:rPr>
  </w:style>
  <w:style w:type="character" w:styleId="Komentaronuoroda">
    <w:name w:val="annotation reference"/>
    <w:basedOn w:val="Numatytasispastraiposriftas"/>
    <w:uiPriority w:val="99"/>
    <w:semiHidden/>
    <w:unhideWhenUsed/>
    <w:rsid w:val="00EC0753"/>
    <w:rPr>
      <w:sz w:val="16"/>
      <w:szCs w:val="16"/>
    </w:rPr>
  </w:style>
  <w:style w:type="paragraph" w:styleId="Komentarotekstas">
    <w:name w:val="annotation text"/>
    <w:basedOn w:val="prastasis"/>
    <w:link w:val="KomentarotekstasDiagrama"/>
    <w:unhideWhenUsed/>
    <w:rsid w:val="00EC0753"/>
    <w:rPr>
      <w:sz w:val="20"/>
      <w:szCs w:val="20"/>
    </w:rPr>
  </w:style>
  <w:style w:type="character" w:customStyle="1" w:styleId="KomentarotekstasDiagrama">
    <w:name w:val="Komentaro tekstas Diagrama"/>
    <w:basedOn w:val="Numatytasispastraiposriftas"/>
    <w:link w:val="Komentarotekstas"/>
    <w:rsid w:val="00EC075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C0753"/>
    <w:rPr>
      <w:b/>
      <w:bCs/>
    </w:rPr>
  </w:style>
  <w:style w:type="character" w:customStyle="1" w:styleId="KomentarotemaDiagrama">
    <w:name w:val="Komentaro tema Diagrama"/>
    <w:basedOn w:val="KomentarotekstasDiagrama"/>
    <w:link w:val="Komentarotema"/>
    <w:uiPriority w:val="99"/>
    <w:semiHidden/>
    <w:rsid w:val="00EC0753"/>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4960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24049</Words>
  <Characters>13708</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Skyrius</dc:creator>
  <cp:lastModifiedBy>505</cp:lastModifiedBy>
  <cp:revision>3</cp:revision>
  <dcterms:created xsi:type="dcterms:W3CDTF">2018-08-17T11:26:00Z</dcterms:created>
  <dcterms:modified xsi:type="dcterms:W3CDTF">2018-08-17T11:28:00Z</dcterms:modified>
</cp:coreProperties>
</file>