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5277"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425E6BF5"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3B606FD8"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7DAF8323"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5146D578"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25782AE5"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0E1265EA"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72DC89DC"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11A1C48C"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05FDD9A6"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76935DEA"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0E86C515"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63437FD5"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2F8BF9FA"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2801BF5E"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661740EE"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2522C4C0"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41E2CEDE"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352701AD"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34781A52"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7E9698C6" w14:textId="77777777" w:rsidR="0034610F" w:rsidRDefault="0034610F" w:rsidP="0034610F">
      <w:pPr>
        <w:spacing w:after="0" w:line="240" w:lineRule="auto"/>
        <w:rPr>
          <w:rFonts w:ascii="Times New Roman" w:eastAsia="Times New Roman" w:hAnsi="Times New Roman" w:cs="Times New Roman"/>
          <w:sz w:val="24"/>
          <w:szCs w:val="24"/>
          <w:lang w:val="lt-LT"/>
        </w:rPr>
      </w:pPr>
    </w:p>
    <w:p w14:paraId="726FCDBA"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463444B1" w14:textId="77777777" w:rsidR="0034610F" w:rsidRPr="0034610F" w:rsidRDefault="0034610F" w:rsidP="0034610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34610F">
        <w:rPr>
          <w:rFonts w:ascii="Times New Roman" w:eastAsia="Times New Roman" w:hAnsi="Times New Roman" w:cs="Times New Roman"/>
          <w:b/>
          <w:caps/>
          <w:lang w:val="lt-LT"/>
        </w:rPr>
        <w:t>I PRIEDAS</w:t>
      </w:r>
      <w:bookmarkEnd w:id="0"/>
      <w:bookmarkEnd w:id="1"/>
    </w:p>
    <w:p w14:paraId="5E3C1856"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p>
    <w:p w14:paraId="427E7382" w14:textId="77777777" w:rsidR="0034610F" w:rsidRPr="0034610F" w:rsidRDefault="0034610F" w:rsidP="0034610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34610F">
        <w:rPr>
          <w:rFonts w:ascii="Times New Roman" w:eastAsia="Times New Roman" w:hAnsi="Times New Roman" w:cs="Times New Roman"/>
          <w:b/>
          <w:caps/>
          <w:lang w:val="lt-LT"/>
        </w:rPr>
        <w:t>PREPARATO CHARAKTERISTIKŲ SANTRAUKA</w:t>
      </w:r>
      <w:bookmarkEnd w:id="2"/>
      <w:bookmarkEnd w:id="3"/>
    </w:p>
    <w:p w14:paraId="08221B05" w14:textId="77777777"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r w:rsidRPr="0034610F">
        <w:rPr>
          <w:rFonts w:ascii="Times New Roman" w:eastAsia="Times New Roman" w:hAnsi="Times New Roman" w:cs="Times New Roman"/>
          <w:b/>
          <w:bCs/>
          <w:iCs/>
          <w:lang w:val="lt-LT"/>
        </w:rPr>
        <w:br w:type="page"/>
      </w:r>
      <w:bookmarkStart w:id="4" w:name="_Toc129243098"/>
      <w:bookmarkStart w:id="5" w:name="_Toc129243223"/>
      <w:r w:rsidRPr="0034610F">
        <w:rPr>
          <w:rFonts w:ascii="Times New Roman" w:eastAsia="Times New Roman" w:hAnsi="Times New Roman" w:cs="Times New Roman"/>
          <w:b/>
          <w:lang w:val="lt-LT"/>
        </w:rPr>
        <w:lastRenderedPageBreak/>
        <w:t>1.</w:t>
      </w:r>
      <w:r w:rsidRPr="0034610F">
        <w:rPr>
          <w:rFonts w:ascii="Times New Roman" w:eastAsia="Times New Roman" w:hAnsi="Times New Roman" w:cs="Times New Roman"/>
          <w:b/>
          <w:lang w:val="lt-LT"/>
        </w:rPr>
        <w:tab/>
        <w:t>VAISTINIO PREPARATO PAVADINIMAS</w:t>
      </w:r>
      <w:bookmarkEnd w:id="4"/>
      <w:bookmarkEnd w:id="5"/>
    </w:p>
    <w:p w14:paraId="1F734BA9" w14:textId="77777777" w:rsidR="0034610F" w:rsidRPr="0034610F" w:rsidRDefault="0034610F" w:rsidP="0034610F">
      <w:pPr>
        <w:spacing w:after="0" w:line="240" w:lineRule="auto"/>
        <w:rPr>
          <w:rFonts w:ascii="Times New Roman" w:eastAsia="Times New Roman" w:hAnsi="Times New Roman" w:cs="Times New Roman"/>
          <w:lang w:val="lt-LT"/>
        </w:rPr>
      </w:pPr>
    </w:p>
    <w:p w14:paraId="252A58C1"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skrandyje neirios tabletės</w:t>
      </w:r>
      <w:r w:rsidR="001207EE">
        <w:rPr>
          <w:rFonts w:ascii="Times New Roman" w:eastAsia="Times New Roman" w:hAnsi="Times New Roman" w:cs="Times New Roman"/>
          <w:lang w:val="lt-LT"/>
        </w:rPr>
        <w:t>.</w:t>
      </w:r>
    </w:p>
    <w:p w14:paraId="649BAD17" w14:textId="77777777" w:rsidR="0034610F" w:rsidRPr="0034610F" w:rsidRDefault="0034610F" w:rsidP="0034610F">
      <w:pPr>
        <w:spacing w:after="0" w:line="240" w:lineRule="auto"/>
        <w:rPr>
          <w:rFonts w:ascii="Times New Roman" w:eastAsia="Times New Roman" w:hAnsi="Times New Roman" w:cs="Times New Roman"/>
          <w:lang w:val="lt-LT"/>
        </w:rPr>
      </w:pPr>
    </w:p>
    <w:p w14:paraId="434C4869" w14:textId="77777777" w:rsidR="0034610F" w:rsidRPr="0034610F" w:rsidRDefault="0034610F" w:rsidP="0034610F">
      <w:pPr>
        <w:spacing w:after="0" w:line="240" w:lineRule="auto"/>
        <w:rPr>
          <w:rFonts w:ascii="Times New Roman" w:eastAsia="Times New Roman" w:hAnsi="Times New Roman" w:cs="Times New Roman"/>
          <w:lang w:val="lt-LT"/>
        </w:rPr>
      </w:pPr>
    </w:p>
    <w:p w14:paraId="6082C40D" w14:textId="77777777"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34610F">
        <w:rPr>
          <w:rFonts w:ascii="Times New Roman" w:eastAsia="Times New Roman" w:hAnsi="Times New Roman" w:cs="Times New Roman"/>
          <w:b/>
          <w:lang w:val="lt-LT"/>
        </w:rPr>
        <w:t>2.</w:t>
      </w:r>
      <w:r w:rsidRPr="0034610F">
        <w:rPr>
          <w:rFonts w:ascii="Times New Roman" w:eastAsia="Times New Roman" w:hAnsi="Times New Roman" w:cs="Times New Roman"/>
          <w:b/>
          <w:lang w:val="lt-LT"/>
        </w:rPr>
        <w:tab/>
        <w:t>KOKYBINĖ IR KIEKYBINĖ SUDĖTIS</w:t>
      </w:r>
      <w:bookmarkEnd w:id="6"/>
      <w:bookmarkEnd w:id="7"/>
    </w:p>
    <w:p w14:paraId="13A813BF" w14:textId="77777777" w:rsidR="0034610F" w:rsidRPr="0034610F" w:rsidRDefault="0034610F" w:rsidP="0034610F">
      <w:pPr>
        <w:spacing w:after="0" w:line="240" w:lineRule="auto"/>
        <w:rPr>
          <w:rFonts w:ascii="Times New Roman" w:eastAsia="Times New Roman" w:hAnsi="Times New Roman" w:cs="Times New Roman"/>
          <w:lang w:val="lt-LT"/>
        </w:rPr>
      </w:pPr>
    </w:p>
    <w:p w14:paraId="320A44E1"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Kiekvienoje skrandyje neirioje tabletėje yra 450 F.I.P.* vienetų bromelaino, 24 μkat** tripsino (kiaulių) ir 100 mg rutozido trihidrato.</w:t>
      </w:r>
      <w:r w:rsidRPr="0034610F" w:rsidDel="002F2933">
        <w:rPr>
          <w:rFonts w:ascii="Times New Roman" w:eastAsia="Times New Roman" w:hAnsi="Times New Roman" w:cs="Times New Roman"/>
          <w:lang w:val="lt-LT"/>
        </w:rPr>
        <w:t xml:space="preserve"> </w:t>
      </w:r>
    </w:p>
    <w:p w14:paraId="4F0131F2"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7BE5F251"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Fermentų aktyvumo matavimas pagal Tarptautinės farmacijos federacijos (</w:t>
      </w:r>
      <w:r w:rsidRPr="0034610F">
        <w:rPr>
          <w:rFonts w:ascii="Times New Roman" w:eastAsia="Times New Roman" w:hAnsi="Times New Roman" w:cs="Times New Roman"/>
          <w:i/>
          <w:lang w:val="lt-LT"/>
        </w:rPr>
        <w:t>Federation Internationale Pharmaceutique</w:t>
      </w:r>
      <w:r w:rsidRPr="0034610F">
        <w:rPr>
          <w:rFonts w:ascii="Times New Roman" w:eastAsia="Times New Roman" w:hAnsi="Times New Roman" w:cs="Times New Roman"/>
          <w:lang w:val="lt-LT"/>
        </w:rPr>
        <w:t>) tyrimų metodus.</w:t>
      </w:r>
    </w:p>
    <w:p w14:paraId="3F8E12B9"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μkat (mikrokatalas- tripsino aktyvumo vienetas Ph.Eur.) yra lygus 60 F.I.P. vienetų.</w:t>
      </w:r>
    </w:p>
    <w:p w14:paraId="24D7FF6D" w14:textId="77777777" w:rsidR="0034610F" w:rsidRPr="0034610F" w:rsidRDefault="0034610F" w:rsidP="0034610F">
      <w:pPr>
        <w:spacing w:after="0" w:line="240" w:lineRule="auto"/>
        <w:rPr>
          <w:rFonts w:ascii="Times New Roman" w:eastAsia="Times New Roman" w:hAnsi="Times New Roman" w:cs="Times New Roman"/>
          <w:lang w:val="lt-LT"/>
        </w:rPr>
      </w:pPr>
    </w:p>
    <w:p w14:paraId="6C196C0F"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Visos pagalbinės medžiagos išvardytos 6.1 skyriuje.</w:t>
      </w:r>
    </w:p>
    <w:p w14:paraId="26537A61" w14:textId="77777777" w:rsidR="0034610F" w:rsidRPr="0034610F" w:rsidRDefault="0034610F" w:rsidP="0034610F">
      <w:pPr>
        <w:spacing w:after="0" w:line="240" w:lineRule="auto"/>
        <w:rPr>
          <w:rFonts w:ascii="Times New Roman" w:eastAsia="Times New Roman" w:hAnsi="Times New Roman" w:cs="Times New Roman"/>
          <w:lang w:val="lt-LT"/>
        </w:rPr>
      </w:pPr>
    </w:p>
    <w:p w14:paraId="6B8AA9B0" w14:textId="77777777" w:rsidR="0034610F" w:rsidRPr="0034610F" w:rsidRDefault="0034610F" w:rsidP="0034610F">
      <w:pPr>
        <w:spacing w:after="0" w:line="240" w:lineRule="auto"/>
        <w:rPr>
          <w:rFonts w:ascii="Times New Roman" w:eastAsia="Times New Roman" w:hAnsi="Times New Roman" w:cs="Times New Roman"/>
          <w:lang w:val="lt-LT"/>
        </w:rPr>
      </w:pPr>
    </w:p>
    <w:p w14:paraId="419CA598" w14:textId="77777777"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34610F">
        <w:rPr>
          <w:rFonts w:ascii="Times New Roman" w:eastAsia="Times New Roman" w:hAnsi="Times New Roman" w:cs="Times New Roman"/>
          <w:b/>
          <w:lang w:val="lt-LT"/>
        </w:rPr>
        <w:t>3.</w:t>
      </w:r>
      <w:r w:rsidRPr="0034610F">
        <w:rPr>
          <w:rFonts w:ascii="Times New Roman" w:eastAsia="Times New Roman" w:hAnsi="Times New Roman" w:cs="Times New Roman"/>
          <w:b/>
          <w:lang w:val="lt-LT"/>
        </w:rPr>
        <w:tab/>
        <w:t>FARMACINĖ FORMA</w:t>
      </w:r>
      <w:bookmarkEnd w:id="8"/>
      <w:bookmarkEnd w:id="9"/>
    </w:p>
    <w:p w14:paraId="31899E59" w14:textId="77777777" w:rsidR="0034610F" w:rsidRPr="0034610F" w:rsidRDefault="0034610F" w:rsidP="0034610F">
      <w:pPr>
        <w:spacing w:after="0" w:line="240" w:lineRule="auto"/>
        <w:rPr>
          <w:rFonts w:ascii="Times New Roman" w:eastAsia="Times New Roman" w:hAnsi="Times New Roman" w:cs="Times New Roman"/>
          <w:lang w:val="lt-LT"/>
        </w:rPr>
      </w:pPr>
    </w:p>
    <w:p w14:paraId="078C85EA"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Skrandyje neiri tabletė.</w:t>
      </w:r>
    </w:p>
    <w:p w14:paraId="34FA23B9"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7B392F25" w14:textId="3DD136F5" w:rsidR="0034610F" w:rsidRPr="0034610F" w:rsidRDefault="00CD5737" w:rsidP="0034610F">
      <w:pPr>
        <w:spacing w:after="0" w:line="240" w:lineRule="auto"/>
        <w:ind w:right="276"/>
        <w:rPr>
          <w:rFonts w:ascii="Times New Roman" w:eastAsia="Times New Roman" w:hAnsi="Times New Roman" w:cs="Times New Roman"/>
          <w:b/>
          <w:u w:val="single"/>
          <w:lang w:val="lt-LT"/>
        </w:rPr>
      </w:pPr>
      <w:r>
        <w:rPr>
          <w:rFonts w:ascii="Times New Roman" w:eastAsia="Times New Roman" w:hAnsi="Times New Roman" w:cs="Times New Roman"/>
          <w:lang w:val="lt-LT"/>
        </w:rPr>
        <w:t>Nuo gelsvai</w:t>
      </w:r>
      <w:r w:rsidRPr="0034610F">
        <w:rPr>
          <w:rFonts w:ascii="Times New Roman" w:eastAsia="Times New Roman" w:hAnsi="Times New Roman" w:cs="Times New Roman"/>
          <w:lang w:val="lt-LT"/>
        </w:rPr>
        <w:t xml:space="preserve"> </w:t>
      </w:r>
      <w:r w:rsidR="0034610F" w:rsidRPr="0034610F">
        <w:rPr>
          <w:rFonts w:ascii="Times New Roman" w:eastAsia="Times New Roman" w:hAnsi="Times New Roman" w:cs="Times New Roman"/>
          <w:lang w:val="lt-LT"/>
        </w:rPr>
        <w:t>žalios</w:t>
      </w:r>
      <w:r>
        <w:rPr>
          <w:rFonts w:ascii="Times New Roman" w:eastAsia="Times New Roman" w:hAnsi="Times New Roman" w:cs="Times New Roman"/>
          <w:lang w:val="lt-LT"/>
        </w:rPr>
        <w:t xml:space="preserve"> iki pilkos</w:t>
      </w:r>
      <w:r w:rsidR="0034610F" w:rsidRPr="0034610F">
        <w:rPr>
          <w:rFonts w:ascii="Times New Roman" w:eastAsia="Times New Roman" w:hAnsi="Times New Roman" w:cs="Times New Roman"/>
          <w:lang w:val="lt-LT"/>
        </w:rPr>
        <w:t xml:space="preserve"> spalvos</w:t>
      </w:r>
      <w:r w:rsidR="00D2406D">
        <w:rPr>
          <w:rFonts w:ascii="Times New Roman" w:eastAsia="Times New Roman" w:hAnsi="Times New Roman" w:cs="Times New Roman"/>
          <w:lang w:val="lt-LT"/>
        </w:rPr>
        <w:t>, apvalios, abipus išgaubtos</w:t>
      </w:r>
      <w:r w:rsidR="0034610F" w:rsidRPr="0034610F">
        <w:rPr>
          <w:rFonts w:ascii="Times New Roman" w:eastAsia="Times New Roman" w:hAnsi="Times New Roman" w:cs="Times New Roman"/>
          <w:lang w:val="lt-LT"/>
        </w:rPr>
        <w:t xml:space="preserve"> plėvele dengtos tabletės.</w:t>
      </w:r>
    </w:p>
    <w:p w14:paraId="5BD28E75" w14:textId="77777777" w:rsidR="0034610F" w:rsidRPr="0034610F" w:rsidRDefault="0034610F" w:rsidP="0034610F">
      <w:pPr>
        <w:spacing w:after="0" w:line="240" w:lineRule="auto"/>
        <w:rPr>
          <w:rFonts w:ascii="Times New Roman" w:eastAsia="Times New Roman" w:hAnsi="Times New Roman" w:cs="Times New Roman"/>
          <w:lang w:val="lt-LT"/>
        </w:rPr>
      </w:pPr>
    </w:p>
    <w:p w14:paraId="37B00DA0" w14:textId="77777777" w:rsidR="0034610F" w:rsidRPr="0034610F" w:rsidRDefault="0034610F" w:rsidP="0034610F">
      <w:pPr>
        <w:spacing w:after="0" w:line="240" w:lineRule="auto"/>
        <w:rPr>
          <w:rFonts w:ascii="Times New Roman" w:eastAsia="Times New Roman" w:hAnsi="Times New Roman" w:cs="Times New Roman"/>
          <w:lang w:val="lt-LT"/>
        </w:rPr>
      </w:pPr>
    </w:p>
    <w:p w14:paraId="780774E9" w14:textId="77777777"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34610F">
        <w:rPr>
          <w:rFonts w:ascii="Times New Roman" w:eastAsia="Times New Roman" w:hAnsi="Times New Roman" w:cs="Times New Roman"/>
          <w:b/>
          <w:lang w:val="lt-LT"/>
        </w:rPr>
        <w:t>4.</w:t>
      </w:r>
      <w:r w:rsidRPr="0034610F">
        <w:rPr>
          <w:rFonts w:ascii="Times New Roman" w:eastAsia="Times New Roman" w:hAnsi="Times New Roman" w:cs="Times New Roman"/>
          <w:b/>
          <w:lang w:val="lt-LT"/>
        </w:rPr>
        <w:tab/>
        <w:t>KLINIKINĖ INFORMACIJA</w:t>
      </w:r>
      <w:bookmarkEnd w:id="10"/>
      <w:bookmarkEnd w:id="11"/>
    </w:p>
    <w:p w14:paraId="511CFAEA" w14:textId="77777777" w:rsidR="0034610F" w:rsidRPr="0034610F" w:rsidRDefault="0034610F" w:rsidP="0034610F">
      <w:pPr>
        <w:spacing w:after="0" w:line="240" w:lineRule="auto"/>
        <w:rPr>
          <w:rFonts w:ascii="Times New Roman" w:eastAsia="Times New Roman" w:hAnsi="Times New Roman" w:cs="Times New Roman"/>
          <w:lang w:val="lt-LT"/>
        </w:rPr>
      </w:pPr>
    </w:p>
    <w:p w14:paraId="5FD2CEFA" w14:textId="77777777" w:rsidR="0034610F" w:rsidRPr="0034610F" w:rsidRDefault="0034610F" w:rsidP="0034610F">
      <w:pPr>
        <w:keepNext/>
        <w:keepLines/>
        <w:numPr>
          <w:ilvl w:val="1"/>
          <w:numId w:val="3"/>
        </w:numPr>
        <w:spacing w:after="0" w:line="240" w:lineRule="auto"/>
        <w:outlineLvl w:val="2"/>
        <w:rPr>
          <w:rFonts w:ascii="Times New Roman" w:eastAsia="Times New Roman" w:hAnsi="Times New Roman" w:cs="Times New Roman"/>
          <w:b/>
          <w:kern w:val="28"/>
          <w:lang w:val="lt-LT"/>
        </w:rPr>
      </w:pPr>
      <w:bookmarkStart w:id="12" w:name="_Toc129243102"/>
      <w:bookmarkStart w:id="13" w:name="_Toc129243227"/>
      <w:r w:rsidRPr="0034610F">
        <w:rPr>
          <w:rFonts w:ascii="Times New Roman" w:eastAsia="Times New Roman" w:hAnsi="Times New Roman" w:cs="Times New Roman"/>
          <w:b/>
          <w:kern w:val="28"/>
          <w:lang w:val="lt-LT"/>
        </w:rPr>
        <w:t>Terapinės indikacijos</w:t>
      </w:r>
      <w:bookmarkEnd w:id="12"/>
      <w:bookmarkEnd w:id="13"/>
    </w:p>
    <w:p w14:paraId="355B4335" w14:textId="77777777" w:rsidR="0034610F" w:rsidRPr="0034610F" w:rsidRDefault="0034610F" w:rsidP="0034610F">
      <w:pPr>
        <w:keepNext/>
        <w:keepLines/>
        <w:spacing w:after="0" w:line="240" w:lineRule="auto"/>
        <w:outlineLvl w:val="2"/>
        <w:rPr>
          <w:rFonts w:ascii="Times New Roman" w:eastAsia="Times New Roman" w:hAnsi="Times New Roman" w:cs="Times New Roman"/>
          <w:b/>
          <w:kern w:val="28"/>
          <w:lang w:val="lt-LT"/>
        </w:rPr>
      </w:pPr>
    </w:p>
    <w:p w14:paraId="092E21CC"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Bukos traumos (sumušimo, patempimo, išnirimo) ar sporto traumos sukelto patinimo gydymas.</w:t>
      </w:r>
    </w:p>
    <w:p w14:paraId="49D344E8" w14:textId="77777777" w:rsidR="0034610F" w:rsidRPr="0034610F" w:rsidRDefault="0034610F" w:rsidP="0034610F">
      <w:pPr>
        <w:spacing w:after="0" w:line="240" w:lineRule="auto"/>
        <w:rPr>
          <w:rFonts w:ascii="Times New Roman" w:eastAsia="Times New Roman" w:hAnsi="Times New Roman" w:cs="Times New Roman"/>
          <w:lang w:val="lt-LT"/>
        </w:rPr>
      </w:pPr>
    </w:p>
    <w:p w14:paraId="49076228" w14:textId="77777777" w:rsidR="0034610F" w:rsidRPr="0034610F" w:rsidRDefault="0034610F" w:rsidP="0034610F">
      <w:pPr>
        <w:keepNext/>
        <w:keepLines/>
        <w:numPr>
          <w:ilvl w:val="1"/>
          <w:numId w:val="3"/>
        </w:numPr>
        <w:spacing w:after="0" w:line="240" w:lineRule="auto"/>
        <w:outlineLvl w:val="2"/>
        <w:rPr>
          <w:rFonts w:ascii="Times New Roman" w:eastAsia="Times New Roman" w:hAnsi="Times New Roman" w:cs="Times New Roman"/>
          <w:b/>
          <w:kern w:val="28"/>
          <w:lang w:val="lt-LT"/>
        </w:rPr>
      </w:pPr>
      <w:bookmarkStart w:id="14" w:name="_Toc129243103"/>
      <w:bookmarkStart w:id="15" w:name="_Toc129243228"/>
      <w:r w:rsidRPr="0034610F">
        <w:rPr>
          <w:rFonts w:ascii="Times New Roman" w:eastAsia="Times New Roman" w:hAnsi="Times New Roman" w:cs="Times New Roman"/>
          <w:b/>
          <w:kern w:val="28"/>
          <w:lang w:val="lt-LT"/>
        </w:rPr>
        <w:t>Dozavimas ir vartojimo metodas</w:t>
      </w:r>
      <w:bookmarkEnd w:id="14"/>
      <w:bookmarkEnd w:id="15"/>
    </w:p>
    <w:p w14:paraId="3B4D6542" w14:textId="77777777" w:rsidR="0034610F" w:rsidRDefault="0034610F" w:rsidP="0034610F">
      <w:pPr>
        <w:keepNext/>
        <w:keepLines/>
        <w:spacing w:after="0" w:line="240" w:lineRule="auto"/>
        <w:outlineLvl w:val="2"/>
        <w:rPr>
          <w:rFonts w:ascii="Times New Roman" w:eastAsia="Times New Roman" w:hAnsi="Times New Roman" w:cs="Times New Roman"/>
          <w:b/>
          <w:kern w:val="28"/>
          <w:lang w:val="lt-LT"/>
        </w:rPr>
      </w:pPr>
    </w:p>
    <w:p w14:paraId="60D21999" w14:textId="1E3626FA" w:rsidR="001207EE" w:rsidRPr="0034610F" w:rsidRDefault="001207EE" w:rsidP="0034610F">
      <w:pPr>
        <w:keepNext/>
        <w:keepLines/>
        <w:spacing w:after="0" w:line="240" w:lineRule="auto"/>
        <w:outlineLvl w:val="2"/>
        <w:rPr>
          <w:rFonts w:ascii="Times New Roman" w:eastAsia="Times New Roman" w:hAnsi="Times New Roman" w:cs="Times New Roman"/>
          <w:b/>
          <w:kern w:val="28"/>
          <w:lang w:val="lt-LT"/>
        </w:rPr>
      </w:pPr>
      <w:r w:rsidRPr="00315625">
        <w:rPr>
          <w:rFonts w:ascii="Times New Roman" w:eastAsia="Times New Roman" w:hAnsi="Times New Roman" w:cs="Times New Roman"/>
          <w:kern w:val="28"/>
          <w:u w:val="single"/>
          <w:lang w:val="lt-LT"/>
        </w:rPr>
        <w:t>Dozavimas</w:t>
      </w:r>
    </w:p>
    <w:p w14:paraId="772CDBF8" w14:textId="0C94612B" w:rsidR="0034610F" w:rsidRPr="0034610F" w:rsidRDefault="0034610F" w:rsidP="0034610F">
      <w:pPr>
        <w:spacing w:after="0" w:line="240" w:lineRule="auto"/>
        <w:ind w:right="276"/>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Jei gydytojo nenurodyta kitaip, 70 kg sveriantiems asmenims reikia gerti 6</w:t>
      </w:r>
      <w:r w:rsidR="00D21C90" w:rsidRPr="00D21C90">
        <w:rPr>
          <w:rFonts w:ascii="Times New Roman" w:eastAsia="Times New Roman" w:hAnsi="Times New Roman" w:cs="Times New Roman"/>
          <w:lang w:val="lt-LT"/>
        </w:rPr>
        <w:t xml:space="preserve"> </w:t>
      </w:r>
      <w:r w:rsidR="00D21C90" w:rsidRPr="00774D71">
        <w:rPr>
          <w:rFonts w:ascii="Times New Roman" w:eastAsia="Times New Roman" w:hAnsi="Times New Roman" w:cs="Times New Roman"/>
          <w:lang w:val="lt-LT"/>
        </w:rPr>
        <w:t>skrandyje neiri</w:t>
      </w:r>
      <w:r w:rsidR="00D21C90">
        <w:rPr>
          <w:rFonts w:ascii="Times New Roman" w:eastAsia="Times New Roman" w:hAnsi="Times New Roman" w:cs="Times New Roman"/>
          <w:lang w:val="lt-LT"/>
        </w:rPr>
        <w:t>a</w:t>
      </w:r>
      <w:r w:rsidR="00D21C90" w:rsidRPr="00774D71">
        <w:rPr>
          <w:rFonts w:ascii="Times New Roman" w:eastAsia="Times New Roman" w:hAnsi="Times New Roman" w:cs="Times New Roman"/>
          <w:lang w:val="lt-LT"/>
        </w:rPr>
        <w:t>s</w:t>
      </w:r>
      <w:r w:rsidRPr="0034610F">
        <w:rPr>
          <w:rFonts w:ascii="Times New Roman" w:eastAsia="Times New Roman" w:hAnsi="Times New Roman" w:cs="Times New Roman"/>
          <w:lang w:val="lt-LT"/>
        </w:rPr>
        <w:t xml:space="preserve"> tabletes per parą (pvz., po</w:t>
      </w:r>
      <w:r w:rsidR="00D21C90" w:rsidRPr="00D21C90">
        <w:rPr>
          <w:rFonts w:ascii="Times New Roman" w:eastAsia="Times New Roman" w:hAnsi="Times New Roman" w:cs="Times New Roman"/>
          <w:lang w:val="lt-LT"/>
        </w:rPr>
        <w:t xml:space="preserve"> </w:t>
      </w:r>
      <w:r w:rsidR="00D21C90" w:rsidRPr="00774D71">
        <w:rPr>
          <w:rFonts w:ascii="Times New Roman" w:eastAsia="Times New Roman" w:hAnsi="Times New Roman" w:cs="Times New Roman"/>
          <w:lang w:val="lt-LT"/>
        </w:rPr>
        <w:t>skrandyje neiri</w:t>
      </w:r>
      <w:r w:rsidR="00D21C90">
        <w:rPr>
          <w:rFonts w:ascii="Times New Roman" w:eastAsia="Times New Roman" w:hAnsi="Times New Roman" w:cs="Times New Roman"/>
          <w:lang w:val="lt-LT"/>
        </w:rPr>
        <w:t>a</w:t>
      </w:r>
      <w:r w:rsidR="00D21C90" w:rsidRPr="00774D71">
        <w:rPr>
          <w:rFonts w:ascii="Times New Roman" w:eastAsia="Times New Roman" w:hAnsi="Times New Roman" w:cs="Times New Roman"/>
          <w:lang w:val="lt-LT"/>
        </w:rPr>
        <w:t>s</w:t>
      </w:r>
      <w:r w:rsidRPr="0034610F">
        <w:rPr>
          <w:rFonts w:ascii="Times New Roman" w:eastAsia="Times New Roman" w:hAnsi="Times New Roman" w:cs="Times New Roman"/>
          <w:lang w:val="lt-LT"/>
        </w:rPr>
        <w:t xml:space="preserve"> 3 tabletes 2 kartus per parą).</w:t>
      </w:r>
    </w:p>
    <w:p w14:paraId="0EFFADAF" w14:textId="77777777" w:rsidR="0034610F" w:rsidRPr="0034610F" w:rsidRDefault="0034610F" w:rsidP="0034610F">
      <w:pPr>
        <w:spacing w:after="0" w:line="240" w:lineRule="auto"/>
        <w:rPr>
          <w:rFonts w:ascii="Times New Roman" w:eastAsia="Times New Roman" w:hAnsi="Times New Roman" w:cs="Times New Roman"/>
          <w:lang w:val="lt-LT"/>
        </w:rPr>
      </w:pPr>
    </w:p>
    <w:p w14:paraId="01B6DE55" w14:textId="77777777" w:rsidR="0034610F" w:rsidRPr="0034610F" w:rsidRDefault="0034610F" w:rsidP="0034610F">
      <w:pPr>
        <w:spacing w:after="0" w:line="240" w:lineRule="auto"/>
        <w:rPr>
          <w:rFonts w:ascii="Times New Roman" w:eastAsia="Times New Roman" w:hAnsi="Times New Roman" w:cs="Times New Roman"/>
          <w:i/>
          <w:lang w:val="lt-LT"/>
        </w:rPr>
      </w:pPr>
      <w:r w:rsidRPr="0034610F">
        <w:rPr>
          <w:rFonts w:ascii="Times New Roman" w:eastAsia="Times New Roman" w:hAnsi="Times New Roman" w:cs="Times New Roman"/>
          <w:i/>
          <w:lang w:val="lt-LT"/>
        </w:rPr>
        <w:t>Vaikų populiacija</w:t>
      </w:r>
    </w:p>
    <w:p w14:paraId="5F7C087E"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saugumas ir veiksmingumas vaikams neištirti. Duomenų nėra.</w:t>
      </w:r>
    </w:p>
    <w:p w14:paraId="345EAAA9" w14:textId="77777777" w:rsidR="0034610F" w:rsidRPr="0034610F" w:rsidRDefault="0034610F" w:rsidP="0034610F">
      <w:pPr>
        <w:spacing w:after="0" w:line="240" w:lineRule="auto"/>
        <w:rPr>
          <w:rFonts w:ascii="Times New Roman" w:eastAsia="Times New Roman" w:hAnsi="Times New Roman" w:cs="Times New Roman"/>
          <w:lang w:val="lt-LT"/>
        </w:rPr>
      </w:pPr>
    </w:p>
    <w:p w14:paraId="2EC5DA8E" w14:textId="77777777" w:rsidR="0034610F" w:rsidRPr="0034610F" w:rsidRDefault="0034610F" w:rsidP="0034610F">
      <w:pPr>
        <w:spacing w:after="0" w:line="240" w:lineRule="auto"/>
        <w:contextualSpacing/>
        <w:outlineLvl w:val="0"/>
        <w:rPr>
          <w:rFonts w:ascii="Times New Roman" w:eastAsia="Times New Roman" w:hAnsi="Times New Roman" w:cs="Times New Roman"/>
          <w:i/>
          <w:iCs/>
          <w:color w:val="000000"/>
          <w:lang w:val="lt-LT"/>
        </w:rPr>
      </w:pPr>
      <w:r w:rsidRPr="0034610F">
        <w:rPr>
          <w:rFonts w:ascii="Times New Roman" w:eastAsia="Times New Roman" w:hAnsi="Times New Roman" w:cs="Times New Roman"/>
          <w:i/>
          <w:iCs/>
          <w:color w:val="000000"/>
          <w:lang w:val="lt-LT"/>
        </w:rPr>
        <w:t>Senyviems (65 metų ir vyresniems) pacientams</w:t>
      </w:r>
    </w:p>
    <w:p w14:paraId="775E4629" w14:textId="77777777" w:rsidR="0034610F" w:rsidRPr="0034610F" w:rsidRDefault="0034610F" w:rsidP="0034610F">
      <w:pPr>
        <w:spacing w:after="0" w:line="240" w:lineRule="auto"/>
        <w:contextualSpacing/>
        <w:outlineLvl w:val="0"/>
        <w:rPr>
          <w:rFonts w:ascii="Times New Roman" w:eastAsia="Times New Roman" w:hAnsi="Times New Roman" w:cs="Times New Roman"/>
          <w:lang w:val="lt-LT"/>
        </w:rPr>
      </w:pPr>
      <w:r w:rsidRPr="0034610F">
        <w:rPr>
          <w:rFonts w:ascii="Times New Roman" w:eastAsia="Times New Roman" w:hAnsi="Times New Roman" w:cs="Times New Roman"/>
          <w:lang w:val="lt-LT"/>
        </w:rPr>
        <w:t>Klinikinių tyrimų metu nebuvo nustatyta dozavimo skirtumų tarp senyvų ir jaunesnių pacientų grupių.</w:t>
      </w:r>
    </w:p>
    <w:p w14:paraId="76B68528" w14:textId="77777777" w:rsidR="0034610F" w:rsidRPr="0034610F" w:rsidRDefault="0034610F" w:rsidP="0034610F">
      <w:pPr>
        <w:spacing w:after="0" w:line="240" w:lineRule="auto"/>
        <w:contextualSpacing/>
        <w:outlineLvl w:val="0"/>
        <w:rPr>
          <w:rFonts w:ascii="Times New Roman" w:eastAsia="Times New Roman" w:hAnsi="Times New Roman" w:cs="Times New Roman"/>
          <w:iCs/>
          <w:color w:val="000000"/>
          <w:lang w:val="lt-LT"/>
        </w:rPr>
      </w:pPr>
    </w:p>
    <w:p w14:paraId="531F4FE2" w14:textId="77777777" w:rsidR="0034610F" w:rsidRPr="0034610F" w:rsidRDefault="0034610F" w:rsidP="0034610F">
      <w:pPr>
        <w:spacing w:after="0" w:line="240" w:lineRule="auto"/>
        <w:contextualSpacing/>
        <w:outlineLvl w:val="0"/>
        <w:rPr>
          <w:rFonts w:ascii="Times New Roman" w:eastAsia="Times New Roman" w:hAnsi="Times New Roman" w:cs="Times New Roman"/>
          <w:i/>
          <w:iCs/>
          <w:color w:val="000000"/>
          <w:lang w:val="lt-LT"/>
        </w:rPr>
      </w:pPr>
      <w:r w:rsidRPr="0034610F">
        <w:rPr>
          <w:rFonts w:ascii="Times New Roman" w:eastAsia="Times New Roman" w:hAnsi="Times New Roman" w:cs="Times New Roman"/>
          <w:i/>
          <w:iCs/>
          <w:color w:val="000000"/>
          <w:lang w:val="lt-LT"/>
        </w:rPr>
        <w:t>Pacientams, kurių inkstų funkcija sutrikusi</w:t>
      </w:r>
    </w:p>
    <w:p w14:paraId="734870C8" w14:textId="77777777" w:rsidR="0034610F" w:rsidRPr="0034610F" w:rsidRDefault="0034610F" w:rsidP="0034610F">
      <w:pPr>
        <w:spacing w:after="0" w:line="240" w:lineRule="auto"/>
        <w:ind w:right="276"/>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Pacientams, kurių inkstų funkcija sutrikusi, vaistinio preparato reikia vartoti atsargiai, nes nėra pakankamai klinikinių tyrimų duomenų.</w:t>
      </w:r>
    </w:p>
    <w:p w14:paraId="3D1BA723" w14:textId="77777777" w:rsidR="0034610F" w:rsidRPr="0034610F" w:rsidRDefault="0034610F" w:rsidP="0034610F">
      <w:pPr>
        <w:spacing w:after="0" w:line="240" w:lineRule="auto"/>
        <w:contextualSpacing/>
        <w:outlineLvl w:val="0"/>
        <w:rPr>
          <w:rFonts w:ascii="Times New Roman" w:eastAsia="Times New Roman" w:hAnsi="Times New Roman" w:cs="Times New Roman"/>
          <w:iCs/>
          <w:color w:val="000000"/>
          <w:lang w:val="lt-LT"/>
        </w:rPr>
      </w:pPr>
    </w:p>
    <w:p w14:paraId="68E7B491" w14:textId="77777777" w:rsidR="0034610F" w:rsidRPr="0034610F" w:rsidRDefault="0034610F" w:rsidP="0034610F">
      <w:pPr>
        <w:spacing w:after="0" w:line="240" w:lineRule="auto"/>
        <w:contextualSpacing/>
        <w:outlineLvl w:val="0"/>
        <w:rPr>
          <w:rFonts w:ascii="Times New Roman" w:eastAsia="Times New Roman" w:hAnsi="Times New Roman" w:cs="Times New Roman"/>
          <w:i/>
          <w:iCs/>
          <w:color w:val="000000"/>
          <w:lang w:val="lt-LT"/>
        </w:rPr>
      </w:pPr>
      <w:r w:rsidRPr="0034610F">
        <w:rPr>
          <w:rFonts w:ascii="Times New Roman" w:eastAsia="Times New Roman" w:hAnsi="Times New Roman" w:cs="Times New Roman"/>
          <w:i/>
          <w:iCs/>
          <w:color w:val="000000"/>
          <w:lang w:val="lt-LT"/>
        </w:rPr>
        <w:t>Pacientams, kurių kepenų funkcija sutrikusi</w:t>
      </w:r>
    </w:p>
    <w:p w14:paraId="1C070A20" w14:textId="77777777" w:rsidR="0034610F" w:rsidRPr="0034610F" w:rsidRDefault="0034610F" w:rsidP="0034610F">
      <w:pPr>
        <w:spacing w:after="0" w:line="240" w:lineRule="auto"/>
        <w:ind w:right="276"/>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Kadangi PHLOGENZYM sudedamosios dalys nėra metabolizuojamos kepenyse, pacientams, kurių kepenų funkcija sutrikusi, dozavimo koreguoti nereikia. </w:t>
      </w:r>
    </w:p>
    <w:p w14:paraId="551C333C" w14:textId="77777777" w:rsidR="0034610F" w:rsidRPr="0034610F" w:rsidRDefault="0034610F" w:rsidP="0034610F">
      <w:pPr>
        <w:spacing w:after="0" w:line="240" w:lineRule="auto"/>
        <w:ind w:right="276"/>
        <w:jc w:val="both"/>
        <w:rPr>
          <w:rFonts w:ascii="Times New Roman" w:eastAsia="Times New Roman" w:hAnsi="Times New Roman" w:cs="Times New Roman"/>
          <w:lang w:val="lt-LT"/>
        </w:rPr>
      </w:pPr>
    </w:p>
    <w:p w14:paraId="35E654D2" w14:textId="77777777" w:rsidR="0034610F" w:rsidRDefault="0034610F" w:rsidP="0034610F">
      <w:pPr>
        <w:spacing w:after="0" w:line="240" w:lineRule="auto"/>
        <w:ind w:right="276"/>
        <w:jc w:val="both"/>
        <w:rPr>
          <w:rFonts w:ascii="Times New Roman" w:eastAsia="Times New Roman" w:hAnsi="Times New Roman" w:cs="Times New Roman"/>
          <w:u w:val="single"/>
          <w:lang w:val="lt-LT"/>
        </w:rPr>
      </w:pPr>
      <w:r w:rsidRPr="0034610F">
        <w:rPr>
          <w:rFonts w:ascii="Times New Roman" w:eastAsia="Times New Roman" w:hAnsi="Times New Roman" w:cs="Times New Roman"/>
          <w:u w:val="single"/>
          <w:lang w:val="lt-LT"/>
        </w:rPr>
        <w:t>Vartojimo metodas</w:t>
      </w:r>
    </w:p>
    <w:p w14:paraId="6050D5D4" w14:textId="77777777" w:rsidR="002360D5" w:rsidRPr="0034610F" w:rsidRDefault="002360D5" w:rsidP="0034610F">
      <w:pPr>
        <w:spacing w:after="0" w:line="240" w:lineRule="auto"/>
        <w:ind w:right="276"/>
        <w:jc w:val="both"/>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Vartoti per burną.</w:t>
      </w:r>
    </w:p>
    <w:p w14:paraId="1828022E" w14:textId="432B17CC" w:rsidR="0034610F" w:rsidRPr="0034610F" w:rsidRDefault="00D21C90" w:rsidP="0034610F">
      <w:pPr>
        <w:spacing w:after="0" w:line="240" w:lineRule="auto"/>
        <w:ind w:right="276"/>
        <w:jc w:val="both"/>
        <w:rPr>
          <w:rFonts w:ascii="Times New Roman" w:eastAsia="Times New Roman" w:hAnsi="Times New Roman" w:cs="Times New Roman"/>
          <w:lang w:val="lt-LT"/>
        </w:rPr>
      </w:pPr>
      <w:r>
        <w:rPr>
          <w:rFonts w:ascii="Times New Roman" w:eastAsia="Times New Roman" w:hAnsi="Times New Roman" w:cs="Times New Roman"/>
          <w:lang w:val="lt-LT"/>
        </w:rPr>
        <w:t>S</w:t>
      </w:r>
      <w:r w:rsidRPr="00774D71">
        <w:rPr>
          <w:rFonts w:ascii="Times New Roman" w:eastAsia="Times New Roman" w:hAnsi="Times New Roman" w:cs="Times New Roman"/>
          <w:lang w:val="lt-LT"/>
        </w:rPr>
        <w:t>krandyje neiri</w:t>
      </w:r>
      <w:r>
        <w:rPr>
          <w:rFonts w:ascii="Times New Roman" w:eastAsia="Times New Roman" w:hAnsi="Times New Roman" w:cs="Times New Roman"/>
          <w:lang w:val="lt-LT"/>
        </w:rPr>
        <w:t>a</w:t>
      </w:r>
      <w:r w:rsidRPr="00774D71">
        <w:rPr>
          <w:rFonts w:ascii="Times New Roman" w:eastAsia="Times New Roman" w:hAnsi="Times New Roman" w:cs="Times New Roman"/>
          <w:lang w:val="lt-LT"/>
        </w:rPr>
        <w:t xml:space="preserve">s </w:t>
      </w:r>
      <w:r>
        <w:rPr>
          <w:rFonts w:ascii="Times New Roman" w:eastAsia="Times New Roman" w:hAnsi="Times New Roman" w:cs="Times New Roman"/>
          <w:lang w:val="lt-LT"/>
        </w:rPr>
        <w:t>t</w:t>
      </w:r>
      <w:r w:rsidR="0034610F" w:rsidRPr="0034610F">
        <w:rPr>
          <w:rFonts w:ascii="Times New Roman" w:eastAsia="Times New Roman" w:hAnsi="Times New Roman" w:cs="Times New Roman"/>
          <w:lang w:val="lt-LT"/>
        </w:rPr>
        <w:t>abletes reikia vartoti per burną. Jas rekomenduojama nuryti nekramtytas vienu kartu arba per kelis kartus, likus 0</w:t>
      </w:r>
      <w:r w:rsidR="002360D5">
        <w:rPr>
          <w:rFonts w:ascii="Times New Roman" w:eastAsia="Times New Roman" w:hAnsi="Times New Roman" w:cs="Times New Roman"/>
          <w:lang w:val="lt-LT"/>
        </w:rPr>
        <w:t>,</w:t>
      </w:r>
      <w:r w:rsidR="0034610F" w:rsidRPr="0034610F">
        <w:rPr>
          <w:rFonts w:ascii="Times New Roman" w:eastAsia="Times New Roman" w:hAnsi="Times New Roman" w:cs="Times New Roman"/>
          <w:lang w:val="lt-LT"/>
        </w:rPr>
        <w:t>5-1 val. iki valgio, užsigeriant stikline vandens.</w:t>
      </w:r>
    </w:p>
    <w:p w14:paraId="51E86238" w14:textId="77777777" w:rsidR="0034610F" w:rsidRPr="0034610F" w:rsidRDefault="0034610F" w:rsidP="0034610F">
      <w:pPr>
        <w:spacing w:after="0" w:line="240" w:lineRule="auto"/>
        <w:ind w:right="276"/>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Gydymą reikėtų tęsti tol, kol išnyks ligos simptomai.</w:t>
      </w:r>
    </w:p>
    <w:p w14:paraId="5B0CF16F" w14:textId="77777777" w:rsidR="0034610F" w:rsidRPr="0034610F" w:rsidRDefault="0034610F" w:rsidP="0034610F">
      <w:pPr>
        <w:spacing w:after="0" w:line="240" w:lineRule="auto"/>
        <w:rPr>
          <w:rFonts w:ascii="Times New Roman" w:eastAsia="Times New Roman" w:hAnsi="Times New Roman" w:cs="Times New Roman"/>
          <w:lang w:val="lt-LT"/>
        </w:rPr>
      </w:pPr>
    </w:p>
    <w:p w14:paraId="1A97092A" w14:textId="77777777" w:rsidR="0034610F" w:rsidRPr="0034610F" w:rsidRDefault="0034610F" w:rsidP="0034610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6" w:name="_Toc129243104"/>
      <w:bookmarkStart w:id="17" w:name="_Toc129243229"/>
      <w:r w:rsidRPr="0034610F">
        <w:rPr>
          <w:rFonts w:ascii="Times New Roman" w:eastAsia="Times New Roman" w:hAnsi="Times New Roman" w:cs="Times New Roman"/>
          <w:b/>
          <w:kern w:val="28"/>
          <w:lang w:val="lt-LT"/>
        </w:rPr>
        <w:lastRenderedPageBreak/>
        <w:t>4.3</w:t>
      </w:r>
      <w:r w:rsidRPr="0034610F">
        <w:rPr>
          <w:rFonts w:ascii="Times New Roman" w:eastAsia="Times New Roman" w:hAnsi="Times New Roman" w:cs="Times New Roman"/>
          <w:b/>
          <w:kern w:val="28"/>
          <w:lang w:val="lt-LT"/>
        </w:rPr>
        <w:tab/>
        <w:t>Kontraindikacijos</w:t>
      </w:r>
      <w:bookmarkEnd w:id="16"/>
      <w:bookmarkEnd w:id="17"/>
    </w:p>
    <w:p w14:paraId="2F4761EE" w14:textId="77777777" w:rsidR="0034610F" w:rsidRPr="0034610F" w:rsidRDefault="0034610F" w:rsidP="0034610F">
      <w:pPr>
        <w:spacing w:after="0" w:line="240" w:lineRule="auto"/>
        <w:rPr>
          <w:rFonts w:ascii="Times New Roman" w:eastAsia="Times New Roman" w:hAnsi="Times New Roman" w:cs="Times New Roman"/>
          <w:lang w:val="lt-LT"/>
        </w:rPr>
      </w:pPr>
    </w:p>
    <w:p w14:paraId="6084C0D9" w14:textId="77777777" w:rsidR="0034610F" w:rsidRPr="0034610F" w:rsidRDefault="0034610F" w:rsidP="0034610F">
      <w:pPr>
        <w:numPr>
          <w:ilvl w:val="0"/>
          <w:numId w:val="14"/>
        </w:numPr>
        <w:spacing w:after="0" w:line="240" w:lineRule="auto"/>
        <w:ind w:left="567" w:hanging="567"/>
        <w:rPr>
          <w:rFonts w:ascii="Times New Roman" w:eastAsia="Times New Roman" w:hAnsi="Times New Roman" w:cs="Times New Roman"/>
          <w:lang w:val="lt-LT"/>
        </w:rPr>
      </w:pPr>
      <w:r w:rsidRPr="0034610F">
        <w:rPr>
          <w:rFonts w:ascii="Times New Roman" w:eastAsia="Times New Roman" w:hAnsi="Times New Roman" w:cs="Times New Roman"/>
          <w:lang w:val="lt-LT"/>
        </w:rPr>
        <w:t>Padidėjęs jautrumas veikliosioms arba bet kuriai 6.1 skyriuje nurodytai pagalbinei medžiagai.</w:t>
      </w:r>
    </w:p>
    <w:p w14:paraId="5FE7396B" w14:textId="77777777" w:rsidR="0034610F" w:rsidRPr="0034610F" w:rsidRDefault="0034610F" w:rsidP="0034610F">
      <w:pPr>
        <w:numPr>
          <w:ilvl w:val="0"/>
          <w:numId w:val="14"/>
        </w:numPr>
        <w:spacing w:after="0" w:line="240" w:lineRule="auto"/>
        <w:ind w:left="567" w:hanging="567"/>
        <w:rPr>
          <w:rFonts w:ascii="Times New Roman" w:eastAsia="Times New Roman" w:hAnsi="Times New Roman" w:cs="Times New Roman"/>
          <w:lang w:val="lt-LT"/>
        </w:rPr>
      </w:pPr>
      <w:r w:rsidRPr="0034610F">
        <w:rPr>
          <w:rFonts w:ascii="Times New Roman" w:eastAsia="Times New Roman" w:hAnsi="Times New Roman" w:cs="Times New Roman"/>
          <w:lang w:val="lt-LT"/>
        </w:rPr>
        <w:t>Padidėjęs jautrumas ananasams, papajos vaisiams, bičių produktams, alyvuogių žiedadulkėms.</w:t>
      </w:r>
    </w:p>
    <w:p w14:paraId="4492AFFD" w14:textId="673CB7D0" w:rsidR="0034610F" w:rsidRPr="0034610F" w:rsidRDefault="0034610F" w:rsidP="0034610F">
      <w:pPr>
        <w:numPr>
          <w:ilvl w:val="0"/>
          <w:numId w:val="14"/>
        </w:numPr>
        <w:spacing w:after="0" w:line="240" w:lineRule="auto"/>
        <w:ind w:left="567" w:hanging="567"/>
        <w:rPr>
          <w:rFonts w:ascii="Times New Roman" w:eastAsia="Times New Roman" w:hAnsi="Times New Roman" w:cs="Times New Roman"/>
          <w:lang w:val="lt-LT"/>
        </w:rPr>
      </w:pPr>
      <w:r w:rsidRPr="0034610F">
        <w:rPr>
          <w:rFonts w:ascii="Times New Roman" w:eastAsia="Times New Roman" w:hAnsi="Times New Roman" w:cs="Times New Roman"/>
          <w:lang w:val="lt-LT"/>
        </w:rPr>
        <w:t>Įgimti ar įgyti kraujo kreš</w:t>
      </w:r>
      <w:r w:rsidR="00E75239">
        <w:rPr>
          <w:rFonts w:ascii="Times New Roman" w:eastAsia="Times New Roman" w:hAnsi="Times New Roman" w:cs="Times New Roman"/>
          <w:lang w:val="lt-LT"/>
        </w:rPr>
        <w:t>ėji</w:t>
      </w:r>
      <w:r w:rsidRPr="0034610F">
        <w:rPr>
          <w:rFonts w:ascii="Times New Roman" w:eastAsia="Times New Roman" w:hAnsi="Times New Roman" w:cs="Times New Roman"/>
          <w:lang w:val="lt-LT"/>
        </w:rPr>
        <w:t>mo sutrikimai (pavyzdžiui, hemofilija).</w:t>
      </w:r>
    </w:p>
    <w:p w14:paraId="4A7648E3" w14:textId="77777777" w:rsidR="0034610F" w:rsidRPr="0034610F" w:rsidRDefault="0034610F" w:rsidP="0034610F">
      <w:pPr>
        <w:spacing w:after="0" w:line="240" w:lineRule="auto"/>
        <w:rPr>
          <w:rFonts w:ascii="Times New Roman" w:eastAsia="Times New Roman" w:hAnsi="Times New Roman" w:cs="Times New Roman"/>
          <w:lang w:val="lt-LT"/>
        </w:rPr>
      </w:pPr>
    </w:p>
    <w:p w14:paraId="36D70D59" w14:textId="77777777" w:rsidR="0034610F" w:rsidRPr="0034610F" w:rsidRDefault="0034610F" w:rsidP="0034610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8" w:name="_Toc129243105"/>
      <w:bookmarkStart w:id="19" w:name="_Toc129243230"/>
      <w:r w:rsidRPr="0034610F">
        <w:rPr>
          <w:rFonts w:ascii="Times New Roman" w:eastAsia="Times New Roman" w:hAnsi="Times New Roman" w:cs="Times New Roman"/>
          <w:b/>
          <w:kern w:val="28"/>
          <w:lang w:val="lt-LT"/>
        </w:rPr>
        <w:t>4.4</w:t>
      </w:r>
      <w:r w:rsidRPr="0034610F">
        <w:rPr>
          <w:rFonts w:ascii="Times New Roman" w:eastAsia="Times New Roman" w:hAnsi="Times New Roman" w:cs="Times New Roman"/>
          <w:b/>
          <w:kern w:val="28"/>
          <w:lang w:val="lt-LT"/>
        </w:rPr>
        <w:tab/>
        <w:t>Specialūs įspėjimai ir atsargumo priemonės</w:t>
      </w:r>
      <w:bookmarkEnd w:id="18"/>
      <w:bookmarkEnd w:id="19"/>
    </w:p>
    <w:p w14:paraId="7327E3D9" w14:textId="77777777" w:rsidR="0034610F" w:rsidRPr="0034610F" w:rsidRDefault="0034610F" w:rsidP="0034610F">
      <w:pPr>
        <w:keepNext/>
        <w:keepLines/>
        <w:spacing w:after="0" w:line="240" w:lineRule="auto"/>
        <w:outlineLvl w:val="2"/>
        <w:rPr>
          <w:rFonts w:ascii="Times New Roman" w:eastAsia="Times New Roman" w:hAnsi="Times New Roman" w:cs="Times New Roman"/>
          <w:b/>
          <w:kern w:val="28"/>
          <w:lang w:val="lt-LT"/>
        </w:rPr>
      </w:pPr>
    </w:p>
    <w:p w14:paraId="5C5CF7D6"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lang w:val="lt-LT"/>
        </w:rPr>
        <w:t xml:space="preserve"> nesukelia pirminio skausmą malšinančio poveikio, bet mažina patinimą. Todėl kai kuriems vaistinio preparato pavartojusiems pacientams skausmas iš karto nenurimsta, bet dėl uždegimą skatinančių medžiagų aktyvesnės mobilizacijos ir pašalinimo iš pažeidimo vietos gali net šiek tiek sustiprėti, tačiau tiek, kad reikėtų mažinti vaistinio preparato dozę, jis sustiprėja retai.</w:t>
      </w:r>
    </w:p>
    <w:p w14:paraId="759CBE41" w14:textId="77777777" w:rsidR="0034610F" w:rsidRPr="0034610F" w:rsidRDefault="0034610F" w:rsidP="0034610F">
      <w:pPr>
        <w:spacing w:after="0" w:line="240" w:lineRule="auto"/>
        <w:rPr>
          <w:rFonts w:ascii="Times New Roman" w:eastAsia="Times New Roman" w:hAnsi="Times New Roman" w:cs="Times New Roman"/>
          <w:lang w:val="lt-LT"/>
        </w:rPr>
      </w:pPr>
    </w:p>
    <w:p w14:paraId="193BCAF0" w14:textId="77777777" w:rsidR="0034610F" w:rsidRPr="0034610F" w:rsidRDefault="0034610F" w:rsidP="0034610F">
      <w:pPr>
        <w:spacing w:after="0" w:line="240" w:lineRule="auto"/>
        <w:ind w:right="276"/>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Pasireiškus bet kokiai alerginei reakcijai gydymas turi būti nedelsiant nutrauktas.</w:t>
      </w:r>
    </w:p>
    <w:p w14:paraId="25E50E77" w14:textId="77777777" w:rsidR="0034610F" w:rsidRPr="0034610F" w:rsidRDefault="0034610F" w:rsidP="0034610F">
      <w:pPr>
        <w:spacing w:after="0" w:line="240" w:lineRule="auto"/>
        <w:ind w:right="276"/>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Nepageidaujamo poveikio virškinimo traktui galima išvengti paros dozę padalinus į daugiau negu dvi vienkartines dozes.</w:t>
      </w:r>
    </w:p>
    <w:p w14:paraId="5F68A453" w14:textId="77777777" w:rsidR="0034610F" w:rsidRPr="0034610F" w:rsidRDefault="0034610F" w:rsidP="0034610F">
      <w:pPr>
        <w:spacing w:after="0" w:line="240" w:lineRule="auto"/>
        <w:ind w:right="276"/>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Iš patirties, sukauptos vartojant PHLOGENZYM, žinoma, kad galimas kraujo krešėjimo sumažėjimas, todėl visais atvejais gydymą šiuo vaistiniu preparatu reikia nutraukti iki operacijos likus ne mažiau kaip 4 paroms.</w:t>
      </w:r>
    </w:p>
    <w:p w14:paraId="31C03C58" w14:textId="77777777" w:rsidR="0034610F" w:rsidRPr="0034610F" w:rsidRDefault="0034610F" w:rsidP="0034610F">
      <w:pPr>
        <w:spacing w:after="0" w:line="240" w:lineRule="auto"/>
        <w:rPr>
          <w:rFonts w:ascii="Times New Roman" w:eastAsia="Times New Roman" w:hAnsi="Times New Roman" w:cs="Times New Roman"/>
          <w:lang w:val="lt-LT"/>
        </w:rPr>
      </w:pPr>
    </w:p>
    <w:p w14:paraId="36D7CC25" w14:textId="77777777" w:rsidR="0034610F" w:rsidRPr="0034610F" w:rsidRDefault="0034610F" w:rsidP="0034610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0" w:name="_Toc129243106"/>
      <w:bookmarkStart w:id="21" w:name="_Toc129243231"/>
      <w:r w:rsidRPr="0034610F">
        <w:rPr>
          <w:rFonts w:ascii="Times New Roman" w:eastAsia="Times New Roman" w:hAnsi="Times New Roman" w:cs="Times New Roman"/>
          <w:b/>
          <w:kern w:val="28"/>
          <w:lang w:val="lt-LT"/>
        </w:rPr>
        <w:t>4.5</w:t>
      </w:r>
      <w:r w:rsidRPr="0034610F">
        <w:rPr>
          <w:rFonts w:ascii="Times New Roman" w:eastAsia="Times New Roman" w:hAnsi="Times New Roman" w:cs="Times New Roman"/>
          <w:b/>
          <w:kern w:val="28"/>
          <w:lang w:val="lt-LT"/>
        </w:rPr>
        <w:tab/>
        <w:t>Sąveika su kitais vaistiniais preparatais ir kitokia sąveika</w:t>
      </w:r>
      <w:bookmarkEnd w:id="20"/>
      <w:bookmarkEnd w:id="21"/>
    </w:p>
    <w:p w14:paraId="0FBF688F" w14:textId="77777777" w:rsidR="0034610F" w:rsidRPr="0034610F" w:rsidRDefault="0034610F" w:rsidP="0034610F">
      <w:pPr>
        <w:spacing w:after="0" w:line="240" w:lineRule="auto"/>
        <w:rPr>
          <w:rFonts w:ascii="Times New Roman" w:eastAsia="Times New Roman" w:hAnsi="Times New Roman" w:cs="Times New Roman"/>
          <w:lang w:val="lt-LT"/>
        </w:rPr>
      </w:pPr>
    </w:p>
    <w:p w14:paraId="3D1AE382"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Sąveikos tyrimų neatlikta.</w:t>
      </w:r>
    </w:p>
    <w:p w14:paraId="4B96B67C" w14:textId="6E2B9AC0"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Manoma, kad vartojant PHLOGENZYM kartu su antimikrobiniais vaistiniais preparatais, ypač tetraciklin</w:t>
      </w:r>
      <w:r w:rsidR="001207EE">
        <w:rPr>
          <w:rFonts w:ascii="Times New Roman" w:eastAsia="Times New Roman" w:hAnsi="Times New Roman" w:cs="Times New Roman"/>
          <w:lang w:val="lt-LT"/>
        </w:rPr>
        <w:t>ais</w:t>
      </w:r>
      <w:r w:rsidR="00E75239">
        <w:rPr>
          <w:rFonts w:ascii="Times New Roman" w:eastAsia="Times New Roman" w:hAnsi="Times New Roman" w:cs="Times New Roman"/>
          <w:lang w:val="lt-LT"/>
        </w:rPr>
        <w:t>,</w:t>
      </w:r>
      <w:r w:rsidRPr="0034610F">
        <w:rPr>
          <w:rFonts w:ascii="Times New Roman" w:eastAsia="Times New Roman" w:hAnsi="Times New Roman" w:cs="Times New Roman"/>
          <w:lang w:val="lt-LT"/>
        </w:rPr>
        <w:t xml:space="preserve"> sulfonamidais ir amoksicilinu, gali padidėti jų koncentracija kraujo plazmoje ir šlapime.</w:t>
      </w:r>
    </w:p>
    <w:p w14:paraId="6FE39F17"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PHLOGENZYM gali stiprinti kraujo krešėjimą mažinančių ir trombocitų agregaciją slopinančių vaistinių preparatų poveikį. </w:t>
      </w:r>
    </w:p>
    <w:p w14:paraId="0A5B32B7" w14:textId="77777777" w:rsidR="0034610F" w:rsidRPr="0034610F" w:rsidRDefault="0034610F" w:rsidP="0034610F">
      <w:pPr>
        <w:spacing w:after="0" w:line="240" w:lineRule="auto"/>
        <w:rPr>
          <w:rFonts w:ascii="Times New Roman" w:eastAsia="Times New Roman" w:hAnsi="Times New Roman" w:cs="Times New Roman"/>
          <w:lang w:val="lt-LT"/>
        </w:rPr>
      </w:pPr>
    </w:p>
    <w:p w14:paraId="67B5459C" w14:textId="19DCAD64" w:rsidR="0034610F" w:rsidRPr="0034610F" w:rsidRDefault="0034610F" w:rsidP="0034610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2" w:name="_Toc129243107"/>
      <w:bookmarkStart w:id="23" w:name="_Toc129243232"/>
      <w:r w:rsidRPr="0034610F">
        <w:rPr>
          <w:rFonts w:ascii="Times New Roman" w:eastAsia="Times New Roman" w:hAnsi="Times New Roman" w:cs="Times New Roman"/>
          <w:b/>
          <w:kern w:val="28"/>
          <w:lang w:val="lt-LT"/>
        </w:rPr>
        <w:t>4.6</w:t>
      </w:r>
      <w:r w:rsidRPr="0034610F">
        <w:rPr>
          <w:rFonts w:ascii="Times New Roman" w:eastAsia="Times New Roman" w:hAnsi="Times New Roman" w:cs="Times New Roman"/>
          <w:b/>
          <w:kern w:val="28"/>
          <w:lang w:val="lt-LT"/>
        </w:rPr>
        <w:tab/>
      </w:r>
      <w:r w:rsidR="001207EE">
        <w:rPr>
          <w:rFonts w:ascii="Times New Roman" w:eastAsia="Times New Roman" w:hAnsi="Times New Roman" w:cs="Times New Roman"/>
          <w:b/>
          <w:kern w:val="28"/>
          <w:lang w:val="lt-LT"/>
        </w:rPr>
        <w:t>Vaisingumas, n</w:t>
      </w:r>
      <w:r w:rsidRPr="0034610F">
        <w:rPr>
          <w:rFonts w:ascii="Times New Roman" w:eastAsia="Times New Roman" w:hAnsi="Times New Roman" w:cs="Times New Roman"/>
          <w:b/>
          <w:kern w:val="28"/>
          <w:lang w:val="lt-LT"/>
        </w:rPr>
        <w:t>ėštumo ir žindymo laikotarpis</w:t>
      </w:r>
      <w:bookmarkEnd w:id="22"/>
      <w:bookmarkEnd w:id="23"/>
    </w:p>
    <w:p w14:paraId="303C552E" w14:textId="77777777" w:rsidR="0034610F" w:rsidRPr="0034610F" w:rsidRDefault="0034610F" w:rsidP="0034610F">
      <w:pPr>
        <w:spacing w:after="0" w:line="240" w:lineRule="auto"/>
        <w:rPr>
          <w:rFonts w:ascii="Times New Roman" w:eastAsia="Times New Roman" w:hAnsi="Times New Roman" w:cs="Times New Roman"/>
          <w:lang w:val="lt-LT"/>
        </w:rPr>
      </w:pPr>
    </w:p>
    <w:p w14:paraId="159C8195"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Nėštumo metu prieš PHLOGENZYM vartojimą gydytojas turi nuspręsti, ar jo vartoti būtina, nes nepakanka patyrimo.</w:t>
      </w:r>
    </w:p>
    <w:p w14:paraId="3023E9A0" w14:textId="77777777" w:rsidR="0034610F" w:rsidRPr="0034610F" w:rsidRDefault="0034610F" w:rsidP="0034610F">
      <w:pPr>
        <w:spacing w:after="0" w:line="240" w:lineRule="auto"/>
        <w:rPr>
          <w:rFonts w:ascii="Times New Roman" w:eastAsia="Times New Roman" w:hAnsi="Times New Roman" w:cs="Times New Roman"/>
          <w:lang w:val="lt-LT"/>
        </w:rPr>
      </w:pPr>
    </w:p>
    <w:p w14:paraId="6CC67750" w14:textId="77777777" w:rsidR="0034610F" w:rsidRPr="0034610F" w:rsidRDefault="0034610F" w:rsidP="0034610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4" w:name="_Toc129243108"/>
      <w:bookmarkStart w:id="25" w:name="_Toc129243233"/>
      <w:r w:rsidRPr="0034610F">
        <w:rPr>
          <w:rFonts w:ascii="Times New Roman" w:eastAsia="Times New Roman" w:hAnsi="Times New Roman" w:cs="Times New Roman"/>
          <w:b/>
          <w:kern w:val="28"/>
          <w:lang w:val="lt-LT"/>
        </w:rPr>
        <w:t>4.7</w:t>
      </w:r>
      <w:r w:rsidRPr="0034610F">
        <w:rPr>
          <w:rFonts w:ascii="Times New Roman" w:eastAsia="Times New Roman" w:hAnsi="Times New Roman" w:cs="Times New Roman"/>
          <w:b/>
          <w:kern w:val="28"/>
          <w:lang w:val="lt-LT"/>
        </w:rPr>
        <w:tab/>
        <w:t>Poveikis gebėjimui vairuoti ir valdyti mechanizmus</w:t>
      </w:r>
      <w:bookmarkEnd w:id="24"/>
      <w:bookmarkEnd w:id="25"/>
    </w:p>
    <w:p w14:paraId="14DC3040" w14:textId="77777777" w:rsidR="0034610F" w:rsidRPr="0034610F" w:rsidRDefault="0034610F" w:rsidP="0034610F">
      <w:pPr>
        <w:spacing w:after="0" w:line="240" w:lineRule="auto"/>
        <w:rPr>
          <w:rFonts w:ascii="Times New Roman" w:eastAsia="Times New Roman" w:hAnsi="Times New Roman" w:cs="Times New Roman"/>
          <w:lang w:val="lt-LT"/>
        </w:rPr>
      </w:pPr>
    </w:p>
    <w:p w14:paraId="5E33C836"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gebėjimo vairuoti ir valdyti mechanizmus neveikia.</w:t>
      </w:r>
    </w:p>
    <w:p w14:paraId="0394ABF8" w14:textId="77777777" w:rsidR="0034610F" w:rsidRPr="0034610F" w:rsidRDefault="0034610F" w:rsidP="0034610F">
      <w:pPr>
        <w:spacing w:after="0" w:line="240" w:lineRule="auto"/>
        <w:rPr>
          <w:rFonts w:ascii="Times New Roman" w:eastAsia="Times New Roman" w:hAnsi="Times New Roman" w:cs="Times New Roman"/>
          <w:lang w:val="lt-LT"/>
        </w:rPr>
      </w:pPr>
    </w:p>
    <w:p w14:paraId="7995EF3B" w14:textId="77777777" w:rsidR="0034610F" w:rsidRPr="0034610F" w:rsidRDefault="0034610F" w:rsidP="0034610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6" w:name="_Toc129243109"/>
      <w:bookmarkStart w:id="27" w:name="_Toc129243234"/>
      <w:r w:rsidRPr="0034610F">
        <w:rPr>
          <w:rFonts w:ascii="Times New Roman" w:eastAsia="Times New Roman" w:hAnsi="Times New Roman" w:cs="Times New Roman"/>
          <w:b/>
          <w:kern w:val="28"/>
          <w:lang w:val="lt-LT"/>
        </w:rPr>
        <w:t>4.8</w:t>
      </w:r>
      <w:r w:rsidRPr="0034610F">
        <w:rPr>
          <w:rFonts w:ascii="Times New Roman" w:eastAsia="Times New Roman" w:hAnsi="Times New Roman" w:cs="Times New Roman"/>
          <w:b/>
          <w:kern w:val="28"/>
          <w:lang w:val="lt-LT"/>
        </w:rPr>
        <w:tab/>
        <w:t>Nepageidaujamas poveikis</w:t>
      </w:r>
      <w:bookmarkEnd w:id="26"/>
      <w:bookmarkEnd w:id="27"/>
    </w:p>
    <w:p w14:paraId="080795BC" w14:textId="77777777" w:rsidR="0034610F" w:rsidRPr="0034610F" w:rsidRDefault="0034610F" w:rsidP="0034610F">
      <w:pPr>
        <w:spacing w:after="0" w:line="240" w:lineRule="auto"/>
        <w:rPr>
          <w:rFonts w:ascii="Times New Roman" w:eastAsia="Times New Roman" w:hAnsi="Times New Roman" w:cs="Times New Roman"/>
          <w:lang w:val="lt-LT"/>
        </w:rPr>
      </w:pPr>
    </w:p>
    <w:p w14:paraId="260804F8" w14:textId="17D91D3C" w:rsidR="0034610F" w:rsidRPr="0034610F" w:rsidRDefault="001207EE" w:rsidP="0034610F">
      <w:pPr>
        <w:spacing w:after="0" w:line="240" w:lineRule="auto"/>
        <w:ind w:right="276"/>
        <w:rPr>
          <w:rFonts w:ascii="Times New Roman" w:eastAsia="Times New Roman" w:hAnsi="Times New Roman" w:cs="Times New Roman"/>
          <w:lang w:val="lt-LT"/>
        </w:rPr>
      </w:pPr>
      <w:r w:rsidRPr="005519D5">
        <w:rPr>
          <w:rFonts w:ascii="Times New Roman" w:hAnsi="Times New Roman" w:cs="Times New Roman"/>
          <w:lang w:val="lt-LT"/>
        </w:rPr>
        <w:t>Nepageidaujamo poveikio dažnis apibūdinamas taip: labai dažnas (≥ 1/10), dažnas (nuo ≥ 1/100 iki &lt; 1/10), nedažnas (nuo ≥ 1/1 000 iki &lt; 1/100), retas (nuo ≥ 1/10 000 iki &lt; 1/1000), labai retas (&lt; 1/10 000</w:t>
      </w:r>
      <w:r w:rsidR="0034610F" w:rsidRPr="0034610F">
        <w:rPr>
          <w:rFonts w:ascii="Times New Roman" w:eastAsia="Times New Roman" w:hAnsi="Times New Roman" w:cs="Times New Roman"/>
          <w:lang w:val="lt-LT"/>
        </w:rPr>
        <w:t>) ir nežinomas (negali būti apskaičiuotas pagal turimus duomenis).</w:t>
      </w:r>
    </w:p>
    <w:p w14:paraId="1CB3765D" w14:textId="7F433360"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Nepageidaujamos reakcijos, pastebėtos klinikinių tyrimų metu ir (arba) po vaistinio preparato pateikimo į rinką:</w:t>
      </w:r>
    </w:p>
    <w:tbl>
      <w:tblPr>
        <w:tblpPr w:leftFromText="141" w:rightFromText="141" w:vertAnchor="text" w:horzAnchor="margin" w:tblpX="-20" w:tblpY="212"/>
        <w:tblW w:w="8647" w:type="dxa"/>
        <w:tblLayout w:type="fixed"/>
        <w:tblCellMar>
          <w:left w:w="0" w:type="dxa"/>
          <w:right w:w="0" w:type="dxa"/>
        </w:tblCellMar>
        <w:tblLook w:val="00A0" w:firstRow="1" w:lastRow="0" w:firstColumn="1" w:lastColumn="0" w:noHBand="0" w:noVBand="0"/>
      </w:tblPr>
      <w:tblGrid>
        <w:gridCol w:w="2882"/>
        <w:gridCol w:w="2882"/>
        <w:gridCol w:w="2883"/>
      </w:tblGrid>
      <w:tr w:rsidR="0034610F" w:rsidRPr="0034610F" w14:paraId="1648B726" w14:textId="77777777" w:rsidTr="00697CAF">
        <w:trPr>
          <w:trHeight w:val="255"/>
        </w:trPr>
        <w:tc>
          <w:tcPr>
            <w:tcW w:w="288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tcPr>
          <w:p w14:paraId="2BD08037" w14:textId="5016ED00" w:rsidR="0034610F" w:rsidRPr="0034610F" w:rsidRDefault="0034610F" w:rsidP="00697CAF">
            <w:pPr>
              <w:spacing w:after="0" w:line="240" w:lineRule="auto"/>
              <w:ind w:left="109"/>
              <w:jc w:val="center"/>
              <w:rPr>
                <w:rFonts w:ascii="Times New Roman" w:eastAsia="Times New Roman" w:hAnsi="Times New Roman" w:cs="Times New Roman"/>
                <w:b/>
                <w:bCs/>
                <w:lang w:val="lt-LT" w:eastAsia="de-DE"/>
              </w:rPr>
            </w:pPr>
            <w:r w:rsidRPr="0034610F">
              <w:rPr>
                <w:rFonts w:ascii="Times New Roman" w:eastAsia="Times New Roman" w:hAnsi="Times New Roman" w:cs="Times New Roman"/>
                <w:b/>
                <w:bCs/>
                <w:lang w:val="lt-LT" w:eastAsia="de-DE"/>
              </w:rPr>
              <w:t>Organų sistem</w:t>
            </w:r>
            <w:r w:rsidR="001207EE">
              <w:rPr>
                <w:rFonts w:ascii="Times New Roman" w:eastAsia="Times New Roman" w:hAnsi="Times New Roman" w:cs="Times New Roman"/>
                <w:b/>
                <w:bCs/>
                <w:lang w:val="lt-LT" w:eastAsia="de-DE"/>
              </w:rPr>
              <w:t>ų</w:t>
            </w:r>
            <w:r w:rsidRPr="0034610F">
              <w:rPr>
                <w:rFonts w:ascii="Times New Roman" w:eastAsia="Times New Roman" w:hAnsi="Times New Roman" w:cs="Times New Roman"/>
                <w:b/>
                <w:bCs/>
                <w:lang w:val="lt-LT" w:eastAsia="de-DE"/>
              </w:rPr>
              <w:t xml:space="preserve"> klasė</w:t>
            </w:r>
            <w:r w:rsidR="001207EE">
              <w:rPr>
                <w:rFonts w:ascii="Times New Roman" w:eastAsia="Times New Roman" w:hAnsi="Times New Roman" w:cs="Times New Roman"/>
                <w:b/>
                <w:bCs/>
                <w:lang w:val="lt-LT" w:eastAsia="de-DE"/>
              </w:rPr>
              <w:t>s</w:t>
            </w:r>
          </w:p>
        </w:tc>
        <w:tc>
          <w:tcPr>
            <w:tcW w:w="2882" w:type="dxa"/>
            <w:tcBorders>
              <w:top w:val="single" w:sz="8" w:space="0" w:color="auto"/>
              <w:left w:val="nil"/>
              <w:bottom w:val="single" w:sz="8" w:space="0" w:color="auto"/>
              <w:right w:val="single" w:sz="8" w:space="0" w:color="auto"/>
            </w:tcBorders>
            <w:noWrap/>
            <w:tcMar>
              <w:top w:w="0" w:type="dxa"/>
              <w:left w:w="70" w:type="dxa"/>
              <w:bottom w:w="0" w:type="dxa"/>
              <w:right w:w="70" w:type="dxa"/>
            </w:tcMar>
          </w:tcPr>
          <w:p w14:paraId="78D37AD2" w14:textId="1A8EEE0C" w:rsidR="0034610F" w:rsidRPr="00E75239" w:rsidRDefault="0034610F" w:rsidP="00697CAF">
            <w:pPr>
              <w:spacing w:after="0" w:line="240" w:lineRule="auto"/>
              <w:ind w:left="109"/>
              <w:jc w:val="center"/>
              <w:rPr>
                <w:rFonts w:ascii="Times New Roman" w:eastAsia="Times New Roman" w:hAnsi="Times New Roman" w:cs="Times New Roman"/>
                <w:b/>
                <w:bCs/>
                <w:lang w:val="lt-LT" w:eastAsia="de-DE"/>
              </w:rPr>
            </w:pPr>
            <w:r w:rsidRPr="00E75239">
              <w:rPr>
                <w:rFonts w:ascii="Times New Roman" w:eastAsia="Times New Roman" w:hAnsi="Times New Roman" w:cs="Times New Roman"/>
                <w:b/>
                <w:bCs/>
                <w:lang w:val="lt-LT" w:eastAsia="de-DE"/>
              </w:rPr>
              <w:t>Retas</w:t>
            </w:r>
          </w:p>
        </w:tc>
        <w:tc>
          <w:tcPr>
            <w:tcW w:w="2883" w:type="dxa"/>
            <w:tcBorders>
              <w:top w:val="single" w:sz="8" w:space="0" w:color="auto"/>
              <w:left w:val="nil"/>
              <w:bottom w:val="single" w:sz="8" w:space="0" w:color="auto"/>
              <w:right w:val="single" w:sz="8" w:space="0" w:color="auto"/>
            </w:tcBorders>
            <w:noWrap/>
            <w:tcMar>
              <w:top w:w="0" w:type="dxa"/>
              <w:left w:w="70" w:type="dxa"/>
              <w:bottom w:w="0" w:type="dxa"/>
              <w:right w:w="70" w:type="dxa"/>
            </w:tcMar>
          </w:tcPr>
          <w:p w14:paraId="641BB702" w14:textId="092879AF" w:rsidR="0034610F" w:rsidRPr="0034610F" w:rsidRDefault="0034610F" w:rsidP="00697CAF">
            <w:pPr>
              <w:spacing w:after="0" w:line="240" w:lineRule="auto"/>
              <w:ind w:left="109"/>
              <w:jc w:val="center"/>
              <w:rPr>
                <w:rFonts w:ascii="Times New Roman" w:eastAsia="Times New Roman" w:hAnsi="Times New Roman" w:cs="Times New Roman"/>
                <w:b/>
                <w:bCs/>
                <w:lang w:val="lt-LT" w:eastAsia="de-DE"/>
              </w:rPr>
            </w:pPr>
            <w:r w:rsidRPr="0034610F">
              <w:rPr>
                <w:rFonts w:ascii="Times New Roman" w:eastAsia="Times New Roman" w:hAnsi="Times New Roman" w:cs="Times New Roman"/>
                <w:b/>
                <w:bCs/>
                <w:lang w:val="lt-LT" w:eastAsia="de-DE"/>
              </w:rPr>
              <w:t>Labai retas</w:t>
            </w:r>
            <w:r w:rsidRPr="0034610F">
              <w:rPr>
                <w:rFonts w:ascii="Times New Roman" w:eastAsia="Times New Roman" w:hAnsi="Times New Roman" w:cs="Times New Roman"/>
                <w:b/>
                <w:bCs/>
                <w:lang w:val="lt-LT" w:eastAsia="de-DE"/>
              </w:rPr>
              <w:br/>
            </w:r>
          </w:p>
        </w:tc>
      </w:tr>
      <w:tr w:rsidR="0034610F" w:rsidRPr="0034610F" w14:paraId="11848E87" w14:textId="77777777" w:rsidTr="00697CAF">
        <w:trPr>
          <w:trHeight w:val="765"/>
        </w:trPr>
        <w:tc>
          <w:tcPr>
            <w:tcW w:w="2882"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14:paraId="7EA6E419"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Virškinimo trakto sutrikimai</w:t>
            </w:r>
          </w:p>
          <w:p w14:paraId="6389953B"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p>
        </w:tc>
        <w:tc>
          <w:tcPr>
            <w:tcW w:w="2882" w:type="dxa"/>
            <w:tcBorders>
              <w:top w:val="nil"/>
              <w:left w:val="nil"/>
              <w:bottom w:val="single" w:sz="8" w:space="0" w:color="auto"/>
              <w:right w:val="single" w:sz="8" w:space="0" w:color="auto"/>
            </w:tcBorders>
            <w:noWrap/>
            <w:tcMar>
              <w:top w:w="0" w:type="dxa"/>
              <w:left w:w="70" w:type="dxa"/>
              <w:bottom w:w="0" w:type="dxa"/>
              <w:right w:w="70" w:type="dxa"/>
            </w:tcMar>
          </w:tcPr>
          <w:p w14:paraId="302EE5E8"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Diskomfortas virškinimo trakte</w:t>
            </w:r>
          </w:p>
          <w:p w14:paraId="1236B739"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p>
        </w:tc>
        <w:tc>
          <w:tcPr>
            <w:tcW w:w="2883" w:type="dxa"/>
            <w:tcBorders>
              <w:top w:val="nil"/>
              <w:left w:val="nil"/>
              <w:bottom w:val="single" w:sz="8" w:space="0" w:color="auto"/>
              <w:right w:val="single" w:sz="8" w:space="0" w:color="auto"/>
            </w:tcBorders>
            <w:tcMar>
              <w:top w:w="0" w:type="dxa"/>
              <w:left w:w="70" w:type="dxa"/>
              <w:bottom w:w="0" w:type="dxa"/>
              <w:right w:w="70" w:type="dxa"/>
            </w:tcMar>
          </w:tcPr>
          <w:p w14:paraId="581FB330"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Viduriavimas, pykinimas, vėmimas, vidurių pūtimas</w:t>
            </w:r>
          </w:p>
          <w:p w14:paraId="532A1C17"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p>
        </w:tc>
      </w:tr>
      <w:tr w:rsidR="0034610F" w:rsidRPr="0034610F" w14:paraId="0849D57E" w14:textId="77777777" w:rsidTr="00697CAF">
        <w:trPr>
          <w:trHeight w:val="510"/>
        </w:trPr>
        <w:tc>
          <w:tcPr>
            <w:tcW w:w="288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55C814C"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Odos ir poodinio audinio sutrikimai</w:t>
            </w:r>
          </w:p>
        </w:tc>
        <w:tc>
          <w:tcPr>
            <w:tcW w:w="2882" w:type="dxa"/>
            <w:tcBorders>
              <w:top w:val="nil"/>
              <w:left w:val="nil"/>
              <w:bottom w:val="single" w:sz="8" w:space="0" w:color="auto"/>
              <w:right w:val="single" w:sz="8" w:space="0" w:color="auto"/>
            </w:tcBorders>
            <w:noWrap/>
            <w:tcMar>
              <w:top w:w="0" w:type="dxa"/>
              <w:left w:w="70" w:type="dxa"/>
              <w:bottom w:w="0" w:type="dxa"/>
              <w:right w:w="70" w:type="dxa"/>
            </w:tcMar>
          </w:tcPr>
          <w:p w14:paraId="68D9198C"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 -</w:t>
            </w:r>
          </w:p>
        </w:tc>
        <w:tc>
          <w:tcPr>
            <w:tcW w:w="2883" w:type="dxa"/>
            <w:tcBorders>
              <w:top w:val="nil"/>
              <w:left w:val="nil"/>
              <w:bottom w:val="single" w:sz="8" w:space="0" w:color="auto"/>
              <w:right w:val="single" w:sz="8" w:space="0" w:color="auto"/>
            </w:tcBorders>
            <w:tcMar>
              <w:top w:w="0" w:type="dxa"/>
              <w:left w:w="70" w:type="dxa"/>
              <w:bottom w:w="0" w:type="dxa"/>
              <w:right w:w="70" w:type="dxa"/>
            </w:tcMar>
          </w:tcPr>
          <w:p w14:paraId="6BB60100"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Išbėrimas, niežulys, eritema, padidėjęs prakaitavimas</w:t>
            </w:r>
          </w:p>
          <w:p w14:paraId="4051417B"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p>
        </w:tc>
      </w:tr>
      <w:tr w:rsidR="0034610F" w:rsidRPr="0034610F" w14:paraId="4FEBEC28" w14:textId="77777777" w:rsidTr="00697CAF">
        <w:trPr>
          <w:trHeight w:val="255"/>
        </w:trPr>
        <w:tc>
          <w:tcPr>
            <w:tcW w:w="2882"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14:paraId="138FF308"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Nervų sistemos sutrikimai</w:t>
            </w:r>
          </w:p>
        </w:tc>
        <w:tc>
          <w:tcPr>
            <w:tcW w:w="2882" w:type="dxa"/>
            <w:tcBorders>
              <w:top w:val="nil"/>
              <w:left w:val="nil"/>
              <w:bottom w:val="single" w:sz="8" w:space="0" w:color="auto"/>
              <w:right w:val="single" w:sz="8" w:space="0" w:color="auto"/>
            </w:tcBorders>
            <w:noWrap/>
            <w:tcMar>
              <w:top w:w="0" w:type="dxa"/>
              <w:left w:w="70" w:type="dxa"/>
              <w:bottom w:w="0" w:type="dxa"/>
              <w:right w:w="70" w:type="dxa"/>
            </w:tcMar>
          </w:tcPr>
          <w:p w14:paraId="146B2C7C"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 -</w:t>
            </w:r>
          </w:p>
        </w:tc>
        <w:tc>
          <w:tcPr>
            <w:tcW w:w="2883" w:type="dxa"/>
            <w:tcBorders>
              <w:top w:val="nil"/>
              <w:left w:val="nil"/>
              <w:bottom w:val="single" w:sz="8" w:space="0" w:color="auto"/>
              <w:right w:val="single" w:sz="8" w:space="0" w:color="auto"/>
            </w:tcBorders>
            <w:tcMar>
              <w:top w:w="0" w:type="dxa"/>
              <w:left w:w="70" w:type="dxa"/>
              <w:bottom w:w="0" w:type="dxa"/>
              <w:right w:w="70" w:type="dxa"/>
            </w:tcMar>
          </w:tcPr>
          <w:p w14:paraId="6E965BD3"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Galvos skausmas</w:t>
            </w:r>
          </w:p>
          <w:p w14:paraId="194D9222"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p>
        </w:tc>
      </w:tr>
      <w:tr w:rsidR="0034610F" w:rsidRPr="0034610F" w14:paraId="7CDA7C63" w14:textId="77777777" w:rsidTr="00697CAF">
        <w:trPr>
          <w:trHeight w:val="255"/>
        </w:trPr>
        <w:tc>
          <w:tcPr>
            <w:tcW w:w="2882"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14:paraId="28CF9126"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lastRenderedPageBreak/>
              <w:t>Imuninės sistemos sutrikimai</w:t>
            </w:r>
          </w:p>
        </w:tc>
        <w:tc>
          <w:tcPr>
            <w:tcW w:w="2882" w:type="dxa"/>
            <w:tcBorders>
              <w:top w:val="nil"/>
              <w:left w:val="nil"/>
              <w:bottom w:val="single" w:sz="8" w:space="0" w:color="auto"/>
              <w:right w:val="single" w:sz="8" w:space="0" w:color="auto"/>
            </w:tcBorders>
            <w:noWrap/>
            <w:tcMar>
              <w:top w:w="0" w:type="dxa"/>
              <w:left w:w="70" w:type="dxa"/>
              <w:bottom w:w="0" w:type="dxa"/>
              <w:right w:w="70" w:type="dxa"/>
            </w:tcMar>
          </w:tcPr>
          <w:p w14:paraId="3E0037BF"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 -</w:t>
            </w:r>
          </w:p>
        </w:tc>
        <w:tc>
          <w:tcPr>
            <w:tcW w:w="2883" w:type="dxa"/>
            <w:tcBorders>
              <w:top w:val="nil"/>
              <w:left w:val="nil"/>
              <w:bottom w:val="single" w:sz="8" w:space="0" w:color="auto"/>
              <w:right w:val="single" w:sz="8" w:space="0" w:color="auto"/>
            </w:tcBorders>
            <w:tcMar>
              <w:top w:w="0" w:type="dxa"/>
              <w:left w:w="70" w:type="dxa"/>
              <w:bottom w:w="0" w:type="dxa"/>
              <w:right w:w="70" w:type="dxa"/>
            </w:tcMar>
          </w:tcPr>
          <w:p w14:paraId="2967652B"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r w:rsidRPr="0034610F">
              <w:rPr>
                <w:rFonts w:ascii="Times New Roman" w:eastAsia="Times New Roman" w:hAnsi="Times New Roman" w:cs="Times New Roman"/>
                <w:lang w:val="lt-LT" w:eastAsia="de-DE"/>
              </w:rPr>
              <w:t>Alerginės reakcijos</w:t>
            </w:r>
          </w:p>
          <w:p w14:paraId="7EA0E0BC" w14:textId="77777777" w:rsidR="0034610F" w:rsidRPr="0034610F" w:rsidRDefault="0034610F" w:rsidP="00697CAF">
            <w:pPr>
              <w:spacing w:after="0" w:line="240" w:lineRule="auto"/>
              <w:ind w:left="109"/>
              <w:rPr>
                <w:rFonts w:ascii="Times New Roman" w:eastAsia="Times New Roman" w:hAnsi="Times New Roman" w:cs="Times New Roman"/>
                <w:lang w:val="lt-LT" w:eastAsia="de-DE"/>
              </w:rPr>
            </w:pPr>
          </w:p>
        </w:tc>
      </w:tr>
    </w:tbl>
    <w:p w14:paraId="64E2D7FA"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6D846EF4"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Nepageidaujamos reakcijos po PHLOGENZYM pavartojimo paprastai yra laikinos, bet tai taip pat gali būti perdozavimo požymis.</w:t>
      </w:r>
    </w:p>
    <w:p w14:paraId="0CA17E61"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2A7A0CE8" w14:textId="70D0E4E5"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Virškinimo trakto sutrikimų galima išvengti, paskirstant dozę per visą dieną, taip pat laikantis tikslaus vartojimo laiko (gerti maždaug 30-60 minučių prieš valg</w:t>
      </w:r>
      <w:r w:rsidR="001207EE">
        <w:rPr>
          <w:rFonts w:ascii="Times New Roman" w:eastAsia="Times New Roman" w:hAnsi="Times New Roman" w:cs="Times New Roman"/>
          <w:lang w:val="lt-LT"/>
        </w:rPr>
        <w:t>į</w:t>
      </w:r>
      <w:r w:rsidR="00A53733">
        <w:rPr>
          <w:rFonts w:ascii="Times New Roman" w:eastAsia="Times New Roman" w:hAnsi="Times New Roman" w:cs="Times New Roman"/>
          <w:lang w:val="lt-LT"/>
        </w:rPr>
        <w:t xml:space="preserve"> </w:t>
      </w:r>
      <w:r w:rsidRPr="0034610F">
        <w:rPr>
          <w:rFonts w:ascii="Times New Roman" w:eastAsia="Times New Roman" w:hAnsi="Times New Roman" w:cs="Times New Roman"/>
          <w:lang w:val="lt-LT"/>
        </w:rPr>
        <w:t>arba mažiausiai 90 minučių po jo).</w:t>
      </w:r>
    </w:p>
    <w:p w14:paraId="274DE691"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72930AAF" w14:textId="67E059ED"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PHLOGENZYM skyrimas gali </w:t>
      </w:r>
      <w:r w:rsidR="00E75239">
        <w:rPr>
          <w:rFonts w:ascii="Times New Roman" w:eastAsia="Times New Roman" w:hAnsi="Times New Roman" w:cs="Times New Roman"/>
          <w:lang w:val="lt-LT"/>
        </w:rPr>
        <w:t>daryti įtaką</w:t>
      </w:r>
      <w:r w:rsidRPr="0034610F">
        <w:rPr>
          <w:rFonts w:ascii="Times New Roman" w:eastAsia="Times New Roman" w:hAnsi="Times New Roman" w:cs="Times New Roman"/>
          <w:lang w:val="lt-LT"/>
        </w:rPr>
        <w:t xml:space="preserve"> išmatų konsistencijos, spalvos ir kvapo pasikeitim</w:t>
      </w:r>
      <w:r w:rsidR="00E75239">
        <w:rPr>
          <w:rFonts w:ascii="Times New Roman" w:eastAsia="Times New Roman" w:hAnsi="Times New Roman" w:cs="Times New Roman"/>
          <w:lang w:val="lt-LT"/>
        </w:rPr>
        <w:t>ams</w:t>
      </w:r>
      <w:r w:rsidRPr="0034610F">
        <w:rPr>
          <w:rFonts w:ascii="Times New Roman" w:eastAsia="Times New Roman" w:hAnsi="Times New Roman" w:cs="Times New Roman"/>
          <w:lang w:val="lt-LT"/>
        </w:rPr>
        <w:t>; šie pokyčiai gali būti priskiriami nespecifiniam neabsorbuotų fermentų poveikiui.</w:t>
      </w:r>
    </w:p>
    <w:p w14:paraId="0E0DDCC1" w14:textId="77777777" w:rsidR="0034610F" w:rsidRPr="0034610F" w:rsidRDefault="0034610F" w:rsidP="0034610F">
      <w:pPr>
        <w:spacing w:after="0" w:line="240" w:lineRule="auto"/>
        <w:rPr>
          <w:rFonts w:ascii="Times New Roman" w:eastAsia="Times New Roman" w:hAnsi="Times New Roman" w:cs="Times New Roman"/>
          <w:lang w:val="lt-LT"/>
        </w:rPr>
      </w:pPr>
    </w:p>
    <w:p w14:paraId="44DA9149" w14:textId="77777777" w:rsidR="0034610F" w:rsidRPr="0034610F" w:rsidRDefault="0034610F" w:rsidP="0034610F">
      <w:pPr>
        <w:spacing w:after="0" w:line="240" w:lineRule="auto"/>
        <w:rPr>
          <w:rFonts w:ascii="Times New Roman" w:eastAsia="Times New Roman" w:hAnsi="Times New Roman" w:cs="Times New Roman"/>
          <w:u w:val="single"/>
          <w:lang w:val="lt-LT"/>
        </w:rPr>
      </w:pPr>
      <w:r w:rsidRPr="0034610F">
        <w:rPr>
          <w:rFonts w:ascii="Times New Roman" w:eastAsia="Times New Roman" w:hAnsi="Times New Roman" w:cs="Times New Roman"/>
          <w:u w:val="single"/>
          <w:lang w:val="lt-LT"/>
        </w:rPr>
        <w:t>Pranešimas apie įtariamas nepageidaujamas reakcijas</w:t>
      </w:r>
    </w:p>
    <w:p w14:paraId="2F851752" w14:textId="77777777" w:rsidR="00E2691B" w:rsidRPr="00E2691B" w:rsidRDefault="00E2691B" w:rsidP="00E2691B">
      <w:pPr>
        <w:spacing w:after="0" w:line="240" w:lineRule="auto"/>
        <w:rPr>
          <w:rFonts w:ascii="Times New Roman" w:hAnsi="Times New Roman" w:cs="Times New Roman"/>
          <w:snapToGrid w:val="0"/>
          <w:lang w:val="lt-LT"/>
        </w:rPr>
      </w:pPr>
      <w:r w:rsidRPr="00E2691B">
        <w:rPr>
          <w:rFonts w:ascii="Times New Roman" w:hAnsi="Times New Roman" w:cs="Times New Roman"/>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2691B">
        <w:rPr>
          <w:rFonts w:ascii="Times New Roman" w:hAnsi="Times New Roman" w:cs="Times New Roman"/>
          <w:snapToGrid w:val="0"/>
          <w:u w:val="single"/>
          <w:lang w:val="lt-LT"/>
        </w:rPr>
        <w:t>https://vvkt.lrv.lt/lt/</w:t>
      </w:r>
      <w:r w:rsidRPr="00E2691B">
        <w:rPr>
          <w:rFonts w:ascii="Times New Roman" w:hAnsi="Times New Roman" w:cs="Times New Roman"/>
          <w:snapToGrid w:val="0"/>
          <w:lang w:val="lt-LT"/>
        </w:rPr>
        <w:t xml:space="preserve"> nurodytais būdais.</w:t>
      </w:r>
    </w:p>
    <w:p w14:paraId="6C5D24EB" w14:textId="4AB51067" w:rsidR="0057425E" w:rsidRPr="00293687" w:rsidRDefault="0057425E" w:rsidP="0034610F">
      <w:pPr>
        <w:spacing w:after="0" w:line="240" w:lineRule="auto"/>
        <w:rPr>
          <w:rFonts w:ascii="Times New Roman" w:eastAsia="Times New Roman" w:hAnsi="Times New Roman" w:cs="Times New Roman"/>
          <w:lang w:val="lt-LT"/>
        </w:rPr>
      </w:pPr>
    </w:p>
    <w:p w14:paraId="140B1120" w14:textId="77777777" w:rsidR="0034610F" w:rsidRPr="00293687" w:rsidRDefault="0034610F" w:rsidP="0034610F">
      <w:pPr>
        <w:spacing w:after="0" w:line="240" w:lineRule="auto"/>
        <w:rPr>
          <w:rFonts w:ascii="Times New Roman" w:eastAsia="Times New Roman" w:hAnsi="Times New Roman" w:cs="Times New Roman"/>
          <w:lang w:val="lt-LT"/>
        </w:rPr>
      </w:pPr>
    </w:p>
    <w:p w14:paraId="079CBCF7" w14:textId="77777777" w:rsidR="0034610F" w:rsidRPr="0034610F" w:rsidRDefault="0034610F" w:rsidP="00697CA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8" w:name="_Toc129243110"/>
      <w:bookmarkStart w:id="29" w:name="_Toc129243235"/>
      <w:r w:rsidRPr="0034610F">
        <w:rPr>
          <w:rFonts w:ascii="Times New Roman" w:eastAsia="Times New Roman" w:hAnsi="Times New Roman" w:cs="Times New Roman"/>
          <w:b/>
          <w:kern w:val="28"/>
          <w:lang w:val="lt-LT"/>
        </w:rPr>
        <w:t>4.9</w:t>
      </w:r>
      <w:r w:rsidRPr="0034610F">
        <w:rPr>
          <w:rFonts w:ascii="Times New Roman" w:eastAsia="Times New Roman" w:hAnsi="Times New Roman" w:cs="Times New Roman"/>
          <w:b/>
          <w:kern w:val="28"/>
          <w:lang w:val="lt-LT"/>
        </w:rPr>
        <w:tab/>
        <w:t>Perdozavimas</w:t>
      </w:r>
      <w:bookmarkEnd w:id="28"/>
      <w:bookmarkEnd w:id="29"/>
    </w:p>
    <w:p w14:paraId="2309F605" w14:textId="77777777" w:rsidR="0034610F" w:rsidRPr="0034610F" w:rsidRDefault="0034610F" w:rsidP="0034610F">
      <w:pPr>
        <w:spacing w:after="0" w:line="240" w:lineRule="auto"/>
        <w:rPr>
          <w:rFonts w:ascii="Times New Roman" w:eastAsia="Times New Roman" w:hAnsi="Times New Roman" w:cs="Times New Roman"/>
          <w:lang w:val="lt-LT"/>
        </w:rPr>
      </w:pPr>
    </w:p>
    <w:p w14:paraId="502FF0B0"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Net ilgai vartojant dideles dozes, žmonėms iki šiol jokių intoksikacijos požymių nebuvo, išskyrus nestiprų viduriavimą, kuris išnyko be jokio gydymo, nustojus vartoti vaistinį preparatą.</w:t>
      </w:r>
    </w:p>
    <w:p w14:paraId="5A3165BB"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34188FF3" w14:textId="77777777" w:rsidR="0034610F" w:rsidRPr="0034610F" w:rsidRDefault="0034610F" w:rsidP="0034610F">
      <w:pPr>
        <w:keepNext/>
        <w:tabs>
          <w:tab w:val="left" w:pos="567"/>
        </w:tabs>
        <w:spacing w:after="0" w:line="240" w:lineRule="auto"/>
        <w:outlineLvl w:val="1"/>
        <w:rPr>
          <w:rFonts w:ascii="Times New Roman" w:eastAsia="Times New Roman" w:hAnsi="Times New Roman" w:cs="Times New Roman"/>
          <w:b/>
          <w:lang w:val="lt-LT"/>
        </w:rPr>
      </w:pPr>
      <w:bookmarkStart w:id="30" w:name="_Toc129243111"/>
      <w:bookmarkStart w:id="31" w:name="_Toc129243236"/>
    </w:p>
    <w:p w14:paraId="2D572F07" w14:textId="77777777"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r w:rsidRPr="0034610F">
        <w:rPr>
          <w:rFonts w:ascii="Times New Roman" w:eastAsia="Times New Roman" w:hAnsi="Times New Roman" w:cs="Times New Roman"/>
          <w:b/>
          <w:lang w:val="lt-LT"/>
        </w:rPr>
        <w:t>5.</w:t>
      </w:r>
      <w:r w:rsidRPr="0034610F">
        <w:rPr>
          <w:rFonts w:ascii="Times New Roman" w:eastAsia="Times New Roman" w:hAnsi="Times New Roman" w:cs="Times New Roman"/>
          <w:b/>
          <w:lang w:val="lt-LT"/>
        </w:rPr>
        <w:tab/>
        <w:t>FARMAKOLOGINĖS SAVYBĖS</w:t>
      </w:r>
      <w:bookmarkEnd w:id="30"/>
      <w:bookmarkEnd w:id="31"/>
    </w:p>
    <w:p w14:paraId="04B3D98B" w14:textId="77777777" w:rsidR="0034610F" w:rsidRPr="0034610F" w:rsidRDefault="0034610F" w:rsidP="0034610F">
      <w:pPr>
        <w:spacing w:after="0" w:line="240" w:lineRule="auto"/>
        <w:rPr>
          <w:rFonts w:ascii="Times New Roman" w:eastAsia="Times New Roman" w:hAnsi="Times New Roman" w:cs="Times New Roman"/>
          <w:lang w:val="lt-LT"/>
        </w:rPr>
      </w:pPr>
    </w:p>
    <w:p w14:paraId="02AD4D3E" w14:textId="77777777" w:rsidR="0034610F" w:rsidRPr="0034610F" w:rsidRDefault="0034610F" w:rsidP="00697CA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32" w:name="_Toc129243112"/>
      <w:bookmarkStart w:id="33" w:name="_Toc129243237"/>
      <w:r w:rsidRPr="0034610F">
        <w:rPr>
          <w:rFonts w:ascii="Times New Roman" w:eastAsia="Times New Roman" w:hAnsi="Times New Roman" w:cs="Times New Roman"/>
          <w:b/>
          <w:kern w:val="28"/>
          <w:lang w:val="lt-LT"/>
        </w:rPr>
        <w:t>5.1</w:t>
      </w:r>
      <w:r w:rsidRPr="0034610F">
        <w:rPr>
          <w:rFonts w:ascii="Times New Roman" w:eastAsia="Times New Roman" w:hAnsi="Times New Roman" w:cs="Times New Roman"/>
          <w:b/>
          <w:kern w:val="28"/>
          <w:lang w:val="lt-LT"/>
        </w:rPr>
        <w:tab/>
        <w:t>Farmakodinaminės savybės</w:t>
      </w:r>
      <w:bookmarkEnd w:id="32"/>
      <w:bookmarkEnd w:id="33"/>
    </w:p>
    <w:p w14:paraId="4D78E949" w14:textId="77777777" w:rsidR="0034610F" w:rsidRPr="0034610F" w:rsidRDefault="0034610F" w:rsidP="0034610F">
      <w:pPr>
        <w:spacing w:after="0" w:line="240" w:lineRule="auto"/>
        <w:rPr>
          <w:rFonts w:ascii="Times New Roman" w:eastAsia="Times New Roman" w:hAnsi="Times New Roman" w:cs="Times New Roman"/>
          <w:lang w:val="lt-LT"/>
        </w:rPr>
      </w:pPr>
    </w:p>
    <w:p w14:paraId="329A8458" w14:textId="77777777" w:rsidR="0034610F" w:rsidRPr="0034610F" w:rsidRDefault="0034610F" w:rsidP="0034610F">
      <w:pPr>
        <w:spacing w:after="0" w:line="40" w:lineRule="atLeast"/>
        <w:contextualSpacing/>
        <w:rPr>
          <w:rFonts w:ascii="Times New Roman" w:eastAsia="Times New Roman" w:hAnsi="Times New Roman" w:cs="Times New Roman"/>
          <w:lang w:val="lt-LT"/>
        </w:rPr>
      </w:pPr>
      <w:r w:rsidRPr="0034610F">
        <w:rPr>
          <w:rFonts w:ascii="Times New Roman" w:eastAsia="Times New Roman" w:hAnsi="Times New Roman" w:cs="Times New Roman"/>
          <w:lang w:val="lt-LT"/>
        </w:rPr>
        <w:t>Farmakoterapinė grupė – fermentų preparatai, ATC kodas – M09AB52.</w:t>
      </w:r>
    </w:p>
    <w:p w14:paraId="6CD3E0E2" w14:textId="77777777" w:rsidR="0034610F" w:rsidRPr="0034610F" w:rsidRDefault="0034610F" w:rsidP="0034610F">
      <w:pPr>
        <w:spacing w:after="0" w:line="240" w:lineRule="auto"/>
        <w:rPr>
          <w:rFonts w:ascii="Times New Roman" w:eastAsia="Times New Roman" w:hAnsi="Times New Roman" w:cs="Times New Roman"/>
          <w:color w:val="000000"/>
          <w:lang w:val="lt-LT"/>
        </w:rPr>
      </w:pPr>
    </w:p>
    <w:p w14:paraId="176731CB" w14:textId="7823E1C0"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sudėtyje esantis sudedamųjų medžiagų mišinys, taip pat pavieniai fermentai bromelainas, tripsinas ir rutozidas mažina traumos sukeltą patinimą. Veikiant vaistinio preparato sudėtyje esantiems fermentams vyksta tarpląsteliniame (</w:t>
      </w:r>
      <w:r w:rsidRPr="0034610F">
        <w:rPr>
          <w:rFonts w:ascii="Times New Roman" w:eastAsia="Times New Roman" w:hAnsi="Times New Roman" w:cs="Times New Roman"/>
          <w:i/>
          <w:lang w:val="lt-LT"/>
        </w:rPr>
        <w:t>interstitium</w:t>
      </w:r>
      <w:r w:rsidRPr="0034610F">
        <w:rPr>
          <w:rFonts w:ascii="Times New Roman" w:eastAsia="Times New Roman" w:hAnsi="Times New Roman" w:cs="Times New Roman"/>
          <w:lang w:val="lt-LT"/>
        </w:rPr>
        <w:t>) skystyje esančių makromolekulių proteolizė ir uždegimo mediatorių (pvz., histamino) ardymas. Be to, pažaidos</w:t>
      </w:r>
      <w:r w:rsidR="00E75239">
        <w:rPr>
          <w:rFonts w:ascii="Times New Roman" w:eastAsia="Times New Roman" w:hAnsi="Times New Roman" w:cs="Times New Roman"/>
          <w:lang w:val="lt-LT"/>
        </w:rPr>
        <w:t xml:space="preserve"> </w:t>
      </w:r>
      <w:r w:rsidRPr="0034610F">
        <w:rPr>
          <w:rFonts w:ascii="Times New Roman" w:eastAsia="Times New Roman" w:hAnsi="Times New Roman" w:cs="Times New Roman"/>
          <w:lang w:val="lt-LT"/>
        </w:rPr>
        <w:t>vietoje proteazės skaldo susikaupusį fibriną ir kitas medžiagas, ardo mikrotrombus, todėl gerėja mikrocirkuliacija, mažėja patinimas, skatinama pažeistų audinių regeneracija.</w:t>
      </w:r>
    </w:p>
    <w:p w14:paraId="6CEDFD9A"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sudėtyje esantys hidroliziniai fermentai veikia imuninėse reakcijose dalyvaujančias ląsteles. Ypač gerai šis poveikis ištirtas makrofagams/monocitams ir ląstelėms žudikėms (natūraliesiems kileriams).</w:t>
      </w:r>
      <w:r w:rsidR="001207EE">
        <w:rPr>
          <w:rFonts w:ascii="Times New Roman" w:eastAsia="Times New Roman" w:hAnsi="Times New Roman" w:cs="Times New Roman"/>
          <w:lang w:val="lt-LT"/>
        </w:rPr>
        <w:t xml:space="preserve"> </w:t>
      </w:r>
      <w:r w:rsidRPr="0034610F">
        <w:rPr>
          <w:rFonts w:ascii="Times New Roman" w:eastAsia="Times New Roman" w:hAnsi="Times New Roman" w:cs="Times New Roman"/>
          <w:lang w:val="lt-LT"/>
        </w:rPr>
        <w:t>Be to, aprašytai sistemai turi įtakos proteazėms pernešti naudojamos antiproteazės. Veikiant fermentams, kraujo serume sumažėja antiproteazių, be to vyksta antiproteazių sąveika su fermentais; tai turi reikšmės imuninės sistemos reguliavimui.</w:t>
      </w:r>
    </w:p>
    <w:p w14:paraId="0126FA61" w14:textId="13988308" w:rsidR="0034610F" w:rsidRPr="0034610F" w:rsidRDefault="0034610F" w:rsidP="0034610F">
      <w:pPr>
        <w:spacing w:after="12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Aprašytos rutozido uždegimą slopinančios savybės, labiausiai tai siejama su lip</w:t>
      </w:r>
      <w:r w:rsidR="001207EE">
        <w:rPr>
          <w:rFonts w:ascii="Times New Roman" w:eastAsia="Times New Roman" w:hAnsi="Times New Roman" w:cs="Times New Roman"/>
          <w:lang w:val="lt-LT"/>
        </w:rPr>
        <w:t>o</w:t>
      </w:r>
      <w:r w:rsidRPr="0034610F">
        <w:rPr>
          <w:rFonts w:ascii="Times New Roman" w:eastAsia="Times New Roman" w:hAnsi="Times New Roman" w:cs="Times New Roman"/>
          <w:lang w:val="lt-LT"/>
        </w:rPr>
        <w:t xml:space="preserve">oksigenazės ir ciklooksigenazės slopinimu. Trombocitų agregaciją mažinantis poveikis buvo įrodytas eksperimentiniuose tyrimuose su žiurkėmis. </w:t>
      </w:r>
    </w:p>
    <w:p w14:paraId="4F601169" w14:textId="77777777" w:rsidR="0034610F" w:rsidRPr="0034610F" w:rsidRDefault="0034610F" w:rsidP="0034610F">
      <w:pPr>
        <w:spacing w:after="0" w:line="240" w:lineRule="auto"/>
        <w:ind w:right="278"/>
        <w:rPr>
          <w:rFonts w:ascii="Times New Roman" w:eastAsia="Times New Roman" w:hAnsi="Times New Roman" w:cs="Times New Roman"/>
          <w:lang w:val="lt-LT"/>
        </w:rPr>
      </w:pPr>
      <w:r w:rsidRPr="0034610F">
        <w:rPr>
          <w:rFonts w:ascii="Times New Roman" w:eastAsia="Times New Roman" w:hAnsi="Times New Roman" w:cs="Times New Roman"/>
          <w:lang w:val="lt-LT"/>
        </w:rPr>
        <w:t>Rutozido</w:t>
      </w:r>
      <w:r w:rsidR="001207EE">
        <w:rPr>
          <w:rFonts w:ascii="Times New Roman" w:eastAsia="Times New Roman" w:hAnsi="Times New Roman" w:cs="Times New Roman"/>
          <w:lang w:val="lt-LT"/>
        </w:rPr>
        <w:t>,</w:t>
      </w:r>
      <w:r w:rsidRPr="0034610F">
        <w:rPr>
          <w:rFonts w:ascii="Times New Roman" w:eastAsia="Times New Roman" w:hAnsi="Times New Roman" w:cs="Times New Roman"/>
          <w:lang w:val="lt-LT"/>
        </w:rPr>
        <w:t xml:space="preserve"> kraujagyslių sieneles stiprinančio, patinimus mažinančio</w:t>
      </w:r>
      <w:r w:rsidR="001207EE">
        <w:rPr>
          <w:rFonts w:ascii="Times New Roman" w:eastAsia="Times New Roman" w:hAnsi="Times New Roman" w:cs="Times New Roman"/>
          <w:lang w:val="lt-LT"/>
        </w:rPr>
        <w:t>,</w:t>
      </w:r>
      <w:r w:rsidRPr="0034610F">
        <w:rPr>
          <w:rFonts w:ascii="Times New Roman" w:eastAsia="Times New Roman" w:hAnsi="Times New Roman" w:cs="Times New Roman"/>
          <w:lang w:val="lt-LT"/>
        </w:rPr>
        <w:t xml:space="preserve"> veikimo principai kol kas nenustatyti.</w:t>
      </w:r>
    </w:p>
    <w:p w14:paraId="3388CF80" w14:textId="77777777" w:rsidR="0034610F" w:rsidRPr="0034610F" w:rsidRDefault="0034610F" w:rsidP="0034610F">
      <w:pPr>
        <w:spacing w:after="0" w:line="240" w:lineRule="auto"/>
        <w:rPr>
          <w:rFonts w:ascii="Times New Roman" w:eastAsia="Times New Roman" w:hAnsi="Times New Roman" w:cs="Times New Roman"/>
          <w:lang w:val="lt-LT"/>
        </w:rPr>
      </w:pPr>
    </w:p>
    <w:p w14:paraId="228D2516" w14:textId="77777777" w:rsidR="0034610F" w:rsidRPr="0034610F" w:rsidRDefault="0034610F" w:rsidP="00697CA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34" w:name="_Toc129243113"/>
      <w:bookmarkStart w:id="35" w:name="_Toc129243238"/>
      <w:r w:rsidRPr="0034610F">
        <w:rPr>
          <w:rFonts w:ascii="Times New Roman" w:eastAsia="Times New Roman" w:hAnsi="Times New Roman" w:cs="Times New Roman"/>
          <w:b/>
          <w:kern w:val="28"/>
          <w:lang w:val="lt-LT"/>
        </w:rPr>
        <w:t>5.2</w:t>
      </w:r>
      <w:r w:rsidRPr="0034610F">
        <w:rPr>
          <w:rFonts w:ascii="Times New Roman" w:eastAsia="Times New Roman" w:hAnsi="Times New Roman" w:cs="Times New Roman"/>
          <w:b/>
          <w:kern w:val="28"/>
          <w:lang w:val="lt-LT"/>
        </w:rPr>
        <w:tab/>
        <w:t>Farmakokinetinės savybės</w:t>
      </w:r>
      <w:bookmarkEnd w:id="34"/>
      <w:bookmarkEnd w:id="35"/>
    </w:p>
    <w:p w14:paraId="1BD490B1" w14:textId="77777777" w:rsidR="0034610F" w:rsidRPr="0034610F" w:rsidRDefault="0034610F" w:rsidP="0034610F">
      <w:pPr>
        <w:spacing w:after="0" w:line="240" w:lineRule="auto"/>
        <w:rPr>
          <w:rFonts w:ascii="Times New Roman" w:eastAsia="Times New Roman" w:hAnsi="Times New Roman" w:cs="Times New Roman"/>
          <w:lang w:val="lt-LT"/>
        </w:rPr>
      </w:pPr>
    </w:p>
    <w:p w14:paraId="44BF85A8" w14:textId="77777777" w:rsidR="0034610F" w:rsidRPr="0034610F" w:rsidRDefault="0034610F" w:rsidP="0034610F">
      <w:pPr>
        <w:spacing w:after="0" w:line="240" w:lineRule="auto"/>
        <w:rPr>
          <w:rFonts w:ascii="Times New Roman" w:eastAsia="Times New Roman" w:hAnsi="Times New Roman" w:cs="Times New Roman"/>
          <w:u w:val="single"/>
          <w:lang w:val="lt-LT"/>
        </w:rPr>
      </w:pPr>
      <w:r w:rsidRPr="0034610F">
        <w:rPr>
          <w:rFonts w:ascii="Times New Roman" w:eastAsia="Times New Roman" w:hAnsi="Times New Roman" w:cs="Times New Roman"/>
          <w:u w:val="single"/>
          <w:lang w:val="lt-LT"/>
        </w:rPr>
        <w:t>Absorbcija</w:t>
      </w:r>
    </w:p>
    <w:p w14:paraId="02775015"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Tokių didelės molekulinės masės medžiagų, kurioms priklauso ir fermentai, rezorbcijos per žarnyno gleivinę mechanizmas siejamas su para/transląsteline difuzija. Manoma, kad kraujo srove fermentai tolygiai pasiskirsto organizme. </w:t>
      </w:r>
    </w:p>
    <w:p w14:paraId="3647E522"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lastRenderedPageBreak/>
        <w:t>Vieno 1996 metais atlikto tyrimo metu 21 sveikam vyrui 4 dienas buvo skiriama 4 kartus per dieną po 4 arba 8 skrandžio sultims atsparios dražetės, kurių sudėtyje buvo 48 mg tripsino, 90 mg bromelaino ir 100 mg rutozido. Pirmąjį kartą išgėrus vaisto, po 5 val. kraujo plazmoje rasta tripsino ir bromelaino; didžiausia koncentracija buvo 2-3 dieną. Didžiausia bromelaino koncentracija buvo 3,3 ng/ml arba 5,6 ng/ml, AUC – 141,6 ng x val./ml arba 295,4 ng x val./ml. Tripsino didžiausia koncentracija buvo 1,26 ng/ml arba 2,10 ng/ml, o AUC 65,1 ng x val./ml arba 118,9 ng x val./ml. Kadangi rutozido ir kvercetino kraujo plazmoje nerasta, tirti šių medžiagų metabolitai homovanilino ir 3,4-dihidroksifenilacto rūgštis. Išgėrus vaisto pirmąjį kartą, po 24 val. nustatyta didžiausia homovanilino rūgšties koncentracija; ji buvo 96,9 ng/ml (išgėrus 4 tabletes) arba 98,8 ng/ml (išgėrus 8 tabletes); AUC abiejų dozių atvejais buvo apie 4,75 μg x val./ml. 3,4-dihidroksifenilacto rūgšties didžiausia koncentracija išgėrus vaisto pirmąjį kartą po 30 val. buvo 79,8 ng/ml (4 tabletės) arba 83,6 ng/ml (8 tabletės); AUC abiejų dozių atvejais buvo apie 3,4 μg x val./ml.</w:t>
      </w:r>
    </w:p>
    <w:p w14:paraId="7F2E2955" w14:textId="77777777" w:rsidR="0034610F" w:rsidRPr="0034610F" w:rsidRDefault="0034610F" w:rsidP="0034610F">
      <w:pPr>
        <w:spacing w:after="0" w:line="240" w:lineRule="auto"/>
        <w:ind w:right="276"/>
        <w:rPr>
          <w:rFonts w:ascii="Times New Roman" w:eastAsia="Times New Roman" w:hAnsi="Times New Roman" w:cs="Times New Roman"/>
          <w:u w:val="single"/>
          <w:lang w:val="lt-LT"/>
        </w:rPr>
      </w:pPr>
    </w:p>
    <w:p w14:paraId="28F4ACDF" w14:textId="77777777" w:rsidR="0034610F" w:rsidRPr="0034610F" w:rsidRDefault="0034610F" w:rsidP="0034610F">
      <w:pPr>
        <w:spacing w:after="0" w:line="240" w:lineRule="auto"/>
        <w:ind w:right="276"/>
        <w:rPr>
          <w:rFonts w:ascii="Times New Roman" w:eastAsia="Times New Roman" w:hAnsi="Times New Roman" w:cs="Times New Roman"/>
          <w:u w:val="single"/>
          <w:lang w:val="lt-LT"/>
        </w:rPr>
      </w:pPr>
      <w:r w:rsidRPr="0034610F">
        <w:rPr>
          <w:rFonts w:ascii="Times New Roman" w:eastAsia="Times New Roman" w:hAnsi="Times New Roman" w:cs="Times New Roman"/>
          <w:u w:val="single"/>
          <w:lang w:val="lt-LT"/>
        </w:rPr>
        <w:t>Biotransformacija</w:t>
      </w:r>
    </w:p>
    <w:p w14:paraId="4D98BEC1"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Metabolizmas</w:t>
      </w:r>
      <w:r w:rsidR="001207EE">
        <w:rPr>
          <w:rFonts w:ascii="Times New Roman" w:eastAsia="Times New Roman" w:hAnsi="Times New Roman" w:cs="Times New Roman"/>
          <w:lang w:val="lt-LT"/>
        </w:rPr>
        <w:t>,</w:t>
      </w:r>
      <w:r w:rsidRPr="0034610F">
        <w:rPr>
          <w:rFonts w:ascii="Times New Roman" w:eastAsia="Times New Roman" w:hAnsi="Times New Roman" w:cs="Times New Roman"/>
          <w:lang w:val="lt-LT"/>
        </w:rPr>
        <w:t xml:space="preserve"> tikriausiai</w:t>
      </w:r>
      <w:r w:rsidR="001207EE">
        <w:rPr>
          <w:rFonts w:ascii="Times New Roman" w:eastAsia="Times New Roman" w:hAnsi="Times New Roman" w:cs="Times New Roman"/>
          <w:lang w:val="lt-LT"/>
        </w:rPr>
        <w:t>,</w:t>
      </w:r>
      <w:r w:rsidRPr="0034610F">
        <w:rPr>
          <w:rFonts w:ascii="Times New Roman" w:eastAsia="Times New Roman" w:hAnsi="Times New Roman" w:cs="Times New Roman"/>
          <w:lang w:val="lt-LT"/>
        </w:rPr>
        <w:t xml:space="preserve"> vyksta skaldant fermentus iki aminorūgščių. </w:t>
      </w:r>
    </w:p>
    <w:p w14:paraId="77DAC07C" w14:textId="3793EC58"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Enteriniu būdu skiriamas rutozidas akivaizdžiai greitai metabolizuojamas: tiek rutozido, tiek pirminio hidrolizės produkto kverc</w:t>
      </w:r>
      <w:r w:rsidR="001207EE">
        <w:rPr>
          <w:rFonts w:ascii="Times New Roman" w:eastAsia="Times New Roman" w:hAnsi="Times New Roman" w:cs="Times New Roman"/>
          <w:lang w:val="lt-LT"/>
        </w:rPr>
        <w:t>e</w:t>
      </w:r>
      <w:r w:rsidRPr="0034610F">
        <w:rPr>
          <w:rFonts w:ascii="Times New Roman" w:eastAsia="Times New Roman" w:hAnsi="Times New Roman" w:cs="Times New Roman"/>
          <w:lang w:val="lt-LT"/>
        </w:rPr>
        <w:t>tino nustatyti kraujyje iki šiol nepavyko. Kverc</w:t>
      </w:r>
      <w:r w:rsidR="001207EE">
        <w:rPr>
          <w:rFonts w:ascii="Times New Roman" w:eastAsia="Times New Roman" w:hAnsi="Times New Roman" w:cs="Times New Roman"/>
          <w:lang w:val="lt-LT"/>
        </w:rPr>
        <w:t>e</w:t>
      </w:r>
      <w:r w:rsidRPr="0034610F">
        <w:rPr>
          <w:rFonts w:ascii="Times New Roman" w:eastAsia="Times New Roman" w:hAnsi="Times New Roman" w:cs="Times New Roman"/>
          <w:lang w:val="lt-LT"/>
        </w:rPr>
        <w:t xml:space="preserve">tino metabolitai yra 3,4-dihidroksifenilacto rūgštis, 3,4-dihidroksituluolas, 3-hidroksifenilacto rūgštis, ir 3-metoksi-4-hidroksifenilacto (homovanilino) rūgštis. </w:t>
      </w:r>
    </w:p>
    <w:p w14:paraId="1E17551A"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00288A42" w14:textId="77777777" w:rsidR="0034610F" w:rsidRPr="0034610F" w:rsidRDefault="0034610F" w:rsidP="0034610F">
      <w:pPr>
        <w:spacing w:after="0" w:line="240" w:lineRule="auto"/>
        <w:ind w:right="276"/>
        <w:rPr>
          <w:rFonts w:ascii="Times New Roman" w:eastAsia="Times New Roman" w:hAnsi="Times New Roman" w:cs="Times New Roman"/>
          <w:u w:val="single"/>
          <w:lang w:val="lt-LT"/>
        </w:rPr>
      </w:pPr>
      <w:r w:rsidRPr="0034610F">
        <w:rPr>
          <w:rFonts w:ascii="Times New Roman" w:eastAsia="Times New Roman" w:hAnsi="Times New Roman" w:cs="Times New Roman"/>
          <w:u w:val="single"/>
          <w:lang w:val="lt-LT"/>
        </w:rPr>
        <w:t>Eliminacija</w:t>
      </w:r>
    </w:p>
    <w:p w14:paraId="2E4CC837"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Pusinės eliminacijos laikas: bromelaino 5,5-8 val., tripsino 12,5-20 val.</w:t>
      </w:r>
    </w:p>
    <w:p w14:paraId="52A9AF56"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Enteriniu būdu duodamo rutino apie 50 % metabolitų išsiskiria su šlapimu per 48 val., likusi dalis išsiskiria su išmatomis.</w:t>
      </w:r>
    </w:p>
    <w:p w14:paraId="52B857CC" w14:textId="77777777" w:rsidR="0034610F" w:rsidRPr="0034610F" w:rsidRDefault="0034610F" w:rsidP="0034610F">
      <w:pPr>
        <w:spacing w:after="0" w:line="240" w:lineRule="auto"/>
        <w:rPr>
          <w:rFonts w:ascii="Times New Roman" w:eastAsia="Times New Roman" w:hAnsi="Times New Roman" w:cs="Times New Roman"/>
          <w:lang w:val="lt-LT"/>
        </w:rPr>
      </w:pPr>
    </w:p>
    <w:p w14:paraId="050D19FC" w14:textId="77777777" w:rsidR="0034610F" w:rsidRPr="0034610F" w:rsidRDefault="0034610F" w:rsidP="00697CAF">
      <w:pPr>
        <w:keepNext/>
        <w:keepLines/>
        <w:tabs>
          <w:tab w:val="left" w:pos="567"/>
          <w:tab w:val="left" w:pos="1701"/>
        </w:tabs>
        <w:spacing w:after="0" w:line="240" w:lineRule="auto"/>
        <w:outlineLvl w:val="2"/>
        <w:rPr>
          <w:rFonts w:ascii="Times New Roman" w:eastAsia="Times New Roman" w:hAnsi="Times New Roman" w:cs="Times New Roman"/>
          <w:b/>
          <w:kern w:val="28"/>
          <w:lang w:val="lt-LT"/>
        </w:rPr>
      </w:pPr>
      <w:bookmarkStart w:id="36" w:name="_Toc129243114"/>
      <w:bookmarkStart w:id="37" w:name="_Toc129243239"/>
      <w:r w:rsidRPr="0034610F">
        <w:rPr>
          <w:rFonts w:ascii="Times New Roman" w:eastAsia="Times New Roman" w:hAnsi="Times New Roman" w:cs="Times New Roman"/>
          <w:b/>
          <w:kern w:val="28"/>
          <w:lang w:val="lt-LT"/>
        </w:rPr>
        <w:t>5.3</w:t>
      </w:r>
      <w:r w:rsidRPr="0034610F">
        <w:rPr>
          <w:rFonts w:ascii="Times New Roman" w:eastAsia="Times New Roman" w:hAnsi="Times New Roman" w:cs="Times New Roman"/>
          <w:b/>
          <w:kern w:val="28"/>
          <w:lang w:val="lt-LT"/>
        </w:rPr>
        <w:tab/>
        <w:t>Ikiklinikinių saugumo tyrimų duomenys</w:t>
      </w:r>
      <w:bookmarkEnd w:id="36"/>
      <w:bookmarkEnd w:id="37"/>
    </w:p>
    <w:p w14:paraId="62AA8919" w14:textId="77777777" w:rsidR="0034610F" w:rsidRPr="0034610F" w:rsidRDefault="0034610F" w:rsidP="0034610F">
      <w:pPr>
        <w:keepNext/>
        <w:spacing w:before="240" w:after="60" w:line="240" w:lineRule="auto"/>
        <w:outlineLvl w:val="2"/>
        <w:rPr>
          <w:rFonts w:ascii="Times New Roman" w:eastAsia="Times New Roman" w:hAnsi="Times New Roman" w:cs="Times New Roman"/>
          <w:bCs/>
          <w:i/>
          <w:u w:val="single"/>
          <w:lang w:val="lt-LT"/>
        </w:rPr>
      </w:pPr>
      <w:r w:rsidRPr="0034610F">
        <w:rPr>
          <w:rFonts w:ascii="Times New Roman" w:eastAsia="Times New Roman" w:hAnsi="Times New Roman" w:cs="Times New Roman"/>
          <w:bCs/>
          <w:i/>
          <w:u w:val="single"/>
          <w:lang w:val="lt-LT"/>
        </w:rPr>
        <w:t>Ūminis toksiškumas</w:t>
      </w:r>
    </w:p>
    <w:p w14:paraId="435A78E5" w14:textId="77777777" w:rsidR="0034610F" w:rsidRPr="0034610F" w:rsidRDefault="0034610F" w:rsidP="0034610F">
      <w:pPr>
        <w:spacing w:after="0" w:line="240" w:lineRule="auto"/>
        <w:rPr>
          <w:rFonts w:ascii="Times New Roman" w:eastAsia="Times New Roman" w:hAnsi="Times New Roman" w:cs="Times New Roman"/>
          <w:b/>
          <w:lang w:val="lt-LT"/>
        </w:rPr>
      </w:pPr>
    </w:p>
    <w:p w14:paraId="00DCC9DA" w14:textId="77777777" w:rsidR="0034610F" w:rsidRPr="0034610F" w:rsidRDefault="0034610F" w:rsidP="0034610F">
      <w:pPr>
        <w:spacing w:after="0" w:line="240" w:lineRule="auto"/>
        <w:ind w:right="278"/>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Ūminio toksiškumo tyrimų su </w:t>
      </w:r>
      <w:r w:rsidRPr="0034610F">
        <w:rPr>
          <w:rFonts w:ascii="Times New Roman" w:eastAsia="Times New Roman" w:hAnsi="Times New Roman" w:cs="Times New Roman"/>
          <w:caps/>
          <w:lang w:val="lt-LT"/>
        </w:rPr>
        <w:t xml:space="preserve">Phlogenzym </w:t>
      </w:r>
      <w:r w:rsidRPr="0034610F">
        <w:rPr>
          <w:rFonts w:ascii="Times New Roman" w:eastAsia="Times New Roman" w:hAnsi="Times New Roman" w:cs="Times New Roman"/>
          <w:lang w:val="lt-LT"/>
        </w:rPr>
        <w:t xml:space="preserve">neatlikta.  </w:t>
      </w:r>
      <w:r w:rsidRPr="0034610F">
        <w:rPr>
          <w:rFonts w:ascii="Times New Roman" w:eastAsia="Times New Roman" w:hAnsi="Times New Roman" w:cs="Times New Roman"/>
          <w:caps/>
          <w:lang w:val="lt-LT"/>
        </w:rPr>
        <w:t xml:space="preserve">Phlogenzym </w:t>
      </w:r>
      <w:r w:rsidRPr="0034610F">
        <w:rPr>
          <w:rFonts w:ascii="Times New Roman" w:eastAsia="Times New Roman" w:hAnsi="Times New Roman" w:cs="Times New Roman"/>
          <w:lang w:val="lt-LT"/>
        </w:rPr>
        <w:t>sudėtyje esančių bromelaino ir tripsino LD</w:t>
      </w:r>
      <w:r w:rsidRPr="0034610F">
        <w:rPr>
          <w:rFonts w:ascii="Times New Roman" w:eastAsia="Times New Roman" w:hAnsi="Times New Roman" w:cs="Times New Roman"/>
          <w:vertAlign w:val="subscript"/>
          <w:lang w:val="lt-LT"/>
        </w:rPr>
        <w:t>50</w:t>
      </w:r>
      <w:r w:rsidRPr="0034610F">
        <w:rPr>
          <w:rFonts w:ascii="Times New Roman" w:eastAsia="Times New Roman" w:hAnsi="Times New Roman" w:cs="Times New Roman"/>
          <w:lang w:val="lt-LT"/>
        </w:rPr>
        <w:t xml:space="preserve"> vertės rodikliai vartojant enteriniu būdu yra tokie:</w:t>
      </w:r>
    </w:p>
    <w:p w14:paraId="31386FD0" w14:textId="77777777" w:rsidR="0034610F" w:rsidRPr="0034610F" w:rsidRDefault="0034610F" w:rsidP="00697CAF">
      <w:pPr>
        <w:tabs>
          <w:tab w:val="left" w:pos="1701"/>
        </w:tabs>
        <w:spacing w:after="12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Bromelainas</w:t>
      </w:r>
      <w:r w:rsidRPr="0034610F">
        <w:rPr>
          <w:rFonts w:ascii="Times New Roman" w:eastAsia="Times New Roman" w:hAnsi="Times New Roman" w:cs="Times New Roman"/>
          <w:lang w:val="lt-LT"/>
        </w:rPr>
        <w:tab/>
        <w:t>&gt;10 g/kg (žiurkėms, pelėms),</w:t>
      </w:r>
    </w:p>
    <w:p w14:paraId="5D263A35" w14:textId="77777777" w:rsidR="0034610F" w:rsidRPr="0034610F" w:rsidRDefault="0034610F" w:rsidP="00697CAF">
      <w:pPr>
        <w:tabs>
          <w:tab w:val="left" w:pos="1701"/>
        </w:tabs>
        <w:spacing w:after="12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Tripsinas</w:t>
      </w:r>
      <w:r w:rsidRPr="0034610F">
        <w:rPr>
          <w:rFonts w:ascii="Times New Roman" w:eastAsia="Times New Roman" w:hAnsi="Times New Roman" w:cs="Times New Roman"/>
          <w:lang w:val="lt-LT"/>
        </w:rPr>
        <w:tab/>
        <w:t>&gt; 5g/kg (žiurkėms), 1,45 g/kg (pelėms).</w:t>
      </w:r>
    </w:p>
    <w:p w14:paraId="1E93D8B6" w14:textId="77777777" w:rsidR="0034610F" w:rsidRPr="0034610F" w:rsidRDefault="0034610F" w:rsidP="0034610F">
      <w:pPr>
        <w:spacing w:after="12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Sušvirkštus rutozido žiurkėms ir jūrų kiaulytėms į pilvaplėvę, nustatyta LD</w:t>
      </w:r>
      <w:r w:rsidRPr="0034610F">
        <w:rPr>
          <w:rFonts w:ascii="Times New Roman" w:eastAsia="Times New Roman" w:hAnsi="Times New Roman" w:cs="Times New Roman"/>
          <w:vertAlign w:val="subscript"/>
          <w:lang w:val="lt-LT"/>
        </w:rPr>
        <w:t>50</w:t>
      </w:r>
      <w:r w:rsidRPr="0034610F">
        <w:rPr>
          <w:rFonts w:ascii="Times New Roman" w:eastAsia="Times New Roman" w:hAnsi="Times New Roman" w:cs="Times New Roman"/>
          <w:lang w:val="lt-LT"/>
        </w:rPr>
        <w:t xml:space="preserve"> lygi 2 g/kg kūno svorio.</w:t>
      </w:r>
    </w:p>
    <w:p w14:paraId="28ED8AFF" w14:textId="77777777" w:rsidR="0034610F" w:rsidRPr="0034610F" w:rsidRDefault="0034610F" w:rsidP="0034610F">
      <w:pPr>
        <w:spacing w:after="0" w:line="240" w:lineRule="auto"/>
        <w:rPr>
          <w:rFonts w:ascii="Times New Roman" w:eastAsia="Times New Roman" w:hAnsi="Times New Roman" w:cs="Times New Roman"/>
          <w:lang w:val="lt-LT"/>
        </w:rPr>
      </w:pPr>
    </w:p>
    <w:p w14:paraId="3BFA1A0D" w14:textId="77777777" w:rsidR="0034610F" w:rsidRPr="0034610F" w:rsidRDefault="0034610F" w:rsidP="0034610F">
      <w:pPr>
        <w:spacing w:after="0" w:line="240" w:lineRule="auto"/>
        <w:ind w:right="278"/>
        <w:rPr>
          <w:rFonts w:ascii="Times New Roman" w:eastAsia="Times New Roman" w:hAnsi="Times New Roman" w:cs="Times New Roman"/>
          <w:i/>
          <w:u w:val="single"/>
          <w:lang w:val="lt-LT"/>
        </w:rPr>
      </w:pPr>
      <w:r w:rsidRPr="0034610F">
        <w:rPr>
          <w:rFonts w:ascii="Times New Roman" w:eastAsia="Times New Roman" w:hAnsi="Times New Roman" w:cs="Times New Roman"/>
          <w:i/>
          <w:u w:val="single"/>
          <w:lang w:val="lt-LT"/>
        </w:rPr>
        <w:t>120 dienų trukmės toksiškumo tyrimai su žiurkėmis ir šunimis</w:t>
      </w:r>
    </w:p>
    <w:p w14:paraId="04C62E28" w14:textId="77777777" w:rsidR="0034610F" w:rsidRPr="0034610F" w:rsidRDefault="0034610F" w:rsidP="0034610F">
      <w:pPr>
        <w:spacing w:after="0" w:line="240" w:lineRule="auto"/>
        <w:ind w:right="278"/>
        <w:rPr>
          <w:rFonts w:ascii="Times New Roman" w:eastAsia="Times New Roman" w:hAnsi="Times New Roman" w:cs="Times New Roman"/>
          <w:i/>
          <w:lang w:val="lt-LT"/>
        </w:rPr>
      </w:pPr>
    </w:p>
    <w:p w14:paraId="41E5684F"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lang w:val="lt-LT"/>
        </w:rPr>
        <w:t xml:space="preserve"> buvo duodamas žiurkėms ir šunims ilgiau nei 120 dienų: buvo duodama enteriniu būdu preparato po 40, 200 ir 800 mg/kg kūno svorio. Tai 5-20 kartų didesnė dozė, nei skiriama vaisto žmonėms gydyti.</w:t>
      </w:r>
    </w:p>
    <w:p w14:paraId="18DF65E2"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Atliekant kraujo forminių elementų, biocheminius ir akių tyrimus toksinio poveikio nenustatyta. Šlapimo tyrimais jokių pažeidimų neaptikta.</w:t>
      </w:r>
    </w:p>
    <w:p w14:paraId="4D545802"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37C11473" w14:textId="77777777" w:rsidR="0034610F" w:rsidRPr="0034610F" w:rsidRDefault="0034610F" w:rsidP="0034610F">
      <w:pPr>
        <w:spacing w:after="0" w:line="240" w:lineRule="auto"/>
        <w:ind w:right="276"/>
        <w:rPr>
          <w:rFonts w:ascii="Times New Roman" w:eastAsia="Times New Roman" w:hAnsi="Times New Roman" w:cs="Times New Roman"/>
          <w:i/>
          <w:u w:val="single"/>
          <w:lang w:val="lt-LT"/>
        </w:rPr>
      </w:pPr>
      <w:r w:rsidRPr="0034610F">
        <w:rPr>
          <w:rFonts w:ascii="Times New Roman" w:eastAsia="Times New Roman" w:hAnsi="Times New Roman" w:cs="Times New Roman"/>
          <w:i/>
          <w:u w:val="single"/>
          <w:lang w:val="lt-LT"/>
        </w:rPr>
        <w:t>52 savaičių trukmės toksiškumo tyrimai su 48 šunimis</w:t>
      </w:r>
    </w:p>
    <w:p w14:paraId="053A63CF" w14:textId="77777777" w:rsidR="0034610F" w:rsidRPr="0034610F" w:rsidRDefault="0034610F" w:rsidP="0034610F">
      <w:pPr>
        <w:spacing w:after="0" w:line="240" w:lineRule="auto"/>
        <w:ind w:right="276"/>
        <w:rPr>
          <w:rFonts w:ascii="Times New Roman" w:eastAsia="Times New Roman" w:hAnsi="Times New Roman" w:cs="Times New Roman"/>
          <w:u w:val="single"/>
          <w:lang w:val="lt-LT"/>
        </w:rPr>
      </w:pPr>
    </w:p>
    <w:p w14:paraId="2C13C27C"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Galimo lėtinio toksiškumo, gydant </w:t>
      </w: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lang w:val="lt-LT"/>
        </w:rPr>
        <w:t xml:space="preserve"> daugiau kaip 52 savaites, tyrimai atlikti su 48 šunimis (Simerda, 1996); abiejų lyčių po 24 šunis sudarė tiriamųjų grupę, 20 – kontrolinę (placebo) grupę. Tyrimas atliktas tokiu būdu: tiriamosios grupės šunims per parą buvo duodama po 1, 7 arba 30 tablečių, placebo grupės gyvūnams – po 1 arba 30 tablečių per parą. </w:t>
      </w:r>
    </w:p>
    <w:p w14:paraId="0D18D110" w14:textId="40DEBA92"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Rezultatai: per tiriamąjį laikotarpį visi šunys liko gyvi. Su vaistais susijusio gyvūnų elgesio pakitimų nepastebėta. Neigiamos įtakos apetitui ir kūno svoriui nenustatyta. Kraujo sudėties, ypač kreš</w:t>
      </w:r>
      <w:r w:rsidR="00E75239">
        <w:rPr>
          <w:rFonts w:ascii="Times New Roman" w:eastAsia="Times New Roman" w:hAnsi="Times New Roman" w:cs="Times New Roman"/>
          <w:lang w:val="lt-LT"/>
        </w:rPr>
        <w:t>ėji</w:t>
      </w:r>
      <w:r w:rsidRPr="0034610F">
        <w:rPr>
          <w:rFonts w:ascii="Times New Roman" w:eastAsia="Times New Roman" w:hAnsi="Times New Roman" w:cs="Times New Roman"/>
          <w:lang w:val="lt-LT"/>
        </w:rPr>
        <w:t>mo pakitimų nebuvo. Kraujo serumo sudėties biocheminiais tyrimais jokių metabolinių sutrikimų nenustatyta. Tokie pat duomenys gauti ir atliekant išsamius šlapimo tyrimus (</w:t>
      </w:r>
      <w:r w:rsidRPr="0034610F">
        <w:rPr>
          <w:rFonts w:ascii="Times New Roman" w:eastAsia="Times New Roman" w:hAnsi="Times New Roman" w:cs="Times New Roman"/>
          <w:i/>
          <w:lang w:val="lt-LT"/>
        </w:rPr>
        <w:t>urinalysis</w:t>
      </w:r>
      <w:r w:rsidRPr="0034610F">
        <w:rPr>
          <w:rFonts w:ascii="Times New Roman" w:eastAsia="Times New Roman" w:hAnsi="Times New Roman" w:cs="Times New Roman"/>
          <w:lang w:val="lt-LT"/>
        </w:rPr>
        <w:t>).</w:t>
      </w:r>
    </w:p>
    <w:p w14:paraId="0C190744"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lastRenderedPageBreak/>
        <w:t xml:space="preserve">Fermentais gydytų gyvūnų oftalmologiniai, elektrokardiografiniai ir neurologiniai tyrimai nenustatė jokių nukrypimų nuo normos. Vidaus organų svorio pakitimų taip pat nebuvo. Kepenų, inkstų pakitimų tiek apžiūros, tiek mikroskopiniais struktūros tyrimais nerasta. Žarnyno gleivinė nepakito. Kai kurie sutrikimai nustatyti tik kontrolinėje grupėje arba abiejose grupėse vienodai dažnai, todėl jie nebuvo susieti su </w:t>
      </w: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lang w:val="lt-LT"/>
        </w:rPr>
        <w:t xml:space="preserve"> vartojimu.</w:t>
      </w:r>
    </w:p>
    <w:p w14:paraId="373874E0"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0BE87F8F" w14:textId="77777777" w:rsidR="0034610F" w:rsidRPr="0034610F" w:rsidRDefault="0034610F" w:rsidP="0034610F">
      <w:pPr>
        <w:spacing w:after="0" w:line="240" w:lineRule="auto"/>
        <w:ind w:right="276"/>
        <w:rPr>
          <w:rFonts w:ascii="Times New Roman" w:eastAsia="Times New Roman" w:hAnsi="Times New Roman" w:cs="Times New Roman"/>
          <w:i/>
          <w:u w:val="single"/>
          <w:lang w:val="lt-LT"/>
        </w:rPr>
      </w:pPr>
      <w:r w:rsidRPr="0034610F">
        <w:rPr>
          <w:rFonts w:ascii="Times New Roman" w:eastAsia="Times New Roman" w:hAnsi="Times New Roman" w:cs="Times New Roman"/>
          <w:i/>
          <w:u w:val="single"/>
          <w:lang w:val="lt-LT"/>
        </w:rPr>
        <w:t>Chromosomų tyrimai in vivo</w:t>
      </w:r>
    </w:p>
    <w:p w14:paraId="71723DAE" w14:textId="77777777" w:rsidR="0034610F" w:rsidRPr="0034610F" w:rsidRDefault="0034610F" w:rsidP="0034610F">
      <w:pPr>
        <w:spacing w:after="0" w:line="240" w:lineRule="auto"/>
        <w:ind w:right="276"/>
        <w:rPr>
          <w:rFonts w:ascii="Times New Roman" w:eastAsia="Times New Roman" w:hAnsi="Times New Roman" w:cs="Times New Roman"/>
          <w:i/>
          <w:u w:val="single"/>
          <w:lang w:val="lt-LT"/>
        </w:rPr>
      </w:pPr>
    </w:p>
    <w:p w14:paraId="46B526E9" w14:textId="3BA83B45"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Šiuo tikslu 24 valandas buvo skiriamos </w:t>
      </w: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lang w:val="lt-LT"/>
        </w:rPr>
        <w:t xml:space="preserve"> 40 mg/kg, 200 mg/kg ir 800 mg/kg dozės. </w:t>
      </w:r>
      <w:r w:rsidR="00E75239">
        <w:rPr>
          <w:rFonts w:ascii="Times New Roman" w:eastAsia="Times New Roman" w:hAnsi="Times New Roman" w:cs="Times New Roman"/>
          <w:lang w:val="lt-LT"/>
        </w:rPr>
        <w:t>S</w:t>
      </w:r>
      <w:r w:rsidRPr="0034610F">
        <w:rPr>
          <w:rFonts w:ascii="Times New Roman" w:eastAsia="Times New Roman" w:hAnsi="Times New Roman" w:cs="Times New Roman"/>
          <w:lang w:val="lt-LT"/>
        </w:rPr>
        <w:t xml:space="preserve">tatistiškai patikimo chromosomų struktūrinių aberacijų padidėjimo </w:t>
      </w:r>
      <w:r w:rsidR="00E75239">
        <w:rPr>
          <w:rFonts w:ascii="Times New Roman" w:eastAsia="Times New Roman" w:hAnsi="Times New Roman" w:cs="Times New Roman"/>
          <w:lang w:val="lt-LT"/>
        </w:rPr>
        <w:t xml:space="preserve">kaulų </w:t>
      </w:r>
      <w:r w:rsidRPr="0034610F">
        <w:rPr>
          <w:rFonts w:ascii="Times New Roman" w:eastAsia="Times New Roman" w:hAnsi="Times New Roman" w:cs="Times New Roman"/>
          <w:lang w:val="lt-LT"/>
        </w:rPr>
        <w:t>čiulpų ląstelėse nerasta.</w:t>
      </w:r>
    </w:p>
    <w:p w14:paraId="2EA2854C" w14:textId="77777777" w:rsidR="0034610F" w:rsidRPr="0034610F" w:rsidRDefault="0034610F" w:rsidP="0034610F">
      <w:pPr>
        <w:keepNext/>
        <w:spacing w:before="240" w:after="60" w:line="240" w:lineRule="auto"/>
        <w:outlineLvl w:val="1"/>
        <w:rPr>
          <w:rFonts w:ascii="Times New Roman" w:eastAsia="Times New Roman" w:hAnsi="Times New Roman" w:cs="Times New Roman"/>
          <w:bCs/>
          <w:i/>
          <w:iCs/>
          <w:u w:val="single"/>
          <w:lang w:val="lt-LT"/>
        </w:rPr>
      </w:pPr>
      <w:r w:rsidRPr="0034610F">
        <w:rPr>
          <w:rFonts w:ascii="Times New Roman" w:eastAsia="Times New Roman" w:hAnsi="Times New Roman" w:cs="Times New Roman"/>
          <w:bCs/>
          <w:i/>
          <w:iCs/>
          <w:u w:val="single"/>
          <w:lang w:val="lt-LT"/>
        </w:rPr>
        <w:t>Toksinis poveikis embrionui, teratogeninis poveikis ir kiti pakitimai nėštumo metu</w:t>
      </w:r>
    </w:p>
    <w:p w14:paraId="2BE0877B" w14:textId="77777777" w:rsidR="0034610F" w:rsidRPr="0034610F" w:rsidRDefault="0034610F" w:rsidP="0034610F">
      <w:pPr>
        <w:keepNext/>
        <w:spacing w:before="240" w:after="60" w:line="240" w:lineRule="auto"/>
        <w:outlineLvl w:val="1"/>
        <w:rPr>
          <w:rFonts w:ascii="Times New Roman" w:eastAsia="Times New Roman" w:hAnsi="Times New Roman" w:cs="Times New Roman"/>
          <w:bCs/>
          <w:lang w:val="lt-LT"/>
        </w:rPr>
      </w:pPr>
      <w:r w:rsidRPr="0034610F">
        <w:rPr>
          <w:rFonts w:ascii="Times New Roman" w:eastAsia="Times New Roman" w:hAnsi="Times New Roman" w:cs="Times New Roman"/>
          <w:bCs/>
          <w:iCs/>
          <w:lang w:val="lt-LT"/>
        </w:rPr>
        <w:t>Nėštumo metu stebint jokių nukrypimų nuo normalios eigos nestebėta. Vaisiaus žūties padažnėjimo ar dažnesnės jų rezorbcijos nenustatyta. Sklaidos defektų dažnumas nepadidėjo. Vidaus organų padėtis ir raida buvo normali. Naujagimių svoris, lyčių santykis nuo normalių duomenų nesiskyrė</w:t>
      </w:r>
      <w:r w:rsidRPr="0034610F">
        <w:rPr>
          <w:rFonts w:ascii="Times New Roman" w:eastAsia="Times New Roman" w:hAnsi="Times New Roman" w:cs="Times New Roman"/>
          <w:bCs/>
          <w:lang w:val="lt-LT"/>
        </w:rPr>
        <w:t>.</w:t>
      </w:r>
    </w:p>
    <w:p w14:paraId="5FBA4F7A" w14:textId="77777777" w:rsidR="0034610F" w:rsidRPr="0034610F" w:rsidRDefault="0034610F" w:rsidP="0034610F">
      <w:pPr>
        <w:keepNext/>
        <w:spacing w:before="240" w:after="60" w:line="240" w:lineRule="auto"/>
        <w:outlineLvl w:val="1"/>
        <w:rPr>
          <w:rFonts w:ascii="Times New Roman" w:eastAsia="Times New Roman" w:hAnsi="Times New Roman" w:cs="Times New Roman"/>
          <w:bCs/>
          <w:i/>
          <w:iCs/>
          <w:u w:val="single"/>
          <w:lang w:val="lt-LT"/>
        </w:rPr>
      </w:pPr>
      <w:r w:rsidRPr="0034610F">
        <w:rPr>
          <w:rFonts w:ascii="Times New Roman" w:eastAsia="Times New Roman" w:hAnsi="Times New Roman" w:cs="Times New Roman"/>
          <w:bCs/>
          <w:i/>
          <w:iCs/>
          <w:u w:val="single"/>
          <w:lang w:val="lt-LT"/>
        </w:rPr>
        <w:t>Mutageninis mėginys su Salmonella typhimurium</w:t>
      </w:r>
    </w:p>
    <w:p w14:paraId="0987D457" w14:textId="77777777" w:rsidR="0034610F" w:rsidRPr="0034610F" w:rsidRDefault="0034610F" w:rsidP="0034610F">
      <w:pPr>
        <w:spacing w:after="0" w:line="240" w:lineRule="auto"/>
        <w:rPr>
          <w:rFonts w:ascii="Times New Roman" w:eastAsia="Times New Roman" w:hAnsi="Times New Roman" w:cs="Times New Roman"/>
          <w:lang w:val="lt-LT"/>
        </w:rPr>
      </w:pPr>
    </w:p>
    <w:p w14:paraId="3AE9B8FD" w14:textId="3FF6A3CD"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Tyrimas buvo atliekamas naudojant auksotrofines histidinui</w:t>
      </w:r>
      <w:r w:rsidRPr="0034610F">
        <w:rPr>
          <w:rFonts w:ascii="Times New Roman" w:eastAsia="Times New Roman" w:hAnsi="Times New Roman" w:cs="Times New Roman"/>
          <w:i/>
          <w:iCs/>
          <w:lang w:val="lt-LT"/>
        </w:rPr>
        <w:t xml:space="preserve"> Salmonella typhimurium </w:t>
      </w:r>
      <w:r w:rsidRPr="0034610F">
        <w:rPr>
          <w:rFonts w:ascii="Times New Roman" w:eastAsia="Times New Roman" w:hAnsi="Times New Roman" w:cs="Times New Roman"/>
          <w:lang w:val="lt-LT"/>
        </w:rPr>
        <w:t xml:space="preserve">TA 1535, TA 1538, TA 97, TA 98 ir TA 100 padermes su metaboline aktyvacija arba be jos dvejuose skirtinguose mėginiuose, 1, 10, 100, 250, 500 µg/plokštelei dozėmis. Šiomis aplinkybėmis atliekant tyrimą mutageninio poveikio bakterijoms nenustatyta. </w:t>
      </w:r>
    </w:p>
    <w:p w14:paraId="336AA245" w14:textId="77777777" w:rsidR="0034610F" w:rsidRPr="0034610F" w:rsidRDefault="0034610F" w:rsidP="0034610F">
      <w:pPr>
        <w:spacing w:after="0" w:line="240" w:lineRule="auto"/>
        <w:rPr>
          <w:rFonts w:ascii="Times New Roman" w:eastAsia="Times New Roman" w:hAnsi="Times New Roman" w:cs="Times New Roman"/>
          <w:lang w:val="lt-LT"/>
        </w:rPr>
      </w:pPr>
    </w:p>
    <w:p w14:paraId="1CDFFB2C" w14:textId="77777777" w:rsidR="0034610F" w:rsidRPr="0034610F" w:rsidRDefault="0034610F" w:rsidP="0034610F">
      <w:pPr>
        <w:spacing w:after="0" w:line="240" w:lineRule="auto"/>
        <w:rPr>
          <w:rFonts w:ascii="Times New Roman" w:eastAsia="Times New Roman" w:hAnsi="Times New Roman" w:cs="Times New Roman"/>
          <w:lang w:val="lt-LT"/>
        </w:rPr>
      </w:pPr>
    </w:p>
    <w:p w14:paraId="57B3931C" w14:textId="77777777"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34610F">
        <w:rPr>
          <w:rFonts w:ascii="Times New Roman" w:eastAsia="Times New Roman" w:hAnsi="Times New Roman" w:cs="Times New Roman"/>
          <w:b/>
          <w:lang w:val="lt-LT"/>
        </w:rPr>
        <w:t>6.</w:t>
      </w:r>
      <w:r w:rsidRPr="0034610F">
        <w:rPr>
          <w:rFonts w:ascii="Times New Roman" w:eastAsia="Times New Roman" w:hAnsi="Times New Roman" w:cs="Times New Roman"/>
          <w:b/>
          <w:lang w:val="lt-LT"/>
        </w:rPr>
        <w:tab/>
        <w:t>FARMACINĖ INFORMACIJA</w:t>
      </w:r>
      <w:bookmarkEnd w:id="38"/>
      <w:bookmarkEnd w:id="39"/>
    </w:p>
    <w:p w14:paraId="1F1F87FE" w14:textId="77777777" w:rsidR="0034610F" w:rsidRPr="0034610F" w:rsidRDefault="0034610F" w:rsidP="0034610F">
      <w:pPr>
        <w:spacing w:after="0" w:line="240" w:lineRule="auto"/>
        <w:rPr>
          <w:rFonts w:ascii="Times New Roman" w:eastAsia="Times New Roman" w:hAnsi="Times New Roman" w:cs="Times New Roman"/>
          <w:lang w:val="lt-LT"/>
        </w:rPr>
      </w:pPr>
    </w:p>
    <w:p w14:paraId="17B0E78E" w14:textId="77777777" w:rsidR="0034610F" w:rsidRPr="0034610F" w:rsidRDefault="0034610F" w:rsidP="00697CA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0" w:name="_Toc129243116"/>
      <w:bookmarkStart w:id="41" w:name="_Toc129243241"/>
      <w:r w:rsidRPr="0034610F">
        <w:rPr>
          <w:rFonts w:ascii="Times New Roman" w:eastAsia="Times New Roman" w:hAnsi="Times New Roman" w:cs="Times New Roman"/>
          <w:b/>
          <w:kern w:val="28"/>
          <w:lang w:val="lt-LT"/>
        </w:rPr>
        <w:t>6.1</w:t>
      </w:r>
      <w:r w:rsidRPr="0034610F">
        <w:rPr>
          <w:rFonts w:ascii="Times New Roman" w:eastAsia="Times New Roman" w:hAnsi="Times New Roman" w:cs="Times New Roman"/>
          <w:b/>
          <w:kern w:val="28"/>
          <w:lang w:val="lt-LT"/>
        </w:rPr>
        <w:tab/>
        <w:t>Pagalbinių medžiagų sąrašas</w:t>
      </w:r>
      <w:bookmarkEnd w:id="40"/>
      <w:bookmarkEnd w:id="41"/>
    </w:p>
    <w:p w14:paraId="78AFE29D" w14:textId="77777777" w:rsidR="0034610F" w:rsidRPr="0034610F" w:rsidRDefault="0034610F" w:rsidP="0034610F">
      <w:pPr>
        <w:spacing w:after="0" w:line="240" w:lineRule="auto"/>
        <w:rPr>
          <w:rFonts w:ascii="Times New Roman" w:eastAsia="Times New Roman" w:hAnsi="Times New Roman" w:cs="Times New Roman"/>
          <w:lang w:val="lt-LT"/>
        </w:rPr>
      </w:pPr>
    </w:p>
    <w:p w14:paraId="0E958B70" w14:textId="77777777" w:rsidR="0034610F" w:rsidRPr="0034610F" w:rsidRDefault="0034610F" w:rsidP="0034610F">
      <w:pPr>
        <w:spacing w:after="0" w:line="240" w:lineRule="auto"/>
        <w:rPr>
          <w:rFonts w:ascii="Times New Roman" w:eastAsia="Times New Roman" w:hAnsi="Times New Roman" w:cs="Times New Roman"/>
          <w:u w:val="single"/>
          <w:lang w:val="lt-LT"/>
        </w:rPr>
      </w:pPr>
      <w:r w:rsidRPr="0034610F">
        <w:rPr>
          <w:rFonts w:ascii="Times New Roman" w:eastAsia="Times New Roman" w:hAnsi="Times New Roman" w:cs="Times New Roman"/>
          <w:u w:val="single"/>
          <w:lang w:val="lt-LT"/>
        </w:rPr>
        <w:t>Tabletės branduolys</w:t>
      </w:r>
    </w:p>
    <w:p w14:paraId="697A6AAC" w14:textId="77777777" w:rsidR="00CE401D" w:rsidRDefault="00CE401D" w:rsidP="00CE401D">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 xml:space="preserve">Mikrokristalinė celiuliozė </w:t>
      </w:r>
    </w:p>
    <w:p w14:paraId="185B45FE" w14:textId="77777777" w:rsidR="00CE401D" w:rsidRDefault="00CE401D" w:rsidP="00CE401D">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Hidroksipropilceliuliozė (mažai pakeista)</w:t>
      </w:r>
    </w:p>
    <w:p w14:paraId="49A6A9C9" w14:textId="1512D6F0" w:rsidR="0034610F" w:rsidRPr="0034610F" w:rsidRDefault="00CE401D" w:rsidP="0034610F">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Natrio stearilfumaratas</w:t>
      </w:r>
    </w:p>
    <w:p w14:paraId="19CC6C9F"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526FD91E" w14:textId="0ECC7002" w:rsidR="0034610F" w:rsidRPr="0034610F" w:rsidRDefault="00D145A1" w:rsidP="0034610F">
      <w:pPr>
        <w:spacing w:after="0" w:line="240" w:lineRule="auto"/>
        <w:ind w:right="276"/>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Tabl</w:t>
      </w:r>
      <w:r w:rsidR="00B5273F">
        <w:rPr>
          <w:rFonts w:ascii="Times New Roman" w:eastAsia="Times New Roman" w:hAnsi="Times New Roman" w:cs="Times New Roman"/>
          <w:u w:val="single"/>
          <w:lang w:val="lt-LT"/>
        </w:rPr>
        <w:t>etės p</w:t>
      </w:r>
      <w:r w:rsidR="0034610F" w:rsidRPr="0034610F">
        <w:rPr>
          <w:rFonts w:ascii="Times New Roman" w:eastAsia="Times New Roman" w:hAnsi="Times New Roman" w:cs="Times New Roman"/>
          <w:u w:val="single"/>
          <w:lang w:val="lt-LT"/>
        </w:rPr>
        <w:t>lėvelė</w:t>
      </w:r>
    </w:p>
    <w:p w14:paraId="27E92712"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Metakrilo rūgšties-metilmetakrilato kopolimeras (1:1)</w:t>
      </w:r>
    </w:p>
    <w:p w14:paraId="57945478" w14:textId="77777777" w:rsidR="005D09A0" w:rsidRDefault="005D09A0" w:rsidP="0034610F">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Natrio laurilsulfatas</w:t>
      </w:r>
      <w:r w:rsidRPr="0034610F">
        <w:rPr>
          <w:rFonts w:ascii="Times New Roman" w:eastAsia="Times New Roman" w:hAnsi="Times New Roman" w:cs="Times New Roman"/>
          <w:lang w:val="lt-LT"/>
        </w:rPr>
        <w:t xml:space="preserve"> </w:t>
      </w:r>
    </w:p>
    <w:p w14:paraId="4D362F00"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Talkas </w:t>
      </w:r>
    </w:p>
    <w:p w14:paraId="1116907A" w14:textId="77777777" w:rsidR="005D09A0" w:rsidRPr="0034610F" w:rsidRDefault="005D09A0" w:rsidP="005D09A0">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Makrogolis 6000</w:t>
      </w:r>
    </w:p>
    <w:p w14:paraId="074ED129" w14:textId="41986084"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Trietil</w:t>
      </w:r>
      <w:r w:rsidR="005D09A0">
        <w:rPr>
          <w:rFonts w:ascii="Times New Roman" w:eastAsia="Times New Roman" w:hAnsi="Times New Roman" w:cs="Times New Roman"/>
          <w:lang w:val="lt-LT"/>
        </w:rPr>
        <w:t xml:space="preserve">o </w:t>
      </w:r>
      <w:r w:rsidRPr="0034610F">
        <w:rPr>
          <w:rFonts w:ascii="Times New Roman" w:eastAsia="Times New Roman" w:hAnsi="Times New Roman" w:cs="Times New Roman"/>
          <w:lang w:val="lt-LT"/>
        </w:rPr>
        <w:t>citratas</w:t>
      </w:r>
    </w:p>
    <w:p w14:paraId="75BAD64D" w14:textId="77777777" w:rsidR="0034610F" w:rsidRPr="0034610F" w:rsidRDefault="0034610F" w:rsidP="0034610F">
      <w:pPr>
        <w:spacing w:after="0" w:line="240" w:lineRule="auto"/>
        <w:rPr>
          <w:rFonts w:ascii="Times New Roman" w:eastAsia="Times New Roman" w:hAnsi="Times New Roman" w:cs="Times New Roman"/>
          <w:lang w:val="lt-LT"/>
        </w:rPr>
      </w:pPr>
    </w:p>
    <w:p w14:paraId="1BBC41F5" w14:textId="77777777" w:rsidR="0034610F" w:rsidRPr="0034610F" w:rsidRDefault="0034610F" w:rsidP="00697CA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2" w:name="_Toc129243117"/>
      <w:bookmarkStart w:id="43" w:name="_Toc129243242"/>
      <w:r w:rsidRPr="0034610F">
        <w:rPr>
          <w:rFonts w:ascii="Times New Roman" w:eastAsia="Times New Roman" w:hAnsi="Times New Roman" w:cs="Times New Roman"/>
          <w:b/>
          <w:kern w:val="28"/>
          <w:lang w:val="lt-LT"/>
        </w:rPr>
        <w:t>6.2</w:t>
      </w:r>
      <w:r w:rsidRPr="0034610F">
        <w:rPr>
          <w:rFonts w:ascii="Times New Roman" w:eastAsia="Times New Roman" w:hAnsi="Times New Roman" w:cs="Times New Roman"/>
          <w:b/>
          <w:kern w:val="28"/>
          <w:lang w:val="lt-LT"/>
        </w:rPr>
        <w:tab/>
        <w:t>Nesuderinamumas</w:t>
      </w:r>
      <w:bookmarkEnd w:id="42"/>
      <w:bookmarkEnd w:id="43"/>
    </w:p>
    <w:p w14:paraId="203B22C1" w14:textId="77777777" w:rsidR="0034610F" w:rsidRPr="0034610F" w:rsidRDefault="0034610F" w:rsidP="0034610F">
      <w:pPr>
        <w:spacing w:after="0" w:line="240" w:lineRule="auto"/>
        <w:rPr>
          <w:rFonts w:ascii="Times New Roman" w:eastAsia="Times New Roman" w:hAnsi="Times New Roman" w:cs="Times New Roman"/>
          <w:lang w:val="lt-LT"/>
        </w:rPr>
      </w:pPr>
    </w:p>
    <w:p w14:paraId="17B11C49" w14:textId="77777777" w:rsidR="0034610F" w:rsidRPr="0034610F" w:rsidRDefault="0034610F" w:rsidP="0034610F">
      <w:pPr>
        <w:spacing w:after="120" w:line="240" w:lineRule="auto"/>
        <w:ind w:left="283" w:hanging="283"/>
        <w:rPr>
          <w:rFonts w:ascii="Times New Roman" w:eastAsia="Times New Roman" w:hAnsi="Times New Roman" w:cs="Times New Roman"/>
          <w:lang w:val="lt-LT"/>
        </w:rPr>
      </w:pPr>
      <w:r w:rsidRPr="0034610F">
        <w:rPr>
          <w:rFonts w:ascii="Times New Roman" w:eastAsia="Times New Roman" w:hAnsi="Times New Roman" w:cs="Times New Roman"/>
          <w:lang w:val="lt-LT"/>
        </w:rPr>
        <w:t>Duomenys nebūtini.</w:t>
      </w:r>
    </w:p>
    <w:p w14:paraId="0096CBA7" w14:textId="77777777" w:rsidR="0034610F" w:rsidRPr="0034610F" w:rsidRDefault="0034610F" w:rsidP="0034610F">
      <w:pPr>
        <w:spacing w:after="0" w:line="240" w:lineRule="auto"/>
        <w:rPr>
          <w:rFonts w:ascii="Times New Roman" w:eastAsia="Times New Roman" w:hAnsi="Times New Roman" w:cs="Times New Roman"/>
          <w:lang w:val="lt-LT"/>
        </w:rPr>
      </w:pPr>
    </w:p>
    <w:p w14:paraId="340F82CF" w14:textId="77777777" w:rsidR="0034610F" w:rsidRPr="0034610F" w:rsidRDefault="0034610F" w:rsidP="00697CA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4" w:name="_Toc129243118"/>
      <w:bookmarkStart w:id="45" w:name="_Toc129243243"/>
      <w:r w:rsidRPr="0034610F">
        <w:rPr>
          <w:rFonts w:ascii="Times New Roman" w:eastAsia="Times New Roman" w:hAnsi="Times New Roman" w:cs="Times New Roman"/>
          <w:b/>
          <w:kern w:val="28"/>
          <w:lang w:val="lt-LT"/>
        </w:rPr>
        <w:t>6.3</w:t>
      </w:r>
      <w:r w:rsidRPr="0034610F">
        <w:rPr>
          <w:rFonts w:ascii="Times New Roman" w:eastAsia="Times New Roman" w:hAnsi="Times New Roman" w:cs="Times New Roman"/>
          <w:b/>
          <w:kern w:val="28"/>
          <w:lang w:val="lt-LT"/>
        </w:rPr>
        <w:tab/>
        <w:t>Tinkamumo laikas</w:t>
      </w:r>
      <w:bookmarkEnd w:id="44"/>
      <w:bookmarkEnd w:id="45"/>
    </w:p>
    <w:p w14:paraId="521A216E" w14:textId="77777777" w:rsidR="0034610F" w:rsidRPr="0034610F" w:rsidRDefault="0034610F" w:rsidP="0034610F">
      <w:pPr>
        <w:spacing w:after="0" w:line="240" w:lineRule="auto"/>
        <w:rPr>
          <w:rFonts w:ascii="Times New Roman" w:eastAsia="Times New Roman" w:hAnsi="Times New Roman" w:cs="Times New Roman"/>
          <w:lang w:val="lt-LT"/>
        </w:rPr>
      </w:pPr>
    </w:p>
    <w:p w14:paraId="4F816352"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2 metai</w:t>
      </w:r>
    </w:p>
    <w:p w14:paraId="31CC2798" w14:textId="77777777" w:rsidR="0034610F" w:rsidRPr="0034610F" w:rsidRDefault="0034610F" w:rsidP="0034610F">
      <w:pPr>
        <w:spacing w:after="0" w:line="240" w:lineRule="auto"/>
        <w:rPr>
          <w:rFonts w:ascii="Times New Roman" w:eastAsia="Times New Roman" w:hAnsi="Times New Roman" w:cs="Times New Roman"/>
          <w:lang w:val="lt-LT"/>
        </w:rPr>
      </w:pPr>
    </w:p>
    <w:p w14:paraId="0017ADCA" w14:textId="77777777" w:rsidR="0034610F" w:rsidRPr="0034610F" w:rsidRDefault="0034610F" w:rsidP="00697CA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6" w:name="_Toc129243119"/>
      <w:bookmarkStart w:id="47" w:name="_Toc129243244"/>
      <w:r w:rsidRPr="0034610F">
        <w:rPr>
          <w:rFonts w:ascii="Times New Roman" w:eastAsia="Times New Roman" w:hAnsi="Times New Roman" w:cs="Times New Roman"/>
          <w:b/>
          <w:kern w:val="28"/>
          <w:lang w:val="lt-LT"/>
        </w:rPr>
        <w:t>6.4</w:t>
      </w:r>
      <w:r w:rsidRPr="0034610F">
        <w:rPr>
          <w:rFonts w:ascii="Times New Roman" w:eastAsia="Times New Roman" w:hAnsi="Times New Roman" w:cs="Times New Roman"/>
          <w:b/>
          <w:kern w:val="28"/>
          <w:lang w:val="lt-LT"/>
        </w:rPr>
        <w:tab/>
        <w:t>Specialios laikymo sąlygos</w:t>
      </w:r>
      <w:bookmarkEnd w:id="46"/>
      <w:bookmarkEnd w:id="47"/>
    </w:p>
    <w:p w14:paraId="2772E15F" w14:textId="77777777" w:rsidR="0034610F" w:rsidRPr="0034610F" w:rsidRDefault="0034610F" w:rsidP="0034610F">
      <w:pPr>
        <w:spacing w:after="0" w:line="240" w:lineRule="auto"/>
        <w:rPr>
          <w:rFonts w:ascii="Times New Roman" w:eastAsia="Times New Roman" w:hAnsi="Times New Roman" w:cs="Times New Roman"/>
          <w:lang w:val="lt-LT"/>
        </w:rPr>
      </w:pPr>
    </w:p>
    <w:p w14:paraId="7D3CBBD2"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Laikyti ne aukštesnėje kaip 25 ºC temperatūroje.</w:t>
      </w:r>
    </w:p>
    <w:p w14:paraId="1DFE6B9D" w14:textId="77777777" w:rsidR="0034610F" w:rsidRPr="0034610F" w:rsidRDefault="0034610F" w:rsidP="0034610F">
      <w:pPr>
        <w:spacing w:after="0" w:line="240" w:lineRule="auto"/>
        <w:rPr>
          <w:rFonts w:ascii="Times New Roman" w:eastAsia="Times New Roman" w:hAnsi="Times New Roman" w:cs="Times New Roman"/>
          <w:lang w:val="lt-LT"/>
        </w:rPr>
      </w:pPr>
    </w:p>
    <w:p w14:paraId="4473377B" w14:textId="77777777" w:rsidR="0034610F" w:rsidRPr="0034610F" w:rsidRDefault="0034610F" w:rsidP="00697CAF">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8" w:name="_Toc129243120"/>
      <w:bookmarkStart w:id="49" w:name="_Toc129243245"/>
      <w:r w:rsidRPr="0034610F">
        <w:rPr>
          <w:rFonts w:ascii="Times New Roman" w:eastAsia="Times New Roman" w:hAnsi="Times New Roman" w:cs="Times New Roman"/>
          <w:b/>
          <w:kern w:val="28"/>
          <w:lang w:val="lt-LT"/>
        </w:rPr>
        <w:t>6.5</w:t>
      </w:r>
      <w:r w:rsidRPr="0034610F">
        <w:rPr>
          <w:rFonts w:ascii="Times New Roman" w:eastAsia="Times New Roman" w:hAnsi="Times New Roman" w:cs="Times New Roman"/>
          <w:b/>
          <w:kern w:val="28"/>
          <w:lang w:val="lt-LT"/>
        </w:rPr>
        <w:tab/>
        <w:t>Talpyklės pobūdis ir jos turinys</w:t>
      </w:r>
      <w:bookmarkEnd w:id="48"/>
      <w:bookmarkEnd w:id="49"/>
    </w:p>
    <w:p w14:paraId="13245489" w14:textId="77777777" w:rsidR="0034610F" w:rsidRPr="0034610F" w:rsidRDefault="0034610F" w:rsidP="0034610F">
      <w:pPr>
        <w:spacing w:after="0" w:line="240" w:lineRule="auto"/>
        <w:rPr>
          <w:rFonts w:ascii="Times New Roman" w:eastAsia="Times New Roman" w:hAnsi="Times New Roman" w:cs="Times New Roman"/>
          <w:lang w:val="lt-LT"/>
        </w:rPr>
      </w:pPr>
    </w:p>
    <w:p w14:paraId="73CBBFFE" w14:textId="69D12C29"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eastAsia="lt-LT"/>
        </w:rPr>
        <w:t>PVC/PE/PVDC/aliuminio</w:t>
      </w:r>
      <w:r w:rsidRPr="0034610F">
        <w:rPr>
          <w:rFonts w:ascii="Times New Roman" w:eastAsia="Times New Roman" w:hAnsi="Times New Roman" w:cs="Times New Roman"/>
          <w:lang w:val="lt-LT"/>
        </w:rPr>
        <w:t xml:space="preserve"> lizdinė plokštelė, kurioje yra 20 skrandyje neirių tablečių.</w:t>
      </w:r>
    </w:p>
    <w:p w14:paraId="6A916443"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lastRenderedPageBreak/>
        <w:t>Kartono dėžutėje yra 40 skrandyje neirių tablečių</w:t>
      </w:r>
      <w:r w:rsidR="001207EE">
        <w:rPr>
          <w:rFonts w:ascii="Times New Roman" w:eastAsia="Times New Roman" w:hAnsi="Times New Roman" w:cs="Times New Roman"/>
          <w:lang w:val="lt-LT"/>
        </w:rPr>
        <w:t>.</w:t>
      </w:r>
    </w:p>
    <w:p w14:paraId="66C05B3E"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7C7951DB" w14:textId="77777777" w:rsidR="0034610F" w:rsidRPr="0034610F" w:rsidRDefault="0034610F" w:rsidP="0034610F">
      <w:pPr>
        <w:keepNext/>
        <w:keepLines/>
        <w:numPr>
          <w:ilvl w:val="1"/>
          <w:numId w:val="4"/>
        </w:numPr>
        <w:spacing w:after="0" w:line="240" w:lineRule="auto"/>
        <w:outlineLvl w:val="2"/>
        <w:rPr>
          <w:rFonts w:ascii="Times New Roman" w:eastAsia="Times New Roman" w:hAnsi="Times New Roman" w:cs="Times New Roman"/>
          <w:b/>
          <w:kern w:val="28"/>
          <w:lang w:val="lt-LT"/>
        </w:rPr>
      </w:pPr>
      <w:bookmarkStart w:id="50" w:name="_Toc129243121"/>
      <w:bookmarkStart w:id="51" w:name="_Toc129243246"/>
      <w:r w:rsidRPr="0034610F">
        <w:rPr>
          <w:rFonts w:ascii="Times New Roman" w:eastAsia="Times New Roman" w:hAnsi="Times New Roman" w:cs="Times New Roman"/>
          <w:b/>
          <w:kern w:val="28"/>
          <w:lang w:val="lt-LT"/>
        </w:rPr>
        <w:t xml:space="preserve">Specialūs reikalavimai atliekoms tvarkyti </w:t>
      </w:r>
      <w:bookmarkEnd w:id="50"/>
      <w:bookmarkEnd w:id="51"/>
    </w:p>
    <w:p w14:paraId="554633D2" w14:textId="77777777" w:rsidR="0034610F" w:rsidRPr="0034610F" w:rsidRDefault="0034610F" w:rsidP="0034610F">
      <w:pPr>
        <w:keepNext/>
        <w:keepLines/>
        <w:spacing w:after="0" w:line="240" w:lineRule="auto"/>
        <w:outlineLvl w:val="2"/>
        <w:rPr>
          <w:rFonts w:ascii="Times New Roman" w:eastAsia="Times New Roman" w:hAnsi="Times New Roman" w:cs="Times New Roman"/>
          <w:b/>
          <w:kern w:val="28"/>
          <w:lang w:val="lt-LT"/>
        </w:rPr>
      </w:pPr>
    </w:p>
    <w:p w14:paraId="013EE379"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Specialių reikalavimų nėra. </w:t>
      </w:r>
    </w:p>
    <w:p w14:paraId="64A946D0" w14:textId="77777777" w:rsidR="0034610F" w:rsidRPr="0034610F" w:rsidRDefault="0034610F" w:rsidP="0034610F">
      <w:pPr>
        <w:spacing w:after="0" w:line="240" w:lineRule="auto"/>
        <w:rPr>
          <w:rFonts w:ascii="Times New Roman" w:eastAsia="Times New Roman" w:hAnsi="Times New Roman" w:cs="Times New Roman"/>
          <w:lang w:val="lt-LT"/>
        </w:rPr>
      </w:pPr>
    </w:p>
    <w:p w14:paraId="4D0E79B2" w14:textId="77777777" w:rsidR="0034610F" w:rsidRPr="0034610F" w:rsidRDefault="0034610F" w:rsidP="0034610F">
      <w:pPr>
        <w:spacing w:after="0" w:line="240" w:lineRule="auto"/>
        <w:rPr>
          <w:rFonts w:ascii="Times New Roman" w:eastAsia="Times New Roman" w:hAnsi="Times New Roman" w:cs="Times New Roman"/>
          <w:lang w:val="lt-LT"/>
        </w:rPr>
      </w:pPr>
    </w:p>
    <w:p w14:paraId="4F0BBEC6" w14:textId="77777777" w:rsidR="0034610F" w:rsidRPr="0034610F" w:rsidRDefault="0034610F" w:rsidP="00697CA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34610F">
        <w:rPr>
          <w:rFonts w:ascii="Times New Roman" w:eastAsia="Times New Roman" w:hAnsi="Times New Roman" w:cs="Times New Roman"/>
          <w:b/>
          <w:lang w:val="lt-LT"/>
        </w:rPr>
        <w:t>7.</w:t>
      </w:r>
      <w:r w:rsidRPr="0034610F">
        <w:rPr>
          <w:rFonts w:ascii="Times New Roman" w:eastAsia="Times New Roman" w:hAnsi="Times New Roman" w:cs="Times New Roman"/>
          <w:b/>
          <w:lang w:val="lt-LT"/>
        </w:rPr>
        <w:tab/>
      </w:r>
      <w:bookmarkEnd w:id="52"/>
      <w:bookmarkEnd w:id="53"/>
      <w:r w:rsidR="00812697">
        <w:rPr>
          <w:rFonts w:ascii="Times New Roman" w:eastAsia="Times New Roman" w:hAnsi="Times New Roman" w:cs="Times New Roman"/>
          <w:b/>
          <w:lang w:val="lt-LT"/>
        </w:rPr>
        <w:t xml:space="preserve"> REGISTRUOTOJAS</w:t>
      </w:r>
    </w:p>
    <w:p w14:paraId="10A28EEB" w14:textId="77777777" w:rsidR="0034610F" w:rsidRPr="0034610F" w:rsidRDefault="0034610F" w:rsidP="0034610F">
      <w:pPr>
        <w:spacing w:after="0" w:line="240" w:lineRule="auto"/>
        <w:rPr>
          <w:rFonts w:ascii="Times New Roman" w:eastAsia="Times New Roman" w:hAnsi="Times New Roman" w:cs="Times New Roman"/>
          <w:lang w:val="lt-LT"/>
        </w:rPr>
      </w:pPr>
    </w:p>
    <w:p w14:paraId="475190CE" w14:textId="77777777" w:rsidR="0034610F" w:rsidRPr="0034610F" w:rsidRDefault="0034610F" w:rsidP="0034610F">
      <w:pPr>
        <w:spacing w:after="0" w:line="240" w:lineRule="auto"/>
        <w:ind w:right="276"/>
        <w:rPr>
          <w:rFonts w:ascii="Times New Roman" w:eastAsia="Times New Roman" w:hAnsi="Times New Roman" w:cs="Times New Roman"/>
          <w:vertAlign w:val="superscript"/>
          <w:lang w:val="lt-LT"/>
        </w:rPr>
      </w:pPr>
      <w:r w:rsidRPr="0034610F">
        <w:rPr>
          <w:rFonts w:ascii="Times New Roman" w:eastAsia="Times New Roman" w:hAnsi="Times New Roman" w:cs="Times New Roman"/>
          <w:lang w:val="lt-LT"/>
        </w:rPr>
        <w:t xml:space="preserve">MUCOS Pharma GmbH </w:t>
      </w:r>
      <w:r w:rsidRPr="0034610F">
        <w:rPr>
          <w:rFonts w:ascii="Times New Roman" w:eastAsia="Times New Roman" w:hAnsi="Times New Roman" w:cs="Times New Roman"/>
          <w:lang w:val="lt-LT"/>
        </w:rPr>
        <w:sym w:font="Symbol" w:char="F026"/>
      </w:r>
      <w:r w:rsidRPr="0034610F">
        <w:rPr>
          <w:rFonts w:ascii="Times New Roman" w:eastAsia="Times New Roman" w:hAnsi="Times New Roman" w:cs="Times New Roman"/>
          <w:lang w:val="lt-LT"/>
        </w:rPr>
        <w:t xml:space="preserve"> Co.</w:t>
      </w:r>
      <w:r w:rsidRPr="0034610F">
        <w:rPr>
          <w:rFonts w:ascii="Times New Roman" w:eastAsia="Times New Roman" w:hAnsi="Times New Roman" w:cs="Times New Roman"/>
          <w:vertAlign w:val="superscript"/>
          <w:lang w:val="lt-LT"/>
        </w:rPr>
        <w:t xml:space="preserve"> </w:t>
      </w:r>
      <w:r w:rsidRPr="0034610F">
        <w:rPr>
          <w:rFonts w:ascii="Times New Roman" w:eastAsia="Times New Roman" w:hAnsi="Times New Roman" w:cs="Times New Roman"/>
          <w:lang w:val="lt-LT"/>
        </w:rPr>
        <w:t>KG</w:t>
      </w:r>
    </w:p>
    <w:p w14:paraId="1F2D1AF6"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Miraustrasse 17 </w:t>
      </w:r>
    </w:p>
    <w:p w14:paraId="207006F7"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D- 13509 Berlin </w:t>
      </w:r>
    </w:p>
    <w:p w14:paraId="04C80308"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Vokietija </w:t>
      </w:r>
    </w:p>
    <w:p w14:paraId="08290075" w14:textId="77777777" w:rsidR="0034610F" w:rsidRPr="0034610F" w:rsidRDefault="0034610F" w:rsidP="0034610F">
      <w:pPr>
        <w:spacing w:after="0" w:line="240" w:lineRule="auto"/>
        <w:rPr>
          <w:rFonts w:ascii="Times New Roman" w:eastAsia="Times New Roman" w:hAnsi="Times New Roman" w:cs="Times New Roman"/>
          <w:lang w:val="lt-LT"/>
        </w:rPr>
      </w:pPr>
    </w:p>
    <w:p w14:paraId="280344F9" w14:textId="77777777" w:rsidR="0034610F" w:rsidRPr="0034610F" w:rsidRDefault="0034610F" w:rsidP="0034610F">
      <w:pPr>
        <w:spacing w:after="0" w:line="240" w:lineRule="auto"/>
        <w:rPr>
          <w:rFonts w:ascii="Times New Roman" w:eastAsia="Times New Roman" w:hAnsi="Times New Roman" w:cs="Times New Roman"/>
          <w:lang w:val="lt-LT"/>
        </w:rPr>
      </w:pPr>
    </w:p>
    <w:p w14:paraId="2079CE57" w14:textId="446A7AA4"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34610F">
        <w:rPr>
          <w:rFonts w:ascii="Times New Roman" w:eastAsia="Times New Roman" w:hAnsi="Times New Roman" w:cs="Times New Roman"/>
          <w:b/>
          <w:lang w:val="lt-LT"/>
        </w:rPr>
        <w:t>8.</w:t>
      </w:r>
      <w:r w:rsidRPr="0034610F">
        <w:rPr>
          <w:rFonts w:ascii="Times New Roman" w:eastAsia="Times New Roman" w:hAnsi="Times New Roman" w:cs="Times New Roman"/>
          <w:b/>
          <w:lang w:val="lt-LT"/>
        </w:rPr>
        <w:tab/>
      </w:r>
      <w:r w:rsidR="00812697">
        <w:rPr>
          <w:rFonts w:ascii="Times New Roman" w:eastAsia="Times New Roman" w:hAnsi="Times New Roman" w:cs="Times New Roman"/>
          <w:b/>
          <w:lang w:val="lt-LT"/>
        </w:rPr>
        <w:t xml:space="preserve"> REGISTRACIJOS</w:t>
      </w:r>
      <w:r w:rsidR="00812697" w:rsidRPr="0034610F">
        <w:rPr>
          <w:rFonts w:ascii="Times New Roman" w:eastAsia="Times New Roman" w:hAnsi="Times New Roman" w:cs="Times New Roman"/>
          <w:b/>
          <w:lang w:val="lt-LT"/>
        </w:rPr>
        <w:t xml:space="preserve"> </w:t>
      </w:r>
      <w:r w:rsidRPr="0034610F">
        <w:rPr>
          <w:rFonts w:ascii="Times New Roman" w:eastAsia="Times New Roman" w:hAnsi="Times New Roman" w:cs="Times New Roman"/>
          <w:b/>
          <w:lang w:val="lt-LT"/>
        </w:rPr>
        <w:t>PAŽYMĖJIMO NUMERIS</w:t>
      </w:r>
      <w:bookmarkEnd w:id="54"/>
      <w:bookmarkEnd w:id="55"/>
      <w:r w:rsidRPr="0034610F">
        <w:rPr>
          <w:rFonts w:ascii="Times New Roman" w:eastAsia="Times New Roman" w:hAnsi="Times New Roman" w:cs="Times New Roman"/>
          <w:b/>
          <w:lang w:val="lt-LT"/>
        </w:rPr>
        <w:t xml:space="preserve"> (-IAI)</w:t>
      </w:r>
    </w:p>
    <w:p w14:paraId="7BED96D3" w14:textId="77777777" w:rsidR="0034610F" w:rsidRPr="0034610F" w:rsidRDefault="0034610F" w:rsidP="0034610F">
      <w:pPr>
        <w:spacing w:after="0" w:line="240" w:lineRule="auto"/>
        <w:rPr>
          <w:rFonts w:ascii="Times New Roman" w:eastAsia="Times New Roman" w:hAnsi="Times New Roman" w:cs="Times New Roman"/>
          <w:lang w:val="lt-LT"/>
        </w:rPr>
      </w:pPr>
    </w:p>
    <w:p w14:paraId="64C017D5"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LT/1/97/3671/001</w:t>
      </w:r>
    </w:p>
    <w:p w14:paraId="385F37E5" w14:textId="77777777" w:rsidR="0034610F" w:rsidRPr="0034610F" w:rsidRDefault="0034610F" w:rsidP="0034610F">
      <w:pPr>
        <w:spacing w:after="0" w:line="240" w:lineRule="auto"/>
        <w:rPr>
          <w:rFonts w:ascii="Times New Roman" w:eastAsia="Times New Roman" w:hAnsi="Times New Roman" w:cs="Times New Roman"/>
          <w:lang w:val="lt-LT"/>
        </w:rPr>
      </w:pPr>
    </w:p>
    <w:p w14:paraId="37F02D26" w14:textId="77777777" w:rsidR="0034610F" w:rsidRPr="0034610F" w:rsidRDefault="0034610F" w:rsidP="0034610F">
      <w:pPr>
        <w:spacing w:after="0" w:line="240" w:lineRule="auto"/>
        <w:rPr>
          <w:rFonts w:ascii="Times New Roman" w:eastAsia="Times New Roman" w:hAnsi="Times New Roman" w:cs="Times New Roman"/>
          <w:lang w:val="lt-LT"/>
        </w:rPr>
      </w:pPr>
    </w:p>
    <w:p w14:paraId="1400E64C" w14:textId="6DF9C3C9"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34610F">
        <w:rPr>
          <w:rFonts w:ascii="Times New Roman" w:eastAsia="Times New Roman" w:hAnsi="Times New Roman" w:cs="Times New Roman"/>
          <w:b/>
          <w:lang w:val="lt-LT"/>
        </w:rPr>
        <w:t>9.</w:t>
      </w:r>
      <w:r w:rsidRPr="0034610F">
        <w:rPr>
          <w:rFonts w:ascii="Times New Roman" w:eastAsia="Times New Roman" w:hAnsi="Times New Roman" w:cs="Times New Roman"/>
          <w:b/>
          <w:lang w:val="lt-LT"/>
        </w:rPr>
        <w:tab/>
      </w:r>
      <w:bookmarkEnd w:id="56"/>
      <w:bookmarkEnd w:id="57"/>
      <w:r w:rsidR="00812697">
        <w:rPr>
          <w:rFonts w:ascii="Times New Roman" w:eastAsia="Times New Roman" w:hAnsi="Times New Roman" w:cs="Times New Roman"/>
          <w:b/>
          <w:lang w:val="lt-LT"/>
        </w:rPr>
        <w:t xml:space="preserve"> REGISTRAVIMO / PERREGISTRAVIMO DATA</w:t>
      </w:r>
    </w:p>
    <w:p w14:paraId="018F9CC6" w14:textId="77777777" w:rsidR="0034610F" w:rsidRPr="0034610F" w:rsidRDefault="0034610F" w:rsidP="0034610F">
      <w:pPr>
        <w:spacing w:after="0" w:line="240" w:lineRule="auto"/>
        <w:rPr>
          <w:rFonts w:ascii="Times New Roman" w:eastAsia="Times New Roman" w:hAnsi="Times New Roman" w:cs="Times New Roman"/>
          <w:lang w:val="lt-LT"/>
        </w:rPr>
      </w:pPr>
    </w:p>
    <w:p w14:paraId="7D7DFD04" w14:textId="570F7AED" w:rsidR="0034610F" w:rsidRPr="0034610F" w:rsidRDefault="00E75239" w:rsidP="0034610F">
      <w:pPr>
        <w:spacing w:after="0" w:line="240" w:lineRule="auto"/>
        <w:ind w:right="278"/>
        <w:rPr>
          <w:rFonts w:ascii="Times New Roman" w:eastAsia="Times New Roman" w:hAnsi="Times New Roman" w:cs="Times New Roman"/>
          <w:lang w:val="lt-LT"/>
        </w:rPr>
      </w:pPr>
      <w:r>
        <w:rPr>
          <w:rFonts w:ascii="Times New Roman" w:eastAsia="Times New Roman" w:hAnsi="Times New Roman" w:cs="Times New Roman"/>
          <w:lang w:val="lt-LT"/>
        </w:rPr>
        <w:t>Registravimo data</w:t>
      </w:r>
      <w:r w:rsidR="0034610F" w:rsidRPr="0034610F">
        <w:rPr>
          <w:rFonts w:ascii="Times New Roman" w:eastAsia="Times New Roman" w:hAnsi="Times New Roman" w:cs="Times New Roman"/>
          <w:lang w:val="lt-LT"/>
        </w:rPr>
        <w:t xml:space="preserve"> 1997 m. spalio 23 d. </w:t>
      </w:r>
    </w:p>
    <w:p w14:paraId="65607F48" w14:textId="7A55DE80" w:rsidR="0034610F" w:rsidRPr="0034610F" w:rsidRDefault="00E75239" w:rsidP="0034610F">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Paskutinio perregistravimo data</w:t>
      </w:r>
      <w:r w:rsidR="0034610F" w:rsidRPr="0034610F">
        <w:rPr>
          <w:rFonts w:ascii="Times New Roman" w:eastAsia="Times New Roman" w:hAnsi="Times New Roman" w:cs="Times New Roman"/>
          <w:lang w:val="lt-LT"/>
        </w:rPr>
        <w:t xml:space="preserve"> 2014 m. gruodžio 30 d.</w:t>
      </w:r>
    </w:p>
    <w:p w14:paraId="41FFEA10" w14:textId="77777777" w:rsidR="0034610F" w:rsidRPr="0034610F" w:rsidRDefault="0034610F" w:rsidP="0034610F">
      <w:pPr>
        <w:spacing w:after="0" w:line="240" w:lineRule="auto"/>
        <w:ind w:right="278"/>
        <w:rPr>
          <w:rFonts w:ascii="Times New Roman" w:eastAsia="Times New Roman" w:hAnsi="Times New Roman" w:cs="Times New Roman"/>
          <w:lang w:val="lt-LT"/>
        </w:rPr>
      </w:pPr>
    </w:p>
    <w:p w14:paraId="11C339CA" w14:textId="77777777" w:rsidR="0034610F" w:rsidRPr="0034610F" w:rsidRDefault="0034610F" w:rsidP="0034610F">
      <w:pPr>
        <w:spacing w:after="0" w:line="240" w:lineRule="auto"/>
        <w:ind w:right="278"/>
        <w:rPr>
          <w:rFonts w:ascii="Times New Roman" w:eastAsia="Times New Roman" w:hAnsi="Times New Roman" w:cs="Times New Roman"/>
          <w:lang w:val="lt-LT"/>
        </w:rPr>
      </w:pPr>
    </w:p>
    <w:p w14:paraId="098CA2EC" w14:textId="77777777"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5"/>
      <w:bookmarkStart w:id="59" w:name="_Toc129243250"/>
      <w:r w:rsidRPr="0034610F">
        <w:rPr>
          <w:rFonts w:ascii="Times New Roman" w:eastAsia="Times New Roman" w:hAnsi="Times New Roman" w:cs="Times New Roman"/>
          <w:b/>
          <w:lang w:val="lt-LT"/>
        </w:rPr>
        <w:t>10.</w:t>
      </w:r>
      <w:r w:rsidRPr="0034610F">
        <w:rPr>
          <w:rFonts w:ascii="Times New Roman" w:eastAsia="Times New Roman" w:hAnsi="Times New Roman" w:cs="Times New Roman"/>
          <w:b/>
          <w:lang w:val="lt-LT"/>
        </w:rPr>
        <w:tab/>
        <w:t>TEKSTO PERŽIŪROS DATA</w:t>
      </w:r>
      <w:bookmarkEnd w:id="58"/>
      <w:bookmarkEnd w:id="59"/>
    </w:p>
    <w:p w14:paraId="7352F579" w14:textId="77777777" w:rsidR="0034610F" w:rsidRPr="0034610F" w:rsidRDefault="0034610F" w:rsidP="0034610F">
      <w:pPr>
        <w:spacing w:after="0" w:line="240" w:lineRule="auto"/>
        <w:rPr>
          <w:rFonts w:ascii="Times New Roman" w:eastAsia="Times New Roman" w:hAnsi="Times New Roman" w:cs="Times New Roman"/>
          <w:lang w:val="lt-LT"/>
        </w:rPr>
      </w:pPr>
    </w:p>
    <w:p w14:paraId="07E9CF4F" w14:textId="6B695E71" w:rsidR="0034610F" w:rsidRPr="0034610F" w:rsidRDefault="00950D9C" w:rsidP="0034610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2025 m. liepos 2</w:t>
      </w:r>
      <w:r w:rsidR="002E3FB7">
        <w:rPr>
          <w:rFonts w:ascii="Times New Roman" w:eastAsia="Times New Roman" w:hAnsi="Times New Roman" w:cs="Times New Roman"/>
          <w:lang w:val="lt-LT"/>
        </w:rPr>
        <w:t>9</w:t>
      </w:r>
      <w:r>
        <w:rPr>
          <w:rFonts w:ascii="Times New Roman" w:eastAsia="Times New Roman" w:hAnsi="Times New Roman" w:cs="Times New Roman"/>
          <w:lang w:val="lt-LT"/>
        </w:rPr>
        <w:t xml:space="preserve"> d.</w:t>
      </w:r>
    </w:p>
    <w:p w14:paraId="508D08E8" w14:textId="77777777" w:rsidR="00950D9C" w:rsidRDefault="00950D9C" w:rsidP="00680D25">
      <w:pPr>
        <w:spacing w:after="0" w:line="240" w:lineRule="auto"/>
        <w:rPr>
          <w:rFonts w:ascii="Times New Roman" w:eastAsia="Times New Roman" w:hAnsi="Times New Roman" w:cs="Times New Roman"/>
          <w:lang w:val="lt-LT"/>
        </w:rPr>
      </w:pPr>
    </w:p>
    <w:p w14:paraId="78884F40" w14:textId="7590D6CA" w:rsidR="00680D25" w:rsidRPr="00680D25" w:rsidRDefault="00680D25" w:rsidP="00680D25">
      <w:pPr>
        <w:spacing w:after="0" w:line="240" w:lineRule="auto"/>
        <w:rPr>
          <w:rFonts w:ascii="Times New Roman" w:eastAsia="Times New Roman" w:hAnsi="Times New Roman" w:cs="Times New Roman"/>
          <w:lang w:val="lt-LT"/>
        </w:rPr>
      </w:pPr>
      <w:r w:rsidRPr="00680D25">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r w:rsidRPr="00680D25">
        <w:rPr>
          <w:rFonts w:ascii="Times New Roman" w:eastAsia="Times New Roman" w:hAnsi="Times New Roman" w:cs="Times New Roman"/>
          <w:u w:val="single"/>
          <w:lang w:val="lt-LT"/>
        </w:rPr>
        <w:t>https://vvkt.lrv.lt/lt/.</w:t>
      </w:r>
    </w:p>
    <w:p w14:paraId="5C957C61" w14:textId="77777777" w:rsidR="0034610F" w:rsidRPr="0034610F" w:rsidRDefault="0034610F" w:rsidP="0034610F">
      <w:pPr>
        <w:spacing w:after="0" w:line="240" w:lineRule="auto"/>
        <w:rPr>
          <w:rFonts w:ascii="Times New Roman" w:eastAsia="Times New Roman" w:hAnsi="Times New Roman" w:cs="Times New Roman"/>
          <w:lang w:val="lt-LT"/>
        </w:rPr>
      </w:pPr>
    </w:p>
    <w:p w14:paraId="6DD18D0C"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r w:rsidRPr="0034610F">
        <w:rPr>
          <w:rFonts w:ascii="Times New Roman" w:eastAsia="Times New Roman" w:hAnsi="Times New Roman" w:cs="Times New Roman"/>
          <w:lang w:val="lt-LT"/>
        </w:rPr>
        <w:br w:type="page"/>
      </w:r>
    </w:p>
    <w:p w14:paraId="1B1CF036" w14:textId="77777777" w:rsidR="0034610F" w:rsidRPr="0034610F" w:rsidRDefault="0034610F" w:rsidP="0034610F">
      <w:pPr>
        <w:spacing w:after="0" w:line="240" w:lineRule="auto"/>
        <w:rPr>
          <w:rFonts w:ascii="Times New Roman" w:eastAsia="Times New Roman" w:hAnsi="Times New Roman" w:cs="Times New Roman"/>
          <w:lang w:val="lt-LT"/>
        </w:rPr>
      </w:pPr>
    </w:p>
    <w:p w14:paraId="4037FBFE" w14:textId="77777777" w:rsidR="0034610F" w:rsidRPr="0034610F" w:rsidRDefault="0034610F" w:rsidP="0034610F">
      <w:pPr>
        <w:spacing w:after="0" w:line="240" w:lineRule="auto"/>
        <w:rPr>
          <w:rFonts w:ascii="Times New Roman" w:eastAsia="Times New Roman" w:hAnsi="Times New Roman" w:cs="Times New Roman"/>
          <w:lang w:val="lt-LT"/>
        </w:rPr>
      </w:pPr>
    </w:p>
    <w:p w14:paraId="3ECB17D7" w14:textId="77777777" w:rsidR="0034610F" w:rsidRPr="0034610F" w:rsidRDefault="0034610F" w:rsidP="0034610F">
      <w:pPr>
        <w:spacing w:after="0" w:line="240" w:lineRule="auto"/>
        <w:rPr>
          <w:rFonts w:ascii="Times New Roman" w:eastAsia="Times New Roman" w:hAnsi="Times New Roman" w:cs="Times New Roman"/>
          <w:lang w:val="lt-LT"/>
        </w:rPr>
      </w:pPr>
    </w:p>
    <w:p w14:paraId="105E6169" w14:textId="77777777" w:rsidR="0034610F" w:rsidRPr="0034610F" w:rsidRDefault="0034610F" w:rsidP="0034610F">
      <w:pPr>
        <w:spacing w:after="0" w:line="240" w:lineRule="auto"/>
        <w:rPr>
          <w:rFonts w:ascii="Times New Roman" w:eastAsia="Times New Roman" w:hAnsi="Times New Roman" w:cs="Times New Roman"/>
          <w:lang w:val="lt-LT"/>
        </w:rPr>
      </w:pPr>
    </w:p>
    <w:p w14:paraId="0FCBA581" w14:textId="77777777" w:rsidR="0034610F" w:rsidRPr="0034610F" w:rsidRDefault="0034610F" w:rsidP="0034610F">
      <w:pPr>
        <w:spacing w:after="0" w:line="240" w:lineRule="auto"/>
        <w:rPr>
          <w:rFonts w:ascii="Times New Roman" w:eastAsia="Times New Roman" w:hAnsi="Times New Roman" w:cs="Times New Roman"/>
          <w:lang w:val="lt-LT"/>
        </w:rPr>
      </w:pPr>
    </w:p>
    <w:p w14:paraId="12990DB9" w14:textId="77777777" w:rsidR="0034610F" w:rsidRPr="0034610F" w:rsidRDefault="0034610F" w:rsidP="0034610F">
      <w:pPr>
        <w:spacing w:after="0" w:line="240" w:lineRule="auto"/>
        <w:rPr>
          <w:rFonts w:ascii="Times New Roman" w:eastAsia="Times New Roman" w:hAnsi="Times New Roman" w:cs="Times New Roman"/>
          <w:lang w:val="lt-LT"/>
        </w:rPr>
      </w:pPr>
    </w:p>
    <w:p w14:paraId="14B02D1B" w14:textId="77777777" w:rsidR="0034610F" w:rsidRPr="0034610F" w:rsidRDefault="0034610F" w:rsidP="0034610F">
      <w:pPr>
        <w:spacing w:after="0" w:line="240" w:lineRule="auto"/>
        <w:rPr>
          <w:rFonts w:ascii="Times New Roman" w:eastAsia="Times New Roman" w:hAnsi="Times New Roman" w:cs="Times New Roman"/>
          <w:lang w:val="lt-LT"/>
        </w:rPr>
      </w:pPr>
    </w:p>
    <w:p w14:paraId="45BF0F71" w14:textId="77777777" w:rsidR="0034610F" w:rsidRPr="0034610F" w:rsidRDefault="0034610F" w:rsidP="0034610F">
      <w:pPr>
        <w:spacing w:after="0" w:line="240" w:lineRule="auto"/>
        <w:rPr>
          <w:rFonts w:ascii="Times New Roman" w:eastAsia="Times New Roman" w:hAnsi="Times New Roman" w:cs="Times New Roman"/>
          <w:lang w:val="lt-LT"/>
        </w:rPr>
      </w:pPr>
    </w:p>
    <w:p w14:paraId="4DC04974" w14:textId="77777777" w:rsidR="0034610F" w:rsidRPr="0034610F" w:rsidRDefault="0034610F" w:rsidP="0034610F">
      <w:pPr>
        <w:spacing w:after="0" w:line="240" w:lineRule="auto"/>
        <w:rPr>
          <w:rFonts w:ascii="Times New Roman" w:eastAsia="Times New Roman" w:hAnsi="Times New Roman" w:cs="Times New Roman"/>
          <w:lang w:val="lt-LT"/>
        </w:rPr>
      </w:pPr>
    </w:p>
    <w:p w14:paraId="64CEB417" w14:textId="77777777" w:rsidR="0034610F" w:rsidRPr="0034610F" w:rsidRDefault="0034610F" w:rsidP="0034610F">
      <w:pPr>
        <w:spacing w:after="0" w:line="240" w:lineRule="auto"/>
        <w:rPr>
          <w:rFonts w:ascii="Times New Roman" w:eastAsia="Times New Roman" w:hAnsi="Times New Roman" w:cs="Times New Roman"/>
          <w:lang w:val="lt-LT"/>
        </w:rPr>
      </w:pPr>
    </w:p>
    <w:p w14:paraId="68DFC519" w14:textId="77777777" w:rsidR="0034610F" w:rsidRPr="0034610F" w:rsidRDefault="0034610F" w:rsidP="0034610F">
      <w:pPr>
        <w:spacing w:after="0" w:line="240" w:lineRule="auto"/>
        <w:rPr>
          <w:rFonts w:ascii="Times New Roman" w:eastAsia="Times New Roman" w:hAnsi="Times New Roman" w:cs="Times New Roman"/>
          <w:lang w:val="lt-LT"/>
        </w:rPr>
      </w:pPr>
    </w:p>
    <w:p w14:paraId="6B993BC0" w14:textId="77777777" w:rsidR="0034610F" w:rsidRPr="0034610F" w:rsidRDefault="0034610F" w:rsidP="0034610F">
      <w:pPr>
        <w:spacing w:after="0" w:line="240" w:lineRule="auto"/>
        <w:rPr>
          <w:rFonts w:ascii="Times New Roman" w:eastAsia="Times New Roman" w:hAnsi="Times New Roman" w:cs="Times New Roman"/>
          <w:lang w:val="lt-LT"/>
        </w:rPr>
      </w:pPr>
    </w:p>
    <w:p w14:paraId="709635A0" w14:textId="77777777" w:rsidR="0034610F" w:rsidRPr="0034610F" w:rsidRDefault="0034610F" w:rsidP="0034610F">
      <w:pPr>
        <w:spacing w:after="0" w:line="240" w:lineRule="auto"/>
        <w:rPr>
          <w:rFonts w:ascii="Times New Roman" w:eastAsia="Times New Roman" w:hAnsi="Times New Roman" w:cs="Times New Roman"/>
          <w:lang w:val="lt-LT"/>
        </w:rPr>
      </w:pPr>
    </w:p>
    <w:p w14:paraId="4D942526" w14:textId="77777777" w:rsidR="0034610F" w:rsidRPr="0034610F" w:rsidRDefault="0034610F" w:rsidP="0034610F">
      <w:pPr>
        <w:spacing w:after="0" w:line="240" w:lineRule="auto"/>
        <w:rPr>
          <w:rFonts w:ascii="Times New Roman" w:eastAsia="Times New Roman" w:hAnsi="Times New Roman" w:cs="Times New Roman"/>
          <w:lang w:val="lt-LT"/>
        </w:rPr>
      </w:pPr>
    </w:p>
    <w:p w14:paraId="4761FD8B" w14:textId="77777777" w:rsidR="0034610F" w:rsidRPr="0034610F" w:rsidRDefault="0034610F" w:rsidP="0034610F">
      <w:pPr>
        <w:spacing w:after="0" w:line="240" w:lineRule="auto"/>
        <w:rPr>
          <w:rFonts w:ascii="Times New Roman" w:eastAsia="Times New Roman" w:hAnsi="Times New Roman" w:cs="Times New Roman"/>
          <w:lang w:val="lt-LT"/>
        </w:rPr>
      </w:pPr>
    </w:p>
    <w:p w14:paraId="15489610" w14:textId="77777777" w:rsidR="0034610F" w:rsidRPr="0034610F" w:rsidRDefault="0034610F" w:rsidP="0034610F">
      <w:pPr>
        <w:spacing w:after="0" w:line="240" w:lineRule="auto"/>
        <w:rPr>
          <w:rFonts w:ascii="Times New Roman" w:eastAsia="Times New Roman" w:hAnsi="Times New Roman" w:cs="Times New Roman"/>
          <w:lang w:val="lt-LT"/>
        </w:rPr>
      </w:pPr>
    </w:p>
    <w:p w14:paraId="1CB1B21D" w14:textId="77777777" w:rsidR="0034610F" w:rsidRPr="0034610F" w:rsidRDefault="0034610F" w:rsidP="0034610F">
      <w:pPr>
        <w:spacing w:after="0" w:line="240" w:lineRule="auto"/>
        <w:rPr>
          <w:rFonts w:ascii="Times New Roman" w:eastAsia="Times New Roman" w:hAnsi="Times New Roman" w:cs="Times New Roman"/>
          <w:lang w:val="lt-LT"/>
        </w:rPr>
      </w:pPr>
    </w:p>
    <w:p w14:paraId="680AD541" w14:textId="77777777" w:rsidR="0034610F" w:rsidRPr="0034610F" w:rsidRDefault="0034610F" w:rsidP="0034610F">
      <w:pPr>
        <w:spacing w:after="0" w:line="240" w:lineRule="auto"/>
        <w:rPr>
          <w:rFonts w:ascii="Times New Roman" w:eastAsia="Times New Roman" w:hAnsi="Times New Roman" w:cs="Times New Roman"/>
          <w:lang w:val="lt-LT"/>
        </w:rPr>
      </w:pPr>
    </w:p>
    <w:p w14:paraId="02A40CD6" w14:textId="77777777" w:rsidR="0034610F" w:rsidRPr="0034610F" w:rsidRDefault="0034610F" w:rsidP="0034610F">
      <w:pPr>
        <w:spacing w:after="0" w:line="240" w:lineRule="auto"/>
        <w:rPr>
          <w:rFonts w:ascii="Times New Roman" w:eastAsia="Times New Roman" w:hAnsi="Times New Roman" w:cs="Times New Roman"/>
          <w:lang w:val="lt-LT"/>
        </w:rPr>
      </w:pPr>
    </w:p>
    <w:p w14:paraId="6A8D28A2" w14:textId="77777777" w:rsidR="0034610F" w:rsidRPr="0034610F" w:rsidRDefault="0034610F" w:rsidP="0034610F">
      <w:pPr>
        <w:spacing w:after="0" w:line="240" w:lineRule="auto"/>
        <w:rPr>
          <w:rFonts w:ascii="Times New Roman" w:eastAsia="Times New Roman" w:hAnsi="Times New Roman" w:cs="Times New Roman"/>
          <w:lang w:val="lt-LT"/>
        </w:rPr>
      </w:pPr>
    </w:p>
    <w:p w14:paraId="445CC637" w14:textId="77777777" w:rsidR="0034610F" w:rsidRPr="0034610F" w:rsidRDefault="0034610F" w:rsidP="0034610F">
      <w:pPr>
        <w:spacing w:after="0" w:line="240" w:lineRule="auto"/>
        <w:rPr>
          <w:rFonts w:ascii="Times New Roman" w:eastAsia="Times New Roman" w:hAnsi="Times New Roman" w:cs="Times New Roman"/>
          <w:lang w:val="lt-LT"/>
        </w:rPr>
      </w:pPr>
    </w:p>
    <w:p w14:paraId="362D0406" w14:textId="77777777" w:rsidR="0034610F" w:rsidRPr="0034610F" w:rsidRDefault="0034610F" w:rsidP="0034610F">
      <w:pPr>
        <w:spacing w:after="0" w:line="240" w:lineRule="auto"/>
        <w:rPr>
          <w:rFonts w:ascii="Times New Roman" w:eastAsia="Times New Roman" w:hAnsi="Times New Roman" w:cs="Times New Roman"/>
          <w:lang w:val="lt-LT"/>
        </w:rPr>
      </w:pPr>
    </w:p>
    <w:p w14:paraId="78001E10" w14:textId="77777777" w:rsidR="0034610F" w:rsidRPr="0034610F" w:rsidRDefault="0034610F" w:rsidP="0034610F">
      <w:pPr>
        <w:spacing w:after="0" w:line="240" w:lineRule="auto"/>
        <w:rPr>
          <w:rFonts w:ascii="Times New Roman" w:eastAsia="Times New Roman" w:hAnsi="Times New Roman" w:cs="Times New Roman"/>
          <w:lang w:val="lt-LT"/>
        </w:rPr>
      </w:pPr>
    </w:p>
    <w:p w14:paraId="378E3B62" w14:textId="77777777" w:rsidR="0034610F" w:rsidRPr="0034610F" w:rsidRDefault="0034610F" w:rsidP="0034610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0" w:name="_Toc129243128"/>
      <w:bookmarkStart w:id="61" w:name="_Toc129243253"/>
      <w:r w:rsidRPr="0034610F">
        <w:rPr>
          <w:rFonts w:ascii="Times New Roman" w:eastAsia="Times New Roman" w:hAnsi="Times New Roman" w:cs="Times New Roman"/>
          <w:b/>
          <w:caps/>
          <w:lang w:val="lt-LT"/>
        </w:rPr>
        <w:t>II PRIEDAS</w:t>
      </w:r>
      <w:bookmarkEnd w:id="60"/>
      <w:bookmarkEnd w:id="61"/>
    </w:p>
    <w:p w14:paraId="6688E3E9" w14:textId="77777777" w:rsidR="0034610F" w:rsidRDefault="0034610F" w:rsidP="0034610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C9C3C29" w14:textId="42277A66" w:rsidR="002B7C25" w:rsidRDefault="00E75239" w:rsidP="00E641C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 xml:space="preserve"> rEGISTRACIJOS SĄLYGOS</w:t>
      </w:r>
    </w:p>
    <w:p w14:paraId="00BCB48F" w14:textId="77777777" w:rsidR="002B7C25" w:rsidRDefault="002B7C25" w:rsidP="00E641CF">
      <w:pPr>
        <w:spacing w:after="0" w:line="240" w:lineRule="auto"/>
        <w:jc w:val="center"/>
        <w:rPr>
          <w:rFonts w:ascii="Times New Roman" w:eastAsia="Times New Roman" w:hAnsi="Times New Roman" w:cs="Times New Roman"/>
          <w:lang w:val="lt-LT"/>
        </w:rPr>
      </w:pPr>
    </w:p>
    <w:p w14:paraId="6267863F" w14:textId="77777777" w:rsidR="0034610F" w:rsidRPr="0034610F" w:rsidRDefault="0034610F" w:rsidP="0034610F">
      <w:pPr>
        <w:tabs>
          <w:tab w:val="left" w:pos="1701"/>
        </w:tabs>
        <w:spacing w:after="0" w:line="240" w:lineRule="auto"/>
        <w:ind w:left="1701" w:hanging="567"/>
        <w:rPr>
          <w:rFonts w:ascii="Times New Roman" w:eastAsia="Times New Roman" w:hAnsi="Times New Roman" w:cs="Times New Roman"/>
          <w:b/>
          <w:highlight w:val="yellow"/>
          <w:lang w:val="lt-LT"/>
        </w:rPr>
      </w:pPr>
      <w:r w:rsidRPr="0034610F">
        <w:rPr>
          <w:rFonts w:ascii="Times New Roman" w:eastAsia="Times New Roman" w:hAnsi="Times New Roman" w:cs="Times New Roman"/>
          <w:b/>
          <w:lang w:val="lt-LT"/>
        </w:rPr>
        <w:t>A.</w:t>
      </w:r>
      <w:r w:rsidRPr="0034610F">
        <w:rPr>
          <w:rFonts w:ascii="Times New Roman" w:eastAsia="Times New Roman" w:hAnsi="Times New Roman" w:cs="Times New Roman"/>
          <w:b/>
          <w:lang w:val="lt-LT"/>
        </w:rPr>
        <w:tab/>
        <w:t>BIOLOGINĖS (-IŲ) VEIKLIOSIOS (-IŲJŲ) MEDŽIAGOS (-Ų) GAMINTOJAS (-AI) IR GAMINTOJAS (-AI), ATSAKINGAS (-I) UŽ SERIJŲ IŠLEIDIMĄ</w:t>
      </w:r>
    </w:p>
    <w:p w14:paraId="389616D9" w14:textId="77777777" w:rsidR="0034610F" w:rsidRPr="0034610F" w:rsidRDefault="0034610F" w:rsidP="0034610F">
      <w:pPr>
        <w:spacing w:after="0" w:line="240" w:lineRule="auto"/>
        <w:rPr>
          <w:rFonts w:ascii="Times New Roman" w:eastAsia="Times New Roman" w:hAnsi="Times New Roman" w:cs="Times New Roman"/>
          <w:highlight w:val="yellow"/>
          <w:lang w:val="lt-LT"/>
        </w:rPr>
      </w:pPr>
    </w:p>
    <w:p w14:paraId="70F760B7" w14:textId="7F8F69F3" w:rsidR="0034610F" w:rsidRPr="0034610F" w:rsidRDefault="0034610F" w:rsidP="0034610F">
      <w:pPr>
        <w:tabs>
          <w:tab w:val="left" w:pos="1701"/>
        </w:tabs>
        <w:spacing w:after="0" w:line="240" w:lineRule="auto"/>
        <w:ind w:left="1701" w:hanging="567"/>
        <w:rPr>
          <w:rFonts w:ascii="Times New Roman" w:eastAsia="Times New Roman" w:hAnsi="Times New Roman" w:cs="Times New Roman"/>
          <w:b/>
          <w:lang w:val="lt-LT"/>
        </w:rPr>
      </w:pPr>
      <w:r w:rsidRPr="0034610F">
        <w:rPr>
          <w:rFonts w:ascii="Times New Roman" w:eastAsia="Times New Roman" w:hAnsi="Times New Roman" w:cs="Times New Roman"/>
          <w:b/>
          <w:lang w:val="lt-LT"/>
        </w:rPr>
        <w:t>B.</w:t>
      </w:r>
      <w:r w:rsidRPr="0034610F">
        <w:rPr>
          <w:rFonts w:ascii="Times New Roman" w:eastAsia="Times New Roman" w:hAnsi="Times New Roman" w:cs="Times New Roman"/>
          <w:b/>
          <w:lang w:val="lt-LT"/>
        </w:rPr>
        <w:tab/>
      </w:r>
      <w:r w:rsidR="00812697">
        <w:rPr>
          <w:rFonts w:ascii="Times New Roman" w:eastAsia="Times New Roman" w:hAnsi="Times New Roman" w:cs="Times New Roman"/>
          <w:b/>
          <w:lang w:val="lt-LT"/>
        </w:rPr>
        <w:t xml:space="preserve"> TIEKIMO IR VARTOJIMO SĄLYGOS AR APRIBOJIMAI</w:t>
      </w:r>
    </w:p>
    <w:p w14:paraId="5D463D2C" w14:textId="77777777" w:rsidR="0034610F" w:rsidRPr="0034610F" w:rsidRDefault="0034610F" w:rsidP="0034610F">
      <w:pPr>
        <w:spacing w:after="0" w:line="240" w:lineRule="auto"/>
        <w:rPr>
          <w:rFonts w:ascii="Times New Roman" w:eastAsia="Times New Roman" w:hAnsi="Times New Roman" w:cs="Times New Roman"/>
          <w:highlight w:val="yellow"/>
          <w:lang w:val="lt-LT"/>
        </w:rPr>
      </w:pPr>
    </w:p>
    <w:p w14:paraId="6AA5A204" w14:textId="77777777" w:rsidR="0034610F" w:rsidRPr="0034610F" w:rsidRDefault="0034610F" w:rsidP="0034610F">
      <w:pPr>
        <w:spacing w:after="0" w:line="240" w:lineRule="auto"/>
        <w:rPr>
          <w:rFonts w:ascii="Times New Roman" w:eastAsia="Times New Roman" w:hAnsi="Times New Roman" w:cs="Times New Roman"/>
          <w:color w:val="000000"/>
          <w:highlight w:val="yellow"/>
          <w:lang w:val="lt-LT"/>
        </w:rPr>
      </w:pPr>
      <w:r w:rsidRPr="0034610F">
        <w:rPr>
          <w:rFonts w:ascii="Times New Roman" w:eastAsia="Times New Roman" w:hAnsi="Times New Roman" w:cs="Times New Roman"/>
          <w:sz w:val="24"/>
          <w:szCs w:val="24"/>
          <w:highlight w:val="yellow"/>
          <w:lang w:val="lt-LT"/>
        </w:rPr>
        <w:br w:type="page"/>
      </w:r>
    </w:p>
    <w:p w14:paraId="6F4555E8" w14:textId="77777777" w:rsidR="0034610F" w:rsidRPr="0034610F" w:rsidRDefault="0034610F" w:rsidP="0034610F">
      <w:pPr>
        <w:spacing w:after="0" w:line="240" w:lineRule="auto"/>
        <w:rPr>
          <w:rFonts w:ascii="Times New Roman" w:eastAsia="Times New Roman" w:hAnsi="Times New Roman" w:cs="Times New Roman"/>
          <w:highlight w:val="yellow"/>
          <w:lang w:val="lt-LT"/>
        </w:rPr>
      </w:pPr>
    </w:p>
    <w:p w14:paraId="51FD990B" w14:textId="77777777" w:rsidR="0034610F" w:rsidRPr="0034610F" w:rsidRDefault="0034610F" w:rsidP="0034610F">
      <w:pPr>
        <w:spacing w:after="0" w:line="240" w:lineRule="auto"/>
        <w:ind w:left="567" w:hanging="567"/>
        <w:rPr>
          <w:rFonts w:ascii="Times New Roman" w:eastAsia="Times New Roman" w:hAnsi="Times New Roman" w:cs="Times New Roman"/>
          <w:b/>
          <w:lang w:val="lt-LT"/>
        </w:rPr>
      </w:pPr>
      <w:r w:rsidRPr="0034610F">
        <w:rPr>
          <w:rFonts w:ascii="Times New Roman" w:eastAsia="Times New Roman" w:hAnsi="Times New Roman" w:cs="Times New Roman"/>
          <w:b/>
          <w:lang w:val="lt-LT"/>
        </w:rPr>
        <w:t>A.</w:t>
      </w:r>
      <w:r w:rsidRPr="0034610F">
        <w:rPr>
          <w:rFonts w:ascii="Times New Roman" w:eastAsia="Times New Roman" w:hAnsi="Times New Roman" w:cs="Times New Roman"/>
          <w:b/>
          <w:lang w:val="lt-LT"/>
        </w:rPr>
        <w:tab/>
        <w:t>BIOLOGINĖS (-IŲ) VEIKLIOSIOS (-IŲJŲ) MEDŽIAGOS (-Ų) GAMINTOJAS (-AI) IR GAMINTOJAS (-AI), ATSAKINGAS (-I) UŽ SERIJŲ IŠLEIDIMĄ</w:t>
      </w:r>
    </w:p>
    <w:p w14:paraId="08E52D44" w14:textId="77777777" w:rsidR="0034610F" w:rsidRPr="0034610F" w:rsidRDefault="0034610F" w:rsidP="0034610F">
      <w:pPr>
        <w:spacing w:after="0" w:line="240" w:lineRule="auto"/>
        <w:ind w:left="1656"/>
        <w:contextualSpacing/>
        <w:rPr>
          <w:rFonts w:ascii="Times New Roman" w:eastAsia="Times New Roman" w:hAnsi="Times New Roman" w:cs="Times New Roman"/>
          <w:lang w:val="lt-LT"/>
        </w:rPr>
      </w:pPr>
    </w:p>
    <w:p w14:paraId="5B063D41" w14:textId="77777777" w:rsidR="0034610F" w:rsidRPr="0034610F" w:rsidRDefault="0034610F" w:rsidP="0034610F">
      <w:pPr>
        <w:spacing w:after="0" w:line="240" w:lineRule="auto"/>
        <w:jc w:val="both"/>
        <w:rPr>
          <w:rFonts w:ascii="Times New Roman" w:eastAsia="Times New Roman" w:hAnsi="Times New Roman" w:cs="Times New Roman"/>
          <w:u w:val="single"/>
          <w:lang w:val="lt-LT"/>
        </w:rPr>
      </w:pPr>
      <w:r w:rsidRPr="0034610F">
        <w:rPr>
          <w:rFonts w:ascii="Times New Roman" w:eastAsia="Times New Roman" w:hAnsi="Times New Roman" w:cs="Times New Roman"/>
          <w:noProof/>
          <w:u w:val="single"/>
          <w:lang w:val="lt-LT"/>
        </w:rPr>
        <w:t>Biologinės (-ių) veikliosios (-iųjų) medžiagos (-ų) gamintojo (-ų) pavadinimas (-ai) ir adresas (-ai)</w:t>
      </w:r>
    </w:p>
    <w:p w14:paraId="1968BF42" w14:textId="77777777" w:rsidR="0034610F" w:rsidRPr="0034610F" w:rsidRDefault="0034610F" w:rsidP="0034610F">
      <w:pPr>
        <w:spacing w:after="0" w:line="240" w:lineRule="auto"/>
        <w:rPr>
          <w:rFonts w:ascii="Times New Roman" w:eastAsia="Times New Roman" w:hAnsi="Times New Roman" w:cs="Times New Roman"/>
          <w:lang w:val="lt-LT"/>
        </w:rPr>
      </w:pPr>
    </w:p>
    <w:p w14:paraId="627DF5E1" w14:textId="77777777" w:rsidR="0034610F" w:rsidRPr="0034610F" w:rsidRDefault="0034610F" w:rsidP="0034610F">
      <w:pPr>
        <w:spacing w:after="0" w:line="240" w:lineRule="auto"/>
        <w:rPr>
          <w:rFonts w:ascii="Times New Roman" w:eastAsia="Times New Roman" w:hAnsi="Times New Roman" w:cs="Times New Roman"/>
          <w:b/>
          <w:bCs/>
          <w:lang w:val="lt-LT"/>
        </w:rPr>
      </w:pPr>
      <w:r w:rsidRPr="0034610F">
        <w:rPr>
          <w:rFonts w:ascii="Times New Roman" w:eastAsia="Times New Roman" w:hAnsi="Times New Roman" w:cs="Times New Roman"/>
          <w:b/>
          <w:bCs/>
          <w:lang w:val="lt-LT"/>
        </w:rPr>
        <w:t>Tripsinas</w:t>
      </w:r>
    </w:p>
    <w:p w14:paraId="154EADB4" w14:textId="77777777" w:rsidR="0034610F" w:rsidRPr="0034610F" w:rsidRDefault="0034610F" w:rsidP="0034610F">
      <w:pPr>
        <w:tabs>
          <w:tab w:val="left" w:pos="1207"/>
          <w:tab w:val="left" w:pos="5085"/>
          <w:tab w:val="left" w:pos="8963"/>
        </w:tabs>
        <w:spacing w:after="0" w:line="240" w:lineRule="auto"/>
        <w:rPr>
          <w:rFonts w:ascii="Times New Roman" w:eastAsia="Times New Roman" w:hAnsi="Times New Roman" w:cs="Times New Roman"/>
          <w:snapToGrid w:val="0"/>
          <w:color w:val="FF0000"/>
          <w:lang w:val="lt-LT" w:eastAsia="de-DE"/>
        </w:rPr>
      </w:pPr>
      <w:r w:rsidRPr="0034610F">
        <w:rPr>
          <w:rFonts w:ascii="Times New Roman" w:eastAsia="Times New Roman" w:hAnsi="Times New Roman" w:cs="Times New Roman"/>
          <w:snapToGrid w:val="0"/>
          <w:lang w:val="lt-LT" w:eastAsia="de-DE"/>
        </w:rPr>
        <w:t>Enzymes S.A.</w:t>
      </w:r>
    </w:p>
    <w:p w14:paraId="066A9AA0" w14:textId="77777777" w:rsidR="0034610F" w:rsidRPr="0034610F" w:rsidRDefault="0034610F" w:rsidP="0034610F">
      <w:pPr>
        <w:tabs>
          <w:tab w:val="left" w:pos="1207"/>
          <w:tab w:val="left" w:pos="5085"/>
          <w:tab w:val="left" w:pos="8963"/>
        </w:tabs>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San Rafael 1950, 6500 Luján, Pcia. Buenos Aires</w:t>
      </w:r>
    </w:p>
    <w:p w14:paraId="42BAA37F" w14:textId="77777777" w:rsid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Argentina</w:t>
      </w:r>
    </w:p>
    <w:p w14:paraId="7D145936" w14:textId="77777777" w:rsidR="00F744C4" w:rsidRDefault="00F744C4" w:rsidP="0034610F">
      <w:pPr>
        <w:spacing w:after="0" w:line="240" w:lineRule="auto"/>
        <w:rPr>
          <w:rFonts w:ascii="Times New Roman" w:eastAsia="Times New Roman" w:hAnsi="Times New Roman" w:cs="Times New Roman"/>
          <w:lang w:val="lt-LT"/>
        </w:rPr>
      </w:pPr>
    </w:p>
    <w:p w14:paraId="4B201F80" w14:textId="77777777" w:rsidR="00F744C4" w:rsidRPr="00E74737" w:rsidRDefault="00F744C4" w:rsidP="00F744C4">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r w:rsidRPr="00E74737">
        <w:rPr>
          <w:rFonts w:ascii="Times New Roman" w:eastAsia="Times New Roman" w:hAnsi="Times New Roman" w:cs="Times New Roman"/>
          <w:snapToGrid w:val="0"/>
          <w:lang w:val="lt-LT" w:eastAsia="de-DE"/>
        </w:rPr>
        <w:t>Ningbo Linzyme Biosciences Co., Ltd.</w:t>
      </w:r>
    </w:p>
    <w:p w14:paraId="2A6559A7" w14:textId="77777777" w:rsidR="00F744C4" w:rsidRPr="00E74737" w:rsidRDefault="00F744C4" w:rsidP="00F744C4">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r w:rsidRPr="00E74737">
        <w:rPr>
          <w:rFonts w:ascii="Times New Roman" w:eastAsia="Times New Roman" w:hAnsi="Times New Roman" w:cs="Times New Roman"/>
          <w:snapToGrid w:val="0"/>
          <w:lang w:val="lt-LT" w:eastAsia="de-DE"/>
        </w:rPr>
        <w:t>8 Xingshun Road,</w:t>
      </w:r>
    </w:p>
    <w:p w14:paraId="0D2D2194" w14:textId="77777777" w:rsidR="00F744C4" w:rsidRPr="00E74737" w:rsidRDefault="00F744C4" w:rsidP="00F744C4">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r w:rsidRPr="00E74737">
        <w:rPr>
          <w:rFonts w:ascii="Times New Roman" w:eastAsia="Times New Roman" w:hAnsi="Times New Roman" w:cs="Times New Roman"/>
          <w:snapToGrid w:val="0"/>
          <w:lang w:val="lt-LT" w:eastAsia="de-DE"/>
        </w:rPr>
        <w:t>Binhaixincheng, Xiaocao’e Town,</w:t>
      </w:r>
    </w:p>
    <w:p w14:paraId="176DF04D" w14:textId="77777777" w:rsidR="00F744C4" w:rsidRPr="00E74737" w:rsidRDefault="00F744C4" w:rsidP="00F744C4">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r w:rsidRPr="00E74737">
        <w:rPr>
          <w:rFonts w:ascii="Times New Roman" w:eastAsia="Times New Roman" w:hAnsi="Times New Roman" w:cs="Times New Roman"/>
          <w:snapToGrid w:val="0"/>
          <w:lang w:val="lt-LT" w:eastAsia="de-DE"/>
        </w:rPr>
        <w:t>Yuyao City, Zhejiang Province, 315475</w:t>
      </w:r>
    </w:p>
    <w:p w14:paraId="072282EE" w14:textId="6FA88306" w:rsidR="00F744C4" w:rsidRPr="0034610F" w:rsidRDefault="00F744C4" w:rsidP="00F744C4">
      <w:pPr>
        <w:spacing w:after="0" w:line="240" w:lineRule="auto"/>
        <w:rPr>
          <w:rFonts w:ascii="Times New Roman" w:eastAsia="Times New Roman" w:hAnsi="Times New Roman" w:cs="Times New Roman"/>
          <w:lang w:val="lt-LT"/>
        </w:rPr>
      </w:pPr>
      <w:r w:rsidRPr="00E74737">
        <w:rPr>
          <w:rFonts w:ascii="Times New Roman" w:eastAsia="Times New Roman" w:hAnsi="Times New Roman" w:cs="Times New Roman"/>
          <w:snapToGrid w:val="0"/>
          <w:lang w:val="lt-LT" w:eastAsia="de-DE"/>
        </w:rPr>
        <w:t>Kinija</w:t>
      </w:r>
    </w:p>
    <w:p w14:paraId="0D1F21E5" w14:textId="77777777" w:rsidR="0034610F" w:rsidRPr="0034610F" w:rsidRDefault="0034610F" w:rsidP="0034610F">
      <w:pPr>
        <w:spacing w:after="0" w:line="240" w:lineRule="auto"/>
        <w:rPr>
          <w:rFonts w:ascii="Times New Roman" w:eastAsia="Times New Roman" w:hAnsi="Times New Roman" w:cs="Times New Roman"/>
          <w:lang w:val="lt-LT"/>
        </w:rPr>
      </w:pPr>
    </w:p>
    <w:p w14:paraId="7E641119" w14:textId="77777777" w:rsidR="0034610F" w:rsidRPr="0034610F" w:rsidRDefault="0034610F" w:rsidP="0034610F">
      <w:pPr>
        <w:spacing w:after="0" w:line="240" w:lineRule="auto"/>
        <w:ind w:left="709" w:right="57" w:hanging="709"/>
        <w:jc w:val="both"/>
        <w:rPr>
          <w:rFonts w:ascii="Times New Roman" w:eastAsia="Times New Roman" w:hAnsi="Times New Roman" w:cs="Times New Roman"/>
          <w:b/>
          <w:bCs/>
          <w:lang w:val="lt-LT"/>
        </w:rPr>
      </w:pPr>
      <w:r w:rsidRPr="0034610F">
        <w:rPr>
          <w:rFonts w:ascii="Times New Roman" w:eastAsia="Times New Roman" w:hAnsi="Times New Roman" w:cs="Times New Roman"/>
          <w:b/>
          <w:bCs/>
          <w:lang w:val="lt-LT"/>
        </w:rPr>
        <w:t>Bromelainas</w:t>
      </w:r>
    </w:p>
    <w:p w14:paraId="51D6D19A" w14:textId="77777777" w:rsidR="00F744C4" w:rsidRPr="003874FD" w:rsidRDefault="00F744C4" w:rsidP="00F744C4">
      <w:pPr>
        <w:spacing w:after="0" w:line="240" w:lineRule="auto"/>
        <w:rPr>
          <w:rFonts w:ascii="Times New Roman" w:eastAsia="Times New Roman" w:hAnsi="Times New Roman" w:cs="Times New Roman"/>
          <w:snapToGrid w:val="0"/>
          <w:lang w:bidi="en-US"/>
        </w:rPr>
      </w:pPr>
      <w:r w:rsidRPr="003874FD">
        <w:rPr>
          <w:rFonts w:ascii="Times New Roman" w:eastAsia="Times New Roman" w:hAnsi="Times New Roman" w:cs="Times New Roman"/>
          <w:snapToGrid w:val="0"/>
          <w:lang w:bidi="en-US"/>
        </w:rPr>
        <w:t>PT. Bromelain Enzyme (PT. BE)</w:t>
      </w:r>
    </w:p>
    <w:p w14:paraId="3933EA4A" w14:textId="77777777" w:rsidR="00F744C4" w:rsidRPr="003874FD" w:rsidRDefault="00F744C4" w:rsidP="00F744C4">
      <w:pPr>
        <w:spacing w:after="0" w:line="240" w:lineRule="auto"/>
        <w:rPr>
          <w:rFonts w:ascii="Times New Roman" w:eastAsia="Times New Roman" w:hAnsi="Times New Roman" w:cs="Times New Roman"/>
          <w:snapToGrid w:val="0"/>
          <w:lang w:bidi="en-US"/>
        </w:rPr>
      </w:pPr>
      <w:proofErr w:type="spellStart"/>
      <w:r w:rsidRPr="003874FD">
        <w:rPr>
          <w:rFonts w:ascii="Times New Roman" w:eastAsia="Times New Roman" w:hAnsi="Times New Roman" w:cs="Times New Roman"/>
          <w:snapToGrid w:val="0"/>
          <w:lang w:bidi="en-US"/>
        </w:rPr>
        <w:t>Terbanggi</w:t>
      </w:r>
      <w:proofErr w:type="spellEnd"/>
      <w:r w:rsidRPr="003874FD">
        <w:rPr>
          <w:rFonts w:ascii="Times New Roman" w:eastAsia="Times New Roman" w:hAnsi="Times New Roman" w:cs="Times New Roman"/>
          <w:snapToGrid w:val="0"/>
          <w:lang w:bidi="en-US"/>
        </w:rPr>
        <w:t xml:space="preserve"> Besar KM. 77,</w:t>
      </w:r>
    </w:p>
    <w:p w14:paraId="17AFF9EB" w14:textId="77777777" w:rsidR="00F744C4" w:rsidRPr="003874FD" w:rsidRDefault="00F744C4" w:rsidP="00F744C4">
      <w:pPr>
        <w:spacing w:after="0" w:line="240" w:lineRule="auto"/>
        <w:rPr>
          <w:rFonts w:ascii="Times New Roman" w:eastAsia="Times New Roman" w:hAnsi="Times New Roman" w:cs="Times New Roman"/>
          <w:snapToGrid w:val="0"/>
          <w:lang w:bidi="en-US"/>
        </w:rPr>
      </w:pPr>
      <w:proofErr w:type="spellStart"/>
      <w:r w:rsidRPr="003874FD">
        <w:rPr>
          <w:rFonts w:ascii="Times New Roman" w:eastAsia="Times New Roman" w:hAnsi="Times New Roman" w:cs="Times New Roman"/>
          <w:snapToGrid w:val="0"/>
          <w:lang w:bidi="en-US"/>
        </w:rPr>
        <w:t>Kecamatan</w:t>
      </w:r>
      <w:proofErr w:type="spellEnd"/>
      <w:r w:rsidRPr="003874FD">
        <w:rPr>
          <w:rFonts w:ascii="Times New Roman" w:eastAsia="Times New Roman" w:hAnsi="Times New Roman" w:cs="Times New Roman"/>
          <w:snapToGrid w:val="0"/>
          <w:lang w:bidi="en-US"/>
        </w:rPr>
        <w:t xml:space="preserve"> </w:t>
      </w:r>
      <w:proofErr w:type="spellStart"/>
      <w:r w:rsidRPr="003874FD">
        <w:rPr>
          <w:rFonts w:ascii="Times New Roman" w:eastAsia="Times New Roman" w:hAnsi="Times New Roman" w:cs="Times New Roman"/>
          <w:snapToGrid w:val="0"/>
          <w:lang w:bidi="en-US"/>
        </w:rPr>
        <w:t>Terbanggi</w:t>
      </w:r>
      <w:proofErr w:type="spellEnd"/>
      <w:r w:rsidRPr="003874FD">
        <w:rPr>
          <w:rFonts w:ascii="Times New Roman" w:eastAsia="Times New Roman" w:hAnsi="Times New Roman" w:cs="Times New Roman"/>
          <w:snapToGrid w:val="0"/>
          <w:lang w:bidi="en-US"/>
        </w:rPr>
        <w:t xml:space="preserve"> Besar,</w:t>
      </w:r>
    </w:p>
    <w:p w14:paraId="55136876" w14:textId="77777777" w:rsidR="00F744C4" w:rsidRPr="003874FD" w:rsidRDefault="00F744C4" w:rsidP="00F744C4">
      <w:pPr>
        <w:spacing w:after="0" w:line="240" w:lineRule="auto"/>
        <w:rPr>
          <w:rFonts w:ascii="Times New Roman" w:eastAsia="Times New Roman" w:hAnsi="Times New Roman" w:cs="Times New Roman"/>
          <w:snapToGrid w:val="0"/>
          <w:lang w:bidi="en-US"/>
        </w:rPr>
      </w:pPr>
      <w:proofErr w:type="spellStart"/>
      <w:r w:rsidRPr="003874FD">
        <w:rPr>
          <w:rFonts w:ascii="Times New Roman" w:eastAsia="Times New Roman" w:hAnsi="Times New Roman" w:cs="Times New Roman"/>
          <w:snapToGrid w:val="0"/>
          <w:lang w:bidi="en-US"/>
        </w:rPr>
        <w:t>Kab</w:t>
      </w:r>
      <w:proofErr w:type="spellEnd"/>
      <w:r w:rsidRPr="003874FD">
        <w:rPr>
          <w:rFonts w:ascii="Times New Roman" w:eastAsia="Times New Roman" w:hAnsi="Times New Roman" w:cs="Times New Roman"/>
          <w:snapToGrid w:val="0"/>
          <w:lang w:bidi="en-US"/>
        </w:rPr>
        <w:t>. Lampung Tengah, Prov. Lampung 34163</w:t>
      </w:r>
    </w:p>
    <w:p w14:paraId="649B6AA1" w14:textId="77777777" w:rsidR="00F744C4" w:rsidRDefault="00F744C4" w:rsidP="00F744C4">
      <w:pPr>
        <w:spacing w:after="0" w:line="240" w:lineRule="auto"/>
        <w:rPr>
          <w:rFonts w:ascii="Times New Roman" w:eastAsia="Times New Roman" w:hAnsi="Times New Roman" w:cs="Times New Roman"/>
          <w:snapToGrid w:val="0"/>
          <w:lang w:bidi="en-US"/>
        </w:rPr>
      </w:pPr>
      <w:proofErr w:type="spellStart"/>
      <w:r w:rsidRPr="003874FD">
        <w:rPr>
          <w:rFonts w:ascii="Times New Roman" w:eastAsia="Times New Roman" w:hAnsi="Times New Roman" w:cs="Times New Roman"/>
          <w:snapToGrid w:val="0"/>
          <w:lang w:bidi="en-US"/>
        </w:rPr>
        <w:t>Indone</w:t>
      </w:r>
      <w:r>
        <w:rPr>
          <w:rFonts w:ascii="Times New Roman" w:eastAsia="Times New Roman" w:hAnsi="Times New Roman" w:cs="Times New Roman"/>
          <w:snapToGrid w:val="0"/>
          <w:lang w:bidi="en-US"/>
        </w:rPr>
        <w:t>zija</w:t>
      </w:r>
      <w:proofErr w:type="spellEnd"/>
    </w:p>
    <w:p w14:paraId="7AC865B5" w14:textId="064ACE3D" w:rsidR="0034610F" w:rsidRPr="0034610F" w:rsidRDefault="0034610F" w:rsidP="0034610F">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p>
    <w:p w14:paraId="74F2C650" w14:textId="77777777" w:rsidR="0034610F" w:rsidRPr="0034610F" w:rsidRDefault="0034610F" w:rsidP="0034610F">
      <w:pPr>
        <w:spacing w:after="0" w:line="240" w:lineRule="auto"/>
        <w:rPr>
          <w:rFonts w:ascii="Times New Roman" w:eastAsia="Times New Roman" w:hAnsi="Times New Roman" w:cs="Times New Roman"/>
          <w:lang w:val="lt-LT"/>
        </w:rPr>
      </w:pPr>
    </w:p>
    <w:p w14:paraId="10555EAE" w14:textId="77777777" w:rsidR="0034610F" w:rsidRPr="0034610F" w:rsidRDefault="0034610F" w:rsidP="0034610F">
      <w:pPr>
        <w:spacing w:after="0" w:line="240" w:lineRule="auto"/>
        <w:rPr>
          <w:rFonts w:ascii="Times New Roman" w:eastAsia="Times New Roman" w:hAnsi="Times New Roman" w:cs="Times New Roman"/>
          <w:u w:val="single"/>
          <w:lang w:val="lt-LT"/>
        </w:rPr>
      </w:pPr>
      <w:r w:rsidRPr="0034610F">
        <w:rPr>
          <w:rFonts w:ascii="Times New Roman" w:eastAsia="Times New Roman" w:hAnsi="Times New Roman" w:cs="Times New Roman"/>
          <w:u w:val="single"/>
          <w:lang w:val="lt-LT"/>
        </w:rPr>
        <w:t>Gamintojo (-ų), atsakingo (-ų) už serijų išleidimą, pavadinimas (-ai) ir adresas (-ai)</w:t>
      </w:r>
    </w:p>
    <w:p w14:paraId="361E0484" w14:textId="77777777" w:rsidR="0034610F" w:rsidRPr="0034610F" w:rsidRDefault="0034610F" w:rsidP="0034610F">
      <w:pPr>
        <w:spacing w:after="0" w:line="240" w:lineRule="auto"/>
        <w:rPr>
          <w:rFonts w:ascii="Times New Roman" w:eastAsia="Times New Roman" w:hAnsi="Times New Roman" w:cs="Times New Roman"/>
          <w:lang w:val="lt-LT"/>
        </w:rPr>
      </w:pPr>
    </w:p>
    <w:p w14:paraId="38A0047C" w14:textId="77777777" w:rsidR="0034610F" w:rsidRPr="0034610F" w:rsidRDefault="0034610F" w:rsidP="0034610F">
      <w:pPr>
        <w:tabs>
          <w:tab w:val="left" w:pos="284"/>
        </w:tabs>
        <w:spacing w:after="0" w:line="240" w:lineRule="auto"/>
        <w:ind w:left="284" w:right="57" w:hanging="284"/>
        <w:jc w:val="both"/>
        <w:rPr>
          <w:rFonts w:ascii="Times New Roman" w:eastAsia="Times New Roman" w:hAnsi="Times New Roman" w:cs="Times New Roman"/>
          <w:color w:val="000000"/>
          <w:lang w:val="lt-LT"/>
        </w:rPr>
      </w:pPr>
      <w:r w:rsidRPr="0034610F">
        <w:rPr>
          <w:rFonts w:ascii="Times New Roman" w:eastAsia="Times New Roman" w:hAnsi="Times New Roman" w:cs="Times New Roman"/>
          <w:color w:val="000000"/>
          <w:lang w:val="lt-LT"/>
        </w:rPr>
        <w:t>MUCOS Emulsionsgesellschaft mbH</w:t>
      </w:r>
    </w:p>
    <w:p w14:paraId="6DD8DC4A" w14:textId="77777777" w:rsidR="0034610F" w:rsidRPr="0034610F" w:rsidRDefault="0034610F" w:rsidP="0034610F">
      <w:pPr>
        <w:tabs>
          <w:tab w:val="left" w:pos="284"/>
        </w:tabs>
        <w:spacing w:after="0" w:line="240" w:lineRule="auto"/>
        <w:ind w:left="284" w:right="57" w:hanging="284"/>
        <w:jc w:val="both"/>
        <w:rPr>
          <w:rFonts w:ascii="Times New Roman" w:eastAsia="Times New Roman" w:hAnsi="Times New Roman" w:cs="Times New Roman"/>
          <w:color w:val="000000"/>
          <w:lang w:val="lt-LT"/>
        </w:rPr>
      </w:pPr>
      <w:r w:rsidRPr="0034610F">
        <w:rPr>
          <w:rFonts w:ascii="Times New Roman" w:eastAsia="Times New Roman" w:hAnsi="Times New Roman" w:cs="Times New Roman"/>
          <w:color w:val="000000"/>
          <w:lang w:val="lt-LT"/>
        </w:rPr>
        <w:t>Miraustrasse 17</w:t>
      </w:r>
    </w:p>
    <w:p w14:paraId="3387FB85" w14:textId="77777777" w:rsidR="0034610F" w:rsidRPr="0034610F" w:rsidRDefault="0034610F" w:rsidP="0034610F">
      <w:pPr>
        <w:tabs>
          <w:tab w:val="left" w:pos="284"/>
        </w:tabs>
        <w:spacing w:after="0" w:line="240" w:lineRule="auto"/>
        <w:ind w:left="284" w:right="57" w:hanging="284"/>
        <w:jc w:val="both"/>
        <w:rPr>
          <w:rFonts w:ascii="Times New Roman" w:eastAsia="Times New Roman" w:hAnsi="Times New Roman" w:cs="Times New Roman"/>
          <w:color w:val="000000"/>
          <w:lang w:val="lt-LT"/>
        </w:rPr>
      </w:pPr>
      <w:r w:rsidRPr="0034610F">
        <w:rPr>
          <w:rFonts w:ascii="Times New Roman" w:eastAsia="Times New Roman" w:hAnsi="Times New Roman" w:cs="Times New Roman"/>
          <w:color w:val="000000"/>
          <w:lang w:val="lt-LT"/>
        </w:rPr>
        <w:t>D-13509 Berlin</w:t>
      </w:r>
    </w:p>
    <w:p w14:paraId="02C8E1E1" w14:textId="77777777" w:rsidR="0034610F" w:rsidRPr="0034610F" w:rsidRDefault="0034610F" w:rsidP="0034610F">
      <w:pPr>
        <w:tabs>
          <w:tab w:val="left" w:pos="284"/>
        </w:tabs>
        <w:spacing w:after="0" w:line="240" w:lineRule="auto"/>
        <w:ind w:left="284" w:right="57" w:hanging="284"/>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Vokietija</w:t>
      </w:r>
    </w:p>
    <w:p w14:paraId="6F8E2FEE" w14:textId="77777777" w:rsidR="0034610F" w:rsidRPr="0034610F" w:rsidRDefault="0034610F" w:rsidP="0034610F">
      <w:pPr>
        <w:spacing w:after="0" w:line="240" w:lineRule="auto"/>
        <w:rPr>
          <w:rFonts w:ascii="Times New Roman" w:eastAsia="Times New Roman" w:hAnsi="Times New Roman" w:cs="Times New Roman"/>
          <w:highlight w:val="yellow"/>
          <w:lang w:val="lt-LT"/>
        </w:rPr>
      </w:pPr>
    </w:p>
    <w:p w14:paraId="3CD1AA56" w14:textId="77777777" w:rsidR="0034610F" w:rsidRPr="0034610F" w:rsidRDefault="0034610F" w:rsidP="0034610F">
      <w:pPr>
        <w:spacing w:after="0" w:line="240" w:lineRule="auto"/>
        <w:rPr>
          <w:rFonts w:ascii="Times New Roman" w:eastAsia="Times New Roman" w:hAnsi="Times New Roman" w:cs="Times New Roman"/>
          <w:highlight w:val="yellow"/>
          <w:lang w:val="lt-LT"/>
        </w:rPr>
      </w:pPr>
    </w:p>
    <w:p w14:paraId="52806CCC" w14:textId="77777777" w:rsidR="0034610F" w:rsidRPr="0034610F" w:rsidRDefault="0034610F" w:rsidP="0034610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9"/>
      <w:bookmarkStart w:id="63" w:name="_Toc129243254"/>
      <w:r w:rsidRPr="0034610F">
        <w:rPr>
          <w:rFonts w:ascii="Times New Roman" w:eastAsia="Times New Roman" w:hAnsi="Times New Roman" w:cs="Times New Roman"/>
          <w:b/>
          <w:lang w:val="lt-LT"/>
        </w:rPr>
        <w:t>B.</w:t>
      </w:r>
      <w:r w:rsidRPr="0034610F">
        <w:rPr>
          <w:rFonts w:ascii="Times New Roman" w:eastAsia="Times New Roman" w:hAnsi="Times New Roman" w:cs="Times New Roman"/>
          <w:b/>
          <w:lang w:val="lt-LT"/>
        </w:rPr>
        <w:tab/>
      </w:r>
      <w:bookmarkStart w:id="64" w:name="_Toc129243130"/>
      <w:bookmarkStart w:id="65" w:name="_Toc129243255"/>
      <w:bookmarkEnd w:id="62"/>
      <w:bookmarkEnd w:id="63"/>
      <w:r w:rsidRPr="0034610F">
        <w:rPr>
          <w:rFonts w:ascii="Times New Roman" w:eastAsia="Times New Roman" w:hAnsi="Times New Roman" w:cs="Times New Roman"/>
          <w:b/>
          <w:lang w:val="lt-LT"/>
        </w:rPr>
        <w:t>TIEKIMO IR VARTOJIMO SĄLYGOS AR APRIBOJIMAI</w:t>
      </w:r>
      <w:bookmarkEnd w:id="64"/>
      <w:bookmarkEnd w:id="65"/>
    </w:p>
    <w:p w14:paraId="23DAB9DC" w14:textId="77777777" w:rsidR="0034610F" w:rsidRPr="0034610F" w:rsidRDefault="0034610F" w:rsidP="0034610F">
      <w:pPr>
        <w:spacing w:after="0" w:line="240" w:lineRule="auto"/>
        <w:rPr>
          <w:rFonts w:ascii="Times New Roman" w:eastAsia="Times New Roman" w:hAnsi="Times New Roman" w:cs="Times New Roman"/>
          <w:lang w:val="lt-LT"/>
        </w:rPr>
      </w:pPr>
    </w:p>
    <w:p w14:paraId="1918E80B"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Nereceptinis vaistinis preparatas</w:t>
      </w:r>
      <w:r w:rsidR="00812697">
        <w:rPr>
          <w:rFonts w:ascii="Times New Roman" w:eastAsia="Times New Roman" w:hAnsi="Times New Roman" w:cs="Times New Roman"/>
          <w:lang w:val="lt-LT"/>
        </w:rPr>
        <w:t>.</w:t>
      </w:r>
    </w:p>
    <w:p w14:paraId="6B8AAD88" w14:textId="77777777" w:rsidR="0034610F" w:rsidRPr="0034610F" w:rsidRDefault="0034610F" w:rsidP="0034610F">
      <w:pPr>
        <w:spacing w:after="0" w:line="240" w:lineRule="auto"/>
        <w:rPr>
          <w:rFonts w:ascii="Times New Roman" w:eastAsia="Times New Roman" w:hAnsi="Times New Roman" w:cs="Times New Roman"/>
          <w:highlight w:val="yellow"/>
          <w:lang w:val="lt-LT"/>
        </w:rPr>
      </w:pPr>
    </w:p>
    <w:p w14:paraId="42303BCF" w14:textId="77777777" w:rsidR="0034610F" w:rsidRPr="0034610F" w:rsidRDefault="0034610F" w:rsidP="0034610F">
      <w:pPr>
        <w:spacing w:after="0" w:line="240" w:lineRule="auto"/>
        <w:rPr>
          <w:rFonts w:ascii="Times New Roman" w:eastAsia="Times New Roman" w:hAnsi="Times New Roman" w:cs="Times New Roman"/>
          <w:highlight w:val="yellow"/>
          <w:lang w:val="lt-LT"/>
        </w:rPr>
      </w:pPr>
    </w:p>
    <w:p w14:paraId="4F734259"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r w:rsidRPr="0034610F">
        <w:rPr>
          <w:rFonts w:ascii="Times New Roman" w:eastAsia="Times New Roman" w:hAnsi="Times New Roman" w:cs="Times New Roman"/>
          <w:sz w:val="24"/>
          <w:szCs w:val="24"/>
          <w:lang w:val="lt-LT"/>
        </w:rPr>
        <w:br w:type="page"/>
      </w:r>
    </w:p>
    <w:p w14:paraId="13C53B7C" w14:textId="77777777" w:rsidR="0034610F" w:rsidRPr="0034610F" w:rsidRDefault="0034610F" w:rsidP="0034610F">
      <w:pPr>
        <w:spacing w:after="0" w:line="240" w:lineRule="auto"/>
        <w:rPr>
          <w:rFonts w:ascii="Times New Roman" w:eastAsia="Times New Roman" w:hAnsi="Times New Roman" w:cs="Times New Roman"/>
          <w:lang w:val="lt-LT"/>
        </w:rPr>
      </w:pPr>
    </w:p>
    <w:p w14:paraId="1087ADC9" w14:textId="77777777" w:rsidR="0034610F" w:rsidRPr="0034610F" w:rsidRDefault="0034610F" w:rsidP="0034610F">
      <w:pPr>
        <w:spacing w:after="0" w:line="240" w:lineRule="auto"/>
        <w:rPr>
          <w:rFonts w:ascii="Times New Roman" w:eastAsia="Times New Roman" w:hAnsi="Times New Roman" w:cs="Times New Roman"/>
          <w:lang w:val="lt-LT"/>
        </w:rPr>
      </w:pPr>
    </w:p>
    <w:p w14:paraId="4022B22A" w14:textId="77777777" w:rsidR="0034610F" w:rsidRPr="0034610F" w:rsidRDefault="0034610F" w:rsidP="0034610F">
      <w:pPr>
        <w:spacing w:after="0" w:line="240" w:lineRule="auto"/>
        <w:rPr>
          <w:rFonts w:ascii="Times New Roman" w:eastAsia="Times New Roman" w:hAnsi="Times New Roman" w:cs="Times New Roman"/>
          <w:lang w:val="lt-LT"/>
        </w:rPr>
      </w:pPr>
    </w:p>
    <w:p w14:paraId="0E19CD4D" w14:textId="77777777" w:rsidR="0034610F" w:rsidRPr="0034610F" w:rsidRDefault="0034610F" w:rsidP="0034610F">
      <w:pPr>
        <w:spacing w:after="0" w:line="240" w:lineRule="auto"/>
        <w:rPr>
          <w:rFonts w:ascii="Times New Roman" w:eastAsia="Times New Roman" w:hAnsi="Times New Roman" w:cs="Times New Roman"/>
          <w:lang w:val="lt-LT"/>
        </w:rPr>
      </w:pPr>
    </w:p>
    <w:p w14:paraId="0EE5C6DC" w14:textId="77777777" w:rsidR="0034610F" w:rsidRPr="0034610F" w:rsidRDefault="0034610F" w:rsidP="0034610F">
      <w:pPr>
        <w:spacing w:after="0" w:line="240" w:lineRule="auto"/>
        <w:rPr>
          <w:rFonts w:ascii="Times New Roman" w:eastAsia="Times New Roman" w:hAnsi="Times New Roman" w:cs="Times New Roman"/>
          <w:lang w:val="lt-LT"/>
        </w:rPr>
      </w:pPr>
    </w:p>
    <w:p w14:paraId="200AAF21" w14:textId="77777777" w:rsidR="0034610F" w:rsidRPr="0034610F" w:rsidRDefault="0034610F" w:rsidP="0034610F">
      <w:pPr>
        <w:spacing w:after="0" w:line="240" w:lineRule="auto"/>
        <w:rPr>
          <w:rFonts w:ascii="Times New Roman" w:eastAsia="Times New Roman" w:hAnsi="Times New Roman" w:cs="Times New Roman"/>
          <w:lang w:val="lt-LT"/>
        </w:rPr>
      </w:pPr>
    </w:p>
    <w:p w14:paraId="54ED4A39" w14:textId="77777777" w:rsidR="0034610F" w:rsidRPr="0034610F" w:rsidRDefault="0034610F" w:rsidP="0034610F">
      <w:pPr>
        <w:spacing w:after="0" w:line="240" w:lineRule="auto"/>
        <w:rPr>
          <w:rFonts w:ascii="Times New Roman" w:eastAsia="Times New Roman" w:hAnsi="Times New Roman" w:cs="Times New Roman"/>
          <w:lang w:val="lt-LT"/>
        </w:rPr>
      </w:pPr>
    </w:p>
    <w:p w14:paraId="2E454041" w14:textId="77777777" w:rsidR="0034610F" w:rsidRPr="0034610F" w:rsidRDefault="0034610F" w:rsidP="0034610F">
      <w:pPr>
        <w:spacing w:after="0" w:line="240" w:lineRule="auto"/>
        <w:rPr>
          <w:rFonts w:ascii="Times New Roman" w:eastAsia="Times New Roman" w:hAnsi="Times New Roman" w:cs="Times New Roman"/>
          <w:lang w:val="lt-LT"/>
        </w:rPr>
      </w:pPr>
    </w:p>
    <w:p w14:paraId="31BEC565" w14:textId="77777777" w:rsidR="0034610F" w:rsidRPr="0034610F" w:rsidRDefault="0034610F" w:rsidP="0034610F">
      <w:pPr>
        <w:spacing w:after="0" w:line="240" w:lineRule="auto"/>
        <w:rPr>
          <w:rFonts w:ascii="Times New Roman" w:eastAsia="Times New Roman" w:hAnsi="Times New Roman" w:cs="Times New Roman"/>
          <w:lang w:val="lt-LT"/>
        </w:rPr>
      </w:pPr>
    </w:p>
    <w:p w14:paraId="7EA78DFA" w14:textId="77777777" w:rsidR="0034610F" w:rsidRPr="0034610F" w:rsidRDefault="0034610F" w:rsidP="0034610F">
      <w:pPr>
        <w:spacing w:after="0" w:line="240" w:lineRule="auto"/>
        <w:rPr>
          <w:rFonts w:ascii="Times New Roman" w:eastAsia="Times New Roman" w:hAnsi="Times New Roman" w:cs="Times New Roman"/>
          <w:lang w:val="lt-LT"/>
        </w:rPr>
      </w:pPr>
    </w:p>
    <w:p w14:paraId="7CFEAB4C" w14:textId="77777777" w:rsidR="0034610F" w:rsidRPr="0034610F" w:rsidRDefault="0034610F" w:rsidP="0034610F">
      <w:pPr>
        <w:spacing w:after="0" w:line="240" w:lineRule="auto"/>
        <w:rPr>
          <w:rFonts w:ascii="Times New Roman" w:eastAsia="Times New Roman" w:hAnsi="Times New Roman" w:cs="Times New Roman"/>
          <w:lang w:val="lt-LT"/>
        </w:rPr>
      </w:pPr>
    </w:p>
    <w:p w14:paraId="50FE9000" w14:textId="77777777" w:rsidR="0034610F" w:rsidRPr="0034610F" w:rsidRDefault="0034610F" w:rsidP="0034610F">
      <w:pPr>
        <w:spacing w:after="0" w:line="240" w:lineRule="auto"/>
        <w:rPr>
          <w:rFonts w:ascii="Times New Roman" w:eastAsia="Times New Roman" w:hAnsi="Times New Roman" w:cs="Times New Roman"/>
          <w:lang w:val="lt-LT"/>
        </w:rPr>
      </w:pPr>
    </w:p>
    <w:p w14:paraId="50E7208C" w14:textId="77777777" w:rsidR="0034610F" w:rsidRPr="0034610F" w:rsidRDefault="0034610F" w:rsidP="0034610F">
      <w:pPr>
        <w:spacing w:after="0" w:line="240" w:lineRule="auto"/>
        <w:rPr>
          <w:rFonts w:ascii="Times New Roman" w:eastAsia="Times New Roman" w:hAnsi="Times New Roman" w:cs="Times New Roman"/>
          <w:lang w:val="lt-LT"/>
        </w:rPr>
      </w:pPr>
    </w:p>
    <w:p w14:paraId="4DD87ED0" w14:textId="77777777" w:rsidR="0034610F" w:rsidRPr="0034610F" w:rsidRDefault="0034610F" w:rsidP="0034610F">
      <w:pPr>
        <w:spacing w:after="0" w:line="240" w:lineRule="auto"/>
        <w:rPr>
          <w:rFonts w:ascii="Times New Roman" w:eastAsia="Times New Roman" w:hAnsi="Times New Roman" w:cs="Times New Roman"/>
          <w:lang w:val="lt-LT"/>
        </w:rPr>
      </w:pPr>
    </w:p>
    <w:p w14:paraId="0585D73E" w14:textId="77777777" w:rsidR="0034610F" w:rsidRPr="0034610F" w:rsidRDefault="0034610F" w:rsidP="0034610F">
      <w:pPr>
        <w:spacing w:after="0" w:line="240" w:lineRule="auto"/>
        <w:rPr>
          <w:rFonts w:ascii="Times New Roman" w:eastAsia="Times New Roman" w:hAnsi="Times New Roman" w:cs="Times New Roman"/>
          <w:lang w:val="lt-LT"/>
        </w:rPr>
      </w:pPr>
    </w:p>
    <w:p w14:paraId="7A9F2BA7" w14:textId="77777777" w:rsidR="0034610F" w:rsidRPr="0034610F" w:rsidRDefault="0034610F" w:rsidP="0034610F">
      <w:pPr>
        <w:spacing w:after="0" w:line="240" w:lineRule="auto"/>
        <w:rPr>
          <w:rFonts w:ascii="Times New Roman" w:eastAsia="Times New Roman" w:hAnsi="Times New Roman" w:cs="Times New Roman"/>
          <w:lang w:val="lt-LT"/>
        </w:rPr>
      </w:pPr>
    </w:p>
    <w:p w14:paraId="475AA678" w14:textId="77777777" w:rsidR="0034610F" w:rsidRPr="0034610F" w:rsidRDefault="0034610F" w:rsidP="0034610F">
      <w:pPr>
        <w:spacing w:after="0" w:line="240" w:lineRule="auto"/>
        <w:rPr>
          <w:rFonts w:ascii="Times New Roman" w:eastAsia="Times New Roman" w:hAnsi="Times New Roman" w:cs="Times New Roman"/>
          <w:lang w:val="lt-LT"/>
        </w:rPr>
      </w:pPr>
    </w:p>
    <w:p w14:paraId="7BB12CB8" w14:textId="77777777" w:rsidR="0034610F" w:rsidRPr="0034610F" w:rsidRDefault="0034610F" w:rsidP="0034610F">
      <w:pPr>
        <w:spacing w:after="0" w:line="240" w:lineRule="auto"/>
        <w:rPr>
          <w:rFonts w:ascii="Times New Roman" w:eastAsia="Times New Roman" w:hAnsi="Times New Roman" w:cs="Times New Roman"/>
          <w:lang w:val="lt-LT"/>
        </w:rPr>
      </w:pPr>
    </w:p>
    <w:p w14:paraId="570D9AF5" w14:textId="77777777" w:rsidR="0034610F" w:rsidRPr="0034610F" w:rsidRDefault="0034610F" w:rsidP="0034610F">
      <w:pPr>
        <w:spacing w:after="0" w:line="240" w:lineRule="auto"/>
        <w:rPr>
          <w:rFonts w:ascii="Times New Roman" w:eastAsia="Times New Roman" w:hAnsi="Times New Roman" w:cs="Times New Roman"/>
          <w:lang w:val="lt-LT"/>
        </w:rPr>
      </w:pPr>
    </w:p>
    <w:p w14:paraId="3FFE9C9E" w14:textId="77777777" w:rsidR="0034610F" w:rsidRPr="0034610F" w:rsidRDefault="0034610F" w:rsidP="0034610F">
      <w:pPr>
        <w:spacing w:after="0" w:line="240" w:lineRule="auto"/>
        <w:rPr>
          <w:rFonts w:ascii="Times New Roman" w:eastAsia="Times New Roman" w:hAnsi="Times New Roman" w:cs="Times New Roman"/>
          <w:lang w:val="lt-LT"/>
        </w:rPr>
      </w:pPr>
    </w:p>
    <w:p w14:paraId="25CB3DA8" w14:textId="77777777" w:rsidR="0034610F" w:rsidRPr="0034610F" w:rsidRDefault="0034610F" w:rsidP="0034610F">
      <w:pPr>
        <w:spacing w:after="0" w:line="240" w:lineRule="auto"/>
        <w:rPr>
          <w:rFonts w:ascii="Times New Roman" w:eastAsia="Times New Roman" w:hAnsi="Times New Roman" w:cs="Times New Roman"/>
          <w:lang w:val="lt-LT"/>
        </w:rPr>
      </w:pPr>
    </w:p>
    <w:p w14:paraId="01090ADC" w14:textId="77777777" w:rsidR="0034610F" w:rsidRPr="0034610F" w:rsidRDefault="0034610F" w:rsidP="0034610F">
      <w:pPr>
        <w:spacing w:after="0" w:line="240" w:lineRule="auto"/>
        <w:rPr>
          <w:rFonts w:ascii="Times New Roman" w:eastAsia="Times New Roman" w:hAnsi="Times New Roman" w:cs="Times New Roman"/>
          <w:lang w:val="lt-LT"/>
        </w:rPr>
      </w:pPr>
    </w:p>
    <w:p w14:paraId="52F24F92" w14:textId="77777777" w:rsidR="0034610F" w:rsidRPr="0034610F" w:rsidRDefault="0034610F" w:rsidP="0034610F">
      <w:pPr>
        <w:spacing w:after="0" w:line="240" w:lineRule="auto"/>
        <w:rPr>
          <w:rFonts w:ascii="Times New Roman" w:eastAsia="Times New Roman" w:hAnsi="Times New Roman" w:cs="Times New Roman"/>
          <w:lang w:val="lt-LT"/>
        </w:rPr>
      </w:pPr>
    </w:p>
    <w:p w14:paraId="34E36FFA" w14:textId="77777777" w:rsidR="0034610F" w:rsidRPr="0034610F" w:rsidRDefault="0034610F" w:rsidP="0034610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6" w:name="_Toc129243134"/>
      <w:bookmarkStart w:id="67" w:name="_Toc129243259"/>
      <w:r w:rsidRPr="0034610F">
        <w:rPr>
          <w:rFonts w:ascii="Times New Roman" w:eastAsia="Times New Roman" w:hAnsi="Times New Roman" w:cs="Times New Roman"/>
          <w:b/>
          <w:caps/>
          <w:lang w:val="lt-LT"/>
        </w:rPr>
        <w:t>III PRIEDAS</w:t>
      </w:r>
      <w:bookmarkEnd w:id="66"/>
      <w:bookmarkEnd w:id="67"/>
    </w:p>
    <w:p w14:paraId="144BAA42" w14:textId="77777777" w:rsidR="0034610F" w:rsidRPr="0034610F" w:rsidRDefault="0034610F" w:rsidP="0034610F">
      <w:pPr>
        <w:spacing w:after="0" w:line="240" w:lineRule="auto"/>
        <w:rPr>
          <w:rFonts w:ascii="Times New Roman" w:eastAsia="Times New Roman" w:hAnsi="Times New Roman" w:cs="Times New Roman"/>
          <w:lang w:val="lt-LT"/>
        </w:rPr>
      </w:pPr>
    </w:p>
    <w:p w14:paraId="35CF50B0" w14:textId="77777777" w:rsidR="0034610F" w:rsidRPr="0034610F" w:rsidRDefault="0034610F" w:rsidP="0034610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8" w:name="_Toc129243135"/>
      <w:bookmarkStart w:id="69" w:name="_Toc129243260"/>
      <w:r w:rsidRPr="0034610F">
        <w:rPr>
          <w:rFonts w:ascii="Times New Roman" w:eastAsia="Times New Roman" w:hAnsi="Times New Roman" w:cs="Times New Roman"/>
          <w:b/>
          <w:caps/>
          <w:lang w:val="lt-LT"/>
        </w:rPr>
        <w:t>ŽENKLINIMAS IR PAKUOTĖS LAPELIS</w:t>
      </w:r>
      <w:bookmarkEnd w:id="68"/>
      <w:bookmarkEnd w:id="69"/>
    </w:p>
    <w:p w14:paraId="6D5737F1"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r w:rsidRPr="0034610F">
        <w:rPr>
          <w:rFonts w:ascii="Times New Roman" w:eastAsia="Times New Roman" w:hAnsi="Times New Roman" w:cs="Times New Roman"/>
          <w:sz w:val="24"/>
          <w:szCs w:val="24"/>
          <w:lang w:val="lt-LT"/>
        </w:rPr>
        <w:br w:type="page"/>
      </w:r>
    </w:p>
    <w:p w14:paraId="460A07BF" w14:textId="77777777" w:rsidR="0034610F" w:rsidRPr="0034610F" w:rsidRDefault="0034610F" w:rsidP="0034610F">
      <w:pPr>
        <w:spacing w:after="0" w:line="240" w:lineRule="auto"/>
        <w:rPr>
          <w:rFonts w:ascii="Times New Roman" w:eastAsia="Times New Roman" w:hAnsi="Times New Roman" w:cs="Times New Roman"/>
          <w:lang w:val="lt-LT"/>
        </w:rPr>
      </w:pPr>
    </w:p>
    <w:p w14:paraId="09D7F325" w14:textId="77777777" w:rsidR="0034610F" w:rsidRPr="0034610F" w:rsidRDefault="0034610F" w:rsidP="0034610F">
      <w:pPr>
        <w:spacing w:after="0" w:line="240" w:lineRule="auto"/>
        <w:rPr>
          <w:rFonts w:ascii="Times New Roman" w:eastAsia="Times New Roman" w:hAnsi="Times New Roman" w:cs="Times New Roman"/>
          <w:lang w:val="lt-LT"/>
        </w:rPr>
      </w:pPr>
    </w:p>
    <w:p w14:paraId="3C97943B" w14:textId="77777777" w:rsidR="0034610F" w:rsidRPr="0034610F" w:rsidRDefault="0034610F" w:rsidP="0034610F">
      <w:pPr>
        <w:spacing w:after="0" w:line="240" w:lineRule="auto"/>
        <w:rPr>
          <w:rFonts w:ascii="Times New Roman" w:eastAsia="Times New Roman" w:hAnsi="Times New Roman" w:cs="Times New Roman"/>
          <w:lang w:val="lt-LT"/>
        </w:rPr>
      </w:pPr>
    </w:p>
    <w:p w14:paraId="1E1E6158" w14:textId="77777777" w:rsidR="0034610F" w:rsidRPr="0034610F" w:rsidRDefault="0034610F" w:rsidP="0034610F">
      <w:pPr>
        <w:spacing w:after="0" w:line="240" w:lineRule="auto"/>
        <w:rPr>
          <w:rFonts w:ascii="Times New Roman" w:eastAsia="Times New Roman" w:hAnsi="Times New Roman" w:cs="Times New Roman"/>
          <w:lang w:val="lt-LT"/>
        </w:rPr>
      </w:pPr>
    </w:p>
    <w:p w14:paraId="0E893281" w14:textId="77777777" w:rsidR="0034610F" w:rsidRPr="0034610F" w:rsidRDefault="0034610F" w:rsidP="0034610F">
      <w:pPr>
        <w:spacing w:after="0" w:line="240" w:lineRule="auto"/>
        <w:rPr>
          <w:rFonts w:ascii="Times New Roman" w:eastAsia="Times New Roman" w:hAnsi="Times New Roman" w:cs="Times New Roman"/>
          <w:lang w:val="lt-LT"/>
        </w:rPr>
      </w:pPr>
    </w:p>
    <w:p w14:paraId="406347EB" w14:textId="77777777" w:rsidR="0034610F" w:rsidRPr="0034610F" w:rsidRDefault="0034610F" w:rsidP="0034610F">
      <w:pPr>
        <w:spacing w:after="0" w:line="240" w:lineRule="auto"/>
        <w:rPr>
          <w:rFonts w:ascii="Times New Roman" w:eastAsia="Times New Roman" w:hAnsi="Times New Roman" w:cs="Times New Roman"/>
          <w:lang w:val="lt-LT"/>
        </w:rPr>
      </w:pPr>
    </w:p>
    <w:p w14:paraId="3BCAE008" w14:textId="77777777" w:rsidR="0034610F" w:rsidRPr="0034610F" w:rsidRDefault="0034610F" w:rsidP="0034610F">
      <w:pPr>
        <w:spacing w:after="0" w:line="240" w:lineRule="auto"/>
        <w:rPr>
          <w:rFonts w:ascii="Times New Roman" w:eastAsia="Times New Roman" w:hAnsi="Times New Roman" w:cs="Times New Roman"/>
          <w:lang w:val="lt-LT"/>
        </w:rPr>
      </w:pPr>
    </w:p>
    <w:p w14:paraId="71016EB1" w14:textId="77777777" w:rsidR="0034610F" w:rsidRPr="0034610F" w:rsidRDefault="0034610F" w:rsidP="0034610F">
      <w:pPr>
        <w:spacing w:after="0" w:line="240" w:lineRule="auto"/>
        <w:rPr>
          <w:rFonts w:ascii="Times New Roman" w:eastAsia="Times New Roman" w:hAnsi="Times New Roman" w:cs="Times New Roman"/>
          <w:lang w:val="lt-LT"/>
        </w:rPr>
      </w:pPr>
    </w:p>
    <w:p w14:paraId="5F0069B2" w14:textId="77777777" w:rsidR="0034610F" w:rsidRPr="0034610F" w:rsidRDefault="0034610F" w:rsidP="0034610F">
      <w:pPr>
        <w:spacing w:after="0" w:line="240" w:lineRule="auto"/>
        <w:rPr>
          <w:rFonts w:ascii="Times New Roman" w:eastAsia="Times New Roman" w:hAnsi="Times New Roman" w:cs="Times New Roman"/>
          <w:lang w:val="lt-LT"/>
        </w:rPr>
      </w:pPr>
    </w:p>
    <w:p w14:paraId="2DE3B2FF" w14:textId="77777777" w:rsidR="0034610F" w:rsidRPr="0034610F" w:rsidRDefault="0034610F" w:rsidP="0034610F">
      <w:pPr>
        <w:spacing w:after="0" w:line="240" w:lineRule="auto"/>
        <w:rPr>
          <w:rFonts w:ascii="Times New Roman" w:eastAsia="Times New Roman" w:hAnsi="Times New Roman" w:cs="Times New Roman"/>
          <w:lang w:val="lt-LT"/>
        </w:rPr>
      </w:pPr>
    </w:p>
    <w:p w14:paraId="1356B89B" w14:textId="77777777" w:rsidR="0034610F" w:rsidRPr="0034610F" w:rsidRDefault="0034610F" w:rsidP="0034610F">
      <w:pPr>
        <w:spacing w:after="0" w:line="240" w:lineRule="auto"/>
        <w:rPr>
          <w:rFonts w:ascii="Times New Roman" w:eastAsia="Times New Roman" w:hAnsi="Times New Roman" w:cs="Times New Roman"/>
          <w:lang w:val="lt-LT"/>
        </w:rPr>
      </w:pPr>
    </w:p>
    <w:p w14:paraId="00F4CF3B" w14:textId="77777777" w:rsidR="0034610F" w:rsidRPr="0034610F" w:rsidRDefault="0034610F" w:rsidP="0034610F">
      <w:pPr>
        <w:spacing w:after="0" w:line="240" w:lineRule="auto"/>
        <w:rPr>
          <w:rFonts w:ascii="Times New Roman" w:eastAsia="Times New Roman" w:hAnsi="Times New Roman" w:cs="Times New Roman"/>
          <w:lang w:val="lt-LT"/>
        </w:rPr>
      </w:pPr>
    </w:p>
    <w:p w14:paraId="4ABEB165" w14:textId="77777777" w:rsidR="0034610F" w:rsidRPr="0034610F" w:rsidRDefault="0034610F" w:rsidP="0034610F">
      <w:pPr>
        <w:spacing w:after="0" w:line="240" w:lineRule="auto"/>
        <w:rPr>
          <w:rFonts w:ascii="Times New Roman" w:eastAsia="Times New Roman" w:hAnsi="Times New Roman" w:cs="Times New Roman"/>
          <w:lang w:val="lt-LT"/>
        </w:rPr>
      </w:pPr>
    </w:p>
    <w:p w14:paraId="10A85AEB" w14:textId="77777777" w:rsidR="0034610F" w:rsidRPr="0034610F" w:rsidRDefault="0034610F" w:rsidP="0034610F">
      <w:pPr>
        <w:spacing w:after="0" w:line="240" w:lineRule="auto"/>
        <w:rPr>
          <w:rFonts w:ascii="Times New Roman" w:eastAsia="Times New Roman" w:hAnsi="Times New Roman" w:cs="Times New Roman"/>
          <w:lang w:val="lt-LT"/>
        </w:rPr>
      </w:pPr>
    </w:p>
    <w:p w14:paraId="25B4A58A" w14:textId="77777777" w:rsidR="0034610F" w:rsidRPr="0034610F" w:rsidRDefault="0034610F" w:rsidP="0034610F">
      <w:pPr>
        <w:spacing w:after="0" w:line="240" w:lineRule="auto"/>
        <w:rPr>
          <w:rFonts w:ascii="Times New Roman" w:eastAsia="Times New Roman" w:hAnsi="Times New Roman" w:cs="Times New Roman"/>
          <w:lang w:val="lt-LT"/>
        </w:rPr>
      </w:pPr>
    </w:p>
    <w:p w14:paraId="1E3F7381" w14:textId="77777777" w:rsidR="0034610F" w:rsidRPr="0034610F" w:rsidRDefault="0034610F" w:rsidP="0034610F">
      <w:pPr>
        <w:spacing w:after="0" w:line="240" w:lineRule="auto"/>
        <w:rPr>
          <w:rFonts w:ascii="Times New Roman" w:eastAsia="Times New Roman" w:hAnsi="Times New Roman" w:cs="Times New Roman"/>
          <w:lang w:val="lt-LT"/>
        </w:rPr>
      </w:pPr>
    </w:p>
    <w:p w14:paraId="033EE393" w14:textId="77777777" w:rsidR="0034610F" w:rsidRPr="0034610F" w:rsidRDefault="0034610F" w:rsidP="0034610F">
      <w:pPr>
        <w:spacing w:after="0" w:line="240" w:lineRule="auto"/>
        <w:rPr>
          <w:rFonts w:ascii="Times New Roman" w:eastAsia="Times New Roman" w:hAnsi="Times New Roman" w:cs="Times New Roman"/>
          <w:lang w:val="lt-LT"/>
        </w:rPr>
      </w:pPr>
    </w:p>
    <w:p w14:paraId="1EAD2B5D" w14:textId="77777777" w:rsidR="0034610F" w:rsidRPr="0034610F" w:rsidRDefault="0034610F" w:rsidP="0034610F">
      <w:pPr>
        <w:spacing w:after="0" w:line="240" w:lineRule="auto"/>
        <w:rPr>
          <w:rFonts w:ascii="Times New Roman" w:eastAsia="Times New Roman" w:hAnsi="Times New Roman" w:cs="Times New Roman"/>
          <w:lang w:val="lt-LT"/>
        </w:rPr>
      </w:pPr>
    </w:p>
    <w:p w14:paraId="746541A9" w14:textId="77777777" w:rsidR="0034610F" w:rsidRPr="0034610F" w:rsidRDefault="0034610F" w:rsidP="0034610F">
      <w:pPr>
        <w:spacing w:after="0" w:line="240" w:lineRule="auto"/>
        <w:rPr>
          <w:rFonts w:ascii="Times New Roman" w:eastAsia="Times New Roman" w:hAnsi="Times New Roman" w:cs="Times New Roman"/>
          <w:lang w:val="lt-LT"/>
        </w:rPr>
      </w:pPr>
    </w:p>
    <w:p w14:paraId="6B94EE0C" w14:textId="77777777" w:rsidR="0034610F" w:rsidRPr="0034610F" w:rsidRDefault="0034610F" w:rsidP="0034610F">
      <w:pPr>
        <w:spacing w:after="0" w:line="240" w:lineRule="auto"/>
        <w:rPr>
          <w:rFonts w:ascii="Times New Roman" w:eastAsia="Times New Roman" w:hAnsi="Times New Roman" w:cs="Times New Roman"/>
          <w:lang w:val="lt-LT"/>
        </w:rPr>
      </w:pPr>
    </w:p>
    <w:p w14:paraId="4B7D33BA" w14:textId="77777777" w:rsidR="0034610F" w:rsidRPr="0034610F" w:rsidRDefault="0034610F" w:rsidP="0034610F">
      <w:pPr>
        <w:spacing w:after="0" w:line="240" w:lineRule="auto"/>
        <w:rPr>
          <w:rFonts w:ascii="Times New Roman" w:eastAsia="Times New Roman" w:hAnsi="Times New Roman" w:cs="Times New Roman"/>
          <w:lang w:val="lt-LT"/>
        </w:rPr>
      </w:pPr>
    </w:p>
    <w:p w14:paraId="1D3639AB" w14:textId="77777777" w:rsidR="0034610F" w:rsidRPr="0034610F" w:rsidRDefault="0034610F" w:rsidP="0034610F">
      <w:pPr>
        <w:spacing w:after="0" w:line="240" w:lineRule="auto"/>
        <w:rPr>
          <w:rFonts w:ascii="Times New Roman" w:eastAsia="Times New Roman" w:hAnsi="Times New Roman" w:cs="Times New Roman"/>
          <w:lang w:val="lt-LT"/>
        </w:rPr>
      </w:pPr>
    </w:p>
    <w:p w14:paraId="444F1975" w14:textId="77777777" w:rsidR="0034610F" w:rsidRPr="0034610F" w:rsidRDefault="0034610F" w:rsidP="0034610F">
      <w:pPr>
        <w:spacing w:after="0" w:line="240" w:lineRule="auto"/>
        <w:rPr>
          <w:rFonts w:ascii="Times New Roman" w:eastAsia="Times New Roman" w:hAnsi="Times New Roman" w:cs="Times New Roman"/>
          <w:lang w:val="lt-LT"/>
        </w:rPr>
      </w:pPr>
    </w:p>
    <w:p w14:paraId="29906A28" w14:textId="77777777" w:rsidR="0034610F" w:rsidRPr="0034610F" w:rsidRDefault="0034610F" w:rsidP="0034610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0" w:name="_Toc129243136"/>
      <w:bookmarkStart w:id="71" w:name="_Toc129243261"/>
      <w:r w:rsidRPr="0034610F">
        <w:rPr>
          <w:rFonts w:ascii="Times New Roman" w:eastAsia="Times New Roman" w:hAnsi="Times New Roman" w:cs="Times New Roman"/>
          <w:b/>
          <w:caps/>
          <w:lang w:val="lt-LT"/>
        </w:rPr>
        <w:t>A. ŽENKLINIMAS</w:t>
      </w:r>
      <w:bookmarkEnd w:id="70"/>
      <w:bookmarkEnd w:id="71"/>
    </w:p>
    <w:p w14:paraId="24455367"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r w:rsidRPr="0034610F">
        <w:rPr>
          <w:rFonts w:ascii="Times New Roman" w:eastAsia="Times New Roman" w:hAnsi="Times New Roman" w:cs="Times New Roman"/>
          <w:sz w:val="24"/>
          <w:szCs w:val="24"/>
          <w:lang w:val="lt-LT"/>
        </w:rPr>
        <w:br w:type="page"/>
      </w:r>
    </w:p>
    <w:p w14:paraId="129D6C37"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lastRenderedPageBreak/>
        <w:t>INFORMACIJA ANT IŠORINĖS IR VIDINĖS PAKUOTĖS</w:t>
      </w:r>
    </w:p>
    <w:p w14:paraId="3C4D2CA2"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77B61498"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34610F">
        <w:rPr>
          <w:rFonts w:ascii="Times New Roman" w:eastAsia="Times New Roman" w:hAnsi="Times New Roman" w:cs="Times New Roman"/>
          <w:b/>
          <w:noProof/>
          <w:lang w:val="lt-LT"/>
        </w:rPr>
        <w:t xml:space="preserve">KARTONO DĖŽUTĖ </w:t>
      </w:r>
    </w:p>
    <w:p w14:paraId="1F4111F1" w14:textId="77777777" w:rsidR="0034610F" w:rsidRPr="0034610F" w:rsidRDefault="0034610F" w:rsidP="0034610F">
      <w:pPr>
        <w:spacing w:after="0" w:line="240" w:lineRule="auto"/>
        <w:rPr>
          <w:rFonts w:ascii="Times New Roman" w:eastAsia="Times New Roman" w:hAnsi="Times New Roman" w:cs="Times New Roman"/>
          <w:lang w:val="lt-LT"/>
        </w:rPr>
      </w:pPr>
    </w:p>
    <w:p w14:paraId="1E5A14CF" w14:textId="77777777" w:rsidR="0034610F" w:rsidRPr="0034610F" w:rsidRDefault="0034610F" w:rsidP="0034610F">
      <w:pPr>
        <w:spacing w:after="0" w:line="240" w:lineRule="auto"/>
        <w:rPr>
          <w:rFonts w:ascii="Times New Roman" w:eastAsia="Times New Roman" w:hAnsi="Times New Roman" w:cs="Times New Roman"/>
          <w:lang w:val="lt-LT"/>
        </w:rPr>
      </w:pPr>
    </w:p>
    <w:p w14:paraId="00DCFCE7"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1.</w:t>
      </w:r>
      <w:r w:rsidRPr="0034610F">
        <w:rPr>
          <w:rFonts w:ascii="Times New Roman" w:eastAsia="Times New Roman" w:hAnsi="Times New Roman" w:cs="Times New Roman"/>
          <w:b/>
          <w:noProof/>
          <w:lang w:val="lt-LT"/>
        </w:rPr>
        <w:tab/>
        <w:t>VAISTINIO PREPARATO PAVADINIMAS</w:t>
      </w:r>
    </w:p>
    <w:p w14:paraId="38DEEA22" w14:textId="77777777" w:rsidR="0034610F" w:rsidRPr="0034610F" w:rsidRDefault="0034610F" w:rsidP="0034610F">
      <w:pPr>
        <w:spacing w:after="0" w:line="240" w:lineRule="auto"/>
        <w:rPr>
          <w:rFonts w:ascii="Times New Roman" w:eastAsia="Times New Roman" w:hAnsi="Times New Roman" w:cs="Times New Roman"/>
          <w:lang w:val="lt-LT"/>
        </w:rPr>
      </w:pPr>
    </w:p>
    <w:p w14:paraId="5AC8E761" w14:textId="3BE099BF"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skrandyje neirios tabletės</w:t>
      </w:r>
    </w:p>
    <w:p w14:paraId="68614F0D" w14:textId="6BB87AD5" w:rsidR="0034610F" w:rsidRPr="0034610F" w:rsidRDefault="00664776" w:rsidP="0034610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34610F" w:rsidRPr="0034610F">
        <w:rPr>
          <w:rFonts w:ascii="Times New Roman" w:eastAsia="Times New Roman" w:hAnsi="Times New Roman" w:cs="Times New Roman"/>
          <w:lang w:val="lt-LT"/>
        </w:rPr>
        <w:t>romelainas, tripsinas, rutozido trihidratas</w:t>
      </w:r>
    </w:p>
    <w:p w14:paraId="78228541" w14:textId="77777777" w:rsidR="0034610F" w:rsidRPr="0034610F" w:rsidRDefault="0034610F" w:rsidP="0034610F">
      <w:pPr>
        <w:spacing w:after="0" w:line="240" w:lineRule="auto"/>
        <w:rPr>
          <w:rFonts w:ascii="Times New Roman" w:eastAsia="Times New Roman" w:hAnsi="Times New Roman" w:cs="Times New Roman"/>
          <w:lang w:val="lt-LT"/>
        </w:rPr>
      </w:pPr>
    </w:p>
    <w:p w14:paraId="5F5EFF27" w14:textId="77777777" w:rsidR="0034610F" w:rsidRPr="0034610F" w:rsidRDefault="0034610F" w:rsidP="0034610F">
      <w:pPr>
        <w:spacing w:after="0" w:line="240" w:lineRule="auto"/>
        <w:rPr>
          <w:rFonts w:ascii="Times New Roman" w:eastAsia="Times New Roman" w:hAnsi="Times New Roman" w:cs="Times New Roman"/>
          <w:lang w:val="lt-LT"/>
        </w:rPr>
      </w:pPr>
    </w:p>
    <w:p w14:paraId="5A6F74C6"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2.</w:t>
      </w:r>
      <w:r w:rsidRPr="0034610F">
        <w:rPr>
          <w:rFonts w:ascii="Times New Roman" w:eastAsia="Times New Roman" w:hAnsi="Times New Roman" w:cs="Times New Roman"/>
          <w:b/>
          <w:noProof/>
          <w:lang w:val="lt-LT"/>
        </w:rPr>
        <w:tab/>
        <w:t>VEIKLIOJI (-IOS) MEDŽIAGA (-OS) IR JOS (-Ų) KIEKIS (-IAI)</w:t>
      </w:r>
    </w:p>
    <w:p w14:paraId="00DFC892"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241E2716"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Kiekvienoje skrandyje neirioje tabletėje yra 450 F.I.P. vienetų bromelaino, 24 μkat tripsino (kiaulių) ir 100 mg rutozido trihidrato.</w:t>
      </w:r>
    </w:p>
    <w:p w14:paraId="33CE4A9D" w14:textId="77777777" w:rsidR="0034610F" w:rsidRPr="0034610F" w:rsidRDefault="0034610F" w:rsidP="0034610F">
      <w:pPr>
        <w:spacing w:after="0" w:line="240" w:lineRule="auto"/>
        <w:rPr>
          <w:rFonts w:ascii="Times New Roman" w:eastAsia="Times New Roman" w:hAnsi="Times New Roman" w:cs="Times New Roman"/>
          <w:lang w:val="lt-LT"/>
        </w:rPr>
      </w:pPr>
    </w:p>
    <w:p w14:paraId="0C11434A" w14:textId="77777777" w:rsidR="0034610F" w:rsidRPr="0034610F" w:rsidRDefault="0034610F" w:rsidP="0034610F">
      <w:pPr>
        <w:spacing w:after="0" w:line="240" w:lineRule="auto"/>
        <w:rPr>
          <w:rFonts w:ascii="Times New Roman" w:eastAsia="Times New Roman" w:hAnsi="Times New Roman" w:cs="Times New Roman"/>
          <w:lang w:val="lt-LT"/>
        </w:rPr>
      </w:pPr>
    </w:p>
    <w:p w14:paraId="0D4F2C57"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34610F">
        <w:rPr>
          <w:rFonts w:ascii="Times New Roman" w:eastAsia="Times New Roman" w:hAnsi="Times New Roman" w:cs="Times New Roman"/>
          <w:b/>
          <w:noProof/>
          <w:lang w:val="lt-LT"/>
        </w:rPr>
        <w:t>3.</w:t>
      </w:r>
      <w:r w:rsidRPr="0034610F">
        <w:rPr>
          <w:rFonts w:ascii="Times New Roman" w:eastAsia="Times New Roman" w:hAnsi="Times New Roman" w:cs="Times New Roman"/>
          <w:b/>
          <w:noProof/>
          <w:lang w:val="lt-LT"/>
        </w:rPr>
        <w:tab/>
        <w:t>PAGALBINIŲ MEDŽIAGŲ SĄRAŠAS</w:t>
      </w:r>
    </w:p>
    <w:p w14:paraId="5CC8A81A" w14:textId="77777777" w:rsidR="0034610F" w:rsidRPr="0034610F" w:rsidRDefault="0034610F" w:rsidP="0034610F">
      <w:pPr>
        <w:spacing w:after="0" w:line="240" w:lineRule="auto"/>
        <w:rPr>
          <w:rFonts w:ascii="Times New Roman" w:eastAsia="Times New Roman" w:hAnsi="Times New Roman" w:cs="Times New Roman"/>
          <w:lang w:val="lt-LT"/>
        </w:rPr>
      </w:pPr>
    </w:p>
    <w:p w14:paraId="18E5CE7B" w14:textId="77777777" w:rsidR="0034610F" w:rsidRPr="0034610F" w:rsidRDefault="0034610F" w:rsidP="0034610F">
      <w:pPr>
        <w:spacing w:after="0" w:line="240" w:lineRule="auto"/>
        <w:rPr>
          <w:rFonts w:ascii="Times New Roman" w:eastAsia="Times New Roman" w:hAnsi="Times New Roman" w:cs="Times New Roman"/>
          <w:lang w:val="lt-LT"/>
        </w:rPr>
      </w:pPr>
    </w:p>
    <w:p w14:paraId="432F00C7"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4.</w:t>
      </w:r>
      <w:r w:rsidRPr="0034610F">
        <w:rPr>
          <w:rFonts w:ascii="Times New Roman" w:eastAsia="Times New Roman" w:hAnsi="Times New Roman" w:cs="Times New Roman"/>
          <w:b/>
          <w:noProof/>
          <w:lang w:val="lt-LT"/>
        </w:rPr>
        <w:tab/>
        <w:t>FARMACINĖ FORMA IR KIEKIS PAKUOTĖJE</w:t>
      </w:r>
    </w:p>
    <w:p w14:paraId="7D3D9FB1" w14:textId="77777777" w:rsidR="0034610F" w:rsidRPr="0034610F" w:rsidRDefault="0034610F" w:rsidP="0034610F">
      <w:pPr>
        <w:spacing w:after="0" w:line="240" w:lineRule="auto"/>
        <w:rPr>
          <w:rFonts w:ascii="Times New Roman" w:eastAsia="Times New Roman" w:hAnsi="Times New Roman" w:cs="Times New Roman"/>
          <w:lang w:val="lt-LT"/>
        </w:rPr>
      </w:pPr>
    </w:p>
    <w:p w14:paraId="40243B7E"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40 skrandyje neirių tablečių</w:t>
      </w:r>
    </w:p>
    <w:p w14:paraId="490B23B8" w14:textId="77777777" w:rsidR="0034610F" w:rsidRPr="0034610F" w:rsidRDefault="0034610F" w:rsidP="0034610F">
      <w:pPr>
        <w:spacing w:after="0" w:line="240" w:lineRule="auto"/>
        <w:rPr>
          <w:rFonts w:ascii="Times New Roman" w:eastAsia="Times New Roman" w:hAnsi="Times New Roman" w:cs="Times New Roman"/>
          <w:lang w:val="lt-LT"/>
        </w:rPr>
      </w:pPr>
    </w:p>
    <w:p w14:paraId="4B66269B" w14:textId="77777777" w:rsidR="0034610F" w:rsidRPr="0034610F" w:rsidRDefault="0034610F" w:rsidP="0034610F">
      <w:pPr>
        <w:spacing w:after="0" w:line="240" w:lineRule="auto"/>
        <w:rPr>
          <w:rFonts w:ascii="Times New Roman" w:eastAsia="Times New Roman" w:hAnsi="Times New Roman" w:cs="Times New Roman"/>
          <w:lang w:val="lt-LT"/>
        </w:rPr>
      </w:pPr>
    </w:p>
    <w:p w14:paraId="28E3DD34"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34610F">
        <w:rPr>
          <w:rFonts w:ascii="Times New Roman" w:eastAsia="Times New Roman" w:hAnsi="Times New Roman" w:cs="Times New Roman"/>
          <w:b/>
          <w:noProof/>
          <w:lang w:val="lt-LT"/>
        </w:rPr>
        <w:t>5.</w:t>
      </w:r>
      <w:r w:rsidRPr="0034610F">
        <w:rPr>
          <w:rFonts w:ascii="Times New Roman" w:eastAsia="Times New Roman" w:hAnsi="Times New Roman" w:cs="Times New Roman"/>
          <w:b/>
          <w:noProof/>
          <w:lang w:val="lt-LT"/>
        </w:rPr>
        <w:tab/>
        <w:t>VARTOJIMO METODAS IR BŪDAS (-AI)</w:t>
      </w:r>
    </w:p>
    <w:p w14:paraId="48A9E603" w14:textId="77777777" w:rsidR="0034610F" w:rsidRPr="0034610F" w:rsidRDefault="0034610F" w:rsidP="0034610F">
      <w:pPr>
        <w:spacing w:after="0" w:line="240" w:lineRule="auto"/>
        <w:rPr>
          <w:rFonts w:ascii="Times New Roman" w:eastAsia="Times New Roman" w:hAnsi="Times New Roman" w:cs="Times New Roman"/>
          <w:lang w:val="lt-LT"/>
        </w:rPr>
      </w:pPr>
    </w:p>
    <w:p w14:paraId="38E9DDED"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Vartoti per burną.</w:t>
      </w:r>
    </w:p>
    <w:p w14:paraId="7EF3A8F5"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Prieš vartojimą perskaitykite pakuotės lapelį.</w:t>
      </w:r>
    </w:p>
    <w:p w14:paraId="64A5B35E" w14:textId="77777777" w:rsidR="0034610F" w:rsidRPr="0034610F" w:rsidRDefault="0034610F" w:rsidP="0034610F">
      <w:pPr>
        <w:spacing w:after="0" w:line="240" w:lineRule="auto"/>
        <w:rPr>
          <w:rFonts w:ascii="Times New Roman" w:eastAsia="Times New Roman" w:hAnsi="Times New Roman" w:cs="Times New Roman"/>
          <w:lang w:val="lt-LT"/>
        </w:rPr>
      </w:pPr>
    </w:p>
    <w:p w14:paraId="43DEFA6F" w14:textId="77777777" w:rsidR="0034610F" w:rsidRPr="0034610F" w:rsidRDefault="0034610F" w:rsidP="0034610F">
      <w:pPr>
        <w:spacing w:after="0" w:line="240" w:lineRule="auto"/>
        <w:rPr>
          <w:rFonts w:ascii="Times New Roman" w:eastAsia="Times New Roman" w:hAnsi="Times New Roman" w:cs="Times New Roman"/>
          <w:lang w:val="lt-LT"/>
        </w:rPr>
      </w:pPr>
    </w:p>
    <w:p w14:paraId="5C3A53A2" w14:textId="77777777" w:rsidR="002B7C25" w:rsidRDefault="0034610F" w:rsidP="00E641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6.</w:t>
      </w:r>
      <w:r w:rsidRPr="0034610F">
        <w:rPr>
          <w:rFonts w:ascii="Times New Roman" w:eastAsia="Times New Roman" w:hAnsi="Times New Roman" w:cs="Times New Roman"/>
          <w:b/>
          <w:noProof/>
          <w:lang w:val="lt-LT"/>
        </w:rPr>
        <w:tab/>
        <w:t>SPECIALUS ĮSPĖJIMAS, KAD VAISTINĮ PREPARATĄ BŪTINA LAIKYTI VAIKAMS NEPASTEBIMOJE IR NEPASIEKIAMOJE VIETOJE</w:t>
      </w:r>
    </w:p>
    <w:p w14:paraId="44A7497D" w14:textId="77777777" w:rsidR="0034610F" w:rsidRPr="0034610F" w:rsidRDefault="0034610F" w:rsidP="0034610F">
      <w:pPr>
        <w:spacing w:after="0" w:line="240" w:lineRule="auto"/>
        <w:rPr>
          <w:rFonts w:ascii="Times New Roman" w:eastAsia="Times New Roman" w:hAnsi="Times New Roman" w:cs="Times New Roman"/>
          <w:lang w:val="lt-LT"/>
        </w:rPr>
      </w:pPr>
    </w:p>
    <w:p w14:paraId="60BB1FDE"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Laikyti vaikams nepastebimoje ir nepasiekiamoje vietoje.</w:t>
      </w:r>
    </w:p>
    <w:p w14:paraId="05C2713A" w14:textId="77777777" w:rsidR="0034610F" w:rsidRPr="0034610F" w:rsidRDefault="0034610F" w:rsidP="0034610F">
      <w:pPr>
        <w:spacing w:after="0" w:line="240" w:lineRule="auto"/>
        <w:rPr>
          <w:rFonts w:ascii="Times New Roman" w:eastAsia="Times New Roman" w:hAnsi="Times New Roman" w:cs="Times New Roman"/>
          <w:lang w:val="lt-LT"/>
        </w:rPr>
      </w:pPr>
    </w:p>
    <w:p w14:paraId="0F7E6EED" w14:textId="77777777" w:rsidR="0034610F" w:rsidRPr="0034610F" w:rsidRDefault="0034610F" w:rsidP="0034610F">
      <w:pPr>
        <w:spacing w:after="0" w:line="240" w:lineRule="auto"/>
        <w:rPr>
          <w:rFonts w:ascii="Times New Roman" w:eastAsia="Times New Roman" w:hAnsi="Times New Roman" w:cs="Times New Roman"/>
          <w:lang w:val="lt-LT"/>
        </w:rPr>
      </w:pPr>
    </w:p>
    <w:p w14:paraId="00723E10"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34610F">
        <w:rPr>
          <w:rFonts w:ascii="Times New Roman" w:eastAsia="Times New Roman" w:hAnsi="Times New Roman" w:cs="Times New Roman"/>
          <w:b/>
          <w:noProof/>
          <w:lang w:val="lt-LT"/>
        </w:rPr>
        <w:t>7.</w:t>
      </w:r>
      <w:r w:rsidRPr="0034610F">
        <w:rPr>
          <w:rFonts w:ascii="Times New Roman" w:eastAsia="Times New Roman" w:hAnsi="Times New Roman" w:cs="Times New Roman"/>
          <w:b/>
          <w:noProof/>
          <w:lang w:val="lt-LT"/>
        </w:rPr>
        <w:tab/>
        <w:t>KITAS (-I) SPECIALUS (-ŪS) ĮSPĖJIMAS (-AI) (JEI REIKIA)</w:t>
      </w:r>
    </w:p>
    <w:p w14:paraId="39C395A0" w14:textId="77777777" w:rsidR="0034610F" w:rsidRPr="0034610F" w:rsidRDefault="0034610F" w:rsidP="0034610F">
      <w:pPr>
        <w:spacing w:after="0" w:line="240" w:lineRule="auto"/>
        <w:rPr>
          <w:rFonts w:ascii="Times New Roman" w:eastAsia="Times New Roman" w:hAnsi="Times New Roman" w:cs="Times New Roman"/>
          <w:lang w:val="lt-LT"/>
        </w:rPr>
      </w:pPr>
    </w:p>
    <w:p w14:paraId="1F4FDC3E" w14:textId="77777777" w:rsidR="0034610F" w:rsidRPr="0034610F" w:rsidRDefault="0034610F" w:rsidP="0034610F">
      <w:pPr>
        <w:spacing w:after="0" w:line="240" w:lineRule="auto"/>
        <w:rPr>
          <w:rFonts w:ascii="Times New Roman" w:eastAsia="Times New Roman" w:hAnsi="Times New Roman" w:cs="Times New Roman"/>
          <w:lang w:val="lt-LT"/>
        </w:rPr>
      </w:pPr>
    </w:p>
    <w:p w14:paraId="55C0EF8B"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34610F">
        <w:rPr>
          <w:rFonts w:ascii="Times New Roman" w:eastAsia="Times New Roman" w:hAnsi="Times New Roman" w:cs="Times New Roman"/>
          <w:b/>
          <w:noProof/>
          <w:lang w:val="lt-LT"/>
        </w:rPr>
        <w:t>8.</w:t>
      </w:r>
      <w:r w:rsidRPr="0034610F">
        <w:rPr>
          <w:rFonts w:ascii="Times New Roman" w:eastAsia="Times New Roman" w:hAnsi="Times New Roman" w:cs="Times New Roman"/>
          <w:b/>
          <w:noProof/>
          <w:lang w:val="lt-LT"/>
        </w:rPr>
        <w:tab/>
        <w:t>TINKAMUMO LAIKAS</w:t>
      </w:r>
    </w:p>
    <w:p w14:paraId="65B28A1A"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0D68E2C9"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Tinka iki {mm/MMMM}</w:t>
      </w:r>
    </w:p>
    <w:p w14:paraId="0BD0FC9C" w14:textId="77777777" w:rsidR="0034610F" w:rsidRPr="0034610F" w:rsidRDefault="0034610F" w:rsidP="0034610F">
      <w:pPr>
        <w:spacing w:after="0" w:line="240" w:lineRule="auto"/>
        <w:rPr>
          <w:rFonts w:ascii="Times New Roman" w:eastAsia="Times New Roman" w:hAnsi="Times New Roman" w:cs="Times New Roman"/>
          <w:lang w:val="lt-LT"/>
        </w:rPr>
      </w:pPr>
    </w:p>
    <w:p w14:paraId="6B779A00" w14:textId="77777777" w:rsidR="0034610F" w:rsidRPr="0034610F" w:rsidRDefault="0034610F" w:rsidP="0034610F">
      <w:pPr>
        <w:spacing w:after="0" w:line="240" w:lineRule="auto"/>
        <w:rPr>
          <w:rFonts w:ascii="Times New Roman" w:eastAsia="Times New Roman" w:hAnsi="Times New Roman" w:cs="Times New Roman"/>
          <w:lang w:val="lt-LT"/>
        </w:rPr>
      </w:pPr>
    </w:p>
    <w:p w14:paraId="665BEE14"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9.</w:t>
      </w:r>
      <w:r w:rsidRPr="0034610F">
        <w:rPr>
          <w:rFonts w:ascii="Times New Roman" w:eastAsia="Times New Roman" w:hAnsi="Times New Roman" w:cs="Times New Roman"/>
          <w:b/>
          <w:noProof/>
          <w:lang w:val="lt-LT"/>
        </w:rPr>
        <w:tab/>
        <w:t>SPECIALIOS LAIKYMO SĄLYGOS</w:t>
      </w:r>
    </w:p>
    <w:p w14:paraId="6FC96DAC"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1D815BB8"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Laikyti ne aukštesnėje kaip 25 ºC temperatūroje.</w:t>
      </w:r>
    </w:p>
    <w:p w14:paraId="06A85B9E" w14:textId="77777777" w:rsidR="0034610F" w:rsidRPr="0034610F" w:rsidRDefault="0034610F" w:rsidP="0034610F">
      <w:pPr>
        <w:spacing w:after="0" w:line="240" w:lineRule="auto"/>
        <w:rPr>
          <w:rFonts w:ascii="Times New Roman" w:eastAsia="Times New Roman" w:hAnsi="Times New Roman" w:cs="Times New Roman"/>
          <w:lang w:val="lt-LT"/>
        </w:rPr>
      </w:pPr>
    </w:p>
    <w:p w14:paraId="03CF719A" w14:textId="77777777" w:rsidR="0034610F" w:rsidRPr="0034610F" w:rsidRDefault="0034610F" w:rsidP="0034610F">
      <w:pPr>
        <w:spacing w:after="0" w:line="240" w:lineRule="auto"/>
        <w:rPr>
          <w:rFonts w:ascii="Times New Roman" w:eastAsia="Times New Roman" w:hAnsi="Times New Roman" w:cs="Times New Roman"/>
          <w:lang w:val="lt-LT"/>
        </w:rPr>
      </w:pPr>
    </w:p>
    <w:p w14:paraId="4845D312" w14:textId="77777777" w:rsidR="002B7C25" w:rsidRDefault="0034610F" w:rsidP="00E641C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10.</w:t>
      </w:r>
      <w:r w:rsidRPr="0034610F">
        <w:rPr>
          <w:rFonts w:ascii="Times New Roman" w:eastAsia="Times New Roman" w:hAnsi="Times New Roman" w:cs="Times New Roman"/>
          <w:b/>
          <w:noProof/>
          <w:lang w:val="lt-LT"/>
        </w:rPr>
        <w:tab/>
        <w:t xml:space="preserve">SPECIALIOS ATSARGUMO PRIEMONĖS DĖL NESUVARTOTO </w:t>
      </w:r>
      <w:r w:rsidRPr="0034610F">
        <w:rPr>
          <w:rFonts w:ascii="Times New Roman" w:eastAsia="Times New Roman" w:hAnsi="Times New Roman" w:cs="Times New Roman"/>
          <w:b/>
          <w:bCs/>
          <w:noProof/>
          <w:lang w:val="lt-LT"/>
        </w:rPr>
        <w:t xml:space="preserve">VAISTINIO PREPARATO AR JO ATLIEKŲ </w:t>
      </w:r>
      <w:r w:rsidRPr="0034610F">
        <w:rPr>
          <w:rFonts w:ascii="Times New Roman" w:eastAsia="Times New Roman" w:hAnsi="Times New Roman" w:cs="Times New Roman"/>
          <w:b/>
          <w:noProof/>
          <w:lang w:val="lt-LT"/>
        </w:rPr>
        <w:t>TVARKYMO (JEI REIKIA)</w:t>
      </w:r>
    </w:p>
    <w:p w14:paraId="39BF473C" w14:textId="77777777" w:rsidR="0034610F" w:rsidRPr="0034610F" w:rsidRDefault="0034610F" w:rsidP="0034610F">
      <w:pPr>
        <w:spacing w:after="0" w:line="240" w:lineRule="auto"/>
        <w:rPr>
          <w:rFonts w:ascii="Times New Roman" w:eastAsia="Times New Roman" w:hAnsi="Times New Roman" w:cs="Times New Roman"/>
          <w:lang w:val="lt-LT"/>
        </w:rPr>
      </w:pPr>
    </w:p>
    <w:p w14:paraId="7A1C9FA3" w14:textId="77777777" w:rsidR="0034610F" w:rsidRPr="0034610F" w:rsidRDefault="0034610F" w:rsidP="0034610F">
      <w:pPr>
        <w:spacing w:after="0" w:line="240" w:lineRule="auto"/>
        <w:rPr>
          <w:rFonts w:ascii="Times New Roman" w:eastAsia="Times New Roman" w:hAnsi="Times New Roman" w:cs="Times New Roman"/>
          <w:lang w:val="lt-LT"/>
        </w:rPr>
      </w:pPr>
    </w:p>
    <w:p w14:paraId="37251E10" w14:textId="1A86AE79"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lastRenderedPageBreak/>
        <w:t>11.</w:t>
      </w:r>
      <w:r w:rsidRPr="0034610F">
        <w:rPr>
          <w:rFonts w:ascii="Times New Roman" w:eastAsia="Times New Roman" w:hAnsi="Times New Roman" w:cs="Times New Roman"/>
          <w:b/>
          <w:noProof/>
          <w:lang w:val="lt-LT"/>
        </w:rPr>
        <w:tab/>
      </w:r>
      <w:r w:rsidR="00812697">
        <w:rPr>
          <w:rFonts w:ascii="Times New Roman" w:eastAsia="Times New Roman" w:hAnsi="Times New Roman" w:cs="Times New Roman"/>
          <w:b/>
          <w:noProof/>
          <w:lang w:val="lt-LT"/>
        </w:rPr>
        <w:t xml:space="preserve"> REGISTRUOTOJO</w:t>
      </w:r>
      <w:r w:rsidRPr="0034610F">
        <w:rPr>
          <w:rFonts w:ascii="Times New Roman" w:eastAsia="Times New Roman" w:hAnsi="Times New Roman" w:cs="Times New Roman"/>
          <w:b/>
          <w:noProof/>
          <w:lang w:val="lt-LT"/>
        </w:rPr>
        <w:t xml:space="preserve"> PAVADINIMAS IR ADRESAS</w:t>
      </w:r>
    </w:p>
    <w:p w14:paraId="25FF0A61" w14:textId="77777777" w:rsidR="0034610F" w:rsidRPr="0034610F" w:rsidRDefault="0034610F" w:rsidP="0034610F">
      <w:pPr>
        <w:spacing w:after="0" w:line="240" w:lineRule="auto"/>
        <w:rPr>
          <w:rFonts w:ascii="Times New Roman" w:eastAsia="Times New Roman" w:hAnsi="Times New Roman" w:cs="Times New Roman"/>
          <w:lang w:val="lt-LT"/>
        </w:rPr>
      </w:pPr>
    </w:p>
    <w:p w14:paraId="443DF86A" w14:textId="77777777" w:rsidR="0034610F" w:rsidRPr="0034610F" w:rsidRDefault="0034610F" w:rsidP="0034610F">
      <w:pPr>
        <w:tabs>
          <w:tab w:val="left" w:pos="284"/>
        </w:tabs>
        <w:spacing w:after="0" w:line="240" w:lineRule="auto"/>
        <w:ind w:left="284" w:right="57" w:hanging="284"/>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MUCOS Pharma GmbH &amp; Co. KG</w:t>
      </w:r>
    </w:p>
    <w:p w14:paraId="186FD7CC" w14:textId="77777777" w:rsidR="0034610F" w:rsidRPr="0034610F" w:rsidRDefault="0034610F" w:rsidP="0034610F">
      <w:pPr>
        <w:tabs>
          <w:tab w:val="left" w:pos="284"/>
        </w:tabs>
        <w:spacing w:after="0" w:line="240" w:lineRule="auto"/>
        <w:ind w:right="57"/>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Miraustrasse 17</w:t>
      </w:r>
    </w:p>
    <w:p w14:paraId="15B6660F"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D- 13509 Berlin </w:t>
      </w:r>
    </w:p>
    <w:p w14:paraId="117602BA"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Vokietija</w:t>
      </w:r>
    </w:p>
    <w:p w14:paraId="775352AA" w14:textId="77777777" w:rsidR="0034610F" w:rsidRPr="0034610F" w:rsidRDefault="0034610F" w:rsidP="0034610F">
      <w:pPr>
        <w:spacing w:after="0" w:line="240" w:lineRule="auto"/>
        <w:rPr>
          <w:rFonts w:ascii="Times New Roman" w:eastAsia="Times New Roman" w:hAnsi="Times New Roman" w:cs="Times New Roman"/>
          <w:lang w:val="lt-LT"/>
        </w:rPr>
      </w:pPr>
    </w:p>
    <w:p w14:paraId="52972D55" w14:textId="77777777" w:rsidR="0034610F" w:rsidRPr="0034610F" w:rsidRDefault="0034610F" w:rsidP="0034610F">
      <w:pPr>
        <w:spacing w:after="0" w:line="240" w:lineRule="auto"/>
        <w:rPr>
          <w:rFonts w:ascii="Times New Roman" w:eastAsia="Times New Roman" w:hAnsi="Times New Roman" w:cs="Times New Roman"/>
          <w:lang w:val="lt-LT"/>
        </w:rPr>
      </w:pPr>
    </w:p>
    <w:p w14:paraId="0CB2ED2C" w14:textId="3BE00CC8"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12.</w:t>
      </w:r>
      <w:r w:rsidRPr="0034610F">
        <w:rPr>
          <w:rFonts w:ascii="Times New Roman" w:eastAsia="Times New Roman" w:hAnsi="Times New Roman" w:cs="Times New Roman"/>
          <w:b/>
          <w:noProof/>
          <w:lang w:val="lt-LT"/>
        </w:rPr>
        <w:tab/>
      </w:r>
      <w:r w:rsidR="00812697">
        <w:rPr>
          <w:rFonts w:ascii="Times New Roman" w:eastAsia="Times New Roman" w:hAnsi="Times New Roman" w:cs="Times New Roman"/>
          <w:b/>
          <w:noProof/>
          <w:lang w:val="lt-LT"/>
        </w:rPr>
        <w:t xml:space="preserve"> REGISTRACIJOS</w:t>
      </w:r>
      <w:r w:rsidR="00812697" w:rsidRPr="0034610F">
        <w:rPr>
          <w:rFonts w:ascii="Times New Roman" w:eastAsia="Times New Roman" w:hAnsi="Times New Roman" w:cs="Times New Roman"/>
          <w:b/>
          <w:noProof/>
          <w:lang w:val="lt-LT"/>
        </w:rPr>
        <w:t xml:space="preserve"> </w:t>
      </w:r>
      <w:r w:rsidRPr="0034610F">
        <w:rPr>
          <w:rFonts w:ascii="Times New Roman" w:eastAsia="Times New Roman" w:hAnsi="Times New Roman" w:cs="Times New Roman"/>
          <w:b/>
          <w:noProof/>
          <w:lang w:val="lt-LT"/>
        </w:rPr>
        <w:t>PAŽYMĖJIMO NUMERIS (-IAI)</w:t>
      </w:r>
    </w:p>
    <w:p w14:paraId="47417BEA" w14:textId="77777777" w:rsidR="0034610F" w:rsidRPr="0034610F" w:rsidRDefault="0034610F" w:rsidP="0034610F">
      <w:pPr>
        <w:spacing w:after="0" w:line="240" w:lineRule="auto"/>
        <w:rPr>
          <w:rFonts w:ascii="Times New Roman" w:eastAsia="Times New Roman" w:hAnsi="Times New Roman" w:cs="Times New Roman"/>
          <w:lang w:val="lt-LT"/>
        </w:rPr>
      </w:pPr>
    </w:p>
    <w:p w14:paraId="363B8C10"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LT/1/97/3671/001</w:t>
      </w:r>
    </w:p>
    <w:p w14:paraId="2579034D" w14:textId="77777777" w:rsidR="0034610F" w:rsidRPr="0034610F" w:rsidRDefault="0034610F" w:rsidP="0034610F">
      <w:pPr>
        <w:spacing w:after="0" w:line="240" w:lineRule="auto"/>
        <w:rPr>
          <w:rFonts w:ascii="Times New Roman" w:eastAsia="Times New Roman" w:hAnsi="Times New Roman" w:cs="Times New Roman"/>
          <w:lang w:val="lt-LT"/>
        </w:rPr>
      </w:pPr>
    </w:p>
    <w:p w14:paraId="2E80715F" w14:textId="77777777" w:rsidR="0034610F" w:rsidRPr="0034610F" w:rsidRDefault="0034610F" w:rsidP="0034610F">
      <w:pPr>
        <w:spacing w:after="0" w:line="240" w:lineRule="auto"/>
        <w:rPr>
          <w:rFonts w:ascii="Times New Roman" w:eastAsia="Times New Roman" w:hAnsi="Times New Roman" w:cs="Times New Roman"/>
          <w:lang w:val="lt-LT"/>
        </w:rPr>
      </w:pPr>
    </w:p>
    <w:p w14:paraId="108A1F88"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13.</w:t>
      </w:r>
      <w:r w:rsidRPr="0034610F">
        <w:rPr>
          <w:rFonts w:ascii="Times New Roman" w:eastAsia="Times New Roman" w:hAnsi="Times New Roman" w:cs="Times New Roman"/>
          <w:b/>
          <w:noProof/>
          <w:lang w:val="lt-LT"/>
        </w:rPr>
        <w:tab/>
        <w:t>SERIJOS NUMERIS</w:t>
      </w:r>
    </w:p>
    <w:p w14:paraId="1DE86BF7" w14:textId="77777777" w:rsidR="0034610F" w:rsidRPr="0034610F" w:rsidRDefault="0034610F" w:rsidP="0034610F">
      <w:pPr>
        <w:spacing w:after="0" w:line="240" w:lineRule="auto"/>
        <w:rPr>
          <w:rFonts w:ascii="Times New Roman" w:eastAsia="Times New Roman" w:hAnsi="Times New Roman" w:cs="Times New Roman"/>
          <w:lang w:val="lt-LT"/>
        </w:rPr>
      </w:pPr>
    </w:p>
    <w:p w14:paraId="7882A81C"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Serija</w:t>
      </w:r>
    </w:p>
    <w:p w14:paraId="47784204" w14:textId="77777777" w:rsidR="0034610F" w:rsidRPr="0034610F" w:rsidRDefault="0034610F" w:rsidP="0034610F">
      <w:pPr>
        <w:spacing w:after="0" w:line="240" w:lineRule="auto"/>
        <w:rPr>
          <w:rFonts w:ascii="Times New Roman" w:eastAsia="Times New Roman" w:hAnsi="Times New Roman" w:cs="Times New Roman"/>
          <w:lang w:val="lt-LT"/>
        </w:rPr>
      </w:pPr>
    </w:p>
    <w:p w14:paraId="6B89796E" w14:textId="77777777" w:rsidR="0034610F" w:rsidRPr="0034610F" w:rsidRDefault="0034610F" w:rsidP="0034610F">
      <w:pPr>
        <w:spacing w:after="0" w:line="240" w:lineRule="auto"/>
        <w:rPr>
          <w:rFonts w:ascii="Times New Roman" w:eastAsia="Times New Roman" w:hAnsi="Times New Roman" w:cs="Times New Roman"/>
          <w:lang w:val="lt-LT"/>
        </w:rPr>
      </w:pPr>
    </w:p>
    <w:p w14:paraId="140452F8"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14.</w:t>
      </w:r>
      <w:r w:rsidRPr="0034610F">
        <w:rPr>
          <w:rFonts w:ascii="Times New Roman" w:eastAsia="Times New Roman" w:hAnsi="Times New Roman" w:cs="Times New Roman"/>
          <w:b/>
          <w:noProof/>
          <w:lang w:val="lt-LT"/>
        </w:rPr>
        <w:tab/>
        <w:t>PARDAVIMO (IŠDAVIMO) TVARKA</w:t>
      </w:r>
    </w:p>
    <w:p w14:paraId="04EFBE0D" w14:textId="77777777" w:rsidR="0034610F" w:rsidRPr="0034610F" w:rsidRDefault="0034610F" w:rsidP="0034610F">
      <w:pPr>
        <w:spacing w:after="0" w:line="240" w:lineRule="auto"/>
        <w:rPr>
          <w:rFonts w:ascii="Times New Roman" w:eastAsia="Times New Roman" w:hAnsi="Times New Roman" w:cs="Times New Roman"/>
          <w:lang w:val="lt-LT"/>
        </w:rPr>
      </w:pPr>
    </w:p>
    <w:p w14:paraId="7C5AB6E9" w14:textId="34F2EC0F"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Nereceptinis </w:t>
      </w:r>
      <w:r w:rsidR="008C258D">
        <w:rPr>
          <w:rFonts w:ascii="Times New Roman" w:eastAsia="Times New Roman" w:hAnsi="Times New Roman" w:cs="Times New Roman"/>
          <w:lang w:val="lt-LT"/>
        </w:rPr>
        <w:t>vaistas</w:t>
      </w:r>
    </w:p>
    <w:p w14:paraId="3F27FFB5" w14:textId="77777777" w:rsidR="0034610F" w:rsidRPr="0034610F" w:rsidRDefault="0034610F" w:rsidP="0034610F">
      <w:pPr>
        <w:spacing w:after="0" w:line="240" w:lineRule="auto"/>
        <w:rPr>
          <w:rFonts w:ascii="Times New Roman" w:eastAsia="Times New Roman" w:hAnsi="Times New Roman" w:cs="Times New Roman"/>
          <w:lang w:val="lt-LT"/>
        </w:rPr>
      </w:pPr>
    </w:p>
    <w:p w14:paraId="7C898E5A" w14:textId="77777777" w:rsidR="0034610F" w:rsidRPr="0034610F" w:rsidRDefault="0034610F" w:rsidP="0034610F">
      <w:pPr>
        <w:spacing w:after="0" w:line="240" w:lineRule="auto"/>
        <w:rPr>
          <w:rFonts w:ascii="Times New Roman" w:eastAsia="Times New Roman" w:hAnsi="Times New Roman" w:cs="Times New Roman"/>
          <w:lang w:val="lt-LT"/>
        </w:rPr>
      </w:pPr>
    </w:p>
    <w:p w14:paraId="44271D76"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15.</w:t>
      </w:r>
      <w:r w:rsidRPr="0034610F">
        <w:rPr>
          <w:rFonts w:ascii="Times New Roman" w:eastAsia="Times New Roman" w:hAnsi="Times New Roman" w:cs="Times New Roman"/>
          <w:b/>
          <w:noProof/>
          <w:lang w:val="lt-LT"/>
        </w:rPr>
        <w:tab/>
        <w:t>VARTOJIMO INSTRUKCIJA</w:t>
      </w:r>
    </w:p>
    <w:p w14:paraId="2BA220FE" w14:textId="77777777" w:rsidR="0034610F" w:rsidRPr="0034610F" w:rsidRDefault="0034610F" w:rsidP="0034610F">
      <w:pPr>
        <w:spacing w:after="0" w:line="240" w:lineRule="auto"/>
        <w:rPr>
          <w:rFonts w:ascii="Times New Roman" w:eastAsia="Times New Roman" w:hAnsi="Times New Roman" w:cs="Times New Roman"/>
          <w:lang w:val="lt-LT"/>
        </w:rPr>
      </w:pPr>
    </w:p>
    <w:p w14:paraId="05D8840C"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Bukos traumos (sumušimo, patempimo, išnirimo) ar sporto traumos sukelto patinimo gydymas.</w:t>
      </w:r>
    </w:p>
    <w:p w14:paraId="032BE581" w14:textId="5FCEC315"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Nuryti nesukramtytas 6</w:t>
      </w:r>
      <w:r w:rsidR="00D21C90" w:rsidRPr="00D21C90">
        <w:rPr>
          <w:rFonts w:ascii="Times New Roman" w:eastAsia="Times New Roman" w:hAnsi="Times New Roman" w:cs="Times New Roman"/>
          <w:lang w:val="lt-LT"/>
        </w:rPr>
        <w:t xml:space="preserve"> </w:t>
      </w:r>
      <w:r w:rsidR="00D21C90" w:rsidRPr="00774D71">
        <w:rPr>
          <w:rFonts w:ascii="Times New Roman" w:eastAsia="Times New Roman" w:hAnsi="Times New Roman" w:cs="Times New Roman"/>
          <w:lang w:val="lt-LT"/>
        </w:rPr>
        <w:t>skrandyje neiri</w:t>
      </w:r>
      <w:r w:rsidR="00D21C90">
        <w:rPr>
          <w:rFonts w:ascii="Times New Roman" w:eastAsia="Times New Roman" w:hAnsi="Times New Roman" w:cs="Times New Roman"/>
          <w:lang w:val="lt-LT"/>
        </w:rPr>
        <w:t>a</w:t>
      </w:r>
      <w:r w:rsidR="00D21C90" w:rsidRPr="00774D71">
        <w:rPr>
          <w:rFonts w:ascii="Times New Roman" w:eastAsia="Times New Roman" w:hAnsi="Times New Roman" w:cs="Times New Roman"/>
          <w:lang w:val="lt-LT"/>
        </w:rPr>
        <w:t>s</w:t>
      </w:r>
      <w:r w:rsidRPr="0034610F">
        <w:rPr>
          <w:rFonts w:ascii="Times New Roman" w:eastAsia="Times New Roman" w:hAnsi="Times New Roman" w:cs="Times New Roman"/>
          <w:lang w:val="lt-LT"/>
        </w:rPr>
        <w:t xml:space="preserve"> tabletes per parą iškart arba padalijus į keletą vienkartinių dozių, likus</w:t>
      </w:r>
      <w:r w:rsidR="00F3348D">
        <w:rPr>
          <w:rFonts w:ascii="Times New Roman" w:eastAsia="Times New Roman" w:hAnsi="Times New Roman" w:cs="Times New Roman"/>
          <w:lang w:val="lt-LT"/>
        </w:rPr>
        <w:t xml:space="preserve"> </w:t>
      </w:r>
      <w:r w:rsidRPr="0034610F">
        <w:rPr>
          <w:rFonts w:ascii="Times New Roman" w:eastAsia="Times New Roman" w:hAnsi="Times New Roman" w:cs="Times New Roman"/>
          <w:lang w:val="lt-LT"/>
        </w:rPr>
        <w:t>0</w:t>
      </w:r>
      <w:r w:rsidR="00A53733">
        <w:rPr>
          <w:rFonts w:ascii="Times New Roman" w:eastAsia="Times New Roman" w:hAnsi="Times New Roman" w:cs="Times New Roman"/>
          <w:lang w:val="lt-LT"/>
        </w:rPr>
        <w:t>,</w:t>
      </w:r>
      <w:r w:rsidRPr="0034610F">
        <w:rPr>
          <w:rFonts w:ascii="Times New Roman" w:eastAsia="Times New Roman" w:hAnsi="Times New Roman" w:cs="Times New Roman"/>
          <w:lang w:val="lt-LT"/>
        </w:rPr>
        <w:t>5-1</w:t>
      </w:r>
      <w:r w:rsidR="008C258D">
        <w:rPr>
          <w:rFonts w:ascii="Times New Roman" w:eastAsia="Times New Roman" w:hAnsi="Times New Roman" w:cs="Times New Roman"/>
          <w:lang w:val="lt-LT"/>
        </w:rPr>
        <w:t> </w:t>
      </w:r>
      <w:r w:rsidRPr="0034610F">
        <w:rPr>
          <w:rFonts w:ascii="Times New Roman" w:eastAsia="Times New Roman" w:hAnsi="Times New Roman" w:cs="Times New Roman"/>
          <w:lang w:val="lt-LT"/>
        </w:rPr>
        <w:t>val. iki valgio, užsigeriant stikline vandens.</w:t>
      </w:r>
    </w:p>
    <w:p w14:paraId="461035BE" w14:textId="77777777" w:rsidR="0034610F" w:rsidRPr="0034610F" w:rsidRDefault="0034610F" w:rsidP="0034610F">
      <w:pPr>
        <w:spacing w:after="0" w:line="240" w:lineRule="auto"/>
        <w:rPr>
          <w:rFonts w:ascii="Times New Roman" w:eastAsia="Times New Roman" w:hAnsi="Times New Roman" w:cs="Times New Roman"/>
          <w:lang w:val="lt-LT"/>
        </w:rPr>
      </w:pPr>
    </w:p>
    <w:p w14:paraId="76EA967C" w14:textId="77777777" w:rsidR="0034610F" w:rsidRPr="0034610F" w:rsidRDefault="0034610F" w:rsidP="0034610F">
      <w:pPr>
        <w:spacing w:after="0" w:line="240" w:lineRule="auto"/>
        <w:rPr>
          <w:rFonts w:ascii="Times New Roman" w:eastAsia="Times New Roman" w:hAnsi="Times New Roman" w:cs="Times New Roman"/>
          <w:lang w:val="lt-LT"/>
        </w:rPr>
      </w:pPr>
    </w:p>
    <w:p w14:paraId="209C0970"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16.</w:t>
      </w:r>
      <w:r w:rsidRPr="0034610F">
        <w:rPr>
          <w:rFonts w:ascii="Times New Roman" w:eastAsia="Times New Roman" w:hAnsi="Times New Roman" w:cs="Times New Roman"/>
          <w:b/>
          <w:noProof/>
          <w:lang w:val="lt-LT"/>
        </w:rPr>
        <w:tab/>
        <w:t>INFORMACIJA BRAILIO RAŠTU</w:t>
      </w:r>
    </w:p>
    <w:p w14:paraId="1D22C0DE" w14:textId="77777777" w:rsidR="0034610F" w:rsidRPr="0034610F" w:rsidRDefault="0034610F" w:rsidP="0034610F">
      <w:pPr>
        <w:spacing w:after="0" w:line="240" w:lineRule="auto"/>
        <w:rPr>
          <w:rFonts w:ascii="Times New Roman" w:eastAsia="Times New Roman" w:hAnsi="Times New Roman" w:cs="Times New Roman"/>
          <w:lang w:val="lt-LT"/>
        </w:rPr>
      </w:pPr>
    </w:p>
    <w:p w14:paraId="594DBA72"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w:t>
      </w:r>
    </w:p>
    <w:p w14:paraId="15F6914A" w14:textId="77777777" w:rsidR="00812697" w:rsidRDefault="00812697" w:rsidP="00B86051">
      <w:pPr>
        <w:spacing w:after="0" w:line="240" w:lineRule="auto"/>
        <w:rPr>
          <w:rFonts w:ascii="Times New Roman" w:eastAsia="Times New Roman" w:hAnsi="Times New Roman" w:cs="Times New Roman"/>
          <w:sz w:val="24"/>
          <w:szCs w:val="24"/>
          <w:lang w:val="lt-LT"/>
        </w:rPr>
      </w:pPr>
    </w:p>
    <w:p w14:paraId="659BAD1A" w14:textId="77777777" w:rsidR="00B86051" w:rsidRDefault="00B86051" w:rsidP="00D21C90">
      <w:pPr>
        <w:spacing w:after="0" w:line="240" w:lineRule="auto"/>
        <w:rPr>
          <w:rFonts w:ascii="Times New Roman" w:eastAsia="Times New Roman" w:hAnsi="Times New Roman" w:cs="Times New Roman"/>
          <w:sz w:val="24"/>
          <w:szCs w:val="24"/>
          <w:lang w:val="lt-LT"/>
        </w:rPr>
      </w:pPr>
    </w:p>
    <w:p w14:paraId="2F30909C" w14:textId="77777777" w:rsidR="00812697" w:rsidRPr="001E2101" w:rsidRDefault="00812697" w:rsidP="00E641CF">
      <w:pPr>
        <w:pStyle w:val="Sraopastraipa"/>
        <w:keepNext/>
        <w:numPr>
          <w:ilvl w:val="0"/>
          <w:numId w:val="30"/>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rPr>
      </w:pPr>
      <w:r w:rsidRPr="00EF4633">
        <w:rPr>
          <w:b/>
          <w:noProof/>
          <w:sz w:val="22"/>
          <w:szCs w:val="22"/>
        </w:rPr>
        <w:t>UNIKALUS IDENTIFIKATORIUS – 2D BRŪKŠNINIS KODAS</w:t>
      </w:r>
    </w:p>
    <w:p w14:paraId="75288A82" w14:textId="77777777" w:rsidR="00812697" w:rsidRPr="00C937E7" w:rsidRDefault="00812697" w:rsidP="00E641CF">
      <w:pPr>
        <w:spacing w:after="0" w:line="240" w:lineRule="auto"/>
        <w:rPr>
          <w:noProof/>
        </w:rPr>
      </w:pPr>
    </w:p>
    <w:p w14:paraId="2F569543" w14:textId="77777777" w:rsidR="00812697" w:rsidRPr="00EF4633" w:rsidRDefault="00812697" w:rsidP="00E641CF">
      <w:pPr>
        <w:spacing w:after="0" w:line="240" w:lineRule="auto"/>
        <w:rPr>
          <w:rFonts w:ascii="Times New Roman" w:hAnsi="Times New Roman" w:cs="Times New Roman"/>
          <w:noProof/>
          <w:highlight w:val="lightGray"/>
        </w:rPr>
      </w:pPr>
      <w:r w:rsidRPr="00EF4633">
        <w:rPr>
          <w:rFonts w:ascii="Times New Roman" w:hAnsi="Times New Roman" w:cs="Times New Roman"/>
          <w:noProof/>
          <w:highlight w:val="lightGray"/>
        </w:rPr>
        <w:t>2D brūkšninis kodas su nurodytu unikaliu identifikatoriumi.</w:t>
      </w:r>
    </w:p>
    <w:p w14:paraId="27A904E2" w14:textId="77777777" w:rsidR="00812697" w:rsidRDefault="00812697" w:rsidP="00E641CF">
      <w:pPr>
        <w:spacing w:after="0" w:line="240" w:lineRule="auto"/>
        <w:rPr>
          <w:noProof/>
          <w:shd w:val="clear" w:color="auto" w:fill="CCCCCC"/>
        </w:rPr>
      </w:pPr>
    </w:p>
    <w:p w14:paraId="7CCF3F34" w14:textId="77777777" w:rsidR="00B86051" w:rsidRPr="00C937E7" w:rsidRDefault="00B86051" w:rsidP="00E641CF">
      <w:pPr>
        <w:spacing w:after="0" w:line="240" w:lineRule="auto"/>
        <w:rPr>
          <w:noProof/>
          <w:shd w:val="clear" w:color="auto" w:fill="CCCCCC"/>
        </w:rPr>
      </w:pPr>
    </w:p>
    <w:p w14:paraId="1A2D07E7" w14:textId="77777777" w:rsidR="00812697" w:rsidRPr="001E2101" w:rsidRDefault="00812697" w:rsidP="00B86051">
      <w:pPr>
        <w:pStyle w:val="Sraopastraipa"/>
        <w:keepNext/>
        <w:numPr>
          <w:ilvl w:val="0"/>
          <w:numId w:val="30"/>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rPr>
      </w:pPr>
      <w:r w:rsidRPr="00EF4633">
        <w:rPr>
          <w:b/>
          <w:noProof/>
          <w:sz w:val="22"/>
          <w:szCs w:val="22"/>
        </w:rPr>
        <w:t>UNIKALUS IDENTIFIKATORIUS – ŽMONĖMS SUPRANTAMI DUOMENYS</w:t>
      </w:r>
    </w:p>
    <w:p w14:paraId="4C94EC6E" w14:textId="77777777" w:rsidR="00812697" w:rsidRPr="00C937E7" w:rsidRDefault="00812697" w:rsidP="00E641CF">
      <w:pPr>
        <w:spacing w:after="0" w:line="240" w:lineRule="auto"/>
        <w:rPr>
          <w:noProof/>
        </w:rPr>
      </w:pPr>
    </w:p>
    <w:p w14:paraId="083F04B1" w14:textId="77777777" w:rsidR="00812697" w:rsidRPr="00E641CF" w:rsidRDefault="00812697" w:rsidP="00E641CF">
      <w:pPr>
        <w:spacing w:after="0" w:line="240" w:lineRule="auto"/>
        <w:rPr>
          <w:rFonts w:ascii="Times New Roman" w:hAnsi="Times New Roman" w:cs="Times New Roman"/>
          <w:highlight w:val="lightGray"/>
          <w:lang w:val="it-IT"/>
        </w:rPr>
      </w:pPr>
      <w:r w:rsidRPr="00E641CF">
        <w:rPr>
          <w:rFonts w:ascii="Times New Roman" w:hAnsi="Times New Roman" w:cs="Times New Roman"/>
          <w:highlight w:val="lightGray"/>
          <w:lang w:val="it-IT"/>
        </w:rPr>
        <w:t>PC:</w:t>
      </w:r>
    </w:p>
    <w:p w14:paraId="74A3ADC6" w14:textId="77777777" w:rsidR="00812697" w:rsidRPr="00E641CF" w:rsidRDefault="00812697" w:rsidP="00E641CF">
      <w:pPr>
        <w:spacing w:after="0" w:line="240" w:lineRule="auto"/>
        <w:rPr>
          <w:rFonts w:ascii="Times New Roman" w:hAnsi="Times New Roman" w:cs="Times New Roman"/>
          <w:highlight w:val="lightGray"/>
          <w:lang w:val="it-IT"/>
        </w:rPr>
      </w:pPr>
      <w:r w:rsidRPr="00E641CF">
        <w:rPr>
          <w:rFonts w:ascii="Times New Roman" w:hAnsi="Times New Roman" w:cs="Times New Roman"/>
          <w:highlight w:val="lightGray"/>
          <w:lang w:val="it-IT"/>
        </w:rPr>
        <w:t>SN:</w:t>
      </w:r>
    </w:p>
    <w:p w14:paraId="464E7CF7" w14:textId="77777777" w:rsidR="00812697" w:rsidRPr="00EF4633" w:rsidRDefault="00812697" w:rsidP="00E641CF">
      <w:pPr>
        <w:spacing w:after="0" w:line="240" w:lineRule="auto"/>
        <w:rPr>
          <w:rFonts w:ascii="Times New Roman" w:hAnsi="Times New Roman" w:cs="Times New Roman"/>
          <w:noProof/>
          <w:shd w:val="clear" w:color="auto" w:fill="CCCCCC"/>
        </w:rPr>
      </w:pPr>
      <w:r w:rsidRPr="00E641CF">
        <w:rPr>
          <w:rFonts w:ascii="Times New Roman" w:hAnsi="Times New Roman" w:cs="Times New Roman"/>
          <w:highlight w:val="lightGray"/>
          <w:lang w:val="it-IT"/>
        </w:rPr>
        <w:t>NN:</w:t>
      </w:r>
      <w:r w:rsidRPr="00EF4633">
        <w:rPr>
          <w:rFonts w:ascii="Times New Roman" w:hAnsi="Times New Roman" w:cs="Times New Roman"/>
          <w:lang w:val="it-IT"/>
        </w:rPr>
        <w:t xml:space="preserve"> </w:t>
      </w:r>
    </w:p>
    <w:p w14:paraId="4C1CE945"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r w:rsidRPr="0034610F">
        <w:rPr>
          <w:rFonts w:ascii="Times New Roman" w:eastAsia="Times New Roman" w:hAnsi="Times New Roman" w:cs="Times New Roman"/>
          <w:sz w:val="24"/>
          <w:szCs w:val="24"/>
          <w:lang w:val="lt-LT"/>
        </w:rPr>
        <w:br w:type="page"/>
      </w:r>
    </w:p>
    <w:p w14:paraId="0C2DD83B"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lastRenderedPageBreak/>
        <w:t xml:space="preserve">MINIMALI </w:t>
      </w:r>
      <w:r w:rsidRPr="0034610F">
        <w:rPr>
          <w:rFonts w:ascii="Times New Roman" w:eastAsia="Times New Roman" w:hAnsi="Times New Roman" w:cs="Times New Roman"/>
          <w:b/>
          <w:caps/>
          <w:noProof/>
          <w:lang w:val="lt-LT"/>
        </w:rPr>
        <w:t xml:space="preserve">informacija ant </w:t>
      </w:r>
      <w:r w:rsidRPr="0034610F">
        <w:rPr>
          <w:rFonts w:ascii="Times New Roman" w:eastAsia="Times New Roman" w:hAnsi="Times New Roman" w:cs="Times New Roman"/>
          <w:b/>
          <w:noProof/>
          <w:lang w:val="lt-LT"/>
        </w:rPr>
        <w:t>LIZDINIŲ PLOKŠTELIŲ ARBA DVISLUOKSNIŲ JUOSTELIŲ</w:t>
      </w:r>
    </w:p>
    <w:p w14:paraId="55CD12F1"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375C9AA4"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LIZDINĖ PLOKŠTELĖ</w:t>
      </w:r>
    </w:p>
    <w:p w14:paraId="76A55F6A" w14:textId="77777777" w:rsidR="0034610F" w:rsidRPr="0034610F" w:rsidRDefault="0034610F" w:rsidP="0034610F">
      <w:pPr>
        <w:spacing w:after="0" w:line="240" w:lineRule="auto"/>
        <w:rPr>
          <w:rFonts w:ascii="Times New Roman" w:eastAsia="Times New Roman" w:hAnsi="Times New Roman" w:cs="Times New Roman"/>
          <w:lang w:val="lt-LT"/>
        </w:rPr>
      </w:pPr>
    </w:p>
    <w:p w14:paraId="414A5D8B" w14:textId="77777777" w:rsidR="0034610F" w:rsidRPr="0034610F" w:rsidRDefault="0034610F" w:rsidP="0034610F">
      <w:pPr>
        <w:spacing w:after="0" w:line="240" w:lineRule="auto"/>
        <w:rPr>
          <w:rFonts w:ascii="Times New Roman" w:eastAsia="Times New Roman" w:hAnsi="Times New Roman" w:cs="Times New Roman"/>
          <w:lang w:val="lt-LT"/>
        </w:rPr>
      </w:pPr>
    </w:p>
    <w:p w14:paraId="5CF37709"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1.</w:t>
      </w:r>
      <w:r w:rsidRPr="0034610F">
        <w:rPr>
          <w:rFonts w:ascii="Times New Roman" w:eastAsia="Times New Roman" w:hAnsi="Times New Roman" w:cs="Times New Roman"/>
          <w:b/>
          <w:noProof/>
          <w:lang w:val="lt-LT"/>
        </w:rPr>
        <w:tab/>
        <w:t>VAISTINIO PREPARATO PAVADINIMAS</w:t>
      </w:r>
    </w:p>
    <w:p w14:paraId="032A706F" w14:textId="77777777" w:rsidR="0034610F" w:rsidRPr="0034610F" w:rsidRDefault="0034610F" w:rsidP="0034610F">
      <w:pPr>
        <w:spacing w:after="0" w:line="240" w:lineRule="auto"/>
        <w:rPr>
          <w:rFonts w:ascii="Times New Roman" w:eastAsia="Times New Roman" w:hAnsi="Times New Roman" w:cs="Times New Roman"/>
          <w:lang w:val="lt-LT"/>
        </w:rPr>
      </w:pPr>
    </w:p>
    <w:p w14:paraId="0E2815D7" w14:textId="1A1ED8DE"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skrandyje neirios tabletės</w:t>
      </w:r>
    </w:p>
    <w:p w14:paraId="03590F71" w14:textId="6CB42353" w:rsidR="0034610F" w:rsidRPr="0034610F" w:rsidRDefault="00010069" w:rsidP="0034610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34610F" w:rsidRPr="0034610F">
        <w:rPr>
          <w:rFonts w:ascii="Times New Roman" w:eastAsia="Times New Roman" w:hAnsi="Times New Roman" w:cs="Times New Roman"/>
          <w:lang w:val="lt-LT"/>
        </w:rPr>
        <w:t>romelainas, tripsinas, rutozido trihidratas</w:t>
      </w:r>
    </w:p>
    <w:p w14:paraId="0AB2044C" w14:textId="77777777" w:rsidR="0034610F" w:rsidRPr="0034610F" w:rsidRDefault="0034610F" w:rsidP="0034610F">
      <w:pPr>
        <w:spacing w:after="0" w:line="240" w:lineRule="auto"/>
        <w:rPr>
          <w:rFonts w:ascii="Times New Roman" w:eastAsia="Times New Roman" w:hAnsi="Times New Roman" w:cs="Times New Roman"/>
          <w:lang w:val="lt-LT"/>
        </w:rPr>
      </w:pPr>
    </w:p>
    <w:p w14:paraId="6A5B8B75" w14:textId="77777777" w:rsidR="0034610F" w:rsidRPr="0034610F" w:rsidRDefault="0034610F" w:rsidP="0034610F">
      <w:pPr>
        <w:spacing w:after="0" w:line="240" w:lineRule="auto"/>
        <w:rPr>
          <w:rFonts w:ascii="Times New Roman" w:eastAsia="Times New Roman" w:hAnsi="Times New Roman" w:cs="Times New Roman"/>
          <w:lang w:val="lt-LT"/>
        </w:rPr>
      </w:pPr>
    </w:p>
    <w:p w14:paraId="5501FC04" w14:textId="40B6C598"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2.</w:t>
      </w:r>
      <w:r w:rsidRPr="0034610F">
        <w:rPr>
          <w:rFonts w:ascii="Times New Roman" w:eastAsia="Times New Roman" w:hAnsi="Times New Roman" w:cs="Times New Roman"/>
          <w:b/>
          <w:noProof/>
          <w:lang w:val="lt-LT"/>
        </w:rPr>
        <w:tab/>
      </w:r>
      <w:r w:rsidR="00812697">
        <w:rPr>
          <w:rFonts w:ascii="Times New Roman" w:eastAsia="Times New Roman" w:hAnsi="Times New Roman" w:cs="Times New Roman"/>
          <w:b/>
          <w:noProof/>
          <w:lang w:val="lt-LT"/>
        </w:rPr>
        <w:t xml:space="preserve"> REGISTRUOTOJO</w:t>
      </w:r>
      <w:r w:rsidRPr="0034610F">
        <w:rPr>
          <w:rFonts w:ascii="Times New Roman" w:eastAsia="Times New Roman" w:hAnsi="Times New Roman" w:cs="Times New Roman"/>
          <w:b/>
          <w:noProof/>
          <w:lang w:val="lt-LT"/>
        </w:rPr>
        <w:t xml:space="preserve"> PAVADINIMAS</w:t>
      </w:r>
    </w:p>
    <w:p w14:paraId="482E109A" w14:textId="77777777" w:rsidR="0034610F" w:rsidRPr="0034610F" w:rsidRDefault="0034610F" w:rsidP="0034610F">
      <w:pPr>
        <w:spacing w:after="0" w:line="240" w:lineRule="auto"/>
        <w:rPr>
          <w:rFonts w:ascii="Times New Roman" w:eastAsia="Times New Roman" w:hAnsi="Times New Roman" w:cs="Times New Roman"/>
          <w:lang w:val="lt-LT"/>
        </w:rPr>
      </w:pPr>
    </w:p>
    <w:p w14:paraId="2A3FB40C" w14:textId="77777777" w:rsidR="0034610F" w:rsidRPr="0034610F" w:rsidRDefault="0034610F" w:rsidP="0034610F">
      <w:pPr>
        <w:tabs>
          <w:tab w:val="left" w:pos="284"/>
        </w:tabs>
        <w:spacing w:after="0" w:line="240" w:lineRule="auto"/>
        <w:ind w:left="284" w:right="57" w:hanging="284"/>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MUCOS Pharma GmbH &amp; Co. KG</w:t>
      </w:r>
    </w:p>
    <w:p w14:paraId="68EAEA80" w14:textId="77777777" w:rsidR="0034610F" w:rsidRPr="0034610F" w:rsidRDefault="0034610F" w:rsidP="0034610F">
      <w:pPr>
        <w:spacing w:after="0" w:line="240" w:lineRule="auto"/>
        <w:rPr>
          <w:rFonts w:ascii="Times New Roman" w:eastAsia="Times New Roman" w:hAnsi="Times New Roman" w:cs="Times New Roman"/>
          <w:lang w:val="lt-LT"/>
        </w:rPr>
      </w:pPr>
    </w:p>
    <w:p w14:paraId="17332EE8" w14:textId="77777777" w:rsidR="0034610F" w:rsidRPr="0034610F" w:rsidRDefault="0034610F" w:rsidP="0034610F">
      <w:pPr>
        <w:spacing w:after="0" w:line="240" w:lineRule="auto"/>
        <w:rPr>
          <w:rFonts w:ascii="Times New Roman" w:eastAsia="Times New Roman" w:hAnsi="Times New Roman" w:cs="Times New Roman"/>
          <w:lang w:val="lt-LT"/>
        </w:rPr>
      </w:pPr>
    </w:p>
    <w:p w14:paraId="219B3E2B"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3.</w:t>
      </w:r>
      <w:r w:rsidRPr="0034610F">
        <w:rPr>
          <w:rFonts w:ascii="Times New Roman" w:eastAsia="Times New Roman" w:hAnsi="Times New Roman" w:cs="Times New Roman"/>
          <w:b/>
          <w:noProof/>
          <w:lang w:val="lt-LT"/>
        </w:rPr>
        <w:tab/>
        <w:t>TINKAMUMO LAIKAS</w:t>
      </w:r>
    </w:p>
    <w:p w14:paraId="5BACC0D3" w14:textId="77777777" w:rsidR="0034610F" w:rsidRPr="0034610F" w:rsidRDefault="0034610F" w:rsidP="0034610F">
      <w:pPr>
        <w:spacing w:after="0" w:line="240" w:lineRule="auto"/>
        <w:rPr>
          <w:rFonts w:ascii="Times New Roman" w:eastAsia="Times New Roman" w:hAnsi="Times New Roman" w:cs="Times New Roman"/>
          <w:lang w:val="lt-LT"/>
        </w:rPr>
      </w:pPr>
    </w:p>
    <w:p w14:paraId="0D6E4A41"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{mm/MMMM}</w:t>
      </w:r>
    </w:p>
    <w:p w14:paraId="5B234CCB" w14:textId="77777777" w:rsidR="0034610F" w:rsidRPr="0034610F" w:rsidRDefault="0034610F" w:rsidP="0034610F">
      <w:pPr>
        <w:spacing w:after="0" w:line="240" w:lineRule="auto"/>
        <w:rPr>
          <w:rFonts w:ascii="Times New Roman" w:eastAsia="Times New Roman" w:hAnsi="Times New Roman" w:cs="Times New Roman"/>
          <w:lang w:val="lt-LT"/>
        </w:rPr>
      </w:pPr>
    </w:p>
    <w:p w14:paraId="7445F5E3" w14:textId="77777777" w:rsidR="0034610F" w:rsidRPr="0034610F" w:rsidRDefault="0034610F" w:rsidP="0034610F">
      <w:pPr>
        <w:spacing w:after="0" w:line="240" w:lineRule="auto"/>
        <w:rPr>
          <w:rFonts w:ascii="Times New Roman" w:eastAsia="Times New Roman" w:hAnsi="Times New Roman" w:cs="Times New Roman"/>
          <w:lang w:val="lt-LT"/>
        </w:rPr>
      </w:pPr>
    </w:p>
    <w:p w14:paraId="3AF7061E"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4.</w:t>
      </w:r>
      <w:r w:rsidRPr="0034610F">
        <w:rPr>
          <w:rFonts w:ascii="Times New Roman" w:eastAsia="Times New Roman" w:hAnsi="Times New Roman" w:cs="Times New Roman"/>
          <w:b/>
          <w:noProof/>
          <w:lang w:val="lt-LT"/>
        </w:rPr>
        <w:tab/>
        <w:t>SERIJOS NUMERIS</w:t>
      </w:r>
    </w:p>
    <w:p w14:paraId="31B28218" w14:textId="77777777" w:rsidR="0034610F" w:rsidRPr="0034610F" w:rsidRDefault="0034610F" w:rsidP="0034610F">
      <w:pPr>
        <w:spacing w:after="0" w:line="240" w:lineRule="auto"/>
        <w:rPr>
          <w:rFonts w:ascii="Times New Roman" w:eastAsia="Times New Roman" w:hAnsi="Times New Roman" w:cs="Times New Roman"/>
          <w:lang w:val="lt-LT"/>
        </w:rPr>
      </w:pPr>
    </w:p>
    <w:p w14:paraId="28359A5A" w14:textId="77777777" w:rsidR="0034610F" w:rsidRPr="0034610F" w:rsidRDefault="0034610F" w:rsidP="0034610F">
      <w:pPr>
        <w:spacing w:after="0" w:line="240" w:lineRule="auto"/>
        <w:rPr>
          <w:rFonts w:ascii="Times New Roman" w:eastAsia="Times New Roman" w:hAnsi="Times New Roman" w:cs="Times New Roman"/>
          <w:lang w:val="lt-LT"/>
        </w:rPr>
      </w:pPr>
    </w:p>
    <w:p w14:paraId="2B6F3B0C" w14:textId="77777777" w:rsidR="0034610F" w:rsidRPr="0034610F" w:rsidRDefault="0034610F" w:rsidP="003461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4610F">
        <w:rPr>
          <w:rFonts w:ascii="Times New Roman" w:eastAsia="Times New Roman" w:hAnsi="Times New Roman" w:cs="Times New Roman"/>
          <w:b/>
          <w:noProof/>
          <w:lang w:val="lt-LT"/>
        </w:rPr>
        <w:t>5.</w:t>
      </w:r>
      <w:r w:rsidRPr="0034610F">
        <w:rPr>
          <w:rFonts w:ascii="Times New Roman" w:eastAsia="Times New Roman" w:hAnsi="Times New Roman" w:cs="Times New Roman"/>
          <w:b/>
          <w:noProof/>
          <w:lang w:val="lt-LT"/>
        </w:rPr>
        <w:tab/>
        <w:t>KITA</w:t>
      </w:r>
    </w:p>
    <w:p w14:paraId="653918B8" w14:textId="77777777" w:rsidR="0034610F" w:rsidRPr="0034610F" w:rsidRDefault="0034610F" w:rsidP="0034610F">
      <w:pPr>
        <w:spacing w:after="0" w:line="240" w:lineRule="auto"/>
        <w:rPr>
          <w:rFonts w:ascii="Times New Roman" w:eastAsia="Times New Roman" w:hAnsi="Times New Roman" w:cs="Times New Roman"/>
          <w:lang w:val="lt-LT"/>
        </w:rPr>
      </w:pPr>
    </w:p>
    <w:p w14:paraId="5A76311F" w14:textId="77777777" w:rsidR="0034610F" w:rsidRPr="0034610F" w:rsidRDefault="0034610F" w:rsidP="0034610F">
      <w:pPr>
        <w:spacing w:after="0" w:line="240" w:lineRule="auto"/>
        <w:rPr>
          <w:rFonts w:ascii="Times New Roman" w:eastAsia="Times New Roman" w:hAnsi="Times New Roman" w:cs="Times New Roman"/>
          <w:sz w:val="24"/>
          <w:szCs w:val="24"/>
          <w:lang w:val="lt-LT"/>
        </w:rPr>
      </w:pPr>
      <w:r w:rsidRPr="0034610F">
        <w:rPr>
          <w:rFonts w:ascii="Times New Roman" w:eastAsia="Times New Roman" w:hAnsi="Times New Roman" w:cs="Times New Roman"/>
          <w:sz w:val="24"/>
          <w:szCs w:val="24"/>
          <w:lang w:val="lt-LT"/>
        </w:rPr>
        <w:br w:type="page"/>
      </w:r>
    </w:p>
    <w:p w14:paraId="034749C8" w14:textId="77777777" w:rsidR="0034610F" w:rsidRPr="0034610F" w:rsidRDefault="0034610F" w:rsidP="0034610F">
      <w:pPr>
        <w:spacing w:after="0" w:line="240" w:lineRule="auto"/>
        <w:rPr>
          <w:rFonts w:ascii="Times New Roman" w:eastAsia="Times New Roman" w:hAnsi="Times New Roman" w:cs="Times New Roman"/>
          <w:lang w:val="lt-LT"/>
        </w:rPr>
      </w:pPr>
    </w:p>
    <w:p w14:paraId="60E63720" w14:textId="77777777" w:rsidR="0034610F" w:rsidRPr="0034610F" w:rsidRDefault="0034610F" w:rsidP="0034610F">
      <w:pPr>
        <w:spacing w:after="0" w:line="240" w:lineRule="auto"/>
        <w:rPr>
          <w:rFonts w:ascii="Times New Roman" w:eastAsia="Times New Roman" w:hAnsi="Times New Roman" w:cs="Times New Roman"/>
          <w:lang w:val="lt-LT"/>
        </w:rPr>
      </w:pPr>
    </w:p>
    <w:p w14:paraId="7ADDACAD" w14:textId="77777777" w:rsidR="0034610F" w:rsidRPr="0034610F" w:rsidRDefault="0034610F" w:rsidP="0034610F">
      <w:pPr>
        <w:spacing w:after="0" w:line="240" w:lineRule="auto"/>
        <w:rPr>
          <w:rFonts w:ascii="Times New Roman" w:eastAsia="Times New Roman" w:hAnsi="Times New Roman" w:cs="Times New Roman"/>
          <w:lang w:val="lt-LT"/>
        </w:rPr>
      </w:pPr>
    </w:p>
    <w:p w14:paraId="253668D4" w14:textId="77777777" w:rsidR="0034610F" w:rsidRPr="0034610F" w:rsidRDefault="0034610F" w:rsidP="0034610F">
      <w:pPr>
        <w:spacing w:after="0" w:line="240" w:lineRule="auto"/>
        <w:rPr>
          <w:rFonts w:ascii="Times New Roman" w:eastAsia="Times New Roman" w:hAnsi="Times New Roman" w:cs="Times New Roman"/>
          <w:lang w:val="lt-LT"/>
        </w:rPr>
      </w:pPr>
    </w:p>
    <w:p w14:paraId="336049C9" w14:textId="77777777" w:rsidR="0034610F" w:rsidRPr="0034610F" w:rsidRDefault="0034610F" w:rsidP="0034610F">
      <w:pPr>
        <w:spacing w:after="0" w:line="240" w:lineRule="auto"/>
        <w:rPr>
          <w:rFonts w:ascii="Times New Roman" w:eastAsia="Times New Roman" w:hAnsi="Times New Roman" w:cs="Times New Roman"/>
          <w:lang w:val="lt-LT"/>
        </w:rPr>
      </w:pPr>
    </w:p>
    <w:p w14:paraId="0FFB636A" w14:textId="77777777" w:rsidR="0034610F" w:rsidRPr="0034610F" w:rsidRDefault="0034610F" w:rsidP="0034610F">
      <w:pPr>
        <w:spacing w:after="0" w:line="240" w:lineRule="auto"/>
        <w:rPr>
          <w:rFonts w:ascii="Times New Roman" w:eastAsia="Times New Roman" w:hAnsi="Times New Roman" w:cs="Times New Roman"/>
          <w:lang w:val="lt-LT"/>
        </w:rPr>
      </w:pPr>
    </w:p>
    <w:p w14:paraId="3A21803F" w14:textId="77777777" w:rsidR="0034610F" w:rsidRPr="0034610F" w:rsidRDefault="0034610F" w:rsidP="0034610F">
      <w:pPr>
        <w:spacing w:after="0" w:line="240" w:lineRule="auto"/>
        <w:rPr>
          <w:rFonts w:ascii="Times New Roman" w:eastAsia="Times New Roman" w:hAnsi="Times New Roman" w:cs="Times New Roman"/>
          <w:lang w:val="lt-LT"/>
        </w:rPr>
      </w:pPr>
    </w:p>
    <w:p w14:paraId="3241C735" w14:textId="77777777" w:rsidR="0034610F" w:rsidRPr="0034610F" w:rsidRDefault="0034610F" w:rsidP="0034610F">
      <w:pPr>
        <w:spacing w:after="0" w:line="240" w:lineRule="auto"/>
        <w:rPr>
          <w:rFonts w:ascii="Times New Roman" w:eastAsia="Times New Roman" w:hAnsi="Times New Roman" w:cs="Times New Roman"/>
          <w:lang w:val="lt-LT"/>
        </w:rPr>
      </w:pPr>
    </w:p>
    <w:p w14:paraId="2083F953" w14:textId="77777777" w:rsidR="0034610F" w:rsidRPr="0034610F" w:rsidRDefault="0034610F" w:rsidP="0034610F">
      <w:pPr>
        <w:spacing w:after="0" w:line="240" w:lineRule="auto"/>
        <w:rPr>
          <w:rFonts w:ascii="Times New Roman" w:eastAsia="Times New Roman" w:hAnsi="Times New Roman" w:cs="Times New Roman"/>
          <w:lang w:val="lt-LT"/>
        </w:rPr>
      </w:pPr>
    </w:p>
    <w:p w14:paraId="02009A0E" w14:textId="77777777" w:rsidR="0034610F" w:rsidRPr="0034610F" w:rsidRDefault="0034610F" w:rsidP="0034610F">
      <w:pPr>
        <w:spacing w:after="0" w:line="240" w:lineRule="auto"/>
        <w:rPr>
          <w:rFonts w:ascii="Times New Roman" w:eastAsia="Times New Roman" w:hAnsi="Times New Roman" w:cs="Times New Roman"/>
          <w:lang w:val="lt-LT"/>
        </w:rPr>
      </w:pPr>
    </w:p>
    <w:p w14:paraId="6C22C7B3" w14:textId="77777777" w:rsidR="0034610F" w:rsidRPr="0034610F" w:rsidRDefault="0034610F" w:rsidP="0034610F">
      <w:pPr>
        <w:spacing w:after="0" w:line="240" w:lineRule="auto"/>
        <w:rPr>
          <w:rFonts w:ascii="Times New Roman" w:eastAsia="Times New Roman" w:hAnsi="Times New Roman" w:cs="Times New Roman"/>
          <w:lang w:val="lt-LT"/>
        </w:rPr>
      </w:pPr>
    </w:p>
    <w:p w14:paraId="0D541C36" w14:textId="77777777" w:rsidR="0034610F" w:rsidRPr="0034610F" w:rsidRDefault="0034610F" w:rsidP="0034610F">
      <w:pPr>
        <w:spacing w:after="0" w:line="240" w:lineRule="auto"/>
        <w:rPr>
          <w:rFonts w:ascii="Times New Roman" w:eastAsia="Times New Roman" w:hAnsi="Times New Roman" w:cs="Times New Roman"/>
          <w:lang w:val="lt-LT"/>
        </w:rPr>
      </w:pPr>
    </w:p>
    <w:p w14:paraId="6ECB09AC" w14:textId="77777777" w:rsidR="0034610F" w:rsidRPr="0034610F" w:rsidRDefault="0034610F" w:rsidP="0034610F">
      <w:pPr>
        <w:spacing w:after="0" w:line="240" w:lineRule="auto"/>
        <w:rPr>
          <w:rFonts w:ascii="Times New Roman" w:eastAsia="Times New Roman" w:hAnsi="Times New Roman" w:cs="Times New Roman"/>
          <w:lang w:val="lt-LT"/>
        </w:rPr>
      </w:pPr>
    </w:p>
    <w:p w14:paraId="7E3F0550" w14:textId="77777777" w:rsidR="0034610F" w:rsidRPr="0034610F" w:rsidRDefault="0034610F" w:rsidP="0034610F">
      <w:pPr>
        <w:spacing w:after="0" w:line="240" w:lineRule="auto"/>
        <w:rPr>
          <w:rFonts w:ascii="Times New Roman" w:eastAsia="Times New Roman" w:hAnsi="Times New Roman" w:cs="Times New Roman"/>
          <w:lang w:val="lt-LT"/>
        </w:rPr>
      </w:pPr>
    </w:p>
    <w:p w14:paraId="52BBDBC0" w14:textId="77777777" w:rsidR="0034610F" w:rsidRPr="0034610F" w:rsidRDefault="0034610F" w:rsidP="0034610F">
      <w:pPr>
        <w:spacing w:after="0" w:line="240" w:lineRule="auto"/>
        <w:rPr>
          <w:rFonts w:ascii="Times New Roman" w:eastAsia="Times New Roman" w:hAnsi="Times New Roman" w:cs="Times New Roman"/>
          <w:lang w:val="lt-LT"/>
        </w:rPr>
      </w:pPr>
    </w:p>
    <w:p w14:paraId="0BEA412D" w14:textId="77777777" w:rsidR="0034610F" w:rsidRPr="0034610F" w:rsidRDefault="0034610F" w:rsidP="0034610F">
      <w:pPr>
        <w:spacing w:after="0" w:line="240" w:lineRule="auto"/>
        <w:rPr>
          <w:rFonts w:ascii="Times New Roman" w:eastAsia="Times New Roman" w:hAnsi="Times New Roman" w:cs="Times New Roman"/>
          <w:lang w:val="lt-LT"/>
        </w:rPr>
      </w:pPr>
    </w:p>
    <w:p w14:paraId="34D30875" w14:textId="77777777" w:rsidR="0034610F" w:rsidRPr="0034610F" w:rsidRDefault="0034610F" w:rsidP="0034610F">
      <w:pPr>
        <w:spacing w:after="0" w:line="240" w:lineRule="auto"/>
        <w:rPr>
          <w:rFonts w:ascii="Times New Roman" w:eastAsia="Times New Roman" w:hAnsi="Times New Roman" w:cs="Times New Roman"/>
          <w:lang w:val="lt-LT"/>
        </w:rPr>
      </w:pPr>
    </w:p>
    <w:p w14:paraId="1EF83152" w14:textId="77777777" w:rsidR="0034610F" w:rsidRPr="0034610F" w:rsidRDefault="0034610F" w:rsidP="0034610F">
      <w:pPr>
        <w:spacing w:after="0" w:line="240" w:lineRule="auto"/>
        <w:rPr>
          <w:rFonts w:ascii="Times New Roman" w:eastAsia="Times New Roman" w:hAnsi="Times New Roman" w:cs="Times New Roman"/>
          <w:lang w:val="lt-LT"/>
        </w:rPr>
      </w:pPr>
    </w:p>
    <w:p w14:paraId="3288CED6" w14:textId="77777777" w:rsidR="0034610F" w:rsidRPr="0034610F" w:rsidRDefault="0034610F" w:rsidP="0034610F">
      <w:pPr>
        <w:spacing w:after="0" w:line="240" w:lineRule="auto"/>
        <w:rPr>
          <w:rFonts w:ascii="Times New Roman" w:eastAsia="Times New Roman" w:hAnsi="Times New Roman" w:cs="Times New Roman"/>
          <w:lang w:val="lt-LT"/>
        </w:rPr>
      </w:pPr>
    </w:p>
    <w:p w14:paraId="4573BC7C" w14:textId="77777777" w:rsidR="0034610F" w:rsidRPr="0034610F" w:rsidRDefault="0034610F" w:rsidP="0034610F">
      <w:pPr>
        <w:spacing w:after="0" w:line="240" w:lineRule="auto"/>
        <w:rPr>
          <w:rFonts w:ascii="Times New Roman" w:eastAsia="Times New Roman" w:hAnsi="Times New Roman" w:cs="Times New Roman"/>
          <w:lang w:val="lt-LT"/>
        </w:rPr>
      </w:pPr>
    </w:p>
    <w:p w14:paraId="0412CB99" w14:textId="77777777" w:rsidR="0034610F" w:rsidRPr="0034610F" w:rsidRDefault="0034610F" w:rsidP="0034610F">
      <w:pPr>
        <w:spacing w:after="0" w:line="240" w:lineRule="auto"/>
        <w:rPr>
          <w:rFonts w:ascii="Times New Roman" w:eastAsia="Times New Roman" w:hAnsi="Times New Roman" w:cs="Times New Roman"/>
          <w:lang w:val="lt-LT"/>
        </w:rPr>
      </w:pPr>
    </w:p>
    <w:p w14:paraId="60196B4C" w14:textId="77777777" w:rsidR="0034610F" w:rsidRPr="0034610F" w:rsidRDefault="0034610F" w:rsidP="0034610F">
      <w:pPr>
        <w:spacing w:after="0" w:line="240" w:lineRule="auto"/>
        <w:rPr>
          <w:rFonts w:ascii="Times New Roman" w:eastAsia="Times New Roman" w:hAnsi="Times New Roman" w:cs="Times New Roman"/>
          <w:lang w:val="lt-LT"/>
        </w:rPr>
      </w:pPr>
    </w:p>
    <w:p w14:paraId="4A361DB9" w14:textId="77777777" w:rsidR="0034610F" w:rsidRPr="0034610F" w:rsidRDefault="0034610F" w:rsidP="0034610F">
      <w:pPr>
        <w:spacing w:after="0" w:line="240" w:lineRule="auto"/>
        <w:rPr>
          <w:rFonts w:ascii="Times New Roman" w:eastAsia="Times New Roman" w:hAnsi="Times New Roman" w:cs="Times New Roman"/>
          <w:lang w:val="lt-LT"/>
        </w:rPr>
      </w:pPr>
    </w:p>
    <w:p w14:paraId="191F1741" w14:textId="77777777" w:rsidR="0034610F" w:rsidRPr="0034610F" w:rsidRDefault="0034610F" w:rsidP="0034610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2" w:name="_Toc129243137"/>
      <w:bookmarkStart w:id="73" w:name="_Toc129243262"/>
      <w:r w:rsidRPr="0034610F">
        <w:rPr>
          <w:rFonts w:ascii="Times New Roman" w:eastAsia="Times New Roman" w:hAnsi="Times New Roman" w:cs="Times New Roman"/>
          <w:b/>
          <w:caps/>
          <w:lang w:val="lt-LT"/>
        </w:rPr>
        <w:t>B. PAKUOTĖS LAPELIS</w:t>
      </w:r>
      <w:bookmarkEnd w:id="72"/>
      <w:bookmarkEnd w:id="73"/>
    </w:p>
    <w:p w14:paraId="58CBD24F" w14:textId="77777777" w:rsidR="0034610F" w:rsidRPr="0034610F" w:rsidRDefault="0034610F" w:rsidP="0034610F">
      <w:pPr>
        <w:spacing w:after="0" w:line="240" w:lineRule="auto"/>
        <w:jc w:val="center"/>
        <w:rPr>
          <w:rFonts w:ascii="Times New Roman" w:eastAsia="Times New Roman" w:hAnsi="Times New Roman" w:cs="Times New Roman"/>
          <w:b/>
          <w:lang w:val="lt-LT"/>
        </w:rPr>
      </w:pPr>
      <w:r w:rsidRPr="0034610F">
        <w:rPr>
          <w:rFonts w:ascii="Times New Roman" w:eastAsia="Times New Roman" w:hAnsi="Times New Roman" w:cs="Times New Roman"/>
          <w:lang w:val="lt-LT"/>
        </w:rPr>
        <w:br w:type="page"/>
      </w:r>
      <w:r w:rsidRPr="0034610F">
        <w:rPr>
          <w:rFonts w:ascii="Times New Roman" w:eastAsia="Times New Roman" w:hAnsi="Times New Roman" w:cs="Times New Roman"/>
          <w:b/>
          <w:lang w:val="lt-LT"/>
        </w:rPr>
        <w:lastRenderedPageBreak/>
        <w:t>Pakuotės lapelis: informacija vartotojui</w:t>
      </w:r>
    </w:p>
    <w:p w14:paraId="1E4FF54C" w14:textId="77777777" w:rsidR="0034610F" w:rsidRPr="0034610F" w:rsidRDefault="0034610F" w:rsidP="0034610F">
      <w:pPr>
        <w:spacing w:after="0" w:line="240" w:lineRule="auto"/>
        <w:rPr>
          <w:rFonts w:ascii="Times New Roman" w:eastAsia="Times New Roman" w:hAnsi="Times New Roman" w:cs="Times New Roman"/>
          <w:lang w:val="lt-LT"/>
        </w:rPr>
      </w:pPr>
    </w:p>
    <w:p w14:paraId="7C821ADB" w14:textId="77777777" w:rsidR="0034610F" w:rsidRPr="0034610F" w:rsidRDefault="0034610F" w:rsidP="0034610F">
      <w:pPr>
        <w:spacing w:after="0" w:line="240" w:lineRule="auto"/>
        <w:jc w:val="center"/>
        <w:rPr>
          <w:rFonts w:ascii="Times New Roman" w:eastAsia="Times New Roman" w:hAnsi="Times New Roman" w:cs="Times New Roman"/>
          <w:b/>
          <w:lang w:val="lt-LT"/>
        </w:rPr>
      </w:pPr>
      <w:r w:rsidRPr="0034610F">
        <w:rPr>
          <w:rFonts w:ascii="Times New Roman" w:eastAsia="Times New Roman" w:hAnsi="Times New Roman" w:cs="Times New Roman"/>
          <w:b/>
          <w:lang w:val="lt-LT"/>
        </w:rPr>
        <w:t>PHLOGENZYM skrandyje neirios tabletės</w:t>
      </w:r>
    </w:p>
    <w:p w14:paraId="264D30E2" w14:textId="55BC21E2" w:rsidR="0034610F" w:rsidRPr="0034610F" w:rsidRDefault="00010069" w:rsidP="0034610F">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b</w:t>
      </w:r>
      <w:r w:rsidR="0034610F" w:rsidRPr="0034610F">
        <w:rPr>
          <w:rFonts w:ascii="Times New Roman" w:eastAsia="Times New Roman" w:hAnsi="Times New Roman" w:cs="Times New Roman"/>
          <w:lang w:val="lt-LT"/>
        </w:rPr>
        <w:t>romelainas, tripsinas, rutozido trihidratas</w:t>
      </w:r>
    </w:p>
    <w:p w14:paraId="7A59022C" w14:textId="77777777" w:rsidR="0034610F" w:rsidRPr="0034610F" w:rsidRDefault="0034610F" w:rsidP="0034610F">
      <w:pPr>
        <w:spacing w:after="0" w:line="240" w:lineRule="auto"/>
        <w:rPr>
          <w:rFonts w:ascii="Times New Roman" w:eastAsia="Times New Roman" w:hAnsi="Times New Roman" w:cs="Times New Roman"/>
          <w:lang w:val="lt-LT"/>
        </w:rPr>
      </w:pPr>
    </w:p>
    <w:p w14:paraId="43B55B67" w14:textId="77777777" w:rsidR="0034610F" w:rsidRP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Atidžiai perskaitykite visą šį lapelį, prieš pradėdami vartoti šį vaistą, nes jame pateikiama Jums svarbi informacija.</w:t>
      </w:r>
    </w:p>
    <w:p w14:paraId="1F805D5B"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Visada vartokite šį vaistą tiksliai kaip aprašyta šiame lapelyje arba kaip nurodė gydytojas arba vaistininkas. </w:t>
      </w:r>
    </w:p>
    <w:p w14:paraId="1A8A24DB" w14:textId="77777777" w:rsidR="0034610F" w:rsidRPr="0034610F" w:rsidRDefault="0034610F" w:rsidP="0034610F">
      <w:pPr>
        <w:numPr>
          <w:ilvl w:val="0"/>
          <w:numId w:val="15"/>
        </w:numPr>
        <w:spacing w:after="0" w:line="240" w:lineRule="auto"/>
        <w:ind w:left="709" w:hanging="709"/>
        <w:contextualSpacing/>
        <w:rPr>
          <w:rFonts w:ascii="Times New Roman" w:eastAsia="Times New Roman" w:hAnsi="Times New Roman" w:cs="Times New Roman"/>
          <w:lang w:val="lt-LT"/>
        </w:rPr>
      </w:pPr>
      <w:r w:rsidRPr="0034610F">
        <w:rPr>
          <w:rFonts w:ascii="Times New Roman" w:eastAsia="Times New Roman" w:hAnsi="Times New Roman" w:cs="Times New Roman"/>
          <w:lang w:val="lt-LT"/>
        </w:rPr>
        <w:t>Neišmeskite šio lapelio, nes vėl gali prireikti jį perskaityti.</w:t>
      </w:r>
    </w:p>
    <w:p w14:paraId="40B4B342" w14:textId="2C65D2D2" w:rsidR="00BE6F05" w:rsidRPr="005519D5" w:rsidRDefault="00640D52" w:rsidP="0034610F">
      <w:pPr>
        <w:numPr>
          <w:ilvl w:val="0"/>
          <w:numId w:val="15"/>
        </w:numPr>
        <w:spacing w:after="0" w:line="240" w:lineRule="auto"/>
        <w:ind w:left="709" w:hanging="709"/>
        <w:contextualSpacing/>
        <w:rPr>
          <w:rFonts w:ascii="Times New Roman" w:eastAsia="Times New Roman" w:hAnsi="Times New Roman" w:cs="Times New Roman"/>
          <w:lang w:val="lt-LT"/>
        </w:rPr>
      </w:pPr>
      <w:proofErr w:type="spellStart"/>
      <w:r w:rsidRPr="00E641CF">
        <w:rPr>
          <w:rFonts w:ascii="Times New Roman" w:hAnsi="Times New Roman"/>
        </w:rPr>
        <w:t>Jeigu</w:t>
      </w:r>
      <w:proofErr w:type="spellEnd"/>
      <w:r w:rsidRPr="00E641CF">
        <w:rPr>
          <w:rFonts w:ascii="Times New Roman" w:hAnsi="Times New Roman"/>
        </w:rPr>
        <w:t xml:space="preserve"> </w:t>
      </w:r>
      <w:r w:rsidR="00061A24" w:rsidRPr="00865E85">
        <w:rPr>
          <w:rFonts w:ascii="Times New Roman" w:hAnsi="Times New Roman" w:cs="Times New Roman"/>
        </w:rPr>
        <w:t xml:space="preserve">norite </w:t>
      </w:r>
      <w:proofErr w:type="spellStart"/>
      <w:r w:rsidR="00061A24" w:rsidRPr="00865E85">
        <w:rPr>
          <w:rFonts w:ascii="Times New Roman" w:hAnsi="Times New Roman" w:cs="Times New Roman"/>
        </w:rPr>
        <w:t>sužinoti</w:t>
      </w:r>
      <w:proofErr w:type="spellEnd"/>
      <w:r w:rsidR="00061A24" w:rsidRPr="00865E85">
        <w:rPr>
          <w:rFonts w:ascii="Times New Roman" w:hAnsi="Times New Roman" w:cs="Times New Roman"/>
        </w:rPr>
        <w:t xml:space="preserve"> </w:t>
      </w:r>
      <w:proofErr w:type="spellStart"/>
      <w:r w:rsidR="00061A24" w:rsidRPr="00865E85">
        <w:rPr>
          <w:rFonts w:ascii="Times New Roman" w:hAnsi="Times New Roman" w:cs="Times New Roman"/>
        </w:rPr>
        <w:t>daugiau</w:t>
      </w:r>
      <w:proofErr w:type="spellEnd"/>
      <w:r w:rsidR="00061A24" w:rsidRPr="00865E85">
        <w:rPr>
          <w:rFonts w:ascii="Times New Roman" w:hAnsi="Times New Roman" w:cs="Times New Roman"/>
        </w:rPr>
        <w:t xml:space="preserve"> </w:t>
      </w:r>
      <w:proofErr w:type="spellStart"/>
      <w:r w:rsidR="00061A24" w:rsidRPr="00865E85">
        <w:rPr>
          <w:rFonts w:ascii="Times New Roman" w:hAnsi="Times New Roman" w:cs="Times New Roman"/>
        </w:rPr>
        <w:t>arba</w:t>
      </w:r>
      <w:proofErr w:type="spellEnd"/>
      <w:r w:rsidR="00061A24" w:rsidRPr="00865E85">
        <w:rPr>
          <w:rFonts w:ascii="Times New Roman" w:hAnsi="Times New Roman" w:cs="Times New Roman"/>
        </w:rPr>
        <w:t xml:space="preserve"> </w:t>
      </w:r>
      <w:proofErr w:type="spellStart"/>
      <w:r w:rsidR="00061A24" w:rsidRPr="00865E85">
        <w:rPr>
          <w:rFonts w:ascii="Times New Roman" w:hAnsi="Times New Roman" w:cs="Times New Roman"/>
        </w:rPr>
        <w:t>pasitarti</w:t>
      </w:r>
      <w:proofErr w:type="spellEnd"/>
      <w:r w:rsidRPr="00E641CF">
        <w:rPr>
          <w:rFonts w:ascii="Times New Roman" w:hAnsi="Times New Roman"/>
        </w:rPr>
        <w:t xml:space="preserve">, </w:t>
      </w:r>
      <w:proofErr w:type="spellStart"/>
      <w:r w:rsidRPr="00E641CF">
        <w:rPr>
          <w:rFonts w:ascii="Times New Roman" w:hAnsi="Times New Roman"/>
        </w:rPr>
        <w:t>kreipkitės</w:t>
      </w:r>
      <w:proofErr w:type="spellEnd"/>
      <w:r w:rsidRPr="00E641CF">
        <w:rPr>
          <w:rFonts w:ascii="Times New Roman" w:hAnsi="Times New Roman"/>
        </w:rPr>
        <w:t xml:space="preserve"> į</w:t>
      </w:r>
      <w:r w:rsidR="004870B0" w:rsidRPr="005519D5">
        <w:rPr>
          <w:rFonts w:ascii="Times New Roman" w:hAnsi="Times New Roman" w:cs="Times New Roman"/>
        </w:rPr>
        <w:t xml:space="preserve"> </w:t>
      </w:r>
      <w:proofErr w:type="spellStart"/>
      <w:r w:rsidRPr="00E641CF">
        <w:rPr>
          <w:rFonts w:ascii="Times New Roman" w:hAnsi="Times New Roman"/>
        </w:rPr>
        <w:t>vaistininką</w:t>
      </w:r>
      <w:proofErr w:type="spellEnd"/>
      <w:r w:rsidRPr="00E641CF">
        <w:rPr>
          <w:rFonts w:ascii="Times New Roman" w:hAnsi="Times New Roman"/>
        </w:rPr>
        <w:t>.</w:t>
      </w:r>
    </w:p>
    <w:p w14:paraId="6F4DD2AD" w14:textId="36077F0F" w:rsidR="0034610F" w:rsidRPr="0034610F" w:rsidRDefault="0034610F" w:rsidP="0034610F">
      <w:pPr>
        <w:numPr>
          <w:ilvl w:val="0"/>
          <w:numId w:val="15"/>
        </w:numPr>
        <w:spacing w:after="0" w:line="240" w:lineRule="auto"/>
        <w:ind w:left="709" w:hanging="709"/>
        <w:contextualSpacing/>
        <w:rPr>
          <w:rFonts w:ascii="Times New Roman" w:eastAsia="Times New Roman" w:hAnsi="Times New Roman" w:cs="Times New Roman"/>
          <w:lang w:val="lt-LT"/>
        </w:rPr>
      </w:pPr>
      <w:r w:rsidRPr="0034610F">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17981FAD" w14:textId="77777777" w:rsidR="0034610F" w:rsidRPr="0034610F" w:rsidRDefault="0034610F" w:rsidP="0034610F">
      <w:pPr>
        <w:numPr>
          <w:ilvl w:val="0"/>
          <w:numId w:val="15"/>
        </w:numPr>
        <w:spacing w:after="0" w:line="240" w:lineRule="auto"/>
        <w:ind w:left="709" w:hanging="709"/>
        <w:contextualSpacing/>
        <w:rPr>
          <w:rFonts w:ascii="Times New Roman" w:eastAsia="Times New Roman" w:hAnsi="Times New Roman" w:cs="Times New Roman"/>
          <w:lang w:val="lt-LT"/>
        </w:rPr>
      </w:pPr>
      <w:r w:rsidRPr="0034610F">
        <w:rPr>
          <w:rFonts w:ascii="Times New Roman" w:eastAsia="Times New Roman" w:hAnsi="Times New Roman" w:cs="Times New Roman"/>
          <w:lang w:val="lt-LT"/>
        </w:rPr>
        <w:t>Jeigu per 7 dienas Jūsų savijauta nepagerėjo arba net pablogėjo, kreipkitės į gydytoją.</w:t>
      </w:r>
    </w:p>
    <w:p w14:paraId="4203E7D2" w14:textId="77777777" w:rsidR="0034610F" w:rsidRPr="0034610F" w:rsidRDefault="0034610F" w:rsidP="0034610F">
      <w:pPr>
        <w:spacing w:after="0" w:line="240" w:lineRule="auto"/>
        <w:ind w:left="709" w:hanging="709"/>
        <w:rPr>
          <w:rFonts w:ascii="Times New Roman" w:eastAsia="Times New Roman" w:hAnsi="Times New Roman" w:cs="Times New Roman"/>
          <w:lang w:val="lt-LT"/>
        </w:rPr>
      </w:pPr>
    </w:p>
    <w:p w14:paraId="2AE13111" w14:textId="77777777" w:rsidR="0034610F" w:rsidRP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Apie ką rašoma šiame lapelyje?</w:t>
      </w:r>
    </w:p>
    <w:p w14:paraId="1C24217C" w14:textId="77777777" w:rsidR="0034610F" w:rsidRPr="0034610F" w:rsidRDefault="0034610F" w:rsidP="0034610F">
      <w:pPr>
        <w:spacing w:after="0" w:line="240" w:lineRule="auto"/>
        <w:rPr>
          <w:rFonts w:ascii="Times New Roman" w:eastAsia="Times New Roman" w:hAnsi="Times New Roman" w:cs="Times New Roman"/>
          <w:b/>
          <w:lang w:val="lt-LT"/>
        </w:rPr>
      </w:pPr>
    </w:p>
    <w:p w14:paraId="31255063" w14:textId="77777777" w:rsidR="0034610F" w:rsidRPr="0034610F" w:rsidRDefault="0034610F" w:rsidP="0034610F">
      <w:pPr>
        <w:spacing w:after="0" w:line="240" w:lineRule="auto"/>
        <w:ind w:left="709" w:hanging="709"/>
        <w:rPr>
          <w:rFonts w:ascii="Times New Roman" w:eastAsia="Times New Roman" w:hAnsi="Times New Roman" w:cs="Times New Roman"/>
          <w:lang w:val="lt-LT"/>
        </w:rPr>
      </w:pPr>
      <w:r w:rsidRPr="0034610F">
        <w:rPr>
          <w:rFonts w:ascii="Times New Roman" w:eastAsia="Times New Roman" w:hAnsi="Times New Roman" w:cs="Times New Roman"/>
          <w:lang w:val="lt-LT"/>
        </w:rPr>
        <w:t>1.</w:t>
      </w:r>
      <w:r w:rsidRPr="0034610F">
        <w:rPr>
          <w:rFonts w:ascii="Times New Roman" w:eastAsia="Times New Roman" w:hAnsi="Times New Roman" w:cs="Times New Roman"/>
          <w:lang w:val="lt-LT"/>
        </w:rPr>
        <w:tab/>
        <w:t>Kas yra PHLOGENZYM</w:t>
      </w:r>
      <w:r w:rsidRPr="0034610F">
        <w:rPr>
          <w:rFonts w:ascii="Times New Roman" w:eastAsia="Times New Roman" w:hAnsi="Times New Roman" w:cs="Times New Roman"/>
          <w:i/>
          <w:vertAlign w:val="superscript"/>
          <w:lang w:val="lt-LT"/>
        </w:rPr>
        <w:t xml:space="preserve"> </w:t>
      </w:r>
      <w:r w:rsidRPr="0034610F">
        <w:rPr>
          <w:rFonts w:ascii="Times New Roman" w:eastAsia="Times New Roman" w:hAnsi="Times New Roman" w:cs="Times New Roman"/>
          <w:lang w:val="lt-LT"/>
        </w:rPr>
        <w:t>ir kam jis vartojamas</w:t>
      </w:r>
    </w:p>
    <w:p w14:paraId="7F89C499" w14:textId="77777777" w:rsidR="0034610F" w:rsidRPr="0034610F" w:rsidRDefault="0034610F" w:rsidP="0034610F">
      <w:pPr>
        <w:spacing w:after="0" w:line="240" w:lineRule="auto"/>
        <w:ind w:left="709" w:hanging="709"/>
        <w:rPr>
          <w:rFonts w:ascii="Times New Roman" w:eastAsia="Times New Roman" w:hAnsi="Times New Roman" w:cs="Times New Roman"/>
          <w:lang w:val="lt-LT"/>
        </w:rPr>
      </w:pPr>
      <w:r w:rsidRPr="0034610F">
        <w:rPr>
          <w:rFonts w:ascii="Times New Roman" w:eastAsia="Times New Roman" w:hAnsi="Times New Roman" w:cs="Times New Roman"/>
          <w:lang w:val="lt-LT"/>
        </w:rPr>
        <w:t>2.</w:t>
      </w:r>
      <w:r w:rsidRPr="0034610F">
        <w:rPr>
          <w:rFonts w:ascii="Times New Roman" w:eastAsia="Times New Roman" w:hAnsi="Times New Roman" w:cs="Times New Roman"/>
          <w:lang w:val="lt-LT"/>
        </w:rPr>
        <w:tab/>
        <w:t>Kas žinotina prieš vartojant PHLOGENZYM</w:t>
      </w:r>
    </w:p>
    <w:p w14:paraId="63480B3B" w14:textId="77777777" w:rsidR="0034610F" w:rsidRPr="0034610F" w:rsidRDefault="0034610F" w:rsidP="0034610F">
      <w:pPr>
        <w:spacing w:after="0" w:line="240" w:lineRule="auto"/>
        <w:ind w:left="709" w:hanging="709"/>
        <w:rPr>
          <w:rFonts w:ascii="Times New Roman" w:eastAsia="Times New Roman" w:hAnsi="Times New Roman" w:cs="Times New Roman"/>
          <w:lang w:val="lt-LT"/>
        </w:rPr>
      </w:pPr>
      <w:r w:rsidRPr="0034610F">
        <w:rPr>
          <w:rFonts w:ascii="Times New Roman" w:eastAsia="Times New Roman" w:hAnsi="Times New Roman" w:cs="Times New Roman"/>
          <w:lang w:val="lt-LT"/>
        </w:rPr>
        <w:t>3.</w:t>
      </w:r>
      <w:r w:rsidRPr="0034610F">
        <w:rPr>
          <w:rFonts w:ascii="Times New Roman" w:eastAsia="Times New Roman" w:hAnsi="Times New Roman" w:cs="Times New Roman"/>
          <w:lang w:val="lt-LT"/>
        </w:rPr>
        <w:tab/>
        <w:t>Kaip vartoti PHLOGENZYM</w:t>
      </w:r>
      <w:r w:rsidRPr="0034610F">
        <w:rPr>
          <w:rFonts w:ascii="Times New Roman" w:eastAsia="Times New Roman" w:hAnsi="Times New Roman" w:cs="Times New Roman"/>
          <w:b/>
          <w:i/>
          <w:vertAlign w:val="superscript"/>
          <w:lang w:val="lt-LT"/>
        </w:rPr>
        <w:t xml:space="preserve"> </w:t>
      </w:r>
    </w:p>
    <w:p w14:paraId="5DE3B4C4" w14:textId="77777777" w:rsidR="0034610F" w:rsidRPr="0034610F" w:rsidRDefault="0034610F" w:rsidP="0034610F">
      <w:pPr>
        <w:spacing w:after="0" w:line="240" w:lineRule="auto"/>
        <w:ind w:left="709" w:hanging="709"/>
        <w:rPr>
          <w:rFonts w:ascii="Times New Roman" w:eastAsia="Times New Roman" w:hAnsi="Times New Roman" w:cs="Times New Roman"/>
          <w:lang w:val="lt-LT"/>
        </w:rPr>
      </w:pPr>
      <w:r w:rsidRPr="0034610F">
        <w:rPr>
          <w:rFonts w:ascii="Times New Roman" w:eastAsia="Times New Roman" w:hAnsi="Times New Roman" w:cs="Times New Roman"/>
          <w:lang w:val="lt-LT"/>
        </w:rPr>
        <w:t>4.</w:t>
      </w:r>
      <w:r w:rsidRPr="0034610F">
        <w:rPr>
          <w:rFonts w:ascii="Times New Roman" w:eastAsia="Times New Roman" w:hAnsi="Times New Roman" w:cs="Times New Roman"/>
          <w:lang w:val="lt-LT"/>
        </w:rPr>
        <w:tab/>
        <w:t>Galimas šalutinis poveikis</w:t>
      </w:r>
    </w:p>
    <w:p w14:paraId="039AB759" w14:textId="77777777" w:rsidR="0034610F" w:rsidRPr="0034610F" w:rsidRDefault="0034610F" w:rsidP="0034610F">
      <w:pPr>
        <w:spacing w:after="0" w:line="240" w:lineRule="auto"/>
        <w:ind w:left="709" w:hanging="709"/>
        <w:rPr>
          <w:rFonts w:ascii="Times New Roman" w:eastAsia="Times New Roman" w:hAnsi="Times New Roman" w:cs="Times New Roman"/>
          <w:lang w:val="lt-LT"/>
        </w:rPr>
      </w:pPr>
      <w:r w:rsidRPr="0034610F">
        <w:rPr>
          <w:rFonts w:ascii="Times New Roman" w:eastAsia="Times New Roman" w:hAnsi="Times New Roman" w:cs="Times New Roman"/>
          <w:lang w:val="lt-LT"/>
        </w:rPr>
        <w:t>5.</w:t>
      </w:r>
      <w:r w:rsidRPr="0034610F">
        <w:rPr>
          <w:rFonts w:ascii="Times New Roman" w:eastAsia="Times New Roman" w:hAnsi="Times New Roman" w:cs="Times New Roman"/>
          <w:lang w:val="lt-LT"/>
        </w:rPr>
        <w:tab/>
        <w:t>Kaip laikyti PHLOGENZYM</w:t>
      </w:r>
    </w:p>
    <w:p w14:paraId="61787346" w14:textId="77777777" w:rsidR="0034610F" w:rsidRPr="0034610F" w:rsidRDefault="0034610F" w:rsidP="0034610F">
      <w:pPr>
        <w:spacing w:after="0" w:line="240" w:lineRule="auto"/>
        <w:ind w:left="709" w:hanging="709"/>
        <w:rPr>
          <w:rFonts w:ascii="Times New Roman" w:eastAsia="Times New Roman" w:hAnsi="Times New Roman" w:cs="Times New Roman"/>
          <w:lang w:val="lt-LT"/>
        </w:rPr>
      </w:pPr>
      <w:r w:rsidRPr="0034610F">
        <w:rPr>
          <w:rFonts w:ascii="Times New Roman" w:eastAsia="Times New Roman" w:hAnsi="Times New Roman" w:cs="Times New Roman"/>
          <w:lang w:val="lt-LT"/>
        </w:rPr>
        <w:t>6.</w:t>
      </w:r>
      <w:r w:rsidRPr="0034610F">
        <w:rPr>
          <w:rFonts w:ascii="Times New Roman" w:eastAsia="Times New Roman" w:hAnsi="Times New Roman" w:cs="Times New Roman"/>
          <w:lang w:val="lt-LT"/>
        </w:rPr>
        <w:tab/>
        <w:t>Pakuotės turinys ir kita informacija</w:t>
      </w:r>
    </w:p>
    <w:p w14:paraId="64EB2922" w14:textId="77777777" w:rsidR="0034610F" w:rsidRPr="0034610F" w:rsidRDefault="0034610F" w:rsidP="0034610F">
      <w:pPr>
        <w:spacing w:after="0" w:line="240" w:lineRule="auto"/>
        <w:rPr>
          <w:rFonts w:ascii="Times New Roman" w:eastAsia="Times New Roman" w:hAnsi="Times New Roman" w:cs="Times New Roman"/>
          <w:lang w:val="lt-LT"/>
        </w:rPr>
      </w:pPr>
    </w:p>
    <w:p w14:paraId="2C95DBFD" w14:textId="77777777" w:rsidR="0034610F" w:rsidRPr="0034610F" w:rsidRDefault="0034610F" w:rsidP="0034610F">
      <w:pPr>
        <w:spacing w:after="0" w:line="240" w:lineRule="auto"/>
        <w:rPr>
          <w:rFonts w:ascii="Times New Roman" w:eastAsia="Times New Roman" w:hAnsi="Times New Roman" w:cs="Times New Roman"/>
          <w:lang w:val="lt-LT"/>
        </w:rPr>
      </w:pPr>
    </w:p>
    <w:p w14:paraId="0C253C33" w14:textId="77777777" w:rsidR="0034610F" w:rsidRPr="0034610F" w:rsidRDefault="0034610F" w:rsidP="0034610F">
      <w:pPr>
        <w:spacing w:after="0" w:line="240" w:lineRule="auto"/>
        <w:ind w:left="567" w:hanging="567"/>
        <w:rPr>
          <w:rFonts w:ascii="Times New Roman" w:eastAsia="Times New Roman" w:hAnsi="Times New Roman" w:cs="Times New Roman"/>
          <w:b/>
          <w:i/>
          <w:vertAlign w:val="superscript"/>
          <w:lang w:val="lt-LT"/>
        </w:rPr>
      </w:pPr>
      <w:bookmarkStart w:id="74" w:name="_Toc129243139"/>
      <w:bookmarkStart w:id="75" w:name="_Toc129243264"/>
      <w:r w:rsidRPr="0034610F">
        <w:rPr>
          <w:rFonts w:ascii="Times New Roman" w:eastAsia="Times New Roman" w:hAnsi="Times New Roman" w:cs="Times New Roman"/>
          <w:b/>
          <w:lang w:val="lt-LT"/>
        </w:rPr>
        <w:t>1.</w:t>
      </w:r>
      <w:r w:rsidRPr="0034610F">
        <w:rPr>
          <w:rFonts w:ascii="Times New Roman" w:eastAsia="Times New Roman" w:hAnsi="Times New Roman" w:cs="Times New Roman"/>
          <w:b/>
          <w:lang w:val="lt-LT"/>
        </w:rPr>
        <w:tab/>
        <w:t>Kas yra PHLOGENZYM</w:t>
      </w:r>
      <w:r w:rsidRPr="0034610F">
        <w:rPr>
          <w:rFonts w:ascii="Times New Roman" w:eastAsia="Times New Roman" w:hAnsi="Times New Roman" w:cs="Times New Roman"/>
          <w:b/>
          <w:i/>
          <w:vertAlign w:val="superscript"/>
          <w:lang w:val="lt-LT"/>
        </w:rPr>
        <w:t xml:space="preserve"> </w:t>
      </w:r>
      <w:bookmarkEnd w:id="74"/>
      <w:bookmarkEnd w:id="75"/>
      <w:r w:rsidRPr="0034610F">
        <w:rPr>
          <w:rFonts w:ascii="Times New Roman" w:eastAsia="Times New Roman" w:hAnsi="Times New Roman" w:cs="Times New Roman"/>
          <w:b/>
          <w:lang w:val="lt-LT"/>
        </w:rPr>
        <w:t>ir kam jis vartojamas</w:t>
      </w:r>
    </w:p>
    <w:p w14:paraId="0B83285A" w14:textId="77777777" w:rsidR="0034610F" w:rsidRPr="0034610F" w:rsidRDefault="0034610F" w:rsidP="0034610F">
      <w:pPr>
        <w:spacing w:after="0" w:line="240" w:lineRule="auto"/>
        <w:rPr>
          <w:rFonts w:ascii="Times New Roman" w:eastAsia="Times New Roman" w:hAnsi="Times New Roman" w:cs="Times New Roman"/>
          <w:lang w:val="lt-LT"/>
        </w:rPr>
      </w:pPr>
    </w:p>
    <w:p w14:paraId="41AFC489" w14:textId="59558AAB"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w:t>
      </w:r>
      <w:r w:rsidR="008A71FB" w:rsidRPr="008A71FB">
        <w:rPr>
          <w:rFonts w:ascii="Times New Roman" w:eastAsia="Times New Roman" w:hAnsi="Times New Roman" w:cs="Times New Roman"/>
          <w:b/>
          <w:lang w:val="lt-LT"/>
        </w:rPr>
        <w:t xml:space="preserve"> – </w:t>
      </w:r>
      <w:r w:rsidRPr="0034610F">
        <w:rPr>
          <w:rFonts w:ascii="Times New Roman" w:eastAsia="Times New Roman" w:hAnsi="Times New Roman" w:cs="Times New Roman"/>
          <w:lang w:val="lt-LT"/>
        </w:rPr>
        <w:t>tai įvairių fermentų ir flavonoido, pasižyminčio uždegimą slopinančiomis bei imuninę sistemą veikiančiomis savybėmis, derinys.</w:t>
      </w:r>
    </w:p>
    <w:p w14:paraId="0F138C52" w14:textId="77777777" w:rsidR="0034610F" w:rsidRPr="0034610F" w:rsidRDefault="0034610F" w:rsidP="0034610F">
      <w:pPr>
        <w:spacing w:after="0" w:line="240" w:lineRule="auto"/>
        <w:rPr>
          <w:rFonts w:ascii="Times New Roman" w:eastAsia="Times New Roman" w:hAnsi="Times New Roman" w:cs="Times New Roman"/>
          <w:lang w:val="lt-LT"/>
        </w:rPr>
      </w:pPr>
    </w:p>
    <w:p w14:paraId="7BFAE360"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Fermentai reguliuoja beveik visus gyvybės procesus ir reikšmingi imuninės sistemos (apsauginės sistemos) veiklai. Jei tokių fermentų susidaro nepakankamai arba jie neaktyvūs, atsiranda sunkių sveikatos sutrikimų, sergama lėtinėmis ligomis. </w:t>
      </w: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lang w:val="lt-LT"/>
        </w:rPr>
        <w:t xml:space="preserve"> yra tikslingai sudarytas natūralių fermentų ir augalinio preparato rutozido (rutino) derinys.</w:t>
      </w:r>
    </w:p>
    <w:p w14:paraId="62F1E5EA" w14:textId="7804E6C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Fermentai greičiau suardo uždegimo metu susidariusias medžiagas. Rutozidas sunormalina kraujagyslių sienelės laidumą, tuomet greičiau išnyksta patinimas ir kraujosruvos.</w:t>
      </w:r>
    </w:p>
    <w:p w14:paraId="750E2E93" w14:textId="77777777" w:rsidR="0034610F" w:rsidRPr="0034610F" w:rsidRDefault="0034610F" w:rsidP="0034610F">
      <w:pPr>
        <w:spacing w:after="0" w:line="240" w:lineRule="auto"/>
        <w:rPr>
          <w:rFonts w:ascii="Times New Roman" w:eastAsia="Times New Roman" w:hAnsi="Times New Roman" w:cs="Times New Roman"/>
          <w:lang w:val="lt-LT"/>
        </w:rPr>
      </w:pPr>
    </w:p>
    <w:p w14:paraId="3C1DC52C"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vartojamas bukos traumos (sumušimo, patempimo, išnirimo) ar sporto traumos sukelto patinimo gydymui.</w:t>
      </w:r>
    </w:p>
    <w:p w14:paraId="5D2207EB" w14:textId="77777777" w:rsidR="0034610F" w:rsidRPr="0034610F" w:rsidRDefault="0034610F" w:rsidP="0034610F">
      <w:pPr>
        <w:spacing w:after="0" w:line="240" w:lineRule="auto"/>
        <w:rPr>
          <w:rFonts w:ascii="Times New Roman" w:eastAsia="Times New Roman" w:hAnsi="Times New Roman" w:cs="Times New Roman"/>
          <w:lang w:val="lt-LT"/>
        </w:rPr>
      </w:pPr>
    </w:p>
    <w:p w14:paraId="7D96A187" w14:textId="77777777" w:rsidR="0034610F" w:rsidRPr="0034610F" w:rsidRDefault="0034610F" w:rsidP="0034610F">
      <w:pPr>
        <w:spacing w:after="0" w:line="240" w:lineRule="auto"/>
        <w:rPr>
          <w:rFonts w:ascii="Times New Roman" w:eastAsia="Times New Roman" w:hAnsi="Times New Roman" w:cs="Times New Roman"/>
          <w:lang w:val="lt-LT"/>
        </w:rPr>
      </w:pPr>
    </w:p>
    <w:p w14:paraId="16BFAC1C" w14:textId="77777777" w:rsidR="0034610F" w:rsidRPr="0034610F" w:rsidRDefault="0034610F" w:rsidP="0034610F">
      <w:pPr>
        <w:spacing w:after="0" w:line="240" w:lineRule="auto"/>
        <w:ind w:left="567" w:hanging="567"/>
        <w:rPr>
          <w:rFonts w:ascii="Times New Roman" w:eastAsia="Times New Roman" w:hAnsi="Times New Roman" w:cs="Times New Roman"/>
          <w:b/>
          <w:lang w:val="lt-LT"/>
        </w:rPr>
      </w:pPr>
      <w:bookmarkStart w:id="76" w:name="_Toc129243140"/>
      <w:bookmarkStart w:id="77" w:name="_Toc129243265"/>
      <w:r w:rsidRPr="0034610F">
        <w:rPr>
          <w:rFonts w:ascii="Times New Roman" w:eastAsia="Times New Roman" w:hAnsi="Times New Roman" w:cs="Times New Roman"/>
          <w:b/>
          <w:lang w:val="lt-LT"/>
        </w:rPr>
        <w:t>2.</w:t>
      </w:r>
      <w:r w:rsidRPr="0034610F">
        <w:rPr>
          <w:rFonts w:ascii="Times New Roman" w:eastAsia="Times New Roman" w:hAnsi="Times New Roman" w:cs="Times New Roman"/>
          <w:b/>
          <w:lang w:val="lt-LT"/>
        </w:rPr>
        <w:tab/>
        <w:t xml:space="preserve">Kas žinotina prieš vartojant </w:t>
      </w:r>
      <w:bookmarkEnd w:id="76"/>
      <w:bookmarkEnd w:id="77"/>
      <w:r w:rsidRPr="0034610F">
        <w:rPr>
          <w:rFonts w:ascii="Times New Roman" w:eastAsia="Times New Roman" w:hAnsi="Times New Roman" w:cs="Times New Roman"/>
          <w:b/>
          <w:lang w:val="lt-LT"/>
        </w:rPr>
        <w:t>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 xml:space="preserve"> </w:t>
      </w:r>
    </w:p>
    <w:p w14:paraId="523A6F95" w14:textId="77777777" w:rsidR="0034610F" w:rsidRPr="0034610F" w:rsidRDefault="0034610F" w:rsidP="0034610F">
      <w:pPr>
        <w:spacing w:after="0" w:line="240" w:lineRule="auto"/>
        <w:rPr>
          <w:rFonts w:ascii="Times New Roman" w:eastAsia="Times New Roman" w:hAnsi="Times New Roman" w:cs="Times New Roman"/>
          <w:lang w:val="lt-LT"/>
        </w:rPr>
      </w:pPr>
    </w:p>
    <w:p w14:paraId="26D796EC" w14:textId="1929946E"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b/>
          <w:lang w:val="lt-LT"/>
        </w:rPr>
        <w:t>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 xml:space="preserve">vartoti </w:t>
      </w:r>
      <w:r w:rsidR="003D79BB">
        <w:rPr>
          <w:rFonts w:ascii="Times New Roman" w:eastAsia="Times New Roman" w:hAnsi="Times New Roman" w:cs="Times New Roman"/>
          <w:b/>
          <w:lang w:val="lt-LT"/>
        </w:rPr>
        <w:t>draudžiama</w:t>
      </w:r>
      <w:r w:rsidRPr="0034610F">
        <w:rPr>
          <w:rFonts w:ascii="Times New Roman" w:eastAsia="Times New Roman" w:hAnsi="Times New Roman" w:cs="Times New Roman"/>
          <w:b/>
          <w:lang w:val="lt-LT"/>
        </w:rPr>
        <w:t>:</w:t>
      </w:r>
    </w:p>
    <w:p w14:paraId="37C5B5E0" w14:textId="77777777" w:rsidR="0034610F" w:rsidRPr="0034610F" w:rsidRDefault="0034610F" w:rsidP="0034610F">
      <w:pPr>
        <w:numPr>
          <w:ilvl w:val="0"/>
          <w:numId w:val="16"/>
        </w:numPr>
        <w:spacing w:after="0" w:line="240" w:lineRule="auto"/>
        <w:contextualSpacing/>
        <w:rPr>
          <w:rFonts w:ascii="Times New Roman" w:eastAsia="Times New Roman" w:hAnsi="Times New Roman" w:cs="Times New Roman"/>
          <w:lang w:val="lt-LT"/>
        </w:rPr>
      </w:pPr>
      <w:r w:rsidRPr="0034610F">
        <w:rPr>
          <w:rFonts w:ascii="Times New Roman" w:eastAsia="Times New Roman" w:hAnsi="Times New Roman" w:cs="Times New Roman"/>
          <w:lang w:val="lt-LT"/>
        </w:rPr>
        <w:t>jeigu yra alergija veikliosioms medžiagoms, ananasams, papajos vaisiams arba bet kuriai pagalbinei šio vaisto medžiagai (jos išvardytos 6 skyriuje).</w:t>
      </w:r>
    </w:p>
    <w:p w14:paraId="36DF198F" w14:textId="77777777" w:rsidR="0034610F" w:rsidRPr="0034610F" w:rsidRDefault="0034610F" w:rsidP="0034610F">
      <w:pPr>
        <w:spacing w:after="0" w:line="240" w:lineRule="auto"/>
        <w:rPr>
          <w:rFonts w:ascii="Times New Roman" w:eastAsia="Times New Roman" w:hAnsi="Times New Roman" w:cs="Times New Roman"/>
          <w:lang w:val="lt-LT"/>
        </w:rPr>
      </w:pPr>
    </w:p>
    <w:p w14:paraId="27E44BDB" w14:textId="77777777" w:rsid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Įspėjimai ir atsargumo priemonės</w:t>
      </w:r>
      <w:r w:rsidRPr="0034610F" w:rsidDel="00FE38B1">
        <w:rPr>
          <w:rFonts w:ascii="Times New Roman" w:eastAsia="Times New Roman" w:hAnsi="Times New Roman" w:cs="Times New Roman"/>
          <w:b/>
          <w:lang w:val="lt-LT"/>
        </w:rPr>
        <w:t xml:space="preserve"> </w:t>
      </w:r>
    </w:p>
    <w:p w14:paraId="132F0E30" w14:textId="77777777" w:rsidR="004870B0" w:rsidRPr="004870B0" w:rsidRDefault="004870B0" w:rsidP="0034610F">
      <w:pPr>
        <w:spacing w:after="0" w:line="240" w:lineRule="auto"/>
        <w:rPr>
          <w:rFonts w:ascii="Times New Roman" w:eastAsia="Times New Roman" w:hAnsi="Times New Roman" w:cs="Times New Roman"/>
          <w:b/>
          <w:lang w:val="lt-LT"/>
        </w:rPr>
      </w:pPr>
      <w:proofErr w:type="spellStart"/>
      <w:r w:rsidRPr="005519D5">
        <w:rPr>
          <w:rFonts w:ascii="Times New Roman" w:hAnsi="Times New Roman" w:cs="Times New Roman"/>
        </w:rPr>
        <w:t>Pasitarkite</w:t>
      </w:r>
      <w:proofErr w:type="spellEnd"/>
      <w:r w:rsidRPr="005519D5">
        <w:rPr>
          <w:rFonts w:ascii="Times New Roman" w:hAnsi="Times New Roman" w:cs="Times New Roman"/>
        </w:rPr>
        <w:t xml:space="preserve"> </w:t>
      </w:r>
      <w:proofErr w:type="spellStart"/>
      <w:r w:rsidRPr="005519D5">
        <w:rPr>
          <w:rFonts w:ascii="Times New Roman" w:hAnsi="Times New Roman" w:cs="Times New Roman"/>
        </w:rPr>
        <w:t>su</w:t>
      </w:r>
      <w:proofErr w:type="spellEnd"/>
      <w:r w:rsidRPr="005519D5">
        <w:rPr>
          <w:rFonts w:ascii="Times New Roman" w:hAnsi="Times New Roman" w:cs="Times New Roman"/>
        </w:rPr>
        <w:t xml:space="preserve"> </w:t>
      </w:r>
      <w:proofErr w:type="spellStart"/>
      <w:r w:rsidRPr="005519D5">
        <w:rPr>
          <w:rFonts w:ascii="Times New Roman" w:hAnsi="Times New Roman" w:cs="Times New Roman"/>
        </w:rPr>
        <w:t>gydytoju</w:t>
      </w:r>
      <w:proofErr w:type="spellEnd"/>
      <w:r w:rsidRPr="005519D5">
        <w:rPr>
          <w:rFonts w:ascii="Times New Roman" w:hAnsi="Times New Roman" w:cs="Times New Roman"/>
        </w:rPr>
        <w:t xml:space="preserve"> </w:t>
      </w:r>
      <w:proofErr w:type="spellStart"/>
      <w:r w:rsidRPr="005519D5">
        <w:rPr>
          <w:rFonts w:ascii="Times New Roman" w:hAnsi="Times New Roman" w:cs="Times New Roman"/>
        </w:rPr>
        <w:t>arba</w:t>
      </w:r>
      <w:proofErr w:type="spellEnd"/>
      <w:r w:rsidRPr="005519D5">
        <w:rPr>
          <w:rFonts w:ascii="Times New Roman" w:hAnsi="Times New Roman" w:cs="Times New Roman"/>
        </w:rPr>
        <w:t xml:space="preserve"> </w:t>
      </w:r>
      <w:proofErr w:type="spellStart"/>
      <w:r w:rsidRPr="005519D5">
        <w:rPr>
          <w:rFonts w:ascii="Times New Roman" w:hAnsi="Times New Roman" w:cs="Times New Roman"/>
        </w:rPr>
        <w:t>vaistininku</w:t>
      </w:r>
      <w:proofErr w:type="spellEnd"/>
      <w:r w:rsidRPr="005519D5">
        <w:rPr>
          <w:rFonts w:ascii="Times New Roman" w:hAnsi="Times New Roman" w:cs="Times New Roman"/>
        </w:rPr>
        <w:t xml:space="preserve">, </w:t>
      </w:r>
      <w:proofErr w:type="spellStart"/>
      <w:r w:rsidRPr="005519D5">
        <w:rPr>
          <w:rFonts w:ascii="Times New Roman" w:hAnsi="Times New Roman" w:cs="Times New Roman"/>
        </w:rPr>
        <w:t>prieš</w:t>
      </w:r>
      <w:proofErr w:type="spellEnd"/>
      <w:r w:rsidRPr="005519D5">
        <w:rPr>
          <w:rFonts w:ascii="Times New Roman" w:hAnsi="Times New Roman" w:cs="Times New Roman"/>
        </w:rPr>
        <w:t xml:space="preserve"> </w:t>
      </w:r>
      <w:proofErr w:type="spellStart"/>
      <w:r w:rsidRPr="005519D5">
        <w:rPr>
          <w:rFonts w:ascii="Times New Roman" w:hAnsi="Times New Roman" w:cs="Times New Roman"/>
        </w:rPr>
        <w:t>pradėdami</w:t>
      </w:r>
      <w:proofErr w:type="spellEnd"/>
      <w:r w:rsidRPr="005519D5">
        <w:rPr>
          <w:rFonts w:ascii="Times New Roman" w:hAnsi="Times New Roman" w:cs="Times New Roman"/>
        </w:rPr>
        <w:t xml:space="preserve"> </w:t>
      </w:r>
      <w:proofErr w:type="spellStart"/>
      <w:r w:rsidRPr="005519D5">
        <w:rPr>
          <w:rFonts w:ascii="Times New Roman" w:hAnsi="Times New Roman" w:cs="Times New Roman"/>
        </w:rPr>
        <w:t>vartoti</w:t>
      </w:r>
      <w:proofErr w:type="spellEnd"/>
      <w:r w:rsidRPr="005519D5">
        <w:rPr>
          <w:rFonts w:ascii="Times New Roman" w:hAnsi="Times New Roman" w:cs="Times New Roman"/>
        </w:rPr>
        <w:t xml:space="preserve"> PHLOGENZYM.</w:t>
      </w:r>
    </w:p>
    <w:p w14:paraId="0F400DCC" w14:textId="6F164931"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Jei Jums yra ryškių kraujo krešėjimo sutrikimų (hemofilija, sunkios kepenų ligos, atliekama hemodializė) arba esate gydomas kraujo kreš</w:t>
      </w:r>
      <w:r w:rsidR="00BE6F05">
        <w:rPr>
          <w:rFonts w:ascii="Times New Roman" w:eastAsia="Times New Roman" w:hAnsi="Times New Roman" w:cs="Times New Roman"/>
          <w:lang w:val="lt-LT"/>
        </w:rPr>
        <w:t>ėj</w:t>
      </w:r>
      <w:r w:rsidRPr="0034610F">
        <w:rPr>
          <w:rFonts w:ascii="Times New Roman" w:eastAsia="Times New Roman" w:hAnsi="Times New Roman" w:cs="Times New Roman"/>
          <w:lang w:val="lt-LT"/>
        </w:rPr>
        <w:t xml:space="preserve">mą mažinančiais vaistais, prieš pradedant vartoti </w:t>
      </w: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b/>
          <w:i/>
          <w:caps/>
          <w:lang w:val="lt-LT"/>
        </w:rPr>
        <w:t>,</w:t>
      </w:r>
      <w:r w:rsidRPr="0034610F">
        <w:rPr>
          <w:rFonts w:ascii="Times New Roman" w:eastAsia="Times New Roman" w:hAnsi="Times New Roman" w:cs="Times New Roman"/>
          <w:b/>
          <w:i/>
          <w:lang w:val="lt-LT"/>
        </w:rPr>
        <w:t xml:space="preserve"> </w:t>
      </w:r>
      <w:r w:rsidRPr="0034610F">
        <w:rPr>
          <w:rFonts w:ascii="Times New Roman" w:eastAsia="Times New Roman" w:hAnsi="Times New Roman" w:cs="Times New Roman"/>
          <w:lang w:val="lt-LT"/>
        </w:rPr>
        <w:t xml:space="preserve">pasitarkite su gydytoju. Tai padarykite ir tuomet, jeigu norite </w:t>
      </w: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b/>
          <w:i/>
          <w:caps/>
          <w:lang w:val="lt-LT"/>
        </w:rPr>
        <w:t xml:space="preserve"> </w:t>
      </w:r>
      <w:r w:rsidRPr="0034610F">
        <w:rPr>
          <w:rFonts w:ascii="Times New Roman" w:eastAsia="Times New Roman" w:hAnsi="Times New Roman" w:cs="Times New Roman"/>
          <w:lang w:val="lt-LT"/>
        </w:rPr>
        <w:t>vartoti prieš operaciją arba po jos.</w:t>
      </w:r>
    </w:p>
    <w:p w14:paraId="275E1417"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Jeigu PHLOGENZYM vartojote prieš operaciją, operacijos metu gali būti sumažėjęs Jūsų kraujo krešėjimas.</w:t>
      </w:r>
    </w:p>
    <w:p w14:paraId="5F358D0C" w14:textId="77777777" w:rsidR="0034610F" w:rsidRPr="0034610F" w:rsidRDefault="0034610F" w:rsidP="0034610F">
      <w:pPr>
        <w:spacing w:after="0" w:line="240" w:lineRule="auto"/>
        <w:rPr>
          <w:rFonts w:ascii="Times New Roman" w:eastAsia="Times New Roman" w:hAnsi="Times New Roman" w:cs="Times New Roman"/>
          <w:lang w:val="lt-LT"/>
        </w:rPr>
      </w:pPr>
    </w:p>
    <w:p w14:paraId="2470E545"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Visuomet informuokite Jus operuosiantį gydytoją, jog vartojote </w:t>
      </w: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lang w:val="lt-LT"/>
        </w:rPr>
        <w:t>.</w:t>
      </w:r>
    </w:p>
    <w:p w14:paraId="1A184EBA" w14:textId="77777777" w:rsidR="0034610F" w:rsidRPr="0034610F" w:rsidRDefault="0034610F" w:rsidP="0034610F">
      <w:pPr>
        <w:numPr>
          <w:ilvl w:val="12"/>
          <w:numId w:val="0"/>
        </w:numPr>
        <w:spacing w:after="0" w:line="240" w:lineRule="auto"/>
        <w:ind w:right="-2"/>
        <w:rPr>
          <w:rFonts w:ascii="Times New Roman" w:eastAsia="Times New Roman" w:hAnsi="Times New Roman" w:cs="Times New Roman"/>
          <w:snapToGrid w:val="0"/>
          <w:szCs w:val="24"/>
          <w:lang w:val="lt-LT"/>
        </w:rPr>
      </w:pPr>
    </w:p>
    <w:p w14:paraId="3190F410" w14:textId="77777777" w:rsidR="0034610F" w:rsidRPr="0034610F" w:rsidRDefault="0034610F" w:rsidP="003461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rPr>
      </w:pPr>
      <w:r w:rsidRPr="0034610F">
        <w:rPr>
          <w:rFonts w:ascii="Times New Roman" w:eastAsia="Times New Roman" w:hAnsi="Times New Roman" w:cs="Times New Roman"/>
          <w:b/>
          <w:bCs/>
          <w:snapToGrid w:val="0"/>
          <w:szCs w:val="28"/>
          <w:lang w:val="lt-LT"/>
        </w:rPr>
        <w:t xml:space="preserve">Vaikams ir paaugliams </w:t>
      </w:r>
    </w:p>
    <w:p w14:paraId="20EFD006" w14:textId="77777777" w:rsidR="0034610F" w:rsidRPr="0034610F" w:rsidRDefault="0034610F" w:rsidP="0034610F">
      <w:pPr>
        <w:numPr>
          <w:ilvl w:val="12"/>
          <w:numId w:val="0"/>
        </w:numPr>
        <w:spacing w:after="0" w:line="240" w:lineRule="auto"/>
        <w:rPr>
          <w:rFonts w:ascii="Times New Roman" w:eastAsia="Times New Roman" w:hAnsi="Times New Roman" w:cs="Times New Roman"/>
          <w:snapToGrid w:val="0"/>
          <w:szCs w:val="24"/>
          <w:lang w:val="lt-LT"/>
        </w:rPr>
      </w:pPr>
      <w:r w:rsidRPr="0034610F">
        <w:rPr>
          <w:rFonts w:ascii="Times New Roman" w:eastAsia="Times New Roman" w:hAnsi="Times New Roman" w:cs="Times New Roman"/>
          <w:snapToGrid w:val="0"/>
          <w:szCs w:val="24"/>
          <w:lang w:val="lt-LT"/>
        </w:rPr>
        <w:t>Šis vaistas vaikams ir paaugliams netinka.</w:t>
      </w:r>
    </w:p>
    <w:p w14:paraId="2B0C313A" w14:textId="77777777" w:rsidR="0034610F" w:rsidRPr="0034610F" w:rsidRDefault="0034610F" w:rsidP="0034610F">
      <w:pPr>
        <w:spacing w:after="0" w:line="240" w:lineRule="auto"/>
        <w:rPr>
          <w:rFonts w:ascii="Times New Roman" w:eastAsia="Times New Roman" w:hAnsi="Times New Roman" w:cs="Times New Roman"/>
          <w:lang w:val="lt-LT"/>
        </w:rPr>
      </w:pPr>
    </w:p>
    <w:p w14:paraId="0DC936A5" w14:textId="77777777" w:rsidR="0034610F" w:rsidRP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Kiti vaistai ir PHLOGENZYM</w:t>
      </w:r>
    </w:p>
    <w:p w14:paraId="7B4210BC"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Jeigu vartojate ar neseniai vartojote kitų vaistų arba dėl to nesate tikri, apie tai pasakykite gydytojui arba vaistininkui.</w:t>
      </w:r>
    </w:p>
    <w:p w14:paraId="3088F05D"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Vartojant </w:t>
      </w:r>
      <w:r w:rsidRPr="0034610F">
        <w:rPr>
          <w:rFonts w:ascii="Times New Roman" w:eastAsia="Times New Roman" w:hAnsi="Times New Roman" w:cs="Times New Roman"/>
          <w:caps/>
          <w:lang w:val="lt-LT"/>
        </w:rPr>
        <w:t>PHLOGenzym</w:t>
      </w:r>
      <w:r w:rsidRPr="0034610F">
        <w:rPr>
          <w:rFonts w:ascii="Times New Roman" w:eastAsia="Times New Roman" w:hAnsi="Times New Roman" w:cs="Times New Roman"/>
          <w:lang w:val="lt-LT"/>
        </w:rPr>
        <w:t xml:space="preserve"> kartu su antibiotikais, padidėja pastarųjų koncentracija kraujo plazmoje ir šlapime. </w:t>
      </w:r>
    </w:p>
    <w:p w14:paraId="1079E133"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Atkreipkite dėmesį, kad šios nuorodos taip pat galioja, jei minėtų vaistų vartojote neseniai!</w:t>
      </w:r>
    </w:p>
    <w:p w14:paraId="2EC12AF5" w14:textId="77777777" w:rsidR="0034610F" w:rsidRPr="0034610F" w:rsidRDefault="0034610F" w:rsidP="0034610F">
      <w:pPr>
        <w:spacing w:after="0" w:line="240" w:lineRule="auto"/>
        <w:rPr>
          <w:rFonts w:ascii="Times New Roman" w:eastAsia="Times New Roman" w:hAnsi="Times New Roman" w:cs="Times New Roman"/>
          <w:lang w:val="lt-LT"/>
        </w:rPr>
      </w:pPr>
    </w:p>
    <w:p w14:paraId="4399D325"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b/>
          <w:lang w:val="lt-LT"/>
        </w:rPr>
        <w:t>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vartojimas su maistu ir gėrimais</w:t>
      </w:r>
    </w:p>
    <w:p w14:paraId="7F45F99F"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Jokios įtakos nėra.</w:t>
      </w:r>
    </w:p>
    <w:p w14:paraId="3A863808" w14:textId="77777777" w:rsidR="0034610F" w:rsidRPr="0034610F" w:rsidRDefault="0034610F" w:rsidP="0034610F">
      <w:pPr>
        <w:spacing w:after="0" w:line="240" w:lineRule="auto"/>
        <w:rPr>
          <w:rFonts w:ascii="Times New Roman" w:eastAsia="Times New Roman" w:hAnsi="Times New Roman" w:cs="Times New Roman"/>
          <w:lang w:val="lt-LT"/>
        </w:rPr>
      </w:pPr>
    </w:p>
    <w:p w14:paraId="4A205AB4" w14:textId="77777777" w:rsidR="0034610F" w:rsidRP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Nėštumas ir žindymo laikotarpis</w:t>
      </w:r>
    </w:p>
    <w:p w14:paraId="56449663" w14:textId="77777777" w:rsidR="0034610F" w:rsidRPr="0034610F" w:rsidRDefault="0034610F" w:rsidP="0034610F">
      <w:pPr>
        <w:spacing w:after="0" w:line="240" w:lineRule="auto"/>
        <w:rPr>
          <w:rFonts w:ascii="Times New Roman" w:eastAsia="Times New Roman" w:hAnsi="Times New Roman" w:cs="Times New Roman"/>
          <w:noProof/>
          <w:snapToGrid w:val="0"/>
          <w:szCs w:val="24"/>
          <w:lang w:val="lt-LT"/>
        </w:rPr>
      </w:pPr>
      <w:r w:rsidRPr="0034610F">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p>
    <w:p w14:paraId="204A3C7E"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Nėštumo metu prieš </w:t>
      </w:r>
      <w:r w:rsidRPr="0034610F">
        <w:rPr>
          <w:rFonts w:ascii="Times New Roman" w:eastAsia="Times New Roman" w:hAnsi="Times New Roman" w:cs="Times New Roman"/>
          <w:caps/>
          <w:lang w:val="lt-LT"/>
        </w:rPr>
        <w:t xml:space="preserve">PHLOGENZYM </w:t>
      </w:r>
      <w:r w:rsidRPr="0034610F">
        <w:rPr>
          <w:rFonts w:ascii="Times New Roman" w:eastAsia="Times New Roman" w:hAnsi="Times New Roman" w:cs="Times New Roman"/>
          <w:lang w:val="lt-LT"/>
        </w:rPr>
        <w:t>vartojimą reikėtų gerai apsvarstyti, ar jį vartoti būtina, nes nepakanka patyrimo.</w:t>
      </w:r>
    </w:p>
    <w:p w14:paraId="5AFF7029" w14:textId="77777777" w:rsidR="0034610F" w:rsidRPr="0034610F" w:rsidRDefault="0034610F" w:rsidP="0034610F">
      <w:pPr>
        <w:spacing w:after="0" w:line="240" w:lineRule="auto"/>
        <w:rPr>
          <w:rFonts w:ascii="Times New Roman" w:eastAsia="Times New Roman" w:hAnsi="Times New Roman" w:cs="Times New Roman"/>
          <w:lang w:val="lt-LT"/>
        </w:rPr>
      </w:pPr>
    </w:p>
    <w:p w14:paraId="147EAC30" w14:textId="77777777" w:rsidR="0034610F" w:rsidRP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Vairavimas ir mechanizmų valdymas</w:t>
      </w:r>
    </w:p>
    <w:p w14:paraId="5AA0785D"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Tyrimų neatlikta.</w:t>
      </w:r>
    </w:p>
    <w:p w14:paraId="59367A33"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Duomenų, kad PHLOGENZYM darytų poveikį gebėjimui vairuoti ir valdyti mechanizmus nėra.</w:t>
      </w:r>
    </w:p>
    <w:p w14:paraId="5915535A" w14:textId="77777777" w:rsidR="0034610F" w:rsidRPr="0034610F" w:rsidRDefault="0034610F" w:rsidP="0034610F">
      <w:pPr>
        <w:spacing w:after="0" w:line="240" w:lineRule="auto"/>
        <w:rPr>
          <w:rFonts w:ascii="Times New Roman" w:eastAsia="Times New Roman" w:hAnsi="Times New Roman" w:cs="Times New Roman"/>
          <w:lang w:val="lt-LT"/>
        </w:rPr>
      </w:pPr>
    </w:p>
    <w:p w14:paraId="222B8F72" w14:textId="77777777" w:rsidR="0034610F" w:rsidRPr="0034610F" w:rsidRDefault="0034610F" w:rsidP="0034610F">
      <w:pPr>
        <w:spacing w:after="0" w:line="240" w:lineRule="auto"/>
        <w:rPr>
          <w:rFonts w:ascii="Times New Roman" w:eastAsia="Times New Roman" w:hAnsi="Times New Roman" w:cs="Times New Roman"/>
          <w:lang w:val="lt-LT"/>
        </w:rPr>
      </w:pPr>
    </w:p>
    <w:p w14:paraId="7C2AC387" w14:textId="77777777" w:rsidR="0034610F" w:rsidRPr="0034610F" w:rsidRDefault="0034610F" w:rsidP="0034610F">
      <w:pPr>
        <w:spacing w:after="0" w:line="240" w:lineRule="auto"/>
        <w:ind w:left="567" w:hanging="567"/>
        <w:rPr>
          <w:rFonts w:ascii="Times New Roman" w:eastAsia="Times New Roman" w:hAnsi="Times New Roman" w:cs="Times New Roman"/>
          <w:b/>
          <w:lang w:val="lt-LT"/>
        </w:rPr>
      </w:pPr>
      <w:bookmarkStart w:id="78" w:name="_Toc129243141"/>
      <w:bookmarkStart w:id="79" w:name="_Toc129243266"/>
      <w:r w:rsidRPr="0034610F">
        <w:rPr>
          <w:rFonts w:ascii="Times New Roman" w:eastAsia="Times New Roman" w:hAnsi="Times New Roman" w:cs="Times New Roman"/>
          <w:b/>
          <w:lang w:val="lt-LT"/>
        </w:rPr>
        <w:t>3.</w:t>
      </w:r>
      <w:r w:rsidRPr="0034610F">
        <w:rPr>
          <w:rFonts w:ascii="Times New Roman" w:eastAsia="Times New Roman" w:hAnsi="Times New Roman" w:cs="Times New Roman"/>
          <w:b/>
          <w:lang w:val="lt-LT"/>
        </w:rPr>
        <w:tab/>
        <w:t xml:space="preserve">Kaip vartoti </w:t>
      </w:r>
      <w:bookmarkEnd w:id="78"/>
      <w:bookmarkEnd w:id="79"/>
      <w:r w:rsidRPr="0034610F">
        <w:rPr>
          <w:rFonts w:ascii="Times New Roman" w:eastAsia="Times New Roman" w:hAnsi="Times New Roman" w:cs="Times New Roman"/>
          <w:b/>
          <w:lang w:val="lt-LT"/>
        </w:rPr>
        <w:t>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 xml:space="preserve"> </w:t>
      </w:r>
    </w:p>
    <w:p w14:paraId="0F9C1E50" w14:textId="77777777" w:rsidR="0034610F" w:rsidRPr="0034610F" w:rsidRDefault="0034610F" w:rsidP="0034610F">
      <w:pPr>
        <w:spacing w:after="0" w:line="240" w:lineRule="auto"/>
        <w:ind w:left="567" w:hanging="567"/>
        <w:rPr>
          <w:rFonts w:ascii="Times New Roman" w:eastAsia="Times New Roman" w:hAnsi="Times New Roman" w:cs="Times New Roman"/>
          <w:lang w:val="lt-LT"/>
        </w:rPr>
      </w:pPr>
    </w:p>
    <w:p w14:paraId="734397BC"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14:paraId="0320FBBD" w14:textId="30F2D38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Jei gydytojo nenurodyta kitaip, 70 kg sveriantiems asmenims reikia gerti 6</w:t>
      </w:r>
      <w:r w:rsidR="00D21C90" w:rsidRPr="00D21C90">
        <w:rPr>
          <w:rFonts w:ascii="Times New Roman" w:eastAsia="Times New Roman" w:hAnsi="Times New Roman" w:cs="Times New Roman"/>
          <w:lang w:val="lt-LT"/>
        </w:rPr>
        <w:t xml:space="preserve"> </w:t>
      </w:r>
      <w:r w:rsidR="00D21C90" w:rsidRPr="00774D71">
        <w:rPr>
          <w:rFonts w:ascii="Times New Roman" w:eastAsia="Times New Roman" w:hAnsi="Times New Roman" w:cs="Times New Roman"/>
          <w:lang w:val="lt-LT"/>
        </w:rPr>
        <w:t>skrandyje neiri</w:t>
      </w:r>
      <w:r w:rsidR="00D21C90">
        <w:rPr>
          <w:rFonts w:ascii="Times New Roman" w:eastAsia="Times New Roman" w:hAnsi="Times New Roman" w:cs="Times New Roman"/>
          <w:lang w:val="lt-LT"/>
        </w:rPr>
        <w:t>a</w:t>
      </w:r>
      <w:r w:rsidR="00D21C90" w:rsidRPr="00774D71">
        <w:rPr>
          <w:rFonts w:ascii="Times New Roman" w:eastAsia="Times New Roman" w:hAnsi="Times New Roman" w:cs="Times New Roman"/>
          <w:lang w:val="lt-LT"/>
        </w:rPr>
        <w:t>s</w:t>
      </w:r>
      <w:r w:rsidRPr="0034610F">
        <w:rPr>
          <w:rFonts w:ascii="Times New Roman" w:eastAsia="Times New Roman" w:hAnsi="Times New Roman" w:cs="Times New Roman"/>
          <w:lang w:val="lt-LT"/>
        </w:rPr>
        <w:t xml:space="preserve"> tabletes per parą (pvz., po 3</w:t>
      </w:r>
      <w:r w:rsidR="00D21C90" w:rsidRPr="00D21C90">
        <w:rPr>
          <w:rFonts w:ascii="Times New Roman" w:eastAsia="Times New Roman" w:hAnsi="Times New Roman" w:cs="Times New Roman"/>
          <w:lang w:val="lt-LT"/>
        </w:rPr>
        <w:t xml:space="preserve"> </w:t>
      </w:r>
      <w:r w:rsidR="00D21C90" w:rsidRPr="00774D71">
        <w:rPr>
          <w:rFonts w:ascii="Times New Roman" w:eastAsia="Times New Roman" w:hAnsi="Times New Roman" w:cs="Times New Roman"/>
          <w:lang w:val="lt-LT"/>
        </w:rPr>
        <w:t>skrandyje neiri</w:t>
      </w:r>
      <w:r w:rsidR="00D21C90">
        <w:rPr>
          <w:rFonts w:ascii="Times New Roman" w:eastAsia="Times New Roman" w:hAnsi="Times New Roman" w:cs="Times New Roman"/>
          <w:lang w:val="lt-LT"/>
        </w:rPr>
        <w:t>a</w:t>
      </w:r>
      <w:r w:rsidR="00D21C90" w:rsidRPr="00774D71">
        <w:rPr>
          <w:rFonts w:ascii="Times New Roman" w:eastAsia="Times New Roman" w:hAnsi="Times New Roman" w:cs="Times New Roman"/>
          <w:lang w:val="lt-LT"/>
        </w:rPr>
        <w:t>s</w:t>
      </w:r>
      <w:r w:rsidRPr="0034610F">
        <w:rPr>
          <w:rFonts w:ascii="Times New Roman" w:eastAsia="Times New Roman" w:hAnsi="Times New Roman" w:cs="Times New Roman"/>
          <w:lang w:val="lt-LT"/>
        </w:rPr>
        <w:t xml:space="preserve"> tabletes 2 kartus per parą).</w:t>
      </w:r>
    </w:p>
    <w:p w14:paraId="23663FA1" w14:textId="77777777" w:rsidR="0034610F" w:rsidRPr="0034610F" w:rsidRDefault="0034610F" w:rsidP="0034610F">
      <w:pPr>
        <w:spacing w:after="0" w:line="240" w:lineRule="auto"/>
        <w:rPr>
          <w:rFonts w:ascii="Times New Roman" w:eastAsia="Times New Roman" w:hAnsi="Times New Roman" w:cs="Times New Roman"/>
          <w:lang w:val="lt-LT"/>
        </w:rPr>
      </w:pPr>
    </w:p>
    <w:p w14:paraId="24A3BF49" w14:textId="4502C207" w:rsidR="0034610F" w:rsidRPr="0034610F" w:rsidRDefault="00D21C90" w:rsidP="0034610F">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S</w:t>
      </w:r>
      <w:r w:rsidRPr="00774D71">
        <w:rPr>
          <w:rFonts w:ascii="Times New Roman" w:eastAsia="Times New Roman" w:hAnsi="Times New Roman" w:cs="Times New Roman"/>
          <w:lang w:val="lt-LT"/>
        </w:rPr>
        <w:t>krandyje neiri</w:t>
      </w:r>
      <w:r>
        <w:rPr>
          <w:rFonts w:ascii="Times New Roman" w:eastAsia="Times New Roman" w:hAnsi="Times New Roman" w:cs="Times New Roman"/>
          <w:lang w:val="lt-LT"/>
        </w:rPr>
        <w:t>a</w:t>
      </w:r>
      <w:r w:rsidRPr="00774D71">
        <w:rPr>
          <w:rFonts w:ascii="Times New Roman" w:eastAsia="Times New Roman" w:hAnsi="Times New Roman" w:cs="Times New Roman"/>
          <w:lang w:val="lt-LT"/>
        </w:rPr>
        <w:t xml:space="preserve">s </w:t>
      </w:r>
      <w:r>
        <w:rPr>
          <w:rFonts w:ascii="Times New Roman" w:eastAsia="Times New Roman" w:hAnsi="Times New Roman" w:cs="Times New Roman"/>
          <w:lang w:val="lt-LT"/>
        </w:rPr>
        <w:t>t</w:t>
      </w:r>
      <w:r w:rsidR="0034610F" w:rsidRPr="0034610F">
        <w:rPr>
          <w:rFonts w:ascii="Times New Roman" w:eastAsia="Times New Roman" w:hAnsi="Times New Roman" w:cs="Times New Roman"/>
          <w:lang w:val="lt-LT"/>
        </w:rPr>
        <w:t>abletes reikia vartoti per burną. Jas rekomenduojama nuryti nesukramtytas vienu kartu arba per kelis kartus, likus 0,5-1 val. iki valgio, užsigeriant stikline vandens.</w:t>
      </w:r>
    </w:p>
    <w:p w14:paraId="38EE1C0D"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Gydymą reikėtų tęsti tol, kol išnyks ligos simptomai.</w:t>
      </w:r>
    </w:p>
    <w:p w14:paraId="21B6F1F8" w14:textId="77777777" w:rsidR="0034610F" w:rsidRPr="0034610F" w:rsidRDefault="0034610F" w:rsidP="0034610F">
      <w:pPr>
        <w:spacing w:after="0" w:line="240" w:lineRule="auto"/>
        <w:rPr>
          <w:rFonts w:ascii="Times New Roman" w:eastAsia="Times New Roman" w:hAnsi="Times New Roman" w:cs="Times New Roman"/>
          <w:lang w:val="lt-LT"/>
        </w:rPr>
      </w:pPr>
    </w:p>
    <w:p w14:paraId="026D895E"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b/>
          <w:lang w:val="lt-LT"/>
        </w:rPr>
        <w:t>Ką daryti pavartojus per didelę 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dozę?</w:t>
      </w:r>
    </w:p>
    <w:p w14:paraId="3F3B9F8F"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Galimas tik nestiprus viduriavimas, kuris pranyksta be jokio gydymo, nustojus vaistą vartoti.</w:t>
      </w:r>
    </w:p>
    <w:p w14:paraId="6D650492" w14:textId="77777777" w:rsidR="0034610F" w:rsidRPr="0034610F" w:rsidRDefault="0034610F" w:rsidP="0034610F">
      <w:pPr>
        <w:spacing w:after="0" w:line="240" w:lineRule="auto"/>
        <w:rPr>
          <w:rFonts w:ascii="Times New Roman" w:eastAsia="Times New Roman" w:hAnsi="Times New Roman" w:cs="Times New Roman"/>
          <w:lang w:val="lt-LT"/>
        </w:rPr>
      </w:pPr>
    </w:p>
    <w:p w14:paraId="576D3ACA"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b/>
          <w:lang w:val="lt-LT"/>
        </w:rPr>
        <w:t>Pamiršus pavartoti 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 xml:space="preserve"> </w:t>
      </w:r>
    </w:p>
    <w:p w14:paraId="14754B00"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Negalima vartoti dvigubos dozės norint kompensuoti praleistą dozę.</w:t>
      </w:r>
    </w:p>
    <w:p w14:paraId="72CAFCE3" w14:textId="77777777" w:rsidR="0034610F" w:rsidRPr="0034610F" w:rsidRDefault="0034610F" w:rsidP="0034610F">
      <w:pPr>
        <w:spacing w:after="0" w:line="240" w:lineRule="auto"/>
        <w:rPr>
          <w:rFonts w:ascii="Times New Roman" w:eastAsia="Times New Roman" w:hAnsi="Times New Roman" w:cs="Times New Roman"/>
          <w:lang w:val="lt-LT"/>
        </w:rPr>
      </w:pPr>
    </w:p>
    <w:p w14:paraId="70549203"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b/>
          <w:lang w:val="lt-LT"/>
        </w:rPr>
        <w:t>Nustojus vartoti 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 xml:space="preserve"> </w:t>
      </w:r>
    </w:p>
    <w:p w14:paraId="77727F89"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Net ilgai vartojant dideles dozes, žmonėms iki šiol jokių intoksikacijos požymių nebuvo. </w:t>
      </w:r>
    </w:p>
    <w:p w14:paraId="7E93B41C"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Jeigu kiltų daugiau klausimų dėl šio vaisto vartojimo, kreipkitės į gydytoją arba vaistininką.</w:t>
      </w:r>
    </w:p>
    <w:p w14:paraId="0371946E" w14:textId="77777777" w:rsidR="0034610F" w:rsidRPr="0034610F" w:rsidRDefault="0034610F" w:rsidP="0034610F">
      <w:pPr>
        <w:spacing w:after="0" w:line="240" w:lineRule="auto"/>
        <w:rPr>
          <w:rFonts w:ascii="Times New Roman" w:eastAsia="Times New Roman" w:hAnsi="Times New Roman" w:cs="Times New Roman"/>
          <w:lang w:val="lt-LT"/>
        </w:rPr>
      </w:pPr>
    </w:p>
    <w:p w14:paraId="3757F5FC" w14:textId="77777777" w:rsidR="0034610F" w:rsidRPr="0034610F" w:rsidRDefault="0034610F" w:rsidP="0034610F">
      <w:pPr>
        <w:spacing w:after="0" w:line="240" w:lineRule="auto"/>
        <w:rPr>
          <w:rFonts w:ascii="Times New Roman" w:eastAsia="Times New Roman" w:hAnsi="Times New Roman" w:cs="Times New Roman"/>
          <w:lang w:val="lt-LT"/>
        </w:rPr>
      </w:pPr>
    </w:p>
    <w:p w14:paraId="44849CF6" w14:textId="77777777" w:rsidR="0034610F" w:rsidRPr="0034610F" w:rsidRDefault="0034610F" w:rsidP="0034610F">
      <w:pPr>
        <w:spacing w:after="0" w:line="240" w:lineRule="auto"/>
        <w:ind w:left="567" w:hanging="567"/>
        <w:rPr>
          <w:rFonts w:ascii="Times New Roman" w:eastAsia="Times New Roman" w:hAnsi="Times New Roman" w:cs="Times New Roman"/>
          <w:b/>
          <w:lang w:val="lt-LT"/>
        </w:rPr>
      </w:pPr>
      <w:bookmarkStart w:id="80" w:name="_Toc129243142"/>
      <w:bookmarkStart w:id="81" w:name="_Toc129243267"/>
      <w:r w:rsidRPr="0034610F">
        <w:rPr>
          <w:rFonts w:ascii="Times New Roman" w:eastAsia="Times New Roman" w:hAnsi="Times New Roman" w:cs="Times New Roman"/>
          <w:b/>
          <w:lang w:val="lt-LT"/>
        </w:rPr>
        <w:t>4.</w:t>
      </w:r>
      <w:r w:rsidRPr="0034610F">
        <w:rPr>
          <w:rFonts w:ascii="Times New Roman" w:eastAsia="Times New Roman" w:hAnsi="Times New Roman" w:cs="Times New Roman"/>
          <w:b/>
          <w:lang w:val="lt-LT"/>
        </w:rPr>
        <w:tab/>
        <w:t>Galimas šalutinis poveikis</w:t>
      </w:r>
      <w:bookmarkEnd w:id="80"/>
      <w:bookmarkEnd w:id="81"/>
    </w:p>
    <w:p w14:paraId="2E867018" w14:textId="77777777" w:rsidR="0034610F" w:rsidRPr="0034610F" w:rsidRDefault="0034610F" w:rsidP="0034610F">
      <w:pPr>
        <w:spacing w:after="0" w:line="240" w:lineRule="auto"/>
        <w:rPr>
          <w:rFonts w:ascii="Times New Roman" w:eastAsia="Times New Roman" w:hAnsi="Times New Roman" w:cs="Times New Roman"/>
          <w:lang w:val="lt-LT"/>
        </w:rPr>
      </w:pPr>
    </w:p>
    <w:p w14:paraId="768723AE"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Šis vaistas, kaip ir visi kiti, gali sukelti šalutinį poveikį, nors jis pasireiškia ne visiems žmonėms.</w:t>
      </w:r>
    </w:p>
    <w:p w14:paraId="34437696"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26A5363D" w14:textId="77777777" w:rsidR="003D79BB" w:rsidRDefault="003D79BB" w:rsidP="0034610F">
      <w:pPr>
        <w:spacing w:after="0" w:line="240" w:lineRule="auto"/>
        <w:ind w:right="276"/>
        <w:rPr>
          <w:rFonts w:ascii="Times New Roman" w:eastAsia="Times New Roman" w:hAnsi="Times New Roman" w:cs="Times New Roman"/>
          <w:b/>
          <w:bCs/>
          <w:lang w:val="lt-LT"/>
        </w:rPr>
      </w:pPr>
      <w:r w:rsidRPr="00E74737">
        <w:rPr>
          <w:rFonts w:ascii="Times New Roman" w:eastAsia="Times New Roman" w:hAnsi="Times New Roman" w:cs="Times New Roman"/>
          <w:b/>
          <w:bCs/>
          <w:lang w:val="lt-LT"/>
        </w:rPr>
        <w:t>Reti šalutinio poveikio reiškiniai (gali pasireikšti rečiau kaip 1 iš 1 000 asmenų):</w:t>
      </w:r>
    </w:p>
    <w:p w14:paraId="1B29334F" w14:textId="6B300FE8"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įvairaus pobūdžio virškinimo trakto sutrikimai.</w:t>
      </w:r>
    </w:p>
    <w:p w14:paraId="16A216DF"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63543330" w14:textId="2DDF3038" w:rsidR="0034610F" w:rsidRPr="0034610F" w:rsidRDefault="003D79BB" w:rsidP="0034610F">
      <w:pPr>
        <w:spacing w:after="0" w:line="240" w:lineRule="auto"/>
        <w:ind w:right="276"/>
        <w:rPr>
          <w:rFonts w:ascii="Times New Roman" w:eastAsia="Times New Roman" w:hAnsi="Times New Roman" w:cs="Times New Roman"/>
          <w:lang w:val="lt-LT"/>
        </w:rPr>
      </w:pPr>
      <w:r w:rsidRPr="00E74737">
        <w:rPr>
          <w:rFonts w:ascii="Times New Roman" w:eastAsia="Times New Roman" w:hAnsi="Times New Roman" w:cs="Times New Roman"/>
          <w:b/>
          <w:bCs/>
          <w:lang w:val="lt-LT"/>
        </w:rPr>
        <w:t xml:space="preserve">Labai reti </w:t>
      </w:r>
      <w:r w:rsidRPr="003874FD">
        <w:rPr>
          <w:rFonts w:ascii="Times New Roman" w:eastAsia="Times New Roman" w:hAnsi="Times New Roman" w:cs="Times New Roman"/>
          <w:b/>
          <w:bCs/>
          <w:lang w:val="lt-LT"/>
        </w:rPr>
        <w:t>šalutinio poveikio reiškiniai</w:t>
      </w:r>
      <w:r w:rsidRPr="00E74737">
        <w:rPr>
          <w:rFonts w:ascii="Times New Roman" w:eastAsia="Times New Roman" w:hAnsi="Times New Roman" w:cs="Times New Roman"/>
          <w:b/>
          <w:bCs/>
          <w:lang w:val="lt-LT"/>
        </w:rPr>
        <w:t xml:space="preserve"> (gali pasireikšti rečiau kaip 1 iš 10 000 asmenų):</w:t>
      </w:r>
      <w:r w:rsidRPr="0034610F">
        <w:rPr>
          <w:rFonts w:ascii="Times New Roman" w:eastAsia="Times New Roman" w:hAnsi="Times New Roman" w:cs="Times New Roman"/>
          <w:lang w:val="lt-LT"/>
        </w:rPr>
        <w:t xml:space="preserve"> </w:t>
      </w:r>
      <w:r w:rsidR="0034610F" w:rsidRPr="0034610F">
        <w:rPr>
          <w:rFonts w:ascii="Times New Roman" w:eastAsia="Times New Roman" w:hAnsi="Times New Roman" w:cs="Times New Roman"/>
          <w:lang w:val="lt-LT"/>
        </w:rPr>
        <w:t>viduriavimas, pykinimas, vėmimas, vidurių pūtimas, odos išbėrimas, niežulys, odos paraudimas, prakaitavimas, galvos skausmas, alerginės reakcijos.</w:t>
      </w:r>
    </w:p>
    <w:p w14:paraId="303CB1E6"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238188E4"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Nepageidaujamos reakcijos po PHLOGENZYM pavartojimo paprastai yra laikinos, bet taip pat jos gali būti perdozavimo požymis.</w:t>
      </w:r>
    </w:p>
    <w:p w14:paraId="3B6D5F7B"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6DF4C48D"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Virškinimo trakto sutrikimų galima išvengti, paskirstant dozę per visą dieną, taip pat laikantis tikslaus skyrimo laiko (maždaug 30-60 minučių prieš valgį arba mažiausiai 90 minučių po jo).</w:t>
      </w:r>
    </w:p>
    <w:p w14:paraId="62255161" w14:textId="77777777" w:rsidR="0034610F" w:rsidRPr="0034610F" w:rsidRDefault="0034610F" w:rsidP="0034610F">
      <w:pPr>
        <w:spacing w:after="0" w:line="240" w:lineRule="auto"/>
        <w:ind w:right="276"/>
        <w:rPr>
          <w:rFonts w:ascii="Times New Roman" w:eastAsia="Times New Roman" w:hAnsi="Times New Roman" w:cs="Times New Roman"/>
          <w:lang w:val="lt-LT"/>
        </w:rPr>
      </w:pPr>
    </w:p>
    <w:p w14:paraId="4CAFCF54" w14:textId="77777777" w:rsidR="0034610F" w:rsidRPr="0034610F" w:rsidRDefault="0034610F" w:rsidP="0034610F">
      <w:p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PHLOGENZYM skyrimas gali įtakoti išmatų konsistencijos, spalvos ir kvapo pasikeitimus.</w:t>
      </w:r>
    </w:p>
    <w:p w14:paraId="0FB1A23C" w14:textId="77777777" w:rsidR="0034610F" w:rsidRPr="0034610F" w:rsidRDefault="0034610F" w:rsidP="0034610F">
      <w:pPr>
        <w:spacing w:after="0" w:line="240" w:lineRule="auto"/>
        <w:rPr>
          <w:rFonts w:ascii="Times New Roman" w:eastAsia="Times New Roman" w:hAnsi="Times New Roman" w:cs="Times New Roman"/>
          <w:lang w:val="lt-LT"/>
        </w:rPr>
      </w:pPr>
    </w:p>
    <w:p w14:paraId="2CA98DAC" w14:textId="77777777" w:rsidR="0034610F" w:rsidRP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Pranešimas apie šalutinį poveikį</w:t>
      </w:r>
    </w:p>
    <w:p w14:paraId="32A496F5" w14:textId="77777777" w:rsidR="003D79BB" w:rsidRPr="0034610F" w:rsidRDefault="003D79BB" w:rsidP="003D79BB">
      <w:pPr>
        <w:spacing w:after="0" w:line="240" w:lineRule="auto"/>
        <w:rPr>
          <w:rFonts w:ascii="Times New Roman" w:eastAsia="Times New Roman" w:hAnsi="Times New Roman" w:cs="Times New Roman"/>
          <w:lang w:val="lt-LT"/>
        </w:rPr>
      </w:pPr>
      <w:r w:rsidRPr="00BE6F05">
        <w:rPr>
          <w:rFonts w:ascii="Times New Roman" w:eastAsia="Times New Roman" w:hAnsi="Times New Roman" w:cs="Times New Roman"/>
          <w:lang w:val="lt-LT"/>
        </w:rPr>
        <w:t>Jeigu pasireiškė šalutinis poveikis, įskaitant šiame lapelyje nenurodytą, pasakykite</w:t>
      </w:r>
      <w:r>
        <w:rPr>
          <w:rFonts w:ascii="Times New Roman" w:eastAsia="Times New Roman" w:hAnsi="Times New Roman" w:cs="Times New Roman"/>
          <w:lang w:val="lt-LT"/>
        </w:rPr>
        <w:t xml:space="preserve"> </w:t>
      </w:r>
      <w:r w:rsidRPr="00BE6F05">
        <w:rPr>
          <w:rFonts w:ascii="Times New Roman" w:eastAsia="Times New Roman" w:hAnsi="Times New Roman" w:cs="Times New Roman"/>
          <w:lang w:val="lt-LT"/>
        </w:rPr>
        <w:t>gydytojui</w:t>
      </w:r>
      <w:r>
        <w:rPr>
          <w:rFonts w:ascii="Times New Roman" w:eastAsia="Times New Roman" w:hAnsi="Times New Roman" w:cs="Times New Roman"/>
          <w:lang w:val="lt-LT"/>
        </w:rPr>
        <w:t xml:space="preserve"> </w:t>
      </w:r>
      <w:r w:rsidRPr="00BE6F05">
        <w:rPr>
          <w:rFonts w:ascii="Times New Roman" w:eastAsia="Times New Roman" w:hAnsi="Times New Roman" w:cs="Times New Roman"/>
          <w:lang w:val="lt-LT"/>
        </w:rPr>
        <w:t>arba</w:t>
      </w:r>
      <w:r>
        <w:rPr>
          <w:rFonts w:ascii="Times New Roman" w:eastAsia="Times New Roman" w:hAnsi="Times New Roman" w:cs="Times New Roman"/>
          <w:lang w:val="lt-LT"/>
        </w:rPr>
        <w:t xml:space="preserve"> </w:t>
      </w:r>
      <w:r w:rsidRPr="00BE6F05">
        <w:rPr>
          <w:rFonts w:ascii="Times New Roman" w:eastAsia="Times New Roman" w:hAnsi="Times New Roman" w:cs="Times New Roman"/>
          <w:lang w:val="lt-LT"/>
        </w:rPr>
        <w:t xml:space="preserve">vaistininkui. </w:t>
      </w:r>
      <w:r w:rsidRPr="00E74737">
        <w:rPr>
          <w:rFonts w:ascii="Times New Roman" w:eastAsia="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8" w:history="1">
        <w:r w:rsidRPr="00E74737">
          <w:rPr>
            <w:rStyle w:val="Hipersaitas"/>
            <w:rFonts w:ascii="Times New Roman" w:eastAsia="Times New Roman" w:hAnsi="Times New Roman" w:cs="Times New Roman"/>
            <w:lang w:val="lt-LT"/>
          </w:rPr>
          <w:t>https://vvkt.lrv.lt/lt/</w:t>
        </w:r>
      </w:hyperlink>
      <w:r w:rsidRPr="00E74737">
        <w:rPr>
          <w:rFonts w:ascii="Times New Roman" w:eastAsia="Times New Roman" w:hAnsi="Times New Roman" w:cs="Times New Roman"/>
          <w:lang w:val="lt-LT"/>
        </w:rPr>
        <w:t xml:space="preserve"> nurodytais būdais arba paskambinti nemokamu telefonu 8 800 73 568.</w:t>
      </w:r>
      <w:r>
        <w:rPr>
          <w:rFonts w:ascii="Times New Roman" w:eastAsia="Times New Roman" w:hAnsi="Times New Roman" w:cs="Times New Roman"/>
          <w:lang w:val="lt-LT"/>
        </w:rPr>
        <w:t xml:space="preserve"> </w:t>
      </w:r>
      <w:r w:rsidRPr="00BE6F05">
        <w:rPr>
          <w:rFonts w:ascii="Times New Roman" w:eastAsia="Times New Roman" w:hAnsi="Times New Roman" w:cs="Times New Roman"/>
          <w:lang w:val="lt-LT"/>
        </w:rPr>
        <w:t>Pranešdami apie šalutinį poveikį galite mums padėti gauti daugiau informacijos apie šio vaisto saugumą.</w:t>
      </w:r>
    </w:p>
    <w:p w14:paraId="6DBDB040" w14:textId="77777777" w:rsidR="003D79BB" w:rsidRPr="0034610F" w:rsidRDefault="003D79BB" w:rsidP="0034610F">
      <w:pPr>
        <w:spacing w:after="0" w:line="240" w:lineRule="auto"/>
        <w:rPr>
          <w:rFonts w:ascii="Times New Roman" w:eastAsia="Times New Roman" w:hAnsi="Times New Roman" w:cs="Times New Roman"/>
          <w:lang w:val="lt-LT"/>
        </w:rPr>
      </w:pPr>
    </w:p>
    <w:p w14:paraId="2687AA88" w14:textId="77777777" w:rsidR="0034610F" w:rsidRPr="0034610F" w:rsidRDefault="0034610F" w:rsidP="0034610F">
      <w:pPr>
        <w:spacing w:after="0" w:line="240" w:lineRule="auto"/>
        <w:rPr>
          <w:rFonts w:ascii="Times New Roman" w:eastAsia="Times New Roman" w:hAnsi="Times New Roman" w:cs="Times New Roman"/>
          <w:lang w:val="lt-LT"/>
        </w:rPr>
      </w:pPr>
    </w:p>
    <w:p w14:paraId="3DA5F886" w14:textId="77777777" w:rsidR="0034610F" w:rsidRPr="0034610F" w:rsidRDefault="0034610F" w:rsidP="0034610F">
      <w:pPr>
        <w:spacing w:after="0" w:line="240" w:lineRule="auto"/>
        <w:ind w:left="567" w:hanging="567"/>
        <w:rPr>
          <w:rFonts w:ascii="Times New Roman" w:eastAsia="Times New Roman" w:hAnsi="Times New Roman" w:cs="Times New Roman"/>
          <w:b/>
          <w:lang w:val="lt-LT"/>
        </w:rPr>
      </w:pPr>
      <w:bookmarkStart w:id="82" w:name="_Toc129243143"/>
      <w:bookmarkStart w:id="83" w:name="_Toc129243268"/>
      <w:r w:rsidRPr="0034610F">
        <w:rPr>
          <w:rFonts w:ascii="Times New Roman" w:eastAsia="Times New Roman" w:hAnsi="Times New Roman" w:cs="Times New Roman"/>
          <w:b/>
          <w:lang w:val="lt-LT"/>
        </w:rPr>
        <w:t>5.</w:t>
      </w:r>
      <w:r w:rsidRPr="0034610F">
        <w:rPr>
          <w:rFonts w:ascii="Times New Roman" w:eastAsia="Times New Roman" w:hAnsi="Times New Roman" w:cs="Times New Roman"/>
          <w:b/>
          <w:lang w:val="lt-LT"/>
        </w:rPr>
        <w:tab/>
        <w:t xml:space="preserve">Kaip laikyti </w:t>
      </w:r>
      <w:bookmarkEnd w:id="82"/>
      <w:bookmarkEnd w:id="83"/>
      <w:r w:rsidRPr="0034610F">
        <w:rPr>
          <w:rFonts w:ascii="Times New Roman" w:eastAsia="Times New Roman" w:hAnsi="Times New Roman" w:cs="Times New Roman"/>
          <w:b/>
          <w:lang w:val="lt-LT"/>
        </w:rPr>
        <w:t>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 xml:space="preserve"> </w:t>
      </w:r>
    </w:p>
    <w:p w14:paraId="233C13B5" w14:textId="77777777" w:rsidR="0034610F" w:rsidRPr="0034610F" w:rsidRDefault="0034610F" w:rsidP="0034610F">
      <w:pPr>
        <w:spacing w:after="0" w:line="240" w:lineRule="auto"/>
        <w:rPr>
          <w:rFonts w:ascii="Times New Roman" w:eastAsia="Times New Roman" w:hAnsi="Times New Roman" w:cs="Times New Roman"/>
          <w:lang w:val="lt-LT"/>
        </w:rPr>
      </w:pPr>
    </w:p>
    <w:p w14:paraId="52CCD73A"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Šį vaistą laikykite vaikams nepastebimoje ir nepasiekiamoje vietoje. </w:t>
      </w:r>
    </w:p>
    <w:p w14:paraId="1769A90F" w14:textId="730A2700"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Laikyti ne aukštesnėje negu 25</w:t>
      </w:r>
      <w:r w:rsidR="00B86051">
        <w:rPr>
          <w:rFonts w:ascii="Times New Roman" w:eastAsia="Times New Roman" w:hAnsi="Times New Roman" w:cs="Times New Roman"/>
          <w:lang w:val="lt-LT"/>
        </w:rPr>
        <w:t xml:space="preserve"> </w:t>
      </w:r>
      <w:r w:rsidRPr="0034610F">
        <w:rPr>
          <w:rFonts w:ascii="Times New Roman" w:eastAsia="Times New Roman" w:hAnsi="Times New Roman" w:cs="Times New Roman"/>
          <w:lang w:val="lt-LT"/>
        </w:rPr>
        <w:sym w:font="Symbol" w:char="F0B0"/>
      </w:r>
      <w:r w:rsidRPr="0034610F">
        <w:rPr>
          <w:rFonts w:ascii="Times New Roman" w:eastAsia="Times New Roman" w:hAnsi="Times New Roman" w:cs="Times New Roman"/>
          <w:lang w:val="lt-LT"/>
        </w:rPr>
        <w:t>C temperatūroje.</w:t>
      </w:r>
    </w:p>
    <w:p w14:paraId="4B8767E2" w14:textId="77777777" w:rsidR="0034610F" w:rsidRPr="0034610F" w:rsidRDefault="0034610F" w:rsidP="0034610F">
      <w:pPr>
        <w:spacing w:after="0" w:line="240" w:lineRule="auto"/>
        <w:rPr>
          <w:rFonts w:ascii="Times New Roman" w:eastAsia="Times New Roman" w:hAnsi="Times New Roman" w:cs="Times New Roman"/>
          <w:lang w:val="lt-LT"/>
        </w:rPr>
      </w:pPr>
    </w:p>
    <w:p w14:paraId="24A9353A"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Ant dėžutės po „Tinka iki“ ir ant lizdinės plokštelės nurodytam tinkamumo laikui pasibaigus, šio vaisto</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lang w:val="lt-LT"/>
        </w:rPr>
        <w:t>vartoti negalima. Vaistas tinkamas vartoti iki paskutinės nurodyto mėnesio dienos.</w:t>
      </w:r>
    </w:p>
    <w:p w14:paraId="0A6BA9AC" w14:textId="77777777" w:rsidR="0034610F" w:rsidRPr="0034610F" w:rsidRDefault="0034610F" w:rsidP="0034610F">
      <w:pPr>
        <w:spacing w:after="0" w:line="240" w:lineRule="auto"/>
        <w:rPr>
          <w:rFonts w:ascii="Times New Roman" w:eastAsia="Times New Roman" w:hAnsi="Times New Roman" w:cs="Times New Roman"/>
          <w:lang w:val="lt-LT"/>
        </w:rPr>
      </w:pPr>
    </w:p>
    <w:p w14:paraId="5F58D66B"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Pastebėjus tablečių spalvos pakitimų, aptrupėjimų ir pan., šio vaisto vartoti negalima.</w:t>
      </w:r>
    </w:p>
    <w:p w14:paraId="6E26A3C8" w14:textId="77777777" w:rsidR="0034610F" w:rsidRPr="0034610F" w:rsidRDefault="0034610F" w:rsidP="0034610F">
      <w:pPr>
        <w:spacing w:after="0" w:line="240" w:lineRule="auto"/>
        <w:rPr>
          <w:rFonts w:ascii="Times New Roman" w:eastAsia="Times New Roman" w:hAnsi="Times New Roman" w:cs="Times New Roman"/>
          <w:lang w:val="lt-LT"/>
        </w:rPr>
      </w:pPr>
    </w:p>
    <w:p w14:paraId="5B66127C" w14:textId="77777777" w:rsidR="0034610F" w:rsidRPr="0034610F" w:rsidRDefault="0034610F" w:rsidP="0034610F">
      <w:pPr>
        <w:spacing w:after="0" w:line="240" w:lineRule="auto"/>
        <w:rPr>
          <w:rFonts w:ascii="Times New Roman" w:eastAsia="Times New Roman" w:hAnsi="Times New Roman" w:cs="Times New Roman"/>
          <w:lang w:val="lt-LT"/>
        </w:rPr>
      </w:pPr>
      <w:r w:rsidRPr="0034610F">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75E00F5D" w14:textId="77777777" w:rsidR="0034610F" w:rsidRPr="0034610F" w:rsidRDefault="0034610F" w:rsidP="0034610F">
      <w:pPr>
        <w:spacing w:after="0" w:line="240" w:lineRule="auto"/>
        <w:rPr>
          <w:rFonts w:ascii="Times New Roman" w:eastAsia="Times New Roman" w:hAnsi="Times New Roman" w:cs="Times New Roman"/>
          <w:lang w:val="lt-LT"/>
        </w:rPr>
      </w:pPr>
    </w:p>
    <w:p w14:paraId="2FBA4757" w14:textId="77777777" w:rsidR="0034610F" w:rsidRPr="0034610F" w:rsidRDefault="0034610F" w:rsidP="0034610F">
      <w:pPr>
        <w:spacing w:after="0" w:line="240" w:lineRule="auto"/>
        <w:rPr>
          <w:rFonts w:ascii="Times New Roman" w:eastAsia="Times New Roman" w:hAnsi="Times New Roman" w:cs="Times New Roman"/>
          <w:lang w:val="lt-LT"/>
        </w:rPr>
      </w:pPr>
    </w:p>
    <w:p w14:paraId="184FA575" w14:textId="77777777" w:rsidR="0034610F" w:rsidRPr="0034610F" w:rsidRDefault="0034610F" w:rsidP="0034610F">
      <w:pPr>
        <w:spacing w:after="0" w:line="240" w:lineRule="auto"/>
        <w:ind w:left="567" w:hanging="567"/>
        <w:rPr>
          <w:rFonts w:ascii="Times New Roman" w:eastAsia="Times New Roman" w:hAnsi="Times New Roman" w:cs="Times New Roman"/>
          <w:b/>
          <w:lang w:val="lt-LT"/>
        </w:rPr>
      </w:pPr>
      <w:bookmarkStart w:id="84" w:name="_Toc129243144"/>
      <w:bookmarkStart w:id="85" w:name="_Toc129243269"/>
      <w:r w:rsidRPr="0034610F">
        <w:rPr>
          <w:rFonts w:ascii="Times New Roman" w:eastAsia="Times New Roman" w:hAnsi="Times New Roman" w:cs="Times New Roman"/>
          <w:b/>
          <w:lang w:val="lt-LT"/>
        </w:rPr>
        <w:t>6.</w:t>
      </w:r>
      <w:r w:rsidRPr="0034610F">
        <w:rPr>
          <w:rFonts w:ascii="Times New Roman" w:eastAsia="Times New Roman" w:hAnsi="Times New Roman" w:cs="Times New Roman"/>
          <w:b/>
          <w:lang w:val="lt-LT"/>
        </w:rPr>
        <w:tab/>
        <w:t>Pakuotės turinys ir kita informacija</w:t>
      </w:r>
      <w:bookmarkEnd w:id="84"/>
      <w:bookmarkEnd w:id="85"/>
    </w:p>
    <w:p w14:paraId="428B2C9B" w14:textId="77777777" w:rsidR="0034610F" w:rsidRPr="0034610F" w:rsidRDefault="0034610F" w:rsidP="0034610F">
      <w:pPr>
        <w:spacing w:after="0" w:line="240" w:lineRule="auto"/>
        <w:rPr>
          <w:rFonts w:ascii="Times New Roman" w:eastAsia="Times New Roman" w:hAnsi="Times New Roman" w:cs="Times New Roman"/>
          <w:lang w:val="lt-LT"/>
        </w:rPr>
      </w:pPr>
    </w:p>
    <w:p w14:paraId="703B0B80" w14:textId="77777777" w:rsidR="0034610F" w:rsidRP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sudėtis</w:t>
      </w:r>
    </w:p>
    <w:p w14:paraId="24351B7F" w14:textId="77777777" w:rsidR="0034610F" w:rsidRPr="0034610F" w:rsidRDefault="0034610F" w:rsidP="0034610F">
      <w:pPr>
        <w:spacing w:after="0" w:line="240" w:lineRule="auto"/>
        <w:rPr>
          <w:rFonts w:ascii="Times New Roman" w:eastAsia="Times New Roman" w:hAnsi="Times New Roman" w:cs="Times New Roman"/>
          <w:lang w:val="lt-LT"/>
        </w:rPr>
      </w:pPr>
    </w:p>
    <w:p w14:paraId="246CA37E" w14:textId="77777777" w:rsidR="0034610F" w:rsidRPr="0034610F" w:rsidRDefault="0034610F" w:rsidP="0034610F">
      <w:pPr>
        <w:numPr>
          <w:ilvl w:val="0"/>
          <w:numId w:val="14"/>
        </w:numPr>
        <w:spacing w:after="0" w:line="240" w:lineRule="auto"/>
        <w:contextualSpacing/>
        <w:rPr>
          <w:rFonts w:ascii="Times New Roman" w:eastAsia="Times New Roman" w:hAnsi="Times New Roman" w:cs="Times New Roman"/>
          <w:lang w:val="lt-LT"/>
        </w:rPr>
      </w:pPr>
      <w:r w:rsidRPr="0034610F">
        <w:rPr>
          <w:rFonts w:ascii="Times New Roman" w:eastAsia="Times New Roman" w:hAnsi="Times New Roman" w:cs="Times New Roman"/>
          <w:lang w:val="lt-LT"/>
        </w:rPr>
        <w:t>Veikliosios medžiagos yra bromelainas, tripsinas, rutozido trihidratas. Kiekvienoje skrandyje neirioje tabletėje yra 450 F.I.P.* vienetų bromelaino, 24 μkat.** tripsino (kiaulių) ir 100 mg rutozido trihidrato.</w:t>
      </w:r>
    </w:p>
    <w:p w14:paraId="76C8CFC5" w14:textId="77777777" w:rsidR="0034610F" w:rsidRPr="0034610F" w:rsidRDefault="0034610F" w:rsidP="0034610F">
      <w:pPr>
        <w:spacing w:after="0" w:line="240" w:lineRule="auto"/>
        <w:ind w:left="709"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Fermentų aktyvumo matavimas pagal Tarptautinės farmacijos federacijos (</w:t>
      </w:r>
      <w:r w:rsidRPr="0034610F">
        <w:rPr>
          <w:rFonts w:ascii="Times New Roman" w:eastAsia="Times New Roman" w:hAnsi="Times New Roman" w:cs="Times New Roman"/>
          <w:i/>
          <w:lang w:val="lt-LT"/>
        </w:rPr>
        <w:t>Federation Internationale Pharmaceutique</w:t>
      </w:r>
      <w:r w:rsidRPr="0034610F">
        <w:rPr>
          <w:rFonts w:ascii="Times New Roman" w:eastAsia="Times New Roman" w:hAnsi="Times New Roman" w:cs="Times New Roman"/>
          <w:lang w:val="lt-LT"/>
        </w:rPr>
        <w:t>) tyrimų metodus.</w:t>
      </w:r>
    </w:p>
    <w:p w14:paraId="10D79ED9" w14:textId="77777777" w:rsidR="0034610F" w:rsidRPr="0034610F" w:rsidRDefault="0034610F" w:rsidP="0034610F">
      <w:pPr>
        <w:spacing w:after="0" w:line="240" w:lineRule="auto"/>
        <w:ind w:left="709" w:right="276"/>
        <w:contextualSpacing/>
        <w:rPr>
          <w:rFonts w:ascii="Times New Roman" w:eastAsia="Times New Roman" w:hAnsi="Times New Roman" w:cs="Times New Roman"/>
          <w:lang w:val="lt-LT"/>
        </w:rPr>
      </w:pPr>
      <w:r w:rsidRPr="0034610F">
        <w:rPr>
          <w:rFonts w:ascii="Times New Roman" w:eastAsia="Times New Roman" w:hAnsi="Times New Roman" w:cs="Times New Roman"/>
          <w:lang w:val="lt-LT"/>
        </w:rPr>
        <w:t>**- μkat (mikrokatalas- tripsino aktyvumo vienetas Ph.Eur.) yra lygus 60 F.I.P. vienetų.</w:t>
      </w:r>
    </w:p>
    <w:p w14:paraId="3AF59C10" w14:textId="77777777" w:rsidR="0034610F" w:rsidRPr="0034610F" w:rsidRDefault="0034610F" w:rsidP="0034610F">
      <w:pPr>
        <w:spacing w:after="0" w:line="240" w:lineRule="auto"/>
        <w:rPr>
          <w:rFonts w:ascii="Times New Roman" w:eastAsia="Times New Roman" w:hAnsi="Times New Roman" w:cs="Times New Roman"/>
          <w:lang w:val="lt-LT"/>
        </w:rPr>
      </w:pPr>
    </w:p>
    <w:p w14:paraId="7B70D23F" w14:textId="6E2350EC" w:rsidR="0034610F" w:rsidRPr="0034610F" w:rsidRDefault="0034610F" w:rsidP="0034610F">
      <w:pPr>
        <w:numPr>
          <w:ilvl w:val="0"/>
          <w:numId w:val="13"/>
        </w:numPr>
        <w:spacing w:after="0" w:line="240" w:lineRule="auto"/>
        <w:ind w:right="276"/>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Pagalbinės medžiagos tabletės branduolyje yra </w:t>
      </w:r>
      <w:r w:rsidR="009A5834">
        <w:rPr>
          <w:rFonts w:ascii="Times New Roman" w:eastAsia="Times New Roman" w:hAnsi="Times New Roman" w:cs="Times New Roman"/>
          <w:lang w:val="lt-LT"/>
        </w:rPr>
        <w:t>mikrokristalinė celiuliozė, mažai pakeista hidroksipropilceliuliozė (mažai pakeista), natrio stearilfumaratas</w:t>
      </w:r>
      <w:r w:rsidR="009A5834" w:rsidRPr="0034610F">
        <w:rPr>
          <w:rFonts w:ascii="Times New Roman" w:eastAsia="Times New Roman" w:hAnsi="Times New Roman" w:cs="Times New Roman"/>
          <w:lang w:val="lt-LT"/>
        </w:rPr>
        <w:t xml:space="preserve">, </w:t>
      </w:r>
      <w:r w:rsidR="009A5834">
        <w:rPr>
          <w:rFonts w:ascii="Times New Roman" w:eastAsia="Times New Roman" w:hAnsi="Times New Roman" w:cs="Times New Roman"/>
          <w:lang w:val="lt-LT"/>
        </w:rPr>
        <w:t xml:space="preserve">tabletės </w:t>
      </w:r>
      <w:r w:rsidRPr="0034610F">
        <w:rPr>
          <w:rFonts w:ascii="Times New Roman" w:eastAsia="Times New Roman" w:hAnsi="Times New Roman" w:cs="Times New Roman"/>
          <w:lang w:val="lt-LT"/>
        </w:rPr>
        <w:t>plėvelėje</w:t>
      </w:r>
      <w:r w:rsidR="008A71FB" w:rsidRPr="008A71FB">
        <w:rPr>
          <w:rFonts w:ascii="Times New Roman" w:eastAsia="Times New Roman" w:hAnsi="Times New Roman" w:cs="Times New Roman"/>
          <w:lang w:val="lt-LT"/>
        </w:rPr>
        <w:t xml:space="preserve"> – </w:t>
      </w:r>
      <w:r w:rsidRPr="0034610F">
        <w:rPr>
          <w:rFonts w:ascii="Times New Roman" w:eastAsia="Times New Roman" w:hAnsi="Times New Roman" w:cs="Times New Roman"/>
          <w:lang w:val="lt-LT"/>
        </w:rPr>
        <w:t xml:space="preserve">metakrilo rūgšties-metilmetakrilato kopolimeras (1:1), </w:t>
      </w:r>
      <w:r w:rsidR="00AF32A7">
        <w:rPr>
          <w:rFonts w:ascii="Times New Roman" w:eastAsia="Times New Roman" w:hAnsi="Times New Roman" w:cs="Times New Roman"/>
          <w:lang w:val="lt-LT"/>
        </w:rPr>
        <w:t xml:space="preserve">natrio laurilsulfatas, </w:t>
      </w:r>
      <w:r w:rsidR="00AF32A7" w:rsidRPr="0034610F">
        <w:rPr>
          <w:rFonts w:ascii="Times New Roman" w:eastAsia="Times New Roman" w:hAnsi="Times New Roman" w:cs="Times New Roman"/>
          <w:lang w:val="lt-LT"/>
        </w:rPr>
        <w:t>talkas</w:t>
      </w:r>
      <w:r w:rsidR="00AF32A7">
        <w:rPr>
          <w:rFonts w:ascii="Times New Roman" w:eastAsia="Times New Roman" w:hAnsi="Times New Roman" w:cs="Times New Roman"/>
          <w:lang w:val="lt-LT"/>
        </w:rPr>
        <w:t xml:space="preserve">, </w:t>
      </w:r>
      <w:r w:rsidRPr="0034610F">
        <w:rPr>
          <w:rFonts w:ascii="Times New Roman" w:eastAsia="Times New Roman" w:hAnsi="Times New Roman" w:cs="Times New Roman"/>
          <w:lang w:val="lt-LT"/>
        </w:rPr>
        <w:t>makrogolis 6000, trietil</w:t>
      </w:r>
      <w:r w:rsidR="00AF32A7">
        <w:rPr>
          <w:rFonts w:ascii="Times New Roman" w:eastAsia="Times New Roman" w:hAnsi="Times New Roman" w:cs="Times New Roman"/>
          <w:lang w:val="lt-LT"/>
        </w:rPr>
        <w:t xml:space="preserve">o </w:t>
      </w:r>
      <w:r w:rsidRPr="0034610F">
        <w:rPr>
          <w:rFonts w:ascii="Times New Roman" w:eastAsia="Times New Roman" w:hAnsi="Times New Roman" w:cs="Times New Roman"/>
          <w:lang w:val="lt-LT"/>
        </w:rPr>
        <w:t>citratas.</w:t>
      </w:r>
    </w:p>
    <w:p w14:paraId="323EC32F" w14:textId="77777777" w:rsidR="0034610F" w:rsidRPr="0034610F" w:rsidRDefault="0034610F" w:rsidP="0034610F">
      <w:pPr>
        <w:spacing w:after="0" w:line="240" w:lineRule="auto"/>
        <w:rPr>
          <w:rFonts w:ascii="Times New Roman" w:eastAsia="Times New Roman" w:hAnsi="Times New Roman" w:cs="Times New Roman"/>
          <w:lang w:val="lt-LT"/>
        </w:rPr>
      </w:pPr>
    </w:p>
    <w:p w14:paraId="2CD2A523" w14:textId="77777777" w:rsidR="0034610F" w:rsidRPr="0034610F" w:rsidRDefault="0034610F" w:rsidP="0034610F">
      <w:pPr>
        <w:spacing w:after="0" w:line="240" w:lineRule="auto"/>
        <w:rPr>
          <w:rFonts w:ascii="Times New Roman" w:eastAsia="Times New Roman" w:hAnsi="Times New Roman" w:cs="Times New Roman"/>
          <w:b/>
          <w:lang w:val="lt-LT"/>
        </w:rPr>
      </w:pPr>
      <w:r w:rsidRPr="0034610F">
        <w:rPr>
          <w:rFonts w:ascii="Times New Roman" w:eastAsia="Times New Roman" w:hAnsi="Times New Roman" w:cs="Times New Roman"/>
          <w:b/>
          <w:lang w:val="lt-LT"/>
        </w:rPr>
        <w:t>PHLOGENZYM</w:t>
      </w:r>
      <w:r w:rsidRPr="0034610F">
        <w:rPr>
          <w:rFonts w:ascii="Times New Roman" w:eastAsia="Times New Roman" w:hAnsi="Times New Roman" w:cs="Times New Roman"/>
          <w:b/>
          <w:i/>
          <w:vertAlign w:val="superscript"/>
          <w:lang w:val="lt-LT"/>
        </w:rPr>
        <w:t xml:space="preserve"> </w:t>
      </w:r>
      <w:r w:rsidRPr="0034610F">
        <w:rPr>
          <w:rFonts w:ascii="Times New Roman" w:eastAsia="Times New Roman" w:hAnsi="Times New Roman" w:cs="Times New Roman"/>
          <w:b/>
          <w:lang w:val="lt-LT"/>
        </w:rPr>
        <w:t>išvaizda ir kiekis pakuotėje</w:t>
      </w:r>
    </w:p>
    <w:p w14:paraId="2815F8FF" w14:textId="77777777" w:rsidR="0034610F" w:rsidRPr="0034610F" w:rsidRDefault="0034610F" w:rsidP="0034610F">
      <w:pPr>
        <w:spacing w:after="0" w:line="240" w:lineRule="auto"/>
        <w:rPr>
          <w:rFonts w:ascii="Times New Roman" w:eastAsia="Times New Roman" w:hAnsi="Times New Roman" w:cs="Times New Roman"/>
          <w:b/>
          <w:lang w:val="lt-LT"/>
        </w:rPr>
      </w:pPr>
    </w:p>
    <w:p w14:paraId="6DFE1AD6" w14:textId="5BE4653E" w:rsidR="0034610F" w:rsidRPr="0034610F" w:rsidRDefault="00ED7F89" w:rsidP="0034610F">
      <w:pPr>
        <w:spacing w:after="0" w:line="240" w:lineRule="auto"/>
        <w:ind w:right="276"/>
        <w:jc w:val="both"/>
        <w:rPr>
          <w:rFonts w:ascii="Times New Roman" w:eastAsia="Times New Roman" w:hAnsi="Times New Roman" w:cs="Times New Roman"/>
          <w:b/>
          <w:u w:val="single"/>
          <w:lang w:val="lt-LT"/>
        </w:rPr>
      </w:pPr>
      <w:r>
        <w:rPr>
          <w:rFonts w:ascii="Times New Roman" w:eastAsia="Times New Roman" w:hAnsi="Times New Roman" w:cs="Times New Roman"/>
          <w:lang w:val="lt-LT"/>
        </w:rPr>
        <w:t>Nuo gelsvai</w:t>
      </w:r>
      <w:r w:rsidRPr="0034610F">
        <w:rPr>
          <w:rFonts w:ascii="Times New Roman" w:eastAsia="Times New Roman" w:hAnsi="Times New Roman" w:cs="Times New Roman"/>
          <w:lang w:val="lt-LT"/>
        </w:rPr>
        <w:t xml:space="preserve"> </w:t>
      </w:r>
      <w:r w:rsidR="0034610F" w:rsidRPr="0034610F">
        <w:rPr>
          <w:rFonts w:ascii="Times New Roman" w:eastAsia="Times New Roman" w:hAnsi="Times New Roman" w:cs="Times New Roman"/>
          <w:lang w:val="lt-LT"/>
        </w:rPr>
        <w:t>žalios</w:t>
      </w:r>
      <w:r>
        <w:rPr>
          <w:rFonts w:ascii="Times New Roman" w:eastAsia="Times New Roman" w:hAnsi="Times New Roman" w:cs="Times New Roman"/>
          <w:lang w:val="lt-LT"/>
        </w:rPr>
        <w:t xml:space="preserve"> iki pilkos</w:t>
      </w:r>
      <w:r w:rsidR="0034610F" w:rsidRPr="0034610F">
        <w:rPr>
          <w:rFonts w:ascii="Times New Roman" w:eastAsia="Times New Roman" w:hAnsi="Times New Roman" w:cs="Times New Roman"/>
          <w:lang w:val="lt-LT"/>
        </w:rPr>
        <w:t xml:space="preserve"> spalvos</w:t>
      </w:r>
      <w:r>
        <w:rPr>
          <w:rFonts w:ascii="Times New Roman" w:eastAsia="Times New Roman" w:hAnsi="Times New Roman" w:cs="Times New Roman"/>
          <w:lang w:val="lt-LT"/>
        </w:rPr>
        <w:t>,</w:t>
      </w:r>
      <w:r w:rsidR="0034610F" w:rsidRPr="0034610F">
        <w:rPr>
          <w:rFonts w:ascii="Times New Roman" w:eastAsia="Times New Roman" w:hAnsi="Times New Roman" w:cs="Times New Roman"/>
          <w:lang w:val="lt-LT"/>
        </w:rPr>
        <w:t xml:space="preserve"> </w:t>
      </w:r>
      <w:r w:rsidR="00C50A09">
        <w:rPr>
          <w:rFonts w:ascii="Times New Roman" w:eastAsia="Times New Roman" w:hAnsi="Times New Roman" w:cs="Times New Roman"/>
          <w:lang w:val="lt-LT"/>
        </w:rPr>
        <w:t>a</w:t>
      </w:r>
      <w:r w:rsidR="00C50A09" w:rsidRPr="0034610F">
        <w:rPr>
          <w:rFonts w:ascii="Times New Roman" w:eastAsia="Times New Roman" w:hAnsi="Times New Roman" w:cs="Times New Roman"/>
          <w:lang w:val="lt-LT"/>
        </w:rPr>
        <w:t xml:space="preserve">pvalios, abipus išgaubtos </w:t>
      </w:r>
      <w:r w:rsidR="0034610F" w:rsidRPr="0034610F">
        <w:rPr>
          <w:rFonts w:ascii="Times New Roman" w:eastAsia="Times New Roman" w:hAnsi="Times New Roman" w:cs="Times New Roman"/>
          <w:lang w:val="lt-LT"/>
        </w:rPr>
        <w:t>plėvele dengtos tabletės.</w:t>
      </w:r>
    </w:p>
    <w:p w14:paraId="48587987" w14:textId="77777777" w:rsidR="0034610F" w:rsidRPr="0034610F" w:rsidRDefault="0034610F" w:rsidP="0034610F">
      <w:pPr>
        <w:spacing w:after="0" w:line="240" w:lineRule="auto"/>
        <w:ind w:right="276"/>
        <w:jc w:val="both"/>
        <w:rPr>
          <w:rFonts w:ascii="Times New Roman" w:eastAsia="Times New Roman" w:hAnsi="Times New Roman" w:cs="Times New Roman"/>
          <w:lang w:val="lt-LT"/>
        </w:rPr>
      </w:pPr>
      <w:r w:rsidRPr="0034610F">
        <w:rPr>
          <w:rFonts w:ascii="Times New Roman" w:eastAsia="Times New Roman" w:hAnsi="Times New Roman" w:cs="Times New Roman"/>
          <w:lang w:val="lt-LT"/>
        </w:rPr>
        <w:t xml:space="preserve">Kartono dėžutėje yra 40 skrandyje neirių tablečių, supakuotų į lizdines plokšteles. </w:t>
      </w:r>
    </w:p>
    <w:p w14:paraId="053B1E91" w14:textId="77777777" w:rsidR="0034610F" w:rsidRPr="0034610F" w:rsidRDefault="0034610F" w:rsidP="0034610F">
      <w:pPr>
        <w:spacing w:after="0" w:line="240" w:lineRule="auto"/>
        <w:rPr>
          <w:rFonts w:ascii="Times New Roman" w:eastAsia="Times New Roman" w:hAnsi="Times New Roman" w:cs="Times New Roman"/>
          <w:lang w:val="lt-LT"/>
        </w:rPr>
      </w:pPr>
    </w:p>
    <w:p w14:paraId="35035325" w14:textId="6ABF8170" w:rsidR="0034610F" w:rsidRPr="0034610F" w:rsidRDefault="004870B0" w:rsidP="0034610F">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p>
    <w:p w14:paraId="5B9974FA" w14:textId="77777777" w:rsidR="0034610F" w:rsidRPr="0034610F" w:rsidRDefault="0034610F" w:rsidP="0034610F">
      <w:pPr>
        <w:spacing w:after="0" w:line="240" w:lineRule="auto"/>
        <w:rPr>
          <w:rFonts w:ascii="Times New Roman" w:eastAsia="Times New Roman" w:hAnsi="Times New Roman" w:cs="Times New Roman"/>
          <w:lang w:val="lt-LT"/>
        </w:rPr>
      </w:pPr>
    </w:p>
    <w:p w14:paraId="2929800D" w14:textId="77777777" w:rsidR="0034610F" w:rsidRPr="00E641CF" w:rsidRDefault="0034610F" w:rsidP="0034610F">
      <w:pPr>
        <w:spacing w:after="0" w:line="240" w:lineRule="auto"/>
        <w:rPr>
          <w:rFonts w:ascii="Times New Roman" w:eastAsia="Times New Roman" w:hAnsi="Times New Roman" w:cs="Times New Roman"/>
          <w:lang w:val="lt-LT"/>
        </w:rPr>
      </w:pPr>
      <w:r w:rsidRPr="00E641CF">
        <w:rPr>
          <w:rFonts w:ascii="Times New Roman" w:eastAsia="Times New Roman" w:hAnsi="Times New Roman" w:cs="Times New Roman"/>
          <w:lang w:val="lt-LT"/>
        </w:rPr>
        <w:t>MUCOS Pharma GmbH &amp; Co. KG</w:t>
      </w:r>
    </w:p>
    <w:p w14:paraId="38223569" w14:textId="77777777" w:rsidR="0034610F" w:rsidRPr="00E641CF" w:rsidRDefault="0034610F" w:rsidP="0034610F">
      <w:pPr>
        <w:spacing w:after="0" w:line="240" w:lineRule="auto"/>
        <w:rPr>
          <w:rFonts w:ascii="Times New Roman" w:eastAsia="Times New Roman" w:hAnsi="Times New Roman" w:cs="Times New Roman"/>
          <w:lang w:val="lt-LT"/>
        </w:rPr>
      </w:pPr>
      <w:r w:rsidRPr="00E641CF">
        <w:rPr>
          <w:rFonts w:ascii="Times New Roman" w:eastAsia="Times New Roman" w:hAnsi="Times New Roman" w:cs="Times New Roman"/>
          <w:lang w:val="lt-LT"/>
        </w:rPr>
        <w:t>Miraustrasse 17</w:t>
      </w:r>
    </w:p>
    <w:p w14:paraId="1367C9F3" w14:textId="77777777" w:rsidR="0034610F" w:rsidRPr="00E641CF" w:rsidRDefault="0034610F" w:rsidP="0034610F">
      <w:pPr>
        <w:spacing w:after="0" w:line="240" w:lineRule="auto"/>
        <w:rPr>
          <w:rFonts w:ascii="Times New Roman" w:eastAsia="Times New Roman" w:hAnsi="Times New Roman" w:cs="Times New Roman"/>
          <w:lang w:val="lt-LT"/>
        </w:rPr>
      </w:pPr>
      <w:r w:rsidRPr="00E641CF">
        <w:rPr>
          <w:rFonts w:ascii="Times New Roman" w:eastAsia="Times New Roman" w:hAnsi="Times New Roman" w:cs="Times New Roman"/>
          <w:lang w:val="lt-LT"/>
        </w:rPr>
        <w:t>13509 Berlin</w:t>
      </w:r>
    </w:p>
    <w:p w14:paraId="0FBB29BA" w14:textId="77777777" w:rsidR="0034610F" w:rsidRPr="00E641CF" w:rsidRDefault="0034610F" w:rsidP="0034610F">
      <w:pPr>
        <w:spacing w:after="0" w:line="240" w:lineRule="auto"/>
        <w:rPr>
          <w:rFonts w:ascii="Times New Roman" w:eastAsia="Times New Roman" w:hAnsi="Times New Roman" w:cs="Times New Roman"/>
          <w:lang w:val="lt-LT"/>
        </w:rPr>
      </w:pPr>
      <w:r w:rsidRPr="00E641CF">
        <w:rPr>
          <w:rFonts w:ascii="Times New Roman" w:eastAsia="Times New Roman" w:hAnsi="Times New Roman" w:cs="Times New Roman"/>
          <w:lang w:val="lt-LT"/>
        </w:rPr>
        <w:lastRenderedPageBreak/>
        <w:t>Vokietija</w:t>
      </w:r>
    </w:p>
    <w:p w14:paraId="1A3C6BC3" w14:textId="77777777" w:rsidR="0034610F" w:rsidRPr="00E641CF" w:rsidRDefault="0034610F" w:rsidP="0034610F">
      <w:pPr>
        <w:spacing w:after="0" w:line="240" w:lineRule="auto"/>
        <w:rPr>
          <w:rFonts w:ascii="Times New Roman" w:eastAsia="Times New Roman" w:hAnsi="Times New Roman" w:cs="Times New Roman"/>
          <w:lang w:val="lt-LT"/>
        </w:rPr>
      </w:pPr>
    </w:p>
    <w:p w14:paraId="1AFECB3E" w14:textId="77777777" w:rsidR="0034610F" w:rsidRPr="00B86051" w:rsidRDefault="0034610F" w:rsidP="0034610F">
      <w:pPr>
        <w:spacing w:after="0" w:line="240" w:lineRule="auto"/>
        <w:rPr>
          <w:rFonts w:ascii="Times New Roman" w:eastAsia="Times New Roman" w:hAnsi="Times New Roman" w:cs="Times New Roman"/>
          <w:color w:val="000000"/>
          <w:lang w:val="lt-LT"/>
        </w:rPr>
      </w:pPr>
      <w:r w:rsidRPr="00B86051">
        <w:rPr>
          <w:rFonts w:ascii="Times New Roman" w:eastAsia="Times New Roman" w:hAnsi="Times New Roman" w:cs="Times New Roman"/>
          <w:b/>
          <w:color w:val="000000"/>
          <w:lang w:val="lt-LT"/>
        </w:rPr>
        <w:t>Gamintojas</w:t>
      </w:r>
    </w:p>
    <w:p w14:paraId="3BC7D43A" w14:textId="77777777" w:rsidR="0034610F" w:rsidRPr="00D21C90" w:rsidRDefault="0034610F" w:rsidP="0034610F">
      <w:pPr>
        <w:spacing w:after="0" w:line="240" w:lineRule="auto"/>
        <w:rPr>
          <w:rFonts w:ascii="Times New Roman" w:eastAsia="Times New Roman" w:hAnsi="Times New Roman" w:cs="Times New Roman"/>
          <w:color w:val="000000"/>
          <w:lang w:val="lt-LT"/>
        </w:rPr>
      </w:pPr>
      <w:r w:rsidRPr="00D21C90">
        <w:rPr>
          <w:rFonts w:ascii="Times New Roman" w:eastAsia="Times New Roman" w:hAnsi="Times New Roman" w:cs="Times New Roman"/>
          <w:color w:val="000000"/>
          <w:lang w:val="lt-LT"/>
        </w:rPr>
        <w:t>MUCOS Emulsionsgesellschaft mbH</w:t>
      </w:r>
    </w:p>
    <w:p w14:paraId="7C259294" w14:textId="77777777" w:rsidR="0034610F" w:rsidRPr="00B86051" w:rsidRDefault="0034610F" w:rsidP="0034610F">
      <w:pPr>
        <w:spacing w:after="0" w:line="240" w:lineRule="auto"/>
        <w:rPr>
          <w:rFonts w:ascii="Times New Roman" w:eastAsia="Times New Roman" w:hAnsi="Times New Roman" w:cs="Times New Roman"/>
          <w:color w:val="000000"/>
          <w:lang w:val="lt-LT"/>
        </w:rPr>
      </w:pPr>
      <w:r w:rsidRPr="00B86051">
        <w:rPr>
          <w:rFonts w:ascii="Times New Roman" w:eastAsia="Times New Roman" w:hAnsi="Times New Roman" w:cs="Times New Roman"/>
          <w:color w:val="000000"/>
          <w:lang w:val="lt-LT"/>
        </w:rPr>
        <w:t>Miraustrasse 17</w:t>
      </w:r>
    </w:p>
    <w:p w14:paraId="48752BFB" w14:textId="77777777" w:rsidR="0034610F" w:rsidRPr="00B86051" w:rsidRDefault="0034610F" w:rsidP="0034610F">
      <w:pPr>
        <w:spacing w:after="0" w:line="240" w:lineRule="auto"/>
        <w:rPr>
          <w:rFonts w:ascii="Times New Roman" w:eastAsia="Times New Roman" w:hAnsi="Times New Roman" w:cs="Times New Roman"/>
          <w:color w:val="000000"/>
          <w:lang w:val="lt-LT"/>
        </w:rPr>
      </w:pPr>
      <w:r w:rsidRPr="00B86051">
        <w:rPr>
          <w:rFonts w:ascii="Times New Roman" w:eastAsia="Times New Roman" w:hAnsi="Times New Roman" w:cs="Times New Roman"/>
          <w:color w:val="000000"/>
          <w:lang w:val="lt-LT"/>
        </w:rPr>
        <w:t>13509 Berlin</w:t>
      </w:r>
    </w:p>
    <w:p w14:paraId="52250B88" w14:textId="77777777" w:rsidR="0034610F" w:rsidRPr="00B86051" w:rsidRDefault="0034610F" w:rsidP="0034610F">
      <w:pPr>
        <w:spacing w:after="0" w:line="240" w:lineRule="auto"/>
        <w:rPr>
          <w:rFonts w:ascii="Times New Roman" w:eastAsia="Times New Roman" w:hAnsi="Times New Roman" w:cs="Times New Roman"/>
          <w:color w:val="000000"/>
          <w:lang w:val="lt-LT"/>
        </w:rPr>
      </w:pPr>
      <w:r w:rsidRPr="00B86051">
        <w:rPr>
          <w:rFonts w:ascii="Times New Roman" w:eastAsia="Times New Roman" w:hAnsi="Times New Roman" w:cs="Times New Roman"/>
          <w:color w:val="000000"/>
          <w:lang w:val="lt-LT"/>
        </w:rPr>
        <w:t xml:space="preserve">Vokietija </w:t>
      </w:r>
    </w:p>
    <w:p w14:paraId="723847F4" w14:textId="77777777" w:rsidR="0034610F" w:rsidRPr="00B86051" w:rsidRDefault="0034610F" w:rsidP="0034610F">
      <w:pPr>
        <w:spacing w:after="0" w:line="240" w:lineRule="auto"/>
        <w:rPr>
          <w:rFonts w:ascii="Times New Roman" w:eastAsia="Times New Roman" w:hAnsi="Times New Roman" w:cs="Times New Roman"/>
          <w:lang w:val="lt-LT"/>
        </w:rPr>
      </w:pPr>
    </w:p>
    <w:tbl>
      <w:tblPr>
        <w:tblW w:w="5182" w:type="dxa"/>
        <w:tblInd w:w="-142" w:type="dxa"/>
        <w:tblLayout w:type="fixed"/>
        <w:tblLook w:val="0000" w:firstRow="0" w:lastRow="0" w:firstColumn="0" w:lastColumn="0" w:noHBand="0" w:noVBand="0"/>
      </w:tblPr>
      <w:tblGrid>
        <w:gridCol w:w="5182"/>
      </w:tblGrid>
      <w:tr w:rsidR="0034610F" w:rsidRPr="0034610F" w14:paraId="78B2D575" w14:textId="77777777" w:rsidTr="0034610F">
        <w:tc>
          <w:tcPr>
            <w:tcW w:w="5182" w:type="dxa"/>
          </w:tcPr>
          <w:p w14:paraId="319D4027" w14:textId="77777777" w:rsidR="0034610F" w:rsidRPr="0034610F" w:rsidRDefault="0034610F" w:rsidP="00B86051">
            <w:pPr>
              <w:spacing w:after="0" w:line="240" w:lineRule="auto"/>
              <w:rPr>
                <w:rFonts w:ascii="Times New Roman" w:eastAsia="Times New Roman" w:hAnsi="Times New Roman" w:cs="Times New Roman"/>
                <w:lang w:val="lt-LT"/>
              </w:rPr>
            </w:pPr>
          </w:p>
        </w:tc>
      </w:tr>
    </w:tbl>
    <w:p w14:paraId="7FB3D9AB" w14:textId="77777777" w:rsidR="0034610F" w:rsidRPr="0034610F" w:rsidRDefault="0034610F" w:rsidP="0034610F">
      <w:pPr>
        <w:spacing w:after="0" w:line="240" w:lineRule="auto"/>
        <w:rPr>
          <w:rFonts w:ascii="Times New Roman" w:eastAsia="Times New Roman" w:hAnsi="Times New Roman" w:cs="Times New Roman"/>
          <w:lang w:val="lt-LT"/>
        </w:rPr>
      </w:pPr>
    </w:p>
    <w:p w14:paraId="31B2722D" w14:textId="259A5281" w:rsidR="0034610F" w:rsidRPr="0034610F" w:rsidRDefault="0034610F" w:rsidP="0034610F">
      <w:pPr>
        <w:spacing w:after="0" w:line="240" w:lineRule="auto"/>
        <w:rPr>
          <w:rFonts w:ascii="Times New Roman" w:eastAsia="Times New Roman" w:hAnsi="Times New Roman" w:cs="Times New Roman"/>
          <w:b/>
          <w:bCs/>
          <w:lang w:val="lt-LT"/>
        </w:rPr>
      </w:pPr>
      <w:r w:rsidRPr="0034610F">
        <w:rPr>
          <w:rFonts w:ascii="Times New Roman" w:eastAsia="Times New Roman" w:hAnsi="Times New Roman" w:cs="Times New Roman"/>
          <w:b/>
          <w:bCs/>
          <w:lang w:val="lt-LT"/>
        </w:rPr>
        <w:t>Šis pakuotės lape</w:t>
      </w:r>
      <w:r w:rsidR="00282C70">
        <w:rPr>
          <w:rFonts w:ascii="Times New Roman" w:eastAsia="Times New Roman" w:hAnsi="Times New Roman" w:cs="Times New Roman"/>
          <w:b/>
          <w:bCs/>
          <w:lang w:val="lt-LT"/>
        </w:rPr>
        <w:t xml:space="preserve">lis paskutinį </w:t>
      </w:r>
      <w:r w:rsidR="008E6A4F">
        <w:rPr>
          <w:rFonts w:ascii="Times New Roman" w:eastAsia="Times New Roman" w:hAnsi="Times New Roman" w:cs="Times New Roman"/>
          <w:b/>
          <w:bCs/>
          <w:lang w:val="lt-LT"/>
        </w:rPr>
        <w:t xml:space="preserve">kartą peržiūrėtas </w:t>
      </w:r>
      <w:r w:rsidR="00950D9C">
        <w:rPr>
          <w:rFonts w:ascii="Times New Roman" w:eastAsia="Times New Roman" w:hAnsi="Times New Roman" w:cs="Times New Roman"/>
          <w:b/>
          <w:bCs/>
          <w:lang w:val="lt-LT"/>
        </w:rPr>
        <w:t>2025-07-2</w:t>
      </w:r>
      <w:r w:rsidR="002E3FB7">
        <w:rPr>
          <w:rFonts w:ascii="Times New Roman" w:eastAsia="Times New Roman" w:hAnsi="Times New Roman" w:cs="Times New Roman"/>
          <w:b/>
          <w:bCs/>
          <w:lang w:val="lt-LT"/>
        </w:rPr>
        <w:t>9</w:t>
      </w:r>
      <w:r w:rsidR="00950D9C">
        <w:rPr>
          <w:rFonts w:ascii="Times New Roman" w:eastAsia="Times New Roman" w:hAnsi="Times New Roman" w:cs="Times New Roman"/>
          <w:b/>
          <w:bCs/>
          <w:lang w:val="lt-LT"/>
        </w:rPr>
        <w:t>.</w:t>
      </w:r>
    </w:p>
    <w:p w14:paraId="2BF37282" w14:textId="77777777" w:rsidR="0034610F" w:rsidRPr="0034610F" w:rsidRDefault="0034610F" w:rsidP="0034610F">
      <w:pPr>
        <w:spacing w:after="0" w:line="240" w:lineRule="auto"/>
        <w:rPr>
          <w:rFonts w:ascii="Times New Roman" w:eastAsia="Times New Roman" w:hAnsi="Times New Roman" w:cs="Times New Roman"/>
          <w:lang w:val="lt-LT"/>
        </w:rPr>
      </w:pPr>
    </w:p>
    <w:p w14:paraId="739DAAD9" w14:textId="05B98789" w:rsidR="00A92B91" w:rsidRPr="00EC4EAE" w:rsidRDefault="00A92B91" w:rsidP="00A92B91">
      <w:pPr>
        <w:spacing w:after="0" w:line="240" w:lineRule="auto"/>
        <w:rPr>
          <w:rFonts w:ascii="Times New Roman" w:hAnsi="Times New Roman"/>
          <w:lang w:val="lt-LT"/>
        </w:rPr>
      </w:pPr>
      <w:r w:rsidRPr="00EC4EAE">
        <w:rPr>
          <w:rFonts w:ascii="Times New Roman" w:hAnsi="Times New Roman"/>
          <w:lang w:val="lt-LT"/>
        </w:rPr>
        <w:t xml:space="preserve">Išsami informacija apie šį vaistą pateikiama Valstybinės vaistų kontrolės tarnybos prie Lietuvos Respublikos sveikatos apsaugos ministerijos tinklalapyje </w:t>
      </w:r>
      <w:r w:rsidR="00B250D1" w:rsidRPr="00293687">
        <w:rPr>
          <w:rFonts w:ascii="Times New Roman" w:hAnsi="Times New Roman" w:cs="Times New Roman"/>
          <w:color w:val="0000EE"/>
          <w:u w:val="single"/>
          <w:lang w:val="lt-LT" w:eastAsia="lt-LT"/>
        </w:rPr>
        <w:t>https://vvkt.lrv.lt/lt/</w:t>
      </w:r>
      <w:r w:rsidR="00B250D1">
        <w:rPr>
          <w:rFonts w:ascii="Times New Roman" w:hAnsi="Times New Roman" w:cs="Times New Roman"/>
          <w:color w:val="0000EE"/>
          <w:u w:val="single"/>
          <w:lang w:val="lt-LT" w:eastAsia="lt-LT"/>
        </w:rPr>
        <w:t>.</w:t>
      </w:r>
    </w:p>
    <w:p w14:paraId="0903772B" w14:textId="77777777" w:rsidR="0034610F" w:rsidRPr="0034610F" w:rsidRDefault="0034610F" w:rsidP="0034610F">
      <w:pPr>
        <w:spacing w:after="0" w:line="240" w:lineRule="auto"/>
        <w:rPr>
          <w:rFonts w:ascii="Times New Roman" w:eastAsia="Times New Roman" w:hAnsi="Times New Roman" w:cs="Times New Roman"/>
          <w:lang w:val="lt-LT"/>
        </w:rPr>
      </w:pPr>
    </w:p>
    <w:p w14:paraId="64FF6424" w14:textId="77777777" w:rsidR="00495FF4" w:rsidRDefault="00495FF4"/>
    <w:sectPr w:rsidR="00495FF4" w:rsidSect="0034610F">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EAEC" w14:textId="77777777" w:rsidR="005942CF" w:rsidRDefault="005942CF">
      <w:pPr>
        <w:spacing w:after="0" w:line="240" w:lineRule="auto"/>
      </w:pPr>
      <w:r>
        <w:separator/>
      </w:r>
    </w:p>
  </w:endnote>
  <w:endnote w:type="continuationSeparator" w:id="0">
    <w:p w14:paraId="2D41FFFF" w14:textId="77777777" w:rsidR="005942CF" w:rsidRDefault="005942CF">
      <w:pPr>
        <w:spacing w:after="0" w:line="240" w:lineRule="auto"/>
      </w:pPr>
      <w:r>
        <w:continuationSeparator/>
      </w:r>
    </w:p>
  </w:endnote>
  <w:endnote w:type="continuationNotice" w:id="1">
    <w:p w14:paraId="10FB4535" w14:textId="77777777" w:rsidR="005942CF" w:rsidRDefault="00594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158363"/>
      <w:docPartObj>
        <w:docPartGallery w:val="Page Numbers (Bottom of Page)"/>
        <w:docPartUnique/>
      </w:docPartObj>
    </w:sdtPr>
    <w:sdtEndPr/>
    <w:sdtContent>
      <w:p w14:paraId="5E6219D2" w14:textId="4EECFF9E" w:rsidR="00EF7D6A" w:rsidRDefault="00EF7D6A">
        <w:pPr>
          <w:pStyle w:val="Porat"/>
          <w:jc w:val="center"/>
        </w:pPr>
        <w:r w:rsidRPr="000F6FCA">
          <w:rPr>
            <w:sz w:val="22"/>
          </w:rPr>
          <w:fldChar w:fldCharType="begin"/>
        </w:r>
        <w:r w:rsidRPr="000F6FCA">
          <w:rPr>
            <w:sz w:val="22"/>
          </w:rPr>
          <w:instrText>PAGE   \* MERGEFORMAT</w:instrText>
        </w:r>
        <w:r w:rsidRPr="000F6FCA">
          <w:rPr>
            <w:sz w:val="22"/>
          </w:rPr>
          <w:fldChar w:fldCharType="separate"/>
        </w:r>
        <w:r w:rsidR="00527291">
          <w:rPr>
            <w:noProof/>
            <w:sz w:val="22"/>
          </w:rPr>
          <w:t>1</w:t>
        </w:r>
        <w:r w:rsidR="00527291">
          <w:rPr>
            <w:noProof/>
            <w:sz w:val="22"/>
          </w:rPr>
          <w:t>9</w:t>
        </w:r>
        <w:r w:rsidRPr="000F6FCA">
          <w:rPr>
            <w:sz w:val="22"/>
          </w:rPr>
          <w:fldChar w:fldCharType="end"/>
        </w:r>
      </w:p>
    </w:sdtContent>
  </w:sdt>
  <w:p w14:paraId="74857570" w14:textId="77777777" w:rsidR="00EF7D6A" w:rsidRDefault="00EF7D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0BD1" w14:textId="77777777" w:rsidR="005942CF" w:rsidRDefault="005942CF">
      <w:pPr>
        <w:spacing w:after="0" w:line="240" w:lineRule="auto"/>
      </w:pPr>
      <w:r>
        <w:separator/>
      </w:r>
    </w:p>
  </w:footnote>
  <w:footnote w:type="continuationSeparator" w:id="0">
    <w:p w14:paraId="342E9513" w14:textId="77777777" w:rsidR="005942CF" w:rsidRDefault="005942CF">
      <w:pPr>
        <w:spacing w:after="0" w:line="240" w:lineRule="auto"/>
      </w:pPr>
      <w:r>
        <w:continuationSeparator/>
      </w:r>
    </w:p>
  </w:footnote>
  <w:footnote w:type="continuationNotice" w:id="1">
    <w:p w14:paraId="4ACBDDFB" w14:textId="77777777" w:rsidR="005942CF" w:rsidRDefault="005942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EF2"/>
    <w:multiLevelType w:val="hybridMultilevel"/>
    <w:tmpl w:val="24D6B1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90C8A"/>
    <w:multiLevelType w:val="hybridMultilevel"/>
    <w:tmpl w:val="691AA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4509D"/>
    <w:multiLevelType w:val="hybridMultilevel"/>
    <w:tmpl w:val="A686E364"/>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4F0FED"/>
    <w:multiLevelType w:val="hybridMultilevel"/>
    <w:tmpl w:val="7B468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31AB5"/>
    <w:multiLevelType w:val="singleLevel"/>
    <w:tmpl w:val="CEBC8142"/>
    <w:lvl w:ilvl="0">
      <w:start w:val="4"/>
      <w:numFmt w:val="bullet"/>
      <w:lvlText w:val="-"/>
      <w:lvlJc w:val="left"/>
      <w:pPr>
        <w:tabs>
          <w:tab w:val="num" w:pos="360"/>
        </w:tabs>
        <w:ind w:left="360" w:hanging="360"/>
      </w:pPr>
      <w:rPr>
        <w:rFonts w:hint="default"/>
      </w:rPr>
    </w:lvl>
  </w:abstractNum>
  <w:abstractNum w:abstractNumId="5" w15:restartNumberingAfterBreak="0">
    <w:nsid w:val="204D70F2"/>
    <w:multiLevelType w:val="hybridMultilevel"/>
    <w:tmpl w:val="74E289F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D23CA1"/>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15:restartNumberingAfterBreak="0">
    <w:nsid w:val="230E17D2"/>
    <w:multiLevelType w:val="singleLevel"/>
    <w:tmpl w:val="FFFFFFFF"/>
    <w:lvl w:ilvl="0">
      <w:start w:val="1"/>
      <w:numFmt w:val="bullet"/>
      <w:lvlText w:val="-"/>
      <w:lvlJc w:val="left"/>
      <w:pPr>
        <w:ind w:left="720" w:hanging="360"/>
      </w:pPr>
      <w:rPr>
        <w:rFonts w:hint="default"/>
      </w:rPr>
    </w:lvl>
  </w:abstractNum>
  <w:abstractNum w:abstractNumId="8" w15:restartNumberingAfterBreak="0">
    <w:nsid w:val="267931D7"/>
    <w:multiLevelType w:val="hybridMultilevel"/>
    <w:tmpl w:val="D600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62ABB"/>
    <w:multiLevelType w:val="hybridMultilevel"/>
    <w:tmpl w:val="24DEBDDC"/>
    <w:lvl w:ilvl="0" w:tplc="1A3497DC">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95F4B"/>
    <w:multiLevelType w:val="hybridMultilevel"/>
    <w:tmpl w:val="4C0A99A4"/>
    <w:lvl w:ilvl="0" w:tplc="C3D6787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16B01"/>
    <w:multiLevelType w:val="hybridMultilevel"/>
    <w:tmpl w:val="AE5A6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0E05EB"/>
    <w:multiLevelType w:val="hybridMultilevel"/>
    <w:tmpl w:val="662865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B5EDE"/>
    <w:multiLevelType w:val="hybridMultilevel"/>
    <w:tmpl w:val="4DCAC302"/>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227BC"/>
    <w:multiLevelType w:val="multilevel"/>
    <w:tmpl w:val="0276CD6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DEC200E"/>
    <w:multiLevelType w:val="multilevel"/>
    <w:tmpl w:val="D0F8490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FA41C6C"/>
    <w:multiLevelType w:val="hybridMultilevel"/>
    <w:tmpl w:val="1CB0E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F72A5"/>
    <w:multiLevelType w:val="hybridMultilevel"/>
    <w:tmpl w:val="A99A1176"/>
    <w:lvl w:ilvl="0" w:tplc="3EDCEC3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2E25FCE"/>
    <w:multiLevelType w:val="hybridMultilevel"/>
    <w:tmpl w:val="4C62BC74"/>
    <w:lvl w:ilvl="0" w:tplc="2286EE44">
      <w:start w:val="1"/>
      <w:numFmt w:val="upperLetter"/>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623AC"/>
    <w:multiLevelType w:val="hybridMultilevel"/>
    <w:tmpl w:val="714C0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2" w15:restartNumberingAfterBreak="0">
    <w:nsid w:val="5F8F2D45"/>
    <w:multiLevelType w:val="multilevel"/>
    <w:tmpl w:val="B3E632BA"/>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4" w15:restartNumberingAfterBreak="0">
    <w:nsid w:val="6CF003F7"/>
    <w:multiLevelType w:val="hybridMultilevel"/>
    <w:tmpl w:val="013A66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921AA"/>
    <w:multiLevelType w:val="hybridMultilevel"/>
    <w:tmpl w:val="4CD261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366FF2"/>
    <w:multiLevelType w:val="hybridMultilevel"/>
    <w:tmpl w:val="B748EE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5458B7"/>
    <w:multiLevelType w:val="hybridMultilevel"/>
    <w:tmpl w:val="5128D0FC"/>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6A058A"/>
    <w:multiLevelType w:val="hybridMultilevel"/>
    <w:tmpl w:val="50844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1470494">
    <w:abstractNumId w:val="11"/>
  </w:num>
  <w:num w:numId="2" w16cid:durableId="2102136455">
    <w:abstractNumId w:val="4"/>
  </w:num>
  <w:num w:numId="3" w16cid:durableId="1378117298">
    <w:abstractNumId w:val="16"/>
  </w:num>
  <w:num w:numId="4" w16cid:durableId="1334914824">
    <w:abstractNumId w:val="15"/>
  </w:num>
  <w:num w:numId="5" w16cid:durableId="1623340468">
    <w:abstractNumId w:val="29"/>
  </w:num>
  <w:num w:numId="6" w16cid:durableId="1013193328">
    <w:abstractNumId w:val="20"/>
  </w:num>
  <w:num w:numId="7" w16cid:durableId="1467049084">
    <w:abstractNumId w:val="3"/>
  </w:num>
  <w:num w:numId="8" w16cid:durableId="1699626744">
    <w:abstractNumId w:val="25"/>
  </w:num>
  <w:num w:numId="9" w16cid:durableId="1754232633">
    <w:abstractNumId w:val="22"/>
  </w:num>
  <w:num w:numId="10" w16cid:durableId="2059820022">
    <w:abstractNumId w:val="1"/>
  </w:num>
  <w:num w:numId="11" w16cid:durableId="76636099">
    <w:abstractNumId w:val="8"/>
  </w:num>
  <w:num w:numId="12" w16cid:durableId="518273579">
    <w:abstractNumId w:val="6"/>
  </w:num>
  <w:num w:numId="13" w16cid:durableId="854421149">
    <w:abstractNumId w:val="7"/>
  </w:num>
  <w:num w:numId="14" w16cid:durableId="1066611549">
    <w:abstractNumId w:val="9"/>
  </w:num>
  <w:num w:numId="15" w16cid:durableId="633948891">
    <w:abstractNumId w:val="28"/>
  </w:num>
  <w:num w:numId="16" w16cid:durableId="1842087313">
    <w:abstractNumId w:val="24"/>
  </w:num>
  <w:num w:numId="17" w16cid:durableId="285894805">
    <w:abstractNumId w:val="19"/>
  </w:num>
  <w:num w:numId="18" w16cid:durableId="1605960294">
    <w:abstractNumId w:val="14"/>
  </w:num>
  <w:num w:numId="19" w16cid:durableId="542837288">
    <w:abstractNumId w:val="2"/>
  </w:num>
  <w:num w:numId="20" w16cid:durableId="1963031889">
    <w:abstractNumId w:val="5"/>
  </w:num>
  <w:num w:numId="21" w16cid:durableId="399793253">
    <w:abstractNumId w:val="27"/>
  </w:num>
  <w:num w:numId="22" w16cid:durableId="920799009">
    <w:abstractNumId w:val="17"/>
  </w:num>
  <w:num w:numId="23" w16cid:durableId="678971508">
    <w:abstractNumId w:val="13"/>
  </w:num>
  <w:num w:numId="24" w16cid:durableId="1253778004">
    <w:abstractNumId w:val="26"/>
  </w:num>
  <w:num w:numId="25" w16cid:durableId="503981024">
    <w:abstractNumId w:val="12"/>
  </w:num>
  <w:num w:numId="26" w16cid:durableId="2086801670">
    <w:abstractNumId w:val="0"/>
  </w:num>
  <w:num w:numId="27" w16cid:durableId="1163206004">
    <w:abstractNumId w:val="23"/>
  </w:num>
  <w:num w:numId="28" w16cid:durableId="165051740">
    <w:abstractNumId w:val="10"/>
  </w:num>
  <w:num w:numId="29" w16cid:durableId="1512455158">
    <w:abstractNumId w:val="21"/>
  </w:num>
  <w:num w:numId="30" w16cid:durableId="10274909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0F"/>
    <w:rsid w:val="00010069"/>
    <w:rsid w:val="00046B91"/>
    <w:rsid w:val="00056177"/>
    <w:rsid w:val="00061A24"/>
    <w:rsid w:val="000731FF"/>
    <w:rsid w:val="00082F01"/>
    <w:rsid w:val="000A5E2A"/>
    <w:rsid w:val="000F7C45"/>
    <w:rsid w:val="00103317"/>
    <w:rsid w:val="001207EE"/>
    <w:rsid w:val="0016289A"/>
    <w:rsid w:val="00193013"/>
    <w:rsid w:val="00195078"/>
    <w:rsid w:val="001A1C09"/>
    <w:rsid w:val="001C3311"/>
    <w:rsid w:val="001D71A3"/>
    <w:rsid w:val="00217AC7"/>
    <w:rsid w:val="002239CB"/>
    <w:rsid w:val="002241A6"/>
    <w:rsid w:val="002360D5"/>
    <w:rsid w:val="002740C4"/>
    <w:rsid w:val="00282C70"/>
    <w:rsid w:val="00293687"/>
    <w:rsid w:val="002B7C25"/>
    <w:rsid w:val="002E3FB7"/>
    <w:rsid w:val="002F639C"/>
    <w:rsid w:val="00306D20"/>
    <w:rsid w:val="00315625"/>
    <w:rsid w:val="003333F2"/>
    <w:rsid w:val="0034610F"/>
    <w:rsid w:val="00387A27"/>
    <w:rsid w:val="003D61CA"/>
    <w:rsid w:val="003D79BB"/>
    <w:rsid w:val="00420BDE"/>
    <w:rsid w:val="004215BF"/>
    <w:rsid w:val="00442008"/>
    <w:rsid w:val="00454C2D"/>
    <w:rsid w:val="00486122"/>
    <w:rsid w:val="004870B0"/>
    <w:rsid w:val="00495FF4"/>
    <w:rsid w:val="004A2D62"/>
    <w:rsid w:val="004B54B4"/>
    <w:rsid w:val="004C3C4F"/>
    <w:rsid w:val="00527291"/>
    <w:rsid w:val="00535DA4"/>
    <w:rsid w:val="005519D5"/>
    <w:rsid w:val="0057425E"/>
    <w:rsid w:val="00577392"/>
    <w:rsid w:val="005942CF"/>
    <w:rsid w:val="005B1B70"/>
    <w:rsid w:val="005D09A0"/>
    <w:rsid w:val="00612996"/>
    <w:rsid w:val="00640D52"/>
    <w:rsid w:val="00664776"/>
    <w:rsid w:val="00680D25"/>
    <w:rsid w:val="00697CAF"/>
    <w:rsid w:val="006A1F87"/>
    <w:rsid w:val="006E768D"/>
    <w:rsid w:val="006F2110"/>
    <w:rsid w:val="007017BD"/>
    <w:rsid w:val="0075799C"/>
    <w:rsid w:val="007D0CA0"/>
    <w:rsid w:val="00812697"/>
    <w:rsid w:val="0081771C"/>
    <w:rsid w:val="00856557"/>
    <w:rsid w:val="008A71FB"/>
    <w:rsid w:val="008C258D"/>
    <w:rsid w:val="008E6A4F"/>
    <w:rsid w:val="008F00FA"/>
    <w:rsid w:val="00900EB5"/>
    <w:rsid w:val="00914C6A"/>
    <w:rsid w:val="009433BF"/>
    <w:rsid w:val="00950D9C"/>
    <w:rsid w:val="00967E20"/>
    <w:rsid w:val="009A5834"/>
    <w:rsid w:val="00A14816"/>
    <w:rsid w:val="00A14C86"/>
    <w:rsid w:val="00A20731"/>
    <w:rsid w:val="00A360B2"/>
    <w:rsid w:val="00A40E5B"/>
    <w:rsid w:val="00A53733"/>
    <w:rsid w:val="00A87278"/>
    <w:rsid w:val="00A92B91"/>
    <w:rsid w:val="00AA7DFA"/>
    <w:rsid w:val="00AE77C1"/>
    <w:rsid w:val="00AF05DA"/>
    <w:rsid w:val="00AF32A7"/>
    <w:rsid w:val="00B250D1"/>
    <w:rsid w:val="00B5273F"/>
    <w:rsid w:val="00B56A99"/>
    <w:rsid w:val="00B625DF"/>
    <w:rsid w:val="00B667B4"/>
    <w:rsid w:val="00B86051"/>
    <w:rsid w:val="00BA476A"/>
    <w:rsid w:val="00BB3021"/>
    <w:rsid w:val="00BE6F05"/>
    <w:rsid w:val="00C50A09"/>
    <w:rsid w:val="00CD5737"/>
    <w:rsid w:val="00CE401D"/>
    <w:rsid w:val="00D145A1"/>
    <w:rsid w:val="00D21C90"/>
    <w:rsid w:val="00D2406D"/>
    <w:rsid w:val="00D72367"/>
    <w:rsid w:val="00E04FC4"/>
    <w:rsid w:val="00E2691B"/>
    <w:rsid w:val="00E26FA6"/>
    <w:rsid w:val="00E638FF"/>
    <w:rsid w:val="00E641CF"/>
    <w:rsid w:val="00E74346"/>
    <w:rsid w:val="00E75239"/>
    <w:rsid w:val="00E76DEC"/>
    <w:rsid w:val="00ED7F89"/>
    <w:rsid w:val="00EF3D3B"/>
    <w:rsid w:val="00EF7D6A"/>
    <w:rsid w:val="00F26FCF"/>
    <w:rsid w:val="00F3348D"/>
    <w:rsid w:val="00F744C4"/>
    <w:rsid w:val="00F75E8D"/>
    <w:rsid w:val="00F870D0"/>
    <w:rsid w:val="00FA4ED2"/>
    <w:rsid w:val="00FA72F9"/>
    <w:rsid w:val="00FA75FD"/>
    <w:rsid w:val="00FB1C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1955"/>
  <w15:docId w15:val="{7ED1EB5B-B170-42A0-AEA4-0E56EDFD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317"/>
  </w:style>
  <w:style w:type="paragraph" w:styleId="Antrat1">
    <w:name w:val="heading 1"/>
    <w:basedOn w:val="prastasis"/>
    <w:next w:val="prastasis"/>
    <w:link w:val="Antrat1Diagrama"/>
    <w:qFormat/>
    <w:rsid w:val="0034610F"/>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34610F"/>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34610F"/>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34610F"/>
    <w:pPr>
      <w:keepNext/>
      <w:spacing w:before="240" w:after="60" w:line="240" w:lineRule="auto"/>
      <w:outlineLvl w:val="3"/>
    </w:pPr>
    <w:rPr>
      <w:rFonts w:ascii="Times New Roman" w:eastAsia="Times New Roman" w:hAnsi="Times New Roman" w:cs="Times New Roman"/>
      <w:b/>
      <w:bCs/>
      <w:sz w:val="28"/>
      <w:szCs w:val="28"/>
      <w:lang w:val="lt-LT"/>
    </w:rPr>
  </w:style>
  <w:style w:type="paragraph" w:styleId="Antrat6">
    <w:name w:val="heading 6"/>
    <w:basedOn w:val="prastasis"/>
    <w:next w:val="prastasis"/>
    <w:link w:val="Antrat6Diagrama"/>
    <w:qFormat/>
    <w:rsid w:val="0034610F"/>
    <w:pPr>
      <w:spacing w:before="240" w:after="60" w:line="240" w:lineRule="auto"/>
      <w:outlineLvl w:val="5"/>
    </w:pPr>
    <w:rPr>
      <w:rFonts w:ascii="Times New Roman" w:eastAsia="Times New Roman" w:hAnsi="Times New Roman" w:cs="Times New Roman"/>
      <w:b/>
      <w:bCs/>
      <w:lang w:val="lt-LT"/>
    </w:rPr>
  </w:style>
  <w:style w:type="paragraph" w:styleId="Antrat8">
    <w:name w:val="heading 8"/>
    <w:basedOn w:val="prastasis"/>
    <w:next w:val="prastasis"/>
    <w:link w:val="Antrat8Diagrama"/>
    <w:qFormat/>
    <w:rsid w:val="0034610F"/>
    <w:pPr>
      <w:spacing w:before="240" w:after="60" w:line="24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34610F"/>
    <w:pPr>
      <w:spacing w:before="240" w:after="60" w:line="24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4610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34610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34610F"/>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34610F"/>
    <w:rPr>
      <w:rFonts w:ascii="Times New Roman" w:eastAsia="Times New Roman" w:hAnsi="Times New Roman" w:cs="Times New Roman"/>
      <w:b/>
      <w:bCs/>
      <w:sz w:val="28"/>
      <w:szCs w:val="28"/>
      <w:lang w:val="lt-LT"/>
    </w:rPr>
  </w:style>
  <w:style w:type="character" w:customStyle="1" w:styleId="Antrat6Diagrama">
    <w:name w:val="Antraštė 6 Diagrama"/>
    <w:basedOn w:val="Numatytasispastraiposriftas"/>
    <w:link w:val="Antrat6"/>
    <w:rsid w:val="0034610F"/>
    <w:rPr>
      <w:rFonts w:ascii="Times New Roman" w:eastAsia="Times New Roman" w:hAnsi="Times New Roman" w:cs="Times New Roman"/>
      <w:b/>
      <w:bCs/>
      <w:lang w:val="lt-LT"/>
    </w:rPr>
  </w:style>
  <w:style w:type="character" w:customStyle="1" w:styleId="Antrat8Diagrama">
    <w:name w:val="Antraštė 8 Diagrama"/>
    <w:basedOn w:val="Numatytasispastraiposriftas"/>
    <w:link w:val="Antrat8"/>
    <w:rsid w:val="0034610F"/>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34610F"/>
    <w:rPr>
      <w:rFonts w:ascii="Arial" w:eastAsia="Times New Roman" w:hAnsi="Arial" w:cs="Arial"/>
      <w:lang w:val="lt-LT"/>
    </w:rPr>
  </w:style>
  <w:style w:type="numbering" w:customStyle="1" w:styleId="NoList1">
    <w:name w:val="No List1"/>
    <w:next w:val="Sraonra"/>
    <w:uiPriority w:val="99"/>
    <w:semiHidden/>
    <w:unhideWhenUsed/>
    <w:rsid w:val="0034610F"/>
  </w:style>
  <w:style w:type="character" w:styleId="Hipersaitas">
    <w:name w:val="Hyperlink"/>
    <w:basedOn w:val="Numatytasispastraiposriftas"/>
    <w:rsid w:val="0034610F"/>
    <w:rPr>
      <w:color w:val="0000FF"/>
      <w:u w:val="single"/>
    </w:rPr>
  </w:style>
  <w:style w:type="paragraph" w:customStyle="1" w:styleId="PI-1EMEASMCA">
    <w:name w:val="PI-1 EMEA_SMCA"/>
    <w:basedOn w:val="Antrat2"/>
    <w:autoRedefine/>
    <w:rsid w:val="0034610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4610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34610F"/>
    <w:rPr>
      <w:rFonts w:ascii="Times New Roman" w:eastAsia="Times New Roman" w:hAnsi="Times New Roman" w:cs="Times New Roman"/>
      <w:b/>
      <w:noProof/>
      <w:lang w:val="lt-LT"/>
    </w:rPr>
  </w:style>
  <w:style w:type="paragraph" w:customStyle="1" w:styleId="PI-2EMEASMCA">
    <w:name w:val="PI-2 EMEA_SMCA"/>
    <w:basedOn w:val="Antrat3"/>
    <w:autoRedefine/>
    <w:rsid w:val="0034610F"/>
    <w:pPr>
      <w:keepLines/>
      <w:spacing w:before="0" w:after="0"/>
    </w:pPr>
    <w:rPr>
      <w:rFonts w:ascii="Times New Roman" w:hAnsi="Times New Roman" w:cs="Times New Roman"/>
      <w:bCs w:val="0"/>
      <w:kern w:val="28"/>
      <w:sz w:val="22"/>
      <w:szCs w:val="22"/>
    </w:rPr>
  </w:style>
  <w:style w:type="paragraph" w:customStyle="1" w:styleId="TTEMEASMCA">
    <w:name w:val="TT EMEA_SMCA"/>
    <w:basedOn w:val="Antrat1"/>
    <w:link w:val="TTEMEASMCAChar"/>
    <w:autoRedefine/>
    <w:rsid w:val="0034610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34610F"/>
    <w:rPr>
      <w:rFonts w:ascii="Times New Roman" w:eastAsia="Times New Roman" w:hAnsi="Times New Roman" w:cs="Times New Roman"/>
      <w:b/>
      <w:caps/>
    </w:rPr>
  </w:style>
  <w:style w:type="paragraph" w:customStyle="1" w:styleId="BTAnIIEMEASMCA">
    <w:name w:val="BT(AnII) EMEA_SMCA"/>
    <w:basedOn w:val="Debesliotekstas"/>
    <w:autoRedefine/>
    <w:rsid w:val="0034610F"/>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34610F"/>
    <w:pPr>
      <w:numPr>
        <w:numId w:val="1"/>
      </w:numPr>
      <w:tabs>
        <w:tab w:val="clear" w:pos="720"/>
        <w:tab w:val="num" w:pos="360"/>
      </w:tabs>
      <w:spacing w:after="0" w:line="240" w:lineRule="auto"/>
      <w:ind w:left="0" w:firstLine="0"/>
    </w:pPr>
    <w:rPr>
      <w:rFonts w:ascii="Times New Roman" w:eastAsia="Times New Roman" w:hAnsi="Times New Roman" w:cs="Times New Roman"/>
      <w:sz w:val="24"/>
      <w:szCs w:val="24"/>
      <w:lang w:val="lt-LT"/>
    </w:rPr>
  </w:style>
  <w:style w:type="paragraph" w:customStyle="1" w:styleId="PI-3EMEASMCA">
    <w:name w:val="PI-3 EMEA_SMCA"/>
    <w:basedOn w:val="prastasis"/>
    <w:autoRedefine/>
    <w:rsid w:val="0034610F"/>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prastasis"/>
    <w:autoRedefine/>
    <w:rsid w:val="0034610F"/>
    <w:pPr>
      <w:spacing w:after="0" w:line="240" w:lineRule="auto"/>
    </w:pPr>
    <w:rPr>
      <w:rFonts w:ascii="Times New Roman" w:eastAsia="Times New Roman" w:hAnsi="Times New Roman" w:cs="Times New Roman"/>
      <w:b/>
      <w:sz w:val="24"/>
      <w:szCs w:val="24"/>
      <w:lang w:val="lt-LT"/>
    </w:rPr>
  </w:style>
  <w:style w:type="paragraph" w:customStyle="1" w:styleId="BTbeEMEASMCA">
    <w:name w:val="BT(be) EMEA_SMCA"/>
    <w:basedOn w:val="prastasis"/>
    <w:autoRedefine/>
    <w:rsid w:val="0034610F"/>
    <w:pPr>
      <w:spacing w:after="0" w:line="240" w:lineRule="auto"/>
      <w:jc w:val="center"/>
    </w:pPr>
    <w:rPr>
      <w:rFonts w:ascii="Times New Roman" w:eastAsia="Times New Roman" w:hAnsi="Times New Roman" w:cs="Times New Roman"/>
      <w:b/>
      <w:sz w:val="24"/>
      <w:szCs w:val="24"/>
      <w:lang w:val="lt-LT"/>
    </w:rPr>
  </w:style>
  <w:style w:type="paragraph" w:customStyle="1" w:styleId="BTeEMEASMCA">
    <w:name w:val="BT(e) EMEA_SMCA"/>
    <w:basedOn w:val="prastasis"/>
    <w:autoRedefine/>
    <w:rsid w:val="0034610F"/>
    <w:pPr>
      <w:spacing w:after="0" w:line="240" w:lineRule="auto"/>
      <w:jc w:val="center"/>
    </w:pPr>
    <w:rPr>
      <w:rFonts w:ascii="Times New Roman" w:eastAsia="Times New Roman" w:hAnsi="Times New Roman" w:cs="Times New Roman"/>
      <w:sz w:val="24"/>
      <w:szCs w:val="24"/>
      <w:lang w:val="lt-LT"/>
    </w:rPr>
  </w:style>
  <w:style w:type="paragraph" w:customStyle="1" w:styleId="BTgEMEASMCA">
    <w:name w:val="BT(g) EMEA_SMCA"/>
    <w:basedOn w:val="prastasis"/>
    <w:link w:val="BTgEMEASMCAChar"/>
    <w:autoRedefine/>
    <w:rsid w:val="0034610F"/>
    <w:pPr>
      <w:spacing w:after="0" w:line="240" w:lineRule="auto"/>
    </w:pPr>
    <w:rPr>
      <w:rFonts w:ascii="Times New Roman" w:eastAsia="Times New Roman" w:hAnsi="Times New Roman" w:cs="Times New Roman"/>
      <w:i/>
      <w:noProof/>
      <w:color w:val="008000"/>
      <w:sz w:val="24"/>
      <w:szCs w:val="24"/>
      <w:lang w:val="lt-LT"/>
    </w:rPr>
  </w:style>
  <w:style w:type="character" w:customStyle="1" w:styleId="BTEMEASMCAChar">
    <w:name w:val="BT EMEA_SMCA Char"/>
    <w:basedOn w:val="Numatytasispastraiposriftas"/>
    <w:link w:val="BTEMEASMCA"/>
    <w:uiPriority w:val="99"/>
    <w:rsid w:val="0034610F"/>
    <w:rPr>
      <w:noProof/>
      <w:color w:val="000000"/>
    </w:rPr>
  </w:style>
  <w:style w:type="character" w:customStyle="1" w:styleId="BTgEMEASMCAChar">
    <w:name w:val="BT(g) EMEA_SMCA Char"/>
    <w:basedOn w:val="BTEMEASMCAChar"/>
    <w:link w:val="BTgEMEASMCA"/>
    <w:rsid w:val="0034610F"/>
    <w:rPr>
      <w:rFonts w:ascii="Times New Roman" w:eastAsia="Times New Roman" w:hAnsi="Times New Roman" w:cs="Times New Roman"/>
      <w:i/>
      <w:noProof/>
      <w:color w:val="008000"/>
      <w:sz w:val="24"/>
      <w:szCs w:val="24"/>
      <w:lang w:val="lt-LT"/>
    </w:rPr>
  </w:style>
  <w:style w:type="paragraph" w:customStyle="1" w:styleId="BTuEMEASMCA">
    <w:name w:val="BT(u) EMEA_SMCA"/>
    <w:basedOn w:val="prastasis"/>
    <w:autoRedefine/>
    <w:rsid w:val="0034610F"/>
    <w:pPr>
      <w:spacing w:after="0" w:line="240" w:lineRule="auto"/>
    </w:pPr>
    <w:rPr>
      <w:rFonts w:ascii="Times New Roman" w:eastAsia="Times New Roman" w:hAnsi="Times New Roman" w:cs="Times New Roman"/>
      <w:sz w:val="24"/>
      <w:szCs w:val="24"/>
      <w:u w:val="single"/>
      <w:lang w:val="lt-LT"/>
    </w:rPr>
  </w:style>
  <w:style w:type="paragraph" w:styleId="Debesliotekstas">
    <w:name w:val="Balloon Text"/>
    <w:basedOn w:val="prastasis"/>
    <w:link w:val="DebesliotekstasDiagrama"/>
    <w:semiHidden/>
    <w:rsid w:val="0034610F"/>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34610F"/>
    <w:rPr>
      <w:rFonts w:ascii="Tahoma" w:eastAsia="Times New Roman" w:hAnsi="Tahoma" w:cs="Tahoma"/>
      <w:sz w:val="16"/>
      <w:szCs w:val="16"/>
      <w:lang w:val="lt-LT"/>
    </w:rPr>
  </w:style>
  <w:style w:type="paragraph" w:styleId="Dokumentostruktra">
    <w:name w:val="Document Map"/>
    <w:basedOn w:val="prastasis"/>
    <w:link w:val="DokumentostruktraDiagrama"/>
    <w:rsid w:val="0034610F"/>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rsid w:val="0034610F"/>
    <w:rPr>
      <w:rFonts w:ascii="Tahoma" w:eastAsia="Times New Roman" w:hAnsi="Tahoma" w:cs="Tahoma"/>
      <w:sz w:val="20"/>
      <w:szCs w:val="20"/>
      <w:shd w:val="clear" w:color="auto" w:fill="000080"/>
      <w:lang w:val="lt-LT"/>
    </w:rPr>
  </w:style>
  <w:style w:type="paragraph" w:styleId="Pagrindinistekstas">
    <w:name w:val="Body Text"/>
    <w:basedOn w:val="prastasis"/>
    <w:link w:val="PagrindinistekstasDiagrama"/>
    <w:rsid w:val="0034610F"/>
    <w:pPr>
      <w:spacing w:after="0" w:line="360" w:lineRule="auto"/>
      <w:ind w:right="276"/>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34610F"/>
    <w:rPr>
      <w:rFonts w:ascii="Times New Roman" w:eastAsia="Times New Roman" w:hAnsi="Times New Roman" w:cs="Times New Roman"/>
      <w:sz w:val="24"/>
      <w:szCs w:val="20"/>
      <w:lang w:val="lt-LT"/>
    </w:rPr>
  </w:style>
  <w:style w:type="character" w:styleId="Perirtashipersaitas">
    <w:name w:val="FollowedHyperlink"/>
    <w:basedOn w:val="Numatytasispastraiposriftas"/>
    <w:rsid w:val="0034610F"/>
    <w:rPr>
      <w:color w:val="800080"/>
      <w:u w:val="single"/>
    </w:rPr>
  </w:style>
  <w:style w:type="paragraph" w:styleId="Pagrindinistekstas3">
    <w:name w:val="Body Text 3"/>
    <w:basedOn w:val="prastasis"/>
    <w:link w:val="Pagrindinistekstas3Diagrama"/>
    <w:rsid w:val="0034610F"/>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34610F"/>
    <w:rPr>
      <w:rFonts w:ascii="Times New Roman" w:eastAsia="Times New Roman" w:hAnsi="Times New Roman" w:cs="Times New Roman"/>
      <w:sz w:val="16"/>
      <w:szCs w:val="16"/>
      <w:lang w:val="lt-LT"/>
    </w:rPr>
  </w:style>
  <w:style w:type="paragraph" w:styleId="Pagrindinistekstas2">
    <w:name w:val="Body Text 2"/>
    <w:basedOn w:val="prastasis"/>
    <w:link w:val="Pagrindinistekstas2Diagrama"/>
    <w:rsid w:val="0034610F"/>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34610F"/>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
    <w:rsid w:val="0034610F"/>
    <w:pPr>
      <w:spacing w:after="120" w:line="240" w:lineRule="auto"/>
      <w:ind w:left="283"/>
    </w:pPr>
    <w:rPr>
      <w:rFonts w:ascii="Times New Roman" w:eastAsia="Times New Roman"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rsid w:val="0034610F"/>
    <w:rPr>
      <w:rFonts w:ascii="Times New Roman" w:eastAsia="Times New Roman" w:hAnsi="Times New Roman" w:cs="Times New Roman"/>
      <w:sz w:val="16"/>
      <w:szCs w:val="16"/>
      <w:lang w:val="lt-LT"/>
    </w:rPr>
  </w:style>
  <w:style w:type="character" w:styleId="Grietas">
    <w:name w:val="Strong"/>
    <w:basedOn w:val="Numatytasispastraiposriftas"/>
    <w:qFormat/>
    <w:rsid w:val="0034610F"/>
    <w:rPr>
      <w:b/>
      <w:bCs/>
    </w:rPr>
  </w:style>
  <w:style w:type="character" w:styleId="Komentaronuoroda">
    <w:name w:val="annotation reference"/>
    <w:basedOn w:val="Numatytasispastraiposriftas"/>
    <w:semiHidden/>
    <w:rsid w:val="0034610F"/>
    <w:rPr>
      <w:sz w:val="16"/>
      <w:szCs w:val="16"/>
    </w:rPr>
  </w:style>
  <w:style w:type="paragraph" w:styleId="Komentarotekstas">
    <w:name w:val="annotation text"/>
    <w:basedOn w:val="prastasis"/>
    <w:link w:val="KomentarotekstasDiagrama"/>
    <w:semiHidden/>
    <w:rsid w:val="0034610F"/>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34610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34610F"/>
    <w:rPr>
      <w:b/>
      <w:bCs/>
    </w:rPr>
  </w:style>
  <w:style w:type="character" w:customStyle="1" w:styleId="KomentarotemaDiagrama">
    <w:name w:val="Komentaro tema Diagrama"/>
    <w:basedOn w:val="KomentarotekstasDiagrama"/>
    <w:link w:val="Komentarotema"/>
    <w:semiHidden/>
    <w:rsid w:val="0034610F"/>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uiPriority w:val="99"/>
    <w:rsid w:val="0034610F"/>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34610F"/>
    <w:rPr>
      <w:rFonts w:ascii="Courier New" w:eastAsia="SimSun" w:hAnsi="Courier New" w:cs="Times New Roman"/>
      <w:sz w:val="20"/>
      <w:szCs w:val="20"/>
    </w:rPr>
  </w:style>
  <w:style w:type="paragraph" w:styleId="Sraotsinys">
    <w:name w:val="List Continue"/>
    <w:basedOn w:val="prastasis"/>
    <w:rsid w:val="0034610F"/>
    <w:pPr>
      <w:spacing w:after="120" w:line="240" w:lineRule="auto"/>
      <w:ind w:left="283"/>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34610F"/>
    <w:pPr>
      <w:spacing w:after="0" w:line="240" w:lineRule="auto"/>
      <w:ind w:left="720"/>
      <w:contextualSpacing/>
    </w:pPr>
    <w:rPr>
      <w:rFonts w:ascii="Times New Roman" w:eastAsia="Times New Roman" w:hAnsi="Times New Roman" w:cs="Times New Roman"/>
      <w:sz w:val="24"/>
      <w:szCs w:val="24"/>
      <w:lang w:val="lt-LT"/>
    </w:rPr>
  </w:style>
  <w:style w:type="paragraph" w:styleId="Pataisymai">
    <w:name w:val="Revision"/>
    <w:hidden/>
    <w:uiPriority w:val="99"/>
    <w:semiHidden/>
    <w:rsid w:val="0034610F"/>
    <w:pPr>
      <w:spacing w:after="0" w:line="240" w:lineRule="auto"/>
    </w:pPr>
    <w:rPr>
      <w:rFonts w:ascii="Times New Roman" w:eastAsia="Times New Roman" w:hAnsi="Times New Roman" w:cs="Times New Roman"/>
      <w:sz w:val="24"/>
      <w:szCs w:val="24"/>
      <w:lang w:val="lt-LT"/>
    </w:rPr>
  </w:style>
  <w:style w:type="paragraph" w:customStyle="1" w:styleId="TabletextrowsAgency">
    <w:name w:val="Table text rows (Agency)"/>
    <w:basedOn w:val="prastasis"/>
    <w:uiPriority w:val="99"/>
    <w:rsid w:val="0034610F"/>
    <w:pPr>
      <w:spacing w:after="0" w:line="280" w:lineRule="exact"/>
    </w:pPr>
    <w:rPr>
      <w:rFonts w:ascii="Verdana" w:eastAsia="SimSun" w:hAnsi="Verdana" w:cs="Verdana"/>
      <w:sz w:val="18"/>
      <w:szCs w:val="18"/>
      <w:lang w:val="en-GB" w:eastAsia="zh-CN"/>
    </w:rPr>
  </w:style>
  <w:style w:type="paragraph" w:customStyle="1" w:styleId="BTEMEASMCA">
    <w:name w:val="BT EMEA_SMCA"/>
    <w:basedOn w:val="prastasis"/>
    <w:link w:val="BTEMEASMCAChar"/>
    <w:autoRedefine/>
    <w:uiPriority w:val="99"/>
    <w:rsid w:val="0034610F"/>
    <w:pPr>
      <w:spacing w:after="0" w:line="240" w:lineRule="auto"/>
    </w:pPr>
    <w:rPr>
      <w:noProof/>
      <w:color w:val="000000"/>
    </w:rPr>
  </w:style>
  <w:style w:type="paragraph" w:styleId="Antrats">
    <w:name w:val="header"/>
    <w:basedOn w:val="prastasis"/>
    <w:link w:val="AntratsDiagrama"/>
    <w:unhideWhenUsed/>
    <w:rsid w:val="0034610F"/>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34610F"/>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4610F"/>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34610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66415">
      <w:bodyDiv w:val="1"/>
      <w:marLeft w:val="0"/>
      <w:marRight w:val="0"/>
      <w:marTop w:val="0"/>
      <w:marBottom w:val="0"/>
      <w:divBdr>
        <w:top w:val="none" w:sz="0" w:space="0" w:color="auto"/>
        <w:left w:val="none" w:sz="0" w:space="0" w:color="auto"/>
        <w:bottom w:val="none" w:sz="0" w:space="0" w:color="auto"/>
        <w:right w:val="none" w:sz="0" w:space="0" w:color="auto"/>
      </w:divBdr>
    </w:div>
    <w:div w:id="673073126">
      <w:bodyDiv w:val="1"/>
      <w:marLeft w:val="0"/>
      <w:marRight w:val="0"/>
      <w:marTop w:val="0"/>
      <w:marBottom w:val="0"/>
      <w:divBdr>
        <w:top w:val="none" w:sz="0" w:space="0" w:color="auto"/>
        <w:left w:val="none" w:sz="0" w:space="0" w:color="auto"/>
        <w:bottom w:val="none" w:sz="0" w:space="0" w:color="auto"/>
        <w:right w:val="none" w:sz="0" w:space="0" w:color="auto"/>
      </w:divBdr>
    </w:div>
    <w:div w:id="732392097">
      <w:bodyDiv w:val="1"/>
      <w:marLeft w:val="0"/>
      <w:marRight w:val="0"/>
      <w:marTop w:val="0"/>
      <w:marBottom w:val="0"/>
      <w:divBdr>
        <w:top w:val="none" w:sz="0" w:space="0" w:color="auto"/>
        <w:left w:val="none" w:sz="0" w:space="0" w:color="auto"/>
        <w:bottom w:val="none" w:sz="0" w:space="0" w:color="auto"/>
        <w:right w:val="none" w:sz="0" w:space="0" w:color="auto"/>
      </w:divBdr>
    </w:div>
    <w:div w:id="1095906247">
      <w:bodyDiv w:val="1"/>
      <w:marLeft w:val="0"/>
      <w:marRight w:val="0"/>
      <w:marTop w:val="0"/>
      <w:marBottom w:val="0"/>
      <w:divBdr>
        <w:top w:val="none" w:sz="0" w:space="0" w:color="auto"/>
        <w:left w:val="none" w:sz="0" w:space="0" w:color="auto"/>
        <w:bottom w:val="none" w:sz="0" w:space="0" w:color="auto"/>
        <w:right w:val="none" w:sz="0" w:space="0" w:color="auto"/>
      </w:divBdr>
    </w:div>
    <w:div w:id="176850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251A9-3CEB-447F-BF6E-79B8BCF4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15997</Words>
  <Characters>9119</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Kvietelaitytė</dc:creator>
  <cp:lastModifiedBy>Albina Burkauskaitė</cp:lastModifiedBy>
  <cp:revision>4</cp:revision>
  <dcterms:created xsi:type="dcterms:W3CDTF">2025-07-11T07:01:00Z</dcterms:created>
  <dcterms:modified xsi:type="dcterms:W3CDTF">2025-07-30T05:07:00Z</dcterms:modified>
</cp:coreProperties>
</file>