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475" w:rsidRDefault="00362475" w:rsidP="00362475">
      <w:pPr>
        <w:autoSpaceDE w:val="0"/>
        <w:autoSpaceDN w:val="0"/>
        <w:spacing w:after="0"/>
        <w:ind w:left="567" w:hanging="567"/>
        <w:jc w:val="center"/>
        <w:rPr>
          <w:rFonts w:eastAsia="Times New Roman"/>
          <w:b/>
          <w:bCs/>
          <w:lang w:val="lt-LT"/>
        </w:rPr>
      </w:pPr>
      <w:r>
        <w:rPr>
          <w:rFonts w:eastAsia="Times New Roman"/>
          <w:b/>
          <w:bCs/>
          <w:lang w:val="lt-LT"/>
        </w:rPr>
        <w:t>Pakuotės lapelis: informacija vartotojui</w:t>
      </w:r>
    </w:p>
    <w:p w:rsidR="00362475" w:rsidRDefault="00362475" w:rsidP="00362475">
      <w:pPr>
        <w:autoSpaceDE w:val="0"/>
        <w:autoSpaceDN w:val="0"/>
        <w:spacing w:after="0"/>
        <w:ind w:left="567" w:hanging="567"/>
        <w:jc w:val="center"/>
        <w:rPr>
          <w:rFonts w:eastAsia="Times New Roman"/>
          <w:b/>
          <w:bCs/>
          <w:caps/>
          <w:lang w:val="lt-LT"/>
        </w:rPr>
      </w:pPr>
    </w:p>
    <w:p w:rsidR="00362475" w:rsidRDefault="00362475" w:rsidP="00362475">
      <w:pPr>
        <w:autoSpaceDE w:val="0"/>
        <w:autoSpaceDN w:val="0"/>
        <w:spacing w:after="0"/>
        <w:jc w:val="center"/>
        <w:rPr>
          <w:rFonts w:eastAsia="Times New Roman"/>
          <w:b/>
          <w:bCs/>
          <w:lang w:val="lt-LT"/>
        </w:rPr>
      </w:pP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0,5 ml injekcinė suspensija užpildytame švirkšte</w:t>
      </w:r>
    </w:p>
    <w:p w:rsidR="00362475" w:rsidRDefault="00362475" w:rsidP="00362475">
      <w:pPr>
        <w:autoSpaceDE w:val="0"/>
        <w:autoSpaceDN w:val="0"/>
        <w:spacing w:after="0"/>
        <w:ind w:left="567" w:hanging="567"/>
        <w:jc w:val="center"/>
        <w:rPr>
          <w:rFonts w:eastAsia="Times New Roman"/>
          <w:lang w:val="lt-LT"/>
        </w:rPr>
      </w:pPr>
      <w:r>
        <w:rPr>
          <w:rFonts w:eastAsia="Times New Roman"/>
          <w:lang w:val="lt-LT"/>
        </w:rPr>
        <w:t>Vakcina nuo erkinio encefalito (</w:t>
      </w:r>
      <w:proofErr w:type="spellStart"/>
      <w:r>
        <w:rPr>
          <w:rFonts w:eastAsia="Times New Roman"/>
          <w:lang w:val="lt-LT"/>
        </w:rPr>
        <w:t>inaktyvuota</w:t>
      </w:r>
      <w:proofErr w:type="spellEnd"/>
      <w:r>
        <w:rPr>
          <w:rFonts w:eastAsia="Times New Roman"/>
          <w:lang w:val="lt-LT"/>
        </w:rPr>
        <w:t>)</w:t>
      </w:r>
    </w:p>
    <w:p w:rsidR="00362475" w:rsidRDefault="00362475" w:rsidP="00362475">
      <w:pPr>
        <w:autoSpaceDE w:val="0"/>
        <w:autoSpaceDN w:val="0"/>
        <w:spacing w:after="0"/>
        <w:ind w:left="567" w:hanging="567"/>
        <w:rPr>
          <w:rFonts w:eastAsia="Times New Roman"/>
          <w:lang w:val="lt-LT"/>
        </w:rPr>
      </w:pPr>
    </w:p>
    <w:p w:rsidR="00362475" w:rsidRDefault="00362475" w:rsidP="00362475">
      <w:pPr>
        <w:autoSpaceDE w:val="0"/>
        <w:autoSpaceDN w:val="0"/>
        <w:spacing w:after="0"/>
        <w:rPr>
          <w:rFonts w:eastAsia="Times New Roman"/>
          <w:b/>
          <w:bCs/>
          <w:lang w:val="lt-LT"/>
        </w:rPr>
      </w:pPr>
      <w:r>
        <w:rPr>
          <w:rFonts w:eastAsia="Times New Roman"/>
          <w:b/>
          <w:bCs/>
          <w:lang w:val="lt-LT"/>
        </w:rPr>
        <w:t>Prieš vartojant šią vakciną, atidžiai perskaitykite visą šį lapelį, nes jame pateikiama Jums svarbi informacija.</w:t>
      </w:r>
    </w:p>
    <w:p w:rsidR="00362475" w:rsidRDefault="00362475" w:rsidP="00362475">
      <w:pPr>
        <w:numPr>
          <w:ilvl w:val="0"/>
          <w:numId w:val="1"/>
        </w:numPr>
        <w:spacing w:after="0"/>
        <w:ind w:left="567" w:hanging="567"/>
        <w:rPr>
          <w:rFonts w:eastAsia="Times New Roman"/>
          <w:lang w:val="lt-LT"/>
        </w:rPr>
      </w:pPr>
      <w:r>
        <w:rPr>
          <w:rFonts w:eastAsia="Times New Roman"/>
          <w:lang w:val="lt-LT"/>
        </w:rPr>
        <w:t>Neišmeskite šio lapelio, nes vėl gali prireikti jį perskaityti.</w:t>
      </w:r>
    </w:p>
    <w:p w:rsidR="00362475" w:rsidRDefault="00362475" w:rsidP="00362475">
      <w:pPr>
        <w:numPr>
          <w:ilvl w:val="0"/>
          <w:numId w:val="1"/>
        </w:numPr>
        <w:spacing w:after="0"/>
        <w:ind w:left="567" w:hanging="567"/>
        <w:rPr>
          <w:rFonts w:eastAsia="Times New Roman"/>
          <w:lang w:val="lt-LT"/>
        </w:rPr>
      </w:pPr>
      <w:r>
        <w:rPr>
          <w:rFonts w:eastAsia="Times New Roman"/>
          <w:lang w:val="lt-LT"/>
        </w:rPr>
        <w:t>Jeigu kiltų daugiau klausimų, kreipkitės į gydytoją, vaistininką arba slaugytoją.</w:t>
      </w:r>
    </w:p>
    <w:p w:rsidR="00362475" w:rsidRDefault="00362475" w:rsidP="00362475">
      <w:pPr>
        <w:numPr>
          <w:ilvl w:val="0"/>
          <w:numId w:val="1"/>
        </w:numPr>
        <w:spacing w:after="0"/>
        <w:ind w:left="567" w:hanging="567"/>
        <w:rPr>
          <w:rFonts w:eastAsia="Times New Roman"/>
          <w:lang w:val="lt-LT"/>
        </w:rPr>
      </w:pPr>
      <w:r>
        <w:rPr>
          <w:rFonts w:eastAsia="Times New Roman"/>
          <w:lang w:val="lt-LT"/>
        </w:rPr>
        <w:t>Jeigu pasireiškė šalutinis poveikis (net jeigu jis šiame lapelyje nenurodytas), kreipkitės į gydytoją, vaistininką arba slaugytoją.</w:t>
      </w:r>
    </w:p>
    <w:p w:rsidR="00362475" w:rsidRDefault="00362475" w:rsidP="00362475">
      <w:pPr>
        <w:autoSpaceDE w:val="0"/>
        <w:autoSpaceDN w:val="0"/>
        <w:spacing w:after="0"/>
        <w:ind w:left="567" w:hanging="567"/>
        <w:rPr>
          <w:rFonts w:eastAsia="Times New Roman"/>
          <w:lang w:val="lt-LT"/>
        </w:rPr>
      </w:pPr>
    </w:p>
    <w:p w:rsidR="00362475" w:rsidRDefault="00362475" w:rsidP="00362475">
      <w:pPr>
        <w:autoSpaceDE w:val="0"/>
        <w:autoSpaceDN w:val="0"/>
        <w:spacing w:after="0"/>
        <w:ind w:left="567" w:hanging="567"/>
        <w:rPr>
          <w:rFonts w:eastAsia="Times New Roman"/>
          <w:b/>
          <w:bCs/>
          <w:lang w:val="lt-LT"/>
        </w:rPr>
      </w:pPr>
      <w:r>
        <w:rPr>
          <w:rFonts w:eastAsia="Times New Roman"/>
          <w:b/>
          <w:bCs/>
          <w:lang w:val="lt-LT"/>
        </w:rPr>
        <w:t>Apie ką rašoma šiame lapelyje?</w:t>
      </w:r>
    </w:p>
    <w:p w:rsidR="00362475" w:rsidRDefault="00362475" w:rsidP="00362475">
      <w:pPr>
        <w:autoSpaceDE w:val="0"/>
        <w:autoSpaceDN w:val="0"/>
        <w:spacing w:after="0"/>
        <w:ind w:left="567" w:hanging="567"/>
        <w:rPr>
          <w:rFonts w:eastAsia="Times New Roman"/>
          <w:b/>
          <w:bCs/>
          <w:lang w:val="lt-LT"/>
        </w:rPr>
      </w:pPr>
    </w:p>
    <w:p w:rsidR="00362475" w:rsidRDefault="00362475" w:rsidP="00362475">
      <w:pPr>
        <w:autoSpaceDE w:val="0"/>
        <w:autoSpaceDN w:val="0"/>
        <w:spacing w:after="0"/>
        <w:ind w:left="567" w:hanging="567"/>
        <w:rPr>
          <w:rFonts w:eastAsia="Times New Roman"/>
          <w:lang w:val="lt-LT"/>
        </w:rPr>
      </w:pPr>
      <w:r>
        <w:rPr>
          <w:rFonts w:eastAsia="Times New Roman"/>
          <w:lang w:val="lt-LT"/>
        </w:rPr>
        <w:t>1.</w:t>
      </w:r>
      <w:r>
        <w:rPr>
          <w:rFonts w:eastAsia="Times New Roman"/>
          <w:lang w:val="lt-LT"/>
        </w:rPr>
        <w:tab/>
        <w:t xml:space="preserve">Kas yra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ir kam jis vartojamas</w:t>
      </w:r>
    </w:p>
    <w:p w:rsidR="00362475" w:rsidRDefault="00362475" w:rsidP="00362475">
      <w:pPr>
        <w:autoSpaceDE w:val="0"/>
        <w:autoSpaceDN w:val="0"/>
        <w:spacing w:after="0"/>
        <w:ind w:left="567" w:hanging="567"/>
        <w:rPr>
          <w:rFonts w:eastAsia="Times New Roman"/>
          <w:lang w:val="lt-LT"/>
        </w:rPr>
      </w:pPr>
      <w:r>
        <w:rPr>
          <w:rFonts w:eastAsia="Times New Roman"/>
          <w:lang w:val="lt-LT"/>
        </w:rPr>
        <w:t>2.</w:t>
      </w:r>
      <w:r>
        <w:rPr>
          <w:rFonts w:eastAsia="Times New Roman"/>
          <w:lang w:val="lt-LT"/>
        </w:rPr>
        <w:tab/>
        <w:t xml:space="preserve">Kas žinotina prieš vartojant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p>
    <w:p w:rsidR="00362475" w:rsidRDefault="00362475" w:rsidP="00362475">
      <w:pPr>
        <w:autoSpaceDE w:val="0"/>
        <w:autoSpaceDN w:val="0"/>
        <w:spacing w:after="0"/>
        <w:ind w:left="567" w:hanging="567"/>
        <w:rPr>
          <w:rFonts w:eastAsia="Times New Roman"/>
          <w:lang w:val="lt-LT"/>
        </w:rPr>
      </w:pPr>
      <w:r>
        <w:rPr>
          <w:rFonts w:eastAsia="Times New Roman"/>
          <w:lang w:val="lt-LT"/>
        </w:rPr>
        <w:t>3.</w:t>
      </w:r>
      <w:r>
        <w:rPr>
          <w:rFonts w:eastAsia="Times New Roman"/>
          <w:lang w:val="lt-LT"/>
        </w:rPr>
        <w:tab/>
        <w:t xml:space="preserve">Kaip vartoti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p>
    <w:p w:rsidR="00362475" w:rsidRDefault="00362475" w:rsidP="00362475">
      <w:pPr>
        <w:autoSpaceDE w:val="0"/>
        <w:autoSpaceDN w:val="0"/>
        <w:spacing w:after="0"/>
        <w:ind w:left="567" w:hanging="567"/>
        <w:rPr>
          <w:rFonts w:eastAsia="Times New Roman"/>
          <w:lang w:val="lt-LT"/>
        </w:rPr>
      </w:pPr>
      <w:r>
        <w:rPr>
          <w:rFonts w:eastAsia="Times New Roman"/>
          <w:lang w:val="lt-LT"/>
        </w:rPr>
        <w:t>4.</w:t>
      </w:r>
      <w:r>
        <w:rPr>
          <w:rFonts w:eastAsia="Times New Roman"/>
          <w:lang w:val="lt-LT"/>
        </w:rPr>
        <w:tab/>
        <w:t>Galimas šalutinis poveikis</w:t>
      </w:r>
    </w:p>
    <w:p w:rsidR="00362475" w:rsidRDefault="00362475" w:rsidP="00362475">
      <w:pPr>
        <w:autoSpaceDE w:val="0"/>
        <w:autoSpaceDN w:val="0"/>
        <w:spacing w:after="0"/>
        <w:ind w:left="567" w:hanging="567"/>
        <w:rPr>
          <w:rFonts w:eastAsia="Times New Roman"/>
          <w:lang w:val="lt-LT"/>
        </w:rPr>
      </w:pPr>
      <w:r>
        <w:rPr>
          <w:rFonts w:eastAsia="Times New Roman"/>
          <w:lang w:val="lt-LT"/>
        </w:rPr>
        <w:t>5.</w:t>
      </w:r>
      <w:r>
        <w:rPr>
          <w:rFonts w:eastAsia="Times New Roman"/>
          <w:b/>
          <w:bCs/>
          <w:lang w:val="lt-LT"/>
        </w:rPr>
        <w:tab/>
      </w:r>
      <w:r>
        <w:rPr>
          <w:rFonts w:eastAsia="Times New Roman"/>
          <w:lang w:val="lt-LT"/>
        </w:rPr>
        <w:t xml:space="preserve">Kaip laikyti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p>
    <w:p w:rsidR="00362475" w:rsidRDefault="00362475" w:rsidP="00362475">
      <w:pPr>
        <w:autoSpaceDE w:val="0"/>
        <w:autoSpaceDN w:val="0"/>
        <w:spacing w:after="0"/>
        <w:ind w:left="567" w:hanging="567"/>
        <w:rPr>
          <w:rFonts w:eastAsia="Times New Roman"/>
          <w:lang w:val="lt-LT"/>
        </w:rPr>
      </w:pPr>
      <w:r>
        <w:rPr>
          <w:rFonts w:eastAsia="Times New Roman"/>
          <w:lang w:val="lt-LT"/>
        </w:rPr>
        <w:t>6.</w:t>
      </w:r>
      <w:r>
        <w:rPr>
          <w:rFonts w:eastAsia="Times New Roman"/>
          <w:lang w:val="lt-LT"/>
        </w:rPr>
        <w:tab/>
        <w:t>Pakuotės turinys ir kita informacija</w:t>
      </w:r>
    </w:p>
    <w:p w:rsidR="00362475" w:rsidRDefault="00362475" w:rsidP="00362475">
      <w:pPr>
        <w:autoSpaceDE w:val="0"/>
        <w:autoSpaceDN w:val="0"/>
        <w:spacing w:after="0"/>
        <w:jc w:val="both"/>
        <w:rPr>
          <w:rFonts w:eastAsia="Times New Roman"/>
          <w:lang w:val="lt-LT"/>
        </w:rPr>
      </w:pPr>
    </w:p>
    <w:p w:rsidR="00362475" w:rsidRDefault="00362475" w:rsidP="00362475">
      <w:pPr>
        <w:keepNext/>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1.</w:t>
      </w:r>
      <w:r>
        <w:rPr>
          <w:rFonts w:eastAsia="Times New Roman"/>
          <w:b/>
          <w:kern w:val="28"/>
          <w:lang w:val="lt-LT" w:eastAsia="lt-LT"/>
        </w:rPr>
        <w:tab/>
        <w:t xml:space="preserve">Kas yra </w:t>
      </w:r>
      <w:proofErr w:type="spellStart"/>
      <w:r>
        <w:rPr>
          <w:rFonts w:eastAsia="Times New Roman"/>
          <w:b/>
          <w:kern w:val="28"/>
          <w:lang w:val="lt-LT" w:eastAsia="lt-LT"/>
        </w:rPr>
        <w:t>Encepur</w:t>
      </w:r>
      <w:proofErr w:type="spellEnd"/>
      <w:r>
        <w:rPr>
          <w:rFonts w:eastAsia="Times New Roman"/>
          <w:b/>
          <w:kern w:val="28"/>
          <w:lang w:val="lt-LT" w:eastAsia="lt-LT"/>
        </w:rPr>
        <w:t xml:space="preserve"> </w:t>
      </w:r>
      <w:proofErr w:type="spellStart"/>
      <w:r>
        <w:rPr>
          <w:rFonts w:eastAsia="Times New Roman"/>
          <w:b/>
          <w:kern w:val="28"/>
          <w:lang w:val="lt-LT" w:eastAsia="lt-LT"/>
        </w:rPr>
        <w:t>adults</w:t>
      </w:r>
      <w:proofErr w:type="spellEnd"/>
      <w:r>
        <w:rPr>
          <w:rFonts w:eastAsia="Times New Roman"/>
          <w:b/>
          <w:kern w:val="28"/>
          <w:lang w:val="lt-LT" w:eastAsia="lt-LT"/>
        </w:rPr>
        <w:t xml:space="preserve"> ir kam jis vartojamas</w:t>
      </w:r>
    </w:p>
    <w:p w:rsidR="00362475" w:rsidRDefault="00362475" w:rsidP="00362475">
      <w:pPr>
        <w:keepNext/>
        <w:autoSpaceDE w:val="0"/>
        <w:autoSpaceDN w:val="0"/>
        <w:spacing w:after="0"/>
        <w:ind w:left="567" w:hanging="567"/>
        <w:rPr>
          <w:rFonts w:eastAsia="Times New Roman"/>
          <w:lang w:val="lt-LT"/>
        </w:rPr>
      </w:pPr>
    </w:p>
    <w:p w:rsidR="00362475" w:rsidRDefault="00362475" w:rsidP="00362475">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yra vakcina, kurios sudėtyje yra </w:t>
      </w:r>
      <w:proofErr w:type="spellStart"/>
      <w:r>
        <w:rPr>
          <w:rFonts w:eastAsia="Times New Roman"/>
          <w:lang w:val="lt-LT"/>
        </w:rPr>
        <w:t>inaktyvuoto</w:t>
      </w:r>
      <w:proofErr w:type="spellEnd"/>
      <w:r>
        <w:rPr>
          <w:rFonts w:eastAsia="Times New Roman"/>
          <w:lang w:val="lt-LT"/>
        </w:rPr>
        <w:t xml:space="preserve"> erkinio encefalito viruso (EEV).</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vartojama aktyviai 12 metų ir vyresnių asmenų </w:t>
      </w:r>
      <w:bookmarkStart w:id="0" w:name="_Hlk521569476"/>
      <w:r>
        <w:rPr>
          <w:rFonts w:eastAsia="Times New Roman"/>
          <w:lang w:val="lt-LT"/>
        </w:rPr>
        <w:t xml:space="preserve">imunizacijai, siekiant apsaugoti nuo erkinio encefalito, sukelto EEV, kurį perduoda įsisiurbusi erkė. </w:t>
      </w:r>
      <w:bookmarkEnd w:id="0"/>
      <w:r>
        <w:rPr>
          <w:rFonts w:eastAsia="Times New Roman"/>
          <w:lang w:val="lt-LT"/>
        </w:rPr>
        <w:t>Skiepijimas labiausiai skirtas tiems asmenims, kurie laikinai arba nuolat būna vietovėse, kuriose galima užsikrėsti EEV.</w:t>
      </w:r>
    </w:p>
    <w:p w:rsidR="00362475" w:rsidRDefault="00362475" w:rsidP="00362475">
      <w:pPr>
        <w:autoSpaceDE w:val="0"/>
        <w:autoSpaceDN w:val="0"/>
        <w:spacing w:after="0"/>
        <w:ind w:left="567" w:hanging="567"/>
        <w:rPr>
          <w:rFonts w:eastAsia="Times New Roman"/>
          <w:lang w:val="lt-LT"/>
        </w:rPr>
      </w:pPr>
    </w:p>
    <w:p w:rsidR="00362475" w:rsidRDefault="00362475" w:rsidP="00362475">
      <w:pPr>
        <w:autoSpaceDE w:val="0"/>
        <w:autoSpaceDN w:val="0"/>
        <w:spacing w:after="0"/>
        <w:rPr>
          <w:rFonts w:eastAsia="Times New Roman"/>
          <w:lang w:val="lt-LT"/>
        </w:rPr>
      </w:pPr>
      <w:r>
        <w:rPr>
          <w:rFonts w:eastAsia="Times New Roman"/>
          <w:lang w:val="lt-LT"/>
        </w:rPr>
        <w:t>Vakcinos priklauso imuninę sistemą (natūralią organizmo apsaugą nuo infekcinių ligų) stimuliuojančių vaistų, kurie padeda formuotis šiai apsaugai nuo ligų, grupei.</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negali sukelti ligos, nuo kurios apsaugo.</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kaip ir vartojant visas vakcinas, gali pilnai neapsaugoti visų žmonių, kurie yra paskiepyti.</w:t>
      </w:r>
    </w:p>
    <w:p w:rsidR="00362475" w:rsidRDefault="00362475" w:rsidP="00362475">
      <w:pPr>
        <w:autoSpaceDE w:val="0"/>
        <w:autoSpaceDN w:val="0"/>
        <w:spacing w:after="0"/>
        <w:ind w:left="567" w:hanging="567"/>
        <w:rPr>
          <w:rFonts w:eastAsia="Times New Roman"/>
          <w:lang w:val="lt-LT"/>
        </w:rPr>
      </w:pPr>
    </w:p>
    <w:p w:rsidR="00362475" w:rsidRDefault="00362475" w:rsidP="00362475">
      <w:pPr>
        <w:autoSpaceDE w:val="0"/>
        <w:autoSpaceDN w:val="0"/>
        <w:spacing w:after="0"/>
        <w:ind w:left="567" w:hanging="567"/>
        <w:rPr>
          <w:rFonts w:eastAsia="Times New Roman"/>
          <w:lang w:val="lt-LT"/>
        </w:rPr>
      </w:pPr>
    </w:p>
    <w:p w:rsidR="00362475" w:rsidRDefault="00362475" w:rsidP="00362475">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2.</w:t>
      </w:r>
      <w:r>
        <w:rPr>
          <w:rFonts w:eastAsia="Times New Roman"/>
          <w:b/>
          <w:kern w:val="28"/>
          <w:lang w:val="lt-LT" w:eastAsia="lt-LT"/>
        </w:rPr>
        <w:tab/>
        <w:t xml:space="preserve">Kas žinotina prieš vartojant </w:t>
      </w:r>
      <w:proofErr w:type="spellStart"/>
      <w:r>
        <w:rPr>
          <w:rFonts w:eastAsia="Times New Roman"/>
          <w:b/>
          <w:kern w:val="28"/>
          <w:lang w:val="lt-LT" w:eastAsia="lt-LT"/>
        </w:rPr>
        <w:t>Encepur</w:t>
      </w:r>
      <w:proofErr w:type="spellEnd"/>
      <w:r>
        <w:rPr>
          <w:rFonts w:eastAsia="Times New Roman"/>
          <w:b/>
          <w:kern w:val="28"/>
          <w:lang w:val="lt-LT" w:eastAsia="lt-LT"/>
        </w:rPr>
        <w:t xml:space="preserve"> </w:t>
      </w:r>
      <w:proofErr w:type="spellStart"/>
      <w:r>
        <w:rPr>
          <w:rFonts w:eastAsia="Times New Roman"/>
          <w:b/>
          <w:kern w:val="28"/>
          <w:lang w:val="lt-LT" w:eastAsia="lt-LT"/>
        </w:rPr>
        <w:t>adults</w:t>
      </w:r>
      <w:proofErr w:type="spellEnd"/>
    </w:p>
    <w:p w:rsidR="00362475" w:rsidRDefault="00362475" w:rsidP="00362475">
      <w:pPr>
        <w:autoSpaceDE w:val="0"/>
        <w:autoSpaceDN w:val="0"/>
        <w:spacing w:after="0"/>
        <w:ind w:left="567" w:hanging="567"/>
        <w:rPr>
          <w:rFonts w:eastAsia="Times New Roman"/>
          <w:lang w:val="lt-LT"/>
        </w:rPr>
      </w:pPr>
    </w:p>
    <w:p w:rsidR="00362475" w:rsidRDefault="00362475" w:rsidP="00362475">
      <w:pPr>
        <w:autoSpaceDE w:val="0"/>
        <w:autoSpaceDN w:val="0"/>
        <w:spacing w:after="0"/>
        <w:ind w:left="567" w:hanging="567"/>
        <w:rPr>
          <w:rFonts w:eastAsia="Times New Roman"/>
          <w:b/>
          <w:bCs/>
          <w:caps/>
          <w:lang w:val="lt-LT"/>
        </w:rPr>
      </w:pP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vartoti draudžiama:</w:t>
      </w:r>
    </w:p>
    <w:p w:rsidR="00362475" w:rsidRDefault="00362475" w:rsidP="00362475">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 xml:space="preserve">Jeigu yra padidėjęs jautrumas bet kuriai sudedamajai šios vakcinos medžiagai, įskaitant pagalbines medžiagas arba gamyboje naudojamų medžiagų likučius (pvz. </w:t>
      </w:r>
      <w:proofErr w:type="spellStart"/>
      <w:r>
        <w:rPr>
          <w:rFonts w:eastAsia="Times New Roman"/>
          <w:lang w:val="lt-LT"/>
        </w:rPr>
        <w:t>chlortetraciklinas</w:t>
      </w:r>
      <w:proofErr w:type="spellEnd"/>
      <w:r>
        <w:rPr>
          <w:rFonts w:eastAsia="Times New Roman"/>
          <w:lang w:val="lt-LT"/>
        </w:rPr>
        <w:t xml:space="preserve">, </w:t>
      </w:r>
      <w:proofErr w:type="spellStart"/>
      <w:r>
        <w:rPr>
          <w:rFonts w:eastAsia="Times New Roman"/>
          <w:lang w:val="lt-LT"/>
        </w:rPr>
        <w:t>gentamicinas</w:t>
      </w:r>
      <w:proofErr w:type="spellEnd"/>
      <w:r>
        <w:rPr>
          <w:rFonts w:eastAsia="Times New Roman"/>
          <w:lang w:val="lt-LT"/>
        </w:rPr>
        <w:t xml:space="preserve">, </w:t>
      </w:r>
      <w:proofErr w:type="spellStart"/>
      <w:r>
        <w:rPr>
          <w:rFonts w:eastAsia="Times New Roman"/>
          <w:lang w:val="lt-LT"/>
        </w:rPr>
        <w:t>neomicinas</w:t>
      </w:r>
      <w:proofErr w:type="spellEnd"/>
      <w:r>
        <w:rPr>
          <w:rFonts w:eastAsia="Times New Roman"/>
          <w:lang w:val="lt-LT"/>
        </w:rPr>
        <w:t xml:space="preserve">, </w:t>
      </w:r>
      <w:proofErr w:type="spellStart"/>
      <w:r>
        <w:rPr>
          <w:rFonts w:eastAsia="Times New Roman"/>
          <w:lang w:val="lt-LT"/>
        </w:rPr>
        <w:t>formaldehidas</w:t>
      </w:r>
      <w:proofErr w:type="spellEnd"/>
      <w:r>
        <w:rPr>
          <w:rFonts w:eastAsia="Times New Roman"/>
          <w:lang w:val="lt-LT"/>
        </w:rPr>
        <w:t xml:space="preserve">, kiaušiniai, vištienos baltymai, tokie kaip </w:t>
      </w:r>
      <w:proofErr w:type="spellStart"/>
      <w:r>
        <w:rPr>
          <w:rFonts w:eastAsia="Times New Roman"/>
          <w:lang w:val="lt-LT"/>
        </w:rPr>
        <w:t>ovalbuminas</w:t>
      </w:r>
      <w:proofErr w:type="spellEnd"/>
      <w:r>
        <w:rPr>
          <w:rFonts w:eastAsia="Times New Roman"/>
          <w:lang w:val="lt-LT"/>
        </w:rPr>
        <w:t>).</w:t>
      </w:r>
    </w:p>
    <w:p w:rsidR="00362475" w:rsidRDefault="00362475" w:rsidP="00362475">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 xml:space="preserve">Jeigu sergate ūmia liga, kurią reikia gydyti. Negalima skiepytis dar </w:t>
      </w:r>
      <w:r w:rsidRPr="00573C23">
        <w:rPr>
          <w:rFonts w:eastAsia="Times New Roman"/>
          <w:lang w:val="en-US"/>
        </w:rPr>
        <w:t>2</w:t>
      </w:r>
      <w:r>
        <w:rPr>
          <w:rFonts w:eastAsia="Times New Roman"/>
          <w:lang w:val="lt-LT"/>
        </w:rPr>
        <w:t> savaites po pilno pasveikimo.</w:t>
      </w:r>
    </w:p>
    <w:p w:rsidR="00362475" w:rsidRDefault="00362475" w:rsidP="00362475">
      <w:pPr>
        <w:numPr>
          <w:ilvl w:val="12"/>
          <w:numId w:val="0"/>
        </w:numPr>
        <w:autoSpaceDE w:val="0"/>
        <w:autoSpaceDN w:val="0"/>
        <w:spacing w:after="0"/>
        <w:ind w:left="567" w:hanging="567"/>
        <w:rPr>
          <w:rFonts w:eastAsia="Times New Roman"/>
          <w:lang w:val="lt-LT"/>
        </w:rPr>
      </w:pPr>
    </w:p>
    <w:p w:rsidR="00362475" w:rsidRDefault="00362475" w:rsidP="00362475">
      <w:pPr>
        <w:autoSpaceDE w:val="0"/>
        <w:autoSpaceDN w:val="0"/>
        <w:spacing w:after="0"/>
        <w:ind w:left="567" w:hanging="567"/>
        <w:rPr>
          <w:rFonts w:eastAsia="Times New Roman"/>
          <w:b/>
          <w:bCs/>
          <w:lang w:val="lt-LT"/>
        </w:rPr>
      </w:pPr>
      <w:r>
        <w:rPr>
          <w:rFonts w:eastAsia="Times New Roman"/>
          <w:b/>
          <w:bCs/>
          <w:lang w:val="lt-LT"/>
        </w:rPr>
        <w:t>Įspėjimai ir atsargumo priemonės</w:t>
      </w:r>
    </w:p>
    <w:p w:rsidR="00362475" w:rsidRDefault="00362475" w:rsidP="00362475">
      <w:pPr>
        <w:autoSpaceDE w:val="0"/>
        <w:autoSpaceDN w:val="0"/>
        <w:spacing w:after="0"/>
        <w:ind w:left="567" w:hanging="567"/>
        <w:rPr>
          <w:rFonts w:eastAsia="Times New Roman"/>
          <w:b/>
          <w:bCs/>
          <w:lang w:val="lt-LT"/>
        </w:rPr>
      </w:pPr>
    </w:p>
    <w:p w:rsidR="00362475" w:rsidRDefault="00362475" w:rsidP="00362475">
      <w:pPr>
        <w:numPr>
          <w:ilvl w:val="12"/>
          <w:numId w:val="0"/>
        </w:numPr>
        <w:autoSpaceDE w:val="0"/>
        <w:autoSpaceDN w:val="0"/>
        <w:spacing w:after="0"/>
        <w:ind w:left="567" w:hanging="567"/>
        <w:rPr>
          <w:rFonts w:eastAsia="Times New Roman"/>
          <w:lang w:val="lt-LT"/>
        </w:rPr>
      </w:pPr>
      <w:r>
        <w:rPr>
          <w:rFonts w:eastAsia="Times New Roman"/>
          <w:lang w:val="lt-LT"/>
        </w:rPr>
        <w:t xml:space="preserve">Pasitarkite su gydytoju, vaistininku arba slaugytoja, prieš pradėdami vartoti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w:t>
      </w:r>
    </w:p>
    <w:p w:rsidR="00362475" w:rsidRDefault="00362475" w:rsidP="00362475">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 xml:space="preserve">Paprastai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nekelia didesnės su skiepijimu susijusios rizikos asmenims, kurie yra priskiriami alergiškų vištienos baltymams žmonių grupei remiantis klausimynu arba teigiamais odos mėginių duomenimis.</w:t>
      </w:r>
    </w:p>
    <w:p w:rsidR="00362475" w:rsidRDefault="00362475" w:rsidP="00362475">
      <w:pPr>
        <w:numPr>
          <w:ilvl w:val="12"/>
          <w:numId w:val="0"/>
        </w:numPr>
        <w:autoSpaceDE w:val="0"/>
        <w:autoSpaceDN w:val="0"/>
        <w:spacing w:after="0"/>
        <w:ind w:left="567" w:hanging="567"/>
        <w:rPr>
          <w:rFonts w:eastAsia="Times New Roman"/>
          <w:lang w:val="lt-LT"/>
        </w:rPr>
      </w:pPr>
      <w:r>
        <w:rPr>
          <w:rFonts w:eastAsia="Times New Roman"/>
          <w:lang w:val="lt-LT"/>
        </w:rPr>
        <w:lastRenderedPageBreak/>
        <w:t>-</w:t>
      </w:r>
      <w:r>
        <w:rPr>
          <w:rFonts w:eastAsia="Times New Roman"/>
          <w:lang w:val="lt-LT"/>
        </w:rPr>
        <w:tab/>
        <w:t xml:space="preserve">Kaip ir leidžiant visas injekcines vakcinas, visada turi būti lengvai prieinamos tinkamos gydymo ir priežiūros priemonės, jeigu pasireikštų po vakcinos suleidimo retais atvejais pasitaikantis </w:t>
      </w:r>
      <w:proofErr w:type="spellStart"/>
      <w:r>
        <w:rPr>
          <w:rFonts w:eastAsia="Times New Roman"/>
          <w:lang w:val="lt-LT"/>
        </w:rPr>
        <w:t>anafilaksijos</w:t>
      </w:r>
      <w:proofErr w:type="spellEnd"/>
      <w:r>
        <w:rPr>
          <w:rFonts w:eastAsia="Times New Roman"/>
          <w:lang w:val="lt-LT"/>
        </w:rPr>
        <w:t xml:space="preserve"> reiškinys.</w:t>
      </w:r>
    </w:p>
    <w:p w:rsidR="00362475" w:rsidRDefault="00362475" w:rsidP="00362475">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 xml:space="preserve">Vakcinos jokiomis aplinkybėmis negalima suleisti į kraujagyslę. </w:t>
      </w:r>
    </w:p>
    <w:p w:rsidR="00362475" w:rsidRDefault="00362475" w:rsidP="00362475">
      <w:pPr>
        <w:numPr>
          <w:ilvl w:val="12"/>
          <w:numId w:val="0"/>
        </w:num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Vakciną atsitiktinai suleidus į kraujagyslę, gali pasireikšti reakcija su šoku. Turi būti imtasi tinkamų priemonių šokui gydyti.</w:t>
      </w:r>
    </w:p>
    <w:p w:rsidR="00362475" w:rsidRDefault="00362475" w:rsidP="00362475">
      <w:pPr>
        <w:numPr>
          <w:ilvl w:val="0"/>
          <w:numId w:val="2"/>
        </w:numPr>
        <w:autoSpaceDE w:val="0"/>
        <w:autoSpaceDN w:val="0"/>
        <w:spacing w:after="0"/>
        <w:ind w:left="567" w:hanging="567"/>
        <w:rPr>
          <w:rFonts w:eastAsia="Times New Roman"/>
          <w:color w:val="000000"/>
          <w:lang w:val="lt-LT"/>
        </w:rPr>
      </w:pPr>
      <w:r>
        <w:rPr>
          <w:rFonts w:eastAsia="Times New Roman"/>
          <w:color w:val="000000"/>
          <w:lang w:val="lt-LT"/>
        </w:rPr>
        <w:t>Alpimas, pojūtis, kad tuoj apalpsite arba kitos su nervine įtampa susijusios reakcijos gali atsirasti kaip atsakas į injekciją adata. Pasakykite gydytojui arba slaugytojui, jeigu anksčiau esate tai patyrę.</w:t>
      </w:r>
    </w:p>
    <w:p w:rsidR="00362475" w:rsidRDefault="00362475" w:rsidP="00362475">
      <w:pPr>
        <w:numPr>
          <w:ilvl w:val="0"/>
          <w:numId w:val="2"/>
        </w:numPr>
        <w:autoSpaceDE w:val="0"/>
        <w:autoSpaceDN w:val="0"/>
        <w:spacing w:after="0"/>
        <w:ind w:left="567" w:hanging="567"/>
        <w:rPr>
          <w:rFonts w:eastAsia="Times New Roman"/>
          <w:color w:val="000000"/>
          <w:lang w:val="lt-LT"/>
        </w:rPr>
      </w:pPr>
      <w:r>
        <w:rPr>
          <w:rFonts w:eastAsia="Times New Roman"/>
          <w:lang w:val="lt-LT"/>
        </w:rPr>
        <w:t xml:space="preserve">Jūsų gydytojas turėtų atidžiai įvertinti, ar Jus būtina skiepyti, </w:t>
      </w:r>
      <w:bookmarkStart w:id="1" w:name="_Hlk523846289"/>
      <w:r>
        <w:rPr>
          <w:rFonts w:eastAsia="Times New Roman"/>
          <w:lang w:val="lt-LT"/>
        </w:rPr>
        <w:t>jeigu anksčiau yra buvę neurologinių sutrikimų</w:t>
      </w:r>
      <w:bookmarkEnd w:id="1"/>
      <w:r>
        <w:rPr>
          <w:rFonts w:eastAsia="Times New Roman"/>
          <w:lang w:val="lt-LT"/>
        </w:rPr>
        <w:t>.</w:t>
      </w:r>
    </w:p>
    <w:p w:rsidR="00362475" w:rsidRDefault="00362475" w:rsidP="00362475">
      <w:pPr>
        <w:numPr>
          <w:ilvl w:val="0"/>
          <w:numId w:val="2"/>
        </w:numPr>
        <w:autoSpaceDE w:val="0"/>
        <w:autoSpaceDN w:val="0"/>
        <w:spacing w:after="0"/>
        <w:ind w:left="567" w:hanging="567"/>
        <w:rPr>
          <w:rFonts w:eastAsia="Times New Roman"/>
          <w:color w:val="000000"/>
          <w:lang w:val="lt-LT"/>
        </w:rPr>
      </w:pPr>
      <w:proofErr w:type="spellStart"/>
      <w:r>
        <w:rPr>
          <w:rFonts w:eastAsia="Times New Roman"/>
          <w:color w:val="000000"/>
          <w:lang w:val="lt-LT"/>
        </w:rPr>
        <w:t>Encepur</w:t>
      </w:r>
      <w:proofErr w:type="spellEnd"/>
      <w:r>
        <w:rPr>
          <w:rFonts w:eastAsia="Times New Roman"/>
          <w:color w:val="000000"/>
          <w:lang w:val="lt-LT"/>
        </w:rPr>
        <w:t xml:space="preserve"> </w:t>
      </w:r>
      <w:proofErr w:type="spellStart"/>
      <w:r>
        <w:rPr>
          <w:rFonts w:eastAsia="Times New Roman"/>
          <w:color w:val="000000"/>
          <w:lang w:val="lt-LT"/>
        </w:rPr>
        <w:t>adults</w:t>
      </w:r>
      <w:proofErr w:type="spellEnd"/>
      <w:r>
        <w:rPr>
          <w:rFonts w:eastAsia="Times New Roman"/>
          <w:color w:val="000000"/>
          <w:lang w:val="lt-LT"/>
        </w:rPr>
        <w:t xml:space="preserve"> neskirta vartoti jaunesniems kaip 12 metų vaikams.</w:t>
      </w:r>
    </w:p>
    <w:p w:rsidR="00362475" w:rsidRDefault="00362475" w:rsidP="00362475">
      <w:pPr>
        <w:numPr>
          <w:ilvl w:val="0"/>
          <w:numId w:val="2"/>
        </w:numPr>
        <w:autoSpaceDE w:val="0"/>
        <w:autoSpaceDN w:val="0"/>
        <w:spacing w:after="0"/>
        <w:ind w:left="567" w:hanging="567"/>
        <w:rPr>
          <w:rFonts w:eastAsia="Times New Roman"/>
          <w:lang w:val="lt-LT"/>
        </w:rPr>
      </w:pPr>
      <w:r>
        <w:rPr>
          <w:rFonts w:eastAsia="Times New Roman"/>
          <w:color w:val="000000"/>
          <w:lang w:val="lt-LT"/>
        </w:rPr>
        <w:t>Skiepai nuo erkinio encefalito neapsaugo nuo kitų erkių pernešamų ligų (pvz., boreliozės).</w:t>
      </w:r>
    </w:p>
    <w:p w:rsidR="00362475" w:rsidRDefault="00362475" w:rsidP="00362475">
      <w:pPr>
        <w:numPr>
          <w:ilvl w:val="0"/>
          <w:numId w:val="2"/>
        </w:numPr>
        <w:autoSpaceDE w:val="0"/>
        <w:autoSpaceDN w:val="0"/>
        <w:spacing w:after="0"/>
        <w:ind w:left="567" w:hanging="567"/>
        <w:rPr>
          <w:rFonts w:eastAsia="Times New Roman"/>
          <w:color w:val="000000"/>
          <w:lang w:val="lt-LT"/>
        </w:rPr>
      </w:pPr>
      <w:proofErr w:type="spellStart"/>
      <w:r>
        <w:rPr>
          <w:rFonts w:eastAsia="Times New Roman"/>
          <w:color w:val="000000"/>
          <w:lang w:val="lt-LT"/>
        </w:rPr>
        <w:t>Encepur</w:t>
      </w:r>
      <w:proofErr w:type="spellEnd"/>
      <w:r>
        <w:rPr>
          <w:rFonts w:eastAsia="Times New Roman"/>
          <w:color w:val="000000"/>
          <w:lang w:val="lt-LT"/>
        </w:rPr>
        <w:t xml:space="preserve"> </w:t>
      </w:r>
      <w:proofErr w:type="spellStart"/>
      <w:r>
        <w:rPr>
          <w:rFonts w:eastAsia="Times New Roman"/>
          <w:color w:val="000000"/>
          <w:lang w:val="lt-LT"/>
        </w:rPr>
        <w:t>adults</w:t>
      </w:r>
      <w:proofErr w:type="spellEnd"/>
      <w:r>
        <w:rPr>
          <w:rFonts w:eastAsia="Times New Roman"/>
          <w:color w:val="000000"/>
          <w:lang w:val="lt-LT"/>
        </w:rPr>
        <w:t xml:space="preserve"> nauda asmenims, kurių imuninė sistema yra nusilpusi, pavyzdžiui, dėl ŽIV infekcijos arba imuninę sistemą slopinančių vaistų vartojimo, gali būti mažesnė.</w:t>
      </w:r>
    </w:p>
    <w:p w:rsidR="00362475" w:rsidRDefault="00362475" w:rsidP="00362475">
      <w:pPr>
        <w:numPr>
          <w:ilvl w:val="0"/>
          <w:numId w:val="2"/>
        </w:numPr>
        <w:autoSpaceDE w:val="0"/>
        <w:autoSpaceDN w:val="0"/>
        <w:spacing w:after="0"/>
        <w:ind w:left="567" w:hanging="567"/>
        <w:rPr>
          <w:color w:val="000000"/>
          <w:lang w:val="lt-LT"/>
        </w:rPr>
      </w:pPr>
      <w:r>
        <w:rPr>
          <w:rFonts w:eastAsia="Times New Roman"/>
          <w:lang w:val="lt-LT"/>
        </w:rPr>
        <w:t>Pasakykite gydytojui, jeigu sergate ūminėmis ligomis, kurioms būtinas gydymas. Skiepytis galima tik pasveikus, bet ne anksčiau kaip po dviejų savaičių.</w:t>
      </w:r>
    </w:p>
    <w:p w:rsidR="00362475" w:rsidRDefault="00362475" w:rsidP="00362475">
      <w:pPr>
        <w:numPr>
          <w:ilvl w:val="12"/>
          <w:numId w:val="0"/>
        </w:numPr>
        <w:autoSpaceDE w:val="0"/>
        <w:autoSpaceDN w:val="0"/>
        <w:spacing w:after="0"/>
        <w:rPr>
          <w:rFonts w:eastAsia="Times New Roman"/>
          <w:color w:val="000000"/>
          <w:lang w:val="lt-LT"/>
        </w:rPr>
      </w:pPr>
      <w:r>
        <w:rPr>
          <w:rFonts w:eastAsia="Times New Roman"/>
          <w:lang w:val="lt-LT"/>
        </w:rPr>
        <w:t xml:space="preserve">-         </w:t>
      </w:r>
      <w:r>
        <w:rPr>
          <w:rFonts w:eastAsia="Times New Roman"/>
          <w:color w:val="000000"/>
          <w:lang w:val="lt-LT"/>
        </w:rPr>
        <w:t>Jūsų gydytojas apsvarstys skiepijimo galimybę, jeigu sergate lėtinėmis ligomis, nes yra tam tikra sunkių ligų komplikacijų rizika, kurios galima išvengti Jus skiepijant. Gydytojas Jus informuos apie skiepijimo naudą, lyginant su ligos rizika. Nėra įrodymų, kad ligos atsinaujinimas, pasireiškiantis skiepijimo metu, gali būti susijęs su vakcinos vartojimu.</w:t>
      </w:r>
    </w:p>
    <w:p w:rsidR="00362475" w:rsidRDefault="00362475" w:rsidP="00362475">
      <w:pPr>
        <w:autoSpaceDE w:val="0"/>
        <w:autoSpaceDN w:val="0"/>
        <w:spacing w:after="0"/>
        <w:ind w:left="567" w:hanging="567"/>
        <w:rPr>
          <w:rFonts w:eastAsia="Times New Roman"/>
          <w:color w:val="000000"/>
          <w:lang w:val="lt-LT"/>
        </w:rPr>
      </w:pPr>
    </w:p>
    <w:p w:rsidR="00362475" w:rsidRDefault="00362475" w:rsidP="00362475">
      <w:pPr>
        <w:autoSpaceDE w:val="0"/>
        <w:autoSpaceDN w:val="0"/>
        <w:spacing w:after="0"/>
        <w:rPr>
          <w:rFonts w:eastAsia="Times New Roman"/>
          <w:i/>
          <w:iCs/>
          <w:lang w:val="lt-LT"/>
        </w:rPr>
      </w:pPr>
      <w:r>
        <w:rPr>
          <w:rFonts w:eastAsia="Times New Roman"/>
          <w:i/>
          <w:iCs/>
          <w:lang w:val="lt-LT"/>
        </w:rPr>
        <w:t>Lateksui jautriems asmenims</w:t>
      </w:r>
    </w:p>
    <w:p w:rsidR="00362475" w:rsidRDefault="00362475" w:rsidP="00362475">
      <w:pPr>
        <w:autoSpaceDE w:val="0"/>
        <w:autoSpaceDN w:val="0"/>
        <w:spacing w:after="0"/>
        <w:rPr>
          <w:rFonts w:eastAsia="Times New Roman"/>
          <w:i/>
          <w:lang w:val="lt-LT"/>
        </w:rPr>
      </w:pPr>
    </w:p>
    <w:p w:rsidR="00362475" w:rsidRDefault="00362475" w:rsidP="00362475">
      <w:pPr>
        <w:autoSpaceDE w:val="0"/>
        <w:autoSpaceDN w:val="0"/>
        <w:spacing w:after="0"/>
        <w:rPr>
          <w:rFonts w:eastAsia="Times New Roman"/>
          <w:i/>
          <w:lang w:val="lt-LT"/>
        </w:rPr>
      </w:pPr>
      <w:r>
        <w:rPr>
          <w:rFonts w:eastAsia="Times New Roman"/>
          <w:i/>
          <w:lang w:val="lt-LT"/>
        </w:rPr>
        <w:t>Užpildytas švirkštas be pritvirtintos adatos:</w:t>
      </w:r>
    </w:p>
    <w:p w:rsidR="00362475" w:rsidRDefault="00362475" w:rsidP="00362475">
      <w:pPr>
        <w:autoSpaceDE w:val="0"/>
        <w:autoSpaceDN w:val="0"/>
        <w:spacing w:after="0"/>
        <w:rPr>
          <w:rFonts w:eastAsia="Times New Roman"/>
          <w:lang w:val="lt-LT"/>
        </w:rPr>
      </w:pPr>
      <w:r>
        <w:rPr>
          <w:rFonts w:eastAsia="Times New Roman"/>
          <w:lang w:val="lt-LT"/>
        </w:rPr>
        <w:t xml:space="preserve">Nors švirkšto galiuko dangtelio sudėtyje nėra natūralios gumos latekso, nenustatyta, ar lateksui jautriems asmenims saugu vartoti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w:t>
      </w:r>
    </w:p>
    <w:p w:rsidR="00362475" w:rsidRDefault="00362475" w:rsidP="00362475">
      <w:pPr>
        <w:autoSpaceDE w:val="0"/>
        <w:autoSpaceDN w:val="0"/>
        <w:spacing w:after="0"/>
        <w:rPr>
          <w:rFonts w:eastAsia="Times New Roman"/>
          <w:i/>
          <w:lang w:val="lt-LT"/>
        </w:rPr>
      </w:pPr>
    </w:p>
    <w:p w:rsidR="00362475" w:rsidRDefault="00362475" w:rsidP="00362475">
      <w:pPr>
        <w:autoSpaceDE w:val="0"/>
        <w:autoSpaceDN w:val="0"/>
        <w:spacing w:after="0"/>
        <w:rPr>
          <w:rFonts w:eastAsia="Times New Roman"/>
          <w:i/>
          <w:lang w:val="lt-LT"/>
        </w:rPr>
      </w:pPr>
      <w:r>
        <w:rPr>
          <w:rFonts w:eastAsia="Times New Roman"/>
          <w:i/>
          <w:lang w:val="lt-LT"/>
        </w:rPr>
        <w:t>Užpildytas švirkštas su pritvirtinta adata:</w:t>
      </w:r>
    </w:p>
    <w:p w:rsidR="00362475" w:rsidRDefault="00362475" w:rsidP="00362475">
      <w:pPr>
        <w:keepNext/>
        <w:autoSpaceDE w:val="0"/>
        <w:autoSpaceDN w:val="0"/>
        <w:adjustRightInd w:val="0"/>
        <w:spacing w:before="120"/>
        <w:rPr>
          <w:rFonts w:eastAsia="Times New Roman"/>
          <w:lang w:val="lt-LT"/>
        </w:rPr>
      </w:pPr>
      <w:r>
        <w:rPr>
          <w:lang w:val="lt-LT"/>
        </w:rPr>
        <w:t xml:space="preserve">Adatos apsauginio dangtelio sudėtyje yra latekso. Jeigu esate alergiškas lateksui, pasitarkite su savo gydytoju prieš skiepijimą </w:t>
      </w:r>
      <w:proofErr w:type="spellStart"/>
      <w:r>
        <w:rPr>
          <w:lang w:val="lt-LT"/>
        </w:rPr>
        <w:t>Encepur</w:t>
      </w:r>
      <w:proofErr w:type="spellEnd"/>
      <w:r>
        <w:rPr>
          <w:lang w:val="lt-LT"/>
        </w:rPr>
        <w:t>.</w:t>
      </w:r>
    </w:p>
    <w:p w:rsidR="00362475" w:rsidRDefault="00362475" w:rsidP="00362475">
      <w:pPr>
        <w:autoSpaceDE w:val="0"/>
        <w:autoSpaceDN w:val="0"/>
        <w:spacing w:after="0"/>
        <w:ind w:left="567" w:hanging="567"/>
        <w:rPr>
          <w:rFonts w:eastAsia="Times New Roman"/>
          <w:color w:val="000000"/>
          <w:lang w:val="lt-LT"/>
        </w:rPr>
      </w:pPr>
    </w:p>
    <w:p w:rsidR="00362475" w:rsidRDefault="00362475" w:rsidP="00362475">
      <w:pPr>
        <w:keepNext/>
        <w:autoSpaceDE w:val="0"/>
        <w:autoSpaceDN w:val="0"/>
        <w:spacing w:after="0"/>
        <w:jc w:val="both"/>
        <w:rPr>
          <w:rFonts w:eastAsia="Times New Roman"/>
          <w:lang w:val="lt-LT"/>
        </w:rPr>
      </w:pPr>
      <w:r>
        <w:rPr>
          <w:rFonts w:eastAsia="Times New Roman"/>
          <w:b/>
          <w:lang w:val="lt-LT"/>
        </w:rPr>
        <w:t>Vaikams ir paaugliams</w:t>
      </w:r>
    </w:p>
    <w:p w:rsidR="00362475" w:rsidRDefault="00362475" w:rsidP="00362475">
      <w:pPr>
        <w:autoSpaceDE w:val="0"/>
        <w:autoSpaceDN w:val="0"/>
        <w:spacing w:after="0"/>
        <w:jc w:val="both"/>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negalima vartoti jaunesniems nei 12 metų vaikams.</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ind w:left="567" w:hanging="567"/>
        <w:rPr>
          <w:rFonts w:eastAsia="Times New Roman"/>
          <w:b/>
          <w:bCs/>
          <w:lang w:val="lt-LT"/>
        </w:rPr>
      </w:pPr>
      <w:r>
        <w:rPr>
          <w:rFonts w:eastAsia="Times New Roman"/>
          <w:b/>
          <w:bCs/>
          <w:lang w:val="lt-LT"/>
        </w:rPr>
        <w:t xml:space="preserve">Kiti vaistai ir </w:t>
      </w: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p>
    <w:p w:rsidR="00362475" w:rsidRDefault="00362475" w:rsidP="00362475">
      <w:pPr>
        <w:autoSpaceDE w:val="0"/>
        <w:autoSpaceDN w:val="0"/>
        <w:spacing w:after="0"/>
        <w:rPr>
          <w:rFonts w:eastAsia="Times New Roman"/>
          <w:lang w:val="lt-LT"/>
        </w:rPr>
      </w:pPr>
      <w:r>
        <w:rPr>
          <w:rFonts w:eastAsia="Times New Roman"/>
          <w:lang w:val="lt-LT"/>
        </w:rPr>
        <w:t>Jeigu vartojate ar neseniai vartojote kitų vaistų arba dėl to nesate tikri, apie tai pasakykite gydytojui arba vaistininkui.</w:t>
      </w:r>
    </w:p>
    <w:p w:rsidR="00362475" w:rsidRDefault="00362475" w:rsidP="00362475">
      <w:pPr>
        <w:autoSpaceDE w:val="0"/>
        <w:autoSpaceDN w:val="0"/>
        <w:spacing w:after="0"/>
        <w:rPr>
          <w:rFonts w:eastAsia="Times New Roman"/>
          <w:lang w:val="lt-LT"/>
        </w:rPr>
      </w:pPr>
    </w:p>
    <w:p w:rsidR="00362475" w:rsidRDefault="00362475" w:rsidP="00362475">
      <w:pPr>
        <w:numPr>
          <w:ilvl w:val="12"/>
          <w:numId w:val="0"/>
        </w:num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galima vartoti tuo pačiu metu su kitomis vakcinomis. Vartojant daugiau kaip vieną vakciną, vakcinas reikia suleisti į skirtingas injekcijų vietas.</w:t>
      </w:r>
    </w:p>
    <w:p w:rsidR="00362475" w:rsidRDefault="00362475" w:rsidP="00362475">
      <w:pPr>
        <w:numPr>
          <w:ilvl w:val="12"/>
          <w:numId w:val="0"/>
        </w:numPr>
        <w:autoSpaceDE w:val="0"/>
        <w:autoSpaceDN w:val="0"/>
        <w:spacing w:after="0"/>
        <w:ind w:left="567" w:hanging="567"/>
        <w:rPr>
          <w:rFonts w:eastAsia="Times New Roman"/>
          <w:lang w:val="lt-LT"/>
        </w:rPr>
      </w:pPr>
    </w:p>
    <w:p w:rsidR="00362475" w:rsidRDefault="00362475" w:rsidP="00362475">
      <w:pPr>
        <w:autoSpaceDE w:val="0"/>
        <w:autoSpaceDN w:val="0"/>
        <w:spacing w:after="0"/>
        <w:ind w:left="567" w:hanging="567"/>
        <w:rPr>
          <w:rFonts w:eastAsia="Times New Roman"/>
          <w:b/>
          <w:bCs/>
          <w:lang w:val="lt-LT"/>
        </w:rPr>
      </w:pPr>
      <w:r>
        <w:rPr>
          <w:rFonts w:eastAsia="Times New Roman"/>
          <w:b/>
          <w:bCs/>
          <w:lang w:val="lt-LT"/>
        </w:rPr>
        <w:t>Nėštumas ir žindymo laikotarpis</w:t>
      </w:r>
    </w:p>
    <w:p w:rsidR="00362475" w:rsidRDefault="00362475" w:rsidP="00362475">
      <w:pPr>
        <w:autoSpaceDE w:val="0"/>
        <w:autoSpaceDN w:val="0"/>
        <w:spacing w:after="0"/>
        <w:rPr>
          <w:rFonts w:eastAsia="Times New Roman"/>
          <w:lang w:val="lt-LT"/>
        </w:rPr>
      </w:pPr>
      <w:r>
        <w:rPr>
          <w:rFonts w:eastAsia="Times New Roman"/>
          <w:lang w:val="lt-LT"/>
        </w:rPr>
        <w:t xml:space="preserve">Jeigu esate nėščia, žindote kūdikį, manote, kad galbūt esate nėščia arba planuojate pastoti, tai prieš vartodama šią vakciną pasitarkite su gydytoju arba vaistininku. </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vartojimo nėštumo ir žindymo laikotarpiu saugumas klinikiniais tyrimais nenustatytas. Todėl šia vakcina vakcinuoti nėščias ir kūdikį žindančias moteris galima tik atidžiai įvertinus jos naudą ir galimą pavojų.</w:t>
      </w:r>
    </w:p>
    <w:p w:rsidR="00362475" w:rsidRDefault="00362475" w:rsidP="00362475">
      <w:pPr>
        <w:autoSpaceDE w:val="0"/>
        <w:autoSpaceDN w:val="0"/>
        <w:spacing w:after="0"/>
        <w:ind w:left="567" w:hanging="567"/>
        <w:rPr>
          <w:rFonts w:eastAsia="Times New Roman"/>
          <w:lang w:val="lt-LT"/>
        </w:rPr>
      </w:pPr>
    </w:p>
    <w:p w:rsidR="00362475" w:rsidRDefault="00362475" w:rsidP="00362475">
      <w:pPr>
        <w:autoSpaceDE w:val="0"/>
        <w:autoSpaceDN w:val="0"/>
        <w:spacing w:after="0"/>
        <w:ind w:left="567" w:hanging="567"/>
        <w:rPr>
          <w:rFonts w:eastAsia="Times New Roman"/>
          <w:b/>
          <w:bCs/>
          <w:lang w:val="lt-LT"/>
        </w:rPr>
      </w:pPr>
      <w:r>
        <w:rPr>
          <w:rFonts w:eastAsia="Times New Roman"/>
          <w:b/>
          <w:bCs/>
          <w:lang w:val="lt-LT"/>
        </w:rPr>
        <w:t>Vairavimas ir mechanizmų valdymas</w:t>
      </w:r>
    </w:p>
    <w:p w:rsidR="00362475" w:rsidRDefault="00362475" w:rsidP="00362475">
      <w:pPr>
        <w:autoSpaceDE w:val="0"/>
        <w:autoSpaceDN w:val="0"/>
        <w:spacing w:after="0"/>
        <w:ind w:left="567" w:hanging="567"/>
        <w:rPr>
          <w:rFonts w:eastAsia="Times New Roman"/>
          <w:lang w:val="lt-LT"/>
        </w:rPr>
      </w:pPr>
      <w:r>
        <w:rPr>
          <w:rFonts w:eastAsia="Times New Roman"/>
          <w:lang w:val="lt-LT"/>
        </w:rPr>
        <w:t xml:space="preserve">Vairavimui skiepijimas vakcina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įtakos nedaro.</w:t>
      </w:r>
    </w:p>
    <w:p w:rsidR="00362475" w:rsidRDefault="00362475" w:rsidP="00362475">
      <w:pPr>
        <w:autoSpaceDE w:val="0"/>
        <w:autoSpaceDN w:val="0"/>
        <w:spacing w:after="0"/>
        <w:ind w:left="567" w:hanging="567"/>
        <w:rPr>
          <w:rFonts w:eastAsia="Times New Roman"/>
          <w:lang w:val="lt-LT"/>
        </w:rPr>
      </w:pPr>
    </w:p>
    <w:p w:rsidR="00362475" w:rsidRDefault="00362475" w:rsidP="00362475">
      <w:pPr>
        <w:spacing w:after="0" w:line="220" w:lineRule="exact"/>
        <w:rPr>
          <w:b/>
          <w:bCs/>
          <w:lang w:val="lt-LT"/>
        </w:rPr>
      </w:pPr>
      <w:r>
        <w:rPr>
          <w:b/>
          <w:bCs/>
          <w:lang w:val="lt-LT"/>
        </w:rPr>
        <w:t xml:space="preserve">Svarbi informacija apie kai kurias pagalbines </w:t>
      </w:r>
      <w:proofErr w:type="spellStart"/>
      <w:r>
        <w:rPr>
          <w:b/>
          <w:bCs/>
          <w:lang w:val="lt-LT"/>
        </w:rPr>
        <w:t>Encepur</w:t>
      </w:r>
      <w:proofErr w:type="spellEnd"/>
      <w:r>
        <w:rPr>
          <w:b/>
          <w:bCs/>
          <w:lang w:val="lt-LT"/>
        </w:rPr>
        <w:t xml:space="preserve"> </w:t>
      </w:r>
      <w:proofErr w:type="spellStart"/>
      <w:r>
        <w:rPr>
          <w:b/>
          <w:bCs/>
          <w:lang w:val="lt-LT"/>
        </w:rPr>
        <w:t>adults</w:t>
      </w:r>
      <w:proofErr w:type="spellEnd"/>
      <w:r>
        <w:rPr>
          <w:b/>
          <w:bCs/>
          <w:lang w:val="lt-LT"/>
        </w:rPr>
        <w:t xml:space="preserve"> medžiagas</w:t>
      </w:r>
    </w:p>
    <w:p w:rsidR="00362475" w:rsidRDefault="00362475" w:rsidP="00362475">
      <w:pPr>
        <w:autoSpaceDE w:val="0"/>
        <w:autoSpaceDN w:val="0"/>
        <w:spacing w:after="0"/>
        <w:rPr>
          <w:rFonts w:eastAsia="Times New Roman"/>
          <w:lang w:val="lt-LT"/>
        </w:rPr>
      </w:pPr>
      <w:r>
        <w:rPr>
          <w:rFonts w:eastAsia="Times New Roman"/>
          <w:lang w:val="lt-LT"/>
        </w:rPr>
        <w:t>Šios vakcinos dozėje yra mažiau kaip 1 </w:t>
      </w:r>
      <w:proofErr w:type="spellStart"/>
      <w:r>
        <w:rPr>
          <w:rFonts w:eastAsia="Times New Roman"/>
          <w:lang w:val="lt-LT"/>
        </w:rPr>
        <w:t>mmol</w:t>
      </w:r>
      <w:proofErr w:type="spellEnd"/>
      <w:r>
        <w:rPr>
          <w:rFonts w:eastAsia="Times New Roman"/>
          <w:lang w:val="lt-LT"/>
        </w:rPr>
        <w:t xml:space="preserve"> (23 mg) natrio, t. y. jis beveik neturi reikšmės.</w:t>
      </w:r>
    </w:p>
    <w:p w:rsidR="00362475" w:rsidRDefault="00362475" w:rsidP="00362475">
      <w:pPr>
        <w:autoSpaceDE w:val="0"/>
        <w:autoSpaceDN w:val="0"/>
        <w:spacing w:after="0"/>
        <w:rPr>
          <w:b/>
          <w:lang w:val="lt-LT"/>
        </w:rPr>
      </w:pPr>
    </w:p>
    <w:p w:rsidR="00362475" w:rsidRDefault="00362475" w:rsidP="00362475">
      <w:pPr>
        <w:autoSpaceDE w:val="0"/>
        <w:autoSpaceDN w:val="0"/>
        <w:spacing w:after="0"/>
        <w:rPr>
          <w:rFonts w:eastAsia="Times New Roman"/>
          <w:lang w:val="lt-LT"/>
        </w:rPr>
      </w:pPr>
      <w:proofErr w:type="spellStart"/>
      <w:r>
        <w:rPr>
          <w:rFonts w:eastAsia="Times New Roman"/>
          <w:b/>
          <w:bCs/>
          <w:lang w:val="lt-LT"/>
        </w:rPr>
        <w:lastRenderedPageBreak/>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adatos apsauginio dangtelio (</w:t>
      </w:r>
      <w:proofErr w:type="spellStart"/>
      <w:r>
        <w:rPr>
          <w:rFonts w:eastAsia="Times New Roman"/>
          <w:b/>
          <w:bCs/>
          <w:lang w:val="lt-LT"/>
        </w:rPr>
        <w:t>talpyklė</w:t>
      </w:r>
      <w:proofErr w:type="spellEnd"/>
      <w:r>
        <w:rPr>
          <w:rFonts w:eastAsia="Times New Roman"/>
          <w:b/>
          <w:bCs/>
          <w:lang w:val="lt-LT"/>
        </w:rPr>
        <w:t xml:space="preserve"> - u</w:t>
      </w:r>
      <w:r>
        <w:rPr>
          <w:rFonts w:eastAsia="Times New Roman"/>
          <w:b/>
          <w:lang w:val="lt-LT"/>
        </w:rPr>
        <w:t>žpildytas švirkštas su pritvirtinta adata) sudėtyje yra lateksinės gumos</w:t>
      </w:r>
      <w:r>
        <w:rPr>
          <w:rFonts w:eastAsia="Times New Roman"/>
          <w:lang w:val="lt-LT"/>
        </w:rPr>
        <w:t>. Gali sukelti sunkių alerginių reakcijų.</w:t>
      </w:r>
    </w:p>
    <w:p w:rsidR="00362475" w:rsidRDefault="00362475" w:rsidP="00362475">
      <w:pPr>
        <w:numPr>
          <w:ilvl w:val="12"/>
          <w:numId w:val="0"/>
        </w:numPr>
        <w:autoSpaceDE w:val="0"/>
        <w:autoSpaceDN w:val="0"/>
        <w:spacing w:after="0"/>
        <w:outlineLvl w:val="0"/>
        <w:rPr>
          <w:rFonts w:eastAsia="Times New Roman"/>
          <w:b/>
          <w:bCs/>
          <w:lang w:val="lt-LT"/>
        </w:rPr>
      </w:pPr>
    </w:p>
    <w:p w:rsidR="00362475" w:rsidRDefault="00362475" w:rsidP="00362475">
      <w:pPr>
        <w:numPr>
          <w:ilvl w:val="12"/>
          <w:numId w:val="0"/>
        </w:numPr>
        <w:autoSpaceDE w:val="0"/>
        <w:autoSpaceDN w:val="0"/>
        <w:spacing w:after="0"/>
        <w:outlineLvl w:val="0"/>
        <w:rPr>
          <w:rFonts w:eastAsia="Times New Roman"/>
          <w:bCs/>
          <w:lang w:val="lt-LT"/>
        </w:rPr>
      </w:pP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sudėtyje yra nedidelis kiekis </w:t>
      </w:r>
      <w:proofErr w:type="spellStart"/>
      <w:r>
        <w:rPr>
          <w:rFonts w:eastAsia="Times New Roman"/>
          <w:b/>
          <w:bCs/>
          <w:lang w:val="lt-LT"/>
        </w:rPr>
        <w:t>formaldehido</w:t>
      </w:r>
      <w:proofErr w:type="spellEnd"/>
      <w:r>
        <w:rPr>
          <w:rFonts w:eastAsia="Times New Roman"/>
          <w:b/>
          <w:bCs/>
          <w:lang w:val="lt-LT"/>
        </w:rPr>
        <w:t xml:space="preserve">, </w:t>
      </w:r>
      <w:proofErr w:type="spellStart"/>
      <w:r>
        <w:rPr>
          <w:rFonts w:eastAsia="Times New Roman"/>
          <w:b/>
          <w:bCs/>
          <w:lang w:val="lt-LT"/>
        </w:rPr>
        <w:t>chlortetraciklino</w:t>
      </w:r>
      <w:proofErr w:type="spellEnd"/>
      <w:r>
        <w:rPr>
          <w:rFonts w:eastAsia="Times New Roman"/>
          <w:b/>
          <w:bCs/>
          <w:lang w:val="lt-LT"/>
        </w:rPr>
        <w:t xml:space="preserve">, </w:t>
      </w:r>
      <w:proofErr w:type="spellStart"/>
      <w:r>
        <w:rPr>
          <w:rFonts w:eastAsia="Times New Roman"/>
          <w:b/>
          <w:bCs/>
          <w:lang w:val="lt-LT"/>
        </w:rPr>
        <w:t>gentamicino</w:t>
      </w:r>
      <w:proofErr w:type="spellEnd"/>
      <w:r>
        <w:rPr>
          <w:rFonts w:eastAsia="Times New Roman"/>
          <w:b/>
          <w:bCs/>
          <w:lang w:val="lt-LT"/>
        </w:rPr>
        <w:t xml:space="preserve"> ir </w:t>
      </w:r>
      <w:proofErr w:type="spellStart"/>
      <w:r>
        <w:rPr>
          <w:rFonts w:eastAsia="Times New Roman"/>
          <w:b/>
          <w:bCs/>
          <w:lang w:val="lt-LT"/>
        </w:rPr>
        <w:t>neomicino</w:t>
      </w:r>
      <w:proofErr w:type="spellEnd"/>
    </w:p>
    <w:p w:rsidR="00362475" w:rsidRDefault="00362475" w:rsidP="00362475">
      <w:pPr>
        <w:numPr>
          <w:ilvl w:val="12"/>
          <w:numId w:val="0"/>
        </w:numPr>
        <w:autoSpaceDE w:val="0"/>
        <w:autoSpaceDN w:val="0"/>
        <w:spacing w:after="0"/>
        <w:outlineLvl w:val="0"/>
        <w:rPr>
          <w:rFonts w:eastAsia="Times New Roman"/>
          <w:bCs/>
          <w:lang w:val="lt-LT"/>
        </w:rPr>
      </w:pPr>
      <w:r>
        <w:rPr>
          <w:rFonts w:eastAsia="Times New Roman"/>
          <w:bCs/>
          <w:lang w:val="lt-LT"/>
        </w:rPr>
        <w:t xml:space="preserve">Šios vakcinos sudėtyje yra </w:t>
      </w:r>
      <w:proofErr w:type="spellStart"/>
      <w:r>
        <w:rPr>
          <w:rFonts w:eastAsia="Times New Roman"/>
          <w:bCs/>
          <w:lang w:val="lt-LT"/>
        </w:rPr>
        <w:t>formaldehido</w:t>
      </w:r>
      <w:proofErr w:type="spellEnd"/>
      <w:r>
        <w:rPr>
          <w:rFonts w:eastAsia="Times New Roman"/>
          <w:bCs/>
          <w:lang w:val="lt-LT"/>
        </w:rPr>
        <w:t xml:space="preserve">, </w:t>
      </w:r>
      <w:proofErr w:type="spellStart"/>
      <w:r>
        <w:rPr>
          <w:rFonts w:eastAsia="Times New Roman"/>
          <w:bCs/>
          <w:lang w:val="lt-LT"/>
        </w:rPr>
        <w:t>chlortetraciklino</w:t>
      </w:r>
      <w:proofErr w:type="spellEnd"/>
      <w:r>
        <w:rPr>
          <w:rFonts w:eastAsia="Times New Roman"/>
          <w:bCs/>
          <w:lang w:val="lt-LT"/>
        </w:rPr>
        <w:t xml:space="preserve">, </w:t>
      </w:r>
      <w:proofErr w:type="spellStart"/>
      <w:r>
        <w:rPr>
          <w:rFonts w:eastAsia="Times New Roman"/>
          <w:bCs/>
          <w:lang w:val="lt-LT"/>
        </w:rPr>
        <w:t>gentamicino</w:t>
      </w:r>
      <w:proofErr w:type="spellEnd"/>
      <w:r>
        <w:rPr>
          <w:rFonts w:eastAsia="Times New Roman"/>
          <w:bCs/>
          <w:lang w:val="lt-LT"/>
        </w:rPr>
        <w:t xml:space="preserve"> ir </w:t>
      </w:r>
      <w:proofErr w:type="spellStart"/>
      <w:r>
        <w:rPr>
          <w:rFonts w:eastAsia="Times New Roman"/>
          <w:bCs/>
          <w:lang w:val="lt-LT"/>
        </w:rPr>
        <w:t>neomicino</w:t>
      </w:r>
      <w:proofErr w:type="spellEnd"/>
      <w:r>
        <w:rPr>
          <w:rFonts w:eastAsia="Times New Roman"/>
          <w:bCs/>
          <w:lang w:val="lt-LT"/>
        </w:rPr>
        <w:t xml:space="preserve"> pėdsakų. Jeigu Jums buvo pasireiškusi alergija šioms medžiagoms, apie tai pasakykite gydytojui.</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p>
    <w:p w:rsidR="00362475" w:rsidRDefault="00362475" w:rsidP="00362475">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3.</w:t>
      </w:r>
      <w:r>
        <w:rPr>
          <w:rFonts w:eastAsia="Times New Roman"/>
          <w:b/>
          <w:kern w:val="28"/>
          <w:lang w:val="lt-LT" w:eastAsia="lt-LT"/>
        </w:rPr>
        <w:tab/>
        <w:t xml:space="preserve">Kaip vartoti </w:t>
      </w:r>
      <w:proofErr w:type="spellStart"/>
      <w:r>
        <w:rPr>
          <w:rFonts w:eastAsia="Times New Roman"/>
          <w:b/>
          <w:kern w:val="28"/>
          <w:lang w:val="lt-LT" w:eastAsia="lt-LT"/>
        </w:rPr>
        <w:t>Encepur</w:t>
      </w:r>
      <w:proofErr w:type="spellEnd"/>
      <w:r>
        <w:rPr>
          <w:rFonts w:eastAsia="Times New Roman"/>
          <w:b/>
          <w:kern w:val="28"/>
          <w:lang w:val="lt-LT" w:eastAsia="lt-LT"/>
        </w:rPr>
        <w:t xml:space="preserve"> </w:t>
      </w:r>
      <w:proofErr w:type="spellStart"/>
      <w:r>
        <w:rPr>
          <w:rFonts w:eastAsia="Times New Roman"/>
          <w:b/>
          <w:kern w:val="28"/>
          <w:lang w:val="lt-LT" w:eastAsia="lt-LT"/>
        </w:rPr>
        <w:t>adults</w:t>
      </w:r>
      <w:proofErr w:type="spellEnd"/>
    </w:p>
    <w:p w:rsidR="00362475" w:rsidRDefault="00362475" w:rsidP="00362475">
      <w:pPr>
        <w:autoSpaceDE w:val="0"/>
        <w:autoSpaceDN w:val="0"/>
        <w:spacing w:after="0"/>
        <w:ind w:left="567" w:hanging="567"/>
        <w:rPr>
          <w:rFonts w:eastAsia="Times New Roman"/>
          <w:lang w:val="lt-LT"/>
        </w:rPr>
      </w:pPr>
    </w:p>
    <w:p w:rsidR="00362475" w:rsidRDefault="00362475" w:rsidP="00362475">
      <w:pPr>
        <w:autoSpaceDE w:val="0"/>
        <w:autoSpaceDN w:val="0"/>
        <w:spacing w:after="0"/>
        <w:rPr>
          <w:lang w:val="lt-LT"/>
        </w:rPr>
      </w:pPr>
      <w:bookmarkStart w:id="2" w:name="_Hlk523908627"/>
      <w:r>
        <w:rPr>
          <w:noProof/>
          <w:lang w:val="lt-LT"/>
        </w:rPr>
        <w:t>Visada vartokite šį vaistą tiksliai kaip nurodė gydytojas arba vaistininkas.</w:t>
      </w:r>
      <w:r>
        <w:rPr>
          <w:lang w:val="lt-LT"/>
        </w:rPr>
        <w:t xml:space="preserve"> </w:t>
      </w:r>
      <w:r>
        <w:rPr>
          <w:noProof/>
          <w:lang w:val="lt-LT"/>
        </w:rPr>
        <w:t>Jeigu abejojate, kreipkitės į  gydytoją arba vaistininką.</w:t>
      </w:r>
      <w:r>
        <w:rPr>
          <w:lang w:val="lt-LT"/>
        </w:rPr>
        <w:t xml:space="preserve"> </w:t>
      </w:r>
    </w:p>
    <w:bookmarkEnd w:id="2"/>
    <w:p w:rsidR="00362475" w:rsidRDefault="00362475" w:rsidP="00362475">
      <w:pPr>
        <w:autoSpaceDE w:val="0"/>
        <w:autoSpaceDN w:val="0"/>
        <w:spacing w:after="0"/>
        <w:rPr>
          <w:lang w:val="lt-LT"/>
        </w:rPr>
      </w:pPr>
    </w:p>
    <w:p w:rsidR="00362475" w:rsidRDefault="00362475" w:rsidP="00362475">
      <w:pPr>
        <w:autoSpaceDE w:val="0"/>
        <w:autoSpaceDN w:val="0"/>
        <w:spacing w:after="0"/>
        <w:rPr>
          <w:rFonts w:eastAsia="Times New Roman"/>
          <w:iCs/>
          <w:lang w:val="lt-LT"/>
        </w:rPr>
      </w:pPr>
      <w:proofErr w:type="spellStart"/>
      <w:r>
        <w:rPr>
          <w:rFonts w:eastAsia="Times New Roman"/>
          <w:iCs/>
          <w:lang w:val="lt-LT"/>
        </w:rPr>
        <w:t>Encepur</w:t>
      </w:r>
      <w:proofErr w:type="spellEnd"/>
      <w:r>
        <w:rPr>
          <w:rFonts w:eastAsia="Times New Roman"/>
          <w:iCs/>
          <w:lang w:val="lt-LT"/>
        </w:rPr>
        <w:t xml:space="preserve"> </w:t>
      </w:r>
      <w:proofErr w:type="spellStart"/>
      <w:r>
        <w:rPr>
          <w:rFonts w:eastAsia="Times New Roman"/>
          <w:iCs/>
          <w:lang w:val="lt-LT"/>
        </w:rPr>
        <w:t>adults</w:t>
      </w:r>
      <w:proofErr w:type="spellEnd"/>
      <w:r>
        <w:rPr>
          <w:rFonts w:eastAsia="Times New Roman"/>
          <w:iCs/>
          <w:lang w:val="lt-LT"/>
        </w:rPr>
        <w:t xml:space="preserve"> dozę (</w:t>
      </w:r>
      <w:r>
        <w:rPr>
          <w:lang w:val="lt-LT"/>
        </w:rPr>
        <w:t>0</w:t>
      </w:r>
      <w:r>
        <w:rPr>
          <w:rFonts w:eastAsia="Times New Roman"/>
          <w:iCs/>
          <w:lang w:val="lt-LT"/>
        </w:rPr>
        <w:t>,5</w:t>
      </w:r>
      <w:r>
        <w:rPr>
          <w:lang w:val="lt-LT"/>
        </w:rPr>
        <w:t> ml</w:t>
      </w:r>
      <w:r>
        <w:rPr>
          <w:rFonts w:eastAsia="Times New Roman"/>
          <w:iCs/>
          <w:lang w:val="lt-LT"/>
        </w:rPr>
        <w:t>) galima skirti 12 metų ir vyresniems asmenims.</w:t>
      </w:r>
    </w:p>
    <w:p w:rsidR="00362475" w:rsidRDefault="00362475" w:rsidP="00362475">
      <w:pPr>
        <w:autoSpaceDE w:val="0"/>
        <w:autoSpaceDN w:val="0"/>
        <w:spacing w:after="0"/>
        <w:rPr>
          <w:lang w:val="lt-LT"/>
        </w:rPr>
      </w:pPr>
    </w:p>
    <w:p w:rsidR="00362475" w:rsidRDefault="00362475" w:rsidP="00362475">
      <w:pPr>
        <w:autoSpaceDE w:val="0"/>
        <w:autoSpaceDN w:val="0"/>
        <w:spacing w:after="0"/>
        <w:rPr>
          <w:rFonts w:eastAsia="Times New Roman"/>
          <w:iCs/>
          <w:lang w:val="lt-LT"/>
        </w:rPr>
      </w:pPr>
      <w:r>
        <w:rPr>
          <w:rFonts w:eastAsia="Times New Roman"/>
          <w:iCs/>
          <w:lang w:val="lt-LT"/>
        </w:rPr>
        <w:t xml:space="preserve">Iš viso reikia suleisti 3 atskiras </w:t>
      </w:r>
      <w:proofErr w:type="spellStart"/>
      <w:r>
        <w:rPr>
          <w:rFonts w:eastAsia="Times New Roman"/>
          <w:iCs/>
          <w:lang w:val="lt-LT"/>
        </w:rPr>
        <w:t>Encepur</w:t>
      </w:r>
      <w:proofErr w:type="spellEnd"/>
      <w:r>
        <w:rPr>
          <w:rFonts w:eastAsia="Times New Roman"/>
          <w:iCs/>
          <w:lang w:val="lt-LT"/>
        </w:rPr>
        <w:t xml:space="preserve"> </w:t>
      </w:r>
      <w:proofErr w:type="spellStart"/>
      <w:r>
        <w:rPr>
          <w:rFonts w:eastAsia="Times New Roman"/>
          <w:iCs/>
          <w:lang w:val="lt-LT"/>
        </w:rPr>
        <w:t>adults</w:t>
      </w:r>
      <w:proofErr w:type="spellEnd"/>
      <w:r>
        <w:rPr>
          <w:rFonts w:eastAsia="Times New Roman"/>
          <w:iCs/>
          <w:lang w:val="lt-LT"/>
        </w:rPr>
        <w:t xml:space="preserve"> injekcijas, geriausiai pradedant šaltaisiais mėnesiais, kad būtų užtikrinta apsauga rizikingu laikotarpiu (pavasarį ir vasarą). Vakcina skiriama vartoti pagal vieną iš 2 toliau nurodytų imunizacijos planų:</w:t>
      </w:r>
    </w:p>
    <w:p w:rsidR="00362475" w:rsidRDefault="00362475" w:rsidP="00362475">
      <w:pPr>
        <w:autoSpaceDE w:val="0"/>
        <w:autoSpaceDN w:val="0"/>
        <w:spacing w:after="0"/>
        <w:rPr>
          <w:rFonts w:eastAsia="Times New Roman"/>
          <w:i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4943"/>
      </w:tblGrid>
      <w:tr w:rsidR="00362475" w:rsidRPr="00C31D33" w:rsidTr="001305C7">
        <w:tc>
          <w:tcPr>
            <w:tcW w:w="5000" w:type="pct"/>
            <w:gridSpan w:val="2"/>
          </w:tcPr>
          <w:p w:rsidR="00362475" w:rsidRDefault="00362475" w:rsidP="001305C7">
            <w:pPr>
              <w:autoSpaceDE w:val="0"/>
              <w:autoSpaceDN w:val="0"/>
              <w:spacing w:after="0"/>
              <w:jc w:val="center"/>
              <w:rPr>
                <w:rFonts w:eastAsia="Times New Roman"/>
                <w:iCs/>
                <w:lang w:val="lt-LT"/>
              </w:rPr>
            </w:pPr>
            <w:r>
              <w:rPr>
                <w:rFonts w:eastAsia="Times New Roman"/>
                <w:iCs/>
                <w:lang w:val="lt-LT"/>
              </w:rPr>
              <w:t>Įprastos imunizacijos planas (rekomenduojamas skiepijimo planas)</w:t>
            </w:r>
          </w:p>
        </w:tc>
      </w:tr>
      <w:tr w:rsidR="00362475" w:rsidTr="001305C7">
        <w:tc>
          <w:tcPr>
            <w:tcW w:w="2272" w:type="pct"/>
          </w:tcPr>
          <w:p w:rsidR="00362475" w:rsidRDefault="00362475" w:rsidP="001305C7">
            <w:pPr>
              <w:autoSpaceDE w:val="0"/>
              <w:autoSpaceDN w:val="0"/>
              <w:spacing w:after="0"/>
              <w:rPr>
                <w:rFonts w:eastAsia="Times New Roman"/>
                <w:iCs/>
                <w:lang w:val="lt-LT"/>
              </w:rPr>
            </w:pPr>
            <w:r>
              <w:rPr>
                <w:rFonts w:eastAsia="Times New Roman"/>
                <w:iCs/>
                <w:lang w:val="lt-LT"/>
              </w:rPr>
              <w:t>Pirmoji dozė</w:t>
            </w:r>
          </w:p>
        </w:tc>
        <w:tc>
          <w:tcPr>
            <w:tcW w:w="2728" w:type="pct"/>
          </w:tcPr>
          <w:p w:rsidR="00362475" w:rsidRDefault="00362475" w:rsidP="001305C7">
            <w:pPr>
              <w:autoSpaceDE w:val="0"/>
              <w:autoSpaceDN w:val="0"/>
              <w:spacing w:after="0"/>
              <w:rPr>
                <w:rFonts w:eastAsia="Times New Roman"/>
                <w:iCs/>
                <w:lang w:val="lt-LT"/>
              </w:rPr>
            </w:pPr>
            <w:r>
              <w:rPr>
                <w:rFonts w:eastAsia="Times New Roman"/>
                <w:iCs/>
                <w:lang w:val="lt-LT"/>
              </w:rPr>
              <w:t>Pasirinktą dieną.</w:t>
            </w:r>
          </w:p>
        </w:tc>
      </w:tr>
      <w:tr w:rsidR="00362475" w:rsidRPr="00C31D33" w:rsidTr="001305C7">
        <w:tc>
          <w:tcPr>
            <w:tcW w:w="2272" w:type="pct"/>
          </w:tcPr>
          <w:p w:rsidR="00362475" w:rsidRDefault="00362475" w:rsidP="001305C7">
            <w:pPr>
              <w:autoSpaceDE w:val="0"/>
              <w:autoSpaceDN w:val="0"/>
              <w:spacing w:after="0"/>
              <w:rPr>
                <w:rFonts w:eastAsia="Times New Roman"/>
                <w:iCs/>
                <w:lang w:val="lt-LT"/>
              </w:rPr>
            </w:pPr>
            <w:r>
              <w:rPr>
                <w:rFonts w:eastAsia="Times New Roman"/>
                <w:iCs/>
                <w:lang w:val="lt-LT"/>
              </w:rPr>
              <w:t>Antroji dozė</w:t>
            </w:r>
          </w:p>
        </w:tc>
        <w:tc>
          <w:tcPr>
            <w:tcW w:w="2728" w:type="pct"/>
          </w:tcPr>
          <w:p w:rsidR="00362475" w:rsidRDefault="00362475" w:rsidP="001305C7">
            <w:pPr>
              <w:autoSpaceDE w:val="0"/>
              <w:autoSpaceDN w:val="0"/>
              <w:spacing w:after="0"/>
              <w:rPr>
                <w:rFonts w:eastAsia="Times New Roman"/>
                <w:iCs/>
                <w:lang w:val="lt-LT"/>
              </w:rPr>
            </w:pPr>
            <w:r>
              <w:rPr>
                <w:rFonts w:eastAsia="Times New Roman"/>
                <w:iCs/>
                <w:lang w:val="lt-LT"/>
              </w:rPr>
              <w:t>Praėjus nuo 14 parų iki 3 mėnesių po pirmojo paskiepijimo.</w:t>
            </w:r>
          </w:p>
        </w:tc>
      </w:tr>
      <w:tr w:rsidR="00362475" w:rsidRPr="00C31D33" w:rsidTr="001305C7">
        <w:tc>
          <w:tcPr>
            <w:tcW w:w="2272" w:type="pct"/>
          </w:tcPr>
          <w:p w:rsidR="00362475" w:rsidRDefault="00362475" w:rsidP="001305C7">
            <w:pPr>
              <w:autoSpaceDE w:val="0"/>
              <w:autoSpaceDN w:val="0"/>
              <w:spacing w:after="0"/>
              <w:rPr>
                <w:rFonts w:eastAsia="Times New Roman"/>
                <w:iCs/>
                <w:lang w:val="lt-LT"/>
              </w:rPr>
            </w:pPr>
            <w:r>
              <w:rPr>
                <w:rFonts w:eastAsia="Times New Roman"/>
                <w:iCs/>
                <w:lang w:val="lt-LT"/>
              </w:rPr>
              <w:t>Trečioji dozė</w:t>
            </w:r>
          </w:p>
        </w:tc>
        <w:tc>
          <w:tcPr>
            <w:tcW w:w="2728" w:type="pct"/>
          </w:tcPr>
          <w:p w:rsidR="00362475" w:rsidRDefault="00362475" w:rsidP="001305C7">
            <w:pPr>
              <w:autoSpaceDE w:val="0"/>
              <w:autoSpaceDN w:val="0"/>
              <w:spacing w:after="0"/>
              <w:rPr>
                <w:rFonts w:eastAsia="Times New Roman"/>
                <w:iCs/>
                <w:lang w:val="lt-LT"/>
              </w:rPr>
            </w:pPr>
            <w:r>
              <w:rPr>
                <w:rFonts w:eastAsia="Times New Roman"/>
                <w:iCs/>
                <w:lang w:val="lt-LT"/>
              </w:rPr>
              <w:t>Praėjus nuo 9 iki 12 mėnesių po antrojo paskiepijimo.</w:t>
            </w:r>
          </w:p>
        </w:tc>
      </w:tr>
      <w:tr w:rsidR="00362475" w:rsidRPr="00C31D33" w:rsidTr="001305C7">
        <w:tc>
          <w:tcPr>
            <w:tcW w:w="2272" w:type="pct"/>
          </w:tcPr>
          <w:p w:rsidR="00362475" w:rsidRDefault="00362475" w:rsidP="001305C7">
            <w:pPr>
              <w:autoSpaceDE w:val="0"/>
              <w:autoSpaceDN w:val="0"/>
              <w:spacing w:after="0"/>
              <w:rPr>
                <w:rFonts w:eastAsia="Times New Roman"/>
                <w:iCs/>
                <w:lang w:val="lt-LT"/>
              </w:rPr>
            </w:pPr>
            <w:r>
              <w:rPr>
                <w:rFonts w:eastAsia="Times New Roman"/>
                <w:iCs/>
                <w:lang w:val="lt-LT"/>
              </w:rPr>
              <w:t xml:space="preserve">Pirmoji </w:t>
            </w:r>
            <w:proofErr w:type="spellStart"/>
            <w:r>
              <w:rPr>
                <w:rFonts w:eastAsia="Times New Roman"/>
                <w:iCs/>
                <w:lang w:val="lt-LT"/>
              </w:rPr>
              <w:t>revakcinacija</w:t>
            </w:r>
            <w:proofErr w:type="spellEnd"/>
          </w:p>
        </w:tc>
        <w:tc>
          <w:tcPr>
            <w:tcW w:w="2728" w:type="pct"/>
          </w:tcPr>
          <w:p w:rsidR="00362475" w:rsidRDefault="00362475" w:rsidP="001305C7">
            <w:pPr>
              <w:autoSpaceDE w:val="0"/>
              <w:autoSpaceDN w:val="0"/>
              <w:spacing w:after="0"/>
              <w:rPr>
                <w:rFonts w:eastAsia="Times New Roman"/>
                <w:iCs/>
                <w:lang w:val="lt-LT"/>
              </w:rPr>
            </w:pPr>
            <w:r>
              <w:rPr>
                <w:rFonts w:eastAsia="Times New Roman"/>
                <w:iCs/>
                <w:lang w:val="lt-LT"/>
              </w:rPr>
              <w:t>Praėjus 3 metams po trečiosios dozės.</w:t>
            </w:r>
          </w:p>
        </w:tc>
      </w:tr>
      <w:tr w:rsidR="00362475" w:rsidRPr="00C31D33" w:rsidTr="001305C7">
        <w:tc>
          <w:tcPr>
            <w:tcW w:w="2272" w:type="pct"/>
          </w:tcPr>
          <w:p w:rsidR="00362475" w:rsidRDefault="00362475" w:rsidP="001305C7">
            <w:pPr>
              <w:autoSpaceDE w:val="0"/>
              <w:autoSpaceDN w:val="0"/>
              <w:spacing w:after="0"/>
              <w:rPr>
                <w:rFonts w:eastAsia="Times New Roman"/>
                <w:iCs/>
                <w:lang w:val="lt-LT"/>
              </w:rPr>
            </w:pPr>
            <w:r>
              <w:rPr>
                <w:rFonts w:eastAsia="Times New Roman"/>
                <w:iCs/>
                <w:lang w:val="lt-LT"/>
              </w:rPr>
              <w:t xml:space="preserve">Papildomos </w:t>
            </w:r>
            <w:proofErr w:type="spellStart"/>
            <w:r>
              <w:rPr>
                <w:rFonts w:eastAsia="Times New Roman"/>
                <w:iCs/>
                <w:lang w:val="lt-LT"/>
              </w:rPr>
              <w:t>revakcinacijos</w:t>
            </w:r>
            <w:proofErr w:type="spellEnd"/>
            <w:r>
              <w:rPr>
                <w:rFonts w:eastAsia="Times New Roman"/>
                <w:iCs/>
                <w:lang w:val="lt-LT"/>
              </w:rPr>
              <w:t xml:space="preserve"> (arba tolimesnės </w:t>
            </w:r>
            <w:proofErr w:type="spellStart"/>
            <w:r>
              <w:rPr>
                <w:rFonts w:eastAsia="Times New Roman"/>
                <w:iCs/>
                <w:lang w:val="lt-LT"/>
              </w:rPr>
              <w:t>revakcinacijos</w:t>
            </w:r>
            <w:proofErr w:type="spellEnd"/>
            <w:r>
              <w:rPr>
                <w:rFonts w:eastAsia="Times New Roman"/>
                <w:iCs/>
                <w:lang w:val="lt-LT"/>
              </w:rPr>
              <w:t>)</w:t>
            </w:r>
          </w:p>
        </w:tc>
        <w:tc>
          <w:tcPr>
            <w:tcW w:w="2728" w:type="pct"/>
          </w:tcPr>
          <w:p w:rsidR="00362475" w:rsidRDefault="00362475" w:rsidP="001305C7">
            <w:pPr>
              <w:autoSpaceDE w:val="0"/>
              <w:autoSpaceDN w:val="0"/>
              <w:spacing w:after="0"/>
              <w:rPr>
                <w:rFonts w:eastAsia="Times New Roman"/>
                <w:lang w:val="lt-LT"/>
              </w:rPr>
            </w:pPr>
            <w:r>
              <w:rPr>
                <w:rFonts w:eastAsia="Times New Roman"/>
                <w:lang w:val="lt-LT"/>
              </w:rPr>
              <w:t>Amžius 12 – 49 metai: kas 5–10 metų.</w:t>
            </w:r>
          </w:p>
          <w:p w:rsidR="00362475" w:rsidRDefault="00362475" w:rsidP="001305C7">
            <w:pPr>
              <w:autoSpaceDE w:val="0"/>
              <w:autoSpaceDN w:val="0"/>
              <w:spacing w:after="0"/>
              <w:rPr>
                <w:rFonts w:eastAsia="Times New Roman"/>
                <w:iCs/>
                <w:highlight w:val="yellow"/>
                <w:lang w:val="lt-LT"/>
              </w:rPr>
            </w:pPr>
            <w:r>
              <w:rPr>
                <w:rFonts w:eastAsia="Times New Roman"/>
                <w:lang w:val="lt-LT"/>
              </w:rPr>
              <w:t>Amžius &gt; 49 metų</w:t>
            </w:r>
            <w:r>
              <w:rPr>
                <w:rFonts w:eastAsia="Times New Roman"/>
                <w:iCs/>
                <w:lang w:val="lt-LT"/>
              </w:rPr>
              <w:t>: kas 3 metai.</w:t>
            </w:r>
          </w:p>
        </w:tc>
      </w:tr>
    </w:tbl>
    <w:p w:rsidR="00362475" w:rsidRDefault="00362475" w:rsidP="00362475">
      <w:pPr>
        <w:autoSpaceDE w:val="0"/>
        <w:autoSpaceDN w:val="0"/>
        <w:spacing w:after="0"/>
        <w:rPr>
          <w:rFonts w:eastAsia="Times New Roman"/>
          <w:iCs/>
          <w:lang w:val="lt-LT"/>
        </w:rPr>
      </w:pPr>
    </w:p>
    <w:p w:rsidR="00362475" w:rsidRDefault="00362475" w:rsidP="00362475">
      <w:pPr>
        <w:autoSpaceDE w:val="0"/>
        <w:autoSpaceDN w:val="0"/>
        <w:spacing w:after="0"/>
        <w:rPr>
          <w:rFonts w:eastAsia="Times New Roman"/>
          <w:iCs/>
          <w:lang w:val="lt-LT"/>
        </w:rPr>
      </w:pPr>
      <w:r>
        <w:rPr>
          <w:rFonts w:eastAsia="Times New Roman"/>
          <w:iCs/>
          <w:lang w:val="lt-LT"/>
        </w:rPr>
        <w:t>Antrąjį skiepijimą galima paankstinti tačiau skirti praėjus ne mažiau kaip 14 parų po pirmosios dozės suleidimo (greitos imunizacijos planas).</w:t>
      </w:r>
    </w:p>
    <w:p w:rsidR="00362475" w:rsidRDefault="00362475" w:rsidP="00362475">
      <w:pPr>
        <w:autoSpaceDE w:val="0"/>
        <w:autoSpaceDN w:val="0"/>
        <w:spacing w:after="0"/>
        <w:rPr>
          <w:rFonts w:eastAsia="Times New Roman"/>
          <w:i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113"/>
      </w:tblGrid>
      <w:tr w:rsidR="00362475" w:rsidRPr="00C31D33" w:rsidTr="001305C7">
        <w:tc>
          <w:tcPr>
            <w:tcW w:w="5000" w:type="pct"/>
            <w:gridSpan w:val="2"/>
          </w:tcPr>
          <w:p w:rsidR="00362475" w:rsidRDefault="00362475" w:rsidP="001305C7">
            <w:pPr>
              <w:autoSpaceDE w:val="0"/>
              <w:autoSpaceDN w:val="0"/>
              <w:spacing w:after="0"/>
              <w:jc w:val="center"/>
              <w:rPr>
                <w:rFonts w:eastAsia="Times New Roman"/>
                <w:iCs/>
                <w:lang w:val="lt-LT"/>
              </w:rPr>
            </w:pPr>
            <w:r>
              <w:rPr>
                <w:rFonts w:eastAsia="Times New Roman"/>
                <w:iCs/>
                <w:lang w:val="lt-LT"/>
              </w:rPr>
              <w:t>Skubios imunizacijos planas (tuo atveju, kai reikia greitai sukelti apsaugą)</w:t>
            </w:r>
          </w:p>
        </w:tc>
      </w:tr>
      <w:tr w:rsidR="00362475" w:rsidTr="001305C7">
        <w:tc>
          <w:tcPr>
            <w:tcW w:w="2730" w:type="pct"/>
          </w:tcPr>
          <w:p w:rsidR="00362475" w:rsidRDefault="00362475" w:rsidP="001305C7">
            <w:pPr>
              <w:autoSpaceDE w:val="0"/>
              <w:autoSpaceDN w:val="0"/>
              <w:spacing w:after="0"/>
              <w:rPr>
                <w:rFonts w:eastAsia="Times New Roman"/>
                <w:iCs/>
                <w:lang w:val="lt-LT"/>
              </w:rPr>
            </w:pPr>
            <w:r>
              <w:rPr>
                <w:lang w:val="lt-LT"/>
              </w:rPr>
              <w:t>Pirmoji dozė</w:t>
            </w:r>
          </w:p>
        </w:tc>
        <w:tc>
          <w:tcPr>
            <w:tcW w:w="2270" w:type="pct"/>
          </w:tcPr>
          <w:p w:rsidR="00362475" w:rsidRDefault="00362475" w:rsidP="001305C7">
            <w:pPr>
              <w:autoSpaceDE w:val="0"/>
              <w:autoSpaceDN w:val="0"/>
              <w:spacing w:after="0"/>
              <w:rPr>
                <w:rFonts w:eastAsia="Times New Roman"/>
                <w:iCs/>
                <w:lang w:val="lt-LT"/>
              </w:rPr>
            </w:pPr>
            <w:r>
              <w:rPr>
                <w:rFonts w:eastAsia="Times New Roman"/>
                <w:iCs/>
                <w:lang w:val="lt-LT"/>
              </w:rPr>
              <w:t>Pasirinktą dieną.</w:t>
            </w:r>
          </w:p>
        </w:tc>
      </w:tr>
      <w:tr w:rsidR="00362475" w:rsidRPr="00C31D33" w:rsidTr="001305C7">
        <w:tc>
          <w:tcPr>
            <w:tcW w:w="2730" w:type="pct"/>
          </w:tcPr>
          <w:p w:rsidR="00362475" w:rsidRDefault="00362475" w:rsidP="001305C7">
            <w:pPr>
              <w:autoSpaceDE w:val="0"/>
              <w:autoSpaceDN w:val="0"/>
              <w:spacing w:after="0"/>
              <w:rPr>
                <w:rFonts w:eastAsia="Times New Roman"/>
                <w:iCs/>
                <w:lang w:val="lt-LT"/>
              </w:rPr>
            </w:pPr>
            <w:r>
              <w:rPr>
                <w:lang w:val="lt-LT"/>
              </w:rPr>
              <w:t>Antroji dozė</w:t>
            </w:r>
          </w:p>
        </w:tc>
        <w:tc>
          <w:tcPr>
            <w:tcW w:w="2270" w:type="pct"/>
          </w:tcPr>
          <w:p w:rsidR="00362475" w:rsidRDefault="00362475" w:rsidP="001305C7">
            <w:pPr>
              <w:autoSpaceDE w:val="0"/>
              <w:autoSpaceDN w:val="0"/>
              <w:spacing w:after="0"/>
              <w:rPr>
                <w:rFonts w:eastAsia="Times New Roman"/>
                <w:iCs/>
                <w:lang w:val="lt-LT"/>
              </w:rPr>
            </w:pPr>
            <w:r>
              <w:rPr>
                <w:rFonts w:eastAsia="Times New Roman"/>
                <w:iCs/>
                <w:lang w:val="lt-LT"/>
              </w:rPr>
              <w:t>Praėjus 7 paroms po pirmojo paskiepijimo.</w:t>
            </w:r>
          </w:p>
        </w:tc>
      </w:tr>
      <w:tr w:rsidR="00362475" w:rsidRPr="00C31D33" w:rsidTr="001305C7">
        <w:tc>
          <w:tcPr>
            <w:tcW w:w="2730" w:type="pct"/>
          </w:tcPr>
          <w:p w:rsidR="00362475" w:rsidRDefault="00362475" w:rsidP="001305C7">
            <w:pPr>
              <w:autoSpaceDE w:val="0"/>
              <w:autoSpaceDN w:val="0"/>
              <w:spacing w:after="0"/>
              <w:rPr>
                <w:rFonts w:eastAsia="Times New Roman"/>
                <w:iCs/>
                <w:lang w:val="lt-LT"/>
              </w:rPr>
            </w:pPr>
            <w:r>
              <w:rPr>
                <w:lang w:val="lt-LT"/>
              </w:rPr>
              <w:t>Trečioji dozė</w:t>
            </w:r>
          </w:p>
        </w:tc>
        <w:tc>
          <w:tcPr>
            <w:tcW w:w="2270" w:type="pct"/>
          </w:tcPr>
          <w:p w:rsidR="00362475" w:rsidRDefault="00362475" w:rsidP="001305C7">
            <w:pPr>
              <w:autoSpaceDE w:val="0"/>
              <w:autoSpaceDN w:val="0"/>
              <w:spacing w:after="0"/>
              <w:rPr>
                <w:rFonts w:eastAsia="Times New Roman"/>
                <w:iCs/>
                <w:lang w:val="lt-LT"/>
              </w:rPr>
            </w:pPr>
            <w:r>
              <w:rPr>
                <w:rFonts w:eastAsia="Times New Roman"/>
                <w:iCs/>
                <w:lang w:val="lt-LT"/>
              </w:rPr>
              <w:t>Praėjus 21 parai po pirmojo paskiepijimo.</w:t>
            </w:r>
          </w:p>
        </w:tc>
      </w:tr>
      <w:tr w:rsidR="00362475" w:rsidRPr="00C31D33" w:rsidTr="001305C7">
        <w:tc>
          <w:tcPr>
            <w:tcW w:w="2730" w:type="pct"/>
          </w:tcPr>
          <w:p w:rsidR="00362475" w:rsidRDefault="00362475" w:rsidP="001305C7">
            <w:pPr>
              <w:autoSpaceDE w:val="0"/>
              <w:autoSpaceDN w:val="0"/>
              <w:spacing w:after="0"/>
              <w:rPr>
                <w:rFonts w:eastAsia="Times New Roman"/>
                <w:iCs/>
                <w:lang w:val="lt-LT"/>
              </w:rPr>
            </w:pPr>
            <w:r>
              <w:rPr>
                <w:lang w:val="lt-LT"/>
              </w:rPr>
              <w:t xml:space="preserve">Pirmoji </w:t>
            </w:r>
            <w:proofErr w:type="spellStart"/>
            <w:r>
              <w:rPr>
                <w:lang w:val="lt-LT"/>
              </w:rPr>
              <w:t>revakcinacija</w:t>
            </w:r>
            <w:proofErr w:type="spellEnd"/>
          </w:p>
        </w:tc>
        <w:tc>
          <w:tcPr>
            <w:tcW w:w="2270" w:type="pct"/>
          </w:tcPr>
          <w:p w:rsidR="00362475" w:rsidRDefault="00362475" w:rsidP="001305C7">
            <w:pPr>
              <w:autoSpaceDE w:val="0"/>
              <w:autoSpaceDN w:val="0"/>
              <w:spacing w:after="0"/>
              <w:rPr>
                <w:rFonts w:eastAsia="Times New Roman"/>
                <w:iCs/>
                <w:lang w:val="lt-LT"/>
              </w:rPr>
            </w:pPr>
            <w:r>
              <w:rPr>
                <w:rFonts w:eastAsia="Times New Roman"/>
                <w:iCs/>
                <w:lang w:val="lt-LT"/>
              </w:rPr>
              <w:t>Praėjus 12</w:t>
            </w:r>
            <w:r>
              <w:rPr>
                <w:rFonts w:eastAsia="Times New Roman"/>
                <w:iCs/>
                <w:lang w:val="lt-LT"/>
              </w:rPr>
              <w:noBreakHyphen/>
              <w:t>18 mėnesių po trečiosios dozės.</w:t>
            </w:r>
          </w:p>
        </w:tc>
      </w:tr>
      <w:tr w:rsidR="00362475" w:rsidRPr="00C31D33" w:rsidTr="001305C7">
        <w:tc>
          <w:tcPr>
            <w:tcW w:w="2730" w:type="pct"/>
          </w:tcPr>
          <w:p w:rsidR="00362475" w:rsidRDefault="00362475" w:rsidP="001305C7">
            <w:pPr>
              <w:autoSpaceDE w:val="0"/>
              <w:autoSpaceDN w:val="0"/>
              <w:spacing w:after="0"/>
              <w:rPr>
                <w:rFonts w:eastAsia="Times New Roman"/>
                <w:iCs/>
                <w:lang w:val="lt-LT"/>
              </w:rPr>
            </w:pPr>
            <w:r>
              <w:rPr>
                <w:lang w:val="lt-LT"/>
              </w:rPr>
              <w:t xml:space="preserve">Papildomos </w:t>
            </w:r>
            <w:proofErr w:type="spellStart"/>
            <w:r>
              <w:rPr>
                <w:lang w:val="lt-LT"/>
              </w:rPr>
              <w:t>revakcinacijos</w:t>
            </w:r>
            <w:proofErr w:type="spellEnd"/>
            <w:r>
              <w:rPr>
                <w:lang w:val="lt-LT"/>
              </w:rPr>
              <w:t xml:space="preserve"> (arba tolimesnės </w:t>
            </w:r>
            <w:proofErr w:type="spellStart"/>
            <w:r>
              <w:rPr>
                <w:lang w:val="lt-LT"/>
              </w:rPr>
              <w:t>revakcinacijos</w:t>
            </w:r>
            <w:proofErr w:type="spellEnd"/>
            <w:r>
              <w:rPr>
                <w:lang w:val="lt-LT"/>
              </w:rPr>
              <w:t>)</w:t>
            </w:r>
          </w:p>
        </w:tc>
        <w:tc>
          <w:tcPr>
            <w:tcW w:w="2270" w:type="pct"/>
          </w:tcPr>
          <w:p w:rsidR="00362475" w:rsidRDefault="00362475" w:rsidP="001305C7">
            <w:pPr>
              <w:autoSpaceDE w:val="0"/>
              <w:autoSpaceDN w:val="0"/>
              <w:spacing w:after="0"/>
              <w:rPr>
                <w:rFonts w:eastAsia="Times New Roman"/>
                <w:lang w:val="lt-LT"/>
              </w:rPr>
            </w:pPr>
            <w:r>
              <w:rPr>
                <w:rFonts w:eastAsia="Times New Roman"/>
                <w:lang w:val="lt-LT"/>
              </w:rPr>
              <w:t>Amžius 12 – 49 metai: kas 5–10 metų.</w:t>
            </w:r>
          </w:p>
          <w:p w:rsidR="00362475" w:rsidRDefault="00362475" w:rsidP="001305C7">
            <w:pPr>
              <w:autoSpaceDE w:val="0"/>
              <w:autoSpaceDN w:val="0"/>
              <w:spacing w:after="0"/>
              <w:rPr>
                <w:rFonts w:eastAsia="Times New Roman"/>
                <w:iCs/>
                <w:lang w:val="lt-LT"/>
              </w:rPr>
            </w:pPr>
            <w:r>
              <w:rPr>
                <w:rFonts w:eastAsia="Times New Roman"/>
                <w:lang w:val="lt-LT"/>
              </w:rPr>
              <w:t>Amžius &gt; 49 metų</w:t>
            </w:r>
            <w:r>
              <w:rPr>
                <w:rFonts w:eastAsia="Times New Roman"/>
                <w:iCs/>
                <w:lang w:val="lt-LT"/>
              </w:rPr>
              <w:t>: kas 3 metai.</w:t>
            </w:r>
          </w:p>
        </w:tc>
      </w:tr>
    </w:tbl>
    <w:p w:rsidR="00362475" w:rsidRDefault="00362475" w:rsidP="00362475">
      <w:pPr>
        <w:autoSpaceDE w:val="0"/>
        <w:autoSpaceDN w:val="0"/>
        <w:spacing w:after="0"/>
        <w:rPr>
          <w:rFonts w:eastAsia="Times New Roman"/>
          <w:iCs/>
          <w:lang w:val="lt-LT"/>
        </w:rPr>
      </w:pPr>
    </w:p>
    <w:p w:rsidR="00362475" w:rsidRDefault="00362475" w:rsidP="00362475">
      <w:pPr>
        <w:autoSpaceDE w:val="0"/>
        <w:autoSpaceDN w:val="0"/>
        <w:spacing w:after="0"/>
        <w:rPr>
          <w:rFonts w:eastAsia="Times New Roman"/>
          <w:iCs/>
          <w:lang w:val="lt-LT"/>
        </w:rPr>
      </w:pPr>
      <w:r>
        <w:rPr>
          <w:rFonts w:eastAsia="Times New Roman"/>
          <w:iCs/>
          <w:lang w:val="lt-LT"/>
        </w:rPr>
        <w:t xml:space="preserve">Jums bus paaiškinta, kada turite atvykti kitos </w:t>
      </w:r>
      <w:proofErr w:type="spellStart"/>
      <w:r>
        <w:rPr>
          <w:rFonts w:eastAsia="Times New Roman"/>
          <w:iCs/>
          <w:lang w:val="lt-LT"/>
        </w:rPr>
        <w:t>Encepur</w:t>
      </w:r>
      <w:proofErr w:type="spellEnd"/>
      <w:r>
        <w:rPr>
          <w:rFonts w:eastAsia="Times New Roman"/>
          <w:iCs/>
          <w:lang w:val="lt-LT"/>
        </w:rPr>
        <w:t xml:space="preserve"> </w:t>
      </w:r>
      <w:proofErr w:type="spellStart"/>
      <w:r>
        <w:rPr>
          <w:rFonts w:eastAsia="Times New Roman"/>
          <w:iCs/>
          <w:lang w:val="lt-LT"/>
        </w:rPr>
        <w:t>adults</w:t>
      </w:r>
      <w:proofErr w:type="spellEnd"/>
      <w:r>
        <w:rPr>
          <w:rFonts w:eastAsia="Times New Roman"/>
          <w:iCs/>
          <w:lang w:val="lt-LT"/>
        </w:rPr>
        <w:t xml:space="preserve"> dozės suleidimui.</w:t>
      </w:r>
    </w:p>
    <w:p w:rsidR="00362475" w:rsidRDefault="00362475" w:rsidP="00362475">
      <w:pPr>
        <w:autoSpaceDE w:val="0"/>
        <w:autoSpaceDN w:val="0"/>
        <w:spacing w:after="0"/>
        <w:rPr>
          <w:rFonts w:eastAsia="Times New Roman"/>
          <w:iCs/>
          <w:lang w:val="lt-LT"/>
        </w:rPr>
      </w:pPr>
    </w:p>
    <w:p w:rsidR="00362475" w:rsidRDefault="00362475" w:rsidP="00362475">
      <w:pPr>
        <w:autoSpaceDE w:val="0"/>
        <w:autoSpaceDN w:val="0"/>
        <w:spacing w:after="0"/>
        <w:rPr>
          <w:rFonts w:eastAsia="Times New Roman"/>
          <w:iCs/>
          <w:lang w:val="lt-LT"/>
        </w:rPr>
      </w:pPr>
      <w:r>
        <w:rPr>
          <w:rFonts w:eastAsia="Times New Roman"/>
          <w:iCs/>
          <w:lang w:val="lt-LT"/>
        </w:rPr>
        <w:t>Jeigu būtina, skiepijimo planas gali būti lankstesnis. Jei reikia daugiau informacijos, kreipkitės į gydytoją.</w:t>
      </w:r>
    </w:p>
    <w:p w:rsidR="00362475" w:rsidRDefault="00362475" w:rsidP="00362475">
      <w:pPr>
        <w:autoSpaceDE w:val="0"/>
        <w:autoSpaceDN w:val="0"/>
        <w:spacing w:after="0"/>
        <w:rPr>
          <w:rFonts w:eastAsia="Times New Roman"/>
          <w:iCs/>
          <w:lang w:val="lt-LT"/>
        </w:rPr>
      </w:pPr>
    </w:p>
    <w:p w:rsidR="00362475" w:rsidRDefault="00362475" w:rsidP="00362475">
      <w:pPr>
        <w:numPr>
          <w:ilvl w:val="12"/>
          <w:numId w:val="0"/>
        </w:numPr>
        <w:autoSpaceDE w:val="0"/>
        <w:autoSpaceDN w:val="0"/>
        <w:spacing w:after="0"/>
        <w:ind w:left="567" w:hanging="567"/>
        <w:jc w:val="both"/>
        <w:outlineLvl w:val="0"/>
        <w:rPr>
          <w:u w:val="single"/>
          <w:lang w:val="lt-LT"/>
        </w:rPr>
      </w:pPr>
      <w:r>
        <w:rPr>
          <w:u w:val="single"/>
          <w:lang w:val="lt-LT"/>
        </w:rPr>
        <w:t>Vartojimo metodas</w:t>
      </w:r>
    </w:p>
    <w:p w:rsidR="00362475" w:rsidRDefault="00362475" w:rsidP="00362475">
      <w:pPr>
        <w:numPr>
          <w:ilvl w:val="12"/>
          <w:numId w:val="0"/>
        </w:numPr>
        <w:autoSpaceDE w:val="0"/>
        <w:autoSpaceDN w:val="0"/>
        <w:spacing w:after="0"/>
        <w:ind w:left="567" w:hanging="567"/>
        <w:jc w:val="both"/>
        <w:outlineLvl w:val="0"/>
        <w:rPr>
          <w:u w:val="single"/>
          <w:lang w:val="lt-LT"/>
        </w:rPr>
      </w:pPr>
    </w:p>
    <w:p w:rsidR="00362475" w:rsidRDefault="00362475" w:rsidP="00362475">
      <w:pPr>
        <w:numPr>
          <w:ilvl w:val="12"/>
          <w:numId w:val="0"/>
        </w:numPr>
        <w:autoSpaceDE w:val="0"/>
        <w:autoSpaceDN w:val="0"/>
        <w:spacing w:after="0"/>
        <w:ind w:left="567" w:hanging="567"/>
        <w:jc w:val="both"/>
        <w:outlineLvl w:val="0"/>
        <w:rPr>
          <w:lang w:val="lt-LT"/>
        </w:rPr>
      </w:pPr>
      <w:r>
        <w:rPr>
          <w:lang w:val="lt-LT"/>
        </w:rPr>
        <w:t>Prieš vartojimą vakciną reikia gerai suplakti.</w:t>
      </w:r>
    </w:p>
    <w:p w:rsidR="00362475" w:rsidRDefault="00362475" w:rsidP="00362475">
      <w:pPr>
        <w:numPr>
          <w:ilvl w:val="12"/>
          <w:numId w:val="0"/>
        </w:numPr>
        <w:autoSpaceDE w:val="0"/>
        <w:autoSpaceDN w:val="0"/>
        <w:spacing w:after="0"/>
        <w:ind w:left="567" w:hanging="567"/>
        <w:jc w:val="both"/>
        <w:outlineLvl w:val="0"/>
        <w:rPr>
          <w:lang w:val="lt-LT"/>
        </w:rPr>
      </w:pPr>
    </w:p>
    <w:p w:rsidR="00362475" w:rsidRDefault="00362475" w:rsidP="00362475">
      <w:pPr>
        <w:numPr>
          <w:ilvl w:val="12"/>
          <w:numId w:val="0"/>
        </w:numPr>
        <w:autoSpaceDE w:val="0"/>
        <w:autoSpaceDN w:val="0"/>
        <w:spacing w:after="0"/>
        <w:outlineLvl w:val="0"/>
        <w:rPr>
          <w:lang w:val="lt-LT"/>
        </w:rPr>
      </w:pPr>
      <w:proofErr w:type="spellStart"/>
      <w:r>
        <w:rPr>
          <w:lang w:val="lt-LT"/>
        </w:rPr>
        <w:t>Encepur</w:t>
      </w:r>
      <w:proofErr w:type="spellEnd"/>
      <w:r>
        <w:rPr>
          <w:lang w:val="lt-LT"/>
        </w:rPr>
        <w:t xml:space="preserve"> </w:t>
      </w:r>
      <w:proofErr w:type="spellStart"/>
      <w:r>
        <w:rPr>
          <w:lang w:val="lt-LT"/>
        </w:rPr>
        <w:t>adults</w:t>
      </w:r>
      <w:proofErr w:type="spellEnd"/>
      <w:r>
        <w:rPr>
          <w:lang w:val="lt-LT"/>
        </w:rPr>
        <w:t xml:space="preserve"> reikia suleisti į raumenis, geriausia į žasto raumenį.</w:t>
      </w:r>
    </w:p>
    <w:p w:rsidR="00362475" w:rsidRDefault="00362475" w:rsidP="00362475">
      <w:pPr>
        <w:numPr>
          <w:ilvl w:val="12"/>
          <w:numId w:val="0"/>
        </w:numPr>
        <w:autoSpaceDE w:val="0"/>
        <w:autoSpaceDN w:val="0"/>
        <w:spacing w:after="0"/>
        <w:outlineLvl w:val="0"/>
        <w:rPr>
          <w:lang w:val="lt-LT"/>
        </w:rPr>
      </w:pPr>
    </w:p>
    <w:p w:rsidR="00362475" w:rsidRDefault="00362475" w:rsidP="00362475">
      <w:pPr>
        <w:numPr>
          <w:ilvl w:val="12"/>
          <w:numId w:val="0"/>
        </w:numPr>
        <w:autoSpaceDE w:val="0"/>
        <w:autoSpaceDN w:val="0"/>
        <w:spacing w:after="0"/>
        <w:outlineLvl w:val="0"/>
        <w:rPr>
          <w:lang w:val="lt-LT"/>
        </w:rPr>
      </w:pPr>
      <w:r>
        <w:rPr>
          <w:lang w:val="lt-LT"/>
        </w:rPr>
        <w:t>Jeigu reikia, pavyzdžiui, hemoraginės diatezės atveju (būna padidėjusi kraujavimo rizika), preparatą galima leisti po oda (poodinė injekcija).</w:t>
      </w:r>
    </w:p>
    <w:p w:rsidR="00362475" w:rsidRDefault="00362475" w:rsidP="00362475">
      <w:pPr>
        <w:numPr>
          <w:ilvl w:val="12"/>
          <w:numId w:val="0"/>
        </w:numPr>
        <w:autoSpaceDE w:val="0"/>
        <w:autoSpaceDN w:val="0"/>
        <w:spacing w:after="0"/>
        <w:jc w:val="both"/>
        <w:outlineLvl w:val="0"/>
        <w:rPr>
          <w:lang w:val="lt-LT"/>
        </w:rPr>
      </w:pPr>
    </w:p>
    <w:p w:rsidR="00362475" w:rsidRDefault="00362475" w:rsidP="00362475">
      <w:pPr>
        <w:numPr>
          <w:ilvl w:val="12"/>
          <w:numId w:val="0"/>
        </w:numPr>
        <w:autoSpaceDE w:val="0"/>
        <w:autoSpaceDN w:val="0"/>
        <w:spacing w:after="0"/>
        <w:ind w:left="567" w:hanging="567"/>
        <w:rPr>
          <w:rFonts w:eastAsia="Times New Roman"/>
          <w:lang w:val="lt-LT"/>
        </w:rPr>
      </w:pPr>
      <w:r>
        <w:rPr>
          <w:rFonts w:eastAsia="Times New Roman"/>
          <w:lang w:val="lt-LT"/>
        </w:rPr>
        <w:t>Vakcinos jokiomis aplinkybėmis negalima suleisti į kraujagyslę.</w:t>
      </w:r>
    </w:p>
    <w:p w:rsidR="00362475" w:rsidRDefault="00362475" w:rsidP="00362475">
      <w:pPr>
        <w:numPr>
          <w:ilvl w:val="12"/>
          <w:numId w:val="0"/>
        </w:numPr>
        <w:autoSpaceDE w:val="0"/>
        <w:autoSpaceDN w:val="0"/>
        <w:spacing w:after="0"/>
        <w:ind w:left="567" w:hanging="567"/>
        <w:rPr>
          <w:rFonts w:eastAsia="Times New Roman"/>
          <w:lang w:val="lt-LT"/>
        </w:rPr>
      </w:pPr>
    </w:p>
    <w:p w:rsidR="00362475" w:rsidRDefault="00362475" w:rsidP="00362475">
      <w:pPr>
        <w:numPr>
          <w:ilvl w:val="12"/>
          <w:numId w:val="0"/>
        </w:numPr>
        <w:autoSpaceDE w:val="0"/>
        <w:autoSpaceDN w:val="0"/>
        <w:spacing w:after="0"/>
        <w:outlineLvl w:val="0"/>
        <w:rPr>
          <w:lang w:val="lt-LT"/>
        </w:rPr>
      </w:pPr>
      <w:r>
        <w:rPr>
          <w:noProof/>
          <w:lang w:val="lt-LT"/>
        </w:rPr>
        <w:t>Jeigu kiltų daugiau klausimų dėl šios vakacinos vartojimo, kreipkitės į savo gydytoją, vaistininką arba slaugytoją.</w:t>
      </w:r>
    </w:p>
    <w:p w:rsidR="00362475" w:rsidRDefault="00362475" w:rsidP="00362475">
      <w:pPr>
        <w:numPr>
          <w:ilvl w:val="12"/>
          <w:numId w:val="0"/>
        </w:numPr>
        <w:autoSpaceDE w:val="0"/>
        <w:autoSpaceDN w:val="0"/>
        <w:spacing w:after="0"/>
        <w:jc w:val="both"/>
        <w:outlineLvl w:val="0"/>
        <w:rPr>
          <w:lang w:val="lt-LT"/>
        </w:rPr>
      </w:pPr>
    </w:p>
    <w:p w:rsidR="00362475" w:rsidRDefault="00362475" w:rsidP="00362475">
      <w:pPr>
        <w:autoSpaceDE w:val="0"/>
        <w:autoSpaceDN w:val="0"/>
        <w:spacing w:after="0"/>
        <w:ind w:left="567" w:hanging="567"/>
        <w:rPr>
          <w:lang w:val="lt-LT"/>
        </w:rPr>
      </w:pPr>
    </w:p>
    <w:p w:rsidR="00362475" w:rsidRDefault="00362475" w:rsidP="00362475">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4.</w:t>
      </w:r>
      <w:r>
        <w:rPr>
          <w:rFonts w:eastAsia="Times New Roman"/>
          <w:b/>
          <w:kern w:val="28"/>
          <w:lang w:val="lt-LT" w:eastAsia="lt-LT"/>
        </w:rPr>
        <w:tab/>
        <w:t>Galimas šalutinis poveikis</w:t>
      </w:r>
    </w:p>
    <w:p w:rsidR="00362475" w:rsidRDefault="00362475" w:rsidP="00362475">
      <w:pPr>
        <w:autoSpaceDE w:val="0"/>
        <w:autoSpaceDN w:val="0"/>
        <w:spacing w:after="0"/>
        <w:rPr>
          <w:rFonts w:eastAsia="Times New Roman"/>
          <w:lang w:val="lt-LT" w:eastAsia="lt-LT"/>
        </w:rPr>
      </w:pPr>
    </w:p>
    <w:p w:rsidR="00362475" w:rsidRDefault="00362475" w:rsidP="00362475">
      <w:pPr>
        <w:autoSpaceDE w:val="0"/>
        <w:autoSpaceDN w:val="0"/>
        <w:spacing w:after="0"/>
        <w:rPr>
          <w:rFonts w:eastAsia="Times New Roman"/>
          <w:color w:val="000000"/>
          <w:lang w:val="lt-LT" w:eastAsia="lt-LT"/>
        </w:rPr>
      </w:pPr>
      <w:r>
        <w:rPr>
          <w:rFonts w:eastAsia="Times New Roman"/>
          <w:color w:val="000000"/>
          <w:lang w:val="lt-LT" w:eastAsia="lt-LT"/>
        </w:rPr>
        <w:t>Ši vakcina, kaip ir visi kiti vaistai, gali sukelti šalutinį poveikį, nors jis pasireiškia ne visiems žmonėms.</w:t>
      </w:r>
    </w:p>
    <w:p w:rsidR="00362475" w:rsidRDefault="00362475" w:rsidP="00362475">
      <w:pPr>
        <w:autoSpaceDE w:val="0"/>
        <w:autoSpaceDN w:val="0"/>
        <w:spacing w:after="0"/>
        <w:ind w:left="567" w:hanging="567"/>
        <w:rPr>
          <w:rFonts w:eastAsia="Times New Roman"/>
          <w:lang w:val="lt-LT"/>
        </w:rPr>
      </w:pPr>
    </w:p>
    <w:p w:rsidR="00362475" w:rsidRPr="00243A63" w:rsidRDefault="00362475" w:rsidP="00362475">
      <w:pPr>
        <w:autoSpaceDE w:val="0"/>
        <w:autoSpaceDN w:val="0"/>
        <w:spacing w:after="0"/>
        <w:rPr>
          <w:b/>
          <w:bCs/>
          <w:lang w:val="lt-LT"/>
        </w:rPr>
      </w:pPr>
      <w:r w:rsidRPr="00243A63">
        <w:rPr>
          <w:b/>
          <w:bCs/>
          <w:lang w:val="lt-LT"/>
        </w:rPr>
        <w:t xml:space="preserve">Labai dažni šalutinio poveikio reiškiniai (gali pasireikšti ne rečiau kaip 1 iš 10 </w:t>
      </w:r>
      <w:r w:rsidRPr="00243A63">
        <w:rPr>
          <w:rFonts w:eastAsia="Times New Roman"/>
          <w:b/>
          <w:bCs/>
          <w:lang w:val="lt-LT"/>
        </w:rPr>
        <w:t xml:space="preserve">paskiepytų </w:t>
      </w:r>
      <w:r w:rsidRPr="00243A63">
        <w:rPr>
          <w:b/>
          <w:bCs/>
          <w:lang w:val="lt-LT"/>
        </w:rPr>
        <w:t>pacientų):</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galvos skausmas;</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raumenų skausmas;</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skausmas injekcijos vietoje;</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bendrasis negalavimas.</w:t>
      </w:r>
    </w:p>
    <w:p w:rsidR="00362475" w:rsidRDefault="00362475" w:rsidP="00362475">
      <w:pPr>
        <w:autoSpaceDE w:val="0"/>
        <w:autoSpaceDN w:val="0"/>
        <w:spacing w:after="0"/>
        <w:rPr>
          <w:rFonts w:eastAsia="Times New Roman"/>
          <w:lang w:val="lt-LT"/>
        </w:rPr>
      </w:pPr>
    </w:p>
    <w:p w:rsidR="00362475" w:rsidRPr="00243A63" w:rsidRDefault="00362475" w:rsidP="00362475">
      <w:pPr>
        <w:autoSpaceDE w:val="0"/>
        <w:autoSpaceDN w:val="0"/>
        <w:spacing w:after="0"/>
        <w:rPr>
          <w:b/>
          <w:bCs/>
          <w:lang w:val="lt-LT"/>
        </w:rPr>
      </w:pPr>
      <w:r w:rsidRPr="00243A63">
        <w:rPr>
          <w:b/>
          <w:bCs/>
          <w:lang w:val="lt-LT"/>
        </w:rPr>
        <w:t xml:space="preserve">Dažni šalutinio poveikio reiškiniai (gali pasireikšti rečiau kaip 1 iš 10 </w:t>
      </w:r>
      <w:r w:rsidRPr="00243A63">
        <w:rPr>
          <w:rFonts w:eastAsia="Times New Roman"/>
          <w:b/>
          <w:bCs/>
          <w:lang w:val="lt-LT"/>
        </w:rPr>
        <w:t xml:space="preserve">paskiepytų </w:t>
      </w:r>
      <w:r w:rsidRPr="00243A63">
        <w:rPr>
          <w:b/>
          <w:bCs/>
          <w:lang w:val="lt-LT"/>
        </w:rPr>
        <w:t>pacientų):</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pykinimas;</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sąnarių skausmas;</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odos paraudimas injekcijos vietoje ir patinimas injekcijos vietoje;</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karščiavimas (daugiau nei 38 °C);</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gali pasireikšti į gripą panašių simptomų (prakaitavimas, karščiavimas, drebulys), ypač po pirmosios vakcinos dozės suleidimo, bet jie išnyksta per 72 valandas.</w:t>
      </w:r>
    </w:p>
    <w:p w:rsidR="00362475" w:rsidRDefault="00362475" w:rsidP="00362475">
      <w:pPr>
        <w:autoSpaceDE w:val="0"/>
        <w:autoSpaceDN w:val="0"/>
        <w:spacing w:after="0"/>
        <w:rPr>
          <w:rFonts w:eastAsia="Times New Roman"/>
          <w:lang w:val="lt-LT"/>
        </w:rPr>
      </w:pPr>
    </w:p>
    <w:p w:rsidR="00362475" w:rsidRPr="00243A63" w:rsidRDefault="00362475" w:rsidP="00362475">
      <w:pPr>
        <w:autoSpaceDE w:val="0"/>
        <w:autoSpaceDN w:val="0"/>
        <w:spacing w:after="0"/>
        <w:rPr>
          <w:b/>
          <w:bCs/>
          <w:lang w:val="lt-LT"/>
        </w:rPr>
      </w:pPr>
      <w:r w:rsidRPr="00243A63">
        <w:rPr>
          <w:b/>
          <w:bCs/>
          <w:lang w:val="lt-LT"/>
        </w:rPr>
        <w:t xml:space="preserve">Nedažni šalutinio poveikio reiškiniai (gali pasireikšti rečiau kaip 1 iš 100 </w:t>
      </w:r>
      <w:r w:rsidRPr="00243A63">
        <w:rPr>
          <w:rFonts w:eastAsia="Times New Roman"/>
          <w:b/>
          <w:bCs/>
          <w:lang w:val="lt-LT"/>
        </w:rPr>
        <w:t>paskiepytų</w:t>
      </w:r>
      <w:r w:rsidRPr="00243A63">
        <w:rPr>
          <w:b/>
          <w:bCs/>
          <w:lang w:val="lt-LT"/>
        </w:rPr>
        <w:t xml:space="preserve"> pacientų):</w:t>
      </w:r>
    </w:p>
    <w:p w:rsidR="00362475" w:rsidRDefault="00362475" w:rsidP="00362475">
      <w:pPr>
        <w:numPr>
          <w:ilvl w:val="0"/>
          <w:numId w:val="1"/>
        </w:numPr>
        <w:autoSpaceDE w:val="0"/>
        <w:autoSpaceDN w:val="0"/>
        <w:spacing w:after="0"/>
        <w:ind w:left="567" w:hanging="567"/>
        <w:rPr>
          <w:rFonts w:eastAsia="Times New Roman"/>
          <w:lang w:val="lt-LT"/>
        </w:rPr>
      </w:pPr>
      <w:r>
        <w:rPr>
          <w:rFonts w:eastAsia="Times New Roman"/>
          <w:lang w:val="lt-LT"/>
        </w:rPr>
        <w:t>vėmimas.</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u w:val="single"/>
          <w:lang w:val="lt-LT"/>
        </w:rPr>
      </w:pPr>
      <w:r>
        <w:rPr>
          <w:rFonts w:eastAsia="Times New Roman"/>
          <w:u w:val="single"/>
          <w:lang w:val="lt-LT"/>
        </w:rPr>
        <w:t>Sunkios alerginės reakcijos</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r>
        <w:rPr>
          <w:rFonts w:eastAsia="Times New Roman"/>
          <w:lang w:val="lt-LT"/>
        </w:rPr>
        <w:t>Sunkios alerginės reakcijos, kurių dažnio apskaičiuoti remiantis turimais duomenimis negalima, buvo:</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išplitęs (</w:t>
      </w:r>
      <w:proofErr w:type="spellStart"/>
      <w:r>
        <w:rPr>
          <w:rFonts w:eastAsia="Times New Roman"/>
          <w:lang w:val="lt-LT"/>
        </w:rPr>
        <w:t>generalizuotas</w:t>
      </w:r>
      <w:proofErr w:type="spellEnd"/>
      <w:r>
        <w:rPr>
          <w:rFonts w:eastAsia="Times New Roman"/>
          <w:lang w:val="lt-LT"/>
        </w:rPr>
        <w:t>) bėrimas (bėrimas, kuris gali apimti visą kūną);</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tinimas (labiausiai matomas galvos ir kaklo srityse, įskaitant veidą, lūpas, liežuvį ir gerklę ar bet kurias kitas kūno dalis);</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patologiniai kvėpavimo garsai (</w:t>
      </w:r>
      <w:proofErr w:type="spellStart"/>
      <w:r>
        <w:rPr>
          <w:rFonts w:eastAsia="Times New Roman"/>
          <w:lang w:val="lt-LT"/>
        </w:rPr>
        <w:t>stridoras</w:t>
      </w:r>
      <w:proofErr w:type="spellEnd"/>
      <w:r>
        <w:rPr>
          <w:rFonts w:eastAsia="Times New Roman"/>
          <w:lang w:val="lt-LT"/>
        </w:rPr>
        <w:t xml:space="preserve"> – </w:t>
      </w:r>
      <w:r>
        <w:rPr>
          <w:lang w:val="lt-LT"/>
        </w:rPr>
        <w:t>šiurkštus aukšto tono garsas kvėpuojant dėl kvėpavimo takų nepraeinamumo ar paburkimo</w:t>
      </w:r>
      <w:r>
        <w:rPr>
          <w:rFonts w:eastAsia="Times New Roman"/>
          <w:lang w:val="lt-LT"/>
        </w:rPr>
        <w:t>);</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dusulys, kvėpavimo pasunkėjimas;</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kvėpavimo takų susiaurėjimas (bronchų spazmas);</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kraujospūdžio sumažėjimas;</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bookmarkStart w:id="3" w:name="_Hlk504677756"/>
      <w:r>
        <w:rPr>
          <w:rFonts w:eastAsia="Times New Roman"/>
          <w:lang w:val="lt-LT"/>
        </w:rPr>
        <w:t>širdies ir kraujagyslių reakcijos (gali pasireikšti kartu su laikinais, nespecifiniais regėjimo sutrikimais);</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mažas kraujo plokštelių (trombocitų) kiekis, toks sumažėjimas yra trumpalaikis, bet gali būti sunkus.</w:t>
      </w:r>
    </w:p>
    <w:bookmarkEnd w:id="3"/>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r>
        <w:rPr>
          <w:rFonts w:eastAsia="Times New Roman"/>
          <w:lang w:val="lt-LT"/>
        </w:rPr>
        <w:t xml:space="preserve">Jei pasireiškia šie požymiai ar simptomai, jie dažniausiai pasireiškia staiga po injekcijos suleidimo vis dar esant sveikatos priežiūros specialisto priežiūroje. </w:t>
      </w:r>
      <w:r>
        <w:rPr>
          <w:b/>
          <w:lang w:val="lt-LT"/>
        </w:rPr>
        <w:t>Jeigu bet kuris šių simptomų pasireiškia nebeprižiūrint gydytojui ar slaugytojui, turite NEDELSDAMI kreiptis į gydytoją.</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u w:val="single"/>
          <w:lang w:val="lt-LT"/>
        </w:rPr>
      </w:pPr>
      <w:r>
        <w:rPr>
          <w:rFonts w:eastAsia="Times New Roman"/>
          <w:u w:val="single"/>
          <w:lang w:val="lt-LT"/>
        </w:rPr>
        <w:t>Kitas šalutinis poveikis</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r>
        <w:rPr>
          <w:rFonts w:eastAsia="Times New Roman"/>
          <w:lang w:val="lt-LT"/>
        </w:rPr>
        <w:t xml:space="preserve">Gauta pranešimų, kad pavartojus </w:t>
      </w: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pasireiškė ir kitoks šalutinis poveikis, kurio dažnio apskaičiuoti remiantis turimais duomenimis negalima. Tai buvo:</w:t>
      </w:r>
    </w:p>
    <w:p w:rsidR="00362475" w:rsidRDefault="00362475" w:rsidP="00362475">
      <w:pPr>
        <w:autoSpaceDE w:val="0"/>
        <w:autoSpaceDN w:val="0"/>
        <w:spacing w:after="0"/>
        <w:rPr>
          <w:rFonts w:eastAsia="Times New Roman"/>
          <w:lang w:val="lt-LT"/>
        </w:rPr>
      </w:pPr>
      <w:r>
        <w:rPr>
          <w:rFonts w:eastAsia="Times New Roman"/>
          <w:lang w:val="lt-LT"/>
        </w:rPr>
        <w:t>-</w:t>
      </w:r>
      <w:r>
        <w:rPr>
          <w:rFonts w:eastAsia="Times New Roman"/>
          <w:lang w:val="lt-LT"/>
        </w:rPr>
        <w:tab/>
      </w:r>
      <w:r>
        <w:rPr>
          <w:rFonts w:eastAsia="Times New Roman"/>
          <w:lang w:val="lt-LT"/>
        </w:rPr>
        <w:tab/>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limfmazgių patinimas (kaklo, pažastų ar kirkšnių limfmazgių padidėjimas);</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r>
      <w:r>
        <w:rPr>
          <w:lang w:val="lt-LT"/>
        </w:rPr>
        <w:t>nutirpimas, dilgčiojimas</w:t>
      </w:r>
      <w:r>
        <w:rPr>
          <w:rFonts w:eastAsia="Times New Roman"/>
          <w:lang w:val="lt-LT"/>
        </w:rPr>
        <w:t>;</w:t>
      </w:r>
    </w:p>
    <w:p w:rsidR="00362475" w:rsidRDefault="00362475" w:rsidP="00362475">
      <w:pPr>
        <w:autoSpaceDE w:val="0"/>
        <w:autoSpaceDN w:val="0"/>
        <w:spacing w:after="0"/>
        <w:ind w:left="567" w:hanging="567"/>
        <w:rPr>
          <w:rFonts w:eastAsia="Times New Roman"/>
          <w:lang w:val="lt-LT"/>
        </w:rPr>
      </w:pPr>
      <w:r>
        <w:rPr>
          <w:rFonts w:eastAsia="Times New Roman"/>
          <w:lang w:val="lt-LT"/>
        </w:rPr>
        <w:lastRenderedPageBreak/>
        <w:t>-</w:t>
      </w:r>
      <w:r>
        <w:rPr>
          <w:rFonts w:eastAsia="Times New Roman"/>
          <w:lang w:val="lt-LT"/>
        </w:rPr>
        <w:tab/>
      </w:r>
      <w:bookmarkStart w:id="4" w:name="_Hlk523842110"/>
      <w:r>
        <w:rPr>
          <w:rFonts w:eastAsia="Times New Roman"/>
          <w:lang w:val="lt-LT"/>
        </w:rPr>
        <w:t xml:space="preserve">kaklo srities raumenų ir sąnarių skausmas, kuris gali rodyti </w:t>
      </w:r>
      <w:proofErr w:type="spellStart"/>
      <w:r>
        <w:rPr>
          <w:rFonts w:eastAsia="Times New Roman"/>
          <w:lang w:val="lt-LT"/>
        </w:rPr>
        <w:t>meningizmą</w:t>
      </w:r>
      <w:proofErr w:type="spellEnd"/>
      <w:r>
        <w:rPr>
          <w:rFonts w:eastAsia="Times New Roman"/>
          <w:lang w:val="lt-LT"/>
        </w:rPr>
        <w:t xml:space="preserve"> (</w:t>
      </w:r>
      <w:bookmarkStart w:id="5" w:name="_Hlk520711807"/>
      <w:r>
        <w:rPr>
          <w:rFonts w:eastAsia="Times New Roman"/>
          <w:lang w:val="lt-LT"/>
        </w:rPr>
        <w:t>galvos smegenų dangalų</w:t>
      </w:r>
      <w:bookmarkEnd w:id="5"/>
      <w:r>
        <w:rPr>
          <w:rFonts w:eastAsia="Times New Roman"/>
          <w:lang w:val="lt-LT"/>
        </w:rPr>
        <w:t xml:space="preserve"> dirginimas, pavyzdžiui, kaip sergant meningitu [galvos smegenų dangalų uždegimas]). Šie simptomai pasireiškia labai retai ir praeina per keletą parų be pasekmių;</w:t>
      </w:r>
      <w:bookmarkEnd w:id="4"/>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svaigulys;</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pojūtis, kad tuoj apalpsite;</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apalpimas;</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viduriavimas;</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gumbas dėl uždegimo vakcinos suleidimo vietoje (</w:t>
      </w:r>
      <w:proofErr w:type="spellStart"/>
      <w:r>
        <w:rPr>
          <w:rFonts w:eastAsia="Times New Roman"/>
          <w:lang w:val="lt-LT"/>
        </w:rPr>
        <w:t>granulioma</w:t>
      </w:r>
      <w:proofErr w:type="spellEnd"/>
      <w:r>
        <w:rPr>
          <w:rFonts w:eastAsia="Times New Roman"/>
          <w:lang w:val="lt-LT"/>
        </w:rPr>
        <w:t>), kartais su skysčio sankaupų susiformavimu;</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nuovargis;</w:t>
      </w:r>
    </w:p>
    <w:p w:rsidR="00362475" w:rsidRDefault="00362475" w:rsidP="00362475">
      <w:pPr>
        <w:autoSpaceDE w:val="0"/>
        <w:autoSpaceDN w:val="0"/>
        <w:spacing w:after="0"/>
        <w:ind w:left="567" w:hanging="567"/>
        <w:rPr>
          <w:rFonts w:eastAsia="Times New Roman"/>
          <w:lang w:val="lt-LT"/>
        </w:rPr>
      </w:pPr>
      <w:r>
        <w:rPr>
          <w:rFonts w:eastAsia="Times New Roman"/>
          <w:lang w:val="lt-LT"/>
        </w:rPr>
        <w:t>-</w:t>
      </w:r>
      <w:r>
        <w:rPr>
          <w:rFonts w:eastAsia="Times New Roman"/>
          <w:lang w:val="lt-LT"/>
        </w:rPr>
        <w:tab/>
        <w:t>silpnumas.</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b/>
          <w:lang w:val="lt-LT"/>
        </w:rPr>
      </w:pPr>
      <w:r>
        <w:rPr>
          <w:rFonts w:eastAsia="Times New Roman"/>
          <w:b/>
          <w:lang w:val="lt-LT"/>
        </w:rPr>
        <w:t>Pranešimas apie šalutinį poveikį</w:t>
      </w:r>
    </w:p>
    <w:p w:rsidR="00362475" w:rsidRDefault="00362475" w:rsidP="00362475">
      <w:pPr>
        <w:autoSpaceDE w:val="0"/>
        <w:autoSpaceDN w:val="0"/>
        <w:spacing w:after="0"/>
        <w:rPr>
          <w:rFonts w:eastAsia="Times New Roman"/>
          <w:lang w:val="lt-LT"/>
        </w:rPr>
      </w:pPr>
      <w:r>
        <w:rPr>
          <w:rFonts w:eastAsia="Times New Roman"/>
          <w:lang w:val="lt-LT"/>
        </w:rPr>
        <w:t xml:space="preserve">Jeigu pasireiškė šalutinis poveikis, įskaitant šiame lapelyje nenurodytą, pasakykite gydytojui, vaistininkui arba slaugytojui. </w:t>
      </w:r>
      <w:r w:rsidRPr="00953196">
        <w:rPr>
          <w:rFonts w:eastAsia="Times New Roman"/>
          <w:lang w:val="lt-LT"/>
        </w:rPr>
        <w:t xml:space="preserve">Pranešimą apie šalutinį poveikį galite užpildyti ir pateikti Valstybinės vaistų kontrolės tarnybos prie Lietuvos Respublikos sveikatos apsaugos ministerijos tinklalapyje </w:t>
      </w:r>
      <w:hyperlink r:id="rId5" w:history="1">
        <w:r w:rsidRPr="00F66248">
          <w:rPr>
            <w:rStyle w:val="Hipersaitas"/>
            <w:lang w:eastAsia="lt-LT"/>
          </w:rPr>
          <w:t>https://vvkt.lrv.lt/lt/</w:t>
        </w:r>
      </w:hyperlink>
      <w:r>
        <w:rPr>
          <w:lang w:eastAsia="lt-LT"/>
        </w:rPr>
        <w:t xml:space="preserve"> </w:t>
      </w:r>
      <w:r w:rsidRPr="00953196">
        <w:rPr>
          <w:rFonts w:eastAsia="Times New Roman"/>
          <w:lang w:val="lt-LT"/>
        </w:rPr>
        <w:t xml:space="preserve">nurodytais būdais arba paskambinti nemokamu telefonu </w:t>
      </w:r>
      <w:r>
        <w:rPr>
          <w:rFonts w:eastAsia="Times New Roman"/>
          <w:lang w:val="lt-LT"/>
        </w:rPr>
        <w:t>+370</w:t>
      </w:r>
      <w:r w:rsidRPr="00953196">
        <w:rPr>
          <w:rFonts w:eastAsia="Times New Roman"/>
          <w:lang w:val="lt-LT"/>
        </w:rPr>
        <w:t xml:space="preserve"> 800 73 568.</w:t>
      </w:r>
      <w:r>
        <w:rPr>
          <w:rFonts w:eastAsia="Times New Roman"/>
          <w:lang w:val="lt-LT"/>
        </w:rPr>
        <w:t xml:space="preserve"> Pranešdami apie šalutinį poveikį galite mums padėti gauti daugiau informacijos apie šio vaisto saugumą.</w:t>
      </w:r>
    </w:p>
    <w:p w:rsidR="00362475" w:rsidRDefault="00362475" w:rsidP="00362475">
      <w:pPr>
        <w:autoSpaceDE w:val="0"/>
        <w:autoSpaceDN w:val="0"/>
        <w:spacing w:after="0"/>
        <w:ind w:left="567" w:hanging="567"/>
        <w:rPr>
          <w:rFonts w:eastAsia="Times New Roman"/>
          <w:lang w:val="lt-LT"/>
        </w:rPr>
      </w:pPr>
    </w:p>
    <w:p w:rsidR="00362475" w:rsidRDefault="00362475" w:rsidP="00362475">
      <w:pPr>
        <w:autoSpaceDE w:val="0"/>
        <w:autoSpaceDN w:val="0"/>
        <w:spacing w:after="0"/>
        <w:ind w:left="567" w:hanging="567"/>
        <w:rPr>
          <w:rFonts w:eastAsia="Times New Roman"/>
          <w:lang w:val="lt-LT"/>
        </w:rPr>
      </w:pPr>
    </w:p>
    <w:p w:rsidR="00362475" w:rsidRDefault="00362475" w:rsidP="00362475">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5.</w:t>
      </w:r>
      <w:r>
        <w:rPr>
          <w:rFonts w:eastAsia="Times New Roman"/>
          <w:b/>
          <w:kern w:val="28"/>
          <w:lang w:val="lt-LT" w:eastAsia="lt-LT"/>
        </w:rPr>
        <w:tab/>
        <w:t xml:space="preserve">Kaip laikyti </w:t>
      </w:r>
      <w:proofErr w:type="spellStart"/>
      <w:r>
        <w:rPr>
          <w:rFonts w:eastAsia="Times New Roman"/>
          <w:b/>
          <w:kern w:val="28"/>
          <w:lang w:val="lt-LT" w:eastAsia="lt-LT"/>
        </w:rPr>
        <w:t>Encepur</w:t>
      </w:r>
      <w:proofErr w:type="spellEnd"/>
      <w:r>
        <w:rPr>
          <w:rFonts w:eastAsia="Times New Roman"/>
          <w:b/>
          <w:kern w:val="28"/>
          <w:lang w:val="lt-LT" w:eastAsia="lt-LT"/>
        </w:rPr>
        <w:t xml:space="preserve"> </w:t>
      </w:r>
      <w:proofErr w:type="spellStart"/>
      <w:r>
        <w:rPr>
          <w:rFonts w:eastAsia="Times New Roman"/>
          <w:b/>
          <w:kern w:val="28"/>
          <w:lang w:val="lt-LT" w:eastAsia="lt-LT"/>
        </w:rPr>
        <w:t>adults</w:t>
      </w:r>
      <w:proofErr w:type="spellEnd"/>
    </w:p>
    <w:p w:rsidR="00362475" w:rsidRDefault="00362475" w:rsidP="00362475">
      <w:pPr>
        <w:autoSpaceDE w:val="0"/>
        <w:autoSpaceDN w:val="0"/>
        <w:spacing w:after="0"/>
        <w:ind w:left="567" w:hanging="567"/>
        <w:rPr>
          <w:rFonts w:eastAsia="Times New Roman"/>
          <w:lang w:val="lt-LT"/>
        </w:rPr>
      </w:pPr>
    </w:p>
    <w:p w:rsidR="00362475" w:rsidRDefault="00362475" w:rsidP="00362475">
      <w:pPr>
        <w:autoSpaceDE w:val="0"/>
        <w:autoSpaceDN w:val="0"/>
        <w:spacing w:after="0"/>
        <w:rPr>
          <w:rFonts w:eastAsia="Times New Roman"/>
          <w:lang w:val="lt-LT"/>
        </w:rPr>
      </w:pPr>
      <w:r>
        <w:rPr>
          <w:rFonts w:eastAsia="Times New Roman"/>
          <w:lang w:val="lt-LT"/>
        </w:rPr>
        <w:t>Laikykite vaikams nepastebimoje ir nepasiekiamoje vietoje.</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r>
        <w:rPr>
          <w:rFonts w:eastAsia="Times New Roman"/>
          <w:lang w:val="lt-LT"/>
        </w:rPr>
        <w:t>Laikyti šaldytuve (2 </w:t>
      </w:r>
      <w:r>
        <w:rPr>
          <w:rFonts w:eastAsia="Times New Roman"/>
          <w:lang w:val="lt-LT"/>
        </w:rPr>
        <w:sym w:font="Symbol" w:char="F0B0"/>
      </w:r>
      <w:r>
        <w:rPr>
          <w:rFonts w:eastAsia="Times New Roman"/>
          <w:lang w:val="lt-LT"/>
        </w:rPr>
        <w:t>C – 8 </w:t>
      </w:r>
      <w:r>
        <w:rPr>
          <w:rFonts w:eastAsia="Times New Roman"/>
          <w:lang w:val="lt-LT"/>
        </w:rPr>
        <w:sym w:font="Symbol" w:char="F0B0"/>
      </w:r>
      <w:r>
        <w:rPr>
          <w:rFonts w:eastAsia="Times New Roman"/>
          <w:lang w:val="lt-LT"/>
        </w:rPr>
        <w:t>C). Negalima užšaldyti.</w:t>
      </w:r>
    </w:p>
    <w:p w:rsidR="00362475" w:rsidRDefault="00362475" w:rsidP="00362475">
      <w:pPr>
        <w:autoSpaceDE w:val="0"/>
        <w:autoSpaceDN w:val="0"/>
        <w:spacing w:after="0"/>
        <w:rPr>
          <w:rFonts w:eastAsia="Times New Roman"/>
          <w:lang w:val="lt-LT"/>
        </w:rPr>
      </w:pPr>
      <w:r>
        <w:rPr>
          <w:rFonts w:eastAsia="Times New Roman"/>
          <w:lang w:val="lt-LT"/>
        </w:rPr>
        <w:t>Užpildytą švirkštą laikyti išorinėje dėžutėje, kad preparatas būtų apsaugotas nuo šviesos.</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r>
        <w:rPr>
          <w:rFonts w:eastAsia="Times New Roman"/>
          <w:lang w:val="lt-LT"/>
        </w:rPr>
        <w:t>Ant dėžutės ar švirkšto po „Tinka iki / EXP“ nurodytam tinkamumo laikui pasibaigus, šios vakcinos vartoti negalima. Vakcina tinkama vartoti iki paskutinės nurodyto mėnesio dienos.</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jc w:val="both"/>
        <w:rPr>
          <w:rFonts w:eastAsia="Times New Roman"/>
          <w:lang w:val="lt-LT"/>
        </w:rPr>
      </w:pPr>
      <w:r>
        <w:rPr>
          <w:rFonts w:eastAsia="Times New Roman"/>
          <w:lang w:val="lt-LT"/>
        </w:rPr>
        <w:t>Vaistų negalima išmesti į kanalizaciją arba su buitinėmis atliekomis. Kaip išmesti nereikalingus vaistus, klauskite vaistininko. Šios priemonės padės apsaugoti aplinką.</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p>
    <w:p w:rsidR="00362475" w:rsidRDefault="00362475" w:rsidP="00362475">
      <w:pPr>
        <w:keepNext/>
        <w:keepLines/>
        <w:widowControl w:val="0"/>
        <w:tabs>
          <w:tab w:val="left" w:pos="567"/>
        </w:tabs>
        <w:adjustRightInd w:val="0"/>
        <w:spacing w:after="0" w:line="360" w:lineRule="atLeast"/>
        <w:ind w:left="567" w:hanging="567"/>
        <w:jc w:val="both"/>
        <w:textAlignment w:val="baseline"/>
        <w:outlineLvl w:val="2"/>
        <w:rPr>
          <w:rFonts w:eastAsia="Times New Roman"/>
          <w:b/>
          <w:kern w:val="28"/>
          <w:lang w:val="lt-LT" w:eastAsia="lt-LT"/>
        </w:rPr>
      </w:pPr>
      <w:r>
        <w:rPr>
          <w:rFonts w:eastAsia="Times New Roman"/>
          <w:b/>
          <w:kern w:val="28"/>
          <w:lang w:val="lt-LT" w:eastAsia="lt-LT"/>
        </w:rPr>
        <w:t>6.</w:t>
      </w:r>
      <w:r>
        <w:rPr>
          <w:rFonts w:eastAsia="Times New Roman"/>
          <w:b/>
          <w:kern w:val="28"/>
          <w:lang w:val="lt-LT" w:eastAsia="lt-LT"/>
        </w:rPr>
        <w:tab/>
        <w:t>Pakuotės turinys ir kita informacija</w:t>
      </w:r>
    </w:p>
    <w:p w:rsidR="00362475" w:rsidRDefault="00362475" w:rsidP="00362475">
      <w:pPr>
        <w:autoSpaceDE w:val="0"/>
        <w:autoSpaceDN w:val="0"/>
        <w:spacing w:after="0"/>
        <w:ind w:left="567" w:hanging="567"/>
        <w:rPr>
          <w:rFonts w:eastAsia="Times New Roman"/>
          <w:lang w:val="lt-LT"/>
        </w:rPr>
      </w:pPr>
    </w:p>
    <w:p w:rsidR="00362475" w:rsidRDefault="00362475" w:rsidP="00362475">
      <w:pPr>
        <w:autoSpaceDE w:val="0"/>
        <w:autoSpaceDN w:val="0"/>
        <w:spacing w:after="0"/>
        <w:ind w:left="567" w:hanging="567"/>
        <w:rPr>
          <w:rFonts w:eastAsia="Times New Roman"/>
          <w:lang w:val="lt-LT"/>
        </w:rPr>
      </w:pP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sudėtis</w:t>
      </w:r>
    </w:p>
    <w:p w:rsidR="00362475" w:rsidRDefault="00362475" w:rsidP="00362475">
      <w:pPr>
        <w:autoSpaceDE w:val="0"/>
        <w:autoSpaceDN w:val="0"/>
        <w:spacing w:after="0"/>
        <w:ind w:left="567" w:hanging="283"/>
        <w:rPr>
          <w:rFonts w:eastAsia="Times New Roman"/>
          <w:lang w:val="lt-LT"/>
        </w:rPr>
      </w:pPr>
      <w:r>
        <w:rPr>
          <w:rFonts w:eastAsia="Times New Roman"/>
          <w:lang w:val="lt-LT"/>
        </w:rPr>
        <w:t>-</w:t>
      </w:r>
      <w:r>
        <w:rPr>
          <w:rFonts w:eastAsia="Times New Roman"/>
          <w:lang w:val="lt-LT"/>
        </w:rPr>
        <w:tab/>
        <w:t xml:space="preserve">Veiklioji medžiaga yra </w:t>
      </w:r>
      <w:proofErr w:type="spellStart"/>
      <w:r>
        <w:rPr>
          <w:rFonts w:eastAsia="Times New Roman"/>
          <w:lang w:val="lt-LT"/>
        </w:rPr>
        <w:t>inaktyvuotas</w:t>
      </w:r>
      <w:proofErr w:type="spellEnd"/>
      <w:r>
        <w:rPr>
          <w:rFonts w:eastAsia="Times New Roman"/>
          <w:lang w:val="lt-LT"/>
        </w:rPr>
        <w:t xml:space="preserve"> erkinio encefalito virusas (K23 padermės), išaugintas viščiuko embriono fibroblastų ląstelėse. Vienoje dozėje (0,5 ml suspensijos) yra 1,5 </w:t>
      </w:r>
      <w:proofErr w:type="spellStart"/>
      <w:r>
        <w:rPr>
          <w:rFonts w:eastAsia="Times New Roman"/>
          <w:lang w:val="lt-LT"/>
        </w:rPr>
        <w:t>mikrogramo</w:t>
      </w:r>
      <w:proofErr w:type="spellEnd"/>
      <w:r>
        <w:rPr>
          <w:rFonts w:eastAsia="Times New Roman"/>
          <w:lang w:val="lt-LT"/>
        </w:rPr>
        <w:t xml:space="preserve"> </w:t>
      </w:r>
      <w:proofErr w:type="spellStart"/>
      <w:r>
        <w:rPr>
          <w:rFonts w:eastAsia="Times New Roman"/>
          <w:lang w:val="lt-LT"/>
        </w:rPr>
        <w:t>inaktyvuoto</w:t>
      </w:r>
      <w:proofErr w:type="spellEnd"/>
      <w:r>
        <w:rPr>
          <w:rFonts w:eastAsia="Times New Roman"/>
          <w:lang w:val="lt-LT"/>
        </w:rPr>
        <w:t xml:space="preserve"> erkinio encefalito viruso. Aliuminio </w:t>
      </w:r>
      <w:proofErr w:type="spellStart"/>
      <w:r>
        <w:rPr>
          <w:rFonts w:eastAsia="Times New Roman"/>
          <w:lang w:val="lt-LT"/>
        </w:rPr>
        <w:t>hidroksidas</w:t>
      </w:r>
      <w:proofErr w:type="spellEnd"/>
      <w:r>
        <w:rPr>
          <w:rFonts w:eastAsia="Times New Roman"/>
          <w:lang w:val="lt-LT"/>
        </w:rPr>
        <w:t xml:space="preserve"> yra pridedamas kaip </w:t>
      </w:r>
      <w:proofErr w:type="spellStart"/>
      <w:r>
        <w:rPr>
          <w:rFonts w:eastAsia="Times New Roman"/>
          <w:lang w:val="lt-LT"/>
        </w:rPr>
        <w:t>adsorbentas</w:t>
      </w:r>
      <w:proofErr w:type="spellEnd"/>
      <w:r>
        <w:rPr>
          <w:rFonts w:eastAsia="Times New Roman"/>
          <w:lang w:val="lt-LT"/>
        </w:rPr>
        <w:t>.</w:t>
      </w:r>
    </w:p>
    <w:p w:rsidR="00362475" w:rsidRDefault="00362475" w:rsidP="00362475">
      <w:pPr>
        <w:autoSpaceDE w:val="0"/>
        <w:autoSpaceDN w:val="0"/>
        <w:spacing w:after="0"/>
        <w:ind w:left="567" w:hanging="283"/>
        <w:rPr>
          <w:rFonts w:eastAsia="Times New Roman"/>
          <w:lang w:val="lt-LT"/>
        </w:rPr>
      </w:pPr>
      <w:r>
        <w:rPr>
          <w:rFonts w:eastAsia="Times New Roman"/>
          <w:lang w:val="lt-LT"/>
        </w:rPr>
        <w:t>-</w:t>
      </w:r>
      <w:r>
        <w:rPr>
          <w:rFonts w:eastAsia="Times New Roman"/>
          <w:lang w:val="lt-LT"/>
        </w:rPr>
        <w:tab/>
        <w:t xml:space="preserve">Pagalbinės medžiagos yra natrio chloridas, sacharozė, </w:t>
      </w:r>
      <w:proofErr w:type="spellStart"/>
      <w:r>
        <w:rPr>
          <w:rFonts w:eastAsia="Times New Roman"/>
          <w:lang w:val="lt-LT"/>
        </w:rPr>
        <w:t>trometamolis</w:t>
      </w:r>
      <w:proofErr w:type="spellEnd"/>
      <w:r>
        <w:rPr>
          <w:rFonts w:eastAsia="Times New Roman"/>
          <w:lang w:val="lt-LT"/>
        </w:rPr>
        <w:t>, injekcinis vanduo.</w:t>
      </w:r>
    </w:p>
    <w:p w:rsidR="00362475" w:rsidRDefault="00362475" w:rsidP="00362475">
      <w:pPr>
        <w:autoSpaceDE w:val="0"/>
        <w:autoSpaceDN w:val="0"/>
        <w:spacing w:after="0"/>
        <w:ind w:left="567" w:hanging="567"/>
        <w:rPr>
          <w:rFonts w:eastAsia="Times New Roman"/>
          <w:lang w:val="lt-LT"/>
        </w:rPr>
      </w:pPr>
    </w:p>
    <w:p w:rsidR="00362475" w:rsidRDefault="00362475" w:rsidP="00362475">
      <w:pPr>
        <w:autoSpaceDE w:val="0"/>
        <w:autoSpaceDN w:val="0"/>
        <w:spacing w:after="0"/>
        <w:ind w:left="567" w:hanging="567"/>
        <w:rPr>
          <w:rFonts w:eastAsia="Times New Roman"/>
          <w:lang w:val="lt-LT"/>
        </w:rPr>
      </w:pPr>
      <w:proofErr w:type="spellStart"/>
      <w:r>
        <w:rPr>
          <w:rFonts w:eastAsia="Times New Roman"/>
          <w:b/>
          <w:bCs/>
          <w:lang w:val="lt-LT"/>
        </w:rPr>
        <w:t>Encepur</w:t>
      </w:r>
      <w:proofErr w:type="spellEnd"/>
      <w:r>
        <w:rPr>
          <w:rFonts w:eastAsia="Times New Roman"/>
          <w:b/>
          <w:bCs/>
          <w:lang w:val="lt-LT"/>
        </w:rPr>
        <w:t xml:space="preserve"> </w:t>
      </w:r>
      <w:proofErr w:type="spellStart"/>
      <w:r>
        <w:rPr>
          <w:rFonts w:eastAsia="Times New Roman"/>
          <w:b/>
          <w:bCs/>
          <w:lang w:val="lt-LT"/>
        </w:rPr>
        <w:t>adults</w:t>
      </w:r>
      <w:proofErr w:type="spellEnd"/>
      <w:r>
        <w:rPr>
          <w:rFonts w:eastAsia="Times New Roman"/>
          <w:b/>
          <w:bCs/>
          <w:lang w:val="lt-LT"/>
        </w:rPr>
        <w:t xml:space="preserve"> išvaizda ir kiekis pakuotėje</w:t>
      </w:r>
    </w:p>
    <w:p w:rsidR="00362475" w:rsidRDefault="00362475" w:rsidP="00362475">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tiekiamas užpildytuose švirkštuose (su adata arba be jos), kuriuose yra 0,5 ml injekcinės suspensijos.</w:t>
      </w:r>
    </w:p>
    <w:p w:rsidR="00362475" w:rsidRDefault="00362475" w:rsidP="00362475">
      <w:pPr>
        <w:autoSpaceDE w:val="0"/>
        <w:autoSpaceDN w:val="0"/>
        <w:spacing w:after="0"/>
        <w:ind w:left="567" w:hanging="567"/>
        <w:rPr>
          <w:rFonts w:eastAsia="Times New Roman"/>
          <w:lang w:val="lt-LT"/>
        </w:rPr>
      </w:pPr>
      <w:r>
        <w:rPr>
          <w:rFonts w:eastAsia="Times New Roman"/>
          <w:lang w:val="lt-LT"/>
        </w:rPr>
        <w:t>Pakuotėje yra 1 arba 10 užpildytų švirkštų.</w:t>
      </w:r>
    </w:p>
    <w:p w:rsidR="00362475" w:rsidRDefault="00362475" w:rsidP="00362475">
      <w:pPr>
        <w:autoSpaceDE w:val="0"/>
        <w:autoSpaceDN w:val="0"/>
        <w:spacing w:after="0"/>
        <w:ind w:left="567" w:hanging="567"/>
        <w:rPr>
          <w:rFonts w:eastAsia="Times New Roman"/>
          <w:lang w:val="lt-LT"/>
        </w:rPr>
      </w:pPr>
      <w:r>
        <w:rPr>
          <w:rFonts w:eastAsia="Times New Roman"/>
          <w:lang w:val="lt-LT"/>
        </w:rPr>
        <w:t>Gali būti tiekiamos ne visų dydžių pakuotės.</w:t>
      </w:r>
    </w:p>
    <w:p w:rsidR="00362475" w:rsidRDefault="00362475" w:rsidP="00362475">
      <w:pPr>
        <w:autoSpaceDE w:val="0"/>
        <w:autoSpaceDN w:val="0"/>
        <w:spacing w:after="0"/>
        <w:ind w:left="567" w:hanging="567"/>
        <w:rPr>
          <w:rFonts w:eastAsia="Times New Roman"/>
          <w:lang w:val="lt-LT"/>
        </w:rPr>
      </w:pPr>
    </w:p>
    <w:p w:rsidR="00362475" w:rsidRDefault="00362475" w:rsidP="00362475">
      <w:pPr>
        <w:autoSpaceDE w:val="0"/>
        <w:autoSpaceDN w:val="0"/>
        <w:spacing w:after="0"/>
        <w:ind w:left="567" w:hanging="567"/>
        <w:rPr>
          <w:rFonts w:eastAsia="Times New Roman"/>
          <w:lang w:val="lt-LT"/>
        </w:rPr>
      </w:pPr>
      <w:r>
        <w:rPr>
          <w:rFonts w:eastAsia="Times New Roman"/>
          <w:lang w:val="lt-LT"/>
        </w:rPr>
        <w:t>Suplakus, suspensija yra balkšva drumsta.</w:t>
      </w:r>
    </w:p>
    <w:p w:rsidR="00362475" w:rsidRDefault="00362475" w:rsidP="00362475">
      <w:pPr>
        <w:autoSpaceDE w:val="0"/>
        <w:autoSpaceDN w:val="0"/>
        <w:spacing w:after="0"/>
        <w:ind w:left="567" w:hanging="567"/>
        <w:rPr>
          <w:rFonts w:eastAsia="Times New Roman"/>
          <w:lang w:val="lt-LT"/>
        </w:rPr>
      </w:pPr>
    </w:p>
    <w:p w:rsidR="00362475" w:rsidRDefault="00362475" w:rsidP="00362475">
      <w:pPr>
        <w:keepNext/>
        <w:autoSpaceDE w:val="0"/>
        <w:autoSpaceDN w:val="0"/>
        <w:spacing w:after="0"/>
        <w:ind w:left="567" w:hanging="567"/>
        <w:rPr>
          <w:rFonts w:eastAsia="Times New Roman"/>
          <w:b/>
          <w:bCs/>
          <w:lang w:val="lt-LT"/>
        </w:rPr>
      </w:pPr>
      <w:r>
        <w:rPr>
          <w:rFonts w:eastAsia="Times New Roman"/>
          <w:b/>
          <w:bCs/>
          <w:lang w:val="lt-LT"/>
        </w:rPr>
        <w:t>Registruotojas ir gamintojas</w:t>
      </w:r>
    </w:p>
    <w:p w:rsidR="00362475" w:rsidRDefault="00362475" w:rsidP="00362475">
      <w:pPr>
        <w:keepNext/>
        <w:autoSpaceDE w:val="0"/>
        <w:autoSpaceDN w:val="0"/>
        <w:spacing w:after="0"/>
        <w:ind w:left="567" w:hanging="567"/>
        <w:rPr>
          <w:rFonts w:eastAsia="Times New Roman"/>
          <w:b/>
          <w:bCs/>
          <w:lang w:val="lt-LT"/>
        </w:rPr>
      </w:pPr>
    </w:p>
    <w:p w:rsidR="00362475" w:rsidRDefault="00362475" w:rsidP="00362475">
      <w:pPr>
        <w:autoSpaceDE w:val="0"/>
        <w:autoSpaceDN w:val="0"/>
        <w:spacing w:after="0"/>
        <w:rPr>
          <w:rFonts w:eastAsia="Times New Roman"/>
          <w:b/>
          <w:lang w:val="lt-LT"/>
        </w:rPr>
      </w:pPr>
      <w:r>
        <w:rPr>
          <w:rFonts w:eastAsia="Times New Roman"/>
          <w:b/>
          <w:lang w:val="lt-LT"/>
        </w:rPr>
        <w:t>Registruotojas:</w:t>
      </w:r>
    </w:p>
    <w:p w:rsidR="00362475" w:rsidRPr="00243A63" w:rsidRDefault="00362475" w:rsidP="00362475">
      <w:pPr>
        <w:autoSpaceDE w:val="0"/>
        <w:autoSpaceDN w:val="0"/>
        <w:spacing w:after="0"/>
        <w:rPr>
          <w:lang w:val="es-US"/>
        </w:rPr>
      </w:pPr>
      <w:proofErr w:type="spellStart"/>
      <w:r w:rsidRPr="00243A63">
        <w:rPr>
          <w:lang w:val="es-US"/>
        </w:rPr>
        <w:t>Bavarian</w:t>
      </w:r>
      <w:proofErr w:type="spellEnd"/>
      <w:r w:rsidRPr="00243A63">
        <w:rPr>
          <w:lang w:val="es-US"/>
        </w:rPr>
        <w:t xml:space="preserve"> </w:t>
      </w:r>
      <w:proofErr w:type="spellStart"/>
      <w:r w:rsidRPr="00243A63">
        <w:rPr>
          <w:lang w:val="es-US"/>
        </w:rPr>
        <w:t>Nordic</w:t>
      </w:r>
      <w:proofErr w:type="spellEnd"/>
      <w:r w:rsidRPr="00243A63">
        <w:rPr>
          <w:lang w:val="es-US"/>
        </w:rPr>
        <w:t xml:space="preserve"> A/S </w:t>
      </w:r>
    </w:p>
    <w:p w:rsidR="00362475" w:rsidRPr="00243A63" w:rsidRDefault="00362475" w:rsidP="00362475">
      <w:pPr>
        <w:autoSpaceDE w:val="0"/>
        <w:autoSpaceDN w:val="0"/>
        <w:spacing w:after="0"/>
        <w:rPr>
          <w:lang w:val="es-US"/>
        </w:rPr>
      </w:pPr>
      <w:r w:rsidRPr="00243A63">
        <w:rPr>
          <w:lang w:val="es-US"/>
        </w:rPr>
        <w:lastRenderedPageBreak/>
        <w:t xml:space="preserve">Philip </w:t>
      </w:r>
      <w:proofErr w:type="spellStart"/>
      <w:r w:rsidRPr="00243A63">
        <w:rPr>
          <w:lang w:val="es-US"/>
        </w:rPr>
        <w:t>Heymans</w:t>
      </w:r>
      <w:proofErr w:type="spellEnd"/>
      <w:r w:rsidRPr="00243A63">
        <w:rPr>
          <w:lang w:val="es-US"/>
        </w:rPr>
        <w:t xml:space="preserve"> </w:t>
      </w:r>
      <w:proofErr w:type="spellStart"/>
      <w:r w:rsidRPr="00243A63">
        <w:rPr>
          <w:lang w:val="es-US"/>
        </w:rPr>
        <w:t>Alle</w:t>
      </w:r>
      <w:proofErr w:type="spellEnd"/>
      <w:r w:rsidRPr="00243A63">
        <w:rPr>
          <w:lang w:val="es-US"/>
        </w:rPr>
        <w:t xml:space="preserve"> 3 </w:t>
      </w:r>
    </w:p>
    <w:p w:rsidR="00362475" w:rsidRPr="00243A63" w:rsidRDefault="00362475" w:rsidP="00362475">
      <w:pPr>
        <w:autoSpaceDE w:val="0"/>
        <w:autoSpaceDN w:val="0"/>
        <w:spacing w:after="0"/>
        <w:rPr>
          <w:lang w:val="es-US"/>
        </w:rPr>
      </w:pPr>
      <w:r w:rsidRPr="00243A63">
        <w:rPr>
          <w:lang w:val="es-US"/>
        </w:rPr>
        <w:t xml:space="preserve">2900 </w:t>
      </w:r>
      <w:proofErr w:type="spellStart"/>
      <w:r w:rsidRPr="00243A63">
        <w:rPr>
          <w:lang w:val="es-US"/>
        </w:rPr>
        <w:t>Hellerup</w:t>
      </w:r>
      <w:proofErr w:type="spellEnd"/>
      <w:r w:rsidRPr="00243A63">
        <w:rPr>
          <w:lang w:val="es-US"/>
        </w:rPr>
        <w:t xml:space="preserve"> </w:t>
      </w:r>
    </w:p>
    <w:p w:rsidR="00362475" w:rsidRDefault="00362475" w:rsidP="00362475">
      <w:pPr>
        <w:autoSpaceDE w:val="0"/>
        <w:autoSpaceDN w:val="0"/>
        <w:spacing w:after="0"/>
        <w:rPr>
          <w:rFonts w:eastAsia="Times New Roman"/>
          <w:b/>
          <w:bCs/>
          <w:u w:val="single"/>
          <w:lang w:val="lt-LT"/>
        </w:rPr>
      </w:pPr>
      <w:proofErr w:type="spellStart"/>
      <w:r w:rsidRPr="00243A63">
        <w:rPr>
          <w:lang w:val="es-US"/>
        </w:rPr>
        <w:t>Danija</w:t>
      </w:r>
      <w:proofErr w:type="spellEnd"/>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b/>
          <w:lang w:val="lt-LT"/>
        </w:rPr>
      </w:pPr>
      <w:r>
        <w:rPr>
          <w:rFonts w:eastAsia="Times New Roman"/>
          <w:b/>
          <w:lang w:val="lt-LT"/>
        </w:rPr>
        <w:t>Gamintojas:</w:t>
      </w:r>
    </w:p>
    <w:p w:rsidR="00362475" w:rsidRDefault="00362475" w:rsidP="00362475">
      <w:pPr>
        <w:autoSpaceDE w:val="0"/>
        <w:autoSpaceDN w:val="0"/>
        <w:spacing w:after="0"/>
        <w:rPr>
          <w:rFonts w:eastAsia="Times New Roman"/>
          <w:lang w:val="lt-LT"/>
        </w:rPr>
      </w:pPr>
      <w:r>
        <w:rPr>
          <w:rFonts w:eastAsia="Times New Roman"/>
          <w:lang w:val="lt-LT"/>
        </w:rPr>
        <w:t xml:space="preserve">GSK </w:t>
      </w:r>
      <w:proofErr w:type="spellStart"/>
      <w:r>
        <w:rPr>
          <w:rFonts w:eastAsia="Times New Roman"/>
          <w:lang w:val="lt-LT"/>
        </w:rPr>
        <w:t>Vaccines</w:t>
      </w:r>
      <w:proofErr w:type="spellEnd"/>
      <w:r>
        <w:rPr>
          <w:rFonts w:eastAsia="Times New Roman"/>
          <w:lang w:val="lt-LT"/>
        </w:rPr>
        <w:t xml:space="preserve"> </w:t>
      </w:r>
      <w:proofErr w:type="spellStart"/>
      <w:r>
        <w:rPr>
          <w:rFonts w:eastAsia="Times New Roman"/>
          <w:lang w:val="lt-LT"/>
        </w:rPr>
        <w:t>GmbH</w:t>
      </w:r>
      <w:proofErr w:type="spellEnd"/>
    </w:p>
    <w:p w:rsidR="00362475" w:rsidRDefault="00362475" w:rsidP="00362475">
      <w:pPr>
        <w:autoSpaceDE w:val="0"/>
        <w:autoSpaceDN w:val="0"/>
        <w:spacing w:after="0"/>
        <w:rPr>
          <w:rFonts w:eastAsia="Times New Roman"/>
          <w:lang w:val="lt-LT"/>
        </w:rPr>
      </w:pPr>
      <w:proofErr w:type="spellStart"/>
      <w:r>
        <w:rPr>
          <w:rFonts w:eastAsia="Times New Roman"/>
          <w:lang w:val="lt-LT"/>
        </w:rPr>
        <w:t>Emil</w:t>
      </w:r>
      <w:proofErr w:type="spellEnd"/>
      <w:r>
        <w:rPr>
          <w:rFonts w:eastAsia="Times New Roman"/>
          <w:lang w:val="lt-LT"/>
        </w:rPr>
        <w:t>-</w:t>
      </w:r>
      <w:proofErr w:type="spellStart"/>
      <w:r>
        <w:rPr>
          <w:rFonts w:eastAsia="Times New Roman"/>
          <w:lang w:val="lt-LT"/>
        </w:rPr>
        <w:t>von</w:t>
      </w:r>
      <w:proofErr w:type="spellEnd"/>
      <w:r>
        <w:rPr>
          <w:rFonts w:eastAsia="Times New Roman"/>
          <w:lang w:val="lt-LT"/>
        </w:rPr>
        <w:t>-</w:t>
      </w:r>
      <w:proofErr w:type="spellStart"/>
      <w:r>
        <w:rPr>
          <w:rFonts w:eastAsia="Times New Roman"/>
          <w:lang w:val="lt-LT"/>
        </w:rPr>
        <w:t>Behring</w:t>
      </w:r>
      <w:proofErr w:type="spellEnd"/>
      <w:r>
        <w:rPr>
          <w:rFonts w:eastAsia="Times New Roman"/>
          <w:lang w:val="lt-LT"/>
        </w:rPr>
        <w:t>-Str. 76</w:t>
      </w:r>
    </w:p>
    <w:p w:rsidR="00362475" w:rsidRDefault="00362475" w:rsidP="00362475">
      <w:pPr>
        <w:autoSpaceDE w:val="0"/>
        <w:autoSpaceDN w:val="0"/>
        <w:spacing w:after="0"/>
        <w:rPr>
          <w:rFonts w:eastAsia="Times New Roman"/>
          <w:lang w:val="lt-LT"/>
        </w:rPr>
      </w:pPr>
      <w:r>
        <w:rPr>
          <w:rFonts w:eastAsia="Times New Roman"/>
          <w:lang w:val="lt-LT"/>
        </w:rPr>
        <w:t xml:space="preserve">35041 </w:t>
      </w:r>
      <w:proofErr w:type="spellStart"/>
      <w:r>
        <w:rPr>
          <w:rFonts w:eastAsia="Times New Roman"/>
          <w:lang w:val="lt-LT"/>
        </w:rPr>
        <w:t>Marburg</w:t>
      </w:r>
      <w:proofErr w:type="spellEnd"/>
    </w:p>
    <w:p w:rsidR="00362475" w:rsidRDefault="00362475" w:rsidP="00362475">
      <w:pPr>
        <w:autoSpaceDE w:val="0"/>
        <w:autoSpaceDN w:val="0"/>
        <w:spacing w:after="0"/>
        <w:rPr>
          <w:rFonts w:eastAsia="Times New Roman"/>
          <w:lang w:val="lt-LT"/>
        </w:rPr>
      </w:pPr>
      <w:r>
        <w:rPr>
          <w:rFonts w:eastAsia="Times New Roman"/>
          <w:lang w:val="lt-LT"/>
        </w:rPr>
        <w:t>Vokietija</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r>
        <w:rPr>
          <w:rFonts w:eastAsia="Times New Roman"/>
          <w:lang w:val="lt-LT"/>
        </w:rPr>
        <w:t>arba</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proofErr w:type="spellStart"/>
      <w:r>
        <w:rPr>
          <w:rFonts w:eastAsia="Times New Roman"/>
          <w:lang w:val="lt-LT"/>
        </w:rPr>
        <w:t>Bavarian</w:t>
      </w:r>
      <w:proofErr w:type="spellEnd"/>
      <w:r>
        <w:rPr>
          <w:rFonts w:eastAsia="Times New Roman"/>
          <w:lang w:val="lt-LT"/>
        </w:rPr>
        <w:t xml:space="preserve"> </w:t>
      </w:r>
      <w:proofErr w:type="spellStart"/>
      <w:r>
        <w:rPr>
          <w:rFonts w:eastAsia="Times New Roman"/>
          <w:lang w:val="lt-LT"/>
        </w:rPr>
        <w:t>Nordic</w:t>
      </w:r>
      <w:proofErr w:type="spellEnd"/>
      <w:r>
        <w:rPr>
          <w:rFonts w:eastAsia="Times New Roman"/>
          <w:lang w:val="lt-LT"/>
        </w:rPr>
        <w:t xml:space="preserve"> A/S</w:t>
      </w:r>
    </w:p>
    <w:p w:rsidR="00362475" w:rsidRDefault="00362475" w:rsidP="00362475">
      <w:pPr>
        <w:autoSpaceDE w:val="0"/>
        <w:autoSpaceDN w:val="0"/>
        <w:spacing w:after="0"/>
        <w:rPr>
          <w:rFonts w:eastAsia="Times New Roman"/>
          <w:lang w:val="lt-LT"/>
        </w:rPr>
      </w:pPr>
      <w:proofErr w:type="spellStart"/>
      <w:r>
        <w:rPr>
          <w:rFonts w:eastAsia="Times New Roman"/>
          <w:lang w:val="lt-LT"/>
        </w:rPr>
        <w:t>Hejreskovvej</w:t>
      </w:r>
      <w:proofErr w:type="spellEnd"/>
      <w:r>
        <w:rPr>
          <w:rFonts w:eastAsia="Times New Roman"/>
          <w:lang w:val="lt-LT"/>
        </w:rPr>
        <w:t xml:space="preserve"> 10A</w:t>
      </w:r>
    </w:p>
    <w:p w:rsidR="00362475" w:rsidRDefault="00362475" w:rsidP="00362475">
      <w:pPr>
        <w:autoSpaceDE w:val="0"/>
        <w:autoSpaceDN w:val="0"/>
        <w:spacing w:after="0"/>
        <w:rPr>
          <w:rFonts w:eastAsia="Times New Roman"/>
          <w:lang w:val="lt-LT"/>
        </w:rPr>
      </w:pPr>
      <w:r>
        <w:rPr>
          <w:rFonts w:eastAsia="Times New Roman"/>
          <w:lang w:val="lt-LT"/>
        </w:rPr>
        <w:t xml:space="preserve">3490 </w:t>
      </w:r>
      <w:proofErr w:type="spellStart"/>
      <w:r>
        <w:rPr>
          <w:rFonts w:eastAsia="Times New Roman"/>
          <w:lang w:val="lt-LT"/>
        </w:rPr>
        <w:t>Kvistgaard</w:t>
      </w:r>
      <w:proofErr w:type="spellEnd"/>
      <w:r>
        <w:rPr>
          <w:rFonts w:eastAsia="Times New Roman"/>
          <w:lang w:val="lt-LT"/>
        </w:rPr>
        <w:t xml:space="preserve"> </w:t>
      </w:r>
    </w:p>
    <w:p w:rsidR="00362475" w:rsidRDefault="00362475" w:rsidP="00362475">
      <w:pPr>
        <w:autoSpaceDE w:val="0"/>
        <w:autoSpaceDN w:val="0"/>
        <w:spacing w:after="0"/>
        <w:rPr>
          <w:rFonts w:eastAsia="Times New Roman"/>
          <w:lang w:val="lt-LT"/>
        </w:rPr>
      </w:pPr>
      <w:r>
        <w:rPr>
          <w:rFonts w:eastAsia="Times New Roman"/>
          <w:lang w:val="lt-LT"/>
        </w:rPr>
        <w:t>Danija</w:t>
      </w:r>
    </w:p>
    <w:p w:rsidR="00362475" w:rsidRDefault="00362475" w:rsidP="00362475">
      <w:pPr>
        <w:autoSpaceDE w:val="0"/>
        <w:autoSpaceDN w:val="0"/>
        <w:spacing w:after="0"/>
        <w:rPr>
          <w:rFonts w:eastAsia="Times New Roman"/>
          <w:lang w:val="lt-LT"/>
        </w:rPr>
      </w:pPr>
    </w:p>
    <w:p w:rsidR="00362475" w:rsidRDefault="00362475" w:rsidP="00362475">
      <w:pPr>
        <w:numPr>
          <w:ilvl w:val="12"/>
          <w:numId w:val="0"/>
        </w:numPr>
        <w:autoSpaceDE w:val="0"/>
        <w:autoSpaceDN w:val="0"/>
        <w:spacing w:after="0"/>
        <w:ind w:left="567" w:hanging="567"/>
        <w:rPr>
          <w:rFonts w:eastAsia="Times New Roman"/>
          <w:lang w:val="lt-LT"/>
        </w:rPr>
      </w:pPr>
    </w:p>
    <w:p w:rsidR="00362475" w:rsidRDefault="00362475" w:rsidP="00362475">
      <w:pPr>
        <w:autoSpaceDE w:val="0"/>
        <w:autoSpaceDN w:val="0"/>
        <w:spacing w:after="0"/>
        <w:rPr>
          <w:rFonts w:eastAsia="Times New Roman"/>
          <w:b/>
          <w:bCs/>
          <w:lang w:val="lt-LT"/>
        </w:rPr>
      </w:pPr>
      <w:r>
        <w:rPr>
          <w:rFonts w:eastAsia="Times New Roman"/>
          <w:b/>
          <w:bCs/>
          <w:lang w:val="lt-LT"/>
        </w:rPr>
        <w:t>Šis pakuotės</w:t>
      </w:r>
      <w:r>
        <w:rPr>
          <w:rFonts w:eastAsia="Times New Roman"/>
          <w:lang w:val="lt-LT"/>
        </w:rPr>
        <w:t xml:space="preserve"> </w:t>
      </w:r>
      <w:r>
        <w:rPr>
          <w:rFonts w:eastAsia="Times New Roman"/>
          <w:b/>
          <w:bCs/>
          <w:lang w:val="lt-LT"/>
        </w:rPr>
        <w:t>lapelis paskutinį kartą peržiūrėtas 2025-06-12.</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r>
        <w:rPr>
          <w:rFonts w:eastAsia="Times New Roman"/>
          <w:lang w:val="lt-LT"/>
        </w:rPr>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p w:rsidR="00362475" w:rsidRDefault="00362475" w:rsidP="00362475">
      <w:pPr>
        <w:autoSpaceDE w:val="0"/>
        <w:autoSpaceDN w:val="0"/>
        <w:spacing w:after="0"/>
        <w:rPr>
          <w:rFonts w:eastAsia="Times New Roman"/>
          <w:highlight w:val="yellow"/>
          <w:lang w:val="lt-LT"/>
        </w:rPr>
      </w:pPr>
      <w:r>
        <w:rPr>
          <w:rFonts w:eastAsia="Times New Roman"/>
          <w:lang w:val="lt-LT"/>
        </w:rPr>
        <w:t>---------------------------------------------------------------------------------------------------------------------------</w:t>
      </w:r>
    </w:p>
    <w:p w:rsidR="00362475" w:rsidRDefault="00362475" w:rsidP="00362475">
      <w:pPr>
        <w:autoSpaceDE w:val="0"/>
        <w:autoSpaceDN w:val="0"/>
        <w:spacing w:after="0"/>
        <w:rPr>
          <w:rFonts w:eastAsia="Times New Roman"/>
          <w:lang w:val="lt-LT"/>
        </w:rPr>
      </w:pPr>
      <w:r>
        <w:rPr>
          <w:rFonts w:eastAsia="Times New Roman"/>
          <w:lang w:val="lt-LT"/>
        </w:rPr>
        <w:t>Žemiau pateikta informacija skirta tik sveikatos priežiūros specialistams:</w:t>
      </w:r>
    </w:p>
    <w:p w:rsidR="00362475" w:rsidRDefault="00362475" w:rsidP="00362475">
      <w:pPr>
        <w:autoSpaceDE w:val="0"/>
        <w:autoSpaceDN w:val="0"/>
        <w:spacing w:after="0"/>
        <w:jc w:val="both"/>
        <w:rPr>
          <w:rFonts w:eastAsia="Times New Roman"/>
          <w:lang w:val="lt-LT"/>
        </w:rPr>
      </w:pPr>
    </w:p>
    <w:p w:rsidR="00362475" w:rsidRDefault="00362475" w:rsidP="00362475">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švirkščiama į raumenis, geriausia į žasto raumenis (</w:t>
      </w:r>
      <w:r>
        <w:rPr>
          <w:rFonts w:eastAsia="Times New Roman"/>
          <w:i/>
          <w:iCs/>
          <w:lang w:val="lt-LT"/>
        </w:rPr>
        <w:t xml:space="preserve">m. </w:t>
      </w:r>
      <w:proofErr w:type="spellStart"/>
      <w:r>
        <w:rPr>
          <w:rFonts w:eastAsia="Times New Roman"/>
          <w:i/>
          <w:iCs/>
          <w:lang w:val="lt-LT"/>
        </w:rPr>
        <w:t>deltoideus</w:t>
      </w:r>
      <w:proofErr w:type="spellEnd"/>
      <w:r>
        <w:rPr>
          <w:rFonts w:eastAsia="Times New Roman"/>
          <w:i/>
          <w:iCs/>
          <w:lang w:val="lt-LT"/>
        </w:rPr>
        <w:t>)</w:t>
      </w:r>
      <w:r>
        <w:rPr>
          <w:rFonts w:eastAsia="Times New Roman"/>
          <w:lang w:val="lt-LT"/>
        </w:rPr>
        <w:t>.</w:t>
      </w:r>
    </w:p>
    <w:p w:rsidR="00362475" w:rsidRDefault="00362475" w:rsidP="00362475">
      <w:pPr>
        <w:autoSpaceDE w:val="0"/>
        <w:autoSpaceDN w:val="0"/>
        <w:spacing w:after="0"/>
        <w:rPr>
          <w:rFonts w:eastAsia="Times New Roman"/>
          <w:lang w:val="lt-LT"/>
        </w:rPr>
      </w:pPr>
      <w:r>
        <w:rPr>
          <w:rFonts w:eastAsia="Times New Roman"/>
          <w:lang w:val="lt-LT"/>
        </w:rPr>
        <w:t>Išskirtiniais atvejais (pvz., linkusiems kraujuoti pacientams), vakciną galima leisti po oda.</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r>
        <w:rPr>
          <w:rFonts w:eastAsia="Times New Roman"/>
          <w:lang w:val="lt-LT"/>
        </w:rPr>
        <w:t>Neleisti vakcinos į kraujagyslę. Jei vakcina, nežiūrint apsaugos, pateko į kraujagyslę, kyla didelis šalutinių reakcijų pavojus, ypatingais atvejais gresia netgi šokas. Tuomet nedelsiant reikia naudoti visas priemones, padedančias išvengti šoko.</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r>
        <w:rPr>
          <w:rFonts w:eastAsia="Times New Roman"/>
          <w:lang w:val="lt-LT"/>
        </w:rPr>
        <w:t>Suderinamumo tyrimų neatlikta, todėl vakcinos maišyti su kitais vaistais negalima. Jeigu reikia suleisti daugiau kaip vieną injekcinę vakciną, vakcinas reikia leisti į skirtingas injekcijos vietas.</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proofErr w:type="spellStart"/>
      <w:r>
        <w:rPr>
          <w:rFonts w:eastAsia="Times New Roman"/>
          <w:lang w:val="lt-LT"/>
        </w:rPr>
        <w:t>Encepur</w:t>
      </w:r>
      <w:proofErr w:type="spellEnd"/>
      <w:r>
        <w:rPr>
          <w:rFonts w:eastAsia="Times New Roman"/>
          <w:lang w:val="lt-LT"/>
        </w:rPr>
        <w:t xml:space="preserve"> </w:t>
      </w:r>
      <w:proofErr w:type="spellStart"/>
      <w:r>
        <w:rPr>
          <w:rFonts w:eastAsia="Times New Roman"/>
          <w:lang w:val="lt-LT"/>
        </w:rPr>
        <w:t>adults</w:t>
      </w:r>
      <w:proofErr w:type="spellEnd"/>
      <w:r>
        <w:rPr>
          <w:rFonts w:eastAsia="Times New Roman"/>
          <w:lang w:val="lt-LT"/>
        </w:rPr>
        <w:t xml:space="preserve"> yra paruoštas vartoti.</w:t>
      </w:r>
    </w:p>
    <w:p w:rsidR="00362475" w:rsidRDefault="00362475" w:rsidP="00362475">
      <w:pPr>
        <w:autoSpaceDE w:val="0"/>
        <w:autoSpaceDN w:val="0"/>
        <w:spacing w:after="0"/>
        <w:rPr>
          <w:rFonts w:eastAsia="Times New Roman"/>
          <w:lang w:val="lt-LT"/>
        </w:rPr>
      </w:pPr>
      <w:r>
        <w:rPr>
          <w:rFonts w:eastAsia="Times New Roman"/>
          <w:lang w:val="lt-LT"/>
        </w:rPr>
        <w:t>Prieš vartojimą vakciną reikia gerai supurtyti.</w:t>
      </w:r>
    </w:p>
    <w:p w:rsidR="00362475" w:rsidRDefault="00362475" w:rsidP="00362475">
      <w:pPr>
        <w:autoSpaceDE w:val="0"/>
        <w:autoSpaceDN w:val="0"/>
        <w:spacing w:after="0"/>
        <w:rPr>
          <w:rFonts w:eastAsia="Times New Roman"/>
          <w:lang w:val="lt-LT"/>
        </w:rPr>
      </w:pPr>
    </w:p>
    <w:p w:rsidR="00362475" w:rsidRDefault="00362475" w:rsidP="00362475">
      <w:pPr>
        <w:autoSpaceDE w:val="0"/>
        <w:autoSpaceDN w:val="0"/>
        <w:spacing w:after="0"/>
        <w:rPr>
          <w:rFonts w:eastAsia="Times New Roman"/>
          <w:lang w:val="lt-LT"/>
        </w:rPr>
      </w:pPr>
      <w:r>
        <w:rPr>
          <w:rFonts w:eastAsia="Times New Roman"/>
          <w:lang w:val="lt-LT"/>
        </w:rPr>
        <w:t>Vakcinos dozes, ampulių serijos numerį, vakcinos pavadinimą (prekinį pavadinimą) gydytojas privalo įrašyti į tarptautinę vakcinavimo registracijos knygą. Tam tikslui galima panaudoti etiketės, kuri yra ant vienkartinio švirkšto, duomenis.</w:t>
      </w:r>
    </w:p>
    <w:p w:rsidR="00362475" w:rsidRDefault="00362475" w:rsidP="00362475">
      <w:pPr>
        <w:autoSpaceDE w:val="0"/>
        <w:autoSpaceDN w:val="0"/>
        <w:spacing w:after="0"/>
        <w:jc w:val="both"/>
        <w:rPr>
          <w:rFonts w:eastAsia="Times New Roman"/>
          <w:lang w:val="lt-LT"/>
        </w:rPr>
      </w:pPr>
      <w:r>
        <w:rPr>
          <w:rFonts w:eastAsia="Times New Roman"/>
          <w:lang w:val="lt-LT"/>
        </w:rPr>
        <w:t xml:space="preserve">Apsauga yra optimali tik tuomet, kai atliekamas visas vakcinavimo kursas.         </w:t>
      </w:r>
    </w:p>
    <w:p w:rsidR="00362475" w:rsidRPr="00573C23" w:rsidRDefault="00362475" w:rsidP="00362475">
      <w:pPr>
        <w:rPr>
          <w:lang w:val="lt-LT"/>
        </w:rPr>
      </w:pPr>
    </w:p>
    <w:p w:rsidR="00362475" w:rsidRPr="00573C23" w:rsidRDefault="00362475" w:rsidP="00362475">
      <w:pPr>
        <w:rPr>
          <w:lang w:val="lt-LT"/>
        </w:rPr>
      </w:pPr>
    </w:p>
    <w:p w:rsidR="00BA6577" w:rsidRDefault="00BA6577">
      <w:bookmarkStart w:id="6" w:name="_GoBack"/>
      <w:bookmarkEnd w:id="6"/>
    </w:p>
    <w:sectPr w:rsidR="00BA657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C568F"/>
    <w:multiLevelType w:val="hybridMultilevel"/>
    <w:tmpl w:val="C002BA4A"/>
    <w:lvl w:ilvl="0" w:tplc="16F2967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5A0008D"/>
    <w:multiLevelType w:val="hybridMultilevel"/>
    <w:tmpl w:val="9E3E58FE"/>
    <w:lvl w:ilvl="0" w:tplc="16F2967C">
      <w:start w:val="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475"/>
    <w:rsid w:val="00070BFA"/>
    <w:rsid w:val="00072F85"/>
    <w:rsid w:val="000A5E72"/>
    <w:rsid w:val="000A7B60"/>
    <w:rsid w:val="00181364"/>
    <w:rsid w:val="002945D9"/>
    <w:rsid w:val="00305C48"/>
    <w:rsid w:val="003362C6"/>
    <w:rsid w:val="00362475"/>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ECF8F-173C-4007-A44C-FB005A24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2475"/>
    <w:pPr>
      <w:spacing w:after="120" w:line="240" w:lineRule="auto"/>
    </w:pPr>
    <w:rPr>
      <w:rFonts w:ascii="Times New Roman" w:eastAsia="Calibri" w:hAnsi="Times New Roman" w:cs="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basedOn w:val="Numatytasispastraiposriftas"/>
    <w:uiPriority w:val="99"/>
    <w:unhideWhenUsed/>
    <w:rsid w:val="003624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9170</Words>
  <Characters>5228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2025-06-12T06:47:00Z</dcterms:created>
  <dcterms:modified xsi:type="dcterms:W3CDTF">2025-06-12T06:48:00Z</dcterms:modified>
</cp:coreProperties>
</file>