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C9DAD" w14:textId="77777777" w:rsidR="003079EF" w:rsidRPr="006B270D" w:rsidRDefault="003079EF" w:rsidP="003079EF">
      <w:pPr>
        <w:pStyle w:val="Pagrindinistekstas"/>
        <w:spacing w:after="0"/>
        <w:rPr>
          <w:szCs w:val="22"/>
        </w:rPr>
      </w:pPr>
    </w:p>
    <w:p w14:paraId="51A9BC34" w14:textId="77777777" w:rsidR="003079EF" w:rsidRPr="006B270D" w:rsidRDefault="003079EF" w:rsidP="003079EF">
      <w:pPr>
        <w:pStyle w:val="Pagrindinistekstas"/>
        <w:spacing w:after="0"/>
        <w:rPr>
          <w:szCs w:val="22"/>
        </w:rPr>
      </w:pPr>
    </w:p>
    <w:p w14:paraId="77A6063B" w14:textId="77777777" w:rsidR="003079EF" w:rsidRPr="006B270D" w:rsidRDefault="003079EF" w:rsidP="003079EF">
      <w:pPr>
        <w:pStyle w:val="Pagrindinistekstas"/>
        <w:spacing w:after="0"/>
        <w:rPr>
          <w:szCs w:val="22"/>
        </w:rPr>
      </w:pPr>
    </w:p>
    <w:p w14:paraId="374A027D" w14:textId="77777777" w:rsidR="003079EF" w:rsidRPr="006B270D" w:rsidRDefault="003079EF" w:rsidP="003079EF">
      <w:pPr>
        <w:pStyle w:val="Pagrindinistekstas"/>
        <w:spacing w:after="0"/>
        <w:rPr>
          <w:szCs w:val="22"/>
        </w:rPr>
      </w:pPr>
    </w:p>
    <w:p w14:paraId="2D4E5565" w14:textId="77777777" w:rsidR="003079EF" w:rsidRPr="006B270D" w:rsidRDefault="003079EF" w:rsidP="003079EF">
      <w:pPr>
        <w:pStyle w:val="Pagrindinistekstas"/>
        <w:spacing w:after="0"/>
        <w:rPr>
          <w:szCs w:val="22"/>
        </w:rPr>
      </w:pPr>
    </w:p>
    <w:p w14:paraId="312ED151" w14:textId="77777777" w:rsidR="003079EF" w:rsidRPr="006B270D" w:rsidRDefault="003079EF" w:rsidP="003079EF">
      <w:pPr>
        <w:pStyle w:val="Pagrindinistekstas"/>
        <w:spacing w:after="0"/>
        <w:rPr>
          <w:szCs w:val="22"/>
        </w:rPr>
      </w:pPr>
    </w:p>
    <w:p w14:paraId="6C20F128" w14:textId="77777777" w:rsidR="003079EF" w:rsidRPr="006B270D" w:rsidRDefault="003079EF" w:rsidP="003079EF">
      <w:pPr>
        <w:pStyle w:val="Pagrindinistekstas"/>
        <w:spacing w:after="0"/>
        <w:rPr>
          <w:szCs w:val="22"/>
        </w:rPr>
      </w:pPr>
    </w:p>
    <w:p w14:paraId="46D0787A" w14:textId="77777777" w:rsidR="003079EF" w:rsidRPr="006B270D" w:rsidRDefault="003079EF" w:rsidP="003079EF">
      <w:pPr>
        <w:pStyle w:val="Pagrindinistekstas"/>
        <w:spacing w:after="0"/>
        <w:rPr>
          <w:szCs w:val="22"/>
        </w:rPr>
      </w:pPr>
    </w:p>
    <w:p w14:paraId="46AABE5B" w14:textId="77777777" w:rsidR="003079EF" w:rsidRPr="006B270D" w:rsidRDefault="003079EF" w:rsidP="003079EF">
      <w:pPr>
        <w:pStyle w:val="Pagrindinistekstas"/>
        <w:spacing w:after="0"/>
        <w:rPr>
          <w:szCs w:val="22"/>
        </w:rPr>
      </w:pPr>
    </w:p>
    <w:p w14:paraId="1F558154" w14:textId="77777777" w:rsidR="003079EF" w:rsidRPr="006B270D" w:rsidRDefault="003079EF" w:rsidP="003079EF">
      <w:pPr>
        <w:pStyle w:val="Pagrindinistekstas"/>
        <w:spacing w:after="0"/>
        <w:rPr>
          <w:szCs w:val="22"/>
        </w:rPr>
      </w:pPr>
    </w:p>
    <w:p w14:paraId="2E4F25F2" w14:textId="77777777" w:rsidR="003079EF" w:rsidRPr="006B270D" w:rsidRDefault="003079EF" w:rsidP="003079EF">
      <w:pPr>
        <w:pStyle w:val="Pagrindinistekstas"/>
        <w:spacing w:after="0"/>
        <w:rPr>
          <w:szCs w:val="22"/>
        </w:rPr>
      </w:pPr>
    </w:p>
    <w:p w14:paraId="2D6F71C2" w14:textId="77777777" w:rsidR="003079EF" w:rsidRPr="006B270D" w:rsidRDefault="003079EF" w:rsidP="003079EF">
      <w:pPr>
        <w:pStyle w:val="Pagrindinistekstas"/>
        <w:spacing w:after="0"/>
        <w:rPr>
          <w:szCs w:val="22"/>
        </w:rPr>
      </w:pPr>
    </w:p>
    <w:p w14:paraId="276BE5D6" w14:textId="77777777" w:rsidR="003079EF" w:rsidRPr="006B270D" w:rsidRDefault="003079EF" w:rsidP="003079EF">
      <w:pPr>
        <w:pStyle w:val="Pagrindinistekstas"/>
        <w:spacing w:after="0"/>
        <w:rPr>
          <w:szCs w:val="22"/>
        </w:rPr>
      </w:pPr>
    </w:p>
    <w:p w14:paraId="715D0BB8" w14:textId="77777777" w:rsidR="003079EF" w:rsidRPr="006B270D" w:rsidRDefault="003079EF" w:rsidP="003079EF">
      <w:pPr>
        <w:pStyle w:val="Pagrindinistekstas"/>
        <w:spacing w:after="0"/>
        <w:rPr>
          <w:szCs w:val="22"/>
        </w:rPr>
      </w:pPr>
    </w:p>
    <w:p w14:paraId="19978EE7" w14:textId="77777777" w:rsidR="003079EF" w:rsidRPr="006B270D" w:rsidRDefault="003079EF" w:rsidP="003079EF">
      <w:pPr>
        <w:pStyle w:val="Pagrindinistekstas"/>
        <w:spacing w:after="0"/>
        <w:rPr>
          <w:szCs w:val="22"/>
        </w:rPr>
      </w:pPr>
    </w:p>
    <w:p w14:paraId="6651ED89" w14:textId="77777777" w:rsidR="003079EF" w:rsidRPr="006B270D" w:rsidRDefault="003079EF" w:rsidP="003079EF">
      <w:pPr>
        <w:pStyle w:val="Pagrindinistekstas"/>
        <w:spacing w:after="0"/>
        <w:rPr>
          <w:szCs w:val="22"/>
        </w:rPr>
      </w:pPr>
    </w:p>
    <w:p w14:paraId="701294C2" w14:textId="77777777" w:rsidR="003079EF" w:rsidRPr="006B270D" w:rsidRDefault="003079EF" w:rsidP="003079EF">
      <w:pPr>
        <w:pStyle w:val="Pagrindinistekstas"/>
        <w:spacing w:after="0"/>
        <w:rPr>
          <w:szCs w:val="22"/>
        </w:rPr>
      </w:pPr>
    </w:p>
    <w:p w14:paraId="13E1B736" w14:textId="77777777" w:rsidR="003079EF" w:rsidRPr="006B270D" w:rsidRDefault="003079EF" w:rsidP="003079EF">
      <w:pPr>
        <w:pStyle w:val="Pagrindinistekstas"/>
        <w:spacing w:after="0"/>
        <w:rPr>
          <w:szCs w:val="22"/>
        </w:rPr>
      </w:pPr>
    </w:p>
    <w:p w14:paraId="553E5946" w14:textId="77777777" w:rsidR="003079EF" w:rsidRPr="006B270D" w:rsidRDefault="003079EF" w:rsidP="003079EF">
      <w:pPr>
        <w:pStyle w:val="Pagrindinistekstas"/>
        <w:spacing w:after="0"/>
        <w:rPr>
          <w:szCs w:val="22"/>
        </w:rPr>
      </w:pPr>
    </w:p>
    <w:p w14:paraId="53F3B748" w14:textId="77777777" w:rsidR="003079EF" w:rsidRPr="006B270D" w:rsidRDefault="003079EF" w:rsidP="003079EF">
      <w:pPr>
        <w:pStyle w:val="Pagrindinistekstas"/>
        <w:spacing w:after="0"/>
        <w:rPr>
          <w:szCs w:val="22"/>
        </w:rPr>
      </w:pPr>
    </w:p>
    <w:p w14:paraId="47CB31BA" w14:textId="77777777" w:rsidR="003079EF" w:rsidRPr="006B270D" w:rsidRDefault="003079EF" w:rsidP="003079EF">
      <w:pPr>
        <w:pStyle w:val="Pagrindinistekstas"/>
        <w:spacing w:after="0"/>
        <w:rPr>
          <w:szCs w:val="22"/>
        </w:rPr>
      </w:pPr>
    </w:p>
    <w:p w14:paraId="593F8DFA" w14:textId="77777777" w:rsidR="003079EF" w:rsidRPr="006B270D" w:rsidRDefault="003079EF" w:rsidP="003079EF">
      <w:pPr>
        <w:pStyle w:val="Pagrindinistekstas"/>
        <w:spacing w:after="0"/>
        <w:rPr>
          <w:szCs w:val="22"/>
        </w:rPr>
      </w:pPr>
    </w:p>
    <w:p w14:paraId="76368EC0" w14:textId="77777777" w:rsidR="003079EF" w:rsidRPr="006B270D" w:rsidRDefault="003079EF" w:rsidP="003079EF">
      <w:pPr>
        <w:pStyle w:val="Pagrindinistekstas"/>
        <w:spacing w:after="0"/>
        <w:rPr>
          <w:szCs w:val="22"/>
        </w:rPr>
      </w:pPr>
    </w:p>
    <w:p w14:paraId="260F6146" w14:textId="77777777" w:rsidR="003079EF" w:rsidRPr="006B270D" w:rsidRDefault="003079EF" w:rsidP="003079EF">
      <w:pPr>
        <w:pStyle w:val="Pavadinimas"/>
        <w:rPr>
          <w:szCs w:val="22"/>
        </w:rPr>
      </w:pPr>
      <w:r w:rsidRPr="006B270D">
        <w:rPr>
          <w:szCs w:val="22"/>
        </w:rPr>
        <w:t>I PRIEDAS</w:t>
      </w:r>
    </w:p>
    <w:p w14:paraId="37138848" w14:textId="77777777" w:rsidR="003079EF" w:rsidRPr="006B270D" w:rsidRDefault="003079EF" w:rsidP="003079EF">
      <w:pPr>
        <w:pStyle w:val="Pagrindinistekstas"/>
        <w:spacing w:after="0"/>
        <w:rPr>
          <w:szCs w:val="22"/>
        </w:rPr>
      </w:pPr>
    </w:p>
    <w:p w14:paraId="0360016F" w14:textId="77777777" w:rsidR="003079EF" w:rsidRPr="006B270D" w:rsidRDefault="003079EF" w:rsidP="003079EF">
      <w:pPr>
        <w:pStyle w:val="Pavadinimas"/>
        <w:rPr>
          <w:szCs w:val="22"/>
        </w:rPr>
      </w:pPr>
      <w:r w:rsidRPr="006B270D">
        <w:rPr>
          <w:szCs w:val="22"/>
        </w:rPr>
        <w:t>PREPARATO CHARAKTERISTIKŲ SANTRAUKA</w:t>
      </w:r>
    </w:p>
    <w:p w14:paraId="1523B98C" w14:textId="77777777" w:rsidR="003079EF" w:rsidRPr="006B270D" w:rsidRDefault="003079EF" w:rsidP="003079EF">
      <w:pPr>
        <w:pStyle w:val="Pagrindinistekstas"/>
        <w:spacing w:after="0"/>
        <w:rPr>
          <w:szCs w:val="22"/>
        </w:rPr>
      </w:pPr>
    </w:p>
    <w:p w14:paraId="1691E882" w14:textId="77777777" w:rsidR="003079EF" w:rsidRPr="006B270D" w:rsidRDefault="003079EF" w:rsidP="003079EF">
      <w:pPr>
        <w:pStyle w:val="Antrat2"/>
        <w:pageBreakBefore/>
        <w:ind w:left="576" w:hanging="576"/>
        <w:rPr>
          <w:bCs/>
          <w:caps/>
          <w:szCs w:val="22"/>
        </w:rPr>
      </w:pPr>
      <w:r w:rsidRPr="006B270D">
        <w:rPr>
          <w:bCs/>
          <w:caps/>
          <w:szCs w:val="22"/>
        </w:rPr>
        <w:lastRenderedPageBreak/>
        <w:t>1.</w:t>
      </w:r>
      <w:r w:rsidRPr="006B270D">
        <w:rPr>
          <w:bCs/>
          <w:caps/>
          <w:szCs w:val="22"/>
        </w:rPr>
        <w:tab/>
        <w:t>VAISTINIO PREPARATO PAVADINIMAS</w:t>
      </w:r>
    </w:p>
    <w:p w14:paraId="769182FD" w14:textId="77777777" w:rsidR="003079EF" w:rsidRPr="006B270D" w:rsidRDefault="003079EF" w:rsidP="003079EF">
      <w:pPr>
        <w:pStyle w:val="Pagrindinistekstas"/>
        <w:spacing w:after="0"/>
        <w:rPr>
          <w:szCs w:val="22"/>
        </w:rPr>
      </w:pPr>
    </w:p>
    <w:p w14:paraId="475B13DA" w14:textId="77777777" w:rsidR="003079EF" w:rsidRPr="006B270D" w:rsidRDefault="003079EF" w:rsidP="003079EF">
      <w:pPr>
        <w:pStyle w:val="Pagrindinistekstas"/>
        <w:spacing w:after="0"/>
        <w:rPr>
          <w:szCs w:val="22"/>
        </w:rPr>
      </w:pPr>
      <w:r w:rsidRPr="006B270D">
        <w:rPr>
          <w:szCs w:val="22"/>
        </w:rPr>
        <w:t>RIFAMAZID 150 mg/100 mg kietosios kapsulės</w:t>
      </w:r>
    </w:p>
    <w:p w14:paraId="0C157A6D" w14:textId="77777777" w:rsidR="003079EF" w:rsidRPr="006B270D" w:rsidRDefault="003079EF" w:rsidP="003079EF">
      <w:pPr>
        <w:pStyle w:val="Pagrindinistekstas"/>
        <w:spacing w:after="0"/>
        <w:rPr>
          <w:szCs w:val="22"/>
        </w:rPr>
      </w:pPr>
      <w:r w:rsidRPr="006B270D">
        <w:rPr>
          <w:szCs w:val="22"/>
        </w:rPr>
        <w:t>RIFAMAZID 300 mg/150 mg kietosios kapsulės</w:t>
      </w:r>
    </w:p>
    <w:p w14:paraId="2F064E1D" w14:textId="77777777" w:rsidR="003079EF" w:rsidRPr="006B270D" w:rsidRDefault="003079EF" w:rsidP="003079EF">
      <w:pPr>
        <w:pStyle w:val="Pagrindinistekstas"/>
        <w:spacing w:after="0"/>
        <w:rPr>
          <w:szCs w:val="22"/>
        </w:rPr>
      </w:pPr>
    </w:p>
    <w:p w14:paraId="1FEF6FF3" w14:textId="77777777" w:rsidR="003079EF" w:rsidRPr="006B270D" w:rsidRDefault="003079EF" w:rsidP="003079EF">
      <w:pPr>
        <w:pStyle w:val="Pagrindinistekstas"/>
        <w:spacing w:after="0"/>
        <w:rPr>
          <w:szCs w:val="22"/>
        </w:rPr>
      </w:pPr>
    </w:p>
    <w:p w14:paraId="3FA686B5" w14:textId="77777777" w:rsidR="003079EF" w:rsidRPr="006B270D" w:rsidRDefault="003079EF" w:rsidP="003079EF">
      <w:pPr>
        <w:pStyle w:val="Antrat2"/>
        <w:ind w:left="576" w:hanging="576"/>
        <w:rPr>
          <w:bCs/>
          <w:caps/>
          <w:szCs w:val="22"/>
        </w:rPr>
      </w:pPr>
      <w:r w:rsidRPr="006B270D">
        <w:rPr>
          <w:bCs/>
          <w:caps/>
          <w:szCs w:val="22"/>
        </w:rPr>
        <w:t>2.</w:t>
      </w:r>
      <w:r w:rsidRPr="006B270D">
        <w:rPr>
          <w:bCs/>
          <w:caps/>
          <w:szCs w:val="22"/>
        </w:rPr>
        <w:tab/>
        <w:t>kokybinė ir kiekybinė sudėtis</w:t>
      </w:r>
    </w:p>
    <w:p w14:paraId="728AA7E4" w14:textId="77777777" w:rsidR="003079EF" w:rsidRPr="006B270D" w:rsidRDefault="003079EF" w:rsidP="003079EF">
      <w:pPr>
        <w:pStyle w:val="Pagrindinistekstas"/>
        <w:spacing w:after="0"/>
        <w:jc w:val="both"/>
        <w:rPr>
          <w:szCs w:val="22"/>
        </w:rPr>
      </w:pPr>
    </w:p>
    <w:p w14:paraId="4C57C35F" w14:textId="77777777" w:rsidR="003079EF" w:rsidRPr="006B270D" w:rsidRDefault="003079EF" w:rsidP="003079EF">
      <w:pPr>
        <w:tabs>
          <w:tab w:val="left" w:pos="360"/>
        </w:tabs>
        <w:ind w:left="360" w:hanging="360"/>
        <w:rPr>
          <w:szCs w:val="22"/>
        </w:rPr>
      </w:pPr>
      <w:r w:rsidRPr="006B270D">
        <w:rPr>
          <w:szCs w:val="22"/>
        </w:rPr>
        <w:t>RIFAMAZID 150 mg/100 mg</w:t>
      </w:r>
    </w:p>
    <w:p w14:paraId="5DEF02EE" w14:textId="77777777" w:rsidR="003079EF" w:rsidRPr="006B270D" w:rsidRDefault="003079EF" w:rsidP="003079EF">
      <w:pPr>
        <w:tabs>
          <w:tab w:val="left" w:pos="360"/>
        </w:tabs>
        <w:ind w:left="360" w:hanging="360"/>
        <w:rPr>
          <w:szCs w:val="22"/>
        </w:rPr>
      </w:pPr>
      <w:r w:rsidRPr="006B270D">
        <w:rPr>
          <w:szCs w:val="22"/>
        </w:rPr>
        <w:t>Kiekvienoje kietojoje kapsulėje yra 150 mg rifampicino ir 100 mg izoniazido.</w:t>
      </w:r>
    </w:p>
    <w:p w14:paraId="3550421F" w14:textId="77777777" w:rsidR="003079EF" w:rsidRPr="006B270D" w:rsidRDefault="003079EF" w:rsidP="003079EF">
      <w:pPr>
        <w:rPr>
          <w:szCs w:val="22"/>
        </w:rPr>
      </w:pPr>
    </w:p>
    <w:p w14:paraId="63057B0C" w14:textId="77777777" w:rsidR="003079EF" w:rsidRPr="006B270D" w:rsidRDefault="003079EF" w:rsidP="003079EF">
      <w:pPr>
        <w:tabs>
          <w:tab w:val="left" w:pos="360"/>
        </w:tabs>
        <w:ind w:left="360" w:hanging="360"/>
        <w:rPr>
          <w:szCs w:val="22"/>
        </w:rPr>
      </w:pPr>
      <w:r w:rsidRPr="006B270D">
        <w:rPr>
          <w:szCs w:val="22"/>
        </w:rPr>
        <w:t>RIFAMAZID 300 mg/150 mg</w:t>
      </w:r>
    </w:p>
    <w:p w14:paraId="644E68C1" w14:textId="77777777" w:rsidR="003079EF" w:rsidRPr="006B270D" w:rsidRDefault="003079EF" w:rsidP="003079EF">
      <w:pPr>
        <w:tabs>
          <w:tab w:val="left" w:pos="360"/>
        </w:tabs>
        <w:ind w:left="360" w:hanging="360"/>
        <w:rPr>
          <w:szCs w:val="22"/>
        </w:rPr>
      </w:pPr>
      <w:r w:rsidRPr="006B270D">
        <w:rPr>
          <w:szCs w:val="22"/>
        </w:rPr>
        <w:t>Kiekvienoje kietojoje kapsulėje yra 300 mg rifampicino ir 150 mg izoniazido.</w:t>
      </w:r>
    </w:p>
    <w:p w14:paraId="2F159572" w14:textId="77777777" w:rsidR="003079EF" w:rsidRPr="006B270D" w:rsidRDefault="003079EF" w:rsidP="003079EF">
      <w:pPr>
        <w:tabs>
          <w:tab w:val="left" w:pos="360"/>
        </w:tabs>
        <w:ind w:left="360" w:hanging="360"/>
        <w:rPr>
          <w:szCs w:val="22"/>
        </w:rPr>
      </w:pPr>
    </w:p>
    <w:p w14:paraId="6A130E61" w14:textId="45035261" w:rsidR="003079EF" w:rsidRDefault="003079EF" w:rsidP="003079EF">
      <w:pPr>
        <w:tabs>
          <w:tab w:val="left" w:pos="360"/>
        </w:tabs>
        <w:ind w:left="360" w:hanging="360"/>
        <w:jc w:val="both"/>
        <w:rPr>
          <w:szCs w:val="22"/>
        </w:rPr>
      </w:pPr>
      <w:r w:rsidRPr="006B270D">
        <w:rPr>
          <w:szCs w:val="22"/>
          <w:u w:val="single"/>
        </w:rPr>
        <w:t xml:space="preserve">Pagalbinė medžiaga, </w:t>
      </w:r>
      <w:r w:rsidRPr="006B270D">
        <w:rPr>
          <w:noProof/>
          <w:szCs w:val="22"/>
          <w:u w:val="single"/>
        </w:rPr>
        <w:t xml:space="preserve">kurios </w:t>
      </w:r>
      <w:r w:rsidRPr="006B270D">
        <w:rPr>
          <w:szCs w:val="22"/>
          <w:u w:val="single"/>
        </w:rPr>
        <w:t>poveikis žinomas</w:t>
      </w:r>
      <w:r w:rsidRPr="006B270D">
        <w:rPr>
          <w:szCs w:val="22"/>
        </w:rPr>
        <w:t>:</w:t>
      </w:r>
    </w:p>
    <w:p w14:paraId="75085B56" w14:textId="69A52341" w:rsidR="00096A01" w:rsidRDefault="00096A01" w:rsidP="003079EF">
      <w:pPr>
        <w:tabs>
          <w:tab w:val="left" w:pos="360"/>
        </w:tabs>
        <w:ind w:left="360" w:hanging="360"/>
        <w:jc w:val="both"/>
        <w:rPr>
          <w:szCs w:val="22"/>
          <w:u w:val="single"/>
        </w:rPr>
      </w:pPr>
      <w:r>
        <w:rPr>
          <w:szCs w:val="22"/>
          <w:u w:val="single"/>
        </w:rPr>
        <w:t>RIFAMAZID 150 mg/100 mg</w:t>
      </w:r>
    </w:p>
    <w:p w14:paraId="7F466048" w14:textId="3324DB54" w:rsidR="00096A01" w:rsidRDefault="00096A01" w:rsidP="003079EF">
      <w:pPr>
        <w:tabs>
          <w:tab w:val="left" w:pos="360"/>
        </w:tabs>
        <w:ind w:left="360" w:hanging="360"/>
        <w:jc w:val="both"/>
        <w:rPr>
          <w:szCs w:val="22"/>
        </w:rPr>
      </w:pPr>
      <w:r>
        <w:rPr>
          <w:szCs w:val="22"/>
        </w:rPr>
        <w:t>Kiekvienoje kietojoje kapsulėje yra 0,60 – 0,68 mg azorubino (E122).</w:t>
      </w:r>
    </w:p>
    <w:p w14:paraId="27FEFE15" w14:textId="5724143D" w:rsidR="00096A01" w:rsidRDefault="00096A01" w:rsidP="003079EF">
      <w:pPr>
        <w:tabs>
          <w:tab w:val="left" w:pos="360"/>
        </w:tabs>
        <w:ind w:left="360" w:hanging="360"/>
        <w:jc w:val="both"/>
        <w:rPr>
          <w:szCs w:val="22"/>
        </w:rPr>
      </w:pPr>
    </w:p>
    <w:p w14:paraId="587BB6DA" w14:textId="08B8A96D" w:rsidR="00096A01" w:rsidRDefault="00096A01" w:rsidP="00096A01">
      <w:pPr>
        <w:tabs>
          <w:tab w:val="left" w:pos="360"/>
        </w:tabs>
        <w:ind w:left="360" w:hanging="360"/>
        <w:jc w:val="both"/>
        <w:rPr>
          <w:szCs w:val="22"/>
          <w:u w:val="single"/>
        </w:rPr>
      </w:pPr>
      <w:r>
        <w:rPr>
          <w:szCs w:val="22"/>
          <w:u w:val="single"/>
        </w:rPr>
        <w:t>RIFAMAZID 300 mg/150 mg</w:t>
      </w:r>
    </w:p>
    <w:p w14:paraId="1D22AD3A" w14:textId="271DAE0F" w:rsidR="00096A01" w:rsidRPr="006B270D" w:rsidRDefault="00096A01" w:rsidP="00096A01">
      <w:pPr>
        <w:tabs>
          <w:tab w:val="left" w:pos="360"/>
        </w:tabs>
        <w:ind w:left="360" w:hanging="360"/>
        <w:jc w:val="both"/>
        <w:rPr>
          <w:szCs w:val="22"/>
        </w:rPr>
      </w:pPr>
      <w:r>
        <w:rPr>
          <w:szCs w:val="22"/>
        </w:rPr>
        <w:t>Kiekvienoje kietojoje kapsulėje yra 0,73 – 0,83 mg azorubino (E122).</w:t>
      </w:r>
    </w:p>
    <w:p w14:paraId="781B8284" w14:textId="77777777" w:rsidR="003079EF" w:rsidRPr="006B270D" w:rsidRDefault="003079EF" w:rsidP="003079EF">
      <w:pPr>
        <w:tabs>
          <w:tab w:val="left" w:pos="360"/>
        </w:tabs>
        <w:ind w:left="360" w:hanging="360"/>
        <w:jc w:val="both"/>
        <w:rPr>
          <w:szCs w:val="22"/>
        </w:rPr>
      </w:pPr>
    </w:p>
    <w:p w14:paraId="526AF5A4" w14:textId="77777777" w:rsidR="003079EF" w:rsidRPr="006B270D" w:rsidRDefault="003079EF" w:rsidP="003079EF">
      <w:pPr>
        <w:tabs>
          <w:tab w:val="left" w:pos="360"/>
        </w:tabs>
        <w:ind w:left="360" w:hanging="360"/>
        <w:jc w:val="both"/>
        <w:rPr>
          <w:szCs w:val="22"/>
        </w:rPr>
      </w:pPr>
      <w:r w:rsidRPr="006B270D">
        <w:rPr>
          <w:szCs w:val="22"/>
        </w:rPr>
        <w:t>Visos pagalbinės medžiagos išvardytos 6.1 skyriuje.</w:t>
      </w:r>
    </w:p>
    <w:p w14:paraId="6C5E7FCC" w14:textId="77777777" w:rsidR="003079EF" w:rsidRPr="006B270D" w:rsidRDefault="003079EF" w:rsidP="003079EF">
      <w:pPr>
        <w:pStyle w:val="Pagrindinistekstas"/>
        <w:spacing w:after="0"/>
        <w:jc w:val="both"/>
        <w:rPr>
          <w:szCs w:val="22"/>
        </w:rPr>
      </w:pPr>
    </w:p>
    <w:p w14:paraId="0059B28B" w14:textId="77777777" w:rsidR="003079EF" w:rsidRPr="006B270D" w:rsidRDefault="003079EF" w:rsidP="003079EF">
      <w:pPr>
        <w:pStyle w:val="Pagrindinistekstas"/>
        <w:spacing w:after="0"/>
        <w:rPr>
          <w:szCs w:val="22"/>
        </w:rPr>
      </w:pPr>
    </w:p>
    <w:p w14:paraId="0C2334AC" w14:textId="77777777" w:rsidR="003079EF" w:rsidRPr="006B270D" w:rsidRDefault="003079EF" w:rsidP="003079EF">
      <w:pPr>
        <w:pStyle w:val="Antrat2"/>
        <w:ind w:left="576" w:hanging="576"/>
        <w:rPr>
          <w:bCs/>
          <w:caps/>
          <w:szCs w:val="22"/>
        </w:rPr>
      </w:pPr>
      <w:r w:rsidRPr="006B270D">
        <w:rPr>
          <w:bCs/>
          <w:caps/>
          <w:szCs w:val="22"/>
        </w:rPr>
        <w:t>3.</w:t>
      </w:r>
      <w:r w:rsidRPr="006B270D">
        <w:rPr>
          <w:bCs/>
          <w:caps/>
          <w:szCs w:val="22"/>
        </w:rPr>
        <w:tab/>
        <w:t>FARMACINĖ Forma</w:t>
      </w:r>
    </w:p>
    <w:p w14:paraId="3DA86A7A" w14:textId="77777777" w:rsidR="003079EF" w:rsidRPr="006B270D" w:rsidRDefault="003079EF" w:rsidP="003079EF">
      <w:pPr>
        <w:pStyle w:val="Pagrindinistekstas"/>
        <w:spacing w:after="0"/>
        <w:rPr>
          <w:szCs w:val="22"/>
        </w:rPr>
      </w:pPr>
    </w:p>
    <w:p w14:paraId="010990D3" w14:textId="77777777" w:rsidR="003079EF" w:rsidRPr="006B270D" w:rsidRDefault="003079EF" w:rsidP="003079EF">
      <w:pPr>
        <w:pStyle w:val="Pagrindinistekstas"/>
        <w:spacing w:after="0"/>
        <w:rPr>
          <w:szCs w:val="22"/>
        </w:rPr>
      </w:pPr>
      <w:r w:rsidRPr="006B270D">
        <w:rPr>
          <w:szCs w:val="22"/>
        </w:rPr>
        <w:t>Kietoji kapsulė</w:t>
      </w:r>
    </w:p>
    <w:p w14:paraId="67058FEB" w14:textId="77777777" w:rsidR="003079EF" w:rsidRPr="006B270D" w:rsidRDefault="003079EF" w:rsidP="003079EF">
      <w:pPr>
        <w:rPr>
          <w:szCs w:val="22"/>
        </w:rPr>
      </w:pPr>
      <w:r w:rsidRPr="006B270D">
        <w:rPr>
          <w:szCs w:val="22"/>
        </w:rPr>
        <w:t>RIFAMAZID 150 mg/100 mg yra vyšninės spalvos kietos želatininės kapsulės (Nr. 0). Kapsulės turinys: raudoni arba raudonai rudi milteliai su šviesesnėmis ir (arba) tamsesnėmis granulėmis.</w:t>
      </w:r>
    </w:p>
    <w:p w14:paraId="5B6F1D16" w14:textId="77777777" w:rsidR="003079EF" w:rsidRPr="006B270D" w:rsidRDefault="003079EF" w:rsidP="003079EF">
      <w:pPr>
        <w:pStyle w:val="Pagrindinistekstas"/>
        <w:spacing w:after="0"/>
        <w:rPr>
          <w:szCs w:val="22"/>
        </w:rPr>
      </w:pPr>
      <w:r w:rsidRPr="006B270D">
        <w:rPr>
          <w:szCs w:val="22"/>
        </w:rPr>
        <w:t>RIFAMAZID 300 mg/150 mg yra vyšninės spalvos kietos želatininės kapsulės (Nr. 00). Kapsulės turinys: raudoni arba raudonai rudi milteliai su šviesesnėmis ir (arba) tamsesnėmis granulėmis.</w:t>
      </w:r>
    </w:p>
    <w:p w14:paraId="50BBBDD1" w14:textId="77777777" w:rsidR="003079EF" w:rsidRPr="006B270D" w:rsidRDefault="003079EF" w:rsidP="003079EF">
      <w:pPr>
        <w:pStyle w:val="Pagrindinistekstas"/>
        <w:spacing w:after="0"/>
        <w:rPr>
          <w:szCs w:val="22"/>
        </w:rPr>
      </w:pPr>
    </w:p>
    <w:p w14:paraId="4D6DD92F" w14:textId="77777777" w:rsidR="003079EF" w:rsidRPr="006B270D" w:rsidRDefault="003079EF" w:rsidP="003079EF">
      <w:pPr>
        <w:pStyle w:val="Pagrindinistekstas"/>
        <w:spacing w:after="0"/>
        <w:rPr>
          <w:szCs w:val="22"/>
        </w:rPr>
      </w:pPr>
    </w:p>
    <w:p w14:paraId="0A31CD40" w14:textId="77777777" w:rsidR="003079EF" w:rsidRPr="006B270D" w:rsidRDefault="003079EF" w:rsidP="003079EF">
      <w:pPr>
        <w:pStyle w:val="Antrat2"/>
        <w:ind w:left="576" w:hanging="576"/>
        <w:rPr>
          <w:bCs/>
          <w:caps/>
          <w:szCs w:val="22"/>
        </w:rPr>
      </w:pPr>
      <w:r w:rsidRPr="006B270D">
        <w:rPr>
          <w:bCs/>
          <w:caps/>
          <w:szCs w:val="22"/>
        </w:rPr>
        <w:t>4.</w:t>
      </w:r>
      <w:r w:rsidRPr="006B270D">
        <w:rPr>
          <w:bCs/>
          <w:caps/>
          <w:szCs w:val="22"/>
        </w:rPr>
        <w:tab/>
        <w:t>klinikinĖ informacija</w:t>
      </w:r>
    </w:p>
    <w:p w14:paraId="339BB651" w14:textId="77777777" w:rsidR="003079EF" w:rsidRPr="006B270D" w:rsidRDefault="003079EF" w:rsidP="003079EF">
      <w:pPr>
        <w:pStyle w:val="Pagrindinistekstas"/>
        <w:spacing w:after="0"/>
        <w:rPr>
          <w:szCs w:val="22"/>
        </w:rPr>
      </w:pPr>
    </w:p>
    <w:p w14:paraId="77ADFF63" w14:textId="77777777" w:rsidR="003079EF" w:rsidRPr="006B270D" w:rsidRDefault="003079EF" w:rsidP="003079EF">
      <w:pPr>
        <w:pStyle w:val="Antrat3"/>
        <w:ind w:left="720" w:hanging="720"/>
        <w:rPr>
          <w:rFonts w:ascii="Times New Roman" w:hAnsi="Times New Roman"/>
          <w:caps w:val="0"/>
        </w:rPr>
      </w:pPr>
      <w:r w:rsidRPr="006B270D">
        <w:rPr>
          <w:rFonts w:ascii="Times New Roman" w:hAnsi="Times New Roman"/>
        </w:rPr>
        <w:t>4.1</w:t>
      </w:r>
      <w:r w:rsidRPr="006B270D">
        <w:rPr>
          <w:rFonts w:ascii="Times New Roman" w:hAnsi="Times New Roman"/>
        </w:rPr>
        <w:tab/>
      </w:r>
      <w:r w:rsidRPr="006B270D">
        <w:rPr>
          <w:rFonts w:ascii="Times New Roman" w:hAnsi="Times New Roman"/>
          <w:caps w:val="0"/>
        </w:rPr>
        <w:t>Terapinės indikacijos</w:t>
      </w:r>
    </w:p>
    <w:p w14:paraId="692B817B" w14:textId="77777777" w:rsidR="003079EF" w:rsidRPr="006B270D" w:rsidRDefault="003079EF" w:rsidP="003079EF">
      <w:pPr>
        <w:pStyle w:val="Pagrindinistekstas"/>
        <w:spacing w:after="0"/>
        <w:rPr>
          <w:szCs w:val="22"/>
        </w:rPr>
      </w:pPr>
    </w:p>
    <w:p w14:paraId="45134A16" w14:textId="77777777" w:rsidR="003079EF" w:rsidRPr="006B270D" w:rsidRDefault="003079EF" w:rsidP="003079EF">
      <w:pPr>
        <w:pStyle w:val="Pagrindinistekstas"/>
        <w:spacing w:after="0"/>
        <w:rPr>
          <w:szCs w:val="22"/>
        </w:rPr>
      </w:pPr>
      <w:r w:rsidRPr="006B270D">
        <w:rPr>
          <w:szCs w:val="22"/>
        </w:rPr>
        <w:t>Pirmą kartą nustatytos ar atsinaujinusios plaučių ir kitų organų tuberkuliozės, sukeltos rifampicinui ir izoniazidui jautrių tuberkuliozės mikobakterijų gydymas.</w:t>
      </w:r>
    </w:p>
    <w:p w14:paraId="100E183E" w14:textId="77777777" w:rsidR="003079EF" w:rsidRPr="006B270D" w:rsidRDefault="003079EF" w:rsidP="003079EF">
      <w:pPr>
        <w:pStyle w:val="Pagrindinistekstas"/>
        <w:spacing w:after="0"/>
        <w:rPr>
          <w:szCs w:val="22"/>
        </w:rPr>
      </w:pPr>
    </w:p>
    <w:p w14:paraId="07C4CBBB" w14:textId="77777777" w:rsidR="003079EF" w:rsidRPr="006B270D" w:rsidRDefault="003079EF" w:rsidP="003079EF">
      <w:pPr>
        <w:tabs>
          <w:tab w:val="left" w:pos="567"/>
        </w:tabs>
        <w:rPr>
          <w:szCs w:val="22"/>
        </w:rPr>
      </w:pPr>
      <w:r w:rsidRPr="006B270D">
        <w:rPr>
          <w:szCs w:val="22"/>
        </w:rPr>
        <w:t>Reikia atsižvelgti į oficialias vietines tinkamo antimikrobinių vaistinių preparatų vartojimo rekomendacijas.</w:t>
      </w:r>
    </w:p>
    <w:p w14:paraId="23C88A2B" w14:textId="77777777" w:rsidR="003079EF" w:rsidRPr="006B270D" w:rsidRDefault="003079EF" w:rsidP="003079EF">
      <w:pPr>
        <w:pStyle w:val="Pagrindinistekstas"/>
        <w:spacing w:after="0"/>
        <w:rPr>
          <w:szCs w:val="22"/>
        </w:rPr>
      </w:pPr>
    </w:p>
    <w:p w14:paraId="5F69672A" w14:textId="77777777" w:rsidR="003079EF" w:rsidRPr="006B270D" w:rsidRDefault="003079EF" w:rsidP="003079EF">
      <w:pPr>
        <w:pStyle w:val="Antrat3"/>
        <w:ind w:left="720" w:hanging="720"/>
        <w:rPr>
          <w:rFonts w:ascii="Times New Roman" w:hAnsi="Times New Roman"/>
          <w:caps w:val="0"/>
        </w:rPr>
      </w:pPr>
      <w:r w:rsidRPr="006B270D">
        <w:rPr>
          <w:rFonts w:ascii="Times New Roman" w:hAnsi="Times New Roman"/>
        </w:rPr>
        <w:t>4.2</w:t>
      </w:r>
      <w:r w:rsidRPr="006B270D">
        <w:rPr>
          <w:rFonts w:ascii="Times New Roman" w:hAnsi="Times New Roman"/>
        </w:rPr>
        <w:tab/>
      </w:r>
      <w:r w:rsidRPr="006B270D">
        <w:rPr>
          <w:rFonts w:ascii="Times New Roman" w:hAnsi="Times New Roman"/>
          <w:caps w:val="0"/>
        </w:rPr>
        <w:t>Dozavimas ir vartojimo metodas</w:t>
      </w:r>
    </w:p>
    <w:p w14:paraId="69A7A466" w14:textId="77777777" w:rsidR="003079EF" w:rsidRPr="006B270D" w:rsidRDefault="003079EF" w:rsidP="003079EF">
      <w:pPr>
        <w:pStyle w:val="Pagrindinistekstas"/>
        <w:spacing w:after="0"/>
        <w:rPr>
          <w:szCs w:val="22"/>
        </w:rPr>
      </w:pPr>
    </w:p>
    <w:p w14:paraId="5F5ADDB4" w14:textId="77777777" w:rsidR="003079EF" w:rsidRPr="006B270D" w:rsidRDefault="003079EF" w:rsidP="003079EF">
      <w:pPr>
        <w:pStyle w:val="Pagrindinistekstas"/>
        <w:spacing w:after="0"/>
        <w:rPr>
          <w:szCs w:val="22"/>
          <w:u w:val="single"/>
        </w:rPr>
      </w:pPr>
      <w:r w:rsidRPr="006B270D">
        <w:rPr>
          <w:szCs w:val="22"/>
          <w:u w:val="single"/>
        </w:rPr>
        <w:t>Dozavimas</w:t>
      </w:r>
    </w:p>
    <w:p w14:paraId="3BF83DDF" w14:textId="77777777" w:rsidR="003079EF" w:rsidRPr="006B270D" w:rsidRDefault="003079EF" w:rsidP="003079EF">
      <w:pPr>
        <w:pStyle w:val="Pagrindinistekstas"/>
        <w:spacing w:after="0"/>
        <w:rPr>
          <w:i/>
          <w:szCs w:val="22"/>
        </w:rPr>
      </w:pPr>
      <w:r w:rsidRPr="006B270D">
        <w:rPr>
          <w:i/>
          <w:szCs w:val="22"/>
        </w:rPr>
        <w:t>Suaugusieji</w:t>
      </w:r>
    </w:p>
    <w:p w14:paraId="3D6A7B0A" w14:textId="77777777" w:rsidR="003079EF" w:rsidRPr="006B270D" w:rsidRDefault="003079EF" w:rsidP="003079EF">
      <w:pPr>
        <w:pStyle w:val="Pagrindinistekstas"/>
        <w:spacing w:after="0"/>
        <w:rPr>
          <w:szCs w:val="22"/>
        </w:rPr>
      </w:pPr>
      <w:r w:rsidRPr="006B270D">
        <w:rPr>
          <w:szCs w:val="22"/>
        </w:rPr>
        <w:t xml:space="preserve">Pacientams, kurių svoris mažesnis negu 50 kg, paros dozė yra 3 RIFAMAZID 150/100 mg kapsulės, vartojamos vieną kartą per parą. </w:t>
      </w:r>
    </w:p>
    <w:p w14:paraId="38FEFF1B" w14:textId="77777777" w:rsidR="003079EF" w:rsidRPr="006B270D" w:rsidRDefault="003079EF" w:rsidP="003079EF">
      <w:pPr>
        <w:pStyle w:val="Pagrindinistekstas"/>
        <w:spacing w:after="0"/>
        <w:rPr>
          <w:szCs w:val="22"/>
        </w:rPr>
      </w:pPr>
      <w:r w:rsidRPr="006B270D">
        <w:rPr>
          <w:szCs w:val="22"/>
        </w:rPr>
        <w:t xml:space="preserve">Pacientams, kurių svoris didesnis negu 50 kg, paros dozė yra </w:t>
      </w:r>
      <w:r w:rsidRPr="006B270D">
        <w:rPr>
          <w:color w:val="000000"/>
          <w:szCs w:val="22"/>
        </w:rPr>
        <w:t>2</w:t>
      </w:r>
      <w:r w:rsidRPr="006B270D">
        <w:rPr>
          <w:szCs w:val="22"/>
        </w:rPr>
        <w:t xml:space="preserve"> RIFAMAZID 300/150 mg kapsulės, vartojamos vieną kartą per parą. </w:t>
      </w:r>
    </w:p>
    <w:p w14:paraId="298D8BCC" w14:textId="77777777" w:rsidR="003079EF" w:rsidRPr="006B270D" w:rsidRDefault="003079EF" w:rsidP="003079EF">
      <w:pPr>
        <w:pStyle w:val="Pagrindinistekstas"/>
        <w:spacing w:after="0"/>
        <w:rPr>
          <w:szCs w:val="22"/>
        </w:rPr>
      </w:pPr>
    </w:p>
    <w:p w14:paraId="3638D48C" w14:textId="77777777" w:rsidR="003079EF" w:rsidRPr="006B270D" w:rsidRDefault="003079EF" w:rsidP="003079EF">
      <w:pPr>
        <w:pStyle w:val="Pagrindinistekstas"/>
        <w:spacing w:after="0"/>
        <w:rPr>
          <w:i/>
          <w:szCs w:val="22"/>
        </w:rPr>
      </w:pPr>
      <w:r w:rsidRPr="006B270D">
        <w:rPr>
          <w:i/>
          <w:szCs w:val="22"/>
        </w:rPr>
        <w:t>Senyvi pacientai</w:t>
      </w:r>
    </w:p>
    <w:p w14:paraId="3D3EC49E" w14:textId="77777777" w:rsidR="003079EF" w:rsidRPr="006B270D" w:rsidRDefault="003079EF" w:rsidP="003079EF">
      <w:pPr>
        <w:pStyle w:val="Pagrindinistekstas"/>
        <w:spacing w:after="0"/>
        <w:rPr>
          <w:szCs w:val="22"/>
        </w:rPr>
      </w:pPr>
      <w:r w:rsidRPr="006B270D">
        <w:rPr>
          <w:szCs w:val="22"/>
        </w:rPr>
        <w:t xml:space="preserve">Šio vaistinio preparato reikia vartoti atsargiai senyviems žmonėms ir pacientams, sergantiems kepenų veiklos nepakankamumu. </w:t>
      </w:r>
    </w:p>
    <w:p w14:paraId="2C09BF5C" w14:textId="696C949A" w:rsidR="003079EF" w:rsidRDefault="003079EF" w:rsidP="003079EF">
      <w:pPr>
        <w:pStyle w:val="Pagrindinistekstas"/>
        <w:spacing w:after="0"/>
        <w:rPr>
          <w:szCs w:val="22"/>
        </w:rPr>
      </w:pPr>
    </w:p>
    <w:p w14:paraId="058DC771" w14:textId="77777777" w:rsidR="00C957E9" w:rsidRPr="006B270D" w:rsidRDefault="00C957E9" w:rsidP="003079EF">
      <w:pPr>
        <w:pStyle w:val="Pagrindinistekstas"/>
        <w:spacing w:after="0"/>
        <w:rPr>
          <w:szCs w:val="22"/>
        </w:rPr>
      </w:pPr>
    </w:p>
    <w:p w14:paraId="0CFEFDB9" w14:textId="77777777" w:rsidR="003079EF" w:rsidRPr="006B270D" w:rsidRDefault="003079EF" w:rsidP="003079EF">
      <w:pPr>
        <w:rPr>
          <w:i/>
          <w:szCs w:val="22"/>
        </w:rPr>
      </w:pPr>
      <w:r w:rsidRPr="006B270D">
        <w:rPr>
          <w:i/>
          <w:noProof/>
          <w:szCs w:val="22"/>
        </w:rPr>
        <w:lastRenderedPageBreak/>
        <w:t>Vaikų populiacija</w:t>
      </w:r>
    </w:p>
    <w:p w14:paraId="2D5858C2" w14:textId="77777777" w:rsidR="003079EF" w:rsidRPr="006B270D" w:rsidRDefault="003079EF" w:rsidP="003079EF">
      <w:pPr>
        <w:pStyle w:val="Pagrindinistekstas"/>
        <w:spacing w:after="0"/>
        <w:rPr>
          <w:szCs w:val="22"/>
        </w:rPr>
      </w:pPr>
      <w:r w:rsidRPr="006B270D">
        <w:rPr>
          <w:szCs w:val="22"/>
        </w:rPr>
        <w:t>Rifampicino ir izoniazido derinio vaikams vartoti nerekomenduojama.</w:t>
      </w:r>
    </w:p>
    <w:p w14:paraId="3151C6F2" w14:textId="77777777" w:rsidR="003079EF" w:rsidRPr="006B270D" w:rsidRDefault="003079EF" w:rsidP="003079EF">
      <w:pPr>
        <w:pStyle w:val="Pagrindinistekstas"/>
        <w:spacing w:after="0"/>
        <w:rPr>
          <w:szCs w:val="22"/>
        </w:rPr>
      </w:pPr>
    </w:p>
    <w:p w14:paraId="2949FBCC" w14:textId="77777777" w:rsidR="003079EF" w:rsidRPr="006B270D" w:rsidRDefault="003079EF" w:rsidP="003079EF">
      <w:pPr>
        <w:pStyle w:val="Pagrindinistekstas"/>
        <w:spacing w:after="0"/>
        <w:rPr>
          <w:i/>
          <w:szCs w:val="22"/>
        </w:rPr>
      </w:pPr>
      <w:r w:rsidRPr="006B270D">
        <w:rPr>
          <w:i/>
          <w:szCs w:val="22"/>
        </w:rPr>
        <w:t>Pacientai, kurių inkstų funkcija sutrikusi</w:t>
      </w:r>
    </w:p>
    <w:p w14:paraId="164D7856" w14:textId="77777777" w:rsidR="003079EF" w:rsidRPr="006B270D" w:rsidRDefault="003079EF" w:rsidP="003079EF">
      <w:pPr>
        <w:pStyle w:val="Pagrindinistekstas"/>
        <w:spacing w:after="0"/>
        <w:rPr>
          <w:szCs w:val="22"/>
        </w:rPr>
      </w:pPr>
      <w:r w:rsidRPr="006B270D">
        <w:rPr>
          <w:szCs w:val="22"/>
        </w:rPr>
        <w:t>Pacientai, sergantys sunkiu inkstų funkcijos sutrikimu, turi būti stebimi arba turi būti svarstoma galimybė taikyti alternatyvų tuberkuliozės gydymą.</w:t>
      </w:r>
    </w:p>
    <w:p w14:paraId="350E29B3" w14:textId="77777777" w:rsidR="003079EF" w:rsidRPr="006B270D" w:rsidRDefault="003079EF" w:rsidP="003079EF">
      <w:pPr>
        <w:pStyle w:val="Pagrindinistekstas"/>
        <w:spacing w:after="0"/>
        <w:rPr>
          <w:szCs w:val="22"/>
        </w:rPr>
      </w:pPr>
    </w:p>
    <w:p w14:paraId="7B62832D" w14:textId="77777777" w:rsidR="003079EF" w:rsidRPr="006B270D" w:rsidRDefault="003079EF" w:rsidP="003079EF">
      <w:pPr>
        <w:pStyle w:val="Pagrindinistekstas"/>
        <w:spacing w:after="0"/>
        <w:rPr>
          <w:i/>
          <w:szCs w:val="22"/>
        </w:rPr>
      </w:pPr>
      <w:r w:rsidRPr="006B270D">
        <w:rPr>
          <w:i/>
          <w:szCs w:val="22"/>
        </w:rPr>
        <w:t>Pacientai, kurių kepenų funkcija sutrikusi</w:t>
      </w:r>
    </w:p>
    <w:p w14:paraId="0D4F5CAC" w14:textId="77777777" w:rsidR="003079EF" w:rsidRPr="006B270D" w:rsidRDefault="003079EF" w:rsidP="003079EF">
      <w:pPr>
        <w:pStyle w:val="Pagrindinistekstas"/>
        <w:tabs>
          <w:tab w:val="left" w:pos="426"/>
        </w:tabs>
        <w:spacing w:after="0"/>
        <w:rPr>
          <w:szCs w:val="22"/>
        </w:rPr>
      </w:pPr>
      <w:r w:rsidRPr="006B270D">
        <w:rPr>
          <w:szCs w:val="22"/>
        </w:rPr>
        <w:t>Pacientai, kurių kepenų veikla nepakankama, šio vaisto turi vartoti tik pagristais atvejais, mažesnėmis dozėmis, patikslintomis individualiai atsižvelgiant į kepenų veiklos sutrikimo laipsnį. Jeigu reikšmingai suintensyvėja klinikiniai pokyčių simptomai, būtina nutraukti gydymą šiuo vaistu ir turi būti svarstoma galimybė taikyti alternatyvų tuberkuliozės gydymą (žr. skyrių 4.4).</w:t>
      </w:r>
    </w:p>
    <w:p w14:paraId="38A2E7C2" w14:textId="77777777" w:rsidR="003079EF" w:rsidRPr="006B270D" w:rsidRDefault="003079EF" w:rsidP="003079EF">
      <w:pPr>
        <w:pStyle w:val="Pagrindinistekstas"/>
        <w:spacing w:after="0"/>
        <w:rPr>
          <w:szCs w:val="22"/>
        </w:rPr>
      </w:pPr>
    </w:p>
    <w:p w14:paraId="5CA1DCEF" w14:textId="77777777" w:rsidR="003079EF" w:rsidRPr="006B270D" w:rsidRDefault="003079EF" w:rsidP="003079EF">
      <w:pPr>
        <w:pStyle w:val="Pagrindinistekstas"/>
        <w:spacing w:after="0"/>
        <w:rPr>
          <w:i/>
          <w:szCs w:val="22"/>
        </w:rPr>
      </w:pPr>
      <w:r w:rsidRPr="006B270D">
        <w:rPr>
          <w:i/>
          <w:szCs w:val="22"/>
        </w:rPr>
        <w:t>Vartojimo metodas</w:t>
      </w:r>
    </w:p>
    <w:p w14:paraId="48A5A666" w14:textId="77777777" w:rsidR="003079EF" w:rsidRPr="006B270D" w:rsidRDefault="003079EF" w:rsidP="003079EF">
      <w:pPr>
        <w:pStyle w:val="Pagrindinistekstas"/>
        <w:spacing w:after="0"/>
        <w:rPr>
          <w:szCs w:val="22"/>
        </w:rPr>
      </w:pPr>
      <w:r w:rsidRPr="006B270D">
        <w:rPr>
          <w:szCs w:val="22"/>
        </w:rPr>
        <w:t>RIFAMAZID kapsulės vartojamos vieną kartą per parą 1 valandą prieš valgį arba 2 valandos po valgio, užsigeriant stikline vandens.</w:t>
      </w:r>
    </w:p>
    <w:p w14:paraId="15ED6E46" w14:textId="77777777" w:rsidR="003079EF" w:rsidRPr="006B270D" w:rsidRDefault="003079EF" w:rsidP="003079EF">
      <w:pPr>
        <w:pStyle w:val="Pagrindinistekstas"/>
        <w:spacing w:after="0"/>
        <w:rPr>
          <w:szCs w:val="22"/>
        </w:rPr>
      </w:pPr>
    </w:p>
    <w:p w14:paraId="50AC3764" w14:textId="77777777" w:rsidR="003079EF" w:rsidRPr="006B270D" w:rsidRDefault="003079EF" w:rsidP="003079EF">
      <w:pPr>
        <w:pStyle w:val="Pagrindinistekstas"/>
        <w:spacing w:after="0"/>
        <w:rPr>
          <w:i/>
          <w:szCs w:val="22"/>
        </w:rPr>
      </w:pPr>
      <w:r w:rsidRPr="006B270D">
        <w:rPr>
          <w:i/>
          <w:szCs w:val="22"/>
        </w:rPr>
        <w:t>Gydymo trukmė</w:t>
      </w:r>
    </w:p>
    <w:p w14:paraId="79D5C780" w14:textId="77777777" w:rsidR="003079EF" w:rsidRPr="006B270D" w:rsidRDefault="003079EF" w:rsidP="003079EF">
      <w:pPr>
        <w:pStyle w:val="Pagrindinistekstas"/>
        <w:spacing w:after="0"/>
        <w:rPr>
          <w:szCs w:val="22"/>
        </w:rPr>
      </w:pPr>
      <w:r w:rsidRPr="006B270D">
        <w:rPr>
          <w:szCs w:val="22"/>
        </w:rPr>
        <w:t>Gydymo pabaiga priklauso nuo viso antimikobakterinės chemoterapijos kurso užbaigimo ir neigiamų bakteriologinio mikobakterijų nustatymo tyrimų rezultatų.</w:t>
      </w:r>
    </w:p>
    <w:p w14:paraId="195360FB" w14:textId="77777777" w:rsidR="003079EF" w:rsidRPr="006B270D" w:rsidRDefault="003079EF" w:rsidP="003079EF">
      <w:pPr>
        <w:pStyle w:val="Pagrindinistekstas"/>
        <w:spacing w:after="0"/>
        <w:rPr>
          <w:szCs w:val="22"/>
        </w:rPr>
      </w:pPr>
    </w:p>
    <w:p w14:paraId="2EBC2AD1" w14:textId="77777777" w:rsidR="003079EF" w:rsidRPr="006B270D" w:rsidRDefault="003079EF" w:rsidP="003079EF">
      <w:pPr>
        <w:pStyle w:val="Antrat3"/>
        <w:ind w:left="720" w:hanging="720"/>
        <w:rPr>
          <w:rFonts w:ascii="Times New Roman" w:hAnsi="Times New Roman"/>
          <w:bCs/>
          <w:caps w:val="0"/>
        </w:rPr>
      </w:pPr>
      <w:r w:rsidRPr="006B270D">
        <w:rPr>
          <w:rFonts w:ascii="Times New Roman" w:hAnsi="Times New Roman"/>
        </w:rPr>
        <w:t>4.3</w:t>
      </w:r>
      <w:r w:rsidRPr="006B270D">
        <w:rPr>
          <w:rFonts w:ascii="Times New Roman" w:hAnsi="Times New Roman"/>
        </w:rPr>
        <w:tab/>
      </w:r>
      <w:r w:rsidRPr="006B270D">
        <w:rPr>
          <w:rFonts w:ascii="Times New Roman" w:hAnsi="Times New Roman"/>
          <w:bCs/>
          <w:caps w:val="0"/>
        </w:rPr>
        <w:t>Kontraindikacijos</w:t>
      </w:r>
    </w:p>
    <w:p w14:paraId="03C35F28" w14:textId="77777777" w:rsidR="003079EF" w:rsidRPr="006B270D" w:rsidRDefault="003079EF" w:rsidP="003079EF">
      <w:pPr>
        <w:pStyle w:val="Pagrindinistekstas"/>
        <w:spacing w:after="0"/>
        <w:rPr>
          <w:szCs w:val="22"/>
        </w:rPr>
      </w:pPr>
    </w:p>
    <w:p w14:paraId="79264317" w14:textId="77777777" w:rsidR="003079EF" w:rsidRPr="006B270D" w:rsidRDefault="003079EF" w:rsidP="003079EF">
      <w:pPr>
        <w:pStyle w:val="Pagrindinistekstas"/>
        <w:tabs>
          <w:tab w:val="left" w:pos="567"/>
        </w:tabs>
        <w:spacing w:after="0"/>
        <w:rPr>
          <w:noProof/>
          <w:szCs w:val="22"/>
        </w:rPr>
      </w:pPr>
      <w:r w:rsidRPr="006B270D">
        <w:rPr>
          <w:noProof/>
          <w:szCs w:val="22"/>
        </w:rPr>
        <w:t xml:space="preserve">Padidėjęs jautrumas veikliajai arba bet kuriai 6.1 skyriuje nurodytai pagalbinei medžiagai. </w:t>
      </w:r>
    </w:p>
    <w:p w14:paraId="4BE8C716" w14:textId="77777777" w:rsidR="003079EF" w:rsidRPr="006B270D" w:rsidRDefault="003079EF" w:rsidP="003079EF">
      <w:pPr>
        <w:pStyle w:val="Pagrindinistekstas"/>
        <w:tabs>
          <w:tab w:val="left" w:pos="567"/>
        </w:tabs>
        <w:spacing w:after="0"/>
        <w:rPr>
          <w:szCs w:val="22"/>
        </w:rPr>
      </w:pPr>
      <w:r w:rsidRPr="006B270D">
        <w:rPr>
          <w:szCs w:val="22"/>
        </w:rPr>
        <w:t>Sunkus kepenų funkcijos nepakankamumas, gelta.</w:t>
      </w:r>
    </w:p>
    <w:p w14:paraId="3C2A690A" w14:textId="77777777" w:rsidR="003079EF" w:rsidRDefault="003079EF" w:rsidP="003079EF">
      <w:pPr>
        <w:pStyle w:val="Pagrindinistekstas"/>
        <w:tabs>
          <w:tab w:val="left" w:pos="567"/>
        </w:tabs>
        <w:spacing w:after="0"/>
        <w:rPr>
          <w:szCs w:val="22"/>
        </w:rPr>
      </w:pPr>
      <w:r w:rsidRPr="006B270D">
        <w:rPr>
          <w:szCs w:val="22"/>
        </w:rPr>
        <w:t>Gydymas sakvinaviru arba ritonaviru.</w:t>
      </w:r>
    </w:p>
    <w:p w14:paraId="24B22193" w14:textId="036D1431" w:rsidR="00E00E0B" w:rsidRPr="006B270D" w:rsidRDefault="00E00E0B" w:rsidP="003079EF">
      <w:pPr>
        <w:pStyle w:val="Pagrindinistekstas"/>
        <w:tabs>
          <w:tab w:val="left" w:pos="567"/>
        </w:tabs>
        <w:spacing w:after="0"/>
        <w:rPr>
          <w:szCs w:val="22"/>
        </w:rPr>
      </w:pPr>
      <w:proofErr w:type="spellStart"/>
      <w:r w:rsidRPr="00E00E0B">
        <w:rPr>
          <w:szCs w:val="22"/>
        </w:rPr>
        <w:t>Rifampicino</w:t>
      </w:r>
      <w:proofErr w:type="spellEnd"/>
      <w:r w:rsidRPr="00E00E0B">
        <w:rPr>
          <w:szCs w:val="22"/>
        </w:rPr>
        <w:t xml:space="preserve"> negalima vartoti kartu su vaistiniais preparatais, kuriems didelį poveikį daro </w:t>
      </w:r>
      <w:proofErr w:type="spellStart"/>
      <w:r w:rsidRPr="00E00E0B">
        <w:rPr>
          <w:szCs w:val="22"/>
        </w:rPr>
        <w:t>rifampicino</w:t>
      </w:r>
      <w:proofErr w:type="spellEnd"/>
      <w:r w:rsidRPr="00E00E0B">
        <w:rPr>
          <w:szCs w:val="22"/>
        </w:rPr>
        <w:t xml:space="preserve"> potencialas indukuoti vaistinius preparatus </w:t>
      </w:r>
      <w:proofErr w:type="spellStart"/>
      <w:r w:rsidRPr="00E00E0B">
        <w:rPr>
          <w:szCs w:val="22"/>
        </w:rPr>
        <w:t>metabolizuojančius</w:t>
      </w:r>
      <w:proofErr w:type="spellEnd"/>
      <w:r w:rsidRPr="00E00E0B">
        <w:rPr>
          <w:szCs w:val="22"/>
        </w:rPr>
        <w:t xml:space="preserve"> fermentus ir nešiklius, pvz., su </w:t>
      </w:r>
      <w:proofErr w:type="spellStart"/>
      <w:r w:rsidRPr="00E00E0B">
        <w:rPr>
          <w:szCs w:val="22"/>
        </w:rPr>
        <w:t>lurazidonu</w:t>
      </w:r>
      <w:proofErr w:type="spellEnd"/>
      <w:r w:rsidRPr="00E00E0B">
        <w:rPr>
          <w:szCs w:val="22"/>
        </w:rPr>
        <w:t xml:space="preserve">, </w:t>
      </w:r>
      <w:proofErr w:type="spellStart"/>
      <w:r w:rsidRPr="00E00E0B">
        <w:rPr>
          <w:szCs w:val="22"/>
        </w:rPr>
        <w:t>sofosbuviru</w:t>
      </w:r>
      <w:proofErr w:type="spellEnd"/>
      <w:r w:rsidRPr="00E00E0B">
        <w:rPr>
          <w:szCs w:val="22"/>
        </w:rPr>
        <w:t xml:space="preserve">, antiretrovirusiniais vaistiniais preparatais </w:t>
      </w:r>
      <w:proofErr w:type="spellStart"/>
      <w:r w:rsidRPr="00E00E0B">
        <w:rPr>
          <w:szCs w:val="22"/>
        </w:rPr>
        <w:t>kabotegraviru</w:t>
      </w:r>
      <w:proofErr w:type="spellEnd"/>
      <w:r w:rsidRPr="00E00E0B">
        <w:rPr>
          <w:szCs w:val="22"/>
        </w:rPr>
        <w:t xml:space="preserve">, </w:t>
      </w:r>
      <w:proofErr w:type="spellStart"/>
      <w:r w:rsidRPr="00E00E0B">
        <w:rPr>
          <w:szCs w:val="22"/>
        </w:rPr>
        <w:t>fostemsaviru</w:t>
      </w:r>
      <w:proofErr w:type="spellEnd"/>
      <w:r w:rsidRPr="00E00E0B">
        <w:rPr>
          <w:szCs w:val="22"/>
        </w:rPr>
        <w:t xml:space="preserve"> ir </w:t>
      </w:r>
      <w:proofErr w:type="spellStart"/>
      <w:r w:rsidRPr="00E00E0B">
        <w:rPr>
          <w:szCs w:val="22"/>
        </w:rPr>
        <w:t>lenakapaviru</w:t>
      </w:r>
      <w:proofErr w:type="spellEnd"/>
      <w:r w:rsidRPr="00E00E0B">
        <w:rPr>
          <w:szCs w:val="22"/>
        </w:rPr>
        <w:t xml:space="preserve"> (žr. 4.5</w:t>
      </w:r>
      <w:r>
        <w:rPr>
          <w:szCs w:val="22"/>
        </w:rPr>
        <w:t> </w:t>
      </w:r>
      <w:r w:rsidRPr="00E00E0B">
        <w:rPr>
          <w:szCs w:val="22"/>
        </w:rPr>
        <w:t>skyrių).</w:t>
      </w:r>
    </w:p>
    <w:p w14:paraId="420C7A80" w14:textId="77777777" w:rsidR="003079EF" w:rsidRPr="006B270D" w:rsidRDefault="003079EF" w:rsidP="003079EF">
      <w:pPr>
        <w:pStyle w:val="Pagrindinistekstas"/>
        <w:spacing w:after="0"/>
        <w:rPr>
          <w:szCs w:val="22"/>
        </w:rPr>
      </w:pPr>
    </w:p>
    <w:p w14:paraId="73C4607B" w14:textId="77777777" w:rsidR="003079EF" w:rsidRPr="006B270D" w:rsidRDefault="003079EF" w:rsidP="003079EF">
      <w:pPr>
        <w:pStyle w:val="Antrat3"/>
        <w:ind w:left="720" w:hanging="720"/>
        <w:rPr>
          <w:rFonts w:ascii="Times New Roman" w:hAnsi="Times New Roman"/>
          <w:bCs/>
          <w:caps w:val="0"/>
        </w:rPr>
      </w:pPr>
      <w:r w:rsidRPr="006B270D">
        <w:rPr>
          <w:rFonts w:ascii="Times New Roman" w:hAnsi="Times New Roman"/>
        </w:rPr>
        <w:t>4.4</w:t>
      </w:r>
      <w:r w:rsidRPr="006B270D">
        <w:rPr>
          <w:rFonts w:ascii="Times New Roman" w:hAnsi="Times New Roman"/>
        </w:rPr>
        <w:tab/>
      </w:r>
      <w:r w:rsidRPr="006B270D">
        <w:rPr>
          <w:rFonts w:ascii="Times New Roman" w:hAnsi="Times New Roman"/>
          <w:bCs/>
          <w:caps w:val="0"/>
        </w:rPr>
        <w:t>Specialūs įspėjimai ir atsargumo priemonės</w:t>
      </w:r>
    </w:p>
    <w:p w14:paraId="4FB642AC" w14:textId="77777777" w:rsidR="003079EF" w:rsidRPr="006B270D" w:rsidRDefault="003079EF" w:rsidP="003079EF">
      <w:pPr>
        <w:pStyle w:val="Pagrindinistekstas"/>
        <w:tabs>
          <w:tab w:val="left" w:pos="3402"/>
        </w:tabs>
        <w:spacing w:after="0"/>
        <w:ind w:left="567" w:hanging="567"/>
        <w:rPr>
          <w:szCs w:val="22"/>
        </w:rPr>
      </w:pPr>
    </w:p>
    <w:p w14:paraId="1E28A138" w14:textId="77777777" w:rsidR="003079EF" w:rsidRPr="006B270D" w:rsidRDefault="003079EF" w:rsidP="003079EF">
      <w:pPr>
        <w:pStyle w:val="Pagrindinistekstas"/>
        <w:spacing w:after="0"/>
        <w:rPr>
          <w:szCs w:val="22"/>
        </w:rPr>
      </w:pPr>
      <w:r w:rsidRPr="006B270D">
        <w:rPr>
          <w:szCs w:val="22"/>
        </w:rPr>
        <w:t xml:space="preserve">Prieš pradedant gydymą RIFAMAZID ir jo metu keletą kartų reikia iš naujo įvertinti mikobakterijų jautrumą rifampicinui ir izoniazidui. Jei nustatomas atsparumas rifampicino ir (ar) izoniazido poveikiui arba jeigu organizmas nereaguoja į gydymą, reikia pakeisti gydymo planą arba vaistinio preparato vartojimo būdą. </w:t>
      </w:r>
    </w:p>
    <w:p w14:paraId="17BDA7EE" w14:textId="77777777" w:rsidR="003079EF" w:rsidRPr="006B270D" w:rsidRDefault="003079EF" w:rsidP="003079EF">
      <w:pPr>
        <w:pStyle w:val="Pagrindinistekstas"/>
        <w:spacing w:after="0"/>
        <w:rPr>
          <w:szCs w:val="22"/>
        </w:rPr>
      </w:pPr>
    </w:p>
    <w:p w14:paraId="61E00CFB" w14:textId="77777777" w:rsidR="003079EF" w:rsidRPr="006B270D" w:rsidRDefault="003079EF" w:rsidP="003079EF">
      <w:pPr>
        <w:pStyle w:val="Pagrindinistekstas"/>
        <w:tabs>
          <w:tab w:val="left" w:pos="426"/>
        </w:tabs>
        <w:spacing w:after="0"/>
        <w:rPr>
          <w:szCs w:val="22"/>
        </w:rPr>
      </w:pPr>
      <w:r w:rsidRPr="006B270D">
        <w:rPr>
          <w:szCs w:val="22"/>
        </w:rPr>
        <w:t>RIFAMAZID – tai vaistinis preparatas, kurio sudėtyje yra dvi veikliosios medžiagos; kiekviena iš šių medžiagų yra susijusi su kepenų funkcijos sutrikimu. Todėl prieš pradedant gydymą RIFAMAZID, kiekvienam pacientui reikia atlikti kepenų veiklos ir kraujo tyrimus.</w:t>
      </w:r>
    </w:p>
    <w:p w14:paraId="6B5EE9E0" w14:textId="77777777" w:rsidR="003079EF" w:rsidRPr="006B270D" w:rsidRDefault="003079EF" w:rsidP="003079EF">
      <w:pPr>
        <w:pStyle w:val="Pagrindinistekstas"/>
        <w:tabs>
          <w:tab w:val="left" w:pos="426"/>
        </w:tabs>
        <w:spacing w:after="0"/>
        <w:rPr>
          <w:szCs w:val="22"/>
        </w:rPr>
      </w:pPr>
    </w:p>
    <w:p w14:paraId="333F1769" w14:textId="77777777" w:rsidR="003079EF" w:rsidRPr="006B270D" w:rsidRDefault="003079EF" w:rsidP="003079EF">
      <w:pPr>
        <w:pStyle w:val="Pagrindinistekstas"/>
        <w:tabs>
          <w:tab w:val="left" w:pos="426"/>
        </w:tabs>
        <w:spacing w:after="0"/>
        <w:rPr>
          <w:szCs w:val="22"/>
        </w:rPr>
      </w:pPr>
      <w:r w:rsidRPr="006B270D">
        <w:rPr>
          <w:szCs w:val="22"/>
        </w:rPr>
        <w:t>Gydymo RIFAMAZID metu paciento būklę turi stebėti plaučių ligų ar kitos specialybės gydytojas.</w:t>
      </w:r>
    </w:p>
    <w:p w14:paraId="1671D351" w14:textId="77777777" w:rsidR="003079EF" w:rsidRPr="006B270D" w:rsidRDefault="003079EF" w:rsidP="003079EF">
      <w:pPr>
        <w:pStyle w:val="Pagrindinistekstas"/>
        <w:tabs>
          <w:tab w:val="left" w:pos="426"/>
        </w:tabs>
        <w:spacing w:after="0"/>
        <w:rPr>
          <w:szCs w:val="22"/>
        </w:rPr>
      </w:pPr>
      <w:r w:rsidRPr="006B270D">
        <w:rPr>
          <w:szCs w:val="22"/>
        </w:rPr>
        <w:t>Pacientams, kurių kepenų veikla normali, kepenų veiklos tyrimą reikia pakartoti tik tuo atveju, jeigu pacientui pasireiškia karščiavimas, vėmimas, gelta ar atsiradus kitų simptomų, rodančių sveikatos būklės blogėjimą.</w:t>
      </w:r>
    </w:p>
    <w:p w14:paraId="27C4786F" w14:textId="77777777" w:rsidR="003079EF" w:rsidRPr="006B270D" w:rsidRDefault="003079EF" w:rsidP="003079EF">
      <w:pPr>
        <w:pStyle w:val="Pagrindinistekstas"/>
        <w:tabs>
          <w:tab w:val="left" w:pos="426"/>
        </w:tabs>
        <w:spacing w:after="0"/>
        <w:rPr>
          <w:szCs w:val="22"/>
        </w:rPr>
      </w:pPr>
    </w:p>
    <w:p w14:paraId="374D0208" w14:textId="10F2B82B" w:rsidR="003079EF" w:rsidRPr="006B270D" w:rsidRDefault="003079EF" w:rsidP="003079EF">
      <w:pPr>
        <w:pStyle w:val="Pagrindinistekstas"/>
        <w:tabs>
          <w:tab w:val="left" w:pos="426"/>
        </w:tabs>
        <w:spacing w:after="0"/>
        <w:rPr>
          <w:szCs w:val="22"/>
        </w:rPr>
      </w:pPr>
      <w:r w:rsidRPr="006B270D">
        <w:rPr>
          <w:szCs w:val="22"/>
        </w:rPr>
        <w:t>Pacientai, kurių kepenų veikla nepakankama, šio vaisto turi vartoti tik pagristais atvejais, mažesnėmis dozėmis, individualiai patikslintomis atsižvelgiant į kepenų veiklos sutrikimo laipsnį, ir nuolat prižiūrint medikui.</w:t>
      </w:r>
    </w:p>
    <w:p w14:paraId="2053C03B" w14:textId="77777777" w:rsidR="003079EF" w:rsidRPr="006B270D" w:rsidRDefault="003079EF" w:rsidP="003079EF">
      <w:pPr>
        <w:pStyle w:val="Pagrindinistekstas"/>
        <w:tabs>
          <w:tab w:val="left" w:pos="426"/>
        </w:tabs>
        <w:spacing w:after="0"/>
        <w:rPr>
          <w:szCs w:val="22"/>
        </w:rPr>
      </w:pPr>
    </w:p>
    <w:p w14:paraId="48024A4F" w14:textId="77777777" w:rsidR="003079EF" w:rsidRPr="006B270D" w:rsidRDefault="003079EF" w:rsidP="003079EF">
      <w:pPr>
        <w:pStyle w:val="Pagrindinistekstas"/>
        <w:tabs>
          <w:tab w:val="left" w:pos="426"/>
        </w:tabs>
        <w:spacing w:after="0"/>
        <w:rPr>
          <w:szCs w:val="22"/>
        </w:rPr>
      </w:pPr>
      <w:r w:rsidRPr="006B270D">
        <w:rPr>
          <w:szCs w:val="22"/>
        </w:rPr>
        <w:t>Dėl didesnės kepenų pažeidimo rizikos RIFAMAZID reikia vartoti labai atsargiai pacientams, kurie kasdien piktnaudžiauja alkoholiu.</w:t>
      </w:r>
    </w:p>
    <w:p w14:paraId="1AE99F5B" w14:textId="77777777" w:rsidR="003079EF" w:rsidRPr="006B270D" w:rsidRDefault="003079EF" w:rsidP="003079EF">
      <w:pPr>
        <w:pStyle w:val="Pagrindinistekstas"/>
        <w:tabs>
          <w:tab w:val="left" w:pos="426"/>
        </w:tabs>
        <w:spacing w:after="0"/>
        <w:rPr>
          <w:szCs w:val="22"/>
        </w:rPr>
      </w:pPr>
      <w:r w:rsidRPr="006B270D">
        <w:rPr>
          <w:szCs w:val="22"/>
        </w:rPr>
        <w:t>Pacientams, ypač tokiems, kuriems yra akių sutrikimų, gydymo RIFAMAZID metu rekomenduojama reguliariai tikrinti regą.</w:t>
      </w:r>
    </w:p>
    <w:p w14:paraId="0F9313B1" w14:textId="77777777" w:rsidR="003079EF" w:rsidRPr="006B270D" w:rsidRDefault="003079EF" w:rsidP="003079EF">
      <w:pPr>
        <w:pStyle w:val="Pagrindinistekstas"/>
        <w:tabs>
          <w:tab w:val="left" w:pos="426"/>
        </w:tabs>
        <w:spacing w:after="0"/>
        <w:rPr>
          <w:szCs w:val="22"/>
        </w:rPr>
      </w:pPr>
    </w:p>
    <w:p w14:paraId="18673888" w14:textId="77777777" w:rsidR="003079EF" w:rsidRPr="006B270D" w:rsidRDefault="003079EF" w:rsidP="003079EF">
      <w:pPr>
        <w:pStyle w:val="Pagrindinistekstas"/>
        <w:tabs>
          <w:tab w:val="left" w:pos="426"/>
        </w:tabs>
        <w:spacing w:after="0"/>
        <w:rPr>
          <w:szCs w:val="22"/>
        </w:rPr>
      </w:pPr>
      <w:r w:rsidRPr="006B270D">
        <w:rPr>
          <w:szCs w:val="22"/>
        </w:rPr>
        <w:lastRenderedPageBreak/>
        <w:t>Jei RIFAMAZID gydomas pacientas vartoja kitų vaistinių preparatų, pvz., vaistinių preparatų nuo diabeto ar kraujotakos sutrikimo, gali pasireikšti RIFAMAZID ir kitų vaistinių preparatų sąveika, todėl gali prireikti koreguoti gydymą (žr. 4.5 skyrių).</w:t>
      </w:r>
    </w:p>
    <w:p w14:paraId="4AF07AF8" w14:textId="77777777" w:rsidR="003079EF" w:rsidRPr="006B270D" w:rsidRDefault="003079EF" w:rsidP="003079EF">
      <w:pPr>
        <w:pStyle w:val="Pagrindinistekstas"/>
        <w:tabs>
          <w:tab w:val="left" w:pos="3402"/>
        </w:tabs>
        <w:spacing w:after="0"/>
        <w:rPr>
          <w:szCs w:val="22"/>
        </w:rPr>
      </w:pPr>
    </w:p>
    <w:p w14:paraId="06AA5377" w14:textId="77777777" w:rsidR="003079EF" w:rsidRPr="006B270D" w:rsidRDefault="003079EF" w:rsidP="003079EF">
      <w:pPr>
        <w:pStyle w:val="Pagrindinistekstas"/>
        <w:tabs>
          <w:tab w:val="left" w:pos="3402"/>
        </w:tabs>
        <w:spacing w:after="0"/>
        <w:rPr>
          <w:i/>
          <w:szCs w:val="22"/>
        </w:rPr>
      </w:pPr>
      <w:r w:rsidRPr="006B270D">
        <w:rPr>
          <w:i/>
          <w:szCs w:val="22"/>
        </w:rPr>
        <w:t>Rifampicinas</w:t>
      </w:r>
    </w:p>
    <w:p w14:paraId="4F50A7C3" w14:textId="77777777" w:rsidR="003079EF" w:rsidRPr="006B270D" w:rsidRDefault="003079EF" w:rsidP="003079EF">
      <w:pPr>
        <w:pStyle w:val="Pagrindinistekstas"/>
        <w:tabs>
          <w:tab w:val="left" w:pos="426"/>
        </w:tabs>
        <w:spacing w:after="0"/>
        <w:rPr>
          <w:szCs w:val="22"/>
        </w:rPr>
      </w:pPr>
      <w:r w:rsidRPr="006B270D">
        <w:rPr>
          <w:szCs w:val="22"/>
        </w:rPr>
        <w:t>Pacientai, kurių kepenų funkcija sutrikusi, gali vartoti rifampiciną tik būtiniausiais atvejais ir atidžiai prižiūrint gydytojui. Šiems pacientams rekomenduojama vartoti mažesnes rifampicino dozes ir atidžiai monitoruoti kepenų veiklą, ypač</w:t>
      </w:r>
      <w:r w:rsidRPr="006B270D">
        <w:rPr>
          <w:rStyle w:val="st"/>
          <w:szCs w:val="22"/>
        </w:rPr>
        <w:t xml:space="preserve"> </w:t>
      </w:r>
      <w:r w:rsidRPr="006B270D">
        <w:rPr>
          <w:iCs/>
          <w:szCs w:val="22"/>
        </w:rPr>
        <w:t>gliutamatoksaloacetattransaminazė</w:t>
      </w:r>
      <w:r w:rsidRPr="006B270D">
        <w:rPr>
          <w:rStyle w:val="st"/>
          <w:szCs w:val="22"/>
        </w:rPr>
        <w:t xml:space="preserve"> (SGOT) ir</w:t>
      </w:r>
      <w:r w:rsidRPr="006B270D">
        <w:rPr>
          <w:szCs w:val="22"/>
        </w:rPr>
        <w:t xml:space="preserve"> </w:t>
      </w:r>
      <w:r w:rsidRPr="006B270D">
        <w:rPr>
          <w:rStyle w:val="st"/>
          <w:szCs w:val="22"/>
        </w:rPr>
        <w:t xml:space="preserve">glutamo piruvo </w:t>
      </w:r>
      <w:r w:rsidRPr="006B270D">
        <w:rPr>
          <w:rStyle w:val="Emfaz"/>
          <w:szCs w:val="22"/>
        </w:rPr>
        <w:t>transaminazės</w:t>
      </w:r>
      <w:r w:rsidRPr="006B270D">
        <w:rPr>
          <w:rStyle w:val="st"/>
          <w:szCs w:val="22"/>
        </w:rPr>
        <w:t xml:space="preserve"> (SGPT) kiekius serume</w:t>
      </w:r>
      <w:r w:rsidRPr="006B270D">
        <w:rPr>
          <w:rStyle w:val="Antrat1Diagrama"/>
          <w:b w:val="0"/>
          <w:szCs w:val="22"/>
        </w:rPr>
        <w:t xml:space="preserve">. </w:t>
      </w:r>
      <w:r w:rsidRPr="006B270D">
        <w:rPr>
          <w:szCs w:val="22"/>
        </w:rPr>
        <w:t>Juos reikia nustatyti prieš gydymo pradžią, per pirmąsias dvi gydymo savaites – kas savaitę, toliau kitas šešias savaites – kas dvi savaites. Jeigu atsiranda simptomų, rodančių kepenų ląstelių pažeidimą, gydymą rifampicinu reikia baigti.</w:t>
      </w:r>
    </w:p>
    <w:p w14:paraId="6440D222" w14:textId="77777777" w:rsidR="003079EF" w:rsidRPr="006B270D" w:rsidRDefault="003079EF" w:rsidP="003079EF">
      <w:pPr>
        <w:pStyle w:val="Pagrindinistekstas"/>
        <w:tabs>
          <w:tab w:val="left" w:pos="426"/>
        </w:tabs>
        <w:spacing w:after="0"/>
        <w:rPr>
          <w:szCs w:val="22"/>
        </w:rPr>
      </w:pPr>
    </w:p>
    <w:p w14:paraId="25CA4A94" w14:textId="77777777" w:rsidR="003079EF" w:rsidRPr="006B270D" w:rsidRDefault="003079EF" w:rsidP="003079EF">
      <w:pPr>
        <w:pStyle w:val="Pagrindinistekstas"/>
        <w:tabs>
          <w:tab w:val="left" w:pos="426"/>
        </w:tabs>
        <w:spacing w:after="0"/>
        <w:rPr>
          <w:szCs w:val="22"/>
        </w:rPr>
      </w:pPr>
      <w:r w:rsidRPr="006B270D">
        <w:rPr>
          <w:szCs w:val="22"/>
        </w:rPr>
        <w:t>Gydymą rifampicinu reikia taip pat baigti, pasirodžius kliniškai reikšmingiems kepenų funkcijos pokyčiams. Turi būti apsvarstyta kitokio tuberkuliozės gydymo forma ir rėžimas. Tuberkuliozės gydymas turi būti nedelsiant aptariamas su specialistu. Jeigu po kepenų veiklos sunormalėjimo vėl pradedama vartoti rifampicino, reikia kasdien stebėti kepenų veiklą.</w:t>
      </w:r>
    </w:p>
    <w:p w14:paraId="5C9BDCA4" w14:textId="77777777" w:rsidR="003079EF" w:rsidRPr="006B270D" w:rsidRDefault="003079EF" w:rsidP="003079EF">
      <w:pPr>
        <w:pStyle w:val="Pagrindinistekstas"/>
        <w:tabs>
          <w:tab w:val="left" w:pos="426"/>
        </w:tabs>
        <w:spacing w:after="0"/>
        <w:rPr>
          <w:szCs w:val="22"/>
        </w:rPr>
      </w:pPr>
    </w:p>
    <w:p w14:paraId="626C675A" w14:textId="77777777" w:rsidR="003079EF" w:rsidRPr="006B270D" w:rsidRDefault="003079EF" w:rsidP="003079EF">
      <w:pPr>
        <w:pStyle w:val="Pagrindinistekstas"/>
        <w:tabs>
          <w:tab w:val="left" w:pos="426"/>
        </w:tabs>
        <w:spacing w:after="0"/>
        <w:rPr>
          <w:szCs w:val="22"/>
        </w:rPr>
      </w:pPr>
      <w:r w:rsidRPr="006B270D">
        <w:rPr>
          <w:szCs w:val="22"/>
        </w:rPr>
        <w:t>Pacientams su pažeista kepenų funkcija, senyviems pacientams, nusilpusiems pacientams ir vaikams, jaunesniems kaip 2 metai, rekomenduojama laikytis saugumo reikalavimų, nustatant gydymo režimus, apibūdinančius izoniazido vartojimą kartu su rifampicinu.</w:t>
      </w:r>
    </w:p>
    <w:p w14:paraId="73C5D77C" w14:textId="77777777" w:rsidR="003079EF" w:rsidRPr="006B270D" w:rsidRDefault="003079EF" w:rsidP="003079EF">
      <w:pPr>
        <w:pStyle w:val="Pagrindinistekstas"/>
        <w:tabs>
          <w:tab w:val="left" w:pos="426"/>
        </w:tabs>
        <w:spacing w:after="0"/>
        <w:rPr>
          <w:szCs w:val="22"/>
        </w:rPr>
      </w:pPr>
    </w:p>
    <w:p w14:paraId="07E8B08D" w14:textId="77777777" w:rsidR="003079EF" w:rsidRPr="006B270D" w:rsidRDefault="003079EF" w:rsidP="003079EF">
      <w:pPr>
        <w:pStyle w:val="Pagrindinistekstas"/>
        <w:tabs>
          <w:tab w:val="left" w:pos="426"/>
        </w:tabs>
        <w:spacing w:after="0"/>
        <w:rPr>
          <w:szCs w:val="22"/>
        </w:rPr>
      </w:pPr>
      <w:r w:rsidRPr="006B270D">
        <w:rPr>
          <w:szCs w:val="22"/>
        </w:rPr>
        <w:t>Pacientams, kurių kepenų veikla normali, gydymo pradžioje padidėjęs bilirubino, šarminės fosfatazės ar aminotransferazių kiekis nėra požymis, jog reikia nutraukti gydymą. Pokyčiai, išvardinti aukščiau, paprastai yra laikini. Gydymo metu rekomenduojama pakartoti tyrimą pacientui. Gydymo metu senyviems, išsekusiems ligoniams bei pacientams, turintiems polinkį į neuropatiją (pvz., žmonėms, sergantiems cukriniu diabetu) reikalinga ypač rūpestinga priežiūra.</w:t>
      </w:r>
    </w:p>
    <w:p w14:paraId="04C9D87C" w14:textId="77777777" w:rsidR="003079EF" w:rsidRPr="006B270D" w:rsidRDefault="003079EF" w:rsidP="003079EF">
      <w:pPr>
        <w:pStyle w:val="Pagrindinistekstas"/>
        <w:tabs>
          <w:tab w:val="left" w:pos="426"/>
        </w:tabs>
        <w:spacing w:after="0"/>
        <w:rPr>
          <w:szCs w:val="22"/>
        </w:rPr>
      </w:pPr>
    </w:p>
    <w:p w14:paraId="4E82B68E" w14:textId="77777777" w:rsidR="003079EF" w:rsidRPr="006B270D" w:rsidRDefault="003079EF" w:rsidP="003079EF">
      <w:pPr>
        <w:rPr>
          <w:szCs w:val="22"/>
        </w:rPr>
      </w:pPr>
      <w:r w:rsidRPr="006B270D">
        <w:rPr>
          <w:szCs w:val="22"/>
        </w:rPr>
        <w:t>Gydant rifampicinu, seilių, skreplių, ašarų bei šlapimo spalva gali būti rausvai ruda ar oranžinė. Šią spalvą gali įgyti ir minkšti kontaktiniai lęšiai.</w:t>
      </w:r>
    </w:p>
    <w:p w14:paraId="07A2578E" w14:textId="77777777" w:rsidR="003079EF" w:rsidRPr="006B270D" w:rsidRDefault="003079EF" w:rsidP="003079EF">
      <w:pPr>
        <w:rPr>
          <w:szCs w:val="22"/>
        </w:rPr>
      </w:pPr>
    </w:p>
    <w:p w14:paraId="7A05A0A0" w14:textId="77777777" w:rsidR="003079EF" w:rsidRPr="006B270D" w:rsidRDefault="003079EF" w:rsidP="003079EF">
      <w:pPr>
        <w:pStyle w:val="Pagrindinistekstas"/>
        <w:tabs>
          <w:tab w:val="left" w:pos="426"/>
        </w:tabs>
        <w:spacing w:after="0"/>
        <w:rPr>
          <w:szCs w:val="22"/>
        </w:rPr>
      </w:pPr>
      <w:r w:rsidRPr="006B270D">
        <w:rPr>
          <w:szCs w:val="22"/>
        </w:rPr>
        <w:t>Rifampicinas vartojamas pacientų, sergančių porfirija, gali sustiprinti šios ligos simptomus.</w:t>
      </w:r>
    </w:p>
    <w:p w14:paraId="44F00340" w14:textId="77777777" w:rsidR="003079EF" w:rsidRDefault="003079EF" w:rsidP="003079EF">
      <w:pPr>
        <w:pStyle w:val="Pagrindinistekstas"/>
        <w:tabs>
          <w:tab w:val="left" w:pos="426"/>
        </w:tabs>
        <w:spacing w:after="0"/>
        <w:rPr>
          <w:szCs w:val="22"/>
        </w:rPr>
      </w:pPr>
    </w:p>
    <w:p w14:paraId="3C2A43A2" w14:textId="77777777" w:rsidR="00C70819" w:rsidRPr="00CE28E3" w:rsidRDefault="00C70819" w:rsidP="00C70819">
      <w:pPr>
        <w:pStyle w:val="Pagrindinistekstas"/>
        <w:tabs>
          <w:tab w:val="left" w:pos="426"/>
        </w:tabs>
        <w:spacing w:after="0"/>
        <w:rPr>
          <w:szCs w:val="22"/>
          <w:u w:val="single"/>
        </w:rPr>
      </w:pPr>
      <w:r w:rsidRPr="00CE28E3">
        <w:rPr>
          <w:szCs w:val="22"/>
          <w:u w:val="single"/>
        </w:rPr>
        <w:t>Paradoksali reakcija į vaistinį preparatą</w:t>
      </w:r>
    </w:p>
    <w:p w14:paraId="23B8DD70" w14:textId="71148B20" w:rsidR="00C70819" w:rsidRPr="00C70819" w:rsidRDefault="00C70819" w:rsidP="00C70819">
      <w:pPr>
        <w:pStyle w:val="Pagrindinistekstas"/>
        <w:tabs>
          <w:tab w:val="left" w:pos="426"/>
        </w:tabs>
        <w:rPr>
          <w:szCs w:val="22"/>
        </w:rPr>
      </w:pPr>
      <w:r w:rsidRPr="00C70819">
        <w:rPr>
          <w:szCs w:val="22"/>
        </w:rPr>
        <w:t>Po pirminio tuberkuliozės būklės pagerėjimo taikant gydymą vaistiniais preparatais nuo tuberkuliozės, ligos simptomai gali vėl pasunkėti. Sergantiems pacientams pagal klinikinius požymius arba radiologiniais tyrimais nustatytas esamų tuberkuliozės židinių progresavimas arba naujų židinių atsiradimas. Tokios reakcijos pastebėtos per pirmas kelias savaites ar mėnesius nuo tuberkuliozės gydymo pradžios. Bakterijų kultūrų tyrimų rezultatai paprastai būna neigiami, ir paprastai tokios reakcijos nereiškia, kad gydymas neveiksmingas.</w:t>
      </w:r>
    </w:p>
    <w:p w14:paraId="0613DBF2" w14:textId="77777777" w:rsidR="00C70819" w:rsidRPr="00C70819" w:rsidRDefault="00C70819" w:rsidP="00C70819">
      <w:pPr>
        <w:pStyle w:val="Pagrindinistekstas"/>
        <w:tabs>
          <w:tab w:val="left" w:pos="426"/>
        </w:tabs>
        <w:rPr>
          <w:szCs w:val="22"/>
        </w:rPr>
      </w:pPr>
      <w:r w:rsidRPr="00C70819">
        <w:rPr>
          <w:szCs w:val="22"/>
        </w:rPr>
        <w:t>Tokios paradoksalios reakcijos priežastis vis dar neaiški, bet įtariama, kad ją gali sukelti pernelyg stipri imuninė reakcija. Įtariant paradoksalią reakciją, prireikus reikia pradėti simptominį gydymą, kad būtų nuslopinta pernelyg stipri imuninė reakcija. Be to, rekomenduojama tęsti numatytą tuberkuliozės gydymą vaistinių preparatų deriniu.</w:t>
      </w:r>
    </w:p>
    <w:p w14:paraId="16EDFEBF" w14:textId="2C1048F9" w:rsidR="00C70819" w:rsidRDefault="00C70819" w:rsidP="00C70819">
      <w:pPr>
        <w:pStyle w:val="Pagrindinistekstas"/>
        <w:tabs>
          <w:tab w:val="left" w:pos="426"/>
        </w:tabs>
        <w:spacing w:after="0"/>
        <w:rPr>
          <w:szCs w:val="22"/>
        </w:rPr>
      </w:pPr>
      <w:r w:rsidRPr="00C70819">
        <w:rPr>
          <w:szCs w:val="22"/>
        </w:rPr>
        <w:t>Pacientus reikia informuoti apie tai, kad, simptomams pasunkėjus, jie turi nedelsdami kreiptis į gydytoją. Pasireiškiantys simptomai paprastai susiję su pažeistais audiniais. Galimi bendro pobūdžio simptomai: kosulys, karščiavimas, nuovargis, dusulys, galvos skausmas, apetito sumažėjimas, svorio sumažėjimas arba silpnumas (žr. 4.8</w:t>
      </w:r>
      <w:r>
        <w:rPr>
          <w:szCs w:val="22"/>
        </w:rPr>
        <w:t> </w:t>
      </w:r>
      <w:r w:rsidRPr="00C70819">
        <w:rPr>
          <w:szCs w:val="22"/>
        </w:rPr>
        <w:t>skyrių).</w:t>
      </w:r>
    </w:p>
    <w:p w14:paraId="423ABA11" w14:textId="77777777" w:rsidR="00C70819" w:rsidRPr="006B270D" w:rsidRDefault="00C70819" w:rsidP="00C70819">
      <w:pPr>
        <w:pStyle w:val="Pagrindinistekstas"/>
        <w:tabs>
          <w:tab w:val="left" w:pos="426"/>
        </w:tabs>
        <w:spacing w:after="0"/>
        <w:rPr>
          <w:szCs w:val="22"/>
        </w:rPr>
      </w:pPr>
    </w:p>
    <w:p w14:paraId="46B98218" w14:textId="77777777" w:rsidR="003079EF" w:rsidRPr="006B270D" w:rsidRDefault="003079EF" w:rsidP="003079EF">
      <w:pPr>
        <w:pStyle w:val="Pagrindinistekstas"/>
        <w:tabs>
          <w:tab w:val="left" w:pos="426"/>
        </w:tabs>
        <w:spacing w:after="0"/>
        <w:rPr>
          <w:szCs w:val="22"/>
        </w:rPr>
      </w:pPr>
      <w:r w:rsidRPr="006B270D">
        <w:rPr>
          <w:szCs w:val="22"/>
        </w:rPr>
        <w:t>Tuberkuliozės gydymas su pertraukomis (vartojant rečiau, t.y. 2 ar 3 kartus per savaitę) susiejęs su didele sunkių šalutinių reakcijų, ypač veikiančių imuninę sistemą, rizika. Pacientai, kurie yra gydomi pagal dozavimo schemą su pertraukomis turi būti gydomi tik atidžiai stebint gydytojui ir turi būti perspėti apie galimą šalutinių reakcijų pasireiškimą. Norint išvengti komplikacijų, susijusių su gydymo su pertraukomis dozavimo schema, turi būti dažnai atliekami tyrimai.</w:t>
      </w:r>
    </w:p>
    <w:p w14:paraId="55C0B65F" w14:textId="77777777" w:rsidR="003079EF" w:rsidRPr="006B270D" w:rsidRDefault="003079EF" w:rsidP="003079EF">
      <w:pPr>
        <w:pStyle w:val="Antrats"/>
        <w:widowControl w:val="0"/>
        <w:tabs>
          <w:tab w:val="clear" w:pos="4153"/>
          <w:tab w:val="clear" w:pos="8306"/>
          <w:tab w:val="left" w:pos="567"/>
        </w:tabs>
        <w:rPr>
          <w:sz w:val="22"/>
          <w:szCs w:val="22"/>
        </w:rPr>
      </w:pPr>
    </w:p>
    <w:p w14:paraId="5D214AAE" w14:textId="77777777" w:rsidR="003079EF" w:rsidRPr="006B270D" w:rsidRDefault="003079EF" w:rsidP="003079EF">
      <w:pPr>
        <w:pStyle w:val="Antrats"/>
        <w:widowControl w:val="0"/>
        <w:tabs>
          <w:tab w:val="clear" w:pos="4153"/>
          <w:tab w:val="clear" w:pos="8306"/>
          <w:tab w:val="left" w:pos="567"/>
        </w:tabs>
        <w:rPr>
          <w:i/>
          <w:sz w:val="22"/>
          <w:szCs w:val="22"/>
        </w:rPr>
      </w:pPr>
      <w:r w:rsidRPr="006B270D">
        <w:rPr>
          <w:i/>
          <w:sz w:val="22"/>
          <w:szCs w:val="22"/>
        </w:rPr>
        <w:t>Izoniazidas</w:t>
      </w:r>
    </w:p>
    <w:p w14:paraId="613ACBD4" w14:textId="77777777" w:rsidR="003079EF" w:rsidRPr="006B270D" w:rsidRDefault="003079EF" w:rsidP="003079EF">
      <w:pPr>
        <w:pStyle w:val="Antrats"/>
        <w:widowControl w:val="0"/>
        <w:tabs>
          <w:tab w:val="clear" w:pos="4153"/>
          <w:tab w:val="clear" w:pos="8306"/>
          <w:tab w:val="left" w:pos="567"/>
        </w:tabs>
        <w:rPr>
          <w:sz w:val="22"/>
          <w:szCs w:val="22"/>
        </w:rPr>
      </w:pPr>
      <w:r w:rsidRPr="006B270D">
        <w:rPr>
          <w:sz w:val="22"/>
          <w:szCs w:val="22"/>
        </w:rPr>
        <w:t xml:space="preserve">Izoniazido vartojantys ir lėtinėmis kepenų ligomis arba sunkiu inkstų nepakankamumu sergantys </w:t>
      </w:r>
      <w:r w:rsidRPr="006B270D">
        <w:rPr>
          <w:sz w:val="22"/>
          <w:szCs w:val="22"/>
        </w:rPr>
        <w:lastRenderedPageBreak/>
        <w:t>pacientai turi būti atidžiai stebimi.</w:t>
      </w:r>
    </w:p>
    <w:p w14:paraId="27AA5CF5" w14:textId="77777777" w:rsidR="003079EF" w:rsidRPr="006B270D" w:rsidRDefault="003079EF" w:rsidP="003079EF">
      <w:pPr>
        <w:pStyle w:val="Antrats"/>
        <w:widowControl w:val="0"/>
        <w:tabs>
          <w:tab w:val="clear" w:pos="4153"/>
          <w:tab w:val="clear" w:pos="8306"/>
          <w:tab w:val="left" w:pos="567"/>
        </w:tabs>
        <w:rPr>
          <w:sz w:val="22"/>
          <w:szCs w:val="22"/>
        </w:rPr>
      </w:pPr>
      <w:r w:rsidRPr="006B270D">
        <w:rPr>
          <w:sz w:val="22"/>
          <w:szCs w:val="22"/>
        </w:rPr>
        <w:t>Sunkus ir kartais net mirtinas hepatitas, susijęs su izoniazido vartojimu, gali pasireikšti ir išsivystyti net po daugelio gydymo mėnesių. Hepatito išsivystymo tikimybė yra susijusi su amžiumi. Todėl reikia stebėti pacientus, ar jiems nepasireiškia prodrominiai hepatito simptomai: nuovargis, silpnumas, nerimas, anoreksija, pykinimas ir vėmimas. Jeigu atsiranda šie simptomai arba aptinkami kepenų pažeidimo požymiai, reikia kuo skubiau nutraukti izoniazido vartojimą, kadangi įrodyta, kad tęstinis vaistinio preparato vartojimas sukelia sunkesnį kepenų pažeidimą.</w:t>
      </w:r>
    </w:p>
    <w:p w14:paraId="4DBCEDC8" w14:textId="77777777" w:rsidR="003079EF" w:rsidRPr="006B270D" w:rsidRDefault="003079EF" w:rsidP="003079EF">
      <w:pPr>
        <w:pStyle w:val="Antrats"/>
        <w:widowControl w:val="0"/>
        <w:tabs>
          <w:tab w:val="clear" w:pos="4153"/>
          <w:tab w:val="clear" w:pos="8306"/>
          <w:tab w:val="left" w:pos="567"/>
        </w:tabs>
        <w:rPr>
          <w:sz w:val="22"/>
          <w:szCs w:val="22"/>
        </w:rPr>
      </w:pPr>
      <w:r w:rsidRPr="006B270D">
        <w:rPr>
          <w:sz w:val="22"/>
          <w:szCs w:val="22"/>
        </w:rPr>
        <w:t>Reikia laikytis atsargumo priemonių, gydant senyvus arba nusilpusius pacientus, kuriems gydymo izoniazidu metu gali būti reikalingas papildomas vitamino B</w:t>
      </w:r>
      <w:r w:rsidRPr="006B270D">
        <w:rPr>
          <w:sz w:val="22"/>
          <w:szCs w:val="22"/>
          <w:vertAlign w:val="subscript"/>
        </w:rPr>
        <w:t>6</w:t>
      </w:r>
      <w:r w:rsidRPr="006B270D">
        <w:rPr>
          <w:sz w:val="22"/>
          <w:szCs w:val="22"/>
        </w:rPr>
        <w:t xml:space="preserve"> vartojimas.</w:t>
      </w:r>
    </w:p>
    <w:p w14:paraId="63FAF622" w14:textId="77777777" w:rsidR="003079EF" w:rsidRPr="006B270D" w:rsidRDefault="003079EF" w:rsidP="003079EF">
      <w:pPr>
        <w:pStyle w:val="Antrats"/>
        <w:widowControl w:val="0"/>
        <w:tabs>
          <w:tab w:val="clear" w:pos="4153"/>
          <w:tab w:val="clear" w:pos="8306"/>
          <w:tab w:val="left" w:pos="567"/>
        </w:tabs>
        <w:rPr>
          <w:sz w:val="22"/>
          <w:szCs w:val="22"/>
        </w:rPr>
      </w:pPr>
      <w:r w:rsidRPr="006B270D">
        <w:rPr>
          <w:sz w:val="22"/>
          <w:szCs w:val="22"/>
        </w:rPr>
        <w:t>Izoniazido vartojantys pacientai, kuriems būdingos lėtos organizmo acetilinimo reakcijos, epilepsija, buvusi psichozė, buvusi periferinė neuropatija, diabetas, priklausomybė nuo alkoholio, ŽIV infekcija arba porfirija, turi būti atidžiai stebimi.</w:t>
      </w:r>
    </w:p>
    <w:p w14:paraId="2648B654" w14:textId="2A487C35" w:rsidR="00B066B3" w:rsidRPr="00B066B3" w:rsidRDefault="00B066B3" w:rsidP="00B066B3">
      <w:pPr>
        <w:pStyle w:val="Antrats"/>
        <w:widowControl w:val="0"/>
        <w:tabs>
          <w:tab w:val="left" w:pos="567"/>
        </w:tabs>
        <w:rPr>
          <w:sz w:val="22"/>
          <w:szCs w:val="22"/>
        </w:rPr>
      </w:pPr>
      <w:r w:rsidRPr="00B066B3">
        <w:rPr>
          <w:sz w:val="22"/>
          <w:szCs w:val="22"/>
        </w:rPr>
        <w:t xml:space="preserve">Gydant </w:t>
      </w:r>
      <w:r>
        <w:rPr>
          <w:sz w:val="22"/>
          <w:szCs w:val="22"/>
        </w:rPr>
        <w:t>RIFAMAZID</w:t>
      </w:r>
      <w:r w:rsidRPr="00B066B3">
        <w:rPr>
          <w:sz w:val="22"/>
          <w:szCs w:val="22"/>
        </w:rPr>
        <w:t>, gauta pranešimų apie sunkias odos reakcijas, pavyzdžiui, Stivenso–Džonsono (</w:t>
      </w:r>
      <w:r w:rsidRPr="00E9154D">
        <w:rPr>
          <w:i/>
          <w:iCs/>
          <w:sz w:val="22"/>
          <w:szCs w:val="22"/>
        </w:rPr>
        <w:t>Stevens</w:t>
      </w:r>
      <w:r w:rsidRPr="003A3426">
        <w:rPr>
          <w:sz w:val="22"/>
          <w:szCs w:val="22"/>
        </w:rPr>
        <w:t>-</w:t>
      </w:r>
      <w:r w:rsidRPr="00E9154D">
        <w:rPr>
          <w:i/>
          <w:iCs/>
          <w:sz w:val="22"/>
          <w:szCs w:val="22"/>
        </w:rPr>
        <w:t>Johnson</w:t>
      </w:r>
      <w:r w:rsidRPr="00B066B3">
        <w:rPr>
          <w:sz w:val="22"/>
          <w:szCs w:val="22"/>
        </w:rPr>
        <w:t>) sindromo (SDS), toksinės epidermio nekrolizės (TEN), vaisto sukeltos reakcijos, pasireiškiančios eozinofilija ir sisteminiais simptomais (</w:t>
      </w:r>
      <w:r w:rsidRPr="00E9154D">
        <w:rPr>
          <w:i/>
          <w:iCs/>
          <w:sz w:val="22"/>
          <w:szCs w:val="22"/>
        </w:rPr>
        <w:t>Drug reaction with eosinophilia and systemic symptoms</w:t>
      </w:r>
      <w:r w:rsidRPr="00B066B3">
        <w:rPr>
          <w:sz w:val="22"/>
          <w:szCs w:val="22"/>
        </w:rPr>
        <w:t xml:space="preserve">, </w:t>
      </w:r>
      <w:r w:rsidRPr="00E9154D">
        <w:rPr>
          <w:i/>
          <w:iCs/>
          <w:sz w:val="22"/>
          <w:szCs w:val="22"/>
        </w:rPr>
        <w:t>DRESS</w:t>
      </w:r>
      <w:r w:rsidRPr="00B066B3">
        <w:rPr>
          <w:sz w:val="22"/>
          <w:szCs w:val="22"/>
        </w:rPr>
        <w:t>) ir ūminės generalizuotos egzanteminės pustuliozės (ŪGEP) atvejus, kurie gali būti pavojingi gyvybei ar mirtini.</w:t>
      </w:r>
    </w:p>
    <w:p w14:paraId="4E876E0F" w14:textId="77777777" w:rsidR="00B066B3" w:rsidRPr="00B066B3" w:rsidRDefault="00B066B3" w:rsidP="00B066B3">
      <w:pPr>
        <w:pStyle w:val="Antrats"/>
        <w:widowControl w:val="0"/>
        <w:tabs>
          <w:tab w:val="left" w:pos="567"/>
        </w:tabs>
        <w:rPr>
          <w:sz w:val="22"/>
          <w:szCs w:val="22"/>
        </w:rPr>
      </w:pPr>
      <w:r w:rsidRPr="00B066B3">
        <w:rPr>
          <w:sz w:val="22"/>
          <w:szCs w:val="22"/>
        </w:rPr>
        <w:t>Skiriant vaistinį preparatą, pacientus reikia informuoti apie šių odos reakcijų požymius ir simptomus ir atidžiai stebėti, ar jiems nepasireiškia tokių reakcijų.</w:t>
      </w:r>
    </w:p>
    <w:p w14:paraId="3C962278" w14:textId="198FEA56" w:rsidR="00B066B3" w:rsidRPr="00B066B3" w:rsidRDefault="00B066B3" w:rsidP="00B066B3">
      <w:pPr>
        <w:pStyle w:val="Antrats"/>
        <w:widowControl w:val="0"/>
        <w:tabs>
          <w:tab w:val="left" w:pos="567"/>
        </w:tabs>
        <w:rPr>
          <w:sz w:val="22"/>
          <w:szCs w:val="22"/>
        </w:rPr>
      </w:pPr>
      <w:r w:rsidRPr="00B066B3">
        <w:rPr>
          <w:sz w:val="22"/>
          <w:szCs w:val="22"/>
        </w:rPr>
        <w:t xml:space="preserve">Jeigu pasireiškia šias reakcijas leidžiančių įtarti požymių ir simptomų, gydymą </w:t>
      </w:r>
      <w:r w:rsidR="00945D7D">
        <w:rPr>
          <w:sz w:val="22"/>
          <w:szCs w:val="22"/>
        </w:rPr>
        <w:t>RIFAMAZID</w:t>
      </w:r>
      <w:r w:rsidRPr="00B066B3">
        <w:rPr>
          <w:sz w:val="22"/>
          <w:szCs w:val="22"/>
        </w:rPr>
        <w:t xml:space="preserve"> reikia nedelsiant nutraukti ir apsvarstyti galimybę skirti kitą vaistinį preparatą.</w:t>
      </w:r>
    </w:p>
    <w:p w14:paraId="2DC16672" w14:textId="2492CA61" w:rsidR="003079EF" w:rsidRDefault="00B066B3" w:rsidP="00B066B3">
      <w:pPr>
        <w:pStyle w:val="Antrats"/>
        <w:widowControl w:val="0"/>
        <w:tabs>
          <w:tab w:val="clear" w:pos="4153"/>
          <w:tab w:val="clear" w:pos="8306"/>
          <w:tab w:val="left" w:pos="567"/>
        </w:tabs>
        <w:rPr>
          <w:sz w:val="22"/>
          <w:szCs w:val="22"/>
        </w:rPr>
      </w:pPr>
      <w:r w:rsidRPr="00B066B3">
        <w:rPr>
          <w:sz w:val="22"/>
          <w:szCs w:val="22"/>
        </w:rPr>
        <w:t xml:space="preserve">Jei </w:t>
      </w:r>
      <w:r w:rsidR="00945D7D">
        <w:rPr>
          <w:sz w:val="22"/>
          <w:szCs w:val="22"/>
        </w:rPr>
        <w:t>RIFAMAZID</w:t>
      </w:r>
      <w:r w:rsidRPr="00B066B3">
        <w:rPr>
          <w:sz w:val="22"/>
          <w:szCs w:val="22"/>
        </w:rPr>
        <w:t xml:space="preserve"> vartojančiam pacientui pasireiškia sunki reakcija, pavyzdžiui, SDS, TEN, </w:t>
      </w:r>
      <w:r w:rsidRPr="00E9154D">
        <w:rPr>
          <w:i/>
          <w:iCs/>
          <w:sz w:val="22"/>
          <w:szCs w:val="22"/>
        </w:rPr>
        <w:t>DRESS</w:t>
      </w:r>
      <w:r w:rsidRPr="00B066B3">
        <w:rPr>
          <w:sz w:val="22"/>
          <w:szCs w:val="22"/>
        </w:rPr>
        <w:t xml:space="preserve">, ŪGEP, jam daugiau niekada negalima skirti </w:t>
      </w:r>
      <w:r w:rsidR="00945D7D">
        <w:rPr>
          <w:sz w:val="22"/>
          <w:szCs w:val="22"/>
        </w:rPr>
        <w:t>RIFAMAZID</w:t>
      </w:r>
      <w:r w:rsidRPr="00B066B3">
        <w:rPr>
          <w:sz w:val="22"/>
          <w:szCs w:val="22"/>
        </w:rPr>
        <w:t>.</w:t>
      </w:r>
    </w:p>
    <w:p w14:paraId="7DC1547D" w14:textId="77777777" w:rsidR="00945D7D" w:rsidRDefault="00945D7D" w:rsidP="00B066B3">
      <w:pPr>
        <w:pStyle w:val="Antrats"/>
        <w:widowControl w:val="0"/>
        <w:tabs>
          <w:tab w:val="clear" w:pos="4153"/>
          <w:tab w:val="clear" w:pos="8306"/>
          <w:tab w:val="left" w:pos="567"/>
        </w:tabs>
        <w:rPr>
          <w:sz w:val="22"/>
          <w:szCs w:val="22"/>
        </w:rPr>
      </w:pPr>
    </w:p>
    <w:p w14:paraId="3D46428B" w14:textId="60AC0675" w:rsidR="00E56BA5" w:rsidRPr="00C957E9" w:rsidRDefault="00E56BA5" w:rsidP="003079EF">
      <w:pPr>
        <w:pStyle w:val="Antrats"/>
        <w:widowControl w:val="0"/>
        <w:tabs>
          <w:tab w:val="clear" w:pos="4153"/>
          <w:tab w:val="clear" w:pos="8306"/>
          <w:tab w:val="left" w:pos="567"/>
        </w:tabs>
        <w:rPr>
          <w:i/>
          <w:sz w:val="22"/>
          <w:szCs w:val="22"/>
        </w:rPr>
      </w:pPr>
      <w:r w:rsidRPr="00C957E9">
        <w:rPr>
          <w:i/>
          <w:sz w:val="22"/>
          <w:szCs w:val="22"/>
        </w:rPr>
        <w:t>Pagalbinės medžiagos</w:t>
      </w:r>
    </w:p>
    <w:p w14:paraId="42809C68" w14:textId="6FED00EB" w:rsidR="00E56BA5" w:rsidRPr="006B270D" w:rsidRDefault="00E56BA5" w:rsidP="003079EF">
      <w:pPr>
        <w:pStyle w:val="Antrats"/>
        <w:widowControl w:val="0"/>
        <w:tabs>
          <w:tab w:val="clear" w:pos="4153"/>
          <w:tab w:val="clear" w:pos="8306"/>
          <w:tab w:val="left" w:pos="567"/>
        </w:tabs>
        <w:rPr>
          <w:sz w:val="22"/>
          <w:szCs w:val="22"/>
        </w:rPr>
      </w:pPr>
      <w:r>
        <w:rPr>
          <w:sz w:val="22"/>
          <w:szCs w:val="22"/>
        </w:rPr>
        <w:t>Azorubinas</w:t>
      </w:r>
    </w:p>
    <w:p w14:paraId="1BB62287" w14:textId="77777777" w:rsidR="0046591D" w:rsidRDefault="0046591D" w:rsidP="0046591D">
      <w:pPr>
        <w:tabs>
          <w:tab w:val="left" w:pos="360"/>
        </w:tabs>
        <w:ind w:left="360" w:hanging="360"/>
        <w:jc w:val="both"/>
        <w:rPr>
          <w:szCs w:val="22"/>
          <w:u w:val="single"/>
        </w:rPr>
      </w:pPr>
      <w:r>
        <w:rPr>
          <w:szCs w:val="22"/>
          <w:u w:val="single"/>
        </w:rPr>
        <w:t>RIFAMAZID 150 mg/100 mg</w:t>
      </w:r>
    </w:p>
    <w:p w14:paraId="35575DF3" w14:textId="4FBC1B48" w:rsidR="0046591D" w:rsidRDefault="0046591D" w:rsidP="0046591D">
      <w:pPr>
        <w:tabs>
          <w:tab w:val="left" w:pos="360"/>
        </w:tabs>
        <w:ind w:left="360" w:hanging="360"/>
        <w:jc w:val="both"/>
        <w:rPr>
          <w:szCs w:val="22"/>
        </w:rPr>
      </w:pPr>
      <w:r>
        <w:rPr>
          <w:szCs w:val="22"/>
        </w:rPr>
        <w:t>Kiekvienoje kietojoje kapsulėje yra 0,60 – 0,68 mg azorubino (E122). Jis gali sukelti alerginių reakcijų.</w:t>
      </w:r>
    </w:p>
    <w:p w14:paraId="73BC0300" w14:textId="77777777" w:rsidR="0046591D" w:rsidRDefault="0046591D" w:rsidP="0046591D">
      <w:pPr>
        <w:tabs>
          <w:tab w:val="left" w:pos="360"/>
        </w:tabs>
        <w:ind w:left="360" w:hanging="360"/>
        <w:jc w:val="both"/>
        <w:rPr>
          <w:szCs w:val="22"/>
        </w:rPr>
      </w:pPr>
    </w:p>
    <w:p w14:paraId="0ECBFB08" w14:textId="77777777" w:rsidR="0046591D" w:rsidRDefault="0046591D" w:rsidP="0046591D">
      <w:pPr>
        <w:tabs>
          <w:tab w:val="left" w:pos="360"/>
        </w:tabs>
        <w:ind w:left="360" w:hanging="360"/>
        <w:jc w:val="both"/>
        <w:rPr>
          <w:szCs w:val="22"/>
          <w:u w:val="single"/>
        </w:rPr>
      </w:pPr>
      <w:r>
        <w:rPr>
          <w:szCs w:val="22"/>
          <w:u w:val="single"/>
        </w:rPr>
        <w:t>RIFAMAZID 300 mg/150 mg</w:t>
      </w:r>
    </w:p>
    <w:p w14:paraId="426A2844" w14:textId="1706C0A4" w:rsidR="0046591D" w:rsidRPr="006B270D" w:rsidRDefault="0046591D" w:rsidP="00D1122B">
      <w:pPr>
        <w:tabs>
          <w:tab w:val="left" w:pos="360"/>
        </w:tabs>
        <w:ind w:left="360" w:hanging="360"/>
        <w:jc w:val="both"/>
        <w:rPr>
          <w:szCs w:val="22"/>
        </w:rPr>
      </w:pPr>
      <w:r>
        <w:rPr>
          <w:szCs w:val="22"/>
        </w:rPr>
        <w:t>Kiekvienoje kietojoje kapsulėje yra 0,73 – 0,83 mg azorubino (E122). Jis gali sukelti alerginių reakcijų.</w:t>
      </w:r>
    </w:p>
    <w:p w14:paraId="204ABA31" w14:textId="77777777" w:rsidR="00E56BA5" w:rsidRDefault="00E56BA5" w:rsidP="003079EF">
      <w:pPr>
        <w:pStyle w:val="PI-3EMEASMCA"/>
        <w:spacing w:line="240" w:lineRule="auto"/>
        <w:jc w:val="both"/>
        <w:rPr>
          <w:b w:val="0"/>
        </w:rPr>
      </w:pPr>
    </w:p>
    <w:p w14:paraId="30545D67" w14:textId="7EDE45CC" w:rsidR="003A58EE" w:rsidRPr="00096A01" w:rsidRDefault="00E56BA5" w:rsidP="00C957E9">
      <w:pPr>
        <w:pStyle w:val="PI-3EMEASMCA"/>
        <w:spacing w:line="240" w:lineRule="auto"/>
        <w:jc w:val="both"/>
      </w:pPr>
      <w:r>
        <w:rPr>
          <w:b w:val="0"/>
        </w:rPr>
        <w:t>Natris</w:t>
      </w:r>
    </w:p>
    <w:p w14:paraId="11A373C8" w14:textId="0AA1176B" w:rsidR="003A58EE" w:rsidRPr="006B270D" w:rsidRDefault="00487FDA" w:rsidP="003079EF">
      <w:pPr>
        <w:pStyle w:val="PI-3EMEASMCA"/>
        <w:spacing w:line="240" w:lineRule="auto"/>
        <w:jc w:val="both"/>
        <w:rPr>
          <w:b w:val="0"/>
        </w:rPr>
      </w:pPr>
      <w:r>
        <w:rPr>
          <w:b w:val="0"/>
        </w:rPr>
        <w:t>V</w:t>
      </w:r>
      <w:r w:rsidRPr="00487FDA">
        <w:rPr>
          <w:b w:val="0"/>
        </w:rPr>
        <w:t xml:space="preserve">ienoje </w:t>
      </w:r>
      <w:r>
        <w:rPr>
          <w:b w:val="0"/>
        </w:rPr>
        <w:t xml:space="preserve">RIFAMAZID </w:t>
      </w:r>
      <w:r w:rsidR="0046591D">
        <w:rPr>
          <w:b w:val="0"/>
        </w:rPr>
        <w:t xml:space="preserve">150 mg/100 mg arba 300 mg/150 mg </w:t>
      </w:r>
      <w:r w:rsidRPr="00487FDA">
        <w:rPr>
          <w:b w:val="0"/>
        </w:rPr>
        <w:t>kapsulėje yra mažiau kaip 1 mmol natrio (23</w:t>
      </w:r>
      <w:r w:rsidR="009853ED">
        <w:rPr>
          <w:b w:val="0"/>
        </w:rPr>
        <w:t> </w:t>
      </w:r>
      <w:r w:rsidRPr="00487FDA">
        <w:rPr>
          <w:b w:val="0"/>
        </w:rPr>
        <w:t>mg), t.y., jis beveik neturi reikšmės.</w:t>
      </w:r>
    </w:p>
    <w:p w14:paraId="341089E0" w14:textId="77777777" w:rsidR="003079EF" w:rsidRPr="006B270D" w:rsidRDefault="003079EF" w:rsidP="003079EF">
      <w:pPr>
        <w:pStyle w:val="Antrats"/>
        <w:widowControl w:val="0"/>
        <w:tabs>
          <w:tab w:val="clear" w:pos="4153"/>
          <w:tab w:val="clear" w:pos="8306"/>
          <w:tab w:val="left" w:pos="567"/>
        </w:tabs>
        <w:rPr>
          <w:sz w:val="22"/>
          <w:szCs w:val="22"/>
        </w:rPr>
      </w:pPr>
    </w:p>
    <w:p w14:paraId="798620ED" w14:textId="77777777" w:rsidR="003079EF" w:rsidRPr="006B270D" w:rsidRDefault="003079EF" w:rsidP="003079EF">
      <w:pPr>
        <w:pStyle w:val="Antrat3"/>
        <w:ind w:left="720" w:hanging="720"/>
        <w:rPr>
          <w:rFonts w:ascii="Times New Roman" w:hAnsi="Times New Roman"/>
          <w:bCs/>
          <w:caps w:val="0"/>
        </w:rPr>
      </w:pPr>
      <w:r w:rsidRPr="006B270D">
        <w:rPr>
          <w:rFonts w:ascii="Times New Roman" w:hAnsi="Times New Roman"/>
        </w:rPr>
        <w:t>4.5</w:t>
      </w:r>
      <w:r w:rsidRPr="006B270D">
        <w:rPr>
          <w:rFonts w:ascii="Times New Roman" w:hAnsi="Times New Roman"/>
        </w:rPr>
        <w:tab/>
      </w:r>
      <w:r w:rsidRPr="006B270D">
        <w:rPr>
          <w:rFonts w:ascii="Times New Roman" w:hAnsi="Times New Roman"/>
          <w:bCs/>
          <w:caps w:val="0"/>
        </w:rPr>
        <w:t>Sąveika su kitais vaistiniais preparatais ir kitokia sąveika</w:t>
      </w:r>
    </w:p>
    <w:p w14:paraId="29AA1A09" w14:textId="77777777" w:rsidR="003079EF" w:rsidRPr="006B270D" w:rsidRDefault="003079EF" w:rsidP="003079EF">
      <w:pPr>
        <w:pStyle w:val="Pagrindinistekstas"/>
        <w:spacing w:after="0"/>
        <w:rPr>
          <w:szCs w:val="22"/>
        </w:rPr>
      </w:pPr>
    </w:p>
    <w:p w14:paraId="7DB5A182" w14:textId="77777777" w:rsidR="003079EF" w:rsidRPr="006B270D" w:rsidRDefault="003079EF" w:rsidP="003079EF">
      <w:pPr>
        <w:pStyle w:val="Pagrindinistekstas"/>
        <w:spacing w:after="0"/>
        <w:rPr>
          <w:szCs w:val="22"/>
        </w:rPr>
      </w:pPr>
      <w:r w:rsidRPr="006B270D">
        <w:rPr>
          <w:szCs w:val="22"/>
        </w:rPr>
        <w:t>Yra žinoma, kas rifampicinas indukuoja, o izoniazidas slopina atitinkamus citochromo P-450 fermentus. Apskritai, nėra žinoma tokių priešingų rifampicino ir izoniazido poveikių vaistiniams preparatams, kurie metabolizuojami nurodytais keliais, svarba. Todėl reikia laikytis saugumo priemonių, vartojant RIFAMAZID kartu su citochromo P-450 metabolizuojamais vaistiniais preparatais. Siekiant išlaikyti optimalias gydomąsias vaistinių preparatų, kuriuos metabolizuoja šie fermentai, koncentracijas kraujyje, gali tekti koreguoti šių vaistinių preparatų dozes, pradedant arba nutraukiant RIFAMAZID vartojimą.</w:t>
      </w:r>
    </w:p>
    <w:p w14:paraId="3C01FB0D" w14:textId="77777777" w:rsidR="003079EF" w:rsidRPr="006B270D" w:rsidRDefault="003079EF" w:rsidP="003079EF">
      <w:pPr>
        <w:pStyle w:val="Pagrindinistekstas"/>
        <w:spacing w:after="0"/>
        <w:rPr>
          <w:szCs w:val="22"/>
        </w:rPr>
      </w:pPr>
    </w:p>
    <w:p w14:paraId="33090142" w14:textId="7D5C8DAB" w:rsidR="003079EF" w:rsidRPr="006B270D" w:rsidRDefault="003079EF" w:rsidP="003079EF">
      <w:pPr>
        <w:pStyle w:val="Pagrindinistekstas"/>
        <w:tabs>
          <w:tab w:val="left" w:pos="426"/>
        </w:tabs>
        <w:spacing w:after="0"/>
        <w:rPr>
          <w:szCs w:val="22"/>
        </w:rPr>
      </w:pPr>
      <w:r w:rsidRPr="006B270D">
        <w:rPr>
          <w:szCs w:val="22"/>
        </w:rPr>
        <w:t xml:space="preserve">Rifampicinas aktyvuoja kepenų mikrosomų fermentus, todėl skatina daugelio vaistinių preparatų (azatioprino, chloramfenikolio, cimetidino, klofibrato, kortikosteroidų, kumarinų grupės antikoaguliantų, ciklosporino, dapsono, diazepamo ir kitų 1,4-benzodiazepinų, doksiciklino, flukonazolo, haloperidolio, heksobarbitalio, itrakonazolo, ketokonazolo, metadono, cukraus kiekį kraujyje mažinančių vaistinių preparatų, chinidino, sulfasalazino, teofilino, zidovudino, beta adrenoreceptorių blokatorių, digitoksino, dioksino, dizopiramido, lorkainido, meksiletino, tokainido, verapamilio ir kitų kalcio antagonistų, narkotinių analgetikų, kontraceptinių vaistinių preparatų) metabolizmą. </w:t>
      </w:r>
    </w:p>
    <w:p w14:paraId="7B820B27" w14:textId="77777777" w:rsidR="003079EF" w:rsidRPr="006B270D" w:rsidRDefault="003079EF" w:rsidP="003079EF">
      <w:pPr>
        <w:pStyle w:val="Pagrindinistekstas"/>
        <w:tabs>
          <w:tab w:val="left" w:pos="426"/>
        </w:tabs>
        <w:spacing w:after="0"/>
        <w:rPr>
          <w:szCs w:val="22"/>
        </w:rPr>
      </w:pPr>
    </w:p>
    <w:p w14:paraId="46F2D0A0" w14:textId="77777777" w:rsidR="003079EF" w:rsidRPr="006B270D" w:rsidRDefault="003079EF" w:rsidP="003079EF">
      <w:pPr>
        <w:pStyle w:val="Pagrindinistekstas"/>
        <w:tabs>
          <w:tab w:val="left" w:pos="426"/>
        </w:tabs>
        <w:spacing w:after="0"/>
        <w:rPr>
          <w:szCs w:val="22"/>
        </w:rPr>
      </w:pPr>
      <w:r w:rsidRPr="006B270D">
        <w:rPr>
          <w:szCs w:val="22"/>
        </w:rPr>
        <w:lastRenderedPageBreak/>
        <w:t>Rifampicino vartojant kartu su šiais vaistiniais preparatais, gydomojo poveikio palaikymui gali prireikti didinti jų dozę. Baigus rifampicino vartojimą, būtina koreguoti minėtų vaistinių preparatų dozes.</w:t>
      </w:r>
    </w:p>
    <w:p w14:paraId="6C3A74E5" w14:textId="77777777" w:rsidR="003079EF" w:rsidRPr="006B270D" w:rsidRDefault="003079EF" w:rsidP="003079EF">
      <w:pPr>
        <w:pStyle w:val="Pagrindinistekstas"/>
        <w:tabs>
          <w:tab w:val="left" w:pos="426"/>
        </w:tabs>
        <w:spacing w:after="0"/>
        <w:rPr>
          <w:szCs w:val="22"/>
        </w:rPr>
      </w:pPr>
    </w:p>
    <w:p w14:paraId="19A36F2D" w14:textId="77777777" w:rsidR="003079EF" w:rsidRPr="006B270D" w:rsidRDefault="003079EF" w:rsidP="003079EF">
      <w:pPr>
        <w:pStyle w:val="Pagrindinistekstas"/>
        <w:tabs>
          <w:tab w:val="left" w:pos="426"/>
        </w:tabs>
        <w:spacing w:after="0"/>
        <w:rPr>
          <w:szCs w:val="22"/>
        </w:rPr>
      </w:pPr>
      <w:r w:rsidRPr="006B270D">
        <w:rPr>
          <w:szCs w:val="22"/>
        </w:rPr>
        <w:t>Paraaminosalicilo rūgštis, vartojama kartu su rifampicinu, gali mažinti jo koncentraciją kraujo serume, todėl tarp minėtų vaistinių preparatų vartojimo rekomenduojama daryti 8 valandų pertrauką.</w:t>
      </w:r>
    </w:p>
    <w:p w14:paraId="2DECE019" w14:textId="77777777" w:rsidR="003079EF" w:rsidRPr="006B270D" w:rsidRDefault="003079EF" w:rsidP="003079EF">
      <w:pPr>
        <w:pStyle w:val="Pagrindinistekstas"/>
        <w:tabs>
          <w:tab w:val="left" w:pos="426"/>
        </w:tabs>
        <w:spacing w:after="0"/>
        <w:rPr>
          <w:szCs w:val="22"/>
        </w:rPr>
      </w:pPr>
    </w:p>
    <w:p w14:paraId="735DF53F" w14:textId="77777777" w:rsidR="003079EF" w:rsidRPr="006B270D" w:rsidRDefault="003079EF" w:rsidP="003079EF">
      <w:pPr>
        <w:pStyle w:val="Pagrindinistekstas"/>
        <w:tabs>
          <w:tab w:val="left" w:pos="426"/>
        </w:tabs>
        <w:spacing w:after="0"/>
        <w:rPr>
          <w:szCs w:val="22"/>
        </w:rPr>
      </w:pPr>
      <w:r w:rsidRPr="006B270D">
        <w:rPr>
          <w:szCs w:val="22"/>
        </w:rPr>
        <w:t>Rifampicinas ir izoniazidas keičia fenitoino metabolizmą. Jeigu minėtų vaistinių preparatų vartojama kartu, rekomenduojama stebėti fenitoino kiekį kraujyje ir prireikus koreguoti šio vaistinio preparato dozę.</w:t>
      </w:r>
    </w:p>
    <w:p w14:paraId="76966DBD" w14:textId="77777777" w:rsidR="003079EF" w:rsidRPr="006B270D" w:rsidRDefault="003079EF" w:rsidP="003079EF">
      <w:pPr>
        <w:pStyle w:val="Pagrindinistekstas"/>
        <w:tabs>
          <w:tab w:val="left" w:pos="426"/>
        </w:tabs>
        <w:spacing w:after="0"/>
        <w:rPr>
          <w:szCs w:val="22"/>
        </w:rPr>
      </w:pPr>
    </w:p>
    <w:p w14:paraId="03FCF59B" w14:textId="77777777" w:rsidR="003079EF" w:rsidRPr="006B270D" w:rsidRDefault="003079EF" w:rsidP="003079EF">
      <w:pPr>
        <w:pStyle w:val="Pagrindinistekstas"/>
        <w:tabs>
          <w:tab w:val="left" w:pos="426"/>
        </w:tabs>
        <w:spacing w:after="0"/>
        <w:rPr>
          <w:szCs w:val="22"/>
        </w:rPr>
      </w:pPr>
      <w:r w:rsidRPr="006B270D">
        <w:rPr>
          <w:szCs w:val="22"/>
        </w:rPr>
        <w:t>Rifampicinas, vartojamas kartu su kumarinų grupės antikoaguliantais (pvz., varfarinu) gali padidinti šių vaistinių preparatų metabolizmą ir sumažinti efektyvumą. Todėl vartojant RIFAMAZID kartu su kumarinų grupės antikoaguliantais, rekomenduojama kasdien nustatyti protrombino laiką ir pagal jo duomenis tinkamai sureguliuoti antikoaguliantų dozę. Nutraukus rifampicino vartojimą, būtina koreguoti antikoaguliantų dozę.</w:t>
      </w:r>
    </w:p>
    <w:p w14:paraId="1A66FE39" w14:textId="77777777" w:rsidR="003079EF" w:rsidRPr="006B270D" w:rsidRDefault="003079EF" w:rsidP="003079EF">
      <w:pPr>
        <w:pStyle w:val="Pagrindinistekstas"/>
        <w:tabs>
          <w:tab w:val="left" w:pos="426"/>
        </w:tabs>
        <w:spacing w:after="0"/>
        <w:rPr>
          <w:szCs w:val="22"/>
        </w:rPr>
      </w:pPr>
    </w:p>
    <w:p w14:paraId="7C338C0C" w14:textId="77777777" w:rsidR="003079EF" w:rsidRPr="006B270D" w:rsidRDefault="003079EF" w:rsidP="003079EF">
      <w:pPr>
        <w:pStyle w:val="Pagrindinistekstas"/>
        <w:tabs>
          <w:tab w:val="left" w:pos="426"/>
        </w:tabs>
        <w:spacing w:after="0"/>
        <w:rPr>
          <w:szCs w:val="22"/>
        </w:rPr>
      </w:pPr>
      <w:r w:rsidRPr="006B270D">
        <w:rPr>
          <w:szCs w:val="22"/>
        </w:rPr>
        <w:t>Rifampicinas mažina geriamųjų kontraceptikų efektyvumą, kadangi greitai suardo estrogenus. Todėl pacientai, gydomi RIFAMAZID, norėdami išvengti nepageidaujamo nėštumo, turėtų taikyti nehormoninius kontracepcijos metodus.</w:t>
      </w:r>
    </w:p>
    <w:p w14:paraId="6090A32A" w14:textId="77777777" w:rsidR="003079EF" w:rsidRPr="006B270D" w:rsidRDefault="003079EF" w:rsidP="003079EF">
      <w:pPr>
        <w:pStyle w:val="Pagrindinistekstas"/>
        <w:tabs>
          <w:tab w:val="left" w:pos="426"/>
        </w:tabs>
        <w:spacing w:after="0"/>
        <w:rPr>
          <w:szCs w:val="22"/>
        </w:rPr>
      </w:pPr>
    </w:p>
    <w:p w14:paraId="27D0775F" w14:textId="62B3CB4F" w:rsidR="003079EF" w:rsidRPr="006B270D" w:rsidRDefault="003079EF" w:rsidP="003079EF">
      <w:pPr>
        <w:pStyle w:val="Pagrindinistekstas"/>
        <w:tabs>
          <w:tab w:val="left" w:pos="426"/>
        </w:tabs>
        <w:spacing w:after="0"/>
        <w:rPr>
          <w:szCs w:val="22"/>
        </w:rPr>
      </w:pPr>
      <w:r w:rsidRPr="006B270D">
        <w:rPr>
          <w:szCs w:val="22"/>
        </w:rPr>
        <w:t>Izoniazidas slopina etosuk</w:t>
      </w:r>
      <w:r w:rsidR="003A58EE">
        <w:rPr>
          <w:szCs w:val="22"/>
        </w:rPr>
        <w:t>s</w:t>
      </w:r>
      <w:r w:rsidRPr="006B270D">
        <w:rPr>
          <w:szCs w:val="22"/>
        </w:rPr>
        <w:t xml:space="preserve">imido, diazepamo, triazolamo ir teofilino metabolizmą, todėl dažnai pasireiškia stipresnis šių vaistinių preparatų toksinis poveikis. </w:t>
      </w:r>
    </w:p>
    <w:p w14:paraId="03804DAF" w14:textId="77777777" w:rsidR="003079EF" w:rsidRPr="006B270D" w:rsidRDefault="003079EF" w:rsidP="003079EF">
      <w:pPr>
        <w:pStyle w:val="Pagrindinistekstas"/>
        <w:tabs>
          <w:tab w:val="left" w:pos="426"/>
        </w:tabs>
        <w:spacing w:after="0"/>
        <w:rPr>
          <w:szCs w:val="22"/>
        </w:rPr>
      </w:pPr>
    </w:p>
    <w:p w14:paraId="6C30E1B4" w14:textId="77777777" w:rsidR="003079EF" w:rsidRPr="006B270D" w:rsidRDefault="003079EF" w:rsidP="003079EF">
      <w:pPr>
        <w:pStyle w:val="Pagrindinistekstas"/>
        <w:tabs>
          <w:tab w:val="left" w:pos="426"/>
        </w:tabs>
        <w:spacing w:after="0"/>
        <w:rPr>
          <w:szCs w:val="22"/>
        </w:rPr>
      </w:pPr>
      <w:r w:rsidRPr="006B270D">
        <w:rPr>
          <w:szCs w:val="22"/>
        </w:rPr>
        <w:t>Izoniazidas, vartojamas kartu su karbamazepinu, didina šio vaistinio preparato koncentraciją kraujo serume, todėl galimas sunkus kepenų pažeidimas.</w:t>
      </w:r>
    </w:p>
    <w:p w14:paraId="2A4F99E6" w14:textId="77777777" w:rsidR="003079EF" w:rsidRPr="006B270D" w:rsidRDefault="003079EF" w:rsidP="003079EF">
      <w:pPr>
        <w:pStyle w:val="Pagrindinistekstas"/>
        <w:tabs>
          <w:tab w:val="left" w:pos="426"/>
        </w:tabs>
        <w:spacing w:after="0"/>
        <w:rPr>
          <w:szCs w:val="22"/>
        </w:rPr>
      </w:pPr>
    </w:p>
    <w:p w14:paraId="4ACFC86C" w14:textId="77777777" w:rsidR="003079EF" w:rsidRPr="006B270D" w:rsidRDefault="003079EF" w:rsidP="003079EF">
      <w:pPr>
        <w:pStyle w:val="Pagrindinistekstas"/>
        <w:tabs>
          <w:tab w:val="left" w:pos="426"/>
        </w:tabs>
        <w:spacing w:after="0"/>
        <w:rPr>
          <w:szCs w:val="22"/>
        </w:rPr>
      </w:pPr>
      <w:r w:rsidRPr="006B270D">
        <w:rPr>
          <w:szCs w:val="22"/>
        </w:rPr>
        <w:t xml:space="preserve">Skrandžio sulčių rūgštį neutralizuojantys vaistiniai preparatai (natrio vandenilio karbonatas, aliuminio hidroksidas, magnio trisilikatas, gali keisti rifampicino ir izoniazido absorbciją. </w:t>
      </w:r>
    </w:p>
    <w:p w14:paraId="2048B619" w14:textId="77777777" w:rsidR="003079EF" w:rsidRDefault="003079EF" w:rsidP="003079EF">
      <w:pPr>
        <w:pStyle w:val="Pagrindinistekstas"/>
        <w:tabs>
          <w:tab w:val="left" w:pos="426"/>
        </w:tabs>
        <w:spacing w:after="0"/>
        <w:rPr>
          <w:szCs w:val="22"/>
        </w:rPr>
      </w:pPr>
    </w:p>
    <w:p w14:paraId="6AD2409E" w14:textId="5C1D0E53" w:rsidR="005D3FD8" w:rsidRDefault="005D3FD8" w:rsidP="003079EF">
      <w:pPr>
        <w:pStyle w:val="Pagrindinistekstas"/>
        <w:tabs>
          <w:tab w:val="left" w:pos="426"/>
        </w:tabs>
        <w:spacing w:after="0"/>
        <w:rPr>
          <w:szCs w:val="22"/>
        </w:rPr>
      </w:pPr>
      <w:proofErr w:type="spellStart"/>
      <w:r w:rsidRPr="005D3FD8">
        <w:rPr>
          <w:szCs w:val="22"/>
        </w:rPr>
        <w:t>Rifampicino</w:t>
      </w:r>
      <w:proofErr w:type="spellEnd"/>
      <w:r w:rsidRPr="005D3FD8">
        <w:rPr>
          <w:szCs w:val="22"/>
        </w:rPr>
        <w:t xml:space="preserve"> negalima vartoti kartu su vaistiniais preparatais, kuriems didelį poveikį daro </w:t>
      </w:r>
      <w:proofErr w:type="spellStart"/>
      <w:r w:rsidRPr="005D3FD8">
        <w:rPr>
          <w:szCs w:val="22"/>
        </w:rPr>
        <w:t>rifampicino</w:t>
      </w:r>
      <w:proofErr w:type="spellEnd"/>
      <w:r w:rsidRPr="005D3FD8">
        <w:rPr>
          <w:szCs w:val="22"/>
        </w:rPr>
        <w:t xml:space="preserve"> potencialas indukuoti vaistinius preparatus </w:t>
      </w:r>
      <w:proofErr w:type="spellStart"/>
      <w:r w:rsidRPr="005D3FD8">
        <w:rPr>
          <w:szCs w:val="22"/>
        </w:rPr>
        <w:t>metabolizuojančius</w:t>
      </w:r>
      <w:proofErr w:type="spellEnd"/>
      <w:r w:rsidRPr="005D3FD8">
        <w:rPr>
          <w:szCs w:val="22"/>
        </w:rPr>
        <w:t xml:space="preserve"> fermentus ir nešiklius, pvz., su </w:t>
      </w:r>
      <w:proofErr w:type="spellStart"/>
      <w:r w:rsidRPr="005D3FD8">
        <w:rPr>
          <w:szCs w:val="22"/>
        </w:rPr>
        <w:t>lurazidonu</w:t>
      </w:r>
      <w:proofErr w:type="spellEnd"/>
      <w:r w:rsidRPr="005D3FD8">
        <w:rPr>
          <w:szCs w:val="22"/>
        </w:rPr>
        <w:t xml:space="preserve">, </w:t>
      </w:r>
      <w:proofErr w:type="spellStart"/>
      <w:r w:rsidRPr="005D3FD8">
        <w:rPr>
          <w:szCs w:val="22"/>
        </w:rPr>
        <w:t>sofosbuviru</w:t>
      </w:r>
      <w:proofErr w:type="spellEnd"/>
      <w:r w:rsidRPr="005D3FD8">
        <w:rPr>
          <w:szCs w:val="22"/>
        </w:rPr>
        <w:t xml:space="preserve">, antiretrovirusiniais vaistiniais preparatais </w:t>
      </w:r>
      <w:proofErr w:type="spellStart"/>
      <w:r w:rsidRPr="005D3FD8">
        <w:rPr>
          <w:szCs w:val="22"/>
        </w:rPr>
        <w:t>kabotegraviru</w:t>
      </w:r>
      <w:proofErr w:type="spellEnd"/>
      <w:r w:rsidRPr="005D3FD8">
        <w:rPr>
          <w:szCs w:val="22"/>
        </w:rPr>
        <w:t xml:space="preserve">, </w:t>
      </w:r>
      <w:proofErr w:type="spellStart"/>
      <w:r w:rsidRPr="005D3FD8">
        <w:rPr>
          <w:szCs w:val="22"/>
        </w:rPr>
        <w:t>fostemsaviru</w:t>
      </w:r>
      <w:proofErr w:type="spellEnd"/>
      <w:r w:rsidRPr="005D3FD8">
        <w:rPr>
          <w:szCs w:val="22"/>
        </w:rPr>
        <w:t xml:space="preserve"> ir </w:t>
      </w:r>
      <w:proofErr w:type="spellStart"/>
      <w:r w:rsidRPr="005D3FD8">
        <w:rPr>
          <w:szCs w:val="22"/>
        </w:rPr>
        <w:t>lenakapaviru</w:t>
      </w:r>
      <w:proofErr w:type="spellEnd"/>
      <w:r w:rsidRPr="005D3FD8">
        <w:rPr>
          <w:szCs w:val="22"/>
        </w:rPr>
        <w:t xml:space="preserve">. </w:t>
      </w:r>
      <w:proofErr w:type="spellStart"/>
      <w:r w:rsidRPr="005D3FD8">
        <w:rPr>
          <w:szCs w:val="22"/>
        </w:rPr>
        <w:t>Rifampicinas</w:t>
      </w:r>
      <w:proofErr w:type="spellEnd"/>
      <w:r w:rsidRPr="005D3FD8">
        <w:rPr>
          <w:szCs w:val="22"/>
        </w:rPr>
        <w:t xml:space="preserve"> stipriai indukuoja CYP 3A4, P-</w:t>
      </w:r>
      <w:proofErr w:type="spellStart"/>
      <w:r w:rsidRPr="005D3FD8">
        <w:rPr>
          <w:szCs w:val="22"/>
        </w:rPr>
        <w:t>gp</w:t>
      </w:r>
      <w:proofErr w:type="spellEnd"/>
      <w:r w:rsidRPr="005D3FD8">
        <w:rPr>
          <w:szCs w:val="22"/>
        </w:rPr>
        <w:t>, UGT1A1, todėl reikšmingai sumažėja minėtų vaistinių preparatų koncentracija plazmoje ir dėl to gali sumažėti jų gydomasis poveikis.</w:t>
      </w:r>
    </w:p>
    <w:p w14:paraId="48A54AD9" w14:textId="77777777" w:rsidR="005D3FD8" w:rsidRPr="006B270D" w:rsidRDefault="005D3FD8" w:rsidP="003079EF">
      <w:pPr>
        <w:pStyle w:val="Pagrindinistekstas"/>
        <w:tabs>
          <w:tab w:val="left" w:pos="426"/>
        </w:tabs>
        <w:spacing w:after="0"/>
        <w:rPr>
          <w:szCs w:val="22"/>
        </w:rPr>
      </w:pPr>
    </w:p>
    <w:p w14:paraId="207E8EE9" w14:textId="77777777" w:rsidR="003079EF" w:rsidRPr="006B270D" w:rsidRDefault="003079EF" w:rsidP="003079EF">
      <w:pPr>
        <w:pStyle w:val="Pagrindinistekstas"/>
        <w:spacing w:after="0"/>
        <w:rPr>
          <w:szCs w:val="22"/>
          <w:u w:val="single"/>
        </w:rPr>
      </w:pPr>
      <w:r w:rsidRPr="006B270D">
        <w:rPr>
          <w:szCs w:val="22"/>
          <w:u w:val="single"/>
        </w:rPr>
        <w:t>Poveikis laboratorinių tyrimų rezultatams</w:t>
      </w:r>
    </w:p>
    <w:p w14:paraId="323D5278" w14:textId="77777777" w:rsidR="003079EF" w:rsidRPr="006B270D" w:rsidRDefault="003079EF" w:rsidP="003079EF">
      <w:pPr>
        <w:pStyle w:val="Pagrindinistekstas"/>
        <w:numPr>
          <w:ilvl w:val="0"/>
          <w:numId w:val="5"/>
        </w:numPr>
        <w:tabs>
          <w:tab w:val="left" w:pos="426"/>
        </w:tabs>
        <w:spacing w:after="0"/>
        <w:ind w:left="426" w:hanging="426"/>
        <w:rPr>
          <w:szCs w:val="22"/>
        </w:rPr>
      </w:pPr>
      <w:r w:rsidRPr="006B270D">
        <w:rPr>
          <w:szCs w:val="22"/>
        </w:rPr>
        <w:t xml:space="preserve">Rifampicinu gydomiems pacientams pastebėta tariamai teigiamo opioidų testo rezultatų. Klaidų išvengimui rekomenduojama naudoti dujų chromatografijos ir masių spektrometrijos analizės metodus. </w:t>
      </w:r>
    </w:p>
    <w:p w14:paraId="7591868E" w14:textId="77777777" w:rsidR="003079EF" w:rsidRPr="006B270D" w:rsidRDefault="003079EF" w:rsidP="003079EF">
      <w:pPr>
        <w:pStyle w:val="Pagrindinistekstas"/>
        <w:numPr>
          <w:ilvl w:val="0"/>
          <w:numId w:val="5"/>
        </w:numPr>
        <w:tabs>
          <w:tab w:val="left" w:pos="426"/>
        </w:tabs>
        <w:spacing w:after="0"/>
        <w:ind w:left="426" w:hanging="426"/>
        <w:rPr>
          <w:szCs w:val="22"/>
        </w:rPr>
      </w:pPr>
      <w:r w:rsidRPr="006B270D">
        <w:rPr>
          <w:szCs w:val="22"/>
        </w:rPr>
        <w:t>Gydomoji rifampicino koncentracija kraujo serume gali daryti mažiau pastebimus folio rūgšties ir vitamino B</w:t>
      </w:r>
      <w:r w:rsidRPr="006B270D">
        <w:rPr>
          <w:szCs w:val="22"/>
          <w:vertAlign w:val="subscript"/>
        </w:rPr>
        <w:t>12</w:t>
      </w:r>
      <w:r w:rsidRPr="006B270D">
        <w:rPr>
          <w:szCs w:val="22"/>
        </w:rPr>
        <w:t xml:space="preserve"> kiekio nustatymo naudojant mikrobiologinį metodą rezultatus, todėl rekomenduojama naudoti alternatyvų nustatymo metodą. </w:t>
      </w:r>
    </w:p>
    <w:p w14:paraId="6AE3E1EE" w14:textId="77777777" w:rsidR="003079EF" w:rsidRPr="006B270D" w:rsidRDefault="003079EF" w:rsidP="003079EF">
      <w:pPr>
        <w:pStyle w:val="Pagrindinistekstas"/>
        <w:numPr>
          <w:ilvl w:val="0"/>
          <w:numId w:val="5"/>
        </w:numPr>
        <w:tabs>
          <w:tab w:val="left" w:pos="426"/>
        </w:tabs>
        <w:spacing w:after="0"/>
        <w:ind w:left="426" w:hanging="426"/>
        <w:rPr>
          <w:szCs w:val="22"/>
        </w:rPr>
      </w:pPr>
      <w:r w:rsidRPr="006B270D">
        <w:rPr>
          <w:szCs w:val="22"/>
        </w:rPr>
        <w:t>Rifampicinu gydomiems pacientams nustatyti bilirubino koncentraciją, šarminės fosfatazės ar aminotransferazių aktyvumą arba atlikti kontrastinį tulžies pūslės tyrimą reikia iš ryto, prieš vaistinio preparato vartojimą.</w:t>
      </w:r>
    </w:p>
    <w:p w14:paraId="435F5A7A" w14:textId="77777777" w:rsidR="003079EF" w:rsidRPr="006B270D" w:rsidRDefault="003079EF" w:rsidP="003079EF">
      <w:pPr>
        <w:ind w:left="567" w:hanging="567"/>
        <w:jc w:val="both"/>
        <w:rPr>
          <w:szCs w:val="22"/>
        </w:rPr>
      </w:pPr>
    </w:p>
    <w:p w14:paraId="3C1ECD44" w14:textId="77777777" w:rsidR="003079EF" w:rsidRPr="006B270D" w:rsidRDefault="003079EF" w:rsidP="003079EF">
      <w:pPr>
        <w:pStyle w:val="Antrat3"/>
        <w:ind w:left="720" w:hanging="720"/>
        <w:rPr>
          <w:rFonts w:ascii="Times New Roman" w:hAnsi="Times New Roman"/>
        </w:rPr>
      </w:pPr>
      <w:r w:rsidRPr="006B270D">
        <w:rPr>
          <w:rFonts w:ascii="Times New Roman" w:hAnsi="Times New Roman"/>
        </w:rPr>
        <w:t>4.6</w:t>
      </w:r>
      <w:r w:rsidRPr="006B270D">
        <w:rPr>
          <w:rFonts w:ascii="Times New Roman" w:hAnsi="Times New Roman"/>
        </w:rPr>
        <w:tab/>
      </w:r>
      <w:r w:rsidRPr="006B270D">
        <w:rPr>
          <w:rFonts w:ascii="Times New Roman" w:hAnsi="Times New Roman"/>
          <w:caps w:val="0"/>
        </w:rPr>
        <w:t>Vaisingumas, nėštumo ir žindymo laikotarpis</w:t>
      </w:r>
      <w:r w:rsidRPr="006B270D">
        <w:rPr>
          <w:rFonts w:ascii="Times New Roman" w:hAnsi="Times New Roman"/>
        </w:rPr>
        <w:t xml:space="preserve"> </w:t>
      </w:r>
    </w:p>
    <w:p w14:paraId="04B58678" w14:textId="77777777" w:rsidR="003079EF" w:rsidRPr="006B270D" w:rsidRDefault="003079EF" w:rsidP="003079EF">
      <w:pPr>
        <w:pStyle w:val="Pagrindinistekstas"/>
        <w:spacing w:after="0"/>
        <w:rPr>
          <w:szCs w:val="22"/>
        </w:rPr>
      </w:pPr>
    </w:p>
    <w:p w14:paraId="42F45820" w14:textId="77777777" w:rsidR="003079EF" w:rsidRPr="006B270D" w:rsidRDefault="003079EF" w:rsidP="003079EF">
      <w:pPr>
        <w:pStyle w:val="Pagrindinistekstas"/>
        <w:spacing w:after="0"/>
        <w:rPr>
          <w:i/>
          <w:szCs w:val="22"/>
        </w:rPr>
      </w:pPr>
      <w:r w:rsidRPr="006B270D">
        <w:rPr>
          <w:i/>
          <w:szCs w:val="22"/>
        </w:rPr>
        <w:t>Nėštumas</w:t>
      </w:r>
    </w:p>
    <w:p w14:paraId="32E595BF" w14:textId="77777777" w:rsidR="003079EF" w:rsidRPr="006B270D" w:rsidRDefault="003079EF" w:rsidP="003079EF">
      <w:pPr>
        <w:pStyle w:val="Pagrindinistekstas"/>
        <w:spacing w:after="0"/>
        <w:rPr>
          <w:szCs w:val="22"/>
        </w:rPr>
      </w:pPr>
      <w:r w:rsidRPr="006B270D">
        <w:rPr>
          <w:szCs w:val="22"/>
        </w:rPr>
        <w:t xml:space="preserve">Nėščių moterų tinkamai kontroliuojamų klinikinių tyrimų atlikta nepakankamai, todėl nėštumo metu RIFAMAZID galima vartoti tik tokiu atveju, jei nustatyta, jog yra aktyvi tuberkuliozė ir nauda motinai yra didesnė už pavojų vaisiui. </w:t>
      </w:r>
    </w:p>
    <w:p w14:paraId="2CAE9D39" w14:textId="77777777" w:rsidR="003079EF" w:rsidRPr="006B270D" w:rsidRDefault="003079EF" w:rsidP="003079EF">
      <w:pPr>
        <w:pStyle w:val="Pagrindinistekstas"/>
        <w:spacing w:after="0"/>
        <w:rPr>
          <w:szCs w:val="22"/>
        </w:rPr>
      </w:pPr>
      <w:r w:rsidRPr="006B270D">
        <w:rPr>
          <w:szCs w:val="22"/>
        </w:rPr>
        <w:t xml:space="preserve">Rifampicinas, vartojamas paskutiniaisiais nėštumo mėnesiais, po gimdymo gali sukelti kraujavimą motinai bei naujagimiui. Tokiu atveju reikia vartoti vitamino K. </w:t>
      </w:r>
    </w:p>
    <w:p w14:paraId="41D26F92" w14:textId="77777777" w:rsidR="003079EF" w:rsidRPr="006B270D" w:rsidRDefault="003079EF" w:rsidP="003079EF">
      <w:pPr>
        <w:pStyle w:val="Pagrindinistekstas"/>
        <w:spacing w:after="0"/>
        <w:rPr>
          <w:szCs w:val="22"/>
        </w:rPr>
      </w:pPr>
    </w:p>
    <w:p w14:paraId="410F020A" w14:textId="77777777" w:rsidR="003079EF" w:rsidRPr="006B270D" w:rsidRDefault="003079EF" w:rsidP="003079EF">
      <w:pPr>
        <w:pStyle w:val="Pagrindinistekstas"/>
        <w:spacing w:after="0"/>
        <w:rPr>
          <w:i/>
          <w:szCs w:val="22"/>
        </w:rPr>
      </w:pPr>
      <w:r w:rsidRPr="006B270D">
        <w:rPr>
          <w:i/>
          <w:szCs w:val="22"/>
        </w:rPr>
        <w:t>Žindymas</w:t>
      </w:r>
    </w:p>
    <w:p w14:paraId="77CE16D7" w14:textId="77777777" w:rsidR="003079EF" w:rsidRPr="006B270D" w:rsidRDefault="003079EF" w:rsidP="003079EF">
      <w:pPr>
        <w:pStyle w:val="Pagrindinistekstas"/>
        <w:spacing w:after="0"/>
        <w:rPr>
          <w:szCs w:val="22"/>
        </w:rPr>
      </w:pPr>
      <w:r w:rsidRPr="006B270D">
        <w:rPr>
          <w:szCs w:val="22"/>
        </w:rPr>
        <w:lastRenderedPageBreak/>
        <w:t>Rifampicinas ir izoniazidas išsiskiria su motinos pienu. Jei žindyvei vaistinio preparato vartoti būtina, žindymą reikia nutraukti.</w:t>
      </w:r>
    </w:p>
    <w:p w14:paraId="384F34CF" w14:textId="77777777" w:rsidR="003079EF" w:rsidRPr="006B270D" w:rsidRDefault="003079EF" w:rsidP="003079EF">
      <w:pPr>
        <w:pStyle w:val="Pagrindinistekstas"/>
        <w:spacing w:after="0"/>
        <w:rPr>
          <w:szCs w:val="22"/>
        </w:rPr>
      </w:pPr>
    </w:p>
    <w:p w14:paraId="51A9C908" w14:textId="77777777" w:rsidR="003079EF" w:rsidRPr="006B270D" w:rsidRDefault="003079EF" w:rsidP="003079EF">
      <w:pPr>
        <w:pStyle w:val="Antrat3"/>
        <w:ind w:left="720" w:hanging="720"/>
        <w:rPr>
          <w:rFonts w:ascii="Times New Roman" w:hAnsi="Times New Roman"/>
          <w:caps w:val="0"/>
        </w:rPr>
      </w:pPr>
      <w:r w:rsidRPr="006B270D">
        <w:rPr>
          <w:rFonts w:ascii="Times New Roman" w:hAnsi="Times New Roman"/>
        </w:rPr>
        <w:t>4.7</w:t>
      </w:r>
      <w:r w:rsidRPr="006B270D">
        <w:rPr>
          <w:rFonts w:ascii="Times New Roman" w:hAnsi="Times New Roman"/>
        </w:rPr>
        <w:tab/>
      </w:r>
      <w:r w:rsidRPr="006B270D">
        <w:rPr>
          <w:rFonts w:ascii="Times New Roman" w:hAnsi="Times New Roman"/>
          <w:caps w:val="0"/>
        </w:rPr>
        <w:t>Poveikis gebėjimui vairuoti ir valdyti mechanizmus</w:t>
      </w:r>
    </w:p>
    <w:p w14:paraId="79921DF5" w14:textId="77777777" w:rsidR="003079EF" w:rsidRPr="006B270D" w:rsidRDefault="003079EF" w:rsidP="003079EF">
      <w:pPr>
        <w:pStyle w:val="Pagrindinistekstas"/>
        <w:spacing w:after="0"/>
        <w:rPr>
          <w:szCs w:val="22"/>
        </w:rPr>
      </w:pPr>
    </w:p>
    <w:p w14:paraId="759428FA" w14:textId="77777777" w:rsidR="003079EF" w:rsidRPr="006B270D" w:rsidRDefault="003079EF" w:rsidP="003079EF">
      <w:pPr>
        <w:pStyle w:val="Pagrindinistekstas"/>
        <w:spacing w:after="0"/>
        <w:rPr>
          <w:szCs w:val="22"/>
        </w:rPr>
      </w:pPr>
      <w:r w:rsidRPr="006B270D">
        <w:rPr>
          <w:szCs w:val="22"/>
        </w:rPr>
        <w:t>Duomenų apie RIFAMAZID poveikio gebėjimui vairuoti ir valdyti mechanizmus nėra. Jeigu pasireiškia nepageidaujami poveikiai, trukdantys susikaupti (pvz., skausmas, galvos svaigimas, žr. 4.8 skyrių), nerekomenduojama vairuoti ar valdyti mechanizmų.</w:t>
      </w:r>
    </w:p>
    <w:p w14:paraId="4FF4EB17" w14:textId="77777777" w:rsidR="003079EF" w:rsidRPr="006B270D" w:rsidRDefault="003079EF" w:rsidP="003079EF">
      <w:pPr>
        <w:pStyle w:val="Pagrindinistekstas"/>
        <w:spacing w:after="0"/>
        <w:rPr>
          <w:b/>
          <w:szCs w:val="22"/>
        </w:rPr>
      </w:pPr>
    </w:p>
    <w:p w14:paraId="01EBBD55" w14:textId="77777777" w:rsidR="003079EF" w:rsidRPr="006B270D" w:rsidRDefault="003079EF" w:rsidP="003079EF">
      <w:pPr>
        <w:pStyle w:val="Antrat3"/>
        <w:ind w:left="720" w:hanging="720"/>
        <w:rPr>
          <w:rFonts w:ascii="Times New Roman" w:hAnsi="Times New Roman"/>
          <w:caps w:val="0"/>
        </w:rPr>
      </w:pPr>
      <w:r w:rsidRPr="006B270D">
        <w:rPr>
          <w:rFonts w:ascii="Times New Roman" w:hAnsi="Times New Roman"/>
        </w:rPr>
        <w:t>4.8</w:t>
      </w:r>
      <w:r w:rsidRPr="006B270D">
        <w:rPr>
          <w:rFonts w:ascii="Times New Roman" w:hAnsi="Times New Roman"/>
        </w:rPr>
        <w:tab/>
      </w:r>
      <w:r w:rsidRPr="006B270D">
        <w:rPr>
          <w:rFonts w:ascii="Times New Roman" w:hAnsi="Times New Roman"/>
          <w:caps w:val="0"/>
        </w:rPr>
        <w:t>Nepageidaujamas poveikis</w:t>
      </w:r>
    </w:p>
    <w:p w14:paraId="4BCB0F8A" w14:textId="77777777" w:rsidR="003079EF" w:rsidRPr="006B270D" w:rsidRDefault="003079EF" w:rsidP="003079EF">
      <w:pPr>
        <w:pStyle w:val="Pagrindinistekstas"/>
        <w:spacing w:after="0"/>
        <w:rPr>
          <w:szCs w:val="22"/>
        </w:rPr>
      </w:pPr>
    </w:p>
    <w:p w14:paraId="481FFAAD" w14:textId="41D76C5D" w:rsidR="003079EF" w:rsidRPr="006B270D" w:rsidRDefault="003079EF" w:rsidP="003079EF">
      <w:pPr>
        <w:pStyle w:val="Pagrindinistekstas"/>
        <w:spacing w:after="0"/>
        <w:rPr>
          <w:szCs w:val="22"/>
        </w:rPr>
      </w:pPr>
      <w:r w:rsidRPr="006B270D">
        <w:rPr>
          <w:szCs w:val="22"/>
        </w:rPr>
        <w:t>Nepageidaujamo poveikio dažnis apibūdinamas taip: labai dažnas (≥ 1/10), dažnas (nuo ≥ 1/100 iki &lt; 1/10), nedažnas (nuo ≥ 1/1</w:t>
      </w:r>
      <w:r w:rsidR="00E56BA5">
        <w:rPr>
          <w:szCs w:val="22"/>
        </w:rPr>
        <w:t xml:space="preserve"> </w:t>
      </w:r>
      <w:r w:rsidRPr="006B270D">
        <w:rPr>
          <w:szCs w:val="22"/>
        </w:rPr>
        <w:t>000 iki &lt; 1/100), retas (nuo ≥ 1/10</w:t>
      </w:r>
      <w:r w:rsidR="00E56BA5">
        <w:rPr>
          <w:szCs w:val="22"/>
        </w:rPr>
        <w:t xml:space="preserve"> </w:t>
      </w:r>
      <w:r w:rsidRPr="006B270D">
        <w:rPr>
          <w:szCs w:val="22"/>
        </w:rPr>
        <w:t>000 iki &lt; 1/1</w:t>
      </w:r>
      <w:r w:rsidR="00E56BA5">
        <w:rPr>
          <w:szCs w:val="22"/>
        </w:rPr>
        <w:t xml:space="preserve"> </w:t>
      </w:r>
      <w:r w:rsidRPr="006B270D">
        <w:rPr>
          <w:szCs w:val="22"/>
        </w:rPr>
        <w:t>000), labai retas (&lt; 1/10</w:t>
      </w:r>
      <w:r w:rsidR="00E56BA5">
        <w:rPr>
          <w:szCs w:val="22"/>
        </w:rPr>
        <w:t xml:space="preserve"> </w:t>
      </w:r>
      <w:r w:rsidRPr="006B270D">
        <w:rPr>
          <w:szCs w:val="22"/>
        </w:rPr>
        <w:t>000) ir nežinomas (negali būti apskaičiuotas pagal turimus duomenis).</w:t>
      </w:r>
    </w:p>
    <w:p w14:paraId="0DE08BA7" w14:textId="77777777" w:rsidR="003079EF" w:rsidRPr="006B270D" w:rsidRDefault="003079EF" w:rsidP="003079EF">
      <w:pPr>
        <w:pStyle w:val="Pagrindinistekstas"/>
        <w:spacing w:after="0"/>
        <w:rPr>
          <w:szCs w:val="22"/>
        </w:rPr>
      </w:pPr>
    </w:p>
    <w:p w14:paraId="7A5A401C" w14:textId="77777777" w:rsidR="003079EF" w:rsidRPr="006B270D" w:rsidRDefault="003079EF" w:rsidP="003079EF">
      <w:pPr>
        <w:pStyle w:val="Pagrindinistekstas"/>
        <w:spacing w:after="0"/>
        <w:rPr>
          <w:szCs w:val="22"/>
        </w:rPr>
      </w:pPr>
      <w:r w:rsidRPr="006B270D">
        <w:rPr>
          <w:szCs w:val="22"/>
        </w:rPr>
        <w:t xml:space="preserve">Dėl </w:t>
      </w:r>
      <w:r w:rsidRPr="006B270D">
        <w:rPr>
          <w:b/>
          <w:szCs w:val="22"/>
        </w:rPr>
        <w:t>rifampicino</w:t>
      </w:r>
      <w:r w:rsidRPr="006B270D">
        <w:rPr>
          <w:szCs w:val="22"/>
        </w:rPr>
        <w:t xml:space="preserve"> poveikio gali pasireikšti šios šalutinės reakcijos:</w:t>
      </w:r>
    </w:p>
    <w:p w14:paraId="735A6615" w14:textId="77777777" w:rsidR="003079EF" w:rsidRPr="006B270D" w:rsidRDefault="003079EF" w:rsidP="003079EF">
      <w:pPr>
        <w:pStyle w:val="Pagrindinistekstas"/>
        <w:spacing w:after="0"/>
        <w:rPr>
          <w:i/>
          <w:szCs w:val="22"/>
          <w:u w:val="single"/>
        </w:rPr>
      </w:pPr>
    </w:p>
    <w:p w14:paraId="6E0B33D4" w14:textId="77777777" w:rsidR="003079EF" w:rsidRPr="006B270D" w:rsidRDefault="003079EF" w:rsidP="003079EF">
      <w:pPr>
        <w:pStyle w:val="Pagrindinistekstas"/>
        <w:tabs>
          <w:tab w:val="left" w:pos="426"/>
        </w:tabs>
        <w:spacing w:after="0"/>
        <w:rPr>
          <w:szCs w:val="22"/>
          <w:u w:val="single"/>
        </w:rPr>
      </w:pPr>
      <w:r w:rsidRPr="006B270D">
        <w:rPr>
          <w:szCs w:val="22"/>
          <w:u w:val="single"/>
        </w:rPr>
        <w:t xml:space="preserve">Kraujo ir limfinės sistemos sutrikimai </w:t>
      </w:r>
    </w:p>
    <w:p w14:paraId="3ED04420" w14:textId="77777777" w:rsidR="003079EF" w:rsidRPr="006B270D" w:rsidRDefault="003079EF" w:rsidP="003079EF">
      <w:pPr>
        <w:pStyle w:val="Pagrindinistekstas"/>
        <w:tabs>
          <w:tab w:val="left" w:pos="426"/>
        </w:tabs>
        <w:spacing w:after="0"/>
        <w:rPr>
          <w:szCs w:val="22"/>
        </w:rPr>
      </w:pPr>
      <w:r w:rsidRPr="006B270D">
        <w:rPr>
          <w:i/>
          <w:szCs w:val="22"/>
        </w:rPr>
        <w:t>Labai reti:</w:t>
      </w:r>
      <w:r w:rsidRPr="006B270D">
        <w:rPr>
          <w:szCs w:val="22"/>
        </w:rPr>
        <w:t xml:space="preserve"> trombocitopenija su purpura arba be jos, atsirandanti dažniausiai gydymo su pertraukomis metu ir sumažėjanti nutraukus vaistinio preparato vartojimą. Pasireiškus trombocitopenijai, reikia nedelsiant nutraukti vaistinio preparato vartojimą, kadangi gali pasireikšti cerebralinė hemoragija, kuri gali būti mirtina. Taip pat buvo pastebėta hemolizinė mažakraujystė, leukocitopenija, eozinofilija ir hemoglobino koncentracijos kraujyje sumažėjimas.</w:t>
      </w:r>
    </w:p>
    <w:p w14:paraId="56D2600F" w14:textId="77777777" w:rsidR="003079EF" w:rsidRPr="006B270D" w:rsidRDefault="003079EF" w:rsidP="003079EF">
      <w:pPr>
        <w:pStyle w:val="Pagrindinistekstas"/>
        <w:tabs>
          <w:tab w:val="left" w:pos="426"/>
        </w:tabs>
        <w:spacing w:after="0"/>
        <w:rPr>
          <w:szCs w:val="22"/>
        </w:rPr>
      </w:pPr>
    </w:p>
    <w:p w14:paraId="5FBBF085" w14:textId="77777777" w:rsidR="003079EF" w:rsidRPr="006B270D" w:rsidRDefault="003079EF" w:rsidP="003079EF">
      <w:pPr>
        <w:pStyle w:val="Pagrindinistekstas"/>
        <w:tabs>
          <w:tab w:val="left" w:pos="426"/>
        </w:tabs>
        <w:spacing w:after="0"/>
        <w:rPr>
          <w:szCs w:val="22"/>
          <w:u w:val="single"/>
        </w:rPr>
      </w:pPr>
      <w:r w:rsidRPr="006B270D">
        <w:rPr>
          <w:szCs w:val="22"/>
          <w:u w:val="single"/>
        </w:rPr>
        <w:t>Imuninės sistemos sutrikimai</w:t>
      </w:r>
    </w:p>
    <w:p w14:paraId="48070CB0" w14:textId="77777777" w:rsidR="003079EF" w:rsidRPr="006B270D" w:rsidRDefault="003079EF" w:rsidP="003079EF">
      <w:pPr>
        <w:pStyle w:val="Pagrindinistekstas"/>
        <w:tabs>
          <w:tab w:val="left" w:pos="426"/>
        </w:tabs>
        <w:spacing w:after="0"/>
        <w:rPr>
          <w:szCs w:val="22"/>
        </w:rPr>
      </w:pPr>
      <w:r w:rsidRPr="006B270D">
        <w:rPr>
          <w:i/>
          <w:szCs w:val="22"/>
        </w:rPr>
        <w:t>Labai reti:</w:t>
      </w:r>
      <w:r w:rsidRPr="006B270D">
        <w:rPr>
          <w:szCs w:val="22"/>
        </w:rPr>
        <w:t xml:space="preserve"> veido ir galūnių edema, į gripą panašūs simptomai (karščiavimas, šaltkrėtis, galvos skausmai, raumenų skausmai, galvos svaigimas), oro trūkumas, švokštimas, mažas kraujo spaudimas arba net anafilaksinis šokas; eozinofilija. Simptomai įprastai stebimi 3 - 6 gydymo mėnesį. Simptomų pasireiškimo dažnis yra kintamas. Vis dėlto manoma, kad simptomai gali pasireikšti 50 % pacientų gydomų pagal vienos savaitės grafiką, vartojančių 25 mg/kg kūno masės arba didesnes dozes rifampicino.</w:t>
      </w:r>
    </w:p>
    <w:p w14:paraId="517E84C4" w14:textId="77777777" w:rsidR="003079EF" w:rsidRPr="006B270D" w:rsidRDefault="003079EF" w:rsidP="003079EF">
      <w:pPr>
        <w:pStyle w:val="Pagrindinistekstas"/>
        <w:tabs>
          <w:tab w:val="left" w:pos="426"/>
        </w:tabs>
        <w:spacing w:after="0"/>
        <w:rPr>
          <w:szCs w:val="22"/>
        </w:rPr>
      </w:pPr>
    </w:p>
    <w:p w14:paraId="7DB84251" w14:textId="77777777" w:rsidR="003079EF" w:rsidRPr="006B270D" w:rsidRDefault="003079EF" w:rsidP="003079EF">
      <w:pPr>
        <w:pStyle w:val="Pagrindinistekstas"/>
        <w:tabs>
          <w:tab w:val="left" w:pos="426"/>
        </w:tabs>
        <w:spacing w:after="0"/>
        <w:rPr>
          <w:szCs w:val="22"/>
          <w:u w:val="single"/>
        </w:rPr>
      </w:pPr>
      <w:r w:rsidRPr="006B270D">
        <w:rPr>
          <w:szCs w:val="22"/>
          <w:u w:val="single"/>
        </w:rPr>
        <w:t>Endokrininiai sutrikimai</w:t>
      </w:r>
    </w:p>
    <w:p w14:paraId="20D52BF1" w14:textId="77777777" w:rsidR="003079EF" w:rsidRPr="006B270D" w:rsidRDefault="003079EF" w:rsidP="003079EF">
      <w:pPr>
        <w:pStyle w:val="Pagrindinistekstas"/>
        <w:tabs>
          <w:tab w:val="left" w:pos="426"/>
        </w:tabs>
        <w:spacing w:after="0"/>
        <w:rPr>
          <w:szCs w:val="22"/>
        </w:rPr>
      </w:pPr>
      <w:r w:rsidRPr="006B270D">
        <w:rPr>
          <w:i/>
          <w:szCs w:val="22"/>
        </w:rPr>
        <w:t xml:space="preserve">Nedažni: </w:t>
      </w:r>
      <w:r w:rsidRPr="006B270D">
        <w:rPr>
          <w:szCs w:val="22"/>
        </w:rPr>
        <w:t>moterims, ilgai gydomoms rifampicinu, gali atsirasti menstruacinio ciklo sutrikimai.</w:t>
      </w:r>
    </w:p>
    <w:p w14:paraId="2D03829C" w14:textId="77777777" w:rsidR="003079EF" w:rsidRPr="006B270D" w:rsidRDefault="003079EF" w:rsidP="003079EF">
      <w:pPr>
        <w:pStyle w:val="Pagrindinistekstas"/>
        <w:tabs>
          <w:tab w:val="left" w:pos="426"/>
        </w:tabs>
        <w:spacing w:after="0"/>
        <w:rPr>
          <w:szCs w:val="22"/>
        </w:rPr>
      </w:pPr>
    </w:p>
    <w:p w14:paraId="7AB66E24" w14:textId="77777777" w:rsidR="003079EF" w:rsidRPr="006B270D" w:rsidRDefault="003079EF" w:rsidP="003079EF">
      <w:pPr>
        <w:pStyle w:val="Pagrindinistekstas"/>
        <w:tabs>
          <w:tab w:val="left" w:pos="426"/>
        </w:tabs>
        <w:spacing w:after="0"/>
        <w:rPr>
          <w:szCs w:val="22"/>
          <w:u w:val="single"/>
        </w:rPr>
      </w:pPr>
      <w:r w:rsidRPr="006B270D">
        <w:rPr>
          <w:szCs w:val="22"/>
          <w:u w:val="single"/>
        </w:rPr>
        <w:t>Nervų sistemos sutrikimai</w:t>
      </w:r>
    </w:p>
    <w:p w14:paraId="43AC4241" w14:textId="77777777" w:rsidR="003079EF" w:rsidRPr="006B270D" w:rsidRDefault="003079EF" w:rsidP="003079EF">
      <w:pPr>
        <w:pStyle w:val="Pagrindinistekstas"/>
        <w:tabs>
          <w:tab w:val="left" w:pos="426"/>
        </w:tabs>
        <w:spacing w:after="0"/>
        <w:rPr>
          <w:szCs w:val="22"/>
        </w:rPr>
      </w:pPr>
      <w:r w:rsidRPr="006B270D">
        <w:rPr>
          <w:i/>
          <w:szCs w:val="22"/>
        </w:rPr>
        <w:t>Dažni:</w:t>
      </w:r>
      <w:r w:rsidRPr="006B270D">
        <w:rPr>
          <w:szCs w:val="22"/>
        </w:rPr>
        <w:t xml:space="preserve"> galvos skausmas, svaigimas, mieguistumas ir nuovargis.</w:t>
      </w:r>
    </w:p>
    <w:p w14:paraId="42769619" w14:textId="77777777" w:rsidR="003079EF" w:rsidRPr="006B270D" w:rsidRDefault="003079EF" w:rsidP="003079EF">
      <w:pPr>
        <w:pStyle w:val="Pagrindinistekstas"/>
        <w:tabs>
          <w:tab w:val="left" w:pos="426"/>
        </w:tabs>
        <w:spacing w:after="0"/>
        <w:rPr>
          <w:szCs w:val="22"/>
        </w:rPr>
      </w:pPr>
      <w:r w:rsidRPr="006B270D">
        <w:rPr>
          <w:i/>
          <w:szCs w:val="22"/>
        </w:rPr>
        <w:t>Nedažni:</w:t>
      </w:r>
      <w:r w:rsidRPr="006B270D">
        <w:rPr>
          <w:szCs w:val="22"/>
        </w:rPr>
        <w:t xml:space="preserve"> ataksija, sumišimas, gebėjimo susikaupti sumažėjimas, oftalmologiniai sutrikimai, raumenų silpnumas, galūnių skausmas ir tirpulys.</w:t>
      </w:r>
    </w:p>
    <w:p w14:paraId="5A6918CB" w14:textId="77777777" w:rsidR="003079EF" w:rsidRPr="006B270D" w:rsidRDefault="003079EF" w:rsidP="003079EF">
      <w:pPr>
        <w:pStyle w:val="Pagrindinistekstas"/>
        <w:tabs>
          <w:tab w:val="left" w:pos="426"/>
        </w:tabs>
        <w:spacing w:after="0"/>
        <w:rPr>
          <w:szCs w:val="22"/>
        </w:rPr>
      </w:pPr>
    </w:p>
    <w:p w14:paraId="0CE90A2D" w14:textId="77777777" w:rsidR="003079EF" w:rsidRPr="006B270D" w:rsidRDefault="003079EF" w:rsidP="003079EF">
      <w:pPr>
        <w:pStyle w:val="Pavadinimas"/>
        <w:tabs>
          <w:tab w:val="left" w:pos="426"/>
        </w:tabs>
        <w:jc w:val="left"/>
        <w:rPr>
          <w:b w:val="0"/>
          <w:szCs w:val="22"/>
          <w:u w:val="single"/>
        </w:rPr>
      </w:pPr>
      <w:r w:rsidRPr="006B270D">
        <w:rPr>
          <w:b w:val="0"/>
          <w:szCs w:val="22"/>
          <w:u w:val="single"/>
        </w:rPr>
        <w:t>Akių sutrikimai</w:t>
      </w:r>
    </w:p>
    <w:p w14:paraId="63381F6F" w14:textId="77777777" w:rsidR="003079EF" w:rsidRPr="006B270D" w:rsidRDefault="003079EF" w:rsidP="003079EF">
      <w:pPr>
        <w:pStyle w:val="Pavadinimas"/>
        <w:tabs>
          <w:tab w:val="left" w:pos="426"/>
        </w:tabs>
        <w:jc w:val="left"/>
        <w:rPr>
          <w:b w:val="0"/>
          <w:szCs w:val="22"/>
        </w:rPr>
      </w:pPr>
      <w:r w:rsidRPr="006B270D">
        <w:rPr>
          <w:b w:val="0"/>
          <w:i/>
          <w:szCs w:val="22"/>
        </w:rPr>
        <w:t>Dažnis nežinomas:</w:t>
      </w:r>
      <w:r w:rsidRPr="006B270D">
        <w:rPr>
          <w:b w:val="0"/>
          <w:szCs w:val="22"/>
        </w:rPr>
        <w:t xml:space="preserve"> regėjimo sutrikimas.</w:t>
      </w:r>
    </w:p>
    <w:p w14:paraId="7B1AE347" w14:textId="77777777" w:rsidR="003079EF" w:rsidRPr="006B270D" w:rsidRDefault="003079EF" w:rsidP="003079EF">
      <w:pPr>
        <w:pStyle w:val="Paantrat"/>
        <w:rPr>
          <w:rFonts w:ascii="Times New Roman" w:hAnsi="Times New Roman" w:cs="Times New Roman"/>
          <w:sz w:val="22"/>
          <w:szCs w:val="22"/>
        </w:rPr>
      </w:pPr>
    </w:p>
    <w:p w14:paraId="518E0198" w14:textId="77777777" w:rsidR="003079EF" w:rsidRPr="006B270D" w:rsidRDefault="003079EF" w:rsidP="003079EF">
      <w:pPr>
        <w:pStyle w:val="Pagrindinistekstas"/>
        <w:tabs>
          <w:tab w:val="left" w:pos="426"/>
        </w:tabs>
        <w:spacing w:after="0"/>
        <w:rPr>
          <w:szCs w:val="22"/>
          <w:u w:val="single"/>
        </w:rPr>
      </w:pPr>
      <w:r w:rsidRPr="006B270D">
        <w:rPr>
          <w:szCs w:val="22"/>
          <w:u w:val="single"/>
        </w:rPr>
        <w:t>Virškinimo trakto sutrikimai</w:t>
      </w:r>
    </w:p>
    <w:p w14:paraId="4FE00626" w14:textId="77777777" w:rsidR="003079EF" w:rsidRPr="006B270D" w:rsidRDefault="003079EF" w:rsidP="003079EF">
      <w:pPr>
        <w:pStyle w:val="Pagrindinistekstas"/>
        <w:tabs>
          <w:tab w:val="left" w:pos="426"/>
        </w:tabs>
        <w:spacing w:after="0"/>
        <w:rPr>
          <w:szCs w:val="22"/>
        </w:rPr>
      </w:pPr>
      <w:r w:rsidRPr="006B270D">
        <w:rPr>
          <w:i/>
          <w:szCs w:val="22"/>
        </w:rPr>
        <w:t>Dažni:</w:t>
      </w:r>
      <w:r w:rsidRPr="006B270D">
        <w:rPr>
          <w:szCs w:val="22"/>
        </w:rPr>
        <w:t xml:space="preserve"> rėmuo, epigastrinis skausmas, pykinimas, vidurių pūtimas.</w:t>
      </w:r>
    </w:p>
    <w:p w14:paraId="6058C927" w14:textId="77777777" w:rsidR="003079EF" w:rsidRPr="006B270D" w:rsidRDefault="003079EF" w:rsidP="003079EF">
      <w:pPr>
        <w:pStyle w:val="Pagrindinistekstas"/>
        <w:tabs>
          <w:tab w:val="left" w:pos="426"/>
        </w:tabs>
        <w:spacing w:after="0"/>
        <w:rPr>
          <w:szCs w:val="22"/>
        </w:rPr>
      </w:pPr>
      <w:r w:rsidRPr="006B270D">
        <w:rPr>
          <w:i/>
          <w:szCs w:val="22"/>
        </w:rPr>
        <w:t>Nedažni:</w:t>
      </w:r>
      <w:r w:rsidRPr="006B270D">
        <w:rPr>
          <w:szCs w:val="22"/>
        </w:rPr>
        <w:t xml:space="preserve"> vėmimas, viduriavimas.</w:t>
      </w:r>
    </w:p>
    <w:p w14:paraId="4929C5D8" w14:textId="77777777" w:rsidR="003079EF" w:rsidRPr="006B270D" w:rsidRDefault="003079EF" w:rsidP="003079EF">
      <w:pPr>
        <w:pStyle w:val="Pagrindinistekstas"/>
        <w:tabs>
          <w:tab w:val="left" w:pos="426"/>
        </w:tabs>
        <w:spacing w:after="0"/>
        <w:rPr>
          <w:szCs w:val="22"/>
        </w:rPr>
      </w:pPr>
      <w:r w:rsidRPr="006B270D">
        <w:rPr>
          <w:i/>
          <w:szCs w:val="22"/>
        </w:rPr>
        <w:t>Labai reti:</w:t>
      </w:r>
      <w:r w:rsidRPr="006B270D">
        <w:rPr>
          <w:szCs w:val="22"/>
        </w:rPr>
        <w:t xml:space="preserve"> sunkus viduriavimas kaip pseudomembraninio kolito simptomas.</w:t>
      </w:r>
    </w:p>
    <w:p w14:paraId="6297BFCA" w14:textId="77777777" w:rsidR="003079EF" w:rsidRPr="006B270D" w:rsidRDefault="003079EF" w:rsidP="003079EF">
      <w:pPr>
        <w:pStyle w:val="Pagrindinistekstas"/>
        <w:tabs>
          <w:tab w:val="left" w:pos="426"/>
        </w:tabs>
        <w:spacing w:after="0"/>
        <w:rPr>
          <w:szCs w:val="22"/>
        </w:rPr>
      </w:pPr>
      <w:r w:rsidRPr="006B270D">
        <w:rPr>
          <w:i/>
          <w:szCs w:val="22"/>
        </w:rPr>
        <w:t>Dažnis nežinomas:</w:t>
      </w:r>
      <w:r w:rsidRPr="006B270D">
        <w:rPr>
          <w:szCs w:val="22"/>
        </w:rPr>
        <w:t xml:space="preserve"> anoreksija.</w:t>
      </w:r>
    </w:p>
    <w:p w14:paraId="72A59DCB" w14:textId="77777777" w:rsidR="003079EF" w:rsidRPr="006B270D" w:rsidRDefault="003079EF" w:rsidP="003079EF">
      <w:pPr>
        <w:pStyle w:val="Pagrindinistekstas"/>
        <w:tabs>
          <w:tab w:val="left" w:pos="426"/>
        </w:tabs>
        <w:spacing w:after="0"/>
        <w:rPr>
          <w:szCs w:val="22"/>
        </w:rPr>
      </w:pPr>
    </w:p>
    <w:p w14:paraId="56A366C9" w14:textId="77777777" w:rsidR="003079EF" w:rsidRPr="006B270D" w:rsidRDefault="003079EF" w:rsidP="003079EF">
      <w:pPr>
        <w:pStyle w:val="Pagrindinistekstas"/>
        <w:tabs>
          <w:tab w:val="left" w:pos="426"/>
        </w:tabs>
        <w:spacing w:after="0"/>
        <w:rPr>
          <w:szCs w:val="22"/>
          <w:u w:val="single"/>
        </w:rPr>
      </w:pPr>
      <w:r w:rsidRPr="006B270D">
        <w:rPr>
          <w:szCs w:val="22"/>
          <w:u w:val="single"/>
        </w:rPr>
        <w:t>Kepenų, tulžies pūslės ir latakų sutrikimai</w:t>
      </w:r>
    </w:p>
    <w:p w14:paraId="55AB188A" w14:textId="77777777" w:rsidR="003079EF" w:rsidRPr="006B270D" w:rsidRDefault="003079EF" w:rsidP="003079EF">
      <w:pPr>
        <w:pStyle w:val="Pagrindinistekstas"/>
        <w:tabs>
          <w:tab w:val="left" w:pos="426"/>
        </w:tabs>
        <w:spacing w:after="0"/>
        <w:rPr>
          <w:szCs w:val="22"/>
        </w:rPr>
      </w:pPr>
      <w:r w:rsidRPr="006B270D">
        <w:rPr>
          <w:szCs w:val="22"/>
        </w:rPr>
        <w:t>Laikini kepenų veiklos rodmenų pokyčiai (bilirubino, BSP, t.y. bromsulfaleino, koncentracijos, šarminės fosfatazės ir aminotransferazių aktyvumo padidėjimas), retai – toksinis hepatitas.</w:t>
      </w:r>
    </w:p>
    <w:p w14:paraId="1FD95913" w14:textId="77777777" w:rsidR="003079EF" w:rsidRPr="006B270D" w:rsidRDefault="003079EF" w:rsidP="003079EF">
      <w:pPr>
        <w:pStyle w:val="Pagrindinistekstas"/>
        <w:tabs>
          <w:tab w:val="left" w:pos="426"/>
        </w:tabs>
        <w:spacing w:after="0"/>
        <w:rPr>
          <w:szCs w:val="22"/>
        </w:rPr>
      </w:pPr>
    </w:p>
    <w:p w14:paraId="703AF9CD" w14:textId="77777777" w:rsidR="003079EF" w:rsidRPr="006B270D" w:rsidRDefault="003079EF" w:rsidP="003079EF">
      <w:pPr>
        <w:pStyle w:val="Pagrindinistekstas"/>
        <w:tabs>
          <w:tab w:val="left" w:pos="426"/>
        </w:tabs>
        <w:spacing w:after="0"/>
        <w:rPr>
          <w:szCs w:val="22"/>
          <w:u w:val="single"/>
        </w:rPr>
      </w:pPr>
      <w:r w:rsidRPr="006B270D">
        <w:rPr>
          <w:szCs w:val="22"/>
          <w:u w:val="single"/>
        </w:rPr>
        <w:t>Odos ir poodinio audinio sutrikimai</w:t>
      </w:r>
    </w:p>
    <w:p w14:paraId="218E2DC1" w14:textId="77777777" w:rsidR="003079EF" w:rsidRPr="006B270D" w:rsidRDefault="003079EF" w:rsidP="003079EF">
      <w:pPr>
        <w:pStyle w:val="Pagrindinistekstas"/>
        <w:tabs>
          <w:tab w:val="left" w:pos="426"/>
        </w:tabs>
        <w:spacing w:after="0"/>
        <w:rPr>
          <w:szCs w:val="22"/>
        </w:rPr>
      </w:pPr>
      <w:r w:rsidRPr="006B270D">
        <w:rPr>
          <w:i/>
          <w:szCs w:val="22"/>
        </w:rPr>
        <w:t>Nedažni:</w:t>
      </w:r>
      <w:r w:rsidRPr="006B270D">
        <w:rPr>
          <w:szCs w:val="22"/>
        </w:rPr>
        <w:t xml:space="preserve"> silpnos savaime praeinančios odos reakcijos, tokios kaip paraudimas, niežėjimas ir retais atvejais – bėrimas.</w:t>
      </w:r>
    </w:p>
    <w:p w14:paraId="667DF763" w14:textId="77777777" w:rsidR="003079EF" w:rsidRPr="006B270D" w:rsidRDefault="003079EF" w:rsidP="003079EF">
      <w:pPr>
        <w:pStyle w:val="Pagrindinistekstas"/>
        <w:tabs>
          <w:tab w:val="left" w:pos="426"/>
        </w:tabs>
        <w:spacing w:after="0"/>
        <w:rPr>
          <w:szCs w:val="22"/>
        </w:rPr>
      </w:pPr>
      <w:r w:rsidRPr="006B270D">
        <w:rPr>
          <w:i/>
          <w:szCs w:val="22"/>
        </w:rPr>
        <w:lastRenderedPageBreak/>
        <w:t>Labai reti:</w:t>
      </w:r>
      <w:r w:rsidRPr="006B270D">
        <w:rPr>
          <w:szCs w:val="22"/>
        </w:rPr>
        <w:t xml:space="preserve"> bėrimas, dilgėlinė, niežėjimas, odos paraudimas, herpetinis stomatitas ir glositas, angioneurozinė edema, eksfoliacinis dermatitas, Lajelio sindromas. </w:t>
      </w:r>
    </w:p>
    <w:p w14:paraId="09888C9A" w14:textId="77777777" w:rsidR="003079EF" w:rsidRPr="006B270D" w:rsidRDefault="003079EF" w:rsidP="003079EF">
      <w:pPr>
        <w:pStyle w:val="Pagrindinistekstas"/>
        <w:tabs>
          <w:tab w:val="left" w:pos="426"/>
        </w:tabs>
        <w:spacing w:after="0"/>
        <w:rPr>
          <w:szCs w:val="22"/>
        </w:rPr>
      </w:pPr>
    </w:p>
    <w:p w14:paraId="5686982E" w14:textId="77777777" w:rsidR="003079EF" w:rsidRPr="006B270D" w:rsidRDefault="003079EF" w:rsidP="003079EF">
      <w:pPr>
        <w:pStyle w:val="Pagrindinistekstas"/>
        <w:tabs>
          <w:tab w:val="left" w:pos="426"/>
        </w:tabs>
        <w:spacing w:after="0"/>
        <w:rPr>
          <w:szCs w:val="22"/>
          <w:u w:val="single"/>
        </w:rPr>
      </w:pPr>
      <w:r w:rsidRPr="006B270D">
        <w:rPr>
          <w:szCs w:val="22"/>
          <w:u w:val="single"/>
        </w:rPr>
        <w:t>Skeleto, raumenų ir jungiamojo audinio sutrikimai</w:t>
      </w:r>
    </w:p>
    <w:p w14:paraId="04890B4F" w14:textId="77777777" w:rsidR="003079EF" w:rsidRPr="006B270D" w:rsidRDefault="003079EF" w:rsidP="003079EF">
      <w:pPr>
        <w:pStyle w:val="Pagrindinistekstas"/>
        <w:tabs>
          <w:tab w:val="left" w:pos="426"/>
        </w:tabs>
        <w:spacing w:after="0"/>
        <w:rPr>
          <w:szCs w:val="22"/>
        </w:rPr>
      </w:pPr>
      <w:r w:rsidRPr="006B270D">
        <w:rPr>
          <w:i/>
          <w:szCs w:val="22"/>
        </w:rPr>
        <w:t>Labai reti:</w:t>
      </w:r>
      <w:r w:rsidRPr="006B270D">
        <w:rPr>
          <w:szCs w:val="22"/>
        </w:rPr>
        <w:t xml:space="preserve"> raumenų silpnumas, miopatija.</w:t>
      </w:r>
    </w:p>
    <w:p w14:paraId="18838D13" w14:textId="77777777" w:rsidR="003079EF" w:rsidRPr="006B270D" w:rsidRDefault="003079EF" w:rsidP="003079EF">
      <w:pPr>
        <w:pStyle w:val="Pagrindinistekstas"/>
        <w:tabs>
          <w:tab w:val="left" w:pos="426"/>
        </w:tabs>
        <w:spacing w:after="0"/>
        <w:rPr>
          <w:szCs w:val="22"/>
        </w:rPr>
      </w:pPr>
    </w:p>
    <w:p w14:paraId="09C7CE4C" w14:textId="77777777" w:rsidR="003079EF" w:rsidRPr="006B270D" w:rsidRDefault="003079EF" w:rsidP="003079EF">
      <w:pPr>
        <w:pStyle w:val="Pagrindinistekstas"/>
        <w:tabs>
          <w:tab w:val="left" w:pos="426"/>
        </w:tabs>
        <w:spacing w:after="0"/>
        <w:rPr>
          <w:szCs w:val="22"/>
          <w:u w:val="single"/>
        </w:rPr>
      </w:pPr>
      <w:r w:rsidRPr="006B270D">
        <w:rPr>
          <w:szCs w:val="22"/>
          <w:u w:val="single"/>
        </w:rPr>
        <w:t>Inkstų ir šlapimo takų sutrikimai</w:t>
      </w:r>
    </w:p>
    <w:p w14:paraId="5141FC85" w14:textId="77777777" w:rsidR="003079EF" w:rsidRPr="006B270D" w:rsidRDefault="003079EF" w:rsidP="003079EF">
      <w:pPr>
        <w:pStyle w:val="Pagrindinistekstas"/>
        <w:tabs>
          <w:tab w:val="left" w:pos="426"/>
        </w:tabs>
        <w:spacing w:after="0"/>
        <w:rPr>
          <w:szCs w:val="22"/>
        </w:rPr>
      </w:pPr>
      <w:r w:rsidRPr="006B270D">
        <w:rPr>
          <w:i/>
          <w:szCs w:val="22"/>
        </w:rPr>
        <w:t>Reti:</w:t>
      </w:r>
      <w:r w:rsidRPr="006B270D">
        <w:rPr>
          <w:szCs w:val="22"/>
        </w:rPr>
        <w:t xml:space="preserve"> hemoglobinurija, hematurija, intersticinis nefritas, inkstų veiklos nepakankamumas pasireiškia retai, dažniausiai pacientams, gydomiems su pertraukomis. Šitie simptomai išnyksta nutraukus vaisto vartojimą ir pritaikius atitinkamą gydymą.</w:t>
      </w:r>
    </w:p>
    <w:p w14:paraId="6B815C05" w14:textId="77777777" w:rsidR="003079EF" w:rsidRPr="006B270D" w:rsidRDefault="003079EF" w:rsidP="003079EF">
      <w:pPr>
        <w:pStyle w:val="Pagrindinistekstas"/>
        <w:tabs>
          <w:tab w:val="left" w:pos="426"/>
        </w:tabs>
        <w:spacing w:after="0"/>
        <w:rPr>
          <w:szCs w:val="22"/>
        </w:rPr>
      </w:pPr>
    </w:p>
    <w:p w14:paraId="5CB4269F" w14:textId="77777777" w:rsidR="003079EF" w:rsidRDefault="003079EF" w:rsidP="003079EF">
      <w:pPr>
        <w:pStyle w:val="Pavadinimas"/>
        <w:tabs>
          <w:tab w:val="left" w:pos="426"/>
        </w:tabs>
        <w:jc w:val="left"/>
        <w:rPr>
          <w:b w:val="0"/>
          <w:szCs w:val="22"/>
          <w:u w:val="single"/>
        </w:rPr>
      </w:pPr>
      <w:r w:rsidRPr="006B270D">
        <w:rPr>
          <w:b w:val="0"/>
          <w:szCs w:val="22"/>
          <w:u w:val="single"/>
        </w:rPr>
        <w:t>Bendrieji sutrikimai ir vartojimo vietos pažeidimai</w:t>
      </w:r>
    </w:p>
    <w:p w14:paraId="1D95EC69" w14:textId="77777777" w:rsidR="002A4216" w:rsidRPr="00CE28E3" w:rsidRDefault="006B5A5C" w:rsidP="002A4216">
      <w:r w:rsidRPr="00CE28E3">
        <w:rPr>
          <w:i/>
          <w:iCs/>
        </w:rPr>
        <w:t xml:space="preserve">Dažnas: </w:t>
      </w:r>
      <w:r w:rsidR="002A4216" w:rsidRPr="00CE28E3">
        <w:t>Paradoksali reakcija į vaistinį preparatą (tuberkuliozės simptomų, apžiūros ir radiologiniais tyrimais nustatomų požymių atsinaujinimas arba naujų simptomų ir požymių atsiradimas pacientams, kuriems anksčiau buvo nustatytas būklės pagerėjimas taikant gydymą atitinkamais vaistiniais preparatais nuo tuberkuliozės, vadinamas paradoksalia reakcija į vaistinį preparatą; paprastai ji diagnozuojama atmetus gydymo nurodymų nesilaikymo, atsparumo vaistiniams preparatams, šalutinio vaistinių preparatų nuo tuberkuliozės poveikio ir antrinių bakterinių / grybelinių infekcijų galimybę)*.</w:t>
      </w:r>
    </w:p>
    <w:p w14:paraId="1F0B01D0" w14:textId="09F03AFA" w:rsidR="006B5A5C" w:rsidRPr="009661BE" w:rsidRDefault="002A4216" w:rsidP="002A4216">
      <w:pPr>
        <w:rPr>
          <w:sz w:val="20"/>
          <w:szCs w:val="18"/>
        </w:rPr>
      </w:pPr>
      <w:r w:rsidRPr="009661BE">
        <w:rPr>
          <w:sz w:val="20"/>
          <w:szCs w:val="18"/>
        </w:rPr>
        <w:t>* Paradoksalios reakcijos į vaistinį preparatą atvejų dažnis: nustatytas mažesnis atvejų dažnis siekia 9,2</w:t>
      </w:r>
      <w:r w:rsidR="009661BE">
        <w:rPr>
          <w:sz w:val="20"/>
          <w:szCs w:val="18"/>
        </w:rPr>
        <w:t> </w:t>
      </w:r>
      <w:r w:rsidRPr="009661BE">
        <w:rPr>
          <w:sz w:val="20"/>
          <w:szCs w:val="18"/>
        </w:rPr>
        <w:t>proc. (53 iš 573) (2007 m. spalio mėn.–2010 m. kovo mėn. duomenys), o didesnis – 25</w:t>
      </w:r>
      <w:r w:rsidR="009661BE">
        <w:rPr>
          <w:sz w:val="20"/>
          <w:szCs w:val="18"/>
        </w:rPr>
        <w:t> </w:t>
      </w:r>
      <w:r w:rsidRPr="009661BE">
        <w:rPr>
          <w:sz w:val="20"/>
          <w:szCs w:val="18"/>
        </w:rPr>
        <w:t>proc. (19 iš 76) (2000–2010 m. duomenys).</w:t>
      </w:r>
    </w:p>
    <w:p w14:paraId="063A96E1" w14:textId="77777777" w:rsidR="003079EF" w:rsidRPr="006B270D" w:rsidRDefault="003079EF" w:rsidP="003079EF">
      <w:pPr>
        <w:pStyle w:val="Pavadinimas"/>
        <w:tabs>
          <w:tab w:val="left" w:pos="426"/>
        </w:tabs>
        <w:jc w:val="left"/>
        <w:rPr>
          <w:b w:val="0"/>
          <w:szCs w:val="22"/>
        </w:rPr>
      </w:pPr>
      <w:r w:rsidRPr="006B270D">
        <w:rPr>
          <w:b w:val="0"/>
          <w:i/>
          <w:szCs w:val="22"/>
        </w:rPr>
        <w:t>Dažnis nežinomas:</w:t>
      </w:r>
      <w:r w:rsidRPr="006B270D">
        <w:rPr>
          <w:b w:val="0"/>
          <w:szCs w:val="22"/>
        </w:rPr>
        <w:t xml:space="preserve"> raudonai rudos arba oranžinės spalvos seilės, šlapimas, ašaros, prakaitas ir išmatos.</w:t>
      </w:r>
    </w:p>
    <w:p w14:paraId="10BAE58C" w14:textId="77777777" w:rsidR="003079EF" w:rsidRPr="006B270D" w:rsidRDefault="003079EF" w:rsidP="003079EF">
      <w:pPr>
        <w:pStyle w:val="Pagrindinistekstas"/>
        <w:tabs>
          <w:tab w:val="left" w:pos="709"/>
        </w:tabs>
        <w:spacing w:after="0"/>
        <w:ind w:left="720"/>
        <w:rPr>
          <w:szCs w:val="22"/>
        </w:rPr>
      </w:pPr>
    </w:p>
    <w:p w14:paraId="6D04DAFD" w14:textId="77777777" w:rsidR="003079EF" w:rsidRPr="006B270D" w:rsidRDefault="003079EF" w:rsidP="003079EF">
      <w:pPr>
        <w:pStyle w:val="Pagrindinistekstas"/>
        <w:spacing w:after="0"/>
        <w:rPr>
          <w:szCs w:val="22"/>
        </w:rPr>
      </w:pPr>
      <w:r w:rsidRPr="006B270D">
        <w:rPr>
          <w:szCs w:val="22"/>
        </w:rPr>
        <w:t xml:space="preserve">Dėl </w:t>
      </w:r>
      <w:r w:rsidRPr="006B270D">
        <w:rPr>
          <w:b/>
          <w:szCs w:val="22"/>
        </w:rPr>
        <w:t>izoniazido</w:t>
      </w:r>
      <w:r w:rsidRPr="006B270D">
        <w:rPr>
          <w:szCs w:val="22"/>
        </w:rPr>
        <w:t xml:space="preserve"> poveikio gali pasireikšti šios šalutinės reakcijos:</w:t>
      </w:r>
    </w:p>
    <w:p w14:paraId="6E51FF6A" w14:textId="77777777" w:rsidR="003079EF" w:rsidRPr="006B270D" w:rsidRDefault="003079EF" w:rsidP="003079EF">
      <w:pPr>
        <w:pStyle w:val="Pagrindinistekstas"/>
        <w:spacing w:after="0"/>
        <w:rPr>
          <w:szCs w:val="22"/>
        </w:rPr>
      </w:pPr>
    </w:p>
    <w:p w14:paraId="5AC067BD" w14:textId="77777777" w:rsidR="003079EF" w:rsidRPr="006B270D" w:rsidRDefault="003079EF" w:rsidP="003079EF">
      <w:pPr>
        <w:pStyle w:val="Pagrindinistekstas"/>
        <w:tabs>
          <w:tab w:val="left" w:pos="426"/>
        </w:tabs>
        <w:spacing w:after="0"/>
        <w:rPr>
          <w:szCs w:val="22"/>
          <w:u w:val="single"/>
        </w:rPr>
      </w:pPr>
      <w:r w:rsidRPr="006B270D">
        <w:rPr>
          <w:szCs w:val="22"/>
          <w:u w:val="single"/>
        </w:rPr>
        <w:t>Kraujo ir limfinės sistemos sutrikimai</w:t>
      </w:r>
    </w:p>
    <w:p w14:paraId="22589C99" w14:textId="77777777" w:rsidR="003079EF" w:rsidRPr="006B270D" w:rsidRDefault="003079EF" w:rsidP="003079EF">
      <w:pPr>
        <w:pStyle w:val="Pagrindinistekstas"/>
        <w:tabs>
          <w:tab w:val="left" w:pos="426"/>
        </w:tabs>
        <w:spacing w:after="0"/>
        <w:rPr>
          <w:szCs w:val="22"/>
        </w:rPr>
      </w:pPr>
      <w:r w:rsidRPr="006B270D">
        <w:rPr>
          <w:i/>
          <w:szCs w:val="22"/>
        </w:rPr>
        <w:t>Reti:</w:t>
      </w:r>
      <w:r w:rsidRPr="006B270D">
        <w:rPr>
          <w:szCs w:val="22"/>
        </w:rPr>
        <w:t xml:space="preserve"> trombocitopenija, agranulocitozė, anemija.</w:t>
      </w:r>
    </w:p>
    <w:p w14:paraId="3C7C5261" w14:textId="77777777" w:rsidR="003079EF" w:rsidRPr="006B270D" w:rsidRDefault="003079EF" w:rsidP="003079EF">
      <w:pPr>
        <w:pStyle w:val="Pagrindinistekstas"/>
        <w:tabs>
          <w:tab w:val="left" w:pos="426"/>
        </w:tabs>
        <w:spacing w:after="0"/>
        <w:rPr>
          <w:szCs w:val="22"/>
        </w:rPr>
      </w:pPr>
    </w:p>
    <w:p w14:paraId="087120F1" w14:textId="77777777" w:rsidR="003079EF" w:rsidRPr="006B270D" w:rsidRDefault="003079EF" w:rsidP="003079EF">
      <w:pPr>
        <w:pStyle w:val="Pagrindinistekstas"/>
        <w:tabs>
          <w:tab w:val="left" w:pos="426"/>
        </w:tabs>
        <w:spacing w:after="0"/>
        <w:rPr>
          <w:szCs w:val="22"/>
          <w:u w:val="single"/>
        </w:rPr>
      </w:pPr>
      <w:r w:rsidRPr="006B270D">
        <w:rPr>
          <w:szCs w:val="22"/>
          <w:u w:val="single"/>
        </w:rPr>
        <w:t>Nervų sistemos sutrikimai</w:t>
      </w:r>
    </w:p>
    <w:p w14:paraId="77097EE3" w14:textId="77777777" w:rsidR="003079EF" w:rsidRPr="006B270D" w:rsidRDefault="003079EF" w:rsidP="003079EF">
      <w:pPr>
        <w:pStyle w:val="Pagrindinistekstas"/>
        <w:tabs>
          <w:tab w:val="left" w:pos="426"/>
        </w:tabs>
        <w:spacing w:after="0"/>
        <w:rPr>
          <w:szCs w:val="22"/>
        </w:rPr>
      </w:pPr>
      <w:r w:rsidRPr="006B270D">
        <w:rPr>
          <w:i/>
          <w:szCs w:val="22"/>
        </w:rPr>
        <w:t>Reti:</w:t>
      </w:r>
      <w:r w:rsidRPr="006B270D">
        <w:rPr>
          <w:szCs w:val="22"/>
        </w:rPr>
        <w:t xml:space="preserve"> pasikartojantis neuritas, galintis sukelti galūnių paresteziją, dilgčiojimo pojūčiai, raumenų silpnumas, ataksija. Šie simptomai įprastai pastebimi pacientams, kurie perdozuoja izoniazido. </w:t>
      </w:r>
    </w:p>
    <w:p w14:paraId="4255B34A" w14:textId="77777777" w:rsidR="003079EF" w:rsidRPr="006B270D" w:rsidRDefault="003079EF" w:rsidP="003079EF">
      <w:pPr>
        <w:pStyle w:val="Pagrindinistekstas"/>
        <w:tabs>
          <w:tab w:val="left" w:pos="426"/>
        </w:tabs>
        <w:spacing w:after="0"/>
        <w:rPr>
          <w:szCs w:val="22"/>
        </w:rPr>
      </w:pPr>
      <w:r w:rsidRPr="006B270D">
        <w:rPr>
          <w:szCs w:val="22"/>
        </w:rPr>
        <w:t>Didelės izoniazido dozės gali sukelti traukulius. Reikia prisiminti, kad pacientams, kurie serga epilepsija, izoniazidas gali padidinti priepuolių pasireiškimo dažnį.</w:t>
      </w:r>
    </w:p>
    <w:p w14:paraId="6CCBFC37" w14:textId="77777777" w:rsidR="003079EF" w:rsidRPr="006B270D" w:rsidRDefault="003079EF" w:rsidP="003079EF">
      <w:pPr>
        <w:pStyle w:val="Pagrindinistekstas"/>
        <w:tabs>
          <w:tab w:val="left" w:pos="426"/>
        </w:tabs>
        <w:spacing w:after="0"/>
        <w:rPr>
          <w:szCs w:val="22"/>
        </w:rPr>
      </w:pPr>
    </w:p>
    <w:p w14:paraId="6897BE1E" w14:textId="77777777" w:rsidR="003079EF" w:rsidRPr="006B270D" w:rsidRDefault="003079EF" w:rsidP="003079EF">
      <w:pPr>
        <w:pStyle w:val="Pagrindinistekstas"/>
        <w:tabs>
          <w:tab w:val="left" w:pos="426"/>
        </w:tabs>
        <w:spacing w:after="0"/>
        <w:rPr>
          <w:szCs w:val="22"/>
        </w:rPr>
      </w:pPr>
      <w:r w:rsidRPr="006B270D">
        <w:rPr>
          <w:szCs w:val="22"/>
          <w:u w:val="single"/>
        </w:rPr>
        <w:t>Kraujagyslių sutrikimai</w:t>
      </w:r>
    </w:p>
    <w:p w14:paraId="206573B8" w14:textId="77777777" w:rsidR="003079EF" w:rsidRPr="006B270D" w:rsidRDefault="003079EF" w:rsidP="003079EF">
      <w:pPr>
        <w:pStyle w:val="Pagrindinistekstas"/>
        <w:tabs>
          <w:tab w:val="left" w:pos="426"/>
        </w:tabs>
        <w:spacing w:after="0"/>
        <w:rPr>
          <w:szCs w:val="22"/>
        </w:rPr>
      </w:pPr>
      <w:r w:rsidRPr="006B270D">
        <w:rPr>
          <w:i/>
          <w:szCs w:val="22"/>
        </w:rPr>
        <w:t>Dažnis nežinomas:</w:t>
      </w:r>
      <w:r w:rsidRPr="006B270D">
        <w:rPr>
          <w:szCs w:val="22"/>
        </w:rPr>
        <w:t xml:space="preserve"> vaskulitas.</w:t>
      </w:r>
    </w:p>
    <w:p w14:paraId="6F15261E" w14:textId="77777777" w:rsidR="003079EF" w:rsidRPr="006B270D" w:rsidRDefault="003079EF" w:rsidP="003079EF">
      <w:pPr>
        <w:pStyle w:val="Pagrindinistekstas"/>
        <w:tabs>
          <w:tab w:val="left" w:pos="426"/>
        </w:tabs>
        <w:spacing w:after="0"/>
        <w:rPr>
          <w:szCs w:val="22"/>
        </w:rPr>
      </w:pPr>
    </w:p>
    <w:p w14:paraId="196449A8" w14:textId="77777777" w:rsidR="003079EF" w:rsidRPr="006B270D" w:rsidRDefault="003079EF" w:rsidP="003079EF">
      <w:pPr>
        <w:pStyle w:val="Pagrindinistekstas"/>
        <w:tabs>
          <w:tab w:val="left" w:pos="426"/>
        </w:tabs>
        <w:spacing w:after="0"/>
        <w:rPr>
          <w:szCs w:val="22"/>
          <w:u w:val="single"/>
        </w:rPr>
      </w:pPr>
      <w:r w:rsidRPr="006B270D">
        <w:rPr>
          <w:szCs w:val="22"/>
          <w:u w:val="single"/>
        </w:rPr>
        <w:t>Virškinimo trakto sutrikimai</w:t>
      </w:r>
    </w:p>
    <w:p w14:paraId="376A7624" w14:textId="77777777" w:rsidR="003079EF" w:rsidRPr="006B270D" w:rsidRDefault="003079EF" w:rsidP="003079EF">
      <w:pPr>
        <w:pStyle w:val="Pagrindinistekstas"/>
        <w:tabs>
          <w:tab w:val="left" w:pos="426"/>
        </w:tabs>
        <w:spacing w:after="0"/>
        <w:rPr>
          <w:szCs w:val="22"/>
        </w:rPr>
      </w:pPr>
      <w:r w:rsidRPr="006B270D">
        <w:rPr>
          <w:i/>
          <w:szCs w:val="22"/>
        </w:rPr>
        <w:t>Labai dažni:</w:t>
      </w:r>
      <w:r w:rsidRPr="006B270D">
        <w:rPr>
          <w:szCs w:val="22"/>
        </w:rPr>
        <w:t xml:space="preserve"> pykinimas, vėmimas, epigastrinis skausmas.</w:t>
      </w:r>
    </w:p>
    <w:p w14:paraId="0A432131" w14:textId="77777777" w:rsidR="003079EF" w:rsidRPr="006B270D" w:rsidRDefault="003079EF" w:rsidP="003079EF">
      <w:pPr>
        <w:pStyle w:val="Pagrindinistekstas"/>
        <w:tabs>
          <w:tab w:val="left" w:pos="426"/>
        </w:tabs>
        <w:spacing w:after="0"/>
        <w:rPr>
          <w:szCs w:val="22"/>
        </w:rPr>
      </w:pPr>
      <w:r w:rsidRPr="006B270D">
        <w:rPr>
          <w:i/>
          <w:szCs w:val="22"/>
        </w:rPr>
        <w:t>Dažnis nežinomas:</w:t>
      </w:r>
      <w:r w:rsidRPr="006B270D">
        <w:rPr>
          <w:szCs w:val="22"/>
        </w:rPr>
        <w:t xml:space="preserve"> pankreatitas.</w:t>
      </w:r>
    </w:p>
    <w:p w14:paraId="4C5D0DAC" w14:textId="77777777" w:rsidR="003079EF" w:rsidRPr="006B270D" w:rsidRDefault="003079EF" w:rsidP="003079EF">
      <w:pPr>
        <w:pStyle w:val="Pagrindinistekstas"/>
        <w:tabs>
          <w:tab w:val="left" w:pos="426"/>
        </w:tabs>
        <w:spacing w:after="0"/>
        <w:rPr>
          <w:szCs w:val="22"/>
        </w:rPr>
      </w:pPr>
    </w:p>
    <w:p w14:paraId="28E25428" w14:textId="77777777" w:rsidR="003079EF" w:rsidRPr="006B270D" w:rsidRDefault="003079EF" w:rsidP="003079EF">
      <w:pPr>
        <w:pStyle w:val="Pagrindinistekstas"/>
        <w:tabs>
          <w:tab w:val="left" w:pos="426"/>
        </w:tabs>
        <w:spacing w:after="0"/>
        <w:ind w:left="426" w:hanging="426"/>
        <w:rPr>
          <w:szCs w:val="22"/>
          <w:u w:val="single"/>
        </w:rPr>
      </w:pPr>
      <w:r w:rsidRPr="006B270D">
        <w:rPr>
          <w:szCs w:val="22"/>
          <w:u w:val="single"/>
        </w:rPr>
        <w:t>Kepenų, tulžies pūslės ir latakų sutrikimai</w:t>
      </w:r>
    </w:p>
    <w:p w14:paraId="0DC33FC0" w14:textId="77777777" w:rsidR="003079EF" w:rsidRPr="006B270D" w:rsidRDefault="003079EF" w:rsidP="003079EF">
      <w:pPr>
        <w:pStyle w:val="Pagrindinistekstas"/>
        <w:tabs>
          <w:tab w:val="left" w:pos="0"/>
        </w:tabs>
        <w:spacing w:after="0"/>
        <w:rPr>
          <w:szCs w:val="22"/>
        </w:rPr>
      </w:pPr>
      <w:r w:rsidRPr="006B270D">
        <w:rPr>
          <w:i/>
          <w:szCs w:val="22"/>
        </w:rPr>
        <w:t>Nedažni:</w:t>
      </w:r>
      <w:r w:rsidRPr="006B270D">
        <w:rPr>
          <w:szCs w:val="22"/>
        </w:rPr>
        <w:t xml:space="preserve"> asparagino ir alanino aminotransferazių aktyvumo padidėjimas.</w:t>
      </w:r>
    </w:p>
    <w:p w14:paraId="16716B97" w14:textId="77777777" w:rsidR="003079EF" w:rsidRPr="006B270D" w:rsidRDefault="003079EF" w:rsidP="003079EF">
      <w:pPr>
        <w:pStyle w:val="Pagrindinistekstas"/>
        <w:tabs>
          <w:tab w:val="left" w:pos="0"/>
        </w:tabs>
        <w:spacing w:after="0"/>
        <w:rPr>
          <w:szCs w:val="22"/>
        </w:rPr>
      </w:pPr>
      <w:r w:rsidRPr="006B270D">
        <w:rPr>
          <w:i/>
          <w:szCs w:val="22"/>
        </w:rPr>
        <w:t>Nedažni:</w:t>
      </w:r>
      <w:r w:rsidRPr="006B270D">
        <w:rPr>
          <w:szCs w:val="22"/>
        </w:rPr>
        <w:t xml:space="preserve"> kepenų uždegimo (įskaitant hepatitą) simptomai, kurie kartais būna sunkūs, o kraštutiniais atvejais net mirtini. Prieš tai pasireiškia anoreksija, pykinimas, vėmimas, nuovargis ir bendras negalavimas.</w:t>
      </w:r>
    </w:p>
    <w:p w14:paraId="1839343C" w14:textId="77777777" w:rsidR="003079EF" w:rsidRPr="006B270D" w:rsidRDefault="003079EF" w:rsidP="003079EF">
      <w:pPr>
        <w:pStyle w:val="Pagrindinistekstas"/>
        <w:tabs>
          <w:tab w:val="left" w:pos="0"/>
        </w:tabs>
        <w:spacing w:after="0"/>
        <w:rPr>
          <w:szCs w:val="22"/>
        </w:rPr>
      </w:pPr>
      <w:r w:rsidRPr="006B270D">
        <w:rPr>
          <w:i/>
          <w:szCs w:val="22"/>
        </w:rPr>
        <w:t>Reti:</w:t>
      </w:r>
      <w:r w:rsidRPr="006B270D">
        <w:rPr>
          <w:szCs w:val="22"/>
        </w:rPr>
        <w:t xml:space="preserve"> bilirubinemija, gelta. </w:t>
      </w:r>
    </w:p>
    <w:p w14:paraId="659593FF" w14:textId="77777777" w:rsidR="003079EF" w:rsidRPr="006B270D" w:rsidRDefault="003079EF" w:rsidP="003079EF">
      <w:pPr>
        <w:pStyle w:val="Pagrindinistekstas"/>
        <w:tabs>
          <w:tab w:val="left" w:pos="0"/>
        </w:tabs>
        <w:spacing w:after="0"/>
        <w:rPr>
          <w:szCs w:val="22"/>
        </w:rPr>
      </w:pPr>
      <w:r w:rsidRPr="006B270D">
        <w:rPr>
          <w:i/>
          <w:szCs w:val="22"/>
        </w:rPr>
        <w:t>Dažnis nežinomas:</w:t>
      </w:r>
      <w:r w:rsidRPr="006B270D">
        <w:rPr>
          <w:szCs w:val="22"/>
        </w:rPr>
        <w:t xml:space="preserve"> bilirubinurija.</w:t>
      </w:r>
    </w:p>
    <w:p w14:paraId="365B924D" w14:textId="77777777" w:rsidR="003079EF" w:rsidRPr="006B270D" w:rsidRDefault="003079EF" w:rsidP="003079EF">
      <w:pPr>
        <w:pStyle w:val="Pagrindinistekstas"/>
        <w:tabs>
          <w:tab w:val="left" w:pos="0"/>
        </w:tabs>
        <w:spacing w:after="0"/>
        <w:rPr>
          <w:szCs w:val="22"/>
        </w:rPr>
      </w:pPr>
    </w:p>
    <w:p w14:paraId="720866B1" w14:textId="77777777" w:rsidR="003079EF" w:rsidRPr="006B270D" w:rsidRDefault="003079EF" w:rsidP="003079EF">
      <w:pPr>
        <w:pStyle w:val="Pagrindinistekstas"/>
        <w:tabs>
          <w:tab w:val="left" w:pos="426"/>
        </w:tabs>
        <w:spacing w:after="0"/>
        <w:rPr>
          <w:szCs w:val="22"/>
          <w:u w:val="single"/>
        </w:rPr>
      </w:pPr>
      <w:r w:rsidRPr="006B270D">
        <w:rPr>
          <w:szCs w:val="22"/>
          <w:u w:val="single"/>
        </w:rPr>
        <w:t>Odos ir poodinio audinio sutrikimai</w:t>
      </w:r>
    </w:p>
    <w:p w14:paraId="47588285" w14:textId="77777777" w:rsidR="003079EF" w:rsidRDefault="003079EF" w:rsidP="003079EF">
      <w:pPr>
        <w:pStyle w:val="Pagrindinistekstas"/>
        <w:tabs>
          <w:tab w:val="left" w:pos="0"/>
        </w:tabs>
        <w:spacing w:after="0"/>
        <w:rPr>
          <w:szCs w:val="22"/>
        </w:rPr>
      </w:pPr>
      <w:r w:rsidRPr="006B270D">
        <w:rPr>
          <w:i/>
          <w:szCs w:val="22"/>
        </w:rPr>
        <w:t xml:space="preserve">Reti: </w:t>
      </w:r>
      <w:r w:rsidRPr="006B270D">
        <w:rPr>
          <w:szCs w:val="22"/>
        </w:rPr>
        <w:t>toksinė epidermio nekrolizė, sisteminiai eozinofilijos simptomai.</w:t>
      </w:r>
    </w:p>
    <w:p w14:paraId="3D2ABD06" w14:textId="317EDC2D" w:rsidR="0048576D" w:rsidRDefault="0048576D" w:rsidP="003079EF">
      <w:pPr>
        <w:pStyle w:val="Pagrindinistekstas"/>
        <w:tabs>
          <w:tab w:val="left" w:pos="0"/>
        </w:tabs>
        <w:spacing w:after="0"/>
        <w:rPr>
          <w:szCs w:val="22"/>
        </w:rPr>
      </w:pPr>
      <w:r w:rsidRPr="000D5EBC">
        <w:rPr>
          <w:i/>
          <w:iCs/>
          <w:szCs w:val="22"/>
        </w:rPr>
        <w:t>Dažnis nežinomas</w:t>
      </w:r>
      <w:r>
        <w:rPr>
          <w:szCs w:val="22"/>
        </w:rPr>
        <w:t>: ūminė generalizuota egzanteminė pustuliozė.</w:t>
      </w:r>
    </w:p>
    <w:p w14:paraId="043C1C25" w14:textId="77777777" w:rsidR="0048576D" w:rsidRDefault="0048576D" w:rsidP="003079EF">
      <w:pPr>
        <w:pStyle w:val="Pagrindinistekstas"/>
        <w:tabs>
          <w:tab w:val="left" w:pos="0"/>
        </w:tabs>
        <w:spacing w:after="0"/>
        <w:rPr>
          <w:szCs w:val="22"/>
        </w:rPr>
      </w:pPr>
    </w:p>
    <w:p w14:paraId="55CEA3FB" w14:textId="5B50FFD1" w:rsidR="0048576D" w:rsidRPr="000D5EBC" w:rsidRDefault="0048576D" w:rsidP="003079EF">
      <w:pPr>
        <w:pStyle w:val="Pagrindinistekstas"/>
        <w:tabs>
          <w:tab w:val="left" w:pos="0"/>
        </w:tabs>
        <w:spacing w:after="0"/>
        <w:rPr>
          <w:szCs w:val="22"/>
          <w:u w:val="single"/>
        </w:rPr>
      </w:pPr>
      <w:r w:rsidRPr="000D5EBC">
        <w:rPr>
          <w:szCs w:val="22"/>
          <w:u w:val="single"/>
        </w:rPr>
        <w:t>Skeleto, raumenų ir jungiamojo audinio sutrikimai</w:t>
      </w:r>
    </w:p>
    <w:p w14:paraId="56D34A7C" w14:textId="378A07C2" w:rsidR="0048576D" w:rsidRPr="0048576D" w:rsidRDefault="0048576D" w:rsidP="003079EF">
      <w:pPr>
        <w:pStyle w:val="Pagrindinistekstas"/>
        <w:tabs>
          <w:tab w:val="left" w:pos="0"/>
        </w:tabs>
        <w:spacing w:after="0"/>
        <w:rPr>
          <w:szCs w:val="22"/>
        </w:rPr>
      </w:pPr>
      <w:r w:rsidRPr="000D5EBC">
        <w:rPr>
          <w:i/>
          <w:iCs/>
          <w:szCs w:val="22"/>
        </w:rPr>
        <w:t>Dažnis nežinomas</w:t>
      </w:r>
      <w:r>
        <w:rPr>
          <w:szCs w:val="22"/>
        </w:rPr>
        <w:t>: į vilkligę panašus sindromas.</w:t>
      </w:r>
    </w:p>
    <w:p w14:paraId="299409A6" w14:textId="77777777" w:rsidR="003079EF" w:rsidRPr="006B270D" w:rsidRDefault="003079EF" w:rsidP="003079EF">
      <w:pPr>
        <w:pStyle w:val="Pagrindinistekstas"/>
        <w:tabs>
          <w:tab w:val="left" w:pos="0"/>
        </w:tabs>
        <w:spacing w:after="0"/>
        <w:rPr>
          <w:szCs w:val="22"/>
        </w:rPr>
      </w:pPr>
    </w:p>
    <w:p w14:paraId="2F42FD46" w14:textId="77777777" w:rsidR="003079EF" w:rsidRPr="006B270D" w:rsidRDefault="003079EF" w:rsidP="003079EF">
      <w:pPr>
        <w:autoSpaceDE w:val="0"/>
        <w:autoSpaceDN w:val="0"/>
        <w:adjustRightInd w:val="0"/>
        <w:jc w:val="both"/>
        <w:rPr>
          <w:szCs w:val="22"/>
          <w:u w:val="single"/>
        </w:rPr>
      </w:pPr>
      <w:r w:rsidRPr="006B270D">
        <w:rPr>
          <w:noProof/>
          <w:szCs w:val="22"/>
          <w:u w:val="single"/>
        </w:rPr>
        <w:t>Pranešimas apie įtariamas nepageidaujamas reakcijas</w:t>
      </w:r>
    </w:p>
    <w:p w14:paraId="58796903" w14:textId="6074A97B" w:rsidR="00F90C8B" w:rsidRPr="006B270D" w:rsidRDefault="00F90C8B" w:rsidP="003079EF">
      <w:pPr>
        <w:pStyle w:val="Pagrindinistekstas"/>
        <w:tabs>
          <w:tab w:val="left" w:pos="0"/>
        </w:tabs>
        <w:spacing w:after="0"/>
        <w:rPr>
          <w:szCs w:val="22"/>
        </w:rPr>
      </w:pPr>
      <w:r>
        <w:rPr>
          <w:szCs w:val="22"/>
          <w:lang w:eastAsia="lt-LT"/>
        </w:rPr>
        <w:lastRenderedPageBreak/>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w:t>
      </w:r>
    </w:p>
    <w:p w14:paraId="3887DAA9" w14:textId="77777777" w:rsidR="003079EF" w:rsidRPr="006B270D" w:rsidRDefault="003079EF" w:rsidP="003079EF">
      <w:pPr>
        <w:pStyle w:val="Pagrindinistekstas"/>
        <w:tabs>
          <w:tab w:val="left" w:pos="709"/>
        </w:tabs>
        <w:spacing w:after="0"/>
        <w:rPr>
          <w:szCs w:val="22"/>
        </w:rPr>
      </w:pPr>
    </w:p>
    <w:p w14:paraId="4EDC4A41" w14:textId="77777777" w:rsidR="003079EF" w:rsidRPr="006B270D" w:rsidRDefault="003079EF" w:rsidP="003079EF">
      <w:pPr>
        <w:pStyle w:val="Antrat3"/>
        <w:ind w:left="720" w:hanging="720"/>
        <w:rPr>
          <w:rFonts w:ascii="Times New Roman" w:hAnsi="Times New Roman"/>
          <w:caps w:val="0"/>
        </w:rPr>
      </w:pPr>
      <w:r w:rsidRPr="006B270D">
        <w:rPr>
          <w:rFonts w:ascii="Times New Roman" w:hAnsi="Times New Roman"/>
        </w:rPr>
        <w:t>4.9</w:t>
      </w:r>
      <w:r w:rsidRPr="006B270D">
        <w:rPr>
          <w:rFonts w:ascii="Times New Roman" w:hAnsi="Times New Roman"/>
        </w:rPr>
        <w:tab/>
      </w:r>
      <w:r w:rsidRPr="006B270D">
        <w:rPr>
          <w:rFonts w:ascii="Times New Roman" w:hAnsi="Times New Roman"/>
          <w:caps w:val="0"/>
        </w:rPr>
        <w:t>Perdozavimas</w:t>
      </w:r>
    </w:p>
    <w:p w14:paraId="741976AD" w14:textId="77777777" w:rsidR="003079EF" w:rsidRPr="006B270D" w:rsidRDefault="003079EF" w:rsidP="003079EF">
      <w:pPr>
        <w:pStyle w:val="Pagrindinistekstas"/>
        <w:spacing w:after="0"/>
        <w:rPr>
          <w:szCs w:val="22"/>
        </w:rPr>
      </w:pPr>
    </w:p>
    <w:p w14:paraId="0FEACD9A" w14:textId="77777777" w:rsidR="003079EF" w:rsidRPr="006B270D" w:rsidRDefault="003079EF" w:rsidP="003079EF">
      <w:pPr>
        <w:pStyle w:val="Pagrindinistekstas"/>
        <w:spacing w:after="0"/>
        <w:rPr>
          <w:szCs w:val="22"/>
        </w:rPr>
      </w:pPr>
      <w:r w:rsidRPr="006B270D">
        <w:rPr>
          <w:szCs w:val="22"/>
        </w:rPr>
        <w:t xml:space="preserve">Perdozavus rifampicino, greitai gali prasidėti pykinimas, vėmimas, ištikti koma. Be to, gali pasireikšti kepenų veiklos nepakankamumas ir gelta, oda, seilės, skrepliai, šlapimas, ašaros ir prakaitas nusidažyti oranžine ar rausvai ruda spalva. </w:t>
      </w:r>
    </w:p>
    <w:p w14:paraId="3DDE3F13" w14:textId="77777777" w:rsidR="003079EF" w:rsidRPr="006B270D" w:rsidRDefault="003079EF" w:rsidP="003079EF">
      <w:pPr>
        <w:pStyle w:val="Pagrindinistekstas"/>
        <w:spacing w:after="0"/>
        <w:rPr>
          <w:szCs w:val="22"/>
        </w:rPr>
      </w:pPr>
      <w:r w:rsidRPr="006B270D">
        <w:rPr>
          <w:szCs w:val="22"/>
        </w:rPr>
        <w:t xml:space="preserve">Perdozavus izoniazido gali atsirasti pykinimas, vėmimas, svaigulys, neaiški kalba, miglotas ir neaiškus regėjimas, prasidėti haliucinacijos. Jeigu perdozavimas reikšmingas, gali prasidėti kvėpavimo ir nervų sistemos slopinimas, epilepsiniai traukuliai, ištikti koma. Laboratorinių tyrimų duomenimis, atsiranda sunki metabolinė acidozė, acetonurija ir hiperglikemija. </w:t>
      </w:r>
    </w:p>
    <w:p w14:paraId="1226833D" w14:textId="77777777" w:rsidR="003079EF" w:rsidRPr="006B270D" w:rsidRDefault="003079EF" w:rsidP="003079EF">
      <w:pPr>
        <w:pStyle w:val="Pagrindinistekstas"/>
        <w:spacing w:after="0"/>
        <w:rPr>
          <w:szCs w:val="22"/>
        </w:rPr>
      </w:pPr>
      <w:r w:rsidRPr="006B270D">
        <w:rPr>
          <w:szCs w:val="22"/>
        </w:rPr>
        <w:t xml:space="preserve">Jei ligonis apsinuodijo RIFAMAZID, būtina nedelsiant pašalinti iš organizmo neabsorbuotą vaistą arba sumažinti jo absorbciją iš virškinimo trakto (jei pacientas sąmoningas, išplauti skrandį, sugirdyti aktyvuotos anglies, sugirdyti aktyvuotos anglies). Apsinuodijimo RIFAMAZID gydymas iš pradžių yra simptominis: būtina stebėti ir palaikyti gyvybei būtinų organų veiklą. </w:t>
      </w:r>
    </w:p>
    <w:p w14:paraId="6A856BA3" w14:textId="77777777" w:rsidR="003079EF" w:rsidRPr="006B270D" w:rsidRDefault="003079EF" w:rsidP="003079EF">
      <w:pPr>
        <w:pStyle w:val="Pagrindinistekstas"/>
        <w:spacing w:after="0"/>
        <w:rPr>
          <w:szCs w:val="22"/>
        </w:rPr>
      </w:pPr>
      <w:r w:rsidRPr="006B270D">
        <w:rPr>
          <w:szCs w:val="22"/>
        </w:rPr>
        <w:t>Veikliąsias RIFAMAZID medžiagas iš organizmo galima pašalinti kraujo dialize.</w:t>
      </w:r>
    </w:p>
    <w:p w14:paraId="1B7F3A10" w14:textId="77777777" w:rsidR="003079EF" w:rsidRPr="006B270D" w:rsidRDefault="003079EF" w:rsidP="003079EF">
      <w:pPr>
        <w:pStyle w:val="Pagrindinistekstas"/>
        <w:spacing w:after="0"/>
        <w:rPr>
          <w:szCs w:val="22"/>
        </w:rPr>
      </w:pPr>
    </w:p>
    <w:p w14:paraId="7AE33639" w14:textId="77777777" w:rsidR="003079EF" w:rsidRPr="006B270D" w:rsidRDefault="003079EF" w:rsidP="003079EF">
      <w:pPr>
        <w:pStyle w:val="Pagrindinistekstas"/>
        <w:spacing w:after="0"/>
        <w:rPr>
          <w:szCs w:val="22"/>
        </w:rPr>
      </w:pPr>
    </w:p>
    <w:p w14:paraId="79A434AB" w14:textId="77777777" w:rsidR="003079EF" w:rsidRPr="006B270D" w:rsidRDefault="003079EF" w:rsidP="003079EF">
      <w:pPr>
        <w:pStyle w:val="Antrat2"/>
        <w:ind w:left="576" w:hanging="576"/>
        <w:rPr>
          <w:bCs/>
          <w:caps/>
          <w:szCs w:val="22"/>
        </w:rPr>
      </w:pPr>
      <w:r w:rsidRPr="006B270D">
        <w:rPr>
          <w:bCs/>
          <w:caps/>
          <w:szCs w:val="22"/>
        </w:rPr>
        <w:t>5.</w:t>
      </w:r>
      <w:r w:rsidRPr="006B270D">
        <w:rPr>
          <w:bCs/>
          <w:caps/>
          <w:szCs w:val="22"/>
        </w:rPr>
        <w:tab/>
        <w:t>FARMAKOLOGINĖS savybės</w:t>
      </w:r>
    </w:p>
    <w:p w14:paraId="2B859004" w14:textId="77777777" w:rsidR="003079EF" w:rsidRPr="006B270D" w:rsidRDefault="003079EF" w:rsidP="003079EF">
      <w:pPr>
        <w:pStyle w:val="Pagrindinistekstas"/>
        <w:spacing w:after="0"/>
        <w:rPr>
          <w:szCs w:val="22"/>
        </w:rPr>
      </w:pPr>
    </w:p>
    <w:p w14:paraId="3DF2A1BA" w14:textId="77777777" w:rsidR="003079EF" w:rsidRPr="006B270D" w:rsidRDefault="003079EF" w:rsidP="003079EF">
      <w:pPr>
        <w:pStyle w:val="Antrat3"/>
        <w:ind w:left="720" w:hanging="720"/>
        <w:rPr>
          <w:rFonts w:ascii="Times New Roman" w:hAnsi="Times New Roman"/>
          <w:caps w:val="0"/>
        </w:rPr>
      </w:pPr>
      <w:r w:rsidRPr="006B270D">
        <w:rPr>
          <w:rFonts w:ascii="Times New Roman" w:hAnsi="Times New Roman"/>
        </w:rPr>
        <w:t>5.1</w:t>
      </w:r>
      <w:r w:rsidRPr="006B270D">
        <w:rPr>
          <w:rFonts w:ascii="Times New Roman" w:hAnsi="Times New Roman"/>
        </w:rPr>
        <w:tab/>
      </w:r>
      <w:r w:rsidRPr="006B270D">
        <w:rPr>
          <w:rFonts w:ascii="Times New Roman" w:hAnsi="Times New Roman"/>
          <w:caps w:val="0"/>
        </w:rPr>
        <w:t xml:space="preserve">Farmakodinaminės savybės </w:t>
      </w:r>
    </w:p>
    <w:p w14:paraId="20331FDC" w14:textId="77777777" w:rsidR="003079EF" w:rsidRPr="006B270D" w:rsidRDefault="003079EF" w:rsidP="003079EF">
      <w:pPr>
        <w:pStyle w:val="Pagrindinistekstas"/>
        <w:spacing w:after="0"/>
        <w:rPr>
          <w:szCs w:val="22"/>
        </w:rPr>
      </w:pPr>
    </w:p>
    <w:p w14:paraId="6459F2BE" w14:textId="287CFF2F" w:rsidR="003079EF" w:rsidRPr="006B270D" w:rsidRDefault="003079EF" w:rsidP="003079EF">
      <w:pPr>
        <w:pStyle w:val="Pagrindinistekstas"/>
        <w:spacing w:after="0"/>
        <w:rPr>
          <w:szCs w:val="22"/>
        </w:rPr>
      </w:pPr>
      <w:r w:rsidRPr="006B270D">
        <w:rPr>
          <w:szCs w:val="22"/>
        </w:rPr>
        <w:t>Farmakoterapinė grupė: antimikobakteriniai preparatai, kompleksiniai vaistiniai preparatai tuberkuliozei gydyti, ATC kodas - J 04AM02.</w:t>
      </w:r>
    </w:p>
    <w:p w14:paraId="69C24939" w14:textId="77777777" w:rsidR="003079EF" w:rsidRPr="006B270D" w:rsidRDefault="003079EF" w:rsidP="003079EF">
      <w:pPr>
        <w:pStyle w:val="Pagrindinistekstas"/>
        <w:spacing w:after="0"/>
        <w:rPr>
          <w:szCs w:val="22"/>
        </w:rPr>
      </w:pPr>
    </w:p>
    <w:p w14:paraId="5D80069E" w14:textId="77777777" w:rsidR="003079EF" w:rsidRPr="006B270D" w:rsidRDefault="003079EF" w:rsidP="003079EF">
      <w:pPr>
        <w:pStyle w:val="Pagrindinistekstas"/>
        <w:spacing w:after="0"/>
        <w:rPr>
          <w:szCs w:val="22"/>
        </w:rPr>
      </w:pPr>
      <w:r w:rsidRPr="006B270D">
        <w:rPr>
          <w:szCs w:val="22"/>
        </w:rPr>
        <w:t xml:space="preserve">RIFAMAZID sudėtyje yra dvi veikliosios medžiagos: rifampicinas ir izoniazidas. Dviejų mikobakterijas naikinančių veikliųjų medžiagų vartojimas kartu neleidžia atsirasti vaistams atsparioms mikobakterijoms. </w:t>
      </w:r>
    </w:p>
    <w:p w14:paraId="138ABF5B" w14:textId="77777777" w:rsidR="003079EF" w:rsidRPr="006B270D" w:rsidRDefault="003079EF" w:rsidP="003079EF">
      <w:pPr>
        <w:pStyle w:val="Pagrindinistekstas"/>
        <w:spacing w:after="0"/>
        <w:rPr>
          <w:szCs w:val="22"/>
        </w:rPr>
      </w:pPr>
      <w:r w:rsidRPr="006B270D">
        <w:rPr>
          <w:szCs w:val="22"/>
        </w:rPr>
        <w:t xml:space="preserve">Rifampicinas priklauso ansamicinų grupės antibiotikams. Jis yra pusiau sintetinis rifamicino B, kurį gamina </w:t>
      </w:r>
      <w:r w:rsidRPr="006B270D">
        <w:rPr>
          <w:i/>
          <w:szCs w:val="22"/>
        </w:rPr>
        <w:t>Streptomyces mediterranei</w:t>
      </w:r>
      <w:r w:rsidRPr="006B270D">
        <w:rPr>
          <w:szCs w:val="22"/>
        </w:rPr>
        <w:t>, darinys. Rifampicinas slopina nuo DNR priklausomos RNR polimerazės aktyvumą, todėl sukelia baktericidinį poveikį.</w:t>
      </w:r>
    </w:p>
    <w:p w14:paraId="4CDBC55F" w14:textId="77777777" w:rsidR="003079EF" w:rsidRPr="006B270D" w:rsidRDefault="003079EF" w:rsidP="003079EF">
      <w:pPr>
        <w:pStyle w:val="Pagrindinistekstas"/>
        <w:spacing w:after="0"/>
        <w:rPr>
          <w:szCs w:val="22"/>
        </w:rPr>
      </w:pPr>
      <w:r w:rsidRPr="006B270D">
        <w:rPr>
          <w:szCs w:val="22"/>
        </w:rPr>
        <w:t xml:space="preserve">Izoniazidas daro baktericidinį poveikį besidauginančioms ir augančioms lazdelėms, esančioms ląstelių išorėje, tuberkuliozinėse kavernose. </w:t>
      </w:r>
    </w:p>
    <w:p w14:paraId="262FBA03" w14:textId="77777777" w:rsidR="003079EF" w:rsidRPr="006B270D" w:rsidRDefault="003079EF" w:rsidP="003079EF">
      <w:pPr>
        <w:pStyle w:val="Pagrindinistekstas"/>
        <w:spacing w:after="0"/>
        <w:rPr>
          <w:szCs w:val="22"/>
        </w:rPr>
      </w:pPr>
    </w:p>
    <w:p w14:paraId="0FFFB92B" w14:textId="77777777" w:rsidR="003079EF" w:rsidRPr="006B270D" w:rsidRDefault="003079EF" w:rsidP="003079EF">
      <w:pPr>
        <w:pStyle w:val="Pagrindinistekstas"/>
        <w:spacing w:after="0"/>
        <w:rPr>
          <w:szCs w:val="22"/>
        </w:rPr>
      </w:pPr>
      <w:r w:rsidRPr="006B270D">
        <w:rPr>
          <w:szCs w:val="22"/>
        </w:rPr>
        <w:t xml:space="preserve">Vaistinis preparatas naikina ląstelių išorėje ir viduje esančias </w:t>
      </w:r>
      <w:r w:rsidRPr="006B270D">
        <w:rPr>
          <w:i/>
          <w:szCs w:val="22"/>
        </w:rPr>
        <w:t>Mycobacterium tuberculosis</w:t>
      </w:r>
      <w:r w:rsidRPr="006B270D">
        <w:rPr>
          <w:szCs w:val="22"/>
        </w:rPr>
        <w:t xml:space="preserve"> lazdeles, atipines bei raupsų mikobakterijas.</w:t>
      </w:r>
    </w:p>
    <w:p w14:paraId="606F6350" w14:textId="77777777" w:rsidR="003079EF" w:rsidRPr="006B270D" w:rsidRDefault="003079EF" w:rsidP="003079EF">
      <w:pPr>
        <w:pStyle w:val="Pagrindinistekstas"/>
        <w:spacing w:after="0"/>
        <w:rPr>
          <w:szCs w:val="22"/>
        </w:rPr>
      </w:pPr>
      <w:r w:rsidRPr="006B270D">
        <w:rPr>
          <w:szCs w:val="22"/>
        </w:rPr>
        <w:t xml:space="preserve">Vaistinis preparatas stipriai veikia ne tik lėtai, bet ir vidutiniu greičiu besidauginančias mikobakterijas. Be to, jis slopina gramteigiamų bakterijų, ypač stafilokokų, pvz., </w:t>
      </w:r>
      <w:r w:rsidRPr="006B270D">
        <w:rPr>
          <w:i/>
          <w:szCs w:val="22"/>
        </w:rPr>
        <w:t>Staphylococcus aureus</w:t>
      </w:r>
      <w:r w:rsidRPr="006B270D">
        <w:rPr>
          <w:szCs w:val="22"/>
        </w:rPr>
        <w:t xml:space="preserve">, </w:t>
      </w:r>
      <w:r w:rsidRPr="006B270D">
        <w:rPr>
          <w:i/>
          <w:szCs w:val="22"/>
        </w:rPr>
        <w:t>Staphylococcus epidermiais,</w:t>
      </w:r>
      <w:r w:rsidRPr="006B270D">
        <w:rPr>
          <w:szCs w:val="22"/>
        </w:rPr>
        <w:t xml:space="preserve"> bei gramneigiamų bakterijų (</w:t>
      </w:r>
      <w:r w:rsidRPr="006B270D">
        <w:rPr>
          <w:i/>
          <w:szCs w:val="22"/>
        </w:rPr>
        <w:t>Neisseria meningitidis</w:t>
      </w:r>
      <w:r w:rsidRPr="006B270D">
        <w:rPr>
          <w:szCs w:val="22"/>
        </w:rPr>
        <w:t xml:space="preserve">, </w:t>
      </w:r>
      <w:r w:rsidRPr="006B270D">
        <w:rPr>
          <w:i/>
          <w:szCs w:val="22"/>
        </w:rPr>
        <w:t>Neisseria gonorrhorae,</w:t>
      </w:r>
      <w:r w:rsidRPr="006B270D">
        <w:rPr>
          <w:szCs w:val="22"/>
        </w:rPr>
        <w:t xml:space="preserve"> </w:t>
      </w:r>
      <w:r w:rsidRPr="006B270D">
        <w:rPr>
          <w:i/>
          <w:szCs w:val="22"/>
        </w:rPr>
        <w:t>Haemophilus influenzae</w:t>
      </w:r>
      <w:r w:rsidRPr="006B270D">
        <w:rPr>
          <w:szCs w:val="22"/>
        </w:rPr>
        <w:t xml:space="preserve">, </w:t>
      </w:r>
      <w:r w:rsidRPr="006B270D">
        <w:rPr>
          <w:i/>
          <w:szCs w:val="22"/>
        </w:rPr>
        <w:t>Legionella</w:t>
      </w:r>
      <w:r w:rsidRPr="006B270D">
        <w:rPr>
          <w:szCs w:val="22"/>
        </w:rPr>
        <w:t xml:space="preserve"> padermių) dauginimąsi.</w:t>
      </w:r>
    </w:p>
    <w:p w14:paraId="2C41D2D9" w14:textId="77777777" w:rsidR="003079EF" w:rsidRPr="006B270D" w:rsidRDefault="003079EF" w:rsidP="003079EF">
      <w:pPr>
        <w:pStyle w:val="Pagrindinistekstas"/>
        <w:spacing w:after="0"/>
        <w:rPr>
          <w:i/>
          <w:szCs w:val="22"/>
        </w:rPr>
      </w:pPr>
    </w:p>
    <w:p w14:paraId="7442A00D" w14:textId="77777777" w:rsidR="003079EF" w:rsidRPr="006B270D" w:rsidRDefault="003079EF" w:rsidP="003079EF">
      <w:pPr>
        <w:pStyle w:val="Pagrindinistekstas"/>
        <w:spacing w:after="0"/>
        <w:rPr>
          <w:i/>
          <w:szCs w:val="22"/>
        </w:rPr>
      </w:pPr>
      <w:r w:rsidRPr="006B270D">
        <w:rPr>
          <w:i/>
          <w:szCs w:val="22"/>
        </w:rPr>
        <w:t>Atsparumas rifampicinui</w:t>
      </w:r>
    </w:p>
    <w:p w14:paraId="3B030F08" w14:textId="33616765" w:rsidR="003079EF" w:rsidRPr="006B270D" w:rsidRDefault="003079EF" w:rsidP="003079EF">
      <w:pPr>
        <w:pStyle w:val="Pagrindinistekstas"/>
        <w:spacing w:after="0"/>
        <w:rPr>
          <w:szCs w:val="22"/>
        </w:rPr>
      </w:pPr>
      <w:r w:rsidRPr="006B270D">
        <w:rPr>
          <w:i/>
          <w:szCs w:val="22"/>
        </w:rPr>
        <w:t>M. tuberculosis, M. leprae</w:t>
      </w:r>
      <w:r w:rsidRPr="006B270D">
        <w:rPr>
          <w:szCs w:val="22"/>
        </w:rPr>
        <w:t xml:space="preserve"> ir kitų jautrių bakterijų (pvz., </w:t>
      </w:r>
      <w:r w:rsidRPr="006B270D">
        <w:rPr>
          <w:i/>
          <w:szCs w:val="22"/>
        </w:rPr>
        <w:t>N. meningitides</w:t>
      </w:r>
      <w:r w:rsidRPr="006B270D">
        <w:rPr>
          <w:szCs w:val="22"/>
        </w:rPr>
        <w:t>) štamai gydymo pradžioje ir gydymo metu pademonstravo atsparumą. Įgytasis atsparumas rifampicinui sparčiai plinta, jeigu klinikinės infekcijos atveju jos gydymui naudojamas tik rifampicinas. Manoma, kad atsparumas išsivysto dėl vienos nuo DNR priklausomos RNR polimerazės mutacijos. Todėl tuberkuliozės ir raupsų gydymui rifampicinas yra vartojamas kartu su kitais antimikobakteriniais vaistiniais preparatais, kurie sutrukdo atsparumo rifampicinui vyst</w:t>
      </w:r>
      <w:r w:rsidR="009853ED">
        <w:rPr>
          <w:szCs w:val="22"/>
        </w:rPr>
        <w:t>y</w:t>
      </w:r>
      <w:r w:rsidRPr="006B270D">
        <w:rPr>
          <w:szCs w:val="22"/>
        </w:rPr>
        <w:t>mąsi arba veikia prevenciškai. Atsparumas neatsiranda, kai vienas rifampicinas vartojamas latentinės tuberkuliozės gydymui. Turbūt taip yra, kadangi bacilų kiekis kraujyje yra mažas.</w:t>
      </w:r>
    </w:p>
    <w:p w14:paraId="7F646691" w14:textId="77777777" w:rsidR="003079EF" w:rsidRPr="006B270D" w:rsidRDefault="003079EF" w:rsidP="003079EF">
      <w:pPr>
        <w:pStyle w:val="Pagrindinistekstas"/>
        <w:spacing w:after="0"/>
        <w:rPr>
          <w:szCs w:val="22"/>
        </w:rPr>
      </w:pPr>
    </w:p>
    <w:p w14:paraId="49BFBF83" w14:textId="77777777" w:rsidR="003079EF" w:rsidRPr="006B270D" w:rsidRDefault="003079EF" w:rsidP="003079EF">
      <w:pPr>
        <w:pStyle w:val="Pagrindinistekstas"/>
        <w:spacing w:after="0"/>
        <w:rPr>
          <w:i/>
          <w:szCs w:val="22"/>
        </w:rPr>
      </w:pPr>
      <w:r w:rsidRPr="006B270D">
        <w:rPr>
          <w:i/>
          <w:szCs w:val="22"/>
        </w:rPr>
        <w:t>Atsparumas izoniazidui</w:t>
      </w:r>
    </w:p>
    <w:p w14:paraId="5C22E1B9" w14:textId="6256B4C2" w:rsidR="003079EF" w:rsidRPr="006B270D" w:rsidRDefault="003079EF" w:rsidP="003079EF">
      <w:pPr>
        <w:pStyle w:val="Pagrindinistekstas"/>
        <w:spacing w:after="0"/>
        <w:rPr>
          <w:szCs w:val="22"/>
        </w:rPr>
      </w:pPr>
      <w:r w:rsidRPr="006B270D">
        <w:rPr>
          <w:i/>
          <w:szCs w:val="22"/>
        </w:rPr>
        <w:lastRenderedPageBreak/>
        <w:t>M. tuberculosis</w:t>
      </w:r>
      <w:r w:rsidRPr="006B270D">
        <w:rPr>
          <w:szCs w:val="22"/>
        </w:rPr>
        <w:t xml:space="preserve"> atsparumas rifampicinui sparčiai plinta, jeigu klinikinės infekcijos atveju jos gydymui naudojamas tik izoniazidas. Atsparumas gali formuotis dėl to, kad kai kurie štamai netenka katalazės sintezės geno. Izoniazido derinys su kitais antimikobakteriniais vaistiniais preparatais sutrukdo atsparumo vyst</w:t>
      </w:r>
      <w:r w:rsidR="009853ED">
        <w:rPr>
          <w:szCs w:val="22"/>
        </w:rPr>
        <w:t>y</w:t>
      </w:r>
      <w:r w:rsidRPr="006B270D">
        <w:rPr>
          <w:szCs w:val="22"/>
        </w:rPr>
        <w:t>mąsi arba veikia prevenciškai, Toks derinys yra labai veiksmingas, trukdant atsparumo susidarymui kitiems antituberkulioziniams vaistiniams preparatams. Atsparumas neatsiranda, kai vienas izoniazidas vartojamas profilaktikai. Turbūt taip yra, kadangi bacilų kiekis kraujyje yra mažas.</w:t>
      </w:r>
    </w:p>
    <w:p w14:paraId="413A6DF1" w14:textId="77777777" w:rsidR="003079EF" w:rsidRPr="006B270D" w:rsidRDefault="003079EF" w:rsidP="003079EF">
      <w:pPr>
        <w:pStyle w:val="Pagrindinistekstas"/>
        <w:spacing w:after="0"/>
        <w:rPr>
          <w:szCs w:val="22"/>
        </w:rPr>
      </w:pPr>
    </w:p>
    <w:p w14:paraId="79989A6D" w14:textId="77777777" w:rsidR="003079EF" w:rsidRPr="006B270D" w:rsidRDefault="003079EF" w:rsidP="003079EF">
      <w:pPr>
        <w:pStyle w:val="Antrat3"/>
        <w:ind w:left="720" w:hanging="720"/>
        <w:rPr>
          <w:rFonts w:ascii="Times New Roman" w:hAnsi="Times New Roman"/>
        </w:rPr>
      </w:pPr>
      <w:r w:rsidRPr="006B270D">
        <w:rPr>
          <w:rFonts w:ascii="Times New Roman" w:hAnsi="Times New Roman"/>
        </w:rPr>
        <w:t>5.2</w:t>
      </w:r>
      <w:r w:rsidRPr="006B270D">
        <w:rPr>
          <w:rFonts w:ascii="Times New Roman" w:hAnsi="Times New Roman"/>
        </w:rPr>
        <w:tab/>
      </w:r>
      <w:r w:rsidRPr="006B270D">
        <w:rPr>
          <w:rFonts w:ascii="Times New Roman" w:hAnsi="Times New Roman"/>
          <w:caps w:val="0"/>
        </w:rPr>
        <w:t>Farmakokinetinės savybės</w:t>
      </w:r>
      <w:r w:rsidRPr="006B270D">
        <w:rPr>
          <w:rFonts w:ascii="Times New Roman" w:hAnsi="Times New Roman"/>
        </w:rPr>
        <w:t xml:space="preserve"> </w:t>
      </w:r>
    </w:p>
    <w:p w14:paraId="6E694CAB" w14:textId="77777777" w:rsidR="003079EF" w:rsidRPr="006B270D" w:rsidRDefault="003079EF" w:rsidP="003079EF">
      <w:pPr>
        <w:pStyle w:val="Pagrindinistekstas"/>
        <w:spacing w:after="0"/>
        <w:rPr>
          <w:szCs w:val="22"/>
        </w:rPr>
      </w:pPr>
    </w:p>
    <w:p w14:paraId="58AF2CBD" w14:textId="77777777" w:rsidR="003079EF" w:rsidRPr="006B270D" w:rsidRDefault="003079EF" w:rsidP="003079EF">
      <w:pPr>
        <w:pStyle w:val="Pagrindinistekstas"/>
        <w:spacing w:after="0"/>
        <w:rPr>
          <w:szCs w:val="22"/>
        </w:rPr>
      </w:pPr>
      <w:r w:rsidRPr="006B270D">
        <w:rPr>
          <w:szCs w:val="22"/>
        </w:rPr>
        <w:t>Viename vaistiniame preparate esantys rifampicinas ir izoniazidas vienas kito farmakokinetikos nekeičia.</w:t>
      </w:r>
    </w:p>
    <w:p w14:paraId="535428CC" w14:textId="77777777" w:rsidR="003079EF" w:rsidRPr="006B270D" w:rsidRDefault="003079EF" w:rsidP="003079EF">
      <w:pPr>
        <w:pStyle w:val="Pagrindinistekstas"/>
        <w:spacing w:after="0"/>
        <w:rPr>
          <w:szCs w:val="22"/>
        </w:rPr>
      </w:pPr>
    </w:p>
    <w:p w14:paraId="5EAE07A7" w14:textId="77777777" w:rsidR="003079EF" w:rsidRPr="006B270D" w:rsidRDefault="003079EF" w:rsidP="003079EF">
      <w:pPr>
        <w:pStyle w:val="Pagrindinistekstas"/>
        <w:spacing w:after="0"/>
        <w:rPr>
          <w:i/>
          <w:szCs w:val="22"/>
        </w:rPr>
      </w:pPr>
      <w:r w:rsidRPr="006B270D">
        <w:rPr>
          <w:i/>
          <w:szCs w:val="22"/>
        </w:rPr>
        <w:t>Absorbcija</w:t>
      </w:r>
    </w:p>
    <w:p w14:paraId="556880EF" w14:textId="77777777" w:rsidR="003079EF" w:rsidRPr="006B270D" w:rsidRDefault="003079EF" w:rsidP="003079EF">
      <w:pPr>
        <w:pStyle w:val="Pagrindinistekstas"/>
        <w:spacing w:after="0"/>
        <w:rPr>
          <w:szCs w:val="22"/>
        </w:rPr>
      </w:pPr>
      <w:r w:rsidRPr="006B270D">
        <w:rPr>
          <w:szCs w:val="22"/>
        </w:rPr>
        <w:t xml:space="preserve">Išgėrus minėtų veikliųjų medžiagų, esančių viename preparate, jos gerai, t. y. beveik 100 % absorbuojamos. Jų absorbciją blogina skrandyje esantis maistas. </w:t>
      </w:r>
    </w:p>
    <w:p w14:paraId="252746EA" w14:textId="77777777" w:rsidR="003079EF" w:rsidRPr="006B270D" w:rsidRDefault="003079EF" w:rsidP="003079EF">
      <w:pPr>
        <w:pStyle w:val="Pagrindinistekstas"/>
        <w:spacing w:after="0"/>
        <w:rPr>
          <w:szCs w:val="22"/>
        </w:rPr>
      </w:pPr>
      <w:r w:rsidRPr="006B270D">
        <w:rPr>
          <w:szCs w:val="22"/>
        </w:rPr>
        <w:t xml:space="preserve">Išgėrus 10 mg/kg kūno svorio dozę, didžiausia rifampicino koncentracija kraujyje (maždaug 10 µg/ml) atsiranda po 2 - 4 val. </w:t>
      </w:r>
    </w:p>
    <w:p w14:paraId="6ED83CAC" w14:textId="77777777" w:rsidR="003079EF" w:rsidRPr="006B270D" w:rsidRDefault="003079EF" w:rsidP="003079EF">
      <w:pPr>
        <w:pStyle w:val="Pagrindinistekstas"/>
        <w:spacing w:after="0"/>
        <w:rPr>
          <w:szCs w:val="22"/>
        </w:rPr>
      </w:pPr>
    </w:p>
    <w:p w14:paraId="789C7F21" w14:textId="77777777" w:rsidR="003079EF" w:rsidRPr="006B270D" w:rsidRDefault="003079EF" w:rsidP="003079EF">
      <w:pPr>
        <w:pStyle w:val="Pagrindinistekstas"/>
        <w:spacing w:after="0"/>
        <w:rPr>
          <w:i/>
          <w:szCs w:val="22"/>
        </w:rPr>
      </w:pPr>
      <w:r w:rsidRPr="006B270D">
        <w:rPr>
          <w:i/>
          <w:szCs w:val="22"/>
        </w:rPr>
        <w:t>Pasiskirstymas</w:t>
      </w:r>
    </w:p>
    <w:p w14:paraId="26C5FD84" w14:textId="77777777" w:rsidR="003079EF" w:rsidRPr="006B270D" w:rsidRDefault="003079EF" w:rsidP="003079EF">
      <w:pPr>
        <w:pStyle w:val="Pagrindinistekstas"/>
        <w:spacing w:after="0"/>
        <w:rPr>
          <w:szCs w:val="22"/>
        </w:rPr>
      </w:pPr>
      <w:r w:rsidRPr="006B270D">
        <w:rPr>
          <w:szCs w:val="22"/>
        </w:rPr>
        <w:t xml:space="preserve">80 % rifampicino prisijungia prie plazmos baltymų. </w:t>
      </w:r>
    </w:p>
    <w:p w14:paraId="149B736B" w14:textId="77777777" w:rsidR="003079EF" w:rsidRPr="006B270D" w:rsidRDefault="003079EF" w:rsidP="003079EF">
      <w:pPr>
        <w:pStyle w:val="Pagrindinistekstas"/>
        <w:spacing w:after="0"/>
        <w:rPr>
          <w:szCs w:val="22"/>
        </w:rPr>
      </w:pPr>
      <w:r w:rsidRPr="006B270D">
        <w:rPr>
          <w:szCs w:val="22"/>
        </w:rPr>
        <w:t xml:space="preserve">Išgerto 600 mg arba </w:t>
      </w:r>
      <w:r w:rsidRPr="006B270D">
        <w:rPr>
          <w:color w:val="000000"/>
          <w:szCs w:val="22"/>
        </w:rPr>
        <w:t>900 mg</w:t>
      </w:r>
      <w:r w:rsidRPr="006B270D">
        <w:rPr>
          <w:szCs w:val="22"/>
        </w:rPr>
        <w:t xml:space="preserve"> rifampicino biologinis pusinės eliminacijos periodas trunka atitinkamai maždaug 3 valandas ir </w:t>
      </w:r>
      <w:r w:rsidRPr="006B270D">
        <w:rPr>
          <w:color w:val="000000"/>
          <w:szCs w:val="22"/>
        </w:rPr>
        <w:t>5</w:t>
      </w:r>
      <w:r w:rsidRPr="006B270D">
        <w:rPr>
          <w:szCs w:val="22"/>
        </w:rPr>
        <w:t xml:space="preserve"> valandos. </w:t>
      </w:r>
    </w:p>
    <w:p w14:paraId="2AA787C5" w14:textId="77777777" w:rsidR="003079EF" w:rsidRPr="006B270D" w:rsidRDefault="003079EF" w:rsidP="003079EF">
      <w:pPr>
        <w:pStyle w:val="Pagrindinistekstas"/>
        <w:spacing w:after="0"/>
        <w:rPr>
          <w:szCs w:val="22"/>
        </w:rPr>
      </w:pPr>
      <w:r w:rsidRPr="006B270D">
        <w:rPr>
          <w:szCs w:val="22"/>
        </w:rPr>
        <w:t xml:space="preserve">Rifampicinas labai gerai prasiskverbia į organizmo audinius ir skysčius, įskaitant ir nugaros smegenų skystį. </w:t>
      </w:r>
    </w:p>
    <w:p w14:paraId="7810575F" w14:textId="77777777" w:rsidR="003079EF" w:rsidRPr="006B270D" w:rsidRDefault="003079EF" w:rsidP="003079EF">
      <w:pPr>
        <w:pStyle w:val="Pagrindinistekstas"/>
        <w:spacing w:after="0"/>
        <w:rPr>
          <w:szCs w:val="22"/>
        </w:rPr>
      </w:pPr>
      <w:r w:rsidRPr="006B270D">
        <w:rPr>
          <w:szCs w:val="22"/>
        </w:rPr>
        <w:t xml:space="preserve">Prie baltymų prisijungia maždaug 20-30 % vaisto. </w:t>
      </w:r>
    </w:p>
    <w:p w14:paraId="25F4CA4E" w14:textId="77777777" w:rsidR="003079EF" w:rsidRPr="006B270D" w:rsidRDefault="003079EF" w:rsidP="003079EF">
      <w:pPr>
        <w:pStyle w:val="Pagrindinistekstas"/>
        <w:spacing w:after="0"/>
        <w:rPr>
          <w:szCs w:val="22"/>
        </w:rPr>
      </w:pPr>
      <w:r w:rsidRPr="006B270D">
        <w:rPr>
          <w:szCs w:val="22"/>
        </w:rPr>
        <w:t xml:space="preserve">Išgėrus izoniazido, didžiausia koncentracija kraujyje atsiranda po 1-2 val. Izoniazido biologinis pusinės eliminacijos periodas trunka 1 - 3 valandas. </w:t>
      </w:r>
    </w:p>
    <w:p w14:paraId="3B01D04D" w14:textId="77777777" w:rsidR="003079EF" w:rsidRPr="006B270D" w:rsidRDefault="003079EF" w:rsidP="003079EF">
      <w:pPr>
        <w:pStyle w:val="Pagrindinistekstas"/>
        <w:spacing w:after="0"/>
        <w:rPr>
          <w:szCs w:val="22"/>
        </w:rPr>
      </w:pPr>
      <w:r w:rsidRPr="006B270D">
        <w:rPr>
          <w:szCs w:val="22"/>
        </w:rPr>
        <w:t xml:space="preserve">Izoniazidas gerai prasiskverbia į daugelį organizmo audinių ir skysčių: nugaros smegenų skystį, seiles, skreplius, prakaitą. </w:t>
      </w:r>
    </w:p>
    <w:p w14:paraId="4FA0FC21" w14:textId="77777777" w:rsidR="003079EF" w:rsidRPr="006B270D" w:rsidRDefault="003079EF" w:rsidP="003079EF">
      <w:pPr>
        <w:pStyle w:val="Pagrindinistekstas"/>
        <w:spacing w:after="0"/>
        <w:rPr>
          <w:szCs w:val="22"/>
        </w:rPr>
      </w:pPr>
      <w:r w:rsidRPr="006B270D">
        <w:rPr>
          <w:szCs w:val="22"/>
        </w:rPr>
        <w:t xml:space="preserve">Šis vaistinis preparatas prasiskverbia per placentą ir išsiskiria su žindyvės pienu. </w:t>
      </w:r>
    </w:p>
    <w:p w14:paraId="6DF555E0" w14:textId="77777777" w:rsidR="003079EF" w:rsidRPr="006B270D" w:rsidRDefault="003079EF" w:rsidP="003079EF">
      <w:pPr>
        <w:pStyle w:val="Pagrindinistekstas"/>
        <w:spacing w:after="0"/>
        <w:rPr>
          <w:szCs w:val="22"/>
        </w:rPr>
      </w:pPr>
    </w:p>
    <w:p w14:paraId="77EC750C" w14:textId="77777777" w:rsidR="003079EF" w:rsidRPr="006B270D" w:rsidRDefault="003079EF" w:rsidP="003079EF">
      <w:pPr>
        <w:pStyle w:val="Pagrindinistekstas"/>
        <w:spacing w:after="0"/>
        <w:rPr>
          <w:i/>
          <w:szCs w:val="22"/>
        </w:rPr>
      </w:pPr>
      <w:r w:rsidRPr="006B270D">
        <w:rPr>
          <w:i/>
          <w:szCs w:val="22"/>
        </w:rPr>
        <w:t>Biotransformacija</w:t>
      </w:r>
    </w:p>
    <w:p w14:paraId="4553452B" w14:textId="77777777" w:rsidR="003079EF" w:rsidRPr="006B270D" w:rsidRDefault="003079EF" w:rsidP="003079EF">
      <w:pPr>
        <w:pStyle w:val="Pagrindinistekstas"/>
        <w:spacing w:after="0"/>
        <w:rPr>
          <w:szCs w:val="22"/>
        </w:rPr>
      </w:pPr>
      <w:r w:rsidRPr="006B270D">
        <w:rPr>
          <w:szCs w:val="22"/>
        </w:rPr>
        <w:t>Rifampiciną kepenys intensyviai metabolizuoja į deacetilrifampiciną.</w:t>
      </w:r>
    </w:p>
    <w:p w14:paraId="26916D8C" w14:textId="77777777" w:rsidR="003079EF" w:rsidRPr="006B270D" w:rsidRDefault="003079EF" w:rsidP="003079EF">
      <w:pPr>
        <w:pStyle w:val="Pagrindinistekstas"/>
        <w:spacing w:after="0"/>
        <w:rPr>
          <w:szCs w:val="22"/>
        </w:rPr>
      </w:pPr>
      <w:r w:rsidRPr="006B270D">
        <w:rPr>
          <w:szCs w:val="22"/>
        </w:rPr>
        <w:t>Izoniazidą kepenys metabolizuoja dehidracijos ir acetilinimo būdu. Pastarosios reakcijos greitis įvairiems pacientams gali būti labai skirtingas. Acetilinimo greitis yra nulemtas genetiškai. Maždaug 50% juodaodžių ir baltaodžių populiacijos izoniazidas inaktyvinamas lėtai, o daugumai azijiečių populiacijos – greitai.</w:t>
      </w:r>
    </w:p>
    <w:p w14:paraId="34244F0E" w14:textId="77777777" w:rsidR="003079EF" w:rsidRPr="006B270D" w:rsidRDefault="003079EF" w:rsidP="003079EF">
      <w:pPr>
        <w:pStyle w:val="Pagrindinistekstas"/>
        <w:spacing w:after="0"/>
        <w:rPr>
          <w:szCs w:val="22"/>
        </w:rPr>
      </w:pPr>
    </w:p>
    <w:p w14:paraId="6FF99297" w14:textId="77777777" w:rsidR="003079EF" w:rsidRPr="006B270D" w:rsidRDefault="003079EF" w:rsidP="003079EF">
      <w:pPr>
        <w:pStyle w:val="Pagrindinistekstas"/>
        <w:spacing w:after="0"/>
        <w:rPr>
          <w:i/>
          <w:szCs w:val="22"/>
        </w:rPr>
      </w:pPr>
      <w:r w:rsidRPr="006B270D">
        <w:rPr>
          <w:i/>
          <w:szCs w:val="22"/>
        </w:rPr>
        <w:t>Eliminacija</w:t>
      </w:r>
    </w:p>
    <w:p w14:paraId="5479A822" w14:textId="77777777" w:rsidR="003079EF" w:rsidRPr="006B270D" w:rsidRDefault="003079EF" w:rsidP="003079EF">
      <w:pPr>
        <w:pStyle w:val="Pagrindinistekstas"/>
        <w:spacing w:after="0"/>
        <w:rPr>
          <w:szCs w:val="22"/>
        </w:rPr>
      </w:pPr>
      <w:r w:rsidRPr="006B270D">
        <w:rPr>
          <w:szCs w:val="22"/>
        </w:rPr>
        <w:t>Rifampicino daugiausiai pašalinama su tulžimi (išmatomis) ir šiek tiek su šlapimu.</w:t>
      </w:r>
    </w:p>
    <w:p w14:paraId="5A34152A" w14:textId="77777777" w:rsidR="003079EF" w:rsidRPr="006B270D" w:rsidRDefault="003079EF" w:rsidP="003079EF">
      <w:pPr>
        <w:pStyle w:val="Pagrindinistekstas"/>
        <w:spacing w:after="0"/>
        <w:rPr>
          <w:szCs w:val="22"/>
        </w:rPr>
      </w:pPr>
      <w:r w:rsidRPr="006B270D">
        <w:rPr>
          <w:szCs w:val="22"/>
        </w:rPr>
        <w:t xml:space="preserve">Izoniazido dozė pašalinama su šlapimu per 24 valandas. </w:t>
      </w:r>
    </w:p>
    <w:p w14:paraId="1B1CCCEB" w14:textId="77777777" w:rsidR="003079EF" w:rsidRPr="006B270D" w:rsidRDefault="003079EF" w:rsidP="003079EF">
      <w:pPr>
        <w:pStyle w:val="Pagrindinistekstas"/>
        <w:spacing w:after="0"/>
        <w:rPr>
          <w:szCs w:val="22"/>
        </w:rPr>
      </w:pPr>
    </w:p>
    <w:p w14:paraId="3AEE12FC" w14:textId="77777777" w:rsidR="003079EF" w:rsidRPr="006B270D" w:rsidRDefault="003079EF" w:rsidP="003079EF">
      <w:pPr>
        <w:pStyle w:val="Antrat3"/>
        <w:ind w:left="720" w:hanging="720"/>
        <w:rPr>
          <w:rFonts w:ascii="Times New Roman" w:hAnsi="Times New Roman"/>
          <w:caps w:val="0"/>
        </w:rPr>
      </w:pPr>
      <w:r w:rsidRPr="006B270D">
        <w:rPr>
          <w:rFonts w:ascii="Times New Roman" w:hAnsi="Times New Roman"/>
        </w:rPr>
        <w:t>5.3</w:t>
      </w:r>
      <w:r w:rsidRPr="006B270D">
        <w:rPr>
          <w:rFonts w:ascii="Times New Roman" w:hAnsi="Times New Roman"/>
        </w:rPr>
        <w:tab/>
      </w:r>
      <w:r w:rsidRPr="006B270D">
        <w:rPr>
          <w:rFonts w:ascii="Times New Roman" w:hAnsi="Times New Roman"/>
          <w:caps w:val="0"/>
        </w:rPr>
        <w:t>Ikiklinikinių saugumo tyrimų duomenys</w:t>
      </w:r>
    </w:p>
    <w:p w14:paraId="5A5B2F8D" w14:textId="77777777" w:rsidR="003079EF" w:rsidRPr="006B270D" w:rsidRDefault="003079EF" w:rsidP="003079EF">
      <w:pPr>
        <w:pStyle w:val="Pagrindinistekstas"/>
        <w:spacing w:after="0"/>
        <w:rPr>
          <w:szCs w:val="22"/>
        </w:rPr>
      </w:pPr>
    </w:p>
    <w:p w14:paraId="773C248A" w14:textId="77777777" w:rsidR="003079EF" w:rsidRPr="006B270D" w:rsidRDefault="003079EF" w:rsidP="003079EF">
      <w:pPr>
        <w:pStyle w:val="Pagrindinistekstas"/>
        <w:spacing w:after="0"/>
        <w:rPr>
          <w:szCs w:val="22"/>
        </w:rPr>
      </w:pPr>
      <w:r w:rsidRPr="006B270D">
        <w:rPr>
          <w:szCs w:val="22"/>
        </w:rPr>
        <w:t>Su graužikais atliktų tyrimu metu, kai jiems buvo skiriama didelės dozės rifampicino, pasireiškė teratogeninis poveikis.</w:t>
      </w:r>
    </w:p>
    <w:p w14:paraId="5952A6AF" w14:textId="77777777" w:rsidR="003079EF" w:rsidRPr="006B270D" w:rsidRDefault="003079EF" w:rsidP="003079EF">
      <w:pPr>
        <w:pStyle w:val="Pagrindinistekstas"/>
        <w:spacing w:after="0"/>
        <w:rPr>
          <w:szCs w:val="22"/>
        </w:rPr>
      </w:pPr>
      <w:r w:rsidRPr="006B270D">
        <w:rPr>
          <w:szCs w:val="22"/>
        </w:rPr>
        <w:t>Duomenų, sukauptų ilgalaikių kancerogeninio ir mutageninio rifampicino bei izoniazido poveikio tyrimų su gyvūnais metu, nėra.</w:t>
      </w:r>
    </w:p>
    <w:p w14:paraId="52D17EC9" w14:textId="77777777" w:rsidR="003079EF" w:rsidRPr="006B270D" w:rsidRDefault="003079EF" w:rsidP="003079EF">
      <w:pPr>
        <w:pStyle w:val="Pagrindinistekstas"/>
        <w:spacing w:after="0"/>
        <w:rPr>
          <w:szCs w:val="22"/>
        </w:rPr>
      </w:pPr>
    </w:p>
    <w:p w14:paraId="49F9BE7C" w14:textId="77777777" w:rsidR="003079EF" w:rsidRPr="006B270D" w:rsidRDefault="003079EF" w:rsidP="003079EF">
      <w:pPr>
        <w:pStyle w:val="Pagrindinistekstas"/>
        <w:spacing w:after="0"/>
        <w:rPr>
          <w:szCs w:val="22"/>
        </w:rPr>
      </w:pPr>
    </w:p>
    <w:p w14:paraId="0D0D703E" w14:textId="77777777" w:rsidR="003079EF" w:rsidRPr="006B270D" w:rsidRDefault="003079EF" w:rsidP="003079EF">
      <w:pPr>
        <w:pStyle w:val="Antrat2"/>
        <w:ind w:left="576" w:hanging="576"/>
        <w:rPr>
          <w:bCs/>
          <w:caps/>
          <w:szCs w:val="22"/>
        </w:rPr>
      </w:pPr>
      <w:r w:rsidRPr="006B270D">
        <w:rPr>
          <w:bCs/>
          <w:caps/>
          <w:szCs w:val="22"/>
        </w:rPr>
        <w:t>6.</w:t>
      </w:r>
      <w:r w:rsidRPr="006B270D">
        <w:rPr>
          <w:bCs/>
          <w:caps/>
          <w:szCs w:val="22"/>
        </w:rPr>
        <w:tab/>
        <w:t>farmacinė informacija</w:t>
      </w:r>
    </w:p>
    <w:p w14:paraId="5797C227" w14:textId="77777777" w:rsidR="003079EF" w:rsidRPr="006B270D" w:rsidRDefault="003079EF" w:rsidP="003079EF">
      <w:pPr>
        <w:pStyle w:val="Pagrindinistekstas"/>
        <w:spacing w:after="0"/>
        <w:rPr>
          <w:szCs w:val="22"/>
        </w:rPr>
      </w:pPr>
    </w:p>
    <w:p w14:paraId="740044E1" w14:textId="77777777" w:rsidR="003079EF" w:rsidRPr="006B270D" w:rsidRDefault="003079EF" w:rsidP="003079EF">
      <w:pPr>
        <w:pStyle w:val="Antrat3"/>
        <w:ind w:left="720" w:hanging="720"/>
        <w:rPr>
          <w:rFonts w:ascii="Times New Roman" w:hAnsi="Times New Roman"/>
        </w:rPr>
      </w:pPr>
      <w:r w:rsidRPr="006B270D">
        <w:rPr>
          <w:rFonts w:ascii="Times New Roman" w:hAnsi="Times New Roman"/>
        </w:rPr>
        <w:t>6.1</w:t>
      </w:r>
      <w:r w:rsidRPr="006B270D">
        <w:rPr>
          <w:rFonts w:ascii="Times New Roman" w:hAnsi="Times New Roman"/>
        </w:rPr>
        <w:tab/>
      </w:r>
      <w:r w:rsidRPr="006B270D">
        <w:rPr>
          <w:rFonts w:ascii="Times New Roman" w:hAnsi="Times New Roman"/>
          <w:caps w:val="0"/>
        </w:rPr>
        <w:t>Pagalbinių medžiagų sąrašas</w:t>
      </w:r>
    </w:p>
    <w:p w14:paraId="495F6F76" w14:textId="77777777" w:rsidR="003079EF" w:rsidRPr="006B270D" w:rsidRDefault="003079EF" w:rsidP="003079EF">
      <w:pPr>
        <w:pStyle w:val="Pagrindinistekstas"/>
        <w:spacing w:after="0"/>
        <w:rPr>
          <w:szCs w:val="22"/>
        </w:rPr>
      </w:pPr>
    </w:p>
    <w:p w14:paraId="6D43E84B" w14:textId="77777777" w:rsidR="003079EF" w:rsidRPr="006B270D" w:rsidRDefault="003079EF" w:rsidP="003079EF">
      <w:pPr>
        <w:pStyle w:val="Pagrindinistekstas"/>
        <w:spacing w:after="0"/>
        <w:rPr>
          <w:szCs w:val="22"/>
        </w:rPr>
      </w:pPr>
      <w:r w:rsidRPr="006B270D">
        <w:rPr>
          <w:szCs w:val="22"/>
        </w:rPr>
        <w:t>RIFAMAZID 150 mg/100 mg</w:t>
      </w:r>
    </w:p>
    <w:p w14:paraId="61336AB3" w14:textId="77777777" w:rsidR="003079EF" w:rsidRPr="006B270D" w:rsidRDefault="003079EF" w:rsidP="003079EF">
      <w:pPr>
        <w:pStyle w:val="Pagrindinistekstas"/>
        <w:spacing w:after="0"/>
        <w:rPr>
          <w:szCs w:val="22"/>
        </w:rPr>
      </w:pPr>
    </w:p>
    <w:p w14:paraId="0C912CC6" w14:textId="77777777" w:rsidR="003079EF" w:rsidRPr="006B270D" w:rsidRDefault="003079EF" w:rsidP="003079EF">
      <w:pPr>
        <w:pStyle w:val="Pagrindinistekstas"/>
        <w:spacing w:after="0"/>
        <w:rPr>
          <w:i/>
          <w:szCs w:val="22"/>
        </w:rPr>
      </w:pPr>
      <w:r w:rsidRPr="006B270D">
        <w:rPr>
          <w:i/>
          <w:szCs w:val="22"/>
          <w:u w:val="single"/>
        </w:rPr>
        <w:lastRenderedPageBreak/>
        <w:t>Kapsulės turinys</w:t>
      </w:r>
      <w:r w:rsidRPr="006B270D">
        <w:rPr>
          <w:i/>
          <w:szCs w:val="22"/>
        </w:rPr>
        <w:t xml:space="preserve">: </w:t>
      </w:r>
    </w:p>
    <w:p w14:paraId="386F4FF1" w14:textId="77777777" w:rsidR="003079EF" w:rsidRPr="006B270D" w:rsidRDefault="003079EF" w:rsidP="003079EF">
      <w:pPr>
        <w:pStyle w:val="Pagrindinistekstas"/>
        <w:spacing w:after="0"/>
        <w:rPr>
          <w:szCs w:val="22"/>
        </w:rPr>
      </w:pPr>
      <w:r w:rsidRPr="006B270D">
        <w:rPr>
          <w:szCs w:val="22"/>
        </w:rPr>
        <w:t>Koloidinis bevandenis silicio dioksidas</w:t>
      </w:r>
    </w:p>
    <w:p w14:paraId="215AAA3E" w14:textId="77777777" w:rsidR="003079EF" w:rsidRPr="006B270D" w:rsidRDefault="003079EF" w:rsidP="003079EF">
      <w:pPr>
        <w:pStyle w:val="Pagrindinistekstas"/>
        <w:spacing w:after="0"/>
        <w:rPr>
          <w:szCs w:val="22"/>
        </w:rPr>
      </w:pPr>
      <w:r w:rsidRPr="006B270D">
        <w:rPr>
          <w:szCs w:val="22"/>
        </w:rPr>
        <w:t>Natrio laurilsulfatas</w:t>
      </w:r>
    </w:p>
    <w:p w14:paraId="2E41D043" w14:textId="77777777" w:rsidR="003079EF" w:rsidRPr="006B270D" w:rsidRDefault="003079EF" w:rsidP="003079EF">
      <w:pPr>
        <w:pStyle w:val="Pagrindinistekstas"/>
        <w:spacing w:after="0"/>
        <w:rPr>
          <w:szCs w:val="22"/>
        </w:rPr>
      </w:pPr>
      <w:r w:rsidRPr="006B270D">
        <w:rPr>
          <w:szCs w:val="22"/>
        </w:rPr>
        <w:t>Magnio stearatas</w:t>
      </w:r>
    </w:p>
    <w:p w14:paraId="2DDF559C" w14:textId="77777777" w:rsidR="003079EF" w:rsidRPr="006B270D" w:rsidRDefault="003079EF" w:rsidP="003079EF">
      <w:pPr>
        <w:pStyle w:val="Pagrindinistekstas"/>
        <w:spacing w:after="0"/>
        <w:rPr>
          <w:szCs w:val="22"/>
        </w:rPr>
      </w:pPr>
      <w:r w:rsidRPr="006B270D">
        <w:rPr>
          <w:szCs w:val="22"/>
        </w:rPr>
        <w:t>Talkas</w:t>
      </w:r>
    </w:p>
    <w:p w14:paraId="6BE40F25" w14:textId="77777777" w:rsidR="003079EF" w:rsidRPr="006B270D" w:rsidRDefault="003079EF" w:rsidP="003079EF">
      <w:pPr>
        <w:pStyle w:val="Pagrindinistekstas"/>
        <w:spacing w:after="0"/>
        <w:rPr>
          <w:szCs w:val="22"/>
        </w:rPr>
      </w:pPr>
      <w:r w:rsidRPr="006B270D">
        <w:rPr>
          <w:szCs w:val="22"/>
        </w:rPr>
        <w:t>Karboksimetilkrakmolo natrio druska</w:t>
      </w:r>
    </w:p>
    <w:p w14:paraId="2725F79A" w14:textId="77777777" w:rsidR="003079EF" w:rsidRPr="006B270D" w:rsidRDefault="003079EF" w:rsidP="003079EF">
      <w:pPr>
        <w:pStyle w:val="Pagrindinistekstas"/>
        <w:spacing w:after="0"/>
        <w:rPr>
          <w:szCs w:val="22"/>
        </w:rPr>
      </w:pPr>
    </w:p>
    <w:p w14:paraId="76989DD8" w14:textId="77777777" w:rsidR="003079EF" w:rsidRPr="006B270D" w:rsidRDefault="003079EF" w:rsidP="003079EF">
      <w:pPr>
        <w:pStyle w:val="Pagrindinistekstas"/>
        <w:spacing w:after="0"/>
        <w:rPr>
          <w:b/>
          <w:i/>
          <w:szCs w:val="22"/>
        </w:rPr>
      </w:pPr>
      <w:r w:rsidRPr="006B270D">
        <w:rPr>
          <w:i/>
          <w:szCs w:val="22"/>
          <w:u w:val="single"/>
        </w:rPr>
        <w:t>Kapsulės lukštas:</w:t>
      </w:r>
    </w:p>
    <w:p w14:paraId="57EC4B92" w14:textId="77777777" w:rsidR="003079EF" w:rsidRPr="006B270D" w:rsidRDefault="003079EF" w:rsidP="003079EF">
      <w:pPr>
        <w:pStyle w:val="Pagrindinistekstas"/>
        <w:spacing w:after="0"/>
        <w:rPr>
          <w:szCs w:val="22"/>
        </w:rPr>
      </w:pPr>
      <w:r w:rsidRPr="006B270D">
        <w:rPr>
          <w:szCs w:val="22"/>
        </w:rPr>
        <w:t>Titano dioksidas (E171)</w:t>
      </w:r>
    </w:p>
    <w:p w14:paraId="1F1C13A8" w14:textId="77777777" w:rsidR="003079EF" w:rsidRPr="006B270D" w:rsidRDefault="003079EF" w:rsidP="003079EF">
      <w:pPr>
        <w:pStyle w:val="Pagrindinistekstas"/>
        <w:spacing w:after="0"/>
        <w:rPr>
          <w:szCs w:val="22"/>
        </w:rPr>
      </w:pPr>
      <w:r w:rsidRPr="006B270D">
        <w:rPr>
          <w:szCs w:val="22"/>
        </w:rPr>
        <w:t>Azorubinas (E122)</w:t>
      </w:r>
    </w:p>
    <w:p w14:paraId="132AD1ED" w14:textId="77777777" w:rsidR="003079EF" w:rsidRPr="006B270D" w:rsidRDefault="003079EF" w:rsidP="003079EF">
      <w:pPr>
        <w:pStyle w:val="Pagrindinistekstas"/>
        <w:spacing w:after="0"/>
        <w:rPr>
          <w:szCs w:val="22"/>
        </w:rPr>
      </w:pPr>
      <w:r w:rsidRPr="006B270D">
        <w:rPr>
          <w:szCs w:val="22"/>
        </w:rPr>
        <w:t>Indigokarminas (E132)</w:t>
      </w:r>
    </w:p>
    <w:p w14:paraId="6CC425EB" w14:textId="77777777" w:rsidR="003079EF" w:rsidRPr="006B270D" w:rsidRDefault="003079EF" w:rsidP="003079EF">
      <w:pPr>
        <w:pStyle w:val="Pagrindinistekstas"/>
        <w:spacing w:after="0"/>
        <w:rPr>
          <w:b/>
          <w:szCs w:val="22"/>
        </w:rPr>
      </w:pPr>
      <w:r w:rsidRPr="006B270D">
        <w:rPr>
          <w:szCs w:val="22"/>
        </w:rPr>
        <w:t>Želatina</w:t>
      </w:r>
    </w:p>
    <w:p w14:paraId="3BEFAABF" w14:textId="77777777" w:rsidR="003079EF" w:rsidRPr="006B270D" w:rsidRDefault="003079EF" w:rsidP="003079EF">
      <w:pPr>
        <w:pStyle w:val="Pagrindinistekstas"/>
        <w:spacing w:after="0"/>
        <w:rPr>
          <w:szCs w:val="22"/>
          <w:u w:val="single"/>
        </w:rPr>
      </w:pPr>
    </w:p>
    <w:p w14:paraId="74763D52" w14:textId="77777777" w:rsidR="003079EF" w:rsidRDefault="003079EF" w:rsidP="003079EF">
      <w:pPr>
        <w:pStyle w:val="Pagrindinistekstas"/>
        <w:spacing w:after="0"/>
        <w:rPr>
          <w:szCs w:val="22"/>
        </w:rPr>
      </w:pPr>
      <w:r w:rsidRPr="006B270D">
        <w:rPr>
          <w:szCs w:val="22"/>
        </w:rPr>
        <w:t xml:space="preserve">RIFAMAZID 300 mg/150 mg </w:t>
      </w:r>
    </w:p>
    <w:p w14:paraId="771B6E1E" w14:textId="77777777" w:rsidR="003079EF" w:rsidRPr="006B270D" w:rsidRDefault="003079EF" w:rsidP="003079EF">
      <w:pPr>
        <w:pStyle w:val="Pagrindinistekstas"/>
        <w:spacing w:after="0"/>
        <w:rPr>
          <w:szCs w:val="22"/>
          <w:u w:val="single"/>
        </w:rPr>
      </w:pPr>
    </w:p>
    <w:p w14:paraId="725C7480" w14:textId="77777777" w:rsidR="003079EF" w:rsidRPr="006B270D" w:rsidRDefault="003079EF" w:rsidP="003079EF">
      <w:pPr>
        <w:pStyle w:val="Pagrindinistekstas"/>
        <w:spacing w:after="0"/>
        <w:rPr>
          <w:i/>
          <w:szCs w:val="22"/>
        </w:rPr>
      </w:pPr>
      <w:r w:rsidRPr="006B270D">
        <w:rPr>
          <w:i/>
          <w:szCs w:val="22"/>
          <w:u w:val="single"/>
        </w:rPr>
        <w:t>Kapsulės turinys</w:t>
      </w:r>
      <w:r w:rsidRPr="006B270D">
        <w:rPr>
          <w:i/>
          <w:szCs w:val="22"/>
        </w:rPr>
        <w:t>:</w:t>
      </w:r>
    </w:p>
    <w:p w14:paraId="5FEE393A" w14:textId="77777777" w:rsidR="003079EF" w:rsidRPr="006B270D" w:rsidRDefault="003079EF" w:rsidP="003079EF">
      <w:pPr>
        <w:pStyle w:val="Pagrindinistekstas"/>
        <w:spacing w:after="0"/>
        <w:rPr>
          <w:b/>
          <w:szCs w:val="22"/>
        </w:rPr>
      </w:pPr>
      <w:r w:rsidRPr="006B270D">
        <w:rPr>
          <w:szCs w:val="22"/>
        </w:rPr>
        <w:t>Koloidinis bevandenis silicio dioksidas</w:t>
      </w:r>
    </w:p>
    <w:p w14:paraId="5116411C" w14:textId="77777777" w:rsidR="003079EF" w:rsidRPr="006B270D" w:rsidRDefault="003079EF" w:rsidP="003079EF">
      <w:pPr>
        <w:pStyle w:val="Pagrindinistekstas"/>
        <w:spacing w:after="0"/>
        <w:rPr>
          <w:szCs w:val="22"/>
        </w:rPr>
      </w:pPr>
      <w:r w:rsidRPr="006B270D">
        <w:rPr>
          <w:szCs w:val="22"/>
        </w:rPr>
        <w:t>Natrio laurilsulfatas</w:t>
      </w:r>
    </w:p>
    <w:p w14:paraId="5DCC9D3F" w14:textId="77777777" w:rsidR="003079EF" w:rsidRPr="006B270D" w:rsidRDefault="003079EF" w:rsidP="003079EF">
      <w:pPr>
        <w:pStyle w:val="Pagrindinistekstas"/>
        <w:spacing w:after="0"/>
        <w:rPr>
          <w:szCs w:val="22"/>
        </w:rPr>
      </w:pPr>
      <w:r w:rsidRPr="006B270D">
        <w:rPr>
          <w:szCs w:val="22"/>
        </w:rPr>
        <w:t>Magnio stearatas</w:t>
      </w:r>
    </w:p>
    <w:p w14:paraId="0DB95E12" w14:textId="77777777" w:rsidR="003079EF" w:rsidRPr="006B270D" w:rsidRDefault="003079EF" w:rsidP="003079EF">
      <w:pPr>
        <w:pStyle w:val="Pagrindinistekstas"/>
        <w:spacing w:after="0"/>
        <w:rPr>
          <w:szCs w:val="22"/>
        </w:rPr>
      </w:pPr>
      <w:r w:rsidRPr="006B270D">
        <w:rPr>
          <w:szCs w:val="22"/>
        </w:rPr>
        <w:t>Talkas</w:t>
      </w:r>
    </w:p>
    <w:p w14:paraId="1B5A8666" w14:textId="77777777" w:rsidR="003079EF" w:rsidRPr="006B270D" w:rsidRDefault="003079EF" w:rsidP="003079EF">
      <w:pPr>
        <w:pStyle w:val="Pagrindinistekstas"/>
        <w:spacing w:after="0"/>
        <w:rPr>
          <w:szCs w:val="22"/>
        </w:rPr>
      </w:pPr>
      <w:r w:rsidRPr="006B270D">
        <w:rPr>
          <w:szCs w:val="22"/>
        </w:rPr>
        <w:t>Karboksimetilkrakmolo natrio druska</w:t>
      </w:r>
    </w:p>
    <w:p w14:paraId="7AE2B0D2" w14:textId="77777777" w:rsidR="003079EF" w:rsidRPr="006B270D" w:rsidRDefault="003079EF" w:rsidP="003079EF">
      <w:pPr>
        <w:pStyle w:val="Pagrindinistekstas"/>
        <w:spacing w:after="0"/>
        <w:rPr>
          <w:b/>
          <w:szCs w:val="22"/>
        </w:rPr>
      </w:pPr>
    </w:p>
    <w:p w14:paraId="65A66A36" w14:textId="77777777" w:rsidR="003079EF" w:rsidRPr="006B270D" w:rsidRDefault="003079EF" w:rsidP="003079EF">
      <w:pPr>
        <w:pStyle w:val="Pagrindinistekstas"/>
        <w:spacing w:after="0"/>
        <w:rPr>
          <w:i/>
          <w:szCs w:val="22"/>
        </w:rPr>
      </w:pPr>
      <w:r w:rsidRPr="006B270D">
        <w:rPr>
          <w:i/>
          <w:szCs w:val="22"/>
          <w:u w:val="single"/>
        </w:rPr>
        <w:t>Kapsulės lukštas</w:t>
      </w:r>
      <w:r w:rsidRPr="006B270D">
        <w:rPr>
          <w:i/>
          <w:szCs w:val="22"/>
        </w:rPr>
        <w:t>:</w:t>
      </w:r>
    </w:p>
    <w:p w14:paraId="3C45989F" w14:textId="77777777" w:rsidR="003079EF" w:rsidRPr="006B270D" w:rsidRDefault="003079EF" w:rsidP="003079EF">
      <w:pPr>
        <w:pStyle w:val="Pagrindinistekstas"/>
        <w:spacing w:after="0"/>
        <w:rPr>
          <w:b/>
          <w:szCs w:val="22"/>
        </w:rPr>
      </w:pPr>
      <w:r w:rsidRPr="006B270D">
        <w:rPr>
          <w:szCs w:val="22"/>
        </w:rPr>
        <w:t>Titano dioksidas (E171)</w:t>
      </w:r>
    </w:p>
    <w:p w14:paraId="54FCE107" w14:textId="77777777" w:rsidR="003079EF" w:rsidRPr="006B270D" w:rsidRDefault="003079EF" w:rsidP="003079EF">
      <w:pPr>
        <w:pStyle w:val="Pagrindinistekstas"/>
        <w:spacing w:after="0"/>
        <w:rPr>
          <w:b/>
          <w:szCs w:val="22"/>
        </w:rPr>
      </w:pPr>
      <w:r w:rsidRPr="006B270D">
        <w:rPr>
          <w:szCs w:val="22"/>
        </w:rPr>
        <w:t>Azorubinas (E122)</w:t>
      </w:r>
    </w:p>
    <w:p w14:paraId="0451BE83" w14:textId="77777777" w:rsidR="003079EF" w:rsidRPr="006B270D" w:rsidRDefault="003079EF" w:rsidP="003079EF">
      <w:pPr>
        <w:pStyle w:val="Pagrindinistekstas"/>
        <w:spacing w:after="0"/>
        <w:rPr>
          <w:szCs w:val="22"/>
        </w:rPr>
      </w:pPr>
      <w:r w:rsidRPr="006B270D">
        <w:rPr>
          <w:szCs w:val="22"/>
        </w:rPr>
        <w:t>Indigokarminas (E132)</w:t>
      </w:r>
    </w:p>
    <w:p w14:paraId="4F064975" w14:textId="77777777" w:rsidR="003079EF" w:rsidRPr="006B270D" w:rsidRDefault="003079EF" w:rsidP="003079EF">
      <w:pPr>
        <w:pStyle w:val="Pagrindinistekstas"/>
        <w:spacing w:after="0"/>
        <w:rPr>
          <w:b/>
          <w:szCs w:val="22"/>
        </w:rPr>
      </w:pPr>
      <w:r w:rsidRPr="006B270D">
        <w:rPr>
          <w:szCs w:val="22"/>
        </w:rPr>
        <w:t>Želatina</w:t>
      </w:r>
    </w:p>
    <w:p w14:paraId="3F3CEB3D" w14:textId="77777777" w:rsidR="003079EF" w:rsidRPr="006B270D" w:rsidRDefault="003079EF" w:rsidP="003079EF">
      <w:pPr>
        <w:pStyle w:val="Pagrindinistekstas"/>
        <w:spacing w:after="0"/>
        <w:rPr>
          <w:szCs w:val="22"/>
        </w:rPr>
      </w:pPr>
    </w:p>
    <w:p w14:paraId="1F1965EB" w14:textId="77777777" w:rsidR="003079EF" w:rsidRPr="006B270D" w:rsidRDefault="003079EF" w:rsidP="003079EF">
      <w:pPr>
        <w:pStyle w:val="Antrat3"/>
        <w:ind w:left="720" w:hanging="720"/>
        <w:rPr>
          <w:rFonts w:ascii="Times New Roman" w:hAnsi="Times New Roman"/>
          <w:caps w:val="0"/>
        </w:rPr>
      </w:pPr>
      <w:r w:rsidRPr="006B270D">
        <w:rPr>
          <w:rFonts w:ascii="Times New Roman" w:hAnsi="Times New Roman"/>
        </w:rPr>
        <w:t>6.2</w:t>
      </w:r>
      <w:r w:rsidRPr="006B270D">
        <w:rPr>
          <w:rFonts w:ascii="Times New Roman" w:hAnsi="Times New Roman"/>
        </w:rPr>
        <w:tab/>
      </w:r>
      <w:r w:rsidRPr="006B270D">
        <w:rPr>
          <w:rFonts w:ascii="Times New Roman" w:hAnsi="Times New Roman"/>
          <w:caps w:val="0"/>
        </w:rPr>
        <w:t>Nesuderinamumas</w:t>
      </w:r>
    </w:p>
    <w:p w14:paraId="2C67AB49" w14:textId="77777777" w:rsidR="003079EF" w:rsidRPr="006B270D" w:rsidRDefault="003079EF" w:rsidP="003079EF">
      <w:pPr>
        <w:pStyle w:val="Pagrindinistekstas"/>
        <w:spacing w:after="0"/>
        <w:rPr>
          <w:szCs w:val="22"/>
        </w:rPr>
      </w:pPr>
    </w:p>
    <w:p w14:paraId="2022CADD" w14:textId="77777777" w:rsidR="003079EF" w:rsidRPr="006B270D" w:rsidRDefault="003079EF" w:rsidP="003079EF">
      <w:pPr>
        <w:pStyle w:val="Pagrindinistekstas"/>
        <w:spacing w:after="0"/>
        <w:rPr>
          <w:szCs w:val="22"/>
        </w:rPr>
      </w:pPr>
      <w:r w:rsidRPr="006B270D">
        <w:rPr>
          <w:szCs w:val="22"/>
        </w:rPr>
        <w:t>Duomenys nebūtini.</w:t>
      </w:r>
    </w:p>
    <w:p w14:paraId="71CD54BA" w14:textId="77777777" w:rsidR="003079EF" w:rsidRPr="006B270D" w:rsidRDefault="003079EF" w:rsidP="003079EF">
      <w:pPr>
        <w:pStyle w:val="Pagrindinistekstas"/>
        <w:spacing w:after="0"/>
        <w:rPr>
          <w:szCs w:val="22"/>
        </w:rPr>
      </w:pPr>
    </w:p>
    <w:p w14:paraId="6D38589B" w14:textId="77777777" w:rsidR="003079EF" w:rsidRPr="006B270D" w:rsidRDefault="003079EF" w:rsidP="003079EF">
      <w:pPr>
        <w:pStyle w:val="Antrat3"/>
        <w:ind w:left="720" w:hanging="720"/>
        <w:rPr>
          <w:rFonts w:ascii="Times New Roman" w:hAnsi="Times New Roman"/>
          <w:bCs/>
          <w:caps w:val="0"/>
        </w:rPr>
      </w:pPr>
      <w:r w:rsidRPr="006B270D">
        <w:rPr>
          <w:rFonts w:ascii="Times New Roman" w:hAnsi="Times New Roman"/>
        </w:rPr>
        <w:t>6.3</w:t>
      </w:r>
      <w:r w:rsidRPr="006B270D">
        <w:rPr>
          <w:rFonts w:ascii="Times New Roman" w:hAnsi="Times New Roman"/>
        </w:rPr>
        <w:tab/>
      </w:r>
      <w:r w:rsidRPr="006B270D">
        <w:rPr>
          <w:rFonts w:ascii="Times New Roman" w:hAnsi="Times New Roman"/>
          <w:bCs/>
          <w:caps w:val="0"/>
        </w:rPr>
        <w:t>Tinkamumo laikas</w:t>
      </w:r>
    </w:p>
    <w:p w14:paraId="25AC2806" w14:textId="77777777" w:rsidR="003079EF" w:rsidRPr="006B270D" w:rsidRDefault="003079EF" w:rsidP="003079EF">
      <w:pPr>
        <w:pStyle w:val="Pagrindinistekstas"/>
        <w:spacing w:after="0"/>
        <w:rPr>
          <w:szCs w:val="22"/>
        </w:rPr>
      </w:pPr>
    </w:p>
    <w:p w14:paraId="58882F71" w14:textId="77777777" w:rsidR="003079EF" w:rsidRPr="006B270D" w:rsidRDefault="003079EF" w:rsidP="003079EF">
      <w:pPr>
        <w:pStyle w:val="Pagrindinistekstas"/>
        <w:spacing w:after="0"/>
        <w:rPr>
          <w:szCs w:val="22"/>
        </w:rPr>
      </w:pPr>
      <w:r w:rsidRPr="006B270D">
        <w:rPr>
          <w:color w:val="000000"/>
          <w:szCs w:val="22"/>
        </w:rPr>
        <w:t>2</w:t>
      </w:r>
      <w:r w:rsidRPr="006B270D">
        <w:rPr>
          <w:szCs w:val="22"/>
        </w:rPr>
        <w:t xml:space="preserve"> metai.</w:t>
      </w:r>
    </w:p>
    <w:p w14:paraId="7B90E3E7" w14:textId="77777777" w:rsidR="003079EF" w:rsidRPr="006B270D" w:rsidRDefault="003079EF" w:rsidP="003079EF">
      <w:pPr>
        <w:pStyle w:val="Pagrindinistekstas"/>
        <w:spacing w:after="0"/>
        <w:rPr>
          <w:szCs w:val="22"/>
        </w:rPr>
      </w:pPr>
    </w:p>
    <w:p w14:paraId="00841DAB" w14:textId="77777777" w:rsidR="003079EF" w:rsidRPr="006B270D" w:rsidRDefault="003079EF" w:rsidP="003079EF">
      <w:pPr>
        <w:pStyle w:val="Antrat3"/>
        <w:ind w:left="720" w:hanging="720"/>
        <w:rPr>
          <w:rFonts w:ascii="Times New Roman" w:hAnsi="Times New Roman"/>
          <w:bCs/>
          <w:caps w:val="0"/>
        </w:rPr>
      </w:pPr>
      <w:r w:rsidRPr="006B270D">
        <w:rPr>
          <w:rFonts w:ascii="Times New Roman" w:hAnsi="Times New Roman"/>
        </w:rPr>
        <w:t>6.4</w:t>
      </w:r>
      <w:r w:rsidRPr="006B270D">
        <w:rPr>
          <w:rFonts w:ascii="Times New Roman" w:hAnsi="Times New Roman"/>
        </w:rPr>
        <w:tab/>
      </w:r>
      <w:r w:rsidRPr="006B270D">
        <w:rPr>
          <w:rFonts w:ascii="Times New Roman" w:hAnsi="Times New Roman"/>
          <w:bCs/>
          <w:caps w:val="0"/>
        </w:rPr>
        <w:t>Specialios laikymo sąlygos</w:t>
      </w:r>
    </w:p>
    <w:p w14:paraId="6772C943" w14:textId="77777777" w:rsidR="003079EF" w:rsidRPr="006B270D" w:rsidRDefault="003079EF" w:rsidP="003079EF">
      <w:pPr>
        <w:pStyle w:val="Pagrindinistekstas"/>
        <w:spacing w:after="0"/>
        <w:rPr>
          <w:szCs w:val="22"/>
        </w:rPr>
      </w:pPr>
    </w:p>
    <w:p w14:paraId="39A00C9F" w14:textId="77777777" w:rsidR="003079EF" w:rsidRPr="006B270D" w:rsidRDefault="003079EF" w:rsidP="003079EF">
      <w:pPr>
        <w:pStyle w:val="Pagrindinistekstas"/>
        <w:spacing w:after="0"/>
        <w:rPr>
          <w:szCs w:val="22"/>
        </w:rPr>
      </w:pPr>
      <w:r w:rsidRPr="006B270D">
        <w:rPr>
          <w:szCs w:val="22"/>
        </w:rPr>
        <w:t>Laikyti ne aukštesnėje kaip 25 °C temperatūroje.</w:t>
      </w:r>
    </w:p>
    <w:p w14:paraId="4C1109AD" w14:textId="77777777" w:rsidR="003079EF" w:rsidRPr="006B270D" w:rsidRDefault="003079EF" w:rsidP="003079EF">
      <w:pPr>
        <w:rPr>
          <w:szCs w:val="22"/>
        </w:rPr>
      </w:pPr>
      <w:r w:rsidRPr="006B270D">
        <w:rPr>
          <w:szCs w:val="22"/>
        </w:rPr>
        <w:t>Laikyti gamintojo pakuotėje, kad preparatas būtų apsaugotas nuo šviesos ir drėgmės.</w:t>
      </w:r>
    </w:p>
    <w:p w14:paraId="44AD0A7D" w14:textId="77777777" w:rsidR="003079EF" w:rsidRPr="006B270D" w:rsidRDefault="003079EF" w:rsidP="003079EF">
      <w:pPr>
        <w:pStyle w:val="Pagrindinistekstas"/>
        <w:spacing w:after="0"/>
        <w:rPr>
          <w:szCs w:val="22"/>
        </w:rPr>
      </w:pPr>
    </w:p>
    <w:p w14:paraId="3D7832AE" w14:textId="77777777" w:rsidR="003079EF" w:rsidRPr="006B270D" w:rsidRDefault="003079EF" w:rsidP="003079EF">
      <w:pPr>
        <w:pStyle w:val="Antrat3"/>
        <w:ind w:left="720" w:hanging="720"/>
        <w:rPr>
          <w:rFonts w:ascii="Times New Roman" w:hAnsi="Times New Roman"/>
          <w:caps w:val="0"/>
        </w:rPr>
      </w:pPr>
      <w:r w:rsidRPr="006B270D">
        <w:rPr>
          <w:rFonts w:ascii="Times New Roman" w:hAnsi="Times New Roman"/>
        </w:rPr>
        <w:t>6.5</w:t>
      </w:r>
      <w:r w:rsidRPr="006B270D">
        <w:rPr>
          <w:rFonts w:ascii="Times New Roman" w:hAnsi="Times New Roman"/>
        </w:rPr>
        <w:tab/>
      </w:r>
      <w:r w:rsidRPr="006B270D">
        <w:rPr>
          <w:rFonts w:ascii="Times New Roman" w:hAnsi="Times New Roman"/>
          <w:caps w:val="0"/>
        </w:rPr>
        <w:t>Talpyklės pobūdis ir jos turinys</w:t>
      </w:r>
    </w:p>
    <w:p w14:paraId="473D0BD0" w14:textId="77777777" w:rsidR="003079EF" w:rsidRPr="006B270D" w:rsidRDefault="003079EF" w:rsidP="003079EF">
      <w:pPr>
        <w:pStyle w:val="Pagrindinistekstas"/>
        <w:spacing w:after="0"/>
        <w:rPr>
          <w:szCs w:val="22"/>
        </w:rPr>
      </w:pPr>
    </w:p>
    <w:p w14:paraId="0BFAF2CC" w14:textId="77777777" w:rsidR="003079EF" w:rsidRPr="006B270D" w:rsidRDefault="003079EF" w:rsidP="003079EF">
      <w:pPr>
        <w:rPr>
          <w:szCs w:val="22"/>
        </w:rPr>
      </w:pPr>
      <w:r w:rsidRPr="006B270D">
        <w:rPr>
          <w:szCs w:val="22"/>
        </w:rPr>
        <w:t>RIFAMAZID 150 mg/100 mg</w:t>
      </w:r>
    </w:p>
    <w:p w14:paraId="3541337B" w14:textId="77777777" w:rsidR="003079EF" w:rsidRPr="006B270D" w:rsidRDefault="003079EF" w:rsidP="003079EF">
      <w:pPr>
        <w:pStyle w:val="Pagrindinistekstas"/>
        <w:spacing w:after="0"/>
        <w:rPr>
          <w:szCs w:val="22"/>
        </w:rPr>
      </w:pPr>
      <w:r w:rsidRPr="006B270D">
        <w:rPr>
          <w:szCs w:val="22"/>
        </w:rPr>
        <w:t xml:space="preserve">100 kapsulių supakuota PP tablečių talpyklėje su PE dangteliu, turinčiu apsauginį žiedą. </w:t>
      </w:r>
    </w:p>
    <w:p w14:paraId="2160D871" w14:textId="77777777" w:rsidR="003079EF" w:rsidRPr="006B270D" w:rsidRDefault="003079EF" w:rsidP="003079EF">
      <w:pPr>
        <w:pStyle w:val="Pagrindinistekstas"/>
        <w:spacing w:after="0"/>
        <w:rPr>
          <w:szCs w:val="22"/>
        </w:rPr>
      </w:pPr>
      <w:r w:rsidRPr="006B270D">
        <w:rPr>
          <w:szCs w:val="22"/>
        </w:rPr>
        <w:t>Talpyklė yra kartono dėžutėje.</w:t>
      </w:r>
    </w:p>
    <w:p w14:paraId="1B5C29F7" w14:textId="77777777" w:rsidR="003079EF" w:rsidRPr="006B270D" w:rsidRDefault="003079EF" w:rsidP="003079EF">
      <w:pPr>
        <w:pStyle w:val="Pagrindinistekstas"/>
        <w:spacing w:after="0"/>
        <w:rPr>
          <w:szCs w:val="22"/>
        </w:rPr>
      </w:pPr>
    </w:p>
    <w:p w14:paraId="39C2A413" w14:textId="77777777" w:rsidR="003079EF" w:rsidRPr="006B270D" w:rsidRDefault="003079EF" w:rsidP="003079EF">
      <w:pPr>
        <w:rPr>
          <w:szCs w:val="22"/>
        </w:rPr>
      </w:pPr>
      <w:r w:rsidRPr="006B270D">
        <w:rPr>
          <w:szCs w:val="22"/>
        </w:rPr>
        <w:t>RIFAMAZID 300 mg/150 mg</w:t>
      </w:r>
    </w:p>
    <w:p w14:paraId="7B1D4158" w14:textId="77777777" w:rsidR="003079EF" w:rsidRPr="006B270D" w:rsidRDefault="003079EF" w:rsidP="003079EF">
      <w:pPr>
        <w:pStyle w:val="Pagrindinistekstas"/>
        <w:spacing w:after="0"/>
        <w:rPr>
          <w:szCs w:val="22"/>
        </w:rPr>
      </w:pPr>
      <w:r w:rsidRPr="006B270D">
        <w:rPr>
          <w:szCs w:val="22"/>
        </w:rPr>
        <w:t xml:space="preserve">100 kapsulių supakuota PP tablečių talpyklėje su PE dangteliu, turinčiu apsauginį žiedą. </w:t>
      </w:r>
    </w:p>
    <w:p w14:paraId="2C60C202" w14:textId="77777777" w:rsidR="003079EF" w:rsidRPr="006B270D" w:rsidRDefault="003079EF" w:rsidP="003079EF">
      <w:pPr>
        <w:pStyle w:val="Pagrindinistekstas"/>
        <w:spacing w:after="0"/>
        <w:rPr>
          <w:szCs w:val="22"/>
        </w:rPr>
      </w:pPr>
      <w:r w:rsidRPr="006B270D">
        <w:rPr>
          <w:szCs w:val="22"/>
        </w:rPr>
        <w:t>Talpyklė yra kartono dėžutėje.</w:t>
      </w:r>
    </w:p>
    <w:p w14:paraId="16FF9614" w14:textId="77777777" w:rsidR="003079EF" w:rsidRPr="006B270D" w:rsidRDefault="003079EF" w:rsidP="003079EF">
      <w:pPr>
        <w:pStyle w:val="Pagrindinistekstas"/>
        <w:spacing w:after="0"/>
        <w:rPr>
          <w:szCs w:val="22"/>
        </w:rPr>
      </w:pPr>
    </w:p>
    <w:p w14:paraId="662D3E74" w14:textId="77777777" w:rsidR="003079EF" w:rsidRPr="006B270D" w:rsidRDefault="003079EF" w:rsidP="003079EF">
      <w:pPr>
        <w:pStyle w:val="PI-2EMEASMCA"/>
        <w:tabs>
          <w:tab w:val="clear" w:pos="3402"/>
          <w:tab w:val="left" w:pos="709"/>
        </w:tabs>
        <w:ind w:left="0" w:firstLine="0"/>
      </w:pPr>
      <w:r w:rsidRPr="006B270D">
        <w:t xml:space="preserve">6.6 </w:t>
      </w:r>
      <w:r w:rsidRPr="006B270D">
        <w:tab/>
        <w:t>Specialūs reikalavimai atliekoms tvarkyti</w:t>
      </w:r>
    </w:p>
    <w:p w14:paraId="70C1C307" w14:textId="77777777" w:rsidR="003079EF" w:rsidRPr="006B270D" w:rsidRDefault="003079EF" w:rsidP="003079EF">
      <w:pPr>
        <w:pStyle w:val="BTEMEASMCA"/>
      </w:pPr>
    </w:p>
    <w:p w14:paraId="5463CA0B" w14:textId="77777777" w:rsidR="003079EF" w:rsidRPr="006B270D" w:rsidRDefault="003079EF" w:rsidP="003079EF">
      <w:pPr>
        <w:pStyle w:val="BTEMEASMCA"/>
      </w:pPr>
      <w:r w:rsidRPr="006B270D">
        <w:t>Specialių reikalavimų nėra.</w:t>
      </w:r>
    </w:p>
    <w:p w14:paraId="134AF46C" w14:textId="77777777" w:rsidR="003079EF" w:rsidRPr="006B270D" w:rsidRDefault="003079EF" w:rsidP="003079EF">
      <w:pPr>
        <w:pStyle w:val="BTEMEASMCA"/>
      </w:pPr>
    </w:p>
    <w:p w14:paraId="3D8F8057" w14:textId="77777777" w:rsidR="003079EF" w:rsidRPr="006B270D" w:rsidRDefault="003079EF" w:rsidP="003079EF">
      <w:pPr>
        <w:pStyle w:val="BTEMEASMCA"/>
      </w:pPr>
      <w:r w:rsidRPr="006B270D">
        <w:rPr>
          <w:noProof/>
        </w:rPr>
        <w:t>Nesuvartotą vaistinį preparatą ar atliekas reikia tvarkyti laikantis vietinių reikalavimų.</w:t>
      </w:r>
    </w:p>
    <w:p w14:paraId="453B70C8" w14:textId="77777777" w:rsidR="003079EF" w:rsidRPr="006B270D" w:rsidRDefault="003079EF" w:rsidP="003079EF">
      <w:pPr>
        <w:pStyle w:val="Pagrindinistekstas"/>
        <w:spacing w:after="0"/>
        <w:rPr>
          <w:szCs w:val="22"/>
        </w:rPr>
      </w:pPr>
    </w:p>
    <w:p w14:paraId="14628712" w14:textId="77777777" w:rsidR="003079EF" w:rsidRPr="006B270D" w:rsidRDefault="003079EF" w:rsidP="003079EF">
      <w:pPr>
        <w:pStyle w:val="Pagrindinistekstas"/>
        <w:spacing w:after="0"/>
        <w:rPr>
          <w:szCs w:val="22"/>
        </w:rPr>
      </w:pPr>
    </w:p>
    <w:p w14:paraId="22E46BEC" w14:textId="77777777" w:rsidR="003079EF" w:rsidRPr="006B270D" w:rsidRDefault="003079EF" w:rsidP="003079EF">
      <w:pPr>
        <w:pStyle w:val="Antrat2"/>
        <w:ind w:left="576" w:hanging="576"/>
        <w:rPr>
          <w:szCs w:val="22"/>
        </w:rPr>
      </w:pPr>
      <w:r w:rsidRPr="006B270D">
        <w:rPr>
          <w:bCs/>
          <w:caps/>
          <w:szCs w:val="22"/>
        </w:rPr>
        <w:t>7.</w:t>
      </w:r>
      <w:r w:rsidRPr="006B270D">
        <w:rPr>
          <w:bCs/>
          <w:caps/>
          <w:szCs w:val="22"/>
        </w:rPr>
        <w:tab/>
      </w:r>
      <w:r w:rsidRPr="006B270D">
        <w:rPr>
          <w:caps/>
          <w:szCs w:val="22"/>
        </w:rPr>
        <w:t>registruotojas</w:t>
      </w:r>
    </w:p>
    <w:p w14:paraId="300D00EC" w14:textId="77777777" w:rsidR="003079EF" w:rsidRPr="006B270D" w:rsidRDefault="003079EF" w:rsidP="003079EF">
      <w:pPr>
        <w:pStyle w:val="Pagrindinistekstas"/>
        <w:spacing w:after="0"/>
        <w:rPr>
          <w:szCs w:val="22"/>
        </w:rPr>
      </w:pPr>
    </w:p>
    <w:p w14:paraId="7DE91C72" w14:textId="77777777" w:rsidR="003079EF" w:rsidRPr="006B270D" w:rsidRDefault="003079EF" w:rsidP="003079EF">
      <w:pPr>
        <w:rPr>
          <w:szCs w:val="22"/>
        </w:rPr>
      </w:pPr>
      <w:r w:rsidRPr="006B270D">
        <w:rPr>
          <w:szCs w:val="22"/>
        </w:rPr>
        <w:t>Tarchomińskie Zakłady Farmaceutyczne „Polfa” Spółka Akcyjna</w:t>
      </w:r>
    </w:p>
    <w:p w14:paraId="72F542E3" w14:textId="77777777" w:rsidR="003079EF" w:rsidRPr="006B270D" w:rsidRDefault="003079EF" w:rsidP="003079EF">
      <w:pPr>
        <w:rPr>
          <w:szCs w:val="22"/>
        </w:rPr>
      </w:pPr>
      <w:r w:rsidRPr="006B270D">
        <w:rPr>
          <w:szCs w:val="22"/>
        </w:rPr>
        <w:t xml:space="preserve">ul. A. Fleminga 2 </w:t>
      </w:r>
    </w:p>
    <w:p w14:paraId="4613F9DF" w14:textId="77777777" w:rsidR="003079EF" w:rsidRPr="006B270D" w:rsidRDefault="003079EF" w:rsidP="003079EF">
      <w:pPr>
        <w:rPr>
          <w:szCs w:val="22"/>
        </w:rPr>
      </w:pPr>
      <w:r w:rsidRPr="006B270D">
        <w:rPr>
          <w:szCs w:val="22"/>
        </w:rPr>
        <w:t>03–176 Warszawa</w:t>
      </w:r>
    </w:p>
    <w:p w14:paraId="0765C026" w14:textId="77777777" w:rsidR="003079EF" w:rsidRPr="006B270D" w:rsidRDefault="003079EF" w:rsidP="003079EF">
      <w:pPr>
        <w:rPr>
          <w:szCs w:val="22"/>
        </w:rPr>
      </w:pPr>
      <w:r w:rsidRPr="006B270D">
        <w:rPr>
          <w:szCs w:val="22"/>
        </w:rPr>
        <w:t>Lenkija</w:t>
      </w:r>
    </w:p>
    <w:p w14:paraId="65892700" w14:textId="77777777" w:rsidR="003079EF" w:rsidRPr="006B270D" w:rsidRDefault="003079EF" w:rsidP="003079EF">
      <w:pPr>
        <w:pStyle w:val="Pagrindinistekstas"/>
        <w:spacing w:after="0"/>
        <w:rPr>
          <w:szCs w:val="22"/>
        </w:rPr>
      </w:pPr>
    </w:p>
    <w:p w14:paraId="59AA29DA" w14:textId="77777777" w:rsidR="003079EF" w:rsidRPr="006B270D" w:rsidRDefault="003079EF" w:rsidP="003079EF">
      <w:pPr>
        <w:pStyle w:val="Pagrindinistekstas"/>
        <w:spacing w:after="0"/>
        <w:rPr>
          <w:szCs w:val="22"/>
        </w:rPr>
      </w:pPr>
    </w:p>
    <w:p w14:paraId="70147DE3" w14:textId="77777777" w:rsidR="003079EF" w:rsidRPr="006B270D" w:rsidRDefault="003079EF" w:rsidP="003079EF">
      <w:pPr>
        <w:pStyle w:val="Antrat2"/>
        <w:ind w:left="576" w:hanging="576"/>
        <w:rPr>
          <w:szCs w:val="22"/>
        </w:rPr>
      </w:pPr>
      <w:r w:rsidRPr="006B270D">
        <w:rPr>
          <w:bCs/>
          <w:caps/>
          <w:szCs w:val="22"/>
        </w:rPr>
        <w:t>8.</w:t>
      </w:r>
      <w:r w:rsidRPr="006B270D">
        <w:rPr>
          <w:bCs/>
          <w:caps/>
          <w:szCs w:val="22"/>
        </w:rPr>
        <w:tab/>
      </w:r>
      <w:r w:rsidRPr="006B270D">
        <w:rPr>
          <w:szCs w:val="22"/>
        </w:rPr>
        <w:t xml:space="preserve">REGISTRACIJOS </w:t>
      </w:r>
      <w:r w:rsidRPr="006B270D">
        <w:rPr>
          <w:noProof/>
          <w:szCs w:val="22"/>
        </w:rPr>
        <w:t>PAŽYMĖJIMO</w:t>
      </w:r>
      <w:r w:rsidRPr="006B270D">
        <w:rPr>
          <w:szCs w:val="22"/>
        </w:rPr>
        <w:t xml:space="preserve"> NUMERIS (-IAI)</w:t>
      </w:r>
    </w:p>
    <w:p w14:paraId="5D2E6AAB" w14:textId="77777777" w:rsidR="003079EF" w:rsidRPr="006B270D" w:rsidRDefault="003079EF" w:rsidP="003079EF">
      <w:pPr>
        <w:pStyle w:val="Pagrindinistekstas"/>
        <w:spacing w:after="0"/>
        <w:rPr>
          <w:szCs w:val="22"/>
        </w:rPr>
      </w:pPr>
    </w:p>
    <w:p w14:paraId="58BF100A" w14:textId="77777777" w:rsidR="003079EF" w:rsidRPr="006B270D" w:rsidRDefault="003079EF" w:rsidP="003079EF">
      <w:pPr>
        <w:pStyle w:val="Pagrindinistekstas"/>
        <w:spacing w:after="0"/>
        <w:rPr>
          <w:szCs w:val="22"/>
        </w:rPr>
      </w:pPr>
      <w:r w:rsidRPr="006B270D">
        <w:rPr>
          <w:szCs w:val="22"/>
        </w:rPr>
        <w:t>RIFAMAZID 150 mg/100 mg – LT/1/97/2783/001</w:t>
      </w:r>
    </w:p>
    <w:p w14:paraId="34D73B61" w14:textId="77777777" w:rsidR="003079EF" w:rsidRPr="006B270D" w:rsidRDefault="003079EF" w:rsidP="003079EF">
      <w:pPr>
        <w:pStyle w:val="Pagrindinistekstas"/>
        <w:spacing w:after="0"/>
        <w:rPr>
          <w:szCs w:val="22"/>
        </w:rPr>
      </w:pPr>
      <w:r w:rsidRPr="006B270D">
        <w:rPr>
          <w:szCs w:val="22"/>
        </w:rPr>
        <w:t>RIFAMAZID 300 mg/150 mg – LT/1/97/2783/002</w:t>
      </w:r>
    </w:p>
    <w:p w14:paraId="400DD9B8" w14:textId="77777777" w:rsidR="003079EF" w:rsidRPr="006B270D" w:rsidRDefault="003079EF" w:rsidP="003079EF">
      <w:pPr>
        <w:pStyle w:val="Pagrindinistekstas"/>
        <w:spacing w:after="0"/>
        <w:rPr>
          <w:szCs w:val="22"/>
        </w:rPr>
      </w:pPr>
    </w:p>
    <w:p w14:paraId="6E664DBE" w14:textId="77777777" w:rsidR="003079EF" w:rsidRPr="006B270D" w:rsidRDefault="003079EF" w:rsidP="003079EF">
      <w:pPr>
        <w:pStyle w:val="Pagrindinistekstas"/>
        <w:spacing w:after="0"/>
        <w:rPr>
          <w:szCs w:val="22"/>
        </w:rPr>
      </w:pPr>
    </w:p>
    <w:p w14:paraId="65C1736C" w14:textId="77777777" w:rsidR="003079EF" w:rsidRPr="006B270D" w:rsidRDefault="003079EF" w:rsidP="003079EF">
      <w:pPr>
        <w:pStyle w:val="Antrat2"/>
        <w:ind w:left="576" w:hanging="576"/>
        <w:rPr>
          <w:szCs w:val="22"/>
        </w:rPr>
      </w:pPr>
      <w:r w:rsidRPr="006B270D">
        <w:rPr>
          <w:bCs/>
          <w:caps/>
          <w:szCs w:val="22"/>
        </w:rPr>
        <w:t>9.</w:t>
      </w:r>
      <w:r w:rsidRPr="006B270D">
        <w:rPr>
          <w:bCs/>
          <w:caps/>
          <w:szCs w:val="22"/>
        </w:rPr>
        <w:tab/>
      </w:r>
      <w:r w:rsidRPr="006B270D">
        <w:rPr>
          <w:szCs w:val="22"/>
        </w:rPr>
        <w:t>REGISTRAVIMO / PERREGISTRAVIMO DATA</w:t>
      </w:r>
    </w:p>
    <w:p w14:paraId="4975EABF" w14:textId="77777777" w:rsidR="003079EF" w:rsidRPr="006B270D" w:rsidRDefault="003079EF" w:rsidP="003079EF">
      <w:pPr>
        <w:pStyle w:val="Pagrindinistekstas"/>
        <w:spacing w:after="0"/>
        <w:rPr>
          <w:szCs w:val="22"/>
        </w:rPr>
      </w:pPr>
    </w:p>
    <w:p w14:paraId="4BBB8C89" w14:textId="77777777" w:rsidR="003079EF" w:rsidRPr="006B270D" w:rsidRDefault="003079EF" w:rsidP="003079EF">
      <w:pPr>
        <w:pStyle w:val="Pagrindinistekstas"/>
        <w:spacing w:after="0"/>
        <w:rPr>
          <w:szCs w:val="22"/>
        </w:rPr>
      </w:pPr>
      <w:r w:rsidRPr="006B270D">
        <w:rPr>
          <w:szCs w:val="22"/>
        </w:rPr>
        <w:t>RIFAMAZID 150 mg/100 mg</w:t>
      </w:r>
    </w:p>
    <w:p w14:paraId="750B33DD" w14:textId="77777777" w:rsidR="003079EF" w:rsidRPr="006B270D" w:rsidRDefault="003079EF" w:rsidP="003079EF">
      <w:pPr>
        <w:pStyle w:val="Pagrindinistekstas"/>
        <w:spacing w:after="0"/>
        <w:rPr>
          <w:noProof/>
          <w:szCs w:val="22"/>
        </w:rPr>
      </w:pPr>
      <w:r w:rsidRPr="006B270D">
        <w:rPr>
          <w:noProof/>
          <w:szCs w:val="22"/>
        </w:rPr>
        <w:t>Registravimo data 1997 m. spalio mėn.</w:t>
      </w:r>
      <w:r w:rsidRPr="006B270D">
        <w:rPr>
          <w:szCs w:val="22"/>
        </w:rPr>
        <w:t xml:space="preserve"> </w:t>
      </w:r>
      <w:r w:rsidRPr="006B270D">
        <w:rPr>
          <w:noProof/>
          <w:szCs w:val="22"/>
        </w:rPr>
        <w:t>1 d.</w:t>
      </w:r>
    </w:p>
    <w:p w14:paraId="49D1AC28" w14:textId="7A2DBDA9" w:rsidR="003079EF" w:rsidRPr="006B270D" w:rsidRDefault="003079EF" w:rsidP="003079EF">
      <w:pPr>
        <w:pStyle w:val="Pagrindinistekstas"/>
        <w:spacing w:after="0"/>
        <w:rPr>
          <w:szCs w:val="22"/>
        </w:rPr>
      </w:pPr>
      <w:r w:rsidRPr="006B270D">
        <w:rPr>
          <w:noProof/>
          <w:szCs w:val="22"/>
        </w:rPr>
        <w:t>Paskutinio perregistravimo data 2012 m. sausio</w:t>
      </w:r>
      <w:r w:rsidRPr="006B270D">
        <w:rPr>
          <w:szCs w:val="22"/>
        </w:rPr>
        <w:t xml:space="preserve"> </w:t>
      </w:r>
      <w:r w:rsidRPr="006B270D">
        <w:rPr>
          <w:noProof/>
          <w:szCs w:val="22"/>
        </w:rPr>
        <w:t>19 d.</w:t>
      </w:r>
    </w:p>
    <w:p w14:paraId="0BC65293" w14:textId="77777777" w:rsidR="003079EF" w:rsidRPr="006B270D" w:rsidRDefault="003079EF" w:rsidP="003079EF">
      <w:pPr>
        <w:pStyle w:val="Pagrindinistekstas"/>
        <w:spacing w:after="0"/>
        <w:rPr>
          <w:szCs w:val="22"/>
        </w:rPr>
      </w:pPr>
    </w:p>
    <w:p w14:paraId="525A9549" w14:textId="77777777" w:rsidR="003079EF" w:rsidRPr="006B270D" w:rsidRDefault="003079EF" w:rsidP="003079EF">
      <w:pPr>
        <w:pStyle w:val="Pagrindinistekstas"/>
        <w:spacing w:after="0"/>
        <w:rPr>
          <w:szCs w:val="22"/>
        </w:rPr>
      </w:pPr>
      <w:r w:rsidRPr="006B270D">
        <w:rPr>
          <w:szCs w:val="22"/>
        </w:rPr>
        <w:t>RIFAMAZID 300 mg/150 mg</w:t>
      </w:r>
    </w:p>
    <w:p w14:paraId="781E0116" w14:textId="77777777" w:rsidR="003079EF" w:rsidRPr="006B270D" w:rsidRDefault="003079EF" w:rsidP="003079EF">
      <w:pPr>
        <w:pStyle w:val="Pagrindinistekstas"/>
        <w:spacing w:after="0"/>
        <w:rPr>
          <w:noProof/>
          <w:szCs w:val="22"/>
        </w:rPr>
      </w:pPr>
      <w:r w:rsidRPr="006B270D">
        <w:rPr>
          <w:noProof/>
          <w:szCs w:val="22"/>
        </w:rPr>
        <w:t>Registravimo data 1997 m. spalio mėn.</w:t>
      </w:r>
      <w:r w:rsidRPr="006B270D">
        <w:rPr>
          <w:szCs w:val="22"/>
        </w:rPr>
        <w:t xml:space="preserve"> </w:t>
      </w:r>
      <w:r w:rsidRPr="006B270D">
        <w:rPr>
          <w:noProof/>
          <w:szCs w:val="22"/>
        </w:rPr>
        <w:t>1 d.</w:t>
      </w:r>
    </w:p>
    <w:p w14:paraId="321C9497" w14:textId="47D1FDB8" w:rsidR="003079EF" w:rsidRPr="006B270D" w:rsidRDefault="003079EF" w:rsidP="003079EF">
      <w:pPr>
        <w:pStyle w:val="Pagrindinistekstas"/>
        <w:spacing w:after="0"/>
        <w:rPr>
          <w:szCs w:val="22"/>
        </w:rPr>
      </w:pPr>
      <w:r w:rsidRPr="006B270D">
        <w:rPr>
          <w:noProof/>
          <w:szCs w:val="22"/>
        </w:rPr>
        <w:t>Paskutinio perregistravimo data 2012 m. sausio</w:t>
      </w:r>
      <w:r w:rsidRPr="006B270D">
        <w:rPr>
          <w:szCs w:val="22"/>
        </w:rPr>
        <w:t xml:space="preserve"> </w:t>
      </w:r>
      <w:r w:rsidRPr="006B270D">
        <w:rPr>
          <w:noProof/>
          <w:szCs w:val="22"/>
        </w:rPr>
        <w:t>19 d.</w:t>
      </w:r>
    </w:p>
    <w:p w14:paraId="0D7D3867" w14:textId="77777777" w:rsidR="003079EF" w:rsidRPr="006B270D" w:rsidRDefault="003079EF" w:rsidP="003079EF">
      <w:pPr>
        <w:pStyle w:val="Pagrindinistekstas"/>
        <w:spacing w:after="0"/>
        <w:rPr>
          <w:szCs w:val="22"/>
        </w:rPr>
      </w:pPr>
    </w:p>
    <w:p w14:paraId="17E98F34" w14:textId="77777777" w:rsidR="003079EF" w:rsidRPr="006B270D" w:rsidRDefault="003079EF" w:rsidP="003079EF">
      <w:pPr>
        <w:pStyle w:val="Pagrindinistekstas"/>
        <w:spacing w:after="0"/>
        <w:rPr>
          <w:caps/>
          <w:szCs w:val="22"/>
        </w:rPr>
      </w:pPr>
    </w:p>
    <w:p w14:paraId="762771D0" w14:textId="77777777" w:rsidR="003079EF" w:rsidRPr="006B270D" w:rsidRDefault="003079EF" w:rsidP="003079EF">
      <w:pPr>
        <w:pStyle w:val="Antrat2"/>
        <w:ind w:left="576" w:hanging="576"/>
        <w:rPr>
          <w:bCs/>
          <w:caps/>
          <w:szCs w:val="22"/>
        </w:rPr>
      </w:pPr>
      <w:r w:rsidRPr="006B270D">
        <w:rPr>
          <w:bCs/>
          <w:caps/>
          <w:szCs w:val="22"/>
        </w:rPr>
        <w:t>10.</w:t>
      </w:r>
      <w:r w:rsidRPr="006B270D">
        <w:rPr>
          <w:bCs/>
          <w:caps/>
          <w:szCs w:val="22"/>
        </w:rPr>
        <w:tab/>
        <w:t>teksto peržiūros data</w:t>
      </w:r>
    </w:p>
    <w:p w14:paraId="6246340B" w14:textId="77777777" w:rsidR="003079EF" w:rsidRPr="006B270D" w:rsidRDefault="003079EF" w:rsidP="003079EF">
      <w:pPr>
        <w:pStyle w:val="Pagrindinistekstas"/>
        <w:spacing w:after="0"/>
        <w:rPr>
          <w:szCs w:val="22"/>
        </w:rPr>
      </w:pPr>
    </w:p>
    <w:p w14:paraId="10426703" w14:textId="1FB3572B" w:rsidR="007F4C25" w:rsidRPr="006B270D" w:rsidRDefault="0037154F" w:rsidP="003079EF">
      <w:pPr>
        <w:rPr>
          <w:noProof/>
          <w:szCs w:val="22"/>
        </w:rPr>
      </w:pPr>
      <w:r>
        <w:rPr>
          <w:szCs w:val="22"/>
        </w:rPr>
        <w:t xml:space="preserve">2026 m. </w:t>
      </w:r>
      <w:r w:rsidR="00B72687">
        <w:rPr>
          <w:szCs w:val="22"/>
        </w:rPr>
        <w:t>vasario 5 d.</w:t>
      </w:r>
    </w:p>
    <w:p w14:paraId="61C7C3A7" w14:textId="77777777" w:rsidR="003079EF" w:rsidRPr="006B270D" w:rsidRDefault="003079EF" w:rsidP="003079EF">
      <w:pPr>
        <w:pStyle w:val="Pagrindinistekstas"/>
        <w:spacing w:after="0"/>
        <w:rPr>
          <w:szCs w:val="22"/>
        </w:rPr>
      </w:pPr>
    </w:p>
    <w:p w14:paraId="47A9BAA7" w14:textId="3DDED422" w:rsidR="003079EF" w:rsidRPr="006B270D" w:rsidRDefault="003079EF" w:rsidP="003079EF">
      <w:pPr>
        <w:pStyle w:val="Paprastasistekstas"/>
        <w:tabs>
          <w:tab w:val="left" w:pos="5954"/>
          <w:tab w:val="left" w:pos="6237"/>
          <w:tab w:val="left" w:pos="6663"/>
          <w:tab w:val="left" w:pos="6946"/>
        </w:tabs>
        <w:rPr>
          <w:rFonts w:ascii="Times New Roman" w:hAnsi="Times New Roman"/>
          <w:sz w:val="22"/>
          <w:szCs w:val="22"/>
          <w:lang w:val="lt-LT"/>
        </w:rPr>
      </w:pPr>
      <w:r w:rsidRPr="006B270D">
        <w:rPr>
          <w:rFonts w:ascii="Times New Roman" w:hAnsi="Times New Roman"/>
          <w:noProof/>
          <w:sz w:val="22"/>
          <w:szCs w:val="22"/>
          <w:lang w:val="lt-LT"/>
        </w:rPr>
        <w:t>Išsami informacija apie šį vaistinį preparatą</w:t>
      </w:r>
      <w:r w:rsidRPr="006B270D">
        <w:rPr>
          <w:rFonts w:ascii="Times New Roman" w:hAnsi="Times New Roman"/>
          <w:sz w:val="22"/>
          <w:szCs w:val="22"/>
          <w:lang w:val="lt-LT"/>
        </w:rPr>
        <w:t xml:space="preserve"> pateikiama Valstybinės vaistų kontrolės tarnybos prie Lietuvos Respublikos sveikatos apsaugos ministerijos </w:t>
      </w:r>
      <w:r w:rsidRPr="006B270D">
        <w:rPr>
          <w:rFonts w:ascii="Times New Roman" w:hAnsi="Times New Roman"/>
          <w:noProof/>
          <w:sz w:val="22"/>
          <w:szCs w:val="22"/>
          <w:lang w:val="lt-LT"/>
        </w:rPr>
        <w:t>tinklalapyje</w:t>
      </w:r>
      <w:r w:rsidR="003F02C6" w:rsidRPr="00625F34">
        <w:rPr>
          <w:rFonts w:ascii="Times New Roman" w:hAnsi="Times New Roman"/>
          <w:sz w:val="22"/>
          <w:lang w:val="lt-LT"/>
        </w:rPr>
        <w:t xml:space="preserve"> </w:t>
      </w:r>
      <w:hyperlink r:id="rId7" w:history="1">
        <w:r w:rsidR="003F02C6" w:rsidRPr="00EC36A6">
          <w:rPr>
            <w:rStyle w:val="Hipersaitas"/>
            <w:rFonts w:ascii="Times New Roman" w:hAnsi="Times New Roman"/>
            <w:noProof/>
            <w:sz w:val="22"/>
            <w:szCs w:val="22"/>
            <w:lang w:val="lt-LT"/>
          </w:rPr>
          <w:t>https://vvkt.lrv.lt/lt/</w:t>
        </w:r>
      </w:hyperlink>
      <w:r w:rsidR="003F02C6">
        <w:rPr>
          <w:rFonts w:ascii="Times New Roman" w:hAnsi="Times New Roman"/>
          <w:noProof/>
          <w:sz w:val="22"/>
          <w:szCs w:val="22"/>
          <w:lang w:val="lt-LT"/>
        </w:rPr>
        <w:t>.</w:t>
      </w:r>
    </w:p>
    <w:p w14:paraId="556A8277" w14:textId="77777777" w:rsidR="003079EF" w:rsidRPr="006B270D" w:rsidRDefault="003079EF" w:rsidP="003079EF">
      <w:pPr>
        <w:pStyle w:val="BTEMEASMCA"/>
        <w:pageBreakBefore/>
      </w:pPr>
    </w:p>
    <w:p w14:paraId="721BFB59" w14:textId="77777777" w:rsidR="003079EF" w:rsidRPr="006B270D" w:rsidRDefault="003079EF" w:rsidP="003079EF">
      <w:pPr>
        <w:pStyle w:val="BTEMEASMCA"/>
      </w:pPr>
    </w:p>
    <w:p w14:paraId="368689A8" w14:textId="77777777" w:rsidR="003079EF" w:rsidRPr="006B270D" w:rsidRDefault="003079EF" w:rsidP="003079EF">
      <w:pPr>
        <w:pStyle w:val="BTEMEASMCA"/>
      </w:pPr>
    </w:p>
    <w:p w14:paraId="625BC37A" w14:textId="77777777" w:rsidR="003079EF" w:rsidRPr="006B270D" w:rsidRDefault="003079EF" w:rsidP="003079EF">
      <w:pPr>
        <w:pStyle w:val="BTEMEASMCA"/>
      </w:pPr>
    </w:p>
    <w:p w14:paraId="75670A2A" w14:textId="77777777" w:rsidR="003079EF" w:rsidRPr="006B270D" w:rsidRDefault="003079EF" w:rsidP="003079EF">
      <w:pPr>
        <w:pStyle w:val="BTEMEASMCA"/>
      </w:pPr>
    </w:p>
    <w:p w14:paraId="0CFDEE36" w14:textId="77777777" w:rsidR="003079EF" w:rsidRPr="006B270D" w:rsidRDefault="003079EF" w:rsidP="003079EF">
      <w:pPr>
        <w:pStyle w:val="BTEMEASMCA"/>
      </w:pPr>
    </w:p>
    <w:p w14:paraId="04A85853" w14:textId="77777777" w:rsidR="003079EF" w:rsidRPr="006B270D" w:rsidRDefault="003079EF" w:rsidP="003079EF">
      <w:pPr>
        <w:pStyle w:val="BTEMEASMCA"/>
      </w:pPr>
    </w:p>
    <w:p w14:paraId="49511F4D" w14:textId="77777777" w:rsidR="003079EF" w:rsidRPr="006B270D" w:rsidRDefault="003079EF" w:rsidP="003079EF">
      <w:pPr>
        <w:pStyle w:val="BTEMEASMCA"/>
      </w:pPr>
    </w:p>
    <w:p w14:paraId="482A9AD3" w14:textId="77777777" w:rsidR="003079EF" w:rsidRPr="006B270D" w:rsidRDefault="003079EF" w:rsidP="003079EF">
      <w:pPr>
        <w:pStyle w:val="BTEMEASMCA"/>
      </w:pPr>
    </w:p>
    <w:p w14:paraId="25825FEE" w14:textId="77777777" w:rsidR="003079EF" w:rsidRPr="006B270D" w:rsidRDefault="003079EF" w:rsidP="003079EF">
      <w:pPr>
        <w:pStyle w:val="BTEMEASMCA"/>
      </w:pPr>
    </w:p>
    <w:p w14:paraId="15A6E7AF" w14:textId="77777777" w:rsidR="003079EF" w:rsidRPr="006B270D" w:rsidRDefault="003079EF" w:rsidP="003079EF">
      <w:pPr>
        <w:pStyle w:val="BTEMEASMCA"/>
      </w:pPr>
    </w:p>
    <w:p w14:paraId="3F12DD38" w14:textId="77777777" w:rsidR="003079EF" w:rsidRPr="006B270D" w:rsidRDefault="003079EF" w:rsidP="003079EF">
      <w:pPr>
        <w:pStyle w:val="BTEMEASMCA"/>
      </w:pPr>
    </w:p>
    <w:p w14:paraId="51BD9378" w14:textId="77777777" w:rsidR="003079EF" w:rsidRPr="006B270D" w:rsidRDefault="003079EF" w:rsidP="003079EF">
      <w:pPr>
        <w:pStyle w:val="BTEMEASMCA"/>
      </w:pPr>
    </w:p>
    <w:p w14:paraId="70CF5289" w14:textId="77777777" w:rsidR="003079EF" w:rsidRPr="006B270D" w:rsidRDefault="003079EF" w:rsidP="003079EF">
      <w:pPr>
        <w:pStyle w:val="BTEMEASMCA"/>
      </w:pPr>
    </w:p>
    <w:p w14:paraId="5C9E39D8" w14:textId="77777777" w:rsidR="003079EF" w:rsidRPr="006B270D" w:rsidRDefault="003079EF" w:rsidP="003079EF">
      <w:pPr>
        <w:pStyle w:val="BTEMEASMCA"/>
      </w:pPr>
    </w:p>
    <w:p w14:paraId="3D1DF8D9" w14:textId="77777777" w:rsidR="003079EF" w:rsidRPr="006B270D" w:rsidRDefault="003079EF" w:rsidP="003079EF">
      <w:pPr>
        <w:pStyle w:val="BTEMEASMCA"/>
      </w:pPr>
    </w:p>
    <w:p w14:paraId="41E06D75" w14:textId="77777777" w:rsidR="003079EF" w:rsidRPr="006B270D" w:rsidRDefault="003079EF" w:rsidP="003079EF">
      <w:pPr>
        <w:pStyle w:val="BTEMEASMCA"/>
      </w:pPr>
    </w:p>
    <w:p w14:paraId="59D3E610" w14:textId="77777777" w:rsidR="003079EF" w:rsidRPr="006B270D" w:rsidRDefault="003079EF" w:rsidP="003079EF">
      <w:pPr>
        <w:pStyle w:val="BTEMEASMCA"/>
      </w:pPr>
    </w:p>
    <w:p w14:paraId="312DD55F" w14:textId="77777777" w:rsidR="003079EF" w:rsidRPr="006B270D" w:rsidRDefault="003079EF" w:rsidP="003079EF">
      <w:pPr>
        <w:pStyle w:val="BTEMEASMCA"/>
      </w:pPr>
    </w:p>
    <w:p w14:paraId="465F6405" w14:textId="77777777" w:rsidR="003079EF" w:rsidRPr="006B270D" w:rsidRDefault="003079EF" w:rsidP="003079EF">
      <w:pPr>
        <w:pStyle w:val="BTEMEASMCA"/>
      </w:pPr>
    </w:p>
    <w:p w14:paraId="548CEABB" w14:textId="77777777" w:rsidR="003079EF" w:rsidRPr="006B270D" w:rsidRDefault="003079EF" w:rsidP="003079EF">
      <w:pPr>
        <w:pStyle w:val="BTEMEASMCA"/>
      </w:pPr>
    </w:p>
    <w:p w14:paraId="3D15FCBF" w14:textId="77777777" w:rsidR="003079EF" w:rsidRPr="006B270D" w:rsidRDefault="003079EF" w:rsidP="003079EF">
      <w:pPr>
        <w:pStyle w:val="BTEMEASMCA"/>
      </w:pPr>
    </w:p>
    <w:p w14:paraId="0F8E0C0C" w14:textId="77777777" w:rsidR="003079EF" w:rsidRPr="006B270D" w:rsidRDefault="003079EF" w:rsidP="003079EF">
      <w:pPr>
        <w:pStyle w:val="BTEMEASMCA"/>
      </w:pPr>
    </w:p>
    <w:p w14:paraId="5770E7F9" w14:textId="77777777" w:rsidR="003079EF" w:rsidRPr="006B270D" w:rsidRDefault="003079EF" w:rsidP="003079EF">
      <w:pPr>
        <w:jc w:val="center"/>
        <w:rPr>
          <w:szCs w:val="22"/>
        </w:rPr>
      </w:pPr>
      <w:r w:rsidRPr="006B270D">
        <w:rPr>
          <w:b/>
          <w:szCs w:val="22"/>
        </w:rPr>
        <w:t>II PRIEDAS</w:t>
      </w:r>
    </w:p>
    <w:p w14:paraId="21801D77" w14:textId="77777777" w:rsidR="003079EF" w:rsidRPr="006B270D" w:rsidRDefault="003079EF" w:rsidP="003079EF">
      <w:pPr>
        <w:ind w:left="1701" w:right="1416" w:hanging="567"/>
        <w:rPr>
          <w:szCs w:val="22"/>
        </w:rPr>
      </w:pPr>
    </w:p>
    <w:p w14:paraId="4AF7282F" w14:textId="77777777" w:rsidR="003079EF" w:rsidRPr="006B270D" w:rsidRDefault="003079EF" w:rsidP="003079EF">
      <w:pPr>
        <w:jc w:val="center"/>
        <w:rPr>
          <w:i/>
          <w:szCs w:val="22"/>
        </w:rPr>
      </w:pPr>
      <w:r w:rsidRPr="006B270D">
        <w:rPr>
          <w:b/>
          <w:szCs w:val="22"/>
        </w:rPr>
        <w:t>REGISTRACIJOS SĄLYGOS</w:t>
      </w:r>
    </w:p>
    <w:p w14:paraId="06CD77A2" w14:textId="77777777" w:rsidR="003079EF" w:rsidRPr="006B270D" w:rsidRDefault="003079EF" w:rsidP="003079EF">
      <w:pPr>
        <w:rPr>
          <w:szCs w:val="22"/>
        </w:rPr>
      </w:pPr>
    </w:p>
    <w:p w14:paraId="13732C30" w14:textId="77777777" w:rsidR="003079EF" w:rsidRPr="006B270D" w:rsidRDefault="003079EF" w:rsidP="003079EF">
      <w:pPr>
        <w:tabs>
          <w:tab w:val="left" w:pos="1701"/>
        </w:tabs>
        <w:ind w:left="1701" w:right="567" w:hanging="567"/>
        <w:rPr>
          <w:szCs w:val="22"/>
        </w:rPr>
      </w:pPr>
      <w:r w:rsidRPr="006B270D">
        <w:rPr>
          <w:b/>
          <w:szCs w:val="22"/>
        </w:rPr>
        <w:t>A.</w:t>
      </w:r>
      <w:r w:rsidRPr="006B270D">
        <w:rPr>
          <w:b/>
          <w:szCs w:val="22"/>
        </w:rPr>
        <w:tab/>
      </w:r>
      <w:r w:rsidRPr="006B270D">
        <w:rPr>
          <w:b/>
          <w:noProof/>
          <w:szCs w:val="22"/>
        </w:rPr>
        <w:t>GAMINTOJAS</w:t>
      </w:r>
      <w:r w:rsidRPr="006B270D">
        <w:rPr>
          <w:b/>
          <w:szCs w:val="22"/>
        </w:rPr>
        <w:t xml:space="preserve"> (-AI), ATSAKINGAS (-I) UŽ SERIJŲ IŠLEIDIMĄ</w:t>
      </w:r>
    </w:p>
    <w:p w14:paraId="4472F8F7" w14:textId="77777777" w:rsidR="003079EF" w:rsidRPr="006B270D" w:rsidRDefault="003079EF" w:rsidP="003079EF">
      <w:pPr>
        <w:tabs>
          <w:tab w:val="left" w:pos="1701"/>
        </w:tabs>
        <w:ind w:left="567" w:right="567" w:hanging="567"/>
        <w:rPr>
          <w:noProof/>
          <w:szCs w:val="22"/>
        </w:rPr>
      </w:pPr>
    </w:p>
    <w:p w14:paraId="09C5F92B" w14:textId="77777777" w:rsidR="003079EF" w:rsidRPr="006B270D" w:rsidRDefault="003079EF" w:rsidP="003079EF">
      <w:pPr>
        <w:tabs>
          <w:tab w:val="left" w:pos="1701"/>
        </w:tabs>
        <w:ind w:left="1701" w:right="567" w:hanging="567"/>
        <w:rPr>
          <w:szCs w:val="22"/>
        </w:rPr>
      </w:pPr>
      <w:r w:rsidRPr="006B270D">
        <w:rPr>
          <w:b/>
          <w:szCs w:val="22"/>
        </w:rPr>
        <w:t>B.</w:t>
      </w:r>
      <w:r w:rsidRPr="006B270D">
        <w:rPr>
          <w:b/>
          <w:szCs w:val="22"/>
        </w:rPr>
        <w:tab/>
        <w:t>TIEKIMO IR VARTOJIMO SĄLYGOS AR APRIBOJIMAI</w:t>
      </w:r>
    </w:p>
    <w:p w14:paraId="0AF4AD82" w14:textId="77777777" w:rsidR="003079EF" w:rsidRPr="006B270D" w:rsidRDefault="003079EF" w:rsidP="003079EF">
      <w:pPr>
        <w:suppressAutoHyphens w:val="0"/>
        <w:rPr>
          <w:szCs w:val="22"/>
        </w:rPr>
      </w:pPr>
      <w:r w:rsidRPr="006B270D">
        <w:rPr>
          <w:szCs w:val="22"/>
        </w:rPr>
        <w:br w:type="page"/>
      </w:r>
    </w:p>
    <w:p w14:paraId="67B10142" w14:textId="77777777" w:rsidR="003079EF" w:rsidRPr="006B270D" w:rsidRDefault="003079EF" w:rsidP="003079EF">
      <w:pPr>
        <w:pStyle w:val="BTEMEASMCA"/>
      </w:pPr>
    </w:p>
    <w:p w14:paraId="0C8A2130" w14:textId="77777777" w:rsidR="003079EF" w:rsidRPr="006B270D" w:rsidRDefault="003079EF" w:rsidP="003079EF">
      <w:pPr>
        <w:ind w:left="567" w:hanging="567"/>
        <w:rPr>
          <w:szCs w:val="22"/>
        </w:rPr>
      </w:pPr>
      <w:r w:rsidRPr="006B270D">
        <w:rPr>
          <w:b/>
          <w:szCs w:val="22"/>
        </w:rPr>
        <w:t>A.</w:t>
      </w:r>
      <w:r w:rsidRPr="006B270D">
        <w:rPr>
          <w:b/>
          <w:szCs w:val="22"/>
        </w:rPr>
        <w:tab/>
        <w:t xml:space="preserve"> GAMINTOJAS (-AI), ATSAKINGAS (-I) UŽ SERIJŲ IŠLEIDIMĄ</w:t>
      </w:r>
    </w:p>
    <w:p w14:paraId="2A27EA9B" w14:textId="77777777" w:rsidR="003079EF" w:rsidRPr="006B270D" w:rsidRDefault="003079EF" w:rsidP="003079EF">
      <w:pPr>
        <w:rPr>
          <w:szCs w:val="22"/>
        </w:rPr>
      </w:pPr>
    </w:p>
    <w:p w14:paraId="586010AD" w14:textId="77777777" w:rsidR="003079EF" w:rsidRPr="006B270D" w:rsidRDefault="003079EF" w:rsidP="003079EF">
      <w:pPr>
        <w:jc w:val="both"/>
        <w:rPr>
          <w:szCs w:val="22"/>
        </w:rPr>
      </w:pPr>
      <w:r w:rsidRPr="006B270D">
        <w:rPr>
          <w:szCs w:val="22"/>
          <w:u w:val="single"/>
        </w:rPr>
        <w:t>Gamintojo (-ų), atsakingo (-ų) už serijų išleidimą, pavadinimas (-ai) ir adresas (-ai)</w:t>
      </w:r>
    </w:p>
    <w:p w14:paraId="786CAAEA" w14:textId="77777777" w:rsidR="003079EF" w:rsidRPr="006B270D" w:rsidRDefault="003079EF" w:rsidP="003079EF">
      <w:pPr>
        <w:pStyle w:val="Pagrindinistekstas"/>
        <w:spacing w:after="0"/>
        <w:rPr>
          <w:szCs w:val="22"/>
        </w:rPr>
      </w:pPr>
    </w:p>
    <w:p w14:paraId="7BE5CCB0" w14:textId="77777777" w:rsidR="003079EF" w:rsidRPr="006B270D" w:rsidRDefault="003079EF" w:rsidP="003079EF">
      <w:pPr>
        <w:rPr>
          <w:szCs w:val="22"/>
        </w:rPr>
      </w:pPr>
      <w:r w:rsidRPr="006B270D">
        <w:rPr>
          <w:szCs w:val="22"/>
        </w:rPr>
        <w:t>Tarchomińskie Zakłady Farmaceutyczne „Polfa” Spółka Akcyjna</w:t>
      </w:r>
    </w:p>
    <w:p w14:paraId="39EA7B8B" w14:textId="77777777" w:rsidR="003079EF" w:rsidRPr="006B270D" w:rsidRDefault="003079EF" w:rsidP="003079EF">
      <w:pPr>
        <w:rPr>
          <w:szCs w:val="22"/>
        </w:rPr>
      </w:pPr>
      <w:r w:rsidRPr="006B270D">
        <w:rPr>
          <w:szCs w:val="22"/>
        </w:rPr>
        <w:t xml:space="preserve">ul. A. Fleminga 2 </w:t>
      </w:r>
    </w:p>
    <w:p w14:paraId="739243DB" w14:textId="77777777" w:rsidR="003079EF" w:rsidRPr="006B270D" w:rsidRDefault="003079EF" w:rsidP="003079EF">
      <w:pPr>
        <w:rPr>
          <w:szCs w:val="22"/>
        </w:rPr>
      </w:pPr>
      <w:r w:rsidRPr="006B270D">
        <w:rPr>
          <w:szCs w:val="22"/>
        </w:rPr>
        <w:t>03–176 Warszawa</w:t>
      </w:r>
    </w:p>
    <w:p w14:paraId="4D4229E2" w14:textId="77777777" w:rsidR="003079EF" w:rsidRPr="006B270D" w:rsidRDefault="003079EF" w:rsidP="003079EF">
      <w:pPr>
        <w:rPr>
          <w:szCs w:val="22"/>
        </w:rPr>
      </w:pPr>
      <w:r w:rsidRPr="006B270D">
        <w:rPr>
          <w:szCs w:val="22"/>
        </w:rPr>
        <w:t>Lenkija</w:t>
      </w:r>
    </w:p>
    <w:p w14:paraId="7E4DB0B8" w14:textId="77777777" w:rsidR="003079EF" w:rsidRPr="006B270D" w:rsidRDefault="003079EF" w:rsidP="003079EF">
      <w:pPr>
        <w:pStyle w:val="BTEMEASMCA"/>
      </w:pPr>
    </w:p>
    <w:p w14:paraId="05817916" w14:textId="77777777" w:rsidR="003079EF" w:rsidRPr="006B270D" w:rsidRDefault="003079EF" w:rsidP="003079EF">
      <w:pPr>
        <w:pStyle w:val="BTEMEASMCA"/>
      </w:pPr>
    </w:p>
    <w:p w14:paraId="530EE661" w14:textId="77777777" w:rsidR="003079EF" w:rsidRPr="006B270D" w:rsidRDefault="003079EF" w:rsidP="003079EF">
      <w:pPr>
        <w:ind w:left="567" w:hanging="567"/>
        <w:rPr>
          <w:szCs w:val="22"/>
        </w:rPr>
      </w:pPr>
      <w:r w:rsidRPr="006B270D">
        <w:rPr>
          <w:b/>
          <w:noProof/>
          <w:szCs w:val="22"/>
        </w:rPr>
        <w:t>B.</w:t>
      </w:r>
      <w:r w:rsidRPr="006B270D">
        <w:rPr>
          <w:b/>
          <w:szCs w:val="22"/>
        </w:rPr>
        <w:tab/>
        <w:t>TIEKIMO IR VARTOJIMO SĄLYGOS AR APRIBOJIMAI</w:t>
      </w:r>
    </w:p>
    <w:p w14:paraId="7DA90993" w14:textId="77777777" w:rsidR="003079EF" w:rsidRPr="006B270D" w:rsidRDefault="003079EF" w:rsidP="003079EF">
      <w:pPr>
        <w:rPr>
          <w:szCs w:val="22"/>
        </w:rPr>
      </w:pPr>
    </w:p>
    <w:p w14:paraId="58E153A6" w14:textId="77777777" w:rsidR="003079EF" w:rsidRPr="006B270D" w:rsidRDefault="003079EF" w:rsidP="003079EF">
      <w:pPr>
        <w:rPr>
          <w:szCs w:val="22"/>
        </w:rPr>
      </w:pPr>
      <w:r w:rsidRPr="006B270D">
        <w:rPr>
          <w:szCs w:val="22"/>
        </w:rPr>
        <w:t>Receptinis vaistinis preparatas.</w:t>
      </w:r>
    </w:p>
    <w:p w14:paraId="5752DBE6" w14:textId="77777777" w:rsidR="003079EF" w:rsidRPr="006B270D" w:rsidRDefault="003079EF" w:rsidP="003079EF">
      <w:pPr>
        <w:pStyle w:val="BTEMEASMCA"/>
      </w:pPr>
    </w:p>
    <w:p w14:paraId="20CAE32B" w14:textId="77777777" w:rsidR="003079EF" w:rsidRPr="006B270D" w:rsidRDefault="003079EF" w:rsidP="003079EF">
      <w:pPr>
        <w:pStyle w:val="BTEMEASMCA"/>
      </w:pPr>
    </w:p>
    <w:p w14:paraId="2279AF95" w14:textId="77777777" w:rsidR="003079EF" w:rsidRPr="006B270D" w:rsidRDefault="003079EF" w:rsidP="003079EF">
      <w:pPr>
        <w:pStyle w:val="BTEMEASMCA"/>
      </w:pPr>
    </w:p>
    <w:p w14:paraId="31519B21" w14:textId="77777777" w:rsidR="003079EF" w:rsidRPr="006B270D" w:rsidRDefault="003079EF" w:rsidP="003079EF">
      <w:pPr>
        <w:pStyle w:val="BTEMEASMCA"/>
        <w:pageBreakBefore/>
      </w:pPr>
    </w:p>
    <w:p w14:paraId="22B91D14" w14:textId="77777777" w:rsidR="003079EF" w:rsidRPr="006B270D" w:rsidRDefault="003079EF" w:rsidP="003079EF">
      <w:pPr>
        <w:pStyle w:val="BTEMEASMCA"/>
      </w:pPr>
    </w:p>
    <w:p w14:paraId="329D44CF" w14:textId="77777777" w:rsidR="003079EF" w:rsidRPr="006B270D" w:rsidRDefault="003079EF" w:rsidP="003079EF">
      <w:pPr>
        <w:pStyle w:val="BTEMEASMCA"/>
      </w:pPr>
    </w:p>
    <w:p w14:paraId="56658A0C" w14:textId="77777777" w:rsidR="003079EF" w:rsidRPr="006B270D" w:rsidRDefault="003079EF" w:rsidP="003079EF">
      <w:pPr>
        <w:pStyle w:val="BTEMEASMCA"/>
      </w:pPr>
    </w:p>
    <w:p w14:paraId="106DC7D4" w14:textId="77777777" w:rsidR="003079EF" w:rsidRPr="006B270D" w:rsidRDefault="003079EF" w:rsidP="003079EF">
      <w:pPr>
        <w:pStyle w:val="BTEMEASMCA"/>
      </w:pPr>
    </w:p>
    <w:p w14:paraId="5E97BED8" w14:textId="77777777" w:rsidR="003079EF" w:rsidRPr="006B270D" w:rsidRDefault="003079EF" w:rsidP="003079EF">
      <w:pPr>
        <w:pStyle w:val="BTEMEASMCA"/>
      </w:pPr>
    </w:p>
    <w:p w14:paraId="7E815276" w14:textId="77777777" w:rsidR="003079EF" w:rsidRPr="006B270D" w:rsidRDefault="003079EF" w:rsidP="003079EF">
      <w:pPr>
        <w:pStyle w:val="BTEMEASMCA"/>
      </w:pPr>
    </w:p>
    <w:p w14:paraId="42456B95" w14:textId="77777777" w:rsidR="003079EF" w:rsidRPr="006B270D" w:rsidRDefault="003079EF" w:rsidP="003079EF">
      <w:pPr>
        <w:pStyle w:val="BTEMEASMCA"/>
      </w:pPr>
    </w:p>
    <w:p w14:paraId="7C3D1090" w14:textId="77777777" w:rsidR="003079EF" w:rsidRPr="006B270D" w:rsidRDefault="003079EF" w:rsidP="003079EF">
      <w:pPr>
        <w:pStyle w:val="BTEMEASMCA"/>
      </w:pPr>
    </w:p>
    <w:p w14:paraId="4DB1518F" w14:textId="77777777" w:rsidR="003079EF" w:rsidRPr="006B270D" w:rsidRDefault="003079EF" w:rsidP="003079EF">
      <w:pPr>
        <w:pStyle w:val="BTEMEASMCA"/>
      </w:pPr>
    </w:p>
    <w:p w14:paraId="2692AE7F" w14:textId="77777777" w:rsidR="003079EF" w:rsidRPr="006B270D" w:rsidRDefault="003079EF" w:rsidP="003079EF">
      <w:pPr>
        <w:pStyle w:val="BTEMEASMCA"/>
      </w:pPr>
    </w:p>
    <w:p w14:paraId="643D05EB" w14:textId="77777777" w:rsidR="003079EF" w:rsidRPr="006B270D" w:rsidRDefault="003079EF" w:rsidP="003079EF">
      <w:pPr>
        <w:pStyle w:val="BTEMEASMCA"/>
      </w:pPr>
    </w:p>
    <w:p w14:paraId="1418E2AA" w14:textId="77777777" w:rsidR="003079EF" w:rsidRPr="006B270D" w:rsidRDefault="003079EF" w:rsidP="003079EF">
      <w:pPr>
        <w:pStyle w:val="BTEMEASMCA"/>
      </w:pPr>
    </w:p>
    <w:p w14:paraId="19BC4284" w14:textId="77777777" w:rsidR="003079EF" w:rsidRPr="006B270D" w:rsidRDefault="003079EF" w:rsidP="003079EF">
      <w:pPr>
        <w:pStyle w:val="BTEMEASMCA"/>
      </w:pPr>
    </w:p>
    <w:p w14:paraId="6650829D" w14:textId="77777777" w:rsidR="003079EF" w:rsidRPr="006B270D" w:rsidRDefault="003079EF" w:rsidP="003079EF">
      <w:pPr>
        <w:pStyle w:val="BTEMEASMCA"/>
      </w:pPr>
    </w:p>
    <w:p w14:paraId="39AFB7DF" w14:textId="77777777" w:rsidR="003079EF" w:rsidRPr="006B270D" w:rsidRDefault="003079EF" w:rsidP="003079EF">
      <w:pPr>
        <w:pStyle w:val="BTEMEASMCA"/>
      </w:pPr>
    </w:p>
    <w:p w14:paraId="252DC300" w14:textId="77777777" w:rsidR="003079EF" w:rsidRPr="006B270D" w:rsidRDefault="003079EF" w:rsidP="003079EF">
      <w:pPr>
        <w:pStyle w:val="BTEMEASMCA"/>
      </w:pPr>
    </w:p>
    <w:p w14:paraId="679E9A6F" w14:textId="77777777" w:rsidR="003079EF" w:rsidRPr="006B270D" w:rsidRDefault="003079EF" w:rsidP="003079EF">
      <w:pPr>
        <w:pStyle w:val="BTEMEASMCA"/>
      </w:pPr>
    </w:p>
    <w:p w14:paraId="4A978072" w14:textId="77777777" w:rsidR="003079EF" w:rsidRPr="006B270D" w:rsidRDefault="003079EF" w:rsidP="003079EF">
      <w:pPr>
        <w:pStyle w:val="BTEMEASMCA"/>
      </w:pPr>
    </w:p>
    <w:p w14:paraId="31277360" w14:textId="77777777" w:rsidR="003079EF" w:rsidRPr="006B270D" w:rsidRDefault="003079EF" w:rsidP="003079EF">
      <w:pPr>
        <w:pStyle w:val="BTEMEASMCA"/>
      </w:pPr>
    </w:p>
    <w:p w14:paraId="5181FB2C" w14:textId="77777777" w:rsidR="003079EF" w:rsidRPr="006B270D" w:rsidRDefault="003079EF" w:rsidP="003079EF">
      <w:pPr>
        <w:pStyle w:val="BTEMEASMCA"/>
      </w:pPr>
    </w:p>
    <w:p w14:paraId="028DA3E6" w14:textId="77777777" w:rsidR="003079EF" w:rsidRPr="006B270D" w:rsidRDefault="003079EF" w:rsidP="003079EF">
      <w:pPr>
        <w:pStyle w:val="BTEMEASMCA"/>
      </w:pPr>
    </w:p>
    <w:p w14:paraId="0ED56B06" w14:textId="77777777" w:rsidR="003079EF" w:rsidRPr="006B270D" w:rsidRDefault="003079EF" w:rsidP="003079EF">
      <w:pPr>
        <w:pStyle w:val="BTEMEASMCA"/>
      </w:pPr>
    </w:p>
    <w:p w14:paraId="2C778F10" w14:textId="77777777" w:rsidR="003079EF" w:rsidRPr="006B270D" w:rsidRDefault="003079EF" w:rsidP="003079EF">
      <w:pPr>
        <w:pStyle w:val="TTEMEASMCA"/>
        <w:rPr>
          <w:lang w:val="lt-LT"/>
        </w:rPr>
      </w:pPr>
      <w:r w:rsidRPr="006B270D">
        <w:rPr>
          <w:lang w:val="lt-LT"/>
        </w:rPr>
        <w:t>III PRIEDAS</w:t>
      </w:r>
    </w:p>
    <w:p w14:paraId="01B8270B" w14:textId="77777777" w:rsidR="003079EF" w:rsidRPr="006B270D" w:rsidRDefault="003079EF" w:rsidP="003079EF">
      <w:pPr>
        <w:pStyle w:val="BTEMEASMCA"/>
      </w:pPr>
    </w:p>
    <w:p w14:paraId="10BE7663" w14:textId="77777777" w:rsidR="003079EF" w:rsidRPr="006B270D" w:rsidRDefault="003079EF" w:rsidP="003079EF">
      <w:pPr>
        <w:pStyle w:val="TTEMEASMCA"/>
        <w:rPr>
          <w:lang w:val="lt-LT"/>
        </w:rPr>
      </w:pPr>
      <w:r w:rsidRPr="006B270D">
        <w:rPr>
          <w:lang w:val="lt-LT"/>
        </w:rPr>
        <w:t>ŽENKLINIMAS IR PAKUOTĖS LAPELIS</w:t>
      </w:r>
    </w:p>
    <w:p w14:paraId="75D07FF1" w14:textId="77777777" w:rsidR="003079EF" w:rsidRPr="006B270D" w:rsidRDefault="003079EF" w:rsidP="003079EF">
      <w:pPr>
        <w:pStyle w:val="BTEMEASMCA"/>
        <w:pageBreakBefore/>
      </w:pPr>
    </w:p>
    <w:p w14:paraId="5AC9386F" w14:textId="77777777" w:rsidR="003079EF" w:rsidRPr="006B270D" w:rsidRDefault="003079EF" w:rsidP="003079EF">
      <w:pPr>
        <w:pStyle w:val="BTEMEASMCA"/>
      </w:pPr>
    </w:p>
    <w:p w14:paraId="7486EC23" w14:textId="77777777" w:rsidR="003079EF" w:rsidRPr="006B270D" w:rsidRDefault="003079EF" w:rsidP="003079EF">
      <w:pPr>
        <w:pStyle w:val="BTEMEASMCA"/>
      </w:pPr>
    </w:p>
    <w:p w14:paraId="771DF78B" w14:textId="77777777" w:rsidR="003079EF" w:rsidRPr="006B270D" w:rsidRDefault="003079EF" w:rsidP="003079EF">
      <w:pPr>
        <w:pStyle w:val="BTEMEASMCA"/>
      </w:pPr>
    </w:p>
    <w:p w14:paraId="53AE8103" w14:textId="77777777" w:rsidR="003079EF" w:rsidRPr="006B270D" w:rsidRDefault="003079EF" w:rsidP="003079EF">
      <w:pPr>
        <w:pStyle w:val="BTEMEASMCA"/>
      </w:pPr>
    </w:p>
    <w:p w14:paraId="6898311F" w14:textId="77777777" w:rsidR="003079EF" w:rsidRPr="006B270D" w:rsidRDefault="003079EF" w:rsidP="003079EF">
      <w:pPr>
        <w:pStyle w:val="BTEMEASMCA"/>
      </w:pPr>
    </w:p>
    <w:p w14:paraId="31A154B8" w14:textId="77777777" w:rsidR="003079EF" w:rsidRPr="006B270D" w:rsidRDefault="003079EF" w:rsidP="003079EF">
      <w:pPr>
        <w:pStyle w:val="BTEMEASMCA"/>
      </w:pPr>
    </w:p>
    <w:p w14:paraId="153BE43F" w14:textId="77777777" w:rsidR="003079EF" w:rsidRPr="006B270D" w:rsidRDefault="003079EF" w:rsidP="003079EF">
      <w:pPr>
        <w:pStyle w:val="BTEMEASMCA"/>
      </w:pPr>
    </w:p>
    <w:p w14:paraId="35B010B7" w14:textId="77777777" w:rsidR="003079EF" w:rsidRPr="006B270D" w:rsidRDefault="003079EF" w:rsidP="003079EF">
      <w:pPr>
        <w:pStyle w:val="BTEMEASMCA"/>
      </w:pPr>
    </w:p>
    <w:p w14:paraId="3E7E0F6D" w14:textId="77777777" w:rsidR="003079EF" w:rsidRPr="006B270D" w:rsidRDefault="003079EF" w:rsidP="003079EF">
      <w:pPr>
        <w:pStyle w:val="BTEMEASMCA"/>
      </w:pPr>
    </w:p>
    <w:p w14:paraId="0522A55D" w14:textId="77777777" w:rsidR="003079EF" w:rsidRPr="006B270D" w:rsidRDefault="003079EF" w:rsidP="003079EF">
      <w:pPr>
        <w:pStyle w:val="BTEMEASMCA"/>
      </w:pPr>
    </w:p>
    <w:p w14:paraId="1D2E8F51" w14:textId="77777777" w:rsidR="003079EF" w:rsidRPr="006B270D" w:rsidRDefault="003079EF" w:rsidP="003079EF">
      <w:pPr>
        <w:pStyle w:val="BTEMEASMCA"/>
      </w:pPr>
    </w:p>
    <w:p w14:paraId="1E3CE88D" w14:textId="77777777" w:rsidR="003079EF" w:rsidRPr="006B270D" w:rsidRDefault="003079EF" w:rsidP="003079EF">
      <w:pPr>
        <w:pStyle w:val="BTEMEASMCA"/>
      </w:pPr>
    </w:p>
    <w:p w14:paraId="21B21FB3" w14:textId="77777777" w:rsidR="003079EF" w:rsidRPr="006B270D" w:rsidRDefault="003079EF" w:rsidP="003079EF">
      <w:pPr>
        <w:pStyle w:val="BTEMEASMCA"/>
      </w:pPr>
    </w:p>
    <w:p w14:paraId="4976CB87" w14:textId="77777777" w:rsidR="003079EF" w:rsidRPr="006B270D" w:rsidRDefault="003079EF" w:rsidP="003079EF">
      <w:pPr>
        <w:pStyle w:val="BTEMEASMCA"/>
      </w:pPr>
    </w:p>
    <w:p w14:paraId="6D6AC80A" w14:textId="77777777" w:rsidR="003079EF" w:rsidRPr="006B270D" w:rsidRDefault="003079EF" w:rsidP="003079EF">
      <w:pPr>
        <w:pStyle w:val="BTEMEASMCA"/>
      </w:pPr>
    </w:p>
    <w:p w14:paraId="34892B35" w14:textId="77777777" w:rsidR="003079EF" w:rsidRPr="006B270D" w:rsidRDefault="003079EF" w:rsidP="003079EF">
      <w:pPr>
        <w:pStyle w:val="BTEMEASMCA"/>
      </w:pPr>
    </w:p>
    <w:p w14:paraId="0D4B6899" w14:textId="77777777" w:rsidR="003079EF" w:rsidRPr="006B270D" w:rsidRDefault="003079EF" w:rsidP="003079EF">
      <w:pPr>
        <w:pStyle w:val="BTEMEASMCA"/>
      </w:pPr>
    </w:p>
    <w:p w14:paraId="20F86EFB" w14:textId="77777777" w:rsidR="003079EF" w:rsidRPr="006B270D" w:rsidRDefault="003079EF" w:rsidP="003079EF">
      <w:pPr>
        <w:pStyle w:val="BTEMEASMCA"/>
      </w:pPr>
    </w:p>
    <w:p w14:paraId="75C64BE7" w14:textId="77777777" w:rsidR="003079EF" w:rsidRPr="006B270D" w:rsidRDefault="003079EF" w:rsidP="003079EF">
      <w:pPr>
        <w:pStyle w:val="BTEMEASMCA"/>
      </w:pPr>
    </w:p>
    <w:p w14:paraId="535ACA03" w14:textId="77777777" w:rsidR="003079EF" w:rsidRPr="006B270D" w:rsidRDefault="003079EF" w:rsidP="003079EF">
      <w:pPr>
        <w:pStyle w:val="BTEMEASMCA"/>
      </w:pPr>
    </w:p>
    <w:p w14:paraId="5D04C0E9" w14:textId="77777777" w:rsidR="003079EF" w:rsidRPr="006B270D" w:rsidRDefault="003079EF" w:rsidP="003079EF">
      <w:pPr>
        <w:pStyle w:val="BTEMEASMCA"/>
      </w:pPr>
    </w:p>
    <w:p w14:paraId="1A699319" w14:textId="77777777" w:rsidR="003079EF" w:rsidRPr="006B270D" w:rsidRDefault="003079EF" w:rsidP="003079EF">
      <w:pPr>
        <w:pStyle w:val="BTEMEASMCA"/>
      </w:pPr>
    </w:p>
    <w:p w14:paraId="5F3CE180" w14:textId="77777777" w:rsidR="003079EF" w:rsidRPr="006B270D" w:rsidRDefault="003079EF" w:rsidP="003079EF">
      <w:pPr>
        <w:pStyle w:val="TTEMEASMCA"/>
        <w:rPr>
          <w:lang w:val="lt-LT"/>
        </w:rPr>
      </w:pPr>
      <w:r w:rsidRPr="006B270D">
        <w:rPr>
          <w:lang w:val="lt-LT"/>
        </w:rPr>
        <w:t>A. ŽENKLINIMAS</w:t>
      </w:r>
    </w:p>
    <w:p w14:paraId="3DA3C6EA" w14:textId="77777777" w:rsidR="003079EF" w:rsidRPr="006B270D" w:rsidRDefault="003079EF" w:rsidP="003079EF">
      <w:pPr>
        <w:pStyle w:val="BTEMEASMCA"/>
        <w:pageBreakBefore/>
      </w:pPr>
    </w:p>
    <w:p w14:paraId="4F12C990" w14:textId="77777777" w:rsidR="003079EF" w:rsidRPr="006B270D" w:rsidRDefault="003079EF" w:rsidP="003079EF">
      <w:pPr>
        <w:pStyle w:val="PI-1labEMEASMCA"/>
      </w:pPr>
      <w:r w:rsidRPr="006B270D">
        <w:t>INFORMACIJA ANT IŠORINĖS PAKUOTĖS</w:t>
      </w:r>
    </w:p>
    <w:p w14:paraId="1ECB68E4" w14:textId="77777777" w:rsidR="003079EF" w:rsidRPr="006B270D" w:rsidRDefault="003079EF" w:rsidP="003079EF">
      <w:pPr>
        <w:pStyle w:val="PI-1labEMEASMCA"/>
      </w:pPr>
    </w:p>
    <w:p w14:paraId="7C83A28E" w14:textId="77777777" w:rsidR="003079EF" w:rsidRPr="006B270D" w:rsidRDefault="003079EF" w:rsidP="003079EF">
      <w:pPr>
        <w:pStyle w:val="PI-1labEMEASMCA"/>
      </w:pPr>
      <w:r w:rsidRPr="006B270D">
        <w:t>KARTONO DĖŽUTĖ</w:t>
      </w:r>
    </w:p>
    <w:p w14:paraId="61001679" w14:textId="77777777" w:rsidR="003079EF" w:rsidRPr="006B270D" w:rsidRDefault="003079EF" w:rsidP="003079EF">
      <w:pPr>
        <w:pStyle w:val="BTEMEASMCA"/>
      </w:pPr>
    </w:p>
    <w:p w14:paraId="5B6B0795" w14:textId="77777777" w:rsidR="003079EF" w:rsidRPr="006B270D" w:rsidRDefault="003079EF" w:rsidP="003079EF">
      <w:pPr>
        <w:pStyle w:val="BTEMEASMCA"/>
      </w:pPr>
    </w:p>
    <w:p w14:paraId="340EC0FC" w14:textId="77777777" w:rsidR="003079EF" w:rsidRPr="006B270D" w:rsidRDefault="003079EF" w:rsidP="003079EF">
      <w:pPr>
        <w:pStyle w:val="PI-1labEMEASMCA"/>
      </w:pPr>
      <w:r w:rsidRPr="006B270D">
        <w:t>1.</w:t>
      </w:r>
      <w:r w:rsidRPr="006B270D">
        <w:tab/>
        <w:t>VAISTINIO PREPARATO PAVADINIMAS</w:t>
      </w:r>
    </w:p>
    <w:p w14:paraId="350E65EE" w14:textId="77777777" w:rsidR="003079EF" w:rsidRPr="006B270D" w:rsidRDefault="003079EF" w:rsidP="003079EF">
      <w:pPr>
        <w:pStyle w:val="BTEMEASMCA"/>
      </w:pPr>
    </w:p>
    <w:p w14:paraId="046921E6" w14:textId="77777777" w:rsidR="003079EF" w:rsidRPr="006B270D" w:rsidRDefault="003079EF" w:rsidP="003079EF">
      <w:pPr>
        <w:pStyle w:val="Pagrindinistekstas"/>
        <w:spacing w:after="0"/>
        <w:rPr>
          <w:szCs w:val="22"/>
        </w:rPr>
      </w:pPr>
      <w:r w:rsidRPr="006B270D">
        <w:rPr>
          <w:szCs w:val="22"/>
        </w:rPr>
        <w:t>RIFAMAZID 150 mg/100 mg kietosios kapsulės</w:t>
      </w:r>
    </w:p>
    <w:p w14:paraId="50461E24" w14:textId="0C8FC332" w:rsidR="003079EF" w:rsidRPr="006B270D" w:rsidRDefault="00C957E9" w:rsidP="003079EF">
      <w:pPr>
        <w:pStyle w:val="Pagrindinistekstas"/>
        <w:spacing w:after="0"/>
        <w:rPr>
          <w:szCs w:val="22"/>
        </w:rPr>
      </w:pPr>
      <w:r>
        <w:rPr>
          <w:szCs w:val="22"/>
        </w:rPr>
        <w:t>r</w:t>
      </w:r>
      <w:r w:rsidR="003079EF" w:rsidRPr="006B270D">
        <w:rPr>
          <w:szCs w:val="22"/>
        </w:rPr>
        <w:t>ifampicinas ir izoniazidas</w:t>
      </w:r>
    </w:p>
    <w:p w14:paraId="2CFF1DA7" w14:textId="77777777" w:rsidR="003079EF" w:rsidRPr="006B270D" w:rsidRDefault="003079EF" w:rsidP="003079EF">
      <w:pPr>
        <w:pStyle w:val="BTEMEASMCA"/>
      </w:pPr>
    </w:p>
    <w:p w14:paraId="52214996" w14:textId="77777777" w:rsidR="003079EF" w:rsidRPr="006B270D" w:rsidRDefault="003079EF" w:rsidP="003079EF">
      <w:pPr>
        <w:pStyle w:val="BTEMEASMCA"/>
      </w:pPr>
    </w:p>
    <w:p w14:paraId="6210E8FD" w14:textId="77777777" w:rsidR="003079EF" w:rsidRPr="006B270D" w:rsidRDefault="003079EF" w:rsidP="003079EF">
      <w:pPr>
        <w:pStyle w:val="PI-1labEMEASMCA"/>
      </w:pPr>
      <w:r w:rsidRPr="006B270D">
        <w:t>2.</w:t>
      </w:r>
      <w:r w:rsidRPr="006B270D">
        <w:tab/>
        <w:t>VEIKLIOJI (-IOS) MEDŽIAGA (-OS) IR JOS KIEKIS (-IAI)</w:t>
      </w:r>
    </w:p>
    <w:p w14:paraId="3DC72886" w14:textId="77777777" w:rsidR="003079EF" w:rsidRPr="006B270D" w:rsidRDefault="003079EF" w:rsidP="003079EF">
      <w:pPr>
        <w:pStyle w:val="BTEMEASMCA"/>
      </w:pPr>
    </w:p>
    <w:p w14:paraId="1C6A64C3" w14:textId="77777777" w:rsidR="003079EF" w:rsidRPr="006B270D" w:rsidRDefault="003079EF" w:rsidP="003079EF">
      <w:pPr>
        <w:pStyle w:val="BTEMEASMCA"/>
      </w:pPr>
      <w:r w:rsidRPr="006B270D">
        <w:t>Kiekvienoje kietojoje kapsulėje yra 150 mg rifampicino ir 100 mg izoniazido.</w:t>
      </w:r>
    </w:p>
    <w:p w14:paraId="38A85CA4" w14:textId="77777777" w:rsidR="003079EF" w:rsidRPr="006B270D" w:rsidRDefault="003079EF" w:rsidP="003079EF">
      <w:pPr>
        <w:pStyle w:val="BTEMEASMCA"/>
      </w:pPr>
    </w:p>
    <w:p w14:paraId="2DF6C437" w14:textId="77777777" w:rsidR="003079EF" w:rsidRPr="006B270D" w:rsidRDefault="003079EF" w:rsidP="003079EF">
      <w:pPr>
        <w:pStyle w:val="BTEMEASMCA"/>
      </w:pPr>
    </w:p>
    <w:p w14:paraId="6ED23424" w14:textId="77777777" w:rsidR="003079EF" w:rsidRPr="006B270D" w:rsidRDefault="003079EF" w:rsidP="003079EF">
      <w:pPr>
        <w:pStyle w:val="PI-1labEMEASMCA"/>
      </w:pPr>
      <w:r w:rsidRPr="006B270D">
        <w:t>3.</w:t>
      </w:r>
      <w:r w:rsidRPr="006B270D">
        <w:tab/>
        <w:t>PAGALBINIŲ MEDŽIAGŲ SĄRAŠAS</w:t>
      </w:r>
    </w:p>
    <w:p w14:paraId="112731D5" w14:textId="77777777" w:rsidR="003079EF" w:rsidRPr="006B270D" w:rsidRDefault="003079EF" w:rsidP="003079EF">
      <w:pPr>
        <w:pStyle w:val="BTEMEASMCA"/>
      </w:pPr>
    </w:p>
    <w:p w14:paraId="27AF6975" w14:textId="77777777" w:rsidR="003079EF" w:rsidRPr="006B270D" w:rsidRDefault="003079EF" w:rsidP="003079EF">
      <w:pPr>
        <w:pStyle w:val="BTEMEASMCA"/>
      </w:pPr>
    </w:p>
    <w:p w14:paraId="0F6D865F" w14:textId="77777777" w:rsidR="003079EF" w:rsidRPr="006B270D" w:rsidRDefault="003079EF" w:rsidP="003079EF">
      <w:pPr>
        <w:pStyle w:val="PI-1labEMEASMCA"/>
      </w:pPr>
      <w:r w:rsidRPr="006B270D">
        <w:t>4.</w:t>
      </w:r>
      <w:r w:rsidRPr="006B270D">
        <w:tab/>
        <w:t>FARMACINĖ FORMA IR KIEKIS PAKUOTĖJE</w:t>
      </w:r>
    </w:p>
    <w:p w14:paraId="77C8AE52" w14:textId="77777777" w:rsidR="003079EF" w:rsidRPr="006B270D" w:rsidRDefault="003079EF" w:rsidP="003079EF">
      <w:pPr>
        <w:pStyle w:val="BTEMEASMCA"/>
      </w:pPr>
    </w:p>
    <w:p w14:paraId="68D46863" w14:textId="77777777" w:rsidR="003079EF" w:rsidRPr="006B270D" w:rsidRDefault="003079EF" w:rsidP="003079EF">
      <w:pPr>
        <w:pStyle w:val="BTEMEASMCA"/>
      </w:pPr>
      <w:r w:rsidRPr="006B270D">
        <w:rPr>
          <w:highlight w:val="lightGray"/>
        </w:rPr>
        <w:t>Kietoji kapsulė</w:t>
      </w:r>
    </w:p>
    <w:p w14:paraId="37B58DAF" w14:textId="77777777" w:rsidR="003079EF" w:rsidRPr="006B270D" w:rsidRDefault="003079EF" w:rsidP="003079EF">
      <w:pPr>
        <w:pStyle w:val="BTEMEASMCA"/>
      </w:pPr>
      <w:r w:rsidRPr="006B270D">
        <w:t>100 kietųjų kapsulių</w:t>
      </w:r>
    </w:p>
    <w:p w14:paraId="4B0945BF" w14:textId="77777777" w:rsidR="003079EF" w:rsidRPr="006B270D" w:rsidRDefault="003079EF" w:rsidP="003079EF">
      <w:pPr>
        <w:pStyle w:val="BTEMEASMCA"/>
      </w:pPr>
    </w:p>
    <w:p w14:paraId="3DC57BB1" w14:textId="77777777" w:rsidR="003079EF" w:rsidRPr="006B270D" w:rsidRDefault="003079EF" w:rsidP="003079EF">
      <w:pPr>
        <w:pStyle w:val="BTEMEASMCA"/>
      </w:pPr>
    </w:p>
    <w:p w14:paraId="5C26FDD4" w14:textId="77777777" w:rsidR="003079EF" w:rsidRPr="006B270D" w:rsidRDefault="003079EF" w:rsidP="003079EF">
      <w:pPr>
        <w:pStyle w:val="PI-1labEMEASMCA"/>
      </w:pPr>
      <w:r w:rsidRPr="006B270D">
        <w:t>5.</w:t>
      </w:r>
      <w:r w:rsidRPr="006B270D">
        <w:tab/>
        <w:t>VARTOJIMO METODAS IR BŪDAS (-AI)</w:t>
      </w:r>
    </w:p>
    <w:p w14:paraId="5EE4A79F" w14:textId="77777777" w:rsidR="003079EF" w:rsidRPr="006B270D" w:rsidRDefault="003079EF" w:rsidP="003079EF">
      <w:pPr>
        <w:pStyle w:val="BTEMEASMCA"/>
      </w:pPr>
    </w:p>
    <w:p w14:paraId="04FF7766" w14:textId="77777777" w:rsidR="003079EF" w:rsidRPr="006B270D" w:rsidRDefault="003079EF" w:rsidP="003079EF">
      <w:pPr>
        <w:pStyle w:val="BTEMEASMCA"/>
      </w:pPr>
      <w:r w:rsidRPr="006B270D">
        <w:t>Vartoti per burną.</w:t>
      </w:r>
    </w:p>
    <w:p w14:paraId="57944877" w14:textId="77777777" w:rsidR="003079EF" w:rsidRPr="006B270D" w:rsidRDefault="003079EF" w:rsidP="003079EF">
      <w:pPr>
        <w:pStyle w:val="BTEMEASMCA"/>
      </w:pPr>
      <w:r w:rsidRPr="006B270D">
        <w:t>Prieš vartojimą perskaitykite pakuotės lapelį.</w:t>
      </w:r>
    </w:p>
    <w:p w14:paraId="6EACD0D9" w14:textId="77777777" w:rsidR="003079EF" w:rsidRPr="006B270D" w:rsidRDefault="003079EF" w:rsidP="003079EF">
      <w:pPr>
        <w:pStyle w:val="BTEMEASMCA"/>
      </w:pPr>
    </w:p>
    <w:p w14:paraId="76D509F1" w14:textId="77777777" w:rsidR="003079EF" w:rsidRPr="006B270D" w:rsidRDefault="003079EF" w:rsidP="003079EF">
      <w:pPr>
        <w:pStyle w:val="BTEMEASMCA"/>
      </w:pPr>
    </w:p>
    <w:p w14:paraId="65EB5F28" w14:textId="77777777" w:rsidR="003079EF" w:rsidRPr="006B270D" w:rsidRDefault="003079EF" w:rsidP="003079EF">
      <w:pPr>
        <w:pStyle w:val="PI-1labEMEASMCA"/>
      </w:pPr>
      <w:r w:rsidRPr="006B270D">
        <w:t>6.</w:t>
      </w:r>
      <w:r w:rsidRPr="006B270D">
        <w:tab/>
        <w:t>SPECIALUS ĮSPĖJIMAS, KAD VAISTINĮ PREPARATĄ BŪTINA LAIKYTI VAIKAMS NEPASTEBIMOJE IR NEPASIEKIAMOJE VIETOJE</w:t>
      </w:r>
    </w:p>
    <w:p w14:paraId="11AE5E12" w14:textId="77777777" w:rsidR="003079EF" w:rsidRPr="006B270D" w:rsidRDefault="003079EF" w:rsidP="003079EF">
      <w:pPr>
        <w:pStyle w:val="BTEMEASMCA"/>
      </w:pPr>
    </w:p>
    <w:p w14:paraId="695B9887" w14:textId="77777777" w:rsidR="003079EF" w:rsidRPr="006B270D" w:rsidRDefault="003079EF" w:rsidP="003079EF">
      <w:pPr>
        <w:pStyle w:val="BTEMEASMCA"/>
      </w:pPr>
      <w:r w:rsidRPr="006B270D">
        <w:t>Laikyti vaikams nepastebimoje ir nepasiekiamoje vietoje.</w:t>
      </w:r>
    </w:p>
    <w:p w14:paraId="79F75186" w14:textId="77777777" w:rsidR="003079EF" w:rsidRPr="006B270D" w:rsidRDefault="003079EF" w:rsidP="003079EF">
      <w:pPr>
        <w:pStyle w:val="BTEMEASMCA"/>
      </w:pPr>
    </w:p>
    <w:p w14:paraId="1FFF83C2" w14:textId="77777777" w:rsidR="003079EF" w:rsidRPr="006B270D" w:rsidRDefault="003079EF" w:rsidP="003079EF">
      <w:pPr>
        <w:pStyle w:val="BTEMEASMCA"/>
      </w:pPr>
    </w:p>
    <w:p w14:paraId="286E698B" w14:textId="77777777" w:rsidR="003079EF" w:rsidRPr="006B270D" w:rsidRDefault="003079EF" w:rsidP="003079EF">
      <w:pPr>
        <w:pStyle w:val="PI-1labEMEASMCA"/>
      </w:pPr>
      <w:r w:rsidRPr="006B270D">
        <w:t>7.</w:t>
      </w:r>
      <w:r w:rsidRPr="006B270D">
        <w:tab/>
        <w:t>KITAS (-I) SPECIALUS (-ŪS) ĮSPĖJIMAS (-AI) (JEI REIKIA)</w:t>
      </w:r>
    </w:p>
    <w:p w14:paraId="2ED3B896" w14:textId="77777777" w:rsidR="003079EF" w:rsidRPr="006B270D" w:rsidRDefault="003079EF" w:rsidP="003079EF">
      <w:pPr>
        <w:pStyle w:val="BTEMEASMCA"/>
      </w:pPr>
    </w:p>
    <w:p w14:paraId="0B5D2A16" w14:textId="77777777" w:rsidR="003079EF" w:rsidRPr="006B270D" w:rsidRDefault="003079EF" w:rsidP="003079EF">
      <w:pPr>
        <w:pStyle w:val="BTEMEASMCA"/>
      </w:pPr>
    </w:p>
    <w:p w14:paraId="10244E6F" w14:textId="77777777" w:rsidR="003079EF" w:rsidRPr="006B270D" w:rsidRDefault="003079EF" w:rsidP="003079EF">
      <w:pPr>
        <w:pStyle w:val="PI-1labEMEASMCA"/>
      </w:pPr>
      <w:r w:rsidRPr="006B270D">
        <w:t>8.</w:t>
      </w:r>
      <w:r w:rsidRPr="006B270D">
        <w:tab/>
        <w:t>TINKAMUMO LAIKAS</w:t>
      </w:r>
    </w:p>
    <w:p w14:paraId="5BE1B3E4" w14:textId="77777777" w:rsidR="003079EF" w:rsidRPr="006B270D" w:rsidRDefault="003079EF" w:rsidP="003079EF">
      <w:pPr>
        <w:pStyle w:val="BTEMEASMCA"/>
      </w:pPr>
    </w:p>
    <w:p w14:paraId="7CBF1B2D" w14:textId="77777777" w:rsidR="003079EF" w:rsidRPr="006B270D" w:rsidRDefault="003079EF" w:rsidP="003079EF">
      <w:pPr>
        <w:pStyle w:val="BTEMEASMCA"/>
      </w:pPr>
      <w:r>
        <w:t>EXP</w:t>
      </w:r>
      <w:r w:rsidRPr="006B270D">
        <w:t xml:space="preserve"> {mm.MMMM}</w:t>
      </w:r>
    </w:p>
    <w:p w14:paraId="4A827606" w14:textId="77777777" w:rsidR="003079EF" w:rsidRPr="006B270D" w:rsidRDefault="003079EF" w:rsidP="003079EF">
      <w:pPr>
        <w:pStyle w:val="BTEMEASMCA"/>
      </w:pPr>
    </w:p>
    <w:p w14:paraId="09F69495" w14:textId="77777777" w:rsidR="003079EF" w:rsidRPr="006B270D" w:rsidRDefault="003079EF" w:rsidP="003079EF">
      <w:pPr>
        <w:pStyle w:val="BTEMEASMCA"/>
      </w:pPr>
    </w:p>
    <w:p w14:paraId="53AEC7C8" w14:textId="77777777" w:rsidR="003079EF" w:rsidRPr="006B270D" w:rsidRDefault="003079EF" w:rsidP="003079EF">
      <w:pPr>
        <w:pStyle w:val="PI-1labEMEASMCA"/>
      </w:pPr>
      <w:r w:rsidRPr="006B270D">
        <w:t>9.</w:t>
      </w:r>
      <w:r w:rsidRPr="006B270D">
        <w:tab/>
        <w:t>SPECIALIOS LAIKYMO SĄLYGOS</w:t>
      </w:r>
    </w:p>
    <w:p w14:paraId="73333193" w14:textId="77777777" w:rsidR="003079EF" w:rsidRPr="006B270D" w:rsidRDefault="003079EF" w:rsidP="003079EF">
      <w:pPr>
        <w:pStyle w:val="BTEMEASMCA"/>
      </w:pPr>
    </w:p>
    <w:p w14:paraId="0E01C027" w14:textId="77777777" w:rsidR="003079EF" w:rsidRPr="006B270D" w:rsidRDefault="003079EF" w:rsidP="003079EF">
      <w:pPr>
        <w:pStyle w:val="Pagrindinistekstas"/>
        <w:spacing w:after="0"/>
        <w:rPr>
          <w:szCs w:val="22"/>
        </w:rPr>
      </w:pPr>
      <w:r w:rsidRPr="006B270D">
        <w:rPr>
          <w:szCs w:val="22"/>
        </w:rPr>
        <w:t>Laikyti ne aukštesnėje kaip 25 °C temperatūroje.</w:t>
      </w:r>
    </w:p>
    <w:p w14:paraId="7435536F" w14:textId="77777777" w:rsidR="003079EF" w:rsidRPr="006B270D" w:rsidRDefault="003079EF" w:rsidP="003079EF">
      <w:pPr>
        <w:rPr>
          <w:szCs w:val="22"/>
        </w:rPr>
      </w:pPr>
      <w:r w:rsidRPr="006B270D">
        <w:rPr>
          <w:szCs w:val="22"/>
        </w:rPr>
        <w:t xml:space="preserve">Laikyti gamintojo pakuotėje, kad </w:t>
      </w:r>
      <w:r>
        <w:rPr>
          <w:szCs w:val="22"/>
        </w:rPr>
        <w:t>vaistas</w:t>
      </w:r>
      <w:r w:rsidRPr="006B270D">
        <w:rPr>
          <w:szCs w:val="22"/>
        </w:rPr>
        <w:t xml:space="preserve"> būtų apsaugotas nuo šviesos ir drėgmės.</w:t>
      </w:r>
    </w:p>
    <w:p w14:paraId="3CCEBD2A" w14:textId="77777777" w:rsidR="003079EF" w:rsidRPr="006B270D" w:rsidRDefault="003079EF" w:rsidP="003079EF">
      <w:pPr>
        <w:pStyle w:val="BTEMEASMCA"/>
      </w:pPr>
    </w:p>
    <w:p w14:paraId="623BC734" w14:textId="77777777" w:rsidR="003079EF" w:rsidRPr="006B270D" w:rsidRDefault="003079EF" w:rsidP="003079EF">
      <w:pPr>
        <w:pStyle w:val="BTEMEASMCA"/>
      </w:pPr>
    </w:p>
    <w:p w14:paraId="2A55F2A7" w14:textId="77777777" w:rsidR="003079EF" w:rsidRPr="006B270D" w:rsidRDefault="003079EF" w:rsidP="003079EF">
      <w:pPr>
        <w:pStyle w:val="PI-1labEMEASMCA"/>
      </w:pPr>
      <w:r w:rsidRPr="006B270D">
        <w:t>10.</w:t>
      </w:r>
      <w:r w:rsidRPr="006B270D">
        <w:tab/>
        <w:t xml:space="preserve">SPECIALIOS ATSARGUMO PRIEMONĖS DĖL NESUVARTOTO </w:t>
      </w:r>
      <w:r w:rsidRPr="006B270D">
        <w:rPr>
          <w:bCs/>
        </w:rPr>
        <w:t xml:space="preserve">VAISTINIO PREPARATO AR JO ATLIEKŲ </w:t>
      </w:r>
      <w:r w:rsidRPr="006B270D">
        <w:t>TVARKYMO (JEI REIKIA)</w:t>
      </w:r>
    </w:p>
    <w:p w14:paraId="3E4AC590" w14:textId="77777777" w:rsidR="003079EF" w:rsidRPr="006B270D" w:rsidRDefault="003079EF" w:rsidP="003079EF">
      <w:pPr>
        <w:pStyle w:val="BTEMEASMCA"/>
      </w:pPr>
    </w:p>
    <w:p w14:paraId="5589F76F" w14:textId="77777777" w:rsidR="003079EF" w:rsidRPr="006B270D" w:rsidRDefault="003079EF" w:rsidP="003079EF">
      <w:pPr>
        <w:pStyle w:val="BTEMEASMCA"/>
      </w:pPr>
    </w:p>
    <w:p w14:paraId="28E63A29" w14:textId="77777777" w:rsidR="003079EF" w:rsidRPr="006B270D" w:rsidRDefault="003079EF" w:rsidP="003079EF">
      <w:pPr>
        <w:pStyle w:val="PI-1labEMEASMCA"/>
      </w:pPr>
      <w:r w:rsidRPr="006B270D">
        <w:t>11.</w:t>
      </w:r>
      <w:r w:rsidRPr="006B270D">
        <w:tab/>
        <w:t>REGISTRUOTOJO PAVADINIMAS IR ADRESAS</w:t>
      </w:r>
    </w:p>
    <w:p w14:paraId="235212C2" w14:textId="77777777" w:rsidR="003079EF" w:rsidRPr="006B270D" w:rsidRDefault="003079EF" w:rsidP="003079EF">
      <w:pPr>
        <w:pStyle w:val="BTEMEASMCA"/>
      </w:pPr>
    </w:p>
    <w:p w14:paraId="1EA66A7B" w14:textId="77777777" w:rsidR="003079EF" w:rsidRPr="006B270D" w:rsidRDefault="003079EF" w:rsidP="003079EF">
      <w:pPr>
        <w:pStyle w:val="BTEMEASMCA"/>
      </w:pPr>
      <w:r w:rsidRPr="006B270D">
        <w:rPr>
          <w:highlight w:val="lightGray"/>
        </w:rPr>
        <w:t>{logo}</w:t>
      </w:r>
      <w:r w:rsidRPr="006B270D">
        <w:t xml:space="preserve"> POLFA TARCHOMIN S.A.</w:t>
      </w:r>
    </w:p>
    <w:p w14:paraId="714FA787" w14:textId="77777777" w:rsidR="003079EF" w:rsidRPr="006B270D" w:rsidRDefault="003079EF" w:rsidP="003079EF">
      <w:pPr>
        <w:rPr>
          <w:szCs w:val="22"/>
        </w:rPr>
      </w:pPr>
      <w:r w:rsidRPr="006B270D">
        <w:rPr>
          <w:szCs w:val="22"/>
        </w:rPr>
        <w:t>Tarchomińskie Zakłady Farmaceutyczne „Polfa” Spółka Akcyjna</w:t>
      </w:r>
    </w:p>
    <w:p w14:paraId="17DAE4C0" w14:textId="77777777" w:rsidR="003079EF" w:rsidRPr="006B270D" w:rsidRDefault="003079EF" w:rsidP="003079EF">
      <w:pPr>
        <w:jc w:val="both"/>
        <w:rPr>
          <w:szCs w:val="22"/>
        </w:rPr>
      </w:pPr>
      <w:r w:rsidRPr="006B270D">
        <w:rPr>
          <w:szCs w:val="22"/>
        </w:rPr>
        <w:t xml:space="preserve">ul. A. Fleminga 2 </w:t>
      </w:r>
    </w:p>
    <w:p w14:paraId="43865338" w14:textId="77777777" w:rsidR="003079EF" w:rsidRPr="006B270D" w:rsidRDefault="003079EF" w:rsidP="003079EF">
      <w:pPr>
        <w:pStyle w:val="Pagrindinistekstas"/>
        <w:spacing w:after="0"/>
        <w:rPr>
          <w:szCs w:val="22"/>
        </w:rPr>
      </w:pPr>
      <w:r w:rsidRPr="006B270D">
        <w:rPr>
          <w:szCs w:val="22"/>
        </w:rPr>
        <w:t>03–176 Warszawa</w:t>
      </w:r>
    </w:p>
    <w:p w14:paraId="13337166" w14:textId="77777777" w:rsidR="003079EF" w:rsidRPr="006B270D" w:rsidRDefault="003079EF" w:rsidP="003079EF">
      <w:pPr>
        <w:pStyle w:val="Pagrindinistekstas"/>
        <w:spacing w:after="0"/>
        <w:rPr>
          <w:szCs w:val="22"/>
        </w:rPr>
      </w:pPr>
      <w:r w:rsidRPr="006B270D">
        <w:rPr>
          <w:szCs w:val="22"/>
        </w:rPr>
        <w:t>Lenkija</w:t>
      </w:r>
    </w:p>
    <w:p w14:paraId="379218AB" w14:textId="77777777" w:rsidR="003079EF" w:rsidRPr="006B270D" w:rsidRDefault="003079EF" w:rsidP="003079EF">
      <w:pPr>
        <w:pStyle w:val="BTEMEASMCA"/>
      </w:pPr>
    </w:p>
    <w:p w14:paraId="7AC91DF3" w14:textId="77777777" w:rsidR="003079EF" w:rsidRPr="006B270D" w:rsidRDefault="003079EF" w:rsidP="003079EF">
      <w:pPr>
        <w:pStyle w:val="BTEMEASMCA"/>
      </w:pPr>
    </w:p>
    <w:p w14:paraId="108EFE92" w14:textId="77777777" w:rsidR="003079EF" w:rsidRPr="006B270D" w:rsidRDefault="003079EF" w:rsidP="003079EF">
      <w:pPr>
        <w:pStyle w:val="PI-1labEMEASMCA"/>
      </w:pPr>
      <w:r w:rsidRPr="006B270D">
        <w:t>12.</w:t>
      </w:r>
      <w:r w:rsidRPr="006B270D">
        <w:tab/>
      </w:r>
      <w:r w:rsidRPr="006B270D">
        <w:rPr>
          <w:noProof/>
        </w:rPr>
        <w:t>REGISTRACIJOS PAŽYMĖJIMO NUMERIS (-IAI)</w:t>
      </w:r>
    </w:p>
    <w:p w14:paraId="58C8F44A" w14:textId="77777777" w:rsidR="003079EF" w:rsidRPr="006B270D" w:rsidRDefault="003079EF" w:rsidP="003079EF">
      <w:pPr>
        <w:pStyle w:val="BTEMEASMCA"/>
      </w:pPr>
    </w:p>
    <w:p w14:paraId="30509F23" w14:textId="77777777" w:rsidR="003079EF" w:rsidRPr="006B270D" w:rsidRDefault="003079EF" w:rsidP="003079EF">
      <w:pPr>
        <w:pStyle w:val="Pagrindinistekstas"/>
        <w:spacing w:after="0"/>
        <w:rPr>
          <w:szCs w:val="22"/>
        </w:rPr>
      </w:pPr>
      <w:r w:rsidRPr="006B270D">
        <w:rPr>
          <w:szCs w:val="22"/>
        </w:rPr>
        <w:t>LT/1/97/2783/001</w:t>
      </w:r>
    </w:p>
    <w:p w14:paraId="1FF5DCE8" w14:textId="77777777" w:rsidR="003079EF" w:rsidRPr="006B270D" w:rsidRDefault="003079EF" w:rsidP="003079EF">
      <w:pPr>
        <w:pStyle w:val="BTEMEASMCA"/>
      </w:pPr>
    </w:p>
    <w:p w14:paraId="362865EE" w14:textId="77777777" w:rsidR="003079EF" w:rsidRPr="006B270D" w:rsidRDefault="003079EF" w:rsidP="003079EF">
      <w:pPr>
        <w:pStyle w:val="BTEMEASMCA"/>
      </w:pPr>
    </w:p>
    <w:p w14:paraId="46DB3766" w14:textId="77777777" w:rsidR="003079EF" w:rsidRPr="006B270D" w:rsidRDefault="003079EF" w:rsidP="003079EF">
      <w:pPr>
        <w:pStyle w:val="PI-1labEMEASMCA"/>
      </w:pPr>
      <w:r w:rsidRPr="006B270D">
        <w:t>13.</w:t>
      </w:r>
      <w:r w:rsidRPr="006B270D">
        <w:tab/>
        <w:t>SERIJOS NUMERIS</w:t>
      </w:r>
    </w:p>
    <w:p w14:paraId="62E91906" w14:textId="77777777" w:rsidR="003079EF" w:rsidRPr="006B270D" w:rsidRDefault="003079EF" w:rsidP="003079EF">
      <w:pPr>
        <w:pStyle w:val="BTEMEASMCA"/>
      </w:pPr>
    </w:p>
    <w:p w14:paraId="2371D446" w14:textId="77777777" w:rsidR="003079EF" w:rsidRPr="006B270D" w:rsidRDefault="003079EF" w:rsidP="003079EF">
      <w:pPr>
        <w:pStyle w:val="BTEMEASMCA"/>
      </w:pPr>
      <w:r>
        <w:t>Lot {numeris}</w:t>
      </w:r>
    </w:p>
    <w:p w14:paraId="60E933C8" w14:textId="77777777" w:rsidR="003079EF" w:rsidRPr="006B270D" w:rsidRDefault="003079EF" w:rsidP="003079EF">
      <w:pPr>
        <w:pStyle w:val="BTEMEASMCA"/>
      </w:pPr>
    </w:p>
    <w:p w14:paraId="6D745BE4" w14:textId="77777777" w:rsidR="003079EF" w:rsidRPr="006B270D" w:rsidRDefault="003079EF" w:rsidP="003079EF">
      <w:pPr>
        <w:pStyle w:val="BTEMEASMCA"/>
      </w:pPr>
    </w:p>
    <w:p w14:paraId="23F62AAC" w14:textId="77777777" w:rsidR="003079EF" w:rsidRPr="006B270D" w:rsidRDefault="003079EF" w:rsidP="003079EF">
      <w:pPr>
        <w:pStyle w:val="PI-1labEMEASMCA"/>
      </w:pPr>
      <w:r w:rsidRPr="006B270D">
        <w:t>14.</w:t>
      </w:r>
      <w:r w:rsidRPr="006B270D">
        <w:tab/>
        <w:t>PARDAVIMO (IŠDAVIMO) TVARKA</w:t>
      </w:r>
    </w:p>
    <w:p w14:paraId="35CFD13E" w14:textId="77777777" w:rsidR="003079EF" w:rsidRPr="006B270D" w:rsidRDefault="003079EF" w:rsidP="003079EF">
      <w:pPr>
        <w:pStyle w:val="BTEMEASMCA"/>
      </w:pPr>
    </w:p>
    <w:p w14:paraId="009AF951" w14:textId="77777777" w:rsidR="003079EF" w:rsidRPr="006B270D" w:rsidRDefault="003079EF" w:rsidP="003079EF">
      <w:pPr>
        <w:pStyle w:val="BTEMEASMCA"/>
      </w:pPr>
      <w:r w:rsidRPr="006B270D">
        <w:t>Receptinis vaist</w:t>
      </w:r>
      <w:r>
        <w:t>as.</w:t>
      </w:r>
    </w:p>
    <w:p w14:paraId="545B37F8" w14:textId="77777777" w:rsidR="003079EF" w:rsidRPr="006B270D" w:rsidRDefault="003079EF" w:rsidP="003079EF">
      <w:pPr>
        <w:pStyle w:val="BTEMEASMCA"/>
      </w:pPr>
    </w:p>
    <w:p w14:paraId="4A7F10FE" w14:textId="77777777" w:rsidR="003079EF" w:rsidRPr="006B270D" w:rsidRDefault="003079EF" w:rsidP="003079EF">
      <w:pPr>
        <w:pStyle w:val="BTEMEASMCA"/>
      </w:pPr>
    </w:p>
    <w:p w14:paraId="07BBB4CC" w14:textId="77777777" w:rsidR="003079EF" w:rsidRPr="006B270D" w:rsidRDefault="003079EF" w:rsidP="003079EF">
      <w:pPr>
        <w:pStyle w:val="PI-1labEMEASMCA"/>
      </w:pPr>
      <w:r w:rsidRPr="006B270D">
        <w:t>15.</w:t>
      </w:r>
      <w:r w:rsidRPr="006B270D">
        <w:tab/>
        <w:t>VARTOJIMO INSTRUKCIJA</w:t>
      </w:r>
    </w:p>
    <w:p w14:paraId="4713A564" w14:textId="77777777" w:rsidR="003079EF" w:rsidRPr="006B270D" w:rsidRDefault="003079EF" w:rsidP="003079EF">
      <w:pPr>
        <w:pStyle w:val="BTEMEASMCA"/>
      </w:pPr>
    </w:p>
    <w:p w14:paraId="57BCB868" w14:textId="77777777" w:rsidR="003079EF" w:rsidRPr="006B270D" w:rsidRDefault="003079EF" w:rsidP="003079EF">
      <w:pPr>
        <w:pStyle w:val="Pagrindinistekstas"/>
        <w:spacing w:after="0"/>
        <w:rPr>
          <w:b/>
          <w:bCs/>
          <w:i/>
          <w:iCs/>
          <w:szCs w:val="22"/>
        </w:rPr>
      </w:pPr>
    </w:p>
    <w:p w14:paraId="7DFB47C4" w14:textId="77777777" w:rsidR="003079EF" w:rsidRPr="006B270D" w:rsidRDefault="003079EF" w:rsidP="003079EF">
      <w:pPr>
        <w:pStyle w:val="PI-1labEMEASMCA"/>
      </w:pPr>
      <w:r w:rsidRPr="006B270D">
        <w:t>16.</w:t>
      </w:r>
      <w:r w:rsidRPr="006B270D">
        <w:tab/>
        <w:t xml:space="preserve">INFORMACIJA BRAILIO RAŠTU </w:t>
      </w:r>
    </w:p>
    <w:p w14:paraId="2BFD302D" w14:textId="77777777" w:rsidR="003079EF" w:rsidRPr="006B270D" w:rsidRDefault="003079EF" w:rsidP="003079EF">
      <w:pPr>
        <w:pStyle w:val="BTEMEASMCA"/>
      </w:pPr>
    </w:p>
    <w:p w14:paraId="2B2DFF7F" w14:textId="77777777" w:rsidR="003079EF" w:rsidRDefault="003079EF" w:rsidP="003079EF">
      <w:pPr>
        <w:pStyle w:val="BTEMEASMCA"/>
      </w:pPr>
      <w:r>
        <w:t>rifamazid</w:t>
      </w:r>
      <w:r w:rsidRPr="006B270D">
        <w:t xml:space="preserve"> 150 mg/100 mg</w:t>
      </w:r>
    </w:p>
    <w:p w14:paraId="1EAF7A1D" w14:textId="77777777" w:rsidR="003079EF" w:rsidRDefault="003079EF" w:rsidP="003079EF">
      <w:pPr>
        <w:pStyle w:val="BTEMEASMCA"/>
      </w:pPr>
    </w:p>
    <w:p w14:paraId="4CEC6F3E" w14:textId="77777777" w:rsidR="003079EF" w:rsidRDefault="003079EF" w:rsidP="003079EF">
      <w:pPr>
        <w:pStyle w:val="BTEMEASMCA"/>
      </w:pPr>
    </w:p>
    <w:p w14:paraId="25748D05" w14:textId="77777777" w:rsidR="003079EF" w:rsidRPr="00DF100D" w:rsidRDefault="003079EF" w:rsidP="003079EF">
      <w:pPr>
        <w:keepNext/>
        <w:numPr>
          <w:ilvl w:val="0"/>
          <w:numId w:val="38"/>
        </w:numPr>
        <w:pBdr>
          <w:top w:val="single" w:sz="4" w:space="1" w:color="auto"/>
          <w:left w:val="single" w:sz="4" w:space="4" w:color="auto"/>
          <w:bottom w:val="single" w:sz="4" w:space="1" w:color="auto"/>
          <w:right w:val="single" w:sz="4" w:space="4" w:color="auto"/>
        </w:pBdr>
        <w:tabs>
          <w:tab w:val="left" w:pos="0"/>
          <w:tab w:val="left" w:pos="567"/>
        </w:tabs>
        <w:suppressAutoHyphens w:val="0"/>
        <w:ind w:left="0" w:firstLine="0"/>
        <w:contextualSpacing/>
        <w:outlineLvl w:val="0"/>
        <w:rPr>
          <w:i/>
        </w:rPr>
      </w:pPr>
      <w:r w:rsidRPr="00DF100D">
        <w:rPr>
          <w:b/>
        </w:rPr>
        <w:t>UNIKALUS IDENTIFIKATORIUS – 2D BRŪKŠNINIS KODAS</w:t>
      </w:r>
    </w:p>
    <w:p w14:paraId="0352B716" w14:textId="77777777" w:rsidR="003079EF" w:rsidRPr="00DF100D" w:rsidRDefault="003079EF" w:rsidP="003079EF"/>
    <w:p w14:paraId="1746784C" w14:textId="77777777" w:rsidR="003079EF" w:rsidRPr="00DF100D" w:rsidRDefault="003079EF" w:rsidP="003079EF">
      <w:pPr>
        <w:rPr>
          <w:shd w:val="clear" w:color="auto" w:fill="CCCCCC"/>
        </w:rPr>
      </w:pPr>
      <w:r w:rsidRPr="00DF100D">
        <w:rPr>
          <w:highlight w:val="lightGray"/>
        </w:rPr>
        <w:t>2D brūkšninis kodas su nurodytu unikaliu identifikatoriumi.</w:t>
      </w:r>
    </w:p>
    <w:p w14:paraId="0581C306" w14:textId="77777777" w:rsidR="003079EF" w:rsidRPr="00DF100D" w:rsidRDefault="003079EF" w:rsidP="003079EF"/>
    <w:p w14:paraId="5E236544" w14:textId="77777777" w:rsidR="003079EF" w:rsidRPr="00DF100D" w:rsidRDefault="003079EF" w:rsidP="003079EF"/>
    <w:p w14:paraId="0EF0C25D" w14:textId="77777777" w:rsidR="003079EF" w:rsidRPr="00DF100D" w:rsidRDefault="003079EF" w:rsidP="003079EF">
      <w:pPr>
        <w:keepNext/>
        <w:numPr>
          <w:ilvl w:val="0"/>
          <w:numId w:val="38"/>
        </w:numPr>
        <w:pBdr>
          <w:top w:val="single" w:sz="4" w:space="1" w:color="auto"/>
          <w:left w:val="single" w:sz="4" w:space="4" w:color="auto"/>
          <w:bottom w:val="single" w:sz="4" w:space="1" w:color="auto"/>
          <w:right w:val="single" w:sz="4" w:space="4" w:color="auto"/>
        </w:pBdr>
        <w:tabs>
          <w:tab w:val="left" w:pos="567"/>
        </w:tabs>
        <w:suppressAutoHyphens w:val="0"/>
        <w:ind w:left="0" w:firstLine="0"/>
        <w:contextualSpacing/>
        <w:outlineLvl w:val="0"/>
        <w:rPr>
          <w:i/>
        </w:rPr>
      </w:pPr>
      <w:r w:rsidRPr="00DF100D">
        <w:rPr>
          <w:b/>
        </w:rPr>
        <w:t>UNIKALUS IDENTIFIKATORIUS – ŽMONĖMS SUPRANTAMI DUOMENYS</w:t>
      </w:r>
    </w:p>
    <w:p w14:paraId="455D2966" w14:textId="77777777" w:rsidR="003079EF" w:rsidRPr="00DF100D" w:rsidRDefault="003079EF" w:rsidP="003079EF"/>
    <w:p w14:paraId="220A1010" w14:textId="77777777" w:rsidR="003079EF" w:rsidRPr="00DF100D" w:rsidRDefault="003079EF" w:rsidP="003079EF">
      <w:pPr>
        <w:rPr>
          <w:color w:val="008000"/>
        </w:rPr>
      </w:pPr>
      <w:r w:rsidRPr="00DF100D">
        <w:t>PC</w:t>
      </w:r>
      <w:r w:rsidRPr="00625F34">
        <w:rPr>
          <w:highlight w:val="lightGray"/>
        </w:rPr>
        <w:t>: {numeris}</w:t>
      </w:r>
    </w:p>
    <w:p w14:paraId="7716FFC4" w14:textId="77777777" w:rsidR="003079EF" w:rsidRPr="00DF100D" w:rsidRDefault="003079EF" w:rsidP="003079EF">
      <w:r w:rsidRPr="00DF100D">
        <w:t>SN</w:t>
      </w:r>
      <w:r w:rsidRPr="00625F34">
        <w:rPr>
          <w:highlight w:val="lightGray"/>
        </w:rPr>
        <w:t>: {numeris}</w:t>
      </w:r>
    </w:p>
    <w:p w14:paraId="485EE6C2" w14:textId="77777777" w:rsidR="003079EF" w:rsidRPr="00DF100D" w:rsidRDefault="003079EF" w:rsidP="003079EF">
      <w:r w:rsidRPr="00DF100D">
        <w:rPr>
          <w:highlight w:val="lightGray"/>
        </w:rPr>
        <w:t>NN: {numeris}</w:t>
      </w:r>
    </w:p>
    <w:p w14:paraId="7BC77152" w14:textId="77777777" w:rsidR="003079EF" w:rsidRDefault="003079EF" w:rsidP="003079EF">
      <w:pPr>
        <w:pStyle w:val="BTEMEASMCA"/>
      </w:pPr>
    </w:p>
    <w:p w14:paraId="2D53569E" w14:textId="77777777" w:rsidR="003079EF" w:rsidRDefault="003079EF" w:rsidP="003079EF">
      <w:pPr>
        <w:pStyle w:val="BTEMEASMCA"/>
      </w:pPr>
    </w:p>
    <w:p w14:paraId="712EC0BD" w14:textId="77777777" w:rsidR="003079EF" w:rsidRPr="006B270D" w:rsidRDefault="003079EF" w:rsidP="003079EF">
      <w:pPr>
        <w:pStyle w:val="BTEMEASMCA"/>
      </w:pPr>
    </w:p>
    <w:p w14:paraId="29A50E98" w14:textId="77777777" w:rsidR="003079EF" w:rsidRPr="006B270D" w:rsidRDefault="003079EF" w:rsidP="003079EF">
      <w:pPr>
        <w:pStyle w:val="BTEMEASMCA"/>
      </w:pPr>
    </w:p>
    <w:p w14:paraId="3C2DA17B" w14:textId="77777777" w:rsidR="003079EF" w:rsidRPr="006B270D" w:rsidRDefault="003079EF" w:rsidP="003079EF">
      <w:pPr>
        <w:pStyle w:val="BTEMEASMCA"/>
        <w:pageBreakBefore/>
      </w:pPr>
    </w:p>
    <w:p w14:paraId="3D98B15E" w14:textId="77777777" w:rsidR="003079EF" w:rsidRPr="006B270D" w:rsidRDefault="003079EF" w:rsidP="003079EF">
      <w:pPr>
        <w:pStyle w:val="PI-1labEMEASMCA"/>
      </w:pPr>
      <w:r w:rsidRPr="006B270D">
        <w:t>INFORMACIJA ANT VIDINĖS PAKUOTĖS</w:t>
      </w:r>
    </w:p>
    <w:p w14:paraId="25D93A24" w14:textId="77777777" w:rsidR="003079EF" w:rsidRPr="006B270D" w:rsidRDefault="003079EF" w:rsidP="003079EF">
      <w:pPr>
        <w:pStyle w:val="PI-1labEMEASMCA"/>
      </w:pPr>
    </w:p>
    <w:p w14:paraId="19984C80" w14:textId="77777777" w:rsidR="003079EF" w:rsidRPr="006B270D" w:rsidRDefault="003079EF" w:rsidP="003079EF">
      <w:pPr>
        <w:pStyle w:val="PI-1labEMEASMCA"/>
      </w:pPr>
      <w:r w:rsidRPr="006B270D">
        <w:t>TABLEČIŲ TALPYKLĖS ETIKETĖ</w:t>
      </w:r>
    </w:p>
    <w:p w14:paraId="02BB80AD" w14:textId="77777777" w:rsidR="003079EF" w:rsidRPr="006B270D" w:rsidRDefault="003079EF" w:rsidP="003079EF">
      <w:pPr>
        <w:pStyle w:val="BTEMEASMCA"/>
      </w:pPr>
    </w:p>
    <w:p w14:paraId="6E442CD5" w14:textId="77777777" w:rsidR="003079EF" w:rsidRPr="006B270D" w:rsidRDefault="003079EF" w:rsidP="003079EF">
      <w:pPr>
        <w:pStyle w:val="BTEMEASMCA"/>
      </w:pPr>
    </w:p>
    <w:p w14:paraId="4878EC3B" w14:textId="77777777" w:rsidR="003079EF" w:rsidRPr="006B270D" w:rsidRDefault="003079EF" w:rsidP="003079EF">
      <w:pPr>
        <w:pStyle w:val="PI-1labEMEASMCA"/>
      </w:pPr>
      <w:r w:rsidRPr="006B270D">
        <w:t>1.</w:t>
      </w:r>
      <w:r w:rsidRPr="006B270D">
        <w:tab/>
        <w:t>VAISTINIO PREPARATO PAVADINIMAS</w:t>
      </w:r>
    </w:p>
    <w:p w14:paraId="620B5FC9" w14:textId="77777777" w:rsidR="003079EF" w:rsidRPr="006B270D" w:rsidRDefault="003079EF" w:rsidP="003079EF">
      <w:pPr>
        <w:pStyle w:val="BTEMEASMCA"/>
      </w:pPr>
    </w:p>
    <w:p w14:paraId="69667F61" w14:textId="77777777" w:rsidR="003079EF" w:rsidRPr="006B270D" w:rsidRDefault="003079EF" w:rsidP="003079EF">
      <w:pPr>
        <w:pStyle w:val="Pagrindinistekstas"/>
        <w:spacing w:after="0"/>
        <w:rPr>
          <w:szCs w:val="22"/>
        </w:rPr>
      </w:pPr>
      <w:r w:rsidRPr="006B270D">
        <w:rPr>
          <w:szCs w:val="22"/>
        </w:rPr>
        <w:t>RIFAMAZID 150 mg/100 mg kietosios kapsulės</w:t>
      </w:r>
    </w:p>
    <w:p w14:paraId="1C319285" w14:textId="3B216FB3" w:rsidR="003079EF" w:rsidRPr="006B270D" w:rsidRDefault="00C957E9" w:rsidP="003079EF">
      <w:pPr>
        <w:pStyle w:val="Pagrindinistekstas"/>
        <w:spacing w:after="0"/>
        <w:rPr>
          <w:szCs w:val="22"/>
        </w:rPr>
      </w:pPr>
      <w:r>
        <w:rPr>
          <w:szCs w:val="22"/>
        </w:rPr>
        <w:t>r</w:t>
      </w:r>
      <w:r w:rsidR="003079EF" w:rsidRPr="006B270D">
        <w:rPr>
          <w:szCs w:val="22"/>
        </w:rPr>
        <w:t>ifampicinas ir izoniazidas</w:t>
      </w:r>
    </w:p>
    <w:p w14:paraId="34CEA978" w14:textId="77777777" w:rsidR="003079EF" w:rsidRPr="006B270D" w:rsidRDefault="003079EF" w:rsidP="003079EF">
      <w:pPr>
        <w:pStyle w:val="BTEMEASMCA"/>
      </w:pPr>
    </w:p>
    <w:p w14:paraId="7748406D" w14:textId="77777777" w:rsidR="003079EF" w:rsidRPr="006B270D" w:rsidRDefault="003079EF" w:rsidP="003079EF">
      <w:pPr>
        <w:pStyle w:val="BTEMEASMCA"/>
      </w:pPr>
    </w:p>
    <w:p w14:paraId="29DC7BA7" w14:textId="5D591438" w:rsidR="003079EF" w:rsidRPr="006B270D" w:rsidRDefault="003079EF" w:rsidP="003079EF">
      <w:pPr>
        <w:pStyle w:val="PI-1labEMEASMCA"/>
      </w:pPr>
      <w:r w:rsidRPr="006B270D">
        <w:t>2.</w:t>
      </w:r>
      <w:r w:rsidRPr="006B270D">
        <w:tab/>
        <w:t>VEIKLIOJI (-IOS) MEDŽIAGA (-OS) IR JOS KIEKIS (-IAI)</w:t>
      </w:r>
    </w:p>
    <w:p w14:paraId="0A80786F" w14:textId="77777777" w:rsidR="003079EF" w:rsidRPr="006B270D" w:rsidRDefault="003079EF" w:rsidP="003079EF">
      <w:pPr>
        <w:pStyle w:val="BTEMEASMCA"/>
      </w:pPr>
    </w:p>
    <w:p w14:paraId="7D98E7BA" w14:textId="77777777" w:rsidR="003079EF" w:rsidRPr="006B270D" w:rsidRDefault="003079EF" w:rsidP="003079EF">
      <w:pPr>
        <w:pStyle w:val="BTEMEASMCA"/>
      </w:pPr>
      <w:r w:rsidRPr="006B270D">
        <w:t>Kiekvienoje kietojoje kapsulėje yra 150 mg rifampicino ir 100 mg izoniazido.</w:t>
      </w:r>
    </w:p>
    <w:p w14:paraId="6DFECD9E" w14:textId="77777777" w:rsidR="003079EF" w:rsidRPr="006B270D" w:rsidRDefault="003079EF" w:rsidP="003079EF">
      <w:pPr>
        <w:pStyle w:val="BTEMEASMCA"/>
      </w:pPr>
    </w:p>
    <w:p w14:paraId="63231AC3" w14:textId="77777777" w:rsidR="003079EF" w:rsidRPr="006B270D" w:rsidRDefault="003079EF" w:rsidP="003079EF">
      <w:pPr>
        <w:pStyle w:val="BTEMEASMCA"/>
      </w:pPr>
    </w:p>
    <w:p w14:paraId="54C68820" w14:textId="77777777" w:rsidR="003079EF" w:rsidRPr="006B270D" w:rsidRDefault="003079EF" w:rsidP="003079EF">
      <w:pPr>
        <w:pStyle w:val="PI-1labEMEASMCA"/>
      </w:pPr>
      <w:r w:rsidRPr="006B270D">
        <w:t>3.</w:t>
      </w:r>
      <w:r w:rsidRPr="006B270D">
        <w:tab/>
        <w:t>PAGALBINIŲ MEDŽIAGŲ SĄRAŠAS</w:t>
      </w:r>
    </w:p>
    <w:p w14:paraId="5F6112EF" w14:textId="77777777" w:rsidR="003079EF" w:rsidRPr="006B270D" w:rsidRDefault="003079EF" w:rsidP="003079EF">
      <w:pPr>
        <w:pStyle w:val="BTEMEASMCA"/>
      </w:pPr>
    </w:p>
    <w:p w14:paraId="2A203677" w14:textId="77777777" w:rsidR="003079EF" w:rsidRPr="006B270D" w:rsidRDefault="003079EF" w:rsidP="003079EF">
      <w:pPr>
        <w:pStyle w:val="BTEMEASMCA"/>
      </w:pPr>
    </w:p>
    <w:p w14:paraId="30D62C54" w14:textId="77777777" w:rsidR="003079EF" w:rsidRPr="006B270D" w:rsidRDefault="003079EF" w:rsidP="003079EF">
      <w:pPr>
        <w:pStyle w:val="PI-1labEMEASMCA"/>
      </w:pPr>
      <w:r w:rsidRPr="006B270D">
        <w:t>4.</w:t>
      </w:r>
      <w:r w:rsidRPr="006B270D">
        <w:tab/>
        <w:t>FARMACINĖ FORMA IR KIEKIS PAKUOTĖJE</w:t>
      </w:r>
    </w:p>
    <w:p w14:paraId="236F55BA" w14:textId="77777777" w:rsidR="003079EF" w:rsidRPr="006B270D" w:rsidRDefault="003079EF" w:rsidP="003079EF">
      <w:pPr>
        <w:pStyle w:val="BTEMEASMCA"/>
        <w:rPr>
          <w:highlight w:val="lightGray"/>
        </w:rPr>
      </w:pPr>
    </w:p>
    <w:p w14:paraId="013897CA" w14:textId="77777777" w:rsidR="003079EF" w:rsidRPr="006B270D" w:rsidRDefault="003079EF" w:rsidP="003079EF">
      <w:pPr>
        <w:pStyle w:val="BTEMEASMCA"/>
      </w:pPr>
      <w:r w:rsidRPr="006B270D">
        <w:rPr>
          <w:highlight w:val="lightGray"/>
        </w:rPr>
        <w:t>Kietoji kapsulė</w:t>
      </w:r>
    </w:p>
    <w:p w14:paraId="7323E457" w14:textId="77777777" w:rsidR="003079EF" w:rsidRPr="006B270D" w:rsidRDefault="003079EF" w:rsidP="003079EF">
      <w:pPr>
        <w:pStyle w:val="BTEMEASMCA"/>
      </w:pPr>
      <w:r w:rsidRPr="006B270D">
        <w:t>100 kietųjų kapsulių</w:t>
      </w:r>
    </w:p>
    <w:p w14:paraId="42FBD425" w14:textId="77777777" w:rsidR="003079EF" w:rsidRPr="006B270D" w:rsidRDefault="003079EF" w:rsidP="003079EF">
      <w:pPr>
        <w:pStyle w:val="BTEMEASMCA"/>
      </w:pPr>
    </w:p>
    <w:p w14:paraId="52065C18" w14:textId="77777777" w:rsidR="003079EF" w:rsidRPr="006B270D" w:rsidRDefault="003079EF" w:rsidP="003079EF">
      <w:pPr>
        <w:pStyle w:val="BTEMEASMCA"/>
      </w:pPr>
    </w:p>
    <w:p w14:paraId="5907D797" w14:textId="77777777" w:rsidR="003079EF" w:rsidRPr="006B270D" w:rsidRDefault="003079EF" w:rsidP="003079EF">
      <w:pPr>
        <w:pStyle w:val="PI-1labEMEASMCA"/>
      </w:pPr>
      <w:r w:rsidRPr="006B270D">
        <w:t>5.</w:t>
      </w:r>
      <w:r w:rsidRPr="006B270D">
        <w:tab/>
        <w:t>VARTOJIMO METODAS IR BŪDAS (-AI)</w:t>
      </w:r>
    </w:p>
    <w:p w14:paraId="1CE691A7" w14:textId="77777777" w:rsidR="003079EF" w:rsidRPr="006B270D" w:rsidRDefault="003079EF" w:rsidP="003079EF">
      <w:pPr>
        <w:pStyle w:val="BTEMEASMCA"/>
      </w:pPr>
    </w:p>
    <w:p w14:paraId="546E6652" w14:textId="77777777" w:rsidR="003079EF" w:rsidRPr="006B270D" w:rsidRDefault="003079EF" w:rsidP="003079EF">
      <w:pPr>
        <w:pStyle w:val="BTEMEASMCA"/>
      </w:pPr>
      <w:r w:rsidRPr="006B270D">
        <w:t>Vartoti per burną.</w:t>
      </w:r>
    </w:p>
    <w:p w14:paraId="2A58298A" w14:textId="77777777" w:rsidR="003079EF" w:rsidRPr="006B270D" w:rsidRDefault="003079EF" w:rsidP="003079EF">
      <w:pPr>
        <w:pStyle w:val="BTEMEASMCA"/>
      </w:pPr>
      <w:r w:rsidRPr="006B270D">
        <w:t>Prieš vartojimą perskaitykite pakuotės lapelį.</w:t>
      </w:r>
    </w:p>
    <w:p w14:paraId="133E4D21" w14:textId="77777777" w:rsidR="003079EF" w:rsidRPr="006B270D" w:rsidRDefault="003079EF" w:rsidP="003079EF">
      <w:pPr>
        <w:pStyle w:val="BTEMEASMCA"/>
      </w:pPr>
    </w:p>
    <w:p w14:paraId="5821B517" w14:textId="77777777" w:rsidR="003079EF" w:rsidRPr="006B270D" w:rsidRDefault="003079EF" w:rsidP="003079EF">
      <w:pPr>
        <w:pStyle w:val="BTEMEASMCA"/>
      </w:pPr>
    </w:p>
    <w:p w14:paraId="202D25D9" w14:textId="77777777" w:rsidR="003079EF" w:rsidRPr="006B270D" w:rsidRDefault="003079EF" w:rsidP="003079EF">
      <w:pPr>
        <w:pStyle w:val="PI-1labEMEASMCA"/>
      </w:pPr>
      <w:r w:rsidRPr="006B270D">
        <w:t>6.</w:t>
      </w:r>
      <w:r w:rsidRPr="006B270D">
        <w:tab/>
        <w:t>SPECIALUS ĮSPĖJIMAS, KAD VAISTINĮ PREPARATĄ BŪTINA LAIKYTI VAIKAMS NEPASTEBIMOJE IR NEPASIEKIAMOJE VIETOJE</w:t>
      </w:r>
    </w:p>
    <w:p w14:paraId="7F11BE49" w14:textId="77777777" w:rsidR="003079EF" w:rsidRPr="006B270D" w:rsidRDefault="003079EF" w:rsidP="003079EF">
      <w:pPr>
        <w:pStyle w:val="BTEMEASMCA"/>
      </w:pPr>
    </w:p>
    <w:p w14:paraId="66BDE928" w14:textId="77777777" w:rsidR="003079EF" w:rsidRPr="006B270D" w:rsidRDefault="003079EF" w:rsidP="003079EF">
      <w:pPr>
        <w:pStyle w:val="BTEMEASMCA"/>
      </w:pPr>
      <w:r w:rsidRPr="006B270D">
        <w:t>Laikyti vaikams nepastebimoje ir nepasiekiamoje vietoje.</w:t>
      </w:r>
    </w:p>
    <w:p w14:paraId="1EA6A070" w14:textId="77777777" w:rsidR="003079EF" w:rsidRPr="006B270D" w:rsidRDefault="003079EF" w:rsidP="003079EF">
      <w:pPr>
        <w:pStyle w:val="BTEMEASMCA"/>
      </w:pPr>
    </w:p>
    <w:p w14:paraId="7965BAA8" w14:textId="77777777" w:rsidR="003079EF" w:rsidRPr="006B270D" w:rsidRDefault="003079EF" w:rsidP="003079EF">
      <w:pPr>
        <w:pStyle w:val="BTEMEASMCA"/>
      </w:pPr>
    </w:p>
    <w:p w14:paraId="4EB6B44B" w14:textId="77777777" w:rsidR="003079EF" w:rsidRPr="006B270D" w:rsidRDefault="003079EF" w:rsidP="003079EF">
      <w:pPr>
        <w:pStyle w:val="PI-1labEMEASMCA"/>
      </w:pPr>
      <w:r w:rsidRPr="006B270D">
        <w:t>7.</w:t>
      </w:r>
      <w:r w:rsidRPr="006B270D">
        <w:tab/>
        <w:t>KITAS (-I) SPECIALUS (-ŪS) ĮSPĖJIMAS (-AI) (JEI REIKIA)</w:t>
      </w:r>
    </w:p>
    <w:p w14:paraId="522F856D" w14:textId="77777777" w:rsidR="003079EF" w:rsidRPr="006B270D" w:rsidRDefault="003079EF" w:rsidP="003079EF">
      <w:pPr>
        <w:pStyle w:val="BTEMEASMCA"/>
      </w:pPr>
    </w:p>
    <w:p w14:paraId="041E7AD2" w14:textId="77777777" w:rsidR="003079EF" w:rsidRPr="006B270D" w:rsidRDefault="003079EF" w:rsidP="003079EF">
      <w:pPr>
        <w:pStyle w:val="BTEMEASMCA"/>
      </w:pPr>
    </w:p>
    <w:p w14:paraId="205A8410" w14:textId="77777777" w:rsidR="003079EF" w:rsidRPr="006B270D" w:rsidRDefault="003079EF" w:rsidP="003079EF">
      <w:pPr>
        <w:pStyle w:val="PI-1labEMEASMCA"/>
      </w:pPr>
      <w:r w:rsidRPr="006B270D">
        <w:t>8.</w:t>
      </w:r>
      <w:r w:rsidRPr="006B270D">
        <w:tab/>
        <w:t>TINKAMUMO LAIKAS</w:t>
      </w:r>
    </w:p>
    <w:p w14:paraId="4B890F03" w14:textId="77777777" w:rsidR="003079EF" w:rsidRPr="006B270D" w:rsidRDefault="003079EF" w:rsidP="003079EF">
      <w:pPr>
        <w:pStyle w:val="BTEMEASMCA"/>
      </w:pPr>
    </w:p>
    <w:p w14:paraId="6411BE94" w14:textId="77777777" w:rsidR="003079EF" w:rsidRPr="006B270D" w:rsidRDefault="003079EF" w:rsidP="003079EF">
      <w:pPr>
        <w:pStyle w:val="BTEMEASMCA"/>
      </w:pPr>
      <w:r>
        <w:t>EXP</w:t>
      </w:r>
      <w:r w:rsidRPr="006B270D">
        <w:t xml:space="preserve"> {mm.MMMM}</w:t>
      </w:r>
    </w:p>
    <w:p w14:paraId="17C92177" w14:textId="77777777" w:rsidR="003079EF" w:rsidRPr="006B270D" w:rsidRDefault="003079EF" w:rsidP="003079EF">
      <w:pPr>
        <w:pStyle w:val="BTEMEASMCA"/>
      </w:pPr>
    </w:p>
    <w:p w14:paraId="1A1582B6" w14:textId="77777777" w:rsidR="003079EF" w:rsidRPr="006B270D" w:rsidRDefault="003079EF" w:rsidP="003079EF">
      <w:pPr>
        <w:pStyle w:val="BTEMEASMCA"/>
      </w:pPr>
    </w:p>
    <w:p w14:paraId="46444799" w14:textId="77777777" w:rsidR="003079EF" w:rsidRPr="006B270D" w:rsidRDefault="003079EF" w:rsidP="003079EF">
      <w:pPr>
        <w:pStyle w:val="PI-1labEMEASMCA"/>
      </w:pPr>
      <w:r w:rsidRPr="006B270D">
        <w:t>9.</w:t>
      </w:r>
      <w:r w:rsidRPr="006B270D">
        <w:tab/>
        <w:t>SPECIALIOS LAIKYMO SĄLYGOS</w:t>
      </w:r>
    </w:p>
    <w:p w14:paraId="447B9D5C" w14:textId="77777777" w:rsidR="003079EF" w:rsidRPr="006B270D" w:rsidRDefault="003079EF" w:rsidP="003079EF">
      <w:pPr>
        <w:pStyle w:val="BTEMEASMCA"/>
      </w:pPr>
    </w:p>
    <w:p w14:paraId="5550B806" w14:textId="77777777" w:rsidR="003079EF" w:rsidRPr="006B270D" w:rsidRDefault="003079EF" w:rsidP="003079EF">
      <w:pPr>
        <w:pStyle w:val="Pagrindinistekstas"/>
        <w:spacing w:after="0"/>
        <w:rPr>
          <w:szCs w:val="22"/>
        </w:rPr>
      </w:pPr>
      <w:r w:rsidRPr="006B270D">
        <w:rPr>
          <w:szCs w:val="22"/>
        </w:rPr>
        <w:t>Laikyti ne aukštesnėje kaip 25 °C temperatūroje.</w:t>
      </w:r>
    </w:p>
    <w:p w14:paraId="14B0A3B6" w14:textId="77777777" w:rsidR="003079EF" w:rsidRPr="006B270D" w:rsidRDefault="003079EF" w:rsidP="003079EF">
      <w:pPr>
        <w:rPr>
          <w:szCs w:val="22"/>
        </w:rPr>
      </w:pPr>
      <w:r w:rsidRPr="006B270D">
        <w:rPr>
          <w:szCs w:val="22"/>
        </w:rPr>
        <w:t xml:space="preserve">Laikyti gamintojo pakuotėje, kad </w:t>
      </w:r>
      <w:r>
        <w:rPr>
          <w:szCs w:val="22"/>
        </w:rPr>
        <w:t>vaistas</w:t>
      </w:r>
      <w:r w:rsidRPr="006B270D">
        <w:rPr>
          <w:szCs w:val="22"/>
        </w:rPr>
        <w:t xml:space="preserve"> būtų apsaugotas nuo šviesos ir drėgmės.</w:t>
      </w:r>
    </w:p>
    <w:p w14:paraId="57853550" w14:textId="77777777" w:rsidR="003079EF" w:rsidRPr="006B270D" w:rsidRDefault="003079EF" w:rsidP="003079EF">
      <w:pPr>
        <w:pStyle w:val="BTEMEASMCA"/>
      </w:pPr>
    </w:p>
    <w:p w14:paraId="2C5B20BF" w14:textId="77777777" w:rsidR="003079EF" w:rsidRPr="006B270D" w:rsidRDefault="003079EF" w:rsidP="003079EF">
      <w:pPr>
        <w:pStyle w:val="BTEMEASMCA"/>
      </w:pPr>
    </w:p>
    <w:p w14:paraId="3F03FB54" w14:textId="77777777" w:rsidR="003079EF" w:rsidRPr="006B270D" w:rsidRDefault="003079EF" w:rsidP="003079EF">
      <w:pPr>
        <w:pStyle w:val="PI-1labEMEASMCA"/>
      </w:pPr>
      <w:r w:rsidRPr="006B270D">
        <w:t>10.</w:t>
      </w:r>
      <w:r w:rsidRPr="006B270D">
        <w:tab/>
        <w:t xml:space="preserve">SPECIALIOS ATSARGUMO PRIEMONĖS DĖL NESUVARTOTO </w:t>
      </w:r>
      <w:r w:rsidRPr="006B270D">
        <w:rPr>
          <w:bCs/>
        </w:rPr>
        <w:t xml:space="preserve">VAISTINIO PREPARATO AR JO ATLIEKŲ </w:t>
      </w:r>
      <w:r w:rsidRPr="006B270D">
        <w:t>TVARKYMO (JEI REIKIA)</w:t>
      </w:r>
    </w:p>
    <w:p w14:paraId="16CDAB59" w14:textId="77777777" w:rsidR="003079EF" w:rsidRPr="006B270D" w:rsidRDefault="003079EF" w:rsidP="003079EF">
      <w:pPr>
        <w:pStyle w:val="BTEMEASMCA"/>
      </w:pPr>
    </w:p>
    <w:p w14:paraId="6B332309" w14:textId="77777777" w:rsidR="003079EF" w:rsidRPr="006B270D" w:rsidRDefault="003079EF" w:rsidP="003079EF">
      <w:pPr>
        <w:pStyle w:val="BTEMEASMCA"/>
      </w:pPr>
    </w:p>
    <w:p w14:paraId="23D408D5" w14:textId="77777777" w:rsidR="003079EF" w:rsidRPr="006B270D" w:rsidRDefault="003079EF" w:rsidP="003079EF">
      <w:pPr>
        <w:pStyle w:val="PI-1labEMEASMCA"/>
      </w:pPr>
      <w:r w:rsidRPr="006B270D">
        <w:t>11.</w:t>
      </w:r>
      <w:r w:rsidRPr="006B270D">
        <w:tab/>
        <w:t>REGISTRUOTOJO PAVADINIMAS IR ADRESAS</w:t>
      </w:r>
    </w:p>
    <w:p w14:paraId="186390E6" w14:textId="77777777" w:rsidR="003079EF" w:rsidRPr="006B270D" w:rsidRDefault="003079EF" w:rsidP="003079EF">
      <w:pPr>
        <w:pStyle w:val="BTEMEASMCA"/>
      </w:pPr>
    </w:p>
    <w:p w14:paraId="3EBA7FE7" w14:textId="77777777" w:rsidR="003079EF" w:rsidRPr="006B270D" w:rsidRDefault="003079EF" w:rsidP="003079EF">
      <w:pPr>
        <w:jc w:val="both"/>
        <w:rPr>
          <w:szCs w:val="22"/>
        </w:rPr>
      </w:pPr>
      <w:r w:rsidRPr="006B270D">
        <w:rPr>
          <w:szCs w:val="22"/>
          <w:highlight w:val="lightGray"/>
        </w:rPr>
        <w:t>{logo}</w:t>
      </w:r>
      <w:r w:rsidRPr="006B270D">
        <w:rPr>
          <w:szCs w:val="22"/>
        </w:rPr>
        <w:t xml:space="preserve"> POLFA TARCHOMIN S.A.</w:t>
      </w:r>
    </w:p>
    <w:p w14:paraId="13C98B2D" w14:textId="77777777" w:rsidR="003079EF" w:rsidRPr="006B270D" w:rsidRDefault="003079EF" w:rsidP="003079EF">
      <w:pPr>
        <w:pStyle w:val="BTEMEASMCA"/>
      </w:pPr>
    </w:p>
    <w:p w14:paraId="35ECF10D" w14:textId="77777777" w:rsidR="003079EF" w:rsidRPr="006B270D" w:rsidRDefault="003079EF" w:rsidP="003079EF">
      <w:pPr>
        <w:pStyle w:val="BTEMEASMCA"/>
      </w:pPr>
    </w:p>
    <w:p w14:paraId="5DE83FEF" w14:textId="77777777" w:rsidR="003079EF" w:rsidRPr="006B270D" w:rsidRDefault="003079EF" w:rsidP="003079EF">
      <w:pPr>
        <w:pStyle w:val="PI-1labEMEASMCA"/>
      </w:pPr>
      <w:r w:rsidRPr="006B270D">
        <w:t>12.</w:t>
      </w:r>
      <w:r w:rsidRPr="006B270D">
        <w:tab/>
      </w:r>
      <w:r w:rsidRPr="006B270D">
        <w:rPr>
          <w:noProof/>
        </w:rPr>
        <w:t>REGISTRACIJOS PAŽYMĖJIMO NUMERIS (-IAI)</w:t>
      </w:r>
    </w:p>
    <w:p w14:paraId="31E9A737" w14:textId="77777777" w:rsidR="003079EF" w:rsidRPr="006B270D" w:rsidRDefault="003079EF" w:rsidP="003079EF">
      <w:pPr>
        <w:pStyle w:val="BTEMEASMCA"/>
      </w:pPr>
    </w:p>
    <w:p w14:paraId="6BC0B854" w14:textId="77777777" w:rsidR="003079EF" w:rsidRPr="006B270D" w:rsidRDefault="003079EF" w:rsidP="003079EF">
      <w:pPr>
        <w:pStyle w:val="Pagrindinistekstas"/>
        <w:spacing w:after="0"/>
        <w:rPr>
          <w:szCs w:val="22"/>
        </w:rPr>
      </w:pPr>
      <w:r w:rsidRPr="006B270D">
        <w:rPr>
          <w:szCs w:val="22"/>
        </w:rPr>
        <w:t>LT/1/97/2783/001</w:t>
      </w:r>
    </w:p>
    <w:p w14:paraId="5B6C5611" w14:textId="77777777" w:rsidR="003079EF" w:rsidRPr="006B270D" w:rsidRDefault="003079EF" w:rsidP="003079EF">
      <w:pPr>
        <w:pStyle w:val="BTEMEASMCA"/>
      </w:pPr>
    </w:p>
    <w:p w14:paraId="662EA536" w14:textId="77777777" w:rsidR="003079EF" w:rsidRPr="006B270D" w:rsidRDefault="003079EF" w:rsidP="003079EF">
      <w:pPr>
        <w:pStyle w:val="BTEMEASMCA"/>
      </w:pPr>
    </w:p>
    <w:p w14:paraId="2684FD0F" w14:textId="77777777" w:rsidR="003079EF" w:rsidRPr="006B270D" w:rsidRDefault="003079EF" w:rsidP="003079EF">
      <w:pPr>
        <w:pStyle w:val="PI-1labEMEASMCA"/>
      </w:pPr>
      <w:r w:rsidRPr="006B270D">
        <w:t>13.</w:t>
      </w:r>
      <w:r w:rsidRPr="006B270D">
        <w:tab/>
        <w:t>SERIJOS NUMERIS</w:t>
      </w:r>
    </w:p>
    <w:p w14:paraId="56ECE644" w14:textId="77777777" w:rsidR="003079EF" w:rsidRPr="006B270D" w:rsidRDefault="003079EF" w:rsidP="003079EF">
      <w:pPr>
        <w:pStyle w:val="BTEMEASMCA"/>
      </w:pPr>
    </w:p>
    <w:p w14:paraId="594A92EC" w14:textId="77777777" w:rsidR="003079EF" w:rsidRPr="006B270D" w:rsidRDefault="003079EF" w:rsidP="003079EF">
      <w:pPr>
        <w:pStyle w:val="BTEMEASMCA"/>
      </w:pPr>
      <w:r>
        <w:t>Lot {numeris}</w:t>
      </w:r>
    </w:p>
    <w:p w14:paraId="1CF347DF" w14:textId="77777777" w:rsidR="003079EF" w:rsidRPr="006B270D" w:rsidRDefault="003079EF" w:rsidP="003079EF">
      <w:pPr>
        <w:pStyle w:val="BTEMEASMCA"/>
      </w:pPr>
    </w:p>
    <w:p w14:paraId="3C18EB36" w14:textId="77777777" w:rsidR="003079EF" w:rsidRPr="006B270D" w:rsidRDefault="003079EF" w:rsidP="003079EF">
      <w:pPr>
        <w:pStyle w:val="BTEMEASMCA"/>
      </w:pPr>
    </w:p>
    <w:p w14:paraId="23044F1C" w14:textId="77777777" w:rsidR="003079EF" w:rsidRPr="006B270D" w:rsidRDefault="003079EF" w:rsidP="003079EF">
      <w:pPr>
        <w:pStyle w:val="PI-1labEMEASMCA"/>
      </w:pPr>
      <w:r w:rsidRPr="006B270D">
        <w:t>14.</w:t>
      </w:r>
      <w:r w:rsidRPr="006B270D">
        <w:tab/>
        <w:t>PARDAVIMO (IŠDAVIMO) TVARKA</w:t>
      </w:r>
    </w:p>
    <w:p w14:paraId="775BAC80" w14:textId="77777777" w:rsidR="003079EF" w:rsidRPr="006B270D" w:rsidRDefault="003079EF" w:rsidP="003079EF">
      <w:pPr>
        <w:pStyle w:val="BTEMEASMCA"/>
      </w:pPr>
    </w:p>
    <w:p w14:paraId="12F5A7B5" w14:textId="77777777" w:rsidR="003079EF" w:rsidRPr="006B270D" w:rsidRDefault="003079EF" w:rsidP="003079EF">
      <w:pPr>
        <w:pStyle w:val="BTEMEASMCA"/>
      </w:pPr>
      <w:r w:rsidRPr="006B270D">
        <w:t>Receptinis vaist</w:t>
      </w:r>
      <w:r>
        <w:t>as.</w:t>
      </w:r>
    </w:p>
    <w:p w14:paraId="752F924F" w14:textId="77777777" w:rsidR="003079EF" w:rsidRPr="006B270D" w:rsidRDefault="003079EF" w:rsidP="003079EF">
      <w:pPr>
        <w:pStyle w:val="BTEMEASMCA"/>
      </w:pPr>
    </w:p>
    <w:p w14:paraId="3D0CCC72" w14:textId="77777777" w:rsidR="003079EF" w:rsidRPr="006B270D" w:rsidRDefault="003079EF" w:rsidP="003079EF">
      <w:pPr>
        <w:pStyle w:val="BTEMEASMCA"/>
      </w:pPr>
    </w:p>
    <w:p w14:paraId="2F0C130C" w14:textId="77777777" w:rsidR="003079EF" w:rsidRPr="006B270D" w:rsidRDefault="003079EF" w:rsidP="003079EF">
      <w:pPr>
        <w:pStyle w:val="PI-1labEMEASMCA"/>
      </w:pPr>
      <w:r w:rsidRPr="006B270D">
        <w:t>15.</w:t>
      </w:r>
      <w:r w:rsidRPr="006B270D">
        <w:tab/>
        <w:t>VARTOJIMO INSTRUKCIJA</w:t>
      </w:r>
    </w:p>
    <w:p w14:paraId="7D4380D5" w14:textId="77777777" w:rsidR="003079EF" w:rsidRPr="006B270D" w:rsidRDefault="003079EF" w:rsidP="003079EF">
      <w:pPr>
        <w:pStyle w:val="BTEMEASMCA"/>
      </w:pPr>
    </w:p>
    <w:p w14:paraId="21B2648A" w14:textId="77777777" w:rsidR="003079EF" w:rsidRPr="006B270D" w:rsidRDefault="003079EF" w:rsidP="003079EF">
      <w:pPr>
        <w:pStyle w:val="BTEMEASMCA"/>
        <w:pageBreakBefore/>
      </w:pPr>
    </w:p>
    <w:p w14:paraId="53C7D108" w14:textId="77777777" w:rsidR="003079EF" w:rsidRPr="006B270D" w:rsidRDefault="003079EF" w:rsidP="003079EF">
      <w:pPr>
        <w:pStyle w:val="PI-1labEMEASMCA"/>
      </w:pPr>
      <w:r w:rsidRPr="006B270D">
        <w:t>INFORMACIJA ANT IŠORINĖS PAKUOTĖS</w:t>
      </w:r>
    </w:p>
    <w:p w14:paraId="33AB0403" w14:textId="77777777" w:rsidR="003079EF" w:rsidRPr="006B270D" w:rsidRDefault="003079EF" w:rsidP="003079EF">
      <w:pPr>
        <w:pStyle w:val="PI-1labEMEASMCA"/>
      </w:pPr>
    </w:p>
    <w:p w14:paraId="42C5B457" w14:textId="77777777" w:rsidR="003079EF" w:rsidRPr="006B270D" w:rsidRDefault="003079EF" w:rsidP="003079EF">
      <w:pPr>
        <w:pStyle w:val="PI-1labEMEASMCA"/>
      </w:pPr>
      <w:r w:rsidRPr="006B270D">
        <w:t>KARTONO DĖŽUTĖ</w:t>
      </w:r>
    </w:p>
    <w:p w14:paraId="35A451DC" w14:textId="77777777" w:rsidR="003079EF" w:rsidRPr="006B270D" w:rsidRDefault="003079EF" w:rsidP="003079EF">
      <w:pPr>
        <w:pStyle w:val="BTEMEASMCA"/>
      </w:pPr>
    </w:p>
    <w:p w14:paraId="7BE5401B" w14:textId="77777777" w:rsidR="003079EF" w:rsidRPr="006B270D" w:rsidRDefault="003079EF" w:rsidP="003079EF">
      <w:pPr>
        <w:pStyle w:val="BTEMEASMCA"/>
      </w:pPr>
    </w:p>
    <w:p w14:paraId="24D94E30" w14:textId="77777777" w:rsidR="003079EF" w:rsidRPr="006B270D" w:rsidRDefault="003079EF" w:rsidP="003079EF">
      <w:pPr>
        <w:pStyle w:val="PI-1labEMEASMCA"/>
      </w:pPr>
      <w:r w:rsidRPr="006B270D">
        <w:t>1.</w:t>
      </w:r>
      <w:r w:rsidRPr="006B270D">
        <w:tab/>
        <w:t>VAISTINIO PREPARATO PAVADINIMAS</w:t>
      </w:r>
    </w:p>
    <w:p w14:paraId="3F993D03" w14:textId="77777777" w:rsidR="003079EF" w:rsidRPr="006B270D" w:rsidRDefault="003079EF" w:rsidP="003079EF">
      <w:pPr>
        <w:pStyle w:val="BTEMEASMCA"/>
      </w:pPr>
    </w:p>
    <w:p w14:paraId="74C6710E" w14:textId="77777777" w:rsidR="003079EF" w:rsidRPr="006B270D" w:rsidRDefault="003079EF" w:rsidP="003079EF">
      <w:pPr>
        <w:pStyle w:val="Pagrindinistekstas"/>
        <w:spacing w:after="0"/>
        <w:rPr>
          <w:szCs w:val="22"/>
        </w:rPr>
      </w:pPr>
      <w:r w:rsidRPr="006B270D">
        <w:rPr>
          <w:szCs w:val="22"/>
        </w:rPr>
        <w:t>RIFAMAZID 300 mg/150 mg kietosios kapsulės</w:t>
      </w:r>
    </w:p>
    <w:p w14:paraId="7BEC2589" w14:textId="35155319" w:rsidR="003079EF" w:rsidRPr="006B270D" w:rsidRDefault="00C957E9" w:rsidP="003079EF">
      <w:pPr>
        <w:pStyle w:val="Pagrindinistekstas"/>
        <w:spacing w:after="0"/>
        <w:rPr>
          <w:szCs w:val="22"/>
        </w:rPr>
      </w:pPr>
      <w:r>
        <w:rPr>
          <w:szCs w:val="22"/>
        </w:rPr>
        <w:t>r</w:t>
      </w:r>
      <w:r w:rsidR="003079EF" w:rsidRPr="006B270D">
        <w:rPr>
          <w:szCs w:val="22"/>
        </w:rPr>
        <w:t>ifampicinas ir izoniazidas</w:t>
      </w:r>
    </w:p>
    <w:p w14:paraId="2D68F7ED" w14:textId="77777777" w:rsidR="003079EF" w:rsidRPr="006B270D" w:rsidRDefault="003079EF" w:rsidP="003079EF">
      <w:pPr>
        <w:pStyle w:val="BTEMEASMCA"/>
      </w:pPr>
    </w:p>
    <w:p w14:paraId="2EFBFC04" w14:textId="77777777" w:rsidR="003079EF" w:rsidRPr="006B270D" w:rsidRDefault="003079EF" w:rsidP="003079EF">
      <w:pPr>
        <w:pStyle w:val="BTEMEASMCA"/>
      </w:pPr>
    </w:p>
    <w:p w14:paraId="13FFF2C8" w14:textId="77777777" w:rsidR="003079EF" w:rsidRPr="006B270D" w:rsidRDefault="003079EF" w:rsidP="003079EF">
      <w:pPr>
        <w:pStyle w:val="PI-1labEMEASMCA"/>
      </w:pPr>
      <w:r w:rsidRPr="006B270D">
        <w:t>2.</w:t>
      </w:r>
      <w:r w:rsidRPr="006B270D">
        <w:tab/>
        <w:t>VEIKLIOJI (-IOS) MEDŽIAGA (-OS) IR JOS KIEKIS (-IAI)</w:t>
      </w:r>
    </w:p>
    <w:p w14:paraId="5D11A784" w14:textId="77777777" w:rsidR="003079EF" w:rsidRPr="006B270D" w:rsidRDefault="003079EF" w:rsidP="003079EF">
      <w:pPr>
        <w:pStyle w:val="BTEMEASMCA"/>
      </w:pPr>
    </w:p>
    <w:p w14:paraId="09544A06" w14:textId="77777777" w:rsidR="003079EF" w:rsidRPr="006B270D" w:rsidRDefault="003079EF" w:rsidP="003079EF">
      <w:pPr>
        <w:pStyle w:val="BTEMEASMCA"/>
      </w:pPr>
      <w:r w:rsidRPr="006B270D">
        <w:t>Kiekvienoje kietojoje kapsulėje yra 300 mg rifampicino ir 150 mg izoniazido.</w:t>
      </w:r>
    </w:p>
    <w:p w14:paraId="01A87E35" w14:textId="77777777" w:rsidR="003079EF" w:rsidRPr="006B270D" w:rsidRDefault="003079EF" w:rsidP="003079EF">
      <w:pPr>
        <w:pStyle w:val="BTEMEASMCA"/>
      </w:pPr>
    </w:p>
    <w:p w14:paraId="37FE694F" w14:textId="77777777" w:rsidR="003079EF" w:rsidRPr="006B270D" w:rsidRDefault="003079EF" w:rsidP="003079EF">
      <w:pPr>
        <w:pStyle w:val="BTEMEASMCA"/>
      </w:pPr>
    </w:p>
    <w:p w14:paraId="361ABC11" w14:textId="77777777" w:rsidR="003079EF" w:rsidRPr="006B270D" w:rsidRDefault="003079EF" w:rsidP="003079EF">
      <w:pPr>
        <w:pStyle w:val="PI-1labEMEASMCA"/>
      </w:pPr>
      <w:r w:rsidRPr="006B270D">
        <w:t>3.</w:t>
      </w:r>
      <w:r w:rsidRPr="006B270D">
        <w:tab/>
        <w:t>PAGALBINIŲ MEDŽIAGŲ SĄRAŠAS</w:t>
      </w:r>
    </w:p>
    <w:p w14:paraId="3AAD983D" w14:textId="77777777" w:rsidR="003079EF" w:rsidRPr="006B270D" w:rsidRDefault="003079EF" w:rsidP="003079EF">
      <w:pPr>
        <w:pStyle w:val="BTEMEASMCA"/>
      </w:pPr>
    </w:p>
    <w:p w14:paraId="30B6419D" w14:textId="77777777" w:rsidR="003079EF" w:rsidRPr="006B270D" w:rsidRDefault="003079EF" w:rsidP="003079EF">
      <w:pPr>
        <w:pStyle w:val="BTEMEASMCA"/>
      </w:pPr>
    </w:p>
    <w:p w14:paraId="5AFFFBA0" w14:textId="77777777" w:rsidR="003079EF" w:rsidRPr="006B270D" w:rsidRDefault="003079EF" w:rsidP="003079EF">
      <w:pPr>
        <w:pStyle w:val="PI-1labEMEASMCA"/>
      </w:pPr>
      <w:r w:rsidRPr="006B270D">
        <w:t>4.</w:t>
      </w:r>
      <w:r w:rsidRPr="006B270D">
        <w:tab/>
        <w:t>FARMACINĖ FORMA IR KIEKIS PAKUOTĖJE</w:t>
      </w:r>
    </w:p>
    <w:p w14:paraId="29650FEE" w14:textId="77777777" w:rsidR="003079EF" w:rsidRPr="006B270D" w:rsidRDefault="003079EF" w:rsidP="003079EF">
      <w:pPr>
        <w:pStyle w:val="BTEMEASMCA"/>
      </w:pPr>
    </w:p>
    <w:p w14:paraId="2520D908" w14:textId="77777777" w:rsidR="003079EF" w:rsidRPr="006B270D" w:rsidRDefault="003079EF" w:rsidP="003079EF">
      <w:pPr>
        <w:pStyle w:val="BTEMEASMCA"/>
      </w:pPr>
      <w:r w:rsidRPr="006B270D">
        <w:rPr>
          <w:highlight w:val="lightGray"/>
        </w:rPr>
        <w:t>Kietoji kapsulė</w:t>
      </w:r>
    </w:p>
    <w:p w14:paraId="7832CAE4" w14:textId="77777777" w:rsidR="003079EF" w:rsidRPr="006B270D" w:rsidRDefault="003079EF" w:rsidP="003079EF">
      <w:pPr>
        <w:pStyle w:val="BTEMEASMCA"/>
      </w:pPr>
      <w:r w:rsidRPr="006B270D">
        <w:t>100 kietųjų kapsulių</w:t>
      </w:r>
    </w:p>
    <w:p w14:paraId="4F9E7581" w14:textId="77777777" w:rsidR="003079EF" w:rsidRPr="006B270D" w:rsidRDefault="003079EF" w:rsidP="003079EF">
      <w:pPr>
        <w:pStyle w:val="BTEMEASMCA"/>
      </w:pPr>
    </w:p>
    <w:p w14:paraId="0D0EA644" w14:textId="77777777" w:rsidR="003079EF" w:rsidRPr="006B270D" w:rsidRDefault="003079EF" w:rsidP="003079EF">
      <w:pPr>
        <w:pStyle w:val="BTEMEASMCA"/>
      </w:pPr>
    </w:p>
    <w:p w14:paraId="060D2E5D" w14:textId="77777777" w:rsidR="003079EF" w:rsidRPr="006B270D" w:rsidRDefault="003079EF" w:rsidP="003079EF">
      <w:pPr>
        <w:pStyle w:val="PI-1labEMEASMCA"/>
      </w:pPr>
      <w:r w:rsidRPr="006B270D">
        <w:t>5.</w:t>
      </w:r>
      <w:r w:rsidRPr="006B270D">
        <w:tab/>
        <w:t>VARTOJIMO METODAS IR BŪDAS (-AI)</w:t>
      </w:r>
    </w:p>
    <w:p w14:paraId="42B846FB" w14:textId="77777777" w:rsidR="003079EF" w:rsidRPr="006B270D" w:rsidRDefault="003079EF" w:rsidP="003079EF">
      <w:pPr>
        <w:pStyle w:val="BTEMEASMCA"/>
      </w:pPr>
    </w:p>
    <w:p w14:paraId="3287D091" w14:textId="77777777" w:rsidR="003079EF" w:rsidRPr="006B270D" w:rsidRDefault="003079EF" w:rsidP="003079EF">
      <w:pPr>
        <w:pStyle w:val="BTEMEASMCA"/>
      </w:pPr>
      <w:r w:rsidRPr="006B270D">
        <w:t>Vartoti per burną.</w:t>
      </w:r>
    </w:p>
    <w:p w14:paraId="1F592C29" w14:textId="77777777" w:rsidR="003079EF" w:rsidRPr="006B270D" w:rsidRDefault="003079EF" w:rsidP="003079EF">
      <w:pPr>
        <w:pStyle w:val="BTEMEASMCA"/>
      </w:pPr>
      <w:r w:rsidRPr="006B270D">
        <w:t>Prieš vartojimą perskaitykite pakuotės lapelį.</w:t>
      </w:r>
    </w:p>
    <w:p w14:paraId="3AFFE06F" w14:textId="77777777" w:rsidR="003079EF" w:rsidRPr="006B270D" w:rsidRDefault="003079EF" w:rsidP="003079EF">
      <w:pPr>
        <w:pStyle w:val="BTEMEASMCA"/>
      </w:pPr>
    </w:p>
    <w:p w14:paraId="0551DD5E" w14:textId="77777777" w:rsidR="003079EF" w:rsidRPr="006B270D" w:rsidRDefault="003079EF" w:rsidP="003079EF">
      <w:pPr>
        <w:pStyle w:val="BTEMEASMCA"/>
      </w:pPr>
    </w:p>
    <w:p w14:paraId="30A606DD" w14:textId="77777777" w:rsidR="003079EF" w:rsidRPr="006B270D" w:rsidRDefault="003079EF" w:rsidP="003079EF">
      <w:pPr>
        <w:pStyle w:val="PI-1labEMEASMCA"/>
      </w:pPr>
      <w:r w:rsidRPr="006B270D">
        <w:t>6.</w:t>
      </w:r>
      <w:r w:rsidRPr="006B270D">
        <w:tab/>
        <w:t>SPECIALUS ĮSPĖJIMAS, KAD VAISTINĮ PREPARATĄ BŪTINA LAIKYTI VAIKAMS NEPASTEBIMOJE IR NEPASIEKIAMOJE VIETOJE</w:t>
      </w:r>
    </w:p>
    <w:p w14:paraId="6C620A19" w14:textId="77777777" w:rsidR="003079EF" w:rsidRPr="006B270D" w:rsidRDefault="003079EF" w:rsidP="003079EF">
      <w:pPr>
        <w:pStyle w:val="BTEMEASMCA"/>
      </w:pPr>
    </w:p>
    <w:p w14:paraId="082A5BAB" w14:textId="77777777" w:rsidR="003079EF" w:rsidRPr="006B270D" w:rsidRDefault="003079EF" w:rsidP="003079EF">
      <w:pPr>
        <w:pStyle w:val="BTEMEASMCA"/>
      </w:pPr>
      <w:r w:rsidRPr="006B270D">
        <w:t>Laikyti vaikams nepastebimoje ir nepasiekiamoje vietoje.</w:t>
      </w:r>
    </w:p>
    <w:p w14:paraId="5C0B68E4" w14:textId="77777777" w:rsidR="003079EF" w:rsidRPr="006B270D" w:rsidRDefault="003079EF" w:rsidP="003079EF">
      <w:pPr>
        <w:pStyle w:val="BTEMEASMCA"/>
      </w:pPr>
    </w:p>
    <w:p w14:paraId="3CC3CE64" w14:textId="77777777" w:rsidR="003079EF" w:rsidRPr="006B270D" w:rsidRDefault="003079EF" w:rsidP="003079EF">
      <w:pPr>
        <w:pStyle w:val="BTEMEASMCA"/>
      </w:pPr>
    </w:p>
    <w:p w14:paraId="3ED1AAD2" w14:textId="77777777" w:rsidR="003079EF" w:rsidRPr="006B270D" w:rsidRDefault="003079EF" w:rsidP="003079EF">
      <w:pPr>
        <w:pStyle w:val="PI-1labEMEASMCA"/>
      </w:pPr>
      <w:r w:rsidRPr="006B270D">
        <w:t>7.</w:t>
      </w:r>
      <w:r w:rsidRPr="006B270D">
        <w:tab/>
        <w:t>KITAS (-I) SPECIALUS (-ŪS) ĮSPĖJIMAS (-AI) (JEI REIKIA)</w:t>
      </w:r>
    </w:p>
    <w:p w14:paraId="0C9301A0" w14:textId="77777777" w:rsidR="003079EF" w:rsidRPr="006B270D" w:rsidRDefault="003079EF" w:rsidP="003079EF">
      <w:pPr>
        <w:pStyle w:val="BTEMEASMCA"/>
      </w:pPr>
    </w:p>
    <w:p w14:paraId="7EB2079A" w14:textId="77777777" w:rsidR="003079EF" w:rsidRPr="006B270D" w:rsidRDefault="003079EF" w:rsidP="003079EF">
      <w:pPr>
        <w:pStyle w:val="BTEMEASMCA"/>
      </w:pPr>
    </w:p>
    <w:p w14:paraId="0EDA8CCB" w14:textId="77777777" w:rsidR="003079EF" w:rsidRPr="006B270D" w:rsidRDefault="003079EF" w:rsidP="003079EF">
      <w:pPr>
        <w:pStyle w:val="PI-1labEMEASMCA"/>
      </w:pPr>
      <w:r w:rsidRPr="006B270D">
        <w:t>8.</w:t>
      </w:r>
      <w:r w:rsidRPr="006B270D">
        <w:tab/>
        <w:t>TINKAMUMO LAIKAS</w:t>
      </w:r>
    </w:p>
    <w:p w14:paraId="7158064F" w14:textId="77777777" w:rsidR="003079EF" w:rsidRPr="006B270D" w:rsidRDefault="003079EF" w:rsidP="003079EF">
      <w:pPr>
        <w:pStyle w:val="BTEMEASMCA"/>
      </w:pPr>
    </w:p>
    <w:p w14:paraId="58F6F83D" w14:textId="77777777" w:rsidR="003079EF" w:rsidRPr="006B270D" w:rsidRDefault="003079EF" w:rsidP="003079EF">
      <w:pPr>
        <w:pStyle w:val="BTEMEASMCA"/>
      </w:pPr>
      <w:r>
        <w:t>EXP</w:t>
      </w:r>
      <w:r w:rsidRPr="006B270D">
        <w:t xml:space="preserve"> {mm.MMMM}</w:t>
      </w:r>
    </w:p>
    <w:p w14:paraId="159E1999" w14:textId="77777777" w:rsidR="003079EF" w:rsidRPr="006B270D" w:rsidRDefault="003079EF" w:rsidP="003079EF">
      <w:pPr>
        <w:pStyle w:val="BTEMEASMCA"/>
      </w:pPr>
    </w:p>
    <w:p w14:paraId="6D48C976" w14:textId="77777777" w:rsidR="003079EF" w:rsidRPr="006B270D" w:rsidRDefault="003079EF" w:rsidP="003079EF">
      <w:pPr>
        <w:pStyle w:val="BTEMEASMCA"/>
      </w:pPr>
    </w:p>
    <w:p w14:paraId="1C65ADA1" w14:textId="77777777" w:rsidR="003079EF" w:rsidRPr="006B270D" w:rsidRDefault="003079EF" w:rsidP="003079EF">
      <w:pPr>
        <w:pStyle w:val="PI-1labEMEASMCA"/>
      </w:pPr>
      <w:r w:rsidRPr="006B270D">
        <w:t>9.</w:t>
      </w:r>
      <w:r w:rsidRPr="006B270D">
        <w:tab/>
        <w:t>SPECIALIOS LAIKYMO SĄLYGOS</w:t>
      </w:r>
    </w:p>
    <w:p w14:paraId="03C2B369" w14:textId="77777777" w:rsidR="003079EF" w:rsidRPr="006B270D" w:rsidRDefault="003079EF" w:rsidP="003079EF">
      <w:pPr>
        <w:pStyle w:val="BTEMEASMCA"/>
      </w:pPr>
    </w:p>
    <w:p w14:paraId="5F698647" w14:textId="77777777" w:rsidR="003079EF" w:rsidRPr="006B270D" w:rsidRDefault="003079EF" w:rsidP="003079EF">
      <w:pPr>
        <w:pStyle w:val="Pagrindinistekstas"/>
        <w:spacing w:after="0"/>
        <w:rPr>
          <w:szCs w:val="22"/>
        </w:rPr>
      </w:pPr>
      <w:r w:rsidRPr="006B270D">
        <w:rPr>
          <w:szCs w:val="22"/>
        </w:rPr>
        <w:t>Laikyti ne aukštesnėje kaip 25 °C temperatūroje.</w:t>
      </w:r>
    </w:p>
    <w:p w14:paraId="6E514867" w14:textId="77777777" w:rsidR="003079EF" w:rsidRPr="006B270D" w:rsidRDefault="003079EF" w:rsidP="003079EF">
      <w:pPr>
        <w:rPr>
          <w:szCs w:val="22"/>
        </w:rPr>
      </w:pPr>
      <w:r w:rsidRPr="006B270D">
        <w:rPr>
          <w:szCs w:val="22"/>
        </w:rPr>
        <w:t xml:space="preserve">Laikyti gamintojo pakuotėje, kad </w:t>
      </w:r>
      <w:r>
        <w:rPr>
          <w:szCs w:val="22"/>
        </w:rPr>
        <w:t>vaistas</w:t>
      </w:r>
      <w:r w:rsidRPr="006B270D">
        <w:rPr>
          <w:szCs w:val="22"/>
        </w:rPr>
        <w:t xml:space="preserve"> būtų apsaugotas nuo šviesos ir drėgmės.</w:t>
      </w:r>
    </w:p>
    <w:p w14:paraId="3F5385DD" w14:textId="77777777" w:rsidR="003079EF" w:rsidRPr="006B270D" w:rsidRDefault="003079EF" w:rsidP="003079EF">
      <w:pPr>
        <w:pStyle w:val="BTEMEASMCA"/>
      </w:pPr>
    </w:p>
    <w:p w14:paraId="02433F3D" w14:textId="77777777" w:rsidR="003079EF" w:rsidRPr="006B270D" w:rsidRDefault="003079EF" w:rsidP="003079EF">
      <w:pPr>
        <w:pStyle w:val="BTEMEASMCA"/>
      </w:pPr>
    </w:p>
    <w:p w14:paraId="68DDB35E" w14:textId="77777777" w:rsidR="003079EF" w:rsidRPr="006B270D" w:rsidRDefault="003079EF" w:rsidP="003079EF">
      <w:pPr>
        <w:pStyle w:val="PI-1labEMEASMCA"/>
      </w:pPr>
      <w:r w:rsidRPr="006B270D">
        <w:t>10.</w:t>
      </w:r>
      <w:r w:rsidRPr="006B270D">
        <w:tab/>
        <w:t xml:space="preserve">SPECIALIOS ATSARGUMO PRIEMONĖS DĖL NESUVARTOTO </w:t>
      </w:r>
      <w:r w:rsidRPr="006B270D">
        <w:rPr>
          <w:bCs/>
        </w:rPr>
        <w:t xml:space="preserve">VAISTINIO PREPARATO AR JO ATLIEKŲ </w:t>
      </w:r>
      <w:r w:rsidRPr="006B270D">
        <w:t>TVARKYMO (JEI REIKIA)</w:t>
      </w:r>
    </w:p>
    <w:p w14:paraId="1C36FD70" w14:textId="77777777" w:rsidR="003079EF" w:rsidRPr="006B270D" w:rsidRDefault="003079EF" w:rsidP="003079EF">
      <w:pPr>
        <w:pStyle w:val="BTEMEASMCA"/>
      </w:pPr>
    </w:p>
    <w:p w14:paraId="04A56578" w14:textId="77777777" w:rsidR="003079EF" w:rsidRPr="006B270D" w:rsidRDefault="003079EF" w:rsidP="003079EF">
      <w:pPr>
        <w:pStyle w:val="BTEMEASMCA"/>
      </w:pPr>
    </w:p>
    <w:p w14:paraId="58324D69" w14:textId="77777777" w:rsidR="003079EF" w:rsidRPr="006B270D" w:rsidRDefault="003079EF" w:rsidP="003079EF">
      <w:pPr>
        <w:pStyle w:val="PI-1labEMEASMCA"/>
      </w:pPr>
      <w:r w:rsidRPr="006B270D">
        <w:t>11.</w:t>
      </w:r>
      <w:r w:rsidRPr="006B270D">
        <w:tab/>
        <w:t>REGISTRUOTOJO PAVADINIMAS IR ADRESAS</w:t>
      </w:r>
    </w:p>
    <w:p w14:paraId="1CD0A46A" w14:textId="77777777" w:rsidR="003079EF" w:rsidRPr="006B270D" w:rsidRDefault="003079EF" w:rsidP="003079EF">
      <w:pPr>
        <w:pStyle w:val="BTEMEASMCA"/>
      </w:pPr>
    </w:p>
    <w:p w14:paraId="0B40463C" w14:textId="77777777" w:rsidR="003079EF" w:rsidRPr="006B270D" w:rsidRDefault="003079EF" w:rsidP="003079EF">
      <w:pPr>
        <w:pStyle w:val="BTEMEASMCA"/>
      </w:pPr>
      <w:r w:rsidRPr="006B270D">
        <w:rPr>
          <w:highlight w:val="lightGray"/>
        </w:rPr>
        <w:t>{logo}</w:t>
      </w:r>
      <w:r w:rsidRPr="006B270D">
        <w:t xml:space="preserve"> POLFA TARCHOMIN S.A.</w:t>
      </w:r>
    </w:p>
    <w:p w14:paraId="3BD32977" w14:textId="77777777" w:rsidR="003079EF" w:rsidRPr="006B270D" w:rsidRDefault="003079EF" w:rsidP="003079EF">
      <w:pPr>
        <w:rPr>
          <w:szCs w:val="22"/>
        </w:rPr>
      </w:pPr>
      <w:r w:rsidRPr="006B270D">
        <w:rPr>
          <w:szCs w:val="22"/>
        </w:rPr>
        <w:t>Tarchomińskie Zakłady Farmaceutyczne „Polfa” Spółka Akcyjna</w:t>
      </w:r>
    </w:p>
    <w:p w14:paraId="2EEA8084" w14:textId="77777777" w:rsidR="003079EF" w:rsidRPr="006B270D" w:rsidRDefault="003079EF" w:rsidP="003079EF">
      <w:pPr>
        <w:jc w:val="both"/>
        <w:rPr>
          <w:szCs w:val="22"/>
        </w:rPr>
      </w:pPr>
      <w:r w:rsidRPr="006B270D">
        <w:rPr>
          <w:szCs w:val="22"/>
        </w:rPr>
        <w:t xml:space="preserve">ul. A. Fleminga 2 </w:t>
      </w:r>
    </w:p>
    <w:p w14:paraId="755109F6" w14:textId="77777777" w:rsidR="003079EF" w:rsidRPr="006B270D" w:rsidRDefault="003079EF" w:rsidP="003079EF">
      <w:pPr>
        <w:pStyle w:val="Pagrindinistekstas"/>
        <w:spacing w:after="0"/>
        <w:rPr>
          <w:szCs w:val="22"/>
        </w:rPr>
      </w:pPr>
      <w:r w:rsidRPr="006B270D">
        <w:rPr>
          <w:szCs w:val="22"/>
        </w:rPr>
        <w:t>03–176 Warszawa</w:t>
      </w:r>
    </w:p>
    <w:p w14:paraId="40F8238B" w14:textId="77777777" w:rsidR="003079EF" w:rsidRPr="006B270D" w:rsidRDefault="003079EF" w:rsidP="003079EF">
      <w:pPr>
        <w:pStyle w:val="Pagrindinistekstas"/>
        <w:spacing w:after="0"/>
        <w:rPr>
          <w:szCs w:val="22"/>
        </w:rPr>
      </w:pPr>
      <w:r w:rsidRPr="006B270D">
        <w:rPr>
          <w:szCs w:val="22"/>
        </w:rPr>
        <w:t>Lenkija</w:t>
      </w:r>
    </w:p>
    <w:p w14:paraId="0A786B09" w14:textId="77777777" w:rsidR="003079EF" w:rsidRPr="006B270D" w:rsidRDefault="003079EF" w:rsidP="003079EF">
      <w:pPr>
        <w:pStyle w:val="BTEMEASMCA"/>
      </w:pPr>
    </w:p>
    <w:p w14:paraId="48AEDC16" w14:textId="77777777" w:rsidR="003079EF" w:rsidRPr="006B270D" w:rsidRDefault="003079EF" w:rsidP="003079EF">
      <w:pPr>
        <w:pStyle w:val="BTEMEASMCA"/>
      </w:pPr>
    </w:p>
    <w:p w14:paraId="773E0B16" w14:textId="77777777" w:rsidR="003079EF" w:rsidRPr="006B270D" w:rsidRDefault="003079EF" w:rsidP="003079EF">
      <w:pPr>
        <w:pStyle w:val="PI-1labEMEASMCA"/>
      </w:pPr>
      <w:r w:rsidRPr="006B270D">
        <w:t>12.</w:t>
      </w:r>
      <w:r w:rsidRPr="006B270D">
        <w:tab/>
      </w:r>
      <w:r w:rsidRPr="006B270D">
        <w:rPr>
          <w:noProof/>
        </w:rPr>
        <w:t>REGISTRACIJOS PAŽYMĖJIMO NUMERIS (-IAI)</w:t>
      </w:r>
    </w:p>
    <w:p w14:paraId="223C35B1" w14:textId="77777777" w:rsidR="003079EF" w:rsidRPr="006B270D" w:rsidRDefault="003079EF" w:rsidP="003079EF">
      <w:pPr>
        <w:pStyle w:val="BTEMEASMCA"/>
      </w:pPr>
    </w:p>
    <w:p w14:paraId="7AE493F3" w14:textId="77777777" w:rsidR="003079EF" w:rsidRPr="006B270D" w:rsidRDefault="003079EF" w:rsidP="003079EF">
      <w:pPr>
        <w:pStyle w:val="Pagrindinistekstas"/>
        <w:spacing w:after="0"/>
        <w:rPr>
          <w:szCs w:val="22"/>
        </w:rPr>
      </w:pPr>
      <w:r w:rsidRPr="006B270D">
        <w:rPr>
          <w:szCs w:val="22"/>
        </w:rPr>
        <w:t>LT/1/97/2783/002</w:t>
      </w:r>
    </w:p>
    <w:p w14:paraId="2E0CCA83" w14:textId="77777777" w:rsidR="003079EF" w:rsidRPr="006B270D" w:rsidRDefault="003079EF" w:rsidP="003079EF">
      <w:pPr>
        <w:pStyle w:val="BTEMEASMCA"/>
      </w:pPr>
    </w:p>
    <w:p w14:paraId="3BC1D988" w14:textId="77777777" w:rsidR="003079EF" w:rsidRPr="006B270D" w:rsidRDefault="003079EF" w:rsidP="003079EF">
      <w:pPr>
        <w:pStyle w:val="BTEMEASMCA"/>
      </w:pPr>
    </w:p>
    <w:p w14:paraId="16C31D5C" w14:textId="77777777" w:rsidR="003079EF" w:rsidRPr="006B270D" w:rsidRDefault="003079EF" w:rsidP="003079EF">
      <w:pPr>
        <w:pStyle w:val="PI-1labEMEASMCA"/>
      </w:pPr>
      <w:r w:rsidRPr="006B270D">
        <w:t>13.</w:t>
      </w:r>
      <w:r w:rsidRPr="006B270D">
        <w:tab/>
        <w:t>SERIJOS NUMERIS</w:t>
      </w:r>
    </w:p>
    <w:p w14:paraId="564A1BED" w14:textId="77777777" w:rsidR="003079EF" w:rsidRPr="006B270D" w:rsidRDefault="003079EF" w:rsidP="003079EF">
      <w:pPr>
        <w:pStyle w:val="BTEMEASMCA"/>
      </w:pPr>
    </w:p>
    <w:p w14:paraId="741E3434" w14:textId="77777777" w:rsidR="003079EF" w:rsidRPr="006B270D" w:rsidRDefault="003079EF" w:rsidP="003079EF">
      <w:pPr>
        <w:pStyle w:val="BTEMEASMCA"/>
      </w:pPr>
      <w:r>
        <w:t>Lot {numeris}</w:t>
      </w:r>
    </w:p>
    <w:p w14:paraId="45C59851" w14:textId="77777777" w:rsidR="003079EF" w:rsidRPr="006B270D" w:rsidRDefault="003079EF" w:rsidP="003079EF">
      <w:pPr>
        <w:pStyle w:val="BTEMEASMCA"/>
      </w:pPr>
    </w:p>
    <w:p w14:paraId="487124C8" w14:textId="77777777" w:rsidR="003079EF" w:rsidRPr="006B270D" w:rsidRDefault="003079EF" w:rsidP="003079EF">
      <w:pPr>
        <w:pStyle w:val="BTEMEASMCA"/>
      </w:pPr>
    </w:p>
    <w:p w14:paraId="379CDFD4" w14:textId="77777777" w:rsidR="003079EF" w:rsidRPr="006B270D" w:rsidRDefault="003079EF" w:rsidP="003079EF">
      <w:pPr>
        <w:pStyle w:val="PI-1labEMEASMCA"/>
      </w:pPr>
      <w:r w:rsidRPr="006B270D">
        <w:t>14.</w:t>
      </w:r>
      <w:r w:rsidRPr="006B270D">
        <w:tab/>
        <w:t>PARDAVIMO (IŠDAVIMO) TVARKA</w:t>
      </w:r>
    </w:p>
    <w:p w14:paraId="18439352" w14:textId="77777777" w:rsidR="003079EF" w:rsidRPr="006B270D" w:rsidRDefault="003079EF" w:rsidP="003079EF">
      <w:pPr>
        <w:pStyle w:val="BTEMEASMCA"/>
      </w:pPr>
    </w:p>
    <w:p w14:paraId="73777951" w14:textId="77777777" w:rsidR="003079EF" w:rsidRPr="006B270D" w:rsidRDefault="003079EF" w:rsidP="003079EF">
      <w:pPr>
        <w:pStyle w:val="BTEMEASMCA"/>
      </w:pPr>
      <w:r w:rsidRPr="006B270D">
        <w:t>Receptinis vaist</w:t>
      </w:r>
      <w:r>
        <w:t>as.</w:t>
      </w:r>
    </w:p>
    <w:p w14:paraId="49761209" w14:textId="77777777" w:rsidR="003079EF" w:rsidRPr="006B270D" w:rsidRDefault="003079EF" w:rsidP="003079EF">
      <w:pPr>
        <w:pStyle w:val="BTEMEASMCA"/>
      </w:pPr>
    </w:p>
    <w:p w14:paraId="519EB59D" w14:textId="77777777" w:rsidR="003079EF" w:rsidRPr="006B270D" w:rsidRDefault="003079EF" w:rsidP="003079EF">
      <w:pPr>
        <w:pStyle w:val="BTEMEASMCA"/>
      </w:pPr>
    </w:p>
    <w:p w14:paraId="50AA39C7" w14:textId="77777777" w:rsidR="003079EF" w:rsidRPr="006B270D" w:rsidRDefault="003079EF" w:rsidP="003079EF">
      <w:pPr>
        <w:pStyle w:val="PI-1labEMEASMCA"/>
      </w:pPr>
      <w:r w:rsidRPr="006B270D">
        <w:t>15.</w:t>
      </w:r>
      <w:r w:rsidRPr="006B270D">
        <w:tab/>
        <w:t>VARTOJIMO INSTRUKCIJA</w:t>
      </w:r>
    </w:p>
    <w:p w14:paraId="2D7756CB" w14:textId="77777777" w:rsidR="003079EF" w:rsidRPr="006B270D" w:rsidRDefault="003079EF" w:rsidP="003079EF">
      <w:pPr>
        <w:pStyle w:val="BTEMEASMCA"/>
      </w:pPr>
    </w:p>
    <w:p w14:paraId="564978DF" w14:textId="77777777" w:rsidR="003079EF" w:rsidRPr="006B270D" w:rsidRDefault="003079EF" w:rsidP="003079EF">
      <w:pPr>
        <w:pStyle w:val="BTEMEASMCA"/>
      </w:pPr>
    </w:p>
    <w:p w14:paraId="5BAED5A8" w14:textId="77777777" w:rsidR="003079EF" w:rsidRPr="006B270D" w:rsidRDefault="003079EF" w:rsidP="003079EF">
      <w:pPr>
        <w:pStyle w:val="PI-1labEMEASMCA"/>
      </w:pPr>
      <w:r w:rsidRPr="006B270D">
        <w:t>16.</w:t>
      </w:r>
      <w:r w:rsidRPr="006B270D">
        <w:tab/>
        <w:t xml:space="preserve">INFORMACIJA BRAILIO RAŠTU </w:t>
      </w:r>
    </w:p>
    <w:p w14:paraId="5D477548" w14:textId="77777777" w:rsidR="003079EF" w:rsidRPr="006B270D" w:rsidRDefault="003079EF" w:rsidP="003079EF">
      <w:pPr>
        <w:pStyle w:val="BTEMEASMCA"/>
      </w:pPr>
    </w:p>
    <w:p w14:paraId="196B3089" w14:textId="77777777" w:rsidR="003079EF" w:rsidRDefault="003079EF" w:rsidP="003079EF">
      <w:pPr>
        <w:pStyle w:val="BTEMEASMCA"/>
      </w:pPr>
      <w:r>
        <w:t>rifamazid</w:t>
      </w:r>
      <w:r w:rsidRPr="006B270D">
        <w:t xml:space="preserve"> 300 mg/150 mg</w:t>
      </w:r>
    </w:p>
    <w:p w14:paraId="4031C865" w14:textId="77777777" w:rsidR="003079EF" w:rsidRDefault="003079EF" w:rsidP="003079EF">
      <w:pPr>
        <w:pStyle w:val="BTEMEASMCA"/>
      </w:pPr>
    </w:p>
    <w:p w14:paraId="50E18F40" w14:textId="77777777" w:rsidR="003079EF" w:rsidRDefault="003079EF" w:rsidP="003079EF">
      <w:pPr>
        <w:pStyle w:val="BTEMEASMCA"/>
      </w:pPr>
    </w:p>
    <w:p w14:paraId="78416BCE" w14:textId="77777777" w:rsidR="003079EF" w:rsidRPr="003A5C43" w:rsidRDefault="003079EF" w:rsidP="003079EF">
      <w:pPr>
        <w:pStyle w:val="Sraopastraipa"/>
        <w:keepNext/>
        <w:numPr>
          <w:ilvl w:val="0"/>
          <w:numId w:val="39"/>
        </w:numPr>
        <w:pBdr>
          <w:top w:val="single" w:sz="4" w:space="1" w:color="auto"/>
          <w:left w:val="single" w:sz="4" w:space="4" w:color="auto"/>
          <w:bottom w:val="single" w:sz="4" w:space="1" w:color="auto"/>
          <w:right w:val="single" w:sz="4" w:space="4" w:color="auto"/>
        </w:pBdr>
        <w:tabs>
          <w:tab w:val="left" w:pos="0"/>
          <w:tab w:val="left" w:pos="567"/>
        </w:tabs>
        <w:ind w:left="0" w:firstLine="0"/>
        <w:outlineLvl w:val="0"/>
        <w:rPr>
          <w:i/>
        </w:rPr>
      </w:pPr>
      <w:r w:rsidRPr="003A5C43">
        <w:rPr>
          <w:b/>
        </w:rPr>
        <w:t>UNIKALUS IDENTIFIKATORIUS – 2D BRŪKŠNINIS KODAS</w:t>
      </w:r>
    </w:p>
    <w:p w14:paraId="00D1AAB6" w14:textId="77777777" w:rsidR="003079EF" w:rsidRPr="00DF100D" w:rsidRDefault="003079EF" w:rsidP="003079EF"/>
    <w:p w14:paraId="068EB8C0" w14:textId="77777777" w:rsidR="003079EF" w:rsidRPr="00DF100D" w:rsidRDefault="003079EF" w:rsidP="003079EF">
      <w:pPr>
        <w:rPr>
          <w:shd w:val="clear" w:color="auto" w:fill="CCCCCC"/>
        </w:rPr>
      </w:pPr>
      <w:r w:rsidRPr="00DF100D">
        <w:rPr>
          <w:highlight w:val="lightGray"/>
        </w:rPr>
        <w:t>2D brūkšninis kodas su nurodytu unikaliu identifikatoriumi.</w:t>
      </w:r>
    </w:p>
    <w:p w14:paraId="2C524CCF" w14:textId="77777777" w:rsidR="003079EF" w:rsidRPr="00DF100D" w:rsidRDefault="003079EF" w:rsidP="003079EF"/>
    <w:p w14:paraId="6C5962DE" w14:textId="77777777" w:rsidR="003079EF" w:rsidRPr="00DF100D" w:rsidRDefault="003079EF" w:rsidP="003079EF"/>
    <w:p w14:paraId="3C32CC02" w14:textId="77777777" w:rsidR="003079EF" w:rsidRPr="003A5C43" w:rsidRDefault="003079EF" w:rsidP="003079EF">
      <w:pPr>
        <w:pStyle w:val="Sraopastraipa"/>
        <w:keepNext/>
        <w:numPr>
          <w:ilvl w:val="0"/>
          <w:numId w:val="39"/>
        </w:numPr>
        <w:pBdr>
          <w:top w:val="single" w:sz="4" w:space="1" w:color="auto"/>
          <w:left w:val="single" w:sz="4" w:space="4" w:color="auto"/>
          <w:bottom w:val="single" w:sz="4" w:space="1" w:color="auto"/>
          <w:right w:val="single" w:sz="4" w:space="4" w:color="auto"/>
        </w:pBdr>
        <w:tabs>
          <w:tab w:val="left" w:pos="567"/>
        </w:tabs>
        <w:ind w:left="0" w:firstLine="0"/>
        <w:outlineLvl w:val="0"/>
        <w:rPr>
          <w:i/>
        </w:rPr>
      </w:pPr>
      <w:r w:rsidRPr="003A5C43">
        <w:rPr>
          <w:b/>
        </w:rPr>
        <w:t>UNIKALUS IDENTIFIKATORIUS – ŽMONĖMS SUPRANTAMI DUOMENYS</w:t>
      </w:r>
    </w:p>
    <w:p w14:paraId="03C9336F" w14:textId="77777777" w:rsidR="003079EF" w:rsidRPr="00DF100D" w:rsidRDefault="003079EF" w:rsidP="003079EF"/>
    <w:p w14:paraId="58C6E078" w14:textId="77777777" w:rsidR="003079EF" w:rsidRPr="00DF100D" w:rsidRDefault="003079EF" w:rsidP="003079EF">
      <w:pPr>
        <w:rPr>
          <w:color w:val="008000"/>
        </w:rPr>
      </w:pPr>
      <w:r w:rsidRPr="00DF100D">
        <w:t>PC</w:t>
      </w:r>
      <w:r w:rsidRPr="00625F34">
        <w:rPr>
          <w:highlight w:val="lightGray"/>
        </w:rPr>
        <w:t>: {numeris}</w:t>
      </w:r>
    </w:p>
    <w:p w14:paraId="609E4FCE" w14:textId="77777777" w:rsidR="003079EF" w:rsidRPr="00DF100D" w:rsidRDefault="003079EF" w:rsidP="003079EF">
      <w:r w:rsidRPr="00DF100D">
        <w:t>SN</w:t>
      </w:r>
      <w:r w:rsidRPr="00625F34">
        <w:rPr>
          <w:highlight w:val="lightGray"/>
        </w:rPr>
        <w:t>: {numeris}</w:t>
      </w:r>
    </w:p>
    <w:p w14:paraId="34688779" w14:textId="77777777" w:rsidR="003079EF" w:rsidRPr="00DF100D" w:rsidRDefault="003079EF" w:rsidP="003079EF">
      <w:r w:rsidRPr="00DF100D">
        <w:rPr>
          <w:highlight w:val="lightGray"/>
        </w:rPr>
        <w:t>NN: {numeris}</w:t>
      </w:r>
    </w:p>
    <w:p w14:paraId="29220D8B" w14:textId="77777777" w:rsidR="003079EF" w:rsidRPr="006B270D" w:rsidRDefault="003079EF" w:rsidP="003079EF">
      <w:pPr>
        <w:pStyle w:val="BTEMEASMCA"/>
      </w:pPr>
    </w:p>
    <w:p w14:paraId="1A6E4625" w14:textId="77777777" w:rsidR="003079EF" w:rsidRPr="006B270D" w:rsidRDefault="003079EF" w:rsidP="003079EF">
      <w:pPr>
        <w:pStyle w:val="BTEMEASMCA"/>
        <w:pageBreakBefore/>
      </w:pPr>
    </w:p>
    <w:p w14:paraId="1385B935" w14:textId="77777777" w:rsidR="003079EF" w:rsidRPr="006B270D" w:rsidRDefault="003079EF" w:rsidP="003079EF">
      <w:pPr>
        <w:pStyle w:val="PI-1labEMEASMCA"/>
      </w:pPr>
      <w:r w:rsidRPr="006B270D">
        <w:t>INFORMACIJA ANT VIDINĖS PAKUOTĖS</w:t>
      </w:r>
    </w:p>
    <w:p w14:paraId="0C1EEFD6" w14:textId="77777777" w:rsidR="003079EF" w:rsidRPr="006B270D" w:rsidRDefault="003079EF" w:rsidP="003079EF">
      <w:pPr>
        <w:pStyle w:val="PI-1labEMEASMCA"/>
      </w:pPr>
    </w:p>
    <w:p w14:paraId="19E3A675" w14:textId="77777777" w:rsidR="003079EF" w:rsidRPr="006B270D" w:rsidRDefault="003079EF" w:rsidP="003079EF">
      <w:pPr>
        <w:pStyle w:val="PI-1labEMEASMCA"/>
      </w:pPr>
      <w:r w:rsidRPr="006B270D">
        <w:t>TABLEČIŲ TALPYKLĖS ETIKETĖ</w:t>
      </w:r>
    </w:p>
    <w:p w14:paraId="4D759571" w14:textId="77777777" w:rsidR="003079EF" w:rsidRPr="006B270D" w:rsidRDefault="003079EF" w:rsidP="003079EF">
      <w:pPr>
        <w:pStyle w:val="BTEMEASMCA"/>
      </w:pPr>
    </w:p>
    <w:p w14:paraId="32F30012" w14:textId="77777777" w:rsidR="003079EF" w:rsidRPr="006B270D" w:rsidRDefault="003079EF" w:rsidP="003079EF">
      <w:pPr>
        <w:pStyle w:val="BTEMEASMCA"/>
      </w:pPr>
    </w:p>
    <w:p w14:paraId="2F567B39" w14:textId="77777777" w:rsidR="003079EF" w:rsidRPr="006B270D" w:rsidRDefault="003079EF" w:rsidP="003079EF">
      <w:pPr>
        <w:pStyle w:val="PI-1labEMEASMCA"/>
      </w:pPr>
      <w:r w:rsidRPr="006B270D">
        <w:t>1.</w:t>
      </w:r>
      <w:r w:rsidRPr="006B270D">
        <w:tab/>
        <w:t>VAISTINIO PREPARATO PAVADINIMAS</w:t>
      </w:r>
    </w:p>
    <w:p w14:paraId="23C1F487" w14:textId="77777777" w:rsidR="003079EF" w:rsidRPr="006B270D" w:rsidRDefault="003079EF" w:rsidP="003079EF">
      <w:pPr>
        <w:pStyle w:val="BTEMEASMCA"/>
      </w:pPr>
    </w:p>
    <w:p w14:paraId="62CEA912" w14:textId="77777777" w:rsidR="003079EF" w:rsidRPr="006B270D" w:rsidRDefault="003079EF" w:rsidP="003079EF">
      <w:pPr>
        <w:pStyle w:val="Pagrindinistekstas"/>
        <w:spacing w:after="0"/>
        <w:rPr>
          <w:szCs w:val="22"/>
        </w:rPr>
      </w:pPr>
      <w:r w:rsidRPr="006B270D">
        <w:rPr>
          <w:szCs w:val="22"/>
        </w:rPr>
        <w:t>RIFAMAZID 300 mg/150 mg kietosios kapsulės</w:t>
      </w:r>
    </w:p>
    <w:p w14:paraId="2D390310" w14:textId="6ABE7C9C" w:rsidR="003079EF" w:rsidRPr="006B270D" w:rsidRDefault="00C957E9" w:rsidP="003079EF">
      <w:pPr>
        <w:pStyle w:val="Pagrindinistekstas"/>
        <w:spacing w:after="0"/>
        <w:rPr>
          <w:szCs w:val="22"/>
        </w:rPr>
      </w:pPr>
      <w:r>
        <w:rPr>
          <w:szCs w:val="22"/>
        </w:rPr>
        <w:t>r</w:t>
      </w:r>
      <w:r w:rsidR="003079EF" w:rsidRPr="006B270D">
        <w:rPr>
          <w:szCs w:val="22"/>
        </w:rPr>
        <w:t>ifampicinas ir izoniazidas</w:t>
      </w:r>
    </w:p>
    <w:p w14:paraId="7F374963" w14:textId="77777777" w:rsidR="003079EF" w:rsidRPr="006B270D" w:rsidRDefault="003079EF" w:rsidP="003079EF">
      <w:pPr>
        <w:pStyle w:val="BTEMEASMCA"/>
      </w:pPr>
    </w:p>
    <w:p w14:paraId="07074D3C" w14:textId="77777777" w:rsidR="003079EF" w:rsidRPr="006B270D" w:rsidRDefault="003079EF" w:rsidP="003079EF">
      <w:pPr>
        <w:pStyle w:val="BTEMEASMCA"/>
      </w:pPr>
    </w:p>
    <w:p w14:paraId="3E2AAA6C" w14:textId="6B8EB8EC" w:rsidR="003079EF" w:rsidRPr="006B270D" w:rsidRDefault="003079EF" w:rsidP="003079EF">
      <w:pPr>
        <w:pStyle w:val="PI-1labEMEASMCA"/>
      </w:pPr>
      <w:r w:rsidRPr="006B270D">
        <w:t>2.</w:t>
      </w:r>
      <w:r w:rsidRPr="006B270D">
        <w:tab/>
        <w:t>VEIKLIOJI (-IOS) MEDŽIAGA (-OS) IR JOS KIEKIS (-IAI)</w:t>
      </w:r>
    </w:p>
    <w:p w14:paraId="05D8D0D9" w14:textId="77777777" w:rsidR="003079EF" w:rsidRPr="006B270D" w:rsidRDefault="003079EF" w:rsidP="003079EF">
      <w:pPr>
        <w:pStyle w:val="BTEMEASMCA"/>
      </w:pPr>
    </w:p>
    <w:p w14:paraId="69D0BF9D" w14:textId="77777777" w:rsidR="003079EF" w:rsidRPr="006B270D" w:rsidRDefault="003079EF" w:rsidP="003079EF">
      <w:pPr>
        <w:pStyle w:val="BTEMEASMCA"/>
      </w:pPr>
      <w:r w:rsidRPr="006B270D">
        <w:t>Kiekvienoje kietojoje kapsulėje yra 300 mg rifampicino ir 150 mg izoniazido.</w:t>
      </w:r>
    </w:p>
    <w:p w14:paraId="0853DF60" w14:textId="77777777" w:rsidR="003079EF" w:rsidRPr="006B270D" w:rsidRDefault="003079EF" w:rsidP="003079EF">
      <w:pPr>
        <w:pStyle w:val="BTEMEASMCA"/>
      </w:pPr>
    </w:p>
    <w:p w14:paraId="14AD2A96" w14:textId="77777777" w:rsidR="003079EF" w:rsidRPr="006B270D" w:rsidRDefault="003079EF" w:rsidP="003079EF">
      <w:pPr>
        <w:pStyle w:val="BTEMEASMCA"/>
      </w:pPr>
    </w:p>
    <w:p w14:paraId="5247859F" w14:textId="77777777" w:rsidR="003079EF" w:rsidRPr="006B270D" w:rsidRDefault="003079EF" w:rsidP="003079EF">
      <w:pPr>
        <w:pStyle w:val="PI-1labEMEASMCA"/>
      </w:pPr>
      <w:r w:rsidRPr="006B270D">
        <w:t>3.</w:t>
      </w:r>
      <w:r w:rsidRPr="006B270D">
        <w:tab/>
        <w:t>PAGALBINIŲ MEDŽIAGŲ SĄRAŠAS</w:t>
      </w:r>
    </w:p>
    <w:p w14:paraId="1CDE0965" w14:textId="77777777" w:rsidR="003079EF" w:rsidRPr="006B270D" w:rsidRDefault="003079EF" w:rsidP="003079EF">
      <w:pPr>
        <w:pStyle w:val="BTEMEASMCA"/>
      </w:pPr>
    </w:p>
    <w:p w14:paraId="0D1B18FF" w14:textId="77777777" w:rsidR="003079EF" w:rsidRPr="006B270D" w:rsidRDefault="003079EF" w:rsidP="003079EF">
      <w:pPr>
        <w:pStyle w:val="BTEMEASMCA"/>
      </w:pPr>
    </w:p>
    <w:p w14:paraId="639AB60B" w14:textId="77777777" w:rsidR="003079EF" w:rsidRPr="006B270D" w:rsidRDefault="003079EF" w:rsidP="003079EF">
      <w:pPr>
        <w:pStyle w:val="PI-1labEMEASMCA"/>
      </w:pPr>
      <w:r w:rsidRPr="006B270D">
        <w:t>4.</w:t>
      </w:r>
      <w:r w:rsidRPr="006B270D">
        <w:tab/>
        <w:t>FARMACINĖ FORMA IR KIEKIS PAKUOTĖJE</w:t>
      </w:r>
    </w:p>
    <w:p w14:paraId="4146A1CE" w14:textId="77777777" w:rsidR="003079EF" w:rsidRPr="006B270D" w:rsidRDefault="003079EF" w:rsidP="003079EF">
      <w:pPr>
        <w:pStyle w:val="BTEMEASMCA"/>
      </w:pPr>
    </w:p>
    <w:p w14:paraId="4DBA458F" w14:textId="77777777" w:rsidR="003079EF" w:rsidRPr="006B270D" w:rsidRDefault="003079EF" w:rsidP="003079EF">
      <w:pPr>
        <w:pStyle w:val="BTEMEASMCA"/>
      </w:pPr>
      <w:r w:rsidRPr="006B270D">
        <w:rPr>
          <w:highlight w:val="lightGray"/>
        </w:rPr>
        <w:t>Kietoji kapsulė</w:t>
      </w:r>
    </w:p>
    <w:p w14:paraId="7E0B6419" w14:textId="77777777" w:rsidR="003079EF" w:rsidRPr="006B270D" w:rsidRDefault="003079EF" w:rsidP="003079EF">
      <w:pPr>
        <w:pStyle w:val="BTEMEASMCA"/>
      </w:pPr>
      <w:r w:rsidRPr="006B270D">
        <w:t>100 kietųjų kapsulių</w:t>
      </w:r>
    </w:p>
    <w:p w14:paraId="160C1B88" w14:textId="77777777" w:rsidR="003079EF" w:rsidRPr="006B270D" w:rsidRDefault="003079EF" w:rsidP="003079EF">
      <w:pPr>
        <w:pStyle w:val="BTEMEASMCA"/>
      </w:pPr>
    </w:p>
    <w:p w14:paraId="6988DB0A" w14:textId="77777777" w:rsidR="003079EF" w:rsidRPr="006B270D" w:rsidRDefault="003079EF" w:rsidP="003079EF">
      <w:pPr>
        <w:pStyle w:val="BTEMEASMCA"/>
      </w:pPr>
    </w:p>
    <w:p w14:paraId="4247F609" w14:textId="77777777" w:rsidR="003079EF" w:rsidRPr="006B270D" w:rsidRDefault="003079EF" w:rsidP="003079EF">
      <w:pPr>
        <w:pStyle w:val="PI-1labEMEASMCA"/>
      </w:pPr>
      <w:r w:rsidRPr="006B270D">
        <w:t>5.</w:t>
      </w:r>
      <w:r w:rsidRPr="006B270D">
        <w:tab/>
        <w:t>VARTOJIMO METODAS IR BŪDAS (-AI)</w:t>
      </w:r>
    </w:p>
    <w:p w14:paraId="5DB68438" w14:textId="77777777" w:rsidR="003079EF" w:rsidRPr="006B270D" w:rsidRDefault="003079EF" w:rsidP="003079EF">
      <w:pPr>
        <w:pStyle w:val="BTEMEASMCA"/>
      </w:pPr>
    </w:p>
    <w:p w14:paraId="3DFB4717" w14:textId="77777777" w:rsidR="003079EF" w:rsidRPr="006B270D" w:rsidRDefault="003079EF" w:rsidP="003079EF">
      <w:pPr>
        <w:pStyle w:val="BTEMEASMCA"/>
      </w:pPr>
      <w:r w:rsidRPr="006B270D">
        <w:t>Vartoti per burną.</w:t>
      </w:r>
    </w:p>
    <w:p w14:paraId="6BE302A9" w14:textId="77777777" w:rsidR="003079EF" w:rsidRPr="006B270D" w:rsidRDefault="003079EF" w:rsidP="003079EF">
      <w:pPr>
        <w:pStyle w:val="BTEMEASMCA"/>
      </w:pPr>
      <w:r w:rsidRPr="006B270D">
        <w:t>Prieš vartojimą perskaitykite pakuotės lapelį.</w:t>
      </w:r>
    </w:p>
    <w:p w14:paraId="7EEA0E45" w14:textId="77777777" w:rsidR="003079EF" w:rsidRPr="006B270D" w:rsidRDefault="003079EF" w:rsidP="003079EF">
      <w:pPr>
        <w:pStyle w:val="BTEMEASMCA"/>
      </w:pPr>
    </w:p>
    <w:p w14:paraId="74325716" w14:textId="77777777" w:rsidR="003079EF" w:rsidRPr="006B270D" w:rsidRDefault="003079EF" w:rsidP="003079EF">
      <w:pPr>
        <w:pStyle w:val="BTEMEASMCA"/>
      </w:pPr>
    </w:p>
    <w:p w14:paraId="4A43E818" w14:textId="77777777" w:rsidR="003079EF" w:rsidRPr="006B270D" w:rsidRDefault="003079EF" w:rsidP="003079EF">
      <w:pPr>
        <w:pStyle w:val="PI-1labEMEASMCA"/>
      </w:pPr>
      <w:r w:rsidRPr="006B270D">
        <w:t>6.</w:t>
      </w:r>
      <w:r w:rsidRPr="006B270D">
        <w:tab/>
        <w:t>SPECIALUS ĮSPĖJIMAS, KAD VAISTINĮ PREPARATĄ BŪTINA LAIKYTI VAIKAMS NEPASTEBIMOJE IR NEPASIEKIAMOJE VIETOJE</w:t>
      </w:r>
    </w:p>
    <w:p w14:paraId="2A2BB95C" w14:textId="77777777" w:rsidR="003079EF" w:rsidRPr="006B270D" w:rsidRDefault="003079EF" w:rsidP="003079EF">
      <w:pPr>
        <w:pStyle w:val="BTEMEASMCA"/>
      </w:pPr>
    </w:p>
    <w:p w14:paraId="6A72D3B0" w14:textId="77777777" w:rsidR="003079EF" w:rsidRPr="006B270D" w:rsidRDefault="003079EF" w:rsidP="003079EF">
      <w:pPr>
        <w:pStyle w:val="BTEMEASMCA"/>
      </w:pPr>
      <w:r w:rsidRPr="006B270D">
        <w:t>Laikyti vaikams nepastebimoje ir nepasiekiamoje vietoje.</w:t>
      </w:r>
    </w:p>
    <w:p w14:paraId="522FFBE6" w14:textId="77777777" w:rsidR="003079EF" w:rsidRPr="006B270D" w:rsidRDefault="003079EF" w:rsidP="003079EF">
      <w:pPr>
        <w:pStyle w:val="BTEMEASMCA"/>
      </w:pPr>
    </w:p>
    <w:p w14:paraId="15DF9527" w14:textId="77777777" w:rsidR="003079EF" w:rsidRPr="006B270D" w:rsidRDefault="003079EF" w:rsidP="003079EF">
      <w:pPr>
        <w:pStyle w:val="BTEMEASMCA"/>
      </w:pPr>
    </w:p>
    <w:p w14:paraId="3D69B08A" w14:textId="77777777" w:rsidR="003079EF" w:rsidRPr="006B270D" w:rsidRDefault="003079EF" w:rsidP="003079EF">
      <w:pPr>
        <w:pStyle w:val="PI-1labEMEASMCA"/>
      </w:pPr>
      <w:r w:rsidRPr="006B270D">
        <w:t>7.</w:t>
      </w:r>
      <w:r w:rsidRPr="006B270D">
        <w:tab/>
        <w:t>KITAS (-I) SPECIALUS (-ŪS) ĮSPĖJIMAS (-AI) (JEI REIKIA)</w:t>
      </w:r>
    </w:p>
    <w:p w14:paraId="1AA680E4" w14:textId="77777777" w:rsidR="003079EF" w:rsidRPr="006B270D" w:rsidRDefault="003079EF" w:rsidP="003079EF">
      <w:pPr>
        <w:pStyle w:val="BTEMEASMCA"/>
      </w:pPr>
    </w:p>
    <w:p w14:paraId="00AB6DBE" w14:textId="77777777" w:rsidR="003079EF" w:rsidRPr="006B270D" w:rsidRDefault="003079EF" w:rsidP="003079EF">
      <w:pPr>
        <w:pStyle w:val="BTEMEASMCA"/>
      </w:pPr>
    </w:p>
    <w:p w14:paraId="4B9DCD5E" w14:textId="77777777" w:rsidR="003079EF" w:rsidRPr="006B270D" w:rsidRDefault="003079EF" w:rsidP="003079EF">
      <w:pPr>
        <w:pStyle w:val="PI-1labEMEASMCA"/>
      </w:pPr>
      <w:r w:rsidRPr="006B270D">
        <w:t>8.</w:t>
      </w:r>
      <w:r w:rsidRPr="006B270D">
        <w:tab/>
        <w:t>TINKAMUMO LAIKAS</w:t>
      </w:r>
    </w:p>
    <w:p w14:paraId="7FDC6397" w14:textId="77777777" w:rsidR="003079EF" w:rsidRPr="006B270D" w:rsidRDefault="003079EF" w:rsidP="003079EF">
      <w:pPr>
        <w:pStyle w:val="BTEMEASMCA"/>
      </w:pPr>
    </w:p>
    <w:p w14:paraId="44E5985C" w14:textId="77777777" w:rsidR="003079EF" w:rsidRPr="006B270D" w:rsidRDefault="003079EF" w:rsidP="003079EF">
      <w:pPr>
        <w:pStyle w:val="BTEMEASMCA"/>
      </w:pPr>
      <w:r>
        <w:t>EXP</w:t>
      </w:r>
      <w:r w:rsidRPr="006B270D">
        <w:t xml:space="preserve"> {mm.MMMM}</w:t>
      </w:r>
    </w:p>
    <w:p w14:paraId="3712C8AE" w14:textId="77777777" w:rsidR="003079EF" w:rsidRPr="006B270D" w:rsidRDefault="003079EF" w:rsidP="003079EF">
      <w:pPr>
        <w:pStyle w:val="BTEMEASMCA"/>
      </w:pPr>
    </w:p>
    <w:p w14:paraId="66A98B15" w14:textId="77777777" w:rsidR="003079EF" w:rsidRPr="006B270D" w:rsidRDefault="003079EF" w:rsidP="003079EF">
      <w:pPr>
        <w:pStyle w:val="BTEMEASMCA"/>
      </w:pPr>
    </w:p>
    <w:p w14:paraId="11499699" w14:textId="77777777" w:rsidR="003079EF" w:rsidRPr="006B270D" w:rsidRDefault="003079EF" w:rsidP="003079EF">
      <w:pPr>
        <w:pStyle w:val="PI-1labEMEASMCA"/>
      </w:pPr>
      <w:r w:rsidRPr="006B270D">
        <w:t>9.</w:t>
      </w:r>
      <w:r w:rsidRPr="006B270D">
        <w:tab/>
        <w:t>SPECIALIOS LAIKYMO SĄLYGOS</w:t>
      </w:r>
    </w:p>
    <w:p w14:paraId="4F23299F" w14:textId="77777777" w:rsidR="003079EF" w:rsidRPr="006B270D" w:rsidRDefault="003079EF" w:rsidP="003079EF">
      <w:pPr>
        <w:pStyle w:val="BTEMEASMCA"/>
      </w:pPr>
    </w:p>
    <w:p w14:paraId="1300A1E4" w14:textId="77777777" w:rsidR="003079EF" w:rsidRPr="006B270D" w:rsidRDefault="003079EF" w:rsidP="003079EF">
      <w:pPr>
        <w:pStyle w:val="Pagrindinistekstas"/>
        <w:spacing w:after="0"/>
        <w:rPr>
          <w:szCs w:val="22"/>
        </w:rPr>
      </w:pPr>
      <w:r w:rsidRPr="006B270D">
        <w:rPr>
          <w:szCs w:val="22"/>
        </w:rPr>
        <w:t>Laikyti ne aukštesnėje kaip 25 °C temperatūroje.</w:t>
      </w:r>
    </w:p>
    <w:p w14:paraId="1A4F553D" w14:textId="77777777" w:rsidR="003079EF" w:rsidRPr="006B270D" w:rsidRDefault="003079EF" w:rsidP="003079EF">
      <w:pPr>
        <w:rPr>
          <w:szCs w:val="22"/>
        </w:rPr>
      </w:pPr>
      <w:r w:rsidRPr="006B270D">
        <w:rPr>
          <w:szCs w:val="22"/>
        </w:rPr>
        <w:t xml:space="preserve">Laikyti gamintojo pakuotėje, kad </w:t>
      </w:r>
      <w:r>
        <w:rPr>
          <w:szCs w:val="22"/>
        </w:rPr>
        <w:t>vaistas</w:t>
      </w:r>
      <w:r w:rsidRPr="006B270D">
        <w:rPr>
          <w:szCs w:val="22"/>
        </w:rPr>
        <w:t xml:space="preserve"> būtų apsaugotas nuo šviesos ir drėgmės.</w:t>
      </w:r>
    </w:p>
    <w:p w14:paraId="7085BB7B" w14:textId="77777777" w:rsidR="003079EF" w:rsidRPr="006B270D" w:rsidRDefault="003079EF" w:rsidP="003079EF">
      <w:pPr>
        <w:pStyle w:val="BTEMEASMCA"/>
      </w:pPr>
    </w:p>
    <w:p w14:paraId="557651F9" w14:textId="77777777" w:rsidR="003079EF" w:rsidRPr="006B270D" w:rsidRDefault="003079EF" w:rsidP="003079EF">
      <w:pPr>
        <w:pStyle w:val="BTEMEASMCA"/>
      </w:pPr>
    </w:p>
    <w:p w14:paraId="373393B3" w14:textId="77777777" w:rsidR="003079EF" w:rsidRPr="006B270D" w:rsidRDefault="003079EF" w:rsidP="003079EF">
      <w:pPr>
        <w:pStyle w:val="PI-1labEMEASMCA"/>
      </w:pPr>
      <w:r w:rsidRPr="006B270D">
        <w:t>10.</w:t>
      </w:r>
      <w:r w:rsidRPr="006B270D">
        <w:tab/>
        <w:t xml:space="preserve">SPECIALIOS ATSARGUMO PRIEMONĖS DĖL NESUVARTOTO </w:t>
      </w:r>
      <w:r w:rsidRPr="006B270D">
        <w:rPr>
          <w:bCs/>
        </w:rPr>
        <w:t xml:space="preserve">VAISTINIO PREPARATO AR JO ATLIEKŲ </w:t>
      </w:r>
      <w:r w:rsidRPr="006B270D">
        <w:t>TVARKYMO (JEI REIKIA)</w:t>
      </w:r>
    </w:p>
    <w:p w14:paraId="50B6167D" w14:textId="77777777" w:rsidR="003079EF" w:rsidRPr="006B270D" w:rsidRDefault="003079EF" w:rsidP="003079EF">
      <w:pPr>
        <w:pStyle w:val="BTEMEASMCA"/>
      </w:pPr>
    </w:p>
    <w:p w14:paraId="748998CA" w14:textId="77777777" w:rsidR="003079EF" w:rsidRPr="006B270D" w:rsidRDefault="003079EF" w:rsidP="003079EF">
      <w:pPr>
        <w:pStyle w:val="BTEMEASMCA"/>
      </w:pPr>
    </w:p>
    <w:p w14:paraId="5DB7865A" w14:textId="77777777" w:rsidR="003079EF" w:rsidRPr="006B270D" w:rsidRDefault="003079EF" w:rsidP="003079EF">
      <w:pPr>
        <w:pStyle w:val="PI-1labEMEASMCA"/>
      </w:pPr>
      <w:r w:rsidRPr="006B270D">
        <w:t>11.</w:t>
      </w:r>
      <w:r w:rsidRPr="006B270D">
        <w:tab/>
        <w:t>REGISTRUOTOJO PAVADINIMAS IR ADRESAS</w:t>
      </w:r>
    </w:p>
    <w:p w14:paraId="64AA0608" w14:textId="77777777" w:rsidR="003079EF" w:rsidRPr="006B270D" w:rsidRDefault="003079EF" w:rsidP="003079EF">
      <w:pPr>
        <w:pStyle w:val="BTEMEASMCA"/>
      </w:pPr>
    </w:p>
    <w:p w14:paraId="69B64ADA" w14:textId="77777777" w:rsidR="003079EF" w:rsidRPr="006B270D" w:rsidRDefault="003079EF" w:rsidP="003079EF">
      <w:pPr>
        <w:jc w:val="both"/>
        <w:rPr>
          <w:szCs w:val="22"/>
        </w:rPr>
      </w:pPr>
      <w:r w:rsidRPr="006B270D">
        <w:rPr>
          <w:szCs w:val="22"/>
          <w:highlight w:val="lightGray"/>
        </w:rPr>
        <w:t>{logo}</w:t>
      </w:r>
      <w:r w:rsidRPr="006B270D">
        <w:rPr>
          <w:szCs w:val="22"/>
        </w:rPr>
        <w:t xml:space="preserve"> POLFA TARCHOMIN S.A.</w:t>
      </w:r>
    </w:p>
    <w:p w14:paraId="11628742" w14:textId="77777777" w:rsidR="003079EF" w:rsidRPr="006B270D" w:rsidRDefault="003079EF" w:rsidP="003079EF">
      <w:pPr>
        <w:pStyle w:val="BTEMEASMCA"/>
      </w:pPr>
    </w:p>
    <w:p w14:paraId="0BEB9E56" w14:textId="77777777" w:rsidR="003079EF" w:rsidRPr="006B270D" w:rsidRDefault="003079EF" w:rsidP="003079EF">
      <w:pPr>
        <w:pStyle w:val="BTEMEASMCA"/>
      </w:pPr>
    </w:p>
    <w:p w14:paraId="6925F4EC" w14:textId="77777777" w:rsidR="003079EF" w:rsidRPr="006B270D" w:rsidRDefault="003079EF" w:rsidP="003079EF">
      <w:pPr>
        <w:pStyle w:val="PI-1labEMEASMCA"/>
      </w:pPr>
      <w:r w:rsidRPr="006B270D">
        <w:t>12.</w:t>
      </w:r>
      <w:r w:rsidRPr="006B270D">
        <w:tab/>
      </w:r>
      <w:r w:rsidRPr="006B270D">
        <w:rPr>
          <w:noProof/>
        </w:rPr>
        <w:t>REGISTRACIJOS PAŽYMĖJIMO NUMERIS (-IAI)</w:t>
      </w:r>
    </w:p>
    <w:p w14:paraId="7031FDF6" w14:textId="77777777" w:rsidR="003079EF" w:rsidRPr="006B270D" w:rsidRDefault="003079EF" w:rsidP="003079EF">
      <w:pPr>
        <w:pStyle w:val="BTEMEASMCA"/>
      </w:pPr>
    </w:p>
    <w:p w14:paraId="48E8CCB7" w14:textId="77777777" w:rsidR="003079EF" w:rsidRPr="006B270D" w:rsidRDefault="003079EF" w:rsidP="003079EF">
      <w:pPr>
        <w:pStyle w:val="Pagrindinistekstas"/>
        <w:spacing w:after="0"/>
        <w:rPr>
          <w:szCs w:val="22"/>
        </w:rPr>
      </w:pPr>
      <w:r w:rsidRPr="006B270D">
        <w:rPr>
          <w:szCs w:val="22"/>
        </w:rPr>
        <w:t>LT/1/97/2783/002</w:t>
      </w:r>
    </w:p>
    <w:p w14:paraId="2602562F" w14:textId="77777777" w:rsidR="003079EF" w:rsidRPr="006B270D" w:rsidRDefault="003079EF" w:rsidP="003079EF">
      <w:pPr>
        <w:pStyle w:val="BTEMEASMCA"/>
      </w:pPr>
    </w:p>
    <w:p w14:paraId="42B10A69" w14:textId="77777777" w:rsidR="003079EF" w:rsidRPr="006B270D" w:rsidRDefault="003079EF" w:rsidP="003079EF">
      <w:pPr>
        <w:pStyle w:val="BTEMEASMCA"/>
      </w:pPr>
    </w:p>
    <w:p w14:paraId="1CE946F9" w14:textId="77777777" w:rsidR="003079EF" w:rsidRPr="006B270D" w:rsidRDefault="003079EF" w:rsidP="003079EF">
      <w:pPr>
        <w:pStyle w:val="PI-1labEMEASMCA"/>
      </w:pPr>
      <w:r w:rsidRPr="006B270D">
        <w:t>13.</w:t>
      </w:r>
      <w:r w:rsidRPr="006B270D">
        <w:tab/>
        <w:t>SERIJOS NUMERIS</w:t>
      </w:r>
    </w:p>
    <w:p w14:paraId="3C54765B" w14:textId="77777777" w:rsidR="003079EF" w:rsidRPr="006B270D" w:rsidRDefault="003079EF" w:rsidP="003079EF">
      <w:pPr>
        <w:pStyle w:val="BTEMEASMCA"/>
      </w:pPr>
    </w:p>
    <w:p w14:paraId="0F4D47DE" w14:textId="77777777" w:rsidR="003079EF" w:rsidRDefault="003079EF" w:rsidP="003079EF">
      <w:pPr>
        <w:pStyle w:val="BTEMEASMCA"/>
      </w:pPr>
      <w:r>
        <w:t>Lot {numeris}</w:t>
      </w:r>
    </w:p>
    <w:p w14:paraId="22CADC14" w14:textId="77777777" w:rsidR="003079EF" w:rsidRPr="006B270D" w:rsidRDefault="003079EF" w:rsidP="003079EF">
      <w:pPr>
        <w:pStyle w:val="BTEMEASMCA"/>
      </w:pPr>
    </w:p>
    <w:p w14:paraId="5B69A93B" w14:textId="77777777" w:rsidR="003079EF" w:rsidRPr="006B270D" w:rsidRDefault="003079EF" w:rsidP="003079EF">
      <w:pPr>
        <w:pStyle w:val="BTEMEASMCA"/>
      </w:pPr>
    </w:p>
    <w:p w14:paraId="7F8E1E96" w14:textId="77777777" w:rsidR="003079EF" w:rsidRPr="006B270D" w:rsidRDefault="003079EF" w:rsidP="003079EF">
      <w:pPr>
        <w:pStyle w:val="PI-1labEMEASMCA"/>
      </w:pPr>
      <w:r w:rsidRPr="006B270D">
        <w:t>14.</w:t>
      </w:r>
      <w:r w:rsidRPr="006B270D">
        <w:tab/>
        <w:t>PARDAVIMO (IŠDAVIMO) TVARKA</w:t>
      </w:r>
    </w:p>
    <w:p w14:paraId="0A385EC0" w14:textId="77777777" w:rsidR="003079EF" w:rsidRPr="006B270D" w:rsidRDefault="003079EF" w:rsidP="003079EF">
      <w:pPr>
        <w:pStyle w:val="BTEMEASMCA"/>
      </w:pPr>
    </w:p>
    <w:p w14:paraId="2F97A1C6" w14:textId="77777777" w:rsidR="003079EF" w:rsidRPr="006B270D" w:rsidRDefault="003079EF" w:rsidP="003079EF">
      <w:pPr>
        <w:pStyle w:val="BTEMEASMCA"/>
      </w:pPr>
      <w:r w:rsidRPr="006B270D">
        <w:t>Receptinis vaist</w:t>
      </w:r>
      <w:r>
        <w:t>as.</w:t>
      </w:r>
    </w:p>
    <w:p w14:paraId="67260158" w14:textId="77777777" w:rsidR="003079EF" w:rsidRPr="006B270D" w:rsidRDefault="003079EF" w:rsidP="003079EF">
      <w:pPr>
        <w:pStyle w:val="BTEMEASMCA"/>
      </w:pPr>
    </w:p>
    <w:p w14:paraId="380E73B2" w14:textId="77777777" w:rsidR="003079EF" w:rsidRPr="006B270D" w:rsidRDefault="003079EF" w:rsidP="003079EF">
      <w:pPr>
        <w:pStyle w:val="BTEMEASMCA"/>
      </w:pPr>
    </w:p>
    <w:p w14:paraId="1D794EA1" w14:textId="77777777" w:rsidR="003079EF" w:rsidRPr="006B270D" w:rsidRDefault="003079EF" w:rsidP="003079EF">
      <w:pPr>
        <w:pStyle w:val="PI-1labEMEASMCA"/>
      </w:pPr>
      <w:r w:rsidRPr="006B270D">
        <w:t>15.</w:t>
      </w:r>
      <w:r w:rsidRPr="006B270D">
        <w:tab/>
        <w:t>VARTOJIMO INSTRUKCIJA</w:t>
      </w:r>
    </w:p>
    <w:p w14:paraId="51CA3D98" w14:textId="77777777" w:rsidR="003079EF" w:rsidRPr="006B270D" w:rsidRDefault="003079EF" w:rsidP="003079EF">
      <w:pPr>
        <w:pStyle w:val="BTEMEASMCA"/>
      </w:pPr>
    </w:p>
    <w:p w14:paraId="56A9D885" w14:textId="77777777" w:rsidR="003079EF" w:rsidRPr="006B270D" w:rsidRDefault="003079EF" w:rsidP="003079EF">
      <w:pPr>
        <w:pStyle w:val="BTEMEASMCA"/>
      </w:pPr>
    </w:p>
    <w:p w14:paraId="4CE43A29" w14:textId="77777777" w:rsidR="003079EF" w:rsidRPr="006B270D" w:rsidRDefault="003079EF" w:rsidP="003079EF">
      <w:pPr>
        <w:pStyle w:val="BTEMEASMCA"/>
        <w:pageBreakBefore/>
      </w:pPr>
    </w:p>
    <w:p w14:paraId="6A981A8C" w14:textId="77777777" w:rsidR="003079EF" w:rsidRPr="006B270D" w:rsidRDefault="003079EF" w:rsidP="003079EF">
      <w:pPr>
        <w:pStyle w:val="BTEMEASMCA"/>
      </w:pPr>
    </w:p>
    <w:p w14:paraId="683F5D06" w14:textId="77777777" w:rsidR="003079EF" w:rsidRPr="006B270D" w:rsidRDefault="003079EF" w:rsidP="003079EF">
      <w:pPr>
        <w:pStyle w:val="BTEMEASMCA"/>
      </w:pPr>
    </w:p>
    <w:p w14:paraId="61E0AC29" w14:textId="77777777" w:rsidR="003079EF" w:rsidRPr="006B270D" w:rsidRDefault="003079EF" w:rsidP="003079EF">
      <w:pPr>
        <w:pStyle w:val="BTEMEASMCA"/>
      </w:pPr>
    </w:p>
    <w:p w14:paraId="033979D7" w14:textId="77777777" w:rsidR="003079EF" w:rsidRPr="006B270D" w:rsidRDefault="003079EF" w:rsidP="003079EF">
      <w:pPr>
        <w:pStyle w:val="BTEMEASMCA"/>
      </w:pPr>
    </w:p>
    <w:p w14:paraId="4F03D185" w14:textId="77777777" w:rsidR="003079EF" w:rsidRPr="006B270D" w:rsidRDefault="003079EF" w:rsidP="003079EF">
      <w:pPr>
        <w:pStyle w:val="BTEMEASMCA"/>
      </w:pPr>
    </w:p>
    <w:p w14:paraId="6089BFCC" w14:textId="77777777" w:rsidR="003079EF" w:rsidRPr="006B270D" w:rsidRDefault="003079EF" w:rsidP="003079EF">
      <w:pPr>
        <w:pStyle w:val="BTEMEASMCA"/>
      </w:pPr>
    </w:p>
    <w:p w14:paraId="1F8FD5D8" w14:textId="77777777" w:rsidR="003079EF" w:rsidRPr="006B270D" w:rsidRDefault="003079EF" w:rsidP="003079EF">
      <w:pPr>
        <w:pStyle w:val="BTEMEASMCA"/>
      </w:pPr>
    </w:p>
    <w:p w14:paraId="6C0B860D" w14:textId="77777777" w:rsidR="003079EF" w:rsidRPr="006B270D" w:rsidRDefault="003079EF" w:rsidP="003079EF">
      <w:pPr>
        <w:pStyle w:val="BTEMEASMCA"/>
      </w:pPr>
    </w:p>
    <w:p w14:paraId="11227E9C" w14:textId="77777777" w:rsidR="003079EF" w:rsidRPr="006B270D" w:rsidRDefault="003079EF" w:rsidP="003079EF">
      <w:pPr>
        <w:pStyle w:val="BTEMEASMCA"/>
      </w:pPr>
    </w:p>
    <w:p w14:paraId="735FF113" w14:textId="77777777" w:rsidR="003079EF" w:rsidRPr="006B270D" w:rsidRDefault="003079EF" w:rsidP="003079EF">
      <w:pPr>
        <w:pStyle w:val="BTEMEASMCA"/>
      </w:pPr>
    </w:p>
    <w:p w14:paraId="42B04DE7" w14:textId="77777777" w:rsidR="003079EF" w:rsidRPr="006B270D" w:rsidRDefault="003079EF" w:rsidP="003079EF">
      <w:pPr>
        <w:pStyle w:val="BTEMEASMCA"/>
      </w:pPr>
    </w:p>
    <w:p w14:paraId="00A97542" w14:textId="77777777" w:rsidR="003079EF" w:rsidRPr="006B270D" w:rsidRDefault="003079EF" w:rsidP="003079EF">
      <w:pPr>
        <w:pStyle w:val="BTEMEASMCA"/>
      </w:pPr>
    </w:p>
    <w:p w14:paraId="00040C65" w14:textId="77777777" w:rsidR="003079EF" w:rsidRPr="006B270D" w:rsidRDefault="003079EF" w:rsidP="003079EF">
      <w:pPr>
        <w:pStyle w:val="BTEMEASMCA"/>
      </w:pPr>
    </w:p>
    <w:p w14:paraId="365C20A3" w14:textId="77777777" w:rsidR="003079EF" w:rsidRPr="006B270D" w:rsidRDefault="003079EF" w:rsidP="003079EF">
      <w:pPr>
        <w:pStyle w:val="BTEMEASMCA"/>
      </w:pPr>
    </w:p>
    <w:p w14:paraId="075CD70F" w14:textId="77777777" w:rsidR="003079EF" w:rsidRPr="006B270D" w:rsidRDefault="003079EF" w:rsidP="003079EF">
      <w:pPr>
        <w:pStyle w:val="BTEMEASMCA"/>
      </w:pPr>
    </w:p>
    <w:p w14:paraId="0FB30CBB" w14:textId="77777777" w:rsidR="003079EF" w:rsidRPr="006B270D" w:rsidRDefault="003079EF" w:rsidP="003079EF">
      <w:pPr>
        <w:pStyle w:val="BTEMEASMCA"/>
      </w:pPr>
    </w:p>
    <w:p w14:paraId="62FC10D6" w14:textId="77777777" w:rsidR="003079EF" w:rsidRPr="006B270D" w:rsidRDefault="003079EF" w:rsidP="003079EF">
      <w:pPr>
        <w:pStyle w:val="BTEMEASMCA"/>
      </w:pPr>
    </w:p>
    <w:p w14:paraId="7B1ED6B4" w14:textId="77777777" w:rsidR="003079EF" w:rsidRPr="006B270D" w:rsidRDefault="003079EF" w:rsidP="003079EF">
      <w:pPr>
        <w:pStyle w:val="BTEMEASMCA"/>
      </w:pPr>
    </w:p>
    <w:p w14:paraId="691FA5FC" w14:textId="77777777" w:rsidR="003079EF" w:rsidRPr="006B270D" w:rsidRDefault="003079EF" w:rsidP="003079EF">
      <w:pPr>
        <w:pStyle w:val="BTEMEASMCA"/>
      </w:pPr>
    </w:p>
    <w:p w14:paraId="7E2F9247" w14:textId="77777777" w:rsidR="003079EF" w:rsidRPr="006B270D" w:rsidRDefault="003079EF" w:rsidP="003079EF">
      <w:pPr>
        <w:pStyle w:val="BTEMEASMCA"/>
      </w:pPr>
    </w:p>
    <w:p w14:paraId="020BB6EA" w14:textId="77777777" w:rsidR="003079EF" w:rsidRPr="006B270D" w:rsidRDefault="003079EF" w:rsidP="003079EF">
      <w:pPr>
        <w:pStyle w:val="BTEMEASMCA"/>
      </w:pPr>
    </w:p>
    <w:p w14:paraId="1674F212" w14:textId="77777777" w:rsidR="003079EF" w:rsidRPr="006B270D" w:rsidRDefault="003079EF" w:rsidP="003079EF">
      <w:pPr>
        <w:pStyle w:val="BTEMEASMCA"/>
      </w:pPr>
    </w:p>
    <w:p w14:paraId="1F7765D3" w14:textId="77777777" w:rsidR="003079EF" w:rsidRPr="006B270D" w:rsidRDefault="003079EF" w:rsidP="003079EF">
      <w:pPr>
        <w:pStyle w:val="TTEMEASMCA"/>
        <w:rPr>
          <w:lang w:val="lt-LT"/>
        </w:rPr>
      </w:pPr>
      <w:r w:rsidRPr="006B270D">
        <w:rPr>
          <w:lang w:val="lt-LT"/>
        </w:rPr>
        <w:t>B. PAKUOTĖS LAPELIS</w:t>
      </w:r>
    </w:p>
    <w:p w14:paraId="428A0C7F" w14:textId="77777777" w:rsidR="003079EF" w:rsidRPr="006B270D" w:rsidRDefault="003079EF" w:rsidP="003079EF">
      <w:pPr>
        <w:suppressAutoHyphens w:val="0"/>
        <w:rPr>
          <w:b/>
          <w:caps/>
          <w:szCs w:val="22"/>
        </w:rPr>
      </w:pPr>
      <w:r w:rsidRPr="006B270D">
        <w:rPr>
          <w:szCs w:val="22"/>
        </w:rPr>
        <w:br w:type="page"/>
      </w:r>
    </w:p>
    <w:p w14:paraId="450E2A7F" w14:textId="77777777" w:rsidR="003079EF" w:rsidRPr="006B270D" w:rsidRDefault="003079EF" w:rsidP="003079EF">
      <w:pPr>
        <w:pStyle w:val="TTEMEASMCA"/>
        <w:rPr>
          <w:lang w:val="lt-LT"/>
        </w:rPr>
      </w:pPr>
    </w:p>
    <w:p w14:paraId="4B81131E" w14:textId="77777777" w:rsidR="003079EF" w:rsidRPr="006B270D" w:rsidRDefault="003079EF" w:rsidP="003079EF">
      <w:pPr>
        <w:jc w:val="center"/>
        <w:rPr>
          <w:szCs w:val="22"/>
        </w:rPr>
      </w:pPr>
      <w:r w:rsidRPr="006B270D">
        <w:rPr>
          <w:b/>
          <w:szCs w:val="22"/>
        </w:rPr>
        <w:t>Pakuotės lapelis: informacija vartotojui</w:t>
      </w:r>
    </w:p>
    <w:p w14:paraId="31C73C97" w14:textId="77777777" w:rsidR="003079EF" w:rsidRPr="006B270D" w:rsidRDefault="003079EF" w:rsidP="003079EF">
      <w:pPr>
        <w:pStyle w:val="Pagrindinistekstas"/>
        <w:spacing w:after="0"/>
        <w:jc w:val="center"/>
        <w:rPr>
          <w:szCs w:val="22"/>
        </w:rPr>
      </w:pPr>
    </w:p>
    <w:p w14:paraId="436C4CC4" w14:textId="77777777" w:rsidR="003079EF" w:rsidRPr="006B270D" w:rsidRDefault="003079EF" w:rsidP="003079EF">
      <w:pPr>
        <w:pStyle w:val="Pagrindinistekstas"/>
        <w:spacing w:after="0"/>
        <w:jc w:val="center"/>
        <w:rPr>
          <w:b/>
          <w:szCs w:val="22"/>
        </w:rPr>
      </w:pPr>
      <w:r w:rsidRPr="006B270D">
        <w:rPr>
          <w:b/>
          <w:szCs w:val="22"/>
        </w:rPr>
        <w:t>RIFAMAZID 150 mg/100 mg kietosios kapsulės</w:t>
      </w:r>
    </w:p>
    <w:p w14:paraId="2CC9C1DD" w14:textId="77777777" w:rsidR="003079EF" w:rsidRPr="006B270D" w:rsidRDefault="003079EF" w:rsidP="003079EF">
      <w:pPr>
        <w:pStyle w:val="Pagrindinistekstas"/>
        <w:spacing w:after="0"/>
        <w:jc w:val="center"/>
        <w:rPr>
          <w:b/>
          <w:szCs w:val="22"/>
        </w:rPr>
      </w:pPr>
      <w:r w:rsidRPr="006B270D">
        <w:rPr>
          <w:b/>
          <w:szCs w:val="22"/>
        </w:rPr>
        <w:t>RIFAMAZID 300 mg/150 mg kietosios kapsulės</w:t>
      </w:r>
    </w:p>
    <w:p w14:paraId="531EF9C6" w14:textId="28BF5F3D" w:rsidR="003079EF" w:rsidRPr="006B270D" w:rsidRDefault="009853ED" w:rsidP="003079EF">
      <w:pPr>
        <w:pStyle w:val="Pagrindinistekstas"/>
        <w:spacing w:after="0"/>
        <w:jc w:val="center"/>
        <w:rPr>
          <w:szCs w:val="22"/>
        </w:rPr>
      </w:pPr>
      <w:r>
        <w:rPr>
          <w:szCs w:val="22"/>
        </w:rPr>
        <w:t>r</w:t>
      </w:r>
      <w:r w:rsidRPr="006B270D">
        <w:rPr>
          <w:szCs w:val="22"/>
        </w:rPr>
        <w:t>ifampicinas</w:t>
      </w:r>
      <w:r w:rsidR="003079EF" w:rsidRPr="006B270D">
        <w:rPr>
          <w:szCs w:val="22"/>
        </w:rPr>
        <w:t>, izoniazidas</w:t>
      </w:r>
    </w:p>
    <w:p w14:paraId="66610D80" w14:textId="77777777" w:rsidR="003079EF" w:rsidRPr="006B270D" w:rsidRDefault="003079EF" w:rsidP="003079EF">
      <w:pPr>
        <w:pStyle w:val="BTEMEASMCA"/>
        <w:jc w:val="both"/>
      </w:pPr>
    </w:p>
    <w:p w14:paraId="344FC8E8" w14:textId="77777777" w:rsidR="003079EF" w:rsidRPr="006B270D" w:rsidRDefault="003079EF" w:rsidP="003079EF">
      <w:pPr>
        <w:pStyle w:val="BTEMEASMCA"/>
        <w:jc w:val="both"/>
      </w:pPr>
    </w:p>
    <w:p w14:paraId="73DB4B36" w14:textId="77777777" w:rsidR="003079EF" w:rsidRPr="006B270D" w:rsidRDefault="003079EF" w:rsidP="003079EF">
      <w:pPr>
        <w:pStyle w:val="BTbEMEASMCA"/>
        <w:rPr>
          <w:b w:val="0"/>
        </w:rPr>
      </w:pPr>
      <w:r w:rsidRPr="006B270D">
        <w:t xml:space="preserve">Atidžiai perskaitykite visą šį lapelį, prieš pradėdami vartoti vaistą, </w:t>
      </w:r>
      <w:r w:rsidRPr="006B270D">
        <w:rPr>
          <w:bCs/>
        </w:rPr>
        <w:t>nes jame pateikiama Jums svarbi informacija</w:t>
      </w:r>
      <w:r w:rsidRPr="006B270D">
        <w:rPr>
          <w:b w:val="0"/>
        </w:rPr>
        <w:t>.</w:t>
      </w:r>
    </w:p>
    <w:p w14:paraId="3EE15C24" w14:textId="77777777" w:rsidR="003079EF" w:rsidRPr="006B270D" w:rsidRDefault="003079EF" w:rsidP="003079EF">
      <w:pPr>
        <w:pStyle w:val="BTbEMEASMCA"/>
        <w:numPr>
          <w:ilvl w:val="0"/>
          <w:numId w:val="22"/>
        </w:numPr>
        <w:tabs>
          <w:tab w:val="clear" w:pos="0"/>
          <w:tab w:val="num" w:pos="567"/>
        </w:tabs>
        <w:ind w:left="567" w:hanging="567"/>
      </w:pPr>
      <w:r w:rsidRPr="006B270D">
        <w:rPr>
          <w:b w:val="0"/>
        </w:rPr>
        <w:t>Neišmeskite šio lapelio, nes vėl gali prireikti jį perskaityti</w:t>
      </w:r>
    </w:p>
    <w:p w14:paraId="66989EED" w14:textId="77777777" w:rsidR="003079EF" w:rsidRPr="006B270D" w:rsidRDefault="003079EF" w:rsidP="003079EF">
      <w:pPr>
        <w:pStyle w:val="BT-EMEASMCA"/>
        <w:numPr>
          <w:ilvl w:val="0"/>
          <w:numId w:val="21"/>
        </w:numPr>
        <w:tabs>
          <w:tab w:val="clear" w:pos="0"/>
          <w:tab w:val="clear" w:pos="3402"/>
          <w:tab w:val="num" w:pos="567"/>
        </w:tabs>
        <w:ind w:left="567" w:hanging="567"/>
      </w:pPr>
      <w:r w:rsidRPr="006B270D">
        <w:t>Jeigu kiltų daugiau klausimų, kreipkitės į gydytoją arba vaistininką.</w:t>
      </w:r>
    </w:p>
    <w:p w14:paraId="0815DFBD" w14:textId="77777777" w:rsidR="003079EF" w:rsidRPr="006B270D" w:rsidRDefault="003079EF" w:rsidP="003079EF">
      <w:pPr>
        <w:pStyle w:val="BT-EMEASMCA"/>
        <w:numPr>
          <w:ilvl w:val="0"/>
          <w:numId w:val="21"/>
        </w:numPr>
        <w:tabs>
          <w:tab w:val="clear" w:pos="0"/>
          <w:tab w:val="clear" w:pos="3402"/>
          <w:tab w:val="num" w:pos="567"/>
        </w:tabs>
        <w:ind w:left="567" w:hanging="567"/>
      </w:pPr>
      <w:r w:rsidRPr="006B270D">
        <w:t>Šis vaistas skirtas tik Jums, todėl kitiems žmonėms jo duoti negalima. Vaistas gali jiems pakenkti (net tiems, kurių ligos požymiai yra tokie patys kaip Jūsų).</w:t>
      </w:r>
    </w:p>
    <w:p w14:paraId="4A350FE1" w14:textId="77777777" w:rsidR="003079EF" w:rsidRPr="006B270D" w:rsidRDefault="003079EF" w:rsidP="003079EF">
      <w:pPr>
        <w:pStyle w:val="BTbEMEASMCA"/>
        <w:numPr>
          <w:ilvl w:val="0"/>
          <w:numId w:val="22"/>
        </w:numPr>
        <w:tabs>
          <w:tab w:val="clear" w:pos="0"/>
          <w:tab w:val="num" w:pos="567"/>
        </w:tabs>
        <w:ind w:left="567" w:hanging="567"/>
      </w:pPr>
      <w:r w:rsidRPr="006B270D">
        <w:rPr>
          <w:b w:val="0"/>
        </w:rPr>
        <w:t>Jeigu pasireiškė šalutinis poveikis (net jeigu jis šiame lapelyje nenurodytas ), kreipkitės į gydytoją arba vaistininką. Žr. 4 skyrių.</w:t>
      </w:r>
    </w:p>
    <w:p w14:paraId="70AF09BF" w14:textId="77777777" w:rsidR="003079EF" w:rsidRPr="006B270D" w:rsidRDefault="003079EF" w:rsidP="003079EF">
      <w:pPr>
        <w:pStyle w:val="BTEMEASMCA"/>
      </w:pPr>
    </w:p>
    <w:p w14:paraId="0615CA85" w14:textId="77777777" w:rsidR="003079EF" w:rsidRPr="006B270D" w:rsidRDefault="003079EF" w:rsidP="003079EF">
      <w:pPr>
        <w:pStyle w:val="Antrat4"/>
        <w:rPr>
          <w:b/>
          <w:szCs w:val="22"/>
          <w:u w:val="none"/>
        </w:rPr>
      </w:pPr>
      <w:r w:rsidRPr="006B270D">
        <w:rPr>
          <w:b/>
          <w:szCs w:val="22"/>
          <w:u w:val="none"/>
        </w:rPr>
        <w:t>Apie ką rašoma šiame lapelyje?</w:t>
      </w:r>
    </w:p>
    <w:p w14:paraId="0D06F39C" w14:textId="77777777" w:rsidR="003079EF" w:rsidRPr="006B270D" w:rsidRDefault="003079EF" w:rsidP="003079EF">
      <w:pPr>
        <w:rPr>
          <w:szCs w:val="22"/>
        </w:rPr>
      </w:pPr>
    </w:p>
    <w:p w14:paraId="5EBC705A" w14:textId="77777777" w:rsidR="003079EF" w:rsidRPr="006B270D" w:rsidRDefault="003079EF" w:rsidP="003079EF">
      <w:pPr>
        <w:pStyle w:val="BTEMEASMCA"/>
      </w:pPr>
      <w:r w:rsidRPr="006B270D">
        <w:t>1.</w:t>
      </w:r>
      <w:r w:rsidRPr="006B270D">
        <w:tab/>
        <w:t>Kas yra RIFAMAZID ir kam jis vartojamas</w:t>
      </w:r>
    </w:p>
    <w:p w14:paraId="7E2F0DE0" w14:textId="77777777" w:rsidR="003079EF" w:rsidRPr="006B270D" w:rsidRDefault="003079EF" w:rsidP="003079EF">
      <w:pPr>
        <w:pStyle w:val="BTEMEASMCA"/>
      </w:pPr>
      <w:r w:rsidRPr="006B270D">
        <w:t>2.</w:t>
      </w:r>
      <w:r w:rsidRPr="006B270D">
        <w:tab/>
        <w:t>Kas žinotina prieš vartojant RIFAMAZID</w:t>
      </w:r>
    </w:p>
    <w:p w14:paraId="6E343AC4" w14:textId="77777777" w:rsidR="003079EF" w:rsidRPr="006B270D" w:rsidRDefault="003079EF" w:rsidP="003079EF">
      <w:pPr>
        <w:pStyle w:val="BTEMEASMCA"/>
      </w:pPr>
      <w:r w:rsidRPr="006B270D">
        <w:t>3.</w:t>
      </w:r>
      <w:r w:rsidRPr="006B270D">
        <w:tab/>
        <w:t>Kaip vartoti RIFAMAZID</w:t>
      </w:r>
    </w:p>
    <w:p w14:paraId="64BF5CB9" w14:textId="77777777" w:rsidR="003079EF" w:rsidRPr="006B270D" w:rsidRDefault="003079EF" w:rsidP="003079EF">
      <w:pPr>
        <w:pStyle w:val="BTEMEASMCA"/>
      </w:pPr>
      <w:r w:rsidRPr="006B270D">
        <w:t>4.</w:t>
      </w:r>
      <w:r w:rsidRPr="006B270D">
        <w:tab/>
        <w:t>Galimas šalutinis poveikis</w:t>
      </w:r>
    </w:p>
    <w:p w14:paraId="1C551839" w14:textId="77777777" w:rsidR="003079EF" w:rsidRPr="006B270D" w:rsidRDefault="003079EF" w:rsidP="003079EF">
      <w:pPr>
        <w:pStyle w:val="BTEMEASMCA"/>
      </w:pPr>
      <w:r w:rsidRPr="006B270D">
        <w:t>5.</w:t>
      </w:r>
      <w:r w:rsidRPr="006B270D">
        <w:tab/>
        <w:t>Kaip laikyti RIFAMAZID</w:t>
      </w:r>
    </w:p>
    <w:p w14:paraId="078F1595" w14:textId="77777777" w:rsidR="003079EF" w:rsidRPr="006B270D" w:rsidRDefault="003079EF" w:rsidP="003079EF">
      <w:pPr>
        <w:pStyle w:val="BTEMEASMCA"/>
      </w:pPr>
      <w:r w:rsidRPr="006B270D">
        <w:t>6.</w:t>
      </w:r>
      <w:r w:rsidRPr="006B270D">
        <w:tab/>
        <w:t>Pakuotės turinys ir kita informacija</w:t>
      </w:r>
    </w:p>
    <w:p w14:paraId="173BA490" w14:textId="77777777" w:rsidR="003079EF" w:rsidRPr="006B270D" w:rsidRDefault="003079EF" w:rsidP="003079EF">
      <w:pPr>
        <w:pStyle w:val="BTEMEASMCA"/>
      </w:pPr>
    </w:p>
    <w:p w14:paraId="6624DAF6" w14:textId="77777777" w:rsidR="003079EF" w:rsidRPr="006B270D" w:rsidRDefault="003079EF" w:rsidP="003079EF">
      <w:pPr>
        <w:pStyle w:val="BTEMEASMCA"/>
      </w:pPr>
    </w:p>
    <w:p w14:paraId="2EF1077B" w14:textId="77777777" w:rsidR="003079EF" w:rsidRPr="006B270D" w:rsidRDefault="003079EF" w:rsidP="003079EF">
      <w:pPr>
        <w:pStyle w:val="Antrat4"/>
        <w:rPr>
          <w:b/>
          <w:szCs w:val="22"/>
          <w:u w:val="none"/>
        </w:rPr>
      </w:pPr>
      <w:r w:rsidRPr="006B270D">
        <w:rPr>
          <w:b/>
          <w:szCs w:val="22"/>
          <w:u w:val="none"/>
        </w:rPr>
        <w:t>1.</w:t>
      </w:r>
      <w:r w:rsidRPr="006B270D">
        <w:rPr>
          <w:b/>
          <w:szCs w:val="22"/>
          <w:u w:val="none"/>
        </w:rPr>
        <w:tab/>
        <w:t>Kas yra RIFAMAZID ir kam jis vartojamas</w:t>
      </w:r>
    </w:p>
    <w:p w14:paraId="6FB8B3AD" w14:textId="77777777" w:rsidR="003079EF" w:rsidRPr="006B270D" w:rsidRDefault="003079EF" w:rsidP="003079EF">
      <w:pPr>
        <w:pStyle w:val="Pagrindinistekstas"/>
        <w:spacing w:after="0"/>
        <w:rPr>
          <w:szCs w:val="22"/>
        </w:rPr>
      </w:pPr>
    </w:p>
    <w:p w14:paraId="1BD1E451" w14:textId="07588FBB" w:rsidR="003079EF" w:rsidRPr="006B270D" w:rsidRDefault="003079EF" w:rsidP="003079EF">
      <w:pPr>
        <w:pStyle w:val="Pagrindinistekstas"/>
        <w:spacing w:after="0"/>
        <w:rPr>
          <w:szCs w:val="22"/>
        </w:rPr>
      </w:pPr>
      <w:r w:rsidRPr="006B270D">
        <w:rPr>
          <w:szCs w:val="22"/>
        </w:rPr>
        <w:t xml:space="preserve">RIFAMAZID sudėtyje yra du vaistai – rifampicinas ir izoniazidas. Šie vaistai vartojami tuberkuliozei gydyti. Dviejų vaistų vartojimas kartu neleidžia atsirasti atsparioms mikobakterijoms. </w:t>
      </w:r>
    </w:p>
    <w:p w14:paraId="5E30C3A0" w14:textId="77777777" w:rsidR="003079EF" w:rsidRPr="006B270D" w:rsidRDefault="003079EF" w:rsidP="003079EF">
      <w:pPr>
        <w:pStyle w:val="Pagrindinistekstas"/>
        <w:spacing w:after="0"/>
        <w:rPr>
          <w:szCs w:val="22"/>
        </w:rPr>
      </w:pPr>
    </w:p>
    <w:p w14:paraId="0FCDC6EA" w14:textId="77777777" w:rsidR="003079EF" w:rsidRPr="006B270D" w:rsidRDefault="003079EF" w:rsidP="003079EF">
      <w:pPr>
        <w:pStyle w:val="Pagrindinistekstas"/>
        <w:spacing w:after="0"/>
        <w:rPr>
          <w:szCs w:val="22"/>
        </w:rPr>
      </w:pPr>
      <w:r w:rsidRPr="006B270D">
        <w:rPr>
          <w:szCs w:val="22"/>
        </w:rPr>
        <w:t>RIFAMAZID vartojamas plaučių tuberkuliozės, sukeltos rifampicinui ir izoniazidui jautrių bakterijų (</w:t>
      </w:r>
      <w:r w:rsidRPr="006B270D">
        <w:rPr>
          <w:i/>
          <w:szCs w:val="22"/>
        </w:rPr>
        <w:t>Mycobacterium tuberculosis),</w:t>
      </w:r>
      <w:r w:rsidRPr="006B270D">
        <w:rPr>
          <w:szCs w:val="22"/>
        </w:rPr>
        <w:t xml:space="preserve"> gydymui.</w:t>
      </w:r>
    </w:p>
    <w:p w14:paraId="6454C729" w14:textId="77777777" w:rsidR="003079EF" w:rsidRPr="006B270D" w:rsidRDefault="003079EF" w:rsidP="003079EF">
      <w:pPr>
        <w:pStyle w:val="Pagrindinistekstas"/>
        <w:spacing w:after="0"/>
        <w:rPr>
          <w:szCs w:val="22"/>
        </w:rPr>
      </w:pPr>
    </w:p>
    <w:p w14:paraId="23696D07" w14:textId="77777777" w:rsidR="003079EF" w:rsidRPr="006B270D" w:rsidRDefault="003079EF" w:rsidP="003079EF">
      <w:pPr>
        <w:pStyle w:val="Pagrindinistekstas"/>
        <w:spacing w:after="0"/>
        <w:rPr>
          <w:szCs w:val="22"/>
        </w:rPr>
      </w:pPr>
    </w:p>
    <w:p w14:paraId="1E88660F" w14:textId="4EBE2C84" w:rsidR="003079EF" w:rsidRPr="006B270D" w:rsidRDefault="003079EF" w:rsidP="003079EF">
      <w:pPr>
        <w:pStyle w:val="Antrat4"/>
        <w:rPr>
          <w:b/>
          <w:szCs w:val="22"/>
          <w:u w:val="none"/>
        </w:rPr>
      </w:pPr>
      <w:r w:rsidRPr="006B270D">
        <w:rPr>
          <w:b/>
          <w:szCs w:val="22"/>
          <w:u w:val="none"/>
        </w:rPr>
        <w:t>2.</w:t>
      </w:r>
      <w:r w:rsidRPr="006B270D">
        <w:rPr>
          <w:b/>
          <w:szCs w:val="22"/>
          <w:u w:val="none"/>
        </w:rPr>
        <w:tab/>
        <w:t>Kas žinotina prieš vartojant RIFAMAZID</w:t>
      </w:r>
    </w:p>
    <w:p w14:paraId="71C00FFC" w14:textId="77777777" w:rsidR="003079EF" w:rsidRPr="006B270D" w:rsidRDefault="003079EF" w:rsidP="003079EF">
      <w:pPr>
        <w:pStyle w:val="BTEMEASMCA"/>
      </w:pPr>
    </w:p>
    <w:p w14:paraId="70321BC6" w14:textId="50B57695" w:rsidR="003079EF" w:rsidRPr="006B270D" w:rsidRDefault="003079EF" w:rsidP="003079EF">
      <w:pPr>
        <w:pStyle w:val="PI-3EMEASMCA"/>
        <w:spacing w:line="240" w:lineRule="auto"/>
      </w:pPr>
      <w:r w:rsidRPr="006B270D">
        <w:t xml:space="preserve">RIFAMAZID vartoti </w:t>
      </w:r>
      <w:r w:rsidR="00E56BA5">
        <w:t>draudžiama</w:t>
      </w:r>
      <w:r w:rsidRPr="006B270D">
        <w:t>:</w:t>
      </w:r>
    </w:p>
    <w:p w14:paraId="4D60640E" w14:textId="77777777" w:rsidR="003079EF" w:rsidRPr="006B270D" w:rsidRDefault="003079EF" w:rsidP="003079EF">
      <w:pPr>
        <w:pStyle w:val="BT-EMEASMCA"/>
        <w:numPr>
          <w:ilvl w:val="0"/>
          <w:numId w:val="31"/>
        </w:numPr>
        <w:tabs>
          <w:tab w:val="clear" w:pos="3402"/>
          <w:tab w:val="left" w:pos="567"/>
        </w:tabs>
        <w:ind w:left="567" w:hanging="567"/>
      </w:pPr>
      <w:r w:rsidRPr="006B270D">
        <w:t xml:space="preserve">jeigu yra alergija rifampicinui ar izoniazidui arba bet kuriai pagalbinei šio vaisto medžiagai (jos išvardytos 6 skyriuje); </w:t>
      </w:r>
    </w:p>
    <w:p w14:paraId="05EB40EF" w14:textId="77777777" w:rsidR="003079EF" w:rsidRPr="006B270D" w:rsidRDefault="003079EF" w:rsidP="003079EF">
      <w:pPr>
        <w:pStyle w:val="BT-EMEASMCA"/>
        <w:numPr>
          <w:ilvl w:val="0"/>
          <w:numId w:val="31"/>
        </w:numPr>
        <w:tabs>
          <w:tab w:val="clear" w:pos="3402"/>
          <w:tab w:val="left" w:pos="567"/>
        </w:tabs>
        <w:ind w:hanging="720"/>
      </w:pPr>
      <w:r w:rsidRPr="006B270D">
        <w:t>jei sergate sunkiu kepenų nepakankamumu arba gelta (odos ir akių pageltimas);</w:t>
      </w:r>
    </w:p>
    <w:p w14:paraId="2D26CE1E" w14:textId="70BE9180" w:rsidR="003079EF" w:rsidRDefault="003079EF" w:rsidP="003079EF">
      <w:pPr>
        <w:pStyle w:val="BT-EMEASMCA"/>
        <w:numPr>
          <w:ilvl w:val="0"/>
          <w:numId w:val="31"/>
        </w:numPr>
        <w:tabs>
          <w:tab w:val="clear" w:pos="3402"/>
          <w:tab w:val="left" w:pos="567"/>
        </w:tabs>
        <w:ind w:hanging="720"/>
      </w:pPr>
      <w:r w:rsidRPr="006B270D">
        <w:t>jeigu vartojate sakvinavirą arba ritonavirą (vaistų, vartojamų ŽIV infekcijai gydyti)</w:t>
      </w:r>
      <w:r w:rsidR="00A31B0A">
        <w:t>;</w:t>
      </w:r>
    </w:p>
    <w:p w14:paraId="34D5A750" w14:textId="3E23CC63" w:rsidR="007831C5" w:rsidRDefault="00A31B0A" w:rsidP="007831C5">
      <w:pPr>
        <w:pStyle w:val="BT-EMEASMCA"/>
        <w:numPr>
          <w:ilvl w:val="0"/>
          <w:numId w:val="31"/>
        </w:numPr>
        <w:tabs>
          <w:tab w:val="clear" w:pos="3402"/>
          <w:tab w:val="left" w:pos="567"/>
        </w:tabs>
        <w:ind w:left="567" w:hanging="567"/>
      </w:pPr>
      <w:r>
        <w:t>j</w:t>
      </w:r>
      <w:r w:rsidRPr="00A31B0A">
        <w:t xml:space="preserve">eigu pavartojus </w:t>
      </w:r>
      <w:r>
        <w:t>RIFAMAZID</w:t>
      </w:r>
      <w:r w:rsidRPr="00A31B0A">
        <w:t xml:space="preserve"> Jums kada nors yra pasireiškęs sunkus odos bėrimas arba</w:t>
      </w:r>
      <w:r>
        <w:t xml:space="preserve"> </w:t>
      </w:r>
      <w:r w:rsidRPr="00A31B0A">
        <w:t>lupimasis, susidarę pūslių ir (arba) opų burnos ertmėje</w:t>
      </w:r>
      <w:r w:rsidR="007831C5">
        <w:t>;</w:t>
      </w:r>
    </w:p>
    <w:p w14:paraId="6832BEA5" w14:textId="1F23A09F" w:rsidR="007831C5" w:rsidRDefault="007831C5" w:rsidP="00150EB6">
      <w:pPr>
        <w:pStyle w:val="BT-EMEASMCA"/>
        <w:numPr>
          <w:ilvl w:val="0"/>
          <w:numId w:val="31"/>
        </w:numPr>
        <w:tabs>
          <w:tab w:val="clear" w:pos="3402"/>
          <w:tab w:val="left" w:pos="567"/>
        </w:tabs>
        <w:ind w:left="567" w:hanging="567"/>
      </w:pPr>
      <w:r>
        <w:t>jeigu šiuo metu vartojate bent vieną iš šių vaistų:</w:t>
      </w:r>
    </w:p>
    <w:p w14:paraId="7DC8A996" w14:textId="454C4282" w:rsidR="007831C5" w:rsidRDefault="007831C5" w:rsidP="00150EB6">
      <w:pPr>
        <w:pStyle w:val="BT-EMEASMCA"/>
        <w:numPr>
          <w:ilvl w:val="0"/>
          <w:numId w:val="31"/>
        </w:numPr>
        <w:tabs>
          <w:tab w:val="left" w:pos="567"/>
        </w:tabs>
        <w:ind w:left="1134" w:hanging="567"/>
      </w:pPr>
      <w:proofErr w:type="spellStart"/>
      <w:r>
        <w:t>sofosbuvirą</w:t>
      </w:r>
      <w:proofErr w:type="spellEnd"/>
      <w:r>
        <w:t xml:space="preserve"> (antivirusinį vaistą hepatito C viruso sukeltoms infekcijoms gydyti);</w:t>
      </w:r>
    </w:p>
    <w:p w14:paraId="161EE40B" w14:textId="22676471" w:rsidR="007831C5" w:rsidRDefault="007831C5" w:rsidP="00150EB6">
      <w:pPr>
        <w:pStyle w:val="BT-EMEASMCA"/>
        <w:numPr>
          <w:ilvl w:val="0"/>
          <w:numId w:val="31"/>
        </w:numPr>
        <w:tabs>
          <w:tab w:val="left" w:pos="567"/>
        </w:tabs>
        <w:ind w:left="1134" w:hanging="567"/>
      </w:pPr>
      <w:proofErr w:type="spellStart"/>
      <w:r>
        <w:t>kabotegravirą</w:t>
      </w:r>
      <w:proofErr w:type="spellEnd"/>
      <w:r>
        <w:t xml:space="preserve">, </w:t>
      </w:r>
      <w:proofErr w:type="spellStart"/>
      <w:r>
        <w:t>fostemsavirą</w:t>
      </w:r>
      <w:proofErr w:type="spellEnd"/>
      <w:r>
        <w:t xml:space="preserve">, </w:t>
      </w:r>
      <w:proofErr w:type="spellStart"/>
      <w:r>
        <w:t>lenakapavirą</w:t>
      </w:r>
      <w:proofErr w:type="spellEnd"/>
      <w:r>
        <w:t xml:space="preserve"> (vaistus nuo ŽIV);</w:t>
      </w:r>
    </w:p>
    <w:p w14:paraId="4209A46B" w14:textId="560B4287" w:rsidR="007831C5" w:rsidRDefault="007831C5" w:rsidP="00150EB6">
      <w:pPr>
        <w:pStyle w:val="BT-EMEASMCA"/>
        <w:numPr>
          <w:ilvl w:val="0"/>
          <w:numId w:val="31"/>
        </w:numPr>
        <w:tabs>
          <w:tab w:val="left" w:pos="567"/>
        </w:tabs>
        <w:ind w:left="1134" w:hanging="567"/>
      </w:pPr>
      <w:proofErr w:type="spellStart"/>
      <w:r>
        <w:t>lurazidoną</w:t>
      </w:r>
      <w:proofErr w:type="spellEnd"/>
      <w:r>
        <w:t>;</w:t>
      </w:r>
    </w:p>
    <w:p w14:paraId="739D3573" w14:textId="715D326A" w:rsidR="00A31B0A" w:rsidRPr="006B270D" w:rsidRDefault="007831C5" w:rsidP="00150EB6">
      <w:pPr>
        <w:pStyle w:val="BT-EMEASMCA"/>
        <w:numPr>
          <w:ilvl w:val="0"/>
          <w:numId w:val="0"/>
        </w:numPr>
        <w:tabs>
          <w:tab w:val="left" w:pos="567"/>
        </w:tabs>
        <w:ind w:left="567"/>
      </w:pPr>
      <w:r>
        <w:t xml:space="preserve">nes vartojant </w:t>
      </w:r>
      <w:proofErr w:type="spellStart"/>
      <w:r>
        <w:t>rifampiciną</w:t>
      </w:r>
      <w:proofErr w:type="spellEnd"/>
      <w:r>
        <w:t xml:space="preserve"> gali sumažėti kelių vaistų, įskaitant pirmiau nurodytus vaistus, koncentracija kraujyje.</w:t>
      </w:r>
    </w:p>
    <w:p w14:paraId="44BE1EB4" w14:textId="77777777" w:rsidR="003079EF" w:rsidRPr="006B270D" w:rsidRDefault="003079EF" w:rsidP="003079EF">
      <w:pPr>
        <w:pStyle w:val="PI-3EMEASMCA"/>
        <w:spacing w:line="240" w:lineRule="auto"/>
      </w:pPr>
    </w:p>
    <w:p w14:paraId="4CACB602" w14:textId="77777777" w:rsidR="003079EF" w:rsidRPr="006B270D" w:rsidRDefault="003079EF" w:rsidP="003079EF">
      <w:pPr>
        <w:pStyle w:val="PI-3EMEASMCA"/>
        <w:spacing w:line="240" w:lineRule="auto"/>
      </w:pPr>
      <w:r w:rsidRPr="006B270D">
        <w:t>Įspėjimai ir atsargumo priemonės</w:t>
      </w:r>
    </w:p>
    <w:p w14:paraId="18CF43AB" w14:textId="77777777" w:rsidR="003079EF" w:rsidRPr="006B270D" w:rsidRDefault="003079EF" w:rsidP="003079EF">
      <w:pPr>
        <w:pStyle w:val="BT-EMEASMCA"/>
        <w:numPr>
          <w:ilvl w:val="0"/>
          <w:numId w:val="0"/>
        </w:numPr>
        <w:tabs>
          <w:tab w:val="clear" w:pos="3402"/>
          <w:tab w:val="left" w:pos="567"/>
        </w:tabs>
      </w:pPr>
      <w:r w:rsidRPr="006B270D">
        <w:t>Prieš pradedant vartoti RIFAMAZID bei vaisto vartojimo metu gydytojas patikrins, ar bakterijos, sukėlusios Jūsų ligą, yra jautrios šiam vaistui.</w:t>
      </w:r>
    </w:p>
    <w:p w14:paraId="6263C1E6" w14:textId="77777777" w:rsidR="003079EF" w:rsidRPr="006B270D" w:rsidRDefault="003079EF" w:rsidP="00D62504">
      <w:pPr>
        <w:pStyle w:val="BT-EMEASMCA"/>
        <w:numPr>
          <w:ilvl w:val="0"/>
          <w:numId w:val="0"/>
        </w:numPr>
      </w:pPr>
      <w:r w:rsidRPr="006B270D">
        <w:rPr>
          <w:noProof/>
        </w:rPr>
        <w:t xml:space="preserve">Pasitarkite su gydytoju arba vaistininku, prieš pradėdami vartoti </w:t>
      </w:r>
      <w:r w:rsidRPr="006B270D">
        <w:t>RIFAMAZID, jeigu:</w:t>
      </w:r>
    </w:p>
    <w:p w14:paraId="28127909" w14:textId="59E0DBA0" w:rsidR="003079EF" w:rsidRDefault="003079EF" w:rsidP="003079EF">
      <w:pPr>
        <w:numPr>
          <w:ilvl w:val="0"/>
          <w:numId w:val="12"/>
        </w:numPr>
        <w:autoSpaceDE w:val="0"/>
        <w:ind w:right="-2"/>
        <w:contextualSpacing/>
        <w:rPr>
          <w:noProof/>
          <w:szCs w:val="22"/>
        </w:rPr>
      </w:pPr>
      <w:r w:rsidRPr="006B270D">
        <w:rPr>
          <w:noProof/>
          <w:szCs w:val="22"/>
        </w:rPr>
        <w:lastRenderedPageBreak/>
        <w:t>sergate kepenų liga. Gydymo metu Jums turi būti reguliariai atliekami kraujo tyrimai, siekiant patikrinti, kaip veikia Jūsų kepenys;</w:t>
      </w:r>
    </w:p>
    <w:p w14:paraId="7B855DA5" w14:textId="3F35EEE7" w:rsidR="002F448F" w:rsidRPr="006B270D" w:rsidRDefault="000F5B27" w:rsidP="003079EF">
      <w:pPr>
        <w:numPr>
          <w:ilvl w:val="0"/>
          <w:numId w:val="12"/>
        </w:numPr>
        <w:autoSpaceDE w:val="0"/>
        <w:ind w:right="-2"/>
        <w:contextualSpacing/>
        <w:rPr>
          <w:noProof/>
          <w:szCs w:val="22"/>
        </w:rPr>
      </w:pPr>
      <w:r>
        <w:rPr>
          <w:noProof/>
          <w:szCs w:val="22"/>
        </w:rPr>
        <w:t>g</w:t>
      </w:r>
      <w:r w:rsidR="002F448F" w:rsidRPr="002F448F">
        <w:rPr>
          <w:noProof/>
          <w:szCs w:val="22"/>
        </w:rPr>
        <w:t xml:space="preserve">ydant </w:t>
      </w:r>
      <w:r w:rsidR="002F448F" w:rsidRPr="006B270D">
        <w:t>RIFAMAZID</w:t>
      </w:r>
      <w:r w:rsidR="002F448F" w:rsidRPr="002F448F">
        <w:rPr>
          <w:noProof/>
          <w:szCs w:val="22"/>
        </w:rPr>
        <w:t>, gauta pranešimų apie sunkias odos reakcijas, pavyzdžiui, Stivenso–Džonsono (</w:t>
      </w:r>
      <w:r w:rsidR="002F448F" w:rsidRPr="00E9154D">
        <w:rPr>
          <w:i/>
          <w:iCs/>
          <w:noProof/>
          <w:szCs w:val="22"/>
        </w:rPr>
        <w:t>Stevens-Johnson</w:t>
      </w:r>
      <w:r w:rsidR="002F448F" w:rsidRPr="002F448F">
        <w:rPr>
          <w:noProof/>
          <w:szCs w:val="22"/>
        </w:rPr>
        <w:t>) sindromo, toksinės epidermio nekrolizės, vaisto sukeltos reakcijos, pasireiškiančios eozinofilija ir sisteminiais simptomais</w:t>
      </w:r>
      <w:r w:rsidR="006C226C">
        <w:rPr>
          <w:noProof/>
          <w:szCs w:val="22"/>
        </w:rPr>
        <w:t xml:space="preserve"> (</w:t>
      </w:r>
      <w:r w:rsidR="006C226C" w:rsidRPr="00E9154D">
        <w:rPr>
          <w:i/>
          <w:iCs/>
          <w:noProof/>
          <w:szCs w:val="22"/>
        </w:rPr>
        <w:t>DRESS</w:t>
      </w:r>
      <w:r w:rsidR="006C226C">
        <w:rPr>
          <w:noProof/>
          <w:szCs w:val="22"/>
        </w:rPr>
        <w:t>),</w:t>
      </w:r>
      <w:r w:rsidR="002F448F" w:rsidRPr="002F448F">
        <w:rPr>
          <w:noProof/>
          <w:szCs w:val="22"/>
        </w:rPr>
        <w:t xml:space="preserve"> ir ūminės generalizuotos egzanteminės pustuliozės atvejus. Pastebėję bent vieną iš 4 skyriuje aprašytų simptomų, nedelsdami nustokite vartoti </w:t>
      </w:r>
      <w:r>
        <w:rPr>
          <w:noProof/>
          <w:szCs w:val="22"/>
        </w:rPr>
        <w:t>RIFAMAZID</w:t>
      </w:r>
      <w:r w:rsidR="002F448F" w:rsidRPr="002F448F">
        <w:rPr>
          <w:noProof/>
          <w:szCs w:val="22"/>
        </w:rPr>
        <w:t xml:space="preserve"> ir kreipkitės pagalbos į gydytoją</w:t>
      </w:r>
      <w:r w:rsidR="002F448F">
        <w:rPr>
          <w:noProof/>
          <w:szCs w:val="22"/>
        </w:rPr>
        <w:t>;</w:t>
      </w:r>
    </w:p>
    <w:p w14:paraId="67BA17FF" w14:textId="77777777" w:rsidR="003079EF" w:rsidRPr="006B270D" w:rsidRDefault="003079EF" w:rsidP="003079EF">
      <w:pPr>
        <w:numPr>
          <w:ilvl w:val="0"/>
          <w:numId w:val="12"/>
        </w:numPr>
        <w:autoSpaceDE w:val="0"/>
        <w:ind w:right="-2"/>
        <w:contextualSpacing/>
        <w:rPr>
          <w:szCs w:val="22"/>
        </w:rPr>
      </w:pPr>
      <w:r w:rsidRPr="006B270D">
        <w:rPr>
          <w:szCs w:val="22"/>
        </w:rPr>
        <w:t>dažnai vartojate alkoholį ar esate priklausomas nuo alkoholio. Yra didesnė kepenų pažeidimo rizika;</w:t>
      </w:r>
    </w:p>
    <w:p w14:paraId="693787A6" w14:textId="77777777" w:rsidR="003079EF" w:rsidRPr="006B270D" w:rsidRDefault="003079EF" w:rsidP="003079EF">
      <w:pPr>
        <w:numPr>
          <w:ilvl w:val="0"/>
          <w:numId w:val="12"/>
        </w:numPr>
        <w:autoSpaceDE w:val="0"/>
        <w:ind w:right="-2"/>
        <w:contextualSpacing/>
        <w:rPr>
          <w:szCs w:val="22"/>
        </w:rPr>
      </w:pPr>
      <w:r w:rsidRPr="006B270D">
        <w:rPr>
          <w:szCs w:val="22"/>
        </w:rPr>
        <w:t>sergate sunkia inkstų liga;</w:t>
      </w:r>
    </w:p>
    <w:p w14:paraId="125BC85E" w14:textId="77777777" w:rsidR="003079EF" w:rsidRPr="006B270D" w:rsidRDefault="003079EF" w:rsidP="003079EF">
      <w:pPr>
        <w:numPr>
          <w:ilvl w:val="0"/>
          <w:numId w:val="12"/>
        </w:numPr>
        <w:autoSpaceDE w:val="0"/>
        <w:ind w:right="-2"/>
        <w:contextualSpacing/>
        <w:rPr>
          <w:szCs w:val="22"/>
        </w:rPr>
      </w:pPr>
      <w:r w:rsidRPr="006B270D">
        <w:rPr>
          <w:szCs w:val="22"/>
        </w:rPr>
        <w:t>turite regos problemų. Gydymo RIFAMAZID metu, Jūsų rega turi būti tikrinama reguliariai;</w:t>
      </w:r>
    </w:p>
    <w:p w14:paraId="6622888D" w14:textId="77777777" w:rsidR="003079EF" w:rsidRPr="006B270D" w:rsidRDefault="003079EF" w:rsidP="003079EF">
      <w:pPr>
        <w:numPr>
          <w:ilvl w:val="0"/>
          <w:numId w:val="12"/>
        </w:numPr>
        <w:autoSpaceDE w:val="0"/>
        <w:ind w:right="-2"/>
        <w:contextualSpacing/>
        <w:rPr>
          <w:szCs w:val="22"/>
        </w:rPr>
      </w:pPr>
      <w:r w:rsidRPr="006B270D">
        <w:rPr>
          <w:szCs w:val="22"/>
        </w:rPr>
        <w:t>esate senyvo amžiaus (vyresnis (-ė) nei 65 metų);</w:t>
      </w:r>
    </w:p>
    <w:p w14:paraId="55DD7139" w14:textId="77777777" w:rsidR="003079EF" w:rsidRPr="006B270D" w:rsidRDefault="003079EF" w:rsidP="003079EF">
      <w:pPr>
        <w:numPr>
          <w:ilvl w:val="0"/>
          <w:numId w:val="12"/>
        </w:numPr>
        <w:autoSpaceDE w:val="0"/>
        <w:ind w:right="-2"/>
        <w:contextualSpacing/>
        <w:rPr>
          <w:szCs w:val="22"/>
        </w:rPr>
      </w:pPr>
      <w:r w:rsidRPr="006B270D">
        <w:rPr>
          <w:szCs w:val="22"/>
        </w:rPr>
        <w:t>Jūsų mityba yra nepilnavertė;</w:t>
      </w:r>
    </w:p>
    <w:p w14:paraId="2B4D760B" w14:textId="77777777" w:rsidR="003079EF" w:rsidRPr="006B270D" w:rsidRDefault="003079EF" w:rsidP="003079EF">
      <w:pPr>
        <w:numPr>
          <w:ilvl w:val="0"/>
          <w:numId w:val="12"/>
        </w:numPr>
        <w:autoSpaceDE w:val="0"/>
        <w:ind w:right="-2"/>
        <w:contextualSpacing/>
        <w:rPr>
          <w:szCs w:val="22"/>
        </w:rPr>
      </w:pPr>
      <w:r w:rsidRPr="006B270D">
        <w:rPr>
          <w:szCs w:val="22"/>
        </w:rPr>
        <w:t>sergate reta kraujo liga, vadinama porfirija. Vartojant šį vaistą Jūsų liga gali pasunkėti;</w:t>
      </w:r>
    </w:p>
    <w:p w14:paraId="55B651C5" w14:textId="77777777" w:rsidR="003079EF" w:rsidRPr="006B270D" w:rsidRDefault="003079EF" w:rsidP="003079EF">
      <w:pPr>
        <w:numPr>
          <w:ilvl w:val="0"/>
          <w:numId w:val="12"/>
        </w:numPr>
        <w:autoSpaceDE w:val="0"/>
        <w:ind w:right="-2"/>
        <w:contextualSpacing/>
        <w:rPr>
          <w:szCs w:val="22"/>
        </w:rPr>
      </w:pPr>
      <w:r w:rsidRPr="006B270D">
        <w:rPr>
          <w:szCs w:val="22"/>
        </w:rPr>
        <w:t>gydytojas Jus įspėjo, jog Jūsų organizmas lėčiau pašalina kai kuriuos vaistus (t.y. Jūsų organizme lėtai vyksta acetilinimo reakcijos);</w:t>
      </w:r>
    </w:p>
    <w:p w14:paraId="4E6BE13C" w14:textId="77777777" w:rsidR="003079EF" w:rsidRPr="006B270D" w:rsidRDefault="003079EF" w:rsidP="003079EF">
      <w:pPr>
        <w:numPr>
          <w:ilvl w:val="0"/>
          <w:numId w:val="12"/>
        </w:numPr>
        <w:autoSpaceDE w:val="0"/>
        <w:ind w:right="-2"/>
        <w:contextualSpacing/>
        <w:rPr>
          <w:szCs w:val="22"/>
        </w:rPr>
      </w:pPr>
      <w:r w:rsidRPr="006B270D">
        <w:rPr>
          <w:szCs w:val="22"/>
        </w:rPr>
        <w:t>sergate epilepsija;</w:t>
      </w:r>
    </w:p>
    <w:p w14:paraId="1BAC9F81" w14:textId="77777777" w:rsidR="003079EF" w:rsidRPr="006B270D" w:rsidRDefault="003079EF" w:rsidP="003079EF">
      <w:pPr>
        <w:numPr>
          <w:ilvl w:val="0"/>
          <w:numId w:val="12"/>
        </w:numPr>
        <w:autoSpaceDE w:val="0"/>
        <w:ind w:right="-2"/>
        <w:contextualSpacing/>
        <w:rPr>
          <w:szCs w:val="22"/>
        </w:rPr>
      </w:pPr>
      <w:r w:rsidRPr="006B270D">
        <w:rPr>
          <w:szCs w:val="22"/>
        </w:rPr>
        <w:t>kada nors sirgote psichikos liga (psichoze);</w:t>
      </w:r>
    </w:p>
    <w:p w14:paraId="486FD022" w14:textId="77777777" w:rsidR="003079EF" w:rsidRPr="006B270D" w:rsidRDefault="003079EF" w:rsidP="003079EF">
      <w:pPr>
        <w:numPr>
          <w:ilvl w:val="0"/>
          <w:numId w:val="12"/>
        </w:numPr>
        <w:autoSpaceDE w:val="0"/>
        <w:ind w:right="-2"/>
        <w:contextualSpacing/>
        <w:rPr>
          <w:szCs w:val="22"/>
        </w:rPr>
      </w:pPr>
      <w:r w:rsidRPr="006B270D">
        <w:rPr>
          <w:szCs w:val="22"/>
        </w:rPr>
        <w:t>kada nors sirgote periferine neuropatija (kojų ir rankų nejautrumu ar silpnumu);</w:t>
      </w:r>
    </w:p>
    <w:p w14:paraId="04909201" w14:textId="77777777" w:rsidR="003079EF" w:rsidRPr="006B270D" w:rsidRDefault="003079EF" w:rsidP="003079EF">
      <w:pPr>
        <w:numPr>
          <w:ilvl w:val="0"/>
          <w:numId w:val="12"/>
        </w:numPr>
        <w:autoSpaceDE w:val="0"/>
        <w:ind w:right="-2"/>
        <w:contextualSpacing/>
        <w:rPr>
          <w:szCs w:val="22"/>
        </w:rPr>
      </w:pPr>
      <w:r w:rsidRPr="006B270D">
        <w:rPr>
          <w:szCs w:val="22"/>
        </w:rPr>
        <w:t>sergate diabetu;</w:t>
      </w:r>
    </w:p>
    <w:p w14:paraId="393DE830" w14:textId="77777777" w:rsidR="003079EF" w:rsidRPr="006B270D" w:rsidRDefault="003079EF" w:rsidP="003079EF">
      <w:pPr>
        <w:numPr>
          <w:ilvl w:val="0"/>
          <w:numId w:val="12"/>
        </w:numPr>
        <w:autoSpaceDE w:val="0"/>
        <w:ind w:right="-2"/>
        <w:contextualSpacing/>
        <w:rPr>
          <w:szCs w:val="22"/>
        </w:rPr>
      </w:pPr>
      <w:r w:rsidRPr="006B270D">
        <w:rPr>
          <w:szCs w:val="22"/>
        </w:rPr>
        <w:t>sergate ŽIV infekcija;</w:t>
      </w:r>
    </w:p>
    <w:p w14:paraId="17013947" w14:textId="77777777" w:rsidR="003079EF" w:rsidRPr="006B270D" w:rsidRDefault="003079EF" w:rsidP="003079EF">
      <w:pPr>
        <w:numPr>
          <w:ilvl w:val="0"/>
          <w:numId w:val="12"/>
        </w:numPr>
        <w:autoSpaceDE w:val="0"/>
        <w:ind w:right="-2"/>
        <w:contextualSpacing/>
        <w:rPr>
          <w:szCs w:val="22"/>
        </w:rPr>
      </w:pPr>
      <w:r w:rsidRPr="006B270D">
        <w:rPr>
          <w:szCs w:val="22"/>
        </w:rPr>
        <w:t>nešiojate kontaktinius lęšius. Vartojant šio vaisto gali negrįžtamai nusidažyti minkštieji kontaktiniai lęšiai;</w:t>
      </w:r>
    </w:p>
    <w:p w14:paraId="24FF2958" w14:textId="77777777" w:rsidR="003079EF" w:rsidRPr="006B270D" w:rsidRDefault="003079EF" w:rsidP="003079EF">
      <w:pPr>
        <w:numPr>
          <w:ilvl w:val="0"/>
          <w:numId w:val="12"/>
        </w:numPr>
        <w:autoSpaceDE w:val="0"/>
        <w:ind w:right="-2"/>
        <w:contextualSpacing/>
        <w:rPr>
          <w:szCs w:val="22"/>
        </w:rPr>
      </w:pPr>
      <w:r w:rsidRPr="006B270D">
        <w:rPr>
          <w:szCs w:val="22"/>
        </w:rPr>
        <w:t>vartojate bet kokių kitų vaistų (žr. “Kiti vaistai ir RIFAMAZID”).</w:t>
      </w:r>
    </w:p>
    <w:p w14:paraId="6BE1D28F" w14:textId="77777777" w:rsidR="003079EF" w:rsidRPr="006B270D" w:rsidRDefault="003079EF" w:rsidP="003079EF">
      <w:pPr>
        <w:ind w:left="360" w:right="-2"/>
        <w:rPr>
          <w:szCs w:val="22"/>
        </w:rPr>
      </w:pPr>
    </w:p>
    <w:p w14:paraId="51579DA0" w14:textId="77777777" w:rsidR="003079EF" w:rsidRPr="006B270D" w:rsidRDefault="003079EF" w:rsidP="003079EF">
      <w:pPr>
        <w:pStyle w:val="BT-EMEASMCA"/>
        <w:numPr>
          <w:ilvl w:val="0"/>
          <w:numId w:val="0"/>
        </w:numPr>
      </w:pPr>
      <w:r w:rsidRPr="006B270D">
        <w:t>Prieš pradedant vartoti šio vaisto, gydytojas atliks Jūsų kraujo tyrimą. Tai padės gydytojui sužinoti, ar po vaisto vartojimo Jūsų kraujyje įvyko kokie nors pokyčiai. Taip pat gali prireikti reguliariai atlikti kraujo tyrimus, parodančius Jūsų kepenų veiklą.</w:t>
      </w:r>
    </w:p>
    <w:p w14:paraId="2946EFB3" w14:textId="77777777" w:rsidR="003079EF" w:rsidRPr="006B270D" w:rsidRDefault="003079EF" w:rsidP="003079EF">
      <w:pPr>
        <w:pStyle w:val="BT-EMEASMCA"/>
        <w:numPr>
          <w:ilvl w:val="0"/>
          <w:numId w:val="0"/>
        </w:numPr>
      </w:pPr>
    </w:p>
    <w:p w14:paraId="21666113" w14:textId="77777777" w:rsidR="003079EF" w:rsidRPr="006B270D" w:rsidRDefault="003079EF" w:rsidP="003079EF">
      <w:pPr>
        <w:pStyle w:val="BT-EMEASMCA"/>
        <w:numPr>
          <w:ilvl w:val="0"/>
          <w:numId w:val="0"/>
        </w:numPr>
      </w:pPr>
      <w:r w:rsidRPr="006B270D">
        <w:t xml:space="preserve">Gydymo RIFAMAZID metu, Jūsų rega turėtų būti reguliariai tikrinama. </w:t>
      </w:r>
    </w:p>
    <w:p w14:paraId="6FA6CE78" w14:textId="77777777" w:rsidR="003079EF" w:rsidRPr="006B270D" w:rsidRDefault="003079EF" w:rsidP="003079EF">
      <w:pPr>
        <w:pStyle w:val="BT-EMEASMCA"/>
        <w:numPr>
          <w:ilvl w:val="0"/>
          <w:numId w:val="0"/>
        </w:numPr>
      </w:pPr>
    </w:p>
    <w:p w14:paraId="6D4BD71D" w14:textId="77777777" w:rsidR="003079EF" w:rsidRPr="006B270D" w:rsidRDefault="003079EF" w:rsidP="003079EF">
      <w:pPr>
        <w:pStyle w:val="BT-EMEASMCA"/>
        <w:numPr>
          <w:ilvl w:val="0"/>
          <w:numId w:val="0"/>
        </w:numPr>
      </w:pPr>
      <w:r w:rsidRPr="006B270D">
        <w:t>RIFAMAZID gali nudažyti Jūsų kūno skysčius (pvz., seiles, skreplius, ašaras, šlapimą) raudonai ruda ar oranžine spalva (žr. 4 skyrių).</w:t>
      </w:r>
    </w:p>
    <w:p w14:paraId="118867C1" w14:textId="77777777" w:rsidR="003079EF" w:rsidRPr="006B270D" w:rsidRDefault="003079EF" w:rsidP="003079EF">
      <w:pPr>
        <w:pStyle w:val="BT-EMEASMCA"/>
        <w:numPr>
          <w:ilvl w:val="0"/>
          <w:numId w:val="0"/>
        </w:numPr>
        <w:ind w:left="142"/>
      </w:pPr>
    </w:p>
    <w:p w14:paraId="3901001A" w14:textId="77777777" w:rsidR="003079EF" w:rsidRPr="006B270D" w:rsidRDefault="003079EF" w:rsidP="003079EF">
      <w:pPr>
        <w:pStyle w:val="BT-EMEASMCA"/>
        <w:numPr>
          <w:ilvl w:val="0"/>
          <w:numId w:val="0"/>
        </w:numPr>
      </w:pPr>
      <w:r w:rsidRPr="006B270D">
        <w:t>Jei RIFAMAZID vartojimo metu Jums pasireiškė bet kuris iš žemiau išvardytų simptomų, nedelsiant nutraukite vaisto vartojimą ir kreipkitės į gydytoją (taip pat žr. 4 skyrių):</w:t>
      </w:r>
    </w:p>
    <w:p w14:paraId="766DA6A1" w14:textId="77777777" w:rsidR="003079EF" w:rsidRPr="006B270D" w:rsidRDefault="003079EF" w:rsidP="003079EF">
      <w:pPr>
        <w:numPr>
          <w:ilvl w:val="0"/>
          <w:numId w:val="12"/>
        </w:numPr>
        <w:autoSpaceDE w:val="0"/>
        <w:ind w:right="-2"/>
        <w:contextualSpacing/>
        <w:rPr>
          <w:rFonts w:eastAsia="SimSun"/>
          <w:color w:val="000000"/>
          <w:szCs w:val="22"/>
        </w:rPr>
      </w:pPr>
      <w:r w:rsidRPr="006B270D">
        <w:rPr>
          <w:rFonts w:eastAsia="SimSun"/>
          <w:color w:val="000000"/>
          <w:szCs w:val="22"/>
        </w:rPr>
        <w:t>kvėpavimo pasunkėjimas, sunkumo krūtinėje pojūtis, akių vokų, veido arba lūpų patinimas.</w:t>
      </w:r>
    </w:p>
    <w:p w14:paraId="679E6FBD" w14:textId="77777777" w:rsidR="003079EF" w:rsidRDefault="003079EF" w:rsidP="003079EF">
      <w:pPr>
        <w:numPr>
          <w:ilvl w:val="0"/>
          <w:numId w:val="12"/>
        </w:numPr>
        <w:autoSpaceDE w:val="0"/>
        <w:ind w:right="-2"/>
        <w:contextualSpacing/>
        <w:rPr>
          <w:rFonts w:eastAsia="SimSun"/>
          <w:color w:val="000000"/>
          <w:szCs w:val="22"/>
        </w:rPr>
      </w:pPr>
      <w:r w:rsidRPr="006B270D">
        <w:rPr>
          <w:rFonts w:eastAsia="SimSun"/>
          <w:color w:val="000000"/>
          <w:szCs w:val="22"/>
        </w:rPr>
        <w:t>nuovargis, silpnumas, karščiavimas, apetito netekimas, pykinimas, vėmimas, akių, odos pageltimas.</w:t>
      </w:r>
    </w:p>
    <w:p w14:paraId="1842C0FA" w14:textId="1E76EDEE" w:rsidR="00D00027" w:rsidRPr="006B270D" w:rsidRDefault="00D00027" w:rsidP="003079EF">
      <w:pPr>
        <w:numPr>
          <w:ilvl w:val="0"/>
          <w:numId w:val="12"/>
        </w:numPr>
        <w:autoSpaceDE w:val="0"/>
        <w:ind w:right="-2"/>
        <w:contextualSpacing/>
        <w:rPr>
          <w:rFonts w:eastAsia="SimSun"/>
          <w:color w:val="000000"/>
          <w:szCs w:val="22"/>
        </w:rPr>
      </w:pPr>
      <w:r w:rsidRPr="00D00027">
        <w:rPr>
          <w:rFonts w:eastAsia="SimSun"/>
          <w:color w:val="000000"/>
          <w:szCs w:val="22"/>
        </w:rPr>
        <w:t>jei tuberkuliozės simptomai atsinaujintų arba pasunkėtų (žr. 4</w:t>
      </w:r>
      <w:r>
        <w:rPr>
          <w:rFonts w:eastAsia="SimSun"/>
          <w:color w:val="000000"/>
          <w:szCs w:val="22"/>
        </w:rPr>
        <w:t> </w:t>
      </w:r>
      <w:r w:rsidRPr="00D00027">
        <w:rPr>
          <w:rFonts w:eastAsia="SimSun"/>
          <w:color w:val="000000"/>
          <w:szCs w:val="22"/>
        </w:rPr>
        <w:t>skyrių „Galimas šalutinis poveikis“).</w:t>
      </w:r>
    </w:p>
    <w:p w14:paraId="44318C3D" w14:textId="77777777" w:rsidR="003079EF" w:rsidRPr="006B270D" w:rsidRDefault="003079EF" w:rsidP="003079EF">
      <w:pPr>
        <w:pStyle w:val="BT-EMEASMCA"/>
        <w:numPr>
          <w:ilvl w:val="0"/>
          <w:numId w:val="0"/>
        </w:numPr>
        <w:ind w:left="142"/>
      </w:pPr>
    </w:p>
    <w:p w14:paraId="3BDDCD30" w14:textId="77777777" w:rsidR="003079EF" w:rsidRPr="006B270D" w:rsidRDefault="003079EF" w:rsidP="003079EF">
      <w:pPr>
        <w:pStyle w:val="Antrat4"/>
        <w:rPr>
          <w:b/>
          <w:szCs w:val="22"/>
          <w:u w:val="none"/>
        </w:rPr>
      </w:pPr>
      <w:r w:rsidRPr="006B270D">
        <w:rPr>
          <w:b/>
          <w:szCs w:val="22"/>
          <w:u w:val="none"/>
        </w:rPr>
        <w:t>Vaikams</w:t>
      </w:r>
    </w:p>
    <w:p w14:paraId="471579C9" w14:textId="77777777" w:rsidR="003079EF" w:rsidRPr="006B270D" w:rsidRDefault="003079EF" w:rsidP="003079EF">
      <w:pPr>
        <w:ind w:left="567" w:hanging="567"/>
        <w:rPr>
          <w:szCs w:val="22"/>
        </w:rPr>
      </w:pPr>
      <w:r w:rsidRPr="006B270D">
        <w:rPr>
          <w:szCs w:val="22"/>
        </w:rPr>
        <w:t>RIFAMAZID vaikams vartoti nerekomenduojama.</w:t>
      </w:r>
    </w:p>
    <w:p w14:paraId="1DEDFB93" w14:textId="77777777" w:rsidR="003079EF" w:rsidRPr="006B270D" w:rsidRDefault="003079EF" w:rsidP="003079EF">
      <w:pPr>
        <w:pStyle w:val="Pagrindinistekstas"/>
        <w:spacing w:after="0"/>
        <w:rPr>
          <w:szCs w:val="22"/>
        </w:rPr>
      </w:pPr>
    </w:p>
    <w:p w14:paraId="4DD8EAED" w14:textId="77777777" w:rsidR="003079EF" w:rsidRPr="006B270D" w:rsidRDefault="003079EF" w:rsidP="003079EF">
      <w:pPr>
        <w:pStyle w:val="BTEMEASMCA"/>
        <w:rPr>
          <w:b/>
        </w:rPr>
      </w:pPr>
      <w:r w:rsidRPr="006B270D">
        <w:rPr>
          <w:b/>
        </w:rPr>
        <w:t xml:space="preserve">Kiti vaistai ir RIFAMAZID </w:t>
      </w:r>
    </w:p>
    <w:p w14:paraId="15B96C9A" w14:textId="77777777" w:rsidR="003079EF" w:rsidRPr="006B270D" w:rsidRDefault="003079EF" w:rsidP="003079EF">
      <w:pPr>
        <w:pStyle w:val="BTEMEASMCA"/>
      </w:pPr>
      <w:r w:rsidRPr="006B270D">
        <w:t>Jeigu vartojate arba neseniai vartojote kitų vaistų arba dėl to nesate tikri, apie tai pasakykite gydytojui arba vaistininkui.</w:t>
      </w:r>
    </w:p>
    <w:p w14:paraId="05881602" w14:textId="77777777" w:rsidR="003079EF" w:rsidRPr="006B270D" w:rsidRDefault="003079EF" w:rsidP="003079EF">
      <w:pPr>
        <w:pStyle w:val="BTEMEASMCA"/>
      </w:pPr>
    </w:p>
    <w:p w14:paraId="50C0F7D5" w14:textId="77777777" w:rsidR="003079EF" w:rsidRPr="006B270D" w:rsidRDefault="003079EF" w:rsidP="003079EF">
      <w:pPr>
        <w:pStyle w:val="BTEMEASMCA"/>
      </w:pPr>
      <w:r w:rsidRPr="006B270D">
        <w:t xml:space="preserve">RIFAMAZID, vartojamas su kitais vaistais, gali pakeisti jų veikimą. Todėl labai svarbu pasakyti gydytojui, kokius kitus vaistus Jūs vartojate. Daugeliu atvejų, RIFAMAZID vartojimo laikotarpiu reikia pakeisti kitų vaistų dozes. </w:t>
      </w:r>
    </w:p>
    <w:p w14:paraId="15F08D8F" w14:textId="77777777" w:rsidR="003079EF" w:rsidRPr="006B270D" w:rsidRDefault="003079EF" w:rsidP="003079EF">
      <w:pPr>
        <w:pStyle w:val="BTEMEASMCA"/>
      </w:pPr>
    </w:p>
    <w:p w14:paraId="48735EFF" w14:textId="77777777" w:rsidR="003079EF" w:rsidRPr="006B270D" w:rsidRDefault="003079EF" w:rsidP="003079EF">
      <w:pPr>
        <w:pStyle w:val="BTEMEASMCA"/>
      </w:pPr>
      <w:r w:rsidRPr="006B270D">
        <w:t>Pasakykite gydytojui, jei vartojate bet kurio iš šių vaistų:</w:t>
      </w:r>
    </w:p>
    <w:p w14:paraId="0D103162" w14:textId="77777777" w:rsidR="003079EF" w:rsidRPr="006B270D" w:rsidRDefault="003079EF" w:rsidP="003079EF">
      <w:pPr>
        <w:pStyle w:val="BTEMEASMCA"/>
        <w:numPr>
          <w:ilvl w:val="0"/>
          <w:numId w:val="32"/>
        </w:numPr>
        <w:tabs>
          <w:tab w:val="left" w:pos="284"/>
        </w:tabs>
        <w:ind w:left="284" w:hanging="284"/>
      </w:pPr>
      <w:r w:rsidRPr="006B270D">
        <w:t>vaistų nuo širdies ligų (pvz., meksiletino, chinidino, tokainido, disopiramido, lorkainido, širdies glikozidų (digitoksino, digoksino);</w:t>
      </w:r>
    </w:p>
    <w:p w14:paraId="414340C9" w14:textId="77777777" w:rsidR="003079EF" w:rsidRPr="006B270D" w:rsidRDefault="003079EF" w:rsidP="003079EF">
      <w:pPr>
        <w:pStyle w:val="BTEMEASMCA"/>
        <w:numPr>
          <w:ilvl w:val="0"/>
          <w:numId w:val="32"/>
        </w:numPr>
        <w:tabs>
          <w:tab w:val="left" w:pos="284"/>
        </w:tabs>
        <w:ind w:hanging="720"/>
      </w:pPr>
      <w:r w:rsidRPr="006B270D">
        <w:t>vaistų nuo epilepsijos (pvz., fenitoino, etosuksimido, karbamazepino);</w:t>
      </w:r>
    </w:p>
    <w:p w14:paraId="4C194419" w14:textId="77777777" w:rsidR="003079EF" w:rsidRPr="006B270D" w:rsidRDefault="003079EF" w:rsidP="003079EF">
      <w:pPr>
        <w:pStyle w:val="BTEMEASMCA"/>
        <w:numPr>
          <w:ilvl w:val="0"/>
          <w:numId w:val="32"/>
        </w:numPr>
        <w:tabs>
          <w:tab w:val="left" w:pos="284"/>
        </w:tabs>
        <w:ind w:hanging="720"/>
      </w:pPr>
      <w:r w:rsidRPr="006B270D">
        <w:lastRenderedPageBreak/>
        <w:t>vaistų nuo psichikos ligų (pvz., haloperidolio);</w:t>
      </w:r>
    </w:p>
    <w:p w14:paraId="00564E33" w14:textId="77777777" w:rsidR="003079EF" w:rsidRPr="006B270D" w:rsidRDefault="003079EF" w:rsidP="003079EF">
      <w:pPr>
        <w:pStyle w:val="BTEMEASMCA"/>
        <w:numPr>
          <w:ilvl w:val="0"/>
          <w:numId w:val="32"/>
        </w:numPr>
        <w:tabs>
          <w:tab w:val="left" w:pos="284"/>
        </w:tabs>
        <w:ind w:hanging="720"/>
      </w:pPr>
      <w:r w:rsidRPr="006B270D">
        <w:t>vaistų, slopinančių kraujo krešėjimą (pvz., varfarino);</w:t>
      </w:r>
    </w:p>
    <w:p w14:paraId="0A02A936" w14:textId="77777777" w:rsidR="003079EF" w:rsidRPr="006B270D" w:rsidRDefault="003079EF" w:rsidP="003079EF">
      <w:pPr>
        <w:pStyle w:val="BTEMEASMCA"/>
        <w:numPr>
          <w:ilvl w:val="0"/>
          <w:numId w:val="32"/>
        </w:numPr>
        <w:tabs>
          <w:tab w:val="left" w:pos="284"/>
        </w:tabs>
        <w:ind w:hanging="720"/>
      </w:pPr>
      <w:r w:rsidRPr="006B270D">
        <w:t>vaistų grybelių sukeltoms infekcijoms gydyti (pvz., flukonazolo, itrokonazolo, ketokonazolo);</w:t>
      </w:r>
    </w:p>
    <w:p w14:paraId="23223651" w14:textId="77777777" w:rsidR="003079EF" w:rsidRPr="006B270D" w:rsidRDefault="003079EF" w:rsidP="003079EF">
      <w:pPr>
        <w:pStyle w:val="BTEMEASMCA"/>
        <w:numPr>
          <w:ilvl w:val="0"/>
          <w:numId w:val="32"/>
        </w:numPr>
        <w:tabs>
          <w:tab w:val="left" w:pos="284"/>
        </w:tabs>
        <w:ind w:hanging="720"/>
      </w:pPr>
      <w:r w:rsidRPr="006B270D">
        <w:t>vaistų, vartojamų nuraminti ar mažinti nerimui (pvz., diazepamo, kitų benzodiazepinų, barbitūratų);</w:t>
      </w:r>
    </w:p>
    <w:p w14:paraId="728A7E08" w14:textId="77777777" w:rsidR="003079EF" w:rsidRPr="006B270D" w:rsidRDefault="003079EF" w:rsidP="003079EF">
      <w:pPr>
        <w:pStyle w:val="BTEMEASMCA"/>
        <w:numPr>
          <w:ilvl w:val="0"/>
          <w:numId w:val="32"/>
        </w:numPr>
        <w:tabs>
          <w:tab w:val="left" w:pos="284"/>
        </w:tabs>
        <w:ind w:left="284" w:hanging="284"/>
      </w:pPr>
      <w:r w:rsidRPr="006B270D">
        <w:t>vaistų bakterijų sukeltoms infekcijoms gydyti (pvz., chloramfenikolio, klaritromicino, doksiciklino, dapsono);</w:t>
      </w:r>
    </w:p>
    <w:p w14:paraId="4611E7D6" w14:textId="77777777" w:rsidR="003079EF" w:rsidRPr="006B270D" w:rsidRDefault="003079EF" w:rsidP="003079EF">
      <w:pPr>
        <w:pStyle w:val="BTEMEASMCA"/>
        <w:numPr>
          <w:ilvl w:val="0"/>
          <w:numId w:val="32"/>
        </w:numPr>
        <w:tabs>
          <w:tab w:val="left" w:pos="284"/>
        </w:tabs>
        <w:ind w:hanging="720"/>
      </w:pPr>
      <w:r w:rsidRPr="006B270D">
        <w:t>vaistų nuo aukšto kraujospūdžio;</w:t>
      </w:r>
    </w:p>
    <w:p w14:paraId="37F7E6C4" w14:textId="77777777" w:rsidR="003079EF" w:rsidRPr="006B270D" w:rsidRDefault="003079EF" w:rsidP="003079EF">
      <w:pPr>
        <w:pStyle w:val="BTEMEASMCA"/>
        <w:numPr>
          <w:ilvl w:val="0"/>
          <w:numId w:val="32"/>
        </w:numPr>
        <w:tabs>
          <w:tab w:val="left" w:pos="284"/>
        </w:tabs>
        <w:ind w:hanging="720"/>
      </w:pPr>
      <w:r w:rsidRPr="006B270D">
        <w:t>kortikosteroidų, vartojamų uždegimo atveju (hidrokortizono, betametazono ar prednizolono);</w:t>
      </w:r>
    </w:p>
    <w:p w14:paraId="3C5CC7DE" w14:textId="77777777" w:rsidR="003079EF" w:rsidRPr="006B270D" w:rsidRDefault="003079EF" w:rsidP="003079EF">
      <w:pPr>
        <w:pStyle w:val="BTEMEASMCA"/>
        <w:numPr>
          <w:ilvl w:val="0"/>
          <w:numId w:val="32"/>
        </w:numPr>
        <w:tabs>
          <w:tab w:val="left" w:pos="284"/>
        </w:tabs>
        <w:ind w:hanging="720"/>
      </w:pPr>
      <w:r w:rsidRPr="006B270D">
        <w:t>vaistų cholesterolio kiekiui mažinti (pvz., klofibrato);</w:t>
      </w:r>
    </w:p>
    <w:p w14:paraId="4E6C613F" w14:textId="77777777" w:rsidR="003079EF" w:rsidRPr="006B270D" w:rsidRDefault="003079EF" w:rsidP="003079EF">
      <w:pPr>
        <w:pStyle w:val="BTEMEASMCA"/>
        <w:numPr>
          <w:ilvl w:val="0"/>
          <w:numId w:val="32"/>
        </w:numPr>
        <w:tabs>
          <w:tab w:val="left" w:pos="284"/>
        </w:tabs>
        <w:ind w:hanging="720"/>
      </w:pPr>
      <w:r w:rsidRPr="006B270D">
        <w:t>vaistų nuo diabeto;</w:t>
      </w:r>
    </w:p>
    <w:p w14:paraId="2EDB804F" w14:textId="77777777" w:rsidR="003079EF" w:rsidRPr="006B270D" w:rsidRDefault="003079EF" w:rsidP="003079EF">
      <w:pPr>
        <w:numPr>
          <w:ilvl w:val="0"/>
          <w:numId w:val="32"/>
        </w:numPr>
        <w:ind w:left="284" w:hanging="284"/>
        <w:rPr>
          <w:szCs w:val="22"/>
        </w:rPr>
      </w:pPr>
      <w:r w:rsidRPr="006B270D">
        <w:rPr>
          <w:szCs w:val="22"/>
        </w:rPr>
        <w:t>vaistų, vartojamų slopinti imuninei sistemai (pvz., ciklosporino, azatioprino),</w:t>
      </w:r>
    </w:p>
    <w:p w14:paraId="35D6290C" w14:textId="77777777" w:rsidR="003079EF" w:rsidRPr="006B270D" w:rsidRDefault="003079EF" w:rsidP="003079EF">
      <w:pPr>
        <w:pStyle w:val="BTEMEASMCA"/>
        <w:numPr>
          <w:ilvl w:val="0"/>
          <w:numId w:val="32"/>
        </w:numPr>
        <w:tabs>
          <w:tab w:val="left" w:pos="284"/>
        </w:tabs>
        <w:ind w:hanging="720"/>
      </w:pPr>
      <w:r w:rsidRPr="006B270D">
        <w:t>vaistų nuo skausmo (pvz., metadono, narkotinių vaistų nuo skausmo);</w:t>
      </w:r>
    </w:p>
    <w:p w14:paraId="73F17CBC" w14:textId="77777777" w:rsidR="003079EF" w:rsidRPr="006B270D" w:rsidRDefault="003079EF" w:rsidP="003079EF">
      <w:pPr>
        <w:pStyle w:val="BTEMEASMCA"/>
        <w:numPr>
          <w:ilvl w:val="0"/>
          <w:numId w:val="32"/>
        </w:numPr>
        <w:tabs>
          <w:tab w:val="left" w:pos="284"/>
        </w:tabs>
        <w:ind w:hanging="720"/>
      </w:pPr>
      <w:r w:rsidRPr="006B270D">
        <w:t>chinino maliarijos gydymui;</w:t>
      </w:r>
    </w:p>
    <w:p w14:paraId="124B2E2A" w14:textId="77777777" w:rsidR="003079EF" w:rsidRPr="006B270D" w:rsidRDefault="003079EF" w:rsidP="003079EF">
      <w:pPr>
        <w:pStyle w:val="BTEMEASMCA"/>
        <w:numPr>
          <w:ilvl w:val="0"/>
          <w:numId w:val="32"/>
        </w:numPr>
        <w:tabs>
          <w:tab w:val="left" w:pos="284"/>
        </w:tabs>
        <w:ind w:hanging="720"/>
      </w:pPr>
      <w:r w:rsidRPr="006B270D">
        <w:t>teofilino, vartojamo esant dusuliui arba kvėpavimo pasunkėjimui;</w:t>
      </w:r>
    </w:p>
    <w:p w14:paraId="6936AA17" w14:textId="5CBFAB5B" w:rsidR="003079EF" w:rsidRPr="006B270D" w:rsidRDefault="003079EF" w:rsidP="003079EF">
      <w:pPr>
        <w:pStyle w:val="BTEMEASMCA"/>
        <w:numPr>
          <w:ilvl w:val="0"/>
          <w:numId w:val="32"/>
        </w:numPr>
        <w:tabs>
          <w:tab w:val="left" w:pos="284"/>
        </w:tabs>
        <w:ind w:left="284" w:hanging="284"/>
      </w:pPr>
      <w:r w:rsidRPr="006B270D">
        <w:t>geriamųjų kontraceptikų. RIFAMAZID vartojimo laikotarpiu turite naudoti papildomą nehormoninį metodą nepageidaujamam nėštumui išvengti;</w:t>
      </w:r>
    </w:p>
    <w:p w14:paraId="71283455" w14:textId="77777777" w:rsidR="003079EF" w:rsidRPr="006B270D" w:rsidRDefault="003079EF" w:rsidP="003079EF">
      <w:pPr>
        <w:pStyle w:val="BTEMEASMCA"/>
        <w:numPr>
          <w:ilvl w:val="0"/>
          <w:numId w:val="32"/>
        </w:numPr>
        <w:tabs>
          <w:tab w:val="left" w:pos="284"/>
        </w:tabs>
        <w:ind w:hanging="720"/>
      </w:pPr>
      <w:r w:rsidRPr="006B270D">
        <w:t>vaistų virusų sukeltoms infekcijoms gydyti (pvz., zidovudino);</w:t>
      </w:r>
    </w:p>
    <w:p w14:paraId="2E6C8403" w14:textId="77777777" w:rsidR="003079EF" w:rsidRPr="006B270D" w:rsidRDefault="003079EF" w:rsidP="003079EF">
      <w:pPr>
        <w:pStyle w:val="BTEMEASMCA"/>
        <w:numPr>
          <w:ilvl w:val="0"/>
          <w:numId w:val="32"/>
        </w:numPr>
        <w:tabs>
          <w:tab w:val="left" w:pos="284"/>
        </w:tabs>
        <w:ind w:hanging="720"/>
      </w:pPr>
      <w:r w:rsidRPr="006B270D">
        <w:t>sulfasalazino (nuo uždegiminės žarnyno ligos ar reumatoidinio artrito);</w:t>
      </w:r>
    </w:p>
    <w:p w14:paraId="1411268F" w14:textId="77777777" w:rsidR="003079EF" w:rsidRPr="006B270D" w:rsidRDefault="003079EF" w:rsidP="003079EF">
      <w:pPr>
        <w:pStyle w:val="BTEMEASMCA"/>
        <w:numPr>
          <w:ilvl w:val="0"/>
          <w:numId w:val="32"/>
        </w:numPr>
        <w:tabs>
          <w:tab w:val="left" w:pos="284"/>
        </w:tabs>
        <w:ind w:hanging="720"/>
      </w:pPr>
      <w:r w:rsidRPr="006B270D">
        <w:t>cimetidino (nuo rėmens ar skrandžio opų);</w:t>
      </w:r>
    </w:p>
    <w:p w14:paraId="7100E9A7" w14:textId="77777777" w:rsidR="003079EF" w:rsidRPr="006B270D" w:rsidRDefault="003079EF" w:rsidP="003079EF">
      <w:pPr>
        <w:pStyle w:val="Pagrindinistekstas"/>
        <w:numPr>
          <w:ilvl w:val="0"/>
          <w:numId w:val="32"/>
        </w:numPr>
        <w:tabs>
          <w:tab w:val="left" w:pos="284"/>
        </w:tabs>
        <w:spacing w:after="0"/>
        <w:ind w:left="284" w:hanging="284"/>
        <w:rPr>
          <w:szCs w:val="22"/>
        </w:rPr>
      </w:pPr>
      <w:r w:rsidRPr="006B270D">
        <w:rPr>
          <w:szCs w:val="22"/>
        </w:rPr>
        <w:t>skrandžio rūgštingumą mažinančių vaistų (natrio bikarbonato, aliuminio hidroksido, magnio trisilikato). RIFAMAZID reikia išgerti bent 1 valanda prieš vartojant rūgštingumą mažinančius vaistus.</w:t>
      </w:r>
    </w:p>
    <w:p w14:paraId="4B10A43A" w14:textId="7ACE6212" w:rsidR="003079EF" w:rsidRPr="006B270D" w:rsidRDefault="003079EF" w:rsidP="003079EF">
      <w:pPr>
        <w:pStyle w:val="Pagrindinistekstas"/>
        <w:numPr>
          <w:ilvl w:val="0"/>
          <w:numId w:val="32"/>
        </w:numPr>
        <w:tabs>
          <w:tab w:val="left" w:pos="284"/>
        </w:tabs>
        <w:spacing w:after="0"/>
        <w:ind w:left="284" w:hanging="284"/>
        <w:rPr>
          <w:szCs w:val="22"/>
        </w:rPr>
      </w:pPr>
      <w:r w:rsidRPr="006B270D">
        <w:rPr>
          <w:szCs w:val="22"/>
        </w:rPr>
        <w:t>paraaminosalicilo rūgšties (vaisto nuo tuberkuliozės). Tarp paraaminosalicilo rūgšties ir RIFAMAZID vartojimo turi būti bent 8 valandų pertrauka.</w:t>
      </w:r>
    </w:p>
    <w:p w14:paraId="587928F3" w14:textId="77777777" w:rsidR="003079EF" w:rsidRPr="006B270D" w:rsidRDefault="003079EF" w:rsidP="003079EF">
      <w:pPr>
        <w:pStyle w:val="Pagrindinistekstas"/>
        <w:tabs>
          <w:tab w:val="left" w:pos="3402"/>
        </w:tabs>
        <w:spacing w:after="0"/>
        <w:rPr>
          <w:szCs w:val="22"/>
        </w:rPr>
      </w:pPr>
    </w:p>
    <w:p w14:paraId="3B24D0FD" w14:textId="77777777" w:rsidR="003079EF" w:rsidRPr="006B270D" w:rsidRDefault="003079EF" w:rsidP="003079EF">
      <w:pPr>
        <w:pStyle w:val="Pagrindinistekstas"/>
        <w:spacing w:after="0"/>
        <w:rPr>
          <w:b/>
          <w:szCs w:val="22"/>
        </w:rPr>
      </w:pPr>
      <w:r w:rsidRPr="006B270D">
        <w:rPr>
          <w:b/>
          <w:szCs w:val="22"/>
        </w:rPr>
        <w:t>Poveikis laboratorinių tyrimų rezultatams</w:t>
      </w:r>
    </w:p>
    <w:p w14:paraId="0E72442B" w14:textId="731737AC" w:rsidR="003079EF" w:rsidRPr="006B270D" w:rsidRDefault="003079EF" w:rsidP="003079EF">
      <w:pPr>
        <w:pStyle w:val="Pagrindinistekstas"/>
        <w:spacing w:after="0"/>
        <w:rPr>
          <w:szCs w:val="22"/>
        </w:rPr>
      </w:pPr>
      <w:r w:rsidRPr="006B270D">
        <w:rPr>
          <w:szCs w:val="22"/>
        </w:rPr>
        <w:t>RIFAMAZID gali keisti kai kurių laboratorinių tyrimų rezultatus, ypač narkotikų, folinės rūgšties, vitamino B</w:t>
      </w:r>
      <w:r w:rsidRPr="006B270D">
        <w:rPr>
          <w:szCs w:val="22"/>
          <w:vertAlign w:val="subscript"/>
        </w:rPr>
        <w:t>12</w:t>
      </w:r>
      <w:r w:rsidRPr="006B270D">
        <w:rPr>
          <w:szCs w:val="22"/>
        </w:rPr>
        <w:t>, kepenų veiklos tyrimų rezultatus. Jeigu Jums reikia atlikti kraujo tyrimą, svarbu pasakyti savo gydytojui, jog Jūs vartojate RIFAMAZID.</w:t>
      </w:r>
    </w:p>
    <w:p w14:paraId="50ADD952" w14:textId="77777777" w:rsidR="003079EF" w:rsidRPr="006B270D" w:rsidRDefault="003079EF" w:rsidP="003079EF">
      <w:pPr>
        <w:pStyle w:val="Pagrindinistekstas"/>
        <w:tabs>
          <w:tab w:val="left" w:pos="284"/>
        </w:tabs>
        <w:spacing w:after="0"/>
        <w:ind w:left="284"/>
        <w:rPr>
          <w:szCs w:val="22"/>
        </w:rPr>
      </w:pPr>
    </w:p>
    <w:p w14:paraId="3877055E" w14:textId="77777777" w:rsidR="003079EF" w:rsidRPr="006B270D" w:rsidRDefault="003079EF" w:rsidP="003079EF">
      <w:pPr>
        <w:pStyle w:val="PI-3EMEASMCA"/>
        <w:spacing w:line="240" w:lineRule="auto"/>
      </w:pPr>
      <w:r w:rsidRPr="006B270D">
        <w:t xml:space="preserve">Nėštumas ir žindymo laikotarpis </w:t>
      </w:r>
    </w:p>
    <w:p w14:paraId="4915B42D" w14:textId="77777777" w:rsidR="003079EF" w:rsidRPr="006B270D" w:rsidRDefault="003079EF" w:rsidP="003079EF">
      <w:pPr>
        <w:pStyle w:val="BTEMEASMCA"/>
      </w:pPr>
      <w:r w:rsidRPr="006B270D">
        <w:t>Jeigu esate nėščia, žindote kūdikį, manote, kad galbūt esate nėščia arba planuojate pastoti, tai prieš vartodama šį vaistą pasitarkite su gydytoju arba vaistininku.</w:t>
      </w:r>
    </w:p>
    <w:p w14:paraId="60ADF1B2" w14:textId="77777777" w:rsidR="003079EF" w:rsidRPr="006B270D" w:rsidRDefault="003079EF" w:rsidP="003079EF">
      <w:pPr>
        <w:pStyle w:val="Pagrindinistekstas"/>
        <w:spacing w:after="0"/>
        <w:rPr>
          <w:szCs w:val="22"/>
        </w:rPr>
      </w:pPr>
    </w:p>
    <w:p w14:paraId="0C1E2138" w14:textId="77777777" w:rsidR="003079EF" w:rsidRPr="006B270D" w:rsidRDefault="003079EF" w:rsidP="003079EF">
      <w:pPr>
        <w:pStyle w:val="Pagrindinistekstas"/>
        <w:spacing w:after="0"/>
        <w:rPr>
          <w:szCs w:val="22"/>
        </w:rPr>
      </w:pPr>
      <w:r w:rsidRPr="006B270D">
        <w:rPr>
          <w:szCs w:val="22"/>
        </w:rPr>
        <w:t xml:space="preserve">Nėštumo metu RIFAMAZID galima vartoti tik tokiu atveju, jeigu tuberkuliozė yra aktyvi ir galima nauda motinai yra didesnė už pavojų negimusiam kūdikiui. </w:t>
      </w:r>
    </w:p>
    <w:p w14:paraId="7AED15DD" w14:textId="77777777" w:rsidR="003079EF" w:rsidRPr="006B270D" w:rsidRDefault="003079EF" w:rsidP="003079EF">
      <w:pPr>
        <w:pStyle w:val="Pagrindinistekstas"/>
        <w:spacing w:after="0"/>
        <w:rPr>
          <w:szCs w:val="22"/>
        </w:rPr>
      </w:pPr>
    </w:p>
    <w:p w14:paraId="746CCC26" w14:textId="77777777" w:rsidR="003079EF" w:rsidRPr="006B270D" w:rsidRDefault="003079EF" w:rsidP="003079EF">
      <w:pPr>
        <w:pStyle w:val="Pagrindinistekstas"/>
        <w:spacing w:after="0"/>
        <w:rPr>
          <w:szCs w:val="22"/>
        </w:rPr>
      </w:pPr>
      <w:r w:rsidRPr="006B270D">
        <w:rPr>
          <w:szCs w:val="22"/>
        </w:rPr>
        <w:t>Veikliųjų RIFAMAZID medžiagų išsiskiria su motinos pienu. Jei Jums būtina vartoti RIFAMAZID, žindymą reikia nutraukti.</w:t>
      </w:r>
    </w:p>
    <w:p w14:paraId="0CE0BA3B" w14:textId="77777777" w:rsidR="003079EF" w:rsidRPr="006B270D" w:rsidRDefault="003079EF" w:rsidP="003079EF">
      <w:pPr>
        <w:pStyle w:val="BTEMEASMCA"/>
      </w:pPr>
    </w:p>
    <w:p w14:paraId="2455169E" w14:textId="77777777" w:rsidR="003079EF" w:rsidRPr="006B270D" w:rsidRDefault="003079EF" w:rsidP="003079EF">
      <w:pPr>
        <w:pStyle w:val="PI-3EMEASMCA"/>
        <w:spacing w:line="240" w:lineRule="auto"/>
      </w:pPr>
      <w:r w:rsidRPr="006B270D">
        <w:t>Vairavimas ir mechanizmų valdymas</w:t>
      </w:r>
    </w:p>
    <w:p w14:paraId="6F51732D" w14:textId="77777777" w:rsidR="003079EF" w:rsidRPr="006B270D" w:rsidRDefault="003079EF" w:rsidP="003079EF">
      <w:pPr>
        <w:pStyle w:val="Pagrindinistekstas"/>
        <w:tabs>
          <w:tab w:val="left" w:pos="3402"/>
        </w:tabs>
        <w:spacing w:after="0"/>
        <w:rPr>
          <w:szCs w:val="22"/>
        </w:rPr>
      </w:pPr>
      <w:r w:rsidRPr="006B270D">
        <w:rPr>
          <w:szCs w:val="22"/>
        </w:rPr>
        <w:t>Vartojant šį vaistą, Jums gali pasireikšti šalutiniai poveikiai (pvz., galvos svaigimas, nuovargis, mieguistumas), kurie gali paveikti Jūsų gebėjimą vairuoti. Jei jaučiate tokį poveikį, nevairuokite ir nevaldykite mechanizmų.</w:t>
      </w:r>
    </w:p>
    <w:p w14:paraId="22BC8600" w14:textId="77777777" w:rsidR="003079EF" w:rsidRPr="006B270D" w:rsidRDefault="003079EF" w:rsidP="003079EF">
      <w:pPr>
        <w:pStyle w:val="Pagrindinistekstas"/>
        <w:tabs>
          <w:tab w:val="left" w:pos="3402"/>
        </w:tabs>
        <w:spacing w:after="0"/>
        <w:rPr>
          <w:szCs w:val="22"/>
        </w:rPr>
      </w:pPr>
    </w:p>
    <w:p w14:paraId="356D8332" w14:textId="1D8110F5" w:rsidR="003079EF" w:rsidRPr="006B270D" w:rsidRDefault="003079EF" w:rsidP="003079EF">
      <w:pPr>
        <w:pStyle w:val="PI-3EMEASMCA"/>
        <w:spacing w:line="240" w:lineRule="auto"/>
      </w:pPr>
      <w:r w:rsidRPr="00C957E9">
        <w:t>RIFAMAZID</w:t>
      </w:r>
      <w:r w:rsidRPr="006B270D">
        <w:rPr>
          <w:b w:val="0"/>
          <w:bCs w:val="0"/>
        </w:rPr>
        <w:t xml:space="preserve"> </w:t>
      </w:r>
      <w:r w:rsidRPr="006B270D">
        <w:t>sudėtyje yra azorubino</w:t>
      </w:r>
      <w:r w:rsidR="00E56BA5">
        <w:t xml:space="preserve"> ir natrio</w:t>
      </w:r>
      <w:r w:rsidRPr="006B270D">
        <w:t>.</w:t>
      </w:r>
    </w:p>
    <w:p w14:paraId="5C359371" w14:textId="77777777" w:rsidR="0046591D" w:rsidRDefault="0046591D" w:rsidP="0046591D">
      <w:pPr>
        <w:tabs>
          <w:tab w:val="left" w:pos="360"/>
        </w:tabs>
        <w:ind w:left="360" w:hanging="360"/>
        <w:jc w:val="both"/>
        <w:rPr>
          <w:szCs w:val="22"/>
          <w:u w:val="single"/>
        </w:rPr>
      </w:pPr>
      <w:r>
        <w:rPr>
          <w:szCs w:val="22"/>
          <w:u w:val="single"/>
        </w:rPr>
        <w:t>RIFAMAZID 150 mg/100 mg</w:t>
      </w:r>
    </w:p>
    <w:p w14:paraId="0E664B77" w14:textId="17D382E5" w:rsidR="0046591D" w:rsidRDefault="0046591D" w:rsidP="0046591D">
      <w:pPr>
        <w:tabs>
          <w:tab w:val="left" w:pos="360"/>
        </w:tabs>
        <w:ind w:left="360" w:hanging="360"/>
        <w:jc w:val="both"/>
        <w:rPr>
          <w:szCs w:val="22"/>
        </w:rPr>
      </w:pPr>
      <w:r>
        <w:rPr>
          <w:szCs w:val="22"/>
        </w:rPr>
        <w:t xml:space="preserve">Kiekvienoje kietojoje kapsulėje yra 0,60 – 0,68 mg </w:t>
      </w:r>
      <w:r w:rsidR="00E81034">
        <w:rPr>
          <w:szCs w:val="22"/>
        </w:rPr>
        <w:t xml:space="preserve">dažiklio </w:t>
      </w:r>
      <w:r>
        <w:rPr>
          <w:szCs w:val="22"/>
        </w:rPr>
        <w:t>azorubino (E122). Jis gali sukelti alerginių reakcijų.</w:t>
      </w:r>
    </w:p>
    <w:p w14:paraId="0569DFE9" w14:textId="77777777" w:rsidR="0046591D" w:rsidRDefault="0046591D" w:rsidP="0046591D">
      <w:pPr>
        <w:tabs>
          <w:tab w:val="left" w:pos="360"/>
        </w:tabs>
        <w:ind w:left="360" w:hanging="360"/>
        <w:jc w:val="both"/>
        <w:rPr>
          <w:szCs w:val="22"/>
        </w:rPr>
      </w:pPr>
    </w:p>
    <w:p w14:paraId="49BFB2A7" w14:textId="77777777" w:rsidR="0046591D" w:rsidRDefault="0046591D" w:rsidP="0046591D">
      <w:pPr>
        <w:tabs>
          <w:tab w:val="left" w:pos="360"/>
        </w:tabs>
        <w:ind w:left="360" w:hanging="360"/>
        <w:jc w:val="both"/>
        <w:rPr>
          <w:szCs w:val="22"/>
          <w:u w:val="single"/>
        </w:rPr>
      </w:pPr>
      <w:r>
        <w:rPr>
          <w:szCs w:val="22"/>
          <w:u w:val="single"/>
        </w:rPr>
        <w:t>RIFAMAZID 300 mg/150 mg</w:t>
      </w:r>
    </w:p>
    <w:p w14:paraId="5A3595AC" w14:textId="1AA4DD2E" w:rsidR="0046591D" w:rsidRDefault="0046591D" w:rsidP="0046591D">
      <w:pPr>
        <w:tabs>
          <w:tab w:val="left" w:pos="360"/>
        </w:tabs>
        <w:ind w:left="360" w:hanging="360"/>
        <w:jc w:val="both"/>
        <w:rPr>
          <w:szCs w:val="22"/>
        </w:rPr>
      </w:pPr>
      <w:r>
        <w:rPr>
          <w:szCs w:val="22"/>
        </w:rPr>
        <w:t xml:space="preserve">Kiekvienoje kietojoje kapsulėje yra 0,73 – 0,83 mg </w:t>
      </w:r>
      <w:r w:rsidR="00E81034">
        <w:rPr>
          <w:szCs w:val="22"/>
        </w:rPr>
        <w:t xml:space="preserve">dažiklio </w:t>
      </w:r>
      <w:r>
        <w:rPr>
          <w:szCs w:val="22"/>
        </w:rPr>
        <w:t>azorubino (E122). Jis gali sukelti alerginių reakcijų.</w:t>
      </w:r>
    </w:p>
    <w:p w14:paraId="593E59D9" w14:textId="77777777" w:rsidR="0046591D" w:rsidRDefault="0046591D" w:rsidP="0046591D">
      <w:pPr>
        <w:pStyle w:val="PI-3EMEASMCA"/>
        <w:spacing w:line="240" w:lineRule="auto"/>
        <w:jc w:val="both"/>
        <w:rPr>
          <w:b w:val="0"/>
        </w:rPr>
      </w:pPr>
    </w:p>
    <w:p w14:paraId="6DA20ACF" w14:textId="5A71C278" w:rsidR="0046591D" w:rsidRPr="006B270D" w:rsidRDefault="0046591D" w:rsidP="0046591D">
      <w:pPr>
        <w:pStyle w:val="PI-3EMEASMCA"/>
        <w:spacing w:line="240" w:lineRule="auto"/>
        <w:jc w:val="both"/>
        <w:rPr>
          <w:b w:val="0"/>
        </w:rPr>
      </w:pPr>
      <w:r>
        <w:rPr>
          <w:b w:val="0"/>
        </w:rPr>
        <w:t>V</w:t>
      </w:r>
      <w:r w:rsidRPr="00487FDA">
        <w:rPr>
          <w:b w:val="0"/>
        </w:rPr>
        <w:t xml:space="preserve">ienoje </w:t>
      </w:r>
      <w:r>
        <w:rPr>
          <w:b w:val="0"/>
        </w:rPr>
        <w:t xml:space="preserve">RIFAMAZID 150 mg/100 mg arba 300 mg/150 mg </w:t>
      </w:r>
      <w:r w:rsidRPr="00487FDA">
        <w:rPr>
          <w:b w:val="0"/>
        </w:rPr>
        <w:t>kapsulėje yra mažiau kaip 1 mmol natrio (23</w:t>
      </w:r>
      <w:r>
        <w:rPr>
          <w:b w:val="0"/>
        </w:rPr>
        <w:t> </w:t>
      </w:r>
      <w:r w:rsidRPr="00487FDA">
        <w:rPr>
          <w:b w:val="0"/>
        </w:rPr>
        <w:t>mg), t.y., jis beveik neturi reikšmės.</w:t>
      </w:r>
    </w:p>
    <w:p w14:paraId="7D794A75" w14:textId="77777777" w:rsidR="003079EF" w:rsidRPr="006B270D" w:rsidRDefault="003079EF" w:rsidP="003079EF">
      <w:pPr>
        <w:pStyle w:val="PI-3EMEASMCA"/>
        <w:spacing w:line="240" w:lineRule="auto"/>
      </w:pPr>
    </w:p>
    <w:p w14:paraId="312A6E3B" w14:textId="77777777" w:rsidR="003079EF" w:rsidRPr="006B270D" w:rsidRDefault="003079EF" w:rsidP="003079EF">
      <w:pPr>
        <w:pStyle w:val="PI-3EMEASMCA"/>
        <w:spacing w:line="240" w:lineRule="auto"/>
      </w:pPr>
    </w:p>
    <w:p w14:paraId="43D38D7F" w14:textId="77777777" w:rsidR="003079EF" w:rsidRPr="006B270D" w:rsidRDefault="003079EF" w:rsidP="003079EF">
      <w:pPr>
        <w:pStyle w:val="PI-1EMEASMCA"/>
      </w:pPr>
      <w:r w:rsidRPr="006B270D">
        <w:t>3.</w:t>
      </w:r>
      <w:r w:rsidRPr="006B270D">
        <w:tab/>
        <w:t>Kaip vartoti RIFAMAZID</w:t>
      </w:r>
    </w:p>
    <w:p w14:paraId="25E82697" w14:textId="77777777" w:rsidR="003079EF" w:rsidRPr="006B270D" w:rsidRDefault="003079EF" w:rsidP="003079EF">
      <w:pPr>
        <w:pStyle w:val="BTEMEASMCA"/>
      </w:pPr>
    </w:p>
    <w:p w14:paraId="561D4672" w14:textId="77777777" w:rsidR="003079EF" w:rsidRPr="006B270D" w:rsidRDefault="003079EF" w:rsidP="003079EF">
      <w:pPr>
        <w:pStyle w:val="BTEMEASMCA"/>
      </w:pPr>
      <w:r w:rsidRPr="006B270D">
        <w:t xml:space="preserve">Visada vartokite šį vaistą tiksliai kaip nurodė gydytojas. Jeigu abejojate, kreipkitės į gydytoją. </w:t>
      </w:r>
    </w:p>
    <w:p w14:paraId="3C246A37" w14:textId="77777777" w:rsidR="003079EF" w:rsidRPr="006B270D" w:rsidRDefault="003079EF" w:rsidP="003079EF">
      <w:pPr>
        <w:pStyle w:val="BTEMEASMCA"/>
      </w:pPr>
    </w:p>
    <w:p w14:paraId="5C0BA1E9" w14:textId="77777777" w:rsidR="003079EF" w:rsidRPr="006B270D" w:rsidRDefault="003079EF" w:rsidP="003079EF">
      <w:pPr>
        <w:pStyle w:val="Pagrindinistekstas"/>
        <w:spacing w:after="0"/>
        <w:rPr>
          <w:b/>
          <w:szCs w:val="22"/>
        </w:rPr>
      </w:pPr>
      <w:r w:rsidRPr="006B270D">
        <w:rPr>
          <w:b/>
          <w:szCs w:val="22"/>
        </w:rPr>
        <w:t>Suaugusiems žmonėms</w:t>
      </w:r>
    </w:p>
    <w:p w14:paraId="454F50FE" w14:textId="76E2BA6F" w:rsidR="003079EF" w:rsidRPr="006B270D" w:rsidRDefault="003079EF" w:rsidP="003079EF">
      <w:pPr>
        <w:pStyle w:val="Pagrindinistekstas"/>
        <w:spacing w:after="0"/>
        <w:rPr>
          <w:szCs w:val="22"/>
        </w:rPr>
      </w:pPr>
      <w:r w:rsidRPr="006B270D">
        <w:rPr>
          <w:szCs w:val="22"/>
        </w:rPr>
        <w:t>Pacientams, kurių svoris mažesnis negu 50 kg: 3 RIFAMAZID 150 mg/100 mg kietosios kapsulės, vartojamos vieną kartą per parą.</w:t>
      </w:r>
    </w:p>
    <w:p w14:paraId="0EE308F4" w14:textId="77777777" w:rsidR="003079EF" w:rsidRPr="006B270D" w:rsidRDefault="003079EF" w:rsidP="003079EF">
      <w:pPr>
        <w:pStyle w:val="Pagrindinistekstas"/>
        <w:spacing w:after="0"/>
        <w:rPr>
          <w:szCs w:val="22"/>
        </w:rPr>
      </w:pPr>
      <w:r w:rsidRPr="006B270D">
        <w:rPr>
          <w:szCs w:val="22"/>
        </w:rPr>
        <w:t xml:space="preserve">Pacientams, kurių svoris didesnis negu 50 kg: 2 RIFAMAZID 300 mg/150 mg kietosios kapsulės, vartojamos vieną kartą per parą. </w:t>
      </w:r>
    </w:p>
    <w:p w14:paraId="36DB229A" w14:textId="77777777" w:rsidR="003079EF" w:rsidRPr="006B270D" w:rsidRDefault="003079EF" w:rsidP="003079EF">
      <w:pPr>
        <w:pStyle w:val="Pagrindinistekstas"/>
        <w:spacing w:after="0"/>
        <w:rPr>
          <w:szCs w:val="22"/>
        </w:rPr>
      </w:pPr>
    </w:p>
    <w:p w14:paraId="0FCB3CFF" w14:textId="77777777" w:rsidR="003079EF" w:rsidRPr="006B270D" w:rsidRDefault="003079EF" w:rsidP="003079EF">
      <w:pPr>
        <w:pStyle w:val="Pagrindinistekstas"/>
        <w:spacing w:after="0"/>
        <w:rPr>
          <w:i/>
          <w:szCs w:val="22"/>
        </w:rPr>
      </w:pPr>
      <w:r w:rsidRPr="006B270D">
        <w:rPr>
          <w:i/>
          <w:szCs w:val="22"/>
        </w:rPr>
        <w:t>Pacientai su inkstų ir (arba) kepenų sutrikimu</w:t>
      </w:r>
    </w:p>
    <w:p w14:paraId="02EFCE51" w14:textId="77777777" w:rsidR="003079EF" w:rsidRPr="006B270D" w:rsidRDefault="003079EF" w:rsidP="003079EF">
      <w:pPr>
        <w:pStyle w:val="Pagrindinistekstas"/>
        <w:spacing w:after="0"/>
        <w:rPr>
          <w:szCs w:val="22"/>
        </w:rPr>
      </w:pPr>
      <w:r w:rsidRPr="006B270D">
        <w:rPr>
          <w:szCs w:val="22"/>
        </w:rPr>
        <w:t>Gydytojas patikrins, kaip veikia Jūsų inkstai ar kepenys ir, jeigu reikia, sumažins Jūsų dozę.</w:t>
      </w:r>
    </w:p>
    <w:p w14:paraId="44CABE6F" w14:textId="77777777" w:rsidR="003079EF" w:rsidRPr="006B270D" w:rsidRDefault="003079EF" w:rsidP="003079EF">
      <w:pPr>
        <w:pStyle w:val="Pagrindinistekstas"/>
        <w:spacing w:after="0"/>
        <w:rPr>
          <w:szCs w:val="22"/>
        </w:rPr>
      </w:pPr>
    </w:p>
    <w:p w14:paraId="30F88D55" w14:textId="77777777" w:rsidR="003079EF" w:rsidRPr="006B270D" w:rsidRDefault="003079EF" w:rsidP="003079EF">
      <w:pPr>
        <w:pStyle w:val="Pagrindinistekstas"/>
        <w:spacing w:after="0"/>
        <w:rPr>
          <w:i/>
          <w:szCs w:val="22"/>
        </w:rPr>
      </w:pPr>
      <w:r w:rsidRPr="006B270D">
        <w:rPr>
          <w:i/>
          <w:szCs w:val="22"/>
        </w:rPr>
        <w:t>Senyvi pacientai</w:t>
      </w:r>
    </w:p>
    <w:p w14:paraId="4A52BAAA" w14:textId="77777777" w:rsidR="003079EF" w:rsidRPr="006B270D" w:rsidRDefault="003079EF" w:rsidP="003079EF">
      <w:pPr>
        <w:pStyle w:val="Pagrindinistekstas"/>
        <w:spacing w:after="0"/>
        <w:rPr>
          <w:szCs w:val="22"/>
        </w:rPr>
      </w:pPr>
      <w:r w:rsidRPr="006B270D">
        <w:rPr>
          <w:szCs w:val="22"/>
        </w:rPr>
        <w:t xml:space="preserve">Senyviems žmonėms šį vaistą reikia vartoti atsargiai, ypač esant kepenų sutrikimui. </w:t>
      </w:r>
    </w:p>
    <w:p w14:paraId="62CFDBDB" w14:textId="77777777" w:rsidR="003079EF" w:rsidRPr="006B270D" w:rsidRDefault="003079EF" w:rsidP="003079EF">
      <w:pPr>
        <w:pStyle w:val="Pagrindinistekstas"/>
        <w:spacing w:after="0"/>
        <w:rPr>
          <w:b/>
          <w:szCs w:val="22"/>
        </w:rPr>
      </w:pPr>
    </w:p>
    <w:p w14:paraId="5B324111" w14:textId="77777777" w:rsidR="003079EF" w:rsidRPr="006B270D" w:rsidRDefault="003079EF" w:rsidP="003079EF">
      <w:pPr>
        <w:pStyle w:val="Pagrindinistekstas"/>
        <w:spacing w:after="0"/>
        <w:rPr>
          <w:b/>
          <w:szCs w:val="22"/>
        </w:rPr>
      </w:pPr>
      <w:r w:rsidRPr="006B270D">
        <w:rPr>
          <w:b/>
          <w:szCs w:val="22"/>
        </w:rPr>
        <w:t xml:space="preserve">Vartojimas vaikams </w:t>
      </w:r>
    </w:p>
    <w:p w14:paraId="31F70138" w14:textId="77777777" w:rsidR="003079EF" w:rsidRPr="006B270D" w:rsidRDefault="003079EF" w:rsidP="003079EF">
      <w:pPr>
        <w:pStyle w:val="Pagrindinistekstas"/>
        <w:spacing w:after="0"/>
        <w:rPr>
          <w:szCs w:val="22"/>
        </w:rPr>
      </w:pPr>
      <w:r w:rsidRPr="006B270D">
        <w:rPr>
          <w:szCs w:val="22"/>
        </w:rPr>
        <w:t>RIFAMAZID nerekomenduojama vartoti vaikams.</w:t>
      </w:r>
    </w:p>
    <w:p w14:paraId="6BF6853A" w14:textId="77777777" w:rsidR="003079EF" w:rsidRPr="006B270D" w:rsidRDefault="003079EF" w:rsidP="003079EF">
      <w:pPr>
        <w:pStyle w:val="Pagrindinistekstas"/>
        <w:spacing w:after="0"/>
        <w:rPr>
          <w:szCs w:val="22"/>
        </w:rPr>
      </w:pPr>
    </w:p>
    <w:p w14:paraId="6B61F1A3" w14:textId="77777777" w:rsidR="003079EF" w:rsidRPr="006B270D" w:rsidRDefault="003079EF" w:rsidP="003079EF">
      <w:pPr>
        <w:pStyle w:val="Pagrindinistekstas"/>
        <w:spacing w:after="0"/>
        <w:rPr>
          <w:b/>
          <w:szCs w:val="22"/>
        </w:rPr>
      </w:pPr>
      <w:r w:rsidRPr="006B270D">
        <w:rPr>
          <w:b/>
          <w:szCs w:val="22"/>
        </w:rPr>
        <w:t>Kaip vartoti kapsules?</w:t>
      </w:r>
    </w:p>
    <w:p w14:paraId="277FE5E3" w14:textId="77777777" w:rsidR="003079EF" w:rsidRPr="006B270D" w:rsidRDefault="003079EF" w:rsidP="003079EF">
      <w:pPr>
        <w:pStyle w:val="Pagrindinistekstas"/>
        <w:numPr>
          <w:ilvl w:val="0"/>
          <w:numId w:val="19"/>
        </w:numPr>
        <w:spacing w:after="0"/>
        <w:rPr>
          <w:szCs w:val="22"/>
        </w:rPr>
      </w:pPr>
      <w:r w:rsidRPr="006B270D">
        <w:rPr>
          <w:szCs w:val="22"/>
        </w:rPr>
        <w:t>Vartokite šį vaistą vieną kartą per parą.</w:t>
      </w:r>
    </w:p>
    <w:p w14:paraId="70A3100D" w14:textId="77777777" w:rsidR="003079EF" w:rsidRPr="006B270D" w:rsidRDefault="003079EF" w:rsidP="003079EF">
      <w:pPr>
        <w:pStyle w:val="Pagrindinistekstas"/>
        <w:numPr>
          <w:ilvl w:val="0"/>
          <w:numId w:val="19"/>
        </w:numPr>
        <w:spacing w:after="0"/>
        <w:rPr>
          <w:szCs w:val="22"/>
        </w:rPr>
      </w:pPr>
      <w:r w:rsidRPr="006B270D">
        <w:rPr>
          <w:szCs w:val="22"/>
        </w:rPr>
        <w:t>Nurykite kapsules sveikas, užgeriant stikline vandens.</w:t>
      </w:r>
    </w:p>
    <w:p w14:paraId="3AABB3B7" w14:textId="77777777" w:rsidR="003079EF" w:rsidRPr="006B270D" w:rsidRDefault="003079EF" w:rsidP="003079EF">
      <w:pPr>
        <w:pStyle w:val="Pagrindinistekstas"/>
        <w:numPr>
          <w:ilvl w:val="0"/>
          <w:numId w:val="19"/>
        </w:numPr>
        <w:spacing w:after="0"/>
        <w:rPr>
          <w:szCs w:val="22"/>
        </w:rPr>
      </w:pPr>
      <w:r w:rsidRPr="006B270D">
        <w:rPr>
          <w:szCs w:val="22"/>
        </w:rPr>
        <w:t>Kapsules vartokite bent 1 valandą prieš valgį arba 2 valandos po valgio.</w:t>
      </w:r>
    </w:p>
    <w:p w14:paraId="681A4A05" w14:textId="77777777" w:rsidR="003079EF" w:rsidRPr="006B270D" w:rsidRDefault="003079EF" w:rsidP="003079EF">
      <w:pPr>
        <w:pStyle w:val="Pagrindinistekstas"/>
        <w:spacing w:after="0"/>
        <w:rPr>
          <w:szCs w:val="22"/>
        </w:rPr>
      </w:pPr>
    </w:p>
    <w:p w14:paraId="53969A26" w14:textId="77777777" w:rsidR="003079EF" w:rsidRPr="006B270D" w:rsidRDefault="003079EF" w:rsidP="003079EF">
      <w:pPr>
        <w:pStyle w:val="Pagrindinistekstas"/>
        <w:spacing w:after="0"/>
        <w:rPr>
          <w:b/>
          <w:szCs w:val="22"/>
        </w:rPr>
      </w:pPr>
      <w:r w:rsidRPr="006B270D">
        <w:rPr>
          <w:b/>
          <w:szCs w:val="22"/>
        </w:rPr>
        <w:t>Gydymo trukmė</w:t>
      </w:r>
    </w:p>
    <w:p w14:paraId="53A49911" w14:textId="77777777" w:rsidR="003079EF" w:rsidRPr="006B270D" w:rsidRDefault="003079EF" w:rsidP="003079EF">
      <w:pPr>
        <w:pStyle w:val="Pagrindinistekstas"/>
        <w:spacing w:after="0"/>
        <w:rPr>
          <w:szCs w:val="22"/>
        </w:rPr>
      </w:pPr>
      <w:r w:rsidRPr="006B270D">
        <w:rPr>
          <w:szCs w:val="22"/>
        </w:rPr>
        <w:t>Atsižvelgdamas į Jūsų būklę, gydytojas nuspręs, kaip ilgai Jums reikia vartoti RIFAMAZID.</w:t>
      </w:r>
    </w:p>
    <w:p w14:paraId="6C910547" w14:textId="77777777" w:rsidR="003079EF" w:rsidRPr="006B270D" w:rsidRDefault="003079EF" w:rsidP="003079EF">
      <w:pPr>
        <w:pStyle w:val="Pagrindinistekstas"/>
        <w:spacing w:after="0"/>
        <w:rPr>
          <w:szCs w:val="22"/>
        </w:rPr>
      </w:pPr>
    </w:p>
    <w:p w14:paraId="12846869" w14:textId="2DFE4B98" w:rsidR="003079EF" w:rsidRPr="006B270D" w:rsidRDefault="003079EF" w:rsidP="003079EF">
      <w:pPr>
        <w:pStyle w:val="PI-3EMEASMCA"/>
        <w:spacing w:line="240" w:lineRule="auto"/>
      </w:pPr>
      <w:r w:rsidRPr="006B270D">
        <w:t>Ką daryti pavartojus per didelę RIFAMAZID dozę</w:t>
      </w:r>
    </w:p>
    <w:p w14:paraId="7CA6421B" w14:textId="77777777" w:rsidR="003079EF" w:rsidRPr="006B270D" w:rsidRDefault="003079EF" w:rsidP="003079EF">
      <w:pPr>
        <w:pStyle w:val="Pagrindinistekstas"/>
        <w:spacing w:after="0"/>
        <w:rPr>
          <w:szCs w:val="22"/>
        </w:rPr>
      </w:pPr>
      <w:r w:rsidRPr="006B270D">
        <w:rPr>
          <w:szCs w:val="22"/>
        </w:rPr>
        <w:t>Jei pavartojote per didelę RIFAMAZID dozę, nedelsiant kreipkitės į gydytoją arba vykite į artimiausią skubios pagalbos skyrių. Pasiimkite šio vaisto pakuotę, kad gydytojas žinotų, kokio vaisto pavartojote.</w:t>
      </w:r>
    </w:p>
    <w:p w14:paraId="11430E55" w14:textId="77777777" w:rsidR="003079EF" w:rsidRPr="006B270D" w:rsidRDefault="003079EF" w:rsidP="003079EF">
      <w:pPr>
        <w:pStyle w:val="Pagrindinistekstas"/>
        <w:spacing w:after="0"/>
        <w:rPr>
          <w:szCs w:val="22"/>
        </w:rPr>
      </w:pPr>
    </w:p>
    <w:p w14:paraId="5489848E" w14:textId="45CA2463" w:rsidR="003079EF" w:rsidRPr="006B270D" w:rsidRDefault="003079EF" w:rsidP="003079EF">
      <w:pPr>
        <w:pStyle w:val="Pagrindinistekstas"/>
        <w:spacing w:after="0"/>
        <w:rPr>
          <w:szCs w:val="22"/>
        </w:rPr>
      </w:pPr>
      <w:r w:rsidRPr="006B270D">
        <w:rPr>
          <w:szCs w:val="22"/>
        </w:rPr>
        <w:t xml:space="preserve">Jus gali pykinti, galite vemti, gali svaigti galva, pagelsti oda ir akys gali (prasidėti gelta). Jūsų kalba gali tapti neaiški, regėjimas miglotas ir neaiškus, prasidėti haliucinacijos. Sunkiais atvejais gali prasidėti kvėpavimo sutrikimas, traukuliai ar net ištikti koma. </w:t>
      </w:r>
    </w:p>
    <w:p w14:paraId="3AAF25D6" w14:textId="77777777" w:rsidR="003079EF" w:rsidRPr="006B270D" w:rsidRDefault="003079EF" w:rsidP="003079EF">
      <w:pPr>
        <w:pStyle w:val="BTEMEASMCA"/>
      </w:pPr>
    </w:p>
    <w:p w14:paraId="6C4B4BF2" w14:textId="77777777" w:rsidR="003079EF" w:rsidRPr="006B270D" w:rsidRDefault="003079EF" w:rsidP="003079EF">
      <w:pPr>
        <w:pStyle w:val="PI-3EMEASMCA"/>
        <w:spacing w:line="240" w:lineRule="auto"/>
      </w:pPr>
      <w:r w:rsidRPr="006B270D">
        <w:t>Pamiršus pavartoti RIFAMAZID</w:t>
      </w:r>
    </w:p>
    <w:p w14:paraId="1FAD6E83" w14:textId="77777777" w:rsidR="003079EF" w:rsidRPr="006B270D" w:rsidRDefault="003079EF" w:rsidP="003079EF">
      <w:pPr>
        <w:pStyle w:val="BTEMEASMCA"/>
      </w:pPr>
      <w:r w:rsidRPr="006B270D">
        <w:t>Jeigu pamiršote pavartoti RIFAMAZID dozę, išgerkite ją iš karto, kai tik prisiminsite. Tačiau jeigu jau beveik metas gerti kitą dozę, praleistos dozės nebegerkite. Negalima vartoti dvigubos dozės norint kompensuoti praleistą dozę.</w:t>
      </w:r>
    </w:p>
    <w:p w14:paraId="5B756B22" w14:textId="77777777" w:rsidR="003079EF" w:rsidRPr="006B270D" w:rsidRDefault="003079EF" w:rsidP="003079EF">
      <w:pPr>
        <w:pStyle w:val="BTEMEASMCA"/>
      </w:pPr>
    </w:p>
    <w:p w14:paraId="429BE57F" w14:textId="77777777" w:rsidR="003079EF" w:rsidRPr="006B270D" w:rsidRDefault="003079EF" w:rsidP="003079EF">
      <w:pPr>
        <w:pStyle w:val="BTEMEASMCA"/>
      </w:pPr>
      <w:r w:rsidRPr="006B270D">
        <w:t>Jeigu kiltų daugiau klausimų dėl šio vaisto vartojimo, kreipkitės į gydytoją arba vaistininką.</w:t>
      </w:r>
    </w:p>
    <w:p w14:paraId="71C0136C" w14:textId="77777777" w:rsidR="003079EF" w:rsidRPr="006B270D" w:rsidRDefault="003079EF" w:rsidP="003079EF">
      <w:pPr>
        <w:pStyle w:val="BTEMEASMCA"/>
      </w:pPr>
    </w:p>
    <w:p w14:paraId="70B611B7" w14:textId="77777777" w:rsidR="003079EF" w:rsidRPr="006B270D" w:rsidRDefault="003079EF" w:rsidP="003079EF">
      <w:pPr>
        <w:pStyle w:val="BTEMEASMCA"/>
      </w:pPr>
    </w:p>
    <w:p w14:paraId="13D28083" w14:textId="77777777" w:rsidR="003079EF" w:rsidRPr="006B270D" w:rsidRDefault="003079EF" w:rsidP="003079EF">
      <w:pPr>
        <w:pStyle w:val="PI-1EMEASMCA"/>
      </w:pPr>
      <w:r w:rsidRPr="006B270D">
        <w:t>4.</w:t>
      </w:r>
      <w:r w:rsidRPr="006B270D">
        <w:tab/>
        <w:t>Galimas šalutinis poveikis</w:t>
      </w:r>
    </w:p>
    <w:p w14:paraId="0D98CBC7" w14:textId="77777777" w:rsidR="003079EF" w:rsidRPr="006B270D" w:rsidRDefault="003079EF" w:rsidP="003079EF">
      <w:pPr>
        <w:pStyle w:val="BTEMEASMCA"/>
      </w:pPr>
    </w:p>
    <w:p w14:paraId="39CE4EE2" w14:textId="77777777" w:rsidR="003079EF" w:rsidRPr="006B270D" w:rsidRDefault="003079EF" w:rsidP="003079EF">
      <w:pPr>
        <w:pStyle w:val="BTEMEASMCA"/>
      </w:pPr>
      <w:r w:rsidRPr="006B270D">
        <w:t>Šis vaistas, kaip ir visi kiti vaistai, gali sukelti šalutinį poveikį, nors jis pasireiškia ne visiems žmonėms.</w:t>
      </w:r>
    </w:p>
    <w:p w14:paraId="3AB519C8" w14:textId="77777777" w:rsidR="003079EF" w:rsidRPr="006B270D" w:rsidRDefault="003079EF" w:rsidP="003079EF">
      <w:pPr>
        <w:pStyle w:val="BTEMEASMCA"/>
      </w:pPr>
    </w:p>
    <w:p w14:paraId="50AAD3CA" w14:textId="77777777" w:rsidR="003079EF" w:rsidRPr="006B270D" w:rsidRDefault="003079EF" w:rsidP="003079EF">
      <w:pPr>
        <w:pStyle w:val="BTEMEASMCA"/>
        <w:rPr>
          <w:b/>
        </w:rPr>
      </w:pPr>
      <w:r w:rsidRPr="006B270D">
        <w:rPr>
          <w:b/>
        </w:rPr>
        <w:t>Nedelsiant nustokite vartoti RIFAMAZID ir kreipkitės į savo gydytoją ar vykite į artimiausią ligoninę, jeigu Jums pasireiškė bet kuris iš šių sunkių šalutinių poveikių:</w:t>
      </w:r>
    </w:p>
    <w:p w14:paraId="448BC6D2" w14:textId="06F0250D" w:rsidR="003079EF" w:rsidRDefault="003079EF" w:rsidP="003079EF">
      <w:pPr>
        <w:pStyle w:val="BTEMEASMCA"/>
        <w:numPr>
          <w:ilvl w:val="0"/>
          <w:numId w:val="33"/>
        </w:numPr>
        <w:ind w:left="426" w:hanging="426"/>
      </w:pPr>
      <w:r w:rsidRPr="006B270D">
        <w:t>Sunkios alerginės reakcijos, įskaitant dusulį, sunkumo krūtinėje pojūtį, akių vokų, veido ar lūpų patinimą, sunkų odos bėrimą, kuris gali sukelti pūslių formavimąsi ant rankų ir kojų, akių, burnos, gerklės ir lytinių organų, sąmonės netekimą (apalpimą).</w:t>
      </w:r>
    </w:p>
    <w:p w14:paraId="1D9B9D8F" w14:textId="43FED1BB" w:rsidR="00E97172" w:rsidRPr="006B270D" w:rsidRDefault="00E97172" w:rsidP="003079EF">
      <w:pPr>
        <w:pStyle w:val="BTEMEASMCA"/>
        <w:numPr>
          <w:ilvl w:val="0"/>
          <w:numId w:val="33"/>
        </w:numPr>
        <w:ind w:left="426" w:hanging="426"/>
      </w:pPr>
      <w:r w:rsidRPr="00E97172">
        <w:lastRenderedPageBreak/>
        <w:t>Rausvas, žvynuotas, išplitęs bėrimas su poodiniais guzeliais ir pūslelėmis, pasireiškiantis su karščiavimu. Simptomai paprastai pasireiškia gydymo pradžioje (ūminė generalizuota egzanteminė pustuliozė).</w:t>
      </w:r>
    </w:p>
    <w:p w14:paraId="41574958" w14:textId="77777777" w:rsidR="003079EF" w:rsidRPr="006B270D" w:rsidRDefault="003079EF" w:rsidP="003079EF">
      <w:pPr>
        <w:pStyle w:val="BTEMEASMCA"/>
        <w:numPr>
          <w:ilvl w:val="0"/>
          <w:numId w:val="33"/>
        </w:numPr>
        <w:tabs>
          <w:tab w:val="left" w:pos="426"/>
        </w:tabs>
        <w:ind w:left="426" w:hanging="426"/>
      </w:pPr>
      <w:r w:rsidRPr="006B270D">
        <w:t xml:space="preserve">Jums greičiau nei įprastai atsiranda mėlynių ant kūno arba atsiranda skausmingas bėrimas tamsiomis raudonomis dėmėmis, kurios neišnyksta jas paspaudus (purpura). Tai gali būti dėl rimtos kraujo problemos. </w:t>
      </w:r>
    </w:p>
    <w:p w14:paraId="4CA593C1" w14:textId="77777777" w:rsidR="003079EF" w:rsidRPr="006B270D" w:rsidRDefault="003079EF" w:rsidP="003079EF">
      <w:pPr>
        <w:pStyle w:val="BTEMEASMCA"/>
        <w:numPr>
          <w:ilvl w:val="0"/>
          <w:numId w:val="33"/>
        </w:numPr>
        <w:tabs>
          <w:tab w:val="left" w:pos="426"/>
        </w:tabs>
        <w:ind w:left="426" w:hanging="426"/>
      </w:pPr>
      <w:r w:rsidRPr="006B270D">
        <w:t>Jums gali pasireikšti šaltkrėtis, nuovargis, neįprastai išblyškusi odos spalva, dusulys, greitas širdies plakimas arba tamsios spalvos šlapimas. Tai gali būti mažakraujystės požymiai.</w:t>
      </w:r>
    </w:p>
    <w:p w14:paraId="07222457" w14:textId="77777777" w:rsidR="003079EF" w:rsidRPr="006B270D" w:rsidRDefault="003079EF" w:rsidP="003079EF">
      <w:pPr>
        <w:pStyle w:val="BTEMEASMCA"/>
        <w:numPr>
          <w:ilvl w:val="0"/>
          <w:numId w:val="33"/>
        </w:numPr>
        <w:tabs>
          <w:tab w:val="left" w:pos="426"/>
        </w:tabs>
        <w:ind w:left="426" w:hanging="426"/>
      </w:pPr>
      <w:r w:rsidRPr="006B270D">
        <w:t>Sunkus viduriavimas, kuris tęsiasi ilgai, arba viduriavimas su krauju, lydimas pilvo skausmo arba karščiavimo. Tai gali būti sunkaus žarnyno uždegimo, vadinamo pseudomembraniniu kolitu, požymis.</w:t>
      </w:r>
    </w:p>
    <w:p w14:paraId="43D8CD2F" w14:textId="77777777" w:rsidR="003079EF" w:rsidRDefault="003079EF" w:rsidP="003079EF">
      <w:pPr>
        <w:pStyle w:val="BTEMEASMCA"/>
        <w:numPr>
          <w:ilvl w:val="0"/>
          <w:numId w:val="33"/>
        </w:numPr>
        <w:tabs>
          <w:tab w:val="left" w:pos="426"/>
        </w:tabs>
        <w:ind w:left="426" w:hanging="426"/>
      </w:pPr>
      <w:r w:rsidRPr="006B270D">
        <w:t>Karščiavimas ir akių bei odos pageltimas, nuovargis, silpnumas, apetito netekimas, pykinimas, vėmimas. Tai gali būti ankstyvi kepenų pažeidimo požymiai.</w:t>
      </w:r>
    </w:p>
    <w:p w14:paraId="36FF58EC" w14:textId="4463A93C" w:rsidR="004751C5" w:rsidRPr="006B270D" w:rsidRDefault="004751C5" w:rsidP="003079EF">
      <w:pPr>
        <w:pStyle w:val="BTEMEASMCA"/>
        <w:numPr>
          <w:ilvl w:val="0"/>
          <w:numId w:val="33"/>
        </w:numPr>
        <w:tabs>
          <w:tab w:val="left" w:pos="426"/>
        </w:tabs>
        <w:ind w:left="426" w:hanging="426"/>
      </w:pPr>
      <w:r w:rsidRPr="004751C5">
        <w:t>Į vilkligę panašus sindromas, sukeliantis tokius simptomus, kaip sąnarių tinimas, nuovargis ir bėrimas.</w:t>
      </w:r>
    </w:p>
    <w:p w14:paraId="6F446B06" w14:textId="77777777" w:rsidR="003079EF" w:rsidRPr="006B270D" w:rsidRDefault="003079EF" w:rsidP="003079EF">
      <w:pPr>
        <w:pStyle w:val="BTEMEASMCA"/>
        <w:tabs>
          <w:tab w:val="left" w:pos="426"/>
        </w:tabs>
      </w:pPr>
    </w:p>
    <w:p w14:paraId="2ECAB50D" w14:textId="77777777" w:rsidR="003079EF" w:rsidRPr="006B270D" w:rsidRDefault="003079EF" w:rsidP="003079EF">
      <w:pPr>
        <w:pStyle w:val="BTEMEASMCA"/>
        <w:tabs>
          <w:tab w:val="left" w:pos="426"/>
        </w:tabs>
        <w:rPr>
          <w:b/>
        </w:rPr>
      </w:pPr>
      <w:r w:rsidRPr="006B270D">
        <w:rPr>
          <w:b/>
        </w:rPr>
        <w:t>Jeigu Jums pasireikštų bent vienas iš šių šalutinių reiškinių, kiek galima greičiu kreipkitės į savo gydytoją:</w:t>
      </w:r>
    </w:p>
    <w:p w14:paraId="31906E8B" w14:textId="77777777" w:rsidR="003079EF" w:rsidRPr="006B270D" w:rsidRDefault="003079EF" w:rsidP="003079EF">
      <w:pPr>
        <w:pStyle w:val="BTEMEASMCA"/>
        <w:numPr>
          <w:ilvl w:val="0"/>
          <w:numId w:val="37"/>
        </w:numPr>
        <w:tabs>
          <w:tab w:val="left" w:pos="426"/>
        </w:tabs>
        <w:ind w:left="426" w:hanging="426"/>
      </w:pPr>
      <w:r w:rsidRPr="006B270D">
        <w:t>Kasos uždegimas, kuris sukelia stiprų juosmens srities ir nugaros skausmą (pankreatitas, dažnis nežinomas).</w:t>
      </w:r>
    </w:p>
    <w:p w14:paraId="0CED9487" w14:textId="77777777" w:rsidR="003079EF" w:rsidRPr="006B270D" w:rsidRDefault="003079EF" w:rsidP="003079EF">
      <w:pPr>
        <w:pStyle w:val="BTEMEASMCA"/>
        <w:numPr>
          <w:ilvl w:val="0"/>
          <w:numId w:val="37"/>
        </w:numPr>
        <w:tabs>
          <w:tab w:val="left" w:pos="426"/>
        </w:tabs>
        <w:ind w:left="426" w:hanging="426"/>
      </w:pPr>
      <w:r w:rsidRPr="006B270D">
        <w:t xml:space="preserve">Išplitęs sunkus odos pažeidimas (atsiskiria epidermis ir viršutinis gleivinės sluoksnis) (toksinė epidermio nekrolizė [TEN], gali pasireikšti ne daugiau kaip </w:t>
      </w:r>
      <w:r w:rsidRPr="004E569D">
        <w:t xml:space="preserve">1 </w:t>
      </w:r>
      <w:r w:rsidRPr="006B270D">
        <w:t xml:space="preserve">žmogui iš </w:t>
      </w:r>
      <w:r w:rsidRPr="004E569D">
        <w:t>100)</w:t>
      </w:r>
      <w:r w:rsidRPr="006B270D">
        <w:t xml:space="preserve">. </w:t>
      </w:r>
    </w:p>
    <w:p w14:paraId="1167C434" w14:textId="77777777" w:rsidR="003079EF" w:rsidRPr="006B270D" w:rsidRDefault="003079EF" w:rsidP="003079EF">
      <w:pPr>
        <w:pStyle w:val="BTEMEASMCA"/>
        <w:numPr>
          <w:ilvl w:val="0"/>
          <w:numId w:val="37"/>
        </w:numPr>
        <w:tabs>
          <w:tab w:val="left" w:pos="426"/>
        </w:tabs>
        <w:ind w:left="426" w:hanging="426"/>
      </w:pPr>
      <w:r w:rsidRPr="006B270D">
        <w:t xml:space="preserve">Reakcija į vaistą, kuri sukelia bėrimą, karščiavimą, vidaus organų uždegimą, hematologinių rodiklių nukrypimus nuo normos ir sisteminį sveikatos sutrikimą (DRESS sindromas, gali pasireikšti ne daugiau kaip </w:t>
      </w:r>
      <w:r w:rsidRPr="004E569D">
        <w:t xml:space="preserve">1 </w:t>
      </w:r>
      <w:r w:rsidRPr="006B270D">
        <w:t xml:space="preserve">žmogui iš </w:t>
      </w:r>
      <w:r w:rsidRPr="004E569D">
        <w:t>1000)</w:t>
      </w:r>
      <w:r w:rsidRPr="006B270D">
        <w:t>.</w:t>
      </w:r>
    </w:p>
    <w:p w14:paraId="54DECB77" w14:textId="77777777" w:rsidR="003079EF" w:rsidRPr="006B270D" w:rsidRDefault="003079EF" w:rsidP="003079EF">
      <w:pPr>
        <w:pStyle w:val="BTEMEASMCA"/>
        <w:numPr>
          <w:ilvl w:val="0"/>
          <w:numId w:val="37"/>
        </w:numPr>
        <w:tabs>
          <w:tab w:val="left" w:pos="426"/>
        </w:tabs>
        <w:ind w:left="426" w:hanging="426"/>
      </w:pPr>
      <w:r w:rsidRPr="006B270D">
        <w:t xml:space="preserve">Kepenų veiklos sutrikimų sukeltas odos arba akių baltymo pageltimas arba šlapimo patamsėjimas ir blyškesnė išmatų spalva, silpnumas, negalavimas, sumažėjęs apetitas, pykinimas arba vėmimas (hepatitas, gali pasireikšti ne daugiau kaip </w:t>
      </w:r>
      <w:r w:rsidRPr="004E569D">
        <w:t xml:space="preserve">1 </w:t>
      </w:r>
      <w:r w:rsidRPr="006B270D">
        <w:t xml:space="preserve">žmogui iš </w:t>
      </w:r>
      <w:r w:rsidRPr="004E569D">
        <w:t>100)</w:t>
      </w:r>
      <w:r w:rsidRPr="006B270D">
        <w:t>.</w:t>
      </w:r>
    </w:p>
    <w:p w14:paraId="02308680" w14:textId="77777777" w:rsidR="003079EF" w:rsidRPr="006B270D" w:rsidRDefault="003079EF" w:rsidP="003079EF">
      <w:pPr>
        <w:pStyle w:val="BTEMEASMCA"/>
      </w:pPr>
    </w:p>
    <w:p w14:paraId="1AA4900E" w14:textId="77777777" w:rsidR="003079EF" w:rsidRPr="006B270D" w:rsidRDefault="003079EF" w:rsidP="003079EF">
      <w:pPr>
        <w:pStyle w:val="BTEMEASMCA"/>
        <w:rPr>
          <w:i/>
        </w:rPr>
      </w:pPr>
      <w:r w:rsidRPr="006B270D">
        <w:rPr>
          <w:i/>
        </w:rPr>
        <w:t>Kiti šalutiniai poveikiai:</w:t>
      </w:r>
    </w:p>
    <w:p w14:paraId="36371B5E" w14:textId="77777777" w:rsidR="003079EF" w:rsidRPr="006B270D" w:rsidRDefault="003079EF" w:rsidP="003079EF">
      <w:pPr>
        <w:pStyle w:val="BTEMEASMCA"/>
        <w:rPr>
          <w:i/>
        </w:rPr>
      </w:pPr>
    </w:p>
    <w:p w14:paraId="7B21AB0E" w14:textId="49768BA7" w:rsidR="003079EF" w:rsidRPr="006B270D" w:rsidRDefault="009853ED" w:rsidP="003079EF">
      <w:pPr>
        <w:rPr>
          <w:i/>
          <w:szCs w:val="22"/>
        </w:rPr>
      </w:pPr>
      <w:r w:rsidRPr="00C957E9">
        <w:rPr>
          <w:b/>
        </w:rPr>
        <w:t xml:space="preserve">Labai </w:t>
      </w:r>
      <w:r w:rsidRPr="009853ED">
        <w:rPr>
          <w:b/>
          <w:bCs/>
          <w:noProof/>
          <w:snapToGrid w:val="0"/>
          <w:szCs w:val="22"/>
          <w:lang w:eastAsia="en-US"/>
        </w:rPr>
        <w:t>dažni šalutinio poveikio reiškiniai</w:t>
      </w:r>
      <w:r w:rsidRPr="00C957E9">
        <w:rPr>
          <w:b/>
        </w:rPr>
        <w:t xml:space="preserve"> (gali pasireikšti </w:t>
      </w:r>
      <w:r w:rsidRPr="009853ED">
        <w:rPr>
          <w:b/>
          <w:bCs/>
          <w:noProof/>
          <w:snapToGrid w:val="0"/>
          <w:szCs w:val="22"/>
          <w:lang w:eastAsia="en-US"/>
        </w:rPr>
        <w:t>ne rečiau</w:t>
      </w:r>
      <w:r w:rsidRPr="00C957E9">
        <w:rPr>
          <w:b/>
        </w:rPr>
        <w:t xml:space="preserve"> kaip 1 iš 10 </w:t>
      </w:r>
      <w:r w:rsidRPr="009853ED">
        <w:rPr>
          <w:b/>
          <w:bCs/>
          <w:noProof/>
          <w:snapToGrid w:val="0"/>
          <w:szCs w:val="22"/>
          <w:lang w:eastAsia="en-US"/>
        </w:rPr>
        <w:t>asmenų):</w:t>
      </w:r>
      <w:r w:rsidR="003079EF" w:rsidRPr="006B270D">
        <w:rPr>
          <w:i/>
          <w:szCs w:val="22"/>
        </w:rPr>
        <w:t xml:space="preserve"> </w:t>
      </w:r>
    </w:p>
    <w:p w14:paraId="55AC23FB" w14:textId="77777777" w:rsidR="003079EF" w:rsidRPr="006B270D" w:rsidRDefault="003079EF" w:rsidP="003079EF">
      <w:pPr>
        <w:pStyle w:val="Pagrindinistekstas"/>
        <w:numPr>
          <w:ilvl w:val="0"/>
          <w:numId w:val="34"/>
        </w:numPr>
        <w:tabs>
          <w:tab w:val="left" w:pos="3402"/>
        </w:tabs>
        <w:spacing w:after="0"/>
        <w:ind w:left="426" w:hanging="426"/>
        <w:rPr>
          <w:szCs w:val="22"/>
        </w:rPr>
      </w:pPr>
      <w:r w:rsidRPr="006B270D">
        <w:rPr>
          <w:szCs w:val="22"/>
        </w:rPr>
        <w:t>Galvos skausmas,</w:t>
      </w:r>
    </w:p>
    <w:p w14:paraId="47ED439A" w14:textId="77777777" w:rsidR="003079EF" w:rsidRPr="006B270D" w:rsidRDefault="003079EF" w:rsidP="003079EF">
      <w:pPr>
        <w:pStyle w:val="Pagrindinistekstas"/>
        <w:numPr>
          <w:ilvl w:val="0"/>
          <w:numId w:val="34"/>
        </w:numPr>
        <w:tabs>
          <w:tab w:val="left" w:pos="3402"/>
        </w:tabs>
        <w:spacing w:after="0"/>
        <w:ind w:left="426" w:hanging="426"/>
        <w:rPr>
          <w:szCs w:val="22"/>
        </w:rPr>
      </w:pPr>
      <w:r w:rsidRPr="006B270D">
        <w:rPr>
          <w:szCs w:val="22"/>
        </w:rPr>
        <w:t>galvos svaigimas,</w:t>
      </w:r>
    </w:p>
    <w:p w14:paraId="7447489A" w14:textId="77777777" w:rsidR="003079EF" w:rsidRPr="006B270D" w:rsidRDefault="003079EF" w:rsidP="003079EF">
      <w:pPr>
        <w:pStyle w:val="Pagrindinistekstas"/>
        <w:numPr>
          <w:ilvl w:val="0"/>
          <w:numId w:val="34"/>
        </w:numPr>
        <w:tabs>
          <w:tab w:val="left" w:pos="3402"/>
        </w:tabs>
        <w:spacing w:after="0"/>
        <w:ind w:left="426" w:hanging="426"/>
        <w:rPr>
          <w:szCs w:val="22"/>
        </w:rPr>
      </w:pPr>
      <w:r w:rsidRPr="006B270D">
        <w:rPr>
          <w:szCs w:val="22"/>
        </w:rPr>
        <w:t>nuovargis,</w:t>
      </w:r>
    </w:p>
    <w:p w14:paraId="6DB93E18" w14:textId="77777777" w:rsidR="003079EF" w:rsidRPr="006B270D" w:rsidRDefault="003079EF" w:rsidP="003079EF">
      <w:pPr>
        <w:pStyle w:val="Pagrindinistekstas"/>
        <w:numPr>
          <w:ilvl w:val="0"/>
          <w:numId w:val="34"/>
        </w:numPr>
        <w:tabs>
          <w:tab w:val="left" w:pos="3402"/>
        </w:tabs>
        <w:spacing w:after="0"/>
        <w:ind w:left="426" w:hanging="426"/>
        <w:rPr>
          <w:szCs w:val="22"/>
        </w:rPr>
      </w:pPr>
      <w:r w:rsidRPr="006B270D">
        <w:rPr>
          <w:szCs w:val="22"/>
        </w:rPr>
        <w:t>mieguistumas,</w:t>
      </w:r>
    </w:p>
    <w:p w14:paraId="76900C30" w14:textId="77777777" w:rsidR="003079EF" w:rsidRPr="006B270D" w:rsidRDefault="003079EF" w:rsidP="003079EF">
      <w:pPr>
        <w:pStyle w:val="Pagrindinistekstas"/>
        <w:numPr>
          <w:ilvl w:val="0"/>
          <w:numId w:val="34"/>
        </w:numPr>
        <w:tabs>
          <w:tab w:val="left" w:pos="3402"/>
        </w:tabs>
        <w:spacing w:after="0"/>
        <w:ind w:left="426" w:hanging="426"/>
        <w:rPr>
          <w:szCs w:val="22"/>
        </w:rPr>
      </w:pPr>
      <w:r w:rsidRPr="006B270D">
        <w:rPr>
          <w:szCs w:val="22"/>
        </w:rPr>
        <w:t>rėmuo,</w:t>
      </w:r>
    </w:p>
    <w:p w14:paraId="0F3075D1" w14:textId="77777777" w:rsidR="003079EF" w:rsidRPr="006B270D" w:rsidRDefault="003079EF" w:rsidP="003079EF">
      <w:pPr>
        <w:pStyle w:val="Pagrindinistekstas"/>
        <w:numPr>
          <w:ilvl w:val="0"/>
          <w:numId w:val="34"/>
        </w:numPr>
        <w:tabs>
          <w:tab w:val="left" w:pos="3402"/>
        </w:tabs>
        <w:spacing w:after="0"/>
        <w:ind w:left="426" w:hanging="426"/>
        <w:rPr>
          <w:szCs w:val="22"/>
        </w:rPr>
      </w:pPr>
      <w:r w:rsidRPr="006B270D">
        <w:rPr>
          <w:szCs w:val="22"/>
        </w:rPr>
        <w:t>pilvo skausmas,</w:t>
      </w:r>
    </w:p>
    <w:p w14:paraId="51248773" w14:textId="77777777" w:rsidR="003079EF" w:rsidRPr="006B270D" w:rsidRDefault="003079EF" w:rsidP="003079EF">
      <w:pPr>
        <w:pStyle w:val="Pagrindinistekstas"/>
        <w:numPr>
          <w:ilvl w:val="0"/>
          <w:numId w:val="34"/>
        </w:numPr>
        <w:tabs>
          <w:tab w:val="left" w:pos="3402"/>
        </w:tabs>
        <w:spacing w:after="0"/>
        <w:ind w:left="426" w:hanging="426"/>
        <w:rPr>
          <w:szCs w:val="22"/>
        </w:rPr>
      </w:pPr>
      <w:r w:rsidRPr="006B270D">
        <w:rPr>
          <w:szCs w:val="22"/>
        </w:rPr>
        <w:t>pykinimas,</w:t>
      </w:r>
    </w:p>
    <w:p w14:paraId="016D2D49" w14:textId="77777777" w:rsidR="003079EF" w:rsidRPr="006B270D" w:rsidRDefault="003079EF" w:rsidP="003079EF">
      <w:pPr>
        <w:pStyle w:val="Pagrindinistekstas"/>
        <w:numPr>
          <w:ilvl w:val="0"/>
          <w:numId w:val="34"/>
        </w:numPr>
        <w:tabs>
          <w:tab w:val="left" w:pos="3402"/>
        </w:tabs>
        <w:spacing w:after="0"/>
        <w:ind w:left="426" w:hanging="426"/>
        <w:rPr>
          <w:szCs w:val="22"/>
        </w:rPr>
      </w:pPr>
      <w:r w:rsidRPr="006B270D">
        <w:rPr>
          <w:szCs w:val="22"/>
        </w:rPr>
        <w:t>vidurių pūtimas,</w:t>
      </w:r>
    </w:p>
    <w:p w14:paraId="546EE937" w14:textId="77777777" w:rsidR="003079EF" w:rsidRPr="006B270D" w:rsidRDefault="003079EF" w:rsidP="003079EF">
      <w:pPr>
        <w:pStyle w:val="Pagrindinistekstas"/>
        <w:numPr>
          <w:ilvl w:val="0"/>
          <w:numId w:val="34"/>
        </w:numPr>
        <w:tabs>
          <w:tab w:val="left" w:pos="3402"/>
        </w:tabs>
        <w:spacing w:after="0"/>
        <w:ind w:left="426" w:hanging="426"/>
        <w:rPr>
          <w:szCs w:val="22"/>
        </w:rPr>
      </w:pPr>
      <w:r w:rsidRPr="006B270D">
        <w:rPr>
          <w:szCs w:val="22"/>
        </w:rPr>
        <w:t>kraujo tyrimas gali rodyti kepenų veiklos pokyčius.</w:t>
      </w:r>
    </w:p>
    <w:p w14:paraId="3DF5B674" w14:textId="77777777" w:rsidR="003079EF" w:rsidRDefault="003079EF" w:rsidP="003079EF">
      <w:pPr>
        <w:autoSpaceDE w:val="0"/>
        <w:autoSpaceDN w:val="0"/>
        <w:adjustRightInd w:val="0"/>
        <w:rPr>
          <w:i/>
          <w:szCs w:val="22"/>
        </w:rPr>
      </w:pPr>
    </w:p>
    <w:p w14:paraId="0C6944F8" w14:textId="3A06B0B6" w:rsidR="00BC1940" w:rsidRPr="00BC1940" w:rsidRDefault="00BC1940" w:rsidP="00BC1940">
      <w:pPr>
        <w:autoSpaceDE w:val="0"/>
        <w:autoSpaceDN w:val="0"/>
        <w:adjustRightInd w:val="0"/>
        <w:rPr>
          <w:iCs/>
          <w:szCs w:val="22"/>
        </w:rPr>
      </w:pPr>
      <w:r>
        <w:rPr>
          <w:b/>
          <w:bCs/>
          <w:szCs w:val="22"/>
          <w:lang w:eastAsia="lt-LT"/>
        </w:rPr>
        <w:t>Dažni šalutinio poveikio reiškiniai (gali pasireikšti rečiau kaip 1 iš 10 asmenų):</w:t>
      </w:r>
    </w:p>
    <w:p w14:paraId="29BC1CBB" w14:textId="35AC5053" w:rsidR="00BC1940" w:rsidRPr="00BC1940" w:rsidRDefault="00BC1940" w:rsidP="00BC1940">
      <w:pPr>
        <w:pStyle w:val="Sraopastraipa"/>
        <w:numPr>
          <w:ilvl w:val="0"/>
          <w:numId w:val="40"/>
        </w:numPr>
        <w:autoSpaceDE w:val="0"/>
        <w:autoSpaceDN w:val="0"/>
        <w:adjustRightInd w:val="0"/>
        <w:ind w:left="567" w:hanging="567"/>
        <w:rPr>
          <w:iCs/>
          <w:szCs w:val="22"/>
        </w:rPr>
      </w:pPr>
      <w:r w:rsidRPr="00BC1940">
        <w:rPr>
          <w:iCs/>
          <w:szCs w:val="22"/>
        </w:rPr>
        <w:t>paradoksali reakcija į vaistą – po pirminio būklės pagerėjo taikant tuberkuliozės gydymą ligos simptomai gali atsinaujinti arba gali pasireikšti nauji simptomai. Paradoksalios reakcijos atvejų nustatyta praėjus ir vos 2 savaitėms, ir 18 mėnesių nuo gydymo vaistais nuo tuberkuliozės pradžios. Paradoksali reakcija paprastai pasireiškia karščiavimu, limfmazgių patinimu (</w:t>
      </w:r>
      <w:proofErr w:type="spellStart"/>
      <w:r w:rsidRPr="00BC1940">
        <w:rPr>
          <w:iCs/>
          <w:szCs w:val="22"/>
        </w:rPr>
        <w:t>limfadenitu</w:t>
      </w:r>
      <w:proofErr w:type="spellEnd"/>
      <w:r w:rsidRPr="00BC1940">
        <w:rPr>
          <w:iCs/>
          <w:szCs w:val="22"/>
        </w:rPr>
        <w:t>), dusuliu ir kosuliu. Pacientams, kuriems pasireiškia paradoksali reakcija į vaistą, taip pat gali pasireikšti galvos skausmas, apetito sumažėjimas ir svorio sumažėjimas.</w:t>
      </w:r>
    </w:p>
    <w:p w14:paraId="209DB289" w14:textId="77777777" w:rsidR="00BC1940" w:rsidRPr="006B270D" w:rsidRDefault="00BC1940" w:rsidP="00BC1940">
      <w:pPr>
        <w:autoSpaceDE w:val="0"/>
        <w:autoSpaceDN w:val="0"/>
        <w:adjustRightInd w:val="0"/>
        <w:rPr>
          <w:i/>
          <w:szCs w:val="22"/>
        </w:rPr>
      </w:pPr>
    </w:p>
    <w:p w14:paraId="16654C6C" w14:textId="7D1743F1" w:rsidR="003079EF" w:rsidRPr="006B270D" w:rsidRDefault="009853ED" w:rsidP="003079EF">
      <w:pPr>
        <w:autoSpaceDE w:val="0"/>
        <w:autoSpaceDN w:val="0"/>
        <w:adjustRightInd w:val="0"/>
        <w:rPr>
          <w:i/>
          <w:color w:val="000000"/>
          <w:szCs w:val="22"/>
        </w:rPr>
      </w:pPr>
      <w:r w:rsidRPr="009853ED">
        <w:rPr>
          <w:b/>
          <w:bCs/>
          <w:noProof/>
          <w:snapToGrid w:val="0"/>
          <w:szCs w:val="22"/>
          <w:lang w:eastAsia="en-US"/>
        </w:rPr>
        <w:t>Nedažni šalutinio poveikio reiškiniai</w:t>
      </w:r>
      <w:r w:rsidRPr="00C957E9">
        <w:rPr>
          <w:b/>
        </w:rPr>
        <w:t xml:space="preserve"> (gali pasireikšti rečiau kaip 1 iš 100 </w:t>
      </w:r>
      <w:r w:rsidRPr="009853ED">
        <w:rPr>
          <w:b/>
          <w:bCs/>
          <w:noProof/>
          <w:snapToGrid w:val="0"/>
          <w:szCs w:val="22"/>
          <w:lang w:eastAsia="en-US"/>
        </w:rPr>
        <w:t>asmenų):</w:t>
      </w:r>
      <w:r w:rsidR="003079EF" w:rsidRPr="006B270D">
        <w:rPr>
          <w:bCs/>
          <w:i/>
          <w:color w:val="000000"/>
          <w:szCs w:val="22"/>
        </w:rPr>
        <w:t xml:space="preserve"> </w:t>
      </w:r>
    </w:p>
    <w:p w14:paraId="47317B43" w14:textId="77777777" w:rsidR="003079EF" w:rsidRPr="006B270D" w:rsidRDefault="003079EF" w:rsidP="003079EF">
      <w:pPr>
        <w:pStyle w:val="Pagrindinistekstas"/>
        <w:numPr>
          <w:ilvl w:val="0"/>
          <w:numId w:val="34"/>
        </w:numPr>
        <w:spacing w:after="0"/>
        <w:ind w:left="426" w:hanging="426"/>
        <w:rPr>
          <w:szCs w:val="22"/>
        </w:rPr>
      </w:pPr>
      <w:r w:rsidRPr="006B270D">
        <w:rPr>
          <w:szCs w:val="22"/>
        </w:rPr>
        <w:t>Nereguliarios mėnesinės,</w:t>
      </w:r>
    </w:p>
    <w:p w14:paraId="5052A3BD" w14:textId="77777777" w:rsidR="003079EF" w:rsidRPr="006B270D" w:rsidRDefault="003079EF" w:rsidP="003079EF">
      <w:pPr>
        <w:pStyle w:val="Pagrindinistekstas"/>
        <w:numPr>
          <w:ilvl w:val="0"/>
          <w:numId w:val="34"/>
        </w:numPr>
        <w:tabs>
          <w:tab w:val="left" w:pos="3402"/>
        </w:tabs>
        <w:spacing w:after="0"/>
        <w:ind w:left="426" w:hanging="426"/>
        <w:rPr>
          <w:szCs w:val="22"/>
        </w:rPr>
      </w:pPr>
      <w:r w:rsidRPr="006B270D">
        <w:rPr>
          <w:szCs w:val="22"/>
        </w:rPr>
        <w:t>raumenų judesių koordinacijos sutrikimai,</w:t>
      </w:r>
    </w:p>
    <w:p w14:paraId="0D6060CE" w14:textId="77777777" w:rsidR="003079EF" w:rsidRPr="006B270D" w:rsidRDefault="003079EF" w:rsidP="003079EF">
      <w:pPr>
        <w:pStyle w:val="Pagrindinistekstas"/>
        <w:numPr>
          <w:ilvl w:val="0"/>
          <w:numId w:val="34"/>
        </w:numPr>
        <w:tabs>
          <w:tab w:val="left" w:pos="3402"/>
        </w:tabs>
        <w:spacing w:after="0"/>
        <w:ind w:left="426" w:hanging="426"/>
        <w:rPr>
          <w:szCs w:val="22"/>
        </w:rPr>
      </w:pPr>
      <w:r w:rsidRPr="006B270D">
        <w:rPr>
          <w:szCs w:val="22"/>
        </w:rPr>
        <w:t xml:space="preserve">dėmesio koncentracijos sutrikimai, </w:t>
      </w:r>
    </w:p>
    <w:p w14:paraId="456E7BD4" w14:textId="77777777" w:rsidR="003079EF" w:rsidRPr="006B270D" w:rsidRDefault="003079EF" w:rsidP="003079EF">
      <w:pPr>
        <w:pStyle w:val="Pagrindinistekstas"/>
        <w:numPr>
          <w:ilvl w:val="0"/>
          <w:numId w:val="34"/>
        </w:numPr>
        <w:tabs>
          <w:tab w:val="left" w:pos="3402"/>
        </w:tabs>
        <w:spacing w:after="0"/>
        <w:ind w:left="426" w:hanging="426"/>
        <w:rPr>
          <w:szCs w:val="22"/>
        </w:rPr>
      </w:pPr>
      <w:r w:rsidRPr="006B270D">
        <w:rPr>
          <w:szCs w:val="22"/>
        </w:rPr>
        <w:t>sumišimas,</w:t>
      </w:r>
    </w:p>
    <w:p w14:paraId="3A914850" w14:textId="77777777" w:rsidR="003079EF" w:rsidRPr="006B270D" w:rsidRDefault="003079EF" w:rsidP="003079EF">
      <w:pPr>
        <w:pStyle w:val="Pagrindinistekstas"/>
        <w:numPr>
          <w:ilvl w:val="0"/>
          <w:numId w:val="34"/>
        </w:numPr>
        <w:tabs>
          <w:tab w:val="left" w:pos="3402"/>
        </w:tabs>
        <w:spacing w:after="0"/>
        <w:ind w:left="426" w:hanging="426"/>
        <w:rPr>
          <w:szCs w:val="22"/>
        </w:rPr>
      </w:pPr>
      <w:r w:rsidRPr="006B270D">
        <w:rPr>
          <w:szCs w:val="22"/>
        </w:rPr>
        <w:t>elgesio pokyčiai,</w:t>
      </w:r>
    </w:p>
    <w:p w14:paraId="728FE5CC" w14:textId="77777777" w:rsidR="003079EF" w:rsidRPr="006B270D" w:rsidRDefault="003079EF" w:rsidP="003079EF">
      <w:pPr>
        <w:pStyle w:val="Pagrindinistekstas"/>
        <w:numPr>
          <w:ilvl w:val="0"/>
          <w:numId w:val="34"/>
        </w:numPr>
        <w:tabs>
          <w:tab w:val="left" w:pos="3402"/>
        </w:tabs>
        <w:spacing w:after="0"/>
        <w:ind w:left="426" w:hanging="426"/>
        <w:rPr>
          <w:szCs w:val="22"/>
        </w:rPr>
      </w:pPr>
      <w:r w:rsidRPr="006B270D">
        <w:rPr>
          <w:szCs w:val="22"/>
        </w:rPr>
        <w:lastRenderedPageBreak/>
        <w:t>rankų ir kojų dilgčiojimas, badymas, skausmas ar tirpimas,</w:t>
      </w:r>
    </w:p>
    <w:p w14:paraId="156FC0EB" w14:textId="77777777" w:rsidR="003079EF" w:rsidRPr="006B270D" w:rsidRDefault="003079EF" w:rsidP="003079EF">
      <w:pPr>
        <w:pStyle w:val="Pagrindinistekstas"/>
        <w:numPr>
          <w:ilvl w:val="0"/>
          <w:numId w:val="34"/>
        </w:numPr>
        <w:tabs>
          <w:tab w:val="left" w:pos="3402"/>
        </w:tabs>
        <w:spacing w:after="0"/>
        <w:ind w:left="426" w:hanging="426"/>
        <w:rPr>
          <w:szCs w:val="22"/>
        </w:rPr>
      </w:pPr>
      <w:r w:rsidRPr="006B270D">
        <w:rPr>
          <w:szCs w:val="22"/>
        </w:rPr>
        <w:t>vėmimas,</w:t>
      </w:r>
    </w:p>
    <w:p w14:paraId="7B48A9F2" w14:textId="77777777" w:rsidR="003079EF" w:rsidRPr="006B270D" w:rsidRDefault="003079EF" w:rsidP="003079EF">
      <w:pPr>
        <w:pStyle w:val="Pagrindinistekstas"/>
        <w:numPr>
          <w:ilvl w:val="0"/>
          <w:numId w:val="34"/>
        </w:numPr>
        <w:tabs>
          <w:tab w:val="left" w:pos="3402"/>
        </w:tabs>
        <w:spacing w:after="0"/>
        <w:ind w:left="426" w:hanging="426"/>
        <w:rPr>
          <w:szCs w:val="22"/>
        </w:rPr>
      </w:pPr>
      <w:r w:rsidRPr="006B270D">
        <w:rPr>
          <w:szCs w:val="22"/>
        </w:rPr>
        <w:t>viduriavimas,</w:t>
      </w:r>
    </w:p>
    <w:p w14:paraId="2DAC9A0F" w14:textId="77777777" w:rsidR="003079EF" w:rsidRPr="006B270D" w:rsidRDefault="003079EF" w:rsidP="003079EF">
      <w:pPr>
        <w:pStyle w:val="Pagrindinistekstas"/>
        <w:numPr>
          <w:ilvl w:val="0"/>
          <w:numId w:val="34"/>
        </w:numPr>
        <w:tabs>
          <w:tab w:val="left" w:pos="3402"/>
        </w:tabs>
        <w:spacing w:after="0"/>
        <w:ind w:left="426" w:hanging="426"/>
        <w:rPr>
          <w:szCs w:val="22"/>
        </w:rPr>
      </w:pPr>
      <w:r w:rsidRPr="006B270D">
        <w:rPr>
          <w:szCs w:val="22"/>
        </w:rPr>
        <w:t>odos paraudimas, niežulys, bėrimas, dilgėlinė.</w:t>
      </w:r>
    </w:p>
    <w:p w14:paraId="519EEFB7" w14:textId="77777777" w:rsidR="003079EF" w:rsidRPr="006B270D" w:rsidRDefault="003079EF" w:rsidP="003079EF">
      <w:pPr>
        <w:pStyle w:val="Pagrindinistekstas"/>
        <w:spacing w:after="0"/>
        <w:rPr>
          <w:szCs w:val="22"/>
        </w:rPr>
      </w:pPr>
    </w:p>
    <w:p w14:paraId="595F1725" w14:textId="24F619DD" w:rsidR="003079EF" w:rsidRPr="006B270D" w:rsidRDefault="009853ED" w:rsidP="003079EF">
      <w:pPr>
        <w:autoSpaceDE w:val="0"/>
        <w:autoSpaceDN w:val="0"/>
        <w:adjustRightInd w:val="0"/>
        <w:rPr>
          <w:bCs/>
          <w:i/>
          <w:color w:val="000000"/>
          <w:szCs w:val="22"/>
        </w:rPr>
      </w:pPr>
      <w:r w:rsidRPr="009853ED">
        <w:rPr>
          <w:b/>
          <w:bCs/>
          <w:noProof/>
          <w:snapToGrid w:val="0"/>
          <w:szCs w:val="22"/>
          <w:lang w:eastAsia="en-US"/>
        </w:rPr>
        <w:t>Reti šalutinio poveikio reiškiniai</w:t>
      </w:r>
      <w:r w:rsidRPr="00C957E9">
        <w:rPr>
          <w:b/>
        </w:rPr>
        <w:t xml:space="preserve"> (gali pasireikšti rečiau kaip 1 iš 1 000 </w:t>
      </w:r>
      <w:r w:rsidRPr="009853ED">
        <w:rPr>
          <w:b/>
          <w:bCs/>
          <w:noProof/>
          <w:snapToGrid w:val="0"/>
          <w:szCs w:val="22"/>
          <w:lang w:eastAsia="en-US"/>
        </w:rPr>
        <w:t>asmenų):</w:t>
      </w:r>
    </w:p>
    <w:p w14:paraId="3007D436" w14:textId="77777777" w:rsidR="003079EF" w:rsidRPr="006B270D" w:rsidRDefault="003079EF" w:rsidP="003079EF">
      <w:pPr>
        <w:pStyle w:val="Pagrindinistekstas"/>
        <w:numPr>
          <w:ilvl w:val="0"/>
          <w:numId w:val="34"/>
        </w:numPr>
        <w:tabs>
          <w:tab w:val="left" w:pos="3402"/>
        </w:tabs>
        <w:spacing w:after="0"/>
        <w:ind w:left="426" w:hanging="426"/>
        <w:rPr>
          <w:szCs w:val="22"/>
        </w:rPr>
      </w:pPr>
      <w:r w:rsidRPr="006B270D">
        <w:rPr>
          <w:szCs w:val="22"/>
        </w:rPr>
        <w:t>Traukuliai, traukulių pasunkėjimas epilepsija sergantiems ligoniams,</w:t>
      </w:r>
    </w:p>
    <w:p w14:paraId="3764F96E" w14:textId="77777777" w:rsidR="003079EF" w:rsidRPr="006B270D" w:rsidRDefault="003079EF" w:rsidP="003079EF">
      <w:pPr>
        <w:pStyle w:val="Pagrindinistekstas"/>
        <w:numPr>
          <w:ilvl w:val="0"/>
          <w:numId w:val="34"/>
        </w:numPr>
        <w:tabs>
          <w:tab w:val="left" w:pos="3402"/>
        </w:tabs>
        <w:spacing w:after="0"/>
        <w:ind w:left="426" w:hanging="426"/>
        <w:rPr>
          <w:szCs w:val="22"/>
        </w:rPr>
      </w:pPr>
      <w:r w:rsidRPr="006B270D">
        <w:rPr>
          <w:szCs w:val="22"/>
        </w:rPr>
        <w:t>inkstų funkcijos sutrikimai: pvz., kraujas šlapime, šlapimo kiekio padidėjimas arba sumažėjimas.</w:t>
      </w:r>
    </w:p>
    <w:p w14:paraId="37C1B453" w14:textId="77777777" w:rsidR="003079EF" w:rsidRPr="006B270D" w:rsidRDefault="003079EF" w:rsidP="003079EF">
      <w:pPr>
        <w:autoSpaceDE w:val="0"/>
        <w:autoSpaceDN w:val="0"/>
        <w:adjustRightInd w:val="0"/>
        <w:rPr>
          <w:bCs/>
          <w:i/>
          <w:color w:val="000000"/>
          <w:szCs w:val="22"/>
        </w:rPr>
      </w:pPr>
    </w:p>
    <w:p w14:paraId="1D2F92F2" w14:textId="25CE3525" w:rsidR="003079EF" w:rsidRPr="006B270D" w:rsidRDefault="00B41A75" w:rsidP="003079EF">
      <w:pPr>
        <w:autoSpaceDE w:val="0"/>
        <w:autoSpaceDN w:val="0"/>
        <w:adjustRightInd w:val="0"/>
        <w:rPr>
          <w:bCs/>
          <w:i/>
          <w:color w:val="000000"/>
          <w:szCs w:val="22"/>
        </w:rPr>
      </w:pPr>
      <w:r w:rsidRPr="00C957E9">
        <w:rPr>
          <w:b/>
        </w:rPr>
        <w:t xml:space="preserve">Labai </w:t>
      </w:r>
      <w:r w:rsidRPr="00B41A75">
        <w:rPr>
          <w:b/>
          <w:bCs/>
          <w:noProof/>
          <w:snapToGrid w:val="0"/>
          <w:szCs w:val="22"/>
          <w:lang w:eastAsia="en-US"/>
        </w:rPr>
        <w:t>reti šalutinio poveikio reiškiniai</w:t>
      </w:r>
      <w:r w:rsidRPr="00C957E9">
        <w:rPr>
          <w:b/>
        </w:rPr>
        <w:t xml:space="preserve"> (gali pasireikšti rečiau kaip 1 iš 10 000 </w:t>
      </w:r>
      <w:r w:rsidRPr="00B41A75">
        <w:rPr>
          <w:b/>
          <w:bCs/>
          <w:noProof/>
          <w:snapToGrid w:val="0"/>
          <w:szCs w:val="22"/>
          <w:lang w:eastAsia="en-US"/>
        </w:rPr>
        <w:t>asmenų</w:t>
      </w:r>
      <w:r>
        <w:rPr>
          <w:b/>
          <w:bCs/>
          <w:noProof/>
          <w:snapToGrid w:val="0"/>
          <w:szCs w:val="22"/>
          <w:lang w:eastAsia="en-US"/>
        </w:rPr>
        <w:t>):</w:t>
      </w:r>
    </w:p>
    <w:p w14:paraId="452509A2" w14:textId="77777777" w:rsidR="003079EF" w:rsidRPr="006B270D" w:rsidRDefault="003079EF" w:rsidP="003079EF">
      <w:pPr>
        <w:pStyle w:val="Pagrindinistekstas"/>
        <w:numPr>
          <w:ilvl w:val="0"/>
          <w:numId w:val="34"/>
        </w:numPr>
        <w:spacing w:after="0"/>
        <w:ind w:left="426" w:hanging="426"/>
        <w:rPr>
          <w:szCs w:val="22"/>
        </w:rPr>
      </w:pPr>
      <w:r w:rsidRPr="006B270D">
        <w:rPr>
          <w:szCs w:val="22"/>
        </w:rPr>
        <w:t>Tam tikrų kraujo ląstelių kiekio pokytis (nustatomas kraujo tyrimais),</w:t>
      </w:r>
    </w:p>
    <w:p w14:paraId="38EF5CC6" w14:textId="77777777" w:rsidR="003079EF" w:rsidRPr="006B270D" w:rsidRDefault="003079EF" w:rsidP="003079EF">
      <w:pPr>
        <w:pStyle w:val="Pagrindinistekstas"/>
        <w:numPr>
          <w:ilvl w:val="0"/>
          <w:numId w:val="34"/>
        </w:numPr>
        <w:tabs>
          <w:tab w:val="left" w:pos="3402"/>
        </w:tabs>
        <w:spacing w:after="0"/>
        <w:ind w:left="426" w:hanging="426"/>
        <w:rPr>
          <w:szCs w:val="22"/>
        </w:rPr>
      </w:pPr>
      <w:r w:rsidRPr="006B270D">
        <w:rPr>
          <w:szCs w:val="22"/>
        </w:rPr>
        <w:t>raumenų silpnumas.</w:t>
      </w:r>
    </w:p>
    <w:p w14:paraId="51C6F85D" w14:textId="77777777" w:rsidR="003079EF" w:rsidRPr="006B270D" w:rsidRDefault="003079EF" w:rsidP="003079EF">
      <w:pPr>
        <w:autoSpaceDE w:val="0"/>
        <w:autoSpaceDN w:val="0"/>
        <w:adjustRightInd w:val="0"/>
        <w:rPr>
          <w:bCs/>
          <w:i/>
          <w:color w:val="000000"/>
          <w:szCs w:val="22"/>
        </w:rPr>
      </w:pPr>
    </w:p>
    <w:p w14:paraId="5932D8DB" w14:textId="7B8E6E29" w:rsidR="003079EF" w:rsidRPr="006B270D" w:rsidRDefault="00B41A75" w:rsidP="003079EF">
      <w:pPr>
        <w:autoSpaceDE w:val="0"/>
        <w:autoSpaceDN w:val="0"/>
        <w:adjustRightInd w:val="0"/>
        <w:rPr>
          <w:i/>
          <w:color w:val="000000"/>
          <w:szCs w:val="22"/>
        </w:rPr>
      </w:pPr>
      <w:r w:rsidRPr="00B41A75">
        <w:rPr>
          <w:b/>
          <w:bCs/>
          <w:noProof/>
          <w:snapToGrid w:val="0"/>
          <w:szCs w:val="22"/>
          <w:lang w:eastAsia="en-US"/>
        </w:rPr>
        <w:t>Šalutinio poveikio reiškiniai, kurių dažnis nežinomas (negali būti apskaičiuotas pagal turimus duomenis):</w:t>
      </w:r>
    </w:p>
    <w:p w14:paraId="0EB637EE" w14:textId="77777777" w:rsidR="003079EF" w:rsidRPr="006B270D" w:rsidRDefault="003079EF" w:rsidP="003079EF">
      <w:pPr>
        <w:pStyle w:val="Pagrindinistekstas"/>
        <w:numPr>
          <w:ilvl w:val="0"/>
          <w:numId w:val="34"/>
        </w:numPr>
        <w:spacing w:after="0"/>
        <w:ind w:left="426" w:hanging="426"/>
        <w:rPr>
          <w:szCs w:val="22"/>
        </w:rPr>
      </w:pPr>
      <w:r w:rsidRPr="006B270D">
        <w:rPr>
          <w:szCs w:val="22"/>
        </w:rPr>
        <w:t>Burnos uždegimas (stomatitas),</w:t>
      </w:r>
    </w:p>
    <w:p w14:paraId="7F8C6E4A" w14:textId="77777777" w:rsidR="003079EF" w:rsidRPr="006B270D" w:rsidRDefault="003079EF" w:rsidP="003079EF">
      <w:pPr>
        <w:pStyle w:val="Pagrindinistekstas"/>
        <w:numPr>
          <w:ilvl w:val="0"/>
          <w:numId w:val="34"/>
        </w:numPr>
        <w:spacing w:after="0"/>
        <w:ind w:left="426" w:hanging="426"/>
        <w:rPr>
          <w:szCs w:val="22"/>
        </w:rPr>
      </w:pPr>
      <w:r w:rsidRPr="006B270D">
        <w:rPr>
          <w:szCs w:val="22"/>
        </w:rPr>
        <w:t>liežuvio uždegimas (glositas),</w:t>
      </w:r>
    </w:p>
    <w:p w14:paraId="496FFC00" w14:textId="77777777" w:rsidR="003079EF" w:rsidRPr="006B270D" w:rsidRDefault="003079EF" w:rsidP="003079EF">
      <w:pPr>
        <w:pStyle w:val="Pagrindinistekstas"/>
        <w:numPr>
          <w:ilvl w:val="0"/>
          <w:numId w:val="34"/>
        </w:numPr>
        <w:spacing w:after="0"/>
        <w:ind w:left="426" w:hanging="426"/>
        <w:rPr>
          <w:szCs w:val="22"/>
        </w:rPr>
      </w:pPr>
      <w:r w:rsidRPr="006B270D">
        <w:rPr>
          <w:szCs w:val="22"/>
        </w:rPr>
        <w:t>regos problemos,</w:t>
      </w:r>
    </w:p>
    <w:p w14:paraId="68237439" w14:textId="77777777" w:rsidR="003079EF" w:rsidRPr="006B270D" w:rsidRDefault="003079EF" w:rsidP="003079EF">
      <w:pPr>
        <w:pStyle w:val="Pagrindinistekstas"/>
        <w:numPr>
          <w:ilvl w:val="0"/>
          <w:numId w:val="34"/>
        </w:numPr>
        <w:tabs>
          <w:tab w:val="left" w:pos="3402"/>
        </w:tabs>
        <w:spacing w:after="0"/>
        <w:ind w:left="426" w:hanging="426"/>
        <w:rPr>
          <w:szCs w:val="22"/>
        </w:rPr>
      </w:pPr>
      <w:r w:rsidRPr="006B270D">
        <w:rPr>
          <w:szCs w:val="22"/>
        </w:rPr>
        <w:t>apetito netekimas,</w:t>
      </w:r>
    </w:p>
    <w:p w14:paraId="332EA1F3" w14:textId="77777777" w:rsidR="003079EF" w:rsidRPr="006B270D" w:rsidRDefault="003079EF" w:rsidP="003079EF">
      <w:pPr>
        <w:pStyle w:val="Pagrindinistekstas"/>
        <w:numPr>
          <w:ilvl w:val="0"/>
          <w:numId w:val="34"/>
        </w:numPr>
        <w:tabs>
          <w:tab w:val="left" w:pos="3402"/>
        </w:tabs>
        <w:spacing w:after="0"/>
        <w:ind w:left="426" w:hanging="426"/>
        <w:rPr>
          <w:szCs w:val="22"/>
        </w:rPr>
      </w:pPr>
      <w:r w:rsidRPr="006B270D">
        <w:rPr>
          <w:szCs w:val="22"/>
        </w:rPr>
        <w:t>bilirubinas šlapime,</w:t>
      </w:r>
    </w:p>
    <w:p w14:paraId="1F07A8B1" w14:textId="77777777" w:rsidR="003079EF" w:rsidRPr="006B270D" w:rsidRDefault="003079EF" w:rsidP="003079EF">
      <w:pPr>
        <w:pStyle w:val="Pagrindinistekstas"/>
        <w:numPr>
          <w:ilvl w:val="0"/>
          <w:numId w:val="34"/>
        </w:numPr>
        <w:tabs>
          <w:tab w:val="left" w:pos="3402"/>
        </w:tabs>
        <w:spacing w:after="0"/>
        <w:ind w:left="426" w:hanging="426"/>
        <w:rPr>
          <w:szCs w:val="22"/>
        </w:rPr>
      </w:pPr>
      <w:r w:rsidRPr="006B270D">
        <w:rPr>
          <w:szCs w:val="22"/>
        </w:rPr>
        <w:t>raudonai rudos arba oranžinės spalvos seilės, šlapimas, ašaros, prakaitas, išmatos,</w:t>
      </w:r>
    </w:p>
    <w:p w14:paraId="03DF57BC" w14:textId="77777777" w:rsidR="003079EF" w:rsidRPr="006B270D" w:rsidRDefault="003079EF" w:rsidP="003079EF">
      <w:pPr>
        <w:pStyle w:val="Pagrindinistekstas"/>
        <w:numPr>
          <w:ilvl w:val="0"/>
          <w:numId w:val="34"/>
        </w:numPr>
        <w:tabs>
          <w:tab w:val="left" w:pos="3402"/>
        </w:tabs>
        <w:spacing w:after="0"/>
        <w:ind w:left="426" w:hanging="426"/>
        <w:rPr>
          <w:szCs w:val="22"/>
        </w:rPr>
      </w:pPr>
      <w:r w:rsidRPr="006B270D">
        <w:rPr>
          <w:szCs w:val="22"/>
        </w:rPr>
        <w:t>kraujagyslių uždegimas.</w:t>
      </w:r>
    </w:p>
    <w:p w14:paraId="2A357B13" w14:textId="77777777" w:rsidR="003079EF" w:rsidRPr="006B270D" w:rsidRDefault="003079EF" w:rsidP="003079EF">
      <w:pPr>
        <w:pStyle w:val="Pagrindinistekstas"/>
        <w:tabs>
          <w:tab w:val="left" w:pos="3402"/>
        </w:tabs>
        <w:spacing w:after="0"/>
        <w:rPr>
          <w:szCs w:val="22"/>
        </w:rPr>
      </w:pPr>
    </w:p>
    <w:p w14:paraId="60BF4F15" w14:textId="77777777" w:rsidR="003079EF" w:rsidRPr="006B270D" w:rsidRDefault="003079EF" w:rsidP="003079EF">
      <w:pPr>
        <w:rPr>
          <w:b/>
          <w:szCs w:val="22"/>
        </w:rPr>
      </w:pPr>
      <w:r w:rsidRPr="006B270D">
        <w:rPr>
          <w:b/>
          <w:noProof/>
          <w:szCs w:val="22"/>
        </w:rPr>
        <w:t>Pranešimas apie šalutinį poveikį</w:t>
      </w:r>
    </w:p>
    <w:p w14:paraId="6195449F" w14:textId="66B9F4C5" w:rsidR="00E54DF3" w:rsidRPr="006B270D" w:rsidRDefault="00E54DF3" w:rsidP="003079EF">
      <w:pPr>
        <w:pStyle w:val="BTEMEASMCA"/>
      </w:pPr>
      <w:r>
        <w:rPr>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+370 800 73 568. Pranešdami apie šalutinį poveikį galite mums padėti gauti daugiau informacijos apie šio vaisto saugumą.</w:t>
      </w:r>
    </w:p>
    <w:p w14:paraId="77869246" w14:textId="77777777" w:rsidR="003079EF" w:rsidRPr="006B270D" w:rsidRDefault="003079EF" w:rsidP="003079EF">
      <w:pPr>
        <w:pStyle w:val="BTEMEASMCA"/>
      </w:pPr>
    </w:p>
    <w:p w14:paraId="00A691D4" w14:textId="77777777" w:rsidR="003079EF" w:rsidRPr="006B270D" w:rsidRDefault="003079EF" w:rsidP="003079EF">
      <w:pPr>
        <w:pStyle w:val="BTEMEASMCA"/>
      </w:pPr>
    </w:p>
    <w:p w14:paraId="11351203" w14:textId="77777777" w:rsidR="003079EF" w:rsidRPr="006B270D" w:rsidRDefault="003079EF" w:rsidP="003079EF">
      <w:pPr>
        <w:pStyle w:val="PI-1EMEASMCA"/>
        <w:tabs>
          <w:tab w:val="clear" w:pos="3402"/>
          <w:tab w:val="left" w:pos="567"/>
        </w:tabs>
        <w:ind w:left="0" w:firstLine="0"/>
      </w:pPr>
      <w:r w:rsidRPr="006B270D">
        <w:t>5.</w:t>
      </w:r>
      <w:r w:rsidRPr="006B270D">
        <w:tab/>
        <w:t>Kaip laikyti RIFAMAZID</w:t>
      </w:r>
    </w:p>
    <w:p w14:paraId="3C00C612" w14:textId="77777777" w:rsidR="003079EF" w:rsidRPr="006B270D" w:rsidRDefault="003079EF" w:rsidP="003079EF">
      <w:pPr>
        <w:pStyle w:val="BTEMEASMCA"/>
      </w:pPr>
    </w:p>
    <w:p w14:paraId="04BB82BD" w14:textId="77777777" w:rsidR="003079EF" w:rsidRPr="006B270D" w:rsidRDefault="003079EF" w:rsidP="003079EF">
      <w:pPr>
        <w:pStyle w:val="BTEMEASMCA"/>
      </w:pPr>
      <w:r w:rsidRPr="006B270D">
        <w:t>Šį vaistą laikykite vaikams nepastebimoje ir nepasiekiamoje vietoje.</w:t>
      </w:r>
    </w:p>
    <w:p w14:paraId="28932E88" w14:textId="77777777" w:rsidR="003079EF" w:rsidRPr="006B270D" w:rsidRDefault="003079EF" w:rsidP="003079EF">
      <w:pPr>
        <w:pStyle w:val="BTEMEASMCA"/>
      </w:pPr>
    </w:p>
    <w:p w14:paraId="316CCEC8" w14:textId="77777777" w:rsidR="003079EF" w:rsidRPr="006B270D" w:rsidRDefault="003079EF" w:rsidP="003079EF">
      <w:pPr>
        <w:pStyle w:val="Pagrindinistekstas"/>
        <w:spacing w:after="0"/>
        <w:rPr>
          <w:szCs w:val="22"/>
        </w:rPr>
      </w:pPr>
      <w:r w:rsidRPr="006B270D">
        <w:rPr>
          <w:szCs w:val="22"/>
        </w:rPr>
        <w:t>Laikyti ne aukštesnėje kaip 25 °C temperatūroje.</w:t>
      </w:r>
    </w:p>
    <w:p w14:paraId="36458B0D" w14:textId="77777777" w:rsidR="003079EF" w:rsidRPr="006B270D" w:rsidRDefault="003079EF" w:rsidP="003079EF">
      <w:pPr>
        <w:rPr>
          <w:szCs w:val="22"/>
        </w:rPr>
      </w:pPr>
      <w:r w:rsidRPr="006B270D">
        <w:rPr>
          <w:szCs w:val="22"/>
        </w:rPr>
        <w:t>Laikyti gamintojo pakuotėje, kad vaistas būtų apsaugotas nuo šviesos ir drėgmės.</w:t>
      </w:r>
    </w:p>
    <w:p w14:paraId="24F434A3" w14:textId="77777777" w:rsidR="003079EF" w:rsidRPr="006B270D" w:rsidRDefault="003079EF" w:rsidP="003079EF">
      <w:pPr>
        <w:pStyle w:val="BTEMEASMCA"/>
      </w:pPr>
    </w:p>
    <w:p w14:paraId="47940C8F" w14:textId="77777777" w:rsidR="003079EF" w:rsidRPr="006B270D" w:rsidRDefault="003079EF" w:rsidP="003079EF">
      <w:pPr>
        <w:numPr>
          <w:ilvl w:val="12"/>
          <w:numId w:val="0"/>
        </w:numPr>
        <w:ind w:right="-2"/>
        <w:rPr>
          <w:szCs w:val="22"/>
        </w:rPr>
      </w:pPr>
      <w:r w:rsidRPr="006B270D">
        <w:rPr>
          <w:noProof/>
          <w:szCs w:val="22"/>
        </w:rPr>
        <w:t xml:space="preserve">Ant dėžutės ir tablečių talpyklės etiketės po </w:t>
      </w:r>
      <w:r w:rsidRPr="00D03740">
        <w:rPr>
          <w:noProof/>
        </w:rPr>
        <w:t>„EXP</w:t>
      </w:r>
      <w:r w:rsidRPr="006B270D">
        <w:rPr>
          <w:noProof/>
          <w:szCs w:val="22"/>
        </w:rPr>
        <w:t>” nurodytam tinkamumo laikui pasibaigus, šio vaisto vartoti negalima.</w:t>
      </w:r>
      <w:r w:rsidRPr="006B270D">
        <w:rPr>
          <w:szCs w:val="22"/>
        </w:rPr>
        <w:t xml:space="preserve"> </w:t>
      </w:r>
      <w:r w:rsidRPr="006B270D">
        <w:rPr>
          <w:noProof/>
          <w:szCs w:val="22"/>
        </w:rPr>
        <w:t>Vaistas tinkamas vartoti iki paskutinės nurodyto mėnesio dienos.</w:t>
      </w:r>
    </w:p>
    <w:p w14:paraId="15B29E65" w14:textId="77777777" w:rsidR="003079EF" w:rsidRPr="006B270D" w:rsidRDefault="003079EF" w:rsidP="003079EF">
      <w:pPr>
        <w:numPr>
          <w:ilvl w:val="12"/>
          <w:numId w:val="0"/>
        </w:numPr>
        <w:ind w:right="-2"/>
        <w:rPr>
          <w:szCs w:val="22"/>
        </w:rPr>
      </w:pPr>
    </w:p>
    <w:p w14:paraId="0073575F" w14:textId="77777777" w:rsidR="003079EF" w:rsidRPr="006B270D" w:rsidRDefault="003079EF" w:rsidP="003079EF">
      <w:pPr>
        <w:numPr>
          <w:ilvl w:val="12"/>
          <w:numId w:val="0"/>
        </w:numPr>
        <w:ind w:right="-2"/>
        <w:rPr>
          <w:i/>
          <w:szCs w:val="22"/>
        </w:rPr>
      </w:pPr>
      <w:r w:rsidRPr="006B270D">
        <w:rPr>
          <w:noProof/>
          <w:szCs w:val="22"/>
        </w:rPr>
        <w:t>Vaistų negalima išmesti į kanalizaciją arba su buitinėmis atliekomis.</w:t>
      </w:r>
      <w:r w:rsidRPr="006B270D">
        <w:rPr>
          <w:szCs w:val="22"/>
        </w:rPr>
        <w:t xml:space="preserve"> </w:t>
      </w:r>
      <w:r w:rsidRPr="006B270D">
        <w:rPr>
          <w:noProof/>
          <w:szCs w:val="22"/>
        </w:rPr>
        <w:t>Kaip išmesti nereikalingus vaistus, klauskite vaistininko.</w:t>
      </w:r>
      <w:r w:rsidRPr="006B270D">
        <w:rPr>
          <w:szCs w:val="22"/>
        </w:rPr>
        <w:t xml:space="preserve"> </w:t>
      </w:r>
      <w:r w:rsidRPr="006B270D">
        <w:rPr>
          <w:noProof/>
          <w:szCs w:val="22"/>
        </w:rPr>
        <w:t>Šios priemonės padės apsaugoti aplinką.</w:t>
      </w:r>
    </w:p>
    <w:p w14:paraId="63EB8059" w14:textId="77777777" w:rsidR="003079EF" w:rsidRDefault="003079EF" w:rsidP="003079EF">
      <w:pPr>
        <w:rPr>
          <w:b/>
          <w:szCs w:val="22"/>
        </w:rPr>
      </w:pPr>
    </w:p>
    <w:p w14:paraId="5CA7AFF2" w14:textId="77777777" w:rsidR="003079EF" w:rsidRPr="006B270D" w:rsidRDefault="003079EF" w:rsidP="003079EF">
      <w:pPr>
        <w:rPr>
          <w:b/>
          <w:szCs w:val="22"/>
        </w:rPr>
      </w:pPr>
    </w:p>
    <w:p w14:paraId="2815C583" w14:textId="77777777" w:rsidR="003079EF" w:rsidRPr="006B270D" w:rsidRDefault="003079EF" w:rsidP="003079EF">
      <w:pPr>
        <w:pStyle w:val="PI-1EMEASMCA"/>
      </w:pPr>
      <w:r w:rsidRPr="006B270D">
        <w:t>6.</w:t>
      </w:r>
      <w:r w:rsidRPr="006B270D">
        <w:tab/>
        <w:t>Pakuotės turinys ir kita informacija</w:t>
      </w:r>
    </w:p>
    <w:p w14:paraId="6646E9F6" w14:textId="77777777" w:rsidR="003079EF" w:rsidRPr="006B270D" w:rsidRDefault="003079EF" w:rsidP="003079EF">
      <w:pPr>
        <w:pStyle w:val="BTEMEASMCA"/>
      </w:pPr>
    </w:p>
    <w:p w14:paraId="498A651F" w14:textId="77777777" w:rsidR="003079EF" w:rsidRPr="006B270D" w:rsidRDefault="003079EF" w:rsidP="003079EF">
      <w:pPr>
        <w:pStyle w:val="PI-3EMEASMCA"/>
        <w:spacing w:line="240" w:lineRule="auto"/>
      </w:pPr>
      <w:r w:rsidRPr="006B270D">
        <w:t>RIFAMAZID sudėtis</w:t>
      </w:r>
    </w:p>
    <w:p w14:paraId="5D563F89" w14:textId="77777777" w:rsidR="003079EF" w:rsidRPr="006B270D" w:rsidRDefault="003079EF" w:rsidP="003079EF">
      <w:pPr>
        <w:pStyle w:val="BT-EMEASMCA"/>
        <w:numPr>
          <w:ilvl w:val="0"/>
          <w:numId w:val="20"/>
        </w:numPr>
        <w:tabs>
          <w:tab w:val="clear" w:pos="3402"/>
        </w:tabs>
        <w:ind w:left="567" w:hanging="567"/>
      </w:pPr>
      <w:r w:rsidRPr="006B270D">
        <w:t xml:space="preserve">Veikliosios medžiagos yra rifampicinas ir izoniazidas. </w:t>
      </w:r>
    </w:p>
    <w:p w14:paraId="50D04C7A" w14:textId="77777777" w:rsidR="003079EF" w:rsidRPr="006B270D" w:rsidRDefault="003079EF" w:rsidP="003079EF">
      <w:pPr>
        <w:pStyle w:val="BT-EMEASMCA"/>
        <w:numPr>
          <w:ilvl w:val="0"/>
          <w:numId w:val="26"/>
        </w:numPr>
        <w:tabs>
          <w:tab w:val="clear" w:pos="3402"/>
        </w:tabs>
      </w:pPr>
      <w:r w:rsidRPr="006B270D">
        <w:t>RIFAMAZID 150 mg/100 mg: kiekvienoje kietojoje kapsulėje yra 150 mg rifampicino ir 100 mg izoniazido.</w:t>
      </w:r>
    </w:p>
    <w:p w14:paraId="6212B8C3" w14:textId="77777777" w:rsidR="003079EF" w:rsidRPr="006B270D" w:rsidRDefault="003079EF" w:rsidP="003079EF">
      <w:pPr>
        <w:pStyle w:val="BT-EMEASMCA"/>
        <w:numPr>
          <w:ilvl w:val="0"/>
          <w:numId w:val="26"/>
        </w:numPr>
        <w:tabs>
          <w:tab w:val="clear" w:pos="3402"/>
        </w:tabs>
      </w:pPr>
      <w:r w:rsidRPr="006B270D">
        <w:t>RIFAMAZID 300 mg/150 mg: kiekvienoje kietojoje kapsulėje yra 300 mg rifampicino ir 150 mg izoniazido.</w:t>
      </w:r>
    </w:p>
    <w:p w14:paraId="034705E2" w14:textId="77777777" w:rsidR="003079EF" w:rsidRPr="006B270D" w:rsidRDefault="003079EF" w:rsidP="003079EF">
      <w:pPr>
        <w:numPr>
          <w:ilvl w:val="0"/>
          <w:numId w:val="20"/>
        </w:numPr>
        <w:tabs>
          <w:tab w:val="left" w:pos="567"/>
        </w:tabs>
        <w:ind w:left="360"/>
        <w:rPr>
          <w:szCs w:val="22"/>
        </w:rPr>
      </w:pPr>
      <w:r w:rsidRPr="006B270D">
        <w:rPr>
          <w:szCs w:val="22"/>
        </w:rPr>
        <w:t xml:space="preserve">Pagalbinės medžiagos: </w:t>
      </w:r>
    </w:p>
    <w:p w14:paraId="56B957F0" w14:textId="77777777" w:rsidR="003079EF" w:rsidRPr="006B270D" w:rsidRDefault="003079EF" w:rsidP="003079EF">
      <w:pPr>
        <w:numPr>
          <w:ilvl w:val="0"/>
          <w:numId w:val="27"/>
        </w:numPr>
        <w:tabs>
          <w:tab w:val="left" w:pos="567"/>
        </w:tabs>
        <w:rPr>
          <w:szCs w:val="22"/>
        </w:rPr>
      </w:pPr>
      <w:r w:rsidRPr="006B270D">
        <w:rPr>
          <w:szCs w:val="22"/>
        </w:rPr>
        <w:t xml:space="preserve">kapsulės viduje yra koloidinis bevandenis silicio dioksidas, natrio laurilsulfatas, talkas, magnio stearatas ir karboksimetilkrakmolo natrio druska. </w:t>
      </w:r>
    </w:p>
    <w:p w14:paraId="1F6F6BCE" w14:textId="77777777" w:rsidR="003079EF" w:rsidRPr="006B270D" w:rsidRDefault="003079EF" w:rsidP="003079EF">
      <w:pPr>
        <w:numPr>
          <w:ilvl w:val="0"/>
          <w:numId w:val="27"/>
        </w:numPr>
        <w:tabs>
          <w:tab w:val="left" w:pos="567"/>
        </w:tabs>
        <w:rPr>
          <w:szCs w:val="22"/>
        </w:rPr>
      </w:pPr>
      <w:r w:rsidRPr="006B270D">
        <w:rPr>
          <w:szCs w:val="22"/>
        </w:rPr>
        <w:lastRenderedPageBreak/>
        <w:t>kapsulės apvalkale yra titano dioksidas (E171), azorubinas (E122), indigokarminas (E132) ir želatina.</w:t>
      </w:r>
    </w:p>
    <w:p w14:paraId="1087919C" w14:textId="77777777" w:rsidR="003079EF" w:rsidRPr="006B270D" w:rsidRDefault="003079EF" w:rsidP="003079EF">
      <w:pPr>
        <w:pStyle w:val="BTEMEASMCA"/>
      </w:pPr>
    </w:p>
    <w:p w14:paraId="3BE9C3FF" w14:textId="77777777" w:rsidR="003079EF" w:rsidRPr="006B270D" w:rsidRDefault="003079EF" w:rsidP="003079EF">
      <w:pPr>
        <w:pStyle w:val="PI-3EMEASMCA"/>
        <w:spacing w:line="240" w:lineRule="auto"/>
      </w:pPr>
      <w:r w:rsidRPr="006B270D">
        <w:t>RIFAMAZID išvaizda ir kiekis pakuotėje</w:t>
      </w:r>
    </w:p>
    <w:p w14:paraId="1210DB91" w14:textId="77777777" w:rsidR="003079EF" w:rsidRPr="006B270D" w:rsidRDefault="003079EF" w:rsidP="003079EF">
      <w:pPr>
        <w:rPr>
          <w:szCs w:val="22"/>
        </w:rPr>
      </w:pPr>
      <w:r w:rsidRPr="006B270D">
        <w:rPr>
          <w:szCs w:val="22"/>
        </w:rPr>
        <w:t>RIFAMAZID 150 mg/100 mg yra vyšninės spalvos kietos želatininės kapsulės. Kapsulės turinys: raudoni arba raudonai rudi milteliai su šviesesnėmis ir (arba) tamsesnėmis granulėmis.</w:t>
      </w:r>
    </w:p>
    <w:p w14:paraId="2BC3F98E" w14:textId="77777777" w:rsidR="003079EF" w:rsidRPr="006B270D" w:rsidRDefault="003079EF" w:rsidP="003079EF">
      <w:pPr>
        <w:rPr>
          <w:szCs w:val="22"/>
        </w:rPr>
      </w:pPr>
    </w:p>
    <w:p w14:paraId="1849990D" w14:textId="77777777" w:rsidR="003079EF" w:rsidRPr="006B270D" w:rsidRDefault="003079EF" w:rsidP="003079EF">
      <w:pPr>
        <w:pStyle w:val="Pagrindinistekstas"/>
        <w:spacing w:after="0"/>
        <w:rPr>
          <w:szCs w:val="22"/>
        </w:rPr>
      </w:pPr>
      <w:r w:rsidRPr="006B270D">
        <w:rPr>
          <w:szCs w:val="22"/>
        </w:rPr>
        <w:t>RIFAMAZID 300 mg/150 mg yra vyšninės spalvos kietos želatininės kapsulės . Kapsulės turinys: raudoni arba raudonai rudi milteliai su šviesesnėmis ir (arba) tamsesnėmis granulėmis.</w:t>
      </w:r>
    </w:p>
    <w:p w14:paraId="5A8140BE" w14:textId="77777777" w:rsidR="003079EF" w:rsidRPr="006B270D" w:rsidRDefault="003079EF" w:rsidP="003079EF">
      <w:pPr>
        <w:pStyle w:val="PI-3EMEASMCA"/>
        <w:spacing w:line="240" w:lineRule="auto"/>
      </w:pPr>
    </w:p>
    <w:p w14:paraId="2B9D9BA1" w14:textId="77777777" w:rsidR="003079EF" w:rsidRPr="006B270D" w:rsidRDefault="003079EF" w:rsidP="003079EF">
      <w:pPr>
        <w:pStyle w:val="Pagrindinistekstas"/>
        <w:spacing w:after="0"/>
        <w:rPr>
          <w:szCs w:val="22"/>
        </w:rPr>
      </w:pPr>
      <w:r w:rsidRPr="006B270D">
        <w:rPr>
          <w:szCs w:val="22"/>
        </w:rPr>
        <w:t>Polipropileno tablečių talpyklė su polietileno dangteliu, turinčiu apsauginį žiedą.</w:t>
      </w:r>
    </w:p>
    <w:p w14:paraId="58684AD3" w14:textId="77777777" w:rsidR="003079EF" w:rsidRPr="006B270D" w:rsidRDefault="003079EF" w:rsidP="003079EF">
      <w:pPr>
        <w:pStyle w:val="BTEMEASMCA"/>
      </w:pPr>
      <w:r w:rsidRPr="006B270D">
        <w:t>Kartono dėžutėje yra viena talpyklė, kurioje yra 100 kietųjų kapsulių.</w:t>
      </w:r>
    </w:p>
    <w:p w14:paraId="340B6A9A" w14:textId="77777777" w:rsidR="003079EF" w:rsidRPr="006B270D" w:rsidRDefault="003079EF" w:rsidP="003079EF">
      <w:pPr>
        <w:pStyle w:val="BTEMEASMCA"/>
      </w:pPr>
    </w:p>
    <w:p w14:paraId="350569A4" w14:textId="77777777" w:rsidR="003079EF" w:rsidRDefault="003079EF" w:rsidP="003079EF">
      <w:pPr>
        <w:pStyle w:val="PI-3EMEASMCA"/>
        <w:spacing w:line="240" w:lineRule="auto"/>
      </w:pPr>
      <w:r w:rsidRPr="006B270D">
        <w:t>Registruotojas ir gamintojas</w:t>
      </w:r>
    </w:p>
    <w:p w14:paraId="2BB28E4C" w14:textId="77777777" w:rsidR="003079EF" w:rsidRPr="006B270D" w:rsidRDefault="003079EF" w:rsidP="003079EF">
      <w:pPr>
        <w:rPr>
          <w:szCs w:val="22"/>
        </w:rPr>
      </w:pPr>
      <w:r w:rsidRPr="006B270D">
        <w:rPr>
          <w:szCs w:val="22"/>
        </w:rPr>
        <w:t>Tarchomińskie Zakłady Farmaceutyczne „Polfa” Spółka Akcyjna</w:t>
      </w:r>
    </w:p>
    <w:p w14:paraId="7C09CBA7" w14:textId="77777777" w:rsidR="003079EF" w:rsidRPr="006B270D" w:rsidRDefault="003079EF" w:rsidP="003079EF">
      <w:pPr>
        <w:rPr>
          <w:szCs w:val="22"/>
        </w:rPr>
      </w:pPr>
      <w:r w:rsidRPr="006B270D">
        <w:rPr>
          <w:szCs w:val="22"/>
        </w:rPr>
        <w:t xml:space="preserve">ul. A. Fleminga 2 </w:t>
      </w:r>
    </w:p>
    <w:p w14:paraId="1ED6C1E7" w14:textId="77777777" w:rsidR="003079EF" w:rsidRPr="006B270D" w:rsidRDefault="003079EF" w:rsidP="003079EF">
      <w:pPr>
        <w:pStyle w:val="Pagrindinistekstas"/>
        <w:spacing w:after="0"/>
        <w:rPr>
          <w:szCs w:val="22"/>
        </w:rPr>
      </w:pPr>
      <w:r w:rsidRPr="006B270D">
        <w:rPr>
          <w:szCs w:val="22"/>
        </w:rPr>
        <w:t>03–176 Warszawa</w:t>
      </w:r>
    </w:p>
    <w:p w14:paraId="2FD974B0" w14:textId="77777777" w:rsidR="003079EF" w:rsidRPr="006B270D" w:rsidRDefault="003079EF" w:rsidP="003079EF">
      <w:pPr>
        <w:pStyle w:val="Pagrindinistekstas"/>
        <w:spacing w:after="0"/>
        <w:rPr>
          <w:szCs w:val="22"/>
        </w:rPr>
      </w:pPr>
      <w:r w:rsidRPr="006B270D">
        <w:rPr>
          <w:szCs w:val="22"/>
        </w:rPr>
        <w:t>Lenkija</w:t>
      </w:r>
    </w:p>
    <w:p w14:paraId="445E5F80" w14:textId="77777777" w:rsidR="003079EF" w:rsidRPr="006B270D" w:rsidRDefault="003079EF" w:rsidP="003079EF">
      <w:pPr>
        <w:pStyle w:val="BTEMEASMCA"/>
      </w:pPr>
    </w:p>
    <w:p w14:paraId="738289FD" w14:textId="77777777" w:rsidR="003079EF" w:rsidRPr="006B270D" w:rsidRDefault="003079EF" w:rsidP="003079EF">
      <w:pPr>
        <w:numPr>
          <w:ilvl w:val="12"/>
          <w:numId w:val="0"/>
        </w:numPr>
        <w:ind w:right="-2"/>
        <w:rPr>
          <w:noProof/>
          <w:szCs w:val="22"/>
        </w:rPr>
      </w:pPr>
      <w:r w:rsidRPr="006B270D">
        <w:rPr>
          <w:noProof/>
          <w:szCs w:val="22"/>
        </w:rPr>
        <w:t>Jeigu apie šį vaistą norite sužinoti daugiau, kreipkitės į vietinį registruotojo atstovą.</w:t>
      </w:r>
    </w:p>
    <w:p w14:paraId="71F49C9A" w14:textId="77777777" w:rsidR="003079EF" w:rsidRPr="006B270D" w:rsidRDefault="003079EF" w:rsidP="003079EF">
      <w:pPr>
        <w:rPr>
          <w:noProof/>
          <w:szCs w:val="22"/>
        </w:rPr>
      </w:pPr>
    </w:p>
    <w:p w14:paraId="5028BD26" w14:textId="7E64BB8A" w:rsidR="003079EF" w:rsidRPr="006B270D" w:rsidRDefault="003079EF" w:rsidP="003079EF">
      <w:pPr>
        <w:numPr>
          <w:ilvl w:val="12"/>
          <w:numId w:val="0"/>
        </w:numPr>
        <w:ind w:right="-2"/>
        <w:rPr>
          <w:szCs w:val="22"/>
        </w:rPr>
      </w:pPr>
      <w:r w:rsidRPr="006B270D">
        <w:rPr>
          <w:b/>
          <w:szCs w:val="22"/>
        </w:rPr>
        <w:t xml:space="preserve">Šis pakuotės lapelis paskutinį kartą </w:t>
      </w:r>
      <w:r>
        <w:rPr>
          <w:b/>
          <w:szCs w:val="22"/>
        </w:rPr>
        <w:t>peržiūrėtas</w:t>
      </w:r>
      <w:r w:rsidR="00E81034">
        <w:rPr>
          <w:b/>
          <w:szCs w:val="22"/>
        </w:rPr>
        <w:t xml:space="preserve"> </w:t>
      </w:r>
      <w:r w:rsidR="00D62504">
        <w:rPr>
          <w:b/>
          <w:szCs w:val="22"/>
        </w:rPr>
        <w:t>2026-</w:t>
      </w:r>
      <w:r w:rsidR="00203425">
        <w:rPr>
          <w:b/>
          <w:szCs w:val="22"/>
        </w:rPr>
        <w:t>02-05.</w:t>
      </w:r>
    </w:p>
    <w:p w14:paraId="45ED48B9" w14:textId="77777777" w:rsidR="003079EF" w:rsidRPr="006B270D" w:rsidRDefault="003079EF" w:rsidP="003079EF">
      <w:pPr>
        <w:numPr>
          <w:ilvl w:val="12"/>
          <w:numId w:val="0"/>
        </w:numPr>
        <w:ind w:right="-2"/>
        <w:rPr>
          <w:i/>
          <w:color w:val="008000"/>
          <w:szCs w:val="22"/>
        </w:rPr>
      </w:pPr>
    </w:p>
    <w:p w14:paraId="172782BF" w14:textId="0352A5C2" w:rsidR="00627DA1" w:rsidRDefault="003079EF" w:rsidP="006C5AF7">
      <w:pPr>
        <w:numPr>
          <w:ilvl w:val="12"/>
          <w:numId w:val="0"/>
        </w:numPr>
        <w:ind w:right="-2"/>
        <w:rPr>
          <w:szCs w:val="22"/>
          <w:lang w:eastAsia="lt-LT"/>
        </w:rPr>
      </w:pPr>
      <w:r w:rsidRPr="006B270D">
        <w:rPr>
          <w:szCs w:val="22"/>
        </w:rPr>
        <w:t>Išsami informacija apie šį vaistą pateikiama Valstybinės vaistų kontrolės tarnybos prie Lietuvos Respublikos sveikatos apsaugos ministerijos tinklalapyje</w:t>
      </w:r>
      <w:r w:rsidRPr="006B270D">
        <w:rPr>
          <w:i/>
          <w:szCs w:val="22"/>
        </w:rPr>
        <w:t xml:space="preserve"> </w:t>
      </w:r>
      <w:hyperlink r:id="rId8" w:history="1">
        <w:r w:rsidR="00FA6F27" w:rsidRPr="009E076F">
          <w:rPr>
            <w:rStyle w:val="Hipersaitas"/>
            <w:szCs w:val="22"/>
            <w:lang w:eastAsia="lt-LT"/>
          </w:rPr>
          <w:t>https://vvkt.lrv.lt/lt/</w:t>
        </w:r>
      </w:hyperlink>
      <w:r w:rsidR="00A74FC6">
        <w:rPr>
          <w:szCs w:val="22"/>
          <w:lang w:eastAsia="lt-LT"/>
        </w:rPr>
        <w:t>.</w:t>
      </w:r>
    </w:p>
    <w:p w14:paraId="72F13C2F" w14:textId="77777777" w:rsidR="00FA6F27" w:rsidRDefault="00FA6F27" w:rsidP="006C5AF7">
      <w:pPr>
        <w:numPr>
          <w:ilvl w:val="12"/>
          <w:numId w:val="0"/>
        </w:numPr>
        <w:ind w:right="-2"/>
      </w:pPr>
    </w:p>
    <w:sectPr w:rsidR="00FA6F27" w:rsidSect="00BD5516">
      <w:headerReference w:type="default" r:id="rId9"/>
      <w:footerReference w:type="default" r:id="rId10"/>
      <w:pgSz w:w="11906" w:h="16838"/>
      <w:pgMar w:top="1134" w:right="1418" w:bottom="1134" w:left="1418" w:header="708"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B0138" w14:textId="77777777" w:rsidR="00A31CB4" w:rsidRDefault="00A31CB4">
      <w:r>
        <w:separator/>
      </w:r>
    </w:p>
  </w:endnote>
  <w:endnote w:type="continuationSeparator" w:id="0">
    <w:p w14:paraId="6AE212DB" w14:textId="77777777" w:rsidR="00A31CB4" w:rsidRDefault="00A31CB4">
      <w:r>
        <w:continuationSeparator/>
      </w:r>
    </w:p>
  </w:endnote>
  <w:endnote w:type="continuationNotice" w:id="1">
    <w:p w14:paraId="0806C085" w14:textId="77777777" w:rsidR="00A31CB4" w:rsidRDefault="00A31C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3705" w14:textId="77777777" w:rsidR="00596191" w:rsidRDefault="0059619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E3042" w14:textId="77777777" w:rsidR="00A31CB4" w:rsidRDefault="00A31CB4">
      <w:r>
        <w:separator/>
      </w:r>
    </w:p>
  </w:footnote>
  <w:footnote w:type="continuationSeparator" w:id="0">
    <w:p w14:paraId="7E651811" w14:textId="77777777" w:rsidR="00A31CB4" w:rsidRDefault="00A31CB4">
      <w:r>
        <w:continuationSeparator/>
      </w:r>
    </w:p>
  </w:footnote>
  <w:footnote w:type="continuationNotice" w:id="1">
    <w:p w14:paraId="07F15FC8" w14:textId="77777777" w:rsidR="00A31CB4" w:rsidRDefault="00A31C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0ED3D" w14:textId="77777777" w:rsidR="00596191" w:rsidRDefault="005961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000001"/>
    <w:multiLevelType w:val="multilevel"/>
    <w:tmpl w:val="00000001"/>
    <w:lvl w:ilvl="0">
      <w:start w:val="1"/>
      <w:numFmt w:val="none"/>
      <w:pStyle w:val="Antrat1"/>
      <w:suff w:val="nothing"/>
      <w:lvlText w:val=""/>
      <w:lvlJc w:val="left"/>
      <w:pPr>
        <w:tabs>
          <w:tab w:val="num" w:pos="0"/>
        </w:tabs>
        <w:ind w:left="432" w:hanging="432"/>
      </w:pPr>
      <w:rPr>
        <w:rFonts w:cs="Times New Roman"/>
      </w:rPr>
    </w:lvl>
    <w:lvl w:ilvl="1">
      <w:start w:val="1"/>
      <w:numFmt w:val="none"/>
      <w:pStyle w:val="Antrat2"/>
      <w:suff w:val="nothing"/>
      <w:lvlText w:val=""/>
      <w:lvlJc w:val="left"/>
      <w:pPr>
        <w:tabs>
          <w:tab w:val="num" w:pos="0"/>
        </w:tabs>
        <w:ind w:left="576" w:hanging="576"/>
      </w:pPr>
      <w:rPr>
        <w:rFonts w:cs="Times New Roman"/>
      </w:rPr>
    </w:lvl>
    <w:lvl w:ilvl="2">
      <w:start w:val="1"/>
      <w:numFmt w:val="none"/>
      <w:pStyle w:val="Antrat3"/>
      <w:suff w:val="nothing"/>
      <w:lvlText w:val=""/>
      <w:lvlJc w:val="left"/>
      <w:pPr>
        <w:tabs>
          <w:tab w:val="num" w:pos="0"/>
        </w:tabs>
        <w:ind w:left="720" w:hanging="720"/>
      </w:pPr>
      <w:rPr>
        <w:rFonts w:cs="Times New Roman"/>
      </w:rPr>
    </w:lvl>
    <w:lvl w:ilvl="3">
      <w:start w:val="1"/>
      <w:numFmt w:val="none"/>
      <w:pStyle w:val="Antrat4"/>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039000B2"/>
    <w:name w:val="WW8Num1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
      <w:lvlJc w:val="left"/>
      <w:pPr>
        <w:tabs>
          <w:tab w:val="num" w:pos="1440"/>
        </w:tabs>
        <w:ind w:left="1440" w:hanging="360"/>
      </w:pPr>
      <w:rPr>
        <w:rFonts w:ascii="Symbol" w:hAnsi="Symbol"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Courier New"/>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Courier New"/>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singleLevel"/>
    <w:tmpl w:val="04270001"/>
    <w:lvl w:ilvl="0">
      <w:start w:val="1"/>
      <w:numFmt w:val="bullet"/>
      <w:lvlText w:val=""/>
      <w:lvlJc w:val="left"/>
      <w:pPr>
        <w:ind w:left="720" w:hanging="360"/>
      </w:pPr>
      <w:rPr>
        <w:rFonts w:ascii="Symbol" w:hAnsi="Symbol" w:hint="default"/>
      </w:rPr>
    </w:lvl>
  </w:abstractNum>
  <w:abstractNum w:abstractNumId="4" w15:restartNumberingAfterBreak="0">
    <w:nsid w:val="00000005"/>
    <w:multiLevelType w:val="singleLevel"/>
    <w:tmpl w:val="00000005"/>
    <w:name w:val="WW8Num5"/>
    <w:lvl w:ilvl="0">
      <w:start w:val="1"/>
      <w:numFmt w:val="bullet"/>
      <w:pStyle w:val="BT-EMEASMCA"/>
      <w:lvlText w:val="-"/>
      <w:lvlJc w:val="left"/>
      <w:pPr>
        <w:tabs>
          <w:tab w:val="num" w:pos="505"/>
        </w:tabs>
        <w:ind w:left="505" w:hanging="363"/>
      </w:pPr>
      <w:rPr>
        <w:rFonts w:ascii="Times New Roman" w:hAnsi="Times New Roman"/>
      </w:rPr>
    </w:lvl>
  </w:abstractNum>
  <w:abstractNum w:abstractNumId="5"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1D626B4"/>
    <w:multiLevelType w:val="hybridMultilevel"/>
    <w:tmpl w:val="FE26961A"/>
    <w:lvl w:ilvl="0" w:tplc="932C88CA">
      <w:start w:val="1"/>
      <w:numFmt w:val="bullet"/>
      <w:lvlText w:val=""/>
      <w:lvlJc w:val="righ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650616C"/>
    <w:multiLevelType w:val="hybridMultilevel"/>
    <w:tmpl w:val="7DF0038E"/>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8030F1E"/>
    <w:multiLevelType w:val="hybridMultilevel"/>
    <w:tmpl w:val="371CA1EC"/>
    <w:lvl w:ilvl="0" w:tplc="78A0108E">
      <w:start w:val="1"/>
      <w:numFmt w:val="bullet"/>
      <w:lvlText w:val=""/>
      <w:lvlJc w:val="left"/>
      <w:pPr>
        <w:tabs>
          <w:tab w:val="num" w:pos="0"/>
        </w:tabs>
        <w:ind w:left="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AE2A4B"/>
    <w:multiLevelType w:val="hybridMultilevel"/>
    <w:tmpl w:val="79FAD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725762"/>
    <w:multiLevelType w:val="hybridMultilevel"/>
    <w:tmpl w:val="63E4BDC6"/>
    <w:lvl w:ilvl="0" w:tplc="00000009">
      <w:start w:val="4"/>
      <w:numFmt w:val="bullet"/>
      <w:lvlText w:val="-"/>
      <w:lvlJc w:val="left"/>
      <w:pPr>
        <w:ind w:left="720" w:hanging="360"/>
      </w:pPr>
      <w:rPr>
        <w:rFonts w:ascii="Times New Roman" w:hAnsi="Times New Roman"/>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5436BAB"/>
    <w:multiLevelType w:val="hybridMultilevel"/>
    <w:tmpl w:val="79C4BA76"/>
    <w:lvl w:ilvl="0" w:tplc="78A0108E">
      <w:start w:val="1"/>
      <w:numFmt w:val="bullet"/>
      <w:lvlText w:val=""/>
      <w:lvlJc w:val="left"/>
      <w:pPr>
        <w:tabs>
          <w:tab w:val="num" w:pos="0"/>
        </w:tabs>
        <w:ind w:left="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C60EB6"/>
    <w:multiLevelType w:val="hybridMultilevel"/>
    <w:tmpl w:val="6902E45E"/>
    <w:lvl w:ilvl="0" w:tplc="00000005">
      <w:start w:val="1"/>
      <w:numFmt w:val="bullet"/>
      <w:lvlText w:val="-"/>
      <w:lvlJc w:val="left"/>
      <w:pPr>
        <w:ind w:left="360" w:hanging="360"/>
      </w:pPr>
      <w:rPr>
        <w:rFonts w:ascii="Times New Roman" w:hAnsi="Times New Roman" w:cs="Times New Roman"/>
        <w:b/>
        <w:i w:val="0"/>
        <w:sz w:val="24"/>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A450D36"/>
    <w:multiLevelType w:val="hybridMultilevel"/>
    <w:tmpl w:val="2A5466D8"/>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E9B521E"/>
    <w:multiLevelType w:val="hybridMultilevel"/>
    <w:tmpl w:val="36245C4C"/>
    <w:lvl w:ilvl="0" w:tplc="00000002">
      <w:numFmt w:val="bullet"/>
      <w:lvlText w:val="-"/>
      <w:lvlJc w:val="left"/>
      <w:pPr>
        <w:ind w:left="-1080" w:hanging="360"/>
      </w:pPr>
      <w:rPr>
        <w:rFonts w:ascii="Times New Roman" w:hAnsi="Times New Roman" w:cs="Times New Roman" w:hint="default"/>
      </w:rPr>
    </w:lvl>
    <w:lvl w:ilvl="1" w:tplc="2B7CC3CE">
      <w:numFmt w:val="bullet"/>
      <w:lvlText w:val="-"/>
      <w:lvlJc w:val="left"/>
      <w:pPr>
        <w:ind w:left="720" w:hanging="360"/>
      </w:pPr>
      <w:rPr>
        <w:rFonts w:ascii="Times New Roman" w:hAnsi="Times New Roman" w:cs="Times New Roman" w:hint="default"/>
      </w:rPr>
    </w:lvl>
    <w:lvl w:ilvl="2" w:tplc="04270005" w:tentative="1">
      <w:start w:val="1"/>
      <w:numFmt w:val="bullet"/>
      <w:lvlText w:val=""/>
      <w:lvlJc w:val="left"/>
      <w:pPr>
        <w:ind w:left="1440" w:hanging="360"/>
      </w:pPr>
      <w:rPr>
        <w:rFonts w:ascii="Wingdings" w:hAnsi="Wingdings" w:hint="default"/>
      </w:rPr>
    </w:lvl>
    <w:lvl w:ilvl="3" w:tplc="04270001" w:tentative="1">
      <w:start w:val="1"/>
      <w:numFmt w:val="bullet"/>
      <w:lvlText w:val=""/>
      <w:lvlJc w:val="left"/>
      <w:pPr>
        <w:ind w:left="2160" w:hanging="360"/>
      </w:pPr>
      <w:rPr>
        <w:rFonts w:ascii="Symbol" w:hAnsi="Symbol" w:hint="default"/>
      </w:rPr>
    </w:lvl>
    <w:lvl w:ilvl="4" w:tplc="04270003" w:tentative="1">
      <w:start w:val="1"/>
      <w:numFmt w:val="bullet"/>
      <w:lvlText w:val="o"/>
      <w:lvlJc w:val="left"/>
      <w:pPr>
        <w:ind w:left="2880" w:hanging="360"/>
      </w:pPr>
      <w:rPr>
        <w:rFonts w:ascii="Courier New" w:hAnsi="Courier New" w:cs="Courier New" w:hint="default"/>
      </w:rPr>
    </w:lvl>
    <w:lvl w:ilvl="5" w:tplc="04270005" w:tentative="1">
      <w:start w:val="1"/>
      <w:numFmt w:val="bullet"/>
      <w:lvlText w:val=""/>
      <w:lvlJc w:val="left"/>
      <w:pPr>
        <w:ind w:left="3600" w:hanging="360"/>
      </w:pPr>
      <w:rPr>
        <w:rFonts w:ascii="Wingdings" w:hAnsi="Wingdings" w:hint="default"/>
      </w:rPr>
    </w:lvl>
    <w:lvl w:ilvl="6" w:tplc="04270001" w:tentative="1">
      <w:start w:val="1"/>
      <w:numFmt w:val="bullet"/>
      <w:lvlText w:val=""/>
      <w:lvlJc w:val="left"/>
      <w:pPr>
        <w:ind w:left="4320" w:hanging="360"/>
      </w:pPr>
      <w:rPr>
        <w:rFonts w:ascii="Symbol" w:hAnsi="Symbol" w:hint="default"/>
      </w:rPr>
    </w:lvl>
    <w:lvl w:ilvl="7" w:tplc="04270003" w:tentative="1">
      <w:start w:val="1"/>
      <w:numFmt w:val="bullet"/>
      <w:lvlText w:val="o"/>
      <w:lvlJc w:val="left"/>
      <w:pPr>
        <w:ind w:left="5040" w:hanging="360"/>
      </w:pPr>
      <w:rPr>
        <w:rFonts w:ascii="Courier New" w:hAnsi="Courier New" w:cs="Courier New" w:hint="default"/>
      </w:rPr>
    </w:lvl>
    <w:lvl w:ilvl="8" w:tplc="04270005" w:tentative="1">
      <w:start w:val="1"/>
      <w:numFmt w:val="bullet"/>
      <w:lvlText w:val=""/>
      <w:lvlJc w:val="left"/>
      <w:pPr>
        <w:ind w:left="5760" w:hanging="360"/>
      </w:pPr>
      <w:rPr>
        <w:rFonts w:ascii="Wingdings" w:hAnsi="Wingdings" w:hint="default"/>
      </w:rPr>
    </w:lvl>
  </w:abstractNum>
  <w:abstractNum w:abstractNumId="16" w15:restartNumberingAfterBreak="0">
    <w:nsid w:val="253C16BD"/>
    <w:multiLevelType w:val="hybridMultilevel"/>
    <w:tmpl w:val="E6724BD8"/>
    <w:lvl w:ilvl="0" w:tplc="C3508C8E">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C41475"/>
    <w:multiLevelType w:val="hybridMultilevel"/>
    <w:tmpl w:val="251E45D4"/>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95F64A8"/>
    <w:multiLevelType w:val="hybridMultilevel"/>
    <w:tmpl w:val="A9CEC216"/>
    <w:lvl w:ilvl="0" w:tplc="00000009">
      <w:start w:val="4"/>
      <w:numFmt w:val="bullet"/>
      <w:lvlText w:val="-"/>
      <w:lvlJc w:val="left"/>
      <w:pPr>
        <w:ind w:left="720" w:hanging="360"/>
      </w:pPr>
      <w:rPr>
        <w:rFonts w:ascii="Times New Roman" w:hAnsi="Times New Roman"/>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9641027"/>
    <w:multiLevelType w:val="hybridMultilevel"/>
    <w:tmpl w:val="C25018C4"/>
    <w:lvl w:ilvl="0" w:tplc="DABE629E">
      <w:start w:val="1"/>
      <w:numFmt w:val="bullet"/>
      <w:lvlText w:val=""/>
      <w:lvlJc w:val="left"/>
      <w:pPr>
        <w:tabs>
          <w:tab w:val="num" w:pos="0"/>
        </w:tabs>
        <w:ind w:left="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887471"/>
    <w:multiLevelType w:val="hybridMultilevel"/>
    <w:tmpl w:val="D4DA5D16"/>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2B464958"/>
    <w:multiLevelType w:val="multilevel"/>
    <w:tmpl w:val="EC8C4658"/>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
      <w:lvlJc w:val="left"/>
      <w:pPr>
        <w:tabs>
          <w:tab w:val="num" w:pos="1440"/>
        </w:tabs>
        <w:ind w:left="1440" w:hanging="360"/>
      </w:pPr>
      <w:rPr>
        <w:rFonts w:ascii="Symbol" w:hAnsi="Symbol"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Courier New"/>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Courier New"/>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2CA320E6"/>
    <w:multiLevelType w:val="hybridMultilevel"/>
    <w:tmpl w:val="FBDCEBBC"/>
    <w:lvl w:ilvl="0" w:tplc="4BB6FBFE">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F396361"/>
    <w:multiLevelType w:val="hybridMultilevel"/>
    <w:tmpl w:val="7B6EAC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11674F"/>
    <w:multiLevelType w:val="hybridMultilevel"/>
    <w:tmpl w:val="3C76E9C0"/>
    <w:lvl w:ilvl="0" w:tplc="00000009">
      <w:start w:val="4"/>
      <w:numFmt w:val="bullet"/>
      <w:lvlText w:val="-"/>
      <w:lvlJc w:val="left"/>
      <w:pPr>
        <w:ind w:left="720" w:hanging="360"/>
      </w:pPr>
      <w:rPr>
        <w:rFonts w:ascii="Times New Roman" w:hAnsi="Times New Roman"/>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7185544"/>
    <w:multiLevelType w:val="hybridMultilevel"/>
    <w:tmpl w:val="C30E63EA"/>
    <w:lvl w:ilvl="0" w:tplc="00000009">
      <w:start w:val="4"/>
      <w:numFmt w:val="bullet"/>
      <w:lvlText w:val="-"/>
      <w:lvlJc w:val="left"/>
      <w:pPr>
        <w:ind w:left="720" w:hanging="360"/>
      </w:pPr>
      <w:rPr>
        <w:rFonts w:ascii="Times New Roman" w:hAnsi="Times New Roman"/>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8F970D7"/>
    <w:multiLevelType w:val="hybridMultilevel"/>
    <w:tmpl w:val="8E68C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8FB2F7B"/>
    <w:multiLevelType w:val="hybridMultilevel"/>
    <w:tmpl w:val="B0ECDF3A"/>
    <w:lvl w:ilvl="0" w:tplc="E55A401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BDF227C"/>
    <w:multiLevelType w:val="hybridMultilevel"/>
    <w:tmpl w:val="616A98E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8C0F8A"/>
    <w:multiLevelType w:val="hybridMultilevel"/>
    <w:tmpl w:val="BD003646"/>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187F14"/>
    <w:multiLevelType w:val="hybridMultilevel"/>
    <w:tmpl w:val="391A09DC"/>
    <w:lvl w:ilvl="0" w:tplc="78A0108E">
      <w:start w:val="1"/>
      <w:numFmt w:val="bullet"/>
      <w:lvlText w:val=""/>
      <w:lvlJc w:val="left"/>
      <w:pPr>
        <w:tabs>
          <w:tab w:val="num" w:pos="0"/>
        </w:tabs>
        <w:ind w:left="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CC4F48"/>
    <w:multiLevelType w:val="multilevel"/>
    <w:tmpl w:val="91AE399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
      <w:lvlJc w:val="left"/>
      <w:pPr>
        <w:tabs>
          <w:tab w:val="num" w:pos="1440"/>
        </w:tabs>
        <w:ind w:left="1440" w:hanging="360"/>
      </w:pPr>
      <w:rPr>
        <w:rFonts w:ascii="Symbol" w:hAnsi="Symbol"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Courier New"/>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Courier New"/>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15:restartNumberingAfterBreak="0">
    <w:nsid w:val="494D4728"/>
    <w:multiLevelType w:val="hybridMultilevel"/>
    <w:tmpl w:val="FB2C5E1C"/>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F970A71"/>
    <w:multiLevelType w:val="hybridMultilevel"/>
    <w:tmpl w:val="8BDE2C5A"/>
    <w:lvl w:ilvl="0" w:tplc="78A0108E">
      <w:start w:val="1"/>
      <w:numFmt w:val="bullet"/>
      <w:lvlText w:val=""/>
      <w:lvlJc w:val="left"/>
      <w:pPr>
        <w:tabs>
          <w:tab w:val="num" w:pos="0"/>
        </w:tabs>
        <w:ind w:left="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A5297C"/>
    <w:multiLevelType w:val="hybridMultilevel"/>
    <w:tmpl w:val="6764D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6604AB"/>
    <w:multiLevelType w:val="hybridMultilevel"/>
    <w:tmpl w:val="A7D63E2A"/>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171735"/>
    <w:multiLevelType w:val="hybridMultilevel"/>
    <w:tmpl w:val="BD1EA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AD7847"/>
    <w:multiLevelType w:val="hybridMultilevel"/>
    <w:tmpl w:val="14BAA08E"/>
    <w:lvl w:ilvl="0" w:tplc="00000009">
      <w:start w:val="4"/>
      <w:numFmt w:val="bullet"/>
      <w:lvlText w:val="-"/>
      <w:lvlJc w:val="left"/>
      <w:pPr>
        <w:ind w:left="720" w:hanging="360"/>
      </w:pPr>
      <w:rPr>
        <w:rFonts w:ascii="Times New Roman" w:hAnsi="Times New Roman"/>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F8B0A24"/>
    <w:multiLevelType w:val="hybridMultilevel"/>
    <w:tmpl w:val="5E16FDA4"/>
    <w:lvl w:ilvl="0" w:tplc="00000009">
      <w:start w:val="4"/>
      <w:numFmt w:val="bullet"/>
      <w:lvlText w:val="-"/>
      <w:lvlJc w:val="left"/>
      <w:pPr>
        <w:ind w:left="720" w:hanging="360"/>
      </w:pPr>
      <w:rPr>
        <w:rFonts w:ascii="Times New Roman" w:hAnsi="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7B5B91"/>
    <w:multiLevelType w:val="hybridMultilevel"/>
    <w:tmpl w:val="4C6A1064"/>
    <w:lvl w:ilvl="0" w:tplc="00000009">
      <w:start w:val="4"/>
      <w:numFmt w:val="bullet"/>
      <w:lvlText w:val="-"/>
      <w:lvlJc w:val="left"/>
      <w:pPr>
        <w:ind w:left="720" w:hanging="360"/>
      </w:pPr>
      <w:rPr>
        <w:rFonts w:ascii="Times New Roman" w:hAnsi="Times New Roman"/>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59561725">
    <w:abstractNumId w:val="1"/>
  </w:num>
  <w:num w:numId="2" w16cid:durableId="1941179118">
    <w:abstractNumId w:val="4"/>
  </w:num>
  <w:num w:numId="3" w16cid:durableId="72513715">
    <w:abstractNumId w:val="28"/>
  </w:num>
  <w:num w:numId="4" w16cid:durableId="1854341450">
    <w:abstractNumId w:val="39"/>
  </w:num>
  <w:num w:numId="5" w16cid:durableId="2099595121">
    <w:abstractNumId w:val="25"/>
  </w:num>
  <w:num w:numId="6" w16cid:durableId="2055883264">
    <w:abstractNumId w:val="37"/>
  </w:num>
  <w:num w:numId="7" w16cid:durableId="131338074">
    <w:abstractNumId w:val="11"/>
  </w:num>
  <w:num w:numId="8" w16cid:durableId="1570992881">
    <w:abstractNumId w:val="24"/>
  </w:num>
  <w:num w:numId="9" w16cid:durableId="1457600698">
    <w:abstractNumId w:val="18"/>
  </w:num>
  <w:num w:numId="10" w16cid:durableId="1772897411">
    <w:abstractNumId w:val="29"/>
  </w:num>
  <w:num w:numId="11" w16cid:durableId="237327182">
    <w:abstractNumId w:val="16"/>
  </w:num>
  <w:num w:numId="12" w16cid:durableId="325284822">
    <w:abstractNumId w:val="0"/>
    <w:lvlOverride w:ilvl="0">
      <w:lvl w:ilvl="0">
        <w:numFmt w:val="bullet"/>
        <w:lvlText w:val="-"/>
        <w:lvlJc w:val="left"/>
        <w:pPr>
          <w:ind w:left="360" w:hanging="360"/>
        </w:pPr>
      </w:lvl>
    </w:lvlOverride>
  </w:num>
  <w:num w:numId="13" w16cid:durableId="742725430">
    <w:abstractNumId w:val="36"/>
  </w:num>
  <w:num w:numId="14" w16cid:durableId="40446303">
    <w:abstractNumId w:val="15"/>
  </w:num>
  <w:num w:numId="15" w16cid:durableId="1024403483">
    <w:abstractNumId w:val="5"/>
  </w:num>
  <w:num w:numId="16" w16cid:durableId="806433265">
    <w:abstractNumId w:val="35"/>
  </w:num>
  <w:num w:numId="17" w16cid:durableId="1776437384">
    <w:abstractNumId w:val="13"/>
  </w:num>
  <w:num w:numId="18" w16cid:durableId="1525708465">
    <w:abstractNumId w:val="20"/>
  </w:num>
  <w:num w:numId="19" w16cid:durableId="1535918952">
    <w:abstractNumId w:val="2"/>
  </w:num>
  <w:num w:numId="20" w16cid:durableId="883256852">
    <w:abstractNumId w:val="3"/>
  </w:num>
  <w:num w:numId="21" w16cid:durableId="573397561">
    <w:abstractNumId w:val="30"/>
  </w:num>
  <w:num w:numId="22" w16cid:durableId="929199818">
    <w:abstractNumId w:val="33"/>
  </w:num>
  <w:num w:numId="23" w16cid:durableId="1340502679">
    <w:abstractNumId w:val="8"/>
  </w:num>
  <w:num w:numId="24" w16cid:durableId="2035643371">
    <w:abstractNumId w:val="12"/>
  </w:num>
  <w:num w:numId="25" w16cid:durableId="1722634483">
    <w:abstractNumId w:val="31"/>
  </w:num>
  <w:num w:numId="26" w16cid:durableId="811017726">
    <w:abstractNumId w:val="7"/>
  </w:num>
  <w:num w:numId="27" w16cid:durableId="532036523">
    <w:abstractNumId w:val="14"/>
  </w:num>
  <w:num w:numId="28" w16cid:durableId="1745713574">
    <w:abstractNumId w:val="32"/>
  </w:num>
  <w:num w:numId="29" w16cid:durableId="1597060348">
    <w:abstractNumId w:val="21"/>
  </w:num>
  <w:num w:numId="30" w16cid:durableId="181207772">
    <w:abstractNumId w:val="9"/>
  </w:num>
  <w:num w:numId="31" w16cid:durableId="1975939445">
    <w:abstractNumId w:val="38"/>
  </w:num>
  <w:num w:numId="32" w16cid:durableId="884101439">
    <w:abstractNumId w:val="17"/>
  </w:num>
  <w:num w:numId="33" w16cid:durableId="1842348462">
    <w:abstractNumId w:val="10"/>
  </w:num>
  <w:num w:numId="34" w16cid:durableId="828057882">
    <w:abstractNumId w:val="23"/>
  </w:num>
  <w:num w:numId="35" w16cid:durableId="304817080">
    <w:abstractNumId w:val="19"/>
  </w:num>
  <w:num w:numId="36" w16cid:durableId="671301356">
    <w:abstractNumId w:val="6"/>
  </w:num>
  <w:num w:numId="37" w16cid:durableId="132986355">
    <w:abstractNumId w:val="34"/>
  </w:num>
  <w:num w:numId="38" w16cid:durableId="109280629">
    <w:abstractNumId w:val="27"/>
  </w:num>
  <w:num w:numId="39" w16cid:durableId="537546111">
    <w:abstractNumId w:val="22"/>
  </w:num>
  <w:num w:numId="40" w16cid:durableId="13866798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EF"/>
    <w:rsid w:val="00044570"/>
    <w:rsid w:val="00096A01"/>
    <w:rsid w:val="000D5EBC"/>
    <w:rsid w:val="000F5B27"/>
    <w:rsid w:val="001155EB"/>
    <w:rsid w:val="00150EB6"/>
    <w:rsid w:val="0018167E"/>
    <w:rsid w:val="001A5E1B"/>
    <w:rsid w:val="001E564A"/>
    <w:rsid w:val="00203425"/>
    <w:rsid w:val="00203B75"/>
    <w:rsid w:val="002852F5"/>
    <w:rsid w:val="00285580"/>
    <w:rsid w:val="0029396F"/>
    <w:rsid w:val="002A4216"/>
    <w:rsid w:val="002B233F"/>
    <w:rsid w:val="002C2BF3"/>
    <w:rsid w:val="002F448F"/>
    <w:rsid w:val="003079EF"/>
    <w:rsid w:val="00330CD7"/>
    <w:rsid w:val="00365D37"/>
    <w:rsid w:val="0037154F"/>
    <w:rsid w:val="003766E4"/>
    <w:rsid w:val="00386CF9"/>
    <w:rsid w:val="003A3426"/>
    <w:rsid w:val="003A58EE"/>
    <w:rsid w:val="003F02C6"/>
    <w:rsid w:val="0044744A"/>
    <w:rsid w:val="0046591D"/>
    <w:rsid w:val="004751C5"/>
    <w:rsid w:val="00476B32"/>
    <w:rsid w:val="0048576D"/>
    <w:rsid w:val="00487FDA"/>
    <w:rsid w:val="00493612"/>
    <w:rsid w:val="004C0470"/>
    <w:rsid w:val="004D6873"/>
    <w:rsid w:val="004E569D"/>
    <w:rsid w:val="005054B2"/>
    <w:rsid w:val="00517C62"/>
    <w:rsid w:val="0052425E"/>
    <w:rsid w:val="00530AF6"/>
    <w:rsid w:val="00596191"/>
    <w:rsid w:val="005A2BEE"/>
    <w:rsid w:val="005A2DD7"/>
    <w:rsid w:val="005B660A"/>
    <w:rsid w:val="005B7055"/>
    <w:rsid w:val="005D3FD8"/>
    <w:rsid w:val="005D7DD6"/>
    <w:rsid w:val="00603C37"/>
    <w:rsid w:val="00605DA1"/>
    <w:rsid w:val="006126AF"/>
    <w:rsid w:val="00613593"/>
    <w:rsid w:val="00625F34"/>
    <w:rsid w:val="00627DA1"/>
    <w:rsid w:val="00630C78"/>
    <w:rsid w:val="00661FCC"/>
    <w:rsid w:val="00666225"/>
    <w:rsid w:val="00671E6D"/>
    <w:rsid w:val="00675F7A"/>
    <w:rsid w:val="00687648"/>
    <w:rsid w:val="006B270D"/>
    <w:rsid w:val="006B5A5C"/>
    <w:rsid w:val="006C226C"/>
    <w:rsid w:val="006C5AF7"/>
    <w:rsid w:val="006D742B"/>
    <w:rsid w:val="006E20BD"/>
    <w:rsid w:val="006E25AA"/>
    <w:rsid w:val="007168CF"/>
    <w:rsid w:val="00760456"/>
    <w:rsid w:val="00781519"/>
    <w:rsid w:val="007831C5"/>
    <w:rsid w:val="007A121C"/>
    <w:rsid w:val="007A25DE"/>
    <w:rsid w:val="007B28A8"/>
    <w:rsid w:val="007C7786"/>
    <w:rsid w:val="007D2D91"/>
    <w:rsid w:val="007D7395"/>
    <w:rsid w:val="007F4C25"/>
    <w:rsid w:val="00814D99"/>
    <w:rsid w:val="0081700B"/>
    <w:rsid w:val="00836FF7"/>
    <w:rsid w:val="00846830"/>
    <w:rsid w:val="00847DD6"/>
    <w:rsid w:val="00867C05"/>
    <w:rsid w:val="008738B4"/>
    <w:rsid w:val="00945D7D"/>
    <w:rsid w:val="009661BE"/>
    <w:rsid w:val="00967BE5"/>
    <w:rsid w:val="009853ED"/>
    <w:rsid w:val="009D4BE2"/>
    <w:rsid w:val="009E6380"/>
    <w:rsid w:val="00A24B62"/>
    <w:rsid w:val="00A31B0A"/>
    <w:rsid w:val="00A31CB4"/>
    <w:rsid w:val="00A35103"/>
    <w:rsid w:val="00A57059"/>
    <w:rsid w:val="00A65178"/>
    <w:rsid w:val="00A74FC6"/>
    <w:rsid w:val="00AB7C76"/>
    <w:rsid w:val="00AF36C4"/>
    <w:rsid w:val="00AF3AEF"/>
    <w:rsid w:val="00B066B3"/>
    <w:rsid w:val="00B11FD5"/>
    <w:rsid w:val="00B206EA"/>
    <w:rsid w:val="00B41A75"/>
    <w:rsid w:val="00B50495"/>
    <w:rsid w:val="00B65FF5"/>
    <w:rsid w:val="00B72687"/>
    <w:rsid w:val="00B811CC"/>
    <w:rsid w:val="00B82824"/>
    <w:rsid w:val="00BB5E17"/>
    <w:rsid w:val="00BC1940"/>
    <w:rsid w:val="00BD0653"/>
    <w:rsid w:val="00BD5516"/>
    <w:rsid w:val="00C02BF2"/>
    <w:rsid w:val="00C279F2"/>
    <w:rsid w:val="00C4628F"/>
    <w:rsid w:val="00C56743"/>
    <w:rsid w:val="00C70819"/>
    <w:rsid w:val="00C875B6"/>
    <w:rsid w:val="00C9072D"/>
    <w:rsid w:val="00C957E9"/>
    <w:rsid w:val="00CE28E3"/>
    <w:rsid w:val="00CF070A"/>
    <w:rsid w:val="00D00027"/>
    <w:rsid w:val="00D1122B"/>
    <w:rsid w:val="00D11C46"/>
    <w:rsid w:val="00D23475"/>
    <w:rsid w:val="00D23818"/>
    <w:rsid w:val="00D27441"/>
    <w:rsid w:val="00D6048A"/>
    <w:rsid w:val="00D62504"/>
    <w:rsid w:val="00D8208E"/>
    <w:rsid w:val="00D973BC"/>
    <w:rsid w:val="00DA4A3A"/>
    <w:rsid w:val="00DD796E"/>
    <w:rsid w:val="00DE4B1C"/>
    <w:rsid w:val="00DE5964"/>
    <w:rsid w:val="00E00E0B"/>
    <w:rsid w:val="00E24492"/>
    <w:rsid w:val="00E35A5A"/>
    <w:rsid w:val="00E54DF3"/>
    <w:rsid w:val="00E56BA5"/>
    <w:rsid w:val="00E71224"/>
    <w:rsid w:val="00E7588C"/>
    <w:rsid w:val="00E81034"/>
    <w:rsid w:val="00E9154D"/>
    <w:rsid w:val="00E97172"/>
    <w:rsid w:val="00EA1E84"/>
    <w:rsid w:val="00EA2064"/>
    <w:rsid w:val="00EF3B64"/>
    <w:rsid w:val="00F07EED"/>
    <w:rsid w:val="00F51985"/>
    <w:rsid w:val="00F90C8B"/>
    <w:rsid w:val="00F911CB"/>
    <w:rsid w:val="00FA065D"/>
    <w:rsid w:val="00FA6F27"/>
    <w:rsid w:val="00FC5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5D64D"/>
  <w15:chartTrackingRefBased/>
  <w15:docId w15:val="{62A94249-E3D3-408F-B4DE-84D5DFBF1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BA5"/>
    <w:pPr>
      <w:suppressAutoHyphens/>
      <w:spacing w:after="0" w:line="240" w:lineRule="auto"/>
    </w:pPr>
    <w:rPr>
      <w:rFonts w:ascii="Times New Roman" w:eastAsia="Times New Roman" w:hAnsi="Times New Roman" w:cs="Times New Roman"/>
      <w:szCs w:val="20"/>
      <w:lang w:val="lt-LT" w:eastAsia="ar-SA"/>
    </w:rPr>
  </w:style>
  <w:style w:type="paragraph" w:styleId="Antrat1">
    <w:name w:val="heading 1"/>
    <w:basedOn w:val="prastasis"/>
    <w:next w:val="prastasis"/>
    <w:link w:val="Antrat1Diagrama"/>
    <w:uiPriority w:val="99"/>
    <w:qFormat/>
    <w:rsid w:val="003079EF"/>
    <w:pPr>
      <w:keepNext/>
      <w:numPr>
        <w:numId w:val="1"/>
      </w:numPr>
      <w:outlineLvl w:val="0"/>
    </w:pPr>
    <w:rPr>
      <w:b/>
    </w:rPr>
  </w:style>
  <w:style w:type="paragraph" w:styleId="Antrat2">
    <w:name w:val="heading 2"/>
    <w:basedOn w:val="prastasis"/>
    <w:next w:val="prastasis"/>
    <w:link w:val="Antrat2Diagrama"/>
    <w:uiPriority w:val="99"/>
    <w:qFormat/>
    <w:rsid w:val="003079EF"/>
    <w:pPr>
      <w:keepNext/>
      <w:numPr>
        <w:ilvl w:val="1"/>
        <w:numId w:val="1"/>
      </w:numPr>
      <w:ind w:left="567" w:hanging="567"/>
      <w:outlineLvl w:val="1"/>
    </w:pPr>
    <w:rPr>
      <w:b/>
    </w:rPr>
  </w:style>
  <w:style w:type="paragraph" w:styleId="Antrat3">
    <w:name w:val="heading 3"/>
    <w:basedOn w:val="prastasis"/>
    <w:next w:val="prastasis"/>
    <w:link w:val="Antrat3Diagrama"/>
    <w:uiPriority w:val="99"/>
    <w:qFormat/>
    <w:rsid w:val="003079EF"/>
    <w:pPr>
      <w:keepNext/>
      <w:numPr>
        <w:ilvl w:val="2"/>
        <w:numId w:val="1"/>
      </w:numPr>
      <w:ind w:left="567" w:hanging="567"/>
      <w:outlineLvl w:val="2"/>
    </w:pPr>
    <w:rPr>
      <w:rFonts w:ascii="Times New Roman Bold" w:hAnsi="Times New Roman Bold"/>
      <w:b/>
      <w:caps/>
      <w:szCs w:val="22"/>
    </w:rPr>
  </w:style>
  <w:style w:type="paragraph" w:styleId="Antrat4">
    <w:name w:val="heading 4"/>
    <w:basedOn w:val="prastasis"/>
    <w:next w:val="prastasis"/>
    <w:link w:val="Antrat4Diagrama"/>
    <w:uiPriority w:val="99"/>
    <w:qFormat/>
    <w:rsid w:val="003079EF"/>
    <w:pPr>
      <w:keepNext/>
      <w:numPr>
        <w:ilvl w:val="3"/>
        <w:numId w:val="1"/>
      </w:numPr>
      <w:jc w:val="both"/>
      <w:outlineLvl w:val="3"/>
    </w:pPr>
    <w:rPr>
      <w:u w:val="single"/>
    </w:rPr>
  </w:style>
  <w:style w:type="paragraph" w:styleId="Antrat6">
    <w:name w:val="heading 6"/>
    <w:basedOn w:val="prastasis"/>
    <w:next w:val="prastasis"/>
    <w:link w:val="Antrat6Diagrama"/>
    <w:uiPriority w:val="9"/>
    <w:semiHidden/>
    <w:unhideWhenUsed/>
    <w:qFormat/>
    <w:rsid w:val="003079EF"/>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079EF"/>
    <w:rPr>
      <w:rFonts w:ascii="Times New Roman" w:eastAsia="Times New Roman" w:hAnsi="Times New Roman" w:cs="Times New Roman"/>
      <w:b/>
      <w:szCs w:val="20"/>
      <w:lang w:val="lt-LT" w:eastAsia="ar-SA"/>
    </w:rPr>
  </w:style>
  <w:style w:type="character" w:customStyle="1" w:styleId="Antrat2Diagrama">
    <w:name w:val="Antraštė 2 Diagrama"/>
    <w:basedOn w:val="Numatytasispastraiposriftas"/>
    <w:link w:val="Antrat2"/>
    <w:uiPriority w:val="99"/>
    <w:rsid w:val="003079EF"/>
    <w:rPr>
      <w:rFonts w:ascii="Times New Roman" w:eastAsia="Times New Roman" w:hAnsi="Times New Roman" w:cs="Times New Roman"/>
      <w:b/>
      <w:szCs w:val="20"/>
      <w:lang w:val="lt-LT" w:eastAsia="ar-SA"/>
    </w:rPr>
  </w:style>
  <w:style w:type="character" w:customStyle="1" w:styleId="Antrat3Diagrama">
    <w:name w:val="Antraštė 3 Diagrama"/>
    <w:basedOn w:val="Numatytasispastraiposriftas"/>
    <w:link w:val="Antrat3"/>
    <w:uiPriority w:val="99"/>
    <w:rsid w:val="003079EF"/>
    <w:rPr>
      <w:rFonts w:ascii="Times New Roman Bold" w:eastAsia="Times New Roman" w:hAnsi="Times New Roman Bold" w:cs="Times New Roman"/>
      <w:b/>
      <w:caps/>
      <w:lang w:val="lt-LT" w:eastAsia="ar-SA"/>
    </w:rPr>
  </w:style>
  <w:style w:type="character" w:customStyle="1" w:styleId="Antrat4Diagrama">
    <w:name w:val="Antraštė 4 Diagrama"/>
    <w:basedOn w:val="Numatytasispastraiposriftas"/>
    <w:link w:val="Antrat4"/>
    <w:uiPriority w:val="99"/>
    <w:rsid w:val="003079EF"/>
    <w:rPr>
      <w:rFonts w:ascii="Times New Roman" w:eastAsia="Times New Roman" w:hAnsi="Times New Roman" w:cs="Times New Roman"/>
      <w:szCs w:val="20"/>
      <w:u w:val="single"/>
      <w:lang w:val="lt-LT" w:eastAsia="ar-SA"/>
    </w:rPr>
  </w:style>
  <w:style w:type="character" w:customStyle="1" w:styleId="Antrat6Diagrama">
    <w:name w:val="Antraštė 6 Diagrama"/>
    <w:basedOn w:val="Numatytasispastraiposriftas"/>
    <w:link w:val="Antrat6"/>
    <w:uiPriority w:val="9"/>
    <w:semiHidden/>
    <w:rsid w:val="003079EF"/>
    <w:rPr>
      <w:rFonts w:asciiTheme="majorHAnsi" w:eastAsiaTheme="majorEastAsia" w:hAnsiTheme="majorHAnsi" w:cstheme="majorBidi"/>
      <w:i/>
      <w:iCs/>
      <w:color w:val="1F3763" w:themeColor="accent1" w:themeShade="7F"/>
      <w:szCs w:val="20"/>
      <w:lang w:val="lt-LT" w:eastAsia="ar-SA"/>
    </w:rPr>
  </w:style>
  <w:style w:type="character" w:styleId="Hipersaitas">
    <w:name w:val="Hyperlink"/>
    <w:uiPriority w:val="99"/>
    <w:rsid w:val="003079EF"/>
    <w:rPr>
      <w:rFonts w:cs="Times New Roman"/>
      <w:color w:val="0000FF"/>
      <w:u w:val="single"/>
    </w:rPr>
  </w:style>
  <w:style w:type="paragraph" w:styleId="Pagrindinistekstas">
    <w:name w:val="Body Text"/>
    <w:basedOn w:val="prastasis"/>
    <w:link w:val="PagrindinistekstasDiagrama"/>
    <w:uiPriority w:val="99"/>
    <w:rsid w:val="003079EF"/>
    <w:pPr>
      <w:spacing w:after="120"/>
    </w:pPr>
  </w:style>
  <w:style w:type="character" w:customStyle="1" w:styleId="PagrindinistekstasDiagrama">
    <w:name w:val="Pagrindinis tekstas Diagrama"/>
    <w:basedOn w:val="Numatytasispastraiposriftas"/>
    <w:link w:val="Pagrindinistekstas"/>
    <w:uiPriority w:val="99"/>
    <w:rsid w:val="003079EF"/>
    <w:rPr>
      <w:rFonts w:ascii="Times New Roman" w:eastAsia="Times New Roman" w:hAnsi="Times New Roman" w:cs="Times New Roman"/>
      <w:szCs w:val="20"/>
      <w:lang w:val="lt-LT" w:eastAsia="ar-SA"/>
    </w:rPr>
  </w:style>
  <w:style w:type="paragraph" w:styleId="Porat">
    <w:name w:val="footer"/>
    <w:basedOn w:val="prastasis"/>
    <w:link w:val="PoratDiagrama"/>
    <w:uiPriority w:val="99"/>
    <w:rsid w:val="003079EF"/>
    <w:pPr>
      <w:tabs>
        <w:tab w:val="center" w:pos="4153"/>
        <w:tab w:val="right" w:pos="8306"/>
      </w:tabs>
    </w:pPr>
  </w:style>
  <w:style w:type="character" w:customStyle="1" w:styleId="PoratDiagrama">
    <w:name w:val="Poraštė Diagrama"/>
    <w:basedOn w:val="Numatytasispastraiposriftas"/>
    <w:link w:val="Porat"/>
    <w:uiPriority w:val="99"/>
    <w:rsid w:val="003079EF"/>
    <w:rPr>
      <w:rFonts w:ascii="Times New Roman" w:eastAsia="Times New Roman" w:hAnsi="Times New Roman" w:cs="Times New Roman"/>
      <w:szCs w:val="20"/>
      <w:lang w:val="lt-LT" w:eastAsia="ar-SA"/>
    </w:rPr>
  </w:style>
  <w:style w:type="paragraph" w:styleId="Pavadinimas">
    <w:name w:val="Title"/>
    <w:basedOn w:val="prastasis"/>
    <w:next w:val="Paantrat"/>
    <w:link w:val="PavadinimasDiagrama"/>
    <w:uiPriority w:val="99"/>
    <w:qFormat/>
    <w:rsid w:val="003079EF"/>
    <w:pPr>
      <w:jc w:val="center"/>
    </w:pPr>
    <w:rPr>
      <w:b/>
      <w:kern w:val="1"/>
    </w:rPr>
  </w:style>
  <w:style w:type="character" w:customStyle="1" w:styleId="PavadinimasDiagrama">
    <w:name w:val="Pavadinimas Diagrama"/>
    <w:basedOn w:val="Numatytasispastraiposriftas"/>
    <w:link w:val="Pavadinimas"/>
    <w:uiPriority w:val="99"/>
    <w:rsid w:val="003079EF"/>
    <w:rPr>
      <w:rFonts w:ascii="Times New Roman" w:eastAsia="Times New Roman" w:hAnsi="Times New Roman" w:cs="Times New Roman"/>
      <w:b/>
      <w:kern w:val="1"/>
      <w:szCs w:val="20"/>
      <w:lang w:val="lt-LT" w:eastAsia="ar-SA"/>
    </w:rPr>
  </w:style>
  <w:style w:type="paragraph" w:styleId="Antrats">
    <w:name w:val="header"/>
    <w:basedOn w:val="prastasis"/>
    <w:link w:val="AntratsDiagrama"/>
    <w:uiPriority w:val="99"/>
    <w:rsid w:val="003079EF"/>
    <w:pPr>
      <w:tabs>
        <w:tab w:val="center" w:pos="4153"/>
        <w:tab w:val="right" w:pos="8306"/>
      </w:tabs>
    </w:pPr>
    <w:rPr>
      <w:sz w:val="24"/>
    </w:rPr>
  </w:style>
  <w:style w:type="character" w:customStyle="1" w:styleId="AntratsDiagrama">
    <w:name w:val="Antraštės Diagrama"/>
    <w:basedOn w:val="Numatytasispastraiposriftas"/>
    <w:link w:val="Antrats"/>
    <w:uiPriority w:val="99"/>
    <w:rsid w:val="003079EF"/>
    <w:rPr>
      <w:rFonts w:ascii="Times New Roman" w:eastAsia="Times New Roman" w:hAnsi="Times New Roman" w:cs="Times New Roman"/>
      <w:sz w:val="24"/>
      <w:szCs w:val="20"/>
      <w:lang w:val="lt-LT" w:eastAsia="ar-SA"/>
    </w:rPr>
  </w:style>
  <w:style w:type="paragraph" w:customStyle="1" w:styleId="PI-2EMEASMCA">
    <w:name w:val="PI-2 EMEA_SMCA"/>
    <w:basedOn w:val="Antrat3"/>
    <w:uiPriority w:val="99"/>
    <w:rsid w:val="003079EF"/>
    <w:pPr>
      <w:keepLines/>
      <w:numPr>
        <w:ilvl w:val="0"/>
        <w:numId w:val="0"/>
      </w:numPr>
      <w:tabs>
        <w:tab w:val="left" w:pos="3402"/>
      </w:tabs>
      <w:ind w:left="567" w:hanging="567"/>
    </w:pPr>
    <w:rPr>
      <w:rFonts w:ascii="Times New Roman" w:hAnsi="Times New Roman"/>
      <w:caps w:val="0"/>
      <w:kern w:val="1"/>
    </w:rPr>
  </w:style>
  <w:style w:type="paragraph" w:customStyle="1" w:styleId="BTEMEASMCA">
    <w:name w:val="BT EMEA_SMCA"/>
    <w:basedOn w:val="prastasis"/>
    <w:link w:val="BTEMEASMCAChar"/>
    <w:uiPriority w:val="99"/>
    <w:rsid w:val="003079EF"/>
    <w:rPr>
      <w:szCs w:val="22"/>
    </w:rPr>
  </w:style>
  <w:style w:type="paragraph" w:customStyle="1" w:styleId="PI-1EMEASMCA">
    <w:name w:val="PI-1 EMEA_SMCA"/>
    <w:basedOn w:val="Antrat2"/>
    <w:uiPriority w:val="99"/>
    <w:rsid w:val="003079EF"/>
    <w:pPr>
      <w:numPr>
        <w:ilvl w:val="0"/>
        <w:numId w:val="0"/>
      </w:numPr>
      <w:tabs>
        <w:tab w:val="left" w:pos="3402"/>
      </w:tabs>
      <w:ind w:left="567" w:hanging="567"/>
    </w:pPr>
    <w:rPr>
      <w:szCs w:val="22"/>
    </w:rPr>
  </w:style>
  <w:style w:type="paragraph" w:customStyle="1" w:styleId="PI-1labEMEASMCA">
    <w:name w:val="PI-1_lab EMEA_SMCA"/>
    <w:basedOn w:val="prastasis"/>
    <w:uiPriority w:val="99"/>
    <w:rsid w:val="003079EF"/>
    <w:pPr>
      <w:pBdr>
        <w:top w:val="single" w:sz="4" w:space="1" w:color="000000"/>
        <w:left w:val="single" w:sz="4" w:space="4" w:color="000000"/>
        <w:bottom w:val="single" w:sz="4" w:space="1" w:color="000000"/>
        <w:right w:val="single" w:sz="4" w:space="4" w:color="000000"/>
      </w:pBdr>
      <w:tabs>
        <w:tab w:val="left" w:pos="3402"/>
      </w:tabs>
      <w:ind w:left="567" w:hanging="567"/>
    </w:pPr>
    <w:rPr>
      <w:b/>
      <w:szCs w:val="22"/>
    </w:rPr>
  </w:style>
  <w:style w:type="paragraph" w:customStyle="1" w:styleId="TTEMEASMCA">
    <w:name w:val="TT EMEA_SMCA"/>
    <w:basedOn w:val="Antrat1"/>
    <w:uiPriority w:val="99"/>
    <w:rsid w:val="003079EF"/>
    <w:pPr>
      <w:keepNext w:val="0"/>
      <w:numPr>
        <w:numId w:val="0"/>
      </w:numPr>
      <w:tabs>
        <w:tab w:val="left" w:pos="3402"/>
      </w:tabs>
      <w:ind w:left="567" w:hanging="567"/>
      <w:jc w:val="center"/>
    </w:pPr>
    <w:rPr>
      <w:caps/>
      <w:szCs w:val="22"/>
      <w:lang w:val="en-US"/>
    </w:rPr>
  </w:style>
  <w:style w:type="paragraph" w:customStyle="1" w:styleId="BT-EMEASMCA">
    <w:name w:val="BT- EMEA_SMCA"/>
    <w:basedOn w:val="BTEMEASMCA"/>
    <w:uiPriority w:val="99"/>
    <w:rsid w:val="003079EF"/>
    <w:pPr>
      <w:numPr>
        <w:numId w:val="2"/>
      </w:numPr>
      <w:tabs>
        <w:tab w:val="left" w:pos="3402"/>
      </w:tabs>
      <w:ind w:left="567" w:hanging="567"/>
    </w:pPr>
  </w:style>
  <w:style w:type="paragraph" w:customStyle="1" w:styleId="PI-3EMEASMCA">
    <w:name w:val="PI-3 EMEA_SMCA"/>
    <w:basedOn w:val="prastasis"/>
    <w:uiPriority w:val="99"/>
    <w:rsid w:val="003079EF"/>
    <w:pPr>
      <w:spacing w:line="220" w:lineRule="exact"/>
    </w:pPr>
    <w:rPr>
      <w:b/>
      <w:bCs/>
      <w:szCs w:val="22"/>
    </w:rPr>
  </w:style>
  <w:style w:type="paragraph" w:customStyle="1" w:styleId="BTbEMEASMCA">
    <w:name w:val="BT(b) EMEA_SMCA"/>
    <w:basedOn w:val="BTEMEASMCA"/>
    <w:uiPriority w:val="99"/>
    <w:rsid w:val="003079EF"/>
    <w:rPr>
      <w:b/>
    </w:rPr>
  </w:style>
  <w:style w:type="paragraph" w:customStyle="1" w:styleId="BTAnIIEMEASMCA">
    <w:name w:val="BT(AnII) EMEA_SMCA"/>
    <w:basedOn w:val="prastasis"/>
    <w:uiPriority w:val="99"/>
    <w:rsid w:val="003079EF"/>
    <w:pPr>
      <w:tabs>
        <w:tab w:val="left" w:pos="10206"/>
      </w:tabs>
      <w:ind w:left="1701" w:hanging="567"/>
    </w:pPr>
    <w:rPr>
      <w:rFonts w:cs="Tahoma"/>
      <w:b/>
      <w:szCs w:val="22"/>
      <w:lang w:val="en-GB"/>
    </w:rPr>
  </w:style>
  <w:style w:type="paragraph" w:customStyle="1" w:styleId="BTuEMEASMCA">
    <w:name w:val="BT(u) EMEA_SMCA"/>
    <w:basedOn w:val="BTEMEASMCA"/>
    <w:uiPriority w:val="99"/>
    <w:rsid w:val="003079EF"/>
    <w:rPr>
      <w:u w:val="single"/>
    </w:rPr>
  </w:style>
  <w:style w:type="character" w:customStyle="1" w:styleId="st">
    <w:name w:val="st"/>
    <w:uiPriority w:val="99"/>
    <w:rsid w:val="003079EF"/>
    <w:rPr>
      <w:rFonts w:cs="Times New Roman"/>
    </w:rPr>
  </w:style>
  <w:style w:type="character" w:styleId="Emfaz">
    <w:name w:val="Emphasis"/>
    <w:uiPriority w:val="99"/>
    <w:qFormat/>
    <w:rsid w:val="003079EF"/>
    <w:rPr>
      <w:rFonts w:cs="Times New Roman"/>
      <w:i/>
      <w:iCs/>
    </w:rPr>
  </w:style>
  <w:style w:type="paragraph" w:styleId="Paantrat">
    <w:name w:val="Subtitle"/>
    <w:basedOn w:val="prastasis"/>
    <w:next w:val="prastasis"/>
    <w:link w:val="PaantratDiagrama"/>
    <w:uiPriority w:val="11"/>
    <w:qFormat/>
    <w:rsid w:val="003079E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3079EF"/>
    <w:rPr>
      <w:rFonts w:asciiTheme="majorHAnsi" w:eastAsiaTheme="majorEastAsia" w:hAnsiTheme="majorHAnsi" w:cstheme="majorBidi"/>
      <w:i/>
      <w:iCs/>
      <w:color w:val="4472C4" w:themeColor="accent1"/>
      <w:spacing w:val="15"/>
      <w:sz w:val="24"/>
      <w:szCs w:val="24"/>
      <w:lang w:val="lt-LT" w:eastAsia="ar-SA"/>
    </w:rPr>
  </w:style>
  <w:style w:type="paragraph" w:styleId="Debesliotekstas">
    <w:name w:val="Balloon Text"/>
    <w:basedOn w:val="prastasis"/>
    <w:link w:val="DebesliotekstasDiagrama"/>
    <w:uiPriority w:val="99"/>
    <w:semiHidden/>
    <w:unhideWhenUsed/>
    <w:rsid w:val="003079EF"/>
    <w:rPr>
      <w:rFonts w:ascii="Lucida Grande" w:hAnsi="Lucida Grande" w:cs="Lucida Grande"/>
      <w:sz w:val="18"/>
      <w:szCs w:val="18"/>
    </w:rPr>
  </w:style>
  <w:style w:type="character" w:customStyle="1" w:styleId="DebesliotekstasDiagrama">
    <w:name w:val="Debesėlio tekstas Diagrama"/>
    <w:basedOn w:val="Numatytasispastraiposriftas"/>
    <w:link w:val="Debesliotekstas"/>
    <w:uiPriority w:val="99"/>
    <w:semiHidden/>
    <w:rsid w:val="003079EF"/>
    <w:rPr>
      <w:rFonts w:ascii="Lucida Grande" w:eastAsia="Times New Roman" w:hAnsi="Lucida Grande" w:cs="Lucida Grande"/>
      <w:sz w:val="18"/>
      <w:szCs w:val="18"/>
      <w:lang w:val="lt-LT" w:eastAsia="ar-SA"/>
    </w:rPr>
  </w:style>
  <w:style w:type="character" w:styleId="Komentaronuoroda">
    <w:name w:val="annotation reference"/>
    <w:semiHidden/>
    <w:rsid w:val="003079EF"/>
    <w:rPr>
      <w:sz w:val="16"/>
      <w:szCs w:val="16"/>
    </w:rPr>
  </w:style>
  <w:style w:type="paragraph" w:styleId="Komentarotekstas">
    <w:name w:val="annotation text"/>
    <w:basedOn w:val="prastasis"/>
    <w:link w:val="KomentarotekstasDiagrama"/>
    <w:rsid w:val="005054B2"/>
    <w:pPr>
      <w:widowControl w:val="0"/>
      <w:suppressAutoHyphens w:val="0"/>
    </w:pPr>
    <w:rPr>
      <w:rFonts w:ascii="Arial" w:hAnsi="Arial"/>
      <w:sz w:val="20"/>
      <w:lang w:val="pl-PL" w:eastAsia="pl-PL"/>
    </w:rPr>
  </w:style>
  <w:style w:type="character" w:customStyle="1" w:styleId="CommentTextChar">
    <w:name w:val="Comment Text Char"/>
    <w:basedOn w:val="Numatytasispastraiposriftas"/>
    <w:uiPriority w:val="99"/>
    <w:semiHidden/>
    <w:rsid w:val="003079EF"/>
    <w:rPr>
      <w:rFonts w:ascii="Times New Roman" w:eastAsia="Times New Roman" w:hAnsi="Times New Roman" w:cs="Times New Roman"/>
      <w:sz w:val="20"/>
      <w:szCs w:val="20"/>
      <w:lang w:val="lt-LT" w:eastAsia="ar-SA"/>
    </w:rPr>
  </w:style>
  <w:style w:type="paragraph" w:styleId="prastasiniatinklio">
    <w:name w:val="Normal (Web)"/>
    <w:basedOn w:val="prastasis"/>
    <w:uiPriority w:val="99"/>
    <w:unhideWhenUsed/>
    <w:rsid w:val="003079EF"/>
    <w:pPr>
      <w:suppressAutoHyphens w:val="0"/>
      <w:spacing w:before="100" w:beforeAutospacing="1" w:after="100" w:afterAutospacing="1"/>
    </w:pPr>
    <w:rPr>
      <w:sz w:val="24"/>
      <w:szCs w:val="24"/>
      <w:lang w:val="pl-PL" w:eastAsia="pl-PL"/>
    </w:rPr>
  </w:style>
  <w:style w:type="character" w:customStyle="1" w:styleId="KomentarotekstasDiagrama">
    <w:name w:val="Komentaro tekstas Diagrama"/>
    <w:link w:val="Komentarotekstas"/>
    <w:locked/>
    <w:rsid w:val="003079EF"/>
    <w:rPr>
      <w:rFonts w:ascii="Arial" w:eastAsia="Times New Roman" w:hAnsi="Arial" w:cs="Times New Roman"/>
      <w:sz w:val="20"/>
      <w:szCs w:val="20"/>
      <w:lang w:val="pl-PL" w:eastAsia="pl-PL"/>
    </w:rPr>
  </w:style>
  <w:style w:type="paragraph" w:styleId="Paprastasistekstas">
    <w:name w:val="Plain Text"/>
    <w:basedOn w:val="prastasis"/>
    <w:link w:val="PaprastasistekstasDiagrama"/>
    <w:uiPriority w:val="99"/>
    <w:rsid w:val="003079EF"/>
    <w:pPr>
      <w:suppressAutoHyphens w:val="0"/>
    </w:pPr>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3079EF"/>
    <w:rPr>
      <w:rFonts w:ascii="Courier New" w:eastAsia="SimSun" w:hAnsi="Courier New" w:cs="Times New Roman"/>
      <w:sz w:val="20"/>
      <w:szCs w:val="20"/>
    </w:rPr>
  </w:style>
  <w:style w:type="paragraph" w:styleId="Dokumentoinaostekstas">
    <w:name w:val="endnote text"/>
    <w:basedOn w:val="prastasis"/>
    <w:next w:val="prastasis"/>
    <w:link w:val="DokumentoinaostekstasDiagrama"/>
    <w:semiHidden/>
    <w:rsid w:val="003079EF"/>
    <w:pPr>
      <w:tabs>
        <w:tab w:val="left" w:pos="567"/>
      </w:tabs>
      <w:suppressAutoHyphens w:val="0"/>
    </w:pPr>
    <w:rPr>
      <w:lang w:val="cs-CZ" w:eastAsia="en-US"/>
    </w:rPr>
  </w:style>
  <w:style w:type="character" w:customStyle="1" w:styleId="DokumentoinaostekstasDiagrama">
    <w:name w:val="Dokumento išnašos tekstas Diagrama"/>
    <w:basedOn w:val="Numatytasispastraiposriftas"/>
    <w:link w:val="Dokumentoinaostekstas"/>
    <w:semiHidden/>
    <w:rsid w:val="003079EF"/>
    <w:rPr>
      <w:rFonts w:ascii="Times New Roman" w:eastAsia="Times New Roman" w:hAnsi="Times New Roman" w:cs="Times New Roman"/>
      <w:szCs w:val="20"/>
      <w:lang w:val="cs-CZ"/>
    </w:rPr>
  </w:style>
  <w:style w:type="character" w:customStyle="1" w:styleId="BTEMEASMCAChar">
    <w:name w:val="BT EMEA_SMCA Char"/>
    <w:basedOn w:val="Numatytasispastraiposriftas"/>
    <w:link w:val="BTEMEASMCA"/>
    <w:uiPriority w:val="99"/>
    <w:rsid w:val="003079EF"/>
    <w:rPr>
      <w:rFonts w:ascii="Times New Roman" w:eastAsia="Times New Roman" w:hAnsi="Times New Roman" w:cs="Times New Roman"/>
      <w:lang w:val="lt-LT" w:eastAsia="ar-SA"/>
    </w:rPr>
  </w:style>
  <w:style w:type="paragraph" w:styleId="Sraopastraipa">
    <w:name w:val="List Paragraph"/>
    <w:basedOn w:val="prastasis"/>
    <w:uiPriority w:val="34"/>
    <w:qFormat/>
    <w:rsid w:val="003079EF"/>
    <w:pPr>
      <w:suppressAutoHyphens w:val="0"/>
      <w:ind w:left="720"/>
      <w:contextualSpacing/>
    </w:pPr>
    <w:rPr>
      <w:lang w:eastAsia="lt-LT"/>
    </w:rPr>
  </w:style>
  <w:style w:type="paragraph" w:customStyle="1" w:styleId="Normal11pt">
    <w:name w:val="Normal+11pt"/>
    <w:basedOn w:val="Pagrindinistekstas"/>
    <w:rsid w:val="003079EF"/>
    <w:pPr>
      <w:spacing w:after="0"/>
    </w:pPr>
    <w:rPr>
      <w:szCs w:val="22"/>
      <w:lang w:eastAsia="zh-CN"/>
    </w:rPr>
  </w:style>
  <w:style w:type="character" w:customStyle="1" w:styleId="WW8Num1z1">
    <w:name w:val="WW8Num1z1"/>
    <w:rsid w:val="003079EF"/>
    <w:rPr>
      <w:rFonts w:ascii="Arial" w:hAnsi="Arial" w:cs="Times New Roman"/>
      <w:b/>
      <w:i w:val="0"/>
      <w:sz w:val="22"/>
    </w:rPr>
  </w:style>
  <w:style w:type="paragraph" w:styleId="Komentarotema">
    <w:name w:val="annotation subject"/>
    <w:basedOn w:val="Komentarotekstas"/>
    <w:next w:val="Komentarotekstas"/>
    <w:link w:val="KomentarotemaDiagrama"/>
    <w:uiPriority w:val="99"/>
    <w:semiHidden/>
    <w:unhideWhenUsed/>
    <w:rsid w:val="003079EF"/>
    <w:pPr>
      <w:widowControl/>
      <w:suppressAutoHyphens/>
    </w:pPr>
    <w:rPr>
      <w:rFonts w:ascii="Times New Roman" w:hAnsi="Times New Roman"/>
      <w:b/>
      <w:bCs/>
      <w:lang w:val="lt-LT" w:eastAsia="ar-SA"/>
    </w:rPr>
  </w:style>
  <w:style w:type="character" w:customStyle="1" w:styleId="KomentarotemaDiagrama">
    <w:name w:val="Komentaro tema Diagrama"/>
    <w:basedOn w:val="CommentTextChar"/>
    <w:link w:val="Komentarotema"/>
    <w:uiPriority w:val="99"/>
    <w:semiHidden/>
    <w:rsid w:val="003079EF"/>
    <w:rPr>
      <w:rFonts w:ascii="Times New Roman" w:eastAsia="Times New Roman" w:hAnsi="Times New Roman" w:cs="Times New Roman"/>
      <w:b/>
      <w:bCs/>
      <w:sz w:val="20"/>
      <w:szCs w:val="20"/>
      <w:lang w:val="lt-LT" w:eastAsia="ar-SA"/>
    </w:rPr>
  </w:style>
  <w:style w:type="paragraph" w:styleId="Pataisymai">
    <w:name w:val="Revision"/>
    <w:hidden/>
    <w:uiPriority w:val="99"/>
    <w:semiHidden/>
    <w:rsid w:val="00E56BA5"/>
    <w:pPr>
      <w:spacing w:after="0" w:line="240" w:lineRule="auto"/>
    </w:pPr>
    <w:rPr>
      <w:rFonts w:ascii="Times New Roman" w:eastAsia="Times New Roman" w:hAnsi="Times New Roman" w:cs="Times New Roman"/>
      <w:szCs w:val="20"/>
      <w:lang w:val="lt-LT" w:eastAsia="ar-SA"/>
    </w:rPr>
  </w:style>
  <w:style w:type="paragraph" w:customStyle="1" w:styleId="Default">
    <w:name w:val="Default"/>
    <w:rsid w:val="00E56BA5"/>
    <w:pPr>
      <w:autoSpaceDE w:val="0"/>
      <w:autoSpaceDN w:val="0"/>
      <w:adjustRightInd w:val="0"/>
      <w:spacing w:after="0" w:line="240" w:lineRule="auto"/>
    </w:pPr>
    <w:rPr>
      <w:rFonts w:ascii="Verdana" w:eastAsia="Times New Roman" w:hAnsi="Verdana" w:cs="Verdana"/>
      <w:color w:val="000000"/>
      <w:sz w:val="24"/>
      <w:szCs w:val="24"/>
      <w:lang w:val="pl-PL" w:eastAsia="pl-PL"/>
    </w:rPr>
  </w:style>
  <w:style w:type="character" w:customStyle="1" w:styleId="UnresolvedMention1">
    <w:name w:val="Unresolved Mention1"/>
    <w:basedOn w:val="Numatytasispastraiposriftas"/>
    <w:uiPriority w:val="99"/>
    <w:semiHidden/>
    <w:unhideWhenUsed/>
    <w:rsid w:val="003A58EE"/>
    <w:rPr>
      <w:color w:val="605E5C"/>
      <w:shd w:val="clear" w:color="auto" w:fill="E1DFDD"/>
    </w:rPr>
  </w:style>
  <w:style w:type="character" w:styleId="Neapdorotaspaminjimas">
    <w:name w:val="Unresolved Mention"/>
    <w:basedOn w:val="Numatytasispastraiposriftas"/>
    <w:uiPriority w:val="99"/>
    <w:semiHidden/>
    <w:unhideWhenUsed/>
    <w:rsid w:val="003F0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34723</Words>
  <Characters>19793</Characters>
  <Application>Microsoft Office Word</Application>
  <DocSecurity>4</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2026-03-06T06:51:00Z</dcterms:created>
  <dcterms:modified xsi:type="dcterms:W3CDTF">2026-03-06T06:51:00Z</dcterms:modified>
</cp:coreProperties>
</file>