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23148" w14:textId="77777777" w:rsidR="00F2007D" w:rsidRPr="007B701A" w:rsidRDefault="00F2007D" w:rsidP="00F2007D">
      <w:pPr>
        <w:jc w:val="center"/>
        <w:rPr>
          <w:b/>
          <w:sz w:val="22"/>
          <w:szCs w:val="22"/>
        </w:rPr>
      </w:pPr>
      <w:r w:rsidRPr="007B701A">
        <w:rPr>
          <w:b/>
          <w:sz w:val="22"/>
          <w:szCs w:val="22"/>
        </w:rPr>
        <w:t>Pakuotės lapelis:</w:t>
      </w:r>
      <w:r w:rsidRPr="007B701A">
        <w:rPr>
          <w:b/>
          <w:bCs/>
          <w:sz w:val="22"/>
          <w:szCs w:val="22"/>
        </w:rPr>
        <w:t xml:space="preserve"> </w:t>
      </w:r>
      <w:r w:rsidRPr="007B701A">
        <w:rPr>
          <w:b/>
          <w:sz w:val="22"/>
          <w:szCs w:val="22"/>
        </w:rPr>
        <w:t>informacija vartotojui</w:t>
      </w:r>
      <w:r w:rsidRPr="007B701A" w:rsidDel="003628F8">
        <w:rPr>
          <w:b/>
          <w:sz w:val="22"/>
          <w:szCs w:val="22"/>
        </w:rPr>
        <w:t xml:space="preserve"> </w:t>
      </w:r>
    </w:p>
    <w:p w14:paraId="1AE95773" w14:textId="77777777" w:rsidR="00F2007D" w:rsidRPr="007B701A" w:rsidRDefault="00F2007D" w:rsidP="00F2007D">
      <w:pPr>
        <w:jc w:val="center"/>
        <w:rPr>
          <w:b/>
          <w:sz w:val="22"/>
          <w:szCs w:val="22"/>
        </w:rPr>
      </w:pPr>
      <w:r w:rsidRPr="007B701A">
        <w:rPr>
          <w:b/>
          <w:sz w:val="22"/>
          <w:szCs w:val="22"/>
        </w:rPr>
        <w:t>Acic 200 mg tabletės</w:t>
      </w:r>
    </w:p>
    <w:p w14:paraId="04CC846A" w14:textId="77777777" w:rsidR="00F2007D" w:rsidRPr="007B701A" w:rsidRDefault="00F2007D" w:rsidP="00F2007D">
      <w:pPr>
        <w:jc w:val="center"/>
        <w:rPr>
          <w:b/>
          <w:sz w:val="22"/>
          <w:szCs w:val="22"/>
        </w:rPr>
      </w:pPr>
    </w:p>
    <w:p w14:paraId="35007B60" w14:textId="77777777" w:rsidR="00F2007D" w:rsidRPr="007B701A" w:rsidRDefault="00F2007D" w:rsidP="00F2007D">
      <w:pPr>
        <w:jc w:val="center"/>
        <w:rPr>
          <w:sz w:val="22"/>
          <w:szCs w:val="22"/>
        </w:rPr>
      </w:pPr>
      <w:r w:rsidRPr="007B701A">
        <w:rPr>
          <w:sz w:val="22"/>
          <w:szCs w:val="22"/>
        </w:rPr>
        <w:t>Acikloviras</w:t>
      </w:r>
    </w:p>
    <w:p w14:paraId="6E89D36F" w14:textId="77777777" w:rsidR="00F2007D" w:rsidRPr="007B701A" w:rsidRDefault="00F2007D" w:rsidP="00F2007D">
      <w:pPr>
        <w:ind w:left="567" w:hanging="567"/>
        <w:jc w:val="center"/>
        <w:rPr>
          <w:sz w:val="22"/>
          <w:szCs w:val="22"/>
        </w:rPr>
      </w:pPr>
    </w:p>
    <w:p w14:paraId="3881470E" w14:textId="77777777" w:rsidR="00F2007D" w:rsidRPr="009947E9" w:rsidRDefault="00F2007D" w:rsidP="00F2007D">
      <w:pPr>
        <w:rPr>
          <w:b/>
          <w:sz w:val="22"/>
        </w:rPr>
      </w:pPr>
      <w:r w:rsidRPr="007B701A">
        <w:rPr>
          <w:b/>
          <w:sz w:val="22"/>
          <w:szCs w:val="22"/>
        </w:rPr>
        <w:t>Atidžiai perskaitykite visą šį lapelį, prieš pradėdami vartoti vaistą, nes jame pateikiama Jums svarbi informacija.</w:t>
      </w:r>
    </w:p>
    <w:p w14:paraId="528FB622" w14:textId="77777777" w:rsidR="00F2007D" w:rsidRPr="00D579EA" w:rsidRDefault="00F2007D" w:rsidP="00F2007D">
      <w:pPr>
        <w:rPr>
          <w:b/>
          <w:i/>
          <w:sz w:val="22"/>
          <w:szCs w:val="22"/>
        </w:rPr>
      </w:pPr>
      <w:r w:rsidRPr="00D579EA">
        <w:rPr>
          <w:noProof/>
          <w:snapToGrid w:val="0"/>
          <w:sz w:val="22"/>
          <w:szCs w:val="22"/>
        </w:rPr>
        <w:t>Visada vartokite šį vaistą tiksliai kaip aprašyta šiame lapelyje arba kaip nurodė gydytojas arba vaistininkas.</w:t>
      </w:r>
    </w:p>
    <w:p w14:paraId="6E4B0C38" w14:textId="77777777" w:rsidR="00F2007D" w:rsidRPr="007B701A" w:rsidRDefault="00F2007D" w:rsidP="00F2007D">
      <w:pPr>
        <w:numPr>
          <w:ilvl w:val="0"/>
          <w:numId w:val="6"/>
        </w:numPr>
        <w:ind w:left="567" w:hanging="567"/>
        <w:contextualSpacing/>
        <w:rPr>
          <w:sz w:val="22"/>
          <w:szCs w:val="22"/>
        </w:rPr>
      </w:pPr>
      <w:r w:rsidRPr="007B701A">
        <w:rPr>
          <w:sz w:val="22"/>
          <w:szCs w:val="22"/>
        </w:rPr>
        <w:t>Neišmeskite šio lapelio, nes vėl gali prireikti jį perskaityti.</w:t>
      </w:r>
    </w:p>
    <w:p w14:paraId="5020A054" w14:textId="1565B051" w:rsidR="00F2007D" w:rsidRPr="007B701A" w:rsidRDefault="00F2007D" w:rsidP="00F2007D">
      <w:pPr>
        <w:numPr>
          <w:ilvl w:val="0"/>
          <w:numId w:val="6"/>
        </w:numPr>
        <w:ind w:left="567" w:hanging="567"/>
        <w:contextualSpacing/>
        <w:rPr>
          <w:sz w:val="22"/>
          <w:szCs w:val="22"/>
        </w:rPr>
      </w:pPr>
      <w:r w:rsidRPr="007B701A">
        <w:rPr>
          <w:sz w:val="22"/>
          <w:szCs w:val="22"/>
        </w:rPr>
        <w:t>Jeigu kiltų daugiau klausimų, kreipkitės į vaistininką.</w:t>
      </w:r>
      <w:bookmarkStart w:id="0" w:name="_GoBack"/>
      <w:bookmarkEnd w:id="0"/>
    </w:p>
    <w:p w14:paraId="17E419AF" w14:textId="77777777" w:rsidR="00F2007D" w:rsidRDefault="00F2007D" w:rsidP="00F2007D">
      <w:pPr>
        <w:numPr>
          <w:ilvl w:val="0"/>
          <w:numId w:val="6"/>
        </w:numPr>
        <w:overflowPunct/>
        <w:autoSpaceDE/>
        <w:autoSpaceDN/>
        <w:adjustRightInd/>
        <w:ind w:left="567" w:hanging="567"/>
        <w:textAlignment w:val="auto"/>
        <w:rPr>
          <w:noProof/>
          <w:sz w:val="22"/>
          <w:szCs w:val="22"/>
        </w:rPr>
      </w:pPr>
      <w:r w:rsidRPr="007B701A">
        <w:rPr>
          <w:noProof/>
          <w:sz w:val="22"/>
          <w:szCs w:val="22"/>
        </w:rPr>
        <w:t>Jeigu pasireiškė šalutinis poveikis (net jeigu jis šiame lapelyje nenurodytas)</w:t>
      </w:r>
      <w:r>
        <w:rPr>
          <w:noProof/>
          <w:sz w:val="22"/>
          <w:szCs w:val="22"/>
        </w:rPr>
        <w:t>,</w:t>
      </w:r>
      <w:r w:rsidRPr="007B701A">
        <w:rPr>
          <w:noProof/>
          <w:sz w:val="22"/>
          <w:szCs w:val="22"/>
        </w:rPr>
        <w:t xml:space="preserve"> kreipkitės į gydytoją arba vaistininką. Žr. 4 skyrių.</w:t>
      </w:r>
    </w:p>
    <w:p w14:paraId="24BA110A" w14:textId="77777777" w:rsidR="00F2007D" w:rsidRPr="007B701A" w:rsidRDefault="00F2007D" w:rsidP="00F2007D">
      <w:pPr>
        <w:numPr>
          <w:ilvl w:val="0"/>
          <w:numId w:val="6"/>
        </w:numPr>
        <w:overflowPunct/>
        <w:autoSpaceDE/>
        <w:autoSpaceDN/>
        <w:adjustRightInd/>
        <w:ind w:left="567" w:hanging="567"/>
        <w:textAlignment w:val="auto"/>
        <w:rPr>
          <w:noProof/>
          <w:sz w:val="22"/>
          <w:szCs w:val="22"/>
        </w:rPr>
      </w:pPr>
      <w:r w:rsidRPr="00D579EA">
        <w:rPr>
          <w:noProof/>
          <w:sz w:val="22"/>
          <w:szCs w:val="22"/>
        </w:rPr>
        <w:t xml:space="preserve">Jeigu per </w:t>
      </w:r>
      <w:r>
        <w:rPr>
          <w:noProof/>
          <w:sz w:val="22"/>
          <w:szCs w:val="22"/>
        </w:rPr>
        <w:t>5</w:t>
      </w:r>
      <w:r w:rsidRPr="00D579EA">
        <w:rPr>
          <w:noProof/>
          <w:sz w:val="22"/>
          <w:szCs w:val="22"/>
        </w:rPr>
        <w:t xml:space="preserve"> dienas Jūsų savijauta nepagerėjo arba net pablogėjo, kreipkitės į gydytoją.</w:t>
      </w:r>
    </w:p>
    <w:p w14:paraId="112C6488" w14:textId="77777777" w:rsidR="00F2007D" w:rsidRPr="007B701A" w:rsidRDefault="00F2007D" w:rsidP="00F2007D">
      <w:pPr>
        <w:rPr>
          <w:sz w:val="22"/>
          <w:szCs w:val="22"/>
        </w:rPr>
      </w:pPr>
    </w:p>
    <w:p w14:paraId="6F197C36" w14:textId="77777777" w:rsidR="00F2007D" w:rsidRDefault="00F2007D" w:rsidP="00F2007D">
      <w:pPr>
        <w:ind w:left="567" w:hanging="567"/>
        <w:rPr>
          <w:b/>
          <w:sz w:val="22"/>
          <w:szCs w:val="22"/>
        </w:rPr>
      </w:pPr>
      <w:r w:rsidRPr="007B701A">
        <w:rPr>
          <w:b/>
          <w:sz w:val="22"/>
          <w:szCs w:val="22"/>
        </w:rPr>
        <w:t>Apie ką rašoma šiame lapelyje?</w:t>
      </w:r>
    </w:p>
    <w:p w14:paraId="3FBF1668" w14:textId="77777777" w:rsidR="00F2007D" w:rsidRPr="007B701A" w:rsidRDefault="00F2007D" w:rsidP="00F2007D">
      <w:pPr>
        <w:ind w:left="567" w:hanging="567"/>
        <w:rPr>
          <w:b/>
          <w:sz w:val="22"/>
          <w:szCs w:val="22"/>
        </w:rPr>
      </w:pPr>
    </w:p>
    <w:p w14:paraId="20CB781D" w14:textId="77777777" w:rsidR="00F2007D" w:rsidRPr="007B701A" w:rsidRDefault="00F2007D" w:rsidP="00F2007D">
      <w:pPr>
        <w:ind w:left="567" w:hanging="567"/>
        <w:rPr>
          <w:sz w:val="22"/>
          <w:szCs w:val="22"/>
        </w:rPr>
      </w:pPr>
      <w:r w:rsidRPr="007B701A">
        <w:rPr>
          <w:sz w:val="22"/>
          <w:szCs w:val="22"/>
        </w:rPr>
        <w:t>1.</w:t>
      </w:r>
      <w:r w:rsidRPr="007B701A">
        <w:rPr>
          <w:sz w:val="22"/>
          <w:szCs w:val="22"/>
        </w:rPr>
        <w:tab/>
        <w:t>Kas yra Acic ir kam jis vartojamas</w:t>
      </w:r>
    </w:p>
    <w:p w14:paraId="38CBAC54" w14:textId="77777777" w:rsidR="00F2007D" w:rsidRPr="007B701A" w:rsidRDefault="00F2007D" w:rsidP="00F2007D">
      <w:pPr>
        <w:ind w:left="567" w:hanging="567"/>
        <w:rPr>
          <w:sz w:val="22"/>
          <w:szCs w:val="22"/>
        </w:rPr>
      </w:pPr>
      <w:r w:rsidRPr="007B701A">
        <w:rPr>
          <w:sz w:val="22"/>
          <w:szCs w:val="22"/>
        </w:rPr>
        <w:t>2.</w:t>
      </w:r>
      <w:r w:rsidRPr="007B701A">
        <w:rPr>
          <w:sz w:val="22"/>
          <w:szCs w:val="22"/>
        </w:rPr>
        <w:tab/>
        <w:t>Kas žinotina prieš vartojant Acic</w:t>
      </w:r>
    </w:p>
    <w:p w14:paraId="789EEA67" w14:textId="77777777" w:rsidR="00F2007D" w:rsidRPr="007B701A" w:rsidRDefault="00F2007D" w:rsidP="00F2007D">
      <w:pPr>
        <w:ind w:left="567" w:hanging="567"/>
        <w:rPr>
          <w:sz w:val="22"/>
          <w:szCs w:val="22"/>
        </w:rPr>
      </w:pPr>
      <w:r w:rsidRPr="007B701A">
        <w:rPr>
          <w:sz w:val="22"/>
          <w:szCs w:val="22"/>
        </w:rPr>
        <w:t>3.</w:t>
      </w:r>
      <w:r w:rsidRPr="007B701A">
        <w:rPr>
          <w:sz w:val="22"/>
          <w:szCs w:val="22"/>
        </w:rPr>
        <w:tab/>
        <w:t>Kaip vartoti Acic</w:t>
      </w:r>
    </w:p>
    <w:p w14:paraId="03937419" w14:textId="77777777" w:rsidR="00F2007D" w:rsidRPr="007B701A" w:rsidRDefault="00F2007D" w:rsidP="00F2007D">
      <w:pPr>
        <w:ind w:left="567" w:hanging="567"/>
        <w:rPr>
          <w:sz w:val="22"/>
          <w:szCs w:val="22"/>
        </w:rPr>
      </w:pPr>
      <w:r w:rsidRPr="007B701A">
        <w:rPr>
          <w:sz w:val="22"/>
          <w:szCs w:val="22"/>
        </w:rPr>
        <w:t>4.</w:t>
      </w:r>
      <w:r w:rsidRPr="007B701A">
        <w:rPr>
          <w:sz w:val="22"/>
          <w:szCs w:val="22"/>
        </w:rPr>
        <w:tab/>
        <w:t>Galimas šalutinis poveikis</w:t>
      </w:r>
    </w:p>
    <w:p w14:paraId="4AD98E2A" w14:textId="77777777" w:rsidR="00F2007D" w:rsidRPr="007B701A" w:rsidRDefault="00F2007D" w:rsidP="00F2007D">
      <w:pPr>
        <w:ind w:left="567" w:hanging="567"/>
        <w:rPr>
          <w:sz w:val="22"/>
          <w:szCs w:val="22"/>
        </w:rPr>
      </w:pPr>
      <w:r w:rsidRPr="007B701A">
        <w:rPr>
          <w:sz w:val="22"/>
          <w:szCs w:val="22"/>
        </w:rPr>
        <w:t>5.</w:t>
      </w:r>
      <w:r w:rsidRPr="007B701A">
        <w:rPr>
          <w:sz w:val="22"/>
          <w:szCs w:val="22"/>
        </w:rPr>
        <w:tab/>
        <w:t xml:space="preserve">Kaip laikyti Acic </w:t>
      </w:r>
    </w:p>
    <w:p w14:paraId="172FCC1C" w14:textId="77777777" w:rsidR="00F2007D" w:rsidRPr="007B701A" w:rsidRDefault="00F2007D" w:rsidP="00F2007D">
      <w:pPr>
        <w:ind w:left="567" w:hanging="567"/>
        <w:rPr>
          <w:sz w:val="22"/>
          <w:szCs w:val="22"/>
        </w:rPr>
      </w:pPr>
      <w:r w:rsidRPr="007B701A">
        <w:rPr>
          <w:sz w:val="22"/>
          <w:szCs w:val="22"/>
        </w:rPr>
        <w:t>6.</w:t>
      </w:r>
      <w:r w:rsidRPr="007B701A">
        <w:rPr>
          <w:sz w:val="22"/>
          <w:szCs w:val="22"/>
        </w:rPr>
        <w:tab/>
        <w:t>Pakuotės turinys ir kita informacija</w:t>
      </w:r>
    </w:p>
    <w:p w14:paraId="1FB60266" w14:textId="77777777" w:rsidR="00F2007D" w:rsidRPr="007B701A" w:rsidRDefault="00F2007D" w:rsidP="00F2007D">
      <w:pPr>
        <w:ind w:left="567" w:hanging="567"/>
        <w:rPr>
          <w:sz w:val="22"/>
          <w:szCs w:val="22"/>
        </w:rPr>
      </w:pPr>
    </w:p>
    <w:p w14:paraId="2486CDAF" w14:textId="77777777" w:rsidR="00F2007D" w:rsidRPr="007B701A" w:rsidRDefault="00F2007D" w:rsidP="00F2007D">
      <w:pPr>
        <w:rPr>
          <w:sz w:val="22"/>
          <w:szCs w:val="22"/>
        </w:rPr>
      </w:pPr>
    </w:p>
    <w:p w14:paraId="628D891D" w14:textId="77777777" w:rsidR="00F2007D" w:rsidRPr="007B701A" w:rsidRDefault="00F2007D" w:rsidP="00F2007D">
      <w:pPr>
        <w:numPr>
          <w:ilvl w:val="12"/>
          <w:numId w:val="0"/>
        </w:numPr>
        <w:ind w:left="567" w:hanging="567"/>
        <w:outlineLvl w:val="0"/>
        <w:rPr>
          <w:b/>
          <w:caps/>
          <w:sz w:val="22"/>
          <w:szCs w:val="22"/>
        </w:rPr>
      </w:pPr>
      <w:r w:rsidRPr="007B701A">
        <w:rPr>
          <w:b/>
          <w:sz w:val="22"/>
          <w:szCs w:val="22"/>
        </w:rPr>
        <w:t>1.</w:t>
      </w:r>
      <w:r w:rsidRPr="007B701A">
        <w:rPr>
          <w:b/>
          <w:sz w:val="22"/>
          <w:szCs w:val="22"/>
        </w:rPr>
        <w:tab/>
        <w:t>Kas yra Acic ir kam jis vartojamas</w:t>
      </w:r>
    </w:p>
    <w:p w14:paraId="6AD215DE" w14:textId="77777777" w:rsidR="00F2007D" w:rsidRPr="007B701A" w:rsidRDefault="00F2007D" w:rsidP="00F2007D">
      <w:pPr>
        <w:rPr>
          <w:sz w:val="22"/>
          <w:szCs w:val="22"/>
        </w:rPr>
      </w:pPr>
    </w:p>
    <w:p w14:paraId="189DDAEA" w14:textId="6C4802A0" w:rsidR="00F2007D" w:rsidRPr="007B701A" w:rsidRDefault="00F2007D" w:rsidP="009947E9">
      <w:pPr>
        <w:pStyle w:val="Header"/>
        <w:tabs>
          <w:tab w:val="clear" w:pos="4153"/>
          <w:tab w:val="clear" w:pos="8306"/>
        </w:tabs>
        <w:jc w:val="both"/>
        <w:rPr>
          <w:rFonts w:ascii="Times New Roman" w:hAnsi="Times New Roman"/>
          <w:sz w:val="22"/>
          <w:szCs w:val="22"/>
        </w:rPr>
      </w:pPr>
      <w:r w:rsidRPr="007B701A">
        <w:rPr>
          <w:rFonts w:ascii="Times New Roman" w:hAnsi="Times New Roman"/>
          <w:sz w:val="22"/>
          <w:szCs w:val="22"/>
        </w:rPr>
        <w:t xml:space="preserve">Acic veiklioji medžiaga yra acikloviras. Jis priklauso vaistų, kuriais gydomos virusų sukeltos infekcijos, grupei. Šis vaistas sutrukdo </w:t>
      </w:r>
      <w:r w:rsidR="00641914">
        <w:rPr>
          <w:rFonts w:ascii="Times New Roman" w:hAnsi="Times New Roman"/>
          <w:sz w:val="22"/>
          <w:szCs w:val="22"/>
        </w:rPr>
        <w:t>paprastosios pūslelinės</w:t>
      </w:r>
      <w:r w:rsidR="00641914" w:rsidRPr="007B701A">
        <w:rPr>
          <w:rFonts w:ascii="Times New Roman" w:hAnsi="Times New Roman"/>
          <w:sz w:val="22"/>
          <w:szCs w:val="22"/>
        </w:rPr>
        <w:t xml:space="preserve"> </w:t>
      </w:r>
      <w:r w:rsidRPr="007B701A">
        <w:rPr>
          <w:rFonts w:ascii="Times New Roman" w:hAnsi="Times New Roman"/>
          <w:sz w:val="22"/>
          <w:szCs w:val="22"/>
        </w:rPr>
        <w:t>viruso susidarymą.</w:t>
      </w:r>
    </w:p>
    <w:p w14:paraId="7AE400D2" w14:textId="77777777" w:rsidR="00AD0594" w:rsidRDefault="00AD0594" w:rsidP="00484C49">
      <w:pPr>
        <w:pStyle w:val="Header"/>
        <w:tabs>
          <w:tab w:val="clear" w:pos="4153"/>
          <w:tab w:val="clear" w:pos="8306"/>
        </w:tabs>
        <w:jc w:val="both"/>
        <w:rPr>
          <w:rFonts w:ascii="Times New Roman" w:hAnsi="Times New Roman"/>
          <w:sz w:val="22"/>
          <w:szCs w:val="22"/>
        </w:rPr>
      </w:pPr>
    </w:p>
    <w:p w14:paraId="6443B525" w14:textId="67991219" w:rsidR="002B4D15" w:rsidRPr="003502DF" w:rsidRDefault="00F2007D" w:rsidP="00484C49">
      <w:pPr>
        <w:pStyle w:val="Header"/>
        <w:tabs>
          <w:tab w:val="clear" w:pos="4153"/>
          <w:tab w:val="clear" w:pos="8306"/>
        </w:tabs>
        <w:jc w:val="both"/>
        <w:rPr>
          <w:rFonts w:ascii="Times New Roman" w:hAnsi="Times New Roman"/>
          <w:bCs/>
          <w:sz w:val="22"/>
          <w:szCs w:val="22"/>
        </w:rPr>
      </w:pPr>
      <w:r w:rsidRPr="003502DF">
        <w:rPr>
          <w:sz w:val="22"/>
          <w:szCs w:val="22"/>
        </w:rPr>
        <w:t>Acic vartojamas</w:t>
      </w:r>
      <w:r w:rsidR="008A3F18">
        <w:rPr>
          <w:sz w:val="22"/>
          <w:szCs w:val="22"/>
        </w:rPr>
        <w:t xml:space="preserve"> </w:t>
      </w:r>
      <w:r w:rsidR="004A5D52">
        <w:rPr>
          <w:sz w:val="22"/>
          <w:szCs w:val="22"/>
        </w:rPr>
        <w:t>a</w:t>
      </w:r>
      <w:r w:rsidR="004A5D52" w:rsidRPr="008D2266">
        <w:rPr>
          <w:sz w:val="22"/>
          <w:szCs w:val="22"/>
        </w:rPr>
        <w:t>nksčiau gydyt</w:t>
      </w:r>
      <w:r w:rsidR="004A5D52">
        <w:rPr>
          <w:sz w:val="22"/>
          <w:szCs w:val="22"/>
        </w:rPr>
        <w:t>ojo diagnozuotos pasikartojančios lūpų pūslelinės gydymui</w:t>
      </w:r>
      <w:r w:rsidR="004A5D52" w:rsidRPr="008D2266">
        <w:rPr>
          <w:sz w:val="22"/>
          <w:szCs w:val="22"/>
        </w:rPr>
        <w:t xml:space="preserve"> suaugusiems žmonėms, kurių inkstų ir </w:t>
      </w:r>
      <w:r w:rsidR="004A5D52">
        <w:rPr>
          <w:sz w:val="22"/>
          <w:szCs w:val="22"/>
        </w:rPr>
        <w:t>(</w:t>
      </w:r>
      <w:r w:rsidR="004A5D52" w:rsidRPr="008D2266">
        <w:rPr>
          <w:sz w:val="22"/>
          <w:szCs w:val="22"/>
        </w:rPr>
        <w:t>ar</w:t>
      </w:r>
      <w:r w:rsidR="004A5D52">
        <w:rPr>
          <w:sz w:val="22"/>
          <w:szCs w:val="22"/>
        </w:rPr>
        <w:t>)</w:t>
      </w:r>
      <w:r w:rsidR="004A5D52" w:rsidRPr="008D2266">
        <w:rPr>
          <w:sz w:val="22"/>
          <w:szCs w:val="22"/>
        </w:rPr>
        <w:t xml:space="preserve"> imuninė sistem</w:t>
      </w:r>
      <w:r w:rsidR="004A5D52">
        <w:rPr>
          <w:sz w:val="22"/>
          <w:szCs w:val="22"/>
        </w:rPr>
        <w:t>os</w:t>
      </w:r>
      <w:r w:rsidR="004A5D52" w:rsidRPr="008D2266">
        <w:rPr>
          <w:sz w:val="22"/>
          <w:szCs w:val="22"/>
        </w:rPr>
        <w:t xml:space="preserve"> funkcij</w:t>
      </w:r>
      <w:r w:rsidR="004A5D52">
        <w:rPr>
          <w:sz w:val="22"/>
          <w:szCs w:val="22"/>
        </w:rPr>
        <w:t>os</w:t>
      </w:r>
      <w:r w:rsidR="004A5D52" w:rsidRPr="008D2266">
        <w:rPr>
          <w:sz w:val="22"/>
          <w:szCs w:val="22"/>
        </w:rPr>
        <w:t xml:space="preserve"> </w:t>
      </w:r>
      <w:r w:rsidR="004A5D52">
        <w:rPr>
          <w:sz w:val="22"/>
          <w:szCs w:val="22"/>
        </w:rPr>
        <w:t>nesutrikusios</w:t>
      </w:r>
      <w:r w:rsidR="004A5D52" w:rsidRPr="008D2266">
        <w:rPr>
          <w:sz w:val="22"/>
          <w:szCs w:val="22"/>
        </w:rPr>
        <w:t>.</w:t>
      </w:r>
      <w:r w:rsidR="002B4D15" w:rsidRPr="009947E9">
        <w:rPr>
          <w:sz w:val="22"/>
          <w:szCs w:val="22"/>
        </w:rPr>
        <w:t xml:space="preserve"> </w:t>
      </w:r>
    </w:p>
    <w:p w14:paraId="6CD086DA" w14:textId="304B531A" w:rsidR="00F2007D" w:rsidRPr="003502DF" w:rsidRDefault="00F2007D" w:rsidP="00F2007D">
      <w:pPr>
        <w:pStyle w:val="CommentText"/>
        <w:overflowPunct/>
        <w:autoSpaceDE/>
        <w:autoSpaceDN/>
        <w:adjustRightInd/>
        <w:textAlignment w:val="auto"/>
        <w:rPr>
          <w:sz w:val="22"/>
          <w:szCs w:val="22"/>
        </w:rPr>
      </w:pPr>
    </w:p>
    <w:p w14:paraId="16D246E5" w14:textId="54BFC850" w:rsidR="00F2007D" w:rsidRPr="003502DF" w:rsidRDefault="00F2007D" w:rsidP="00F2007D">
      <w:pPr>
        <w:pStyle w:val="CommentText"/>
        <w:overflowPunct/>
        <w:autoSpaceDE/>
        <w:autoSpaceDN/>
        <w:adjustRightInd/>
        <w:textAlignment w:val="auto"/>
        <w:rPr>
          <w:sz w:val="22"/>
          <w:szCs w:val="22"/>
        </w:rPr>
      </w:pPr>
      <w:r w:rsidRPr="003502DF">
        <w:rPr>
          <w:sz w:val="22"/>
          <w:szCs w:val="22"/>
        </w:rPr>
        <w:t xml:space="preserve">Lūpų pūslelinė pasireiškia perštėjimu, deginimu, patinimu, atsiranda mažos skysčio pripildytos pūslelės. Jos vėliau  išopėja, dažnai būna labai skausmingos. </w:t>
      </w:r>
    </w:p>
    <w:p w14:paraId="1BF66FAC" w14:textId="7CC371EA" w:rsidR="00F2007D" w:rsidRDefault="00F2007D" w:rsidP="009947E9">
      <w:pPr>
        <w:pStyle w:val="CommentText"/>
        <w:overflowPunct/>
        <w:autoSpaceDE/>
        <w:autoSpaceDN/>
        <w:adjustRightInd/>
        <w:textAlignment w:val="auto"/>
        <w:rPr>
          <w:sz w:val="22"/>
          <w:szCs w:val="22"/>
        </w:rPr>
      </w:pPr>
      <w:r w:rsidRPr="003502DF">
        <w:rPr>
          <w:sz w:val="22"/>
          <w:szCs w:val="22"/>
        </w:rPr>
        <w:t>Kad gydymas būtų kiek galima veiksmingesnis, Acic tablečių reikia pradėti gerti kiek galima anksčiau, t. y. kai tik atsiranda pirmųjų ligos atkryčio simptomų, pvz., niežėjimas, tempimo pojūtis, pirmosios pūslelės</w:t>
      </w:r>
    </w:p>
    <w:p w14:paraId="4669128B" w14:textId="77777777" w:rsidR="00F2007D" w:rsidRDefault="00F2007D" w:rsidP="00F2007D">
      <w:pPr>
        <w:pStyle w:val="CommentText"/>
        <w:overflowPunct/>
        <w:autoSpaceDE/>
        <w:autoSpaceDN/>
        <w:adjustRightInd/>
        <w:textAlignment w:val="auto"/>
        <w:rPr>
          <w:sz w:val="22"/>
          <w:szCs w:val="22"/>
        </w:rPr>
      </w:pPr>
    </w:p>
    <w:p w14:paraId="47F93D21" w14:textId="77777777" w:rsidR="00F2007D" w:rsidRDefault="00F2007D" w:rsidP="00F2007D">
      <w:pPr>
        <w:pStyle w:val="CommentText"/>
        <w:overflowPunct/>
        <w:autoSpaceDE/>
        <w:autoSpaceDN/>
        <w:adjustRightInd/>
        <w:textAlignment w:val="auto"/>
        <w:rPr>
          <w:sz w:val="22"/>
          <w:szCs w:val="22"/>
        </w:rPr>
      </w:pPr>
      <w:r>
        <w:rPr>
          <w:sz w:val="22"/>
          <w:szCs w:val="22"/>
        </w:rPr>
        <w:t>Lūpų pūslelinę</w:t>
      </w:r>
      <w:r w:rsidRPr="00EB70FA">
        <w:rPr>
          <w:sz w:val="22"/>
          <w:szCs w:val="22"/>
        </w:rPr>
        <w:t xml:space="preserve"> sukelia</w:t>
      </w:r>
      <w:r w:rsidRPr="00D876BB">
        <w:rPr>
          <w:sz w:val="22"/>
          <w:szCs w:val="22"/>
        </w:rPr>
        <w:t xml:space="preserve"> paprastosios pūslelinės (</w:t>
      </w:r>
      <w:r w:rsidRPr="00D876BB">
        <w:rPr>
          <w:i/>
          <w:sz w:val="22"/>
          <w:szCs w:val="22"/>
        </w:rPr>
        <w:t>Herpes simplex</w:t>
      </w:r>
      <w:r w:rsidRPr="00D876BB">
        <w:rPr>
          <w:sz w:val="22"/>
          <w:szCs w:val="22"/>
        </w:rPr>
        <w:t xml:space="preserve">) virusas. </w:t>
      </w:r>
      <w:r w:rsidRPr="00477DEB">
        <w:rPr>
          <w:sz w:val="22"/>
          <w:szCs w:val="22"/>
        </w:rPr>
        <w:t xml:space="preserve">Dažniausiai virusu užsikrečiama </w:t>
      </w:r>
      <w:r>
        <w:rPr>
          <w:sz w:val="22"/>
          <w:szCs w:val="22"/>
        </w:rPr>
        <w:t xml:space="preserve">po tiesioginio </w:t>
      </w:r>
      <w:r w:rsidRPr="00477DEB">
        <w:rPr>
          <w:sz w:val="22"/>
          <w:szCs w:val="22"/>
        </w:rPr>
        <w:t>kontakto su sergančiu žmogumi ar</w:t>
      </w:r>
      <w:r>
        <w:rPr>
          <w:sz w:val="22"/>
          <w:szCs w:val="22"/>
        </w:rPr>
        <w:t>ba</w:t>
      </w:r>
      <w:r w:rsidRPr="00477DEB">
        <w:rPr>
          <w:sz w:val="22"/>
          <w:szCs w:val="22"/>
        </w:rPr>
        <w:t xml:space="preserve"> oro lašeliniu</w:t>
      </w:r>
      <w:r>
        <w:rPr>
          <w:sz w:val="22"/>
          <w:szCs w:val="22"/>
        </w:rPr>
        <w:t xml:space="preserve"> būdu. </w:t>
      </w:r>
      <w:r w:rsidRPr="00477DEB">
        <w:rPr>
          <w:sz w:val="22"/>
          <w:szCs w:val="22"/>
        </w:rPr>
        <w:t xml:space="preserve">Vieną kartą užsikrėtęs </w:t>
      </w:r>
      <w:r>
        <w:rPr>
          <w:sz w:val="22"/>
          <w:szCs w:val="22"/>
        </w:rPr>
        <w:t xml:space="preserve">šiuo </w:t>
      </w:r>
      <w:r w:rsidRPr="00477DEB">
        <w:rPr>
          <w:sz w:val="22"/>
          <w:szCs w:val="22"/>
        </w:rPr>
        <w:t>virusu, žmogus nešiotoju lieka visam gyve</w:t>
      </w:r>
      <w:r>
        <w:rPr>
          <w:sz w:val="22"/>
          <w:szCs w:val="22"/>
        </w:rPr>
        <w:t>n</w:t>
      </w:r>
      <w:r w:rsidRPr="00477DEB">
        <w:rPr>
          <w:sz w:val="22"/>
          <w:szCs w:val="22"/>
        </w:rPr>
        <w:t>imui.</w:t>
      </w:r>
      <w:r>
        <w:rPr>
          <w:sz w:val="22"/>
          <w:szCs w:val="22"/>
        </w:rPr>
        <w:t xml:space="preserve"> </w:t>
      </w:r>
      <w:r w:rsidRPr="00D579EA">
        <w:rPr>
          <w:sz w:val="22"/>
          <w:szCs w:val="22"/>
        </w:rPr>
        <w:t xml:space="preserve">Jei imunitetas stiprus, </w:t>
      </w:r>
      <w:r>
        <w:rPr>
          <w:sz w:val="22"/>
          <w:szCs w:val="22"/>
        </w:rPr>
        <w:t>H</w:t>
      </w:r>
      <w:r w:rsidRPr="00D579EA">
        <w:rPr>
          <w:sz w:val="22"/>
          <w:szCs w:val="22"/>
        </w:rPr>
        <w:t>erpes virusas gali ramiai tūnoti organizme ir nesukelti jokių simptomų visą gyvenimą. Tačiau nusilpus imunitetui, peršalus, po menstruacijų, patiriant stresą, veikiant aukštai temperatūrai, ultravioletiniams spinduliams, po traumų liga gali vėl pereit</w:t>
      </w:r>
      <w:r>
        <w:rPr>
          <w:sz w:val="22"/>
          <w:szCs w:val="22"/>
        </w:rPr>
        <w:t>i</w:t>
      </w:r>
      <w:r w:rsidRPr="00D579EA">
        <w:rPr>
          <w:sz w:val="22"/>
          <w:szCs w:val="22"/>
        </w:rPr>
        <w:t xml:space="preserve"> į aktyvią formą.  </w:t>
      </w:r>
    </w:p>
    <w:p w14:paraId="3FAB04A3" w14:textId="77777777" w:rsidR="00F2007D" w:rsidRDefault="00F2007D" w:rsidP="00F2007D">
      <w:pPr>
        <w:pStyle w:val="CommentText"/>
        <w:overflowPunct/>
        <w:autoSpaceDE/>
        <w:autoSpaceDN/>
        <w:adjustRightInd/>
        <w:textAlignment w:val="auto"/>
        <w:rPr>
          <w:sz w:val="22"/>
          <w:szCs w:val="22"/>
        </w:rPr>
      </w:pPr>
      <w:r w:rsidRPr="00D579EA">
        <w:rPr>
          <w:sz w:val="22"/>
          <w:szCs w:val="22"/>
        </w:rPr>
        <w:t>Dar prieš pasirodant pūslelėms pažeidimo vietoje jaučiamas niežulys, deginimas, dilgčiojimas, matomas nedidelis paraudimas. Po keleto valandų atsiranda skaidraus skysčio pripildytos pūslelės, kurios vėliau subliūkšta ir virsta šašais. Šios pūslelės ir yra užkrato nešėjos</w:t>
      </w:r>
      <w:r>
        <w:rPr>
          <w:sz w:val="22"/>
          <w:szCs w:val="22"/>
        </w:rPr>
        <w:t>.</w:t>
      </w:r>
      <w:r w:rsidRPr="00D579EA">
        <w:rPr>
          <w:sz w:val="22"/>
          <w:szCs w:val="22"/>
        </w:rPr>
        <w:t xml:space="preserve"> </w:t>
      </w:r>
    </w:p>
    <w:p w14:paraId="1EDDBF67" w14:textId="77777777" w:rsidR="00F2007D" w:rsidRDefault="00F2007D" w:rsidP="00F2007D">
      <w:pPr>
        <w:pStyle w:val="CommentText"/>
        <w:overflowPunct/>
        <w:autoSpaceDE/>
        <w:autoSpaceDN/>
        <w:adjustRightInd/>
        <w:textAlignment w:val="auto"/>
        <w:rPr>
          <w:sz w:val="22"/>
          <w:szCs w:val="22"/>
        </w:rPr>
      </w:pPr>
      <w:r w:rsidRPr="00D579EA">
        <w:rPr>
          <w:sz w:val="22"/>
          <w:szCs w:val="22"/>
        </w:rPr>
        <w:t>Lūpų pūslelinė be komplikacijų paprastai pasibaigia per 5-14 dienų, po to pereinama į besimptomį periodą.</w:t>
      </w:r>
    </w:p>
    <w:p w14:paraId="3C049242" w14:textId="77777777" w:rsidR="00F2007D" w:rsidRDefault="00F2007D" w:rsidP="00F2007D">
      <w:pPr>
        <w:pStyle w:val="CommentText"/>
        <w:overflowPunct/>
        <w:autoSpaceDE/>
        <w:autoSpaceDN/>
        <w:adjustRightInd/>
        <w:textAlignment w:val="auto"/>
        <w:rPr>
          <w:sz w:val="22"/>
          <w:szCs w:val="22"/>
        </w:rPr>
      </w:pPr>
    </w:p>
    <w:p w14:paraId="166BBE87" w14:textId="77777777" w:rsidR="00F2007D" w:rsidRDefault="00F2007D" w:rsidP="00F2007D">
      <w:pPr>
        <w:rPr>
          <w:sz w:val="22"/>
          <w:szCs w:val="22"/>
        </w:rPr>
      </w:pPr>
      <w:r w:rsidRPr="00D579EA">
        <w:rPr>
          <w:sz w:val="22"/>
          <w:szCs w:val="22"/>
        </w:rPr>
        <w:t>Jeigu per 5 dienas Jūsų savijauta nepagerėjo arba net pablogėjo, kreipkitės į gydytoją.</w:t>
      </w:r>
    </w:p>
    <w:p w14:paraId="3E78FEA2" w14:textId="77777777" w:rsidR="00F2007D" w:rsidRDefault="00F2007D" w:rsidP="00F2007D">
      <w:pPr>
        <w:rPr>
          <w:sz w:val="22"/>
          <w:szCs w:val="22"/>
        </w:rPr>
      </w:pPr>
    </w:p>
    <w:p w14:paraId="42CD7288" w14:textId="5F572514" w:rsidR="00B7172F" w:rsidRDefault="002B4D15" w:rsidP="00F2007D">
      <w:pPr>
        <w:rPr>
          <w:sz w:val="22"/>
          <w:szCs w:val="22"/>
        </w:rPr>
      </w:pPr>
      <w:r>
        <w:rPr>
          <w:sz w:val="22"/>
          <w:szCs w:val="22"/>
        </w:rPr>
        <w:t>Acic ne</w:t>
      </w:r>
      <w:r w:rsidR="00A46375">
        <w:rPr>
          <w:sz w:val="22"/>
          <w:szCs w:val="22"/>
        </w:rPr>
        <w:t>tinka vartoti</w:t>
      </w:r>
      <w:r w:rsidR="00B7172F">
        <w:rPr>
          <w:sz w:val="22"/>
          <w:szCs w:val="22"/>
        </w:rPr>
        <w:t xml:space="preserve"> lyties organų ir akies pūslelinei gydyti.</w:t>
      </w:r>
    </w:p>
    <w:p w14:paraId="15670519" w14:textId="77777777" w:rsidR="00AD0594" w:rsidRPr="007B701A" w:rsidRDefault="00AD0594" w:rsidP="009947E9">
      <w:pPr>
        <w:rPr>
          <w:sz w:val="22"/>
          <w:szCs w:val="22"/>
        </w:rPr>
      </w:pPr>
    </w:p>
    <w:p w14:paraId="2C3B4881" w14:textId="77777777" w:rsidR="00F2007D" w:rsidRPr="007B701A" w:rsidRDefault="00F2007D" w:rsidP="00F2007D">
      <w:pPr>
        <w:tabs>
          <w:tab w:val="left" w:pos="567"/>
        </w:tabs>
        <w:jc w:val="both"/>
        <w:rPr>
          <w:b/>
          <w:sz w:val="22"/>
          <w:szCs w:val="22"/>
        </w:rPr>
      </w:pPr>
      <w:r w:rsidRPr="007B701A">
        <w:rPr>
          <w:b/>
          <w:sz w:val="22"/>
          <w:szCs w:val="22"/>
        </w:rPr>
        <w:t xml:space="preserve">2.  </w:t>
      </w:r>
      <w:r>
        <w:rPr>
          <w:b/>
          <w:sz w:val="22"/>
          <w:szCs w:val="22"/>
        </w:rPr>
        <w:tab/>
      </w:r>
      <w:r w:rsidRPr="007B701A">
        <w:rPr>
          <w:b/>
          <w:sz w:val="22"/>
          <w:szCs w:val="22"/>
        </w:rPr>
        <w:t>Kas žinotina prieš vartojant Acic</w:t>
      </w:r>
      <w:r w:rsidRPr="007B701A" w:rsidDel="003176A6">
        <w:rPr>
          <w:b/>
          <w:sz w:val="22"/>
          <w:szCs w:val="22"/>
        </w:rPr>
        <w:t xml:space="preserve"> </w:t>
      </w:r>
    </w:p>
    <w:p w14:paraId="79594E15" w14:textId="77777777" w:rsidR="00F2007D" w:rsidRPr="007B701A" w:rsidRDefault="00F2007D" w:rsidP="00F2007D">
      <w:pPr>
        <w:rPr>
          <w:sz w:val="22"/>
          <w:szCs w:val="22"/>
        </w:rPr>
      </w:pPr>
    </w:p>
    <w:p w14:paraId="721577EF" w14:textId="77777777" w:rsidR="00F2007D" w:rsidRPr="007B701A" w:rsidRDefault="00F2007D" w:rsidP="00F2007D">
      <w:pPr>
        <w:rPr>
          <w:sz w:val="22"/>
          <w:szCs w:val="22"/>
        </w:rPr>
      </w:pPr>
      <w:r w:rsidRPr="007B701A">
        <w:rPr>
          <w:b/>
          <w:sz w:val="22"/>
          <w:szCs w:val="22"/>
        </w:rPr>
        <w:lastRenderedPageBreak/>
        <w:t>Acic vartoti negalima:</w:t>
      </w:r>
    </w:p>
    <w:p w14:paraId="3CA6F2DA" w14:textId="77777777" w:rsidR="00F2007D" w:rsidRPr="00EB70FA" w:rsidRDefault="00F2007D" w:rsidP="00F2007D">
      <w:pPr>
        <w:pStyle w:val="ListParagraph"/>
        <w:numPr>
          <w:ilvl w:val="0"/>
          <w:numId w:val="7"/>
        </w:numPr>
        <w:rPr>
          <w:b/>
          <w:i/>
          <w:sz w:val="22"/>
          <w:szCs w:val="22"/>
        </w:rPr>
      </w:pPr>
      <w:r w:rsidRPr="00EB70FA">
        <w:rPr>
          <w:sz w:val="22"/>
          <w:szCs w:val="22"/>
        </w:rPr>
        <w:t>jeigu yra alergija aciklovirui, valaciklovirui arba bet kuriai pagalbinei šio vaisto medžiagai (jos išvardytos 6 skyriuje).</w:t>
      </w:r>
    </w:p>
    <w:p w14:paraId="6BBF65BE" w14:textId="77777777" w:rsidR="00F2007D" w:rsidRPr="007B701A" w:rsidRDefault="00F2007D" w:rsidP="00F2007D">
      <w:pPr>
        <w:jc w:val="both"/>
        <w:rPr>
          <w:b/>
          <w:i/>
          <w:sz w:val="22"/>
          <w:szCs w:val="22"/>
        </w:rPr>
      </w:pPr>
    </w:p>
    <w:p w14:paraId="28AF0DFB" w14:textId="77777777" w:rsidR="00F2007D" w:rsidRPr="007B701A" w:rsidRDefault="00F2007D" w:rsidP="00F2007D">
      <w:pPr>
        <w:widowControl w:val="0"/>
        <w:rPr>
          <w:b/>
          <w:sz w:val="22"/>
          <w:szCs w:val="22"/>
        </w:rPr>
      </w:pPr>
      <w:r w:rsidRPr="007B701A">
        <w:rPr>
          <w:b/>
          <w:sz w:val="22"/>
          <w:szCs w:val="22"/>
        </w:rPr>
        <w:t>Įspėjimai ir atsargumo priemonės</w:t>
      </w:r>
    </w:p>
    <w:p w14:paraId="5EB815A5" w14:textId="77777777" w:rsidR="00F2007D" w:rsidRPr="007B701A" w:rsidRDefault="00F2007D" w:rsidP="00F2007D">
      <w:pPr>
        <w:widowControl w:val="0"/>
        <w:rPr>
          <w:sz w:val="22"/>
          <w:szCs w:val="22"/>
        </w:rPr>
      </w:pPr>
      <w:r w:rsidRPr="007B701A">
        <w:rPr>
          <w:sz w:val="22"/>
          <w:szCs w:val="22"/>
        </w:rPr>
        <w:t>Pasitarkite su gydytoju arba vaistininku, prieš pradėdami vartoti Acic.</w:t>
      </w:r>
    </w:p>
    <w:p w14:paraId="57235560" w14:textId="77777777" w:rsidR="00F2007D" w:rsidRPr="007B701A" w:rsidRDefault="00F2007D" w:rsidP="00F2007D">
      <w:pPr>
        <w:widowControl w:val="0"/>
        <w:rPr>
          <w:sz w:val="22"/>
          <w:szCs w:val="22"/>
        </w:rPr>
      </w:pPr>
    </w:p>
    <w:p w14:paraId="4D61BE20" w14:textId="3481591F" w:rsidR="00F2007D" w:rsidRDefault="00F2007D" w:rsidP="00F2007D">
      <w:pPr>
        <w:widowControl w:val="0"/>
        <w:rPr>
          <w:sz w:val="22"/>
          <w:szCs w:val="22"/>
        </w:rPr>
      </w:pPr>
      <w:r w:rsidRPr="007B701A">
        <w:rPr>
          <w:sz w:val="22"/>
          <w:szCs w:val="22"/>
        </w:rPr>
        <w:t>Pas</w:t>
      </w:r>
      <w:r>
        <w:rPr>
          <w:sz w:val="22"/>
          <w:szCs w:val="22"/>
        </w:rPr>
        <w:t xml:space="preserve">itarkite su </w:t>
      </w:r>
      <w:r w:rsidRPr="007B701A">
        <w:rPr>
          <w:sz w:val="22"/>
          <w:szCs w:val="22"/>
        </w:rPr>
        <w:t>gydytojui, jeigu</w:t>
      </w:r>
      <w:r w:rsidR="003C1A21">
        <w:rPr>
          <w:sz w:val="22"/>
          <w:szCs w:val="22"/>
        </w:rPr>
        <w:t xml:space="preserve"> </w:t>
      </w:r>
      <w:r w:rsidRPr="00512302">
        <w:t>esate senyvo amžiaus</w:t>
      </w:r>
      <w:r w:rsidR="003C1A21">
        <w:rPr>
          <w:sz w:val="22"/>
          <w:szCs w:val="22"/>
        </w:rPr>
        <w:t xml:space="preserve">. </w:t>
      </w:r>
      <w:r w:rsidRPr="007B701A">
        <w:rPr>
          <w:sz w:val="22"/>
          <w:szCs w:val="22"/>
        </w:rPr>
        <w:t xml:space="preserve">Gydytojas </w:t>
      </w:r>
      <w:r>
        <w:rPr>
          <w:sz w:val="22"/>
          <w:szCs w:val="22"/>
        </w:rPr>
        <w:t xml:space="preserve">pasakys, ar Jums tinka šis vaistas ir kokią dozę </w:t>
      </w:r>
      <w:r w:rsidRPr="007B701A">
        <w:rPr>
          <w:sz w:val="22"/>
          <w:szCs w:val="22"/>
        </w:rPr>
        <w:t xml:space="preserve">Jums </w:t>
      </w:r>
      <w:r>
        <w:rPr>
          <w:sz w:val="22"/>
          <w:szCs w:val="22"/>
        </w:rPr>
        <w:t>galima vartoti</w:t>
      </w:r>
      <w:r w:rsidRPr="007B701A">
        <w:rPr>
          <w:sz w:val="22"/>
          <w:szCs w:val="22"/>
        </w:rPr>
        <w:t xml:space="preserve">. </w:t>
      </w:r>
    </w:p>
    <w:p w14:paraId="2A18689A" w14:textId="77777777" w:rsidR="008C328D" w:rsidRPr="003D281D" w:rsidRDefault="008C328D" w:rsidP="008C328D">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imuninės sistemos funkcija yra sutrikusi.</w:t>
      </w:r>
    </w:p>
    <w:p w14:paraId="39C7BB80" w14:textId="2A1273CA" w:rsidR="00F2007D" w:rsidRDefault="008C328D" w:rsidP="008C328D">
      <w:pPr>
        <w:widowControl w:val="0"/>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inkstų funkcija yra sutrikusi</w:t>
      </w:r>
      <w:r w:rsidR="003C1A21">
        <w:rPr>
          <w:sz w:val="22"/>
          <w:szCs w:val="22"/>
        </w:rPr>
        <w:t>.</w:t>
      </w:r>
    </w:p>
    <w:p w14:paraId="3E70EA3A" w14:textId="77777777" w:rsidR="00F2007D" w:rsidRDefault="00F2007D" w:rsidP="00F2007D">
      <w:pPr>
        <w:widowControl w:val="0"/>
        <w:rPr>
          <w:sz w:val="22"/>
          <w:szCs w:val="22"/>
        </w:rPr>
      </w:pPr>
      <w:r>
        <w:rPr>
          <w:sz w:val="22"/>
          <w:szCs w:val="22"/>
        </w:rPr>
        <w:t>Lūpų p</w:t>
      </w:r>
      <w:r w:rsidRPr="00AC2665">
        <w:rPr>
          <w:sz w:val="22"/>
          <w:szCs w:val="22"/>
        </w:rPr>
        <w:t>ūslelinė yra užkrečiama</w:t>
      </w:r>
      <w:r>
        <w:rPr>
          <w:sz w:val="22"/>
          <w:szCs w:val="22"/>
        </w:rPr>
        <w:t xml:space="preserve"> liga</w:t>
      </w:r>
      <w:r w:rsidRPr="00AC2665">
        <w:rPr>
          <w:sz w:val="22"/>
          <w:szCs w:val="22"/>
        </w:rPr>
        <w:t xml:space="preserve">. Siekdami sumažinti užsikrėtimo </w:t>
      </w:r>
      <w:r>
        <w:rPr>
          <w:sz w:val="22"/>
          <w:szCs w:val="22"/>
        </w:rPr>
        <w:t>pavojų</w:t>
      </w:r>
      <w:r w:rsidRPr="00AC2665">
        <w:rPr>
          <w:sz w:val="22"/>
          <w:szCs w:val="22"/>
        </w:rPr>
        <w:t xml:space="preserve">, neleiskite kitiems </w:t>
      </w:r>
      <w:r>
        <w:rPr>
          <w:sz w:val="22"/>
          <w:szCs w:val="22"/>
        </w:rPr>
        <w:t xml:space="preserve">žmonėms </w:t>
      </w:r>
      <w:r w:rsidRPr="00AC2665">
        <w:rPr>
          <w:sz w:val="22"/>
          <w:szCs w:val="22"/>
        </w:rPr>
        <w:t xml:space="preserve">liesti </w:t>
      </w:r>
      <w:r>
        <w:rPr>
          <w:sz w:val="22"/>
          <w:szCs w:val="22"/>
        </w:rPr>
        <w:t>viruso pažeistos</w:t>
      </w:r>
      <w:r w:rsidRPr="00AC2665">
        <w:rPr>
          <w:sz w:val="22"/>
          <w:szCs w:val="22"/>
        </w:rPr>
        <w:t xml:space="preserve"> vietos</w:t>
      </w:r>
      <w:r>
        <w:rPr>
          <w:sz w:val="22"/>
          <w:szCs w:val="22"/>
        </w:rPr>
        <w:t>,</w:t>
      </w:r>
      <w:r w:rsidRPr="00AC2665">
        <w:rPr>
          <w:sz w:val="22"/>
          <w:szCs w:val="22"/>
        </w:rPr>
        <w:t xml:space="preserve"> naudotis </w:t>
      </w:r>
      <w:r>
        <w:rPr>
          <w:sz w:val="22"/>
          <w:szCs w:val="22"/>
        </w:rPr>
        <w:t>J</w:t>
      </w:r>
      <w:r w:rsidRPr="00AC2665">
        <w:rPr>
          <w:sz w:val="22"/>
          <w:szCs w:val="22"/>
        </w:rPr>
        <w:t xml:space="preserve">ūsų rankšluosčiu ir </w:t>
      </w:r>
      <w:r>
        <w:rPr>
          <w:sz w:val="22"/>
          <w:szCs w:val="22"/>
        </w:rPr>
        <w:t>pan</w:t>
      </w:r>
      <w:r w:rsidRPr="00AC2665">
        <w:rPr>
          <w:sz w:val="22"/>
          <w:szCs w:val="22"/>
        </w:rPr>
        <w:t>. Jei</w:t>
      </w:r>
      <w:r>
        <w:rPr>
          <w:sz w:val="22"/>
          <w:szCs w:val="22"/>
        </w:rPr>
        <w:t>gu</w:t>
      </w:r>
      <w:r w:rsidRPr="00AC2665">
        <w:rPr>
          <w:sz w:val="22"/>
          <w:szCs w:val="22"/>
        </w:rPr>
        <w:t xml:space="preserve"> </w:t>
      </w:r>
      <w:r>
        <w:rPr>
          <w:sz w:val="22"/>
          <w:szCs w:val="22"/>
        </w:rPr>
        <w:t>J</w:t>
      </w:r>
      <w:r w:rsidRPr="00AC2665">
        <w:rPr>
          <w:sz w:val="22"/>
          <w:szCs w:val="22"/>
        </w:rPr>
        <w:t xml:space="preserve">ums tenka liesti </w:t>
      </w:r>
      <w:r>
        <w:rPr>
          <w:sz w:val="22"/>
          <w:szCs w:val="22"/>
        </w:rPr>
        <w:t>pažeistą</w:t>
      </w:r>
      <w:r w:rsidRPr="00AC2665">
        <w:rPr>
          <w:sz w:val="22"/>
          <w:szCs w:val="22"/>
        </w:rPr>
        <w:t xml:space="preserve"> vietą, </w:t>
      </w:r>
      <w:r>
        <w:rPr>
          <w:sz w:val="22"/>
          <w:szCs w:val="22"/>
        </w:rPr>
        <w:t>po to jokiu būdu nelieskite kitų kūno dalių (ypač akių), kol nenusiplausite rankų.</w:t>
      </w:r>
    </w:p>
    <w:p w14:paraId="0CD68CEA" w14:textId="77777777" w:rsidR="00F2007D" w:rsidRDefault="00F2007D" w:rsidP="009947E9">
      <w:pPr>
        <w:widowControl w:val="0"/>
        <w:rPr>
          <w:sz w:val="22"/>
          <w:szCs w:val="22"/>
        </w:rPr>
      </w:pPr>
    </w:p>
    <w:p w14:paraId="1DE89852" w14:textId="77777777" w:rsidR="00F2007D" w:rsidRPr="009947E9" w:rsidRDefault="00F2007D" w:rsidP="009947E9">
      <w:pPr>
        <w:pStyle w:val="BodyText"/>
        <w:overflowPunct/>
        <w:autoSpaceDE/>
        <w:autoSpaceDN/>
        <w:adjustRightInd/>
        <w:spacing w:after="0"/>
        <w:textAlignment w:val="auto"/>
        <w:rPr>
          <w:i/>
          <w:sz w:val="22"/>
        </w:rPr>
      </w:pPr>
      <w:r w:rsidRPr="009947E9">
        <w:rPr>
          <w:b/>
          <w:sz w:val="22"/>
        </w:rPr>
        <w:t>Vaikams ir paaugliams</w:t>
      </w:r>
    </w:p>
    <w:p w14:paraId="447F0427" w14:textId="77777777" w:rsidR="00F2007D" w:rsidRPr="00CD512B" w:rsidRDefault="00F2007D" w:rsidP="00F2007D">
      <w:pPr>
        <w:pStyle w:val="PlainText"/>
        <w:rPr>
          <w:rFonts w:ascii="Times New Roman" w:eastAsia="Calibri" w:hAnsi="Times New Roman" w:cs="Times New Roman"/>
          <w:szCs w:val="22"/>
          <w:lang w:val="lt-LT" w:eastAsia="en-US"/>
        </w:rPr>
      </w:pPr>
      <w:r>
        <w:rPr>
          <w:rFonts w:ascii="Times New Roman" w:eastAsia="Calibri" w:hAnsi="Times New Roman" w:cs="Times New Roman"/>
          <w:szCs w:val="22"/>
          <w:lang w:val="lt-LT" w:eastAsia="en-US"/>
        </w:rPr>
        <w:t xml:space="preserve">Šio vaisto nerekomenduojama vartoti vaikams ir paaugliams, jaunesniems nei 18 metų.  </w:t>
      </w:r>
    </w:p>
    <w:p w14:paraId="57CF17EB" w14:textId="77777777" w:rsidR="00F2007D" w:rsidRPr="007B701A" w:rsidRDefault="00F2007D" w:rsidP="00F2007D">
      <w:pPr>
        <w:pStyle w:val="BodyText"/>
        <w:overflowPunct/>
        <w:autoSpaceDE/>
        <w:autoSpaceDN/>
        <w:adjustRightInd/>
        <w:spacing w:after="0"/>
        <w:textAlignment w:val="auto"/>
        <w:rPr>
          <w:sz w:val="22"/>
          <w:szCs w:val="22"/>
        </w:rPr>
      </w:pPr>
    </w:p>
    <w:p w14:paraId="3ED584B6" w14:textId="77777777" w:rsidR="00F2007D" w:rsidRPr="007B701A" w:rsidRDefault="00F2007D" w:rsidP="00F2007D">
      <w:pPr>
        <w:jc w:val="both"/>
        <w:rPr>
          <w:b/>
          <w:iCs/>
          <w:sz w:val="22"/>
          <w:szCs w:val="22"/>
        </w:rPr>
      </w:pPr>
      <w:r w:rsidRPr="007B701A">
        <w:rPr>
          <w:b/>
          <w:sz w:val="22"/>
          <w:szCs w:val="22"/>
        </w:rPr>
        <w:t>Kiti vaistai ir Acic</w:t>
      </w:r>
    </w:p>
    <w:p w14:paraId="20511B00" w14:textId="77777777" w:rsidR="00F2007D" w:rsidRPr="007B701A" w:rsidRDefault="00F2007D" w:rsidP="00F2007D">
      <w:pPr>
        <w:pStyle w:val="BodyText"/>
        <w:spacing w:after="0"/>
        <w:rPr>
          <w:noProof/>
          <w:sz w:val="22"/>
          <w:szCs w:val="22"/>
        </w:rPr>
      </w:pPr>
      <w:r w:rsidRPr="007B701A">
        <w:rPr>
          <w:noProof/>
          <w:sz w:val="22"/>
          <w:szCs w:val="22"/>
        </w:rPr>
        <w:t>Jeigu vartojate ar neseniai vartojote kitų vaistų arba dėl to nesate tikri, apie tai pasakykite gydytojui arba vaistininkui.</w:t>
      </w:r>
    </w:p>
    <w:p w14:paraId="6285A384" w14:textId="77777777" w:rsidR="00F2007D" w:rsidRPr="007B701A" w:rsidRDefault="00F2007D" w:rsidP="00F2007D">
      <w:pPr>
        <w:pStyle w:val="BodyText"/>
        <w:spacing w:after="0"/>
        <w:rPr>
          <w:noProof/>
          <w:sz w:val="22"/>
          <w:szCs w:val="22"/>
        </w:rPr>
      </w:pPr>
    </w:p>
    <w:p w14:paraId="3BDEFAF6" w14:textId="77777777" w:rsidR="00F2007D" w:rsidRPr="007B701A" w:rsidRDefault="00F2007D" w:rsidP="00F2007D">
      <w:pPr>
        <w:pStyle w:val="BodyText"/>
        <w:spacing w:after="0"/>
        <w:rPr>
          <w:sz w:val="22"/>
          <w:szCs w:val="22"/>
        </w:rPr>
      </w:pPr>
      <w:r w:rsidRPr="007B701A">
        <w:rPr>
          <w:noProof/>
          <w:sz w:val="22"/>
          <w:szCs w:val="22"/>
        </w:rPr>
        <w:t>Šie vaistai gali pakeisti Acic veikimą:</w:t>
      </w:r>
    </w:p>
    <w:p w14:paraId="744E7A71" w14:textId="77777777" w:rsidR="00F2007D" w:rsidRPr="007B701A" w:rsidRDefault="00F2007D" w:rsidP="00F2007D">
      <w:pPr>
        <w:pStyle w:val="BodyText"/>
        <w:numPr>
          <w:ilvl w:val="0"/>
          <w:numId w:val="8"/>
        </w:numPr>
        <w:spacing w:after="0"/>
        <w:rPr>
          <w:sz w:val="22"/>
          <w:szCs w:val="22"/>
        </w:rPr>
      </w:pPr>
      <w:r w:rsidRPr="007B701A">
        <w:rPr>
          <w:sz w:val="22"/>
          <w:szCs w:val="22"/>
        </w:rPr>
        <w:t>cimetidinas (vaistas nuo skrandžio negalavimų, susijusių su rūgštimi)</w:t>
      </w:r>
      <w:r>
        <w:rPr>
          <w:sz w:val="22"/>
          <w:szCs w:val="22"/>
        </w:rPr>
        <w:t>;</w:t>
      </w:r>
      <w:r w:rsidRPr="007B701A">
        <w:rPr>
          <w:sz w:val="22"/>
          <w:szCs w:val="22"/>
        </w:rPr>
        <w:t xml:space="preserve"> </w:t>
      </w:r>
    </w:p>
    <w:p w14:paraId="01BC4168" w14:textId="77777777" w:rsidR="00F2007D" w:rsidRPr="007B701A" w:rsidRDefault="00F2007D" w:rsidP="00F2007D">
      <w:pPr>
        <w:pStyle w:val="BodyText"/>
        <w:numPr>
          <w:ilvl w:val="0"/>
          <w:numId w:val="8"/>
        </w:numPr>
        <w:spacing w:after="0"/>
        <w:rPr>
          <w:sz w:val="22"/>
          <w:szCs w:val="22"/>
        </w:rPr>
      </w:pPr>
      <w:r w:rsidRPr="007B701A">
        <w:rPr>
          <w:sz w:val="22"/>
          <w:szCs w:val="22"/>
        </w:rPr>
        <w:t>probenecidas (nuo podagros)</w:t>
      </w:r>
      <w:r>
        <w:rPr>
          <w:sz w:val="22"/>
          <w:szCs w:val="22"/>
        </w:rPr>
        <w:t>;</w:t>
      </w:r>
      <w:r w:rsidRPr="007B701A">
        <w:rPr>
          <w:sz w:val="22"/>
          <w:szCs w:val="22"/>
        </w:rPr>
        <w:t xml:space="preserve"> </w:t>
      </w:r>
    </w:p>
    <w:p w14:paraId="2E25EC1A" w14:textId="77777777" w:rsidR="00F2007D" w:rsidRPr="007B701A" w:rsidRDefault="00F2007D" w:rsidP="00F2007D">
      <w:pPr>
        <w:pStyle w:val="BodyText"/>
        <w:numPr>
          <w:ilvl w:val="0"/>
          <w:numId w:val="8"/>
        </w:numPr>
        <w:spacing w:after="0"/>
        <w:rPr>
          <w:sz w:val="22"/>
          <w:szCs w:val="22"/>
        </w:rPr>
      </w:pPr>
      <w:r w:rsidRPr="007B701A">
        <w:rPr>
          <w:sz w:val="22"/>
          <w:szCs w:val="22"/>
        </w:rPr>
        <w:t>teofilinas (nuo astmos ir plaučių ligų)</w:t>
      </w:r>
      <w:r>
        <w:rPr>
          <w:sz w:val="22"/>
          <w:szCs w:val="22"/>
        </w:rPr>
        <w:t>;</w:t>
      </w:r>
    </w:p>
    <w:p w14:paraId="7FDF798F" w14:textId="77777777" w:rsidR="00F2007D" w:rsidRPr="007B701A" w:rsidRDefault="00F2007D" w:rsidP="00F2007D">
      <w:pPr>
        <w:pStyle w:val="BodyText"/>
        <w:numPr>
          <w:ilvl w:val="0"/>
          <w:numId w:val="8"/>
        </w:numPr>
        <w:spacing w:after="0"/>
        <w:rPr>
          <w:sz w:val="22"/>
          <w:szCs w:val="22"/>
        </w:rPr>
      </w:pPr>
      <w:r w:rsidRPr="007B701A">
        <w:rPr>
          <w:sz w:val="22"/>
          <w:szCs w:val="22"/>
        </w:rPr>
        <w:t>mikofenolato mofetilas (imunitetą slopinantis vaistas, vartojamas išvengti persodinto organo atmetimo).</w:t>
      </w:r>
    </w:p>
    <w:p w14:paraId="3B476B2B" w14:textId="77777777" w:rsidR="00F2007D" w:rsidRPr="007B701A" w:rsidRDefault="00F2007D" w:rsidP="00F2007D">
      <w:pPr>
        <w:jc w:val="both"/>
        <w:rPr>
          <w:b/>
          <w:i/>
          <w:sz w:val="22"/>
          <w:szCs w:val="22"/>
        </w:rPr>
      </w:pPr>
    </w:p>
    <w:p w14:paraId="3DE73327" w14:textId="77777777" w:rsidR="00F2007D" w:rsidRPr="007B701A" w:rsidRDefault="00F2007D" w:rsidP="00F2007D">
      <w:pPr>
        <w:jc w:val="both"/>
        <w:rPr>
          <w:b/>
          <w:sz w:val="22"/>
          <w:szCs w:val="22"/>
        </w:rPr>
      </w:pPr>
      <w:r w:rsidRPr="007B701A">
        <w:rPr>
          <w:b/>
          <w:sz w:val="22"/>
          <w:szCs w:val="22"/>
        </w:rPr>
        <w:t>Nėštumas ir žindymo laikotarpis</w:t>
      </w:r>
    </w:p>
    <w:p w14:paraId="69A23389" w14:textId="77777777" w:rsidR="00F2007D" w:rsidRPr="007B701A" w:rsidRDefault="00F2007D" w:rsidP="00F2007D">
      <w:pPr>
        <w:rPr>
          <w:sz w:val="22"/>
          <w:szCs w:val="22"/>
        </w:rPr>
      </w:pPr>
      <w:r w:rsidRPr="007B701A">
        <w:rPr>
          <w:sz w:val="22"/>
          <w:szCs w:val="22"/>
        </w:rPr>
        <w:t>Jeigu esate nėščia, žindote kūdikį, manote, kad galbūt esate nėščia, arba planuojate pastoti, tai prieš vartodama šį vaistą, pasitarkite su gydytoju arba vaistininku.</w:t>
      </w:r>
    </w:p>
    <w:p w14:paraId="0E9FFCD8" w14:textId="77777777" w:rsidR="00F2007D" w:rsidRPr="007B701A" w:rsidRDefault="00F2007D" w:rsidP="00F2007D">
      <w:pPr>
        <w:rPr>
          <w:sz w:val="22"/>
          <w:szCs w:val="22"/>
        </w:rPr>
      </w:pPr>
    </w:p>
    <w:p w14:paraId="681B6E2A" w14:textId="77777777" w:rsidR="00F2007D" w:rsidRPr="007B701A" w:rsidRDefault="00F2007D" w:rsidP="009947E9">
      <w:pPr>
        <w:rPr>
          <w:b/>
          <w:noProof/>
          <w:sz w:val="22"/>
          <w:szCs w:val="22"/>
        </w:rPr>
      </w:pPr>
      <w:r w:rsidRPr="007B701A">
        <w:rPr>
          <w:b/>
          <w:noProof/>
          <w:sz w:val="22"/>
          <w:szCs w:val="22"/>
        </w:rPr>
        <w:t>Vairavimas ir mechanizmų valdymas</w:t>
      </w:r>
    </w:p>
    <w:p w14:paraId="7F5E292E" w14:textId="77777777" w:rsidR="00F2007D" w:rsidRPr="007B701A" w:rsidRDefault="00F2007D" w:rsidP="00F2007D">
      <w:pPr>
        <w:rPr>
          <w:sz w:val="22"/>
          <w:szCs w:val="22"/>
        </w:rPr>
      </w:pPr>
      <w:r w:rsidRPr="007B701A">
        <w:rPr>
          <w:sz w:val="22"/>
          <w:szCs w:val="22"/>
        </w:rPr>
        <w:t>Acic poveikio vairavimui ir gebėjimui valdyti mechanizmus tyrimų neatlikta. Prieš vairuodami arba valdydami mechanizmus įsitikinkite, kad žinote, kaip Jus veikia šis vaistas.</w:t>
      </w:r>
    </w:p>
    <w:p w14:paraId="5A5EC770" w14:textId="77777777" w:rsidR="00F2007D" w:rsidRPr="007B701A" w:rsidRDefault="00F2007D" w:rsidP="00F2007D">
      <w:pPr>
        <w:rPr>
          <w:sz w:val="22"/>
          <w:szCs w:val="22"/>
        </w:rPr>
      </w:pPr>
    </w:p>
    <w:p w14:paraId="01160C1A" w14:textId="77777777" w:rsidR="00F2007D" w:rsidRPr="007B701A" w:rsidRDefault="00F2007D" w:rsidP="00F2007D">
      <w:pPr>
        <w:rPr>
          <w:b/>
          <w:sz w:val="22"/>
          <w:szCs w:val="22"/>
        </w:rPr>
      </w:pPr>
      <w:r w:rsidRPr="007B701A">
        <w:rPr>
          <w:b/>
          <w:sz w:val="22"/>
          <w:szCs w:val="22"/>
        </w:rPr>
        <w:t>Acic sudėtyje yra laktozės</w:t>
      </w:r>
    </w:p>
    <w:p w14:paraId="45DAF0F3" w14:textId="77777777" w:rsidR="00F2007D" w:rsidRPr="007B701A" w:rsidRDefault="00F2007D" w:rsidP="00F2007D">
      <w:pPr>
        <w:pStyle w:val="Text"/>
        <w:spacing w:before="0"/>
        <w:rPr>
          <w:rFonts w:ascii="Times New Roman" w:hAnsi="Times New Roman"/>
          <w:color w:val="000000"/>
          <w:szCs w:val="22"/>
          <w:lang w:val="lt-LT"/>
        </w:rPr>
      </w:pPr>
      <w:r w:rsidRPr="007B701A">
        <w:rPr>
          <w:rFonts w:ascii="Times New Roman" w:hAnsi="Times New Roman"/>
          <w:color w:val="000000"/>
          <w:szCs w:val="22"/>
          <w:lang w:val="lt-LT"/>
        </w:rPr>
        <w:t>Jeigu gydytojas yra sakęs, kad netoleruojate kai kurių angliavandenių, pasitarkite su gydytoju, prieš pradėdami vartoti šį vaistą.</w:t>
      </w:r>
    </w:p>
    <w:p w14:paraId="7B5A7A42" w14:textId="77777777" w:rsidR="00F2007D" w:rsidRPr="007B701A" w:rsidRDefault="00F2007D" w:rsidP="00F2007D">
      <w:pPr>
        <w:jc w:val="both"/>
        <w:rPr>
          <w:b/>
          <w:sz w:val="22"/>
          <w:szCs w:val="22"/>
        </w:rPr>
      </w:pPr>
    </w:p>
    <w:p w14:paraId="5911356E" w14:textId="77777777" w:rsidR="00F2007D" w:rsidRPr="007B701A" w:rsidRDefault="00F2007D" w:rsidP="00F2007D">
      <w:pPr>
        <w:jc w:val="both"/>
        <w:rPr>
          <w:b/>
          <w:sz w:val="22"/>
          <w:szCs w:val="22"/>
        </w:rPr>
      </w:pPr>
    </w:p>
    <w:p w14:paraId="043B95C1" w14:textId="77777777" w:rsidR="00F2007D" w:rsidRPr="007B701A" w:rsidRDefault="00F2007D" w:rsidP="00F2007D">
      <w:pPr>
        <w:tabs>
          <w:tab w:val="left" w:pos="567"/>
        </w:tabs>
        <w:jc w:val="both"/>
        <w:rPr>
          <w:b/>
          <w:sz w:val="22"/>
          <w:szCs w:val="22"/>
          <w:u w:val="single"/>
        </w:rPr>
      </w:pPr>
      <w:r w:rsidRPr="007B701A">
        <w:rPr>
          <w:b/>
          <w:sz w:val="22"/>
          <w:szCs w:val="22"/>
        </w:rPr>
        <w:t xml:space="preserve">3. </w:t>
      </w:r>
      <w:r>
        <w:rPr>
          <w:b/>
          <w:sz w:val="22"/>
          <w:szCs w:val="22"/>
        </w:rPr>
        <w:tab/>
      </w:r>
      <w:r w:rsidRPr="007B701A">
        <w:rPr>
          <w:b/>
          <w:sz w:val="22"/>
          <w:szCs w:val="22"/>
        </w:rPr>
        <w:t>Kaip vartoti Acic</w:t>
      </w:r>
    </w:p>
    <w:p w14:paraId="7CECC9F4" w14:textId="77777777" w:rsidR="00F2007D" w:rsidRPr="007B701A" w:rsidRDefault="00F2007D" w:rsidP="00F2007D">
      <w:pPr>
        <w:rPr>
          <w:sz w:val="22"/>
          <w:szCs w:val="22"/>
        </w:rPr>
      </w:pPr>
    </w:p>
    <w:p w14:paraId="230C825D" w14:textId="77777777" w:rsidR="00F2007D" w:rsidRPr="007B701A" w:rsidRDefault="00F2007D" w:rsidP="00F2007D">
      <w:pPr>
        <w:rPr>
          <w:sz w:val="22"/>
          <w:szCs w:val="22"/>
        </w:rPr>
      </w:pPr>
      <w:r w:rsidRPr="007B701A">
        <w:rPr>
          <w:sz w:val="22"/>
          <w:szCs w:val="22"/>
        </w:rPr>
        <w:t xml:space="preserve">Visada vartokite šį vaistą tiksliai </w:t>
      </w:r>
      <w:r w:rsidRPr="00BC447E">
        <w:rPr>
          <w:sz w:val="22"/>
          <w:szCs w:val="22"/>
        </w:rPr>
        <w:t xml:space="preserve">kaip aprašyta šiame lapelyje arba </w:t>
      </w:r>
      <w:r w:rsidRPr="007B701A">
        <w:rPr>
          <w:sz w:val="22"/>
          <w:szCs w:val="22"/>
        </w:rPr>
        <w:t>kaip nurodė gydytojas arba vaistininkas. Jeigu abejojate, kreipkitės į gydytoją arba vaistininką.</w:t>
      </w:r>
    </w:p>
    <w:p w14:paraId="31F1F2D7" w14:textId="77777777" w:rsidR="00F2007D" w:rsidRPr="007B701A" w:rsidRDefault="00F2007D" w:rsidP="00F2007D">
      <w:pPr>
        <w:rPr>
          <w:sz w:val="22"/>
          <w:szCs w:val="22"/>
        </w:rPr>
      </w:pPr>
    </w:p>
    <w:p w14:paraId="29FDFFC4" w14:textId="77777777" w:rsidR="00F2007D" w:rsidRPr="00063DB0" w:rsidRDefault="00F2007D" w:rsidP="00F2007D">
      <w:pPr>
        <w:jc w:val="both"/>
        <w:rPr>
          <w:bCs/>
          <w:i/>
          <w:sz w:val="22"/>
          <w:szCs w:val="22"/>
        </w:rPr>
      </w:pPr>
      <w:r w:rsidRPr="00063DB0">
        <w:rPr>
          <w:bCs/>
          <w:i/>
          <w:sz w:val="22"/>
          <w:szCs w:val="22"/>
        </w:rPr>
        <w:t>Suaugusiems žmonėms</w:t>
      </w:r>
    </w:p>
    <w:p w14:paraId="7CD6204D" w14:textId="77777777" w:rsidR="00F2007D" w:rsidRPr="007B701A" w:rsidRDefault="00F2007D" w:rsidP="00F2007D">
      <w:pPr>
        <w:pStyle w:val="ListParagraph"/>
        <w:numPr>
          <w:ilvl w:val="0"/>
          <w:numId w:val="17"/>
        </w:numPr>
        <w:rPr>
          <w:sz w:val="22"/>
          <w:szCs w:val="22"/>
        </w:rPr>
      </w:pPr>
      <w:r w:rsidRPr="007B701A">
        <w:rPr>
          <w:sz w:val="22"/>
          <w:szCs w:val="22"/>
        </w:rPr>
        <w:t xml:space="preserve">Vaisto reikia pradėti vartoti nedelsiant, kai tik atsiranda pirmųjų simptomų (niežėjimas, tempimo pojūtis, pirmosios pūslelės). </w:t>
      </w:r>
    </w:p>
    <w:p w14:paraId="3DA231AB" w14:textId="77777777" w:rsidR="00F2007D" w:rsidRPr="00063DB0" w:rsidRDefault="00F2007D" w:rsidP="00F2007D">
      <w:pPr>
        <w:pStyle w:val="ListParagraph"/>
        <w:numPr>
          <w:ilvl w:val="0"/>
          <w:numId w:val="17"/>
        </w:numPr>
        <w:rPr>
          <w:sz w:val="22"/>
          <w:szCs w:val="22"/>
        </w:rPr>
      </w:pPr>
      <w:r w:rsidRPr="007B701A">
        <w:rPr>
          <w:sz w:val="22"/>
          <w:szCs w:val="22"/>
        </w:rPr>
        <w:t xml:space="preserve">Kad infekcija neišplistų, pūslelių (jos pripildytos skysčio, kuriame yra virusų) negalima liesti. </w:t>
      </w:r>
    </w:p>
    <w:p w14:paraId="1258452A" w14:textId="6D0245A7" w:rsidR="00F2007D" w:rsidRDefault="00F2007D" w:rsidP="00F2007D">
      <w:pPr>
        <w:pStyle w:val="ListParagraph"/>
        <w:numPr>
          <w:ilvl w:val="0"/>
          <w:numId w:val="17"/>
        </w:numPr>
        <w:rPr>
          <w:sz w:val="22"/>
          <w:szCs w:val="22"/>
        </w:rPr>
      </w:pPr>
      <w:r w:rsidRPr="007B701A">
        <w:rPr>
          <w:sz w:val="22"/>
          <w:szCs w:val="22"/>
        </w:rPr>
        <w:t xml:space="preserve">Įprasta dozė yra viena tabletė (200 mg acikloviro), geriama 5 kartus per parą (kas 4 val.). </w:t>
      </w:r>
    </w:p>
    <w:p w14:paraId="5F622024" w14:textId="564274F4" w:rsidR="00F2007D" w:rsidRDefault="00F2007D" w:rsidP="00F2007D">
      <w:pPr>
        <w:pStyle w:val="ListParagraph"/>
        <w:numPr>
          <w:ilvl w:val="0"/>
          <w:numId w:val="17"/>
        </w:numPr>
        <w:rPr>
          <w:sz w:val="22"/>
          <w:szCs w:val="22"/>
        </w:rPr>
      </w:pPr>
      <w:r>
        <w:rPr>
          <w:sz w:val="22"/>
          <w:szCs w:val="22"/>
        </w:rPr>
        <w:t>V</w:t>
      </w:r>
      <w:r w:rsidRPr="007B701A">
        <w:rPr>
          <w:sz w:val="22"/>
          <w:szCs w:val="22"/>
        </w:rPr>
        <w:t>aist</w:t>
      </w:r>
      <w:r>
        <w:rPr>
          <w:sz w:val="22"/>
          <w:szCs w:val="22"/>
        </w:rPr>
        <w:t>o reikia</w:t>
      </w:r>
      <w:r w:rsidRPr="007B701A">
        <w:rPr>
          <w:sz w:val="22"/>
          <w:szCs w:val="22"/>
        </w:rPr>
        <w:t xml:space="preserve"> varto</w:t>
      </w:r>
      <w:r>
        <w:rPr>
          <w:sz w:val="22"/>
          <w:szCs w:val="22"/>
        </w:rPr>
        <w:t>ti</w:t>
      </w:r>
      <w:r w:rsidRPr="007B701A">
        <w:rPr>
          <w:sz w:val="22"/>
          <w:szCs w:val="22"/>
        </w:rPr>
        <w:t xml:space="preserve"> 5 </w:t>
      </w:r>
      <w:r w:rsidRPr="008C328D">
        <w:rPr>
          <w:sz w:val="22"/>
          <w:szCs w:val="22"/>
        </w:rPr>
        <w:t>paras</w:t>
      </w:r>
      <w:r>
        <w:rPr>
          <w:sz w:val="22"/>
          <w:szCs w:val="22"/>
        </w:rPr>
        <w:t>.</w:t>
      </w:r>
      <w:r w:rsidRPr="00BC447E">
        <w:t xml:space="preserve"> </w:t>
      </w:r>
      <w:r w:rsidRPr="00BC447E">
        <w:rPr>
          <w:sz w:val="22"/>
          <w:szCs w:val="22"/>
        </w:rPr>
        <w:t xml:space="preserve">Jeigu per 5 </w:t>
      </w:r>
      <w:r w:rsidR="008C328D">
        <w:rPr>
          <w:sz w:val="22"/>
          <w:szCs w:val="22"/>
        </w:rPr>
        <w:t>par</w:t>
      </w:r>
      <w:r w:rsidRPr="00C2459C">
        <w:rPr>
          <w:sz w:val="22"/>
          <w:szCs w:val="22"/>
        </w:rPr>
        <w:t>as</w:t>
      </w:r>
      <w:r w:rsidRPr="00BC447E">
        <w:rPr>
          <w:sz w:val="22"/>
          <w:szCs w:val="22"/>
        </w:rPr>
        <w:t xml:space="preserve"> Jūsų savijauta nepagerėjo arba net pablogėjo, kreipkitės į gydytoją.</w:t>
      </w:r>
    </w:p>
    <w:p w14:paraId="439EC12F" w14:textId="77777777" w:rsidR="00F2007D" w:rsidRPr="007B701A" w:rsidRDefault="00F2007D" w:rsidP="00F2007D">
      <w:pPr>
        <w:rPr>
          <w:sz w:val="22"/>
          <w:szCs w:val="22"/>
        </w:rPr>
      </w:pPr>
    </w:p>
    <w:p w14:paraId="3C65EE48" w14:textId="77777777" w:rsidR="00F2007D" w:rsidRPr="00063DB0" w:rsidRDefault="00F2007D" w:rsidP="00F2007D">
      <w:pPr>
        <w:pStyle w:val="BodyText"/>
        <w:spacing w:after="0"/>
        <w:rPr>
          <w:i/>
          <w:sz w:val="22"/>
          <w:szCs w:val="22"/>
        </w:rPr>
      </w:pPr>
      <w:r w:rsidRPr="00063DB0">
        <w:rPr>
          <w:i/>
          <w:sz w:val="22"/>
          <w:szCs w:val="22"/>
        </w:rPr>
        <w:t xml:space="preserve">Senyviems ligoniams </w:t>
      </w:r>
    </w:p>
    <w:p w14:paraId="34DB703F" w14:textId="77777777" w:rsidR="00F2007D" w:rsidRPr="007B701A" w:rsidRDefault="00F2007D" w:rsidP="00F2007D">
      <w:pPr>
        <w:widowControl w:val="0"/>
        <w:rPr>
          <w:sz w:val="22"/>
          <w:szCs w:val="22"/>
        </w:rPr>
      </w:pPr>
      <w:r>
        <w:rPr>
          <w:sz w:val="22"/>
          <w:szCs w:val="22"/>
        </w:rPr>
        <w:t>Jeigu esate senyvo amžiaus, p</w:t>
      </w:r>
      <w:r w:rsidRPr="007B701A">
        <w:rPr>
          <w:sz w:val="22"/>
          <w:szCs w:val="22"/>
        </w:rPr>
        <w:t>asitarkite su gydytoju.</w:t>
      </w:r>
    </w:p>
    <w:p w14:paraId="616E000B" w14:textId="77777777" w:rsidR="00F2007D" w:rsidRPr="007B701A" w:rsidRDefault="00F2007D" w:rsidP="00F2007D">
      <w:pPr>
        <w:jc w:val="both"/>
        <w:rPr>
          <w:i/>
          <w:sz w:val="22"/>
          <w:szCs w:val="22"/>
          <w:u w:val="single"/>
        </w:rPr>
      </w:pPr>
    </w:p>
    <w:p w14:paraId="4E6D911A" w14:textId="77777777" w:rsidR="003C1A21" w:rsidRPr="003D281D" w:rsidRDefault="003C1A21" w:rsidP="003C1A21">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imuninės sistemos funkcija yra sutrikusi.</w:t>
      </w:r>
    </w:p>
    <w:p w14:paraId="5C64805D" w14:textId="77777777" w:rsidR="003C1A21" w:rsidRDefault="003C1A21" w:rsidP="003C1A21">
      <w:pPr>
        <w:rPr>
          <w:i/>
          <w:sz w:val="22"/>
          <w:szCs w:val="22"/>
        </w:rPr>
      </w:pPr>
    </w:p>
    <w:p w14:paraId="169D5B89" w14:textId="77777777" w:rsidR="003C1A21" w:rsidRPr="00063DB0" w:rsidRDefault="003C1A21" w:rsidP="003C1A21">
      <w:pPr>
        <w:rPr>
          <w:sz w:val="22"/>
          <w:szCs w:val="22"/>
        </w:rPr>
      </w:pPr>
      <w:r w:rsidRPr="00063DB0">
        <w:rPr>
          <w:i/>
          <w:sz w:val="22"/>
          <w:szCs w:val="22"/>
        </w:rPr>
        <w:t xml:space="preserve">Pacientams, kurių inkstų funkcija sutrikusi </w:t>
      </w:r>
    </w:p>
    <w:p w14:paraId="0D1639B6" w14:textId="61835FC1" w:rsidR="002B4D15" w:rsidRPr="007B701A" w:rsidRDefault="003C1A21" w:rsidP="00484C49">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inkstų funkcija yra sutrikusi</w:t>
      </w:r>
      <w:r>
        <w:rPr>
          <w:sz w:val="22"/>
          <w:szCs w:val="22"/>
        </w:rPr>
        <w:t>.</w:t>
      </w:r>
    </w:p>
    <w:p w14:paraId="28B0AF1F" w14:textId="77777777" w:rsidR="006E1FBD" w:rsidRPr="00E12E5C" w:rsidRDefault="006E1FBD" w:rsidP="00F2007D">
      <w:pPr>
        <w:rPr>
          <w:b/>
          <w:sz w:val="22"/>
          <w:szCs w:val="22"/>
        </w:rPr>
      </w:pPr>
    </w:p>
    <w:p w14:paraId="1D3AEDFD" w14:textId="77777777" w:rsidR="00F2007D" w:rsidRPr="00E12E5C" w:rsidRDefault="00F2007D" w:rsidP="00F2007D">
      <w:pPr>
        <w:rPr>
          <w:b/>
          <w:sz w:val="22"/>
          <w:szCs w:val="22"/>
        </w:rPr>
      </w:pPr>
      <w:r w:rsidRPr="00E12E5C">
        <w:rPr>
          <w:b/>
          <w:sz w:val="22"/>
          <w:szCs w:val="22"/>
        </w:rPr>
        <w:t>Vartojimas vaikams</w:t>
      </w:r>
    </w:p>
    <w:p w14:paraId="53BF4036" w14:textId="10F3E3B2" w:rsidR="00F2007D" w:rsidRPr="00D56E00" w:rsidRDefault="00F2007D" w:rsidP="009947E9">
      <w:pPr>
        <w:pStyle w:val="PlainText"/>
        <w:rPr>
          <w:rFonts w:ascii="Times New Roman" w:hAnsi="Times New Roman" w:cs="Times New Roman"/>
          <w:szCs w:val="22"/>
          <w:lang w:val="lt-LT"/>
        </w:rPr>
      </w:pPr>
      <w:r w:rsidRPr="00D56E00">
        <w:rPr>
          <w:rFonts w:ascii="Times New Roman" w:hAnsi="Times New Roman" w:cs="Times New Roman"/>
          <w:szCs w:val="22"/>
          <w:lang w:val="lt-LT"/>
        </w:rPr>
        <w:t xml:space="preserve">Šio vaisto nerekomenduojama vartoti vaikams ir paaugliams, jaunesniems nei </w:t>
      </w:r>
      <w:r w:rsidRPr="008379EF">
        <w:rPr>
          <w:rFonts w:ascii="Times New Roman" w:eastAsia="Calibri" w:hAnsi="Times New Roman" w:cs="Times New Roman"/>
          <w:szCs w:val="22"/>
          <w:lang w:val="lt-LT" w:eastAsia="en-US"/>
        </w:rPr>
        <w:t>18 metų.</w:t>
      </w:r>
      <w:r w:rsidRPr="00F7005D">
        <w:rPr>
          <w:rFonts w:ascii="Times New Roman" w:hAnsi="Times New Roman" w:cs="Times New Roman"/>
          <w:szCs w:val="22"/>
          <w:lang w:val="lt-LT"/>
        </w:rPr>
        <w:t xml:space="preserve">  </w:t>
      </w:r>
    </w:p>
    <w:p w14:paraId="6B0F3247" w14:textId="77777777" w:rsidR="00F2007D" w:rsidRPr="004E53E4" w:rsidRDefault="00F2007D" w:rsidP="00F2007D">
      <w:pPr>
        <w:rPr>
          <w:sz w:val="22"/>
        </w:rPr>
      </w:pPr>
    </w:p>
    <w:p w14:paraId="4108C5C1" w14:textId="77777777" w:rsidR="00F2007D" w:rsidRPr="00063DB0" w:rsidRDefault="00F2007D" w:rsidP="00F2007D">
      <w:pPr>
        <w:rPr>
          <w:i/>
          <w:sz w:val="22"/>
          <w:szCs w:val="22"/>
        </w:rPr>
      </w:pPr>
      <w:r w:rsidRPr="00063DB0">
        <w:rPr>
          <w:i/>
          <w:sz w:val="22"/>
          <w:szCs w:val="22"/>
        </w:rPr>
        <w:t>Kaip vartoti šį vaistą:</w:t>
      </w:r>
    </w:p>
    <w:p w14:paraId="08974F9D" w14:textId="77777777" w:rsidR="00F2007D" w:rsidRPr="007B701A" w:rsidRDefault="00F2007D" w:rsidP="00F2007D">
      <w:pPr>
        <w:pStyle w:val="ListParagraph"/>
        <w:numPr>
          <w:ilvl w:val="0"/>
          <w:numId w:val="10"/>
        </w:numPr>
        <w:rPr>
          <w:sz w:val="22"/>
          <w:szCs w:val="22"/>
        </w:rPr>
      </w:pPr>
      <w:r w:rsidRPr="007B701A">
        <w:rPr>
          <w:sz w:val="22"/>
          <w:szCs w:val="22"/>
        </w:rPr>
        <w:t>Nurykite tabletes nesukramtytas, užgerdami stikline vandens.</w:t>
      </w:r>
    </w:p>
    <w:p w14:paraId="2FD5ECFD" w14:textId="77777777" w:rsidR="00F2007D" w:rsidRPr="007B701A" w:rsidRDefault="00F2007D" w:rsidP="00F2007D">
      <w:pPr>
        <w:pStyle w:val="ListParagraph"/>
        <w:numPr>
          <w:ilvl w:val="0"/>
          <w:numId w:val="10"/>
        </w:numPr>
        <w:rPr>
          <w:sz w:val="22"/>
          <w:szCs w:val="22"/>
        </w:rPr>
      </w:pPr>
      <w:r w:rsidRPr="007B701A">
        <w:rPr>
          <w:sz w:val="22"/>
          <w:szCs w:val="22"/>
        </w:rPr>
        <w:t>Tabletes geriau vartoti po valgio</w:t>
      </w:r>
      <w:r>
        <w:rPr>
          <w:sz w:val="22"/>
          <w:szCs w:val="22"/>
        </w:rPr>
        <w:t>.</w:t>
      </w:r>
      <w:r w:rsidRPr="007B701A">
        <w:rPr>
          <w:sz w:val="22"/>
          <w:szCs w:val="22"/>
        </w:rPr>
        <w:t xml:space="preserve"> </w:t>
      </w:r>
    </w:p>
    <w:p w14:paraId="3CF16D2B" w14:textId="77777777" w:rsidR="00F2007D" w:rsidRDefault="00F2007D" w:rsidP="00F2007D">
      <w:pPr>
        <w:pStyle w:val="ListParagraph"/>
        <w:numPr>
          <w:ilvl w:val="0"/>
          <w:numId w:val="10"/>
        </w:numPr>
        <w:rPr>
          <w:sz w:val="22"/>
          <w:szCs w:val="22"/>
        </w:rPr>
      </w:pPr>
      <w:r w:rsidRPr="007B701A">
        <w:rPr>
          <w:sz w:val="22"/>
          <w:szCs w:val="22"/>
        </w:rPr>
        <w:t xml:space="preserve">Labai svarbu, kad Acic vartojimo laikotarpiu </w:t>
      </w:r>
      <w:r w:rsidRPr="00063DB0">
        <w:rPr>
          <w:sz w:val="22"/>
          <w:szCs w:val="22"/>
        </w:rPr>
        <w:t>gertumėte pakankamai skysčių</w:t>
      </w:r>
      <w:r w:rsidRPr="00EB70FA">
        <w:rPr>
          <w:sz w:val="22"/>
          <w:szCs w:val="22"/>
        </w:rPr>
        <w:t>.</w:t>
      </w:r>
    </w:p>
    <w:p w14:paraId="14F5DA7F" w14:textId="77777777" w:rsidR="00F2007D" w:rsidRPr="00BC447E" w:rsidRDefault="00F2007D" w:rsidP="009947E9">
      <w:pPr>
        <w:rPr>
          <w:sz w:val="22"/>
          <w:szCs w:val="22"/>
        </w:rPr>
      </w:pPr>
    </w:p>
    <w:p w14:paraId="36CC05BE" w14:textId="77777777" w:rsidR="00F2007D" w:rsidRPr="007B701A" w:rsidRDefault="00F2007D" w:rsidP="00F2007D">
      <w:pPr>
        <w:pStyle w:val="BodyText2"/>
        <w:spacing w:line="240" w:lineRule="auto"/>
        <w:rPr>
          <w:b/>
          <w:sz w:val="22"/>
          <w:szCs w:val="22"/>
        </w:rPr>
      </w:pPr>
      <w:r w:rsidRPr="007B701A">
        <w:rPr>
          <w:b/>
          <w:sz w:val="22"/>
          <w:szCs w:val="22"/>
        </w:rPr>
        <w:t>Ką daryti pavartojus per didelę Acic dozę?</w:t>
      </w:r>
    </w:p>
    <w:p w14:paraId="4C050810" w14:textId="77777777" w:rsidR="00F2007D" w:rsidRPr="007B701A" w:rsidRDefault="00F2007D" w:rsidP="00F2007D">
      <w:pPr>
        <w:rPr>
          <w:sz w:val="22"/>
          <w:szCs w:val="22"/>
        </w:rPr>
      </w:pPr>
      <w:r w:rsidRPr="007B701A">
        <w:rPr>
          <w:sz w:val="22"/>
          <w:szCs w:val="22"/>
        </w:rPr>
        <w:t>Jeigu išgėrėte per daug Acic tablečių ir pasijutote blogai, nedelsiant kreipkitės į gydytoją arba vykite į artimiausios ligoninės skubios pagalbos skyrių. Jei įmanoma, pasiimkite tabletes arba pakuotę, kad galėtumėte gydytojui parodyti, kokio vaisto išgėrėte.</w:t>
      </w:r>
    </w:p>
    <w:p w14:paraId="781336EF" w14:textId="77777777" w:rsidR="00F2007D" w:rsidRPr="007B701A" w:rsidRDefault="00F2007D" w:rsidP="00F2007D">
      <w:pPr>
        <w:jc w:val="both"/>
        <w:rPr>
          <w:b/>
          <w:i/>
          <w:iCs/>
          <w:sz w:val="22"/>
          <w:szCs w:val="22"/>
        </w:rPr>
      </w:pPr>
    </w:p>
    <w:p w14:paraId="142F68F6" w14:textId="77777777" w:rsidR="00F2007D" w:rsidRPr="007B701A" w:rsidRDefault="00F2007D" w:rsidP="00F2007D">
      <w:pPr>
        <w:ind w:left="1"/>
        <w:rPr>
          <w:b/>
          <w:sz w:val="22"/>
          <w:szCs w:val="22"/>
        </w:rPr>
      </w:pPr>
      <w:r w:rsidRPr="007B701A">
        <w:rPr>
          <w:b/>
          <w:sz w:val="22"/>
          <w:szCs w:val="22"/>
        </w:rPr>
        <w:t>Pamiršus pavartoti Acic</w:t>
      </w:r>
    </w:p>
    <w:p w14:paraId="79DA5BD6" w14:textId="77777777" w:rsidR="00F2007D" w:rsidRPr="007B701A" w:rsidRDefault="00F2007D" w:rsidP="00F2007D">
      <w:pPr>
        <w:rPr>
          <w:noProof/>
          <w:sz w:val="22"/>
          <w:szCs w:val="22"/>
        </w:rPr>
      </w:pPr>
      <w:r w:rsidRPr="007B701A">
        <w:rPr>
          <w:noProof/>
          <w:sz w:val="22"/>
          <w:szCs w:val="22"/>
        </w:rPr>
        <w:t xml:space="preserve">Nesijaudinkite, išgerkite praleistą dozę, kai tik prisiminėte. Jeigu jau beveik laikas gerti kitą dozę, palaukite ir </w:t>
      </w:r>
      <w:r w:rsidRPr="007B701A">
        <w:rPr>
          <w:sz w:val="22"/>
          <w:szCs w:val="22"/>
        </w:rPr>
        <w:t xml:space="preserve">toliau vaistą vartokite kaip įprastai. </w:t>
      </w:r>
      <w:r w:rsidRPr="007B701A">
        <w:rPr>
          <w:noProof/>
          <w:sz w:val="22"/>
          <w:szCs w:val="22"/>
        </w:rPr>
        <w:t>Negalima vartoti dvigubos dozės norint kompensuoti praleistą tabelę.</w:t>
      </w:r>
    </w:p>
    <w:p w14:paraId="490222F8" w14:textId="77777777" w:rsidR="00F2007D" w:rsidRPr="007B701A" w:rsidRDefault="00F2007D" w:rsidP="00F2007D">
      <w:pPr>
        <w:ind w:left="1"/>
        <w:rPr>
          <w:sz w:val="22"/>
          <w:szCs w:val="22"/>
        </w:rPr>
      </w:pPr>
      <w:r w:rsidRPr="007B701A">
        <w:rPr>
          <w:sz w:val="22"/>
          <w:szCs w:val="22"/>
        </w:rPr>
        <w:t>Jeigu pamiršote išgerti kelias dozes, kreipkitės į gydytoją.</w:t>
      </w:r>
    </w:p>
    <w:p w14:paraId="7204523E" w14:textId="77777777" w:rsidR="00F2007D" w:rsidRPr="007B701A" w:rsidRDefault="00F2007D" w:rsidP="00F2007D">
      <w:pPr>
        <w:rPr>
          <w:b/>
          <w:sz w:val="22"/>
          <w:szCs w:val="22"/>
        </w:rPr>
      </w:pPr>
    </w:p>
    <w:p w14:paraId="2AD3FFAC" w14:textId="77777777" w:rsidR="00F2007D" w:rsidRPr="007B701A" w:rsidRDefault="00F2007D" w:rsidP="00F2007D">
      <w:pPr>
        <w:rPr>
          <w:b/>
          <w:sz w:val="22"/>
          <w:szCs w:val="22"/>
        </w:rPr>
      </w:pPr>
      <w:r w:rsidRPr="007B701A">
        <w:rPr>
          <w:b/>
          <w:sz w:val="22"/>
          <w:szCs w:val="22"/>
        </w:rPr>
        <w:t xml:space="preserve">Nustojus vartoti Acic </w:t>
      </w:r>
    </w:p>
    <w:p w14:paraId="220439BC" w14:textId="77777777" w:rsidR="00F2007D" w:rsidRPr="007B701A" w:rsidRDefault="00F2007D" w:rsidP="00F2007D">
      <w:pPr>
        <w:rPr>
          <w:sz w:val="22"/>
          <w:szCs w:val="22"/>
        </w:rPr>
      </w:pPr>
      <w:r w:rsidRPr="007B701A">
        <w:rPr>
          <w:sz w:val="22"/>
          <w:szCs w:val="22"/>
        </w:rPr>
        <w:t xml:space="preserve">Nenutraukite vaisto vartojimo nebaigę viso gydymo kurso, net jeigu jaučiatės gerai. </w:t>
      </w:r>
    </w:p>
    <w:p w14:paraId="1727A961" w14:textId="77777777" w:rsidR="00F2007D" w:rsidRPr="007B701A" w:rsidRDefault="00F2007D" w:rsidP="00F2007D">
      <w:pPr>
        <w:jc w:val="both"/>
        <w:rPr>
          <w:sz w:val="22"/>
          <w:szCs w:val="22"/>
        </w:rPr>
      </w:pPr>
    </w:p>
    <w:p w14:paraId="6799BE09" w14:textId="77777777" w:rsidR="00F2007D" w:rsidRPr="00063DB0" w:rsidRDefault="00F2007D" w:rsidP="00F2007D">
      <w:pPr>
        <w:widowControl w:val="0"/>
        <w:tabs>
          <w:tab w:val="left" w:pos="567"/>
        </w:tabs>
        <w:spacing w:line="312" w:lineRule="auto"/>
        <w:rPr>
          <w:rFonts w:eastAsia="Times New Roman"/>
          <w:sz w:val="22"/>
          <w:szCs w:val="22"/>
          <w:lang w:eastAsia="ar-SA"/>
        </w:rPr>
      </w:pPr>
      <w:r w:rsidRPr="00063DB0">
        <w:rPr>
          <w:rFonts w:eastAsia="Times New Roman"/>
          <w:sz w:val="22"/>
          <w:szCs w:val="22"/>
          <w:lang w:eastAsia="ar-SA"/>
        </w:rPr>
        <w:t>Jeigu kiltų daugiau klausimų dėl šio vaisto vartojimo, kreipkitės į gydytoją arba vaistininką.</w:t>
      </w:r>
    </w:p>
    <w:p w14:paraId="101C4A45" w14:textId="77777777" w:rsidR="00F2007D" w:rsidRPr="007B701A" w:rsidRDefault="00F2007D" w:rsidP="00F2007D">
      <w:pPr>
        <w:rPr>
          <w:sz w:val="22"/>
          <w:szCs w:val="22"/>
        </w:rPr>
      </w:pPr>
    </w:p>
    <w:p w14:paraId="2859FB3B" w14:textId="77777777" w:rsidR="00F2007D" w:rsidRPr="007B701A" w:rsidRDefault="00F2007D" w:rsidP="00F2007D">
      <w:pPr>
        <w:rPr>
          <w:b/>
          <w:sz w:val="22"/>
          <w:szCs w:val="22"/>
        </w:rPr>
      </w:pPr>
    </w:p>
    <w:p w14:paraId="1F07C8D3" w14:textId="77777777" w:rsidR="00F2007D" w:rsidRPr="007B701A" w:rsidRDefault="00F2007D" w:rsidP="00F2007D">
      <w:pPr>
        <w:tabs>
          <w:tab w:val="left" w:pos="567"/>
        </w:tabs>
        <w:rPr>
          <w:b/>
          <w:sz w:val="22"/>
          <w:szCs w:val="22"/>
        </w:rPr>
      </w:pPr>
      <w:r w:rsidRPr="007B701A">
        <w:rPr>
          <w:b/>
          <w:sz w:val="22"/>
          <w:szCs w:val="22"/>
        </w:rPr>
        <w:t xml:space="preserve">4. </w:t>
      </w:r>
      <w:r>
        <w:rPr>
          <w:b/>
          <w:sz w:val="22"/>
          <w:szCs w:val="22"/>
        </w:rPr>
        <w:tab/>
      </w:r>
      <w:r w:rsidRPr="007B701A">
        <w:rPr>
          <w:b/>
          <w:sz w:val="22"/>
          <w:szCs w:val="22"/>
        </w:rPr>
        <w:t>Galimas šalutinis poveikis</w:t>
      </w:r>
    </w:p>
    <w:p w14:paraId="08AFF796" w14:textId="77777777" w:rsidR="00F2007D" w:rsidRPr="007B701A" w:rsidRDefault="00F2007D" w:rsidP="00F2007D">
      <w:pPr>
        <w:rPr>
          <w:sz w:val="22"/>
          <w:szCs w:val="22"/>
        </w:rPr>
      </w:pPr>
    </w:p>
    <w:p w14:paraId="61B9DA0E" w14:textId="77777777" w:rsidR="00F2007D" w:rsidRPr="007B701A" w:rsidRDefault="00F2007D" w:rsidP="00F2007D">
      <w:pPr>
        <w:overflowPunct/>
        <w:autoSpaceDE/>
        <w:autoSpaceDN/>
        <w:adjustRightInd/>
        <w:textAlignment w:val="auto"/>
        <w:rPr>
          <w:noProof/>
          <w:sz w:val="22"/>
          <w:szCs w:val="22"/>
        </w:rPr>
      </w:pPr>
      <w:r w:rsidRPr="007B701A">
        <w:rPr>
          <w:noProof/>
          <w:sz w:val="22"/>
          <w:szCs w:val="22"/>
        </w:rPr>
        <w:t>Šis vaistas, kaip ir visi kiti, gali sukelti šalutinį poveikį, nors jis pasireiškia ne visiems žmonėms.</w:t>
      </w:r>
    </w:p>
    <w:p w14:paraId="31EF3D81" w14:textId="77777777" w:rsidR="00F2007D" w:rsidRPr="007B701A" w:rsidRDefault="00F2007D" w:rsidP="00F2007D">
      <w:pPr>
        <w:rPr>
          <w:b/>
          <w:sz w:val="22"/>
          <w:szCs w:val="22"/>
        </w:rPr>
      </w:pPr>
    </w:p>
    <w:p w14:paraId="42173F5A" w14:textId="77777777" w:rsidR="00F2007D" w:rsidRPr="007B701A" w:rsidRDefault="00F2007D" w:rsidP="00F2007D">
      <w:pPr>
        <w:rPr>
          <w:sz w:val="22"/>
          <w:szCs w:val="22"/>
        </w:rPr>
      </w:pPr>
      <w:r w:rsidRPr="007B701A">
        <w:rPr>
          <w:sz w:val="22"/>
          <w:szCs w:val="22"/>
        </w:rPr>
        <w:t xml:space="preserve">Retais atvejais šis vaistas gali sukelti sunkią alerginę reakciją. Jeigu vartojant vaisto Jums pasireiškė bet kuris iš išvardytų simptomų, </w:t>
      </w:r>
      <w:r w:rsidRPr="007B701A">
        <w:rPr>
          <w:b/>
          <w:sz w:val="22"/>
          <w:szCs w:val="22"/>
        </w:rPr>
        <w:t>nedelsiant kreipkitės į gydytoją arba artimiausios ligoninės skubios pagalbos skyrių</w:t>
      </w:r>
      <w:r w:rsidRPr="007B701A">
        <w:rPr>
          <w:sz w:val="22"/>
          <w:szCs w:val="22"/>
        </w:rPr>
        <w:t>:</w:t>
      </w:r>
    </w:p>
    <w:p w14:paraId="10E63019" w14:textId="77777777" w:rsidR="00F2007D" w:rsidRPr="007B701A" w:rsidRDefault="00F2007D" w:rsidP="00F2007D">
      <w:pPr>
        <w:pStyle w:val="ListParagraph"/>
        <w:numPr>
          <w:ilvl w:val="0"/>
          <w:numId w:val="15"/>
        </w:numPr>
        <w:rPr>
          <w:sz w:val="22"/>
          <w:szCs w:val="22"/>
        </w:rPr>
      </w:pPr>
      <w:r w:rsidRPr="007B701A">
        <w:rPr>
          <w:sz w:val="22"/>
          <w:szCs w:val="22"/>
        </w:rPr>
        <w:t>staiga tapo sunku kvėpuoti, kalbėti ir ryti; tinsta lūpos, veidas ir kaklas; labai svaigsta; atsirado niežintis iškilus odos išbėrimas.</w:t>
      </w:r>
    </w:p>
    <w:p w14:paraId="69CFDEBC" w14:textId="77777777" w:rsidR="00F2007D" w:rsidRPr="007B701A" w:rsidRDefault="00F2007D" w:rsidP="00F2007D">
      <w:pPr>
        <w:rPr>
          <w:sz w:val="22"/>
          <w:szCs w:val="22"/>
        </w:rPr>
      </w:pPr>
    </w:p>
    <w:p w14:paraId="66A0C037" w14:textId="77777777" w:rsidR="00F2007D" w:rsidRPr="007B701A" w:rsidRDefault="00F2007D" w:rsidP="00F2007D">
      <w:pPr>
        <w:widowControl w:val="0"/>
        <w:tabs>
          <w:tab w:val="left" w:pos="0"/>
        </w:tabs>
        <w:rPr>
          <w:sz w:val="22"/>
          <w:szCs w:val="22"/>
        </w:rPr>
      </w:pPr>
      <w:r w:rsidRPr="007B701A">
        <w:rPr>
          <w:sz w:val="22"/>
          <w:szCs w:val="22"/>
        </w:rPr>
        <w:t xml:space="preserve">Labai retai šis vaistas gali sukelti kraujo sutrikimus (raudonųjų kraujo kūnelių skaičiaus sumažėjimą; baltųjų kraujo kūnelių, kurie saugo nuo infekcijų, sumažėjimą; kraujo plokštelių, kurios padeda sukrešėti kraujui, sumažėjimą). Jeigu pastebėjote bet kurį iš išvardytų požymių, </w:t>
      </w:r>
      <w:r w:rsidRPr="007B701A">
        <w:rPr>
          <w:b/>
          <w:sz w:val="22"/>
          <w:szCs w:val="22"/>
        </w:rPr>
        <w:t>kuo greičiau kreipkitės į gydytoją</w:t>
      </w:r>
      <w:r w:rsidRPr="007B701A">
        <w:rPr>
          <w:sz w:val="22"/>
          <w:szCs w:val="22"/>
        </w:rPr>
        <w:t>:</w:t>
      </w:r>
    </w:p>
    <w:p w14:paraId="3FFAE9BA"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bendrą silpnumą, blyškumą</w:t>
      </w:r>
      <w:r>
        <w:rPr>
          <w:sz w:val="22"/>
          <w:szCs w:val="22"/>
        </w:rPr>
        <w:t>;</w:t>
      </w:r>
    </w:p>
    <w:p w14:paraId="17E5660E"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dažnai besikartojančias ir (arba) sunkias infekcijas (ypač jei yra gerklės skausmas)</w:t>
      </w:r>
      <w:r>
        <w:rPr>
          <w:sz w:val="22"/>
          <w:szCs w:val="22"/>
        </w:rPr>
        <w:t>;</w:t>
      </w:r>
    </w:p>
    <w:p w14:paraId="5688E6A0"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karščiavimą be aiškios priežasties</w:t>
      </w:r>
      <w:r>
        <w:rPr>
          <w:sz w:val="22"/>
          <w:szCs w:val="22"/>
        </w:rPr>
        <w:t>;</w:t>
      </w:r>
    </w:p>
    <w:p w14:paraId="5D046329"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burnos ir (arba) gerklės opas</w:t>
      </w:r>
      <w:r>
        <w:rPr>
          <w:sz w:val="22"/>
          <w:szCs w:val="22"/>
        </w:rPr>
        <w:t>;</w:t>
      </w:r>
    </w:p>
    <w:p w14:paraId="0C5D1056"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neįprastas ar be aiškios priežasties atsirandančias mėlynes ar kraujavimą</w:t>
      </w:r>
      <w:r>
        <w:rPr>
          <w:sz w:val="22"/>
          <w:szCs w:val="22"/>
        </w:rPr>
        <w:t>;</w:t>
      </w:r>
    </w:p>
    <w:p w14:paraId="6948710E"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 xml:space="preserve">mažus raudonus taškelius odoje ir (arba) burnoje. </w:t>
      </w:r>
    </w:p>
    <w:p w14:paraId="1B2620AC" w14:textId="77777777" w:rsidR="00F2007D" w:rsidRPr="007B701A" w:rsidRDefault="00F2007D" w:rsidP="00F2007D">
      <w:pPr>
        <w:rPr>
          <w:sz w:val="22"/>
          <w:szCs w:val="22"/>
        </w:rPr>
      </w:pPr>
    </w:p>
    <w:p w14:paraId="20C02042" w14:textId="77777777" w:rsidR="00F2007D" w:rsidRPr="007B701A" w:rsidRDefault="00F2007D" w:rsidP="00F2007D">
      <w:pPr>
        <w:rPr>
          <w:noProof/>
          <w:sz w:val="22"/>
          <w:szCs w:val="22"/>
        </w:rPr>
      </w:pPr>
      <w:r w:rsidRPr="007B701A">
        <w:rPr>
          <w:noProof/>
          <w:sz w:val="22"/>
          <w:szCs w:val="22"/>
        </w:rPr>
        <w:t>Jeigu pasireiškė bet kuri</w:t>
      </w:r>
      <w:r>
        <w:rPr>
          <w:noProof/>
          <w:sz w:val="22"/>
          <w:szCs w:val="22"/>
        </w:rPr>
        <w:t>s</w:t>
      </w:r>
      <w:r w:rsidRPr="007B701A">
        <w:rPr>
          <w:noProof/>
          <w:sz w:val="22"/>
          <w:szCs w:val="22"/>
        </w:rPr>
        <w:t xml:space="preserve"> kitas šalutinis poveikis, pasakykite apie tai gydytojui:</w:t>
      </w:r>
    </w:p>
    <w:p w14:paraId="05A2392E" w14:textId="77777777" w:rsidR="00F2007D" w:rsidRPr="007B701A" w:rsidRDefault="00F2007D" w:rsidP="00F2007D">
      <w:pPr>
        <w:rPr>
          <w:sz w:val="22"/>
          <w:szCs w:val="22"/>
        </w:rPr>
      </w:pPr>
    </w:p>
    <w:p w14:paraId="3B784BD7" w14:textId="77777777" w:rsidR="00F2007D" w:rsidRPr="00063DB0" w:rsidRDefault="00F2007D" w:rsidP="00F2007D">
      <w:pPr>
        <w:pStyle w:val="BodyText"/>
        <w:spacing w:after="0"/>
        <w:rPr>
          <w:i/>
          <w:sz w:val="22"/>
          <w:szCs w:val="22"/>
        </w:rPr>
      </w:pPr>
      <w:r w:rsidRPr="00063DB0">
        <w:rPr>
          <w:i/>
          <w:sz w:val="22"/>
          <w:szCs w:val="22"/>
        </w:rPr>
        <w:t xml:space="preserve">Dažni šalutiniai poveikiai (gali pasireikšti mažiau kaip 1 iš 10 žmonių) </w:t>
      </w:r>
    </w:p>
    <w:p w14:paraId="11023E71" w14:textId="7772D530" w:rsidR="00F2007D" w:rsidRPr="007B701A" w:rsidRDefault="00F2007D" w:rsidP="00F2007D">
      <w:pPr>
        <w:pStyle w:val="BodyText"/>
        <w:numPr>
          <w:ilvl w:val="0"/>
          <w:numId w:val="11"/>
        </w:numPr>
        <w:spacing w:after="0"/>
        <w:rPr>
          <w:sz w:val="22"/>
          <w:szCs w:val="22"/>
        </w:rPr>
      </w:pPr>
      <w:r w:rsidRPr="007B701A">
        <w:rPr>
          <w:sz w:val="22"/>
          <w:szCs w:val="22"/>
        </w:rPr>
        <w:t>niežėjimas, bėrimas (įskaitant pasireiškiantį dėl šviesos poveikio)</w:t>
      </w:r>
      <w:r w:rsidR="00AD0594">
        <w:rPr>
          <w:sz w:val="22"/>
          <w:szCs w:val="22"/>
        </w:rPr>
        <w:t>;</w:t>
      </w:r>
    </w:p>
    <w:p w14:paraId="1E222588" w14:textId="77777777" w:rsidR="00F2007D" w:rsidRPr="007B701A" w:rsidRDefault="00F2007D" w:rsidP="00F2007D">
      <w:pPr>
        <w:pStyle w:val="ListParagraph"/>
        <w:numPr>
          <w:ilvl w:val="0"/>
          <w:numId w:val="11"/>
        </w:numPr>
        <w:rPr>
          <w:sz w:val="22"/>
          <w:szCs w:val="22"/>
        </w:rPr>
      </w:pPr>
      <w:r w:rsidRPr="007B701A">
        <w:rPr>
          <w:sz w:val="22"/>
          <w:szCs w:val="22"/>
        </w:rPr>
        <w:t>pykinimas, vėmimas, viduriavimas, pilvo skausmas</w:t>
      </w:r>
      <w:r>
        <w:rPr>
          <w:sz w:val="22"/>
          <w:szCs w:val="22"/>
        </w:rPr>
        <w:t>;</w:t>
      </w:r>
    </w:p>
    <w:p w14:paraId="1F0699E4" w14:textId="77777777" w:rsidR="00F2007D" w:rsidRPr="007B701A" w:rsidRDefault="00F2007D" w:rsidP="00F2007D">
      <w:pPr>
        <w:pStyle w:val="ListParagraph"/>
        <w:numPr>
          <w:ilvl w:val="0"/>
          <w:numId w:val="11"/>
        </w:numPr>
        <w:rPr>
          <w:sz w:val="22"/>
          <w:szCs w:val="22"/>
        </w:rPr>
      </w:pPr>
      <w:r w:rsidRPr="007B701A">
        <w:rPr>
          <w:sz w:val="22"/>
          <w:szCs w:val="22"/>
        </w:rPr>
        <w:lastRenderedPageBreak/>
        <w:t>galvos svaigimas, galvos skausmas</w:t>
      </w:r>
      <w:r>
        <w:rPr>
          <w:sz w:val="22"/>
          <w:szCs w:val="22"/>
        </w:rPr>
        <w:t>;</w:t>
      </w:r>
    </w:p>
    <w:p w14:paraId="5B4A7E3E" w14:textId="77777777" w:rsidR="00F2007D" w:rsidRPr="007B701A" w:rsidRDefault="00F2007D" w:rsidP="00F2007D">
      <w:pPr>
        <w:pStyle w:val="ListParagraph"/>
        <w:numPr>
          <w:ilvl w:val="0"/>
          <w:numId w:val="11"/>
        </w:numPr>
        <w:rPr>
          <w:sz w:val="22"/>
          <w:szCs w:val="22"/>
        </w:rPr>
      </w:pPr>
      <w:r w:rsidRPr="007B701A">
        <w:rPr>
          <w:sz w:val="22"/>
          <w:szCs w:val="22"/>
        </w:rPr>
        <w:t>nuovargis, karščiavimas.</w:t>
      </w:r>
    </w:p>
    <w:p w14:paraId="53D9F620" w14:textId="77777777" w:rsidR="00F2007D" w:rsidRPr="007B701A" w:rsidRDefault="00F2007D" w:rsidP="00F2007D">
      <w:pPr>
        <w:rPr>
          <w:sz w:val="22"/>
          <w:szCs w:val="22"/>
        </w:rPr>
      </w:pPr>
    </w:p>
    <w:p w14:paraId="6BC40F27" w14:textId="77777777" w:rsidR="00F2007D" w:rsidRPr="00063DB0" w:rsidRDefault="00F2007D" w:rsidP="00F2007D">
      <w:pPr>
        <w:pStyle w:val="Heading2"/>
        <w:spacing w:line="240" w:lineRule="auto"/>
        <w:jc w:val="left"/>
        <w:rPr>
          <w:sz w:val="22"/>
          <w:szCs w:val="22"/>
        </w:rPr>
      </w:pPr>
      <w:r w:rsidRPr="00063DB0">
        <w:rPr>
          <w:sz w:val="22"/>
          <w:szCs w:val="22"/>
        </w:rPr>
        <w:t>Nedažni šalutiniai poveikiai</w:t>
      </w:r>
      <w:r w:rsidRPr="00EB70FA">
        <w:rPr>
          <w:sz w:val="22"/>
          <w:szCs w:val="22"/>
        </w:rPr>
        <w:t xml:space="preserve"> </w:t>
      </w:r>
      <w:r w:rsidRPr="00063DB0">
        <w:rPr>
          <w:sz w:val="22"/>
          <w:szCs w:val="22"/>
        </w:rPr>
        <w:t xml:space="preserve">(gali pasireikšti mažiau kaip 1 iš 100 žmonių) </w:t>
      </w:r>
    </w:p>
    <w:p w14:paraId="5B8629BA" w14:textId="77777777" w:rsidR="00F2007D" w:rsidRPr="007B701A" w:rsidRDefault="00F2007D" w:rsidP="00F2007D">
      <w:pPr>
        <w:pStyle w:val="Heading2"/>
        <w:numPr>
          <w:ilvl w:val="0"/>
          <w:numId w:val="12"/>
        </w:numPr>
        <w:spacing w:line="240" w:lineRule="auto"/>
        <w:jc w:val="left"/>
        <w:rPr>
          <w:i w:val="0"/>
          <w:sz w:val="22"/>
          <w:szCs w:val="22"/>
        </w:rPr>
      </w:pPr>
      <w:r w:rsidRPr="007B701A">
        <w:rPr>
          <w:i w:val="0"/>
          <w:sz w:val="22"/>
          <w:szCs w:val="22"/>
        </w:rPr>
        <w:t>dilgėlinė</w:t>
      </w:r>
      <w:r>
        <w:rPr>
          <w:i w:val="0"/>
          <w:sz w:val="22"/>
          <w:szCs w:val="22"/>
        </w:rPr>
        <w:t>;</w:t>
      </w:r>
    </w:p>
    <w:p w14:paraId="44FBA767" w14:textId="77777777" w:rsidR="00F2007D" w:rsidRPr="007B701A" w:rsidRDefault="00F2007D" w:rsidP="00F2007D">
      <w:pPr>
        <w:pStyle w:val="Heading2"/>
        <w:numPr>
          <w:ilvl w:val="0"/>
          <w:numId w:val="12"/>
        </w:numPr>
        <w:spacing w:line="240" w:lineRule="auto"/>
        <w:jc w:val="left"/>
        <w:rPr>
          <w:i w:val="0"/>
          <w:sz w:val="22"/>
          <w:szCs w:val="22"/>
        </w:rPr>
      </w:pPr>
      <w:r w:rsidRPr="007B701A">
        <w:rPr>
          <w:i w:val="0"/>
          <w:sz w:val="22"/>
          <w:szCs w:val="22"/>
        </w:rPr>
        <w:t>plaukų slinkimas</w:t>
      </w:r>
      <w:r>
        <w:rPr>
          <w:i w:val="0"/>
          <w:sz w:val="22"/>
          <w:szCs w:val="22"/>
        </w:rPr>
        <w:t>.</w:t>
      </w:r>
      <w:r w:rsidRPr="007B701A">
        <w:rPr>
          <w:i w:val="0"/>
          <w:sz w:val="22"/>
          <w:szCs w:val="22"/>
        </w:rPr>
        <w:t xml:space="preserve"> </w:t>
      </w:r>
    </w:p>
    <w:p w14:paraId="0551E44D" w14:textId="77777777" w:rsidR="00F2007D" w:rsidRPr="007B701A" w:rsidRDefault="00F2007D" w:rsidP="00F2007D">
      <w:pPr>
        <w:rPr>
          <w:sz w:val="22"/>
          <w:szCs w:val="22"/>
        </w:rPr>
      </w:pPr>
    </w:p>
    <w:p w14:paraId="31B01532" w14:textId="77777777" w:rsidR="00F2007D" w:rsidRPr="00063DB0" w:rsidRDefault="00F2007D" w:rsidP="00F2007D">
      <w:pPr>
        <w:rPr>
          <w:i/>
          <w:sz w:val="22"/>
          <w:szCs w:val="22"/>
        </w:rPr>
      </w:pPr>
      <w:r w:rsidRPr="00063DB0">
        <w:rPr>
          <w:i/>
          <w:sz w:val="22"/>
          <w:szCs w:val="22"/>
        </w:rPr>
        <w:t xml:space="preserve">Reti šalutiniai poveikiai (gali pasireikšti mažiau kaip 1 iš 1000 žmonių) </w:t>
      </w:r>
    </w:p>
    <w:p w14:paraId="4B29F3FC" w14:textId="77777777" w:rsidR="00F2007D" w:rsidRPr="007B701A" w:rsidRDefault="00F2007D" w:rsidP="00F2007D">
      <w:pPr>
        <w:pStyle w:val="ListParagraph"/>
        <w:numPr>
          <w:ilvl w:val="0"/>
          <w:numId w:val="13"/>
        </w:numPr>
        <w:rPr>
          <w:sz w:val="22"/>
          <w:szCs w:val="22"/>
        </w:rPr>
      </w:pPr>
      <w:r w:rsidRPr="007B701A">
        <w:rPr>
          <w:iCs/>
          <w:sz w:val="22"/>
          <w:szCs w:val="22"/>
        </w:rPr>
        <w:t>veido, lūpų, gerklės tinimas dėl alerginės reakcijos (angioedema)</w:t>
      </w:r>
    </w:p>
    <w:p w14:paraId="2381D5B4" w14:textId="77777777" w:rsidR="00F2007D" w:rsidRPr="007B701A" w:rsidRDefault="00F2007D" w:rsidP="00F2007D">
      <w:pPr>
        <w:pStyle w:val="BodyText"/>
        <w:numPr>
          <w:ilvl w:val="0"/>
          <w:numId w:val="13"/>
        </w:numPr>
        <w:spacing w:after="0"/>
        <w:rPr>
          <w:sz w:val="22"/>
          <w:szCs w:val="22"/>
        </w:rPr>
      </w:pPr>
      <w:r w:rsidRPr="007B701A">
        <w:rPr>
          <w:sz w:val="22"/>
          <w:szCs w:val="22"/>
        </w:rPr>
        <w:t>grįžtamasis pigmento bilirubino kiekio padidėjimas</w:t>
      </w:r>
      <w:r>
        <w:rPr>
          <w:sz w:val="22"/>
          <w:szCs w:val="22"/>
        </w:rPr>
        <w:t>;</w:t>
      </w:r>
    </w:p>
    <w:p w14:paraId="46F014FC" w14:textId="77777777" w:rsidR="00F2007D" w:rsidRPr="007B701A" w:rsidRDefault="00F2007D" w:rsidP="00F2007D">
      <w:pPr>
        <w:pStyle w:val="BodyText"/>
        <w:numPr>
          <w:ilvl w:val="0"/>
          <w:numId w:val="13"/>
        </w:numPr>
        <w:spacing w:after="0"/>
        <w:rPr>
          <w:sz w:val="22"/>
          <w:szCs w:val="22"/>
        </w:rPr>
      </w:pPr>
      <w:r w:rsidRPr="007B701A">
        <w:rPr>
          <w:sz w:val="22"/>
          <w:szCs w:val="22"/>
        </w:rPr>
        <w:t>kepenų fermentų aktyvumo padidėjimas</w:t>
      </w:r>
      <w:r>
        <w:rPr>
          <w:sz w:val="22"/>
          <w:szCs w:val="22"/>
        </w:rPr>
        <w:t>;</w:t>
      </w:r>
    </w:p>
    <w:p w14:paraId="0361E30A" w14:textId="77777777" w:rsidR="00F2007D" w:rsidRPr="007B701A" w:rsidRDefault="00F2007D" w:rsidP="00F2007D">
      <w:pPr>
        <w:pStyle w:val="BodyText"/>
        <w:numPr>
          <w:ilvl w:val="0"/>
          <w:numId w:val="13"/>
        </w:numPr>
        <w:spacing w:after="0"/>
        <w:rPr>
          <w:sz w:val="22"/>
          <w:szCs w:val="22"/>
        </w:rPr>
      </w:pPr>
      <w:r w:rsidRPr="007B701A">
        <w:rPr>
          <w:sz w:val="22"/>
          <w:szCs w:val="22"/>
        </w:rPr>
        <w:t>padidėjęs šlapalo ir kreatinino kiekis kraujyje</w:t>
      </w:r>
      <w:r>
        <w:rPr>
          <w:sz w:val="22"/>
          <w:szCs w:val="22"/>
        </w:rPr>
        <w:t>;</w:t>
      </w:r>
    </w:p>
    <w:p w14:paraId="5D4FA1CA" w14:textId="77777777" w:rsidR="00F2007D" w:rsidRPr="007B701A" w:rsidRDefault="00F2007D" w:rsidP="00F2007D">
      <w:pPr>
        <w:pStyle w:val="BodyText"/>
        <w:numPr>
          <w:ilvl w:val="0"/>
          <w:numId w:val="13"/>
        </w:numPr>
        <w:spacing w:after="0"/>
        <w:rPr>
          <w:sz w:val="22"/>
          <w:szCs w:val="22"/>
        </w:rPr>
      </w:pPr>
      <w:r w:rsidRPr="007B701A">
        <w:rPr>
          <w:sz w:val="22"/>
          <w:szCs w:val="22"/>
        </w:rPr>
        <w:t>dusulys</w:t>
      </w:r>
      <w:r>
        <w:rPr>
          <w:sz w:val="22"/>
          <w:szCs w:val="22"/>
        </w:rPr>
        <w:t>.</w:t>
      </w:r>
      <w:r w:rsidRPr="007B701A">
        <w:rPr>
          <w:sz w:val="22"/>
          <w:szCs w:val="22"/>
        </w:rPr>
        <w:t xml:space="preserve"> </w:t>
      </w:r>
    </w:p>
    <w:p w14:paraId="52FEB433" w14:textId="77777777" w:rsidR="00F2007D" w:rsidRPr="007B701A" w:rsidRDefault="00F2007D" w:rsidP="00F2007D">
      <w:pPr>
        <w:pStyle w:val="Heading2"/>
        <w:spacing w:line="240" w:lineRule="auto"/>
        <w:jc w:val="left"/>
        <w:rPr>
          <w:i w:val="0"/>
          <w:sz w:val="22"/>
          <w:szCs w:val="22"/>
        </w:rPr>
      </w:pPr>
    </w:p>
    <w:p w14:paraId="1053DEFF" w14:textId="0B69951E" w:rsidR="00F2007D" w:rsidRPr="00063DB0" w:rsidRDefault="00F2007D" w:rsidP="00F2007D">
      <w:pPr>
        <w:pStyle w:val="Heading2"/>
        <w:spacing w:line="240" w:lineRule="auto"/>
        <w:jc w:val="left"/>
        <w:rPr>
          <w:sz w:val="22"/>
          <w:szCs w:val="22"/>
        </w:rPr>
      </w:pPr>
      <w:r w:rsidRPr="00063DB0">
        <w:rPr>
          <w:sz w:val="22"/>
          <w:szCs w:val="22"/>
        </w:rPr>
        <w:t>Labai reti šalutiniai poveikiai</w:t>
      </w:r>
      <w:r w:rsidRPr="00EB70FA">
        <w:rPr>
          <w:sz w:val="22"/>
          <w:szCs w:val="22"/>
        </w:rPr>
        <w:t xml:space="preserve"> </w:t>
      </w:r>
      <w:r w:rsidRPr="00063DB0">
        <w:rPr>
          <w:sz w:val="22"/>
          <w:szCs w:val="22"/>
        </w:rPr>
        <w:t xml:space="preserve">(gali pasireikšti mažiau kaip 1 iš 10000 žmonių) </w:t>
      </w:r>
    </w:p>
    <w:p w14:paraId="7C9EA7A3" w14:textId="6C8A4AFB" w:rsidR="00F2007D" w:rsidRPr="007B701A" w:rsidRDefault="00F2007D" w:rsidP="00F2007D">
      <w:pPr>
        <w:pStyle w:val="Heading2"/>
        <w:numPr>
          <w:ilvl w:val="0"/>
          <w:numId w:val="14"/>
        </w:numPr>
        <w:spacing w:line="240" w:lineRule="auto"/>
        <w:jc w:val="left"/>
        <w:rPr>
          <w:i w:val="0"/>
          <w:sz w:val="22"/>
          <w:szCs w:val="22"/>
        </w:rPr>
      </w:pPr>
      <w:r w:rsidRPr="007B701A">
        <w:rPr>
          <w:i w:val="0"/>
          <w:sz w:val="22"/>
          <w:szCs w:val="22"/>
        </w:rPr>
        <w:t>ūminis inkstų nepakankamumas, inkstų skausmas</w:t>
      </w:r>
      <w:r>
        <w:rPr>
          <w:i w:val="0"/>
          <w:sz w:val="22"/>
          <w:szCs w:val="22"/>
        </w:rPr>
        <w:t>;</w:t>
      </w:r>
    </w:p>
    <w:p w14:paraId="6D921199" w14:textId="77777777" w:rsidR="00F2007D" w:rsidRPr="007B701A" w:rsidRDefault="00F2007D" w:rsidP="00F2007D">
      <w:pPr>
        <w:pStyle w:val="ListParagraph"/>
        <w:numPr>
          <w:ilvl w:val="0"/>
          <w:numId w:val="14"/>
        </w:numPr>
        <w:rPr>
          <w:sz w:val="22"/>
          <w:szCs w:val="22"/>
        </w:rPr>
      </w:pPr>
      <w:r w:rsidRPr="007B701A">
        <w:rPr>
          <w:sz w:val="22"/>
          <w:szCs w:val="22"/>
        </w:rPr>
        <w:t>susijaudinimas</w:t>
      </w:r>
      <w:r>
        <w:rPr>
          <w:sz w:val="22"/>
          <w:szCs w:val="22"/>
        </w:rPr>
        <w:t>;</w:t>
      </w:r>
      <w:r w:rsidRPr="007B701A">
        <w:rPr>
          <w:sz w:val="22"/>
          <w:szCs w:val="22"/>
        </w:rPr>
        <w:t xml:space="preserve"> </w:t>
      </w:r>
    </w:p>
    <w:p w14:paraId="17B9FE50" w14:textId="77777777" w:rsidR="00F2007D" w:rsidRPr="007B701A" w:rsidRDefault="00F2007D" w:rsidP="00F2007D">
      <w:pPr>
        <w:pStyle w:val="ListParagraph"/>
        <w:numPr>
          <w:ilvl w:val="0"/>
          <w:numId w:val="14"/>
        </w:numPr>
        <w:rPr>
          <w:sz w:val="22"/>
          <w:szCs w:val="22"/>
        </w:rPr>
      </w:pPr>
      <w:r w:rsidRPr="007B701A">
        <w:rPr>
          <w:sz w:val="22"/>
          <w:szCs w:val="22"/>
        </w:rPr>
        <w:t>sumišimas</w:t>
      </w:r>
      <w:r>
        <w:rPr>
          <w:sz w:val="22"/>
          <w:szCs w:val="22"/>
        </w:rPr>
        <w:t>;</w:t>
      </w:r>
      <w:r w:rsidRPr="007B701A">
        <w:rPr>
          <w:sz w:val="22"/>
          <w:szCs w:val="22"/>
        </w:rPr>
        <w:t xml:space="preserve"> </w:t>
      </w:r>
    </w:p>
    <w:p w14:paraId="555E13E9" w14:textId="77777777" w:rsidR="00F2007D" w:rsidRPr="007B701A" w:rsidRDefault="00F2007D" w:rsidP="00F2007D">
      <w:pPr>
        <w:pStyle w:val="ListParagraph"/>
        <w:numPr>
          <w:ilvl w:val="0"/>
          <w:numId w:val="14"/>
        </w:numPr>
        <w:rPr>
          <w:sz w:val="22"/>
          <w:szCs w:val="22"/>
        </w:rPr>
      </w:pPr>
      <w:r w:rsidRPr="007B701A">
        <w:rPr>
          <w:sz w:val="22"/>
          <w:szCs w:val="22"/>
        </w:rPr>
        <w:t>drebulys</w:t>
      </w:r>
      <w:r>
        <w:rPr>
          <w:sz w:val="22"/>
          <w:szCs w:val="22"/>
        </w:rPr>
        <w:t>;</w:t>
      </w:r>
      <w:r w:rsidRPr="007B701A">
        <w:rPr>
          <w:sz w:val="22"/>
          <w:szCs w:val="22"/>
        </w:rPr>
        <w:t xml:space="preserve"> </w:t>
      </w:r>
    </w:p>
    <w:p w14:paraId="152EAB1D" w14:textId="77777777" w:rsidR="00F2007D" w:rsidRPr="007B701A" w:rsidRDefault="00F2007D" w:rsidP="00F2007D">
      <w:pPr>
        <w:pStyle w:val="ListParagraph"/>
        <w:numPr>
          <w:ilvl w:val="0"/>
          <w:numId w:val="14"/>
        </w:numPr>
        <w:rPr>
          <w:sz w:val="22"/>
          <w:szCs w:val="22"/>
        </w:rPr>
      </w:pPr>
      <w:r w:rsidRPr="007B701A">
        <w:rPr>
          <w:sz w:val="22"/>
          <w:szCs w:val="22"/>
        </w:rPr>
        <w:t>valingų judesių koordinacijos sutrikimas</w:t>
      </w:r>
      <w:r>
        <w:rPr>
          <w:sz w:val="22"/>
          <w:szCs w:val="22"/>
        </w:rPr>
        <w:t>;</w:t>
      </w:r>
      <w:r w:rsidRPr="007B701A">
        <w:rPr>
          <w:sz w:val="22"/>
          <w:szCs w:val="22"/>
        </w:rPr>
        <w:t xml:space="preserve"> </w:t>
      </w:r>
    </w:p>
    <w:p w14:paraId="3A67265E" w14:textId="77777777" w:rsidR="00F2007D" w:rsidRPr="007B701A" w:rsidRDefault="00F2007D" w:rsidP="00F2007D">
      <w:pPr>
        <w:pStyle w:val="ListParagraph"/>
        <w:numPr>
          <w:ilvl w:val="0"/>
          <w:numId w:val="14"/>
        </w:numPr>
        <w:rPr>
          <w:sz w:val="22"/>
          <w:szCs w:val="22"/>
        </w:rPr>
      </w:pPr>
      <w:r w:rsidRPr="007B701A">
        <w:rPr>
          <w:sz w:val="22"/>
          <w:szCs w:val="22"/>
        </w:rPr>
        <w:t>kalbos sutrikimas</w:t>
      </w:r>
      <w:r>
        <w:rPr>
          <w:sz w:val="22"/>
          <w:szCs w:val="22"/>
        </w:rPr>
        <w:t>;</w:t>
      </w:r>
      <w:r w:rsidRPr="007B701A">
        <w:rPr>
          <w:sz w:val="22"/>
          <w:szCs w:val="22"/>
        </w:rPr>
        <w:t xml:space="preserve"> </w:t>
      </w:r>
    </w:p>
    <w:p w14:paraId="2237ABC8" w14:textId="77777777" w:rsidR="00F2007D" w:rsidRPr="007B701A" w:rsidRDefault="00F2007D" w:rsidP="00F2007D">
      <w:pPr>
        <w:pStyle w:val="ListParagraph"/>
        <w:numPr>
          <w:ilvl w:val="0"/>
          <w:numId w:val="14"/>
        </w:numPr>
        <w:rPr>
          <w:sz w:val="22"/>
          <w:szCs w:val="22"/>
        </w:rPr>
      </w:pPr>
      <w:r w:rsidRPr="007B701A">
        <w:rPr>
          <w:sz w:val="22"/>
          <w:szCs w:val="22"/>
        </w:rPr>
        <w:t>haliucinacijos</w:t>
      </w:r>
      <w:r>
        <w:rPr>
          <w:sz w:val="22"/>
          <w:szCs w:val="22"/>
        </w:rPr>
        <w:t>;</w:t>
      </w:r>
      <w:r w:rsidRPr="007B701A">
        <w:rPr>
          <w:sz w:val="22"/>
          <w:szCs w:val="22"/>
        </w:rPr>
        <w:t xml:space="preserve"> </w:t>
      </w:r>
    </w:p>
    <w:p w14:paraId="4CC5E402" w14:textId="77777777" w:rsidR="00F2007D" w:rsidRPr="007B701A" w:rsidRDefault="00F2007D" w:rsidP="00F2007D">
      <w:pPr>
        <w:pStyle w:val="ListParagraph"/>
        <w:numPr>
          <w:ilvl w:val="0"/>
          <w:numId w:val="14"/>
        </w:numPr>
        <w:rPr>
          <w:sz w:val="22"/>
          <w:szCs w:val="22"/>
        </w:rPr>
      </w:pPr>
      <w:r w:rsidRPr="007B701A">
        <w:rPr>
          <w:sz w:val="22"/>
          <w:szCs w:val="22"/>
        </w:rPr>
        <w:t>psichikos sutrikimai</w:t>
      </w:r>
      <w:r>
        <w:rPr>
          <w:sz w:val="22"/>
          <w:szCs w:val="22"/>
        </w:rPr>
        <w:t>;</w:t>
      </w:r>
    </w:p>
    <w:p w14:paraId="5EC8FE16" w14:textId="77777777" w:rsidR="00F2007D" w:rsidRPr="007B701A" w:rsidRDefault="00F2007D" w:rsidP="00F2007D">
      <w:pPr>
        <w:pStyle w:val="ListParagraph"/>
        <w:numPr>
          <w:ilvl w:val="0"/>
          <w:numId w:val="14"/>
        </w:numPr>
        <w:rPr>
          <w:sz w:val="22"/>
          <w:szCs w:val="22"/>
        </w:rPr>
      </w:pPr>
      <w:r w:rsidRPr="007B701A">
        <w:rPr>
          <w:sz w:val="22"/>
          <w:szCs w:val="22"/>
        </w:rPr>
        <w:t>traukuliai</w:t>
      </w:r>
      <w:r>
        <w:rPr>
          <w:sz w:val="22"/>
          <w:szCs w:val="22"/>
        </w:rPr>
        <w:t>;</w:t>
      </w:r>
      <w:r w:rsidRPr="007B701A">
        <w:rPr>
          <w:sz w:val="22"/>
          <w:szCs w:val="22"/>
        </w:rPr>
        <w:t xml:space="preserve"> </w:t>
      </w:r>
    </w:p>
    <w:p w14:paraId="5FC87845" w14:textId="77777777" w:rsidR="00F2007D" w:rsidRPr="007B701A" w:rsidRDefault="00F2007D" w:rsidP="00F2007D">
      <w:pPr>
        <w:pStyle w:val="ListParagraph"/>
        <w:numPr>
          <w:ilvl w:val="0"/>
          <w:numId w:val="14"/>
        </w:numPr>
        <w:rPr>
          <w:sz w:val="22"/>
          <w:szCs w:val="22"/>
        </w:rPr>
      </w:pPr>
      <w:r w:rsidRPr="007B701A">
        <w:rPr>
          <w:sz w:val="22"/>
          <w:szCs w:val="22"/>
        </w:rPr>
        <w:t>mieguistumas</w:t>
      </w:r>
      <w:r>
        <w:rPr>
          <w:sz w:val="22"/>
          <w:szCs w:val="22"/>
        </w:rPr>
        <w:t>;</w:t>
      </w:r>
      <w:r w:rsidRPr="007B701A">
        <w:rPr>
          <w:sz w:val="22"/>
          <w:szCs w:val="22"/>
        </w:rPr>
        <w:t xml:space="preserve"> </w:t>
      </w:r>
    </w:p>
    <w:p w14:paraId="28BAC696" w14:textId="77777777" w:rsidR="00F2007D" w:rsidRPr="007B701A" w:rsidRDefault="00F2007D" w:rsidP="00F2007D">
      <w:pPr>
        <w:pStyle w:val="ListParagraph"/>
        <w:numPr>
          <w:ilvl w:val="0"/>
          <w:numId w:val="14"/>
        </w:numPr>
        <w:rPr>
          <w:sz w:val="22"/>
          <w:szCs w:val="22"/>
        </w:rPr>
      </w:pPr>
      <w:r w:rsidRPr="007B701A">
        <w:rPr>
          <w:sz w:val="22"/>
          <w:szCs w:val="22"/>
        </w:rPr>
        <w:t>smegenų liga (encefalopatija)</w:t>
      </w:r>
      <w:r>
        <w:rPr>
          <w:sz w:val="22"/>
          <w:szCs w:val="22"/>
        </w:rPr>
        <w:t>;</w:t>
      </w:r>
      <w:r w:rsidRPr="007B701A">
        <w:rPr>
          <w:sz w:val="22"/>
          <w:szCs w:val="22"/>
        </w:rPr>
        <w:t xml:space="preserve"> </w:t>
      </w:r>
    </w:p>
    <w:p w14:paraId="206121F7" w14:textId="77777777" w:rsidR="00F2007D" w:rsidRPr="007B701A" w:rsidRDefault="00F2007D" w:rsidP="00F2007D">
      <w:pPr>
        <w:pStyle w:val="ListParagraph"/>
        <w:numPr>
          <w:ilvl w:val="0"/>
          <w:numId w:val="14"/>
        </w:numPr>
        <w:rPr>
          <w:sz w:val="22"/>
          <w:szCs w:val="22"/>
        </w:rPr>
      </w:pPr>
      <w:r w:rsidRPr="007B701A">
        <w:rPr>
          <w:sz w:val="22"/>
          <w:szCs w:val="22"/>
        </w:rPr>
        <w:t>koma</w:t>
      </w:r>
      <w:r>
        <w:rPr>
          <w:sz w:val="22"/>
          <w:szCs w:val="22"/>
        </w:rPr>
        <w:t>;</w:t>
      </w:r>
    </w:p>
    <w:p w14:paraId="4960C06B" w14:textId="77777777" w:rsidR="00F2007D" w:rsidRPr="007B701A" w:rsidRDefault="00F2007D" w:rsidP="00F2007D">
      <w:pPr>
        <w:pStyle w:val="BodyText"/>
        <w:numPr>
          <w:ilvl w:val="0"/>
          <w:numId w:val="14"/>
        </w:numPr>
        <w:spacing w:after="0"/>
        <w:rPr>
          <w:sz w:val="22"/>
          <w:szCs w:val="22"/>
        </w:rPr>
      </w:pPr>
      <w:r w:rsidRPr="007B701A">
        <w:rPr>
          <w:sz w:val="22"/>
          <w:szCs w:val="22"/>
        </w:rPr>
        <w:t>kepenų uždegimas</w:t>
      </w:r>
      <w:r>
        <w:rPr>
          <w:sz w:val="22"/>
          <w:szCs w:val="22"/>
        </w:rPr>
        <w:t>;</w:t>
      </w:r>
      <w:r w:rsidRPr="007B701A">
        <w:rPr>
          <w:sz w:val="22"/>
          <w:szCs w:val="22"/>
        </w:rPr>
        <w:t xml:space="preserve"> </w:t>
      </w:r>
    </w:p>
    <w:p w14:paraId="1FC2B1D9" w14:textId="77777777" w:rsidR="00F2007D" w:rsidRPr="007B701A" w:rsidRDefault="00F2007D" w:rsidP="00F2007D">
      <w:pPr>
        <w:pStyle w:val="BodyText"/>
        <w:numPr>
          <w:ilvl w:val="0"/>
          <w:numId w:val="14"/>
        </w:numPr>
        <w:spacing w:after="0"/>
        <w:rPr>
          <w:sz w:val="22"/>
          <w:szCs w:val="22"/>
        </w:rPr>
      </w:pPr>
      <w:r w:rsidRPr="007B701A">
        <w:rPr>
          <w:sz w:val="22"/>
          <w:szCs w:val="22"/>
        </w:rPr>
        <w:t>gelta</w:t>
      </w:r>
      <w:r>
        <w:rPr>
          <w:sz w:val="22"/>
          <w:szCs w:val="22"/>
        </w:rPr>
        <w:t>.</w:t>
      </w:r>
    </w:p>
    <w:p w14:paraId="0B2D97AB" w14:textId="03CF8FA6" w:rsidR="00F2007D" w:rsidRPr="00BF0CD3" w:rsidRDefault="00F2007D" w:rsidP="00BF0CD3">
      <w:pPr>
        <w:pStyle w:val="BodyText"/>
        <w:spacing w:after="0"/>
        <w:rPr>
          <w:i/>
          <w:sz w:val="22"/>
        </w:rPr>
      </w:pPr>
      <w:r w:rsidRPr="00BF0CD3">
        <w:rPr>
          <w:sz w:val="22"/>
          <w:szCs w:val="22"/>
        </w:rPr>
        <w:t xml:space="preserve"> </w:t>
      </w:r>
    </w:p>
    <w:p w14:paraId="6F2039AF" w14:textId="77777777" w:rsidR="00F2007D" w:rsidRPr="007B701A" w:rsidRDefault="00F2007D" w:rsidP="00F2007D">
      <w:pPr>
        <w:overflowPunct/>
        <w:autoSpaceDE/>
        <w:autoSpaceDN/>
        <w:adjustRightInd/>
        <w:textAlignment w:val="auto"/>
        <w:rPr>
          <w:b/>
          <w:noProof/>
          <w:sz w:val="22"/>
          <w:szCs w:val="22"/>
        </w:rPr>
      </w:pPr>
      <w:r w:rsidRPr="007B701A">
        <w:rPr>
          <w:b/>
          <w:noProof/>
          <w:sz w:val="22"/>
          <w:szCs w:val="22"/>
        </w:rPr>
        <w:t>Pranešimas apie šalutinį poveikį</w:t>
      </w:r>
    </w:p>
    <w:p w14:paraId="4251E21D" w14:textId="77777777" w:rsidR="00F2007D" w:rsidRPr="00063DB0" w:rsidRDefault="00F2007D" w:rsidP="00F2007D">
      <w:pPr>
        <w:ind w:right="-449"/>
        <w:rPr>
          <w:noProof/>
          <w:sz w:val="22"/>
          <w:szCs w:val="22"/>
        </w:rPr>
      </w:pPr>
      <w:r w:rsidRPr="006A747F">
        <w:rPr>
          <w:noProof/>
          <w:sz w:val="22"/>
          <w:szCs w:val="22"/>
        </w:rPr>
        <w:t xml:space="preserve">Jeigu pasireiškė šalutinis poveikis, įskaitant šiame lapelyje nenurodytą, pasakykite gydytojui arba vaistininkui. </w:t>
      </w:r>
      <w:r w:rsidRPr="00063DB0">
        <w:rPr>
          <w:sz w:val="22"/>
          <w:szCs w:val="22"/>
        </w:rPr>
        <w:t>Apie šalutinį poveikį taip pat galite pranešti Valstybinei vaistų kontrolės tarnybai prie Lietuvos Respublikos sveikatos apsaugos ministerijos nemokamu t</w:t>
      </w:r>
      <w:r w:rsidRPr="00063DB0">
        <w:rPr>
          <w:sz w:val="22"/>
          <w:szCs w:val="22"/>
          <w:lang w:eastAsia="zh-CN"/>
        </w:rPr>
        <w:t>elefonu 8 800 73568</w:t>
      </w:r>
      <w:r w:rsidRPr="00063DB0">
        <w:rPr>
          <w:sz w:val="22"/>
          <w:szCs w:val="22"/>
        </w:rPr>
        <w:t xml:space="preserve"> arba užpildyti interneto svetainėje </w:t>
      </w:r>
      <w:hyperlink r:id="rId9" w:history="1">
        <w:r w:rsidRPr="00063DB0">
          <w:rPr>
            <w:rStyle w:val="Hyperlink"/>
            <w:rFonts w:eastAsia="SimSun"/>
            <w:sz w:val="22"/>
            <w:szCs w:val="22"/>
          </w:rPr>
          <w:t>www.vvkt.lt</w:t>
        </w:r>
      </w:hyperlink>
      <w:r w:rsidRPr="00063DB0">
        <w:rPr>
          <w:sz w:val="22"/>
          <w:szCs w:val="22"/>
        </w:rPr>
        <w:t xml:space="preserve"> esančią formą ir pateikti ją Valstybinei vaistų kontrolės tarnybai prie Lietuvos Respublikos sveikatos apsaugos ministerijos vienu iš šių būdų: raštu (adresu Žirmūnų g. 139A, LT-09120 Vilnius), </w:t>
      </w:r>
      <w:r w:rsidRPr="00063DB0">
        <w:rPr>
          <w:sz w:val="22"/>
          <w:szCs w:val="22"/>
          <w:lang w:eastAsia="zh-CN"/>
        </w:rPr>
        <w:t xml:space="preserve">nemokamu </w:t>
      </w:r>
      <w:r w:rsidRPr="00063DB0">
        <w:rPr>
          <w:sz w:val="22"/>
          <w:szCs w:val="22"/>
        </w:rPr>
        <w:t>fakso numeriu 8 800 20131</w:t>
      </w:r>
      <w:r w:rsidRPr="00063DB0">
        <w:rPr>
          <w:sz w:val="22"/>
          <w:szCs w:val="22"/>
          <w:lang w:eastAsia="zh-CN"/>
        </w:rPr>
        <w:t xml:space="preserve">, </w:t>
      </w:r>
      <w:r w:rsidRPr="00063DB0">
        <w:rPr>
          <w:sz w:val="22"/>
          <w:szCs w:val="22"/>
        </w:rPr>
        <w:t xml:space="preserve">el. paštu </w:t>
      </w:r>
      <w:hyperlink r:id="rId10" w:history="1">
        <w:r w:rsidRPr="00063DB0">
          <w:rPr>
            <w:rStyle w:val="Hyperlink"/>
            <w:rFonts w:eastAsia="SimSun"/>
            <w:sz w:val="22"/>
            <w:szCs w:val="22"/>
          </w:rPr>
          <w:t>NepageidaujamaR@vvkt.lt</w:t>
        </w:r>
      </w:hyperlink>
      <w:r w:rsidRPr="00063DB0">
        <w:rPr>
          <w:sz w:val="22"/>
          <w:szCs w:val="22"/>
        </w:rPr>
        <w:t xml:space="preserve">, taip pat per Valstybinės vaistų kontrolės tarnybos prie Lietuvos Respublikos sveikatos apsaugos ministerijos interneto svetainę (adresu </w:t>
      </w:r>
      <w:hyperlink r:id="rId11" w:history="1">
        <w:r w:rsidRPr="00063DB0">
          <w:rPr>
            <w:rStyle w:val="Hyperlink"/>
            <w:rFonts w:eastAsia="SimSun"/>
            <w:sz w:val="22"/>
            <w:szCs w:val="22"/>
          </w:rPr>
          <w:t>http://www.vvkt.lt</w:t>
        </w:r>
      </w:hyperlink>
      <w:r w:rsidRPr="00063DB0">
        <w:rPr>
          <w:sz w:val="22"/>
          <w:szCs w:val="22"/>
        </w:rPr>
        <w:t>). Pranešdami apie šalutinį poveikį galite mums padėti gauti daugiau informacijos apie šio vaisto saugumą.</w:t>
      </w:r>
    </w:p>
    <w:p w14:paraId="5A5C4FF8" w14:textId="77777777" w:rsidR="00F2007D" w:rsidRPr="007B701A" w:rsidRDefault="00F2007D" w:rsidP="00F2007D">
      <w:pPr>
        <w:rPr>
          <w:sz w:val="22"/>
          <w:szCs w:val="22"/>
        </w:rPr>
      </w:pPr>
    </w:p>
    <w:p w14:paraId="2274CA57" w14:textId="77777777" w:rsidR="00F2007D" w:rsidRPr="007B701A" w:rsidRDefault="00F2007D" w:rsidP="00F2007D">
      <w:pPr>
        <w:jc w:val="both"/>
        <w:rPr>
          <w:b/>
          <w:sz w:val="22"/>
          <w:szCs w:val="22"/>
        </w:rPr>
      </w:pPr>
    </w:p>
    <w:p w14:paraId="75833EFF" w14:textId="77777777" w:rsidR="00F2007D" w:rsidRPr="007B701A" w:rsidRDefault="00F2007D" w:rsidP="00F2007D">
      <w:pPr>
        <w:tabs>
          <w:tab w:val="left" w:pos="567"/>
        </w:tabs>
        <w:jc w:val="both"/>
        <w:rPr>
          <w:b/>
          <w:sz w:val="22"/>
          <w:szCs w:val="22"/>
        </w:rPr>
      </w:pPr>
      <w:r w:rsidRPr="007B701A">
        <w:rPr>
          <w:b/>
          <w:sz w:val="22"/>
          <w:szCs w:val="22"/>
        </w:rPr>
        <w:t xml:space="preserve">5. </w:t>
      </w:r>
      <w:r>
        <w:rPr>
          <w:b/>
          <w:sz w:val="22"/>
          <w:szCs w:val="22"/>
        </w:rPr>
        <w:tab/>
      </w:r>
      <w:r w:rsidRPr="007B701A">
        <w:rPr>
          <w:b/>
          <w:sz w:val="22"/>
          <w:szCs w:val="22"/>
        </w:rPr>
        <w:t xml:space="preserve">Kaip laikyti Acic </w:t>
      </w:r>
    </w:p>
    <w:p w14:paraId="4714C335" w14:textId="77777777" w:rsidR="00F2007D" w:rsidRPr="007B701A" w:rsidRDefault="00F2007D" w:rsidP="00F2007D">
      <w:pPr>
        <w:jc w:val="both"/>
        <w:rPr>
          <w:sz w:val="22"/>
          <w:szCs w:val="22"/>
        </w:rPr>
      </w:pPr>
    </w:p>
    <w:p w14:paraId="0291AACA" w14:textId="77777777" w:rsidR="00F2007D" w:rsidRPr="007B701A" w:rsidRDefault="00F2007D" w:rsidP="00F2007D">
      <w:pPr>
        <w:jc w:val="both"/>
        <w:rPr>
          <w:sz w:val="22"/>
          <w:szCs w:val="22"/>
        </w:rPr>
      </w:pPr>
      <w:r w:rsidRPr="007B701A">
        <w:rPr>
          <w:noProof/>
          <w:sz w:val="22"/>
          <w:szCs w:val="22"/>
        </w:rPr>
        <w:t>Šį vaistą laikykite vaikams nepastebimoje ir nepasiekiamoje vietoje</w:t>
      </w:r>
      <w:r w:rsidRPr="007B701A">
        <w:rPr>
          <w:sz w:val="22"/>
          <w:szCs w:val="22"/>
        </w:rPr>
        <w:t>.</w:t>
      </w:r>
    </w:p>
    <w:p w14:paraId="2951B564" w14:textId="77777777" w:rsidR="00F2007D" w:rsidRPr="007B701A" w:rsidRDefault="00F2007D" w:rsidP="00F2007D">
      <w:pPr>
        <w:jc w:val="both"/>
        <w:rPr>
          <w:sz w:val="22"/>
          <w:szCs w:val="22"/>
        </w:rPr>
      </w:pPr>
    </w:p>
    <w:p w14:paraId="3EA8850A" w14:textId="77777777" w:rsidR="00F2007D" w:rsidRPr="007B701A" w:rsidRDefault="00F2007D" w:rsidP="00F2007D">
      <w:pPr>
        <w:jc w:val="both"/>
        <w:rPr>
          <w:sz w:val="22"/>
          <w:szCs w:val="22"/>
        </w:rPr>
      </w:pPr>
      <w:r w:rsidRPr="007B701A">
        <w:rPr>
          <w:sz w:val="22"/>
          <w:szCs w:val="22"/>
        </w:rPr>
        <w:t>Šiam vaist</w:t>
      </w:r>
      <w:r>
        <w:rPr>
          <w:sz w:val="22"/>
          <w:szCs w:val="22"/>
        </w:rPr>
        <w:t>ui</w:t>
      </w:r>
      <w:r w:rsidRPr="007B701A">
        <w:rPr>
          <w:sz w:val="22"/>
          <w:szCs w:val="22"/>
        </w:rPr>
        <w:t xml:space="preserve"> specialių laikymo sąlygų nereikia.</w:t>
      </w:r>
    </w:p>
    <w:p w14:paraId="62049497" w14:textId="77777777" w:rsidR="00F2007D" w:rsidRPr="007B701A" w:rsidRDefault="00F2007D" w:rsidP="00F2007D">
      <w:pPr>
        <w:rPr>
          <w:sz w:val="22"/>
          <w:szCs w:val="22"/>
        </w:rPr>
      </w:pPr>
    </w:p>
    <w:p w14:paraId="64C55B64" w14:textId="77777777" w:rsidR="00F2007D" w:rsidRPr="007B701A" w:rsidRDefault="00F2007D" w:rsidP="00F2007D">
      <w:pPr>
        <w:rPr>
          <w:sz w:val="22"/>
          <w:szCs w:val="22"/>
        </w:rPr>
      </w:pPr>
      <w:r w:rsidRPr="007B701A">
        <w:rPr>
          <w:sz w:val="22"/>
          <w:szCs w:val="22"/>
        </w:rPr>
        <w:t>Ant kartono dėžutės po „Tinka iki“ arba lizdinės plokštelės nurodytam tinkamumo laikui pasibaigus, šio vaisto vartoti negalima. Vaistas tinkamas vartoti iki paskutinės nurodyto mėnesio dienos.</w:t>
      </w:r>
    </w:p>
    <w:p w14:paraId="024FF2CF" w14:textId="77777777" w:rsidR="00F2007D" w:rsidRPr="007B701A" w:rsidRDefault="00F2007D" w:rsidP="00F2007D">
      <w:pPr>
        <w:rPr>
          <w:sz w:val="22"/>
          <w:szCs w:val="22"/>
        </w:rPr>
      </w:pPr>
    </w:p>
    <w:p w14:paraId="50229CC1" w14:textId="77777777" w:rsidR="00F2007D" w:rsidRPr="007B701A" w:rsidRDefault="00F2007D" w:rsidP="00F2007D">
      <w:pPr>
        <w:rPr>
          <w:sz w:val="22"/>
          <w:szCs w:val="22"/>
        </w:rPr>
      </w:pPr>
      <w:r w:rsidRPr="007B701A">
        <w:rPr>
          <w:sz w:val="22"/>
          <w:szCs w:val="22"/>
        </w:rPr>
        <w:t>Vaistų negalima išmesti į kanalizaciją arba su buitinėmis atliekomis. Kaip išmesti nereikalingus vaistus, klauskite vaistininko. Šios priemonės padės apsaugoti aplinką</w:t>
      </w:r>
      <w:r w:rsidR="00A47281">
        <w:rPr>
          <w:sz w:val="22"/>
          <w:szCs w:val="22"/>
        </w:rPr>
        <w:t>.</w:t>
      </w:r>
    </w:p>
    <w:p w14:paraId="5AE482BD" w14:textId="77777777" w:rsidR="00F2007D" w:rsidRPr="007B701A" w:rsidRDefault="00F2007D" w:rsidP="00F2007D">
      <w:pPr>
        <w:jc w:val="both"/>
        <w:rPr>
          <w:b/>
          <w:sz w:val="22"/>
          <w:szCs w:val="22"/>
        </w:rPr>
      </w:pPr>
    </w:p>
    <w:p w14:paraId="0B78695A" w14:textId="77777777" w:rsidR="00F2007D" w:rsidRPr="007B701A" w:rsidRDefault="00F2007D" w:rsidP="00F2007D">
      <w:pPr>
        <w:jc w:val="both"/>
        <w:rPr>
          <w:b/>
          <w:sz w:val="22"/>
          <w:szCs w:val="22"/>
        </w:rPr>
      </w:pPr>
    </w:p>
    <w:p w14:paraId="256E4942" w14:textId="77777777" w:rsidR="00F2007D" w:rsidRPr="007B701A" w:rsidRDefault="00F2007D" w:rsidP="00F2007D">
      <w:pPr>
        <w:tabs>
          <w:tab w:val="left" w:pos="567"/>
        </w:tabs>
        <w:jc w:val="both"/>
        <w:rPr>
          <w:b/>
          <w:sz w:val="22"/>
          <w:szCs w:val="22"/>
        </w:rPr>
      </w:pPr>
      <w:r w:rsidRPr="007B701A">
        <w:rPr>
          <w:b/>
          <w:sz w:val="22"/>
          <w:szCs w:val="22"/>
        </w:rPr>
        <w:t xml:space="preserve">6. </w:t>
      </w:r>
      <w:r>
        <w:rPr>
          <w:b/>
          <w:sz w:val="22"/>
          <w:szCs w:val="22"/>
        </w:rPr>
        <w:tab/>
      </w:r>
      <w:r w:rsidRPr="007B701A">
        <w:rPr>
          <w:b/>
          <w:sz w:val="22"/>
          <w:szCs w:val="22"/>
        </w:rPr>
        <w:t>Pakuotės turinys ir kita informacija</w:t>
      </w:r>
    </w:p>
    <w:p w14:paraId="12FD3F39" w14:textId="77777777" w:rsidR="00F2007D" w:rsidRPr="007B701A" w:rsidRDefault="00F2007D" w:rsidP="00F2007D">
      <w:pPr>
        <w:numPr>
          <w:ilvl w:val="12"/>
          <w:numId w:val="0"/>
        </w:numPr>
        <w:ind w:left="567" w:hanging="567"/>
        <w:outlineLvl w:val="0"/>
        <w:rPr>
          <w:b/>
          <w:sz w:val="22"/>
          <w:szCs w:val="22"/>
        </w:rPr>
      </w:pPr>
    </w:p>
    <w:p w14:paraId="186F23CF" w14:textId="77777777" w:rsidR="00F2007D" w:rsidRPr="007B701A" w:rsidRDefault="00F2007D" w:rsidP="00F2007D">
      <w:pPr>
        <w:numPr>
          <w:ilvl w:val="12"/>
          <w:numId w:val="0"/>
        </w:numPr>
        <w:ind w:left="567" w:hanging="567"/>
        <w:outlineLvl w:val="0"/>
        <w:rPr>
          <w:b/>
          <w:sz w:val="22"/>
          <w:szCs w:val="22"/>
        </w:rPr>
      </w:pPr>
      <w:r w:rsidRPr="007B701A">
        <w:rPr>
          <w:b/>
          <w:sz w:val="22"/>
          <w:szCs w:val="22"/>
        </w:rPr>
        <w:lastRenderedPageBreak/>
        <w:t>Acic sudėtis</w:t>
      </w:r>
    </w:p>
    <w:p w14:paraId="7ABD7537" w14:textId="77777777" w:rsidR="00F2007D" w:rsidRPr="007B701A" w:rsidRDefault="00F2007D" w:rsidP="00F2007D">
      <w:pPr>
        <w:rPr>
          <w:sz w:val="22"/>
          <w:szCs w:val="22"/>
        </w:rPr>
      </w:pPr>
      <w:r w:rsidRPr="007B701A">
        <w:rPr>
          <w:bCs/>
          <w:iCs/>
          <w:sz w:val="22"/>
          <w:szCs w:val="22"/>
        </w:rPr>
        <w:t>-        Veiklioji medžiaga yra acikloviras.</w:t>
      </w:r>
      <w:r w:rsidRPr="007B701A">
        <w:rPr>
          <w:sz w:val="22"/>
          <w:szCs w:val="22"/>
        </w:rPr>
        <w:t xml:space="preserve"> Vienoje tabletėje yra 200 mg acikloviro.</w:t>
      </w:r>
    </w:p>
    <w:p w14:paraId="5146C7F3" w14:textId="77777777" w:rsidR="00F2007D" w:rsidRPr="007B701A" w:rsidRDefault="00F2007D" w:rsidP="00F2007D">
      <w:pPr>
        <w:numPr>
          <w:ilvl w:val="12"/>
          <w:numId w:val="0"/>
        </w:numPr>
        <w:ind w:left="567" w:hanging="567"/>
        <w:outlineLvl w:val="0"/>
        <w:rPr>
          <w:b/>
          <w:sz w:val="22"/>
          <w:szCs w:val="22"/>
        </w:rPr>
      </w:pPr>
      <w:r w:rsidRPr="007B701A">
        <w:rPr>
          <w:sz w:val="22"/>
          <w:szCs w:val="22"/>
        </w:rPr>
        <w:t>-</w:t>
      </w:r>
      <w:r w:rsidRPr="007B701A">
        <w:rPr>
          <w:sz w:val="22"/>
          <w:szCs w:val="22"/>
        </w:rPr>
        <w:tab/>
        <w:t>Pagalbinės medžiagos yra kopovidonas, laktozė monohidratas, magnio stearatas, mikrokristalinė celiuliozė, karboksimetilkrakmolo A natrio druska.</w:t>
      </w:r>
    </w:p>
    <w:p w14:paraId="2371909E" w14:textId="77777777" w:rsidR="00F2007D" w:rsidRPr="007B701A" w:rsidRDefault="00F2007D" w:rsidP="00F2007D">
      <w:pPr>
        <w:numPr>
          <w:ilvl w:val="12"/>
          <w:numId w:val="0"/>
        </w:numPr>
        <w:ind w:left="567" w:hanging="567"/>
        <w:outlineLvl w:val="0"/>
        <w:rPr>
          <w:b/>
          <w:sz w:val="22"/>
          <w:szCs w:val="22"/>
        </w:rPr>
      </w:pPr>
    </w:p>
    <w:p w14:paraId="56C5C0FC" w14:textId="77777777" w:rsidR="00F2007D" w:rsidRPr="007B701A" w:rsidRDefault="00F2007D" w:rsidP="00F2007D">
      <w:pPr>
        <w:numPr>
          <w:ilvl w:val="12"/>
          <w:numId w:val="0"/>
        </w:numPr>
        <w:ind w:left="567" w:hanging="567"/>
        <w:outlineLvl w:val="0"/>
        <w:rPr>
          <w:b/>
          <w:sz w:val="22"/>
          <w:szCs w:val="22"/>
        </w:rPr>
      </w:pPr>
      <w:r w:rsidRPr="007B701A">
        <w:rPr>
          <w:b/>
          <w:sz w:val="22"/>
          <w:szCs w:val="22"/>
        </w:rPr>
        <w:t>Acic išvaizda ir kiekis pakuotėje</w:t>
      </w:r>
    </w:p>
    <w:p w14:paraId="7B89573D" w14:textId="77777777" w:rsidR="00F2007D" w:rsidRPr="007B701A" w:rsidRDefault="00F2007D" w:rsidP="00F2007D">
      <w:pPr>
        <w:numPr>
          <w:ilvl w:val="12"/>
          <w:numId w:val="0"/>
        </w:numPr>
        <w:ind w:left="567" w:hanging="567"/>
        <w:outlineLvl w:val="0"/>
        <w:rPr>
          <w:sz w:val="22"/>
          <w:szCs w:val="22"/>
        </w:rPr>
      </w:pPr>
      <w:r w:rsidRPr="007B701A">
        <w:rPr>
          <w:sz w:val="22"/>
          <w:szCs w:val="22"/>
        </w:rPr>
        <w:t>Tabletės yra baltos apvalios išgaubtos su kryžmine laužimo vagele vienoje pusėje.</w:t>
      </w:r>
    </w:p>
    <w:p w14:paraId="5EE4BB3D" w14:textId="77777777" w:rsidR="00F2007D" w:rsidRDefault="00F2007D" w:rsidP="00F2007D">
      <w:pPr>
        <w:pStyle w:val="BodyText"/>
        <w:spacing w:after="0"/>
        <w:rPr>
          <w:sz w:val="22"/>
          <w:szCs w:val="22"/>
        </w:rPr>
      </w:pPr>
      <w:r w:rsidRPr="007B701A">
        <w:rPr>
          <w:sz w:val="22"/>
          <w:szCs w:val="22"/>
        </w:rPr>
        <w:t>Kryžminė vagelė skirta tik tabletei perlaužti, kad būtų lengviau nuryti, bet ne ją padalyti į lygias dozes.</w:t>
      </w:r>
    </w:p>
    <w:p w14:paraId="07F00B93" w14:textId="77777777" w:rsidR="00F2007D" w:rsidRDefault="00F2007D" w:rsidP="009947E9">
      <w:pPr>
        <w:pStyle w:val="BodyText"/>
        <w:spacing w:after="0"/>
        <w:rPr>
          <w:sz w:val="22"/>
          <w:szCs w:val="22"/>
        </w:rPr>
      </w:pPr>
    </w:p>
    <w:p w14:paraId="1EF8B5E9" w14:textId="77777777" w:rsidR="00F2007D" w:rsidRPr="007B701A" w:rsidRDefault="00F2007D" w:rsidP="00F2007D">
      <w:pPr>
        <w:pStyle w:val="BodyText"/>
        <w:spacing w:after="0"/>
        <w:rPr>
          <w:sz w:val="22"/>
          <w:szCs w:val="22"/>
        </w:rPr>
      </w:pPr>
      <w:r>
        <w:rPr>
          <w:sz w:val="22"/>
          <w:szCs w:val="22"/>
        </w:rPr>
        <w:t>Kartono dėžutėje yra 25 tabletės lizdinėje plokštelėje.</w:t>
      </w:r>
    </w:p>
    <w:p w14:paraId="46676544" w14:textId="77777777" w:rsidR="00F2007D" w:rsidRPr="007B701A" w:rsidRDefault="00F2007D" w:rsidP="00F2007D">
      <w:pPr>
        <w:numPr>
          <w:ilvl w:val="12"/>
          <w:numId w:val="0"/>
        </w:numPr>
        <w:ind w:left="567" w:hanging="567"/>
        <w:outlineLvl w:val="0"/>
        <w:rPr>
          <w:sz w:val="22"/>
          <w:szCs w:val="22"/>
        </w:rPr>
      </w:pPr>
    </w:p>
    <w:p w14:paraId="07A4AF55" w14:textId="77777777" w:rsidR="00F2007D" w:rsidRPr="007B701A" w:rsidRDefault="00F2007D" w:rsidP="00F2007D">
      <w:pPr>
        <w:ind w:left="567" w:hanging="567"/>
        <w:rPr>
          <w:b/>
          <w:sz w:val="22"/>
          <w:szCs w:val="22"/>
        </w:rPr>
      </w:pPr>
      <w:r>
        <w:rPr>
          <w:b/>
          <w:sz w:val="22"/>
          <w:szCs w:val="22"/>
        </w:rPr>
        <w:t>Registruotojas</w:t>
      </w:r>
    </w:p>
    <w:p w14:paraId="53E70A3F" w14:textId="77777777" w:rsidR="00F2007D" w:rsidRPr="007B701A" w:rsidRDefault="00F2007D" w:rsidP="00F2007D">
      <w:pPr>
        <w:rPr>
          <w:sz w:val="22"/>
          <w:szCs w:val="22"/>
        </w:rPr>
      </w:pPr>
      <w:r w:rsidRPr="007B701A">
        <w:rPr>
          <w:sz w:val="22"/>
          <w:szCs w:val="22"/>
        </w:rPr>
        <w:t>Sandoz d.d.</w:t>
      </w:r>
    </w:p>
    <w:p w14:paraId="6180FFD5" w14:textId="77777777" w:rsidR="00F2007D" w:rsidRPr="007B701A" w:rsidRDefault="00F2007D" w:rsidP="00F2007D">
      <w:pPr>
        <w:rPr>
          <w:sz w:val="22"/>
          <w:szCs w:val="22"/>
        </w:rPr>
      </w:pPr>
      <w:r w:rsidRPr="007B701A">
        <w:rPr>
          <w:sz w:val="22"/>
          <w:szCs w:val="22"/>
        </w:rPr>
        <w:t>Verovškova 57,</w:t>
      </w:r>
    </w:p>
    <w:p w14:paraId="2CE36C44" w14:textId="77777777" w:rsidR="00F2007D" w:rsidRPr="007B701A" w:rsidRDefault="00F2007D" w:rsidP="00F2007D">
      <w:pPr>
        <w:rPr>
          <w:sz w:val="22"/>
          <w:szCs w:val="22"/>
        </w:rPr>
      </w:pPr>
      <w:r w:rsidRPr="007B701A">
        <w:rPr>
          <w:sz w:val="22"/>
          <w:szCs w:val="22"/>
        </w:rPr>
        <w:t>1000 Ljubljana</w:t>
      </w:r>
    </w:p>
    <w:p w14:paraId="2BBD3709" w14:textId="77777777" w:rsidR="00F2007D" w:rsidRPr="007B701A" w:rsidRDefault="00F2007D" w:rsidP="00F2007D">
      <w:pPr>
        <w:rPr>
          <w:sz w:val="22"/>
          <w:szCs w:val="22"/>
        </w:rPr>
      </w:pPr>
      <w:r w:rsidRPr="007B701A">
        <w:rPr>
          <w:sz w:val="22"/>
          <w:szCs w:val="22"/>
        </w:rPr>
        <w:t>Slovėnija</w:t>
      </w:r>
    </w:p>
    <w:p w14:paraId="14F50EF1" w14:textId="77777777" w:rsidR="00F2007D" w:rsidRPr="007B701A" w:rsidRDefault="00F2007D" w:rsidP="00F2007D">
      <w:pPr>
        <w:rPr>
          <w:sz w:val="22"/>
          <w:szCs w:val="22"/>
        </w:rPr>
      </w:pPr>
    </w:p>
    <w:p w14:paraId="184AEFA5" w14:textId="77777777" w:rsidR="00F2007D" w:rsidRPr="007B701A" w:rsidRDefault="00F2007D" w:rsidP="00F2007D">
      <w:pPr>
        <w:ind w:left="567" w:hanging="567"/>
        <w:rPr>
          <w:b/>
          <w:sz w:val="22"/>
          <w:szCs w:val="22"/>
        </w:rPr>
      </w:pPr>
      <w:r w:rsidRPr="007B701A">
        <w:rPr>
          <w:b/>
          <w:sz w:val="22"/>
          <w:szCs w:val="22"/>
        </w:rPr>
        <w:t>Gamintojas</w:t>
      </w:r>
    </w:p>
    <w:p w14:paraId="0DD85A59" w14:textId="77777777" w:rsidR="00F2007D" w:rsidRPr="007B701A" w:rsidRDefault="00F2007D" w:rsidP="00F2007D">
      <w:pPr>
        <w:rPr>
          <w:sz w:val="22"/>
          <w:szCs w:val="22"/>
        </w:rPr>
      </w:pPr>
      <w:r w:rsidRPr="007B701A">
        <w:rPr>
          <w:sz w:val="22"/>
          <w:szCs w:val="22"/>
        </w:rPr>
        <w:t xml:space="preserve">Salutas Pharma GmbH </w:t>
      </w:r>
    </w:p>
    <w:p w14:paraId="400EADCC" w14:textId="4CC68582" w:rsidR="00F2007D" w:rsidRPr="007B701A" w:rsidRDefault="00F2007D" w:rsidP="00F2007D">
      <w:pPr>
        <w:rPr>
          <w:sz w:val="22"/>
          <w:szCs w:val="22"/>
        </w:rPr>
      </w:pPr>
      <w:r w:rsidRPr="007B701A">
        <w:rPr>
          <w:sz w:val="22"/>
          <w:szCs w:val="22"/>
        </w:rPr>
        <w:t xml:space="preserve">Otto-von-Guericke-Alee 1, </w:t>
      </w:r>
    </w:p>
    <w:p w14:paraId="0E2E3E0F" w14:textId="77777777" w:rsidR="00F2007D" w:rsidRPr="007B701A" w:rsidRDefault="00F2007D" w:rsidP="00F2007D">
      <w:pPr>
        <w:rPr>
          <w:sz w:val="22"/>
          <w:szCs w:val="22"/>
        </w:rPr>
      </w:pPr>
      <w:r w:rsidRPr="007B701A">
        <w:rPr>
          <w:sz w:val="22"/>
          <w:szCs w:val="22"/>
        </w:rPr>
        <w:t>D-39179 Barleben,</w:t>
      </w:r>
    </w:p>
    <w:p w14:paraId="1F0F7BD9" w14:textId="77777777" w:rsidR="00F2007D" w:rsidRPr="007B701A" w:rsidRDefault="00F2007D" w:rsidP="00F2007D">
      <w:pPr>
        <w:rPr>
          <w:sz w:val="22"/>
          <w:szCs w:val="22"/>
        </w:rPr>
      </w:pPr>
      <w:r w:rsidRPr="007B701A">
        <w:rPr>
          <w:sz w:val="22"/>
          <w:szCs w:val="22"/>
        </w:rPr>
        <w:t>Vokietija</w:t>
      </w:r>
    </w:p>
    <w:p w14:paraId="300F08BA" w14:textId="77777777" w:rsidR="00F2007D" w:rsidRPr="007B701A" w:rsidRDefault="00F2007D" w:rsidP="00F2007D">
      <w:pPr>
        <w:numPr>
          <w:ilvl w:val="12"/>
          <w:numId w:val="0"/>
        </w:numPr>
        <w:ind w:left="567" w:hanging="567"/>
        <w:outlineLvl w:val="0"/>
        <w:rPr>
          <w:sz w:val="22"/>
          <w:szCs w:val="22"/>
        </w:rPr>
      </w:pPr>
    </w:p>
    <w:p w14:paraId="4BCE99B1" w14:textId="77777777" w:rsidR="00F2007D" w:rsidRPr="007B701A" w:rsidRDefault="00F2007D" w:rsidP="00F2007D">
      <w:pPr>
        <w:pStyle w:val="CommentSubject"/>
        <w:rPr>
          <w:sz w:val="22"/>
          <w:szCs w:val="22"/>
        </w:rPr>
      </w:pPr>
      <w:r w:rsidRPr="007B701A">
        <w:rPr>
          <w:b w:val="0"/>
          <w:sz w:val="22"/>
          <w:szCs w:val="22"/>
        </w:rPr>
        <w:t xml:space="preserve">Jeigu apie šį vaistą norite sužinoti daugiau, kreipkitės į vietinį </w:t>
      </w:r>
      <w:r>
        <w:rPr>
          <w:b w:val="0"/>
          <w:sz w:val="22"/>
          <w:szCs w:val="22"/>
        </w:rPr>
        <w:t>registruotojo</w:t>
      </w:r>
      <w:r w:rsidRPr="007B701A">
        <w:rPr>
          <w:b w:val="0"/>
          <w:sz w:val="22"/>
          <w:szCs w:val="22"/>
        </w:rPr>
        <w:t xml:space="preserve"> atstovą</w:t>
      </w:r>
      <w:r>
        <w:rPr>
          <w:b w:val="0"/>
          <w:sz w:val="22"/>
          <w:szCs w:val="22"/>
        </w:rPr>
        <w:t>.</w:t>
      </w:r>
    </w:p>
    <w:p w14:paraId="4FEAF823" w14:textId="77777777" w:rsidR="00F2007D" w:rsidRPr="007B701A" w:rsidRDefault="00F2007D" w:rsidP="00F2007D">
      <w:pPr>
        <w:pStyle w:val="CommentSubject"/>
        <w:rPr>
          <w:sz w:val="22"/>
          <w:szCs w:val="22"/>
        </w:rPr>
      </w:pPr>
    </w:p>
    <w:p w14:paraId="043E3295" w14:textId="77777777" w:rsidR="00F2007D" w:rsidRPr="007B701A" w:rsidRDefault="00F2007D" w:rsidP="00F2007D">
      <w:pPr>
        <w:pStyle w:val="BodyText"/>
        <w:spacing w:after="0"/>
        <w:rPr>
          <w:sz w:val="22"/>
          <w:szCs w:val="22"/>
        </w:rPr>
      </w:pPr>
      <w:r w:rsidRPr="007B701A">
        <w:rPr>
          <w:sz w:val="22"/>
          <w:szCs w:val="22"/>
        </w:rPr>
        <w:t>Sandoz Pharmaceuticals d.d. filialas</w:t>
      </w:r>
    </w:p>
    <w:p w14:paraId="612725C4" w14:textId="77777777" w:rsidR="00F2007D" w:rsidRPr="007B701A" w:rsidRDefault="00F2007D" w:rsidP="00F2007D">
      <w:pPr>
        <w:pStyle w:val="BodyText"/>
        <w:spacing w:after="0"/>
        <w:rPr>
          <w:sz w:val="22"/>
          <w:szCs w:val="22"/>
        </w:rPr>
      </w:pPr>
      <w:r w:rsidRPr="007B701A">
        <w:rPr>
          <w:sz w:val="22"/>
          <w:szCs w:val="22"/>
        </w:rPr>
        <w:t>Šeimyniški</w:t>
      </w:r>
      <w:r>
        <w:rPr>
          <w:sz w:val="22"/>
          <w:szCs w:val="22"/>
        </w:rPr>
        <w:t>ų</w:t>
      </w:r>
      <w:r w:rsidRPr="007B701A">
        <w:rPr>
          <w:sz w:val="22"/>
          <w:szCs w:val="22"/>
        </w:rPr>
        <w:t xml:space="preserve"> g. 3A,</w:t>
      </w:r>
    </w:p>
    <w:p w14:paraId="35E0AD6A" w14:textId="77777777" w:rsidR="00F2007D" w:rsidRPr="007B701A" w:rsidRDefault="00F2007D" w:rsidP="00F2007D">
      <w:pPr>
        <w:pStyle w:val="BodyText"/>
        <w:spacing w:after="0"/>
        <w:rPr>
          <w:sz w:val="22"/>
          <w:szCs w:val="22"/>
        </w:rPr>
      </w:pPr>
      <w:r w:rsidRPr="007B701A">
        <w:rPr>
          <w:sz w:val="22"/>
          <w:szCs w:val="22"/>
        </w:rPr>
        <w:t>Vilnius, LT</w:t>
      </w:r>
      <w:r w:rsidR="00AD0594">
        <w:rPr>
          <w:sz w:val="22"/>
          <w:szCs w:val="22"/>
        </w:rPr>
        <w:t>-</w:t>
      </w:r>
      <w:r w:rsidRPr="007B701A">
        <w:rPr>
          <w:sz w:val="22"/>
          <w:szCs w:val="22"/>
        </w:rPr>
        <w:t xml:space="preserve">09312 </w:t>
      </w:r>
    </w:p>
    <w:p w14:paraId="076993DA" w14:textId="77777777" w:rsidR="00F2007D" w:rsidRPr="007B701A" w:rsidRDefault="00F2007D" w:rsidP="00F2007D">
      <w:pPr>
        <w:pStyle w:val="BodyText"/>
        <w:spacing w:after="0"/>
        <w:rPr>
          <w:sz w:val="22"/>
          <w:szCs w:val="22"/>
        </w:rPr>
      </w:pPr>
      <w:r w:rsidRPr="007B701A">
        <w:rPr>
          <w:sz w:val="22"/>
          <w:szCs w:val="22"/>
        </w:rPr>
        <w:t>Tel.: +370 5 263 60 37</w:t>
      </w:r>
    </w:p>
    <w:p w14:paraId="7859CB96" w14:textId="77777777" w:rsidR="00F2007D" w:rsidRPr="007B701A" w:rsidRDefault="00F2007D" w:rsidP="00F2007D">
      <w:pPr>
        <w:pStyle w:val="BodyText"/>
        <w:tabs>
          <w:tab w:val="left" w:pos="567"/>
        </w:tabs>
        <w:spacing w:after="0"/>
        <w:rPr>
          <w:sz w:val="22"/>
          <w:szCs w:val="22"/>
        </w:rPr>
      </w:pPr>
      <w:r w:rsidRPr="007B701A">
        <w:rPr>
          <w:sz w:val="22"/>
          <w:szCs w:val="22"/>
        </w:rPr>
        <w:t>Faksas: +370 5 263 60 36</w:t>
      </w:r>
    </w:p>
    <w:p w14:paraId="27E43EF1" w14:textId="77777777" w:rsidR="00F2007D" w:rsidRPr="007B701A" w:rsidRDefault="00F2007D" w:rsidP="00F2007D">
      <w:pPr>
        <w:jc w:val="both"/>
        <w:rPr>
          <w:color w:val="000000"/>
          <w:spacing w:val="-5"/>
          <w:sz w:val="22"/>
          <w:szCs w:val="22"/>
        </w:rPr>
      </w:pPr>
      <w:r w:rsidRPr="007B701A">
        <w:rPr>
          <w:sz w:val="22"/>
          <w:szCs w:val="22"/>
        </w:rPr>
        <w:t xml:space="preserve">El.pašto adresas: </w:t>
      </w:r>
      <w:hyperlink r:id="rId12" w:history="1">
        <w:r w:rsidR="00AD0594" w:rsidRPr="00145864">
          <w:rPr>
            <w:rStyle w:val="Hyperlink"/>
            <w:spacing w:val="-5"/>
            <w:sz w:val="22"/>
            <w:szCs w:val="22"/>
          </w:rPr>
          <w:t>info.lithuania@sandoz.com</w:t>
        </w:r>
      </w:hyperlink>
      <w:r w:rsidR="00AD0594">
        <w:rPr>
          <w:spacing w:val="-5"/>
          <w:sz w:val="22"/>
          <w:szCs w:val="22"/>
        </w:rPr>
        <w:t xml:space="preserve"> </w:t>
      </w:r>
    </w:p>
    <w:p w14:paraId="7A4F6A5B" w14:textId="77777777" w:rsidR="00F2007D" w:rsidRPr="007B701A" w:rsidRDefault="00F2007D" w:rsidP="00F2007D">
      <w:pPr>
        <w:jc w:val="both"/>
        <w:rPr>
          <w:color w:val="000000"/>
          <w:spacing w:val="-5"/>
          <w:sz w:val="22"/>
          <w:szCs w:val="22"/>
        </w:rPr>
      </w:pPr>
      <w:r w:rsidRPr="007B701A">
        <w:rPr>
          <w:color w:val="000000"/>
          <w:spacing w:val="-5"/>
          <w:sz w:val="22"/>
          <w:szCs w:val="22"/>
        </w:rPr>
        <w:t>Nemokama linija pacientams +370 800 00877</w:t>
      </w:r>
    </w:p>
    <w:p w14:paraId="53B017D9" w14:textId="77777777" w:rsidR="00F2007D" w:rsidRPr="007B701A" w:rsidRDefault="00F2007D" w:rsidP="00F2007D">
      <w:pPr>
        <w:pStyle w:val="BodyText"/>
        <w:spacing w:after="0"/>
        <w:rPr>
          <w:bCs/>
          <w:iCs/>
          <w:sz w:val="22"/>
          <w:szCs w:val="22"/>
        </w:rPr>
      </w:pPr>
    </w:p>
    <w:p w14:paraId="258FC42A" w14:textId="2D0EE1EA" w:rsidR="00F2007D" w:rsidRPr="007B701A" w:rsidRDefault="00F2007D" w:rsidP="00F2007D">
      <w:pPr>
        <w:pStyle w:val="BodyText"/>
        <w:spacing w:after="0"/>
        <w:rPr>
          <w:b/>
          <w:sz w:val="22"/>
          <w:szCs w:val="22"/>
        </w:rPr>
      </w:pPr>
      <w:r w:rsidRPr="007B701A">
        <w:rPr>
          <w:b/>
          <w:bCs/>
          <w:sz w:val="22"/>
          <w:szCs w:val="22"/>
        </w:rPr>
        <w:t>Šis pakuotės lapelis</w:t>
      </w:r>
      <w:r w:rsidRPr="007B701A">
        <w:rPr>
          <w:b/>
          <w:sz w:val="22"/>
          <w:szCs w:val="22"/>
        </w:rPr>
        <w:t xml:space="preserve"> paskutinį kartą peržiūrėtas </w:t>
      </w:r>
      <w:r w:rsidR="00394B8D">
        <w:rPr>
          <w:b/>
          <w:sz w:val="22"/>
          <w:szCs w:val="22"/>
        </w:rPr>
        <w:t>201</w:t>
      </w:r>
      <w:r w:rsidR="00B00BF0">
        <w:rPr>
          <w:b/>
          <w:sz w:val="22"/>
          <w:szCs w:val="22"/>
        </w:rPr>
        <w:t>8</w:t>
      </w:r>
      <w:r w:rsidR="00394B8D">
        <w:rPr>
          <w:b/>
          <w:sz w:val="22"/>
          <w:szCs w:val="22"/>
        </w:rPr>
        <w:t>-0</w:t>
      </w:r>
      <w:r w:rsidR="00B00BF0">
        <w:rPr>
          <w:b/>
          <w:sz w:val="22"/>
          <w:szCs w:val="22"/>
        </w:rPr>
        <w:t>1</w:t>
      </w:r>
      <w:r w:rsidR="00394B8D">
        <w:rPr>
          <w:b/>
          <w:sz w:val="22"/>
          <w:szCs w:val="22"/>
        </w:rPr>
        <w:t>-0</w:t>
      </w:r>
      <w:r w:rsidR="00B00BF0">
        <w:rPr>
          <w:b/>
          <w:sz w:val="22"/>
          <w:szCs w:val="22"/>
        </w:rPr>
        <w:t>1</w:t>
      </w:r>
    </w:p>
    <w:p w14:paraId="17653B0E" w14:textId="77777777" w:rsidR="00F2007D" w:rsidRPr="007B701A" w:rsidRDefault="00F2007D" w:rsidP="00F2007D">
      <w:pPr>
        <w:numPr>
          <w:ilvl w:val="12"/>
          <w:numId w:val="0"/>
        </w:numPr>
        <w:ind w:left="567" w:hanging="567"/>
        <w:outlineLvl w:val="0"/>
        <w:rPr>
          <w:sz w:val="22"/>
          <w:szCs w:val="22"/>
        </w:rPr>
      </w:pPr>
    </w:p>
    <w:p w14:paraId="2197399E" w14:textId="77777777" w:rsidR="00F2007D" w:rsidRPr="007B701A" w:rsidRDefault="00F2007D" w:rsidP="00F2007D">
      <w:pPr>
        <w:rPr>
          <w:color w:val="0000FF"/>
          <w:sz w:val="22"/>
          <w:szCs w:val="22"/>
        </w:rPr>
      </w:pPr>
      <w:r w:rsidRPr="007B701A">
        <w:rPr>
          <w:sz w:val="22"/>
          <w:szCs w:val="22"/>
        </w:rPr>
        <w:t>Išsami informacija apie šį vaistą pateikiama Valstybinės vaistų kontrolės tarnybos prie Lietuvos Respublikos sveikatos apsaugos ministerijos tinklalapyje</w:t>
      </w:r>
      <w:r w:rsidRPr="007B701A">
        <w:rPr>
          <w:i/>
          <w:sz w:val="22"/>
          <w:szCs w:val="22"/>
        </w:rPr>
        <w:t xml:space="preserve"> </w:t>
      </w:r>
      <w:hyperlink r:id="rId13" w:history="1">
        <w:r w:rsidRPr="007B701A">
          <w:rPr>
            <w:color w:val="0000FF"/>
            <w:sz w:val="22"/>
            <w:szCs w:val="22"/>
            <w:u w:val="single"/>
          </w:rPr>
          <w:t>http://www.vvkt.lt/</w:t>
        </w:r>
      </w:hyperlink>
      <w:r w:rsidRPr="007B701A">
        <w:rPr>
          <w:color w:val="0000FF"/>
          <w:sz w:val="22"/>
          <w:szCs w:val="22"/>
          <w:u w:val="single"/>
        </w:rPr>
        <w:t>.</w:t>
      </w:r>
    </w:p>
    <w:p w14:paraId="418A1859" w14:textId="77777777" w:rsidR="00F2007D" w:rsidRPr="007B701A" w:rsidRDefault="00F2007D" w:rsidP="00F2007D">
      <w:pPr>
        <w:rPr>
          <w:sz w:val="22"/>
          <w:szCs w:val="22"/>
        </w:rPr>
      </w:pPr>
    </w:p>
    <w:p w14:paraId="69D4DFC7" w14:textId="77777777" w:rsidR="00F2007D" w:rsidRPr="007B701A" w:rsidRDefault="00F2007D" w:rsidP="00F2007D">
      <w:pPr>
        <w:rPr>
          <w:sz w:val="22"/>
          <w:szCs w:val="22"/>
        </w:rPr>
      </w:pPr>
    </w:p>
    <w:p w14:paraId="2699C025" w14:textId="77777777" w:rsidR="00F2007D" w:rsidRDefault="00F2007D" w:rsidP="00F2007D"/>
    <w:p w14:paraId="736CFFAA" w14:textId="77777777" w:rsidR="0014473F" w:rsidRDefault="0014473F"/>
    <w:sectPr w:rsidR="0014473F" w:rsidSect="00A4728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99B27EC"/>
    <w:multiLevelType w:val="hybridMultilevel"/>
    <w:tmpl w:val="C6483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7410A"/>
    <w:multiLevelType w:val="hybridMultilevel"/>
    <w:tmpl w:val="C4F22F3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4A10CA"/>
    <w:multiLevelType w:val="hybridMultilevel"/>
    <w:tmpl w:val="79566B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31C7E05"/>
    <w:multiLevelType w:val="hybridMultilevel"/>
    <w:tmpl w:val="C51410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68F3B3A"/>
    <w:multiLevelType w:val="hybridMultilevel"/>
    <w:tmpl w:val="E1D2FA62"/>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9CF7D60"/>
    <w:multiLevelType w:val="hybridMultilevel"/>
    <w:tmpl w:val="5C78CC2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0B1A9B"/>
    <w:multiLevelType w:val="hybridMultilevel"/>
    <w:tmpl w:val="CCD22028"/>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3D74BC1"/>
    <w:multiLevelType w:val="hybridMultilevel"/>
    <w:tmpl w:val="E1306AF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48F5BAC"/>
    <w:multiLevelType w:val="hybridMultilevel"/>
    <w:tmpl w:val="424016D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76F2227"/>
    <w:multiLevelType w:val="hybridMultilevel"/>
    <w:tmpl w:val="C312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8B6C90"/>
    <w:multiLevelType w:val="hybridMultilevel"/>
    <w:tmpl w:val="5218BD90"/>
    <w:lvl w:ilvl="0" w:tplc="234EE876">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63095E"/>
    <w:multiLevelType w:val="hybridMultilevel"/>
    <w:tmpl w:val="3D8EC886"/>
    <w:lvl w:ilvl="0" w:tplc="59964EE6">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D656E"/>
    <w:multiLevelType w:val="hybridMultilevel"/>
    <w:tmpl w:val="FD3805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D1A669B"/>
    <w:multiLevelType w:val="hybridMultilevel"/>
    <w:tmpl w:val="3FD8A920"/>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785B2E"/>
    <w:multiLevelType w:val="hybridMultilevel"/>
    <w:tmpl w:val="872C4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105DF5"/>
    <w:multiLevelType w:val="singleLevel"/>
    <w:tmpl w:val="743A4882"/>
    <w:lvl w:ilvl="0">
      <w:start w:val="2"/>
      <w:numFmt w:val="decimal"/>
      <w:lvlText w:val="%1. "/>
      <w:legacy w:legacy="1" w:legacySpace="0" w:legacyIndent="283"/>
      <w:lvlJc w:val="left"/>
      <w:pPr>
        <w:ind w:left="463" w:hanging="283"/>
      </w:pPr>
      <w:rPr>
        <w:rFonts w:ascii="TimesLT" w:hAnsi="TimesLT" w:cs="Times New Roman" w:hint="default"/>
        <w:b w:val="0"/>
        <w:i w:val="0"/>
        <w:sz w:val="22"/>
        <w:szCs w:val="22"/>
        <w:u w:val="none"/>
      </w:rPr>
    </w:lvl>
  </w:abstractNum>
  <w:abstractNum w:abstractNumId="19" w15:restartNumberingAfterBreak="0">
    <w:nsid w:val="705D7786"/>
    <w:multiLevelType w:val="hybridMultilevel"/>
    <w:tmpl w:val="3854445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7F82B39"/>
    <w:multiLevelType w:val="hybridMultilevel"/>
    <w:tmpl w:val="E870BB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E9503C"/>
    <w:multiLevelType w:val="hybridMultilevel"/>
    <w:tmpl w:val="84229CB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60BD4"/>
    <w:multiLevelType w:val="hybridMultilevel"/>
    <w:tmpl w:val="DD465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1"/>
  </w:num>
  <w:num w:numId="3">
    <w:abstractNumId w:val="13"/>
  </w:num>
  <w:num w:numId="4">
    <w:abstractNumId w:val="20"/>
  </w:num>
  <w:num w:numId="5">
    <w:abstractNumId w:val="16"/>
  </w:num>
  <w:num w:numId="6">
    <w:abstractNumId w:val="22"/>
  </w:num>
  <w:num w:numId="7">
    <w:abstractNumId w:val="15"/>
  </w:num>
  <w:num w:numId="8">
    <w:abstractNumId w:val="7"/>
  </w:num>
  <w:num w:numId="9">
    <w:abstractNumId w:val="11"/>
  </w:num>
  <w:num w:numId="10">
    <w:abstractNumId w:val="12"/>
  </w:num>
  <w:num w:numId="11">
    <w:abstractNumId w:val="6"/>
  </w:num>
  <w:num w:numId="12">
    <w:abstractNumId w:val="9"/>
  </w:num>
  <w:num w:numId="13">
    <w:abstractNumId w:val="8"/>
  </w:num>
  <w:num w:numId="14">
    <w:abstractNumId w:val="5"/>
  </w:num>
  <w:num w:numId="15">
    <w:abstractNumId w:val="1"/>
  </w:num>
  <w:num w:numId="16">
    <w:abstractNumId w:val="19"/>
  </w:num>
  <w:num w:numId="17">
    <w:abstractNumId w:val="14"/>
  </w:num>
  <w:num w:numId="18">
    <w:abstractNumId w:val="17"/>
  </w:num>
  <w:num w:numId="19">
    <w:abstractNumId w:val="4"/>
  </w:num>
  <w:num w:numId="20">
    <w:abstractNumId w:val="3"/>
  </w:num>
  <w:num w:numId="21">
    <w:abstractNumId w:val="18"/>
  </w:num>
  <w:num w:numId="22">
    <w:abstractNumId w:val="18"/>
    <w:lvlOverride w:ilvl="0">
      <w:lvl w:ilvl="0">
        <w:start w:val="1"/>
        <w:numFmt w:val="decimal"/>
        <w:lvlText w:val="%1. "/>
        <w:legacy w:legacy="1" w:legacySpace="0" w:legacyIndent="283"/>
        <w:lvlJc w:val="left"/>
        <w:pPr>
          <w:ind w:left="463" w:hanging="283"/>
        </w:pPr>
        <w:rPr>
          <w:rFonts w:ascii="TimesLT" w:hAnsi="TimesLT" w:cs="Times New Roman" w:hint="default"/>
          <w:b w:val="0"/>
          <w:i w:val="0"/>
          <w:sz w:val="22"/>
          <w:szCs w:val="22"/>
          <w:u w:val="none"/>
        </w:rPr>
      </w:lvl>
    </w:lvlOverride>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7D"/>
    <w:rsid w:val="000717D9"/>
    <w:rsid w:val="00090638"/>
    <w:rsid w:val="0009588A"/>
    <w:rsid w:val="000D58AA"/>
    <w:rsid w:val="0014473F"/>
    <w:rsid w:val="00183673"/>
    <w:rsid w:val="00224F07"/>
    <w:rsid w:val="00234464"/>
    <w:rsid w:val="002500F3"/>
    <w:rsid w:val="002B4D15"/>
    <w:rsid w:val="003502DF"/>
    <w:rsid w:val="00362C72"/>
    <w:rsid w:val="00375C73"/>
    <w:rsid w:val="003837EB"/>
    <w:rsid w:val="00394B8D"/>
    <w:rsid w:val="003A7A27"/>
    <w:rsid w:val="003C1A21"/>
    <w:rsid w:val="003D281D"/>
    <w:rsid w:val="003F59C5"/>
    <w:rsid w:val="00451BAB"/>
    <w:rsid w:val="00481F9C"/>
    <w:rsid w:val="00484C49"/>
    <w:rsid w:val="00492ADB"/>
    <w:rsid w:val="004A5D52"/>
    <w:rsid w:val="004E53E4"/>
    <w:rsid w:val="00551B2D"/>
    <w:rsid w:val="00554058"/>
    <w:rsid w:val="00554CEC"/>
    <w:rsid w:val="005F52AF"/>
    <w:rsid w:val="006413C8"/>
    <w:rsid w:val="00641914"/>
    <w:rsid w:val="006B1E24"/>
    <w:rsid w:val="006E1FBD"/>
    <w:rsid w:val="007157F8"/>
    <w:rsid w:val="00731EEC"/>
    <w:rsid w:val="0073449A"/>
    <w:rsid w:val="00766C03"/>
    <w:rsid w:val="007732D3"/>
    <w:rsid w:val="007803A1"/>
    <w:rsid w:val="007E7943"/>
    <w:rsid w:val="008379EF"/>
    <w:rsid w:val="008A37D1"/>
    <w:rsid w:val="008A3F18"/>
    <w:rsid w:val="008A6E31"/>
    <w:rsid w:val="008C328D"/>
    <w:rsid w:val="008D0A4B"/>
    <w:rsid w:val="008D2266"/>
    <w:rsid w:val="008E76F1"/>
    <w:rsid w:val="009274BA"/>
    <w:rsid w:val="00933DD8"/>
    <w:rsid w:val="00946E4D"/>
    <w:rsid w:val="009947E9"/>
    <w:rsid w:val="00A20319"/>
    <w:rsid w:val="00A46375"/>
    <w:rsid w:val="00A47281"/>
    <w:rsid w:val="00A758BD"/>
    <w:rsid w:val="00AD0594"/>
    <w:rsid w:val="00AF4512"/>
    <w:rsid w:val="00B00BF0"/>
    <w:rsid w:val="00B7172F"/>
    <w:rsid w:val="00BB6F73"/>
    <w:rsid w:val="00BF0CD3"/>
    <w:rsid w:val="00C2324C"/>
    <w:rsid w:val="00C2459C"/>
    <w:rsid w:val="00C8379A"/>
    <w:rsid w:val="00D56E00"/>
    <w:rsid w:val="00D73B1C"/>
    <w:rsid w:val="00DA3AAF"/>
    <w:rsid w:val="00DC2416"/>
    <w:rsid w:val="00DD4D90"/>
    <w:rsid w:val="00E0100A"/>
    <w:rsid w:val="00E12E5C"/>
    <w:rsid w:val="00E722D8"/>
    <w:rsid w:val="00F2007D"/>
    <w:rsid w:val="00F364D7"/>
    <w:rsid w:val="00F7005D"/>
    <w:rsid w:val="00F730C5"/>
    <w:rsid w:val="00FC308F"/>
    <w:rsid w:val="00FD3111"/>
    <w:rsid w:val="00FF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80ED8"/>
  <w15:docId w15:val="{F26180A7-FF7C-44D0-B5A3-D0D40737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7D"/>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lt-LT"/>
    </w:rPr>
  </w:style>
  <w:style w:type="paragraph" w:styleId="Heading1">
    <w:name w:val="heading 1"/>
    <w:basedOn w:val="Normal"/>
    <w:next w:val="Normal"/>
    <w:link w:val="Heading1Char"/>
    <w:uiPriority w:val="9"/>
    <w:qFormat/>
    <w:rsid w:val="00F200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2007D"/>
    <w:pPr>
      <w:keepNext/>
      <w:spacing w:line="360" w:lineRule="auto"/>
      <w:jc w:val="both"/>
      <w:outlineLvl w:val="1"/>
    </w:pPr>
    <w:rPr>
      <w:i/>
      <w:iCs/>
    </w:rPr>
  </w:style>
  <w:style w:type="paragraph" w:styleId="Heading3">
    <w:name w:val="heading 3"/>
    <w:basedOn w:val="Normal"/>
    <w:next w:val="Normal"/>
    <w:link w:val="Heading3Char"/>
    <w:qFormat/>
    <w:rsid w:val="00F2007D"/>
    <w:pPr>
      <w:keepNext/>
      <w:spacing w:line="360" w:lineRule="auto"/>
      <w:jc w:val="both"/>
      <w:outlineLvl w:val="2"/>
    </w:pPr>
    <w:rPr>
      <w:i/>
      <w:iCs/>
      <w:u w:val="single"/>
    </w:rPr>
  </w:style>
  <w:style w:type="paragraph" w:styleId="Heading4">
    <w:name w:val="heading 4"/>
    <w:basedOn w:val="Normal"/>
    <w:next w:val="Normal"/>
    <w:link w:val="Heading4Char"/>
    <w:uiPriority w:val="9"/>
    <w:semiHidden/>
    <w:unhideWhenUsed/>
    <w:qFormat/>
    <w:rsid w:val="00F200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7D"/>
    <w:rPr>
      <w:rFonts w:asciiTheme="majorHAnsi" w:eastAsiaTheme="majorEastAsia" w:hAnsiTheme="majorHAnsi" w:cstheme="majorBidi"/>
      <w:b/>
      <w:bCs/>
      <w:color w:val="365F91" w:themeColor="accent1" w:themeShade="BF"/>
      <w:sz w:val="28"/>
      <w:szCs w:val="28"/>
      <w:lang w:val="lt-LT"/>
    </w:rPr>
  </w:style>
  <w:style w:type="character" w:customStyle="1" w:styleId="Heading2Char">
    <w:name w:val="Heading 2 Char"/>
    <w:basedOn w:val="DefaultParagraphFont"/>
    <w:link w:val="Heading2"/>
    <w:rsid w:val="00F2007D"/>
    <w:rPr>
      <w:rFonts w:ascii="Times New Roman" w:eastAsia="Calibri" w:hAnsi="Times New Roman" w:cs="Times New Roman"/>
      <w:i/>
      <w:iCs/>
      <w:sz w:val="24"/>
      <w:szCs w:val="20"/>
      <w:lang w:val="lt-LT"/>
    </w:rPr>
  </w:style>
  <w:style w:type="character" w:customStyle="1" w:styleId="Heading3Char">
    <w:name w:val="Heading 3 Char"/>
    <w:basedOn w:val="DefaultParagraphFont"/>
    <w:link w:val="Heading3"/>
    <w:rsid w:val="00F2007D"/>
    <w:rPr>
      <w:rFonts w:ascii="Times New Roman" w:eastAsia="Calibri" w:hAnsi="Times New Roman" w:cs="Times New Roman"/>
      <w:i/>
      <w:iCs/>
      <w:sz w:val="24"/>
      <w:szCs w:val="20"/>
      <w:u w:val="single"/>
      <w:lang w:val="lt-LT"/>
    </w:rPr>
  </w:style>
  <w:style w:type="character" w:customStyle="1" w:styleId="Heading4Char">
    <w:name w:val="Heading 4 Char"/>
    <w:basedOn w:val="DefaultParagraphFont"/>
    <w:link w:val="Heading4"/>
    <w:uiPriority w:val="9"/>
    <w:semiHidden/>
    <w:rsid w:val="00F2007D"/>
    <w:rPr>
      <w:rFonts w:asciiTheme="majorHAnsi" w:eastAsiaTheme="majorEastAsia" w:hAnsiTheme="majorHAnsi" w:cstheme="majorBidi"/>
      <w:b/>
      <w:bCs/>
      <w:i/>
      <w:iCs/>
      <w:color w:val="4F81BD" w:themeColor="accent1"/>
      <w:sz w:val="24"/>
      <w:szCs w:val="20"/>
      <w:lang w:val="lt-LT"/>
    </w:rPr>
  </w:style>
  <w:style w:type="paragraph" w:styleId="BodyText">
    <w:name w:val="Body Text"/>
    <w:basedOn w:val="Normal"/>
    <w:link w:val="BodyTextChar"/>
    <w:rsid w:val="00F2007D"/>
    <w:pPr>
      <w:spacing w:after="120"/>
    </w:pPr>
  </w:style>
  <w:style w:type="character" w:customStyle="1" w:styleId="BodyTextChar">
    <w:name w:val="Body Text Char"/>
    <w:basedOn w:val="DefaultParagraphFont"/>
    <w:link w:val="BodyText"/>
    <w:rsid w:val="00F2007D"/>
    <w:rPr>
      <w:rFonts w:ascii="Times New Roman" w:eastAsia="Calibri" w:hAnsi="Times New Roman" w:cs="Times New Roman"/>
      <w:sz w:val="24"/>
      <w:szCs w:val="20"/>
      <w:lang w:val="lt-LT"/>
    </w:rPr>
  </w:style>
  <w:style w:type="paragraph" w:styleId="BodyText2">
    <w:name w:val="Body Text 2"/>
    <w:basedOn w:val="Normal"/>
    <w:link w:val="BodyText2Char"/>
    <w:rsid w:val="00F2007D"/>
    <w:pPr>
      <w:overflowPunct/>
      <w:autoSpaceDE/>
      <w:autoSpaceDN/>
      <w:adjustRightInd/>
      <w:spacing w:line="360" w:lineRule="auto"/>
      <w:jc w:val="both"/>
      <w:textAlignment w:val="auto"/>
    </w:pPr>
  </w:style>
  <w:style w:type="character" w:customStyle="1" w:styleId="BodyText2Char">
    <w:name w:val="Body Text 2 Char"/>
    <w:basedOn w:val="DefaultParagraphFont"/>
    <w:link w:val="BodyText2"/>
    <w:rsid w:val="00F2007D"/>
    <w:rPr>
      <w:rFonts w:ascii="Times New Roman" w:eastAsia="Calibri" w:hAnsi="Times New Roman" w:cs="Times New Roman"/>
      <w:sz w:val="24"/>
      <w:szCs w:val="20"/>
      <w:lang w:val="lt-LT"/>
    </w:rPr>
  </w:style>
  <w:style w:type="paragraph" w:styleId="Header">
    <w:name w:val="header"/>
    <w:basedOn w:val="Normal"/>
    <w:link w:val="HeaderChar"/>
    <w:rsid w:val="00F2007D"/>
    <w:pPr>
      <w:tabs>
        <w:tab w:val="center" w:pos="4153"/>
        <w:tab w:val="right" w:pos="8306"/>
      </w:tabs>
    </w:pPr>
    <w:rPr>
      <w:rFonts w:ascii="TimesLT" w:hAnsi="TimesLT"/>
    </w:rPr>
  </w:style>
  <w:style w:type="character" w:customStyle="1" w:styleId="HeaderChar">
    <w:name w:val="Header Char"/>
    <w:basedOn w:val="DefaultParagraphFont"/>
    <w:link w:val="Header"/>
    <w:rsid w:val="00F2007D"/>
    <w:rPr>
      <w:rFonts w:ascii="TimesLT" w:eastAsia="Calibri" w:hAnsi="TimesLT" w:cs="Times New Roman"/>
      <w:sz w:val="24"/>
      <w:szCs w:val="20"/>
      <w:lang w:val="lt-LT"/>
    </w:rPr>
  </w:style>
  <w:style w:type="paragraph" w:styleId="CommentText">
    <w:name w:val="annotation text"/>
    <w:basedOn w:val="Normal"/>
    <w:link w:val="CommentTextChar"/>
    <w:rsid w:val="00F2007D"/>
    <w:rPr>
      <w:szCs w:val="24"/>
    </w:rPr>
  </w:style>
  <w:style w:type="character" w:customStyle="1" w:styleId="CommentTextChar">
    <w:name w:val="Comment Text Char"/>
    <w:basedOn w:val="DefaultParagraphFont"/>
    <w:link w:val="CommentText"/>
    <w:rsid w:val="00F2007D"/>
    <w:rPr>
      <w:rFonts w:ascii="Times New Roman" w:eastAsia="Calibri" w:hAnsi="Times New Roman" w:cs="Times New Roman"/>
      <w:sz w:val="24"/>
      <w:szCs w:val="24"/>
      <w:lang w:val="lt-LT"/>
    </w:rPr>
  </w:style>
  <w:style w:type="paragraph" w:customStyle="1" w:styleId="Text">
    <w:name w:val="Text"/>
    <w:basedOn w:val="Normal"/>
    <w:rsid w:val="00F2007D"/>
    <w:pPr>
      <w:overflowPunct/>
      <w:autoSpaceDE/>
      <w:autoSpaceDN/>
      <w:adjustRightInd/>
      <w:spacing w:before="120"/>
      <w:jc w:val="both"/>
      <w:textAlignment w:val="auto"/>
    </w:pPr>
    <w:rPr>
      <w:rFonts w:ascii="Arial" w:hAnsi="Arial"/>
      <w:sz w:val="22"/>
      <w:lang w:val="en-US"/>
    </w:rPr>
  </w:style>
  <w:style w:type="paragraph" w:styleId="CommentSubject">
    <w:name w:val="annotation subject"/>
    <w:basedOn w:val="CommentText"/>
    <w:next w:val="CommentText"/>
    <w:link w:val="CommentSubjectChar"/>
    <w:semiHidden/>
    <w:rsid w:val="00F2007D"/>
    <w:rPr>
      <w:b/>
      <w:bCs/>
      <w:sz w:val="20"/>
      <w:szCs w:val="20"/>
    </w:rPr>
  </w:style>
  <w:style w:type="character" w:customStyle="1" w:styleId="CommentSubjectChar">
    <w:name w:val="Comment Subject Char"/>
    <w:basedOn w:val="CommentTextChar"/>
    <w:link w:val="CommentSubject"/>
    <w:semiHidden/>
    <w:rsid w:val="00F2007D"/>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F2007D"/>
    <w:rPr>
      <w:rFonts w:ascii="Tahoma" w:hAnsi="Tahoma" w:cs="Tahoma"/>
      <w:sz w:val="16"/>
      <w:szCs w:val="16"/>
    </w:rPr>
  </w:style>
  <w:style w:type="character" w:customStyle="1" w:styleId="BalloonTextChar">
    <w:name w:val="Balloon Text Char"/>
    <w:basedOn w:val="DefaultParagraphFont"/>
    <w:link w:val="BalloonText"/>
    <w:uiPriority w:val="99"/>
    <w:semiHidden/>
    <w:rsid w:val="00F2007D"/>
    <w:rPr>
      <w:rFonts w:ascii="Tahoma" w:eastAsia="Calibri" w:hAnsi="Tahoma" w:cs="Tahoma"/>
      <w:sz w:val="16"/>
      <w:szCs w:val="16"/>
      <w:lang w:val="lt-LT"/>
    </w:rPr>
  </w:style>
  <w:style w:type="paragraph" w:styleId="ListParagraph">
    <w:name w:val="List Paragraph"/>
    <w:basedOn w:val="Normal"/>
    <w:uiPriority w:val="34"/>
    <w:qFormat/>
    <w:rsid w:val="00F2007D"/>
    <w:pPr>
      <w:ind w:left="720"/>
      <w:contextualSpacing/>
    </w:pPr>
  </w:style>
  <w:style w:type="paragraph" w:styleId="Revision">
    <w:name w:val="Revision"/>
    <w:hidden/>
    <w:uiPriority w:val="99"/>
    <w:semiHidden/>
    <w:rsid w:val="00F2007D"/>
    <w:pPr>
      <w:spacing w:after="0" w:line="240" w:lineRule="auto"/>
    </w:pPr>
    <w:rPr>
      <w:rFonts w:ascii="Times New Roman" w:eastAsia="Calibri" w:hAnsi="Times New Roman" w:cs="Times New Roman"/>
      <w:sz w:val="24"/>
      <w:szCs w:val="20"/>
      <w:lang w:val="lt-LT"/>
    </w:rPr>
  </w:style>
  <w:style w:type="character" w:styleId="Hyperlink">
    <w:name w:val="Hyperlink"/>
    <w:basedOn w:val="DefaultParagraphFont"/>
    <w:uiPriority w:val="99"/>
    <w:unhideWhenUsed/>
    <w:rsid w:val="00F2007D"/>
    <w:rPr>
      <w:color w:val="0000FF"/>
      <w:u w:val="single"/>
    </w:rPr>
  </w:style>
  <w:style w:type="character" w:styleId="CommentReference">
    <w:name w:val="annotation reference"/>
    <w:basedOn w:val="DefaultParagraphFont"/>
    <w:uiPriority w:val="99"/>
    <w:semiHidden/>
    <w:unhideWhenUsed/>
    <w:rsid w:val="00F2007D"/>
    <w:rPr>
      <w:sz w:val="16"/>
      <w:szCs w:val="16"/>
    </w:rPr>
  </w:style>
  <w:style w:type="paragraph" w:styleId="PlainText">
    <w:name w:val="Plain Text"/>
    <w:basedOn w:val="Normal"/>
    <w:link w:val="PlainTextChar"/>
    <w:uiPriority w:val="99"/>
    <w:semiHidden/>
    <w:unhideWhenUsed/>
    <w:rsid w:val="00F2007D"/>
    <w:pPr>
      <w:overflowPunct/>
      <w:autoSpaceDE/>
      <w:autoSpaceDN/>
      <w:adjustRightInd/>
      <w:textAlignment w:val="auto"/>
    </w:pPr>
    <w:rPr>
      <w:rFonts w:ascii="Calibri" w:eastAsiaTheme="minorHAnsi" w:hAnsi="Calibri" w:cstheme="minorBidi"/>
      <w:sz w:val="22"/>
      <w:szCs w:val="21"/>
      <w:lang w:val="en-US" w:eastAsia="zh-TW"/>
    </w:rPr>
  </w:style>
  <w:style w:type="character" w:customStyle="1" w:styleId="PlainTextChar">
    <w:name w:val="Plain Text Char"/>
    <w:basedOn w:val="DefaultParagraphFont"/>
    <w:link w:val="PlainText"/>
    <w:uiPriority w:val="99"/>
    <w:semiHidden/>
    <w:rsid w:val="00F2007D"/>
    <w:rPr>
      <w:rFonts w:ascii="Calibri" w:hAnsi="Calibri"/>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huania@sandoz.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C6AC-6412-404D-93BF-1A9D11FBCB33}">
  <ds:schemaRefs>
    <ds:schemaRef ds:uri="http://schemas.microsoft.com/sharepoint/v3/contenttype/forms"/>
  </ds:schemaRefs>
</ds:datastoreItem>
</file>

<file path=customXml/itemProps2.xml><?xml version="1.0" encoding="utf-8"?>
<ds:datastoreItem xmlns:ds="http://schemas.openxmlformats.org/officeDocument/2006/customXml" ds:itemID="{F78779E0-C06F-43C8-B9FC-9C668FADBB24}">
  <ds:schemaRefs>
    <ds:schemaRef ds:uri="http://schemas.microsoft.com/office/2006/metadata/properties"/>
  </ds:schemaRefs>
</ds:datastoreItem>
</file>

<file path=customXml/itemProps3.xml><?xml version="1.0" encoding="utf-8"?>
<ds:datastoreItem xmlns:ds="http://schemas.openxmlformats.org/officeDocument/2006/customXml" ds:itemID="{1E05955C-5B7C-4DE2-8427-DA6A57BA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3CB41C-502D-4DC6-8D40-01CB88E9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7550</Words>
  <Characters>4304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Birutė Valkauskaitė</cp:lastModifiedBy>
  <cp:revision>2</cp:revision>
  <dcterms:created xsi:type="dcterms:W3CDTF">2021-11-16T13:53:00Z</dcterms:created>
  <dcterms:modified xsi:type="dcterms:W3CDTF">2021-11-16T13:53:00Z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