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58" w:rsidRDefault="00B00F58" w:rsidP="00B00F58">
      <w:pPr>
        <w:widowControl w:val="0"/>
        <w:suppressAutoHyphens/>
        <w:spacing w:after="0" w:line="240" w:lineRule="auto"/>
        <w:jc w:val="center"/>
        <w:rPr>
          <w:rFonts w:ascii="Times New Roman" w:eastAsia="Times New Roman" w:hAnsi="Times New Roman" w:cs="Times New Roman"/>
        </w:rPr>
      </w:pPr>
      <w:bookmarkStart w:id="0" w:name="_Toc129243263"/>
      <w:bookmarkStart w:id="1" w:name="_Toc129243138"/>
      <w:r>
        <w:rPr>
          <w:rFonts w:ascii="Times New Roman" w:eastAsia="Times New Roman" w:hAnsi="Times New Roman" w:cs="Times New Roman"/>
          <w:b/>
        </w:rPr>
        <w:t>Pakuotės lapelis: informacija vartotojui</w:t>
      </w:r>
      <w:bookmarkEnd w:id="0"/>
      <w:bookmarkEnd w:id="1"/>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Lanzul</w:t>
      </w:r>
      <w:proofErr w:type="spellEnd"/>
      <w:r>
        <w:rPr>
          <w:rFonts w:ascii="Times New Roman" w:eastAsia="Times New Roman" w:hAnsi="Times New Roman" w:cs="Times New Roman"/>
          <w:b/>
        </w:rPr>
        <w:t xml:space="preserve"> 30 mg skrandyje neirios kietosios kapsulės</w:t>
      </w:r>
    </w:p>
    <w:p w:rsidR="00B00F58" w:rsidRDefault="00B00F58" w:rsidP="00B00F58">
      <w:pPr>
        <w:widowControl w:val="0"/>
        <w:suppressAutoHyphen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lansoprazolas</w:t>
      </w:r>
      <w:proofErr w:type="spellEnd"/>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rsidR="00B00F58" w:rsidRDefault="00B00F58" w:rsidP="00B00F58">
      <w:pPr>
        <w:widowControl w:val="0"/>
        <w:suppressAutoHyphens/>
        <w:spacing w:after="0" w:line="240" w:lineRule="auto"/>
        <w:rPr>
          <w:rFonts w:ascii="Times New Roman" w:eastAsia="Times New Roman" w:hAnsi="Times New Roman" w:cs="Times New Roman"/>
          <w:b/>
        </w:rPr>
      </w:pPr>
    </w:p>
    <w:p w:rsidR="00B00F58" w:rsidRDefault="00B00F58" w:rsidP="00B00F58">
      <w:pPr>
        <w:widowControl w:val="0"/>
        <w:numPr>
          <w:ilvl w:val="0"/>
          <w:numId w:val="2"/>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rsidR="00B00F58" w:rsidRDefault="00B00F58" w:rsidP="00B00F58">
      <w:pPr>
        <w:widowControl w:val="0"/>
        <w:numPr>
          <w:ilvl w:val="0"/>
          <w:numId w:val="2"/>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kiltų daugiau klausimų, kreipkitės į gydytoją arba vaistininką.</w:t>
      </w:r>
    </w:p>
    <w:p w:rsidR="00B00F58" w:rsidRDefault="00B00F58" w:rsidP="00B00F58">
      <w:pPr>
        <w:widowControl w:val="0"/>
        <w:numPr>
          <w:ilvl w:val="0"/>
          <w:numId w:val="2"/>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B00F58" w:rsidRDefault="00B00F58" w:rsidP="00B00F58">
      <w:pPr>
        <w:widowControl w:val="0"/>
        <w:numPr>
          <w:ilvl w:val="0"/>
          <w:numId w:val="2"/>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pasireiškė šalutinis poveikis (net jeigu jis šiame lapelyje nenurodytas), kreipkitės į gydytoją arba vaistininką. Žr. 4 skyrių.</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rsidR="00B00F58" w:rsidRDefault="00B00F58" w:rsidP="00B00F58">
      <w:pPr>
        <w:widowControl w:val="0"/>
        <w:suppressAutoHyphens/>
        <w:spacing w:after="0" w:line="240" w:lineRule="auto"/>
        <w:rPr>
          <w:rFonts w:ascii="Times New Roman" w:eastAsia="Times New Roman" w:hAnsi="Times New Roman" w:cs="Times New Roman"/>
          <w:b/>
        </w:rPr>
      </w:pPr>
    </w:p>
    <w:p w:rsidR="00B00F58" w:rsidRDefault="00B00F58" w:rsidP="00B00F58">
      <w:pPr>
        <w:widowControl w:val="0"/>
        <w:suppressAutoHyphen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ir kam jis vartojamas</w:t>
      </w:r>
    </w:p>
    <w:p w:rsidR="00B00F58" w:rsidRDefault="00B00F58" w:rsidP="00B00F58">
      <w:pPr>
        <w:widowControl w:val="0"/>
        <w:suppressAutoHyphen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Lanzul</w:t>
      </w:r>
      <w:proofErr w:type="spellEnd"/>
    </w:p>
    <w:p w:rsidR="00B00F58" w:rsidRDefault="00B00F58" w:rsidP="00B00F58">
      <w:pPr>
        <w:widowControl w:val="0"/>
        <w:suppressAutoHyphen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Lanzul</w:t>
      </w:r>
      <w:proofErr w:type="spellEnd"/>
    </w:p>
    <w:p w:rsidR="00B00F58" w:rsidRDefault="00B00F58" w:rsidP="00B00F58">
      <w:pPr>
        <w:widowControl w:val="0"/>
        <w:suppressAutoHyphen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rsidR="00B00F58" w:rsidRDefault="00B00F58" w:rsidP="00B00F58">
      <w:pPr>
        <w:widowControl w:val="0"/>
        <w:suppressAutoHyphen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Lanzul</w:t>
      </w:r>
      <w:proofErr w:type="spellEnd"/>
    </w:p>
    <w:p w:rsidR="00B00F58" w:rsidRDefault="00B00F58" w:rsidP="00B00F58">
      <w:pPr>
        <w:widowControl w:val="0"/>
        <w:suppressAutoHyphen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2" w:name="_Toc129243264"/>
      <w:bookmarkStart w:id="3" w:name="_Toc129243139"/>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rPr>
        <w:t>Lanzul</w:t>
      </w:r>
      <w:proofErr w:type="spellEnd"/>
      <w:r>
        <w:rPr>
          <w:rFonts w:ascii="Times New Roman" w:eastAsia="Times New Roman" w:hAnsi="Times New Roman" w:cs="Times New Roman"/>
          <w:b/>
        </w:rPr>
        <w:t xml:space="preserve"> ir kam jis vartojamas</w:t>
      </w:r>
      <w:bookmarkEnd w:id="2"/>
      <w:bookmarkEnd w:id="3"/>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Veiklioji </w:t>
      </w: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w:t>
      </w:r>
      <w:r>
        <w:rPr>
          <w:rFonts w:ascii="Times New Roman" w:eastAsia="Times New Roman" w:hAnsi="Times New Roman" w:cs="Times New Roman"/>
          <w:lang w:val="sl-SI" w:eastAsia="sl-SI"/>
        </w:rPr>
        <w:t xml:space="preserve">medžiaga </w:t>
      </w:r>
      <w:r>
        <w:rPr>
          <w:rFonts w:ascii="Times New Roman" w:eastAsia="Times New Roman" w:hAnsi="Times New Roman" w:cs="Times New Roman"/>
        </w:rPr>
        <w:t xml:space="preserve">yra </w:t>
      </w:r>
      <w:r>
        <w:rPr>
          <w:rFonts w:ascii="Times New Roman" w:eastAsia="Times New Roman" w:hAnsi="Times New Roman" w:cs="Times New Roman"/>
          <w:lang w:val="sl-SI" w:eastAsia="sl-SI"/>
        </w:rPr>
        <w:t>lansoprazolas, kuris yra</w:t>
      </w:r>
      <w:r>
        <w:rPr>
          <w:rFonts w:ascii="Times New Roman" w:eastAsia="Times New Roman" w:hAnsi="Times New Roman" w:cs="Times New Roman"/>
        </w:rPr>
        <w:t xml:space="preserve"> protonų </w:t>
      </w:r>
      <w:r>
        <w:rPr>
          <w:rFonts w:ascii="Times New Roman" w:eastAsia="Times New Roman" w:hAnsi="Times New Roman" w:cs="Times New Roman"/>
          <w:lang w:val="sl-SI" w:eastAsia="sl-SI"/>
        </w:rPr>
        <w:t>pompos</w:t>
      </w:r>
      <w:r>
        <w:rPr>
          <w:rFonts w:ascii="Times New Roman" w:eastAsia="Times New Roman" w:hAnsi="Times New Roman" w:cs="Times New Roman"/>
        </w:rPr>
        <w:t xml:space="preserve"> inhibitorius</w:t>
      </w:r>
      <w:r>
        <w:rPr>
          <w:rFonts w:ascii="Times New Roman" w:eastAsia="Times New Roman" w:hAnsi="Times New Roman" w:cs="Times New Roman"/>
          <w:lang w:val="sl-SI" w:eastAsia="sl-SI"/>
        </w:rPr>
        <w:t>. Protonų pompos inhibitoriai sumažina skrandžio išskiriamos rūgšties kiekį.</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Lanzul vartojamas:</w:t>
      </w:r>
    </w:p>
    <w:p w:rsidR="00B00F58" w:rsidRDefault="00B00F58" w:rsidP="00B00F58">
      <w:pPr>
        <w:widowControl w:val="0"/>
        <w:numPr>
          <w:ilvl w:val="0"/>
          <w:numId w:val="4"/>
        </w:numPr>
        <w:suppressAutoHyphens/>
        <w:spacing w:after="0" w:line="240" w:lineRule="auto"/>
        <w:ind w:left="567" w:hanging="567"/>
      </w:pPr>
      <w:r>
        <w:rPr>
          <w:rFonts w:ascii="Times New Roman" w:eastAsia="Times New Roman" w:hAnsi="Times New Roman" w:cs="Times New Roman"/>
          <w:lang w:val="sl-SI" w:eastAsia="sl-SI"/>
        </w:rPr>
        <w:t>dvylikapirštės</w:t>
      </w:r>
      <w:r>
        <w:rPr>
          <w:rFonts w:ascii="Times New Roman" w:eastAsia="Times New Roman" w:hAnsi="Times New Roman" w:cs="Times New Roman"/>
        </w:rPr>
        <w:t xml:space="preserve"> žarnos ir skrandžio opoms gydyti;</w:t>
      </w:r>
    </w:p>
    <w:p w:rsidR="00B00F58" w:rsidRDefault="00B00F58" w:rsidP="00B00F58">
      <w:pPr>
        <w:widowControl w:val="0"/>
        <w:numPr>
          <w:ilvl w:val="0"/>
          <w:numId w:val="4"/>
        </w:numPr>
        <w:suppressAutoHyphens/>
        <w:spacing w:after="0" w:line="240" w:lineRule="auto"/>
        <w:ind w:left="567" w:hanging="567"/>
      </w:pPr>
      <w:r>
        <w:rPr>
          <w:rFonts w:ascii="Times New Roman" w:eastAsia="Times New Roman" w:hAnsi="Times New Roman" w:cs="Times New Roman"/>
          <w:lang w:val="sl-SI" w:eastAsia="sl-SI"/>
        </w:rPr>
        <w:t>stemplės</w:t>
      </w:r>
      <w:r>
        <w:rPr>
          <w:rFonts w:ascii="Times New Roman" w:eastAsia="Times New Roman" w:hAnsi="Times New Roman" w:cs="Times New Roman"/>
        </w:rPr>
        <w:t xml:space="preserve"> uždegimui gydyti</w:t>
      </w:r>
      <w:r>
        <w:rPr>
          <w:rFonts w:ascii="Times New Roman" w:eastAsia="Times New Roman" w:hAnsi="Times New Roman" w:cs="Times New Roman"/>
          <w:lang w:val="sl-SI" w:eastAsia="sl-SI"/>
        </w:rPr>
        <w:t xml:space="preserve"> (refliukso sukeltas ezofagitas);</w:t>
      </w:r>
    </w:p>
    <w:p w:rsidR="00B00F58" w:rsidRDefault="00B00F58" w:rsidP="00B00F58">
      <w:pPr>
        <w:widowControl w:val="0"/>
        <w:numPr>
          <w:ilvl w:val="0"/>
          <w:numId w:val="4"/>
        </w:numPr>
        <w:suppressAutoHyphen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refliukso sukelto ezofagito prevencijai;</w:t>
      </w:r>
    </w:p>
    <w:p w:rsidR="00B00F58" w:rsidRDefault="00B00F58" w:rsidP="00B00F58">
      <w:pPr>
        <w:widowControl w:val="0"/>
        <w:numPr>
          <w:ilvl w:val="0"/>
          <w:numId w:val="4"/>
        </w:numPr>
        <w:suppressAutoHyphen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rėmens ir rūgšties atpilimo gydymui (gastroezofaginio refliukso liga);</w:t>
      </w:r>
    </w:p>
    <w:p w:rsidR="00B00F58" w:rsidRDefault="00B00F58" w:rsidP="00B00F58">
      <w:pPr>
        <w:widowControl w:val="0"/>
        <w:numPr>
          <w:ilvl w:val="0"/>
          <w:numId w:val="4"/>
        </w:numPr>
        <w:suppressAutoHyphen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bakterinei</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i/>
          <w:color w:val="000000"/>
        </w:rPr>
        <w:t>Helicobacter</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pylori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lang w:val="sl-SI" w:eastAsia="sl-SI"/>
        </w:rPr>
        <w:t>infekcijai gydyti skiriant kartu su antibiotikais;</w:t>
      </w:r>
    </w:p>
    <w:p w:rsidR="00B00F58" w:rsidRDefault="00B00F58" w:rsidP="00B00F58">
      <w:pPr>
        <w:widowControl w:val="0"/>
        <w:numPr>
          <w:ilvl w:val="0"/>
          <w:numId w:val="4"/>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color w:val="000000"/>
          <w:lang w:val="sl-SI" w:eastAsia="sl-SI"/>
        </w:rPr>
        <w:t>nuolatos vartojančių nesteroidinius vaistus nuo uždegimo (NVNU) pacientų</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dvylikapirštės žarnos </w:t>
      </w:r>
      <w:r>
        <w:rPr>
          <w:rFonts w:ascii="Times New Roman" w:eastAsia="Times New Roman" w:hAnsi="Times New Roman" w:cs="Times New Roman"/>
          <w:color w:val="000000"/>
          <w:lang w:val="sl-SI" w:eastAsia="sl-SI"/>
        </w:rPr>
        <w:t>arba skrandžio opaligei gydyti;</w:t>
      </w:r>
    </w:p>
    <w:p w:rsidR="00B00F58" w:rsidRDefault="00B00F58" w:rsidP="00B00F58">
      <w:pPr>
        <w:widowControl w:val="0"/>
        <w:numPr>
          <w:ilvl w:val="0"/>
          <w:numId w:val="4"/>
        </w:numPr>
        <w:suppressAutoHyphens/>
        <w:spacing w:after="0" w:line="240" w:lineRule="auto"/>
        <w:ind w:left="567" w:hanging="567"/>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arba prevencijai (NVNU gydomas skausmas arba uždegimas);</w:t>
      </w:r>
    </w:p>
    <w:p w:rsidR="00B00F58" w:rsidRDefault="00B00F58" w:rsidP="00B00F58">
      <w:pPr>
        <w:widowControl w:val="0"/>
        <w:numPr>
          <w:ilvl w:val="0"/>
          <w:numId w:val="4"/>
        </w:numPr>
        <w:suppressAutoHyphen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Zolingerio-Elisono (</w:t>
      </w:r>
      <w:r>
        <w:rPr>
          <w:rFonts w:ascii="Times New Roman" w:eastAsia="Times New Roman" w:hAnsi="Times New Roman" w:cs="Times New Roman"/>
          <w:i/>
          <w:iCs/>
          <w:lang w:val="sl-SI" w:eastAsia="sl-SI"/>
        </w:rPr>
        <w:t>Zollinger-Ellison</w:t>
      </w:r>
      <w:r>
        <w:rPr>
          <w:rFonts w:ascii="Times New Roman" w:eastAsia="Times New Roman" w:hAnsi="Times New Roman" w:cs="Times New Roman"/>
          <w:lang w:val="sl-SI" w:eastAsia="sl-SI"/>
        </w:rPr>
        <w:t>) sindromui gydyti.</w:t>
      </w:r>
    </w:p>
    <w:p w:rsidR="00B00F58" w:rsidRDefault="00B00F58" w:rsidP="00B00F58">
      <w:pPr>
        <w:widowControl w:val="0"/>
        <w:spacing w:after="0" w:line="240" w:lineRule="auto"/>
        <w:rPr>
          <w:rFonts w:ascii="Times New Roman" w:eastAsia="Times New Roman" w:hAnsi="Times New Roman" w:cs="Times New Roman"/>
          <w:lang w:val="sl-SI"/>
        </w:rPr>
      </w:pP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Jūsų gydytojas Lanzul gali skirti ir esant kitoms indikacijoms arba skirti kitokią dozę, negu nurodyta informaciniame lapelyje. Vartodami vaistą laikykitės savo gydytojo nurodymų.</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rPr>
        <w:t>Pasitarkite su gydytoju, jei nesijaučiate geriau arba pasijutote blogiau po 14 dienų.</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4" w:name="_Toc129243265"/>
      <w:bookmarkStart w:id="5" w:name="_Toc129243140"/>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Lanzul</w:t>
      </w:r>
      <w:bookmarkEnd w:id="4"/>
      <w:bookmarkEnd w:id="5"/>
      <w:proofErr w:type="spellEnd"/>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Lanzul</w:t>
      </w:r>
      <w:proofErr w:type="spellEnd"/>
      <w:r>
        <w:rPr>
          <w:rFonts w:ascii="Times New Roman" w:eastAsia="Times New Roman" w:hAnsi="Times New Roman" w:cs="Times New Roman"/>
          <w:b/>
          <w:bCs/>
        </w:rPr>
        <w:t xml:space="preserve"> vartoti draudžiama</w:t>
      </w:r>
    </w:p>
    <w:p w:rsidR="00B00F58" w:rsidRDefault="00B00F58" w:rsidP="00B00F58">
      <w:pPr>
        <w:widowControl w:val="0"/>
        <w:numPr>
          <w:ilvl w:val="0"/>
          <w:numId w:val="5"/>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yra alergija (padidėjęs jautrumas) </w:t>
      </w:r>
      <w:proofErr w:type="spellStart"/>
      <w:r>
        <w:rPr>
          <w:rFonts w:ascii="Times New Roman" w:eastAsia="Times New Roman" w:hAnsi="Times New Roman" w:cs="Times New Roman"/>
        </w:rPr>
        <w:t>lansoprazolui</w:t>
      </w:r>
      <w:proofErr w:type="spellEnd"/>
      <w:r>
        <w:rPr>
          <w:rFonts w:ascii="Times New Roman" w:eastAsia="Times New Roman" w:hAnsi="Times New Roman" w:cs="Times New Roman"/>
        </w:rPr>
        <w:t xml:space="preserve"> arba bet kuriai pagalbinei šio vaisto medžiagai </w:t>
      </w:r>
      <w:r>
        <w:rPr>
          <w:rFonts w:ascii="Times New Roman" w:eastAsia="Times New Roman" w:hAnsi="Times New Roman" w:cs="Times New Roman"/>
        </w:rPr>
        <w:lastRenderedPageBreak/>
        <w:t>(jos išvardytos 6</w:t>
      </w:r>
      <w:r>
        <w:rPr>
          <w:rFonts w:ascii="Times New Roman" w:eastAsia="Times New Roman" w:hAnsi="Times New Roman" w:cs="Times New Roman"/>
          <w:lang w:val="sl-SI" w:eastAsia="sl-SI"/>
        </w:rPr>
        <w:t> </w:t>
      </w:r>
      <w:r>
        <w:rPr>
          <w:rFonts w:ascii="Times New Roman" w:eastAsia="Times New Roman" w:hAnsi="Times New Roman" w:cs="Times New Roman"/>
        </w:rPr>
        <w:t>skyriuje);</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rsidR="00B00F58" w:rsidRDefault="00B00F58" w:rsidP="00B00F58">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Pasitarkite su gydytoju arba vaistininku, prieš pradėdami vartoti </w:t>
      </w: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w:t>
      </w:r>
    </w:p>
    <w:p w:rsidR="00B00F58" w:rsidRDefault="00B00F58" w:rsidP="00B00F58">
      <w:pPr>
        <w:widowControl w:val="0"/>
        <w:spacing w:after="0" w:line="240" w:lineRule="auto"/>
        <w:rPr>
          <w:rFonts w:ascii="Times New Roman" w:eastAsia="Times New Roman" w:hAnsi="Times New Roman" w:cs="Times New Roman"/>
          <w:b/>
          <w:bCs/>
          <w:lang w:val="sl-SI" w:eastAsia="sl-SI"/>
        </w:rPr>
      </w:pP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Praneškite savo gydytojui, jeigu sergate sunkia kepenų liga. Gydytojas galbūt turės koreguoti dozę.</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Gydytojas, norėdamas nustatyti Jūsų ligą ir (arba) patvirtinti, kad nėra piktybinės skrandžio arba dvylikapirštės žarnos ligos, galbūt atliks tyrimą, vadinamą endoskopija.</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vartodami Lanzul pradėjote viduriuoti, nedelsdami susisiekite su savo gydytoju, nes vartojantiems Lanzul šiek tiek padidėja infekcinio viduriavimo galimybė.</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uppressAutoHyphens/>
        <w:spacing w:after="0" w:line="240" w:lineRule="auto"/>
        <w:rPr>
          <w:rFonts w:ascii="Times New Roman" w:eastAsia="Times New Roman" w:hAnsi="Times New Roman" w:cs="Times New Roman"/>
          <w:color w:val="000000"/>
        </w:rPr>
      </w:pPr>
      <w:r>
        <w:rPr>
          <w:rFonts w:ascii="Times New Roman" w:eastAsia="Times New Roman" w:hAnsi="Times New Roman" w:cs="Times New Roman"/>
          <w:lang w:val="sl-SI" w:eastAsia="sl-SI"/>
        </w:rPr>
        <w:t>Jei Jūsų gydytojas</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Lanzul</w:t>
      </w:r>
      <w:proofErr w:type="spellEnd"/>
      <w:r>
        <w:rPr>
          <w:rFonts w:ascii="Times New Roman" w:eastAsia="Times New Roman" w:hAnsi="Times New Roman" w:cs="Times New Roman"/>
          <w:lang w:val="sl-SI" w:eastAsia="sl-SI"/>
        </w:rPr>
        <w:t xml:space="preserve"> skyrė kartu su kitais</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i/>
          <w:color w:val="000000"/>
        </w:rPr>
        <w:t>Helicobacter</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pylori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lang w:val="sl-SI" w:eastAsia="sl-SI"/>
        </w:rPr>
        <w:t>infekcijai gydyti skirtais vaistais (antibiotikais) arba vaistais nuo uždegimo, skirtais skausmui malšinti bei reumatinei ligai gydyti</w:t>
      </w:r>
      <w:r>
        <w:rPr>
          <w:rFonts w:ascii="Times New Roman" w:eastAsia="Times New Roman" w:hAnsi="Times New Roman" w:cs="Times New Roman"/>
          <w:color w:val="000000"/>
        </w:rPr>
        <w:t xml:space="preserve">, atidžiai perskaitykite </w:t>
      </w:r>
      <w:r>
        <w:rPr>
          <w:rFonts w:ascii="Times New Roman" w:eastAsia="Times New Roman" w:hAnsi="Times New Roman" w:cs="Times New Roman"/>
          <w:lang w:val="sl-SI" w:eastAsia="sl-SI"/>
        </w:rPr>
        <w:t>šių vaistų informacinius</w:t>
      </w:r>
      <w:r>
        <w:rPr>
          <w:rFonts w:ascii="Times New Roman" w:eastAsia="Times New Roman" w:hAnsi="Times New Roman" w:cs="Times New Roman"/>
          <w:color w:val="000000"/>
        </w:rPr>
        <w:t xml:space="preserve"> lapelius</w:t>
      </w:r>
      <w:r>
        <w:rPr>
          <w:rFonts w:ascii="Times New Roman" w:eastAsia="Times New Roman" w:hAnsi="Times New Roman" w:cs="Times New Roman"/>
          <w:lang w:val="sl-SI" w:eastAsia="sl-SI"/>
        </w:rPr>
        <w:t>.</w:t>
      </w:r>
    </w:p>
    <w:p w:rsidR="00B00F58" w:rsidRDefault="00B00F58" w:rsidP="00B00F58">
      <w:pPr>
        <w:widowControl w:val="0"/>
        <w:spacing w:after="0" w:line="240" w:lineRule="auto"/>
        <w:rPr>
          <w:rFonts w:ascii="Times New Roman" w:eastAsia="Times New Roman" w:hAnsi="Times New Roman" w:cs="Times New Roman"/>
          <w:b/>
          <w:bCs/>
          <w:lang w:val="sl-SI" w:eastAsia="sl-SI"/>
        </w:rPr>
      </w:pP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Lanzul</w:t>
      </w:r>
      <w:proofErr w:type="spellEnd"/>
      <w:r>
        <w:rPr>
          <w:rFonts w:ascii="Times New Roman" w:eastAsia="Times New Roman" w:hAnsi="Times New Roman" w:cs="Times New Roman"/>
          <w:color w:val="000000"/>
        </w:rPr>
        <w:t xml:space="preserve"> vartojate </w:t>
      </w:r>
      <w:r>
        <w:rPr>
          <w:rFonts w:ascii="Times New Roman" w:eastAsia="Times New Roman" w:hAnsi="Times New Roman" w:cs="Times New Roman"/>
          <w:lang w:val="sl-SI" w:eastAsia="sl-SI"/>
        </w:rPr>
        <w:t>ilgą laiką (</w:t>
      </w:r>
      <w:r>
        <w:rPr>
          <w:rFonts w:ascii="Times New Roman" w:eastAsia="Times New Roman" w:hAnsi="Times New Roman" w:cs="Times New Roman"/>
          <w:color w:val="000000"/>
        </w:rPr>
        <w:t xml:space="preserve">ilgiau kaip </w:t>
      </w:r>
      <w:r>
        <w:rPr>
          <w:rFonts w:ascii="Times New Roman" w:eastAsia="Times New Roman" w:hAnsi="Times New Roman" w:cs="Times New Roman"/>
          <w:lang w:val="sl-SI" w:eastAsia="sl-SI"/>
        </w:rPr>
        <w:t xml:space="preserve">1 </w:t>
      </w:r>
      <w:r>
        <w:rPr>
          <w:rFonts w:ascii="Times New Roman" w:eastAsia="Times New Roman" w:hAnsi="Times New Roman" w:cs="Times New Roman"/>
          <w:color w:val="000000"/>
        </w:rPr>
        <w:t>metus</w:t>
      </w:r>
      <w:r>
        <w:rPr>
          <w:rFonts w:ascii="Times New Roman" w:eastAsia="Times New Roman" w:hAnsi="Times New Roman" w:cs="Times New Roman"/>
          <w:lang w:val="sl-SI" w:eastAsia="sl-SI"/>
        </w:rPr>
        <w:t>), greičiausiai</w:t>
      </w:r>
      <w:r>
        <w:rPr>
          <w:rFonts w:ascii="Times New Roman" w:eastAsia="Times New Roman" w:hAnsi="Times New Roman" w:cs="Times New Roman"/>
          <w:color w:val="000000"/>
        </w:rPr>
        <w:t xml:space="preserve"> gydytojas </w:t>
      </w:r>
      <w:r>
        <w:rPr>
          <w:rFonts w:ascii="Times New Roman" w:eastAsia="Times New Roman" w:hAnsi="Times New Roman" w:cs="Times New Roman"/>
          <w:lang w:val="sl-SI" w:eastAsia="sl-SI"/>
        </w:rPr>
        <w:t>reguliariai stebės Jūsų būklę. Kiekvieną kartą apsilankę pas gydytoje praneškite apie naujus</w:t>
      </w:r>
      <w:r>
        <w:rPr>
          <w:rFonts w:ascii="Times New Roman" w:eastAsia="Times New Roman" w:hAnsi="Times New Roman" w:cs="Times New Roman"/>
          <w:color w:val="000000"/>
        </w:rPr>
        <w:t xml:space="preserve"> ir </w:t>
      </w:r>
      <w:r>
        <w:rPr>
          <w:rFonts w:ascii="Times New Roman" w:eastAsia="Times New Roman" w:hAnsi="Times New Roman" w:cs="Times New Roman"/>
          <w:lang w:val="sl-SI" w:eastAsia="sl-SI"/>
        </w:rPr>
        <w:t>neįprastus simptomus bei jų atsiradimo aplinkybes.</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Tokių kaip </w:t>
      </w:r>
      <w:proofErr w:type="spellStart"/>
      <w:r>
        <w:rPr>
          <w:rFonts w:ascii="Times New Roman" w:eastAsia="SimSun" w:hAnsi="Times New Roman" w:cs="Times New Roman"/>
          <w:lang w:eastAsia="zh-CN"/>
        </w:rPr>
        <w:t>Lanzul</w:t>
      </w:r>
      <w:proofErr w:type="spellEnd"/>
      <w:r>
        <w:rPr>
          <w:rFonts w:ascii="Times New Roman" w:eastAsia="SimSun" w:hAnsi="Times New Roman" w:cs="Times New Roman"/>
          <w:lang w:eastAsia="zh-CN"/>
        </w:rPr>
        <w:t xml:space="preserve"> protonų siurblio inhibitorių vartojimas, ypač ilgiau nei vienerius metus, gali nežymiai padidinti šlaunikaulio, riešo arba stuburo lūžių riziką. Pasakykite gydytojui, jei sergate osteoporoze</w:t>
      </w:r>
      <w:r>
        <w:t xml:space="preserve"> </w:t>
      </w:r>
      <w:r>
        <w:rPr>
          <w:rFonts w:ascii="Times New Roman" w:eastAsia="SimSun" w:hAnsi="Times New Roman" w:cs="Times New Roman"/>
          <w:lang w:eastAsia="zh-CN"/>
        </w:rPr>
        <w:t>(sumažėjęs kaulų tankis) arba jei gydytojas Jums pasakė, kad Jums yra rizika susirgti osteoporoze (pavyzdžiui, jei vartojate steroidų).</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pPr>
      <w:r>
        <w:rPr>
          <w:rFonts w:ascii="Times New Roman" w:eastAsia="Times New Roman" w:hAnsi="Times New Roman" w:cs="Times New Roman"/>
        </w:rPr>
        <w:t xml:space="preserve">Ilgai vartojant </w:t>
      </w: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(bent 3 mėnesius) gali sumažėti magnio kiekis kraujyje (</w:t>
      </w:r>
      <w:proofErr w:type="spellStart"/>
      <w:r>
        <w:rPr>
          <w:rFonts w:ascii="Times New Roman" w:eastAsia="Times New Roman" w:hAnsi="Times New Roman" w:cs="Times New Roman"/>
        </w:rPr>
        <w:t>hipomagnezemija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Hipomagnezemija</w:t>
      </w:r>
      <w:proofErr w:type="spellEnd"/>
      <w:r>
        <w:rPr>
          <w:rFonts w:ascii="Times New Roman" w:eastAsia="Times New Roman" w:hAnsi="Times New Roman" w:cs="Times New Roman"/>
        </w:rPr>
        <w:t xml:space="preserve"> gali pasireikšti nuovargiu, raumenų spazmu, sąmonės sutrikimu, konvulsijomis, svaiguliu ir </w:t>
      </w:r>
      <w:proofErr w:type="spellStart"/>
      <w:r>
        <w:rPr>
          <w:rFonts w:ascii="Times New Roman" w:eastAsia="Times New Roman" w:hAnsi="Times New Roman" w:cs="Times New Roman"/>
        </w:rPr>
        <w:t>skilveline</w:t>
      </w:r>
      <w:proofErr w:type="spellEnd"/>
      <w:r>
        <w:rPr>
          <w:rFonts w:ascii="Times New Roman" w:eastAsia="Times New Roman" w:hAnsi="Times New Roman" w:cs="Times New Roman"/>
        </w:rPr>
        <w:t xml:space="preserve"> aritmija.</w:t>
      </w:r>
    </w:p>
    <w:p w:rsidR="00B00F58" w:rsidRDefault="00B00F58" w:rsidP="00B00F58">
      <w:pPr>
        <w:widowControl w:val="0"/>
        <w:suppressAutoHyphens/>
        <w:spacing w:after="0" w:line="240" w:lineRule="auto"/>
      </w:pPr>
    </w:p>
    <w:p w:rsidR="00B00F58" w:rsidRDefault="00B00F58" w:rsidP="00B00F58">
      <w:pPr>
        <w:widowControl w:val="0"/>
        <w:suppressAutoHyphens/>
        <w:spacing w:after="0" w:line="240" w:lineRule="auto"/>
        <w:rPr>
          <w:rFonts w:ascii="Times New Roman" w:hAnsi="Times New Roman" w:cs="Times New Roman"/>
        </w:rPr>
      </w:pPr>
      <w:r>
        <w:rPr>
          <w:rFonts w:ascii="Times New Roman" w:hAnsi="Times New Roman" w:cs="Times New Roman"/>
        </w:rPr>
        <w:t xml:space="preserve">Vartojant </w:t>
      </w:r>
      <w:proofErr w:type="spellStart"/>
      <w:r>
        <w:rPr>
          <w:rFonts w:ascii="Times New Roman" w:hAnsi="Times New Roman" w:cs="Times New Roman"/>
        </w:rPr>
        <w:t>lansoprazolo</w:t>
      </w:r>
      <w:proofErr w:type="spellEnd"/>
      <w:r>
        <w:rPr>
          <w:rFonts w:ascii="Times New Roman" w:hAnsi="Times New Roman" w:cs="Times New Roman"/>
        </w:rPr>
        <w:t>, gali atsirasti inkstų uždegimas. Požymiai ir simptomai gali būti sumažėjęs šlapimo kiekis ar kraujas šlapime ir (arba) padidėjusio jautrumo reakcijos, pvz., karščiavimas, išbėrimas ir sąnarių sustingimas. Apie tokius požymius turite pranešti gydančiam gydytojui.</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pPr>
      <w:r>
        <w:rPr>
          <w:rFonts w:ascii="Times New Roman" w:eastAsia="Times New Roman" w:hAnsi="Times New Roman" w:cs="Times New Roman"/>
          <w:color w:val="000000"/>
        </w:rPr>
        <w:t xml:space="preserve">Prieš vartodami </w:t>
      </w:r>
      <w:proofErr w:type="spellStart"/>
      <w:r>
        <w:rPr>
          <w:rFonts w:ascii="Times New Roman" w:eastAsia="Times New Roman" w:hAnsi="Times New Roman" w:cs="Times New Roman"/>
          <w:color w:val="000000"/>
        </w:rPr>
        <w:t>lansoprazolą</w:t>
      </w:r>
      <w:proofErr w:type="spellEnd"/>
      <w:r>
        <w:rPr>
          <w:rFonts w:ascii="Times New Roman" w:eastAsia="Times New Roman" w:hAnsi="Times New Roman" w:cs="Times New Roman"/>
          <w:color w:val="000000"/>
        </w:rPr>
        <w:t xml:space="preserve">, pasitarkite su gydytoju: </w:t>
      </w:r>
    </w:p>
    <w:p w:rsidR="00B00F58" w:rsidRDefault="00B00F58" w:rsidP="00B00F58">
      <w:pPr>
        <w:widowControl w:val="0"/>
        <w:numPr>
          <w:ilvl w:val="0"/>
          <w:numId w:val="8"/>
        </w:numPr>
        <w:suppressAutoHyphens/>
        <w:spacing w:after="0" w:line="240" w:lineRule="auto"/>
        <w:ind w:left="567" w:hanging="567"/>
        <w:contextualSpacing/>
        <w:rPr>
          <w:rFonts w:ascii="Times New Roman" w:eastAsia="Times New Roman" w:hAnsi="Times New Roman" w:cs="Times New Roman"/>
          <w:color w:val="000000"/>
        </w:rPr>
      </w:pPr>
      <w:r>
        <w:rPr>
          <w:rFonts w:ascii="Times New Roman" w:eastAsia="Times New Roman" w:hAnsi="Times New Roman" w:cs="Times New Roman"/>
          <w:color w:val="000000"/>
        </w:rPr>
        <w:t>jei vitamino B</w:t>
      </w:r>
      <w:r>
        <w:rPr>
          <w:rFonts w:ascii="Times New Roman" w:eastAsia="Times New Roman" w:hAnsi="Times New Roman" w:cs="Times New Roman"/>
          <w:color w:val="000000"/>
          <w:vertAlign w:val="subscript"/>
        </w:rPr>
        <w:t>12</w:t>
      </w:r>
      <w:r>
        <w:rPr>
          <w:rFonts w:ascii="Times New Roman" w:eastAsia="Times New Roman" w:hAnsi="Times New Roman" w:cs="Times New Roman"/>
          <w:color w:val="000000"/>
        </w:rPr>
        <w:t xml:space="preserve"> kiekis Jūsų organizme yra žemas arba yra rizikos veiksniai žemam vitamino B</w:t>
      </w:r>
      <w:r>
        <w:rPr>
          <w:rFonts w:ascii="Times New Roman" w:eastAsia="Times New Roman" w:hAnsi="Times New Roman" w:cs="Times New Roman"/>
          <w:color w:val="000000"/>
          <w:vertAlign w:val="subscript"/>
        </w:rPr>
        <w:t>12</w:t>
      </w:r>
      <w:r>
        <w:rPr>
          <w:rFonts w:ascii="Times New Roman" w:eastAsia="Times New Roman" w:hAnsi="Times New Roman" w:cs="Times New Roman"/>
          <w:color w:val="000000"/>
        </w:rPr>
        <w:t xml:space="preserve"> lygiui, ir Jūs ilgą laiką esate gydomas </w:t>
      </w:r>
      <w:proofErr w:type="spellStart"/>
      <w:r>
        <w:rPr>
          <w:rFonts w:ascii="Times New Roman" w:eastAsia="Times New Roman" w:hAnsi="Times New Roman" w:cs="Times New Roman"/>
          <w:color w:val="000000"/>
        </w:rPr>
        <w:t>lansoprazolu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Lansoprazolas</w:t>
      </w:r>
      <w:proofErr w:type="spellEnd"/>
      <w:r>
        <w:rPr>
          <w:rFonts w:ascii="Times New Roman" w:eastAsia="Times New Roman" w:hAnsi="Times New Roman" w:cs="Times New Roman"/>
          <w:color w:val="000000"/>
        </w:rPr>
        <w:t>, kaip ir kiti rūgštį mažinantys vaistai, gali sumažinti vitamino B</w:t>
      </w:r>
      <w:r>
        <w:rPr>
          <w:rFonts w:ascii="Times New Roman" w:eastAsia="Times New Roman" w:hAnsi="Times New Roman" w:cs="Times New Roman"/>
          <w:color w:val="000000"/>
          <w:vertAlign w:val="subscript"/>
        </w:rPr>
        <w:t>12</w:t>
      </w:r>
      <w:r>
        <w:rPr>
          <w:rFonts w:ascii="Times New Roman" w:eastAsia="Times New Roman" w:hAnsi="Times New Roman" w:cs="Times New Roman"/>
          <w:color w:val="000000"/>
        </w:rPr>
        <w:t xml:space="preserve"> absorbciją (pasisavinimą);</w:t>
      </w:r>
    </w:p>
    <w:p w:rsidR="00B00F58" w:rsidRDefault="00B00F58" w:rsidP="00B00F58">
      <w:pPr>
        <w:widowControl w:val="0"/>
        <w:numPr>
          <w:ilvl w:val="0"/>
          <w:numId w:val="8"/>
        </w:numPr>
        <w:suppressAutoHyphens/>
        <w:spacing w:after="0" w:line="240" w:lineRule="auto"/>
        <w:ind w:left="567" w:hanging="567"/>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Jums bus atliekamas specialus kraujo tyrimas (dėl </w:t>
      </w:r>
      <w:proofErr w:type="spellStart"/>
      <w:r>
        <w:rPr>
          <w:rFonts w:ascii="Times New Roman" w:eastAsia="Times New Roman" w:hAnsi="Times New Roman" w:cs="Times New Roman"/>
          <w:color w:val="000000"/>
        </w:rPr>
        <w:t>chromogranino</w:t>
      </w:r>
      <w:proofErr w:type="spellEnd"/>
      <w:r>
        <w:rPr>
          <w:rFonts w:ascii="Times New Roman" w:eastAsia="Times New Roman" w:hAnsi="Times New Roman" w:cs="Times New Roman"/>
          <w:color w:val="000000"/>
        </w:rPr>
        <w:t xml:space="preserve"> A);</w:t>
      </w:r>
    </w:p>
    <w:p w:rsidR="00B00F58" w:rsidRDefault="00B00F58" w:rsidP="00B00F58">
      <w:pPr>
        <w:widowControl w:val="0"/>
        <w:numPr>
          <w:ilvl w:val="0"/>
          <w:numId w:val="8"/>
        </w:numPr>
        <w:suppressAutoHyphens/>
        <w:spacing w:after="0" w:line="240" w:lineRule="auto"/>
        <w:ind w:left="567" w:hanging="567"/>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Jums kada nors pasireiškė odos reakcija po gydymo vaistu, panašiu į </w:t>
      </w:r>
      <w:proofErr w:type="spellStart"/>
      <w:r>
        <w:rPr>
          <w:rFonts w:ascii="Times New Roman" w:eastAsia="Times New Roman" w:hAnsi="Times New Roman" w:cs="Times New Roman"/>
          <w:color w:val="000000"/>
        </w:rPr>
        <w:t>Lanzul</w:t>
      </w:r>
      <w:proofErr w:type="spellEnd"/>
      <w:r>
        <w:rPr>
          <w:rFonts w:ascii="Times New Roman" w:eastAsia="Times New Roman" w:hAnsi="Times New Roman" w:cs="Times New Roman"/>
          <w:color w:val="000000"/>
        </w:rPr>
        <w:t>, kuriuo mažinamas skrandžio rūgštingumas;</w:t>
      </w:r>
    </w:p>
    <w:p w:rsidR="00B00F58" w:rsidRDefault="00B00F58" w:rsidP="00B00F58">
      <w:pPr>
        <w:numPr>
          <w:ilvl w:val="0"/>
          <w:numId w:val="8"/>
        </w:numPr>
        <w:ind w:left="567" w:hanging="567"/>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Jums išbertų odą, ypač saulės apšviestose vietose, kuo skubiau pasakykite apie tai savo gydytojui, kadangi Jums gali tekti nutraukti gydymą </w:t>
      </w:r>
      <w:proofErr w:type="spellStart"/>
      <w:r>
        <w:rPr>
          <w:rFonts w:ascii="Times New Roman" w:eastAsia="Times New Roman" w:hAnsi="Times New Roman" w:cs="Times New Roman"/>
          <w:color w:val="000000"/>
        </w:rPr>
        <w:t>Lanzul</w:t>
      </w:r>
      <w:proofErr w:type="spellEnd"/>
      <w:r>
        <w:rPr>
          <w:rFonts w:ascii="Times New Roman" w:eastAsia="Times New Roman" w:hAnsi="Times New Roman" w:cs="Times New Roman"/>
          <w:color w:val="000000"/>
        </w:rPr>
        <w:t>. Taip pat nepamirškite pasakyti, jeigu Jums pasireiškia bet koks kitas nepageidaujamas poveikis, kaip antai sąnarių skausmas;</w:t>
      </w:r>
    </w:p>
    <w:p w:rsidR="00B00F58" w:rsidRDefault="00B00F58" w:rsidP="00B00F58">
      <w:pPr>
        <w:numPr>
          <w:ilvl w:val="0"/>
          <w:numId w:val="8"/>
        </w:numPr>
        <w:ind w:left="567" w:hanging="567"/>
        <w:contextualSpacing/>
        <w:rPr>
          <w:rFonts w:ascii="Times New Roman" w:eastAsia="Times New Roman" w:hAnsi="Times New Roman" w:cs="Times New Roman"/>
          <w:color w:val="000000"/>
        </w:rPr>
      </w:pPr>
      <w:r>
        <w:rPr>
          <w:rFonts w:ascii="Times New Roman" w:eastAsia="Times New Roman" w:hAnsi="Times New Roman" w:cs="Times New Roman"/>
          <w:color w:val="000000"/>
        </w:rPr>
        <w:t>buvo pranešta apie sunkias odos reakcijas [</w:t>
      </w:r>
      <w:proofErr w:type="spellStart"/>
      <w:r>
        <w:rPr>
          <w:rFonts w:ascii="Times New Roman" w:eastAsia="Times New Roman" w:hAnsi="Times New Roman" w:cs="Times New Roman"/>
        </w:rPr>
        <w:t>Stivenso</w:t>
      </w:r>
      <w:proofErr w:type="spellEnd"/>
      <w:r>
        <w:rPr>
          <w:rFonts w:ascii="Times New Roman" w:eastAsia="Times New Roman" w:hAnsi="Times New Roman" w:cs="Times New Roman"/>
        </w:rPr>
        <w:t>-Džonsono</w:t>
      </w:r>
      <w:r w:rsidRPr="00E34C90">
        <w:rPr>
          <w:rFonts w:ascii="Times New Roman" w:eastAsia="Times New Roman" w:hAnsi="Times New Roman" w:cs="Times New Roman"/>
        </w:rPr>
        <w:t xml:space="preserve"> </w:t>
      </w:r>
      <w:r>
        <w:rPr>
          <w:rFonts w:ascii="Times New Roman" w:eastAsia="Times New Roman" w:hAnsi="Times New Roman" w:cs="Times New Roman"/>
        </w:rPr>
        <w:t xml:space="preserve">sindromą (angl. </w:t>
      </w:r>
      <w:proofErr w:type="spellStart"/>
      <w:r>
        <w:rPr>
          <w:rFonts w:ascii="Times New Roman" w:eastAsia="Times New Roman" w:hAnsi="Times New Roman" w:cs="Times New Roman"/>
          <w:i/>
          <w:iCs/>
        </w:rPr>
        <w:t>Stevens-Johnson</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syndrome</w:t>
      </w:r>
      <w:proofErr w:type="spellEnd"/>
      <w:r>
        <w:rPr>
          <w:rFonts w:ascii="Times New Roman" w:eastAsia="Times New Roman" w:hAnsi="Times New Roman" w:cs="Times New Roman"/>
        </w:rPr>
        <w:t>)</w:t>
      </w:r>
      <w:r>
        <w:rPr>
          <w:rFonts w:ascii="Times New Roman" w:eastAsia="Times New Roman" w:hAnsi="Times New Roman" w:cs="Times New Roman"/>
          <w:color w:val="000000"/>
        </w:rPr>
        <w:t xml:space="preserve">, toksinę epidermio </w:t>
      </w:r>
      <w:proofErr w:type="spellStart"/>
      <w:r>
        <w:rPr>
          <w:rFonts w:ascii="Times New Roman" w:eastAsia="Times New Roman" w:hAnsi="Times New Roman" w:cs="Times New Roman"/>
          <w:color w:val="000000"/>
        </w:rPr>
        <w:t>nekrolizę</w:t>
      </w:r>
      <w:proofErr w:type="spellEnd"/>
      <w:r>
        <w:rPr>
          <w:rFonts w:ascii="Times New Roman" w:eastAsia="Times New Roman" w:hAnsi="Times New Roman" w:cs="Times New Roman"/>
          <w:color w:val="000000"/>
        </w:rPr>
        <w:t xml:space="preserve"> ir vaistų sukeltą reakciją su </w:t>
      </w:r>
      <w:proofErr w:type="spellStart"/>
      <w:r>
        <w:rPr>
          <w:rFonts w:ascii="Times New Roman" w:eastAsia="Times New Roman" w:hAnsi="Times New Roman" w:cs="Times New Roman"/>
          <w:color w:val="000000"/>
        </w:rPr>
        <w:t>eozinofilija</w:t>
      </w:r>
      <w:proofErr w:type="spellEnd"/>
      <w:r>
        <w:rPr>
          <w:rFonts w:ascii="Times New Roman" w:eastAsia="Times New Roman" w:hAnsi="Times New Roman" w:cs="Times New Roman"/>
          <w:color w:val="000000"/>
        </w:rPr>
        <w:t xml:space="preserve"> ir sisteminiais simptomais (DRESS)], susijusias su gydymu </w:t>
      </w:r>
      <w:proofErr w:type="spellStart"/>
      <w:r>
        <w:rPr>
          <w:rFonts w:ascii="Times New Roman" w:eastAsia="Times New Roman" w:hAnsi="Times New Roman" w:cs="Times New Roman"/>
          <w:color w:val="000000"/>
        </w:rPr>
        <w:t>Lanzul</w:t>
      </w:r>
      <w:proofErr w:type="spellEnd"/>
      <w:r>
        <w:rPr>
          <w:rFonts w:ascii="Times New Roman" w:eastAsia="Times New Roman" w:hAnsi="Times New Roman" w:cs="Times New Roman"/>
          <w:color w:val="000000"/>
        </w:rPr>
        <w:t xml:space="preserve">. Nustokite vartoti </w:t>
      </w:r>
      <w:proofErr w:type="spellStart"/>
      <w:r>
        <w:rPr>
          <w:rFonts w:ascii="Times New Roman" w:eastAsia="Times New Roman" w:hAnsi="Times New Roman" w:cs="Times New Roman"/>
          <w:color w:val="000000"/>
        </w:rPr>
        <w:t>Lanzul</w:t>
      </w:r>
      <w:proofErr w:type="spellEnd"/>
      <w:r>
        <w:rPr>
          <w:rFonts w:ascii="Times New Roman" w:eastAsia="Times New Roman" w:hAnsi="Times New Roman" w:cs="Times New Roman"/>
          <w:color w:val="000000"/>
        </w:rPr>
        <w:t xml:space="preserve"> ir nedelsdami kreipkitės į gydytoją, jei pastebėsite bet kurį iš simptomų, susijusių su šiomis sunkiomis odos reakcijomis, aprašytomis 4 skyriuje.</w:t>
      </w:r>
    </w:p>
    <w:p w:rsidR="00B00F58" w:rsidRDefault="00B00F58" w:rsidP="00B00F58">
      <w:pPr>
        <w:widowControl w:val="0"/>
        <w:suppressAutoHyphens/>
        <w:spacing w:after="0" w:line="240" w:lineRule="auto"/>
        <w:ind w:left="567" w:hanging="567"/>
        <w:rPr>
          <w:rFonts w:ascii="Times New Roman" w:eastAsia="Times New Roman" w:hAnsi="Times New Roman" w:cs="Times New Roman"/>
          <w:color w:val="000000"/>
        </w:rPr>
      </w:pPr>
    </w:p>
    <w:p w:rsidR="00B00F58" w:rsidRDefault="00B00F58" w:rsidP="00B00F58">
      <w:pPr>
        <w:widowControl w:val="0"/>
        <w:spacing w:after="0" w:line="240" w:lineRule="auto"/>
        <w:rPr>
          <w:rFonts w:ascii="Times New Roman" w:eastAsia="Times New Roman" w:hAnsi="Times New Roman" w:cs="Times New Roman"/>
          <w:b/>
          <w:iCs/>
          <w:color w:val="000000"/>
          <w:lang w:val="sl-SI" w:eastAsia="sl-SI"/>
        </w:rPr>
      </w:pPr>
      <w:r>
        <w:rPr>
          <w:rFonts w:ascii="Times New Roman" w:eastAsia="Times New Roman" w:hAnsi="Times New Roman" w:cs="Times New Roman"/>
          <w:b/>
        </w:rPr>
        <w:t>Vaikams</w:t>
      </w:r>
      <w:r>
        <w:rPr>
          <w:rFonts w:ascii="Times New Roman" w:eastAsia="Times New Roman" w:hAnsi="Times New Roman" w:cs="Times New Roman"/>
          <w:b/>
          <w:iCs/>
          <w:color w:val="000000"/>
          <w:lang w:val="sl-SI" w:eastAsia="sl-SI"/>
        </w:rPr>
        <w:t xml:space="preserve"> ir paaugliams</w:t>
      </w:r>
    </w:p>
    <w:p w:rsidR="00B00F58" w:rsidRDefault="00B00F58" w:rsidP="00B00F58">
      <w:pPr>
        <w:widowControl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Lanzul neskirtas vaikams ir paaugliams iki 18 metų.</w:t>
      </w:r>
    </w:p>
    <w:p w:rsidR="00B00F58" w:rsidRDefault="00B00F58" w:rsidP="00B00F58">
      <w:pPr>
        <w:widowControl w:val="0"/>
        <w:spacing w:after="0" w:line="240" w:lineRule="auto"/>
        <w:rPr>
          <w:rFonts w:ascii="Times New Roman" w:eastAsia="Times New Roman" w:hAnsi="Times New Roman" w:cs="Times New Roman"/>
          <w:lang w:val="sl-SI"/>
        </w:rPr>
      </w:pPr>
    </w:p>
    <w:p w:rsidR="00B00F58" w:rsidRDefault="00B00F58" w:rsidP="00B00F58">
      <w:pPr>
        <w:widowControl w:val="0"/>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Lanzul</w:t>
      </w:r>
      <w:proofErr w:type="spellEnd"/>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arba neseniai vartojote kitų vaistų arba dėl to nesate tikri, pasakykite gydytojui arba vaistininkui.</w:t>
      </w:r>
    </w:p>
    <w:p w:rsidR="00B00F58" w:rsidRDefault="00B00F58" w:rsidP="00B00F58">
      <w:pPr>
        <w:widowControl w:val="0"/>
        <w:suppressAutoHyphens/>
        <w:spacing w:after="0" w:line="240" w:lineRule="auto"/>
        <w:rPr>
          <w:rFonts w:ascii="Times New Roman" w:eastAsia="Times New Roman" w:hAnsi="Times New Roman" w:cs="Times New Roman"/>
          <w:color w:val="000000"/>
        </w:rPr>
      </w:pP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Labai svarbu pranešti gydytojui, jeigu vartojate vaistus, kuriuose yra toliau išvardytų veikliųjų medžiagų, nes Lanzul gali turėti įtakos šių vaistų poveikiui:</w:t>
      </w:r>
    </w:p>
    <w:p w:rsidR="00B00F58" w:rsidRDefault="00B00F58" w:rsidP="00B00F58">
      <w:pPr>
        <w:widowControl w:val="0"/>
        <w:numPr>
          <w:ilvl w:val="0"/>
          <w:numId w:val="1"/>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ŽIV proteazės inhibitoriai, tokie kaip atazanaviras ir nelfinaviras (vartojami ŽIV infekcijai gydyti);</w:t>
      </w:r>
    </w:p>
    <w:p w:rsidR="00B00F58" w:rsidRDefault="00B00F58" w:rsidP="00B00F58">
      <w:pPr>
        <w:widowControl w:val="0"/>
        <w:numPr>
          <w:ilvl w:val="0"/>
          <w:numId w:val="1"/>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metroteksatas (vartojamas autoimuninių ligų ir vėžio gydymui);</w:t>
      </w:r>
    </w:p>
    <w:p w:rsidR="00B00F58" w:rsidRDefault="00B00F58" w:rsidP="00B00F58">
      <w:pPr>
        <w:widowControl w:val="0"/>
        <w:numPr>
          <w:ilvl w:val="0"/>
          <w:numId w:val="1"/>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ketokonazolas, itrakonazolas, rifampicinas (vartojami infekcijoms gydyti);</w:t>
      </w:r>
    </w:p>
    <w:p w:rsidR="00B00F58" w:rsidRDefault="00B00F58" w:rsidP="00B00F58">
      <w:pPr>
        <w:widowControl w:val="0"/>
        <w:numPr>
          <w:ilvl w:val="0"/>
          <w:numId w:val="1"/>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digoksinas (vartojamas širdies ligoms gydyti);</w:t>
      </w:r>
    </w:p>
    <w:p w:rsidR="00B00F58" w:rsidRDefault="00B00F58" w:rsidP="00B00F58">
      <w:pPr>
        <w:widowControl w:val="0"/>
        <w:numPr>
          <w:ilvl w:val="0"/>
          <w:numId w:val="1"/>
        </w:numPr>
        <w:spacing w:after="0" w:line="240" w:lineRule="auto"/>
        <w:ind w:left="567"/>
        <w:rPr>
          <w:rFonts w:ascii="Times New Roman" w:eastAsia="Times New Roman" w:hAnsi="Times New Roman" w:cs="Times New Roman"/>
          <w:i/>
          <w:iCs/>
          <w:color w:val="000000"/>
        </w:rPr>
      </w:pPr>
      <w:r>
        <w:rPr>
          <w:rFonts w:ascii="Times New Roman" w:eastAsia="Times New Roman" w:hAnsi="Times New Roman" w:cs="Times New Roman"/>
          <w:lang w:val="sl-SI" w:eastAsia="sl-SI"/>
        </w:rPr>
        <w:t>varfarinas (vartojamas</w:t>
      </w:r>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Cs/>
          <w:color w:val="000000"/>
        </w:rPr>
        <w:t>krauj</w:t>
      </w:r>
      <w:proofErr w:type="spellEnd"/>
      <w:r>
        <w:rPr>
          <w:rFonts w:ascii="Times New Roman" w:eastAsia="Times New Roman" w:hAnsi="Times New Roman" w:cs="Times New Roman"/>
          <w:lang w:val="sl-SI" w:eastAsia="sl-SI"/>
        </w:rPr>
        <w:t>ui skystinti);</w:t>
      </w:r>
    </w:p>
    <w:p w:rsidR="00B00F58" w:rsidRDefault="00B00F58" w:rsidP="00B00F58">
      <w:pPr>
        <w:widowControl w:val="0"/>
        <w:numPr>
          <w:ilvl w:val="0"/>
          <w:numId w:val="1"/>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teofilinas (vartojamas astmai gydyti);</w:t>
      </w:r>
    </w:p>
    <w:p w:rsidR="00B00F58" w:rsidRDefault="00B00F58" w:rsidP="00B00F58">
      <w:pPr>
        <w:widowControl w:val="0"/>
        <w:numPr>
          <w:ilvl w:val="0"/>
          <w:numId w:val="1"/>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takrolimuzas (vartojamas norint išvengti persodinto organo atmetimo);</w:t>
      </w:r>
    </w:p>
    <w:p w:rsidR="00B00F58" w:rsidRDefault="00B00F58" w:rsidP="00B00F58">
      <w:pPr>
        <w:widowControl w:val="0"/>
        <w:numPr>
          <w:ilvl w:val="0"/>
          <w:numId w:val="1"/>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fluvoksaminas (vartoajmas depresijai ir kitoms psichikos ligoms gydyti);</w:t>
      </w:r>
    </w:p>
    <w:p w:rsidR="00B00F58" w:rsidRDefault="00B00F58" w:rsidP="00B00F58">
      <w:pPr>
        <w:widowControl w:val="0"/>
        <w:numPr>
          <w:ilvl w:val="0"/>
          <w:numId w:val="1"/>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antacidai (vartojami rėmeniui gydyti arba padidėjusiam rūgštingumui sumažinti);</w:t>
      </w:r>
    </w:p>
    <w:p w:rsidR="00B00F58" w:rsidRDefault="00B00F58" w:rsidP="00B00F58">
      <w:pPr>
        <w:widowControl w:val="0"/>
        <w:numPr>
          <w:ilvl w:val="0"/>
          <w:numId w:val="1"/>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sukralfatas (vartojamas gyjančioms skrandžio opoms);</w:t>
      </w:r>
    </w:p>
    <w:p w:rsidR="00B00F58" w:rsidRDefault="00B00F58" w:rsidP="00B00F58">
      <w:pPr>
        <w:widowControl w:val="0"/>
        <w:numPr>
          <w:ilvl w:val="0"/>
          <w:numId w:val="1"/>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jonažolės preparatai (</w:t>
      </w:r>
      <w:r>
        <w:rPr>
          <w:rFonts w:ascii="Times New Roman" w:eastAsia="Times New Roman" w:hAnsi="Times New Roman" w:cs="Times New Roman"/>
          <w:i/>
          <w:iCs/>
          <w:lang w:val="sl-SI" w:eastAsia="sl-SI"/>
        </w:rPr>
        <w:t>Hypericum perforatum</w:t>
      </w:r>
      <w:r>
        <w:rPr>
          <w:rFonts w:ascii="Times New Roman" w:eastAsia="Times New Roman" w:hAnsi="Times New Roman" w:cs="Times New Roman"/>
          <w:lang w:val="sl-SI" w:eastAsia="sl-SI"/>
        </w:rPr>
        <w:t>) (vartojami lengvos formos depresijai gydyti).</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Lanzul</w:t>
      </w:r>
      <w:proofErr w:type="spellEnd"/>
      <w:r>
        <w:rPr>
          <w:rFonts w:ascii="Times New Roman" w:eastAsia="Times New Roman" w:hAnsi="Times New Roman" w:cs="Times New Roman"/>
          <w:b/>
          <w:bCs/>
        </w:rPr>
        <w:t xml:space="preserve"> vartojimas su maistu ir gėrimais</w:t>
      </w: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Kad vaistas veiktų geriausiai, Lanzul reikia išgerti bent 30 minučių prieš valgį, užgeriant stikline vandens.</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Nėštumas ir žindymo laikotarpis, ir vaisingumas</w:t>
      </w: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 planuojate pastoti, tai prieš vartodama šį vaistą, pasitarkite su gydytoju arba vaistininku.</w:t>
      </w:r>
    </w:p>
    <w:p w:rsidR="00B00F58" w:rsidRDefault="00B00F58" w:rsidP="00B00F58">
      <w:pPr>
        <w:widowControl w:val="0"/>
        <w:suppressAutoHyphens/>
        <w:spacing w:after="0" w:line="240" w:lineRule="auto"/>
        <w:rPr>
          <w:rFonts w:ascii="Times New Roman" w:eastAsia="Times New Roman" w:hAnsi="Times New Roman" w:cs="Times New Roman"/>
          <w:b/>
          <w:bCs/>
        </w:rPr>
      </w:pPr>
    </w:p>
    <w:p w:rsidR="00B00F58" w:rsidRDefault="00B00F58" w:rsidP="00B00F58">
      <w:pPr>
        <w:widowControl w:val="0"/>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Vartojantiems</w:t>
      </w:r>
      <w:r>
        <w:rPr>
          <w:rFonts w:ascii="Times New Roman" w:eastAsia="Times New Roman" w:hAnsi="Times New Roman" w:cs="Times New Roman"/>
        </w:rPr>
        <w:t xml:space="preserve"> </w:t>
      </w: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w:t>
      </w:r>
      <w:r>
        <w:rPr>
          <w:rFonts w:ascii="Times New Roman" w:eastAsia="Times New Roman" w:hAnsi="Times New Roman" w:cs="Times New Roman"/>
          <w:lang w:val="sl-SI" w:eastAsia="sl-SI"/>
        </w:rPr>
        <w:t>kartais</w:t>
      </w:r>
      <w:r>
        <w:rPr>
          <w:rFonts w:ascii="Times New Roman" w:eastAsia="Times New Roman" w:hAnsi="Times New Roman" w:cs="Times New Roman"/>
        </w:rPr>
        <w:t xml:space="preserve"> gali pasireikšti </w:t>
      </w:r>
      <w:r>
        <w:rPr>
          <w:rFonts w:ascii="Times New Roman" w:eastAsia="Times New Roman" w:hAnsi="Times New Roman" w:cs="Times New Roman"/>
          <w:lang w:val="sl-SI" w:eastAsia="sl-SI"/>
        </w:rPr>
        <w:t xml:space="preserve">šie nepageidaujamo poveikio reiškiniai: galvos sukimasis, svaigimas, </w:t>
      </w:r>
      <w:r>
        <w:rPr>
          <w:rFonts w:ascii="Times New Roman" w:eastAsia="Times New Roman" w:hAnsi="Times New Roman" w:cs="Times New Roman"/>
        </w:rPr>
        <w:t xml:space="preserve">nuovargis </w:t>
      </w:r>
      <w:r>
        <w:rPr>
          <w:rFonts w:ascii="Times New Roman" w:eastAsia="Times New Roman" w:hAnsi="Times New Roman" w:cs="Times New Roman"/>
          <w:lang w:val="sl-SI" w:eastAsia="sl-SI"/>
        </w:rPr>
        <w:t>ir regėjimo sutrikimai. Jei Jums pasireiškė minėti nepageidaujamo poveikio reiškiniai, būkite atsargūs, nes</w:t>
      </w:r>
      <w:r>
        <w:rPr>
          <w:rFonts w:ascii="Times New Roman" w:eastAsia="Times New Roman" w:hAnsi="Times New Roman" w:cs="Times New Roman"/>
        </w:rPr>
        <w:t xml:space="preserve"> tai gali </w:t>
      </w:r>
      <w:r>
        <w:rPr>
          <w:rFonts w:ascii="Times New Roman" w:eastAsia="Times New Roman" w:hAnsi="Times New Roman" w:cs="Times New Roman"/>
          <w:lang w:val="sl-SI" w:eastAsia="sl-SI"/>
        </w:rPr>
        <w:t>neigiamai paveikti Jūsų gebėjimą vairuoti ir valdyti mechanizmus.</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Turite nuspręsti pats,</w:t>
      </w:r>
      <w:r>
        <w:rPr>
          <w:rFonts w:ascii="Times New Roman" w:eastAsia="Times New Roman" w:hAnsi="Times New Roman" w:cs="Times New Roman"/>
        </w:rPr>
        <w:t xml:space="preserve"> ar vairuojant </w:t>
      </w:r>
      <w:r>
        <w:rPr>
          <w:rFonts w:ascii="Times New Roman" w:eastAsia="Times New Roman" w:hAnsi="Times New Roman" w:cs="Times New Roman"/>
          <w:lang w:val="sl-SI" w:eastAsia="sl-SI"/>
        </w:rPr>
        <w:t>gerai jaučiatės ir galite vairuoti motorinę transporto priemonę, taip pat ar galite atlikti kruopštumo reikalaujančias užduotis. Vaistams būdingas poveikis arba nepageidaujamas poveikis – vienas iš veiksnių, galinčių trukdyti saugiai atlikti minėtus veiksmus.</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Šių reiškinių aprašymą galite rasti kituose skyriuose.</w:t>
      </w: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Perskaitykite visą informaciniame lapelyje esančią informaciją ir ja vadovaukitės.</w:t>
      </w:r>
    </w:p>
    <w:p w:rsidR="00B00F58" w:rsidRDefault="00B00F58" w:rsidP="00B00F58">
      <w:pPr>
        <w:widowControl w:val="0"/>
        <w:suppressAutoHyphens/>
        <w:spacing w:after="0" w:line="240" w:lineRule="auto"/>
        <w:rPr>
          <w:rFonts w:ascii="Times New Roman" w:eastAsia="Times New Roman" w:hAnsi="Times New Roman" w:cs="Times New Roman"/>
          <w:b/>
          <w:lang w:eastAsia="sl-SI"/>
        </w:rPr>
      </w:pPr>
    </w:p>
    <w:p w:rsidR="00B00F58" w:rsidRDefault="00B00F58" w:rsidP="00B00F58">
      <w:pPr>
        <w:widowControl w:val="0"/>
        <w:suppressAutoHyphens/>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Lanzul</w:t>
      </w:r>
      <w:proofErr w:type="spellEnd"/>
      <w:r>
        <w:rPr>
          <w:rFonts w:ascii="Times New Roman" w:eastAsia="Times New Roman" w:hAnsi="Times New Roman" w:cs="Times New Roman"/>
          <w:b/>
          <w:lang w:eastAsia="sl-SI"/>
        </w:rPr>
        <w:t xml:space="preserve"> sudėtyje yra sacharozės ir natrio</w:t>
      </w: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gydytojas Jums yra sakęs, kad netoleruojate kokių nors angliavandenių, kreipkitės į jį prieš pradėdami vartoti </w:t>
      </w: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w:t>
      </w: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Vienoje šio vaisto kapsulėje yra mažiau kaip 1</w:t>
      </w:r>
      <w:r>
        <w:rPr>
          <w:rFonts w:ascii="Times New Roman" w:eastAsia="Times New Roman" w:hAnsi="Times New Roman" w:cs="Times New Roman"/>
          <w:lang w:val="sl-SI" w:eastAsia="sl-SI"/>
        </w:rPr>
        <w:t>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(23</w:t>
      </w:r>
      <w:r>
        <w:rPr>
          <w:rFonts w:ascii="Times New Roman" w:eastAsia="Times New Roman" w:hAnsi="Times New Roman" w:cs="Times New Roman"/>
          <w:lang w:val="sl-SI" w:eastAsia="sl-SI"/>
        </w:rPr>
        <w:t> </w:t>
      </w:r>
      <w:r>
        <w:rPr>
          <w:rFonts w:ascii="Times New Roman" w:eastAsia="Times New Roman" w:hAnsi="Times New Roman" w:cs="Times New Roman"/>
        </w:rPr>
        <w:t xml:space="preserve">mg) natrio,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jis beveik neturi reikšmės.</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6" w:name="_Toc129243266"/>
      <w:bookmarkStart w:id="7" w:name="_Toc129243141"/>
      <w:r>
        <w:rPr>
          <w:rFonts w:ascii="Times New Roman" w:eastAsia="Times New Roman" w:hAnsi="Times New Roman" w:cs="Times New Roman"/>
          <w:b/>
        </w:rPr>
        <w:t>3.</w:t>
      </w:r>
      <w:r>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Lanzul</w:t>
      </w:r>
      <w:bookmarkEnd w:id="6"/>
      <w:bookmarkEnd w:id="7"/>
      <w:proofErr w:type="spellEnd"/>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rPr>
        <w:t>Visada vartokite šį vaistą tiksliai kaip nurodė gydytojas. Jeigu abejojate, kreipkitės į gydytoją arba vaistininką.</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Nurykite kapsulę užsigerdami stikline vandens. Jei nuryti kapsulę sunku, gydytojas galės pasiūlyti kitų vaisto vartojimo būdų. Kapsulės ar kapsulės turinio netrinkite ir nekramtykite, nes taip jos gali veikti netinkamai.</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Lanzul vartojate kartą per parą, pasistenkite kasdien vartoti tuo pačiu metu. Geriausių rezultatų pasiekiama, jei Lanzul geriamas iš karto atsikėlus ryte.</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Lanzul vartojate du kartus per parą, pirmąją vaisto dozę vartokite ryte, o antrąją – vakare.</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Lanzul dozė priklauso nuo būklės. Toliau pateikiama įprastinė Lanzul dozė suaugusiems. Kartais gydytojas gali paskirti kitokią dozę, taip pat informuos, kiek truks gydymas.</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lang w:val="sl-SI" w:eastAsia="sl-SI"/>
        </w:rPr>
        <w:t>Rekomenduojamos dozės suaugusiesiems</w:t>
      </w:r>
    </w:p>
    <w:p w:rsidR="00B00F58" w:rsidRDefault="00B00F58" w:rsidP="00B00F58">
      <w:pPr>
        <w:widowControl w:val="0"/>
        <w:spacing w:after="0" w:line="240" w:lineRule="auto"/>
        <w:rPr>
          <w:rFonts w:ascii="Times New Roman" w:eastAsia="Times New Roman" w:hAnsi="Times New Roman" w:cs="Times New Roman"/>
          <w:b/>
          <w:bCs/>
          <w:lang w:val="sl-SI" w:eastAsia="sl-SI"/>
        </w:rPr>
      </w:pPr>
    </w:p>
    <w:p w:rsidR="00B00F58" w:rsidRDefault="00B00F58" w:rsidP="00B00F58">
      <w:pPr>
        <w:widowControl w:val="0"/>
        <w:spacing w:after="0" w:line="240" w:lineRule="auto"/>
        <w:rPr>
          <w:rFonts w:ascii="Times New Roman" w:eastAsia="Times New Roman" w:hAnsi="Times New Roman" w:cs="Times New Roman"/>
          <w:bCs/>
          <w:i/>
          <w:lang w:val="sl-SI" w:eastAsia="sl-SI"/>
        </w:rPr>
      </w:pPr>
      <w:r>
        <w:rPr>
          <w:rFonts w:ascii="Times New Roman" w:eastAsia="Times New Roman" w:hAnsi="Times New Roman" w:cs="Times New Roman"/>
          <w:bCs/>
          <w:i/>
          <w:lang w:val="sl-SI" w:eastAsia="sl-SI"/>
        </w:rPr>
        <w:t>Rėmeniui gydyti ir rūgštingumui reguliuoti</w:t>
      </w: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Viena 15 arba 30 mg kapsulė kasdien 4 savaites. Jei simptomai per 4 savaites nepraeina, kreipkitės į savo gydytoją.</w:t>
      </w:r>
    </w:p>
    <w:p w:rsidR="00B00F58" w:rsidRDefault="00B00F58" w:rsidP="00B00F58">
      <w:pPr>
        <w:widowControl w:val="0"/>
        <w:spacing w:after="0" w:line="240" w:lineRule="auto"/>
        <w:rPr>
          <w:rFonts w:ascii="Times New Roman" w:eastAsia="Times New Roman" w:hAnsi="Times New Roman" w:cs="Times New Roman"/>
          <w:color w:val="000000"/>
          <w:lang w:val="sl-SI" w:eastAsia="sl-SI"/>
        </w:rPr>
      </w:pPr>
    </w:p>
    <w:p w:rsidR="00B00F58" w:rsidRDefault="00B00F58" w:rsidP="00B00F58">
      <w:pPr>
        <w:widowControl w:val="0"/>
        <w:suppressAutoHyphens/>
        <w:spacing w:after="0" w:line="240" w:lineRule="auto"/>
        <w:rPr>
          <w:rFonts w:ascii="Times New Roman" w:eastAsia="Times New Roman" w:hAnsi="Times New Roman" w:cs="Times New Roman"/>
          <w:bCs/>
          <w:i/>
          <w:lang w:val="sl-SI" w:eastAsia="sl-SI"/>
        </w:rPr>
      </w:pPr>
      <w:r>
        <w:rPr>
          <w:rFonts w:ascii="Times New Roman" w:eastAsia="Times New Roman" w:hAnsi="Times New Roman" w:cs="Times New Roman"/>
          <w:i/>
          <w:u w:val="single"/>
        </w:rPr>
        <w:t xml:space="preserve">Dvylikapirštės žarnos </w:t>
      </w:r>
      <w:r>
        <w:rPr>
          <w:rFonts w:ascii="Times New Roman" w:eastAsia="Times New Roman" w:hAnsi="Times New Roman" w:cs="Times New Roman"/>
          <w:bCs/>
          <w:i/>
          <w:lang w:val="sl-SI" w:eastAsia="sl-SI"/>
        </w:rPr>
        <w:t>opoms gydyti</w:t>
      </w: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Viena 30 mg kapsulė kasdien</w:t>
      </w:r>
      <w:r>
        <w:rPr>
          <w:rFonts w:ascii="Times New Roman" w:eastAsia="Times New Roman" w:hAnsi="Times New Roman" w:cs="Times New Roman"/>
        </w:rPr>
        <w:t xml:space="preserve"> 2 savaites.</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i/>
          <w:u w:val="single"/>
        </w:rPr>
        <w:t xml:space="preserve">Skrandžio </w:t>
      </w:r>
      <w:r>
        <w:rPr>
          <w:rFonts w:ascii="Times New Roman" w:eastAsia="Times New Roman" w:hAnsi="Times New Roman" w:cs="Times New Roman"/>
          <w:bCs/>
          <w:i/>
          <w:lang w:val="sl-SI" w:eastAsia="sl-SI"/>
        </w:rPr>
        <w:t>opoms gydyti</w:t>
      </w:r>
    </w:p>
    <w:p w:rsidR="00B00F58" w:rsidRDefault="00B00F58" w:rsidP="00B00F58">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lang w:val="sl-SI" w:eastAsia="sl-SI"/>
        </w:rPr>
        <w:t>Viena 30 mg kapsulė kasdien 4 savaites.</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pacing w:after="0" w:line="240" w:lineRule="auto"/>
        <w:rPr>
          <w:rFonts w:ascii="Times New Roman" w:eastAsia="Times New Roman" w:hAnsi="Times New Roman" w:cs="Times New Roman"/>
          <w:bCs/>
          <w:i/>
          <w:lang w:val="sl-SI" w:eastAsia="sl-SI"/>
        </w:rPr>
      </w:pPr>
      <w:r>
        <w:rPr>
          <w:rFonts w:ascii="Times New Roman" w:eastAsia="Times New Roman" w:hAnsi="Times New Roman" w:cs="Times New Roman"/>
          <w:bCs/>
          <w:i/>
          <w:lang w:val="sl-SI" w:eastAsia="sl-SI"/>
        </w:rPr>
        <w:t>Stemplės uždegimui gydyti (refliukso sukeltas ezofagitas)</w:t>
      </w: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Viena 30 mg kapsulė kasdien 4 savaites.</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pacing w:after="0" w:line="240" w:lineRule="auto"/>
        <w:rPr>
          <w:rFonts w:ascii="Times New Roman" w:eastAsia="Times New Roman" w:hAnsi="Times New Roman" w:cs="Times New Roman"/>
          <w:bCs/>
          <w:i/>
          <w:lang w:val="sl-SI" w:eastAsia="sl-SI"/>
        </w:rPr>
      </w:pPr>
      <w:r>
        <w:rPr>
          <w:rFonts w:ascii="Times New Roman" w:eastAsia="Times New Roman" w:hAnsi="Times New Roman" w:cs="Times New Roman"/>
          <w:bCs/>
          <w:i/>
          <w:lang w:val="sl-SI" w:eastAsia="sl-SI"/>
        </w:rPr>
        <w:t>Refliukso sukelto ezofagito prevencijai</w:t>
      </w: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Viena 15 mg kapsulė kasdien. Gydytojas dozę gali padidinti iki vienos 30 mg kapsulės kasdien.</w:t>
      </w:r>
    </w:p>
    <w:p w:rsidR="00B00F58" w:rsidRDefault="00B00F58" w:rsidP="00B00F58">
      <w:pPr>
        <w:widowControl w:val="0"/>
        <w:spacing w:after="0" w:line="240" w:lineRule="auto"/>
        <w:rPr>
          <w:rFonts w:ascii="Times New Roman" w:eastAsia="Times New Roman" w:hAnsi="Times New Roman" w:cs="Times New Roman"/>
          <w:b/>
          <w:bCs/>
          <w:i/>
          <w:iCs/>
          <w:lang w:val="sl-SI" w:eastAsia="sl-SI"/>
        </w:rPr>
      </w:pP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Cs/>
          <w:i/>
          <w:iCs/>
          <w:lang w:val="sl-SI" w:eastAsia="sl-SI"/>
        </w:rPr>
        <w:t xml:space="preserve">Helicobacter pylori </w:t>
      </w:r>
      <w:r>
        <w:rPr>
          <w:rFonts w:ascii="Times New Roman" w:eastAsia="Times New Roman" w:hAnsi="Times New Roman" w:cs="Times New Roman"/>
          <w:bCs/>
          <w:i/>
          <w:lang w:val="sl-SI" w:eastAsia="sl-SI"/>
        </w:rPr>
        <w:t>infekcijai gydyti</w:t>
      </w: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Įprastinė dozė yra viena 30 mg kapsulė, skiriama ryte kartu su dviem skirtingais antibiotikais, bei viena 30 mg kapsulė, skiriama vakare kartu su dviem skirtingais antibiotikais. Gydymas dažniausiai bus skiriamas 7 dienas kasdien.</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Rekomenduojami antibiotikų deriniai:</w:t>
      </w:r>
    </w:p>
    <w:p w:rsidR="00B00F58" w:rsidRDefault="00B00F58" w:rsidP="00B00F58">
      <w:pPr>
        <w:widowControl w:val="0"/>
        <w:numPr>
          <w:ilvl w:val="0"/>
          <w:numId w:val="6"/>
        </w:numPr>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30 mg Lanzul kartu su 250–500 mg klaritromicino ir 1000 mg amoksicilino,</w:t>
      </w:r>
    </w:p>
    <w:p w:rsidR="00B00F58" w:rsidRDefault="00B00F58" w:rsidP="00B00F58">
      <w:pPr>
        <w:widowControl w:val="0"/>
        <w:numPr>
          <w:ilvl w:val="0"/>
          <w:numId w:val="6"/>
        </w:numPr>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30 mg Lanzul kartu su 250 mg klaritromicino ir 400–500 mg metronidazolo.</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lang w:val="sl-SI" w:eastAsia="sl-SI"/>
        </w:rPr>
        <w:t xml:space="preserve">Jeigu dėl opos skiriamas </w:t>
      </w:r>
      <w:r>
        <w:rPr>
          <w:rFonts w:ascii="Times New Roman" w:eastAsia="Times New Roman" w:hAnsi="Times New Roman" w:cs="Times New Roman"/>
          <w:i/>
          <w:lang w:val="sl-SI" w:eastAsia="sl-SI"/>
        </w:rPr>
        <w:t>H. pylori</w:t>
      </w:r>
      <w:r>
        <w:rPr>
          <w:rFonts w:ascii="Times New Roman" w:eastAsia="Times New Roman" w:hAnsi="Times New Roman" w:cs="Times New Roman"/>
          <w:lang w:val="sl-SI" w:eastAsia="sl-SI"/>
        </w:rPr>
        <w:t xml:space="preserve"> infekcijos gydymas, sėkmingai ją išgydžius mažai tikėtina, kad opa atsinaujins. Kad vartojamas vaistas veiktų efektyviausiai, vartokite jį tinkamu metu ir </w:t>
      </w:r>
      <w:r>
        <w:rPr>
          <w:rFonts w:ascii="Times New Roman" w:eastAsia="Times New Roman" w:hAnsi="Times New Roman" w:cs="Times New Roman"/>
          <w:bCs/>
          <w:lang w:val="sl-SI" w:eastAsia="sl-SI"/>
        </w:rPr>
        <w:t>nepamirškite jo išgerti.</w:t>
      </w:r>
    </w:p>
    <w:p w:rsidR="00B00F58" w:rsidRDefault="00B00F58" w:rsidP="00B00F58">
      <w:pPr>
        <w:widowControl w:val="0"/>
        <w:spacing w:after="0" w:line="240" w:lineRule="auto"/>
        <w:rPr>
          <w:rFonts w:ascii="Times New Roman" w:eastAsia="Times New Roman" w:hAnsi="Times New Roman" w:cs="Times New Roman"/>
          <w:i/>
          <w:u w:val="single"/>
          <w:lang w:val="sl-SI" w:eastAsia="sl-SI"/>
        </w:rPr>
      </w:pPr>
    </w:p>
    <w:p w:rsidR="00B00F58" w:rsidRDefault="00B00F58" w:rsidP="00B00F58">
      <w:pPr>
        <w:widowControl w:val="0"/>
        <w:tabs>
          <w:tab w:val="left" w:pos="567"/>
        </w:tabs>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Cs/>
          <w:i/>
          <w:lang w:val="sl-SI" w:eastAsia="sl-SI"/>
        </w:rPr>
        <w:t xml:space="preserve">Dvylikapirštės žarnos ir </w:t>
      </w:r>
      <w:r>
        <w:rPr>
          <w:rFonts w:ascii="Times New Roman" w:eastAsia="Times New Roman" w:hAnsi="Times New Roman" w:cs="Times New Roman"/>
          <w:i/>
          <w:u w:val="single"/>
        </w:rPr>
        <w:t>skrandžio opos gydymas</w:t>
      </w:r>
      <w:r>
        <w:rPr>
          <w:rFonts w:ascii="Times New Roman" w:eastAsia="Times New Roman" w:hAnsi="Times New Roman" w:cs="Times New Roman"/>
          <w:bCs/>
          <w:i/>
          <w:lang w:val="sl-SI" w:eastAsia="sl-SI"/>
        </w:rPr>
        <w:t xml:space="preserve"> nuolatos NVNU vartojantiems pacientams</w:t>
      </w:r>
    </w:p>
    <w:p w:rsidR="00B00F58" w:rsidRDefault="00B00F58" w:rsidP="00B00F58">
      <w:pPr>
        <w:widowControl w:val="0"/>
        <w:tabs>
          <w:tab w:val="left" w:pos="567"/>
        </w:tabs>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Viena 30 mg kapsulė kasdien 4 savaites.</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tabs>
          <w:tab w:val="left" w:pos="567"/>
        </w:tabs>
        <w:suppressAutoHyphens/>
        <w:spacing w:after="0" w:line="240" w:lineRule="auto"/>
        <w:rPr>
          <w:rFonts w:ascii="Times New Roman" w:eastAsia="Times New Roman" w:hAnsi="Times New Roman" w:cs="Times New Roman"/>
          <w:i/>
          <w:u w:val="single"/>
        </w:rPr>
      </w:pPr>
      <w:r>
        <w:rPr>
          <w:rFonts w:ascii="Times New Roman" w:eastAsia="Times New Roman" w:hAnsi="Times New Roman" w:cs="Times New Roman"/>
          <w:bCs/>
          <w:i/>
          <w:lang w:val="sl-SI" w:eastAsia="sl-SI"/>
        </w:rPr>
        <w:t xml:space="preserve">Dvylikapirštės žarnos ir </w:t>
      </w:r>
      <w:r>
        <w:rPr>
          <w:rFonts w:ascii="Times New Roman" w:eastAsia="Times New Roman" w:hAnsi="Times New Roman" w:cs="Times New Roman"/>
          <w:i/>
          <w:u w:val="single"/>
        </w:rPr>
        <w:t xml:space="preserve">skrandžio opos </w:t>
      </w:r>
      <w:r>
        <w:rPr>
          <w:rFonts w:ascii="Times New Roman" w:eastAsia="Times New Roman" w:hAnsi="Times New Roman" w:cs="Times New Roman"/>
          <w:bCs/>
          <w:i/>
          <w:lang w:val="sl-SI" w:eastAsia="sl-SI"/>
        </w:rPr>
        <w:t>prevencija nuolatos NVNU vartojantiems pacientams</w:t>
      </w: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Viena 15 mg kapsulė kasdien. Gydytojas dozę gali padidinti iki vienos 30 mg kapsulės kasdien.</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Cs/>
          <w:i/>
          <w:lang w:val="sl-SI" w:eastAsia="sl-SI"/>
        </w:rPr>
        <w:t>Zolingerio-Elisono (Zollinger-Ellison) sindromas</w:t>
      </w:r>
    </w:p>
    <w:p w:rsidR="00B00F58" w:rsidRDefault="00B00F58" w:rsidP="00B00F58">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Įprastinė</w:t>
      </w:r>
      <w:r>
        <w:rPr>
          <w:rFonts w:ascii="Times New Roman" w:eastAsia="Times New Roman" w:hAnsi="Times New Roman" w:cs="Times New Roman"/>
        </w:rPr>
        <w:t xml:space="preserve"> pradinė dozė </w:t>
      </w:r>
      <w:r>
        <w:rPr>
          <w:rFonts w:ascii="Times New Roman" w:eastAsia="Times New Roman" w:hAnsi="Times New Roman" w:cs="Times New Roman"/>
          <w:lang w:val="sl-SI" w:eastAsia="sl-SI"/>
        </w:rPr>
        <w:t>– dvi 30 </w:t>
      </w:r>
      <w:r>
        <w:rPr>
          <w:rFonts w:ascii="Times New Roman" w:eastAsia="Times New Roman" w:hAnsi="Times New Roman" w:cs="Times New Roman"/>
        </w:rPr>
        <w:t xml:space="preserve">mg </w:t>
      </w:r>
      <w:r>
        <w:rPr>
          <w:rFonts w:ascii="Times New Roman" w:eastAsia="Times New Roman" w:hAnsi="Times New Roman" w:cs="Times New Roman"/>
          <w:lang w:val="sl-SI" w:eastAsia="sl-SI"/>
        </w:rPr>
        <w:t>kapsulės kasdien. Vėliau pagal atsaką į gydymą vaistu Lanzul gydytojas parenka tinkamiausią dozę.</w:t>
      </w:r>
    </w:p>
    <w:p w:rsidR="00B00F58" w:rsidRDefault="00B00F58" w:rsidP="00B00F58">
      <w:pPr>
        <w:widowControl w:val="0"/>
        <w:tabs>
          <w:tab w:val="left" w:pos="567"/>
        </w:tabs>
        <w:spacing w:after="0" w:line="240" w:lineRule="auto"/>
        <w:rPr>
          <w:rFonts w:ascii="Times New Roman" w:eastAsia="Times New Roman" w:hAnsi="Times New Roman" w:cs="Times New Roman"/>
          <w:lang w:val="sl-SI" w:eastAsia="sl-SI"/>
        </w:rPr>
      </w:pP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Pr>
          <w:rFonts w:ascii="Times New Roman" w:eastAsia="Times New Roman" w:hAnsi="Times New Roman" w:cs="Times New Roman"/>
          <w:b/>
          <w:bCs/>
        </w:rPr>
        <w:t>Lanzul</w:t>
      </w:r>
      <w:proofErr w:type="spellEnd"/>
      <w:r>
        <w:rPr>
          <w:rFonts w:ascii="Times New Roman" w:eastAsia="Times New Roman" w:hAnsi="Times New Roman" w:cs="Times New Roman"/>
          <w:b/>
          <w:bCs/>
        </w:rPr>
        <w:t xml:space="preserve"> dozę</w:t>
      </w: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suvartojote daugiau Lanzul, negu Jums buvo paskirta, nedelsdami kreipkitės į gydytoją.</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bCs/>
        </w:rPr>
        <w:t>Lanzul</w:t>
      </w:r>
      <w:proofErr w:type="spellEnd"/>
    </w:p>
    <w:p w:rsidR="00B00F58" w:rsidRDefault="00B00F58" w:rsidP="00B00F5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Jei išgerti vaisto pamiršote, išgerkite iš karto prisiminę. Jei atėjo laikas gerti kitą vaisto dozę, vartokite kaip įprasta.</w:t>
      </w:r>
      <w:r>
        <w:rPr>
          <w:rFonts w:ascii="Times New Roman" w:eastAsia="Times New Roman" w:hAnsi="Times New Roman" w:cs="Times New Roman"/>
          <w:lang w:val="sl-SI"/>
        </w:rPr>
        <w:t xml:space="preserve"> </w:t>
      </w:r>
      <w:r>
        <w:rPr>
          <w:rFonts w:ascii="Times New Roman" w:eastAsia="Times New Roman" w:hAnsi="Times New Roman" w:cs="Times New Roman"/>
          <w:lang w:eastAsia="sl-SI"/>
        </w:rPr>
        <w:t>Negalima vartoti dvigubos dozės norint kompensuoti praleistą dozę.</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Nustojus vartoti </w:t>
      </w:r>
      <w:proofErr w:type="spellStart"/>
      <w:r>
        <w:rPr>
          <w:rFonts w:ascii="Times New Roman" w:eastAsia="Times New Roman" w:hAnsi="Times New Roman" w:cs="Times New Roman"/>
          <w:b/>
          <w:bCs/>
        </w:rPr>
        <w:t>Lanzul</w:t>
      </w:r>
      <w:proofErr w:type="spellEnd"/>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simptomai pagerėjo, gydymo anksčiau nenutraukite. Jei viso gydymo kurso nebaigsite, ne iki galo išgydyta liga gali atsinaujinti.</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8" w:name="_Toc129243267"/>
      <w:bookmarkStart w:id="9" w:name="_Toc129243142"/>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8"/>
      <w:bookmarkEnd w:id="9"/>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b/>
          <w:bCs/>
        </w:rPr>
      </w:pPr>
      <w:r w:rsidRPr="008B0A5F">
        <w:rPr>
          <w:rFonts w:ascii="Times New Roman" w:eastAsia="Times New Roman" w:hAnsi="Times New Roman" w:cs="Times New Roman"/>
          <w:b/>
          <w:bCs/>
        </w:rPr>
        <w:t xml:space="preserve">Nustokite vartoti </w:t>
      </w:r>
      <w:proofErr w:type="spellStart"/>
      <w:r w:rsidRPr="008B0A5F">
        <w:rPr>
          <w:rFonts w:ascii="Times New Roman" w:eastAsia="Times New Roman" w:hAnsi="Times New Roman" w:cs="Times New Roman"/>
          <w:b/>
          <w:bCs/>
        </w:rPr>
        <w:t>Lanzul</w:t>
      </w:r>
      <w:proofErr w:type="spellEnd"/>
      <w:r w:rsidRPr="008B0A5F">
        <w:rPr>
          <w:rFonts w:ascii="Times New Roman" w:eastAsia="Times New Roman" w:hAnsi="Times New Roman" w:cs="Times New Roman"/>
          <w:b/>
          <w:bCs/>
        </w:rPr>
        <w:t xml:space="preserve"> ir nedelsdami kreipkitės į gydytoją, jei pastebėsite bet kurį iš šių simptomų:</w:t>
      </w:r>
    </w:p>
    <w:p w:rsidR="00B00F58" w:rsidRPr="008B0A5F"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r>
        <w:rPr>
          <w:rFonts w:ascii="Times New Roman" w:eastAsia="Times New Roman" w:hAnsi="Times New Roman" w:cs="Times New Roman"/>
        </w:rPr>
        <w:t xml:space="preserve">rausvos neiškilusios, taikinio formos arba apskritos dėmės ant liemens, dažnai su pūslėmis centre, odos lupimasis ar opos burnos, gerklės, nosies, lytinių organų ir akių srityse. Prieš šiuos sunkius odos bėrimus gali pasireikšti karščiavimas ir į gripą panašūs simptomai </w:t>
      </w:r>
      <w:proofErr w:type="spellStart"/>
      <w:r>
        <w:rPr>
          <w:rFonts w:ascii="Times New Roman" w:eastAsia="Times New Roman" w:hAnsi="Times New Roman" w:cs="Times New Roman"/>
        </w:rPr>
        <w:t>Stivenso</w:t>
      </w:r>
      <w:proofErr w:type="spellEnd"/>
      <w:r>
        <w:rPr>
          <w:rFonts w:ascii="Times New Roman" w:eastAsia="Times New Roman" w:hAnsi="Times New Roman" w:cs="Times New Roman"/>
        </w:rPr>
        <w:t>-Džonsono [</w:t>
      </w:r>
      <w:proofErr w:type="spellStart"/>
      <w:r>
        <w:rPr>
          <w:rFonts w:ascii="Times New Roman" w:eastAsia="Times New Roman" w:hAnsi="Times New Roman" w:cs="Times New Roman"/>
          <w:i/>
          <w:iCs/>
        </w:rPr>
        <w:t>Stevens-Johnson</w:t>
      </w:r>
      <w:proofErr w:type="spellEnd"/>
      <w:r>
        <w:rPr>
          <w:rFonts w:ascii="Times New Roman" w:eastAsia="Times New Roman" w:hAnsi="Times New Roman" w:cs="Times New Roman"/>
        </w:rPr>
        <w:t xml:space="preserve">] sindromas, toksinė epidermio </w:t>
      </w:r>
      <w:proofErr w:type="spellStart"/>
      <w:r>
        <w:rPr>
          <w:rFonts w:ascii="Times New Roman" w:eastAsia="Times New Roman" w:hAnsi="Times New Roman" w:cs="Times New Roman"/>
        </w:rPr>
        <w:t>nekrolizė</w:t>
      </w:r>
      <w:proofErr w:type="spellEnd"/>
      <w:r>
        <w:rPr>
          <w:rFonts w:ascii="Times New Roman" w:eastAsia="Times New Roman" w:hAnsi="Times New Roman" w:cs="Times New Roman"/>
        </w:rPr>
        <w:t>).</w:t>
      </w:r>
    </w:p>
    <w:p w:rsidR="00B00F58" w:rsidRPr="008B0A5F"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r>
        <w:rPr>
          <w:rFonts w:ascii="Times New Roman" w:eastAsia="Times New Roman" w:hAnsi="Times New Roman" w:cs="Times New Roman"/>
        </w:rPr>
        <w:t>plačiai išplitęs bėrimas, aukšta kūno temperatūra ir padidėję limfmazgiai (DRESS sindromas arba padidėjusio jautrumo vaistams sindromas).</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Dažni</w:t>
      </w:r>
      <w:r>
        <w:rPr>
          <w:rFonts w:ascii="Times New Roman" w:eastAsia="Times New Roman" w:hAnsi="Times New Roman" w:cs="Times New Roman"/>
        </w:rPr>
        <w:t xml:space="preserve"> šalutinio poveikio </w:t>
      </w:r>
      <w:r>
        <w:rPr>
          <w:rFonts w:ascii="Times New Roman" w:eastAsia="Times New Roman" w:hAnsi="Times New Roman" w:cs="Times New Roman"/>
          <w:lang w:val="sl-SI" w:eastAsia="sl-SI"/>
        </w:rPr>
        <w:t>reiškiniai (gali pasireikšti rečiau kaip 1 iš 10 asmenų):</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galvos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skausmas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svaigimas</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contextualSpacing/>
        <w:rPr>
          <w:rFonts w:ascii="Times New Roman" w:eastAsia="Calibri" w:hAnsi="Times New Roman" w:cs="Times New Roman"/>
          <w:lang w:val="sl-SI" w:eastAsia="lt-LT"/>
        </w:rPr>
      </w:pPr>
      <w:proofErr w:type="spellStart"/>
      <w:r>
        <w:rPr>
          <w:rFonts w:ascii="Times New Roman" w:eastAsia="Times New Roman" w:hAnsi="Times New Roman" w:cs="Times New Roman"/>
          <w:color w:val="000000"/>
          <w:lang w:val="en-GB" w:eastAsia="sl-SI"/>
        </w:rPr>
        <w:t>viduriavimas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vidurių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užkietėjimas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pilvo</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skausmas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pykinimas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ir</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vėmimas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vidurių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pūtimas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burnos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arba</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gerklės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džiūvimas</w:t>
      </w:r>
      <w:proofErr w:type="spellEnd"/>
      <w:r>
        <w:rPr>
          <w:rFonts w:ascii="Times New Roman" w:eastAsia="Times New Roman" w:hAnsi="Times New Roman" w:cs="Times New Roman"/>
          <w:color w:val="000000"/>
          <w:lang w:val="en-GB" w:eastAsia="sl-SI"/>
        </w:rPr>
        <w:t>,</w:t>
      </w:r>
      <w:r>
        <w:rPr>
          <w:rFonts w:ascii="Times New Roman" w:eastAsia="Calibri" w:hAnsi="Times New Roman" w:cs="Times New Roman"/>
          <w:lang w:val="sl-SI" w:eastAsia="lt-LT"/>
        </w:rPr>
        <w:t xml:space="preserve"> gerybiniai polipai skrandyje</w:t>
      </w:r>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dilgėlinė</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odos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išbėrimas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niežulys</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pakitę</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kepenų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funkcijos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tyrimų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duomenys</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proofErr w:type="gramStart"/>
      <w:r>
        <w:rPr>
          <w:rFonts w:ascii="Times New Roman" w:eastAsia="Times New Roman" w:hAnsi="Times New Roman" w:cs="Times New Roman"/>
          <w:color w:val="000000"/>
          <w:lang w:val="en-GB" w:eastAsia="sl-SI"/>
        </w:rPr>
        <w:t>nuovargis</w:t>
      </w:r>
      <w:proofErr w:type="spellEnd"/>
      <w:proofErr w:type="gramEnd"/>
      <w:r>
        <w:rPr>
          <w:rFonts w:ascii="Times New Roman" w:eastAsia="Times New Roman" w:hAnsi="Times New Roman" w:cs="Times New Roman"/>
          <w:color w:val="000000"/>
          <w:lang w:val="en-GB" w:eastAsia="sl-SI"/>
        </w:rPr>
        <w:t>.</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Nedažni šalutinio poveikio reiškiniai (gali pasireikšti rečiau kaip 1 iš 100 asmenų):</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kraujo ląstelių skaičiaus pokyčiai: kraujo plokštelių, vadinamų trombocitais, skaičiaus sumažėjimas, baltųjų kraujo ląstelių skaičiaus sumažėjimas (gali pasireikšti dažnesnėmis infekcijomis);</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depresija</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sanarių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arba</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raumenų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skausmas</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s-ES_tradnl" w:eastAsia="sl-SI"/>
        </w:rPr>
      </w:pPr>
      <w:proofErr w:type="spellStart"/>
      <w:r>
        <w:rPr>
          <w:rFonts w:ascii="Times New Roman" w:eastAsia="Times New Roman" w:hAnsi="Times New Roman" w:cs="Times New Roman"/>
          <w:color w:val="000000"/>
          <w:lang w:val="es-ES_tradnl" w:eastAsia="sl-SI"/>
        </w:rPr>
        <w:t>šlaunikaulio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riešo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arba</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stuburo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lūžiai</w:t>
      </w:r>
      <w:proofErr w:type="spellEnd"/>
      <w:r>
        <w:rPr>
          <w:rFonts w:ascii="Times New Roman" w:eastAsia="Times New Roman" w:hAnsi="Times New Roman" w:cs="Times New Roman"/>
          <w:color w:val="000000"/>
          <w:lang w:val="es-ES_tradnl" w:eastAsia="sl-SI"/>
        </w:rPr>
        <w:t>;</w:t>
      </w:r>
    </w:p>
    <w:p w:rsidR="00B00F58" w:rsidRDefault="00B00F58" w:rsidP="00B00F58">
      <w:pPr>
        <w:widowControl w:val="0"/>
        <w:numPr>
          <w:ilvl w:val="0"/>
          <w:numId w:val="7"/>
        </w:numPr>
        <w:spacing w:after="0" w:line="240" w:lineRule="auto"/>
        <w:ind w:left="567" w:hanging="567"/>
      </w:pPr>
      <w:proofErr w:type="spellStart"/>
      <w:proofErr w:type="gramStart"/>
      <w:r>
        <w:rPr>
          <w:rFonts w:ascii="Times New Roman" w:eastAsia="Times New Roman" w:hAnsi="Times New Roman" w:cs="Times New Roman"/>
          <w:color w:val="000000"/>
          <w:lang w:val="en-GB" w:eastAsia="sl-SI"/>
        </w:rPr>
        <w:t>skysčių</w:t>
      </w:r>
      <w:proofErr w:type="spellEnd"/>
      <w:proofErr w:type="gram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kaupimasis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arba</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tinimas</w:t>
      </w:r>
      <w:proofErr w:type="spellEnd"/>
      <w:r>
        <w:rPr>
          <w:rFonts w:ascii="Times New Roman" w:eastAsia="Times New Roman" w:hAnsi="Times New Roman" w:cs="Times New Roman"/>
          <w:color w:val="000000"/>
          <w:lang w:val="en-GB" w:eastAsia="sl-SI"/>
        </w:rPr>
        <w:t>.</w:t>
      </w:r>
    </w:p>
    <w:p w:rsidR="00B00F58" w:rsidRDefault="00B00F58" w:rsidP="00B00F58">
      <w:pPr>
        <w:widowControl w:val="0"/>
        <w:spacing w:after="0" w:line="240" w:lineRule="auto"/>
        <w:rPr>
          <w:rFonts w:ascii="Times New Roman" w:eastAsia="Times New Roman" w:hAnsi="Times New Roman" w:cs="Times New Roman"/>
          <w:color w:val="000000"/>
          <w:lang w:val="en-GB" w:eastAsia="sl-SI"/>
        </w:rPr>
      </w:pPr>
    </w:p>
    <w:p w:rsidR="00B00F58" w:rsidRDefault="00B00F58" w:rsidP="00B00F58">
      <w:pPr>
        <w:widowControl w:val="0"/>
        <w:spacing w:after="0" w:line="240" w:lineRule="auto"/>
        <w:rPr>
          <w:rFonts w:ascii="Times New Roman" w:eastAsia="Times New Roman" w:hAnsi="Times New Roman" w:cs="Times New Roman"/>
          <w:color w:val="000000"/>
          <w:lang w:val="en-GB" w:eastAsia="sl-SI"/>
        </w:rPr>
      </w:pPr>
      <w:r>
        <w:rPr>
          <w:rFonts w:ascii="Times New Roman" w:eastAsia="Times New Roman" w:hAnsi="Times New Roman" w:cs="Times New Roman"/>
          <w:lang w:val="sl-SI" w:eastAsia="sl-SI"/>
        </w:rPr>
        <w:t>Reti šalutinio poveikio reiškiniai (gali pasireikšti rečiau kaip 1 iš 1 000 asmenų):</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mažakraujystė</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karščiavimas</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petechinis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išbėrimas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smulkūs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raudoni</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taškeliai</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kūne</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s-ES_tradnl" w:eastAsia="sl-SI"/>
        </w:rPr>
      </w:pPr>
      <w:proofErr w:type="spellStart"/>
      <w:r>
        <w:rPr>
          <w:rFonts w:ascii="Times New Roman" w:eastAsia="Times New Roman" w:hAnsi="Times New Roman" w:cs="Times New Roman"/>
          <w:color w:val="000000"/>
          <w:lang w:val="es-ES_tradnl" w:eastAsia="sl-SI"/>
        </w:rPr>
        <w:t>nerimas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mieguistumas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sumišimas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haliucinacijos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nemiga</w:t>
      </w:r>
      <w:proofErr w:type="spellEnd"/>
      <w:r>
        <w:rPr>
          <w:rFonts w:ascii="Times New Roman" w:eastAsia="Times New Roman" w:hAnsi="Times New Roman" w:cs="Times New Roman"/>
          <w:color w:val="000000"/>
          <w:lang w:val="es-ES_tradnl" w:eastAsia="sl-SI"/>
        </w:rPr>
        <w:t xml:space="preserve">, regos </w:t>
      </w:r>
      <w:proofErr w:type="spellStart"/>
      <w:r>
        <w:rPr>
          <w:rFonts w:ascii="Times New Roman" w:eastAsia="Times New Roman" w:hAnsi="Times New Roman" w:cs="Times New Roman"/>
          <w:color w:val="000000"/>
          <w:lang w:val="es-ES_tradnl" w:eastAsia="sl-SI"/>
        </w:rPr>
        <w:t>sutrikimai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galvos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svaigimas</w:t>
      </w:r>
      <w:proofErr w:type="spellEnd"/>
      <w:r>
        <w:rPr>
          <w:rFonts w:ascii="Times New Roman" w:eastAsia="Times New Roman" w:hAnsi="Times New Roman" w:cs="Times New Roman"/>
          <w:color w:val="000000"/>
          <w:lang w:val="es-ES_tradnl"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s-ES_tradnl" w:eastAsia="sl-SI"/>
        </w:rPr>
      </w:pPr>
      <w:proofErr w:type="spellStart"/>
      <w:r>
        <w:rPr>
          <w:rFonts w:ascii="Times New Roman" w:eastAsia="Times New Roman" w:hAnsi="Times New Roman" w:cs="Times New Roman"/>
          <w:color w:val="000000"/>
          <w:lang w:val="es-ES_tradnl" w:eastAsia="sl-SI"/>
        </w:rPr>
        <w:t>pakitęs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skonis</w:t>
      </w:r>
      <w:proofErr w:type="spellEnd"/>
      <w:r>
        <w:rPr>
          <w:rFonts w:ascii="Times New Roman" w:eastAsia="Times New Roman" w:hAnsi="Times New Roman" w:cs="Times New Roman"/>
          <w:color w:val="000000"/>
          <w:lang w:val="es-ES_tradnl" w:eastAsia="sl-SI"/>
        </w:rPr>
        <w:t xml:space="preserve">, apetito </w:t>
      </w:r>
      <w:proofErr w:type="spellStart"/>
      <w:r>
        <w:rPr>
          <w:rFonts w:ascii="Times New Roman" w:eastAsia="Times New Roman" w:hAnsi="Times New Roman" w:cs="Times New Roman"/>
          <w:color w:val="000000"/>
          <w:lang w:val="es-ES_tradnl" w:eastAsia="sl-SI"/>
        </w:rPr>
        <w:t>praradimas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liežuvio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uždegimas</w:t>
      </w:r>
      <w:proofErr w:type="spellEnd"/>
      <w:r>
        <w:rPr>
          <w:rFonts w:ascii="Times New Roman" w:eastAsia="Times New Roman" w:hAnsi="Times New Roman" w:cs="Times New Roman"/>
          <w:color w:val="000000"/>
          <w:lang w:val="es-ES_tradnl" w:eastAsia="sl-SI"/>
        </w:rPr>
        <w:t xml:space="preserve"> (glositas);</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s-ES_tradnl" w:eastAsia="sl-SI"/>
        </w:rPr>
      </w:pPr>
      <w:proofErr w:type="spellStart"/>
      <w:r>
        <w:rPr>
          <w:rFonts w:ascii="Times New Roman" w:eastAsia="Times New Roman" w:hAnsi="Times New Roman" w:cs="Times New Roman"/>
          <w:color w:val="000000"/>
          <w:lang w:val="es-ES_tradnl" w:eastAsia="sl-SI"/>
        </w:rPr>
        <w:t>odos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reakcijos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pavyzdžiui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deginimo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ar</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dilgčiojimo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pojūtis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po</w:t>
      </w:r>
      <w:proofErr w:type="spellEnd"/>
      <w:r>
        <w:rPr>
          <w:rFonts w:ascii="Times New Roman" w:eastAsia="Times New Roman" w:hAnsi="Times New Roman" w:cs="Times New Roman"/>
          <w:color w:val="000000"/>
          <w:lang w:val="es-ES_tradnl" w:eastAsia="sl-SI"/>
        </w:rPr>
        <w:t xml:space="preserve"> oda;</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gausus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prakaitavimas</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jautrumas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šviesai</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plaukų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slinkimas</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 xml:space="preserve">ant </w:t>
      </w:r>
      <w:proofErr w:type="spellStart"/>
      <w:r>
        <w:rPr>
          <w:rFonts w:ascii="Times New Roman" w:eastAsia="Times New Roman" w:hAnsi="Times New Roman" w:cs="Times New Roman"/>
          <w:color w:val="000000"/>
          <w:lang w:val="en-GB" w:eastAsia="sl-SI"/>
        </w:rPr>
        <w:t>odos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bėgiojančių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skruzdėlyčių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pojūtis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parestezija</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drebulys</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inkstų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uždegimas</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kasos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uždegimas</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kepenų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uždegimas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gelta</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krūtų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padidėjimas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vyrams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impotencija</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stemplės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kandidozė</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grybelinė</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infekcija</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galinti</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pažeisti</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odą</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arba</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gleivines</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proofErr w:type="gramStart"/>
      <w:r>
        <w:rPr>
          <w:rFonts w:ascii="Times New Roman" w:eastAsia="Times New Roman" w:hAnsi="Times New Roman" w:cs="Times New Roman"/>
          <w:color w:val="000000"/>
          <w:lang w:val="en-GB" w:eastAsia="sl-SI"/>
        </w:rPr>
        <w:t>angioneurozinė</w:t>
      </w:r>
      <w:proofErr w:type="spellEnd"/>
      <w:proofErr w:type="gram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edema</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Pasireiškus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angioneurozinės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edemos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simptomams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veido</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liežuvio</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gerklų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patinimas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sutrikęs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rijimas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dilgėlinė</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ir</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sunkus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kvėpavimas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būtina</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nedelsiant</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kreiptis</w:t>
      </w:r>
      <w:proofErr w:type="spellEnd"/>
      <w:r>
        <w:rPr>
          <w:rFonts w:ascii="Times New Roman" w:eastAsia="Times New Roman" w:hAnsi="Times New Roman" w:cs="Times New Roman"/>
          <w:color w:val="000000"/>
          <w:lang w:val="en-GB" w:eastAsia="sl-SI"/>
        </w:rPr>
        <w:t xml:space="preserve"> į </w:t>
      </w:r>
      <w:proofErr w:type="spellStart"/>
      <w:r>
        <w:rPr>
          <w:rFonts w:ascii="Times New Roman" w:eastAsia="Times New Roman" w:hAnsi="Times New Roman" w:cs="Times New Roman"/>
          <w:color w:val="000000"/>
          <w:lang w:val="en-GB" w:eastAsia="sl-SI"/>
        </w:rPr>
        <w:t>gydytoją</w:t>
      </w:r>
      <w:proofErr w:type="spellEnd"/>
      <w:r>
        <w:rPr>
          <w:rFonts w:ascii="Times New Roman" w:eastAsia="Times New Roman" w:hAnsi="Times New Roman" w:cs="Times New Roman"/>
          <w:color w:val="000000"/>
          <w:lang w:val="en-GB" w:eastAsia="sl-SI"/>
        </w:rPr>
        <w:t>.</w:t>
      </w:r>
    </w:p>
    <w:p w:rsidR="00B00F58" w:rsidRDefault="00B00F58" w:rsidP="00B00F58">
      <w:pPr>
        <w:widowControl w:val="0"/>
        <w:spacing w:after="0" w:line="240" w:lineRule="auto"/>
        <w:rPr>
          <w:rFonts w:ascii="Times New Roman" w:eastAsia="Times New Roman" w:hAnsi="Times New Roman" w:cs="Times New Roman"/>
          <w:lang w:val="sl-SI" w:eastAsia="sl-SI"/>
        </w:rPr>
      </w:pP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Labai reti šalutinio poveikio reiškiniai (gali pasireikšti rečiau kaip 1 iš 10 000 asmenų):</w:t>
      </w:r>
    </w:p>
    <w:p w:rsidR="00B00F58" w:rsidRDefault="00B00F58" w:rsidP="00B00F58">
      <w:pPr>
        <w:widowControl w:val="0"/>
        <w:numPr>
          <w:ilvl w:val="0"/>
          <w:numId w:val="7"/>
        </w:numPr>
        <w:spacing w:after="0" w:line="240" w:lineRule="auto"/>
        <w:ind w:left="567" w:hanging="567"/>
      </w:pPr>
      <w:r>
        <w:rPr>
          <w:rFonts w:ascii="Times New Roman" w:eastAsia="Times New Roman" w:hAnsi="Times New Roman" w:cs="Times New Roman"/>
          <w:color w:val="000000"/>
          <w:lang w:eastAsia="sl-SI"/>
        </w:rPr>
        <w:t>visų kraujo ląstelių kiekio sumažėjimas;</w:t>
      </w:r>
    </w:p>
    <w:p w:rsidR="00B00F58" w:rsidRDefault="00B00F58" w:rsidP="00B00F58">
      <w:pPr>
        <w:widowControl w:val="0"/>
        <w:numPr>
          <w:ilvl w:val="0"/>
          <w:numId w:val="7"/>
        </w:numPr>
        <w:spacing w:after="0" w:line="240" w:lineRule="auto"/>
        <w:ind w:left="567" w:hanging="567"/>
      </w:pPr>
      <w:r>
        <w:rPr>
          <w:rFonts w:ascii="Times New Roman" w:eastAsia="Times New Roman" w:hAnsi="Times New Roman" w:cs="Times New Roman"/>
          <w:color w:val="000000"/>
          <w:lang w:eastAsia="sl-SI"/>
        </w:rPr>
        <w:t>sunkios padidėjusio jautrumo reakcijos, įskaitant šoką. Galimi padidėjusio jautrumo simptomai yra: karščiavimas, išbėrimas, patinimas ir kartais kraujospūdžio kritimas;</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burnos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uždegimas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stomatitas</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žarnyno</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uždegimas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kolitas</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sumažėjęs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natrio</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kiekis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kraujyje</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padidėjęs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cholesterolio</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ir</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trigliceridų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koncentracijos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kiekis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kraujyje</w:t>
      </w:r>
      <w:proofErr w:type="spellEnd"/>
      <w:r>
        <w:rPr>
          <w:rFonts w:ascii="Times New Roman" w:eastAsia="Times New Roman" w:hAnsi="Times New Roman" w:cs="Times New Roman"/>
          <w:color w:val="000000"/>
          <w:lang w:val="en-GB"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s-ES_tradnl" w:eastAsia="sl-SI"/>
        </w:rPr>
      </w:pPr>
      <w:proofErr w:type="spellStart"/>
      <w:r>
        <w:rPr>
          <w:rFonts w:ascii="Times New Roman" w:eastAsia="Times New Roman" w:hAnsi="Times New Roman" w:cs="Times New Roman"/>
          <w:color w:val="000000"/>
          <w:lang w:val="es-ES_tradnl" w:eastAsia="sl-SI"/>
        </w:rPr>
        <w:t>labai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sunkios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odos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reakcijos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paraudimas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pūslelių</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susidarymas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sunkus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uždegimas</w:t>
      </w:r>
      <w:proofErr w:type="spellEnd"/>
      <w:r>
        <w:rPr>
          <w:rFonts w:ascii="Times New Roman" w:eastAsia="Times New Roman" w:hAnsi="Times New Roman" w:cs="Times New Roman"/>
          <w:color w:val="000000"/>
          <w:lang w:val="es-ES_tradnl" w:eastAsia="sl-SI"/>
        </w:rPr>
        <w:t xml:space="preserve"> ir </w:t>
      </w:r>
      <w:proofErr w:type="spellStart"/>
      <w:r>
        <w:rPr>
          <w:rFonts w:ascii="Times New Roman" w:eastAsia="Times New Roman" w:hAnsi="Times New Roman" w:cs="Times New Roman"/>
          <w:color w:val="000000"/>
          <w:lang w:val="es-ES_tradnl" w:eastAsia="sl-SI"/>
        </w:rPr>
        <w:t>odos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nykimas</w:t>
      </w:r>
      <w:proofErr w:type="spellEnd"/>
      <w:r>
        <w:rPr>
          <w:rFonts w:ascii="Times New Roman" w:eastAsia="Times New Roman" w:hAnsi="Times New Roman" w:cs="Times New Roman"/>
          <w:color w:val="000000"/>
          <w:lang w:val="es-ES_tradnl"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s-ES_tradnl" w:eastAsia="sl-SI"/>
        </w:rPr>
      </w:pPr>
      <w:proofErr w:type="spellStart"/>
      <w:r>
        <w:rPr>
          <w:rFonts w:ascii="Times New Roman" w:eastAsia="Times New Roman" w:hAnsi="Times New Roman" w:cs="Times New Roman"/>
          <w:color w:val="000000"/>
          <w:lang w:val="es-ES_tradnl" w:eastAsia="sl-SI"/>
        </w:rPr>
        <w:t>dėl</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Lanzul</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vartojimo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gali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sumažėti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leukocitų</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skaičius</w:t>
      </w:r>
      <w:proofErr w:type="spellEnd"/>
      <w:r>
        <w:rPr>
          <w:rFonts w:ascii="Times New Roman" w:eastAsia="Times New Roman" w:hAnsi="Times New Roman" w:cs="Times New Roman"/>
          <w:color w:val="000000"/>
          <w:lang w:val="es-ES_tradnl" w:eastAsia="sl-SI"/>
        </w:rPr>
        <w:t xml:space="preserve"> ir </w:t>
      </w:r>
      <w:proofErr w:type="spellStart"/>
      <w:r>
        <w:rPr>
          <w:rFonts w:ascii="Times New Roman" w:eastAsia="Times New Roman" w:hAnsi="Times New Roman" w:cs="Times New Roman"/>
          <w:color w:val="000000"/>
          <w:lang w:val="es-ES_tradnl" w:eastAsia="sl-SI"/>
        </w:rPr>
        <w:t>nusilpti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Jūsų</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atsparumas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infekcijoms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Jei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Jums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pasireiškia</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tokie</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infekcijos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simptomai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kaip</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karščiavimas</w:t>
      </w:r>
      <w:proofErr w:type="spellEnd"/>
      <w:r>
        <w:rPr>
          <w:rFonts w:ascii="Times New Roman" w:eastAsia="Times New Roman" w:hAnsi="Times New Roman" w:cs="Times New Roman"/>
          <w:color w:val="000000"/>
          <w:lang w:val="es-ES_tradnl" w:eastAsia="sl-SI"/>
        </w:rPr>
        <w:t xml:space="preserve"> ir </w:t>
      </w:r>
      <w:proofErr w:type="spellStart"/>
      <w:r>
        <w:rPr>
          <w:rFonts w:ascii="Times New Roman" w:eastAsia="Times New Roman" w:hAnsi="Times New Roman" w:cs="Times New Roman"/>
          <w:color w:val="000000"/>
          <w:lang w:val="es-ES_tradnl" w:eastAsia="sl-SI"/>
        </w:rPr>
        <w:t>reikšmingas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bendros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būklės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pablogėjimas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arba</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karščiavimas</w:t>
      </w:r>
      <w:proofErr w:type="spellEnd"/>
      <w:r>
        <w:rPr>
          <w:rFonts w:ascii="Times New Roman" w:eastAsia="Times New Roman" w:hAnsi="Times New Roman" w:cs="Times New Roman"/>
          <w:color w:val="000000"/>
          <w:lang w:val="es-ES_tradnl" w:eastAsia="sl-SI"/>
        </w:rPr>
        <w:t xml:space="preserve"> su </w:t>
      </w:r>
      <w:proofErr w:type="spellStart"/>
      <w:r>
        <w:rPr>
          <w:rFonts w:ascii="Times New Roman" w:eastAsia="Times New Roman" w:hAnsi="Times New Roman" w:cs="Times New Roman"/>
          <w:color w:val="000000"/>
          <w:lang w:val="es-ES_tradnl" w:eastAsia="sl-SI"/>
        </w:rPr>
        <w:t>tokiais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vietiškai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pasireiškiančiais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simptomais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kaip</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gerklės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ryklės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burnos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skausmas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ar</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šlapinimosi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sutrikimai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turite</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nedelsiant</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pasikonsultuoti</w:t>
      </w:r>
      <w:proofErr w:type="spellEnd"/>
      <w:r>
        <w:rPr>
          <w:rFonts w:ascii="Times New Roman" w:eastAsia="Times New Roman" w:hAnsi="Times New Roman" w:cs="Times New Roman"/>
          <w:color w:val="000000"/>
          <w:lang w:val="es-ES_tradnl" w:eastAsia="sl-SI"/>
        </w:rPr>
        <w:t xml:space="preserve"> su </w:t>
      </w:r>
      <w:proofErr w:type="spellStart"/>
      <w:r>
        <w:rPr>
          <w:rFonts w:ascii="Times New Roman" w:eastAsia="Times New Roman" w:hAnsi="Times New Roman" w:cs="Times New Roman"/>
          <w:color w:val="000000"/>
          <w:lang w:val="es-ES_tradnl" w:eastAsia="sl-SI"/>
        </w:rPr>
        <w:t>gydytoju</w:t>
      </w:r>
      <w:proofErr w:type="spellEnd"/>
      <w:r>
        <w:rPr>
          <w:rFonts w:ascii="Times New Roman" w:eastAsia="Times New Roman" w:hAnsi="Times New Roman" w:cs="Times New Roman"/>
          <w:color w:val="000000"/>
          <w:lang w:val="es-ES_tradnl" w:eastAsia="sl-SI"/>
        </w:rPr>
        <w:t xml:space="preserve">. Bus </w:t>
      </w:r>
      <w:proofErr w:type="spellStart"/>
      <w:r>
        <w:rPr>
          <w:rFonts w:ascii="Times New Roman" w:eastAsia="Times New Roman" w:hAnsi="Times New Roman" w:cs="Times New Roman"/>
          <w:color w:val="000000"/>
          <w:lang w:val="es-ES_tradnl" w:eastAsia="sl-SI"/>
        </w:rPr>
        <w:t>atliekamas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kraujo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tyrimas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patikrinant</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ar</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nėra</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galimo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leukocitų</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skaičiaus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sumažėjimo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agranuliocitozės</w:t>
      </w:r>
      <w:proofErr w:type="spellEnd"/>
      <w:r>
        <w:rPr>
          <w:rFonts w:ascii="Times New Roman" w:eastAsia="Times New Roman" w:hAnsi="Times New Roman" w:cs="Times New Roman"/>
          <w:color w:val="000000"/>
          <w:lang w:val="es-ES_tradnl" w:eastAsia="sl-SI"/>
        </w:rPr>
        <w:t>).</w:t>
      </w:r>
    </w:p>
    <w:p w:rsidR="00B00F58" w:rsidRDefault="00B00F58" w:rsidP="00B00F58">
      <w:pPr>
        <w:widowControl w:val="0"/>
        <w:spacing w:after="0" w:line="240" w:lineRule="auto"/>
        <w:rPr>
          <w:rFonts w:ascii="Times New Roman" w:eastAsia="Times New Roman" w:hAnsi="Times New Roman" w:cs="Times New Roman"/>
          <w:color w:val="000000"/>
          <w:lang w:val="es-ES_tradnl" w:eastAsia="sl-SI"/>
        </w:rPr>
      </w:pPr>
    </w:p>
    <w:p w:rsidR="00B00F58" w:rsidRDefault="00B00F58" w:rsidP="00B00F58">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Šalutinio poveikio reiškiniai, kurių dažnis</w:t>
      </w:r>
      <w:r>
        <w:rPr>
          <w:rFonts w:ascii="Times New Roman" w:eastAsia="Times New Roman" w:hAnsi="Times New Roman" w:cs="Times New Roman"/>
        </w:rPr>
        <w:t xml:space="preserve"> nežinomas (negali būti apskaičiuotas pagal turimus duomenis</w:t>
      </w:r>
      <w:r>
        <w:rPr>
          <w:rFonts w:ascii="Times New Roman" w:eastAsia="Times New Roman" w:hAnsi="Times New Roman" w:cs="Times New Roman"/>
          <w:lang w:val="sl-SI" w:eastAsia="sl-SI"/>
        </w:rPr>
        <w:t>):</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jei Lanzul vartojate ilgiau kaip tris mėnesius, gali sumažėti magnio kiekis kraujyje. Mažas magnio kiekis kraujyje gali pasireikšti nuovargiu, nevalingais raumenų susitraukimais, dezorientacija, traukuliais, svaiguliu ir širdies plakimo padažnėjimu. Jei Jums atsiras bet kuris minėtas simptomas, nedelsdami kreipkitės į gydytoją. Mažas magnio kiekis gali sukelti kalio ar kalcio kiekio sumažėjimą kraujyje. Jūsų gydytojas gali nuspręsti reguliariai tirti kraują, kad galėtų stebėti magnio kiekį;</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sl-SI" w:eastAsia="sl-SI"/>
        </w:rPr>
      </w:pPr>
      <w:r>
        <w:rPr>
          <w:rFonts w:ascii="Times New Roman" w:eastAsia="Times New Roman" w:hAnsi="Times New Roman" w:cs="Times New Roman"/>
          <w:iCs/>
          <w:szCs w:val="20"/>
          <w:shd w:val="clear" w:color="auto" w:fill="FFFFFF"/>
          <w:lang w:val="la-Latn"/>
        </w:rPr>
        <w:t>mažas natrio kiekis kraujyje. Dažni simptomai gali būti pykinimas ir vėmimas, galvos skausmas, mieguistumas ir nuovargis, sumišimas, raumenų silpnumas arba spazmai, irzlumas, traukuliai, koma</w:t>
      </w:r>
      <w:r>
        <w:rPr>
          <w:rFonts w:ascii="Times New Roman" w:eastAsia="Times New Roman" w:hAnsi="Times New Roman" w:cs="Times New Roman"/>
          <w:iCs/>
          <w:szCs w:val="20"/>
          <w:shd w:val="clear" w:color="auto" w:fill="FFFFFF"/>
        </w:rPr>
        <w:t>;</w:t>
      </w:r>
    </w:p>
    <w:p w:rsidR="00B00F58" w:rsidRDefault="00B00F58" w:rsidP="00B00F58">
      <w:pPr>
        <w:widowControl w:val="0"/>
        <w:numPr>
          <w:ilvl w:val="0"/>
          <w:numId w:val="7"/>
        </w:numPr>
        <w:spacing w:after="0" w:line="240" w:lineRule="auto"/>
        <w:ind w:left="567" w:hanging="567"/>
      </w:pPr>
      <w:r>
        <w:rPr>
          <w:rFonts w:ascii="Times New Roman" w:eastAsia="Times New Roman" w:hAnsi="Times New Roman" w:cs="Times New Roman"/>
          <w:lang w:val="sl-SI"/>
        </w:rPr>
        <w:t>regos haliucinacijos;</w:t>
      </w:r>
    </w:p>
    <w:p w:rsidR="00B00F58" w:rsidRDefault="00B00F58" w:rsidP="00B00F58">
      <w:pPr>
        <w:widowControl w:val="0"/>
        <w:numPr>
          <w:ilvl w:val="0"/>
          <w:numId w:val="7"/>
        </w:numPr>
        <w:spacing w:after="0" w:line="240" w:lineRule="auto"/>
        <w:ind w:left="567" w:hanging="567"/>
        <w:rPr>
          <w:rFonts w:ascii="Times New Roman" w:eastAsia="Times New Roman" w:hAnsi="Times New Roman" w:cs="Times New Roman"/>
          <w:color w:val="000000"/>
          <w:lang w:val="es-ES_tradnl" w:eastAsia="sl-SI"/>
        </w:rPr>
      </w:pPr>
      <w:proofErr w:type="spellStart"/>
      <w:r>
        <w:rPr>
          <w:rFonts w:ascii="Times New Roman" w:eastAsia="Times New Roman" w:hAnsi="Times New Roman" w:cs="Times New Roman"/>
          <w:color w:val="000000"/>
          <w:lang w:val="es-ES_tradnl" w:eastAsia="sl-SI"/>
        </w:rPr>
        <w:t>išbėrimas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galintis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pasireikšti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kartu</w:t>
      </w:r>
      <w:proofErr w:type="spellEnd"/>
      <w:r>
        <w:rPr>
          <w:rFonts w:ascii="Times New Roman" w:eastAsia="Times New Roman" w:hAnsi="Times New Roman" w:cs="Times New Roman"/>
          <w:color w:val="000000"/>
          <w:lang w:val="es-ES_tradnl" w:eastAsia="sl-SI"/>
        </w:rPr>
        <w:t xml:space="preserve"> su </w:t>
      </w:r>
      <w:proofErr w:type="spellStart"/>
      <w:r>
        <w:rPr>
          <w:rFonts w:ascii="Times New Roman" w:eastAsia="Times New Roman" w:hAnsi="Times New Roman" w:cs="Times New Roman"/>
          <w:color w:val="000000"/>
          <w:lang w:val="es-ES_tradnl" w:eastAsia="sl-SI"/>
        </w:rPr>
        <w:t>sąnarių</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skausmu</w:t>
      </w:r>
      <w:proofErr w:type="spellEnd"/>
      <w:r>
        <w:rPr>
          <w:rFonts w:ascii="Times New Roman" w:eastAsia="Times New Roman" w:hAnsi="Times New Roman" w:cs="Times New Roman"/>
          <w:color w:val="000000"/>
          <w:lang w:val="es-ES_tradnl" w:eastAsia="sl-SI"/>
        </w:rPr>
        <w:t>.</w:t>
      </w:r>
    </w:p>
    <w:p w:rsidR="00B00F58" w:rsidRDefault="00B00F58" w:rsidP="00B00F58">
      <w:pPr>
        <w:widowControl w:val="0"/>
        <w:spacing w:after="0" w:line="240" w:lineRule="auto"/>
        <w:ind w:left="567"/>
        <w:rPr>
          <w:rFonts w:ascii="Times New Roman" w:eastAsia="Times New Roman" w:hAnsi="Times New Roman" w:cs="Times New Roman"/>
          <w:color w:val="000000"/>
          <w:lang w:val="es-ES_tradnl" w:eastAsia="sl-SI"/>
        </w:rPr>
      </w:pPr>
    </w:p>
    <w:p w:rsidR="00B00F58" w:rsidRDefault="00B00F58" w:rsidP="00B00F58">
      <w:pPr>
        <w:widowControl w:val="0"/>
        <w:spacing w:after="0" w:line="240" w:lineRule="auto"/>
        <w:rPr>
          <w:rFonts w:ascii="Times New Roman" w:eastAsia="Times New Roman" w:hAnsi="Times New Roman" w:cs="Times New Roman"/>
          <w:color w:val="000000"/>
          <w:lang w:val="es-ES_tradnl" w:eastAsia="sl-SI"/>
        </w:rPr>
      </w:pPr>
    </w:p>
    <w:p w:rsidR="00B00F58" w:rsidRDefault="00B00F58" w:rsidP="00B00F58">
      <w:pPr>
        <w:widowControl w:val="0"/>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Pranešimas apie šalutinį poveikį</w:t>
      </w:r>
    </w:p>
    <w:p w:rsidR="00B00F58" w:rsidRDefault="00B00F58" w:rsidP="00B00F58">
      <w:pPr>
        <w:widowControl w:val="0"/>
        <w:suppressAutoHyphens/>
        <w:spacing w:after="0" w:line="240" w:lineRule="auto"/>
        <w:ind w:right="-449"/>
        <w:rPr>
          <w:rFonts w:ascii="Times New Roman" w:eastAsia="Times New Roman" w:hAnsi="Times New Roman" w:cs="Times New Roman"/>
        </w:rPr>
      </w:pPr>
      <w:r w:rsidRPr="004A604A">
        <w:rPr>
          <w:rFonts w:ascii="Times New Roman" w:eastAsia="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A604A">
        <w:rPr>
          <w:rFonts w:ascii="Times New Roman" w:eastAsia="Times New Roman" w:hAnsi="Times New Roman" w:cs="Times New Roman"/>
          <w:color w:val="0000EE"/>
          <w:u w:val="single"/>
          <w:lang w:eastAsia="lt-LT"/>
        </w:rPr>
        <w:t>https://vvkt.lrv.lt/lt/</w:t>
      </w:r>
      <w:r w:rsidRPr="004A604A">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rPr>
        <w:t>.</w:t>
      </w:r>
      <w:hyperlink r:id="rId5"/>
      <w:hyperlink r:id="rId6"/>
      <w:hyperlink r:id="rId7"/>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10" w:name="_Toc129243268"/>
      <w:bookmarkStart w:id="11" w:name="_Toc129243143"/>
      <w:r>
        <w:rPr>
          <w:rFonts w:ascii="Times New Roman" w:eastAsia="Times New Roman" w:hAnsi="Times New Roman" w:cs="Times New Roman"/>
          <w:b/>
        </w:rPr>
        <w:t>5.</w:t>
      </w:r>
      <w:r>
        <w:rPr>
          <w:rFonts w:ascii="Times New Roman" w:eastAsia="Times New Roman" w:hAnsi="Times New Roman" w:cs="Times New Roman"/>
          <w:b/>
        </w:rPr>
        <w:tab/>
        <w:t xml:space="preserve">Kaip laikyti </w:t>
      </w:r>
      <w:proofErr w:type="spellStart"/>
      <w:r>
        <w:rPr>
          <w:rFonts w:ascii="Times New Roman" w:eastAsia="Times New Roman" w:hAnsi="Times New Roman" w:cs="Times New Roman"/>
          <w:b/>
        </w:rPr>
        <w:t>Lanzul</w:t>
      </w:r>
      <w:bookmarkEnd w:id="10"/>
      <w:bookmarkEnd w:id="11"/>
      <w:proofErr w:type="spellEnd"/>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Laikyti ne aukštesnėje kaip 25 °C temperatūroje.</w:t>
      </w:r>
    </w:p>
    <w:p w:rsidR="00B00F58" w:rsidRDefault="00B00F58" w:rsidP="00B00F58">
      <w:pPr>
        <w:widowControl w:val="0"/>
        <w:suppressAutoHyphen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Laikyti gamintojo pakuotėje kad </w:t>
      </w:r>
      <w:r>
        <w:rPr>
          <w:rFonts w:ascii="Times New Roman" w:eastAsia="Times New Roman" w:hAnsi="Times New Roman" w:cs="Times New Roman"/>
          <w:color w:val="000000"/>
          <w:lang w:val="sl-SI" w:eastAsia="sl-SI"/>
        </w:rPr>
        <w:t>vaistas</w:t>
      </w:r>
      <w:r>
        <w:rPr>
          <w:rFonts w:ascii="Times New Roman" w:eastAsia="Times New Roman" w:hAnsi="Times New Roman" w:cs="Times New Roman"/>
          <w:color w:val="000000"/>
        </w:rPr>
        <w:t xml:space="preserve"> būtų apsaugotas nuo drėgmės.</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Ant dėžutės ir lizdinės plokštelės po „Tinka iki/EXP“ nurodytam tinkamumo laikui pasibaigus, šį vaistą vartoti draudžiama. Vaistas tinkamas vartoti iki paskutinės nurodytos mėnesio dienos.</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B00F58" w:rsidRDefault="00B00F58" w:rsidP="00B00F58">
      <w:pPr>
        <w:widowControl w:val="0"/>
        <w:suppressAutoHyphens/>
        <w:spacing w:after="0" w:line="240" w:lineRule="auto"/>
        <w:ind w:right="-2"/>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12" w:name="_Toc129243269"/>
      <w:bookmarkStart w:id="13" w:name="_Toc129243144"/>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12"/>
      <w:bookmarkEnd w:id="13"/>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bCs/>
        </w:rPr>
        <w:t>Lanzul</w:t>
      </w:r>
      <w:proofErr w:type="spellEnd"/>
      <w:r>
        <w:rPr>
          <w:rFonts w:ascii="Times New Roman" w:eastAsia="Times New Roman" w:hAnsi="Times New Roman" w:cs="Times New Roman"/>
          <w:b/>
          <w:bCs/>
        </w:rPr>
        <w:t xml:space="preserve"> sudėtis</w:t>
      </w:r>
    </w:p>
    <w:p w:rsidR="00B00F58" w:rsidRDefault="00B00F58" w:rsidP="00B00F58">
      <w:pPr>
        <w:widowControl w:val="0"/>
        <w:numPr>
          <w:ilvl w:val="0"/>
          <w:numId w:val="3"/>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Veiklioji medžiaga yra </w:t>
      </w:r>
      <w:proofErr w:type="spellStart"/>
      <w:r>
        <w:rPr>
          <w:rFonts w:ascii="Times New Roman" w:eastAsia="Times New Roman" w:hAnsi="Times New Roman" w:cs="Times New Roman"/>
        </w:rPr>
        <w:t>lansoprazolas</w:t>
      </w:r>
      <w:proofErr w:type="spellEnd"/>
      <w:r>
        <w:rPr>
          <w:rFonts w:ascii="Times New Roman" w:eastAsia="Times New Roman" w:hAnsi="Times New Roman" w:cs="Times New Roman"/>
        </w:rPr>
        <w:t xml:space="preserve">. </w:t>
      </w:r>
      <w:r>
        <w:rPr>
          <w:rFonts w:ascii="Times New Roman" w:eastAsia="Times New Roman" w:hAnsi="Times New Roman" w:cs="Times New Roman"/>
          <w:lang w:eastAsia="lt-LT"/>
        </w:rPr>
        <w:t>Vienoje</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skrandyje neirioje kietojoje</w:t>
      </w:r>
      <w:r>
        <w:rPr>
          <w:rFonts w:ascii="Times New Roman" w:eastAsia="Times New Roman" w:hAnsi="Times New Roman" w:cs="Times New Roman"/>
          <w:lang w:eastAsia="lt-LT"/>
        </w:rPr>
        <w:t xml:space="preserve"> kapsulėje yra 30 mg </w:t>
      </w:r>
      <w:proofErr w:type="spellStart"/>
      <w:r>
        <w:rPr>
          <w:rFonts w:ascii="Times New Roman" w:eastAsia="Times New Roman" w:hAnsi="Times New Roman" w:cs="Times New Roman"/>
          <w:lang w:eastAsia="lt-LT"/>
        </w:rPr>
        <w:t>lansoprazolo</w:t>
      </w:r>
      <w:proofErr w:type="spellEnd"/>
      <w:r>
        <w:rPr>
          <w:rFonts w:ascii="Times New Roman" w:eastAsia="Times New Roman" w:hAnsi="Times New Roman" w:cs="Times New Roman"/>
          <w:lang w:eastAsia="lt-LT"/>
        </w:rPr>
        <w:t>.</w:t>
      </w:r>
    </w:p>
    <w:p w:rsidR="00B00F58" w:rsidRDefault="00B00F58" w:rsidP="00B00F58">
      <w:pPr>
        <w:widowControl w:val="0"/>
        <w:numPr>
          <w:ilvl w:val="0"/>
          <w:numId w:val="3"/>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Pagalbinės medžiagos yra: </w:t>
      </w:r>
      <w:r>
        <w:rPr>
          <w:rFonts w:ascii="Times New Roman" w:eastAsia="Times New Roman" w:hAnsi="Times New Roman" w:cs="Times New Roman"/>
          <w:i/>
        </w:rPr>
        <w:t xml:space="preserve">Kapsulės turinys: </w:t>
      </w:r>
      <w:r>
        <w:rPr>
          <w:rFonts w:ascii="Times New Roman" w:eastAsia="Times New Roman" w:hAnsi="Times New Roman" w:cs="Times New Roman"/>
        </w:rPr>
        <w:t xml:space="preserve">cukriniai branduoliai, </w:t>
      </w:r>
      <w:proofErr w:type="spellStart"/>
      <w:r>
        <w:rPr>
          <w:rFonts w:ascii="Times New Roman" w:eastAsia="Times New Roman" w:hAnsi="Times New Roman" w:cs="Times New Roman"/>
        </w:rPr>
        <w:t>hidroksipropilceliuliozė</w:t>
      </w:r>
      <w:proofErr w:type="spellEnd"/>
      <w:r>
        <w:rPr>
          <w:rFonts w:ascii="Times New Roman" w:eastAsia="Times New Roman" w:hAnsi="Times New Roman" w:cs="Times New Roman"/>
        </w:rPr>
        <w:t xml:space="preserve">, sunkusis magnio </w:t>
      </w:r>
      <w:proofErr w:type="spellStart"/>
      <w:r>
        <w:rPr>
          <w:rFonts w:ascii="Times New Roman" w:eastAsia="Times New Roman" w:hAnsi="Times New Roman" w:cs="Times New Roman"/>
        </w:rPr>
        <w:t>subkarbonatas</w:t>
      </w:r>
      <w:proofErr w:type="spellEnd"/>
      <w:r>
        <w:rPr>
          <w:rFonts w:ascii="Times New Roman" w:eastAsia="Times New Roman" w:hAnsi="Times New Roman" w:cs="Times New Roman"/>
        </w:rPr>
        <w:t xml:space="preserve">, sacharozė, kukurūzų krakmolas, natrio </w:t>
      </w:r>
      <w:proofErr w:type="spellStart"/>
      <w:r>
        <w:rPr>
          <w:rFonts w:ascii="Times New Roman" w:eastAsia="Times New Roman" w:hAnsi="Times New Roman" w:cs="Times New Roman"/>
        </w:rPr>
        <w:t>laurilsulfatas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hipromeliozė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metakrilo</w:t>
      </w:r>
      <w:proofErr w:type="spellEnd"/>
      <w:r>
        <w:rPr>
          <w:rFonts w:ascii="Times New Roman" w:eastAsia="Times New Roman" w:hAnsi="Times New Roman" w:cs="Times New Roman"/>
        </w:rPr>
        <w:t xml:space="preserve"> rūgšties ir </w:t>
      </w:r>
      <w:proofErr w:type="spellStart"/>
      <w:r>
        <w:rPr>
          <w:rFonts w:ascii="Times New Roman" w:eastAsia="Times New Roman" w:hAnsi="Times New Roman" w:cs="Times New Roman"/>
        </w:rPr>
        <w:t>etilakrilato</w:t>
      </w:r>
      <w:proofErr w:type="spellEnd"/>
      <w:r>
        <w:rPr>
          <w:rFonts w:ascii="Times New Roman" w:eastAsia="Times New Roman" w:hAnsi="Times New Roman" w:cs="Times New Roman"/>
        </w:rPr>
        <w:t xml:space="preserve"> 1:1 </w:t>
      </w:r>
      <w:proofErr w:type="spellStart"/>
      <w:r>
        <w:rPr>
          <w:rFonts w:ascii="Times New Roman" w:eastAsia="Times New Roman" w:hAnsi="Times New Roman" w:cs="Times New Roman"/>
        </w:rPr>
        <w:t>kopolimero</w:t>
      </w:r>
      <w:proofErr w:type="spellEnd"/>
      <w:r>
        <w:rPr>
          <w:rFonts w:ascii="Times New Roman" w:eastAsia="Times New Roman" w:hAnsi="Times New Roman" w:cs="Times New Roman"/>
        </w:rPr>
        <w:t xml:space="preserve"> 30 % dispersija, talkas, </w:t>
      </w:r>
      <w:proofErr w:type="spellStart"/>
      <w:r>
        <w:rPr>
          <w:rFonts w:ascii="Times New Roman" w:eastAsia="Times New Roman" w:hAnsi="Times New Roman" w:cs="Times New Roman"/>
        </w:rPr>
        <w:t>makrogolis</w:t>
      </w:r>
      <w:proofErr w:type="spellEnd"/>
      <w:r>
        <w:rPr>
          <w:rFonts w:ascii="Times New Roman" w:eastAsia="Times New Roman" w:hAnsi="Times New Roman" w:cs="Times New Roman"/>
        </w:rPr>
        <w:t xml:space="preserve"> 6000. </w:t>
      </w:r>
      <w:r>
        <w:rPr>
          <w:rFonts w:ascii="Times New Roman" w:eastAsia="Times New Roman" w:hAnsi="Times New Roman" w:cs="Times New Roman"/>
          <w:i/>
        </w:rPr>
        <w:t>Kapsulės korpusas:</w:t>
      </w:r>
      <w:r>
        <w:rPr>
          <w:rFonts w:ascii="Times New Roman" w:eastAsia="Times New Roman" w:hAnsi="Times New Roman" w:cs="Times New Roman"/>
          <w:i/>
          <w:lang w:eastAsia="sl-SI"/>
        </w:rPr>
        <w:t xml:space="preserve"> </w:t>
      </w:r>
      <w:r>
        <w:rPr>
          <w:rFonts w:ascii="Times New Roman" w:eastAsia="Times New Roman" w:hAnsi="Times New Roman" w:cs="Times New Roman"/>
        </w:rPr>
        <w:t>želatina, titano dioksidas (E 171). Žr. 2 skyrių „</w:t>
      </w: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sudėtyje yra sacharozės ir natrio“.</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bookmarkStart w:id="14" w:name="OLE_LINK4"/>
      <w:bookmarkStart w:id="15" w:name="OLE_LINK3"/>
      <w:proofErr w:type="spellStart"/>
      <w:r>
        <w:rPr>
          <w:rFonts w:ascii="Times New Roman" w:eastAsia="Times New Roman" w:hAnsi="Times New Roman" w:cs="Times New Roman"/>
          <w:b/>
          <w:bCs/>
        </w:rPr>
        <w:t>Lanzul</w:t>
      </w:r>
      <w:proofErr w:type="spellEnd"/>
      <w:r>
        <w:rPr>
          <w:rFonts w:ascii="Times New Roman" w:eastAsia="Times New Roman" w:hAnsi="Times New Roman" w:cs="Times New Roman"/>
          <w:b/>
          <w:bCs/>
        </w:rPr>
        <w:t xml:space="preserve"> </w:t>
      </w:r>
      <w:bookmarkEnd w:id="14"/>
      <w:bookmarkEnd w:id="15"/>
      <w:r>
        <w:rPr>
          <w:rFonts w:ascii="Times New Roman" w:eastAsia="Times New Roman" w:hAnsi="Times New Roman" w:cs="Times New Roman"/>
          <w:b/>
          <w:bCs/>
        </w:rPr>
        <w:t>išvaizda ir kiekis pakuotėje</w:t>
      </w:r>
    </w:p>
    <w:p w:rsidR="00B00F58" w:rsidRDefault="00B00F58" w:rsidP="00B00F58">
      <w:pPr>
        <w:widowControl w:val="0"/>
        <w:suppressAutoHyphens/>
        <w:spacing w:after="0" w:line="240" w:lineRule="auto"/>
        <w:rPr>
          <w:rFonts w:ascii="Times New Roman" w:eastAsia="Times New Roman" w:hAnsi="Times New Roman" w:cs="Times New Roman"/>
          <w:i/>
        </w:rPr>
      </w:pPr>
      <w:r>
        <w:rPr>
          <w:rFonts w:ascii="Times New Roman" w:eastAsia="Times New Roman" w:hAnsi="Times New Roman" w:cs="Times New Roman"/>
          <w:i/>
        </w:rPr>
        <w:t>Skrandyje neiri kietoji kapsulė.</w:t>
      </w: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Baltos kapsulės, 1 dydžio kapsulė, viduje yra baltų, šviesiai rudų arba šviesiai rožinių granulių.</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tiekiamas lizdinėse plokštelėse. Pakuotėje yra 14 skrandyje neirių kietųjų kapsulių.</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b/>
          <w:bCs/>
        </w:rPr>
        <w:t>Registruotojas ir gamintojas</w:t>
      </w: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rsidR="00B00F58" w:rsidRDefault="00B00F58" w:rsidP="00B00F58">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rsidR="00B00F58" w:rsidRDefault="00B00F58" w:rsidP="00B00F58">
      <w:pPr>
        <w:widowControl w:val="0"/>
        <w:suppressAutoHyphens/>
        <w:spacing w:after="0" w:line="240" w:lineRule="auto"/>
        <w:rPr>
          <w:rFonts w:ascii="Times New Roman" w:eastAsia="Times New Roman" w:hAnsi="Times New Roman" w:cs="Times New Roman"/>
        </w:rPr>
      </w:pPr>
    </w:p>
    <w:tbl>
      <w:tblPr>
        <w:tblW w:w="4678" w:type="dxa"/>
        <w:tblInd w:w="-34" w:type="dxa"/>
        <w:tblLook w:val="0000" w:firstRow="0" w:lastRow="0" w:firstColumn="0" w:lastColumn="0" w:noHBand="0" w:noVBand="0"/>
      </w:tblPr>
      <w:tblGrid>
        <w:gridCol w:w="4678"/>
      </w:tblGrid>
      <w:tr w:rsidR="00B00F58" w:rsidTr="00666D69">
        <w:tc>
          <w:tcPr>
            <w:tcW w:w="4678" w:type="dxa"/>
            <w:shd w:val="clear" w:color="auto" w:fill="auto"/>
          </w:tcPr>
          <w:p w:rsidR="00B00F58" w:rsidRDefault="00B00F58" w:rsidP="00666D69">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UAB KRKA Lietuva</w:t>
            </w:r>
          </w:p>
          <w:p w:rsidR="00B00F58" w:rsidRDefault="00B00F58" w:rsidP="00666D69">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rPr>
              <w:t>Senasis Ukmergės kelias 4,</w:t>
            </w:r>
          </w:p>
          <w:p w:rsidR="00B00F58" w:rsidRDefault="00B00F58" w:rsidP="00666D69">
            <w:pPr>
              <w:widowControl w:val="0"/>
              <w:suppressAutoHyphens/>
              <w:spacing w:after="0" w:line="240" w:lineRule="auto"/>
              <w:rPr>
                <w:rFonts w:ascii="Times New Roman" w:eastAsia="Times New Roman" w:hAnsi="Times New Roman" w:cs="Times New Roman"/>
                <w:lang w:val="sl-SI" w:eastAsia="sl-SI"/>
              </w:rPr>
            </w:pPr>
            <w:proofErr w:type="spellStart"/>
            <w:r>
              <w:rPr>
                <w:rFonts w:ascii="Times New Roman" w:eastAsia="Times New Roman" w:hAnsi="Times New Roman" w:cs="Times New Roman"/>
              </w:rPr>
              <w:t>Užubalių</w:t>
            </w:r>
            <w:proofErr w:type="spellEnd"/>
            <w:r>
              <w:rPr>
                <w:rFonts w:ascii="Times New Roman" w:eastAsia="Times New Roman" w:hAnsi="Times New Roman" w:cs="Times New Roman"/>
              </w:rPr>
              <w:t xml:space="preserve"> km., Vilniaus r.</w:t>
            </w:r>
          </w:p>
          <w:p w:rsidR="00B00F58" w:rsidRDefault="00B00F58" w:rsidP="00666D69">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LT - 14013</w:t>
            </w:r>
          </w:p>
          <w:p w:rsidR="00B00F58" w:rsidRDefault="00B00F58" w:rsidP="00666D69">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Tel. + 370 5 236 27 40</w:t>
            </w:r>
          </w:p>
        </w:tc>
      </w:tr>
    </w:tbl>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 2024-09-06.</w:t>
      </w:r>
    </w:p>
    <w:p w:rsidR="00B00F58" w:rsidRDefault="00B00F58" w:rsidP="00B00F58">
      <w:pPr>
        <w:widowControl w:val="0"/>
        <w:suppressAutoHyphens/>
        <w:spacing w:after="0" w:line="240" w:lineRule="auto"/>
        <w:rPr>
          <w:rFonts w:ascii="Times New Roman" w:eastAsia="Times New Roman" w:hAnsi="Times New Roman" w:cs="Times New Roman"/>
        </w:rPr>
      </w:pPr>
    </w:p>
    <w:p w:rsidR="00B00F58" w:rsidRDefault="00B00F58" w:rsidP="00B00F58">
      <w:pPr>
        <w:widowControl w:val="0"/>
        <w:spacing w:after="0" w:line="240" w:lineRule="auto"/>
      </w:pPr>
      <w:r>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interneto svetainėje </w:t>
      </w:r>
      <w:r w:rsidRPr="00852DE7">
        <w:rPr>
          <w:rFonts w:ascii="Times New Roman" w:eastAsia="Times New Roman" w:hAnsi="Times New Roman" w:cs="Times New Roman"/>
          <w:color w:val="0000EE"/>
          <w:u w:val="single"/>
          <w:lang w:eastAsia="lt-LT"/>
        </w:rPr>
        <w:t>https://vvkt.lrv.lt/lt/</w:t>
      </w:r>
      <w:r w:rsidRPr="00852DE7">
        <w:rPr>
          <w:rFonts w:ascii="Times New Roman" w:eastAsia="Times New Roman" w:hAnsi="Times New Roman" w:cs="Times New Roman"/>
          <w:lang w:eastAsia="lt-LT"/>
        </w:rPr>
        <w:t>.</w:t>
      </w:r>
    </w:p>
    <w:p w:rsidR="00B00F58" w:rsidRDefault="00B00F58" w:rsidP="00B00F58">
      <w:pPr>
        <w:widowControl w:val="0"/>
        <w:spacing w:after="0" w:line="240" w:lineRule="auto"/>
        <w:rPr>
          <w:rFonts w:ascii="Times New Roman" w:eastAsia="Times New Roman" w:hAnsi="Times New Roman" w:cs="Times New Roman"/>
          <w:lang w:eastAsia="sl-SI"/>
        </w:rPr>
      </w:pPr>
    </w:p>
    <w:p w:rsidR="00B00F58" w:rsidRDefault="00B00F58" w:rsidP="00B00F58"/>
    <w:p w:rsidR="00B00F58" w:rsidRDefault="00B00F58" w:rsidP="00B00F58"/>
    <w:p w:rsidR="00BA6577" w:rsidRDefault="00BA6577">
      <w:bookmarkStart w:id="16" w:name="_GoBack"/>
      <w:bookmarkEnd w:id="16"/>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4EF"/>
    <w:multiLevelType w:val="multilevel"/>
    <w:tmpl w:val="588C7316"/>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DDC1515"/>
    <w:multiLevelType w:val="multilevel"/>
    <w:tmpl w:val="D7C67BE8"/>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79E298F"/>
    <w:multiLevelType w:val="multilevel"/>
    <w:tmpl w:val="0A4C53B6"/>
    <w:lvl w:ilvl="0">
      <w:start w:val="1"/>
      <w:numFmt w:val="bullet"/>
      <w:lvlText w:val="-"/>
      <w:lvlJc w:val="left"/>
      <w:pPr>
        <w:tabs>
          <w:tab w:val="num" w:pos="927"/>
        </w:tabs>
        <w:ind w:left="92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F384E54"/>
    <w:multiLevelType w:val="multilevel"/>
    <w:tmpl w:val="805E0D50"/>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29325E0"/>
    <w:multiLevelType w:val="multilevel"/>
    <w:tmpl w:val="73C86512"/>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B713CD7"/>
    <w:multiLevelType w:val="multilevel"/>
    <w:tmpl w:val="6A70AFE4"/>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97E45C0"/>
    <w:multiLevelType w:val="multilevel"/>
    <w:tmpl w:val="3DF2E456"/>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C7F7505"/>
    <w:multiLevelType w:val="multilevel"/>
    <w:tmpl w:val="0F128DEC"/>
    <w:lvl w:ilvl="0">
      <w:start w:val="2"/>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6"/>
  </w:num>
  <w:num w:numId="3">
    <w:abstractNumId w:val="4"/>
  </w:num>
  <w:num w:numId="4">
    <w:abstractNumId w:val="5"/>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58"/>
    <w:rsid w:val="00072F85"/>
    <w:rsid w:val="000A5E72"/>
    <w:rsid w:val="000A7B60"/>
    <w:rsid w:val="00181364"/>
    <w:rsid w:val="002945D9"/>
    <w:rsid w:val="00305C48"/>
    <w:rsid w:val="003362C6"/>
    <w:rsid w:val="00497D4D"/>
    <w:rsid w:val="00742EBF"/>
    <w:rsid w:val="00B00F58"/>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99F80-4A8E-4D9C-AF37-E411C050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0F5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11328</Words>
  <Characters>6458</Characters>
  <Application>Microsoft Office Word</Application>
  <DocSecurity>0</DocSecurity>
  <Lines>53</Lines>
  <Paragraphs>35</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Lanzul ir kam jis vartojamas</vt:lpstr>
      <vt:lpstr>    2.	Kas žinotina prieš vartojant Lanzul</vt:lpstr>
      <vt:lpstr>    3.	Kaip vartoti Lanzul</vt:lpstr>
      <vt:lpstr>    4.	Galimas šalutinis poveikis</vt:lpstr>
      <vt:lpstr>    5.	Kaip laikyti Lanzul</vt:lpstr>
      <vt:lpstr>    6.	Pakuotės turinys ir kita informacija</vt:lpstr>
    </vt:vector>
  </TitlesOfParts>
  <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2024-09-10T11:19:00Z</dcterms:created>
  <dcterms:modified xsi:type="dcterms:W3CDTF">2024-09-10T11:20:00Z</dcterms:modified>
</cp:coreProperties>
</file>