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F2AD9" w14:textId="77777777" w:rsidR="00261F1C" w:rsidRPr="00261F1C" w:rsidRDefault="00261F1C" w:rsidP="00261F1C">
      <w:pPr>
        <w:pageBreakBefore/>
        <w:suppressAutoHyphens/>
        <w:spacing w:after="0" w:line="240" w:lineRule="auto"/>
        <w:ind w:left="567" w:hanging="567"/>
        <w:jc w:val="center"/>
        <w:outlineLvl w:val="0"/>
        <w:rPr>
          <w:rFonts w:eastAsia="Times New Roman"/>
          <w:b/>
          <w:caps/>
          <w:kern w:val="0"/>
          <w:lang w:eastAsia="zh-CN"/>
          <w14:ligatures w14:val="none"/>
        </w:rPr>
      </w:pPr>
      <w:r w:rsidRPr="00261F1C">
        <w:rPr>
          <w:rFonts w:eastAsia="Times New Roman"/>
          <w:b/>
          <w:kern w:val="0"/>
          <w:lang w:eastAsia="zh-CN"/>
          <w14:ligatures w14:val="none"/>
        </w:rPr>
        <w:t>Pakuotės lapelis: informacija vartotojui</w:t>
      </w:r>
      <w:r w:rsidRPr="00261F1C">
        <w:rPr>
          <w:rFonts w:eastAsia="Times New Roman"/>
          <w:b/>
          <w:kern w:val="0"/>
          <w:lang w:eastAsia="zh-CN"/>
          <w14:ligatures w14:val="none"/>
        </w:rPr>
        <w:fldChar w:fldCharType="begin"/>
      </w:r>
      <w:r w:rsidRPr="00261F1C">
        <w:rPr>
          <w:rFonts w:eastAsia="Times New Roman"/>
          <w:b/>
          <w:kern w:val="0"/>
          <w:lang w:eastAsia="zh-CN"/>
          <w14:ligatures w14:val="none"/>
        </w:rPr>
        <w:instrText xml:space="preserve"> DOCVARIABLE vault_nd_c17a925c-572e-4a8d-a587-0f5f4441c66f \* MERGEFORMAT </w:instrText>
      </w:r>
      <w:r w:rsidRPr="00261F1C">
        <w:rPr>
          <w:rFonts w:eastAsia="Times New Roman"/>
          <w:b/>
          <w:kern w:val="0"/>
          <w:lang w:eastAsia="zh-CN"/>
          <w14:ligatures w14:val="none"/>
        </w:rPr>
        <w:fldChar w:fldCharType="separate"/>
      </w:r>
      <w:r w:rsidRPr="00261F1C">
        <w:rPr>
          <w:rFonts w:eastAsia="Times New Roman"/>
          <w:b/>
          <w:kern w:val="0"/>
          <w:lang w:eastAsia="zh-CN"/>
          <w14:ligatures w14:val="none"/>
        </w:rPr>
        <w:t xml:space="preserve"> </w:t>
      </w:r>
      <w:r w:rsidRPr="00261F1C">
        <w:rPr>
          <w:rFonts w:eastAsia="Times New Roman"/>
          <w:b/>
          <w:kern w:val="0"/>
          <w:lang w:eastAsia="zh-CN"/>
          <w14:ligatures w14:val="none"/>
        </w:rPr>
        <w:fldChar w:fldCharType="end"/>
      </w:r>
    </w:p>
    <w:p w14:paraId="45EB9AC0" w14:textId="77777777" w:rsidR="00261F1C" w:rsidRPr="00261F1C" w:rsidRDefault="00261F1C" w:rsidP="00261F1C">
      <w:pPr>
        <w:suppressAutoHyphens/>
        <w:spacing w:after="0" w:line="240" w:lineRule="auto"/>
        <w:rPr>
          <w:rFonts w:eastAsia="Times New Roman"/>
          <w:kern w:val="0"/>
          <w:lang w:eastAsia="zh-CN"/>
          <w14:ligatures w14:val="none"/>
        </w:rPr>
      </w:pPr>
    </w:p>
    <w:p w14:paraId="7A9CA25F" w14:textId="77777777" w:rsidR="00261F1C" w:rsidRPr="00261F1C" w:rsidRDefault="00261F1C" w:rsidP="00261F1C">
      <w:pPr>
        <w:suppressAutoHyphens/>
        <w:spacing w:after="0" w:line="240" w:lineRule="auto"/>
        <w:jc w:val="center"/>
        <w:rPr>
          <w:rFonts w:eastAsia="Times New Roman"/>
          <w:kern w:val="0"/>
          <w:lang w:eastAsia="zh-CN"/>
          <w14:ligatures w14:val="none"/>
        </w:rPr>
      </w:pPr>
      <w:proofErr w:type="spellStart"/>
      <w:r w:rsidRPr="00261F1C">
        <w:rPr>
          <w:rFonts w:eastAsia="Times New Roman"/>
          <w:b/>
          <w:kern w:val="0"/>
          <w:lang w:eastAsia="zh-CN"/>
          <w14:ligatures w14:val="none"/>
        </w:rPr>
        <w:t>Plaquenil</w:t>
      </w:r>
      <w:proofErr w:type="spellEnd"/>
      <w:r w:rsidRPr="00261F1C">
        <w:rPr>
          <w:rFonts w:eastAsia="Times New Roman"/>
          <w:b/>
          <w:kern w:val="0"/>
          <w:lang w:eastAsia="zh-CN"/>
          <w14:ligatures w14:val="none"/>
        </w:rPr>
        <w:t xml:space="preserve"> 200 mg plėvele dengtos tabletės</w:t>
      </w:r>
    </w:p>
    <w:p w14:paraId="660E028E" w14:textId="77777777" w:rsidR="00261F1C" w:rsidRPr="00261F1C" w:rsidRDefault="00261F1C" w:rsidP="00261F1C">
      <w:pPr>
        <w:suppressAutoHyphens/>
        <w:spacing w:after="0" w:line="240" w:lineRule="auto"/>
        <w:jc w:val="center"/>
        <w:rPr>
          <w:rFonts w:eastAsia="Times New Roman"/>
          <w:kern w:val="0"/>
          <w:lang w:eastAsia="zh-CN"/>
          <w14:ligatures w14:val="none"/>
        </w:rPr>
      </w:pPr>
      <w:r w:rsidRPr="00261F1C">
        <w:rPr>
          <w:rFonts w:eastAsia="Times New Roman"/>
          <w:kern w:val="0"/>
          <w:lang w:eastAsia="zh-CN"/>
          <w14:ligatures w14:val="none"/>
        </w:rPr>
        <w:t>hidroksichlorokvino sulfatas</w:t>
      </w:r>
    </w:p>
    <w:p w14:paraId="4284FF17" w14:textId="77777777" w:rsidR="00261F1C" w:rsidRPr="00261F1C" w:rsidRDefault="00261F1C" w:rsidP="00261F1C">
      <w:pPr>
        <w:suppressAutoHyphens/>
        <w:spacing w:after="0" w:line="240" w:lineRule="auto"/>
        <w:rPr>
          <w:rFonts w:eastAsia="Times New Roman"/>
          <w:kern w:val="0"/>
          <w:lang w:eastAsia="zh-CN"/>
          <w14:ligatures w14:val="none"/>
        </w:rPr>
      </w:pPr>
    </w:p>
    <w:p w14:paraId="033AF8B7"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b/>
          <w:kern w:val="0"/>
          <w:lang w:eastAsia="zh-CN"/>
          <w14:ligatures w14:val="none"/>
        </w:rPr>
        <w:t>Atidžiai perskaitykite visą šį lapelį, prieš pradėdami vartoti vaistą, nes jame pateikiama Jums svarbi informacija.</w:t>
      </w:r>
    </w:p>
    <w:p w14:paraId="0864326A" w14:textId="77777777" w:rsidR="00261F1C" w:rsidRPr="00261F1C" w:rsidRDefault="00261F1C" w:rsidP="00261F1C">
      <w:pPr>
        <w:numPr>
          <w:ilvl w:val="0"/>
          <w:numId w:val="9"/>
        </w:numPr>
        <w:suppressAutoHyphens/>
        <w:spacing w:after="0" w:line="240" w:lineRule="auto"/>
        <w:ind w:left="567" w:hanging="567"/>
        <w:rPr>
          <w:rFonts w:eastAsia="Times New Roman"/>
          <w:kern w:val="0"/>
          <w:lang w:eastAsia="zh-CN"/>
          <w14:ligatures w14:val="none"/>
        </w:rPr>
      </w:pPr>
      <w:r w:rsidRPr="00261F1C">
        <w:rPr>
          <w:rFonts w:eastAsia="Times New Roman"/>
          <w:kern w:val="0"/>
          <w:lang w:eastAsia="zh-CN"/>
          <w14:ligatures w14:val="none"/>
        </w:rPr>
        <w:t>Neišmeskite šio lapelio, nes vėl gali prireikti jį perskaityti.</w:t>
      </w:r>
    </w:p>
    <w:p w14:paraId="06EECD41" w14:textId="77777777" w:rsidR="00261F1C" w:rsidRPr="00261F1C" w:rsidRDefault="00261F1C" w:rsidP="00261F1C">
      <w:pPr>
        <w:numPr>
          <w:ilvl w:val="0"/>
          <w:numId w:val="9"/>
        </w:numPr>
        <w:suppressAutoHyphens/>
        <w:spacing w:after="0" w:line="240" w:lineRule="auto"/>
        <w:ind w:left="567" w:hanging="567"/>
        <w:rPr>
          <w:rFonts w:eastAsia="Times New Roman"/>
          <w:kern w:val="0"/>
          <w:lang w:eastAsia="zh-CN"/>
          <w14:ligatures w14:val="none"/>
        </w:rPr>
      </w:pPr>
      <w:r w:rsidRPr="00261F1C">
        <w:rPr>
          <w:rFonts w:eastAsia="Times New Roman"/>
          <w:kern w:val="0"/>
          <w:lang w:eastAsia="zh-CN"/>
          <w14:ligatures w14:val="none"/>
        </w:rPr>
        <w:t>Jeigu kiltų daugiau klausimų, kreipkitės į gydytoją arba vaistininką.</w:t>
      </w:r>
    </w:p>
    <w:p w14:paraId="1244D853" w14:textId="77777777" w:rsidR="00261F1C" w:rsidRPr="00261F1C" w:rsidRDefault="00261F1C" w:rsidP="00261F1C">
      <w:pPr>
        <w:numPr>
          <w:ilvl w:val="0"/>
          <w:numId w:val="9"/>
        </w:numPr>
        <w:suppressAutoHyphens/>
        <w:spacing w:after="0" w:line="240" w:lineRule="auto"/>
        <w:ind w:left="567" w:hanging="567"/>
        <w:rPr>
          <w:rFonts w:eastAsia="Times New Roman"/>
          <w:kern w:val="0"/>
          <w:lang w:eastAsia="zh-CN"/>
          <w14:ligatures w14:val="none"/>
        </w:rPr>
      </w:pPr>
      <w:r w:rsidRPr="00261F1C">
        <w:rPr>
          <w:rFonts w:eastAsia="Times New Roman"/>
          <w:kern w:val="0"/>
          <w:lang w:eastAsia="zh-CN"/>
          <w14:ligatures w14:val="none"/>
        </w:rPr>
        <w:t>Šis vaistas skirtas tik Jums, todėl kitiems žmonėms jo duoti negalima. Vaistas gali jiems pakenkti (net tiems, kurių ligos požymiai yra tokie patys kaip Jūsų).</w:t>
      </w:r>
    </w:p>
    <w:p w14:paraId="762BA8B1" w14:textId="77777777" w:rsidR="00261F1C" w:rsidRPr="00261F1C" w:rsidRDefault="00261F1C" w:rsidP="00261F1C">
      <w:pPr>
        <w:numPr>
          <w:ilvl w:val="0"/>
          <w:numId w:val="9"/>
        </w:numPr>
        <w:suppressAutoHyphens/>
        <w:spacing w:after="0" w:line="240" w:lineRule="auto"/>
        <w:ind w:left="567" w:hanging="567"/>
        <w:rPr>
          <w:rFonts w:eastAsia="Times New Roman"/>
          <w:kern w:val="0"/>
          <w:lang w:eastAsia="zh-CN"/>
          <w14:ligatures w14:val="none"/>
        </w:rPr>
      </w:pPr>
      <w:r w:rsidRPr="00261F1C">
        <w:rPr>
          <w:rFonts w:eastAsia="Times New Roman"/>
          <w:kern w:val="0"/>
          <w:lang w:eastAsia="zh-CN"/>
          <w14:ligatures w14:val="none"/>
        </w:rPr>
        <w:t xml:space="preserve">Jeigu pasireiškė šalutinis poveikis (net jeigu jis šiame lapelyje nenurodytas), kreipkitės į gydytoją arba vaistininką. </w:t>
      </w:r>
      <w:r w:rsidRPr="00261F1C">
        <w:rPr>
          <w:rFonts w:eastAsia="Times New Roman"/>
          <w:kern w:val="0"/>
          <w:lang w:eastAsia="lt-LT"/>
          <w14:ligatures w14:val="none"/>
        </w:rPr>
        <w:t>Žr. 4 skyrių.</w:t>
      </w:r>
    </w:p>
    <w:p w14:paraId="03F37E9F" w14:textId="77777777" w:rsidR="00261F1C" w:rsidRPr="00261F1C" w:rsidRDefault="00261F1C" w:rsidP="00261F1C">
      <w:pPr>
        <w:suppressAutoHyphens/>
        <w:spacing w:after="0" w:line="240" w:lineRule="auto"/>
        <w:rPr>
          <w:rFonts w:eastAsia="Times New Roman"/>
          <w:kern w:val="0"/>
          <w:lang w:eastAsia="zh-CN"/>
          <w14:ligatures w14:val="none"/>
        </w:rPr>
      </w:pPr>
    </w:p>
    <w:p w14:paraId="2F4D5807" w14:textId="77777777" w:rsidR="00261F1C" w:rsidRPr="00261F1C" w:rsidRDefault="00261F1C" w:rsidP="00261F1C">
      <w:pPr>
        <w:suppressAutoHyphens/>
        <w:spacing w:after="0" w:line="240" w:lineRule="auto"/>
        <w:rPr>
          <w:rFonts w:eastAsia="Times New Roman"/>
          <w:b/>
          <w:kern w:val="0"/>
          <w:lang w:eastAsia="zh-CN"/>
          <w14:ligatures w14:val="none"/>
        </w:rPr>
      </w:pPr>
      <w:r w:rsidRPr="00261F1C">
        <w:rPr>
          <w:rFonts w:eastAsia="Times New Roman"/>
          <w:b/>
          <w:kern w:val="0"/>
          <w:lang w:eastAsia="zh-CN"/>
          <w14:ligatures w14:val="none"/>
        </w:rPr>
        <w:t>Apie ką rašoma šiame lapelyje?</w:t>
      </w:r>
    </w:p>
    <w:p w14:paraId="4536DC36" w14:textId="77777777" w:rsidR="00261F1C" w:rsidRPr="00261F1C" w:rsidRDefault="00261F1C" w:rsidP="00261F1C">
      <w:pPr>
        <w:suppressAutoHyphens/>
        <w:spacing w:after="0" w:line="240" w:lineRule="auto"/>
        <w:rPr>
          <w:rFonts w:eastAsia="Times New Roman"/>
          <w:b/>
          <w:kern w:val="0"/>
          <w:lang w:eastAsia="zh-CN"/>
          <w14:ligatures w14:val="none"/>
        </w:rPr>
      </w:pPr>
    </w:p>
    <w:p w14:paraId="64AACB06"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1.</w:t>
      </w:r>
      <w:r w:rsidRPr="00261F1C">
        <w:rPr>
          <w:rFonts w:eastAsia="Times New Roman"/>
          <w:kern w:val="0"/>
          <w:lang w:eastAsia="zh-CN"/>
          <w14:ligatures w14:val="none"/>
        </w:rPr>
        <w:tab/>
        <w:t xml:space="preserve">Kas yra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ir kam jis vartojamas</w:t>
      </w:r>
    </w:p>
    <w:p w14:paraId="073B82FE"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2.</w:t>
      </w:r>
      <w:r w:rsidRPr="00261F1C">
        <w:rPr>
          <w:rFonts w:eastAsia="Times New Roman"/>
          <w:kern w:val="0"/>
          <w:lang w:eastAsia="zh-CN"/>
          <w14:ligatures w14:val="none"/>
        </w:rPr>
        <w:tab/>
        <w:t xml:space="preserve">Kas žinotina prieš vartojant </w:t>
      </w:r>
      <w:proofErr w:type="spellStart"/>
      <w:r w:rsidRPr="00261F1C">
        <w:rPr>
          <w:rFonts w:eastAsia="Times New Roman"/>
          <w:bCs/>
          <w:kern w:val="0"/>
          <w:lang w:eastAsia="zh-CN"/>
          <w14:ligatures w14:val="none"/>
        </w:rPr>
        <w:t>Plaquenil</w:t>
      </w:r>
      <w:proofErr w:type="spellEnd"/>
    </w:p>
    <w:p w14:paraId="111D0DA3"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3.</w:t>
      </w:r>
      <w:r w:rsidRPr="00261F1C">
        <w:rPr>
          <w:rFonts w:eastAsia="Times New Roman"/>
          <w:kern w:val="0"/>
          <w:lang w:eastAsia="zh-CN"/>
          <w14:ligatures w14:val="none"/>
        </w:rPr>
        <w:tab/>
        <w:t xml:space="preserve">Kaip vartoti </w:t>
      </w:r>
      <w:proofErr w:type="spellStart"/>
      <w:r w:rsidRPr="00261F1C">
        <w:rPr>
          <w:rFonts w:eastAsia="Times New Roman"/>
          <w:bCs/>
          <w:kern w:val="0"/>
          <w:lang w:eastAsia="zh-CN"/>
          <w14:ligatures w14:val="none"/>
        </w:rPr>
        <w:t>Plaquenil</w:t>
      </w:r>
      <w:proofErr w:type="spellEnd"/>
    </w:p>
    <w:p w14:paraId="22A0E502"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4.</w:t>
      </w:r>
      <w:r w:rsidRPr="00261F1C">
        <w:rPr>
          <w:rFonts w:eastAsia="Times New Roman"/>
          <w:kern w:val="0"/>
          <w:lang w:eastAsia="zh-CN"/>
          <w14:ligatures w14:val="none"/>
        </w:rPr>
        <w:tab/>
        <w:t>Galimas šalutinis poveikis</w:t>
      </w:r>
    </w:p>
    <w:p w14:paraId="117E3973"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5.</w:t>
      </w:r>
      <w:r w:rsidRPr="00261F1C">
        <w:rPr>
          <w:rFonts w:eastAsia="Times New Roman"/>
          <w:kern w:val="0"/>
          <w:lang w:eastAsia="zh-CN"/>
          <w14:ligatures w14:val="none"/>
        </w:rPr>
        <w:tab/>
        <w:t xml:space="preserve">Kaip laikyti </w:t>
      </w:r>
      <w:proofErr w:type="spellStart"/>
      <w:r w:rsidRPr="00261F1C">
        <w:rPr>
          <w:rFonts w:eastAsia="Times New Roman"/>
          <w:bCs/>
          <w:kern w:val="0"/>
          <w:lang w:eastAsia="zh-CN"/>
          <w14:ligatures w14:val="none"/>
        </w:rPr>
        <w:t>Plaquenil</w:t>
      </w:r>
      <w:proofErr w:type="spellEnd"/>
    </w:p>
    <w:p w14:paraId="326E9B56"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6.</w:t>
      </w:r>
      <w:r w:rsidRPr="00261F1C">
        <w:rPr>
          <w:rFonts w:eastAsia="Times New Roman"/>
          <w:kern w:val="0"/>
          <w:lang w:eastAsia="zh-CN"/>
          <w14:ligatures w14:val="none"/>
        </w:rPr>
        <w:tab/>
        <w:t>Pakuotės turinys ir kita informacija</w:t>
      </w:r>
    </w:p>
    <w:p w14:paraId="584A12AC" w14:textId="77777777" w:rsidR="00261F1C" w:rsidRPr="00261F1C" w:rsidRDefault="00261F1C" w:rsidP="00261F1C">
      <w:pPr>
        <w:suppressAutoHyphens/>
        <w:spacing w:after="0" w:line="240" w:lineRule="auto"/>
        <w:rPr>
          <w:rFonts w:eastAsia="Times New Roman"/>
          <w:kern w:val="0"/>
          <w:lang w:eastAsia="zh-CN"/>
          <w14:ligatures w14:val="none"/>
        </w:rPr>
      </w:pPr>
    </w:p>
    <w:p w14:paraId="2CBB47EC" w14:textId="77777777" w:rsidR="00261F1C" w:rsidRPr="00261F1C" w:rsidRDefault="00261F1C" w:rsidP="00261F1C">
      <w:pPr>
        <w:suppressAutoHyphens/>
        <w:spacing w:after="0" w:line="240" w:lineRule="auto"/>
        <w:rPr>
          <w:rFonts w:eastAsia="Times New Roman"/>
          <w:kern w:val="0"/>
          <w:lang w:eastAsia="zh-CN"/>
          <w14:ligatures w14:val="none"/>
        </w:rPr>
      </w:pPr>
    </w:p>
    <w:p w14:paraId="27C2F0BE" w14:textId="77777777" w:rsidR="00261F1C" w:rsidRPr="00261F1C" w:rsidRDefault="00261F1C" w:rsidP="00261F1C">
      <w:pPr>
        <w:keepNext/>
        <w:suppressAutoHyphens/>
        <w:spacing w:after="0" w:line="240" w:lineRule="auto"/>
        <w:ind w:left="567" w:hanging="567"/>
        <w:outlineLvl w:val="1"/>
        <w:rPr>
          <w:rFonts w:eastAsia="Times New Roman"/>
          <w:b/>
          <w:kern w:val="0"/>
          <w:lang w:eastAsia="zh-CN"/>
          <w14:ligatures w14:val="none"/>
        </w:rPr>
      </w:pPr>
      <w:r w:rsidRPr="00261F1C">
        <w:rPr>
          <w:rFonts w:eastAsia="Times New Roman"/>
          <w:b/>
          <w:kern w:val="0"/>
          <w:lang w:eastAsia="zh-CN"/>
          <w14:ligatures w14:val="none"/>
        </w:rPr>
        <w:t>1.</w:t>
      </w:r>
      <w:r w:rsidRPr="00261F1C">
        <w:rPr>
          <w:rFonts w:eastAsia="Times New Roman"/>
          <w:b/>
          <w:kern w:val="0"/>
          <w:lang w:eastAsia="zh-CN"/>
          <w14:ligatures w14:val="none"/>
        </w:rPr>
        <w:tab/>
        <w:t xml:space="preserve">Kas yra </w:t>
      </w:r>
      <w:proofErr w:type="spellStart"/>
      <w:r w:rsidRPr="00261F1C">
        <w:rPr>
          <w:rFonts w:eastAsia="Times New Roman"/>
          <w:b/>
          <w:bCs/>
          <w:kern w:val="0"/>
          <w:lang w:eastAsia="zh-CN"/>
          <w14:ligatures w14:val="none"/>
        </w:rPr>
        <w:t>Plaquenil</w:t>
      </w:r>
      <w:proofErr w:type="spellEnd"/>
      <w:r w:rsidRPr="00261F1C">
        <w:rPr>
          <w:rFonts w:eastAsia="Times New Roman"/>
          <w:b/>
          <w:kern w:val="0"/>
          <w:lang w:eastAsia="zh-CN"/>
          <w14:ligatures w14:val="none"/>
        </w:rPr>
        <w:t xml:space="preserve"> ir kam jis vartojamas</w:t>
      </w:r>
      <w:r w:rsidRPr="00261F1C">
        <w:rPr>
          <w:rFonts w:eastAsia="Times New Roman"/>
          <w:b/>
          <w:kern w:val="0"/>
          <w:lang w:eastAsia="zh-CN"/>
          <w14:ligatures w14:val="none"/>
        </w:rPr>
        <w:fldChar w:fldCharType="begin"/>
      </w:r>
      <w:r w:rsidRPr="00261F1C">
        <w:rPr>
          <w:rFonts w:eastAsia="Times New Roman"/>
          <w:b/>
          <w:kern w:val="0"/>
          <w:lang w:eastAsia="zh-CN"/>
          <w14:ligatures w14:val="none"/>
        </w:rPr>
        <w:instrText xml:space="preserve"> DOCVARIABLE vault_nd_8b217dc2-97ac-464e-b137-7ee53b87d708 \* MERGEFORMAT </w:instrText>
      </w:r>
      <w:r w:rsidRPr="00261F1C">
        <w:rPr>
          <w:rFonts w:eastAsia="Times New Roman"/>
          <w:b/>
          <w:kern w:val="0"/>
          <w:lang w:eastAsia="zh-CN"/>
          <w14:ligatures w14:val="none"/>
        </w:rPr>
        <w:fldChar w:fldCharType="separate"/>
      </w:r>
      <w:r w:rsidRPr="00261F1C">
        <w:rPr>
          <w:rFonts w:eastAsia="Times New Roman"/>
          <w:b/>
          <w:kern w:val="0"/>
          <w:lang w:eastAsia="zh-CN"/>
          <w14:ligatures w14:val="none"/>
        </w:rPr>
        <w:t xml:space="preserve"> </w:t>
      </w:r>
      <w:r w:rsidRPr="00261F1C">
        <w:rPr>
          <w:rFonts w:eastAsia="Times New Roman"/>
          <w:b/>
          <w:kern w:val="0"/>
          <w:lang w:eastAsia="zh-CN"/>
          <w14:ligatures w14:val="none"/>
        </w:rPr>
        <w:fldChar w:fldCharType="end"/>
      </w:r>
    </w:p>
    <w:p w14:paraId="7C9A71DA" w14:textId="77777777" w:rsidR="00261F1C" w:rsidRPr="00261F1C" w:rsidRDefault="00261F1C" w:rsidP="00261F1C">
      <w:pPr>
        <w:suppressAutoHyphens/>
        <w:spacing w:after="0" w:line="240" w:lineRule="auto"/>
        <w:rPr>
          <w:rFonts w:eastAsia="Times New Roman"/>
          <w:kern w:val="0"/>
          <w:lang w:eastAsia="zh-CN"/>
          <w14:ligatures w14:val="none"/>
        </w:rPr>
      </w:pPr>
    </w:p>
    <w:p w14:paraId="4C0EA750" w14:textId="77777777" w:rsidR="00261F1C" w:rsidRPr="00261F1C" w:rsidRDefault="00261F1C" w:rsidP="00261F1C">
      <w:pPr>
        <w:keepNext/>
        <w:tabs>
          <w:tab w:val="num" w:pos="0"/>
        </w:tabs>
        <w:suppressAutoHyphens/>
        <w:spacing w:after="0" w:line="240" w:lineRule="auto"/>
        <w:outlineLvl w:val="0"/>
        <w:rPr>
          <w:rFonts w:eastAsia="Times New Roman" w:cs="Cambria"/>
          <w:b/>
          <w:bCs/>
          <w:lang w:eastAsia="zh-CN"/>
          <w14:ligatures w14:val="none"/>
        </w:rPr>
      </w:pPr>
      <w:proofErr w:type="spellStart"/>
      <w:r w:rsidRPr="00261F1C">
        <w:rPr>
          <w:rFonts w:eastAsia="Times New Roman"/>
          <w:bCs/>
          <w:lang w:eastAsia="zh-CN"/>
          <w14:ligatures w14:val="none"/>
        </w:rPr>
        <w:t>Plaquenil</w:t>
      </w:r>
      <w:proofErr w:type="spellEnd"/>
      <w:r w:rsidRPr="00261F1C">
        <w:rPr>
          <w:rFonts w:eastAsia="Times New Roman"/>
          <w:bCs/>
          <w:lang w:eastAsia="zh-CN"/>
          <w14:ligatures w14:val="none"/>
        </w:rPr>
        <w:t xml:space="preserve"> sudėtyje yra veikliosios medžiagos hidroksichlorokvino sulfato.</w:t>
      </w:r>
      <w:r w:rsidRPr="00261F1C">
        <w:rPr>
          <w:rFonts w:eastAsia="Times New Roman"/>
          <w:bCs/>
          <w:lang w:eastAsia="zh-CN"/>
          <w14:ligatures w14:val="none"/>
        </w:rPr>
        <w:fldChar w:fldCharType="begin"/>
      </w:r>
      <w:r w:rsidRPr="00261F1C">
        <w:rPr>
          <w:rFonts w:eastAsia="Times New Roman"/>
          <w:bCs/>
          <w:lang w:eastAsia="zh-CN"/>
          <w14:ligatures w14:val="none"/>
        </w:rPr>
        <w:instrText xml:space="preserve"> DOCVARIABLE vault_nd_3abf48d3-5390-4e44-834f-337aac42372e \* MERGEFORMAT </w:instrText>
      </w:r>
      <w:r w:rsidRPr="00261F1C">
        <w:rPr>
          <w:rFonts w:eastAsia="Times New Roman"/>
          <w:bCs/>
          <w:lang w:eastAsia="zh-CN"/>
          <w14:ligatures w14:val="none"/>
        </w:rPr>
        <w:fldChar w:fldCharType="separate"/>
      </w:r>
      <w:r w:rsidRPr="00261F1C">
        <w:rPr>
          <w:rFonts w:eastAsia="Times New Roman"/>
          <w:bCs/>
          <w:lang w:eastAsia="zh-CN"/>
          <w14:ligatures w14:val="none"/>
        </w:rPr>
        <w:t xml:space="preserve"> </w:t>
      </w:r>
      <w:r w:rsidRPr="00261F1C">
        <w:rPr>
          <w:rFonts w:eastAsia="Times New Roman"/>
          <w:bCs/>
          <w:lang w:eastAsia="zh-CN"/>
          <w14:ligatures w14:val="none"/>
        </w:rPr>
        <w:fldChar w:fldCharType="end"/>
      </w:r>
    </w:p>
    <w:p w14:paraId="69359049" w14:textId="77777777" w:rsidR="00261F1C" w:rsidRPr="00261F1C" w:rsidRDefault="00261F1C" w:rsidP="00261F1C">
      <w:pPr>
        <w:keepNext/>
        <w:tabs>
          <w:tab w:val="num" w:pos="0"/>
        </w:tabs>
        <w:suppressAutoHyphens/>
        <w:spacing w:after="0" w:line="240" w:lineRule="auto"/>
        <w:outlineLvl w:val="0"/>
        <w:rPr>
          <w:rFonts w:eastAsia="Times New Roman" w:cs="Cambria"/>
          <w:b/>
          <w:bCs/>
          <w:lang w:eastAsia="zh-CN"/>
          <w14:ligatures w14:val="none"/>
        </w:rPr>
      </w:pPr>
      <w:proofErr w:type="spellStart"/>
      <w:r w:rsidRPr="00261F1C">
        <w:rPr>
          <w:rFonts w:eastAsia="Times New Roman"/>
          <w:bCs/>
          <w:lang w:eastAsia="zh-CN"/>
          <w14:ligatures w14:val="none"/>
        </w:rPr>
        <w:t>Plaquenil</w:t>
      </w:r>
      <w:proofErr w:type="spellEnd"/>
      <w:r w:rsidRPr="00261F1C">
        <w:rPr>
          <w:rFonts w:eastAsia="Times New Roman"/>
          <w:bCs/>
          <w:lang w:eastAsia="zh-CN"/>
          <w14:ligatures w14:val="none"/>
        </w:rPr>
        <w:t xml:space="preserve"> mažina uždegimą žmonėms, sergantiems autoimunine liga (tai liga, kai per klaidą imuninė sistema kenkia savo organizmui).</w:t>
      </w:r>
      <w:r w:rsidRPr="00261F1C">
        <w:rPr>
          <w:rFonts w:eastAsia="Times New Roman"/>
          <w:bCs/>
          <w:lang w:eastAsia="zh-CN"/>
          <w14:ligatures w14:val="none"/>
        </w:rPr>
        <w:fldChar w:fldCharType="begin"/>
      </w:r>
      <w:r w:rsidRPr="00261F1C">
        <w:rPr>
          <w:rFonts w:eastAsia="Times New Roman"/>
          <w:bCs/>
          <w:lang w:eastAsia="zh-CN"/>
          <w14:ligatures w14:val="none"/>
        </w:rPr>
        <w:instrText xml:space="preserve"> DOCVARIABLE vault_nd_9963a4fe-c331-4aa7-a250-02189cd2585a \* MERGEFORMAT </w:instrText>
      </w:r>
      <w:r w:rsidRPr="00261F1C">
        <w:rPr>
          <w:rFonts w:eastAsia="Times New Roman"/>
          <w:bCs/>
          <w:lang w:eastAsia="zh-CN"/>
          <w14:ligatures w14:val="none"/>
        </w:rPr>
        <w:fldChar w:fldCharType="separate"/>
      </w:r>
      <w:r w:rsidRPr="00261F1C">
        <w:rPr>
          <w:rFonts w:eastAsia="Times New Roman"/>
          <w:bCs/>
          <w:lang w:eastAsia="zh-CN"/>
          <w14:ligatures w14:val="none"/>
        </w:rPr>
        <w:t xml:space="preserve"> </w:t>
      </w:r>
      <w:r w:rsidRPr="00261F1C">
        <w:rPr>
          <w:rFonts w:eastAsia="Times New Roman"/>
          <w:bCs/>
          <w:lang w:eastAsia="zh-CN"/>
          <w14:ligatures w14:val="none"/>
        </w:rPr>
        <w:fldChar w:fldCharType="end"/>
      </w:r>
    </w:p>
    <w:p w14:paraId="46ED33C2" w14:textId="77777777" w:rsidR="00261F1C" w:rsidRPr="00261F1C" w:rsidRDefault="00261F1C" w:rsidP="00261F1C">
      <w:pPr>
        <w:keepNext/>
        <w:tabs>
          <w:tab w:val="num" w:pos="0"/>
        </w:tabs>
        <w:suppressAutoHyphens/>
        <w:spacing w:after="0" w:line="240" w:lineRule="auto"/>
        <w:outlineLvl w:val="0"/>
        <w:rPr>
          <w:rFonts w:eastAsia="Times New Roman" w:cs="Cambria"/>
          <w:b/>
          <w:bCs/>
          <w:lang w:eastAsia="zh-CN"/>
          <w14:ligatures w14:val="none"/>
        </w:rPr>
      </w:pPr>
      <w:proofErr w:type="spellStart"/>
      <w:r w:rsidRPr="00261F1C">
        <w:rPr>
          <w:rFonts w:eastAsia="Times New Roman"/>
          <w:bCs/>
          <w:lang w:eastAsia="zh-CN"/>
          <w14:ligatures w14:val="none"/>
        </w:rPr>
        <w:t>Plaquenil</w:t>
      </w:r>
      <w:proofErr w:type="spellEnd"/>
      <w:r w:rsidRPr="00261F1C">
        <w:rPr>
          <w:rFonts w:eastAsia="Times New Roman"/>
          <w:bCs/>
          <w:lang w:eastAsia="zh-CN"/>
          <w14:ligatures w14:val="none"/>
        </w:rPr>
        <w:t xml:space="preserve"> gali būti vartojamas toliau išvardytų ligų gydymui.</w:t>
      </w:r>
      <w:r w:rsidRPr="00261F1C">
        <w:rPr>
          <w:rFonts w:eastAsia="Times New Roman"/>
          <w:bCs/>
          <w:lang w:eastAsia="zh-CN"/>
          <w14:ligatures w14:val="none"/>
        </w:rPr>
        <w:fldChar w:fldCharType="begin"/>
      </w:r>
      <w:r w:rsidRPr="00261F1C">
        <w:rPr>
          <w:rFonts w:eastAsia="Times New Roman"/>
          <w:bCs/>
          <w:lang w:eastAsia="zh-CN"/>
          <w14:ligatures w14:val="none"/>
        </w:rPr>
        <w:instrText xml:space="preserve"> DOCVARIABLE vault_nd_5b03257e-1088-4055-8d39-4428a69bdafb \* MERGEFORMAT </w:instrText>
      </w:r>
      <w:r w:rsidRPr="00261F1C">
        <w:rPr>
          <w:rFonts w:eastAsia="Times New Roman"/>
          <w:bCs/>
          <w:lang w:eastAsia="zh-CN"/>
          <w14:ligatures w14:val="none"/>
        </w:rPr>
        <w:fldChar w:fldCharType="separate"/>
      </w:r>
      <w:r w:rsidRPr="00261F1C">
        <w:rPr>
          <w:rFonts w:eastAsia="Times New Roman"/>
          <w:bCs/>
          <w:lang w:eastAsia="zh-CN"/>
          <w14:ligatures w14:val="none"/>
        </w:rPr>
        <w:t xml:space="preserve"> </w:t>
      </w:r>
      <w:r w:rsidRPr="00261F1C">
        <w:rPr>
          <w:rFonts w:eastAsia="Times New Roman"/>
          <w:bCs/>
          <w:lang w:eastAsia="zh-CN"/>
          <w14:ligatures w14:val="none"/>
        </w:rPr>
        <w:fldChar w:fldCharType="end"/>
      </w:r>
    </w:p>
    <w:p w14:paraId="14E78141" w14:textId="77777777" w:rsidR="00261F1C" w:rsidRPr="00261F1C" w:rsidRDefault="00261F1C" w:rsidP="00261F1C">
      <w:pPr>
        <w:keepNext/>
        <w:tabs>
          <w:tab w:val="num" w:pos="0"/>
        </w:tabs>
        <w:suppressAutoHyphens/>
        <w:spacing w:after="0" w:line="240" w:lineRule="auto"/>
        <w:outlineLvl w:val="0"/>
        <w:rPr>
          <w:rFonts w:eastAsia="Times New Roman"/>
          <w:bCs/>
          <w:i/>
          <w:lang w:eastAsia="zh-CN"/>
          <w14:ligatures w14:val="none"/>
        </w:rPr>
      </w:pPr>
    </w:p>
    <w:p w14:paraId="1056640C" w14:textId="77777777" w:rsidR="00261F1C" w:rsidRPr="00261F1C" w:rsidRDefault="00261F1C" w:rsidP="00261F1C">
      <w:pPr>
        <w:keepNext/>
        <w:tabs>
          <w:tab w:val="num" w:pos="0"/>
        </w:tabs>
        <w:suppressAutoHyphens/>
        <w:spacing w:after="0" w:line="240" w:lineRule="auto"/>
        <w:outlineLvl w:val="0"/>
        <w:rPr>
          <w:rFonts w:eastAsia="Times New Roman" w:cs="Cambria"/>
          <w:b/>
          <w:bCs/>
          <w:lang w:eastAsia="zh-CN"/>
          <w14:ligatures w14:val="none"/>
        </w:rPr>
      </w:pPr>
      <w:r w:rsidRPr="00261F1C">
        <w:rPr>
          <w:rFonts w:eastAsia="Times New Roman"/>
          <w:bCs/>
          <w:i/>
          <w:lang w:eastAsia="zh-CN"/>
          <w14:ligatures w14:val="none"/>
        </w:rPr>
        <w:t>Suaugusiesiems</w:t>
      </w:r>
      <w:r w:rsidRPr="00261F1C">
        <w:rPr>
          <w:rFonts w:eastAsia="Times New Roman"/>
          <w:bCs/>
          <w:i/>
          <w:lang w:eastAsia="zh-CN"/>
          <w14:ligatures w14:val="none"/>
        </w:rPr>
        <w:fldChar w:fldCharType="begin"/>
      </w:r>
      <w:r w:rsidRPr="00261F1C">
        <w:rPr>
          <w:rFonts w:eastAsia="Times New Roman"/>
          <w:bCs/>
          <w:i/>
          <w:lang w:eastAsia="zh-CN"/>
          <w14:ligatures w14:val="none"/>
        </w:rPr>
        <w:instrText xml:space="preserve"> DOCVARIABLE vault_nd_74cd86f1-5ddd-4ae0-b6ee-1e5abc3612a7 \* MERGEFORMAT </w:instrText>
      </w:r>
      <w:r w:rsidRPr="00261F1C">
        <w:rPr>
          <w:rFonts w:eastAsia="Times New Roman"/>
          <w:bCs/>
          <w:i/>
          <w:lang w:eastAsia="zh-CN"/>
          <w14:ligatures w14:val="none"/>
        </w:rPr>
        <w:fldChar w:fldCharType="separate"/>
      </w:r>
      <w:r w:rsidRPr="00261F1C">
        <w:rPr>
          <w:rFonts w:eastAsia="Times New Roman"/>
          <w:bCs/>
          <w:i/>
          <w:lang w:eastAsia="zh-CN"/>
          <w14:ligatures w14:val="none"/>
        </w:rPr>
        <w:t xml:space="preserve"> </w:t>
      </w:r>
      <w:r w:rsidRPr="00261F1C">
        <w:rPr>
          <w:rFonts w:eastAsia="Times New Roman"/>
          <w:bCs/>
          <w:i/>
          <w:lang w:eastAsia="zh-CN"/>
          <w14:ligatures w14:val="none"/>
        </w:rPr>
        <w:fldChar w:fldCharType="end"/>
      </w:r>
    </w:p>
    <w:p w14:paraId="5D48D422" w14:textId="77777777" w:rsidR="00261F1C" w:rsidRPr="00261F1C" w:rsidRDefault="00261F1C" w:rsidP="00261F1C">
      <w:pPr>
        <w:keepNext/>
        <w:numPr>
          <w:ilvl w:val="0"/>
          <w:numId w:val="4"/>
        </w:numPr>
        <w:suppressAutoHyphens/>
        <w:spacing w:after="0" w:line="240" w:lineRule="auto"/>
        <w:outlineLvl w:val="0"/>
        <w:rPr>
          <w:rFonts w:eastAsia="Times New Roman" w:cs="Cambria"/>
          <w:b/>
          <w:bCs/>
          <w:lang w:eastAsia="zh-CN"/>
          <w14:ligatures w14:val="none"/>
        </w:rPr>
      </w:pPr>
      <w:r w:rsidRPr="00261F1C">
        <w:rPr>
          <w:rFonts w:eastAsia="Times New Roman"/>
          <w:bCs/>
          <w:lang w:eastAsia="zh-CN"/>
          <w14:ligatures w14:val="none"/>
        </w:rPr>
        <w:t>Reumatoidinis artritas (sąnarių uždegimas).</w:t>
      </w:r>
      <w:r w:rsidRPr="00261F1C">
        <w:rPr>
          <w:rFonts w:eastAsia="Times New Roman"/>
          <w:bCs/>
          <w:lang w:eastAsia="zh-CN"/>
          <w14:ligatures w14:val="none"/>
        </w:rPr>
        <w:fldChar w:fldCharType="begin"/>
      </w:r>
      <w:r w:rsidRPr="00261F1C">
        <w:rPr>
          <w:rFonts w:eastAsia="Times New Roman"/>
          <w:bCs/>
          <w:lang w:eastAsia="zh-CN"/>
          <w14:ligatures w14:val="none"/>
        </w:rPr>
        <w:instrText xml:space="preserve"> DOCVARIABLE vault_nd_7e4ecef1-9e3c-43ea-9381-b444d5037515 \* MERGEFORMAT </w:instrText>
      </w:r>
      <w:r w:rsidRPr="00261F1C">
        <w:rPr>
          <w:rFonts w:eastAsia="Times New Roman"/>
          <w:bCs/>
          <w:lang w:eastAsia="zh-CN"/>
          <w14:ligatures w14:val="none"/>
        </w:rPr>
        <w:fldChar w:fldCharType="separate"/>
      </w:r>
      <w:r w:rsidRPr="00261F1C">
        <w:rPr>
          <w:rFonts w:eastAsia="Times New Roman"/>
          <w:bCs/>
          <w:lang w:eastAsia="zh-CN"/>
          <w14:ligatures w14:val="none"/>
        </w:rPr>
        <w:t xml:space="preserve"> </w:t>
      </w:r>
      <w:r w:rsidRPr="00261F1C">
        <w:rPr>
          <w:rFonts w:eastAsia="Times New Roman"/>
          <w:bCs/>
          <w:lang w:eastAsia="zh-CN"/>
          <w14:ligatures w14:val="none"/>
        </w:rPr>
        <w:fldChar w:fldCharType="end"/>
      </w:r>
    </w:p>
    <w:p w14:paraId="4DFF09E5" w14:textId="77777777" w:rsidR="00261F1C" w:rsidRPr="00261F1C" w:rsidRDefault="00261F1C" w:rsidP="00261F1C">
      <w:pPr>
        <w:keepNext/>
        <w:numPr>
          <w:ilvl w:val="0"/>
          <w:numId w:val="4"/>
        </w:numPr>
        <w:suppressAutoHyphens/>
        <w:spacing w:after="0" w:line="240" w:lineRule="auto"/>
        <w:outlineLvl w:val="0"/>
        <w:rPr>
          <w:rFonts w:eastAsia="Times New Roman" w:cs="Cambria"/>
          <w:b/>
          <w:bCs/>
          <w:lang w:eastAsia="zh-CN"/>
          <w14:ligatures w14:val="none"/>
        </w:rPr>
      </w:pPr>
      <w:proofErr w:type="spellStart"/>
      <w:r w:rsidRPr="00261F1C">
        <w:rPr>
          <w:rFonts w:eastAsia="Times New Roman"/>
          <w:bCs/>
          <w:lang w:eastAsia="zh-CN"/>
          <w14:ligatures w14:val="none"/>
        </w:rPr>
        <w:t>Diskoidinė</w:t>
      </w:r>
      <w:proofErr w:type="spellEnd"/>
      <w:r w:rsidRPr="00261F1C">
        <w:rPr>
          <w:rFonts w:eastAsia="Times New Roman"/>
          <w:bCs/>
          <w:lang w:eastAsia="zh-CN"/>
          <w14:ligatures w14:val="none"/>
        </w:rPr>
        <w:t xml:space="preserve"> ir sisteminė raudonoji vilkligė (odos ar vidaus organų susirgimas).</w:t>
      </w:r>
      <w:r w:rsidRPr="00261F1C">
        <w:rPr>
          <w:rFonts w:eastAsia="Times New Roman"/>
          <w:bCs/>
          <w:lang w:eastAsia="zh-CN"/>
          <w14:ligatures w14:val="none"/>
        </w:rPr>
        <w:fldChar w:fldCharType="begin"/>
      </w:r>
      <w:r w:rsidRPr="00261F1C">
        <w:rPr>
          <w:rFonts w:eastAsia="Times New Roman"/>
          <w:bCs/>
          <w:lang w:eastAsia="zh-CN"/>
          <w14:ligatures w14:val="none"/>
        </w:rPr>
        <w:instrText xml:space="preserve"> DOCVARIABLE vault_nd_4322f155-be76-4e93-aee6-51479b5bbf58 \* MERGEFORMAT </w:instrText>
      </w:r>
      <w:r w:rsidRPr="00261F1C">
        <w:rPr>
          <w:rFonts w:eastAsia="Times New Roman"/>
          <w:bCs/>
          <w:lang w:eastAsia="zh-CN"/>
          <w14:ligatures w14:val="none"/>
        </w:rPr>
        <w:fldChar w:fldCharType="separate"/>
      </w:r>
      <w:r w:rsidRPr="00261F1C">
        <w:rPr>
          <w:rFonts w:eastAsia="Times New Roman"/>
          <w:bCs/>
          <w:lang w:eastAsia="zh-CN"/>
          <w14:ligatures w14:val="none"/>
        </w:rPr>
        <w:t xml:space="preserve"> </w:t>
      </w:r>
      <w:r w:rsidRPr="00261F1C">
        <w:rPr>
          <w:rFonts w:eastAsia="Times New Roman"/>
          <w:bCs/>
          <w:lang w:eastAsia="zh-CN"/>
          <w14:ligatures w14:val="none"/>
        </w:rPr>
        <w:fldChar w:fldCharType="end"/>
      </w:r>
    </w:p>
    <w:p w14:paraId="4C2B8576" w14:textId="77777777" w:rsidR="00261F1C" w:rsidRPr="00261F1C" w:rsidRDefault="00261F1C" w:rsidP="00261F1C">
      <w:pPr>
        <w:keepNext/>
        <w:numPr>
          <w:ilvl w:val="0"/>
          <w:numId w:val="4"/>
        </w:numPr>
        <w:suppressAutoHyphens/>
        <w:spacing w:after="0" w:line="240" w:lineRule="auto"/>
        <w:outlineLvl w:val="0"/>
        <w:rPr>
          <w:rFonts w:eastAsia="Times New Roman" w:cs="Cambria"/>
          <w:b/>
          <w:bCs/>
          <w:lang w:eastAsia="zh-CN"/>
          <w14:ligatures w14:val="none"/>
        </w:rPr>
      </w:pPr>
      <w:r w:rsidRPr="00261F1C">
        <w:rPr>
          <w:rFonts w:eastAsia="Times New Roman"/>
          <w:bCs/>
          <w:lang w:eastAsia="zh-CN"/>
          <w14:ligatures w14:val="none"/>
        </w:rPr>
        <w:t>Saulės šviesos sukelti ar pasunkinti odos pokyčiai.</w:t>
      </w:r>
      <w:r w:rsidRPr="00261F1C">
        <w:rPr>
          <w:rFonts w:eastAsia="Times New Roman"/>
          <w:bCs/>
          <w:lang w:eastAsia="zh-CN"/>
          <w14:ligatures w14:val="none"/>
        </w:rPr>
        <w:fldChar w:fldCharType="begin"/>
      </w:r>
      <w:r w:rsidRPr="00261F1C">
        <w:rPr>
          <w:rFonts w:eastAsia="Times New Roman"/>
          <w:bCs/>
          <w:lang w:eastAsia="zh-CN"/>
          <w14:ligatures w14:val="none"/>
        </w:rPr>
        <w:instrText xml:space="preserve"> DOCVARIABLE vault_nd_87eb3d2a-67d8-4566-b53b-774c19d9f433 \* MERGEFORMAT </w:instrText>
      </w:r>
      <w:r w:rsidRPr="00261F1C">
        <w:rPr>
          <w:rFonts w:eastAsia="Times New Roman"/>
          <w:bCs/>
          <w:lang w:eastAsia="zh-CN"/>
          <w14:ligatures w14:val="none"/>
        </w:rPr>
        <w:fldChar w:fldCharType="separate"/>
      </w:r>
      <w:r w:rsidRPr="00261F1C">
        <w:rPr>
          <w:rFonts w:eastAsia="Times New Roman"/>
          <w:bCs/>
          <w:lang w:eastAsia="zh-CN"/>
          <w14:ligatures w14:val="none"/>
        </w:rPr>
        <w:t xml:space="preserve"> </w:t>
      </w:r>
      <w:r w:rsidRPr="00261F1C">
        <w:rPr>
          <w:rFonts w:eastAsia="Times New Roman"/>
          <w:bCs/>
          <w:lang w:eastAsia="zh-CN"/>
          <w14:ligatures w14:val="none"/>
        </w:rPr>
        <w:fldChar w:fldCharType="end"/>
      </w:r>
    </w:p>
    <w:p w14:paraId="3CABCF97" w14:textId="77777777" w:rsidR="00261F1C" w:rsidRPr="00261F1C" w:rsidRDefault="00261F1C" w:rsidP="00261F1C">
      <w:pPr>
        <w:tabs>
          <w:tab w:val="left" w:pos="540"/>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w:t>
      </w:r>
      <w:r w:rsidRPr="00261F1C">
        <w:rPr>
          <w:rFonts w:eastAsia="Times New Roman"/>
          <w:kern w:val="0"/>
          <w:lang w:eastAsia="zh-CN"/>
          <w14:ligatures w14:val="none"/>
        </w:rPr>
        <w:tab/>
        <w:t>Maliarijai gydyti ir profilaktikai, kai ligos sukėlėjai jautrūs hidroksichlorokvino sulfatui.</w:t>
      </w:r>
    </w:p>
    <w:p w14:paraId="2647B7E3" w14:textId="77777777" w:rsidR="00261F1C" w:rsidRPr="00261F1C" w:rsidRDefault="00261F1C" w:rsidP="00261F1C">
      <w:pPr>
        <w:suppressAutoHyphens/>
        <w:spacing w:after="0" w:line="240" w:lineRule="auto"/>
        <w:rPr>
          <w:rFonts w:eastAsia="Times New Roman"/>
          <w:kern w:val="0"/>
          <w:lang w:eastAsia="zh-CN"/>
          <w14:ligatures w14:val="none"/>
        </w:rPr>
      </w:pPr>
    </w:p>
    <w:p w14:paraId="286645C0"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i/>
          <w:kern w:val="0"/>
          <w:lang w:eastAsia="zh-CN"/>
          <w14:ligatures w14:val="none"/>
        </w:rPr>
        <w:t>Vaikams</w:t>
      </w:r>
    </w:p>
    <w:p w14:paraId="768E98C2" w14:textId="77777777" w:rsidR="00261F1C" w:rsidRPr="00261F1C" w:rsidRDefault="00261F1C" w:rsidP="00261F1C">
      <w:pPr>
        <w:keepNext/>
        <w:numPr>
          <w:ilvl w:val="0"/>
          <w:numId w:val="1"/>
        </w:numPr>
        <w:suppressAutoHyphens/>
        <w:spacing w:after="0" w:line="240" w:lineRule="auto"/>
        <w:outlineLvl w:val="0"/>
        <w:rPr>
          <w:rFonts w:eastAsia="Times New Roman" w:cs="Cambria"/>
          <w:b/>
          <w:bCs/>
          <w:lang w:eastAsia="zh-CN"/>
          <w14:ligatures w14:val="none"/>
        </w:rPr>
      </w:pPr>
      <w:r w:rsidRPr="00261F1C">
        <w:rPr>
          <w:rFonts w:eastAsia="Times New Roman"/>
          <w:bCs/>
          <w:color w:val="000000"/>
          <w:lang w:eastAsia="zh-CN"/>
          <w14:ligatures w14:val="none"/>
        </w:rPr>
        <w:t>Jaunatvinis idiopatinis artritas (sąnarių uždegimas).</w:t>
      </w:r>
      <w:r w:rsidRPr="00261F1C">
        <w:rPr>
          <w:rFonts w:eastAsia="Times New Roman"/>
          <w:bCs/>
          <w:color w:val="000000"/>
          <w:lang w:eastAsia="zh-CN"/>
          <w14:ligatures w14:val="none"/>
        </w:rPr>
        <w:fldChar w:fldCharType="begin"/>
      </w:r>
      <w:r w:rsidRPr="00261F1C">
        <w:rPr>
          <w:rFonts w:eastAsia="Times New Roman"/>
          <w:bCs/>
          <w:color w:val="000000"/>
          <w:lang w:eastAsia="zh-CN"/>
          <w14:ligatures w14:val="none"/>
        </w:rPr>
        <w:instrText xml:space="preserve"> DOCVARIABLE vault_nd_ed241752-6525-4045-9132-eabf28444948 \* MERGEFORMAT </w:instrText>
      </w:r>
      <w:r w:rsidRPr="00261F1C">
        <w:rPr>
          <w:rFonts w:eastAsia="Times New Roman"/>
          <w:bCs/>
          <w:color w:val="000000"/>
          <w:lang w:eastAsia="zh-CN"/>
          <w14:ligatures w14:val="none"/>
        </w:rPr>
        <w:fldChar w:fldCharType="separate"/>
      </w:r>
      <w:r w:rsidRPr="00261F1C">
        <w:rPr>
          <w:rFonts w:eastAsia="Times New Roman"/>
          <w:bCs/>
          <w:color w:val="000000"/>
          <w:lang w:eastAsia="zh-CN"/>
          <w14:ligatures w14:val="none"/>
        </w:rPr>
        <w:t xml:space="preserve"> </w:t>
      </w:r>
      <w:r w:rsidRPr="00261F1C">
        <w:rPr>
          <w:rFonts w:eastAsia="Times New Roman"/>
          <w:bCs/>
          <w:color w:val="000000"/>
          <w:lang w:eastAsia="zh-CN"/>
          <w14:ligatures w14:val="none"/>
        </w:rPr>
        <w:fldChar w:fldCharType="end"/>
      </w:r>
    </w:p>
    <w:p w14:paraId="57874BA7" w14:textId="77777777" w:rsidR="00261F1C" w:rsidRPr="00261F1C" w:rsidRDefault="00261F1C" w:rsidP="00261F1C">
      <w:pPr>
        <w:keepNext/>
        <w:numPr>
          <w:ilvl w:val="0"/>
          <w:numId w:val="1"/>
        </w:numPr>
        <w:suppressAutoHyphens/>
        <w:spacing w:after="0" w:line="240" w:lineRule="auto"/>
        <w:outlineLvl w:val="0"/>
        <w:rPr>
          <w:rFonts w:eastAsia="Times New Roman" w:cs="Cambria"/>
          <w:b/>
          <w:bCs/>
          <w:lang w:eastAsia="zh-CN"/>
          <w14:ligatures w14:val="none"/>
        </w:rPr>
      </w:pPr>
      <w:proofErr w:type="spellStart"/>
      <w:r w:rsidRPr="00261F1C">
        <w:rPr>
          <w:rFonts w:eastAsia="Times New Roman"/>
          <w:bCs/>
          <w:color w:val="000000"/>
          <w:lang w:eastAsia="zh-CN"/>
          <w14:ligatures w14:val="none"/>
        </w:rPr>
        <w:t>Diskoidinė</w:t>
      </w:r>
      <w:proofErr w:type="spellEnd"/>
      <w:r w:rsidRPr="00261F1C">
        <w:rPr>
          <w:rFonts w:eastAsia="Times New Roman"/>
          <w:bCs/>
          <w:color w:val="000000"/>
          <w:lang w:eastAsia="zh-CN"/>
          <w14:ligatures w14:val="none"/>
        </w:rPr>
        <w:t xml:space="preserve"> ir sisteminė raudonoji vilkligė (odos ar vidaus organų susirgimas).</w:t>
      </w:r>
      <w:r w:rsidRPr="00261F1C">
        <w:rPr>
          <w:rFonts w:eastAsia="Times New Roman"/>
          <w:bCs/>
          <w:color w:val="000000"/>
          <w:lang w:eastAsia="zh-CN"/>
          <w14:ligatures w14:val="none"/>
        </w:rPr>
        <w:fldChar w:fldCharType="begin"/>
      </w:r>
      <w:r w:rsidRPr="00261F1C">
        <w:rPr>
          <w:rFonts w:eastAsia="Times New Roman"/>
          <w:bCs/>
          <w:color w:val="000000"/>
          <w:lang w:eastAsia="zh-CN"/>
          <w14:ligatures w14:val="none"/>
        </w:rPr>
        <w:instrText xml:space="preserve"> DOCVARIABLE vault_nd_35d39d6b-4302-4023-b41f-2a038e8c93d1 \* MERGEFORMAT </w:instrText>
      </w:r>
      <w:r w:rsidRPr="00261F1C">
        <w:rPr>
          <w:rFonts w:eastAsia="Times New Roman"/>
          <w:bCs/>
          <w:color w:val="000000"/>
          <w:lang w:eastAsia="zh-CN"/>
          <w14:ligatures w14:val="none"/>
        </w:rPr>
        <w:fldChar w:fldCharType="separate"/>
      </w:r>
      <w:r w:rsidRPr="00261F1C">
        <w:rPr>
          <w:rFonts w:eastAsia="Times New Roman"/>
          <w:bCs/>
          <w:color w:val="000000"/>
          <w:lang w:eastAsia="zh-CN"/>
          <w14:ligatures w14:val="none"/>
        </w:rPr>
        <w:t xml:space="preserve"> </w:t>
      </w:r>
      <w:r w:rsidRPr="00261F1C">
        <w:rPr>
          <w:rFonts w:eastAsia="Times New Roman"/>
          <w:bCs/>
          <w:color w:val="000000"/>
          <w:lang w:eastAsia="zh-CN"/>
          <w14:ligatures w14:val="none"/>
        </w:rPr>
        <w:fldChar w:fldCharType="end"/>
      </w:r>
    </w:p>
    <w:p w14:paraId="7C6E2533" w14:textId="77777777" w:rsidR="00261F1C" w:rsidRPr="00261F1C" w:rsidRDefault="00261F1C" w:rsidP="00261F1C">
      <w:pPr>
        <w:tabs>
          <w:tab w:val="left" w:pos="540"/>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w:t>
      </w:r>
      <w:r w:rsidRPr="00261F1C">
        <w:rPr>
          <w:rFonts w:eastAsia="Times New Roman"/>
          <w:kern w:val="0"/>
          <w:lang w:eastAsia="zh-CN"/>
          <w14:ligatures w14:val="none"/>
        </w:rPr>
        <w:tab/>
        <w:t>Maliarijai gydyti ir profilaktikai, kai ligos sukėlėjai jautrūs hidroksichlorokvino sulfatui.</w:t>
      </w:r>
    </w:p>
    <w:p w14:paraId="28960612" w14:textId="77777777" w:rsidR="00261F1C" w:rsidRPr="00261F1C" w:rsidRDefault="00261F1C" w:rsidP="00261F1C">
      <w:pPr>
        <w:suppressAutoHyphens/>
        <w:spacing w:after="0" w:line="240" w:lineRule="auto"/>
        <w:rPr>
          <w:rFonts w:eastAsia="Times New Roman"/>
          <w:kern w:val="0"/>
          <w:lang w:eastAsia="zh-CN"/>
          <w14:ligatures w14:val="none"/>
        </w:rPr>
      </w:pPr>
    </w:p>
    <w:p w14:paraId="1E73B3C9" w14:textId="77777777" w:rsidR="00261F1C" w:rsidRPr="00261F1C" w:rsidRDefault="00261F1C" w:rsidP="00261F1C">
      <w:pPr>
        <w:suppressAutoHyphens/>
        <w:spacing w:after="0" w:line="240" w:lineRule="auto"/>
        <w:rPr>
          <w:rFonts w:eastAsia="Times New Roman"/>
          <w:kern w:val="0"/>
          <w:lang w:eastAsia="zh-CN"/>
          <w14:ligatures w14:val="none"/>
        </w:rPr>
      </w:pPr>
    </w:p>
    <w:p w14:paraId="57C4F84A" w14:textId="77777777" w:rsidR="00261F1C" w:rsidRPr="00261F1C" w:rsidRDefault="00261F1C" w:rsidP="00261F1C">
      <w:pPr>
        <w:suppressAutoHyphens/>
        <w:spacing w:after="0" w:line="240" w:lineRule="auto"/>
        <w:ind w:left="567" w:hanging="567"/>
        <w:rPr>
          <w:rFonts w:eastAsia="Times New Roman"/>
          <w:kern w:val="0"/>
          <w:lang w:eastAsia="zh-CN"/>
          <w14:ligatures w14:val="none"/>
        </w:rPr>
      </w:pPr>
      <w:r w:rsidRPr="00261F1C">
        <w:rPr>
          <w:rFonts w:eastAsia="Times New Roman"/>
          <w:b/>
          <w:kern w:val="0"/>
          <w:lang w:eastAsia="zh-CN"/>
          <w14:ligatures w14:val="none"/>
        </w:rPr>
        <w:t>2.</w:t>
      </w:r>
      <w:r w:rsidRPr="00261F1C">
        <w:rPr>
          <w:rFonts w:eastAsia="Times New Roman"/>
          <w:b/>
          <w:kern w:val="0"/>
          <w:lang w:eastAsia="zh-CN"/>
          <w14:ligatures w14:val="none"/>
        </w:rPr>
        <w:tab/>
        <w:t>Kas žinotina prieš vartojant</w:t>
      </w:r>
      <w:r w:rsidRPr="00261F1C">
        <w:rPr>
          <w:rFonts w:eastAsia="Times New Roman"/>
          <w:kern w:val="0"/>
          <w:lang w:eastAsia="zh-CN"/>
          <w14:ligatures w14:val="none"/>
        </w:rPr>
        <w:t xml:space="preserve"> </w:t>
      </w:r>
      <w:proofErr w:type="spellStart"/>
      <w:r w:rsidRPr="00261F1C">
        <w:rPr>
          <w:rFonts w:eastAsia="Times New Roman"/>
          <w:b/>
          <w:bCs/>
          <w:kern w:val="0"/>
          <w:lang w:eastAsia="zh-CN"/>
          <w14:ligatures w14:val="none"/>
        </w:rPr>
        <w:t>Plaquenil</w:t>
      </w:r>
      <w:proofErr w:type="spellEnd"/>
    </w:p>
    <w:p w14:paraId="3A7619A8" w14:textId="77777777" w:rsidR="00261F1C" w:rsidRPr="00261F1C" w:rsidRDefault="00261F1C" w:rsidP="00261F1C">
      <w:pPr>
        <w:keepNext/>
        <w:suppressAutoHyphens/>
        <w:spacing w:after="0" w:line="240" w:lineRule="auto"/>
        <w:ind w:left="567" w:hanging="567"/>
        <w:outlineLvl w:val="1"/>
        <w:rPr>
          <w:rFonts w:eastAsia="Times New Roman"/>
          <w:caps/>
          <w:kern w:val="0"/>
          <w:lang w:eastAsia="zh-CN"/>
          <w14:ligatures w14:val="none"/>
        </w:rPr>
      </w:pPr>
    </w:p>
    <w:p w14:paraId="5FC315A6" w14:textId="77777777" w:rsidR="00261F1C" w:rsidRPr="00261F1C" w:rsidRDefault="00261F1C" w:rsidP="00261F1C">
      <w:pPr>
        <w:suppressAutoHyphens/>
        <w:spacing w:after="0" w:line="240" w:lineRule="auto"/>
        <w:rPr>
          <w:rFonts w:eastAsia="Times New Roman"/>
          <w:b/>
          <w:bCs/>
          <w:kern w:val="0"/>
          <w:lang w:eastAsia="zh-CN"/>
          <w14:ligatures w14:val="none"/>
        </w:rPr>
      </w:pP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t xml:space="preserve"> vartoti draudžiama:</w:t>
      </w:r>
    </w:p>
    <w:p w14:paraId="5A22766B" w14:textId="77777777" w:rsidR="00261F1C" w:rsidRPr="00261F1C" w:rsidRDefault="00261F1C" w:rsidP="00261F1C">
      <w:pPr>
        <w:numPr>
          <w:ilvl w:val="0"/>
          <w:numId w:val="2"/>
        </w:num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jeigu yra alergija veikliajai arba bet kuriai pagalbinei šio vaisto medžiagai (jos išvardytos 6 skyriuje);</w:t>
      </w:r>
    </w:p>
    <w:p w14:paraId="7725BD09" w14:textId="77777777" w:rsidR="00261F1C" w:rsidRPr="00261F1C" w:rsidRDefault="00261F1C" w:rsidP="00261F1C">
      <w:pPr>
        <w:numPr>
          <w:ilvl w:val="0"/>
          <w:numId w:val="10"/>
        </w:numPr>
        <w:tabs>
          <w:tab w:val="clear" w:pos="360"/>
          <w:tab w:val="num" w:pos="567"/>
        </w:tab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jeigu Jums buvo ar yra regėjimo sutrikimų dėl tinklainės pažeidimo (</w:t>
      </w:r>
      <w:proofErr w:type="spellStart"/>
      <w:r w:rsidRPr="00261F1C">
        <w:rPr>
          <w:rFonts w:eastAsia="Times New Roman"/>
          <w:kern w:val="0"/>
          <w:lang w:eastAsia="zh-CN"/>
          <w14:ligatures w14:val="none"/>
        </w:rPr>
        <w:t>makulopatija</w:t>
      </w:r>
      <w:proofErr w:type="spellEnd"/>
      <w:r w:rsidRPr="00261F1C">
        <w:rPr>
          <w:rFonts w:eastAsia="Times New Roman"/>
          <w:kern w:val="0"/>
          <w:lang w:eastAsia="zh-CN"/>
          <w14:ligatures w14:val="none"/>
        </w:rPr>
        <w:t>);</w:t>
      </w:r>
    </w:p>
    <w:p w14:paraId="7DD1FE1F" w14:textId="77777777" w:rsidR="00261F1C" w:rsidRPr="00261F1C" w:rsidRDefault="00261F1C" w:rsidP="00261F1C">
      <w:pPr>
        <w:numPr>
          <w:ilvl w:val="0"/>
          <w:numId w:val="2"/>
        </w:num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vaikams iki 6 metų (200 mg tabletės netinka vaikams, sveriantiems mažiau kaip 35 kg).</w:t>
      </w:r>
    </w:p>
    <w:p w14:paraId="7C0EF534" w14:textId="77777777" w:rsidR="00261F1C" w:rsidRPr="00261F1C" w:rsidRDefault="00261F1C" w:rsidP="00261F1C">
      <w:pPr>
        <w:suppressAutoHyphens/>
        <w:spacing w:after="0" w:line="240" w:lineRule="auto"/>
        <w:rPr>
          <w:rFonts w:eastAsia="Times New Roman"/>
          <w:kern w:val="0"/>
          <w:lang w:eastAsia="zh-CN"/>
          <w14:ligatures w14:val="none"/>
        </w:rPr>
      </w:pPr>
    </w:p>
    <w:p w14:paraId="64E1B52A"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b/>
          <w:kern w:val="0"/>
          <w:lang w:eastAsia="zh-CN"/>
          <w14:ligatures w14:val="none"/>
        </w:rPr>
        <w:t xml:space="preserve">Įspėjimai ir atsargumo priemonės </w:t>
      </w:r>
    </w:p>
    <w:p w14:paraId="41EFEE0A"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Pasitarkite su gydytoju arba vaistininku, prieš pradėdami vartoti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w:t>
      </w:r>
    </w:p>
    <w:p w14:paraId="2C8BD10C" w14:textId="77777777" w:rsidR="00261F1C" w:rsidRPr="00261F1C" w:rsidRDefault="00261F1C" w:rsidP="00261F1C">
      <w:pPr>
        <w:suppressAutoHyphens/>
        <w:spacing w:after="0" w:line="240" w:lineRule="auto"/>
        <w:rPr>
          <w:rFonts w:eastAsia="Times New Roman"/>
          <w:b/>
          <w:bCs/>
          <w:kern w:val="0"/>
          <w:lang w:eastAsia="zh-CN"/>
          <w14:ligatures w14:val="none"/>
        </w:rPr>
      </w:pPr>
    </w:p>
    <w:p w14:paraId="0ADF83EB" w14:textId="77777777" w:rsidR="00261F1C" w:rsidRPr="00261F1C" w:rsidRDefault="00261F1C" w:rsidP="00261F1C">
      <w:pPr>
        <w:keepNext/>
        <w:keepLines/>
        <w:suppressAutoHyphens/>
        <w:spacing w:after="0" w:line="240" w:lineRule="auto"/>
        <w:rPr>
          <w:rFonts w:eastAsia="Times New Roman"/>
          <w:bCs/>
          <w:kern w:val="0"/>
          <w:lang w:eastAsia="zh-CN"/>
          <w14:ligatures w14:val="none"/>
        </w:rPr>
      </w:pPr>
      <w:r w:rsidRPr="00261F1C">
        <w:rPr>
          <w:rFonts w:eastAsia="Times New Roman"/>
          <w:bCs/>
          <w:kern w:val="0"/>
          <w:lang w:eastAsia="zh-CN"/>
          <w14:ligatures w14:val="none"/>
        </w:rPr>
        <w:lastRenderedPageBreak/>
        <w:t>Specialių atsargumo priemonių reikia:</w:t>
      </w:r>
    </w:p>
    <w:p w14:paraId="3BD47795" w14:textId="77777777" w:rsidR="00261F1C" w:rsidRPr="00261F1C" w:rsidRDefault="00261F1C" w:rsidP="00261F1C">
      <w:pPr>
        <w:keepNext/>
        <w:keepLines/>
        <w:numPr>
          <w:ilvl w:val="0"/>
          <w:numId w:val="3"/>
        </w:numPr>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jeigu sergate arba sirgote </w:t>
      </w:r>
      <w:proofErr w:type="spellStart"/>
      <w:r w:rsidRPr="00261F1C">
        <w:rPr>
          <w:rFonts w:eastAsia="Times New Roman"/>
          <w:kern w:val="0"/>
          <w:lang w:eastAsia="zh-CN"/>
          <w14:ligatures w14:val="none"/>
        </w:rPr>
        <w:t>miastenija</w:t>
      </w:r>
      <w:proofErr w:type="spellEnd"/>
      <w:r w:rsidRPr="00261F1C">
        <w:rPr>
          <w:rFonts w:eastAsia="Times New Roman"/>
          <w:kern w:val="0"/>
          <w:lang w:eastAsia="zh-CN"/>
          <w14:ligatures w14:val="none"/>
        </w:rPr>
        <w:t xml:space="preserve"> (liga, pasireiškiančia bendruoju raumenų silpnumu, įskaitant (kai kuriais atvejais) kvėpavimui naudojamų raumenų silpnumą). Galite pastebėti simptomų, tokių kaip raumenų silpnumas, rijimo pasunkėjimas, dvejinimasis, viršutinio voko nusileidimas ir pan., pasunkėjimą;</w:t>
      </w:r>
    </w:p>
    <w:p w14:paraId="60FC6538" w14:textId="77777777" w:rsidR="00261F1C" w:rsidRPr="00261F1C" w:rsidRDefault="00261F1C" w:rsidP="00261F1C">
      <w:pPr>
        <w:keepNext/>
        <w:keepLines/>
        <w:numPr>
          <w:ilvl w:val="0"/>
          <w:numId w:val="3"/>
        </w:numPr>
        <w:tabs>
          <w:tab w:val="left" w:pos="567"/>
          <w:tab w:val="left" w:pos="720"/>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jeigu sergate kepenų arba inkstų ligomis;</w:t>
      </w:r>
    </w:p>
    <w:p w14:paraId="4DC40A3B" w14:textId="77777777" w:rsidR="00261F1C" w:rsidRPr="00261F1C" w:rsidRDefault="00261F1C" w:rsidP="00261F1C">
      <w:pPr>
        <w:keepNext/>
        <w:keepLines/>
        <w:numPr>
          <w:ilvl w:val="0"/>
          <w:numId w:val="3"/>
        </w:numPr>
        <w:tabs>
          <w:tab w:val="left" w:pos="567"/>
          <w:tab w:val="left" w:pos="720"/>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jeigu sergate virškinamojo trakto ligomis;</w:t>
      </w:r>
    </w:p>
    <w:p w14:paraId="74C9610E" w14:textId="77777777" w:rsidR="00261F1C" w:rsidRPr="00261F1C" w:rsidRDefault="00261F1C" w:rsidP="00261F1C">
      <w:pPr>
        <w:numPr>
          <w:ilvl w:val="0"/>
          <w:numId w:val="3"/>
        </w:numPr>
        <w:tabs>
          <w:tab w:val="left" w:pos="567"/>
          <w:tab w:val="left" w:pos="720"/>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jeigu sergate nervų sistemos arba kraujo ligomis;</w:t>
      </w:r>
    </w:p>
    <w:p w14:paraId="6C9D5E4E" w14:textId="77777777" w:rsidR="00261F1C" w:rsidRPr="00261F1C" w:rsidRDefault="00261F1C" w:rsidP="00261F1C">
      <w:pPr>
        <w:numPr>
          <w:ilvl w:val="0"/>
          <w:numId w:val="3"/>
        </w:numPr>
        <w:tabs>
          <w:tab w:val="left" w:pos="567"/>
          <w:tab w:val="left" w:pos="720"/>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jeigu sergate gliukozės-6-fosfatdehidrogenazės stoka, </w:t>
      </w:r>
      <w:proofErr w:type="spellStart"/>
      <w:r w:rsidRPr="00261F1C">
        <w:rPr>
          <w:rFonts w:eastAsia="Times New Roman"/>
          <w:kern w:val="0"/>
          <w:lang w:eastAsia="zh-CN"/>
          <w14:ligatures w14:val="none"/>
        </w:rPr>
        <w:t>porfirija</w:t>
      </w:r>
      <w:proofErr w:type="spellEnd"/>
      <w:r w:rsidRPr="00261F1C">
        <w:rPr>
          <w:rFonts w:eastAsia="Times New Roman"/>
          <w:kern w:val="0"/>
          <w:lang w:eastAsia="zh-CN"/>
          <w14:ligatures w14:val="none"/>
        </w:rPr>
        <w:t xml:space="preserve"> arba žvyneline;</w:t>
      </w:r>
    </w:p>
    <w:p w14:paraId="6C37B8DD" w14:textId="77777777" w:rsidR="00261F1C" w:rsidRPr="00261F1C" w:rsidRDefault="00261F1C" w:rsidP="00261F1C">
      <w:pPr>
        <w:numPr>
          <w:ilvl w:val="0"/>
          <w:numId w:val="3"/>
        </w:numPr>
        <w:tabs>
          <w:tab w:val="left" w:pos="567"/>
          <w:tab w:val="left" w:pos="720"/>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jeigu yra neaktyvi lėtinė hepatito B viruso, </w:t>
      </w:r>
      <w:proofErr w:type="spellStart"/>
      <w:r w:rsidRPr="00261F1C">
        <w:rPr>
          <w:rFonts w:eastAsia="Times New Roman"/>
          <w:i/>
          <w:iCs/>
          <w:color w:val="000000"/>
          <w:kern w:val="0"/>
          <w:lang w:eastAsia="zh-CN"/>
          <w14:ligatures w14:val="none"/>
        </w:rPr>
        <w:t>varicella</w:t>
      </w:r>
      <w:proofErr w:type="spellEnd"/>
      <w:r w:rsidRPr="00261F1C">
        <w:rPr>
          <w:rFonts w:eastAsia="Times New Roman"/>
          <w:i/>
          <w:iCs/>
          <w:color w:val="000000"/>
          <w:kern w:val="0"/>
          <w:lang w:eastAsia="zh-CN"/>
          <w14:ligatures w14:val="none"/>
        </w:rPr>
        <w:t xml:space="preserve"> </w:t>
      </w:r>
      <w:proofErr w:type="spellStart"/>
      <w:r w:rsidRPr="00261F1C">
        <w:rPr>
          <w:rFonts w:eastAsia="Times New Roman"/>
          <w:i/>
          <w:iCs/>
          <w:color w:val="000000"/>
          <w:kern w:val="0"/>
          <w:lang w:eastAsia="zh-CN"/>
          <w14:ligatures w14:val="none"/>
        </w:rPr>
        <w:t>zoster</w:t>
      </w:r>
      <w:proofErr w:type="spellEnd"/>
      <w:r w:rsidRPr="00261F1C">
        <w:rPr>
          <w:rFonts w:eastAsia="Times New Roman"/>
          <w:color w:val="000000"/>
          <w:kern w:val="0"/>
          <w:lang w:eastAsia="zh-CN"/>
          <w14:ligatures w14:val="none"/>
        </w:rPr>
        <w:t xml:space="preserve"> (vėjaraupius ir juostinę pūslelinę sukeliančio) </w:t>
      </w:r>
      <w:r w:rsidRPr="00261F1C">
        <w:rPr>
          <w:rFonts w:eastAsia="Times New Roman"/>
          <w:kern w:val="0"/>
          <w:lang w:eastAsia="zh-CN"/>
          <w14:ligatures w14:val="none"/>
        </w:rPr>
        <w:t>viruso arba tuberkuliozės infekcija;</w:t>
      </w:r>
    </w:p>
    <w:p w14:paraId="30BBF118" w14:textId="77777777" w:rsidR="00261F1C" w:rsidRPr="00261F1C" w:rsidRDefault="00261F1C" w:rsidP="00261F1C">
      <w:pPr>
        <w:numPr>
          <w:ilvl w:val="0"/>
          <w:numId w:val="3"/>
        </w:numPr>
        <w:tabs>
          <w:tab w:val="left" w:pos="567"/>
          <w:tab w:val="left" w:pos="720"/>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jeigu esate alergiški </w:t>
      </w:r>
      <w:proofErr w:type="spellStart"/>
      <w:r w:rsidRPr="00261F1C">
        <w:rPr>
          <w:rFonts w:eastAsia="Times New Roman"/>
          <w:kern w:val="0"/>
          <w:lang w:eastAsia="zh-CN"/>
          <w14:ligatures w14:val="none"/>
        </w:rPr>
        <w:t>chininui</w:t>
      </w:r>
      <w:proofErr w:type="spellEnd"/>
      <w:r w:rsidRPr="00261F1C">
        <w:rPr>
          <w:rFonts w:eastAsia="Times New Roman"/>
          <w:kern w:val="0"/>
          <w:lang w:eastAsia="zh-CN"/>
          <w14:ligatures w14:val="none"/>
        </w:rPr>
        <w:t>;</w:t>
      </w:r>
    </w:p>
    <w:p w14:paraId="351CF478" w14:textId="77777777" w:rsidR="00261F1C" w:rsidRPr="00261F1C" w:rsidRDefault="00261F1C" w:rsidP="00261F1C">
      <w:pPr>
        <w:numPr>
          <w:ilvl w:val="0"/>
          <w:numId w:val="3"/>
        </w:numPr>
        <w:tabs>
          <w:tab w:val="left" w:pos="567"/>
          <w:tab w:val="left" w:pos="720"/>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jeigu žindote kūdikį.</w:t>
      </w:r>
    </w:p>
    <w:p w14:paraId="32DB75C3" w14:textId="77777777" w:rsidR="00261F1C" w:rsidRPr="00261F1C" w:rsidRDefault="00261F1C" w:rsidP="00261F1C">
      <w:pPr>
        <w:suppressAutoHyphens/>
        <w:spacing w:after="0" w:line="240" w:lineRule="auto"/>
        <w:rPr>
          <w:rFonts w:eastAsia="Times New Roman"/>
          <w:kern w:val="0"/>
          <w:lang w:eastAsia="zh-CN"/>
          <w14:ligatures w14:val="none"/>
        </w:rPr>
      </w:pPr>
    </w:p>
    <w:p w14:paraId="28418F56"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Hidroksichlorokvinas gali sukelti širdies, inkstų ar raumenų sutrikimų. Paprašykite gydytojo, kad jis Jus informuotų apie vaisto sukeltos </w:t>
      </w:r>
      <w:proofErr w:type="spellStart"/>
      <w:r w:rsidRPr="00261F1C">
        <w:rPr>
          <w:rFonts w:eastAsia="Times New Roman"/>
          <w:kern w:val="0"/>
          <w:lang w:eastAsia="zh-CN"/>
          <w14:ligatures w14:val="none"/>
        </w:rPr>
        <w:t>fosfolipidozės</w:t>
      </w:r>
      <w:proofErr w:type="spellEnd"/>
      <w:r w:rsidRPr="00261F1C">
        <w:rPr>
          <w:rFonts w:eastAsia="Times New Roman"/>
          <w:kern w:val="0"/>
          <w:lang w:eastAsia="zh-CN"/>
          <w14:ligatures w14:val="none"/>
        </w:rPr>
        <w:t xml:space="preserve"> požymius ir simptomus. Hidroksichlorokvino vartojimą gali tekti nutraukti.</w:t>
      </w:r>
    </w:p>
    <w:p w14:paraId="76249361" w14:textId="77777777" w:rsidR="00261F1C" w:rsidRPr="00261F1C" w:rsidRDefault="00261F1C" w:rsidP="00261F1C">
      <w:pPr>
        <w:suppressAutoHyphens/>
        <w:spacing w:after="0" w:line="240" w:lineRule="auto"/>
        <w:rPr>
          <w:rFonts w:eastAsia="Times New Roman"/>
          <w:kern w:val="0"/>
          <w:lang w:eastAsia="zh-CN"/>
          <w14:ligatures w14:val="none"/>
        </w:rPr>
      </w:pPr>
    </w:p>
    <w:p w14:paraId="7436F8D4"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Prieš pradedant vartoti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Jūs turėtumėte pasitikrinti akis. </w:t>
      </w:r>
    </w:p>
    <w:p w14:paraId="7BF4E24F"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Akių tyrimą reikėtų kartoti bent kartą per metus. </w:t>
      </w:r>
    </w:p>
    <w:p w14:paraId="7C9AF64B"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Jeigu Jūs esate vyresnis nei 65 metų, sergate inkstų liga arba vartojate per parą daugiau nei 1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tabletę, akių tyrimas turi būti atliekamas dažniau.</w:t>
      </w:r>
    </w:p>
    <w:p w14:paraId="5FE7965A" w14:textId="77777777" w:rsidR="00261F1C" w:rsidRPr="00261F1C" w:rsidRDefault="00261F1C" w:rsidP="00261F1C">
      <w:pPr>
        <w:suppressAutoHyphens/>
        <w:spacing w:after="0" w:line="240" w:lineRule="auto"/>
        <w:rPr>
          <w:rFonts w:eastAsia="Times New Roman"/>
          <w:kern w:val="0"/>
          <w:lang w:eastAsia="zh-CN"/>
          <w14:ligatures w14:val="none"/>
        </w:rPr>
      </w:pPr>
    </w:p>
    <w:p w14:paraId="527FE551" w14:textId="77777777" w:rsidR="00261F1C" w:rsidRPr="00261F1C" w:rsidRDefault="00261F1C" w:rsidP="00261F1C">
      <w:pPr>
        <w:suppressAutoHyphens/>
        <w:spacing w:after="0" w:line="240" w:lineRule="auto"/>
        <w:rPr>
          <w:rFonts w:eastAsia="Times New Roman"/>
          <w:kern w:val="0"/>
          <w:lang w:eastAsia="zh-CN"/>
          <w14:ligatures w14:val="none"/>
        </w:rPr>
      </w:pP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nerekomenduojama vartoti kartu su kitais toksinį poveikį tinklainei sukeliančiais vaistais, pvz., </w:t>
      </w:r>
      <w:proofErr w:type="spellStart"/>
      <w:r w:rsidRPr="00261F1C">
        <w:rPr>
          <w:rFonts w:eastAsia="Times New Roman"/>
          <w:kern w:val="0"/>
          <w:lang w:eastAsia="zh-CN"/>
          <w14:ligatures w14:val="none"/>
        </w:rPr>
        <w:t>tamoksifenu</w:t>
      </w:r>
      <w:proofErr w:type="spellEnd"/>
      <w:r w:rsidRPr="00261F1C">
        <w:rPr>
          <w:rFonts w:eastAsia="Times New Roman"/>
          <w:kern w:val="0"/>
          <w:lang w:eastAsia="zh-CN"/>
          <w14:ligatures w14:val="none"/>
        </w:rPr>
        <w:t xml:space="preserve"> (skirtas krūties vėžio gydymui).</w:t>
      </w:r>
    </w:p>
    <w:p w14:paraId="0F8D407A" w14:textId="77777777" w:rsidR="00261F1C" w:rsidRPr="00261F1C" w:rsidRDefault="00261F1C" w:rsidP="00261F1C">
      <w:pPr>
        <w:suppressAutoHyphens/>
        <w:spacing w:after="0" w:line="240" w:lineRule="auto"/>
        <w:rPr>
          <w:rFonts w:eastAsia="Times New Roman"/>
          <w:kern w:val="0"/>
          <w:lang w:eastAsia="zh-CN"/>
          <w14:ligatures w14:val="none"/>
        </w:rPr>
      </w:pPr>
    </w:p>
    <w:p w14:paraId="38EF38F3" w14:textId="77777777" w:rsidR="00261F1C" w:rsidRPr="00261F1C" w:rsidRDefault="00261F1C" w:rsidP="00261F1C">
      <w:pPr>
        <w:suppressAutoHyphens/>
        <w:spacing w:after="0" w:line="240" w:lineRule="auto"/>
        <w:rPr>
          <w:rFonts w:eastAsia="Times New Roman"/>
          <w:b/>
          <w:bCs/>
          <w:kern w:val="0"/>
          <w:lang w:eastAsia="zh-CN"/>
          <w14:ligatures w14:val="none"/>
        </w:rPr>
      </w:pPr>
      <w:r w:rsidRPr="00261F1C">
        <w:rPr>
          <w:rFonts w:eastAsia="Times New Roman"/>
          <w:b/>
          <w:bCs/>
          <w:kern w:val="0"/>
          <w:lang w:eastAsia="zh-CN"/>
          <w14:ligatures w14:val="none"/>
        </w:rPr>
        <w:t xml:space="preserve">Pasitarkite su gydytoju arba vaistininku, prieš pradėdami vartoti </w:t>
      </w: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t>:</w:t>
      </w:r>
    </w:p>
    <w:p w14:paraId="4C6897B2"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Kai kuriems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gydomiems žmonėms, net ir tiems, kurie anksčiau neturėjo panašių problemų, gali pasireikšti psichikos sveikatos sutrikimų, pvz., neracionalios mintys, nerimas, haliucinacijos, sumišimo jausmas arba prislėgta nuotaika, įskaitant mintis apie tyčinį susižalojimą arba savižudybę. Jeigu Jūs arba Jūsų artimieji pastebėtų bent vieną iš šių šalutinio poveikio reiškinių (žr. 4 skyrių), nutraukite vaisto vartojimą ir kuo skubiau kreipkitės į gydytoją. </w:t>
      </w:r>
    </w:p>
    <w:p w14:paraId="63906433" w14:textId="77777777" w:rsidR="00261F1C" w:rsidRPr="00261F1C" w:rsidRDefault="00261F1C" w:rsidP="00261F1C">
      <w:pPr>
        <w:suppressAutoHyphens/>
        <w:spacing w:after="0" w:line="240" w:lineRule="auto"/>
        <w:rPr>
          <w:rFonts w:eastAsia="Times New Roman"/>
          <w:kern w:val="0"/>
          <w:lang w:eastAsia="zh-CN"/>
          <w14:ligatures w14:val="none"/>
        </w:rPr>
      </w:pPr>
    </w:p>
    <w:p w14:paraId="3560DEE1"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Kai kuriems pacientams hidroksichlorokvinas gali sukelti širdies ritmo sutrikimų: hidroksichlorokvino reikia vartoti atsargiai, jeigu Jums nuo gimimo yra pailgėjęs QT intervalas arba šis sutrikimas buvo diagnozuotas Jūsų šeimos nariams, jeigu Jums nustatytas įgytas QT intervalo pailgėjimas (matomas elektrokardiogramoje (EKG), užrašant širdies elektrinius impulsus), jeigu sergate širdies liga arba esate patyręs širdies priepuolį (miokardo infarktą), jeigu Jūsų kraujyje yra druskų pusiausvyros sutrikimas (ypač jeigu sumažėjęs kalio arba magnio kiekis) arba jeigu vartojate kitų vaistų, kurie daro įtaką širdies ritmui (žr. poskyrį „Kiti vaistai ir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w:t>
      </w:r>
    </w:p>
    <w:p w14:paraId="60533C39" w14:textId="77777777" w:rsidR="00261F1C" w:rsidRPr="00261F1C" w:rsidRDefault="00261F1C" w:rsidP="00261F1C">
      <w:pPr>
        <w:suppressAutoHyphens/>
        <w:spacing w:after="0" w:line="240" w:lineRule="auto"/>
        <w:rPr>
          <w:rFonts w:eastAsia="Times New Roman"/>
          <w:kern w:val="0"/>
          <w:lang w:eastAsia="zh-CN"/>
          <w14:ligatures w14:val="none"/>
        </w:rPr>
      </w:pPr>
    </w:p>
    <w:p w14:paraId="743A326B"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Jeigu gydymo laikotarpiu Jums pasireiškė stiprus juntamas širdies plakimas (</w:t>
      </w:r>
      <w:proofErr w:type="spellStart"/>
      <w:r w:rsidRPr="00261F1C">
        <w:rPr>
          <w:rFonts w:eastAsia="Times New Roman"/>
          <w:kern w:val="0"/>
          <w:lang w:eastAsia="zh-CN"/>
          <w14:ligatures w14:val="none"/>
        </w:rPr>
        <w:t>palpitacija</w:t>
      </w:r>
      <w:proofErr w:type="spellEnd"/>
      <w:r w:rsidRPr="00261F1C">
        <w:rPr>
          <w:rFonts w:eastAsia="Times New Roman"/>
          <w:kern w:val="0"/>
          <w:lang w:eastAsia="zh-CN"/>
          <w14:ligatures w14:val="none"/>
        </w:rPr>
        <w:t>) arba nereguliarus širdies plakimas, nedelsdami apie tai turite pranešti gydytojui. Širdies sutrikimų rizika gali padidėti didėjant vaisto dozei. Todėl reikia laikytis dozavimo rekomendacijų.</w:t>
      </w:r>
    </w:p>
    <w:p w14:paraId="77AD194C" w14:textId="77777777" w:rsidR="00261F1C" w:rsidRPr="00261F1C" w:rsidRDefault="00261F1C" w:rsidP="00261F1C">
      <w:pPr>
        <w:suppressAutoHyphens/>
        <w:spacing w:after="0" w:line="240" w:lineRule="auto"/>
        <w:rPr>
          <w:rFonts w:eastAsia="Times New Roman"/>
          <w:kern w:val="0"/>
          <w:lang w:eastAsia="zh-CN"/>
          <w14:ligatures w14:val="none"/>
        </w:rPr>
      </w:pPr>
    </w:p>
    <w:p w14:paraId="46B05E23"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Buvo pranešimų apie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vartojimo metu pasireiškusius širdies sutrikimus (</w:t>
      </w:r>
      <w:r w:rsidRPr="00261F1C">
        <w:rPr>
          <w:rFonts w:eastAsia="Times New Roman"/>
          <w:i/>
          <w:kern w:val="0"/>
          <w:lang w:eastAsia="zh-CN"/>
          <w14:ligatures w14:val="none"/>
        </w:rPr>
        <w:t>kardiomiopatijos</w:t>
      </w:r>
      <w:r w:rsidRPr="00261F1C">
        <w:rPr>
          <w:rFonts w:eastAsia="Times New Roman"/>
          <w:kern w:val="0"/>
          <w:lang w:eastAsia="zh-CN"/>
          <w14:ligatures w14:val="none"/>
        </w:rPr>
        <w:t xml:space="preserve">), dėl kurių pacientams išsivystė širdies nepakankamumas (keliais atvejais pasibaigęs mirtimi), širdies laidumo sutrikimus bei širdies skilvelių raumens padidėjimo atvejus. Pasireiškus širdies sutrikimų požymiams ar simptomams, reikia nutraukti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vartojimą.</w:t>
      </w:r>
    </w:p>
    <w:p w14:paraId="77184359" w14:textId="77777777" w:rsidR="00261F1C" w:rsidRPr="00261F1C" w:rsidRDefault="00261F1C" w:rsidP="00261F1C">
      <w:pPr>
        <w:suppressAutoHyphens/>
        <w:spacing w:after="0" w:line="240" w:lineRule="auto"/>
        <w:rPr>
          <w:rFonts w:eastAsia="Times New Roman"/>
          <w:kern w:val="0"/>
          <w:lang w:eastAsia="zh-CN"/>
          <w14:ligatures w14:val="none"/>
        </w:rPr>
      </w:pPr>
    </w:p>
    <w:p w14:paraId="78DC96FA"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Pranešta apie su hidroksichlorokvino vartojimu susijusį sunkų odos išbėrimą (žr. 4 skyrių „Galimas šalutinis poveikis“). Dažnai išbėrimas gali pasireikšti kartu su burnos, gerklės, nosies ar lytinių organų išopėjimu ir konjunktyvitu (akių paraudimu ir patinimu). Prieš tokį sunkų odos išbėrimą dažnai pasireiškia į gripą panašių simptomų, tokių kaip karščiavimas, galvos skausmas ir viso kūno maudimas. Išbėrimas gali progresuoti iki išplitusio pūslių atsiradimo ir odos lupimosi. Jeigu Jums atsiranda tokių odos simptomų, nutraukite hidroksichlorokvino vartojimą ir nedelsdami kreipkitės į gydytoją.</w:t>
      </w:r>
    </w:p>
    <w:p w14:paraId="4198F985" w14:textId="77777777" w:rsidR="00261F1C" w:rsidRPr="00261F1C" w:rsidRDefault="00261F1C" w:rsidP="00261F1C">
      <w:pPr>
        <w:suppressAutoHyphens/>
        <w:spacing w:after="0" w:line="240" w:lineRule="auto"/>
        <w:rPr>
          <w:rFonts w:eastAsia="Times New Roman"/>
          <w:kern w:val="0"/>
          <w:lang w:eastAsia="zh-CN"/>
          <w14:ligatures w14:val="none"/>
        </w:rPr>
      </w:pPr>
    </w:p>
    <w:p w14:paraId="24A9312B" w14:textId="77777777" w:rsidR="00261F1C" w:rsidRPr="00261F1C" w:rsidRDefault="00261F1C" w:rsidP="00261F1C">
      <w:pPr>
        <w:suppressAutoHyphens/>
        <w:spacing w:after="0" w:line="240" w:lineRule="auto"/>
        <w:rPr>
          <w:rFonts w:eastAsia="Times New Roman"/>
          <w:kern w:val="0"/>
          <w:lang w:eastAsia="zh-CN"/>
          <w14:ligatures w14:val="none"/>
        </w:rPr>
      </w:pP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gali sumažinti gliukozės kiekį kraujyje. Paprašykite, kad gydytojas pasakytų, kokie yra mažo gliukozės kiekio kraujyje požymiai ir simptomai. Gali prireikti patikrinti gliukozės kiekį kraujyje.</w:t>
      </w:r>
    </w:p>
    <w:p w14:paraId="09D00DE6" w14:textId="77777777" w:rsidR="00261F1C" w:rsidRPr="00261F1C" w:rsidRDefault="00261F1C" w:rsidP="00261F1C">
      <w:pPr>
        <w:suppressAutoHyphens/>
        <w:spacing w:after="0" w:line="240" w:lineRule="auto"/>
        <w:rPr>
          <w:rFonts w:eastAsia="Times New Roman"/>
          <w:kern w:val="0"/>
          <w:lang w:eastAsia="zh-CN"/>
          <w14:ligatures w14:val="none"/>
        </w:rPr>
      </w:pPr>
    </w:p>
    <w:p w14:paraId="0DB1EAC7"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Jei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vartosite ilgai, gydytojas periodiškai atliks papildomų tyrimų.</w:t>
      </w:r>
    </w:p>
    <w:p w14:paraId="7D888CEF" w14:textId="77777777" w:rsidR="00261F1C" w:rsidRPr="00261F1C" w:rsidRDefault="00261F1C" w:rsidP="00261F1C">
      <w:pPr>
        <w:suppressAutoHyphens/>
        <w:spacing w:after="0" w:line="240" w:lineRule="auto"/>
        <w:rPr>
          <w:rFonts w:eastAsia="Times New Roman"/>
          <w:kern w:val="0"/>
          <w:lang w:eastAsia="zh-CN"/>
          <w14:ligatures w14:val="none"/>
        </w:rPr>
      </w:pPr>
    </w:p>
    <w:p w14:paraId="7A93B950"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Vartojant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gali pasireikšti </w:t>
      </w:r>
      <w:proofErr w:type="spellStart"/>
      <w:r w:rsidRPr="00261F1C">
        <w:rPr>
          <w:rFonts w:eastAsia="Times New Roman"/>
          <w:kern w:val="0"/>
          <w:lang w:eastAsia="zh-CN"/>
          <w14:ligatures w14:val="none"/>
        </w:rPr>
        <w:t>ekstrapiramidinių</w:t>
      </w:r>
      <w:proofErr w:type="spellEnd"/>
      <w:r w:rsidRPr="00261F1C">
        <w:rPr>
          <w:rFonts w:eastAsia="Times New Roman"/>
          <w:kern w:val="0"/>
          <w:lang w:eastAsia="zh-CN"/>
          <w14:ligatures w14:val="none"/>
        </w:rPr>
        <w:t xml:space="preserve"> sutrikimų (nevalingas raumenų susitraukimas, judėjimo sutrikimas, drebulys).</w:t>
      </w:r>
    </w:p>
    <w:p w14:paraId="10392215" w14:textId="77777777" w:rsidR="00261F1C" w:rsidRPr="00261F1C" w:rsidRDefault="00261F1C" w:rsidP="00261F1C">
      <w:pPr>
        <w:suppressAutoHyphens/>
        <w:spacing w:after="0" w:line="240" w:lineRule="auto"/>
        <w:rPr>
          <w:rFonts w:eastAsia="Times New Roman"/>
          <w:kern w:val="0"/>
          <w:lang w:eastAsia="zh-CN"/>
          <w14:ligatures w14:val="none"/>
        </w:rPr>
      </w:pPr>
    </w:p>
    <w:p w14:paraId="7ADD4862"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b/>
          <w:kern w:val="0"/>
          <w:lang w:eastAsia="zh-CN"/>
          <w14:ligatures w14:val="none"/>
        </w:rPr>
        <w:t>Vaikams ir paaugliams</w:t>
      </w:r>
    </w:p>
    <w:p w14:paraId="162EBFC1"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Vaikams iki 6 metų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vartoti draudžiama (žr. 2 sk. poskyrį: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vartoti draudžiama“).</w:t>
      </w:r>
    </w:p>
    <w:p w14:paraId="1A7F152D" w14:textId="77777777" w:rsidR="00261F1C" w:rsidRPr="00261F1C" w:rsidRDefault="00261F1C" w:rsidP="00261F1C">
      <w:pPr>
        <w:suppressAutoHyphens/>
        <w:spacing w:after="0" w:line="240" w:lineRule="auto"/>
        <w:rPr>
          <w:rFonts w:eastAsia="Times New Roman"/>
          <w:kern w:val="0"/>
          <w:lang w:eastAsia="zh-CN"/>
          <w14:ligatures w14:val="none"/>
        </w:rPr>
      </w:pPr>
    </w:p>
    <w:p w14:paraId="185C0C75" w14:textId="77777777" w:rsidR="00261F1C" w:rsidRPr="00261F1C" w:rsidRDefault="00261F1C" w:rsidP="00261F1C">
      <w:pPr>
        <w:suppressAutoHyphens/>
        <w:spacing w:after="0" w:line="240" w:lineRule="auto"/>
        <w:rPr>
          <w:rFonts w:eastAsia="Times New Roman"/>
          <w:b/>
          <w:bCs/>
          <w:kern w:val="0"/>
          <w:lang w:eastAsia="zh-CN"/>
          <w14:ligatures w14:val="none"/>
        </w:rPr>
      </w:pPr>
      <w:r w:rsidRPr="00261F1C">
        <w:rPr>
          <w:rFonts w:eastAsia="Times New Roman"/>
          <w:b/>
          <w:bCs/>
          <w:kern w:val="0"/>
          <w:lang w:eastAsia="zh-CN"/>
          <w14:ligatures w14:val="none"/>
        </w:rPr>
        <w:t xml:space="preserve">Kiti vaistai ir </w:t>
      </w: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t xml:space="preserve"> </w:t>
      </w:r>
    </w:p>
    <w:p w14:paraId="1E56A552"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Jeigu vartojate ar neseniai vartojote kitų vaistų arba dėl to nesate tikri, apie tai pasakykite gydytojui arba vaistininkui</w:t>
      </w:r>
      <w:r w:rsidRPr="00261F1C">
        <w:rPr>
          <w:rFonts w:eastAsia="Times New Roman"/>
          <w:color w:val="222222"/>
          <w:kern w:val="0"/>
          <w:lang w:eastAsia="zh-CN"/>
          <w14:ligatures w14:val="none"/>
        </w:rPr>
        <w:t>.</w:t>
      </w:r>
      <w:r w:rsidRPr="00261F1C">
        <w:rPr>
          <w:rFonts w:eastAsia="Times New Roman"/>
          <w:kern w:val="0"/>
          <w:lang w:eastAsia="zh-CN"/>
          <w14:ligatures w14:val="none"/>
        </w:rPr>
        <w:t xml:space="preserve"> Ypač svarbu, jei vartojate:</w:t>
      </w:r>
    </w:p>
    <w:p w14:paraId="7D10F2D5" w14:textId="77777777" w:rsidR="00261F1C" w:rsidRPr="00261F1C" w:rsidRDefault="00261F1C" w:rsidP="00261F1C">
      <w:pPr>
        <w:numPr>
          <w:ilvl w:val="0"/>
          <w:numId w:val="6"/>
        </w:numPr>
        <w:suppressAutoHyphens/>
        <w:spacing w:after="0" w:line="240" w:lineRule="auto"/>
        <w:ind w:left="562" w:hanging="562"/>
        <w:rPr>
          <w:rFonts w:eastAsia="Times New Roman"/>
          <w:kern w:val="0"/>
          <w:lang w:eastAsia="zh-CN"/>
          <w14:ligatures w14:val="none"/>
        </w:rPr>
      </w:pPr>
      <w:r w:rsidRPr="00261F1C">
        <w:rPr>
          <w:rFonts w:eastAsia="Times New Roman"/>
          <w:kern w:val="0"/>
          <w:lang w:eastAsia="zh-CN"/>
          <w14:ligatures w14:val="none"/>
        </w:rPr>
        <w:t>vaistų, kurie veikia širdies ritmą. Tai gali būti vaistai:</w:t>
      </w:r>
    </w:p>
    <w:p w14:paraId="0E40D07D" w14:textId="77777777" w:rsidR="00261F1C" w:rsidRPr="00261F1C" w:rsidRDefault="00261F1C" w:rsidP="00261F1C">
      <w:pPr>
        <w:numPr>
          <w:ilvl w:val="0"/>
          <w:numId w:val="8"/>
        </w:numPr>
        <w:suppressAutoHyphens/>
        <w:spacing w:after="0" w:line="240" w:lineRule="auto"/>
        <w:ind w:left="1134" w:hanging="567"/>
        <w:rPr>
          <w:rFonts w:eastAsia="Times New Roman"/>
          <w:kern w:val="0"/>
          <w:lang w:eastAsia="zh-CN"/>
          <w14:ligatures w14:val="none"/>
        </w:rPr>
      </w:pPr>
      <w:r w:rsidRPr="00261F1C">
        <w:rPr>
          <w:rFonts w:eastAsia="Times New Roman"/>
          <w:kern w:val="0"/>
          <w:lang w:eastAsia="zh-CN"/>
          <w14:ligatures w14:val="none"/>
        </w:rPr>
        <w:t>nuo širdies ritmo sutrikimų (</w:t>
      </w:r>
      <w:proofErr w:type="spellStart"/>
      <w:r w:rsidRPr="00261F1C">
        <w:rPr>
          <w:rFonts w:eastAsia="Times New Roman"/>
          <w:kern w:val="0"/>
          <w:lang w:eastAsia="zh-CN"/>
          <w14:ligatures w14:val="none"/>
        </w:rPr>
        <w:t>antiaritminiai</w:t>
      </w:r>
      <w:proofErr w:type="spellEnd"/>
      <w:r w:rsidRPr="00261F1C">
        <w:rPr>
          <w:rFonts w:eastAsia="Times New Roman"/>
          <w:kern w:val="0"/>
          <w:lang w:eastAsia="zh-CN"/>
          <w14:ligatures w14:val="none"/>
        </w:rPr>
        <w:t xml:space="preserve"> vaistai);</w:t>
      </w:r>
    </w:p>
    <w:p w14:paraId="678B0FAB" w14:textId="77777777" w:rsidR="00261F1C" w:rsidRPr="00261F1C" w:rsidRDefault="00261F1C" w:rsidP="00261F1C">
      <w:pPr>
        <w:numPr>
          <w:ilvl w:val="0"/>
          <w:numId w:val="8"/>
        </w:numPr>
        <w:suppressAutoHyphens/>
        <w:spacing w:after="0" w:line="240" w:lineRule="auto"/>
        <w:ind w:left="1134" w:hanging="567"/>
        <w:rPr>
          <w:rFonts w:eastAsia="Times New Roman"/>
          <w:kern w:val="0"/>
          <w:lang w:eastAsia="zh-CN"/>
          <w14:ligatures w14:val="none"/>
        </w:rPr>
      </w:pPr>
      <w:r w:rsidRPr="00261F1C">
        <w:rPr>
          <w:rFonts w:eastAsia="Times New Roman"/>
          <w:kern w:val="0"/>
          <w:lang w:eastAsia="zh-CN"/>
          <w14:ligatures w14:val="none"/>
        </w:rPr>
        <w:t>nuo depresijos (</w:t>
      </w:r>
      <w:proofErr w:type="spellStart"/>
      <w:r w:rsidRPr="00261F1C">
        <w:rPr>
          <w:rFonts w:eastAsia="Times New Roman"/>
          <w:kern w:val="0"/>
          <w:lang w:eastAsia="zh-CN"/>
          <w14:ligatures w14:val="none"/>
        </w:rPr>
        <w:t>tricikliai</w:t>
      </w:r>
      <w:proofErr w:type="spellEnd"/>
      <w:r w:rsidRPr="00261F1C">
        <w:rPr>
          <w:rFonts w:eastAsia="Times New Roman"/>
          <w:kern w:val="0"/>
          <w:lang w:eastAsia="zh-CN"/>
          <w14:ligatures w14:val="none"/>
        </w:rPr>
        <w:t xml:space="preserve"> antidepresantai);</w:t>
      </w:r>
    </w:p>
    <w:p w14:paraId="5CE4FF2B" w14:textId="77777777" w:rsidR="00261F1C" w:rsidRPr="00261F1C" w:rsidRDefault="00261F1C" w:rsidP="00261F1C">
      <w:pPr>
        <w:numPr>
          <w:ilvl w:val="0"/>
          <w:numId w:val="8"/>
        </w:numPr>
        <w:suppressAutoHyphens/>
        <w:spacing w:after="0" w:line="240" w:lineRule="auto"/>
        <w:ind w:left="1134" w:hanging="567"/>
        <w:rPr>
          <w:rFonts w:eastAsia="Times New Roman"/>
          <w:kern w:val="0"/>
          <w:lang w:eastAsia="zh-CN"/>
          <w14:ligatures w14:val="none"/>
        </w:rPr>
      </w:pPr>
      <w:r w:rsidRPr="00261F1C">
        <w:rPr>
          <w:rFonts w:eastAsia="Times New Roman"/>
          <w:kern w:val="0"/>
          <w:lang w:eastAsia="zh-CN"/>
          <w14:ligatures w14:val="none"/>
        </w:rPr>
        <w:t>nuo psichikos sutrikimų (</w:t>
      </w:r>
      <w:proofErr w:type="spellStart"/>
      <w:r w:rsidRPr="00261F1C">
        <w:rPr>
          <w:rFonts w:eastAsia="Times New Roman"/>
          <w:kern w:val="0"/>
          <w:lang w:eastAsia="zh-CN"/>
          <w14:ligatures w14:val="none"/>
        </w:rPr>
        <w:t>antipsichoziniai</w:t>
      </w:r>
      <w:proofErr w:type="spellEnd"/>
      <w:r w:rsidRPr="00261F1C">
        <w:rPr>
          <w:rFonts w:eastAsia="Times New Roman"/>
          <w:kern w:val="0"/>
          <w:lang w:eastAsia="zh-CN"/>
          <w14:ligatures w14:val="none"/>
        </w:rPr>
        <w:t xml:space="preserve"> vaistai);</w:t>
      </w:r>
    </w:p>
    <w:p w14:paraId="581DEB9D" w14:textId="77777777" w:rsidR="00261F1C" w:rsidRPr="00261F1C" w:rsidRDefault="00261F1C" w:rsidP="00261F1C">
      <w:pPr>
        <w:numPr>
          <w:ilvl w:val="0"/>
          <w:numId w:val="8"/>
        </w:numPr>
        <w:suppressAutoHyphens/>
        <w:spacing w:after="0" w:line="240" w:lineRule="auto"/>
        <w:ind w:left="1134" w:hanging="567"/>
        <w:rPr>
          <w:rFonts w:eastAsia="Times New Roman"/>
          <w:kern w:val="0"/>
          <w:lang w:eastAsia="zh-CN"/>
          <w14:ligatures w14:val="none"/>
        </w:rPr>
      </w:pPr>
      <w:r w:rsidRPr="00261F1C">
        <w:rPr>
          <w:rFonts w:eastAsia="Times New Roman"/>
          <w:kern w:val="0"/>
          <w:lang w:eastAsia="zh-CN"/>
          <w14:ligatures w14:val="none"/>
        </w:rPr>
        <w:t xml:space="preserve">nuo bakterinių infekcijų (pvz., </w:t>
      </w:r>
      <w:proofErr w:type="spellStart"/>
      <w:r w:rsidRPr="00261F1C">
        <w:rPr>
          <w:rFonts w:eastAsia="Times New Roman"/>
          <w:kern w:val="0"/>
          <w:lang w:eastAsia="zh-CN"/>
          <w14:ligatures w14:val="none"/>
        </w:rPr>
        <w:t>moksifloksacinas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makrolidų</w:t>
      </w:r>
      <w:proofErr w:type="spellEnd"/>
      <w:r w:rsidRPr="00261F1C">
        <w:rPr>
          <w:rFonts w:eastAsia="Times New Roman"/>
          <w:kern w:val="0"/>
          <w:lang w:eastAsia="zh-CN"/>
          <w14:ligatures w14:val="none"/>
        </w:rPr>
        <w:t xml:space="preserve"> grupės antibiotikai, įskaitant </w:t>
      </w:r>
      <w:proofErr w:type="spellStart"/>
      <w:r w:rsidRPr="00261F1C">
        <w:rPr>
          <w:rFonts w:eastAsia="Times New Roman"/>
          <w:kern w:val="0"/>
          <w:lang w:eastAsia="zh-CN"/>
          <w14:ligatures w14:val="none"/>
        </w:rPr>
        <w:t>azitromiciną</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roksitromiciną</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spiramiciną</w:t>
      </w:r>
      <w:proofErr w:type="spellEnd"/>
      <w:r w:rsidRPr="00261F1C">
        <w:rPr>
          <w:rFonts w:eastAsia="Times New Roman"/>
          <w:kern w:val="0"/>
          <w:lang w:eastAsia="zh-CN"/>
          <w14:ligatures w14:val="none"/>
        </w:rPr>
        <w:t>);</w:t>
      </w:r>
    </w:p>
    <w:p w14:paraId="0EE4BB75" w14:textId="77777777" w:rsidR="00261F1C" w:rsidRPr="00261F1C" w:rsidRDefault="00261F1C" w:rsidP="00261F1C">
      <w:pPr>
        <w:numPr>
          <w:ilvl w:val="0"/>
          <w:numId w:val="8"/>
        </w:numPr>
        <w:suppressAutoHyphens/>
        <w:spacing w:after="0" w:line="240" w:lineRule="auto"/>
        <w:ind w:left="1134" w:hanging="567"/>
        <w:rPr>
          <w:rFonts w:eastAsia="Times New Roman"/>
          <w:kern w:val="0"/>
          <w:lang w:eastAsia="zh-CN"/>
          <w14:ligatures w14:val="none"/>
        </w:rPr>
      </w:pPr>
      <w:r w:rsidRPr="00261F1C">
        <w:rPr>
          <w:rFonts w:eastAsia="Times New Roman"/>
          <w:kern w:val="0"/>
          <w:lang w:eastAsia="zh-CN"/>
          <w14:ligatures w14:val="none"/>
        </w:rPr>
        <w:t xml:space="preserve">nuo ŽIV (pvz., </w:t>
      </w:r>
      <w:proofErr w:type="spellStart"/>
      <w:r w:rsidRPr="00261F1C">
        <w:rPr>
          <w:rFonts w:eastAsia="Times New Roman"/>
          <w:kern w:val="0"/>
          <w:lang w:eastAsia="zh-CN"/>
          <w14:ligatures w14:val="none"/>
        </w:rPr>
        <w:t>sakvinaviras</w:t>
      </w:r>
      <w:proofErr w:type="spellEnd"/>
      <w:r w:rsidRPr="00261F1C">
        <w:rPr>
          <w:rFonts w:eastAsia="Times New Roman"/>
          <w:kern w:val="0"/>
          <w:lang w:eastAsia="zh-CN"/>
          <w14:ligatures w14:val="none"/>
        </w:rPr>
        <w:t>);</w:t>
      </w:r>
    </w:p>
    <w:p w14:paraId="77F82DAD" w14:textId="77777777" w:rsidR="00261F1C" w:rsidRPr="00261F1C" w:rsidRDefault="00261F1C" w:rsidP="00261F1C">
      <w:pPr>
        <w:numPr>
          <w:ilvl w:val="0"/>
          <w:numId w:val="8"/>
        </w:numPr>
        <w:suppressAutoHyphens/>
        <w:spacing w:after="0" w:line="240" w:lineRule="auto"/>
        <w:ind w:left="1134" w:hanging="567"/>
        <w:rPr>
          <w:rFonts w:eastAsia="Times New Roman"/>
          <w:kern w:val="0"/>
          <w:lang w:eastAsia="zh-CN"/>
          <w14:ligatures w14:val="none"/>
        </w:rPr>
      </w:pPr>
      <w:r w:rsidRPr="00261F1C">
        <w:rPr>
          <w:rFonts w:eastAsia="Times New Roman"/>
          <w:kern w:val="0"/>
          <w:lang w:eastAsia="zh-CN"/>
          <w14:ligatures w14:val="none"/>
        </w:rPr>
        <w:t xml:space="preserve">nuo grybelių sukeltų infekcijų (pvz., </w:t>
      </w:r>
      <w:proofErr w:type="spellStart"/>
      <w:r w:rsidRPr="00261F1C">
        <w:rPr>
          <w:rFonts w:eastAsia="Times New Roman"/>
          <w:kern w:val="0"/>
          <w:lang w:eastAsia="zh-CN"/>
          <w14:ligatures w14:val="none"/>
        </w:rPr>
        <w:t>flukonazolas</w:t>
      </w:r>
      <w:proofErr w:type="spellEnd"/>
      <w:r w:rsidRPr="00261F1C">
        <w:rPr>
          <w:rFonts w:eastAsia="Times New Roman"/>
          <w:kern w:val="0"/>
          <w:lang w:eastAsia="zh-CN"/>
          <w14:ligatures w14:val="none"/>
        </w:rPr>
        <w:t>);</w:t>
      </w:r>
    </w:p>
    <w:p w14:paraId="06FD2C34" w14:textId="77777777" w:rsidR="00261F1C" w:rsidRPr="00261F1C" w:rsidRDefault="00261F1C" w:rsidP="00261F1C">
      <w:pPr>
        <w:numPr>
          <w:ilvl w:val="0"/>
          <w:numId w:val="8"/>
        </w:numPr>
        <w:suppressAutoHyphens/>
        <w:spacing w:after="0" w:line="240" w:lineRule="auto"/>
        <w:ind w:left="1134" w:hanging="567"/>
        <w:rPr>
          <w:rFonts w:eastAsia="Times New Roman"/>
          <w:kern w:val="0"/>
          <w:lang w:eastAsia="zh-CN"/>
          <w14:ligatures w14:val="none"/>
        </w:rPr>
      </w:pPr>
      <w:r w:rsidRPr="00261F1C">
        <w:rPr>
          <w:rFonts w:eastAsia="Times New Roman"/>
          <w:kern w:val="0"/>
          <w:lang w:eastAsia="zh-CN"/>
          <w14:ligatures w14:val="none"/>
        </w:rPr>
        <w:t xml:space="preserve">nuo parazitinių infekcijų (pvz., </w:t>
      </w:r>
      <w:proofErr w:type="spellStart"/>
      <w:r w:rsidRPr="00261F1C">
        <w:rPr>
          <w:rFonts w:eastAsia="Times New Roman"/>
          <w:kern w:val="0"/>
          <w:lang w:eastAsia="zh-CN"/>
          <w14:ligatures w14:val="none"/>
        </w:rPr>
        <w:t>pentamidinas</w:t>
      </w:r>
      <w:proofErr w:type="spellEnd"/>
      <w:r w:rsidRPr="00261F1C">
        <w:rPr>
          <w:rFonts w:eastAsia="Times New Roman"/>
          <w:kern w:val="0"/>
          <w:lang w:eastAsia="zh-CN"/>
          <w14:ligatures w14:val="none"/>
        </w:rPr>
        <w:t>);</w:t>
      </w:r>
    </w:p>
    <w:p w14:paraId="39957F2A" w14:textId="77777777" w:rsidR="00261F1C" w:rsidRPr="00261F1C" w:rsidRDefault="00261F1C" w:rsidP="00261F1C">
      <w:pPr>
        <w:numPr>
          <w:ilvl w:val="0"/>
          <w:numId w:val="8"/>
        </w:numPr>
        <w:suppressAutoHyphens/>
        <w:spacing w:after="0" w:line="240" w:lineRule="auto"/>
        <w:ind w:left="1134" w:hanging="567"/>
        <w:rPr>
          <w:rFonts w:eastAsia="Times New Roman"/>
          <w:kern w:val="0"/>
          <w:lang w:eastAsia="zh-CN"/>
          <w14:ligatures w14:val="none"/>
        </w:rPr>
      </w:pPr>
      <w:r w:rsidRPr="00261F1C">
        <w:rPr>
          <w:rFonts w:eastAsia="Times New Roman"/>
          <w:kern w:val="0"/>
          <w:lang w:eastAsia="zh-CN"/>
          <w14:ligatures w14:val="none"/>
        </w:rPr>
        <w:t xml:space="preserve">nuo maliarijos (pvz., </w:t>
      </w:r>
      <w:proofErr w:type="spellStart"/>
      <w:r w:rsidRPr="00261F1C">
        <w:rPr>
          <w:rFonts w:eastAsia="Times New Roman"/>
          <w:kern w:val="0"/>
          <w:lang w:eastAsia="zh-CN"/>
          <w14:ligatures w14:val="none"/>
        </w:rPr>
        <w:t>halofantrinas</w:t>
      </w:r>
      <w:proofErr w:type="spellEnd"/>
      <w:r w:rsidRPr="00261F1C">
        <w:rPr>
          <w:rFonts w:eastAsia="Times New Roman"/>
          <w:kern w:val="0"/>
          <w:lang w:eastAsia="zh-CN"/>
          <w14:ligatures w14:val="none"/>
        </w:rPr>
        <w:t>);</w:t>
      </w:r>
    </w:p>
    <w:p w14:paraId="373C318B" w14:textId="77777777" w:rsidR="00261F1C" w:rsidRPr="00261F1C" w:rsidRDefault="00261F1C" w:rsidP="00261F1C">
      <w:pPr>
        <w:numPr>
          <w:ilvl w:val="0"/>
          <w:numId w:val="6"/>
        </w:numPr>
        <w:tabs>
          <w:tab w:val="clear" w:pos="360"/>
          <w:tab w:val="num" w:pos="567"/>
        </w:tabs>
        <w:suppressAutoHyphens/>
        <w:spacing w:after="0" w:line="240" w:lineRule="auto"/>
        <w:ind w:left="562" w:hanging="562"/>
        <w:rPr>
          <w:rFonts w:eastAsia="Times New Roman"/>
          <w:kern w:val="0"/>
          <w:lang w:eastAsia="zh-CN"/>
          <w14:ligatures w14:val="none"/>
        </w:rPr>
      </w:pPr>
      <w:proofErr w:type="spellStart"/>
      <w:r w:rsidRPr="00261F1C">
        <w:rPr>
          <w:rFonts w:eastAsia="Times New Roman"/>
          <w:kern w:val="0"/>
          <w:lang w:eastAsia="zh-CN"/>
          <w14:ligatures w14:val="none"/>
        </w:rPr>
        <w:t>aminoglikozidų</w:t>
      </w:r>
      <w:proofErr w:type="spellEnd"/>
      <w:r w:rsidRPr="00261F1C">
        <w:rPr>
          <w:rFonts w:eastAsia="Times New Roman"/>
          <w:kern w:val="0"/>
          <w:lang w:eastAsia="zh-CN"/>
          <w14:ligatures w14:val="none"/>
        </w:rPr>
        <w:t xml:space="preserve"> grupės antibiotikų, pavyzdžiui, </w:t>
      </w:r>
      <w:proofErr w:type="spellStart"/>
      <w:r w:rsidRPr="00261F1C">
        <w:rPr>
          <w:rFonts w:eastAsia="Times New Roman"/>
          <w:kern w:val="0"/>
          <w:lang w:eastAsia="zh-CN"/>
          <w14:ligatures w14:val="none"/>
        </w:rPr>
        <w:t>gentamicino</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neomicino</w:t>
      </w:r>
      <w:proofErr w:type="spellEnd"/>
      <w:r w:rsidRPr="00261F1C">
        <w:rPr>
          <w:rFonts w:eastAsia="Times New Roman"/>
          <w:kern w:val="0"/>
          <w:lang w:eastAsia="zh-CN"/>
          <w14:ligatures w14:val="none"/>
        </w:rPr>
        <w:t xml:space="preserve"> arba </w:t>
      </w:r>
      <w:proofErr w:type="spellStart"/>
      <w:r w:rsidRPr="00261F1C">
        <w:rPr>
          <w:rFonts w:eastAsia="Times New Roman"/>
          <w:kern w:val="0"/>
          <w:lang w:eastAsia="zh-CN"/>
          <w14:ligatures w14:val="none"/>
        </w:rPr>
        <w:t>tobramicino</w:t>
      </w:r>
      <w:proofErr w:type="spellEnd"/>
      <w:r w:rsidRPr="00261F1C">
        <w:rPr>
          <w:rFonts w:eastAsia="Times New Roman"/>
          <w:kern w:val="0"/>
          <w:lang w:eastAsia="zh-CN"/>
          <w14:ligatures w14:val="none"/>
        </w:rPr>
        <w:t>;</w:t>
      </w:r>
    </w:p>
    <w:p w14:paraId="1B457FAF" w14:textId="77777777" w:rsidR="00261F1C" w:rsidRPr="00261F1C" w:rsidRDefault="00261F1C" w:rsidP="00261F1C">
      <w:pPr>
        <w:numPr>
          <w:ilvl w:val="0"/>
          <w:numId w:val="6"/>
        </w:numPr>
        <w:tabs>
          <w:tab w:val="clear" w:pos="360"/>
          <w:tab w:val="num" w:pos="567"/>
        </w:tabs>
        <w:suppressAutoHyphens/>
        <w:spacing w:after="0" w:line="240" w:lineRule="auto"/>
        <w:ind w:left="562" w:hanging="562"/>
        <w:rPr>
          <w:rFonts w:eastAsia="Times New Roman"/>
          <w:kern w:val="0"/>
          <w:lang w:eastAsia="zh-CN"/>
          <w14:ligatures w14:val="none"/>
        </w:rPr>
      </w:pPr>
      <w:proofErr w:type="spellStart"/>
      <w:r w:rsidRPr="00261F1C">
        <w:rPr>
          <w:rFonts w:eastAsia="Times New Roman"/>
          <w:kern w:val="0"/>
          <w:lang w:eastAsia="zh-CN"/>
          <w14:ligatures w14:val="none"/>
        </w:rPr>
        <w:t>fluorochinolonų</w:t>
      </w:r>
      <w:proofErr w:type="spellEnd"/>
      <w:r w:rsidRPr="00261F1C">
        <w:rPr>
          <w:rFonts w:eastAsia="Times New Roman"/>
          <w:kern w:val="0"/>
          <w:lang w:eastAsia="zh-CN"/>
          <w14:ligatures w14:val="none"/>
        </w:rPr>
        <w:t xml:space="preserve"> grupės antibiotiko </w:t>
      </w:r>
      <w:proofErr w:type="spellStart"/>
      <w:r w:rsidRPr="00261F1C">
        <w:rPr>
          <w:rFonts w:eastAsia="Times New Roman"/>
          <w:kern w:val="0"/>
          <w:lang w:eastAsia="zh-CN"/>
          <w14:ligatures w14:val="none"/>
        </w:rPr>
        <w:t>moksifloksacino</w:t>
      </w:r>
      <w:proofErr w:type="spellEnd"/>
      <w:r w:rsidRPr="00261F1C">
        <w:rPr>
          <w:rFonts w:eastAsia="Times New Roman"/>
          <w:kern w:val="0"/>
          <w:lang w:eastAsia="zh-CN"/>
          <w14:ligatures w14:val="none"/>
        </w:rPr>
        <w:t>;</w:t>
      </w:r>
    </w:p>
    <w:p w14:paraId="54401C6A" w14:textId="77777777" w:rsidR="00261F1C" w:rsidRPr="00261F1C" w:rsidRDefault="00261F1C" w:rsidP="00261F1C">
      <w:pPr>
        <w:numPr>
          <w:ilvl w:val="0"/>
          <w:numId w:val="6"/>
        </w:numPr>
        <w:tabs>
          <w:tab w:val="clear" w:pos="360"/>
          <w:tab w:val="num" w:pos="567"/>
        </w:tabs>
        <w:suppressAutoHyphens/>
        <w:spacing w:after="0" w:line="240" w:lineRule="auto"/>
        <w:ind w:left="562" w:hanging="562"/>
        <w:rPr>
          <w:rFonts w:eastAsia="Times New Roman"/>
          <w:kern w:val="0"/>
          <w:lang w:eastAsia="zh-CN"/>
          <w14:ligatures w14:val="none"/>
        </w:rPr>
      </w:pPr>
      <w:proofErr w:type="spellStart"/>
      <w:r w:rsidRPr="00261F1C">
        <w:rPr>
          <w:rFonts w:eastAsia="Times New Roman"/>
          <w:kern w:val="0"/>
          <w:lang w:eastAsia="zh-CN"/>
          <w14:ligatures w14:val="none"/>
        </w:rPr>
        <w:t>meflokvino</w:t>
      </w:r>
      <w:proofErr w:type="spellEnd"/>
      <w:r w:rsidRPr="00261F1C">
        <w:rPr>
          <w:rFonts w:eastAsia="Times New Roman"/>
          <w:kern w:val="0"/>
          <w:lang w:eastAsia="zh-CN"/>
          <w14:ligatures w14:val="none"/>
        </w:rPr>
        <w:t xml:space="preserve"> – vaisto maliarijai gydyti;</w:t>
      </w:r>
    </w:p>
    <w:p w14:paraId="3A8EDF0E" w14:textId="77777777" w:rsidR="00261F1C" w:rsidRPr="00261F1C" w:rsidRDefault="00261F1C" w:rsidP="00261F1C">
      <w:pPr>
        <w:numPr>
          <w:ilvl w:val="0"/>
          <w:numId w:val="6"/>
        </w:numPr>
        <w:tabs>
          <w:tab w:val="clear" w:pos="360"/>
          <w:tab w:val="num" w:pos="567"/>
        </w:tabs>
        <w:suppressAutoHyphens/>
        <w:spacing w:after="0" w:line="240" w:lineRule="auto"/>
        <w:ind w:left="562" w:hanging="562"/>
        <w:rPr>
          <w:rFonts w:eastAsia="Times New Roman"/>
          <w:kern w:val="0"/>
          <w:lang w:eastAsia="zh-CN"/>
          <w14:ligatures w14:val="none"/>
        </w:rPr>
      </w:pPr>
      <w:r w:rsidRPr="00261F1C">
        <w:rPr>
          <w:rFonts w:eastAsia="Times New Roman"/>
          <w:kern w:val="0"/>
          <w:lang w:eastAsia="zh-CN"/>
          <w14:ligatures w14:val="none"/>
        </w:rPr>
        <w:t xml:space="preserve">skrandžio rūgštingumą mažinančių vaistų (jų vartojama nuo rėmens) ir </w:t>
      </w:r>
      <w:proofErr w:type="spellStart"/>
      <w:r w:rsidRPr="00261F1C">
        <w:rPr>
          <w:rFonts w:eastAsia="Times New Roman"/>
          <w:kern w:val="0"/>
          <w:lang w:eastAsia="zh-CN"/>
          <w14:ligatures w14:val="none"/>
        </w:rPr>
        <w:t>kaolino</w:t>
      </w:r>
      <w:proofErr w:type="spellEnd"/>
      <w:r w:rsidRPr="00261F1C">
        <w:rPr>
          <w:rFonts w:eastAsia="Times New Roman"/>
          <w:kern w:val="0"/>
          <w:lang w:eastAsia="zh-CN"/>
          <w14:ligatures w14:val="none"/>
        </w:rPr>
        <w:t xml:space="preserve">. Tarp šių vaistų ir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vartojimo darykite bent 2 valandų pertrauką;</w:t>
      </w:r>
    </w:p>
    <w:p w14:paraId="1610000B" w14:textId="77777777" w:rsidR="00261F1C" w:rsidRPr="00261F1C" w:rsidRDefault="00261F1C" w:rsidP="00261F1C">
      <w:pPr>
        <w:numPr>
          <w:ilvl w:val="0"/>
          <w:numId w:val="6"/>
        </w:numPr>
        <w:tabs>
          <w:tab w:val="clear" w:pos="360"/>
          <w:tab w:val="num" w:pos="567"/>
        </w:tabs>
        <w:suppressAutoHyphens/>
        <w:spacing w:after="0" w:line="240" w:lineRule="auto"/>
        <w:ind w:left="562" w:hanging="562"/>
        <w:rPr>
          <w:rFonts w:eastAsia="Times New Roman"/>
          <w:kern w:val="0"/>
          <w:lang w:eastAsia="zh-CN"/>
          <w14:ligatures w14:val="none"/>
        </w:rPr>
      </w:pPr>
      <w:r w:rsidRPr="00261F1C">
        <w:rPr>
          <w:rFonts w:eastAsia="Times New Roman"/>
          <w:kern w:val="0"/>
          <w:lang w:eastAsia="zh-CN"/>
          <w14:ligatures w14:val="none"/>
        </w:rPr>
        <w:t xml:space="preserve">vaistų sunkiajai </w:t>
      </w:r>
      <w:proofErr w:type="spellStart"/>
      <w:r w:rsidRPr="00261F1C">
        <w:rPr>
          <w:rFonts w:eastAsia="Times New Roman"/>
          <w:kern w:val="0"/>
          <w:lang w:eastAsia="zh-CN"/>
          <w14:ligatures w14:val="none"/>
        </w:rPr>
        <w:t>miastenijai</w:t>
      </w:r>
      <w:proofErr w:type="spellEnd"/>
      <w:r w:rsidRPr="00261F1C">
        <w:rPr>
          <w:rFonts w:eastAsia="Times New Roman"/>
          <w:kern w:val="0"/>
          <w:lang w:eastAsia="zh-CN"/>
          <w14:ligatures w14:val="none"/>
        </w:rPr>
        <w:t xml:space="preserve"> gydyti, pavyzdžiui, </w:t>
      </w:r>
      <w:proofErr w:type="spellStart"/>
      <w:r w:rsidRPr="00261F1C">
        <w:rPr>
          <w:rFonts w:eastAsia="Times New Roman"/>
          <w:kern w:val="0"/>
          <w:lang w:eastAsia="zh-CN"/>
          <w14:ligatures w14:val="none"/>
        </w:rPr>
        <w:t>neostigmino</w:t>
      </w:r>
      <w:proofErr w:type="spellEnd"/>
      <w:r w:rsidRPr="00261F1C">
        <w:rPr>
          <w:rFonts w:eastAsia="Times New Roman"/>
          <w:kern w:val="0"/>
          <w:lang w:eastAsia="zh-CN"/>
          <w14:ligatures w14:val="none"/>
        </w:rPr>
        <w:t xml:space="preserve"> arba </w:t>
      </w:r>
      <w:proofErr w:type="spellStart"/>
      <w:r w:rsidRPr="00261F1C">
        <w:rPr>
          <w:rFonts w:eastAsia="Times New Roman"/>
          <w:kern w:val="0"/>
          <w:lang w:eastAsia="zh-CN"/>
          <w14:ligatures w14:val="none"/>
        </w:rPr>
        <w:t>piridostigmino</w:t>
      </w:r>
      <w:proofErr w:type="spellEnd"/>
      <w:r w:rsidRPr="00261F1C">
        <w:rPr>
          <w:rFonts w:eastAsia="Times New Roman"/>
          <w:kern w:val="0"/>
          <w:lang w:eastAsia="zh-CN"/>
          <w14:ligatures w14:val="none"/>
        </w:rPr>
        <w:t>;</w:t>
      </w:r>
    </w:p>
    <w:p w14:paraId="7EDE654F" w14:textId="77777777" w:rsidR="00261F1C" w:rsidRPr="00261F1C" w:rsidRDefault="00261F1C" w:rsidP="00261F1C">
      <w:pPr>
        <w:numPr>
          <w:ilvl w:val="0"/>
          <w:numId w:val="7"/>
        </w:numPr>
        <w:tabs>
          <w:tab w:val="clear" w:pos="360"/>
          <w:tab w:val="num" w:pos="567"/>
        </w:tabs>
        <w:suppressAutoHyphens/>
        <w:spacing w:after="0" w:line="240" w:lineRule="auto"/>
        <w:ind w:left="562" w:hanging="562"/>
        <w:rPr>
          <w:rFonts w:eastAsia="Times New Roman"/>
          <w:kern w:val="0"/>
          <w:lang w:eastAsia="zh-CN"/>
          <w14:ligatures w14:val="none"/>
        </w:rPr>
      </w:pPr>
      <w:r w:rsidRPr="00261F1C">
        <w:rPr>
          <w:rFonts w:eastAsia="Times New Roman"/>
          <w:kern w:val="0"/>
          <w:lang w:eastAsia="zh-CN"/>
          <w14:ligatures w14:val="none"/>
        </w:rPr>
        <w:t>insulino ar kitų vaistų nuo cukrinio diabeto;</w:t>
      </w:r>
    </w:p>
    <w:p w14:paraId="34E17432" w14:textId="77777777" w:rsidR="00261F1C" w:rsidRPr="00261F1C" w:rsidRDefault="00261F1C" w:rsidP="00261F1C">
      <w:pPr>
        <w:numPr>
          <w:ilvl w:val="0"/>
          <w:numId w:val="7"/>
        </w:numPr>
        <w:tabs>
          <w:tab w:val="clear" w:pos="360"/>
          <w:tab w:val="num" w:pos="567"/>
        </w:tabs>
        <w:suppressAutoHyphens/>
        <w:spacing w:after="0" w:line="240" w:lineRule="auto"/>
        <w:ind w:left="562" w:hanging="562"/>
        <w:rPr>
          <w:rFonts w:eastAsia="Times New Roman"/>
          <w:kern w:val="0"/>
          <w:lang w:eastAsia="zh-CN"/>
          <w14:ligatures w14:val="none"/>
        </w:rPr>
      </w:pPr>
      <w:proofErr w:type="spellStart"/>
      <w:r w:rsidRPr="00261F1C">
        <w:rPr>
          <w:rFonts w:eastAsia="Times New Roman"/>
          <w:kern w:val="0"/>
          <w:lang w:eastAsia="zh-CN"/>
          <w14:ligatures w14:val="none"/>
        </w:rPr>
        <w:t>prazikvantelio</w:t>
      </w:r>
      <w:proofErr w:type="spellEnd"/>
      <w:r w:rsidRPr="00261F1C">
        <w:rPr>
          <w:rFonts w:eastAsia="Times New Roman"/>
          <w:kern w:val="0"/>
          <w:lang w:eastAsia="zh-CN"/>
          <w14:ligatures w14:val="none"/>
        </w:rPr>
        <w:t xml:space="preserve"> – vaisto, kuriuo naikinamos žarnyno kirmėlės;</w:t>
      </w:r>
    </w:p>
    <w:p w14:paraId="48337C9A" w14:textId="77777777" w:rsidR="00261F1C" w:rsidRPr="00261F1C" w:rsidRDefault="00261F1C" w:rsidP="00261F1C">
      <w:pPr>
        <w:numPr>
          <w:ilvl w:val="0"/>
          <w:numId w:val="7"/>
        </w:numPr>
        <w:tabs>
          <w:tab w:val="clear" w:pos="360"/>
          <w:tab w:val="num" w:pos="567"/>
        </w:tabs>
        <w:suppressAutoHyphens/>
        <w:spacing w:after="0" w:line="240" w:lineRule="auto"/>
        <w:ind w:left="562" w:hanging="562"/>
        <w:rPr>
          <w:rFonts w:eastAsia="Times New Roman"/>
          <w:kern w:val="0"/>
          <w:lang w:eastAsia="zh-CN"/>
          <w14:ligatures w14:val="none"/>
        </w:rPr>
      </w:pPr>
      <w:proofErr w:type="spellStart"/>
      <w:r w:rsidRPr="00261F1C">
        <w:rPr>
          <w:rFonts w:eastAsia="Times New Roman"/>
          <w:kern w:val="0"/>
          <w:lang w:eastAsia="zh-CN"/>
          <w14:ligatures w14:val="none"/>
        </w:rPr>
        <w:t>agalzidazės</w:t>
      </w:r>
      <w:proofErr w:type="spellEnd"/>
      <w:r w:rsidRPr="00261F1C">
        <w:rPr>
          <w:rFonts w:eastAsia="Times New Roman"/>
          <w:kern w:val="0"/>
          <w:lang w:eastAsia="zh-CN"/>
          <w14:ligatures w14:val="none"/>
        </w:rPr>
        <w:t xml:space="preserve"> – fermentinio vaisto.</w:t>
      </w:r>
    </w:p>
    <w:p w14:paraId="7A4002FF" w14:textId="77777777" w:rsidR="00261F1C" w:rsidRPr="00261F1C" w:rsidRDefault="00261F1C" w:rsidP="00261F1C">
      <w:pPr>
        <w:suppressAutoHyphens/>
        <w:spacing w:after="0" w:line="240" w:lineRule="auto"/>
        <w:ind w:left="562"/>
        <w:rPr>
          <w:rFonts w:eastAsia="Times New Roman"/>
          <w:kern w:val="0"/>
          <w:lang w:eastAsia="zh-CN"/>
          <w14:ligatures w14:val="none"/>
        </w:rPr>
      </w:pPr>
      <w:r w:rsidRPr="00261F1C">
        <w:rPr>
          <w:rFonts w:eastAsia="Times New Roman"/>
          <w:kern w:val="0"/>
          <w:lang w:eastAsia="zh-CN"/>
          <w14:ligatures w14:val="none"/>
        </w:rPr>
        <w:t xml:space="preserve">Galima kai kurių vaistų ir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sąveika. Tokie yra vaistai, vartojami nuo skrandžio opų (pvz., </w:t>
      </w:r>
      <w:proofErr w:type="spellStart"/>
      <w:r w:rsidRPr="00261F1C">
        <w:rPr>
          <w:rFonts w:eastAsia="Times New Roman"/>
          <w:kern w:val="0"/>
          <w:lang w:eastAsia="zh-CN"/>
          <w14:ligatures w14:val="none"/>
        </w:rPr>
        <w:t>cimetidinas</w:t>
      </w:r>
      <w:proofErr w:type="spellEnd"/>
      <w:r w:rsidRPr="00261F1C">
        <w:rPr>
          <w:rFonts w:eastAsia="Times New Roman"/>
          <w:kern w:val="0"/>
          <w:lang w:eastAsia="zh-CN"/>
          <w14:ligatures w14:val="none"/>
        </w:rPr>
        <w:t xml:space="preserve">), nuo grybelių sukeltų infekcijų (pvz., </w:t>
      </w:r>
      <w:proofErr w:type="spellStart"/>
      <w:r w:rsidRPr="00261F1C">
        <w:rPr>
          <w:rFonts w:eastAsia="Times New Roman"/>
          <w:kern w:val="0"/>
          <w:lang w:eastAsia="zh-CN"/>
          <w14:ligatures w14:val="none"/>
        </w:rPr>
        <w:t>itrakonazolas</w:t>
      </w:r>
      <w:proofErr w:type="spellEnd"/>
      <w:r w:rsidRPr="00261F1C">
        <w:rPr>
          <w:rFonts w:eastAsia="Times New Roman"/>
          <w:kern w:val="0"/>
          <w:lang w:eastAsia="zh-CN"/>
          <w14:ligatures w14:val="none"/>
        </w:rPr>
        <w:t xml:space="preserve">), nuo bakterinių infekcijų (pvz., </w:t>
      </w:r>
      <w:proofErr w:type="spellStart"/>
      <w:r w:rsidRPr="00261F1C">
        <w:rPr>
          <w:rFonts w:eastAsia="Times New Roman"/>
          <w:kern w:val="0"/>
          <w:lang w:eastAsia="zh-CN"/>
          <w14:ligatures w14:val="none"/>
        </w:rPr>
        <w:t>rifampicinas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klaritromicinas</w:t>
      </w:r>
      <w:proofErr w:type="spellEnd"/>
      <w:r w:rsidRPr="00261F1C">
        <w:rPr>
          <w:rFonts w:eastAsia="Times New Roman"/>
          <w:kern w:val="0"/>
          <w:lang w:eastAsia="zh-CN"/>
          <w14:ligatures w14:val="none"/>
        </w:rPr>
        <w:t xml:space="preserve">), nuo epilepsijos (traukulių) (pvz., </w:t>
      </w:r>
      <w:proofErr w:type="spellStart"/>
      <w:r w:rsidRPr="00261F1C">
        <w:rPr>
          <w:rFonts w:eastAsia="Times New Roman"/>
          <w:kern w:val="0"/>
          <w:lang w:eastAsia="zh-CN"/>
          <w14:ligatures w14:val="none"/>
        </w:rPr>
        <w:t>fenobarbitalis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fenitoinas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karbamazepinas</w:t>
      </w:r>
      <w:proofErr w:type="spellEnd"/>
      <w:r w:rsidRPr="00261F1C">
        <w:rPr>
          <w:rFonts w:eastAsia="Times New Roman"/>
          <w:kern w:val="0"/>
          <w:lang w:eastAsia="zh-CN"/>
          <w14:ligatures w14:val="none"/>
        </w:rPr>
        <w:t xml:space="preserve">), nuo riebalų sutrikimų (pvz., </w:t>
      </w:r>
      <w:proofErr w:type="spellStart"/>
      <w:r w:rsidRPr="00261F1C">
        <w:rPr>
          <w:rFonts w:eastAsia="Times New Roman"/>
          <w:kern w:val="0"/>
          <w:lang w:eastAsia="zh-CN"/>
          <w14:ligatures w14:val="none"/>
        </w:rPr>
        <w:t>gemfibrozilis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statinai</w:t>
      </w:r>
      <w:proofErr w:type="spellEnd"/>
      <w:r w:rsidRPr="00261F1C">
        <w:rPr>
          <w:rFonts w:eastAsia="Times New Roman"/>
          <w:kern w:val="0"/>
          <w:lang w:eastAsia="zh-CN"/>
          <w14:ligatures w14:val="none"/>
        </w:rPr>
        <w:t xml:space="preserve">), ŽIV infekcijos (pvz., ritonaviras), po organų persodinimo ar sergant imuninės sistemos ligomis (pvz., </w:t>
      </w:r>
      <w:proofErr w:type="spellStart"/>
      <w:r w:rsidRPr="00261F1C">
        <w:rPr>
          <w:rFonts w:eastAsia="Times New Roman"/>
          <w:kern w:val="0"/>
          <w:lang w:eastAsia="zh-CN"/>
          <w14:ligatures w14:val="none"/>
        </w:rPr>
        <w:t>ciklosporinas</w:t>
      </w:r>
      <w:proofErr w:type="spellEnd"/>
      <w:r w:rsidRPr="00261F1C">
        <w:rPr>
          <w:rFonts w:eastAsia="Times New Roman"/>
          <w:kern w:val="0"/>
          <w:lang w:eastAsia="zh-CN"/>
          <w14:ligatures w14:val="none"/>
        </w:rPr>
        <w:t xml:space="preserve">), nuo kraujo krešulių susidarymo (pvz., </w:t>
      </w:r>
      <w:proofErr w:type="spellStart"/>
      <w:r w:rsidRPr="00261F1C">
        <w:rPr>
          <w:rFonts w:eastAsia="Times New Roman"/>
          <w:kern w:val="0"/>
          <w:lang w:eastAsia="zh-CN"/>
          <w14:ligatures w14:val="none"/>
        </w:rPr>
        <w:t>dabigatranas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klopidogrelis</w:t>
      </w:r>
      <w:proofErr w:type="spellEnd"/>
      <w:r w:rsidRPr="00261F1C">
        <w:rPr>
          <w:rFonts w:eastAsia="Times New Roman"/>
          <w:kern w:val="0"/>
          <w:lang w:eastAsia="zh-CN"/>
          <w14:ligatures w14:val="none"/>
        </w:rPr>
        <w:t xml:space="preserve">), nuo širdies ligų (pvz., </w:t>
      </w:r>
      <w:proofErr w:type="spellStart"/>
      <w:r w:rsidRPr="00261F1C">
        <w:rPr>
          <w:rFonts w:eastAsia="Times New Roman"/>
          <w:kern w:val="0"/>
          <w:lang w:eastAsia="zh-CN"/>
          <w14:ligatures w14:val="none"/>
        </w:rPr>
        <w:t>digoksinas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flekainidas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propafenonas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kvinidinas</w:t>
      </w:r>
      <w:proofErr w:type="spellEnd"/>
      <w:r w:rsidRPr="00261F1C">
        <w:rPr>
          <w:rFonts w:eastAsia="Times New Roman"/>
          <w:kern w:val="0"/>
          <w:lang w:eastAsia="zh-CN"/>
          <w14:ligatures w14:val="none"/>
        </w:rPr>
        <w:t xml:space="preserve"> ir </w:t>
      </w:r>
      <w:proofErr w:type="spellStart"/>
      <w:r w:rsidRPr="00261F1C">
        <w:rPr>
          <w:rFonts w:eastAsia="Times New Roman"/>
          <w:kern w:val="0"/>
          <w:lang w:eastAsia="zh-CN"/>
          <w14:ligatures w14:val="none"/>
        </w:rPr>
        <w:t>metoprololis</w:t>
      </w:r>
      <w:proofErr w:type="spellEnd"/>
      <w:r w:rsidRPr="00261F1C">
        <w:rPr>
          <w:rFonts w:eastAsia="Times New Roman"/>
          <w:kern w:val="0"/>
          <w:lang w:eastAsia="zh-CN"/>
          <w14:ligatures w14:val="none"/>
        </w:rPr>
        <w:t>), nuo depresijos (</w:t>
      </w:r>
      <w:proofErr w:type="spellStart"/>
      <w:r w:rsidRPr="00261F1C">
        <w:rPr>
          <w:rFonts w:eastAsia="Times New Roman"/>
          <w:kern w:val="0"/>
          <w:lang w:eastAsia="zh-CN"/>
          <w14:ligatures w14:val="none"/>
        </w:rPr>
        <w:t>fluoksetinas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paroksetinas</w:t>
      </w:r>
      <w:proofErr w:type="spellEnd"/>
      <w:r w:rsidRPr="00261F1C">
        <w:rPr>
          <w:rFonts w:eastAsia="Times New Roman"/>
          <w:kern w:val="0"/>
          <w:lang w:eastAsia="zh-CN"/>
          <w14:ligatures w14:val="none"/>
        </w:rPr>
        <w:t>) bei augaliniai paprastų jonažolių vaistai nuo depresijos.</w:t>
      </w:r>
    </w:p>
    <w:p w14:paraId="04BFF5CA" w14:textId="77777777" w:rsidR="00261F1C" w:rsidRPr="00261F1C" w:rsidRDefault="00261F1C" w:rsidP="00261F1C">
      <w:pPr>
        <w:suppressAutoHyphens/>
        <w:spacing w:after="0" w:line="240" w:lineRule="auto"/>
        <w:rPr>
          <w:rFonts w:eastAsia="Times New Roman"/>
          <w:kern w:val="0"/>
          <w:lang w:eastAsia="zh-CN"/>
          <w14:ligatures w14:val="none"/>
        </w:rPr>
      </w:pPr>
    </w:p>
    <w:p w14:paraId="5344F151"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Jei Jums ketinama skirti nuskausminamųjų vaistų, pasakykite gydytojui arba vaistininkui, kad vartojate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w:t>
      </w:r>
    </w:p>
    <w:p w14:paraId="16EA8D57" w14:textId="77777777" w:rsidR="00261F1C" w:rsidRPr="00261F1C" w:rsidRDefault="00261F1C" w:rsidP="00261F1C">
      <w:pPr>
        <w:suppressAutoHyphens/>
        <w:spacing w:after="0" w:line="240" w:lineRule="auto"/>
        <w:rPr>
          <w:rFonts w:eastAsia="Times New Roman"/>
          <w:kern w:val="0"/>
          <w:lang w:eastAsia="zh-CN"/>
          <w14:ligatures w14:val="none"/>
        </w:rPr>
      </w:pPr>
    </w:p>
    <w:p w14:paraId="3F3CFF13" w14:textId="77777777" w:rsidR="00261F1C" w:rsidRPr="00261F1C" w:rsidRDefault="00261F1C" w:rsidP="00261F1C">
      <w:pPr>
        <w:suppressAutoHyphens/>
        <w:spacing w:after="0" w:line="240" w:lineRule="auto"/>
        <w:rPr>
          <w:rFonts w:eastAsia="Times New Roman"/>
          <w:b/>
          <w:bCs/>
          <w:kern w:val="0"/>
          <w:lang w:eastAsia="zh-CN"/>
          <w14:ligatures w14:val="none"/>
        </w:rPr>
      </w:pP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t xml:space="preserve"> vartojimas su maistu ir gėrimais</w:t>
      </w:r>
    </w:p>
    <w:p w14:paraId="221245C9" w14:textId="77777777" w:rsidR="00261F1C" w:rsidRPr="00261F1C" w:rsidRDefault="00261F1C" w:rsidP="00261F1C">
      <w:pPr>
        <w:suppressAutoHyphens/>
        <w:spacing w:after="0" w:line="240" w:lineRule="auto"/>
        <w:rPr>
          <w:rFonts w:eastAsia="Times New Roman"/>
          <w:b/>
          <w:bCs/>
          <w:kern w:val="0"/>
          <w:lang w:eastAsia="zh-CN"/>
          <w14:ligatures w14:val="none"/>
        </w:rPr>
      </w:pPr>
      <w:r w:rsidRPr="00261F1C">
        <w:rPr>
          <w:rFonts w:eastAsia="Times New Roman"/>
          <w:kern w:val="0"/>
          <w:lang w:eastAsia="zh-CN"/>
          <w14:ligatures w14:val="none"/>
        </w:rPr>
        <w:t>Venkite vartoti greipfrutų sulčių, nes jos didina šalutinio poveikio pasireiškimo riziką.</w:t>
      </w:r>
    </w:p>
    <w:p w14:paraId="320BE73E" w14:textId="77777777" w:rsidR="00261F1C" w:rsidRPr="00261F1C" w:rsidRDefault="00261F1C" w:rsidP="00261F1C">
      <w:pPr>
        <w:suppressAutoHyphens/>
        <w:spacing w:after="0" w:line="240" w:lineRule="auto"/>
        <w:rPr>
          <w:rFonts w:eastAsia="Times New Roman"/>
          <w:kern w:val="0"/>
          <w:lang w:eastAsia="zh-CN"/>
          <w14:ligatures w14:val="none"/>
        </w:rPr>
      </w:pPr>
    </w:p>
    <w:p w14:paraId="0DB30A58" w14:textId="77777777" w:rsidR="00261F1C" w:rsidRPr="00261F1C" w:rsidRDefault="00261F1C" w:rsidP="00261F1C">
      <w:pPr>
        <w:suppressAutoHyphens/>
        <w:spacing w:after="0" w:line="240" w:lineRule="auto"/>
        <w:rPr>
          <w:rFonts w:eastAsia="Times New Roman"/>
          <w:b/>
          <w:bCs/>
          <w:kern w:val="0"/>
          <w:lang w:eastAsia="zh-CN"/>
          <w14:ligatures w14:val="none"/>
        </w:rPr>
      </w:pPr>
      <w:r w:rsidRPr="00261F1C">
        <w:rPr>
          <w:rFonts w:eastAsia="Times New Roman"/>
          <w:b/>
          <w:bCs/>
          <w:kern w:val="0"/>
          <w:lang w:eastAsia="zh-CN"/>
          <w14:ligatures w14:val="none"/>
        </w:rPr>
        <w:t>Nėštumas, žindymo laikotarpis ir vaisingumas</w:t>
      </w:r>
    </w:p>
    <w:p w14:paraId="28A09D20"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SimSun"/>
          <w:kern w:val="0"/>
          <w:lang w:eastAsia="zh-CN"/>
          <w14:ligatures w14:val="none"/>
        </w:rPr>
        <w:t>Jeigu esate nėščia, žindote kūdikį, manote, kad galbūt esate nėščia, arba planuojate pastoti, tai prieš vartodama šį vaistą, pasitarkite su gydytoju arba vaistininku.</w:t>
      </w:r>
      <w:r w:rsidRPr="00261F1C">
        <w:rPr>
          <w:rFonts w:eastAsia="Times New Roman"/>
          <w:kern w:val="0"/>
          <w:lang w:eastAsia="zh-CN"/>
          <w14:ligatures w14:val="none"/>
        </w:rPr>
        <w:t xml:space="preserve"> </w:t>
      </w:r>
      <w:r w:rsidRPr="00261F1C">
        <w:rPr>
          <w:rFonts w:eastAsia="SimSun"/>
          <w:kern w:val="0"/>
          <w:lang w:eastAsia="zh-CN"/>
          <w14:ligatures w14:val="none"/>
        </w:rPr>
        <w:t xml:space="preserve">Gydytojas su Jumis aptars, ar </w:t>
      </w:r>
      <w:proofErr w:type="spellStart"/>
      <w:r w:rsidRPr="00261F1C">
        <w:rPr>
          <w:rFonts w:eastAsia="SimSun"/>
          <w:kern w:val="0"/>
          <w:lang w:eastAsia="zh-CN"/>
          <w14:ligatures w14:val="none"/>
        </w:rPr>
        <w:t>Plaquenil</w:t>
      </w:r>
      <w:proofErr w:type="spellEnd"/>
      <w:r w:rsidRPr="00261F1C">
        <w:rPr>
          <w:rFonts w:eastAsia="SimSun"/>
          <w:kern w:val="0"/>
          <w:lang w:eastAsia="zh-CN"/>
          <w14:ligatures w14:val="none"/>
        </w:rPr>
        <w:t xml:space="preserve"> Jums tinka.</w:t>
      </w:r>
    </w:p>
    <w:p w14:paraId="34B88F38" w14:textId="77777777" w:rsidR="00261F1C" w:rsidRPr="00261F1C" w:rsidRDefault="00261F1C" w:rsidP="00261F1C">
      <w:pPr>
        <w:suppressAutoHyphens/>
        <w:spacing w:after="0" w:line="240" w:lineRule="auto"/>
        <w:rPr>
          <w:rFonts w:eastAsia="SimSun"/>
          <w:b/>
          <w:bCs/>
          <w:kern w:val="0"/>
          <w:lang w:eastAsia="zh-CN"/>
          <w14:ligatures w14:val="none"/>
        </w:rPr>
      </w:pPr>
    </w:p>
    <w:p w14:paraId="275B32D5" w14:textId="77777777" w:rsidR="00261F1C" w:rsidRPr="00261F1C" w:rsidRDefault="00261F1C" w:rsidP="00261F1C">
      <w:pPr>
        <w:suppressAutoHyphens/>
        <w:spacing w:after="0" w:line="240" w:lineRule="auto"/>
        <w:rPr>
          <w:rFonts w:eastAsia="Times New Roman"/>
          <w:b/>
          <w:bCs/>
          <w:kern w:val="0"/>
          <w:lang w:eastAsia="zh-CN"/>
          <w14:ligatures w14:val="none"/>
        </w:rPr>
      </w:pPr>
      <w:r w:rsidRPr="00261F1C">
        <w:rPr>
          <w:rFonts w:eastAsia="Times New Roman"/>
          <w:bCs/>
          <w:i/>
          <w:kern w:val="0"/>
          <w:lang w:eastAsia="zh-CN"/>
          <w14:ligatures w14:val="none"/>
        </w:rPr>
        <w:t>Nėštumas</w:t>
      </w:r>
    </w:p>
    <w:p w14:paraId="70B9E6E6" w14:textId="77777777" w:rsidR="00261F1C" w:rsidRPr="00261F1C" w:rsidRDefault="00261F1C" w:rsidP="00261F1C">
      <w:pPr>
        <w:suppressAutoHyphens/>
        <w:spacing w:after="0" w:line="240" w:lineRule="auto"/>
        <w:rPr>
          <w:rFonts w:eastAsia="Times New Roman"/>
          <w:kern w:val="0"/>
          <w:lang w:eastAsia="zh-CN"/>
          <w14:ligatures w14:val="none"/>
        </w:rPr>
      </w:pPr>
      <w:proofErr w:type="spellStart"/>
      <w:r w:rsidRPr="00261F1C">
        <w:rPr>
          <w:rFonts w:eastAsia="Times New Roman"/>
          <w:kern w:val="0"/>
          <w:lang w:eastAsia="zh-CN"/>
          <w14:ligatures w14:val="none"/>
        </w:rPr>
        <w:lastRenderedPageBreak/>
        <w:t>Plaquenil</w:t>
      </w:r>
      <w:proofErr w:type="spellEnd"/>
      <w:r w:rsidRPr="00261F1C">
        <w:rPr>
          <w:rFonts w:eastAsia="Times New Roman"/>
          <w:kern w:val="0"/>
          <w:lang w:eastAsia="zh-CN"/>
          <w14:ligatures w14:val="none"/>
        </w:rPr>
        <w:t xml:space="preserve"> vartojimas didelėmis dozėmis ilgalaikiam autoimuninių ligų gydymui įgimtų apsigimimų ar blogų nėštumo baigčių rizikos padidėjimo neparodė.</w:t>
      </w:r>
    </w:p>
    <w:p w14:paraId="26DBF75F"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Nėščioms moterims chlorokvino (vaistas nuo maliarijos ir reumatoidinių ligų, kuris savo struktūra ir farmakologinėmis savybėmis panašus į hidroksichlorokviną) vartoti maliarijos profilaktikai ir gydymui buvo saugu.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gali būti susijęs su nedideliu formavimosi ydų atsiradimo rizikos padidėjimu, todėl jo nėštumo metu vartoti negalima, nebent gydytojas mano, kad nauda viršija riziką.</w:t>
      </w:r>
    </w:p>
    <w:p w14:paraId="5FADCE0D" w14:textId="77777777" w:rsidR="00261F1C" w:rsidRPr="00261F1C" w:rsidRDefault="00261F1C" w:rsidP="00261F1C">
      <w:pPr>
        <w:suppressAutoHyphens/>
        <w:spacing w:after="0" w:line="240" w:lineRule="auto"/>
        <w:rPr>
          <w:rFonts w:eastAsia="Times New Roman"/>
          <w:i/>
          <w:kern w:val="0"/>
          <w:lang w:eastAsia="zh-CN"/>
          <w14:ligatures w14:val="none"/>
        </w:rPr>
      </w:pPr>
    </w:p>
    <w:p w14:paraId="29C6C10F"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r w:rsidRPr="00261F1C">
        <w:rPr>
          <w:rFonts w:eastAsia="Times New Roman"/>
          <w:i/>
          <w:kern w:val="0"/>
          <w:lang w:eastAsia="zh-CN"/>
          <w14:ligatures w14:val="none"/>
        </w:rPr>
        <w:t>Žindymo laikotarpis</w:t>
      </w:r>
    </w:p>
    <w:p w14:paraId="48E92B59"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Kadangi nustatyta, kad nedaug šio vaisto patenka į motinos pieną, taip pat žinoma, kad kūdikiai nepaprastai jautrūs toksiniam šios grupės vaistų poveikiui,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žindymo metu galima vartoti tik paskyrus ir prižiūrint gydytojui.</w:t>
      </w:r>
    </w:p>
    <w:p w14:paraId="3430D970" w14:textId="77777777" w:rsidR="00261F1C" w:rsidRPr="00261F1C" w:rsidRDefault="00261F1C" w:rsidP="00261F1C">
      <w:pPr>
        <w:suppressAutoHyphens/>
        <w:spacing w:after="0" w:line="240" w:lineRule="auto"/>
        <w:rPr>
          <w:rFonts w:eastAsia="Times New Roman"/>
          <w:kern w:val="0"/>
          <w:lang w:eastAsia="zh-CN"/>
          <w14:ligatures w14:val="none"/>
        </w:rPr>
      </w:pPr>
    </w:p>
    <w:p w14:paraId="51126AF0" w14:textId="77777777" w:rsidR="00261F1C" w:rsidRPr="00261F1C" w:rsidRDefault="00261F1C" w:rsidP="00261F1C">
      <w:pPr>
        <w:suppressAutoHyphens/>
        <w:spacing w:after="0" w:line="240" w:lineRule="auto"/>
        <w:rPr>
          <w:rFonts w:eastAsia="Times New Roman"/>
          <w:b/>
          <w:bCs/>
          <w:kern w:val="0"/>
          <w:lang w:eastAsia="zh-CN"/>
          <w14:ligatures w14:val="none"/>
        </w:rPr>
      </w:pPr>
      <w:r w:rsidRPr="00261F1C">
        <w:rPr>
          <w:rFonts w:eastAsia="Times New Roman"/>
          <w:b/>
          <w:bCs/>
          <w:kern w:val="0"/>
          <w:lang w:eastAsia="zh-CN"/>
          <w14:ligatures w14:val="none"/>
        </w:rPr>
        <w:t>Vairavimas ir mechanizmų valdymas</w:t>
      </w:r>
    </w:p>
    <w:p w14:paraId="4A9D5D71"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Pradėjus vartoti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regėjimas gali pasidaryti neryškus. Jei tai atsitiktų, nevairuokite mašinos ir nedirbkite su mechanizmais. Jei šis sutrikimas nepraeina, kreipkitės į gydytoją.</w:t>
      </w:r>
    </w:p>
    <w:p w14:paraId="1216933E" w14:textId="77777777" w:rsidR="00261F1C" w:rsidRPr="00261F1C" w:rsidRDefault="00261F1C" w:rsidP="00261F1C">
      <w:pPr>
        <w:suppressAutoHyphens/>
        <w:spacing w:after="0" w:line="240" w:lineRule="auto"/>
        <w:rPr>
          <w:rFonts w:eastAsia="Times New Roman"/>
          <w:b/>
          <w:bCs/>
          <w:kern w:val="0"/>
          <w:lang w:eastAsia="zh-CN"/>
          <w14:ligatures w14:val="none"/>
        </w:rPr>
      </w:pPr>
    </w:p>
    <w:p w14:paraId="071B672D" w14:textId="77777777" w:rsidR="00261F1C" w:rsidRPr="00261F1C" w:rsidRDefault="00261F1C" w:rsidP="00261F1C">
      <w:pPr>
        <w:suppressAutoHyphens/>
        <w:spacing w:after="0" w:line="240" w:lineRule="auto"/>
        <w:rPr>
          <w:rFonts w:eastAsia="Times New Roman"/>
          <w:kern w:val="0"/>
          <w:lang w:eastAsia="zh-CN"/>
          <w14:ligatures w14:val="none"/>
        </w:rPr>
      </w:pPr>
      <w:proofErr w:type="spellStart"/>
      <w:r w:rsidRPr="00261F1C">
        <w:rPr>
          <w:rFonts w:eastAsia="Times New Roman"/>
          <w:b/>
          <w:kern w:val="0"/>
          <w:lang w:eastAsia="zh-CN"/>
          <w14:ligatures w14:val="none"/>
        </w:rPr>
        <w:t>Plaquenil</w:t>
      </w:r>
      <w:proofErr w:type="spellEnd"/>
      <w:r w:rsidRPr="00261F1C">
        <w:rPr>
          <w:rFonts w:eastAsia="Times New Roman"/>
          <w:b/>
          <w:kern w:val="0"/>
          <w:lang w:eastAsia="zh-CN"/>
          <w14:ligatures w14:val="none"/>
        </w:rPr>
        <w:t xml:space="preserve"> sudėtyje yra laktozės</w:t>
      </w:r>
    </w:p>
    <w:p w14:paraId="4151DEEC"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Šio vaisto sudėtyje yra laktozės. Jeigu gydytojas Jums yra sakęs, kad netoleruojate kokių nors angliavandenių, kreipkitės į jį prieš pradėdami vartoti šį vaistą.</w:t>
      </w:r>
    </w:p>
    <w:p w14:paraId="7CE1D8B3" w14:textId="77777777" w:rsidR="00261F1C" w:rsidRPr="00261F1C" w:rsidRDefault="00261F1C" w:rsidP="00261F1C">
      <w:pPr>
        <w:suppressAutoHyphens/>
        <w:autoSpaceDE w:val="0"/>
        <w:spacing w:after="0" w:line="240" w:lineRule="auto"/>
        <w:rPr>
          <w:rFonts w:eastAsia="Times New Roman"/>
          <w:b/>
          <w:kern w:val="0"/>
          <w:lang w:eastAsia="zh-CN"/>
          <w14:ligatures w14:val="none"/>
        </w:rPr>
      </w:pPr>
    </w:p>
    <w:p w14:paraId="7F434A7A" w14:textId="77777777" w:rsidR="00261F1C" w:rsidRPr="00261F1C" w:rsidRDefault="00261F1C" w:rsidP="00261F1C">
      <w:pPr>
        <w:suppressAutoHyphens/>
        <w:spacing w:after="0" w:line="240" w:lineRule="auto"/>
        <w:rPr>
          <w:rFonts w:eastAsia="Times New Roman"/>
          <w:kern w:val="0"/>
          <w:lang w:eastAsia="zh-CN"/>
          <w14:ligatures w14:val="none"/>
        </w:rPr>
      </w:pPr>
    </w:p>
    <w:p w14:paraId="538D2979" w14:textId="77777777" w:rsidR="00261F1C" w:rsidRPr="00261F1C" w:rsidRDefault="00261F1C" w:rsidP="00261F1C">
      <w:pPr>
        <w:keepNext/>
        <w:suppressAutoHyphens/>
        <w:spacing w:after="0" w:line="240" w:lineRule="auto"/>
        <w:ind w:left="567" w:hanging="567"/>
        <w:outlineLvl w:val="1"/>
        <w:rPr>
          <w:rFonts w:eastAsia="Times New Roman"/>
          <w:b/>
          <w:kern w:val="0"/>
          <w:lang w:eastAsia="zh-CN"/>
          <w14:ligatures w14:val="none"/>
        </w:rPr>
      </w:pPr>
      <w:r w:rsidRPr="00261F1C">
        <w:rPr>
          <w:rFonts w:eastAsia="Times New Roman"/>
          <w:b/>
          <w:kern w:val="0"/>
          <w:lang w:eastAsia="zh-CN"/>
          <w14:ligatures w14:val="none"/>
        </w:rPr>
        <w:t>3.</w:t>
      </w:r>
      <w:r w:rsidRPr="00261F1C">
        <w:rPr>
          <w:rFonts w:eastAsia="Times New Roman"/>
          <w:b/>
          <w:kern w:val="0"/>
          <w:lang w:eastAsia="zh-CN"/>
          <w14:ligatures w14:val="none"/>
        </w:rPr>
        <w:tab/>
        <w:t xml:space="preserve">Kaip vartoti </w:t>
      </w: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fldChar w:fldCharType="begin"/>
      </w:r>
      <w:r w:rsidRPr="00261F1C">
        <w:rPr>
          <w:rFonts w:eastAsia="Times New Roman"/>
          <w:b/>
          <w:bCs/>
          <w:kern w:val="0"/>
          <w:lang w:eastAsia="zh-CN"/>
          <w14:ligatures w14:val="none"/>
        </w:rPr>
        <w:instrText xml:space="preserve"> DOCVARIABLE vault_nd_95041b13-f0ac-46c6-a040-a9fc1145b5a0 \* MERGEFORMAT </w:instrText>
      </w:r>
      <w:r w:rsidRPr="00261F1C">
        <w:rPr>
          <w:rFonts w:eastAsia="Times New Roman"/>
          <w:b/>
          <w:bCs/>
          <w:kern w:val="0"/>
          <w:lang w:eastAsia="zh-CN"/>
          <w14:ligatures w14:val="none"/>
        </w:rPr>
        <w:fldChar w:fldCharType="separate"/>
      </w:r>
      <w:r w:rsidRPr="00261F1C">
        <w:rPr>
          <w:rFonts w:eastAsia="Times New Roman"/>
          <w:b/>
          <w:bCs/>
          <w:kern w:val="0"/>
          <w:lang w:eastAsia="zh-CN"/>
          <w14:ligatures w14:val="none"/>
        </w:rPr>
        <w:t xml:space="preserve"> </w:t>
      </w:r>
      <w:r w:rsidRPr="00261F1C">
        <w:rPr>
          <w:rFonts w:eastAsia="Times New Roman"/>
          <w:b/>
          <w:bCs/>
          <w:kern w:val="0"/>
          <w:lang w:eastAsia="zh-CN"/>
          <w14:ligatures w14:val="none"/>
        </w:rPr>
        <w:fldChar w:fldCharType="end"/>
      </w:r>
    </w:p>
    <w:p w14:paraId="697CEA3C" w14:textId="77777777" w:rsidR="00261F1C" w:rsidRPr="00261F1C" w:rsidRDefault="00261F1C" w:rsidP="00261F1C">
      <w:pPr>
        <w:suppressAutoHyphens/>
        <w:spacing w:after="0" w:line="240" w:lineRule="auto"/>
        <w:rPr>
          <w:rFonts w:eastAsia="Times New Roman"/>
          <w:kern w:val="0"/>
          <w:lang w:eastAsia="zh-CN"/>
          <w14:ligatures w14:val="none"/>
        </w:rPr>
      </w:pPr>
    </w:p>
    <w:p w14:paraId="7832F37C"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Visada vartokite šį vaistą tiksliai, kaip nurodė gydytojas. Jeigu abejojate, kreipkitės į gydytoją arba vaistininką. </w:t>
      </w:r>
    </w:p>
    <w:p w14:paraId="55B3C745" w14:textId="77777777" w:rsidR="00261F1C" w:rsidRPr="00261F1C" w:rsidRDefault="00261F1C" w:rsidP="00261F1C">
      <w:pPr>
        <w:suppressAutoHyphens/>
        <w:spacing w:after="0" w:line="240" w:lineRule="auto"/>
        <w:rPr>
          <w:rFonts w:eastAsia="Times New Roman"/>
          <w:kern w:val="0"/>
          <w:lang w:eastAsia="zh-CN"/>
          <w14:ligatures w14:val="none"/>
        </w:rPr>
      </w:pPr>
    </w:p>
    <w:p w14:paraId="6CF07935"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u w:val="single"/>
          <w:lang w:eastAsia="zh-CN"/>
          <w14:ligatures w14:val="none"/>
        </w:rPr>
        <w:t>Vartojimo būdas</w:t>
      </w:r>
    </w:p>
    <w:p w14:paraId="6066C99B"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Šis vaistas yra vartojamas per burną. Tablečių vartokite valgydami (rykite nekramtytas ir užgerkite trupučiu vandens) arba užgerkite stikline pieno.</w:t>
      </w:r>
    </w:p>
    <w:p w14:paraId="62513A1D" w14:textId="77777777" w:rsidR="00261F1C" w:rsidRPr="00261F1C" w:rsidRDefault="00261F1C" w:rsidP="00261F1C">
      <w:pPr>
        <w:suppressAutoHyphens/>
        <w:spacing w:after="0" w:line="240" w:lineRule="auto"/>
        <w:rPr>
          <w:rFonts w:eastAsia="Times New Roman"/>
          <w:kern w:val="0"/>
          <w:lang w:eastAsia="zh-CN"/>
          <w14:ligatures w14:val="none"/>
        </w:rPr>
      </w:pPr>
    </w:p>
    <w:p w14:paraId="612F5F92" w14:textId="77777777" w:rsidR="00261F1C" w:rsidRPr="00261F1C" w:rsidRDefault="00261F1C" w:rsidP="00261F1C">
      <w:pPr>
        <w:keepNext/>
        <w:suppressAutoHyphens/>
        <w:spacing w:after="0" w:line="240" w:lineRule="auto"/>
        <w:rPr>
          <w:rFonts w:eastAsia="Times New Roman"/>
          <w:kern w:val="0"/>
          <w:lang w:eastAsia="zh-CN"/>
          <w14:ligatures w14:val="none"/>
        </w:rPr>
      </w:pPr>
      <w:r w:rsidRPr="00261F1C">
        <w:rPr>
          <w:rFonts w:eastAsia="Times New Roman"/>
          <w:i/>
          <w:kern w:val="0"/>
          <w:lang w:eastAsia="zh-CN"/>
          <w14:ligatures w14:val="none"/>
        </w:rPr>
        <w:t>Sąnarių ir odos ligos</w:t>
      </w:r>
    </w:p>
    <w:p w14:paraId="71725999" w14:textId="77777777" w:rsidR="00261F1C" w:rsidRPr="00261F1C" w:rsidRDefault="00261F1C" w:rsidP="00261F1C">
      <w:pPr>
        <w:keepNext/>
        <w:suppressAutoHyphens/>
        <w:spacing w:after="0" w:line="240" w:lineRule="auto"/>
        <w:rPr>
          <w:rFonts w:eastAsia="Times New Roman"/>
          <w:kern w:val="0"/>
          <w:lang w:eastAsia="zh-CN"/>
          <w14:ligatures w14:val="none"/>
        </w:rPr>
      </w:pPr>
      <w:r w:rsidRPr="00261F1C">
        <w:rPr>
          <w:rFonts w:eastAsia="Times New Roman"/>
          <w:i/>
          <w:kern w:val="0"/>
          <w:lang w:eastAsia="zh-CN"/>
          <w14:ligatures w14:val="none"/>
        </w:rPr>
        <w:t>Suaugusieji</w:t>
      </w:r>
    </w:p>
    <w:p w14:paraId="4AE4428F"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Įprastinė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paros dozė suaugusiajam – 2 tabletės. Šią dozę galima dalyti į kelias dalis. Gydytojas gali sumažinti dozę iki 1 tabletės per parą.</w:t>
      </w:r>
    </w:p>
    <w:p w14:paraId="31DA4B15" w14:textId="77777777" w:rsidR="00261F1C" w:rsidRPr="00261F1C" w:rsidRDefault="00261F1C" w:rsidP="00261F1C">
      <w:pPr>
        <w:suppressAutoHyphens/>
        <w:spacing w:after="0" w:line="240" w:lineRule="auto"/>
        <w:rPr>
          <w:rFonts w:eastAsia="Times New Roman"/>
          <w:kern w:val="0"/>
          <w:u w:val="single"/>
          <w:lang w:eastAsia="zh-CN"/>
          <w14:ligatures w14:val="none"/>
        </w:rPr>
      </w:pPr>
    </w:p>
    <w:p w14:paraId="1E7F2405"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Jei gydant artritą ir raudonąją vilkligę būklė per 6 mėnesius nepagerėja, gydymą reikia nutraukti. </w:t>
      </w:r>
    </w:p>
    <w:p w14:paraId="0E95A0EC" w14:textId="77777777" w:rsidR="00261F1C" w:rsidRPr="00261F1C" w:rsidRDefault="00261F1C" w:rsidP="00261F1C">
      <w:pPr>
        <w:suppressAutoHyphens/>
        <w:spacing w:after="0" w:line="240" w:lineRule="auto"/>
        <w:rPr>
          <w:rFonts w:eastAsia="Times New Roman"/>
          <w:kern w:val="0"/>
          <w:lang w:eastAsia="zh-CN"/>
          <w14:ligatures w14:val="none"/>
        </w:rPr>
      </w:pPr>
    </w:p>
    <w:p w14:paraId="1D4B2DB1"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Saulės spindulių sukeltus odos pokyčius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reikia gydyti tik tuo laiku, kai saulės spindulių gaunama daugiausia.</w:t>
      </w:r>
    </w:p>
    <w:p w14:paraId="68249C5D" w14:textId="77777777" w:rsidR="00261F1C" w:rsidRPr="00261F1C" w:rsidRDefault="00261F1C" w:rsidP="00261F1C">
      <w:pPr>
        <w:suppressAutoHyphens/>
        <w:spacing w:after="0" w:line="240" w:lineRule="auto"/>
        <w:rPr>
          <w:rFonts w:eastAsia="Times New Roman"/>
          <w:kern w:val="0"/>
          <w:lang w:eastAsia="zh-CN"/>
          <w14:ligatures w14:val="none"/>
        </w:rPr>
      </w:pPr>
    </w:p>
    <w:p w14:paraId="5F8F9D69"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i/>
          <w:iCs/>
          <w:kern w:val="0"/>
          <w:lang w:eastAsia="zh-CN"/>
          <w14:ligatures w14:val="none"/>
        </w:rPr>
        <w:t>Vaikai</w:t>
      </w:r>
    </w:p>
    <w:p w14:paraId="2396A820" w14:textId="77777777" w:rsidR="00261F1C" w:rsidRPr="00261F1C" w:rsidRDefault="00261F1C" w:rsidP="00261F1C">
      <w:pPr>
        <w:suppressAutoHyphens/>
        <w:spacing w:after="0" w:line="240" w:lineRule="auto"/>
        <w:rPr>
          <w:rFonts w:eastAsia="Times New Roman"/>
          <w:kern w:val="0"/>
          <w:lang w:eastAsia="zh-CN"/>
          <w14:ligatures w14:val="none"/>
        </w:rPr>
      </w:pP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dozė vaikams nustatoma pagal jų kūno svorį. Ji turi būti ne didesnė kaip 6,5 mg vienam kūno svorio kilogramui per parą. Todėl vaikams, kurių kūno svoris yra mažesnis nei 31 kg, 200 mg tabletės vartojimui netinka.</w:t>
      </w:r>
    </w:p>
    <w:p w14:paraId="65BCAB70" w14:textId="77777777" w:rsidR="00261F1C" w:rsidRPr="00261F1C" w:rsidRDefault="00261F1C" w:rsidP="00261F1C">
      <w:pPr>
        <w:suppressAutoHyphens/>
        <w:spacing w:after="0" w:line="240" w:lineRule="auto"/>
        <w:rPr>
          <w:rFonts w:eastAsia="Times New Roman"/>
          <w:kern w:val="0"/>
          <w:lang w:eastAsia="zh-CN"/>
          <w14:ligatures w14:val="none"/>
        </w:rPr>
      </w:pPr>
    </w:p>
    <w:p w14:paraId="1209E366"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i/>
          <w:iCs/>
          <w:kern w:val="0"/>
          <w:lang w:eastAsia="zh-CN"/>
          <w14:ligatures w14:val="none"/>
        </w:rPr>
        <w:t>Maliarija</w:t>
      </w:r>
    </w:p>
    <w:p w14:paraId="20656F43"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i/>
          <w:iCs/>
          <w:kern w:val="0"/>
          <w:lang w:eastAsia="zh-CN"/>
          <w14:ligatures w14:val="none"/>
        </w:rPr>
        <w:t>Suaugusieji ir vyresni kaip 6 metų vaikai ir paaugliai</w:t>
      </w:r>
    </w:p>
    <w:p w14:paraId="6E6A2172" w14:textId="77777777" w:rsidR="00261F1C" w:rsidRPr="00261F1C" w:rsidRDefault="00261F1C" w:rsidP="00261F1C">
      <w:pPr>
        <w:suppressAutoHyphens/>
        <w:spacing w:after="0" w:line="240" w:lineRule="auto"/>
        <w:rPr>
          <w:rFonts w:eastAsia="Times New Roman"/>
          <w:kern w:val="0"/>
          <w:lang w:eastAsia="zh-CN"/>
          <w14:ligatures w14:val="none"/>
        </w:rPr>
      </w:pP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dozę maliarijos gydymui ir profilaktikai nurodys gydytojas.</w:t>
      </w:r>
    </w:p>
    <w:p w14:paraId="789216E2" w14:textId="77777777" w:rsidR="00261F1C" w:rsidRPr="00261F1C" w:rsidRDefault="00261F1C" w:rsidP="00261F1C">
      <w:pPr>
        <w:suppressAutoHyphens/>
        <w:spacing w:after="0" w:line="240" w:lineRule="auto"/>
        <w:rPr>
          <w:rFonts w:eastAsia="Times New Roman"/>
          <w:kern w:val="0"/>
          <w:lang w:eastAsia="zh-CN"/>
          <w14:ligatures w14:val="none"/>
        </w:rPr>
      </w:pPr>
    </w:p>
    <w:p w14:paraId="1784E1B4" w14:textId="77777777" w:rsidR="00261F1C" w:rsidRPr="00261F1C" w:rsidRDefault="00261F1C" w:rsidP="00261F1C">
      <w:pPr>
        <w:suppressAutoHyphens/>
        <w:spacing w:after="0" w:line="240" w:lineRule="auto"/>
        <w:rPr>
          <w:rFonts w:eastAsia="Times New Roman"/>
          <w:i/>
          <w:kern w:val="0"/>
          <w:lang w:eastAsia="zh-CN"/>
          <w14:ligatures w14:val="none"/>
        </w:rPr>
      </w:pPr>
      <w:r w:rsidRPr="00261F1C">
        <w:rPr>
          <w:rFonts w:eastAsia="Times New Roman"/>
          <w:i/>
          <w:kern w:val="0"/>
          <w:lang w:eastAsia="zh-CN"/>
          <w14:ligatures w14:val="none"/>
        </w:rPr>
        <w:t>Pacientai, kurių inkstų ir kepenų funkcija sutrikusi</w:t>
      </w:r>
    </w:p>
    <w:p w14:paraId="5FD364C5"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Pacientams, kurių inkstų ar kepenų funkcija sutrikusi, gali tekti mažinti vaisto dozę. Tai padarys gydytojas.</w:t>
      </w:r>
    </w:p>
    <w:p w14:paraId="4BCDC41D" w14:textId="77777777" w:rsidR="00261F1C" w:rsidRPr="00261F1C" w:rsidRDefault="00261F1C" w:rsidP="00261F1C">
      <w:pPr>
        <w:suppressAutoHyphens/>
        <w:spacing w:after="0" w:line="240" w:lineRule="auto"/>
        <w:rPr>
          <w:rFonts w:eastAsia="Times New Roman"/>
          <w:kern w:val="0"/>
          <w:lang w:eastAsia="zh-CN"/>
          <w14:ligatures w14:val="none"/>
        </w:rPr>
      </w:pPr>
    </w:p>
    <w:p w14:paraId="2FE9719D"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Kol pajusite teigiamą vaisto poveikį, gali praeiti keletas savaičių. Pasijutę geriau nenustokite jo vartoti, nes liga gali vėl pablogėti.</w:t>
      </w:r>
    </w:p>
    <w:p w14:paraId="29B86F26" w14:textId="77777777" w:rsidR="00261F1C" w:rsidRPr="00261F1C" w:rsidRDefault="00261F1C" w:rsidP="00261F1C">
      <w:pPr>
        <w:suppressAutoHyphens/>
        <w:spacing w:after="0" w:line="240" w:lineRule="auto"/>
        <w:rPr>
          <w:rFonts w:eastAsia="Times New Roman"/>
          <w:kern w:val="0"/>
          <w:lang w:eastAsia="zh-CN"/>
          <w14:ligatures w14:val="none"/>
        </w:rPr>
      </w:pPr>
    </w:p>
    <w:p w14:paraId="238CD9DA" w14:textId="77777777" w:rsidR="00261F1C" w:rsidRPr="00261F1C" w:rsidRDefault="00261F1C" w:rsidP="00261F1C">
      <w:pPr>
        <w:keepNext/>
        <w:keepLines/>
        <w:suppressAutoHyphens/>
        <w:spacing w:after="0" w:line="240" w:lineRule="auto"/>
        <w:rPr>
          <w:rFonts w:eastAsia="Times New Roman"/>
          <w:b/>
          <w:bCs/>
          <w:kern w:val="0"/>
          <w:lang w:eastAsia="zh-CN"/>
          <w14:ligatures w14:val="none"/>
        </w:rPr>
      </w:pPr>
      <w:r w:rsidRPr="00261F1C">
        <w:rPr>
          <w:rFonts w:eastAsia="Times New Roman"/>
          <w:b/>
          <w:bCs/>
          <w:kern w:val="0"/>
          <w:lang w:eastAsia="zh-CN"/>
          <w14:ligatures w14:val="none"/>
        </w:rPr>
        <w:lastRenderedPageBreak/>
        <w:t xml:space="preserve">Ką daryti pavartojus per didelę </w:t>
      </w: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t xml:space="preserve"> dozę</w:t>
      </w:r>
    </w:p>
    <w:p w14:paraId="6D8E39E3"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Perdozuoti šio vaisto gali būti pavojinga. </w:t>
      </w:r>
    </w:p>
    <w:p w14:paraId="044FB46D"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Perdozavimo simptomai gali būti galvos skausmas, regėjimo sutrikimas, traukuliai, sumažėjęs kraujo spaudimas, širdies veiklos sutrikimas, sukeliantis netolygius širdies susitraukimus, dėl kurio gali staiga mirtinai sustoti kvėpavimas ir širdis. </w:t>
      </w:r>
    </w:p>
    <w:p w14:paraId="00C96FED"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Jei perdozavote, nedelsdami kreipkitės į savo gydytoją arba vykite į artimiausios ligoninės priimamąjį.</w:t>
      </w:r>
    </w:p>
    <w:p w14:paraId="4AD77EA9" w14:textId="77777777" w:rsidR="00261F1C" w:rsidRPr="00261F1C" w:rsidRDefault="00261F1C" w:rsidP="00261F1C">
      <w:pPr>
        <w:suppressAutoHyphens/>
        <w:spacing w:after="0" w:line="240" w:lineRule="auto"/>
        <w:rPr>
          <w:rFonts w:eastAsia="Times New Roman"/>
          <w:kern w:val="0"/>
          <w:lang w:eastAsia="zh-CN"/>
          <w14:ligatures w14:val="none"/>
        </w:rPr>
      </w:pPr>
    </w:p>
    <w:p w14:paraId="4822EFA3" w14:textId="77777777" w:rsidR="00261F1C" w:rsidRPr="00261F1C" w:rsidRDefault="00261F1C" w:rsidP="00261F1C">
      <w:pPr>
        <w:keepNext/>
        <w:keepLines/>
        <w:suppressAutoHyphens/>
        <w:spacing w:after="0" w:line="240" w:lineRule="auto"/>
        <w:rPr>
          <w:rFonts w:eastAsia="Times New Roman"/>
          <w:b/>
          <w:bCs/>
          <w:kern w:val="0"/>
          <w:lang w:eastAsia="zh-CN"/>
          <w14:ligatures w14:val="none"/>
        </w:rPr>
      </w:pPr>
      <w:r w:rsidRPr="00261F1C">
        <w:rPr>
          <w:rFonts w:eastAsia="Times New Roman"/>
          <w:b/>
          <w:bCs/>
          <w:kern w:val="0"/>
          <w:lang w:eastAsia="zh-CN"/>
          <w14:ligatures w14:val="none"/>
        </w:rPr>
        <w:t xml:space="preserve">Pamiršus pavartoti </w:t>
      </w:r>
      <w:proofErr w:type="spellStart"/>
      <w:r w:rsidRPr="00261F1C">
        <w:rPr>
          <w:rFonts w:eastAsia="Times New Roman"/>
          <w:b/>
          <w:bCs/>
          <w:kern w:val="0"/>
          <w:lang w:eastAsia="zh-CN"/>
          <w14:ligatures w14:val="none"/>
        </w:rPr>
        <w:t>Plaquenil</w:t>
      </w:r>
      <w:proofErr w:type="spellEnd"/>
    </w:p>
    <w:p w14:paraId="7F502823"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Jeigu užmiršote laiku išgerti vaistų, išgerkite, kai tik prisiminsite. </w:t>
      </w:r>
    </w:p>
    <w:p w14:paraId="4120C472"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Negalima vartoti dvigubos dozės, norint kompensuoti praleistą dozę.</w:t>
      </w:r>
    </w:p>
    <w:p w14:paraId="211D1B76" w14:textId="77777777" w:rsidR="00261F1C" w:rsidRPr="00261F1C" w:rsidRDefault="00261F1C" w:rsidP="00261F1C">
      <w:pPr>
        <w:suppressAutoHyphens/>
        <w:spacing w:after="0" w:line="240" w:lineRule="auto"/>
        <w:rPr>
          <w:rFonts w:eastAsia="Times New Roman"/>
          <w:kern w:val="0"/>
          <w:lang w:eastAsia="zh-CN"/>
          <w14:ligatures w14:val="none"/>
        </w:rPr>
      </w:pPr>
    </w:p>
    <w:p w14:paraId="74B353BB" w14:textId="77777777" w:rsidR="00261F1C" w:rsidRPr="00261F1C" w:rsidRDefault="00261F1C" w:rsidP="00261F1C">
      <w:pPr>
        <w:keepNext/>
        <w:keepLines/>
        <w:suppressAutoHyphens/>
        <w:spacing w:after="0" w:line="240" w:lineRule="auto"/>
        <w:rPr>
          <w:rFonts w:eastAsia="Times New Roman"/>
          <w:b/>
          <w:bCs/>
          <w:kern w:val="0"/>
          <w:lang w:eastAsia="zh-CN"/>
          <w14:ligatures w14:val="none"/>
        </w:rPr>
      </w:pPr>
      <w:r w:rsidRPr="00261F1C">
        <w:rPr>
          <w:rFonts w:eastAsia="Times New Roman"/>
          <w:b/>
          <w:bCs/>
          <w:kern w:val="0"/>
          <w:lang w:eastAsia="zh-CN"/>
          <w14:ligatures w14:val="none"/>
        </w:rPr>
        <w:t xml:space="preserve">Nustojus vartoti </w:t>
      </w:r>
      <w:proofErr w:type="spellStart"/>
      <w:r w:rsidRPr="00261F1C">
        <w:rPr>
          <w:rFonts w:eastAsia="Times New Roman"/>
          <w:b/>
          <w:bCs/>
          <w:kern w:val="0"/>
          <w:lang w:eastAsia="zh-CN"/>
          <w14:ligatures w14:val="none"/>
        </w:rPr>
        <w:t>Plaquenil</w:t>
      </w:r>
      <w:proofErr w:type="spellEnd"/>
    </w:p>
    <w:p w14:paraId="1EA03348"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Pasijutę geriau nenustokite vaisto vartoti, nes liga gali vėl pablogėti.</w:t>
      </w:r>
    </w:p>
    <w:p w14:paraId="02DC1EDC" w14:textId="77777777" w:rsidR="00261F1C" w:rsidRPr="00261F1C" w:rsidRDefault="00261F1C" w:rsidP="00261F1C">
      <w:pPr>
        <w:suppressAutoHyphens/>
        <w:spacing w:after="0" w:line="240" w:lineRule="auto"/>
        <w:rPr>
          <w:rFonts w:eastAsia="Times New Roman"/>
          <w:kern w:val="0"/>
          <w:lang w:eastAsia="zh-CN"/>
          <w14:ligatures w14:val="none"/>
        </w:rPr>
      </w:pPr>
    </w:p>
    <w:p w14:paraId="51989F42"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Jeigu kiltų daugiau klausimų dėl šio vaisto vartojimo, kreipkitės į gydytoją arba vaistininką.</w:t>
      </w:r>
    </w:p>
    <w:p w14:paraId="67228FCD" w14:textId="77777777" w:rsidR="00261F1C" w:rsidRPr="00261F1C" w:rsidRDefault="00261F1C" w:rsidP="00261F1C">
      <w:pPr>
        <w:suppressAutoHyphens/>
        <w:spacing w:after="0" w:line="240" w:lineRule="auto"/>
        <w:rPr>
          <w:rFonts w:eastAsia="Times New Roman"/>
          <w:kern w:val="0"/>
          <w:lang w:eastAsia="zh-CN"/>
          <w14:ligatures w14:val="none"/>
        </w:rPr>
      </w:pPr>
    </w:p>
    <w:p w14:paraId="33F3A0BD" w14:textId="77777777" w:rsidR="00261F1C" w:rsidRPr="00261F1C" w:rsidRDefault="00261F1C" w:rsidP="00261F1C">
      <w:pPr>
        <w:suppressAutoHyphens/>
        <w:spacing w:after="0" w:line="240" w:lineRule="auto"/>
        <w:rPr>
          <w:rFonts w:eastAsia="Times New Roman"/>
          <w:kern w:val="0"/>
          <w:lang w:eastAsia="zh-CN"/>
          <w14:ligatures w14:val="none"/>
        </w:rPr>
      </w:pPr>
    </w:p>
    <w:p w14:paraId="246A3067" w14:textId="77777777" w:rsidR="00261F1C" w:rsidRPr="00261F1C" w:rsidRDefault="00261F1C" w:rsidP="00261F1C">
      <w:pPr>
        <w:keepNext/>
        <w:suppressAutoHyphens/>
        <w:spacing w:after="0" w:line="240" w:lineRule="auto"/>
        <w:ind w:left="567" w:hanging="567"/>
        <w:outlineLvl w:val="1"/>
        <w:rPr>
          <w:rFonts w:eastAsia="Times New Roman"/>
          <w:b/>
          <w:kern w:val="0"/>
          <w:lang w:eastAsia="zh-CN"/>
          <w14:ligatures w14:val="none"/>
        </w:rPr>
      </w:pPr>
      <w:r w:rsidRPr="00261F1C">
        <w:rPr>
          <w:rFonts w:eastAsia="Times New Roman"/>
          <w:b/>
          <w:kern w:val="0"/>
          <w:lang w:eastAsia="zh-CN"/>
          <w14:ligatures w14:val="none"/>
        </w:rPr>
        <w:t>4.</w:t>
      </w:r>
      <w:r w:rsidRPr="00261F1C">
        <w:rPr>
          <w:rFonts w:eastAsia="Times New Roman"/>
          <w:b/>
          <w:kern w:val="0"/>
          <w:lang w:eastAsia="zh-CN"/>
          <w14:ligatures w14:val="none"/>
        </w:rPr>
        <w:tab/>
        <w:t>Galimas šalutinis poveikis</w:t>
      </w:r>
      <w:r w:rsidRPr="00261F1C">
        <w:rPr>
          <w:rFonts w:eastAsia="Times New Roman"/>
          <w:b/>
          <w:kern w:val="0"/>
          <w:lang w:eastAsia="zh-CN"/>
          <w14:ligatures w14:val="none"/>
        </w:rPr>
        <w:fldChar w:fldCharType="begin"/>
      </w:r>
      <w:r w:rsidRPr="00261F1C">
        <w:rPr>
          <w:rFonts w:eastAsia="Times New Roman"/>
          <w:b/>
          <w:kern w:val="0"/>
          <w:lang w:eastAsia="zh-CN"/>
          <w14:ligatures w14:val="none"/>
        </w:rPr>
        <w:instrText xml:space="preserve"> DOCVARIABLE vault_nd_c2f94657-14f2-4583-b8c0-4b75309dfa87 \* MERGEFORMAT </w:instrText>
      </w:r>
      <w:r w:rsidRPr="00261F1C">
        <w:rPr>
          <w:rFonts w:eastAsia="Times New Roman"/>
          <w:b/>
          <w:kern w:val="0"/>
          <w:lang w:eastAsia="zh-CN"/>
          <w14:ligatures w14:val="none"/>
        </w:rPr>
        <w:fldChar w:fldCharType="separate"/>
      </w:r>
      <w:r w:rsidRPr="00261F1C">
        <w:rPr>
          <w:rFonts w:eastAsia="Times New Roman"/>
          <w:b/>
          <w:kern w:val="0"/>
          <w:lang w:eastAsia="zh-CN"/>
          <w14:ligatures w14:val="none"/>
        </w:rPr>
        <w:t xml:space="preserve"> </w:t>
      </w:r>
      <w:r w:rsidRPr="00261F1C">
        <w:rPr>
          <w:rFonts w:eastAsia="Times New Roman"/>
          <w:b/>
          <w:kern w:val="0"/>
          <w:lang w:eastAsia="zh-CN"/>
          <w14:ligatures w14:val="none"/>
        </w:rPr>
        <w:fldChar w:fldCharType="end"/>
      </w:r>
    </w:p>
    <w:p w14:paraId="18CFACAC" w14:textId="77777777" w:rsidR="00261F1C" w:rsidRPr="00261F1C" w:rsidRDefault="00261F1C" w:rsidP="00261F1C">
      <w:pPr>
        <w:suppressAutoHyphens/>
        <w:spacing w:after="0" w:line="240" w:lineRule="auto"/>
        <w:rPr>
          <w:rFonts w:eastAsia="Times New Roman"/>
          <w:kern w:val="0"/>
          <w:lang w:eastAsia="zh-CN"/>
          <w14:ligatures w14:val="none"/>
        </w:rPr>
      </w:pPr>
    </w:p>
    <w:p w14:paraId="7220005F"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Šis vaistas, kaip ir visi kiti, gali sukelti šalutinį poveikį, nors jis pasireiškia ne visiems žmonėms.</w:t>
      </w:r>
    </w:p>
    <w:p w14:paraId="50BB3E10" w14:textId="77777777" w:rsidR="00261F1C" w:rsidRPr="00261F1C" w:rsidRDefault="00261F1C" w:rsidP="00261F1C">
      <w:pPr>
        <w:suppressAutoHyphens/>
        <w:spacing w:after="0" w:line="240" w:lineRule="auto"/>
        <w:rPr>
          <w:rFonts w:eastAsia="Times New Roman"/>
          <w:kern w:val="0"/>
          <w:lang w:eastAsia="zh-CN"/>
          <w14:ligatures w14:val="none"/>
        </w:rPr>
      </w:pPr>
    </w:p>
    <w:p w14:paraId="3A48C7E6" w14:textId="77777777" w:rsidR="00261F1C" w:rsidRPr="00261F1C" w:rsidRDefault="00261F1C" w:rsidP="00261F1C">
      <w:pPr>
        <w:suppressAutoHyphens/>
        <w:spacing w:after="0" w:line="240" w:lineRule="auto"/>
        <w:rPr>
          <w:rFonts w:eastAsia="Times New Roman"/>
          <w:kern w:val="0"/>
          <w:lang w:eastAsia="zh-CN"/>
          <w14:ligatures w14:val="none"/>
        </w:rPr>
      </w:pPr>
      <w:bookmarkStart w:id="0" w:name="_Hlk60762920"/>
      <w:r w:rsidRPr="00261F1C">
        <w:rPr>
          <w:rFonts w:eastAsia="Times New Roman"/>
          <w:kern w:val="0"/>
          <w:lang w:eastAsia="zh-CN"/>
          <w14:ligatures w14:val="none"/>
        </w:rPr>
        <w:t xml:space="preserve">Nutraukite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 xml:space="preserve"> vartojimą ir nedelsdami kreipkitės į gydytoją, jei pastebėsite bet kurį toliau paminėtą sunkų šalutinį poveikį, kadangi gali prireikti skubaus medicininio gydymo:</w:t>
      </w:r>
    </w:p>
    <w:p w14:paraId="1529A577"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Mintys apie </w:t>
      </w:r>
      <w:proofErr w:type="spellStart"/>
      <w:r w:rsidRPr="00261F1C">
        <w:rPr>
          <w:rFonts w:eastAsia="Times New Roman"/>
          <w:kern w:val="0"/>
          <w:lang w:eastAsia="zh-CN"/>
          <w14:ligatures w14:val="none"/>
        </w:rPr>
        <w:t>savižalą</w:t>
      </w:r>
      <w:proofErr w:type="spellEnd"/>
      <w:r w:rsidRPr="00261F1C">
        <w:rPr>
          <w:rFonts w:eastAsia="Times New Roman"/>
          <w:kern w:val="0"/>
          <w:lang w:eastAsia="zh-CN"/>
          <w14:ligatures w14:val="none"/>
        </w:rPr>
        <w:t xml:space="preserve"> ar savižudybę (žr. 2 skyrių).</w:t>
      </w:r>
    </w:p>
    <w:p w14:paraId="79BD70B6"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Sunkios odos reakcijos (žr. 2 skyrių „Įspėjimai ir atsargumo priemonės“), tokios kaip:</w:t>
      </w:r>
    </w:p>
    <w:p w14:paraId="7399F5F1" w14:textId="77777777" w:rsidR="00261F1C" w:rsidRPr="00261F1C" w:rsidRDefault="00261F1C" w:rsidP="00261F1C">
      <w:pPr>
        <w:numPr>
          <w:ilvl w:val="0"/>
          <w:numId w:val="11"/>
        </w:numPr>
        <w:tabs>
          <w:tab w:val="left" w:pos="567"/>
        </w:tabs>
        <w:suppressAutoHyphens/>
        <w:spacing w:after="0" w:line="240" w:lineRule="auto"/>
        <w:ind w:left="1134" w:hanging="567"/>
        <w:contextualSpacing/>
        <w:rPr>
          <w:rFonts w:eastAsia="Times New Roman"/>
          <w:kern w:val="0"/>
          <w:lang w:eastAsia="zh-CN"/>
          <w14:ligatures w14:val="none"/>
        </w:rPr>
      </w:pPr>
      <w:r w:rsidRPr="00261F1C">
        <w:rPr>
          <w:rFonts w:eastAsia="Times New Roman"/>
          <w:kern w:val="0"/>
          <w:lang w:eastAsia="zh-CN"/>
          <w14:ligatures w14:val="none"/>
        </w:rPr>
        <w:t xml:space="preserve">išbėrimas kartu su karščiavimu, į gripą panašiais simptomais ir limfmazgių padidėjimu. Tai gali būti būklė, vadinama reakcija į vaistą su </w:t>
      </w:r>
      <w:proofErr w:type="spellStart"/>
      <w:r w:rsidRPr="00261F1C">
        <w:rPr>
          <w:rFonts w:eastAsia="Times New Roman"/>
          <w:kern w:val="0"/>
          <w:lang w:eastAsia="zh-CN"/>
          <w14:ligatures w14:val="none"/>
        </w:rPr>
        <w:t>eozinofilija</w:t>
      </w:r>
      <w:proofErr w:type="spellEnd"/>
      <w:r w:rsidRPr="00261F1C">
        <w:rPr>
          <w:rFonts w:eastAsia="Times New Roman"/>
          <w:kern w:val="0"/>
          <w:lang w:eastAsia="zh-CN"/>
          <w14:ligatures w14:val="none"/>
        </w:rPr>
        <w:t xml:space="preserve"> ir sisteminiais simptomais (angl. </w:t>
      </w:r>
      <w:proofErr w:type="spellStart"/>
      <w:r w:rsidRPr="00261F1C">
        <w:rPr>
          <w:rFonts w:eastAsia="Times New Roman"/>
          <w:i/>
          <w:iCs/>
          <w:kern w:val="0"/>
          <w:lang w:eastAsia="zh-CN"/>
          <w14:ligatures w14:val="none"/>
        </w:rPr>
        <w:t>drug</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reaction</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with</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eosinophilia</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and</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systemic</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symptoms</w:t>
      </w:r>
      <w:proofErr w:type="spellEnd"/>
      <w:r w:rsidRPr="00261F1C">
        <w:rPr>
          <w:rFonts w:eastAsia="Times New Roman"/>
          <w:kern w:val="0"/>
          <w:lang w:eastAsia="zh-CN"/>
          <w14:ligatures w14:val="none"/>
        </w:rPr>
        <w:t>, DRESS);</w:t>
      </w:r>
    </w:p>
    <w:p w14:paraId="747D1A41" w14:textId="77777777" w:rsidR="00261F1C" w:rsidRPr="00261F1C" w:rsidRDefault="00261F1C" w:rsidP="00261F1C">
      <w:pPr>
        <w:numPr>
          <w:ilvl w:val="0"/>
          <w:numId w:val="11"/>
        </w:numPr>
        <w:tabs>
          <w:tab w:val="left" w:pos="567"/>
        </w:tabs>
        <w:suppressAutoHyphens/>
        <w:spacing w:after="0" w:line="240" w:lineRule="auto"/>
        <w:ind w:left="1134" w:hanging="567"/>
        <w:contextualSpacing/>
        <w:rPr>
          <w:rFonts w:eastAsia="Times New Roman"/>
          <w:kern w:val="0"/>
          <w:lang w:eastAsia="zh-CN"/>
          <w14:ligatures w14:val="none"/>
        </w:rPr>
      </w:pPr>
      <w:r w:rsidRPr="00261F1C">
        <w:rPr>
          <w:rFonts w:eastAsia="Times New Roman"/>
          <w:kern w:val="0"/>
          <w:lang w:eastAsia="zh-CN"/>
          <w14:ligatures w14:val="none"/>
        </w:rPr>
        <w:t xml:space="preserve">pūslių atsiradimas, išplitęs odos pleiskanojimas, pūliais užpildytos dėmės kartu su karščiavimu. Tai gali būti būklė, vadinama ūmine išplitusia </w:t>
      </w:r>
      <w:proofErr w:type="spellStart"/>
      <w:r w:rsidRPr="00261F1C">
        <w:rPr>
          <w:rFonts w:eastAsia="Times New Roman"/>
          <w:kern w:val="0"/>
          <w:lang w:eastAsia="zh-CN"/>
          <w14:ligatures w14:val="none"/>
        </w:rPr>
        <w:t>egzantemine</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pustulioze</w:t>
      </w:r>
      <w:proofErr w:type="spellEnd"/>
      <w:r w:rsidRPr="00261F1C">
        <w:rPr>
          <w:rFonts w:eastAsia="Times New Roman"/>
          <w:kern w:val="0"/>
          <w:lang w:eastAsia="zh-CN"/>
          <w14:ligatures w14:val="none"/>
        </w:rPr>
        <w:t xml:space="preserve"> (angl. </w:t>
      </w:r>
      <w:proofErr w:type="spellStart"/>
      <w:r w:rsidRPr="00261F1C">
        <w:rPr>
          <w:rFonts w:eastAsia="Times New Roman"/>
          <w:i/>
          <w:iCs/>
          <w:kern w:val="0"/>
          <w:lang w:eastAsia="zh-CN"/>
          <w14:ligatures w14:val="none"/>
        </w:rPr>
        <w:t>acute</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generalised</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exanthematous</w:t>
      </w:r>
      <w:proofErr w:type="spellEnd"/>
      <w:r w:rsidRPr="00261F1C">
        <w:rPr>
          <w:rFonts w:eastAsia="Times New Roman"/>
          <w:i/>
          <w:iCs/>
          <w:kern w:val="0"/>
          <w:lang w:eastAsia="zh-CN"/>
          <w14:ligatures w14:val="none"/>
        </w:rPr>
        <w:t xml:space="preserve"> </w:t>
      </w:r>
      <w:proofErr w:type="spellStart"/>
      <w:r w:rsidRPr="00261F1C">
        <w:rPr>
          <w:rFonts w:eastAsia="Times New Roman"/>
          <w:i/>
          <w:iCs/>
          <w:kern w:val="0"/>
          <w:lang w:eastAsia="zh-CN"/>
          <w14:ligatures w14:val="none"/>
        </w:rPr>
        <w:t>pustulosis</w:t>
      </w:r>
      <w:proofErr w:type="spellEnd"/>
      <w:r w:rsidRPr="00261F1C">
        <w:rPr>
          <w:rFonts w:eastAsia="Times New Roman"/>
          <w:kern w:val="0"/>
          <w:lang w:eastAsia="zh-CN"/>
          <w14:ligatures w14:val="none"/>
        </w:rPr>
        <w:t>, AGEP);</w:t>
      </w:r>
    </w:p>
    <w:p w14:paraId="7E652B9E" w14:textId="77777777" w:rsidR="00261F1C" w:rsidRPr="00261F1C" w:rsidRDefault="00261F1C" w:rsidP="00261F1C">
      <w:pPr>
        <w:numPr>
          <w:ilvl w:val="0"/>
          <w:numId w:val="11"/>
        </w:numPr>
        <w:tabs>
          <w:tab w:val="left" w:pos="567"/>
        </w:tabs>
        <w:suppressAutoHyphens/>
        <w:spacing w:after="0" w:line="240" w:lineRule="auto"/>
        <w:ind w:left="1134" w:hanging="567"/>
        <w:contextualSpacing/>
        <w:rPr>
          <w:rFonts w:eastAsia="Times New Roman"/>
          <w:kern w:val="0"/>
          <w:lang w:eastAsia="zh-CN"/>
          <w14:ligatures w14:val="none"/>
        </w:rPr>
      </w:pPr>
      <w:r w:rsidRPr="00261F1C">
        <w:rPr>
          <w:rFonts w:eastAsia="Times New Roman"/>
          <w:kern w:val="0"/>
          <w:lang w:eastAsia="zh-CN"/>
          <w14:ligatures w14:val="none"/>
        </w:rPr>
        <w:t xml:space="preserve">odos pūslių susidarymas arba lupimasis aplink lūpas, akis, burną, nosį ir lytinius organus, į gripą panašūs simptomai ir karščiavimas. Tai gali būti būklė, vadinama </w:t>
      </w:r>
      <w:proofErr w:type="spellStart"/>
      <w:r w:rsidRPr="00261F1C">
        <w:rPr>
          <w:rFonts w:eastAsia="Times New Roman"/>
          <w:kern w:val="0"/>
          <w:lang w:eastAsia="zh-CN"/>
          <w14:ligatures w14:val="none"/>
        </w:rPr>
        <w:t>Stivenso</w:t>
      </w:r>
      <w:proofErr w:type="spellEnd"/>
      <w:r w:rsidRPr="00261F1C">
        <w:rPr>
          <w:rFonts w:eastAsia="Times New Roman"/>
          <w:kern w:val="0"/>
          <w:lang w:eastAsia="zh-CN"/>
          <w14:ligatures w14:val="none"/>
        </w:rPr>
        <w:t>-Džonsono (</w:t>
      </w:r>
      <w:proofErr w:type="spellStart"/>
      <w:r w:rsidRPr="00261F1C">
        <w:rPr>
          <w:rFonts w:eastAsia="Times New Roman"/>
          <w:i/>
          <w:iCs/>
          <w:kern w:val="0"/>
          <w:lang w:eastAsia="zh-CN"/>
          <w14:ligatures w14:val="none"/>
        </w:rPr>
        <w:t>Stevens-Johnson</w:t>
      </w:r>
      <w:proofErr w:type="spellEnd"/>
      <w:r w:rsidRPr="00261F1C">
        <w:rPr>
          <w:rFonts w:eastAsia="Times New Roman"/>
          <w:kern w:val="0"/>
          <w:lang w:eastAsia="zh-CN"/>
          <w14:ligatures w14:val="none"/>
        </w:rPr>
        <w:t>) sindromu (SJS);</w:t>
      </w:r>
    </w:p>
    <w:p w14:paraId="0A473DEB" w14:textId="77777777" w:rsidR="00261F1C" w:rsidRPr="00261F1C" w:rsidRDefault="00261F1C" w:rsidP="00261F1C">
      <w:pPr>
        <w:numPr>
          <w:ilvl w:val="0"/>
          <w:numId w:val="11"/>
        </w:numPr>
        <w:tabs>
          <w:tab w:val="left" w:pos="567"/>
        </w:tabs>
        <w:suppressAutoHyphens/>
        <w:spacing w:after="0" w:line="240" w:lineRule="auto"/>
        <w:ind w:left="1134" w:hanging="567"/>
        <w:contextualSpacing/>
        <w:rPr>
          <w:rFonts w:eastAsia="Times New Roman"/>
          <w:kern w:val="0"/>
          <w:lang w:eastAsia="zh-CN"/>
          <w14:ligatures w14:val="none"/>
        </w:rPr>
      </w:pPr>
      <w:r w:rsidRPr="00261F1C">
        <w:rPr>
          <w:rFonts w:eastAsia="Times New Roman"/>
          <w:kern w:val="0"/>
          <w:lang w:eastAsia="zh-CN"/>
          <w14:ligatures w14:val="none"/>
        </w:rPr>
        <w:t xml:space="preserve">daugybinės odos pažaidos, odos niežėjimas, sąnarių maudimas, karščiavimas ir bendrasis negalavimas. Tai gali būti būklė, vadinama toksine epidermio </w:t>
      </w:r>
      <w:proofErr w:type="spellStart"/>
      <w:r w:rsidRPr="00261F1C">
        <w:rPr>
          <w:rFonts w:eastAsia="Times New Roman"/>
          <w:kern w:val="0"/>
          <w:lang w:eastAsia="zh-CN"/>
          <w14:ligatures w14:val="none"/>
        </w:rPr>
        <w:t>nekrolize</w:t>
      </w:r>
      <w:proofErr w:type="spellEnd"/>
      <w:r w:rsidRPr="00261F1C">
        <w:rPr>
          <w:rFonts w:eastAsia="Times New Roman"/>
          <w:kern w:val="0"/>
          <w:lang w:eastAsia="zh-CN"/>
          <w14:ligatures w14:val="none"/>
        </w:rPr>
        <w:t xml:space="preserve"> (</w:t>
      </w:r>
      <w:r w:rsidRPr="00261F1C">
        <w:rPr>
          <w:rFonts w:eastAsia="Times New Roman"/>
          <w:i/>
          <w:iCs/>
          <w:kern w:val="0"/>
          <w:lang w:eastAsia="zh-CN"/>
          <w14:ligatures w14:val="none"/>
        </w:rPr>
        <w:t>TEN</w:t>
      </w:r>
      <w:r w:rsidRPr="00261F1C">
        <w:rPr>
          <w:rFonts w:eastAsia="Times New Roman"/>
          <w:kern w:val="0"/>
          <w:lang w:eastAsia="zh-CN"/>
          <w14:ligatures w14:val="none"/>
        </w:rPr>
        <w:t>);</w:t>
      </w:r>
    </w:p>
    <w:p w14:paraId="6A1F1B0A" w14:textId="77777777" w:rsidR="00261F1C" w:rsidRPr="00261F1C" w:rsidRDefault="00261F1C" w:rsidP="00261F1C">
      <w:pPr>
        <w:numPr>
          <w:ilvl w:val="0"/>
          <w:numId w:val="11"/>
        </w:numPr>
        <w:tabs>
          <w:tab w:val="left" w:pos="567"/>
        </w:tabs>
        <w:suppressAutoHyphens/>
        <w:spacing w:after="0" w:line="240" w:lineRule="auto"/>
        <w:ind w:left="1134" w:hanging="567"/>
        <w:contextualSpacing/>
        <w:rPr>
          <w:rFonts w:eastAsia="Times New Roman"/>
          <w:kern w:val="0"/>
          <w:lang w:eastAsia="zh-CN"/>
          <w14:ligatures w14:val="none"/>
        </w:rPr>
      </w:pPr>
      <w:r w:rsidRPr="00261F1C">
        <w:rPr>
          <w:rFonts w:eastAsia="Times New Roman"/>
          <w:kern w:val="0"/>
          <w:lang w:eastAsia="zh-CN"/>
          <w14:ligatures w14:val="none"/>
        </w:rPr>
        <w:t xml:space="preserve">odos reakcija, įskaitant iškilusias, skausmingas slyvos spalvos žaizdeles, ypač ant rankų, plaštakų, pirštų, veido ir kaklo; kartu gali pasireikšti karščiavimas. Tai gali būti būklė, vadinama </w:t>
      </w:r>
      <w:proofErr w:type="spellStart"/>
      <w:r w:rsidRPr="00261F1C">
        <w:rPr>
          <w:rFonts w:eastAsia="Times New Roman"/>
          <w:kern w:val="0"/>
          <w:lang w:eastAsia="zh-CN"/>
          <w14:ligatures w14:val="none"/>
        </w:rPr>
        <w:t>Svyto</w:t>
      </w:r>
      <w:proofErr w:type="spellEnd"/>
      <w:r w:rsidRPr="00261F1C">
        <w:rPr>
          <w:rFonts w:eastAsia="Times New Roman"/>
          <w:kern w:val="0"/>
          <w:lang w:eastAsia="zh-CN"/>
          <w14:ligatures w14:val="none"/>
        </w:rPr>
        <w:t xml:space="preserve"> (</w:t>
      </w:r>
      <w:proofErr w:type="spellStart"/>
      <w:r w:rsidRPr="00261F1C">
        <w:rPr>
          <w:rFonts w:eastAsia="Times New Roman"/>
          <w:i/>
          <w:iCs/>
          <w:kern w:val="0"/>
          <w:lang w:eastAsia="zh-CN"/>
          <w14:ligatures w14:val="none"/>
        </w:rPr>
        <w:t>Sweet</w:t>
      </w:r>
      <w:proofErr w:type="spellEnd"/>
      <w:r w:rsidRPr="00261F1C">
        <w:rPr>
          <w:rFonts w:eastAsia="Times New Roman"/>
          <w:kern w:val="0"/>
          <w:lang w:eastAsia="zh-CN"/>
          <w14:ligatures w14:val="none"/>
        </w:rPr>
        <w:t>) sindromu.</w:t>
      </w:r>
    </w:p>
    <w:p w14:paraId="465D3117"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Kepenų sutrikimai. Galimi simptomai yra bendrasis negalavimas su gelta (odos ir akių pageltimu) arba be jos, tamsus šlapimas, pykinimas, vėmimas ir (arba) pilvo skausmas. Buvo pastebėti reti kepenų nepakankamumo atvejai (įskaitant mirtinus atvejus).</w:t>
      </w:r>
    </w:p>
    <w:p w14:paraId="00310CC3"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p>
    <w:p w14:paraId="74C33A4D" w14:textId="77777777" w:rsidR="00261F1C" w:rsidRPr="00261F1C" w:rsidRDefault="00261F1C" w:rsidP="00261F1C">
      <w:pPr>
        <w:suppressAutoHyphens/>
        <w:spacing w:after="0" w:line="240" w:lineRule="auto"/>
        <w:rPr>
          <w:rFonts w:eastAsia="Times New Roman"/>
          <w:kern w:val="0"/>
          <w:lang w:eastAsia="zh-CN"/>
          <w14:ligatures w14:val="none"/>
        </w:rPr>
      </w:pPr>
      <w:bookmarkStart w:id="1" w:name="_Hlk61014743"/>
      <w:r w:rsidRPr="00261F1C">
        <w:rPr>
          <w:rFonts w:eastAsia="Times New Roman"/>
          <w:kern w:val="0"/>
          <w:lang w:eastAsia="zh-CN"/>
          <w14:ligatures w14:val="none"/>
        </w:rPr>
        <w:t>Nedelsdami kreipkitės į gydytoją, jei bet kuris toliau paminėtas šalutinis poveikis taps sunkus ar truks ilgiau nei kelias dienas:</w:t>
      </w:r>
    </w:p>
    <w:p w14:paraId="00A0954A"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Prislėgta nuotaika, nervingumas arba nerimas, minčių susipainiojimo pojūtis, susijaudinimas (</w:t>
      </w:r>
      <w:proofErr w:type="spellStart"/>
      <w:r w:rsidRPr="00261F1C">
        <w:rPr>
          <w:rFonts w:eastAsia="Times New Roman"/>
          <w:kern w:val="0"/>
          <w:lang w:eastAsia="zh-CN"/>
          <w14:ligatures w14:val="none"/>
        </w:rPr>
        <w:t>ažitacija</w:t>
      </w:r>
      <w:proofErr w:type="spellEnd"/>
      <w:r w:rsidRPr="00261F1C">
        <w:rPr>
          <w:rFonts w:eastAsia="Times New Roman"/>
          <w:kern w:val="0"/>
          <w:lang w:eastAsia="zh-CN"/>
          <w14:ligatures w14:val="none"/>
        </w:rPr>
        <w:t>), miego sutrikimai, kliedesiai, haliucinacijos, nuotaikos pokyčiai, pernelyg pakili nuotaika arba stiprus susijaudinimas (žr. 2 skyrių).</w:t>
      </w:r>
      <w:bookmarkEnd w:id="0"/>
    </w:p>
    <w:bookmarkEnd w:id="1"/>
    <w:p w14:paraId="2B8BD661"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p>
    <w:p w14:paraId="2EAC1E4F" w14:textId="77777777" w:rsidR="00261F1C" w:rsidRPr="00261F1C" w:rsidRDefault="00261F1C" w:rsidP="00261F1C">
      <w:pPr>
        <w:suppressAutoHyphens/>
        <w:spacing w:after="0" w:line="240" w:lineRule="auto"/>
        <w:ind w:right="-29"/>
        <w:rPr>
          <w:rFonts w:eastAsia="Times New Roman"/>
          <w:bCs/>
          <w:i/>
          <w:noProof/>
          <w:kern w:val="0"/>
          <w:lang w:eastAsia="zh-CN"/>
          <w14:ligatures w14:val="none"/>
        </w:rPr>
      </w:pPr>
      <w:r w:rsidRPr="00261F1C">
        <w:rPr>
          <w:rFonts w:eastAsia="Times New Roman"/>
          <w:bCs/>
          <w:i/>
          <w:noProof/>
          <w:kern w:val="0"/>
          <w:lang w:eastAsia="zh-CN"/>
          <w14:ligatures w14:val="none"/>
        </w:rPr>
        <w:t>Labai dažni šalutinio poveikio reiškiniai (gali pasireikšti ne rečiau kaip 1 iš 10 asmenų):</w:t>
      </w:r>
    </w:p>
    <w:p w14:paraId="1C137E3A"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pilvo skausmas, pykinimas.</w:t>
      </w:r>
    </w:p>
    <w:p w14:paraId="32DE37C6" w14:textId="77777777" w:rsidR="00261F1C" w:rsidRPr="00261F1C" w:rsidRDefault="00261F1C" w:rsidP="00261F1C">
      <w:pPr>
        <w:tabs>
          <w:tab w:val="left" w:pos="567"/>
        </w:tabs>
        <w:suppressAutoHyphens/>
        <w:spacing w:after="0" w:line="240" w:lineRule="auto"/>
        <w:ind w:left="567" w:hanging="567"/>
        <w:rPr>
          <w:rFonts w:eastAsia="Times New Roman"/>
          <w:kern w:val="0"/>
          <w:lang w:eastAsia="zh-CN"/>
          <w14:ligatures w14:val="none"/>
        </w:rPr>
      </w:pPr>
    </w:p>
    <w:p w14:paraId="120E67B5" w14:textId="77777777" w:rsidR="00261F1C" w:rsidRPr="00261F1C" w:rsidRDefault="00261F1C" w:rsidP="00261F1C">
      <w:pPr>
        <w:tabs>
          <w:tab w:val="left" w:pos="567"/>
        </w:tabs>
        <w:suppressAutoHyphens/>
        <w:spacing w:after="0" w:line="240" w:lineRule="auto"/>
        <w:ind w:left="567" w:hanging="567"/>
        <w:rPr>
          <w:rFonts w:eastAsia="Times New Roman"/>
          <w:kern w:val="0"/>
          <w:lang w:eastAsia="zh-CN"/>
          <w14:ligatures w14:val="none"/>
        </w:rPr>
      </w:pPr>
      <w:r w:rsidRPr="00261F1C">
        <w:rPr>
          <w:rFonts w:eastAsia="Times New Roman"/>
          <w:bCs/>
          <w:i/>
          <w:noProof/>
          <w:kern w:val="0"/>
          <w:lang w:eastAsia="zh-CN"/>
          <w14:ligatures w14:val="none"/>
        </w:rPr>
        <w:t>Dažni šalutinio poveikio reiškiniai (gali pasireikšti rečiau kaip 1 iš 10 asmenų</w:t>
      </w:r>
      <w:r w:rsidRPr="00261F1C">
        <w:rPr>
          <w:rFonts w:eastAsia="Times New Roman"/>
          <w:i/>
          <w:kern w:val="0"/>
          <w:lang w:eastAsia="zh-CN"/>
          <w14:ligatures w14:val="none"/>
        </w:rPr>
        <w:t>):</w:t>
      </w:r>
    </w:p>
    <w:p w14:paraId="4DAD527F"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apetito praradimas;</w:t>
      </w:r>
    </w:p>
    <w:p w14:paraId="0D42BC20"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nuotaikų kaita;</w:t>
      </w:r>
    </w:p>
    <w:p w14:paraId="5437DBA9"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galvos skausmas;</w:t>
      </w:r>
    </w:p>
    <w:p w14:paraId="7DF2B988"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neryškus matymas;</w:t>
      </w:r>
    </w:p>
    <w:p w14:paraId="63C4A01F"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lastRenderedPageBreak/>
        <w:t>viduriavimas, vėmimas;</w:t>
      </w:r>
    </w:p>
    <w:p w14:paraId="093FC013"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odos išbėrimas, niežėjimas.</w:t>
      </w:r>
    </w:p>
    <w:p w14:paraId="6DB84136" w14:textId="77777777" w:rsidR="00261F1C" w:rsidRPr="00261F1C" w:rsidRDefault="00261F1C" w:rsidP="00261F1C">
      <w:pPr>
        <w:tabs>
          <w:tab w:val="left" w:pos="567"/>
        </w:tabs>
        <w:suppressAutoHyphens/>
        <w:spacing w:after="0" w:line="240" w:lineRule="auto"/>
        <w:ind w:left="567" w:hanging="567"/>
        <w:rPr>
          <w:rFonts w:eastAsia="Times New Roman"/>
          <w:kern w:val="0"/>
          <w:lang w:eastAsia="zh-CN"/>
          <w14:ligatures w14:val="none"/>
        </w:rPr>
      </w:pPr>
    </w:p>
    <w:p w14:paraId="50AAAA2E" w14:textId="77777777" w:rsidR="00261F1C" w:rsidRPr="00261F1C" w:rsidRDefault="00261F1C" w:rsidP="00261F1C">
      <w:pPr>
        <w:tabs>
          <w:tab w:val="left" w:pos="567"/>
        </w:tabs>
        <w:suppressAutoHyphens/>
        <w:spacing w:after="0" w:line="240" w:lineRule="auto"/>
        <w:ind w:left="567" w:hanging="567"/>
        <w:rPr>
          <w:rFonts w:eastAsia="Times New Roman"/>
          <w:i/>
          <w:kern w:val="0"/>
          <w:lang w:eastAsia="zh-CN"/>
          <w14:ligatures w14:val="none"/>
        </w:rPr>
      </w:pPr>
      <w:r w:rsidRPr="00261F1C">
        <w:rPr>
          <w:rFonts w:eastAsia="Times New Roman"/>
          <w:bCs/>
          <w:i/>
          <w:noProof/>
          <w:kern w:val="0"/>
          <w:lang w:eastAsia="zh-CN"/>
          <w14:ligatures w14:val="none"/>
        </w:rPr>
        <w:t>Nedažni šalutinio poveikio reiškiniai (gali pasireikšti rečiau kaip 1 iš 100 asmenų):</w:t>
      </w:r>
    </w:p>
    <w:p w14:paraId="3E4F8067"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nervingumas;</w:t>
      </w:r>
    </w:p>
    <w:p w14:paraId="0AFDB328"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svaigulys;</w:t>
      </w:r>
    </w:p>
    <w:p w14:paraId="41CEC0CD"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tinklainės pakitimai (</w:t>
      </w:r>
      <w:proofErr w:type="spellStart"/>
      <w:r w:rsidRPr="00261F1C">
        <w:rPr>
          <w:rFonts w:eastAsia="Times New Roman"/>
          <w:kern w:val="0"/>
          <w:lang w:eastAsia="zh-CN"/>
          <w14:ligatures w14:val="none"/>
        </w:rPr>
        <w:t>retinopatija</w:t>
      </w:r>
      <w:proofErr w:type="spellEnd"/>
      <w:r w:rsidRPr="00261F1C">
        <w:rPr>
          <w:rFonts w:eastAsia="Times New Roman"/>
          <w:kern w:val="0"/>
          <w:lang w:eastAsia="zh-CN"/>
          <w14:ligatures w14:val="none"/>
        </w:rPr>
        <w:t>), akipločio sutrikimas, regėjimo sutrikimai dėl tinklainės pažeidimo (</w:t>
      </w:r>
      <w:proofErr w:type="spellStart"/>
      <w:r w:rsidRPr="00261F1C">
        <w:rPr>
          <w:rFonts w:eastAsia="Times New Roman"/>
          <w:kern w:val="0"/>
          <w:lang w:eastAsia="zh-CN"/>
          <w14:ligatures w14:val="none"/>
        </w:rPr>
        <w:t>makulopatija</w:t>
      </w:r>
      <w:proofErr w:type="spellEnd"/>
      <w:r w:rsidRPr="00261F1C">
        <w:rPr>
          <w:rFonts w:eastAsia="Times New Roman"/>
          <w:kern w:val="0"/>
          <w:lang w:eastAsia="zh-CN"/>
          <w14:ligatures w14:val="none"/>
        </w:rPr>
        <w:t>), ragenos pokyčiai;</w:t>
      </w:r>
    </w:p>
    <w:p w14:paraId="33C745F3" w14:textId="77777777" w:rsidR="00261F1C" w:rsidRPr="00261F1C" w:rsidRDefault="00261F1C" w:rsidP="00261F1C">
      <w:pPr>
        <w:keepNext/>
        <w:keepLines/>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pusiausvyros sutrikimai (svaigimas), ūžesys (spengimas) ausyse;</w:t>
      </w:r>
    </w:p>
    <w:p w14:paraId="7ED34E12"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nenormalūs kepenų funkcijos tyrimų rodmenys;</w:t>
      </w:r>
    </w:p>
    <w:p w14:paraId="0B66FDBB"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pigmentacijos sutrikimai, plaukų spalvos pasikeitimai, plaukų slinkimas;</w:t>
      </w:r>
    </w:p>
    <w:p w14:paraId="0920A5B6"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raumenų silpnumas, jutiminiai – motoriniai sutrikimai. </w:t>
      </w:r>
    </w:p>
    <w:p w14:paraId="4481E220" w14:textId="77777777" w:rsidR="00261F1C" w:rsidRPr="00261F1C" w:rsidRDefault="00261F1C" w:rsidP="00261F1C">
      <w:pPr>
        <w:tabs>
          <w:tab w:val="left" w:pos="567"/>
        </w:tabs>
        <w:suppressAutoHyphens/>
        <w:spacing w:after="0" w:line="240" w:lineRule="auto"/>
        <w:ind w:left="567" w:hanging="567"/>
        <w:rPr>
          <w:rFonts w:eastAsia="Times New Roman"/>
          <w:kern w:val="0"/>
          <w:lang w:eastAsia="zh-CN"/>
          <w14:ligatures w14:val="none"/>
        </w:rPr>
      </w:pPr>
    </w:p>
    <w:p w14:paraId="45CCC981" w14:textId="77777777" w:rsidR="00261F1C" w:rsidRPr="00261F1C" w:rsidRDefault="00261F1C" w:rsidP="00261F1C">
      <w:pPr>
        <w:tabs>
          <w:tab w:val="left" w:pos="142"/>
        </w:tabs>
        <w:suppressAutoHyphens/>
        <w:spacing w:after="0" w:line="240" w:lineRule="auto"/>
        <w:rPr>
          <w:rFonts w:eastAsia="Times New Roman"/>
          <w:i/>
          <w:kern w:val="0"/>
          <w:lang w:eastAsia="zh-CN"/>
          <w14:ligatures w14:val="none"/>
        </w:rPr>
      </w:pPr>
      <w:r w:rsidRPr="00261F1C">
        <w:rPr>
          <w:rFonts w:eastAsia="Times New Roman"/>
          <w:bCs/>
          <w:i/>
          <w:noProof/>
          <w:kern w:val="0"/>
          <w:lang w:eastAsia="zh-CN"/>
          <w14:ligatures w14:val="none"/>
        </w:rPr>
        <w:t>Šalutinio poveikio reiškiniai, kurių dažnis nežinomas (negali būti apskaičiuotas pagal turimus duomenis):</w:t>
      </w:r>
    </w:p>
    <w:p w14:paraId="5C5B3892"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neįprastas širdies ritmas, gyvybei pavojingas nereguliarus širdies ritmas (nustatytas EKG) (žr. 2 sk. poskyrį „Įspėjimai ir atsargumo priemonės“);</w:t>
      </w:r>
    </w:p>
    <w:p w14:paraId="329629A8"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kaulų čiulpų slopinimas, mažakraujystė, </w:t>
      </w:r>
      <w:proofErr w:type="spellStart"/>
      <w:r w:rsidRPr="00261F1C">
        <w:rPr>
          <w:rFonts w:eastAsia="Times New Roman"/>
          <w:kern w:val="0"/>
          <w:lang w:eastAsia="zh-CN"/>
          <w14:ligatures w14:val="none"/>
        </w:rPr>
        <w:t>aplazinė</w:t>
      </w:r>
      <w:proofErr w:type="spellEnd"/>
      <w:r w:rsidRPr="00261F1C">
        <w:rPr>
          <w:rFonts w:eastAsia="Times New Roman"/>
          <w:kern w:val="0"/>
          <w:lang w:eastAsia="zh-CN"/>
          <w14:ligatures w14:val="none"/>
        </w:rPr>
        <w:t xml:space="preserve"> mažakraujystė, kai dėl kaulų čiulpų sutrikimo sumažėja visų kraujo ląstelių skaičius, </w:t>
      </w:r>
      <w:proofErr w:type="spellStart"/>
      <w:r w:rsidRPr="00261F1C">
        <w:rPr>
          <w:rFonts w:eastAsia="Times New Roman"/>
          <w:kern w:val="0"/>
          <w:lang w:eastAsia="zh-CN"/>
          <w14:ligatures w14:val="none"/>
        </w:rPr>
        <w:t>agranulocitozė</w:t>
      </w:r>
      <w:proofErr w:type="spellEnd"/>
      <w:r w:rsidRPr="00261F1C">
        <w:rPr>
          <w:rFonts w:eastAsia="Times New Roman"/>
          <w:kern w:val="0"/>
          <w:lang w:eastAsia="zh-CN"/>
          <w14:ligatures w14:val="none"/>
        </w:rPr>
        <w:t xml:space="preserve"> (žymus tam tikros rūšies baltųjų kraujo ląstelių skaičiaus sumažėjimas), </w:t>
      </w:r>
      <w:proofErr w:type="spellStart"/>
      <w:r w:rsidRPr="00261F1C">
        <w:rPr>
          <w:rFonts w:eastAsia="Times New Roman"/>
          <w:kern w:val="0"/>
          <w:lang w:eastAsia="zh-CN"/>
          <w14:ligatures w14:val="none"/>
        </w:rPr>
        <w:t>leukopenija</w:t>
      </w:r>
      <w:proofErr w:type="spellEnd"/>
      <w:r w:rsidRPr="00261F1C">
        <w:rPr>
          <w:rFonts w:eastAsia="Times New Roman"/>
          <w:kern w:val="0"/>
          <w:lang w:eastAsia="zh-CN"/>
          <w14:ligatures w14:val="none"/>
        </w:rPr>
        <w:t xml:space="preserve"> (baltųjų kraujo ląstelių skaičiaus kraujyje sumažėjimas), </w:t>
      </w:r>
      <w:proofErr w:type="spellStart"/>
      <w:r w:rsidRPr="00261F1C">
        <w:rPr>
          <w:rFonts w:eastAsia="Times New Roman"/>
          <w:kern w:val="0"/>
          <w:lang w:eastAsia="zh-CN"/>
          <w14:ligatures w14:val="none"/>
        </w:rPr>
        <w:t>trombocitopenija</w:t>
      </w:r>
      <w:proofErr w:type="spellEnd"/>
      <w:r w:rsidRPr="00261F1C">
        <w:rPr>
          <w:rFonts w:eastAsia="Times New Roman"/>
          <w:kern w:val="0"/>
          <w:lang w:eastAsia="zh-CN"/>
          <w14:ligatures w14:val="none"/>
        </w:rPr>
        <w:t xml:space="preserve"> (kraujo plokštelių skaičiaus kraujyje sumažėjimas);</w:t>
      </w:r>
    </w:p>
    <w:p w14:paraId="45C8EC18"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dilgėlinė, sunki išplitusi alerginė reakcija (</w:t>
      </w:r>
      <w:proofErr w:type="spellStart"/>
      <w:r w:rsidRPr="00261F1C">
        <w:rPr>
          <w:rFonts w:eastAsia="Times New Roman"/>
          <w:kern w:val="0"/>
          <w:lang w:eastAsia="zh-CN"/>
          <w14:ligatures w14:val="none"/>
        </w:rPr>
        <w:t>angioneurozinė</w:t>
      </w:r>
      <w:proofErr w:type="spellEnd"/>
      <w:r w:rsidRPr="00261F1C">
        <w:rPr>
          <w:rFonts w:eastAsia="Times New Roman"/>
          <w:kern w:val="0"/>
          <w:lang w:eastAsia="zh-CN"/>
          <w14:ligatures w14:val="none"/>
        </w:rPr>
        <w:t xml:space="preserve"> edema), bronchų spazmas;</w:t>
      </w:r>
    </w:p>
    <w:p w14:paraId="48163B4C"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gliukozės kiekio kraujyje sumažėjimas, </w:t>
      </w:r>
      <w:proofErr w:type="spellStart"/>
      <w:r w:rsidRPr="00261F1C">
        <w:rPr>
          <w:rFonts w:eastAsia="Times New Roman"/>
          <w:kern w:val="0"/>
          <w:lang w:eastAsia="zh-CN"/>
          <w14:ligatures w14:val="none"/>
        </w:rPr>
        <w:t>porfirija</w:t>
      </w:r>
      <w:proofErr w:type="spellEnd"/>
      <w:r w:rsidRPr="00261F1C">
        <w:rPr>
          <w:rFonts w:eastAsia="Times New Roman"/>
          <w:kern w:val="0"/>
          <w:lang w:eastAsia="zh-CN"/>
          <w14:ligatures w14:val="none"/>
        </w:rPr>
        <w:t xml:space="preserve"> (liga, kuriai būdingas </w:t>
      </w:r>
      <w:proofErr w:type="spellStart"/>
      <w:r w:rsidRPr="00261F1C">
        <w:rPr>
          <w:rFonts w:eastAsia="Times New Roman"/>
          <w:kern w:val="0"/>
          <w:lang w:eastAsia="zh-CN"/>
          <w14:ligatures w14:val="none"/>
        </w:rPr>
        <w:t>porfirino</w:t>
      </w:r>
      <w:proofErr w:type="spellEnd"/>
      <w:r w:rsidRPr="00261F1C">
        <w:rPr>
          <w:rFonts w:eastAsia="Times New Roman"/>
          <w:kern w:val="0"/>
          <w:lang w:eastAsia="zh-CN"/>
          <w14:ligatures w14:val="none"/>
        </w:rPr>
        <w:t xml:space="preserve"> metabolizmo sutrikimas);</w:t>
      </w:r>
    </w:p>
    <w:p w14:paraId="17ED9FA3"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psichozė; </w:t>
      </w:r>
    </w:p>
    <w:p w14:paraId="1211FF91"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traukuliai, </w:t>
      </w:r>
      <w:proofErr w:type="spellStart"/>
      <w:r w:rsidRPr="00261F1C">
        <w:rPr>
          <w:rFonts w:eastAsia="Times New Roman"/>
          <w:kern w:val="0"/>
          <w:lang w:eastAsia="zh-CN"/>
          <w14:ligatures w14:val="none"/>
        </w:rPr>
        <w:t>ekstrapiramidiniai</w:t>
      </w:r>
      <w:proofErr w:type="spellEnd"/>
      <w:r w:rsidRPr="00261F1C">
        <w:rPr>
          <w:rFonts w:eastAsia="Times New Roman"/>
          <w:kern w:val="0"/>
          <w:lang w:eastAsia="zh-CN"/>
          <w14:ligatures w14:val="none"/>
        </w:rPr>
        <w:t xml:space="preserve"> sutrikimai (nevalingas raumenų susitraukimas, judėjimo sutrikimas, drebulys);</w:t>
      </w:r>
    </w:p>
    <w:p w14:paraId="57861EDD"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geltonosios dėmės degeneracija (dėl jos sutrinka regėjimas), ratilų matymas, jautrumas šviesai (</w:t>
      </w:r>
      <w:proofErr w:type="spellStart"/>
      <w:r w:rsidRPr="00261F1C">
        <w:rPr>
          <w:rFonts w:eastAsia="Times New Roman"/>
          <w:kern w:val="0"/>
          <w:lang w:eastAsia="zh-CN"/>
          <w14:ligatures w14:val="none"/>
        </w:rPr>
        <w:t>fotofobija</w:t>
      </w:r>
      <w:proofErr w:type="spellEnd"/>
      <w:r w:rsidRPr="00261F1C">
        <w:rPr>
          <w:rFonts w:eastAsia="Times New Roman"/>
          <w:kern w:val="0"/>
          <w:lang w:eastAsia="zh-CN"/>
          <w14:ligatures w14:val="none"/>
        </w:rPr>
        <w:t xml:space="preserve">), neryškus regėjimas dėl </w:t>
      </w:r>
      <w:proofErr w:type="spellStart"/>
      <w:r w:rsidRPr="00261F1C">
        <w:rPr>
          <w:rFonts w:eastAsia="Times New Roman"/>
          <w:kern w:val="0"/>
          <w:lang w:eastAsia="zh-CN"/>
          <w14:ligatures w14:val="none"/>
        </w:rPr>
        <w:t>akomodacijos</w:t>
      </w:r>
      <w:proofErr w:type="spellEnd"/>
      <w:r w:rsidRPr="00261F1C">
        <w:rPr>
          <w:rFonts w:eastAsia="Times New Roman"/>
          <w:kern w:val="0"/>
          <w:lang w:eastAsia="zh-CN"/>
          <w14:ligatures w14:val="none"/>
        </w:rPr>
        <w:t xml:space="preserve"> sutrikimo;</w:t>
      </w:r>
    </w:p>
    <w:p w14:paraId="4F5ADF2C"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klausos pablogėjimas;</w:t>
      </w:r>
    </w:p>
    <w:p w14:paraId="6C30817C"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širdies raumens sutrikimas (kardiomiopatija), dėl kurio gali išsivystyti širdies nepakankamumas, keliais atvejais pasibaigęs mirtimi, širdies laidumo sutrikimas, širdies skilvelių raumens padidėjimas (hipertrofija);</w:t>
      </w:r>
    </w:p>
    <w:p w14:paraId="1BE45E78"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žaibinis kepenų funkcijos nepakankamumas;</w:t>
      </w:r>
    </w:p>
    <w:p w14:paraId="2308F524"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sunki vaistų sukelta liga, pasireiškianti išplitusiu odos pažeidimu ar išbėrimu (daugiaformė raudonė, </w:t>
      </w:r>
      <w:proofErr w:type="spellStart"/>
      <w:r w:rsidRPr="00261F1C">
        <w:rPr>
          <w:rFonts w:eastAsia="Times New Roman"/>
          <w:kern w:val="0"/>
          <w:lang w:eastAsia="zh-CN"/>
          <w14:ligatures w14:val="none"/>
        </w:rPr>
        <w:t>Stivenso</w:t>
      </w:r>
      <w:proofErr w:type="spellEnd"/>
      <w:r w:rsidRPr="00261F1C">
        <w:rPr>
          <w:rFonts w:eastAsia="Times New Roman"/>
          <w:kern w:val="0"/>
          <w:lang w:eastAsia="zh-CN"/>
          <w14:ligatures w14:val="none"/>
        </w:rPr>
        <w:t xml:space="preserve">-Džonsono sindromas, toksinė epidermio </w:t>
      </w:r>
      <w:proofErr w:type="spellStart"/>
      <w:r w:rsidRPr="00261F1C">
        <w:rPr>
          <w:rFonts w:eastAsia="Times New Roman"/>
          <w:kern w:val="0"/>
          <w:lang w:eastAsia="zh-CN"/>
          <w14:ligatures w14:val="none"/>
        </w:rPr>
        <w:t>nekrolizė</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eksfoliacinis</w:t>
      </w:r>
      <w:proofErr w:type="spellEnd"/>
      <w:r w:rsidRPr="00261F1C">
        <w:rPr>
          <w:rFonts w:eastAsia="Times New Roman"/>
          <w:kern w:val="0"/>
          <w:lang w:eastAsia="zh-CN"/>
          <w14:ligatures w14:val="none"/>
        </w:rPr>
        <w:t xml:space="preserve"> dermatitas, išplitusi ūminė </w:t>
      </w:r>
      <w:proofErr w:type="spellStart"/>
      <w:r w:rsidRPr="00261F1C">
        <w:rPr>
          <w:rFonts w:eastAsia="Times New Roman"/>
          <w:kern w:val="0"/>
          <w:lang w:eastAsia="zh-CN"/>
          <w14:ligatures w14:val="none"/>
        </w:rPr>
        <w:t>egzanteminė</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pustuliozė</w:t>
      </w:r>
      <w:proofErr w:type="spellEnd"/>
      <w:r w:rsidRPr="00261F1C">
        <w:rPr>
          <w:rFonts w:eastAsia="Times New Roman"/>
          <w:kern w:val="0"/>
          <w:lang w:eastAsia="zh-CN"/>
          <w14:ligatures w14:val="none"/>
        </w:rPr>
        <w:t xml:space="preserve"> [angl. </w:t>
      </w:r>
      <w:r w:rsidRPr="00261F1C">
        <w:rPr>
          <w:rFonts w:eastAsia="Times New Roman"/>
          <w:i/>
          <w:kern w:val="0"/>
          <w:lang w:eastAsia="zh-CN"/>
          <w14:ligatures w14:val="none"/>
        </w:rPr>
        <w:t>AGEP</w:t>
      </w:r>
      <w:r w:rsidRPr="00261F1C">
        <w:rPr>
          <w:rFonts w:eastAsia="Times New Roman"/>
          <w:kern w:val="0"/>
          <w:lang w:eastAsia="zh-CN"/>
          <w14:ligatures w14:val="none"/>
        </w:rPr>
        <w:t>]), padidėjęs jautrumas šviesai [</w:t>
      </w:r>
      <w:proofErr w:type="spellStart"/>
      <w:r w:rsidRPr="00261F1C">
        <w:rPr>
          <w:rFonts w:eastAsia="Times New Roman"/>
          <w:kern w:val="0"/>
          <w:lang w:eastAsia="zh-CN"/>
          <w14:ligatures w14:val="none"/>
        </w:rPr>
        <w:t>fotosensibilizacija</w:t>
      </w:r>
      <w:proofErr w:type="spellEnd"/>
      <w:r w:rsidRPr="00261F1C">
        <w:rPr>
          <w:rFonts w:eastAsia="Times New Roman"/>
          <w:kern w:val="0"/>
          <w:lang w:eastAsia="zh-CN"/>
          <w14:ligatures w14:val="none"/>
        </w:rPr>
        <w:t>]);</w:t>
      </w:r>
    </w:p>
    <w:p w14:paraId="29B12DDC"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raumenų silpnumas (</w:t>
      </w:r>
      <w:proofErr w:type="spellStart"/>
      <w:r w:rsidRPr="00261F1C">
        <w:rPr>
          <w:rFonts w:eastAsia="Times New Roman"/>
          <w:kern w:val="0"/>
          <w:lang w:eastAsia="zh-CN"/>
          <w14:ligatures w14:val="none"/>
        </w:rPr>
        <w:t>miopatija</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neuromiopatija</w:t>
      </w:r>
      <w:proofErr w:type="spellEnd"/>
      <w:r w:rsidRPr="00261F1C">
        <w:rPr>
          <w:rFonts w:eastAsia="Times New Roman"/>
          <w:kern w:val="0"/>
          <w:lang w:eastAsia="zh-CN"/>
          <w14:ligatures w14:val="none"/>
        </w:rPr>
        <w:t>), besivystanti raumenų atrofija, sausgyslių refleksų nebuvimas ar susilpnėjimas, jutimo susilpnėjimas (dėl nervų laidumo sutrikimų);</w:t>
      </w:r>
    </w:p>
    <w:p w14:paraId="0D392B37" w14:textId="77777777" w:rsidR="00261F1C" w:rsidRPr="00261F1C" w:rsidRDefault="00261F1C" w:rsidP="00261F1C">
      <w:pPr>
        <w:numPr>
          <w:ilvl w:val="0"/>
          <w:numId w:val="3"/>
        </w:numPr>
        <w:tabs>
          <w:tab w:val="left" w:pos="567"/>
        </w:tabs>
        <w:suppressAutoHyphens/>
        <w:spacing w:after="0" w:line="240" w:lineRule="auto"/>
        <w:ind w:left="567"/>
        <w:rPr>
          <w:rFonts w:eastAsia="Times New Roman"/>
          <w:kern w:val="0"/>
          <w:lang w:eastAsia="zh-CN"/>
          <w14:ligatures w14:val="none"/>
        </w:rPr>
      </w:pPr>
      <w:r w:rsidRPr="00261F1C">
        <w:rPr>
          <w:rFonts w:eastAsia="Times New Roman"/>
          <w:kern w:val="0"/>
          <w:lang w:eastAsia="zh-CN"/>
          <w14:ligatures w14:val="none"/>
        </w:rPr>
        <w:t xml:space="preserve">Žalą sukeliantis tam tikro tipo riebalų kaupimasis audiniuose. (žr. 2 skyrių „Įspėjimai ir atsargumo priemonės“). Gydytojas gali nuspręsti nutraukti gydymą </w:t>
      </w:r>
      <w:proofErr w:type="spellStart"/>
      <w:r w:rsidRPr="00261F1C">
        <w:rPr>
          <w:rFonts w:eastAsia="Times New Roman"/>
          <w:kern w:val="0"/>
          <w:lang w:eastAsia="zh-CN"/>
          <w14:ligatures w14:val="none"/>
        </w:rPr>
        <w:t>Plaquenil</w:t>
      </w:r>
      <w:proofErr w:type="spellEnd"/>
      <w:r w:rsidRPr="00261F1C">
        <w:rPr>
          <w:rFonts w:eastAsia="Times New Roman"/>
          <w:kern w:val="0"/>
          <w:lang w:eastAsia="zh-CN"/>
          <w14:ligatures w14:val="none"/>
        </w:rPr>
        <w:t>.</w:t>
      </w:r>
    </w:p>
    <w:p w14:paraId="653B8BBC" w14:textId="77777777" w:rsidR="00261F1C" w:rsidRPr="00261F1C" w:rsidRDefault="00261F1C" w:rsidP="00261F1C">
      <w:pPr>
        <w:tabs>
          <w:tab w:val="left" w:pos="567"/>
        </w:tabs>
        <w:suppressAutoHyphens/>
        <w:spacing w:after="0" w:line="240" w:lineRule="auto"/>
        <w:rPr>
          <w:rFonts w:eastAsia="Times New Roman"/>
          <w:b/>
          <w:kern w:val="0"/>
          <w:lang w:eastAsia="lt-LT"/>
          <w14:ligatures w14:val="none"/>
        </w:rPr>
      </w:pPr>
    </w:p>
    <w:p w14:paraId="386C9253" w14:textId="77777777" w:rsidR="00261F1C" w:rsidRPr="00261F1C" w:rsidRDefault="00261F1C" w:rsidP="00261F1C">
      <w:pPr>
        <w:tabs>
          <w:tab w:val="left" w:pos="567"/>
        </w:tabs>
        <w:suppressAutoHyphens/>
        <w:spacing w:after="0" w:line="240" w:lineRule="auto"/>
        <w:rPr>
          <w:rFonts w:eastAsia="Times New Roman"/>
          <w:kern w:val="0"/>
          <w:lang w:eastAsia="zh-CN"/>
          <w14:ligatures w14:val="none"/>
        </w:rPr>
      </w:pPr>
      <w:r w:rsidRPr="00261F1C">
        <w:rPr>
          <w:rFonts w:eastAsia="Times New Roman"/>
          <w:b/>
          <w:kern w:val="0"/>
          <w:lang w:eastAsia="lt-LT"/>
          <w14:ligatures w14:val="none"/>
        </w:rPr>
        <w:t>Pranešimas apie šalutinį poveikį</w:t>
      </w:r>
    </w:p>
    <w:p w14:paraId="38364AA0" w14:textId="77777777" w:rsidR="00261F1C" w:rsidRPr="00261F1C" w:rsidRDefault="00261F1C" w:rsidP="00261F1C">
      <w:pPr>
        <w:suppressAutoHyphens/>
        <w:spacing w:after="0" w:line="240" w:lineRule="auto"/>
        <w:rPr>
          <w:rFonts w:eastAsia="Times New Roman"/>
          <w:kern w:val="0"/>
          <w:lang w:eastAsia="lt-LT"/>
          <w14:ligatures w14:val="none"/>
        </w:rPr>
      </w:pPr>
      <w:r w:rsidRPr="00261F1C">
        <w:rPr>
          <w:rFonts w:eastAsia="Times New Roman"/>
          <w:kern w:val="0"/>
          <w:lang w:eastAsia="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261F1C">
        <w:rPr>
          <w:rFonts w:eastAsia="Times New Roman"/>
          <w:color w:val="0000EE"/>
          <w:kern w:val="0"/>
          <w:u w:val="single"/>
          <w:lang w:eastAsia="lt-LT"/>
          <w14:ligatures w14:val="none"/>
        </w:rPr>
        <w:t>https://vvkt.lrv.lt/lt/</w:t>
      </w:r>
      <w:r w:rsidRPr="00261F1C">
        <w:rPr>
          <w:rFonts w:eastAsia="Times New Roman"/>
          <w:kern w:val="0"/>
          <w:lang w:eastAsia="lt-LT"/>
          <w14:ligatures w14:val="none"/>
        </w:rPr>
        <w:t xml:space="preserve"> nurodytais būdais arba paskambinti nemokamu telefonu </w:t>
      </w:r>
      <w:r w:rsidRPr="00261F1C">
        <w:rPr>
          <w:rFonts w:eastAsia="Times New Roman"/>
          <w:kern w:val="0"/>
          <w:lang w:val="en-US" w:eastAsia="lt-LT"/>
          <w14:ligatures w14:val="none"/>
        </w:rPr>
        <w:t>+370</w:t>
      </w:r>
      <w:r w:rsidRPr="00261F1C">
        <w:rPr>
          <w:rFonts w:eastAsia="Times New Roman"/>
          <w:kern w:val="0"/>
          <w:lang w:eastAsia="lt-LT"/>
          <w14:ligatures w14:val="none"/>
        </w:rPr>
        <w:t xml:space="preserve"> 800 73 568. Pranešdami apie šalutinį poveikį galite mums padėti gauti daugiau informacijos apie šio vaisto saugumą.</w:t>
      </w:r>
    </w:p>
    <w:p w14:paraId="15D9B91D" w14:textId="77777777" w:rsidR="00261F1C" w:rsidRPr="00261F1C" w:rsidRDefault="00261F1C" w:rsidP="00261F1C">
      <w:pPr>
        <w:suppressAutoHyphens/>
        <w:spacing w:after="0" w:line="240" w:lineRule="auto"/>
        <w:rPr>
          <w:rFonts w:eastAsia="Times New Roman"/>
          <w:kern w:val="0"/>
          <w:lang w:eastAsia="zh-CN"/>
          <w14:ligatures w14:val="none"/>
        </w:rPr>
      </w:pPr>
    </w:p>
    <w:p w14:paraId="5C9F50F8" w14:textId="77777777" w:rsidR="00261F1C" w:rsidRPr="00261F1C" w:rsidRDefault="00261F1C" w:rsidP="00261F1C">
      <w:pPr>
        <w:keepNext/>
        <w:suppressAutoHyphens/>
        <w:spacing w:after="0" w:line="240" w:lineRule="auto"/>
        <w:ind w:left="567" w:hanging="567"/>
        <w:outlineLvl w:val="1"/>
        <w:rPr>
          <w:rFonts w:eastAsia="Times New Roman"/>
          <w:b/>
          <w:kern w:val="0"/>
          <w:lang w:eastAsia="zh-CN"/>
          <w14:ligatures w14:val="none"/>
        </w:rPr>
      </w:pPr>
      <w:r w:rsidRPr="00261F1C">
        <w:rPr>
          <w:rFonts w:eastAsia="Times New Roman"/>
          <w:b/>
          <w:kern w:val="0"/>
          <w:lang w:eastAsia="zh-CN"/>
          <w14:ligatures w14:val="none"/>
        </w:rPr>
        <w:t>5.</w:t>
      </w:r>
      <w:r w:rsidRPr="00261F1C">
        <w:rPr>
          <w:rFonts w:eastAsia="Times New Roman"/>
          <w:b/>
          <w:kern w:val="0"/>
          <w:lang w:eastAsia="zh-CN"/>
          <w14:ligatures w14:val="none"/>
        </w:rPr>
        <w:tab/>
        <w:t xml:space="preserve">Kaip laikyti </w:t>
      </w: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fldChar w:fldCharType="begin"/>
      </w:r>
      <w:r w:rsidRPr="00261F1C">
        <w:rPr>
          <w:rFonts w:eastAsia="Times New Roman"/>
          <w:b/>
          <w:bCs/>
          <w:kern w:val="0"/>
          <w:lang w:eastAsia="zh-CN"/>
          <w14:ligatures w14:val="none"/>
        </w:rPr>
        <w:instrText xml:space="preserve"> DOCVARIABLE vault_nd_88c590bc-8e17-49bb-acd3-354675d72707 \* MERGEFORMAT </w:instrText>
      </w:r>
      <w:r w:rsidRPr="00261F1C">
        <w:rPr>
          <w:rFonts w:eastAsia="Times New Roman"/>
          <w:b/>
          <w:bCs/>
          <w:kern w:val="0"/>
          <w:lang w:eastAsia="zh-CN"/>
          <w14:ligatures w14:val="none"/>
        </w:rPr>
        <w:fldChar w:fldCharType="separate"/>
      </w:r>
      <w:r w:rsidRPr="00261F1C">
        <w:rPr>
          <w:rFonts w:eastAsia="Times New Roman"/>
          <w:b/>
          <w:bCs/>
          <w:kern w:val="0"/>
          <w:lang w:eastAsia="zh-CN"/>
          <w14:ligatures w14:val="none"/>
        </w:rPr>
        <w:t xml:space="preserve"> </w:t>
      </w:r>
      <w:r w:rsidRPr="00261F1C">
        <w:rPr>
          <w:rFonts w:eastAsia="Times New Roman"/>
          <w:b/>
          <w:bCs/>
          <w:kern w:val="0"/>
          <w:lang w:eastAsia="zh-CN"/>
          <w14:ligatures w14:val="none"/>
        </w:rPr>
        <w:fldChar w:fldCharType="end"/>
      </w:r>
    </w:p>
    <w:p w14:paraId="66F22637" w14:textId="77777777" w:rsidR="00261F1C" w:rsidRPr="00261F1C" w:rsidRDefault="00261F1C" w:rsidP="00261F1C">
      <w:pPr>
        <w:suppressAutoHyphens/>
        <w:spacing w:after="0" w:line="240" w:lineRule="auto"/>
        <w:rPr>
          <w:rFonts w:eastAsia="Times New Roman"/>
          <w:kern w:val="0"/>
          <w:lang w:eastAsia="zh-CN"/>
          <w14:ligatures w14:val="none"/>
        </w:rPr>
      </w:pPr>
    </w:p>
    <w:p w14:paraId="72B0E9F0" w14:textId="77777777" w:rsidR="00261F1C" w:rsidRPr="00261F1C" w:rsidRDefault="00261F1C" w:rsidP="00261F1C">
      <w:pPr>
        <w:suppressAutoHyphens/>
        <w:spacing w:after="0" w:line="240" w:lineRule="auto"/>
        <w:ind w:right="-2"/>
        <w:rPr>
          <w:rFonts w:eastAsia="Times New Roman"/>
          <w:kern w:val="0"/>
          <w:lang w:eastAsia="zh-CN"/>
          <w14:ligatures w14:val="none"/>
        </w:rPr>
      </w:pPr>
      <w:r w:rsidRPr="00261F1C">
        <w:rPr>
          <w:rFonts w:eastAsia="SimSun"/>
          <w:kern w:val="0"/>
          <w:lang w:eastAsia="zh-CN"/>
          <w14:ligatures w14:val="none"/>
        </w:rPr>
        <w:t>Šį vaistą laikykite vaikams nepastebimoje ir nepasiekiamoje vietoje.</w:t>
      </w:r>
    </w:p>
    <w:p w14:paraId="080B93DA"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Laikyti žemesnėje kaip 25 °C temperatūroje.</w:t>
      </w:r>
    </w:p>
    <w:p w14:paraId="3F33C8D2" w14:textId="77777777" w:rsidR="00261F1C" w:rsidRPr="00261F1C" w:rsidRDefault="00261F1C" w:rsidP="00261F1C">
      <w:pPr>
        <w:suppressAutoHyphens/>
        <w:spacing w:after="0" w:line="240" w:lineRule="auto"/>
        <w:rPr>
          <w:rFonts w:eastAsia="Times New Roman"/>
          <w:kern w:val="0"/>
          <w:lang w:eastAsia="zh-CN"/>
          <w14:ligatures w14:val="none"/>
        </w:rPr>
      </w:pPr>
    </w:p>
    <w:p w14:paraId="40ABE3BA"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lastRenderedPageBreak/>
        <w:t>Ant dėžutės ir lizdinės plokštelės po „EXP“ nurodytam tinkamumo laikui pasibaigus, šio vaisto vartoti negalima. Vaistas tinkamas vartoti iki paskutinės nurodyto mėnesio dienos.</w:t>
      </w:r>
    </w:p>
    <w:p w14:paraId="1D4C1C55"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Vaistų negalima išmesti į kanalizaciją arba su buitinėmis atliekomis. Kaip išmesti nereikalingus vaistus, klauskite vaistininko. Šios priemonės padės apsaugoti aplinką.</w:t>
      </w:r>
    </w:p>
    <w:p w14:paraId="0BE7A07B" w14:textId="77777777" w:rsidR="00261F1C" w:rsidRPr="00261F1C" w:rsidRDefault="00261F1C" w:rsidP="00261F1C">
      <w:pPr>
        <w:suppressAutoHyphens/>
        <w:spacing w:after="0" w:line="240" w:lineRule="auto"/>
        <w:rPr>
          <w:rFonts w:eastAsia="Times New Roman"/>
          <w:kern w:val="0"/>
          <w:lang w:eastAsia="zh-CN"/>
          <w14:ligatures w14:val="none"/>
        </w:rPr>
      </w:pPr>
    </w:p>
    <w:p w14:paraId="5004399E" w14:textId="77777777" w:rsidR="00261F1C" w:rsidRPr="00261F1C" w:rsidRDefault="00261F1C" w:rsidP="00261F1C">
      <w:pPr>
        <w:suppressAutoHyphens/>
        <w:spacing w:after="0" w:line="240" w:lineRule="auto"/>
        <w:rPr>
          <w:rFonts w:eastAsia="Times New Roman"/>
          <w:kern w:val="0"/>
          <w:lang w:eastAsia="zh-CN"/>
          <w14:ligatures w14:val="none"/>
        </w:rPr>
      </w:pPr>
    </w:p>
    <w:p w14:paraId="4D233F4F" w14:textId="77777777" w:rsidR="00261F1C" w:rsidRPr="00261F1C" w:rsidRDefault="00261F1C" w:rsidP="00261F1C">
      <w:pPr>
        <w:keepNext/>
        <w:keepLines/>
        <w:suppressAutoHyphens/>
        <w:spacing w:after="0" w:line="240" w:lineRule="auto"/>
        <w:ind w:left="567" w:hanging="567"/>
        <w:outlineLvl w:val="1"/>
        <w:rPr>
          <w:rFonts w:eastAsia="Times New Roman"/>
          <w:b/>
          <w:kern w:val="0"/>
          <w:lang w:eastAsia="zh-CN"/>
          <w14:ligatures w14:val="none"/>
        </w:rPr>
      </w:pPr>
      <w:r w:rsidRPr="00261F1C">
        <w:rPr>
          <w:rFonts w:eastAsia="Times New Roman"/>
          <w:b/>
          <w:kern w:val="0"/>
          <w:lang w:eastAsia="zh-CN"/>
          <w14:ligatures w14:val="none"/>
        </w:rPr>
        <w:t>6.</w:t>
      </w:r>
      <w:r w:rsidRPr="00261F1C">
        <w:rPr>
          <w:rFonts w:eastAsia="Times New Roman"/>
          <w:b/>
          <w:kern w:val="0"/>
          <w:lang w:eastAsia="zh-CN"/>
          <w14:ligatures w14:val="none"/>
        </w:rPr>
        <w:tab/>
        <w:t>Pakuotės turinys ir kita informacija</w:t>
      </w:r>
      <w:r w:rsidRPr="00261F1C">
        <w:rPr>
          <w:rFonts w:eastAsia="Times New Roman"/>
          <w:b/>
          <w:kern w:val="0"/>
          <w:lang w:eastAsia="zh-CN"/>
          <w14:ligatures w14:val="none"/>
        </w:rPr>
        <w:fldChar w:fldCharType="begin"/>
      </w:r>
      <w:r w:rsidRPr="00261F1C">
        <w:rPr>
          <w:rFonts w:eastAsia="Times New Roman"/>
          <w:b/>
          <w:kern w:val="0"/>
          <w:lang w:eastAsia="zh-CN"/>
          <w14:ligatures w14:val="none"/>
        </w:rPr>
        <w:instrText xml:space="preserve"> DOCVARIABLE vault_nd_abfb50cd-594b-4828-9bf6-40e2dfd8e4e4 \* MERGEFORMAT </w:instrText>
      </w:r>
      <w:r w:rsidRPr="00261F1C">
        <w:rPr>
          <w:rFonts w:eastAsia="Times New Roman"/>
          <w:b/>
          <w:kern w:val="0"/>
          <w:lang w:eastAsia="zh-CN"/>
          <w14:ligatures w14:val="none"/>
        </w:rPr>
        <w:fldChar w:fldCharType="separate"/>
      </w:r>
      <w:r w:rsidRPr="00261F1C">
        <w:rPr>
          <w:rFonts w:eastAsia="Times New Roman"/>
          <w:b/>
          <w:kern w:val="0"/>
          <w:lang w:eastAsia="zh-CN"/>
          <w14:ligatures w14:val="none"/>
        </w:rPr>
        <w:t xml:space="preserve"> </w:t>
      </w:r>
      <w:r w:rsidRPr="00261F1C">
        <w:rPr>
          <w:rFonts w:eastAsia="Times New Roman"/>
          <w:b/>
          <w:kern w:val="0"/>
          <w:lang w:eastAsia="zh-CN"/>
          <w14:ligatures w14:val="none"/>
        </w:rPr>
        <w:fldChar w:fldCharType="end"/>
      </w:r>
    </w:p>
    <w:p w14:paraId="5C409C87"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p>
    <w:p w14:paraId="35C1D749" w14:textId="77777777" w:rsidR="00261F1C" w:rsidRPr="00261F1C" w:rsidRDefault="00261F1C" w:rsidP="00261F1C">
      <w:pPr>
        <w:keepNext/>
        <w:keepLines/>
        <w:suppressAutoHyphens/>
        <w:spacing w:after="0" w:line="240" w:lineRule="auto"/>
        <w:rPr>
          <w:rFonts w:eastAsia="Times New Roman"/>
          <w:b/>
          <w:bCs/>
          <w:kern w:val="0"/>
          <w:lang w:eastAsia="zh-CN"/>
          <w14:ligatures w14:val="none"/>
        </w:rPr>
      </w:pP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t xml:space="preserve"> sudėtis</w:t>
      </w:r>
    </w:p>
    <w:p w14:paraId="686CE91A" w14:textId="77777777" w:rsidR="00261F1C" w:rsidRPr="00261F1C" w:rsidRDefault="00261F1C" w:rsidP="00261F1C">
      <w:pPr>
        <w:keepNext/>
        <w:keepLines/>
        <w:numPr>
          <w:ilvl w:val="0"/>
          <w:numId w:val="5"/>
        </w:numPr>
        <w:tabs>
          <w:tab w:val="clear" w:pos="360"/>
          <w:tab w:val="num" w:pos="567"/>
        </w:tabs>
        <w:suppressAutoHyphens/>
        <w:spacing w:after="0" w:line="240" w:lineRule="auto"/>
        <w:ind w:left="567" w:hanging="567"/>
        <w:rPr>
          <w:rFonts w:eastAsia="Times New Roman"/>
          <w:kern w:val="0"/>
          <w:lang w:eastAsia="zh-CN"/>
          <w14:ligatures w14:val="none"/>
        </w:rPr>
      </w:pPr>
      <w:r w:rsidRPr="00261F1C">
        <w:rPr>
          <w:rFonts w:eastAsia="Times New Roman"/>
          <w:kern w:val="0"/>
          <w:lang w:eastAsia="zh-CN"/>
          <w14:ligatures w14:val="none"/>
        </w:rPr>
        <w:t>Veiklioji medžiaga yra hidroksichlorokvino sulfatas. Vienoje plėvele dengtoje tabletėje jo yra 200 mg.</w:t>
      </w:r>
    </w:p>
    <w:p w14:paraId="353785A1" w14:textId="77777777" w:rsidR="00261F1C" w:rsidRPr="00261F1C" w:rsidRDefault="00261F1C" w:rsidP="00261F1C">
      <w:pPr>
        <w:numPr>
          <w:ilvl w:val="0"/>
          <w:numId w:val="5"/>
        </w:numPr>
        <w:tabs>
          <w:tab w:val="clear" w:pos="360"/>
          <w:tab w:val="num" w:pos="567"/>
        </w:tabs>
        <w:suppressAutoHyphens/>
        <w:spacing w:after="0" w:line="240" w:lineRule="auto"/>
        <w:ind w:left="567" w:hanging="567"/>
        <w:rPr>
          <w:rFonts w:eastAsia="Times New Roman"/>
          <w:kern w:val="0"/>
          <w:lang w:eastAsia="zh-CN"/>
          <w14:ligatures w14:val="none"/>
        </w:rPr>
      </w:pPr>
      <w:r w:rsidRPr="00261F1C">
        <w:rPr>
          <w:rFonts w:eastAsia="Times New Roman"/>
          <w:kern w:val="0"/>
          <w:lang w:eastAsia="zh-CN"/>
          <w14:ligatures w14:val="none"/>
        </w:rPr>
        <w:t xml:space="preserve">Pagalbinės medžiagos. </w:t>
      </w:r>
      <w:r w:rsidRPr="00261F1C">
        <w:rPr>
          <w:rFonts w:eastAsia="Times New Roman"/>
          <w:i/>
          <w:kern w:val="0"/>
          <w:lang w:eastAsia="zh-CN"/>
          <w14:ligatures w14:val="none"/>
        </w:rPr>
        <w:t>Tabletės branduolys</w:t>
      </w:r>
      <w:r w:rsidRPr="00261F1C">
        <w:rPr>
          <w:rFonts w:eastAsia="Times New Roman"/>
          <w:kern w:val="0"/>
          <w:lang w:eastAsia="zh-CN"/>
          <w14:ligatures w14:val="none"/>
        </w:rPr>
        <w:t xml:space="preserve">: laktozė </w:t>
      </w:r>
      <w:proofErr w:type="spellStart"/>
      <w:r w:rsidRPr="00261F1C">
        <w:rPr>
          <w:rFonts w:eastAsia="Times New Roman"/>
          <w:kern w:val="0"/>
          <w:lang w:eastAsia="zh-CN"/>
          <w14:ligatures w14:val="none"/>
        </w:rPr>
        <w:t>monohidratas</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povidonas</w:t>
      </w:r>
      <w:proofErr w:type="spellEnd"/>
      <w:r w:rsidRPr="00261F1C">
        <w:rPr>
          <w:rFonts w:eastAsia="Times New Roman"/>
          <w:kern w:val="0"/>
          <w:lang w:eastAsia="zh-CN"/>
          <w14:ligatures w14:val="none"/>
        </w:rPr>
        <w:t xml:space="preserve"> K25, kukurūzų krakmolas, magnio </w:t>
      </w:r>
      <w:proofErr w:type="spellStart"/>
      <w:r w:rsidRPr="00261F1C">
        <w:rPr>
          <w:rFonts w:eastAsia="Times New Roman"/>
          <w:kern w:val="0"/>
          <w:lang w:eastAsia="zh-CN"/>
          <w14:ligatures w14:val="none"/>
        </w:rPr>
        <w:t>stearatas</w:t>
      </w:r>
      <w:proofErr w:type="spellEnd"/>
      <w:r w:rsidRPr="00261F1C">
        <w:rPr>
          <w:rFonts w:eastAsia="Times New Roman"/>
          <w:kern w:val="0"/>
          <w:lang w:eastAsia="zh-CN"/>
          <w14:ligatures w14:val="none"/>
        </w:rPr>
        <w:t xml:space="preserve"> (E572). </w:t>
      </w:r>
      <w:r w:rsidRPr="00261F1C">
        <w:rPr>
          <w:rFonts w:eastAsia="Times New Roman"/>
          <w:i/>
          <w:kern w:val="0"/>
          <w:lang w:eastAsia="zh-CN"/>
          <w14:ligatures w14:val="none"/>
        </w:rPr>
        <w:t>Tabletės plėvelė</w:t>
      </w:r>
      <w:r w:rsidRPr="00261F1C">
        <w:rPr>
          <w:rFonts w:eastAsia="Times New Roman"/>
          <w:kern w:val="0"/>
          <w:lang w:eastAsia="zh-CN"/>
          <w14:ligatures w14:val="none"/>
        </w:rPr>
        <w:t xml:space="preserve"> (</w:t>
      </w:r>
      <w:proofErr w:type="spellStart"/>
      <w:r w:rsidRPr="00261F1C">
        <w:rPr>
          <w:rFonts w:eastAsia="Times New Roman"/>
          <w:i/>
          <w:iCs/>
          <w:kern w:val="0"/>
          <w:lang w:eastAsia="zh-CN"/>
          <w14:ligatures w14:val="none"/>
        </w:rPr>
        <w:t>Opadry</w:t>
      </w:r>
      <w:proofErr w:type="spellEnd"/>
      <w:r w:rsidRPr="00261F1C">
        <w:rPr>
          <w:rFonts w:eastAsia="Times New Roman"/>
          <w:i/>
          <w:iCs/>
          <w:kern w:val="0"/>
          <w:lang w:eastAsia="zh-CN"/>
          <w14:ligatures w14:val="none"/>
        </w:rPr>
        <w:t xml:space="preserve"> OY-L-28900)</w:t>
      </w:r>
      <w:r w:rsidRPr="00261F1C">
        <w:rPr>
          <w:rFonts w:eastAsia="Times New Roman"/>
          <w:iCs/>
          <w:kern w:val="0"/>
          <w:lang w:eastAsia="zh-CN"/>
          <w14:ligatures w14:val="none"/>
        </w:rPr>
        <w:t xml:space="preserve">: </w:t>
      </w:r>
      <w:proofErr w:type="spellStart"/>
      <w:r w:rsidRPr="00261F1C">
        <w:rPr>
          <w:rFonts w:eastAsia="Times New Roman"/>
          <w:kern w:val="0"/>
          <w:lang w:eastAsia="zh-CN"/>
          <w14:ligatures w14:val="none"/>
        </w:rPr>
        <w:t>hipromeliozė</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makrogolis</w:t>
      </w:r>
      <w:proofErr w:type="spellEnd"/>
      <w:r w:rsidRPr="00261F1C">
        <w:rPr>
          <w:rFonts w:eastAsia="Times New Roman"/>
          <w:kern w:val="0"/>
          <w:lang w:eastAsia="zh-CN"/>
          <w14:ligatures w14:val="none"/>
        </w:rPr>
        <w:t xml:space="preserve"> 4000, titano dioksidas (E171), laktozė </w:t>
      </w:r>
      <w:proofErr w:type="spellStart"/>
      <w:r w:rsidRPr="00261F1C">
        <w:rPr>
          <w:rFonts w:eastAsia="Times New Roman"/>
          <w:kern w:val="0"/>
          <w:lang w:eastAsia="zh-CN"/>
          <w14:ligatures w14:val="none"/>
        </w:rPr>
        <w:t>monohidratas</w:t>
      </w:r>
      <w:proofErr w:type="spellEnd"/>
      <w:r w:rsidRPr="00261F1C">
        <w:rPr>
          <w:rFonts w:eastAsia="Times New Roman"/>
          <w:kern w:val="0"/>
          <w:lang w:eastAsia="zh-CN"/>
          <w14:ligatures w14:val="none"/>
        </w:rPr>
        <w:t>.</w:t>
      </w:r>
    </w:p>
    <w:p w14:paraId="2E0E3CA5" w14:textId="77777777" w:rsidR="00261F1C" w:rsidRPr="00261F1C" w:rsidRDefault="00261F1C" w:rsidP="00261F1C">
      <w:pPr>
        <w:suppressAutoHyphens/>
        <w:spacing w:after="0" w:line="240" w:lineRule="auto"/>
        <w:rPr>
          <w:rFonts w:eastAsia="Times New Roman"/>
          <w:kern w:val="0"/>
          <w:lang w:eastAsia="zh-CN"/>
          <w14:ligatures w14:val="none"/>
        </w:rPr>
      </w:pPr>
    </w:p>
    <w:p w14:paraId="73394088" w14:textId="77777777" w:rsidR="00261F1C" w:rsidRPr="00261F1C" w:rsidRDefault="00261F1C" w:rsidP="00261F1C">
      <w:pPr>
        <w:suppressAutoHyphens/>
        <w:spacing w:after="0" w:line="240" w:lineRule="auto"/>
        <w:rPr>
          <w:rFonts w:eastAsia="Times New Roman"/>
          <w:b/>
          <w:bCs/>
          <w:kern w:val="0"/>
          <w:lang w:eastAsia="zh-CN"/>
          <w14:ligatures w14:val="none"/>
        </w:rPr>
      </w:pPr>
      <w:proofErr w:type="spellStart"/>
      <w:r w:rsidRPr="00261F1C">
        <w:rPr>
          <w:rFonts w:eastAsia="Times New Roman"/>
          <w:b/>
          <w:bCs/>
          <w:kern w:val="0"/>
          <w:lang w:eastAsia="zh-CN"/>
          <w14:ligatures w14:val="none"/>
        </w:rPr>
        <w:t>Plaquenil</w:t>
      </w:r>
      <w:proofErr w:type="spellEnd"/>
      <w:r w:rsidRPr="00261F1C">
        <w:rPr>
          <w:rFonts w:eastAsia="Times New Roman"/>
          <w:b/>
          <w:bCs/>
          <w:kern w:val="0"/>
          <w:lang w:eastAsia="zh-CN"/>
          <w14:ligatures w14:val="none"/>
        </w:rPr>
        <w:t xml:space="preserve"> išvaizda ir kiekis pakuotėje</w:t>
      </w:r>
    </w:p>
    <w:p w14:paraId="766DA341" w14:textId="77777777" w:rsidR="00261F1C" w:rsidRPr="00261F1C" w:rsidRDefault="00261F1C" w:rsidP="00261F1C">
      <w:pPr>
        <w:suppressAutoHyphens/>
        <w:autoSpaceDE w:val="0"/>
        <w:spacing w:after="0" w:line="240" w:lineRule="auto"/>
        <w:rPr>
          <w:rFonts w:eastAsia="Times New Roman"/>
          <w:kern w:val="0"/>
          <w:lang w:eastAsia="zh-CN"/>
          <w14:ligatures w14:val="none"/>
        </w:rPr>
      </w:pPr>
      <w:r w:rsidRPr="00261F1C">
        <w:rPr>
          <w:rFonts w:eastAsia="Times New Roman"/>
          <w:kern w:val="0"/>
          <w:lang w:eastAsia="zh-CN"/>
          <w14:ligatures w14:val="none"/>
        </w:rPr>
        <w:t>Plėvele dengtos tabletės yra baltos, abipus išgaubtos, lygiais šonais. PVC ir aliuminio lizdinė plokštelė, kurioje yra 15 plėvele dengtų tablečių.</w:t>
      </w:r>
    </w:p>
    <w:p w14:paraId="671CEC92" w14:textId="77777777" w:rsidR="00261F1C" w:rsidRPr="00261F1C" w:rsidRDefault="00261F1C" w:rsidP="00261F1C">
      <w:pPr>
        <w:suppressAutoHyphens/>
        <w:autoSpaceDE w:val="0"/>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Kartono dėžutėje yra 60 plėvele dengtų tablečių. </w:t>
      </w:r>
    </w:p>
    <w:p w14:paraId="5BAC95E6" w14:textId="77777777" w:rsidR="00261F1C" w:rsidRPr="00261F1C" w:rsidRDefault="00261F1C" w:rsidP="00261F1C">
      <w:pPr>
        <w:suppressAutoHyphens/>
        <w:spacing w:after="0" w:line="240" w:lineRule="auto"/>
        <w:rPr>
          <w:rFonts w:eastAsia="Times New Roman"/>
          <w:kern w:val="0"/>
          <w:lang w:eastAsia="zh-CN"/>
          <w14:ligatures w14:val="none"/>
        </w:rPr>
      </w:pPr>
    </w:p>
    <w:p w14:paraId="06FF71DF" w14:textId="77777777" w:rsidR="00261F1C" w:rsidRPr="00261F1C" w:rsidRDefault="00261F1C" w:rsidP="00261F1C">
      <w:pPr>
        <w:suppressAutoHyphens/>
        <w:spacing w:after="0" w:line="240" w:lineRule="auto"/>
        <w:rPr>
          <w:rFonts w:eastAsia="Times New Roman"/>
          <w:b/>
          <w:bCs/>
          <w:kern w:val="0"/>
          <w:lang w:eastAsia="zh-CN"/>
          <w14:ligatures w14:val="none"/>
        </w:rPr>
      </w:pPr>
      <w:r w:rsidRPr="00261F1C">
        <w:rPr>
          <w:rFonts w:eastAsia="Times New Roman"/>
          <w:b/>
          <w:bCs/>
          <w:kern w:val="0"/>
          <w:lang w:eastAsia="zh-CN"/>
          <w14:ligatures w14:val="none"/>
        </w:rPr>
        <w:t>Registruotojas ir gamintojas</w:t>
      </w:r>
    </w:p>
    <w:p w14:paraId="10C03F46" w14:textId="77777777" w:rsidR="00261F1C" w:rsidRPr="00261F1C" w:rsidRDefault="00261F1C" w:rsidP="00261F1C">
      <w:pPr>
        <w:suppressAutoHyphens/>
        <w:spacing w:after="0" w:line="240" w:lineRule="auto"/>
        <w:rPr>
          <w:rFonts w:eastAsia="Times New Roman"/>
          <w:kern w:val="0"/>
          <w:lang w:eastAsia="zh-CN"/>
          <w14:ligatures w14:val="none"/>
        </w:rPr>
      </w:pPr>
    </w:p>
    <w:p w14:paraId="3A4809F1" w14:textId="77777777" w:rsidR="00261F1C" w:rsidRPr="00261F1C" w:rsidRDefault="00261F1C" w:rsidP="00261F1C">
      <w:pPr>
        <w:suppressAutoHyphens/>
        <w:spacing w:after="0" w:line="240" w:lineRule="auto"/>
        <w:rPr>
          <w:rFonts w:eastAsia="Times New Roman"/>
          <w:i/>
          <w:kern w:val="0"/>
          <w:lang w:eastAsia="zh-CN"/>
          <w14:ligatures w14:val="none"/>
        </w:rPr>
      </w:pPr>
      <w:r w:rsidRPr="00261F1C">
        <w:rPr>
          <w:rFonts w:eastAsia="Times New Roman"/>
          <w:i/>
          <w:kern w:val="0"/>
          <w:lang w:eastAsia="zh-CN"/>
          <w14:ligatures w14:val="none"/>
        </w:rPr>
        <w:t>Registruotojas</w:t>
      </w:r>
    </w:p>
    <w:p w14:paraId="78B22E26"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Sanofi </w:t>
      </w:r>
      <w:proofErr w:type="spellStart"/>
      <w:r w:rsidRPr="00261F1C">
        <w:rPr>
          <w:rFonts w:eastAsia="Times New Roman"/>
          <w:kern w:val="0"/>
          <w:lang w:eastAsia="zh-CN"/>
          <w14:ligatures w14:val="none"/>
        </w:rPr>
        <w:t>Winthrop</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Industrie</w:t>
      </w:r>
      <w:proofErr w:type="spellEnd"/>
    </w:p>
    <w:p w14:paraId="66A17292"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82, </w:t>
      </w:r>
      <w:proofErr w:type="spellStart"/>
      <w:r w:rsidRPr="00261F1C">
        <w:rPr>
          <w:rFonts w:eastAsia="Times New Roman"/>
          <w:kern w:val="0"/>
          <w:lang w:eastAsia="zh-CN"/>
          <w14:ligatures w14:val="none"/>
        </w:rPr>
        <w:t>avenue</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Raspail</w:t>
      </w:r>
      <w:proofErr w:type="spellEnd"/>
    </w:p>
    <w:p w14:paraId="5AB5342A"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94250 </w:t>
      </w:r>
      <w:proofErr w:type="spellStart"/>
      <w:r w:rsidRPr="00261F1C">
        <w:rPr>
          <w:rFonts w:eastAsia="Times New Roman"/>
          <w:kern w:val="0"/>
          <w:lang w:eastAsia="zh-CN"/>
          <w14:ligatures w14:val="none"/>
        </w:rPr>
        <w:t>Gentilly</w:t>
      </w:r>
      <w:proofErr w:type="spellEnd"/>
    </w:p>
    <w:p w14:paraId="749F0306" w14:textId="77777777" w:rsidR="00261F1C" w:rsidRPr="00261F1C" w:rsidRDefault="00261F1C" w:rsidP="00261F1C">
      <w:pPr>
        <w:tabs>
          <w:tab w:val="left" w:pos="540"/>
        </w:tabs>
        <w:suppressAutoHyphens/>
        <w:spacing w:after="0" w:line="240" w:lineRule="auto"/>
        <w:rPr>
          <w:rFonts w:eastAsia="Times New Roman"/>
          <w:iCs/>
          <w:noProof/>
          <w:kern w:val="0"/>
          <w:lang w:eastAsia="zh-CN"/>
          <w14:ligatures w14:val="none"/>
        </w:rPr>
      </w:pPr>
      <w:r w:rsidRPr="00261F1C">
        <w:rPr>
          <w:rFonts w:eastAsia="Times New Roman"/>
          <w:kern w:val="0"/>
          <w:lang w:eastAsia="zh-CN"/>
          <w14:ligatures w14:val="none"/>
        </w:rPr>
        <w:t>Prancūzija</w:t>
      </w:r>
    </w:p>
    <w:p w14:paraId="1344003B" w14:textId="77777777" w:rsidR="00261F1C" w:rsidRPr="00261F1C" w:rsidRDefault="00261F1C" w:rsidP="00261F1C">
      <w:pPr>
        <w:suppressAutoHyphens/>
        <w:spacing w:after="0" w:line="240" w:lineRule="auto"/>
        <w:rPr>
          <w:rFonts w:eastAsia="Times New Roman"/>
          <w:kern w:val="0"/>
          <w:lang w:eastAsia="zh-CN"/>
          <w14:ligatures w14:val="none"/>
        </w:rPr>
      </w:pPr>
    </w:p>
    <w:p w14:paraId="32C9A56F"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i/>
          <w:kern w:val="0"/>
          <w:lang w:eastAsia="zh-CN"/>
          <w14:ligatures w14:val="none"/>
        </w:rPr>
        <w:t>Gamintojas</w:t>
      </w:r>
    </w:p>
    <w:p w14:paraId="7CDC7088" w14:textId="77777777" w:rsidR="00261F1C" w:rsidRPr="00261F1C" w:rsidRDefault="00261F1C" w:rsidP="00261F1C">
      <w:pPr>
        <w:suppressAutoHyphens/>
        <w:spacing w:after="0" w:line="240" w:lineRule="auto"/>
        <w:rPr>
          <w:rFonts w:eastAsia="Times New Roman"/>
          <w:kern w:val="0"/>
          <w:lang w:eastAsia="zh-CN"/>
          <w14:ligatures w14:val="none"/>
        </w:rPr>
      </w:pPr>
      <w:proofErr w:type="spellStart"/>
      <w:r w:rsidRPr="00261F1C">
        <w:rPr>
          <w:rFonts w:eastAsia="Times New Roman"/>
          <w:kern w:val="0"/>
          <w:lang w:eastAsia="zh-CN"/>
          <w14:ligatures w14:val="none"/>
        </w:rPr>
        <w:t>Adamed</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Farmacéutica</w:t>
      </w:r>
      <w:proofErr w:type="spellEnd"/>
      <w:r w:rsidRPr="00261F1C">
        <w:rPr>
          <w:rFonts w:eastAsia="Times New Roman"/>
          <w:kern w:val="0"/>
          <w:lang w:eastAsia="zh-CN"/>
          <w14:ligatures w14:val="none"/>
        </w:rPr>
        <w:t xml:space="preserve"> S.L.U. </w:t>
      </w:r>
    </w:p>
    <w:p w14:paraId="2FD6101C" w14:textId="77777777" w:rsidR="00261F1C" w:rsidRPr="00261F1C" w:rsidRDefault="00261F1C" w:rsidP="00261F1C">
      <w:pPr>
        <w:suppressAutoHyphens/>
        <w:spacing w:after="0" w:line="240" w:lineRule="auto"/>
        <w:rPr>
          <w:rFonts w:eastAsia="Times New Roman"/>
          <w:kern w:val="0"/>
          <w:lang w:eastAsia="zh-CN"/>
          <w14:ligatures w14:val="none"/>
        </w:rPr>
      </w:pPr>
      <w:proofErr w:type="spellStart"/>
      <w:r w:rsidRPr="00261F1C">
        <w:rPr>
          <w:rFonts w:eastAsia="Times New Roman"/>
          <w:kern w:val="0"/>
          <w:lang w:eastAsia="zh-CN"/>
          <w14:ligatures w14:val="none"/>
        </w:rPr>
        <w:t>Ctra</w:t>
      </w:r>
      <w:proofErr w:type="spellEnd"/>
      <w:r w:rsidRPr="00261F1C">
        <w:rPr>
          <w:rFonts w:eastAsia="Times New Roman"/>
          <w:kern w:val="0"/>
          <w:lang w:eastAsia="zh-CN"/>
          <w14:ligatures w14:val="none"/>
        </w:rPr>
        <w:t>, C-35, Km 63,09</w:t>
      </w:r>
    </w:p>
    <w:p w14:paraId="4234E201" w14:textId="77777777" w:rsidR="00261F1C" w:rsidRPr="00261F1C" w:rsidRDefault="00261F1C" w:rsidP="00261F1C">
      <w:pPr>
        <w:suppressAutoHyphens/>
        <w:autoSpaceDE w:val="0"/>
        <w:spacing w:after="0" w:line="240" w:lineRule="auto"/>
        <w:rPr>
          <w:rFonts w:eastAsia="Times New Roman"/>
          <w:kern w:val="0"/>
          <w:lang w:eastAsia="zh-CN"/>
          <w14:ligatures w14:val="none"/>
        </w:rPr>
      </w:pPr>
      <w:proofErr w:type="spellStart"/>
      <w:r w:rsidRPr="00261F1C">
        <w:rPr>
          <w:rFonts w:eastAsia="Times New Roman"/>
          <w:kern w:val="0"/>
          <w:lang w:eastAsia="zh-CN"/>
          <w14:ligatures w14:val="none"/>
        </w:rPr>
        <w:t>Riells</w:t>
      </w:r>
      <w:proofErr w:type="spellEnd"/>
      <w:r w:rsidRPr="00261F1C">
        <w:rPr>
          <w:rFonts w:eastAsia="Times New Roman"/>
          <w:kern w:val="0"/>
          <w:lang w:eastAsia="zh-CN"/>
          <w14:ligatures w14:val="none"/>
        </w:rPr>
        <w:t xml:space="preserve"> i </w:t>
      </w:r>
      <w:proofErr w:type="spellStart"/>
      <w:r w:rsidRPr="00261F1C">
        <w:rPr>
          <w:rFonts w:eastAsia="Times New Roman"/>
          <w:kern w:val="0"/>
          <w:lang w:eastAsia="zh-CN"/>
          <w14:ligatures w14:val="none"/>
        </w:rPr>
        <w:t>Viabrea</w:t>
      </w:r>
      <w:proofErr w:type="spellEnd"/>
      <w:r w:rsidRPr="00261F1C">
        <w:rPr>
          <w:rFonts w:eastAsia="Times New Roman"/>
          <w:kern w:val="0"/>
          <w:lang w:eastAsia="zh-CN"/>
          <w14:ligatures w14:val="none"/>
        </w:rPr>
        <w:t xml:space="preserve">, 17404 </w:t>
      </w:r>
      <w:proofErr w:type="spellStart"/>
      <w:r w:rsidRPr="00261F1C">
        <w:rPr>
          <w:rFonts w:eastAsia="Times New Roman"/>
          <w:kern w:val="0"/>
          <w:lang w:eastAsia="zh-CN"/>
          <w14:ligatures w14:val="none"/>
        </w:rPr>
        <w:t>Gerona</w:t>
      </w:r>
      <w:proofErr w:type="spellEnd"/>
    </w:p>
    <w:p w14:paraId="01CF266B" w14:textId="77777777" w:rsidR="00261F1C" w:rsidRPr="00261F1C" w:rsidRDefault="00261F1C" w:rsidP="00261F1C">
      <w:pPr>
        <w:suppressAutoHyphens/>
        <w:autoSpaceDE w:val="0"/>
        <w:spacing w:after="0" w:line="240" w:lineRule="auto"/>
        <w:rPr>
          <w:rFonts w:eastAsia="Times New Roman"/>
          <w:kern w:val="0"/>
          <w:lang w:eastAsia="zh-CN"/>
          <w14:ligatures w14:val="none"/>
        </w:rPr>
      </w:pPr>
      <w:r w:rsidRPr="00261F1C">
        <w:rPr>
          <w:rFonts w:eastAsia="Times New Roman"/>
          <w:kern w:val="0"/>
          <w:lang w:eastAsia="zh-CN"/>
          <w14:ligatures w14:val="none"/>
        </w:rPr>
        <w:t>Ispanija</w:t>
      </w:r>
    </w:p>
    <w:p w14:paraId="0301997D" w14:textId="77777777" w:rsidR="00261F1C" w:rsidRPr="00261F1C" w:rsidRDefault="00261F1C" w:rsidP="00261F1C">
      <w:pPr>
        <w:suppressAutoHyphens/>
        <w:spacing w:after="0" w:line="240" w:lineRule="auto"/>
        <w:jc w:val="both"/>
        <w:rPr>
          <w:rFonts w:eastAsia="Times New Roman"/>
          <w:kern w:val="0"/>
          <w:lang w:eastAsia="zh-CN"/>
          <w14:ligatures w14:val="none"/>
        </w:rPr>
      </w:pPr>
    </w:p>
    <w:p w14:paraId="6F69EFE1" w14:textId="77777777" w:rsidR="00261F1C" w:rsidRPr="00261F1C" w:rsidRDefault="00261F1C" w:rsidP="00261F1C">
      <w:pPr>
        <w:suppressAutoHyphens/>
        <w:spacing w:after="0" w:line="240" w:lineRule="auto"/>
        <w:jc w:val="both"/>
        <w:rPr>
          <w:rFonts w:eastAsia="Times New Roman"/>
          <w:kern w:val="0"/>
          <w:lang w:eastAsia="zh-CN"/>
          <w14:ligatures w14:val="none"/>
        </w:rPr>
      </w:pPr>
      <w:r w:rsidRPr="00261F1C">
        <w:rPr>
          <w:rFonts w:eastAsia="Times New Roman"/>
          <w:kern w:val="0"/>
          <w:lang w:eastAsia="zh-CN"/>
          <w14:ligatures w14:val="none"/>
        </w:rPr>
        <w:t>arba</w:t>
      </w:r>
    </w:p>
    <w:p w14:paraId="4E2486AA" w14:textId="77777777" w:rsidR="00261F1C" w:rsidRPr="00261F1C" w:rsidRDefault="00261F1C" w:rsidP="00261F1C">
      <w:pPr>
        <w:suppressAutoHyphens/>
        <w:spacing w:after="0" w:line="240" w:lineRule="auto"/>
        <w:jc w:val="both"/>
        <w:rPr>
          <w:rFonts w:eastAsia="Times New Roman"/>
          <w:kern w:val="0"/>
          <w:lang w:eastAsia="zh-CN"/>
          <w14:ligatures w14:val="none"/>
        </w:rPr>
      </w:pPr>
    </w:p>
    <w:p w14:paraId="6A4F0ABC"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 xml:space="preserve">SANOFI-AVENTIS </w:t>
      </w:r>
      <w:proofErr w:type="spellStart"/>
      <w:r w:rsidRPr="00261F1C">
        <w:rPr>
          <w:rFonts w:eastAsia="Times New Roman"/>
          <w:kern w:val="0"/>
          <w:lang w:eastAsia="zh-CN"/>
          <w14:ligatures w14:val="none"/>
        </w:rPr>
        <w:t>Zrt</w:t>
      </w:r>
      <w:proofErr w:type="spellEnd"/>
      <w:r w:rsidRPr="00261F1C">
        <w:rPr>
          <w:rFonts w:eastAsia="Times New Roman"/>
          <w:kern w:val="0"/>
          <w:lang w:eastAsia="zh-CN"/>
          <w14:ligatures w14:val="none"/>
        </w:rPr>
        <w:t>.</w:t>
      </w:r>
    </w:p>
    <w:p w14:paraId="755BCC79" w14:textId="77777777" w:rsidR="00261F1C" w:rsidRPr="00261F1C" w:rsidRDefault="00261F1C" w:rsidP="00261F1C">
      <w:pPr>
        <w:keepNext/>
        <w:keepLines/>
        <w:suppressAutoHyphens/>
        <w:spacing w:after="0" w:line="240" w:lineRule="auto"/>
        <w:jc w:val="both"/>
        <w:rPr>
          <w:rFonts w:eastAsia="Times New Roman"/>
          <w:kern w:val="0"/>
          <w:lang w:eastAsia="zh-CN"/>
          <w14:ligatures w14:val="none"/>
        </w:rPr>
      </w:pPr>
      <w:proofErr w:type="spellStart"/>
      <w:r w:rsidRPr="00261F1C">
        <w:rPr>
          <w:rFonts w:eastAsia="Times New Roman"/>
          <w:kern w:val="0"/>
          <w:lang w:eastAsia="zh-CN"/>
          <w14:ligatures w14:val="none"/>
        </w:rPr>
        <w:t>Campona</w:t>
      </w:r>
      <w:proofErr w:type="spellEnd"/>
      <w:r w:rsidRPr="00261F1C">
        <w:rPr>
          <w:rFonts w:eastAsia="Times New Roman"/>
          <w:kern w:val="0"/>
          <w:lang w:eastAsia="zh-CN"/>
          <w14:ligatures w14:val="none"/>
        </w:rPr>
        <w:t xml:space="preserve"> u. 1 (</w:t>
      </w:r>
      <w:proofErr w:type="spellStart"/>
      <w:r w:rsidRPr="00261F1C">
        <w:rPr>
          <w:rFonts w:eastAsia="Times New Roman"/>
          <w:kern w:val="0"/>
          <w:lang w:eastAsia="zh-CN"/>
          <w14:ligatures w14:val="none"/>
        </w:rPr>
        <w:t>Harbor</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Park</w:t>
      </w:r>
      <w:proofErr w:type="spellEnd"/>
      <w:r w:rsidRPr="00261F1C">
        <w:rPr>
          <w:rFonts w:eastAsia="Times New Roman"/>
          <w:kern w:val="0"/>
          <w:lang w:eastAsia="zh-CN"/>
          <w14:ligatures w14:val="none"/>
        </w:rPr>
        <w:t xml:space="preserve">) </w:t>
      </w:r>
    </w:p>
    <w:p w14:paraId="5DC039AA" w14:textId="77777777" w:rsidR="00261F1C" w:rsidRPr="00261F1C" w:rsidRDefault="00261F1C" w:rsidP="00261F1C">
      <w:pPr>
        <w:keepNext/>
        <w:keepLines/>
        <w:suppressAutoHyphens/>
        <w:spacing w:after="0" w:line="240" w:lineRule="auto"/>
        <w:jc w:val="both"/>
        <w:rPr>
          <w:rFonts w:eastAsia="Times New Roman"/>
          <w:kern w:val="0"/>
          <w:lang w:eastAsia="zh-CN"/>
          <w14:ligatures w14:val="none"/>
        </w:rPr>
      </w:pPr>
      <w:r w:rsidRPr="00261F1C">
        <w:rPr>
          <w:rFonts w:eastAsia="Times New Roman"/>
          <w:kern w:val="0"/>
          <w:lang w:eastAsia="zh-CN"/>
          <w14:ligatures w14:val="none"/>
        </w:rPr>
        <w:t xml:space="preserve">1225 </w:t>
      </w:r>
      <w:proofErr w:type="spellStart"/>
      <w:r w:rsidRPr="00261F1C">
        <w:rPr>
          <w:rFonts w:eastAsia="Times New Roman"/>
          <w:kern w:val="0"/>
          <w:lang w:eastAsia="zh-CN"/>
          <w14:ligatures w14:val="none"/>
        </w:rPr>
        <w:t>Budapest</w:t>
      </w:r>
      <w:proofErr w:type="spellEnd"/>
      <w:r w:rsidRPr="00261F1C">
        <w:rPr>
          <w:rFonts w:eastAsia="Times New Roman"/>
          <w:kern w:val="0"/>
          <w:lang w:eastAsia="zh-CN"/>
          <w14:ligatures w14:val="none"/>
        </w:rPr>
        <w:t xml:space="preserve"> </w:t>
      </w:r>
    </w:p>
    <w:p w14:paraId="32710467" w14:textId="77777777" w:rsidR="00261F1C" w:rsidRPr="00261F1C" w:rsidRDefault="00261F1C" w:rsidP="00261F1C">
      <w:pPr>
        <w:keepNext/>
        <w:keepLines/>
        <w:suppressAutoHyphens/>
        <w:spacing w:after="0" w:line="240" w:lineRule="auto"/>
        <w:jc w:val="both"/>
        <w:rPr>
          <w:rFonts w:eastAsia="Times New Roman"/>
          <w:kern w:val="0"/>
          <w:lang w:eastAsia="zh-CN"/>
          <w14:ligatures w14:val="none"/>
        </w:rPr>
      </w:pPr>
      <w:r w:rsidRPr="00261F1C">
        <w:rPr>
          <w:rFonts w:eastAsia="Times New Roman"/>
          <w:kern w:val="0"/>
          <w:lang w:eastAsia="zh-CN"/>
          <w14:ligatures w14:val="none"/>
        </w:rPr>
        <w:t>Vengrija</w:t>
      </w:r>
    </w:p>
    <w:p w14:paraId="34C2AE7F" w14:textId="77777777" w:rsidR="00261F1C" w:rsidRPr="00261F1C" w:rsidRDefault="00261F1C" w:rsidP="00261F1C">
      <w:pPr>
        <w:keepNext/>
        <w:keepLines/>
        <w:suppressAutoHyphens/>
        <w:spacing w:after="0" w:line="240" w:lineRule="auto"/>
        <w:rPr>
          <w:rFonts w:eastAsia="Times New Roman"/>
          <w:kern w:val="0"/>
          <w:lang w:eastAsia="zh-CN"/>
          <w14:ligatures w14:val="none"/>
        </w:rPr>
      </w:pPr>
    </w:p>
    <w:p w14:paraId="2BAD1821"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Jeigu apie šį vaistą norite sužinoti daugiau, kreipkitės į vietinį registruotojo atstovą:</w:t>
      </w:r>
    </w:p>
    <w:p w14:paraId="2A83633C" w14:textId="77777777" w:rsidR="00261F1C" w:rsidRPr="00261F1C" w:rsidRDefault="00261F1C" w:rsidP="00261F1C">
      <w:pPr>
        <w:suppressAutoHyphens/>
        <w:spacing w:after="0" w:line="240" w:lineRule="auto"/>
        <w:rPr>
          <w:rFonts w:eastAsia="Times New Roman"/>
          <w:kern w:val="0"/>
          <w:lang w:eastAsia="zh-CN"/>
          <w14:ligatures w14:val="none"/>
        </w:rPr>
      </w:pPr>
    </w:p>
    <w:p w14:paraId="0D82C5F3"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UAB „</w:t>
      </w:r>
      <w:proofErr w:type="spellStart"/>
      <w:r w:rsidRPr="00261F1C">
        <w:rPr>
          <w:rFonts w:eastAsia="Times New Roman"/>
          <w:kern w:val="0"/>
          <w:lang w:eastAsia="zh-CN"/>
          <w14:ligatures w14:val="none"/>
        </w:rPr>
        <w:t>Swixx</w:t>
      </w:r>
      <w:proofErr w:type="spellEnd"/>
      <w:r w:rsidRPr="00261F1C">
        <w:rPr>
          <w:rFonts w:eastAsia="Times New Roman"/>
          <w:kern w:val="0"/>
          <w:lang w:eastAsia="zh-CN"/>
          <w14:ligatures w14:val="none"/>
        </w:rPr>
        <w:t xml:space="preserve"> </w:t>
      </w:r>
      <w:proofErr w:type="spellStart"/>
      <w:r w:rsidRPr="00261F1C">
        <w:rPr>
          <w:rFonts w:eastAsia="Times New Roman"/>
          <w:kern w:val="0"/>
          <w:lang w:eastAsia="zh-CN"/>
          <w14:ligatures w14:val="none"/>
        </w:rPr>
        <w:t>Biopharma</w:t>
      </w:r>
      <w:proofErr w:type="spellEnd"/>
      <w:r w:rsidRPr="00261F1C">
        <w:rPr>
          <w:rFonts w:eastAsia="Times New Roman"/>
          <w:kern w:val="0"/>
          <w:lang w:eastAsia="zh-CN"/>
          <w14:ligatures w14:val="none"/>
        </w:rPr>
        <w:t>“</w:t>
      </w:r>
    </w:p>
    <w:p w14:paraId="6CF0A3E3"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Bokšto g. 1-3</w:t>
      </w:r>
    </w:p>
    <w:p w14:paraId="66CC2689"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LT-01126 Vilnius</w:t>
      </w:r>
    </w:p>
    <w:p w14:paraId="40EF4557"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Lietuva</w:t>
      </w:r>
    </w:p>
    <w:p w14:paraId="3643DFD7" w14:textId="77777777" w:rsidR="00261F1C" w:rsidRPr="00261F1C" w:rsidRDefault="00261F1C" w:rsidP="00261F1C">
      <w:pPr>
        <w:suppressAutoHyphens/>
        <w:spacing w:after="0" w:line="240" w:lineRule="auto"/>
        <w:rPr>
          <w:rFonts w:eastAsia="Times New Roman"/>
          <w:kern w:val="0"/>
          <w:lang w:eastAsia="zh-CN"/>
          <w14:ligatures w14:val="none"/>
        </w:rPr>
      </w:pPr>
      <w:r w:rsidRPr="00261F1C">
        <w:rPr>
          <w:rFonts w:eastAsia="Times New Roman"/>
          <w:kern w:val="0"/>
          <w:lang w:eastAsia="zh-CN"/>
          <w14:ligatures w14:val="none"/>
        </w:rPr>
        <w:t>Tel.: +370 5 236 9140</w:t>
      </w:r>
    </w:p>
    <w:p w14:paraId="64EF0EA6" w14:textId="77777777" w:rsidR="00261F1C" w:rsidRPr="00261F1C" w:rsidRDefault="00261F1C" w:rsidP="00261F1C">
      <w:pPr>
        <w:suppressAutoHyphens/>
        <w:spacing w:after="0" w:line="240" w:lineRule="auto"/>
        <w:rPr>
          <w:rFonts w:eastAsia="Times New Roman"/>
          <w:b/>
          <w:kern w:val="0"/>
          <w:lang w:eastAsia="zh-CN"/>
          <w14:ligatures w14:val="none"/>
        </w:rPr>
      </w:pPr>
    </w:p>
    <w:p w14:paraId="4211E473" w14:textId="77777777" w:rsidR="00261F1C" w:rsidRPr="00261F1C" w:rsidRDefault="00261F1C" w:rsidP="00261F1C">
      <w:pPr>
        <w:suppressAutoHyphens/>
        <w:spacing w:after="0" w:line="240" w:lineRule="auto"/>
        <w:rPr>
          <w:rFonts w:eastAsia="Times New Roman"/>
          <w:b/>
          <w:kern w:val="0"/>
          <w:lang w:eastAsia="zh-CN"/>
          <w14:ligatures w14:val="none"/>
        </w:rPr>
      </w:pPr>
      <w:r w:rsidRPr="00261F1C">
        <w:rPr>
          <w:rFonts w:eastAsia="Times New Roman"/>
          <w:b/>
          <w:bCs/>
          <w:kern w:val="0"/>
          <w:lang w:eastAsia="zh-CN"/>
          <w14:ligatures w14:val="none"/>
        </w:rPr>
        <w:t>Šis pakuotės lapelis</w:t>
      </w:r>
      <w:r w:rsidRPr="00261F1C">
        <w:rPr>
          <w:rFonts w:eastAsia="Times New Roman"/>
          <w:b/>
          <w:kern w:val="0"/>
          <w:lang w:eastAsia="zh-CN"/>
          <w14:ligatures w14:val="none"/>
        </w:rPr>
        <w:t xml:space="preserve"> paskutinį kartą peržiūrėtas 2026-07-30.</w:t>
      </w:r>
    </w:p>
    <w:p w14:paraId="4375EA11" w14:textId="77777777" w:rsidR="00261F1C" w:rsidRPr="00261F1C" w:rsidRDefault="00261F1C" w:rsidP="00261F1C">
      <w:pPr>
        <w:suppressAutoHyphens/>
        <w:spacing w:after="0" w:line="240" w:lineRule="auto"/>
        <w:rPr>
          <w:rFonts w:eastAsia="Times New Roman"/>
          <w:kern w:val="0"/>
          <w:lang w:eastAsia="zh-CN"/>
          <w14:ligatures w14:val="none"/>
        </w:rPr>
      </w:pPr>
    </w:p>
    <w:p w14:paraId="1DA1634C" w14:textId="77777777" w:rsidR="00261F1C" w:rsidRPr="00261F1C" w:rsidRDefault="00261F1C" w:rsidP="00261F1C">
      <w:pPr>
        <w:suppressAutoHyphens/>
        <w:spacing w:after="0" w:line="240" w:lineRule="auto"/>
        <w:rPr>
          <w:rFonts w:eastAsia="Times New Roman"/>
          <w:kern w:val="0"/>
          <w:lang w:eastAsia="zh-CN"/>
          <w14:ligatures w14:val="none"/>
        </w:rPr>
      </w:pPr>
    </w:p>
    <w:p w14:paraId="536B1B46" w14:textId="77777777" w:rsidR="00261F1C" w:rsidRPr="00261F1C" w:rsidRDefault="00261F1C" w:rsidP="00261F1C">
      <w:pPr>
        <w:suppressAutoHyphens/>
        <w:spacing w:after="0" w:line="240" w:lineRule="auto"/>
        <w:rPr>
          <w:rFonts w:eastAsia="Times New Roman"/>
          <w:kern w:val="0"/>
          <w:lang w:eastAsia="lt-LT"/>
          <w14:ligatures w14:val="none"/>
        </w:rPr>
      </w:pPr>
      <w:r w:rsidRPr="00261F1C">
        <w:rPr>
          <w:rFonts w:eastAsia="Times New Roman"/>
          <w:kern w:val="0"/>
          <w:lang w:eastAsia="zh-CN"/>
          <w14:ligatures w14:val="none"/>
        </w:rPr>
        <w:t xml:space="preserve">Išsami informacija apie šį vaistą pateikiama Valstybinės vaistų kontrolės tarnybos prie Lietuvos Respublikos sveikatos apsaugos ministerijos tinklalapyje </w:t>
      </w:r>
      <w:hyperlink r:id="rId5" w:history="1">
        <w:r w:rsidRPr="00261F1C">
          <w:rPr>
            <w:rFonts w:eastAsia="Times New Roman"/>
            <w:color w:val="0000FF"/>
            <w:kern w:val="0"/>
            <w:u w:val="single"/>
            <w:lang w:eastAsia="lt-LT"/>
            <w14:ligatures w14:val="none"/>
          </w:rPr>
          <w:t>https://vvkt.lrv.lt/lt/</w:t>
        </w:r>
      </w:hyperlink>
      <w:r w:rsidRPr="00261F1C">
        <w:rPr>
          <w:rFonts w:eastAsia="Times New Roman"/>
          <w:kern w:val="0"/>
          <w:lang w:eastAsia="lt-LT"/>
          <w14:ligatures w14:val="none"/>
        </w:rPr>
        <w:t>.</w:t>
      </w:r>
    </w:p>
    <w:p w14:paraId="4F021CE7" w14:textId="77777777" w:rsidR="00261F1C" w:rsidRPr="00261F1C" w:rsidRDefault="00261F1C" w:rsidP="00261F1C">
      <w:pPr>
        <w:suppressAutoHyphens/>
        <w:spacing w:after="0" w:line="240" w:lineRule="auto"/>
        <w:rPr>
          <w:rFonts w:eastAsia="Times New Roman"/>
          <w:kern w:val="0"/>
          <w:lang w:eastAsia="zh-CN"/>
          <w14:ligatures w14:val="none"/>
        </w:rPr>
      </w:pPr>
    </w:p>
    <w:p w14:paraId="6841AB03" w14:textId="77777777" w:rsidR="00222FED" w:rsidRDefault="00222FED"/>
    <w:sectPr w:rsidR="00222FED" w:rsidSect="00261F1C">
      <w:headerReference w:type="default" r:id="rId6"/>
      <w:footerReference w:type="default" r:id="rId7"/>
      <w:footerReference w:type="first" r:id="rId8"/>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BA"/>
    <w:family w:val="roman"/>
    <w:pitch w:val="variable"/>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B99A" w14:textId="77777777" w:rsidR="00261F1C" w:rsidRDefault="00261F1C">
    <w:pPr>
      <w:pStyle w:val="Porat"/>
      <w:jc w:val="right"/>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noProof/>
      </w:rPr>
      <w:t>9</w:t>
    </w:r>
    <w:r>
      <w:rPr>
        <w:rStyle w:val="Puslapionumeri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B7A95" w14:textId="77777777" w:rsidR="00261F1C" w:rsidRDefault="00261F1C" w:rsidP="0035681F">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A6E8" w14:textId="77777777" w:rsidR="00261F1C" w:rsidRDefault="00261F1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0"/>
        </w:tabs>
        <w:ind w:left="567" w:hanging="567"/>
      </w:pPr>
      <w:rPr>
        <w:rFonts w:ascii="Times New Roman" w:hAnsi="Times New Roman" w:cs="Times New Roman" w:hint="default"/>
        <w:color w:val="000000"/>
        <w:sz w:val="22"/>
        <w:szCs w:val="22"/>
      </w:r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567" w:hanging="567"/>
      </w:pPr>
      <w:rPr>
        <w:rFonts w:ascii="Symbol" w:hAnsi="Symbol" w:cs="Symbol" w:hint="default"/>
        <w:sz w:val="22"/>
        <w:szCs w:val="22"/>
      </w:rPr>
    </w:lvl>
  </w:abstractNum>
  <w:abstractNum w:abstractNumId="2" w15:restartNumberingAfterBreak="0">
    <w:nsid w:val="00000005"/>
    <w:multiLevelType w:val="singleLevel"/>
    <w:tmpl w:val="00000005"/>
    <w:name w:val="WW8Num5"/>
    <w:lvl w:ilvl="0">
      <w:start w:val="1"/>
      <w:numFmt w:val="bullet"/>
      <w:lvlText w:val="-"/>
      <w:lvlJc w:val="left"/>
      <w:pPr>
        <w:tabs>
          <w:tab w:val="num" w:pos="1296"/>
        </w:tabs>
        <w:ind w:left="207" w:hanging="567"/>
      </w:pPr>
      <w:rPr>
        <w:rFonts w:ascii="Times New Roman" w:hAnsi="Times New Roman" w:cs="Times New Roman" w:hint="default"/>
        <w:sz w:val="22"/>
        <w:szCs w:val="22"/>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567" w:hanging="567"/>
      </w:pPr>
      <w:rPr>
        <w:rFonts w:ascii="Liberation Serif" w:hAnsi="Liberation Serif" w:cs="Times New Roman" w:hint="default"/>
        <w:sz w:val="22"/>
        <w:szCs w:val="22"/>
      </w:rPr>
    </w:lvl>
  </w:abstractNum>
  <w:abstractNum w:abstractNumId="4" w15:restartNumberingAfterBreak="0">
    <w:nsid w:val="00000007"/>
    <w:multiLevelType w:val="singleLevel"/>
    <w:tmpl w:val="00000007"/>
    <w:name w:val="WW8Num7"/>
    <w:lvl w:ilvl="0">
      <w:start w:val="4"/>
      <w:numFmt w:val="bullet"/>
      <w:lvlText w:val="-"/>
      <w:lvlJc w:val="left"/>
      <w:pPr>
        <w:tabs>
          <w:tab w:val="num" w:pos="360"/>
        </w:tabs>
        <w:ind w:left="360" w:hanging="360"/>
      </w:pPr>
      <w:rPr>
        <w:rFonts w:ascii="Arial" w:hAnsi="Arial" w:cs="Arial" w:hint="default"/>
        <w:sz w:val="22"/>
        <w:szCs w:val="22"/>
      </w:rPr>
    </w:lvl>
  </w:abstractNum>
  <w:abstractNum w:abstractNumId="5"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6"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7" w15:restartNumberingAfterBreak="0">
    <w:nsid w:val="0000000A"/>
    <w:multiLevelType w:val="singleLevel"/>
    <w:tmpl w:val="0000000A"/>
    <w:name w:val="WW8Num10"/>
    <w:lvl w:ilvl="0">
      <w:start w:val="1"/>
      <w:numFmt w:val="bullet"/>
      <w:lvlText w:val="o"/>
      <w:lvlJc w:val="left"/>
      <w:pPr>
        <w:tabs>
          <w:tab w:val="num" w:pos="0"/>
        </w:tabs>
        <w:ind w:left="360" w:hanging="360"/>
      </w:pPr>
      <w:rPr>
        <w:rFonts w:ascii="Courier New" w:hAnsi="Courier New" w:cs="Courier New" w:hint="default"/>
        <w:sz w:val="22"/>
        <w:szCs w:val="22"/>
      </w:rPr>
    </w:lvl>
  </w:abstractNum>
  <w:abstractNum w:abstractNumId="8"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sz w:val="22"/>
        <w:szCs w:val="22"/>
        <w:lang w:val="lt-LT" w:eastAsia="lt-LT"/>
      </w:rPr>
    </w:lvl>
  </w:abstractNum>
  <w:abstractNum w:abstractNumId="9" w15:restartNumberingAfterBreak="0">
    <w:nsid w:val="0000000D"/>
    <w:multiLevelType w:val="singleLevel"/>
    <w:tmpl w:val="0000000D"/>
    <w:name w:val="WW8Num13"/>
    <w:lvl w:ilvl="0">
      <w:numFmt w:val="bullet"/>
      <w:lvlText w:val="-"/>
      <w:lvlJc w:val="left"/>
      <w:pPr>
        <w:tabs>
          <w:tab w:val="num" w:pos="360"/>
        </w:tabs>
        <w:ind w:left="567" w:hanging="567"/>
      </w:pPr>
      <w:rPr>
        <w:rFonts w:ascii="Times New Roman" w:hAnsi="Times New Roman" w:cs="Times New Roman" w:hint="default"/>
        <w:sz w:val="22"/>
        <w:szCs w:val="22"/>
      </w:rPr>
    </w:lvl>
  </w:abstractNum>
  <w:abstractNum w:abstractNumId="10" w15:restartNumberingAfterBreak="0">
    <w:nsid w:val="51840928"/>
    <w:multiLevelType w:val="hybridMultilevel"/>
    <w:tmpl w:val="0D387BAE"/>
    <w:lvl w:ilvl="0" w:tplc="0809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819464542">
    <w:abstractNumId w:val="0"/>
  </w:num>
  <w:num w:numId="2" w16cid:durableId="180051119">
    <w:abstractNumId w:val="1"/>
  </w:num>
  <w:num w:numId="3" w16cid:durableId="219636620">
    <w:abstractNumId w:val="2"/>
  </w:num>
  <w:num w:numId="4" w16cid:durableId="1154563518">
    <w:abstractNumId w:val="3"/>
  </w:num>
  <w:num w:numId="5" w16cid:durableId="1425150122">
    <w:abstractNumId w:val="4"/>
  </w:num>
  <w:num w:numId="6" w16cid:durableId="2044286701">
    <w:abstractNumId w:val="5"/>
  </w:num>
  <w:num w:numId="7" w16cid:durableId="637224256">
    <w:abstractNumId w:val="6"/>
  </w:num>
  <w:num w:numId="8" w16cid:durableId="1835602416">
    <w:abstractNumId w:val="7"/>
  </w:num>
  <w:num w:numId="9" w16cid:durableId="1422338659">
    <w:abstractNumId w:val="8"/>
  </w:num>
  <w:num w:numId="10" w16cid:durableId="110979527">
    <w:abstractNumId w:val="9"/>
  </w:num>
  <w:num w:numId="11" w16cid:durableId="7671913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F1C"/>
    <w:rsid w:val="00222FED"/>
    <w:rsid w:val="00261F1C"/>
    <w:rsid w:val="002A1D6C"/>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80AD0"/>
  <w15:chartTrackingRefBased/>
  <w15:docId w15:val="{83244F90-71C1-4AE5-96DF-65AC0CE7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61F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61F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61F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61F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61F1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61F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61F1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61F1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61F1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61F1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61F1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61F1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61F1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61F1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61F1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61F1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61F1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61F1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61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61F1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61F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61F1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61F1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61F1C"/>
    <w:rPr>
      <w:i/>
      <w:iCs/>
      <w:color w:val="404040" w:themeColor="text1" w:themeTint="BF"/>
    </w:rPr>
  </w:style>
  <w:style w:type="paragraph" w:styleId="Sraopastraipa">
    <w:name w:val="List Paragraph"/>
    <w:basedOn w:val="prastasis"/>
    <w:uiPriority w:val="34"/>
    <w:qFormat/>
    <w:rsid w:val="00261F1C"/>
    <w:pPr>
      <w:ind w:left="720"/>
      <w:contextualSpacing/>
    </w:pPr>
  </w:style>
  <w:style w:type="character" w:styleId="Rykuspabraukimas">
    <w:name w:val="Intense Emphasis"/>
    <w:basedOn w:val="Numatytasispastraiposriftas"/>
    <w:uiPriority w:val="21"/>
    <w:qFormat/>
    <w:rsid w:val="00261F1C"/>
    <w:rPr>
      <w:i/>
      <w:iCs/>
      <w:color w:val="0F4761" w:themeColor="accent1" w:themeShade="BF"/>
    </w:rPr>
  </w:style>
  <w:style w:type="paragraph" w:styleId="Iskirtacitata">
    <w:name w:val="Intense Quote"/>
    <w:basedOn w:val="prastasis"/>
    <w:next w:val="prastasis"/>
    <w:link w:val="IskirtacitataDiagrama"/>
    <w:uiPriority w:val="30"/>
    <w:qFormat/>
    <w:rsid w:val="00261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61F1C"/>
    <w:rPr>
      <w:i/>
      <w:iCs/>
      <w:color w:val="0F4761" w:themeColor="accent1" w:themeShade="BF"/>
    </w:rPr>
  </w:style>
  <w:style w:type="character" w:styleId="Rykinuoroda">
    <w:name w:val="Intense Reference"/>
    <w:basedOn w:val="Numatytasispastraiposriftas"/>
    <w:uiPriority w:val="32"/>
    <w:qFormat/>
    <w:rsid w:val="00261F1C"/>
    <w:rPr>
      <w:b/>
      <w:bCs/>
      <w:smallCaps/>
      <w:color w:val="0F4761" w:themeColor="accent1" w:themeShade="BF"/>
      <w:spacing w:val="5"/>
    </w:rPr>
  </w:style>
  <w:style w:type="paragraph" w:styleId="Porat">
    <w:name w:val="footer"/>
    <w:basedOn w:val="prastasis"/>
    <w:link w:val="PoratDiagrama"/>
    <w:uiPriority w:val="99"/>
    <w:semiHidden/>
    <w:unhideWhenUsed/>
    <w:rsid w:val="00261F1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261F1C"/>
  </w:style>
  <w:style w:type="paragraph" w:styleId="Antrats">
    <w:name w:val="header"/>
    <w:basedOn w:val="prastasis"/>
    <w:link w:val="AntratsDiagrama"/>
    <w:uiPriority w:val="99"/>
    <w:semiHidden/>
    <w:unhideWhenUsed/>
    <w:rsid w:val="00261F1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261F1C"/>
  </w:style>
  <w:style w:type="character" w:styleId="Puslapionumeris">
    <w:name w:val="page number"/>
    <w:rsid w:val="00261F1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13443</Words>
  <Characters>7664</Characters>
  <Application>Microsoft Office Word</Application>
  <DocSecurity>0</DocSecurity>
  <Lines>63</Lines>
  <Paragraphs>42</Paragraphs>
  <ScaleCrop>false</ScaleCrop>
  <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2026-09-28T07:28:00Z</dcterms:created>
  <dcterms:modified xsi:type="dcterms:W3CDTF">2026-09-28T07:29:00Z</dcterms:modified>
</cp:coreProperties>
</file>