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69CA6" w14:textId="77777777" w:rsidR="008F151D" w:rsidRPr="00574331" w:rsidRDefault="008F151D" w:rsidP="008F151D">
      <w:pPr>
        <w:rPr>
          <w:sz w:val="22"/>
          <w:szCs w:val="22"/>
        </w:rPr>
      </w:pPr>
    </w:p>
    <w:p w14:paraId="7E569CA7" w14:textId="77777777" w:rsidR="008F151D" w:rsidRPr="00574331" w:rsidRDefault="008F151D" w:rsidP="008F151D">
      <w:pPr>
        <w:rPr>
          <w:sz w:val="22"/>
          <w:szCs w:val="22"/>
        </w:rPr>
      </w:pPr>
    </w:p>
    <w:p w14:paraId="7E569CA8" w14:textId="77777777" w:rsidR="008F151D" w:rsidRPr="00574331" w:rsidRDefault="008F151D" w:rsidP="008F151D">
      <w:pPr>
        <w:rPr>
          <w:sz w:val="22"/>
          <w:szCs w:val="22"/>
        </w:rPr>
      </w:pPr>
    </w:p>
    <w:p w14:paraId="7E569CA9" w14:textId="77777777" w:rsidR="008F151D" w:rsidRPr="00574331" w:rsidRDefault="008F151D" w:rsidP="008F151D">
      <w:pPr>
        <w:rPr>
          <w:sz w:val="22"/>
          <w:szCs w:val="22"/>
        </w:rPr>
      </w:pPr>
    </w:p>
    <w:p w14:paraId="7E569CAA" w14:textId="77777777" w:rsidR="008F151D" w:rsidRPr="00574331" w:rsidRDefault="008F151D" w:rsidP="008F151D">
      <w:pPr>
        <w:rPr>
          <w:sz w:val="22"/>
          <w:szCs w:val="22"/>
        </w:rPr>
      </w:pPr>
    </w:p>
    <w:p w14:paraId="7E569CAB" w14:textId="77777777" w:rsidR="008F151D" w:rsidRPr="00574331" w:rsidRDefault="008F151D" w:rsidP="008F151D">
      <w:pPr>
        <w:rPr>
          <w:sz w:val="22"/>
          <w:szCs w:val="22"/>
        </w:rPr>
      </w:pPr>
    </w:p>
    <w:p w14:paraId="7E569CAC" w14:textId="77777777" w:rsidR="008F151D" w:rsidRPr="00574331" w:rsidRDefault="008F151D" w:rsidP="008F151D">
      <w:pPr>
        <w:rPr>
          <w:sz w:val="22"/>
          <w:szCs w:val="22"/>
        </w:rPr>
      </w:pPr>
    </w:p>
    <w:p w14:paraId="7E569CAD" w14:textId="77777777" w:rsidR="008F151D" w:rsidRPr="00574331" w:rsidRDefault="008F151D" w:rsidP="008F151D">
      <w:pPr>
        <w:rPr>
          <w:sz w:val="22"/>
          <w:szCs w:val="22"/>
        </w:rPr>
      </w:pPr>
    </w:p>
    <w:p w14:paraId="7E569CAE" w14:textId="77777777" w:rsidR="008F151D" w:rsidRPr="00574331" w:rsidRDefault="008F151D" w:rsidP="008F151D">
      <w:pPr>
        <w:rPr>
          <w:sz w:val="22"/>
          <w:szCs w:val="22"/>
        </w:rPr>
      </w:pPr>
    </w:p>
    <w:p w14:paraId="7E569CAF" w14:textId="77777777" w:rsidR="008F151D" w:rsidRPr="00574331" w:rsidRDefault="008F151D" w:rsidP="008F151D">
      <w:pPr>
        <w:rPr>
          <w:sz w:val="22"/>
          <w:szCs w:val="22"/>
        </w:rPr>
      </w:pPr>
    </w:p>
    <w:p w14:paraId="7E569CB0" w14:textId="77777777" w:rsidR="008F151D" w:rsidRPr="00574331" w:rsidRDefault="008F151D" w:rsidP="00EF17FD">
      <w:pPr>
        <w:pStyle w:val="BTEMEASMCA"/>
      </w:pPr>
    </w:p>
    <w:p w14:paraId="7E569CB1" w14:textId="77777777" w:rsidR="008F151D" w:rsidRPr="00574331" w:rsidRDefault="008F151D">
      <w:pPr>
        <w:pStyle w:val="BTEMEASMCA"/>
      </w:pPr>
    </w:p>
    <w:p w14:paraId="7E569CB2" w14:textId="77777777" w:rsidR="008F151D" w:rsidRPr="00574331" w:rsidRDefault="008F151D">
      <w:pPr>
        <w:pStyle w:val="BTEMEASMCA"/>
      </w:pPr>
    </w:p>
    <w:p w14:paraId="7E569CB3" w14:textId="77777777" w:rsidR="008F151D" w:rsidRPr="00574331" w:rsidRDefault="008F151D">
      <w:pPr>
        <w:pStyle w:val="BTEMEASMCA"/>
      </w:pPr>
    </w:p>
    <w:p w14:paraId="7E569CB4" w14:textId="77777777" w:rsidR="008F151D" w:rsidRPr="00574331" w:rsidRDefault="008F151D">
      <w:pPr>
        <w:pStyle w:val="BTEMEASMCA"/>
      </w:pPr>
    </w:p>
    <w:p w14:paraId="7E569CB5" w14:textId="77777777" w:rsidR="008F151D" w:rsidRPr="00574331" w:rsidRDefault="008F151D">
      <w:pPr>
        <w:pStyle w:val="BTEMEASMCA"/>
      </w:pPr>
    </w:p>
    <w:p w14:paraId="7E569CB6" w14:textId="77777777" w:rsidR="008F151D" w:rsidRPr="00574331" w:rsidRDefault="008F151D">
      <w:pPr>
        <w:pStyle w:val="BTEMEASMCA"/>
      </w:pPr>
    </w:p>
    <w:p w14:paraId="7E569CB7" w14:textId="77777777" w:rsidR="008F151D" w:rsidRPr="00574331" w:rsidRDefault="008F151D">
      <w:pPr>
        <w:pStyle w:val="BTEMEASMCA"/>
      </w:pPr>
    </w:p>
    <w:p w14:paraId="7E569CB8" w14:textId="77777777" w:rsidR="008F151D" w:rsidRPr="00574331" w:rsidRDefault="008F151D">
      <w:pPr>
        <w:pStyle w:val="BTEMEASMCA"/>
      </w:pPr>
    </w:p>
    <w:p w14:paraId="7E569CB9" w14:textId="77777777" w:rsidR="008F151D" w:rsidRPr="00574331" w:rsidRDefault="008F151D">
      <w:pPr>
        <w:pStyle w:val="BTEMEASMCA"/>
      </w:pPr>
    </w:p>
    <w:p w14:paraId="7E569CBA" w14:textId="77777777" w:rsidR="008F151D" w:rsidRPr="00574331" w:rsidRDefault="008F151D">
      <w:pPr>
        <w:pStyle w:val="BTEMEASMCA"/>
      </w:pPr>
    </w:p>
    <w:p w14:paraId="7E569CBB" w14:textId="77777777" w:rsidR="008F151D" w:rsidRPr="00574331" w:rsidRDefault="008F151D">
      <w:pPr>
        <w:pStyle w:val="BTEMEASMCA"/>
      </w:pPr>
    </w:p>
    <w:p w14:paraId="7E569CBC" w14:textId="77777777" w:rsidR="008F151D" w:rsidRPr="00574331" w:rsidRDefault="008F151D">
      <w:pPr>
        <w:pStyle w:val="BTEMEASMCA"/>
      </w:pPr>
    </w:p>
    <w:p w14:paraId="7E569CBD" w14:textId="1F28CE1B" w:rsidR="008F151D" w:rsidRPr="00574331" w:rsidRDefault="008F151D" w:rsidP="00DB0F49">
      <w:pPr>
        <w:pStyle w:val="TTEMEASMCA"/>
      </w:pPr>
      <w:bookmarkStart w:id="0" w:name="_Toc129243096"/>
      <w:bookmarkStart w:id="1" w:name="_Toc129243221"/>
      <w:r w:rsidRPr="00574331">
        <w:t>I PRIEDAS</w:t>
      </w:r>
      <w:bookmarkEnd w:id="0"/>
      <w:bookmarkEnd w:id="1"/>
    </w:p>
    <w:p w14:paraId="7E569CBE" w14:textId="77777777" w:rsidR="008F151D" w:rsidRPr="00574331" w:rsidRDefault="008F151D" w:rsidP="00EF17FD">
      <w:pPr>
        <w:pStyle w:val="BTEMEASMCA"/>
      </w:pPr>
    </w:p>
    <w:p w14:paraId="7E569CBF" w14:textId="1738E41D" w:rsidR="008F151D" w:rsidRPr="00574331" w:rsidRDefault="008F151D" w:rsidP="00DB0F49">
      <w:pPr>
        <w:pStyle w:val="TTEMEASMCA"/>
      </w:pPr>
      <w:bookmarkStart w:id="2" w:name="_Toc129243097"/>
      <w:bookmarkStart w:id="3" w:name="_Toc129243222"/>
      <w:r w:rsidRPr="00574331">
        <w:t>PREPARATO CHARAKTERISTIKŲ SANTRAUKA</w:t>
      </w:r>
      <w:bookmarkEnd w:id="2"/>
      <w:bookmarkEnd w:id="3"/>
    </w:p>
    <w:p w14:paraId="7E569CC0" w14:textId="77777777" w:rsidR="008F151D" w:rsidRPr="00574331" w:rsidRDefault="008F151D" w:rsidP="008F151D">
      <w:pPr>
        <w:pStyle w:val="PI-1EMEASMCA"/>
      </w:pPr>
      <w:r w:rsidRPr="00574331">
        <w:rPr>
          <w:bCs/>
          <w:iCs/>
        </w:rPr>
        <w:br w:type="page"/>
      </w:r>
      <w:bookmarkStart w:id="4" w:name="_Toc129243098"/>
      <w:bookmarkStart w:id="5" w:name="_Toc129243223"/>
      <w:r w:rsidRPr="00574331">
        <w:lastRenderedPageBreak/>
        <w:t>1.</w:t>
      </w:r>
      <w:r w:rsidRPr="00574331">
        <w:tab/>
        <w:t>VAISTINIO PREPARATO PAVADINIMAS</w:t>
      </w:r>
      <w:bookmarkEnd w:id="4"/>
      <w:bookmarkEnd w:id="5"/>
    </w:p>
    <w:p w14:paraId="7E569CC1" w14:textId="77777777" w:rsidR="008F151D" w:rsidRPr="00574331" w:rsidRDefault="008F151D" w:rsidP="00EF17FD">
      <w:pPr>
        <w:pStyle w:val="BTEMEASMCA"/>
      </w:pPr>
    </w:p>
    <w:p w14:paraId="7E569CC2" w14:textId="77777777" w:rsidR="008F151D" w:rsidRPr="00574331" w:rsidRDefault="00574331" w:rsidP="008F151D">
      <w:pPr>
        <w:pStyle w:val="Pagrindinistekstas"/>
        <w:rPr>
          <w:i w:val="0"/>
          <w:color w:val="auto"/>
          <w:szCs w:val="22"/>
          <w:lang w:val="lt-LT"/>
        </w:rPr>
      </w:pPr>
      <w:r>
        <w:rPr>
          <w:i w:val="0"/>
          <w:color w:val="auto"/>
          <w:szCs w:val="22"/>
          <w:lang w:val="lt-LT"/>
        </w:rPr>
        <w:t xml:space="preserve">Imovane </w:t>
      </w:r>
      <w:r w:rsidR="008F151D" w:rsidRPr="00574331">
        <w:rPr>
          <w:i w:val="0"/>
          <w:color w:val="auto"/>
          <w:szCs w:val="22"/>
          <w:lang w:val="lt-LT"/>
        </w:rPr>
        <w:t>7,5 mg plėvele dengtos tabletės</w:t>
      </w:r>
    </w:p>
    <w:p w14:paraId="7E569CC3" w14:textId="77777777" w:rsidR="008F151D" w:rsidRPr="00574331" w:rsidRDefault="008F151D" w:rsidP="00EF17FD">
      <w:pPr>
        <w:pStyle w:val="BTEMEASMCA"/>
      </w:pPr>
    </w:p>
    <w:p w14:paraId="7E569CC4" w14:textId="77777777" w:rsidR="008F151D" w:rsidRPr="00574331" w:rsidRDefault="008F151D">
      <w:pPr>
        <w:pStyle w:val="BTEMEASMCA"/>
      </w:pPr>
    </w:p>
    <w:p w14:paraId="7E569CC5" w14:textId="5C868099" w:rsidR="008F151D" w:rsidRPr="00574331" w:rsidRDefault="008F151D" w:rsidP="008F151D">
      <w:pPr>
        <w:pStyle w:val="PI-1EMEASMCA"/>
      </w:pPr>
      <w:bookmarkStart w:id="6" w:name="_Toc129243099"/>
      <w:bookmarkStart w:id="7" w:name="_Toc129243224"/>
      <w:r w:rsidRPr="00574331">
        <w:t>2.</w:t>
      </w:r>
      <w:r w:rsidRPr="00574331">
        <w:tab/>
        <w:t>KOKYBINĖ IR KIEKYBINĖ SUDĖTIS</w:t>
      </w:r>
      <w:bookmarkEnd w:id="6"/>
      <w:bookmarkEnd w:id="7"/>
    </w:p>
    <w:p w14:paraId="7E569CC6" w14:textId="77777777" w:rsidR="008F151D" w:rsidRPr="00574331" w:rsidRDefault="008F151D" w:rsidP="00EF17FD">
      <w:pPr>
        <w:pStyle w:val="BTEMEASMCA"/>
      </w:pPr>
    </w:p>
    <w:p w14:paraId="7E569CC7" w14:textId="77777777" w:rsidR="008F151D" w:rsidRPr="00574331" w:rsidRDefault="008F151D" w:rsidP="008F151D">
      <w:pPr>
        <w:pStyle w:val="Pagrindinistekstas"/>
        <w:tabs>
          <w:tab w:val="left" w:leader="dot" w:pos="6804"/>
        </w:tabs>
        <w:rPr>
          <w:i w:val="0"/>
          <w:color w:val="auto"/>
          <w:szCs w:val="22"/>
          <w:lang w:val="lt-LT"/>
        </w:rPr>
      </w:pPr>
      <w:r w:rsidRPr="00574331">
        <w:rPr>
          <w:i w:val="0"/>
          <w:color w:val="auto"/>
          <w:szCs w:val="22"/>
          <w:lang w:val="lt-LT"/>
        </w:rPr>
        <w:t>Vienoje tabletėje yra 7,5 mg zopiklono.</w:t>
      </w:r>
    </w:p>
    <w:p w14:paraId="7E569CC8" w14:textId="77777777" w:rsidR="008F151D" w:rsidRPr="00574331" w:rsidRDefault="008F151D" w:rsidP="00EF17FD">
      <w:pPr>
        <w:pStyle w:val="BTEMEASMCA"/>
      </w:pPr>
    </w:p>
    <w:p w14:paraId="7E569CC9" w14:textId="0A70686D" w:rsidR="008F151D" w:rsidRPr="00574331" w:rsidRDefault="008F151D">
      <w:pPr>
        <w:pStyle w:val="BTEMEASMCA"/>
      </w:pPr>
      <w:r w:rsidRPr="00574331">
        <w:rPr>
          <w:u w:val="single"/>
        </w:rPr>
        <w:t>Pagalbinės medžiagos</w:t>
      </w:r>
      <w:r w:rsidR="00FC517E" w:rsidRPr="00574331">
        <w:rPr>
          <w:u w:val="single"/>
        </w:rPr>
        <w:t>, kurių poveikis žinomas</w:t>
      </w:r>
      <w:r w:rsidRPr="00574331">
        <w:t>: vienoje tabletėje yra 31,575</w:t>
      </w:r>
      <w:r w:rsidR="00153053" w:rsidRPr="00574331">
        <w:t> </w:t>
      </w:r>
      <w:r w:rsidRPr="00574331">
        <w:t>mg laktozės monohidrato, kviečių krakmolo</w:t>
      </w:r>
      <w:r w:rsidR="00311CC5" w:rsidRPr="0095244F">
        <w:t xml:space="preserve"> (sudėtyje yra glitimo) (žr. 4.4 skyrių)</w:t>
      </w:r>
      <w:r w:rsidRPr="00574331">
        <w:t>.</w:t>
      </w:r>
    </w:p>
    <w:p w14:paraId="7E569CCA" w14:textId="77777777" w:rsidR="009108CA" w:rsidRDefault="009108CA">
      <w:pPr>
        <w:pStyle w:val="BTEMEASMCA"/>
      </w:pPr>
    </w:p>
    <w:p w14:paraId="7E569CCB" w14:textId="725E0B6C" w:rsidR="008F151D" w:rsidRPr="00574331" w:rsidRDefault="008F151D">
      <w:pPr>
        <w:pStyle w:val="BTEMEASMCA"/>
      </w:pPr>
      <w:r w:rsidRPr="00574331">
        <w:t>Visos pagalbinės medžiagos išvardytos 6.1</w:t>
      </w:r>
      <w:r w:rsidR="00311CC5">
        <w:t> </w:t>
      </w:r>
      <w:r w:rsidRPr="00574331">
        <w:t>skyriuje.</w:t>
      </w:r>
    </w:p>
    <w:p w14:paraId="7E569CCC" w14:textId="77777777" w:rsidR="008F151D" w:rsidRPr="00574331" w:rsidRDefault="008F151D">
      <w:pPr>
        <w:pStyle w:val="BTEMEASMCA"/>
      </w:pPr>
    </w:p>
    <w:p w14:paraId="7E569CCD" w14:textId="77777777" w:rsidR="008F151D" w:rsidRPr="00574331" w:rsidRDefault="008F151D">
      <w:pPr>
        <w:pStyle w:val="BTEMEASMCA"/>
      </w:pPr>
    </w:p>
    <w:p w14:paraId="7E569CCE" w14:textId="57FBCD50" w:rsidR="008F151D" w:rsidRPr="00574331" w:rsidRDefault="008F151D" w:rsidP="008F151D">
      <w:pPr>
        <w:pStyle w:val="PI-1EMEASMCA"/>
      </w:pPr>
      <w:bookmarkStart w:id="8" w:name="_Toc129243100"/>
      <w:bookmarkStart w:id="9" w:name="_Toc129243225"/>
      <w:r w:rsidRPr="00574331">
        <w:t>3.</w:t>
      </w:r>
      <w:r w:rsidRPr="00574331">
        <w:tab/>
        <w:t>FARMACINĖ FORMA</w:t>
      </w:r>
      <w:bookmarkEnd w:id="8"/>
      <w:bookmarkEnd w:id="9"/>
    </w:p>
    <w:p w14:paraId="7E569CCF" w14:textId="77777777" w:rsidR="008F151D" w:rsidRPr="00574331" w:rsidRDefault="008F151D" w:rsidP="00EF17FD">
      <w:pPr>
        <w:pStyle w:val="BTEMEASMCA"/>
      </w:pPr>
    </w:p>
    <w:p w14:paraId="7E569CD0" w14:textId="77777777" w:rsidR="008F151D" w:rsidRPr="00574331" w:rsidRDefault="008F151D" w:rsidP="008F151D">
      <w:pPr>
        <w:pStyle w:val="Pagrindinistekstas"/>
        <w:rPr>
          <w:i w:val="0"/>
          <w:color w:val="auto"/>
          <w:szCs w:val="22"/>
          <w:lang w:val="lt-LT"/>
        </w:rPr>
      </w:pPr>
      <w:r w:rsidRPr="00574331">
        <w:rPr>
          <w:i w:val="0"/>
          <w:color w:val="auto"/>
          <w:szCs w:val="22"/>
          <w:lang w:val="lt-LT"/>
        </w:rPr>
        <w:t>Plėvele dengta tabletė.</w:t>
      </w:r>
    </w:p>
    <w:p w14:paraId="7E569CD1" w14:textId="77777777" w:rsidR="008F151D" w:rsidRPr="00574331" w:rsidRDefault="008F151D" w:rsidP="00EF17FD">
      <w:pPr>
        <w:pStyle w:val="BTEMEASMCA"/>
      </w:pPr>
      <w:r w:rsidRPr="00574331">
        <w:t>Tabletė balta, elipsės formos, su vagele vienoje pusėje.</w:t>
      </w:r>
    </w:p>
    <w:p w14:paraId="7E569CD2" w14:textId="77777777" w:rsidR="008F151D" w:rsidRPr="00574331" w:rsidRDefault="008F151D">
      <w:pPr>
        <w:pStyle w:val="BTEMEASMCA"/>
      </w:pPr>
      <w:r w:rsidRPr="00574331">
        <w:t>Tabletę galima padalyti į lygias d</w:t>
      </w:r>
      <w:r w:rsidR="00AF6575" w:rsidRPr="00574331">
        <w:t>ozes</w:t>
      </w:r>
      <w:r w:rsidRPr="00574331">
        <w:t>.</w:t>
      </w:r>
    </w:p>
    <w:p w14:paraId="7E569CD3" w14:textId="77777777" w:rsidR="008F151D" w:rsidRPr="00574331" w:rsidRDefault="008F151D">
      <w:pPr>
        <w:pStyle w:val="BTEMEASMCA"/>
      </w:pPr>
    </w:p>
    <w:p w14:paraId="7E569CD4" w14:textId="77777777" w:rsidR="008F151D" w:rsidRPr="00574331" w:rsidRDefault="008F151D">
      <w:pPr>
        <w:pStyle w:val="BTEMEASMCA"/>
      </w:pPr>
    </w:p>
    <w:p w14:paraId="7E569CD5" w14:textId="2DA0C602" w:rsidR="008F151D" w:rsidRPr="00574331" w:rsidRDefault="008F151D" w:rsidP="008F151D">
      <w:pPr>
        <w:pStyle w:val="PI-1EMEASMCA"/>
      </w:pPr>
      <w:bookmarkStart w:id="10" w:name="_Toc129243101"/>
      <w:bookmarkStart w:id="11" w:name="_Toc129243226"/>
      <w:r w:rsidRPr="00574331">
        <w:t>4.</w:t>
      </w:r>
      <w:r w:rsidRPr="00574331">
        <w:tab/>
        <w:t>KLINIKINĖ INFORMACIJA</w:t>
      </w:r>
      <w:bookmarkEnd w:id="10"/>
      <w:bookmarkEnd w:id="11"/>
    </w:p>
    <w:p w14:paraId="7E569CD6" w14:textId="77777777" w:rsidR="008F151D" w:rsidRPr="00574331" w:rsidRDefault="008F151D" w:rsidP="00EF17FD">
      <w:pPr>
        <w:pStyle w:val="BTEMEASMCA"/>
      </w:pPr>
    </w:p>
    <w:p w14:paraId="7E569CD7" w14:textId="61BA8B81" w:rsidR="008F151D" w:rsidRPr="00574331" w:rsidRDefault="008F151D" w:rsidP="008F151D">
      <w:pPr>
        <w:pStyle w:val="PI-2EMEASMCA"/>
      </w:pPr>
      <w:bookmarkStart w:id="12" w:name="_Toc129243102"/>
      <w:bookmarkStart w:id="13" w:name="_Toc129243227"/>
      <w:r w:rsidRPr="00574331">
        <w:t>4.1</w:t>
      </w:r>
      <w:r w:rsidRPr="00574331">
        <w:tab/>
        <w:t>Terapinės indikacijos</w:t>
      </w:r>
      <w:bookmarkEnd w:id="12"/>
      <w:bookmarkEnd w:id="13"/>
    </w:p>
    <w:p w14:paraId="7E569CD8" w14:textId="77777777" w:rsidR="008F151D" w:rsidRPr="00574331" w:rsidRDefault="008F151D" w:rsidP="008F151D">
      <w:pPr>
        <w:pStyle w:val="Pagrindinistekstas"/>
        <w:rPr>
          <w:i w:val="0"/>
          <w:color w:val="auto"/>
          <w:szCs w:val="22"/>
          <w:lang w:val="lt-LT"/>
        </w:rPr>
      </w:pPr>
    </w:p>
    <w:p w14:paraId="7E569CD9" w14:textId="0BE09BC5" w:rsidR="008F151D" w:rsidRPr="00574331" w:rsidRDefault="00253B8D" w:rsidP="008F151D">
      <w:pPr>
        <w:pStyle w:val="Pagrindinistekstas"/>
        <w:rPr>
          <w:i w:val="0"/>
          <w:color w:val="auto"/>
          <w:szCs w:val="22"/>
          <w:lang w:val="lt-LT"/>
        </w:rPr>
      </w:pPr>
      <w:r w:rsidRPr="00253B8D">
        <w:rPr>
          <w:i w:val="0"/>
          <w:color w:val="auto"/>
          <w:szCs w:val="22"/>
          <w:lang w:val="lt-LT"/>
        </w:rPr>
        <w:t xml:space="preserve">Zopiklonas </w:t>
      </w:r>
      <w:r w:rsidR="000B6146">
        <w:rPr>
          <w:i w:val="0"/>
          <w:color w:val="auto"/>
          <w:szCs w:val="22"/>
          <w:lang w:val="lt-LT"/>
        </w:rPr>
        <w:t>vartojamas t</w:t>
      </w:r>
      <w:r w:rsidR="008F151D" w:rsidRPr="00574331">
        <w:rPr>
          <w:i w:val="0"/>
          <w:color w:val="auto"/>
          <w:szCs w:val="22"/>
          <w:lang w:val="lt-LT"/>
        </w:rPr>
        <w:t>rumpalaiki</w:t>
      </w:r>
      <w:r w:rsidR="000B6146">
        <w:rPr>
          <w:i w:val="0"/>
          <w:color w:val="auto"/>
          <w:szCs w:val="22"/>
          <w:lang w:val="lt-LT"/>
        </w:rPr>
        <w:t>am</w:t>
      </w:r>
      <w:r w:rsidR="008F151D" w:rsidRPr="00574331">
        <w:rPr>
          <w:i w:val="0"/>
          <w:color w:val="auto"/>
          <w:szCs w:val="22"/>
          <w:lang w:val="lt-LT"/>
        </w:rPr>
        <w:t xml:space="preserve"> suaugusiųjų nemigos gydym</w:t>
      </w:r>
      <w:r w:rsidR="000B6146">
        <w:rPr>
          <w:i w:val="0"/>
          <w:color w:val="auto"/>
          <w:szCs w:val="22"/>
          <w:lang w:val="lt-LT"/>
        </w:rPr>
        <w:t>ui</w:t>
      </w:r>
      <w:r w:rsidR="008F151D" w:rsidRPr="00574331">
        <w:rPr>
          <w:i w:val="0"/>
          <w:color w:val="auto"/>
          <w:szCs w:val="22"/>
          <w:lang w:val="lt-LT"/>
        </w:rPr>
        <w:t>.</w:t>
      </w:r>
    </w:p>
    <w:p w14:paraId="7E569CDA" w14:textId="77777777" w:rsidR="008F151D" w:rsidRPr="00574331" w:rsidRDefault="008F151D" w:rsidP="008F151D">
      <w:pPr>
        <w:pStyle w:val="Pagrindinistekstas"/>
        <w:rPr>
          <w:i w:val="0"/>
          <w:color w:val="auto"/>
          <w:szCs w:val="22"/>
          <w:lang w:val="lt-LT"/>
        </w:rPr>
      </w:pPr>
    </w:p>
    <w:p w14:paraId="7E569CDB" w14:textId="77777777" w:rsidR="008F151D" w:rsidRPr="00574331" w:rsidRDefault="008F151D" w:rsidP="008F151D">
      <w:pPr>
        <w:pStyle w:val="Antrats"/>
        <w:tabs>
          <w:tab w:val="clear" w:pos="4153"/>
          <w:tab w:val="clear" w:pos="8306"/>
          <w:tab w:val="left" w:pos="567"/>
        </w:tabs>
        <w:rPr>
          <w:noProof/>
          <w:szCs w:val="22"/>
        </w:rPr>
      </w:pPr>
      <w:r w:rsidRPr="00574331">
        <w:rPr>
          <w:noProof/>
          <w:szCs w:val="22"/>
        </w:rPr>
        <w:t xml:space="preserve">Zopiklonu, kaip ir benzodiazepinais ar į juos panašiais </w:t>
      </w:r>
      <w:r w:rsidR="00B25FFA" w:rsidRPr="00574331">
        <w:rPr>
          <w:noProof/>
          <w:szCs w:val="22"/>
        </w:rPr>
        <w:t>vaistiniais preparatais</w:t>
      </w:r>
      <w:r w:rsidRPr="00574331">
        <w:rPr>
          <w:noProof/>
          <w:szCs w:val="22"/>
        </w:rPr>
        <w:t>, galima gydyti tik tuo atveju, jei nemiga yra sunki, riboja paciento veiklą ar labai jį vargina.</w:t>
      </w:r>
    </w:p>
    <w:p w14:paraId="7E569CDC" w14:textId="77777777" w:rsidR="008F151D" w:rsidRPr="00574331" w:rsidRDefault="008F151D" w:rsidP="00EF17FD">
      <w:pPr>
        <w:pStyle w:val="BTEMEASMCA"/>
      </w:pPr>
    </w:p>
    <w:p w14:paraId="7E569CDD" w14:textId="2BEE9859" w:rsidR="008F151D" w:rsidRPr="00574331" w:rsidRDefault="008F151D" w:rsidP="008F151D">
      <w:pPr>
        <w:pStyle w:val="PI-2EMEASMCA"/>
      </w:pPr>
      <w:bookmarkStart w:id="14" w:name="_Toc129243103"/>
      <w:bookmarkStart w:id="15" w:name="_Toc129243228"/>
      <w:r w:rsidRPr="00574331">
        <w:t>4.2</w:t>
      </w:r>
      <w:r w:rsidRPr="00574331">
        <w:tab/>
        <w:t>Dozavimas ir vartojimo metodas</w:t>
      </w:r>
      <w:bookmarkEnd w:id="14"/>
      <w:bookmarkEnd w:id="15"/>
    </w:p>
    <w:p w14:paraId="7E569CDE" w14:textId="77777777" w:rsidR="008F151D" w:rsidRPr="00574331" w:rsidRDefault="008F151D" w:rsidP="008F151D">
      <w:pPr>
        <w:pStyle w:val="Pagrindinistekstas"/>
        <w:rPr>
          <w:i w:val="0"/>
          <w:color w:val="auto"/>
          <w:szCs w:val="22"/>
          <w:lang w:val="lt-LT"/>
        </w:rPr>
      </w:pPr>
    </w:p>
    <w:p w14:paraId="7E569CDF" w14:textId="77777777" w:rsidR="008F151D" w:rsidRPr="00574331" w:rsidRDefault="008F151D" w:rsidP="00EF17FD">
      <w:pPr>
        <w:pStyle w:val="BTEMEASMCA"/>
      </w:pPr>
      <w:r w:rsidRPr="00574331">
        <w:t>Šis vaistinis preparatas visada vartojamas tik 1 kartą per parą prieš pat miegą.</w:t>
      </w:r>
    </w:p>
    <w:p w14:paraId="7E569CE0" w14:textId="77777777" w:rsidR="008F151D" w:rsidRPr="00574331" w:rsidRDefault="00B102BC" w:rsidP="008F151D">
      <w:pPr>
        <w:pStyle w:val="Pagrindinistekstas"/>
        <w:rPr>
          <w:i w:val="0"/>
          <w:color w:val="auto"/>
          <w:szCs w:val="22"/>
          <w:lang w:val="lt-LT"/>
        </w:rPr>
      </w:pPr>
      <w:r w:rsidRPr="00574331">
        <w:rPr>
          <w:i w:val="0"/>
          <w:color w:val="auto"/>
          <w:szCs w:val="22"/>
          <w:lang w:val="lt-LT"/>
        </w:rPr>
        <w:t>Reikia vartoti mažiausią veiksmingą dozę.</w:t>
      </w:r>
      <w:r w:rsidRPr="00574331">
        <w:rPr>
          <w:lang w:val="lt-LT"/>
        </w:rPr>
        <w:t xml:space="preserve"> </w:t>
      </w:r>
      <w:r w:rsidRPr="00574331">
        <w:rPr>
          <w:i w:val="0"/>
          <w:color w:val="auto"/>
          <w:szCs w:val="22"/>
          <w:lang w:val="lt-LT"/>
        </w:rPr>
        <w:t>Visą dozę reikia išgerti iš karto, vaistinio preparato vartoti kartotinai tą pačią naktį negalima.</w:t>
      </w:r>
    </w:p>
    <w:p w14:paraId="7E569CE1" w14:textId="77777777" w:rsidR="00B102BC" w:rsidRPr="00574331" w:rsidRDefault="00B102BC" w:rsidP="008F151D">
      <w:pPr>
        <w:pStyle w:val="Pagrindinistekstas"/>
        <w:rPr>
          <w:i w:val="0"/>
          <w:color w:val="auto"/>
          <w:szCs w:val="22"/>
          <w:u w:val="single"/>
          <w:lang w:val="lt-LT"/>
        </w:rPr>
      </w:pPr>
    </w:p>
    <w:p w14:paraId="7E569CE2" w14:textId="77777777" w:rsidR="008F151D" w:rsidRDefault="00096FF9" w:rsidP="008F151D">
      <w:pPr>
        <w:pStyle w:val="Pagrindinistekstas"/>
        <w:rPr>
          <w:i w:val="0"/>
          <w:color w:val="auto"/>
          <w:szCs w:val="22"/>
          <w:u w:val="single"/>
          <w:lang w:val="lt-LT"/>
        </w:rPr>
      </w:pPr>
      <w:r w:rsidRPr="00574331">
        <w:rPr>
          <w:i w:val="0"/>
          <w:color w:val="auto"/>
          <w:szCs w:val="22"/>
          <w:u w:val="single"/>
          <w:lang w:val="lt-LT"/>
        </w:rPr>
        <w:t>Dozavimas</w:t>
      </w:r>
    </w:p>
    <w:p w14:paraId="7E569CE3" w14:textId="77777777" w:rsidR="009108CA" w:rsidRPr="00574331" w:rsidRDefault="009108CA" w:rsidP="008F151D">
      <w:pPr>
        <w:pStyle w:val="Pagrindinistekstas"/>
        <w:rPr>
          <w:i w:val="0"/>
          <w:color w:val="auto"/>
          <w:szCs w:val="22"/>
          <w:u w:val="single"/>
          <w:lang w:val="lt-LT"/>
        </w:rPr>
      </w:pPr>
    </w:p>
    <w:p w14:paraId="7E569CE4" w14:textId="77777777" w:rsidR="00096FF9" w:rsidRPr="00574331" w:rsidRDefault="008F151D" w:rsidP="00096FF9">
      <w:pPr>
        <w:pStyle w:val="Pagrindinistekstas"/>
        <w:rPr>
          <w:color w:val="auto"/>
          <w:szCs w:val="22"/>
          <w:lang w:val="lt-LT"/>
        </w:rPr>
      </w:pPr>
      <w:r w:rsidRPr="00574331">
        <w:rPr>
          <w:color w:val="auto"/>
          <w:szCs w:val="22"/>
          <w:lang w:val="lt-LT"/>
        </w:rPr>
        <w:t>Suaugusiems</w:t>
      </w:r>
    </w:p>
    <w:p w14:paraId="7E569CE5" w14:textId="77777777" w:rsidR="008F151D" w:rsidRPr="00574331" w:rsidRDefault="00096FF9" w:rsidP="00096FF9">
      <w:pPr>
        <w:pStyle w:val="Pagrindinistekstas"/>
        <w:rPr>
          <w:i w:val="0"/>
          <w:color w:val="auto"/>
          <w:szCs w:val="22"/>
          <w:lang w:val="lt-LT"/>
        </w:rPr>
      </w:pPr>
      <w:r w:rsidRPr="00574331">
        <w:rPr>
          <w:i w:val="0"/>
          <w:color w:val="auto"/>
          <w:szCs w:val="22"/>
          <w:lang w:val="lt-LT"/>
        </w:rPr>
        <w:t>Rekomenduojama dozė yra</w:t>
      </w:r>
      <w:r w:rsidR="008F151D" w:rsidRPr="00574331">
        <w:rPr>
          <w:i w:val="0"/>
          <w:color w:val="auto"/>
          <w:szCs w:val="22"/>
          <w:lang w:val="lt-LT"/>
        </w:rPr>
        <w:t xml:space="preserve"> </w:t>
      </w:r>
      <w:r w:rsidRPr="00574331">
        <w:rPr>
          <w:i w:val="0"/>
          <w:color w:val="auto"/>
          <w:szCs w:val="22"/>
          <w:lang w:val="lt-LT"/>
        </w:rPr>
        <w:t xml:space="preserve">7,5 mg </w:t>
      </w:r>
      <w:r w:rsidR="008F151D" w:rsidRPr="00574331">
        <w:rPr>
          <w:i w:val="0"/>
          <w:color w:val="auto"/>
          <w:szCs w:val="22"/>
          <w:lang w:val="lt-LT"/>
        </w:rPr>
        <w:t xml:space="preserve">tabletė </w:t>
      </w:r>
      <w:r w:rsidRPr="00574331">
        <w:rPr>
          <w:i w:val="0"/>
          <w:color w:val="auto"/>
          <w:szCs w:val="22"/>
          <w:lang w:val="lt-LT"/>
        </w:rPr>
        <w:t>geriama prieš miegą</w:t>
      </w:r>
      <w:r w:rsidR="008F151D" w:rsidRPr="00574331">
        <w:rPr>
          <w:i w:val="0"/>
          <w:color w:val="auto"/>
          <w:szCs w:val="22"/>
          <w:lang w:val="lt-LT"/>
        </w:rPr>
        <w:t>.</w:t>
      </w:r>
      <w:r w:rsidRPr="00574331">
        <w:rPr>
          <w:i w:val="0"/>
          <w:color w:val="auto"/>
          <w:szCs w:val="22"/>
          <w:lang w:val="lt-LT"/>
        </w:rPr>
        <w:t xml:space="preserve"> 7,5 mg dozės viršyti negalima.</w:t>
      </w:r>
    </w:p>
    <w:p w14:paraId="7E569CE6" w14:textId="77777777" w:rsidR="00096FF9" w:rsidRPr="00574331" w:rsidRDefault="00096FF9" w:rsidP="00096FF9">
      <w:pPr>
        <w:pStyle w:val="Pagrindinistekstas"/>
        <w:rPr>
          <w:i w:val="0"/>
          <w:color w:val="auto"/>
          <w:szCs w:val="22"/>
          <w:lang w:val="lt-LT"/>
        </w:rPr>
      </w:pPr>
    </w:p>
    <w:p w14:paraId="546E2ADF" w14:textId="2E714295" w:rsidR="006D2F3A" w:rsidRDefault="006D2F3A" w:rsidP="00096FF9">
      <w:pPr>
        <w:pStyle w:val="Pagrindinistekstas"/>
        <w:rPr>
          <w:i w:val="0"/>
          <w:color w:val="auto"/>
          <w:szCs w:val="22"/>
          <w:lang w:val="lt-LT"/>
        </w:rPr>
      </w:pPr>
      <w:r w:rsidRPr="006D2F3A">
        <w:rPr>
          <w:i w:val="0"/>
          <w:color w:val="auto"/>
          <w:szCs w:val="22"/>
          <w:lang w:val="lt-LT"/>
        </w:rPr>
        <w:t>Gydymas turi būti kiek įmanoma trumpesnis</w:t>
      </w:r>
      <w:r w:rsidR="00253B8D">
        <w:rPr>
          <w:i w:val="0"/>
          <w:color w:val="auto"/>
          <w:szCs w:val="22"/>
          <w:lang w:val="lt-LT"/>
        </w:rPr>
        <w:t>.</w:t>
      </w:r>
      <w:r w:rsidRPr="006D2F3A">
        <w:rPr>
          <w:i w:val="0"/>
          <w:color w:val="auto"/>
          <w:szCs w:val="22"/>
          <w:lang w:val="lt-LT"/>
        </w:rPr>
        <w:t xml:space="preserve"> </w:t>
      </w:r>
      <w:r w:rsidR="00253B8D">
        <w:rPr>
          <w:i w:val="0"/>
          <w:color w:val="auto"/>
          <w:szCs w:val="22"/>
          <w:lang w:val="lt-LT"/>
        </w:rPr>
        <w:t>Jis</w:t>
      </w:r>
      <w:r w:rsidRPr="006D2F3A">
        <w:rPr>
          <w:i w:val="0"/>
          <w:color w:val="auto"/>
          <w:szCs w:val="22"/>
          <w:lang w:val="lt-LT"/>
        </w:rPr>
        <w:t xml:space="preserve"> negali trukti ilgiau kaip keturias savaites</w:t>
      </w:r>
      <w:r w:rsidR="00AA349C">
        <w:rPr>
          <w:i w:val="0"/>
          <w:color w:val="auto"/>
          <w:szCs w:val="22"/>
          <w:lang w:val="lt-LT"/>
        </w:rPr>
        <w:t>, įskaitant laipsniško vartojimo nutraukimo laikotarpį</w:t>
      </w:r>
      <w:r w:rsidRPr="006D2F3A">
        <w:rPr>
          <w:i w:val="0"/>
          <w:color w:val="auto"/>
          <w:szCs w:val="22"/>
          <w:lang w:val="lt-LT"/>
        </w:rPr>
        <w:t xml:space="preserve">. </w:t>
      </w:r>
      <w:r w:rsidR="00253B8D" w:rsidRPr="00253B8D">
        <w:rPr>
          <w:i w:val="0"/>
          <w:color w:val="auto"/>
          <w:szCs w:val="22"/>
          <w:lang w:val="lt-LT"/>
        </w:rPr>
        <w:t xml:space="preserve">Tam tikrais atvejais gydymą gali tekti tęsti ilgiau nei numatyta maksimali trukmė; tada </w:t>
      </w:r>
      <w:r w:rsidR="00253B8D">
        <w:rPr>
          <w:i w:val="0"/>
          <w:color w:val="auto"/>
          <w:szCs w:val="22"/>
          <w:lang w:val="lt-LT"/>
        </w:rPr>
        <w:t>m</w:t>
      </w:r>
      <w:r w:rsidRPr="006D2F3A">
        <w:rPr>
          <w:i w:val="0"/>
          <w:color w:val="auto"/>
          <w:szCs w:val="22"/>
          <w:lang w:val="lt-LT"/>
        </w:rPr>
        <w:t>aksimalaus gydymo laikotarpio negalima pailginti prieš tai pakartotinai neįvertinus paciento būklės, kadangi ilgėjant gydymo trukmei</w:t>
      </w:r>
      <w:r w:rsidR="00F155A7">
        <w:rPr>
          <w:i w:val="0"/>
          <w:color w:val="auto"/>
          <w:szCs w:val="22"/>
          <w:lang w:val="lt-LT"/>
        </w:rPr>
        <w:t>,</w:t>
      </w:r>
      <w:r w:rsidRPr="006D2F3A">
        <w:rPr>
          <w:i w:val="0"/>
          <w:color w:val="auto"/>
          <w:szCs w:val="22"/>
          <w:lang w:val="lt-LT"/>
        </w:rPr>
        <w:t xml:space="preserve"> didėja piktnaudžiavimo ir priklausomybės atsiradimo rizika (žr. 4.4</w:t>
      </w:r>
      <w:r w:rsidR="00AA349C">
        <w:rPr>
          <w:i w:val="0"/>
          <w:color w:val="auto"/>
          <w:szCs w:val="22"/>
          <w:lang w:val="lt-LT"/>
        </w:rPr>
        <w:t> </w:t>
      </w:r>
      <w:r w:rsidRPr="006D2F3A">
        <w:rPr>
          <w:i w:val="0"/>
          <w:color w:val="auto"/>
          <w:szCs w:val="22"/>
          <w:lang w:val="lt-LT"/>
        </w:rPr>
        <w:t>skyrių).</w:t>
      </w:r>
    </w:p>
    <w:p w14:paraId="4D395A84" w14:textId="77777777" w:rsidR="006D2F3A" w:rsidRDefault="006D2F3A" w:rsidP="00096FF9">
      <w:pPr>
        <w:pStyle w:val="Pagrindinistekstas"/>
        <w:rPr>
          <w:i w:val="0"/>
          <w:color w:val="auto"/>
          <w:szCs w:val="22"/>
          <w:lang w:val="lt-LT"/>
        </w:rPr>
      </w:pPr>
    </w:p>
    <w:p w14:paraId="7E569CE7" w14:textId="4A1429B1" w:rsidR="00096FF9" w:rsidRPr="00574331" w:rsidRDefault="00EF17FD" w:rsidP="00096FF9">
      <w:pPr>
        <w:pStyle w:val="Pagrindinistekstas"/>
        <w:rPr>
          <w:i w:val="0"/>
          <w:color w:val="auto"/>
          <w:szCs w:val="22"/>
          <w:lang w:val="lt-LT"/>
        </w:rPr>
      </w:pPr>
      <w:r>
        <w:rPr>
          <w:i w:val="0"/>
          <w:color w:val="auto"/>
          <w:szCs w:val="22"/>
          <w:lang w:val="lt-LT"/>
        </w:rPr>
        <w:t>Vaistinį p</w:t>
      </w:r>
      <w:r w:rsidR="00096FF9" w:rsidRPr="00574331">
        <w:rPr>
          <w:i w:val="0"/>
          <w:color w:val="auto"/>
          <w:szCs w:val="22"/>
          <w:lang w:val="lt-LT"/>
        </w:rPr>
        <w:t>reparatą reikia išgerti prieš nakties miegą.</w:t>
      </w:r>
    </w:p>
    <w:p w14:paraId="7E569CEF" w14:textId="77777777" w:rsidR="00F457AA" w:rsidRPr="00574331" w:rsidRDefault="00F457AA" w:rsidP="008F151D">
      <w:pPr>
        <w:pStyle w:val="Pagrindinistekstas"/>
        <w:rPr>
          <w:i w:val="0"/>
          <w:color w:val="auto"/>
          <w:szCs w:val="22"/>
          <w:lang w:val="lt-LT"/>
        </w:rPr>
      </w:pPr>
    </w:p>
    <w:p w14:paraId="7E569CF0" w14:textId="77777777" w:rsidR="00F457AA" w:rsidRPr="00574331" w:rsidRDefault="00212240" w:rsidP="00CE5A5A">
      <w:pPr>
        <w:pStyle w:val="Pagrindinistekstas"/>
        <w:keepNext/>
        <w:keepLines/>
        <w:rPr>
          <w:i w:val="0"/>
          <w:color w:val="auto"/>
          <w:szCs w:val="22"/>
          <w:u w:val="single"/>
          <w:lang w:val="lt-LT"/>
        </w:rPr>
      </w:pPr>
      <w:r w:rsidRPr="00574331">
        <w:rPr>
          <w:i w:val="0"/>
          <w:color w:val="auto"/>
          <w:szCs w:val="22"/>
          <w:u w:val="single"/>
          <w:lang w:val="lt-LT"/>
        </w:rPr>
        <w:t>Ypatingos pacientų grupės</w:t>
      </w:r>
    </w:p>
    <w:p w14:paraId="7E569CF1" w14:textId="77777777" w:rsidR="00F457AA" w:rsidRPr="00574331" w:rsidRDefault="00F457AA" w:rsidP="00CE5A5A">
      <w:pPr>
        <w:pStyle w:val="Pagrindinistekstas"/>
        <w:keepNext/>
        <w:keepLines/>
        <w:rPr>
          <w:i w:val="0"/>
          <w:color w:val="auto"/>
          <w:szCs w:val="22"/>
          <w:lang w:val="lt-LT"/>
        </w:rPr>
      </w:pPr>
    </w:p>
    <w:p w14:paraId="7E569CF2" w14:textId="77777777" w:rsidR="00F457AA" w:rsidRPr="00574331" w:rsidRDefault="004129D5" w:rsidP="00CE5A5A">
      <w:pPr>
        <w:pStyle w:val="Pagrindinistekstas"/>
        <w:keepNext/>
        <w:keepLines/>
        <w:rPr>
          <w:i w:val="0"/>
          <w:color w:val="auto"/>
          <w:szCs w:val="22"/>
          <w:lang w:val="lt-LT"/>
        </w:rPr>
      </w:pPr>
      <w:r w:rsidRPr="00574331">
        <w:rPr>
          <w:color w:val="auto"/>
          <w:szCs w:val="22"/>
          <w:lang w:val="lt-LT"/>
        </w:rPr>
        <w:t>Vaikų populiacija</w:t>
      </w:r>
    </w:p>
    <w:p w14:paraId="7E569CF3" w14:textId="1CE91E7B" w:rsidR="00F457AA" w:rsidRPr="00574331" w:rsidRDefault="004E08BA" w:rsidP="00CE5A5A">
      <w:pPr>
        <w:pStyle w:val="Pagrindinistekstas"/>
        <w:keepNext/>
        <w:keepLines/>
        <w:rPr>
          <w:i w:val="0"/>
          <w:color w:val="auto"/>
          <w:szCs w:val="22"/>
          <w:lang w:val="lt-LT"/>
        </w:rPr>
      </w:pPr>
      <w:r w:rsidRPr="00574331">
        <w:rPr>
          <w:i w:val="0"/>
          <w:color w:val="auto"/>
          <w:szCs w:val="22"/>
          <w:lang w:val="lt-LT"/>
        </w:rPr>
        <w:t>Zopiklono ne</w:t>
      </w:r>
      <w:r w:rsidR="009975ED" w:rsidRPr="00574331">
        <w:rPr>
          <w:i w:val="0"/>
          <w:color w:val="auto"/>
          <w:szCs w:val="22"/>
          <w:lang w:val="lt-LT"/>
        </w:rPr>
        <w:t>turėtų būti vartojama</w:t>
      </w:r>
      <w:r w:rsidRPr="00574331">
        <w:rPr>
          <w:i w:val="0"/>
          <w:color w:val="auto"/>
          <w:szCs w:val="22"/>
          <w:lang w:val="lt-LT"/>
        </w:rPr>
        <w:t xml:space="preserve"> vaikams ir jaunesniems nei 18</w:t>
      </w:r>
      <w:r w:rsidR="00311CC5">
        <w:rPr>
          <w:i w:val="0"/>
          <w:color w:val="auto"/>
          <w:szCs w:val="22"/>
          <w:lang w:val="lt-LT"/>
        </w:rPr>
        <w:t> </w:t>
      </w:r>
      <w:r w:rsidRPr="00574331">
        <w:rPr>
          <w:i w:val="0"/>
          <w:color w:val="auto"/>
          <w:szCs w:val="22"/>
          <w:lang w:val="lt-LT"/>
        </w:rPr>
        <w:t xml:space="preserve">metų paaugliams. </w:t>
      </w:r>
      <w:r w:rsidR="00F457AA" w:rsidRPr="00574331">
        <w:rPr>
          <w:i w:val="0"/>
          <w:color w:val="auto"/>
          <w:szCs w:val="22"/>
          <w:lang w:val="lt-LT"/>
        </w:rPr>
        <w:t>Zopiklono saugumas ir veik</w:t>
      </w:r>
      <w:r w:rsidR="000D5CFA" w:rsidRPr="00574331">
        <w:rPr>
          <w:i w:val="0"/>
          <w:color w:val="auto"/>
          <w:szCs w:val="22"/>
          <w:lang w:val="lt-LT"/>
        </w:rPr>
        <w:t>smingumas vaikams ir</w:t>
      </w:r>
      <w:r w:rsidR="00F9184D" w:rsidRPr="00574331">
        <w:rPr>
          <w:i w:val="0"/>
          <w:color w:val="auto"/>
          <w:szCs w:val="22"/>
          <w:lang w:val="lt-LT"/>
        </w:rPr>
        <w:t xml:space="preserve"> jaunesniems nei</w:t>
      </w:r>
      <w:r w:rsidR="00F457AA" w:rsidRPr="00574331">
        <w:rPr>
          <w:i w:val="0"/>
          <w:color w:val="auto"/>
          <w:szCs w:val="22"/>
          <w:lang w:val="lt-LT"/>
        </w:rPr>
        <w:t xml:space="preserve"> 18 metų </w:t>
      </w:r>
      <w:r w:rsidRPr="00574331">
        <w:rPr>
          <w:i w:val="0"/>
          <w:color w:val="auto"/>
          <w:szCs w:val="22"/>
          <w:lang w:val="lt-LT"/>
        </w:rPr>
        <w:t>paaugliams</w:t>
      </w:r>
      <w:r w:rsidR="00F457AA" w:rsidRPr="00574331">
        <w:rPr>
          <w:i w:val="0"/>
          <w:color w:val="auto"/>
          <w:szCs w:val="22"/>
          <w:lang w:val="lt-LT"/>
        </w:rPr>
        <w:t xml:space="preserve"> nebuvo nustatytas.</w:t>
      </w:r>
    </w:p>
    <w:p w14:paraId="7E569CF4" w14:textId="77777777" w:rsidR="00F457AA" w:rsidRPr="00574331" w:rsidRDefault="00F457AA" w:rsidP="008F151D">
      <w:pPr>
        <w:pStyle w:val="Pagrindinistekstas"/>
        <w:rPr>
          <w:i w:val="0"/>
          <w:color w:val="auto"/>
          <w:szCs w:val="22"/>
          <w:lang w:val="lt-LT"/>
        </w:rPr>
      </w:pPr>
    </w:p>
    <w:p w14:paraId="7E569CF5" w14:textId="77777777" w:rsidR="00F457AA" w:rsidRPr="00574331" w:rsidRDefault="00F457AA" w:rsidP="00CE5A5A">
      <w:pPr>
        <w:pStyle w:val="Pagrindinistekstas"/>
        <w:keepNext/>
        <w:keepLines/>
        <w:rPr>
          <w:color w:val="auto"/>
          <w:szCs w:val="22"/>
          <w:lang w:val="lt-LT"/>
        </w:rPr>
      </w:pPr>
      <w:r w:rsidRPr="00574331">
        <w:rPr>
          <w:color w:val="auto"/>
          <w:szCs w:val="22"/>
          <w:lang w:val="lt-LT"/>
        </w:rPr>
        <w:lastRenderedPageBreak/>
        <w:t>Senyvi</w:t>
      </w:r>
      <w:r w:rsidR="004129D5" w:rsidRPr="00574331">
        <w:rPr>
          <w:color w:val="auto"/>
          <w:szCs w:val="22"/>
          <w:lang w:val="lt-LT"/>
        </w:rPr>
        <w:t>ems</w:t>
      </w:r>
      <w:r w:rsidR="00212240" w:rsidRPr="00574331">
        <w:rPr>
          <w:color w:val="auto"/>
          <w:szCs w:val="22"/>
          <w:lang w:val="lt-LT"/>
        </w:rPr>
        <w:t xml:space="preserve"> pacienta</w:t>
      </w:r>
      <w:r w:rsidR="004129D5" w:rsidRPr="00574331">
        <w:rPr>
          <w:color w:val="auto"/>
          <w:szCs w:val="22"/>
          <w:lang w:val="lt-LT"/>
        </w:rPr>
        <w:t>ms</w:t>
      </w:r>
    </w:p>
    <w:p w14:paraId="7E569CF6" w14:textId="77777777" w:rsidR="000D5CFA" w:rsidRPr="00574331" w:rsidRDefault="00F457AA" w:rsidP="00CE5A5A">
      <w:pPr>
        <w:pStyle w:val="Pagrindinistekstas"/>
        <w:keepNext/>
        <w:keepLines/>
        <w:rPr>
          <w:i w:val="0"/>
          <w:color w:val="auto"/>
          <w:szCs w:val="22"/>
          <w:lang w:val="lt-LT"/>
        </w:rPr>
      </w:pPr>
      <w:r w:rsidRPr="00574331">
        <w:rPr>
          <w:i w:val="0"/>
          <w:color w:val="auto"/>
          <w:szCs w:val="22"/>
          <w:lang w:val="lt-LT"/>
        </w:rPr>
        <w:t>Senyviems pacientams pradžioje rekomenduojama 3,75 mg zopiklono dozė.</w:t>
      </w:r>
      <w:r w:rsidR="000D5CFA" w:rsidRPr="00574331">
        <w:rPr>
          <w:i w:val="0"/>
          <w:color w:val="auto"/>
          <w:szCs w:val="22"/>
          <w:lang w:val="lt-LT"/>
        </w:rPr>
        <w:t xml:space="preserve"> Vėliau dozė gali būti padidinta iki 7,5 mg.</w:t>
      </w:r>
    </w:p>
    <w:p w14:paraId="7E569CF7" w14:textId="77777777" w:rsidR="000D5CFA" w:rsidRPr="00574331" w:rsidRDefault="000D5CFA" w:rsidP="008F151D">
      <w:pPr>
        <w:pStyle w:val="Pagrindinistekstas"/>
        <w:rPr>
          <w:i w:val="0"/>
          <w:color w:val="auto"/>
          <w:szCs w:val="22"/>
          <w:lang w:val="lt-LT"/>
        </w:rPr>
      </w:pPr>
    </w:p>
    <w:p w14:paraId="7E569CF8" w14:textId="77777777" w:rsidR="000D5CFA" w:rsidRPr="00574331" w:rsidRDefault="009A1935" w:rsidP="008F151D">
      <w:pPr>
        <w:pStyle w:val="Pagrindinistekstas"/>
        <w:rPr>
          <w:color w:val="auto"/>
          <w:szCs w:val="22"/>
          <w:lang w:val="lt-LT"/>
        </w:rPr>
      </w:pPr>
      <w:r w:rsidRPr="00574331">
        <w:rPr>
          <w:iCs/>
          <w:color w:val="auto"/>
          <w:szCs w:val="22"/>
          <w:lang w:val="lt-LT"/>
        </w:rPr>
        <w:t>Pacientams, kurių kepenų funkcija sutrikusi</w:t>
      </w:r>
    </w:p>
    <w:p w14:paraId="7E569CF9" w14:textId="77777777" w:rsidR="000D5CFA" w:rsidRPr="00574331" w:rsidRDefault="003D4115" w:rsidP="000D5CFA">
      <w:pPr>
        <w:pStyle w:val="Pagrindinistekstas"/>
        <w:rPr>
          <w:i w:val="0"/>
          <w:color w:val="auto"/>
          <w:szCs w:val="22"/>
          <w:lang w:val="lt-LT"/>
        </w:rPr>
      </w:pPr>
      <w:r w:rsidRPr="00574331">
        <w:rPr>
          <w:i w:val="0"/>
          <w:color w:val="auto"/>
          <w:szCs w:val="22"/>
          <w:lang w:val="lt-LT"/>
        </w:rPr>
        <w:t xml:space="preserve">Pacientams, kuriems sutrikusi </w:t>
      </w:r>
      <w:r w:rsidR="000D5CFA" w:rsidRPr="00574331">
        <w:rPr>
          <w:i w:val="0"/>
          <w:color w:val="auto"/>
          <w:szCs w:val="22"/>
          <w:lang w:val="lt-LT"/>
        </w:rPr>
        <w:t>kepenų funk</w:t>
      </w:r>
      <w:r w:rsidRPr="00574331">
        <w:rPr>
          <w:i w:val="0"/>
          <w:color w:val="auto"/>
          <w:szCs w:val="22"/>
          <w:lang w:val="lt-LT"/>
        </w:rPr>
        <w:t>cija</w:t>
      </w:r>
      <w:r w:rsidR="000D5CFA" w:rsidRPr="00574331">
        <w:rPr>
          <w:i w:val="0"/>
          <w:color w:val="auto"/>
          <w:szCs w:val="22"/>
          <w:lang w:val="lt-LT"/>
        </w:rPr>
        <w:t xml:space="preserve"> pradžioje rekomenduojama 3,75 mg zopiklono dozė. Vėliau dozė gali būti padidinta iki 7,5 mg.</w:t>
      </w:r>
    </w:p>
    <w:p w14:paraId="7E569CFA" w14:textId="77777777" w:rsidR="000D5CFA" w:rsidRPr="00574331" w:rsidRDefault="000D5CFA" w:rsidP="000D5CFA">
      <w:pPr>
        <w:pStyle w:val="Pagrindinistekstas"/>
        <w:rPr>
          <w:i w:val="0"/>
          <w:color w:val="auto"/>
          <w:szCs w:val="22"/>
          <w:lang w:val="lt-LT"/>
        </w:rPr>
      </w:pPr>
    </w:p>
    <w:p w14:paraId="7E569CFB" w14:textId="77777777" w:rsidR="000D5CFA" w:rsidRPr="00574331" w:rsidRDefault="009A1935" w:rsidP="000D5CFA">
      <w:pPr>
        <w:pStyle w:val="Pagrindinistekstas"/>
        <w:rPr>
          <w:color w:val="auto"/>
          <w:szCs w:val="22"/>
          <w:lang w:val="lt-LT"/>
        </w:rPr>
      </w:pPr>
      <w:r w:rsidRPr="00574331">
        <w:rPr>
          <w:iCs/>
          <w:color w:val="auto"/>
          <w:szCs w:val="22"/>
          <w:lang w:val="lt-LT"/>
        </w:rPr>
        <w:t>Pacientams, kurių inkstų funkcija sutrikusi</w:t>
      </w:r>
    </w:p>
    <w:p w14:paraId="7E569CFC" w14:textId="77777777" w:rsidR="000D5CFA" w:rsidRPr="00574331" w:rsidRDefault="003D4115" w:rsidP="000D5CFA">
      <w:pPr>
        <w:pStyle w:val="Pagrindinistekstas"/>
        <w:rPr>
          <w:i w:val="0"/>
          <w:color w:val="auto"/>
          <w:szCs w:val="22"/>
          <w:lang w:val="lt-LT"/>
        </w:rPr>
      </w:pPr>
      <w:r w:rsidRPr="00574331">
        <w:rPr>
          <w:i w:val="0"/>
          <w:color w:val="auto"/>
          <w:szCs w:val="22"/>
          <w:lang w:val="lt-LT"/>
        </w:rPr>
        <w:t>Nors nustatyta, kad esant inkstų nepakankamumui, zopiklonas ar jo metabolitai</w:t>
      </w:r>
      <w:r w:rsidR="000D5CFA" w:rsidRPr="00574331">
        <w:rPr>
          <w:i w:val="0"/>
          <w:color w:val="auto"/>
          <w:szCs w:val="22"/>
          <w:lang w:val="lt-LT"/>
        </w:rPr>
        <w:t xml:space="preserve"> </w:t>
      </w:r>
      <w:r w:rsidRPr="00574331">
        <w:rPr>
          <w:i w:val="0"/>
          <w:color w:val="auto"/>
          <w:szCs w:val="22"/>
          <w:lang w:val="lt-LT"/>
        </w:rPr>
        <w:t>nesikaupia, pacientams, kuriems sutrikusi inkstų funkcija rekomenduojama pradinė gydymo dozė</w:t>
      </w:r>
      <w:r w:rsidR="000D5CFA" w:rsidRPr="00574331">
        <w:rPr>
          <w:i w:val="0"/>
          <w:color w:val="auto"/>
          <w:szCs w:val="22"/>
          <w:lang w:val="lt-LT"/>
        </w:rPr>
        <w:t xml:space="preserve"> </w:t>
      </w:r>
      <w:r w:rsidRPr="00574331">
        <w:rPr>
          <w:i w:val="0"/>
          <w:color w:val="auto"/>
          <w:szCs w:val="22"/>
          <w:lang w:val="lt-LT"/>
        </w:rPr>
        <w:t>yra 3,75 mg</w:t>
      </w:r>
      <w:r w:rsidR="000D5CFA" w:rsidRPr="00574331">
        <w:rPr>
          <w:i w:val="0"/>
          <w:color w:val="auto"/>
          <w:szCs w:val="22"/>
          <w:lang w:val="lt-LT"/>
        </w:rPr>
        <w:t xml:space="preserve">. </w:t>
      </w:r>
    </w:p>
    <w:p w14:paraId="7E569CFD" w14:textId="77777777" w:rsidR="000D5CFA" w:rsidRPr="00574331" w:rsidRDefault="000D5CFA" w:rsidP="000D5CFA">
      <w:pPr>
        <w:pStyle w:val="Pagrindinistekstas"/>
        <w:rPr>
          <w:i w:val="0"/>
          <w:color w:val="auto"/>
          <w:szCs w:val="22"/>
          <w:lang w:val="lt-LT"/>
        </w:rPr>
      </w:pPr>
    </w:p>
    <w:p w14:paraId="7E569CFE" w14:textId="77777777" w:rsidR="000D5CFA" w:rsidRPr="00574331" w:rsidRDefault="000D5CFA" w:rsidP="000D5CFA">
      <w:pPr>
        <w:pStyle w:val="Pagrindinistekstas"/>
        <w:rPr>
          <w:color w:val="auto"/>
          <w:szCs w:val="22"/>
          <w:lang w:val="lt-LT"/>
        </w:rPr>
      </w:pPr>
      <w:r w:rsidRPr="00574331">
        <w:rPr>
          <w:color w:val="auto"/>
          <w:szCs w:val="22"/>
          <w:lang w:val="lt-LT"/>
        </w:rPr>
        <w:t>Lėtinis kvėpavimo nepakankamumas</w:t>
      </w:r>
    </w:p>
    <w:p w14:paraId="7E569CFF" w14:textId="53D6CC05" w:rsidR="000D5CFA" w:rsidRPr="00574331" w:rsidRDefault="000D5CFA" w:rsidP="000D5CFA">
      <w:pPr>
        <w:pStyle w:val="Pagrindinistekstas"/>
        <w:rPr>
          <w:i w:val="0"/>
          <w:color w:val="auto"/>
          <w:szCs w:val="22"/>
          <w:lang w:val="lt-LT"/>
        </w:rPr>
      </w:pPr>
      <w:r w:rsidRPr="00574331">
        <w:rPr>
          <w:i w:val="0"/>
          <w:color w:val="auto"/>
          <w:szCs w:val="22"/>
          <w:lang w:val="lt-LT"/>
        </w:rPr>
        <w:t>Pacientams, sergantiems lėtiniu kvėpavimo nepakankamumu</w:t>
      </w:r>
      <w:r w:rsidR="00311CC5">
        <w:rPr>
          <w:i w:val="0"/>
          <w:color w:val="auto"/>
          <w:szCs w:val="22"/>
          <w:lang w:val="lt-LT"/>
        </w:rPr>
        <w:t>,</w:t>
      </w:r>
      <w:r w:rsidRPr="00574331">
        <w:rPr>
          <w:i w:val="0"/>
          <w:color w:val="auto"/>
          <w:szCs w:val="22"/>
          <w:lang w:val="lt-LT"/>
        </w:rPr>
        <w:t xml:space="preserve"> pradžioje rekomenduojama 3,75 mg zopiklono dozė. Vėliau dozė gali būti padidinta iki 7,5 mg.</w:t>
      </w:r>
    </w:p>
    <w:p w14:paraId="7E569D00" w14:textId="77777777" w:rsidR="008F151D" w:rsidRPr="00574331" w:rsidRDefault="008F151D" w:rsidP="008F151D">
      <w:pPr>
        <w:pStyle w:val="Pagrindinistekstas"/>
        <w:rPr>
          <w:i w:val="0"/>
          <w:color w:val="auto"/>
          <w:szCs w:val="22"/>
          <w:u w:val="single"/>
          <w:lang w:val="lt-LT"/>
        </w:rPr>
      </w:pPr>
    </w:p>
    <w:p w14:paraId="7E569D01" w14:textId="77777777" w:rsidR="008F151D" w:rsidRPr="00574331" w:rsidRDefault="008F151D" w:rsidP="008F151D">
      <w:pPr>
        <w:pStyle w:val="Pagrindinistekstas"/>
        <w:rPr>
          <w:i w:val="0"/>
          <w:color w:val="auto"/>
          <w:szCs w:val="22"/>
          <w:u w:val="single"/>
          <w:lang w:val="lt-LT"/>
        </w:rPr>
      </w:pPr>
      <w:r w:rsidRPr="00574331">
        <w:rPr>
          <w:i w:val="0"/>
          <w:color w:val="auto"/>
          <w:szCs w:val="22"/>
          <w:u w:val="single"/>
          <w:lang w:val="lt-LT"/>
        </w:rPr>
        <w:t xml:space="preserve">Kaip baigti šio </w:t>
      </w:r>
      <w:r w:rsidR="009A1935" w:rsidRPr="00574331">
        <w:rPr>
          <w:i w:val="0"/>
          <w:color w:val="auto"/>
          <w:szCs w:val="22"/>
          <w:u w:val="single"/>
          <w:lang w:val="lt-LT"/>
        </w:rPr>
        <w:t xml:space="preserve">vaistinio preparato </w:t>
      </w:r>
      <w:r w:rsidRPr="00574331">
        <w:rPr>
          <w:i w:val="0"/>
          <w:color w:val="auto"/>
          <w:szCs w:val="22"/>
          <w:u w:val="single"/>
          <w:lang w:val="lt-LT"/>
        </w:rPr>
        <w:t>vartojimą</w:t>
      </w:r>
    </w:p>
    <w:p w14:paraId="7E569D02" w14:textId="77777777" w:rsidR="008F151D" w:rsidRPr="00574331" w:rsidRDefault="008F151D" w:rsidP="008F151D">
      <w:pPr>
        <w:pStyle w:val="Pagrindinistekstas"/>
        <w:rPr>
          <w:i w:val="0"/>
          <w:color w:val="auto"/>
          <w:szCs w:val="22"/>
          <w:lang w:val="lt-LT"/>
        </w:rPr>
      </w:pPr>
      <w:r w:rsidRPr="00574331">
        <w:rPr>
          <w:i w:val="0"/>
          <w:color w:val="auto"/>
          <w:szCs w:val="22"/>
          <w:lang w:val="lt-LT"/>
        </w:rPr>
        <w:t>Skiriant zopikloną, pacientą reikia perspėti, kad šis vaistinis preparatas vartojamas ribotą laiką bei paaiškinti, kaip palaipsniui baigti jo vartojimą. Vartojimą baigiant palaipsniui, sumažėja atkryčio nemigos pavojus.</w:t>
      </w:r>
    </w:p>
    <w:p w14:paraId="7E569D03" w14:textId="77777777" w:rsidR="008F151D" w:rsidRPr="00574331" w:rsidRDefault="008F151D" w:rsidP="008F151D">
      <w:pPr>
        <w:pStyle w:val="Pagrindinistekstas"/>
        <w:rPr>
          <w:i w:val="0"/>
          <w:color w:val="auto"/>
          <w:szCs w:val="22"/>
          <w:lang w:val="lt-LT"/>
        </w:rPr>
      </w:pPr>
    </w:p>
    <w:p w14:paraId="7E569D04"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Be to, pacientą reikia perspėti apie atkryčio nemigos, nutraukus šio </w:t>
      </w:r>
      <w:r w:rsidR="009A1935" w:rsidRPr="00574331">
        <w:rPr>
          <w:i w:val="0"/>
          <w:color w:val="auto"/>
          <w:szCs w:val="22"/>
          <w:lang w:val="lt-LT"/>
        </w:rPr>
        <w:t xml:space="preserve">vaistinio preparato </w:t>
      </w:r>
      <w:r w:rsidRPr="00574331">
        <w:rPr>
          <w:i w:val="0"/>
          <w:color w:val="auto"/>
          <w:szCs w:val="22"/>
          <w:lang w:val="lt-LT"/>
        </w:rPr>
        <w:t>vartojimą, pavojų, kad ji nesukeltų nerimo.</w:t>
      </w:r>
    </w:p>
    <w:p w14:paraId="7E569D05" w14:textId="77777777" w:rsidR="008F151D" w:rsidRPr="00574331" w:rsidRDefault="008F151D" w:rsidP="00EF17FD">
      <w:pPr>
        <w:pStyle w:val="BTEMEASMCA"/>
      </w:pPr>
    </w:p>
    <w:p w14:paraId="7E569D06" w14:textId="77777777" w:rsidR="0043159A" w:rsidRPr="00574331" w:rsidRDefault="0043159A" w:rsidP="002C48C4">
      <w:pPr>
        <w:rPr>
          <w:u w:val="single"/>
        </w:rPr>
      </w:pPr>
      <w:r w:rsidRPr="00574331">
        <w:rPr>
          <w:sz w:val="22"/>
          <w:szCs w:val="22"/>
          <w:u w:val="single"/>
        </w:rPr>
        <w:t>Vartojimo metodas</w:t>
      </w:r>
    </w:p>
    <w:p w14:paraId="7E569D07" w14:textId="77777777" w:rsidR="0043159A" w:rsidRPr="00574331" w:rsidRDefault="0043159A" w:rsidP="00EF17FD">
      <w:pPr>
        <w:pStyle w:val="BTEMEASMCA"/>
      </w:pPr>
      <w:r w:rsidRPr="00574331">
        <w:t>Vartoti per burną.</w:t>
      </w:r>
    </w:p>
    <w:p w14:paraId="7E569D08" w14:textId="77777777" w:rsidR="0043159A" w:rsidRPr="00574331" w:rsidRDefault="0043159A">
      <w:pPr>
        <w:pStyle w:val="BTEMEASMCA"/>
      </w:pPr>
    </w:p>
    <w:p w14:paraId="7E569D09" w14:textId="0CB92605" w:rsidR="008F151D" w:rsidRPr="00574331" w:rsidRDefault="008F151D" w:rsidP="008F151D">
      <w:pPr>
        <w:pStyle w:val="PI-2EMEASMCA"/>
      </w:pPr>
      <w:bookmarkStart w:id="16" w:name="_Toc129243104"/>
      <w:bookmarkStart w:id="17" w:name="_Toc129243229"/>
      <w:r w:rsidRPr="00574331">
        <w:t>4.3</w:t>
      </w:r>
      <w:r w:rsidRPr="00574331">
        <w:tab/>
        <w:t>Kontraindikacijos</w:t>
      </w:r>
      <w:bookmarkEnd w:id="16"/>
      <w:bookmarkEnd w:id="17"/>
    </w:p>
    <w:p w14:paraId="7E569D0A" w14:textId="77777777" w:rsidR="008F151D" w:rsidRPr="00574331" w:rsidRDefault="008F151D" w:rsidP="00EF17FD">
      <w:pPr>
        <w:pStyle w:val="BTEMEASMCA"/>
      </w:pPr>
    </w:p>
    <w:p w14:paraId="7E569D0B" w14:textId="36430BE8" w:rsidR="008F151D" w:rsidRPr="00574331" w:rsidRDefault="008F151D" w:rsidP="003A2840">
      <w:pPr>
        <w:pStyle w:val="Pagrindinistekstas"/>
        <w:numPr>
          <w:ilvl w:val="0"/>
          <w:numId w:val="3"/>
        </w:numPr>
        <w:rPr>
          <w:i w:val="0"/>
          <w:color w:val="auto"/>
          <w:szCs w:val="22"/>
          <w:lang w:val="lt-LT"/>
        </w:rPr>
      </w:pPr>
      <w:r w:rsidRPr="00574331">
        <w:rPr>
          <w:i w:val="0"/>
          <w:color w:val="auto"/>
          <w:szCs w:val="22"/>
          <w:lang w:val="lt-LT"/>
        </w:rPr>
        <w:t xml:space="preserve">Padidėjęs jautrumas </w:t>
      </w:r>
      <w:r w:rsidR="003A2840" w:rsidRPr="00574331">
        <w:rPr>
          <w:i w:val="0"/>
          <w:color w:val="auto"/>
          <w:szCs w:val="22"/>
          <w:lang w:val="lt-LT"/>
        </w:rPr>
        <w:t xml:space="preserve">veikliajai </w:t>
      </w:r>
      <w:r w:rsidRPr="00574331">
        <w:rPr>
          <w:i w:val="0"/>
          <w:color w:val="auto"/>
          <w:szCs w:val="22"/>
          <w:lang w:val="lt-LT"/>
        </w:rPr>
        <w:t xml:space="preserve">arba bet kuriai </w:t>
      </w:r>
      <w:r w:rsidR="003A2840" w:rsidRPr="00574331">
        <w:rPr>
          <w:i w:val="0"/>
          <w:color w:val="auto"/>
          <w:szCs w:val="22"/>
          <w:lang w:val="lt-LT"/>
        </w:rPr>
        <w:t>6.1</w:t>
      </w:r>
      <w:r w:rsidR="00311CC5">
        <w:rPr>
          <w:i w:val="0"/>
          <w:color w:val="auto"/>
          <w:szCs w:val="22"/>
          <w:lang w:val="lt-LT"/>
        </w:rPr>
        <w:t> </w:t>
      </w:r>
      <w:r w:rsidR="003A2840" w:rsidRPr="00574331">
        <w:rPr>
          <w:i w:val="0"/>
          <w:color w:val="auto"/>
          <w:szCs w:val="22"/>
          <w:lang w:val="lt-LT"/>
        </w:rPr>
        <w:t xml:space="preserve">skyriuje nurodytai </w:t>
      </w:r>
      <w:r w:rsidRPr="00574331">
        <w:rPr>
          <w:i w:val="0"/>
          <w:color w:val="auto"/>
          <w:szCs w:val="22"/>
          <w:lang w:val="lt-LT"/>
        </w:rPr>
        <w:t>pagalbinei medžiagai.</w:t>
      </w:r>
    </w:p>
    <w:p w14:paraId="7E569D0C" w14:textId="77777777" w:rsidR="008F151D" w:rsidRPr="00574331" w:rsidRDefault="008F151D" w:rsidP="008F151D">
      <w:pPr>
        <w:pStyle w:val="Pagrindinistekstas"/>
        <w:numPr>
          <w:ilvl w:val="0"/>
          <w:numId w:val="3"/>
        </w:numPr>
        <w:rPr>
          <w:i w:val="0"/>
          <w:color w:val="auto"/>
          <w:szCs w:val="22"/>
          <w:lang w:val="lt-LT"/>
        </w:rPr>
      </w:pPr>
      <w:r w:rsidRPr="00574331">
        <w:rPr>
          <w:i w:val="0"/>
          <w:color w:val="auto"/>
          <w:szCs w:val="22"/>
          <w:lang w:val="lt-LT"/>
        </w:rPr>
        <w:t>Pacientams, sergantiems sunkiu kvėpavimo nepakankamumu.</w:t>
      </w:r>
    </w:p>
    <w:p w14:paraId="7E569D0D" w14:textId="77777777" w:rsidR="008F151D" w:rsidRPr="00574331" w:rsidRDefault="008F151D" w:rsidP="008F151D">
      <w:pPr>
        <w:pStyle w:val="Pagrindinistekstas"/>
        <w:numPr>
          <w:ilvl w:val="0"/>
          <w:numId w:val="3"/>
        </w:numPr>
        <w:rPr>
          <w:i w:val="0"/>
          <w:color w:val="auto"/>
          <w:szCs w:val="22"/>
          <w:lang w:val="lt-LT"/>
        </w:rPr>
      </w:pPr>
      <w:r w:rsidRPr="00574331">
        <w:rPr>
          <w:i w:val="0"/>
          <w:color w:val="auto"/>
          <w:szCs w:val="22"/>
          <w:lang w:val="lt-LT"/>
        </w:rPr>
        <w:t>Pacientams, sergantiems sunkiu kepenų funkcijos nepakankamumu.</w:t>
      </w:r>
    </w:p>
    <w:p w14:paraId="7E569D0E" w14:textId="77777777" w:rsidR="008F151D" w:rsidRPr="00574331" w:rsidRDefault="008F151D" w:rsidP="008F151D">
      <w:pPr>
        <w:pStyle w:val="Pagrindinistekstas"/>
        <w:numPr>
          <w:ilvl w:val="0"/>
          <w:numId w:val="3"/>
        </w:numPr>
        <w:rPr>
          <w:i w:val="0"/>
          <w:color w:val="auto"/>
          <w:szCs w:val="22"/>
          <w:lang w:val="lt-LT"/>
        </w:rPr>
      </w:pPr>
      <w:r w:rsidRPr="00574331">
        <w:rPr>
          <w:i w:val="0"/>
          <w:color w:val="auto"/>
          <w:szCs w:val="22"/>
          <w:lang w:val="lt-LT"/>
        </w:rPr>
        <w:t>Pacientams, sergantiems miego apnėjos sindromu.</w:t>
      </w:r>
    </w:p>
    <w:p w14:paraId="7E569D0F" w14:textId="77777777" w:rsidR="008F151D" w:rsidRPr="00574331" w:rsidRDefault="008F151D" w:rsidP="008F151D">
      <w:pPr>
        <w:pStyle w:val="Pagrindinistekstas"/>
        <w:numPr>
          <w:ilvl w:val="0"/>
          <w:numId w:val="3"/>
        </w:numPr>
        <w:rPr>
          <w:i w:val="0"/>
          <w:color w:val="auto"/>
          <w:szCs w:val="22"/>
          <w:lang w:val="lt-LT"/>
        </w:rPr>
      </w:pPr>
      <w:r w:rsidRPr="00574331">
        <w:rPr>
          <w:i w:val="0"/>
          <w:color w:val="auto"/>
          <w:szCs w:val="22"/>
          <w:lang w:val="lt-LT"/>
        </w:rPr>
        <w:t>Pacientams, kurie yra alergiški gliutenui arba jo netoleruoja (</w:t>
      </w:r>
      <w:r w:rsidR="00317DE6" w:rsidRPr="00574331">
        <w:rPr>
          <w:i w:val="0"/>
          <w:color w:val="auto"/>
          <w:szCs w:val="22"/>
          <w:lang w:val="lt-LT"/>
        </w:rPr>
        <w:t>vaistinio preparato</w:t>
      </w:r>
      <w:r w:rsidRPr="00574331">
        <w:rPr>
          <w:i w:val="0"/>
          <w:color w:val="auto"/>
          <w:szCs w:val="22"/>
          <w:lang w:val="lt-LT"/>
        </w:rPr>
        <w:t xml:space="preserve"> sudėtyje yra kviečių krakmolo – gliuteno).</w:t>
      </w:r>
    </w:p>
    <w:p w14:paraId="7E569D10" w14:textId="78AE918A" w:rsidR="008F151D" w:rsidRDefault="008F151D" w:rsidP="008F151D">
      <w:pPr>
        <w:pStyle w:val="Pagrindinistekstas"/>
        <w:numPr>
          <w:ilvl w:val="0"/>
          <w:numId w:val="3"/>
        </w:numPr>
        <w:rPr>
          <w:i w:val="0"/>
          <w:color w:val="auto"/>
          <w:szCs w:val="22"/>
          <w:lang w:val="lt-LT"/>
        </w:rPr>
      </w:pPr>
      <w:r w:rsidRPr="00574331">
        <w:rPr>
          <w:i w:val="0"/>
          <w:color w:val="auto"/>
          <w:szCs w:val="22"/>
          <w:lang w:val="lt-LT"/>
        </w:rPr>
        <w:t>Pacientams, sergantiems miastenija.</w:t>
      </w:r>
    </w:p>
    <w:p w14:paraId="5C125604" w14:textId="452C981A" w:rsidR="00A600BD" w:rsidRPr="00B33E85" w:rsidRDefault="00A600BD" w:rsidP="00B33E85">
      <w:pPr>
        <w:pStyle w:val="Sraopastraipa"/>
        <w:numPr>
          <w:ilvl w:val="0"/>
          <w:numId w:val="3"/>
        </w:numPr>
        <w:rPr>
          <w:i/>
          <w:szCs w:val="22"/>
        </w:rPr>
      </w:pPr>
      <w:r w:rsidRPr="00A600BD">
        <w:rPr>
          <w:sz w:val="22"/>
          <w:szCs w:val="22"/>
        </w:rPr>
        <w:t xml:space="preserve">Po </w:t>
      </w:r>
      <w:r w:rsidR="00A53151">
        <w:rPr>
          <w:sz w:val="22"/>
          <w:szCs w:val="22"/>
        </w:rPr>
        <w:t>zopiklono</w:t>
      </w:r>
      <w:r w:rsidR="00752F6B" w:rsidRPr="00752F6B">
        <w:rPr>
          <w:sz w:val="22"/>
          <w:szCs w:val="22"/>
        </w:rPr>
        <w:t xml:space="preserve"> </w:t>
      </w:r>
      <w:r w:rsidRPr="00A600BD">
        <w:rPr>
          <w:sz w:val="22"/>
          <w:szCs w:val="22"/>
        </w:rPr>
        <w:t>pavartojimo buvo pasireiškęs kompleksinis su miegu susijęs elgesys (žr. 4.4</w:t>
      </w:r>
      <w:r w:rsidR="00752F6B">
        <w:rPr>
          <w:sz w:val="22"/>
          <w:szCs w:val="22"/>
        </w:rPr>
        <w:t> </w:t>
      </w:r>
      <w:r w:rsidRPr="00A600BD">
        <w:rPr>
          <w:sz w:val="22"/>
          <w:szCs w:val="22"/>
        </w:rPr>
        <w:t>skyrių)</w:t>
      </w:r>
      <w:r w:rsidR="00752F6B">
        <w:rPr>
          <w:sz w:val="22"/>
          <w:szCs w:val="22"/>
        </w:rPr>
        <w:t>.</w:t>
      </w:r>
    </w:p>
    <w:p w14:paraId="7E569D11" w14:textId="77777777" w:rsidR="008F151D" w:rsidRPr="00574331" w:rsidRDefault="008F151D" w:rsidP="008F151D">
      <w:pPr>
        <w:pStyle w:val="Pagrindinistekstas"/>
        <w:rPr>
          <w:i w:val="0"/>
          <w:color w:val="auto"/>
          <w:szCs w:val="22"/>
          <w:lang w:val="lt-LT"/>
        </w:rPr>
      </w:pPr>
    </w:p>
    <w:p w14:paraId="7E569D12" w14:textId="77777777" w:rsidR="008F151D" w:rsidRPr="00574331" w:rsidRDefault="008F151D" w:rsidP="008F151D">
      <w:pPr>
        <w:pStyle w:val="PI-2EMEASMCA"/>
      </w:pPr>
      <w:bookmarkStart w:id="18" w:name="_Toc129243105"/>
      <w:bookmarkStart w:id="19" w:name="_Toc129243230"/>
      <w:r w:rsidRPr="00574331">
        <w:t>4.4</w:t>
      </w:r>
      <w:r w:rsidRPr="00574331">
        <w:tab/>
        <w:t>Specialūs įspėjimai ir atsargumo priemonės</w:t>
      </w:r>
      <w:bookmarkEnd w:id="18"/>
      <w:bookmarkEnd w:id="19"/>
    </w:p>
    <w:p w14:paraId="7E569D13" w14:textId="77777777" w:rsidR="008F151D" w:rsidRPr="00574331" w:rsidRDefault="008F151D" w:rsidP="00EF17FD">
      <w:pPr>
        <w:pStyle w:val="BTEMEASMCA"/>
      </w:pPr>
    </w:p>
    <w:p w14:paraId="7E569D14" w14:textId="6D99904A" w:rsidR="00F3545B" w:rsidRPr="00574331" w:rsidRDefault="00F3545B" w:rsidP="00EF17FD">
      <w:pPr>
        <w:pStyle w:val="BTEMEASMCA"/>
      </w:pPr>
      <w:r w:rsidRPr="00574331">
        <w:t xml:space="preserve">Jeigu įmanoma, prieš skiriant migdomąjį vaistinį preparatą, </w:t>
      </w:r>
      <w:r w:rsidR="00B90FB5">
        <w:t>reikia</w:t>
      </w:r>
      <w:r w:rsidR="00B90FB5" w:rsidRPr="00574331">
        <w:t xml:space="preserve"> </w:t>
      </w:r>
      <w:r w:rsidRPr="00574331">
        <w:t>nustatyti ir pašalinti nemigos priežastį.</w:t>
      </w:r>
    </w:p>
    <w:p w14:paraId="7E569D15" w14:textId="77777777" w:rsidR="00F3545B" w:rsidRPr="00574331" w:rsidRDefault="00F3545B">
      <w:pPr>
        <w:pStyle w:val="BTEMEASMCA"/>
      </w:pPr>
    </w:p>
    <w:p w14:paraId="1A8C6F03" w14:textId="1B65162F" w:rsidR="003401D0" w:rsidRPr="00CE5A5A" w:rsidRDefault="003401D0">
      <w:pPr>
        <w:pStyle w:val="BTEMEASMCA"/>
        <w:rPr>
          <w:i/>
        </w:rPr>
      </w:pPr>
      <w:r w:rsidRPr="00CE5A5A">
        <w:rPr>
          <w:i/>
        </w:rPr>
        <w:t>K</w:t>
      </w:r>
      <w:r w:rsidR="00AD2EE2" w:rsidRPr="00CE5A5A">
        <w:rPr>
          <w:i/>
        </w:rPr>
        <w:t xml:space="preserve">vėpavimo </w:t>
      </w:r>
      <w:r w:rsidRPr="00CE5A5A">
        <w:rPr>
          <w:i/>
        </w:rPr>
        <w:t>slopinimas</w:t>
      </w:r>
    </w:p>
    <w:p w14:paraId="7E569D16" w14:textId="5AD3E899" w:rsidR="004129D5" w:rsidRPr="00574331" w:rsidRDefault="004129D5">
      <w:pPr>
        <w:pStyle w:val="BTEMEASMCA"/>
      </w:pPr>
      <w:r w:rsidRPr="00574331">
        <w:t>Migdomieji vaistiniai preparatai gali sukelti kvėpavimo slopinimą, todėl zopiklono būtina atsargiai vartoti pacientams, kurių kvėpavimo funkcija yra sutrikusi (žr. 4.8</w:t>
      </w:r>
      <w:r w:rsidR="00311CC5">
        <w:t> </w:t>
      </w:r>
      <w:r w:rsidRPr="00574331">
        <w:t>skyrių).</w:t>
      </w:r>
    </w:p>
    <w:p w14:paraId="7E569D17" w14:textId="77777777" w:rsidR="004129D5" w:rsidRPr="00574331" w:rsidRDefault="004129D5">
      <w:pPr>
        <w:pStyle w:val="BTEMEASMCA"/>
      </w:pPr>
    </w:p>
    <w:p w14:paraId="7E569D18" w14:textId="77777777" w:rsidR="007E7CFD" w:rsidRPr="00574331" w:rsidRDefault="007E7CFD" w:rsidP="007E7CFD">
      <w:pPr>
        <w:pStyle w:val="Pagrindinistekstas"/>
        <w:rPr>
          <w:iCs/>
          <w:color w:val="auto"/>
          <w:szCs w:val="22"/>
          <w:lang w:val="lt-LT"/>
        </w:rPr>
      </w:pPr>
      <w:r w:rsidRPr="00574331">
        <w:rPr>
          <w:iCs/>
          <w:color w:val="auto"/>
          <w:szCs w:val="22"/>
          <w:lang w:val="lt-LT"/>
        </w:rPr>
        <w:t>Psichomotorinės veiklos sutrikimas</w:t>
      </w:r>
    </w:p>
    <w:p w14:paraId="7E569D19" w14:textId="77777777" w:rsidR="007E7CFD" w:rsidRPr="00574331" w:rsidRDefault="007E7CFD" w:rsidP="007E7CFD">
      <w:pPr>
        <w:pStyle w:val="Pagrindinistekstas"/>
        <w:rPr>
          <w:i w:val="0"/>
          <w:iCs/>
          <w:color w:val="auto"/>
          <w:szCs w:val="22"/>
          <w:lang w:val="lt-LT"/>
        </w:rPr>
      </w:pPr>
      <w:r w:rsidRPr="00574331">
        <w:rPr>
          <w:i w:val="0"/>
          <w:iCs/>
          <w:color w:val="auto"/>
          <w:szCs w:val="22"/>
          <w:lang w:val="lt-LT"/>
        </w:rPr>
        <w:t>Zopiklonas, kaip ir kiti raminamieji ar migdomieji vaistiniai preparatai, sukelia centrinę nervų sistemą (CNS) slopinantį poveikį.</w:t>
      </w:r>
    </w:p>
    <w:p w14:paraId="7E569D1A" w14:textId="77777777" w:rsidR="00011479" w:rsidRPr="00574331" w:rsidRDefault="007E7CFD" w:rsidP="007E7CFD">
      <w:pPr>
        <w:pStyle w:val="Pagrindinistekstas"/>
        <w:rPr>
          <w:i w:val="0"/>
          <w:iCs/>
          <w:color w:val="auto"/>
          <w:szCs w:val="22"/>
          <w:lang w:val="lt-LT"/>
        </w:rPr>
      </w:pPr>
      <w:r w:rsidRPr="00574331">
        <w:rPr>
          <w:i w:val="0"/>
          <w:iCs/>
          <w:color w:val="auto"/>
          <w:szCs w:val="22"/>
          <w:lang w:val="lt-LT"/>
        </w:rPr>
        <w:t>Psichomotorinės veiklos sutrikimo, įskaitant gebėjimo vairuoti sutrikimą, rizika padidėja, jeigu</w:t>
      </w:r>
      <w:r w:rsidR="00011479" w:rsidRPr="00574331">
        <w:rPr>
          <w:i w:val="0"/>
          <w:iCs/>
          <w:color w:val="auto"/>
          <w:szCs w:val="22"/>
          <w:lang w:val="lt-LT"/>
        </w:rPr>
        <w:t>:</w:t>
      </w:r>
    </w:p>
    <w:p w14:paraId="7E569D1B" w14:textId="77777777" w:rsidR="00011479" w:rsidRPr="00574331" w:rsidRDefault="00011479" w:rsidP="009A3242">
      <w:pPr>
        <w:pStyle w:val="Pagrindinistekstas"/>
        <w:numPr>
          <w:ilvl w:val="0"/>
          <w:numId w:val="3"/>
        </w:numPr>
        <w:rPr>
          <w:i w:val="0"/>
          <w:color w:val="auto"/>
          <w:szCs w:val="22"/>
          <w:lang w:val="lt-LT"/>
        </w:rPr>
      </w:pPr>
      <w:r w:rsidRPr="00574331">
        <w:rPr>
          <w:i w:val="0"/>
          <w:color w:val="auto"/>
          <w:szCs w:val="22"/>
          <w:lang w:val="lt-LT"/>
        </w:rPr>
        <w:t>zopiklono vartojama likus mažiau kaip 12 valandų iki atlikimo veiksmų, kuriems būtinas protinis budrumas;</w:t>
      </w:r>
    </w:p>
    <w:p w14:paraId="7E569D1C" w14:textId="77777777" w:rsidR="00011479" w:rsidRPr="00574331" w:rsidRDefault="00011479" w:rsidP="009A3242">
      <w:pPr>
        <w:pStyle w:val="Pagrindinistekstas"/>
        <w:numPr>
          <w:ilvl w:val="0"/>
          <w:numId w:val="3"/>
        </w:numPr>
        <w:rPr>
          <w:i w:val="0"/>
          <w:color w:val="auto"/>
          <w:szCs w:val="22"/>
          <w:lang w:val="lt-LT"/>
        </w:rPr>
      </w:pPr>
      <w:r w:rsidRPr="00574331">
        <w:rPr>
          <w:i w:val="0"/>
          <w:color w:val="auto"/>
          <w:szCs w:val="22"/>
          <w:lang w:val="lt-LT"/>
        </w:rPr>
        <w:t>vartojama didesnė nei rekomenduojama dozė;</w:t>
      </w:r>
    </w:p>
    <w:p w14:paraId="7E569D1D" w14:textId="77777777" w:rsidR="007E7CFD" w:rsidRPr="00574331" w:rsidRDefault="00011479" w:rsidP="009A3242">
      <w:pPr>
        <w:pStyle w:val="Pagrindinistekstas"/>
        <w:numPr>
          <w:ilvl w:val="0"/>
          <w:numId w:val="3"/>
        </w:numPr>
        <w:rPr>
          <w:i w:val="0"/>
          <w:color w:val="auto"/>
          <w:szCs w:val="22"/>
          <w:lang w:val="lt-LT"/>
        </w:rPr>
      </w:pPr>
      <w:r w:rsidRPr="00574331">
        <w:rPr>
          <w:i w:val="0"/>
          <w:color w:val="auto"/>
          <w:szCs w:val="22"/>
          <w:lang w:val="lt-LT"/>
        </w:rPr>
        <w:t xml:space="preserve">zopiklono vartojama kartu su kitomis CNS slopinančiomis medžiagomis, alkoholiu ar kitais vaistiniais preparatais, kurie didina zopiklono kiekį kraujyje </w:t>
      </w:r>
      <w:r w:rsidR="007E7CFD" w:rsidRPr="00574331">
        <w:rPr>
          <w:i w:val="0"/>
          <w:color w:val="auto"/>
          <w:szCs w:val="22"/>
          <w:lang w:val="lt-LT"/>
        </w:rPr>
        <w:t>(</w:t>
      </w:r>
      <w:r w:rsidRPr="00574331">
        <w:rPr>
          <w:i w:val="0"/>
          <w:color w:val="auto"/>
          <w:szCs w:val="22"/>
          <w:lang w:val="lt-LT"/>
        </w:rPr>
        <w:t xml:space="preserve">žr. </w:t>
      </w:r>
      <w:r w:rsidR="009C5DAC" w:rsidRPr="00574331">
        <w:rPr>
          <w:i w:val="0"/>
          <w:color w:val="auto"/>
          <w:szCs w:val="22"/>
          <w:lang w:val="lt-LT"/>
        </w:rPr>
        <w:t>4.5</w:t>
      </w:r>
      <w:r w:rsidRPr="00574331">
        <w:rPr>
          <w:i w:val="0"/>
          <w:color w:val="auto"/>
          <w:szCs w:val="22"/>
          <w:lang w:val="lt-LT"/>
        </w:rPr>
        <w:t> skyrių).</w:t>
      </w:r>
    </w:p>
    <w:p w14:paraId="7E569D1E" w14:textId="1D7B238F" w:rsidR="00011479" w:rsidRPr="00574331" w:rsidRDefault="00011479" w:rsidP="00011479">
      <w:pPr>
        <w:pStyle w:val="Pagrindinistekstas"/>
        <w:rPr>
          <w:i w:val="0"/>
          <w:iCs/>
          <w:color w:val="auto"/>
          <w:szCs w:val="22"/>
          <w:lang w:val="lt-LT"/>
        </w:rPr>
      </w:pPr>
      <w:r w:rsidRPr="00574331">
        <w:rPr>
          <w:i w:val="0"/>
          <w:iCs/>
          <w:color w:val="auto"/>
          <w:szCs w:val="22"/>
          <w:lang w:val="lt-LT"/>
        </w:rPr>
        <w:lastRenderedPageBreak/>
        <w:t>Pacientus būtina įspėti, kad po zopiklono pavartojimo (ypač pirmosiomis 12 valandų po pavartojimo) jie neatlikinėtų pavojingų veiksmų, kuriems reikalin</w:t>
      </w:r>
      <w:r w:rsidR="00DF65A6" w:rsidRPr="00574331">
        <w:rPr>
          <w:i w:val="0"/>
          <w:iCs/>
          <w:color w:val="auto"/>
          <w:szCs w:val="22"/>
          <w:lang w:val="lt-LT"/>
        </w:rPr>
        <w:t xml:space="preserve">gas </w:t>
      </w:r>
      <w:r w:rsidR="00EE2752" w:rsidRPr="00574331">
        <w:rPr>
          <w:i w:val="0"/>
          <w:iCs/>
          <w:color w:val="auto"/>
          <w:szCs w:val="22"/>
          <w:lang w:val="lt-LT"/>
        </w:rPr>
        <w:t xml:space="preserve">pilnas </w:t>
      </w:r>
      <w:r w:rsidR="00DF65A6" w:rsidRPr="00574331">
        <w:rPr>
          <w:i w:val="0"/>
          <w:iCs/>
          <w:color w:val="auto"/>
          <w:szCs w:val="22"/>
          <w:lang w:val="lt-LT"/>
        </w:rPr>
        <w:t>protinis budrumas a</w:t>
      </w:r>
      <w:r w:rsidRPr="00574331">
        <w:rPr>
          <w:i w:val="0"/>
          <w:iCs/>
          <w:color w:val="auto"/>
          <w:szCs w:val="22"/>
          <w:lang w:val="lt-LT"/>
        </w:rPr>
        <w:t xml:space="preserve">r motorinė koordinacija, pvz., nevaldytų mechanizmų </w:t>
      </w:r>
      <w:r w:rsidR="00D32F49" w:rsidRPr="00574331">
        <w:rPr>
          <w:i w:val="0"/>
          <w:iCs/>
          <w:color w:val="auto"/>
          <w:szCs w:val="22"/>
          <w:lang w:val="lt-LT"/>
        </w:rPr>
        <w:t>a</w:t>
      </w:r>
      <w:r w:rsidRPr="00574331">
        <w:rPr>
          <w:i w:val="0"/>
          <w:iCs/>
          <w:color w:val="auto"/>
          <w:szCs w:val="22"/>
          <w:lang w:val="lt-LT"/>
        </w:rPr>
        <w:t>r nevairuotų motorinių transporto priemonių</w:t>
      </w:r>
      <w:r w:rsidR="003401D0">
        <w:rPr>
          <w:i w:val="0"/>
          <w:iCs/>
          <w:color w:val="auto"/>
          <w:szCs w:val="22"/>
          <w:lang w:val="lt-LT"/>
        </w:rPr>
        <w:t xml:space="preserve"> (žr. 4.7 skyrių)</w:t>
      </w:r>
      <w:r w:rsidRPr="00574331">
        <w:rPr>
          <w:i w:val="0"/>
          <w:iCs/>
          <w:color w:val="auto"/>
          <w:szCs w:val="22"/>
          <w:lang w:val="lt-LT"/>
        </w:rPr>
        <w:t>.</w:t>
      </w:r>
    </w:p>
    <w:p w14:paraId="7E569D1F" w14:textId="77777777" w:rsidR="00713FD6" w:rsidRDefault="00713FD6" w:rsidP="00716ED9">
      <w:pPr>
        <w:pStyle w:val="Pagrindinistekstas"/>
        <w:rPr>
          <w:iCs/>
          <w:color w:val="auto"/>
          <w:szCs w:val="22"/>
          <w:lang w:val="lt-LT"/>
        </w:rPr>
      </w:pPr>
    </w:p>
    <w:p w14:paraId="68E18ADF" w14:textId="5074C953" w:rsidR="00C270B6" w:rsidRPr="00574331" w:rsidRDefault="00C270B6" w:rsidP="00C270B6">
      <w:pPr>
        <w:pStyle w:val="Pagrindinistekstas"/>
        <w:rPr>
          <w:iCs/>
          <w:color w:val="auto"/>
          <w:szCs w:val="22"/>
          <w:lang w:val="lt-LT"/>
        </w:rPr>
      </w:pPr>
      <w:r w:rsidRPr="00574331">
        <w:rPr>
          <w:iCs/>
          <w:color w:val="auto"/>
          <w:szCs w:val="22"/>
          <w:lang w:val="lt-LT"/>
        </w:rPr>
        <w:t xml:space="preserve">Rizika, </w:t>
      </w:r>
      <w:r>
        <w:rPr>
          <w:iCs/>
          <w:color w:val="auto"/>
          <w:szCs w:val="22"/>
          <w:lang w:val="lt-LT"/>
        </w:rPr>
        <w:t>kai</w:t>
      </w:r>
      <w:r w:rsidRPr="00574331">
        <w:rPr>
          <w:iCs/>
          <w:color w:val="auto"/>
          <w:szCs w:val="22"/>
          <w:lang w:val="lt-LT"/>
        </w:rPr>
        <w:t xml:space="preserve"> tuo pat metu vartojama opioid</w:t>
      </w:r>
      <w:r>
        <w:rPr>
          <w:iCs/>
          <w:color w:val="auto"/>
          <w:szCs w:val="22"/>
          <w:lang w:val="lt-LT"/>
        </w:rPr>
        <w:t>ų</w:t>
      </w:r>
    </w:p>
    <w:p w14:paraId="2F998439" w14:textId="77777777" w:rsidR="00C270B6" w:rsidRDefault="00C270B6" w:rsidP="00C270B6">
      <w:pPr>
        <w:pStyle w:val="Pagrindinistekstas"/>
        <w:rPr>
          <w:i w:val="0"/>
          <w:iCs/>
          <w:color w:val="auto"/>
          <w:szCs w:val="22"/>
          <w:lang w:val="lt-LT"/>
        </w:rPr>
      </w:pPr>
      <w:r w:rsidRPr="00574331">
        <w:rPr>
          <w:i w:val="0"/>
          <w:iCs/>
          <w:color w:val="auto"/>
          <w:szCs w:val="22"/>
          <w:lang w:val="lt-LT"/>
        </w:rPr>
        <w:t>Kartu su opioidais vartojami benzodiazepinai</w:t>
      </w:r>
      <w:r>
        <w:rPr>
          <w:i w:val="0"/>
          <w:iCs/>
          <w:color w:val="auto"/>
          <w:szCs w:val="22"/>
          <w:lang w:val="lt-LT"/>
        </w:rPr>
        <w:t xml:space="preserve"> ar kiti slopinamieji migdomieji vaistiniai preparatai</w:t>
      </w:r>
      <w:r w:rsidRPr="00574331">
        <w:rPr>
          <w:i w:val="0"/>
          <w:iCs/>
          <w:color w:val="auto"/>
          <w:szCs w:val="22"/>
          <w:lang w:val="lt-LT"/>
        </w:rPr>
        <w:t>, įskaitant zopikloną, gali sukelti slopinamąjį poveikį, kvėpavimo slopinimą, komą ir mirtį. Dėl minėtos rizikos opioidų skirti vartoti kartu su benzodiazepinais galima tik pacientams, kuriems kitokios gydymo galimybės netinka.</w:t>
      </w:r>
    </w:p>
    <w:p w14:paraId="7E569D22" w14:textId="77777777" w:rsidR="00716ED9" w:rsidRPr="00574331" w:rsidRDefault="00716ED9" w:rsidP="00716ED9">
      <w:pPr>
        <w:pStyle w:val="Pagrindinistekstas"/>
        <w:rPr>
          <w:i w:val="0"/>
          <w:iCs/>
          <w:color w:val="auto"/>
          <w:szCs w:val="22"/>
          <w:lang w:val="lt-LT"/>
        </w:rPr>
      </w:pPr>
    </w:p>
    <w:p w14:paraId="7E569D23" w14:textId="77777777" w:rsidR="00716ED9" w:rsidRPr="00574331" w:rsidRDefault="00E67485" w:rsidP="00716ED9">
      <w:pPr>
        <w:pStyle w:val="Pagrindinistekstas"/>
        <w:rPr>
          <w:i w:val="0"/>
          <w:iCs/>
          <w:color w:val="auto"/>
          <w:szCs w:val="22"/>
          <w:lang w:val="lt-LT"/>
        </w:rPr>
      </w:pPr>
      <w:r w:rsidRPr="00574331">
        <w:rPr>
          <w:i w:val="0"/>
          <w:iCs/>
          <w:color w:val="auto"/>
          <w:szCs w:val="22"/>
          <w:lang w:val="lt-LT"/>
        </w:rPr>
        <w:t xml:space="preserve">Jei nusprendžiama zopikloną skirti vartoti kartu su opioidais, būtina skirti mažiausias veiksmingas dozes ir minėtų vaistinių preparatų kartu vartoti kiek įmanoma trumpiau. Pacientai turi būti atidžiai stebimi, ar neatsiranda kvėpavimo slopinimo ir slopinamojo poveikio </w:t>
      </w:r>
      <w:r w:rsidR="009C674E" w:rsidRPr="00574331">
        <w:rPr>
          <w:i w:val="0"/>
          <w:iCs/>
          <w:color w:val="auto"/>
          <w:szCs w:val="22"/>
          <w:lang w:val="lt-LT"/>
        </w:rPr>
        <w:t xml:space="preserve">požymių bei </w:t>
      </w:r>
      <w:r w:rsidRPr="00574331">
        <w:rPr>
          <w:i w:val="0"/>
          <w:iCs/>
          <w:color w:val="auto"/>
          <w:szCs w:val="22"/>
          <w:lang w:val="lt-LT"/>
        </w:rPr>
        <w:t xml:space="preserve">simptomų </w:t>
      </w:r>
      <w:r w:rsidR="00716ED9" w:rsidRPr="00574331">
        <w:rPr>
          <w:i w:val="0"/>
          <w:iCs/>
          <w:color w:val="auto"/>
          <w:szCs w:val="22"/>
          <w:lang w:val="lt-LT"/>
        </w:rPr>
        <w:t>(</w:t>
      </w:r>
      <w:r w:rsidRPr="00574331">
        <w:rPr>
          <w:i w:val="0"/>
          <w:iCs/>
          <w:color w:val="auto"/>
          <w:szCs w:val="22"/>
          <w:lang w:val="lt-LT"/>
        </w:rPr>
        <w:t>žr.</w:t>
      </w:r>
      <w:r w:rsidR="00716ED9" w:rsidRPr="00574331">
        <w:rPr>
          <w:i w:val="0"/>
          <w:iCs/>
          <w:color w:val="auto"/>
          <w:szCs w:val="22"/>
          <w:lang w:val="lt-LT"/>
        </w:rPr>
        <w:t xml:space="preserve"> 4.5</w:t>
      </w:r>
      <w:r w:rsidRPr="00574331">
        <w:rPr>
          <w:i w:val="0"/>
          <w:iCs/>
          <w:color w:val="auto"/>
          <w:szCs w:val="22"/>
          <w:lang w:val="lt-LT"/>
        </w:rPr>
        <w:t> skyrių</w:t>
      </w:r>
      <w:r w:rsidR="00716ED9" w:rsidRPr="00574331">
        <w:rPr>
          <w:i w:val="0"/>
          <w:iCs/>
          <w:color w:val="auto"/>
          <w:szCs w:val="22"/>
          <w:lang w:val="lt-LT"/>
        </w:rPr>
        <w:t>).</w:t>
      </w:r>
    </w:p>
    <w:p w14:paraId="7E569D24" w14:textId="77777777" w:rsidR="00716ED9" w:rsidRPr="00574331" w:rsidRDefault="00716ED9" w:rsidP="00716ED9">
      <w:pPr>
        <w:pStyle w:val="Pagrindinistekstas"/>
        <w:rPr>
          <w:iCs/>
          <w:color w:val="auto"/>
          <w:szCs w:val="22"/>
          <w:lang w:val="lt-LT"/>
        </w:rPr>
      </w:pPr>
    </w:p>
    <w:p w14:paraId="7E569D25" w14:textId="77777777" w:rsidR="008F151D" w:rsidRPr="00574331" w:rsidRDefault="008F151D" w:rsidP="007E7CFD">
      <w:pPr>
        <w:pStyle w:val="Pagrindinistekstas"/>
        <w:rPr>
          <w:iCs/>
          <w:color w:val="auto"/>
          <w:szCs w:val="22"/>
          <w:lang w:val="lt-LT"/>
        </w:rPr>
      </w:pPr>
      <w:r w:rsidRPr="00574331">
        <w:rPr>
          <w:iCs/>
          <w:color w:val="auto"/>
          <w:szCs w:val="22"/>
          <w:lang w:val="lt-LT"/>
        </w:rPr>
        <w:t>Priklausomybė</w:t>
      </w:r>
    </w:p>
    <w:p w14:paraId="7E569D26" w14:textId="4315028F" w:rsidR="008F151D" w:rsidRPr="00CE5A5A" w:rsidRDefault="00475888" w:rsidP="008F151D">
      <w:pPr>
        <w:pStyle w:val="Pagrindinistekstas"/>
        <w:rPr>
          <w:i w:val="0"/>
          <w:color w:val="auto"/>
          <w:szCs w:val="22"/>
          <w:lang w:val="lt-LT"/>
        </w:rPr>
      </w:pPr>
      <w:r w:rsidRPr="00CE5A5A">
        <w:rPr>
          <w:i w:val="0"/>
          <w:color w:val="auto"/>
          <w:szCs w:val="22"/>
          <w:lang w:val="lt-LT"/>
        </w:rPr>
        <w:t>Vartojant z</w:t>
      </w:r>
      <w:r w:rsidR="008F151D" w:rsidRPr="00CE5A5A">
        <w:rPr>
          <w:i w:val="0"/>
          <w:color w:val="auto"/>
          <w:szCs w:val="22"/>
          <w:lang w:val="lt-LT"/>
        </w:rPr>
        <w:t>opiklon</w:t>
      </w:r>
      <w:r w:rsidRPr="00CE5A5A">
        <w:rPr>
          <w:i w:val="0"/>
          <w:color w:val="auto"/>
          <w:szCs w:val="22"/>
          <w:lang w:val="lt-LT"/>
        </w:rPr>
        <w:t xml:space="preserve">o gali pasireikšti </w:t>
      </w:r>
      <w:r w:rsidRPr="00CE5A5A">
        <w:rPr>
          <w:i w:val="0"/>
          <w:color w:val="auto"/>
          <w:szCs w:val="22"/>
          <w:lang w:val="lt-LT" w:bidi="he-IL"/>
        </w:rPr>
        <w:t xml:space="preserve">piktnaudžiavimas ir (arba) </w:t>
      </w:r>
      <w:r w:rsidR="008F151D" w:rsidRPr="00CE5A5A">
        <w:rPr>
          <w:i w:val="0"/>
          <w:color w:val="auto"/>
          <w:szCs w:val="22"/>
          <w:lang w:val="lt-LT"/>
        </w:rPr>
        <w:t>fizin</w:t>
      </w:r>
      <w:r w:rsidRPr="00CE5A5A">
        <w:rPr>
          <w:i w:val="0"/>
          <w:color w:val="auto"/>
          <w:szCs w:val="22"/>
          <w:lang w:val="lt-LT"/>
        </w:rPr>
        <w:t>ė</w:t>
      </w:r>
      <w:r w:rsidR="008F151D" w:rsidRPr="00CE5A5A">
        <w:rPr>
          <w:i w:val="0"/>
          <w:color w:val="auto"/>
          <w:szCs w:val="22"/>
          <w:lang w:val="lt-LT"/>
        </w:rPr>
        <w:t xml:space="preserve"> ir </w:t>
      </w:r>
      <w:r w:rsidRPr="00CE5A5A">
        <w:rPr>
          <w:i w:val="0"/>
          <w:color w:val="auto"/>
          <w:szCs w:val="22"/>
          <w:lang w:val="lt-LT"/>
        </w:rPr>
        <w:t>psich</w:t>
      </w:r>
      <w:r w:rsidR="00EF17FD" w:rsidRPr="00CE5A5A">
        <w:rPr>
          <w:i w:val="0"/>
          <w:color w:val="auto"/>
          <w:szCs w:val="22"/>
          <w:lang w:val="lt-LT"/>
        </w:rPr>
        <w:t>olog</w:t>
      </w:r>
      <w:r w:rsidRPr="00CE5A5A">
        <w:rPr>
          <w:i w:val="0"/>
          <w:color w:val="auto"/>
          <w:szCs w:val="22"/>
          <w:lang w:val="lt-LT"/>
        </w:rPr>
        <w:t>inė priklausomybė</w:t>
      </w:r>
      <w:r w:rsidR="008F151D" w:rsidRPr="00CE5A5A">
        <w:rPr>
          <w:i w:val="0"/>
          <w:color w:val="auto"/>
          <w:szCs w:val="22"/>
          <w:lang w:val="lt-LT"/>
        </w:rPr>
        <w:t>.</w:t>
      </w:r>
    </w:p>
    <w:p w14:paraId="7E569D27" w14:textId="77777777" w:rsidR="008F151D" w:rsidRPr="00574331" w:rsidRDefault="008F151D" w:rsidP="008F151D">
      <w:pPr>
        <w:pStyle w:val="Pagrindinistekstas"/>
        <w:rPr>
          <w:i w:val="0"/>
          <w:color w:val="auto"/>
          <w:szCs w:val="22"/>
          <w:lang w:val="lt-LT"/>
        </w:rPr>
      </w:pPr>
    </w:p>
    <w:p w14:paraId="7E569D28" w14:textId="1A75EBC1" w:rsidR="008F151D" w:rsidRPr="00574331" w:rsidRDefault="00F533BF" w:rsidP="008F151D">
      <w:pPr>
        <w:pStyle w:val="Pagrindinistekstas"/>
        <w:rPr>
          <w:i w:val="0"/>
          <w:color w:val="auto"/>
          <w:szCs w:val="22"/>
          <w:lang w:val="lt-LT"/>
        </w:rPr>
      </w:pPr>
      <w:r w:rsidRPr="00F533BF">
        <w:rPr>
          <w:i w:val="0"/>
          <w:color w:val="auto"/>
          <w:szCs w:val="22"/>
          <w:lang w:val="lt-LT"/>
        </w:rPr>
        <w:t>Priklausomybės atsiradimo rizika didėja didėjant dozei ir ilgėjant gydymo trukmei. Be to, piktnaudžiavimo ir priklausomybės atsiradimo rizika yra didesnė pacientams, kurie sirgo psichine liga ir (arba) piktnaudžiavo alkoholiu</w:t>
      </w:r>
      <w:r w:rsidR="00253B8D">
        <w:rPr>
          <w:i w:val="0"/>
          <w:color w:val="auto"/>
          <w:szCs w:val="22"/>
          <w:lang w:val="lt-LT"/>
        </w:rPr>
        <w:t>, kitomis medžiagomis</w:t>
      </w:r>
      <w:r w:rsidRPr="00F533BF">
        <w:rPr>
          <w:i w:val="0"/>
          <w:color w:val="auto"/>
          <w:szCs w:val="22"/>
          <w:lang w:val="lt-LT"/>
        </w:rPr>
        <w:t xml:space="preserve"> ar </w:t>
      </w:r>
      <w:r w:rsidR="003F2392">
        <w:rPr>
          <w:i w:val="0"/>
          <w:color w:val="auto"/>
          <w:szCs w:val="22"/>
          <w:lang w:val="lt-LT"/>
        </w:rPr>
        <w:t>vaistiniais preparatais</w:t>
      </w:r>
      <w:r w:rsidRPr="00F533BF">
        <w:rPr>
          <w:i w:val="0"/>
          <w:color w:val="auto"/>
          <w:szCs w:val="22"/>
          <w:lang w:val="lt-LT"/>
        </w:rPr>
        <w:t xml:space="preserve">. </w:t>
      </w:r>
      <w:r w:rsidR="00253B8D">
        <w:rPr>
          <w:i w:val="0"/>
          <w:color w:val="auto"/>
          <w:szCs w:val="22"/>
          <w:lang w:val="lt-LT"/>
        </w:rPr>
        <w:t>Zopikloną</w:t>
      </w:r>
      <w:r w:rsidR="003F2392">
        <w:rPr>
          <w:i w:val="0"/>
          <w:color w:val="auto"/>
          <w:szCs w:val="22"/>
          <w:lang w:val="lt-LT"/>
        </w:rPr>
        <w:t xml:space="preserve"> </w:t>
      </w:r>
      <w:r w:rsidRPr="00F533BF">
        <w:rPr>
          <w:i w:val="0"/>
          <w:color w:val="auto"/>
          <w:szCs w:val="22"/>
          <w:lang w:val="lt-LT"/>
        </w:rPr>
        <w:t xml:space="preserve">būtina ypač atsargiai vartoti pacientams, kurie piktnaudžiauja ar anksčiau piktnaudžiavo alkoholiu arba </w:t>
      </w:r>
      <w:r w:rsidR="003F2392">
        <w:rPr>
          <w:i w:val="0"/>
          <w:color w:val="auto"/>
          <w:szCs w:val="22"/>
          <w:lang w:val="lt-LT"/>
        </w:rPr>
        <w:t>vaistiniais preparatais</w:t>
      </w:r>
      <w:r w:rsidR="008F151D" w:rsidRPr="00574331">
        <w:rPr>
          <w:i w:val="0"/>
          <w:color w:val="auto"/>
          <w:szCs w:val="22"/>
          <w:lang w:val="lt-LT"/>
        </w:rPr>
        <w:t>.</w:t>
      </w:r>
    </w:p>
    <w:p w14:paraId="7E569D29" w14:textId="77777777" w:rsidR="008F151D" w:rsidRPr="00574331" w:rsidRDefault="008F151D" w:rsidP="008F151D">
      <w:pPr>
        <w:pStyle w:val="Pagrindinistekstas"/>
        <w:rPr>
          <w:i w:val="0"/>
          <w:color w:val="auto"/>
          <w:szCs w:val="22"/>
          <w:lang w:val="lt-LT"/>
        </w:rPr>
      </w:pPr>
    </w:p>
    <w:p w14:paraId="7E569D2A"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Pacientams, fiziškai priklausomiems nuo zopiklono, staiga nutraukus jo vartojimą gali pasireikšti </w:t>
      </w:r>
      <w:r w:rsidRPr="00574331">
        <w:rPr>
          <w:color w:val="auto"/>
          <w:szCs w:val="22"/>
          <w:lang w:val="lt-LT"/>
        </w:rPr>
        <w:t>nutraukimo simptomų</w:t>
      </w:r>
      <w:r w:rsidRPr="00574331">
        <w:rPr>
          <w:i w:val="0"/>
          <w:color w:val="auto"/>
          <w:szCs w:val="22"/>
          <w:lang w:val="lt-LT"/>
        </w:rPr>
        <w:t>: nemiga, galvos skausmas, raumenų skausmas, nerimas, psichinė įtampa, sujaudinimas, sumišimas ir irzlumas.</w:t>
      </w:r>
    </w:p>
    <w:p w14:paraId="7E569D2B" w14:textId="77777777" w:rsidR="00C154B2" w:rsidRPr="00574331" w:rsidRDefault="008F151D" w:rsidP="008F151D">
      <w:pPr>
        <w:pStyle w:val="Pagrindinistekstas"/>
        <w:rPr>
          <w:i w:val="0"/>
          <w:color w:val="auto"/>
          <w:szCs w:val="22"/>
          <w:lang w:val="lt-LT"/>
        </w:rPr>
      </w:pPr>
      <w:r w:rsidRPr="00574331">
        <w:rPr>
          <w:i w:val="0"/>
          <w:color w:val="auto"/>
          <w:szCs w:val="22"/>
          <w:lang w:val="lt-LT"/>
        </w:rPr>
        <w:t>Sunkiais atvejais gali pasireikšti šie simptomai: derealizacija, depersonalizacija, galūnių nejautra ir badymo pojūtis, erzinti garsai, šviesa ir bet koks prisilietimas, atsirasti haliucinacijų ir traukulių.</w:t>
      </w:r>
    </w:p>
    <w:p w14:paraId="7E569D2C" w14:textId="77777777" w:rsidR="008F151D" w:rsidRPr="00574331" w:rsidRDefault="008F151D" w:rsidP="008F151D">
      <w:pPr>
        <w:pStyle w:val="Pagrindinistekstas"/>
        <w:rPr>
          <w:i w:val="0"/>
          <w:color w:val="auto"/>
          <w:szCs w:val="22"/>
          <w:lang w:val="lt-LT"/>
        </w:rPr>
      </w:pPr>
    </w:p>
    <w:p w14:paraId="7E569D2D" w14:textId="77777777" w:rsidR="008F151D" w:rsidRPr="00574331" w:rsidRDefault="008F151D" w:rsidP="008F151D">
      <w:pPr>
        <w:pStyle w:val="Pagrindinistekstas"/>
        <w:rPr>
          <w:i w:val="0"/>
          <w:color w:val="auto"/>
          <w:szCs w:val="22"/>
          <w:lang w:val="lt-LT"/>
        </w:rPr>
      </w:pPr>
      <w:r w:rsidRPr="00574331">
        <w:rPr>
          <w:i w:val="0"/>
          <w:color w:val="auto"/>
          <w:szCs w:val="22"/>
          <w:lang w:val="lt-LT"/>
        </w:rPr>
        <w:t>Baigus gydymą, nutraukimo simptomai gali pasireikšti per kelias dienas.</w:t>
      </w:r>
    </w:p>
    <w:p w14:paraId="7E569D2E" w14:textId="77777777" w:rsidR="008F151D" w:rsidRPr="00574331" w:rsidRDefault="008F151D" w:rsidP="008F151D">
      <w:pPr>
        <w:pStyle w:val="Pagrindinistekstas"/>
        <w:rPr>
          <w:i w:val="0"/>
          <w:color w:val="auto"/>
          <w:szCs w:val="22"/>
          <w:lang w:val="lt-LT"/>
        </w:rPr>
      </w:pPr>
      <w:r w:rsidRPr="00574331">
        <w:rPr>
          <w:i w:val="0"/>
          <w:color w:val="auto"/>
          <w:szCs w:val="22"/>
          <w:lang w:val="lt-LT"/>
        </w:rPr>
        <w:t>Reguliariai vartojant benzodiazepinus arba į juos panašius trumpai veikiančius vaistinius preparatus, tam tikro laipsnio nutraukimo simptomų gali pasireikšti net tarp vienos ir kitos dozės (ypač kai jos yra didelės).</w:t>
      </w:r>
    </w:p>
    <w:p w14:paraId="7E569D2F" w14:textId="77777777" w:rsidR="008F151D" w:rsidRPr="00574331" w:rsidRDefault="008F151D" w:rsidP="008F151D">
      <w:pPr>
        <w:pStyle w:val="Pagrindinistekstas"/>
        <w:rPr>
          <w:i w:val="0"/>
          <w:color w:val="auto"/>
          <w:szCs w:val="22"/>
          <w:lang w:val="lt-LT"/>
        </w:rPr>
      </w:pPr>
    </w:p>
    <w:p w14:paraId="7E569D30" w14:textId="77777777" w:rsidR="008F151D" w:rsidRPr="00574331" w:rsidRDefault="008F151D" w:rsidP="008F151D">
      <w:pPr>
        <w:pStyle w:val="Pagrindinistekstas"/>
        <w:rPr>
          <w:i w:val="0"/>
          <w:color w:val="auto"/>
          <w:szCs w:val="22"/>
          <w:lang w:val="lt-LT"/>
        </w:rPr>
      </w:pPr>
      <w:r w:rsidRPr="00574331">
        <w:rPr>
          <w:iCs/>
          <w:color w:val="auto"/>
          <w:szCs w:val="22"/>
          <w:lang w:val="lt-LT"/>
        </w:rPr>
        <w:t>Atkryčio nemiga</w:t>
      </w:r>
    </w:p>
    <w:p w14:paraId="7E569D31" w14:textId="77777777" w:rsidR="008F151D" w:rsidRPr="00574331" w:rsidRDefault="008F151D" w:rsidP="008F151D">
      <w:pPr>
        <w:pStyle w:val="Pagrindinistekstas"/>
        <w:rPr>
          <w:i w:val="0"/>
          <w:color w:val="auto"/>
          <w:szCs w:val="22"/>
          <w:lang w:val="lt-LT"/>
        </w:rPr>
      </w:pPr>
      <w:r w:rsidRPr="00574331">
        <w:rPr>
          <w:i w:val="0"/>
          <w:color w:val="auto"/>
          <w:szCs w:val="22"/>
          <w:lang w:val="lt-LT"/>
        </w:rPr>
        <w:t>Tai praeinantis sindromas, kurio metu simptomai, reikalaujantys gydymo raminamaisiais ir (arba) migdomaisiais vaistais, pasikartoja sunkesne forma. Toks trumpalaikis sindromas gali pasireikšti nutraukus gydymą migdomaisiais vaistais.</w:t>
      </w:r>
    </w:p>
    <w:p w14:paraId="7E569D32" w14:textId="77777777" w:rsidR="008F151D" w:rsidRPr="00574331" w:rsidRDefault="008F151D" w:rsidP="008F151D">
      <w:pPr>
        <w:pStyle w:val="Pagrindinistekstas"/>
        <w:rPr>
          <w:i w:val="0"/>
          <w:color w:val="auto"/>
          <w:szCs w:val="22"/>
          <w:lang w:val="lt-LT"/>
        </w:rPr>
      </w:pPr>
      <w:r w:rsidRPr="00574331">
        <w:rPr>
          <w:i w:val="0"/>
          <w:color w:val="auto"/>
          <w:szCs w:val="22"/>
          <w:lang w:val="lt-LT"/>
        </w:rPr>
        <w:t>Baigus vartoti zopikloną, gali pasireikšti kelių dienų trukmės atkryčio nemiga – nemigos, kuriai gydyti buvo paskirtas šis vaistinis preparatas, pasunkėjimas.</w:t>
      </w:r>
    </w:p>
    <w:p w14:paraId="7E569D33" w14:textId="77777777" w:rsidR="008F151D" w:rsidRPr="00574331" w:rsidRDefault="008F151D" w:rsidP="008F151D">
      <w:pPr>
        <w:pStyle w:val="Pagrindinistekstas"/>
        <w:rPr>
          <w:i w:val="0"/>
          <w:color w:val="auto"/>
          <w:szCs w:val="22"/>
          <w:lang w:val="lt-LT"/>
        </w:rPr>
      </w:pPr>
      <w:r w:rsidRPr="00574331">
        <w:rPr>
          <w:i w:val="0"/>
          <w:color w:val="auto"/>
          <w:szCs w:val="22"/>
          <w:lang w:val="lt-LT"/>
        </w:rPr>
        <w:t>Be to, kartu gali atsirasti ir kitokių sutrikimų: nuotaikos pokyčiai, nerimas ir sujaudinimas. Šis sindromas dažniausiai pasireiškia netikėtai nutraukus ilgalaikį arba didesnių negu rekomenduojama dozių vartojimą.</w:t>
      </w:r>
    </w:p>
    <w:p w14:paraId="7E569D34" w14:textId="0E8F168B" w:rsidR="008F151D" w:rsidRPr="00574331" w:rsidRDefault="008F151D" w:rsidP="008F151D">
      <w:pPr>
        <w:pStyle w:val="Pagrindinistekstas"/>
        <w:rPr>
          <w:i w:val="0"/>
          <w:color w:val="auto"/>
          <w:szCs w:val="22"/>
          <w:lang w:val="lt-LT"/>
        </w:rPr>
      </w:pPr>
      <w:r w:rsidRPr="00574331">
        <w:rPr>
          <w:i w:val="0"/>
          <w:color w:val="auto"/>
          <w:szCs w:val="22"/>
          <w:lang w:val="lt-LT"/>
        </w:rPr>
        <w:t>Kadangi atkryčio nemigos pavojus yra didesnis staigiai ir netikėtai nutraukus zopiklono vartojimą, ypač po ilgesnio gydymo, todėl rekomenduojama zopiklono dozę mažinti palaipsniui ir perspėti pacientą apie nutraukimo sindromo pavojų (žr. 4.2 ir 4.8</w:t>
      </w:r>
      <w:r w:rsidR="00311CC5">
        <w:rPr>
          <w:i w:val="0"/>
          <w:color w:val="auto"/>
          <w:szCs w:val="22"/>
          <w:lang w:val="lt-LT"/>
        </w:rPr>
        <w:t> </w:t>
      </w:r>
      <w:r w:rsidRPr="00574331">
        <w:rPr>
          <w:i w:val="0"/>
          <w:color w:val="auto"/>
          <w:szCs w:val="22"/>
          <w:lang w:val="lt-LT"/>
        </w:rPr>
        <w:t>skyrius).</w:t>
      </w:r>
    </w:p>
    <w:p w14:paraId="7E569D35" w14:textId="77777777" w:rsidR="008F151D" w:rsidRPr="00574331" w:rsidRDefault="008F151D" w:rsidP="008F151D">
      <w:pPr>
        <w:pStyle w:val="Pagrindinistekstas"/>
        <w:keepNext/>
        <w:keepLines/>
        <w:rPr>
          <w:i w:val="0"/>
          <w:color w:val="auto"/>
          <w:szCs w:val="22"/>
          <w:lang w:val="lt-LT"/>
        </w:rPr>
      </w:pPr>
    </w:p>
    <w:p w14:paraId="7E569D36" w14:textId="77777777" w:rsidR="008F151D" w:rsidRPr="00574331" w:rsidRDefault="008F151D" w:rsidP="008F151D">
      <w:pPr>
        <w:pStyle w:val="Pagrindinistekstas"/>
        <w:keepNext/>
        <w:keepLines/>
        <w:rPr>
          <w:iCs/>
          <w:color w:val="auto"/>
          <w:szCs w:val="22"/>
          <w:lang w:val="lt-LT"/>
        </w:rPr>
      </w:pPr>
      <w:r w:rsidRPr="00574331">
        <w:rPr>
          <w:iCs/>
          <w:color w:val="auto"/>
          <w:szCs w:val="22"/>
          <w:lang w:val="lt-LT"/>
        </w:rPr>
        <w:t>Tolerancija</w:t>
      </w:r>
    </w:p>
    <w:p w14:paraId="7E569D37" w14:textId="2260879F" w:rsidR="008F151D" w:rsidRPr="00574331" w:rsidRDefault="008F151D" w:rsidP="008F151D">
      <w:pPr>
        <w:pStyle w:val="Pagrindinistekstas"/>
        <w:keepNext/>
        <w:keepLines/>
        <w:rPr>
          <w:i w:val="0"/>
          <w:color w:val="auto"/>
          <w:szCs w:val="22"/>
          <w:lang w:val="lt-LT"/>
        </w:rPr>
      </w:pPr>
      <w:r w:rsidRPr="00574331">
        <w:rPr>
          <w:i w:val="0"/>
          <w:color w:val="auto"/>
          <w:szCs w:val="22"/>
          <w:lang w:val="lt-LT"/>
        </w:rPr>
        <w:t>Po kartotinio pavartojimo gali sumažėti kai kurių migdomųjų vaistų veiksmingumas. Vis dėlto reikšmingos tolerancijos zopiklonui iki 4</w:t>
      </w:r>
      <w:r w:rsidR="00311CC5">
        <w:rPr>
          <w:i w:val="0"/>
          <w:color w:val="auto"/>
          <w:szCs w:val="22"/>
          <w:lang w:val="lt-LT"/>
        </w:rPr>
        <w:t> </w:t>
      </w:r>
      <w:r w:rsidRPr="00574331">
        <w:rPr>
          <w:i w:val="0"/>
          <w:color w:val="auto"/>
          <w:szCs w:val="22"/>
          <w:lang w:val="lt-LT"/>
        </w:rPr>
        <w:t>savaičių trukmės gydymo trukmės laikotarpiu neatsiranda.</w:t>
      </w:r>
    </w:p>
    <w:p w14:paraId="7E569D38" w14:textId="77777777" w:rsidR="008F151D" w:rsidRPr="00574331" w:rsidRDefault="008F151D" w:rsidP="008F151D">
      <w:pPr>
        <w:pStyle w:val="Pagrindinistekstas"/>
        <w:rPr>
          <w:i w:val="0"/>
          <w:color w:val="auto"/>
          <w:szCs w:val="22"/>
          <w:lang w:val="lt-LT"/>
        </w:rPr>
      </w:pPr>
    </w:p>
    <w:p w14:paraId="7E569D39" w14:textId="77777777" w:rsidR="008F151D" w:rsidRPr="00574331" w:rsidRDefault="008F151D" w:rsidP="008F151D">
      <w:pPr>
        <w:pStyle w:val="Pagrindinistekstas"/>
        <w:rPr>
          <w:iCs/>
          <w:color w:val="auto"/>
          <w:szCs w:val="22"/>
          <w:lang w:val="lt-LT"/>
        </w:rPr>
      </w:pPr>
      <w:r w:rsidRPr="00574331">
        <w:rPr>
          <w:iCs/>
          <w:color w:val="auto"/>
          <w:szCs w:val="22"/>
          <w:lang w:val="lt-LT"/>
        </w:rPr>
        <w:t>Amnezija</w:t>
      </w:r>
    </w:p>
    <w:p w14:paraId="7E569D3A" w14:textId="51A010A3" w:rsidR="008F151D" w:rsidRPr="00574331" w:rsidRDefault="008F151D" w:rsidP="008F151D">
      <w:pPr>
        <w:pStyle w:val="Pagrindinistekstas"/>
        <w:rPr>
          <w:i w:val="0"/>
          <w:color w:val="auto"/>
          <w:szCs w:val="22"/>
          <w:lang w:val="lt-LT"/>
        </w:rPr>
      </w:pPr>
      <w:r w:rsidRPr="00574331">
        <w:rPr>
          <w:i w:val="0"/>
          <w:color w:val="auto"/>
          <w:szCs w:val="22"/>
          <w:lang w:val="lt-LT"/>
        </w:rPr>
        <w:t xml:space="preserve">Gali pasireikšti anterogradinė amnezija, ypač kada </w:t>
      </w:r>
      <w:r w:rsidR="00F26D41">
        <w:rPr>
          <w:i w:val="0"/>
          <w:color w:val="auto"/>
          <w:szCs w:val="22"/>
          <w:lang w:val="lt-LT"/>
        </w:rPr>
        <w:t>pacientas</w:t>
      </w:r>
      <w:r w:rsidRPr="00574331">
        <w:rPr>
          <w:i w:val="0"/>
          <w:color w:val="auto"/>
          <w:szCs w:val="22"/>
          <w:lang w:val="lt-LT"/>
        </w:rPr>
        <w:t xml:space="preserve"> pažadinamas arba, jei išgėręs tabletę, </w:t>
      </w:r>
      <w:r w:rsidR="00F26D41">
        <w:rPr>
          <w:i w:val="0"/>
          <w:color w:val="auto"/>
          <w:szCs w:val="22"/>
          <w:lang w:val="lt-LT"/>
        </w:rPr>
        <w:t>pacientas</w:t>
      </w:r>
      <w:r w:rsidRPr="00574331">
        <w:rPr>
          <w:i w:val="0"/>
          <w:color w:val="auto"/>
          <w:szCs w:val="22"/>
          <w:lang w:val="lt-LT"/>
        </w:rPr>
        <w:t xml:space="preserve"> tuoj pat nenueina miegoti. </w:t>
      </w:r>
    </w:p>
    <w:p w14:paraId="7E569D3B" w14:textId="77777777" w:rsidR="008F151D" w:rsidRPr="00574331" w:rsidRDefault="008F151D" w:rsidP="008F151D">
      <w:pPr>
        <w:pStyle w:val="Pagrindinistekstas"/>
        <w:rPr>
          <w:i w:val="0"/>
          <w:color w:val="auto"/>
          <w:szCs w:val="22"/>
          <w:lang w:val="lt-LT"/>
        </w:rPr>
      </w:pPr>
      <w:r w:rsidRPr="00574331">
        <w:rPr>
          <w:i w:val="0"/>
          <w:color w:val="auto"/>
          <w:szCs w:val="22"/>
          <w:lang w:val="lt-LT"/>
        </w:rPr>
        <w:t>Taip pat aprašyta automatizmų, kurie vėliau užmirštami.</w:t>
      </w:r>
    </w:p>
    <w:p w14:paraId="7E569D3C" w14:textId="77777777" w:rsidR="008F151D" w:rsidRPr="00574331" w:rsidRDefault="008F151D" w:rsidP="008F151D">
      <w:pPr>
        <w:pStyle w:val="Pagrindinistekstas"/>
        <w:rPr>
          <w:i w:val="0"/>
          <w:color w:val="auto"/>
          <w:szCs w:val="22"/>
          <w:lang w:val="lt-LT"/>
        </w:rPr>
      </w:pPr>
      <w:r w:rsidRPr="00574331">
        <w:rPr>
          <w:i w:val="0"/>
          <w:color w:val="auto"/>
          <w:szCs w:val="22"/>
          <w:lang w:val="lt-LT"/>
        </w:rPr>
        <w:lastRenderedPageBreak/>
        <w:t>Norėdamas sumažinti anterogradinės amnezijos tikimybę, pacientas turi užsitikrinti, kad:</w:t>
      </w:r>
    </w:p>
    <w:p w14:paraId="7E569D3D" w14:textId="77777777" w:rsidR="008F151D" w:rsidRPr="00574331" w:rsidRDefault="00E01349" w:rsidP="008F151D">
      <w:pPr>
        <w:pStyle w:val="Pagrindinistekstas"/>
        <w:numPr>
          <w:ilvl w:val="0"/>
          <w:numId w:val="4"/>
        </w:numPr>
        <w:rPr>
          <w:i w:val="0"/>
          <w:color w:val="auto"/>
          <w:szCs w:val="22"/>
          <w:lang w:val="lt-LT"/>
        </w:rPr>
      </w:pPr>
      <w:r w:rsidRPr="00574331">
        <w:rPr>
          <w:i w:val="0"/>
          <w:color w:val="auto"/>
          <w:szCs w:val="22"/>
          <w:lang w:val="lt-LT"/>
        </w:rPr>
        <w:t xml:space="preserve">vaistinį </w:t>
      </w:r>
      <w:r w:rsidR="008F151D" w:rsidRPr="00574331">
        <w:rPr>
          <w:i w:val="0"/>
          <w:color w:val="auto"/>
          <w:szCs w:val="22"/>
          <w:lang w:val="lt-LT"/>
        </w:rPr>
        <w:t>preparatą išgers prieš pat nakties miegą;</w:t>
      </w:r>
    </w:p>
    <w:p w14:paraId="7E569D3E" w14:textId="77777777" w:rsidR="008F151D" w:rsidRPr="00574331" w:rsidRDefault="008F151D" w:rsidP="008F151D">
      <w:pPr>
        <w:pStyle w:val="Pagrindinistekstas"/>
        <w:numPr>
          <w:ilvl w:val="0"/>
          <w:numId w:val="4"/>
        </w:numPr>
        <w:rPr>
          <w:i w:val="0"/>
          <w:color w:val="auto"/>
          <w:szCs w:val="22"/>
          <w:lang w:val="lt-LT"/>
        </w:rPr>
      </w:pPr>
      <w:r w:rsidRPr="00574331">
        <w:rPr>
          <w:i w:val="0"/>
          <w:color w:val="auto"/>
          <w:szCs w:val="22"/>
          <w:lang w:val="lt-LT"/>
        </w:rPr>
        <w:t>galės visą naktį nepertraukiamai miegoti.</w:t>
      </w:r>
    </w:p>
    <w:p w14:paraId="7E569D3F" w14:textId="77777777" w:rsidR="008F151D" w:rsidRPr="00574331" w:rsidRDefault="008F151D" w:rsidP="008F151D">
      <w:pPr>
        <w:pStyle w:val="Pagrindinistekstas"/>
        <w:rPr>
          <w:iCs/>
          <w:color w:val="auto"/>
          <w:szCs w:val="22"/>
          <w:lang w:val="lt-LT"/>
        </w:rPr>
      </w:pPr>
    </w:p>
    <w:p w14:paraId="7E569D40" w14:textId="77777777" w:rsidR="008F151D" w:rsidRPr="00574331" w:rsidRDefault="00C154B2" w:rsidP="009108CA">
      <w:pPr>
        <w:pStyle w:val="Pagrindinistekstas"/>
        <w:keepNext/>
        <w:keepLines/>
        <w:rPr>
          <w:color w:val="auto"/>
          <w:szCs w:val="22"/>
          <w:lang w:val="lt-LT"/>
        </w:rPr>
      </w:pPr>
      <w:r w:rsidRPr="00574331">
        <w:rPr>
          <w:color w:val="auto"/>
          <w:szCs w:val="22"/>
          <w:lang w:val="lt-LT"/>
        </w:rPr>
        <w:t>Kitos p</w:t>
      </w:r>
      <w:r w:rsidR="008F151D" w:rsidRPr="00574331">
        <w:rPr>
          <w:color w:val="auto"/>
          <w:szCs w:val="22"/>
          <w:lang w:val="lt-LT"/>
        </w:rPr>
        <w:t>sichinės ir paradoksinės reakcijos</w:t>
      </w:r>
    </w:p>
    <w:p w14:paraId="7E569D41" w14:textId="77777777" w:rsidR="00C154B2" w:rsidRPr="00574331" w:rsidRDefault="00546098" w:rsidP="009108CA">
      <w:pPr>
        <w:pStyle w:val="Pagrindinistekstas"/>
        <w:keepNext/>
        <w:keepLines/>
        <w:rPr>
          <w:i w:val="0"/>
          <w:color w:val="auto"/>
          <w:szCs w:val="22"/>
          <w:lang w:val="lt-LT"/>
        </w:rPr>
      </w:pPr>
      <w:r w:rsidRPr="00574331">
        <w:rPr>
          <w:i w:val="0"/>
          <w:color w:val="auto"/>
          <w:szCs w:val="22"/>
          <w:lang w:val="lt-LT"/>
        </w:rPr>
        <w:t xml:space="preserve">Nustatyta, kad vartojant raminamuosius ir (arba) migdomuosius </w:t>
      </w:r>
      <w:r w:rsidR="001D09D2" w:rsidRPr="00574331">
        <w:rPr>
          <w:i w:val="0"/>
          <w:color w:val="auto"/>
          <w:szCs w:val="22"/>
          <w:lang w:val="lt-LT"/>
        </w:rPr>
        <w:t>vaistinius preparatus</w:t>
      </w:r>
      <w:r w:rsidRPr="00574331">
        <w:rPr>
          <w:i w:val="0"/>
          <w:color w:val="auto"/>
          <w:szCs w:val="22"/>
          <w:lang w:val="lt-LT"/>
        </w:rPr>
        <w:t>, tokius kaip zopiklon</w:t>
      </w:r>
      <w:r w:rsidR="00212240" w:rsidRPr="00574331">
        <w:rPr>
          <w:i w:val="0"/>
          <w:color w:val="auto"/>
          <w:szCs w:val="22"/>
          <w:lang w:val="lt-LT"/>
        </w:rPr>
        <w:t>as</w:t>
      </w:r>
      <w:r w:rsidRPr="00574331">
        <w:rPr>
          <w:i w:val="0"/>
          <w:color w:val="auto"/>
          <w:szCs w:val="22"/>
          <w:lang w:val="lt-LT"/>
        </w:rPr>
        <w:t>, gali pasireikšti k</w:t>
      </w:r>
      <w:r w:rsidR="00C154B2" w:rsidRPr="00574331">
        <w:rPr>
          <w:i w:val="0"/>
          <w:color w:val="auto"/>
          <w:szCs w:val="22"/>
          <w:lang w:val="lt-LT"/>
        </w:rPr>
        <w:t>itos psichinės ir paradoksinės reakcijos (žr. 4.8 skyrių)</w:t>
      </w:r>
      <w:r w:rsidR="00F3545B" w:rsidRPr="00574331">
        <w:rPr>
          <w:i w:val="0"/>
          <w:color w:val="auto"/>
          <w:szCs w:val="22"/>
          <w:lang w:val="lt-LT"/>
        </w:rPr>
        <w:t>,</w:t>
      </w:r>
      <w:r w:rsidR="00C154B2" w:rsidRPr="00574331">
        <w:rPr>
          <w:i w:val="0"/>
          <w:color w:val="auto"/>
          <w:szCs w:val="22"/>
          <w:lang w:val="lt-LT"/>
        </w:rPr>
        <w:t xml:space="preserve"> tokios kaip nerimas, sujaudinimas,</w:t>
      </w:r>
      <w:r w:rsidR="000D1189" w:rsidRPr="00574331">
        <w:rPr>
          <w:i w:val="0"/>
          <w:color w:val="auto"/>
          <w:szCs w:val="22"/>
          <w:lang w:val="lt-LT"/>
        </w:rPr>
        <w:t xml:space="preserve"> irzlumas</w:t>
      </w:r>
      <w:r w:rsidRPr="00574331">
        <w:rPr>
          <w:i w:val="0"/>
          <w:color w:val="auto"/>
          <w:szCs w:val="22"/>
          <w:lang w:val="lt-LT"/>
        </w:rPr>
        <w:t>, agres</w:t>
      </w:r>
      <w:r w:rsidR="000D1189" w:rsidRPr="00574331">
        <w:rPr>
          <w:i w:val="0"/>
          <w:color w:val="auto"/>
          <w:szCs w:val="22"/>
          <w:lang w:val="lt-LT"/>
        </w:rPr>
        <w:t>ija</w:t>
      </w:r>
      <w:r w:rsidR="00C154B2" w:rsidRPr="00574331">
        <w:rPr>
          <w:i w:val="0"/>
          <w:color w:val="auto"/>
          <w:szCs w:val="22"/>
          <w:lang w:val="lt-LT"/>
        </w:rPr>
        <w:t xml:space="preserve">, </w:t>
      </w:r>
      <w:r w:rsidR="00E74B1F" w:rsidRPr="00574331">
        <w:rPr>
          <w:i w:val="0"/>
          <w:color w:val="auto"/>
          <w:szCs w:val="22"/>
          <w:lang w:val="lt-LT"/>
        </w:rPr>
        <w:t>iliuzijos</w:t>
      </w:r>
      <w:r w:rsidRPr="00574331">
        <w:rPr>
          <w:i w:val="0"/>
          <w:color w:val="auto"/>
          <w:szCs w:val="22"/>
          <w:lang w:val="lt-LT"/>
        </w:rPr>
        <w:t>, pykčio priepuoliai, nakties košmarai, haliucinacijos, neadekvatus elgesys ir kiti nepageidaujami elgesio sutrikimai.</w:t>
      </w:r>
      <w:r w:rsidR="003A78BF" w:rsidRPr="00574331">
        <w:rPr>
          <w:i w:val="0"/>
          <w:color w:val="auto"/>
          <w:szCs w:val="22"/>
          <w:lang w:val="lt-LT"/>
        </w:rPr>
        <w:t xml:space="preserve"> Jei atsiranda tokie simptomai, zopiklono vartojimą reikia nutraukti. Šios reakcijos dažniausiai pasireiškia </w:t>
      </w:r>
      <w:r w:rsidR="00212240" w:rsidRPr="00574331">
        <w:rPr>
          <w:i w:val="0"/>
          <w:color w:val="auto"/>
          <w:szCs w:val="22"/>
          <w:lang w:val="lt-LT"/>
        </w:rPr>
        <w:t xml:space="preserve">senyviems </w:t>
      </w:r>
      <w:r w:rsidR="003A78BF" w:rsidRPr="00574331">
        <w:rPr>
          <w:i w:val="0"/>
          <w:color w:val="auto"/>
          <w:szCs w:val="22"/>
          <w:lang w:val="lt-LT"/>
        </w:rPr>
        <w:t>pacientams.</w:t>
      </w:r>
    </w:p>
    <w:p w14:paraId="7E569D42" w14:textId="77777777" w:rsidR="00546098" w:rsidRPr="00574331" w:rsidRDefault="00546098" w:rsidP="008F151D">
      <w:pPr>
        <w:pStyle w:val="Pagrindinistekstas"/>
        <w:rPr>
          <w:i w:val="0"/>
          <w:color w:val="auto"/>
          <w:szCs w:val="22"/>
          <w:lang w:val="lt-LT"/>
        </w:rPr>
      </w:pPr>
    </w:p>
    <w:p w14:paraId="7E569D43" w14:textId="77777777" w:rsidR="00546098" w:rsidRPr="00574331" w:rsidRDefault="00546098" w:rsidP="008F151D">
      <w:pPr>
        <w:pStyle w:val="Pagrindinistekstas"/>
        <w:rPr>
          <w:color w:val="auto"/>
          <w:szCs w:val="22"/>
          <w:lang w:val="lt-LT"/>
        </w:rPr>
      </w:pPr>
      <w:r w:rsidRPr="00574331">
        <w:rPr>
          <w:color w:val="auto"/>
          <w:szCs w:val="22"/>
          <w:lang w:val="lt-LT"/>
        </w:rPr>
        <w:t>Somna</w:t>
      </w:r>
      <w:r w:rsidR="009D6BBF" w:rsidRPr="00574331">
        <w:rPr>
          <w:color w:val="auto"/>
          <w:szCs w:val="22"/>
          <w:lang w:val="lt-LT"/>
        </w:rPr>
        <w:t>m</w:t>
      </w:r>
      <w:r w:rsidRPr="00574331">
        <w:rPr>
          <w:color w:val="auto"/>
          <w:szCs w:val="22"/>
          <w:lang w:val="lt-LT"/>
        </w:rPr>
        <w:t>bulizmas ir</w:t>
      </w:r>
      <w:r w:rsidR="009D6BBF" w:rsidRPr="00574331">
        <w:rPr>
          <w:color w:val="auto"/>
          <w:szCs w:val="22"/>
          <w:lang w:val="lt-LT"/>
        </w:rPr>
        <w:t xml:space="preserve"> panašu</w:t>
      </w:r>
      <w:r w:rsidRPr="00574331">
        <w:rPr>
          <w:color w:val="auto"/>
          <w:szCs w:val="22"/>
          <w:lang w:val="lt-LT"/>
        </w:rPr>
        <w:t xml:space="preserve">s </w:t>
      </w:r>
      <w:r w:rsidR="009D6BBF" w:rsidRPr="00574331">
        <w:rPr>
          <w:color w:val="auto"/>
          <w:szCs w:val="22"/>
          <w:lang w:val="lt-LT"/>
        </w:rPr>
        <w:t>elgesys</w:t>
      </w:r>
    </w:p>
    <w:p w14:paraId="4FE27A7E" w14:textId="2D163D45" w:rsidR="00ED1B59" w:rsidRPr="00ED1B59" w:rsidRDefault="00ED1B59" w:rsidP="00ED1B59">
      <w:pPr>
        <w:rPr>
          <w:sz w:val="22"/>
          <w:szCs w:val="22"/>
        </w:rPr>
      </w:pPr>
      <w:r w:rsidRPr="00ED1B59">
        <w:rPr>
          <w:sz w:val="22"/>
          <w:szCs w:val="22"/>
        </w:rPr>
        <w:t xml:space="preserve">Pranešta apie kompleksinio su miegu susijusio elgesio, įskaitant vaikščiojimą miegant bei kitokį susijusį elgesį, pvz., </w:t>
      </w:r>
      <w:r w:rsidR="00E12582">
        <w:rPr>
          <w:sz w:val="22"/>
          <w:szCs w:val="22"/>
        </w:rPr>
        <w:t>„</w:t>
      </w:r>
      <w:r w:rsidRPr="00ED1B59">
        <w:rPr>
          <w:sz w:val="22"/>
          <w:szCs w:val="22"/>
        </w:rPr>
        <w:t>vairavimą miegant</w:t>
      </w:r>
      <w:r w:rsidR="00DC055C">
        <w:rPr>
          <w:sz w:val="22"/>
          <w:szCs w:val="22"/>
        </w:rPr>
        <w:t>“</w:t>
      </w:r>
      <w:r w:rsidRPr="00ED1B59">
        <w:rPr>
          <w:sz w:val="22"/>
          <w:szCs w:val="22"/>
        </w:rPr>
        <w:t>, maisto ruošimą ir valgymą, skambinimą telefonu ar lytinius santykius, atvejus pacientams, kurie vartojo zopiklono ir buvo ne iki galo atsibudę (pacientai tokių reiškinių neprisiminė). Tokių reiškinių gali atsirasti tiek po pirmosios, tiek po vėlesnių zopiklono dozių pavartojimo. Jei pacientui pasireiškia kompleksinis su miegu susijęs elgesys, zopiklono vartojimą būtina nedelsiant nutraukti, kadangi kyla rizika pacientui ir kitiems žmonėms (žr. 4.3 skyrių).</w:t>
      </w:r>
    </w:p>
    <w:p w14:paraId="3E8208BE" w14:textId="77777777" w:rsidR="00ED1B59" w:rsidRPr="00ED1B59" w:rsidRDefault="00ED1B59" w:rsidP="00ED1B59">
      <w:pPr>
        <w:rPr>
          <w:sz w:val="22"/>
          <w:szCs w:val="22"/>
        </w:rPr>
      </w:pPr>
      <w:r w:rsidRPr="00ED1B59">
        <w:rPr>
          <w:sz w:val="22"/>
          <w:szCs w:val="22"/>
        </w:rPr>
        <w:t>Jei kartu su zopiklonu vartojama alkoholio ar kitų centrinę nervų sistemą (CNS) slopinančių medžiagų arba jei viršijama maksimali rekomenduojama zopiklono dozė, tokio elgesio rizika didėja.</w:t>
      </w:r>
    </w:p>
    <w:p w14:paraId="7E569D46" w14:textId="77777777" w:rsidR="008F151D" w:rsidRPr="00574331" w:rsidRDefault="008F151D" w:rsidP="008F151D">
      <w:pPr>
        <w:pStyle w:val="Pagrindinistekstas"/>
        <w:rPr>
          <w:i w:val="0"/>
          <w:color w:val="auto"/>
          <w:szCs w:val="22"/>
          <w:lang w:val="lt-LT"/>
        </w:rPr>
      </w:pPr>
    </w:p>
    <w:p w14:paraId="3FB5C33B" w14:textId="77777777" w:rsidR="00C270B6" w:rsidRPr="00574331" w:rsidRDefault="00C270B6" w:rsidP="00C270B6">
      <w:pPr>
        <w:pStyle w:val="Pagrindinistekstas"/>
        <w:rPr>
          <w:iCs/>
          <w:color w:val="auto"/>
          <w:szCs w:val="22"/>
          <w:lang w:val="lt-LT"/>
        </w:rPr>
      </w:pPr>
      <w:r w:rsidRPr="00574331">
        <w:rPr>
          <w:iCs/>
          <w:color w:val="auto"/>
          <w:szCs w:val="22"/>
          <w:lang w:val="lt-LT"/>
        </w:rPr>
        <w:t>Su savižudybe susiję reiškiniai ir depresija</w:t>
      </w:r>
    </w:p>
    <w:p w14:paraId="17750FF6" w14:textId="77777777" w:rsidR="00C270B6" w:rsidRPr="00574331" w:rsidRDefault="00C270B6" w:rsidP="00C270B6">
      <w:pPr>
        <w:pStyle w:val="Pagrindinistekstas"/>
        <w:rPr>
          <w:i w:val="0"/>
          <w:color w:val="auto"/>
          <w:szCs w:val="22"/>
          <w:lang w:val="lt-LT"/>
        </w:rPr>
      </w:pPr>
      <w:r w:rsidRPr="00574331">
        <w:rPr>
          <w:i w:val="0"/>
          <w:color w:val="auto"/>
          <w:szCs w:val="22"/>
          <w:lang w:val="lt-LT"/>
        </w:rPr>
        <w:t>Benzodiazepinų ir į juos panašių vaistų negalima vartoti depresijos ir su ja susijusio nerimo monoterapijai, kadangi gali padidėti savižudybės pavojus.</w:t>
      </w:r>
    </w:p>
    <w:p w14:paraId="00F2099E" w14:textId="77777777" w:rsidR="00C270B6" w:rsidRPr="00574331" w:rsidRDefault="00C270B6" w:rsidP="00C270B6">
      <w:pPr>
        <w:pStyle w:val="Pagrindinistekstas"/>
        <w:rPr>
          <w:i w:val="0"/>
          <w:color w:val="auto"/>
          <w:szCs w:val="22"/>
          <w:lang w:val="lt-LT"/>
        </w:rPr>
      </w:pPr>
      <w:r w:rsidRPr="00574331">
        <w:rPr>
          <w:i w:val="0"/>
          <w:color w:val="auto"/>
          <w:szCs w:val="22"/>
          <w:lang w:val="lt-LT"/>
        </w:rPr>
        <w:t>Benzodiazepinų ir į juos panašių vaistų negalima vartoti kaip pagrindinių vaistų psichozei gydyti.</w:t>
      </w:r>
    </w:p>
    <w:p w14:paraId="60679D2E" w14:textId="77777777" w:rsidR="00C270B6" w:rsidRPr="00574331" w:rsidRDefault="00C270B6" w:rsidP="00C270B6">
      <w:pPr>
        <w:pStyle w:val="Pagrindinistekstas"/>
        <w:rPr>
          <w:i w:val="0"/>
          <w:color w:val="auto"/>
          <w:szCs w:val="22"/>
          <w:lang w:val="lt-LT"/>
        </w:rPr>
      </w:pPr>
    </w:p>
    <w:p w14:paraId="0205E30E" w14:textId="443274B0" w:rsidR="00C270B6" w:rsidRDefault="00C270B6" w:rsidP="00C270B6">
      <w:pPr>
        <w:rPr>
          <w:sz w:val="22"/>
          <w:szCs w:val="22"/>
          <w:lang w:eastAsia="lt-LT"/>
        </w:rPr>
      </w:pPr>
      <w:r w:rsidRPr="00617B51">
        <w:rPr>
          <w:sz w:val="22"/>
          <w:szCs w:val="22"/>
          <w:lang w:eastAsia="lt-LT"/>
        </w:rPr>
        <w:t xml:space="preserve">Pacientams, kuriems yra depresijos simptomų, </w:t>
      </w:r>
      <w:r>
        <w:rPr>
          <w:sz w:val="22"/>
          <w:szCs w:val="22"/>
          <w:lang w:eastAsia="lt-LT"/>
        </w:rPr>
        <w:t>zopiklono, kaip ir kitų slopinamųjų ar migdomųjų vaistinių preparatų,</w:t>
      </w:r>
      <w:r w:rsidRPr="00617B51">
        <w:rPr>
          <w:sz w:val="22"/>
          <w:szCs w:val="22"/>
          <w:lang w:eastAsia="lt-LT"/>
        </w:rPr>
        <w:t xml:space="preserve"> būtina skirti atsargiai</w:t>
      </w:r>
      <w:r>
        <w:rPr>
          <w:sz w:val="22"/>
          <w:szCs w:val="22"/>
          <w:lang w:eastAsia="lt-LT"/>
        </w:rPr>
        <w:t>. Gali būti pasireiškęs polinkis į savižudybę, todėl, siekiant</w:t>
      </w:r>
      <w:r w:rsidRPr="00617B51">
        <w:rPr>
          <w:sz w:val="22"/>
          <w:szCs w:val="22"/>
          <w:lang w:eastAsia="lt-LT"/>
        </w:rPr>
        <w:t xml:space="preserve"> </w:t>
      </w:r>
      <w:r>
        <w:rPr>
          <w:sz w:val="22"/>
          <w:szCs w:val="22"/>
          <w:lang w:eastAsia="lt-LT"/>
        </w:rPr>
        <w:t>sumažinti</w:t>
      </w:r>
      <w:r w:rsidRPr="00617B51">
        <w:rPr>
          <w:sz w:val="22"/>
          <w:szCs w:val="22"/>
          <w:lang w:eastAsia="lt-LT"/>
        </w:rPr>
        <w:t xml:space="preserve"> tyčinio perdozavimo</w:t>
      </w:r>
      <w:r>
        <w:rPr>
          <w:sz w:val="22"/>
          <w:szCs w:val="22"/>
          <w:lang w:eastAsia="lt-LT"/>
        </w:rPr>
        <w:t xml:space="preserve"> riziką</w:t>
      </w:r>
      <w:r w:rsidRPr="00617B51">
        <w:rPr>
          <w:sz w:val="22"/>
          <w:szCs w:val="22"/>
          <w:lang w:eastAsia="lt-LT"/>
        </w:rPr>
        <w:t xml:space="preserve">, tokiems </w:t>
      </w:r>
      <w:r>
        <w:rPr>
          <w:sz w:val="22"/>
          <w:szCs w:val="22"/>
          <w:lang w:eastAsia="lt-LT"/>
        </w:rPr>
        <w:t>pacientams</w:t>
      </w:r>
      <w:r w:rsidRPr="00617B51">
        <w:rPr>
          <w:sz w:val="22"/>
          <w:szCs w:val="22"/>
          <w:lang w:eastAsia="lt-LT"/>
        </w:rPr>
        <w:t xml:space="preserve"> reikia </w:t>
      </w:r>
      <w:r>
        <w:rPr>
          <w:sz w:val="22"/>
          <w:szCs w:val="22"/>
          <w:lang w:eastAsia="lt-LT"/>
        </w:rPr>
        <w:t>išrašyti</w:t>
      </w:r>
      <w:r w:rsidRPr="00617B51">
        <w:rPr>
          <w:sz w:val="22"/>
          <w:szCs w:val="22"/>
          <w:lang w:eastAsia="lt-LT"/>
        </w:rPr>
        <w:t xml:space="preserve"> mažiausią įmanomą </w:t>
      </w:r>
      <w:r>
        <w:rPr>
          <w:sz w:val="22"/>
          <w:szCs w:val="22"/>
          <w:lang w:eastAsia="lt-LT"/>
        </w:rPr>
        <w:t>zopiklono</w:t>
      </w:r>
      <w:r w:rsidRPr="00617B51">
        <w:rPr>
          <w:sz w:val="22"/>
          <w:szCs w:val="22"/>
          <w:lang w:eastAsia="lt-LT"/>
        </w:rPr>
        <w:t xml:space="preserve"> </w:t>
      </w:r>
      <w:r>
        <w:rPr>
          <w:sz w:val="22"/>
          <w:szCs w:val="22"/>
          <w:lang w:eastAsia="lt-LT"/>
        </w:rPr>
        <w:t>dozę</w:t>
      </w:r>
      <w:r w:rsidRPr="00617B51">
        <w:rPr>
          <w:sz w:val="22"/>
          <w:szCs w:val="22"/>
          <w:lang w:eastAsia="lt-LT"/>
        </w:rPr>
        <w:t xml:space="preserve">. </w:t>
      </w:r>
      <w:r>
        <w:rPr>
          <w:sz w:val="22"/>
          <w:szCs w:val="22"/>
          <w:lang w:eastAsia="lt-LT"/>
        </w:rPr>
        <w:t>Vartojant zopiklono, gali pasireikšti jau esanti, anksčiau simptomų nesukėlusi depresija. Nemiga gali būti depresijos simptomas, todėl, jei nemiga išlieka, paciento būklę būtina įvertinti iš naujo.</w:t>
      </w:r>
    </w:p>
    <w:p w14:paraId="36E439E6" w14:textId="77777777" w:rsidR="00C270B6" w:rsidRPr="00574331" w:rsidRDefault="00C270B6" w:rsidP="00C270B6">
      <w:pPr>
        <w:pStyle w:val="Pagrindinistekstas"/>
        <w:rPr>
          <w:i w:val="0"/>
          <w:color w:val="auto"/>
          <w:szCs w:val="22"/>
          <w:lang w:val="lt-LT"/>
        </w:rPr>
      </w:pPr>
    </w:p>
    <w:p w14:paraId="6C8DEDAB" w14:textId="77777777" w:rsidR="00C270B6" w:rsidRPr="009108CA" w:rsidRDefault="00C270B6" w:rsidP="00C270B6">
      <w:pPr>
        <w:pStyle w:val="Pagrindinistekstas"/>
        <w:rPr>
          <w:i w:val="0"/>
          <w:color w:val="auto"/>
          <w:szCs w:val="22"/>
          <w:lang w:val="lt-LT"/>
        </w:rPr>
      </w:pPr>
      <w:r w:rsidRPr="009108CA">
        <w:rPr>
          <w:i w:val="0"/>
          <w:color w:val="auto"/>
          <w:szCs w:val="22"/>
          <w:lang w:val="lt-LT"/>
        </w:rPr>
        <w:t>Keli epidemiologiniai tyrimai parodė padidėjusį savižudybių ir bandymų nusižudyti dažnį benzodiazepinais ir kitais migdomaisiais vaistiniais preparatais, įskaitant zopikloną, gydytiems pacientams, kurie depresija sirgo arba nesirgo. Priežastinis ryšys nustatytas nebuvo.</w:t>
      </w:r>
    </w:p>
    <w:p w14:paraId="7E569D4E" w14:textId="77777777" w:rsidR="00C3397D" w:rsidRPr="00574331" w:rsidRDefault="00C3397D" w:rsidP="008F151D">
      <w:pPr>
        <w:pStyle w:val="Pagrindinistekstas"/>
        <w:rPr>
          <w:i w:val="0"/>
          <w:color w:val="auto"/>
          <w:szCs w:val="22"/>
          <w:u w:val="single"/>
          <w:lang w:val="lt-LT"/>
        </w:rPr>
      </w:pPr>
    </w:p>
    <w:p w14:paraId="7E569D4F" w14:textId="77777777" w:rsidR="004E08BA" w:rsidRPr="00574331" w:rsidRDefault="004E08BA" w:rsidP="004E08BA">
      <w:pPr>
        <w:pStyle w:val="Pagrindinistekstas"/>
        <w:rPr>
          <w:i w:val="0"/>
          <w:color w:val="auto"/>
          <w:szCs w:val="22"/>
          <w:lang w:val="lt-LT"/>
        </w:rPr>
      </w:pPr>
      <w:r w:rsidRPr="00574331">
        <w:rPr>
          <w:color w:val="auto"/>
          <w:szCs w:val="22"/>
          <w:lang w:val="lt-LT"/>
        </w:rPr>
        <w:t>Vaikų populiacija</w:t>
      </w:r>
    </w:p>
    <w:p w14:paraId="7E569D50" w14:textId="4D47110A" w:rsidR="008F151D" w:rsidRPr="00574331" w:rsidRDefault="004E08BA" w:rsidP="008F151D">
      <w:pPr>
        <w:pStyle w:val="Pagrindinistekstas"/>
        <w:rPr>
          <w:i w:val="0"/>
          <w:color w:val="auto"/>
          <w:szCs w:val="22"/>
          <w:lang w:val="lt-LT"/>
        </w:rPr>
      </w:pPr>
      <w:r w:rsidRPr="00574331">
        <w:rPr>
          <w:i w:val="0"/>
          <w:color w:val="auto"/>
          <w:szCs w:val="22"/>
          <w:lang w:val="lt-LT"/>
        </w:rPr>
        <w:t>Zopiklono ne</w:t>
      </w:r>
      <w:r w:rsidR="009975ED" w:rsidRPr="00574331">
        <w:rPr>
          <w:i w:val="0"/>
          <w:color w:val="auto"/>
          <w:szCs w:val="22"/>
          <w:lang w:val="lt-LT"/>
        </w:rPr>
        <w:t>turėtų būti</w:t>
      </w:r>
      <w:r w:rsidRPr="00574331">
        <w:rPr>
          <w:i w:val="0"/>
          <w:color w:val="auto"/>
          <w:szCs w:val="22"/>
          <w:lang w:val="lt-LT"/>
        </w:rPr>
        <w:t xml:space="preserve"> varto</w:t>
      </w:r>
      <w:r w:rsidR="009975ED" w:rsidRPr="00574331">
        <w:rPr>
          <w:i w:val="0"/>
          <w:color w:val="auto"/>
          <w:szCs w:val="22"/>
          <w:lang w:val="lt-LT"/>
        </w:rPr>
        <w:t>jama</w:t>
      </w:r>
      <w:r w:rsidRPr="00574331">
        <w:rPr>
          <w:i w:val="0"/>
          <w:color w:val="auto"/>
          <w:szCs w:val="22"/>
          <w:lang w:val="lt-LT"/>
        </w:rPr>
        <w:t xml:space="preserve"> vaikams ir jaunesniems nei 18</w:t>
      </w:r>
      <w:r w:rsidR="00311CC5">
        <w:rPr>
          <w:i w:val="0"/>
          <w:color w:val="auto"/>
          <w:szCs w:val="22"/>
          <w:lang w:val="lt-LT"/>
        </w:rPr>
        <w:t> </w:t>
      </w:r>
      <w:r w:rsidRPr="00574331">
        <w:rPr>
          <w:i w:val="0"/>
          <w:color w:val="auto"/>
          <w:szCs w:val="22"/>
          <w:lang w:val="lt-LT"/>
        </w:rPr>
        <w:t>metų paaugliams. Zopiklono saugumas ir veiksmingumas vaikams ir jaunesniems nei 18 metų paaugliams nebuvo nustatytas.</w:t>
      </w:r>
    </w:p>
    <w:p w14:paraId="7E569D51" w14:textId="77777777" w:rsidR="00F9184D" w:rsidRPr="00574331" w:rsidRDefault="00F9184D" w:rsidP="008F151D">
      <w:pPr>
        <w:pStyle w:val="Pagrindinistekstas"/>
        <w:rPr>
          <w:i w:val="0"/>
          <w:color w:val="auto"/>
          <w:szCs w:val="22"/>
          <w:lang w:val="lt-LT"/>
        </w:rPr>
      </w:pPr>
    </w:p>
    <w:p w14:paraId="7E569D52" w14:textId="77777777" w:rsidR="008F151D" w:rsidRPr="00574331" w:rsidRDefault="008F151D" w:rsidP="008F151D">
      <w:pPr>
        <w:pStyle w:val="Pagrindinistekstas"/>
        <w:rPr>
          <w:iCs/>
          <w:color w:val="auto"/>
          <w:szCs w:val="22"/>
          <w:lang w:val="lt-LT"/>
        </w:rPr>
      </w:pPr>
      <w:r w:rsidRPr="00574331">
        <w:rPr>
          <w:iCs/>
          <w:color w:val="auto"/>
          <w:szCs w:val="22"/>
          <w:lang w:val="lt-LT"/>
        </w:rPr>
        <w:t>Didelės rizikos grupės</w:t>
      </w:r>
    </w:p>
    <w:p w14:paraId="7E569D53" w14:textId="77777777" w:rsidR="008F151D" w:rsidRPr="00574331" w:rsidRDefault="008F151D" w:rsidP="008F151D">
      <w:pPr>
        <w:pStyle w:val="Pagrindinistekstas"/>
        <w:numPr>
          <w:ilvl w:val="0"/>
          <w:numId w:val="6"/>
        </w:numPr>
        <w:rPr>
          <w:i w:val="0"/>
          <w:color w:val="auto"/>
          <w:szCs w:val="22"/>
          <w:lang w:val="lt-LT"/>
        </w:rPr>
      </w:pPr>
      <w:r w:rsidRPr="00574331">
        <w:rPr>
          <w:i w:val="0"/>
          <w:color w:val="auto"/>
          <w:szCs w:val="22"/>
          <w:lang w:val="lt-LT"/>
        </w:rPr>
        <w:t>Ypač atsargiai šis vaistinis preparatas skiriamas pacientams, piktnaudžiaujantiems arba piktnaudžiavusiems alkoholiu ar kitomis medžiagomis, arba priklausomiems nuo jų.</w:t>
      </w:r>
    </w:p>
    <w:p w14:paraId="7E569D54" w14:textId="3A659695" w:rsidR="008F151D" w:rsidRPr="00574331" w:rsidRDefault="008F151D" w:rsidP="008F151D">
      <w:pPr>
        <w:pStyle w:val="Pagrindinistekstas"/>
        <w:numPr>
          <w:ilvl w:val="0"/>
          <w:numId w:val="6"/>
        </w:numPr>
        <w:rPr>
          <w:i w:val="0"/>
          <w:color w:val="auto"/>
          <w:szCs w:val="22"/>
          <w:lang w:val="lt-LT"/>
        </w:rPr>
      </w:pPr>
      <w:r w:rsidRPr="00574331">
        <w:rPr>
          <w:i w:val="0"/>
          <w:color w:val="auto"/>
          <w:szCs w:val="22"/>
          <w:lang w:val="lt-LT"/>
        </w:rPr>
        <w:t>Jei pacientas serga kvėpavimo nepakankamumu, būtina atsižvelgti į galimą CNS slopinantį benzodiazepinų ir į juos panašių vaistų poveikį. Nerimas ir psichomotorinis sujaudinimas gali būti kvėpavimo dekompensacijos simptomai (žr. 4.2</w:t>
      </w:r>
      <w:r w:rsidR="001537A6">
        <w:rPr>
          <w:i w:val="0"/>
          <w:color w:val="auto"/>
          <w:szCs w:val="22"/>
          <w:lang w:val="lt-LT"/>
        </w:rPr>
        <w:t> </w:t>
      </w:r>
      <w:r w:rsidRPr="00574331">
        <w:rPr>
          <w:i w:val="0"/>
          <w:color w:val="auto"/>
          <w:szCs w:val="22"/>
          <w:lang w:val="lt-LT"/>
        </w:rPr>
        <w:t>skyrių).</w:t>
      </w:r>
    </w:p>
    <w:p w14:paraId="7E569D55" w14:textId="77777777" w:rsidR="008F151D" w:rsidRPr="00574331" w:rsidRDefault="008F151D" w:rsidP="008F151D">
      <w:pPr>
        <w:pStyle w:val="Pagrindinistekstas"/>
        <w:numPr>
          <w:ilvl w:val="0"/>
          <w:numId w:val="6"/>
        </w:numPr>
        <w:rPr>
          <w:i w:val="0"/>
          <w:color w:val="auto"/>
          <w:szCs w:val="22"/>
          <w:lang w:val="lt-LT"/>
        </w:rPr>
      </w:pPr>
      <w:r w:rsidRPr="00574331">
        <w:rPr>
          <w:i w:val="0"/>
          <w:color w:val="auto"/>
          <w:szCs w:val="22"/>
          <w:lang w:val="lt-LT"/>
        </w:rPr>
        <w:t>Jei sunkiai sutrikusi kepenų funkcija, benzodiazepinų ir į juos panašių vaistų skirti negalima, kadangi jie gali sukelti encefalopatiją.</w:t>
      </w:r>
    </w:p>
    <w:p w14:paraId="7E569D56" w14:textId="664EA5D2" w:rsidR="008F151D" w:rsidRPr="00574331" w:rsidRDefault="008F151D" w:rsidP="008F151D">
      <w:pPr>
        <w:pStyle w:val="Pagrindinistekstas"/>
        <w:numPr>
          <w:ilvl w:val="0"/>
          <w:numId w:val="6"/>
        </w:numPr>
        <w:rPr>
          <w:i w:val="0"/>
          <w:color w:val="auto"/>
          <w:szCs w:val="22"/>
          <w:lang w:val="lt-LT"/>
        </w:rPr>
      </w:pPr>
      <w:r w:rsidRPr="00574331">
        <w:rPr>
          <w:i w:val="0"/>
          <w:color w:val="auto"/>
          <w:szCs w:val="22"/>
          <w:lang w:val="lt-LT"/>
        </w:rPr>
        <w:t>Vyresni kaip 65 metų pacientai (žr. 4.2</w:t>
      </w:r>
      <w:r w:rsidR="001537A6">
        <w:rPr>
          <w:i w:val="0"/>
          <w:color w:val="auto"/>
          <w:szCs w:val="22"/>
          <w:lang w:val="lt-LT"/>
        </w:rPr>
        <w:t> </w:t>
      </w:r>
      <w:r w:rsidRPr="00574331">
        <w:rPr>
          <w:i w:val="0"/>
          <w:color w:val="auto"/>
          <w:szCs w:val="22"/>
          <w:lang w:val="lt-LT"/>
        </w:rPr>
        <w:t>skyrių).</w:t>
      </w:r>
    </w:p>
    <w:p w14:paraId="7E569D57" w14:textId="77777777" w:rsidR="008F151D" w:rsidRPr="00574331" w:rsidRDefault="008F151D" w:rsidP="008F151D">
      <w:pPr>
        <w:pStyle w:val="Pagrindinistekstas"/>
        <w:numPr>
          <w:ilvl w:val="0"/>
          <w:numId w:val="6"/>
        </w:numPr>
        <w:rPr>
          <w:i w:val="0"/>
          <w:color w:val="auto"/>
          <w:szCs w:val="22"/>
          <w:lang w:val="lt-LT"/>
        </w:rPr>
      </w:pPr>
      <w:r w:rsidRPr="00574331">
        <w:rPr>
          <w:i w:val="0"/>
          <w:color w:val="auto"/>
          <w:szCs w:val="22"/>
          <w:lang w:val="lt-LT"/>
        </w:rPr>
        <w:t>Zopiklonas sunkina miastenijos simptomus. Ja sergantiems pacientams šio vaistinio preparato skiriama tik išimtiniais atvejais ir atidžiai stebint.</w:t>
      </w:r>
    </w:p>
    <w:p w14:paraId="7E569D58" w14:textId="77777777" w:rsidR="008F151D" w:rsidRPr="00574331" w:rsidRDefault="008F151D" w:rsidP="008F151D">
      <w:pPr>
        <w:pStyle w:val="Pagrindinistekstas"/>
        <w:rPr>
          <w:i w:val="0"/>
          <w:color w:val="auto"/>
          <w:szCs w:val="22"/>
          <w:lang w:val="lt-LT"/>
        </w:rPr>
      </w:pPr>
    </w:p>
    <w:p w14:paraId="6026A719" w14:textId="77777777" w:rsidR="001537A6" w:rsidRPr="00CA1BAC" w:rsidRDefault="001537A6" w:rsidP="00B33E85">
      <w:pPr>
        <w:pStyle w:val="BTEMEASMCA"/>
        <w:keepNext/>
      </w:pPr>
      <w:r w:rsidRPr="00CA1BAC">
        <w:lastRenderedPageBreak/>
        <w:t>Kviečių krakmolas (sudėtyje yra glitimo</w:t>
      </w:r>
      <w:r w:rsidRPr="007D2296">
        <w:t>)</w:t>
      </w:r>
    </w:p>
    <w:p w14:paraId="45E5506F" w14:textId="77777777" w:rsidR="001537A6" w:rsidRPr="00071E21" w:rsidRDefault="001537A6" w:rsidP="00B33E85">
      <w:pPr>
        <w:pStyle w:val="BTEMEASMCA"/>
        <w:keepNext/>
      </w:pPr>
    </w:p>
    <w:p w14:paraId="094B90D0" w14:textId="77777777" w:rsidR="001537A6" w:rsidRDefault="001537A6" w:rsidP="001537A6">
      <w:pPr>
        <w:pStyle w:val="BTEMEASMCA"/>
      </w:pPr>
      <w:r>
        <w:t>Šio vaistinio preparato sudėtyje yra labai mažas glitimo (esančio kviečių krakmole) kiekis, todėl, sergant celiakija, mažai tikėtina, kad pacientui pakenks.</w:t>
      </w:r>
    </w:p>
    <w:p w14:paraId="32FF30EA" w14:textId="77777777" w:rsidR="001537A6" w:rsidRDefault="001537A6" w:rsidP="001537A6">
      <w:pPr>
        <w:pStyle w:val="BTEMEASMCA"/>
      </w:pPr>
    </w:p>
    <w:p w14:paraId="03044113" w14:textId="77777777" w:rsidR="001537A6" w:rsidRDefault="001537A6" w:rsidP="001537A6">
      <w:pPr>
        <w:pStyle w:val="BTEMEASMCA"/>
      </w:pPr>
      <w:r>
        <w:t>Vienoje tabletėje yra ne daugiau kai</w:t>
      </w:r>
      <w:r w:rsidRPr="004E7F0D">
        <w:t xml:space="preserve">p </w:t>
      </w:r>
      <w:r w:rsidRPr="00CA1BAC">
        <w:t>6</w:t>
      </w:r>
      <w:r>
        <w:t> </w:t>
      </w:r>
      <w:r w:rsidRPr="004E7F0D">
        <w:t>mikrograma</w:t>
      </w:r>
      <w:r>
        <w:t>i glitimo.</w:t>
      </w:r>
    </w:p>
    <w:p w14:paraId="554134FE" w14:textId="77777777" w:rsidR="001537A6" w:rsidRDefault="001537A6" w:rsidP="001537A6">
      <w:pPr>
        <w:pStyle w:val="BTEMEASMCA"/>
      </w:pPr>
    </w:p>
    <w:p w14:paraId="306F308E" w14:textId="693D5FC7" w:rsidR="001537A6" w:rsidRPr="00574331" w:rsidRDefault="001537A6" w:rsidP="001537A6">
      <w:pPr>
        <w:pStyle w:val="BTEMEASMCA"/>
      </w:pPr>
      <w:r>
        <w:t>Jeigu pacientas yra alergiškas kviečiams (ši liga skiriasi nuo celiakijos), jam šio vaistinio preparato vartoti negalima.</w:t>
      </w:r>
    </w:p>
    <w:p w14:paraId="7E569D5A" w14:textId="77777777" w:rsidR="008F151D" w:rsidRPr="00574331" w:rsidRDefault="008F151D">
      <w:pPr>
        <w:pStyle w:val="BTEMEASMCA"/>
      </w:pPr>
    </w:p>
    <w:p w14:paraId="7E569D5B" w14:textId="77777777" w:rsidR="008F151D" w:rsidRPr="00574331" w:rsidRDefault="008F151D">
      <w:pPr>
        <w:pStyle w:val="BTEMEASMCA"/>
      </w:pPr>
      <w:r w:rsidRPr="00574331">
        <w:t xml:space="preserve">Šio </w:t>
      </w:r>
      <w:r w:rsidR="003A2840" w:rsidRPr="00574331">
        <w:t xml:space="preserve">vaistinio preparato </w:t>
      </w:r>
      <w:r w:rsidRPr="00574331">
        <w:t xml:space="preserve">negalima vartoti pacientams, kuriems nustatytas retas paveldimas sutrikimas – </w:t>
      </w:r>
      <w:r w:rsidRPr="00574331">
        <w:rPr>
          <w:i/>
        </w:rPr>
        <w:t xml:space="preserve">Lapp </w:t>
      </w:r>
      <w:r w:rsidRPr="00574331">
        <w:t>laktazės stygius arba gliukozės ir galaktozės malabsorbcija.</w:t>
      </w:r>
    </w:p>
    <w:p w14:paraId="7E569D5C" w14:textId="77777777" w:rsidR="008F151D" w:rsidRPr="00574331" w:rsidRDefault="008F151D">
      <w:pPr>
        <w:pStyle w:val="BTEMEASMCA"/>
      </w:pPr>
    </w:p>
    <w:p w14:paraId="7E569D5D" w14:textId="2E80B585" w:rsidR="008F151D" w:rsidRPr="00574331" w:rsidRDefault="008F151D" w:rsidP="00A15EDD">
      <w:pPr>
        <w:pStyle w:val="PI-2EMEASMCA"/>
      </w:pPr>
      <w:bookmarkStart w:id="20" w:name="_Toc129243106"/>
      <w:bookmarkStart w:id="21" w:name="_Toc129243231"/>
      <w:r w:rsidRPr="00574331">
        <w:t>4.5</w:t>
      </w:r>
      <w:r w:rsidRPr="00574331">
        <w:tab/>
        <w:t>Sąveika su kitais vaistiniais preparatais ir kitokia sąveika</w:t>
      </w:r>
      <w:bookmarkEnd w:id="20"/>
      <w:bookmarkEnd w:id="21"/>
    </w:p>
    <w:p w14:paraId="7E569D5E" w14:textId="77777777" w:rsidR="008F151D" w:rsidRPr="00574331" w:rsidRDefault="008F151D" w:rsidP="00CE5A5A">
      <w:pPr>
        <w:pStyle w:val="BTEMEASMCA"/>
      </w:pPr>
    </w:p>
    <w:p w14:paraId="7E569D5F" w14:textId="77777777" w:rsidR="008F151D" w:rsidRPr="00574331" w:rsidRDefault="008F151D" w:rsidP="009108CA">
      <w:pPr>
        <w:pStyle w:val="Pagrindinistekstas"/>
        <w:keepNext/>
        <w:keepLines/>
        <w:rPr>
          <w:i w:val="0"/>
          <w:color w:val="auto"/>
          <w:szCs w:val="22"/>
          <w:u w:val="single"/>
          <w:lang w:val="lt-LT"/>
        </w:rPr>
      </w:pPr>
      <w:r w:rsidRPr="00574331">
        <w:rPr>
          <w:i w:val="0"/>
          <w:color w:val="auto"/>
          <w:szCs w:val="22"/>
          <w:u w:val="single"/>
          <w:lang w:val="lt-LT"/>
        </w:rPr>
        <w:t>Nerekomenduojamas derinys</w:t>
      </w:r>
    </w:p>
    <w:p w14:paraId="7E569D60" w14:textId="77777777" w:rsidR="008F151D" w:rsidRPr="00574331" w:rsidRDefault="008F151D" w:rsidP="009108CA">
      <w:pPr>
        <w:pStyle w:val="Pagrindinistekstas"/>
        <w:keepNext/>
        <w:keepLines/>
        <w:rPr>
          <w:i w:val="0"/>
          <w:color w:val="auto"/>
          <w:szCs w:val="22"/>
          <w:u w:val="single"/>
          <w:lang w:val="lt-LT"/>
        </w:rPr>
      </w:pPr>
    </w:p>
    <w:p w14:paraId="7E569D61" w14:textId="77777777" w:rsidR="008F151D" w:rsidRPr="00574331" w:rsidRDefault="008F151D" w:rsidP="009108CA">
      <w:pPr>
        <w:pStyle w:val="Pagrindinistekstas"/>
        <w:keepNext/>
        <w:keepLines/>
        <w:rPr>
          <w:iCs/>
          <w:color w:val="auto"/>
          <w:szCs w:val="22"/>
          <w:lang w:val="lt-LT"/>
        </w:rPr>
      </w:pPr>
      <w:r w:rsidRPr="00574331">
        <w:rPr>
          <w:iCs/>
          <w:color w:val="auto"/>
          <w:szCs w:val="22"/>
          <w:lang w:val="lt-LT"/>
        </w:rPr>
        <w:t>Alkoholis</w:t>
      </w:r>
    </w:p>
    <w:p w14:paraId="7E569D62" w14:textId="77777777" w:rsidR="008F151D" w:rsidRPr="00574331" w:rsidRDefault="00EE2752" w:rsidP="009108CA">
      <w:pPr>
        <w:pStyle w:val="Pagrindinistekstas"/>
        <w:keepNext/>
        <w:keepLines/>
        <w:rPr>
          <w:i w:val="0"/>
          <w:color w:val="auto"/>
          <w:szCs w:val="22"/>
          <w:lang w:val="lt-LT"/>
        </w:rPr>
      </w:pPr>
      <w:r w:rsidRPr="00574331">
        <w:rPr>
          <w:i w:val="0"/>
          <w:color w:val="auto"/>
          <w:szCs w:val="22"/>
          <w:lang w:val="lt-LT"/>
        </w:rPr>
        <w:t>V</w:t>
      </w:r>
      <w:r w:rsidR="008F151D" w:rsidRPr="00574331">
        <w:rPr>
          <w:i w:val="0"/>
          <w:color w:val="auto"/>
          <w:szCs w:val="22"/>
          <w:lang w:val="lt-LT"/>
        </w:rPr>
        <w:t xml:space="preserve">artoti </w:t>
      </w:r>
      <w:r w:rsidRPr="00574331">
        <w:rPr>
          <w:i w:val="0"/>
          <w:color w:val="auto"/>
          <w:szCs w:val="22"/>
          <w:lang w:val="lt-LT"/>
        </w:rPr>
        <w:t xml:space="preserve">kartu </w:t>
      </w:r>
      <w:r w:rsidR="008F151D" w:rsidRPr="00574331">
        <w:rPr>
          <w:i w:val="0"/>
          <w:color w:val="auto"/>
          <w:szCs w:val="22"/>
          <w:lang w:val="lt-LT"/>
        </w:rPr>
        <w:t xml:space="preserve">su alkoholiu nerekomenduojama. Jei vaistinis preparatas vartojamas kartu su alkoholiu, zopiklono sedatyvinis poveikis gali sustiprėti. </w:t>
      </w:r>
    </w:p>
    <w:p w14:paraId="7E569D63" w14:textId="77777777" w:rsidR="008F151D" w:rsidRPr="00574331" w:rsidRDefault="008F151D" w:rsidP="008F151D">
      <w:pPr>
        <w:pStyle w:val="Pagrindinistekstas"/>
        <w:rPr>
          <w:i w:val="0"/>
          <w:color w:val="auto"/>
          <w:szCs w:val="22"/>
          <w:u w:val="single"/>
          <w:lang w:val="lt-LT"/>
        </w:rPr>
      </w:pPr>
    </w:p>
    <w:p w14:paraId="7E569D64" w14:textId="77777777" w:rsidR="008F151D" w:rsidRPr="00574331" w:rsidRDefault="008F151D" w:rsidP="008F151D">
      <w:pPr>
        <w:pStyle w:val="Pagrindinistekstas"/>
        <w:rPr>
          <w:iCs/>
          <w:color w:val="auto"/>
          <w:szCs w:val="22"/>
          <w:lang w:val="lt-LT"/>
        </w:rPr>
      </w:pPr>
      <w:r w:rsidRPr="00574331">
        <w:rPr>
          <w:i w:val="0"/>
          <w:color w:val="auto"/>
          <w:szCs w:val="22"/>
          <w:u w:val="single"/>
          <w:lang w:val="lt-LT"/>
        </w:rPr>
        <w:t>Deriniai, kuri</w:t>
      </w:r>
      <w:r w:rsidR="001123AF" w:rsidRPr="00574331">
        <w:rPr>
          <w:i w:val="0"/>
          <w:color w:val="auto"/>
          <w:szCs w:val="22"/>
          <w:u w:val="single"/>
          <w:lang w:val="lt-LT"/>
        </w:rPr>
        <w:t>u</w:t>
      </w:r>
      <w:r w:rsidRPr="00574331">
        <w:rPr>
          <w:i w:val="0"/>
          <w:color w:val="auto"/>
          <w:szCs w:val="22"/>
          <w:u w:val="single"/>
          <w:lang w:val="lt-LT"/>
        </w:rPr>
        <w:t>os skiriant reikia atsižvelgti į galimą sąveiką</w:t>
      </w:r>
    </w:p>
    <w:p w14:paraId="7E569D65" w14:textId="77777777" w:rsidR="008F151D" w:rsidRPr="00574331" w:rsidRDefault="008F151D" w:rsidP="008F151D">
      <w:pPr>
        <w:pStyle w:val="Pagrindinistekstas"/>
        <w:rPr>
          <w:i w:val="0"/>
          <w:color w:val="auto"/>
          <w:szCs w:val="22"/>
          <w:lang w:val="lt-LT"/>
        </w:rPr>
      </w:pPr>
    </w:p>
    <w:p w14:paraId="7E569D66" w14:textId="77777777" w:rsidR="008F151D" w:rsidRPr="00574331" w:rsidRDefault="008F151D" w:rsidP="008F151D">
      <w:pPr>
        <w:pStyle w:val="Pagrindinistekstas"/>
        <w:rPr>
          <w:i w:val="0"/>
          <w:color w:val="auto"/>
          <w:szCs w:val="22"/>
          <w:lang w:val="lt-LT"/>
        </w:rPr>
      </w:pPr>
      <w:r w:rsidRPr="00574331">
        <w:rPr>
          <w:iCs/>
          <w:color w:val="auto"/>
          <w:szCs w:val="22"/>
          <w:lang w:val="lt-LT"/>
        </w:rPr>
        <w:t>CNS slopinantys vaistai.</w:t>
      </w:r>
      <w:r w:rsidRPr="00574331">
        <w:rPr>
          <w:i w:val="0"/>
          <w:color w:val="auto"/>
          <w:szCs w:val="22"/>
          <w:lang w:val="lt-LT"/>
        </w:rPr>
        <w:t xml:space="preserve"> Kartu vartojant morfino darinius (nuo skausmo, kosulio, pakaitiniam gydymui), barbitūratus, anksiolitikus, raminamuosius, antidepresantus, sedatyvinius H</w:t>
      </w:r>
      <w:r w:rsidRPr="00574331">
        <w:rPr>
          <w:i w:val="0"/>
          <w:color w:val="auto"/>
          <w:szCs w:val="22"/>
          <w:vertAlign w:val="subscript"/>
          <w:lang w:val="lt-LT"/>
        </w:rPr>
        <w:t>1</w:t>
      </w:r>
      <w:r w:rsidRPr="00574331">
        <w:rPr>
          <w:i w:val="0"/>
          <w:color w:val="auto"/>
          <w:szCs w:val="22"/>
          <w:lang w:val="lt-LT"/>
        </w:rPr>
        <w:t xml:space="preserve"> antagonistus, neuroleptikus, migdomuosius, </w:t>
      </w:r>
      <w:r w:rsidR="001D09D2" w:rsidRPr="00574331">
        <w:rPr>
          <w:i w:val="0"/>
          <w:color w:val="auto"/>
          <w:szCs w:val="22"/>
          <w:lang w:val="lt-LT"/>
        </w:rPr>
        <w:t>vaistinius preparatus</w:t>
      </w:r>
      <w:r w:rsidRPr="00574331">
        <w:rPr>
          <w:i w:val="0"/>
          <w:color w:val="auto"/>
          <w:szCs w:val="22"/>
          <w:lang w:val="lt-LT"/>
        </w:rPr>
        <w:t xml:space="preserve"> nuo epilepsijos, anestetikus, stipriau slopinama CNS.</w:t>
      </w:r>
    </w:p>
    <w:p w14:paraId="7E569D67" w14:textId="77777777" w:rsidR="008F151D" w:rsidRPr="00574331" w:rsidRDefault="008F151D" w:rsidP="008F151D">
      <w:pPr>
        <w:pStyle w:val="Pagrindinistekstas"/>
        <w:rPr>
          <w:i w:val="0"/>
          <w:color w:val="auto"/>
          <w:szCs w:val="22"/>
          <w:lang w:val="lt-LT"/>
        </w:rPr>
      </w:pPr>
      <w:r w:rsidRPr="00574331">
        <w:rPr>
          <w:i w:val="0"/>
          <w:color w:val="auto"/>
          <w:szCs w:val="22"/>
          <w:lang w:val="lt-LT"/>
        </w:rPr>
        <w:t>Sutrikus dėmesiui, gali būti pavojinga vairuoti ar valdyti mechanizmus.</w:t>
      </w:r>
    </w:p>
    <w:p w14:paraId="7E569D68" w14:textId="77777777" w:rsidR="008F151D" w:rsidRPr="00574331" w:rsidRDefault="001123AF" w:rsidP="008F151D">
      <w:pPr>
        <w:pStyle w:val="Pagrindinistekstas"/>
        <w:rPr>
          <w:i w:val="0"/>
          <w:color w:val="auto"/>
          <w:szCs w:val="22"/>
          <w:lang w:val="lt-LT"/>
        </w:rPr>
      </w:pPr>
      <w:r w:rsidRPr="00574331">
        <w:rPr>
          <w:i w:val="0"/>
          <w:color w:val="auto"/>
          <w:szCs w:val="22"/>
          <w:lang w:val="lt-LT"/>
        </w:rPr>
        <w:t xml:space="preserve">Vartojant narkotinius </w:t>
      </w:r>
      <w:r w:rsidR="003A78BF" w:rsidRPr="00574331">
        <w:rPr>
          <w:i w:val="0"/>
          <w:color w:val="auto"/>
          <w:szCs w:val="22"/>
          <w:lang w:val="lt-LT"/>
        </w:rPr>
        <w:t xml:space="preserve">analgezinius </w:t>
      </w:r>
      <w:r w:rsidR="001D09D2" w:rsidRPr="00574331">
        <w:rPr>
          <w:i w:val="0"/>
          <w:color w:val="auto"/>
          <w:szCs w:val="22"/>
          <w:lang w:val="lt-LT"/>
        </w:rPr>
        <w:t>vaistinius preparatus</w:t>
      </w:r>
      <w:r w:rsidR="00E13710" w:rsidRPr="00574331">
        <w:rPr>
          <w:i w:val="0"/>
          <w:color w:val="auto"/>
          <w:szCs w:val="22"/>
          <w:lang w:val="lt-LT"/>
        </w:rPr>
        <w:t>, gali sustiprėti euforija, didinanti</w:t>
      </w:r>
      <w:r w:rsidRPr="00574331">
        <w:rPr>
          <w:i w:val="0"/>
          <w:color w:val="auto"/>
          <w:szCs w:val="22"/>
          <w:lang w:val="lt-LT"/>
        </w:rPr>
        <w:t xml:space="preserve"> psichologinę priklausomybę. </w:t>
      </w:r>
    </w:p>
    <w:p w14:paraId="7E569D69" w14:textId="77777777" w:rsidR="00E13710" w:rsidRPr="00574331" w:rsidRDefault="00F3545B" w:rsidP="008F151D">
      <w:pPr>
        <w:pStyle w:val="Pagrindinistekstas"/>
        <w:rPr>
          <w:i w:val="0"/>
          <w:color w:val="auto"/>
          <w:szCs w:val="22"/>
          <w:lang w:val="lt-LT"/>
        </w:rPr>
      </w:pPr>
      <w:r w:rsidRPr="00574331">
        <w:rPr>
          <w:iCs/>
          <w:color w:val="auto"/>
          <w:szCs w:val="22"/>
          <w:lang w:val="lt-LT"/>
        </w:rPr>
        <w:t>Morfino dariniai (nuo skausmo, kosulio, pakaitiniam gydymui) ir barbitūratai.</w:t>
      </w:r>
      <w:r w:rsidRPr="00574331">
        <w:rPr>
          <w:i w:val="0"/>
          <w:color w:val="auto"/>
          <w:szCs w:val="22"/>
          <w:lang w:val="lt-LT"/>
        </w:rPr>
        <w:t xml:space="preserve"> Vartojant kartu, padidėja kvėpavimo slopinimo pavojus, kuris perdozavus gali lemti mirtį.</w:t>
      </w:r>
    </w:p>
    <w:p w14:paraId="7E569D6A" w14:textId="77777777" w:rsidR="00F3545B" w:rsidRPr="00574331" w:rsidRDefault="00F3545B" w:rsidP="008F151D">
      <w:pPr>
        <w:pStyle w:val="Pagrindinistekstas"/>
        <w:rPr>
          <w:i w:val="0"/>
          <w:color w:val="auto"/>
          <w:szCs w:val="22"/>
          <w:lang w:val="lt-LT"/>
        </w:rPr>
      </w:pPr>
    </w:p>
    <w:p w14:paraId="7E569D6B" w14:textId="77777777" w:rsidR="008F151D" w:rsidRPr="00574331" w:rsidRDefault="008F151D" w:rsidP="008F151D">
      <w:pPr>
        <w:pStyle w:val="Pagrindinistekstas"/>
        <w:rPr>
          <w:i w:val="0"/>
          <w:color w:val="auto"/>
          <w:szCs w:val="22"/>
          <w:lang w:val="lt-LT"/>
        </w:rPr>
      </w:pPr>
      <w:r w:rsidRPr="00574331">
        <w:rPr>
          <w:iCs/>
          <w:color w:val="auto"/>
          <w:szCs w:val="22"/>
          <w:lang w:val="lt-LT"/>
        </w:rPr>
        <w:t>Klozapinas.</w:t>
      </w:r>
      <w:r w:rsidRPr="00574331">
        <w:rPr>
          <w:i w:val="0"/>
          <w:color w:val="auto"/>
          <w:szCs w:val="22"/>
          <w:lang w:val="lt-LT"/>
        </w:rPr>
        <w:t xml:space="preserve"> Vartojant kartu, padidėja šoko, pasireiškiančio kvėpavimo ir (arba) širdies sustojimu, pavojus.</w:t>
      </w:r>
    </w:p>
    <w:p w14:paraId="7E569D6C" w14:textId="77777777" w:rsidR="008F151D" w:rsidRPr="00574331" w:rsidRDefault="008F151D" w:rsidP="00EF17FD">
      <w:pPr>
        <w:pStyle w:val="BTEMEASMCA"/>
      </w:pPr>
    </w:p>
    <w:p w14:paraId="7E569D6D" w14:textId="77777777" w:rsidR="008F151D" w:rsidRPr="003C39D8" w:rsidRDefault="008F151D">
      <w:pPr>
        <w:pStyle w:val="BTEMEASMCA"/>
        <w:rPr>
          <w:i/>
        </w:rPr>
      </w:pPr>
      <w:r w:rsidRPr="003C39D8">
        <w:rPr>
          <w:i/>
        </w:rPr>
        <w:t>CYP3A4 inhibitoriai</w:t>
      </w:r>
    </w:p>
    <w:p w14:paraId="7E569D6E" w14:textId="77777777" w:rsidR="008F151D" w:rsidRPr="00574331" w:rsidRDefault="008F151D">
      <w:pPr>
        <w:pStyle w:val="BTEMEASMCA"/>
      </w:pPr>
      <w:r w:rsidRPr="00574331">
        <w:t>Eritromicino poveikis zopiklono farmakokinetikai buvo tirtas su 10 sveikų tiriamųjų. Vartojant eritromiciną, zopiklono AUC padidėjo 80 %, o tai rodo, kad eritromicinas gali slopinti vaistų, metabolizuojamų CYP3A4, metabolizmą. To pasekmė gali būti migdomojo zopiklono poveikio sustiprėjimas.</w:t>
      </w:r>
    </w:p>
    <w:p w14:paraId="7E569D6F" w14:textId="72904528" w:rsidR="008F151D" w:rsidRPr="00574331" w:rsidRDefault="008F151D">
      <w:pPr>
        <w:pStyle w:val="BTEMEASMCA"/>
      </w:pPr>
      <w:r w:rsidRPr="00574331">
        <w:t>Kadangi zopikloną metabolizuoja citochromo P450 (</w:t>
      </w:r>
      <w:smartTag w:uri="schemas-tilde-lv/tildestengine" w:element="currency2">
        <w:smartTagPr>
          <w:attr w:name="currency_value" w:val="1"/>
          <w:attr w:name="currency_id" w:val="10"/>
        </w:smartTagPr>
        <w:r w:rsidRPr="00574331">
          <w:t>CYP</w:t>
        </w:r>
      </w:smartTag>
      <w:r w:rsidRPr="00574331">
        <w:t>) izofermentas 3A4</w:t>
      </w:r>
      <w:r w:rsidR="00973C11" w:rsidRPr="00574331">
        <w:t xml:space="preserve"> (žr. 5.2</w:t>
      </w:r>
      <w:r w:rsidR="001537A6">
        <w:t> </w:t>
      </w:r>
      <w:r w:rsidR="00973C11" w:rsidRPr="00574331">
        <w:t>skyrių)</w:t>
      </w:r>
      <w:r w:rsidRPr="00574331">
        <w:t xml:space="preserve">, zopiklono koncentracija plazmoje gali padidėti, jį vartojant su CYP3A4 inhibitoriais, tokiais kaip eritromicinas, klaritromicinas, ketokonazolas, itrakonazolas ir ritonaviras. Zopiklono dozę gali reikėti sumažinti, kai jis vartojamas kartu su CYP3A4 inhibitoriais. </w:t>
      </w:r>
    </w:p>
    <w:p w14:paraId="7E569D70" w14:textId="77777777" w:rsidR="008F151D" w:rsidRPr="00574331" w:rsidRDefault="008F151D">
      <w:pPr>
        <w:pStyle w:val="BTEMEASMCA"/>
      </w:pPr>
      <w:r w:rsidRPr="00574331">
        <w:t xml:space="preserve">Priešingai, zopiklono koncentracija plazmoje gali padidėti, kai jis vartojamas kartu su </w:t>
      </w:r>
      <w:r w:rsidRPr="00B33E85">
        <w:rPr>
          <w:iCs w:val="0"/>
        </w:rPr>
        <w:t>CYP3A4 induktoriais</w:t>
      </w:r>
      <w:r w:rsidRPr="00574331">
        <w:t>, tokiais kaip rifampicinas, karbamazepinas, fenobarbitalis, fenitoinas ir jonažolės preparatai. Zopiklono dozę gali reikėti padidinti, jei jis vartojamas kartu su CYP3A4 induktoriais</w:t>
      </w:r>
      <w:r w:rsidR="00ED4AB4" w:rsidRPr="00574331">
        <w:t xml:space="preserve"> (žr.</w:t>
      </w:r>
      <w:r w:rsidR="009C5DAC" w:rsidRPr="00574331">
        <w:t>4.4</w:t>
      </w:r>
      <w:r w:rsidR="00ED4AB4" w:rsidRPr="00574331">
        <w:t> skyrių)</w:t>
      </w:r>
      <w:r w:rsidRPr="00574331">
        <w:t>.</w:t>
      </w:r>
    </w:p>
    <w:p w14:paraId="7E569D71" w14:textId="77777777" w:rsidR="005F21DF" w:rsidRPr="00574331" w:rsidRDefault="005F21DF">
      <w:pPr>
        <w:pStyle w:val="BTEMEASMCA"/>
      </w:pPr>
    </w:p>
    <w:p w14:paraId="6945BCF6" w14:textId="77777777" w:rsidR="00C270B6" w:rsidRPr="003C39D8" w:rsidRDefault="00C270B6" w:rsidP="00C270B6">
      <w:pPr>
        <w:pStyle w:val="BTEMEASMCA"/>
        <w:rPr>
          <w:i/>
        </w:rPr>
      </w:pPr>
      <w:r w:rsidRPr="003C39D8">
        <w:rPr>
          <w:i/>
        </w:rPr>
        <w:t>Opioidai</w:t>
      </w:r>
    </w:p>
    <w:p w14:paraId="336F2287" w14:textId="77777777" w:rsidR="00C270B6" w:rsidRPr="00574331" w:rsidRDefault="00C270B6" w:rsidP="00C270B6">
      <w:pPr>
        <w:pStyle w:val="BTEMEASMCA"/>
      </w:pPr>
      <w:r w:rsidRPr="00574331">
        <w:t>Jei kartu vartojama benzodiazepinų</w:t>
      </w:r>
      <w:r w:rsidRPr="00157F22">
        <w:t xml:space="preserve"> </w:t>
      </w:r>
      <w:r>
        <w:t xml:space="preserve">ir </w:t>
      </w:r>
      <w:r w:rsidRPr="00157F22">
        <w:t>kitų slopinamųjų migdomųjų vaistinių preparatų</w:t>
      </w:r>
      <w:r w:rsidRPr="00574331">
        <w:t>, įskaitant zopikloną, ir opioidų, didėja slopinamojo poveikio, kvėpavimo slopinimo, komos ir mirties rizika, kadangi pasireiškia adityvus CNS slopinantis poveikis. Benzodiazepinų kartu su opioidais vartoti kartu galima ribotomis dozėmis ir ribotą laiką (žr. 4.4 skyrių).</w:t>
      </w:r>
    </w:p>
    <w:p w14:paraId="7E569D74" w14:textId="77777777" w:rsidR="005F21DF" w:rsidRPr="00574331" w:rsidRDefault="005F21DF">
      <w:pPr>
        <w:pStyle w:val="BTEMEASMCA"/>
      </w:pPr>
    </w:p>
    <w:p w14:paraId="7E569D75" w14:textId="11864AB7" w:rsidR="008F151D" w:rsidRPr="00574331" w:rsidRDefault="008F151D" w:rsidP="008F151D">
      <w:pPr>
        <w:pStyle w:val="PI-2EMEASMCA"/>
      </w:pPr>
      <w:bookmarkStart w:id="22" w:name="_Toc129243107"/>
      <w:bookmarkStart w:id="23" w:name="_Toc129243232"/>
      <w:r w:rsidRPr="00574331">
        <w:lastRenderedPageBreak/>
        <w:t>4.6</w:t>
      </w:r>
      <w:r w:rsidRPr="00574331">
        <w:tab/>
      </w:r>
      <w:r w:rsidR="003A2840" w:rsidRPr="00574331">
        <w:t>Vaisingumas, n</w:t>
      </w:r>
      <w:r w:rsidRPr="00574331">
        <w:t>ėštumo ir žindymo laikotarpis</w:t>
      </w:r>
      <w:bookmarkEnd w:id="22"/>
      <w:bookmarkEnd w:id="23"/>
    </w:p>
    <w:p w14:paraId="7E569D76" w14:textId="77777777" w:rsidR="008F151D" w:rsidRPr="00574331" w:rsidRDefault="008F151D" w:rsidP="00EF17FD">
      <w:pPr>
        <w:pStyle w:val="BTEMEASMCA"/>
      </w:pPr>
    </w:p>
    <w:p w14:paraId="7E569D77" w14:textId="77777777" w:rsidR="008F151D" w:rsidRPr="00B33E85" w:rsidRDefault="008F151D" w:rsidP="008F151D">
      <w:pPr>
        <w:pStyle w:val="Pagrindinistekstas"/>
        <w:rPr>
          <w:i w:val="0"/>
          <w:color w:val="auto"/>
          <w:szCs w:val="22"/>
          <w:u w:val="single"/>
          <w:lang w:val="lt-LT"/>
        </w:rPr>
      </w:pPr>
      <w:r w:rsidRPr="00B33E85">
        <w:rPr>
          <w:i w:val="0"/>
          <w:color w:val="auto"/>
          <w:szCs w:val="22"/>
          <w:u w:val="single"/>
          <w:lang w:val="lt-LT"/>
        </w:rPr>
        <w:t>Nėštumas</w:t>
      </w:r>
    </w:p>
    <w:p w14:paraId="607330DD" w14:textId="774428FB" w:rsidR="00042B23" w:rsidRDefault="00F26D41" w:rsidP="00042B23">
      <w:pPr>
        <w:pStyle w:val="Pagrindinistekstas"/>
        <w:rPr>
          <w:i w:val="0"/>
          <w:color w:val="auto"/>
          <w:szCs w:val="22"/>
          <w:lang w:val="lt-LT"/>
        </w:rPr>
      </w:pPr>
      <w:r>
        <w:rPr>
          <w:i w:val="0"/>
          <w:color w:val="auto"/>
          <w:szCs w:val="22"/>
          <w:lang w:val="lt-LT"/>
        </w:rPr>
        <w:t>N</w:t>
      </w:r>
      <w:r w:rsidR="00042B23">
        <w:rPr>
          <w:i w:val="0"/>
          <w:color w:val="auto"/>
          <w:szCs w:val="22"/>
          <w:lang w:val="lt-LT"/>
        </w:rPr>
        <w:t>ėštumo laikotarpiu</w:t>
      </w:r>
      <w:r>
        <w:rPr>
          <w:i w:val="0"/>
          <w:color w:val="auto"/>
          <w:szCs w:val="22"/>
          <w:lang w:val="lt-LT"/>
        </w:rPr>
        <w:t xml:space="preserve"> zopiklono</w:t>
      </w:r>
      <w:r w:rsidR="00042B23">
        <w:rPr>
          <w:i w:val="0"/>
          <w:color w:val="auto"/>
          <w:szCs w:val="22"/>
          <w:lang w:val="lt-LT"/>
        </w:rPr>
        <w:t xml:space="preserve"> vartoti nerekomenduojama.</w:t>
      </w:r>
    </w:p>
    <w:p w14:paraId="63109E50" w14:textId="77777777" w:rsidR="00042B23" w:rsidRDefault="00042B23" w:rsidP="00042B23">
      <w:pPr>
        <w:pStyle w:val="Pagrindinistekstas"/>
        <w:rPr>
          <w:i w:val="0"/>
          <w:color w:val="auto"/>
          <w:szCs w:val="22"/>
          <w:lang w:val="lt-LT"/>
        </w:rPr>
      </w:pPr>
    </w:p>
    <w:p w14:paraId="314A0636" w14:textId="05C03570" w:rsidR="0077264D" w:rsidRDefault="0077264D" w:rsidP="00042B23">
      <w:pPr>
        <w:pStyle w:val="Pagrindinistekstas"/>
        <w:rPr>
          <w:i w:val="0"/>
          <w:color w:val="auto"/>
          <w:szCs w:val="22"/>
          <w:lang w:val="lt-LT"/>
        </w:rPr>
      </w:pPr>
      <w:r w:rsidRPr="0077264D">
        <w:rPr>
          <w:i w:val="0"/>
          <w:color w:val="auto"/>
          <w:szCs w:val="22"/>
          <w:lang w:val="lt-LT"/>
        </w:rPr>
        <w:t>Tyrimai su gyvūnais tiesioginio ar netiesioginio kenksmingo toksinio poveikio reprodukcijai neparodė</w:t>
      </w:r>
      <w:r>
        <w:rPr>
          <w:i w:val="0"/>
          <w:color w:val="auto"/>
          <w:szCs w:val="22"/>
          <w:lang w:val="lt-LT"/>
        </w:rPr>
        <w:t>.</w:t>
      </w:r>
    </w:p>
    <w:p w14:paraId="67E2E035" w14:textId="77777777" w:rsidR="0077264D" w:rsidRDefault="0077264D" w:rsidP="00042B23">
      <w:pPr>
        <w:pStyle w:val="Pagrindinistekstas"/>
        <w:rPr>
          <w:i w:val="0"/>
          <w:color w:val="auto"/>
          <w:szCs w:val="22"/>
          <w:lang w:val="lt-LT"/>
        </w:rPr>
      </w:pPr>
    </w:p>
    <w:p w14:paraId="5A84AE54" w14:textId="12BF2F2D" w:rsidR="00042B23" w:rsidRPr="00042B23" w:rsidRDefault="00042B23" w:rsidP="00042B23">
      <w:pPr>
        <w:pStyle w:val="Pagrindinistekstas"/>
        <w:rPr>
          <w:i w:val="0"/>
          <w:color w:val="auto"/>
          <w:szCs w:val="22"/>
          <w:lang w:val="lt-LT"/>
        </w:rPr>
      </w:pPr>
      <w:r>
        <w:rPr>
          <w:i w:val="0"/>
          <w:color w:val="auto"/>
          <w:szCs w:val="22"/>
          <w:lang w:val="lt-LT"/>
        </w:rPr>
        <w:t>Zopiklonas</w:t>
      </w:r>
      <w:r w:rsidRPr="00042B23">
        <w:rPr>
          <w:i w:val="0"/>
          <w:color w:val="auto"/>
          <w:szCs w:val="22"/>
          <w:lang w:val="lt-LT"/>
        </w:rPr>
        <w:t xml:space="preserve"> prasiskverbia pro placentą.</w:t>
      </w:r>
    </w:p>
    <w:p w14:paraId="2F20BDF5" w14:textId="77777777" w:rsidR="00042B23" w:rsidRPr="00042B23" w:rsidRDefault="00042B23" w:rsidP="00042B23">
      <w:pPr>
        <w:pStyle w:val="Pagrindinistekstas"/>
        <w:rPr>
          <w:i w:val="0"/>
          <w:color w:val="auto"/>
          <w:szCs w:val="22"/>
          <w:lang w:val="lt-LT"/>
        </w:rPr>
      </w:pPr>
    </w:p>
    <w:p w14:paraId="162439FF" w14:textId="7AAC742A" w:rsidR="00042B23" w:rsidRPr="00042B23" w:rsidRDefault="0077264D" w:rsidP="00042B23">
      <w:pPr>
        <w:pStyle w:val="Pagrindinistekstas"/>
        <w:rPr>
          <w:i w:val="0"/>
          <w:color w:val="auto"/>
          <w:szCs w:val="22"/>
          <w:lang w:val="lt-LT"/>
        </w:rPr>
      </w:pPr>
      <w:r w:rsidRPr="0077264D">
        <w:rPr>
          <w:i w:val="0"/>
          <w:color w:val="auto"/>
          <w:szCs w:val="22"/>
          <w:lang w:val="lt-LT"/>
        </w:rPr>
        <w:t xml:space="preserve">Daug nėščių moterų tyrimų duomenų (daugiau nei 1000 nėštumų baigčių), gautų kohortos tyrimų metu, nepateikė įrodymų apie apsigimimų pasireiškimą po benzodiazepinų ar į benzodiazepinus panašių medžiagų ekspozicijos pirmuoju nėštumo trimestru. Vis dėlto kai kurių atvejo kontrolės tyrimų metu pranešta apie lūpų </w:t>
      </w:r>
      <w:r w:rsidR="00CD233B">
        <w:rPr>
          <w:i w:val="0"/>
          <w:color w:val="auto"/>
          <w:szCs w:val="22"/>
          <w:lang w:val="lt-LT"/>
        </w:rPr>
        <w:t>a</w:t>
      </w:r>
      <w:r w:rsidRPr="0077264D">
        <w:rPr>
          <w:i w:val="0"/>
          <w:color w:val="auto"/>
          <w:szCs w:val="22"/>
          <w:lang w:val="lt-LT"/>
        </w:rPr>
        <w:t>r gomurio nesuaugimo padažnėjimą, susijusį su benzodiazepinų vartojimu nėštumo metu.</w:t>
      </w:r>
    </w:p>
    <w:p w14:paraId="06D1A4E3" w14:textId="77777777" w:rsidR="00042B23" w:rsidRPr="00042B23" w:rsidRDefault="00042B23" w:rsidP="00042B23">
      <w:pPr>
        <w:pStyle w:val="Pagrindinistekstas"/>
        <w:rPr>
          <w:i w:val="0"/>
          <w:color w:val="auto"/>
          <w:szCs w:val="22"/>
          <w:lang w:val="lt-LT"/>
        </w:rPr>
      </w:pPr>
    </w:p>
    <w:p w14:paraId="33AF4340" w14:textId="3A233C82" w:rsidR="00042B23" w:rsidRPr="00042B23" w:rsidRDefault="00042B23" w:rsidP="00042B23">
      <w:pPr>
        <w:pStyle w:val="Pagrindinistekstas"/>
        <w:rPr>
          <w:i w:val="0"/>
          <w:color w:val="auto"/>
          <w:szCs w:val="22"/>
          <w:lang w:val="lt-LT"/>
        </w:rPr>
      </w:pPr>
      <w:r w:rsidRPr="00042B23">
        <w:rPr>
          <w:i w:val="0"/>
          <w:color w:val="auto"/>
          <w:szCs w:val="22"/>
          <w:lang w:val="lt-LT"/>
        </w:rPr>
        <w:t xml:space="preserve">Aprašyta susilpnėjusių vaisiaus judesių ir vaisiaus širdies susitraukimų dažnio svyravimo atvejų po benzodiazepinų </w:t>
      </w:r>
      <w:r w:rsidR="0077264D" w:rsidRPr="0077264D">
        <w:rPr>
          <w:i w:val="0"/>
          <w:color w:val="auto"/>
          <w:szCs w:val="22"/>
          <w:lang w:val="lt-LT"/>
        </w:rPr>
        <w:t xml:space="preserve">ar į benzodiazepinus panašių medžiagų </w:t>
      </w:r>
      <w:r w:rsidRPr="00042B23">
        <w:rPr>
          <w:i w:val="0"/>
          <w:color w:val="auto"/>
          <w:szCs w:val="22"/>
          <w:lang w:val="lt-LT"/>
        </w:rPr>
        <w:t>pavartojimo antruoju ir (arba) trečiuoju nėštumo trimestrais.</w:t>
      </w:r>
    </w:p>
    <w:p w14:paraId="65B3BD39" w14:textId="77777777" w:rsidR="00042B23" w:rsidRPr="00042B23" w:rsidRDefault="00042B23" w:rsidP="00042B23">
      <w:pPr>
        <w:pStyle w:val="Pagrindinistekstas"/>
        <w:rPr>
          <w:i w:val="0"/>
          <w:color w:val="auto"/>
          <w:szCs w:val="22"/>
          <w:lang w:val="lt-LT"/>
        </w:rPr>
      </w:pPr>
    </w:p>
    <w:p w14:paraId="7E569D7D" w14:textId="01F7D3FF" w:rsidR="008F151D" w:rsidRPr="00574331" w:rsidRDefault="0077264D" w:rsidP="008F151D">
      <w:pPr>
        <w:pStyle w:val="Pagrindinistekstas"/>
        <w:rPr>
          <w:i w:val="0"/>
          <w:color w:val="auto"/>
          <w:szCs w:val="22"/>
          <w:lang w:val="lt-LT"/>
        </w:rPr>
      </w:pPr>
      <w:r w:rsidRPr="0077264D">
        <w:rPr>
          <w:i w:val="0"/>
          <w:color w:val="auto"/>
          <w:szCs w:val="22"/>
          <w:lang w:val="lt-LT"/>
        </w:rPr>
        <w:t>Benzodiazepinų ar į benzodiazepinus panašių medžiagų, įskaitant zopikloną,</w:t>
      </w:r>
      <w:r>
        <w:rPr>
          <w:i w:val="0"/>
          <w:color w:val="auto"/>
          <w:szCs w:val="22"/>
          <w:lang w:val="lt-LT"/>
        </w:rPr>
        <w:t xml:space="preserve"> </w:t>
      </w:r>
      <w:r w:rsidR="00042B23" w:rsidRPr="00042B23">
        <w:rPr>
          <w:i w:val="0"/>
          <w:color w:val="auto"/>
          <w:szCs w:val="22"/>
          <w:lang w:val="lt-LT"/>
        </w:rPr>
        <w:t xml:space="preserve">vartojimas vėlyvuoju nėštumo laikotarpiu ar per gimdymą buvo susijęs su naujagimiui pasireiškiančiu poveikiu, tokiu kaip hipotermija, hipotonija, maitinimosi sutrikimas </w:t>
      </w:r>
      <w:r w:rsidRPr="0077264D">
        <w:rPr>
          <w:i w:val="0"/>
          <w:color w:val="auto"/>
          <w:szCs w:val="22"/>
          <w:lang w:val="lt-LT"/>
        </w:rPr>
        <w:t>(„glebaus kūdikio sindromas“)</w:t>
      </w:r>
      <w:r w:rsidR="00042B23" w:rsidRPr="00042B23">
        <w:rPr>
          <w:i w:val="0"/>
          <w:color w:val="auto"/>
          <w:szCs w:val="22"/>
          <w:lang w:val="lt-LT"/>
        </w:rPr>
        <w:t xml:space="preserve"> ir kvėpavimo slopinimas dėl farmakologin</w:t>
      </w:r>
      <w:r w:rsidR="002D5286">
        <w:rPr>
          <w:i w:val="0"/>
          <w:color w:val="auto"/>
          <w:szCs w:val="22"/>
          <w:lang w:val="lt-LT"/>
        </w:rPr>
        <w:t xml:space="preserve">io vaistinio preparato </w:t>
      </w:r>
      <w:r>
        <w:rPr>
          <w:i w:val="0"/>
          <w:color w:val="auto"/>
          <w:szCs w:val="22"/>
          <w:lang w:val="lt-LT"/>
        </w:rPr>
        <w:t>veikimo</w:t>
      </w:r>
      <w:r w:rsidR="00042B23" w:rsidRPr="00042B23">
        <w:rPr>
          <w:i w:val="0"/>
          <w:color w:val="auto"/>
          <w:szCs w:val="22"/>
          <w:lang w:val="lt-LT"/>
        </w:rPr>
        <w:t>.</w:t>
      </w:r>
    </w:p>
    <w:p w14:paraId="7E569D7E" w14:textId="77777777" w:rsidR="008B10ED" w:rsidRPr="00574331" w:rsidRDefault="008B10ED" w:rsidP="008F151D">
      <w:pPr>
        <w:pStyle w:val="Pagrindinistekstas"/>
        <w:rPr>
          <w:i w:val="0"/>
          <w:color w:val="auto"/>
          <w:szCs w:val="22"/>
          <w:lang w:val="lt-LT"/>
        </w:rPr>
      </w:pPr>
    </w:p>
    <w:p w14:paraId="7E569D7F" w14:textId="57EBF2A7" w:rsidR="00E13710" w:rsidRDefault="00E13710" w:rsidP="008F151D">
      <w:pPr>
        <w:pStyle w:val="Pagrindinistekstas"/>
        <w:rPr>
          <w:i w:val="0"/>
          <w:color w:val="auto"/>
          <w:szCs w:val="22"/>
          <w:lang w:val="lt-LT"/>
        </w:rPr>
      </w:pPr>
      <w:r w:rsidRPr="00574331">
        <w:rPr>
          <w:i w:val="0"/>
          <w:color w:val="auto"/>
          <w:szCs w:val="22"/>
          <w:lang w:val="lt-LT"/>
        </w:rPr>
        <w:t xml:space="preserve">Be to, moterų, paskutinį nėštumo trimestrą pastoviai vartojusių raminamuosius ir (ar) migdomuosius </w:t>
      </w:r>
      <w:r w:rsidR="001D09D2" w:rsidRPr="00574331">
        <w:rPr>
          <w:i w:val="0"/>
          <w:color w:val="auto"/>
          <w:szCs w:val="22"/>
          <w:lang w:val="lt-LT"/>
        </w:rPr>
        <w:t>vaistinius preparatus</w:t>
      </w:r>
      <w:r w:rsidRPr="00574331">
        <w:rPr>
          <w:i w:val="0"/>
          <w:color w:val="auto"/>
          <w:szCs w:val="22"/>
          <w:lang w:val="lt-LT"/>
        </w:rPr>
        <w:t>, naujagimiams gali išsivystyti fizinė priklausomybė</w:t>
      </w:r>
      <w:r w:rsidR="00F3545B" w:rsidRPr="00574331">
        <w:rPr>
          <w:i w:val="0"/>
          <w:color w:val="auto"/>
          <w:szCs w:val="22"/>
          <w:lang w:val="lt-LT"/>
        </w:rPr>
        <w:t>,</w:t>
      </w:r>
      <w:r w:rsidRPr="00574331">
        <w:rPr>
          <w:i w:val="0"/>
          <w:color w:val="auto"/>
          <w:szCs w:val="22"/>
          <w:lang w:val="lt-LT"/>
        </w:rPr>
        <w:t xml:space="preserve"> </w:t>
      </w:r>
      <w:r w:rsidR="00FC1558" w:rsidRPr="00574331">
        <w:rPr>
          <w:i w:val="0"/>
          <w:color w:val="auto"/>
          <w:szCs w:val="22"/>
          <w:lang w:val="lt-LT"/>
        </w:rPr>
        <w:t>ir pogimdyminiame laikotarpyje gali pasireikšti nutraukimo simptomai.</w:t>
      </w:r>
      <w:r w:rsidR="0025306B" w:rsidRPr="0025306B">
        <w:t xml:space="preserve"> </w:t>
      </w:r>
      <w:r w:rsidR="0025306B" w:rsidRPr="0025306B">
        <w:rPr>
          <w:i w:val="0"/>
          <w:color w:val="auto"/>
          <w:szCs w:val="22"/>
          <w:lang w:val="lt-LT"/>
        </w:rPr>
        <w:t>Naujagimį postnataliniu laikotarpiu rekomenduojama tinkamai stebėti</w:t>
      </w:r>
      <w:r w:rsidR="0025306B">
        <w:rPr>
          <w:i w:val="0"/>
          <w:color w:val="auto"/>
          <w:szCs w:val="22"/>
          <w:lang w:val="lt-LT"/>
        </w:rPr>
        <w:t>.</w:t>
      </w:r>
    </w:p>
    <w:p w14:paraId="11C8CFC1" w14:textId="77777777" w:rsidR="001537A6" w:rsidRPr="00574331" w:rsidRDefault="001537A6" w:rsidP="008F151D">
      <w:pPr>
        <w:pStyle w:val="Pagrindinistekstas"/>
        <w:rPr>
          <w:i w:val="0"/>
          <w:color w:val="auto"/>
          <w:szCs w:val="22"/>
          <w:lang w:val="lt-LT"/>
        </w:rPr>
      </w:pPr>
    </w:p>
    <w:p w14:paraId="7E569D80" w14:textId="2F11C62A" w:rsidR="00FC1558" w:rsidRPr="00B33E85" w:rsidRDefault="001537A6" w:rsidP="008F151D">
      <w:pPr>
        <w:pStyle w:val="Pagrindinistekstas"/>
        <w:rPr>
          <w:i w:val="0"/>
          <w:color w:val="auto"/>
          <w:szCs w:val="22"/>
          <w:u w:val="single"/>
          <w:lang w:val="lt-LT"/>
        </w:rPr>
      </w:pPr>
      <w:r>
        <w:rPr>
          <w:i w:val="0"/>
          <w:color w:val="auto"/>
          <w:szCs w:val="22"/>
          <w:u w:val="single"/>
          <w:lang w:val="lt-LT"/>
        </w:rPr>
        <w:t>Vaisingumas</w:t>
      </w:r>
    </w:p>
    <w:p w14:paraId="7E569D82" w14:textId="33084284" w:rsidR="008F151D" w:rsidRPr="00574331" w:rsidRDefault="008F151D" w:rsidP="008F151D">
      <w:pPr>
        <w:pStyle w:val="Pagrindinistekstas"/>
        <w:rPr>
          <w:i w:val="0"/>
          <w:color w:val="auto"/>
          <w:szCs w:val="22"/>
          <w:lang w:val="lt-LT"/>
        </w:rPr>
      </w:pPr>
      <w:r w:rsidRPr="00574331">
        <w:rPr>
          <w:i w:val="0"/>
          <w:color w:val="auto"/>
          <w:szCs w:val="22"/>
          <w:lang w:val="lt-LT"/>
        </w:rPr>
        <w:t xml:space="preserve">Jei zopiklonas paskiriamas vaisingai moteriai, ją reikia įspėti, kad kreiptųsi į savo gydytoją dėl </w:t>
      </w:r>
      <w:r w:rsidR="00317DE6" w:rsidRPr="00574331">
        <w:rPr>
          <w:i w:val="0"/>
          <w:color w:val="auto"/>
          <w:szCs w:val="22"/>
          <w:lang w:val="lt-LT"/>
        </w:rPr>
        <w:t>vaistinio preparato</w:t>
      </w:r>
      <w:r w:rsidRPr="00574331">
        <w:rPr>
          <w:i w:val="0"/>
          <w:color w:val="auto"/>
          <w:szCs w:val="22"/>
          <w:lang w:val="lt-LT"/>
        </w:rPr>
        <w:t xml:space="preserve"> vartojimo </w:t>
      </w:r>
      <w:r w:rsidR="0077264D">
        <w:rPr>
          <w:i w:val="0"/>
          <w:color w:val="auto"/>
          <w:szCs w:val="22"/>
          <w:lang w:val="lt-LT"/>
        </w:rPr>
        <w:t>sustabdymo</w:t>
      </w:r>
      <w:r w:rsidRPr="00574331">
        <w:rPr>
          <w:i w:val="0"/>
          <w:color w:val="auto"/>
          <w:szCs w:val="22"/>
          <w:lang w:val="lt-LT"/>
        </w:rPr>
        <w:t>, jei ji planuoja pastoti ar įtaria, kad yra nėščia.</w:t>
      </w:r>
    </w:p>
    <w:p w14:paraId="7E569D83" w14:textId="77777777" w:rsidR="008F151D" w:rsidRPr="00574331" w:rsidRDefault="008F151D" w:rsidP="008F151D">
      <w:pPr>
        <w:pStyle w:val="Pagrindinistekstas"/>
        <w:rPr>
          <w:i w:val="0"/>
          <w:color w:val="auto"/>
          <w:szCs w:val="22"/>
          <w:lang w:val="lt-LT"/>
        </w:rPr>
      </w:pPr>
    </w:p>
    <w:p w14:paraId="7E569D84" w14:textId="77777777" w:rsidR="008F151D" w:rsidRPr="00B33E85" w:rsidRDefault="008F151D" w:rsidP="008F151D">
      <w:pPr>
        <w:pStyle w:val="Pagrindinistekstas"/>
        <w:rPr>
          <w:i w:val="0"/>
          <w:color w:val="auto"/>
          <w:szCs w:val="22"/>
          <w:u w:val="single"/>
          <w:lang w:val="lt-LT"/>
        </w:rPr>
      </w:pPr>
      <w:r w:rsidRPr="00B33E85">
        <w:rPr>
          <w:i w:val="0"/>
          <w:color w:val="auto"/>
          <w:szCs w:val="22"/>
          <w:u w:val="single"/>
          <w:lang w:val="lt-LT"/>
        </w:rPr>
        <w:t>Žindymas</w:t>
      </w:r>
    </w:p>
    <w:p w14:paraId="7E569D85"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Net mažas benzodiazepinų ar į juos panašių vaistų kiekis motinos piene žindomam kūdikiui gali sukelti sedatyvinį poveikį (mieguistumą, raumenų tonuso sumažėjimą). </w:t>
      </w:r>
    </w:p>
    <w:p w14:paraId="7E569D86" w14:textId="77777777" w:rsidR="008F151D" w:rsidRPr="00574331" w:rsidRDefault="008F151D" w:rsidP="008F151D">
      <w:pPr>
        <w:pStyle w:val="Pagrindinistekstas"/>
        <w:rPr>
          <w:i w:val="0"/>
          <w:color w:val="auto"/>
          <w:szCs w:val="22"/>
          <w:lang w:val="lt-LT"/>
        </w:rPr>
      </w:pPr>
      <w:r w:rsidRPr="00574331">
        <w:rPr>
          <w:i w:val="0"/>
          <w:color w:val="auto"/>
          <w:szCs w:val="22"/>
          <w:lang w:val="lt-LT"/>
        </w:rPr>
        <w:t>Nors zopiklono koncentracija motinos piene yra labai maža, žindyvėms zopiklono vartoti negalima.</w:t>
      </w:r>
    </w:p>
    <w:p w14:paraId="7E569D87" w14:textId="77777777" w:rsidR="008F151D" w:rsidRPr="00574331" w:rsidRDefault="008F151D" w:rsidP="00EF17FD">
      <w:pPr>
        <w:pStyle w:val="BTEMEASMCA"/>
      </w:pPr>
    </w:p>
    <w:p w14:paraId="7E569D88" w14:textId="1E2FD435" w:rsidR="008F151D" w:rsidRPr="00574331" w:rsidRDefault="008F151D" w:rsidP="008F151D">
      <w:pPr>
        <w:pStyle w:val="PI-2EMEASMCA"/>
      </w:pPr>
      <w:bookmarkStart w:id="24" w:name="_Toc129243108"/>
      <w:bookmarkStart w:id="25" w:name="_Toc129243233"/>
      <w:r w:rsidRPr="00574331">
        <w:t>4.7</w:t>
      </w:r>
      <w:r w:rsidRPr="00574331">
        <w:tab/>
        <w:t>Poveikis gebėjimui vairuoti ir valdyti mechanizmus</w:t>
      </w:r>
      <w:bookmarkEnd w:id="24"/>
      <w:bookmarkEnd w:id="25"/>
    </w:p>
    <w:p w14:paraId="7E569D89" w14:textId="77777777" w:rsidR="008F151D" w:rsidRPr="00574331" w:rsidRDefault="008F151D" w:rsidP="00EF17FD">
      <w:pPr>
        <w:pStyle w:val="BTEMEASMCA"/>
      </w:pPr>
    </w:p>
    <w:p w14:paraId="7E569D8A" w14:textId="77777777" w:rsidR="00BC3F39" w:rsidRPr="00574331" w:rsidRDefault="008F151D" w:rsidP="00BC3F39">
      <w:pPr>
        <w:pStyle w:val="Pagrindinistekstas"/>
        <w:rPr>
          <w:i w:val="0"/>
          <w:iCs/>
          <w:color w:val="auto"/>
          <w:szCs w:val="22"/>
          <w:lang w:val="lt-LT"/>
        </w:rPr>
      </w:pPr>
      <w:r w:rsidRPr="00574331">
        <w:rPr>
          <w:i w:val="0"/>
          <w:color w:val="auto"/>
          <w:szCs w:val="22"/>
          <w:lang w:val="lt-LT"/>
        </w:rPr>
        <w:t>Dėl savo farmakologinių savybių ir poveikio centrinei nervų sistemai zopiklonas gali neigiamai veikti gebėjimą vairuoti ir valdyti mechanizmus.</w:t>
      </w:r>
      <w:r w:rsidR="00DF65A6" w:rsidRPr="00574331">
        <w:rPr>
          <w:i w:val="0"/>
          <w:iCs/>
          <w:color w:val="auto"/>
          <w:szCs w:val="22"/>
          <w:lang w:val="lt-LT"/>
        </w:rPr>
        <w:t xml:space="preserve"> </w:t>
      </w:r>
      <w:r w:rsidR="00BC3F39" w:rsidRPr="00574331">
        <w:rPr>
          <w:i w:val="0"/>
          <w:iCs/>
          <w:color w:val="auto"/>
          <w:szCs w:val="22"/>
          <w:lang w:val="lt-LT"/>
        </w:rPr>
        <w:t>Psichomotorinės veiklos sutrikimo, įskaitant gebėjimo vairuoti sutrikimą, rizika padidėja, jeigu:</w:t>
      </w:r>
    </w:p>
    <w:p w14:paraId="7E569D8B" w14:textId="77777777" w:rsidR="00BC3F39" w:rsidRPr="00574331" w:rsidRDefault="00BC3F39" w:rsidP="00BC3F39">
      <w:pPr>
        <w:pStyle w:val="Pagrindinistekstas"/>
        <w:numPr>
          <w:ilvl w:val="0"/>
          <w:numId w:val="3"/>
        </w:numPr>
        <w:rPr>
          <w:i w:val="0"/>
          <w:color w:val="auto"/>
          <w:szCs w:val="22"/>
          <w:lang w:val="lt-LT"/>
        </w:rPr>
      </w:pPr>
      <w:r w:rsidRPr="00574331">
        <w:rPr>
          <w:i w:val="0"/>
          <w:color w:val="auto"/>
          <w:szCs w:val="22"/>
          <w:lang w:val="lt-LT"/>
        </w:rPr>
        <w:t>zopiklono vartojama likus mažiau kaip 12 valandų iki atlikimo veiksmų, kuriems būtinas protinis budrumas;</w:t>
      </w:r>
    </w:p>
    <w:p w14:paraId="7E569D8C" w14:textId="77777777" w:rsidR="00BC3F39" w:rsidRPr="00574331" w:rsidRDefault="00BC3F39" w:rsidP="00BC3F39">
      <w:pPr>
        <w:pStyle w:val="Pagrindinistekstas"/>
        <w:numPr>
          <w:ilvl w:val="0"/>
          <w:numId w:val="3"/>
        </w:numPr>
        <w:rPr>
          <w:i w:val="0"/>
          <w:color w:val="auto"/>
          <w:szCs w:val="22"/>
          <w:lang w:val="lt-LT"/>
        </w:rPr>
      </w:pPr>
      <w:r w:rsidRPr="00574331">
        <w:rPr>
          <w:i w:val="0"/>
          <w:color w:val="auto"/>
          <w:szCs w:val="22"/>
          <w:lang w:val="lt-LT"/>
        </w:rPr>
        <w:t>vartojama didesnė nei rekomenduojama dozė;</w:t>
      </w:r>
    </w:p>
    <w:p w14:paraId="7E569D8D" w14:textId="77777777" w:rsidR="00BC3F39" w:rsidRPr="00574331" w:rsidRDefault="00BC3F39" w:rsidP="00BC3F39">
      <w:pPr>
        <w:pStyle w:val="Pagrindinistekstas"/>
        <w:numPr>
          <w:ilvl w:val="0"/>
          <w:numId w:val="3"/>
        </w:numPr>
        <w:rPr>
          <w:i w:val="0"/>
          <w:color w:val="auto"/>
          <w:szCs w:val="22"/>
          <w:lang w:val="lt-LT"/>
        </w:rPr>
      </w:pPr>
      <w:r w:rsidRPr="00574331">
        <w:rPr>
          <w:i w:val="0"/>
          <w:color w:val="auto"/>
          <w:szCs w:val="22"/>
          <w:lang w:val="lt-LT"/>
        </w:rPr>
        <w:t>zopiklono vartojama kartu su kitomis CNS slopinančiomis medžiagomis, alkoholiu ar kitais vaistiniais preparatais, kurie didina zopiklono kiekį kraujyje.</w:t>
      </w:r>
    </w:p>
    <w:p w14:paraId="7E569D8E" w14:textId="77777777" w:rsidR="00BC3F39" w:rsidRPr="00574331" w:rsidRDefault="00BC3F39" w:rsidP="00BC3F39">
      <w:pPr>
        <w:pStyle w:val="Pagrindinistekstas"/>
        <w:rPr>
          <w:i w:val="0"/>
          <w:iCs/>
          <w:color w:val="auto"/>
          <w:szCs w:val="22"/>
          <w:lang w:val="lt-LT"/>
        </w:rPr>
      </w:pPr>
      <w:r w:rsidRPr="00574331">
        <w:rPr>
          <w:i w:val="0"/>
          <w:iCs/>
          <w:color w:val="auto"/>
          <w:szCs w:val="22"/>
          <w:lang w:val="lt-LT"/>
        </w:rPr>
        <w:t>Pacientus būtina įspėti, kad po zopiklono pavartojimo (ypač pirmosiomis 12 valandų po pavartojimo) jie neatlikinėtų pavojingų veiksmų, kuriems reikalin</w:t>
      </w:r>
      <w:r w:rsidR="00DF65A6" w:rsidRPr="00574331">
        <w:rPr>
          <w:i w:val="0"/>
          <w:iCs/>
          <w:color w:val="auto"/>
          <w:szCs w:val="22"/>
          <w:lang w:val="lt-LT"/>
        </w:rPr>
        <w:t xml:space="preserve">gas </w:t>
      </w:r>
      <w:r w:rsidR="00EE2752" w:rsidRPr="00574331">
        <w:rPr>
          <w:i w:val="0"/>
          <w:iCs/>
          <w:color w:val="auto"/>
          <w:szCs w:val="22"/>
          <w:lang w:val="lt-LT"/>
        </w:rPr>
        <w:t xml:space="preserve">pilnas </w:t>
      </w:r>
      <w:r w:rsidR="00DF65A6" w:rsidRPr="00574331">
        <w:rPr>
          <w:i w:val="0"/>
          <w:iCs/>
          <w:color w:val="auto"/>
          <w:szCs w:val="22"/>
          <w:lang w:val="lt-LT"/>
        </w:rPr>
        <w:t>protinis budrumas a</w:t>
      </w:r>
      <w:r w:rsidRPr="00574331">
        <w:rPr>
          <w:i w:val="0"/>
          <w:iCs/>
          <w:color w:val="auto"/>
          <w:szCs w:val="22"/>
          <w:lang w:val="lt-LT"/>
        </w:rPr>
        <w:t xml:space="preserve">r motorinė koordinacija, pvz., nevaldytų mechanizmų </w:t>
      </w:r>
      <w:r w:rsidR="00D32F49" w:rsidRPr="00574331">
        <w:rPr>
          <w:i w:val="0"/>
          <w:iCs/>
          <w:color w:val="auto"/>
          <w:szCs w:val="22"/>
          <w:lang w:val="lt-LT"/>
        </w:rPr>
        <w:t>a</w:t>
      </w:r>
      <w:r w:rsidRPr="00574331">
        <w:rPr>
          <w:i w:val="0"/>
          <w:iCs/>
          <w:color w:val="auto"/>
          <w:szCs w:val="22"/>
          <w:lang w:val="lt-LT"/>
        </w:rPr>
        <w:t>r nevairuotų motorinių transporto priemonių.</w:t>
      </w:r>
    </w:p>
    <w:p w14:paraId="7E569D8F" w14:textId="77777777" w:rsidR="008F151D" w:rsidRPr="00574331" w:rsidRDefault="008F151D" w:rsidP="008F151D">
      <w:pPr>
        <w:pStyle w:val="Pagrindinistekstas"/>
        <w:rPr>
          <w:i w:val="0"/>
          <w:color w:val="auto"/>
          <w:szCs w:val="22"/>
          <w:lang w:val="lt-LT"/>
        </w:rPr>
      </w:pPr>
      <w:r w:rsidRPr="00574331">
        <w:rPr>
          <w:i w:val="0"/>
          <w:color w:val="auto"/>
          <w:szCs w:val="22"/>
          <w:lang w:val="lt-LT"/>
        </w:rPr>
        <w:t>Sedacija, amnezija, sutrikęs dėmesio sutelkimas, regos ir raumenų tonuso sutrikimai gali sumažinti gebėjimą vairuoti ir valdyti mechanizmus. Sumažėjusio budrumo pavojus ypač padidėja per trumpai miegojus.</w:t>
      </w:r>
    </w:p>
    <w:p w14:paraId="7E569D90" w14:textId="77777777" w:rsidR="008F151D" w:rsidRPr="00574331" w:rsidRDefault="008F151D" w:rsidP="00EF17FD">
      <w:pPr>
        <w:pStyle w:val="BTEMEASMCA"/>
      </w:pPr>
    </w:p>
    <w:p w14:paraId="7E569D91" w14:textId="0649CEFB" w:rsidR="008F151D" w:rsidRPr="00574331" w:rsidRDefault="008F151D" w:rsidP="008F151D">
      <w:pPr>
        <w:pStyle w:val="PI-2EMEASMCA"/>
      </w:pPr>
      <w:bookmarkStart w:id="26" w:name="_Toc129243109"/>
      <w:bookmarkStart w:id="27" w:name="_Toc129243234"/>
      <w:r w:rsidRPr="00574331">
        <w:lastRenderedPageBreak/>
        <w:t>4.8</w:t>
      </w:r>
      <w:r w:rsidRPr="00574331">
        <w:tab/>
        <w:t>Nepageidaujamas poveikis</w:t>
      </w:r>
      <w:bookmarkEnd w:id="26"/>
      <w:bookmarkEnd w:id="27"/>
    </w:p>
    <w:p w14:paraId="7E569D92" w14:textId="77777777" w:rsidR="006E6AA7" w:rsidRPr="00574331" w:rsidRDefault="006E6AA7" w:rsidP="008F151D">
      <w:pPr>
        <w:pStyle w:val="Pagrindinistekstas"/>
        <w:rPr>
          <w:i w:val="0"/>
          <w:color w:val="auto"/>
          <w:szCs w:val="22"/>
          <w:lang w:val="lt-LT"/>
        </w:rPr>
      </w:pPr>
    </w:p>
    <w:p w14:paraId="7E569D93" w14:textId="0F91BB77" w:rsidR="008F151D" w:rsidRPr="00574331" w:rsidRDefault="003A2840" w:rsidP="008F151D">
      <w:pPr>
        <w:pStyle w:val="Pagrindinistekstas"/>
        <w:rPr>
          <w:i w:val="0"/>
          <w:color w:val="auto"/>
          <w:szCs w:val="22"/>
          <w:lang w:val="lt-LT"/>
        </w:rPr>
      </w:pPr>
      <w:r w:rsidRPr="00574331">
        <w:rPr>
          <w:i w:val="0"/>
          <w:color w:val="auto"/>
          <w:szCs w:val="22"/>
          <w:lang w:val="lt-LT"/>
        </w:rPr>
        <w:t>Nepageidaujamo poveikio dažnis apibūdinamas taip: labai dažnas (≥</w:t>
      </w:r>
      <w:r w:rsidR="001537A6">
        <w:rPr>
          <w:i w:val="0"/>
          <w:color w:val="auto"/>
          <w:szCs w:val="22"/>
          <w:lang w:val="lt-LT"/>
        </w:rPr>
        <w:t> </w:t>
      </w:r>
      <w:r w:rsidRPr="00574331">
        <w:rPr>
          <w:i w:val="0"/>
          <w:color w:val="auto"/>
          <w:szCs w:val="22"/>
          <w:lang w:val="lt-LT"/>
        </w:rPr>
        <w:t>1/10), dažnas (nuo ≥</w:t>
      </w:r>
      <w:r w:rsidR="001537A6">
        <w:rPr>
          <w:i w:val="0"/>
          <w:color w:val="auto"/>
          <w:szCs w:val="22"/>
          <w:lang w:val="lt-LT"/>
        </w:rPr>
        <w:t> </w:t>
      </w:r>
      <w:r w:rsidRPr="00574331">
        <w:rPr>
          <w:i w:val="0"/>
          <w:color w:val="auto"/>
          <w:szCs w:val="22"/>
          <w:lang w:val="lt-LT"/>
        </w:rPr>
        <w:t>1/100 iki &lt;</w:t>
      </w:r>
      <w:r w:rsidR="001537A6">
        <w:rPr>
          <w:i w:val="0"/>
          <w:color w:val="auto"/>
          <w:szCs w:val="22"/>
          <w:lang w:val="lt-LT"/>
        </w:rPr>
        <w:t> </w:t>
      </w:r>
      <w:r w:rsidRPr="00574331">
        <w:rPr>
          <w:i w:val="0"/>
          <w:color w:val="auto"/>
          <w:szCs w:val="22"/>
          <w:lang w:val="lt-LT"/>
        </w:rPr>
        <w:t>1/10), nedažnas (nuo ≥</w:t>
      </w:r>
      <w:r w:rsidR="001537A6">
        <w:rPr>
          <w:i w:val="0"/>
          <w:color w:val="auto"/>
          <w:szCs w:val="22"/>
          <w:lang w:val="lt-LT"/>
        </w:rPr>
        <w:t> </w:t>
      </w:r>
      <w:r w:rsidRPr="00574331">
        <w:rPr>
          <w:i w:val="0"/>
          <w:color w:val="auto"/>
          <w:szCs w:val="22"/>
          <w:lang w:val="lt-LT"/>
        </w:rPr>
        <w:t>1/1000 iki &lt;</w:t>
      </w:r>
      <w:r w:rsidR="001537A6">
        <w:rPr>
          <w:i w:val="0"/>
          <w:color w:val="auto"/>
          <w:szCs w:val="22"/>
          <w:lang w:val="lt-LT"/>
        </w:rPr>
        <w:t> </w:t>
      </w:r>
      <w:r w:rsidRPr="00574331">
        <w:rPr>
          <w:i w:val="0"/>
          <w:color w:val="auto"/>
          <w:szCs w:val="22"/>
          <w:lang w:val="lt-LT"/>
        </w:rPr>
        <w:t>1/100), retas (nuo ≥</w:t>
      </w:r>
      <w:r w:rsidR="001537A6">
        <w:rPr>
          <w:i w:val="0"/>
          <w:color w:val="auto"/>
          <w:szCs w:val="22"/>
          <w:lang w:val="lt-LT"/>
        </w:rPr>
        <w:t> </w:t>
      </w:r>
      <w:r w:rsidRPr="00574331">
        <w:rPr>
          <w:i w:val="0"/>
          <w:color w:val="auto"/>
          <w:szCs w:val="22"/>
          <w:lang w:val="lt-LT"/>
        </w:rPr>
        <w:t>1/10000 iki &lt;</w:t>
      </w:r>
      <w:r w:rsidR="001537A6">
        <w:rPr>
          <w:i w:val="0"/>
          <w:color w:val="auto"/>
          <w:szCs w:val="22"/>
          <w:lang w:val="lt-LT"/>
        </w:rPr>
        <w:t> </w:t>
      </w:r>
      <w:r w:rsidRPr="00574331">
        <w:rPr>
          <w:i w:val="0"/>
          <w:color w:val="auto"/>
          <w:szCs w:val="22"/>
          <w:lang w:val="lt-LT"/>
        </w:rPr>
        <w:t>1/1000), labai retas (&lt;</w:t>
      </w:r>
      <w:r w:rsidR="001537A6">
        <w:rPr>
          <w:i w:val="0"/>
          <w:color w:val="auto"/>
          <w:szCs w:val="22"/>
          <w:lang w:val="lt-LT"/>
        </w:rPr>
        <w:t> </w:t>
      </w:r>
      <w:r w:rsidRPr="00574331">
        <w:rPr>
          <w:i w:val="0"/>
          <w:color w:val="auto"/>
          <w:szCs w:val="22"/>
          <w:lang w:val="lt-LT"/>
        </w:rPr>
        <w:t>1/10000) ir nežinomas (negali būti apskaičiuotas pagal turimus duomenis)</w:t>
      </w:r>
      <w:r w:rsidR="005341C6" w:rsidRPr="00574331">
        <w:rPr>
          <w:i w:val="0"/>
          <w:color w:val="auto"/>
          <w:szCs w:val="22"/>
          <w:lang w:val="lt-LT"/>
        </w:rPr>
        <w:t>.</w:t>
      </w:r>
    </w:p>
    <w:p w14:paraId="7E569D94" w14:textId="77777777" w:rsidR="005341C6" w:rsidRPr="00574331" w:rsidRDefault="005341C6" w:rsidP="008F151D">
      <w:pPr>
        <w:pStyle w:val="Pagrindinistekstas"/>
        <w:rPr>
          <w:color w:val="auto"/>
          <w:szCs w:val="22"/>
          <w:lang w:val="lt-LT"/>
        </w:rPr>
      </w:pPr>
    </w:p>
    <w:p w14:paraId="7E569D95" w14:textId="77777777" w:rsidR="008F151D" w:rsidRPr="00574331" w:rsidRDefault="008F151D" w:rsidP="008F151D">
      <w:pPr>
        <w:pStyle w:val="Pagrindinistekstas"/>
        <w:rPr>
          <w:color w:val="auto"/>
          <w:szCs w:val="22"/>
          <w:lang w:val="lt-LT"/>
        </w:rPr>
      </w:pPr>
      <w:r w:rsidRPr="00574331">
        <w:rPr>
          <w:color w:val="auto"/>
          <w:szCs w:val="22"/>
          <w:lang w:val="lt-LT"/>
        </w:rPr>
        <w:t>Nervų sistemos sutrikimai</w:t>
      </w:r>
    </w:p>
    <w:p w14:paraId="7E569D96" w14:textId="77777777" w:rsidR="006E263D" w:rsidRPr="00574331" w:rsidRDefault="006E263D" w:rsidP="008F151D">
      <w:pPr>
        <w:pStyle w:val="Pagrindinistekstas"/>
        <w:rPr>
          <w:i w:val="0"/>
          <w:color w:val="auto"/>
          <w:szCs w:val="22"/>
          <w:lang w:val="lt-LT"/>
        </w:rPr>
      </w:pPr>
      <w:r w:rsidRPr="00574331">
        <w:rPr>
          <w:i w:val="0"/>
          <w:color w:val="auto"/>
          <w:szCs w:val="22"/>
          <w:lang w:val="lt-LT"/>
        </w:rPr>
        <w:t>Dažni: disgeuzija (kartumas burnoje), mieguistumas (liekamasis).</w:t>
      </w:r>
    </w:p>
    <w:p w14:paraId="7E569D97" w14:textId="77777777" w:rsidR="006E263D" w:rsidRPr="00574331" w:rsidRDefault="006E263D" w:rsidP="008F151D">
      <w:pPr>
        <w:pStyle w:val="Pagrindinistekstas"/>
        <w:rPr>
          <w:i w:val="0"/>
          <w:color w:val="auto"/>
          <w:szCs w:val="22"/>
          <w:lang w:val="lt-LT"/>
        </w:rPr>
      </w:pPr>
      <w:r w:rsidRPr="00574331">
        <w:rPr>
          <w:i w:val="0"/>
          <w:color w:val="auto"/>
          <w:szCs w:val="22"/>
          <w:lang w:val="lt-LT"/>
        </w:rPr>
        <w:t xml:space="preserve">Nedažni: </w:t>
      </w:r>
      <w:r w:rsidR="003A2840" w:rsidRPr="00574331">
        <w:rPr>
          <w:i w:val="0"/>
          <w:color w:val="auto"/>
          <w:szCs w:val="22"/>
          <w:lang w:val="lt-LT"/>
        </w:rPr>
        <w:t>svaigulys</w:t>
      </w:r>
      <w:r w:rsidRPr="00574331">
        <w:rPr>
          <w:i w:val="0"/>
          <w:color w:val="auto"/>
          <w:szCs w:val="22"/>
          <w:lang w:val="lt-LT"/>
        </w:rPr>
        <w:t>, galvos skausmas.</w:t>
      </w:r>
    </w:p>
    <w:p w14:paraId="7E569D98" w14:textId="77777777" w:rsidR="006E263D" w:rsidRPr="00574331" w:rsidRDefault="006E263D" w:rsidP="008F151D">
      <w:pPr>
        <w:pStyle w:val="Pagrindinistekstas"/>
        <w:rPr>
          <w:i w:val="0"/>
          <w:color w:val="auto"/>
          <w:szCs w:val="22"/>
          <w:lang w:val="lt-LT"/>
        </w:rPr>
      </w:pPr>
      <w:r w:rsidRPr="00574331">
        <w:rPr>
          <w:i w:val="0"/>
          <w:color w:val="auto"/>
          <w:szCs w:val="22"/>
          <w:lang w:val="lt-LT"/>
        </w:rPr>
        <w:t>Reti: anterogradinė amnezija.</w:t>
      </w:r>
    </w:p>
    <w:p w14:paraId="7E569D99" w14:textId="77777777" w:rsidR="007B7DFD" w:rsidRPr="00574331" w:rsidRDefault="006E263D" w:rsidP="008F151D">
      <w:pPr>
        <w:pStyle w:val="Pagrindinistekstas"/>
        <w:rPr>
          <w:color w:val="auto"/>
          <w:szCs w:val="22"/>
          <w:lang w:val="lt-LT"/>
        </w:rPr>
      </w:pPr>
      <w:r w:rsidRPr="00574331">
        <w:rPr>
          <w:i w:val="0"/>
          <w:color w:val="auto"/>
          <w:szCs w:val="22"/>
          <w:lang w:val="lt-LT"/>
        </w:rPr>
        <w:t>Dažnis nežinomas: ataksija</w:t>
      </w:r>
      <w:r w:rsidR="000D3190" w:rsidRPr="00574331">
        <w:rPr>
          <w:i w:val="0"/>
          <w:color w:val="auto"/>
          <w:szCs w:val="22"/>
          <w:lang w:val="lt-LT"/>
        </w:rPr>
        <w:t>, parestezija</w:t>
      </w:r>
      <w:r w:rsidR="00F20AE1" w:rsidRPr="00574331">
        <w:rPr>
          <w:i w:val="0"/>
          <w:color w:val="auto"/>
          <w:szCs w:val="22"/>
          <w:lang w:val="lt-LT"/>
        </w:rPr>
        <w:t xml:space="preserve">, </w:t>
      </w:r>
      <w:r w:rsidR="007616D8" w:rsidRPr="00574331">
        <w:rPr>
          <w:i w:val="0"/>
          <w:color w:val="auto"/>
          <w:szCs w:val="22"/>
          <w:lang w:val="lt-LT"/>
        </w:rPr>
        <w:t>pažintinės</w:t>
      </w:r>
      <w:r w:rsidR="00F20AE1" w:rsidRPr="00574331">
        <w:rPr>
          <w:i w:val="0"/>
          <w:color w:val="auto"/>
          <w:szCs w:val="22"/>
          <w:lang w:val="lt-LT"/>
        </w:rPr>
        <w:t xml:space="preserve"> funkcijos sutrikimai, pvz., atminties pablogėjimas, dėmesio sukaupimo sutrikimas, kalbos sutrikimas</w:t>
      </w:r>
      <w:r w:rsidRPr="00574331">
        <w:rPr>
          <w:i w:val="0"/>
          <w:color w:val="auto"/>
          <w:szCs w:val="22"/>
          <w:lang w:val="lt-LT"/>
        </w:rPr>
        <w:t xml:space="preserve">. </w:t>
      </w:r>
    </w:p>
    <w:p w14:paraId="7E569D9A" w14:textId="77777777" w:rsidR="00D32F49" w:rsidRPr="00574331" w:rsidRDefault="00D32F49" w:rsidP="008F151D">
      <w:pPr>
        <w:pStyle w:val="Pagrindinistekstas"/>
        <w:rPr>
          <w:color w:val="auto"/>
          <w:szCs w:val="22"/>
          <w:lang w:val="lt-LT"/>
        </w:rPr>
      </w:pPr>
    </w:p>
    <w:p w14:paraId="7E569D9B" w14:textId="77777777" w:rsidR="006E263D" w:rsidRPr="00574331" w:rsidRDefault="006E263D" w:rsidP="008F151D">
      <w:pPr>
        <w:pStyle w:val="Pagrindinistekstas"/>
        <w:rPr>
          <w:color w:val="auto"/>
          <w:szCs w:val="22"/>
          <w:lang w:val="lt-LT"/>
        </w:rPr>
      </w:pPr>
      <w:r w:rsidRPr="00574331">
        <w:rPr>
          <w:color w:val="auto"/>
          <w:szCs w:val="22"/>
          <w:lang w:val="lt-LT"/>
        </w:rPr>
        <w:t>Akių sutrikimai</w:t>
      </w:r>
    </w:p>
    <w:p w14:paraId="7E569D9C" w14:textId="77777777" w:rsidR="006E263D" w:rsidRPr="00574331" w:rsidRDefault="006E263D" w:rsidP="008F151D">
      <w:pPr>
        <w:pStyle w:val="Pagrindinistekstas"/>
        <w:rPr>
          <w:i w:val="0"/>
          <w:color w:val="auto"/>
          <w:szCs w:val="22"/>
          <w:lang w:val="lt-LT"/>
        </w:rPr>
      </w:pPr>
      <w:r w:rsidRPr="00574331">
        <w:rPr>
          <w:i w:val="0"/>
          <w:color w:val="auto"/>
          <w:szCs w:val="22"/>
          <w:lang w:val="lt-LT"/>
        </w:rPr>
        <w:t>Dažnis nežinomas: diplopija.</w:t>
      </w:r>
    </w:p>
    <w:p w14:paraId="7E569D9D" w14:textId="77777777" w:rsidR="00F3545B" w:rsidRPr="00574331" w:rsidRDefault="00F3545B" w:rsidP="008F151D">
      <w:pPr>
        <w:pStyle w:val="Pagrindinistekstas"/>
        <w:rPr>
          <w:i w:val="0"/>
          <w:color w:val="auto"/>
          <w:szCs w:val="22"/>
          <w:lang w:val="lt-LT"/>
        </w:rPr>
      </w:pPr>
    </w:p>
    <w:p w14:paraId="7E569D9E" w14:textId="77777777" w:rsidR="00F3545B" w:rsidRPr="00574331" w:rsidRDefault="00F3545B" w:rsidP="00F3545B">
      <w:pPr>
        <w:pStyle w:val="Pagrindinistekstas"/>
        <w:rPr>
          <w:color w:val="auto"/>
          <w:szCs w:val="22"/>
          <w:lang w:val="lt-LT"/>
        </w:rPr>
      </w:pPr>
      <w:r w:rsidRPr="00574331">
        <w:rPr>
          <w:color w:val="auto"/>
          <w:szCs w:val="22"/>
          <w:lang w:val="lt-LT"/>
        </w:rPr>
        <w:t>Kvėpavimo sistemos, krūtinės ląstos ir tarpuplaučio sutrikimai</w:t>
      </w:r>
    </w:p>
    <w:p w14:paraId="7E569D9F" w14:textId="64D1839E" w:rsidR="00F3545B" w:rsidRPr="00574331" w:rsidRDefault="00F3545B" w:rsidP="00F3545B">
      <w:pPr>
        <w:pStyle w:val="Pagrindinistekstas"/>
        <w:rPr>
          <w:i w:val="0"/>
          <w:color w:val="auto"/>
          <w:szCs w:val="22"/>
          <w:lang w:val="lt-LT"/>
        </w:rPr>
      </w:pPr>
      <w:r w:rsidRPr="00574331">
        <w:rPr>
          <w:i w:val="0"/>
          <w:color w:val="auto"/>
          <w:szCs w:val="22"/>
          <w:lang w:val="lt-LT"/>
        </w:rPr>
        <w:t>Reti: dispnėja (žr. 4.4</w:t>
      </w:r>
      <w:r w:rsidR="001537A6">
        <w:rPr>
          <w:i w:val="0"/>
          <w:color w:val="auto"/>
          <w:szCs w:val="22"/>
          <w:lang w:val="lt-LT"/>
        </w:rPr>
        <w:t> </w:t>
      </w:r>
      <w:r w:rsidRPr="00574331">
        <w:rPr>
          <w:i w:val="0"/>
          <w:color w:val="auto"/>
          <w:szCs w:val="22"/>
          <w:lang w:val="lt-LT"/>
        </w:rPr>
        <w:t>skyrių).</w:t>
      </w:r>
    </w:p>
    <w:p w14:paraId="7E569DA0" w14:textId="54B337DD" w:rsidR="008F151D" w:rsidRPr="00574331" w:rsidRDefault="00F3545B" w:rsidP="00F3545B">
      <w:pPr>
        <w:pStyle w:val="Pagrindinistekstas"/>
        <w:rPr>
          <w:i w:val="0"/>
          <w:color w:val="auto"/>
          <w:szCs w:val="22"/>
          <w:lang w:val="lt-LT"/>
        </w:rPr>
      </w:pPr>
      <w:r w:rsidRPr="00574331">
        <w:rPr>
          <w:i w:val="0"/>
          <w:color w:val="auto"/>
          <w:szCs w:val="22"/>
          <w:lang w:val="lt-LT"/>
        </w:rPr>
        <w:t>Dažnis nežinomas: kvėpavimo slopinimas (žr. 4.4</w:t>
      </w:r>
      <w:r w:rsidR="001537A6">
        <w:rPr>
          <w:i w:val="0"/>
          <w:color w:val="auto"/>
          <w:szCs w:val="22"/>
          <w:lang w:val="lt-LT"/>
        </w:rPr>
        <w:t> </w:t>
      </w:r>
      <w:r w:rsidRPr="00574331">
        <w:rPr>
          <w:i w:val="0"/>
          <w:color w:val="auto"/>
          <w:szCs w:val="22"/>
          <w:lang w:val="lt-LT"/>
        </w:rPr>
        <w:t>skyrių).</w:t>
      </w:r>
    </w:p>
    <w:p w14:paraId="7E569DA1" w14:textId="77777777" w:rsidR="00F3545B" w:rsidRPr="00574331" w:rsidRDefault="00F3545B" w:rsidP="00F3545B">
      <w:pPr>
        <w:pStyle w:val="Pagrindinistekstas"/>
        <w:rPr>
          <w:i w:val="0"/>
          <w:color w:val="auto"/>
          <w:szCs w:val="22"/>
          <w:lang w:val="lt-LT"/>
        </w:rPr>
      </w:pPr>
    </w:p>
    <w:p w14:paraId="7E569DA2" w14:textId="77777777" w:rsidR="008F151D" w:rsidRPr="00574331" w:rsidRDefault="008F151D" w:rsidP="008F151D">
      <w:pPr>
        <w:pStyle w:val="Pagrindinistekstas"/>
        <w:rPr>
          <w:color w:val="auto"/>
          <w:szCs w:val="22"/>
          <w:lang w:val="lt-LT"/>
        </w:rPr>
      </w:pPr>
      <w:r w:rsidRPr="00574331">
        <w:rPr>
          <w:color w:val="auto"/>
          <w:szCs w:val="22"/>
          <w:lang w:val="lt-LT"/>
        </w:rPr>
        <w:t>Virškinimo trakto sutrikimai</w:t>
      </w:r>
    </w:p>
    <w:p w14:paraId="7E569DA3" w14:textId="77777777" w:rsidR="006E263D" w:rsidRPr="00574331" w:rsidRDefault="006E263D" w:rsidP="008F151D">
      <w:pPr>
        <w:pStyle w:val="Pagrindinistekstas"/>
        <w:rPr>
          <w:i w:val="0"/>
          <w:color w:val="auto"/>
          <w:szCs w:val="22"/>
          <w:lang w:val="lt-LT"/>
        </w:rPr>
      </w:pPr>
      <w:r w:rsidRPr="00574331">
        <w:rPr>
          <w:i w:val="0"/>
          <w:color w:val="auto"/>
          <w:szCs w:val="22"/>
          <w:lang w:val="lt-LT"/>
        </w:rPr>
        <w:t>Dažni: burnos sausumas</w:t>
      </w:r>
      <w:r w:rsidR="00A822AF" w:rsidRPr="00574331">
        <w:rPr>
          <w:i w:val="0"/>
          <w:color w:val="auto"/>
          <w:szCs w:val="22"/>
          <w:lang w:val="lt-LT"/>
        </w:rPr>
        <w:t>.</w:t>
      </w:r>
    </w:p>
    <w:p w14:paraId="7E569DA4" w14:textId="77777777" w:rsidR="006E263D" w:rsidRPr="00574331" w:rsidRDefault="006E263D" w:rsidP="008F151D">
      <w:pPr>
        <w:pStyle w:val="Pagrindinistekstas"/>
        <w:rPr>
          <w:i w:val="0"/>
          <w:color w:val="auto"/>
          <w:szCs w:val="22"/>
          <w:lang w:val="lt-LT"/>
        </w:rPr>
      </w:pPr>
      <w:r w:rsidRPr="00574331">
        <w:rPr>
          <w:i w:val="0"/>
          <w:color w:val="auto"/>
          <w:szCs w:val="22"/>
          <w:lang w:val="lt-LT"/>
        </w:rPr>
        <w:t>Nedažni: pykinimas</w:t>
      </w:r>
      <w:r w:rsidR="00A822AF" w:rsidRPr="00574331">
        <w:rPr>
          <w:i w:val="0"/>
          <w:color w:val="auto"/>
          <w:szCs w:val="22"/>
          <w:lang w:val="lt-LT"/>
        </w:rPr>
        <w:t>.</w:t>
      </w:r>
    </w:p>
    <w:p w14:paraId="7E569DA5" w14:textId="77777777" w:rsidR="006E263D" w:rsidRPr="00574331" w:rsidRDefault="006E263D" w:rsidP="008F151D">
      <w:pPr>
        <w:pStyle w:val="Pagrindinistekstas"/>
        <w:rPr>
          <w:i w:val="0"/>
          <w:color w:val="auto"/>
          <w:szCs w:val="22"/>
          <w:lang w:val="lt-LT"/>
        </w:rPr>
      </w:pPr>
      <w:r w:rsidRPr="00574331">
        <w:rPr>
          <w:i w:val="0"/>
          <w:color w:val="auto"/>
          <w:szCs w:val="22"/>
          <w:lang w:val="lt-LT"/>
        </w:rPr>
        <w:t>Dažnis nežinomas: dispepsija</w:t>
      </w:r>
      <w:r w:rsidR="00A822AF" w:rsidRPr="00574331">
        <w:rPr>
          <w:i w:val="0"/>
          <w:color w:val="auto"/>
          <w:szCs w:val="22"/>
          <w:lang w:val="lt-LT"/>
        </w:rPr>
        <w:t>.</w:t>
      </w:r>
    </w:p>
    <w:p w14:paraId="7E569DA6" w14:textId="77777777" w:rsidR="008F151D" w:rsidRPr="00574331" w:rsidRDefault="008F151D" w:rsidP="008F151D">
      <w:pPr>
        <w:pStyle w:val="Pagrindinistekstas"/>
        <w:rPr>
          <w:i w:val="0"/>
          <w:color w:val="auto"/>
          <w:szCs w:val="22"/>
          <w:lang w:val="lt-LT"/>
        </w:rPr>
      </w:pPr>
    </w:p>
    <w:p w14:paraId="7E569DA7" w14:textId="77777777" w:rsidR="008F151D" w:rsidRPr="00574331" w:rsidRDefault="008F151D" w:rsidP="008F151D">
      <w:pPr>
        <w:pStyle w:val="Pagrindinistekstas"/>
        <w:rPr>
          <w:color w:val="auto"/>
          <w:szCs w:val="22"/>
          <w:lang w:val="lt-LT"/>
        </w:rPr>
      </w:pPr>
      <w:r w:rsidRPr="00574331">
        <w:rPr>
          <w:color w:val="auto"/>
          <w:szCs w:val="22"/>
          <w:lang w:val="lt-LT"/>
        </w:rPr>
        <w:t>Imuninės sistemos sutrikimai</w:t>
      </w:r>
    </w:p>
    <w:p w14:paraId="7E569DA8" w14:textId="77777777" w:rsidR="008F151D" w:rsidRPr="00574331" w:rsidRDefault="006E263D" w:rsidP="008F151D">
      <w:pPr>
        <w:pStyle w:val="Pagrindinistekstas"/>
        <w:rPr>
          <w:i w:val="0"/>
          <w:color w:val="auto"/>
          <w:szCs w:val="22"/>
          <w:lang w:val="lt-LT"/>
        </w:rPr>
      </w:pPr>
      <w:r w:rsidRPr="00574331">
        <w:rPr>
          <w:i w:val="0"/>
          <w:color w:val="auto"/>
          <w:szCs w:val="22"/>
          <w:lang w:val="lt-LT"/>
        </w:rPr>
        <w:t xml:space="preserve">Labai reti: </w:t>
      </w:r>
      <w:r w:rsidR="00A822AF" w:rsidRPr="00574331">
        <w:rPr>
          <w:i w:val="0"/>
          <w:color w:val="auto"/>
          <w:szCs w:val="22"/>
          <w:lang w:val="lt-LT"/>
        </w:rPr>
        <w:t>angio</w:t>
      </w:r>
      <w:r w:rsidR="003B7BC0" w:rsidRPr="00574331">
        <w:rPr>
          <w:i w:val="0"/>
          <w:color w:val="auto"/>
          <w:szCs w:val="22"/>
          <w:lang w:val="lt-LT"/>
        </w:rPr>
        <w:t xml:space="preserve">neurozinė </w:t>
      </w:r>
      <w:r w:rsidR="00A822AF" w:rsidRPr="00574331">
        <w:rPr>
          <w:i w:val="0"/>
          <w:color w:val="auto"/>
          <w:szCs w:val="22"/>
          <w:lang w:val="lt-LT"/>
        </w:rPr>
        <w:t>edema,</w:t>
      </w:r>
      <w:r w:rsidR="008F151D" w:rsidRPr="00574331">
        <w:rPr>
          <w:i w:val="0"/>
          <w:color w:val="auto"/>
          <w:szCs w:val="22"/>
          <w:lang w:val="lt-LT"/>
        </w:rPr>
        <w:t xml:space="preserve"> anafilaksinės reakcijos.</w:t>
      </w:r>
    </w:p>
    <w:p w14:paraId="7E569DA9" w14:textId="77777777" w:rsidR="00A822AF" w:rsidRPr="00574331" w:rsidRDefault="00A822AF" w:rsidP="008F151D">
      <w:pPr>
        <w:pStyle w:val="Pagrindinistekstas"/>
        <w:rPr>
          <w:i w:val="0"/>
          <w:color w:val="auto"/>
          <w:szCs w:val="22"/>
          <w:lang w:val="lt-LT"/>
        </w:rPr>
      </w:pPr>
    </w:p>
    <w:p w14:paraId="7E569DAA" w14:textId="77777777" w:rsidR="00A822AF" w:rsidRPr="00574331" w:rsidRDefault="00A822AF" w:rsidP="008F151D">
      <w:pPr>
        <w:pStyle w:val="Pagrindinistekstas"/>
        <w:rPr>
          <w:color w:val="auto"/>
          <w:szCs w:val="22"/>
          <w:lang w:val="lt-LT"/>
        </w:rPr>
      </w:pPr>
      <w:r w:rsidRPr="00574331">
        <w:rPr>
          <w:color w:val="auto"/>
          <w:szCs w:val="22"/>
          <w:lang w:val="lt-LT"/>
        </w:rPr>
        <w:t>Odos ir poodinio audinio sutrikimai</w:t>
      </w:r>
    </w:p>
    <w:p w14:paraId="7E569DAB" w14:textId="77777777" w:rsidR="00A822AF" w:rsidRPr="00574331" w:rsidRDefault="00A822AF" w:rsidP="008F151D">
      <w:pPr>
        <w:pStyle w:val="Pagrindinistekstas"/>
        <w:rPr>
          <w:i w:val="0"/>
          <w:color w:val="auto"/>
          <w:szCs w:val="22"/>
          <w:lang w:val="lt-LT"/>
        </w:rPr>
      </w:pPr>
      <w:r w:rsidRPr="00574331">
        <w:rPr>
          <w:i w:val="0"/>
          <w:color w:val="auto"/>
          <w:szCs w:val="22"/>
          <w:lang w:val="lt-LT"/>
        </w:rPr>
        <w:t xml:space="preserve">Reti: bėrimas, </w:t>
      </w:r>
      <w:r w:rsidR="003A2840" w:rsidRPr="00574331">
        <w:rPr>
          <w:i w:val="0"/>
          <w:color w:val="auto"/>
          <w:szCs w:val="22"/>
          <w:lang w:val="lt-LT"/>
        </w:rPr>
        <w:t>niežėjimas</w:t>
      </w:r>
      <w:r w:rsidRPr="00574331">
        <w:rPr>
          <w:i w:val="0"/>
          <w:color w:val="auto"/>
          <w:szCs w:val="22"/>
          <w:lang w:val="lt-LT"/>
        </w:rPr>
        <w:t>.</w:t>
      </w:r>
    </w:p>
    <w:p w14:paraId="7E569DAC" w14:textId="77777777" w:rsidR="00A822AF" w:rsidRPr="00574331" w:rsidRDefault="00A822AF" w:rsidP="008F151D">
      <w:pPr>
        <w:pStyle w:val="Pagrindinistekstas"/>
        <w:rPr>
          <w:i w:val="0"/>
          <w:color w:val="auto"/>
          <w:szCs w:val="22"/>
          <w:lang w:val="lt-LT"/>
        </w:rPr>
      </w:pPr>
    </w:p>
    <w:p w14:paraId="7E569DAD" w14:textId="77777777" w:rsidR="00A822AF" w:rsidRPr="00574331" w:rsidRDefault="00A822AF" w:rsidP="008F151D">
      <w:pPr>
        <w:pStyle w:val="Pagrindinistekstas"/>
        <w:rPr>
          <w:color w:val="auto"/>
          <w:szCs w:val="22"/>
          <w:lang w:val="lt-LT"/>
        </w:rPr>
      </w:pPr>
      <w:r w:rsidRPr="00574331">
        <w:rPr>
          <w:color w:val="auto"/>
          <w:szCs w:val="22"/>
          <w:lang w:val="lt-LT"/>
        </w:rPr>
        <w:t>Skeleto, raumenų ir jungiamojo audinio sutrikimai</w:t>
      </w:r>
    </w:p>
    <w:p w14:paraId="7E569DAE" w14:textId="77777777" w:rsidR="00A822AF" w:rsidRPr="00574331" w:rsidRDefault="00A822AF" w:rsidP="008F151D">
      <w:pPr>
        <w:pStyle w:val="Pagrindinistekstas"/>
        <w:rPr>
          <w:i w:val="0"/>
          <w:color w:val="auto"/>
          <w:szCs w:val="22"/>
          <w:lang w:val="lt-LT"/>
        </w:rPr>
      </w:pPr>
      <w:r w:rsidRPr="00574331">
        <w:rPr>
          <w:i w:val="0"/>
          <w:color w:val="auto"/>
          <w:szCs w:val="22"/>
          <w:lang w:val="lt-LT"/>
        </w:rPr>
        <w:t>Dažnis nežinomas: raumenų silpnumas.</w:t>
      </w:r>
    </w:p>
    <w:p w14:paraId="7E569DAF" w14:textId="77777777" w:rsidR="00A822AF" w:rsidRPr="00574331" w:rsidRDefault="00A822AF" w:rsidP="008F151D">
      <w:pPr>
        <w:pStyle w:val="Pagrindinistekstas"/>
        <w:rPr>
          <w:i w:val="0"/>
          <w:color w:val="auto"/>
          <w:szCs w:val="22"/>
          <w:lang w:val="lt-LT"/>
        </w:rPr>
      </w:pPr>
    </w:p>
    <w:p w14:paraId="7E569DB0" w14:textId="77777777" w:rsidR="002A46C5" w:rsidRPr="00574331" w:rsidRDefault="002A46C5" w:rsidP="002A46C5">
      <w:pPr>
        <w:pStyle w:val="Pagrindinistekstas"/>
        <w:rPr>
          <w:color w:val="auto"/>
          <w:szCs w:val="22"/>
          <w:lang w:val="lt-LT"/>
        </w:rPr>
      </w:pPr>
      <w:r w:rsidRPr="00574331">
        <w:rPr>
          <w:color w:val="auto"/>
          <w:szCs w:val="22"/>
          <w:lang w:val="lt-LT"/>
        </w:rPr>
        <w:t>Bendrieji sutrikimai ir vartojimo vietos pažeidimai</w:t>
      </w:r>
    </w:p>
    <w:p w14:paraId="7E569DB1" w14:textId="77777777" w:rsidR="002A46C5" w:rsidRPr="00574331" w:rsidRDefault="002A46C5" w:rsidP="002A46C5">
      <w:pPr>
        <w:pStyle w:val="Pagrindinistekstas"/>
        <w:rPr>
          <w:i w:val="0"/>
          <w:color w:val="auto"/>
          <w:szCs w:val="22"/>
          <w:lang w:val="lt-LT"/>
        </w:rPr>
      </w:pPr>
      <w:r w:rsidRPr="00574331">
        <w:rPr>
          <w:i w:val="0"/>
          <w:color w:val="auto"/>
          <w:szCs w:val="22"/>
          <w:lang w:val="lt-LT"/>
        </w:rPr>
        <w:t>Nedažni: nuovargis.</w:t>
      </w:r>
    </w:p>
    <w:p w14:paraId="7E569DB2" w14:textId="77777777" w:rsidR="002A46C5" w:rsidRPr="00574331" w:rsidRDefault="002A46C5" w:rsidP="008F151D">
      <w:pPr>
        <w:pStyle w:val="Pagrindinistekstas"/>
        <w:rPr>
          <w:i w:val="0"/>
          <w:color w:val="auto"/>
          <w:szCs w:val="22"/>
          <w:lang w:val="lt-LT"/>
        </w:rPr>
      </w:pPr>
    </w:p>
    <w:p w14:paraId="7E569DB3" w14:textId="77777777" w:rsidR="00A822AF" w:rsidRPr="00574331" w:rsidRDefault="00A822AF" w:rsidP="008F151D">
      <w:pPr>
        <w:pStyle w:val="Pagrindinistekstas"/>
        <w:rPr>
          <w:color w:val="auto"/>
          <w:szCs w:val="22"/>
          <w:lang w:val="lt-LT"/>
        </w:rPr>
      </w:pPr>
      <w:r w:rsidRPr="00574331">
        <w:rPr>
          <w:color w:val="auto"/>
          <w:szCs w:val="22"/>
          <w:lang w:val="lt-LT"/>
        </w:rPr>
        <w:t>Sužalojimai, apsinuodijimai, ir procedūrų komplikacijos</w:t>
      </w:r>
    </w:p>
    <w:p w14:paraId="7E569DB4" w14:textId="77777777" w:rsidR="008F151D" w:rsidRPr="00574331" w:rsidRDefault="00A822AF" w:rsidP="008F151D">
      <w:pPr>
        <w:pStyle w:val="Pagrindinistekstas"/>
        <w:rPr>
          <w:i w:val="0"/>
          <w:color w:val="auto"/>
          <w:szCs w:val="22"/>
          <w:lang w:val="lt-LT"/>
        </w:rPr>
      </w:pPr>
      <w:r w:rsidRPr="00574331">
        <w:rPr>
          <w:i w:val="0"/>
          <w:color w:val="auto"/>
          <w:szCs w:val="22"/>
          <w:lang w:val="lt-LT"/>
        </w:rPr>
        <w:t xml:space="preserve">Reti: </w:t>
      </w:r>
      <w:r w:rsidR="0058656A" w:rsidRPr="00574331">
        <w:rPr>
          <w:i w:val="0"/>
          <w:color w:val="auto"/>
          <w:szCs w:val="22"/>
          <w:lang w:val="lt-LT"/>
        </w:rPr>
        <w:t>kritimas (</w:t>
      </w:r>
      <w:r w:rsidR="00212240" w:rsidRPr="00574331">
        <w:rPr>
          <w:i w:val="0"/>
          <w:color w:val="auto"/>
          <w:szCs w:val="22"/>
          <w:lang w:val="lt-LT"/>
        </w:rPr>
        <w:t xml:space="preserve">daugiausia senyviems </w:t>
      </w:r>
      <w:r w:rsidR="0058656A" w:rsidRPr="00574331">
        <w:rPr>
          <w:i w:val="0"/>
          <w:color w:val="auto"/>
          <w:szCs w:val="22"/>
          <w:lang w:val="lt-LT"/>
        </w:rPr>
        <w:t>pacientams)</w:t>
      </w:r>
      <w:r w:rsidR="00F3545B" w:rsidRPr="00574331">
        <w:rPr>
          <w:i w:val="0"/>
          <w:color w:val="auto"/>
          <w:szCs w:val="22"/>
          <w:lang w:val="lt-LT"/>
        </w:rPr>
        <w:t>.</w:t>
      </w:r>
    </w:p>
    <w:p w14:paraId="7E569DB5" w14:textId="77777777" w:rsidR="00A822AF" w:rsidRPr="00574331" w:rsidRDefault="00A822AF" w:rsidP="008F151D">
      <w:pPr>
        <w:pStyle w:val="Pagrindinistekstas"/>
        <w:rPr>
          <w:i w:val="0"/>
          <w:color w:val="auto"/>
          <w:szCs w:val="22"/>
          <w:lang w:val="lt-LT"/>
        </w:rPr>
      </w:pPr>
    </w:p>
    <w:p w14:paraId="7E569DB6" w14:textId="77777777" w:rsidR="008F151D" w:rsidRPr="00574331" w:rsidRDefault="008F151D" w:rsidP="008F151D">
      <w:pPr>
        <w:pStyle w:val="Pagrindinistekstas"/>
        <w:rPr>
          <w:color w:val="auto"/>
          <w:szCs w:val="22"/>
          <w:lang w:val="lt-LT"/>
        </w:rPr>
      </w:pPr>
      <w:r w:rsidRPr="00574331">
        <w:rPr>
          <w:color w:val="auto"/>
          <w:szCs w:val="22"/>
          <w:lang w:val="lt-LT"/>
        </w:rPr>
        <w:t>Psichikos sutrikimai</w:t>
      </w:r>
    </w:p>
    <w:p w14:paraId="7E569DB7" w14:textId="77777777" w:rsidR="0058656A" w:rsidRPr="00574331" w:rsidRDefault="0058656A" w:rsidP="008F151D">
      <w:pPr>
        <w:pStyle w:val="Pagrindinistekstas"/>
        <w:rPr>
          <w:i w:val="0"/>
          <w:color w:val="auto"/>
          <w:szCs w:val="22"/>
          <w:lang w:val="lt-LT"/>
        </w:rPr>
      </w:pPr>
      <w:r w:rsidRPr="00574331">
        <w:rPr>
          <w:i w:val="0"/>
          <w:color w:val="auto"/>
          <w:szCs w:val="22"/>
          <w:lang w:val="lt-LT"/>
        </w:rPr>
        <w:t>Nedažni:</w:t>
      </w:r>
      <w:r w:rsidR="008F151D" w:rsidRPr="00574331">
        <w:rPr>
          <w:i w:val="0"/>
          <w:color w:val="auto"/>
          <w:szCs w:val="22"/>
          <w:lang w:val="lt-LT"/>
        </w:rPr>
        <w:t xml:space="preserve"> košmarai, </w:t>
      </w:r>
      <w:r w:rsidRPr="00574331">
        <w:rPr>
          <w:i w:val="0"/>
          <w:color w:val="auto"/>
          <w:szCs w:val="22"/>
          <w:lang w:val="lt-LT"/>
        </w:rPr>
        <w:t>sujaudinimas.</w:t>
      </w:r>
    </w:p>
    <w:p w14:paraId="7E569DB8" w14:textId="77777777" w:rsidR="00017B5F" w:rsidRPr="00574331" w:rsidRDefault="0058656A" w:rsidP="008F151D">
      <w:pPr>
        <w:pStyle w:val="Pagrindinistekstas"/>
        <w:rPr>
          <w:i w:val="0"/>
          <w:color w:val="auto"/>
          <w:szCs w:val="22"/>
          <w:lang w:val="lt-LT"/>
        </w:rPr>
      </w:pPr>
      <w:r w:rsidRPr="00574331">
        <w:rPr>
          <w:i w:val="0"/>
          <w:color w:val="auto"/>
          <w:szCs w:val="22"/>
          <w:lang w:val="lt-LT"/>
        </w:rPr>
        <w:t xml:space="preserve">Reti: </w:t>
      </w:r>
      <w:r w:rsidR="008F151D" w:rsidRPr="00574331">
        <w:rPr>
          <w:i w:val="0"/>
          <w:color w:val="auto"/>
          <w:szCs w:val="22"/>
          <w:lang w:val="lt-LT"/>
        </w:rPr>
        <w:t>irzlumas, sumišim</w:t>
      </w:r>
      <w:r w:rsidRPr="00574331">
        <w:rPr>
          <w:i w:val="0"/>
          <w:color w:val="auto"/>
          <w:szCs w:val="22"/>
          <w:lang w:val="lt-LT"/>
        </w:rPr>
        <w:t>o būsena</w:t>
      </w:r>
      <w:r w:rsidR="008F151D" w:rsidRPr="00574331">
        <w:rPr>
          <w:i w:val="0"/>
          <w:color w:val="auto"/>
          <w:szCs w:val="22"/>
          <w:lang w:val="lt-LT"/>
        </w:rPr>
        <w:t>,</w:t>
      </w:r>
      <w:r w:rsidR="00017B5F" w:rsidRPr="00574331">
        <w:rPr>
          <w:i w:val="0"/>
          <w:color w:val="auto"/>
          <w:szCs w:val="22"/>
          <w:lang w:val="lt-LT"/>
        </w:rPr>
        <w:t xml:space="preserve"> lytinio potraukio sutriki</w:t>
      </w:r>
      <w:r w:rsidRPr="00574331">
        <w:rPr>
          <w:i w:val="0"/>
          <w:color w:val="auto"/>
          <w:szCs w:val="22"/>
          <w:lang w:val="lt-LT"/>
        </w:rPr>
        <w:t>mai</w:t>
      </w:r>
      <w:r w:rsidR="002937D1" w:rsidRPr="00574331">
        <w:rPr>
          <w:i w:val="0"/>
          <w:color w:val="auto"/>
          <w:szCs w:val="22"/>
          <w:lang w:val="lt-LT"/>
        </w:rPr>
        <w:t>,</w:t>
      </w:r>
      <w:r w:rsidR="008F151D" w:rsidRPr="00574331">
        <w:rPr>
          <w:i w:val="0"/>
          <w:color w:val="auto"/>
          <w:szCs w:val="22"/>
          <w:lang w:val="lt-LT"/>
        </w:rPr>
        <w:t xml:space="preserve"> haliucinacijos, agres</w:t>
      </w:r>
      <w:r w:rsidR="00017B5F" w:rsidRPr="00574331">
        <w:rPr>
          <w:i w:val="0"/>
          <w:color w:val="auto"/>
          <w:szCs w:val="22"/>
          <w:lang w:val="lt-LT"/>
        </w:rPr>
        <w:t>ija</w:t>
      </w:r>
      <w:r w:rsidR="00F3545B" w:rsidRPr="00574331">
        <w:rPr>
          <w:i w:val="0"/>
          <w:color w:val="auto"/>
          <w:szCs w:val="22"/>
          <w:lang w:val="lt-LT"/>
        </w:rPr>
        <w:t>.</w:t>
      </w:r>
      <w:r w:rsidR="008F151D" w:rsidRPr="00574331">
        <w:rPr>
          <w:i w:val="0"/>
          <w:color w:val="auto"/>
          <w:szCs w:val="22"/>
          <w:lang w:val="lt-LT"/>
        </w:rPr>
        <w:t xml:space="preserve"> </w:t>
      </w:r>
    </w:p>
    <w:p w14:paraId="7E569DB9" w14:textId="1D86A037" w:rsidR="008F151D" w:rsidRPr="00574331" w:rsidRDefault="00017B5F" w:rsidP="009D6BBF">
      <w:pPr>
        <w:pStyle w:val="Pagrindinistekstas"/>
        <w:rPr>
          <w:i w:val="0"/>
          <w:color w:val="auto"/>
          <w:szCs w:val="22"/>
          <w:lang w:val="lt-LT"/>
        </w:rPr>
      </w:pPr>
      <w:r w:rsidRPr="00574331">
        <w:rPr>
          <w:i w:val="0"/>
          <w:color w:val="auto"/>
          <w:szCs w:val="22"/>
          <w:lang w:val="lt-LT"/>
        </w:rPr>
        <w:t xml:space="preserve">Dažnis nežinomas: </w:t>
      </w:r>
      <w:r w:rsidR="009D6BBF" w:rsidRPr="00574331">
        <w:rPr>
          <w:i w:val="0"/>
          <w:color w:val="auto"/>
          <w:szCs w:val="22"/>
          <w:lang w:val="lt-LT"/>
        </w:rPr>
        <w:t>neramumas</w:t>
      </w:r>
      <w:r w:rsidRPr="00574331">
        <w:rPr>
          <w:i w:val="0"/>
          <w:color w:val="auto"/>
          <w:szCs w:val="22"/>
          <w:lang w:val="lt-LT"/>
        </w:rPr>
        <w:t xml:space="preserve">, iliuzijos, pyktis, </w:t>
      </w:r>
      <w:r w:rsidR="00F95996" w:rsidRPr="00574331">
        <w:rPr>
          <w:i w:val="0"/>
          <w:color w:val="auto"/>
          <w:szCs w:val="22"/>
          <w:lang w:val="lt-LT"/>
        </w:rPr>
        <w:t>pakitęs</w:t>
      </w:r>
      <w:r w:rsidRPr="00574331">
        <w:rPr>
          <w:i w:val="0"/>
          <w:color w:val="auto"/>
          <w:szCs w:val="22"/>
          <w:lang w:val="lt-LT"/>
        </w:rPr>
        <w:t xml:space="preserve"> </w:t>
      </w:r>
      <w:r w:rsidR="008F151D" w:rsidRPr="00574331">
        <w:rPr>
          <w:i w:val="0"/>
          <w:color w:val="auto"/>
          <w:szCs w:val="22"/>
          <w:lang w:val="lt-LT"/>
        </w:rPr>
        <w:t>elgesys</w:t>
      </w:r>
      <w:r w:rsidRPr="00574331">
        <w:rPr>
          <w:i w:val="0"/>
          <w:color w:val="auto"/>
          <w:szCs w:val="22"/>
          <w:lang w:val="lt-LT"/>
        </w:rPr>
        <w:t xml:space="preserve"> (galimai susijęs su amnezija)</w:t>
      </w:r>
      <w:r w:rsidR="008F151D" w:rsidRPr="00574331">
        <w:rPr>
          <w:i w:val="0"/>
          <w:color w:val="auto"/>
          <w:szCs w:val="22"/>
          <w:lang w:val="lt-LT"/>
        </w:rPr>
        <w:t xml:space="preserve">, </w:t>
      </w:r>
      <w:r w:rsidR="003C5AF7" w:rsidRPr="003C5AF7">
        <w:rPr>
          <w:i w:val="0"/>
          <w:color w:val="auto"/>
          <w:szCs w:val="22"/>
          <w:lang w:val="lt-LT"/>
        </w:rPr>
        <w:t>kompleksinis su miegu susijęs elgesys</w:t>
      </w:r>
      <w:r w:rsidR="003C5AF7">
        <w:rPr>
          <w:i w:val="0"/>
          <w:color w:val="auto"/>
          <w:szCs w:val="22"/>
          <w:lang w:val="lt-LT"/>
        </w:rPr>
        <w:t xml:space="preserve">, įskaitant </w:t>
      </w:r>
      <w:r w:rsidRPr="00574331">
        <w:rPr>
          <w:i w:val="0"/>
          <w:color w:val="auto"/>
          <w:szCs w:val="22"/>
          <w:lang w:val="lt-LT"/>
        </w:rPr>
        <w:t>somnambulizm</w:t>
      </w:r>
      <w:r w:rsidR="003C5AF7">
        <w:rPr>
          <w:i w:val="0"/>
          <w:color w:val="auto"/>
          <w:szCs w:val="22"/>
          <w:lang w:val="lt-LT"/>
        </w:rPr>
        <w:t>ą</w:t>
      </w:r>
      <w:r w:rsidRPr="00574331">
        <w:rPr>
          <w:i w:val="0"/>
          <w:color w:val="auto"/>
          <w:szCs w:val="22"/>
          <w:lang w:val="lt-LT"/>
        </w:rPr>
        <w:t xml:space="preserve"> (žr. 4.4 skyrių „Somnambulizmas ir </w:t>
      </w:r>
      <w:r w:rsidR="009D6BBF" w:rsidRPr="00574331">
        <w:rPr>
          <w:i w:val="0"/>
          <w:color w:val="auto"/>
          <w:szCs w:val="22"/>
          <w:lang w:val="lt-LT"/>
        </w:rPr>
        <w:t>panašus elgesys“), priklausomybė (žr.</w:t>
      </w:r>
      <w:r w:rsidR="008B10ED" w:rsidRPr="00574331">
        <w:rPr>
          <w:i w:val="0"/>
          <w:color w:val="auto"/>
          <w:szCs w:val="22"/>
          <w:lang w:val="lt-LT"/>
        </w:rPr>
        <w:t xml:space="preserve"> </w:t>
      </w:r>
      <w:r w:rsidR="00C82ECF" w:rsidRPr="00574331">
        <w:rPr>
          <w:i w:val="0"/>
          <w:color w:val="auto"/>
          <w:szCs w:val="22"/>
          <w:lang w:val="lt-LT"/>
        </w:rPr>
        <w:t>ž</w:t>
      </w:r>
      <w:r w:rsidR="008B10ED" w:rsidRPr="00574331">
        <w:rPr>
          <w:i w:val="0"/>
          <w:color w:val="auto"/>
          <w:szCs w:val="22"/>
          <w:lang w:val="lt-LT"/>
        </w:rPr>
        <w:t>emiau</w:t>
      </w:r>
      <w:r w:rsidR="00C82ECF" w:rsidRPr="00574331">
        <w:rPr>
          <w:i w:val="0"/>
          <w:color w:val="auto"/>
          <w:szCs w:val="22"/>
          <w:lang w:val="lt-LT"/>
        </w:rPr>
        <w:t xml:space="preserve"> ir 4.4</w:t>
      </w:r>
      <w:r w:rsidR="001537A6">
        <w:rPr>
          <w:i w:val="0"/>
          <w:color w:val="auto"/>
          <w:szCs w:val="22"/>
          <w:lang w:val="lt-LT"/>
        </w:rPr>
        <w:t> </w:t>
      </w:r>
      <w:r w:rsidR="00C82ECF" w:rsidRPr="00574331">
        <w:rPr>
          <w:i w:val="0"/>
          <w:color w:val="auto"/>
          <w:szCs w:val="22"/>
          <w:lang w:val="lt-LT"/>
        </w:rPr>
        <w:t>skyriuje</w:t>
      </w:r>
      <w:r w:rsidR="009D6BBF" w:rsidRPr="00574331">
        <w:rPr>
          <w:i w:val="0"/>
          <w:color w:val="auto"/>
          <w:szCs w:val="22"/>
          <w:lang w:val="lt-LT"/>
        </w:rPr>
        <w:t>), nutraukimo sindromas (žr. žemiau).</w:t>
      </w:r>
    </w:p>
    <w:p w14:paraId="7E569DBA" w14:textId="77777777" w:rsidR="008F151D" w:rsidRPr="00574331" w:rsidRDefault="008F151D" w:rsidP="008F151D">
      <w:pPr>
        <w:pStyle w:val="Pagrindinistekstas"/>
        <w:rPr>
          <w:i w:val="0"/>
          <w:color w:val="auto"/>
          <w:szCs w:val="22"/>
          <w:lang w:val="lt-LT"/>
        </w:rPr>
      </w:pPr>
    </w:p>
    <w:p w14:paraId="7E569DBB" w14:textId="5EEC9738" w:rsidR="008B10ED" w:rsidRPr="00574331" w:rsidRDefault="008B10ED" w:rsidP="008B10ED">
      <w:pPr>
        <w:pStyle w:val="Pagrindinistekstas"/>
        <w:rPr>
          <w:i w:val="0"/>
          <w:color w:val="auto"/>
          <w:szCs w:val="22"/>
          <w:lang w:val="lt-LT"/>
        </w:rPr>
      </w:pPr>
      <w:r w:rsidRPr="00574331">
        <w:rPr>
          <w:color w:val="auto"/>
          <w:szCs w:val="22"/>
          <w:lang w:val="lt-LT"/>
        </w:rPr>
        <w:t>Priklausomybė</w:t>
      </w:r>
      <w:r w:rsidRPr="00574331">
        <w:rPr>
          <w:i w:val="0"/>
          <w:color w:val="auto"/>
          <w:szCs w:val="22"/>
          <w:lang w:val="lt-LT"/>
        </w:rPr>
        <w:t xml:space="preserve">. Vaistinio preparato vartojimas (net ir terapinėmis dozėmis) gali sąlygoti fizinės priklausomybės atsiradimą: gydymo nutraukimas gali sukelti nutraukimo ar atkryčio reiškinius. Gali atsirasti psichologinė priklausomybė. Nustatyta piktnaudžiavimo migdomaisiais </w:t>
      </w:r>
      <w:r w:rsidR="005F7E59">
        <w:rPr>
          <w:i w:val="0"/>
          <w:color w:val="auto"/>
          <w:szCs w:val="22"/>
          <w:lang w:val="lt-LT"/>
        </w:rPr>
        <w:t>vaistiniais preparatais, įskaitant zopikloną,</w:t>
      </w:r>
      <w:r w:rsidR="005F7E59" w:rsidRPr="00574331">
        <w:rPr>
          <w:i w:val="0"/>
          <w:color w:val="auto"/>
          <w:szCs w:val="22"/>
          <w:lang w:val="lt-LT"/>
        </w:rPr>
        <w:t xml:space="preserve"> </w:t>
      </w:r>
      <w:r w:rsidRPr="00574331">
        <w:rPr>
          <w:i w:val="0"/>
          <w:color w:val="auto"/>
          <w:szCs w:val="22"/>
          <w:lang w:val="lt-LT"/>
        </w:rPr>
        <w:t>atvejų.</w:t>
      </w:r>
    </w:p>
    <w:p w14:paraId="7E569DBC" w14:textId="77777777" w:rsidR="002937D1" w:rsidRPr="00574331" w:rsidRDefault="002937D1" w:rsidP="008B10ED">
      <w:pPr>
        <w:pStyle w:val="Pagrindinistekstas"/>
        <w:rPr>
          <w:i w:val="0"/>
          <w:color w:val="auto"/>
          <w:szCs w:val="22"/>
          <w:lang w:val="lt-LT"/>
        </w:rPr>
      </w:pPr>
    </w:p>
    <w:p w14:paraId="7E569DBD" w14:textId="50BD2191" w:rsidR="008F151D" w:rsidRPr="00574331" w:rsidRDefault="008F151D" w:rsidP="008F151D">
      <w:pPr>
        <w:pStyle w:val="Pagrindinistekstas"/>
        <w:rPr>
          <w:i w:val="0"/>
          <w:color w:val="auto"/>
          <w:szCs w:val="22"/>
          <w:lang w:val="lt-LT"/>
        </w:rPr>
      </w:pPr>
      <w:r w:rsidRPr="00574331">
        <w:rPr>
          <w:i w:val="0"/>
          <w:color w:val="auto"/>
          <w:szCs w:val="22"/>
          <w:lang w:val="lt-LT"/>
        </w:rPr>
        <w:t xml:space="preserve">Pastebėtas </w:t>
      </w:r>
      <w:r w:rsidRPr="00574331">
        <w:rPr>
          <w:color w:val="auto"/>
          <w:szCs w:val="22"/>
          <w:lang w:val="lt-LT"/>
        </w:rPr>
        <w:t>nutraukimo sindromas</w:t>
      </w:r>
      <w:r w:rsidRPr="00574331">
        <w:rPr>
          <w:i w:val="0"/>
          <w:color w:val="auto"/>
          <w:szCs w:val="22"/>
          <w:lang w:val="lt-LT"/>
        </w:rPr>
        <w:t xml:space="preserve"> baigus vartoti zopikloną (žr. 4.4</w:t>
      </w:r>
      <w:r w:rsidR="001537A6">
        <w:rPr>
          <w:i w:val="0"/>
          <w:color w:val="auto"/>
          <w:szCs w:val="22"/>
          <w:lang w:val="lt-LT"/>
        </w:rPr>
        <w:t> </w:t>
      </w:r>
      <w:r w:rsidRPr="00574331">
        <w:rPr>
          <w:i w:val="0"/>
          <w:color w:val="auto"/>
          <w:szCs w:val="22"/>
          <w:lang w:val="lt-LT"/>
        </w:rPr>
        <w:t xml:space="preserve">skyrių). Nutraukimo simptomai gali būti įvairūs, tarp jų ir atkryčio nemiga, </w:t>
      </w:r>
      <w:r w:rsidR="009D6BBF" w:rsidRPr="00574331">
        <w:rPr>
          <w:i w:val="0"/>
          <w:color w:val="auto"/>
          <w:szCs w:val="22"/>
          <w:lang w:val="lt-LT"/>
        </w:rPr>
        <w:t xml:space="preserve">raumenų skausmas, </w:t>
      </w:r>
      <w:r w:rsidRPr="00574331">
        <w:rPr>
          <w:i w:val="0"/>
          <w:color w:val="auto"/>
          <w:szCs w:val="22"/>
          <w:lang w:val="lt-LT"/>
        </w:rPr>
        <w:t>nerimas, drebulys, prakaitavimas, sujaudinimas, sumišimas, galvos skausmas, širdies palpitacija, tachikardija, karštinė, košmarai,</w:t>
      </w:r>
      <w:r w:rsidR="009D6BBF" w:rsidRPr="00574331">
        <w:rPr>
          <w:i w:val="0"/>
          <w:color w:val="auto"/>
          <w:szCs w:val="22"/>
          <w:lang w:val="lt-LT"/>
        </w:rPr>
        <w:t xml:space="preserve"> </w:t>
      </w:r>
      <w:r w:rsidRPr="00574331">
        <w:rPr>
          <w:i w:val="0"/>
          <w:color w:val="auto"/>
          <w:szCs w:val="22"/>
          <w:lang w:val="lt-LT"/>
        </w:rPr>
        <w:t xml:space="preserve">irzlumas. </w:t>
      </w:r>
      <w:r w:rsidR="009D6BBF" w:rsidRPr="00574331">
        <w:rPr>
          <w:i w:val="0"/>
          <w:color w:val="auto"/>
          <w:szCs w:val="22"/>
          <w:lang w:val="lt-LT"/>
        </w:rPr>
        <w:t xml:space="preserve">Sunkiais atvejais gali pasireikšti tokie simptomai: derealizacija, depersonalizacija, </w:t>
      </w:r>
      <w:r w:rsidR="009D6BBF" w:rsidRPr="00574331">
        <w:rPr>
          <w:i w:val="0"/>
          <w:color w:val="auto"/>
          <w:szCs w:val="22"/>
          <w:lang w:val="lt-LT"/>
        </w:rPr>
        <w:lastRenderedPageBreak/>
        <w:t xml:space="preserve">hiperakuzija, galūnių tirpimas ir dilgčiojimas, padidėjęs jautrumas šviesai, triukšmui ir fiziniam prisilietimui, haliucinacijos. </w:t>
      </w:r>
      <w:r w:rsidRPr="00574331">
        <w:rPr>
          <w:i w:val="0"/>
          <w:color w:val="auto"/>
          <w:szCs w:val="22"/>
          <w:lang w:val="lt-LT"/>
        </w:rPr>
        <w:t>Labai retais atvejais gali pasireikšti traukuliai.</w:t>
      </w:r>
    </w:p>
    <w:p w14:paraId="7E569DBE" w14:textId="77777777" w:rsidR="008F151D" w:rsidRPr="00574331" w:rsidRDefault="008F151D" w:rsidP="008F151D">
      <w:pPr>
        <w:pStyle w:val="Pagrindinistekstas"/>
        <w:rPr>
          <w:i w:val="0"/>
          <w:color w:val="auto"/>
          <w:szCs w:val="22"/>
          <w:lang w:val="lt-LT"/>
        </w:rPr>
      </w:pPr>
    </w:p>
    <w:p w14:paraId="7E569DBF" w14:textId="77777777" w:rsidR="008F151D" w:rsidRPr="00574331" w:rsidRDefault="00932AA6" w:rsidP="008F151D">
      <w:pPr>
        <w:pStyle w:val="Pagrindinistekstas"/>
        <w:rPr>
          <w:color w:val="auto"/>
          <w:szCs w:val="22"/>
          <w:lang w:val="lt-LT"/>
        </w:rPr>
      </w:pPr>
      <w:r w:rsidRPr="00574331">
        <w:rPr>
          <w:color w:val="auto"/>
          <w:szCs w:val="22"/>
          <w:lang w:val="lt-LT"/>
        </w:rPr>
        <w:t>Kepenų, tulžies pūslės ir latakų sutrikimai</w:t>
      </w:r>
    </w:p>
    <w:p w14:paraId="7E569DC0" w14:textId="77777777" w:rsidR="008F151D" w:rsidRPr="00574331" w:rsidRDefault="00932AA6" w:rsidP="008F151D">
      <w:pPr>
        <w:pStyle w:val="Pagrindinistekstas"/>
        <w:rPr>
          <w:i w:val="0"/>
          <w:color w:val="auto"/>
          <w:szCs w:val="22"/>
          <w:lang w:val="lt-LT"/>
        </w:rPr>
      </w:pPr>
      <w:r w:rsidRPr="00574331">
        <w:rPr>
          <w:i w:val="0"/>
          <w:color w:val="auto"/>
          <w:szCs w:val="22"/>
          <w:lang w:val="lt-LT"/>
        </w:rPr>
        <w:t>Labai reti:</w:t>
      </w:r>
      <w:r w:rsidR="007F64A5" w:rsidRPr="00574331">
        <w:rPr>
          <w:i w:val="0"/>
          <w:color w:val="auto"/>
          <w:szCs w:val="22"/>
          <w:lang w:val="lt-LT"/>
        </w:rPr>
        <w:t xml:space="preserve"> nedidelis arba vidutinis</w:t>
      </w:r>
      <w:r w:rsidRPr="00574331">
        <w:rPr>
          <w:i w:val="0"/>
          <w:color w:val="auto"/>
          <w:szCs w:val="22"/>
          <w:lang w:val="lt-LT"/>
        </w:rPr>
        <w:t xml:space="preserve"> </w:t>
      </w:r>
      <w:r w:rsidR="008F151D" w:rsidRPr="00574331">
        <w:rPr>
          <w:i w:val="0"/>
          <w:color w:val="auto"/>
          <w:szCs w:val="22"/>
          <w:lang w:val="lt-LT"/>
        </w:rPr>
        <w:t xml:space="preserve">transaminazių ir (arba) šarminės fosfatazės </w:t>
      </w:r>
      <w:r w:rsidR="003B7BC0" w:rsidRPr="00574331">
        <w:rPr>
          <w:i w:val="0"/>
          <w:color w:val="auto"/>
          <w:szCs w:val="22"/>
          <w:lang w:val="lt-LT"/>
        </w:rPr>
        <w:t xml:space="preserve">aktyvumo </w:t>
      </w:r>
      <w:r w:rsidR="008F151D" w:rsidRPr="00574331">
        <w:rPr>
          <w:i w:val="0"/>
          <w:color w:val="auto"/>
          <w:szCs w:val="22"/>
          <w:lang w:val="lt-LT"/>
        </w:rPr>
        <w:t>padidėjimas.</w:t>
      </w:r>
    </w:p>
    <w:p w14:paraId="7E569DC1" w14:textId="77777777" w:rsidR="00FC710A" w:rsidRPr="00574331" w:rsidRDefault="00FC710A" w:rsidP="00FC710A">
      <w:pPr>
        <w:tabs>
          <w:tab w:val="left" w:pos="567"/>
        </w:tabs>
        <w:autoSpaceDE w:val="0"/>
        <w:autoSpaceDN w:val="0"/>
        <w:adjustRightInd w:val="0"/>
        <w:spacing w:line="260" w:lineRule="exact"/>
        <w:jc w:val="both"/>
        <w:rPr>
          <w:snapToGrid w:val="0"/>
          <w:sz w:val="22"/>
          <w:szCs w:val="22"/>
          <w:u w:val="single"/>
        </w:rPr>
      </w:pPr>
    </w:p>
    <w:p w14:paraId="7E569DC2" w14:textId="77777777" w:rsidR="00FC710A" w:rsidRPr="00574331" w:rsidRDefault="00FC710A" w:rsidP="00B33E85">
      <w:pPr>
        <w:keepNext/>
        <w:keepLines/>
        <w:tabs>
          <w:tab w:val="left" w:pos="567"/>
        </w:tabs>
        <w:autoSpaceDE w:val="0"/>
        <w:autoSpaceDN w:val="0"/>
        <w:adjustRightInd w:val="0"/>
        <w:spacing w:line="260" w:lineRule="exact"/>
        <w:jc w:val="both"/>
        <w:rPr>
          <w:snapToGrid w:val="0"/>
          <w:sz w:val="22"/>
          <w:szCs w:val="22"/>
          <w:u w:val="single"/>
        </w:rPr>
      </w:pPr>
      <w:r w:rsidRPr="00574331">
        <w:rPr>
          <w:noProof/>
          <w:snapToGrid w:val="0"/>
          <w:sz w:val="22"/>
          <w:szCs w:val="22"/>
          <w:u w:val="single"/>
        </w:rPr>
        <w:t>Pranešimas apie įtariamas nepageidaujamas reakcijas</w:t>
      </w:r>
    </w:p>
    <w:p w14:paraId="7E569DC3" w14:textId="77777777" w:rsidR="00FC710A" w:rsidRPr="00574331" w:rsidRDefault="000F55C3" w:rsidP="00B33E85">
      <w:pPr>
        <w:keepNext/>
        <w:keepLines/>
        <w:tabs>
          <w:tab w:val="left" w:pos="567"/>
        </w:tabs>
        <w:autoSpaceDE w:val="0"/>
        <w:autoSpaceDN w:val="0"/>
        <w:adjustRightInd w:val="0"/>
        <w:spacing w:line="260" w:lineRule="exact"/>
        <w:rPr>
          <w:noProof/>
          <w:snapToGrid w:val="0"/>
          <w:sz w:val="22"/>
          <w:szCs w:val="22"/>
        </w:rPr>
      </w:pPr>
      <w:r w:rsidRPr="00574331">
        <w:rPr>
          <w:noProof/>
          <w:snapToGrid w:val="0"/>
          <w:sz w:val="22"/>
          <w:szCs w:val="22"/>
        </w:rPr>
        <w:t>Svarbu pranešti apie įtariamas nepageidaujamas reakcijas, pastebėtas po vaistinio preparato registracijos, nes tai leidžia nuolat stebėti vaistinio preparato naudos ir rizikos santykį.</w:t>
      </w:r>
      <w:r w:rsidRPr="00574331">
        <w:rPr>
          <w:snapToGrid w:val="0"/>
          <w:sz w:val="22"/>
          <w:szCs w:val="22"/>
        </w:rPr>
        <w:t xml:space="preserve"> </w:t>
      </w:r>
      <w:r w:rsidRPr="00574331">
        <w:rPr>
          <w:noProof/>
          <w:snapToGrid w:val="0"/>
          <w:sz w:val="22"/>
          <w:szCs w:val="22"/>
        </w:rPr>
        <w:t xml:space="preserve">Sveikatos priežiūros specialistai turi pranešti apie bet kokias įtariamas nepageidaujamas reakcijas, užpildę interneto svetainėje </w:t>
      </w:r>
      <w:hyperlink r:id="rId11" w:history="1">
        <w:r w:rsidRPr="00574331">
          <w:rPr>
            <w:noProof/>
            <w:snapToGrid w:val="0"/>
            <w:color w:val="0000FF"/>
            <w:sz w:val="22"/>
            <w:szCs w:val="22"/>
            <w:u w:val="single"/>
          </w:rPr>
          <w:t>http://www.vvkt.lt</w:t>
        </w:r>
      </w:hyperlink>
      <w:r w:rsidRPr="00574331">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74331">
          <w:rPr>
            <w:rFonts w:eastAsia="SimSun"/>
            <w:noProof/>
            <w:snapToGrid w:val="0"/>
            <w:color w:val="0000FF"/>
            <w:sz w:val="22"/>
            <w:szCs w:val="22"/>
            <w:u w:val="single"/>
          </w:rPr>
          <w:t>NepageidaujamaR@vvkt.lt</w:t>
        </w:r>
      </w:hyperlink>
      <w:r w:rsidRPr="00574331">
        <w:rPr>
          <w:noProof/>
          <w:snapToGrid w:val="0"/>
          <w:sz w:val="22"/>
          <w:szCs w:val="22"/>
        </w:rPr>
        <w:t xml:space="preserve">), per interneto svetainę (adresu </w:t>
      </w:r>
      <w:hyperlink r:id="rId13" w:history="1">
        <w:r w:rsidRPr="00574331">
          <w:rPr>
            <w:noProof/>
            <w:snapToGrid w:val="0"/>
            <w:color w:val="0000FF"/>
            <w:sz w:val="22"/>
            <w:szCs w:val="22"/>
            <w:u w:val="single"/>
          </w:rPr>
          <w:t>http://www.vvkt.lt</w:t>
        </w:r>
      </w:hyperlink>
      <w:r w:rsidRPr="00574331">
        <w:rPr>
          <w:noProof/>
          <w:snapToGrid w:val="0"/>
          <w:sz w:val="22"/>
          <w:szCs w:val="22"/>
        </w:rPr>
        <w:t>).</w:t>
      </w:r>
    </w:p>
    <w:p w14:paraId="7E569DC4" w14:textId="77777777" w:rsidR="008F151D" w:rsidRPr="00574331" w:rsidRDefault="008F151D" w:rsidP="00EF17FD">
      <w:pPr>
        <w:pStyle w:val="BTEMEASMCA"/>
      </w:pPr>
    </w:p>
    <w:p w14:paraId="7E569DC5" w14:textId="4F36F658" w:rsidR="008F151D" w:rsidRPr="00574331" w:rsidRDefault="008F151D" w:rsidP="008F151D">
      <w:pPr>
        <w:pStyle w:val="PI-2EMEASMCA"/>
      </w:pPr>
      <w:bookmarkStart w:id="28" w:name="_Toc129243110"/>
      <w:bookmarkStart w:id="29" w:name="_Toc129243235"/>
      <w:r w:rsidRPr="00574331">
        <w:t>4.9</w:t>
      </w:r>
      <w:r w:rsidRPr="00574331">
        <w:tab/>
        <w:t>Perdozavimas</w:t>
      </w:r>
      <w:bookmarkEnd w:id="28"/>
      <w:bookmarkEnd w:id="29"/>
    </w:p>
    <w:p w14:paraId="7E569DC6" w14:textId="77777777" w:rsidR="008F151D" w:rsidRPr="00574331" w:rsidRDefault="008F151D" w:rsidP="00EF17FD">
      <w:pPr>
        <w:pStyle w:val="BTEMEASMCA"/>
      </w:pPr>
    </w:p>
    <w:p w14:paraId="7E569DC7" w14:textId="77777777" w:rsidR="00211A49" w:rsidRPr="00574331" w:rsidRDefault="00211A49" w:rsidP="002C48C4">
      <w:pPr>
        <w:rPr>
          <w:u w:val="single"/>
        </w:rPr>
      </w:pPr>
      <w:r w:rsidRPr="00574331">
        <w:rPr>
          <w:sz w:val="22"/>
          <w:szCs w:val="22"/>
          <w:u w:val="single"/>
        </w:rPr>
        <w:t>Simptomatika</w:t>
      </w:r>
    </w:p>
    <w:p w14:paraId="7E569DC8" w14:textId="3572344F" w:rsidR="008F151D" w:rsidRPr="00574331" w:rsidRDefault="008F151D" w:rsidP="008F151D">
      <w:pPr>
        <w:pStyle w:val="Pagrindinistekstas"/>
        <w:rPr>
          <w:i w:val="0"/>
          <w:color w:val="auto"/>
          <w:szCs w:val="22"/>
          <w:lang w:val="lt-LT"/>
        </w:rPr>
      </w:pPr>
      <w:r w:rsidRPr="00574331">
        <w:rPr>
          <w:i w:val="0"/>
          <w:color w:val="auto"/>
          <w:szCs w:val="22"/>
          <w:lang w:val="lt-LT"/>
        </w:rPr>
        <w:t xml:space="preserve">Kaip ir bet kurio apsinuodijimo atveju, visada reikia atsižvelgti į tai, kad </w:t>
      </w:r>
      <w:r w:rsidR="00F26D41">
        <w:rPr>
          <w:i w:val="0"/>
          <w:color w:val="auto"/>
          <w:szCs w:val="22"/>
          <w:lang w:val="lt-LT"/>
        </w:rPr>
        <w:t>pacientas</w:t>
      </w:r>
      <w:r w:rsidRPr="00574331">
        <w:rPr>
          <w:i w:val="0"/>
          <w:color w:val="auto"/>
          <w:szCs w:val="22"/>
          <w:lang w:val="lt-LT"/>
        </w:rPr>
        <w:t xml:space="preserve"> galėjo pavartoti kelis </w:t>
      </w:r>
      <w:r w:rsidR="001D09D2" w:rsidRPr="00574331">
        <w:rPr>
          <w:i w:val="0"/>
          <w:color w:val="auto"/>
          <w:szCs w:val="22"/>
          <w:lang w:val="lt-LT"/>
        </w:rPr>
        <w:t>vaistinius preparatus</w:t>
      </w:r>
      <w:r w:rsidRPr="00574331">
        <w:rPr>
          <w:i w:val="0"/>
          <w:color w:val="auto"/>
          <w:szCs w:val="22"/>
          <w:lang w:val="lt-LT"/>
        </w:rPr>
        <w:t>, kadangi dėl to gali būti blogesnė prognozė.</w:t>
      </w:r>
    </w:p>
    <w:p w14:paraId="7E569DC9" w14:textId="77777777" w:rsidR="008F151D" w:rsidRPr="00574331" w:rsidRDefault="008F151D" w:rsidP="008F151D">
      <w:pPr>
        <w:pStyle w:val="Pagrindinistekstas"/>
        <w:rPr>
          <w:i w:val="0"/>
          <w:color w:val="auto"/>
          <w:szCs w:val="22"/>
          <w:lang w:val="lt-LT"/>
        </w:rPr>
      </w:pPr>
    </w:p>
    <w:p w14:paraId="7E569DCA" w14:textId="77777777" w:rsidR="008F151D" w:rsidRPr="00574331" w:rsidRDefault="00211A49" w:rsidP="008F151D">
      <w:pPr>
        <w:pStyle w:val="Pagrindinistekstas"/>
        <w:rPr>
          <w:i w:val="0"/>
          <w:color w:val="auto"/>
          <w:szCs w:val="22"/>
          <w:lang w:val="lt-LT"/>
        </w:rPr>
      </w:pPr>
      <w:r w:rsidRPr="00574331">
        <w:rPr>
          <w:i w:val="0"/>
          <w:color w:val="auto"/>
          <w:szCs w:val="22"/>
          <w:lang w:val="lt-LT"/>
        </w:rPr>
        <w:t>A</w:t>
      </w:r>
      <w:r w:rsidR="008F151D" w:rsidRPr="00574331">
        <w:rPr>
          <w:i w:val="0"/>
          <w:color w:val="auto"/>
          <w:szCs w:val="22"/>
          <w:lang w:val="lt-LT"/>
        </w:rPr>
        <w:t>psinuodijim</w:t>
      </w:r>
      <w:r w:rsidRPr="00574331">
        <w:rPr>
          <w:i w:val="0"/>
          <w:color w:val="auto"/>
          <w:szCs w:val="22"/>
          <w:lang w:val="lt-LT"/>
        </w:rPr>
        <w:t>as paprastai pasireiškia</w:t>
      </w:r>
      <w:r w:rsidR="008F151D" w:rsidRPr="00574331">
        <w:rPr>
          <w:i w:val="0"/>
          <w:color w:val="auto"/>
          <w:szCs w:val="22"/>
          <w:lang w:val="lt-LT"/>
        </w:rPr>
        <w:t xml:space="preserve"> </w:t>
      </w:r>
      <w:r w:rsidRPr="00574331">
        <w:rPr>
          <w:i w:val="0"/>
          <w:color w:val="auto"/>
          <w:szCs w:val="22"/>
          <w:lang w:val="lt-LT"/>
        </w:rPr>
        <w:t xml:space="preserve">įvairaus laipsnio </w:t>
      </w:r>
      <w:r w:rsidR="008F151D" w:rsidRPr="00574331">
        <w:rPr>
          <w:i w:val="0"/>
          <w:color w:val="auto"/>
          <w:szCs w:val="22"/>
          <w:lang w:val="lt-LT"/>
        </w:rPr>
        <w:t>CNS slopinim</w:t>
      </w:r>
      <w:r w:rsidRPr="00574331">
        <w:rPr>
          <w:i w:val="0"/>
          <w:color w:val="auto"/>
          <w:szCs w:val="22"/>
          <w:lang w:val="lt-LT"/>
        </w:rPr>
        <w:t>u</w:t>
      </w:r>
      <w:r w:rsidR="008F151D" w:rsidRPr="00574331">
        <w:rPr>
          <w:i w:val="0"/>
          <w:color w:val="auto"/>
          <w:szCs w:val="22"/>
          <w:lang w:val="lt-LT"/>
        </w:rPr>
        <w:t>, dėl kurio, priklausomai nuo pavartoto kiekio, gali pasireikšti mieguistumas ar net koma.</w:t>
      </w:r>
    </w:p>
    <w:p w14:paraId="7E569DCB" w14:textId="77777777" w:rsidR="008F151D" w:rsidRPr="00574331" w:rsidRDefault="008F151D" w:rsidP="008F151D">
      <w:pPr>
        <w:pStyle w:val="Pagrindinistekstas"/>
        <w:rPr>
          <w:i w:val="0"/>
          <w:color w:val="auto"/>
          <w:szCs w:val="22"/>
          <w:lang w:val="lt-LT"/>
        </w:rPr>
      </w:pPr>
      <w:r w:rsidRPr="00574331">
        <w:rPr>
          <w:i w:val="0"/>
          <w:color w:val="auto"/>
          <w:szCs w:val="22"/>
          <w:lang w:val="lt-LT"/>
        </w:rPr>
        <w:t>Lengvais atvejais būna mieguistumas, konfūzija ir (arba) letargija.</w:t>
      </w:r>
    </w:p>
    <w:p w14:paraId="7E569DCC" w14:textId="77777777" w:rsidR="008F151D" w:rsidRPr="00574331" w:rsidRDefault="008F151D" w:rsidP="008F151D">
      <w:pPr>
        <w:pStyle w:val="Pagrindinistekstas"/>
        <w:rPr>
          <w:i w:val="0"/>
          <w:color w:val="auto"/>
          <w:szCs w:val="22"/>
          <w:lang w:val="lt-LT"/>
        </w:rPr>
      </w:pPr>
    </w:p>
    <w:p w14:paraId="7E569DCD"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Sunkesniais atvejais pasireiškia ataksija, suglemba raumenys, sumažėja kraujospūdis, </w:t>
      </w:r>
      <w:r w:rsidR="007E21F9" w:rsidRPr="00574331">
        <w:rPr>
          <w:i w:val="0"/>
          <w:color w:val="auto"/>
          <w:szCs w:val="22"/>
          <w:lang w:val="lt-LT"/>
        </w:rPr>
        <w:t xml:space="preserve">atsiranda </w:t>
      </w:r>
      <w:r w:rsidR="00E74B1F" w:rsidRPr="00574331">
        <w:rPr>
          <w:i w:val="0"/>
          <w:color w:val="auto"/>
          <w:szCs w:val="22"/>
          <w:lang w:val="lt-LT"/>
        </w:rPr>
        <w:t xml:space="preserve">methemoglobinemija, </w:t>
      </w:r>
      <w:r w:rsidRPr="00574331">
        <w:rPr>
          <w:i w:val="0"/>
          <w:color w:val="auto"/>
          <w:szCs w:val="22"/>
          <w:lang w:val="lt-LT"/>
        </w:rPr>
        <w:t>susilpnėja kvėpavimas, retai ištinka koma ir ypač retai – mirtis.</w:t>
      </w:r>
    </w:p>
    <w:p w14:paraId="7E569DCE" w14:textId="77777777" w:rsidR="002937D1" w:rsidRPr="00574331" w:rsidRDefault="002937D1" w:rsidP="008F151D">
      <w:pPr>
        <w:pStyle w:val="Pagrindinistekstas"/>
        <w:rPr>
          <w:i w:val="0"/>
          <w:color w:val="auto"/>
          <w:szCs w:val="22"/>
          <w:lang w:val="lt-LT"/>
        </w:rPr>
      </w:pPr>
    </w:p>
    <w:p w14:paraId="7E569DCF" w14:textId="77777777" w:rsidR="008F151D" w:rsidRPr="00574331" w:rsidRDefault="002937D1" w:rsidP="008F151D">
      <w:pPr>
        <w:pStyle w:val="Pagrindinistekstas"/>
        <w:rPr>
          <w:i w:val="0"/>
          <w:color w:val="auto"/>
          <w:szCs w:val="22"/>
          <w:lang w:val="lt-LT"/>
        </w:rPr>
      </w:pPr>
      <w:r w:rsidRPr="00574331">
        <w:rPr>
          <w:i w:val="0"/>
          <w:color w:val="auto"/>
          <w:szCs w:val="22"/>
          <w:lang w:val="lt-LT"/>
        </w:rPr>
        <w:t xml:space="preserve">Kai pacientas </w:t>
      </w:r>
      <w:r w:rsidR="00CD7AC8" w:rsidRPr="00574331">
        <w:rPr>
          <w:i w:val="0"/>
          <w:color w:val="auto"/>
          <w:szCs w:val="22"/>
          <w:lang w:val="lt-LT"/>
        </w:rPr>
        <w:t xml:space="preserve">buvo </w:t>
      </w:r>
      <w:r w:rsidR="006628F0" w:rsidRPr="00574331">
        <w:rPr>
          <w:i w:val="0"/>
          <w:color w:val="auto"/>
          <w:szCs w:val="22"/>
          <w:lang w:val="lt-LT"/>
        </w:rPr>
        <w:t xml:space="preserve">perdozavęs </w:t>
      </w:r>
      <w:r w:rsidRPr="00574331">
        <w:rPr>
          <w:i w:val="0"/>
          <w:color w:val="auto"/>
          <w:szCs w:val="22"/>
          <w:lang w:val="lt-LT"/>
        </w:rPr>
        <w:t>vien zopiklon</w:t>
      </w:r>
      <w:r w:rsidR="00CD7AC8" w:rsidRPr="00574331">
        <w:rPr>
          <w:i w:val="0"/>
          <w:color w:val="auto"/>
          <w:szCs w:val="22"/>
          <w:lang w:val="lt-LT"/>
        </w:rPr>
        <w:t>o</w:t>
      </w:r>
      <w:r w:rsidRPr="00574331">
        <w:rPr>
          <w:i w:val="0"/>
          <w:color w:val="auto"/>
          <w:szCs w:val="22"/>
          <w:lang w:val="lt-LT"/>
        </w:rPr>
        <w:t>,</w:t>
      </w:r>
      <w:r w:rsidR="006628F0" w:rsidRPr="00574331">
        <w:rPr>
          <w:i w:val="0"/>
          <w:color w:val="auto"/>
          <w:szCs w:val="22"/>
          <w:lang w:val="lt-LT"/>
        </w:rPr>
        <w:t xml:space="preserve"> </w:t>
      </w:r>
      <w:r w:rsidRPr="00574331">
        <w:rPr>
          <w:i w:val="0"/>
          <w:color w:val="auto"/>
          <w:szCs w:val="22"/>
          <w:lang w:val="lt-LT"/>
        </w:rPr>
        <w:t>prognozė</w:t>
      </w:r>
      <w:r w:rsidR="006628F0" w:rsidRPr="00574331">
        <w:rPr>
          <w:i w:val="0"/>
          <w:color w:val="auto"/>
          <w:szCs w:val="22"/>
          <w:lang w:val="lt-LT"/>
        </w:rPr>
        <w:t xml:space="preserve"> </w:t>
      </w:r>
      <w:r w:rsidR="00CD7AC8" w:rsidRPr="00574331">
        <w:rPr>
          <w:i w:val="0"/>
          <w:color w:val="auto"/>
          <w:szCs w:val="22"/>
          <w:lang w:val="lt-LT"/>
        </w:rPr>
        <w:t xml:space="preserve">gydant </w:t>
      </w:r>
      <w:r w:rsidR="006628F0" w:rsidRPr="00574331">
        <w:rPr>
          <w:i w:val="0"/>
          <w:color w:val="auto"/>
          <w:szCs w:val="22"/>
          <w:lang w:val="lt-LT"/>
        </w:rPr>
        <w:t>visada</w:t>
      </w:r>
      <w:r w:rsidRPr="00574331">
        <w:rPr>
          <w:i w:val="0"/>
          <w:color w:val="auto"/>
          <w:szCs w:val="22"/>
          <w:lang w:val="lt-LT"/>
        </w:rPr>
        <w:t xml:space="preserve"> buvo pa</w:t>
      </w:r>
      <w:r w:rsidR="006628F0" w:rsidRPr="00574331">
        <w:rPr>
          <w:i w:val="0"/>
          <w:color w:val="auto"/>
          <w:szCs w:val="22"/>
          <w:lang w:val="lt-LT"/>
        </w:rPr>
        <w:t>tenkin</w:t>
      </w:r>
      <w:r w:rsidR="00975FE0" w:rsidRPr="00574331">
        <w:rPr>
          <w:i w:val="0"/>
          <w:color w:val="auto"/>
          <w:szCs w:val="22"/>
          <w:lang w:val="lt-LT"/>
        </w:rPr>
        <w:t>a</w:t>
      </w:r>
      <w:r w:rsidR="006628F0" w:rsidRPr="00574331">
        <w:rPr>
          <w:i w:val="0"/>
          <w:color w:val="auto"/>
          <w:szCs w:val="22"/>
          <w:lang w:val="lt-LT"/>
        </w:rPr>
        <w:t>ma</w:t>
      </w:r>
      <w:r w:rsidRPr="00574331">
        <w:rPr>
          <w:i w:val="0"/>
          <w:color w:val="auto"/>
          <w:szCs w:val="22"/>
          <w:lang w:val="lt-LT"/>
        </w:rPr>
        <w:t>.</w:t>
      </w:r>
    </w:p>
    <w:p w14:paraId="7E569DD0" w14:textId="77777777" w:rsidR="002937D1" w:rsidRPr="00574331" w:rsidRDefault="002937D1" w:rsidP="008F151D">
      <w:pPr>
        <w:pStyle w:val="Pagrindinistekstas"/>
        <w:rPr>
          <w:i w:val="0"/>
          <w:color w:val="auto"/>
          <w:szCs w:val="22"/>
          <w:lang w:val="lt-LT"/>
        </w:rPr>
      </w:pPr>
    </w:p>
    <w:p w14:paraId="7E569DD1" w14:textId="77777777" w:rsidR="008F151D" w:rsidRPr="00574331" w:rsidRDefault="008F151D" w:rsidP="008F151D">
      <w:pPr>
        <w:pStyle w:val="Pagrindinistekstas"/>
        <w:rPr>
          <w:i w:val="0"/>
          <w:color w:val="auto"/>
          <w:szCs w:val="22"/>
          <w:lang w:val="lt-LT"/>
        </w:rPr>
      </w:pPr>
      <w:r w:rsidRPr="00574331">
        <w:rPr>
          <w:i w:val="0"/>
          <w:color w:val="auto"/>
          <w:szCs w:val="22"/>
          <w:lang w:val="lt-LT"/>
        </w:rPr>
        <w:t>Sunkesnių simptomų aprašyta perdozavus zopiklono kartu su kitais CNS slopinančiais vaistais ar alkoholiu, kartais toks perdozavimas baigdavosi mirtimi.</w:t>
      </w:r>
    </w:p>
    <w:p w14:paraId="7E569DD2" w14:textId="77777777" w:rsidR="008F151D" w:rsidRPr="00574331" w:rsidRDefault="008F151D" w:rsidP="008F151D">
      <w:pPr>
        <w:pStyle w:val="Pagrindinistekstas"/>
        <w:rPr>
          <w:i w:val="0"/>
          <w:color w:val="auto"/>
          <w:szCs w:val="22"/>
          <w:lang w:val="lt-LT"/>
        </w:rPr>
      </w:pPr>
      <w:r w:rsidRPr="00574331">
        <w:rPr>
          <w:i w:val="0"/>
          <w:color w:val="auto"/>
          <w:szCs w:val="22"/>
          <w:lang w:val="lt-LT"/>
        </w:rPr>
        <w:t>Kiti rizikos faktoriai, tokie kaip lydinti liga ar pacientą sekinanti būklė, gali pasunkinti simptomus ar labai retai nulemti mirtį.</w:t>
      </w:r>
    </w:p>
    <w:p w14:paraId="7E569DD3" w14:textId="77777777" w:rsidR="008F151D" w:rsidRPr="00574331" w:rsidRDefault="008F151D" w:rsidP="008F151D">
      <w:pPr>
        <w:pStyle w:val="Pagrindinistekstas"/>
        <w:rPr>
          <w:i w:val="0"/>
          <w:color w:val="auto"/>
          <w:szCs w:val="22"/>
          <w:lang w:val="lt-LT"/>
        </w:rPr>
      </w:pPr>
    </w:p>
    <w:p w14:paraId="7E569DD4" w14:textId="77777777" w:rsidR="008F151D" w:rsidRPr="00574331" w:rsidRDefault="008F151D" w:rsidP="008F151D">
      <w:pPr>
        <w:pStyle w:val="Pagrindinistekstas"/>
        <w:rPr>
          <w:i w:val="0"/>
          <w:color w:val="auto"/>
          <w:szCs w:val="22"/>
          <w:u w:val="single"/>
          <w:lang w:val="lt-LT"/>
        </w:rPr>
      </w:pPr>
      <w:r w:rsidRPr="00574331">
        <w:rPr>
          <w:i w:val="0"/>
          <w:color w:val="auto"/>
          <w:szCs w:val="22"/>
          <w:u w:val="single"/>
          <w:lang w:val="lt-LT"/>
        </w:rPr>
        <w:t>Gydymas</w:t>
      </w:r>
    </w:p>
    <w:p w14:paraId="7E569DD5"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Zopiklonu apsinuodijęs pacientas gydomas įprastomis priemonėmis: perkeliamas į specializuotą skyrių, stebimi širdies ir kraujagyslių bei kvėpavimo sistemų parametrai, prireikus infuzuojami atitinkami tirpalai. Mažiau kaip prieš valandą šio </w:t>
      </w:r>
      <w:r w:rsidR="00317DE6" w:rsidRPr="00574331">
        <w:rPr>
          <w:i w:val="0"/>
          <w:color w:val="auto"/>
          <w:szCs w:val="22"/>
          <w:lang w:val="lt-LT"/>
        </w:rPr>
        <w:t>vaistinio preparato</w:t>
      </w:r>
      <w:r w:rsidRPr="00574331">
        <w:rPr>
          <w:i w:val="0"/>
          <w:color w:val="auto"/>
          <w:szCs w:val="22"/>
          <w:lang w:val="lt-LT"/>
        </w:rPr>
        <w:t xml:space="preserve"> perdozavusiam sąmoningam pacientui reikia išplauti skrandį ar duoti aktyvuotosios anglies, o netekusiam sąmonės – plauti skrandį saugant kvėpavimo takus. Vėliau </w:t>
      </w:r>
      <w:r w:rsidR="00317DE6" w:rsidRPr="00574331">
        <w:rPr>
          <w:i w:val="0"/>
          <w:color w:val="auto"/>
          <w:szCs w:val="22"/>
          <w:lang w:val="lt-LT"/>
        </w:rPr>
        <w:t>vaistinio preparato</w:t>
      </w:r>
      <w:r w:rsidRPr="00574331">
        <w:rPr>
          <w:i w:val="0"/>
          <w:color w:val="auto"/>
          <w:szCs w:val="22"/>
          <w:lang w:val="lt-LT"/>
        </w:rPr>
        <w:t xml:space="preserve"> </w:t>
      </w:r>
      <w:r w:rsidR="00317DE6" w:rsidRPr="00574331">
        <w:rPr>
          <w:i w:val="0"/>
          <w:color w:val="auto"/>
          <w:szCs w:val="22"/>
          <w:lang w:val="lt-LT"/>
        </w:rPr>
        <w:t xml:space="preserve">absorbciją </w:t>
      </w:r>
      <w:r w:rsidRPr="00574331">
        <w:rPr>
          <w:i w:val="0"/>
          <w:color w:val="auto"/>
          <w:szCs w:val="22"/>
          <w:lang w:val="lt-LT"/>
        </w:rPr>
        <w:t>gali sumažinti aktyvuotoji anglis.</w:t>
      </w:r>
    </w:p>
    <w:p w14:paraId="7E569DD6" w14:textId="77777777" w:rsidR="008F151D" w:rsidRPr="00574331" w:rsidRDefault="008F151D" w:rsidP="008F151D">
      <w:pPr>
        <w:pStyle w:val="Pagrindinistekstas"/>
        <w:rPr>
          <w:i w:val="0"/>
          <w:color w:val="auto"/>
          <w:szCs w:val="22"/>
          <w:lang w:val="lt-LT"/>
        </w:rPr>
      </w:pPr>
      <w:r w:rsidRPr="00574331">
        <w:rPr>
          <w:i w:val="0"/>
          <w:color w:val="auto"/>
          <w:szCs w:val="22"/>
          <w:lang w:val="lt-LT"/>
        </w:rPr>
        <w:t>Dėl didelio zopiklono pasiskirstymo tūrio hemodializė yra bevertė.</w:t>
      </w:r>
    </w:p>
    <w:p w14:paraId="7E569DD7" w14:textId="77777777" w:rsidR="008F151D" w:rsidRPr="00574331" w:rsidRDefault="008F151D" w:rsidP="008F151D">
      <w:pPr>
        <w:pStyle w:val="Pagrindinistekstas"/>
        <w:rPr>
          <w:i w:val="0"/>
          <w:color w:val="auto"/>
          <w:szCs w:val="22"/>
          <w:lang w:val="lt-LT"/>
        </w:rPr>
      </w:pPr>
      <w:r w:rsidRPr="00574331">
        <w:rPr>
          <w:i w:val="0"/>
          <w:color w:val="auto"/>
          <w:szCs w:val="22"/>
          <w:lang w:val="lt-LT"/>
        </w:rPr>
        <w:t>Tyčinio ar atsitiktinio vaistinio preparato perdozavimo atveju gali būti vartojamas antidotas flumazenilis.</w:t>
      </w:r>
    </w:p>
    <w:p w14:paraId="7E569DD8" w14:textId="77777777" w:rsidR="008F151D" w:rsidRPr="00574331" w:rsidRDefault="008F151D" w:rsidP="008F151D">
      <w:pPr>
        <w:pStyle w:val="Pagrindinistekstas"/>
        <w:rPr>
          <w:i w:val="0"/>
          <w:color w:val="auto"/>
          <w:szCs w:val="22"/>
          <w:lang w:val="lt-LT"/>
        </w:rPr>
      </w:pPr>
      <w:r w:rsidRPr="00574331">
        <w:rPr>
          <w:i w:val="0"/>
          <w:color w:val="auto"/>
          <w:szCs w:val="22"/>
          <w:lang w:val="lt-LT"/>
        </w:rPr>
        <w:t>Flumazeniliu nuslopinus zopiklono poveikį, gali pasireikšti neurologinių sutrikimų (traukulių).</w:t>
      </w:r>
    </w:p>
    <w:p w14:paraId="7E569DD9" w14:textId="77777777" w:rsidR="008F151D" w:rsidRPr="00574331" w:rsidRDefault="008F151D" w:rsidP="00EF17FD">
      <w:pPr>
        <w:pStyle w:val="BTEMEASMCA"/>
      </w:pPr>
    </w:p>
    <w:p w14:paraId="7E569DDA" w14:textId="77777777" w:rsidR="008F151D" w:rsidRPr="00574331" w:rsidRDefault="008F151D">
      <w:pPr>
        <w:pStyle w:val="BTEMEASMCA"/>
      </w:pPr>
    </w:p>
    <w:p w14:paraId="7E569DDB" w14:textId="60CB74D9" w:rsidR="008F151D" w:rsidRPr="00574331" w:rsidRDefault="008F151D" w:rsidP="008F151D">
      <w:pPr>
        <w:pStyle w:val="PI-1EMEASMCA"/>
      </w:pPr>
      <w:bookmarkStart w:id="30" w:name="_Toc129243111"/>
      <w:bookmarkStart w:id="31" w:name="_Toc129243236"/>
      <w:r w:rsidRPr="00574331">
        <w:t>5.</w:t>
      </w:r>
      <w:r w:rsidRPr="00574331">
        <w:tab/>
        <w:t>FARMAKOLOGINĖS SAVYBĖS</w:t>
      </w:r>
      <w:bookmarkEnd w:id="30"/>
      <w:bookmarkEnd w:id="31"/>
    </w:p>
    <w:p w14:paraId="7E569DDC" w14:textId="77777777" w:rsidR="008F151D" w:rsidRPr="00574331" w:rsidRDefault="008F151D" w:rsidP="00EF17FD">
      <w:pPr>
        <w:pStyle w:val="BTEMEASMCA"/>
      </w:pPr>
    </w:p>
    <w:p w14:paraId="7E569DDD" w14:textId="63669509" w:rsidR="008F151D" w:rsidRPr="00574331" w:rsidRDefault="008F151D" w:rsidP="008F151D">
      <w:pPr>
        <w:pStyle w:val="PI-2EMEASMCA"/>
      </w:pPr>
      <w:bookmarkStart w:id="32" w:name="_Toc129243112"/>
      <w:bookmarkStart w:id="33" w:name="_Toc129243237"/>
      <w:r w:rsidRPr="00574331">
        <w:t>5.1</w:t>
      </w:r>
      <w:r w:rsidRPr="00574331">
        <w:tab/>
        <w:t>Farmakodinaminės savybės</w:t>
      </w:r>
      <w:bookmarkEnd w:id="32"/>
      <w:bookmarkEnd w:id="33"/>
    </w:p>
    <w:p w14:paraId="7E569DDE" w14:textId="77777777" w:rsidR="008F151D" w:rsidRPr="00574331" w:rsidRDefault="008F151D" w:rsidP="00EF17FD">
      <w:pPr>
        <w:pStyle w:val="BTEMEASMCA"/>
      </w:pPr>
    </w:p>
    <w:p w14:paraId="7E569DDF"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Farmakoterapinė grupė </w:t>
      </w:r>
      <w:r w:rsidR="00E01349" w:rsidRPr="00574331">
        <w:rPr>
          <w:i w:val="0"/>
          <w:color w:val="auto"/>
          <w:szCs w:val="22"/>
          <w:lang w:val="lt-LT"/>
        </w:rPr>
        <w:t>–</w:t>
      </w:r>
      <w:r w:rsidRPr="00574331">
        <w:rPr>
          <w:i w:val="0"/>
          <w:color w:val="auto"/>
          <w:szCs w:val="22"/>
          <w:lang w:val="lt-LT"/>
        </w:rPr>
        <w:t xml:space="preserve"> migdomieji bei raminamieji vaistiniai preparatai, į benzodiazepinus panašūs vaistiniai preparatai, ATC kodas </w:t>
      </w:r>
      <w:r w:rsidR="00E01349" w:rsidRPr="00574331">
        <w:rPr>
          <w:i w:val="0"/>
          <w:color w:val="auto"/>
          <w:szCs w:val="22"/>
          <w:lang w:val="lt-LT"/>
        </w:rPr>
        <w:t>–</w:t>
      </w:r>
      <w:r w:rsidRPr="00574331">
        <w:rPr>
          <w:i w:val="0"/>
          <w:color w:val="auto"/>
          <w:szCs w:val="22"/>
          <w:lang w:val="lt-LT"/>
        </w:rPr>
        <w:t xml:space="preserve"> N05CF01.</w:t>
      </w:r>
    </w:p>
    <w:p w14:paraId="7E569DE0" w14:textId="77777777" w:rsidR="008F151D" w:rsidRPr="00574331" w:rsidRDefault="008F151D" w:rsidP="008F151D">
      <w:pPr>
        <w:rPr>
          <w:sz w:val="22"/>
          <w:szCs w:val="22"/>
        </w:rPr>
      </w:pPr>
    </w:p>
    <w:p w14:paraId="7E569DE1"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Zopiklonas yra migdomasis </w:t>
      </w:r>
      <w:r w:rsidR="00317DE6" w:rsidRPr="00574331">
        <w:rPr>
          <w:i w:val="0"/>
          <w:color w:val="auto"/>
          <w:szCs w:val="22"/>
          <w:lang w:val="lt-LT"/>
        </w:rPr>
        <w:t>vaistinis preparatas</w:t>
      </w:r>
      <w:r w:rsidRPr="00574331">
        <w:rPr>
          <w:i w:val="0"/>
          <w:color w:val="auto"/>
          <w:szCs w:val="22"/>
          <w:lang w:val="lt-LT"/>
        </w:rPr>
        <w:t xml:space="preserve">, veikiantis panašiai kaip benzodiazepinai. Pagal cheminę struktūrą jis priklauso ciklopirolonų grupei. Šio </w:t>
      </w:r>
      <w:r w:rsidR="00317DE6" w:rsidRPr="00574331">
        <w:rPr>
          <w:i w:val="0"/>
          <w:color w:val="auto"/>
          <w:szCs w:val="22"/>
          <w:lang w:val="lt-LT"/>
        </w:rPr>
        <w:t>vaistinio preparato</w:t>
      </w:r>
      <w:r w:rsidRPr="00574331">
        <w:rPr>
          <w:i w:val="0"/>
          <w:color w:val="auto"/>
          <w:szCs w:val="22"/>
          <w:lang w:val="lt-LT"/>
        </w:rPr>
        <w:t xml:space="preserve"> farmakologinės savybės yra tokios pačios kaip benzodiazepinų: jis ramina, migdo, šalina traukulius ir atpalaiduoja raumenis.</w:t>
      </w:r>
    </w:p>
    <w:p w14:paraId="7E569DE2" w14:textId="77777777" w:rsidR="008F151D" w:rsidRPr="00574331" w:rsidRDefault="008F151D" w:rsidP="008F151D">
      <w:pPr>
        <w:pStyle w:val="Pagrindinistekstas"/>
        <w:rPr>
          <w:i w:val="0"/>
          <w:color w:val="auto"/>
          <w:szCs w:val="22"/>
          <w:lang w:val="lt-LT"/>
        </w:rPr>
      </w:pPr>
      <w:r w:rsidRPr="00574331">
        <w:rPr>
          <w:i w:val="0"/>
          <w:color w:val="auto"/>
          <w:szCs w:val="22"/>
          <w:lang w:val="lt-LT"/>
        </w:rPr>
        <w:lastRenderedPageBreak/>
        <w:t>Šie poveikiai pasireiškia dėl selektyvaus agonistinio poveikio GASR ir omega (BZ1, BZ2) makromolekuliniams receptoriams, reguliuojantiems chlorido kanalų atsidarymą.</w:t>
      </w:r>
    </w:p>
    <w:p w14:paraId="7E569DE3" w14:textId="77777777" w:rsidR="008F151D" w:rsidRPr="00574331" w:rsidRDefault="008F151D" w:rsidP="008F151D">
      <w:pPr>
        <w:pStyle w:val="Pagrindinistekstas"/>
        <w:rPr>
          <w:i w:val="0"/>
          <w:color w:val="auto"/>
          <w:szCs w:val="22"/>
          <w:lang w:val="lt-LT"/>
        </w:rPr>
      </w:pPr>
      <w:r w:rsidRPr="00574331">
        <w:rPr>
          <w:i w:val="0"/>
          <w:color w:val="auto"/>
          <w:szCs w:val="22"/>
          <w:lang w:val="lt-LT"/>
        </w:rPr>
        <w:t>Zopiklonas ilgina žmogaus miego trukmę ir gerina jo kokybę, retina nakties ir ankstyvo ryto prabudimus.</w:t>
      </w:r>
    </w:p>
    <w:p w14:paraId="7E569DE4"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Šiuos poveikius atspindi būdingi elektroencefalogramos pokyčiai. Miego tyrimai parodė, kad šis </w:t>
      </w:r>
      <w:r w:rsidR="00317DE6" w:rsidRPr="00574331">
        <w:rPr>
          <w:i w:val="0"/>
          <w:color w:val="auto"/>
          <w:szCs w:val="22"/>
          <w:lang w:val="lt-LT"/>
        </w:rPr>
        <w:t>vaistinis preparatas</w:t>
      </w:r>
      <w:r w:rsidRPr="00574331">
        <w:rPr>
          <w:i w:val="0"/>
          <w:color w:val="auto"/>
          <w:szCs w:val="22"/>
          <w:lang w:val="lt-LT"/>
        </w:rPr>
        <w:t xml:space="preserve"> trumpina pirmąją ir ilgina antrąją miego stadiją, giliojo miego (trečiosios bei ketvirtosios) stadijų neveikia arba jas ilgina, paradoksalaus miego fazės neveikia.</w:t>
      </w:r>
    </w:p>
    <w:p w14:paraId="7E569DE5" w14:textId="3C98913B" w:rsidR="008F151D" w:rsidRPr="00574331" w:rsidRDefault="008F151D" w:rsidP="008F151D">
      <w:pPr>
        <w:pStyle w:val="Pagrindinistekstas"/>
        <w:rPr>
          <w:i w:val="0"/>
          <w:color w:val="auto"/>
          <w:szCs w:val="22"/>
          <w:lang w:val="lt-LT"/>
        </w:rPr>
      </w:pPr>
      <w:r w:rsidRPr="00574331">
        <w:rPr>
          <w:i w:val="0"/>
          <w:color w:val="auto"/>
          <w:szCs w:val="22"/>
          <w:lang w:val="lt-LT"/>
        </w:rPr>
        <w:t>Objektyvūs nutraukimo fenomeno tyrimai, užrašant polisomnografiją, reikšmingos atkryčio nemigos neparodė, gydant iki 28</w:t>
      </w:r>
      <w:r w:rsidR="001537A6">
        <w:rPr>
          <w:i w:val="0"/>
          <w:color w:val="auto"/>
          <w:szCs w:val="22"/>
          <w:lang w:val="lt-LT"/>
        </w:rPr>
        <w:t> </w:t>
      </w:r>
      <w:r w:rsidRPr="00574331">
        <w:rPr>
          <w:i w:val="0"/>
          <w:color w:val="auto"/>
          <w:szCs w:val="22"/>
          <w:lang w:val="lt-LT"/>
        </w:rPr>
        <w:t>dienų. Be to, kiti tyrimai parodė, kad gydant iki 17</w:t>
      </w:r>
      <w:r w:rsidR="001537A6">
        <w:rPr>
          <w:i w:val="0"/>
          <w:color w:val="auto"/>
          <w:szCs w:val="22"/>
          <w:lang w:val="lt-LT"/>
        </w:rPr>
        <w:t> </w:t>
      </w:r>
      <w:r w:rsidRPr="00574331">
        <w:rPr>
          <w:i w:val="0"/>
          <w:color w:val="auto"/>
          <w:szCs w:val="22"/>
          <w:lang w:val="lt-LT"/>
        </w:rPr>
        <w:t>savaičių</w:t>
      </w:r>
      <w:r w:rsidR="00211A49" w:rsidRPr="00574331">
        <w:rPr>
          <w:i w:val="0"/>
          <w:color w:val="auto"/>
          <w:szCs w:val="22"/>
          <w:lang w:val="lt-LT"/>
        </w:rPr>
        <w:t>,</w:t>
      </w:r>
      <w:r w:rsidRPr="00574331">
        <w:rPr>
          <w:i w:val="0"/>
          <w:color w:val="auto"/>
          <w:szCs w:val="22"/>
          <w:lang w:val="lt-LT"/>
        </w:rPr>
        <w:t xml:space="preserve"> tolerancija zopiklono migdomajam poveikiui neišsivysto.</w:t>
      </w:r>
    </w:p>
    <w:p w14:paraId="7E569DE6" w14:textId="77777777" w:rsidR="008F151D" w:rsidRPr="00574331" w:rsidRDefault="008F151D" w:rsidP="00EF17FD">
      <w:pPr>
        <w:pStyle w:val="BTEMEASMCA"/>
      </w:pPr>
    </w:p>
    <w:p w14:paraId="7E569DE7" w14:textId="2E86630C" w:rsidR="008F151D" w:rsidRPr="00574331" w:rsidRDefault="008F151D" w:rsidP="008F151D">
      <w:pPr>
        <w:pStyle w:val="PI-2EMEASMCA"/>
      </w:pPr>
      <w:bookmarkStart w:id="34" w:name="_Toc129243113"/>
      <w:bookmarkStart w:id="35" w:name="_Toc129243238"/>
      <w:r w:rsidRPr="00574331">
        <w:t>5.2</w:t>
      </w:r>
      <w:r w:rsidRPr="00574331">
        <w:tab/>
        <w:t>Farmakokinetinės savybės</w:t>
      </w:r>
      <w:bookmarkEnd w:id="34"/>
      <w:bookmarkEnd w:id="35"/>
    </w:p>
    <w:p w14:paraId="7E569DE8" w14:textId="77777777" w:rsidR="008F151D" w:rsidRPr="00574331" w:rsidRDefault="008F151D" w:rsidP="00EF17FD">
      <w:pPr>
        <w:pStyle w:val="BTEMEASMCA"/>
      </w:pPr>
    </w:p>
    <w:p w14:paraId="7E569DE9" w14:textId="77777777" w:rsidR="008F151D" w:rsidRPr="00574331" w:rsidRDefault="008F151D" w:rsidP="008F151D">
      <w:pPr>
        <w:pStyle w:val="Pagrindinistekstas"/>
        <w:rPr>
          <w:i w:val="0"/>
          <w:color w:val="auto"/>
          <w:szCs w:val="22"/>
          <w:u w:val="single"/>
          <w:lang w:val="lt-LT"/>
        </w:rPr>
      </w:pPr>
      <w:r w:rsidRPr="00574331">
        <w:rPr>
          <w:i w:val="0"/>
          <w:color w:val="auto"/>
          <w:szCs w:val="22"/>
          <w:u w:val="single"/>
          <w:lang w:val="lt-LT"/>
        </w:rPr>
        <w:t>Absorbcija</w:t>
      </w:r>
    </w:p>
    <w:p w14:paraId="7E569DEA" w14:textId="77777777" w:rsidR="008F151D" w:rsidRPr="00574331" w:rsidRDefault="008F151D" w:rsidP="008F151D">
      <w:pPr>
        <w:pStyle w:val="Pagrindinistekstas"/>
        <w:rPr>
          <w:i w:val="0"/>
          <w:color w:val="auto"/>
          <w:szCs w:val="22"/>
          <w:lang w:val="lt-LT"/>
        </w:rPr>
      </w:pPr>
      <w:r w:rsidRPr="00574331">
        <w:rPr>
          <w:i w:val="0"/>
          <w:color w:val="auto"/>
          <w:szCs w:val="22"/>
          <w:lang w:val="lt-LT"/>
        </w:rPr>
        <w:t>Zopiklonas absorbuojamas greitai: išgėrus 3,75 mg, 7,5 mg arba 15 mg dozę, didžiausia koncentracija plazmoje (atitinkamai maždaug 30 ng/ml, 60 ng/ml arba 115 ng/ml) susidaro per 1,5</w:t>
      </w:r>
      <w:r w:rsidRPr="00574331">
        <w:rPr>
          <w:i w:val="0"/>
          <w:color w:val="auto"/>
          <w:szCs w:val="22"/>
          <w:lang w:val="lt-LT"/>
        </w:rPr>
        <w:noBreakHyphen/>
        <w:t xml:space="preserve">2 valandas. Šio </w:t>
      </w:r>
      <w:r w:rsidR="00317DE6" w:rsidRPr="00574331">
        <w:rPr>
          <w:i w:val="0"/>
          <w:color w:val="auto"/>
          <w:szCs w:val="22"/>
          <w:lang w:val="lt-LT"/>
        </w:rPr>
        <w:t>vaistinio preparato</w:t>
      </w:r>
      <w:r w:rsidRPr="00574331">
        <w:rPr>
          <w:i w:val="0"/>
          <w:color w:val="auto"/>
          <w:szCs w:val="22"/>
          <w:lang w:val="lt-LT"/>
        </w:rPr>
        <w:t xml:space="preserve"> biologinis prieinamumas – apie 80 %. Zopiklono vartojimo laikas, kartotinis vartojimas ir paciento lytis įtakos absorbcijai neturi, maistas absorbcijos nekeičia.</w:t>
      </w:r>
    </w:p>
    <w:p w14:paraId="7E569DEB" w14:textId="77777777" w:rsidR="008F151D" w:rsidRPr="00574331" w:rsidRDefault="008F151D" w:rsidP="008F151D">
      <w:pPr>
        <w:pStyle w:val="Pagrindinistekstas"/>
        <w:rPr>
          <w:i w:val="0"/>
          <w:color w:val="auto"/>
          <w:szCs w:val="22"/>
          <w:u w:val="single"/>
          <w:lang w:val="lt-LT"/>
        </w:rPr>
      </w:pPr>
    </w:p>
    <w:p w14:paraId="7E569DEC" w14:textId="77777777" w:rsidR="008F151D" w:rsidRPr="00574331" w:rsidRDefault="008F151D" w:rsidP="00CE5A5A">
      <w:pPr>
        <w:pStyle w:val="Pagrindinistekstas"/>
        <w:keepNext/>
        <w:keepLines/>
        <w:rPr>
          <w:i w:val="0"/>
          <w:color w:val="auto"/>
          <w:szCs w:val="22"/>
          <w:u w:val="single"/>
          <w:lang w:val="lt-LT"/>
        </w:rPr>
      </w:pPr>
      <w:r w:rsidRPr="00574331">
        <w:rPr>
          <w:i w:val="0"/>
          <w:color w:val="auto"/>
          <w:szCs w:val="22"/>
          <w:u w:val="single"/>
          <w:lang w:val="lt-LT"/>
        </w:rPr>
        <w:t>Pasiskirstymas</w:t>
      </w:r>
    </w:p>
    <w:p w14:paraId="7E569DED" w14:textId="77777777" w:rsidR="008F151D" w:rsidRPr="00574331" w:rsidRDefault="008F151D" w:rsidP="00CE5A5A">
      <w:pPr>
        <w:pStyle w:val="Pagrindinistekstas"/>
        <w:keepNext/>
        <w:keepLines/>
        <w:rPr>
          <w:i w:val="0"/>
          <w:color w:val="auto"/>
          <w:szCs w:val="22"/>
          <w:lang w:val="lt-LT"/>
        </w:rPr>
      </w:pPr>
      <w:r w:rsidRPr="00574331">
        <w:rPr>
          <w:i w:val="0"/>
          <w:color w:val="auto"/>
          <w:szCs w:val="22"/>
          <w:lang w:val="lt-LT"/>
        </w:rPr>
        <w:t>Zopiklonas labai greitai patenka iš kraujo į audinius. Nedaug zopiklono (apie 45 %) būna prisijungusio prie plazmos baltymų, jo prisijungimas prie baltymų yra neįsotinamo pobūdžio. Sąveikos dėl jungties su baltymais nutrūkimo pavojus yra labai mažas.</w:t>
      </w:r>
    </w:p>
    <w:p w14:paraId="7E569DEE" w14:textId="4408567C" w:rsidR="008F151D" w:rsidRPr="00574331" w:rsidRDefault="008F151D" w:rsidP="008F151D">
      <w:pPr>
        <w:pStyle w:val="Pagrindinistekstas"/>
        <w:rPr>
          <w:i w:val="0"/>
          <w:color w:val="auto"/>
          <w:szCs w:val="22"/>
          <w:lang w:val="lt-LT"/>
        </w:rPr>
      </w:pPr>
      <w:r w:rsidRPr="00574331">
        <w:rPr>
          <w:i w:val="0"/>
          <w:color w:val="auto"/>
          <w:szCs w:val="22"/>
          <w:lang w:val="lt-LT"/>
        </w:rPr>
        <w:t>Pasiskirstymo tūris yra 91,8–104,6</w:t>
      </w:r>
      <w:r w:rsidR="001537A6">
        <w:rPr>
          <w:i w:val="0"/>
          <w:color w:val="auto"/>
          <w:szCs w:val="22"/>
          <w:lang w:val="lt-LT"/>
        </w:rPr>
        <w:t> </w:t>
      </w:r>
      <w:r w:rsidRPr="00574331">
        <w:rPr>
          <w:i w:val="0"/>
          <w:color w:val="auto"/>
          <w:szCs w:val="22"/>
          <w:lang w:val="lt-LT"/>
        </w:rPr>
        <w:t>litro.</w:t>
      </w:r>
    </w:p>
    <w:p w14:paraId="7E569DEF" w14:textId="77777777" w:rsidR="008F151D" w:rsidRPr="00574331" w:rsidRDefault="008F151D" w:rsidP="008F151D">
      <w:pPr>
        <w:pStyle w:val="Pagrindinistekstas"/>
        <w:rPr>
          <w:i w:val="0"/>
          <w:color w:val="auto"/>
          <w:szCs w:val="22"/>
          <w:lang w:val="lt-LT"/>
        </w:rPr>
      </w:pPr>
      <w:r w:rsidRPr="00574331">
        <w:rPr>
          <w:i w:val="0"/>
          <w:color w:val="auto"/>
          <w:szCs w:val="22"/>
          <w:lang w:val="lt-LT"/>
        </w:rPr>
        <w:t>3,75</w:t>
      </w:r>
      <w:r w:rsidRPr="00574331">
        <w:rPr>
          <w:i w:val="0"/>
          <w:color w:val="auto"/>
          <w:szCs w:val="22"/>
          <w:lang w:val="lt-LT"/>
        </w:rPr>
        <w:noBreakHyphen/>
        <w:t>15 mg dozėmis vartojamo zopiklono koncentracijos plazmoje mažėjimo greitis nuo dozės nepriklauso.</w:t>
      </w:r>
    </w:p>
    <w:p w14:paraId="7E569DF0" w14:textId="5911B380" w:rsidR="008F151D" w:rsidRPr="00574331" w:rsidRDefault="008F151D" w:rsidP="008F151D">
      <w:pPr>
        <w:pStyle w:val="Pagrindinistekstas"/>
        <w:rPr>
          <w:i w:val="0"/>
          <w:color w:val="auto"/>
          <w:szCs w:val="22"/>
          <w:lang w:val="lt-LT"/>
        </w:rPr>
      </w:pPr>
      <w:r w:rsidRPr="00574331">
        <w:rPr>
          <w:i w:val="0"/>
          <w:color w:val="auto"/>
          <w:szCs w:val="22"/>
          <w:lang w:val="lt-LT"/>
        </w:rPr>
        <w:t>Zopiklono pusin</w:t>
      </w:r>
      <w:r w:rsidR="001537A6">
        <w:rPr>
          <w:i w:val="0"/>
          <w:color w:val="auto"/>
          <w:szCs w:val="22"/>
          <w:lang w:val="lt-LT"/>
        </w:rPr>
        <w:t>ė</w:t>
      </w:r>
      <w:r w:rsidRPr="00574331">
        <w:rPr>
          <w:i w:val="0"/>
          <w:color w:val="auto"/>
          <w:szCs w:val="22"/>
          <w:lang w:val="lt-LT"/>
        </w:rPr>
        <w:t>s eliminacijos laikas – apie 5</w:t>
      </w:r>
      <w:r w:rsidR="001537A6">
        <w:rPr>
          <w:i w:val="0"/>
          <w:color w:val="auto"/>
          <w:szCs w:val="22"/>
          <w:lang w:val="lt-LT"/>
        </w:rPr>
        <w:t> </w:t>
      </w:r>
      <w:r w:rsidRPr="00574331">
        <w:rPr>
          <w:i w:val="0"/>
          <w:color w:val="auto"/>
          <w:szCs w:val="22"/>
          <w:lang w:val="lt-LT"/>
        </w:rPr>
        <w:t>valandos. Pakartotinai vartojamas zopiklonas organizme nesikaupia, jo farmakokinetika skirtingų asmenų organizme skiriasi labai mažai.</w:t>
      </w:r>
    </w:p>
    <w:p w14:paraId="7E569DF1" w14:textId="77777777" w:rsidR="008F151D" w:rsidRPr="00574331" w:rsidRDefault="008F151D" w:rsidP="008F151D">
      <w:pPr>
        <w:pStyle w:val="Pagrindinistekstas"/>
        <w:rPr>
          <w:i w:val="0"/>
          <w:color w:val="auto"/>
          <w:szCs w:val="22"/>
          <w:lang w:val="lt-LT"/>
        </w:rPr>
      </w:pPr>
      <w:r w:rsidRPr="00574331">
        <w:rPr>
          <w:i w:val="0"/>
          <w:color w:val="auto"/>
          <w:szCs w:val="22"/>
          <w:lang w:val="lt-LT"/>
        </w:rPr>
        <w:t>Benzodiazepinai ir į juos panašūs vaistai praeina pro kraujo ir smegenų barjerą, placentos barjerą, išsiskiria su motinos pienu. Zopiklono kinetika žindyvių piene būna panaši kaip jų plazmoje. Apskaičiuota, kad į žindomo kūdikio organizmą neturėtų patekti daugiau kaip 1 % jo motinos per 24 valandas išgertos zopiklono dozės.</w:t>
      </w:r>
    </w:p>
    <w:p w14:paraId="7E569DF2" w14:textId="77777777" w:rsidR="008F151D" w:rsidRPr="00574331" w:rsidRDefault="008F151D" w:rsidP="008F151D">
      <w:pPr>
        <w:pStyle w:val="Pagrindinistekstas"/>
        <w:rPr>
          <w:i w:val="0"/>
          <w:color w:val="auto"/>
          <w:szCs w:val="22"/>
          <w:lang w:val="lt-LT"/>
        </w:rPr>
      </w:pPr>
    </w:p>
    <w:p w14:paraId="7E569DF3" w14:textId="77777777" w:rsidR="008F151D" w:rsidRPr="00574331" w:rsidRDefault="00D768E3" w:rsidP="008F151D">
      <w:pPr>
        <w:pStyle w:val="Pagrindinistekstas"/>
        <w:rPr>
          <w:i w:val="0"/>
          <w:color w:val="auto"/>
          <w:szCs w:val="22"/>
          <w:u w:val="single"/>
          <w:lang w:val="lt-LT"/>
        </w:rPr>
      </w:pPr>
      <w:r w:rsidRPr="00574331">
        <w:rPr>
          <w:i w:val="0"/>
          <w:color w:val="auto"/>
          <w:szCs w:val="22"/>
          <w:u w:val="single"/>
          <w:lang w:val="lt-LT"/>
        </w:rPr>
        <w:t>Biotransformacija</w:t>
      </w:r>
    </w:p>
    <w:p w14:paraId="7E569DF4" w14:textId="77777777" w:rsidR="008F151D" w:rsidRPr="00574331" w:rsidRDefault="008F151D" w:rsidP="008F151D">
      <w:pPr>
        <w:pStyle w:val="Pagrindinistekstas"/>
        <w:rPr>
          <w:i w:val="0"/>
          <w:color w:val="auto"/>
          <w:szCs w:val="22"/>
          <w:lang w:val="lt-LT"/>
        </w:rPr>
      </w:pPr>
      <w:r w:rsidRPr="00574331">
        <w:rPr>
          <w:i w:val="0"/>
          <w:color w:val="auto"/>
          <w:szCs w:val="22"/>
          <w:lang w:val="lt-LT"/>
        </w:rPr>
        <w:t>Kartotinai vartojant zopiklonas ar jo metabolitai nesikaupia. Skirtingų asmenų organizme tai skiriasi labai mažai.</w:t>
      </w:r>
    </w:p>
    <w:p w14:paraId="7E569DF5" w14:textId="77777777" w:rsidR="008F151D" w:rsidRPr="00574331" w:rsidRDefault="008F151D" w:rsidP="008F151D">
      <w:pPr>
        <w:pStyle w:val="Pagrindinistekstas"/>
        <w:rPr>
          <w:i w:val="0"/>
          <w:color w:val="auto"/>
          <w:szCs w:val="22"/>
          <w:lang w:val="lt-LT"/>
        </w:rPr>
      </w:pPr>
      <w:r w:rsidRPr="00574331">
        <w:rPr>
          <w:i w:val="0"/>
          <w:color w:val="auto"/>
          <w:szCs w:val="22"/>
          <w:lang w:val="lt-LT"/>
        </w:rPr>
        <w:t>Žmogaus organizme zopiklonas ekstensyviai metabolizuojamas į du pagrindinius metabolitus – N</w:t>
      </w:r>
      <w:r w:rsidRPr="00574331">
        <w:rPr>
          <w:i w:val="0"/>
          <w:color w:val="auto"/>
          <w:szCs w:val="22"/>
          <w:lang w:val="lt-LT"/>
        </w:rPr>
        <w:noBreakHyphen/>
        <w:t xml:space="preserve">oksidozopikloną (farmakologiškai aktyvus gyvūnų organizme) ir N-desmetilzopikloną (farmakologiškai neaktyvus gyvūnų organizme). Tyrimai </w:t>
      </w:r>
      <w:r w:rsidRPr="00574331">
        <w:rPr>
          <w:iCs/>
          <w:color w:val="auto"/>
          <w:szCs w:val="22"/>
          <w:lang w:val="lt-LT"/>
        </w:rPr>
        <w:t>in vitro</w:t>
      </w:r>
      <w:r w:rsidRPr="00574331">
        <w:rPr>
          <w:i w:val="0"/>
          <w:color w:val="auto"/>
          <w:szCs w:val="22"/>
          <w:lang w:val="lt-LT"/>
        </w:rPr>
        <w:t xml:space="preserve"> rodo, kad citochromas P450 (</w:t>
      </w:r>
      <w:smartTag w:uri="schemas-tilde-lv/tildestengine" w:element="currency2">
        <w:smartTagPr>
          <w:attr w:name="currency_value" w:val="1"/>
          <w:attr w:name="currency_id" w:val="10"/>
        </w:smartTagPr>
        <w:r w:rsidRPr="00574331">
          <w:rPr>
            <w:i w:val="0"/>
            <w:color w:val="auto"/>
            <w:szCs w:val="22"/>
            <w:lang w:val="lt-LT"/>
          </w:rPr>
          <w:t>CYP</w:t>
        </w:r>
      </w:smartTag>
      <w:r w:rsidRPr="00574331">
        <w:rPr>
          <w:i w:val="0"/>
          <w:color w:val="auto"/>
          <w:szCs w:val="22"/>
          <w:lang w:val="lt-LT"/>
        </w:rPr>
        <w:t>) 3A4 yra pagrindinis izofermentas, dalyvaujantis zopiklono metabolizme į abu metabolitus, ir kad CYP2C8 taip pat dalyvauja susidarant N-desmetilzopiklonui.</w:t>
      </w:r>
      <w:r w:rsidRPr="00574331">
        <w:rPr>
          <w:szCs w:val="22"/>
          <w:lang w:val="lt-LT"/>
        </w:rPr>
        <w:t xml:space="preserve"> </w:t>
      </w:r>
      <w:r w:rsidRPr="00574331">
        <w:rPr>
          <w:i w:val="0"/>
          <w:color w:val="auto"/>
          <w:szCs w:val="22"/>
          <w:lang w:val="lt-LT"/>
        </w:rPr>
        <w:t xml:space="preserve">Šių metabolitų tariamieji pusiniai laikai, apskaičiuoti pagal šlapime rastą jų kiekį, yra atitinkamai 4,5 val. ir 7,5 val., šie duomenys atitinka informaciją apie tai, kad 14 dienų pakartotinai vartojant zopikloną 15 mg dozėmis, minėti metabolitai reikšmingai nesikaupia. Zopiklono sukeliamos fermentų indukcijos gyvūnų organizme nenustatyta net duodant šio </w:t>
      </w:r>
      <w:r w:rsidR="00317DE6" w:rsidRPr="00574331">
        <w:rPr>
          <w:i w:val="0"/>
          <w:color w:val="auto"/>
          <w:szCs w:val="22"/>
          <w:lang w:val="lt-LT"/>
        </w:rPr>
        <w:t>vaistinio preparato</w:t>
      </w:r>
      <w:r w:rsidRPr="00574331">
        <w:rPr>
          <w:i w:val="0"/>
          <w:color w:val="auto"/>
          <w:szCs w:val="22"/>
          <w:lang w:val="lt-LT"/>
        </w:rPr>
        <w:t xml:space="preserve"> didelėmis dozėmis.</w:t>
      </w:r>
    </w:p>
    <w:p w14:paraId="7E569DF6" w14:textId="77777777" w:rsidR="008F151D" w:rsidRPr="00574331" w:rsidRDefault="008F151D" w:rsidP="008F151D">
      <w:pPr>
        <w:pStyle w:val="Pagrindinistekstas"/>
        <w:rPr>
          <w:i w:val="0"/>
          <w:color w:val="auto"/>
          <w:szCs w:val="22"/>
          <w:lang w:val="lt-LT"/>
        </w:rPr>
      </w:pPr>
    </w:p>
    <w:p w14:paraId="7E569DF7" w14:textId="77777777" w:rsidR="008F151D" w:rsidRPr="00574331" w:rsidRDefault="008F151D" w:rsidP="008F151D">
      <w:pPr>
        <w:pStyle w:val="Pagrindinistekstas"/>
        <w:rPr>
          <w:i w:val="0"/>
          <w:color w:val="auto"/>
          <w:szCs w:val="22"/>
          <w:u w:val="single"/>
          <w:lang w:val="lt-LT"/>
        </w:rPr>
      </w:pPr>
      <w:r w:rsidRPr="00574331">
        <w:rPr>
          <w:i w:val="0"/>
          <w:color w:val="auto"/>
          <w:szCs w:val="22"/>
          <w:u w:val="single"/>
          <w:lang w:val="lt-LT"/>
        </w:rPr>
        <w:t>Eliminacija</w:t>
      </w:r>
    </w:p>
    <w:p w14:paraId="7E569DF8" w14:textId="17202A51" w:rsidR="008F151D" w:rsidRPr="00574331" w:rsidRDefault="008F151D" w:rsidP="008F151D">
      <w:pPr>
        <w:pStyle w:val="Pagrindinistekstas"/>
        <w:rPr>
          <w:i w:val="0"/>
          <w:color w:val="auto"/>
          <w:szCs w:val="22"/>
          <w:lang w:val="lt-LT"/>
        </w:rPr>
      </w:pPr>
      <w:r w:rsidRPr="00574331">
        <w:rPr>
          <w:i w:val="0"/>
          <w:color w:val="auto"/>
          <w:szCs w:val="22"/>
          <w:lang w:val="lt-LT"/>
        </w:rPr>
        <w:t>Vartojant rekomenduojamomis dozėmis, nepakitusio zopiklono pusinės eliminacijos laikas yra maždaug 5</w:t>
      </w:r>
      <w:r w:rsidR="001537A6">
        <w:rPr>
          <w:i w:val="0"/>
          <w:color w:val="auto"/>
          <w:szCs w:val="22"/>
          <w:lang w:val="lt-LT"/>
        </w:rPr>
        <w:t> </w:t>
      </w:r>
      <w:r w:rsidRPr="00574331">
        <w:rPr>
          <w:i w:val="0"/>
          <w:color w:val="auto"/>
          <w:szCs w:val="22"/>
          <w:lang w:val="lt-LT"/>
        </w:rPr>
        <w:t>valandos.</w:t>
      </w:r>
    </w:p>
    <w:p w14:paraId="7E569DF9"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Mažas nepakitusio zopiklono inkstinis klirensas (vidutiniškai 8,4 ml/min), lyginant su plazmos (232 ml/min), rodo, kad šio </w:t>
      </w:r>
      <w:r w:rsidR="00317DE6" w:rsidRPr="00574331">
        <w:rPr>
          <w:i w:val="0"/>
          <w:color w:val="auto"/>
          <w:szCs w:val="22"/>
          <w:lang w:val="lt-LT"/>
        </w:rPr>
        <w:t>vaistinio preparato</w:t>
      </w:r>
      <w:r w:rsidRPr="00574331">
        <w:rPr>
          <w:i w:val="0"/>
          <w:color w:val="auto"/>
          <w:szCs w:val="22"/>
          <w:lang w:val="lt-LT"/>
        </w:rPr>
        <w:t xml:space="preserve"> klirensą daugiausiai lemia metabolizmas. Apie 80 % zopiklono išsiskiria su šlapimu neprisijungusių metabolitų (N-oksido ir N-demetilo darinių) pavidalo, apie 16 % – su išmatomis.</w:t>
      </w:r>
    </w:p>
    <w:p w14:paraId="7E569DFA" w14:textId="77777777" w:rsidR="008F151D" w:rsidRPr="00574331" w:rsidRDefault="008F151D" w:rsidP="008F151D">
      <w:pPr>
        <w:pStyle w:val="Pagrindinistekstas"/>
        <w:rPr>
          <w:i w:val="0"/>
          <w:color w:val="auto"/>
          <w:szCs w:val="22"/>
          <w:lang w:val="lt-LT"/>
        </w:rPr>
      </w:pPr>
    </w:p>
    <w:p w14:paraId="7E569DFB" w14:textId="77777777" w:rsidR="008F151D" w:rsidRPr="00574331" w:rsidRDefault="008F151D" w:rsidP="00B33E85">
      <w:pPr>
        <w:pStyle w:val="Pagrindinistekstas"/>
        <w:keepNext/>
        <w:rPr>
          <w:i w:val="0"/>
          <w:color w:val="auto"/>
          <w:szCs w:val="22"/>
          <w:u w:val="single"/>
          <w:lang w:val="lt-LT"/>
        </w:rPr>
      </w:pPr>
      <w:r w:rsidRPr="00574331">
        <w:rPr>
          <w:i w:val="0"/>
          <w:color w:val="auto"/>
          <w:szCs w:val="22"/>
          <w:u w:val="single"/>
          <w:lang w:val="lt-LT"/>
        </w:rPr>
        <w:lastRenderedPageBreak/>
        <w:t>Didelės rizikos pacientų grupės</w:t>
      </w:r>
    </w:p>
    <w:p w14:paraId="7E569DFC" w14:textId="48041FB8" w:rsidR="008F151D" w:rsidRPr="00574331" w:rsidRDefault="008F151D" w:rsidP="008F151D">
      <w:pPr>
        <w:pStyle w:val="Pagrindinistekstas"/>
        <w:rPr>
          <w:i w:val="0"/>
          <w:color w:val="auto"/>
          <w:szCs w:val="22"/>
          <w:lang w:val="lt-LT"/>
        </w:rPr>
      </w:pPr>
      <w:r w:rsidRPr="00574331">
        <w:rPr>
          <w:iCs/>
          <w:color w:val="auto"/>
          <w:szCs w:val="22"/>
          <w:lang w:val="lt-LT"/>
        </w:rPr>
        <w:t>Senyvi pacientai.</w:t>
      </w:r>
      <w:r w:rsidRPr="00574331">
        <w:rPr>
          <w:i w:val="0"/>
          <w:color w:val="auto"/>
          <w:szCs w:val="22"/>
          <w:lang w:val="lt-LT"/>
        </w:rPr>
        <w:t xml:space="preserve"> Senyvų pacientų kepenyse zopiklonas metabolizuojamas truputį lėčiau, jo pusin</w:t>
      </w:r>
      <w:r w:rsidR="001537A6">
        <w:rPr>
          <w:i w:val="0"/>
          <w:color w:val="auto"/>
          <w:szCs w:val="22"/>
          <w:lang w:val="lt-LT"/>
        </w:rPr>
        <w:t>ė</w:t>
      </w:r>
      <w:r w:rsidRPr="00574331">
        <w:rPr>
          <w:i w:val="0"/>
          <w:color w:val="auto"/>
          <w:szCs w:val="22"/>
          <w:lang w:val="lt-LT"/>
        </w:rPr>
        <w:t xml:space="preserve">s </w:t>
      </w:r>
      <w:r w:rsidR="001537A6">
        <w:rPr>
          <w:i w:val="0"/>
          <w:color w:val="auto"/>
          <w:szCs w:val="22"/>
          <w:lang w:val="lt-LT"/>
        </w:rPr>
        <w:t xml:space="preserve">eliminacijos </w:t>
      </w:r>
      <w:r w:rsidRPr="00574331">
        <w:rPr>
          <w:i w:val="0"/>
          <w:color w:val="auto"/>
          <w:szCs w:val="22"/>
          <w:lang w:val="lt-LT"/>
        </w:rPr>
        <w:t>laikas – 7 valandos. Vis dėlto įvairūs tyrimai kartotinai vartojamo zopiklono kaupimosi senyvų pacientų plazmoje neparodė.</w:t>
      </w:r>
    </w:p>
    <w:p w14:paraId="7E569DFD" w14:textId="77777777" w:rsidR="008F151D" w:rsidRPr="00574331" w:rsidRDefault="00D768E3" w:rsidP="008F151D">
      <w:pPr>
        <w:pStyle w:val="Pagrindinistekstas"/>
        <w:rPr>
          <w:i w:val="0"/>
          <w:color w:val="auto"/>
          <w:szCs w:val="22"/>
          <w:lang w:val="lt-LT"/>
        </w:rPr>
      </w:pPr>
      <w:r w:rsidRPr="00574331">
        <w:rPr>
          <w:iCs/>
          <w:color w:val="auto"/>
          <w:szCs w:val="22"/>
          <w:lang w:val="lt-LT"/>
        </w:rPr>
        <w:t>Sutrikusi inkstų funkcija</w:t>
      </w:r>
      <w:r w:rsidR="008F151D" w:rsidRPr="00574331">
        <w:rPr>
          <w:i w:val="0"/>
          <w:color w:val="auto"/>
          <w:szCs w:val="22"/>
          <w:lang w:val="lt-LT"/>
        </w:rPr>
        <w:t>. Ilgai vartojamo zopiklono ar jo metabolitų kaupimosi inkstų funkcijos nepakankamumu sergančių pacientų plazmoje nenustatyta. Zopiklonas pereina per dializės membranas, tačiau dėl didelio zopiklono pasiskirstymo tūrio perdozavimo gydymui hemodializė yra bevertė.</w:t>
      </w:r>
    </w:p>
    <w:p w14:paraId="7E569DFE" w14:textId="77777777" w:rsidR="008F151D" w:rsidRPr="00574331" w:rsidRDefault="008F151D" w:rsidP="008F151D">
      <w:pPr>
        <w:pStyle w:val="Pagrindinistekstas"/>
        <w:rPr>
          <w:i w:val="0"/>
          <w:color w:val="auto"/>
          <w:szCs w:val="22"/>
          <w:lang w:val="lt-LT"/>
        </w:rPr>
      </w:pPr>
      <w:r w:rsidRPr="00574331">
        <w:rPr>
          <w:iCs/>
          <w:color w:val="auto"/>
          <w:szCs w:val="22"/>
          <w:lang w:val="lt-LT"/>
        </w:rPr>
        <w:t>Kepenų cirozė.</w:t>
      </w:r>
      <w:r w:rsidRPr="00574331">
        <w:rPr>
          <w:i w:val="0"/>
          <w:color w:val="auto"/>
          <w:szCs w:val="22"/>
          <w:lang w:val="lt-LT"/>
        </w:rPr>
        <w:t xml:space="preserve"> Demetilinimas vyksta lėčiau, zopiklono plazminis klirensas būna mažesnis maždaug 40 %, todėl reikia koreguoti jo dozę.</w:t>
      </w:r>
    </w:p>
    <w:p w14:paraId="7E569DFF" w14:textId="77777777" w:rsidR="008F151D" w:rsidRPr="00574331" w:rsidRDefault="008F151D" w:rsidP="00EF17FD">
      <w:pPr>
        <w:pStyle w:val="BTEMEASMCA"/>
      </w:pPr>
    </w:p>
    <w:p w14:paraId="7E569E00" w14:textId="6014F4CE" w:rsidR="008F151D" w:rsidRPr="00574331" w:rsidRDefault="008F151D" w:rsidP="006E5288">
      <w:pPr>
        <w:pStyle w:val="PI-2EMEASMCA"/>
      </w:pPr>
      <w:bookmarkStart w:id="36" w:name="_Toc129243114"/>
      <w:bookmarkStart w:id="37" w:name="_Toc129243239"/>
      <w:r w:rsidRPr="00574331">
        <w:t>5.3</w:t>
      </w:r>
      <w:r w:rsidRPr="00574331">
        <w:tab/>
        <w:t>Ikiklinikinių saugumo tyrimų duomenys</w:t>
      </w:r>
      <w:bookmarkEnd w:id="36"/>
      <w:bookmarkEnd w:id="37"/>
    </w:p>
    <w:p w14:paraId="7E569E01" w14:textId="77777777" w:rsidR="008F151D" w:rsidRPr="00574331" w:rsidRDefault="008F151D" w:rsidP="00B33E85">
      <w:pPr>
        <w:pStyle w:val="Pagrindinistekstas"/>
        <w:keepNext/>
        <w:keepLines/>
        <w:rPr>
          <w:i w:val="0"/>
          <w:color w:val="auto"/>
          <w:szCs w:val="22"/>
          <w:lang w:val="lt-LT"/>
        </w:rPr>
      </w:pPr>
    </w:p>
    <w:p w14:paraId="7E569E02" w14:textId="77777777" w:rsidR="008F151D" w:rsidRPr="00574331" w:rsidRDefault="008F151D" w:rsidP="00B33E85">
      <w:pPr>
        <w:pStyle w:val="Pagrindinistekstas"/>
        <w:keepNext/>
        <w:keepLines/>
        <w:rPr>
          <w:i w:val="0"/>
          <w:color w:val="auto"/>
          <w:szCs w:val="22"/>
          <w:lang w:val="lt-LT"/>
        </w:rPr>
      </w:pPr>
      <w:r w:rsidRPr="00574331">
        <w:rPr>
          <w:i w:val="0"/>
          <w:color w:val="auto"/>
          <w:szCs w:val="22"/>
          <w:lang w:val="lt-LT"/>
        </w:rPr>
        <w:t>Duomenų nėra.</w:t>
      </w:r>
    </w:p>
    <w:p w14:paraId="7E569E03" w14:textId="77777777" w:rsidR="008F151D" w:rsidRPr="00574331" w:rsidRDefault="008F151D" w:rsidP="008F151D">
      <w:pPr>
        <w:pStyle w:val="Pagrindinistekstas"/>
        <w:rPr>
          <w:i w:val="0"/>
          <w:color w:val="auto"/>
          <w:szCs w:val="22"/>
          <w:lang w:val="lt-LT"/>
        </w:rPr>
      </w:pPr>
    </w:p>
    <w:p w14:paraId="7E569E04" w14:textId="77777777" w:rsidR="008F151D" w:rsidRPr="00574331" w:rsidRDefault="008F151D" w:rsidP="008F151D">
      <w:pPr>
        <w:pStyle w:val="Pagrindinistekstas"/>
        <w:rPr>
          <w:i w:val="0"/>
          <w:color w:val="auto"/>
          <w:szCs w:val="22"/>
          <w:lang w:val="lt-LT"/>
        </w:rPr>
      </w:pPr>
    </w:p>
    <w:p w14:paraId="7E569E05" w14:textId="77777777" w:rsidR="008F151D" w:rsidRPr="00574331" w:rsidRDefault="008F151D" w:rsidP="00CE5A5A">
      <w:pPr>
        <w:pStyle w:val="PI-1EMEASMCA"/>
        <w:keepLines/>
      </w:pPr>
      <w:bookmarkStart w:id="38" w:name="_Toc129243115"/>
      <w:bookmarkStart w:id="39" w:name="_Toc129243240"/>
      <w:r w:rsidRPr="00574331">
        <w:t>6.</w:t>
      </w:r>
      <w:r w:rsidRPr="00574331">
        <w:tab/>
        <w:t>FARMACINĖ INFORMACIJA</w:t>
      </w:r>
      <w:bookmarkEnd w:id="38"/>
      <w:bookmarkEnd w:id="39"/>
    </w:p>
    <w:p w14:paraId="7E569E06" w14:textId="77777777" w:rsidR="008F151D" w:rsidRPr="00574331" w:rsidRDefault="008F151D" w:rsidP="00CE5A5A">
      <w:pPr>
        <w:pStyle w:val="BTEMEASMCA"/>
        <w:keepNext/>
        <w:keepLines/>
      </w:pPr>
    </w:p>
    <w:p w14:paraId="7E569E07" w14:textId="307CAC99" w:rsidR="008F151D" w:rsidRPr="00574331" w:rsidRDefault="008F151D" w:rsidP="0012355A">
      <w:pPr>
        <w:pStyle w:val="PI-2EMEASMCA"/>
      </w:pPr>
      <w:bookmarkStart w:id="40" w:name="_Toc129243116"/>
      <w:bookmarkStart w:id="41" w:name="_Toc129243241"/>
      <w:r w:rsidRPr="00574331">
        <w:t>6.1</w:t>
      </w:r>
      <w:r w:rsidRPr="00574331">
        <w:tab/>
        <w:t>Pagalbinių medžiagų sąrašas</w:t>
      </w:r>
      <w:bookmarkEnd w:id="40"/>
      <w:bookmarkEnd w:id="41"/>
    </w:p>
    <w:p w14:paraId="7E569E08" w14:textId="77777777" w:rsidR="008F151D" w:rsidRPr="00574331" w:rsidRDefault="008F151D" w:rsidP="008F151D">
      <w:pPr>
        <w:pStyle w:val="Pagrindinistekstas"/>
        <w:keepNext/>
        <w:keepLines/>
        <w:rPr>
          <w:iCs/>
          <w:color w:val="auto"/>
          <w:szCs w:val="22"/>
          <w:lang w:val="lt-LT"/>
        </w:rPr>
      </w:pPr>
    </w:p>
    <w:p w14:paraId="7E569E09" w14:textId="77777777" w:rsidR="008F151D" w:rsidRPr="00574331" w:rsidRDefault="008F151D" w:rsidP="008F151D">
      <w:pPr>
        <w:pStyle w:val="Pagrindinistekstas"/>
        <w:keepNext/>
        <w:keepLines/>
        <w:rPr>
          <w:iCs/>
          <w:color w:val="auto"/>
          <w:szCs w:val="22"/>
          <w:lang w:val="lt-LT"/>
        </w:rPr>
      </w:pPr>
      <w:r w:rsidRPr="00574331">
        <w:rPr>
          <w:iCs/>
          <w:color w:val="auto"/>
          <w:szCs w:val="22"/>
          <w:lang w:val="lt-LT"/>
        </w:rPr>
        <w:t>Tabletės šerdis</w:t>
      </w:r>
    </w:p>
    <w:p w14:paraId="7E569E0A" w14:textId="77777777" w:rsidR="008F151D" w:rsidRPr="00574331" w:rsidRDefault="008F151D" w:rsidP="008F151D">
      <w:pPr>
        <w:pStyle w:val="Pagrindinistekstas"/>
        <w:keepNext/>
        <w:keepLines/>
        <w:rPr>
          <w:i w:val="0"/>
          <w:color w:val="auto"/>
          <w:szCs w:val="22"/>
          <w:lang w:val="lt-LT"/>
        </w:rPr>
      </w:pPr>
      <w:r w:rsidRPr="00574331">
        <w:rPr>
          <w:i w:val="0"/>
          <w:color w:val="auto"/>
          <w:szCs w:val="22"/>
          <w:lang w:val="lt-LT"/>
        </w:rPr>
        <w:t>Laktozė monohidratas</w:t>
      </w:r>
    </w:p>
    <w:p w14:paraId="7E569E0B" w14:textId="77777777" w:rsidR="008F151D" w:rsidRPr="00574331" w:rsidRDefault="008F151D" w:rsidP="008F151D">
      <w:pPr>
        <w:pStyle w:val="Pagrindinistekstas"/>
        <w:keepNext/>
        <w:keepLines/>
        <w:rPr>
          <w:i w:val="0"/>
          <w:color w:val="auto"/>
          <w:szCs w:val="22"/>
          <w:lang w:val="lt-LT"/>
        </w:rPr>
      </w:pPr>
      <w:r w:rsidRPr="00574331">
        <w:rPr>
          <w:i w:val="0"/>
          <w:color w:val="auto"/>
          <w:szCs w:val="22"/>
          <w:lang w:val="lt-LT"/>
        </w:rPr>
        <w:t>Kalcio-vandenilio fosfatas dihidratas</w:t>
      </w:r>
    </w:p>
    <w:p w14:paraId="7E569E0C" w14:textId="77777777" w:rsidR="008F151D" w:rsidRPr="00574331" w:rsidRDefault="008F151D" w:rsidP="008F151D">
      <w:pPr>
        <w:pStyle w:val="Pagrindinistekstas"/>
        <w:keepNext/>
        <w:keepLines/>
        <w:rPr>
          <w:i w:val="0"/>
          <w:color w:val="auto"/>
          <w:szCs w:val="22"/>
          <w:lang w:val="lt-LT"/>
        </w:rPr>
      </w:pPr>
      <w:r w:rsidRPr="00574331">
        <w:rPr>
          <w:i w:val="0"/>
          <w:color w:val="auto"/>
          <w:szCs w:val="22"/>
          <w:lang w:val="lt-LT"/>
        </w:rPr>
        <w:t>Kviečių krakmolas</w:t>
      </w:r>
    </w:p>
    <w:p w14:paraId="7E569E0D" w14:textId="77777777" w:rsidR="008F151D" w:rsidRPr="00574331" w:rsidRDefault="008F151D" w:rsidP="008F151D">
      <w:pPr>
        <w:pStyle w:val="Pagrindinistekstas"/>
        <w:keepNext/>
        <w:keepLines/>
        <w:rPr>
          <w:i w:val="0"/>
          <w:color w:val="auto"/>
          <w:szCs w:val="22"/>
          <w:lang w:val="lt-LT"/>
        </w:rPr>
      </w:pPr>
      <w:r w:rsidRPr="00574331">
        <w:rPr>
          <w:i w:val="0"/>
          <w:color w:val="auto"/>
          <w:szCs w:val="22"/>
          <w:lang w:val="lt-LT"/>
        </w:rPr>
        <w:t xml:space="preserve">Karboksimetilkrakmolo A natrio druska </w:t>
      </w:r>
    </w:p>
    <w:p w14:paraId="7E569E0E" w14:textId="77777777" w:rsidR="008F151D" w:rsidRPr="00574331" w:rsidRDefault="008F151D" w:rsidP="008F151D">
      <w:pPr>
        <w:pStyle w:val="Pagrindinistekstas"/>
        <w:keepNext/>
        <w:keepLines/>
        <w:rPr>
          <w:i w:val="0"/>
          <w:color w:val="auto"/>
          <w:szCs w:val="22"/>
          <w:lang w:val="lt-LT"/>
        </w:rPr>
      </w:pPr>
      <w:r w:rsidRPr="00574331">
        <w:rPr>
          <w:i w:val="0"/>
          <w:color w:val="auto"/>
          <w:szCs w:val="22"/>
          <w:lang w:val="lt-LT"/>
        </w:rPr>
        <w:t>Magnio stearatas</w:t>
      </w:r>
    </w:p>
    <w:p w14:paraId="7E569E0F" w14:textId="77777777" w:rsidR="008F151D" w:rsidRPr="00574331" w:rsidRDefault="008F151D" w:rsidP="008F151D">
      <w:pPr>
        <w:pStyle w:val="Pagrindinistekstas"/>
        <w:rPr>
          <w:i w:val="0"/>
          <w:color w:val="auto"/>
          <w:szCs w:val="22"/>
          <w:lang w:val="lt-LT"/>
        </w:rPr>
      </w:pPr>
    </w:p>
    <w:p w14:paraId="7E569E10" w14:textId="77777777" w:rsidR="008F151D" w:rsidRPr="00574331" w:rsidRDefault="008F151D" w:rsidP="008F151D">
      <w:pPr>
        <w:pStyle w:val="Pagrindinistekstas"/>
        <w:rPr>
          <w:iCs/>
          <w:color w:val="auto"/>
          <w:szCs w:val="22"/>
          <w:lang w:val="lt-LT"/>
        </w:rPr>
      </w:pPr>
      <w:r w:rsidRPr="00574331">
        <w:rPr>
          <w:iCs/>
          <w:color w:val="auto"/>
          <w:szCs w:val="22"/>
          <w:lang w:val="lt-LT"/>
        </w:rPr>
        <w:t>Tabletės plėvelė</w:t>
      </w:r>
    </w:p>
    <w:p w14:paraId="7E569E11" w14:textId="77777777" w:rsidR="008F151D" w:rsidRPr="00574331" w:rsidRDefault="008F151D" w:rsidP="008F151D">
      <w:pPr>
        <w:pStyle w:val="Pagrindinistekstas"/>
        <w:rPr>
          <w:i w:val="0"/>
          <w:color w:val="auto"/>
          <w:szCs w:val="22"/>
          <w:lang w:val="lt-LT"/>
        </w:rPr>
      </w:pPr>
      <w:r w:rsidRPr="00574331">
        <w:rPr>
          <w:i w:val="0"/>
          <w:color w:val="auto"/>
          <w:szCs w:val="22"/>
          <w:lang w:val="lt-LT"/>
        </w:rPr>
        <w:t>Hipromeliozė</w:t>
      </w:r>
    </w:p>
    <w:p w14:paraId="7E569E12" w14:textId="77777777" w:rsidR="008F151D" w:rsidRPr="00574331" w:rsidRDefault="008F151D" w:rsidP="00EF17FD">
      <w:pPr>
        <w:pStyle w:val="BTEMEASMCA"/>
      </w:pPr>
      <w:r w:rsidRPr="00574331">
        <w:t>Titano dioksidas (E 171)</w:t>
      </w:r>
    </w:p>
    <w:p w14:paraId="7E569E13" w14:textId="77777777" w:rsidR="00DA0556" w:rsidRPr="00574331" w:rsidRDefault="00DA0556">
      <w:pPr>
        <w:pStyle w:val="BTEMEASMCA"/>
      </w:pPr>
      <w:r w:rsidRPr="00574331">
        <w:t>Makrogolis 6000</w:t>
      </w:r>
    </w:p>
    <w:p w14:paraId="7E569E14" w14:textId="77777777" w:rsidR="008F151D" w:rsidRPr="00574331" w:rsidRDefault="008F151D">
      <w:pPr>
        <w:pStyle w:val="BTEMEASMCA"/>
      </w:pPr>
    </w:p>
    <w:p w14:paraId="7E569E15" w14:textId="65852B58" w:rsidR="008F151D" w:rsidRPr="00574331" w:rsidRDefault="008F151D" w:rsidP="008F151D">
      <w:pPr>
        <w:pStyle w:val="PI-2EMEASMCA"/>
      </w:pPr>
      <w:bookmarkStart w:id="42" w:name="_Toc129243117"/>
      <w:bookmarkStart w:id="43" w:name="_Toc129243242"/>
      <w:r w:rsidRPr="00574331">
        <w:t>6.2</w:t>
      </w:r>
      <w:r w:rsidRPr="00574331">
        <w:tab/>
        <w:t>Nesuderinamumas</w:t>
      </w:r>
      <w:bookmarkEnd w:id="42"/>
      <w:bookmarkEnd w:id="43"/>
    </w:p>
    <w:p w14:paraId="7E569E16" w14:textId="77777777" w:rsidR="008F151D" w:rsidRPr="00574331" w:rsidRDefault="008F151D" w:rsidP="00EF17FD">
      <w:pPr>
        <w:pStyle w:val="BTEMEASMCA"/>
      </w:pPr>
    </w:p>
    <w:p w14:paraId="7E569E17" w14:textId="77777777" w:rsidR="008F151D" w:rsidRPr="00574331" w:rsidRDefault="008F151D">
      <w:pPr>
        <w:pStyle w:val="BTEMEASMCA"/>
      </w:pPr>
      <w:r w:rsidRPr="00574331">
        <w:t>Duomenys nebūtini.</w:t>
      </w:r>
    </w:p>
    <w:p w14:paraId="7E569E18" w14:textId="77777777" w:rsidR="008F151D" w:rsidRPr="00574331" w:rsidRDefault="008F151D">
      <w:pPr>
        <w:pStyle w:val="BTEMEASMCA"/>
      </w:pPr>
    </w:p>
    <w:p w14:paraId="7E569E19" w14:textId="45789250" w:rsidR="008F151D" w:rsidRPr="00574331" w:rsidRDefault="008F151D" w:rsidP="008F151D">
      <w:pPr>
        <w:pStyle w:val="PI-2EMEASMCA"/>
      </w:pPr>
      <w:bookmarkStart w:id="44" w:name="_Toc129243118"/>
      <w:bookmarkStart w:id="45" w:name="_Toc129243243"/>
      <w:r w:rsidRPr="00574331">
        <w:t>6.3</w:t>
      </w:r>
      <w:r w:rsidRPr="00574331">
        <w:tab/>
        <w:t>Tinkamumo laikas</w:t>
      </w:r>
      <w:bookmarkEnd w:id="44"/>
      <w:bookmarkEnd w:id="45"/>
    </w:p>
    <w:p w14:paraId="7E569E1A" w14:textId="77777777" w:rsidR="008F151D" w:rsidRPr="00574331" w:rsidRDefault="008F151D" w:rsidP="00EF17FD">
      <w:pPr>
        <w:pStyle w:val="BTEMEASMCA"/>
      </w:pPr>
    </w:p>
    <w:p w14:paraId="7E569E1B" w14:textId="6141BBD2" w:rsidR="008F151D" w:rsidRPr="00574331" w:rsidRDefault="008F151D">
      <w:pPr>
        <w:pStyle w:val="BTEMEASMCA"/>
      </w:pPr>
      <w:r w:rsidRPr="00574331">
        <w:t>3</w:t>
      </w:r>
      <w:r w:rsidR="001537A6">
        <w:t> </w:t>
      </w:r>
      <w:r w:rsidRPr="00574331">
        <w:t>metai.</w:t>
      </w:r>
    </w:p>
    <w:p w14:paraId="7E569E1C" w14:textId="77777777" w:rsidR="008F151D" w:rsidRPr="00574331" w:rsidRDefault="008F151D">
      <w:pPr>
        <w:pStyle w:val="BTEMEASMCA"/>
      </w:pPr>
    </w:p>
    <w:p w14:paraId="7E569E1D" w14:textId="79BE253A" w:rsidR="008F151D" w:rsidRPr="00574331" w:rsidRDefault="008F151D" w:rsidP="008F151D">
      <w:pPr>
        <w:pStyle w:val="PI-2EMEASMCA"/>
      </w:pPr>
      <w:bookmarkStart w:id="46" w:name="_Toc129243119"/>
      <w:bookmarkStart w:id="47" w:name="_Toc129243244"/>
      <w:r w:rsidRPr="00574331">
        <w:t>6.4</w:t>
      </w:r>
      <w:r w:rsidRPr="00574331">
        <w:tab/>
        <w:t>Specialios laikymo sąlygos</w:t>
      </w:r>
      <w:bookmarkEnd w:id="46"/>
      <w:bookmarkEnd w:id="47"/>
    </w:p>
    <w:p w14:paraId="7E569E1E" w14:textId="77777777" w:rsidR="008F151D" w:rsidRPr="00574331" w:rsidRDefault="008F151D" w:rsidP="00EF17FD">
      <w:pPr>
        <w:pStyle w:val="BTEMEASMCA"/>
      </w:pPr>
    </w:p>
    <w:p w14:paraId="7E569E1F" w14:textId="77777777" w:rsidR="008F151D" w:rsidRPr="00574331" w:rsidRDefault="008F151D">
      <w:pPr>
        <w:pStyle w:val="BTEMEASMCA"/>
      </w:pPr>
      <w:r w:rsidRPr="00574331">
        <w:t>Laikyti ne aukštesnėje kaip 30 </w:t>
      </w:r>
      <w:r w:rsidRPr="00574331">
        <w:sym w:font="Symbol" w:char="F0B0"/>
      </w:r>
      <w:r w:rsidRPr="00574331">
        <w:t xml:space="preserve">C temperatūroje. Laikyti gamintojo pakuotėje, kad </w:t>
      </w:r>
      <w:r w:rsidR="00484DD4">
        <w:t xml:space="preserve">vaistinis </w:t>
      </w:r>
      <w:r w:rsidRPr="00574331">
        <w:t>preparatas būtų apsaugotas nuo drėgmės.</w:t>
      </w:r>
    </w:p>
    <w:p w14:paraId="7E569E20" w14:textId="77777777" w:rsidR="008F151D" w:rsidRPr="00574331" w:rsidRDefault="008F151D">
      <w:pPr>
        <w:pStyle w:val="BTEMEASMCA"/>
      </w:pPr>
    </w:p>
    <w:p w14:paraId="7E569E21" w14:textId="1E2E90E7" w:rsidR="008F151D" w:rsidRPr="00574331" w:rsidRDefault="008F151D" w:rsidP="008F151D">
      <w:pPr>
        <w:pStyle w:val="PI-2EMEASMCA"/>
      </w:pPr>
      <w:bookmarkStart w:id="48" w:name="_Toc129243120"/>
      <w:bookmarkStart w:id="49" w:name="_Toc129243245"/>
      <w:r w:rsidRPr="00574331">
        <w:t>6.5</w:t>
      </w:r>
      <w:r w:rsidRPr="00574331">
        <w:tab/>
      </w:r>
      <w:r w:rsidR="00D768E3" w:rsidRPr="00574331">
        <w:t xml:space="preserve">Talpyklės pobūdis </w:t>
      </w:r>
      <w:r w:rsidRPr="00574331">
        <w:t>ir jos turinys</w:t>
      </w:r>
      <w:bookmarkEnd w:id="48"/>
      <w:bookmarkEnd w:id="49"/>
    </w:p>
    <w:p w14:paraId="7E569E22" w14:textId="77777777" w:rsidR="008F151D" w:rsidRPr="00574331" w:rsidRDefault="008F151D" w:rsidP="00EF17FD">
      <w:pPr>
        <w:pStyle w:val="BTEMEASMCA"/>
      </w:pPr>
    </w:p>
    <w:p w14:paraId="7E569E23" w14:textId="31CF494C" w:rsidR="008F151D" w:rsidRPr="00574331" w:rsidRDefault="008F151D">
      <w:pPr>
        <w:pStyle w:val="BTEMEASMCA"/>
      </w:pPr>
      <w:r w:rsidRPr="00574331">
        <w:t>20</w:t>
      </w:r>
      <w:r w:rsidR="001537A6">
        <w:t> </w:t>
      </w:r>
      <w:r w:rsidRPr="00574331">
        <w:t>plėvele dengtų tablečių permatomoje PVC ir aliuminio folijos lizdinėje plokštelėje. Lizdinė plokštelė įdėta į kartono dėžutę.</w:t>
      </w:r>
    </w:p>
    <w:p w14:paraId="7E569E24" w14:textId="77777777" w:rsidR="008F151D" w:rsidRPr="00574331" w:rsidRDefault="008F151D">
      <w:pPr>
        <w:pStyle w:val="BTEMEASMCA"/>
      </w:pPr>
    </w:p>
    <w:p w14:paraId="7E569E25" w14:textId="365E6196" w:rsidR="008F151D" w:rsidRPr="00574331" w:rsidRDefault="008F151D" w:rsidP="008F151D">
      <w:pPr>
        <w:pStyle w:val="PI-2EMEASMCA"/>
      </w:pPr>
      <w:bookmarkStart w:id="50" w:name="_Toc129243121"/>
      <w:bookmarkStart w:id="51" w:name="_Toc129243246"/>
      <w:r w:rsidRPr="00574331">
        <w:t>6.6</w:t>
      </w:r>
      <w:r w:rsidRPr="00574331">
        <w:tab/>
        <w:t xml:space="preserve">Specialūs reikalavimai atliekoms tvarkyti </w:t>
      </w:r>
      <w:bookmarkEnd w:id="50"/>
      <w:bookmarkEnd w:id="51"/>
    </w:p>
    <w:p w14:paraId="7E569E26" w14:textId="77777777" w:rsidR="008F151D" w:rsidRPr="00574331" w:rsidRDefault="008F151D" w:rsidP="00EF17FD">
      <w:pPr>
        <w:pStyle w:val="BTEMEASMCA"/>
      </w:pPr>
    </w:p>
    <w:p w14:paraId="7E569E27" w14:textId="77777777" w:rsidR="008F151D" w:rsidRPr="00574331" w:rsidRDefault="008F151D">
      <w:pPr>
        <w:pStyle w:val="BTEMEASMCA"/>
      </w:pPr>
      <w:r w:rsidRPr="00574331">
        <w:t>Specialių reikalavimų nėra.</w:t>
      </w:r>
    </w:p>
    <w:p w14:paraId="7E569E28" w14:textId="77777777" w:rsidR="008F151D" w:rsidRPr="00574331" w:rsidRDefault="008F151D">
      <w:pPr>
        <w:pStyle w:val="BTEMEASMCA"/>
      </w:pPr>
    </w:p>
    <w:p w14:paraId="7E569E29" w14:textId="77777777" w:rsidR="008F151D" w:rsidRPr="00574331" w:rsidRDefault="008F151D">
      <w:pPr>
        <w:pStyle w:val="BTEMEASMCA"/>
      </w:pPr>
    </w:p>
    <w:p w14:paraId="7E569E2A" w14:textId="70803C97" w:rsidR="008F151D" w:rsidRPr="00574331" w:rsidRDefault="008F151D" w:rsidP="001537A6">
      <w:pPr>
        <w:pStyle w:val="PI-1EMEASMCA"/>
      </w:pPr>
      <w:bookmarkStart w:id="52" w:name="_Toc129243122"/>
      <w:bookmarkStart w:id="53" w:name="_Toc129243247"/>
      <w:r w:rsidRPr="00574331">
        <w:lastRenderedPageBreak/>
        <w:t>7.</w:t>
      </w:r>
      <w:r w:rsidRPr="00574331">
        <w:tab/>
      </w:r>
      <w:bookmarkEnd w:id="52"/>
      <w:bookmarkEnd w:id="53"/>
      <w:r w:rsidR="000F55C3" w:rsidRPr="00574331">
        <w:t>REGISTRUOTOJAS</w:t>
      </w:r>
    </w:p>
    <w:p w14:paraId="7E569E2B" w14:textId="77777777" w:rsidR="008F151D" w:rsidRPr="00574331" w:rsidRDefault="008F151D" w:rsidP="00B33E85">
      <w:pPr>
        <w:pStyle w:val="BTEMEASMCA"/>
        <w:keepNext/>
      </w:pPr>
    </w:p>
    <w:p w14:paraId="7E569E2C" w14:textId="783BB28F" w:rsidR="008F151D" w:rsidRPr="00574331" w:rsidRDefault="008F151D">
      <w:pPr>
        <w:pStyle w:val="BTEMEASMCA"/>
      </w:pPr>
      <w:r w:rsidRPr="00574331">
        <w:t xml:space="preserve">UAB </w:t>
      </w:r>
      <w:r w:rsidR="003C0CD1" w:rsidRPr="00574331">
        <w:t>„</w:t>
      </w:r>
      <w:r w:rsidRPr="00574331">
        <w:t>SANOFI-AVENTIS LIETUVA</w:t>
      </w:r>
      <w:r w:rsidR="001537A6">
        <w:t>“</w:t>
      </w:r>
    </w:p>
    <w:p w14:paraId="7E569E2D" w14:textId="77777777" w:rsidR="008F151D" w:rsidRPr="00574331" w:rsidRDefault="008F151D">
      <w:pPr>
        <w:pStyle w:val="BTEMEASMCA"/>
      </w:pPr>
      <w:r w:rsidRPr="00574331">
        <w:t xml:space="preserve">A. Juozapavičiaus g. 6/2 </w:t>
      </w:r>
    </w:p>
    <w:p w14:paraId="7E569E2E" w14:textId="77777777" w:rsidR="008F151D" w:rsidRPr="00574331" w:rsidRDefault="008F151D">
      <w:pPr>
        <w:pStyle w:val="BTEMEASMCA"/>
      </w:pPr>
      <w:r w:rsidRPr="00574331">
        <w:t xml:space="preserve">LT-09310 Vilnius </w:t>
      </w:r>
    </w:p>
    <w:p w14:paraId="7E569E2F" w14:textId="77777777" w:rsidR="008F151D" w:rsidRPr="00574331" w:rsidRDefault="008F151D">
      <w:pPr>
        <w:pStyle w:val="BTEMEASMCA"/>
      </w:pPr>
      <w:r w:rsidRPr="00574331">
        <w:t>Lietuva</w:t>
      </w:r>
    </w:p>
    <w:p w14:paraId="7E569E30" w14:textId="77777777" w:rsidR="008F151D" w:rsidRPr="00574331" w:rsidRDefault="008F151D">
      <w:pPr>
        <w:pStyle w:val="BTEMEASMCA"/>
      </w:pPr>
    </w:p>
    <w:p w14:paraId="7E569E31" w14:textId="77777777" w:rsidR="008F151D" w:rsidRPr="00574331" w:rsidRDefault="008F151D">
      <w:pPr>
        <w:pStyle w:val="BTEMEASMCA"/>
      </w:pPr>
    </w:p>
    <w:p w14:paraId="7E569E32" w14:textId="1552741A" w:rsidR="008F151D" w:rsidRPr="00574331" w:rsidRDefault="008F151D" w:rsidP="008F151D">
      <w:pPr>
        <w:pStyle w:val="PI-1EMEASMCA"/>
      </w:pPr>
      <w:bookmarkStart w:id="54" w:name="_Toc129243123"/>
      <w:bookmarkStart w:id="55" w:name="_Toc129243248"/>
      <w:r w:rsidRPr="00574331">
        <w:t>8.</w:t>
      </w:r>
      <w:r w:rsidRPr="00574331">
        <w:tab/>
      </w:r>
      <w:r w:rsidR="000F55C3" w:rsidRPr="00574331">
        <w:t xml:space="preserve">REGISTRACIJOS </w:t>
      </w:r>
      <w:r w:rsidR="00D768E3" w:rsidRPr="00574331">
        <w:t xml:space="preserve">PAŽYMĖJIMO </w:t>
      </w:r>
      <w:r w:rsidRPr="00574331">
        <w:t>NUMERIS</w:t>
      </w:r>
      <w:bookmarkEnd w:id="54"/>
      <w:bookmarkEnd w:id="55"/>
      <w:r w:rsidRPr="00574331">
        <w:t xml:space="preserve"> (-IAI)</w:t>
      </w:r>
    </w:p>
    <w:p w14:paraId="7E569E33" w14:textId="77777777" w:rsidR="008F151D" w:rsidRPr="00574331" w:rsidRDefault="008F151D" w:rsidP="00EF17FD">
      <w:pPr>
        <w:pStyle w:val="BTEMEASMCA"/>
      </w:pPr>
    </w:p>
    <w:p w14:paraId="7E569E34" w14:textId="77777777" w:rsidR="008F151D" w:rsidRPr="00574331" w:rsidRDefault="008F151D">
      <w:pPr>
        <w:pStyle w:val="BTEMEASMCA"/>
      </w:pPr>
      <w:r w:rsidRPr="00574331">
        <w:t>LT/1/97/1916/001</w:t>
      </w:r>
    </w:p>
    <w:p w14:paraId="7E569E35" w14:textId="77777777" w:rsidR="008F151D" w:rsidRPr="00574331" w:rsidRDefault="008F151D">
      <w:pPr>
        <w:pStyle w:val="BTEMEASMCA"/>
      </w:pPr>
    </w:p>
    <w:p w14:paraId="7E569E36" w14:textId="77777777" w:rsidR="008F151D" w:rsidRPr="00574331" w:rsidRDefault="008F151D">
      <w:pPr>
        <w:pStyle w:val="BTEMEASMCA"/>
      </w:pPr>
    </w:p>
    <w:p w14:paraId="7E569E37" w14:textId="77777777" w:rsidR="00B44DAC" w:rsidRPr="00574331" w:rsidRDefault="00B44DAC" w:rsidP="00B44DAC">
      <w:pPr>
        <w:keepNext/>
        <w:ind w:left="567" w:hanging="567"/>
        <w:rPr>
          <w:b/>
          <w:bCs/>
          <w:sz w:val="22"/>
          <w:szCs w:val="22"/>
        </w:rPr>
      </w:pPr>
      <w:r w:rsidRPr="00574331">
        <w:rPr>
          <w:b/>
          <w:bCs/>
          <w:sz w:val="22"/>
          <w:szCs w:val="22"/>
        </w:rPr>
        <w:t>9.</w:t>
      </w:r>
      <w:r w:rsidR="005C1596" w:rsidRPr="00574331">
        <w:rPr>
          <w:b/>
          <w:bCs/>
          <w:sz w:val="22"/>
          <w:szCs w:val="22"/>
        </w:rPr>
        <w:tab/>
      </w:r>
      <w:r w:rsidR="000F55C3" w:rsidRPr="00574331">
        <w:rPr>
          <w:b/>
          <w:bCs/>
          <w:sz w:val="22"/>
          <w:szCs w:val="22"/>
        </w:rPr>
        <w:t>REGISTRAVIMO / PERREGISTRAVIMO</w:t>
      </w:r>
      <w:r w:rsidRPr="00574331">
        <w:rPr>
          <w:b/>
          <w:bCs/>
          <w:sz w:val="22"/>
          <w:szCs w:val="22"/>
        </w:rPr>
        <w:t xml:space="preserve"> DATA</w:t>
      </w:r>
    </w:p>
    <w:p w14:paraId="7E569E38" w14:textId="77777777" w:rsidR="00B44DAC" w:rsidRPr="00574331" w:rsidRDefault="00B44DAC" w:rsidP="00B44DAC">
      <w:pPr>
        <w:rPr>
          <w:sz w:val="22"/>
          <w:szCs w:val="22"/>
        </w:rPr>
      </w:pPr>
    </w:p>
    <w:p w14:paraId="7E569E39" w14:textId="77777777" w:rsidR="00B44DAC" w:rsidRPr="00574331" w:rsidRDefault="000F55C3" w:rsidP="00B44DAC">
      <w:pPr>
        <w:rPr>
          <w:sz w:val="22"/>
          <w:szCs w:val="22"/>
        </w:rPr>
      </w:pPr>
      <w:r w:rsidRPr="00574331">
        <w:rPr>
          <w:sz w:val="22"/>
          <w:szCs w:val="22"/>
        </w:rPr>
        <w:t>Registravimo data</w:t>
      </w:r>
      <w:r w:rsidR="00B44DAC" w:rsidRPr="00574331">
        <w:rPr>
          <w:sz w:val="22"/>
          <w:szCs w:val="22"/>
        </w:rPr>
        <w:t xml:space="preserve"> 1997 m. rugsėjo 3 d. </w:t>
      </w:r>
    </w:p>
    <w:p w14:paraId="7E569E3A" w14:textId="77777777" w:rsidR="00B44DAC" w:rsidRPr="00574331" w:rsidRDefault="000F55C3" w:rsidP="00B44DAC">
      <w:pPr>
        <w:rPr>
          <w:sz w:val="22"/>
          <w:szCs w:val="22"/>
        </w:rPr>
      </w:pPr>
      <w:r w:rsidRPr="00574331">
        <w:rPr>
          <w:sz w:val="22"/>
          <w:szCs w:val="22"/>
        </w:rPr>
        <w:t>Paskutinio perregistravimo data</w:t>
      </w:r>
      <w:r w:rsidR="00B44DAC" w:rsidRPr="00574331">
        <w:rPr>
          <w:sz w:val="22"/>
          <w:szCs w:val="22"/>
        </w:rPr>
        <w:t xml:space="preserve"> 2010 m. kovo 19 d.</w:t>
      </w:r>
    </w:p>
    <w:p w14:paraId="7E569E3B" w14:textId="77777777" w:rsidR="00B44DAC" w:rsidRPr="00574331" w:rsidRDefault="00B44DAC" w:rsidP="00EF17FD">
      <w:pPr>
        <w:pStyle w:val="BTEMEASMCA"/>
      </w:pPr>
    </w:p>
    <w:p w14:paraId="7E569E3D" w14:textId="77777777" w:rsidR="008F151D" w:rsidRPr="00574331" w:rsidRDefault="008F151D">
      <w:pPr>
        <w:pStyle w:val="BTEMEASMCA"/>
      </w:pPr>
    </w:p>
    <w:p w14:paraId="7E569E3E" w14:textId="2A2A31DA" w:rsidR="008F151D" w:rsidRPr="00574331" w:rsidRDefault="008F151D" w:rsidP="008F151D">
      <w:pPr>
        <w:pStyle w:val="PI-1EMEASMCA"/>
      </w:pPr>
      <w:bookmarkStart w:id="56" w:name="_Toc129243125"/>
      <w:bookmarkStart w:id="57" w:name="_Toc129243250"/>
      <w:r w:rsidRPr="00574331">
        <w:t>10.</w:t>
      </w:r>
      <w:r w:rsidRPr="00574331">
        <w:tab/>
        <w:t>TEKSTO PERŽIŪROS DATA</w:t>
      </w:r>
      <w:bookmarkEnd w:id="56"/>
      <w:bookmarkEnd w:id="57"/>
    </w:p>
    <w:p w14:paraId="7E569E3F" w14:textId="77777777" w:rsidR="008F151D" w:rsidRPr="00574331" w:rsidRDefault="008F151D" w:rsidP="00EF17FD">
      <w:pPr>
        <w:pStyle w:val="BTEMEASMCA"/>
      </w:pPr>
    </w:p>
    <w:p w14:paraId="45CA73E3" w14:textId="600621F7" w:rsidR="00F6277A" w:rsidRDefault="009E0CD0" w:rsidP="00EF17FD">
      <w:pPr>
        <w:pStyle w:val="BTEMEASMCA"/>
      </w:pPr>
      <w:r>
        <w:t>2021 m. kovo 1</w:t>
      </w:r>
      <w:r w:rsidR="009A71E9">
        <w:t>2</w:t>
      </w:r>
      <w:r>
        <w:t xml:space="preserve"> d.</w:t>
      </w:r>
    </w:p>
    <w:p w14:paraId="2F50EB65" w14:textId="77777777" w:rsidR="00B92D93" w:rsidRPr="00574331" w:rsidRDefault="00B92D93" w:rsidP="00EF17FD">
      <w:pPr>
        <w:pStyle w:val="BTEMEASMCA"/>
      </w:pPr>
    </w:p>
    <w:p w14:paraId="7E569E41" w14:textId="77777777" w:rsidR="00A27AFB" w:rsidRPr="00574331" w:rsidRDefault="00350A3A" w:rsidP="00F62839">
      <w:pPr>
        <w:pStyle w:val="TTEMEASMCA"/>
        <w:jc w:val="left"/>
      </w:pPr>
      <w:r w:rsidRPr="00574331">
        <w:rPr>
          <w:b w:val="0"/>
        </w:rPr>
        <w:t>Išsami informacija apie šį vaistinį preparatą pateikiama Valstybinės vaistų kontrolės tarnybos prie Lietuvos Respublikos sveikatos apsaugos ministerijos tinklalapyje</w:t>
      </w:r>
      <w:r w:rsidRPr="00574331">
        <w:rPr>
          <w:i/>
        </w:rPr>
        <w:t xml:space="preserve"> </w:t>
      </w:r>
      <w:hyperlink r:id="rId14" w:history="1">
        <w:r w:rsidR="008F151D" w:rsidRPr="00574331">
          <w:rPr>
            <w:rStyle w:val="Hipersaitas"/>
            <w:b w:val="0"/>
          </w:rPr>
          <w:t>http://www.vvkt.lt/</w:t>
        </w:r>
      </w:hyperlink>
    </w:p>
    <w:p w14:paraId="7E569E42" w14:textId="77777777" w:rsidR="009D2201" w:rsidRPr="00574331" w:rsidRDefault="008F151D" w:rsidP="00EE55F9">
      <w:pPr>
        <w:pStyle w:val="TTEMEASMCA"/>
      </w:pPr>
      <w:r w:rsidRPr="00574331">
        <w:br w:type="page"/>
      </w:r>
      <w:bookmarkStart w:id="58" w:name="_Toc129243137"/>
      <w:bookmarkStart w:id="59" w:name="_Toc129243262"/>
    </w:p>
    <w:p w14:paraId="7E569E43" w14:textId="77777777" w:rsidR="009D2201" w:rsidRPr="00574331" w:rsidRDefault="009D2201" w:rsidP="00EF17FD">
      <w:pPr>
        <w:pStyle w:val="BTEMEASMCA"/>
      </w:pPr>
    </w:p>
    <w:p w14:paraId="7E569E44" w14:textId="77777777" w:rsidR="009D2201" w:rsidRPr="00574331" w:rsidRDefault="009D2201" w:rsidP="00EF17FD">
      <w:pPr>
        <w:pStyle w:val="BTEMEASMCA"/>
      </w:pPr>
    </w:p>
    <w:p w14:paraId="7E569E45" w14:textId="77777777" w:rsidR="009D2201" w:rsidRPr="00574331" w:rsidRDefault="009D2201">
      <w:pPr>
        <w:pStyle w:val="BTEMEASMCA"/>
      </w:pPr>
    </w:p>
    <w:p w14:paraId="7E569E46" w14:textId="77777777" w:rsidR="009D2201" w:rsidRPr="00574331" w:rsidRDefault="009D2201">
      <w:pPr>
        <w:pStyle w:val="BTEMEASMCA"/>
      </w:pPr>
    </w:p>
    <w:p w14:paraId="7E569E47" w14:textId="77777777" w:rsidR="009D2201" w:rsidRPr="00574331" w:rsidRDefault="009D2201">
      <w:pPr>
        <w:pStyle w:val="BTEMEASMCA"/>
      </w:pPr>
    </w:p>
    <w:p w14:paraId="7E569E48" w14:textId="77777777" w:rsidR="009D2201" w:rsidRPr="00574331" w:rsidRDefault="009D2201">
      <w:pPr>
        <w:pStyle w:val="BTEMEASMCA"/>
      </w:pPr>
    </w:p>
    <w:p w14:paraId="7E569E49" w14:textId="77777777" w:rsidR="009D2201" w:rsidRPr="00574331" w:rsidRDefault="009D2201">
      <w:pPr>
        <w:pStyle w:val="BTEMEASMCA"/>
      </w:pPr>
    </w:p>
    <w:p w14:paraId="7E569E4A" w14:textId="77777777" w:rsidR="009D2201" w:rsidRPr="00574331" w:rsidRDefault="009D2201">
      <w:pPr>
        <w:pStyle w:val="BTEMEASMCA"/>
      </w:pPr>
    </w:p>
    <w:p w14:paraId="7E569E4B" w14:textId="77777777" w:rsidR="009D2201" w:rsidRPr="00574331" w:rsidRDefault="009D2201">
      <w:pPr>
        <w:pStyle w:val="BTEMEASMCA"/>
      </w:pPr>
    </w:p>
    <w:p w14:paraId="7E569E4C" w14:textId="77777777" w:rsidR="009D2201" w:rsidRPr="00574331" w:rsidRDefault="009D2201">
      <w:pPr>
        <w:pStyle w:val="BTEMEASMCA"/>
      </w:pPr>
    </w:p>
    <w:p w14:paraId="7E569E4D" w14:textId="77777777" w:rsidR="009D2201" w:rsidRPr="00574331" w:rsidRDefault="009D2201">
      <w:pPr>
        <w:pStyle w:val="BTEMEASMCA"/>
      </w:pPr>
    </w:p>
    <w:p w14:paraId="7E569E4E" w14:textId="77777777" w:rsidR="009D2201" w:rsidRPr="00574331" w:rsidRDefault="009D2201">
      <w:pPr>
        <w:pStyle w:val="BTEMEASMCA"/>
      </w:pPr>
    </w:p>
    <w:p w14:paraId="7E569E4F" w14:textId="77777777" w:rsidR="009D2201" w:rsidRPr="00574331" w:rsidRDefault="009D2201">
      <w:pPr>
        <w:pStyle w:val="BTEMEASMCA"/>
      </w:pPr>
    </w:p>
    <w:p w14:paraId="7E569E50" w14:textId="77777777" w:rsidR="009D2201" w:rsidRPr="00574331" w:rsidRDefault="009D2201">
      <w:pPr>
        <w:pStyle w:val="BTEMEASMCA"/>
      </w:pPr>
    </w:p>
    <w:p w14:paraId="7E569E51" w14:textId="77777777" w:rsidR="009D2201" w:rsidRPr="00574331" w:rsidRDefault="009D2201">
      <w:pPr>
        <w:pStyle w:val="BTEMEASMCA"/>
      </w:pPr>
    </w:p>
    <w:p w14:paraId="7E569E52" w14:textId="77777777" w:rsidR="009D2201" w:rsidRPr="00574331" w:rsidRDefault="009D2201">
      <w:pPr>
        <w:pStyle w:val="BTEMEASMCA"/>
      </w:pPr>
    </w:p>
    <w:p w14:paraId="7E569E53" w14:textId="77777777" w:rsidR="009D2201" w:rsidRPr="00574331" w:rsidRDefault="009D2201">
      <w:pPr>
        <w:pStyle w:val="BTEMEASMCA"/>
      </w:pPr>
    </w:p>
    <w:p w14:paraId="7E569E54" w14:textId="77777777" w:rsidR="009D2201" w:rsidRPr="00574331" w:rsidRDefault="009D2201">
      <w:pPr>
        <w:pStyle w:val="BTEMEASMCA"/>
      </w:pPr>
    </w:p>
    <w:p w14:paraId="7E569E55" w14:textId="77777777" w:rsidR="009D2201" w:rsidRPr="00574331" w:rsidRDefault="009D2201">
      <w:pPr>
        <w:pStyle w:val="BTEMEASMCA"/>
      </w:pPr>
    </w:p>
    <w:p w14:paraId="7E569E56" w14:textId="77777777" w:rsidR="009D2201" w:rsidRPr="00574331" w:rsidRDefault="009D2201">
      <w:pPr>
        <w:pStyle w:val="BTEMEASMCA"/>
      </w:pPr>
    </w:p>
    <w:p w14:paraId="7E569E57" w14:textId="77777777" w:rsidR="009D2201" w:rsidRPr="00574331" w:rsidRDefault="009D2201" w:rsidP="00DB0F49">
      <w:pPr>
        <w:pStyle w:val="TTEMEASMCA"/>
      </w:pPr>
      <w:bookmarkStart w:id="60" w:name="_Toc129243128"/>
      <w:bookmarkStart w:id="61" w:name="_Toc129243253"/>
    </w:p>
    <w:p w14:paraId="7E569E58" w14:textId="77777777" w:rsidR="009D2201" w:rsidRPr="00574331" w:rsidRDefault="009D2201" w:rsidP="00EE55F9">
      <w:pPr>
        <w:pStyle w:val="TTEMEASMCA"/>
      </w:pPr>
    </w:p>
    <w:p w14:paraId="7E569E59" w14:textId="77777777" w:rsidR="001C71E3" w:rsidRPr="00574331" w:rsidRDefault="001C71E3" w:rsidP="00A666A2">
      <w:pPr>
        <w:pStyle w:val="TTEMEASMCA"/>
      </w:pPr>
    </w:p>
    <w:p w14:paraId="7E569E5A" w14:textId="77777777" w:rsidR="009D2201" w:rsidRPr="00574331" w:rsidRDefault="009D2201" w:rsidP="00A666A2">
      <w:pPr>
        <w:pStyle w:val="TTEMEASMCA"/>
      </w:pPr>
      <w:r w:rsidRPr="00574331">
        <w:t>II PRIEDAS</w:t>
      </w:r>
      <w:bookmarkEnd w:id="60"/>
      <w:bookmarkEnd w:id="61"/>
    </w:p>
    <w:p w14:paraId="7E569E5B" w14:textId="77777777" w:rsidR="009D2201" w:rsidRPr="00574331" w:rsidRDefault="009D2201" w:rsidP="00C06162">
      <w:pPr>
        <w:pStyle w:val="TTEMEASMCA"/>
      </w:pPr>
    </w:p>
    <w:p w14:paraId="7E569E5C" w14:textId="77777777" w:rsidR="009D2201" w:rsidRPr="00574331" w:rsidRDefault="000F55C3" w:rsidP="000D138E">
      <w:pPr>
        <w:pStyle w:val="TTEMEASMCA"/>
      </w:pPr>
      <w:r w:rsidRPr="00574331">
        <w:t xml:space="preserve">REGISTRACIJOS </w:t>
      </w:r>
      <w:r w:rsidR="009D2201" w:rsidRPr="00574331">
        <w:t>SĄLYGOS</w:t>
      </w:r>
    </w:p>
    <w:p w14:paraId="7E569E5D" w14:textId="77777777" w:rsidR="009D2201" w:rsidRPr="00574331" w:rsidRDefault="009D2201" w:rsidP="00EF17FD">
      <w:pPr>
        <w:pStyle w:val="BTEMEASMCA"/>
      </w:pPr>
    </w:p>
    <w:p w14:paraId="7E569E5E" w14:textId="77777777" w:rsidR="009D2201" w:rsidRPr="00574331" w:rsidRDefault="009D2201" w:rsidP="009D2201">
      <w:pPr>
        <w:pStyle w:val="BTAnIIEMEASMCA"/>
        <w:rPr>
          <w:rFonts w:cs="Times New Roman"/>
          <w:highlight w:val="yellow"/>
          <w:lang w:val="lt-LT"/>
        </w:rPr>
      </w:pPr>
      <w:r w:rsidRPr="00574331">
        <w:rPr>
          <w:rFonts w:cs="Times New Roman"/>
          <w:lang w:val="lt-LT"/>
        </w:rPr>
        <w:t>A.</w:t>
      </w:r>
      <w:r w:rsidRPr="00574331">
        <w:rPr>
          <w:rFonts w:cs="Times New Roman"/>
          <w:lang w:val="lt-LT"/>
        </w:rPr>
        <w:tab/>
      </w:r>
      <w:r w:rsidR="0025508B" w:rsidRPr="00574331">
        <w:rPr>
          <w:rFonts w:cs="Times New Roman"/>
          <w:lang w:val="lt-LT"/>
        </w:rPr>
        <w:t xml:space="preserve">GAMINTOJAS </w:t>
      </w:r>
      <w:r w:rsidRPr="00574331">
        <w:rPr>
          <w:rFonts w:cs="Times New Roman"/>
          <w:lang w:val="lt-LT"/>
        </w:rPr>
        <w:t>(-AI), ATSAKINGAS (-I) UŽ SERIJŲ IŠLEIDIMĄ</w:t>
      </w:r>
    </w:p>
    <w:p w14:paraId="7E569E5F" w14:textId="77777777" w:rsidR="009D2201" w:rsidRPr="00574331" w:rsidRDefault="009D2201" w:rsidP="00EF17FD">
      <w:pPr>
        <w:pStyle w:val="BTEMEASMCA"/>
        <w:rPr>
          <w:highlight w:val="yellow"/>
        </w:rPr>
      </w:pPr>
    </w:p>
    <w:p w14:paraId="7E569E60" w14:textId="77777777" w:rsidR="009D2201" w:rsidRPr="00574331" w:rsidRDefault="009D2201" w:rsidP="009D2201">
      <w:pPr>
        <w:pStyle w:val="BTAnIIEMEASMCA"/>
        <w:rPr>
          <w:rFonts w:cs="Times New Roman"/>
          <w:lang w:val="lt-LT"/>
        </w:rPr>
      </w:pPr>
      <w:r w:rsidRPr="00574331">
        <w:rPr>
          <w:rFonts w:cs="Times New Roman"/>
          <w:lang w:val="lt-LT"/>
        </w:rPr>
        <w:t>B.</w:t>
      </w:r>
      <w:r w:rsidRPr="00574331">
        <w:rPr>
          <w:rFonts w:cs="Times New Roman"/>
          <w:lang w:val="lt-LT"/>
        </w:rPr>
        <w:tab/>
      </w:r>
      <w:r w:rsidR="0025508B" w:rsidRPr="00574331">
        <w:rPr>
          <w:rFonts w:cs="Times New Roman"/>
          <w:lang w:val="lt-LT"/>
        </w:rPr>
        <w:t>TIEKIMO IR VARTOJIMO SĄLYGOS AR APRIBOJIMAI</w:t>
      </w:r>
    </w:p>
    <w:p w14:paraId="7E569E61" w14:textId="77777777" w:rsidR="009D2201" w:rsidRPr="00574331" w:rsidRDefault="009D2201" w:rsidP="00EF17FD">
      <w:pPr>
        <w:pStyle w:val="BTEMEASMCA"/>
        <w:rPr>
          <w:highlight w:val="yellow"/>
        </w:rPr>
      </w:pPr>
    </w:p>
    <w:p w14:paraId="7E569E62" w14:textId="77777777" w:rsidR="009D2201" w:rsidRPr="00574331" w:rsidRDefault="009D2201" w:rsidP="009D2201">
      <w:pPr>
        <w:pStyle w:val="PI-1EMEASMCA"/>
      </w:pPr>
      <w:r w:rsidRPr="00574331">
        <w:br w:type="page"/>
      </w:r>
      <w:r w:rsidRPr="00574331">
        <w:lastRenderedPageBreak/>
        <w:t>A.</w:t>
      </w:r>
      <w:r w:rsidRPr="00574331">
        <w:tab/>
      </w:r>
      <w:r w:rsidR="0025508B" w:rsidRPr="00574331">
        <w:t xml:space="preserve">GAMINTOJAS </w:t>
      </w:r>
      <w:r w:rsidRPr="00574331">
        <w:t>(-AI), ATSAKINGAS (-I) UŽ SERIJŲ IŠLEIDIMĄ</w:t>
      </w:r>
    </w:p>
    <w:p w14:paraId="7E569E63" w14:textId="77777777" w:rsidR="009D2201" w:rsidRPr="00574331" w:rsidRDefault="009D2201" w:rsidP="00EF17FD">
      <w:pPr>
        <w:pStyle w:val="BTEMEASMCA"/>
        <w:rPr>
          <w:highlight w:val="yellow"/>
        </w:rPr>
      </w:pPr>
    </w:p>
    <w:p w14:paraId="7E569E64" w14:textId="77777777" w:rsidR="009D2201" w:rsidRPr="00574331" w:rsidRDefault="009D2201" w:rsidP="00EF17FD">
      <w:pPr>
        <w:pStyle w:val="BTuEMEASMCA"/>
      </w:pPr>
      <w:r w:rsidRPr="00574331">
        <w:t>Gamintojo (-ų), atsakingo (-ų) už serijų išleidimą, pavadinimas (-ai) ir adresas (-ai)</w:t>
      </w:r>
    </w:p>
    <w:p w14:paraId="7E569E65" w14:textId="77777777" w:rsidR="009D2201" w:rsidRPr="00574331" w:rsidRDefault="009D2201">
      <w:pPr>
        <w:pStyle w:val="BTEMEASMCA"/>
      </w:pPr>
    </w:p>
    <w:p w14:paraId="7E569E66" w14:textId="77777777" w:rsidR="009D2201" w:rsidRPr="00574331" w:rsidRDefault="009D2201" w:rsidP="009D2201">
      <w:pPr>
        <w:pStyle w:val="Pagrindinistekstas"/>
        <w:rPr>
          <w:i w:val="0"/>
          <w:color w:val="auto"/>
          <w:szCs w:val="22"/>
          <w:lang w:val="lt-LT"/>
        </w:rPr>
      </w:pPr>
      <w:r w:rsidRPr="00574331">
        <w:rPr>
          <w:i w:val="0"/>
          <w:color w:val="auto"/>
          <w:szCs w:val="22"/>
          <w:lang w:val="lt-LT"/>
        </w:rPr>
        <w:t>SANOFI WINTHROP INDUSTRIE</w:t>
      </w:r>
    </w:p>
    <w:p w14:paraId="7E569E67" w14:textId="77777777" w:rsidR="009D2201" w:rsidRPr="00574331" w:rsidRDefault="009D2201" w:rsidP="009D2201">
      <w:pPr>
        <w:pStyle w:val="Pagrindinistekstas"/>
        <w:rPr>
          <w:i w:val="0"/>
          <w:color w:val="auto"/>
          <w:szCs w:val="22"/>
          <w:lang w:val="lt-LT"/>
        </w:rPr>
      </w:pPr>
      <w:r w:rsidRPr="00574331">
        <w:rPr>
          <w:i w:val="0"/>
          <w:color w:val="auto"/>
          <w:szCs w:val="22"/>
          <w:lang w:val="lt-LT"/>
        </w:rPr>
        <w:t>56, Route de Choisy-au-Bac</w:t>
      </w:r>
    </w:p>
    <w:p w14:paraId="7E569E68" w14:textId="77777777" w:rsidR="009D2201" w:rsidRPr="00574331" w:rsidRDefault="009D2201" w:rsidP="009D2201">
      <w:pPr>
        <w:pStyle w:val="Pagrindinistekstas"/>
        <w:rPr>
          <w:i w:val="0"/>
          <w:color w:val="auto"/>
          <w:szCs w:val="22"/>
          <w:lang w:val="lt-LT"/>
        </w:rPr>
      </w:pPr>
      <w:r w:rsidRPr="00574331">
        <w:rPr>
          <w:i w:val="0"/>
          <w:color w:val="auto"/>
          <w:szCs w:val="22"/>
          <w:lang w:val="lt-LT"/>
        </w:rPr>
        <w:t>60200 Compiegne</w:t>
      </w:r>
    </w:p>
    <w:p w14:paraId="7E569E69" w14:textId="77777777" w:rsidR="009D2201" w:rsidRPr="00574331" w:rsidRDefault="009D2201" w:rsidP="009D2201">
      <w:pPr>
        <w:pStyle w:val="Pagrindinistekstas"/>
        <w:rPr>
          <w:i w:val="0"/>
          <w:color w:val="auto"/>
          <w:szCs w:val="22"/>
          <w:lang w:val="lt-LT"/>
        </w:rPr>
      </w:pPr>
      <w:r w:rsidRPr="00574331">
        <w:rPr>
          <w:i w:val="0"/>
          <w:color w:val="auto"/>
          <w:szCs w:val="22"/>
          <w:lang w:val="lt-LT"/>
        </w:rPr>
        <w:t>Prancūzija</w:t>
      </w:r>
    </w:p>
    <w:p w14:paraId="7E569E6A" w14:textId="77777777" w:rsidR="009D2201" w:rsidRPr="00574331" w:rsidRDefault="009D2201" w:rsidP="00EF17FD">
      <w:pPr>
        <w:pStyle w:val="BTEMEASMCA"/>
        <w:rPr>
          <w:highlight w:val="yellow"/>
        </w:rPr>
      </w:pPr>
    </w:p>
    <w:p w14:paraId="7E569E6B" w14:textId="77777777" w:rsidR="009D2201" w:rsidRPr="00574331" w:rsidRDefault="009D2201" w:rsidP="00EF17FD">
      <w:pPr>
        <w:pStyle w:val="BTEMEASMCA"/>
        <w:rPr>
          <w:highlight w:val="yellow"/>
        </w:rPr>
      </w:pPr>
    </w:p>
    <w:p w14:paraId="7E569E6C" w14:textId="77777777" w:rsidR="009D2201" w:rsidRPr="00574331" w:rsidRDefault="009D2201" w:rsidP="009D2201">
      <w:pPr>
        <w:pStyle w:val="PI-1EMEASMCA"/>
      </w:pPr>
      <w:bookmarkStart w:id="62" w:name="_Toc129243129"/>
      <w:bookmarkStart w:id="63" w:name="_Toc129243254"/>
      <w:r w:rsidRPr="00574331">
        <w:t>B.</w:t>
      </w:r>
      <w:r w:rsidRPr="00574331">
        <w:tab/>
      </w:r>
      <w:r w:rsidR="0025508B" w:rsidRPr="00574331">
        <w:t>TIEKIMO IR VARTOJIMO SĄLYGOS AR APRIBOJIMAI</w:t>
      </w:r>
      <w:bookmarkEnd w:id="62"/>
      <w:bookmarkEnd w:id="63"/>
    </w:p>
    <w:p w14:paraId="7E569E6D" w14:textId="77777777" w:rsidR="009D2201" w:rsidRPr="00574331" w:rsidRDefault="009D2201" w:rsidP="00EF17FD">
      <w:pPr>
        <w:pStyle w:val="BTEMEASMCA"/>
      </w:pPr>
    </w:p>
    <w:p w14:paraId="7E569E6E" w14:textId="77777777" w:rsidR="009D2201" w:rsidRPr="00574331" w:rsidRDefault="009D2201" w:rsidP="00EF17FD">
      <w:pPr>
        <w:pStyle w:val="BTEMEASMCA"/>
      </w:pPr>
      <w:r w:rsidRPr="00574331">
        <w:t>Receptinis vaistinis preparatas</w:t>
      </w:r>
    </w:p>
    <w:p w14:paraId="7E569E6F" w14:textId="77777777" w:rsidR="009D2201" w:rsidRPr="00574331" w:rsidRDefault="009D2201">
      <w:pPr>
        <w:pStyle w:val="BTEMEASMCA"/>
        <w:rPr>
          <w:highlight w:val="yellow"/>
        </w:rPr>
      </w:pPr>
    </w:p>
    <w:p w14:paraId="7E569E70" w14:textId="77777777" w:rsidR="009D2201" w:rsidRPr="00574331" w:rsidRDefault="009D2201">
      <w:pPr>
        <w:pStyle w:val="BTEMEASMCA"/>
      </w:pPr>
    </w:p>
    <w:p w14:paraId="7E569E71" w14:textId="77777777" w:rsidR="009D2201" w:rsidRPr="00574331" w:rsidRDefault="009D2201">
      <w:pPr>
        <w:pStyle w:val="BTEMEASMCA"/>
      </w:pPr>
      <w:r w:rsidRPr="00574331">
        <w:br w:type="page"/>
      </w:r>
    </w:p>
    <w:p w14:paraId="7E569E72" w14:textId="77777777" w:rsidR="009D2201" w:rsidRPr="00574331" w:rsidRDefault="009D2201">
      <w:pPr>
        <w:pStyle w:val="BTEMEASMCA"/>
      </w:pPr>
    </w:p>
    <w:p w14:paraId="7E569E73" w14:textId="77777777" w:rsidR="009D2201" w:rsidRPr="00574331" w:rsidRDefault="009D2201">
      <w:pPr>
        <w:pStyle w:val="BTEMEASMCA"/>
      </w:pPr>
    </w:p>
    <w:p w14:paraId="7E569E74" w14:textId="77777777" w:rsidR="009D2201" w:rsidRPr="00574331" w:rsidRDefault="009D2201">
      <w:pPr>
        <w:pStyle w:val="BTEMEASMCA"/>
      </w:pPr>
    </w:p>
    <w:p w14:paraId="7E569E75" w14:textId="77777777" w:rsidR="009D2201" w:rsidRPr="00574331" w:rsidRDefault="009D2201">
      <w:pPr>
        <w:pStyle w:val="BTEMEASMCA"/>
      </w:pPr>
    </w:p>
    <w:p w14:paraId="7E569E76" w14:textId="77777777" w:rsidR="009D2201" w:rsidRPr="00574331" w:rsidRDefault="009D2201">
      <w:pPr>
        <w:pStyle w:val="BTEMEASMCA"/>
      </w:pPr>
    </w:p>
    <w:p w14:paraId="7E569E77" w14:textId="77777777" w:rsidR="009D2201" w:rsidRPr="00574331" w:rsidRDefault="009D2201">
      <w:pPr>
        <w:pStyle w:val="BTEMEASMCA"/>
      </w:pPr>
    </w:p>
    <w:p w14:paraId="7E569E78" w14:textId="77777777" w:rsidR="009D2201" w:rsidRPr="00574331" w:rsidRDefault="009D2201">
      <w:pPr>
        <w:pStyle w:val="BTEMEASMCA"/>
      </w:pPr>
    </w:p>
    <w:p w14:paraId="7E569E79" w14:textId="77777777" w:rsidR="009D2201" w:rsidRPr="00574331" w:rsidRDefault="009D2201">
      <w:pPr>
        <w:pStyle w:val="BTEMEASMCA"/>
      </w:pPr>
    </w:p>
    <w:p w14:paraId="7E569E7A" w14:textId="77777777" w:rsidR="009D2201" w:rsidRPr="00574331" w:rsidRDefault="009D2201">
      <w:pPr>
        <w:pStyle w:val="BTEMEASMCA"/>
      </w:pPr>
    </w:p>
    <w:p w14:paraId="7E569E7B" w14:textId="77777777" w:rsidR="009D2201" w:rsidRPr="00574331" w:rsidRDefault="009D2201">
      <w:pPr>
        <w:pStyle w:val="BTEMEASMCA"/>
      </w:pPr>
    </w:p>
    <w:p w14:paraId="7E569E7C" w14:textId="77777777" w:rsidR="009D2201" w:rsidRPr="00574331" w:rsidRDefault="009D2201">
      <w:pPr>
        <w:pStyle w:val="BTEMEASMCA"/>
      </w:pPr>
    </w:p>
    <w:p w14:paraId="7E569E7D" w14:textId="77777777" w:rsidR="009D2201" w:rsidRPr="00574331" w:rsidRDefault="009D2201">
      <w:pPr>
        <w:pStyle w:val="BTEMEASMCA"/>
      </w:pPr>
    </w:p>
    <w:p w14:paraId="7E569E7E" w14:textId="77777777" w:rsidR="009D2201" w:rsidRPr="00574331" w:rsidRDefault="009D2201">
      <w:pPr>
        <w:pStyle w:val="BTEMEASMCA"/>
      </w:pPr>
    </w:p>
    <w:p w14:paraId="7E569E7F" w14:textId="77777777" w:rsidR="009D2201" w:rsidRPr="00574331" w:rsidRDefault="009D2201">
      <w:pPr>
        <w:pStyle w:val="BTEMEASMCA"/>
      </w:pPr>
    </w:p>
    <w:p w14:paraId="7E569E80" w14:textId="77777777" w:rsidR="009D2201" w:rsidRPr="00574331" w:rsidRDefault="009D2201">
      <w:pPr>
        <w:pStyle w:val="BTEMEASMCA"/>
      </w:pPr>
    </w:p>
    <w:p w14:paraId="7E569E81" w14:textId="77777777" w:rsidR="009D2201" w:rsidRPr="00574331" w:rsidRDefault="009D2201">
      <w:pPr>
        <w:pStyle w:val="BTEMEASMCA"/>
      </w:pPr>
    </w:p>
    <w:p w14:paraId="7E569E82" w14:textId="77777777" w:rsidR="009D2201" w:rsidRPr="00574331" w:rsidRDefault="009D2201">
      <w:pPr>
        <w:pStyle w:val="BTEMEASMCA"/>
      </w:pPr>
    </w:p>
    <w:p w14:paraId="7E569E83" w14:textId="77777777" w:rsidR="009D2201" w:rsidRPr="00574331" w:rsidRDefault="009D2201">
      <w:pPr>
        <w:pStyle w:val="BTEMEASMCA"/>
      </w:pPr>
    </w:p>
    <w:p w14:paraId="7E569E84" w14:textId="77777777" w:rsidR="009D2201" w:rsidRPr="00574331" w:rsidRDefault="009D2201">
      <w:pPr>
        <w:pStyle w:val="BTEMEASMCA"/>
      </w:pPr>
    </w:p>
    <w:p w14:paraId="7E569E85" w14:textId="77777777" w:rsidR="009D2201" w:rsidRPr="00574331" w:rsidRDefault="009D2201">
      <w:pPr>
        <w:pStyle w:val="BTEMEASMCA"/>
      </w:pPr>
    </w:p>
    <w:p w14:paraId="7E569E86" w14:textId="77777777" w:rsidR="009D2201" w:rsidRPr="00574331" w:rsidRDefault="009D2201">
      <w:pPr>
        <w:pStyle w:val="BTEMEASMCA"/>
      </w:pPr>
    </w:p>
    <w:p w14:paraId="7E569E87" w14:textId="77777777" w:rsidR="009D2201" w:rsidRPr="00574331" w:rsidRDefault="009D2201">
      <w:pPr>
        <w:pStyle w:val="BTEMEASMCA"/>
      </w:pPr>
    </w:p>
    <w:p w14:paraId="7E569E88" w14:textId="77777777" w:rsidR="009D2201" w:rsidRPr="00574331" w:rsidRDefault="009D2201" w:rsidP="00DB0F49">
      <w:pPr>
        <w:pStyle w:val="TTEMEASMCA"/>
      </w:pPr>
      <w:bookmarkStart w:id="64" w:name="_Toc129243134"/>
      <w:bookmarkStart w:id="65" w:name="_Toc129243259"/>
      <w:r w:rsidRPr="00574331">
        <w:t>III PRIEDAS</w:t>
      </w:r>
      <w:bookmarkEnd w:id="64"/>
      <w:bookmarkEnd w:id="65"/>
    </w:p>
    <w:p w14:paraId="7E569E89" w14:textId="77777777" w:rsidR="009D2201" w:rsidRPr="00574331" w:rsidRDefault="009D2201" w:rsidP="00EF17FD">
      <w:pPr>
        <w:pStyle w:val="BTEMEASMCA"/>
      </w:pPr>
    </w:p>
    <w:p w14:paraId="7E569E8A" w14:textId="77777777" w:rsidR="009D2201" w:rsidRPr="00574331" w:rsidRDefault="009D2201" w:rsidP="00DB0F49">
      <w:pPr>
        <w:pStyle w:val="TTEMEASMCA"/>
      </w:pPr>
      <w:bookmarkStart w:id="66" w:name="_Toc129243135"/>
      <w:bookmarkStart w:id="67" w:name="_Toc129243260"/>
      <w:r w:rsidRPr="00574331">
        <w:t>ŽENKLINIMAS IR PAKUOTĖS LAPELIS</w:t>
      </w:r>
      <w:bookmarkEnd w:id="66"/>
      <w:bookmarkEnd w:id="67"/>
    </w:p>
    <w:p w14:paraId="7E569E8B" w14:textId="77777777" w:rsidR="009D2201" w:rsidRPr="00574331" w:rsidRDefault="009D2201" w:rsidP="00EF17FD">
      <w:pPr>
        <w:pStyle w:val="BTEMEASMCA"/>
      </w:pPr>
      <w:r w:rsidRPr="00574331">
        <w:br w:type="page"/>
      </w:r>
    </w:p>
    <w:p w14:paraId="7E569E8C" w14:textId="77777777" w:rsidR="009D2201" w:rsidRPr="00574331" w:rsidRDefault="009D2201" w:rsidP="00EF17FD">
      <w:pPr>
        <w:pStyle w:val="BTEMEASMCA"/>
      </w:pPr>
    </w:p>
    <w:p w14:paraId="7E569E8D" w14:textId="77777777" w:rsidR="009D2201" w:rsidRPr="00574331" w:rsidRDefault="009D2201" w:rsidP="00EF17FD">
      <w:pPr>
        <w:pStyle w:val="BTEMEASMCA"/>
      </w:pPr>
    </w:p>
    <w:p w14:paraId="7E569E8E" w14:textId="77777777" w:rsidR="009D2201" w:rsidRPr="00574331" w:rsidRDefault="009D2201">
      <w:pPr>
        <w:pStyle w:val="BTEMEASMCA"/>
      </w:pPr>
    </w:p>
    <w:p w14:paraId="7E569E8F" w14:textId="77777777" w:rsidR="009D2201" w:rsidRPr="00574331" w:rsidRDefault="009D2201">
      <w:pPr>
        <w:pStyle w:val="BTEMEASMCA"/>
      </w:pPr>
    </w:p>
    <w:p w14:paraId="7E569E90" w14:textId="77777777" w:rsidR="009D2201" w:rsidRPr="00574331" w:rsidRDefault="009D2201">
      <w:pPr>
        <w:pStyle w:val="BTEMEASMCA"/>
      </w:pPr>
    </w:p>
    <w:p w14:paraId="7E569E91" w14:textId="77777777" w:rsidR="009D2201" w:rsidRPr="00574331" w:rsidRDefault="009D2201">
      <w:pPr>
        <w:pStyle w:val="BTEMEASMCA"/>
      </w:pPr>
    </w:p>
    <w:p w14:paraId="7E569E92" w14:textId="77777777" w:rsidR="009D2201" w:rsidRPr="00574331" w:rsidRDefault="009D2201">
      <w:pPr>
        <w:pStyle w:val="BTEMEASMCA"/>
      </w:pPr>
    </w:p>
    <w:p w14:paraId="7E569E93" w14:textId="77777777" w:rsidR="009D2201" w:rsidRPr="00574331" w:rsidRDefault="009D2201">
      <w:pPr>
        <w:pStyle w:val="BTEMEASMCA"/>
      </w:pPr>
    </w:p>
    <w:p w14:paraId="7E569E94" w14:textId="77777777" w:rsidR="009D2201" w:rsidRPr="00574331" w:rsidRDefault="009D2201">
      <w:pPr>
        <w:pStyle w:val="BTEMEASMCA"/>
      </w:pPr>
    </w:p>
    <w:p w14:paraId="7E569E95" w14:textId="77777777" w:rsidR="009D2201" w:rsidRPr="00574331" w:rsidRDefault="009D2201">
      <w:pPr>
        <w:pStyle w:val="BTEMEASMCA"/>
      </w:pPr>
    </w:p>
    <w:p w14:paraId="7E569E96" w14:textId="77777777" w:rsidR="009D2201" w:rsidRPr="00574331" w:rsidRDefault="009D2201">
      <w:pPr>
        <w:pStyle w:val="BTEMEASMCA"/>
      </w:pPr>
    </w:p>
    <w:p w14:paraId="7E569E97" w14:textId="77777777" w:rsidR="009D2201" w:rsidRPr="00574331" w:rsidRDefault="009D2201">
      <w:pPr>
        <w:pStyle w:val="BTEMEASMCA"/>
      </w:pPr>
    </w:p>
    <w:p w14:paraId="7E569E98" w14:textId="77777777" w:rsidR="009D2201" w:rsidRPr="00574331" w:rsidRDefault="009D2201">
      <w:pPr>
        <w:pStyle w:val="BTEMEASMCA"/>
      </w:pPr>
    </w:p>
    <w:p w14:paraId="7E569E99" w14:textId="77777777" w:rsidR="009D2201" w:rsidRPr="00574331" w:rsidRDefault="009D2201">
      <w:pPr>
        <w:pStyle w:val="BTEMEASMCA"/>
      </w:pPr>
    </w:p>
    <w:p w14:paraId="7E569E9A" w14:textId="77777777" w:rsidR="009D2201" w:rsidRPr="00574331" w:rsidRDefault="009D2201">
      <w:pPr>
        <w:pStyle w:val="BTEMEASMCA"/>
      </w:pPr>
    </w:p>
    <w:p w14:paraId="7E569E9B" w14:textId="77777777" w:rsidR="009D2201" w:rsidRPr="00574331" w:rsidRDefault="009D2201">
      <w:pPr>
        <w:pStyle w:val="BTEMEASMCA"/>
      </w:pPr>
    </w:p>
    <w:p w14:paraId="7E569E9C" w14:textId="77777777" w:rsidR="009D2201" w:rsidRPr="00574331" w:rsidRDefault="009D2201">
      <w:pPr>
        <w:pStyle w:val="BTEMEASMCA"/>
      </w:pPr>
    </w:p>
    <w:p w14:paraId="7E569E9D" w14:textId="77777777" w:rsidR="009D2201" w:rsidRPr="00574331" w:rsidRDefault="009D2201">
      <w:pPr>
        <w:pStyle w:val="BTEMEASMCA"/>
      </w:pPr>
    </w:p>
    <w:p w14:paraId="7E569E9E" w14:textId="77777777" w:rsidR="009D2201" w:rsidRPr="00574331" w:rsidRDefault="009D2201">
      <w:pPr>
        <w:pStyle w:val="BTEMEASMCA"/>
      </w:pPr>
    </w:p>
    <w:p w14:paraId="7E569E9F" w14:textId="77777777" w:rsidR="009D2201" w:rsidRPr="00574331" w:rsidRDefault="009D2201">
      <w:pPr>
        <w:pStyle w:val="BTEMEASMCA"/>
      </w:pPr>
    </w:p>
    <w:p w14:paraId="7E569EA0" w14:textId="77777777" w:rsidR="009D2201" w:rsidRPr="00574331" w:rsidRDefault="009D2201">
      <w:pPr>
        <w:pStyle w:val="BTEMEASMCA"/>
      </w:pPr>
    </w:p>
    <w:p w14:paraId="7E569EA1" w14:textId="77777777" w:rsidR="009D2201" w:rsidRPr="00574331" w:rsidRDefault="009D2201">
      <w:pPr>
        <w:pStyle w:val="BTEMEASMCA"/>
      </w:pPr>
    </w:p>
    <w:p w14:paraId="7E569EA2" w14:textId="77777777" w:rsidR="009D2201" w:rsidRPr="00574331" w:rsidRDefault="009D2201" w:rsidP="00DB0F49">
      <w:pPr>
        <w:pStyle w:val="TTEMEASMCA"/>
      </w:pPr>
      <w:bookmarkStart w:id="68" w:name="_Toc129243136"/>
      <w:bookmarkStart w:id="69" w:name="_Toc129243261"/>
      <w:r w:rsidRPr="00574331">
        <w:t>A. ŽENKLINIMAS</w:t>
      </w:r>
      <w:bookmarkEnd w:id="68"/>
      <w:bookmarkEnd w:id="69"/>
    </w:p>
    <w:p w14:paraId="7E569EA3" w14:textId="77777777" w:rsidR="009D2201" w:rsidRPr="00574331" w:rsidRDefault="009D2201" w:rsidP="00EF17FD">
      <w:pPr>
        <w:pStyle w:val="BTEMEASMCA"/>
      </w:pPr>
      <w:r w:rsidRPr="00574331">
        <w:br w:type="page"/>
      </w:r>
    </w:p>
    <w:p w14:paraId="7E569EA4" w14:textId="77777777" w:rsidR="009D2201" w:rsidRPr="00574331" w:rsidRDefault="009D2201" w:rsidP="00E466F3">
      <w:pPr>
        <w:pStyle w:val="PI-1labEMEASMCA"/>
      </w:pPr>
      <w:r w:rsidRPr="00574331">
        <w:lastRenderedPageBreak/>
        <w:t>INFORMACIJA ANT IŠORINĖS PAKUOTĖS</w:t>
      </w:r>
    </w:p>
    <w:p w14:paraId="7E569EA5" w14:textId="77777777" w:rsidR="009D2201" w:rsidRPr="00574331" w:rsidRDefault="009D2201" w:rsidP="00E466F3">
      <w:pPr>
        <w:pStyle w:val="PI-1labEMEASMCA"/>
      </w:pPr>
    </w:p>
    <w:p w14:paraId="7E569EA6" w14:textId="77777777" w:rsidR="009D2201" w:rsidRPr="00574331" w:rsidRDefault="009D2201" w:rsidP="00E466F3">
      <w:pPr>
        <w:pStyle w:val="PI-1labEMEASMCA"/>
        <w:rPr>
          <w:bCs/>
        </w:rPr>
      </w:pPr>
      <w:r w:rsidRPr="00574331">
        <w:t>KARTONO DĖŽUTĖ</w:t>
      </w:r>
    </w:p>
    <w:p w14:paraId="7E569EA7" w14:textId="77777777" w:rsidR="009D2201" w:rsidRPr="00574331" w:rsidRDefault="009D2201" w:rsidP="00EF17FD">
      <w:pPr>
        <w:pStyle w:val="BTEMEASMCA"/>
      </w:pPr>
    </w:p>
    <w:p w14:paraId="7E569EA8" w14:textId="77777777" w:rsidR="009D2201" w:rsidRPr="00574331" w:rsidRDefault="009D2201" w:rsidP="00EF17FD">
      <w:pPr>
        <w:pStyle w:val="BTEMEASMCA"/>
      </w:pPr>
    </w:p>
    <w:p w14:paraId="7E569EA9" w14:textId="77777777" w:rsidR="009D2201" w:rsidRPr="00574331" w:rsidRDefault="009D2201" w:rsidP="00E466F3">
      <w:pPr>
        <w:pStyle w:val="PI-1labEMEASMCA"/>
      </w:pPr>
      <w:r w:rsidRPr="00574331">
        <w:t>1.</w:t>
      </w:r>
      <w:r w:rsidRPr="00574331">
        <w:tab/>
        <w:t>VAISTINIO PREPARATO PAVADINIMAS</w:t>
      </w:r>
    </w:p>
    <w:p w14:paraId="7E569EAA" w14:textId="77777777" w:rsidR="009D2201" w:rsidRPr="00574331" w:rsidRDefault="009D2201" w:rsidP="00EF17FD">
      <w:pPr>
        <w:pStyle w:val="BTEMEASMCA"/>
      </w:pPr>
    </w:p>
    <w:p w14:paraId="7E569EAB" w14:textId="77777777" w:rsidR="009D2201" w:rsidRPr="00574331" w:rsidRDefault="009D2201" w:rsidP="009D2201">
      <w:pPr>
        <w:ind w:left="567" w:hanging="567"/>
        <w:rPr>
          <w:sz w:val="22"/>
          <w:szCs w:val="22"/>
        </w:rPr>
      </w:pPr>
      <w:r w:rsidRPr="00574331">
        <w:rPr>
          <w:sz w:val="22"/>
          <w:szCs w:val="22"/>
        </w:rPr>
        <w:t>Imovane 7,5</w:t>
      </w:r>
      <w:r w:rsidR="00380A4D" w:rsidRPr="00574331">
        <w:rPr>
          <w:sz w:val="22"/>
          <w:szCs w:val="22"/>
        </w:rPr>
        <w:t> </w:t>
      </w:r>
      <w:r w:rsidRPr="00574331">
        <w:rPr>
          <w:sz w:val="22"/>
          <w:szCs w:val="22"/>
        </w:rPr>
        <w:t xml:space="preserve">mg plėvele dengtos tabletės </w:t>
      </w:r>
    </w:p>
    <w:p w14:paraId="7E569EAC" w14:textId="77777777" w:rsidR="009D2201" w:rsidRPr="00B33E85" w:rsidRDefault="009D2201" w:rsidP="009D2201">
      <w:pPr>
        <w:tabs>
          <w:tab w:val="left" w:pos="720"/>
        </w:tabs>
        <w:rPr>
          <w:i/>
          <w:iCs/>
          <w:sz w:val="22"/>
          <w:szCs w:val="22"/>
        </w:rPr>
      </w:pPr>
      <w:r w:rsidRPr="00B33E85">
        <w:rPr>
          <w:i/>
          <w:iCs/>
          <w:sz w:val="22"/>
          <w:szCs w:val="22"/>
        </w:rPr>
        <w:t>Zopi</w:t>
      </w:r>
      <w:r w:rsidR="003A3EC3" w:rsidRPr="00B33E85">
        <w:rPr>
          <w:i/>
          <w:iCs/>
          <w:sz w:val="22"/>
          <w:szCs w:val="22"/>
        </w:rPr>
        <w:t>c</w:t>
      </w:r>
      <w:r w:rsidRPr="00B33E85">
        <w:rPr>
          <w:i/>
          <w:iCs/>
          <w:sz w:val="22"/>
          <w:szCs w:val="22"/>
        </w:rPr>
        <w:t>lonum</w:t>
      </w:r>
    </w:p>
    <w:p w14:paraId="7E569EAD" w14:textId="77777777" w:rsidR="009D2201" w:rsidRPr="00574331" w:rsidRDefault="009D2201" w:rsidP="00EF17FD">
      <w:pPr>
        <w:pStyle w:val="BTEMEASMCA"/>
      </w:pPr>
    </w:p>
    <w:p w14:paraId="7E569EAE" w14:textId="77777777" w:rsidR="009D2201" w:rsidRPr="00574331" w:rsidRDefault="009D2201" w:rsidP="00EF17FD">
      <w:pPr>
        <w:pStyle w:val="BTEMEASMCA"/>
      </w:pPr>
    </w:p>
    <w:p w14:paraId="7E569EAF" w14:textId="77777777" w:rsidR="009D2201" w:rsidRPr="00574331" w:rsidRDefault="009D2201" w:rsidP="00E466F3">
      <w:pPr>
        <w:pStyle w:val="PI-1labEMEASMCA"/>
      </w:pPr>
      <w:r w:rsidRPr="00574331">
        <w:t>2.</w:t>
      </w:r>
      <w:r w:rsidRPr="00574331">
        <w:tab/>
      </w:r>
      <w:r w:rsidR="002E6058" w:rsidRPr="00574331">
        <w:t>VEIKLIOJI (-IOS) MEDŽIAGA (-OS) IR JOS (-Ų) KIEKIS (-IAI)</w:t>
      </w:r>
    </w:p>
    <w:p w14:paraId="7E569EB0" w14:textId="77777777" w:rsidR="009D2201" w:rsidRPr="00574331" w:rsidRDefault="009D2201" w:rsidP="00EF17FD">
      <w:pPr>
        <w:pStyle w:val="BTEMEASMCA"/>
      </w:pPr>
    </w:p>
    <w:p w14:paraId="7E569EB1" w14:textId="77777777" w:rsidR="009D2201" w:rsidRPr="00574331" w:rsidRDefault="009D2201" w:rsidP="009D2201">
      <w:pPr>
        <w:pStyle w:val="Pagrindinistekstas"/>
        <w:rPr>
          <w:i w:val="0"/>
          <w:color w:val="auto"/>
          <w:szCs w:val="22"/>
          <w:lang w:val="lt-LT"/>
        </w:rPr>
      </w:pPr>
      <w:r w:rsidRPr="00574331">
        <w:rPr>
          <w:i w:val="0"/>
          <w:color w:val="auto"/>
          <w:szCs w:val="22"/>
          <w:lang w:val="lt-LT"/>
        </w:rPr>
        <w:t>Vienoje plėvele dengtoje tabletėje yra 7,5 mg zopiklono.</w:t>
      </w:r>
    </w:p>
    <w:p w14:paraId="7E569EB2" w14:textId="77777777" w:rsidR="009D2201" w:rsidRPr="00574331" w:rsidRDefault="009D2201" w:rsidP="00EF17FD">
      <w:pPr>
        <w:pStyle w:val="BTEMEASMCA"/>
      </w:pPr>
    </w:p>
    <w:p w14:paraId="7E569EB3" w14:textId="77777777" w:rsidR="009D2201" w:rsidRPr="00574331" w:rsidRDefault="009D2201" w:rsidP="00EF17FD">
      <w:pPr>
        <w:pStyle w:val="BTEMEASMCA"/>
      </w:pPr>
    </w:p>
    <w:p w14:paraId="7E569EB4" w14:textId="77777777" w:rsidR="009D2201" w:rsidRPr="00574331" w:rsidRDefault="009D2201" w:rsidP="00E466F3">
      <w:pPr>
        <w:pStyle w:val="PI-1labEMEASMCA"/>
        <w:rPr>
          <w:highlight w:val="lightGray"/>
        </w:rPr>
      </w:pPr>
      <w:r w:rsidRPr="00574331">
        <w:t>3.</w:t>
      </w:r>
      <w:r w:rsidRPr="00574331">
        <w:tab/>
        <w:t>PAGALBINIŲ MEDŽIAGŲ SĄRAŠAS</w:t>
      </w:r>
    </w:p>
    <w:p w14:paraId="7E569EB5" w14:textId="77777777" w:rsidR="009D2201" w:rsidRPr="00574331" w:rsidRDefault="009D2201" w:rsidP="00EF17FD">
      <w:pPr>
        <w:pStyle w:val="BTEMEASMCA"/>
      </w:pPr>
    </w:p>
    <w:p w14:paraId="7E569EB6" w14:textId="126D3C53" w:rsidR="009D2201" w:rsidRPr="00574331" w:rsidRDefault="009D2201" w:rsidP="009D2201">
      <w:pPr>
        <w:ind w:left="567" w:hanging="567"/>
        <w:rPr>
          <w:caps/>
          <w:sz w:val="22"/>
          <w:szCs w:val="22"/>
        </w:rPr>
      </w:pPr>
      <w:r w:rsidRPr="00574331">
        <w:rPr>
          <w:sz w:val="22"/>
          <w:szCs w:val="22"/>
        </w:rPr>
        <w:t>Sudėtyje yra laktozės ir kviečių krakmolo</w:t>
      </w:r>
      <w:r w:rsidR="001537A6">
        <w:rPr>
          <w:sz w:val="22"/>
          <w:szCs w:val="22"/>
        </w:rPr>
        <w:t xml:space="preserve"> (daugiau informacijos pateikiama pakuotės lapelyje)</w:t>
      </w:r>
      <w:r w:rsidRPr="00574331">
        <w:rPr>
          <w:sz w:val="22"/>
          <w:szCs w:val="22"/>
        </w:rPr>
        <w:t>.</w:t>
      </w:r>
    </w:p>
    <w:p w14:paraId="7E569EB7" w14:textId="77777777" w:rsidR="009D2201" w:rsidRPr="00574331" w:rsidRDefault="009D2201" w:rsidP="00EF17FD">
      <w:pPr>
        <w:pStyle w:val="BTEMEASMCA"/>
      </w:pPr>
    </w:p>
    <w:p w14:paraId="7E569EB8" w14:textId="77777777" w:rsidR="009D2201" w:rsidRPr="00574331" w:rsidRDefault="009D2201" w:rsidP="00EF17FD">
      <w:pPr>
        <w:pStyle w:val="BTEMEASMCA"/>
      </w:pPr>
    </w:p>
    <w:p w14:paraId="7E569EB9" w14:textId="77777777" w:rsidR="009D2201" w:rsidRPr="00574331" w:rsidRDefault="009D2201" w:rsidP="00E466F3">
      <w:pPr>
        <w:pStyle w:val="PI-1labEMEASMCA"/>
      </w:pPr>
      <w:r w:rsidRPr="00574331">
        <w:t>4.</w:t>
      </w:r>
      <w:r w:rsidRPr="00574331">
        <w:tab/>
        <w:t>FARMACINĖ FORMA IR KIEKIS PAKUOTĖJE</w:t>
      </w:r>
    </w:p>
    <w:p w14:paraId="7E569EBA" w14:textId="77777777" w:rsidR="009D2201" w:rsidRPr="00574331" w:rsidRDefault="009D2201" w:rsidP="009D2201">
      <w:pPr>
        <w:ind w:left="567" w:hanging="567"/>
        <w:rPr>
          <w:caps/>
          <w:sz w:val="22"/>
          <w:szCs w:val="22"/>
        </w:rPr>
      </w:pPr>
    </w:p>
    <w:p w14:paraId="7E569EBB" w14:textId="5BCC6F58" w:rsidR="009D2201" w:rsidRPr="00574331" w:rsidRDefault="009D2201" w:rsidP="009D2201">
      <w:pPr>
        <w:ind w:left="567" w:hanging="567"/>
        <w:rPr>
          <w:sz w:val="22"/>
          <w:szCs w:val="22"/>
        </w:rPr>
      </w:pPr>
      <w:r w:rsidRPr="00574331">
        <w:rPr>
          <w:caps/>
          <w:sz w:val="22"/>
          <w:szCs w:val="22"/>
        </w:rPr>
        <w:t>20</w:t>
      </w:r>
      <w:r w:rsidR="001537A6">
        <w:rPr>
          <w:caps/>
          <w:sz w:val="22"/>
          <w:szCs w:val="22"/>
        </w:rPr>
        <w:t> </w:t>
      </w:r>
      <w:r w:rsidRPr="00574331">
        <w:rPr>
          <w:sz w:val="22"/>
          <w:szCs w:val="22"/>
        </w:rPr>
        <w:t>plėvele dengtų tablečių</w:t>
      </w:r>
    </w:p>
    <w:p w14:paraId="7E569EBC" w14:textId="77777777" w:rsidR="009D2201" w:rsidRPr="00574331" w:rsidRDefault="009D2201" w:rsidP="00EF17FD">
      <w:pPr>
        <w:pStyle w:val="BTEMEASMCA"/>
      </w:pPr>
    </w:p>
    <w:p w14:paraId="7E569EBD" w14:textId="77777777" w:rsidR="009D2201" w:rsidRPr="00574331" w:rsidRDefault="009D2201" w:rsidP="00EF17FD">
      <w:pPr>
        <w:pStyle w:val="BTEMEASMCA"/>
      </w:pPr>
    </w:p>
    <w:p w14:paraId="7E569EBE" w14:textId="77777777" w:rsidR="009D2201" w:rsidRPr="00574331" w:rsidRDefault="009D2201" w:rsidP="00E466F3">
      <w:pPr>
        <w:pStyle w:val="PI-1labEMEASMCA"/>
        <w:rPr>
          <w:highlight w:val="lightGray"/>
        </w:rPr>
      </w:pPr>
      <w:r w:rsidRPr="00574331">
        <w:t>5.</w:t>
      </w:r>
      <w:r w:rsidRPr="00574331">
        <w:tab/>
        <w:t>VARTOJIMO METODAS IR BŪDAS (-AI)</w:t>
      </w:r>
    </w:p>
    <w:p w14:paraId="7E569EBF" w14:textId="77777777" w:rsidR="009D2201" w:rsidRPr="00574331" w:rsidRDefault="009D2201" w:rsidP="00EF17FD">
      <w:pPr>
        <w:pStyle w:val="BTEMEASMCA"/>
      </w:pPr>
    </w:p>
    <w:p w14:paraId="7E569EC0" w14:textId="77777777" w:rsidR="009D2201" w:rsidRPr="00574331" w:rsidRDefault="009D2201" w:rsidP="00EF17FD">
      <w:pPr>
        <w:pStyle w:val="BTEMEASMCA"/>
      </w:pPr>
      <w:r w:rsidRPr="00574331">
        <w:t>Vartoti per burną.</w:t>
      </w:r>
    </w:p>
    <w:p w14:paraId="7E569EC1" w14:textId="77777777" w:rsidR="009D2201" w:rsidRPr="00574331" w:rsidRDefault="009D2201">
      <w:pPr>
        <w:pStyle w:val="BTEMEASMCA"/>
      </w:pPr>
      <w:r w:rsidRPr="00574331">
        <w:t>Prieš vartojimą perskaitykite pakuotės lapelį.</w:t>
      </w:r>
    </w:p>
    <w:p w14:paraId="7E569EC2" w14:textId="77777777" w:rsidR="009D2201" w:rsidRPr="00574331" w:rsidRDefault="009D2201">
      <w:pPr>
        <w:pStyle w:val="BTEMEASMCA"/>
      </w:pPr>
    </w:p>
    <w:p w14:paraId="7E569EC3" w14:textId="77777777" w:rsidR="009D2201" w:rsidRPr="00574331" w:rsidRDefault="009D2201">
      <w:pPr>
        <w:pStyle w:val="BTEMEASMCA"/>
      </w:pPr>
    </w:p>
    <w:p w14:paraId="7E569EC4" w14:textId="77777777" w:rsidR="009D2201" w:rsidRPr="00574331" w:rsidRDefault="009D2201" w:rsidP="00B33E85">
      <w:pPr>
        <w:pStyle w:val="PI-1labEMEASMCA"/>
      </w:pPr>
      <w:r w:rsidRPr="00574331">
        <w:t>6.</w:t>
      </w:r>
      <w:r w:rsidRPr="00574331">
        <w:tab/>
        <w:t xml:space="preserve">SPECIALUS ĮSPĖJIMAS, KAD VAISTINĮ PREPARATĄ BŪTINA LAIKYTI VAIKAMS </w:t>
      </w:r>
      <w:r w:rsidR="002E6058" w:rsidRPr="00574331">
        <w:t xml:space="preserve">NEPASTEBIMOJE </w:t>
      </w:r>
      <w:r w:rsidRPr="00574331">
        <w:t xml:space="preserve">IR </w:t>
      </w:r>
      <w:r w:rsidR="002E6058" w:rsidRPr="00574331">
        <w:t xml:space="preserve">NEPASIEKIAMOJE </w:t>
      </w:r>
      <w:r w:rsidRPr="00574331">
        <w:t>VIETOJE</w:t>
      </w:r>
    </w:p>
    <w:p w14:paraId="7E569EC5" w14:textId="77777777" w:rsidR="009D2201" w:rsidRPr="00574331" w:rsidRDefault="009D2201" w:rsidP="00EF17FD">
      <w:pPr>
        <w:pStyle w:val="BTEMEASMCA"/>
      </w:pPr>
    </w:p>
    <w:p w14:paraId="7E569EC6" w14:textId="77777777" w:rsidR="009D2201" w:rsidRPr="00574331" w:rsidRDefault="009D2201" w:rsidP="00EF17FD">
      <w:pPr>
        <w:pStyle w:val="BTEMEASMCA"/>
      </w:pPr>
      <w:r w:rsidRPr="00574331">
        <w:t xml:space="preserve">Laikyti vaikams </w:t>
      </w:r>
      <w:r w:rsidR="002E6058" w:rsidRPr="00574331">
        <w:t xml:space="preserve">nepastebimoje </w:t>
      </w:r>
      <w:r w:rsidRPr="00574331">
        <w:t xml:space="preserve">ir </w:t>
      </w:r>
      <w:r w:rsidR="002E6058" w:rsidRPr="00574331">
        <w:t xml:space="preserve">nepasiekiamoje </w:t>
      </w:r>
      <w:r w:rsidRPr="00574331">
        <w:t>vietoje.</w:t>
      </w:r>
    </w:p>
    <w:p w14:paraId="7E569EC7" w14:textId="77777777" w:rsidR="009D2201" w:rsidRPr="00574331" w:rsidRDefault="009D2201">
      <w:pPr>
        <w:pStyle w:val="BTEMEASMCA"/>
      </w:pPr>
    </w:p>
    <w:p w14:paraId="7E569EC8" w14:textId="77777777" w:rsidR="009D2201" w:rsidRPr="00574331" w:rsidRDefault="009D2201">
      <w:pPr>
        <w:pStyle w:val="BTEMEASMCA"/>
      </w:pPr>
    </w:p>
    <w:p w14:paraId="7E569EC9" w14:textId="77777777" w:rsidR="009D2201" w:rsidRPr="00574331" w:rsidRDefault="009D2201" w:rsidP="00E466F3">
      <w:pPr>
        <w:pStyle w:val="PI-1labEMEASMCA"/>
        <w:rPr>
          <w:highlight w:val="lightGray"/>
        </w:rPr>
      </w:pPr>
      <w:r w:rsidRPr="00574331">
        <w:t>7.</w:t>
      </w:r>
      <w:r w:rsidRPr="00574331">
        <w:tab/>
        <w:t>KITAS (-I) SPECIALUS (-ŪS) ĮSPĖJIMAS (-AI) (JEI REIKIA)</w:t>
      </w:r>
    </w:p>
    <w:p w14:paraId="7E569ECA" w14:textId="77777777" w:rsidR="009D2201" w:rsidRPr="00574331" w:rsidRDefault="009D2201" w:rsidP="00EF17FD">
      <w:pPr>
        <w:pStyle w:val="BTEMEASMCA"/>
      </w:pPr>
    </w:p>
    <w:p w14:paraId="7E569ECB" w14:textId="77777777" w:rsidR="009D2201" w:rsidRPr="00574331" w:rsidRDefault="009D2201" w:rsidP="00EF17FD">
      <w:pPr>
        <w:pStyle w:val="BTEMEASMCA"/>
      </w:pPr>
    </w:p>
    <w:p w14:paraId="7E569ECC" w14:textId="77777777" w:rsidR="009D2201" w:rsidRPr="00574331" w:rsidRDefault="009D2201" w:rsidP="00E466F3">
      <w:pPr>
        <w:pStyle w:val="PI-1labEMEASMCA"/>
        <w:rPr>
          <w:highlight w:val="lightGray"/>
        </w:rPr>
      </w:pPr>
      <w:r w:rsidRPr="00574331">
        <w:t>8.</w:t>
      </w:r>
      <w:r w:rsidRPr="00574331">
        <w:tab/>
        <w:t>TINKAMUMO LAIKAS</w:t>
      </w:r>
    </w:p>
    <w:p w14:paraId="7E569ECD" w14:textId="77777777" w:rsidR="009D2201" w:rsidRPr="00574331" w:rsidRDefault="009D2201" w:rsidP="009D2201">
      <w:pPr>
        <w:tabs>
          <w:tab w:val="left" w:pos="720"/>
        </w:tabs>
        <w:rPr>
          <w:sz w:val="22"/>
          <w:szCs w:val="22"/>
        </w:rPr>
      </w:pPr>
    </w:p>
    <w:p w14:paraId="7E569ECE" w14:textId="77777777" w:rsidR="009D2201" w:rsidRPr="00574331" w:rsidRDefault="0012032B" w:rsidP="009D2201">
      <w:pPr>
        <w:tabs>
          <w:tab w:val="left" w:pos="720"/>
        </w:tabs>
        <w:rPr>
          <w:sz w:val="22"/>
          <w:szCs w:val="22"/>
        </w:rPr>
      </w:pPr>
      <w:r>
        <w:rPr>
          <w:sz w:val="22"/>
          <w:szCs w:val="22"/>
        </w:rPr>
        <w:t>EXP</w:t>
      </w:r>
      <w:r w:rsidR="009D2201" w:rsidRPr="00574331">
        <w:rPr>
          <w:sz w:val="22"/>
          <w:szCs w:val="22"/>
        </w:rPr>
        <w:t xml:space="preserve"> {mm/MMMM}</w:t>
      </w:r>
    </w:p>
    <w:p w14:paraId="7E569ECF" w14:textId="77777777" w:rsidR="009D2201" w:rsidRPr="00574331" w:rsidRDefault="009D2201" w:rsidP="00EF17FD">
      <w:pPr>
        <w:pStyle w:val="BTEMEASMCA"/>
      </w:pPr>
    </w:p>
    <w:p w14:paraId="7E569ED0" w14:textId="77777777" w:rsidR="009D2201" w:rsidRPr="00574331" w:rsidRDefault="009D2201" w:rsidP="00EF17FD">
      <w:pPr>
        <w:pStyle w:val="BTEMEASMCA"/>
      </w:pPr>
    </w:p>
    <w:p w14:paraId="7E569ED1" w14:textId="77777777" w:rsidR="009D2201" w:rsidRPr="00574331" w:rsidRDefault="009D2201" w:rsidP="00E466F3">
      <w:pPr>
        <w:pStyle w:val="PI-1labEMEASMCA"/>
      </w:pPr>
      <w:r w:rsidRPr="00574331">
        <w:t>9.</w:t>
      </w:r>
      <w:r w:rsidRPr="00574331">
        <w:tab/>
        <w:t>SPECIALIOS LAIKYMO SĄLYGOS</w:t>
      </w:r>
    </w:p>
    <w:p w14:paraId="7E569ED2" w14:textId="77777777" w:rsidR="009D2201" w:rsidRPr="00574331" w:rsidRDefault="009D2201" w:rsidP="009D2201">
      <w:pPr>
        <w:pStyle w:val="Pagrindinistekstas"/>
        <w:rPr>
          <w:i w:val="0"/>
          <w:iCs/>
          <w:color w:val="auto"/>
          <w:szCs w:val="22"/>
          <w:lang w:val="lt-LT"/>
        </w:rPr>
      </w:pPr>
    </w:p>
    <w:p w14:paraId="7E569ED3" w14:textId="77777777" w:rsidR="009D2201" w:rsidRPr="00574331" w:rsidRDefault="009D2201" w:rsidP="009D2201">
      <w:pPr>
        <w:pStyle w:val="Pagrindinistekstas"/>
        <w:rPr>
          <w:i w:val="0"/>
          <w:iCs/>
          <w:color w:val="auto"/>
          <w:szCs w:val="22"/>
          <w:lang w:val="lt-LT"/>
        </w:rPr>
      </w:pPr>
      <w:r w:rsidRPr="00574331">
        <w:rPr>
          <w:i w:val="0"/>
          <w:iCs/>
          <w:color w:val="auto"/>
          <w:szCs w:val="22"/>
          <w:lang w:val="lt-LT"/>
        </w:rPr>
        <w:t>Laikyti ne aukštesnėje kaip 30 </w:t>
      </w:r>
      <w:r w:rsidRPr="00574331">
        <w:rPr>
          <w:i w:val="0"/>
          <w:iCs/>
          <w:color w:val="auto"/>
          <w:szCs w:val="22"/>
          <w:lang w:val="lt-LT"/>
        </w:rPr>
        <w:sym w:font="Symbol" w:char="00B0"/>
      </w:r>
      <w:r w:rsidRPr="00574331">
        <w:rPr>
          <w:i w:val="0"/>
          <w:iCs/>
          <w:color w:val="auto"/>
          <w:szCs w:val="22"/>
          <w:lang w:val="lt-LT"/>
        </w:rPr>
        <w:t xml:space="preserve">C temperatūroje. Laikyti gamintojo pakuotėje, kad </w:t>
      </w:r>
      <w:r w:rsidR="00484DD4">
        <w:rPr>
          <w:i w:val="0"/>
          <w:iCs/>
          <w:color w:val="auto"/>
          <w:szCs w:val="22"/>
          <w:lang w:val="lt-LT"/>
        </w:rPr>
        <w:t>vaistas</w:t>
      </w:r>
      <w:r w:rsidRPr="00574331">
        <w:rPr>
          <w:i w:val="0"/>
          <w:iCs/>
          <w:color w:val="auto"/>
          <w:szCs w:val="22"/>
          <w:lang w:val="lt-LT"/>
        </w:rPr>
        <w:t xml:space="preserve"> būtų apsaugotas nuo drėgmės.</w:t>
      </w:r>
    </w:p>
    <w:p w14:paraId="7E569ED4" w14:textId="77777777" w:rsidR="009D2201" w:rsidRPr="00574331" w:rsidRDefault="009D2201" w:rsidP="00EF17FD">
      <w:pPr>
        <w:pStyle w:val="BTEMEASMCA"/>
      </w:pPr>
    </w:p>
    <w:p w14:paraId="7E569ED5" w14:textId="77777777" w:rsidR="009D2201" w:rsidRPr="00574331" w:rsidRDefault="009D2201" w:rsidP="00EF17FD">
      <w:pPr>
        <w:pStyle w:val="BTEMEASMCA"/>
      </w:pPr>
    </w:p>
    <w:p w14:paraId="7E569ED6" w14:textId="77777777" w:rsidR="009D2201" w:rsidRPr="00574331" w:rsidRDefault="009D2201" w:rsidP="00B33E85">
      <w:pPr>
        <w:pStyle w:val="PI-1labEMEASMCA"/>
      </w:pPr>
      <w:r w:rsidRPr="00574331">
        <w:lastRenderedPageBreak/>
        <w:t>10.</w:t>
      </w:r>
      <w:r w:rsidRPr="00574331">
        <w:tab/>
        <w:t xml:space="preserve">SPECIALIOS ATSARGUMO PRIEMONĖS DĖL NESUVARTOTO </w:t>
      </w:r>
      <w:r w:rsidRPr="00574331">
        <w:rPr>
          <w:bCs/>
        </w:rPr>
        <w:t xml:space="preserve">VAISTINIO PREPARATO AR JO ATLIEKŲ </w:t>
      </w:r>
      <w:r w:rsidRPr="00574331">
        <w:t>TVARKYMO (JEI REIKIA)</w:t>
      </w:r>
    </w:p>
    <w:p w14:paraId="7E569ED7" w14:textId="77777777" w:rsidR="009D2201" w:rsidRPr="00574331" w:rsidRDefault="009D2201" w:rsidP="00EF17FD">
      <w:pPr>
        <w:pStyle w:val="BTEMEASMCA"/>
      </w:pPr>
    </w:p>
    <w:p w14:paraId="7E569ED8" w14:textId="77777777" w:rsidR="009D2201" w:rsidRPr="00574331" w:rsidRDefault="009D2201" w:rsidP="00EF17FD">
      <w:pPr>
        <w:pStyle w:val="BTEMEASMCA"/>
      </w:pPr>
    </w:p>
    <w:p w14:paraId="7E569ED9" w14:textId="77777777" w:rsidR="009D2201" w:rsidRPr="00574331" w:rsidRDefault="009D2201" w:rsidP="00E466F3">
      <w:pPr>
        <w:pStyle w:val="PI-1labEMEASMCA"/>
      </w:pPr>
      <w:r w:rsidRPr="00574331">
        <w:t>11.</w:t>
      </w:r>
      <w:r w:rsidRPr="00574331">
        <w:tab/>
      </w:r>
      <w:r w:rsidR="000F55C3" w:rsidRPr="00574331">
        <w:t>REGISTRUOTOJO</w:t>
      </w:r>
      <w:r w:rsidRPr="00574331">
        <w:t xml:space="preserve"> PAVADINIMAS IR ADRESAS</w:t>
      </w:r>
    </w:p>
    <w:p w14:paraId="7E569EDA" w14:textId="77777777" w:rsidR="009D2201" w:rsidRPr="00574331" w:rsidRDefault="009D2201" w:rsidP="00EF17FD">
      <w:pPr>
        <w:pStyle w:val="BTEMEASMCA"/>
      </w:pPr>
    </w:p>
    <w:p w14:paraId="7E569EDB" w14:textId="4CD874DC" w:rsidR="009D2201" w:rsidRPr="00574331" w:rsidRDefault="009D2201" w:rsidP="009D2201">
      <w:pPr>
        <w:pStyle w:val="Pagrindinistekstas"/>
        <w:rPr>
          <w:i w:val="0"/>
          <w:color w:val="auto"/>
          <w:szCs w:val="22"/>
          <w:lang w:val="lt-LT"/>
        </w:rPr>
      </w:pPr>
      <w:r w:rsidRPr="00574331">
        <w:rPr>
          <w:i w:val="0"/>
          <w:color w:val="auto"/>
          <w:szCs w:val="22"/>
          <w:lang w:val="lt-LT"/>
        </w:rPr>
        <w:t xml:space="preserve">UAB </w:t>
      </w:r>
      <w:r w:rsidR="003C0CD1" w:rsidRPr="00574331">
        <w:rPr>
          <w:i w:val="0"/>
          <w:color w:val="auto"/>
          <w:szCs w:val="22"/>
          <w:lang w:val="lt-LT"/>
        </w:rPr>
        <w:t>„</w:t>
      </w:r>
      <w:r w:rsidRPr="00574331">
        <w:rPr>
          <w:i w:val="0"/>
          <w:color w:val="auto"/>
          <w:szCs w:val="22"/>
          <w:lang w:val="lt-LT"/>
        </w:rPr>
        <w:t>SANOFI-AVENTIS LIETUVA</w:t>
      </w:r>
      <w:r w:rsidR="00E466F3">
        <w:rPr>
          <w:i w:val="0"/>
          <w:color w:val="auto"/>
          <w:szCs w:val="22"/>
          <w:lang w:val="lt-LT"/>
        </w:rPr>
        <w:t>“</w:t>
      </w:r>
    </w:p>
    <w:p w14:paraId="7E569EDC" w14:textId="77777777" w:rsidR="009D2201" w:rsidRPr="00574331" w:rsidRDefault="009D2201" w:rsidP="009D2201">
      <w:pPr>
        <w:pStyle w:val="Pagrindinistekstas"/>
        <w:rPr>
          <w:i w:val="0"/>
          <w:color w:val="auto"/>
          <w:szCs w:val="22"/>
          <w:lang w:val="lt-LT"/>
        </w:rPr>
      </w:pPr>
      <w:r w:rsidRPr="00574331">
        <w:rPr>
          <w:i w:val="0"/>
          <w:color w:val="auto"/>
          <w:szCs w:val="22"/>
          <w:lang w:val="lt-LT"/>
        </w:rPr>
        <w:t xml:space="preserve">A. Juozapavičiaus g. 6/2 </w:t>
      </w:r>
    </w:p>
    <w:p w14:paraId="7E569EDD" w14:textId="77777777" w:rsidR="009D2201" w:rsidRPr="00574331" w:rsidRDefault="009D2201" w:rsidP="009D2201">
      <w:pPr>
        <w:rPr>
          <w:sz w:val="22"/>
          <w:szCs w:val="22"/>
        </w:rPr>
      </w:pPr>
      <w:r w:rsidRPr="00574331">
        <w:rPr>
          <w:sz w:val="22"/>
          <w:szCs w:val="22"/>
        </w:rPr>
        <w:t xml:space="preserve">LT-09310 Vilnius </w:t>
      </w:r>
    </w:p>
    <w:p w14:paraId="7E569EDE" w14:textId="77777777" w:rsidR="009D2201" w:rsidRPr="00574331" w:rsidRDefault="009D2201" w:rsidP="009D2201">
      <w:pPr>
        <w:rPr>
          <w:sz w:val="22"/>
          <w:szCs w:val="22"/>
        </w:rPr>
      </w:pPr>
      <w:r w:rsidRPr="00574331">
        <w:rPr>
          <w:sz w:val="22"/>
          <w:szCs w:val="22"/>
        </w:rPr>
        <w:t>Lietuva</w:t>
      </w:r>
    </w:p>
    <w:p w14:paraId="7E569EDF" w14:textId="77777777" w:rsidR="009D2201" w:rsidRPr="00574331" w:rsidRDefault="009D2201" w:rsidP="00EF17FD">
      <w:pPr>
        <w:pStyle w:val="BTEMEASMCA"/>
      </w:pPr>
    </w:p>
    <w:p w14:paraId="7E569EE0" w14:textId="77777777" w:rsidR="009D2201" w:rsidRPr="00574331" w:rsidRDefault="009D2201" w:rsidP="00EF17FD">
      <w:pPr>
        <w:pStyle w:val="BTEMEASMCA"/>
      </w:pPr>
    </w:p>
    <w:p w14:paraId="7E569EE1" w14:textId="77777777" w:rsidR="009D2201" w:rsidRPr="00574331" w:rsidRDefault="009D2201" w:rsidP="00E466F3">
      <w:pPr>
        <w:pStyle w:val="PI-1labEMEASMCA"/>
      </w:pPr>
      <w:r w:rsidRPr="00574331">
        <w:t>12.</w:t>
      </w:r>
      <w:r w:rsidRPr="00574331">
        <w:tab/>
      </w:r>
      <w:r w:rsidR="000F55C3" w:rsidRPr="00574331">
        <w:t xml:space="preserve">REGISTRACIJOS </w:t>
      </w:r>
      <w:r w:rsidR="004029F9" w:rsidRPr="00574331">
        <w:t>PAŽYMĖJIMO NUMERIS (-IAI)</w:t>
      </w:r>
    </w:p>
    <w:p w14:paraId="7E569EE2" w14:textId="77777777" w:rsidR="009D2201" w:rsidRPr="00574331" w:rsidRDefault="009D2201" w:rsidP="00EF17FD">
      <w:pPr>
        <w:pStyle w:val="BTEMEASMCA"/>
      </w:pPr>
    </w:p>
    <w:p w14:paraId="7E569EE3" w14:textId="77777777" w:rsidR="009D2201" w:rsidRPr="00574331" w:rsidRDefault="009D2201" w:rsidP="00EF17FD">
      <w:pPr>
        <w:pStyle w:val="BTEMEASMCA"/>
      </w:pPr>
      <w:r w:rsidRPr="00574331">
        <w:t>LT/1/97/1916/001</w:t>
      </w:r>
    </w:p>
    <w:p w14:paraId="7E569EE4" w14:textId="77777777" w:rsidR="009D2201" w:rsidRPr="00574331" w:rsidRDefault="009D2201">
      <w:pPr>
        <w:pStyle w:val="BTEMEASMCA"/>
      </w:pPr>
    </w:p>
    <w:p w14:paraId="7E569EE5" w14:textId="77777777" w:rsidR="009D2201" w:rsidRPr="00574331" w:rsidRDefault="009D2201">
      <w:pPr>
        <w:pStyle w:val="BTEMEASMCA"/>
      </w:pPr>
    </w:p>
    <w:p w14:paraId="7E569EE6" w14:textId="77777777" w:rsidR="009D2201" w:rsidRPr="00574331" w:rsidRDefault="009D2201" w:rsidP="00E466F3">
      <w:pPr>
        <w:pStyle w:val="PI-1labEMEASMCA"/>
      </w:pPr>
      <w:r w:rsidRPr="00574331">
        <w:t>13.</w:t>
      </w:r>
      <w:r w:rsidRPr="00574331">
        <w:tab/>
        <w:t>SERIJOS NUMERIS</w:t>
      </w:r>
    </w:p>
    <w:p w14:paraId="7E569EE7" w14:textId="77777777" w:rsidR="009D2201" w:rsidRPr="00574331" w:rsidRDefault="009D2201" w:rsidP="00EF17FD">
      <w:pPr>
        <w:pStyle w:val="BTEMEASMCA"/>
      </w:pPr>
    </w:p>
    <w:p w14:paraId="7E569EE8" w14:textId="77777777" w:rsidR="009D2201" w:rsidRPr="00574331" w:rsidRDefault="0012032B" w:rsidP="009D2201">
      <w:pPr>
        <w:tabs>
          <w:tab w:val="left" w:pos="720"/>
        </w:tabs>
        <w:rPr>
          <w:sz w:val="22"/>
          <w:szCs w:val="22"/>
        </w:rPr>
      </w:pPr>
      <w:r>
        <w:rPr>
          <w:sz w:val="22"/>
          <w:szCs w:val="22"/>
        </w:rPr>
        <w:t>Lot</w:t>
      </w:r>
      <w:r w:rsidRPr="00574331">
        <w:rPr>
          <w:sz w:val="22"/>
          <w:szCs w:val="22"/>
        </w:rPr>
        <w:t xml:space="preserve"> </w:t>
      </w:r>
      <w:r w:rsidR="009D2201" w:rsidRPr="00574331">
        <w:rPr>
          <w:sz w:val="22"/>
          <w:szCs w:val="22"/>
        </w:rPr>
        <w:t>{numeris}</w:t>
      </w:r>
    </w:p>
    <w:p w14:paraId="7E569EE9" w14:textId="77777777" w:rsidR="009D2201" w:rsidRPr="00574331" w:rsidRDefault="009D2201" w:rsidP="00EF17FD">
      <w:pPr>
        <w:pStyle w:val="BTEMEASMCA"/>
      </w:pPr>
    </w:p>
    <w:p w14:paraId="7E569EEA" w14:textId="77777777" w:rsidR="009D2201" w:rsidRPr="00574331" w:rsidRDefault="009D2201" w:rsidP="00EF17FD">
      <w:pPr>
        <w:pStyle w:val="BTEMEASMCA"/>
      </w:pPr>
    </w:p>
    <w:p w14:paraId="7E569EEB" w14:textId="77777777" w:rsidR="009D2201" w:rsidRPr="00574331" w:rsidRDefault="009D2201" w:rsidP="00E466F3">
      <w:pPr>
        <w:pStyle w:val="PI-1labEMEASMCA"/>
      </w:pPr>
      <w:r w:rsidRPr="00574331">
        <w:t>14.</w:t>
      </w:r>
      <w:r w:rsidRPr="00574331">
        <w:tab/>
        <w:t>PARDAVIMO (IŠDAVIMO) TVARKA</w:t>
      </w:r>
    </w:p>
    <w:p w14:paraId="7E569EEC" w14:textId="77777777" w:rsidR="009D2201" w:rsidRPr="00574331" w:rsidRDefault="009D2201" w:rsidP="00EF17FD">
      <w:pPr>
        <w:pStyle w:val="BTEMEASMCA"/>
      </w:pPr>
    </w:p>
    <w:p w14:paraId="7E569EED" w14:textId="77777777" w:rsidR="009D2201" w:rsidRPr="00574331" w:rsidRDefault="009D2201" w:rsidP="00EF17FD">
      <w:pPr>
        <w:pStyle w:val="BTEMEASMCA"/>
      </w:pPr>
      <w:r w:rsidRPr="00574331">
        <w:t>Receptinis vaistas</w:t>
      </w:r>
    </w:p>
    <w:p w14:paraId="7E569EEE" w14:textId="77777777" w:rsidR="009D2201" w:rsidRPr="00574331" w:rsidRDefault="009D2201">
      <w:pPr>
        <w:pStyle w:val="BTEMEASMCA"/>
      </w:pPr>
    </w:p>
    <w:p w14:paraId="7E569EEF" w14:textId="77777777" w:rsidR="009D2201" w:rsidRPr="00574331" w:rsidRDefault="009D2201">
      <w:pPr>
        <w:pStyle w:val="BTEMEASMCA"/>
      </w:pPr>
    </w:p>
    <w:p w14:paraId="7E569EF0" w14:textId="77777777" w:rsidR="009D2201" w:rsidRPr="00574331" w:rsidRDefault="009D2201" w:rsidP="00E466F3">
      <w:pPr>
        <w:pStyle w:val="PI-1labEMEASMCA"/>
      </w:pPr>
      <w:r w:rsidRPr="00574331">
        <w:t>15.</w:t>
      </w:r>
      <w:r w:rsidRPr="00574331">
        <w:tab/>
        <w:t>VARTOJIMO INSTRUKCIJA</w:t>
      </w:r>
    </w:p>
    <w:p w14:paraId="7E569EF1" w14:textId="77777777" w:rsidR="009D2201" w:rsidRPr="00574331" w:rsidRDefault="009D2201" w:rsidP="00EF17FD">
      <w:pPr>
        <w:pStyle w:val="BTEMEASMCA"/>
      </w:pPr>
    </w:p>
    <w:p w14:paraId="7E569EF2" w14:textId="77777777" w:rsidR="009D2201" w:rsidRPr="00574331" w:rsidRDefault="009D2201" w:rsidP="00EF17FD">
      <w:pPr>
        <w:pStyle w:val="BTEMEASMCA"/>
      </w:pPr>
    </w:p>
    <w:p w14:paraId="7E569EF3" w14:textId="77777777" w:rsidR="009D2201" w:rsidRPr="00574331" w:rsidRDefault="009D2201" w:rsidP="00E466F3">
      <w:pPr>
        <w:pStyle w:val="PI-1labEMEASMCA"/>
      </w:pPr>
      <w:r w:rsidRPr="00574331">
        <w:t>16.</w:t>
      </w:r>
      <w:r w:rsidRPr="00574331">
        <w:tab/>
        <w:t>INFORMACIJA BRAILIO RAŠTU</w:t>
      </w:r>
    </w:p>
    <w:p w14:paraId="7E569EF4" w14:textId="77777777" w:rsidR="009D2201" w:rsidRPr="00574331" w:rsidRDefault="009D2201" w:rsidP="00EF17FD">
      <w:pPr>
        <w:pStyle w:val="BTEMEASMCA"/>
      </w:pPr>
    </w:p>
    <w:p w14:paraId="7E569EF5" w14:textId="77777777" w:rsidR="009D2201" w:rsidRPr="00574331" w:rsidRDefault="009D2201" w:rsidP="00EF17FD">
      <w:pPr>
        <w:pStyle w:val="BTEMEASMCA"/>
      </w:pPr>
      <w:r w:rsidRPr="00574331">
        <w:t>Imovane 7</w:t>
      </w:r>
      <w:r w:rsidR="00484DD4">
        <w:t>,</w:t>
      </w:r>
      <w:r w:rsidRPr="00574331">
        <w:t>5</w:t>
      </w:r>
      <w:r w:rsidR="00484DD4">
        <w:t> </w:t>
      </w:r>
      <w:r w:rsidRPr="00574331">
        <w:t>mg</w:t>
      </w:r>
    </w:p>
    <w:p w14:paraId="7E569EF6" w14:textId="77777777" w:rsidR="009D2201" w:rsidRDefault="009D2201">
      <w:pPr>
        <w:pStyle w:val="BTEMEASMCA"/>
      </w:pPr>
    </w:p>
    <w:p w14:paraId="7E569EF7" w14:textId="77777777" w:rsidR="00484DD4" w:rsidRPr="00484DD4" w:rsidRDefault="00484DD4" w:rsidP="00484DD4">
      <w:pPr>
        <w:tabs>
          <w:tab w:val="left" w:pos="540"/>
        </w:tabs>
        <w:rPr>
          <w:noProof/>
          <w:sz w:val="22"/>
          <w:szCs w:val="22"/>
        </w:rPr>
      </w:pPr>
    </w:p>
    <w:p w14:paraId="7E569EF8" w14:textId="77777777" w:rsidR="00484DD4" w:rsidRPr="00484DD4" w:rsidRDefault="00484DD4" w:rsidP="00484DD4">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84DD4">
        <w:rPr>
          <w:b/>
          <w:noProof/>
          <w:sz w:val="22"/>
          <w:szCs w:val="22"/>
        </w:rPr>
        <w:t>17.</w:t>
      </w:r>
      <w:r w:rsidRPr="00484DD4">
        <w:rPr>
          <w:b/>
          <w:noProof/>
          <w:sz w:val="22"/>
          <w:szCs w:val="22"/>
        </w:rPr>
        <w:tab/>
        <w:t>UNIKALUS IDENTIFIKATORIUS – 2D BRŪKŠNINIS KODAS</w:t>
      </w:r>
    </w:p>
    <w:p w14:paraId="7E569EF9" w14:textId="77777777" w:rsidR="00484DD4" w:rsidRPr="00484DD4" w:rsidRDefault="00484DD4" w:rsidP="00484DD4">
      <w:pPr>
        <w:tabs>
          <w:tab w:val="left" w:pos="540"/>
        </w:tabs>
        <w:rPr>
          <w:noProof/>
          <w:sz w:val="22"/>
          <w:szCs w:val="22"/>
        </w:rPr>
      </w:pPr>
    </w:p>
    <w:p w14:paraId="7E569EFA" w14:textId="77777777" w:rsidR="00484DD4" w:rsidRPr="00484DD4" w:rsidRDefault="00484DD4" w:rsidP="00484DD4">
      <w:pPr>
        <w:tabs>
          <w:tab w:val="left" w:pos="540"/>
        </w:tabs>
        <w:rPr>
          <w:noProof/>
          <w:sz w:val="22"/>
          <w:szCs w:val="22"/>
        </w:rPr>
      </w:pPr>
      <w:r w:rsidRPr="00484DD4">
        <w:rPr>
          <w:noProof/>
          <w:sz w:val="22"/>
          <w:szCs w:val="22"/>
          <w:highlight w:val="lightGray"/>
        </w:rPr>
        <w:t>2D brūkšninis kodas su nurodytu unikaliu identifikatoriumi.</w:t>
      </w:r>
    </w:p>
    <w:p w14:paraId="7E569EFB" w14:textId="77777777" w:rsidR="00484DD4" w:rsidRPr="00484DD4" w:rsidRDefault="00484DD4" w:rsidP="00484DD4">
      <w:pPr>
        <w:tabs>
          <w:tab w:val="left" w:pos="540"/>
        </w:tabs>
        <w:rPr>
          <w:noProof/>
          <w:sz w:val="22"/>
          <w:szCs w:val="22"/>
        </w:rPr>
      </w:pPr>
    </w:p>
    <w:p w14:paraId="7E569EFC" w14:textId="77777777" w:rsidR="00484DD4" w:rsidRPr="00484DD4" w:rsidRDefault="00484DD4" w:rsidP="00484DD4">
      <w:pPr>
        <w:tabs>
          <w:tab w:val="left" w:pos="540"/>
        </w:tabs>
        <w:rPr>
          <w:noProof/>
          <w:sz w:val="22"/>
          <w:szCs w:val="22"/>
        </w:rPr>
      </w:pPr>
    </w:p>
    <w:p w14:paraId="7E569EFD" w14:textId="77777777" w:rsidR="00484DD4" w:rsidRPr="00484DD4" w:rsidRDefault="00484DD4" w:rsidP="00484DD4">
      <w:pPr>
        <w:pBdr>
          <w:top w:val="single" w:sz="4" w:space="1" w:color="auto"/>
          <w:left w:val="single" w:sz="4" w:space="4" w:color="auto"/>
          <w:bottom w:val="single" w:sz="4" w:space="1" w:color="auto"/>
          <w:right w:val="single" w:sz="4" w:space="4" w:color="auto"/>
        </w:pBdr>
        <w:tabs>
          <w:tab w:val="left" w:pos="540"/>
        </w:tabs>
        <w:rPr>
          <w:noProof/>
          <w:sz w:val="22"/>
          <w:szCs w:val="22"/>
        </w:rPr>
      </w:pPr>
      <w:r w:rsidRPr="00484DD4">
        <w:rPr>
          <w:b/>
          <w:noProof/>
          <w:sz w:val="22"/>
          <w:szCs w:val="22"/>
        </w:rPr>
        <w:t>18.</w:t>
      </w:r>
      <w:r w:rsidRPr="00484DD4">
        <w:rPr>
          <w:b/>
          <w:noProof/>
          <w:sz w:val="22"/>
          <w:szCs w:val="22"/>
        </w:rPr>
        <w:tab/>
        <w:t>UNIKALUS IDENTIFIKATORIUS – ŽMONĖMS SUPRANTAMI DUOMENYS</w:t>
      </w:r>
    </w:p>
    <w:p w14:paraId="7E569EFE" w14:textId="77777777" w:rsidR="00484DD4" w:rsidRPr="00484DD4" w:rsidRDefault="00484DD4" w:rsidP="00484DD4">
      <w:pPr>
        <w:tabs>
          <w:tab w:val="left" w:pos="540"/>
        </w:tabs>
        <w:rPr>
          <w:noProof/>
          <w:sz w:val="22"/>
          <w:szCs w:val="22"/>
        </w:rPr>
      </w:pPr>
    </w:p>
    <w:p w14:paraId="7E569EFF" w14:textId="77777777" w:rsidR="00484DD4" w:rsidRPr="00484DD4" w:rsidRDefault="00484DD4" w:rsidP="00484DD4">
      <w:pPr>
        <w:tabs>
          <w:tab w:val="left" w:pos="540"/>
        </w:tabs>
        <w:rPr>
          <w:noProof/>
          <w:sz w:val="22"/>
          <w:szCs w:val="22"/>
        </w:rPr>
      </w:pPr>
      <w:r w:rsidRPr="00484DD4">
        <w:rPr>
          <w:noProof/>
          <w:sz w:val="22"/>
          <w:szCs w:val="22"/>
        </w:rPr>
        <w:t>PC: {numeris}</w:t>
      </w:r>
    </w:p>
    <w:p w14:paraId="7E569F00" w14:textId="77777777" w:rsidR="00484DD4" w:rsidRPr="00484DD4" w:rsidRDefault="00484DD4" w:rsidP="00484DD4">
      <w:pPr>
        <w:tabs>
          <w:tab w:val="left" w:pos="540"/>
        </w:tabs>
        <w:rPr>
          <w:noProof/>
          <w:sz w:val="22"/>
          <w:szCs w:val="22"/>
        </w:rPr>
      </w:pPr>
      <w:r w:rsidRPr="00484DD4">
        <w:rPr>
          <w:noProof/>
          <w:sz w:val="22"/>
          <w:szCs w:val="22"/>
        </w:rPr>
        <w:t>SN: {numeris}</w:t>
      </w:r>
    </w:p>
    <w:p w14:paraId="7E569F01" w14:textId="77777777" w:rsidR="00484DD4" w:rsidRPr="00484DD4" w:rsidRDefault="00484DD4" w:rsidP="00484DD4">
      <w:pPr>
        <w:tabs>
          <w:tab w:val="left" w:pos="540"/>
        </w:tabs>
        <w:rPr>
          <w:noProof/>
          <w:sz w:val="22"/>
          <w:szCs w:val="22"/>
        </w:rPr>
      </w:pPr>
      <w:r w:rsidRPr="00484DD4">
        <w:rPr>
          <w:noProof/>
          <w:sz w:val="22"/>
          <w:szCs w:val="22"/>
        </w:rPr>
        <w:t>NN: {numeris}</w:t>
      </w:r>
    </w:p>
    <w:p w14:paraId="7E569F02" w14:textId="77777777" w:rsidR="00484DD4" w:rsidRPr="00484DD4" w:rsidRDefault="00484DD4" w:rsidP="00484DD4">
      <w:pPr>
        <w:tabs>
          <w:tab w:val="left" w:pos="540"/>
        </w:tabs>
        <w:rPr>
          <w:noProof/>
          <w:sz w:val="22"/>
          <w:szCs w:val="22"/>
        </w:rPr>
      </w:pPr>
    </w:p>
    <w:p w14:paraId="7E569F03" w14:textId="77777777" w:rsidR="00484DD4" w:rsidRPr="00574331" w:rsidRDefault="00484DD4" w:rsidP="00EF17FD">
      <w:pPr>
        <w:pStyle w:val="BTEMEASMCA"/>
      </w:pPr>
    </w:p>
    <w:p w14:paraId="7E569F04" w14:textId="77777777" w:rsidR="009D2201" w:rsidRPr="00574331" w:rsidRDefault="009D2201" w:rsidP="00EF17FD">
      <w:pPr>
        <w:pStyle w:val="BTEMEASMCA"/>
      </w:pPr>
      <w:r w:rsidRPr="00574331">
        <w:br w:type="page"/>
      </w:r>
    </w:p>
    <w:p w14:paraId="7E569F05" w14:textId="77777777" w:rsidR="009D2201" w:rsidRPr="00574331" w:rsidRDefault="009D2201" w:rsidP="00E466F3">
      <w:pPr>
        <w:pStyle w:val="PI-1labEMEASMCA"/>
      </w:pPr>
      <w:r w:rsidRPr="00574331">
        <w:lastRenderedPageBreak/>
        <w:t xml:space="preserve">MINIMALI </w:t>
      </w:r>
      <w:r w:rsidRPr="00574331">
        <w:rPr>
          <w:caps/>
        </w:rPr>
        <w:t xml:space="preserve">informacija ant </w:t>
      </w:r>
      <w:r w:rsidRPr="00574331">
        <w:t>LIZDINIŲ PLOKŠTELIŲ ARBA DVISLUOKSNIŲ JUOSTELIŲ</w:t>
      </w:r>
    </w:p>
    <w:p w14:paraId="7E569F06" w14:textId="77777777" w:rsidR="009D2201" w:rsidRPr="00574331" w:rsidRDefault="009D2201" w:rsidP="00E466F3">
      <w:pPr>
        <w:pStyle w:val="PI-1labEMEASMCA"/>
      </w:pPr>
    </w:p>
    <w:p w14:paraId="7E569F07" w14:textId="77777777" w:rsidR="009D2201" w:rsidRPr="00574331" w:rsidRDefault="009D2201" w:rsidP="00E466F3">
      <w:pPr>
        <w:pStyle w:val="PI-1labEMEASMCA"/>
      </w:pPr>
      <w:r w:rsidRPr="00574331">
        <w:t>LIZDINĖ PLOKŠTELĖ</w:t>
      </w:r>
    </w:p>
    <w:p w14:paraId="7E569F08" w14:textId="77777777" w:rsidR="009D2201" w:rsidRPr="00574331" w:rsidRDefault="009D2201" w:rsidP="00EF17FD">
      <w:pPr>
        <w:pStyle w:val="BTEMEASMCA"/>
      </w:pPr>
    </w:p>
    <w:p w14:paraId="7E569F09" w14:textId="77777777" w:rsidR="009D2201" w:rsidRPr="00574331" w:rsidRDefault="009D2201" w:rsidP="00EF17FD">
      <w:pPr>
        <w:pStyle w:val="BTEMEASMCA"/>
      </w:pPr>
    </w:p>
    <w:p w14:paraId="7E569F0A" w14:textId="77777777" w:rsidR="009D2201" w:rsidRPr="00574331" w:rsidRDefault="009D2201" w:rsidP="00E466F3">
      <w:pPr>
        <w:pStyle w:val="PI-1labEMEASMCA"/>
      </w:pPr>
      <w:r w:rsidRPr="00574331">
        <w:t>1.</w:t>
      </w:r>
      <w:r w:rsidRPr="00574331">
        <w:tab/>
        <w:t>VAISTINIO PREPARATO PAVADINIMAS</w:t>
      </w:r>
    </w:p>
    <w:p w14:paraId="7E569F0B" w14:textId="77777777" w:rsidR="009D2201" w:rsidRPr="00574331" w:rsidRDefault="009D2201" w:rsidP="00EF17FD">
      <w:pPr>
        <w:pStyle w:val="BTEMEASMCA"/>
      </w:pPr>
    </w:p>
    <w:p w14:paraId="7E569F0C" w14:textId="77777777" w:rsidR="009D2201" w:rsidRPr="00574331" w:rsidRDefault="009D2201" w:rsidP="009D2201">
      <w:pPr>
        <w:ind w:left="567" w:hanging="567"/>
        <w:rPr>
          <w:sz w:val="22"/>
          <w:szCs w:val="22"/>
        </w:rPr>
      </w:pPr>
      <w:r w:rsidRPr="00574331">
        <w:rPr>
          <w:sz w:val="22"/>
          <w:szCs w:val="22"/>
        </w:rPr>
        <w:t>Imovane 7,5</w:t>
      </w:r>
      <w:r w:rsidR="00380A4D" w:rsidRPr="00574331">
        <w:rPr>
          <w:sz w:val="22"/>
          <w:szCs w:val="22"/>
        </w:rPr>
        <w:t> </w:t>
      </w:r>
      <w:r w:rsidRPr="00574331">
        <w:rPr>
          <w:sz w:val="22"/>
          <w:szCs w:val="22"/>
        </w:rPr>
        <w:t xml:space="preserve">mg plėvele dengtos tabletės </w:t>
      </w:r>
    </w:p>
    <w:p w14:paraId="7E569F0D" w14:textId="77777777" w:rsidR="009D2201" w:rsidRPr="00B33E85" w:rsidRDefault="009D2201" w:rsidP="009D2201">
      <w:pPr>
        <w:tabs>
          <w:tab w:val="left" w:pos="720"/>
        </w:tabs>
        <w:rPr>
          <w:bCs/>
          <w:i/>
          <w:iCs/>
          <w:sz w:val="22"/>
          <w:szCs w:val="22"/>
        </w:rPr>
      </w:pPr>
      <w:r w:rsidRPr="00B33E85">
        <w:rPr>
          <w:bCs/>
          <w:i/>
          <w:iCs/>
          <w:sz w:val="22"/>
          <w:szCs w:val="22"/>
        </w:rPr>
        <w:t>Zopi</w:t>
      </w:r>
      <w:r w:rsidR="003A3EC3" w:rsidRPr="00B33E85">
        <w:rPr>
          <w:bCs/>
          <w:i/>
          <w:iCs/>
          <w:sz w:val="22"/>
          <w:szCs w:val="22"/>
        </w:rPr>
        <w:t>c</w:t>
      </w:r>
      <w:r w:rsidRPr="00B33E85">
        <w:rPr>
          <w:bCs/>
          <w:i/>
          <w:iCs/>
          <w:sz w:val="22"/>
          <w:szCs w:val="22"/>
        </w:rPr>
        <w:t>lonum</w:t>
      </w:r>
    </w:p>
    <w:p w14:paraId="7E569F0E" w14:textId="77777777" w:rsidR="009D2201" w:rsidRPr="00574331" w:rsidRDefault="009D2201" w:rsidP="00EF17FD">
      <w:pPr>
        <w:pStyle w:val="BTEMEASMCA"/>
      </w:pPr>
    </w:p>
    <w:p w14:paraId="7E569F0F" w14:textId="77777777" w:rsidR="009D2201" w:rsidRPr="00574331" w:rsidRDefault="009D2201" w:rsidP="00EF17FD">
      <w:pPr>
        <w:pStyle w:val="BTEMEASMCA"/>
      </w:pPr>
    </w:p>
    <w:p w14:paraId="7E569F10" w14:textId="77777777" w:rsidR="009D2201" w:rsidRPr="00574331" w:rsidRDefault="009D2201" w:rsidP="00E466F3">
      <w:pPr>
        <w:pStyle w:val="PI-1labEMEASMCA"/>
      </w:pPr>
      <w:r w:rsidRPr="00574331">
        <w:t>2.</w:t>
      </w:r>
      <w:r w:rsidRPr="00574331">
        <w:tab/>
      </w:r>
      <w:r w:rsidR="000F55C3" w:rsidRPr="00574331">
        <w:t>REGISTRUOTOJO</w:t>
      </w:r>
      <w:r w:rsidRPr="00574331">
        <w:t xml:space="preserve"> PAVADINIMAS</w:t>
      </w:r>
    </w:p>
    <w:p w14:paraId="7E569F11" w14:textId="77777777" w:rsidR="009D2201" w:rsidRPr="00574331" w:rsidRDefault="009D2201" w:rsidP="00EF17FD">
      <w:pPr>
        <w:pStyle w:val="BTEMEASMCA"/>
      </w:pPr>
    </w:p>
    <w:p w14:paraId="7E569F12" w14:textId="77777777" w:rsidR="009D2201" w:rsidRPr="00574331" w:rsidRDefault="006A3505" w:rsidP="009D2201">
      <w:pPr>
        <w:tabs>
          <w:tab w:val="left" w:pos="720"/>
        </w:tabs>
        <w:rPr>
          <w:sz w:val="22"/>
          <w:szCs w:val="22"/>
        </w:rPr>
      </w:pPr>
      <w:r w:rsidRPr="00574331">
        <w:rPr>
          <w:sz w:val="22"/>
          <w:szCs w:val="22"/>
        </w:rPr>
        <w:t>SANOFI</w:t>
      </w:r>
    </w:p>
    <w:p w14:paraId="7E569F13" w14:textId="77777777" w:rsidR="009D2201" w:rsidRPr="00574331" w:rsidRDefault="009D2201" w:rsidP="00EF17FD">
      <w:pPr>
        <w:pStyle w:val="BTEMEASMCA"/>
      </w:pPr>
    </w:p>
    <w:p w14:paraId="7E569F14" w14:textId="77777777" w:rsidR="009D2201" w:rsidRPr="00574331" w:rsidRDefault="009D2201" w:rsidP="00EF17FD">
      <w:pPr>
        <w:pStyle w:val="BTEMEASMCA"/>
      </w:pPr>
    </w:p>
    <w:p w14:paraId="7E569F15" w14:textId="77777777" w:rsidR="009D2201" w:rsidRPr="00574331" w:rsidRDefault="009D2201" w:rsidP="00E466F3">
      <w:pPr>
        <w:pStyle w:val="PI-1labEMEASMCA"/>
      </w:pPr>
      <w:r w:rsidRPr="00574331">
        <w:t>3.</w:t>
      </w:r>
      <w:r w:rsidRPr="00574331">
        <w:tab/>
        <w:t>TINKAMUMO LAIKAS</w:t>
      </w:r>
    </w:p>
    <w:p w14:paraId="7E569F16" w14:textId="77777777" w:rsidR="009D2201" w:rsidRPr="00574331" w:rsidRDefault="009D2201" w:rsidP="00EF17FD">
      <w:pPr>
        <w:pStyle w:val="BTEMEASMCA"/>
      </w:pPr>
    </w:p>
    <w:p w14:paraId="7E569F17" w14:textId="77777777" w:rsidR="009D2201" w:rsidRPr="00574331" w:rsidRDefault="009D2201" w:rsidP="009D2201">
      <w:pPr>
        <w:tabs>
          <w:tab w:val="left" w:pos="720"/>
        </w:tabs>
        <w:rPr>
          <w:bCs/>
          <w:sz w:val="22"/>
          <w:szCs w:val="22"/>
        </w:rPr>
      </w:pPr>
      <w:r w:rsidRPr="00574331">
        <w:rPr>
          <w:bCs/>
          <w:sz w:val="22"/>
          <w:szCs w:val="22"/>
        </w:rPr>
        <w:t xml:space="preserve">EXP </w:t>
      </w:r>
      <w:r w:rsidR="001D1CBF" w:rsidRPr="00574331">
        <w:rPr>
          <w:bCs/>
          <w:sz w:val="22"/>
          <w:szCs w:val="22"/>
        </w:rPr>
        <w:t>{</w:t>
      </w:r>
      <w:r w:rsidRPr="00574331">
        <w:rPr>
          <w:bCs/>
          <w:sz w:val="22"/>
          <w:szCs w:val="22"/>
        </w:rPr>
        <w:t>mm</w:t>
      </w:r>
      <w:r w:rsidR="001D1CBF" w:rsidRPr="00574331">
        <w:rPr>
          <w:bCs/>
          <w:sz w:val="22"/>
          <w:szCs w:val="22"/>
        </w:rPr>
        <w:t>/</w:t>
      </w:r>
      <w:r w:rsidRPr="00574331">
        <w:rPr>
          <w:bCs/>
          <w:sz w:val="22"/>
          <w:szCs w:val="22"/>
        </w:rPr>
        <w:t>YYYY</w:t>
      </w:r>
      <w:r w:rsidR="001D1CBF" w:rsidRPr="00574331">
        <w:rPr>
          <w:bCs/>
          <w:sz w:val="22"/>
          <w:szCs w:val="22"/>
        </w:rPr>
        <w:t>}</w:t>
      </w:r>
    </w:p>
    <w:p w14:paraId="7E569F18" w14:textId="77777777" w:rsidR="009D2201" w:rsidRPr="00574331" w:rsidRDefault="009D2201" w:rsidP="00EF17FD">
      <w:pPr>
        <w:pStyle w:val="BTEMEASMCA"/>
      </w:pPr>
    </w:p>
    <w:p w14:paraId="7E569F19" w14:textId="77777777" w:rsidR="009D2201" w:rsidRPr="00574331" w:rsidRDefault="009D2201" w:rsidP="00EF17FD">
      <w:pPr>
        <w:pStyle w:val="BTEMEASMCA"/>
      </w:pPr>
    </w:p>
    <w:p w14:paraId="7E569F1A" w14:textId="77777777" w:rsidR="009D2201" w:rsidRPr="00574331" w:rsidRDefault="009D2201" w:rsidP="00E466F3">
      <w:pPr>
        <w:pStyle w:val="PI-1labEMEASMCA"/>
      </w:pPr>
      <w:r w:rsidRPr="00574331">
        <w:t>4.</w:t>
      </w:r>
      <w:r w:rsidRPr="00574331">
        <w:tab/>
        <w:t>SERIJOS NUMERIS</w:t>
      </w:r>
    </w:p>
    <w:p w14:paraId="7E569F1B" w14:textId="77777777" w:rsidR="009D2201" w:rsidRPr="00574331" w:rsidRDefault="009D2201" w:rsidP="00EF17FD">
      <w:pPr>
        <w:pStyle w:val="BTEMEASMCA"/>
      </w:pPr>
    </w:p>
    <w:p w14:paraId="7E569F1C" w14:textId="77777777" w:rsidR="009D2201" w:rsidRPr="00574331" w:rsidRDefault="009D2201" w:rsidP="009D2201">
      <w:pPr>
        <w:tabs>
          <w:tab w:val="left" w:pos="720"/>
        </w:tabs>
        <w:ind w:right="113"/>
        <w:rPr>
          <w:sz w:val="22"/>
          <w:szCs w:val="22"/>
        </w:rPr>
      </w:pPr>
      <w:r w:rsidRPr="00574331">
        <w:rPr>
          <w:sz w:val="22"/>
          <w:szCs w:val="22"/>
        </w:rPr>
        <w:t>Lot</w:t>
      </w:r>
    </w:p>
    <w:p w14:paraId="7E569F1D" w14:textId="77777777" w:rsidR="009D2201" w:rsidRPr="00574331" w:rsidRDefault="009D2201" w:rsidP="00EF17FD">
      <w:pPr>
        <w:pStyle w:val="BTEMEASMCA"/>
      </w:pPr>
    </w:p>
    <w:p w14:paraId="7E569F1E" w14:textId="77777777" w:rsidR="009D2201" w:rsidRPr="00574331" w:rsidRDefault="009D2201" w:rsidP="00EF17FD">
      <w:pPr>
        <w:pStyle w:val="BTEMEASMCA"/>
      </w:pPr>
    </w:p>
    <w:p w14:paraId="7E569F1F" w14:textId="77777777" w:rsidR="009D2201" w:rsidRPr="00574331" w:rsidRDefault="009D2201" w:rsidP="00E466F3">
      <w:pPr>
        <w:pStyle w:val="PI-1labEMEASMCA"/>
      </w:pPr>
      <w:r w:rsidRPr="00574331">
        <w:t>5.</w:t>
      </w:r>
      <w:r w:rsidRPr="00574331">
        <w:tab/>
        <w:t>KITA</w:t>
      </w:r>
    </w:p>
    <w:p w14:paraId="7E569F20" w14:textId="77777777" w:rsidR="009D2201" w:rsidRPr="00574331" w:rsidRDefault="009D2201" w:rsidP="00EF17FD">
      <w:pPr>
        <w:pStyle w:val="BTEMEASMCA"/>
      </w:pPr>
    </w:p>
    <w:p w14:paraId="7E569F21" w14:textId="77777777" w:rsidR="009D2201" w:rsidRPr="00574331" w:rsidRDefault="004029F9" w:rsidP="00DB0F49">
      <w:pPr>
        <w:pStyle w:val="TTEMEASMCA"/>
      </w:pPr>
      <w:r w:rsidRPr="00574331">
        <w:br w:type="page"/>
      </w:r>
    </w:p>
    <w:p w14:paraId="7E569F22" w14:textId="77777777" w:rsidR="009D2201" w:rsidRPr="00574331" w:rsidRDefault="009D2201" w:rsidP="00DB0F49">
      <w:pPr>
        <w:pStyle w:val="TTEMEASMCA"/>
      </w:pPr>
    </w:p>
    <w:p w14:paraId="7E569F23" w14:textId="77777777" w:rsidR="009D2201" w:rsidRPr="00574331" w:rsidRDefault="009D2201" w:rsidP="00EE55F9">
      <w:pPr>
        <w:pStyle w:val="TTEMEASMCA"/>
      </w:pPr>
    </w:p>
    <w:p w14:paraId="7E569F24" w14:textId="77777777" w:rsidR="009D2201" w:rsidRPr="00574331" w:rsidRDefault="009D2201" w:rsidP="00A666A2">
      <w:pPr>
        <w:pStyle w:val="TTEMEASMCA"/>
      </w:pPr>
    </w:p>
    <w:p w14:paraId="7E569F25" w14:textId="77777777" w:rsidR="009D2201" w:rsidRPr="00574331" w:rsidRDefault="009D2201" w:rsidP="00C06162">
      <w:pPr>
        <w:pStyle w:val="TTEMEASMCA"/>
      </w:pPr>
    </w:p>
    <w:p w14:paraId="7E569F26" w14:textId="77777777" w:rsidR="009D2201" w:rsidRPr="00574331" w:rsidRDefault="009D2201" w:rsidP="000D138E">
      <w:pPr>
        <w:pStyle w:val="TTEMEASMCA"/>
      </w:pPr>
    </w:p>
    <w:p w14:paraId="7E569F27" w14:textId="77777777" w:rsidR="009D2201" w:rsidRPr="00574331" w:rsidRDefault="009D2201" w:rsidP="00C80F0B">
      <w:pPr>
        <w:pStyle w:val="TTEMEASMCA"/>
      </w:pPr>
    </w:p>
    <w:p w14:paraId="7E569F28" w14:textId="77777777" w:rsidR="009D2201" w:rsidRPr="00574331" w:rsidRDefault="009D2201" w:rsidP="001E7627">
      <w:pPr>
        <w:pStyle w:val="TTEMEASMCA"/>
      </w:pPr>
    </w:p>
    <w:p w14:paraId="7E569F29" w14:textId="77777777" w:rsidR="009D2201" w:rsidRPr="00574331" w:rsidRDefault="009D2201" w:rsidP="003331F0">
      <w:pPr>
        <w:pStyle w:val="TTEMEASMCA"/>
      </w:pPr>
    </w:p>
    <w:p w14:paraId="7E569F2A" w14:textId="77777777" w:rsidR="009D2201" w:rsidRPr="00574331" w:rsidRDefault="009D2201" w:rsidP="00136AA1">
      <w:pPr>
        <w:pStyle w:val="TTEMEASMCA"/>
      </w:pPr>
    </w:p>
    <w:p w14:paraId="7E569F2B" w14:textId="77777777" w:rsidR="009D2201" w:rsidRPr="00574331" w:rsidRDefault="009D2201" w:rsidP="00117B45">
      <w:pPr>
        <w:pStyle w:val="TTEMEASMCA"/>
      </w:pPr>
    </w:p>
    <w:p w14:paraId="7E569F2C" w14:textId="77777777" w:rsidR="009D2201" w:rsidRPr="00574331" w:rsidRDefault="009D2201" w:rsidP="00442BD2">
      <w:pPr>
        <w:pStyle w:val="TTEMEASMCA"/>
      </w:pPr>
    </w:p>
    <w:p w14:paraId="7E569F2D" w14:textId="77777777" w:rsidR="009D2201" w:rsidRPr="00574331" w:rsidRDefault="009D2201" w:rsidP="006A43DB">
      <w:pPr>
        <w:pStyle w:val="TTEMEASMCA"/>
      </w:pPr>
    </w:p>
    <w:p w14:paraId="7E569F2E" w14:textId="77777777" w:rsidR="009D2201" w:rsidRPr="00574331" w:rsidRDefault="009D2201" w:rsidP="005B6B32">
      <w:pPr>
        <w:pStyle w:val="TTEMEASMCA"/>
      </w:pPr>
    </w:p>
    <w:p w14:paraId="7E569F2F" w14:textId="77777777" w:rsidR="009D2201" w:rsidRPr="00574331" w:rsidRDefault="009D2201" w:rsidP="00F62839">
      <w:pPr>
        <w:pStyle w:val="TTEMEASMCA"/>
      </w:pPr>
    </w:p>
    <w:p w14:paraId="7E569F30" w14:textId="77777777" w:rsidR="009D2201" w:rsidRPr="00574331" w:rsidRDefault="009D2201" w:rsidP="00FC710A">
      <w:pPr>
        <w:pStyle w:val="TTEMEASMCA"/>
      </w:pPr>
    </w:p>
    <w:p w14:paraId="7E569F31" w14:textId="77777777" w:rsidR="009D2201" w:rsidRPr="00574331" w:rsidRDefault="009D2201" w:rsidP="00F728AE">
      <w:pPr>
        <w:pStyle w:val="TTEMEASMCA"/>
      </w:pPr>
    </w:p>
    <w:p w14:paraId="7E569F32" w14:textId="77777777" w:rsidR="009D2201" w:rsidRPr="00574331" w:rsidRDefault="009D2201" w:rsidP="005E49DC">
      <w:pPr>
        <w:pStyle w:val="TTEMEASMCA"/>
      </w:pPr>
    </w:p>
    <w:p w14:paraId="7E569F33" w14:textId="77777777" w:rsidR="009D2201" w:rsidRPr="00574331" w:rsidRDefault="009D2201" w:rsidP="00153053">
      <w:pPr>
        <w:pStyle w:val="TTEMEASMCA"/>
      </w:pPr>
    </w:p>
    <w:p w14:paraId="7E569F34" w14:textId="77777777" w:rsidR="009D2201" w:rsidRPr="00574331" w:rsidRDefault="009D2201" w:rsidP="00E96AFB">
      <w:pPr>
        <w:pStyle w:val="TTEMEASMCA"/>
      </w:pPr>
    </w:p>
    <w:p w14:paraId="7E569F35" w14:textId="77777777" w:rsidR="009D2201" w:rsidRPr="00574331" w:rsidRDefault="009D2201" w:rsidP="00E96AFB">
      <w:pPr>
        <w:pStyle w:val="TTEMEASMCA"/>
      </w:pPr>
    </w:p>
    <w:p w14:paraId="7E569F36" w14:textId="77777777" w:rsidR="009D2201" w:rsidRPr="00574331" w:rsidRDefault="009D2201" w:rsidP="00E96AFB">
      <w:pPr>
        <w:pStyle w:val="TTEMEASMCA"/>
      </w:pPr>
    </w:p>
    <w:p w14:paraId="7E569F37" w14:textId="77777777" w:rsidR="009D2201" w:rsidRPr="00574331" w:rsidRDefault="009D2201" w:rsidP="00E96AFB">
      <w:pPr>
        <w:pStyle w:val="TTEMEASMCA"/>
      </w:pPr>
    </w:p>
    <w:p w14:paraId="7E569F38" w14:textId="77777777" w:rsidR="001C71E3" w:rsidRPr="00574331" w:rsidRDefault="001C71E3" w:rsidP="006A3505">
      <w:pPr>
        <w:pStyle w:val="TTEMEASMCA"/>
      </w:pPr>
    </w:p>
    <w:p w14:paraId="7E569F39" w14:textId="4407A53F" w:rsidR="009D2201" w:rsidRPr="00574331" w:rsidRDefault="009D2201" w:rsidP="006A3505">
      <w:pPr>
        <w:pStyle w:val="TTEMEASMCA"/>
      </w:pPr>
      <w:r w:rsidRPr="00574331">
        <w:t>B. PAKUOTĖS LAPELIS</w:t>
      </w:r>
      <w:bookmarkEnd w:id="58"/>
      <w:bookmarkEnd w:id="59"/>
    </w:p>
    <w:p w14:paraId="7E569F3A" w14:textId="77777777" w:rsidR="00DB0F49" w:rsidRPr="00574331" w:rsidRDefault="00DB0F49" w:rsidP="00DB0F49">
      <w:pPr>
        <w:pStyle w:val="TTEMEASMCA"/>
      </w:pPr>
      <w:r w:rsidRPr="00574331">
        <w:br w:type="page"/>
      </w:r>
      <w:r w:rsidRPr="00574331">
        <w:lastRenderedPageBreak/>
        <w:t>Pakuotės lapelis:</w:t>
      </w:r>
      <w:r w:rsidRPr="00574331">
        <w:rPr>
          <w:bCs/>
          <w:iCs/>
        </w:rPr>
        <w:t xml:space="preserve"> </w:t>
      </w:r>
      <w:r w:rsidRPr="00574331">
        <w:t>informacija vartotojui</w:t>
      </w:r>
    </w:p>
    <w:p w14:paraId="7E569F3B" w14:textId="77777777" w:rsidR="008F151D" w:rsidRPr="00574331" w:rsidRDefault="008F151D" w:rsidP="00EF17FD">
      <w:pPr>
        <w:pStyle w:val="BTEMEASMCA"/>
      </w:pPr>
    </w:p>
    <w:p w14:paraId="7E569F3C" w14:textId="77777777" w:rsidR="008F151D" w:rsidRPr="00574331" w:rsidRDefault="008F151D" w:rsidP="008F151D">
      <w:pPr>
        <w:pStyle w:val="Pagrindinistekstas"/>
        <w:jc w:val="center"/>
        <w:rPr>
          <w:b/>
          <w:bCs/>
          <w:i w:val="0"/>
          <w:color w:val="auto"/>
          <w:szCs w:val="22"/>
          <w:lang w:val="lt-LT"/>
        </w:rPr>
      </w:pPr>
      <w:r w:rsidRPr="00574331">
        <w:rPr>
          <w:b/>
          <w:bCs/>
          <w:i w:val="0"/>
          <w:color w:val="auto"/>
          <w:szCs w:val="22"/>
          <w:lang w:val="lt-LT"/>
        </w:rPr>
        <w:t>Imovane 7,5 mg plėvele dengtos tabletės</w:t>
      </w:r>
    </w:p>
    <w:p w14:paraId="7E569F3D" w14:textId="77777777" w:rsidR="008F151D" w:rsidRPr="00574331" w:rsidRDefault="008F151D" w:rsidP="008F151D">
      <w:pPr>
        <w:pStyle w:val="Pagrindinistekstas"/>
        <w:jc w:val="center"/>
        <w:rPr>
          <w:i w:val="0"/>
          <w:color w:val="auto"/>
          <w:szCs w:val="22"/>
          <w:lang w:val="lt-LT"/>
        </w:rPr>
      </w:pPr>
      <w:r w:rsidRPr="00574331">
        <w:rPr>
          <w:i w:val="0"/>
          <w:color w:val="auto"/>
          <w:szCs w:val="22"/>
          <w:lang w:val="lt-LT"/>
        </w:rPr>
        <w:t>Zopiklonas</w:t>
      </w:r>
    </w:p>
    <w:p w14:paraId="7E569F3E" w14:textId="77777777" w:rsidR="008F151D" w:rsidRPr="00574331" w:rsidRDefault="008F151D" w:rsidP="00EF17FD">
      <w:pPr>
        <w:pStyle w:val="BTEMEASMCA"/>
      </w:pPr>
    </w:p>
    <w:p w14:paraId="7E569F3F" w14:textId="77777777" w:rsidR="008F151D" w:rsidRPr="00574331" w:rsidRDefault="008F151D" w:rsidP="00EF17FD">
      <w:pPr>
        <w:pStyle w:val="BTbEMEASMCA"/>
      </w:pPr>
      <w:r w:rsidRPr="00574331">
        <w:t>Atidžiai perskaitykite visą šį lapelį, prieš pradėdami vartoti vaistą</w:t>
      </w:r>
      <w:r w:rsidR="00DB0F49" w:rsidRPr="00574331">
        <w:t>, nes jame pateikiama Jums svarbi informacija</w:t>
      </w:r>
      <w:r w:rsidRPr="00574331">
        <w:t>.</w:t>
      </w:r>
    </w:p>
    <w:p w14:paraId="7E569F40" w14:textId="77777777" w:rsidR="008F151D" w:rsidRPr="00574331" w:rsidRDefault="008F151D">
      <w:pPr>
        <w:pStyle w:val="BT-EMEASMCA"/>
      </w:pPr>
      <w:r w:rsidRPr="00574331">
        <w:t>Neišmeskite šio lapelio, nes vėl gali prireikti jį perskaityti.</w:t>
      </w:r>
    </w:p>
    <w:p w14:paraId="7E569F41" w14:textId="77777777" w:rsidR="008F151D" w:rsidRPr="00574331" w:rsidRDefault="008F151D">
      <w:pPr>
        <w:pStyle w:val="BT-EMEASMCA"/>
      </w:pPr>
      <w:r w:rsidRPr="00574331">
        <w:t>Jeigu kiltų daugiau klausimų, kreipkitės į gydytoją arba vaistininką.</w:t>
      </w:r>
    </w:p>
    <w:p w14:paraId="7E569F42" w14:textId="77777777" w:rsidR="008F151D" w:rsidRPr="00574331" w:rsidRDefault="008F151D">
      <w:pPr>
        <w:pStyle w:val="BT-EMEASMCA"/>
      </w:pPr>
      <w:r w:rsidRPr="00574331">
        <w:t xml:space="preserve">Šis vaistas skirtas </w:t>
      </w:r>
      <w:r w:rsidR="00DB0F49" w:rsidRPr="00574331">
        <w:t xml:space="preserve">tik </w:t>
      </w:r>
      <w:r w:rsidRPr="00574331">
        <w:t xml:space="preserve">Jums, todėl kitiems žmonėms jo duoti negalima. Vaistas gali jiems pakenkti (net tiems, kurių ligos </w:t>
      </w:r>
      <w:r w:rsidR="00DB0F49" w:rsidRPr="00574331">
        <w:t xml:space="preserve">požymiai </w:t>
      </w:r>
      <w:r w:rsidRPr="00574331">
        <w:t>yra tokie patys kaip Jūsų).</w:t>
      </w:r>
    </w:p>
    <w:p w14:paraId="7E569F43" w14:textId="2707F95C" w:rsidR="008F151D" w:rsidRPr="00574331" w:rsidRDefault="00DB0F49">
      <w:pPr>
        <w:pStyle w:val="BT-EMEASMCA"/>
      </w:pPr>
      <w:r w:rsidRPr="00574331">
        <w:t>Jeigu pasireiškė šalutinis poveikis (net jeigu jis šiame lapelyje nenurodytas), kreipkitės į gydytoją arba vaistininką. Žr. 4</w:t>
      </w:r>
      <w:r w:rsidR="00E466F3">
        <w:t> </w:t>
      </w:r>
      <w:r w:rsidRPr="00574331">
        <w:t>skyrių</w:t>
      </w:r>
      <w:r w:rsidR="008F151D" w:rsidRPr="00574331">
        <w:t>.</w:t>
      </w:r>
    </w:p>
    <w:p w14:paraId="7E569F45" w14:textId="77777777" w:rsidR="008F151D" w:rsidRPr="00574331" w:rsidRDefault="008F151D">
      <w:pPr>
        <w:pStyle w:val="BTEMEASMCA"/>
      </w:pPr>
    </w:p>
    <w:p w14:paraId="7E569F46" w14:textId="3587D846" w:rsidR="008F151D" w:rsidRDefault="00DB0F49">
      <w:pPr>
        <w:pStyle w:val="BTbEMEASMCA"/>
      </w:pPr>
      <w:r w:rsidRPr="00574331">
        <w:t>Apie ką rašoma šiame lapelyje?</w:t>
      </w:r>
    </w:p>
    <w:p w14:paraId="3780BD37" w14:textId="77777777" w:rsidR="00E466F3" w:rsidRPr="00574331" w:rsidRDefault="00E466F3">
      <w:pPr>
        <w:pStyle w:val="BTbEMEASMCA"/>
      </w:pPr>
    </w:p>
    <w:p w14:paraId="7E569F47" w14:textId="77777777" w:rsidR="008F151D" w:rsidRPr="00574331" w:rsidRDefault="008F151D">
      <w:pPr>
        <w:pStyle w:val="BTEMEASMCA"/>
        <w:numPr>
          <w:ilvl w:val="0"/>
          <w:numId w:val="14"/>
        </w:numPr>
      </w:pPr>
      <w:r w:rsidRPr="00574331">
        <w:t>Kas yra Imovane ir kam jis vartojamas</w:t>
      </w:r>
    </w:p>
    <w:p w14:paraId="7E569F48" w14:textId="77777777" w:rsidR="008F151D" w:rsidRPr="00574331" w:rsidRDefault="008F151D">
      <w:pPr>
        <w:pStyle w:val="BTEMEASMCA"/>
        <w:numPr>
          <w:ilvl w:val="0"/>
          <w:numId w:val="14"/>
        </w:numPr>
      </w:pPr>
      <w:r w:rsidRPr="00574331">
        <w:t>Kas žinotina prieš vartojant Imovane</w:t>
      </w:r>
    </w:p>
    <w:p w14:paraId="7E569F49" w14:textId="77777777" w:rsidR="008F151D" w:rsidRPr="00574331" w:rsidRDefault="008F151D">
      <w:pPr>
        <w:pStyle w:val="BTEMEASMCA"/>
        <w:numPr>
          <w:ilvl w:val="0"/>
          <w:numId w:val="14"/>
        </w:numPr>
      </w:pPr>
      <w:r w:rsidRPr="00574331">
        <w:t>Kaip vartoti Imovane</w:t>
      </w:r>
    </w:p>
    <w:p w14:paraId="7E569F4A" w14:textId="77777777" w:rsidR="008F151D" w:rsidRPr="00574331" w:rsidRDefault="008F151D">
      <w:pPr>
        <w:pStyle w:val="BTEMEASMCA"/>
        <w:numPr>
          <w:ilvl w:val="0"/>
          <w:numId w:val="14"/>
        </w:numPr>
      </w:pPr>
      <w:r w:rsidRPr="00574331">
        <w:t>Galimas šalutinis poveikis</w:t>
      </w:r>
    </w:p>
    <w:p w14:paraId="7E569F4B" w14:textId="77777777" w:rsidR="008F151D" w:rsidRPr="00574331" w:rsidRDefault="008F151D">
      <w:pPr>
        <w:pStyle w:val="BTEMEASMCA"/>
        <w:numPr>
          <w:ilvl w:val="0"/>
          <w:numId w:val="14"/>
        </w:numPr>
      </w:pPr>
      <w:r w:rsidRPr="00574331">
        <w:t>Kaip laikyti Imovane</w:t>
      </w:r>
    </w:p>
    <w:p w14:paraId="7E569F4C" w14:textId="77777777" w:rsidR="008F151D" w:rsidRPr="00574331" w:rsidRDefault="00DB0F49">
      <w:pPr>
        <w:pStyle w:val="BTEMEASMCA"/>
        <w:numPr>
          <w:ilvl w:val="0"/>
          <w:numId w:val="14"/>
        </w:numPr>
      </w:pPr>
      <w:r w:rsidRPr="00574331">
        <w:t xml:space="preserve">Pakuotės turinys ir kita </w:t>
      </w:r>
      <w:r w:rsidR="008F151D" w:rsidRPr="00574331">
        <w:t>informacija</w:t>
      </w:r>
    </w:p>
    <w:p w14:paraId="7E569F4D" w14:textId="77777777" w:rsidR="008F151D" w:rsidRPr="00574331" w:rsidRDefault="008F151D">
      <w:pPr>
        <w:pStyle w:val="BTEMEASMCA"/>
      </w:pPr>
    </w:p>
    <w:p w14:paraId="7E569F4E" w14:textId="77777777" w:rsidR="008F151D" w:rsidRPr="00574331" w:rsidRDefault="008F151D">
      <w:pPr>
        <w:pStyle w:val="BTEMEASMCA"/>
      </w:pPr>
    </w:p>
    <w:p w14:paraId="7E569F4F" w14:textId="2100C660" w:rsidR="008F151D" w:rsidRPr="00574331" w:rsidRDefault="008F151D" w:rsidP="008F151D">
      <w:pPr>
        <w:pStyle w:val="PI-1EMEASMCA"/>
      </w:pPr>
      <w:bookmarkStart w:id="70" w:name="_Toc129243139"/>
      <w:bookmarkStart w:id="71" w:name="_Toc129243264"/>
      <w:r w:rsidRPr="00574331">
        <w:t>1.</w:t>
      </w:r>
      <w:r w:rsidRPr="00574331">
        <w:tab/>
      </w:r>
      <w:r w:rsidR="00DB0F49" w:rsidRPr="00574331">
        <w:t>Kas yra Imovane ir kam jis vartojamas</w:t>
      </w:r>
      <w:bookmarkEnd w:id="70"/>
      <w:bookmarkEnd w:id="71"/>
    </w:p>
    <w:p w14:paraId="7E569F50" w14:textId="77777777" w:rsidR="008F151D" w:rsidRPr="00574331" w:rsidRDefault="008F151D" w:rsidP="00EF17FD">
      <w:pPr>
        <w:pStyle w:val="BTEMEASMCA"/>
      </w:pPr>
    </w:p>
    <w:p w14:paraId="7E569F51" w14:textId="77777777" w:rsidR="008F151D" w:rsidRPr="00574331" w:rsidRDefault="0043196D" w:rsidP="008F151D">
      <w:pPr>
        <w:pStyle w:val="Pagrindinistekstas"/>
        <w:rPr>
          <w:i w:val="0"/>
          <w:color w:val="auto"/>
          <w:szCs w:val="22"/>
          <w:lang w:val="lt-LT"/>
        </w:rPr>
      </w:pPr>
      <w:r w:rsidRPr="00574331">
        <w:rPr>
          <w:i w:val="0"/>
          <w:color w:val="auto"/>
          <w:szCs w:val="22"/>
          <w:lang w:val="lt-LT"/>
        </w:rPr>
        <w:t xml:space="preserve">Imovane </w:t>
      </w:r>
      <w:r w:rsidR="008F151D" w:rsidRPr="00574331">
        <w:rPr>
          <w:i w:val="0"/>
          <w:color w:val="auto"/>
          <w:szCs w:val="22"/>
          <w:lang w:val="lt-LT"/>
        </w:rPr>
        <w:t>priklauso centrinę nervų sistemą veikiančių vaistų klasei, migdomųjų ir raminamųjų vaistų grupei.</w:t>
      </w:r>
    </w:p>
    <w:p w14:paraId="7E569F52" w14:textId="77777777" w:rsidR="008F151D" w:rsidRPr="00574331" w:rsidRDefault="008F151D" w:rsidP="008F151D">
      <w:pPr>
        <w:pStyle w:val="Pagrindinistekstas"/>
        <w:rPr>
          <w:b/>
          <w:i w:val="0"/>
          <w:color w:val="auto"/>
          <w:szCs w:val="22"/>
          <w:lang w:val="lt-LT"/>
        </w:rPr>
      </w:pPr>
    </w:p>
    <w:p w14:paraId="7E569F55" w14:textId="235D6A38" w:rsidR="008F151D" w:rsidRDefault="00253B8D" w:rsidP="00EF17FD">
      <w:pPr>
        <w:pStyle w:val="BTEMEASMCA"/>
      </w:pPr>
      <w:r w:rsidRPr="00253B8D">
        <w:t>Zopiklonas vartojamas trumpalaikiam suaugusiųjų nemigos gydymui.</w:t>
      </w:r>
    </w:p>
    <w:p w14:paraId="30302214" w14:textId="77777777" w:rsidR="00562329" w:rsidRDefault="00562329">
      <w:pPr>
        <w:pStyle w:val="BTEMEASMCA"/>
      </w:pPr>
    </w:p>
    <w:p w14:paraId="41982CE3" w14:textId="77777777" w:rsidR="00562329" w:rsidRPr="00574331" w:rsidRDefault="00562329">
      <w:pPr>
        <w:pStyle w:val="BTEMEASMCA"/>
      </w:pPr>
    </w:p>
    <w:p w14:paraId="7E569F56" w14:textId="7F583B4C" w:rsidR="008F151D" w:rsidRPr="00574331" w:rsidRDefault="008F151D" w:rsidP="008F151D">
      <w:pPr>
        <w:pStyle w:val="PI-1EMEASMCA"/>
      </w:pPr>
      <w:bookmarkStart w:id="72" w:name="_Toc129243140"/>
      <w:bookmarkStart w:id="73" w:name="_Toc129243265"/>
      <w:r w:rsidRPr="00574331">
        <w:t>2.</w:t>
      </w:r>
      <w:r w:rsidRPr="00574331">
        <w:tab/>
      </w:r>
      <w:r w:rsidR="00DB0F49" w:rsidRPr="00574331">
        <w:t>Kas žinotina prieš vartojant Imovane</w:t>
      </w:r>
      <w:bookmarkEnd w:id="72"/>
      <w:bookmarkEnd w:id="73"/>
    </w:p>
    <w:p w14:paraId="7E569F57" w14:textId="77777777" w:rsidR="008F151D" w:rsidRPr="00574331" w:rsidRDefault="008F151D" w:rsidP="00EF17FD">
      <w:pPr>
        <w:pStyle w:val="BTEMEASMCA"/>
      </w:pPr>
    </w:p>
    <w:p w14:paraId="7E569F58" w14:textId="77777777" w:rsidR="008F151D" w:rsidRPr="00574331" w:rsidRDefault="008F151D" w:rsidP="00212240">
      <w:pPr>
        <w:pStyle w:val="PI-3EMEASMCA"/>
      </w:pPr>
      <w:r w:rsidRPr="00574331">
        <w:t>Imovane vartoti negalima:</w:t>
      </w:r>
    </w:p>
    <w:p w14:paraId="7E569F59" w14:textId="51C0A97B" w:rsidR="008F151D" w:rsidRPr="00574331" w:rsidRDefault="008F151D" w:rsidP="008F151D">
      <w:pPr>
        <w:pStyle w:val="Pagrindinistekstas"/>
        <w:numPr>
          <w:ilvl w:val="0"/>
          <w:numId w:val="7"/>
        </w:numPr>
        <w:rPr>
          <w:i w:val="0"/>
          <w:color w:val="auto"/>
          <w:szCs w:val="22"/>
          <w:lang w:val="lt-LT"/>
        </w:rPr>
      </w:pPr>
      <w:r w:rsidRPr="00574331">
        <w:rPr>
          <w:i w:val="0"/>
          <w:color w:val="auto"/>
          <w:szCs w:val="22"/>
          <w:lang w:val="lt-LT"/>
        </w:rPr>
        <w:t xml:space="preserve">jeigu yra alergija zopiklonui arba bet kuriai </w:t>
      </w:r>
      <w:r w:rsidR="00EE55F9" w:rsidRPr="00574331">
        <w:rPr>
          <w:i w:val="0"/>
          <w:color w:val="auto"/>
          <w:szCs w:val="22"/>
          <w:lang w:val="lt-LT"/>
        </w:rPr>
        <w:t>pagalbinei šio vaisto medžiagai (jos išvardytos 6</w:t>
      </w:r>
      <w:r w:rsidR="00E466F3">
        <w:rPr>
          <w:i w:val="0"/>
          <w:color w:val="auto"/>
          <w:szCs w:val="22"/>
          <w:lang w:val="lt-LT"/>
        </w:rPr>
        <w:t> </w:t>
      </w:r>
      <w:r w:rsidR="00EE55F9" w:rsidRPr="00574331">
        <w:rPr>
          <w:i w:val="0"/>
          <w:color w:val="auto"/>
          <w:szCs w:val="22"/>
          <w:lang w:val="lt-LT"/>
        </w:rPr>
        <w:t>skyriuje)</w:t>
      </w:r>
      <w:r w:rsidRPr="00574331">
        <w:rPr>
          <w:i w:val="0"/>
          <w:color w:val="auto"/>
          <w:szCs w:val="22"/>
          <w:lang w:val="lt-LT"/>
        </w:rPr>
        <w:t>;</w:t>
      </w:r>
    </w:p>
    <w:p w14:paraId="7E569F5A" w14:textId="77777777" w:rsidR="008F151D" w:rsidRPr="00574331" w:rsidRDefault="008F151D" w:rsidP="008F151D">
      <w:pPr>
        <w:pStyle w:val="Pagrindinistekstas"/>
        <w:numPr>
          <w:ilvl w:val="0"/>
          <w:numId w:val="7"/>
        </w:numPr>
        <w:rPr>
          <w:i w:val="0"/>
          <w:color w:val="auto"/>
          <w:szCs w:val="22"/>
          <w:lang w:val="lt-LT"/>
        </w:rPr>
      </w:pPr>
      <w:r w:rsidRPr="00574331">
        <w:rPr>
          <w:i w:val="0"/>
          <w:color w:val="auto"/>
          <w:szCs w:val="22"/>
          <w:lang w:val="lt-LT"/>
        </w:rPr>
        <w:t>jeigu yra alergija ar netoleruojate gliuteno, nes vaisto sudėtyje yra kviečių krakmolo;</w:t>
      </w:r>
    </w:p>
    <w:p w14:paraId="7E569F5B" w14:textId="77777777" w:rsidR="008F151D" w:rsidRPr="00574331" w:rsidRDefault="008F151D" w:rsidP="008F151D">
      <w:pPr>
        <w:pStyle w:val="Pagrindinistekstas"/>
        <w:numPr>
          <w:ilvl w:val="0"/>
          <w:numId w:val="7"/>
        </w:numPr>
        <w:rPr>
          <w:i w:val="0"/>
          <w:color w:val="auto"/>
          <w:szCs w:val="22"/>
          <w:lang w:val="lt-LT"/>
        </w:rPr>
      </w:pPr>
      <w:r w:rsidRPr="00574331">
        <w:rPr>
          <w:i w:val="0"/>
          <w:color w:val="auto"/>
          <w:szCs w:val="22"/>
          <w:lang w:val="lt-LT"/>
        </w:rPr>
        <w:t>jeigu sergate sunkiu kvėpavimo nepakankamumu;</w:t>
      </w:r>
    </w:p>
    <w:p w14:paraId="7E569F5C" w14:textId="77777777" w:rsidR="008F151D" w:rsidRPr="00574331" w:rsidRDefault="008F151D" w:rsidP="008F151D">
      <w:pPr>
        <w:pStyle w:val="Pagrindinistekstas"/>
        <w:numPr>
          <w:ilvl w:val="0"/>
          <w:numId w:val="7"/>
        </w:numPr>
        <w:rPr>
          <w:i w:val="0"/>
          <w:color w:val="auto"/>
          <w:szCs w:val="22"/>
          <w:lang w:val="lt-LT"/>
        </w:rPr>
      </w:pPr>
      <w:r w:rsidRPr="00574331">
        <w:rPr>
          <w:i w:val="0"/>
          <w:color w:val="auto"/>
          <w:szCs w:val="22"/>
          <w:lang w:val="lt-LT"/>
        </w:rPr>
        <w:t>jeigu sergate sunkiu kepenų funkcijos nepakankamumu;</w:t>
      </w:r>
    </w:p>
    <w:p w14:paraId="7E569F5D" w14:textId="77777777" w:rsidR="008F151D" w:rsidRPr="00574331" w:rsidRDefault="008F151D" w:rsidP="008F151D">
      <w:pPr>
        <w:pStyle w:val="Pagrindinistekstas"/>
        <w:numPr>
          <w:ilvl w:val="0"/>
          <w:numId w:val="7"/>
        </w:numPr>
        <w:rPr>
          <w:i w:val="0"/>
          <w:color w:val="auto"/>
          <w:szCs w:val="22"/>
          <w:lang w:val="lt-LT"/>
        </w:rPr>
      </w:pPr>
      <w:r w:rsidRPr="00574331">
        <w:rPr>
          <w:i w:val="0"/>
          <w:color w:val="auto"/>
          <w:szCs w:val="22"/>
          <w:lang w:val="lt-LT"/>
        </w:rPr>
        <w:t>jeigu sergate miego apnėjos sindromu (pastarasis pasireiškia kvėpavimo sustojimais miegant);</w:t>
      </w:r>
    </w:p>
    <w:p w14:paraId="7E569F5E" w14:textId="6732A3EE" w:rsidR="008F151D" w:rsidRPr="00574331" w:rsidRDefault="008F151D" w:rsidP="008F151D">
      <w:pPr>
        <w:pStyle w:val="Pagrindinistekstas"/>
        <w:numPr>
          <w:ilvl w:val="0"/>
          <w:numId w:val="8"/>
        </w:numPr>
        <w:rPr>
          <w:i w:val="0"/>
          <w:color w:val="auto"/>
          <w:szCs w:val="22"/>
          <w:lang w:val="lt-LT"/>
        </w:rPr>
      </w:pPr>
      <w:r w:rsidRPr="00574331">
        <w:rPr>
          <w:i w:val="0"/>
          <w:color w:val="auto"/>
          <w:szCs w:val="22"/>
          <w:lang w:val="lt-LT"/>
        </w:rPr>
        <w:t>jeigu sergate sunkiąja miastenija (liga, pasireiškiančia vis didėjančiu raumenų silpnumu</w:t>
      </w:r>
      <w:r w:rsidR="005470B8" w:rsidRPr="00574331">
        <w:rPr>
          <w:i w:val="0"/>
          <w:color w:val="auto"/>
          <w:szCs w:val="22"/>
          <w:lang w:val="lt-LT"/>
        </w:rPr>
        <w:t>)</w:t>
      </w:r>
      <w:r w:rsidR="005470B8">
        <w:rPr>
          <w:i w:val="0"/>
          <w:color w:val="auto"/>
          <w:szCs w:val="22"/>
          <w:lang w:val="lt-LT"/>
        </w:rPr>
        <w:t>;</w:t>
      </w:r>
    </w:p>
    <w:p w14:paraId="240DD7B4" w14:textId="1CC7CFE8" w:rsidR="007E6021" w:rsidRPr="00B33E85" w:rsidRDefault="005470B8" w:rsidP="00B33E85">
      <w:pPr>
        <w:pStyle w:val="Pagrindinistekstas"/>
        <w:numPr>
          <w:ilvl w:val="0"/>
          <w:numId w:val="7"/>
        </w:numPr>
        <w:rPr>
          <w:color w:val="auto"/>
        </w:rPr>
      </w:pPr>
      <w:r w:rsidRPr="00B33E85">
        <w:rPr>
          <w:i w:val="0"/>
          <w:iCs/>
          <w:color w:val="auto"/>
          <w:szCs w:val="22"/>
        </w:rPr>
        <w:t>ilgalaikiam gydymui. Gydymas turi būti kiek įmanoma trumpesnis, kadangi ilgėjant gydymo trukmei, didėja priklausomybės atsiradimo rizika</w:t>
      </w:r>
      <w:r w:rsidR="00537853" w:rsidRPr="00B33E85">
        <w:rPr>
          <w:iCs/>
          <w:color w:val="auto"/>
          <w:szCs w:val="22"/>
        </w:rPr>
        <w:t>;</w:t>
      </w:r>
    </w:p>
    <w:p w14:paraId="1BBC969A" w14:textId="30A9B78F" w:rsidR="005470B8" w:rsidRPr="00311CC5" w:rsidRDefault="005470B8" w:rsidP="00B33E85">
      <w:pPr>
        <w:pStyle w:val="Pagrindinistekstas"/>
        <w:numPr>
          <w:ilvl w:val="0"/>
          <w:numId w:val="7"/>
        </w:numPr>
      </w:pPr>
      <w:r w:rsidRPr="00B33E85">
        <w:rPr>
          <w:i w:val="0"/>
          <w:color w:val="auto"/>
          <w:szCs w:val="22"/>
          <w:lang w:val="lt-LT"/>
        </w:rPr>
        <w:t xml:space="preserve">jeigu po </w:t>
      </w:r>
      <w:r w:rsidR="00537853">
        <w:rPr>
          <w:i w:val="0"/>
          <w:color w:val="auto"/>
          <w:szCs w:val="22"/>
          <w:lang w:val="lt-LT"/>
        </w:rPr>
        <w:t>Imovane</w:t>
      </w:r>
      <w:r w:rsidRPr="00B33E85">
        <w:rPr>
          <w:i w:val="0"/>
          <w:color w:val="auto"/>
          <w:szCs w:val="22"/>
          <w:lang w:val="lt-LT"/>
        </w:rPr>
        <w:t xml:space="preserve"> pavartojimo buvo vaikščiojimo </w:t>
      </w:r>
      <w:r w:rsidR="001E1F8A">
        <w:rPr>
          <w:i w:val="0"/>
          <w:color w:val="auto"/>
          <w:szCs w:val="22"/>
          <w:lang w:val="lt-LT"/>
        </w:rPr>
        <w:t>miegant</w:t>
      </w:r>
      <w:r w:rsidRPr="00B33E85">
        <w:rPr>
          <w:i w:val="0"/>
          <w:color w:val="auto"/>
          <w:szCs w:val="22"/>
          <w:lang w:val="lt-LT"/>
        </w:rPr>
        <w:t xml:space="preserve"> ar kitokio neįprasto elgesio (pvz., vairavimo, valgymo, skambinimo telefonu, lytinių santykių ir kt.) iki galo neatsibudus atvejų.</w:t>
      </w:r>
    </w:p>
    <w:p w14:paraId="1E6CCF19" w14:textId="77777777" w:rsidR="005470B8" w:rsidRDefault="005470B8" w:rsidP="00EF17FD">
      <w:pPr>
        <w:pStyle w:val="BTEMEASMCA"/>
      </w:pPr>
    </w:p>
    <w:p w14:paraId="7E569F60" w14:textId="3ECB75A3" w:rsidR="008F151D" w:rsidRPr="00574331" w:rsidRDefault="008F151D" w:rsidP="00EF17FD">
      <w:pPr>
        <w:pStyle w:val="BTEMEASMCA"/>
      </w:pPr>
      <w:r w:rsidRPr="00574331">
        <w:t>Jeigu abejojate, būtinai pasitarkite su gydytoju arba vaistininku.</w:t>
      </w:r>
    </w:p>
    <w:p w14:paraId="7E569F61" w14:textId="77777777" w:rsidR="008F151D" w:rsidRPr="00574331" w:rsidRDefault="008F151D">
      <w:pPr>
        <w:pStyle w:val="BTEMEASMCA"/>
      </w:pPr>
    </w:p>
    <w:p w14:paraId="7E569F62" w14:textId="77777777" w:rsidR="00EE55F9" w:rsidRPr="00574331" w:rsidRDefault="00EE55F9" w:rsidP="00EE55F9">
      <w:pPr>
        <w:keepNext/>
        <w:tabs>
          <w:tab w:val="left" w:pos="567"/>
        </w:tabs>
        <w:spacing w:line="260" w:lineRule="exact"/>
        <w:jc w:val="both"/>
        <w:outlineLvl w:val="3"/>
        <w:rPr>
          <w:b/>
          <w:bCs/>
          <w:snapToGrid w:val="0"/>
          <w:sz w:val="22"/>
          <w:szCs w:val="22"/>
          <w:lang w:eastAsia="x-none"/>
        </w:rPr>
      </w:pPr>
      <w:r w:rsidRPr="00574331">
        <w:rPr>
          <w:b/>
          <w:bCs/>
          <w:snapToGrid w:val="0"/>
          <w:sz w:val="22"/>
          <w:szCs w:val="22"/>
          <w:lang w:eastAsia="x-none"/>
        </w:rPr>
        <w:t xml:space="preserve">Įspėjimai ir atsargumo priemonės </w:t>
      </w:r>
    </w:p>
    <w:p w14:paraId="7E569F63" w14:textId="77777777" w:rsidR="00EE55F9" w:rsidRPr="00574331" w:rsidRDefault="00EE55F9" w:rsidP="00EE55F9">
      <w:pPr>
        <w:numPr>
          <w:ilvl w:val="12"/>
          <w:numId w:val="0"/>
        </w:numPr>
        <w:ind w:right="-2"/>
        <w:rPr>
          <w:snapToGrid w:val="0"/>
          <w:sz w:val="22"/>
          <w:szCs w:val="22"/>
        </w:rPr>
      </w:pPr>
      <w:r w:rsidRPr="00574331">
        <w:rPr>
          <w:noProof/>
          <w:snapToGrid w:val="0"/>
          <w:sz w:val="22"/>
          <w:szCs w:val="22"/>
        </w:rPr>
        <w:t>Pasitarkite su gydytoju arba vaistininku, prieš pradėdami vartoti Imovane.</w:t>
      </w:r>
    </w:p>
    <w:p w14:paraId="7E569F64" w14:textId="77777777" w:rsidR="00A666A2" w:rsidRPr="009108CA" w:rsidRDefault="00A666A2" w:rsidP="008F151D">
      <w:pPr>
        <w:pStyle w:val="Pagrindinistekstas"/>
        <w:ind w:left="567" w:hanging="567"/>
        <w:rPr>
          <w:color w:val="auto"/>
          <w:szCs w:val="22"/>
          <w:lang w:val="lt-LT"/>
        </w:rPr>
      </w:pPr>
    </w:p>
    <w:p w14:paraId="7E569F65" w14:textId="77777777" w:rsidR="008F151D" w:rsidRPr="00574331" w:rsidRDefault="008F151D" w:rsidP="008F151D">
      <w:pPr>
        <w:pStyle w:val="Pagrindinistekstas"/>
        <w:ind w:left="567" w:hanging="567"/>
        <w:rPr>
          <w:i w:val="0"/>
          <w:color w:val="auto"/>
          <w:szCs w:val="22"/>
          <w:lang w:val="lt-LT"/>
        </w:rPr>
      </w:pPr>
      <w:r w:rsidRPr="00574331">
        <w:rPr>
          <w:i w:val="0"/>
          <w:color w:val="auto"/>
          <w:szCs w:val="22"/>
          <w:lang w:val="lt-LT"/>
        </w:rPr>
        <w:t>Jei, pakartotinai vartojant šį vaistą, jo veiksmingumas mažėja, dozės nedidinkite.</w:t>
      </w:r>
    </w:p>
    <w:p w14:paraId="7E569F66" w14:textId="77777777" w:rsidR="008F151D" w:rsidRPr="00574331" w:rsidRDefault="008F151D" w:rsidP="008F151D">
      <w:pPr>
        <w:pStyle w:val="Pagrindinistekstas"/>
        <w:ind w:left="567" w:hanging="567"/>
        <w:rPr>
          <w:i w:val="0"/>
          <w:color w:val="auto"/>
          <w:szCs w:val="22"/>
          <w:lang w:val="lt-LT"/>
        </w:rPr>
      </w:pPr>
    </w:p>
    <w:p w14:paraId="7E569F67"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Staiga nutraukus gydymą gali pasireikšti </w:t>
      </w:r>
      <w:r w:rsidRPr="00574331">
        <w:rPr>
          <w:color w:val="auto"/>
          <w:szCs w:val="22"/>
          <w:lang w:val="lt-LT"/>
        </w:rPr>
        <w:t>atkryčio nemiga</w:t>
      </w:r>
      <w:r w:rsidRPr="00574331">
        <w:rPr>
          <w:i w:val="0"/>
          <w:color w:val="auto"/>
          <w:szCs w:val="22"/>
          <w:lang w:val="lt-LT"/>
        </w:rPr>
        <w:t>, tai yra, pasunkėti nemiga, nuo kurios paskirtas gydymas.</w:t>
      </w:r>
    </w:p>
    <w:p w14:paraId="7E569F68" w14:textId="77777777" w:rsidR="008F151D" w:rsidRPr="00574331" w:rsidRDefault="008F151D" w:rsidP="008F151D">
      <w:pPr>
        <w:pStyle w:val="Pagrindinistekstas"/>
        <w:rPr>
          <w:i w:val="0"/>
          <w:color w:val="auto"/>
          <w:szCs w:val="22"/>
          <w:lang w:val="lt-LT"/>
        </w:rPr>
      </w:pPr>
      <w:r w:rsidRPr="00574331">
        <w:rPr>
          <w:i w:val="0"/>
          <w:color w:val="auto"/>
          <w:szCs w:val="22"/>
          <w:lang w:val="lt-LT"/>
        </w:rPr>
        <w:t>Tai yra laikina, toliau laikykitės savo gydytojo paskyrimų. Rekomenduojama dozę mažinti palaipsniui.</w:t>
      </w:r>
    </w:p>
    <w:p w14:paraId="7E569F69" w14:textId="77777777" w:rsidR="008F151D" w:rsidRPr="00574331" w:rsidRDefault="008F151D" w:rsidP="008F151D">
      <w:pPr>
        <w:pStyle w:val="Pagrindinistekstas"/>
        <w:rPr>
          <w:i w:val="0"/>
          <w:color w:val="auto"/>
          <w:szCs w:val="22"/>
          <w:lang w:val="lt-LT"/>
        </w:rPr>
      </w:pPr>
    </w:p>
    <w:p w14:paraId="7E569F6A" w14:textId="77777777" w:rsidR="009A3242" w:rsidRPr="00574331" w:rsidRDefault="009A3242" w:rsidP="009A3242">
      <w:pPr>
        <w:rPr>
          <w:iCs/>
          <w:sz w:val="22"/>
          <w:szCs w:val="22"/>
        </w:rPr>
      </w:pPr>
      <w:r w:rsidRPr="00574331">
        <w:rPr>
          <w:iCs/>
          <w:sz w:val="22"/>
          <w:szCs w:val="22"/>
        </w:rPr>
        <w:t>Imovane sukelia centrinę nervų sistemą slopinantį poveikį.</w:t>
      </w:r>
    </w:p>
    <w:p w14:paraId="7E569F6B" w14:textId="77777777" w:rsidR="009A3242" w:rsidRPr="00574331" w:rsidRDefault="009A3242" w:rsidP="009A3242">
      <w:pPr>
        <w:rPr>
          <w:iCs/>
          <w:sz w:val="22"/>
          <w:szCs w:val="22"/>
        </w:rPr>
      </w:pPr>
      <w:r w:rsidRPr="00574331">
        <w:rPr>
          <w:iCs/>
          <w:sz w:val="22"/>
          <w:szCs w:val="22"/>
        </w:rPr>
        <w:t>Slopinamojo poveikio rizika padidėja, jeigu:</w:t>
      </w:r>
    </w:p>
    <w:p w14:paraId="7E569F6C" w14:textId="77777777" w:rsidR="009A3242" w:rsidRPr="00574331" w:rsidRDefault="009A3242" w:rsidP="009A3242">
      <w:pPr>
        <w:numPr>
          <w:ilvl w:val="0"/>
          <w:numId w:val="3"/>
        </w:numPr>
        <w:rPr>
          <w:sz w:val="22"/>
          <w:szCs w:val="22"/>
        </w:rPr>
      </w:pPr>
      <w:r w:rsidRPr="00574331">
        <w:rPr>
          <w:iCs/>
          <w:sz w:val="22"/>
          <w:szCs w:val="22"/>
        </w:rPr>
        <w:t xml:space="preserve">Imovane </w:t>
      </w:r>
      <w:r w:rsidRPr="00574331">
        <w:rPr>
          <w:sz w:val="22"/>
          <w:szCs w:val="22"/>
        </w:rPr>
        <w:t>vartojama likus mažiau kaip 12 valandų iki atlikimo veiksmų, kuriems būtinas protinis budrumas;</w:t>
      </w:r>
    </w:p>
    <w:p w14:paraId="7E569F6D" w14:textId="77777777" w:rsidR="009A3242" w:rsidRPr="00574331" w:rsidRDefault="009A3242" w:rsidP="009A3242">
      <w:pPr>
        <w:numPr>
          <w:ilvl w:val="0"/>
          <w:numId w:val="3"/>
        </w:numPr>
        <w:rPr>
          <w:sz w:val="22"/>
          <w:szCs w:val="22"/>
        </w:rPr>
      </w:pPr>
      <w:r w:rsidRPr="00574331">
        <w:rPr>
          <w:sz w:val="22"/>
          <w:szCs w:val="22"/>
        </w:rPr>
        <w:t>vartojama didesnė nei rekomenduojama dozė;</w:t>
      </w:r>
    </w:p>
    <w:p w14:paraId="7E569F6E" w14:textId="77777777" w:rsidR="009A3242" w:rsidRPr="00574331" w:rsidRDefault="009A3242" w:rsidP="009A3242">
      <w:pPr>
        <w:numPr>
          <w:ilvl w:val="0"/>
          <w:numId w:val="3"/>
        </w:numPr>
        <w:rPr>
          <w:sz w:val="22"/>
          <w:szCs w:val="22"/>
        </w:rPr>
      </w:pPr>
      <w:r w:rsidRPr="00574331">
        <w:rPr>
          <w:iCs/>
          <w:sz w:val="22"/>
          <w:szCs w:val="22"/>
        </w:rPr>
        <w:t xml:space="preserve">Imovane vartojama kartu su kitomis centrinę nervų sistemą slopinančiomis medžiagomis, </w:t>
      </w:r>
      <w:r w:rsidR="0077623D" w:rsidRPr="00574331">
        <w:rPr>
          <w:iCs/>
          <w:sz w:val="22"/>
          <w:szCs w:val="22"/>
        </w:rPr>
        <w:t xml:space="preserve">pvz., opioidais (vaistais nuo stipraus skausmo), </w:t>
      </w:r>
      <w:r w:rsidRPr="00574331">
        <w:rPr>
          <w:iCs/>
          <w:sz w:val="22"/>
          <w:szCs w:val="22"/>
        </w:rPr>
        <w:t>alkoholiu ar tam tikrais vaistais, kurie didina zopiklono kiekį kraujyje (jei vartojate kitų vaistų, pasitarkite su gydytoju</w:t>
      </w:r>
      <w:r w:rsidR="00495C95" w:rsidRPr="00574331">
        <w:rPr>
          <w:iCs/>
          <w:sz w:val="22"/>
          <w:szCs w:val="22"/>
        </w:rPr>
        <w:t>)</w:t>
      </w:r>
      <w:r w:rsidRPr="00574331">
        <w:rPr>
          <w:sz w:val="22"/>
          <w:szCs w:val="22"/>
        </w:rPr>
        <w:t>.</w:t>
      </w:r>
    </w:p>
    <w:p w14:paraId="7E569F6F" w14:textId="77777777" w:rsidR="009A3242" w:rsidRPr="00574331" w:rsidRDefault="009A3242" w:rsidP="009A3242">
      <w:pPr>
        <w:pStyle w:val="Pagrindinistekstas"/>
        <w:rPr>
          <w:i w:val="0"/>
          <w:color w:val="auto"/>
          <w:szCs w:val="22"/>
          <w:lang w:val="lt-LT"/>
        </w:rPr>
      </w:pPr>
    </w:p>
    <w:p w14:paraId="6682A90F" w14:textId="77777777" w:rsidR="00562329" w:rsidRDefault="00EA71B4" w:rsidP="00EA71B4">
      <w:pPr>
        <w:pStyle w:val="Pagrindinistekstas"/>
        <w:rPr>
          <w:i w:val="0"/>
          <w:color w:val="auto"/>
          <w:szCs w:val="22"/>
          <w:lang w:val="lt-LT"/>
        </w:rPr>
      </w:pPr>
      <w:r w:rsidRPr="00EA71B4">
        <w:rPr>
          <w:i w:val="0"/>
          <w:color w:val="auto"/>
          <w:szCs w:val="22"/>
          <w:lang w:val="lt-LT"/>
        </w:rPr>
        <w:t>Kartu su opioidais vartojami benzodiazepinai</w:t>
      </w:r>
      <w:r>
        <w:rPr>
          <w:i w:val="0"/>
          <w:color w:val="auto"/>
          <w:szCs w:val="22"/>
          <w:lang w:val="lt-LT"/>
        </w:rPr>
        <w:t xml:space="preserve"> (migdomieji ir raminantys vaistai)</w:t>
      </w:r>
      <w:r w:rsidRPr="00EA71B4">
        <w:rPr>
          <w:i w:val="0"/>
          <w:color w:val="auto"/>
          <w:szCs w:val="22"/>
          <w:lang w:val="lt-LT"/>
        </w:rPr>
        <w:t xml:space="preserve">, įskaitant </w:t>
      </w:r>
      <w:r>
        <w:rPr>
          <w:i w:val="0"/>
          <w:color w:val="auto"/>
          <w:szCs w:val="22"/>
          <w:lang w:val="lt-LT"/>
        </w:rPr>
        <w:t>Imovane</w:t>
      </w:r>
      <w:r w:rsidRPr="00EA71B4">
        <w:rPr>
          <w:i w:val="0"/>
          <w:color w:val="auto"/>
          <w:szCs w:val="22"/>
          <w:lang w:val="lt-LT"/>
        </w:rPr>
        <w:t>, gali sukelti slopinamąjį poveikį, kvėpavimo slopinimą, komą ir mirtį.</w:t>
      </w:r>
    </w:p>
    <w:p w14:paraId="7E569F70" w14:textId="5CEAC555" w:rsidR="00EA71B4" w:rsidRPr="00EA71B4" w:rsidRDefault="00EA71B4" w:rsidP="00EA71B4">
      <w:pPr>
        <w:pStyle w:val="Pagrindinistekstas"/>
        <w:rPr>
          <w:i w:val="0"/>
          <w:color w:val="auto"/>
          <w:szCs w:val="22"/>
          <w:lang w:val="lt-LT"/>
        </w:rPr>
      </w:pPr>
    </w:p>
    <w:p w14:paraId="7E569F71" w14:textId="35A146AA" w:rsidR="00EA71B4" w:rsidRDefault="00EA71B4" w:rsidP="00EA71B4">
      <w:pPr>
        <w:pStyle w:val="Pagrindinistekstas"/>
        <w:rPr>
          <w:i w:val="0"/>
          <w:color w:val="auto"/>
          <w:szCs w:val="22"/>
          <w:lang w:val="lt-LT"/>
        </w:rPr>
      </w:pPr>
      <w:r w:rsidRPr="00EA71B4">
        <w:rPr>
          <w:i w:val="0"/>
          <w:color w:val="auto"/>
          <w:szCs w:val="22"/>
          <w:lang w:val="lt-LT"/>
        </w:rPr>
        <w:t xml:space="preserve">Jei </w:t>
      </w:r>
      <w:r w:rsidR="00481236">
        <w:rPr>
          <w:i w:val="0"/>
          <w:color w:val="auto"/>
          <w:szCs w:val="22"/>
          <w:lang w:val="lt-LT"/>
        </w:rPr>
        <w:t xml:space="preserve">gydytojas nuspręs </w:t>
      </w:r>
      <w:r>
        <w:rPr>
          <w:i w:val="0"/>
          <w:color w:val="auto"/>
          <w:szCs w:val="22"/>
          <w:lang w:val="lt-LT"/>
        </w:rPr>
        <w:t>Imovane</w:t>
      </w:r>
      <w:r w:rsidRPr="00EA71B4">
        <w:rPr>
          <w:i w:val="0"/>
          <w:color w:val="auto"/>
          <w:szCs w:val="22"/>
          <w:lang w:val="lt-LT"/>
        </w:rPr>
        <w:t xml:space="preserve"> skirti vartoti kartu su opioidais, </w:t>
      </w:r>
      <w:r w:rsidR="00481236">
        <w:rPr>
          <w:i w:val="0"/>
          <w:color w:val="auto"/>
          <w:szCs w:val="22"/>
          <w:lang w:val="lt-LT"/>
        </w:rPr>
        <w:t xml:space="preserve">jis skirs </w:t>
      </w:r>
      <w:r w:rsidRPr="00EA71B4">
        <w:rPr>
          <w:i w:val="0"/>
          <w:color w:val="auto"/>
          <w:szCs w:val="22"/>
          <w:lang w:val="lt-LT"/>
        </w:rPr>
        <w:t xml:space="preserve">mažiausias dozes ir </w:t>
      </w:r>
      <w:r w:rsidR="009D3D93">
        <w:rPr>
          <w:i w:val="0"/>
          <w:color w:val="auto"/>
          <w:szCs w:val="22"/>
          <w:lang w:val="lt-LT"/>
        </w:rPr>
        <w:t xml:space="preserve">nurodys </w:t>
      </w:r>
      <w:r w:rsidRPr="00EA71B4">
        <w:rPr>
          <w:i w:val="0"/>
          <w:color w:val="auto"/>
          <w:szCs w:val="22"/>
          <w:lang w:val="lt-LT"/>
        </w:rPr>
        <w:t xml:space="preserve">minėtų </w:t>
      </w:r>
      <w:r>
        <w:rPr>
          <w:i w:val="0"/>
          <w:color w:val="auto"/>
          <w:szCs w:val="22"/>
          <w:lang w:val="lt-LT"/>
        </w:rPr>
        <w:t>vaistų</w:t>
      </w:r>
      <w:r w:rsidRPr="00EA71B4">
        <w:rPr>
          <w:i w:val="0"/>
          <w:color w:val="auto"/>
          <w:szCs w:val="22"/>
          <w:lang w:val="lt-LT"/>
        </w:rPr>
        <w:t xml:space="preserve"> kartu vartoti kiek įmanoma trumpiau. </w:t>
      </w:r>
      <w:r w:rsidR="009D3D93">
        <w:rPr>
          <w:i w:val="0"/>
          <w:color w:val="auto"/>
          <w:szCs w:val="22"/>
          <w:lang w:val="lt-LT"/>
        </w:rPr>
        <w:t>Gydytojas stebės</w:t>
      </w:r>
      <w:r w:rsidRPr="00EA71B4">
        <w:rPr>
          <w:i w:val="0"/>
          <w:color w:val="auto"/>
          <w:szCs w:val="22"/>
          <w:lang w:val="lt-LT"/>
        </w:rPr>
        <w:t>, ar neatsiranda kvėpavimo slopinimo ir slopinamojo poveikio požymių bei simptomų</w:t>
      </w:r>
      <w:r>
        <w:rPr>
          <w:i w:val="0"/>
          <w:color w:val="auto"/>
          <w:szCs w:val="22"/>
          <w:lang w:val="lt-LT"/>
        </w:rPr>
        <w:t>.</w:t>
      </w:r>
    </w:p>
    <w:p w14:paraId="7E569F72" w14:textId="77777777" w:rsidR="00EA71B4" w:rsidRDefault="00EA71B4" w:rsidP="00EA71B4">
      <w:pPr>
        <w:pStyle w:val="Pagrindinistekstas"/>
        <w:rPr>
          <w:i w:val="0"/>
          <w:color w:val="auto"/>
          <w:szCs w:val="22"/>
          <w:lang w:val="lt-LT"/>
        </w:rPr>
      </w:pPr>
    </w:p>
    <w:p w14:paraId="6E26EDF8" w14:textId="1CBE10E1" w:rsidR="00537853" w:rsidRDefault="00537853" w:rsidP="00537853">
      <w:pPr>
        <w:tabs>
          <w:tab w:val="left" w:pos="567"/>
        </w:tabs>
        <w:rPr>
          <w:sz w:val="22"/>
          <w:szCs w:val="22"/>
        </w:rPr>
      </w:pPr>
      <w:r w:rsidRPr="00B23AF0">
        <w:rPr>
          <w:sz w:val="22"/>
          <w:szCs w:val="22"/>
        </w:rPr>
        <w:t xml:space="preserve">Pasitarkite su gydytoju arba vaistininku, prieš pradėdami vartoti </w:t>
      </w:r>
      <w:r>
        <w:rPr>
          <w:sz w:val="22"/>
          <w:szCs w:val="22"/>
        </w:rPr>
        <w:t>Imovane,</w:t>
      </w:r>
      <w:r w:rsidRPr="00FA0972">
        <w:rPr>
          <w:sz w:val="22"/>
          <w:szCs w:val="22"/>
        </w:rPr>
        <w:t xml:space="preserve"> </w:t>
      </w:r>
      <w:r>
        <w:rPr>
          <w:sz w:val="22"/>
          <w:szCs w:val="22"/>
        </w:rPr>
        <w:t>j</w:t>
      </w:r>
      <w:r w:rsidRPr="00B23AF0">
        <w:rPr>
          <w:sz w:val="22"/>
          <w:szCs w:val="22"/>
        </w:rPr>
        <w:t>ei esate sirgę psichikos liga, piktnaudžiavote alkoholiu</w:t>
      </w:r>
      <w:r>
        <w:rPr>
          <w:sz w:val="22"/>
          <w:szCs w:val="22"/>
        </w:rPr>
        <w:t xml:space="preserve"> ar</w:t>
      </w:r>
      <w:r w:rsidRPr="00B23AF0">
        <w:rPr>
          <w:sz w:val="22"/>
          <w:szCs w:val="22"/>
        </w:rPr>
        <w:t xml:space="preserve"> kitomis medžiagomis arba buvote nuo jų priklausomi.</w:t>
      </w:r>
    </w:p>
    <w:p w14:paraId="054CB57C" w14:textId="77777777" w:rsidR="00537853" w:rsidRDefault="00537853" w:rsidP="009A3242">
      <w:pPr>
        <w:pStyle w:val="Pagrindinistekstas"/>
        <w:rPr>
          <w:i w:val="0"/>
          <w:color w:val="auto"/>
          <w:szCs w:val="22"/>
          <w:lang w:val="lt-LT"/>
        </w:rPr>
      </w:pPr>
    </w:p>
    <w:p w14:paraId="7E569F73" w14:textId="2A406241" w:rsidR="008F151D" w:rsidRDefault="00B1175C" w:rsidP="009A3242">
      <w:pPr>
        <w:pStyle w:val="Pagrindinistekstas"/>
        <w:rPr>
          <w:i w:val="0"/>
          <w:color w:val="auto"/>
          <w:szCs w:val="22"/>
          <w:lang w:val="lt-LT"/>
        </w:rPr>
      </w:pPr>
      <w:r w:rsidRPr="00B1175C">
        <w:rPr>
          <w:i w:val="0"/>
          <w:color w:val="auto"/>
          <w:szCs w:val="22"/>
          <w:lang w:val="lt-LT"/>
        </w:rPr>
        <w:t>Vartojant zopiklono gali pasireikšti piktnaudžiavimas ir (arba) fizinė ir psichologinė priklausomybė. Priklausomybės atsiradimo rizika didėja didėjant dozei ir ilgėjant gydymo trukmei</w:t>
      </w:r>
      <w:r w:rsidR="00B06D5B">
        <w:rPr>
          <w:i w:val="0"/>
          <w:color w:val="auto"/>
          <w:szCs w:val="22"/>
          <w:lang w:val="lt-LT"/>
        </w:rPr>
        <w:t>. Priklausomybės rizika</w:t>
      </w:r>
      <w:r w:rsidRPr="00B1175C">
        <w:rPr>
          <w:i w:val="0"/>
          <w:color w:val="auto"/>
          <w:szCs w:val="22"/>
          <w:lang w:val="lt-LT"/>
        </w:rPr>
        <w:t xml:space="preserve"> būna didesnė, jei </w:t>
      </w:r>
      <w:r w:rsidR="00B06D5B">
        <w:rPr>
          <w:i w:val="0"/>
          <w:color w:val="auto"/>
          <w:szCs w:val="22"/>
          <w:lang w:val="lt-LT"/>
        </w:rPr>
        <w:t>Imovane</w:t>
      </w:r>
      <w:r w:rsidR="00B06D5B" w:rsidRPr="00B1175C">
        <w:rPr>
          <w:i w:val="0"/>
          <w:color w:val="auto"/>
          <w:szCs w:val="22"/>
          <w:lang w:val="lt-LT"/>
        </w:rPr>
        <w:t xml:space="preserve"> </w:t>
      </w:r>
      <w:r w:rsidRPr="00B1175C">
        <w:rPr>
          <w:i w:val="0"/>
          <w:color w:val="auto"/>
          <w:szCs w:val="22"/>
          <w:lang w:val="lt-LT"/>
        </w:rPr>
        <w:t>vartojama ilgiau kaip 4</w:t>
      </w:r>
      <w:r w:rsidR="00B06D5B">
        <w:rPr>
          <w:i w:val="0"/>
          <w:color w:val="auto"/>
          <w:szCs w:val="22"/>
          <w:lang w:val="lt-LT"/>
        </w:rPr>
        <w:t> </w:t>
      </w:r>
      <w:r w:rsidRPr="00B1175C">
        <w:rPr>
          <w:i w:val="0"/>
          <w:color w:val="auto"/>
          <w:szCs w:val="22"/>
          <w:lang w:val="lt-LT"/>
        </w:rPr>
        <w:t>savaites</w:t>
      </w:r>
      <w:r w:rsidR="00B06D5B">
        <w:rPr>
          <w:i w:val="0"/>
          <w:color w:val="auto"/>
          <w:szCs w:val="22"/>
          <w:lang w:val="lt-LT"/>
        </w:rPr>
        <w:t>, bei</w:t>
      </w:r>
      <w:r w:rsidRPr="00B1175C">
        <w:rPr>
          <w:i w:val="0"/>
          <w:color w:val="auto"/>
          <w:szCs w:val="22"/>
          <w:lang w:val="lt-LT"/>
        </w:rPr>
        <w:t xml:space="preserve"> pacientams, kurie sirgo psichikos liga ir (arba) piktnaudžiavo alkoholiu</w:t>
      </w:r>
      <w:r w:rsidR="00455AE9">
        <w:rPr>
          <w:i w:val="0"/>
          <w:color w:val="auto"/>
          <w:szCs w:val="22"/>
          <w:lang w:val="lt-LT"/>
        </w:rPr>
        <w:t xml:space="preserve"> ar kitomis</w:t>
      </w:r>
      <w:r w:rsidRPr="00B1175C">
        <w:rPr>
          <w:i w:val="0"/>
          <w:color w:val="auto"/>
          <w:szCs w:val="22"/>
          <w:lang w:val="lt-LT"/>
        </w:rPr>
        <w:t xml:space="preserve"> medžiagomis</w:t>
      </w:r>
      <w:r w:rsidR="008F151D" w:rsidRPr="00574331">
        <w:rPr>
          <w:i w:val="0"/>
          <w:color w:val="auto"/>
          <w:szCs w:val="22"/>
          <w:lang w:val="lt-LT"/>
        </w:rPr>
        <w:t>.</w:t>
      </w:r>
    </w:p>
    <w:p w14:paraId="3D2BEEED" w14:textId="77777777" w:rsidR="00562329" w:rsidRPr="00574331" w:rsidRDefault="00562329" w:rsidP="009A3242">
      <w:pPr>
        <w:pStyle w:val="Pagrindinistekstas"/>
        <w:rPr>
          <w:i w:val="0"/>
          <w:color w:val="auto"/>
          <w:szCs w:val="22"/>
          <w:lang w:val="lt-LT"/>
        </w:rPr>
      </w:pPr>
    </w:p>
    <w:p w14:paraId="7E569F74"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Pacientams, fiziškai priklausomiems nuo šio vaisto, staiga nutraukus jo vartojimą gali pasireikšti </w:t>
      </w:r>
      <w:r w:rsidRPr="00574331">
        <w:rPr>
          <w:color w:val="auto"/>
          <w:szCs w:val="22"/>
          <w:lang w:val="lt-LT"/>
        </w:rPr>
        <w:t>nutraukimo simptomai</w:t>
      </w:r>
      <w:r w:rsidRPr="00574331">
        <w:rPr>
          <w:i w:val="0"/>
          <w:color w:val="auto"/>
          <w:szCs w:val="22"/>
          <w:lang w:val="lt-LT"/>
        </w:rPr>
        <w:t>: nemiga, galvos skausmas, raumenų skausmas, nerimas, emocinė įtampa, sujaudinimas, sumišimas bei irzlumas, sunkiais atvejais gali išnykti gebėjimas suvokti aplinką, pasireikšti asmenybės sutrikimų, haliucinacijų, traukulių, padidėti jautrumas šviesai, triukšmui ir lietimui, atsirasti galūnių tirpimo ir badymo pojūtis.</w:t>
      </w:r>
    </w:p>
    <w:p w14:paraId="7E569F75" w14:textId="77777777" w:rsidR="008F151D" w:rsidRPr="00574331" w:rsidRDefault="008F151D" w:rsidP="008F151D">
      <w:pPr>
        <w:pStyle w:val="Pagrindinistekstas"/>
        <w:rPr>
          <w:i w:val="0"/>
          <w:color w:val="auto"/>
          <w:szCs w:val="22"/>
          <w:lang w:val="lt-LT"/>
        </w:rPr>
      </w:pPr>
    </w:p>
    <w:p w14:paraId="7E569F76"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Šis vaistas gali </w:t>
      </w:r>
      <w:r w:rsidRPr="00574331">
        <w:rPr>
          <w:color w:val="auto"/>
          <w:szCs w:val="22"/>
          <w:lang w:val="lt-LT"/>
        </w:rPr>
        <w:t>sutrikdyti atmintį</w:t>
      </w:r>
      <w:r w:rsidRPr="00574331">
        <w:rPr>
          <w:i w:val="0"/>
          <w:color w:val="auto"/>
          <w:szCs w:val="22"/>
          <w:lang w:val="lt-LT"/>
        </w:rPr>
        <w:t xml:space="preserve"> (įvykiai užmirštami iškart). Dažniausia tai pasireiškia praėjus kelioms valandoms po vaisto vartojimo, todėl šį vaistą rekomenduojama gerti prieš pat miegą ir pasirūpinti sąlygomis, kurios leistų </w:t>
      </w:r>
      <w:r w:rsidR="003020E4" w:rsidRPr="00574331">
        <w:rPr>
          <w:i w:val="0"/>
          <w:color w:val="auto"/>
          <w:szCs w:val="22"/>
          <w:lang w:val="lt-LT"/>
        </w:rPr>
        <w:t>visą naktį</w:t>
      </w:r>
      <w:r w:rsidRPr="00574331">
        <w:rPr>
          <w:i w:val="0"/>
          <w:color w:val="auto"/>
          <w:szCs w:val="22"/>
          <w:lang w:val="lt-LT"/>
        </w:rPr>
        <w:t xml:space="preserve"> nepertraukiamai pamiegoti.</w:t>
      </w:r>
    </w:p>
    <w:p w14:paraId="7E569F77" w14:textId="77777777" w:rsidR="008F151D" w:rsidRPr="00574331" w:rsidRDefault="008F151D" w:rsidP="008F151D">
      <w:pPr>
        <w:pStyle w:val="Pagrindinistekstas"/>
        <w:rPr>
          <w:i w:val="0"/>
          <w:color w:val="auto"/>
          <w:szCs w:val="22"/>
          <w:lang w:val="lt-LT"/>
        </w:rPr>
      </w:pPr>
    </w:p>
    <w:p w14:paraId="6C58B118" w14:textId="012DB75E" w:rsidR="00D350D1" w:rsidRDefault="00D350D1" w:rsidP="00D350D1">
      <w:pPr>
        <w:tabs>
          <w:tab w:val="left" w:pos="567"/>
        </w:tabs>
        <w:rPr>
          <w:sz w:val="22"/>
          <w:szCs w:val="22"/>
        </w:rPr>
      </w:pPr>
      <w:r>
        <w:rPr>
          <w:sz w:val="22"/>
          <w:szCs w:val="22"/>
        </w:rPr>
        <w:t xml:space="preserve">Jeigu Jums po Imovane pavartojimo yra buvę vaikščiojimo </w:t>
      </w:r>
      <w:r w:rsidR="00DA111D">
        <w:rPr>
          <w:sz w:val="22"/>
          <w:szCs w:val="22"/>
        </w:rPr>
        <w:t>miegant</w:t>
      </w:r>
      <w:r>
        <w:rPr>
          <w:sz w:val="22"/>
          <w:szCs w:val="22"/>
        </w:rPr>
        <w:t xml:space="preserve"> ar kitokio neįprasto elgesio (pvz., vairavimo, valgymo, skambinimo telefonu, lytinių santykių ir kt.) iki galo neatsibudus atvejų, apie tai pasakykite gydytojui arba vaistininkui.</w:t>
      </w:r>
    </w:p>
    <w:p w14:paraId="7E569F79" w14:textId="5431314C" w:rsidR="008F151D" w:rsidRDefault="00D350D1" w:rsidP="00D350D1">
      <w:pPr>
        <w:pStyle w:val="BTEMEASMCA"/>
      </w:pPr>
      <w:r>
        <w:t xml:space="preserve">Po Imovane pavartojimo gali pasireikšti vaikščiojimas </w:t>
      </w:r>
      <w:r w:rsidR="00DA111D">
        <w:t>miegant</w:t>
      </w:r>
      <w:r>
        <w:t xml:space="preserve"> ir kitoks neįprastas elgesys (pvz., vairavimas, valgymas, skambinimas telefonu, lytiniai santykiai ir kt.) iki galo neatsibudus. Kitą rytą Jūs galite neatsiminti nieko, ką veikėte naktį. Toks poveikis gali pasireikšti kartu su Imovane vartojant arba nevartojant alkoholį ar kitų apsnūdimą sukeliančių vaistų. Jei pasireiškia bet kuris paminėtas poveikis, nedelsdami nutraukite Imovane vartojimą ir kreipkitės į gydytoją ar sveikatos priežiūros specialistą</w:t>
      </w:r>
      <w:r w:rsidR="0043391B">
        <w:t>.</w:t>
      </w:r>
    </w:p>
    <w:p w14:paraId="5EFB90C3" w14:textId="77777777" w:rsidR="00D350D1" w:rsidRPr="00574331" w:rsidRDefault="00D350D1" w:rsidP="00D350D1">
      <w:pPr>
        <w:pStyle w:val="BTEMEASMCA"/>
      </w:pPr>
    </w:p>
    <w:p w14:paraId="7E569F7A" w14:textId="77777777" w:rsidR="008F151D" w:rsidRPr="00574331" w:rsidRDefault="008F151D" w:rsidP="008F151D">
      <w:pPr>
        <w:pStyle w:val="Pagrindinistekstas"/>
        <w:rPr>
          <w:i w:val="0"/>
          <w:color w:val="auto"/>
          <w:szCs w:val="22"/>
          <w:lang w:val="lt-LT"/>
        </w:rPr>
      </w:pPr>
      <w:r w:rsidRPr="00574331">
        <w:rPr>
          <w:i w:val="0"/>
          <w:color w:val="auto"/>
          <w:szCs w:val="22"/>
          <w:lang w:val="lt-LT"/>
        </w:rPr>
        <w:t>Gydymo metu būtina sustiprinti stebėseną, ypač jei sergate:</w:t>
      </w:r>
    </w:p>
    <w:p w14:paraId="7E569F7B" w14:textId="77777777" w:rsidR="008F151D" w:rsidRPr="00574331" w:rsidRDefault="008F151D" w:rsidP="008F151D">
      <w:pPr>
        <w:pStyle w:val="Pagrindinistekstas"/>
        <w:numPr>
          <w:ilvl w:val="0"/>
          <w:numId w:val="13"/>
        </w:numPr>
        <w:rPr>
          <w:i w:val="0"/>
          <w:color w:val="auto"/>
          <w:szCs w:val="22"/>
          <w:lang w:val="lt-LT"/>
        </w:rPr>
      </w:pPr>
      <w:r w:rsidRPr="00574331">
        <w:rPr>
          <w:i w:val="0"/>
          <w:color w:val="auto"/>
          <w:szCs w:val="22"/>
          <w:lang w:val="lt-LT"/>
        </w:rPr>
        <w:t>inkstų funkcijos nepakankamumu</w:t>
      </w:r>
      <w:r w:rsidR="00F728AE" w:rsidRPr="00574331">
        <w:rPr>
          <w:i w:val="0"/>
          <w:color w:val="auto"/>
          <w:szCs w:val="22"/>
          <w:lang w:val="lt-LT"/>
        </w:rPr>
        <w:t>;</w:t>
      </w:r>
    </w:p>
    <w:p w14:paraId="7E569F7C" w14:textId="77777777" w:rsidR="008F151D" w:rsidRPr="00574331" w:rsidRDefault="008F151D" w:rsidP="008F151D">
      <w:pPr>
        <w:pStyle w:val="Pagrindinistekstas"/>
        <w:numPr>
          <w:ilvl w:val="0"/>
          <w:numId w:val="13"/>
        </w:numPr>
        <w:rPr>
          <w:i w:val="0"/>
          <w:color w:val="auto"/>
          <w:szCs w:val="22"/>
          <w:lang w:val="lt-LT"/>
        </w:rPr>
      </w:pPr>
      <w:r w:rsidRPr="00574331">
        <w:rPr>
          <w:i w:val="0"/>
          <w:color w:val="auto"/>
          <w:szCs w:val="22"/>
          <w:lang w:val="lt-LT"/>
        </w:rPr>
        <w:t>lėtine kepenų liga</w:t>
      </w:r>
      <w:r w:rsidR="00F728AE" w:rsidRPr="00574331">
        <w:rPr>
          <w:i w:val="0"/>
          <w:color w:val="auto"/>
          <w:szCs w:val="22"/>
          <w:lang w:val="lt-LT"/>
        </w:rPr>
        <w:t>;</w:t>
      </w:r>
      <w:r w:rsidRPr="00574331">
        <w:rPr>
          <w:i w:val="0"/>
          <w:color w:val="auto"/>
          <w:szCs w:val="22"/>
          <w:lang w:val="lt-LT"/>
        </w:rPr>
        <w:t xml:space="preserve"> </w:t>
      </w:r>
    </w:p>
    <w:p w14:paraId="7E569F7D" w14:textId="77777777" w:rsidR="008F151D" w:rsidRPr="00574331" w:rsidRDefault="008F151D" w:rsidP="008F151D">
      <w:pPr>
        <w:pStyle w:val="Pagrindinistekstas"/>
        <w:numPr>
          <w:ilvl w:val="0"/>
          <w:numId w:val="13"/>
        </w:numPr>
        <w:rPr>
          <w:i w:val="0"/>
          <w:color w:val="auto"/>
          <w:szCs w:val="22"/>
          <w:lang w:val="lt-LT"/>
        </w:rPr>
      </w:pPr>
      <w:r w:rsidRPr="00574331">
        <w:rPr>
          <w:i w:val="0"/>
          <w:color w:val="auto"/>
          <w:szCs w:val="22"/>
          <w:lang w:val="lt-LT"/>
        </w:rPr>
        <w:t>miastenija</w:t>
      </w:r>
      <w:r w:rsidR="00F728AE" w:rsidRPr="00574331">
        <w:rPr>
          <w:i w:val="0"/>
          <w:color w:val="auto"/>
          <w:szCs w:val="22"/>
          <w:lang w:val="lt-LT"/>
        </w:rPr>
        <w:t>;</w:t>
      </w:r>
      <w:r w:rsidRPr="00574331">
        <w:rPr>
          <w:i w:val="0"/>
          <w:color w:val="auto"/>
          <w:szCs w:val="22"/>
          <w:lang w:val="lt-LT"/>
        </w:rPr>
        <w:t xml:space="preserve"> </w:t>
      </w:r>
    </w:p>
    <w:p w14:paraId="7E569F7E" w14:textId="77777777" w:rsidR="008F151D" w:rsidRPr="00574331" w:rsidRDefault="00484687" w:rsidP="008F151D">
      <w:pPr>
        <w:pStyle w:val="Pagrindinistekstas"/>
        <w:numPr>
          <w:ilvl w:val="0"/>
          <w:numId w:val="13"/>
        </w:numPr>
        <w:rPr>
          <w:i w:val="0"/>
          <w:color w:val="auto"/>
          <w:szCs w:val="22"/>
          <w:lang w:val="lt-LT"/>
        </w:rPr>
      </w:pPr>
      <w:r w:rsidRPr="00574331">
        <w:rPr>
          <w:i w:val="0"/>
          <w:color w:val="auto"/>
          <w:szCs w:val="22"/>
          <w:lang w:val="lt-LT"/>
        </w:rPr>
        <w:t xml:space="preserve">kvėpavimo takų ligomis ar </w:t>
      </w:r>
      <w:r w:rsidR="008F151D" w:rsidRPr="00574331">
        <w:rPr>
          <w:i w:val="0"/>
          <w:color w:val="auto"/>
          <w:szCs w:val="22"/>
          <w:lang w:val="lt-LT"/>
        </w:rPr>
        <w:t>kvėpavimo nepakankamumu</w:t>
      </w:r>
      <w:r w:rsidR="00F728AE" w:rsidRPr="00574331">
        <w:rPr>
          <w:i w:val="0"/>
          <w:color w:val="auto"/>
          <w:szCs w:val="22"/>
          <w:lang w:val="lt-LT"/>
        </w:rPr>
        <w:t>;</w:t>
      </w:r>
    </w:p>
    <w:p w14:paraId="7E569F7F" w14:textId="3550D5BD" w:rsidR="008F151D" w:rsidRPr="00574331" w:rsidRDefault="008F151D" w:rsidP="008F151D">
      <w:pPr>
        <w:pStyle w:val="Pagrindinistekstas"/>
        <w:numPr>
          <w:ilvl w:val="0"/>
          <w:numId w:val="13"/>
        </w:numPr>
        <w:rPr>
          <w:i w:val="0"/>
          <w:color w:val="auto"/>
          <w:szCs w:val="22"/>
          <w:lang w:val="lt-LT"/>
        </w:rPr>
      </w:pPr>
      <w:r w:rsidRPr="00574331">
        <w:rPr>
          <w:i w:val="0"/>
          <w:color w:val="auto"/>
          <w:szCs w:val="22"/>
          <w:lang w:val="lt-LT"/>
        </w:rPr>
        <w:t xml:space="preserve">turite priklausomybę nuo alkoholio ar </w:t>
      </w:r>
      <w:r w:rsidR="00F26D41">
        <w:rPr>
          <w:i w:val="0"/>
          <w:color w:val="auto"/>
          <w:szCs w:val="22"/>
          <w:lang w:val="lt-LT"/>
        </w:rPr>
        <w:t>vaistų</w:t>
      </w:r>
      <w:r w:rsidRPr="00574331">
        <w:rPr>
          <w:i w:val="0"/>
          <w:color w:val="auto"/>
          <w:szCs w:val="22"/>
          <w:lang w:val="lt-LT"/>
        </w:rPr>
        <w:t>, kitų medžiagų</w:t>
      </w:r>
      <w:r w:rsidR="00F728AE" w:rsidRPr="00574331">
        <w:rPr>
          <w:i w:val="0"/>
          <w:color w:val="auto"/>
          <w:szCs w:val="22"/>
          <w:lang w:val="lt-LT"/>
        </w:rPr>
        <w:t>;</w:t>
      </w:r>
    </w:p>
    <w:p w14:paraId="7E569F80" w14:textId="7E3D0C3E" w:rsidR="008F151D" w:rsidRPr="00574331" w:rsidRDefault="008F151D" w:rsidP="008F151D">
      <w:pPr>
        <w:pStyle w:val="Pagrindinistekstas"/>
        <w:numPr>
          <w:ilvl w:val="0"/>
          <w:numId w:val="13"/>
        </w:numPr>
        <w:rPr>
          <w:i w:val="0"/>
          <w:color w:val="auto"/>
          <w:szCs w:val="22"/>
          <w:lang w:val="lt-LT"/>
        </w:rPr>
      </w:pPr>
      <w:r w:rsidRPr="00574331">
        <w:rPr>
          <w:i w:val="0"/>
          <w:color w:val="auto"/>
          <w:szCs w:val="22"/>
          <w:lang w:val="lt-LT"/>
        </w:rPr>
        <w:t>jei Jums daugiau nei 65</w:t>
      </w:r>
      <w:r w:rsidR="00E466F3">
        <w:rPr>
          <w:i w:val="0"/>
          <w:color w:val="auto"/>
          <w:szCs w:val="22"/>
          <w:lang w:val="lt-LT"/>
        </w:rPr>
        <w:t> </w:t>
      </w:r>
      <w:r w:rsidRPr="00574331">
        <w:rPr>
          <w:i w:val="0"/>
          <w:color w:val="auto"/>
          <w:szCs w:val="22"/>
          <w:lang w:val="lt-LT"/>
        </w:rPr>
        <w:t>metai.</w:t>
      </w:r>
    </w:p>
    <w:p w14:paraId="7E569F81" w14:textId="77777777" w:rsidR="00594070" w:rsidRPr="00574331" w:rsidRDefault="00994ECA" w:rsidP="008F151D">
      <w:pPr>
        <w:pStyle w:val="Pagrindinistekstas"/>
        <w:rPr>
          <w:i w:val="0"/>
          <w:color w:val="auto"/>
          <w:szCs w:val="22"/>
          <w:lang w:val="lt-LT"/>
        </w:rPr>
      </w:pPr>
      <w:r w:rsidRPr="00574331">
        <w:rPr>
          <w:i w:val="0"/>
          <w:color w:val="auto"/>
          <w:szCs w:val="22"/>
          <w:lang w:val="lt-LT"/>
        </w:rPr>
        <w:t>P</w:t>
      </w:r>
      <w:r w:rsidR="00594070" w:rsidRPr="00574331">
        <w:rPr>
          <w:i w:val="0"/>
          <w:color w:val="auto"/>
          <w:szCs w:val="22"/>
          <w:lang w:val="lt-LT"/>
        </w:rPr>
        <w:t>acientams, vartojantiems raminamuosius ir (arba) migdomuosius vaistus gali pasireikšti šios reakcijos: neramumas, sujaudinimas, irzlumas, agresija, iliuzijos, pykčio priepuoliai, nakties košmarai, haliucinacijos, neadekvatus elgesys.</w:t>
      </w:r>
      <w:r w:rsidR="00365DE2" w:rsidRPr="00574331">
        <w:rPr>
          <w:i w:val="0"/>
          <w:color w:val="auto"/>
          <w:szCs w:val="22"/>
          <w:lang w:val="lt-LT"/>
        </w:rPr>
        <w:t xml:space="preserve"> Jei atsiranda tokie simptomai, </w:t>
      </w:r>
      <w:r w:rsidR="00212240" w:rsidRPr="00574331">
        <w:rPr>
          <w:i w:val="0"/>
          <w:color w:val="auto"/>
          <w:szCs w:val="22"/>
          <w:lang w:val="lt-LT"/>
        </w:rPr>
        <w:t xml:space="preserve">Imovane </w:t>
      </w:r>
      <w:r w:rsidR="00365DE2" w:rsidRPr="00574331">
        <w:rPr>
          <w:i w:val="0"/>
          <w:color w:val="auto"/>
          <w:szCs w:val="22"/>
          <w:lang w:val="lt-LT"/>
        </w:rPr>
        <w:t>vartojimą reikia nutraukti.</w:t>
      </w:r>
      <w:r w:rsidRPr="00574331">
        <w:rPr>
          <w:i w:val="0"/>
          <w:color w:val="auto"/>
          <w:szCs w:val="22"/>
          <w:lang w:val="lt-LT"/>
        </w:rPr>
        <w:t xml:space="preserve"> Šios reakcijos dažniausiai pasireiškia senyviems pacientams.</w:t>
      </w:r>
    </w:p>
    <w:p w14:paraId="7E569F82" w14:textId="77777777" w:rsidR="00594070" w:rsidRPr="00574331" w:rsidRDefault="00594070" w:rsidP="008F151D">
      <w:pPr>
        <w:pStyle w:val="Pagrindinistekstas"/>
        <w:rPr>
          <w:i w:val="0"/>
          <w:color w:val="auto"/>
          <w:szCs w:val="22"/>
          <w:lang w:val="lt-LT"/>
        </w:rPr>
      </w:pPr>
    </w:p>
    <w:p w14:paraId="7E569F83" w14:textId="77777777" w:rsidR="008F151D" w:rsidRPr="00574331" w:rsidRDefault="008F151D" w:rsidP="008F151D">
      <w:pPr>
        <w:pStyle w:val="Pagrindinistekstas"/>
        <w:rPr>
          <w:i w:val="0"/>
          <w:color w:val="auto"/>
          <w:szCs w:val="22"/>
          <w:lang w:val="lt-LT"/>
        </w:rPr>
      </w:pPr>
      <w:r w:rsidRPr="00574331">
        <w:rPr>
          <w:i w:val="0"/>
          <w:color w:val="auto"/>
          <w:szCs w:val="22"/>
          <w:lang w:val="lt-LT"/>
        </w:rPr>
        <w:lastRenderedPageBreak/>
        <w:t xml:space="preserve">Kaip ir kiti migdomieji vaistai, </w:t>
      </w:r>
      <w:r w:rsidRPr="00574331">
        <w:rPr>
          <w:color w:val="auto"/>
          <w:szCs w:val="22"/>
          <w:lang w:val="lt-LT"/>
        </w:rPr>
        <w:t>depresijos</w:t>
      </w:r>
      <w:r w:rsidRPr="00574331">
        <w:rPr>
          <w:i w:val="0"/>
          <w:color w:val="auto"/>
          <w:szCs w:val="22"/>
          <w:lang w:val="lt-LT"/>
        </w:rPr>
        <w:t xml:space="preserve"> gydymui Imovane netinka ir netgi gali maskuoti jos simptomus.</w:t>
      </w:r>
    </w:p>
    <w:p w14:paraId="006730ED" w14:textId="77777777" w:rsidR="005C4B4E" w:rsidRPr="003C39D8" w:rsidRDefault="00D931D9" w:rsidP="00CE5A5A">
      <w:pPr>
        <w:pStyle w:val="Pagrindinistekstas"/>
        <w:keepNext/>
        <w:keepLines/>
        <w:rPr>
          <w:i w:val="0"/>
          <w:color w:val="auto"/>
          <w:szCs w:val="22"/>
          <w:lang w:val="lt-LT"/>
        </w:rPr>
      </w:pPr>
      <w:r w:rsidRPr="003C39D8">
        <w:rPr>
          <w:i w:val="0"/>
          <w:color w:val="auto"/>
          <w:szCs w:val="22"/>
          <w:lang w:val="lt-LT"/>
        </w:rPr>
        <w:t>Kai kurie tyrimai parodė padidėjusią savižudybių ir bandymų nusižudyti riziką benzodiazepinais ir kitais migdomaisiais vaistais, įskaitant Imovane, gydytiems pacientams, kurie depresija sirgo arba nesirgo, nors priežastinis ryšys nustatytas nebuvo. Todėl būtina reguliari gydytojo priežiūra.</w:t>
      </w:r>
    </w:p>
    <w:p w14:paraId="72682E08" w14:textId="77777777" w:rsidR="005C4B4E" w:rsidRDefault="005C4B4E" w:rsidP="00CE5A5A">
      <w:pPr>
        <w:pStyle w:val="Pagrindinistekstas"/>
        <w:keepNext/>
        <w:keepLines/>
        <w:rPr>
          <w:i w:val="0"/>
          <w:color w:val="auto"/>
          <w:szCs w:val="22"/>
          <w:lang w:val="lt-LT"/>
        </w:rPr>
      </w:pPr>
    </w:p>
    <w:p w14:paraId="0048BE3E" w14:textId="209A7E8E" w:rsidR="000562A3" w:rsidRPr="003C39D8" w:rsidRDefault="000562A3" w:rsidP="00CE5A5A">
      <w:pPr>
        <w:pStyle w:val="Pagrindinistekstas"/>
        <w:keepNext/>
        <w:keepLines/>
        <w:rPr>
          <w:i w:val="0"/>
          <w:color w:val="auto"/>
          <w:szCs w:val="22"/>
          <w:lang w:val="lt-LT"/>
        </w:rPr>
      </w:pPr>
      <w:r w:rsidRPr="003C39D8">
        <w:rPr>
          <w:i w:val="0"/>
          <w:color w:val="auto"/>
          <w:szCs w:val="22"/>
          <w:lang w:val="lt-LT"/>
        </w:rPr>
        <w:t xml:space="preserve">Vartojant Imovane, gali pasireikšti jau esanti, anksčiau simptomų nesukėlusi depresija. Nemiga gali būti depresijos simptomas, todėl, jei nemiga išlieka, gydytojas iš naujo įvertins Jūsų būklę. </w:t>
      </w:r>
      <w:r w:rsidRPr="003C39D8">
        <w:rPr>
          <w:i w:val="0"/>
          <w:color w:val="auto"/>
          <w:szCs w:val="22"/>
          <w:lang w:val="lt-LT" w:eastAsia="lt-LT"/>
        </w:rPr>
        <w:t>Jei atsiranda polinkis į savižudybę, siekiant sumažinti tyčinio perdozavimo riziką, gydytojas išrašys mažiausią įmanomą Imovane dozę</w:t>
      </w:r>
      <w:r w:rsidRPr="003C39D8">
        <w:rPr>
          <w:i w:val="0"/>
          <w:color w:val="auto"/>
          <w:szCs w:val="22"/>
          <w:lang w:val="lt-LT"/>
        </w:rPr>
        <w:t>.</w:t>
      </w:r>
    </w:p>
    <w:p w14:paraId="01B7135D" w14:textId="77777777" w:rsidR="000562A3" w:rsidRPr="003C39D8" w:rsidRDefault="000562A3" w:rsidP="00CE5A5A">
      <w:pPr>
        <w:pStyle w:val="Pagrindinistekstas"/>
        <w:keepNext/>
        <w:keepLines/>
        <w:rPr>
          <w:i w:val="0"/>
          <w:color w:val="auto"/>
          <w:szCs w:val="22"/>
          <w:lang w:val="lt-LT"/>
        </w:rPr>
      </w:pPr>
    </w:p>
    <w:p w14:paraId="7E569F86" w14:textId="77777777" w:rsidR="008F151D" w:rsidRPr="00574331" w:rsidRDefault="00C06162" w:rsidP="00CE5A5A">
      <w:pPr>
        <w:pStyle w:val="Pagrindinistekstas"/>
        <w:keepNext/>
        <w:keepLines/>
        <w:rPr>
          <w:b/>
          <w:i w:val="0"/>
          <w:iCs/>
          <w:color w:val="auto"/>
          <w:szCs w:val="22"/>
          <w:lang w:val="lt-LT"/>
        </w:rPr>
      </w:pPr>
      <w:r w:rsidRPr="00574331">
        <w:rPr>
          <w:b/>
          <w:i w:val="0"/>
          <w:color w:val="auto"/>
          <w:szCs w:val="22"/>
          <w:lang w:val="lt-LT"/>
        </w:rPr>
        <w:t>Vaikams ir paaugliams</w:t>
      </w:r>
    </w:p>
    <w:p w14:paraId="7E569F87" w14:textId="65DF958A" w:rsidR="008F151D" w:rsidRPr="00574331" w:rsidRDefault="00F74EED" w:rsidP="00CE5A5A">
      <w:pPr>
        <w:pStyle w:val="Pagrindinistekstas"/>
        <w:keepNext/>
        <w:keepLines/>
        <w:rPr>
          <w:i w:val="0"/>
          <w:color w:val="auto"/>
          <w:szCs w:val="22"/>
          <w:lang w:val="lt-LT"/>
        </w:rPr>
      </w:pPr>
      <w:r w:rsidRPr="00574331">
        <w:rPr>
          <w:i w:val="0"/>
          <w:color w:val="auto"/>
          <w:szCs w:val="22"/>
          <w:lang w:val="lt-LT"/>
        </w:rPr>
        <w:t>Imovane ne</w:t>
      </w:r>
      <w:r w:rsidR="009975ED" w:rsidRPr="00574331">
        <w:rPr>
          <w:i w:val="0"/>
          <w:color w:val="auto"/>
          <w:szCs w:val="22"/>
          <w:lang w:val="lt-LT"/>
        </w:rPr>
        <w:t>turėtų būti</w:t>
      </w:r>
      <w:r w:rsidRPr="00574331">
        <w:rPr>
          <w:i w:val="0"/>
          <w:color w:val="auto"/>
          <w:szCs w:val="22"/>
          <w:lang w:val="lt-LT"/>
        </w:rPr>
        <w:t xml:space="preserve"> varto</w:t>
      </w:r>
      <w:r w:rsidR="009975ED" w:rsidRPr="00574331">
        <w:rPr>
          <w:i w:val="0"/>
          <w:color w:val="auto"/>
          <w:szCs w:val="22"/>
          <w:lang w:val="lt-LT"/>
        </w:rPr>
        <w:t>jam</w:t>
      </w:r>
      <w:r w:rsidR="00FE2DB6" w:rsidRPr="00574331">
        <w:rPr>
          <w:i w:val="0"/>
          <w:color w:val="auto"/>
          <w:szCs w:val="22"/>
          <w:lang w:val="lt-LT"/>
        </w:rPr>
        <w:t>a</w:t>
      </w:r>
      <w:r w:rsidRPr="00574331">
        <w:rPr>
          <w:i w:val="0"/>
          <w:color w:val="auto"/>
          <w:szCs w:val="22"/>
          <w:lang w:val="lt-LT"/>
        </w:rPr>
        <w:t xml:space="preserve"> vaikams ir jaunesniems nei 18</w:t>
      </w:r>
      <w:r w:rsidR="00E466F3">
        <w:rPr>
          <w:i w:val="0"/>
          <w:color w:val="auto"/>
          <w:szCs w:val="22"/>
          <w:lang w:val="lt-LT"/>
        </w:rPr>
        <w:t> </w:t>
      </w:r>
      <w:r w:rsidRPr="00574331">
        <w:rPr>
          <w:i w:val="0"/>
          <w:color w:val="auto"/>
          <w:szCs w:val="22"/>
          <w:lang w:val="lt-LT"/>
        </w:rPr>
        <w:t>metų paaugliams. Imovane saugumas ir veiksmingumas vaikams ir jaunesniems nei 18</w:t>
      </w:r>
      <w:r w:rsidR="00E466F3">
        <w:rPr>
          <w:i w:val="0"/>
          <w:color w:val="auto"/>
          <w:szCs w:val="22"/>
          <w:lang w:val="lt-LT"/>
        </w:rPr>
        <w:t> </w:t>
      </w:r>
      <w:r w:rsidRPr="00574331">
        <w:rPr>
          <w:i w:val="0"/>
          <w:color w:val="auto"/>
          <w:szCs w:val="22"/>
          <w:lang w:val="lt-LT"/>
        </w:rPr>
        <w:t>metų paaugliams nebuvo nustatytas.</w:t>
      </w:r>
    </w:p>
    <w:p w14:paraId="7E569F88" w14:textId="77777777" w:rsidR="008F151D" w:rsidRPr="00574331" w:rsidRDefault="008F151D" w:rsidP="008F151D">
      <w:pPr>
        <w:pStyle w:val="Pagrindinistekstas"/>
        <w:rPr>
          <w:i w:val="0"/>
          <w:color w:val="auto"/>
          <w:szCs w:val="22"/>
          <w:lang w:val="lt-LT"/>
        </w:rPr>
      </w:pPr>
    </w:p>
    <w:p w14:paraId="7E569F89" w14:textId="77777777" w:rsidR="008F151D" w:rsidRPr="00574331" w:rsidRDefault="008F151D" w:rsidP="00EF17FD">
      <w:pPr>
        <w:pStyle w:val="BTEMEASMCA"/>
      </w:pPr>
      <w:r w:rsidRPr="00574331">
        <w:t>Jei abejojate, pasitarkite su gydytoju ar vaistininku.</w:t>
      </w:r>
    </w:p>
    <w:p w14:paraId="7E569F8A" w14:textId="77777777" w:rsidR="008F151D" w:rsidRPr="00574331" w:rsidRDefault="008F151D" w:rsidP="00212240">
      <w:pPr>
        <w:pStyle w:val="PI-3EMEASMCA"/>
      </w:pPr>
    </w:p>
    <w:p w14:paraId="7E569F8B" w14:textId="77777777" w:rsidR="008F151D" w:rsidRPr="00574331" w:rsidRDefault="00C06162" w:rsidP="00212240">
      <w:pPr>
        <w:pStyle w:val="PI-3EMEASMCA"/>
      </w:pPr>
      <w:r w:rsidRPr="00574331">
        <w:t>Kiti vaistai ir Imovane</w:t>
      </w:r>
    </w:p>
    <w:p w14:paraId="7E569F8C" w14:textId="7924821B" w:rsidR="008F151D" w:rsidRPr="00574331" w:rsidRDefault="008F151D" w:rsidP="00EF17FD">
      <w:pPr>
        <w:pStyle w:val="BTEMEASMCA"/>
      </w:pPr>
      <w:r w:rsidRPr="00574331">
        <w:t>Jeigu vartojate ar neseniai vartojote kitų vaistų</w:t>
      </w:r>
      <w:r w:rsidR="000D138E" w:rsidRPr="00574331">
        <w:rPr>
          <w:noProof/>
          <w:snapToGrid w:val="0"/>
        </w:rPr>
        <w:t xml:space="preserve"> </w:t>
      </w:r>
      <w:r w:rsidR="000D138E" w:rsidRPr="00574331">
        <w:t>arba dėl to nesate tikri, apie tai</w:t>
      </w:r>
      <w:r w:rsidRPr="00574331">
        <w:t xml:space="preserve"> pasakykite gydytojui arba vaistininkui.</w:t>
      </w:r>
    </w:p>
    <w:p w14:paraId="7E569F8D" w14:textId="77777777" w:rsidR="008F151D" w:rsidRPr="00574331" w:rsidRDefault="008F151D" w:rsidP="008F151D">
      <w:pPr>
        <w:pStyle w:val="Pagrindinistekstas"/>
        <w:rPr>
          <w:color w:val="auto"/>
          <w:szCs w:val="22"/>
          <w:lang w:val="lt-LT"/>
        </w:rPr>
      </w:pPr>
      <w:r w:rsidRPr="00574331">
        <w:rPr>
          <w:color w:val="auto"/>
          <w:szCs w:val="22"/>
          <w:lang w:val="lt-LT"/>
        </w:rPr>
        <w:t>Vaistai, kurių poveikį Imovane gali sustiprinti</w:t>
      </w:r>
    </w:p>
    <w:p w14:paraId="7E569F8E" w14:textId="1F32BA3A" w:rsidR="008F151D" w:rsidRPr="00574331" w:rsidRDefault="008F151D" w:rsidP="00F728AE">
      <w:pPr>
        <w:pStyle w:val="Pagrindinistekstas"/>
        <w:ind w:left="567" w:hanging="567"/>
        <w:rPr>
          <w:i w:val="0"/>
          <w:color w:val="auto"/>
          <w:szCs w:val="22"/>
          <w:lang w:val="lt-LT"/>
        </w:rPr>
      </w:pPr>
      <w:r w:rsidRPr="00574331">
        <w:rPr>
          <w:i w:val="0"/>
          <w:iCs/>
          <w:color w:val="auto"/>
          <w:szCs w:val="22"/>
          <w:lang w:val="lt-LT"/>
        </w:rPr>
        <w:t>-</w:t>
      </w:r>
      <w:r w:rsidR="00F728AE" w:rsidRPr="00574331">
        <w:rPr>
          <w:i w:val="0"/>
          <w:iCs/>
          <w:color w:val="auto"/>
          <w:szCs w:val="22"/>
          <w:lang w:val="lt-LT"/>
        </w:rPr>
        <w:tab/>
      </w:r>
      <w:r w:rsidRPr="00574331">
        <w:rPr>
          <w:i w:val="0"/>
          <w:iCs/>
          <w:color w:val="auto"/>
          <w:szCs w:val="22"/>
          <w:lang w:val="lt-LT"/>
        </w:rPr>
        <w:t>Morfino dariniai</w:t>
      </w:r>
      <w:r w:rsidR="00222B02" w:rsidRPr="00574331">
        <w:rPr>
          <w:i w:val="0"/>
          <w:iCs/>
          <w:color w:val="auto"/>
          <w:szCs w:val="22"/>
          <w:lang w:val="lt-LT"/>
        </w:rPr>
        <w:t>, dar vadinami opioidais</w:t>
      </w:r>
      <w:r w:rsidRPr="00574331">
        <w:rPr>
          <w:i w:val="0"/>
          <w:iCs/>
          <w:color w:val="auto"/>
          <w:szCs w:val="22"/>
          <w:lang w:val="lt-LT"/>
        </w:rPr>
        <w:t xml:space="preserve"> (nuo skausmo, kosulio, pakaitiniam gydymui) ir barbitūratai.</w:t>
      </w:r>
      <w:r w:rsidRPr="00574331">
        <w:rPr>
          <w:i w:val="0"/>
          <w:color w:val="auto"/>
          <w:szCs w:val="22"/>
          <w:lang w:val="lt-LT"/>
        </w:rPr>
        <w:t xml:space="preserve"> Vartojant kartu, padidėja kvėpavimo slopinimo pavojus, centrinės nervų sistemos slopinimas</w:t>
      </w:r>
      <w:r w:rsidR="00FF1FC6">
        <w:rPr>
          <w:i w:val="0"/>
          <w:color w:val="auto"/>
          <w:szCs w:val="22"/>
          <w:lang w:val="lt-LT"/>
        </w:rPr>
        <w:t>, komos ir mirties rizika</w:t>
      </w:r>
      <w:r w:rsidRPr="00574331">
        <w:rPr>
          <w:i w:val="0"/>
          <w:color w:val="auto"/>
          <w:szCs w:val="22"/>
          <w:lang w:val="lt-LT"/>
        </w:rPr>
        <w:t>.</w:t>
      </w:r>
    </w:p>
    <w:p w14:paraId="7E569F8F" w14:textId="781EF98A" w:rsidR="008F151D" w:rsidRPr="00574331" w:rsidRDefault="008F151D" w:rsidP="00F728AE">
      <w:pPr>
        <w:pStyle w:val="Pagrindinistekstas"/>
        <w:ind w:left="567" w:hanging="567"/>
        <w:rPr>
          <w:i w:val="0"/>
          <w:color w:val="auto"/>
          <w:szCs w:val="22"/>
          <w:lang w:val="lt-LT"/>
        </w:rPr>
      </w:pPr>
      <w:r w:rsidRPr="00574331">
        <w:rPr>
          <w:i w:val="0"/>
          <w:color w:val="auto"/>
          <w:szCs w:val="22"/>
          <w:lang w:val="lt-LT"/>
        </w:rPr>
        <w:t>-</w:t>
      </w:r>
      <w:r w:rsidR="00F728AE" w:rsidRPr="00574331">
        <w:rPr>
          <w:i w:val="0"/>
          <w:color w:val="auto"/>
          <w:szCs w:val="22"/>
          <w:lang w:val="lt-LT"/>
        </w:rPr>
        <w:tab/>
      </w:r>
      <w:r w:rsidRPr="00574331">
        <w:rPr>
          <w:i w:val="0"/>
          <w:color w:val="auto"/>
          <w:szCs w:val="22"/>
          <w:lang w:val="lt-LT"/>
        </w:rPr>
        <w:t xml:space="preserve">Raminamieji, antidepresantai, vaistai psichikos sutrikimams gydyti, migdomieji, vaistai nuo epilepsijos, </w:t>
      </w:r>
      <w:r w:rsidR="003020E4" w:rsidRPr="00574331">
        <w:rPr>
          <w:i w:val="0"/>
          <w:color w:val="auto"/>
          <w:szCs w:val="22"/>
          <w:lang w:val="lt-LT"/>
        </w:rPr>
        <w:t xml:space="preserve">chirurgijoje vartojami </w:t>
      </w:r>
      <w:r w:rsidRPr="00574331">
        <w:rPr>
          <w:i w:val="0"/>
          <w:color w:val="auto"/>
          <w:szCs w:val="22"/>
          <w:lang w:val="lt-LT"/>
        </w:rPr>
        <w:t>anestetikai, priešalerginiai vaistai stipriau slopina centrinę nervų sistemą.</w:t>
      </w:r>
    </w:p>
    <w:p w14:paraId="7E569F90" w14:textId="5758255B" w:rsidR="008F151D" w:rsidRPr="00574331" w:rsidRDefault="008F151D" w:rsidP="00F728AE">
      <w:pPr>
        <w:pStyle w:val="Pagrindinistekstas"/>
        <w:ind w:left="567" w:hanging="567"/>
        <w:rPr>
          <w:i w:val="0"/>
          <w:color w:val="auto"/>
          <w:szCs w:val="22"/>
          <w:lang w:val="lt-LT"/>
        </w:rPr>
      </w:pPr>
      <w:r w:rsidRPr="00574331">
        <w:rPr>
          <w:i w:val="0"/>
          <w:iCs/>
          <w:color w:val="auto"/>
          <w:szCs w:val="22"/>
          <w:lang w:val="lt-LT"/>
        </w:rPr>
        <w:t>-</w:t>
      </w:r>
      <w:r w:rsidR="00F728AE" w:rsidRPr="00574331">
        <w:rPr>
          <w:i w:val="0"/>
          <w:iCs/>
          <w:color w:val="auto"/>
          <w:szCs w:val="22"/>
          <w:lang w:val="lt-LT"/>
        </w:rPr>
        <w:tab/>
      </w:r>
      <w:r w:rsidRPr="00574331">
        <w:rPr>
          <w:i w:val="0"/>
          <w:iCs/>
          <w:color w:val="auto"/>
          <w:szCs w:val="22"/>
          <w:lang w:val="lt-LT"/>
        </w:rPr>
        <w:t>Klozapinas.</w:t>
      </w:r>
      <w:r w:rsidRPr="00574331">
        <w:rPr>
          <w:i w:val="0"/>
          <w:color w:val="auto"/>
          <w:szCs w:val="22"/>
          <w:lang w:val="lt-LT"/>
        </w:rPr>
        <w:t xml:space="preserve"> Vartojant kartu, padidėja šoko, pasireiškiančio kvėpavimo ir (arba) širdies sustojimu, pavojus.</w:t>
      </w:r>
    </w:p>
    <w:p w14:paraId="7E569F91" w14:textId="77777777" w:rsidR="008F151D" w:rsidRPr="00574331" w:rsidRDefault="008F151D" w:rsidP="00EF17FD">
      <w:pPr>
        <w:pStyle w:val="BTEMEASMCA"/>
      </w:pPr>
    </w:p>
    <w:p w14:paraId="7E569F92" w14:textId="77777777" w:rsidR="008F151D" w:rsidRPr="00574331" w:rsidRDefault="008F151D" w:rsidP="00EF17FD">
      <w:pPr>
        <w:pStyle w:val="BTEMEASMCA"/>
      </w:pPr>
      <w:r w:rsidRPr="00574331">
        <w:t>Vaistai, kurie gali sustiprinti Imovane poveikį</w:t>
      </w:r>
    </w:p>
    <w:p w14:paraId="7E569F93" w14:textId="6B9E0892" w:rsidR="008F151D" w:rsidRPr="00574331" w:rsidRDefault="008F151D">
      <w:pPr>
        <w:pStyle w:val="BTEMEASMCA"/>
      </w:pPr>
      <w:r w:rsidRPr="00574331">
        <w:t>-</w:t>
      </w:r>
      <w:r w:rsidR="00F728AE" w:rsidRPr="00574331">
        <w:tab/>
      </w:r>
      <w:r w:rsidRPr="00574331">
        <w:t>Kai kurie antibiotikai (eritromicinas, klaritromicinas).</w:t>
      </w:r>
    </w:p>
    <w:p w14:paraId="7E569F94" w14:textId="28BBB430" w:rsidR="008F151D" w:rsidRPr="00574331" w:rsidRDefault="008F151D">
      <w:pPr>
        <w:pStyle w:val="BTEMEASMCA"/>
      </w:pPr>
      <w:r w:rsidRPr="00574331">
        <w:t>-</w:t>
      </w:r>
      <w:r w:rsidR="00F728AE" w:rsidRPr="00574331">
        <w:tab/>
      </w:r>
      <w:r w:rsidRPr="00574331">
        <w:t>Kai kurie vaistai grybelinėms infekcijoms gydyti (ketokonazolas, itrakonazolas).</w:t>
      </w:r>
    </w:p>
    <w:p w14:paraId="7E569F95" w14:textId="43FC65B0" w:rsidR="008F151D" w:rsidRPr="00574331" w:rsidRDefault="008F151D">
      <w:pPr>
        <w:pStyle w:val="BTEMEASMCA"/>
      </w:pPr>
      <w:r w:rsidRPr="00574331">
        <w:t>-</w:t>
      </w:r>
      <w:r w:rsidR="00F728AE" w:rsidRPr="00574331">
        <w:tab/>
      </w:r>
      <w:r w:rsidRPr="00574331">
        <w:t>Ritonaviras (vaistas ŽIV infekcijai gydyti).</w:t>
      </w:r>
    </w:p>
    <w:p w14:paraId="7E569F96" w14:textId="77777777" w:rsidR="008F151D" w:rsidRPr="00574331" w:rsidRDefault="008F151D">
      <w:pPr>
        <w:pStyle w:val="BTEMEASMCA"/>
      </w:pPr>
      <w:r w:rsidRPr="00574331">
        <w:t xml:space="preserve">Dėl to gali prireikti Imovane dozę sumažinti. </w:t>
      </w:r>
    </w:p>
    <w:p w14:paraId="7E569F97" w14:textId="77777777" w:rsidR="008F151D" w:rsidRPr="00574331" w:rsidRDefault="008F151D">
      <w:pPr>
        <w:pStyle w:val="BTEMEASMCA"/>
      </w:pPr>
    </w:p>
    <w:p w14:paraId="7E569F98" w14:textId="77777777" w:rsidR="008F151D" w:rsidRPr="00574331" w:rsidRDefault="008F151D">
      <w:pPr>
        <w:pStyle w:val="BTEMEASMCA"/>
      </w:pPr>
      <w:r w:rsidRPr="00574331">
        <w:t>Vaistai, kurie gali susilpninti Imovane poveikį</w:t>
      </w:r>
    </w:p>
    <w:p w14:paraId="7E569F99" w14:textId="44D5D905" w:rsidR="008F151D" w:rsidRPr="00574331" w:rsidRDefault="008F151D">
      <w:pPr>
        <w:pStyle w:val="BTEMEASMCA"/>
      </w:pPr>
      <w:r w:rsidRPr="00574331">
        <w:t>-</w:t>
      </w:r>
      <w:r w:rsidR="00F728AE" w:rsidRPr="00574331">
        <w:tab/>
      </w:r>
      <w:r w:rsidRPr="00574331">
        <w:t>Rifampicinas.</w:t>
      </w:r>
    </w:p>
    <w:p w14:paraId="7E569F9A" w14:textId="5AF3649D" w:rsidR="008F151D" w:rsidRPr="00574331" w:rsidRDefault="008F151D">
      <w:pPr>
        <w:pStyle w:val="BTEMEASMCA"/>
      </w:pPr>
      <w:r w:rsidRPr="00574331">
        <w:t>-</w:t>
      </w:r>
      <w:r w:rsidR="00F728AE" w:rsidRPr="00574331">
        <w:tab/>
      </w:r>
      <w:r w:rsidRPr="00574331">
        <w:t>Kai kurie vaistai epilepsijai gydyti (karbamazepinas, fenobarbitalis, fenitoinas).</w:t>
      </w:r>
    </w:p>
    <w:p w14:paraId="7E569F9B" w14:textId="4667C608" w:rsidR="008F151D" w:rsidRPr="00574331" w:rsidRDefault="008F151D">
      <w:pPr>
        <w:pStyle w:val="BTEMEASMCA"/>
      </w:pPr>
      <w:r w:rsidRPr="00574331">
        <w:t>-</w:t>
      </w:r>
      <w:r w:rsidR="00F728AE" w:rsidRPr="00574331">
        <w:tab/>
      </w:r>
      <w:r w:rsidRPr="00574331">
        <w:t>Jonažolės preparatai.</w:t>
      </w:r>
    </w:p>
    <w:p w14:paraId="7E569F9C" w14:textId="77777777" w:rsidR="008F151D" w:rsidRPr="00574331" w:rsidRDefault="008F151D" w:rsidP="00EF17FD">
      <w:pPr>
        <w:pStyle w:val="BTEMEASMCA"/>
      </w:pPr>
    </w:p>
    <w:p w14:paraId="7E569F9D" w14:textId="77777777" w:rsidR="008F151D" w:rsidRPr="00B33E85" w:rsidRDefault="008F151D" w:rsidP="00EF17FD">
      <w:pPr>
        <w:pStyle w:val="BTEMEASMCA"/>
        <w:rPr>
          <w:b/>
          <w:bCs/>
        </w:rPr>
      </w:pPr>
      <w:r w:rsidRPr="00B33E85">
        <w:rPr>
          <w:b/>
          <w:bCs/>
        </w:rPr>
        <w:t>Imovane vartojimas su maistu ir gėrimais</w:t>
      </w:r>
    </w:p>
    <w:p w14:paraId="7E569F9E" w14:textId="77777777" w:rsidR="008F151D" w:rsidRPr="00574331" w:rsidRDefault="008F151D">
      <w:pPr>
        <w:pStyle w:val="BTEMEASMCA"/>
      </w:pPr>
      <w:r w:rsidRPr="00574331">
        <w:t xml:space="preserve">Negerkite alkoholio, kol vartojate Imovane. </w:t>
      </w:r>
      <w:r w:rsidR="00C565E4" w:rsidRPr="00574331">
        <w:t>Alkoholis stiprina Imovane poveikį.</w:t>
      </w:r>
    </w:p>
    <w:p w14:paraId="7E569F9F" w14:textId="77777777" w:rsidR="008F151D" w:rsidRPr="00574331" w:rsidRDefault="008F151D">
      <w:pPr>
        <w:pStyle w:val="BTEMEASMCA"/>
      </w:pPr>
    </w:p>
    <w:p w14:paraId="7E569FA0" w14:textId="77777777" w:rsidR="008F151D" w:rsidRPr="00574331" w:rsidRDefault="008F151D" w:rsidP="00212240">
      <w:pPr>
        <w:pStyle w:val="PI-3EMEASMCA"/>
      </w:pPr>
      <w:r w:rsidRPr="00574331">
        <w:t>Nėštumas ir žindymo laikotarpis</w:t>
      </w:r>
    </w:p>
    <w:p w14:paraId="7E569FA1" w14:textId="77777777" w:rsidR="000D138E" w:rsidRPr="00574331" w:rsidRDefault="00C80F0B" w:rsidP="000D138E">
      <w:pPr>
        <w:pStyle w:val="Pagrindinistekstas"/>
        <w:rPr>
          <w:i w:val="0"/>
          <w:iCs/>
          <w:color w:val="auto"/>
          <w:szCs w:val="22"/>
          <w:lang w:val="lt-LT"/>
        </w:rPr>
      </w:pPr>
      <w:r w:rsidRPr="00574331">
        <w:rPr>
          <w:i w:val="0"/>
          <w:noProof/>
          <w:color w:val="auto"/>
          <w:szCs w:val="22"/>
          <w:lang w:val="lt-LT"/>
        </w:rPr>
        <w:t>Jeigu esate nėščia, žindote kūdikį, manote, kad galbūt esate nėščia, arba planuojate pastoti, tai prieš vartodama šį vaistą, pasitarkite su</w:t>
      </w:r>
      <w:r w:rsidR="000D138E" w:rsidRPr="00574331">
        <w:rPr>
          <w:i w:val="0"/>
          <w:noProof/>
          <w:color w:val="auto"/>
          <w:szCs w:val="22"/>
          <w:lang w:val="lt-LT"/>
        </w:rPr>
        <w:t xml:space="preserve"> </w:t>
      </w:r>
      <w:r w:rsidRPr="00574331">
        <w:rPr>
          <w:i w:val="0"/>
          <w:noProof/>
          <w:color w:val="auto"/>
          <w:szCs w:val="22"/>
          <w:lang w:val="lt-LT"/>
        </w:rPr>
        <w:t>gydytoju</w:t>
      </w:r>
      <w:r w:rsidR="000D138E" w:rsidRPr="00574331">
        <w:rPr>
          <w:i w:val="0"/>
          <w:noProof/>
          <w:color w:val="auto"/>
          <w:szCs w:val="22"/>
          <w:lang w:val="lt-LT"/>
        </w:rPr>
        <w:t xml:space="preserve"> arba vaistininku</w:t>
      </w:r>
      <w:r w:rsidR="000D138E" w:rsidRPr="00574331">
        <w:rPr>
          <w:i w:val="0"/>
          <w:iCs/>
          <w:color w:val="auto"/>
          <w:szCs w:val="22"/>
          <w:lang w:val="lt-LT"/>
        </w:rPr>
        <w:t>.</w:t>
      </w:r>
    </w:p>
    <w:p w14:paraId="7E569FA2" w14:textId="77777777" w:rsidR="00C80F0B" w:rsidRPr="00574331" w:rsidRDefault="00C80F0B" w:rsidP="000D138E">
      <w:pPr>
        <w:pStyle w:val="Pagrindinistekstas"/>
        <w:rPr>
          <w:i w:val="0"/>
          <w:iCs/>
          <w:color w:val="auto"/>
          <w:szCs w:val="22"/>
          <w:lang w:val="lt-LT"/>
        </w:rPr>
      </w:pPr>
    </w:p>
    <w:p w14:paraId="7E569FA3" w14:textId="77777777" w:rsidR="008F151D" w:rsidRPr="00574331" w:rsidRDefault="008F151D" w:rsidP="008F151D">
      <w:pPr>
        <w:pStyle w:val="Pagrindinistekstas"/>
        <w:rPr>
          <w:i w:val="0"/>
          <w:color w:val="auto"/>
          <w:szCs w:val="22"/>
          <w:lang w:val="lt-LT"/>
        </w:rPr>
      </w:pPr>
      <w:r w:rsidRPr="00574331">
        <w:rPr>
          <w:iCs/>
          <w:color w:val="auto"/>
          <w:szCs w:val="22"/>
          <w:lang w:val="lt-LT"/>
        </w:rPr>
        <w:t>Nėštumas</w:t>
      </w:r>
    </w:p>
    <w:p w14:paraId="5F2083D3" w14:textId="77777777" w:rsidR="000728C7" w:rsidRPr="000728C7" w:rsidRDefault="000728C7" w:rsidP="000728C7">
      <w:pPr>
        <w:pStyle w:val="Pagrindinistekstas"/>
        <w:rPr>
          <w:i w:val="0"/>
          <w:color w:val="auto"/>
          <w:szCs w:val="22"/>
          <w:lang w:val="lt-LT"/>
        </w:rPr>
      </w:pPr>
      <w:r w:rsidRPr="000728C7">
        <w:rPr>
          <w:i w:val="0"/>
          <w:color w:val="auto"/>
          <w:szCs w:val="22"/>
          <w:lang w:val="lt-LT"/>
        </w:rPr>
        <w:t>Imovane nėštumo laikotarpiu vartoti nerekomenduojama. Jeigu esate nėščia, manote, kad galbūt esate nėščia, arba planuojate pastoti, pasitarkite su gydytoju.</w:t>
      </w:r>
    </w:p>
    <w:p w14:paraId="7D6E2451" w14:textId="08A04CD5" w:rsidR="000728C7" w:rsidRPr="000728C7" w:rsidRDefault="000728C7" w:rsidP="000728C7">
      <w:pPr>
        <w:pStyle w:val="Pagrindinistekstas"/>
        <w:rPr>
          <w:i w:val="0"/>
          <w:color w:val="auto"/>
          <w:szCs w:val="22"/>
          <w:lang w:val="lt-LT"/>
        </w:rPr>
      </w:pPr>
      <w:r w:rsidRPr="000728C7">
        <w:rPr>
          <w:i w:val="0"/>
          <w:color w:val="auto"/>
          <w:szCs w:val="22"/>
          <w:lang w:val="lt-LT"/>
        </w:rPr>
        <w:t xml:space="preserve">Jei šio vaisto vartojama nėštumo laikotarpiu, gali būti pakenkta kūdikiui. Kai kurie tyrimai parodė, kad gali padidėti nesuaugusio gomurio </w:t>
      </w:r>
      <w:r w:rsidR="00CD233B">
        <w:rPr>
          <w:i w:val="0"/>
          <w:color w:val="auto"/>
          <w:szCs w:val="22"/>
          <w:lang w:val="lt-LT"/>
        </w:rPr>
        <w:t>a</w:t>
      </w:r>
      <w:r w:rsidRPr="000728C7">
        <w:rPr>
          <w:i w:val="0"/>
          <w:color w:val="auto"/>
          <w:szCs w:val="22"/>
          <w:lang w:val="lt-LT"/>
        </w:rPr>
        <w:t>r nesuaugusios lūpos (kartais vadinamos kiškio lūpa) atsiradimo rizika naujagimiams.</w:t>
      </w:r>
    </w:p>
    <w:p w14:paraId="0574427F" w14:textId="77777777" w:rsidR="000728C7" w:rsidRPr="000728C7" w:rsidRDefault="000728C7" w:rsidP="000728C7">
      <w:pPr>
        <w:pStyle w:val="Pagrindinistekstas"/>
        <w:rPr>
          <w:i w:val="0"/>
          <w:color w:val="auto"/>
          <w:szCs w:val="22"/>
          <w:lang w:val="lt-LT"/>
        </w:rPr>
      </w:pPr>
      <w:r w:rsidRPr="000728C7">
        <w:rPr>
          <w:i w:val="0"/>
          <w:color w:val="auto"/>
          <w:szCs w:val="22"/>
          <w:lang w:val="lt-LT"/>
        </w:rPr>
        <w:t>Po Imovane pavartojimo antruoju ir (arba) trečiuoju nėštumo trimestrais gali susilpnėti vaisiaus judesiai ir svyruoti širdies susitraukimų dažnis.</w:t>
      </w:r>
    </w:p>
    <w:p w14:paraId="5827BA68" w14:textId="77777777" w:rsidR="000728C7" w:rsidRPr="000728C7" w:rsidRDefault="000728C7" w:rsidP="000728C7">
      <w:pPr>
        <w:pStyle w:val="Pagrindinistekstas"/>
        <w:rPr>
          <w:i w:val="0"/>
          <w:color w:val="auto"/>
          <w:szCs w:val="22"/>
          <w:lang w:val="lt-LT"/>
        </w:rPr>
      </w:pPr>
      <w:r w:rsidRPr="000728C7">
        <w:rPr>
          <w:i w:val="0"/>
          <w:color w:val="auto"/>
          <w:szCs w:val="22"/>
          <w:lang w:val="lt-LT"/>
        </w:rPr>
        <w:lastRenderedPageBreak/>
        <w:t>Imovane vartojant nėštumo pabaigoje ar per gimdymą, kūdikiui gali pasireikšti raumenų silpnumas, kūno temperatūros sumažėjimas, maitinimosi sutrikimas ir kvėpavimo sutrikimas (kvėpavimo slopinimas).</w:t>
      </w:r>
    </w:p>
    <w:p w14:paraId="7E569FA8" w14:textId="22827C63" w:rsidR="008F151D" w:rsidRPr="00574331" w:rsidRDefault="000728C7" w:rsidP="00237F97">
      <w:pPr>
        <w:pStyle w:val="Pagrindinistekstas"/>
        <w:rPr>
          <w:i w:val="0"/>
          <w:color w:val="auto"/>
          <w:szCs w:val="22"/>
          <w:lang w:val="lt-LT"/>
        </w:rPr>
      </w:pPr>
      <w:r w:rsidRPr="000728C7">
        <w:rPr>
          <w:i w:val="0"/>
          <w:color w:val="auto"/>
          <w:szCs w:val="22"/>
          <w:lang w:val="lt-LT"/>
        </w:rPr>
        <w:t>Jei šio vaisto reguliariai vartojama vėlyvuoju nėštumo laikotarpiu, kūdikiui gali atsirasti fizinė priklausomybė bei nutraukimo simptomų, tokių kaip sujaudinimas ar drebulys. Tokiu atveju naujagimį po gimimo rekomenduojama atidžiai stebėti.</w:t>
      </w:r>
    </w:p>
    <w:p w14:paraId="7E569FA9" w14:textId="77777777" w:rsidR="008F151D" w:rsidRPr="00574331" w:rsidRDefault="008F151D" w:rsidP="008F151D">
      <w:pPr>
        <w:pStyle w:val="Pagrindinistekstas"/>
        <w:rPr>
          <w:i w:val="0"/>
          <w:color w:val="auto"/>
          <w:szCs w:val="22"/>
          <w:lang w:val="lt-LT"/>
        </w:rPr>
      </w:pPr>
    </w:p>
    <w:p w14:paraId="7E569FAA" w14:textId="77777777" w:rsidR="008F151D" w:rsidRPr="00574331" w:rsidRDefault="008F151D" w:rsidP="008F151D">
      <w:pPr>
        <w:pStyle w:val="Pagrindinistekstas"/>
        <w:rPr>
          <w:iCs/>
          <w:color w:val="auto"/>
          <w:szCs w:val="22"/>
          <w:lang w:val="lt-LT"/>
        </w:rPr>
      </w:pPr>
      <w:r w:rsidRPr="00574331">
        <w:rPr>
          <w:iCs/>
          <w:color w:val="auto"/>
          <w:szCs w:val="22"/>
          <w:lang w:val="lt-LT"/>
        </w:rPr>
        <w:t>Žindymo laikotarpis</w:t>
      </w:r>
    </w:p>
    <w:p w14:paraId="7E569FAB" w14:textId="77777777" w:rsidR="008F151D" w:rsidRPr="00574331" w:rsidRDefault="008F151D" w:rsidP="008F151D">
      <w:pPr>
        <w:pStyle w:val="Pagrindinistekstas"/>
        <w:rPr>
          <w:i w:val="0"/>
          <w:color w:val="auto"/>
          <w:szCs w:val="22"/>
          <w:lang w:val="lt-LT"/>
        </w:rPr>
      </w:pPr>
      <w:r w:rsidRPr="00574331">
        <w:rPr>
          <w:i w:val="0"/>
          <w:color w:val="auto"/>
          <w:szCs w:val="22"/>
          <w:lang w:val="lt-LT"/>
        </w:rPr>
        <w:t>Šio vaisto išsiskiria su motinos pienu, todėl žindyvėms jo vartoti negalima.</w:t>
      </w:r>
    </w:p>
    <w:p w14:paraId="7E569FAC" w14:textId="77777777" w:rsidR="008F151D" w:rsidRPr="00574331" w:rsidRDefault="008F151D" w:rsidP="008F151D">
      <w:pPr>
        <w:pStyle w:val="Pagrindinistekstas"/>
        <w:rPr>
          <w:i w:val="0"/>
          <w:color w:val="auto"/>
          <w:szCs w:val="22"/>
          <w:lang w:val="lt-LT"/>
        </w:rPr>
      </w:pPr>
      <w:r w:rsidRPr="00574331">
        <w:rPr>
          <w:i w:val="0"/>
          <w:color w:val="auto"/>
          <w:szCs w:val="22"/>
          <w:lang w:val="lt-LT"/>
        </w:rPr>
        <w:t>Jei gydymas Jums yra būtinas, žindyti negalite.</w:t>
      </w:r>
    </w:p>
    <w:p w14:paraId="7E569FAD" w14:textId="77777777" w:rsidR="008F151D" w:rsidRPr="00574331" w:rsidRDefault="008F151D" w:rsidP="008F151D">
      <w:pPr>
        <w:pStyle w:val="Pagrindinistekstas"/>
        <w:rPr>
          <w:i w:val="0"/>
          <w:color w:val="auto"/>
          <w:szCs w:val="22"/>
          <w:lang w:val="lt-LT"/>
        </w:rPr>
      </w:pPr>
    </w:p>
    <w:p w14:paraId="7E569FAE" w14:textId="77777777" w:rsidR="008F151D" w:rsidRPr="00574331" w:rsidRDefault="008F151D" w:rsidP="00EF17FD">
      <w:pPr>
        <w:pStyle w:val="BTEMEASMCA"/>
      </w:pPr>
      <w:r w:rsidRPr="00574331">
        <w:t>Prieš vartojant bet kokį vaistą, būtina pasitarti su gydytoju arba vaistininku.</w:t>
      </w:r>
    </w:p>
    <w:p w14:paraId="7E569FAF" w14:textId="77777777" w:rsidR="008F151D" w:rsidRPr="00574331" w:rsidRDefault="008F151D" w:rsidP="00EF17FD">
      <w:pPr>
        <w:pStyle w:val="BTEMEASMCA"/>
      </w:pPr>
    </w:p>
    <w:p w14:paraId="7E569FB0" w14:textId="77777777" w:rsidR="008F151D" w:rsidRPr="00574331" w:rsidRDefault="008F151D" w:rsidP="00212240">
      <w:pPr>
        <w:pStyle w:val="PI-3EMEASMCA"/>
      </w:pPr>
      <w:r w:rsidRPr="00574331">
        <w:t>Vairavimas ir mechanizmų valdymas</w:t>
      </w:r>
    </w:p>
    <w:p w14:paraId="7E569FB1" w14:textId="77777777" w:rsidR="008F151D" w:rsidRPr="00574331" w:rsidRDefault="008F151D" w:rsidP="008F151D">
      <w:pPr>
        <w:pStyle w:val="Pagrindinistekstas"/>
        <w:rPr>
          <w:i w:val="0"/>
          <w:color w:val="auto"/>
          <w:szCs w:val="22"/>
          <w:lang w:val="lt-LT"/>
        </w:rPr>
      </w:pPr>
      <w:r w:rsidRPr="00574331">
        <w:rPr>
          <w:i w:val="0"/>
          <w:color w:val="auto"/>
          <w:szCs w:val="22"/>
          <w:lang w:val="lt-LT"/>
        </w:rPr>
        <w:t>Mieguistumas, atminties sutrikimai, sunkumas sutelkti dėmesį, regos ir raumenų tonuso sutrikimai gali sumažinti gebėjimus vairuoti ir valdyti mechanizmus. Sumažėjusio budrumo pavojus dar labiau padidėja per trumpai miegojus.</w:t>
      </w:r>
    </w:p>
    <w:p w14:paraId="7E569FB2" w14:textId="77777777" w:rsidR="00DF3C94" w:rsidRPr="00574331" w:rsidRDefault="00DF3C94" w:rsidP="00DF3C94">
      <w:pPr>
        <w:pStyle w:val="Pagrindinistekstas"/>
        <w:rPr>
          <w:i w:val="0"/>
          <w:iCs/>
          <w:color w:val="auto"/>
          <w:szCs w:val="22"/>
          <w:lang w:val="lt-LT"/>
        </w:rPr>
      </w:pPr>
      <w:r w:rsidRPr="00574331">
        <w:rPr>
          <w:i w:val="0"/>
          <w:iCs/>
          <w:color w:val="auto"/>
          <w:szCs w:val="22"/>
          <w:lang w:val="lt-LT"/>
        </w:rPr>
        <w:t>Be to, gebėjimo vairuoti sutrikimo rizika padidėja, jeigu:</w:t>
      </w:r>
    </w:p>
    <w:p w14:paraId="7E569FB3" w14:textId="77777777" w:rsidR="00DF3C94" w:rsidRPr="00574331" w:rsidRDefault="00DF3C94" w:rsidP="00DF3C94">
      <w:pPr>
        <w:pStyle w:val="Pagrindinistekstas"/>
        <w:numPr>
          <w:ilvl w:val="0"/>
          <w:numId w:val="3"/>
        </w:numPr>
        <w:rPr>
          <w:i w:val="0"/>
          <w:color w:val="auto"/>
          <w:szCs w:val="22"/>
          <w:lang w:val="lt-LT"/>
        </w:rPr>
      </w:pPr>
      <w:r w:rsidRPr="00574331">
        <w:rPr>
          <w:i w:val="0"/>
          <w:color w:val="auto"/>
          <w:szCs w:val="22"/>
          <w:lang w:val="lt-LT"/>
        </w:rPr>
        <w:t>Imovane</w:t>
      </w:r>
      <w:r w:rsidRPr="00574331">
        <w:rPr>
          <w:color w:val="auto"/>
          <w:szCs w:val="22"/>
          <w:lang w:val="lt-LT"/>
        </w:rPr>
        <w:t xml:space="preserve"> </w:t>
      </w:r>
      <w:r w:rsidRPr="00574331">
        <w:rPr>
          <w:i w:val="0"/>
          <w:color w:val="auto"/>
          <w:szCs w:val="22"/>
          <w:lang w:val="lt-LT"/>
        </w:rPr>
        <w:t>vartojama likus mažiau kaip 12 valandų iki atlikimo veiksmų, kuriems būtinas protinis budrumas;</w:t>
      </w:r>
    </w:p>
    <w:p w14:paraId="7E569FB4" w14:textId="77777777" w:rsidR="00DF3C94" w:rsidRPr="00574331" w:rsidRDefault="00DF3C94" w:rsidP="00DF3C94">
      <w:pPr>
        <w:pStyle w:val="Pagrindinistekstas"/>
        <w:numPr>
          <w:ilvl w:val="0"/>
          <w:numId w:val="3"/>
        </w:numPr>
        <w:rPr>
          <w:i w:val="0"/>
          <w:color w:val="auto"/>
          <w:szCs w:val="22"/>
          <w:lang w:val="lt-LT"/>
        </w:rPr>
      </w:pPr>
      <w:r w:rsidRPr="00574331">
        <w:rPr>
          <w:i w:val="0"/>
          <w:color w:val="auto"/>
          <w:szCs w:val="22"/>
          <w:lang w:val="lt-LT"/>
        </w:rPr>
        <w:t>vartojama didesnė nei rekomenduojama dozė;</w:t>
      </w:r>
    </w:p>
    <w:p w14:paraId="7E569FB5" w14:textId="77777777" w:rsidR="00DF3C94" w:rsidRPr="00574331" w:rsidRDefault="00DF3C94" w:rsidP="00DF3C94">
      <w:pPr>
        <w:pStyle w:val="Pagrindinistekstas"/>
        <w:numPr>
          <w:ilvl w:val="0"/>
          <w:numId w:val="3"/>
        </w:numPr>
        <w:rPr>
          <w:i w:val="0"/>
          <w:color w:val="auto"/>
          <w:szCs w:val="22"/>
          <w:lang w:val="lt-LT"/>
        </w:rPr>
      </w:pPr>
      <w:r w:rsidRPr="00574331">
        <w:rPr>
          <w:i w:val="0"/>
          <w:color w:val="auto"/>
          <w:szCs w:val="22"/>
          <w:lang w:val="lt-LT"/>
        </w:rPr>
        <w:t>Imovane</w:t>
      </w:r>
      <w:r w:rsidRPr="00574331">
        <w:rPr>
          <w:color w:val="auto"/>
          <w:szCs w:val="22"/>
          <w:lang w:val="lt-LT"/>
        </w:rPr>
        <w:t xml:space="preserve"> </w:t>
      </w:r>
      <w:r w:rsidRPr="00574331">
        <w:rPr>
          <w:i w:val="0"/>
          <w:color w:val="auto"/>
          <w:szCs w:val="22"/>
          <w:lang w:val="lt-LT"/>
        </w:rPr>
        <w:t>vartojama kartu su kitomis centrinę nervų sistemą slopinančiomis medžiagomis, alkoholiu ar tam tikrais vaistais, kurie didina zopiklono kiekį kraujyje (jei vartojate kitų vaistų, pasitarkite su gydytoju</w:t>
      </w:r>
      <w:r w:rsidR="009A3242" w:rsidRPr="00574331">
        <w:rPr>
          <w:i w:val="0"/>
          <w:color w:val="auto"/>
          <w:szCs w:val="22"/>
          <w:lang w:val="lt-LT"/>
        </w:rPr>
        <w:t>)</w:t>
      </w:r>
      <w:r w:rsidRPr="00574331">
        <w:rPr>
          <w:i w:val="0"/>
          <w:color w:val="auto"/>
          <w:szCs w:val="22"/>
          <w:lang w:val="lt-LT"/>
        </w:rPr>
        <w:t>.</w:t>
      </w:r>
    </w:p>
    <w:p w14:paraId="7E569FB6" w14:textId="77777777" w:rsidR="00DF3C94" w:rsidRPr="00574331" w:rsidRDefault="00DF3C94" w:rsidP="00DF3C94">
      <w:pPr>
        <w:pStyle w:val="Pagrindinistekstas"/>
        <w:rPr>
          <w:i w:val="0"/>
          <w:iCs/>
          <w:color w:val="auto"/>
          <w:szCs w:val="22"/>
          <w:lang w:val="lt-LT"/>
        </w:rPr>
      </w:pPr>
      <w:r w:rsidRPr="00574331">
        <w:rPr>
          <w:i w:val="0"/>
          <w:iCs/>
          <w:color w:val="auto"/>
          <w:szCs w:val="22"/>
          <w:lang w:val="lt-LT"/>
        </w:rPr>
        <w:t>Po Imovane</w:t>
      </w:r>
      <w:r w:rsidRPr="00574331">
        <w:rPr>
          <w:iCs/>
          <w:color w:val="auto"/>
          <w:szCs w:val="22"/>
          <w:lang w:val="lt-LT"/>
        </w:rPr>
        <w:t xml:space="preserve"> </w:t>
      </w:r>
      <w:r w:rsidRPr="00574331">
        <w:rPr>
          <w:i w:val="0"/>
          <w:iCs/>
          <w:color w:val="auto"/>
          <w:szCs w:val="22"/>
          <w:lang w:val="lt-LT"/>
        </w:rPr>
        <w:t xml:space="preserve">pavartojimo (ypač pirmosiomis 12 valandų po pavartojimo) negalima atlikinėti pavojingų veiksmų, kuriems reikalingas </w:t>
      </w:r>
      <w:r w:rsidR="00EE2752" w:rsidRPr="00574331">
        <w:rPr>
          <w:i w:val="0"/>
          <w:iCs/>
          <w:color w:val="auto"/>
          <w:szCs w:val="22"/>
          <w:lang w:val="lt-LT"/>
        </w:rPr>
        <w:t xml:space="preserve">pilnas </w:t>
      </w:r>
      <w:r w:rsidRPr="00574331">
        <w:rPr>
          <w:i w:val="0"/>
          <w:iCs/>
          <w:color w:val="auto"/>
          <w:szCs w:val="22"/>
          <w:lang w:val="lt-LT"/>
        </w:rPr>
        <w:t xml:space="preserve">protinis budrumas ar motorinė koordinacija, pvz., </w:t>
      </w:r>
      <w:r w:rsidR="00F82ED7" w:rsidRPr="00574331">
        <w:rPr>
          <w:i w:val="0"/>
          <w:iCs/>
          <w:color w:val="auto"/>
          <w:szCs w:val="22"/>
          <w:lang w:val="lt-LT"/>
        </w:rPr>
        <w:t>valdyti</w:t>
      </w:r>
      <w:r w:rsidRPr="00574331">
        <w:rPr>
          <w:i w:val="0"/>
          <w:iCs/>
          <w:color w:val="auto"/>
          <w:szCs w:val="22"/>
          <w:lang w:val="lt-LT"/>
        </w:rPr>
        <w:t xml:space="preserve"> mechanizmų ar vairuoti.</w:t>
      </w:r>
    </w:p>
    <w:p w14:paraId="7E569FB7" w14:textId="77777777" w:rsidR="008F151D" w:rsidRPr="00574331" w:rsidRDefault="008F151D" w:rsidP="00EF17FD">
      <w:pPr>
        <w:pStyle w:val="BTEMEASMCA"/>
      </w:pPr>
    </w:p>
    <w:p w14:paraId="7E569FB8" w14:textId="77777777" w:rsidR="008F151D" w:rsidRPr="00574331" w:rsidRDefault="008F151D" w:rsidP="00212240">
      <w:pPr>
        <w:pStyle w:val="PI-3EMEASMCA"/>
      </w:pPr>
      <w:r w:rsidRPr="00574331">
        <w:t xml:space="preserve">Imovane </w:t>
      </w:r>
      <w:r w:rsidR="003331F0" w:rsidRPr="00574331">
        <w:t>sudėtyje yra laktozės ir kviečių krakmolo</w:t>
      </w:r>
    </w:p>
    <w:p w14:paraId="7E569FB9" w14:textId="77777777" w:rsidR="008F151D" w:rsidRPr="00574331" w:rsidRDefault="008F151D" w:rsidP="008F151D">
      <w:pPr>
        <w:pStyle w:val="Pagrindinistekstas"/>
        <w:rPr>
          <w:i w:val="0"/>
          <w:color w:val="auto"/>
          <w:szCs w:val="22"/>
          <w:lang w:val="lt-LT"/>
        </w:rPr>
      </w:pPr>
      <w:r w:rsidRPr="00574331">
        <w:rPr>
          <w:i w:val="0"/>
          <w:color w:val="auto"/>
          <w:szCs w:val="22"/>
          <w:lang w:val="lt-LT"/>
        </w:rPr>
        <w:t>Šio vaisto sudėtyje yra laktozės. Jeigu gydytojas Jums yra sakęs, kad netoleruojate kokių nors angliavandenių, kreipkitės į jį prieš pradėdami vartoti šį vaistą.</w:t>
      </w:r>
    </w:p>
    <w:p w14:paraId="7E569FBA" w14:textId="77777777" w:rsidR="008F151D" w:rsidRPr="00574331" w:rsidRDefault="008F151D" w:rsidP="008F151D">
      <w:pPr>
        <w:pStyle w:val="Pagrindinistekstas"/>
        <w:rPr>
          <w:i w:val="0"/>
          <w:color w:val="auto"/>
          <w:szCs w:val="22"/>
          <w:lang w:val="lt-LT"/>
        </w:rPr>
      </w:pPr>
    </w:p>
    <w:p w14:paraId="6A1ED1EC" w14:textId="77777777" w:rsidR="00E466F3" w:rsidRPr="002401DD" w:rsidRDefault="00E466F3" w:rsidP="00E466F3">
      <w:pPr>
        <w:pStyle w:val="Pagrindinistekstas"/>
        <w:rPr>
          <w:i w:val="0"/>
          <w:color w:val="auto"/>
          <w:szCs w:val="22"/>
          <w:lang w:val="lt-LT"/>
        </w:rPr>
      </w:pPr>
      <w:r w:rsidRPr="002401DD">
        <w:rPr>
          <w:i w:val="0"/>
          <w:color w:val="auto"/>
          <w:szCs w:val="22"/>
          <w:lang w:val="lt-LT"/>
        </w:rPr>
        <w:t>Šio vaisto sudėtyje yra labai mažas glitimo (esančio</w:t>
      </w:r>
      <w:r>
        <w:rPr>
          <w:i w:val="0"/>
          <w:color w:val="auto"/>
          <w:szCs w:val="22"/>
          <w:lang w:val="lt-LT"/>
        </w:rPr>
        <w:t xml:space="preserve"> </w:t>
      </w:r>
      <w:r w:rsidRPr="002401DD">
        <w:rPr>
          <w:i w:val="0"/>
          <w:color w:val="auto"/>
          <w:szCs w:val="22"/>
          <w:lang w:val="lt-LT"/>
        </w:rPr>
        <w:t>kviečių krakmole) kiekis</w:t>
      </w:r>
      <w:r>
        <w:rPr>
          <w:i w:val="0"/>
          <w:color w:val="auto"/>
          <w:szCs w:val="22"/>
          <w:lang w:val="lt-LT"/>
        </w:rPr>
        <w:t xml:space="preserve">, </w:t>
      </w:r>
      <w:r w:rsidRPr="002401DD">
        <w:rPr>
          <w:i w:val="0"/>
          <w:color w:val="auto"/>
          <w:szCs w:val="22"/>
          <w:lang w:val="lt-LT"/>
        </w:rPr>
        <w:t>todėl jei sergate celiakija,</w:t>
      </w:r>
      <w:r>
        <w:rPr>
          <w:i w:val="0"/>
          <w:color w:val="auto"/>
          <w:szCs w:val="22"/>
          <w:lang w:val="lt-LT"/>
        </w:rPr>
        <w:t xml:space="preserve"> </w:t>
      </w:r>
      <w:r w:rsidRPr="002401DD">
        <w:rPr>
          <w:i w:val="0"/>
          <w:color w:val="auto"/>
          <w:szCs w:val="22"/>
          <w:lang w:val="lt-LT"/>
        </w:rPr>
        <w:t>mažai tikėtina, kad Jums pakenks.</w:t>
      </w:r>
    </w:p>
    <w:p w14:paraId="3B683728" w14:textId="77777777" w:rsidR="00E466F3" w:rsidRDefault="00E466F3" w:rsidP="00E466F3">
      <w:pPr>
        <w:pStyle w:val="Pagrindinistekstas"/>
        <w:rPr>
          <w:i w:val="0"/>
          <w:color w:val="auto"/>
          <w:szCs w:val="22"/>
          <w:lang w:val="lt-LT"/>
        </w:rPr>
      </w:pPr>
    </w:p>
    <w:p w14:paraId="2818CD01" w14:textId="77777777" w:rsidR="00E466F3" w:rsidRPr="002401DD" w:rsidRDefault="00E466F3" w:rsidP="00E466F3">
      <w:pPr>
        <w:pStyle w:val="Pagrindinistekstas"/>
        <w:rPr>
          <w:i w:val="0"/>
          <w:color w:val="auto"/>
          <w:szCs w:val="22"/>
          <w:lang w:val="lt-LT"/>
        </w:rPr>
      </w:pPr>
      <w:r w:rsidRPr="00905412">
        <w:rPr>
          <w:i w:val="0"/>
          <w:color w:val="auto"/>
          <w:szCs w:val="22"/>
          <w:lang w:val="lt-LT"/>
        </w:rPr>
        <w:t xml:space="preserve">Vienoje tabletėje </w:t>
      </w:r>
      <w:r w:rsidRPr="00071E21">
        <w:rPr>
          <w:i w:val="0"/>
          <w:color w:val="auto"/>
          <w:szCs w:val="22"/>
          <w:lang w:val="lt-LT"/>
        </w:rPr>
        <w:t xml:space="preserve">yra ne daugiau kaip </w:t>
      </w:r>
      <w:r w:rsidRPr="00CA1BAC">
        <w:rPr>
          <w:i w:val="0"/>
          <w:color w:val="auto"/>
          <w:szCs w:val="22"/>
          <w:lang w:val="lt-LT"/>
        </w:rPr>
        <w:t>6</w:t>
      </w:r>
      <w:r>
        <w:rPr>
          <w:i w:val="0"/>
          <w:color w:val="auto"/>
          <w:szCs w:val="22"/>
          <w:lang w:val="lt-LT"/>
        </w:rPr>
        <w:t> </w:t>
      </w:r>
      <w:r w:rsidRPr="00905412">
        <w:rPr>
          <w:i w:val="0"/>
          <w:color w:val="auto"/>
          <w:szCs w:val="22"/>
          <w:lang w:val="lt-LT"/>
        </w:rPr>
        <w:t>mikrogram</w:t>
      </w:r>
      <w:r w:rsidRPr="00CA1BAC">
        <w:rPr>
          <w:i w:val="0"/>
          <w:color w:val="auto"/>
          <w:szCs w:val="22"/>
          <w:lang w:val="lt-LT"/>
        </w:rPr>
        <w:t>ai</w:t>
      </w:r>
      <w:r w:rsidRPr="00905412">
        <w:rPr>
          <w:i w:val="0"/>
          <w:color w:val="auto"/>
          <w:szCs w:val="22"/>
          <w:lang w:val="lt-LT"/>
        </w:rPr>
        <w:t xml:space="preserve"> glitimo.</w:t>
      </w:r>
    </w:p>
    <w:p w14:paraId="5A7D602D" w14:textId="77777777" w:rsidR="00E466F3" w:rsidRDefault="00E466F3" w:rsidP="00E466F3">
      <w:pPr>
        <w:pStyle w:val="Pagrindinistekstas"/>
        <w:rPr>
          <w:i w:val="0"/>
          <w:color w:val="auto"/>
          <w:szCs w:val="22"/>
          <w:lang w:val="lt-LT"/>
        </w:rPr>
      </w:pPr>
    </w:p>
    <w:p w14:paraId="68740F64" w14:textId="264B5B3A" w:rsidR="00E466F3" w:rsidRPr="00B33E85" w:rsidRDefault="00E466F3" w:rsidP="00E466F3">
      <w:pPr>
        <w:pStyle w:val="Pagrindinistekstas"/>
        <w:rPr>
          <w:i w:val="0"/>
          <w:color w:val="auto"/>
          <w:szCs w:val="22"/>
          <w:lang w:val="lt-LT"/>
        </w:rPr>
      </w:pPr>
      <w:r w:rsidRPr="00B33E85">
        <w:rPr>
          <w:i w:val="0"/>
          <w:color w:val="auto"/>
          <w:szCs w:val="22"/>
        </w:rPr>
        <w:t>Jeigu esate alergiškas (alergiška) kviečiams (ši liga skiriasi nuo celiakijos), Jums šio vaisto vartoti negalima.</w:t>
      </w:r>
    </w:p>
    <w:p w14:paraId="7E569FBC" w14:textId="77777777" w:rsidR="008F151D" w:rsidRPr="00574331" w:rsidRDefault="008F151D" w:rsidP="00EF17FD">
      <w:pPr>
        <w:pStyle w:val="BTEMEASMCA"/>
      </w:pPr>
    </w:p>
    <w:p w14:paraId="7E569FBD" w14:textId="77777777" w:rsidR="008F151D" w:rsidRPr="00574331" w:rsidRDefault="008F151D" w:rsidP="00EF17FD">
      <w:pPr>
        <w:pStyle w:val="BTEMEASMCA"/>
      </w:pPr>
    </w:p>
    <w:p w14:paraId="7E569FBE" w14:textId="0C24764B" w:rsidR="008F151D" w:rsidRPr="00574331" w:rsidRDefault="008F151D" w:rsidP="008F151D">
      <w:pPr>
        <w:pStyle w:val="PI-1EMEASMCA"/>
      </w:pPr>
      <w:bookmarkStart w:id="74" w:name="_Toc129243141"/>
      <w:bookmarkStart w:id="75" w:name="_Toc129243266"/>
      <w:r w:rsidRPr="00574331">
        <w:t>3.</w:t>
      </w:r>
      <w:r w:rsidRPr="00574331">
        <w:tab/>
      </w:r>
      <w:r w:rsidR="00DB0F49" w:rsidRPr="00574331">
        <w:t>Kaip vartoti Imovane</w:t>
      </w:r>
      <w:bookmarkEnd w:id="74"/>
      <w:bookmarkEnd w:id="75"/>
    </w:p>
    <w:p w14:paraId="7E569FBF" w14:textId="77777777" w:rsidR="008F151D" w:rsidRPr="00574331" w:rsidRDefault="008F151D" w:rsidP="00EF17FD">
      <w:pPr>
        <w:pStyle w:val="BTEMEASMCA"/>
      </w:pPr>
    </w:p>
    <w:p w14:paraId="7E569FC0" w14:textId="77777777" w:rsidR="008F151D" w:rsidRPr="00574331" w:rsidRDefault="00136AA1" w:rsidP="00EF17FD">
      <w:pPr>
        <w:pStyle w:val="BTEMEASMCA"/>
      </w:pPr>
      <w:r w:rsidRPr="00574331">
        <w:t>V</w:t>
      </w:r>
      <w:r w:rsidR="008F151D" w:rsidRPr="00574331">
        <w:t xml:space="preserve">isada vartokite </w:t>
      </w:r>
      <w:r w:rsidRPr="00574331">
        <w:t xml:space="preserve">šį vaistą </w:t>
      </w:r>
      <w:r w:rsidR="008F151D" w:rsidRPr="00574331">
        <w:t>tiksliai kaip nurodė gydytojas. Jeigu abejojate, kreipkitės į gydytoją arba vaistininką.</w:t>
      </w:r>
    </w:p>
    <w:p w14:paraId="7E569FC1" w14:textId="77777777" w:rsidR="003020E4" w:rsidRPr="00574331" w:rsidRDefault="00310815">
      <w:pPr>
        <w:pStyle w:val="BTEMEASMCA"/>
      </w:pPr>
      <w:r w:rsidRPr="00574331">
        <w:t>Reikia vartoti mažiausią veiksmingą dozę. Visą dozę reikia išgerti iš karto, vaisto vartoti kartotinai tą pačią naktį negalima.</w:t>
      </w:r>
    </w:p>
    <w:p w14:paraId="7E569FC2" w14:textId="77777777" w:rsidR="00310815" w:rsidRPr="00574331" w:rsidRDefault="00310815">
      <w:pPr>
        <w:pStyle w:val="BTEMEASMCA"/>
      </w:pPr>
    </w:p>
    <w:p w14:paraId="7E569FC3" w14:textId="77777777" w:rsidR="003020E4" w:rsidRPr="00574331" w:rsidRDefault="003020E4" w:rsidP="003020E4">
      <w:pPr>
        <w:pStyle w:val="Pagrindinistekstas"/>
        <w:rPr>
          <w:i w:val="0"/>
          <w:color w:val="auto"/>
          <w:szCs w:val="22"/>
          <w:u w:val="single"/>
          <w:lang w:val="lt-LT"/>
        </w:rPr>
      </w:pPr>
      <w:r w:rsidRPr="00574331">
        <w:rPr>
          <w:i w:val="0"/>
          <w:color w:val="auto"/>
          <w:szCs w:val="22"/>
          <w:u w:val="single"/>
          <w:lang w:val="lt-LT"/>
        </w:rPr>
        <w:t>Vartojimo būdas</w:t>
      </w:r>
    </w:p>
    <w:p w14:paraId="7E569FC4" w14:textId="77777777" w:rsidR="003020E4" w:rsidRPr="00574331" w:rsidRDefault="003020E4" w:rsidP="003020E4">
      <w:pPr>
        <w:pStyle w:val="Pagrindinistekstas"/>
        <w:rPr>
          <w:i w:val="0"/>
          <w:color w:val="auto"/>
          <w:szCs w:val="22"/>
          <w:lang w:val="lt-LT"/>
        </w:rPr>
      </w:pPr>
      <w:r w:rsidRPr="00574331">
        <w:rPr>
          <w:i w:val="0"/>
          <w:color w:val="auto"/>
          <w:szCs w:val="22"/>
          <w:lang w:val="lt-LT"/>
        </w:rPr>
        <w:t>Šis vaistas yra geriamas.</w:t>
      </w:r>
    </w:p>
    <w:p w14:paraId="7E569FC5" w14:textId="77777777" w:rsidR="008F151D" w:rsidRPr="00574331" w:rsidRDefault="008F151D" w:rsidP="00EF17FD">
      <w:pPr>
        <w:pStyle w:val="BTEMEASMCA"/>
      </w:pPr>
    </w:p>
    <w:p w14:paraId="7E569FC6" w14:textId="77777777" w:rsidR="008F151D" w:rsidRPr="00574331" w:rsidRDefault="008F151D" w:rsidP="008F151D">
      <w:pPr>
        <w:pStyle w:val="Pagrindinistekstas"/>
        <w:rPr>
          <w:i w:val="0"/>
          <w:color w:val="auto"/>
          <w:szCs w:val="22"/>
          <w:u w:val="single"/>
          <w:lang w:val="lt-LT"/>
        </w:rPr>
      </w:pPr>
      <w:r w:rsidRPr="00574331">
        <w:rPr>
          <w:i w:val="0"/>
          <w:color w:val="auto"/>
          <w:szCs w:val="22"/>
          <w:u w:val="single"/>
          <w:lang w:val="lt-LT"/>
        </w:rPr>
        <w:t>Dozavimas</w:t>
      </w:r>
    </w:p>
    <w:p w14:paraId="7E569FC7" w14:textId="77777777" w:rsidR="00365DE2" w:rsidRPr="00574331" w:rsidRDefault="00365DE2" w:rsidP="008F151D">
      <w:pPr>
        <w:pStyle w:val="Pagrindinistekstas"/>
        <w:rPr>
          <w:color w:val="auto"/>
          <w:szCs w:val="22"/>
          <w:lang w:val="lt-LT"/>
        </w:rPr>
      </w:pPr>
      <w:r w:rsidRPr="00574331">
        <w:rPr>
          <w:color w:val="auto"/>
          <w:szCs w:val="22"/>
          <w:lang w:val="lt-LT"/>
        </w:rPr>
        <w:t>Suaugusiems</w:t>
      </w:r>
    </w:p>
    <w:p w14:paraId="7E569FC8" w14:textId="77777777" w:rsidR="008F151D" w:rsidRPr="00574331" w:rsidRDefault="008F151D" w:rsidP="008F151D">
      <w:pPr>
        <w:pStyle w:val="Pagrindinistekstas"/>
        <w:rPr>
          <w:i w:val="0"/>
          <w:color w:val="auto"/>
          <w:szCs w:val="22"/>
          <w:u w:val="single"/>
          <w:lang w:val="lt-LT"/>
        </w:rPr>
      </w:pPr>
      <w:r w:rsidRPr="00574331">
        <w:rPr>
          <w:i w:val="0"/>
          <w:color w:val="auto"/>
          <w:szCs w:val="22"/>
          <w:lang w:val="lt-LT"/>
        </w:rPr>
        <w:t>Šis vaistas geriamas 1 kartą per parą prieš pat miegą.</w:t>
      </w:r>
    </w:p>
    <w:p w14:paraId="7E569FC9" w14:textId="77777777" w:rsidR="00DF3C94" w:rsidRPr="00574331" w:rsidRDefault="008F151D" w:rsidP="00DF3C94">
      <w:pPr>
        <w:pStyle w:val="Pagrindinistekstas"/>
        <w:rPr>
          <w:i w:val="0"/>
          <w:color w:val="auto"/>
          <w:szCs w:val="22"/>
          <w:lang w:val="lt-LT"/>
        </w:rPr>
      </w:pPr>
      <w:r w:rsidRPr="00574331">
        <w:rPr>
          <w:i w:val="0"/>
          <w:color w:val="auto"/>
          <w:szCs w:val="22"/>
          <w:lang w:val="lt-LT"/>
        </w:rPr>
        <w:t>Negalima vartoti daugiau kaip 7,5 mg per parą.</w:t>
      </w:r>
    </w:p>
    <w:p w14:paraId="7E569FCA" w14:textId="77777777" w:rsidR="00365DE2" w:rsidRPr="00574331" w:rsidRDefault="00365DE2" w:rsidP="008F151D">
      <w:pPr>
        <w:pStyle w:val="Pagrindinistekstas"/>
        <w:rPr>
          <w:i w:val="0"/>
          <w:color w:val="auto"/>
          <w:szCs w:val="22"/>
          <w:lang w:val="lt-LT"/>
        </w:rPr>
      </w:pPr>
    </w:p>
    <w:p w14:paraId="7E569FCB" w14:textId="77777777" w:rsidR="00365DE2" w:rsidRPr="00574331" w:rsidRDefault="00136AA1" w:rsidP="00B33E85">
      <w:pPr>
        <w:pStyle w:val="Pagrindinistekstas"/>
        <w:keepNext/>
        <w:rPr>
          <w:i w:val="0"/>
          <w:color w:val="auto"/>
          <w:szCs w:val="22"/>
          <w:lang w:val="lt-LT"/>
        </w:rPr>
      </w:pPr>
      <w:r w:rsidRPr="00574331">
        <w:rPr>
          <w:color w:val="auto"/>
          <w:szCs w:val="22"/>
          <w:lang w:val="lt-LT"/>
        </w:rPr>
        <w:lastRenderedPageBreak/>
        <w:t>Vartojimas vaikams ir paaugliams</w:t>
      </w:r>
    </w:p>
    <w:p w14:paraId="7E569FCC" w14:textId="33F7812F" w:rsidR="00365DE2" w:rsidRPr="00574331" w:rsidRDefault="00F74EED" w:rsidP="00365DE2">
      <w:pPr>
        <w:pStyle w:val="Pagrindinistekstas"/>
        <w:rPr>
          <w:i w:val="0"/>
          <w:color w:val="auto"/>
          <w:szCs w:val="22"/>
          <w:lang w:val="lt-LT"/>
        </w:rPr>
      </w:pPr>
      <w:r w:rsidRPr="00574331">
        <w:rPr>
          <w:i w:val="0"/>
          <w:color w:val="auto"/>
          <w:szCs w:val="22"/>
          <w:lang w:val="lt-LT"/>
        </w:rPr>
        <w:t>Imovane ne</w:t>
      </w:r>
      <w:r w:rsidR="009975ED" w:rsidRPr="00574331">
        <w:rPr>
          <w:i w:val="0"/>
          <w:color w:val="auto"/>
          <w:szCs w:val="22"/>
          <w:lang w:val="lt-LT"/>
        </w:rPr>
        <w:t xml:space="preserve">turėtų būti </w:t>
      </w:r>
      <w:r w:rsidRPr="00574331">
        <w:rPr>
          <w:i w:val="0"/>
          <w:color w:val="auto"/>
          <w:szCs w:val="22"/>
          <w:lang w:val="lt-LT"/>
        </w:rPr>
        <w:t>varto</w:t>
      </w:r>
      <w:r w:rsidR="009975ED" w:rsidRPr="00574331">
        <w:rPr>
          <w:i w:val="0"/>
          <w:color w:val="auto"/>
          <w:szCs w:val="22"/>
          <w:lang w:val="lt-LT"/>
        </w:rPr>
        <w:t>jama</w:t>
      </w:r>
      <w:r w:rsidRPr="00574331">
        <w:rPr>
          <w:i w:val="0"/>
          <w:color w:val="auto"/>
          <w:szCs w:val="22"/>
          <w:lang w:val="lt-LT"/>
        </w:rPr>
        <w:t xml:space="preserve"> vaikams ir jaunesniems nei 18</w:t>
      </w:r>
      <w:r w:rsidR="00E466F3">
        <w:rPr>
          <w:i w:val="0"/>
          <w:color w:val="auto"/>
          <w:szCs w:val="22"/>
          <w:lang w:val="lt-LT"/>
        </w:rPr>
        <w:t> </w:t>
      </w:r>
      <w:r w:rsidRPr="00574331">
        <w:rPr>
          <w:i w:val="0"/>
          <w:color w:val="auto"/>
          <w:szCs w:val="22"/>
          <w:lang w:val="lt-LT"/>
        </w:rPr>
        <w:t xml:space="preserve">metų paaugliams. Imovane </w:t>
      </w:r>
      <w:r w:rsidR="00365DE2" w:rsidRPr="00574331">
        <w:rPr>
          <w:i w:val="0"/>
          <w:color w:val="auto"/>
          <w:szCs w:val="22"/>
          <w:lang w:val="lt-LT"/>
        </w:rPr>
        <w:t xml:space="preserve">saugumas ir veiksmingumas vaikams ir jaunesniems nei 18 metų </w:t>
      </w:r>
      <w:r w:rsidRPr="00574331">
        <w:rPr>
          <w:i w:val="0"/>
          <w:color w:val="auto"/>
          <w:szCs w:val="22"/>
          <w:lang w:val="lt-LT"/>
        </w:rPr>
        <w:t>paaugliams</w:t>
      </w:r>
      <w:r w:rsidR="00365DE2" w:rsidRPr="00574331">
        <w:rPr>
          <w:i w:val="0"/>
          <w:color w:val="auto"/>
          <w:szCs w:val="22"/>
          <w:lang w:val="lt-LT"/>
        </w:rPr>
        <w:t xml:space="preserve"> nebuvo nustatytas.</w:t>
      </w:r>
    </w:p>
    <w:p w14:paraId="7E569FCD" w14:textId="77777777" w:rsidR="00365DE2" w:rsidRPr="00574331" w:rsidRDefault="00365DE2" w:rsidP="00365DE2">
      <w:pPr>
        <w:pStyle w:val="Pagrindinistekstas"/>
        <w:rPr>
          <w:i w:val="0"/>
          <w:color w:val="auto"/>
          <w:szCs w:val="22"/>
          <w:lang w:val="lt-LT"/>
        </w:rPr>
      </w:pPr>
    </w:p>
    <w:p w14:paraId="7E569FCE" w14:textId="77777777" w:rsidR="00365DE2" w:rsidRPr="00574331" w:rsidRDefault="00365DE2" w:rsidP="00365DE2">
      <w:pPr>
        <w:pStyle w:val="Pagrindinistekstas"/>
        <w:rPr>
          <w:color w:val="auto"/>
          <w:szCs w:val="22"/>
          <w:lang w:val="lt-LT"/>
        </w:rPr>
      </w:pPr>
      <w:r w:rsidRPr="00574331">
        <w:rPr>
          <w:color w:val="auto"/>
          <w:szCs w:val="22"/>
          <w:lang w:val="lt-LT"/>
        </w:rPr>
        <w:t>Senyviems</w:t>
      </w:r>
    </w:p>
    <w:p w14:paraId="7E569FCF" w14:textId="77777777" w:rsidR="00365DE2" w:rsidRPr="00574331" w:rsidRDefault="00212240" w:rsidP="00365DE2">
      <w:pPr>
        <w:pStyle w:val="Pagrindinistekstas"/>
        <w:rPr>
          <w:i w:val="0"/>
          <w:color w:val="auto"/>
          <w:szCs w:val="22"/>
          <w:lang w:val="lt-LT"/>
        </w:rPr>
      </w:pPr>
      <w:r w:rsidRPr="00574331">
        <w:rPr>
          <w:i w:val="0"/>
          <w:color w:val="auto"/>
          <w:szCs w:val="22"/>
          <w:lang w:val="lt-LT"/>
        </w:rPr>
        <w:t>P</w:t>
      </w:r>
      <w:r w:rsidR="00365DE2" w:rsidRPr="00574331">
        <w:rPr>
          <w:i w:val="0"/>
          <w:color w:val="auto"/>
          <w:szCs w:val="22"/>
          <w:lang w:val="lt-LT"/>
        </w:rPr>
        <w:t>radžioje rekomenduojama 3,75 mg dozė. Vėliau dozė gali būti padidinta iki 7,5 mg.</w:t>
      </w:r>
    </w:p>
    <w:p w14:paraId="7E569FD0" w14:textId="77777777" w:rsidR="00365DE2" w:rsidRPr="00574331" w:rsidRDefault="00365DE2" w:rsidP="00365DE2">
      <w:pPr>
        <w:pStyle w:val="Pagrindinistekstas"/>
        <w:rPr>
          <w:i w:val="0"/>
          <w:color w:val="auto"/>
          <w:szCs w:val="22"/>
          <w:lang w:val="lt-LT"/>
        </w:rPr>
      </w:pPr>
    </w:p>
    <w:p w14:paraId="7E569FD1" w14:textId="77777777" w:rsidR="00365DE2" w:rsidRPr="00574331" w:rsidRDefault="00365DE2" w:rsidP="00365DE2">
      <w:pPr>
        <w:pStyle w:val="Pagrindinistekstas"/>
        <w:rPr>
          <w:color w:val="auto"/>
          <w:szCs w:val="22"/>
          <w:lang w:val="lt-LT"/>
        </w:rPr>
      </w:pPr>
      <w:r w:rsidRPr="00574331">
        <w:rPr>
          <w:color w:val="auto"/>
          <w:szCs w:val="22"/>
          <w:lang w:val="lt-LT"/>
        </w:rPr>
        <w:t xml:space="preserve">Pacientams, kuriems sutrikusi kepenų funkcija ir sergantys lėtiniu kvėpavimo nepakankamumu </w:t>
      </w:r>
    </w:p>
    <w:p w14:paraId="7E569FD2" w14:textId="77777777" w:rsidR="00365DE2" w:rsidRPr="00574331" w:rsidRDefault="00365DE2" w:rsidP="00365DE2">
      <w:pPr>
        <w:pStyle w:val="Pagrindinistekstas"/>
        <w:rPr>
          <w:i w:val="0"/>
          <w:color w:val="auto"/>
          <w:szCs w:val="22"/>
          <w:lang w:val="lt-LT"/>
        </w:rPr>
      </w:pPr>
      <w:r w:rsidRPr="00574331">
        <w:rPr>
          <w:i w:val="0"/>
          <w:color w:val="auto"/>
          <w:szCs w:val="22"/>
          <w:lang w:val="lt-LT"/>
        </w:rPr>
        <w:t>Pradinė rekomenduojama dozė yra 3,75 mg per parą. Vėliau dozė gali būti padidinta iki 7,5 mg.</w:t>
      </w:r>
    </w:p>
    <w:p w14:paraId="7E569FD3" w14:textId="77777777" w:rsidR="00365DE2" w:rsidRPr="00574331" w:rsidRDefault="00365DE2" w:rsidP="00365DE2">
      <w:pPr>
        <w:pStyle w:val="Pagrindinistekstas"/>
        <w:rPr>
          <w:i w:val="0"/>
          <w:color w:val="auto"/>
          <w:szCs w:val="22"/>
          <w:lang w:val="lt-LT"/>
        </w:rPr>
      </w:pPr>
    </w:p>
    <w:p w14:paraId="7E569FD4" w14:textId="77777777" w:rsidR="00365DE2" w:rsidRPr="00574331" w:rsidRDefault="00365DE2" w:rsidP="00365DE2">
      <w:pPr>
        <w:pStyle w:val="Pagrindinistekstas"/>
        <w:rPr>
          <w:color w:val="auto"/>
          <w:szCs w:val="22"/>
          <w:lang w:val="lt-LT"/>
        </w:rPr>
      </w:pPr>
      <w:r w:rsidRPr="00574331">
        <w:rPr>
          <w:color w:val="auto"/>
          <w:szCs w:val="22"/>
          <w:lang w:val="lt-LT"/>
        </w:rPr>
        <w:t>Pacientams, kuri</w:t>
      </w:r>
      <w:r w:rsidR="00153053" w:rsidRPr="00574331">
        <w:rPr>
          <w:color w:val="auto"/>
          <w:szCs w:val="22"/>
          <w:lang w:val="lt-LT"/>
        </w:rPr>
        <w:t xml:space="preserve">ų </w:t>
      </w:r>
      <w:r w:rsidRPr="00574331">
        <w:rPr>
          <w:color w:val="auto"/>
          <w:szCs w:val="22"/>
          <w:lang w:val="lt-LT"/>
        </w:rPr>
        <w:t>inkstų funkcija</w:t>
      </w:r>
      <w:r w:rsidR="00153053" w:rsidRPr="00574331">
        <w:rPr>
          <w:color w:val="auto"/>
          <w:szCs w:val="22"/>
          <w:lang w:val="lt-LT"/>
        </w:rPr>
        <w:t xml:space="preserve"> sutrikusi</w:t>
      </w:r>
    </w:p>
    <w:p w14:paraId="7E569FD5" w14:textId="77777777" w:rsidR="00365DE2" w:rsidRPr="00574331" w:rsidRDefault="00365DE2" w:rsidP="00365DE2">
      <w:pPr>
        <w:pStyle w:val="Pagrindinistekstas"/>
        <w:rPr>
          <w:i w:val="0"/>
          <w:color w:val="auto"/>
          <w:szCs w:val="22"/>
          <w:lang w:val="lt-LT"/>
        </w:rPr>
      </w:pPr>
      <w:r w:rsidRPr="00574331">
        <w:rPr>
          <w:i w:val="0"/>
          <w:color w:val="auto"/>
          <w:szCs w:val="22"/>
          <w:lang w:val="lt-LT"/>
        </w:rPr>
        <w:t>Pradinė rekomenduojama dozė yra 3,75 mg per parą.</w:t>
      </w:r>
    </w:p>
    <w:p w14:paraId="7E569FD6" w14:textId="77777777" w:rsidR="008F151D" w:rsidRPr="00574331" w:rsidRDefault="008F151D" w:rsidP="008F151D">
      <w:pPr>
        <w:pStyle w:val="Pagrindinistekstas"/>
        <w:rPr>
          <w:i w:val="0"/>
          <w:color w:val="auto"/>
          <w:szCs w:val="22"/>
          <w:lang w:val="lt-LT"/>
        </w:rPr>
      </w:pPr>
    </w:p>
    <w:p w14:paraId="7E569FD7" w14:textId="77777777" w:rsidR="008F151D" w:rsidRPr="00574331" w:rsidRDefault="008F151D" w:rsidP="008F151D">
      <w:pPr>
        <w:pStyle w:val="Pagrindinistekstas"/>
        <w:rPr>
          <w:i w:val="0"/>
          <w:color w:val="auto"/>
          <w:szCs w:val="22"/>
          <w:lang w:val="lt-LT"/>
        </w:rPr>
      </w:pPr>
      <w:r w:rsidRPr="00574331">
        <w:rPr>
          <w:i w:val="0"/>
          <w:color w:val="auto"/>
          <w:szCs w:val="22"/>
          <w:lang w:val="lt-LT"/>
        </w:rPr>
        <w:t>Laikykitės gydytojo nurodymų.</w:t>
      </w:r>
    </w:p>
    <w:p w14:paraId="7E569FD8" w14:textId="77777777" w:rsidR="008F151D" w:rsidRPr="00574331" w:rsidRDefault="008F151D" w:rsidP="008F151D">
      <w:pPr>
        <w:pStyle w:val="Pagrindinistekstas"/>
        <w:rPr>
          <w:i w:val="0"/>
          <w:color w:val="auto"/>
          <w:szCs w:val="22"/>
          <w:lang w:val="lt-LT"/>
        </w:rPr>
      </w:pPr>
    </w:p>
    <w:p w14:paraId="7E569FD9" w14:textId="77777777" w:rsidR="008F151D" w:rsidRPr="00574331" w:rsidRDefault="008F151D" w:rsidP="008F151D">
      <w:pPr>
        <w:pStyle w:val="Pagrindinistekstas"/>
        <w:rPr>
          <w:i w:val="0"/>
          <w:color w:val="auto"/>
          <w:szCs w:val="22"/>
          <w:u w:val="single"/>
          <w:lang w:val="lt-LT"/>
        </w:rPr>
      </w:pPr>
      <w:r w:rsidRPr="00574331">
        <w:rPr>
          <w:i w:val="0"/>
          <w:color w:val="auto"/>
          <w:szCs w:val="22"/>
          <w:u w:val="single"/>
          <w:lang w:val="lt-LT"/>
        </w:rPr>
        <w:t>Vaisto vartojimo laikas ir dažnumas</w:t>
      </w:r>
    </w:p>
    <w:p w14:paraId="7E569FDA" w14:textId="3923BBFF" w:rsidR="008F151D" w:rsidRPr="00574331" w:rsidRDefault="008F151D" w:rsidP="008F151D">
      <w:pPr>
        <w:pStyle w:val="Pagrindinistekstas"/>
        <w:rPr>
          <w:i w:val="0"/>
          <w:color w:val="auto"/>
          <w:szCs w:val="22"/>
          <w:lang w:val="lt-LT"/>
        </w:rPr>
      </w:pPr>
      <w:r w:rsidRPr="00574331">
        <w:rPr>
          <w:i w:val="0"/>
          <w:color w:val="auto"/>
          <w:szCs w:val="22"/>
          <w:lang w:val="lt-LT"/>
        </w:rPr>
        <w:t>Nepageidaujamų ir varginančių poveikių pavojų sumažinsite išgerdami vaistą prieš pat miegą (žr. 4</w:t>
      </w:r>
      <w:r w:rsidR="00E466F3">
        <w:rPr>
          <w:i w:val="0"/>
          <w:color w:val="auto"/>
          <w:szCs w:val="22"/>
          <w:lang w:val="lt-LT"/>
        </w:rPr>
        <w:t> </w:t>
      </w:r>
      <w:r w:rsidRPr="00574331">
        <w:rPr>
          <w:i w:val="0"/>
          <w:color w:val="auto"/>
          <w:szCs w:val="22"/>
          <w:lang w:val="lt-LT"/>
        </w:rPr>
        <w:t>skyrių).</w:t>
      </w:r>
    </w:p>
    <w:p w14:paraId="7E569FDB" w14:textId="77777777" w:rsidR="008F151D" w:rsidRPr="00574331" w:rsidRDefault="008F151D" w:rsidP="008F151D">
      <w:pPr>
        <w:pStyle w:val="Pagrindinistekstas"/>
        <w:rPr>
          <w:i w:val="0"/>
          <w:color w:val="auto"/>
          <w:szCs w:val="22"/>
          <w:u w:val="single"/>
          <w:lang w:val="lt-LT"/>
        </w:rPr>
      </w:pPr>
    </w:p>
    <w:p w14:paraId="7E569FDC" w14:textId="77777777" w:rsidR="008F151D" w:rsidRPr="00574331" w:rsidRDefault="008F151D" w:rsidP="008F151D">
      <w:pPr>
        <w:pStyle w:val="Pagrindinistekstas"/>
        <w:rPr>
          <w:i w:val="0"/>
          <w:color w:val="auto"/>
          <w:szCs w:val="22"/>
          <w:u w:val="single"/>
          <w:lang w:val="lt-LT"/>
        </w:rPr>
      </w:pPr>
      <w:r w:rsidRPr="00574331">
        <w:rPr>
          <w:i w:val="0"/>
          <w:color w:val="auto"/>
          <w:szCs w:val="22"/>
          <w:u w:val="single"/>
          <w:lang w:val="lt-LT"/>
        </w:rPr>
        <w:t>Gydymo trukmė</w:t>
      </w:r>
    </w:p>
    <w:p w14:paraId="7E569FDD" w14:textId="02EAAE3F" w:rsidR="008F151D" w:rsidRPr="00574331" w:rsidRDefault="008F151D" w:rsidP="008F151D">
      <w:pPr>
        <w:pStyle w:val="Pagrindinistekstas"/>
        <w:rPr>
          <w:i w:val="0"/>
          <w:color w:val="auto"/>
          <w:szCs w:val="22"/>
          <w:lang w:val="lt-LT"/>
        </w:rPr>
      </w:pPr>
      <w:r w:rsidRPr="00574331">
        <w:rPr>
          <w:i w:val="0"/>
          <w:color w:val="auto"/>
          <w:szCs w:val="22"/>
          <w:lang w:val="lt-LT"/>
        </w:rPr>
        <w:t>Šis vaistas turi būti vartojamas kuo trumpiau. Jei nemiga tebevargina, pasitarkite su gydytoju.</w:t>
      </w:r>
    </w:p>
    <w:p w14:paraId="7E569FDE" w14:textId="77777777" w:rsidR="008F151D" w:rsidRPr="00574331" w:rsidRDefault="008F151D" w:rsidP="00EF17FD">
      <w:pPr>
        <w:pStyle w:val="BTEMEASMCA"/>
      </w:pPr>
    </w:p>
    <w:p w14:paraId="7E569FDF" w14:textId="2AEFE9E6" w:rsidR="003020E4" w:rsidRPr="00574331" w:rsidRDefault="003020E4">
      <w:pPr>
        <w:pStyle w:val="BTEMEASMCA"/>
      </w:pPr>
      <w:r w:rsidRPr="00574331">
        <w:t>Jei, vartojant šį vaistą, nemiga išlieka ilgiau kaip 4</w:t>
      </w:r>
      <w:r w:rsidR="00E466F3">
        <w:t> </w:t>
      </w:r>
      <w:r w:rsidRPr="00574331">
        <w:t>savaites, pasitarkite su gydytoju, kuris iš naujo apsvarstys diagnozę ir tolesnį gydymą.</w:t>
      </w:r>
    </w:p>
    <w:p w14:paraId="7E569FE0" w14:textId="77777777" w:rsidR="003020E4" w:rsidRPr="00574331" w:rsidRDefault="003020E4">
      <w:pPr>
        <w:pStyle w:val="BTEMEASMCA"/>
      </w:pPr>
    </w:p>
    <w:p w14:paraId="7E569FE1" w14:textId="77777777" w:rsidR="008F151D" w:rsidRPr="00574331" w:rsidRDefault="00117B45" w:rsidP="00212240">
      <w:pPr>
        <w:pStyle w:val="PI-3EMEASMCA"/>
      </w:pPr>
      <w:r w:rsidRPr="00574331">
        <w:t>Ką daryti p</w:t>
      </w:r>
      <w:r w:rsidR="008F151D" w:rsidRPr="00574331">
        <w:t>avartojus per didelę Imovane dozę</w:t>
      </w:r>
      <w:r w:rsidRPr="00574331">
        <w:t>?</w:t>
      </w:r>
    </w:p>
    <w:p w14:paraId="7E569FE2" w14:textId="77777777" w:rsidR="008F151D" w:rsidRPr="00574331" w:rsidRDefault="008F151D" w:rsidP="00EF17FD">
      <w:pPr>
        <w:pStyle w:val="BTEMEASMCA"/>
      </w:pPr>
      <w:r w:rsidRPr="00574331">
        <w:t>Nedelsiant praneškite gydytojui, nes tai gali būti pavojinga.</w:t>
      </w:r>
    </w:p>
    <w:p w14:paraId="7E569FE3" w14:textId="77777777" w:rsidR="008F151D" w:rsidRPr="00574331" w:rsidRDefault="008F151D" w:rsidP="008F151D">
      <w:pPr>
        <w:pStyle w:val="Pagrindinistekstas"/>
        <w:rPr>
          <w:i w:val="0"/>
          <w:color w:val="auto"/>
          <w:szCs w:val="22"/>
          <w:lang w:val="lt-LT"/>
        </w:rPr>
      </w:pPr>
      <w:r w:rsidRPr="00574331">
        <w:rPr>
          <w:i w:val="0"/>
          <w:color w:val="auto"/>
          <w:szCs w:val="22"/>
          <w:lang w:val="lt-LT"/>
        </w:rPr>
        <w:t>Pagrindinis apsinuodijimo požymis yra centrinės nervų sistemos slopinimas, dėl kurio, priklausomai nuo pavartoto kiekio, gali pasireikšti mieguistumas ar net koma.</w:t>
      </w:r>
    </w:p>
    <w:p w14:paraId="7E569FE4"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Sunkesniais atvejais gali sutrikti judesių koordinacija, suglebti raumenys, sumažėti kraujospūdis, </w:t>
      </w:r>
      <w:r w:rsidR="004B3D96" w:rsidRPr="00574331">
        <w:rPr>
          <w:i w:val="0"/>
          <w:color w:val="auto"/>
          <w:szCs w:val="22"/>
          <w:lang w:val="lt-LT"/>
        </w:rPr>
        <w:t xml:space="preserve">atsirasti methemoglobinemija, </w:t>
      </w:r>
      <w:r w:rsidRPr="00574331">
        <w:rPr>
          <w:i w:val="0"/>
          <w:color w:val="auto"/>
          <w:szCs w:val="22"/>
          <w:lang w:val="lt-LT"/>
        </w:rPr>
        <w:t>susilpnėti kvėpavimas.</w:t>
      </w:r>
    </w:p>
    <w:p w14:paraId="7E569FE5" w14:textId="77777777" w:rsidR="008F151D" w:rsidRPr="00574331" w:rsidRDefault="008F151D" w:rsidP="00EF17FD">
      <w:pPr>
        <w:pStyle w:val="BTEMEASMCA"/>
      </w:pPr>
    </w:p>
    <w:p w14:paraId="7E569FE6" w14:textId="77777777" w:rsidR="008F151D" w:rsidRPr="00574331" w:rsidRDefault="008F151D" w:rsidP="00212240">
      <w:pPr>
        <w:pStyle w:val="PI-3EMEASMCA"/>
      </w:pPr>
      <w:r w:rsidRPr="00574331">
        <w:t>Pamiršus pavartoti Imovane</w:t>
      </w:r>
    </w:p>
    <w:p w14:paraId="7E569FE7" w14:textId="77777777" w:rsidR="008F151D" w:rsidRPr="00574331" w:rsidRDefault="008F151D" w:rsidP="00EF17FD">
      <w:pPr>
        <w:pStyle w:val="BTEMEASMCA"/>
      </w:pPr>
      <w:r w:rsidRPr="00574331">
        <w:t>Išgerkite tabletę kitą dieną įprastu metu. Negalima vartoti dvigubos dozės norint kompensuoti praleistą tabletę.</w:t>
      </w:r>
    </w:p>
    <w:p w14:paraId="7E569FE8" w14:textId="77777777" w:rsidR="008F151D" w:rsidRPr="00574331" w:rsidRDefault="008F151D" w:rsidP="00CE5A5A">
      <w:pPr>
        <w:pStyle w:val="BTEMEASMCA"/>
      </w:pPr>
    </w:p>
    <w:p w14:paraId="7E569FE9" w14:textId="77777777" w:rsidR="008F151D" w:rsidRPr="00574331" w:rsidRDefault="008F151D" w:rsidP="009108CA">
      <w:pPr>
        <w:pStyle w:val="PI-3EMEASMCA"/>
        <w:keepNext/>
        <w:keepLines/>
      </w:pPr>
      <w:r w:rsidRPr="00574331">
        <w:t>Nustojus vartoti Imovane</w:t>
      </w:r>
    </w:p>
    <w:p w14:paraId="7E569FEA" w14:textId="77777777" w:rsidR="008F151D" w:rsidRPr="00574331" w:rsidRDefault="008F151D" w:rsidP="00CE5A5A">
      <w:pPr>
        <w:pStyle w:val="BTEMEASMCA"/>
      </w:pPr>
      <w:r w:rsidRPr="00574331">
        <w:t xml:space="preserve">Vartokite paskirtą dozę, kol gydytojas Jums pasakys vaisto vartojimą nutraukti. Nenutraukite vaisto vartojimo staiga. Gydytojas, palaipsniui mažindamas dozę, nurodys, kada turėtumėte nustoti vartoti Imovane. </w:t>
      </w:r>
    </w:p>
    <w:p w14:paraId="7E569FEB" w14:textId="77777777" w:rsidR="008F151D" w:rsidRPr="00574331" w:rsidRDefault="008F151D" w:rsidP="008F151D">
      <w:pPr>
        <w:pStyle w:val="Pagrindinistekstas"/>
        <w:rPr>
          <w:i w:val="0"/>
          <w:color w:val="auto"/>
          <w:szCs w:val="22"/>
          <w:lang w:val="lt-LT"/>
        </w:rPr>
      </w:pPr>
      <w:r w:rsidRPr="00574331">
        <w:rPr>
          <w:i w:val="0"/>
          <w:color w:val="auto"/>
          <w:szCs w:val="22"/>
          <w:lang w:val="lt-LT"/>
        </w:rPr>
        <w:t>Staiga nutraukus jo vartojimą gali pasireikšti nutraukimo simptomų: nemiga, galvos skausmas, raumenų skausmas, nerimas, psichinė įtampa, sujaudinimas, sumišimas ir irzlumas.</w:t>
      </w:r>
    </w:p>
    <w:p w14:paraId="7E569FEC" w14:textId="77777777" w:rsidR="008F151D" w:rsidRPr="00574331" w:rsidRDefault="008F151D" w:rsidP="008F151D">
      <w:pPr>
        <w:pStyle w:val="Pagrindinistekstas"/>
        <w:rPr>
          <w:i w:val="0"/>
          <w:color w:val="auto"/>
          <w:szCs w:val="22"/>
          <w:lang w:val="lt-LT"/>
        </w:rPr>
      </w:pPr>
      <w:r w:rsidRPr="00574331">
        <w:rPr>
          <w:i w:val="0"/>
          <w:color w:val="auto"/>
          <w:szCs w:val="22"/>
          <w:lang w:val="lt-LT"/>
        </w:rPr>
        <w:t>Sunkiais atvejais gali pasireikšti šie simptomai: tikrovės nesuvokimas, galūnių nejautra ir badymo pojūtis, erzinti garsai, šviesa ir bet koks prisilietimas, atsirasti haliucinacijų ir traukulių.</w:t>
      </w:r>
    </w:p>
    <w:p w14:paraId="7E569FED" w14:textId="77777777" w:rsidR="008F151D" w:rsidRPr="00574331" w:rsidRDefault="008F151D" w:rsidP="00EF17FD">
      <w:pPr>
        <w:pStyle w:val="BTEMEASMCA"/>
      </w:pPr>
    </w:p>
    <w:p w14:paraId="7E569FEE" w14:textId="77777777" w:rsidR="008F151D" w:rsidRPr="00574331" w:rsidRDefault="008F151D">
      <w:pPr>
        <w:pStyle w:val="BTEMEASMCA"/>
      </w:pPr>
    </w:p>
    <w:p w14:paraId="7E569FEF" w14:textId="641ED875" w:rsidR="008F151D" w:rsidRPr="00574331" w:rsidRDefault="008F151D" w:rsidP="008F151D">
      <w:pPr>
        <w:pStyle w:val="PI-1EMEASMCA"/>
      </w:pPr>
      <w:bookmarkStart w:id="76" w:name="_Toc129243142"/>
      <w:bookmarkStart w:id="77" w:name="_Toc129243267"/>
      <w:r w:rsidRPr="00574331">
        <w:t>4.</w:t>
      </w:r>
      <w:r w:rsidRPr="00574331">
        <w:tab/>
      </w:r>
      <w:r w:rsidR="00DB0F49" w:rsidRPr="00574331">
        <w:t>Galimas šalutinis poveikis</w:t>
      </w:r>
      <w:bookmarkEnd w:id="76"/>
      <w:bookmarkEnd w:id="77"/>
    </w:p>
    <w:p w14:paraId="7E569FF0" w14:textId="77777777" w:rsidR="008F151D" w:rsidRPr="00574331" w:rsidRDefault="008F151D" w:rsidP="00EF17FD">
      <w:pPr>
        <w:pStyle w:val="BTEMEASMCA"/>
      </w:pPr>
    </w:p>
    <w:p w14:paraId="7E569FF1" w14:textId="77777777" w:rsidR="008F151D" w:rsidRPr="00574331" w:rsidRDefault="00442BD2">
      <w:pPr>
        <w:pStyle w:val="BTEMEASMCA"/>
      </w:pPr>
      <w:r w:rsidRPr="00574331">
        <w:t>Šis vaistas</w:t>
      </w:r>
      <w:r w:rsidR="008F151D" w:rsidRPr="00574331">
        <w:t>, kaip ir visi kiti, gali sukelti šalutinį poveikį, nors jis pasireiškia ne visiems žmonėms.</w:t>
      </w:r>
    </w:p>
    <w:p w14:paraId="7E569FF2" w14:textId="77777777" w:rsidR="008F151D" w:rsidRPr="00574331" w:rsidRDefault="008F151D" w:rsidP="008F151D">
      <w:pPr>
        <w:pStyle w:val="Pagrindinistekstas"/>
        <w:rPr>
          <w:i w:val="0"/>
          <w:color w:val="auto"/>
          <w:szCs w:val="22"/>
          <w:lang w:val="lt-LT"/>
        </w:rPr>
      </w:pPr>
    </w:p>
    <w:p w14:paraId="7E569FF3" w14:textId="77777777" w:rsidR="007E21F9" w:rsidRPr="00574331" w:rsidRDefault="00D83593" w:rsidP="008F151D">
      <w:pPr>
        <w:pStyle w:val="Pagrindinistekstas"/>
        <w:rPr>
          <w:i w:val="0"/>
          <w:color w:val="auto"/>
          <w:szCs w:val="22"/>
          <w:lang w:val="lt-LT"/>
        </w:rPr>
      </w:pPr>
      <w:r w:rsidRPr="00574331">
        <w:rPr>
          <w:color w:val="auto"/>
          <w:szCs w:val="22"/>
          <w:lang w:val="lt-LT"/>
        </w:rPr>
        <w:t>Dažnas šalutinis poveikis (gali pasireikšti ne daugiau kaip 1 žmogui iš 10)</w:t>
      </w:r>
    </w:p>
    <w:p w14:paraId="7E569FF4" w14:textId="77777777" w:rsidR="008F151D" w:rsidRPr="00574331" w:rsidRDefault="00D83593" w:rsidP="008F151D">
      <w:pPr>
        <w:pStyle w:val="Pagrindinistekstas"/>
        <w:rPr>
          <w:i w:val="0"/>
          <w:color w:val="auto"/>
          <w:szCs w:val="22"/>
          <w:lang w:val="lt-LT"/>
        </w:rPr>
      </w:pPr>
      <w:r w:rsidRPr="00574331">
        <w:rPr>
          <w:i w:val="0"/>
          <w:color w:val="auto"/>
          <w:szCs w:val="22"/>
          <w:lang w:val="lt-LT"/>
        </w:rPr>
        <w:t xml:space="preserve">Kartumas burnoje, </w:t>
      </w:r>
      <w:r w:rsidR="00243E01" w:rsidRPr="00574331">
        <w:rPr>
          <w:i w:val="0"/>
          <w:color w:val="auto"/>
          <w:szCs w:val="22"/>
          <w:lang w:val="lt-LT"/>
        </w:rPr>
        <w:t xml:space="preserve">išliekantis </w:t>
      </w:r>
      <w:r w:rsidRPr="00574331">
        <w:rPr>
          <w:i w:val="0"/>
          <w:color w:val="auto"/>
          <w:szCs w:val="22"/>
          <w:lang w:val="lt-LT"/>
        </w:rPr>
        <w:t>mieguistumas, burnos sausumas.</w:t>
      </w:r>
    </w:p>
    <w:p w14:paraId="7E569FF5" w14:textId="77777777" w:rsidR="00D83593" w:rsidRPr="00574331" w:rsidRDefault="00D83593" w:rsidP="008F151D">
      <w:pPr>
        <w:pStyle w:val="Pagrindinistekstas"/>
        <w:rPr>
          <w:color w:val="auto"/>
          <w:szCs w:val="22"/>
          <w:lang w:val="lt-LT"/>
        </w:rPr>
      </w:pPr>
    </w:p>
    <w:p w14:paraId="7E569FF6" w14:textId="77777777" w:rsidR="00D83593" w:rsidRPr="00574331" w:rsidRDefault="00D83593" w:rsidP="008F151D">
      <w:pPr>
        <w:pStyle w:val="Pagrindinistekstas"/>
        <w:rPr>
          <w:color w:val="auto"/>
          <w:szCs w:val="22"/>
          <w:lang w:val="lt-LT"/>
        </w:rPr>
      </w:pPr>
      <w:r w:rsidRPr="00574331">
        <w:rPr>
          <w:color w:val="auto"/>
          <w:szCs w:val="22"/>
          <w:lang w:val="lt-LT"/>
        </w:rPr>
        <w:t>Nedažnas šalutinis poveikis (gali pasireikšti ne daugiau kaip 1 žmogui iš 1</w:t>
      </w:r>
      <w:r w:rsidR="00670DDB" w:rsidRPr="00574331">
        <w:rPr>
          <w:color w:val="auto"/>
          <w:szCs w:val="22"/>
          <w:lang w:val="lt-LT"/>
        </w:rPr>
        <w:t>0</w:t>
      </w:r>
      <w:r w:rsidRPr="00574331">
        <w:rPr>
          <w:color w:val="auto"/>
          <w:szCs w:val="22"/>
          <w:lang w:val="lt-LT"/>
        </w:rPr>
        <w:t>0)</w:t>
      </w:r>
    </w:p>
    <w:p w14:paraId="7E569FF7" w14:textId="77777777" w:rsidR="00D83593" w:rsidRPr="00574331" w:rsidRDefault="00235148" w:rsidP="008F151D">
      <w:pPr>
        <w:pStyle w:val="Pagrindinistekstas"/>
        <w:rPr>
          <w:i w:val="0"/>
          <w:color w:val="auto"/>
          <w:szCs w:val="22"/>
          <w:lang w:val="lt-LT"/>
        </w:rPr>
      </w:pPr>
      <w:r w:rsidRPr="00574331">
        <w:rPr>
          <w:i w:val="0"/>
          <w:color w:val="auto"/>
          <w:szCs w:val="22"/>
          <w:lang w:val="lt-LT"/>
        </w:rPr>
        <w:t>Svaigulys, galvos skausmas, pykinimas, nuovargis, košmariški sapnai, sujaudinimas</w:t>
      </w:r>
      <w:r w:rsidR="000049FA" w:rsidRPr="00574331">
        <w:rPr>
          <w:i w:val="0"/>
          <w:color w:val="auto"/>
          <w:szCs w:val="22"/>
          <w:lang w:val="lt-LT"/>
        </w:rPr>
        <w:t>.</w:t>
      </w:r>
    </w:p>
    <w:p w14:paraId="7E569FF8" w14:textId="77777777" w:rsidR="00670DDB" w:rsidRPr="00574331" w:rsidRDefault="00670DDB" w:rsidP="008F151D">
      <w:pPr>
        <w:pStyle w:val="Pagrindinistekstas"/>
        <w:rPr>
          <w:i w:val="0"/>
          <w:color w:val="auto"/>
          <w:szCs w:val="22"/>
          <w:lang w:val="lt-LT"/>
        </w:rPr>
      </w:pPr>
    </w:p>
    <w:p w14:paraId="7E569FF9" w14:textId="77777777" w:rsidR="00670DDB" w:rsidRPr="00574331" w:rsidRDefault="00670DDB" w:rsidP="00B33E85">
      <w:pPr>
        <w:pStyle w:val="Pagrindinistekstas"/>
        <w:keepNext/>
        <w:rPr>
          <w:color w:val="auto"/>
          <w:szCs w:val="22"/>
          <w:lang w:val="lt-LT"/>
        </w:rPr>
      </w:pPr>
      <w:r w:rsidRPr="00574331">
        <w:rPr>
          <w:color w:val="auto"/>
          <w:szCs w:val="22"/>
          <w:lang w:val="lt-LT"/>
        </w:rPr>
        <w:lastRenderedPageBreak/>
        <w:t>Retas šalutinis poveikis (gali pasireikšti ne daugiau kaip 1 žmogui iš 1</w:t>
      </w:r>
      <w:r w:rsidR="000049FA" w:rsidRPr="00574331">
        <w:rPr>
          <w:color w:val="auto"/>
          <w:szCs w:val="22"/>
          <w:lang w:val="lt-LT"/>
        </w:rPr>
        <w:t> </w:t>
      </w:r>
      <w:r w:rsidRPr="00574331">
        <w:rPr>
          <w:color w:val="auto"/>
          <w:szCs w:val="22"/>
          <w:lang w:val="lt-LT"/>
        </w:rPr>
        <w:t>000)</w:t>
      </w:r>
    </w:p>
    <w:p w14:paraId="7E569FFA" w14:textId="77777777" w:rsidR="00670DDB" w:rsidRPr="00574331" w:rsidRDefault="00670DDB" w:rsidP="008F151D">
      <w:pPr>
        <w:pStyle w:val="Pagrindinistekstas"/>
        <w:rPr>
          <w:i w:val="0"/>
          <w:color w:val="auto"/>
          <w:szCs w:val="22"/>
          <w:lang w:val="lt-LT"/>
        </w:rPr>
      </w:pPr>
      <w:r w:rsidRPr="00574331">
        <w:rPr>
          <w:i w:val="0"/>
          <w:color w:val="auto"/>
          <w:szCs w:val="22"/>
          <w:lang w:val="lt-LT"/>
        </w:rPr>
        <w:t>Atminties sutrikimas, dusulys, išbėrimas, niežulys, kritimas (</w:t>
      </w:r>
      <w:r w:rsidR="00243E01" w:rsidRPr="00574331">
        <w:rPr>
          <w:i w:val="0"/>
          <w:color w:val="auto"/>
          <w:szCs w:val="22"/>
          <w:lang w:val="lt-LT"/>
        </w:rPr>
        <w:t>daugiausia</w:t>
      </w:r>
      <w:r w:rsidRPr="00574331">
        <w:rPr>
          <w:i w:val="0"/>
          <w:color w:val="auto"/>
          <w:szCs w:val="22"/>
          <w:lang w:val="lt-LT"/>
        </w:rPr>
        <w:t xml:space="preserve"> senyviems pacientams), </w:t>
      </w:r>
      <w:r w:rsidR="002E1E73" w:rsidRPr="00574331">
        <w:rPr>
          <w:i w:val="0"/>
          <w:color w:val="auto"/>
          <w:szCs w:val="22"/>
          <w:lang w:val="lt-LT"/>
        </w:rPr>
        <w:t>irzlumas, sumišimo būsena, lytinio potraukio sutrikimas, haliucinacijos, agresija</w:t>
      </w:r>
      <w:r w:rsidR="00AE0A5B" w:rsidRPr="00574331">
        <w:rPr>
          <w:i w:val="0"/>
          <w:color w:val="auto"/>
          <w:szCs w:val="22"/>
          <w:lang w:val="lt-LT"/>
        </w:rPr>
        <w:t>.</w:t>
      </w:r>
    </w:p>
    <w:p w14:paraId="7E569FFB" w14:textId="77777777" w:rsidR="00670DDB" w:rsidRPr="00574331" w:rsidRDefault="00670DDB" w:rsidP="008F151D">
      <w:pPr>
        <w:pStyle w:val="Pagrindinistekstas"/>
        <w:rPr>
          <w:color w:val="auto"/>
          <w:szCs w:val="22"/>
          <w:lang w:val="lt-LT"/>
        </w:rPr>
      </w:pPr>
    </w:p>
    <w:p w14:paraId="7E569FFC" w14:textId="77777777" w:rsidR="00AE0A5B" w:rsidRPr="00574331" w:rsidRDefault="00AE0A5B" w:rsidP="00AE0A5B">
      <w:pPr>
        <w:pStyle w:val="Pagrindinistekstas"/>
        <w:rPr>
          <w:color w:val="auto"/>
          <w:szCs w:val="22"/>
          <w:lang w:val="lt-LT"/>
        </w:rPr>
      </w:pPr>
      <w:r w:rsidRPr="00574331">
        <w:rPr>
          <w:color w:val="auto"/>
          <w:szCs w:val="22"/>
          <w:lang w:val="lt-LT"/>
        </w:rPr>
        <w:t>Labai retas šalutinis poveikis (gali pasireikšti ne daugiau kaip 1 žmogui iš 10 000)</w:t>
      </w:r>
    </w:p>
    <w:p w14:paraId="7E569FFD" w14:textId="77777777" w:rsidR="00AE0A5B" w:rsidRPr="00574331" w:rsidRDefault="00AE0A5B" w:rsidP="008F151D">
      <w:pPr>
        <w:pStyle w:val="Pagrindinistekstas"/>
        <w:rPr>
          <w:color w:val="auto"/>
          <w:szCs w:val="22"/>
          <w:lang w:val="lt-LT"/>
        </w:rPr>
      </w:pPr>
      <w:r w:rsidRPr="00574331">
        <w:rPr>
          <w:i w:val="0"/>
          <w:color w:val="auto"/>
          <w:szCs w:val="22"/>
          <w:lang w:val="lt-LT"/>
        </w:rPr>
        <w:t xml:space="preserve">Alerginis pabrinkimas, </w:t>
      </w:r>
      <w:r w:rsidR="00AE398A" w:rsidRPr="00574331">
        <w:rPr>
          <w:i w:val="0"/>
          <w:color w:val="auto"/>
          <w:szCs w:val="22"/>
          <w:lang w:val="lt-LT"/>
        </w:rPr>
        <w:t>sunki alerginė reakcija (anafilaksija),</w:t>
      </w:r>
      <w:r w:rsidRPr="00574331">
        <w:rPr>
          <w:i w:val="0"/>
          <w:color w:val="auto"/>
          <w:szCs w:val="22"/>
          <w:lang w:val="lt-LT"/>
        </w:rPr>
        <w:t xml:space="preserve"> nedidelis arba vidutinis kepenų fermentų (transaminazių ir (arba) šarminės fosfatazės) aktyvumo padidėjimas.</w:t>
      </w:r>
    </w:p>
    <w:p w14:paraId="7E569FFE" w14:textId="77777777" w:rsidR="00AE0A5B" w:rsidRPr="00574331" w:rsidRDefault="00AE0A5B" w:rsidP="008F151D">
      <w:pPr>
        <w:pStyle w:val="Pagrindinistekstas"/>
        <w:rPr>
          <w:color w:val="auto"/>
          <w:szCs w:val="22"/>
          <w:lang w:val="lt-LT"/>
        </w:rPr>
      </w:pPr>
    </w:p>
    <w:p w14:paraId="7E569FFF" w14:textId="77777777" w:rsidR="007D79E0" w:rsidRPr="00574331" w:rsidRDefault="007D79E0" w:rsidP="00CE5A5A">
      <w:pPr>
        <w:pStyle w:val="Pagrindinistekstas"/>
        <w:keepNext/>
        <w:keepLines/>
        <w:rPr>
          <w:color w:val="auto"/>
          <w:szCs w:val="22"/>
          <w:lang w:val="lt-LT"/>
        </w:rPr>
      </w:pPr>
      <w:r w:rsidRPr="00574331">
        <w:rPr>
          <w:color w:val="auto"/>
          <w:szCs w:val="22"/>
          <w:lang w:val="lt-LT"/>
        </w:rPr>
        <w:t>Šalutinis poveikis, kurio dažnis nežinomas (negali būti apskaičiuotas pagal turimus duomenis)</w:t>
      </w:r>
    </w:p>
    <w:p w14:paraId="7E56A000" w14:textId="40284E96" w:rsidR="000D73D6" w:rsidRPr="00574331" w:rsidRDefault="000D73D6" w:rsidP="00CE5A5A">
      <w:pPr>
        <w:pStyle w:val="Pagrindinistekstas"/>
        <w:keepNext/>
        <w:keepLines/>
        <w:rPr>
          <w:i w:val="0"/>
          <w:color w:val="auto"/>
          <w:szCs w:val="22"/>
          <w:lang w:val="lt-LT"/>
        </w:rPr>
      </w:pPr>
      <w:r w:rsidRPr="00574331">
        <w:rPr>
          <w:i w:val="0"/>
          <w:color w:val="auto"/>
          <w:szCs w:val="22"/>
          <w:lang w:val="lt-LT"/>
        </w:rPr>
        <w:t xml:space="preserve">Sutrikusi judesių koordinacija, jutimų sutrikimas, </w:t>
      </w:r>
      <w:r w:rsidR="00DF3C94" w:rsidRPr="00574331">
        <w:rPr>
          <w:i w:val="0"/>
          <w:color w:val="auto"/>
          <w:szCs w:val="22"/>
          <w:lang w:val="lt-LT"/>
        </w:rPr>
        <w:t xml:space="preserve">pažintinės funkcijos sutrikimas (pvz., atminties pablogėjimas, dėmesio sukaupimo ar kalbos sutrikimas), </w:t>
      </w:r>
      <w:r w:rsidRPr="00574331">
        <w:rPr>
          <w:i w:val="0"/>
          <w:color w:val="auto"/>
          <w:szCs w:val="22"/>
          <w:lang w:val="lt-LT"/>
        </w:rPr>
        <w:t xml:space="preserve">dvejinimasis akyse, kvėpavimo slopinimas, dispepsija, raumenų silpnumas, neramumas, iliuzijos, pyktis, pakitęs elgesys (galimai susijęs su atminties sutrikimu), priklausomybė ir nutraukimo sindromas (žr. </w:t>
      </w:r>
      <w:r w:rsidR="00AE70D0">
        <w:rPr>
          <w:i w:val="0"/>
          <w:color w:val="auto"/>
          <w:szCs w:val="22"/>
          <w:lang w:val="lt-LT"/>
        </w:rPr>
        <w:t>pastraipą žemiau</w:t>
      </w:r>
      <w:r w:rsidRPr="00574331">
        <w:rPr>
          <w:i w:val="0"/>
          <w:color w:val="auto"/>
          <w:szCs w:val="22"/>
          <w:lang w:val="lt-LT"/>
        </w:rPr>
        <w:t>).</w:t>
      </w:r>
      <w:r w:rsidR="00E36180" w:rsidRPr="00E36180">
        <w:t xml:space="preserve"> </w:t>
      </w:r>
      <w:r w:rsidR="00E36180" w:rsidRPr="00E36180">
        <w:rPr>
          <w:i w:val="0"/>
          <w:color w:val="auto"/>
          <w:szCs w:val="22"/>
          <w:lang w:val="lt-LT"/>
        </w:rPr>
        <w:t xml:space="preserve">Vartojant </w:t>
      </w:r>
      <w:r w:rsidR="00E36180">
        <w:rPr>
          <w:i w:val="0"/>
          <w:color w:val="auto"/>
          <w:szCs w:val="22"/>
          <w:lang w:val="lt-LT"/>
        </w:rPr>
        <w:t xml:space="preserve">Imovane </w:t>
      </w:r>
      <w:r w:rsidR="00E36180" w:rsidRPr="00E36180">
        <w:rPr>
          <w:i w:val="0"/>
          <w:color w:val="auto"/>
          <w:szCs w:val="22"/>
          <w:lang w:val="lt-LT"/>
        </w:rPr>
        <w:t>gali pasireikšti vaikščiojimas naktį ir kitoks neįprastas elgesys (pvz., vairavimas, valgymas, skambinimas telefonu, lytiniai santykiai ir kt.) iki galo neatsibudus.</w:t>
      </w:r>
    </w:p>
    <w:p w14:paraId="7E56A001" w14:textId="77777777" w:rsidR="008F151D" w:rsidRPr="00574331" w:rsidRDefault="008F151D" w:rsidP="008F151D">
      <w:pPr>
        <w:pStyle w:val="Pagrindinistekstas"/>
        <w:rPr>
          <w:i w:val="0"/>
          <w:color w:val="auto"/>
          <w:szCs w:val="22"/>
          <w:lang w:val="lt-LT"/>
        </w:rPr>
      </w:pPr>
    </w:p>
    <w:p w14:paraId="7E56A002" w14:textId="77777777" w:rsidR="00C82ECF" w:rsidRPr="00574331" w:rsidRDefault="00C82ECF" w:rsidP="00C82ECF">
      <w:pPr>
        <w:pStyle w:val="Pagrindinistekstas"/>
        <w:rPr>
          <w:i w:val="0"/>
          <w:color w:val="auto"/>
          <w:szCs w:val="22"/>
          <w:lang w:val="lt-LT"/>
        </w:rPr>
      </w:pPr>
      <w:r w:rsidRPr="00574331">
        <w:rPr>
          <w:color w:val="auto"/>
          <w:szCs w:val="22"/>
          <w:lang w:val="lt-LT"/>
        </w:rPr>
        <w:t>Priklausomybė</w:t>
      </w:r>
      <w:r w:rsidRPr="00574331">
        <w:rPr>
          <w:i w:val="0"/>
          <w:color w:val="auto"/>
          <w:szCs w:val="22"/>
          <w:lang w:val="lt-LT"/>
        </w:rPr>
        <w:t>. Vaist</w:t>
      </w:r>
      <w:r w:rsidR="00052814" w:rsidRPr="00574331">
        <w:rPr>
          <w:i w:val="0"/>
          <w:color w:val="auto"/>
          <w:szCs w:val="22"/>
          <w:lang w:val="lt-LT"/>
        </w:rPr>
        <w:t>o</w:t>
      </w:r>
      <w:r w:rsidRPr="00574331">
        <w:rPr>
          <w:i w:val="0"/>
          <w:color w:val="auto"/>
          <w:szCs w:val="22"/>
          <w:lang w:val="lt-LT"/>
        </w:rPr>
        <w:t xml:space="preserve"> vartojimas (net ir terapinėmis dozėmis) gali sąlygoti fizinės priklausomybės atsiradimą: gydymo nutraukimas gali sukelti nutraukimo ar atkryčio reiškinius. Gali atsirasti psichologinė priklausomybė. Nustatyta piktnaudžiavimo migdomaisiais vaistais atvejų.</w:t>
      </w:r>
    </w:p>
    <w:p w14:paraId="7E56A003"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Pastebėtas </w:t>
      </w:r>
      <w:r w:rsidRPr="00574331">
        <w:rPr>
          <w:color w:val="auto"/>
          <w:szCs w:val="22"/>
          <w:lang w:val="lt-LT"/>
        </w:rPr>
        <w:t>nutraukimo sindromas</w:t>
      </w:r>
      <w:r w:rsidRPr="00574331">
        <w:rPr>
          <w:i w:val="0"/>
          <w:color w:val="auto"/>
          <w:szCs w:val="22"/>
          <w:lang w:val="lt-LT"/>
        </w:rPr>
        <w:t xml:space="preserve"> baigus vartoti Imovane. Nutraukimo simptomai gali būti įvairūs, tarp jų ir atkryčio nemiga, </w:t>
      </w:r>
      <w:r w:rsidR="007E21F9" w:rsidRPr="00574331">
        <w:rPr>
          <w:i w:val="0"/>
          <w:color w:val="auto"/>
          <w:szCs w:val="22"/>
          <w:lang w:val="lt-LT"/>
        </w:rPr>
        <w:t xml:space="preserve">raumenų skausmas, </w:t>
      </w:r>
      <w:r w:rsidRPr="00574331">
        <w:rPr>
          <w:i w:val="0"/>
          <w:color w:val="auto"/>
          <w:szCs w:val="22"/>
          <w:lang w:val="lt-LT"/>
        </w:rPr>
        <w:t xml:space="preserve">nerimas, drebulys, prakaitavimas, sujaudinimas, sumišimas, galvos skausmas, stiprus ir (ar) dažnas širdies plakimas, karštinė, košmarai ir irzlumas. </w:t>
      </w:r>
      <w:r w:rsidR="007E21F9" w:rsidRPr="00574331">
        <w:rPr>
          <w:i w:val="0"/>
          <w:color w:val="auto"/>
          <w:szCs w:val="22"/>
          <w:lang w:val="lt-LT"/>
        </w:rPr>
        <w:t xml:space="preserve">Sunkiais atvejais gali pasireikšti tokie simptomai: </w:t>
      </w:r>
      <w:r w:rsidR="00FE7563" w:rsidRPr="00574331">
        <w:rPr>
          <w:i w:val="0"/>
          <w:color w:val="auto"/>
          <w:szCs w:val="22"/>
          <w:lang w:val="lt-LT"/>
        </w:rPr>
        <w:t>nerealus tikrovės suvokimas, asmenybės jausmo išnykimas, klausos sustiprėjimas</w:t>
      </w:r>
      <w:r w:rsidR="007E21F9" w:rsidRPr="00574331">
        <w:rPr>
          <w:i w:val="0"/>
          <w:color w:val="auto"/>
          <w:szCs w:val="22"/>
          <w:lang w:val="lt-LT"/>
        </w:rPr>
        <w:t xml:space="preserve">, galūnių tirpimas ir dilgčiojimas, padidėjęs jautrumas šviesai, triukšmui ir fiziniam prisilietimui, haliucinacijos. </w:t>
      </w:r>
      <w:r w:rsidRPr="00574331">
        <w:rPr>
          <w:i w:val="0"/>
          <w:color w:val="auto"/>
          <w:szCs w:val="22"/>
          <w:lang w:val="lt-LT"/>
        </w:rPr>
        <w:t>Labai retais atvejais gali pasireikšti traukuliai.</w:t>
      </w:r>
    </w:p>
    <w:p w14:paraId="7E56A004" w14:textId="77777777" w:rsidR="008F151D" w:rsidRPr="00574331" w:rsidRDefault="008F151D" w:rsidP="008F151D">
      <w:pPr>
        <w:pStyle w:val="Pagrindinistekstas"/>
        <w:rPr>
          <w:i w:val="0"/>
          <w:color w:val="auto"/>
          <w:szCs w:val="22"/>
          <w:lang w:val="lt-LT"/>
        </w:rPr>
      </w:pPr>
    </w:p>
    <w:p w14:paraId="7E56A005" w14:textId="77777777" w:rsidR="006A43DB" w:rsidRPr="00574331" w:rsidRDefault="006A43DB" w:rsidP="006A43DB">
      <w:pPr>
        <w:tabs>
          <w:tab w:val="left" w:pos="567"/>
        </w:tabs>
        <w:rPr>
          <w:b/>
          <w:snapToGrid w:val="0"/>
          <w:sz w:val="22"/>
          <w:szCs w:val="22"/>
        </w:rPr>
      </w:pPr>
      <w:r w:rsidRPr="00574331">
        <w:rPr>
          <w:b/>
          <w:noProof/>
          <w:snapToGrid w:val="0"/>
          <w:sz w:val="22"/>
          <w:szCs w:val="22"/>
        </w:rPr>
        <w:t>Pranešimas apie šalutinį poveikį</w:t>
      </w:r>
    </w:p>
    <w:p w14:paraId="7E56A006" w14:textId="77777777" w:rsidR="006A43DB" w:rsidRPr="00574331" w:rsidRDefault="000F55C3" w:rsidP="006A43DB">
      <w:pPr>
        <w:tabs>
          <w:tab w:val="left" w:pos="567"/>
        </w:tabs>
        <w:spacing w:line="260" w:lineRule="exact"/>
        <w:ind w:right="-449"/>
        <w:rPr>
          <w:noProof/>
          <w:snapToGrid w:val="0"/>
          <w:sz w:val="22"/>
          <w:szCs w:val="22"/>
        </w:rPr>
      </w:pPr>
      <w:r w:rsidRPr="00574331">
        <w:rPr>
          <w:sz w:val="22"/>
          <w:szCs w:val="22"/>
        </w:rPr>
        <w:t>Jeigu pasireiškė šalutinis poveikis</w:t>
      </w:r>
      <w:r w:rsidRPr="00574331">
        <w:rPr>
          <w:noProof/>
          <w:snapToGrid w:val="0"/>
          <w:sz w:val="22"/>
          <w:szCs w:val="22"/>
        </w:rPr>
        <w:t>, įskaitant</w:t>
      </w:r>
      <w:r w:rsidRPr="00574331">
        <w:rPr>
          <w:sz w:val="22"/>
          <w:szCs w:val="22"/>
        </w:rPr>
        <w:t xml:space="preserve"> šiame lapelyje nenurodytą, pasakykite gydytojui arba vaistininkui.</w:t>
      </w:r>
      <w:r w:rsidRPr="00574331">
        <w:rPr>
          <w:noProof/>
          <w:snapToGrid w:val="0"/>
          <w:sz w:val="22"/>
          <w:szCs w:val="22"/>
        </w:rPr>
        <w:t xml:space="preserve"> </w:t>
      </w:r>
      <w:r w:rsidRPr="00574331">
        <w:rPr>
          <w:snapToGrid w:val="0"/>
          <w:sz w:val="22"/>
          <w:szCs w:val="22"/>
        </w:rPr>
        <w:t>Apie šalutinį poveikį taip pat galite pranešti Valstybinei vaistų kontrolės tarnybai prie Lietuvos Respublikos sveikatos apsaugos ministerijos nemokamu t</w:t>
      </w:r>
      <w:r w:rsidRPr="00574331">
        <w:rPr>
          <w:snapToGrid w:val="0"/>
          <w:sz w:val="22"/>
          <w:szCs w:val="22"/>
          <w:lang w:eastAsia="zh-CN"/>
        </w:rPr>
        <w:t>elefonu 8 800 73568</w:t>
      </w:r>
      <w:r w:rsidRPr="00574331">
        <w:rPr>
          <w:snapToGrid w:val="0"/>
          <w:sz w:val="22"/>
          <w:szCs w:val="22"/>
        </w:rPr>
        <w:t xml:space="preserve"> arba užpildyti interneto svetainėje </w:t>
      </w:r>
      <w:hyperlink r:id="rId15" w:history="1">
        <w:r w:rsidRPr="00574331">
          <w:rPr>
            <w:rFonts w:eastAsia="SimSun"/>
            <w:snapToGrid w:val="0"/>
            <w:color w:val="0000FF"/>
            <w:sz w:val="22"/>
            <w:szCs w:val="22"/>
            <w:u w:val="single"/>
          </w:rPr>
          <w:t>www.vvkt.lt</w:t>
        </w:r>
      </w:hyperlink>
      <w:r w:rsidRPr="0057433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574331">
        <w:rPr>
          <w:snapToGrid w:val="0"/>
          <w:sz w:val="22"/>
          <w:szCs w:val="22"/>
          <w:lang w:eastAsia="zh-CN"/>
        </w:rPr>
        <w:t xml:space="preserve">nemokamu </w:t>
      </w:r>
      <w:r w:rsidRPr="00574331">
        <w:rPr>
          <w:snapToGrid w:val="0"/>
          <w:sz w:val="22"/>
          <w:szCs w:val="22"/>
        </w:rPr>
        <w:t>fakso numeriu 8 800 20131</w:t>
      </w:r>
      <w:r w:rsidRPr="00574331">
        <w:rPr>
          <w:snapToGrid w:val="0"/>
          <w:sz w:val="22"/>
          <w:szCs w:val="22"/>
          <w:lang w:eastAsia="zh-CN"/>
        </w:rPr>
        <w:t xml:space="preserve">, </w:t>
      </w:r>
      <w:r w:rsidRPr="00574331">
        <w:rPr>
          <w:snapToGrid w:val="0"/>
          <w:sz w:val="22"/>
          <w:szCs w:val="22"/>
        </w:rPr>
        <w:t xml:space="preserve">el. paštu </w:t>
      </w:r>
      <w:hyperlink r:id="rId16" w:history="1">
        <w:r w:rsidRPr="00574331">
          <w:rPr>
            <w:rFonts w:eastAsia="SimSun"/>
            <w:snapToGrid w:val="0"/>
            <w:color w:val="0000FF"/>
            <w:sz w:val="22"/>
            <w:szCs w:val="22"/>
            <w:u w:val="single"/>
          </w:rPr>
          <w:t>NepageidaujamaR@vvkt.lt</w:t>
        </w:r>
      </w:hyperlink>
      <w:r w:rsidRPr="00574331">
        <w:rPr>
          <w:snapToGrid w:val="0"/>
          <w:sz w:val="22"/>
          <w:szCs w:val="22"/>
        </w:rPr>
        <w:t xml:space="preserve">, taip pat per Valstybinės vaistų kontrolės tarnybos prie Lietuvos Respublikos sveikatos apsaugos ministerijos interneto svetainę (adresu </w:t>
      </w:r>
      <w:hyperlink r:id="rId17" w:history="1">
        <w:r w:rsidRPr="00574331">
          <w:rPr>
            <w:rFonts w:eastAsia="SimSun"/>
            <w:snapToGrid w:val="0"/>
            <w:color w:val="0000FF"/>
            <w:sz w:val="22"/>
            <w:szCs w:val="22"/>
            <w:u w:val="single"/>
          </w:rPr>
          <w:t>http://www.vvkt.lt</w:t>
        </w:r>
      </w:hyperlink>
      <w:r w:rsidRPr="00574331">
        <w:rPr>
          <w:snapToGrid w:val="0"/>
          <w:sz w:val="22"/>
          <w:szCs w:val="22"/>
        </w:rPr>
        <w:t>). Pranešdami apie šalutinį poveikį galite mums padėti gauti daugiau informacijos apie šio vaisto saugumą.</w:t>
      </w:r>
    </w:p>
    <w:p w14:paraId="7E56A007" w14:textId="77777777" w:rsidR="008F151D" w:rsidRPr="00574331" w:rsidRDefault="008F151D" w:rsidP="00EF17FD">
      <w:pPr>
        <w:pStyle w:val="BTEMEASMCA"/>
      </w:pPr>
    </w:p>
    <w:p w14:paraId="7E56A008" w14:textId="77777777" w:rsidR="008F151D" w:rsidRPr="00574331" w:rsidRDefault="008F151D">
      <w:pPr>
        <w:pStyle w:val="BTEMEASMCA"/>
      </w:pPr>
    </w:p>
    <w:p w14:paraId="7E56A009" w14:textId="2FB00DF8" w:rsidR="008F151D" w:rsidRPr="00574331" w:rsidRDefault="008F151D" w:rsidP="008F151D">
      <w:pPr>
        <w:pStyle w:val="PI-1EMEASMCA"/>
      </w:pPr>
      <w:bookmarkStart w:id="78" w:name="_Toc129243143"/>
      <w:bookmarkStart w:id="79" w:name="_Toc129243268"/>
      <w:r w:rsidRPr="00574331">
        <w:t>5.</w:t>
      </w:r>
      <w:r w:rsidRPr="00574331">
        <w:tab/>
      </w:r>
      <w:r w:rsidR="00DB0F49" w:rsidRPr="00574331">
        <w:t>Kaip laikyti Imovane</w:t>
      </w:r>
      <w:bookmarkEnd w:id="78"/>
      <w:bookmarkEnd w:id="79"/>
    </w:p>
    <w:p w14:paraId="7E56A00A" w14:textId="77777777" w:rsidR="008F151D" w:rsidRPr="00574331" w:rsidRDefault="008F151D" w:rsidP="00EF17FD">
      <w:pPr>
        <w:pStyle w:val="BTEMEASMCA"/>
      </w:pPr>
    </w:p>
    <w:p w14:paraId="7E56A00B" w14:textId="77777777" w:rsidR="008F151D" w:rsidRPr="00574331" w:rsidRDefault="006A43DB">
      <w:pPr>
        <w:pStyle w:val="BTEMEASMCA"/>
      </w:pPr>
      <w:r w:rsidRPr="00574331">
        <w:t xml:space="preserve">Šį vaistą laikykite vaikams nepastebimoje ir nepasiekiamoje </w:t>
      </w:r>
      <w:r w:rsidR="008F151D" w:rsidRPr="00574331">
        <w:t>vietoje.</w:t>
      </w:r>
    </w:p>
    <w:p w14:paraId="7E56A00C" w14:textId="77777777" w:rsidR="008F151D" w:rsidRPr="00574331" w:rsidRDefault="008F151D">
      <w:pPr>
        <w:pStyle w:val="BTEMEASMCA"/>
      </w:pPr>
    </w:p>
    <w:p w14:paraId="7E56A00D" w14:textId="77777777" w:rsidR="008F151D" w:rsidRPr="00574331" w:rsidRDefault="008F151D">
      <w:pPr>
        <w:pStyle w:val="BTEMEASMCA"/>
      </w:pPr>
      <w:r w:rsidRPr="00574331">
        <w:t>Laikyti ne aukštesnėje kaip 30 </w:t>
      </w:r>
      <w:r w:rsidRPr="00574331">
        <w:sym w:font="Symbol" w:char="F0B0"/>
      </w:r>
      <w:r w:rsidRPr="00574331">
        <w:t>C temperatūroje.</w:t>
      </w:r>
    </w:p>
    <w:p w14:paraId="7E56A00E" w14:textId="77777777" w:rsidR="008F151D" w:rsidRPr="00574331" w:rsidRDefault="008F151D" w:rsidP="008F151D">
      <w:pPr>
        <w:pStyle w:val="Pagrindinistekstas"/>
        <w:rPr>
          <w:i w:val="0"/>
          <w:iCs/>
          <w:color w:val="auto"/>
          <w:szCs w:val="22"/>
          <w:lang w:val="lt-LT"/>
        </w:rPr>
      </w:pPr>
      <w:r w:rsidRPr="00574331">
        <w:rPr>
          <w:i w:val="0"/>
          <w:iCs/>
          <w:color w:val="auto"/>
          <w:szCs w:val="22"/>
          <w:lang w:val="lt-LT"/>
        </w:rPr>
        <w:t xml:space="preserve">Laikyti gamintojo pakuotėje, kad </w:t>
      </w:r>
      <w:r w:rsidR="00484DD4">
        <w:rPr>
          <w:i w:val="0"/>
          <w:iCs/>
          <w:color w:val="auto"/>
          <w:szCs w:val="22"/>
          <w:lang w:val="lt-LT"/>
        </w:rPr>
        <w:t>vaistas</w:t>
      </w:r>
      <w:r w:rsidRPr="00574331">
        <w:rPr>
          <w:i w:val="0"/>
          <w:iCs/>
          <w:color w:val="auto"/>
          <w:szCs w:val="22"/>
          <w:lang w:val="lt-LT"/>
        </w:rPr>
        <w:t xml:space="preserve"> būtų apsaugotas nuo drėgmės.</w:t>
      </w:r>
    </w:p>
    <w:p w14:paraId="7E56A00F" w14:textId="77777777" w:rsidR="008F151D" w:rsidRPr="00574331" w:rsidRDefault="008F151D" w:rsidP="00EF17FD">
      <w:pPr>
        <w:pStyle w:val="BTEMEASMCA"/>
      </w:pPr>
    </w:p>
    <w:p w14:paraId="7E56A010" w14:textId="77777777" w:rsidR="008F151D" w:rsidRPr="00574331" w:rsidRDefault="008F151D">
      <w:pPr>
        <w:pStyle w:val="BTEMEASMCA"/>
      </w:pPr>
      <w:r w:rsidRPr="00574331">
        <w:t>Ant dėžutės ir lizdinės plokštelės po „</w:t>
      </w:r>
      <w:r w:rsidR="00380A4D" w:rsidRPr="00574331">
        <w:t>EXP</w:t>
      </w:r>
      <w:r w:rsidRPr="00574331">
        <w:t xml:space="preserve">“ nurodytam tinkamumo laikui pasibaigus, </w:t>
      </w:r>
      <w:r w:rsidR="006A43DB" w:rsidRPr="00574331">
        <w:t xml:space="preserve">šio vaisto </w:t>
      </w:r>
      <w:r w:rsidRPr="00574331">
        <w:t>vartoti negalima. Vaistas tinka</w:t>
      </w:r>
      <w:r w:rsidR="006A43DB" w:rsidRPr="00574331">
        <w:t>mas</w:t>
      </w:r>
      <w:r w:rsidRPr="00574331">
        <w:t xml:space="preserve"> vartoti iki paskutinės nurodyto mėnesio dienos.</w:t>
      </w:r>
    </w:p>
    <w:p w14:paraId="7E56A011" w14:textId="77777777" w:rsidR="008F151D" w:rsidRPr="00574331" w:rsidRDefault="008F151D">
      <w:pPr>
        <w:pStyle w:val="BTEMEASMCA"/>
      </w:pPr>
    </w:p>
    <w:p w14:paraId="7E56A012" w14:textId="77777777" w:rsidR="008F151D" w:rsidRPr="00574331" w:rsidRDefault="008F151D">
      <w:pPr>
        <w:pStyle w:val="BTEMEASMCA"/>
      </w:pPr>
      <w:r w:rsidRPr="00574331">
        <w:t xml:space="preserve">Vaistų negalima </w:t>
      </w:r>
      <w:r w:rsidR="006A43DB" w:rsidRPr="00574331">
        <w:t xml:space="preserve">išmesti </w:t>
      </w:r>
      <w:r w:rsidRPr="00574331">
        <w:t xml:space="preserve">į kanalizaciją arba su buitinėmis atliekomis. Kaip </w:t>
      </w:r>
      <w:r w:rsidR="006A43DB" w:rsidRPr="00574331">
        <w:t xml:space="preserve">išmesti </w:t>
      </w:r>
      <w:r w:rsidRPr="00574331">
        <w:t>nereikalingus vaistus, klauskite vaistininko. Šios priemonės padės apsaugoti aplinką.</w:t>
      </w:r>
    </w:p>
    <w:p w14:paraId="7E56A013" w14:textId="77777777" w:rsidR="008F151D" w:rsidRPr="00574331" w:rsidRDefault="008F151D">
      <w:pPr>
        <w:pStyle w:val="BTEMEASMCA"/>
      </w:pPr>
    </w:p>
    <w:p w14:paraId="7E56A014" w14:textId="77777777" w:rsidR="008F151D" w:rsidRPr="00574331" w:rsidRDefault="008F151D">
      <w:pPr>
        <w:pStyle w:val="BTEMEASMCA"/>
      </w:pPr>
    </w:p>
    <w:p w14:paraId="7E56A015" w14:textId="45CA3C30" w:rsidR="008F151D" w:rsidRPr="00574331" w:rsidRDefault="008F151D" w:rsidP="008F151D">
      <w:pPr>
        <w:pStyle w:val="PI-1EMEASMCA"/>
      </w:pPr>
      <w:bookmarkStart w:id="80" w:name="_Toc129243144"/>
      <w:bookmarkStart w:id="81" w:name="_Toc129243269"/>
      <w:r w:rsidRPr="00574331">
        <w:t>6.</w:t>
      </w:r>
      <w:r w:rsidRPr="00574331">
        <w:tab/>
      </w:r>
      <w:r w:rsidR="00DB0F49" w:rsidRPr="00574331">
        <w:t>Pakuotės turinys ir kita informacija</w:t>
      </w:r>
      <w:bookmarkEnd w:id="80"/>
      <w:bookmarkEnd w:id="81"/>
    </w:p>
    <w:p w14:paraId="7E56A016" w14:textId="77777777" w:rsidR="008F151D" w:rsidRPr="00574331" w:rsidRDefault="008F151D" w:rsidP="00EF17FD">
      <w:pPr>
        <w:pStyle w:val="BTEMEASMCA"/>
      </w:pPr>
    </w:p>
    <w:p w14:paraId="7E56A017" w14:textId="77777777" w:rsidR="008F151D" w:rsidRPr="00574331" w:rsidRDefault="008F151D" w:rsidP="00212240">
      <w:pPr>
        <w:pStyle w:val="PI-3EMEASMCA"/>
      </w:pPr>
      <w:r w:rsidRPr="00574331">
        <w:t>Imovane sudėtis</w:t>
      </w:r>
    </w:p>
    <w:p w14:paraId="7E56A018" w14:textId="77777777" w:rsidR="008F151D" w:rsidRPr="00574331" w:rsidRDefault="008F151D" w:rsidP="008F151D">
      <w:pPr>
        <w:pStyle w:val="Pagrindinistekstas"/>
        <w:numPr>
          <w:ilvl w:val="0"/>
          <w:numId w:val="11"/>
        </w:numPr>
        <w:rPr>
          <w:i w:val="0"/>
          <w:color w:val="auto"/>
          <w:szCs w:val="22"/>
          <w:lang w:val="lt-LT"/>
        </w:rPr>
      </w:pPr>
      <w:r w:rsidRPr="00574331">
        <w:rPr>
          <w:i w:val="0"/>
          <w:color w:val="auto"/>
          <w:szCs w:val="22"/>
          <w:lang w:val="lt-LT"/>
        </w:rPr>
        <w:t>Veiklioji medžiaga yra zopiklonas. Vienoje tabletėje yra 7,5 mg zopiklono.</w:t>
      </w:r>
    </w:p>
    <w:p w14:paraId="7E56A019" w14:textId="77777777" w:rsidR="008F151D" w:rsidRPr="00574331" w:rsidRDefault="008F151D" w:rsidP="008F151D">
      <w:pPr>
        <w:pStyle w:val="Pagrindinistekstas"/>
        <w:numPr>
          <w:ilvl w:val="0"/>
          <w:numId w:val="11"/>
        </w:numPr>
        <w:rPr>
          <w:i w:val="0"/>
          <w:color w:val="auto"/>
          <w:szCs w:val="22"/>
          <w:lang w:val="lt-LT"/>
        </w:rPr>
      </w:pPr>
      <w:r w:rsidRPr="00574331">
        <w:rPr>
          <w:i w:val="0"/>
          <w:color w:val="auto"/>
          <w:szCs w:val="22"/>
          <w:lang w:val="lt-LT"/>
        </w:rPr>
        <w:lastRenderedPageBreak/>
        <w:t xml:space="preserve">Pagalbinės medžiagos. Tablečių šerdis: </w:t>
      </w:r>
      <w:bookmarkStart w:id="82" w:name="OLE_LINK1"/>
      <w:r w:rsidRPr="00574331">
        <w:rPr>
          <w:i w:val="0"/>
          <w:color w:val="auto"/>
          <w:szCs w:val="22"/>
          <w:lang w:val="lt-LT"/>
        </w:rPr>
        <w:t>laktozė monohidratas, kalcio-vandenilio fosfatas dihidratas, kviečių krakmolas, karboksimetilkrakmolo A natrio druska, magnio stearatas. Tablečių plėvelė: titano dioksidas (E171), hipromeliozė</w:t>
      </w:r>
      <w:r w:rsidR="00D379BD" w:rsidRPr="00574331">
        <w:rPr>
          <w:i w:val="0"/>
          <w:color w:val="auto"/>
          <w:szCs w:val="22"/>
          <w:lang w:val="lt-LT"/>
        </w:rPr>
        <w:t>, makrogolis 6000</w:t>
      </w:r>
      <w:r w:rsidRPr="00574331">
        <w:rPr>
          <w:i w:val="0"/>
          <w:color w:val="auto"/>
          <w:szCs w:val="22"/>
          <w:lang w:val="lt-LT"/>
        </w:rPr>
        <w:t>.</w:t>
      </w:r>
    </w:p>
    <w:bookmarkEnd w:id="82"/>
    <w:p w14:paraId="7E56A01A" w14:textId="77777777" w:rsidR="008F151D" w:rsidRPr="00574331" w:rsidRDefault="008F151D" w:rsidP="00EF17FD">
      <w:pPr>
        <w:pStyle w:val="BTEMEASMCA"/>
      </w:pPr>
    </w:p>
    <w:p w14:paraId="7E56A01B" w14:textId="77777777" w:rsidR="008F151D" w:rsidRPr="00574331" w:rsidRDefault="008F151D" w:rsidP="00212240">
      <w:pPr>
        <w:pStyle w:val="PI-3EMEASMCA"/>
      </w:pPr>
      <w:r w:rsidRPr="00574331">
        <w:t>Imovane išvaizda ir kiekis pakuotėje</w:t>
      </w:r>
    </w:p>
    <w:p w14:paraId="7E56A01C" w14:textId="77777777" w:rsidR="008F151D" w:rsidRPr="00574331" w:rsidRDefault="008F151D" w:rsidP="00EF17FD">
      <w:pPr>
        <w:pStyle w:val="BTEMEASMCA"/>
      </w:pPr>
      <w:r w:rsidRPr="00574331">
        <w:t>Tabletė balta, elipsės formos, su vagele vienoje pusėje.</w:t>
      </w:r>
    </w:p>
    <w:p w14:paraId="7E56A01D" w14:textId="77777777" w:rsidR="008F151D" w:rsidRPr="00574331" w:rsidRDefault="008F151D">
      <w:pPr>
        <w:pStyle w:val="BTEMEASMCA"/>
      </w:pPr>
      <w:r w:rsidRPr="00574331">
        <w:t>Tabletę galima padalyti į lygias d</w:t>
      </w:r>
      <w:r w:rsidR="00AF6575" w:rsidRPr="00574331">
        <w:t>ozes</w:t>
      </w:r>
      <w:r w:rsidRPr="00574331">
        <w:t>.</w:t>
      </w:r>
    </w:p>
    <w:p w14:paraId="7E56A01E" w14:textId="655BAD07" w:rsidR="008F151D" w:rsidRPr="00574331" w:rsidRDefault="008F151D">
      <w:pPr>
        <w:pStyle w:val="BTEMEASMCA"/>
      </w:pPr>
      <w:r w:rsidRPr="00574331">
        <w:t>20</w:t>
      </w:r>
      <w:r w:rsidR="00E466F3">
        <w:t> </w:t>
      </w:r>
      <w:r w:rsidRPr="00574331">
        <w:t>plėvele dengtų tablečių permatomoje PVC ir aliuminio folijos lizdinėje plokštelėje. Lizdinė plokštelė įdėta į kartono dėžutę.</w:t>
      </w:r>
    </w:p>
    <w:p w14:paraId="7E56A01F" w14:textId="77777777" w:rsidR="008F151D" w:rsidRPr="00574331" w:rsidRDefault="008F151D">
      <w:pPr>
        <w:pStyle w:val="BTEMEASMCA"/>
      </w:pPr>
    </w:p>
    <w:p w14:paraId="7E56A020" w14:textId="6A45ED27" w:rsidR="00444BA5" w:rsidRDefault="000F55C3" w:rsidP="00212240">
      <w:pPr>
        <w:pStyle w:val="PI-3EMEASMCA"/>
      </w:pPr>
      <w:r w:rsidRPr="00574331">
        <w:t>Registruotojas</w:t>
      </w:r>
      <w:r w:rsidR="008F151D" w:rsidRPr="00574331">
        <w:t xml:space="preserve"> ir gamintojas</w:t>
      </w:r>
    </w:p>
    <w:p w14:paraId="17A7DCEB" w14:textId="77777777" w:rsidR="00E466F3" w:rsidRPr="00574331" w:rsidRDefault="00E466F3" w:rsidP="00212240">
      <w:pPr>
        <w:pStyle w:val="PI-3EMEASMCA"/>
        <w:rPr>
          <w:b w:val="0"/>
        </w:rPr>
      </w:pPr>
    </w:p>
    <w:p w14:paraId="7E56A021" w14:textId="77777777" w:rsidR="008F151D" w:rsidRPr="00574331" w:rsidRDefault="000F55C3" w:rsidP="00212240">
      <w:pPr>
        <w:pStyle w:val="PI-3EMEASMCA"/>
        <w:rPr>
          <w:b w:val="0"/>
        </w:rPr>
      </w:pPr>
      <w:r w:rsidRPr="00574331">
        <w:rPr>
          <w:b w:val="0"/>
        </w:rPr>
        <w:t>Registruotojas</w:t>
      </w:r>
    </w:p>
    <w:p w14:paraId="7E56A022" w14:textId="0909CBE6" w:rsidR="008F151D" w:rsidRPr="00574331" w:rsidRDefault="008F151D" w:rsidP="008F151D">
      <w:pPr>
        <w:pStyle w:val="Pagrindinistekstas"/>
        <w:rPr>
          <w:i w:val="0"/>
          <w:color w:val="auto"/>
          <w:szCs w:val="22"/>
          <w:lang w:val="lt-LT"/>
        </w:rPr>
      </w:pPr>
      <w:r w:rsidRPr="00574331">
        <w:rPr>
          <w:i w:val="0"/>
          <w:color w:val="auto"/>
          <w:szCs w:val="22"/>
          <w:lang w:val="lt-LT"/>
        </w:rPr>
        <w:t xml:space="preserve">UAB </w:t>
      </w:r>
      <w:r w:rsidR="003C0CD1" w:rsidRPr="00574331">
        <w:rPr>
          <w:i w:val="0"/>
          <w:color w:val="auto"/>
          <w:szCs w:val="22"/>
          <w:lang w:val="lt-LT"/>
        </w:rPr>
        <w:t>„</w:t>
      </w:r>
      <w:r w:rsidRPr="00574331">
        <w:rPr>
          <w:i w:val="0"/>
          <w:color w:val="auto"/>
          <w:szCs w:val="22"/>
          <w:lang w:val="lt-LT"/>
        </w:rPr>
        <w:t>SANOFI-AVENTIS LIETUVA</w:t>
      </w:r>
      <w:r w:rsidR="00E466F3">
        <w:rPr>
          <w:i w:val="0"/>
          <w:color w:val="auto"/>
          <w:szCs w:val="22"/>
          <w:lang w:val="lt-LT"/>
        </w:rPr>
        <w:t>“</w:t>
      </w:r>
    </w:p>
    <w:p w14:paraId="7E56A023" w14:textId="77777777" w:rsidR="008F151D" w:rsidRPr="00574331" w:rsidRDefault="008F151D" w:rsidP="008F151D">
      <w:pPr>
        <w:pStyle w:val="Pagrindinistekstas"/>
        <w:rPr>
          <w:i w:val="0"/>
          <w:color w:val="auto"/>
          <w:szCs w:val="22"/>
          <w:lang w:val="lt-LT"/>
        </w:rPr>
      </w:pPr>
      <w:r w:rsidRPr="00574331">
        <w:rPr>
          <w:i w:val="0"/>
          <w:color w:val="auto"/>
          <w:szCs w:val="22"/>
          <w:lang w:val="lt-LT"/>
        </w:rPr>
        <w:t xml:space="preserve">A. Juozapavičiaus g. 6/2 </w:t>
      </w:r>
    </w:p>
    <w:p w14:paraId="7E56A024" w14:textId="77777777" w:rsidR="008F151D" w:rsidRPr="00574331" w:rsidRDefault="008F151D" w:rsidP="00EF17FD">
      <w:pPr>
        <w:pStyle w:val="BTEMEASMCA"/>
      </w:pPr>
      <w:r w:rsidRPr="00574331">
        <w:t xml:space="preserve">LT-09310 Vilnius </w:t>
      </w:r>
    </w:p>
    <w:p w14:paraId="7E56A025" w14:textId="77777777" w:rsidR="008F151D" w:rsidRPr="00574331" w:rsidRDefault="008F151D" w:rsidP="008F151D">
      <w:pPr>
        <w:pStyle w:val="Pagrindinistekstas"/>
        <w:rPr>
          <w:i w:val="0"/>
          <w:color w:val="auto"/>
          <w:szCs w:val="22"/>
          <w:lang w:val="lt-LT"/>
        </w:rPr>
      </w:pPr>
      <w:r w:rsidRPr="00574331">
        <w:rPr>
          <w:i w:val="0"/>
          <w:color w:val="auto"/>
          <w:szCs w:val="22"/>
          <w:lang w:val="lt-LT"/>
        </w:rPr>
        <w:t>Lietuva</w:t>
      </w:r>
    </w:p>
    <w:p w14:paraId="7E56A026" w14:textId="77777777" w:rsidR="008F151D" w:rsidRPr="00574331" w:rsidRDefault="008F151D" w:rsidP="008F151D">
      <w:pPr>
        <w:pStyle w:val="Pagrindinistekstas"/>
        <w:rPr>
          <w:i w:val="0"/>
          <w:color w:val="auto"/>
          <w:szCs w:val="22"/>
          <w:lang w:val="lt-LT"/>
        </w:rPr>
      </w:pPr>
    </w:p>
    <w:p w14:paraId="7E56A027" w14:textId="77777777" w:rsidR="008F151D" w:rsidRPr="00574331" w:rsidRDefault="008F151D" w:rsidP="008F151D">
      <w:pPr>
        <w:pStyle w:val="Pagrindinistekstas"/>
        <w:rPr>
          <w:i w:val="0"/>
          <w:color w:val="auto"/>
          <w:szCs w:val="22"/>
          <w:lang w:val="lt-LT"/>
        </w:rPr>
      </w:pPr>
      <w:r w:rsidRPr="00574331">
        <w:rPr>
          <w:i w:val="0"/>
          <w:color w:val="auto"/>
          <w:szCs w:val="22"/>
          <w:lang w:val="lt-LT"/>
        </w:rPr>
        <w:t>Gamintojas</w:t>
      </w:r>
    </w:p>
    <w:p w14:paraId="7E56A028" w14:textId="77777777" w:rsidR="008F151D" w:rsidRPr="00574331" w:rsidRDefault="008F151D" w:rsidP="008F151D">
      <w:pPr>
        <w:pStyle w:val="Pagrindinistekstas"/>
        <w:rPr>
          <w:i w:val="0"/>
          <w:color w:val="auto"/>
          <w:szCs w:val="22"/>
          <w:lang w:val="lt-LT"/>
        </w:rPr>
      </w:pPr>
      <w:r w:rsidRPr="00574331">
        <w:rPr>
          <w:i w:val="0"/>
          <w:color w:val="auto"/>
          <w:szCs w:val="22"/>
          <w:lang w:val="lt-LT"/>
        </w:rPr>
        <w:t>SANOFI WINTHROP INDUSTRIE</w:t>
      </w:r>
    </w:p>
    <w:p w14:paraId="7E56A029" w14:textId="77777777" w:rsidR="008F151D" w:rsidRPr="00574331" w:rsidRDefault="008F151D" w:rsidP="008F151D">
      <w:pPr>
        <w:pStyle w:val="Pagrindinistekstas"/>
        <w:rPr>
          <w:i w:val="0"/>
          <w:color w:val="auto"/>
          <w:szCs w:val="22"/>
          <w:lang w:val="lt-LT"/>
        </w:rPr>
      </w:pPr>
      <w:r w:rsidRPr="00574331">
        <w:rPr>
          <w:i w:val="0"/>
          <w:color w:val="auto"/>
          <w:szCs w:val="22"/>
          <w:lang w:val="lt-LT"/>
        </w:rPr>
        <w:t>56, Route de Choisy-au-Bac</w:t>
      </w:r>
    </w:p>
    <w:p w14:paraId="7E56A02A" w14:textId="77777777" w:rsidR="008F151D" w:rsidRPr="00574331" w:rsidRDefault="008F151D" w:rsidP="008F151D">
      <w:pPr>
        <w:pStyle w:val="Pagrindinistekstas"/>
        <w:rPr>
          <w:i w:val="0"/>
          <w:color w:val="auto"/>
          <w:szCs w:val="22"/>
          <w:lang w:val="lt-LT"/>
        </w:rPr>
      </w:pPr>
      <w:r w:rsidRPr="00574331">
        <w:rPr>
          <w:i w:val="0"/>
          <w:color w:val="auto"/>
          <w:szCs w:val="22"/>
          <w:lang w:val="lt-LT"/>
        </w:rPr>
        <w:t>60200 Compiegne</w:t>
      </w:r>
    </w:p>
    <w:p w14:paraId="7E56A02B" w14:textId="77777777" w:rsidR="008F151D" w:rsidRPr="00574331" w:rsidRDefault="008F151D" w:rsidP="008F151D">
      <w:pPr>
        <w:pStyle w:val="Pagrindinistekstas"/>
        <w:rPr>
          <w:i w:val="0"/>
          <w:color w:val="auto"/>
          <w:szCs w:val="22"/>
          <w:lang w:val="lt-LT"/>
        </w:rPr>
      </w:pPr>
      <w:r w:rsidRPr="00574331">
        <w:rPr>
          <w:i w:val="0"/>
          <w:color w:val="auto"/>
          <w:szCs w:val="22"/>
          <w:lang w:val="lt-LT"/>
        </w:rPr>
        <w:t>Prancūzija</w:t>
      </w:r>
    </w:p>
    <w:p w14:paraId="7E56A02C" w14:textId="77777777" w:rsidR="008F151D" w:rsidRPr="00574331" w:rsidRDefault="008F151D" w:rsidP="00EF17FD">
      <w:pPr>
        <w:pStyle w:val="BTEMEASMCA"/>
      </w:pPr>
    </w:p>
    <w:p w14:paraId="7E56A02D" w14:textId="77777777" w:rsidR="008F151D" w:rsidRPr="00574331" w:rsidRDefault="008F151D">
      <w:pPr>
        <w:pStyle w:val="BTEMEASMCA"/>
      </w:pPr>
    </w:p>
    <w:p w14:paraId="7E56A02E" w14:textId="77777777" w:rsidR="008F151D" w:rsidRPr="00574331" w:rsidRDefault="008F151D">
      <w:pPr>
        <w:pStyle w:val="BTEMEASMCA"/>
      </w:pPr>
      <w:r w:rsidRPr="00574331">
        <w:t xml:space="preserve">Jeigu apie šį vaistą norite sužinoti daugiau, kreipkitės į </w:t>
      </w:r>
      <w:r w:rsidR="000F55C3" w:rsidRPr="00574331">
        <w:t>registruotoją</w:t>
      </w:r>
      <w:r w:rsidRPr="00574331">
        <w:t>.</w:t>
      </w:r>
    </w:p>
    <w:p w14:paraId="7E56A02F" w14:textId="77777777" w:rsidR="008F151D" w:rsidRPr="00574331" w:rsidRDefault="008F151D" w:rsidP="008F151D">
      <w:pPr>
        <w:rPr>
          <w:sz w:val="22"/>
          <w:szCs w:val="22"/>
        </w:rPr>
      </w:pPr>
    </w:p>
    <w:tbl>
      <w:tblPr>
        <w:tblW w:w="4678" w:type="dxa"/>
        <w:tblInd w:w="-34" w:type="dxa"/>
        <w:tblLayout w:type="fixed"/>
        <w:tblLook w:val="0000" w:firstRow="0" w:lastRow="0" w:firstColumn="0" w:lastColumn="0" w:noHBand="0" w:noVBand="0"/>
      </w:tblPr>
      <w:tblGrid>
        <w:gridCol w:w="4678"/>
      </w:tblGrid>
      <w:tr w:rsidR="008F151D" w:rsidRPr="00574331" w14:paraId="7E56A034" w14:textId="77777777" w:rsidTr="008F151D">
        <w:tc>
          <w:tcPr>
            <w:tcW w:w="4678" w:type="dxa"/>
          </w:tcPr>
          <w:p w14:paraId="7E56A030" w14:textId="57DFEEAD" w:rsidR="008F151D" w:rsidRPr="00574331" w:rsidRDefault="008F151D" w:rsidP="00EF17FD">
            <w:pPr>
              <w:pStyle w:val="BTEMEASMCA"/>
            </w:pPr>
            <w:r w:rsidRPr="00574331">
              <w:t xml:space="preserve">UAB </w:t>
            </w:r>
            <w:r w:rsidR="003C0CD1" w:rsidRPr="00574331">
              <w:t>„</w:t>
            </w:r>
            <w:r w:rsidRPr="00574331">
              <w:t>SANOFI-AVENTIS LIETUVA</w:t>
            </w:r>
            <w:r w:rsidR="00E466F3">
              <w:t>“</w:t>
            </w:r>
          </w:p>
          <w:p w14:paraId="7E56A031" w14:textId="77777777" w:rsidR="008F151D" w:rsidRPr="00574331" w:rsidRDefault="009945E8">
            <w:pPr>
              <w:pStyle w:val="BTEMEASMCA"/>
            </w:pPr>
            <w:r w:rsidRPr="00574331">
              <w:t xml:space="preserve">A. </w:t>
            </w:r>
            <w:r w:rsidR="008F151D" w:rsidRPr="00574331">
              <w:t xml:space="preserve">Juozapavičiaus g. 6/2 </w:t>
            </w:r>
          </w:p>
          <w:p w14:paraId="7E56A032" w14:textId="77777777" w:rsidR="008F151D" w:rsidRPr="00574331" w:rsidRDefault="008F151D">
            <w:pPr>
              <w:pStyle w:val="BTEMEASMCA"/>
            </w:pPr>
            <w:r w:rsidRPr="00574331">
              <w:t xml:space="preserve">LT-09310 Vilnius </w:t>
            </w:r>
          </w:p>
          <w:p w14:paraId="7E56A033" w14:textId="77777777" w:rsidR="008F151D" w:rsidRPr="00574331" w:rsidRDefault="008F151D">
            <w:pPr>
              <w:pStyle w:val="BTEMEASMCA"/>
            </w:pPr>
            <w:r w:rsidRPr="00574331">
              <w:t>Tel. + 370 5 275 5224</w:t>
            </w:r>
          </w:p>
        </w:tc>
      </w:tr>
    </w:tbl>
    <w:p w14:paraId="7E56A035" w14:textId="77777777" w:rsidR="008F151D" w:rsidRPr="00574331" w:rsidRDefault="008F151D" w:rsidP="00EF17FD">
      <w:pPr>
        <w:pStyle w:val="BTEMEASMCA"/>
      </w:pPr>
    </w:p>
    <w:p w14:paraId="7E56A036" w14:textId="77777777" w:rsidR="008F151D" w:rsidRPr="00574331" w:rsidRDefault="008F151D">
      <w:pPr>
        <w:pStyle w:val="BTEMEASMCA"/>
      </w:pPr>
    </w:p>
    <w:p w14:paraId="40AFBC0F" w14:textId="3E81358C" w:rsidR="00B92D93" w:rsidRPr="00B92D93" w:rsidRDefault="008F151D" w:rsidP="00B92D93">
      <w:pPr>
        <w:rPr>
          <w:b/>
          <w:sz w:val="22"/>
          <w:szCs w:val="22"/>
        </w:rPr>
      </w:pPr>
      <w:r w:rsidRPr="00B92D93">
        <w:rPr>
          <w:b/>
          <w:bCs/>
          <w:sz w:val="22"/>
          <w:szCs w:val="22"/>
        </w:rPr>
        <w:t>Šis pakuotės lapelis</w:t>
      </w:r>
      <w:r w:rsidRPr="00B92D93">
        <w:rPr>
          <w:b/>
          <w:sz w:val="22"/>
          <w:szCs w:val="22"/>
        </w:rPr>
        <w:t xml:space="preserve"> paskutinį kartą </w:t>
      </w:r>
      <w:r w:rsidR="006A43DB" w:rsidRPr="00B92D93">
        <w:rPr>
          <w:b/>
          <w:sz w:val="22"/>
          <w:szCs w:val="22"/>
        </w:rPr>
        <w:t>peržiūrėtas</w:t>
      </w:r>
      <w:r w:rsidR="006E7C28">
        <w:rPr>
          <w:b/>
          <w:sz w:val="22"/>
          <w:szCs w:val="22"/>
        </w:rPr>
        <w:t xml:space="preserve"> </w:t>
      </w:r>
      <w:r w:rsidR="00E85750">
        <w:rPr>
          <w:b/>
          <w:sz w:val="22"/>
          <w:szCs w:val="22"/>
        </w:rPr>
        <w:t>2021-03-1</w:t>
      </w:r>
      <w:r w:rsidR="009A71E9">
        <w:rPr>
          <w:b/>
          <w:sz w:val="22"/>
          <w:szCs w:val="22"/>
        </w:rPr>
        <w:t>2</w:t>
      </w:r>
      <w:r w:rsidR="00E85750">
        <w:rPr>
          <w:b/>
          <w:sz w:val="22"/>
          <w:szCs w:val="22"/>
        </w:rPr>
        <w:t>.</w:t>
      </w:r>
    </w:p>
    <w:p w14:paraId="7E56A037" w14:textId="002B56EC" w:rsidR="008F151D" w:rsidRPr="00574331" w:rsidRDefault="008F151D">
      <w:pPr>
        <w:pStyle w:val="BTbEMEASMCA"/>
      </w:pPr>
    </w:p>
    <w:p w14:paraId="7E56A038" w14:textId="77777777" w:rsidR="008F151D" w:rsidRPr="00574331" w:rsidRDefault="008F151D" w:rsidP="008F151D">
      <w:pPr>
        <w:rPr>
          <w:sz w:val="22"/>
          <w:szCs w:val="22"/>
        </w:rPr>
      </w:pPr>
    </w:p>
    <w:p w14:paraId="7E56A039" w14:textId="2FD867B8" w:rsidR="00444BA5" w:rsidRDefault="005B6B32" w:rsidP="008F151D">
      <w:pPr>
        <w:rPr>
          <w:rStyle w:val="Hipersaitas"/>
          <w:sz w:val="22"/>
          <w:szCs w:val="22"/>
        </w:rPr>
      </w:pPr>
      <w:r w:rsidRPr="00574331">
        <w:rPr>
          <w:sz w:val="22"/>
          <w:szCs w:val="22"/>
        </w:rPr>
        <w:t>Išsami informacija apie šį vaistą pateikiama Valstybinės vaistų kontrolės tarnybos prie Lietuvos Respublikos sveikatos apsaugos ministerijos tinklalapyje</w:t>
      </w:r>
      <w:r w:rsidRPr="00574331">
        <w:rPr>
          <w:i/>
          <w:sz w:val="22"/>
          <w:szCs w:val="22"/>
        </w:rPr>
        <w:t xml:space="preserve"> </w:t>
      </w:r>
      <w:hyperlink r:id="rId18" w:history="1">
        <w:r w:rsidR="008F151D" w:rsidRPr="00574331">
          <w:rPr>
            <w:rStyle w:val="Hipersaitas"/>
            <w:sz w:val="22"/>
            <w:szCs w:val="22"/>
          </w:rPr>
          <w:t>http://www.vvkt.lt/</w:t>
        </w:r>
      </w:hyperlink>
    </w:p>
    <w:p w14:paraId="1C0FC088" w14:textId="0061BE3A" w:rsidR="007B4B07" w:rsidRDefault="007B4B07" w:rsidP="008F151D">
      <w:pPr>
        <w:rPr>
          <w:rStyle w:val="Hipersaitas"/>
          <w:sz w:val="22"/>
          <w:szCs w:val="22"/>
        </w:rPr>
      </w:pPr>
    </w:p>
    <w:p w14:paraId="40CB6FB7" w14:textId="77777777" w:rsidR="007B4B07" w:rsidRDefault="007B4B07" w:rsidP="008F151D">
      <w:pPr>
        <w:rPr>
          <w:rStyle w:val="Hipersaitas"/>
          <w:sz w:val="22"/>
          <w:szCs w:val="22"/>
        </w:rPr>
      </w:pPr>
      <w:bookmarkStart w:id="83" w:name="_GoBack"/>
      <w:bookmarkEnd w:id="83"/>
    </w:p>
    <w:p w14:paraId="7484E648" w14:textId="77777777" w:rsidR="0008696C" w:rsidRDefault="0008696C" w:rsidP="008F151D">
      <w:pPr>
        <w:rPr>
          <w:rStyle w:val="Hipersaitas"/>
          <w:sz w:val="22"/>
          <w:szCs w:val="22"/>
        </w:rPr>
      </w:pPr>
    </w:p>
    <w:sectPr w:rsidR="0008696C" w:rsidSect="006714F7">
      <w:footerReference w:type="even" r:id="rId19"/>
      <w:footerReference w:type="default" r:id="rId20"/>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C1DE" w16cex:dateUtc="2021-01-26T14:29:00Z"/>
  <w16cex:commentExtensible w16cex:durableId="23BAC09C" w16cex:dateUtc="2021-01-26T14:23:00Z"/>
  <w16cex:commentExtensible w16cex:durableId="23BAC0C6" w16cex:dateUtc="2021-01-26T14:24:00Z"/>
  <w16cex:commentExtensible w16cex:durableId="23BAC2C8" w16cex:dateUtc="2021-01-26T14:33:00Z"/>
  <w16cex:commentExtensible w16cex:durableId="23BAC0D1" w16cex:dateUtc="2021-01-26T14:24:00Z"/>
  <w16cex:commentExtensible w16cex:durableId="23BAC4BB" w16cex:dateUtc="2021-01-26T14:41:00Z"/>
  <w16cex:commentExtensible w16cex:durableId="23BAC128" w16cex:dateUtc="2021-01-26T14:26:00Z"/>
  <w16cex:commentExtensible w16cex:durableId="23EA120D" w16cex:dateUtc="2021-03-03T11:47:00Z"/>
  <w16cex:commentExtensible w16cex:durableId="23BAC135" w16cex:dateUtc="2021-01-26T14:26:00Z"/>
  <w16cex:commentExtensible w16cex:durableId="23BAC158" w16cex:dateUtc="2021-01-26T14:27:00Z"/>
  <w16cex:commentExtensible w16cex:durableId="23BAC15E" w16cex:dateUtc="2021-01-26T14:27:00Z"/>
  <w16cex:commentExtensible w16cex:durableId="23EA13ED" w16cex:dateUtc="2021-03-03T11:55:00Z"/>
  <w16cex:commentExtensible w16cex:durableId="23BAC16B" w16cex:dateUtc="2021-01-26T14:27:00Z"/>
  <w16cex:commentExtensible w16cex:durableId="23BAC662" w16cex:dateUtc="2021-01-26T14:48:00Z"/>
  <w16cex:commentExtensible w16cex:durableId="23BAC177" w16cex:dateUtc="2021-01-26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E6998B" w16cid:durableId="23BAC1DE"/>
  <w16cid:commentId w16cid:paraId="325B8633" w16cid:durableId="23BAC09C"/>
  <w16cid:commentId w16cid:paraId="01984351" w16cid:durableId="23BAC0C6"/>
  <w16cid:commentId w16cid:paraId="29D7A465" w16cid:durableId="23BAC2C8"/>
  <w16cid:commentId w16cid:paraId="1567C4FE" w16cid:durableId="23BAC0D1"/>
  <w16cid:commentId w16cid:paraId="29E514A9" w16cid:durableId="23BAC4BB"/>
  <w16cid:commentId w16cid:paraId="1A60A5B9" w16cid:durableId="23BAC128"/>
  <w16cid:commentId w16cid:paraId="228AFEA4" w16cid:durableId="23EA11B3"/>
  <w16cid:commentId w16cid:paraId="09ECC660" w16cid:durableId="23EA120D"/>
  <w16cid:commentId w16cid:paraId="1FDDCBF7" w16cid:durableId="23BAC135"/>
  <w16cid:commentId w16cid:paraId="1D459CE2" w16cid:durableId="23BAC158"/>
  <w16cid:commentId w16cid:paraId="3F4BA9FF" w16cid:durableId="23BAC15E"/>
  <w16cid:commentId w16cid:paraId="0A4FD4E2" w16cid:durableId="23EA11B7"/>
  <w16cid:commentId w16cid:paraId="35F52273" w16cid:durableId="23EA13ED"/>
  <w16cid:commentId w16cid:paraId="0B57E626" w16cid:durableId="23BAC16B"/>
  <w16cid:commentId w16cid:paraId="7E2E8E5A" w16cid:durableId="23BAC662"/>
  <w16cid:commentId w16cid:paraId="14FA97CA" w16cid:durableId="23BAC1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ACC3" w14:textId="77777777" w:rsidR="0066692E" w:rsidRDefault="0066692E">
      <w:r>
        <w:separator/>
      </w:r>
    </w:p>
  </w:endnote>
  <w:endnote w:type="continuationSeparator" w:id="0">
    <w:p w14:paraId="228327F2" w14:textId="77777777" w:rsidR="0066692E" w:rsidRDefault="0066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A03E" w14:textId="77777777" w:rsidR="007E6021" w:rsidRDefault="007E6021" w:rsidP="003F35D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56A03F" w14:textId="77777777" w:rsidR="007E6021" w:rsidRDefault="007E60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A040" w14:textId="4041E5F0" w:rsidR="007E6021" w:rsidRDefault="007E6021" w:rsidP="003F35D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1FBC">
      <w:rPr>
        <w:rStyle w:val="Puslapionumeris"/>
        <w:noProof/>
      </w:rPr>
      <w:t>27</w:t>
    </w:r>
    <w:r>
      <w:rPr>
        <w:rStyle w:val="Puslapionumeris"/>
      </w:rPr>
      <w:fldChar w:fldCharType="end"/>
    </w:r>
  </w:p>
  <w:p w14:paraId="7E56A041" w14:textId="77777777" w:rsidR="007E6021" w:rsidRDefault="007E60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A9C62" w14:textId="77777777" w:rsidR="0066692E" w:rsidRDefault="0066692E">
      <w:r>
        <w:separator/>
      </w:r>
    </w:p>
  </w:footnote>
  <w:footnote w:type="continuationSeparator" w:id="0">
    <w:p w14:paraId="43A52D3C" w14:textId="77777777" w:rsidR="0066692E" w:rsidRDefault="00666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696"/>
    <w:multiLevelType w:val="hybridMultilevel"/>
    <w:tmpl w:val="74D456A4"/>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74D2C"/>
    <w:multiLevelType w:val="hybridMultilevel"/>
    <w:tmpl w:val="8BC20336"/>
    <w:lvl w:ilvl="0" w:tplc="204EBE8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151C0"/>
    <w:multiLevelType w:val="hybridMultilevel"/>
    <w:tmpl w:val="CC9C2F3E"/>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97922"/>
    <w:multiLevelType w:val="hybridMultilevel"/>
    <w:tmpl w:val="AAD2CBE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52CEE"/>
    <w:multiLevelType w:val="hybridMultilevel"/>
    <w:tmpl w:val="BAB067F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34BE6"/>
    <w:multiLevelType w:val="hybridMultilevel"/>
    <w:tmpl w:val="F56025B2"/>
    <w:lvl w:ilvl="0" w:tplc="B49EA86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9D069E26"/>
    <w:lvl w:ilvl="0" w:tplc="A4421B26">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6236B"/>
    <w:multiLevelType w:val="hybridMultilevel"/>
    <w:tmpl w:val="E8908DEE"/>
    <w:lvl w:ilvl="0" w:tplc="62303102">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B947E1"/>
    <w:multiLevelType w:val="hybridMultilevel"/>
    <w:tmpl w:val="9FE6BE8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732D31"/>
    <w:multiLevelType w:val="hybridMultilevel"/>
    <w:tmpl w:val="35B0289E"/>
    <w:lvl w:ilvl="0" w:tplc="300EE3C0">
      <w:start w:val="1"/>
      <w:numFmt w:val="bullet"/>
      <w:lvlText w:val="-"/>
      <w:lvlJc w:val="left"/>
      <w:pPr>
        <w:tabs>
          <w:tab w:val="num" w:pos="737"/>
        </w:tabs>
        <w:ind w:left="737" w:hanging="73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1C6993"/>
    <w:multiLevelType w:val="hybridMultilevel"/>
    <w:tmpl w:val="C2105A12"/>
    <w:lvl w:ilvl="0" w:tplc="3E2C995C">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23097B"/>
    <w:multiLevelType w:val="hybridMultilevel"/>
    <w:tmpl w:val="D82A7C1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42019B"/>
    <w:multiLevelType w:val="hybridMultilevel"/>
    <w:tmpl w:val="B1F24476"/>
    <w:lvl w:ilvl="0" w:tplc="E622505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0"/>
  </w:num>
  <w:num w:numId="6">
    <w:abstractNumId w:val="9"/>
  </w:num>
  <w:num w:numId="7">
    <w:abstractNumId w:val="7"/>
  </w:num>
  <w:num w:numId="8">
    <w:abstractNumId w:val="14"/>
  </w:num>
  <w:num w:numId="9">
    <w:abstractNumId w:val="5"/>
  </w:num>
  <w:num w:numId="10">
    <w:abstractNumId w:val="11"/>
  </w:num>
  <w:num w:numId="11">
    <w:abstractNumId w:val="13"/>
  </w:num>
  <w:num w:numId="12">
    <w:abstractNumId w:val="8"/>
  </w:num>
  <w:num w:numId="13">
    <w:abstractNumId w:val="1"/>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1D"/>
    <w:rsid w:val="00000792"/>
    <w:rsid w:val="00002C46"/>
    <w:rsid w:val="000049FA"/>
    <w:rsid w:val="00005A13"/>
    <w:rsid w:val="00011479"/>
    <w:rsid w:val="000165CC"/>
    <w:rsid w:val="00017B5F"/>
    <w:rsid w:val="00020844"/>
    <w:rsid w:val="00022BAC"/>
    <w:rsid w:val="00023C96"/>
    <w:rsid w:val="000310F1"/>
    <w:rsid w:val="00031FBC"/>
    <w:rsid w:val="00032EA3"/>
    <w:rsid w:val="00032F97"/>
    <w:rsid w:val="0003703B"/>
    <w:rsid w:val="00042B23"/>
    <w:rsid w:val="000463BE"/>
    <w:rsid w:val="00047A17"/>
    <w:rsid w:val="00052814"/>
    <w:rsid w:val="00052E42"/>
    <w:rsid w:val="000543B3"/>
    <w:rsid w:val="000562A3"/>
    <w:rsid w:val="00060703"/>
    <w:rsid w:val="00061937"/>
    <w:rsid w:val="000650D5"/>
    <w:rsid w:val="000668BF"/>
    <w:rsid w:val="00071994"/>
    <w:rsid w:val="000728C7"/>
    <w:rsid w:val="00073546"/>
    <w:rsid w:val="00075232"/>
    <w:rsid w:val="00075620"/>
    <w:rsid w:val="0008134B"/>
    <w:rsid w:val="000819CE"/>
    <w:rsid w:val="00085D60"/>
    <w:rsid w:val="0008696C"/>
    <w:rsid w:val="00091C41"/>
    <w:rsid w:val="00093D17"/>
    <w:rsid w:val="00096FF9"/>
    <w:rsid w:val="000A5632"/>
    <w:rsid w:val="000B6146"/>
    <w:rsid w:val="000B67E0"/>
    <w:rsid w:val="000B7FBA"/>
    <w:rsid w:val="000C140C"/>
    <w:rsid w:val="000C4506"/>
    <w:rsid w:val="000C5F56"/>
    <w:rsid w:val="000C61E0"/>
    <w:rsid w:val="000D0702"/>
    <w:rsid w:val="000D1189"/>
    <w:rsid w:val="000D138E"/>
    <w:rsid w:val="000D3190"/>
    <w:rsid w:val="000D378E"/>
    <w:rsid w:val="000D5CFA"/>
    <w:rsid w:val="000D73D6"/>
    <w:rsid w:val="000E0619"/>
    <w:rsid w:val="000E07CE"/>
    <w:rsid w:val="000E1579"/>
    <w:rsid w:val="000E344B"/>
    <w:rsid w:val="000E38DA"/>
    <w:rsid w:val="000F37BC"/>
    <w:rsid w:val="000F3BBC"/>
    <w:rsid w:val="000F55C3"/>
    <w:rsid w:val="00111C39"/>
    <w:rsid w:val="001123AF"/>
    <w:rsid w:val="001127BC"/>
    <w:rsid w:val="00114E13"/>
    <w:rsid w:val="00116663"/>
    <w:rsid w:val="00117B45"/>
    <w:rsid w:val="0012032B"/>
    <w:rsid w:val="0012241B"/>
    <w:rsid w:val="0012355A"/>
    <w:rsid w:val="00123BAF"/>
    <w:rsid w:val="00130FD2"/>
    <w:rsid w:val="00132349"/>
    <w:rsid w:val="00132383"/>
    <w:rsid w:val="00132F2D"/>
    <w:rsid w:val="00133593"/>
    <w:rsid w:val="00135DAC"/>
    <w:rsid w:val="00136AA1"/>
    <w:rsid w:val="00142220"/>
    <w:rsid w:val="00143DAD"/>
    <w:rsid w:val="0014606F"/>
    <w:rsid w:val="0014711E"/>
    <w:rsid w:val="00147F81"/>
    <w:rsid w:val="001500A0"/>
    <w:rsid w:val="00150460"/>
    <w:rsid w:val="001510A1"/>
    <w:rsid w:val="00153053"/>
    <w:rsid w:val="001537A6"/>
    <w:rsid w:val="00157F22"/>
    <w:rsid w:val="00161639"/>
    <w:rsid w:val="00162399"/>
    <w:rsid w:val="00163D26"/>
    <w:rsid w:val="001714D4"/>
    <w:rsid w:val="00174F8A"/>
    <w:rsid w:val="001753D5"/>
    <w:rsid w:val="00175410"/>
    <w:rsid w:val="0017754B"/>
    <w:rsid w:val="001778AC"/>
    <w:rsid w:val="0018517D"/>
    <w:rsid w:val="0018527D"/>
    <w:rsid w:val="0018749D"/>
    <w:rsid w:val="001879F7"/>
    <w:rsid w:val="00187E35"/>
    <w:rsid w:val="001960FF"/>
    <w:rsid w:val="001A4847"/>
    <w:rsid w:val="001B1FAA"/>
    <w:rsid w:val="001B33D3"/>
    <w:rsid w:val="001B4026"/>
    <w:rsid w:val="001B71DB"/>
    <w:rsid w:val="001C1E33"/>
    <w:rsid w:val="001C6F93"/>
    <w:rsid w:val="001C71E3"/>
    <w:rsid w:val="001D09D2"/>
    <w:rsid w:val="001D13E9"/>
    <w:rsid w:val="001D1CBF"/>
    <w:rsid w:val="001D752C"/>
    <w:rsid w:val="001E1F8A"/>
    <w:rsid w:val="001E4658"/>
    <w:rsid w:val="001E5645"/>
    <w:rsid w:val="001E5D8F"/>
    <w:rsid w:val="001E7627"/>
    <w:rsid w:val="001F3D02"/>
    <w:rsid w:val="001F5555"/>
    <w:rsid w:val="001F66EF"/>
    <w:rsid w:val="002042C4"/>
    <w:rsid w:val="00211A49"/>
    <w:rsid w:val="00212240"/>
    <w:rsid w:val="00213AE4"/>
    <w:rsid w:val="00215219"/>
    <w:rsid w:val="00216EA4"/>
    <w:rsid w:val="00217C9C"/>
    <w:rsid w:val="00222B02"/>
    <w:rsid w:val="00225B12"/>
    <w:rsid w:val="0022708E"/>
    <w:rsid w:val="00230A09"/>
    <w:rsid w:val="00231350"/>
    <w:rsid w:val="00231CA8"/>
    <w:rsid w:val="0023259F"/>
    <w:rsid w:val="00234700"/>
    <w:rsid w:val="00234D35"/>
    <w:rsid w:val="00235148"/>
    <w:rsid w:val="00237F97"/>
    <w:rsid w:val="00240348"/>
    <w:rsid w:val="002418D1"/>
    <w:rsid w:val="00243E01"/>
    <w:rsid w:val="0025306B"/>
    <w:rsid w:val="00253B8D"/>
    <w:rsid w:val="0025508B"/>
    <w:rsid w:val="00256E72"/>
    <w:rsid w:val="00261A20"/>
    <w:rsid w:val="00277014"/>
    <w:rsid w:val="00283599"/>
    <w:rsid w:val="002858BF"/>
    <w:rsid w:val="00291FA9"/>
    <w:rsid w:val="002937D1"/>
    <w:rsid w:val="002A214D"/>
    <w:rsid w:val="002A2835"/>
    <w:rsid w:val="002A46C5"/>
    <w:rsid w:val="002B087C"/>
    <w:rsid w:val="002B5EEC"/>
    <w:rsid w:val="002B5F54"/>
    <w:rsid w:val="002C1837"/>
    <w:rsid w:val="002C245B"/>
    <w:rsid w:val="002C2E7C"/>
    <w:rsid w:val="002C3EA0"/>
    <w:rsid w:val="002C48C4"/>
    <w:rsid w:val="002C5FC0"/>
    <w:rsid w:val="002D2B72"/>
    <w:rsid w:val="002D5286"/>
    <w:rsid w:val="002E0B84"/>
    <w:rsid w:val="002E1E73"/>
    <w:rsid w:val="002E35FC"/>
    <w:rsid w:val="002E458A"/>
    <w:rsid w:val="002E48B6"/>
    <w:rsid w:val="002E4B52"/>
    <w:rsid w:val="002E6058"/>
    <w:rsid w:val="003020E4"/>
    <w:rsid w:val="00304B0D"/>
    <w:rsid w:val="00310815"/>
    <w:rsid w:val="0031125D"/>
    <w:rsid w:val="003118D6"/>
    <w:rsid w:val="00311CC5"/>
    <w:rsid w:val="0031220E"/>
    <w:rsid w:val="00312E6B"/>
    <w:rsid w:val="00313EEF"/>
    <w:rsid w:val="0031457B"/>
    <w:rsid w:val="0031630D"/>
    <w:rsid w:val="0031738D"/>
    <w:rsid w:val="00317DE6"/>
    <w:rsid w:val="0032330B"/>
    <w:rsid w:val="0032409B"/>
    <w:rsid w:val="003244F8"/>
    <w:rsid w:val="00325749"/>
    <w:rsid w:val="00327E2C"/>
    <w:rsid w:val="003300A1"/>
    <w:rsid w:val="003331F0"/>
    <w:rsid w:val="00333623"/>
    <w:rsid w:val="00337FEC"/>
    <w:rsid w:val="003401D0"/>
    <w:rsid w:val="00340D8F"/>
    <w:rsid w:val="00341A65"/>
    <w:rsid w:val="00345FAE"/>
    <w:rsid w:val="00347E28"/>
    <w:rsid w:val="00350A3A"/>
    <w:rsid w:val="00352353"/>
    <w:rsid w:val="003537F7"/>
    <w:rsid w:val="003559B9"/>
    <w:rsid w:val="00356981"/>
    <w:rsid w:val="00356FA3"/>
    <w:rsid w:val="00360B8A"/>
    <w:rsid w:val="00361605"/>
    <w:rsid w:val="00365DE2"/>
    <w:rsid w:val="00374F8B"/>
    <w:rsid w:val="00375D5F"/>
    <w:rsid w:val="00380A4D"/>
    <w:rsid w:val="00381543"/>
    <w:rsid w:val="00381C81"/>
    <w:rsid w:val="00382CBE"/>
    <w:rsid w:val="0038340D"/>
    <w:rsid w:val="00392F68"/>
    <w:rsid w:val="00394F0E"/>
    <w:rsid w:val="00395422"/>
    <w:rsid w:val="003971F1"/>
    <w:rsid w:val="003A2840"/>
    <w:rsid w:val="003A3EC3"/>
    <w:rsid w:val="003A661E"/>
    <w:rsid w:val="003A78BF"/>
    <w:rsid w:val="003A7DEE"/>
    <w:rsid w:val="003A7EDD"/>
    <w:rsid w:val="003B01DB"/>
    <w:rsid w:val="003B12DF"/>
    <w:rsid w:val="003B4000"/>
    <w:rsid w:val="003B55CF"/>
    <w:rsid w:val="003B650B"/>
    <w:rsid w:val="003B7BC0"/>
    <w:rsid w:val="003C0CD1"/>
    <w:rsid w:val="003C1783"/>
    <w:rsid w:val="003C39D8"/>
    <w:rsid w:val="003C5AF7"/>
    <w:rsid w:val="003D38F7"/>
    <w:rsid w:val="003D4115"/>
    <w:rsid w:val="003E7823"/>
    <w:rsid w:val="003F11FC"/>
    <w:rsid w:val="003F2392"/>
    <w:rsid w:val="003F35D8"/>
    <w:rsid w:val="004004E8"/>
    <w:rsid w:val="004029F9"/>
    <w:rsid w:val="0041038F"/>
    <w:rsid w:val="004129D5"/>
    <w:rsid w:val="004140EE"/>
    <w:rsid w:val="00415ECF"/>
    <w:rsid w:val="0043159A"/>
    <w:rsid w:val="0043196D"/>
    <w:rsid w:val="00432DE0"/>
    <w:rsid w:val="0043391B"/>
    <w:rsid w:val="00440E0C"/>
    <w:rsid w:val="00442BD2"/>
    <w:rsid w:val="00442C55"/>
    <w:rsid w:val="0044417E"/>
    <w:rsid w:val="00444BA5"/>
    <w:rsid w:val="00451464"/>
    <w:rsid w:val="00455AE9"/>
    <w:rsid w:val="00455C49"/>
    <w:rsid w:val="00456C8A"/>
    <w:rsid w:val="00462409"/>
    <w:rsid w:val="00464E15"/>
    <w:rsid w:val="00467F02"/>
    <w:rsid w:val="00475888"/>
    <w:rsid w:val="00481236"/>
    <w:rsid w:val="00484687"/>
    <w:rsid w:val="00484DD4"/>
    <w:rsid w:val="004867BE"/>
    <w:rsid w:val="004942B3"/>
    <w:rsid w:val="00494FB6"/>
    <w:rsid w:val="00495C8D"/>
    <w:rsid w:val="00495C95"/>
    <w:rsid w:val="004A1791"/>
    <w:rsid w:val="004A19A2"/>
    <w:rsid w:val="004A6594"/>
    <w:rsid w:val="004A69A0"/>
    <w:rsid w:val="004B2055"/>
    <w:rsid w:val="004B2C4E"/>
    <w:rsid w:val="004B3D96"/>
    <w:rsid w:val="004B7DF7"/>
    <w:rsid w:val="004C1700"/>
    <w:rsid w:val="004C6A68"/>
    <w:rsid w:val="004C7944"/>
    <w:rsid w:val="004D2A81"/>
    <w:rsid w:val="004D656B"/>
    <w:rsid w:val="004D7567"/>
    <w:rsid w:val="004E08BA"/>
    <w:rsid w:val="004E1F9E"/>
    <w:rsid w:val="004F28B0"/>
    <w:rsid w:val="004F28D8"/>
    <w:rsid w:val="004F29CA"/>
    <w:rsid w:val="00500058"/>
    <w:rsid w:val="00502718"/>
    <w:rsid w:val="005043F5"/>
    <w:rsid w:val="00504AB9"/>
    <w:rsid w:val="00515488"/>
    <w:rsid w:val="00523314"/>
    <w:rsid w:val="0052359D"/>
    <w:rsid w:val="00527CDD"/>
    <w:rsid w:val="00530850"/>
    <w:rsid w:val="00531EDE"/>
    <w:rsid w:val="00533BD0"/>
    <w:rsid w:val="00533C4A"/>
    <w:rsid w:val="00533F67"/>
    <w:rsid w:val="005341C6"/>
    <w:rsid w:val="00537853"/>
    <w:rsid w:val="00541BD6"/>
    <w:rsid w:val="005452E6"/>
    <w:rsid w:val="00546098"/>
    <w:rsid w:val="005470B8"/>
    <w:rsid w:val="00560A6E"/>
    <w:rsid w:val="00561C07"/>
    <w:rsid w:val="00562329"/>
    <w:rsid w:val="005639B6"/>
    <w:rsid w:val="00567508"/>
    <w:rsid w:val="00571F9F"/>
    <w:rsid w:val="00573085"/>
    <w:rsid w:val="00574331"/>
    <w:rsid w:val="005747A6"/>
    <w:rsid w:val="0058365A"/>
    <w:rsid w:val="005860C5"/>
    <w:rsid w:val="0058656A"/>
    <w:rsid w:val="005934EE"/>
    <w:rsid w:val="00594070"/>
    <w:rsid w:val="00595903"/>
    <w:rsid w:val="005A1EAC"/>
    <w:rsid w:val="005A4852"/>
    <w:rsid w:val="005A4D77"/>
    <w:rsid w:val="005B25B0"/>
    <w:rsid w:val="005B617F"/>
    <w:rsid w:val="005B6B32"/>
    <w:rsid w:val="005C1596"/>
    <w:rsid w:val="005C2AD3"/>
    <w:rsid w:val="005C4B4E"/>
    <w:rsid w:val="005C4DA5"/>
    <w:rsid w:val="005C5D8A"/>
    <w:rsid w:val="005C6751"/>
    <w:rsid w:val="005D0707"/>
    <w:rsid w:val="005D0A78"/>
    <w:rsid w:val="005D387C"/>
    <w:rsid w:val="005E1663"/>
    <w:rsid w:val="005E2AFE"/>
    <w:rsid w:val="005E2FED"/>
    <w:rsid w:val="005E49DC"/>
    <w:rsid w:val="005E5DD9"/>
    <w:rsid w:val="005F0A94"/>
    <w:rsid w:val="005F0F37"/>
    <w:rsid w:val="005F21DF"/>
    <w:rsid w:val="005F3A66"/>
    <w:rsid w:val="005F7CBC"/>
    <w:rsid w:val="005F7E59"/>
    <w:rsid w:val="00601CD9"/>
    <w:rsid w:val="00605132"/>
    <w:rsid w:val="00606499"/>
    <w:rsid w:val="006072A4"/>
    <w:rsid w:val="00607519"/>
    <w:rsid w:val="00607F6F"/>
    <w:rsid w:val="006115AC"/>
    <w:rsid w:val="006170CC"/>
    <w:rsid w:val="00617477"/>
    <w:rsid w:val="00617B51"/>
    <w:rsid w:val="00627D75"/>
    <w:rsid w:val="00631F72"/>
    <w:rsid w:val="00634A6F"/>
    <w:rsid w:val="006411CC"/>
    <w:rsid w:val="00647AF5"/>
    <w:rsid w:val="00657652"/>
    <w:rsid w:val="0066113F"/>
    <w:rsid w:val="006628F0"/>
    <w:rsid w:val="006662E2"/>
    <w:rsid w:val="0066692E"/>
    <w:rsid w:val="006708C3"/>
    <w:rsid w:val="00670DDB"/>
    <w:rsid w:val="006714F7"/>
    <w:rsid w:val="00673882"/>
    <w:rsid w:val="006768AC"/>
    <w:rsid w:val="006814A9"/>
    <w:rsid w:val="00683B9F"/>
    <w:rsid w:val="00684CCB"/>
    <w:rsid w:val="0069026C"/>
    <w:rsid w:val="00692E14"/>
    <w:rsid w:val="006A0E98"/>
    <w:rsid w:val="006A1CA0"/>
    <w:rsid w:val="006A3505"/>
    <w:rsid w:val="006A43DB"/>
    <w:rsid w:val="006A6E2B"/>
    <w:rsid w:val="006B1B71"/>
    <w:rsid w:val="006C33B0"/>
    <w:rsid w:val="006C3E8F"/>
    <w:rsid w:val="006C4C20"/>
    <w:rsid w:val="006D1B0A"/>
    <w:rsid w:val="006D2F3A"/>
    <w:rsid w:val="006E1984"/>
    <w:rsid w:val="006E263D"/>
    <w:rsid w:val="006E44EC"/>
    <w:rsid w:val="006E5288"/>
    <w:rsid w:val="006E5C4E"/>
    <w:rsid w:val="006E6AA7"/>
    <w:rsid w:val="006E76C9"/>
    <w:rsid w:val="006E7C28"/>
    <w:rsid w:val="006F79E7"/>
    <w:rsid w:val="00713FD6"/>
    <w:rsid w:val="00716ED9"/>
    <w:rsid w:val="00717B95"/>
    <w:rsid w:val="0072685B"/>
    <w:rsid w:val="00726BEC"/>
    <w:rsid w:val="00727B89"/>
    <w:rsid w:val="00736EB5"/>
    <w:rsid w:val="007375E0"/>
    <w:rsid w:val="00740CD9"/>
    <w:rsid w:val="0074357C"/>
    <w:rsid w:val="00745FAE"/>
    <w:rsid w:val="00747246"/>
    <w:rsid w:val="00750016"/>
    <w:rsid w:val="007505C5"/>
    <w:rsid w:val="007525DB"/>
    <w:rsid w:val="00752F6B"/>
    <w:rsid w:val="00755ECA"/>
    <w:rsid w:val="007604B5"/>
    <w:rsid w:val="00760E93"/>
    <w:rsid w:val="007616D8"/>
    <w:rsid w:val="007632EC"/>
    <w:rsid w:val="00770BDB"/>
    <w:rsid w:val="00772376"/>
    <w:rsid w:val="0077264D"/>
    <w:rsid w:val="0077404C"/>
    <w:rsid w:val="0077623D"/>
    <w:rsid w:val="00777A5B"/>
    <w:rsid w:val="00781032"/>
    <w:rsid w:val="00783710"/>
    <w:rsid w:val="00784E8C"/>
    <w:rsid w:val="00793552"/>
    <w:rsid w:val="00795AF8"/>
    <w:rsid w:val="0079635A"/>
    <w:rsid w:val="007A1185"/>
    <w:rsid w:val="007A36ED"/>
    <w:rsid w:val="007A7B40"/>
    <w:rsid w:val="007B32A9"/>
    <w:rsid w:val="007B37AF"/>
    <w:rsid w:val="007B3C28"/>
    <w:rsid w:val="007B4B07"/>
    <w:rsid w:val="007B7646"/>
    <w:rsid w:val="007B7DFD"/>
    <w:rsid w:val="007C6496"/>
    <w:rsid w:val="007D2400"/>
    <w:rsid w:val="007D79E0"/>
    <w:rsid w:val="007E1C15"/>
    <w:rsid w:val="007E21F9"/>
    <w:rsid w:val="007E2246"/>
    <w:rsid w:val="007E3A29"/>
    <w:rsid w:val="007E6021"/>
    <w:rsid w:val="007E64F3"/>
    <w:rsid w:val="007E7CFD"/>
    <w:rsid w:val="007E7EC7"/>
    <w:rsid w:val="007F2050"/>
    <w:rsid w:val="007F20A2"/>
    <w:rsid w:val="007F24BE"/>
    <w:rsid w:val="007F64A5"/>
    <w:rsid w:val="00803C53"/>
    <w:rsid w:val="008059D4"/>
    <w:rsid w:val="00806D19"/>
    <w:rsid w:val="00806E70"/>
    <w:rsid w:val="00807CA0"/>
    <w:rsid w:val="008114EA"/>
    <w:rsid w:val="00821582"/>
    <w:rsid w:val="00821E7A"/>
    <w:rsid w:val="00821E8A"/>
    <w:rsid w:val="008236E9"/>
    <w:rsid w:val="00824DAD"/>
    <w:rsid w:val="00827069"/>
    <w:rsid w:val="008321A9"/>
    <w:rsid w:val="00845845"/>
    <w:rsid w:val="00847E9D"/>
    <w:rsid w:val="00850BBD"/>
    <w:rsid w:val="0085455D"/>
    <w:rsid w:val="00856A57"/>
    <w:rsid w:val="0086003B"/>
    <w:rsid w:val="00860F1A"/>
    <w:rsid w:val="00861727"/>
    <w:rsid w:val="00864149"/>
    <w:rsid w:val="008643BC"/>
    <w:rsid w:val="00864EEC"/>
    <w:rsid w:val="00867777"/>
    <w:rsid w:val="00867CF2"/>
    <w:rsid w:val="00876842"/>
    <w:rsid w:val="00880F22"/>
    <w:rsid w:val="00881C0F"/>
    <w:rsid w:val="008901B4"/>
    <w:rsid w:val="008904B0"/>
    <w:rsid w:val="0089127C"/>
    <w:rsid w:val="0089307C"/>
    <w:rsid w:val="008A0B7C"/>
    <w:rsid w:val="008A154B"/>
    <w:rsid w:val="008A6DD8"/>
    <w:rsid w:val="008A78DC"/>
    <w:rsid w:val="008B10ED"/>
    <w:rsid w:val="008B7C82"/>
    <w:rsid w:val="008C27E1"/>
    <w:rsid w:val="008C39C7"/>
    <w:rsid w:val="008C6CEB"/>
    <w:rsid w:val="008D037C"/>
    <w:rsid w:val="008D16C6"/>
    <w:rsid w:val="008D1CFB"/>
    <w:rsid w:val="008D2A6E"/>
    <w:rsid w:val="008D4C99"/>
    <w:rsid w:val="008E3195"/>
    <w:rsid w:val="008E410D"/>
    <w:rsid w:val="008F151D"/>
    <w:rsid w:val="008F3F59"/>
    <w:rsid w:val="008F42A7"/>
    <w:rsid w:val="008F781C"/>
    <w:rsid w:val="00900108"/>
    <w:rsid w:val="00904960"/>
    <w:rsid w:val="009058D1"/>
    <w:rsid w:val="00907D28"/>
    <w:rsid w:val="009108CA"/>
    <w:rsid w:val="00912090"/>
    <w:rsid w:val="009136B3"/>
    <w:rsid w:val="00916FCD"/>
    <w:rsid w:val="00917E47"/>
    <w:rsid w:val="00920CA1"/>
    <w:rsid w:val="00922C9C"/>
    <w:rsid w:val="00926D89"/>
    <w:rsid w:val="00927E6D"/>
    <w:rsid w:val="00931BCB"/>
    <w:rsid w:val="00932AA6"/>
    <w:rsid w:val="009342E9"/>
    <w:rsid w:val="00937F08"/>
    <w:rsid w:val="0094302A"/>
    <w:rsid w:val="00943198"/>
    <w:rsid w:val="009445D2"/>
    <w:rsid w:val="0095005A"/>
    <w:rsid w:val="009527B1"/>
    <w:rsid w:val="0096248B"/>
    <w:rsid w:val="00965BB9"/>
    <w:rsid w:val="00966EF1"/>
    <w:rsid w:val="009722A8"/>
    <w:rsid w:val="00973C11"/>
    <w:rsid w:val="00974621"/>
    <w:rsid w:val="00975FE0"/>
    <w:rsid w:val="00977E4E"/>
    <w:rsid w:val="0098351F"/>
    <w:rsid w:val="009945E8"/>
    <w:rsid w:val="00994ECA"/>
    <w:rsid w:val="00995641"/>
    <w:rsid w:val="009975ED"/>
    <w:rsid w:val="009A0E75"/>
    <w:rsid w:val="009A1935"/>
    <w:rsid w:val="009A1F88"/>
    <w:rsid w:val="009A3242"/>
    <w:rsid w:val="009A71E9"/>
    <w:rsid w:val="009A7FFE"/>
    <w:rsid w:val="009C119D"/>
    <w:rsid w:val="009C4B9F"/>
    <w:rsid w:val="009C5DAC"/>
    <w:rsid w:val="009C674E"/>
    <w:rsid w:val="009D2201"/>
    <w:rsid w:val="009D2480"/>
    <w:rsid w:val="009D3D93"/>
    <w:rsid w:val="009D4216"/>
    <w:rsid w:val="009D6BBF"/>
    <w:rsid w:val="009E06D1"/>
    <w:rsid w:val="009E0878"/>
    <w:rsid w:val="009E0CD0"/>
    <w:rsid w:val="009E1E98"/>
    <w:rsid w:val="009E1F52"/>
    <w:rsid w:val="009E4D4B"/>
    <w:rsid w:val="009E5257"/>
    <w:rsid w:val="009E7325"/>
    <w:rsid w:val="009E7CFC"/>
    <w:rsid w:val="009F2705"/>
    <w:rsid w:val="009F6502"/>
    <w:rsid w:val="009F789A"/>
    <w:rsid w:val="00A025E3"/>
    <w:rsid w:val="00A05131"/>
    <w:rsid w:val="00A062D7"/>
    <w:rsid w:val="00A10B1D"/>
    <w:rsid w:val="00A15657"/>
    <w:rsid w:val="00A15EDD"/>
    <w:rsid w:val="00A2479F"/>
    <w:rsid w:val="00A260DB"/>
    <w:rsid w:val="00A26448"/>
    <w:rsid w:val="00A27AFB"/>
    <w:rsid w:val="00A33AA2"/>
    <w:rsid w:val="00A42E14"/>
    <w:rsid w:val="00A431CD"/>
    <w:rsid w:val="00A4537D"/>
    <w:rsid w:val="00A53151"/>
    <w:rsid w:val="00A600BD"/>
    <w:rsid w:val="00A6152A"/>
    <w:rsid w:val="00A638A8"/>
    <w:rsid w:val="00A654DD"/>
    <w:rsid w:val="00A65D4F"/>
    <w:rsid w:val="00A660B2"/>
    <w:rsid w:val="00A666A2"/>
    <w:rsid w:val="00A709E0"/>
    <w:rsid w:val="00A80183"/>
    <w:rsid w:val="00A822AF"/>
    <w:rsid w:val="00A861AB"/>
    <w:rsid w:val="00A936BC"/>
    <w:rsid w:val="00A937AB"/>
    <w:rsid w:val="00A94EF4"/>
    <w:rsid w:val="00A975F1"/>
    <w:rsid w:val="00AA0616"/>
    <w:rsid w:val="00AA2817"/>
    <w:rsid w:val="00AA349C"/>
    <w:rsid w:val="00AA7221"/>
    <w:rsid w:val="00AB06A0"/>
    <w:rsid w:val="00AB18FE"/>
    <w:rsid w:val="00AB5649"/>
    <w:rsid w:val="00AB57BE"/>
    <w:rsid w:val="00AB64EA"/>
    <w:rsid w:val="00AB67B1"/>
    <w:rsid w:val="00AD2EE2"/>
    <w:rsid w:val="00AD4AB0"/>
    <w:rsid w:val="00AD785B"/>
    <w:rsid w:val="00AE0364"/>
    <w:rsid w:val="00AE09D1"/>
    <w:rsid w:val="00AE0A5B"/>
    <w:rsid w:val="00AE0DCF"/>
    <w:rsid w:val="00AE398A"/>
    <w:rsid w:val="00AE70D0"/>
    <w:rsid w:val="00AE71C3"/>
    <w:rsid w:val="00AE7F96"/>
    <w:rsid w:val="00AF12D5"/>
    <w:rsid w:val="00AF2A01"/>
    <w:rsid w:val="00AF6575"/>
    <w:rsid w:val="00B01C3A"/>
    <w:rsid w:val="00B01E1F"/>
    <w:rsid w:val="00B0208D"/>
    <w:rsid w:val="00B04E68"/>
    <w:rsid w:val="00B06D5B"/>
    <w:rsid w:val="00B102BC"/>
    <w:rsid w:val="00B1175C"/>
    <w:rsid w:val="00B223BE"/>
    <w:rsid w:val="00B23725"/>
    <w:rsid w:val="00B251C9"/>
    <w:rsid w:val="00B25935"/>
    <w:rsid w:val="00B25FFA"/>
    <w:rsid w:val="00B26038"/>
    <w:rsid w:val="00B30BA5"/>
    <w:rsid w:val="00B31070"/>
    <w:rsid w:val="00B33E85"/>
    <w:rsid w:val="00B340CC"/>
    <w:rsid w:val="00B3587A"/>
    <w:rsid w:val="00B37DA3"/>
    <w:rsid w:val="00B40945"/>
    <w:rsid w:val="00B41048"/>
    <w:rsid w:val="00B41A9C"/>
    <w:rsid w:val="00B44DAC"/>
    <w:rsid w:val="00B46775"/>
    <w:rsid w:val="00B52453"/>
    <w:rsid w:val="00B52716"/>
    <w:rsid w:val="00B5360E"/>
    <w:rsid w:val="00B544BD"/>
    <w:rsid w:val="00B55589"/>
    <w:rsid w:val="00B56133"/>
    <w:rsid w:val="00B56202"/>
    <w:rsid w:val="00B607F5"/>
    <w:rsid w:val="00B61B1F"/>
    <w:rsid w:val="00B6363C"/>
    <w:rsid w:val="00B66D56"/>
    <w:rsid w:val="00B678BA"/>
    <w:rsid w:val="00B72B9A"/>
    <w:rsid w:val="00B74F5E"/>
    <w:rsid w:val="00B75292"/>
    <w:rsid w:val="00B754CF"/>
    <w:rsid w:val="00B81EDD"/>
    <w:rsid w:val="00B8403C"/>
    <w:rsid w:val="00B852F1"/>
    <w:rsid w:val="00B90FB5"/>
    <w:rsid w:val="00B92D93"/>
    <w:rsid w:val="00B9553C"/>
    <w:rsid w:val="00B97F49"/>
    <w:rsid w:val="00BA034D"/>
    <w:rsid w:val="00BB31B0"/>
    <w:rsid w:val="00BC1DC8"/>
    <w:rsid w:val="00BC3B72"/>
    <w:rsid w:val="00BC3F39"/>
    <w:rsid w:val="00BC64BF"/>
    <w:rsid w:val="00BC68CE"/>
    <w:rsid w:val="00BD21D5"/>
    <w:rsid w:val="00BD55E3"/>
    <w:rsid w:val="00BE30E7"/>
    <w:rsid w:val="00BE5650"/>
    <w:rsid w:val="00BE61BD"/>
    <w:rsid w:val="00BF3767"/>
    <w:rsid w:val="00BF662B"/>
    <w:rsid w:val="00C02B02"/>
    <w:rsid w:val="00C03828"/>
    <w:rsid w:val="00C03A0E"/>
    <w:rsid w:val="00C0564B"/>
    <w:rsid w:val="00C06162"/>
    <w:rsid w:val="00C12CAC"/>
    <w:rsid w:val="00C137D7"/>
    <w:rsid w:val="00C154B2"/>
    <w:rsid w:val="00C177AB"/>
    <w:rsid w:val="00C227C9"/>
    <w:rsid w:val="00C23227"/>
    <w:rsid w:val="00C25FFA"/>
    <w:rsid w:val="00C26D18"/>
    <w:rsid w:val="00C270B6"/>
    <w:rsid w:val="00C3397D"/>
    <w:rsid w:val="00C34753"/>
    <w:rsid w:val="00C357E0"/>
    <w:rsid w:val="00C35965"/>
    <w:rsid w:val="00C37089"/>
    <w:rsid w:val="00C379B8"/>
    <w:rsid w:val="00C41474"/>
    <w:rsid w:val="00C443F0"/>
    <w:rsid w:val="00C5286E"/>
    <w:rsid w:val="00C565E4"/>
    <w:rsid w:val="00C60297"/>
    <w:rsid w:val="00C62ABE"/>
    <w:rsid w:val="00C645F7"/>
    <w:rsid w:val="00C7097B"/>
    <w:rsid w:val="00C71B16"/>
    <w:rsid w:val="00C73BEC"/>
    <w:rsid w:val="00C80F0B"/>
    <w:rsid w:val="00C82ECF"/>
    <w:rsid w:val="00C84118"/>
    <w:rsid w:val="00C867B0"/>
    <w:rsid w:val="00C901B4"/>
    <w:rsid w:val="00C901F3"/>
    <w:rsid w:val="00C9586B"/>
    <w:rsid w:val="00CA2180"/>
    <w:rsid w:val="00CA3F57"/>
    <w:rsid w:val="00CA69CE"/>
    <w:rsid w:val="00CA76EF"/>
    <w:rsid w:val="00CB0744"/>
    <w:rsid w:val="00CB790C"/>
    <w:rsid w:val="00CC19EC"/>
    <w:rsid w:val="00CC5E4B"/>
    <w:rsid w:val="00CC6183"/>
    <w:rsid w:val="00CC6E9A"/>
    <w:rsid w:val="00CC7982"/>
    <w:rsid w:val="00CD1F06"/>
    <w:rsid w:val="00CD233B"/>
    <w:rsid w:val="00CD3A50"/>
    <w:rsid w:val="00CD4E83"/>
    <w:rsid w:val="00CD62B3"/>
    <w:rsid w:val="00CD6625"/>
    <w:rsid w:val="00CD7AC8"/>
    <w:rsid w:val="00CE1EEA"/>
    <w:rsid w:val="00CE5A5A"/>
    <w:rsid w:val="00CE5DAB"/>
    <w:rsid w:val="00CE64BE"/>
    <w:rsid w:val="00CF5179"/>
    <w:rsid w:val="00CF5807"/>
    <w:rsid w:val="00CF6B58"/>
    <w:rsid w:val="00D00A27"/>
    <w:rsid w:val="00D01339"/>
    <w:rsid w:val="00D028FE"/>
    <w:rsid w:val="00D02BB6"/>
    <w:rsid w:val="00D04C00"/>
    <w:rsid w:val="00D17ED5"/>
    <w:rsid w:val="00D20A33"/>
    <w:rsid w:val="00D22C24"/>
    <w:rsid w:val="00D247BD"/>
    <w:rsid w:val="00D2504B"/>
    <w:rsid w:val="00D30758"/>
    <w:rsid w:val="00D3102C"/>
    <w:rsid w:val="00D32F49"/>
    <w:rsid w:val="00D34AAA"/>
    <w:rsid w:val="00D350D1"/>
    <w:rsid w:val="00D36DA8"/>
    <w:rsid w:val="00D379BD"/>
    <w:rsid w:val="00D4001F"/>
    <w:rsid w:val="00D467C4"/>
    <w:rsid w:val="00D46C14"/>
    <w:rsid w:val="00D473FB"/>
    <w:rsid w:val="00D51539"/>
    <w:rsid w:val="00D53DF7"/>
    <w:rsid w:val="00D53E99"/>
    <w:rsid w:val="00D574FF"/>
    <w:rsid w:val="00D6226B"/>
    <w:rsid w:val="00D63E3E"/>
    <w:rsid w:val="00D711CC"/>
    <w:rsid w:val="00D73F22"/>
    <w:rsid w:val="00D744A3"/>
    <w:rsid w:val="00D74D0D"/>
    <w:rsid w:val="00D75FC9"/>
    <w:rsid w:val="00D768E3"/>
    <w:rsid w:val="00D76D10"/>
    <w:rsid w:val="00D813AF"/>
    <w:rsid w:val="00D82D2F"/>
    <w:rsid w:val="00D83593"/>
    <w:rsid w:val="00D83D74"/>
    <w:rsid w:val="00D840EF"/>
    <w:rsid w:val="00D84640"/>
    <w:rsid w:val="00D877DF"/>
    <w:rsid w:val="00D914D9"/>
    <w:rsid w:val="00D91B3A"/>
    <w:rsid w:val="00D931D9"/>
    <w:rsid w:val="00D948DB"/>
    <w:rsid w:val="00D9708B"/>
    <w:rsid w:val="00DA0556"/>
    <w:rsid w:val="00DA111D"/>
    <w:rsid w:val="00DA31D2"/>
    <w:rsid w:val="00DA6758"/>
    <w:rsid w:val="00DA7429"/>
    <w:rsid w:val="00DB0F49"/>
    <w:rsid w:val="00DB110C"/>
    <w:rsid w:val="00DB37FF"/>
    <w:rsid w:val="00DB530E"/>
    <w:rsid w:val="00DB788C"/>
    <w:rsid w:val="00DC055C"/>
    <w:rsid w:val="00DC2A74"/>
    <w:rsid w:val="00DC328B"/>
    <w:rsid w:val="00DC4195"/>
    <w:rsid w:val="00DC5F7F"/>
    <w:rsid w:val="00DC6B23"/>
    <w:rsid w:val="00DC74A6"/>
    <w:rsid w:val="00DD0FFF"/>
    <w:rsid w:val="00DD338D"/>
    <w:rsid w:val="00DD3F70"/>
    <w:rsid w:val="00DD49D4"/>
    <w:rsid w:val="00DE1C5E"/>
    <w:rsid w:val="00DE31CF"/>
    <w:rsid w:val="00DE3E23"/>
    <w:rsid w:val="00DE6B8B"/>
    <w:rsid w:val="00DE797F"/>
    <w:rsid w:val="00DF0276"/>
    <w:rsid w:val="00DF394B"/>
    <w:rsid w:val="00DF3995"/>
    <w:rsid w:val="00DF3A46"/>
    <w:rsid w:val="00DF3C94"/>
    <w:rsid w:val="00DF464D"/>
    <w:rsid w:val="00DF65A6"/>
    <w:rsid w:val="00E003C2"/>
    <w:rsid w:val="00E01349"/>
    <w:rsid w:val="00E02310"/>
    <w:rsid w:val="00E03700"/>
    <w:rsid w:val="00E042F5"/>
    <w:rsid w:val="00E12582"/>
    <w:rsid w:val="00E13710"/>
    <w:rsid w:val="00E147C4"/>
    <w:rsid w:val="00E21B63"/>
    <w:rsid w:val="00E21FBE"/>
    <w:rsid w:val="00E2523D"/>
    <w:rsid w:val="00E34075"/>
    <w:rsid w:val="00E36180"/>
    <w:rsid w:val="00E37B80"/>
    <w:rsid w:val="00E41002"/>
    <w:rsid w:val="00E417EF"/>
    <w:rsid w:val="00E41BC5"/>
    <w:rsid w:val="00E443AA"/>
    <w:rsid w:val="00E4539B"/>
    <w:rsid w:val="00E466F3"/>
    <w:rsid w:val="00E55F8E"/>
    <w:rsid w:val="00E57667"/>
    <w:rsid w:val="00E65859"/>
    <w:rsid w:val="00E67485"/>
    <w:rsid w:val="00E715DC"/>
    <w:rsid w:val="00E722FC"/>
    <w:rsid w:val="00E74B1F"/>
    <w:rsid w:val="00E85750"/>
    <w:rsid w:val="00E93BBD"/>
    <w:rsid w:val="00E9573F"/>
    <w:rsid w:val="00E96AFB"/>
    <w:rsid w:val="00EA2A5F"/>
    <w:rsid w:val="00EA71B4"/>
    <w:rsid w:val="00EA7285"/>
    <w:rsid w:val="00EB3E6C"/>
    <w:rsid w:val="00EC7436"/>
    <w:rsid w:val="00ED1B59"/>
    <w:rsid w:val="00ED25E7"/>
    <w:rsid w:val="00ED4AB4"/>
    <w:rsid w:val="00ED6A9D"/>
    <w:rsid w:val="00ED7A5A"/>
    <w:rsid w:val="00EE2752"/>
    <w:rsid w:val="00EE2E86"/>
    <w:rsid w:val="00EE55F9"/>
    <w:rsid w:val="00EE5DC6"/>
    <w:rsid w:val="00EE72D7"/>
    <w:rsid w:val="00EF17FD"/>
    <w:rsid w:val="00EF6FCB"/>
    <w:rsid w:val="00F02C84"/>
    <w:rsid w:val="00F04ABD"/>
    <w:rsid w:val="00F075FF"/>
    <w:rsid w:val="00F07804"/>
    <w:rsid w:val="00F101B8"/>
    <w:rsid w:val="00F12C70"/>
    <w:rsid w:val="00F147F6"/>
    <w:rsid w:val="00F155A7"/>
    <w:rsid w:val="00F20AE1"/>
    <w:rsid w:val="00F22280"/>
    <w:rsid w:val="00F26D41"/>
    <w:rsid w:val="00F27B44"/>
    <w:rsid w:val="00F344F0"/>
    <w:rsid w:val="00F348BA"/>
    <w:rsid w:val="00F3545B"/>
    <w:rsid w:val="00F40030"/>
    <w:rsid w:val="00F4097E"/>
    <w:rsid w:val="00F41601"/>
    <w:rsid w:val="00F41F86"/>
    <w:rsid w:val="00F457AA"/>
    <w:rsid w:val="00F46223"/>
    <w:rsid w:val="00F533BF"/>
    <w:rsid w:val="00F5365C"/>
    <w:rsid w:val="00F57FDD"/>
    <w:rsid w:val="00F60936"/>
    <w:rsid w:val="00F6277A"/>
    <w:rsid w:val="00F62839"/>
    <w:rsid w:val="00F63E13"/>
    <w:rsid w:val="00F661ED"/>
    <w:rsid w:val="00F728AE"/>
    <w:rsid w:val="00F73161"/>
    <w:rsid w:val="00F732C0"/>
    <w:rsid w:val="00F74EED"/>
    <w:rsid w:val="00F75582"/>
    <w:rsid w:val="00F75B31"/>
    <w:rsid w:val="00F81018"/>
    <w:rsid w:val="00F82ED7"/>
    <w:rsid w:val="00F9184D"/>
    <w:rsid w:val="00F91FAF"/>
    <w:rsid w:val="00F93F8E"/>
    <w:rsid w:val="00F9440C"/>
    <w:rsid w:val="00F9440E"/>
    <w:rsid w:val="00F95996"/>
    <w:rsid w:val="00F96D3A"/>
    <w:rsid w:val="00F970A6"/>
    <w:rsid w:val="00F97BAB"/>
    <w:rsid w:val="00FA0BA6"/>
    <w:rsid w:val="00FB34EE"/>
    <w:rsid w:val="00FB466E"/>
    <w:rsid w:val="00FB63B9"/>
    <w:rsid w:val="00FC0DA2"/>
    <w:rsid w:val="00FC13EC"/>
    <w:rsid w:val="00FC1558"/>
    <w:rsid w:val="00FC318D"/>
    <w:rsid w:val="00FC3E77"/>
    <w:rsid w:val="00FC517E"/>
    <w:rsid w:val="00FC710A"/>
    <w:rsid w:val="00FD1038"/>
    <w:rsid w:val="00FD1F2C"/>
    <w:rsid w:val="00FE09E9"/>
    <w:rsid w:val="00FE2DB6"/>
    <w:rsid w:val="00FE42AC"/>
    <w:rsid w:val="00FE7563"/>
    <w:rsid w:val="00FF1C66"/>
    <w:rsid w:val="00FF1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6145"/>
    <o:shapelayout v:ext="edit">
      <o:idmap v:ext="edit" data="1"/>
    </o:shapelayout>
  </w:shapeDefaults>
  <w:decimalSymbol w:val=","/>
  <w:listSeparator w:val=";"/>
  <w14:docId w14:val="7E569CA6"/>
  <w15:docId w15:val="{0BD3C568-F161-4E66-9A54-E8EB5740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3242"/>
    <w:rPr>
      <w:rFonts w:eastAsia="Times New Roman"/>
      <w:sz w:val="24"/>
      <w:szCs w:val="24"/>
      <w:lang w:eastAsia="en-US"/>
    </w:rPr>
  </w:style>
  <w:style w:type="paragraph" w:styleId="Antrat1">
    <w:name w:val="heading 1"/>
    <w:basedOn w:val="prastasis"/>
    <w:next w:val="prastasis"/>
    <w:qFormat/>
    <w:rsid w:val="008F151D"/>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8F151D"/>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8F151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EE55F9"/>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F151D"/>
    <w:rPr>
      <w:color w:val="0000FF"/>
      <w:u w:val="single"/>
    </w:rPr>
  </w:style>
  <w:style w:type="paragraph" w:customStyle="1" w:styleId="PI-1EMEASMCA">
    <w:name w:val="PI-1 EMEA_SMCA"/>
    <w:basedOn w:val="Antrat2"/>
    <w:autoRedefine/>
    <w:rsid w:val="008F151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E466F3"/>
    <w:pPr>
      <w:keepNext/>
      <w:pBdr>
        <w:top w:val="single" w:sz="4" w:space="1" w:color="auto"/>
        <w:left w:val="single" w:sz="4" w:space="4" w:color="auto"/>
        <w:bottom w:val="single" w:sz="4" w:space="1" w:color="auto"/>
        <w:right w:val="single" w:sz="4" w:space="4" w:color="auto"/>
      </w:pBdr>
      <w:tabs>
        <w:tab w:val="left" w:pos="540"/>
      </w:tabs>
      <w:ind w:left="539" w:hanging="539"/>
    </w:pPr>
    <w:rPr>
      <w:b/>
      <w:noProof/>
      <w:sz w:val="22"/>
      <w:szCs w:val="22"/>
    </w:rPr>
  </w:style>
  <w:style w:type="paragraph" w:customStyle="1" w:styleId="PI-2EMEASMCA">
    <w:name w:val="PI-2 EMEA_SMCA"/>
    <w:basedOn w:val="Antrat3"/>
    <w:autoRedefine/>
    <w:rsid w:val="008F151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EF17FD"/>
    <w:pPr>
      <w:tabs>
        <w:tab w:val="left" w:pos="567"/>
      </w:tabs>
    </w:pPr>
    <w:rPr>
      <w:iCs/>
      <w:sz w:val="22"/>
      <w:szCs w:val="22"/>
    </w:rPr>
  </w:style>
  <w:style w:type="paragraph" w:customStyle="1" w:styleId="TTEMEASMCA">
    <w:name w:val="TT EMEA_SMCA"/>
    <w:basedOn w:val="Antrat1"/>
    <w:autoRedefine/>
    <w:rsid w:val="00DB0F49"/>
    <w:pPr>
      <w:keepNext w:val="0"/>
      <w:tabs>
        <w:tab w:val="left" w:pos="0"/>
      </w:tabs>
      <w:spacing w:before="0" w:after="0"/>
      <w:jc w:val="center"/>
    </w:pPr>
    <w:rPr>
      <w:rFonts w:ascii="Times New Roman" w:hAnsi="Times New Roman" w:cs="Times New Roman"/>
      <w:bCs w:val="0"/>
      <w:kern w:val="0"/>
      <w:sz w:val="22"/>
      <w:szCs w:val="22"/>
    </w:rPr>
  </w:style>
  <w:style w:type="paragraph" w:customStyle="1" w:styleId="BTAnIIEMEASMCA">
    <w:name w:val="BT(AnII) EMEA_SMCA"/>
    <w:basedOn w:val="Debesliotekstas"/>
    <w:autoRedefine/>
    <w:rsid w:val="008F151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F151D"/>
    <w:pPr>
      <w:numPr>
        <w:numId w:val="12"/>
      </w:numPr>
    </w:pPr>
  </w:style>
  <w:style w:type="paragraph" w:customStyle="1" w:styleId="PI-3EMEASMCA">
    <w:name w:val="PI-3 EMEA_SMCA"/>
    <w:basedOn w:val="prastasis"/>
    <w:autoRedefine/>
    <w:rsid w:val="00212240"/>
    <w:pPr>
      <w:spacing w:line="220" w:lineRule="exact"/>
    </w:pPr>
    <w:rPr>
      <w:b/>
      <w:bCs/>
      <w:sz w:val="22"/>
      <w:szCs w:val="22"/>
    </w:rPr>
  </w:style>
  <w:style w:type="paragraph" w:customStyle="1" w:styleId="BTbEMEASMCA">
    <w:name w:val="BT(b) EMEA_SMCA"/>
    <w:basedOn w:val="BTEMEASMCA"/>
    <w:autoRedefine/>
    <w:rsid w:val="008F151D"/>
    <w:rPr>
      <w:b/>
    </w:rPr>
  </w:style>
  <w:style w:type="paragraph" w:customStyle="1" w:styleId="BTuEMEASMCA">
    <w:name w:val="BT(u) EMEA_SMCA"/>
    <w:basedOn w:val="BTEMEASMCA"/>
    <w:autoRedefine/>
    <w:rsid w:val="008F151D"/>
  </w:style>
  <w:style w:type="paragraph" w:styleId="Pagrindinistekstas">
    <w:name w:val="Body Text"/>
    <w:basedOn w:val="prastasis"/>
    <w:link w:val="PagrindinistekstasDiagrama"/>
    <w:rsid w:val="008F151D"/>
    <w:rPr>
      <w:i/>
      <w:color w:val="008000"/>
      <w:sz w:val="22"/>
      <w:szCs w:val="20"/>
      <w:lang w:val="en-GB"/>
    </w:rPr>
  </w:style>
  <w:style w:type="paragraph" w:styleId="Antrats">
    <w:name w:val="header"/>
    <w:basedOn w:val="prastasis"/>
    <w:rsid w:val="008F151D"/>
    <w:pPr>
      <w:tabs>
        <w:tab w:val="center" w:pos="4153"/>
        <w:tab w:val="right" w:pos="8306"/>
      </w:tabs>
    </w:pPr>
    <w:rPr>
      <w:sz w:val="22"/>
      <w:szCs w:val="20"/>
      <w:lang w:eastAsia="lt-LT"/>
    </w:rPr>
  </w:style>
  <w:style w:type="paragraph" w:styleId="Debesliotekstas">
    <w:name w:val="Balloon Text"/>
    <w:basedOn w:val="prastasis"/>
    <w:semiHidden/>
    <w:rsid w:val="008F151D"/>
    <w:rPr>
      <w:rFonts w:ascii="Tahoma" w:hAnsi="Tahoma" w:cs="Tahoma"/>
      <w:sz w:val="16"/>
      <w:szCs w:val="16"/>
    </w:rPr>
  </w:style>
  <w:style w:type="paragraph" w:styleId="Porat">
    <w:name w:val="footer"/>
    <w:basedOn w:val="prastasis"/>
    <w:rsid w:val="000F37BC"/>
    <w:pPr>
      <w:tabs>
        <w:tab w:val="center" w:pos="4320"/>
        <w:tab w:val="right" w:pos="8640"/>
      </w:tabs>
    </w:pPr>
  </w:style>
  <w:style w:type="character" w:styleId="Puslapionumeris">
    <w:name w:val="page number"/>
    <w:basedOn w:val="Numatytasispastraiposriftas"/>
    <w:rsid w:val="000F37BC"/>
  </w:style>
  <w:style w:type="character" w:customStyle="1" w:styleId="PagrindinistekstasDiagrama">
    <w:name w:val="Pagrindinis tekstas Diagrama"/>
    <w:link w:val="Pagrindinistekstas"/>
    <w:rsid w:val="007B7DFD"/>
    <w:rPr>
      <w:rFonts w:eastAsia="Times New Roman"/>
      <w:i/>
      <w:color w:val="008000"/>
      <w:sz w:val="22"/>
      <w:lang w:val="en-GB"/>
    </w:rPr>
  </w:style>
  <w:style w:type="character" w:customStyle="1" w:styleId="Antrat4Diagrama">
    <w:name w:val="Antraštė 4 Diagrama"/>
    <w:link w:val="Antrat4"/>
    <w:semiHidden/>
    <w:rsid w:val="00EE55F9"/>
    <w:rPr>
      <w:rFonts w:ascii="Calibri" w:eastAsia="Times New Roman" w:hAnsi="Calibri" w:cs="Times New Roman"/>
      <w:b/>
      <w:bCs/>
      <w:sz w:val="28"/>
      <w:szCs w:val="28"/>
      <w:lang w:val="lt-LT"/>
    </w:rPr>
  </w:style>
  <w:style w:type="character" w:styleId="Komentaronuoroda">
    <w:name w:val="annotation reference"/>
    <w:basedOn w:val="Numatytasispastraiposriftas"/>
    <w:rsid w:val="006628F0"/>
    <w:rPr>
      <w:sz w:val="16"/>
      <w:szCs w:val="16"/>
    </w:rPr>
  </w:style>
  <w:style w:type="paragraph" w:styleId="Komentarotekstas">
    <w:name w:val="annotation text"/>
    <w:basedOn w:val="prastasis"/>
    <w:link w:val="KomentarotekstasDiagrama"/>
    <w:rsid w:val="006628F0"/>
    <w:rPr>
      <w:sz w:val="20"/>
      <w:szCs w:val="20"/>
    </w:rPr>
  </w:style>
  <w:style w:type="character" w:customStyle="1" w:styleId="KomentarotekstasDiagrama">
    <w:name w:val="Komentaro tekstas Diagrama"/>
    <w:basedOn w:val="Numatytasispastraiposriftas"/>
    <w:link w:val="Komentarotekstas"/>
    <w:rsid w:val="006628F0"/>
    <w:rPr>
      <w:rFonts w:eastAsia="Times New Roman"/>
      <w:lang w:eastAsia="en-US"/>
    </w:rPr>
  </w:style>
  <w:style w:type="paragraph" w:styleId="Komentarotema">
    <w:name w:val="annotation subject"/>
    <w:basedOn w:val="Komentarotekstas"/>
    <w:next w:val="Komentarotekstas"/>
    <w:link w:val="KomentarotemaDiagrama"/>
    <w:rsid w:val="006628F0"/>
    <w:rPr>
      <w:b/>
      <w:bCs/>
    </w:rPr>
  </w:style>
  <w:style w:type="character" w:customStyle="1" w:styleId="KomentarotemaDiagrama">
    <w:name w:val="Komentaro tema Diagrama"/>
    <w:basedOn w:val="KomentarotekstasDiagrama"/>
    <w:link w:val="Komentarotema"/>
    <w:rsid w:val="006628F0"/>
    <w:rPr>
      <w:rFonts w:eastAsia="Times New Roman"/>
      <w:b/>
      <w:bCs/>
      <w:lang w:eastAsia="en-US"/>
    </w:rPr>
  </w:style>
  <w:style w:type="paragraph" w:styleId="Sraopastraipa">
    <w:name w:val="List Paragraph"/>
    <w:basedOn w:val="prastasis"/>
    <w:uiPriority w:val="34"/>
    <w:qFormat/>
    <w:rsid w:val="00A600BD"/>
    <w:pPr>
      <w:ind w:left="720"/>
      <w:contextualSpacing/>
    </w:pPr>
  </w:style>
  <w:style w:type="paragraph" w:styleId="Pataisymai">
    <w:name w:val="Revision"/>
    <w:hidden/>
    <w:uiPriority w:val="99"/>
    <w:semiHidden/>
    <w:rsid w:val="0053785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0328">
      <w:bodyDiv w:val="1"/>
      <w:marLeft w:val="0"/>
      <w:marRight w:val="0"/>
      <w:marTop w:val="0"/>
      <w:marBottom w:val="0"/>
      <w:divBdr>
        <w:top w:val="none" w:sz="0" w:space="0" w:color="auto"/>
        <w:left w:val="none" w:sz="0" w:space="0" w:color="auto"/>
        <w:bottom w:val="none" w:sz="0" w:space="0" w:color="auto"/>
        <w:right w:val="none" w:sz="0" w:space="0" w:color="auto"/>
      </w:divBdr>
    </w:div>
    <w:div w:id="593514731">
      <w:bodyDiv w:val="1"/>
      <w:marLeft w:val="0"/>
      <w:marRight w:val="0"/>
      <w:marTop w:val="0"/>
      <w:marBottom w:val="0"/>
      <w:divBdr>
        <w:top w:val="none" w:sz="0" w:space="0" w:color="auto"/>
        <w:left w:val="none" w:sz="0" w:space="0" w:color="auto"/>
        <w:bottom w:val="none" w:sz="0" w:space="0" w:color="auto"/>
        <w:right w:val="none" w:sz="0" w:space="0" w:color="auto"/>
      </w:divBdr>
    </w:div>
    <w:div w:id="82667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603C-40D5-4F21-9C4B-F7E035C590DC}">
  <ds:schemaRef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9086AF9-A101-4589-A388-45A84A8A3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FD0F2B-BB67-49B7-BE4F-7DA629060653}">
  <ds:schemaRefs>
    <ds:schemaRef ds:uri="http://schemas.microsoft.com/sharepoint/v3/contenttype/forms"/>
  </ds:schemaRefs>
</ds:datastoreItem>
</file>

<file path=customXml/itemProps4.xml><?xml version="1.0" encoding="utf-8"?>
<ds:datastoreItem xmlns:ds="http://schemas.openxmlformats.org/officeDocument/2006/customXml" ds:itemID="{33833A1B-AD61-4171-AB1B-C3270900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6216</Words>
  <Characters>44936</Characters>
  <Application>Microsoft Office Word</Application>
  <DocSecurity>0</DocSecurity>
  <Lines>374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51050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Reinotiene, Daiva /LT</dc:creator>
  <cp:lastModifiedBy>Albina Burkauskaitė</cp:lastModifiedBy>
  <cp:revision>2</cp:revision>
  <cp:lastPrinted>2015-03-13T07:44:00Z</cp:lastPrinted>
  <dcterms:created xsi:type="dcterms:W3CDTF">2021-03-15T06:36:00Z</dcterms:created>
  <dcterms:modified xsi:type="dcterms:W3CDTF">2021-03-15T06:36:00Z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_NewReviewCycle">
    <vt:lpwstr/>
  </property>
</Properties>
</file>