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B530"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bookmarkStart w:id="0" w:name="_Toc129243223"/>
      <w:bookmarkStart w:id="1" w:name="_Toc129243098"/>
    </w:p>
    <w:p w14:paraId="134CC0E4"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0290A520"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021B7C3E"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737A122A"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2D17DC93"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0775C767"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4C6F5F48"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67A73514"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14AC3E00"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2ED33189"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77201CB3"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25F9E741"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7F297590"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7490040E"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53F878E8"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7E4344CE"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75B37B95"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019900F0"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65C5A9C3"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6B0E8EFB"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28902321"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3CA06ADA"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p>
    <w:p w14:paraId="712FFA12" w14:textId="77777777" w:rsidR="001256D9" w:rsidRPr="001256D9" w:rsidRDefault="001256D9" w:rsidP="001256D9">
      <w:pPr>
        <w:spacing w:after="0" w:line="240" w:lineRule="auto"/>
        <w:jc w:val="center"/>
        <w:outlineLvl w:val="0"/>
        <w:rPr>
          <w:rFonts w:ascii="Times New Roman" w:eastAsia="MS Mincho" w:hAnsi="Times New Roman" w:cs="Times New Roman"/>
          <w:b/>
          <w:caps/>
          <w:kern w:val="0"/>
          <w:sz w:val="22"/>
          <w:lang w:val="lt-LT" w:eastAsia="lt-LT"/>
          <w14:ligatures w14:val="none"/>
        </w:rPr>
      </w:pPr>
      <w:r w:rsidRPr="001256D9">
        <w:rPr>
          <w:rFonts w:ascii="Times New Roman" w:eastAsia="MS Mincho" w:hAnsi="Times New Roman" w:cs="Times New Roman"/>
          <w:b/>
          <w:caps/>
          <w:kern w:val="0"/>
          <w:sz w:val="22"/>
          <w:lang w:val="lt-LT" w:eastAsia="lt-LT"/>
          <w14:ligatures w14:val="none"/>
        </w:rPr>
        <w:t>I PRIEDAS</w:t>
      </w:r>
    </w:p>
    <w:p w14:paraId="58996C50" w14:textId="77777777" w:rsidR="001256D9" w:rsidRPr="001256D9" w:rsidRDefault="001256D9" w:rsidP="001256D9">
      <w:pPr>
        <w:spacing w:after="0" w:line="240" w:lineRule="auto"/>
        <w:rPr>
          <w:rFonts w:ascii="Times New Roman" w:eastAsia="MS Mincho" w:hAnsi="Times New Roman" w:cs="Times New Roman"/>
          <w:kern w:val="0"/>
          <w:sz w:val="22"/>
          <w:lang w:val="lt-LT" w:eastAsia="lt-LT"/>
          <w14:ligatures w14:val="none"/>
        </w:rPr>
      </w:pPr>
    </w:p>
    <w:p w14:paraId="10DD28EF" w14:textId="77777777" w:rsidR="001256D9" w:rsidRPr="001256D9" w:rsidRDefault="001256D9" w:rsidP="001256D9">
      <w:pPr>
        <w:spacing w:after="0" w:line="240" w:lineRule="auto"/>
        <w:ind w:left="567" w:hanging="567"/>
        <w:jc w:val="center"/>
        <w:rPr>
          <w:rFonts w:ascii="Times New Roman" w:eastAsia="MS Mincho" w:hAnsi="Times New Roman" w:cs="Times New Roman"/>
          <w:b/>
          <w:bCs/>
          <w:kern w:val="0"/>
          <w:sz w:val="22"/>
          <w:lang w:val="lt-LT" w:eastAsia="lt-LT"/>
          <w14:ligatures w14:val="none"/>
        </w:rPr>
      </w:pPr>
      <w:r w:rsidRPr="001256D9">
        <w:rPr>
          <w:rFonts w:ascii="Times New Roman" w:eastAsia="MS Mincho" w:hAnsi="Times New Roman" w:cs="Times New Roman"/>
          <w:b/>
          <w:bCs/>
          <w:kern w:val="0"/>
          <w:sz w:val="22"/>
          <w:lang w:val="lt-LT" w:eastAsia="lt-LT"/>
          <w14:ligatures w14:val="none"/>
        </w:rPr>
        <w:t>PREPARATO CHARAKTERISTIKŲ SANTRAUKA</w:t>
      </w:r>
    </w:p>
    <w:p w14:paraId="0F781392" w14:textId="77777777" w:rsidR="001256D9" w:rsidRPr="001256D9" w:rsidRDefault="001256D9" w:rsidP="001256D9">
      <w:pPr>
        <w:spacing w:after="0" w:line="240" w:lineRule="auto"/>
        <w:rPr>
          <w:rFonts w:ascii="Times New Roman" w:eastAsia="Times New Roman" w:hAnsi="Times New Roman" w:cs="Times New Roman"/>
          <w:b/>
          <w:kern w:val="0"/>
          <w:sz w:val="22"/>
          <w:lang w:val="lt-LT" w:eastAsia="lt-LT"/>
          <w14:ligatures w14:val="none"/>
        </w:rPr>
      </w:pPr>
      <w:r w:rsidRPr="001256D9">
        <w:rPr>
          <w:rFonts w:ascii="Times New Roman" w:eastAsia="Times New Roman" w:hAnsi="Times New Roman" w:cs="Times New Roman"/>
          <w:b/>
          <w:kern w:val="0"/>
          <w:sz w:val="22"/>
          <w:lang w:val="lt-LT" w:eastAsia="lt-LT"/>
          <w14:ligatures w14:val="none"/>
        </w:rPr>
        <w:br w:type="page"/>
      </w:r>
    </w:p>
    <w:p w14:paraId="0C938B1A"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p>
    <w:p w14:paraId="134C2DBA"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1.</w:t>
      </w:r>
      <w:r w:rsidRPr="001256D9">
        <w:rPr>
          <w:rFonts w:ascii="Times New Roman" w:eastAsia="Times New Roman" w:hAnsi="Times New Roman" w:cs="Times New Roman"/>
          <w:b/>
          <w:kern w:val="0"/>
          <w:sz w:val="22"/>
          <w:szCs w:val="22"/>
          <w:lang w:val="lt-LT" w:eastAsia="lt-LT"/>
          <w14:ligatures w14:val="none"/>
        </w:rPr>
        <w:tab/>
        <w:t>VAISTINIO PREPARATO PAVADINIMAS</w:t>
      </w:r>
      <w:bookmarkEnd w:id="0"/>
      <w:bookmarkEnd w:id="1"/>
    </w:p>
    <w:p w14:paraId="6C8304C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95AEF5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Maxitrol akių lašai (suspensija)</w:t>
      </w:r>
    </w:p>
    <w:p w14:paraId="309D3E3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B689AD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7085823"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2.</w:t>
      </w:r>
      <w:r w:rsidRPr="001256D9">
        <w:rPr>
          <w:rFonts w:ascii="Times New Roman" w:eastAsia="Times New Roman" w:hAnsi="Times New Roman" w:cs="Times New Roman"/>
          <w:b/>
          <w:kern w:val="0"/>
          <w:sz w:val="22"/>
          <w:szCs w:val="22"/>
          <w:lang w:val="lt-LT" w:eastAsia="lt-LT"/>
          <w14:ligatures w14:val="none"/>
        </w:rPr>
        <w:tab/>
        <w:t>KOKYBINĖ IR KIEKYBINĖ SUDĖTIS</w:t>
      </w:r>
    </w:p>
    <w:p w14:paraId="3629F52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2ADD89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1 ml suspensijos yra 1 mg deksametazono, 3500 TV neomicino sulfato ir 6000 TV polimiksino B sulfato.</w:t>
      </w:r>
    </w:p>
    <w:p w14:paraId="625AFE6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7DDD42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Pagalbinė medžiaga, kurios poveikis žinomas</w:t>
      </w:r>
      <w:r w:rsidRPr="001256D9">
        <w:rPr>
          <w:rFonts w:ascii="Times New Roman" w:eastAsia="Times New Roman" w:hAnsi="Times New Roman" w:cs="Times New Roman"/>
          <w:kern w:val="0"/>
          <w:sz w:val="22"/>
          <w:szCs w:val="22"/>
          <w:lang w:val="lt-LT" w:eastAsia="lt-LT"/>
          <w14:ligatures w14:val="none"/>
        </w:rPr>
        <w:t>: benzalkonio chloridas.</w:t>
      </w:r>
    </w:p>
    <w:p w14:paraId="74212293" w14:textId="77777777" w:rsidR="001256D9" w:rsidRPr="001256D9" w:rsidRDefault="001256D9" w:rsidP="001256D9">
      <w:pPr>
        <w:tabs>
          <w:tab w:val="left" w:pos="567"/>
        </w:tabs>
        <w:spacing w:after="0" w:line="240" w:lineRule="auto"/>
        <w:rPr>
          <w:rFonts w:ascii="Times New Roman" w:eastAsia="Times New Roman" w:hAnsi="Times New Roman" w:cs="Times New Roman"/>
          <w:bCs/>
          <w:kern w:val="0"/>
          <w:sz w:val="22"/>
          <w:szCs w:val="22"/>
          <w:lang w:val="lt-LT" w:eastAsia="lt-LT"/>
          <w14:ligatures w14:val="none"/>
        </w:rPr>
      </w:pPr>
      <w:r w:rsidRPr="001256D9">
        <w:rPr>
          <w:rFonts w:ascii="Times New Roman" w:eastAsia="Times New Roman" w:hAnsi="Times New Roman" w:cs="Times New Roman"/>
          <w:bCs/>
          <w:kern w:val="0"/>
          <w:sz w:val="22"/>
          <w:szCs w:val="22"/>
          <w:lang w:eastAsia="lt-LT"/>
          <w14:ligatures w14:val="none"/>
        </w:rPr>
        <w:t xml:space="preserve">5 ml </w:t>
      </w:r>
      <w:proofErr w:type="spellStart"/>
      <w:r w:rsidRPr="001256D9">
        <w:rPr>
          <w:rFonts w:ascii="Times New Roman" w:eastAsia="Times New Roman" w:hAnsi="Times New Roman" w:cs="Times New Roman"/>
          <w:bCs/>
          <w:kern w:val="0"/>
          <w:sz w:val="22"/>
          <w:szCs w:val="22"/>
          <w:lang w:eastAsia="lt-LT"/>
          <w14:ligatures w14:val="none"/>
        </w:rPr>
        <w:t>šio</w:t>
      </w:r>
      <w:proofErr w:type="spellEnd"/>
      <w:r w:rsidRPr="001256D9">
        <w:rPr>
          <w:rFonts w:ascii="Times New Roman" w:eastAsia="Times New Roman" w:hAnsi="Times New Roman" w:cs="Times New Roman"/>
          <w:bCs/>
          <w:kern w:val="0"/>
          <w:sz w:val="22"/>
          <w:szCs w:val="22"/>
          <w:lang w:eastAsia="lt-LT"/>
          <w14:ligatures w14:val="none"/>
        </w:rPr>
        <w:t xml:space="preserve"> </w:t>
      </w:r>
      <w:proofErr w:type="spellStart"/>
      <w:r w:rsidRPr="001256D9">
        <w:rPr>
          <w:rFonts w:ascii="Times New Roman" w:eastAsia="Times New Roman" w:hAnsi="Times New Roman" w:cs="Times New Roman"/>
          <w:bCs/>
          <w:kern w:val="0"/>
          <w:sz w:val="22"/>
          <w:szCs w:val="22"/>
          <w:lang w:eastAsia="lt-LT"/>
          <w14:ligatures w14:val="none"/>
        </w:rPr>
        <w:t>vaistinio</w:t>
      </w:r>
      <w:proofErr w:type="spellEnd"/>
      <w:r w:rsidRPr="001256D9">
        <w:rPr>
          <w:rFonts w:ascii="Times New Roman" w:eastAsia="Times New Roman" w:hAnsi="Times New Roman" w:cs="Times New Roman"/>
          <w:bCs/>
          <w:kern w:val="0"/>
          <w:sz w:val="22"/>
          <w:szCs w:val="22"/>
          <w:lang w:eastAsia="lt-LT"/>
          <w14:ligatures w14:val="none"/>
        </w:rPr>
        <w:t xml:space="preserve"> </w:t>
      </w:r>
      <w:proofErr w:type="spellStart"/>
      <w:r w:rsidRPr="001256D9">
        <w:rPr>
          <w:rFonts w:ascii="Times New Roman" w:eastAsia="Times New Roman" w:hAnsi="Times New Roman" w:cs="Times New Roman"/>
          <w:bCs/>
          <w:kern w:val="0"/>
          <w:sz w:val="22"/>
          <w:szCs w:val="22"/>
          <w:lang w:eastAsia="lt-LT"/>
          <w14:ligatures w14:val="none"/>
        </w:rPr>
        <w:t>preparato</w:t>
      </w:r>
      <w:proofErr w:type="spellEnd"/>
      <w:r w:rsidRPr="001256D9">
        <w:rPr>
          <w:rFonts w:ascii="Times New Roman" w:eastAsia="Times New Roman" w:hAnsi="Times New Roman" w:cs="Times New Roman"/>
          <w:bCs/>
          <w:kern w:val="0"/>
          <w:sz w:val="22"/>
          <w:szCs w:val="22"/>
          <w:lang w:eastAsia="lt-LT"/>
          <w14:ligatures w14:val="none"/>
        </w:rPr>
        <w:t xml:space="preserve"> </w:t>
      </w:r>
      <w:r w:rsidRPr="001256D9">
        <w:rPr>
          <w:rFonts w:ascii="Times New Roman" w:eastAsia="Times New Roman" w:hAnsi="Times New Roman" w:cs="Times New Roman"/>
          <w:bCs/>
          <w:kern w:val="0"/>
          <w:sz w:val="22"/>
          <w:szCs w:val="22"/>
          <w:lang w:val="lt-LT" w:eastAsia="lt-LT"/>
          <w14:ligatures w14:val="none"/>
        </w:rPr>
        <w:t xml:space="preserve">yra </w:t>
      </w:r>
      <w:r w:rsidRPr="001256D9">
        <w:rPr>
          <w:rFonts w:ascii="Times New Roman" w:eastAsia="Times New Roman" w:hAnsi="Times New Roman" w:cs="Times New Roman"/>
          <w:bCs/>
          <w:kern w:val="0"/>
          <w:sz w:val="22"/>
          <w:szCs w:val="22"/>
          <w:lang w:eastAsia="lt-LT"/>
          <w14:ligatures w14:val="none"/>
        </w:rPr>
        <w:t xml:space="preserve">0,2 mg </w:t>
      </w:r>
      <w:r w:rsidRPr="001256D9">
        <w:rPr>
          <w:rFonts w:ascii="Times New Roman" w:eastAsia="Times New Roman" w:hAnsi="Times New Roman" w:cs="Times New Roman"/>
          <w:bCs/>
          <w:kern w:val="0"/>
          <w:sz w:val="22"/>
          <w:szCs w:val="22"/>
          <w:lang w:val="lt-LT" w:eastAsia="lt-LT"/>
          <w14:ligatures w14:val="none"/>
        </w:rPr>
        <w:t>benzalkonio chlorido,</w:t>
      </w:r>
      <w:r w:rsidRPr="001256D9">
        <w:rPr>
          <w:rFonts w:ascii="Times New Roman" w:eastAsia="Times New Roman" w:hAnsi="Times New Roman" w:cs="Times New Roman"/>
          <w:bCs/>
          <w:kern w:val="0"/>
          <w:sz w:val="22"/>
          <w:szCs w:val="22"/>
          <w:lang w:eastAsia="lt-LT"/>
          <w14:ligatures w14:val="none"/>
        </w:rPr>
        <w:t xml:space="preserve"> tai </w:t>
      </w:r>
      <w:proofErr w:type="spellStart"/>
      <w:r w:rsidRPr="001256D9">
        <w:rPr>
          <w:rFonts w:ascii="Times New Roman" w:eastAsia="Times New Roman" w:hAnsi="Times New Roman" w:cs="Times New Roman"/>
          <w:bCs/>
          <w:kern w:val="0"/>
          <w:sz w:val="22"/>
          <w:szCs w:val="22"/>
          <w:lang w:eastAsia="lt-LT"/>
          <w14:ligatures w14:val="none"/>
        </w:rPr>
        <w:t>atitinka</w:t>
      </w:r>
      <w:proofErr w:type="spellEnd"/>
      <w:r w:rsidRPr="001256D9">
        <w:rPr>
          <w:rFonts w:ascii="Times New Roman" w:eastAsia="Times New Roman" w:hAnsi="Times New Roman" w:cs="Times New Roman"/>
          <w:bCs/>
          <w:kern w:val="0"/>
          <w:sz w:val="22"/>
          <w:szCs w:val="22"/>
          <w:lang w:eastAsia="lt-LT"/>
          <w14:ligatures w14:val="none"/>
        </w:rPr>
        <w:t xml:space="preserve"> 0,04 mg/ml</w:t>
      </w:r>
      <w:r w:rsidRPr="001256D9">
        <w:rPr>
          <w:rFonts w:ascii="Times New Roman" w:eastAsia="Times New Roman" w:hAnsi="Times New Roman" w:cs="Times New Roman"/>
          <w:bCs/>
          <w:kern w:val="0"/>
          <w:sz w:val="22"/>
          <w:szCs w:val="22"/>
          <w:lang w:val="lt-LT" w:eastAsia="lt-LT"/>
          <w14:ligatures w14:val="none"/>
        </w:rPr>
        <w:t>.</w:t>
      </w:r>
    </w:p>
    <w:p w14:paraId="3638610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BEE4A1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Visos pagalbinės medžiagos išvardytos 6.1 skyriuje.</w:t>
      </w:r>
    </w:p>
    <w:p w14:paraId="6F9D2F5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C2D23E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AC6F090"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3.</w:t>
      </w:r>
      <w:r w:rsidRPr="001256D9">
        <w:rPr>
          <w:rFonts w:ascii="Times New Roman" w:eastAsia="Times New Roman" w:hAnsi="Times New Roman" w:cs="Times New Roman"/>
          <w:b/>
          <w:kern w:val="0"/>
          <w:sz w:val="22"/>
          <w:szCs w:val="22"/>
          <w:lang w:val="lt-LT" w:eastAsia="lt-LT"/>
          <w14:ligatures w14:val="none"/>
        </w:rPr>
        <w:tab/>
        <w:t>FARMACINĖ FORMA</w:t>
      </w:r>
    </w:p>
    <w:p w14:paraId="6D07C59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E330BE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Akių lašai (suspensija).</w:t>
      </w:r>
    </w:p>
    <w:p w14:paraId="675BF6E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E1CDEC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Suspensija yra balta arba gelsva matinė.</w:t>
      </w:r>
    </w:p>
    <w:p w14:paraId="449B5BB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71AA37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3FE1592"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w:t>
      </w:r>
      <w:r w:rsidRPr="001256D9">
        <w:rPr>
          <w:rFonts w:ascii="Times New Roman" w:eastAsia="Times New Roman" w:hAnsi="Times New Roman" w:cs="Times New Roman"/>
          <w:b/>
          <w:kern w:val="0"/>
          <w:sz w:val="22"/>
          <w:szCs w:val="22"/>
          <w:lang w:val="lt-LT" w:eastAsia="lt-LT"/>
          <w14:ligatures w14:val="none"/>
        </w:rPr>
        <w:tab/>
        <w:t>KLINIKINĖ INFORMACIJA</w:t>
      </w:r>
    </w:p>
    <w:p w14:paraId="758E803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6D9B9AF"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2" w:name="_Toc129243227"/>
      <w:bookmarkStart w:id="3" w:name="_Toc129243102"/>
      <w:r w:rsidRPr="001256D9">
        <w:rPr>
          <w:rFonts w:ascii="Times New Roman" w:eastAsia="Times New Roman" w:hAnsi="Times New Roman" w:cs="Times New Roman"/>
          <w:b/>
          <w:kern w:val="0"/>
          <w:sz w:val="22"/>
          <w:szCs w:val="22"/>
          <w:lang w:val="lt-LT" w:eastAsia="lt-LT"/>
          <w14:ligatures w14:val="none"/>
        </w:rPr>
        <w:t>4.1</w:t>
      </w:r>
      <w:r w:rsidRPr="001256D9">
        <w:rPr>
          <w:rFonts w:ascii="Times New Roman" w:eastAsia="Times New Roman" w:hAnsi="Times New Roman" w:cs="Times New Roman"/>
          <w:b/>
          <w:kern w:val="0"/>
          <w:sz w:val="22"/>
          <w:szCs w:val="22"/>
          <w:lang w:val="lt-LT" w:eastAsia="lt-LT"/>
          <w14:ligatures w14:val="none"/>
        </w:rPr>
        <w:tab/>
        <w:t>Terapinės indikacijos</w:t>
      </w:r>
      <w:bookmarkEnd w:id="2"/>
      <w:bookmarkEnd w:id="3"/>
    </w:p>
    <w:p w14:paraId="19B56A9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FC6A14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Lėtinio blefarito, kuris komplikavosi neomicino sulfato ir polimiksino B deriniui jautrių mikroorganizmų sukelta infekcine liga, gydymas. </w:t>
      </w:r>
    </w:p>
    <w:p w14:paraId="6226281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CDDBC0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Uždegimo malšinimas ir infekcijos profilaktika po akies kataraktos operacijos ir IOL implantacijos.</w:t>
      </w:r>
    </w:p>
    <w:p w14:paraId="118303B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A31DBD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Reikia atsižvelgti į oficialias vietines tinkamo antimikrobinių vaistinių preparatų vartojimo rekomendacijas.</w:t>
      </w:r>
    </w:p>
    <w:p w14:paraId="15CBC3F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528993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189BFD2"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4.2</w:t>
      </w:r>
      <w:r w:rsidRPr="001256D9">
        <w:rPr>
          <w:rFonts w:ascii="Times New Roman" w:eastAsia="Times New Roman" w:hAnsi="Times New Roman" w:cs="Times New Roman"/>
          <w:b/>
          <w:kern w:val="0"/>
          <w:sz w:val="22"/>
          <w:szCs w:val="22"/>
          <w:lang w:val="lt-LT" w:eastAsia="lt-LT"/>
          <w14:ligatures w14:val="none"/>
        </w:rPr>
        <w:tab/>
        <w:t>Dozavimas ir vartojimo metodas</w:t>
      </w:r>
    </w:p>
    <w:p w14:paraId="5C90BF0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7FCF39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Dozavimas</w:t>
      </w:r>
    </w:p>
    <w:p w14:paraId="7E19BA5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C0EE803"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Suaugusiesiems, įskaitant senyvus pacientus</w:t>
      </w:r>
    </w:p>
    <w:p w14:paraId="22E7825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Į kiekvieną nesveiką akį lašinti po vieną arba du lašus iki 4–6 kartų per parą (jei liga sunki, gydymo pradžioje lašinti po vieną arba du lašus kas valandą; uždegimui rimstant, lašinimą laipsniškai retinti ir nutraukti). </w:t>
      </w:r>
    </w:p>
    <w:p w14:paraId="2680603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5F79CDC"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Vaikų populiacija</w:t>
      </w:r>
    </w:p>
    <w:p w14:paraId="274961F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Maxitrol nerekomenduojama vartoti vaikams ir paaugliams, kadangi yra abejonių dėl saugumo ir veiksmingumo. </w:t>
      </w:r>
    </w:p>
    <w:p w14:paraId="4540037E"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p>
    <w:p w14:paraId="43D2CC8B"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Pacientams, kurių kepenų ar inkstų funkcija sutrikusi</w:t>
      </w:r>
    </w:p>
    <w:p w14:paraId="08FDCD3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Šių pacientų gydymas Maxitrol lašais netirtas. </w:t>
      </w:r>
    </w:p>
    <w:p w14:paraId="0BB5520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617A03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Jei pacientas nepataikė įsilašinti ar pamiršo, patarkite jam įsilašinti vieną dozę, kai tik prisimins. Jei beveik atėjęs laikas lašintis kitą kartą, reikia praleisti užmirštąją dozę ir toliau vartoti vaistinį preparatą įprastu laiku. Nesilašinti dvigubos dozės norint kompensuoti praleistąją</w:t>
      </w:r>
    </w:p>
    <w:p w14:paraId="136B46F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58F10EF"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Vartojimo metodas</w:t>
      </w:r>
    </w:p>
    <w:p w14:paraId="2C895D11"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Vartoti ant akių.</w:t>
      </w:r>
    </w:p>
    <w:p w14:paraId="2CC4308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D85FB8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Informuokite pacientą, kad prieš vartojant talpyklę reikia gerai supurtyti</w:t>
      </w:r>
    </w:p>
    <w:p w14:paraId="180FB0D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Kad lašintuvas ir tirpalas neužsiterštų, reikia stengtis neliesti lašintuvo snapeliu akių vokų, aplinkinių ar kitų paviršių.</w:t>
      </w:r>
    </w:p>
    <w:p w14:paraId="2CFF8AC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27D003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Įsilašinus vaistinio preparato rekomenduojama atsargiai užsimerkti ir užspausti nosinį ašarų kanalą. Tai gali sumažinti akių vaistinių preparatų absorbciją ir bendrąjį šalutinį poveikį.</w:t>
      </w:r>
    </w:p>
    <w:p w14:paraId="707E0FB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F2E32E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Jei kartu vartojama keletas akims skirtų vaistinių preparatų, tarp jų vartojimo reikia daryti mažiausiai 5 min. pertrauką. Akių tepalą reikia vartoti paskiausiai.</w:t>
      </w:r>
    </w:p>
    <w:p w14:paraId="1A649EB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129AC8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Kiek maksimaliai ilgai galima lašinti šį vaistinį preparatą priklauso nuo infekcinio uždegimo pobūdžio, gydymas gali tęstis nuo kelių dienų iki kelių savaičių.</w:t>
      </w:r>
    </w:p>
    <w:p w14:paraId="56CD371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9C6A0EE"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4.3</w:t>
      </w:r>
      <w:r w:rsidRPr="001256D9">
        <w:rPr>
          <w:rFonts w:ascii="Times New Roman" w:eastAsia="Times New Roman" w:hAnsi="Times New Roman" w:cs="Times New Roman"/>
          <w:b/>
          <w:kern w:val="0"/>
          <w:sz w:val="22"/>
          <w:szCs w:val="22"/>
          <w:lang w:val="lt-LT" w:eastAsia="lt-LT"/>
          <w14:ligatures w14:val="none"/>
        </w:rPr>
        <w:tab/>
        <w:t>Kontraindikacijos</w:t>
      </w:r>
    </w:p>
    <w:p w14:paraId="741899C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ED181B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Padidėjęs jautrumas veikliajai arba bet kuriai 6.1 skyriuje nurodytai pagalbinei medžiagai. </w:t>
      </w:r>
    </w:p>
    <w:p w14:paraId="766B7DC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4C57C8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Herpes simplex</w:t>
      </w:r>
      <w:r w:rsidRPr="001256D9">
        <w:rPr>
          <w:rFonts w:ascii="Times New Roman" w:eastAsia="Times New Roman" w:hAnsi="Times New Roman" w:cs="Times New Roman"/>
          <w:kern w:val="0"/>
          <w:sz w:val="22"/>
          <w:szCs w:val="22"/>
          <w:lang w:val="lt-LT" w:eastAsia="lt-LT"/>
          <w14:ligatures w14:val="none"/>
        </w:rPr>
        <w:t xml:space="preserve"> keratitas, galvijiniai raupai, vėjaraupiai ir kitos virusinės ligos, kurios gali pažeisti rageną ir junginę.</w:t>
      </w:r>
    </w:p>
    <w:p w14:paraId="774758A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71FEF8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Mikobakterinės akių infekcijos, sukeltos rūgštims atsparių lazdelių, pavyzdžiui, </w:t>
      </w:r>
      <w:r w:rsidRPr="001256D9">
        <w:rPr>
          <w:rFonts w:ascii="Times New Roman" w:eastAsia="Times New Roman" w:hAnsi="Times New Roman" w:cs="Times New Roman"/>
          <w:i/>
          <w:kern w:val="0"/>
          <w:sz w:val="22"/>
          <w:szCs w:val="22"/>
          <w:lang w:val="lt-LT" w:eastAsia="lt-LT"/>
          <w14:ligatures w14:val="none"/>
        </w:rPr>
        <w:t>Mycobacterium tuberculosis, Mycobacterium leprae,</w:t>
      </w:r>
      <w:r w:rsidRPr="001256D9">
        <w:rPr>
          <w:rFonts w:ascii="Times New Roman" w:eastAsia="Times New Roman" w:hAnsi="Times New Roman" w:cs="Times New Roman"/>
          <w:kern w:val="0"/>
          <w:sz w:val="22"/>
          <w:szCs w:val="22"/>
          <w:lang w:val="lt-LT" w:eastAsia="lt-LT"/>
          <w14:ligatures w14:val="none"/>
        </w:rPr>
        <w:t xml:space="preserve"> </w:t>
      </w:r>
      <w:r w:rsidRPr="001256D9">
        <w:rPr>
          <w:rFonts w:ascii="Times New Roman" w:eastAsia="Times New Roman" w:hAnsi="Times New Roman" w:cs="Times New Roman"/>
          <w:i/>
          <w:kern w:val="0"/>
          <w:sz w:val="22"/>
          <w:szCs w:val="22"/>
          <w:lang w:val="lt-LT" w:eastAsia="lt-LT"/>
          <w14:ligatures w14:val="none"/>
        </w:rPr>
        <w:t>Mycobacterium avium</w:t>
      </w:r>
      <w:r w:rsidRPr="001256D9">
        <w:rPr>
          <w:rFonts w:ascii="Times New Roman" w:eastAsia="Times New Roman" w:hAnsi="Times New Roman" w:cs="Times New Roman"/>
          <w:kern w:val="0"/>
          <w:sz w:val="22"/>
          <w:szCs w:val="22"/>
          <w:lang w:val="lt-LT" w:eastAsia="lt-LT"/>
          <w14:ligatures w14:val="none"/>
        </w:rPr>
        <w:t xml:space="preserve"> ar kitų. </w:t>
      </w:r>
    </w:p>
    <w:p w14:paraId="6F35F71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456469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Grybelinės akies struktūrų ligos arba negydomos parazitinės akių infekcijos.</w:t>
      </w:r>
    </w:p>
    <w:p w14:paraId="7CDFD3A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1C830C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Nepagydytos pūlinės akių infekcijos.</w:t>
      </w:r>
    </w:p>
    <w:p w14:paraId="6803D3E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5E512B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Lokaliai vartojamų kortikosteroidų niekada negalima skirti jei akies raudonio priežastis nežinoma, nes netinkamas jų vartojimas gali sukelti aklumą.</w:t>
      </w:r>
    </w:p>
    <w:p w14:paraId="700AFEF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0E454DF"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4.4</w:t>
      </w:r>
      <w:r w:rsidRPr="001256D9">
        <w:rPr>
          <w:rFonts w:ascii="Times New Roman" w:eastAsia="Times New Roman" w:hAnsi="Times New Roman" w:cs="Times New Roman"/>
          <w:b/>
          <w:kern w:val="0"/>
          <w:sz w:val="22"/>
          <w:szCs w:val="22"/>
          <w:lang w:val="lt-LT" w:eastAsia="lt-LT"/>
          <w14:ligatures w14:val="none"/>
        </w:rPr>
        <w:tab/>
        <w:t>Specialūs įspėjimai ir atsargumo priemonės</w:t>
      </w:r>
    </w:p>
    <w:p w14:paraId="0298D4B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C24508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Vartoti tik ant akių.</w:t>
      </w:r>
    </w:p>
    <w:p w14:paraId="58316CA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SimSun" w:hAnsi="Times New Roman" w:cs="Times New Roman"/>
          <w:bCs/>
          <w:kern w:val="0"/>
          <w:sz w:val="22"/>
          <w:szCs w:val="22"/>
          <w:lang w:val="lt-LT" w:eastAsia="lt-LT"/>
          <w14:ligatures w14:val="none"/>
        </w:rPr>
        <w:t xml:space="preserve">Pirmą kartą </w:t>
      </w:r>
      <w:r w:rsidRPr="001256D9">
        <w:rPr>
          <w:rFonts w:ascii="Times New Roman" w:eastAsia="SimSun" w:hAnsi="Times New Roman" w:cs="Times New Roman"/>
          <w:kern w:val="0"/>
          <w:sz w:val="22"/>
          <w:szCs w:val="22"/>
          <w:lang w:val="lt-LT" w:eastAsia="lt-LT"/>
          <w14:ligatures w14:val="none"/>
        </w:rPr>
        <w:t xml:space="preserve">atidarę buteliuką nuimkite dangtelio žiedelį, jei jis atsilaisvina. </w:t>
      </w:r>
      <w:r w:rsidRPr="001256D9">
        <w:rPr>
          <w:rFonts w:ascii="Times New Roman" w:eastAsia="Times New Roman" w:hAnsi="Times New Roman" w:cs="Times New Roman"/>
          <w:kern w:val="0"/>
          <w:sz w:val="22"/>
          <w:szCs w:val="22"/>
          <w:lang w:val="lt-LT" w:eastAsia="lt-LT"/>
          <w14:ligatures w14:val="none"/>
        </w:rPr>
        <w:t>Ilgai vartojant ar dažnai lašinant gali padidėti akispūdis (pasireikšti glaukoma), dėl to gali būti pažeistas regos nervas, sumažėti regos aštrumas bei akiplotis ir susidaryti užpakalinė pokapsulinė katarakta. Jautriems pacientams akispūdis gali padidėti net po trumpo vaistinio preparato vartojimo. Pacientams, kuriems skiriamas ilgesnis nei būtinas gydymas akių kortikosteroidu, akispūdis turi būti matuojamas reguliariai ir dažnai. Tai ypač svarbu vaikams ir paaugliams, kadangi jiems kortikosteroidų sukeltos akių hipertenzijos rizika gali būti didesnė ir toks poveikis gali pasireikšti anksčiau. Kortikosteroidų sukelto akispūdžio padidėjimo ir (arba) kataraktos rizika yra didesnė polinkį minėtų sutrikimų atsiradimui turintiems pacientams, pvz., sergantiems cukriniu diabetu.</w:t>
      </w:r>
    </w:p>
    <w:p w14:paraId="7B2178C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E23B37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lastRenderedPageBreak/>
        <w:t>Vartojant šį vaistinį preparatą glaukoma sergantiems pacientams, gydyti reikia ne ilgiau kaip dvi savaites, nebent ilgesnis gydymas yra būtinas; šiems pacientams reikia reguliariai matuoti akispūdį.</w:t>
      </w:r>
    </w:p>
    <w:p w14:paraId="4AA91DE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4EDAEF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Sulašinus rekomenduojama užspausti ašarinį nosies lataką švelniai užsimerkiant. Taip galima sumažinti sisteminę ant akies sulašinto vaistinio preparato absorbciją ir dėl to gali sumažėti sisteminių nepageidaujamų reakcijų.</w:t>
      </w:r>
    </w:p>
    <w:p w14:paraId="3D5E177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DB712F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Kai kuriems pacientams gali padidėti jautrumas lokaliai vartojamiems aminoglikozidams, pvz., neomicinui. Padidėjusio jautrumo reakcijų sunkumas gali kisti nuo vietinio poveikio iki bendrųjų reakcijų, tokių kaip paraudimas, niežulys, dilgėlinė, odos išbėrimas, anafilaksija, anafilaktoidinės arba pūslinės reakcijos. Jeigu vaistinio preparato vartojimo laikotarpiu pasireiškia padidėjęs jautrumas, vaistinio preparato vartojimą reikia nutraukti.</w:t>
      </w:r>
    </w:p>
    <w:p w14:paraId="536036D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Taip pat gali pasireikšti kryžminis jautrumas kitiems aminoglikozidams, todėl reikia atsižvelgti į galimybę, kad pacientas, jautrus lokaliai vartojamam neomicinui, gali būti jautrus ir kitokiems lokaliai vartojamiems ir (arba) sisteminio poveikio aminoglikozidams. </w:t>
      </w:r>
    </w:p>
    <w:p w14:paraId="2D23F7F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7EDC61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Reikėtų vengti ilgalaikio gydymo, nes lokaliai vartojamas neomicinas gali sukelti odos jautrumo padidėjimą.</w:t>
      </w:r>
    </w:p>
    <w:p w14:paraId="57D4E24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CFA998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Pacientams, vartojantiems neomiciną sistemiškai, arba, kai neomicinas vartojamas vietiškai ant atvirų žaizdų ar pažeistos odos, gali pasireikšti sunkios šalutinės reakcijos: neurotoksiškumas, ototoksiškumas, nefrotoksiškumas. Be to, sisteminio poveikio polimiksinas B sukelia nefrotoksinių ir neurotoksinių reakcijų. Nors šių reakcijų nebuvo pastebėta, kai neomicinas ir polimiksinas B vartojamas vietiškai ant akių reikia atsargiai skirti, kartu su bendrinio poveikio aminoglikozidu ar polimiksinu B.</w:t>
      </w:r>
    </w:p>
    <w:p w14:paraId="54E0F66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558F0B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Vartojant kortikosteroidų ir antimikrobinių vaistinių preparatų derinį gali pasireikšti antrinė infekcija. Ilgai vartojant kortikosteroidų ypač gali atsirasti grybelinė ragenos infekcija. Grybelinę infekciją reikia įtarti, kai gydant kortikosteroidais neišnyksta ragenos išopėjimas. Jei pasireiškia grybelių sukelta infekcija, gydymą kortikosteroidais būtina nutraukti. Sumažėjus organizmo atsparumui atsiranda ir antrinė bakterinė infekcija. Kortikosteroidai gali mažinti atsparumą bakterinei, virusinei, grybelinei arba parazitinei infekcijai ir paskatinti jos pasireiškimą, be to, gali nepasireikšti klinikinių infekcijos požymių. Ilgalaikis antibiotikų (kaip ir kitokių vaistinių preparatų nuo infekcinių ligų), pvz., neomicino, vartojimas gali sukelti nejautrių mikroorganizmų, įskaitant grybelius, kiekio padidėjimą. Jei pasireiškia superinfekcija, būtina pradėti tinkamą gydymą.</w:t>
      </w:r>
    </w:p>
    <w:p w14:paraId="50181BB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7EAFC0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Vartojant vietinio poveikio kortikosteroidų gali prakiurti ragena ar odena, jei nuo ligos jos yra suplonėjusios.</w:t>
      </w:r>
      <w:r w:rsidRPr="001256D9">
        <w:rPr>
          <w:rFonts w:ascii="Times New Roman" w:eastAsia="Times New Roman" w:hAnsi="Times New Roman" w:cs="Times New Roman"/>
          <w:spacing w:val="-2"/>
          <w:kern w:val="0"/>
          <w:sz w:val="22"/>
          <w:szCs w:val="22"/>
          <w:lang w:val="lt-LT" w:eastAsia="lt-LT"/>
          <w14:ligatures w14:val="none"/>
        </w:rPr>
        <w:t xml:space="preserve"> </w:t>
      </w:r>
    </w:p>
    <w:p w14:paraId="1CD3E1F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7900AB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Svarbu pacientą dažnai tirti plyšine lempa, kad išvengtumėte padidėjusios </w:t>
      </w:r>
      <w:r w:rsidRPr="001256D9">
        <w:rPr>
          <w:rFonts w:ascii="Times New Roman" w:eastAsia="Times New Roman" w:hAnsi="Times New Roman" w:cs="Times New Roman"/>
          <w:i/>
          <w:kern w:val="0"/>
          <w:sz w:val="22"/>
          <w:szCs w:val="22"/>
          <w:lang w:val="lt-LT" w:eastAsia="lt-LT"/>
          <w14:ligatures w14:val="none"/>
        </w:rPr>
        <w:t>herpes</w:t>
      </w:r>
      <w:r w:rsidRPr="001256D9">
        <w:rPr>
          <w:rFonts w:ascii="Times New Roman" w:eastAsia="Times New Roman" w:hAnsi="Times New Roman" w:cs="Times New Roman"/>
          <w:kern w:val="0"/>
          <w:sz w:val="22"/>
          <w:szCs w:val="22"/>
          <w:lang w:val="lt-LT" w:eastAsia="lt-LT"/>
          <w14:ligatures w14:val="none"/>
        </w:rPr>
        <w:t xml:space="preserve"> viruso sukelto ragenos uždegimo galimybės.</w:t>
      </w:r>
    </w:p>
    <w:p w14:paraId="3BF79D0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54F856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Polinkį turintiems pacientams, įskaitant vaikus ir pacientus, gydomus CYP3A4 inhibitoriais (įskaitant ritonavirą ir kobicistatą), po intensyvaus arba ilgalaikio tęstinio gydymo ant akių vartojamu deksametazonu gali pasireikšti su sistemine absorbcija susijęs Kušingo sindromas ir (arba) antinksčių slopinimas. Tokiais atvejais gydymą būtina laipsniškai nutraukti.</w:t>
      </w:r>
    </w:p>
    <w:p w14:paraId="76BECB2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083F96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Vietinio poveikio kortikosteroidai, vartojami akims gydyti, gali lėtinti ragenos opų gijimą. Be to, žinoma, kad lokaliai vartojami nesteroidiniai vaistiniai preparatai nuo uždegimo (NVPNU) lėtina arba vėlina žaizdų gijimą. Jei kartu vartojama lokalaus poveikio NVPNU ir kortikosteroidų, gali didėti ragenos žaizdų gijimo sutrikimų rizika.</w:t>
      </w:r>
    </w:p>
    <w:p w14:paraId="320479E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0C477D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lastRenderedPageBreak/>
        <w:t>Maxitrol akių lašuose (suspensijoje) esantis benzalkonio chloridas gali sudirginti akis ir keičia minkštųjų kontaktinių lęšių spalvą, todėl prieš vartojimą kontaktinius lęšius reikia išimti (vėl juos galima įdėti ne anksčiau kaip po 15 min.).</w:t>
      </w:r>
    </w:p>
    <w:p w14:paraId="3C3566E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7B9FEB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Pacientą reikia įspėti, kad esant akių uždegimui ar infekcijai kontaktinių lęšių nenešiotų. </w:t>
      </w:r>
    </w:p>
    <w:p w14:paraId="656CA46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3EC67BA" w14:textId="77777777" w:rsidR="001256D9" w:rsidRPr="001256D9" w:rsidRDefault="001256D9" w:rsidP="001256D9">
      <w:pPr>
        <w:tabs>
          <w:tab w:val="left" w:pos="567"/>
        </w:tabs>
        <w:spacing w:after="0" w:line="240" w:lineRule="auto"/>
        <w:rPr>
          <w:rFonts w:ascii="Times New Roman" w:eastAsia="MS Mincho" w:hAnsi="Times New Roman" w:cs="Times New Roman"/>
          <w:kern w:val="0"/>
          <w:sz w:val="22"/>
          <w:u w:val="single"/>
          <w:lang w:val="lt-LT"/>
          <w14:ligatures w14:val="none"/>
        </w:rPr>
      </w:pPr>
      <w:r w:rsidRPr="001256D9">
        <w:rPr>
          <w:rFonts w:ascii="Times New Roman" w:eastAsia="MS Mincho" w:hAnsi="Times New Roman" w:cs="Times New Roman"/>
          <w:bCs/>
          <w:kern w:val="0"/>
          <w:sz w:val="22"/>
          <w:u w:val="single"/>
          <w:lang w:val="lt-LT"/>
          <w14:ligatures w14:val="none"/>
        </w:rPr>
        <w:t>Regėjimo sutrikimai</w:t>
      </w:r>
    </w:p>
    <w:p w14:paraId="6F540FA7"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06E965A5"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p>
    <w:p w14:paraId="42ED14AD"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Pagalbinės medžiagos</w:t>
      </w:r>
    </w:p>
    <w:p w14:paraId="1C3F115C" w14:textId="77777777" w:rsidR="001256D9" w:rsidRPr="001256D9" w:rsidRDefault="001256D9" w:rsidP="001256D9">
      <w:pPr>
        <w:tabs>
          <w:tab w:val="left" w:pos="567"/>
        </w:tabs>
        <w:spacing w:after="0" w:line="240" w:lineRule="auto"/>
        <w:rPr>
          <w:rFonts w:ascii="Times New Roman" w:eastAsia="MS Mincho" w:hAnsi="Times New Roman" w:cs="Times New Roman"/>
          <w:bCs/>
          <w:i/>
          <w:kern w:val="0"/>
          <w:sz w:val="22"/>
          <w:lang w:val="lt-LT"/>
          <w14:ligatures w14:val="none"/>
        </w:rPr>
      </w:pPr>
      <w:r w:rsidRPr="001256D9">
        <w:rPr>
          <w:rFonts w:ascii="Times New Roman" w:eastAsia="MS Mincho" w:hAnsi="Times New Roman" w:cs="Times New Roman"/>
          <w:bCs/>
          <w:i/>
          <w:kern w:val="0"/>
          <w:sz w:val="22"/>
          <w:lang w:val="lt-LT"/>
          <w14:ligatures w14:val="none"/>
        </w:rPr>
        <w:t>Benzalkonio chloridas</w:t>
      </w:r>
    </w:p>
    <w:p w14:paraId="3A89A81A"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14:ligatures w14:val="none"/>
        </w:rPr>
        <w:t xml:space="preserve">5 ml </w:t>
      </w:r>
      <w:proofErr w:type="spellStart"/>
      <w:r w:rsidRPr="001256D9">
        <w:rPr>
          <w:rFonts w:ascii="Times New Roman" w:eastAsia="MS Mincho" w:hAnsi="Times New Roman" w:cs="Times New Roman"/>
          <w:bCs/>
          <w:kern w:val="0"/>
          <w:sz w:val="22"/>
          <w14:ligatures w14:val="none"/>
        </w:rPr>
        <w:t>šio</w:t>
      </w:r>
      <w:proofErr w:type="spellEnd"/>
      <w:r w:rsidRPr="001256D9">
        <w:rPr>
          <w:rFonts w:ascii="Times New Roman" w:eastAsia="MS Mincho" w:hAnsi="Times New Roman" w:cs="Times New Roman"/>
          <w:bCs/>
          <w:kern w:val="0"/>
          <w:sz w:val="22"/>
          <w14:ligatures w14:val="none"/>
        </w:rPr>
        <w:t xml:space="preserve"> </w:t>
      </w:r>
      <w:proofErr w:type="spellStart"/>
      <w:r w:rsidRPr="001256D9">
        <w:rPr>
          <w:rFonts w:ascii="Times New Roman" w:eastAsia="MS Mincho" w:hAnsi="Times New Roman" w:cs="Times New Roman"/>
          <w:bCs/>
          <w:kern w:val="0"/>
          <w:sz w:val="22"/>
          <w14:ligatures w14:val="none"/>
        </w:rPr>
        <w:t>vaistinio</w:t>
      </w:r>
      <w:proofErr w:type="spellEnd"/>
      <w:r w:rsidRPr="001256D9">
        <w:rPr>
          <w:rFonts w:ascii="Times New Roman" w:eastAsia="MS Mincho" w:hAnsi="Times New Roman" w:cs="Times New Roman"/>
          <w:bCs/>
          <w:kern w:val="0"/>
          <w:sz w:val="22"/>
          <w14:ligatures w14:val="none"/>
        </w:rPr>
        <w:t xml:space="preserve"> </w:t>
      </w:r>
      <w:proofErr w:type="spellStart"/>
      <w:r w:rsidRPr="001256D9">
        <w:rPr>
          <w:rFonts w:ascii="Times New Roman" w:eastAsia="MS Mincho" w:hAnsi="Times New Roman" w:cs="Times New Roman"/>
          <w:bCs/>
          <w:kern w:val="0"/>
          <w:sz w:val="22"/>
          <w14:ligatures w14:val="none"/>
        </w:rPr>
        <w:t>preparato</w:t>
      </w:r>
      <w:proofErr w:type="spellEnd"/>
      <w:r w:rsidRPr="001256D9">
        <w:rPr>
          <w:rFonts w:ascii="Times New Roman" w:eastAsia="MS Mincho" w:hAnsi="Times New Roman" w:cs="Times New Roman"/>
          <w:bCs/>
          <w:kern w:val="0"/>
          <w:sz w:val="22"/>
          <w14:ligatures w14:val="none"/>
        </w:rPr>
        <w:t xml:space="preserve"> </w:t>
      </w:r>
      <w:r w:rsidRPr="001256D9">
        <w:rPr>
          <w:rFonts w:ascii="Times New Roman" w:eastAsia="MS Mincho" w:hAnsi="Times New Roman" w:cs="Times New Roman"/>
          <w:bCs/>
          <w:kern w:val="0"/>
          <w:sz w:val="22"/>
          <w:lang w:val="lt-LT"/>
          <w14:ligatures w14:val="none"/>
        </w:rPr>
        <w:t xml:space="preserve">yra </w:t>
      </w:r>
      <w:r w:rsidRPr="001256D9">
        <w:rPr>
          <w:rFonts w:ascii="Times New Roman" w:eastAsia="MS Mincho" w:hAnsi="Times New Roman" w:cs="Times New Roman"/>
          <w:bCs/>
          <w:kern w:val="0"/>
          <w:sz w:val="22"/>
          <w14:ligatures w14:val="none"/>
        </w:rPr>
        <w:t xml:space="preserve">0,2 mg </w:t>
      </w:r>
      <w:r w:rsidRPr="001256D9">
        <w:rPr>
          <w:rFonts w:ascii="Times New Roman" w:eastAsia="MS Mincho" w:hAnsi="Times New Roman" w:cs="Times New Roman"/>
          <w:bCs/>
          <w:kern w:val="0"/>
          <w:sz w:val="22"/>
          <w:lang w:val="lt-LT"/>
          <w14:ligatures w14:val="none"/>
        </w:rPr>
        <w:t>benzalkonio chlorido,</w:t>
      </w:r>
      <w:r w:rsidRPr="001256D9">
        <w:rPr>
          <w:rFonts w:ascii="Times New Roman" w:eastAsia="Calibri" w:hAnsi="Times New Roman" w:cs="Times New Roman"/>
          <w:kern w:val="0"/>
          <w:sz w:val="22"/>
          <w:szCs w:val="22"/>
          <w:lang w:val="lt-LT"/>
          <w14:ligatures w14:val="none"/>
        </w:rPr>
        <w:t xml:space="preserve"> </w:t>
      </w:r>
      <w:r w:rsidRPr="001256D9">
        <w:rPr>
          <w:rFonts w:ascii="Times New Roman" w:eastAsia="MS Mincho" w:hAnsi="Times New Roman" w:cs="Times New Roman"/>
          <w:bCs/>
          <w:kern w:val="0"/>
          <w:sz w:val="22"/>
          <w14:ligatures w14:val="none"/>
        </w:rPr>
        <w:t xml:space="preserve">tai </w:t>
      </w:r>
      <w:proofErr w:type="spellStart"/>
      <w:r w:rsidRPr="001256D9">
        <w:rPr>
          <w:rFonts w:ascii="Times New Roman" w:eastAsia="MS Mincho" w:hAnsi="Times New Roman" w:cs="Times New Roman"/>
          <w:bCs/>
          <w:kern w:val="0"/>
          <w:sz w:val="22"/>
          <w14:ligatures w14:val="none"/>
        </w:rPr>
        <w:t>atitinka</w:t>
      </w:r>
      <w:proofErr w:type="spellEnd"/>
      <w:r w:rsidRPr="001256D9">
        <w:rPr>
          <w:rFonts w:ascii="Times New Roman" w:eastAsia="MS Mincho" w:hAnsi="Times New Roman" w:cs="Times New Roman"/>
          <w:bCs/>
          <w:kern w:val="0"/>
          <w:sz w:val="22"/>
          <w14:ligatures w14:val="none"/>
        </w:rPr>
        <w:t xml:space="preserve"> 0,04 mg/ml</w:t>
      </w:r>
      <w:r w:rsidRPr="001256D9">
        <w:rPr>
          <w:rFonts w:ascii="Times New Roman" w:eastAsia="MS Mincho" w:hAnsi="Times New Roman" w:cs="Times New Roman"/>
          <w:bCs/>
          <w:kern w:val="0"/>
          <w:sz w:val="22"/>
          <w:lang w:val="lt-LT"/>
          <w14:ligatures w14:val="none"/>
        </w:rPr>
        <w:t>.</w:t>
      </w:r>
    </w:p>
    <w:p w14:paraId="4E02B154"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Minkštieji kontaktiniai lęšiai gali absorbuoti benzalkonio chloridą ir gali pasikeisti kontaktinių lęšių spalva. Prieš šio vaistinio preparato vartojimą kontaktinius lęšius reikia išimti ir vėl juos galima įdėti ne anksčiau kaip po 15 min.</w:t>
      </w:r>
    </w:p>
    <w:p w14:paraId="5859D315"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Benzalkonio chloridas gali sudirginti akis, ypač jei Jums yra akių sausmė ar ragenos (akies priekinę dalį gaubiančio skaidraus sluoksnio) pažeidimų. Jeigu pavartojus šio vaistinio preparato jaučiate nenormalų pojūtį akyje, deginimą ar skausmą, pasitarkite su gydytoju.</w:t>
      </w:r>
    </w:p>
    <w:p w14:paraId="0903B83B"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Turimais ribotais duomenimis, vaikų ir suaugusiųjų nepageidaujamo poveikio reiškinių duomenys nesiskiria.</w:t>
      </w:r>
    </w:p>
    <w:p w14:paraId="6EBF5C9D"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Vis dėlto, paprastai vaikų akys stipriau reaguoja į dirgiklį negu suaugusiųjų. Sudirginimas gali turėti įtakos gydymo režimo laikymuisi vaikams.</w:t>
      </w:r>
    </w:p>
    <w:p w14:paraId="3E50E12E"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Gauta duomenų, kad benzalkonio chloridas gali sukelti akies sudirginimą, sausos akies simptomus ir gali daryti poveikį ašarų plėvelei ir ragenos paviršiui. Turi būti atsargiai vartojamas</w:t>
      </w:r>
    </w:p>
    <w:p w14:paraId="3FDB7C26" w14:textId="77777777" w:rsidR="001256D9" w:rsidRPr="001256D9" w:rsidRDefault="001256D9" w:rsidP="001256D9">
      <w:pPr>
        <w:tabs>
          <w:tab w:val="left" w:pos="567"/>
        </w:tabs>
        <w:spacing w:after="0" w:line="240" w:lineRule="auto"/>
        <w:rPr>
          <w:rFonts w:ascii="Times New Roman" w:eastAsia="MS Mincho" w:hAnsi="Times New Roman" w:cs="Times New Roman"/>
          <w:bCs/>
          <w:kern w:val="0"/>
          <w:sz w:val="22"/>
          <w:lang w:val="lt-LT"/>
          <w14:ligatures w14:val="none"/>
        </w:rPr>
      </w:pPr>
      <w:r w:rsidRPr="001256D9">
        <w:rPr>
          <w:rFonts w:ascii="Times New Roman" w:eastAsia="MS Mincho" w:hAnsi="Times New Roman" w:cs="Times New Roman"/>
          <w:bCs/>
          <w:kern w:val="0"/>
          <w:sz w:val="22"/>
          <w:lang w:val="lt-LT"/>
          <w14:ligatures w14:val="none"/>
        </w:rPr>
        <w:t>sergantiems akies sausme ir jei yra ragenos pažeidimo pavojus. Jei vartojama ilgai, pacientus reikia stebėti.</w:t>
      </w:r>
    </w:p>
    <w:p w14:paraId="6236A0D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4C5F6B4"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4.5</w:t>
      </w:r>
      <w:r w:rsidRPr="001256D9">
        <w:rPr>
          <w:rFonts w:ascii="Times New Roman" w:eastAsia="Times New Roman" w:hAnsi="Times New Roman" w:cs="Times New Roman"/>
          <w:b/>
          <w:kern w:val="0"/>
          <w:sz w:val="22"/>
          <w:szCs w:val="22"/>
          <w:lang w:val="lt-LT" w:eastAsia="lt-LT"/>
          <w14:ligatures w14:val="none"/>
        </w:rPr>
        <w:tab/>
        <w:t xml:space="preserve"> Sąveika su kitais vaistiniais preparatais ir kitokia sąveika</w:t>
      </w:r>
    </w:p>
    <w:p w14:paraId="19964EFB"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660A2C4"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Sąveikos tyrimų neatlikta.</w:t>
      </w:r>
    </w:p>
    <w:p w14:paraId="3450F9C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18BAA4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 kartu vartojama lokalaus poveikio NVPNU ir kortikosteroidų, gali padidėti ragenos žaizdų gijimo sutrikimų rizika.</w:t>
      </w:r>
    </w:p>
    <w:p w14:paraId="060F3A5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13E9E7C" w14:textId="77777777" w:rsidR="001256D9" w:rsidRPr="001256D9" w:rsidRDefault="001256D9" w:rsidP="001256D9">
      <w:pPr>
        <w:tabs>
          <w:tab w:val="left" w:pos="567"/>
        </w:tabs>
        <w:spacing w:after="0" w:line="240" w:lineRule="auto"/>
        <w:rPr>
          <w:rFonts w:ascii="Times New Roman" w:eastAsia="Times New Roman" w:hAnsi="Times New Roman" w:cs="Times New Roman"/>
          <w:spacing w:val="-3"/>
          <w:kern w:val="0"/>
          <w:sz w:val="22"/>
          <w:szCs w:val="22"/>
          <w:lang w:val="lt-LT" w:eastAsia="lt-LT"/>
          <w14:ligatures w14:val="none"/>
        </w:rPr>
      </w:pPr>
      <w:r w:rsidRPr="001256D9">
        <w:rPr>
          <w:rFonts w:ascii="Times New Roman" w:eastAsia="Times New Roman" w:hAnsi="Times New Roman" w:cs="Times New Roman"/>
          <w:spacing w:val="-3"/>
          <w:kern w:val="0"/>
          <w:sz w:val="22"/>
          <w:szCs w:val="22"/>
          <w:lang w:val="lt-LT" w:eastAsia="lt-LT"/>
          <w14:ligatures w14:val="none"/>
        </w:rPr>
        <w:t>Pacientams, gydytiems ritonaviru, deksametazono koncentracija plazmoje gali padidėti (žr. 4.4 skyrių).</w:t>
      </w:r>
    </w:p>
    <w:p w14:paraId="2A52C45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44296B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Esama pranešimų apie sisteminiu būdu vartojamų atskirų sudedamųjų dalių sąveiką. Tačiau veikliųjų medžiagų absorbcija yra tokia maža, kad sąveikos pavojus vartojant ant akių yra minimalus.</w:t>
      </w:r>
    </w:p>
    <w:p w14:paraId="499CE04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2547F3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Kiek tik įmanoma reikia vengti kartu ir (arba) nuosekliai vartoti aminoglikozidą (neomiciną) ir kitą bendrinio poveikio</w:t>
      </w:r>
      <w:r w:rsidRPr="001256D9">
        <w:rPr>
          <w:rFonts w:ascii="Times New Roman" w:eastAsia="Times New Roman" w:hAnsi="Times New Roman" w:cs="Times New Roman"/>
          <w:i/>
          <w:kern w:val="0"/>
          <w:sz w:val="22"/>
          <w:szCs w:val="22"/>
          <w:lang w:val="lt-LT" w:eastAsia="lt-LT"/>
          <w14:ligatures w14:val="none"/>
        </w:rPr>
        <w:t>, per os</w:t>
      </w:r>
      <w:r w:rsidRPr="001256D9">
        <w:rPr>
          <w:rFonts w:ascii="Times New Roman" w:eastAsia="Times New Roman" w:hAnsi="Times New Roman" w:cs="Times New Roman"/>
          <w:kern w:val="0"/>
          <w:sz w:val="22"/>
          <w:szCs w:val="22"/>
          <w:lang w:val="lt-LT" w:eastAsia="lt-LT"/>
          <w14:ligatures w14:val="none"/>
        </w:rPr>
        <w:t xml:space="preserve"> ar lokaliai vartojamą vaistinį preparatą, kuriam būdingas neurotoksinis, ototoksinis arba nefrotoksinis poveikis, nes galimas papildomas toksinis poveikis.</w:t>
      </w:r>
    </w:p>
    <w:p w14:paraId="1EA1847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563FCD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eastAsia="lt-LT"/>
          <w14:ligatures w14:val="none"/>
        </w:rPr>
        <w:t>Jei kartu vartojama keletas akims skirtų vaistinių preparatų, tarp jų vartojimo reikia daryti mažiausiai 5 min. pertrauką. Akių tepalą reikia vartoti paskiausiai.</w:t>
      </w:r>
    </w:p>
    <w:p w14:paraId="57E7604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265690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lastRenderedPageBreak/>
        <w:t>CYP3A4 inhibitoriai (įskaitant ritonavirą ir kobicistatą): gali sumažėti deksametazono klirensas ir dėl to sustiprėti poveikis bei pasireikšti antinksčių slopinimas ar Kušingo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677ACDD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D388A73"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4.6</w:t>
      </w:r>
      <w:r w:rsidRPr="001256D9">
        <w:rPr>
          <w:rFonts w:ascii="Times New Roman" w:eastAsia="Times New Roman" w:hAnsi="Times New Roman" w:cs="Times New Roman"/>
          <w:b/>
          <w:kern w:val="0"/>
          <w:sz w:val="22"/>
          <w:szCs w:val="22"/>
          <w:lang w:val="lt-LT" w:eastAsia="lt-LT"/>
          <w14:ligatures w14:val="none"/>
        </w:rPr>
        <w:tab/>
        <w:t>Vaisingumas, nėštumo ir žindymo laikotarpis</w:t>
      </w:r>
    </w:p>
    <w:p w14:paraId="2D243E9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281CE0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Nėštumas</w:t>
      </w:r>
    </w:p>
    <w:p w14:paraId="28CA55C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Duomenų apie deksametazono, neomicino ar polimiksino B vartojimą nėštumo metu nėra arba jų nepakanka.</w:t>
      </w:r>
    </w:p>
    <w:p w14:paraId="7548E48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Nėščioms moterims pavartojus aminoglikozidų grupės antibiotikų, pvz., neomicino, intraveniniu būdu, jis prasiskverbia per placentą. Nustatyta, kad ikiklinikinė ir klinikinė aminoglikozidų sisteminė ekspozicija sukelia ototoksinį ir nefrotoksinį poveikį. Nesitikima, kad šį lokalaus poveikio vaistinį preparatą vartojant mažomis dozėmis, neomicino ekspozicija </w:t>
      </w:r>
      <w:r w:rsidRPr="001256D9">
        <w:rPr>
          <w:rFonts w:ascii="Times New Roman" w:eastAsia="Times New Roman" w:hAnsi="Times New Roman" w:cs="Times New Roman"/>
          <w:i/>
          <w:kern w:val="0"/>
          <w:sz w:val="22"/>
          <w:szCs w:val="22"/>
          <w:lang w:val="lt-LT" w:eastAsia="lt-LT"/>
          <w14:ligatures w14:val="none"/>
        </w:rPr>
        <w:t>in utero</w:t>
      </w:r>
      <w:r w:rsidRPr="001256D9">
        <w:rPr>
          <w:rFonts w:ascii="Times New Roman" w:eastAsia="Times New Roman" w:hAnsi="Times New Roman" w:cs="Times New Roman"/>
          <w:kern w:val="0"/>
          <w:sz w:val="22"/>
          <w:szCs w:val="22"/>
          <w:lang w:val="lt-LT" w:eastAsia="lt-LT"/>
          <w14:ligatures w14:val="none"/>
        </w:rPr>
        <w:t xml:space="preserve"> sukeltų ototoksinį ir nefrotoksinį poveikį. Ilgalaikis arba pakartotinis kortikosteroidų vartojimas nėštumo metu buvo susijęs su padidėjusia vaisiaus augimo gimdoje sulėtėjimo rizika. Motinų, nėštumo metu vartojusių dideles kortikosteroidų dozes, naujagimius reikia atidžiai stebėti dėl galimų hipoadrenalizmo požymių (žr. 4.4 skyrių). Su gyvūnais atlikti tyrimai rodo toksinį poveikį reprodukcijai po sisteminio ir lokalaus (ant akių) deksametazono vartojimo (žr. 5.3 skyrių). Duomenų apie polimiksino B saugumą vaikingiems gyvūnams nėra. Maxitrol akių lašų nėštumo metu vartoti nerekomenduojama. </w:t>
      </w:r>
    </w:p>
    <w:p w14:paraId="0874860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945C89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Žindymas</w:t>
      </w:r>
    </w:p>
    <w:p w14:paraId="052CA50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Ar lokaliai ant akių vartojamo deksametazono, neomicino ar polimiksino B patenka į motinos pieną, nežinoma. Aminoglikozidų pavartojus sisteminiu būdu, jų patenka į motinos pieną. Nėra duomenų apie deksametazono ir polimiksino B patekimą į motinos pieną. Vis dėlto mažai tikėtina, kad skiriami deksametazono, neomicino ir polimiksino B kiekiai galėtų būti aptinkami motinos piene arba galėtų sukelti klinikinį poveikį kūdikiams, vaistinio preparato pavartojus vietiškai. Atsižvelgiant į žindymo naudą kūdikiui ir gydymo naudą moteriai, reikia nuspręsti, ar nutraukti žindymą, ar susilaikyti nuo gydymo.</w:t>
      </w:r>
    </w:p>
    <w:p w14:paraId="1CC4515E" w14:textId="77777777" w:rsidR="001256D9" w:rsidRPr="001256D9" w:rsidRDefault="001256D9" w:rsidP="001256D9">
      <w:pPr>
        <w:tabs>
          <w:tab w:val="left" w:pos="567"/>
        </w:tabs>
        <w:spacing w:after="0" w:line="240" w:lineRule="auto"/>
        <w:rPr>
          <w:rFonts w:ascii="Times New Roman" w:eastAsia="MS Mincho" w:hAnsi="Times New Roman" w:cs="Times New Roman"/>
          <w:spacing w:val="-2"/>
          <w:kern w:val="0"/>
          <w:sz w:val="22"/>
          <w:szCs w:val="22"/>
          <w:lang w:val="lt-LT"/>
          <w14:ligatures w14:val="none"/>
        </w:rPr>
      </w:pPr>
    </w:p>
    <w:p w14:paraId="327249BB" w14:textId="77777777" w:rsidR="001256D9" w:rsidRPr="001256D9" w:rsidRDefault="001256D9" w:rsidP="001256D9">
      <w:pPr>
        <w:keepNext/>
        <w:keepLines/>
        <w:tabs>
          <w:tab w:val="left" w:pos="567"/>
        </w:tabs>
        <w:spacing w:after="0" w:line="240" w:lineRule="auto"/>
        <w:rPr>
          <w:rFonts w:ascii="Times New Roman" w:eastAsia="MS Mincho" w:hAnsi="Times New Roman" w:cs="Times New Roman"/>
          <w:spacing w:val="-2"/>
          <w:kern w:val="0"/>
          <w:sz w:val="22"/>
          <w:szCs w:val="22"/>
          <w:u w:val="single"/>
          <w:lang w:val="lt-LT"/>
          <w14:ligatures w14:val="none"/>
        </w:rPr>
      </w:pPr>
      <w:r w:rsidRPr="001256D9">
        <w:rPr>
          <w:rFonts w:ascii="Times New Roman" w:eastAsia="MS Mincho" w:hAnsi="Times New Roman" w:cs="Times New Roman"/>
          <w:spacing w:val="-2"/>
          <w:kern w:val="0"/>
          <w:sz w:val="22"/>
          <w:szCs w:val="22"/>
          <w:u w:val="single"/>
          <w:lang w:val="lt-LT"/>
          <w14:ligatures w14:val="none"/>
        </w:rPr>
        <w:t>Vaisingumas</w:t>
      </w:r>
    </w:p>
    <w:p w14:paraId="658368D1" w14:textId="77777777" w:rsidR="001256D9" w:rsidRPr="001256D9" w:rsidRDefault="001256D9" w:rsidP="001256D9">
      <w:pPr>
        <w:keepNext/>
        <w:keepLines/>
        <w:tabs>
          <w:tab w:val="left" w:pos="567"/>
        </w:tabs>
        <w:spacing w:after="0" w:line="240" w:lineRule="auto"/>
        <w:rPr>
          <w:rFonts w:ascii="Times New Roman" w:eastAsia="MS Mincho" w:hAnsi="Times New Roman" w:cs="Times New Roman"/>
          <w:spacing w:val="-2"/>
          <w:kern w:val="0"/>
          <w:sz w:val="22"/>
          <w:szCs w:val="22"/>
          <w:lang w:val="lt-LT"/>
          <w14:ligatures w14:val="none"/>
        </w:rPr>
      </w:pPr>
      <w:r w:rsidRPr="001256D9">
        <w:rPr>
          <w:rFonts w:ascii="Times New Roman" w:eastAsia="MS Mincho" w:hAnsi="Times New Roman" w:cs="Times New Roman"/>
          <w:spacing w:val="-2"/>
          <w:kern w:val="0"/>
          <w:sz w:val="22"/>
          <w:szCs w:val="22"/>
          <w:lang w:val="lt-LT"/>
          <w14:ligatures w14:val="none"/>
        </w:rPr>
        <w:t>Nebuvo atlikta tyrimų siekiant įvertinti neomicino ir polimiksino B poveikį vyrų arba moterų vaisingumui. Klinikinių duomenų, siekiant įvertinti deksametazono poveikį vyrų arba moterų vaisingumui, yra nedaug. Taikant chorioniniu gonadotropinu prisotintų žiurkių modelį, nepageidaujamo deksametazono poveikio vaisingumui nepastebėta.</w:t>
      </w:r>
    </w:p>
    <w:p w14:paraId="7D590A9D"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BF9306E"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4.7</w:t>
      </w:r>
      <w:r w:rsidRPr="001256D9">
        <w:rPr>
          <w:rFonts w:ascii="Times New Roman" w:eastAsia="Times New Roman" w:hAnsi="Times New Roman" w:cs="Times New Roman"/>
          <w:b/>
          <w:kern w:val="0"/>
          <w:sz w:val="22"/>
          <w:szCs w:val="22"/>
          <w:lang w:val="lt-LT" w:eastAsia="lt-LT"/>
          <w14:ligatures w14:val="none"/>
        </w:rPr>
        <w:tab/>
        <w:t>Poveikis gebėjimui vairuoti ir valdyti mechanizmus</w:t>
      </w:r>
    </w:p>
    <w:p w14:paraId="01C3CE7F"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FD58C24"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Maxitrol gebėjimo vairuoti ir valdyti mechanizmus neveikia arba veikia nereikšmingai.</w:t>
      </w:r>
    </w:p>
    <w:p w14:paraId="4E6E2F2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413AF2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Kaip ir įsilašinus bet kurių kitų akių lašų, trumpai pasireiškiantis miglotas regėjimas ar kitokie regos sutrikimai gali trikdyti gebėjimą vairuoti ir valdyti mechanizmus. Jeigu įsilašinus vaistinio preparato regėjimas neryškus, prieš vairuodamas mašiną ar dirbdamas su mechanizmais pacientas turi palaukti, kol regėjimas pagerės.</w:t>
      </w:r>
    </w:p>
    <w:p w14:paraId="3232552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FF9ED85"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lastRenderedPageBreak/>
        <w:t>4.8</w:t>
      </w:r>
      <w:r w:rsidRPr="001256D9">
        <w:rPr>
          <w:rFonts w:ascii="Times New Roman" w:eastAsia="Times New Roman" w:hAnsi="Times New Roman" w:cs="Times New Roman"/>
          <w:b/>
          <w:kern w:val="0"/>
          <w:sz w:val="22"/>
          <w:szCs w:val="22"/>
          <w:lang w:val="lt-LT" w:eastAsia="lt-LT"/>
          <w14:ligatures w14:val="none"/>
        </w:rPr>
        <w:tab/>
        <w:t>Nepageidaujamas poveikis</w:t>
      </w:r>
    </w:p>
    <w:p w14:paraId="4219E92C"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7131F5D"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u w:val="single"/>
          <w:lang w:val="lt-LT"/>
          <w14:ligatures w14:val="none"/>
        </w:rPr>
      </w:pPr>
      <w:r w:rsidRPr="001256D9">
        <w:rPr>
          <w:rFonts w:ascii="Times New Roman" w:eastAsia="Times New Roman" w:hAnsi="Times New Roman" w:cs="Times New Roman"/>
          <w:kern w:val="0"/>
          <w:sz w:val="22"/>
          <w:szCs w:val="22"/>
          <w:u w:val="single"/>
          <w:lang w:val="lt-LT"/>
          <w14:ligatures w14:val="none"/>
        </w:rPr>
        <w:t>Saugumo duomenų santrauka</w:t>
      </w:r>
    </w:p>
    <w:p w14:paraId="33A71F95"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Klinikinių Maxitrol tyrimų metu nepageidaujamos reakcijos, apie kurias pranešta dažniausiai, buvo akies diskomfortas, keratitas ir akies sudirginimas (jų atsirado 0,7</w:t>
      </w:r>
      <w:r w:rsidRPr="001256D9">
        <w:rPr>
          <w:rFonts w:ascii="Times New Roman" w:eastAsia="Times New Roman" w:hAnsi="Times New Roman" w:cs="Times New Roman"/>
          <w:kern w:val="0"/>
          <w:sz w:val="22"/>
          <w:szCs w:val="22"/>
          <w:lang w:val="lt-LT"/>
          <w14:ligatures w14:val="none"/>
        </w:rPr>
        <w:noBreakHyphen/>
        <w:t>0,9 % pacientų).</w:t>
      </w:r>
    </w:p>
    <w:p w14:paraId="2D73671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F463CD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Nepageidaujamų reakcijų santrauka lentelėje</w:t>
      </w:r>
    </w:p>
    <w:p w14:paraId="0498BE0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bidi="he-IL"/>
          <w14:ligatures w14:val="none"/>
        </w:rPr>
      </w:pPr>
      <w:r w:rsidRPr="001256D9">
        <w:rPr>
          <w:rFonts w:ascii="Times New Roman" w:eastAsia="Times New Roman" w:hAnsi="Times New Roman" w:cs="Times New Roman"/>
          <w:kern w:val="0"/>
          <w:sz w:val="22"/>
          <w:szCs w:val="22"/>
          <w:lang w:val="lt-LT" w:eastAsia="lt-LT" w:bidi="he-IL"/>
          <w14:ligatures w14:val="none"/>
        </w:rPr>
        <w:t>Toliau išvardytas nepageidaujamas poveikis laikytas susijusiu su gydymu, jo dažnis apibūdinamas taip: labai dažnas (≥ 1/10), dažnas (nuo ≥ 1/100 iki &lt; 1/10), nedažnas (nuo ≥ 1/1 000 iki &lt; 1/100), retas (nuo ≥ 1/10 000 iki &lt; 1/1 000), labai retas (&lt; 1/10 000) ir nežinomas (negali būti apskaičiuotas pagal turimus duomenis).</w:t>
      </w:r>
    </w:p>
    <w:p w14:paraId="72BED5A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1256D9" w:rsidRPr="001256D9" w14:paraId="420A5BF2"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1E184476" w14:textId="77777777" w:rsidR="001256D9" w:rsidRPr="001256D9" w:rsidRDefault="001256D9" w:rsidP="001256D9">
            <w:pPr>
              <w:keepNext/>
              <w:keepLines/>
              <w:tabs>
                <w:tab w:val="left" w:pos="567"/>
              </w:tabs>
              <w:spacing w:before="200" w:after="0" w:line="240" w:lineRule="auto"/>
              <w:outlineLvl w:val="4"/>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Organų sistemos klasifikacija</w:t>
            </w:r>
          </w:p>
        </w:tc>
        <w:tc>
          <w:tcPr>
            <w:tcW w:w="4605" w:type="dxa"/>
            <w:tcBorders>
              <w:top w:val="single" w:sz="4" w:space="0" w:color="auto"/>
              <w:left w:val="single" w:sz="4" w:space="0" w:color="auto"/>
              <w:bottom w:val="single" w:sz="4" w:space="0" w:color="auto"/>
              <w:right w:val="single" w:sz="4" w:space="0" w:color="auto"/>
            </w:tcBorders>
            <w:hideMark/>
          </w:tcPr>
          <w:p w14:paraId="24072B06" w14:textId="77777777" w:rsidR="001256D9" w:rsidRPr="001256D9" w:rsidRDefault="001256D9" w:rsidP="001256D9">
            <w:pPr>
              <w:keepNext/>
              <w:keepLines/>
              <w:tabs>
                <w:tab w:val="left" w:pos="567"/>
              </w:tabs>
              <w:spacing w:before="200" w:after="0" w:line="240" w:lineRule="auto"/>
              <w:outlineLvl w:val="4"/>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MedDRA pageidaujamas terminas</w:t>
            </w:r>
          </w:p>
        </w:tc>
      </w:tr>
      <w:tr w:rsidR="001256D9" w:rsidRPr="001256D9" w14:paraId="026466A8"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227639C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Akių sutrikimai:</w:t>
            </w:r>
          </w:p>
        </w:tc>
        <w:tc>
          <w:tcPr>
            <w:tcW w:w="4605" w:type="dxa"/>
            <w:tcBorders>
              <w:top w:val="single" w:sz="4" w:space="0" w:color="auto"/>
              <w:left w:val="single" w:sz="4" w:space="0" w:color="auto"/>
              <w:bottom w:val="single" w:sz="4" w:space="0" w:color="auto"/>
              <w:right w:val="single" w:sz="4" w:space="0" w:color="auto"/>
            </w:tcBorders>
          </w:tcPr>
          <w:p w14:paraId="2C93E34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Nedažnas</w:t>
            </w:r>
            <w:r w:rsidRPr="001256D9">
              <w:rPr>
                <w:rFonts w:ascii="Times New Roman" w:eastAsia="Times New Roman" w:hAnsi="Times New Roman" w:cs="Times New Roman"/>
                <w:kern w:val="0"/>
                <w:sz w:val="22"/>
                <w:szCs w:val="22"/>
                <w:lang w:val="lt-LT" w:eastAsia="lt-LT"/>
                <w14:ligatures w14:val="none"/>
              </w:rPr>
              <w:t>: keratitas, akispūdžio padidėjimas, akies niežėjimas, akies diskomfortas, akies sudirginimas</w:t>
            </w:r>
          </w:p>
          <w:p w14:paraId="4083266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c>
      </w:tr>
    </w:tbl>
    <w:p w14:paraId="60C2E17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F50996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Toliau išvardytos papildomos nepageidaujamos reakcijos, apie kurias pranešta po vaistinio preparato patekimo į rinką. Dažnis </w:t>
      </w:r>
      <w:r w:rsidRPr="001256D9">
        <w:rPr>
          <w:rFonts w:ascii="Times New Roman" w:eastAsia="Times New Roman" w:hAnsi="Times New Roman" w:cs="Times New Roman"/>
          <w:kern w:val="0"/>
          <w:sz w:val="22"/>
          <w:szCs w:val="22"/>
          <w:lang w:val="lt-LT" w:eastAsia="lt-LT" w:bidi="he-IL"/>
          <w14:ligatures w14:val="none"/>
        </w:rPr>
        <w:t>negali būti apskaičiuotas pagal turimus duomenis. Kiekvienoje grupėje nepageidaujamas poveikis pateikiamas mažėjančio sunkumo tvarka.</w:t>
      </w:r>
    </w:p>
    <w:p w14:paraId="4219E8F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1256D9" w:rsidRPr="001256D9" w14:paraId="7658EFE2"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770B692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Organų sistemos klasifikacija</w:t>
            </w:r>
          </w:p>
        </w:tc>
        <w:tc>
          <w:tcPr>
            <w:tcW w:w="4605" w:type="dxa"/>
            <w:tcBorders>
              <w:top w:val="single" w:sz="4" w:space="0" w:color="auto"/>
              <w:left w:val="single" w:sz="4" w:space="0" w:color="auto"/>
              <w:bottom w:val="single" w:sz="4" w:space="0" w:color="auto"/>
              <w:right w:val="single" w:sz="4" w:space="0" w:color="auto"/>
            </w:tcBorders>
            <w:hideMark/>
          </w:tcPr>
          <w:p w14:paraId="0BCDEF1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MedDRA pageidaujamas terminas</w:t>
            </w:r>
          </w:p>
        </w:tc>
      </w:tr>
      <w:tr w:rsidR="001256D9" w:rsidRPr="001256D9" w14:paraId="75D67284"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4CF79E5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Imuninės sistemos sutrikimai:</w:t>
            </w:r>
          </w:p>
        </w:tc>
        <w:tc>
          <w:tcPr>
            <w:tcW w:w="4605" w:type="dxa"/>
            <w:tcBorders>
              <w:top w:val="single" w:sz="4" w:space="0" w:color="auto"/>
              <w:left w:val="single" w:sz="4" w:space="0" w:color="auto"/>
              <w:bottom w:val="single" w:sz="4" w:space="0" w:color="auto"/>
              <w:right w:val="single" w:sz="4" w:space="0" w:color="auto"/>
            </w:tcBorders>
            <w:hideMark/>
          </w:tcPr>
          <w:p w14:paraId="52828FE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Dažnis nežinomas:</w:t>
            </w:r>
            <w:r w:rsidRPr="001256D9">
              <w:rPr>
                <w:rFonts w:ascii="Times New Roman" w:eastAsia="Times New Roman" w:hAnsi="Times New Roman" w:cs="Times New Roman"/>
                <w:kern w:val="0"/>
                <w:sz w:val="22"/>
                <w:szCs w:val="22"/>
                <w:lang w:val="lt-LT" w:eastAsia="lt-LT"/>
                <w14:ligatures w14:val="none"/>
              </w:rPr>
              <w:t xml:space="preserve"> Padidėjęs jautrumas</w:t>
            </w:r>
          </w:p>
        </w:tc>
      </w:tr>
      <w:tr w:rsidR="001256D9" w:rsidRPr="001256D9" w14:paraId="5618D17E"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3EF4329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Nervų sistemos sutrikimai:</w:t>
            </w:r>
          </w:p>
        </w:tc>
        <w:tc>
          <w:tcPr>
            <w:tcW w:w="4605" w:type="dxa"/>
            <w:tcBorders>
              <w:top w:val="single" w:sz="4" w:space="0" w:color="auto"/>
              <w:left w:val="single" w:sz="4" w:space="0" w:color="auto"/>
              <w:bottom w:val="single" w:sz="4" w:space="0" w:color="auto"/>
              <w:right w:val="single" w:sz="4" w:space="0" w:color="auto"/>
            </w:tcBorders>
            <w:hideMark/>
          </w:tcPr>
          <w:p w14:paraId="39463981"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Dažnis nežinomas:</w:t>
            </w:r>
            <w:r w:rsidRPr="001256D9">
              <w:rPr>
                <w:rFonts w:ascii="Times New Roman" w:eastAsia="Times New Roman" w:hAnsi="Times New Roman" w:cs="Times New Roman"/>
                <w:kern w:val="0"/>
                <w:sz w:val="22"/>
                <w:szCs w:val="22"/>
                <w:lang w:val="lt-LT" w:eastAsia="lt-LT"/>
                <w14:ligatures w14:val="none"/>
              </w:rPr>
              <w:t xml:space="preserve"> Galvos skausmas</w:t>
            </w:r>
          </w:p>
        </w:tc>
      </w:tr>
      <w:tr w:rsidR="001256D9" w:rsidRPr="001256D9" w14:paraId="727A2CD7"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1129C17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Akių sutrikimai:</w:t>
            </w:r>
          </w:p>
        </w:tc>
        <w:tc>
          <w:tcPr>
            <w:tcW w:w="4605" w:type="dxa"/>
            <w:tcBorders>
              <w:top w:val="single" w:sz="4" w:space="0" w:color="auto"/>
              <w:left w:val="single" w:sz="4" w:space="0" w:color="auto"/>
              <w:bottom w:val="single" w:sz="4" w:space="0" w:color="auto"/>
              <w:right w:val="single" w:sz="4" w:space="0" w:color="auto"/>
            </w:tcBorders>
            <w:hideMark/>
          </w:tcPr>
          <w:p w14:paraId="09F0B5C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Dažnis nežinomas:</w:t>
            </w:r>
            <w:r w:rsidRPr="001256D9">
              <w:rPr>
                <w:rFonts w:ascii="Times New Roman" w:eastAsia="Times New Roman" w:hAnsi="Times New Roman" w:cs="Times New Roman"/>
                <w:kern w:val="0"/>
                <w:sz w:val="22"/>
                <w:szCs w:val="22"/>
                <w:lang w:val="lt-LT" w:eastAsia="lt-LT"/>
                <w14:ligatures w14:val="none"/>
              </w:rPr>
              <w:t xml:space="preserve"> Opinis</w:t>
            </w:r>
            <w:r w:rsidRPr="001256D9">
              <w:rPr>
                <w:rFonts w:ascii="Times New Roman" w:eastAsia="Times New Roman" w:hAnsi="Times New Roman" w:cs="Times New Roman"/>
                <w:i/>
                <w:kern w:val="0"/>
                <w:sz w:val="22"/>
                <w:szCs w:val="22"/>
                <w:lang w:val="lt-LT" w:eastAsia="lt-LT"/>
                <w14:ligatures w14:val="none"/>
              </w:rPr>
              <w:t xml:space="preserve"> </w:t>
            </w:r>
            <w:r w:rsidRPr="001256D9">
              <w:rPr>
                <w:rFonts w:ascii="Times New Roman" w:eastAsia="Times New Roman" w:hAnsi="Times New Roman" w:cs="Times New Roman"/>
                <w:kern w:val="0"/>
                <w:sz w:val="22"/>
                <w:szCs w:val="22"/>
                <w:lang w:val="lt-LT" w:eastAsia="lt-LT"/>
                <w14:ligatures w14:val="none"/>
              </w:rPr>
              <w:t>keratitas, matomo vaizdo neryškumas, fotofobija, midriazė, voko ptozė, akies skausmas, akies patinimas, svetimkūnio pojūtis akyje, akies hiperemija, ašarojimo sustiprėjimas, regos nervo pažeidimas, miglotas matymas (taip pat žr. 4.4 skyrių)</w:t>
            </w:r>
          </w:p>
        </w:tc>
      </w:tr>
      <w:tr w:rsidR="001256D9" w:rsidRPr="001256D9" w14:paraId="35151F4B"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541731F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Odos ir poodinio audinio sutrikimai:</w:t>
            </w:r>
          </w:p>
        </w:tc>
        <w:tc>
          <w:tcPr>
            <w:tcW w:w="4605" w:type="dxa"/>
            <w:tcBorders>
              <w:top w:val="single" w:sz="4" w:space="0" w:color="auto"/>
              <w:left w:val="single" w:sz="4" w:space="0" w:color="auto"/>
              <w:bottom w:val="single" w:sz="4" w:space="0" w:color="auto"/>
              <w:right w:val="single" w:sz="4" w:space="0" w:color="auto"/>
            </w:tcBorders>
            <w:hideMark/>
          </w:tcPr>
          <w:p w14:paraId="18E5706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Dažnis nežinomas:</w:t>
            </w:r>
            <w:r w:rsidRPr="001256D9">
              <w:rPr>
                <w:rFonts w:ascii="Times New Roman" w:eastAsia="Times New Roman" w:hAnsi="Times New Roman" w:cs="Times New Roman"/>
                <w:kern w:val="0"/>
                <w:sz w:val="22"/>
                <w:szCs w:val="22"/>
                <w:lang w:val="lt-LT" w:eastAsia="lt-LT"/>
                <w14:ligatures w14:val="none"/>
              </w:rPr>
              <w:t xml:space="preserve"> </w:t>
            </w:r>
            <w:r w:rsidRPr="001256D9">
              <w:rPr>
                <w:rFonts w:ascii="Times New Roman" w:eastAsia="Times New Roman" w:hAnsi="Times New Roman" w:cs="Times New Roman"/>
                <w:i/>
                <w:kern w:val="0"/>
                <w:sz w:val="22"/>
                <w:szCs w:val="22"/>
                <w:lang w:val="lt-LT" w:eastAsia="lt-LT"/>
                <w14:ligatures w14:val="none"/>
              </w:rPr>
              <w:t>Stevens-Johnson</w:t>
            </w:r>
            <w:r w:rsidRPr="001256D9">
              <w:rPr>
                <w:rFonts w:ascii="Times New Roman" w:eastAsia="Times New Roman" w:hAnsi="Times New Roman" w:cs="Times New Roman"/>
                <w:kern w:val="0"/>
                <w:sz w:val="22"/>
                <w:szCs w:val="22"/>
                <w:lang w:val="lt-LT" w:eastAsia="lt-LT"/>
                <w14:ligatures w14:val="none"/>
              </w:rPr>
              <w:t xml:space="preserve"> sindromas</w:t>
            </w:r>
          </w:p>
        </w:tc>
      </w:tr>
      <w:tr w:rsidR="001256D9" w:rsidRPr="001256D9" w14:paraId="19914C0B" w14:textId="77777777" w:rsidTr="000B6BA2">
        <w:tc>
          <w:tcPr>
            <w:tcW w:w="4605" w:type="dxa"/>
            <w:tcBorders>
              <w:top w:val="single" w:sz="4" w:space="0" w:color="auto"/>
              <w:left w:val="single" w:sz="4" w:space="0" w:color="auto"/>
              <w:bottom w:val="single" w:sz="4" w:space="0" w:color="auto"/>
              <w:right w:val="single" w:sz="4" w:space="0" w:color="auto"/>
            </w:tcBorders>
            <w:hideMark/>
          </w:tcPr>
          <w:p w14:paraId="065E42D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Endokrininiai sutrikimai</w:t>
            </w:r>
          </w:p>
        </w:tc>
        <w:tc>
          <w:tcPr>
            <w:tcW w:w="4605" w:type="dxa"/>
            <w:tcBorders>
              <w:top w:val="single" w:sz="4" w:space="0" w:color="auto"/>
              <w:left w:val="single" w:sz="4" w:space="0" w:color="auto"/>
              <w:bottom w:val="single" w:sz="4" w:space="0" w:color="auto"/>
              <w:right w:val="single" w:sz="4" w:space="0" w:color="auto"/>
            </w:tcBorders>
            <w:hideMark/>
          </w:tcPr>
          <w:p w14:paraId="6937B7C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Dažnis nežinomas:</w:t>
            </w:r>
            <w:r w:rsidRPr="001256D9">
              <w:rPr>
                <w:rFonts w:ascii="Times New Roman" w:eastAsia="Times New Roman" w:hAnsi="Times New Roman" w:cs="Times New Roman"/>
                <w:kern w:val="0"/>
                <w:sz w:val="22"/>
                <w:szCs w:val="22"/>
                <w:lang w:val="lt-LT" w:eastAsia="lt-LT"/>
                <w14:ligatures w14:val="none"/>
              </w:rPr>
              <w:t xml:space="preserve"> Kušingo sindromas, antinksčių slopinimas (žr. 4.4 skyrių)</w:t>
            </w:r>
          </w:p>
        </w:tc>
      </w:tr>
    </w:tbl>
    <w:p w14:paraId="761F0F2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095E84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14:ligatures w14:val="none"/>
        </w:rPr>
      </w:pPr>
      <w:r w:rsidRPr="001256D9">
        <w:rPr>
          <w:rFonts w:ascii="Times New Roman" w:eastAsia="Times New Roman" w:hAnsi="Times New Roman" w:cs="Times New Roman"/>
          <w:kern w:val="0"/>
          <w:sz w:val="22"/>
          <w:szCs w:val="22"/>
          <w:u w:val="single"/>
          <w:lang w:val="lt-LT"/>
          <w14:ligatures w14:val="none"/>
        </w:rPr>
        <w:t>Atrinktų nepageidaujamų reakcijų apibūdinimas</w:t>
      </w:r>
    </w:p>
    <w:p w14:paraId="31FC7E7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Viena iš sudėtinių medžiagų yra kortikosteroidas, todėl sergant ligomis, sukeliančiomis ragenos ar odenos suplonėjimą, yra didesnė prakiurimo tikimybė, ypač jei gydoma ilgai (žr. 4.4 skyrių).</w:t>
      </w:r>
    </w:p>
    <w:p w14:paraId="3E8BE46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7C55EF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Gali pasireikšti toks su ilgalaikiu gydymu susijęs nepageidaujamas poveikis: akispūdžio padidėjimas ir regos nervo pažeidimas, regos aštrumo ir akipločio sutrikimai. Gali rastis užpakalinė pokapsulinė katarakta (žr. 4.4 skyrių).</w:t>
      </w:r>
    </w:p>
    <w:p w14:paraId="09D8072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F969D6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Kai kuriems pacientams gali pasireikšti jautrumas lokaliai vartojamiems aminoglikozidams. Be to, lokaliai vartojamas neomicinas gali sukelti odos jautrumo padidėjimą (žr. 4.4 skyrių).</w:t>
      </w:r>
    </w:p>
    <w:p w14:paraId="10219AD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43EE25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Vartojant kortikosteroidų ir antimikrobinių vaistinių preparatų, buvo antrinės infekcijos atvejų (žr. 4.4 skyrių).</w:t>
      </w:r>
    </w:p>
    <w:p w14:paraId="2B7DACC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F58FB8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Ilgai vartojant kortikosteroidų ant akių lokaliai, galimas bendrasis nepageidaujamas šalutinis poveikis.</w:t>
      </w:r>
    </w:p>
    <w:p w14:paraId="63B5F8E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lastRenderedPageBreak/>
        <w:t>Visų savaiminių pranešimų apie nepageidaujamus reiškinius, gautų po Maxitrol akių lašų suspensijos registravimo, apžvalga rodo, kad vertinant visas poveikio akims, bendrojo ir farmakologinio poveikio grupes, vaistinio preparato saugumas nepakito.</w:t>
      </w:r>
    </w:p>
    <w:p w14:paraId="5719A83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E57A6C5" w14:textId="77777777" w:rsidR="001256D9" w:rsidRPr="001256D9" w:rsidRDefault="001256D9" w:rsidP="001256D9">
      <w:pPr>
        <w:tabs>
          <w:tab w:val="left" w:pos="567"/>
        </w:tabs>
        <w:spacing w:after="0" w:line="240" w:lineRule="auto"/>
        <w:rPr>
          <w:rFonts w:ascii="Times New Roman" w:eastAsia="Times New Roman" w:hAnsi="Times New Roman" w:cs="Times New Roman"/>
          <w:snapToGrid w:val="0"/>
          <w:kern w:val="0"/>
          <w:sz w:val="22"/>
          <w:szCs w:val="22"/>
          <w:u w:val="single"/>
          <w:lang w:val="lt-LT"/>
          <w14:ligatures w14:val="none"/>
        </w:rPr>
      </w:pPr>
      <w:r w:rsidRPr="001256D9">
        <w:rPr>
          <w:rFonts w:ascii="Times New Roman" w:eastAsia="Times New Roman" w:hAnsi="Times New Roman" w:cs="Times New Roman"/>
          <w:noProof/>
          <w:snapToGrid w:val="0"/>
          <w:kern w:val="0"/>
          <w:sz w:val="22"/>
          <w:szCs w:val="22"/>
          <w:u w:val="single"/>
          <w:lang w:val="lt-LT"/>
          <w14:ligatures w14:val="none"/>
        </w:rPr>
        <w:t>Pranešimas apie įtariamas nepageidaujamas reakcijas</w:t>
      </w:r>
    </w:p>
    <w:p w14:paraId="53A5840B" w14:textId="77777777" w:rsidR="001256D9" w:rsidRPr="001256D9" w:rsidRDefault="001256D9" w:rsidP="001256D9">
      <w:pPr>
        <w:tabs>
          <w:tab w:val="left" w:pos="567"/>
        </w:tabs>
        <w:autoSpaceDE w:val="0"/>
        <w:autoSpaceDN w:val="0"/>
        <w:adjustRightInd w:val="0"/>
        <w:spacing w:after="0" w:line="260" w:lineRule="exact"/>
        <w:rPr>
          <w:rFonts w:ascii="Times New Roman" w:eastAsia="Times New Roman" w:hAnsi="Times New Roman" w:cs="Times New Roman"/>
          <w:noProof/>
          <w:snapToGrid w:val="0"/>
          <w:kern w:val="0"/>
          <w:sz w:val="22"/>
          <w:szCs w:val="24"/>
          <w:lang w:val="lt-LT"/>
          <w14:ligatures w14:val="none"/>
        </w:rPr>
      </w:pPr>
      <w:r w:rsidRPr="001256D9">
        <w:rPr>
          <w:rFonts w:ascii="Times New Roman" w:eastAsia="Times New Roman" w:hAnsi="Times New Roman" w:cs="Times New Roman"/>
          <w:noProof/>
          <w:snapToGrid w:val="0"/>
          <w:kern w:val="0"/>
          <w:sz w:val="22"/>
          <w:szCs w:val="24"/>
          <w:lang w:val="lt-LT"/>
          <w14:ligatures w14:val="none"/>
        </w:rPr>
        <w:t>Svarbu pranešti apie įtariamas nepageidaujamas reakcijas, pastebėtas po vaistinio preparato registracijos, nes tai leidžia nuolat stebėti vaistinio preparato naudos ir rizikos santykį.</w:t>
      </w:r>
      <w:r w:rsidRPr="001256D9">
        <w:rPr>
          <w:rFonts w:ascii="Times New Roman" w:eastAsia="Times New Roman" w:hAnsi="Times New Roman" w:cs="Times New Roman"/>
          <w:snapToGrid w:val="0"/>
          <w:kern w:val="0"/>
          <w:sz w:val="22"/>
          <w:szCs w:val="24"/>
          <w:lang w:val="lt-LT"/>
          <w14:ligatures w14:val="none"/>
        </w:rPr>
        <w:t xml:space="preserve"> </w:t>
      </w:r>
      <w:r w:rsidRPr="001256D9">
        <w:rPr>
          <w:rFonts w:ascii="Times New Roman" w:eastAsia="Times New Roman" w:hAnsi="Times New Roman" w:cs="Times New Roman"/>
          <w:noProof/>
          <w:snapToGrid w:val="0"/>
          <w:kern w:val="0"/>
          <w:sz w:val="22"/>
          <w:szCs w:val="24"/>
          <w:lang w:val="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5" w:history="1">
        <w:r w:rsidRPr="001256D9">
          <w:rPr>
            <w:rFonts w:ascii="Times New Roman" w:eastAsia="Times New Roman" w:hAnsi="Times New Roman" w:cs="Times New Roman"/>
            <w:noProof/>
            <w:snapToGrid w:val="0"/>
            <w:color w:val="0000FF"/>
            <w:kern w:val="0"/>
            <w:sz w:val="22"/>
            <w:szCs w:val="24"/>
            <w:u w:val="single"/>
            <w:lang w:val="lt-LT"/>
            <w14:ligatures w14:val="none"/>
          </w:rPr>
          <w:t>https://vvkt.lrv.lt/lt/</w:t>
        </w:r>
      </w:hyperlink>
      <w:r w:rsidRPr="001256D9">
        <w:rPr>
          <w:rFonts w:ascii="Times New Roman" w:eastAsia="Times New Roman" w:hAnsi="Times New Roman" w:cs="Times New Roman"/>
          <w:noProof/>
          <w:snapToGrid w:val="0"/>
          <w:kern w:val="0"/>
          <w:sz w:val="22"/>
          <w:szCs w:val="24"/>
          <w:lang w:val="lt-LT"/>
          <w14:ligatures w14:val="none"/>
        </w:rPr>
        <w:t xml:space="preserve"> nurodytais būdais.</w:t>
      </w:r>
    </w:p>
    <w:p w14:paraId="0FC787D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4B327E2"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4.9</w:t>
      </w:r>
      <w:r w:rsidRPr="001256D9">
        <w:rPr>
          <w:rFonts w:ascii="Times New Roman" w:eastAsia="Times New Roman" w:hAnsi="Times New Roman" w:cs="Times New Roman"/>
          <w:b/>
          <w:kern w:val="0"/>
          <w:sz w:val="22"/>
          <w:szCs w:val="22"/>
          <w:lang w:val="lt-LT" w:eastAsia="lt-LT"/>
          <w14:ligatures w14:val="none"/>
        </w:rPr>
        <w:tab/>
        <w:t>Perdozavimas</w:t>
      </w:r>
    </w:p>
    <w:p w14:paraId="180DEEB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98B54E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Atsižvelgiant į vaistinio preparato savybes, po ūminio perdozavimo vartojant ant akių arba netyčia nurijus vieno buteliuko turinį, toksinis poveikis nėra tikėtinas.</w:t>
      </w:r>
    </w:p>
    <w:p w14:paraId="214599E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62F222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Per daug įsilašinus Maxitrol, akis galima plauti drungnu vandeniu.</w:t>
      </w:r>
    </w:p>
    <w:p w14:paraId="593DA16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C65126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Perdozavus Maxitrol vartojant jį vietiškai ar </w:t>
      </w:r>
      <w:r w:rsidRPr="001256D9">
        <w:rPr>
          <w:rFonts w:ascii="Times New Roman" w:eastAsia="Times New Roman" w:hAnsi="Times New Roman" w:cs="Times New Roman"/>
          <w:i/>
          <w:kern w:val="0"/>
          <w:sz w:val="22"/>
          <w:szCs w:val="22"/>
          <w:lang w:val="lt-LT" w:eastAsia="lt-LT"/>
          <w14:ligatures w14:val="none"/>
        </w:rPr>
        <w:t xml:space="preserve">per os </w:t>
      </w:r>
      <w:r w:rsidRPr="001256D9">
        <w:rPr>
          <w:rFonts w:ascii="Times New Roman" w:eastAsia="Times New Roman" w:hAnsi="Times New Roman" w:cs="Times New Roman"/>
          <w:kern w:val="0"/>
          <w:sz w:val="22"/>
          <w:szCs w:val="22"/>
          <w:lang w:val="lt-LT" w:eastAsia="lt-LT"/>
          <w14:ligatures w14:val="none"/>
        </w:rPr>
        <w:t>gydymas turi būti simptominis ir palaikomasis.</w:t>
      </w:r>
    </w:p>
    <w:p w14:paraId="3C80DA0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639371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C03C440"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5.</w:t>
      </w:r>
      <w:r w:rsidRPr="001256D9">
        <w:rPr>
          <w:rFonts w:ascii="Times New Roman" w:eastAsia="Times New Roman" w:hAnsi="Times New Roman" w:cs="Times New Roman"/>
          <w:b/>
          <w:kern w:val="0"/>
          <w:sz w:val="22"/>
          <w:szCs w:val="22"/>
          <w:lang w:val="lt-LT" w:eastAsia="lt-LT"/>
          <w14:ligatures w14:val="none"/>
        </w:rPr>
        <w:tab/>
        <w:t>FARMAKOLOGINĖS SAVYBĖS</w:t>
      </w:r>
    </w:p>
    <w:p w14:paraId="478CA2FE"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p>
    <w:p w14:paraId="7955B8A5"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5.1</w:t>
      </w:r>
      <w:r w:rsidRPr="001256D9">
        <w:rPr>
          <w:rFonts w:ascii="Times New Roman" w:eastAsia="Times New Roman" w:hAnsi="Times New Roman" w:cs="Times New Roman"/>
          <w:b/>
          <w:kern w:val="0"/>
          <w:sz w:val="22"/>
          <w:szCs w:val="22"/>
          <w:lang w:val="lt-LT" w:eastAsia="lt-LT"/>
          <w14:ligatures w14:val="none"/>
        </w:rPr>
        <w:tab/>
        <w:t>Farmakodinaminės savybės</w:t>
      </w:r>
    </w:p>
    <w:p w14:paraId="689991F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682A77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Farmakoterapinė grupė –</w:t>
      </w:r>
      <w:r w:rsidRPr="001256D9">
        <w:rPr>
          <w:rFonts w:ascii="Times New Roman" w:eastAsia="Times New Roman" w:hAnsi="Times New Roman" w:cs="Times New Roman"/>
          <w:kern w:val="0"/>
          <w:sz w:val="22"/>
          <w:szCs w:val="22"/>
          <w:lang w:val="lt-LT" w:eastAsia="lt-LT" w:bidi="he-IL"/>
          <w14:ligatures w14:val="none"/>
        </w:rPr>
        <w:t>vaistiniai preparatai akių ligoms gydyti; priešinfekciniai</w:t>
      </w:r>
      <w:r w:rsidRPr="001256D9">
        <w:rPr>
          <w:rFonts w:ascii="Times New Roman" w:eastAsia="Times New Roman" w:hAnsi="Times New Roman" w:cs="Times New Roman"/>
          <w:kern w:val="0"/>
          <w:sz w:val="22"/>
          <w:szCs w:val="22"/>
          <w:lang w:val="lt-LT" w:eastAsia="lt-LT"/>
          <w14:ligatures w14:val="none"/>
        </w:rPr>
        <w:t xml:space="preserve">, ATC kodas </w:t>
      </w:r>
      <w:r w:rsidRPr="001256D9">
        <w:rPr>
          <w:rFonts w:ascii="Times New Roman" w:eastAsia="Times New Roman" w:hAnsi="Times New Roman" w:cs="Times New Roman"/>
          <w:kern w:val="0"/>
          <w:sz w:val="22"/>
          <w:szCs w:val="22"/>
          <w:lang w:val="lt-LT" w:eastAsia="lt-LT"/>
          <w14:ligatures w14:val="none"/>
        </w:rPr>
        <w:noBreakHyphen/>
        <w:t xml:space="preserve"> S01CA01.</w:t>
      </w:r>
    </w:p>
    <w:p w14:paraId="3D5EA90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386C7C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Veikimo mechanizmas</w:t>
      </w:r>
    </w:p>
    <w:p w14:paraId="14AC235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Maxitrol akių lašai pasižymi dvigubu poveikiu: vaistinio preparato sudėtyje esantis kortikosteroidas deksametazonas mažina uždegimo simptomus, o sudėtyje esantys du antibiotikai polimiksinas B ir neomicinas mažina infekcinį uždegimą. </w:t>
      </w:r>
    </w:p>
    <w:p w14:paraId="2AD5BEF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50BE032"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u w:val="single"/>
          <w:lang w:val="lt-LT" w:eastAsia="lt-LT"/>
          <w14:ligatures w14:val="none"/>
        </w:rPr>
      </w:pPr>
      <w:r w:rsidRPr="001256D9">
        <w:rPr>
          <w:rFonts w:ascii="Times New Roman" w:eastAsia="Times New Roman" w:hAnsi="Times New Roman" w:cs="Times New Roman"/>
          <w:i/>
          <w:kern w:val="0"/>
          <w:sz w:val="22"/>
          <w:szCs w:val="22"/>
          <w:u w:val="single"/>
          <w:lang w:val="lt-LT" w:eastAsia="lt-LT"/>
          <w14:ligatures w14:val="none"/>
        </w:rPr>
        <w:t>Deksametazonas</w:t>
      </w:r>
    </w:p>
    <w:p w14:paraId="13A4CF8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lang w:val="lt-LT" w:eastAsia="lt-LT"/>
          <w14:ligatures w14:val="none"/>
        </w:rPr>
        <w:t>Deksametazonas yra sintetinis stipraus priešuždegiminio poveikio gliukokortikoidas</w:t>
      </w:r>
      <w:r w:rsidRPr="001256D9">
        <w:rPr>
          <w:rFonts w:ascii="Times New Roman" w:eastAsia="Times New Roman" w:hAnsi="Times New Roman" w:cs="Times New Roman"/>
          <w:kern w:val="0"/>
          <w:sz w:val="22"/>
          <w:szCs w:val="22"/>
          <w:lang w:val="lt-LT" w:eastAsia="lt-LT"/>
          <w14:ligatures w14:val="none"/>
        </w:rPr>
        <w:t xml:space="preserve">. </w:t>
      </w:r>
    </w:p>
    <w:p w14:paraId="34BA676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E1EA453"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u w:val="single"/>
          <w:lang w:val="lt-LT" w:eastAsia="lt-LT"/>
          <w14:ligatures w14:val="none"/>
        </w:rPr>
      </w:pPr>
      <w:r w:rsidRPr="001256D9">
        <w:rPr>
          <w:rFonts w:ascii="Times New Roman" w:eastAsia="Times New Roman" w:hAnsi="Times New Roman" w:cs="Times New Roman"/>
          <w:i/>
          <w:kern w:val="0"/>
          <w:sz w:val="22"/>
          <w:szCs w:val="22"/>
          <w:u w:val="single"/>
          <w:lang w:val="lt-LT" w:eastAsia="lt-LT"/>
          <w14:ligatures w14:val="none"/>
        </w:rPr>
        <w:t>Polimiksinas B</w:t>
      </w:r>
    </w:p>
    <w:p w14:paraId="2892FB4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Polimiksinas B yra ciklinis polipeptidas galintis įsiskverbti į gram neigiamos lazdelės ląstelės sienelę ir destabilizuoti citoplazmos membraną. Jis silpniau veikia gramteigiamas bakterijas.</w:t>
      </w:r>
    </w:p>
    <w:p w14:paraId="29BF188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31CDA4C"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u w:val="single"/>
          <w:lang w:val="lt-LT" w:eastAsia="lt-LT"/>
          <w14:ligatures w14:val="none"/>
        </w:rPr>
      </w:pPr>
      <w:r w:rsidRPr="001256D9">
        <w:rPr>
          <w:rFonts w:ascii="Times New Roman" w:eastAsia="Times New Roman" w:hAnsi="Times New Roman" w:cs="Times New Roman"/>
          <w:i/>
          <w:kern w:val="0"/>
          <w:sz w:val="22"/>
          <w:szCs w:val="22"/>
          <w:u w:val="single"/>
          <w:lang w:val="lt-LT" w:eastAsia="lt-LT"/>
          <w14:ligatures w14:val="none"/>
        </w:rPr>
        <w:t>Neomicinas</w:t>
      </w:r>
    </w:p>
    <w:p w14:paraId="24EF54A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Neomicinas yra aminoglikozidų grupės antibiotikas, pirmiausiai veikiantis bakterijų ląsteles slopindamas polipeptidų surinkimą ir sintezę ribosomose. </w:t>
      </w:r>
    </w:p>
    <w:p w14:paraId="0C8E4EC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A6FE04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Atsparumo mechanizmas</w:t>
      </w:r>
    </w:p>
    <w:p w14:paraId="40FD184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Bakterijų atsparumo mechanizmas polimiksinui B yra chromosominės kilmės ir nėra žinomas. Manoma, kad jis atsiranda dėl citoplazmos membranos fosfolipidų modifikacijos.</w:t>
      </w:r>
    </w:p>
    <w:p w14:paraId="4898627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Atsparumas neomicinui atsiranda dėl kelių skirtingų mechanizmų: (1) bakterijos ląstelėje esančių ribosomų subvienetų pokyčių (2) trukdymo neomicinui patekti į ląstelę ir dėl (3) inaktyvavimo adenilinančių, fosforilinančių ir acetilinančių fermentų kompleksu. Genetinė informacija inaktyvuojančių fermentų gamybai gali būti įnešta į bakterijos chromosomas arba plazmides. </w:t>
      </w:r>
    </w:p>
    <w:p w14:paraId="190705F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D7CA32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Ribinės reikšmės</w:t>
      </w:r>
    </w:p>
    <w:p w14:paraId="718CFC5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Viename ml Maxitrol yra 6000 TV polimiksino B sulfato ir 3500 TV neomicino sulfato. Ribinės reikšmės ir </w:t>
      </w:r>
      <w:r w:rsidRPr="001256D9">
        <w:rPr>
          <w:rFonts w:ascii="Times New Roman" w:eastAsia="Times New Roman" w:hAnsi="Times New Roman" w:cs="Times New Roman"/>
          <w:i/>
          <w:kern w:val="0"/>
          <w:sz w:val="22"/>
          <w:szCs w:val="22"/>
          <w:lang w:val="lt-LT" w:eastAsia="lt-LT"/>
          <w14:ligatures w14:val="none"/>
        </w:rPr>
        <w:t>in vitro</w:t>
      </w:r>
      <w:r w:rsidRPr="001256D9">
        <w:rPr>
          <w:rFonts w:ascii="Times New Roman" w:eastAsia="Times New Roman" w:hAnsi="Times New Roman" w:cs="Times New Roman"/>
          <w:kern w:val="0"/>
          <w:sz w:val="22"/>
          <w:szCs w:val="22"/>
          <w:lang w:val="lt-LT" w:eastAsia="lt-LT"/>
          <w14:ligatures w14:val="none"/>
        </w:rPr>
        <w:t xml:space="preserve"> spektras, kaip minėta toliau, sąlygotas dvejopu poveikiu: arba polimiksino B arba neomicino. Čia minimos ribinės reikšmės yra sąlygotos kai kurių rūšių, rastų akių infekcinių uždegimų metu, įgytu atsparumu ir Maxitrol sudėtyje esančiu polimiksino B ir neomicino tarptautinių veikimo vienetų santykiu.</w:t>
      </w:r>
    </w:p>
    <w:p w14:paraId="48BA882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70515B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Atsparumo ribinės reikšmės: &gt; 5:2,5 iki &gt; 40:20 priklausomai nuo bakterijų rūšies.</w:t>
      </w:r>
    </w:p>
    <w:p w14:paraId="591E91A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4C77A49"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Mikroorganizmų jautrumas</w:t>
      </w:r>
    </w:p>
    <w:p w14:paraId="73AAED3A"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Toliau nurodyta informacija nurodo apytikslį mikroorganizmų jautrumą polimiksinui B arba neomicinui, esantiems Maxitrol sudėtyje. Toliau pateiktos bakterijų rūšių, rastų akyje, esant išoriniam akies infekciniam uždegimui, sąrašas.</w:t>
      </w:r>
    </w:p>
    <w:p w14:paraId="7F5BB87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CBF8FF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Įgyto atsparumo paplitimas gali svyruoti priklausomai nuo geografinės vietovės, nuo laiko ir gautos vietinės informacijos apie atsparumą ypač, kai gydomi sunkūs infekciniai uždegimai. Būtinai turi būti gautas kvalifikuotas patarimas, kai vietinis atsparių bakterijų paplitimas yra toks, kad efektyvumas derinio, tokio kaip polimiksinas B ar neomicinas, kaip Maxitrol atveju, nors keliems infekcinio uždegimo sukėlėjams yra abejotinas.</w:t>
      </w:r>
    </w:p>
    <w:p w14:paraId="5C0279C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1256D9" w:rsidRPr="001256D9" w14:paraId="623B1CFE" w14:textId="77777777" w:rsidTr="000B6BA2">
        <w:tc>
          <w:tcPr>
            <w:tcW w:w="9210" w:type="dxa"/>
            <w:tcBorders>
              <w:top w:val="single" w:sz="4" w:space="0" w:color="auto"/>
              <w:left w:val="single" w:sz="4" w:space="0" w:color="auto"/>
              <w:bottom w:val="single" w:sz="4" w:space="0" w:color="auto"/>
              <w:right w:val="single" w:sz="4" w:space="0" w:color="auto"/>
            </w:tcBorders>
          </w:tcPr>
          <w:p w14:paraId="6607988B"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bidi="he-IL"/>
                <w14:ligatures w14:val="none"/>
              </w:rPr>
            </w:pPr>
            <w:r w:rsidRPr="001256D9">
              <w:rPr>
                <w:rFonts w:ascii="Times New Roman" w:eastAsia="Times New Roman" w:hAnsi="Times New Roman" w:cs="Times New Roman"/>
                <w:b/>
                <w:kern w:val="0"/>
                <w:sz w:val="22"/>
                <w:szCs w:val="22"/>
                <w:lang w:val="lt-LT" w:eastAsia="lt-LT" w:bidi="he-IL"/>
                <w14:ligatures w14:val="none"/>
              </w:rPr>
              <w:t>DAŽNIAUSIAI NEATSPARIOS RŪŠYS</w:t>
            </w:r>
          </w:p>
          <w:p w14:paraId="4C73FBFD"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bidi="he-IL"/>
                <w14:ligatures w14:val="none"/>
              </w:rPr>
            </w:pPr>
            <w:r w:rsidRPr="001256D9">
              <w:rPr>
                <w:rFonts w:ascii="Times New Roman" w:eastAsia="Times New Roman" w:hAnsi="Times New Roman" w:cs="Times New Roman"/>
                <w:b/>
                <w:kern w:val="0"/>
                <w:sz w:val="22"/>
                <w:szCs w:val="22"/>
                <w:lang w:val="lt-LT" w:eastAsia="lt-LT" w:bidi="he-IL"/>
                <w14:ligatures w14:val="none"/>
              </w:rPr>
              <w:t>Aerobiniai gramteigiami mikroorganizmai</w:t>
            </w:r>
          </w:p>
          <w:p w14:paraId="1896FD8B"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Bacillus cereus</w:t>
            </w:r>
          </w:p>
          <w:p w14:paraId="73896ECC"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Bacillus megaterium</w:t>
            </w:r>
          </w:p>
          <w:p w14:paraId="7A6C75E0"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Bacillus pumilus</w:t>
            </w:r>
          </w:p>
          <w:p w14:paraId="2DF316A0"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Bacillus simplex</w:t>
            </w:r>
          </w:p>
          <w:p w14:paraId="61B7C287"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Corynebacterium accolens</w:t>
            </w:r>
          </w:p>
          <w:p w14:paraId="61AE9D0B"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Corynebacterium bovis</w:t>
            </w:r>
          </w:p>
          <w:p w14:paraId="02CB8D56"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Corynebacterium macginleyi</w:t>
            </w:r>
          </w:p>
          <w:p w14:paraId="55F9C3A7"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Corynebacterium propinquum</w:t>
            </w:r>
          </w:p>
          <w:p w14:paraId="69D3CC56"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Corynebacterium pseudodiphtheriticum</w:t>
            </w:r>
          </w:p>
          <w:p w14:paraId="7D52FAF2"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aureus (methicillinui jautrios - MSSA)</w:t>
            </w:r>
          </w:p>
          <w:p w14:paraId="737211D8"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capitis</w:t>
            </w:r>
          </w:p>
          <w:p w14:paraId="7A237617"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epidermidis (methicillinui jautrios - MSSE)</w:t>
            </w:r>
          </w:p>
          <w:p w14:paraId="3D763C7A"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pasteuri</w:t>
            </w:r>
          </w:p>
          <w:p w14:paraId="7BFAF25A"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warneri</w:t>
            </w:r>
          </w:p>
          <w:p w14:paraId="65306552"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Streptococcus mutins</w:t>
            </w:r>
          </w:p>
          <w:p w14:paraId="0CABFA1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CA6357F"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Aerobiniai gramneigiami mikroorganizmai</w:t>
            </w:r>
          </w:p>
          <w:p w14:paraId="4F5F2D9D"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Haemophilus influenzae</w:t>
            </w:r>
          </w:p>
          <w:p w14:paraId="1165D022"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Klebsiella pneumoniae</w:t>
            </w:r>
          </w:p>
          <w:p w14:paraId="09EE51A4"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Moraxella catarrhalis</w:t>
            </w:r>
          </w:p>
          <w:p w14:paraId="16BEB747"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Moraxella lacunata</w:t>
            </w:r>
          </w:p>
          <w:p w14:paraId="2D89E933"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Pseudomonas aeruginosa</w:t>
            </w:r>
          </w:p>
          <w:p w14:paraId="1EC40B2B" w14:textId="77777777" w:rsidR="001256D9" w:rsidRPr="001256D9" w:rsidRDefault="001256D9" w:rsidP="001256D9">
            <w:pPr>
              <w:keepNext/>
              <w:keepLines/>
              <w:tabs>
                <w:tab w:val="left" w:pos="567"/>
              </w:tabs>
              <w:spacing w:before="200" w:after="0" w:line="240" w:lineRule="auto"/>
              <w:outlineLvl w:val="4"/>
              <w:rPr>
                <w:rFonts w:ascii="Times New Roman" w:eastAsia="Times New Roman" w:hAnsi="Times New Roman" w:cs="Times New Roman"/>
                <w:i/>
                <w:kern w:val="0"/>
                <w:sz w:val="22"/>
                <w:szCs w:val="22"/>
                <w:lang w:val="lt-LT" w:eastAsia="lt-LT" w:bidi="he-IL"/>
                <w14:ligatures w14:val="none"/>
              </w:rPr>
            </w:pPr>
            <w:r w:rsidRPr="001256D9">
              <w:rPr>
                <w:rFonts w:ascii="Times New Roman" w:eastAsia="Times New Roman" w:hAnsi="Times New Roman" w:cs="Times New Roman"/>
                <w:i/>
                <w:kern w:val="0"/>
                <w:sz w:val="22"/>
                <w:szCs w:val="22"/>
                <w:lang w:val="lt-LT" w:eastAsia="lt-LT"/>
                <w14:ligatures w14:val="none"/>
              </w:rPr>
              <w:t>Serratia rūšys</w:t>
            </w:r>
          </w:p>
          <w:p w14:paraId="61ED289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c>
      </w:tr>
      <w:tr w:rsidR="001256D9" w:rsidRPr="001256D9" w14:paraId="35BA2196" w14:textId="77777777" w:rsidTr="000B6BA2">
        <w:tc>
          <w:tcPr>
            <w:tcW w:w="9210" w:type="dxa"/>
            <w:tcBorders>
              <w:top w:val="single" w:sz="4" w:space="0" w:color="auto"/>
              <w:left w:val="single" w:sz="4" w:space="0" w:color="auto"/>
              <w:bottom w:val="single" w:sz="4" w:space="0" w:color="auto"/>
              <w:right w:val="single" w:sz="4" w:space="0" w:color="auto"/>
            </w:tcBorders>
          </w:tcPr>
          <w:p w14:paraId="10D42AF2"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bidi="he-IL"/>
                <w14:ligatures w14:val="none"/>
              </w:rPr>
            </w:pPr>
            <w:r w:rsidRPr="001256D9">
              <w:rPr>
                <w:rFonts w:ascii="Times New Roman" w:eastAsia="Times New Roman" w:hAnsi="Times New Roman" w:cs="Times New Roman"/>
                <w:b/>
                <w:kern w:val="0"/>
                <w:sz w:val="22"/>
                <w:szCs w:val="22"/>
                <w:lang w:val="lt-LT" w:eastAsia="lt-LT" w:bidi="he-IL"/>
                <w14:ligatures w14:val="none"/>
              </w:rPr>
              <w:t>RŪŠYS, KURIŲ ĮGYTAS ATSPARUMAS GALI BŪTI SVARBUS</w:t>
            </w:r>
          </w:p>
          <w:p w14:paraId="36804441"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epidermidis (methicillinui atsparios - MRSE)</w:t>
            </w:r>
          </w:p>
          <w:p w14:paraId="71C7503F"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hominis</w:t>
            </w:r>
          </w:p>
          <w:p w14:paraId="065E6A8A"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 xml:space="preserve">Staphylococcus lugdunensis </w:t>
            </w:r>
          </w:p>
          <w:p w14:paraId="6F29E81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c>
      </w:tr>
      <w:tr w:rsidR="001256D9" w:rsidRPr="001256D9" w14:paraId="0B2CA27B" w14:textId="77777777" w:rsidTr="000B6BA2">
        <w:tc>
          <w:tcPr>
            <w:tcW w:w="9210" w:type="dxa"/>
            <w:tcBorders>
              <w:top w:val="single" w:sz="4" w:space="0" w:color="auto"/>
              <w:left w:val="single" w:sz="4" w:space="0" w:color="auto"/>
              <w:bottom w:val="single" w:sz="4" w:space="0" w:color="auto"/>
              <w:right w:val="single" w:sz="4" w:space="0" w:color="auto"/>
            </w:tcBorders>
          </w:tcPr>
          <w:p w14:paraId="40A73FF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B4D198D" w14:textId="77777777" w:rsidR="001256D9" w:rsidRPr="001256D9" w:rsidRDefault="001256D9" w:rsidP="001256D9">
            <w:pPr>
              <w:tabs>
                <w:tab w:val="left" w:pos="567"/>
              </w:tabs>
              <w:spacing w:after="0" w:line="240" w:lineRule="auto"/>
              <w:rPr>
                <w:rFonts w:ascii="Times New Roman" w:eastAsia="Times New Roman" w:hAnsi="Times New Roman" w:cs="Times New Roman"/>
                <w:b/>
                <w:i/>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bidi="he-IL"/>
                <w14:ligatures w14:val="none"/>
              </w:rPr>
              <w:t>IŠ PRIGIMTIES ATSPARŪS ORGANIZMAI</w:t>
            </w:r>
          </w:p>
          <w:p w14:paraId="07DA32FB" w14:textId="77777777" w:rsidR="001256D9" w:rsidRPr="001256D9" w:rsidRDefault="001256D9" w:rsidP="001256D9">
            <w:pPr>
              <w:keepNext/>
              <w:keepLines/>
              <w:tabs>
                <w:tab w:val="left" w:pos="567"/>
              </w:tabs>
              <w:spacing w:before="200" w:after="0" w:line="240" w:lineRule="auto"/>
              <w:outlineLvl w:val="4"/>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Aerobiniai gramteigiami mikroorganizmai</w:t>
            </w:r>
          </w:p>
          <w:p w14:paraId="58E28B4B"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Enterococci faecalis</w:t>
            </w:r>
          </w:p>
          <w:p w14:paraId="06069A5C"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Staphylococcus aureus (methicillinui jautrūs – MRSA)</w:t>
            </w:r>
          </w:p>
          <w:p w14:paraId="465C744B"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Streptococcus mitis</w:t>
            </w:r>
          </w:p>
          <w:p w14:paraId="63E635EA"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Streptococcus pneumoniae</w:t>
            </w:r>
          </w:p>
          <w:p w14:paraId="11AF359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9A7A4B2"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Anaerobinės bakterijos</w:t>
            </w:r>
          </w:p>
          <w:p w14:paraId="7F65F509"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Propionibacterium acnes</w:t>
            </w:r>
          </w:p>
          <w:p w14:paraId="0576593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bidi="he-IL"/>
                <w14:ligatures w14:val="none"/>
              </w:rPr>
            </w:pPr>
          </w:p>
          <w:p w14:paraId="2848C7F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c>
      </w:tr>
    </w:tbl>
    <w:p w14:paraId="4A62084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DE52D9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Deksametozonas yra vidutinio stiprumo kortikosteroidas, gerai prasiskverbiantis į akies audinius. Kortikosteroidai mažina uždegimą ir sutraukia kraujagysles. Jie slopina uždegimą ir jo simptomus esant įvairiems susirgimams, tačiau nešalina jų atsiradimo priežasties. </w:t>
      </w:r>
    </w:p>
    <w:p w14:paraId="4C13D05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F2CF140"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5.2</w:t>
      </w:r>
      <w:r w:rsidRPr="001256D9">
        <w:rPr>
          <w:rFonts w:ascii="Times New Roman" w:eastAsia="Times New Roman" w:hAnsi="Times New Roman" w:cs="Times New Roman"/>
          <w:b/>
          <w:kern w:val="0"/>
          <w:sz w:val="22"/>
          <w:szCs w:val="22"/>
          <w:lang w:val="lt-LT" w:eastAsia="lt-LT"/>
          <w14:ligatures w14:val="none"/>
        </w:rPr>
        <w:tab/>
        <w:t>Farmakokinetinės savybės</w:t>
      </w:r>
    </w:p>
    <w:p w14:paraId="6A2FF4F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CD4D9C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Atliekant kataraktos pašalinimo operaciją tirtas deksametazono patekimas į akį, kai lokaliai akims gydyti vartota suspensija, kurioje buvo 0,1 % deksametazono. Didžiausia vidutinė maždaug 30 ng/ml koncentracija akies skystyje susidarė po dviejų valandų. Paskui koncentracija laipsniškai mažėjo, o pusinės eliminacijos periodas buvo 3 valandos. </w:t>
      </w:r>
    </w:p>
    <w:p w14:paraId="1CB4914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635F15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Deksametazonas pasišalina metabolizmo būdu. Maždaug 60 % jo dozės išsiskiria su šlapimu 6</w:t>
      </w:r>
      <w:r w:rsidRPr="001256D9">
        <w:rPr>
          <w:rFonts w:ascii="Times New Roman" w:eastAsia="Times New Roman" w:hAnsi="Times New Roman" w:cs="Times New Roman"/>
          <w:kern w:val="0"/>
          <w:sz w:val="22"/>
          <w:szCs w:val="22"/>
          <w:lang w:val="lt-LT"/>
          <w14:ligatures w14:val="none"/>
        </w:rPr>
        <w:noBreakHyphen/>
        <w:t>β</w:t>
      </w:r>
      <w:r w:rsidRPr="001256D9">
        <w:rPr>
          <w:rFonts w:ascii="Times New Roman" w:eastAsia="Times New Roman" w:hAnsi="Times New Roman" w:cs="Times New Roman"/>
          <w:kern w:val="0"/>
          <w:sz w:val="22"/>
          <w:szCs w:val="22"/>
          <w:lang w:val="lt-LT"/>
          <w14:ligatures w14:val="none"/>
        </w:rPr>
        <w:noBreakHyphen/>
        <w:t xml:space="preserve">hidroksideksametazono pavidalu. Nepakitusio deksametazono šlapime nebūna. Jo pusinės eliminacijos iš plazmos laikas yra palyginti trumpas – 3–4 valandos. Maždaug 77–84 % deksametazono jungiasi su serumo albuminu. Jo klirensas svyruoja nuo 0,111 iki 0,225 l/val./kg, o pasiskirstymo tūris – nuo 0,576 iki 1,15 l/kg. Išgerto deksametazono biologinis pasisavinimas yra maždaug 70 %. </w:t>
      </w:r>
    </w:p>
    <w:p w14:paraId="6E775D7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744931B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Neomicino farmakokinetika, vartojant jį lokaliai, nebuvo tirta. </w:t>
      </w:r>
    </w:p>
    <w:p w14:paraId="3704F5A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450B5B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Polimiksino B absorbcija per gleivines yra silpna ir nepastovi arba visai nevyksta. Paveikus polimiksinu didelius nudegusius plotus, junginę ir žandinius ančius, jo nerandama nei serume, nei šlapime.</w:t>
      </w:r>
    </w:p>
    <w:p w14:paraId="3759556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92F05CB"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1256D9">
        <w:rPr>
          <w:rFonts w:ascii="Times New Roman" w:eastAsia="Times New Roman" w:hAnsi="Times New Roman" w:cs="Times New Roman"/>
          <w:b/>
          <w:kern w:val="0"/>
          <w:sz w:val="22"/>
          <w:szCs w:val="22"/>
          <w:lang w:val="lt-LT" w:eastAsia="lt-LT"/>
          <w14:ligatures w14:val="none"/>
        </w:rPr>
        <w:t>5.3</w:t>
      </w:r>
      <w:r w:rsidRPr="001256D9">
        <w:rPr>
          <w:rFonts w:ascii="Times New Roman" w:eastAsia="Times New Roman" w:hAnsi="Times New Roman" w:cs="Times New Roman"/>
          <w:b/>
          <w:kern w:val="0"/>
          <w:sz w:val="22"/>
          <w:szCs w:val="22"/>
          <w:lang w:val="lt-LT" w:eastAsia="lt-LT"/>
          <w14:ligatures w14:val="none"/>
        </w:rPr>
        <w:tab/>
        <w:t>Ikiklinikinių saugumo tyrimų duomenys</w:t>
      </w:r>
    </w:p>
    <w:p w14:paraId="1BFE3CB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36C685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Ikiklinikinių tyrimų metu poveikis pasireiškė tiktai tokiu atveju, kai gyvūnų organizme ekspozicija buvo daug didesnė už maksimalią žmogaus organizme, todėl klinikai tokio poveikio reikšmė yra maža.</w:t>
      </w:r>
    </w:p>
    <w:p w14:paraId="70EB90F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82653BE"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Mutageniškumas ir kancerogeniškumas</w:t>
      </w:r>
    </w:p>
    <w:p w14:paraId="1167500E"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Neomicinas</w:t>
      </w:r>
    </w:p>
    <w:p w14:paraId="4376ED1F"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i/>
          <w:iCs/>
          <w:kern w:val="0"/>
          <w:sz w:val="22"/>
          <w:szCs w:val="22"/>
          <w:lang w:val="lt-LT" w:eastAsia="lt-LT"/>
          <w14:ligatures w14:val="none"/>
        </w:rPr>
        <w:t>In vitro</w:t>
      </w:r>
      <w:r w:rsidRPr="001256D9">
        <w:rPr>
          <w:rFonts w:ascii="Times New Roman" w:eastAsia="Times New Roman" w:hAnsi="Times New Roman" w:cs="Times New Roman"/>
          <w:kern w:val="0"/>
          <w:sz w:val="22"/>
          <w:szCs w:val="22"/>
          <w:lang w:val="lt-LT" w:eastAsia="lt-LT"/>
          <w14:ligatures w14:val="none"/>
        </w:rPr>
        <w:t xml:space="preserve"> paveikus žmogaus limfocitus neomicinu [80 μg/mL], chromosomų aberacijų dažnis padidėjo. Kita vertus, mutageninis neomicino poveikis CHO ląstelių chromosomų aberacijų ir AMES tyrimo metu užfiksuotas nebuvo. Reguliariai skiriamas neomicinas skatino žiurkių storosios žarnos navikų formavimąsi. Neomicinas buvo skiriamas gerokai didesnėmis dozėmis (1333 kartus daugiau), negu būtų įmanoma pasiekti cirkuliacijos būdu, skiriant išorinius neomicino akių tepalus.</w:t>
      </w:r>
    </w:p>
    <w:p w14:paraId="4473956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13773C6"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lastRenderedPageBreak/>
        <w:t>Deksametazonas</w:t>
      </w:r>
    </w:p>
    <w:p w14:paraId="67614739"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Deksametazono poveikis buvo neigiamas tiriant AMES tyrimu, tačiau teigiamas chromosomų aberacijų tyrime </w:t>
      </w:r>
      <w:r w:rsidRPr="001256D9">
        <w:rPr>
          <w:rFonts w:ascii="Times New Roman" w:eastAsia="Times New Roman" w:hAnsi="Times New Roman" w:cs="Times New Roman"/>
          <w:i/>
          <w:iCs/>
          <w:kern w:val="0"/>
          <w:sz w:val="22"/>
          <w:szCs w:val="22"/>
          <w:lang w:val="lt-LT" w:eastAsia="lt-LT"/>
          <w14:ligatures w14:val="none"/>
        </w:rPr>
        <w:t>in vitro</w:t>
      </w:r>
      <w:r w:rsidRPr="001256D9">
        <w:rPr>
          <w:rFonts w:ascii="Times New Roman" w:eastAsia="Times New Roman" w:hAnsi="Times New Roman" w:cs="Times New Roman"/>
          <w:kern w:val="0"/>
          <w:sz w:val="22"/>
          <w:szCs w:val="22"/>
          <w:lang w:val="lt-LT" w:eastAsia="lt-LT"/>
          <w14:ligatures w14:val="none"/>
        </w:rPr>
        <w:t xml:space="preserve">, žmogaus periferiniuose limfocituose, vartojant 10 ir 100 μg/mL dozes, bei teigiamas </w:t>
      </w:r>
      <w:r w:rsidRPr="001256D9">
        <w:rPr>
          <w:rFonts w:ascii="Times New Roman" w:eastAsia="Times New Roman" w:hAnsi="Times New Roman" w:cs="Times New Roman"/>
          <w:i/>
          <w:iCs/>
          <w:kern w:val="0"/>
          <w:sz w:val="22"/>
          <w:szCs w:val="22"/>
          <w:lang w:val="lt-LT" w:eastAsia="lt-LT"/>
          <w14:ligatures w14:val="none"/>
        </w:rPr>
        <w:t>in vivo</w:t>
      </w:r>
      <w:r w:rsidRPr="001256D9">
        <w:rPr>
          <w:rFonts w:ascii="Times New Roman" w:eastAsia="Times New Roman" w:hAnsi="Times New Roman" w:cs="Times New Roman"/>
          <w:kern w:val="0"/>
          <w:sz w:val="22"/>
          <w:szCs w:val="22"/>
          <w:lang w:val="lt-LT" w:eastAsia="lt-LT"/>
          <w14:ligatures w14:val="none"/>
        </w:rPr>
        <w:t>, pelių mikronuklearų tyrime, vartojant 1–10 mg/kg dozes</w:t>
      </w:r>
      <w:r w:rsidRPr="001256D9">
        <w:rPr>
          <w:rFonts w:ascii="Times New Roman" w:eastAsia="Times New Roman" w:hAnsi="Times New Roman" w:cs="Times New Roman"/>
          <w:kern w:val="0"/>
          <w:sz w:val="22"/>
          <w:szCs w:val="22"/>
          <w:vertAlign w:val="superscript"/>
          <w:lang w:val="lt-LT" w:eastAsia="lt-LT"/>
          <w14:ligatures w14:val="none"/>
        </w:rPr>
        <w:fldChar w:fldCharType="begin"/>
      </w:r>
      <w:r w:rsidRPr="001256D9">
        <w:rPr>
          <w:rFonts w:ascii="Times New Roman" w:eastAsia="Times New Roman" w:hAnsi="Times New Roman" w:cs="Times New Roman"/>
          <w:kern w:val="0"/>
          <w:sz w:val="22"/>
          <w:szCs w:val="22"/>
          <w:vertAlign w:val="superscript"/>
          <w:lang w:val="lt-LT" w:eastAsia="lt-LT"/>
          <w14:ligatures w14:val="none"/>
        </w:rPr>
        <w:instrText xml:space="preserve"> ADDIN EN.CITE &lt;EndNote&gt;&lt;Cite&gt;&lt;Author&gt;Estensen&lt;/Author&gt;&lt;Year&gt;1993&lt;/Year&gt;&lt;RecNum&gt;1&lt;/RecNum&gt;&lt;record&gt;&lt;rec-number&gt;1&lt;/rec-number&gt;&lt;foreign-keys&gt;&lt;key app="EN" db-id="559zdzv00rvxdgearfqv0weosfx02rxdrxzt"&gt;1&lt;/key&gt;&lt;/foreign-keys&gt;&lt;ref-type name="Journal Article"&gt;17&lt;/ref-type&gt;&lt;contributors&gt;&lt;authors&gt;&lt;author&gt;R. Estensen&lt;/author&gt;&lt;author&gt;L Wattenberg&lt;/author&gt;&lt;/authors&gt;&lt;/contributors&gt;&lt;titles&gt;&lt;title&gt;Studies of the chemopreventive effects of myo-inositol on benzo[a]pyrene-induced neoplasia of the lung and forestomach of female A/J mice&lt;/title&gt;&lt;secondary-title&gt;Carcinogenesis&lt;/secondary-title&gt;&lt;/titles&gt;&lt;periodical&gt;&lt;full-title&gt;Carcinogenesis&lt;/full-title&gt;&lt;/periodical&gt;&lt;pages&gt;1975-7&lt;/pages&gt;&lt;volume&gt;14&lt;/volume&gt;&lt;number&gt;9&lt;/number&gt;&lt;dates&gt;&lt;year&gt;1993&lt;/year&gt;&lt;/dates&gt;&lt;urls&gt;&lt;/urls&gt;&lt;/record&gt;&lt;/Cite&gt;&lt;/EndNote&gt;</w:instrText>
      </w:r>
      <w:r w:rsidRPr="001256D9">
        <w:rPr>
          <w:rFonts w:ascii="Times New Roman" w:eastAsia="Times New Roman" w:hAnsi="Times New Roman" w:cs="Times New Roman"/>
          <w:kern w:val="0"/>
          <w:sz w:val="22"/>
          <w:szCs w:val="22"/>
          <w:vertAlign w:val="superscript"/>
          <w:lang w:val="lt-LT" w:eastAsia="lt-LT"/>
          <w14:ligatures w14:val="none"/>
        </w:rPr>
        <w:fldChar w:fldCharType="end"/>
      </w:r>
      <w:r w:rsidRPr="001256D9">
        <w:rPr>
          <w:rFonts w:ascii="Times New Roman" w:eastAsia="Times New Roman" w:hAnsi="Times New Roman" w:cs="Times New Roman"/>
          <w:kern w:val="0"/>
          <w:sz w:val="22"/>
          <w:szCs w:val="22"/>
          <w:lang w:val="lt-LT" w:eastAsia="lt-LT"/>
          <w14:ligatures w14:val="none"/>
        </w:rPr>
        <w:t>.</w:t>
      </w:r>
    </w:p>
    <w:p w14:paraId="19F63CD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687A8A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Teratogeniškumas</w:t>
      </w:r>
    </w:p>
    <w:p w14:paraId="6D5D747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Neomicina</w:t>
      </w:r>
      <w:r w:rsidRPr="001256D9">
        <w:rPr>
          <w:rFonts w:ascii="Times New Roman" w:eastAsia="Times New Roman" w:hAnsi="Times New Roman" w:cs="Times New Roman"/>
          <w:kern w:val="0"/>
          <w:sz w:val="22"/>
          <w:szCs w:val="22"/>
          <w:u w:val="single"/>
          <w:lang w:val="lt-LT" w:eastAsia="lt-LT"/>
          <w14:ligatures w14:val="none"/>
        </w:rPr>
        <w:t>s</w:t>
      </w:r>
    </w:p>
    <w:p w14:paraId="3548FD3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Kaip jau žinoma, aminoglikozidiniai antibiotikai sukelia nefrotoksinį ir ototoksinį poveikį gyvulių modeliuose. Vis dėlto nepastebėtas joks toksinis neomicino poveikis gyvūnų reprodukcijos organams. </w:t>
      </w:r>
    </w:p>
    <w:p w14:paraId="4C275C6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D0FEBED"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Deksametazonas</w:t>
      </w:r>
    </w:p>
    <w:p w14:paraId="06DAB22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Suleidus gliukokortikoidų vaikingoms patelėms, sukeliamas gomurio suaugimo sutrikimas ir sutrikdomas neurologinis vystymasis, o tai neišvengiamai sąlygoja sudėtingus elgesio sutrikimus.</w:t>
      </w:r>
    </w:p>
    <w:p w14:paraId="0EF1277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484850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1256D9">
        <w:rPr>
          <w:rFonts w:ascii="Times New Roman" w:eastAsia="Times New Roman" w:hAnsi="Times New Roman" w:cs="Times New Roman"/>
          <w:kern w:val="0"/>
          <w:sz w:val="22"/>
          <w:szCs w:val="22"/>
          <w:u w:val="single"/>
          <w:lang w:val="lt-LT" w:eastAsia="lt-LT"/>
          <w14:ligatures w14:val="none"/>
        </w:rPr>
        <w:t>Vietinė tolerancija ir sisteminiai efektai</w:t>
      </w:r>
    </w:p>
    <w:p w14:paraId="7AF14F16" w14:textId="77777777" w:rsidR="001256D9" w:rsidRPr="001256D9" w:rsidRDefault="001256D9" w:rsidP="001256D9">
      <w:pPr>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1256D9">
        <w:rPr>
          <w:rFonts w:ascii="Times New Roman" w:eastAsia="Times New Roman" w:hAnsi="Times New Roman" w:cs="Times New Roman"/>
          <w:i/>
          <w:kern w:val="0"/>
          <w:sz w:val="22"/>
          <w:szCs w:val="22"/>
          <w:lang w:val="lt-LT" w:eastAsia="lt-LT"/>
          <w14:ligatures w14:val="none"/>
        </w:rPr>
        <w:t>Deksametazonas</w:t>
      </w:r>
    </w:p>
    <w:p w14:paraId="1673F98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Sisteminis deksametazono toksiškumo profilis yra gerai ištirtas; toksiškumas pasireiškia gliukokortikoidų apykaitos sutrikimais. </w:t>
      </w:r>
    </w:p>
    <w:p w14:paraId="7A377CB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DB9455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7A4E236"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4" w:name="_Toc129243240"/>
      <w:bookmarkStart w:id="5" w:name="_Toc129243115"/>
      <w:r w:rsidRPr="001256D9">
        <w:rPr>
          <w:rFonts w:ascii="Times New Roman" w:eastAsia="Times New Roman" w:hAnsi="Times New Roman" w:cs="Times New Roman"/>
          <w:b/>
          <w:kern w:val="0"/>
          <w:sz w:val="22"/>
          <w:szCs w:val="22"/>
          <w:lang w:val="lt-LT" w:eastAsia="lt-LT"/>
          <w14:ligatures w14:val="none"/>
        </w:rPr>
        <w:t>6.</w:t>
      </w:r>
      <w:r w:rsidRPr="001256D9">
        <w:rPr>
          <w:rFonts w:ascii="Times New Roman" w:eastAsia="Times New Roman" w:hAnsi="Times New Roman" w:cs="Times New Roman"/>
          <w:b/>
          <w:kern w:val="0"/>
          <w:sz w:val="22"/>
          <w:szCs w:val="22"/>
          <w:lang w:val="lt-LT" w:eastAsia="lt-LT"/>
          <w14:ligatures w14:val="none"/>
        </w:rPr>
        <w:tab/>
        <w:t>FARMACINĖ INFORMACIJA</w:t>
      </w:r>
      <w:bookmarkEnd w:id="4"/>
      <w:bookmarkEnd w:id="5"/>
    </w:p>
    <w:p w14:paraId="5B86E46B"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p>
    <w:p w14:paraId="60F5BC8E"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6" w:name="_Toc129243241"/>
      <w:bookmarkStart w:id="7" w:name="_Toc129243116"/>
      <w:r w:rsidRPr="001256D9">
        <w:rPr>
          <w:rFonts w:ascii="Times New Roman" w:eastAsia="Times New Roman" w:hAnsi="Times New Roman" w:cs="Times New Roman"/>
          <w:b/>
          <w:kern w:val="0"/>
          <w:sz w:val="22"/>
          <w:szCs w:val="22"/>
          <w:lang w:val="lt-LT" w:eastAsia="lt-LT"/>
          <w14:ligatures w14:val="none"/>
        </w:rPr>
        <w:t>6.1</w:t>
      </w:r>
      <w:r w:rsidRPr="001256D9">
        <w:rPr>
          <w:rFonts w:ascii="Times New Roman" w:eastAsia="Times New Roman" w:hAnsi="Times New Roman" w:cs="Times New Roman"/>
          <w:b/>
          <w:kern w:val="0"/>
          <w:sz w:val="22"/>
          <w:szCs w:val="22"/>
          <w:lang w:val="lt-LT" w:eastAsia="lt-LT"/>
          <w14:ligatures w14:val="none"/>
        </w:rPr>
        <w:tab/>
        <w:t>Pagalbinių medžiagų sąrašas</w:t>
      </w:r>
      <w:bookmarkEnd w:id="6"/>
      <w:bookmarkEnd w:id="7"/>
    </w:p>
    <w:p w14:paraId="4E4F6BB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7E3A33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Natrio chloridas </w:t>
      </w:r>
    </w:p>
    <w:p w14:paraId="52FA6CF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Polisorbatas 20 </w:t>
      </w:r>
    </w:p>
    <w:p w14:paraId="6C33521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Benzalkonio chloridas </w:t>
      </w:r>
    </w:p>
    <w:p w14:paraId="07E0263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Hipromeliozė </w:t>
      </w:r>
    </w:p>
    <w:p w14:paraId="3D264C1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Vandenilio chlorido rūgštis ir (arba) natrio hidroksidas (pH reguliuoti)</w:t>
      </w:r>
    </w:p>
    <w:p w14:paraId="0141045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Išgrynintas vanduo</w:t>
      </w:r>
    </w:p>
    <w:p w14:paraId="3650411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FDEE8A0"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8" w:name="_Toc129243242"/>
      <w:bookmarkStart w:id="9" w:name="_Toc129243117"/>
      <w:r w:rsidRPr="001256D9">
        <w:rPr>
          <w:rFonts w:ascii="Times New Roman" w:eastAsia="Times New Roman" w:hAnsi="Times New Roman" w:cs="Times New Roman"/>
          <w:b/>
          <w:kern w:val="0"/>
          <w:sz w:val="22"/>
          <w:szCs w:val="22"/>
          <w:lang w:val="lt-LT" w:eastAsia="lt-LT"/>
          <w14:ligatures w14:val="none"/>
        </w:rPr>
        <w:t>6.2</w:t>
      </w:r>
      <w:r w:rsidRPr="001256D9">
        <w:rPr>
          <w:rFonts w:ascii="Times New Roman" w:eastAsia="Times New Roman" w:hAnsi="Times New Roman" w:cs="Times New Roman"/>
          <w:b/>
          <w:kern w:val="0"/>
          <w:sz w:val="22"/>
          <w:szCs w:val="22"/>
          <w:lang w:val="lt-LT" w:eastAsia="lt-LT"/>
          <w14:ligatures w14:val="none"/>
        </w:rPr>
        <w:tab/>
        <w:t>Nesuderinamumas</w:t>
      </w:r>
      <w:bookmarkEnd w:id="8"/>
      <w:bookmarkEnd w:id="9"/>
    </w:p>
    <w:p w14:paraId="658F276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FE8709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Suderinamumo tyrimų neatlikta, todėl šio vaistinio preparato maišyti su kitais negalima. </w:t>
      </w:r>
    </w:p>
    <w:p w14:paraId="53352614"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p>
    <w:p w14:paraId="3902AE73"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10" w:name="_Toc129243243"/>
      <w:bookmarkStart w:id="11" w:name="_Toc129243118"/>
      <w:r w:rsidRPr="001256D9">
        <w:rPr>
          <w:rFonts w:ascii="Times New Roman" w:eastAsia="Times New Roman" w:hAnsi="Times New Roman" w:cs="Times New Roman"/>
          <w:b/>
          <w:kern w:val="0"/>
          <w:sz w:val="22"/>
          <w:szCs w:val="22"/>
          <w:lang w:val="lt-LT" w:eastAsia="lt-LT"/>
          <w14:ligatures w14:val="none"/>
        </w:rPr>
        <w:t>6.3</w:t>
      </w:r>
      <w:r w:rsidRPr="001256D9">
        <w:rPr>
          <w:rFonts w:ascii="Times New Roman" w:eastAsia="Times New Roman" w:hAnsi="Times New Roman" w:cs="Times New Roman"/>
          <w:b/>
          <w:kern w:val="0"/>
          <w:sz w:val="22"/>
          <w:szCs w:val="22"/>
          <w:lang w:val="lt-LT" w:eastAsia="lt-LT"/>
          <w14:ligatures w14:val="none"/>
        </w:rPr>
        <w:tab/>
        <w:t>Tinkamumo laikas</w:t>
      </w:r>
      <w:bookmarkEnd w:id="10"/>
      <w:bookmarkEnd w:id="11"/>
    </w:p>
    <w:p w14:paraId="36EB3BC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962395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2 metai</w:t>
      </w:r>
    </w:p>
    <w:p w14:paraId="483F4B0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F2D0B0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 xml:space="preserve">Pirmą kartą atidarius buteliuką, suspensijos tinkamumo laikas </w:t>
      </w:r>
      <w:r w:rsidRPr="001256D9">
        <w:rPr>
          <w:rFonts w:ascii="Times New Roman" w:eastAsia="Times New Roman" w:hAnsi="Times New Roman" w:cs="Times New Roman"/>
          <w:kern w:val="0"/>
          <w:sz w:val="22"/>
          <w:szCs w:val="22"/>
          <w:lang w:val="lt-LT" w:eastAsia="lt-LT"/>
          <w14:ligatures w14:val="none"/>
        </w:rPr>
        <w:noBreakHyphen/>
        <w:t xml:space="preserve"> 28 dienos. </w:t>
      </w:r>
    </w:p>
    <w:p w14:paraId="3E0DD99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460ACCD"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12" w:name="_Toc129243244"/>
      <w:bookmarkStart w:id="13" w:name="_Toc129243119"/>
      <w:r w:rsidRPr="001256D9">
        <w:rPr>
          <w:rFonts w:ascii="Times New Roman" w:eastAsia="Times New Roman" w:hAnsi="Times New Roman" w:cs="Times New Roman"/>
          <w:b/>
          <w:kern w:val="0"/>
          <w:sz w:val="22"/>
          <w:szCs w:val="22"/>
          <w:lang w:val="lt-LT" w:eastAsia="lt-LT"/>
          <w14:ligatures w14:val="none"/>
        </w:rPr>
        <w:t>6.4</w:t>
      </w:r>
      <w:r w:rsidRPr="001256D9">
        <w:rPr>
          <w:rFonts w:ascii="Times New Roman" w:eastAsia="Times New Roman" w:hAnsi="Times New Roman" w:cs="Times New Roman"/>
          <w:b/>
          <w:kern w:val="0"/>
          <w:sz w:val="22"/>
          <w:szCs w:val="22"/>
          <w:lang w:val="lt-LT" w:eastAsia="lt-LT"/>
          <w14:ligatures w14:val="none"/>
        </w:rPr>
        <w:tab/>
        <w:t>Specialios laikymo sąlygos</w:t>
      </w:r>
      <w:bookmarkEnd w:id="12"/>
      <w:bookmarkEnd w:id="13"/>
    </w:p>
    <w:p w14:paraId="7BD20A7D"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3E94B54"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noProof/>
          <w:kern w:val="0"/>
          <w:sz w:val="22"/>
          <w:szCs w:val="22"/>
          <w:lang w:val="lt-LT" w:eastAsia="lt-LT"/>
          <w14:ligatures w14:val="none"/>
        </w:rPr>
        <w:t>Laikyti ne aukštesnėje kaip 25 </w:t>
      </w:r>
      <w:r w:rsidRPr="001256D9">
        <w:rPr>
          <w:rFonts w:ascii="Times New Roman" w:eastAsia="Times New Roman" w:hAnsi="Times New Roman" w:cs="Times New Roman"/>
          <w:noProof/>
          <w:kern w:val="0"/>
          <w:sz w:val="22"/>
          <w:szCs w:val="22"/>
          <w:lang w:val="lt-LT" w:eastAsia="lt-LT"/>
          <w14:ligatures w14:val="none"/>
        </w:rPr>
        <w:sym w:font="Symbol" w:char="F0B0"/>
      </w:r>
      <w:r w:rsidRPr="001256D9">
        <w:rPr>
          <w:rFonts w:ascii="Times New Roman" w:eastAsia="Times New Roman" w:hAnsi="Times New Roman" w:cs="Times New Roman"/>
          <w:noProof/>
          <w:kern w:val="0"/>
          <w:sz w:val="22"/>
          <w:szCs w:val="22"/>
          <w:lang w:val="lt-LT" w:eastAsia="lt-LT"/>
          <w14:ligatures w14:val="none"/>
        </w:rPr>
        <w:t>C temperatūroje.</w:t>
      </w:r>
      <w:r w:rsidRPr="001256D9">
        <w:rPr>
          <w:rFonts w:ascii="Times New Roman" w:eastAsia="Times New Roman" w:hAnsi="Times New Roman" w:cs="Times New Roman"/>
          <w:kern w:val="0"/>
          <w:sz w:val="22"/>
          <w:szCs w:val="22"/>
          <w:lang w:val="lt-LT" w:eastAsia="lt-LT"/>
          <w14:ligatures w14:val="none"/>
        </w:rPr>
        <w:t xml:space="preserve"> </w:t>
      </w:r>
    </w:p>
    <w:p w14:paraId="67FBC156"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Negalima šaldyti.</w:t>
      </w:r>
    </w:p>
    <w:p w14:paraId="4034E8B1"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Buteliuką laikyti stačią.</w:t>
      </w:r>
    </w:p>
    <w:p w14:paraId="48CFB015"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noProof/>
          <w:kern w:val="0"/>
          <w:sz w:val="22"/>
          <w:szCs w:val="22"/>
          <w:lang w:val="lt-LT" w:eastAsia="lt-LT"/>
          <w14:ligatures w14:val="none"/>
        </w:rPr>
      </w:pPr>
      <w:r w:rsidRPr="001256D9">
        <w:rPr>
          <w:rFonts w:ascii="Times New Roman" w:eastAsia="Times New Roman" w:hAnsi="Times New Roman" w:cs="Times New Roman"/>
          <w:noProof/>
          <w:kern w:val="0"/>
          <w:sz w:val="22"/>
          <w:szCs w:val="22"/>
          <w:lang w:val="lt-LT" w:eastAsia="lt-LT"/>
          <w14:ligatures w14:val="none"/>
        </w:rPr>
        <w:t>Buteliuką laikyti sandarų.</w:t>
      </w:r>
    </w:p>
    <w:p w14:paraId="62A2F10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005FD8D"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14" w:name="_Toc129243245"/>
      <w:bookmarkStart w:id="15" w:name="_Toc129243120"/>
      <w:r w:rsidRPr="001256D9">
        <w:rPr>
          <w:rFonts w:ascii="Times New Roman" w:eastAsia="Times New Roman" w:hAnsi="Times New Roman" w:cs="Times New Roman"/>
          <w:b/>
          <w:kern w:val="0"/>
          <w:sz w:val="22"/>
          <w:szCs w:val="22"/>
          <w:lang w:val="lt-LT" w:eastAsia="lt-LT"/>
          <w14:ligatures w14:val="none"/>
        </w:rPr>
        <w:t>6.5</w:t>
      </w:r>
      <w:r w:rsidRPr="001256D9">
        <w:rPr>
          <w:rFonts w:ascii="Times New Roman" w:eastAsia="Times New Roman" w:hAnsi="Times New Roman" w:cs="Times New Roman"/>
          <w:b/>
          <w:kern w:val="0"/>
          <w:sz w:val="22"/>
          <w:szCs w:val="22"/>
          <w:lang w:val="lt-LT" w:eastAsia="lt-LT"/>
          <w14:ligatures w14:val="none"/>
        </w:rPr>
        <w:tab/>
        <w:t>Talpyklės pobūdis ir jos turinys</w:t>
      </w:r>
      <w:bookmarkEnd w:id="14"/>
      <w:bookmarkEnd w:id="15"/>
    </w:p>
    <w:p w14:paraId="20DCD9CC"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39C3D3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LDPE buteliukas su lašintuvu ir užsukamu polipropileno dangteliu, kurio nepažeidus neįmanoma atsukti.</w:t>
      </w:r>
    </w:p>
    <w:p w14:paraId="2BE4C26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lastRenderedPageBreak/>
        <w:t>Kartono dėžutėje yra vienas 5 ml buteliukas.</w:t>
      </w:r>
    </w:p>
    <w:p w14:paraId="0203442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259AE35"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16" w:name="_Toc129243246"/>
      <w:bookmarkStart w:id="17" w:name="_Toc129243121"/>
      <w:r w:rsidRPr="001256D9">
        <w:rPr>
          <w:rFonts w:ascii="Times New Roman" w:eastAsia="Times New Roman" w:hAnsi="Times New Roman" w:cs="Times New Roman"/>
          <w:b/>
          <w:kern w:val="0"/>
          <w:sz w:val="22"/>
          <w:szCs w:val="22"/>
          <w:lang w:val="lt-LT" w:eastAsia="lt-LT"/>
          <w14:ligatures w14:val="none"/>
        </w:rPr>
        <w:t>6.6</w:t>
      </w:r>
      <w:r w:rsidRPr="001256D9">
        <w:rPr>
          <w:rFonts w:ascii="Times New Roman" w:eastAsia="Times New Roman" w:hAnsi="Times New Roman" w:cs="Times New Roman"/>
          <w:b/>
          <w:kern w:val="0"/>
          <w:sz w:val="22"/>
          <w:szCs w:val="22"/>
          <w:lang w:val="lt-LT" w:eastAsia="lt-LT"/>
          <w14:ligatures w14:val="none"/>
        </w:rPr>
        <w:tab/>
        <w:t xml:space="preserve">Specialūs reikalavimai atliekoms tvarkyti </w:t>
      </w:r>
      <w:bookmarkEnd w:id="16"/>
      <w:bookmarkEnd w:id="17"/>
    </w:p>
    <w:p w14:paraId="557D09A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8E78FA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Specialių reikalavimų nėra.</w:t>
      </w:r>
    </w:p>
    <w:p w14:paraId="267EC08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7ADB49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DF6F19C"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18" w:name="_Toc129243247"/>
      <w:bookmarkStart w:id="19" w:name="_Toc129243122"/>
      <w:r w:rsidRPr="001256D9">
        <w:rPr>
          <w:rFonts w:ascii="Times New Roman" w:eastAsia="Times New Roman" w:hAnsi="Times New Roman" w:cs="Times New Roman"/>
          <w:b/>
          <w:kern w:val="0"/>
          <w:sz w:val="22"/>
          <w:szCs w:val="22"/>
          <w:lang w:val="lt-LT" w:eastAsia="lt-LT"/>
          <w14:ligatures w14:val="none"/>
        </w:rPr>
        <w:t>7.</w:t>
      </w:r>
      <w:r w:rsidRPr="001256D9">
        <w:rPr>
          <w:rFonts w:ascii="Times New Roman" w:eastAsia="Times New Roman" w:hAnsi="Times New Roman" w:cs="Times New Roman"/>
          <w:b/>
          <w:kern w:val="0"/>
          <w:sz w:val="22"/>
          <w:szCs w:val="22"/>
          <w:lang w:val="lt-LT" w:eastAsia="lt-LT"/>
          <w14:ligatures w14:val="none"/>
        </w:rPr>
        <w:tab/>
        <w:t>REGISTRUOTOJAS</w:t>
      </w:r>
      <w:bookmarkEnd w:id="18"/>
      <w:bookmarkEnd w:id="19"/>
    </w:p>
    <w:p w14:paraId="559FA9D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9437179" w14:textId="77777777" w:rsidR="001256D9" w:rsidRPr="001256D9" w:rsidRDefault="001256D9" w:rsidP="001256D9">
      <w:pPr>
        <w:spacing w:after="0" w:line="240" w:lineRule="auto"/>
        <w:jc w:val="both"/>
        <w:rPr>
          <w:rFonts w:ascii="Times New Roman" w:eastAsia="Times New Roman" w:hAnsi="Times New Roman" w:cs="Times New Roman"/>
          <w:kern w:val="0"/>
          <w:sz w:val="22"/>
          <w:szCs w:val="22"/>
          <w:lang w:val="it-IT" w:eastAsia="et-EE"/>
          <w14:ligatures w14:val="none"/>
        </w:rPr>
      </w:pPr>
      <w:r w:rsidRPr="001256D9">
        <w:rPr>
          <w:rFonts w:ascii="Times New Roman" w:eastAsia="Times New Roman" w:hAnsi="Times New Roman" w:cs="Times New Roman"/>
          <w:kern w:val="0"/>
          <w:sz w:val="22"/>
          <w:szCs w:val="22"/>
          <w:lang w:val="it-IT" w:eastAsia="et-EE"/>
          <w14:ligatures w14:val="none"/>
        </w:rPr>
        <w:t>SIA Novartis Baltics</w:t>
      </w:r>
    </w:p>
    <w:p w14:paraId="5B651D06" w14:textId="77777777" w:rsidR="001256D9" w:rsidRPr="001256D9" w:rsidRDefault="001256D9" w:rsidP="001256D9">
      <w:pPr>
        <w:spacing w:after="0" w:line="240" w:lineRule="auto"/>
        <w:jc w:val="both"/>
        <w:rPr>
          <w:rFonts w:ascii="Times New Roman" w:eastAsia="Times New Roman" w:hAnsi="Times New Roman" w:cs="Times New Roman"/>
          <w:kern w:val="0"/>
          <w:sz w:val="22"/>
          <w:szCs w:val="22"/>
          <w:lang w:val="it-IT" w:eastAsia="et-EE"/>
          <w14:ligatures w14:val="none"/>
        </w:rPr>
      </w:pPr>
      <w:r w:rsidRPr="001256D9">
        <w:rPr>
          <w:rFonts w:ascii="Times New Roman" w:eastAsia="Times New Roman" w:hAnsi="Times New Roman" w:cs="Times New Roman"/>
          <w:kern w:val="0"/>
          <w:sz w:val="22"/>
          <w:szCs w:val="22"/>
          <w:lang w:val="it-IT" w:eastAsia="et-EE"/>
          <w14:ligatures w14:val="none"/>
        </w:rPr>
        <w:t>Skanstes iela 25</w:t>
      </w:r>
    </w:p>
    <w:p w14:paraId="511768DD" w14:textId="77777777" w:rsidR="001256D9" w:rsidRPr="001256D9" w:rsidRDefault="001256D9" w:rsidP="001256D9">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256D9">
        <w:rPr>
          <w:rFonts w:ascii="Times New Roman" w:eastAsia="Times New Roman" w:hAnsi="Times New Roman" w:cs="Times New Roman"/>
          <w:kern w:val="0"/>
          <w:sz w:val="22"/>
          <w:szCs w:val="22"/>
          <w:lang w:val="it-IT" w:eastAsia="et-EE"/>
          <w14:ligatures w14:val="none"/>
        </w:rPr>
        <w:t>LV-1013, Rīga</w:t>
      </w:r>
    </w:p>
    <w:p w14:paraId="0A1EBF8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it-IT" w:eastAsia="et-EE"/>
          <w14:ligatures w14:val="none"/>
        </w:rPr>
        <w:t>Latvija</w:t>
      </w:r>
    </w:p>
    <w:p w14:paraId="58A65E5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17DB6E1"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EDD7A9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bookmarkStart w:id="20" w:name="_Toc129243248"/>
      <w:bookmarkStart w:id="21" w:name="_Toc129243123"/>
      <w:r w:rsidRPr="001256D9">
        <w:rPr>
          <w:rFonts w:ascii="Times New Roman" w:eastAsia="Times New Roman" w:hAnsi="Times New Roman" w:cs="Times New Roman"/>
          <w:b/>
          <w:kern w:val="0"/>
          <w:sz w:val="22"/>
          <w:szCs w:val="22"/>
          <w:lang w:val="lt-LT" w:eastAsia="lt-LT"/>
          <w14:ligatures w14:val="none"/>
        </w:rPr>
        <w:t>8.</w:t>
      </w:r>
      <w:r w:rsidRPr="001256D9">
        <w:rPr>
          <w:rFonts w:ascii="Times New Roman" w:eastAsia="Times New Roman" w:hAnsi="Times New Roman" w:cs="Times New Roman"/>
          <w:b/>
          <w:kern w:val="0"/>
          <w:sz w:val="22"/>
          <w:szCs w:val="22"/>
          <w:lang w:val="lt-LT" w:eastAsia="lt-LT"/>
          <w14:ligatures w14:val="none"/>
        </w:rPr>
        <w:tab/>
        <w:t xml:space="preserve">REGISTRACIJOS PAŽYMĖJIMO NUMERIS (-IAI) </w:t>
      </w:r>
      <w:bookmarkEnd w:id="20"/>
      <w:bookmarkEnd w:id="21"/>
    </w:p>
    <w:p w14:paraId="21B54DE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37946D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LT/1/92/2087/001</w:t>
      </w:r>
    </w:p>
    <w:p w14:paraId="1E9F965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B57B1EA"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E515931"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22" w:name="_Toc129243249"/>
      <w:bookmarkStart w:id="23" w:name="_Toc129243124"/>
      <w:r w:rsidRPr="001256D9">
        <w:rPr>
          <w:rFonts w:ascii="Times New Roman" w:eastAsia="Times New Roman" w:hAnsi="Times New Roman" w:cs="Times New Roman"/>
          <w:b/>
          <w:kern w:val="0"/>
          <w:sz w:val="22"/>
          <w:szCs w:val="22"/>
          <w:lang w:val="lt-LT" w:eastAsia="lt-LT"/>
          <w14:ligatures w14:val="none"/>
        </w:rPr>
        <w:t>9.</w:t>
      </w:r>
      <w:r w:rsidRPr="001256D9">
        <w:rPr>
          <w:rFonts w:ascii="Times New Roman" w:eastAsia="Times New Roman" w:hAnsi="Times New Roman" w:cs="Times New Roman"/>
          <w:b/>
          <w:kern w:val="0"/>
          <w:sz w:val="22"/>
          <w:szCs w:val="22"/>
          <w:lang w:val="lt-LT" w:eastAsia="lt-LT"/>
          <w14:ligatures w14:val="none"/>
        </w:rPr>
        <w:tab/>
        <w:t>REGISTRAVIMO / PERREGISTRAVIMO DATA</w:t>
      </w:r>
      <w:bookmarkEnd w:id="22"/>
      <w:bookmarkEnd w:id="23"/>
    </w:p>
    <w:p w14:paraId="31D777F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221AC9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noProof/>
          <w:snapToGrid w:val="0"/>
          <w:kern w:val="0"/>
          <w:sz w:val="22"/>
          <w:szCs w:val="22"/>
          <w:lang w:val="lt-LT"/>
          <w14:ligatures w14:val="none"/>
        </w:rPr>
        <w:t xml:space="preserve">Registravimo data </w:t>
      </w:r>
      <w:r w:rsidRPr="001256D9">
        <w:rPr>
          <w:rFonts w:ascii="Times New Roman" w:eastAsia="Times New Roman" w:hAnsi="Times New Roman" w:cs="Times New Roman"/>
          <w:kern w:val="0"/>
          <w:sz w:val="22"/>
          <w:szCs w:val="22"/>
          <w:lang w:val="lt-LT"/>
          <w14:ligatures w14:val="none"/>
        </w:rPr>
        <w:t>1992 m. kovo 5 d.</w:t>
      </w:r>
    </w:p>
    <w:p w14:paraId="50E7451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noProof/>
          <w:snapToGrid w:val="0"/>
          <w:kern w:val="0"/>
          <w:sz w:val="22"/>
          <w:szCs w:val="22"/>
          <w:lang w:val="lt-LT"/>
          <w14:ligatures w14:val="none"/>
        </w:rPr>
        <w:t xml:space="preserve">Paskutinio perregistravimo data </w:t>
      </w:r>
      <w:r w:rsidRPr="001256D9">
        <w:rPr>
          <w:rFonts w:ascii="Times New Roman" w:eastAsia="Times New Roman" w:hAnsi="Times New Roman" w:cs="Times New Roman"/>
          <w:kern w:val="0"/>
          <w:sz w:val="22"/>
          <w:szCs w:val="22"/>
          <w:lang w:val="lt-LT"/>
          <w14:ligatures w14:val="none"/>
        </w:rPr>
        <w:t>2010 m. liepos 2 d.</w:t>
      </w:r>
    </w:p>
    <w:p w14:paraId="5351950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BD0524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1F0D12D" w14:textId="77777777" w:rsidR="001256D9" w:rsidRPr="001256D9" w:rsidRDefault="001256D9" w:rsidP="001256D9">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bookmarkStart w:id="24" w:name="_Toc129243250"/>
      <w:bookmarkStart w:id="25" w:name="_Toc129243125"/>
      <w:r w:rsidRPr="001256D9">
        <w:rPr>
          <w:rFonts w:ascii="Times New Roman" w:eastAsia="Times New Roman" w:hAnsi="Times New Roman" w:cs="Times New Roman"/>
          <w:b/>
          <w:kern w:val="0"/>
          <w:sz w:val="22"/>
          <w:szCs w:val="22"/>
          <w:lang w:val="lt-LT" w:eastAsia="lt-LT"/>
          <w14:ligatures w14:val="none"/>
        </w:rPr>
        <w:t>10.</w:t>
      </w:r>
      <w:r w:rsidRPr="001256D9">
        <w:rPr>
          <w:rFonts w:ascii="Times New Roman" w:eastAsia="Times New Roman" w:hAnsi="Times New Roman" w:cs="Times New Roman"/>
          <w:b/>
          <w:kern w:val="0"/>
          <w:sz w:val="22"/>
          <w:szCs w:val="22"/>
          <w:lang w:val="lt-LT" w:eastAsia="lt-LT"/>
          <w14:ligatures w14:val="none"/>
        </w:rPr>
        <w:tab/>
        <w:t>TEKSTO PERŽIŪROS DATA</w:t>
      </w:r>
      <w:bookmarkEnd w:id="24"/>
      <w:bookmarkEnd w:id="25"/>
    </w:p>
    <w:p w14:paraId="0E95502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1302FA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2024 m. liepos 15 d.</w:t>
      </w:r>
    </w:p>
    <w:p w14:paraId="00A1CBF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A1AFE46" w14:textId="77777777" w:rsidR="001256D9" w:rsidRPr="001256D9" w:rsidRDefault="001256D9" w:rsidP="001256D9">
      <w:pPr>
        <w:tabs>
          <w:tab w:val="left" w:pos="567"/>
        </w:tabs>
        <w:spacing w:after="0" w:line="240" w:lineRule="auto"/>
        <w:rPr>
          <w:rFonts w:ascii="Times New Roman" w:eastAsia="Times New Roman" w:hAnsi="Times New Roman" w:cs="Times New Roman"/>
          <w:color w:val="0000FF"/>
          <w:kern w:val="0"/>
          <w:sz w:val="22"/>
          <w:szCs w:val="22"/>
          <w:lang w:val="lt-LT"/>
          <w14:ligatures w14:val="none"/>
        </w:rPr>
      </w:pPr>
      <w:r w:rsidRPr="001256D9">
        <w:rPr>
          <w:rFonts w:ascii="Times New Roman" w:eastAsia="Times New Roman" w:hAnsi="Times New Roman" w:cs="Times New Roman"/>
          <w:noProof/>
          <w:snapToGrid w:val="0"/>
          <w:kern w:val="0"/>
          <w:sz w:val="22"/>
          <w:szCs w:val="22"/>
          <w:lang w:val="lt-LT"/>
          <w14:ligatures w14:val="none"/>
        </w:rPr>
        <w:t>Išsami informacija apie šį vaistinį preparatą pateikiama Valstybinės vaistų kontrolės tarnybos prie Lietuvos Respublikos sveikatos apsaugos ministerijos tinklalapyje</w:t>
      </w:r>
      <w:r w:rsidRPr="001256D9">
        <w:rPr>
          <w:rFonts w:ascii="Times New Roman" w:eastAsia="Times New Roman" w:hAnsi="Times New Roman" w:cs="Times New Roman"/>
          <w:i/>
          <w:noProof/>
          <w:snapToGrid w:val="0"/>
          <w:kern w:val="0"/>
          <w:sz w:val="22"/>
          <w:szCs w:val="22"/>
          <w:lang w:val="lt-LT"/>
          <w14:ligatures w14:val="none"/>
        </w:rPr>
        <w:t xml:space="preserve"> </w:t>
      </w:r>
      <w:hyperlink r:id="rId6" w:history="1">
        <w:r w:rsidRPr="001256D9">
          <w:rPr>
            <w:rFonts w:ascii="Times New Roman" w:eastAsia="Times New Roman" w:hAnsi="Times New Roman" w:cs="Times New Roman"/>
            <w:color w:val="0000FF"/>
            <w:kern w:val="0"/>
            <w:sz w:val="22"/>
            <w:szCs w:val="22"/>
            <w:u w:val="single"/>
            <w:lang w:val="lt-LT"/>
            <w14:ligatures w14:val="none"/>
          </w:rPr>
          <w:t>https://vvkt.lrv.lt/lt/</w:t>
        </w:r>
      </w:hyperlink>
      <w:r w:rsidRPr="001256D9">
        <w:rPr>
          <w:rFonts w:ascii="Times New Roman" w:eastAsia="Times New Roman" w:hAnsi="Times New Roman" w:cs="Times New Roman"/>
          <w:color w:val="0000FF"/>
          <w:kern w:val="0"/>
          <w:sz w:val="22"/>
          <w:szCs w:val="22"/>
          <w:lang w:val="lt-LT"/>
          <w14:ligatures w14:val="none"/>
        </w:rPr>
        <w:t>.</w:t>
      </w:r>
    </w:p>
    <w:p w14:paraId="5899B612"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BEAB26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br w:type="page"/>
      </w:r>
    </w:p>
    <w:p w14:paraId="15CAAF1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BAB325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1B6DD3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F50736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C66E3C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23DCC3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7D15D2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5EECFC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5A694E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2AB734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672535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AF3334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F01FC8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A40F46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8ECB97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C94880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932BD4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A92F1E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257FB5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4524E8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49BC95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78905B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EAC06BA"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p>
    <w:p w14:paraId="588B0CF2"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caps/>
          <w:kern w:val="0"/>
          <w:sz w:val="22"/>
          <w:szCs w:val="22"/>
          <w:lang w:val="lt-LT"/>
          <w14:ligatures w14:val="none"/>
        </w:rPr>
        <w:t>II PRIEDAS</w:t>
      </w:r>
    </w:p>
    <w:p w14:paraId="697C9806"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p>
    <w:p w14:paraId="6BE0FE89"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caps/>
          <w:kern w:val="0"/>
          <w:sz w:val="22"/>
          <w:szCs w:val="22"/>
          <w:lang w:val="lt-LT"/>
          <w14:ligatures w14:val="none"/>
        </w:rPr>
        <w:t>REGISTRACIJOS SĄLYGOS</w:t>
      </w:r>
    </w:p>
    <w:p w14:paraId="3191BE3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F3BF65D" w14:textId="77777777" w:rsidR="001256D9" w:rsidRPr="001256D9" w:rsidRDefault="001256D9" w:rsidP="001256D9">
      <w:pPr>
        <w:tabs>
          <w:tab w:val="left" w:pos="1701"/>
        </w:tabs>
        <w:spacing w:after="0" w:line="240" w:lineRule="auto"/>
        <w:ind w:left="1701" w:hanging="567"/>
        <w:rPr>
          <w:rFonts w:ascii="Times New Roman" w:eastAsia="Times New Roman" w:hAnsi="Times New Roman" w:cs="Times New Roman"/>
          <w:b/>
          <w:kern w:val="0"/>
          <w:sz w:val="22"/>
          <w:szCs w:val="22"/>
          <w:highlight w:val="yellow"/>
          <w:lang w:val="lt-LT"/>
          <w14:ligatures w14:val="none"/>
        </w:rPr>
      </w:pPr>
      <w:r w:rsidRPr="001256D9">
        <w:rPr>
          <w:rFonts w:ascii="Times New Roman" w:eastAsia="Times New Roman" w:hAnsi="Times New Roman" w:cs="Times New Roman"/>
          <w:b/>
          <w:kern w:val="0"/>
          <w:sz w:val="22"/>
          <w:szCs w:val="22"/>
          <w:lang w:val="lt-LT"/>
          <w14:ligatures w14:val="none"/>
        </w:rPr>
        <w:t>A.</w:t>
      </w:r>
      <w:r w:rsidRPr="001256D9">
        <w:rPr>
          <w:rFonts w:ascii="Times New Roman" w:eastAsia="Times New Roman" w:hAnsi="Times New Roman" w:cs="Times New Roman"/>
          <w:b/>
          <w:kern w:val="0"/>
          <w:sz w:val="22"/>
          <w:szCs w:val="22"/>
          <w:lang w:val="lt-LT"/>
          <w14:ligatures w14:val="none"/>
        </w:rPr>
        <w:tab/>
        <w:t>GAMINTOJAS, ATSAKINGAS UŽ SERIJŲ IŠLEIDIMĄ</w:t>
      </w:r>
    </w:p>
    <w:p w14:paraId="7A671D35" w14:textId="77777777" w:rsidR="001256D9" w:rsidRPr="001256D9" w:rsidRDefault="001256D9" w:rsidP="001256D9">
      <w:pPr>
        <w:spacing w:after="0" w:line="240" w:lineRule="auto"/>
        <w:rPr>
          <w:rFonts w:ascii="Times New Roman" w:eastAsia="Times New Roman" w:hAnsi="Times New Roman" w:cs="Times New Roman"/>
          <w:kern w:val="0"/>
          <w:sz w:val="22"/>
          <w:szCs w:val="22"/>
          <w:highlight w:val="yellow"/>
          <w:lang w:val="lt-LT"/>
          <w14:ligatures w14:val="none"/>
        </w:rPr>
      </w:pPr>
    </w:p>
    <w:p w14:paraId="60D868C5" w14:textId="77777777" w:rsidR="001256D9" w:rsidRPr="001256D9" w:rsidRDefault="001256D9" w:rsidP="001256D9">
      <w:pPr>
        <w:tabs>
          <w:tab w:val="left" w:pos="1701"/>
        </w:tabs>
        <w:spacing w:after="0" w:line="240" w:lineRule="auto"/>
        <w:ind w:left="1701" w:hanging="567"/>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B.</w:t>
      </w:r>
      <w:r w:rsidRPr="001256D9">
        <w:rPr>
          <w:rFonts w:ascii="Times New Roman" w:eastAsia="Times New Roman" w:hAnsi="Times New Roman" w:cs="Times New Roman"/>
          <w:b/>
          <w:kern w:val="0"/>
          <w:sz w:val="22"/>
          <w:szCs w:val="22"/>
          <w:lang w:val="lt-LT"/>
          <w14:ligatures w14:val="none"/>
        </w:rPr>
        <w:tab/>
        <w:t>TIEKIMO IR VARTOJIMO SĄLYGOS AR APRIBOJIMAI</w:t>
      </w:r>
    </w:p>
    <w:p w14:paraId="69384AC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F99556A"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br w:type="page"/>
      </w:r>
      <w:r w:rsidRPr="001256D9">
        <w:rPr>
          <w:rFonts w:ascii="Times New Roman" w:eastAsia="Times New Roman" w:hAnsi="Times New Roman" w:cs="Times New Roman"/>
          <w:b/>
          <w:kern w:val="0"/>
          <w:sz w:val="22"/>
          <w:szCs w:val="22"/>
          <w:lang w:val="lt-LT"/>
          <w14:ligatures w14:val="none"/>
        </w:rPr>
        <w:lastRenderedPageBreak/>
        <w:t xml:space="preserve">A. </w:t>
      </w:r>
      <w:r w:rsidRPr="001256D9">
        <w:rPr>
          <w:rFonts w:ascii="Times New Roman" w:eastAsia="Times New Roman" w:hAnsi="Times New Roman" w:cs="Times New Roman"/>
          <w:b/>
          <w:kern w:val="0"/>
          <w:sz w:val="22"/>
          <w:szCs w:val="22"/>
          <w:lang w:val="lt-LT"/>
          <w14:ligatures w14:val="none"/>
        </w:rPr>
        <w:tab/>
        <w:t>GAMINTOJAS (-AI), ATSAKINGAS (-I) UŽ SERIJŲ IŠLEIDIMĄ</w:t>
      </w:r>
    </w:p>
    <w:p w14:paraId="286E81E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27B205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Gamintojo (-ų), atsakingo (-ų) už serijų išleidimą, pavadinimas (-ai) ir adresas (-ai)</w:t>
      </w:r>
    </w:p>
    <w:p w14:paraId="389468C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0842C2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Novartis Manufacturing NV</w:t>
      </w:r>
    </w:p>
    <w:p w14:paraId="599DAA4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Rijksweg 14</w:t>
      </w:r>
    </w:p>
    <w:p w14:paraId="109B54A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2870 Puurs-Sint-Amands</w:t>
      </w:r>
    </w:p>
    <w:p w14:paraId="320AFD6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Belgija</w:t>
      </w:r>
    </w:p>
    <w:p w14:paraId="19D99EC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4CABDA6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arba</w:t>
      </w:r>
    </w:p>
    <w:p w14:paraId="77E78E0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9402A6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Novartis Farmacéutica, S.A.</w:t>
      </w:r>
    </w:p>
    <w:p w14:paraId="7DA7DAD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Gran Via de les Corts Catalanes, 764</w:t>
      </w:r>
    </w:p>
    <w:p w14:paraId="2B82EB4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08013 Barcelona</w:t>
      </w:r>
    </w:p>
    <w:p w14:paraId="5889E59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Ispanija</w:t>
      </w:r>
    </w:p>
    <w:p w14:paraId="3D393B3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7A1FF74" w14:textId="77777777" w:rsidR="001256D9" w:rsidRPr="001256D9" w:rsidRDefault="001256D9" w:rsidP="001256D9">
      <w:pPr>
        <w:tabs>
          <w:tab w:val="left" w:pos="567"/>
        </w:tabs>
        <w:spacing w:after="0" w:line="260" w:lineRule="exact"/>
        <w:rPr>
          <w:rFonts w:ascii="Times New Roman" w:eastAsia="Times New Roman" w:hAnsi="Times New Roman" w:cs="Times New Roman"/>
          <w:kern w:val="0"/>
          <w:sz w:val="22"/>
          <w:szCs w:val="22"/>
          <w:lang w:val="es-ES"/>
          <w14:ligatures w14:val="none"/>
        </w:rPr>
      </w:pPr>
      <w:r w:rsidRPr="001256D9">
        <w:rPr>
          <w:rFonts w:ascii="Times New Roman" w:eastAsia="Times New Roman" w:hAnsi="Times New Roman" w:cs="Times New Roman"/>
          <w:kern w:val="0"/>
          <w:sz w:val="22"/>
          <w:szCs w:val="22"/>
          <w:lang w:val="es-ES"/>
          <w14:ligatures w14:val="none"/>
        </w:rPr>
        <w:t>Su pakuote pateikiamame lapelyje nurodomas gamintojo, atsakingo už konkrečios serijos išleidimą, pavadinimas ir adresas.</w:t>
      </w:r>
    </w:p>
    <w:p w14:paraId="7CD1E7BE" w14:textId="77777777" w:rsidR="001256D9" w:rsidRPr="001256D9" w:rsidRDefault="001256D9" w:rsidP="001256D9">
      <w:pPr>
        <w:spacing w:after="0" w:line="240" w:lineRule="auto"/>
        <w:rPr>
          <w:rFonts w:ascii="Times New Roman" w:eastAsia="Calibri" w:hAnsi="Times New Roman" w:cs="Times New Roman"/>
          <w:kern w:val="0"/>
          <w:sz w:val="22"/>
          <w:szCs w:val="22"/>
          <w:lang w:val="lt-LT"/>
          <w14:ligatures w14:val="none"/>
        </w:rPr>
      </w:pPr>
    </w:p>
    <w:p w14:paraId="1BB465B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2AF543A"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26" w:name="_Toc129243129"/>
      <w:bookmarkStart w:id="27" w:name="_Toc129243254"/>
      <w:r w:rsidRPr="001256D9">
        <w:rPr>
          <w:rFonts w:ascii="Times New Roman" w:eastAsia="Times New Roman" w:hAnsi="Times New Roman" w:cs="Times New Roman"/>
          <w:b/>
          <w:kern w:val="0"/>
          <w:sz w:val="22"/>
          <w:szCs w:val="22"/>
          <w:lang w:val="lt-LT"/>
          <w14:ligatures w14:val="none"/>
        </w:rPr>
        <w:t>B.</w:t>
      </w:r>
      <w:r w:rsidRPr="001256D9">
        <w:rPr>
          <w:rFonts w:ascii="Times New Roman" w:eastAsia="Times New Roman" w:hAnsi="Times New Roman" w:cs="Times New Roman"/>
          <w:b/>
          <w:kern w:val="0"/>
          <w:sz w:val="22"/>
          <w:szCs w:val="22"/>
          <w:lang w:val="lt-LT"/>
          <w14:ligatures w14:val="none"/>
        </w:rPr>
        <w:tab/>
        <w:t>TIEKIMO IR VARTOJIMO SĄLYGOS AR APRIBOJIMAI</w:t>
      </w:r>
      <w:bookmarkEnd w:id="26"/>
      <w:bookmarkEnd w:id="27"/>
    </w:p>
    <w:p w14:paraId="4B3F361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30B2ED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Receptinis vaistinis preparatas</w:t>
      </w:r>
    </w:p>
    <w:p w14:paraId="6F105B5F" w14:textId="77777777" w:rsidR="001256D9" w:rsidRPr="001256D9" w:rsidRDefault="001256D9" w:rsidP="001256D9">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p>
    <w:p w14:paraId="618E3BF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br w:type="page"/>
      </w:r>
    </w:p>
    <w:p w14:paraId="289FD86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73D1D6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E9D4D7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3B264D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DD2667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BB0BF9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6B2C2B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2E4F5E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4BA1EF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343D71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C9F0E2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CEFD47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7B7170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5FB1EB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DD53A2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824B98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3EDE48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86403C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FF0C35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2823A8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90CB5D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7A90705"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p>
    <w:p w14:paraId="1A7F25B5"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caps/>
          <w:kern w:val="0"/>
          <w:sz w:val="22"/>
          <w:szCs w:val="22"/>
          <w:lang w:val="lt-LT"/>
          <w14:ligatures w14:val="none"/>
        </w:rPr>
        <w:t>III PRIEDAS</w:t>
      </w:r>
    </w:p>
    <w:p w14:paraId="1AD650E5"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p>
    <w:p w14:paraId="2AEA2740"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caps/>
          <w:kern w:val="0"/>
          <w:sz w:val="22"/>
          <w:szCs w:val="22"/>
          <w:lang w:val="lt-LT"/>
          <w14:ligatures w14:val="none"/>
        </w:rPr>
        <w:t>ŽENKLINIMAS IR PAKUOTĖS LAPELIS</w:t>
      </w:r>
    </w:p>
    <w:p w14:paraId="73F095B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br w:type="page"/>
      </w:r>
    </w:p>
    <w:p w14:paraId="6FAC9B0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BC3ED4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6737EC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7D2C5E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BFDDD5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52150F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A2AC41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5B20D2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AAEBC9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C852A7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BBB19F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3E08A9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831F65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FC30FA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93CB3D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8CD0D9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D8F075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31951F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D6A8E4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BE21FC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CEAD0A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753F7C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B547378"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caps/>
          <w:kern w:val="0"/>
          <w:sz w:val="22"/>
          <w:szCs w:val="22"/>
          <w:lang w:val="lt-LT"/>
          <w14:ligatures w14:val="none"/>
        </w:rPr>
        <w:t>A. ŽENKLINIMAS</w:t>
      </w:r>
    </w:p>
    <w:p w14:paraId="11DE799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br w:type="page"/>
      </w:r>
    </w:p>
    <w:p w14:paraId="1EEB7C23"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noProof/>
          <w:kern w:val="0"/>
          <w:sz w:val="22"/>
          <w:szCs w:val="22"/>
          <w:lang w:val="lt-LT"/>
          <w14:ligatures w14:val="none"/>
        </w:rPr>
      </w:pPr>
      <w:r w:rsidRPr="001256D9">
        <w:rPr>
          <w:rFonts w:ascii="Times New Roman" w:eastAsia="MS Mincho" w:hAnsi="Times New Roman" w:cs="Times New Roman"/>
          <w:b/>
          <w:noProof/>
          <w:kern w:val="0"/>
          <w:sz w:val="22"/>
          <w:szCs w:val="22"/>
          <w:lang w:val="lt-LT"/>
          <w14:ligatures w14:val="none"/>
        </w:rPr>
        <w:lastRenderedPageBreak/>
        <w:t>INFORMACIJA ANT IŠORINĖS PAKUOTĖS</w:t>
      </w:r>
    </w:p>
    <w:p w14:paraId="4B05FBDE"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noProof/>
          <w:kern w:val="0"/>
          <w:sz w:val="22"/>
          <w:szCs w:val="22"/>
          <w:lang w:val="lt-LT"/>
          <w14:ligatures w14:val="none"/>
        </w:rPr>
      </w:pPr>
    </w:p>
    <w:p w14:paraId="3F9C537B"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noProof/>
          <w:kern w:val="0"/>
          <w:sz w:val="22"/>
          <w:szCs w:val="22"/>
          <w:lang w:val="lt-LT"/>
          <w14:ligatures w14:val="none"/>
        </w:rPr>
      </w:pPr>
      <w:r w:rsidRPr="001256D9">
        <w:rPr>
          <w:rFonts w:ascii="Times New Roman" w:eastAsia="MS Mincho" w:hAnsi="Times New Roman" w:cs="Times New Roman"/>
          <w:b/>
          <w:noProof/>
          <w:kern w:val="0"/>
          <w:sz w:val="22"/>
          <w:szCs w:val="22"/>
          <w:lang w:val="lt-LT"/>
          <w14:ligatures w14:val="none"/>
        </w:rPr>
        <w:t>KARTONO DĖŽUTĖ</w:t>
      </w:r>
    </w:p>
    <w:p w14:paraId="6B3B7BB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406C44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72A47756"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noProof/>
          <w:kern w:val="0"/>
          <w:sz w:val="22"/>
          <w:szCs w:val="22"/>
          <w:lang w:val="lt-LT"/>
          <w14:ligatures w14:val="none"/>
        </w:rPr>
      </w:pPr>
      <w:r w:rsidRPr="001256D9">
        <w:rPr>
          <w:rFonts w:ascii="Times New Roman" w:eastAsia="MS Mincho" w:hAnsi="Times New Roman" w:cs="Times New Roman"/>
          <w:b/>
          <w:noProof/>
          <w:kern w:val="0"/>
          <w:sz w:val="22"/>
          <w:szCs w:val="22"/>
          <w:lang w:val="lt-LT"/>
          <w14:ligatures w14:val="none"/>
        </w:rPr>
        <w:t>1.</w:t>
      </w:r>
      <w:r w:rsidRPr="001256D9">
        <w:rPr>
          <w:rFonts w:ascii="Times New Roman" w:eastAsia="MS Mincho" w:hAnsi="Times New Roman" w:cs="Times New Roman"/>
          <w:b/>
          <w:noProof/>
          <w:kern w:val="0"/>
          <w:sz w:val="22"/>
          <w:szCs w:val="22"/>
          <w:lang w:val="lt-LT"/>
          <w14:ligatures w14:val="none"/>
        </w:rPr>
        <w:tab/>
        <w:t>VAISTINIO PREPARATO PAVADINIMAS</w:t>
      </w:r>
    </w:p>
    <w:p w14:paraId="2A830A24" w14:textId="77777777" w:rsidR="001256D9" w:rsidRPr="001256D9" w:rsidRDefault="001256D9" w:rsidP="001256D9">
      <w:pPr>
        <w:keepNext/>
        <w:spacing w:after="0" w:line="240" w:lineRule="auto"/>
        <w:ind w:left="540" w:hanging="540"/>
        <w:jc w:val="both"/>
        <w:outlineLvl w:val="2"/>
        <w:rPr>
          <w:rFonts w:ascii="Times New Roman" w:eastAsia="Times New Roman" w:hAnsi="Times New Roman" w:cs="Times New Roman"/>
          <w:b/>
          <w:kern w:val="0"/>
          <w:sz w:val="22"/>
          <w:szCs w:val="22"/>
          <w:lang w:val="lt-LT" w:eastAsia="lt-LT"/>
          <w14:ligatures w14:val="none"/>
        </w:rPr>
      </w:pPr>
    </w:p>
    <w:p w14:paraId="0028D02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 akių lašai (suspensija)</w:t>
      </w:r>
    </w:p>
    <w:p w14:paraId="38C58603"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deksametazonas, neomicino sulfatas, polimiksino B sulfatas</w:t>
      </w:r>
    </w:p>
    <w:p w14:paraId="0CB2FCE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499C192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47DF012"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2.</w:t>
      </w:r>
      <w:r w:rsidRPr="001256D9">
        <w:rPr>
          <w:rFonts w:ascii="Times New Roman" w:eastAsia="Times New Roman" w:hAnsi="Times New Roman" w:cs="Times New Roman"/>
          <w:b/>
          <w:noProof/>
          <w:kern w:val="0"/>
          <w:sz w:val="22"/>
          <w:szCs w:val="22"/>
          <w:lang w:val="lt-LT"/>
          <w14:ligatures w14:val="none"/>
        </w:rPr>
        <w:tab/>
        <w:t>VEIKLIOJI (-IOS) MEDŽIAGA (-OS) IR JOS (-Ų) KIEKIS (-IAI)</w:t>
      </w:r>
    </w:p>
    <w:p w14:paraId="6E6FA28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BBAF38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1 ml suspensijos yra 1 mg deksametazono, 3500 TV neomicino sulfato ir 6000 TV polimiksino B sulfato.</w:t>
      </w:r>
    </w:p>
    <w:p w14:paraId="5E1D5DD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7A57B6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27C4C7B"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256D9">
        <w:rPr>
          <w:rFonts w:ascii="Times New Roman" w:eastAsia="Times New Roman" w:hAnsi="Times New Roman" w:cs="Times New Roman"/>
          <w:b/>
          <w:noProof/>
          <w:kern w:val="0"/>
          <w:sz w:val="22"/>
          <w:szCs w:val="22"/>
          <w:lang w:val="lt-LT"/>
          <w14:ligatures w14:val="none"/>
        </w:rPr>
        <w:t>3.</w:t>
      </w:r>
      <w:r w:rsidRPr="001256D9">
        <w:rPr>
          <w:rFonts w:ascii="Times New Roman" w:eastAsia="Times New Roman" w:hAnsi="Times New Roman" w:cs="Times New Roman"/>
          <w:b/>
          <w:noProof/>
          <w:kern w:val="0"/>
          <w:sz w:val="22"/>
          <w:szCs w:val="22"/>
          <w:lang w:val="lt-LT"/>
          <w14:ligatures w14:val="none"/>
        </w:rPr>
        <w:tab/>
        <w:t>PAGALBINIŲ MEDŽIAGŲ SĄRAŠAS</w:t>
      </w:r>
    </w:p>
    <w:p w14:paraId="458EBC4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FDA1FC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i/>
          <w:kern w:val="0"/>
          <w:sz w:val="22"/>
          <w:szCs w:val="22"/>
          <w:lang w:val="lv-LV"/>
          <w14:ligatures w14:val="none"/>
        </w:rPr>
        <w:t>Natrii chloridum</w:t>
      </w:r>
      <w:r w:rsidRPr="001256D9">
        <w:rPr>
          <w:rFonts w:ascii="Times New Roman" w:eastAsia="Times New Roman" w:hAnsi="Times New Roman" w:cs="Times New Roman"/>
          <w:kern w:val="0"/>
          <w:sz w:val="22"/>
          <w:szCs w:val="22"/>
          <w:lang w:val="lv-LV"/>
          <w14:ligatures w14:val="none"/>
        </w:rPr>
        <w:t xml:space="preserve">, </w:t>
      </w:r>
      <w:r w:rsidRPr="001256D9">
        <w:rPr>
          <w:rFonts w:ascii="Times New Roman" w:eastAsia="Times New Roman" w:hAnsi="Times New Roman" w:cs="Times New Roman"/>
          <w:i/>
          <w:kern w:val="0"/>
          <w:sz w:val="22"/>
          <w:szCs w:val="22"/>
          <w:lang w:val="lv-LV"/>
          <w14:ligatures w14:val="none"/>
        </w:rPr>
        <w:t>polysorbatum 20</w:t>
      </w:r>
      <w:r w:rsidRPr="001256D9">
        <w:rPr>
          <w:rFonts w:ascii="Times New Roman" w:eastAsia="Times New Roman" w:hAnsi="Times New Roman" w:cs="Times New Roman"/>
          <w:kern w:val="0"/>
          <w:sz w:val="22"/>
          <w:szCs w:val="22"/>
          <w:lang w:val="lv-LV"/>
          <w14:ligatures w14:val="none"/>
        </w:rPr>
        <w:t xml:space="preserve">, </w:t>
      </w:r>
      <w:r w:rsidRPr="001256D9">
        <w:rPr>
          <w:rFonts w:ascii="Times New Roman" w:eastAsia="Times New Roman" w:hAnsi="Times New Roman" w:cs="Times New Roman"/>
          <w:i/>
          <w:kern w:val="0"/>
          <w:sz w:val="22"/>
          <w:szCs w:val="22"/>
          <w:lang w:val="lv-LV"/>
          <w14:ligatures w14:val="none"/>
        </w:rPr>
        <w:t>benzalkonii chloridum</w:t>
      </w:r>
      <w:r w:rsidRPr="001256D9">
        <w:rPr>
          <w:rFonts w:ascii="Times New Roman" w:eastAsia="Times New Roman" w:hAnsi="Times New Roman" w:cs="Times New Roman"/>
          <w:kern w:val="0"/>
          <w:sz w:val="22"/>
          <w:szCs w:val="22"/>
          <w:lang w:val="lv-LV"/>
          <w14:ligatures w14:val="none"/>
        </w:rPr>
        <w:t xml:space="preserve">, </w:t>
      </w:r>
      <w:r w:rsidRPr="001256D9">
        <w:rPr>
          <w:rFonts w:ascii="Times New Roman" w:eastAsia="Times New Roman" w:hAnsi="Times New Roman" w:cs="Times New Roman"/>
          <w:i/>
          <w:kern w:val="0"/>
          <w:sz w:val="22"/>
          <w:szCs w:val="22"/>
          <w:lang w:val="lv-LV"/>
          <w14:ligatures w14:val="none"/>
        </w:rPr>
        <w:t>hypromellosum</w:t>
      </w:r>
      <w:r w:rsidRPr="001256D9">
        <w:rPr>
          <w:rFonts w:ascii="Times New Roman" w:eastAsia="Times New Roman" w:hAnsi="Times New Roman" w:cs="Times New Roman"/>
          <w:kern w:val="0"/>
          <w:sz w:val="22"/>
          <w:szCs w:val="22"/>
          <w:lang w:val="lv-LV"/>
          <w14:ligatures w14:val="none"/>
        </w:rPr>
        <w:t xml:space="preserve">, </w:t>
      </w:r>
      <w:r w:rsidRPr="001256D9">
        <w:rPr>
          <w:rFonts w:ascii="Times New Roman" w:eastAsia="Times New Roman" w:hAnsi="Times New Roman" w:cs="Times New Roman"/>
          <w:i/>
          <w:kern w:val="0"/>
          <w:sz w:val="22"/>
          <w:szCs w:val="22"/>
          <w:lang w:val="lv-LV"/>
          <w14:ligatures w14:val="none"/>
        </w:rPr>
        <w:t>acidum hydrochloridum et/aut natrii hydroxidum</w:t>
      </w:r>
      <w:r w:rsidRPr="001256D9">
        <w:rPr>
          <w:rFonts w:ascii="Times New Roman" w:eastAsia="Times New Roman" w:hAnsi="Times New Roman" w:cs="Times New Roman"/>
          <w:kern w:val="0"/>
          <w:sz w:val="22"/>
          <w:szCs w:val="22"/>
          <w:lang w:val="lv-LV"/>
          <w14:ligatures w14:val="none"/>
        </w:rPr>
        <w:t xml:space="preserve">, </w:t>
      </w:r>
      <w:r w:rsidRPr="001256D9">
        <w:rPr>
          <w:rFonts w:ascii="Times New Roman" w:eastAsia="Times New Roman" w:hAnsi="Times New Roman" w:cs="Times New Roman"/>
          <w:i/>
          <w:kern w:val="0"/>
          <w:sz w:val="22"/>
          <w:szCs w:val="22"/>
          <w:lang w:val="lv-LV"/>
          <w14:ligatures w14:val="none"/>
        </w:rPr>
        <w:t>aqua purificata</w:t>
      </w:r>
      <w:r w:rsidRPr="001256D9">
        <w:rPr>
          <w:rFonts w:ascii="Times New Roman" w:eastAsia="Times New Roman" w:hAnsi="Times New Roman" w:cs="Times New Roman"/>
          <w:kern w:val="0"/>
          <w:sz w:val="22"/>
          <w:szCs w:val="22"/>
          <w:lang w:val="lt-LT"/>
          <w14:ligatures w14:val="none"/>
        </w:rPr>
        <w:t>.</w:t>
      </w:r>
    </w:p>
    <w:p w14:paraId="3E02C8C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BDE255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44B04F2"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4.</w:t>
      </w:r>
      <w:r w:rsidRPr="001256D9">
        <w:rPr>
          <w:rFonts w:ascii="Times New Roman" w:eastAsia="Times New Roman" w:hAnsi="Times New Roman" w:cs="Times New Roman"/>
          <w:b/>
          <w:noProof/>
          <w:kern w:val="0"/>
          <w:sz w:val="22"/>
          <w:szCs w:val="22"/>
          <w:lang w:val="lt-LT"/>
          <w14:ligatures w14:val="none"/>
        </w:rPr>
        <w:tab/>
        <w:t>FARMACINĖ FORMA IR KIEKIS PAKUOTĖJE</w:t>
      </w:r>
    </w:p>
    <w:p w14:paraId="2D09944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38B266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Akių lašai (suspensija)</w:t>
      </w:r>
    </w:p>
    <w:p w14:paraId="6C4C8AB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5 ml </w:t>
      </w:r>
    </w:p>
    <w:p w14:paraId="4F71834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0C58EF6"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60A433E"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256D9">
        <w:rPr>
          <w:rFonts w:ascii="Times New Roman" w:eastAsia="Times New Roman" w:hAnsi="Times New Roman" w:cs="Times New Roman"/>
          <w:b/>
          <w:noProof/>
          <w:kern w:val="0"/>
          <w:sz w:val="22"/>
          <w:szCs w:val="22"/>
          <w:lang w:val="lt-LT"/>
          <w14:ligatures w14:val="none"/>
        </w:rPr>
        <w:t>5.</w:t>
      </w:r>
      <w:r w:rsidRPr="001256D9">
        <w:rPr>
          <w:rFonts w:ascii="Times New Roman" w:eastAsia="Times New Roman" w:hAnsi="Times New Roman" w:cs="Times New Roman"/>
          <w:b/>
          <w:noProof/>
          <w:kern w:val="0"/>
          <w:sz w:val="22"/>
          <w:szCs w:val="22"/>
          <w:lang w:val="lt-LT"/>
          <w14:ligatures w14:val="none"/>
        </w:rPr>
        <w:tab/>
        <w:t>VARTOJIMO METODAS IR BŪDAS (-AI)</w:t>
      </w:r>
    </w:p>
    <w:p w14:paraId="12C26D2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47E1490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Vartoti ant akių. Prieš vartojimą perskaitykite pakuotės lapelį.</w:t>
      </w:r>
    </w:p>
    <w:p w14:paraId="28BB7AA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B5DC5E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77D9884"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6.</w:t>
      </w:r>
      <w:r w:rsidRPr="001256D9">
        <w:rPr>
          <w:rFonts w:ascii="Times New Roman" w:eastAsia="Times New Roman" w:hAnsi="Times New Roman" w:cs="Times New Roman"/>
          <w:b/>
          <w:noProof/>
          <w:kern w:val="0"/>
          <w:sz w:val="22"/>
          <w:szCs w:val="22"/>
          <w:lang w:val="lt-LT"/>
          <w14:ligatures w14:val="none"/>
        </w:rPr>
        <w:tab/>
        <w:t xml:space="preserve">SPECIALUS ĮSPĖJIMAS, KAD VAISTINĮ PREPARATĄ BŪTINA LAIKYTI VAIKAMS NEPASTEBIMOJE IR NEPASIEKIAMOJE VIETOJE </w:t>
      </w:r>
    </w:p>
    <w:p w14:paraId="4850CDE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EF706F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Laikyti vaikams nepastebimoje ir nepasiekiamoje vietoje.</w:t>
      </w:r>
    </w:p>
    <w:p w14:paraId="45D3A7A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3D3445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AF106C2"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256D9">
        <w:rPr>
          <w:rFonts w:ascii="Times New Roman" w:eastAsia="Times New Roman" w:hAnsi="Times New Roman" w:cs="Times New Roman"/>
          <w:b/>
          <w:noProof/>
          <w:kern w:val="0"/>
          <w:sz w:val="22"/>
          <w:szCs w:val="22"/>
          <w:lang w:val="lt-LT"/>
          <w14:ligatures w14:val="none"/>
        </w:rPr>
        <w:t>7.</w:t>
      </w:r>
      <w:r w:rsidRPr="001256D9">
        <w:rPr>
          <w:rFonts w:ascii="Times New Roman" w:eastAsia="Times New Roman" w:hAnsi="Times New Roman" w:cs="Times New Roman"/>
          <w:b/>
          <w:noProof/>
          <w:kern w:val="0"/>
          <w:sz w:val="22"/>
          <w:szCs w:val="22"/>
          <w:lang w:val="lt-LT"/>
          <w14:ligatures w14:val="none"/>
        </w:rPr>
        <w:tab/>
        <w:t>KITAS (-I) SPECIALUS (-ŪS) ĮSPĖJIMAS (-AI) (JEI REIKIA)</w:t>
      </w:r>
    </w:p>
    <w:p w14:paraId="4B9D1BD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540E48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58B494A"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256D9">
        <w:rPr>
          <w:rFonts w:ascii="Times New Roman" w:eastAsia="Times New Roman" w:hAnsi="Times New Roman" w:cs="Times New Roman"/>
          <w:b/>
          <w:noProof/>
          <w:kern w:val="0"/>
          <w:sz w:val="22"/>
          <w:szCs w:val="22"/>
          <w:lang w:val="lt-LT"/>
          <w14:ligatures w14:val="none"/>
        </w:rPr>
        <w:t>8.</w:t>
      </w:r>
      <w:r w:rsidRPr="001256D9">
        <w:rPr>
          <w:rFonts w:ascii="Times New Roman" w:eastAsia="Times New Roman" w:hAnsi="Times New Roman" w:cs="Times New Roman"/>
          <w:b/>
          <w:noProof/>
          <w:kern w:val="0"/>
          <w:sz w:val="22"/>
          <w:szCs w:val="22"/>
          <w:lang w:val="lt-LT"/>
          <w14:ligatures w14:val="none"/>
        </w:rPr>
        <w:tab/>
        <w:t>TINKAMUMO LAIKAS</w:t>
      </w:r>
    </w:p>
    <w:p w14:paraId="4B874B3D"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05E353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EXP {mm MMMM}</w:t>
      </w:r>
    </w:p>
    <w:p w14:paraId="592C081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Pirmą kartą atidarius buteliuką, suspensijos tinkamumo laikas – 28 dienos.</w:t>
      </w:r>
    </w:p>
    <w:p w14:paraId="09406D4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7ABD78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6779D52"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lastRenderedPageBreak/>
        <w:t>9.</w:t>
      </w:r>
      <w:r w:rsidRPr="001256D9">
        <w:rPr>
          <w:rFonts w:ascii="Times New Roman" w:eastAsia="Times New Roman" w:hAnsi="Times New Roman" w:cs="Times New Roman"/>
          <w:b/>
          <w:noProof/>
          <w:kern w:val="0"/>
          <w:sz w:val="22"/>
          <w:szCs w:val="22"/>
          <w:lang w:val="lt-LT"/>
          <w14:ligatures w14:val="none"/>
        </w:rPr>
        <w:tab/>
        <w:t>SPECIALIOS LAIKYMO SĄLYGOS</w:t>
      </w:r>
    </w:p>
    <w:p w14:paraId="15DB3FB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728ED2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Laikyti ne aukštesnėje kaip 25 </w:t>
      </w:r>
      <w:r w:rsidRPr="001256D9">
        <w:rPr>
          <w:rFonts w:ascii="Times New Roman" w:eastAsia="Times New Roman" w:hAnsi="Times New Roman" w:cs="Times New Roman"/>
          <w:noProof/>
          <w:kern w:val="0"/>
          <w:sz w:val="22"/>
          <w:szCs w:val="22"/>
          <w:lang w:val="lt-LT"/>
          <w14:ligatures w14:val="none"/>
        </w:rPr>
        <w:sym w:font="Symbol" w:char="F0B0"/>
      </w:r>
      <w:r w:rsidRPr="001256D9">
        <w:rPr>
          <w:rFonts w:ascii="Times New Roman" w:eastAsia="Times New Roman" w:hAnsi="Times New Roman" w:cs="Times New Roman"/>
          <w:noProof/>
          <w:kern w:val="0"/>
          <w:sz w:val="22"/>
          <w:szCs w:val="22"/>
          <w:lang w:val="lt-LT"/>
          <w14:ligatures w14:val="none"/>
        </w:rPr>
        <w:t>C temperatūroje.</w:t>
      </w:r>
      <w:r w:rsidRPr="001256D9">
        <w:rPr>
          <w:rFonts w:ascii="Times New Roman" w:eastAsia="Times New Roman" w:hAnsi="Times New Roman" w:cs="Times New Roman"/>
          <w:kern w:val="0"/>
          <w:sz w:val="22"/>
          <w:szCs w:val="22"/>
          <w:lang w:val="lt-LT"/>
          <w14:ligatures w14:val="none"/>
        </w:rPr>
        <w:t xml:space="preserve"> </w:t>
      </w:r>
    </w:p>
    <w:p w14:paraId="181FEE6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Negalima šaldyti.</w:t>
      </w:r>
    </w:p>
    <w:p w14:paraId="1C09C67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Buteliuką laikyti stačią.</w:t>
      </w:r>
    </w:p>
    <w:p w14:paraId="3E0F0C3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Buteliuką laikyti sandarų.</w:t>
      </w:r>
    </w:p>
    <w:p w14:paraId="6255273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7CD9B5A"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10.</w:t>
      </w:r>
      <w:r w:rsidRPr="001256D9">
        <w:rPr>
          <w:rFonts w:ascii="Times New Roman" w:eastAsia="Times New Roman" w:hAnsi="Times New Roman" w:cs="Times New Roman"/>
          <w:b/>
          <w:noProof/>
          <w:kern w:val="0"/>
          <w:sz w:val="22"/>
          <w:szCs w:val="22"/>
          <w:lang w:val="lt-LT"/>
          <w14:ligatures w14:val="none"/>
        </w:rPr>
        <w:tab/>
        <w:t xml:space="preserve">SPECIALIOS ATSARGUMO PRIEMONĖS DĖL NESUVARTOTO </w:t>
      </w:r>
      <w:r w:rsidRPr="001256D9">
        <w:rPr>
          <w:rFonts w:ascii="Times New Roman" w:eastAsia="Times New Roman" w:hAnsi="Times New Roman" w:cs="Times New Roman"/>
          <w:b/>
          <w:bCs/>
          <w:noProof/>
          <w:kern w:val="0"/>
          <w:sz w:val="22"/>
          <w:szCs w:val="22"/>
          <w:lang w:val="lt-LT"/>
          <w14:ligatures w14:val="none"/>
        </w:rPr>
        <w:t xml:space="preserve">VAISTINIO PREPARATO AR JO ATLIEKŲ </w:t>
      </w:r>
      <w:r w:rsidRPr="001256D9">
        <w:rPr>
          <w:rFonts w:ascii="Times New Roman" w:eastAsia="Times New Roman" w:hAnsi="Times New Roman" w:cs="Times New Roman"/>
          <w:b/>
          <w:noProof/>
          <w:kern w:val="0"/>
          <w:sz w:val="22"/>
          <w:szCs w:val="22"/>
          <w:lang w:val="lt-LT"/>
          <w14:ligatures w14:val="none"/>
        </w:rPr>
        <w:t>TVARKYMO (JEI REIKIA)</w:t>
      </w:r>
    </w:p>
    <w:p w14:paraId="25CDC50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20B943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71414463"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11.</w:t>
      </w:r>
      <w:r w:rsidRPr="001256D9">
        <w:rPr>
          <w:rFonts w:ascii="Times New Roman" w:eastAsia="Times New Roman" w:hAnsi="Times New Roman" w:cs="Times New Roman"/>
          <w:b/>
          <w:noProof/>
          <w:kern w:val="0"/>
          <w:sz w:val="22"/>
          <w:szCs w:val="22"/>
          <w:lang w:val="lt-LT"/>
          <w14:ligatures w14:val="none"/>
        </w:rPr>
        <w:tab/>
        <w:t>REGISTRUOTOJO PAVADINIMAS IR ADRESAS</w:t>
      </w:r>
    </w:p>
    <w:p w14:paraId="6FE97E5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BA039CD" w14:textId="77777777" w:rsidR="001256D9" w:rsidRPr="001256D9" w:rsidRDefault="001256D9" w:rsidP="001256D9">
      <w:pPr>
        <w:spacing w:after="0" w:line="240" w:lineRule="auto"/>
        <w:jc w:val="both"/>
        <w:rPr>
          <w:rFonts w:ascii="Times New Roman" w:eastAsia="Times New Roman" w:hAnsi="Times New Roman" w:cs="Times New Roman"/>
          <w:kern w:val="0"/>
          <w:sz w:val="22"/>
          <w:szCs w:val="22"/>
          <w:lang w:val="es-ES" w:eastAsia="et-EE"/>
          <w14:ligatures w14:val="none"/>
        </w:rPr>
      </w:pPr>
      <w:r w:rsidRPr="001256D9">
        <w:rPr>
          <w:rFonts w:ascii="Times New Roman" w:eastAsia="Times New Roman" w:hAnsi="Times New Roman" w:cs="Times New Roman"/>
          <w:kern w:val="0"/>
          <w:sz w:val="22"/>
          <w:szCs w:val="22"/>
          <w:lang w:val="es-ES" w:eastAsia="et-EE"/>
          <w14:ligatures w14:val="none"/>
        </w:rPr>
        <w:t>SIA Novartis Baltics</w:t>
      </w:r>
    </w:p>
    <w:p w14:paraId="7CD64CDA" w14:textId="77777777" w:rsidR="001256D9" w:rsidRPr="001256D9" w:rsidRDefault="001256D9" w:rsidP="001256D9">
      <w:pPr>
        <w:spacing w:after="0" w:line="240" w:lineRule="auto"/>
        <w:jc w:val="both"/>
        <w:rPr>
          <w:rFonts w:ascii="Times New Roman" w:eastAsia="Times New Roman" w:hAnsi="Times New Roman" w:cs="Times New Roman"/>
          <w:kern w:val="0"/>
          <w:sz w:val="22"/>
          <w:szCs w:val="22"/>
          <w:lang w:val="it-IT" w:eastAsia="et-EE"/>
          <w14:ligatures w14:val="none"/>
        </w:rPr>
      </w:pPr>
      <w:r w:rsidRPr="001256D9">
        <w:rPr>
          <w:rFonts w:ascii="Times New Roman" w:eastAsia="Times New Roman" w:hAnsi="Times New Roman" w:cs="Times New Roman"/>
          <w:kern w:val="0"/>
          <w:sz w:val="22"/>
          <w:szCs w:val="22"/>
          <w:lang w:val="it-IT" w:eastAsia="et-EE"/>
          <w14:ligatures w14:val="none"/>
        </w:rPr>
        <w:t>Skanstes iela 25</w:t>
      </w:r>
    </w:p>
    <w:p w14:paraId="444F503D" w14:textId="77777777" w:rsidR="001256D9" w:rsidRPr="001256D9" w:rsidRDefault="001256D9" w:rsidP="001256D9">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256D9">
        <w:rPr>
          <w:rFonts w:ascii="Times New Roman" w:eastAsia="Times New Roman" w:hAnsi="Times New Roman" w:cs="Times New Roman"/>
          <w:kern w:val="0"/>
          <w:sz w:val="22"/>
          <w:szCs w:val="22"/>
          <w:lang w:val="it-IT" w:eastAsia="et-EE"/>
          <w14:ligatures w14:val="none"/>
        </w:rPr>
        <w:t>LV-1013, Rīga</w:t>
      </w:r>
    </w:p>
    <w:p w14:paraId="31C6168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it-IT" w:eastAsia="et-EE"/>
          <w14:ligatures w14:val="none"/>
        </w:rPr>
        <w:t>Latvija</w:t>
      </w:r>
    </w:p>
    <w:p w14:paraId="175B98E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006B26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BF738B8"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12.</w:t>
      </w:r>
      <w:r w:rsidRPr="001256D9">
        <w:rPr>
          <w:rFonts w:ascii="Times New Roman" w:eastAsia="Times New Roman" w:hAnsi="Times New Roman" w:cs="Times New Roman"/>
          <w:b/>
          <w:noProof/>
          <w:kern w:val="0"/>
          <w:sz w:val="22"/>
          <w:szCs w:val="22"/>
          <w:lang w:val="lt-LT"/>
          <w14:ligatures w14:val="none"/>
        </w:rPr>
        <w:tab/>
        <w:t>REGISTRACIJOS PAŽYMĖJIMO NUMERIS (-IAI)</w:t>
      </w:r>
    </w:p>
    <w:p w14:paraId="2647A4C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588B65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LT/1/92/2087/001</w:t>
      </w:r>
    </w:p>
    <w:p w14:paraId="08C7F7D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7A7C54A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EC7E761"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13.</w:t>
      </w:r>
      <w:r w:rsidRPr="001256D9">
        <w:rPr>
          <w:rFonts w:ascii="Times New Roman" w:eastAsia="Times New Roman" w:hAnsi="Times New Roman" w:cs="Times New Roman"/>
          <w:b/>
          <w:noProof/>
          <w:kern w:val="0"/>
          <w:sz w:val="22"/>
          <w:szCs w:val="22"/>
          <w:lang w:val="lt-LT"/>
          <w14:ligatures w14:val="none"/>
        </w:rPr>
        <w:tab/>
        <w:t>SERIJOS NUMERIS</w:t>
      </w:r>
    </w:p>
    <w:p w14:paraId="260438F3"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B098B6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Lot </w:t>
      </w:r>
    </w:p>
    <w:p w14:paraId="0835F96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9AE08D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494DAF8"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14.</w:t>
      </w:r>
      <w:r w:rsidRPr="001256D9">
        <w:rPr>
          <w:rFonts w:ascii="Times New Roman" w:eastAsia="Times New Roman" w:hAnsi="Times New Roman" w:cs="Times New Roman"/>
          <w:b/>
          <w:noProof/>
          <w:kern w:val="0"/>
          <w:sz w:val="22"/>
          <w:szCs w:val="22"/>
          <w:lang w:val="lt-LT"/>
          <w14:ligatures w14:val="none"/>
        </w:rPr>
        <w:tab/>
        <w:t>PARDAVIMO (IŠDAVIMO) TVARKA</w:t>
      </w:r>
    </w:p>
    <w:p w14:paraId="1DA139E8"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D373CA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Receptinis vaistas</w:t>
      </w:r>
    </w:p>
    <w:p w14:paraId="5B1E44B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33F9C0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A511661"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15.</w:t>
      </w:r>
      <w:r w:rsidRPr="001256D9">
        <w:rPr>
          <w:rFonts w:ascii="Times New Roman" w:eastAsia="Times New Roman" w:hAnsi="Times New Roman" w:cs="Times New Roman"/>
          <w:b/>
          <w:noProof/>
          <w:kern w:val="0"/>
          <w:sz w:val="22"/>
          <w:szCs w:val="22"/>
          <w:lang w:val="lt-LT"/>
          <w14:ligatures w14:val="none"/>
        </w:rPr>
        <w:tab/>
        <w:t>VARTOJIMO INSTRUKCIJA</w:t>
      </w:r>
    </w:p>
    <w:p w14:paraId="03D4415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0DA44C7"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08D27EF"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16.</w:t>
      </w:r>
      <w:r w:rsidRPr="001256D9">
        <w:rPr>
          <w:rFonts w:ascii="Times New Roman" w:eastAsia="Times New Roman" w:hAnsi="Times New Roman" w:cs="Times New Roman"/>
          <w:b/>
          <w:noProof/>
          <w:kern w:val="0"/>
          <w:sz w:val="22"/>
          <w:szCs w:val="22"/>
          <w:lang w:val="lt-LT"/>
          <w14:ligatures w14:val="none"/>
        </w:rPr>
        <w:tab/>
        <w:t>INFORMACIJA BRAILIO RAŠTU</w:t>
      </w:r>
    </w:p>
    <w:p w14:paraId="5241EB0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5E1F30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w:t>
      </w:r>
    </w:p>
    <w:p w14:paraId="0835806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78BCAFC" w14:textId="77777777" w:rsidR="001256D9" w:rsidRPr="001256D9" w:rsidRDefault="001256D9" w:rsidP="001256D9">
      <w:pPr>
        <w:tabs>
          <w:tab w:val="left" w:pos="567"/>
        </w:tabs>
        <w:spacing w:after="0" w:line="260" w:lineRule="exact"/>
        <w:rPr>
          <w:rFonts w:ascii="Times New Roman" w:eastAsia="Times New Roman" w:hAnsi="Times New Roman" w:cs="Times New Roman"/>
          <w:noProof/>
          <w:kern w:val="0"/>
          <w:sz w:val="22"/>
          <w:szCs w:val="22"/>
          <w:shd w:val="clear" w:color="auto" w:fill="CCCCCC"/>
          <w:lang w:val="lt-LT"/>
          <w14:ligatures w14:val="none"/>
        </w:rPr>
      </w:pPr>
    </w:p>
    <w:p w14:paraId="18F6D7AD" w14:textId="77777777" w:rsidR="001256D9" w:rsidRPr="001256D9" w:rsidRDefault="001256D9" w:rsidP="001256D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szCs w:val="24"/>
          <w:lang w:val="lt-LT"/>
          <w14:ligatures w14:val="none"/>
        </w:rPr>
      </w:pPr>
      <w:r w:rsidRPr="001256D9">
        <w:rPr>
          <w:rFonts w:ascii="Times New Roman" w:eastAsia="Times New Roman" w:hAnsi="Times New Roman" w:cs="Times New Roman"/>
          <w:b/>
          <w:noProof/>
          <w:snapToGrid w:val="0"/>
          <w:kern w:val="0"/>
          <w:sz w:val="22"/>
          <w:lang w:val="lt-LT"/>
          <w14:ligatures w14:val="none"/>
        </w:rPr>
        <w:t>17.</w:t>
      </w:r>
      <w:r w:rsidRPr="001256D9">
        <w:rPr>
          <w:rFonts w:ascii="Times New Roman" w:eastAsia="Times New Roman" w:hAnsi="Times New Roman" w:cs="Times New Roman"/>
          <w:b/>
          <w:noProof/>
          <w:snapToGrid w:val="0"/>
          <w:kern w:val="0"/>
          <w:sz w:val="22"/>
          <w:lang w:val="lt-LT"/>
          <w14:ligatures w14:val="none"/>
        </w:rPr>
        <w:tab/>
        <w:t>UNIKALUS IDENTIFIKATORIUS – 2D BRŪKŠNINIS KODAS</w:t>
      </w:r>
    </w:p>
    <w:p w14:paraId="50BCCF2E" w14:textId="77777777" w:rsidR="001256D9" w:rsidRPr="001256D9" w:rsidRDefault="001256D9" w:rsidP="001256D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7664EE8D" w14:textId="77777777" w:rsidR="001256D9" w:rsidRPr="001256D9" w:rsidRDefault="001256D9" w:rsidP="001256D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r w:rsidRPr="001256D9">
        <w:rPr>
          <w:rFonts w:ascii="Times New Roman" w:eastAsia="Times New Roman" w:hAnsi="Times New Roman" w:cs="Times New Roman"/>
          <w:noProof/>
          <w:snapToGrid w:val="0"/>
          <w:kern w:val="0"/>
          <w:sz w:val="22"/>
          <w:highlight w:val="lightGray"/>
          <w:lang w:val="lt-LT"/>
          <w14:ligatures w14:val="none"/>
        </w:rPr>
        <w:t>2D brūkšninis kodas su nurodytu unikaliu identifikatoriumi.</w:t>
      </w:r>
    </w:p>
    <w:p w14:paraId="19208512" w14:textId="77777777" w:rsidR="001256D9" w:rsidRPr="001256D9" w:rsidRDefault="001256D9" w:rsidP="001256D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0F9DC21C" w14:textId="77777777" w:rsidR="001256D9" w:rsidRPr="001256D9" w:rsidRDefault="001256D9" w:rsidP="001256D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lang w:val="lt-LT"/>
          <w14:ligatures w14:val="none"/>
        </w:rPr>
      </w:pPr>
      <w:r w:rsidRPr="001256D9">
        <w:rPr>
          <w:rFonts w:ascii="Times New Roman" w:eastAsia="Times New Roman" w:hAnsi="Times New Roman" w:cs="Times New Roman"/>
          <w:b/>
          <w:noProof/>
          <w:snapToGrid w:val="0"/>
          <w:kern w:val="0"/>
          <w:sz w:val="22"/>
          <w:lang w:val="lt-LT"/>
          <w14:ligatures w14:val="none"/>
        </w:rPr>
        <w:t>18.</w:t>
      </w:r>
      <w:r w:rsidRPr="001256D9">
        <w:rPr>
          <w:rFonts w:ascii="Times New Roman" w:eastAsia="Times New Roman" w:hAnsi="Times New Roman" w:cs="Times New Roman"/>
          <w:b/>
          <w:noProof/>
          <w:snapToGrid w:val="0"/>
          <w:kern w:val="0"/>
          <w:sz w:val="22"/>
          <w:lang w:val="lt-LT"/>
          <w14:ligatures w14:val="none"/>
        </w:rPr>
        <w:tab/>
        <w:t>UNIKALUS IDENTIFIKATORIUS – ŽMONĖMS SUPRANTAMI DUOMENYS</w:t>
      </w:r>
    </w:p>
    <w:p w14:paraId="322C52FC" w14:textId="77777777" w:rsidR="001256D9" w:rsidRPr="001256D9" w:rsidRDefault="001256D9" w:rsidP="001256D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69786AD5" w14:textId="77777777" w:rsidR="001256D9" w:rsidRPr="001256D9" w:rsidRDefault="001256D9" w:rsidP="001256D9">
      <w:pPr>
        <w:tabs>
          <w:tab w:val="left" w:pos="567"/>
        </w:tabs>
        <w:spacing w:after="0" w:line="260" w:lineRule="exact"/>
        <w:rPr>
          <w:rFonts w:ascii="Times New Roman" w:eastAsia="Times New Roman" w:hAnsi="Times New Roman" w:cs="Times New Roman"/>
          <w:snapToGrid w:val="0"/>
          <w:color w:val="008000"/>
          <w:kern w:val="0"/>
          <w:sz w:val="22"/>
          <w:szCs w:val="22"/>
          <w:lang w:val="lt-LT"/>
          <w14:ligatures w14:val="none"/>
        </w:rPr>
      </w:pPr>
      <w:r w:rsidRPr="001256D9">
        <w:rPr>
          <w:rFonts w:ascii="Times New Roman" w:eastAsia="Times New Roman" w:hAnsi="Times New Roman" w:cs="Times New Roman"/>
          <w:snapToGrid w:val="0"/>
          <w:kern w:val="0"/>
          <w:sz w:val="22"/>
          <w:lang w:val="lt-LT"/>
          <w14:ligatures w14:val="none"/>
        </w:rPr>
        <w:lastRenderedPageBreak/>
        <w:t xml:space="preserve">PC </w:t>
      </w:r>
    </w:p>
    <w:p w14:paraId="4BA74CB0" w14:textId="77777777" w:rsidR="001256D9" w:rsidRPr="001256D9" w:rsidRDefault="001256D9" w:rsidP="001256D9">
      <w:pPr>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lang w:val="lt-LT"/>
          <w14:ligatures w14:val="none"/>
        </w:rPr>
        <w:t xml:space="preserve">SN </w:t>
      </w:r>
    </w:p>
    <w:p w14:paraId="6C35D793" w14:textId="77777777" w:rsidR="001256D9" w:rsidRPr="001256D9" w:rsidRDefault="001256D9" w:rsidP="001256D9">
      <w:pPr>
        <w:tabs>
          <w:tab w:val="left" w:pos="567"/>
        </w:tabs>
        <w:spacing w:after="0" w:line="260" w:lineRule="exact"/>
        <w:rPr>
          <w:rFonts w:ascii="Times New Roman" w:eastAsia="Times New Roman" w:hAnsi="Times New Roman" w:cs="Times New Roman"/>
          <w:noProof/>
          <w:snapToGrid w:val="0"/>
          <w:vanish/>
          <w:kern w:val="0"/>
          <w:sz w:val="22"/>
          <w:szCs w:val="22"/>
          <w:lang w:val="lt-LT"/>
          <w14:ligatures w14:val="none"/>
        </w:rPr>
      </w:pPr>
      <w:r w:rsidRPr="001256D9">
        <w:rPr>
          <w:rFonts w:ascii="Times New Roman" w:eastAsia="Times New Roman" w:hAnsi="Times New Roman" w:cs="Times New Roman"/>
          <w:snapToGrid w:val="0"/>
          <w:kern w:val="0"/>
          <w:sz w:val="22"/>
          <w:lang w:val="lt-LT"/>
          <w14:ligatures w14:val="none"/>
        </w:rPr>
        <w:t xml:space="preserve">NN </w:t>
      </w:r>
    </w:p>
    <w:p w14:paraId="689C01DC" w14:textId="77777777" w:rsidR="001256D9" w:rsidRPr="001256D9" w:rsidRDefault="001256D9" w:rsidP="001256D9">
      <w:pPr>
        <w:keepNext/>
        <w:spacing w:after="0" w:line="240" w:lineRule="auto"/>
        <w:outlineLvl w:val="1"/>
        <w:rPr>
          <w:rFonts w:ascii="Times New Roman" w:eastAsia="MS Mincho" w:hAnsi="Times New Roman" w:cs="Times New Roman"/>
          <w:kern w:val="0"/>
          <w:sz w:val="22"/>
          <w:szCs w:val="22"/>
          <w:lang w:val="lt-LT"/>
          <w14:ligatures w14:val="none"/>
        </w:rPr>
      </w:pPr>
    </w:p>
    <w:p w14:paraId="44003EA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8702518"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br w:type="page"/>
      </w:r>
      <w:r w:rsidRPr="001256D9">
        <w:rPr>
          <w:rFonts w:ascii="Times New Roman" w:eastAsia="Times New Roman" w:hAnsi="Times New Roman" w:cs="Times New Roman"/>
          <w:b/>
          <w:noProof/>
          <w:kern w:val="0"/>
          <w:sz w:val="22"/>
          <w:szCs w:val="22"/>
          <w:lang w:val="lt-LT"/>
          <w14:ligatures w14:val="none"/>
        </w:rPr>
        <w:lastRenderedPageBreak/>
        <w:t>MINIMALI INFORMACIJA ANT MAŽŲ VIDINIŲ</w:t>
      </w:r>
      <w:r w:rsidRPr="001256D9">
        <w:rPr>
          <w:rFonts w:ascii="Times New Roman" w:eastAsia="Times New Roman" w:hAnsi="Times New Roman" w:cs="Times New Roman"/>
          <w:b/>
          <w:bCs/>
          <w:noProof/>
          <w:kern w:val="0"/>
          <w:sz w:val="22"/>
          <w:szCs w:val="22"/>
          <w:lang w:val="lt-LT"/>
          <w14:ligatures w14:val="none"/>
        </w:rPr>
        <w:t xml:space="preserve"> </w:t>
      </w:r>
      <w:r w:rsidRPr="001256D9">
        <w:rPr>
          <w:rFonts w:ascii="Times New Roman" w:eastAsia="Times New Roman" w:hAnsi="Times New Roman" w:cs="Times New Roman"/>
          <w:b/>
          <w:noProof/>
          <w:kern w:val="0"/>
          <w:sz w:val="22"/>
          <w:szCs w:val="22"/>
          <w:lang w:val="lt-LT"/>
          <w14:ligatures w14:val="none"/>
        </w:rPr>
        <w:t>PAKUOČIŲ</w:t>
      </w:r>
    </w:p>
    <w:p w14:paraId="614BEBCC"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38A1E865"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BUTELIUKAS</w:t>
      </w:r>
    </w:p>
    <w:p w14:paraId="365D4B2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417DBB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2542A09"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1.</w:t>
      </w:r>
      <w:r w:rsidRPr="001256D9">
        <w:rPr>
          <w:rFonts w:ascii="Times New Roman" w:eastAsia="Times New Roman" w:hAnsi="Times New Roman" w:cs="Times New Roman"/>
          <w:b/>
          <w:noProof/>
          <w:kern w:val="0"/>
          <w:sz w:val="22"/>
          <w:szCs w:val="22"/>
          <w:lang w:val="lt-LT"/>
          <w14:ligatures w14:val="none"/>
        </w:rPr>
        <w:tab/>
        <w:t>VAISTINIO PREPARATO PAVADINIMAS IR VARTOJIMO BŪDAS</w:t>
      </w:r>
    </w:p>
    <w:p w14:paraId="41DD641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556023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 akių lašai (suspensija)</w:t>
      </w:r>
    </w:p>
    <w:p w14:paraId="2F9F46A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deksametazonas, neomicino sulfatas, polimiksino B sulfatas </w:t>
      </w:r>
    </w:p>
    <w:p w14:paraId="0C67471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Vartoti ant akių. </w:t>
      </w:r>
    </w:p>
    <w:p w14:paraId="712035C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BBC9C2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DBFD4FF"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2.</w:t>
      </w:r>
      <w:r w:rsidRPr="001256D9">
        <w:rPr>
          <w:rFonts w:ascii="Times New Roman" w:eastAsia="Times New Roman" w:hAnsi="Times New Roman" w:cs="Times New Roman"/>
          <w:b/>
          <w:noProof/>
          <w:kern w:val="0"/>
          <w:sz w:val="22"/>
          <w:szCs w:val="22"/>
          <w:lang w:val="lt-LT"/>
          <w14:ligatures w14:val="none"/>
        </w:rPr>
        <w:tab/>
        <w:t>VARTOJIMO METODAS</w:t>
      </w:r>
    </w:p>
    <w:p w14:paraId="135AF71B"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3C690B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Prieš vartojimą perskaitykite pakuotės lapelį.</w:t>
      </w:r>
    </w:p>
    <w:p w14:paraId="13A98D87" w14:textId="77777777" w:rsidR="001256D9" w:rsidRPr="001256D9" w:rsidRDefault="001256D9" w:rsidP="001256D9">
      <w:pPr>
        <w:spacing w:after="0" w:line="240" w:lineRule="auto"/>
        <w:ind w:left="283"/>
        <w:rPr>
          <w:rFonts w:ascii="Times New Roman" w:eastAsia="Times New Roman" w:hAnsi="Times New Roman" w:cs="Times New Roman"/>
          <w:kern w:val="0"/>
          <w:sz w:val="22"/>
          <w:szCs w:val="22"/>
          <w:lang w:val="lt-LT" w:eastAsia="lt-LT"/>
          <w14:ligatures w14:val="none"/>
        </w:rPr>
      </w:pPr>
    </w:p>
    <w:p w14:paraId="6AA7227F"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28E353A8"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256D9">
        <w:rPr>
          <w:rFonts w:ascii="Times New Roman" w:eastAsia="Times New Roman" w:hAnsi="Times New Roman" w:cs="Times New Roman"/>
          <w:b/>
          <w:noProof/>
          <w:kern w:val="0"/>
          <w:sz w:val="22"/>
          <w:szCs w:val="22"/>
          <w:lang w:val="lt-LT"/>
          <w14:ligatures w14:val="none"/>
        </w:rPr>
        <w:t>3.</w:t>
      </w:r>
      <w:r w:rsidRPr="001256D9">
        <w:rPr>
          <w:rFonts w:ascii="Times New Roman" w:eastAsia="Times New Roman" w:hAnsi="Times New Roman" w:cs="Times New Roman"/>
          <w:b/>
          <w:noProof/>
          <w:kern w:val="0"/>
          <w:sz w:val="22"/>
          <w:szCs w:val="22"/>
          <w:lang w:val="lt-LT"/>
          <w14:ligatures w14:val="none"/>
        </w:rPr>
        <w:tab/>
        <w:t>TINKAMUMO LAIKAS</w:t>
      </w:r>
    </w:p>
    <w:p w14:paraId="340D0EA0"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3F6EB9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EXP {mm MMMM}</w:t>
      </w:r>
    </w:p>
    <w:p w14:paraId="62B9B78E"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9C3B46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3ECA9E3"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256D9">
        <w:rPr>
          <w:rFonts w:ascii="Times New Roman" w:eastAsia="Times New Roman" w:hAnsi="Times New Roman" w:cs="Times New Roman"/>
          <w:b/>
          <w:noProof/>
          <w:kern w:val="0"/>
          <w:sz w:val="22"/>
          <w:szCs w:val="22"/>
          <w:lang w:val="lt-LT"/>
          <w14:ligatures w14:val="none"/>
        </w:rPr>
        <w:t>4.</w:t>
      </w:r>
      <w:r w:rsidRPr="001256D9">
        <w:rPr>
          <w:rFonts w:ascii="Times New Roman" w:eastAsia="Times New Roman" w:hAnsi="Times New Roman" w:cs="Times New Roman"/>
          <w:b/>
          <w:noProof/>
          <w:kern w:val="0"/>
          <w:sz w:val="22"/>
          <w:szCs w:val="22"/>
          <w:lang w:val="lt-LT"/>
          <w14:ligatures w14:val="none"/>
        </w:rPr>
        <w:tab/>
        <w:t>SERIJOS NUMERIS</w:t>
      </w:r>
    </w:p>
    <w:p w14:paraId="193E3479"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26FB29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Lot</w:t>
      </w:r>
    </w:p>
    <w:p w14:paraId="122414C5"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D3D73F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9972753"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256D9">
        <w:rPr>
          <w:rFonts w:ascii="Times New Roman" w:eastAsia="Times New Roman" w:hAnsi="Times New Roman" w:cs="Times New Roman"/>
          <w:b/>
          <w:noProof/>
          <w:kern w:val="0"/>
          <w:sz w:val="22"/>
          <w:szCs w:val="22"/>
          <w:lang w:val="lt-LT"/>
          <w14:ligatures w14:val="none"/>
        </w:rPr>
        <w:t>5.</w:t>
      </w:r>
      <w:r w:rsidRPr="001256D9">
        <w:rPr>
          <w:rFonts w:ascii="Times New Roman" w:eastAsia="Times New Roman" w:hAnsi="Times New Roman" w:cs="Times New Roman"/>
          <w:b/>
          <w:noProof/>
          <w:kern w:val="0"/>
          <w:sz w:val="22"/>
          <w:szCs w:val="22"/>
          <w:lang w:val="lt-LT"/>
          <w14:ligatures w14:val="none"/>
        </w:rPr>
        <w:tab/>
        <w:t>KIEKIS (MASĖ, TŪRIS ARBA VIENETAI)</w:t>
      </w:r>
    </w:p>
    <w:p w14:paraId="06CC450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58158B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5 ml</w:t>
      </w:r>
    </w:p>
    <w:p w14:paraId="2E35344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A2372C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CF797E8" w14:textId="77777777" w:rsidR="001256D9" w:rsidRPr="001256D9" w:rsidRDefault="001256D9" w:rsidP="001256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256D9">
        <w:rPr>
          <w:rFonts w:ascii="Times New Roman" w:eastAsia="Times New Roman" w:hAnsi="Times New Roman" w:cs="Times New Roman"/>
          <w:b/>
          <w:noProof/>
          <w:kern w:val="0"/>
          <w:sz w:val="22"/>
          <w:szCs w:val="22"/>
          <w:lang w:val="lt-LT"/>
          <w14:ligatures w14:val="none"/>
        </w:rPr>
        <w:t>6.</w:t>
      </w:r>
      <w:r w:rsidRPr="001256D9">
        <w:rPr>
          <w:rFonts w:ascii="Times New Roman" w:eastAsia="Times New Roman" w:hAnsi="Times New Roman" w:cs="Times New Roman"/>
          <w:b/>
          <w:noProof/>
          <w:kern w:val="0"/>
          <w:sz w:val="22"/>
          <w:szCs w:val="22"/>
          <w:lang w:val="lt-LT"/>
          <w14:ligatures w14:val="none"/>
        </w:rPr>
        <w:tab/>
        <w:t>KITA</w:t>
      </w:r>
    </w:p>
    <w:p w14:paraId="518B880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70EE723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br w:type="page"/>
      </w:r>
    </w:p>
    <w:p w14:paraId="069FD97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D66298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355147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1FDDD1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3176B0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47119A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1F1BAB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193D39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F28558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9657BC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549439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6B23B8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EA2EE8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BA4AEB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7D08DC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6DD0F8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9A8582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A49871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1CF369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56D5D0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F959A4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94D328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2197FB26"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caps/>
          <w:kern w:val="0"/>
          <w:sz w:val="22"/>
          <w:szCs w:val="22"/>
          <w:lang w:val="lt-LT"/>
          <w14:ligatures w14:val="none"/>
        </w:rPr>
        <w:t>B. PAKUOTĖS LAPELIS</w:t>
      </w:r>
    </w:p>
    <w:p w14:paraId="5E8AAAC2" w14:textId="77777777" w:rsidR="001256D9" w:rsidRPr="001256D9" w:rsidRDefault="001256D9" w:rsidP="001256D9">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br w:type="page"/>
      </w:r>
      <w:r w:rsidRPr="001256D9">
        <w:rPr>
          <w:rFonts w:ascii="Times New Roman" w:eastAsia="Times New Roman" w:hAnsi="Times New Roman" w:cs="Times New Roman"/>
          <w:b/>
          <w:kern w:val="0"/>
          <w:sz w:val="22"/>
          <w:szCs w:val="22"/>
          <w:lang w:val="lt-LT"/>
          <w14:ligatures w14:val="none"/>
        </w:rPr>
        <w:lastRenderedPageBreak/>
        <w:t>Pakuotės lapelis: informacija vartotojui</w:t>
      </w:r>
    </w:p>
    <w:p w14:paraId="08C5B909" w14:textId="77777777" w:rsidR="001256D9" w:rsidRPr="001256D9" w:rsidRDefault="001256D9" w:rsidP="001256D9">
      <w:pPr>
        <w:spacing w:after="0" w:line="240" w:lineRule="auto"/>
        <w:jc w:val="center"/>
        <w:rPr>
          <w:rFonts w:ascii="Times New Roman" w:eastAsia="Times New Roman" w:hAnsi="Times New Roman" w:cs="Times New Roman"/>
          <w:b/>
          <w:kern w:val="0"/>
          <w:sz w:val="22"/>
          <w:szCs w:val="22"/>
          <w:lang w:val="lt-LT" w:eastAsia="lt-LT"/>
          <w14:ligatures w14:val="none"/>
        </w:rPr>
      </w:pPr>
    </w:p>
    <w:p w14:paraId="2458389B" w14:textId="77777777" w:rsidR="001256D9" w:rsidRPr="001256D9" w:rsidRDefault="001256D9" w:rsidP="001256D9">
      <w:pPr>
        <w:spacing w:after="0" w:line="240" w:lineRule="auto"/>
        <w:jc w:val="center"/>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Maxitrol akių lašai (suspensija)</w:t>
      </w:r>
    </w:p>
    <w:p w14:paraId="67805DD6" w14:textId="77777777" w:rsidR="001256D9" w:rsidRPr="001256D9" w:rsidRDefault="001256D9" w:rsidP="001256D9">
      <w:pPr>
        <w:spacing w:after="0" w:line="240" w:lineRule="auto"/>
        <w:jc w:val="center"/>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deksametazonas, neomicino sulfatas, polimiksino B sulfatas</w:t>
      </w:r>
    </w:p>
    <w:p w14:paraId="429CB82E" w14:textId="77777777" w:rsidR="001256D9" w:rsidRPr="001256D9" w:rsidRDefault="001256D9" w:rsidP="001256D9">
      <w:pPr>
        <w:spacing w:after="0" w:line="240" w:lineRule="auto"/>
        <w:jc w:val="center"/>
        <w:rPr>
          <w:rFonts w:ascii="Times New Roman" w:eastAsia="Times New Roman" w:hAnsi="Times New Roman" w:cs="Times New Roman"/>
          <w:b/>
          <w:kern w:val="0"/>
          <w:sz w:val="22"/>
          <w:szCs w:val="22"/>
          <w:lang w:val="lt-LT" w:eastAsia="lt-LT"/>
          <w14:ligatures w14:val="none"/>
        </w:rPr>
      </w:pPr>
    </w:p>
    <w:p w14:paraId="11528399"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258F319E" w14:textId="77777777" w:rsidR="001256D9" w:rsidRPr="001256D9" w:rsidRDefault="001256D9" w:rsidP="001256D9">
      <w:pPr>
        <w:numPr>
          <w:ilvl w:val="0"/>
          <w:numId w:val="2"/>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Neišmeskite šio lapelio, nes vėl gali prireikti jį perskaityti.</w:t>
      </w:r>
    </w:p>
    <w:p w14:paraId="016F343F" w14:textId="77777777" w:rsidR="001256D9" w:rsidRPr="001256D9" w:rsidRDefault="001256D9" w:rsidP="001256D9">
      <w:pPr>
        <w:numPr>
          <w:ilvl w:val="0"/>
          <w:numId w:val="2"/>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Jeigu kiltų daugiau klausimų, kreipkitės į gydytoją arba vaistininką.</w:t>
      </w:r>
    </w:p>
    <w:p w14:paraId="2234110E" w14:textId="77777777" w:rsidR="001256D9" w:rsidRPr="001256D9" w:rsidRDefault="001256D9" w:rsidP="001256D9">
      <w:pPr>
        <w:numPr>
          <w:ilvl w:val="0"/>
          <w:numId w:val="2"/>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Šis vaistas skirtas tik Jums, todėl kitiems žmonėms jo duoti negalima. Vaistas gali jiems pakenkti (net tiems, kurių ligos požymiai yra tokie patys kaip Jūsų).</w:t>
      </w:r>
    </w:p>
    <w:p w14:paraId="427F1A75" w14:textId="77777777" w:rsidR="001256D9" w:rsidRPr="001256D9" w:rsidRDefault="001256D9" w:rsidP="001256D9">
      <w:pPr>
        <w:numPr>
          <w:ilvl w:val="0"/>
          <w:numId w:val="2"/>
        </w:numPr>
        <w:spacing w:after="0" w:line="240" w:lineRule="auto"/>
        <w:ind w:left="567" w:hanging="567"/>
        <w:contextualSpacing/>
        <w:rPr>
          <w:rFonts w:ascii="Times New Roman" w:eastAsia="Calibri" w:hAnsi="Times New Roman" w:cs="Times New Roman"/>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Jeigu pasireiškė šalutinis poveikis (net jeigu jis šiame lapelyje nenurodytas), kreipkitės į gydytoją arba vaistininką.</w:t>
      </w:r>
      <w:r w:rsidRPr="001256D9">
        <w:rPr>
          <w:rFonts w:ascii="Times New Roman" w:eastAsia="Times New Roman" w:hAnsi="Times New Roman" w:cs="Times New Roman"/>
          <w:kern w:val="0"/>
          <w:sz w:val="22"/>
          <w:szCs w:val="22"/>
          <w:lang w:val="lt-LT"/>
          <w14:ligatures w14:val="none"/>
        </w:rPr>
        <w:t xml:space="preserve"> </w:t>
      </w:r>
      <w:r w:rsidRPr="001256D9">
        <w:rPr>
          <w:rFonts w:ascii="Times New Roman" w:eastAsia="Times New Roman" w:hAnsi="Times New Roman" w:cs="Times New Roman"/>
          <w:noProof/>
          <w:kern w:val="0"/>
          <w:sz w:val="22"/>
          <w:szCs w:val="22"/>
          <w:lang w:val="lt-LT"/>
          <w14:ligatures w14:val="none"/>
        </w:rPr>
        <w:t>Žr. 4 skyrių</w:t>
      </w:r>
      <w:r w:rsidRPr="001256D9">
        <w:rPr>
          <w:rFonts w:ascii="Times New Roman" w:eastAsia="Calibri" w:hAnsi="Times New Roman" w:cs="Times New Roman"/>
          <w:kern w:val="0"/>
          <w:sz w:val="22"/>
          <w:szCs w:val="22"/>
          <w:lang w:val="lt-LT"/>
          <w14:ligatures w14:val="none"/>
        </w:rPr>
        <w:t>.</w:t>
      </w:r>
    </w:p>
    <w:p w14:paraId="2126CDB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8AEA11F"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Apie ką rašoma šiame lapelyje?</w:t>
      </w:r>
    </w:p>
    <w:p w14:paraId="0E68129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499D9C52"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1.</w:t>
      </w:r>
      <w:r w:rsidRPr="001256D9">
        <w:rPr>
          <w:rFonts w:ascii="Times New Roman" w:eastAsia="Times New Roman" w:hAnsi="Times New Roman" w:cs="Times New Roman"/>
          <w:kern w:val="0"/>
          <w:sz w:val="22"/>
          <w:szCs w:val="22"/>
          <w:lang w:val="lt-LT"/>
          <w14:ligatures w14:val="none"/>
        </w:rPr>
        <w:tab/>
        <w:t>Kas yra Maxitrol ir kam jis vartojamas</w:t>
      </w:r>
    </w:p>
    <w:p w14:paraId="3E82C67D"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2.</w:t>
      </w:r>
      <w:r w:rsidRPr="001256D9">
        <w:rPr>
          <w:rFonts w:ascii="Times New Roman" w:eastAsia="Times New Roman" w:hAnsi="Times New Roman" w:cs="Times New Roman"/>
          <w:kern w:val="0"/>
          <w:sz w:val="22"/>
          <w:szCs w:val="22"/>
          <w:lang w:val="lt-LT"/>
          <w14:ligatures w14:val="none"/>
        </w:rPr>
        <w:tab/>
        <w:t>Kas žinotina prieš vartojant Maxitrol</w:t>
      </w:r>
    </w:p>
    <w:p w14:paraId="3A0574F0"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3.</w:t>
      </w:r>
      <w:r w:rsidRPr="001256D9">
        <w:rPr>
          <w:rFonts w:ascii="Times New Roman" w:eastAsia="Times New Roman" w:hAnsi="Times New Roman" w:cs="Times New Roman"/>
          <w:kern w:val="0"/>
          <w:sz w:val="22"/>
          <w:szCs w:val="22"/>
          <w:lang w:val="lt-LT"/>
          <w14:ligatures w14:val="none"/>
        </w:rPr>
        <w:tab/>
        <w:t>Kaip vartoti Maxitrol</w:t>
      </w:r>
    </w:p>
    <w:p w14:paraId="7E63F89F"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4.</w:t>
      </w:r>
      <w:r w:rsidRPr="001256D9">
        <w:rPr>
          <w:rFonts w:ascii="Times New Roman" w:eastAsia="Times New Roman" w:hAnsi="Times New Roman" w:cs="Times New Roman"/>
          <w:kern w:val="0"/>
          <w:sz w:val="22"/>
          <w:szCs w:val="22"/>
          <w:lang w:val="lt-LT"/>
          <w14:ligatures w14:val="none"/>
        </w:rPr>
        <w:tab/>
        <w:t>Galimas šalutinis poveikis</w:t>
      </w:r>
    </w:p>
    <w:p w14:paraId="5C45D901"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5.</w:t>
      </w:r>
      <w:r w:rsidRPr="001256D9">
        <w:rPr>
          <w:rFonts w:ascii="Times New Roman" w:eastAsia="Times New Roman" w:hAnsi="Times New Roman" w:cs="Times New Roman"/>
          <w:kern w:val="0"/>
          <w:sz w:val="22"/>
          <w:szCs w:val="22"/>
          <w:lang w:val="lt-LT"/>
          <w14:ligatures w14:val="none"/>
        </w:rPr>
        <w:tab/>
        <w:t>Kaip laikyti Maxitrol</w:t>
      </w:r>
    </w:p>
    <w:p w14:paraId="7EA2F545"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6.</w:t>
      </w:r>
      <w:r w:rsidRPr="001256D9">
        <w:rPr>
          <w:rFonts w:ascii="Times New Roman" w:eastAsia="Times New Roman" w:hAnsi="Times New Roman" w:cs="Times New Roman"/>
          <w:kern w:val="0"/>
          <w:sz w:val="22"/>
          <w:szCs w:val="22"/>
          <w:lang w:val="lt-LT"/>
          <w14:ligatures w14:val="none"/>
        </w:rPr>
        <w:tab/>
        <w:t>Pakuotės turinys ir kita informacija</w:t>
      </w:r>
    </w:p>
    <w:p w14:paraId="4CA8463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E9A600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363DC24"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1.</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b/>
          <w:kern w:val="0"/>
          <w:sz w:val="22"/>
          <w:szCs w:val="22"/>
          <w:lang w:val="lt-LT"/>
          <w14:ligatures w14:val="none"/>
        </w:rPr>
        <w:t>Kas yra Maxitrol ir kam jis vartojamas</w:t>
      </w:r>
    </w:p>
    <w:p w14:paraId="1901300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D9BC23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 sudėtyje yra trys komponentai: kortikosteroidas deksametazonas, kuris mažina akių uždegimo simptomus ir du antibiotikai - polimiksino B sulfatas ir neomicino sulfatas, kurie veikia prieš mikroorganizmus, galinčius infekuoti akis.</w:t>
      </w:r>
    </w:p>
    <w:p w14:paraId="3B77DEF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0B0F7F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 vartojamas dėl akies infekcijos atsiradusiam lėtiniam blefaritui (akies voko uždegimui) gydyti, kurį sukėlė akies infekcija (mikroorganizmai, jautrūs neomicino sulfato ir polimiksino B deriniui).</w:t>
      </w:r>
    </w:p>
    <w:p w14:paraId="20261AA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70D90A3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 taip pat yra skiriamas gydyti akies uždegimą ir apsaugoti nuo infekcinio uždegimo po kataraktos operacijos ir intraokulinio lęšio implantavimo.</w:t>
      </w:r>
    </w:p>
    <w:p w14:paraId="51693F33" w14:textId="77777777" w:rsidR="001256D9" w:rsidRPr="001256D9" w:rsidRDefault="001256D9" w:rsidP="001256D9">
      <w:pPr>
        <w:spacing w:after="0" w:line="240" w:lineRule="auto"/>
        <w:rPr>
          <w:rFonts w:ascii="Times New Roman" w:eastAsia="MS Mincho" w:hAnsi="Times New Roman" w:cs="Times New Roman"/>
          <w:kern w:val="0"/>
          <w:sz w:val="22"/>
          <w:szCs w:val="22"/>
          <w:lang w:val="lt-LT" w:eastAsia="ja-JP"/>
          <w14:ligatures w14:val="none"/>
        </w:rPr>
      </w:pPr>
    </w:p>
    <w:p w14:paraId="4DAA62B7" w14:textId="77777777" w:rsidR="001256D9" w:rsidRPr="001256D9" w:rsidRDefault="001256D9" w:rsidP="001256D9">
      <w:pPr>
        <w:spacing w:after="0" w:line="240" w:lineRule="auto"/>
        <w:rPr>
          <w:rFonts w:ascii="Times New Roman" w:eastAsia="MS Mincho" w:hAnsi="Times New Roman" w:cs="Times New Roman"/>
          <w:kern w:val="0"/>
          <w:sz w:val="22"/>
          <w:szCs w:val="22"/>
          <w:lang w:val="lt-LT" w:eastAsia="ja-JP"/>
          <w14:ligatures w14:val="none"/>
        </w:rPr>
      </w:pPr>
    </w:p>
    <w:p w14:paraId="1C99E27F"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2.</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b/>
          <w:kern w:val="0"/>
          <w:sz w:val="22"/>
          <w:szCs w:val="22"/>
          <w:lang w:val="lt-LT"/>
          <w14:ligatures w14:val="none"/>
        </w:rPr>
        <w:t>Kas žinotina prieš vartojant Maxitrol</w:t>
      </w:r>
    </w:p>
    <w:p w14:paraId="5692D7B6" w14:textId="77777777" w:rsidR="001256D9" w:rsidRPr="001256D9" w:rsidRDefault="001256D9" w:rsidP="001256D9">
      <w:pPr>
        <w:keepNext/>
        <w:spacing w:after="0" w:line="240" w:lineRule="auto"/>
        <w:outlineLvl w:val="0"/>
        <w:rPr>
          <w:rFonts w:ascii="Times New Roman" w:eastAsia="Times New Roman" w:hAnsi="Times New Roman" w:cs="Times New Roman"/>
          <w:b/>
          <w:kern w:val="0"/>
          <w:sz w:val="22"/>
          <w:szCs w:val="22"/>
          <w:lang w:val="lt-LT" w:eastAsia="lt-LT"/>
          <w14:ligatures w14:val="none"/>
        </w:rPr>
      </w:pPr>
    </w:p>
    <w:p w14:paraId="5A6A3616"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Maxitrol vartoti draudžiama, jeigu yra:</w:t>
      </w:r>
    </w:p>
    <w:p w14:paraId="37A9C315" w14:textId="77777777" w:rsidR="001256D9" w:rsidRPr="001256D9" w:rsidRDefault="001256D9" w:rsidP="001256D9">
      <w:pPr>
        <w:numPr>
          <w:ilvl w:val="0"/>
          <w:numId w:val="3"/>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alergija veikliosioms medžiagoms arba bet kuriai pagalbinei šio vaisto medžiagai (jos išvardytos 6 skyriuje);</w:t>
      </w:r>
    </w:p>
    <w:p w14:paraId="06ADD559" w14:textId="77777777" w:rsidR="001256D9" w:rsidRPr="001256D9" w:rsidRDefault="001256D9" w:rsidP="001256D9">
      <w:pPr>
        <w:numPr>
          <w:ilvl w:val="0"/>
          <w:numId w:val="3"/>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i/>
          <w:iCs/>
          <w:kern w:val="0"/>
          <w:sz w:val="22"/>
          <w:szCs w:val="22"/>
          <w:lang w:val="lt-LT"/>
          <w14:ligatures w14:val="none"/>
        </w:rPr>
        <w:t>H</w:t>
      </w:r>
      <w:r w:rsidRPr="001256D9">
        <w:rPr>
          <w:rFonts w:ascii="Times New Roman" w:eastAsia="Times New Roman" w:hAnsi="Times New Roman" w:cs="Times New Roman"/>
          <w:i/>
          <w:kern w:val="0"/>
          <w:sz w:val="22"/>
          <w:szCs w:val="22"/>
          <w:lang w:val="lt-LT"/>
          <w14:ligatures w14:val="none"/>
        </w:rPr>
        <w:t>erpes simplex</w:t>
      </w:r>
      <w:r w:rsidRPr="001256D9">
        <w:rPr>
          <w:rFonts w:ascii="Times New Roman" w:eastAsia="Times New Roman" w:hAnsi="Times New Roman" w:cs="Times New Roman"/>
          <w:kern w:val="0"/>
          <w:sz w:val="22"/>
          <w:szCs w:val="22"/>
          <w:lang w:val="lt-LT"/>
          <w14:ligatures w14:val="none"/>
        </w:rPr>
        <w:t xml:space="preserve"> keratitas, galvijiniai raupai, vėjaraupiai ir kitos akies virusinės ligos, </w:t>
      </w:r>
    </w:p>
    <w:p w14:paraId="55DE6D34" w14:textId="77777777" w:rsidR="001256D9" w:rsidRPr="001256D9" w:rsidRDefault="001256D9" w:rsidP="001256D9">
      <w:pPr>
        <w:numPr>
          <w:ilvl w:val="0"/>
          <w:numId w:val="3"/>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grybelinės akių audinių ligos arba yra negydyta parazitinė akių infekcija;</w:t>
      </w:r>
    </w:p>
    <w:p w14:paraId="511054BB" w14:textId="77777777" w:rsidR="001256D9" w:rsidRPr="001256D9" w:rsidRDefault="001256D9" w:rsidP="001256D9">
      <w:pPr>
        <w:numPr>
          <w:ilvl w:val="0"/>
          <w:numId w:val="3"/>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akies tuberkuliozė;</w:t>
      </w:r>
    </w:p>
    <w:p w14:paraId="7A8F78E6" w14:textId="77777777" w:rsidR="001256D9" w:rsidRPr="001256D9" w:rsidRDefault="001256D9" w:rsidP="001256D9">
      <w:pPr>
        <w:numPr>
          <w:ilvl w:val="0"/>
          <w:numId w:val="3"/>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neišgydyta bakterinė akies infekcija;</w:t>
      </w:r>
    </w:p>
    <w:p w14:paraId="6D1E1021" w14:textId="77777777" w:rsidR="001256D9" w:rsidRPr="001256D9" w:rsidRDefault="001256D9" w:rsidP="001256D9">
      <w:pPr>
        <w:numPr>
          <w:ilvl w:val="0"/>
          <w:numId w:val="3"/>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akies raudonio priežastis nežinoma.</w:t>
      </w:r>
    </w:p>
    <w:p w14:paraId="355DB68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72F37B8"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Įspėjimai ir atsargumo priemonės</w:t>
      </w:r>
    </w:p>
    <w:p w14:paraId="19798B47" w14:textId="77777777" w:rsidR="001256D9" w:rsidRPr="001256D9" w:rsidRDefault="001256D9" w:rsidP="001256D9">
      <w:pPr>
        <w:numPr>
          <w:ilvl w:val="12"/>
          <w:numId w:val="0"/>
        </w:numPr>
        <w:spacing w:after="0" w:line="240" w:lineRule="auto"/>
        <w:ind w:right="-2"/>
        <w:rPr>
          <w:rFonts w:ascii="Times New Roman" w:eastAsia="Times New Roman" w:hAnsi="Times New Roman" w:cs="Times New Roman"/>
          <w:b/>
          <w:kern w:val="0"/>
          <w:sz w:val="22"/>
          <w:szCs w:val="22"/>
          <w:lang w:val="lt-LT" w:eastAsia="lt-LT"/>
          <w14:ligatures w14:val="none"/>
        </w:rPr>
      </w:pPr>
      <w:r w:rsidRPr="001256D9">
        <w:rPr>
          <w:rFonts w:ascii="Times New Roman" w:eastAsia="Calibri" w:hAnsi="Times New Roman" w:cs="Times New Roman"/>
          <w:noProof/>
          <w:kern w:val="0"/>
          <w:sz w:val="22"/>
          <w:szCs w:val="22"/>
          <w:lang w:val="lt-LT"/>
          <w14:ligatures w14:val="none"/>
        </w:rPr>
        <w:t>Pasitarkite su gydytoju arba vaistininku, prieš pradėdami vartoti Maxitrol:</w:t>
      </w:r>
    </w:p>
    <w:p w14:paraId="66E0D8D0" w14:textId="77777777" w:rsidR="001256D9" w:rsidRPr="001256D9" w:rsidRDefault="001256D9" w:rsidP="001256D9">
      <w:pPr>
        <w:widowControl w:val="0"/>
        <w:numPr>
          <w:ilvl w:val="0"/>
          <w:numId w:val="4"/>
        </w:numPr>
        <w:tabs>
          <w:tab w:val="num"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 xml:space="preserve">Jei vartojant Maxitrol pasireiškia alerginė reakcija, nutraukite vaisto vartojimą ir pasitarkite su </w:t>
      </w:r>
      <w:r w:rsidRPr="001256D9">
        <w:rPr>
          <w:rFonts w:ascii="Times New Roman" w:eastAsia="Times New Roman" w:hAnsi="Times New Roman" w:cs="Times New Roman"/>
          <w:snapToGrid w:val="0"/>
          <w:kern w:val="0"/>
          <w:sz w:val="22"/>
          <w:szCs w:val="22"/>
          <w:lang w:val="lt-LT"/>
          <w14:ligatures w14:val="none"/>
        </w:rPr>
        <w:lastRenderedPageBreak/>
        <w:t>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14:paraId="5AEAA257" w14:textId="77777777" w:rsidR="001256D9" w:rsidRPr="001256D9" w:rsidRDefault="001256D9" w:rsidP="001256D9">
      <w:pPr>
        <w:widowControl w:val="0"/>
        <w:numPr>
          <w:ilvl w:val="0"/>
          <w:numId w:val="4"/>
        </w:numPr>
        <w:tabs>
          <w:tab w:val="num"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Vartojant šio vaisto, gali pasireikšti odos paraudimas, dirginimas ir nemalonus pojūtis.</w:t>
      </w:r>
    </w:p>
    <w:p w14:paraId="7662CA54" w14:textId="77777777" w:rsidR="001256D9" w:rsidRPr="001256D9" w:rsidRDefault="001256D9" w:rsidP="001256D9">
      <w:pPr>
        <w:widowControl w:val="0"/>
        <w:numPr>
          <w:ilvl w:val="0"/>
          <w:numId w:val="4"/>
        </w:numPr>
        <w:tabs>
          <w:tab w:val="num"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Jei kartu su Maxitrol vartojate kitokių antibiotikų, pasitarkite su gydytoju.</w:t>
      </w:r>
    </w:p>
    <w:p w14:paraId="46F8F9D7" w14:textId="77777777" w:rsidR="001256D9" w:rsidRPr="001256D9" w:rsidRDefault="001256D9" w:rsidP="001256D9">
      <w:pPr>
        <w:widowControl w:val="0"/>
        <w:numPr>
          <w:ilvl w:val="0"/>
          <w:numId w:val="4"/>
        </w:numPr>
        <w:tabs>
          <w:tab w:val="num"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Jei</w:t>
      </w:r>
      <w:r w:rsidRPr="001256D9">
        <w:rPr>
          <w:rFonts w:ascii="Times New Roman" w:eastAsia="Times New Roman" w:hAnsi="Times New Roman" w:cs="Times New Roman"/>
          <w:snapToGrid w:val="0"/>
          <w:kern w:val="0"/>
          <w:sz w:val="22"/>
          <w:szCs w:val="22"/>
          <w:lang w:val="lt-LT"/>
          <w14:ligatures w14:val="none"/>
        </w:rPr>
        <w:t xml:space="preserve"> Maxitrol vartojate ilgai, gali:</w:t>
      </w:r>
    </w:p>
    <w:p w14:paraId="58959AB9" w14:textId="77777777" w:rsidR="001256D9" w:rsidRPr="001256D9" w:rsidRDefault="001256D9" w:rsidP="001256D9">
      <w:pPr>
        <w:widowControl w:val="0"/>
        <w:numPr>
          <w:ilvl w:val="1"/>
          <w:numId w:val="4"/>
        </w:numPr>
        <w:tabs>
          <w:tab w:val="num" w:pos="567"/>
        </w:tabs>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padidėti akies (-ių) akispūdis.</w:t>
      </w:r>
      <w:r w:rsidRPr="001256D9">
        <w:rPr>
          <w:rFonts w:ascii="Times New Roman" w:eastAsia="Times New Roman" w:hAnsi="Times New Roman" w:cs="Times New Roman"/>
          <w:snapToGrid w:val="0"/>
          <w:kern w:val="0"/>
          <w:sz w:val="22"/>
          <w:szCs w:val="22"/>
          <w:lang w:val="lt-LT"/>
          <w14:ligatures w14:val="none"/>
        </w:rPr>
        <w:t xml:space="preserve"> Maxitrol vartojimo laikotarpiu turi būti reguliariai matuojamas akispūdis. Tai ypač svarbu vaikams ir paaugliams,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7E5DA171" w14:textId="77777777" w:rsidR="001256D9" w:rsidRPr="001256D9" w:rsidRDefault="001256D9" w:rsidP="001256D9">
      <w:pPr>
        <w:widowControl w:val="0"/>
        <w:numPr>
          <w:ilvl w:val="1"/>
          <w:numId w:val="4"/>
        </w:numPr>
        <w:tabs>
          <w:tab w:val="left" w:pos="-1440"/>
          <w:tab w:val="left" w:pos="-720"/>
          <w:tab w:val="num" w:pos="1134"/>
          <w:tab w:val="left" w:pos="2736"/>
          <w:tab w:val="left" w:pos="3504"/>
          <w:tab w:val="left" w:pos="4896"/>
          <w:tab w:val="left" w:pos="6480"/>
          <w:tab w:val="left" w:pos="6947"/>
        </w:tabs>
        <w:suppressAutoHyphens/>
        <w:spacing w:after="0" w:line="240" w:lineRule="auto"/>
        <w:ind w:hanging="873"/>
        <w:jc w:val="both"/>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pasireikšti katarakta;</w:t>
      </w:r>
    </w:p>
    <w:p w14:paraId="69075E04" w14:textId="77777777" w:rsidR="001256D9" w:rsidRPr="001256D9" w:rsidRDefault="001256D9" w:rsidP="001256D9">
      <w:pPr>
        <w:widowControl w:val="0"/>
        <w:numPr>
          <w:ilvl w:val="0"/>
          <w:numId w:val="5"/>
        </w:numPr>
        <w:tabs>
          <w:tab w:val="num" w:pos="567"/>
        </w:tabs>
        <w:spacing w:after="0" w:line="240" w:lineRule="auto"/>
        <w:ind w:left="1134"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padidėti jautrumas akių infekcijoms;</w:t>
      </w:r>
    </w:p>
    <w:p w14:paraId="5AAEA3EE" w14:textId="77777777" w:rsidR="001256D9" w:rsidRPr="001256D9" w:rsidRDefault="001256D9" w:rsidP="001256D9">
      <w:pPr>
        <w:widowControl w:val="0"/>
        <w:numPr>
          <w:ilvl w:val="0"/>
          <w:numId w:val="5"/>
        </w:numPr>
        <w:spacing w:after="0" w:line="240" w:lineRule="auto"/>
        <w:ind w:left="1134"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Maxitrol, gali pasireikšti antinksčių liaukų funkcijos slopinimas. Jeigu nuspręsite nutraukti gydymą, prieš tai pasitarkite su gydytoju. Tokia rizika yra ypač svarbi vaikams ir pacientams, kurie yra gydomi vaistais, vadinamais ritonaviru arba kobicistatu.</w:t>
      </w:r>
    </w:p>
    <w:p w14:paraId="78D3D18D" w14:textId="77777777" w:rsidR="001256D9" w:rsidRPr="001256D9" w:rsidRDefault="001256D9" w:rsidP="001256D9">
      <w:pPr>
        <w:widowControl w:val="0"/>
        <w:numPr>
          <w:ilvl w:val="0"/>
          <w:numId w:val="4"/>
        </w:numPr>
        <w:tabs>
          <w:tab w:val="num" w:pos="0"/>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Jei Jūsų simptomai pasunkėja ar staiga atsinaujina, pasitarkite su gydytoju. Vartojant šį vaistą, galite tapti jautresnis akių infekcijai.</w:t>
      </w:r>
    </w:p>
    <w:p w14:paraId="711B043B" w14:textId="77777777" w:rsidR="001256D9" w:rsidRPr="001256D9" w:rsidRDefault="001256D9" w:rsidP="001256D9">
      <w:pPr>
        <w:numPr>
          <w:ilvl w:val="0"/>
          <w:numId w:val="4"/>
        </w:numPr>
        <w:tabs>
          <w:tab w:val="num" w:pos="0"/>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347E4EEF" w14:textId="77777777" w:rsidR="001256D9" w:rsidRPr="001256D9" w:rsidRDefault="001256D9" w:rsidP="001256D9">
      <w:pPr>
        <w:widowControl w:val="0"/>
        <w:numPr>
          <w:ilvl w:val="0"/>
          <w:numId w:val="4"/>
        </w:numPr>
        <w:tabs>
          <w:tab w:val="num" w:pos="0"/>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Jei Jums yra sutrikimas, sukeliantis akies audinių suplonėjimą, prieš šio vaisto vartojimą pasitarkite su gydytoju arba vaistininku.</w:t>
      </w:r>
    </w:p>
    <w:p w14:paraId="6CA6F845" w14:textId="77777777" w:rsidR="001256D9" w:rsidRPr="001256D9" w:rsidRDefault="001256D9" w:rsidP="001256D9">
      <w:pPr>
        <w:widowControl w:val="0"/>
        <w:numPr>
          <w:ilvl w:val="0"/>
          <w:numId w:val="4"/>
        </w:numPr>
        <w:tabs>
          <w:tab w:val="left"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Jei nešiojate kontaktinius lęšius:</w:t>
      </w:r>
    </w:p>
    <w:p w14:paraId="5C8F59EA" w14:textId="77777777" w:rsidR="001256D9" w:rsidRPr="001256D9" w:rsidRDefault="001256D9" w:rsidP="001256D9">
      <w:pPr>
        <w:widowControl w:val="0"/>
        <w:numPr>
          <w:ilvl w:val="1"/>
          <w:numId w:val="4"/>
        </w:numPr>
        <w:tabs>
          <w:tab w:val="left" w:pos="426"/>
          <w:tab w:val="num" w:pos="567"/>
        </w:tabs>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akių uždegimo ar infekcinės ligos gydymo metu kontaktinių lęšių (kietųjų ar minkštųjų) nešioti nerekomenduojama.</w:t>
      </w:r>
    </w:p>
    <w:p w14:paraId="027940C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0B5B7F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Jeigu pradėtumėte matyti lyg per miglą arba jums pasireikštų kitų regėjimo sutrikimų, kreipkitės į savo gydytoją.</w:t>
      </w:r>
    </w:p>
    <w:p w14:paraId="565ED9F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FDBDC46" w14:textId="77777777" w:rsidR="001256D9" w:rsidRPr="001256D9" w:rsidRDefault="001256D9" w:rsidP="001256D9">
      <w:pPr>
        <w:spacing w:after="0" w:line="240" w:lineRule="auto"/>
        <w:rPr>
          <w:rFonts w:ascii="Times New Roman" w:eastAsia="Times New Roman" w:hAnsi="Times New Roman" w:cs="Times New Roman"/>
          <w:b/>
          <w:kern w:val="0"/>
          <w:sz w:val="22"/>
          <w:lang w:val="lt-LT" w:eastAsia="lt-LT"/>
          <w14:ligatures w14:val="none"/>
        </w:rPr>
      </w:pPr>
      <w:r w:rsidRPr="001256D9">
        <w:rPr>
          <w:rFonts w:ascii="Times New Roman" w:eastAsia="Times New Roman" w:hAnsi="Times New Roman" w:cs="Times New Roman"/>
          <w:b/>
          <w:kern w:val="0"/>
          <w:sz w:val="22"/>
          <w:lang w:val="lt-LT" w:eastAsia="lt-LT"/>
          <w14:ligatures w14:val="none"/>
        </w:rPr>
        <w:t>Vaikams ir paaugliams</w:t>
      </w:r>
    </w:p>
    <w:p w14:paraId="009E151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Maxitrol nerekomenduojama vartoti vaikams ir paaugliams, kadangi yra abejonių dėl saugumo ir veiksmingumo.</w:t>
      </w:r>
    </w:p>
    <w:p w14:paraId="4B9CCF6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59CD8267"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Kiti vaistai ir Maxitrol</w:t>
      </w:r>
    </w:p>
    <w:p w14:paraId="3C10828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Jeigu vartojate ar neseniai vartojote kitų vaistų arba dėl to nesate tikri, apie tai pasakykite gydytojui arba vaistininkui. </w:t>
      </w:r>
    </w:p>
    <w:p w14:paraId="606B8DF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Būtinai pasakykite savo gydytojui:</w:t>
      </w:r>
    </w:p>
    <w:p w14:paraId="193132CA" w14:textId="77777777" w:rsidR="001256D9" w:rsidRPr="001256D9" w:rsidRDefault="001256D9" w:rsidP="001256D9">
      <w:pPr>
        <w:numPr>
          <w:ilvl w:val="0"/>
          <w:numId w:val="6"/>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jeigu vartojate kitą bendrinio poveikio geriamąjį ar lokaliai vartojamą vaistą, kuris gali pažeisti nervų sistemą, klausą ar inkstus;</w:t>
      </w:r>
    </w:p>
    <w:p w14:paraId="0F7639DD" w14:textId="77777777" w:rsidR="001256D9" w:rsidRPr="001256D9" w:rsidRDefault="001256D9" w:rsidP="001256D9">
      <w:pPr>
        <w:numPr>
          <w:ilvl w:val="0"/>
          <w:numId w:val="6"/>
        </w:numPr>
        <w:spacing w:after="0" w:line="240" w:lineRule="auto"/>
        <w:ind w:left="567" w:hanging="567"/>
        <w:contextualSpacing/>
        <w:rPr>
          <w:rFonts w:ascii="Times New Roman" w:eastAsia="MS Mincho" w:hAnsi="Times New Roman" w:cs="Times New Roman"/>
          <w:kern w:val="0"/>
          <w:sz w:val="22"/>
          <w:lang w:val="lt-LT" w:eastAsia="ja-JP"/>
          <w14:ligatures w14:val="none"/>
        </w:rPr>
      </w:pPr>
      <w:r w:rsidRPr="001256D9">
        <w:rPr>
          <w:rFonts w:ascii="Times New Roman" w:eastAsia="Times New Roman" w:hAnsi="Times New Roman" w:cs="Times New Roman"/>
          <w:kern w:val="0"/>
          <w:sz w:val="22"/>
          <w:lang w:val="lt-LT" w:eastAsia="lt-LT"/>
          <w14:ligatures w14:val="none"/>
        </w:rPr>
        <w:t>jeigu kartu vartojama lokalaus poveikio NVNU ir kortikosteroidų, gali didėti žaizdų gijimo sutrikimų rizika;</w:t>
      </w:r>
    </w:p>
    <w:p w14:paraId="45969BE4" w14:textId="77777777" w:rsidR="001256D9" w:rsidRPr="001256D9" w:rsidRDefault="001256D9" w:rsidP="001256D9">
      <w:pPr>
        <w:numPr>
          <w:ilvl w:val="0"/>
          <w:numId w:val="6"/>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jeigu vartojate ritonavirą arba kobicistatą, kadangi tai gali didinti deksametazono kiekį kraujyje.</w:t>
      </w:r>
    </w:p>
    <w:p w14:paraId="3DE7540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E8FF825"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Nėštumas ir žindymo laikotarpis</w:t>
      </w:r>
    </w:p>
    <w:p w14:paraId="242F8E97" w14:textId="77777777" w:rsidR="001256D9" w:rsidRPr="001256D9" w:rsidRDefault="001256D9" w:rsidP="001256D9">
      <w:pPr>
        <w:spacing w:after="0" w:line="240" w:lineRule="auto"/>
        <w:rPr>
          <w:rFonts w:ascii="Times New Roman" w:eastAsia="Times New Roman" w:hAnsi="Times New Roman" w:cs="Times New Roman"/>
          <w:noProof/>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lastRenderedPageBreak/>
        <w:t>Jeigu esate nėščia, žindote kūdikį, manote, kad galbūt esate nėščia arba planuojate pastoti, tai prieš vartodama šį vaistą pasitarkite su gydytoju arba vaistininku.</w:t>
      </w:r>
    </w:p>
    <w:p w14:paraId="4F7E071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0E35EE4" w14:textId="77777777" w:rsidR="001256D9" w:rsidRPr="001256D9" w:rsidRDefault="001256D9" w:rsidP="001256D9">
      <w:pPr>
        <w:spacing w:after="0" w:line="240" w:lineRule="auto"/>
        <w:rPr>
          <w:rFonts w:ascii="Times New Roman" w:eastAsia="MS Mincho" w:hAnsi="Times New Roman" w:cs="Times New Roman"/>
          <w:kern w:val="0"/>
          <w:sz w:val="22"/>
          <w:szCs w:val="22"/>
          <w:lang w:val="lt-LT" w:eastAsia="ja-JP"/>
          <w14:ligatures w14:val="none"/>
        </w:rPr>
      </w:pPr>
      <w:r w:rsidRPr="001256D9">
        <w:rPr>
          <w:rFonts w:ascii="Times New Roman" w:eastAsia="Times New Roman" w:hAnsi="Times New Roman" w:cs="Times New Roman"/>
          <w:kern w:val="0"/>
          <w:sz w:val="22"/>
          <w:szCs w:val="22"/>
          <w:lang w:val="lt-LT"/>
          <w14:ligatures w14:val="none"/>
        </w:rPr>
        <w:t>Maxitrol nėštumo ir žindymo laikotarpiu vartoti nerekomenduojama</w:t>
      </w:r>
      <w:r w:rsidRPr="001256D9">
        <w:rPr>
          <w:rFonts w:ascii="Times New Roman" w:eastAsia="MS Mincho" w:hAnsi="Times New Roman" w:cs="Times New Roman"/>
          <w:kern w:val="0"/>
          <w:sz w:val="22"/>
          <w:szCs w:val="22"/>
          <w:lang w:val="lt-LT" w:eastAsia="ja-JP"/>
          <w14:ligatures w14:val="none"/>
        </w:rPr>
        <w:t>.</w:t>
      </w:r>
    </w:p>
    <w:p w14:paraId="1DBC20A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53C851F"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Vairavimas ir mechanizmų valdymas</w:t>
      </w:r>
    </w:p>
    <w:p w14:paraId="0DCBDECA" w14:textId="77777777" w:rsidR="001256D9" w:rsidRPr="001256D9" w:rsidRDefault="001256D9" w:rsidP="001256D9">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Maxitrol gebėjimo vairuoti ir valdyti mechanizmus neveikia arba veikia nereikšmingai.</w:t>
      </w:r>
    </w:p>
    <w:p w14:paraId="612EADC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Įsilašinus Maxitrol regėjimas kuriam laikui gali pasidaryti miglotas. Nevairuokite automobilio ir nedirbkite su mechanizmais, kol regėjimas pagerės. </w:t>
      </w:r>
    </w:p>
    <w:p w14:paraId="56CD35D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99803DA" w14:textId="77777777" w:rsidR="001256D9" w:rsidRPr="001256D9" w:rsidRDefault="001256D9" w:rsidP="001256D9">
      <w:pPr>
        <w:keepNext/>
        <w:keepLines/>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Maxitrol sudėtyje yra benzalkonio chlorido</w:t>
      </w:r>
    </w:p>
    <w:p w14:paraId="77D88E3F" w14:textId="77777777" w:rsidR="001256D9" w:rsidRPr="001256D9" w:rsidRDefault="001256D9" w:rsidP="001256D9">
      <w:pPr>
        <w:keepNext/>
        <w:keepLines/>
        <w:spacing w:after="0" w:line="240" w:lineRule="auto"/>
        <w:rPr>
          <w:rFonts w:ascii="Times New Roman" w:eastAsia="Times New Roman" w:hAnsi="Times New Roman" w:cs="Times New Roman"/>
          <w:bCs/>
          <w:kern w:val="0"/>
          <w:sz w:val="22"/>
          <w:szCs w:val="22"/>
          <w:lang w:val="lt-LT"/>
          <w14:ligatures w14:val="none"/>
        </w:rPr>
      </w:pPr>
      <w:r w:rsidRPr="001256D9">
        <w:rPr>
          <w:rFonts w:ascii="Times New Roman" w:eastAsia="Times New Roman" w:hAnsi="Times New Roman" w:cs="Times New Roman"/>
          <w:bCs/>
          <w:kern w:val="0"/>
          <w:sz w:val="22"/>
          <w:szCs w:val="22"/>
          <w:lang w:val="lt-LT"/>
          <w14:ligatures w14:val="none"/>
        </w:rPr>
        <w:t>5 ml šio vaisto yra 0,</w:t>
      </w:r>
      <w:r w:rsidRPr="001256D9">
        <w:rPr>
          <w:rFonts w:ascii="Times New Roman" w:eastAsia="Times New Roman" w:hAnsi="Times New Roman" w:cs="Times New Roman"/>
          <w:bCs/>
          <w:kern w:val="0"/>
          <w:sz w:val="22"/>
          <w:szCs w:val="22"/>
          <w14:ligatures w14:val="none"/>
        </w:rPr>
        <w:t>2</w:t>
      </w:r>
      <w:r w:rsidRPr="001256D9">
        <w:rPr>
          <w:rFonts w:ascii="Times New Roman" w:eastAsia="Times New Roman" w:hAnsi="Times New Roman" w:cs="Times New Roman"/>
          <w:bCs/>
          <w:kern w:val="0"/>
          <w:sz w:val="22"/>
          <w:szCs w:val="22"/>
          <w:lang w:val="lt-LT"/>
          <w14:ligatures w14:val="none"/>
        </w:rPr>
        <w:t> mg benzalkonio chlorido, tai atitinka 0,04 mg/ml.</w:t>
      </w:r>
    </w:p>
    <w:p w14:paraId="49D5EEBD" w14:textId="77777777" w:rsidR="001256D9" w:rsidRPr="001256D9" w:rsidRDefault="001256D9" w:rsidP="001256D9">
      <w:pPr>
        <w:keepNext/>
        <w:keepLines/>
        <w:spacing w:after="0" w:line="240" w:lineRule="auto"/>
        <w:rPr>
          <w:rFonts w:ascii="Times New Roman" w:eastAsia="Times New Roman" w:hAnsi="Times New Roman" w:cs="Times New Roman"/>
          <w:bCs/>
          <w:kern w:val="0"/>
          <w:sz w:val="22"/>
          <w:szCs w:val="22"/>
          <w:lang w:val="lt-LT"/>
          <w14:ligatures w14:val="none"/>
        </w:rPr>
      </w:pPr>
      <w:r w:rsidRPr="001256D9">
        <w:rPr>
          <w:rFonts w:ascii="Times New Roman" w:eastAsia="Times New Roman" w:hAnsi="Times New Roman" w:cs="Times New Roman"/>
          <w:bCs/>
          <w:kern w:val="0"/>
          <w:sz w:val="22"/>
          <w:szCs w:val="22"/>
          <w:lang w:val="lt-LT"/>
          <w14:ligatures w14:val="none"/>
        </w:rPr>
        <w:t>Minkštieji kontaktiniai lęšiai gali absorbuoti benzalkonio chloridą ir gali pasikeisti kontaktinių lęšių spalva. Prieš šio vaisto vartojimą kontaktinius lęšius reikia išimti ir vėl juos galima įdėti ne anksčiau kaip po 15 min.</w:t>
      </w:r>
    </w:p>
    <w:p w14:paraId="2F349936" w14:textId="77777777" w:rsidR="001256D9" w:rsidRPr="001256D9" w:rsidRDefault="001256D9" w:rsidP="001256D9">
      <w:pPr>
        <w:keepNext/>
        <w:keepLines/>
        <w:spacing w:after="0" w:line="240" w:lineRule="auto"/>
        <w:rPr>
          <w:rFonts w:ascii="Times New Roman" w:eastAsia="Times New Roman" w:hAnsi="Times New Roman" w:cs="Times New Roman"/>
          <w:bCs/>
          <w:kern w:val="0"/>
          <w:sz w:val="22"/>
          <w:szCs w:val="22"/>
          <w:lang w:val="lt-LT"/>
          <w14:ligatures w14:val="none"/>
        </w:rPr>
      </w:pPr>
      <w:r w:rsidRPr="001256D9">
        <w:rPr>
          <w:rFonts w:ascii="Times New Roman" w:eastAsia="Times New Roman" w:hAnsi="Times New Roman" w:cs="Times New Roman"/>
          <w:bCs/>
          <w:kern w:val="0"/>
          <w:sz w:val="22"/>
          <w:szCs w:val="22"/>
          <w:lang w:val="lt-LT"/>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0FE66A3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58558EF" w14:textId="77777777" w:rsidR="001256D9" w:rsidRPr="001256D9" w:rsidRDefault="001256D9" w:rsidP="001256D9">
      <w:pPr>
        <w:spacing w:after="0" w:line="240" w:lineRule="auto"/>
        <w:rPr>
          <w:rFonts w:ascii="Times New Roman" w:eastAsia="MS Mincho" w:hAnsi="Times New Roman" w:cs="Times New Roman"/>
          <w:kern w:val="0"/>
          <w:sz w:val="22"/>
          <w:szCs w:val="22"/>
          <w:lang w:val="lt-LT" w:eastAsia="ja-JP"/>
          <w14:ligatures w14:val="none"/>
        </w:rPr>
      </w:pPr>
    </w:p>
    <w:p w14:paraId="37B18EF5"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3.</w:t>
      </w:r>
      <w:r w:rsidRPr="001256D9">
        <w:rPr>
          <w:rFonts w:ascii="Times New Roman" w:eastAsia="Times New Roman" w:hAnsi="Times New Roman" w:cs="Times New Roman"/>
          <w:b/>
          <w:kern w:val="0"/>
          <w:sz w:val="22"/>
          <w:szCs w:val="22"/>
          <w:lang w:val="lt-LT"/>
          <w14:ligatures w14:val="none"/>
        </w:rPr>
        <w:tab/>
        <w:t>Kaip vartoti Maxitrol</w:t>
      </w:r>
    </w:p>
    <w:p w14:paraId="31C6277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9E3FD1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Visada vartokite šį vaistą tiksliai, kaip nurodė gydytojas arba vaistininkas. Jeigu abejojate, kreipkitės į gydytoją arba vaistininką. </w:t>
      </w:r>
    </w:p>
    <w:p w14:paraId="5A71D39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BCF3F71" w14:textId="77777777" w:rsidR="001256D9" w:rsidRPr="001256D9" w:rsidRDefault="001256D9" w:rsidP="001256D9">
      <w:pPr>
        <w:spacing w:after="0" w:line="240" w:lineRule="auto"/>
        <w:rPr>
          <w:rFonts w:ascii="Times New Roman" w:eastAsia="Times New Roman" w:hAnsi="Times New Roman" w:cs="Times New Roman"/>
          <w:i/>
          <w:kern w:val="0"/>
          <w:sz w:val="22"/>
          <w:szCs w:val="22"/>
          <w:lang w:val="lt-LT"/>
          <w14:ligatures w14:val="none"/>
        </w:rPr>
      </w:pPr>
      <w:r w:rsidRPr="001256D9">
        <w:rPr>
          <w:rFonts w:ascii="Times New Roman" w:eastAsia="Times New Roman" w:hAnsi="Times New Roman" w:cs="Times New Roman"/>
          <w:i/>
          <w:kern w:val="0"/>
          <w:sz w:val="22"/>
          <w:szCs w:val="22"/>
          <w:lang w:val="lt-LT"/>
          <w14:ligatures w14:val="none"/>
        </w:rPr>
        <w:t>Suaugusiesiems, įskaitant senyvus pacientus</w:t>
      </w:r>
    </w:p>
    <w:p w14:paraId="38C1A7F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Į kiekvieną nesveiką akį lašinti po vieną arba du lašus iki 4–6 kartų per parą (jei liga sunki, lašinti po vieną arba du lašus kas valandą; uždegimui rimstant lašinimą laipsniškai retinti ir nutraukti). </w:t>
      </w:r>
    </w:p>
    <w:p w14:paraId="7856A23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2E9A5494" w14:textId="77777777" w:rsidR="001256D9" w:rsidRPr="001256D9" w:rsidRDefault="001256D9" w:rsidP="001256D9">
      <w:pPr>
        <w:spacing w:after="0" w:line="240" w:lineRule="auto"/>
        <w:rPr>
          <w:rFonts w:ascii="Times New Roman" w:eastAsia="Times New Roman" w:hAnsi="Times New Roman" w:cs="Times New Roman"/>
          <w:i/>
          <w:kern w:val="0"/>
          <w:sz w:val="22"/>
          <w:szCs w:val="22"/>
          <w:lang w:val="lt-LT"/>
          <w14:ligatures w14:val="none"/>
        </w:rPr>
      </w:pPr>
      <w:r w:rsidRPr="001256D9">
        <w:rPr>
          <w:rFonts w:ascii="Times New Roman" w:eastAsia="Times New Roman" w:hAnsi="Times New Roman" w:cs="Times New Roman"/>
          <w:i/>
          <w:kern w:val="0"/>
          <w:sz w:val="22"/>
          <w:szCs w:val="22"/>
          <w:lang w:val="lt-LT"/>
          <w14:ligatures w14:val="none"/>
        </w:rPr>
        <w:t>Pacientams, kurių kepenų ir inkstų veikla sutrikusi</w:t>
      </w:r>
    </w:p>
    <w:p w14:paraId="71AB6C9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Šių pacientų gydymas Maxitrol lašais netirtas.</w:t>
      </w:r>
    </w:p>
    <w:p w14:paraId="5871808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Jūsų gydytojas pasakys, kaip ilgai Jums vartoti vaistą.</w:t>
      </w:r>
    </w:p>
    <w:p w14:paraId="155C59D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2EF59A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Jeigu kartu vartojama kitokių akių lašų ar tepalo, tarp jų vartojimo reikia daryti mažiausiai 5 min. pertrauką. Akių tepalą reikia vartoti paskiausiai.</w:t>
      </w:r>
    </w:p>
    <w:p w14:paraId="03505A7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CABD43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 lašinkite tik ant akių.</w:t>
      </w:r>
    </w:p>
    <w:p w14:paraId="26F9DA7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A3DE6F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Įsilašinus vaisto rekomenduojama užsimerkti ir pirštu užspausti nosinį ašarų lataką, kad sumažėtų po akių lašų pavartojimo į kraują patenkantis vaisto kiekis.</w:t>
      </w:r>
    </w:p>
    <w:p w14:paraId="13D230E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1AAD6FA"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DAUGIAU PATARIMŲ – KITOJE LAPELIO PUSĖJE</w:t>
      </w:r>
    </w:p>
    <w:p w14:paraId="1205EC1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084016B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Apverskite lapelį.</w:t>
      </w:r>
    </w:p>
    <w:p w14:paraId="1DB33BFA" w14:textId="77777777" w:rsidR="001256D9" w:rsidRPr="001256D9" w:rsidRDefault="001256D9" w:rsidP="001256D9">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256D9">
        <w:rPr>
          <w:rFonts w:ascii="Calibri" w:eastAsia="Calibri" w:hAnsi="Calibri" w:cs="Times New Roman"/>
          <w:noProof/>
          <w:kern w:val="0"/>
          <w:sz w:val="22"/>
          <w:szCs w:val="22"/>
          <w:lang w:val="lt-LT" w:eastAsia="lt-LT"/>
          <w14:ligatures w14:val="none"/>
        </w:rPr>
        <w:lastRenderedPageBreak/>
        <w:drawing>
          <wp:anchor distT="0" distB="0" distL="114300" distR="114300" simplePos="0" relativeHeight="251656192" behindDoc="0" locked="0" layoutInCell="1" allowOverlap="1" wp14:anchorId="6A5D8238" wp14:editId="205998DB">
            <wp:simplePos x="0" y="0"/>
            <wp:positionH relativeFrom="column">
              <wp:posOffset>4737735</wp:posOffset>
            </wp:positionH>
            <wp:positionV relativeFrom="paragraph">
              <wp:posOffset>413385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00FB23F7">
        <w:rPr>
          <w:rFonts w:ascii="Calibri" w:eastAsia="Calibri" w:hAnsi="Calibri" w:cs="Times New Roman"/>
          <w:kern w:val="0"/>
          <w:sz w:val="22"/>
          <w:szCs w:val="22"/>
          <w14:ligatures w14:val="none"/>
        </w:rPr>
        <w:object w:dxaOrig="1440" w:dyaOrig="1440" w14:anchorId="50D1E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5pt;margin-top:32.55pt;width:89.6pt;height:90.25pt;z-index:-251657216;visibility:visible;mso-wrap-edited:f;mso-position-horizontal-relative:text;mso-position-vertical-relative:text" wrapcoords="-140 0 -140 21461 21600 21461 21600 0 -140 0" fillcolor="window">
            <v:imagedata r:id="rId8" o:title=""/>
          </v:shape>
          <o:OLEObject Type="Embed" ProgID="Word.Picture.8" ShapeID="_x0000_s1026" DrawAspect="Content" ObjectID="_1835414951" r:id="rId9"/>
        </w:object>
      </w:r>
    </w:p>
    <w:p w14:paraId="001097B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Calibri" w:eastAsia="Calibri" w:hAnsi="Calibri" w:cs="Times New Roman"/>
          <w:noProof/>
          <w:kern w:val="0"/>
          <w:sz w:val="22"/>
          <w:szCs w:val="22"/>
          <w:lang w:val="lt-LT" w:eastAsia="lt-LT"/>
          <w14:ligatures w14:val="none"/>
        </w:rPr>
        <w:drawing>
          <wp:anchor distT="0" distB="0" distL="114300" distR="114300" simplePos="0" relativeHeight="251657216" behindDoc="1" locked="0" layoutInCell="1" allowOverlap="1" wp14:anchorId="2849BC5D" wp14:editId="7907A07D">
            <wp:simplePos x="0" y="0"/>
            <wp:positionH relativeFrom="column">
              <wp:posOffset>2908935</wp:posOffset>
            </wp:positionH>
            <wp:positionV relativeFrom="paragraph">
              <wp:posOffset>138430</wp:posOffset>
            </wp:positionV>
            <wp:extent cx="1737360" cy="1370330"/>
            <wp:effectExtent l="0" t="0" r="0" b="1270"/>
            <wp:wrapNone/>
            <wp:docPr id="2" name="Picture 2"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dropp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1256D9">
        <w:rPr>
          <w:rFonts w:ascii="Calibri" w:eastAsia="Calibri" w:hAnsi="Calibri" w:cs="Times New Roman"/>
          <w:noProof/>
          <w:kern w:val="0"/>
          <w:sz w:val="22"/>
          <w:szCs w:val="22"/>
          <w:lang w:val="lt-LT" w:eastAsia="lt-LT"/>
          <w14:ligatures w14:val="none"/>
        </w:rPr>
        <w:drawing>
          <wp:anchor distT="0" distB="0" distL="114300" distR="114300" simplePos="0" relativeHeight="251658240" behindDoc="1" locked="0" layoutInCell="1" allowOverlap="1" wp14:anchorId="3E86E4ED" wp14:editId="34A4C343">
            <wp:simplePos x="0" y="0"/>
            <wp:positionH relativeFrom="column">
              <wp:posOffset>1194435</wp:posOffset>
            </wp:positionH>
            <wp:positionV relativeFrom="paragraph">
              <wp:posOffset>24130</wp:posOffset>
            </wp:positionV>
            <wp:extent cx="1828800" cy="1503045"/>
            <wp:effectExtent l="0" t="0" r="0" b="1905"/>
            <wp:wrapNone/>
            <wp:docPr id="1" name="Picture 1" descr="A drawing of a person's hand us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s hand using a dropp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p>
    <w:p w14:paraId="17996D0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73F755D7" w14:textId="77777777" w:rsidR="001256D9" w:rsidRPr="001256D9" w:rsidRDefault="001256D9" w:rsidP="001256D9">
      <w:pPr>
        <w:spacing w:after="0" w:line="240" w:lineRule="auto"/>
        <w:ind w:firstLine="720"/>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1</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t>2</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t>3</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t>4</w:t>
      </w:r>
    </w:p>
    <w:p w14:paraId="72A5137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1E93F8F"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Paimkite Maxitrol talpyklę ir veidrodį.</w:t>
      </w:r>
    </w:p>
    <w:p w14:paraId="2C381DC1"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Nusiplaukite rankas.</w:t>
      </w:r>
    </w:p>
    <w:p w14:paraId="7FDA2F8E"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Gerai supurtykite talpyklę.</w:t>
      </w:r>
    </w:p>
    <w:p w14:paraId="705F4E7F"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Atsukite talpyklės dangtelį. Pirmą kartą atidarę buteliuką prieš vartojimą nuimkite dangtelio žiedelį, jei jis atsilaisvina.</w:t>
      </w:r>
    </w:p>
    <w:p w14:paraId="13535E58"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Laikykite apverstą talpyklę nykščiu ir didžiuoju pirštu (1 pav.).</w:t>
      </w:r>
    </w:p>
    <w:p w14:paraId="0057015B"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Atloškite galvą. Švariu pirštu patraukite žemyn voką, kad tarp voko ir akies obuolio susidarytų kišenėlė; į ją lašinsite vaisto (2 pav.).</w:t>
      </w:r>
    </w:p>
    <w:p w14:paraId="24DBBA0E"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Laikykite lašintuvo galą prie pat akies. Naudokitės veidrodžiu, jei tai padeda.</w:t>
      </w:r>
    </w:p>
    <w:p w14:paraId="1C7D7532"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Nelieskite lašintuvo galu akies, voko ar kito paviršiaus, nes lašai gali užsiteršti.</w:t>
      </w:r>
    </w:p>
    <w:p w14:paraId="1405B351"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Lengvai paspaudus smiliumi apverstos talpyklės dugną išlašės vienas Maxitrol lašas (3 pav.).</w:t>
      </w:r>
    </w:p>
    <w:p w14:paraId="39BCEE16"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Įsilašinę Maxitrol atleiskite apatinį voką, užsimerkite ir nestipriai užspauskite pirštu akies kampą prie nosies (4 pav.), kad mažiau Maxitrol patektų į visą organizmą.</w:t>
      </w:r>
    </w:p>
    <w:p w14:paraId="20069CA8"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Jei reikia, tokiu pačiu būdu įsilašinkite vaisto į kitą akį. </w:t>
      </w:r>
    </w:p>
    <w:p w14:paraId="38B4AAA1"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Tuoj pat uždėkite ir sandariai užsukite talpyklės dangtelį.</w:t>
      </w:r>
    </w:p>
    <w:p w14:paraId="0602B4EA" w14:textId="77777777" w:rsidR="001256D9" w:rsidRPr="001256D9" w:rsidRDefault="001256D9" w:rsidP="001256D9">
      <w:pPr>
        <w:numPr>
          <w:ilvl w:val="0"/>
          <w:numId w:val="7"/>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Vienu metu lašinkitės tik iš vienos talpyklės.</w:t>
      </w:r>
    </w:p>
    <w:p w14:paraId="30E320F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4757BA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 nepataikėte įsilašinti, lašinkitės dar kartą.</w:t>
      </w:r>
    </w:p>
    <w:p w14:paraId="7A15852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26A291BF"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Ką daryti pavartojus per didelę Maxitrol dozę</w:t>
      </w:r>
    </w:p>
    <w:p w14:paraId="45BE1F0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Nuplaukite akis drungnu vandeniu. Lašų daugiau nelašinkite tol, kol neateis laikas vartoti kitą įprastą dozę. </w:t>
      </w:r>
    </w:p>
    <w:p w14:paraId="29B95D2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4737ACE9"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Pamiršus pavartoti Maxitrol</w:t>
      </w:r>
    </w:p>
    <w:p w14:paraId="3DF1374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Negalima vartoti dvigubos dozės norint kompensuoti praleistą dozę. </w:t>
      </w:r>
    </w:p>
    <w:p w14:paraId="69E216A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Jei pamiršote įsilašinti Maxitrol, kitą dozę vartokite taip, kaip suplanavę. Vis dėlto, jei beveik atėjęs laikas lašintis kitą kartą, praleiskite užmirštąją dozę ir toliau vartokite vaistą įprastu laiku. </w:t>
      </w:r>
    </w:p>
    <w:p w14:paraId="218AD9A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6CDD514"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Nustojus vartoti Maxitrol</w:t>
      </w:r>
    </w:p>
    <w:p w14:paraId="01745D8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6835924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A3AC15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6B18B17F"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4.</w:t>
      </w:r>
      <w:r w:rsidRPr="001256D9">
        <w:rPr>
          <w:rFonts w:ascii="Times New Roman" w:eastAsia="Times New Roman" w:hAnsi="Times New Roman" w:cs="Times New Roman"/>
          <w:b/>
          <w:kern w:val="0"/>
          <w:sz w:val="22"/>
          <w:szCs w:val="22"/>
          <w:lang w:val="lt-LT"/>
          <w14:ligatures w14:val="none"/>
        </w:rPr>
        <w:tab/>
        <w:t>Galimas šalutinis poveikis</w:t>
      </w:r>
    </w:p>
    <w:p w14:paraId="2D5E557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17027C1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r w:rsidRPr="001256D9">
        <w:rPr>
          <w:rFonts w:ascii="Times New Roman" w:eastAsia="Times New Roman" w:hAnsi="Times New Roman" w:cs="Times New Roman"/>
          <w:snapToGrid w:val="0"/>
          <w:kern w:val="0"/>
          <w:sz w:val="22"/>
          <w:szCs w:val="22"/>
          <w:lang w:val="lt-LT"/>
          <w14:ligatures w14:val="none"/>
        </w:rPr>
        <w:t xml:space="preserve"> </w:t>
      </w:r>
      <w:r w:rsidRPr="001256D9">
        <w:rPr>
          <w:rFonts w:ascii="Times New Roman" w:eastAsia="Times New Roman" w:hAnsi="Times New Roman" w:cs="Times New Roman"/>
          <w:kern w:val="0"/>
          <w:sz w:val="22"/>
          <w:szCs w:val="22"/>
          <w:lang w:val="lt-LT"/>
          <w14:ligatures w14:val="none"/>
        </w:rPr>
        <w:t xml:space="preserve">Vartojant </w:t>
      </w:r>
      <w:r w:rsidRPr="001256D9">
        <w:rPr>
          <w:rFonts w:ascii="Times New Roman" w:eastAsia="Times New Roman" w:hAnsi="Times New Roman" w:cs="Times New Roman"/>
          <w:bCs/>
          <w:kern w:val="0"/>
          <w:sz w:val="22"/>
          <w:szCs w:val="22"/>
          <w:lang w:val="lt-LT"/>
          <w14:ligatures w14:val="none"/>
        </w:rPr>
        <w:t>Maxitrol</w:t>
      </w:r>
      <w:r w:rsidRPr="001256D9">
        <w:rPr>
          <w:rFonts w:ascii="Times New Roman" w:eastAsia="Times New Roman" w:hAnsi="Times New Roman" w:cs="Times New Roman"/>
          <w:kern w:val="0"/>
          <w:sz w:val="22"/>
          <w:szCs w:val="22"/>
          <w:lang w:val="lt-LT"/>
          <w14:ligatures w14:val="none"/>
        </w:rPr>
        <w:t>, pastebėtas toliau išvardytas šalutinis poveikis.</w:t>
      </w:r>
    </w:p>
    <w:p w14:paraId="555F7CD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4B44E898" w14:textId="77777777" w:rsidR="001256D9" w:rsidRPr="001256D9" w:rsidRDefault="001256D9" w:rsidP="001256D9">
      <w:pPr>
        <w:spacing w:after="0" w:line="240" w:lineRule="auto"/>
        <w:rPr>
          <w:rFonts w:ascii="Times New Roman" w:eastAsia="Times New Roman" w:hAnsi="Times New Roman" w:cs="Times New Roman"/>
          <w:i/>
          <w:kern w:val="0"/>
          <w:sz w:val="22"/>
          <w:lang w:val="lt-LT" w:eastAsia="lt-LT"/>
          <w14:ligatures w14:val="none"/>
        </w:rPr>
      </w:pPr>
      <w:r w:rsidRPr="001256D9">
        <w:rPr>
          <w:rFonts w:ascii="Times New Roman" w:eastAsia="Times New Roman" w:hAnsi="Times New Roman" w:cs="Times New Roman"/>
          <w:b/>
          <w:bCs/>
          <w:iCs/>
          <w:kern w:val="0"/>
          <w:sz w:val="22"/>
          <w:lang w:val="lt-LT" w:eastAsia="lt-LT"/>
          <w14:ligatures w14:val="none"/>
        </w:rPr>
        <w:t>Nedažni šalutinio poveikio reiškiniai (gali pasireikšti rečiau kaip 1 iš 100 asmenų):</w:t>
      </w:r>
    </w:p>
    <w:p w14:paraId="2D9BFAAB" w14:textId="77777777" w:rsidR="001256D9" w:rsidRPr="001256D9" w:rsidRDefault="001256D9" w:rsidP="001256D9">
      <w:pPr>
        <w:numPr>
          <w:ilvl w:val="0"/>
          <w:numId w:val="9"/>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lastRenderedPageBreak/>
        <w:t>Poveikis akims: akies ragenos uždegimas, akispūdžio padidėjimas, akies niežėjimas, nemalonus pojūtis akyje, akies dirginimas.</w:t>
      </w:r>
    </w:p>
    <w:p w14:paraId="53EC37B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2822D0F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Papildomas šalutinis poveikis, apie kurį duomenų gauta po vaisto pateikimo į rinką.</w:t>
      </w:r>
    </w:p>
    <w:p w14:paraId="5AB7208B"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 </w:t>
      </w:r>
    </w:p>
    <w:p w14:paraId="3E6850A9" w14:textId="77777777" w:rsidR="001256D9" w:rsidRPr="001256D9" w:rsidRDefault="001256D9" w:rsidP="001256D9">
      <w:pPr>
        <w:spacing w:after="0" w:line="240" w:lineRule="auto"/>
        <w:rPr>
          <w:rFonts w:ascii="Times New Roman" w:eastAsia="Times New Roman" w:hAnsi="Times New Roman" w:cs="Times New Roman"/>
          <w:b/>
          <w:bCs/>
          <w:noProof/>
          <w:snapToGrid w:val="0"/>
          <w:kern w:val="0"/>
          <w:sz w:val="22"/>
          <w:szCs w:val="22"/>
          <w:lang w:val="lt-LT"/>
          <w14:ligatures w14:val="none"/>
        </w:rPr>
      </w:pPr>
      <w:r w:rsidRPr="001256D9">
        <w:rPr>
          <w:rFonts w:ascii="Times New Roman" w:eastAsia="Times New Roman" w:hAnsi="Times New Roman" w:cs="Times New Roman"/>
          <w:b/>
          <w:bCs/>
          <w:noProof/>
          <w:snapToGrid w:val="0"/>
          <w:kern w:val="0"/>
          <w:sz w:val="22"/>
          <w:szCs w:val="22"/>
          <w:lang w:val="lt-LT"/>
          <w14:ligatures w14:val="none"/>
        </w:rPr>
        <w:t xml:space="preserve">Šalutinio poveikio reiškiniai, kurių dažnis nežinomas (negali būti apskaičiuotas pagal turimus duomenis): </w:t>
      </w:r>
    </w:p>
    <w:p w14:paraId="42EB26E8" w14:textId="77777777" w:rsidR="001256D9" w:rsidRPr="001256D9" w:rsidRDefault="001256D9" w:rsidP="001256D9">
      <w:pPr>
        <w:numPr>
          <w:ilvl w:val="0"/>
          <w:numId w:val="10"/>
        </w:num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52405F02" w14:textId="77777777" w:rsidR="001256D9" w:rsidRPr="001256D9" w:rsidRDefault="001256D9" w:rsidP="001256D9">
      <w:pPr>
        <w:numPr>
          <w:ilvl w:val="0"/>
          <w:numId w:val="10"/>
        </w:num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0A89A992" w14:textId="77777777" w:rsidR="001256D9" w:rsidRPr="001256D9" w:rsidRDefault="001256D9" w:rsidP="001256D9">
      <w:pPr>
        <w:numPr>
          <w:ilvl w:val="0"/>
          <w:numId w:val="10"/>
        </w:num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Bendrasis šalutinis poveikis: alergija, galvos skausmas, sunki odos reakcija (</w:t>
      </w:r>
      <w:r w:rsidRPr="001256D9">
        <w:rPr>
          <w:rFonts w:ascii="Times New Roman" w:eastAsia="Times New Roman" w:hAnsi="Times New Roman" w:cs="Times New Roman"/>
          <w:i/>
          <w:kern w:val="0"/>
          <w:sz w:val="22"/>
          <w:szCs w:val="22"/>
          <w:lang w:val="lt-LT"/>
          <w14:ligatures w14:val="none"/>
        </w:rPr>
        <w:t>Stevens-Johnson</w:t>
      </w:r>
      <w:r w:rsidRPr="001256D9">
        <w:rPr>
          <w:rFonts w:ascii="Times New Roman" w:eastAsia="Times New Roman" w:hAnsi="Times New Roman" w:cs="Times New Roman"/>
          <w:kern w:val="0"/>
          <w:sz w:val="22"/>
          <w:szCs w:val="22"/>
          <w:lang w:val="lt-LT"/>
          <w14:ligatures w14:val="none"/>
        </w:rPr>
        <w:t xml:space="preserve"> sindromas).</w:t>
      </w:r>
    </w:p>
    <w:p w14:paraId="5E3AF15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649BCB9" w14:textId="77777777" w:rsidR="001256D9" w:rsidRPr="001256D9" w:rsidRDefault="001256D9" w:rsidP="001256D9">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1256D9">
        <w:rPr>
          <w:rFonts w:ascii="Times New Roman" w:eastAsia="Times New Roman" w:hAnsi="Times New Roman" w:cs="Times New Roman"/>
          <w:b/>
          <w:noProof/>
          <w:snapToGrid w:val="0"/>
          <w:kern w:val="0"/>
          <w:sz w:val="22"/>
          <w:szCs w:val="22"/>
          <w:lang w:val="lt-LT"/>
          <w14:ligatures w14:val="none"/>
        </w:rPr>
        <w:t>Pranešimas apie šalutinį poveikį</w:t>
      </w:r>
    </w:p>
    <w:p w14:paraId="25D9D36F" w14:textId="77777777" w:rsidR="001256D9" w:rsidRPr="001256D9" w:rsidRDefault="001256D9" w:rsidP="001256D9">
      <w:pPr>
        <w:tabs>
          <w:tab w:val="left" w:pos="567"/>
        </w:tabs>
        <w:spacing w:after="0" w:line="240" w:lineRule="auto"/>
        <w:rPr>
          <w:rFonts w:ascii="Times New Roman" w:eastAsia="Times New Roman" w:hAnsi="Times New Roman" w:cs="Times New Roman"/>
          <w:noProof/>
          <w:snapToGrid w:val="0"/>
          <w:kern w:val="0"/>
          <w:sz w:val="22"/>
          <w:szCs w:val="22"/>
          <w:lang w:val="lt-LT"/>
          <w14:ligatures w14:val="none"/>
        </w:rPr>
      </w:pPr>
      <w:r w:rsidRPr="001256D9">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1256D9">
        <w:rPr>
          <w:rFonts w:ascii="Times New Roman" w:eastAsia="Times New Roman" w:hAnsi="Times New Roman" w:cs="Times New Roman"/>
          <w:snapToGrid w:val="0"/>
          <w:kern w:val="0"/>
          <w:sz w:val="22"/>
          <w:szCs w:val="22"/>
          <w:lang w:val="lt-LT"/>
          <w14:ligatures w14:val="none"/>
        </w:rPr>
        <w:t>.</w:t>
      </w:r>
      <w:r w:rsidRPr="001256D9">
        <w:rPr>
          <w:rFonts w:ascii="Times New Roman" w:eastAsia="Times New Roman" w:hAnsi="Times New Roman" w:cs="Times New Roman"/>
          <w:noProof/>
          <w:snapToGrid w:val="0"/>
          <w:kern w:val="0"/>
          <w:sz w:val="22"/>
          <w:szCs w:val="22"/>
          <w:lang w:val="lt-LT"/>
          <w14:ligatures w14:val="none"/>
        </w:rPr>
        <w:t xml:space="preserve"> Pranešimą apie šalutinį poveikį galite užpildyti ir pateikti  Valstybinės vaistų kontrolės tarnybos prie Lietuvos Respublikos sveikatos apsaugos ministerijos tinklalapyje </w:t>
      </w:r>
      <w:hyperlink r:id="rId12" w:history="1">
        <w:r w:rsidRPr="001256D9">
          <w:rPr>
            <w:rFonts w:ascii="Times New Roman" w:eastAsia="Times New Roman" w:hAnsi="Times New Roman" w:cs="Times New Roman"/>
            <w:noProof/>
            <w:snapToGrid w:val="0"/>
            <w:color w:val="0000FF"/>
            <w:kern w:val="0"/>
            <w:sz w:val="22"/>
            <w:szCs w:val="22"/>
            <w:u w:val="single"/>
            <w:lang w:val="lt-LT"/>
            <w14:ligatures w14:val="none"/>
          </w:rPr>
          <w:t>https://vvkt.lrv.lt/lt/</w:t>
        </w:r>
      </w:hyperlink>
      <w:r w:rsidRPr="001256D9">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73 568. Pranešdami apie šalutinį poveikį galite mums padėti gauti daugiau informacijos apie šio vaisto saugumą.</w:t>
      </w:r>
    </w:p>
    <w:p w14:paraId="30911514"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8E26C3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15F6768"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5.</w:t>
      </w:r>
      <w:r w:rsidRPr="001256D9">
        <w:rPr>
          <w:rFonts w:ascii="Times New Roman" w:eastAsia="Times New Roman" w:hAnsi="Times New Roman" w:cs="Times New Roman"/>
          <w:b/>
          <w:kern w:val="0"/>
          <w:sz w:val="22"/>
          <w:szCs w:val="22"/>
          <w:lang w:val="lt-LT"/>
          <w14:ligatures w14:val="none"/>
        </w:rPr>
        <w:tab/>
        <w:t>Kaip laikyti Maxitrol</w:t>
      </w:r>
    </w:p>
    <w:p w14:paraId="340ED54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3819C09E" w14:textId="77777777" w:rsidR="001256D9" w:rsidRPr="001256D9" w:rsidRDefault="001256D9" w:rsidP="001256D9">
      <w:pPr>
        <w:numPr>
          <w:ilvl w:val="12"/>
          <w:numId w:val="0"/>
        </w:numPr>
        <w:spacing w:after="0" w:line="240" w:lineRule="auto"/>
        <w:ind w:right="-2"/>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noProof/>
          <w:snapToGrid w:val="0"/>
          <w:kern w:val="0"/>
          <w:sz w:val="22"/>
          <w:szCs w:val="22"/>
          <w:lang w:val="lt-LT"/>
          <w14:ligatures w14:val="none"/>
        </w:rPr>
        <w:t>Šį vaistą laikykite vaikams nepastebimoje ir nepasiekiamoje vietoje.</w:t>
      </w:r>
    </w:p>
    <w:p w14:paraId="4EFF387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30267A4F" w14:textId="77777777" w:rsidR="001256D9" w:rsidRPr="001256D9" w:rsidRDefault="001256D9" w:rsidP="001256D9">
      <w:pPr>
        <w:spacing w:after="0" w:line="240" w:lineRule="auto"/>
        <w:rPr>
          <w:rFonts w:ascii="Times New Roman" w:eastAsia="MS Mincho" w:hAnsi="Times New Roman" w:cs="Times New Roman"/>
          <w:kern w:val="0"/>
          <w:sz w:val="22"/>
          <w:szCs w:val="22"/>
          <w:lang w:val="lt-LT" w:eastAsia="ja-JP"/>
          <w14:ligatures w14:val="none"/>
        </w:rPr>
      </w:pPr>
      <w:r w:rsidRPr="001256D9">
        <w:rPr>
          <w:rFonts w:ascii="Times New Roman" w:eastAsia="Times New Roman" w:hAnsi="Times New Roman" w:cs="Times New Roman"/>
          <w:kern w:val="0"/>
          <w:sz w:val="22"/>
          <w:szCs w:val="22"/>
          <w:lang w:val="lt-LT"/>
          <w14:ligatures w14:val="none"/>
        </w:rPr>
        <w:t xml:space="preserve">Ant dėžutės ir buteliuko po „EXP“ nurodytam tinkamumo laikui pasibaigus, šio vaisto vartoti negalima. </w:t>
      </w:r>
      <w:r w:rsidRPr="001256D9">
        <w:rPr>
          <w:rFonts w:ascii="Times New Roman" w:eastAsia="MS Mincho" w:hAnsi="Times New Roman" w:cs="Times New Roman"/>
          <w:kern w:val="0"/>
          <w:sz w:val="22"/>
          <w:szCs w:val="22"/>
          <w:lang w:val="lt-LT" w:eastAsia="ja-JP"/>
          <w14:ligatures w14:val="none"/>
        </w:rPr>
        <w:t>Vaistas tinkamas vartoti iki paskutinės nurodyto mėnesio dienos.</w:t>
      </w:r>
    </w:p>
    <w:p w14:paraId="4F2F084F" w14:textId="77777777" w:rsidR="001256D9" w:rsidRPr="001256D9" w:rsidRDefault="001256D9" w:rsidP="001256D9">
      <w:pPr>
        <w:spacing w:after="0" w:line="240" w:lineRule="auto"/>
        <w:rPr>
          <w:rFonts w:ascii="Times New Roman" w:eastAsia="MS Mincho" w:hAnsi="Times New Roman" w:cs="Times New Roman"/>
          <w:kern w:val="0"/>
          <w:sz w:val="22"/>
          <w:szCs w:val="22"/>
          <w:lang w:val="lt-LT"/>
          <w14:ligatures w14:val="none"/>
        </w:rPr>
      </w:pPr>
    </w:p>
    <w:p w14:paraId="5A5E8FD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Laikyti ne aukštesnėje kaip 25 </w:t>
      </w:r>
      <w:r w:rsidRPr="001256D9">
        <w:rPr>
          <w:rFonts w:ascii="Times New Roman" w:eastAsia="Times New Roman" w:hAnsi="Times New Roman" w:cs="Times New Roman"/>
          <w:noProof/>
          <w:kern w:val="0"/>
          <w:sz w:val="22"/>
          <w:szCs w:val="22"/>
          <w:lang w:val="lt-LT"/>
          <w14:ligatures w14:val="none"/>
        </w:rPr>
        <w:sym w:font="Symbol" w:char="F0B0"/>
      </w:r>
      <w:r w:rsidRPr="001256D9">
        <w:rPr>
          <w:rFonts w:ascii="Times New Roman" w:eastAsia="Times New Roman" w:hAnsi="Times New Roman" w:cs="Times New Roman"/>
          <w:noProof/>
          <w:kern w:val="0"/>
          <w:sz w:val="22"/>
          <w:szCs w:val="22"/>
          <w:lang w:val="lt-LT"/>
          <w14:ligatures w14:val="none"/>
        </w:rPr>
        <w:t>C temperatūroje.</w:t>
      </w:r>
      <w:r w:rsidRPr="001256D9">
        <w:rPr>
          <w:rFonts w:ascii="Times New Roman" w:eastAsia="Times New Roman" w:hAnsi="Times New Roman" w:cs="Times New Roman"/>
          <w:kern w:val="0"/>
          <w:sz w:val="22"/>
          <w:szCs w:val="22"/>
          <w:lang w:val="lt-LT"/>
          <w14:ligatures w14:val="none"/>
        </w:rPr>
        <w:t xml:space="preserve"> </w:t>
      </w:r>
    </w:p>
    <w:p w14:paraId="78C146C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Negalima šaldyti.</w:t>
      </w:r>
    </w:p>
    <w:p w14:paraId="29C637E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Buteliuką laikyti stačią.</w:t>
      </w:r>
    </w:p>
    <w:p w14:paraId="345BAEDA" w14:textId="77777777" w:rsidR="001256D9" w:rsidRPr="001256D9" w:rsidRDefault="001256D9" w:rsidP="001256D9">
      <w:pPr>
        <w:spacing w:after="0" w:line="240" w:lineRule="auto"/>
        <w:rPr>
          <w:rFonts w:ascii="Times New Roman" w:eastAsia="Times New Roman" w:hAnsi="Times New Roman" w:cs="Times New Roman"/>
          <w:noProof/>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Buteliuką laikyti sandarų.</w:t>
      </w:r>
    </w:p>
    <w:p w14:paraId="3C4FA66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bidi="he-IL"/>
          <w14:ligatures w14:val="none"/>
        </w:rPr>
        <w:t>Praėjus 28 dienoms po buteliuko pirmo atidarymo, išmeskite jį ir naudokite naują.</w:t>
      </w:r>
    </w:p>
    <w:p w14:paraId="56B09D8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bidi="he-IL"/>
          <w14:ligatures w14:val="none"/>
        </w:rPr>
      </w:pPr>
    </w:p>
    <w:p w14:paraId="50974C0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bidi="he-IL"/>
          <w14:ligatures w14:val="none"/>
        </w:rPr>
      </w:pPr>
      <w:r w:rsidRPr="001256D9">
        <w:rPr>
          <w:rFonts w:ascii="Times New Roman" w:eastAsia="Times New Roman" w:hAnsi="Times New Roman" w:cs="Times New Roman"/>
          <w:kern w:val="0"/>
          <w:sz w:val="22"/>
          <w:szCs w:val="22"/>
          <w:lang w:val="lt-LT" w:bidi="he-IL"/>
          <w14:ligatures w14:val="none"/>
        </w:rPr>
        <w:t>Vaistų negalima išmesti į kanalizaciją arba kartu su buitinėmis atliekomis. Kaip išmesti nereikalingus vaistus, klauskite vaistininko. Šios priemonės padės apsaugoti aplinką.</w:t>
      </w:r>
    </w:p>
    <w:p w14:paraId="574BC304" w14:textId="77777777" w:rsidR="001256D9" w:rsidRPr="001256D9" w:rsidRDefault="001256D9" w:rsidP="001256D9">
      <w:pPr>
        <w:tabs>
          <w:tab w:val="left" w:pos="567"/>
        </w:tabs>
        <w:spacing w:after="0" w:line="240" w:lineRule="auto"/>
        <w:rPr>
          <w:rFonts w:ascii="Times New Roman" w:eastAsia="Times New Roman" w:hAnsi="Times New Roman" w:cs="Times New Roman"/>
          <w:kern w:val="0"/>
          <w:sz w:val="22"/>
          <w:szCs w:val="22"/>
          <w:lang w:val="lt-LT" w:eastAsia="lt-LT" w:bidi="he-IL"/>
          <w14:ligatures w14:val="none"/>
        </w:rPr>
      </w:pPr>
    </w:p>
    <w:p w14:paraId="10854593"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eastAsia="lt-LT"/>
          <w14:ligatures w14:val="none"/>
        </w:rPr>
      </w:pPr>
    </w:p>
    <w:p w14:paraId="63CAD910" w14:textId="77777777" w:rsidR="001256D9" w:rsidRPr="001256D9" w:rsidRDefault="001256D9" w:rsidP="001256D9">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6.</w:t>
      </w:r>
      <w:r w:rsidRPr="001256D9">
        <w:rPr>
          <w:rFonts w:ascii="Times New Roman" w:eastAsia="Times New Roman" w:hAnsi="Times New Roman" w:cs="Times New Roman"/>
          <w:b/>
          <w:kern w:val="0"/>
          <w:sz w:val="22"/>
          <w:szCs w:val="22"/>
          <w:lang w:val="lt-LT"/>
          <w14:ligatures w14:val="none"/>
        </w:rPr>
        <w:tab/>
        <w:t>Pakuotės turinys ir kita informacija</w:t>
      </w:r>
    </w:p>
    <w:p w14:paraId="77F631A5"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eastAsia="lt-LT"/>
          <w14:ligatures w14:val="none"/>
        </w:rPr>
      </w:pPr>
    </w:p>
    <w:p w14:paraId="3ADB8A4B"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Maxitrol sudėtis</w:t>
      </w:r>
    </w:p>
    <w:p w14:paraId="135522C2"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w:t>
      </w:r>
      <w:r w:rsidRPr="001256D9">
        <w:rPr>
          <w:rFonts w:ascii="Times New Roman" w:eastAsia="Times New Roman" w:hAnsi="Times New Roman" w:cs="Times New Roman"/>
          <w:kern w:val="0"/>
          <w:sz w:val="22"/>
          <w:szCs w:val="22"/>
          <w:lang w:val="lt-LT"/>
          <w14:ligatures w14:val="none"/>
        </w:rPr>
        <w:tab/>
        <w:t xml:space="preserve">Veikliosios medžiagos yra: 1 mg/ml deksametazono, 3500 TV/ml neomicino sulfato ir 6000 TV/ml polimiksino B sulfato. </w:t>
      </w:r>
    </w:p>
    <w:p w14:paraId="44233934" w14:textId="77777777" w:rsidR="001256D9" w:rsidRPr="001256D9" w:rsidRDefault="001256D9" w:rsidP="001256D9">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lastRenderedPageBreak/>
        <w:t>-</w:t>
      </w:r>
      <w:r w:rsidRPr="001256D9">
        <w:rPr>
          <w:rFonts w:ascii="Times New Roman" w:eastAsia="Times New Roman" w:hAnsi="Times New Roman" w:cs="Times New Roman"/>
          <w:kern w:val="0"/>
          <w:sz w:val="22"/>
          <w:szCs w:val="22"/>
          <w:lang w:val="lt-LT"/>
          <w14:ligatures w14:val="none"/>
        </w:rPr>
        <w:tab/>
        <w:t xml:space="preserve">Pagalbinės medžiagos yra: natrio chloridas, polisorbatas 20 (E432), benzalkonio chloridas, hipromeliozė (E464), vandenilio chlorido rūgštis ir (arba) natrio hidroksidas tinkamam rūgštingumui (pH) palaikyti ir išgrynintas vanduo. </w:t>
      </w:r>
    </w:p>
    <w:p w14:paraId="165659BC" w14:textId="77777777" w:rsidR="001256D9" w:rsidRPr="001256D9" w:rsidRDefault="001256D9" w:rsidP="001256D9">
      <w:pPr>
        <w:spacing w:after="0" w:line="240" w:lineRule="auto"/>
        <w:ind w:left="720" w:hanging="360"/>
        <w:rPr>
          <w:rFonts w:ascii="Times New Roman" w:eastAsia="Times New Roman" w:hAnsi="Times New Roman" w:cs="Times New Roman"/>
          <w:kern w:val="0"/>
          <w:sz w:val="22"/>
          <w:szCs w:val="22"/>
          <w:lang w:val="lt-LT" w:eastAsia="lt-LT"/>
          <w14:ligatures w14:val="none"/>
        </w:rPr>
      </w:pPr>
    </w:p>
    <w:p w14:paraId="09BD2C9C"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Maxitrol išvaizda ir kiekis pakuotėje</w:t>
      </w:r>
    </w:p>
    <w:p w14:paraId="39650FB3"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eastAsia="lt-LT"/>
          <w14:ligatures w14:val="none"/>
        </w:rPr>
      </w:pPr>
    </w:p>
    <w:p w14:paraId="75181440"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Maxitrol yra skystis (balta arba gelsva neskaidri suspensija). Pakuotėje yra 5 ml plastiko buteliukas su lašintuvu, užsuktas dangteliu, kurio nepažeidus neįmanoma atsukti.</w:t>
      </w:r>
    </w:p>
    <w:p w14:paraId="37CDCD5E"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eastAsia="lt-LT"/>
          <w14:ligatures w14:val="none"/>
        </w:rPr>
      </w:pPr>
    </w:p>
    <w:p w14:paraId="6D4C5B33"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 xml:space="preserve">Registruotojas </w:t>
      </w:r>
    </w:p>
    <w:p w14:paraId="25539B61" w14:textId="77777777" w:rsidR="001256D9" w:rsidRPr="001256D9" w:rsidRDefault="001256D9" w:rsidP="001256D9">
      <w:pPr>
        <w:spacing w:after="0" w:line="240" w:lineRule="auto"/>
        <w:rPr>
          <w:rFonts w:ascii="Times New Roman" w:eastAsia="Times New Roman" w:hAnsi="Times New Roman" w:cs="Times New Roman"/>
          <w:b/>
          <w:bCs/>
          <w:kern w:val="0"/>
          <w:sz w:val="22"/>
          <w:szCs w:val="22"/>
          <w:lang w:val="lt-LT"/>
          <w14:ligatures w14:val="none"/>
        </w:rPr>
      </w:pPr>
    </w:p>
    <w:p w14:paraId="137CA8C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it-IT"/>
          <w14:ligatures w14:val="none"/>
        </w:rPr>
      </w:pPr>
      <w:r w:rsidRPr="001256D9">
        <w:rPr>
          <w:rFonts w:ascii="Times New Roman" w:eastAsia="Times New Roman" w:hAnsi="Times New Roman" w:cs="Times New Roman"/>
          <w:kern w:val="0"/>
          <w:sz w:val="22"/>
          <w:szCs w:val="22"/>
          <w:lang w:val="it-IT"/>
          <w14:ligatures w14:val="none"/>
        </w:rPr>
        <w:t>SIA Novartis Baltics</w:t>
      </w:r>
    </w:p>
    <w:p w14:paraId="30640AF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it-IT"/>
          <w14:ligatures w14:val="none"/>
        </w:rPr>
      </w:pPr>
      <w:r w:rsidRPr="001256D9">
        <w:rPr>
          <w:rFonts w:ascii="Times New Roman" w:eastAsia="Times New Roman" w:hAnsi="Times New Roman" w:cs="Times New Roman"/>
          <w:kern w:val="0"/>
          <w:sz w:val="22"/>
          <w:szCs w:val="22"/>
          <w:lang w:val="it-IT"/>
          <w14:ligatures w14:val="none"/>
        </w:rPr>
        <w:t>Skanstes iela 25</w:t>
      </w:r>
    </w:p>
    <w:p w14:paraId="0905D823"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it-IT"/>
          <w14:ligatures w14:val="none"/>
        </w:rPr>
      </w:pPr>
      <w:r w:rsidRPr="001256D9">
        <w:rPr>
          <w:rFonts w:ascii="Times New Roman" w:eastAsia="Times New Roman" w:hAnsi="Times New Roman" w:cs="Times New Roman"/>
          <w:kern w:val="0"/>
          <w:sz w:val="22"/>
          <w:szCs w:val="22"/>
          <w:lang w:val="it-IT"/>
          <w14:ligatures w14:val="none"/>
        </w:rPr>
        <w:t>LV-1013, Rīga</w:t>
      </w:r>
    </w:p>
    <w:p w14:paraId="40417CD9"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it-IT"/>
          <w14:ligatures w14:val="none"/>
        </w:rPr>
        <w:t>Latvija</w:t>
      </w:r>
    </w:p>
    <w:p w14:paraId="2B5F6B4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06A31920" w14:textId="77777777" w:rsidR="001256D9" w:rsidRPr="001256D9" w:rsidRDefault="001256D9" w:rsidP="001256D9">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Gamintojai</w:t>
      </w:r>
    </w:p>
    <w:p w14:paraId="3A07990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50873295"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Novartis Manufacturing NV</w:t>
      </w:r>
    </w:p>
    <w:p w14:paraId="6DAC541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Rijksweg 14</w:t>
      </w:r>
    </w:p>
    <w:p w14:paraId="07221D7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2870 Puurs-Sint-Amands</w:t>
      </w:r>
    </w:p>
    <w:p w14:paraId="42D2346E"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Belgija</w:t>
      </w:r>
    </w:p>
    <w:p w14:paraId="5CA78078"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20F87162"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arba</w:t>
      </w:r>
    </w:p>
    <w:p w14:paraId="762284C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254BDD3F"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Novartis Farmacéutica, S.A.</w:t>
      </w:r>
    </w:p>
    <w:p w14:paraId="6A737A8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Gran Via de les Corts Catalanes, 764</w:t>
      </w:r>
    </w:p>
    <w:p w14:paraId="6B3143B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08013 Barcelona</w:t>
      </w:r>
    </w:p>
    <w:p w14:paraId="5BFEE0A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Ispanija</w:t>
      </w:r>
    </w:p>
    <w:p w14:paraId="5BFD2A2D"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1A47F371"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Jeigu apie šį vaistą norite sužinoti daugiau, kreipkitės į vietinį registruotojo atstovą.</w:t>
      </w:r>
    </w:p>
    <w:p w14:paraId="5552E987"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p>
    <w:p w14:paraId="68D5B1B6"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SIA Novartis Baltics Lietuvos filialas</w:t>
      </w:r>
    </w:p>
    <w:p w14:paraId="690F92DE" w14:textId="77777777" w:rsidR="001256D9" w:rsidRPr="001256D9" w:rsidRDefault="001256D9" w:rsidP="001256D9">
      <w:pPr>
        <w:spacing w:after="0" w:line="240" w:lineRule="auto"/>
        <w:rPr>
          <w:rFonts w:ascii="Times New Roman" w:eastAsia="Times New Roman" w:hAnsi="Times New Roman" w:cs="Times New Roman"/>
          <w:bCs/>
          <w:iCs/>
          <w:kern w:val="0"/>
          <w:sz w:val="22"/>
          <w:szCs w:val="22"/>
          <w:lang w:val="lt-LT"/>
          <w14:ligatures w14:val="none"/>
        </w:rPr>
      </w:pPr>
      <w:r w:rsidRPr="001256D9">
        <w:rPr>
          <w:rFonts w:ascii="Times New Roman" w:eastAsia="Times New Roman" w:hAnsi="Times New Roman" w:cs="Times New Roman"/>
          <w:bCs/>
          <w:iCs/>
          <w:kern w:val="0"/>
          <w:sz w:val="22"/>
          <w:szCs w:val="22"/>
          <w:lang w:val="lt-LT"/>
          <w14:ligatures w14:val="none"/>
        </w:rPr>
        <w:t>Upės g. 19-1</w:t>
      </w:r>
    </w:p>
    <w:p w14:paraId="1582433D" w14:textId="77777777" w:rsidR="001256D9" w:rsidRPr="001256D9" w:rsidRDefault="001256D9" w:rsidP="001256D9">
      <w:pPr>
        <w:spacing w:after="0" w:line="240" w:lineRule="auto"/>
        <w:rPr>
          <w:rFonts w:ascii="Times New Roman" w:eastAsia="Times New Roman" w:hAnsi="Times New Roman" w:cs="Times New Roman"/>
          <w:bCs/>
          <w:iCs/>
          <w:kern w:val="0"/>
          <w:sz w:val="22"/>
          <w:szCs w:val="22"/>
          <w:lang w:val="lt-LT"/>
          <w14:ligatures w14:val="none"/>
        </w:rPr>
      </w:pPr>
      <w:r w:rsidRPr="001256D9">
        <w:rPr>
          <w:rFonts w:ascii="Times New Roman" w:eastAsia="Times New Roman" w:hAnsi="Times New Roman" w:cs="Times New Roman"/>
          <w:bCs/>
          <w:iCs/>
          <w:kern w:val="0"/>
          <w:sz w:val="22"/>
          <w:szCs w:val="22"/>
          <w:lang w:val="lt-LT"/>
          <w14:ligatures w14:val="none"/>
        </w:rPr>
        <w:t>LT-</w:t>
      </w:r>
      <w:r w:rsidRPr="001256D9">
        <w:rPr>
          <w:rFonts w:ascii="Times New Roman" w:eastAsia="Times New Roman" w:hAnsi="Times New Roman" w:cs="Times New Roman"/>
          <w:bCs/>
          <w:iCs/>
          <w:kern w:val="0"/>
          <w:sz w:val="22"/>
          <w:szCs w:val="22"/>
          <w14:ligatures w14:val="none"/>
        </w:rPr>
        <w:t xml:space="preserve">08128 </w:t>
      </w:r>
      <w:r w:rsidRPr="001256D9">
        <w:rPr>
          <w:rFonts w:ascii="Times New Roman" w:eastAsia="Times New Roman" w:hAnsi="Times New Roman" w:cs="Times New Roman"/>
          <w:bCs/>
          <w:iCs/>
          <w:kern w:val="0"/>
          <w:sz w:val="22"/>
          <w:szCs w:val="22"/>
          <w:lang w:val="lt-LT"/>
          <w14:ligatures w14:val="none"/>
        </w:rPr>
        <w:t>Vilnius</w:t>
      </w:r>
    </w:p>
    <w:p w14:paraId="415A46EA"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bCs/>
          <w:iCs/>
          <w:kern w:val="0"/>
          <w:sz w:val="22"/>
          <w:szCs w:val="22"/>
          <w:lang w:val="lt-LT"/>
          <w14:ligatures w14:val="none"/>
        </w:rPr>
        <w:t>Tel. + 370 5 269 1650</w:t>
      </w:r>
    </w:p>
    <w:p w14:paraId="3F5F4AFC" w14:textId="77777777" w:rsidR="001256D9" w:rsidRPr="001256D9" w:rsidRDefault="001256D9" w:rsidP="001256D9">
      <w:pPr>
        <w:spacing w:after="0" w:line="240" w:lineRule="auto"/>
        <w:rPr>
          <w:rFonts w:ascii="Times New Roman" w:eastAsia="Times New Roman" w:hAnsi="Times New Roman" w:cs="Times New Roman"/>
          <w:kern w:val="0"/>
          <w:sz w:val="22"/>
          <w:szCs w:val="22"/>
          <w:lang w:val="lt-LT" w:eastAsia="lt-LT"/>
          <w14:ligatures w14:val="none"/>
        </w:rPr>
      </w:pPr>
    </w:p>
    <w:p w14:paraId="45CC866E" w14:textId="452A2C6A" w:rsidR="001256D9" w:rsidRPr="001256D9" w:rsidRDefault="001256D9" w:rsidP="001256D9">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 xml:space="preserve">Šis pakuotės lapelis paskutinį kartą </w:t>
      </w:r>
      <w:bookmarkStart w:id="28" w:name="OLE_LINK1"/>
      <w:r w:rsidRPr="001256D9">
        <w:rPr>
          <w:rFonts w:ascii="Times New Roman" w:eastAsia="Times New Roman" w:hAnsi="Times New Roman" w:cs="Times New Roman"/>
          <w:b/>
          <w:kern w:val="0"/>
          <w:sz w:val="22"/>
          <w:szCs w:val="22"/>
          <w:lang w:val="lt-LT"/>
          <w14:ligatures w14:val="none"/>
        </w:rPr>
        <w:t>peržiūrėtas</w:t>
      </w:r>
      <w:r w:rsidR="000D36D0">
        <w:rPr>
          <w:rFonts w:ascii="Times New Roman" w:eastAsia="Times New Roman" w:hAnsi="Times New Roman" w:cs="Times New Roman"/>
          <w:b/>
          <w:kern w:val="0"/>
          <w:sz w:val="22"/>
          <w:szCs w:val="22"/>
          <w:lang w:val="lt-LT"/>
          <w14:ligatures w14:val="none"/>
        </w:rPr>
        <w:t xml:space="preserve"> 2025-10-23</w:t>
      </w:r>
      <w:r w:rsidRPr="001256D9">
        <w:rPr>
          <w:rFonts w:ascii="Times New Roman" w:eastAsia="Times New Roman" w:hAnsi="Times New Roman" w:cs="Times New Roman"/>
          <w:b/>
          <w:kern w:val="0"/>
          <w:sz w:val="22"/>
          <w:szCs w:val="22"/>
          <w:lang w:val="lt-LT"/>
          <w14:ligatures w14:val="none"/>
        </w:rPr>
        <w:t xml:space="preserve">. </w:t>
      </w:r>
    </w:p>
    <w:p w14:paraId="524DFE7B" w14:textId="77777777" w:rsidR="001256D9" w:rsidRPr="001256D9" w:rsidRDefault="001256D9" w:rsidP="001256D9">
      <w:pPr>
        <w:spacing w:after="0" w:line="240" w:lineRule="auto"/>
        <w:jc w:val="both"/>
        <w:rPr>
          <w:rFonts w:ascii="Times New Roman" w:eastAsia="Times New Roman" w:hAnsi="Times New Roman" w:cs="Times New Roman"/>
          <w:b/>
          <w:kern w:val="0"/>
          <w:sz w:val="22"/>
          <w:szCs w:val="22"/>
          <w:lang w:val="lt-LT" w:eastAsia="lt-LT"/>
          <w14:ligatures w14:val="none"/>
        </w:rPr>
      </w:pPr>
    </w:p>
    <w:p w14:paraId="15288A54" w14:textId="77777777" w:rsidR="001256D9" w:rsidRDefault="001256D9" w:rsidP="001256D9">
      <w:pPr>
        <w:tabs>
          <w:tab w:val="left" w:pos="567"/>
        </w:tabs>
        <w:spacing w:after="0" w:line="240" w:lineRule="auto"/>
        <w:rPr>
          <w:rFonts w:ascii="Times New Roman" w:eastAsia="Times New Roman" w:hAnsi="Times New Roman" w:cs="Times New Roman"/>
          <w:color w:val="0000FF"/>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1256D9">
        <w:rPr>
          <w:rFonts w:ascii="Times New Roman" w:eastAsia="Times New Roman" w:hAnsi="Times New Roman" w:cs="Times New Roman"/>
          <w:i/>
          <w:kern w:val="0"/>
          <w:sz w:val="22"/>
          <w:szCs w:val="22"/>
          <w:lang w:val="lt-LT"/>
          <w14:ligatures w14:val="none"/>
        </w:rPr>
        <w:t xml:space="preserve"> </w:t>
      </w:r>
      <w:hyperlink r:id="rId13" w:history="1">
        <w:r w:rsidRPr="001256D9">
          <w:rPr>
            <w:rFonts w:ascii="Times New Roman" w:eastAsia="Times New Roman" w:hAnsi="Times New Roman" w:cs="Times New Roman"/>
            <w:color w:val="0000FF"/>
            <w:kern w:val="0"/>
            <w:sz w:val="22"/>
            <w:szCs w:val="22"/>
            <w:u w:val="single"/>
            <w:lang w:val="lt-LT"/>
            <w14:ligatures w14:val="none"/>
          </w:rPr>
          <w:t>https://vvkt.lrv.lt/lt/</w:t>
        </w:r>
      </w:hyperlink>
      <w:r w:rsidRPr="001256D9">
        <w:rPr>
          <w:rFonts w:ascii="Times New Roman" w:eastAsia="Times New Roman" w:hAnsi="Times New Roman" w:cs="Times New Roman"/>
          <w:color w:val="0000FF"/>
          <w:kern w:val="0"/>
          <w:sz w:val="22"/>
          <w:szCs w:val="22"/>
          <w:lang w:val="lt-LT"/>
          <w14:ligatures w14:val="none"/>
        </w:rPr>
        <w:t>.</w:t>
      </w:r>
    </w:p>
    <w:bookmarkEnd w:id="28"/>
    <w:p w14:paraId="73FB06A0" w14:textId="77777777" w:rsidR="00A96A5E" w:rsidRPr="001256D9" w:rsidRDefault="00A96A5E" w:rsidP="001256D9">
      <w:pPr>
        <w:tabs>
          <w:tab w:val="left" w:pos="567"/>
        </w:tabs>
        <w:spacing w:after="0" w:line="240" w:lineRule="auto"/>
        <w:rPr>
          <w:rFonts w:ascii="Times New Roman" w:eastAsia="Times New Roman" w:hAnsi="Times New Roman" w:cs="Times New Roman"/>
          <w:color w:val="0000FF"/>
          <w:kern w:val="0"/>
          <w:sz w:val="22"/>
          <w:szCs w:val="22"/>
          <w:lang w:val="lt-LT"/>
          <w14:ligatures w14:val="none"/>
        </w:rPr>
      </w:pPr>
    </w:p>
    <w:sectPr w:rsidR="00A96A5E" w:rsidRPr="00125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129B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A3956F1"/>
    <w:multiLevelType w:val="hybridMultilevel"/>
    <w:tmpl w:val="5BFA16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6" w15:restartNumberingAfterBreak="0">
    <w:nsid w:val="270D589E"/>
    <w:multiLevelType w:val="hybridMultilevel"/>
    <w:tmpl w:val="EBE68910"/>
    <w:lvl w:ilvl="0" w:tplc="3892C01E">
      <w:start w:val="3"/>
      <w:numFmt w:val="decimal"/>
      <w:lvlText w:val="%1."/>
      <w:lvlJc w:val="left"/>
      <w:pPr>
        <w:tabs>
          <w:tab w:val="num" w:pos="930"/>
        </w:tabs>
        <w:ind w:left="930" w:hanging="57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9E73C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05324E"/>
    <w:multiLevelType w:val="hybridMultilevel"/>
    <w:tmpl w:val="34CE1862"/>
    <w:lvl w:ilvl="0" w:tplc="B51A3D68">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2ABE651E"/>
    <w:multiLevelType w:val="hybridMultilevel"/>
    <w:tmpl w:val="091CD0DE"/>
    <w:lvl w:ilvl="0" w:tplc="06AAF516">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DCA52BE"/>
    <w:multiLevelType w:val="hybridMultilevel"/>
    <w:tmpl w:val="7278F38C"/>
    <w:lvl w:ilvl="0" w:tplc="313C39E4">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2F0D5535"/>
    <w:multiLevelType w:val="hybridMultilevel"/>
    <w:tmpl w:val="2990E8DC"/>
    <w:lvl w:ilvl="0" w:tplc="34608EF0">
      <w:start w:val="2"/>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04D36"/>
    <w:multiLevelType w:val="hybridMultilevel"/>
    <w:tmpl w:val="9D8A4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213DF"/>
    <w:multiLevelType w:val="multilevel"/>
    <w:tmpl w:val="04CC62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9138A"/>
    <w:multiLevelType w:val="hybridMultilevel"/>
    <w:tmpl w:val="DB8649D8"/>
    <w:lvl w:ilvl="0" w:tplc="8F32D6EC">
      <w:start w:val="3"/>
      <w:numFmt w:val="bullet"/>
      <w:lvlText w:val="-"/>
      <w:lvlJc w:val="left"/>
      <w:pPr>
        <w:tabs>
          <w:tab w:val="num" w:pos="360"/>
        </w:tabs>
        <w:ind w:left="360" w:hanging="360"/>
      </w:pPr>
      <w:rPr>
        <w:rFonts w:ascii="Times New Roman" w:eastAsia="Times New Roman" w:hAnsi="Times New Roman" w:cs="Times New Roman" w:hint="default"/>
        <w:b w:val="0"/>
        <w:sz w:val="17"/>
      </w:rPr>
    </w:lvl>
    <w:lvl w:ilvl="1" w:tplc="040A0003">
      <w:start w:val="1"/>
      <w:numFmt w:val="bullet"/>
      <w:lvlText w:val="o"/>
      <w:lvlJc w:val="left"/>
      <w:pPr>
        <w:tabs>
          <w:tab w:val="num" w:pos="1080"/>
        </w:tabs>
        <w:ind w:left="1080" w:hanging="360"/>
      </w:pPr>
      <w:rPr>
        <w:rFonts w:ascii="Courier New" w:hAnsi="Courier New" w:cs="Symbol" w:hint="default"/>
        <w:b w:val="0"/>
        <w:sz w:val="17"/>
      </w:rPr>
    </w:lvl>
    <w:lvl w:ilvl="2" w:tplc="040A0005">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Symbol"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Symbol"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2C4186"/>
    <w:multiLevelType w:val="hybridMultilevel"/>
    <w:tmpl w:val="F612DB58"/>
    <w:lvl w:ilvl="0" w:tplc="76F40592">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42F864BB"/>
    <w:multiLevelType w:val="hybridMultilevel"/>
    <w:tmpl w:val="13B8BB0C"/>
    <w:lvl w:ilvl="0" w:tplc="8F32D6EC">
      <w:start w:val="3"/>
      <w:numFmt w:val="bullet"/>
      <w:lvlText w:val="-"/>
      <w:lvlJc w:val="left"/>
      <w:pPr>
        <w:tabs>
          <w:tab w:val="num" w:pos="360"/>
        </w:tabs>
        <w:ind w:left="360" w:hanging="360"/>
      </w:pPr>
      <w:rPr>
        <w:rFonts w:ascii="Times New Roman" w:eastAsia="Times New Roman" w:hAnsi="Times New Roman" w:cs="Times New Roman" w:hint="default"/>
        <w:b w:val="0"/>
        <w:sz w:val="17"/>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A2917"/>
    <w:multiLevelType w:val="singleLevel"/>
    <w:tmpl w:val="22E881EC"/>
    <w:lvl w:ilvl="0">
      <w:start w:val="1"/>
      <w:numFmt w:val="bullet"/>
      <w:lvlText w:val="-"/>
      <w:lvlJc w:val="left"/>
      <w:pPr>
        <w:tabs>
          <w:tab w:val="num" w:pos="720"/>
        </w:tabs>
        <w:ind w:left="720" w:hanging="720"/>
      </w:pPr>
      <w:rPr>
        <w:rFonts w:hint="default"/>
      </w:rPr>
    </w:lvl>
  </w:abstractNum>
  <w:abstractNum w:abstractNumId="21"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0021223"/>
    <w:multiLevelType w:val="hybridMultilevel"/>
    <w:tmpl w:val="E64C9D0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5D799D"/>
    <w:multiLevelType w:val="hybridMultilevel"/>
    <w:tmpl w:val="BEE85F3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91374"/>
    <w:multiLevelType w:val="multilevel"/>
    <w:tmpl w:val="1AB617D0"/>
    <w:lvl w:ilvl="0">
      <w:start w:val="5"/>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34D0761"/>
    <w:multiLevelType w:val="hybridMultilevel"/>
    <w:tmpl w:val="85B88228"/>
    <w:lvl w:ilvl="0" w:tplc="FACE4EE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3714A53"/>
    <w:multiLevelType w:val="singleLevel"/>
    <w:tmpl w:val="0C09000F"/>
    <w:lvl w:ilvl="0">
      <w:start w:val="6"/>
      <w:numFmt w:val="decimal"/>
      <w:lvlText w:val="%1."/>
      <w:lvlJc w:val="left"/>
      <w:pPr>
        <w:tabs>
          <w:tab w:val="num" w:pos="360"/>
        </w:tabs>
        <w:ind w:left="360" w:hanging="360"/>
      </w:pPr>
      <w:rPr>
        <w:rFonts w:hint="default"/>
      </w:rPr>
    </w:lvl>
  </w:abstractNum>
  <w:abstractNum w:abstractNumId="27" w15:restartNumberingAfterBreak="0">
    <w:nsid w:val="5376170E"/>
    <w:multiLevelType w:val="hybridMultilevel"/>
    <w:tmpl w:val="049898C0"/>
    <w:lvl w:ilvl="0" w:tplc="318E7BFC">
      <w:start w:val="1"/>
      <w:numFmt w:val="decimal"/>
      <w:lvlText w:val="%1."/>
      <w:lvlJc w:val="left"/>
      <w:pPr>
        <w:tabs>
          <w:tab w:val="num" w:pos="1650"/>
        </w:tabs>
        <w:ind w:left="1650" w:hanging="129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55ED366B"/>
    <w:multiLevelType w:val="hybridMultilevel"/>
    <w:tmpl w:val="EF620A76"/>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5E3C73B1"/>
    <w:multiLevelType w:val="hybridMultilevel"/>
    <w:tmpl w:val="06146F1C"/>
    <w:lvl w:ilvl="0" w:tplc="0D7CC6A4">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602C51FC"/>
    <w:multiLevelType w:val="hybridMultilevel"/>
    <w:tmpl w:val="3E386E0A"/>
    <w:lvl w:ilvl="0" w:tplc="2F2290B0">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1" w15:restartNumberingAfterBreak="0">
    <w:nsid w:val="63A56AAA"/>
    <w:multiLevelType w:val="multilevel"/>
    <w:tmpl w:val="AA983EC2"/>
    <w:lvl w:ilvl="0">
      <w:start w:val="6"/>
      <w:numFmt w:val="decimal"/>
      <w:lvlText w:val="%1"/>
      <w:lvlJc w:val="left"/>
      <w:pPr>
        <w:tabs>
          <w:tab w:val="num" w:pos="1290"/>
        </w:tabs>
        <w:ind w:left="1290" w:hanging="1290"/>
      </w:pPr>
      <w:rPr>
        <w:rFonts w:hint="default"/>
      </w:rPr>
    </w:lvl>
    <w:lvl w:ilvl="1">
      <w:start w:val="4"/>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5E2525A"/>
    <w:multiLevelType w:val="hybridMultilevel"/>
    <w:tmpl w:val="AD0403E2"/>
    <w:lvl w:ilvl="0" w:tplc="98A8CC14">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3" w15:restartNumberingAfterBreak="0">
    <w:nsid w:val="6AAC277D"/>
    <w:multiLevelType w:val="multilevel"/>
    <w:tmpl w:val="5778F69A"/>
    <w:lvl w:ilvl="0">
      <w:start w:val="4"/>
      <w:numFmt w:val="decimal"/>
      <w:lvlText w:val="%1"/>
      <w:lvlJc w:val="left"/>
      <w:pPr>
        <w:tabs>
          <w:tab w:val="num" w:pos="1296"/>
        </w:tabs>
        <w:ind w:left="1296" w:hanging="1296"/>
      </w:pPr>
      <w:rPr>
        <w:rFonts w:hint="default"/>
      </w:rPr>
    </w:lvl>
    <w:lvl w:ilvl="1">
      <w:start w:val="8"/>
      <w:numFmt w:val="decimal"/>
      <w:lvlText w:val="%1.%2"/>
      <w:lvlJc w:val="left"/>
      <w:pPr>
        <w:tabs>
          <w:tab w:val="num" w:pos="1296"/>
        </w:tabs>
        <w:ind w:left="1296" w:hanging="1296"/>
      </w:pPr>
      <w:rPr>
        <w:rFonts w:hint="default"/>
      </w:rPr>
    </w:lvl>
    <w:lvl w:ilvl="2">
      <w:start w:val="1"/>
      <w:numFmt w:val="decimal"/>
      <w:lvlText w:val="%1.%2.%3"/>
      <w:lvlJc w:val="left"/>
      <w:pPr>
        <w:tabs>
          <w:tab w:val="num" w:pos="1296"/>
        </w:tabs>
        <w:ind w:left="1296" w:hanging="1296"/>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296"/>
        </w:tabs>
        <w:ind w:left="1296" w:hanging="1296"/>
      </w:pPr>
      <w:rPr>
        <w:rFonts w:hint="default"/>
      </w:rPr>
    </w:lvl>
    <w:lvl w:ilvl="5">
      <w:start w:val="1"/>
      <w:numFmt w:val="decimal"/>
      <w:lvlText w:val="%1.%2.%3.%4.%5.%6"/>
      <w:lvlJc w:val="left"/>
      <w:pPr>
        <w:tabs>
          <w:tab w:val="num" w:pos="1296"/>
        </w:tabs>
        <w:ind w:left="1296" w:hanging="1296"/>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65E3FBD"/>
    <w:multiLevelType w:val="hybridMultilevel"/>
    <w:tmpl w:val="E276800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C48E7"/>
    <w:multiLevelType w:val="hybridMultilevel"/>
    <w:tmpl w:val="FC9CA63C"/>
    <w:lvl w:ilvl="0" w:tplc="5D340180">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7" w15:restartNumberingAfterBreak="0">
    <w:nsid w:val="79A8069E"/>
    <w:multiLevelType w:val="hybridMultilevel"/>
    <w:tmpl w:val="FFC86224"/>
    <w:lvl w:ilvl="0" w:tplc="E02472DC">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8" w15:restartNumberingAfterBreak="0">
    <w:nsid w:val="7B194FB5"/>
    <w:multiLevelType w:val="hybridMultilevel"/>
    <w:tmpl w:val="61B24912"/>
    <w:lvl w:ilvl="0" w:tplc="ED8832DA">
      <w:start w:val="5"/>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9" w15:restartNumberingAfterBreak="0">
    <w:nsid w:val="7B31593B"/>
    <w:multiLevelType w:val="multilevel"/>
    <w:tmpl w:val="06F2AFFC"/>
    <w:lvl w:ilvl="0">
      <w:start w:val="5"/>
      <w:numFmt w:val="decimal"/>
      <w:lvlText w:val="%1"/>
      <w:lvlJc w:val="left"/>
      <w:pPr>
        <w:tabs>
          <w:tab w:val="num" w:pos="1296"/>
        </w:tabs>
        <w:ind w:left="1296" w:hanging="1296"/>
      </w:pPr>
      <w:rPr>
        <w:rFonts w:hint="default"/>
      </w:rPr>
    </w:lvl>
    <w:lvl w:ilvl="1">
      <w:start w:val="1"/>
      <w:numFmt w:val="decimal"/>
      <w:lvlText w:val="%1.%2"/>
      <w:lvlJc w:val="left"/>
      <w:pPr>
        <w:tabs>
          <w:tab w:val="num" w:pos="1296"/>
        </w:tabs>
        <w:ind w:left="1296" w:hanging="1296"/>
      </w:pPr>
      <w:rPr>
        <w:rFonts w:hint="default"/>
      </w:rPr>
    </w:lvl>
    <w:lvl w:ilvl="2">
      <w:start w:val="1"/>
      <w:numFmt w:val="decimal"/>
      <w:lvlText w:val="%1.%2.%3"/>
      <w:lvlJc w:val="left"/>
      <w:pPr>
        <w:tabs>
          <w:tab w:val="num" w:pos="1296"/>
        </w:tabs>
        <w:ind w:left="1296" w:hanging="1296"/>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296"/>
        </w:tabs>
        <w:ind w:left="1296" w:hanging="1296"/>
      </w:pPr>
      <w:rPr>
        <w:rFonts w:hint="default"/>
      </w:rPr>
    </w:lvl>
    <w:lvl w:ilvl="5">
      <w:start w:val="1"/>
      <w:numFmt w:val="decimal"/>
      <w:lvlText w:val="%1.%2.%3.%4.%5.%6"/>
      <w:lvlJc w:val="left"/>
      <w:pPr>
        <w:tabs>
          <w:tab w:val="num" w:pos="1296"/>
        </w:tabs>
        <w:ind w:left="1296" w:hanging="1296"/>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EA5660C"/>
    <w:multiLevelType w:val="hybridMultilevel"/>
    <w:tmpl w:val="A1B29468"/>
    <w:lvl w:ilvl="0" w:tplc="08070019">
      <w:start w:val="1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620111863">
    <w:abstractNumId w:val="14"/>
  </w:num>
  <w:num w:numId="2" w16cid:durableId="1962571803">
    <w:abstractNumId w:val="25"/>
  </w:num>
  <w:num w:numId="3" w16cid:durableId="309290203">
    <w:abstractNumId w:val="3"/>
  </w:num>
  <w:num w:numId="4" w16cid:durableId="2104104789">
    <w:abstractNumId w:val="4"/>
  </w:num>
  <w:num w:numId="5" w16cid:durableId="1395004900">
    <w:abstractNumId w:val="2"/>
  </w:num>
  <w:num w:numId="6" w16cid:durableId="1081678552">
    <w:abstractNumId w:val="21"/>
  </w:num>
  <w:num w:numId="7" w16cid:durableId="501698992">
    <w:abstractNumId w:val="5"/>
  </w:num>
  <w:num w:numId="8" w16cid:durableId="256325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9475484">
    <w:abstractNumId w:val="34"/>
  </w:num>
  <w:num w:numId="10" w16cid:durableId="795219855">
    <w:abstractNumId w:val="11"/>
  </w:num>
  <w:num w:numId="11" w16cid:durableId="161434130">
    <w:abstractNumId w:val="6"/>
  </w:num>
  <w:num w:numId="12" w16cid:durableId="1651981646">
    <w:abstractNumId w:val="27"/>
  </w:num>
  <w:num w:numId="13" w16cid:durableId="1976911840">
    <w:abstractNumId w:val="20"/>
  </w:num>
  <w:num w:numId="14" w16cid:durableId="140972254">
    <w:abstractNumId w:val="1"/>
  </w:num>
  <w:num w:numId="15" w16cid:durableId="1794713192">
    <w:abstractNumId w:val="7"/>
  </w:num>
  <w:num w:numId="16" w16cid:durableId="873537370">
    <w:abstractNumId w:val="24"/>
  </w:num>
  <w:num w:numId="17" w16cid:durableId="1353264198">
    <w:abstractNumId w:val="31"/>
  </w:num>
  <w:num w:numId="18" w16cid:durableId="57024906">
    <w:abstractNumId w:val="29"/>
  </w:num>
  <w:num w:numId="19" w16cid:durableId="1826966342">
    <w:abstractNumId w:val="40"/>
  </w:num>
  <w:num w:numId="20" w16cid:durableId="248931820">
    <w:abstractNumId w:val="30"/>
  </w:num>
  <w:num w:numId="21" w16cid:durableId="149366814">
    <w:abstractNumId w:val="37"/>
  </w:num>
  <w:num w:numId="22" w16cid:durableId="230236508">
    <w:abstractNumId w:val="9"/>
  </w:num>
  <w:num w:numId="23" w16cid:durableId="429546856">
    <w:abstractNumId w:val="12"/>
  </w:num>
  <w:num w:numId="24" w16cid:durableId="1233201507">
    <w:abstractNumId w:val="36"/>
  </w:num>
  <w:num w:numId="25" w16cid:durableId="1839073330">
    <w:abstractNumId w:val="32"/>
  </w:num>
  <w:num w:numId="26" w16cid:durableId="372509654">
    <w:abstractNumId w:val="8"/>
  </w:num>
  <w:num w:numId="27" w16cid:durableId="103967649">
    <w:abstractNumId w:val="38"/>
  </w:num>
  <w:num w:numId="28" w16cid:durableId="1071151116">
    <w:abstractNumId w:val="16"/>
  </w:num>
  <w:num w:numId="29" w16cid:durableId="206338773">
    <w:abstractNumId w:val="13"/>
  </w:num>
  <w:num w:numId="30" w16cid:durableId="178468172">
    <w:abstractNumId w:val="26"/>
  </w:num>
  <w:num w:numId="31" w16cid:durableId="1906641228">
    <w:abstractNumId w:val="33"/>
  </w:num>
  <w:num w:numId="32" w16cid:durableId="1787042584">
    <w:abstractNumId w:val="39"/>
  </w:num>
  <w:num w:numId="33" w16cid:durableId="621770008">
    <w:abstractNumId w:val="23"/>
  </w:num>
  <w:num w:numId="34" w16cid:durableId="1679966626">
    <w:abstractNumId w:val="18"/>
  </w:num>
  <w:num w:numId="35" w16cid:durableId="1910264906">
    <w:abstractNumId w:val="17"/>
  </w:num>
  <w:num w:numId="36" w16cid:durableId="247810794">
    <w:abstractNumId w:val="19"/>
  </w:num>
  <w:num w:numId="37" w16cid:durableId="846795174">
    <w:abstractNumId w:val="35"/>
  </w:num>
  <w:num w:numId="38" w16cid:durableId="628363853">
    <w:abstractNumId w:val="22"/>
  </w:num>
  <w:num w:numId="39" w16cid:durableId="1884949239">
    <w:abstractNumId w:val="28"/>
  </w:num>
  <w:num w:numId="40" w16cid:durableId="92480542">
    <w:abstractNumId w:val="10"/>
  </w:num>
  <w:num w:numId="41" w16cid:durableId="2064793425">
    <w:abstractNumId w:val="15"/>
  </w:num>
  <w:num w:numId="42" w16cid:durableId="23031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D9"/>
    <w:rsid w:val="000D36D0"/>
    <w:rsid w:val="001256D9"/>
    <w:rsid w:val="0017444E"/>
    <w:rsid w:val="0034175D"/>
    <w:rsid w:val="004D0E76"/>
    <w:rsid w:val="00696B55"/>
    <w:rsid w:val="006F38BB"/>
    <w:rsid w:val="00862B5B"/>
    <w:rsid w:val="00A96A5E"/>
    <w:rsid w:val="00B1187C"/>
    <w:rsid w:val="00CE1182"/>
    <w:rsid w:val="00D90725"/>
    <w:rsid w:val="00ED0995"/>
    <w:rsid w:val="00F31F85"/>
    <w:rsid w:val="00F57CB9"/>
    <w:rsid w:val="00FD665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5DDE87"/>
  <w15:chartTrackingRefBased/>
  <w15:docId w15:val="{C05CC8D6-A35D-4773-931F-FB266669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25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25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256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1256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1256D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256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56D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256D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56D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56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256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256D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1256D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1256D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256D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56D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256D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56D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125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256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56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56D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56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56D9"/>
    <w:rPr>
      <w:i/>
      <w:iCs/>
      <w:color w:val="404040" w:themeColor="text1" w:themeTint="BF"/>
    </w:rPr>
  </w:style>
  <w:style w:type="paragraph" w:styleId="Sraopastraipa">
    <w:name w:val="List Paragraph"/>
    <w:basedOn w:val="prastasis"/>
    <w:uiPriority w:val="34"/>
    <w:qFormat/>
    <w:rsid w:val="001256D9"/>
    <w:pPr>
      <w:ind w:left="720"/>
      <w:contextualSpacing/>
    </w:pPr>
  </w:style>
  <w:style w:type="character" w:styleId="Rykuspabraukimas">
    <w:name w:val="Intense Emphasis"/>
    <w:basedOn w:val="Numatytasispastraiposriftas"/>
    <w:uiPriority w:val="21"/>
    <w:qFormat/>
    <w:rsid w:val="001256D9"/>
    <w:rPr>
      <w:i/>
      <w:iCs/>
      <w:color w:val="0F4761" w:themeColor="accent1" w:themeShade="BF"/>
    </w:rPr>
  </w:style>
  <w:style w:type="paragraph" w:styleId="Iskirtacitata">
    <w:name w:val="Intense Quote"/>
    <w:basedOn w:val="prastasis"/>
    <w:next w:val="prastasis"/>
    <w:link w:val="IskirtacitataDiagrama"/>
    <w:uiPriority w:val="30"/>
    <w:qFormat/>
    <w:rsid w:val="00125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56D9"/>
    <w:rPr>
      <w:i/>
      <w:iCs/>
      <w:color w:val="0F4761" w:themeColor="accent1" w:themeShade="BF"/>
    </w:rPr>
  </w:style>
  <w:style w:type="character" w:styleId="Rykinuoroda">
    <w:name w:val="Intense Reference"/>
    <w:basedOn w:val="Numatytasispastraiposriftas"/>
    <w:uiPriority w:val="32"/>
    <w:qFormat/>
    <w:rsid w:val="001256D9"/>
    <w:rPr>
      <w:b/>
      <w:bCs/>
      <w:smallCaps/>
      <w:color w:val="0F4761" w:themeColor="accent1" w:themeShade="BF"/>
      <w:spacing w:val="5"/>
    </w:rPr>
  </w:style>
  <w:style w:type="numbering" w:customStyle="1" w:styleId="NoList1">
    <w:name w:val="No List1"/>
    <w:next w:val="Sraonra"/>
    <w:uiPriority w:val="99"/>
    <w:semiHidden/>
    <w:unhideWhenUsed/>
    <w:rsid w:val="001256D9"/>
  </w:style>
  <w:style w:type="character" w:styleId="Hipersaitas">
    <w:name w:val="Hyperlink"/>
    <w:unhideWhenUsed/>
    <w:rsid w:val="001256D9"/>
    <w:rPr>
      <w:color w:val="0000FF"/>
      <w:u w:val="single"/>
    </w:rPr>
  </w:style>
  <w:style w:type="character" w:styleId="Perirtashipersaitas">
    <w:name w:val="FollowedHyperlink"/>
    <w:unhideWhenUsed/>
    <w:rsid w:val="001256D9"/>
    <w:rPr>
      <w:color w:val="800080"/>
      <w:u w:val="single"/>
    </w:rPr>
  </w:style>
  <w:style w:type="paragraph" w:customStyle="1" w:styleId="msonormal0">
    <w:name w:val="msonormal"/>
    <w:basedOn w:val="prastasis"/>
    <w:rsid w:val="001256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Komentarotekstas">
    <w:name w:val="annotation text"/>
    <w:basedOn w:val="prastasis"/>
    <w:link w:val="KomentarotekstasDiagrama"/>
    <w:uiPriority w:val="99"/>
    <w:semiHidden/>
    <w:unhideWhenUsed/>
    <w:rsid w:val="001256D9"/>
    <w:pPr>
      <w:spacing w:after="0" w:line="240" w:lineRule="auto"/>
    </w:pPr>
    <w:rPr>
      <w:rFonts w:ascii="Times New Roman" w:eastAsia="Times New Roman" w:hAnsi="Times New Roman" w:cs="Times New Roman"/>
      <w:kern w:val="0"/>
      <w:sz w:val="24"/>
      <w:szCs w:val="24"/>
      <w:lang w:val="en-AU" w:eastAsia="lt-LT"/>
      <w14:ligatures w14:val="none"/>
    </w:rPr>
  </w:style>
  <w:style w:type="character" w:customStyle="1" w:styleId="KomentarotekstasDiagrama">
    <w:name w:val="Komentaro tekstas Diagrama"/>
    <w:basedOn w:val="Numatytasispastraiposriftas"/>
    <w:link w:val="Komentarotekstas"/>
    <w:uiPriority w:val="99"/>
    <w:semiHidden/>
    <w:rsid w:val="001256D9"/>
    <w:rPr>
      <w:rFonts w:ascii="Times New Roman" w:eastAsia="Times New Roman" w:hAnsi="Times New Roman" w:cs="Times New Roman"/>
      <w:kern w:val="0"/>
      <w:sz w:val="24"/>
      <w:szCs w:val="24"/>
      <w:lang w:val="en-AU" w:eastAsia="lt-LT"/>
      <w14:ligatures w14:val="none"/>
    </w:rPr>
  </w:style>
  <w:style w:type="paragraph" w:styleId="Antrats">
    <w:name w:val="header"/>
    <w:basedOn w:val="prastasis"/>
    <w:link w:val="AntratsDiagrama"/>
    <w:uiPriority w:val="99"/>
    <w:unhideWhenUsed/>
    <w:rsid w:val="001256D9"/>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AntratsDiagrama">
    <w:name w:val="Antraštės Diagrama"/>
    <w:basedOn w:val="Numatytasispastraiposriftas"/>
    <w:link w:val="Antrats"/>
    <w:uiPriority w:val="99"/>
    <w:rsid w:val="001256D9"/>
    <w:rPr>
      <w:rFonts w:ascii="Calibri" w:eastAsia="Calibri" w:hAnsi="Calibri" w:cs="Times New Roman"/>
      <w:kern w:val="0"/>
      <w:sz w:val="22"/>
      <w:szCs w:val="22"/>
      <w14:ligatures w14:val="none"/>
    </w:rPr>
  </w:style>
  <w:style w:type="paragraph" w:styleId="Porat">
    <w:name w:val="footer"/>
    <w:basedOn w:val="prastasis"/>
    <w:link w:val="PoratDiagrama"/>
    <w:unhideWhenUsed/>
    <w:rsid w:val="001256D9"/>
    <w:pPr>
      <w:tabs>
        <w:tab w:val="center" w:pos="4153"/>
        <w:tab w:val="right" w:pos="8306"/>
      </w:tabs>
      <w:spacing w:after="0" w:line="240" w:lineRule="auto"/>
    </w:pPr>
    <w:rPr>
      <w:rFonts w:ascii="Times New Roman" w:eastAsia="Times New Roman" w:hAnsi="Times New Roman" w:cs="Times New Roman"/>
      <w:kern w:val="0"/>
      <w:sz w:val="22"/>
      <w:lang w:val="lt-LT" w:eastAsia="lt-LT"/>
      <w14:ligatures w14:val="none"/>
    </w:rPr>
  </w:style>
  <w:style w:type="character" w:customStyle="1" w:styleId="PoratDiagrama">
    <w:name w:val="Poraštė Diagrama"/>
    <w:basedOn w:val="Numatytasispastraiposriftas"/>
    <w:link w:val="Porat"/>
    <w:rsid w:val="001256D9"/>
    <w:rPr>
      <w:rFonts w:ascii="Times New Roman" w:eastAsia="Times New Roman" w:hAnsi="Times New Roman" w:cs="Times New Roman"/>
      <w:kern w:val="0"/>
      <w:sz w:val="22"/>
      <w:lang w:val="lt-LT" w:eastAsia="lt-LT"/>
      <w14:ligatures w14:val="none"/>
    </w:rPr>
  </w:style>
  <w:style w:type="paragraph" w:styleId="Dokumentoinaostekstas">
    <w:name w:val="endnote text"/>
    <w:basedOn w:val="prastasis"/>
    <w:link w:val="DokumentoinaostekstasDiagrama"/>
    <w:semiHidden/>
    <w:unhideWhenUsed/>
    <w:rsid w:val="001256D9"/>
    <w:pPr>
      <w:tabs>
        <w:tab w:val="left" w:pos="567"/>
      </w:tabs>
      <w:spacing w:after="0" w:line="240" w:lineRule="auto"/>
    </w:pPr>
    <w:rPr>
      <w:rFonts w:ascii="Times New Roman" w:eastAsia="Times New Roman" w:hAnsi="Times New Roman" w:cs="Times New Roman"/>
      <w:kern w:val="0"/>
      <w:sz w:val="22"/>
      <w:lang w:val="en-GB"/>
      <w14:ligatures w14:val="none"/>
    </w:rPr>
  </w:style>
  <w:style w:type="character" w:customStyle="1" w:styleId="DokumentoinaostekstasDiagrama">
    <w:name w:val="Dokumento išnašos tekstas Diagrama"/>
    <w:basedOn w:val="Numatytasispastraiposriftas"/>
    <w:link w:val="Dokumentoinaostekstas"/>
    <w:semiHidden/>
    <w:rsid w:val="001256D9"/>
    <w:rPr>
      <w:rFonts w:ascii="Times New Roman" w:eastAsia="Times New Roman" w:hAnsi="Times New Roman" w:cs="Times New Roman"/>
      <w:kern w:val="0"/>
      <w:sz w:val="22"/>
      <w:lang w:val="en-GB"/>
      <w14:ligatures w14:val="none"/>
    </w:rPr>
  </w:style>
  <w:style w:type="paragraph" w:styleId="Pagrindinistekstas">
    <w:name w:val="Body Text"/>
    <w:basedOn w:val="prastasis"/>
    <w:link w:val="PagrindinistekstasDiagrama"/>
    <w:unhideWhenUsed/>
    <w:rsid w:val="001256D9"/>
    <w:pPr>
      <w:spacing w:after="120" w:line="240" w:lineRule="auto"/>
    </w:pPr>
    <w:rPr>
      <w:rFonts w:ascii="Times New Roman" w:eastAsia="Times New Roman" w:hAnsi="Times New Roman" w:cs="Times New Roman"/>
      <w:kern w:val="0"/>
      <w:sz w:val="22"/>
      <w:lang w:val="lt-LT" w:eastAsia="lt-LT"/>
      <w14:ligatures w14:val="none"/>
    </w:rPr>
  </w:style>
  <w:style w:type="character" w:customStyle="1" w:styleId="PagrindinistekstasDiagrama">
    <w:name w:val="Pagrindinis tekstas Diagrama"/>
    <w:basedOn w:val="Numatytasispastraiposriftas"/>
    <w:link w:val="Pagrindinistekstas"/>
    <w:rsid w:val="001256D9"/>
    <w:rPr>
      <w:rFonts w:ascii="Times New Roman" w:eastAsia="Times New Roman" w:hAnsi="Times New Roman" w:cs="Times New Roman"/>
      <w:kern w:val="0"/>
      <w:sz w:val="22"/>
      <w:lang w:val="lt-LT" w:eastAsia="lt-LT"/>
      <w14:ligatures w14:val="none"/>
    </w:rPr>
  </w:style>
  <w:style w:type="paragraph" w:styleId="Pagrindiniotekstotrauka">
    <w:name w:val="Body Text Indent"/>
    <w:basedOn w:val="prastasis"/>
    <w:link w:val="PagrindiniotekstotraukaDiagrama"/>
    <w:unhideWhenUsed/>
    <w:rsid w:val="001256D9"/>
    <w:pPr>
      <w:spacing w:after="120" w:line="240" w:lineRule="auto"/>
      <w:ind w:left="283"/>
    </w:pPr>
    <w:rPr>
      <w:rFonts w:ascii="Times New Roman" w:eastAsia="Times New Roman" w:hAnsi="Times New Roman" w:cs="Times New Roman"/>
      <w:kern w:val="0"/>
      <w:sz w:val="22"/>
      <w:lang w:val="lt-LT" w:eastAsia="lt-LT"/>
      <w14:ligatures w14:val="none"/>
    </w:rPr>
  </w:style>
  <w:style w:type="character" w:customStyle="1" w:styleId="PagrindiniotekstotraukaDiagrama">
    <w:name w:val="Pagrindinio teksto įtrauka Diagrama"/>
    <w:basedOn w:val="Numatytasispastraiposriftas"/>
    <w:link w:val="Pagrindiniotekstotrauka"/>
    <w:rsid w:val="001256D9"/>
    <w:rPr>
      <w:rFonts w:ascii="Times New Roman" w:eastAsia="Times New Roman" w:hAnsi="Times New Roman" w:cs="Times New Roman"/>
      <w:kern w:val="0"/>
      <w:sz w:val="22"/>
      <w:lang w:val="lt-LT" w:eastAsia="lt-LT"/>
      <w14:ligatures w14:val="none"/>
    </w:rPr>
  </w:style>
  <w:style w:type="paragraph" w:styleId="Pagrindinistekstas2">
    <w:name w:val="Body Text 2"/>
    <w:basedOn w:val="prastasis"/>
    <w:link w:val="Pagrindinistekstas2Diagrama"/>
    <w:unhideWhenUsed/>
    <w:rsid w:val="001256D9"/>
    <w:pPr>
      <w:spacing w:after="120" w:line="480" w:lineRule="auto"/>
    </w:pPr>
    <w:rPr>
      <w:rFonts w:ascii="Times New Roman" w:eastAsia="Times New Roman" w:hAnsi="Times New Roman" w:cs="Times New Roman"/>
      <w:kern w:val="0"/>
      <w:sz w:val="22"/>
      <w:lang w:val="lt-LT" w:eastAsia="lt-LT"/>
      <w14:ligatures w14:val="none"/>
    </w:rPr>
  </w:style>
  <w:style w:type="character" w:customStyle="1" w:styleId="Pagrindinistekstas2Diagrama">
    <w:name w:val="Pagrindinis tekstas 2 Diagrama"/>
    <w:basedOn w:val="Numatytasispastraiposriftas"/>
    <w:link w:val="Pagrindinistekstas2"/>
    <w:rsid w:val="001256D9"/>
    <w:rPr>
      <w:rFonts w:ascii="Times New Roman" w:eastAsia="Times New Roman" w:hAnsi="Times New Roman" w:cs="Times New Roman"/>
      <w:kern w:val="0"/>
      <w:sz w:val="22"/>
      <w:lang w:val="lt-LT" w:eastAsia="lt-LT"/>
      <w14:ligatures w14:val="none"/>
    </w:rPr>
  </w:style>
  <w:style w:type="paragraph" w:styleId="Komentarotema">
    <w:name w:val="annotation subject"/>
    <w:basedOn w:val="Komentarotekstas"/>
    <w:next w:val="Komentarotekstas"/>
    <w:link w:val="KomentarotemaDiagrama"/>
    <w:semiHidden/>
    <w:unhideWhenUsed/>
    <w:rsid w:val="001256D9"/>
    <w:rPr>
      <w:sz w:val="22"/>
      <w:szCs w:val="20"/>
      <w:lang w:val="lt-LT"/>
    </w:rPr>
  </w:style>
  <w:style w:type="character" w:customStyle="1" w:styleId="KomentarotemaDiagrama">
    <w:name w:val="Komentaro tema Diagrama"/>
    <w:basedOn w:val="KomentarotekstasDiagrama"/>
    <w:link w:val="Komentarotema"/>
    <w:semiHidden/>
    <w:rsid w:val="001256D9"/>
    <w:rPr>
      <w:rFonts w:ascii="Times New Roman" w:eastAsia="Times New Roman" w:hAnsi="Times New Roman" w:cs="Times New Roman"/>
      <w:kern w:val="0"/>
      <w:sz w:val="22"/>
      <w:szCs w:val="24"/>
      <w:lang w:val="lt-LT" w:eastAsia="lt-LT"/>
      <w14:ligatures w14:val="none"/>
    </w:rPr>
  </w:style>
  <w:style w:type="paragraph" w:styleId="Debesliotekstas">
    <w:name w:val="Balloon Text"/>
    <w:basedOn w:val="prastasis"/>
    <w:link w:val="DebesliotekstasDiagrama"/>
    <w:semiHidden/>
    <w:unhideWhenUsed/>
    <w:rsid w:val="001256D9"/>
    <w:pPr>
      <w:spacing w:after="0" w:line="240" w:lineRule="auto"/>
    </w:pPr>
    <w:rPr>
      <w:rFonts w:ascii="Tahoma" w:eastAsia="Times New Roman" w:hAnsi="Tahoma" w:cs="Tahoma"/>
      <w:kern w:val="0"/>
      <w:sz w:val="16"/>
      <w:szCs w:val="16"/>
      <w:lang w:val="lt-LT" w:eastAsia="lt-LT"/>
      <w14:ligatures w14:val="none"/>
    </w:rPr>
  </w:style>
  <w:style w:type="character" w:customStyle="1" w:styleId="DebesliotekstasDiagrama">
    <w:name w:val="Debesėlio tekstas Diagrama"/>
    <w:basedOn w:val="Numatytasispastraiposriftas"/>
    <w:link w:val="Debesliotekstas"/>
    <w:semiHidden/>
    <w:rsid w:val="001256D9"/>
    <w:rPr>
      <w:rFonts w:ascii="Tahoma" w:eastAsia="Times New Roman" w:hAnsi="Tahoma" w:cs="Tahoma"/>
      <w:kern w:val="0"/>
      <w:sz w:val="16"/>
      <w:szCs w:val="16"/>
      <w:lang w:val="lt-LT" w:eastAsia="lt-LT"/>
      <w14:ligatures w14:val="none"/>
    </w:rPr>
  </w:style>
  <w:style w:type="paragraph" w:styleId="Pataisymai">
    <w:name w:val="Revision"/>
    <w:uiPriority w:val="99"/>
    <w:semiHidden/>
    <w:rsid w:val="001256D9"/>
    <w:pPr>
      <w:spacing w:after="0" w:line="240" w:lineRule="auto"/>
    </w:pPr>
    <w:rPr>
      <w:rFonts w:ascii="Times New Roman" w:eastAsia="Times New Roman" w:hAnsi="Times New Roman" w:cs="Times New Roman"/>
      <w:kern w:val="0"/>
      <w:sz w:val="22"/>
      <w:lang w:val="lt-LT" w:eastAsia="lt-LT"/>
      <w14:ligatures w14:val="none"/>
    </w:rPr>
  </w:style>
  <w:style w:type="character" w:customStyle="1" w:styleId="BTEMEASMCAChar">
    <w:name w:val="BT EMEA_SMCA Char"/>
    <w:link w:val="BTEMEASMCA"/>
    <w:locked/>
    <w:rsid w:val="001256D9"/>
    <w:rPr>
      <w:rFonts w:ascii="Times New Roman" w:eastAsia="Times New Roman" w:hAnsi="Times New Roman" w:cs="Times New Roman"/>
      <w:sz w:val="22"/>
      <w:szCs w:val="22"/>
      <w:lang w:val="lt-LT"/>
    </w:rPr>
  </w:style>
  <w:style w:type="paragraph" w:customStyle="1" w:styleId="BTEMEASMCA">
    <w:name w:val="BT EMEA_SMCA"/>
    <w:basedOn w:val="prastasis"/>
    <w:link w:val="BTEMEASMCAChar"/>
    <w:autoRedefine/>
    <w:rsid w:val="001256D9"/>
    <w:pPr>
      <w:spacing w:after="0" w:line="240" w:lineRule="auto"/>
    </w:pPr>
    <w:rPr>
      <w:rFonts w:ascii="Times New Roman" w:eastAsia="Times New Roman" w:hAnsi="Times New Roman" w:cs="Times New Roman"/>
      <w:sz w:val="22"/>
      <w:szCs w:val="22"/>
      <w:lang w:val="lt-LT"/>
    </w:rPr>
  </w:style>
  <w:style w:type="paragraph" w:customStyle="1" w:styleId="TTEMEASMCA">
    <w:name w:val="TT EMEA_SMCA"/>
    <w:basedOn w:val="Antrat1"/>
    <w:autoRedefine/>
    <w:rsid w:val="001256D9"/>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kern w:val="0"/>
      <w:sz w:val="22"/>
      <w:szCs w:val="22"/>
      <w:lang w:val="lt-LT"/>
      <w14:ligatures w14:val="none"/>
    </w:rPr>
  </w:style>
  <w:style w:type="paragraph" w:customStyle="1" w:styleId="BTAnIIEMEASMCA">
    <w:name w:val="BT(AnII) EMEA_SMCA"/>
    <w:basedOn w:val="Debesliotekstas"/>
    <w:autoRedefine/>
    <w:rsid w:val="001256D9"/>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1256D9"/>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lang w:val="lt-LT"/>
      <w14:ligatures w14:val="none"/>
    </w:rPr>
  </w:style>
  <w:style w:type="paragraph" w:customStyle="1" w:styleId="PI-2EMEASMCA">
    <w:name w:val="PI-2 EMEA_SMCA"/>
    <w:basedOn w:val="Antrat3"/>
    <w:autoRedefine/>
    <w:rsid w:val="001256D9"/>
    <w:pPr>
      <w:tabs>
        <w:tab w:val="left" w:pos="567"/>
      </w:tabs>
      <w:spacing w:before="0" w:after="0" w:line="240" w:lineRule="auto"/>
      <w:ind w:left="567" w:hanging="567"/>
    </w:pPr>
    <w:rPr>
      <w:rFonts w:ascii="Times New Roman" w:eastAsia="Times New Roman" w:hAnsi="Times New Roman" w:cs="Times New Roman"/>
      <w:b/>
      <w:color w:val="auto"/>
      <w:kern w:val="28"/>
      <w:sz w:val="22"/>
      <w:szCs w:val="22"/>
      <w:lang w:val="lt-LT"/>
      <w14:ligatures w14:val="none"/>
    </w:rPr>
  </w:style>
  <w:style w:type="character" w:customStyle="1" w:styleId="PI-1labEMEASMCACharChar">
    <w:name w:val="PI-1_lab EMEA_SMCA Char Char"/>
    <w:link w:val="PI-1labEMEASMCAChar"/>
    <w:locked/>
    <w:rsid w:val="001256D9"/>
    <w:rPr>
      <w:rFonts w:ascii="HelveticaLT" w:hAnsi="HelveticaLT"/>
      <w:b/>
      <w:noProof/>
    </w:rPr>
  </w:style>
  <w:style w:type="paragraph" w:customStyle="1" w:styleId="PI-1labEMEASMCAChar">
    <w:name w:val="PI-1_lab EMEA_SMCA Char"/>
    <w:basedOn w:val="prastasis"/>
    <w:link w:val="PI-1labEMEASMCACharChar"/>
    <w:autoRedefine/>
    <w:rsid w:val="001256D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HelveticaLT" w:hAnsi="HelveticaLT"/>
      <w:b/>
      <w:noProof/>
    </w:rPr>
  </w:style>
  <w:style w:type="paragraph" w:customStyle="1" w:styleId="PI-1labEMEASMCA">
    <w:name w:val="PI-1_lab EMEA_SMCA"/>
    <w:basedOn w:val="prastasis"/>
    <w:autoRedefine/>
    <w:rsid w:val="001256D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 w:val="22"/>
      <w:szCs w:val="22"/>
      <w:lang w:val="lt-LT"/>
      <w14:ligatures w14:val="none"/>
    </w:rPr>
  </w:style>
  <w:style w:type="paragraph" w:customStyle="1" w:styleId="BT-EMEASMCA">
    <w:name w:val="BT- EMEA_SMCA"/>
    <w:basedOn w:val="BTEMEASMCA"/>
    <w:autoRedefine/>
    <w:rsid w:val="001256D9"/>
    <w:pPr>
      <w:numPr>
        <w:numId w:val="1"/>
      </w:numPr>
      <w:tabs>
        <w:tab w:val="clear" w:pos="720"/>
        <w:tab w:val="num" w:pos="360"/>
      </w:tabs>
      <w:ind w:left="0" w:firstLine="0"/>
    </w:pPr>
  </w:style>
  <w:style w:type="paragraph" w:customStyle="1" w:styleId="PI-3EMEASMCA">
    <w:name w:val="PI-3 EMEA_SMCA"/>
    <w:basedOn w:val="prastasis"/>
    <w:autoRedefine/>
    <w:rsid w:val="001256D9"/>
    <w:pPr>
      <w:spacing w:after="0" w:line="220" w:lineRule="exact"/>
    </w:pPr>
    <w:rPr>
      <w:rFonts w:ascii="Times New Roman" w:eastAsia="Times New Roman" w:hAnsi="Times New Roman" w:cs="Times New Roman"/>
      <w:b/>
      <w:bCs/>
      <w:kern w:val="0"/>
      <w:sz w:val="22"/>
      <w:szCs w:val="22"/>
      <w:lang w:val="lt-LT"/>
      <w14:ligatures w14:val="none"/>
    </w:rPr>
  </w:style>
  <w:style w:type="paragraph" w:customStyle="1" w:styleId="TableText">
    <w:name w:val="Table Text"/>
    <w:basedOn w:val="prastasis"/>
    <w:rsid w:val="001256D9"/>
    <w:pPr>
      <w:snapToGrid w:val="0"/>
      <w:spacing w:after="0" w:line="240" w:lineRule="auto"/>
    </w:pPr>
    <w:rPr>
      <w:rFonts w:ascii="Times New Roman" w:eastAsia="Times New Roman" w:hAnsi="Times New Roman" w:cs="Times New Roman"/>
      <w:kern w:val="0"/>
      <w:sz w:val="24"/>
      <w:lang w:eastAsia="zh-CN"/>
      <w14:ligatures w14:val="none"/>
    </w:rPr>
  </w:style>
  <w:style w:type="paragraph" w:customStyle="1" w:styleId="1vidutinistinklelis2parykinimas1">
    <w:name w:val="1 vidutinis tinklelis – 2 paryškinimas1"/>
    <w:basedOn w:val="prastasis"/>
    <w:uiPriority w:val="34"/>
    <w:qFormat/>
    <w:rsid w:val="001256D9"/>
    <w:pPr>
      <w:spacing w:after="200" w:line="276" w:lineRule="auto"/>
      <w:ind w:left="720"/>
      <w:contextualSpacing/>
    </w:pPr>
    <w:rPr>
      <w:rFonts w:ascii="Times New Roman" w:eastAsia="Calibri" w:hAnsi="Times New Roman" w:cs="Times New Roman"/>
      <w:kern w:val="0"/>
      <w:sz w:val="24"/>
      <w:szCs w:val="24"/>
      <w:lang w:val="pl-PL"/>
      <w14:ligatures w14:val="none"/>
    </w:rPr>
  </w:style>
  <w:style w:type="paragraph" w:customStyle="1" w:styleId="Spalvotasspalvinimas1parykinimas1">
    <w:name w:val="Spalvotas spalvinimas – 1 paryškinimas1"/>
    <w:uiPriority w:val="99"/>
    <w:semiHidden/>
    <w:rsid w:val="001256D9"/>
    <w:pPr>
      <w:spacing w:after="0" w:line="240" w:lineRule="auto"/>
    </w:pPr>
    <w:rPr>
      <w:rFonts w:ascii="Times New Roman" w:eastAsia="Times New Roman" w:hAnsi="Times New Roman" w:cs="Times New Roman"/>
      <w:kern w:val="0"/>
      <w:sz w:val="22"/>
      <w:lang w:val="lt-LT" w:eastAsia="lt-LT"/>
      <w14:ligatures w14:val="none"/>
    </w:rPr>
  </w:style>
  <w:style w:type="paragraph" w:customStyle="1" w:styleId="Default">
    <w:name w:val="Default"/>
    <w:rsid w:val="001256D9"/>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styleId="Komentaronuoroda">
    <w:name w:val="annotation reference"/>
    <w:semiHidden/>
    <w:unhideWhenUsed/>
    <w:rsid w:val="001256D9"/>
    <w:rPr>
      <w:sz w:val="18"/>
    </w:rPr>
  </w:style>
  <w:style w:type="table" w:styleId="Lentelstinklelis">
    <w:name w:val="Table Grid"/>
    <w:basedOn w:val="prastojilentel"/>
    <w:rsid w:val="001256D9"/>
    <w:pPr>
      <w:spacing w:after="0" w:line="240" w:lineRule="auto"/>
    </w:pPr>
    <w:rPr>
      <w:rFonts w:ascii="Times New Roman" w:eastAsia="SimSun" w:hAnsi="Times New Roman" w:cs="Times New Roman"/>
      <w:kern w:val="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1256D9"/>
  </w:style>
  <w:style w:type="numbering" w:customStyle="1" w:styleId="NoList111">
    <w:name w:val="No List111"/>
    <w:next w:val="Sraonra"/>
    <w:uiPriority w:val="99"/>
    <w:semiHidden/>
    <w:unhideWhenUsed/>
    <w:rsid w:val="001256D9"/>
  </w:style>
  <w:style w:type="character" w:styleId="Puslapionumeris">
    <w:name w:val="page number"/>
    <w:basedOn w:val="Numatytasispastraiposriftas"/>
    <w:rsid w:val="001256D9"/>
  </w:style>
  <w:style w:type="character" w:customStyle="1" w:styleId="UnresolvedMention1">
    <w:name w:val="Unresolved Mention1"/>
    <w:basedOn w:val="Numatytasispastraiposriftas"/>
    <w:uiPriority w:val="99"/>
    <w:semiHidden/>
    <w:unhideWhenUsed/>
    <w:rsid w:val="001256D9"/>
    <w:rPr>
      <w:color w:val="605E5C"/>
      <w:shd w:val="clear" w:color="auto" w:fill="E1DFDD"/>
    </w:rPr>
  </w:style>
  <w:style w:type="character" w:customStyle="1" w:styleId="UnresolvedMention2">
    <w:name w:val="Unresolved Mention2"/>
    <w:basedOn w:val="Numatytasispastraiposriftas"/>
    <w:uiPriority w:val="99"/>
    <w:semiHidden/>
    <w:unhideWhenUsed/>
    <w:rsid w:val="0012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image" Target="media/image4.png"/><Relationship Id="rId5" Type="http://schemas.openxmlformats.org/officeDocument/2006/relationships/hyperlink" Target="https://vvkt.lrv.lt/lt/"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27</Pages>
  <Words>27136</Words>
  <Characters>15469</Characters>
  <Application>Microsoft Office Word</Application>
  <DocSecurity>0</DocSecurity>
  <Lines>128</Lines>
  <Paragraphs>85</Paragraphs>
  <ScaleCrop>false</ScaleCrop>
  <Company/>
  <LinksUpToDate>false</LinksUpToDate>
  <CharactersWithSpaces>42520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2026-03-19T06:41:00Z</dcterms:created>
  <dcterms:modified xsi:type="dcterms:W3CDTF">2026-03-19T06:43:00Z</dcterms:modified>
</cp:coreProperties>
</file>