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ABDE" w14:textId="77777777" w:rsidR="00680121" w:rsidRPr="001256D9" w:rsidRDefault="00680121" w:rsidP="00680121">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Pakuotės lapelis: informacija vartotojui</w:t>
      </w:r>
    </w:p>
    <w:p w14:paraId="6C8D267B" w14:textId="77777777" w:rsidR="00680121" w:rsidRPr="001256D9" w:rsidRDefault="00680121" w:rsidP="00680121">
      <w:pPr>
        <w:spacing w:after="0" w:line="240" w:lineRule="auto"/>
        <w:jc w:val="center"/>
        <w:rPr>
          <w:rFonts w:ascii="Times New Roman" w:eastAsia="Times New Roman" w:hAnsi="Times New Roman" w:cs="Times New Roman"/>
          <w:b/>
          <w:kern w:val="0"/>
          <w:sz w:val="22"/>
          <w:szCs w:val="22"/>
          <w:lang w:val="lt-LT" w:eastAsia="lt-LT"/>
          <w14:ligatures w14:val="none"/>
        </w:rPr>
      </w:pPr>
    </w:p>
    <w:p w14:paraId="7E0A3DC8" w14:textId="77777777" w:rsidR="00680121" w:rsidRPr="001256D9" w:rsidRDefault="00680121" w:rsidP="00680121">
      <w:pPr>
        <w:spacing w:after="0" w:line="240" w:lineRule="auto"/>
        <w:jc w:val="center"/>
        <w:rPr>
          <w:rFonts w:ascii="Times New Roman" w:eastAsia="Times New Roman" w:hAnsi="Times New Roman" w:cs="Times New Roman"/>
          <w:b/>
          <w:kern w:val="0"/>
          <w:sz w:val="22"/>
          <w:szCs w:val="22"/>
          <w:lang w:val="lt-LT"/>
          <w14:ligatures w14:val="none"/>
        </w:rPr>
      </w:pPr>
      <w:proofErr w:type="spellStart"/>
      <w:r w:rsidRPr="001256D9">
        <w:rPr>
          <w:rFonts w:ascii="Times New Roman" w:eastAsia="Times New Roman" w:hAnsi="Times New Roman" w:cs="Times New Roman"/>
          <w:b/>
          <w:kern w:val="0"/>
          <w:sz w:val="22"/>
          <w:szCs w:val="22"/>
          <w:lang w:val="lt-LT"/>
          <w14:ligatures w14:val="none"/>
        </w:rPr>
        <w:t>Maxitrol</w:t>
      </w:r>
      <w:proofErr w:type="spellEnd"/>
      <w:r w:rsidRPr="001256D9">
        <w:rPr>
          <w:rFonts w:ascii="Times New Roman" w:eastAsia="Times New Roman" w:hAnsi="Times New Roman" w:cs="Times New Roman"/>
          <w:b/>
          <w:kern w:val="0"/>
          <w:sz w:val="22"/>
          <w:szCs w:val="22"/>
          <w:lang w:val="lt-LT"/>
          <w14:ligatures w14:val="none"/>
        </w:rPr>
        <w:t xml:space="preserve"> akių lašai (suspensija)</w:t>
      </w:r>
    </w:p>
    <w:p w14:paraId="69F120A8" w14:textId="77777777" w:rsidR="00680121" w:rsidRPr="001256D9" w:rsidRDefault="00680121" w:rsidP="00680121">
      <w:pPr>
        <w:spacing w:after="0" w:line="240" w:lineRule="auto"/>
        <w:jc w:val="center"/>
        <w:rPr>
          <w:rFonts w:ascii="Times New Roman" w:eastAsia="Times New Roman" w:hAnsi="Times New Roman" w:cs="Times New Roman"/>
          <w:kern w:val="0"/>
          <w:sz w:val="22"/>
          <w:szCs w:val="22"/>
          <w:lang w:val="lt-LT"/>
          <w14:ligatures w14:val="none"/>
        </w:rPr>
      </w:pPr>
      <w:proofErr w:type="spellStart"/>
      <w:r w:rsidRPr="001256D9">
        <w:rPr>
          <w:rFonts w:ascii="Times New Roman" w:eastAsia="Times New Roman" w:hAnsi="Times New Roman" w:cs="Times New Roman"/>
          <w:kern w:val="0"/>
          <w:sz w:val="22"/>
          <w:szCs w:val="22"/>
          <w:lang w:val="lt-LT"/>
          <w14:ligatures w14:val="none"/>
        </w:rPr>
        <w:t>deksametazonas</w:t>
      </w:r>
      <w:proofErr w:type="spellEnd"/>
      <w:r w:rsidRPr="001256D9">
        <w:rPr>
          <w:rFonts w:ascii="Times New Roman" w:eastAsia="Times New Roman" w:hAnsi="Times New Roman" w:cs="Times New Roman"/>
          <w:kern w:val="0"/>
          <w:sz w:val="22"/>
          <w:szCs w:val="22"/>
          <w:lang w:val="lt-LT"/>
          <w14:ligatures w14:val="none"/>
        </w:rPr>
        <w:t xml:space="preserve">, </w:t>
      </w:r>
      <w:proofErr w:type="spellStart"/>
      <w:r w:rsidRPr="001256D9">
        <w:rPr>
          <w:rFonts w:ascii="Times New Roman" w:eastAsia="Times New Roman" w:hAnsi="Times New Roman" w:cs="Times New Roman"/>
          <w:kern w:val="0"/>
          <w:sz w:val="22"/>
          <w:szCs w:val="22"/>
          <w:lang w:val="lt-LT"/>
          <w14:ligatures w14:val="none"/>
        </w:rPr>
        <w:t>neomicino</w:t>
      </w:r>
      <w:proofErr w:type="spellEnd"/>
      <w:r w:rsidRPr="001256D9">
        <w:rPr>
          <w:rFonts w:ascii="Times New Roman" w:eastAsia="Times New Roman" w:hAnsi="Times New Roman" w:cs="Times New Roman"/>
          <w:kern w:val="0"/>
          <w:sz w:val="22"/>
          <w:szCs w:val="22"/>
          <w:lang w:val="lt-LT"/>
          <w14:ligatures w14:val="none"/>
        </w:rPr>
        <w:t xml:space="preserve"> sulfatas, </w:t>
      </w:r>
      <w:proofErr w:type="spellStart"/>
      <w:r w:rsidRPr="001256D9">
        <w:rPr>
          <w:rFonts w:ascii="Times New Roman" w:eastAsia="Times New Roman" w:hAnsi="Times New Roman" w:cs="Times New Roman"/>
          <w:kern w:val="0"/>
          <w:sz w:val="22"/>
          <w:szCs w:val="22"/>
          <w:lang w:val="lt-LT"/>
          <w14:ligatures w14:val="none"/>
        </w:rPr>
        <w:t>polimiksino</w:t>
      </w:r>
      <w:proofErr w:type="spellEnd"/>
      <w:r w:rsidRPr="001256D9">
        <w:rPr>
          <w:rFonts w:ascii="Times New Roman" w:eastAsia="Times New Roman" w:hAnsi="Times New Roman" w:cs="Times New Roman"/>
          <w:kern w:val="0"/>
          <w:sz w:val="22"/>
          <w:szCs w:val="22"/>
          <w:lang w:val="lt-LT"/>
          <w14:ligatures w14:val="none"/>
        </w:rPr>
        <w:t xml:space="preserve"> B sulfatas</w:t>
      </w:r>
    </w:p>
    <w:p w14:paraId="627EC8BC" w14:textId="77777777" w:rsidR="00680121" w:rsidRPr="001256D9" w:rsidRDefault="00680121" w:rsidP="00680121">
      <w:pPr>
        <w:spacing w:after="0" w:line="240" w:lineRule="auto"/>
        <w:jc w:val="center"/>
        <w:rPr>
          <w:rFonts w:ascii="Times New Roman" w:eastAsia="Times New Roman" w:hAnsi="Times New Roman" w:cs="Times New Roman"/>
          <w:b/>
          <w:kern w:val="0"/>
          <w:sz w:val="22"/>
          <w:szCs w:val="22"/>
          <w:lang w:val="lt-LT" w:eastAsia="lt-LT"/>
          <w14:ligatures w14:val="none"/>
        </w:rPr>
      </w:pPr>
    </w:p>
    <w:p w14:paraId="34E7D03B" w14:textId="77777777" w:rsidR="00680121" w:rsidRPr="001256D9" w:rsidRDefault="00680121" w:rsidP="00680121">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Atidžiai perskaitykite visą šį lapelį, prieš pradėdami vartoti vaistą, nes jame pateikiama Jums svarbi informacija.</w:t>
      </w:r>
    </w:p>
    <w:p w14:paraId="3C2C2B8B" w14:textId="77777777" w:rsidR="00680121" w:rsidRPr="001256D9" w:rsidRDefault="00680121" w:rsidP="00680121">
      <w:pPr>
        <w:numPr>
          <w:ilvl w:val="0"/>
          <w:numId w:val="1"/>
        </w:numPr>
        <w:spacing w:after="0" w:line="240" w:lineRule="auto"/>
        <w:ind w:left="567" w:hanging="567"/>
        <w:contextualSpacing/>
        <w:rPr>
          <w:rFonts w:ascii="Times New Roman" w:eastAsia="Times New Roman" w:hAnsi="Times New Roman" w:cs="Times New Roman"/>
          <w:kern w:val="0"/>
          <w:sz w:val="22"/>
          <w:lang w:val="lt-LT" w:eastAsia="lt-LT"/>
          <w14:ligatures w14:val="none"/>
        </w:rPr>
      </w:pPr>
      <w:r w:rsidRPr="001256D9">
        <w:rPr>
          <w:rFonts w:ascii="Times New Roman" w:eastAsia="Times New Roman" w:hAnsi="Times New Roman" w:cs="Times New Roman"/>
          <w:kern w:val="0"/>
          <w:sz w:val="22"/>
          <w:lang w:val="lt-LT" w:eastAsia="lt-LT"/>
          <w14:ligatures w14:val="none"/>
        </w:rPr>
        <w:t>Neišmeskite šio lapelio, nes vėl gali prireikti jį perskaityti.</w:t>
      </w:r>
    </w:p>
    <w:p w14:paraId="058F519C" w14:textId="77777777" w:rsidR="00680121" w:rsidRPr="001256D9" w:rsidRDefault="00680121" w:rsidP="00680121">
      <w:pPr>
        <w:numPr>
          <w:ilvl w:val="0"/>
          <w:numId w:val="1"/>
        </w:numPr>
        <w:spacing w:after="0" w:line="240" w:lineRule="auto"/>
        <w:ind w:left="567" w:hanging="567"/>
        <w:contextualSpacing/>
        <w:rPr>
          <w:rFonts w:ascii="Times New Roman" w:eastAsia="Times New Roman" w:hAnsi="Times New Roman" w:cs="Times New Roman"/>
          <w:kern w:val="0"/>
          <w:sz w:val="22"/>
          <w:lang w:val="lt-LT" w:eastAsia="lt-LT"/>
          <w14:ligatures w14:val="none"/>
        </w:rPr>
      </w:pPr>
      <w:r w:rsidRPr="001256D9">
        <w:rPr>
          <w:rFonts w:ascii="Times New Roman" w:eastAsia="Times New Roman" w:hAnsi="Times New Roman" w:cs="Times New Roman"/>
          <w:kern w:val="0"/>
          <w:sz w:val="22"/>
          <w:lang w:val="lt-LT" w:eastAsia="lt-LT"/>
          <w14:ligatures w14:val="none"/>
        </w:rPr>
        <w:t>Jeigu kiltų daugiau klausimų, kreipkitės į gydytoją arba vaistininką.</w:t>
      </w:r>
    </w:p>
    <w:p w14:paraId="663A868A" w14:textId="77777777" w:rsidR="00680121" w:rsidRPr="001256D9" w:rsidRDefault="00680121" w:rsidP="00680121">
      <w:pPr>
        <w:numPr>
          <w:ilvl w:val="0"/>
          <w:numId w:val="1"/>
        </w:numPr>
        <w:spacing w:after="0" w:line="240" w:lineRule="auto"/>
        <w:ind w:left="567" w:hanging="567"/>
        <w:contextualSpacing/>
        <w:rPr>
          <w:rFonts w:ascii="Times New Roman" w:eastAsia="Times New Roman" w:hAnsi="Times New Roman" w:cs="Times New Roman"/>
          <w:kern w:val="0"/>
          <w:sz w:val="22"/>
          <w:lang w:val="lt-LT" w:eastAsia="lt-LT"/>
          <w14:ligatures w14:val="none"/>
        </w:rPr>
      </w:pPr>
      <w:r w:rsidRPr="001256D9">
        <w:rPr>
          <w:rFonts w:ascii="Times New Roman" w:eastAsia="Times New Roman" w:hAnsi="Times New Roman" w:cs="Times New Roman"/>
          <w:kern w:val="0"/>
          <w:sz w:val="22"/>
          <w:lang w:val="lt-LT" w:eastAsia="lt-LT"/>
          <w14:ligatures w14:val="none"/>
        </w:rPr>
        <w:t>Šis vaistas skirtas tik Jums, todėl kitiems žmonėms jo duoti negalima. Vaistas gali jiems pakenkti (net tiems, kurių ligos požymiai yra tokie patys kaip Jūsų).</w:t>
      </w:r>
    </w:p>
    <w:p w14:paraId="6E48572A" w14:textId="77777777" w:rsidR="00680121" w:rsidRPr="001256D9" w:rsidRDefault="00680121" w:rsidP="00680121">
      <w:pPr>
        <w:numPr>
          <w:ilvl w:val="0"/>
          <w:numId w:val="1"/>
        </w:numPr>
        <w:spacing w:after="0" w:line="240" w:lineRule="auto"/>
        <w:ind w:left="567" w:hanging="567"/>
        <w:contextualSpacing/>
        <w:rPr>
          <w:rFonts w:ascii="Times New Roman" w:eastAsia="Calibri" w:hAnsi="Times New Roman" w:cs="Times New Roman"/>
          <w:kern w:val="0"/>
          <w:sz w:val="22"/>
          <w:szCs w:val="22"/>
          <w:lang w:val="lt-LT"/>
          <w14:ligatures w14:val="none"/>
        </w:rPr>
      </w:pPr>
      <w:r w:rsidRPr="001256D9">
        <w:rPr>
          <w:rFonts w:ascii="Times New Roman" w:eastAsia="Times New Roman" w:hAnsi="Times New Roman" w:cs="Times New Roman"/>
          <w:noProof/>
          <w:kern w:val="0"/>
          <w:sz w:val="22"/>
          <w:szCs w:val="22"/>
          <w:lang w:val="lt-LT"/>
          <w14:ligatures w14:val="none"/>
        </w:rPr>
        <w:t>Jeigu pasireiškė šalutinis poveikis (net jeigu jis šiame lapelyje nenurodytas), kreipkitės į gydytoją arba vaistininką.</w:t>
      </w:r>
      <w:r w:rsidRPr="001256D9">
        <w:rPr>
          <w:rFonts w:ascii="Times New Roman" w:eastAsia="Times New Roman" w:hAnsi="Times New Roman" w:cs="Times New Roman"/>
          <w:kern w:val="0"/>
          <w:sz w:val="22"/>
          <w:szCs w:val="22"/>
          <w:lang w:val="lt-LT"/>
          <w14:ligatures w14:val="none"/>
        </w:rPr>
        <w:t xml:space="preserve"> </w:t>
      </w:r>
      <w:r w:rsidRPr="001256D9">
        <w:rPr>
          <w:rFonts w:ascii="Times New Roman" w:eastAsia="Times New Roman" w:hAnsi="Times New Roman" w:cs="Times New Roman"/>
          <w:noProof/>
          <w:kern w:val="0"/>
          <w:sz w:val="22"/>
          <w:szCs w:val="22"/>
          <w:lang w:val="lt-LT"/>
          <w14:ligatures w14:val="none"/>
        </w:rPr>
        <w:t>Žr. 4 skyrių</w:t>
      </w:r>
      <w:r w:rsidRPr="001256D9">
        <w:rPr>
          <w:rFonts w:ascii="Times New Roman" w:eastAsia="Calibri" w:hAnsi="Times New Roman" w:cs="Times New Roman"/>
          <w:kern w:val="0"/>
          <w:sz w:val="22"/>
          <w:szCs w:val="22"/>
          <w:lang w:val="lt-LT"/>
          <w14:ligatures w14:val="none"/>
        </w:rPr>
        <w:t>.</w:t>
      </w:r>
    </w:p>
    <w:p w14:paraId="6844C9D6"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32000005" w14:textId="77777777" w:rsidR="00680121" w:rsidRPr="001256D9" w:rsidRDefault="00680121" w:rsidP="00680121">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Apie ką rašoma šiame lapelyje?</w:t>
      </w:r>
    </w:p>
    <w:p w14:paraId="450D7B29"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313AA857" w14:textId="77777777" w:rsidR="00680121" w:rsidRPr="001256D9" w:rsidRDefault="00680121" w:rsidP="00680121">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1.</w:t>
      </w:r>
      <w:r w:rsidRPr="001256D9">
        <w:rPr>
          <w:rFonts w:ascii="Times New Roman" w:eastAsia="Times New Roman" w:hAnsi="Times New Roman" w:cs="Times New Roman"/>
          <w:kern w:val="0"/>
          <w:sz w:val="22"/>
          <w:szCs w:val="22"/>
          <w:lang w:val="lt-LT"/>
          <w14:ligatures w14:val="none"/>
        </w:rPr>
        <w:tab/>
        <w:t xml:space="preserve">Kas yra </w:t>
      </w: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ir kam jis vartojamas</w:t>
      </w:r>
    </w:p>
    <w:p w14:paraId="3258E048" w14:textId="77777777" w:rsidR="00680121" w:rsidRPr="001256D9" w:rsidRDefault="00680121" w:rsidP="00680121">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2.</w:t>
      </w:r>
      <w:r w:rsidRPr="001256D9">
        <w:rPr>
          <w:rFonts w:ascii="Times New Roman" w:eastAsia="Times New Roman" w:hAnsi="Times New Roman" w:cs="Times New Roman"/>
          <w:kern w:val="0"/>
          <w:sz w:val="22"/>
          <w:szCs w:val="22"/>
          <w:lang w:val="lt-LT"/>
          <w14:ligatures w14:val="none"/>
        </w:rPr>
        <w:tab/>
        <w:t xml:space="preserve">Kas žinotina prieš vartojant </w:t>
      </w:r>
      <w:proofErr w:type="spellStart"/>
      <w:r w:rsidRPr="001256D9">
        <w:rPr>
          <w:rFonts w:ascii="Times New Roman" w:eastAsia="Times New Roman" w:hAnsi="Times New Roman" w:cs="Times New Roman"/>
          <w:kern w:val="0"/>
          <w:sz w:val="22"/>
          <w:szCs w:val="22"/>
          <w:lang w:val="lt-LT"/>
          <w14:ligatures w14:val="none"/>
        </w:rPr>
        <w:t>Maxitrol</w:t>
      </w:r>
      <w:proofErr w:type="spellEnd"/>
    </w:p>
    <w:p w14:paraId="16A0F95C" w14:textId="77777777" w:rsidR="00680121" w:rsidRPr="001256D9" w:rsidRDefault="00680121" w:rsidP="00680121">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3.</w:t>
      </w:r>
      <w:r w:rsidRPr="001256D9">
        <w:rPr>
          <w:rFonts w:ascii="Times New Roman" w:eastAsia="Times New Roman" w:hAnsi="Times New Roman" w:cs="Times New Roman"/>
          <w:kern w:val="0"/>
          <w:sz w:val="22"/>
          <w:szCs w:val="22"/>
          <w:lang w:val="lt-LT"/>
          <w14:ligatures w14:val="none"/>
        </w:rPr>
        <w:tab/>
        <w:t xml:space="preserve">Kaip vartoti </w:t>
      </w:r>
      <w:proofErr w:type="spellStart"/>
      <w:r w:rsidRPr="001256D9">
        <w:rPr>
          <w:rFonts w:ascii="Times New Roman" w:eastAsia="Times New Roman" w:hAnsi="Times New Roman" w:cs="Times New Roman"/>
          <w:kern w:val="0"/>
          <w:sz w:val="22"/>
          <w:szCs w:val="22"/>
          <w:lang w:val="lt-LT"/>
          <w14:ligatures w14:val="none"/>
        </w:rPr>
        <w:t>Maxitrol</w:t>
      </w:r>
      <w:proofErr w:type="spellEnd"/>
    </w:p>
    <w:p w14:paraId="388AF1AC" w14:textId="77777777" w:rsidR="00680121" w:rsidRPr="001256D9" w:rsidRDefault="00680121" w:rsidP="00680121">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4.</w:t>
      </w:r>
      <w:r w:rsidRPr="001256D9">
        <w:rPr>
          <w:rFonts w:ascii="Times New Roman" w:eastAsia="Times New Roman" w:hAnsi="Times New Roman" w:cs="Times New Roman"/>
          <w:kern w:val="0"/>
          <w:sz w:val="22"/>
          <w:szCs w:val="22"/>
          <w:lang w:val="lt-LT"/>
          <w14:ligatures w14:val="none"/>
        </w:rPr>
        <w:tab/>
        <w:t>Galimas šalutinis poveikis</w:t>
      </w:r>
    </w:p>
    <w:p w14:paraId="4566369D" w14:textId="77777777" w:rsidR="00680121" w:rsidRPr="001256D9" w:rsidRDefault="00680121" w:rsidP="00680121">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5.</w:t>
      </w:r>
      <w:r w:rsidRPr="001256D9">
        <w:rPr>
          <w:rFonts w:ascii="Times New Roman" w:eastAsia="Times New Roman" w:hAnsi="Times New Roman" w:cs="Times New Roman"/>
          <w:kern w:val="0"/>
          <w:sz w:val="22"/>
          <w:szCs w:val="22"/>
          <w:lang w:val="lt-LT"/>
          <w14:ligatures w14:val="none"/>
        </w:rPr>
        <w:tab/>
        <w:t xml:space="preserve">Kaip laikyti </w:t>
      </w:r>
      <w:proofErr w:type="spellStart"/>
      <w:r w:rsidRPr="001256D9">
        <w:rPr>
          <w:rFonts w:ascii="Times New Roman" w:eastAsia="Times New Roman" w:hAnsi="Times New Roman" w:cs="Times New Roman"/>
          <w:kern w:val="0"/>
          <w:sz w:val="22"/>
          <w:szCs w:val="22"/>
          <w:lang w:val="lt-LT"/>
          <w14:ligatures w14:val="none"/>
        </w:rPr>
        <w:t>Maxitrol</w:t>
      </w:r>
      <w:proofErr w:type="spellEnd"/>
    </w:p>
    <w:p w14:paraId="7D4A0AC9" w14:textId="77777777" w:rsidR="00680121" w:rsidRPr="001256D9" w:rsidRDefault="00680121" w:rsidP="00680121">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6.</w:t>
      </w:r>
      <w:r w:rsidRPr="001256D9">
        <w:rPr>
          <w:rFonts w:ascii="Times New Roman" w:eastAsia="Times New Roman" w:hAnsi="Times New Roman" w:cs="Times New Roman"/>
          <w:kern w:val="0"/>
          <w:sz w:val="22"/>
          <w:szCs w:val="22"/>
          <w:lang w:val="lt-LT"/>
          <w14:ligatures w14:val="none"/>
        </w:rPr>
        <w:tab/>
        <w:t>Pakuotės turinys ir kita informacija</w:t>
      </w:r>
    </w:p>
    <w:p w14:paraId="1C8CB47D"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5CF4CF70"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36C6E616" w14:textId="77777777" w:rsidR="00680121" w:rsidRPr="001256D9" w:rsidRDefault="00680121" w:rsidP="00680121">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1.</w:t>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b/>
          <w:kern w:val="0"/>
          <w:sz w:val="22"/>
          <w:szCs w:val="22"/>
          <w:lang w:val="lt-LT"/>
          <w14:ligatures w14:val="none"/>
        </w:rPr>
        <w:t xml:space="preserve">Kas yra </w:t>
      </w:r>
      <w:proofErr w:type="spellStart"/>
      <w:r w:rsidRPr="001256D9">
        <w:rPr>
          <w:rFonts w:ascii="Times New Roman" w:eastAsia="Times New Roman" w:hAnsi="Times New Roman" w:cs="Times New Roman"/>
          <w:b/>
          <w:kern w:val="0"/>
          <w:sz w:val="22"/>
          <w:szCs w:val="22"/>
          <w:lang w:val="lt-LT"/>
          <w14:ligatures w14:val="none"/>
        </w:rPr>
        <w:t>Maxitrol</w:t>
      </w:r>
      <w:proofErr w:type="spellEnd"/>
      <w:r w:rsidRPr="001256D9">
        <w:rPr>
          <w:rFonts w:ascii="Times New Roman" w:eastAsia="Times New Roman" w:hAnsi="Times New Roman" w:cs="Times New Roman"/>
          <w:b/>
          <w:kern w:val="0"/>
          <w:sz w:val="22"/>
          <w:szCs w:val="22"/>
          <w:lang w:val="lt-LT"/>
          <w14:ligatures w14:val="none"/>
        </w:rPr>
        <w:t xml:space="preserve"> ir kam jis vartojamas</w:t>
      </w:r>
    </w:p>
    <w:p w14:paraId="0775B123"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491948B5"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sudėtyje yra trys komponentai: kortikosteroidas </w:t>
      </w:r>
      <w:proofErr w:type="spellStart"/>
      <w:r w:rsidRPr="001256D9">
        <w:rPr>
          <w:rFonts w:ascii="Times New Roman" w:eastAsia="Times New Roman" w:hAnsi="Times New Roman" w:cs="Times New Roman"/>
          <w:kern w:val="0"/>
          <w:sz w:val="22"/>
          <w:szCs w:val="22"/>
          <w:lang w:val="lt-LT"/>
          <w14:ligatures w14:val="none"/>
        </w:rPr>
        <w:t>deksametazonas</w:t>
      </w:r>
      <w:proofErr w:type="spellEnd"/>
      <w:r w:rsidRPr="001256D9">
        <w:rPr>
          <w:rFonts w:ascii="Times New Roman" w:eastAsia="Times New Roman" w:hAnsi="Times New Roman" w:cs="Times New Roman"/>
          <w:kern w:val="0"/>
          <w:sz w:val="22"/>
          <w:szCs w:val="22"/>
          <w:lang w:val="lt-LT"/>
          <w14:ligatures w14:val="none"/>
        </w:rPr>
        <w:t xml:space="preserve">, kuris mažina akių uždegimo simptomus ir du antibiotikai - </w:t>
      </w:r>
      <w:proofErr w:type="spellStart"/>
      <w:r w:rsidRPr="001256D9">
        <w:rPr>
          <w:rFonts w:ascii="Times New Roman" w:eastAsia="Times New Roman" w:hAnsi="Times New Roman" w:cs="Times New Roman"/>
          <w:kern w:val="0"/>
          <w:sz w:val="22"/>
          <w:szCs w:val="22"/>
          <w:lang w:val="lt-LT"/>
          <w14:ligatures w14:val="none"/>
        </w:rPr>
        <w:t>polimiksino</w:t>
      </w:r>
      <w:proofErr w:type="spellEnd"/>
      <w:r w:rsidRPr="001256D9">
        <w:rPr>
          <w:rFonts w:ascii="Times New Roman" w:eastAsia="Times New Roman" w:hAnsi="Times New Roman" w:cs="Times New Roman"/>
          <w:kern w:val="0"/>
          <w:sz w:val="22"/>
          <w:szCs w:val="22"/>
          <w:lang w:val="lt-LT"/>
          <w14:ligatures w14:val="none"/>
        </w:rPr>
        <w:t xml:space="preserve"> B sulfatas ir </w:t>
      </w:r>
      <w:proofErr w:type="spellStart"/>
      <w:r w:rsidRPr="001256D9">
        <w:rPr>
          <w:rFonts w:ascii="Times New Roman" w:eastAsia="Times New Roman" w:hAnsi="Times New Roman" w:cs="Times New Roman"/>
          <w:kern w:val="0"/>
          <w:sz w:val="22"/>
          <w:szCs w:val="22"/>
          <w:lang w:val="lt-LT"/>
          <w14:ligatures w14:val="none"/>
        </w:rPr>
        <w:t>neomicino</w:t>
      </w:r>
      <w:proofErr w:type="spellEnd"/>
      <w:r w:rsidRPr="001256D9">
        <w:rPr>
          <w:rFonts w:ascii="Times New Roman" w:eastAsia="Times New Roman" w:hAnsi="Times New Roman" w:cs="Times New Roman"/>
          <w:kern w:val="0"/>
          <w:sz w:val="22"/>
          <w:szCs w:val="22"/>
          <w:lang w:val="lt-LT"/>
          <w14:ligatures w14:val="none"/>
        </w:rPr>
        <w:t xml:space="preserve"> sulfatas, kurie veikia prieš mikroorganizmus, galinčius infekuoti akis.</w:t>
      </w:r>
    </w:p>
    <w:p w14:paraId="6A071C0C"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2DCBDF76"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vartojamas dėl akies infekcijos atsiradusiam lėtiniam blefaritui (akies voko uždegimui) gydyti, kurį sukėlė akies infekcija (mikroorganizmai, jautrūs </w:t>
      </w:r>
      <w:proofErr w:type="spellStart"/>
      <w:r w:rsidRPr="001256D9">
        <w:rPr>
          <w:rFonts w:ascii="Times New Roman" w:eastAsia="Times New Roman" w:hAnsi="Times New Roman" w:cs="Times New Roman"/>
          <w:kern w:val="0"/>
          <w:sz w:val="22"/>
          <w:szCs w:val="22"/>
          <w:lang w:val="lt-LT"/>
          <w14:ligatures w14:val="none"/>
        </w:rPr>
        <w:t>neomicino</w:t>
      </w:r>
      <w:proofErr w:type="spellEnd"/>
      <w:r w:rsidRPr="001256D9">
        <w:rPr>
          <w:rFonts w:ascii="Times New Roman" w:eastAsia="Times New Roman" w:hAnsi="Times New Roman" w:cs="Times New Roman"/>
          <w:kern w:val="0"/>
          <w:sz w:val="22"/>
          <w:szCs w:val="22"/>
          <w:lang w:val="lt-LT"/>
          <w14:ligatures w14:val="none"/>
        </w:rPr>
        <w:t xml:space="preserve"> sulfato ir </w:t>
      </w:r>
      <w:proofErr w:type="spellStart"/>
      <w:r w:rsidRPr="001256D9">
        <w:rPr>
          <w:rFonts w:ascii="Times New Roman" w:eastAsia="Times New Roman" w:hAnsi="Times New Roman" w:cs="Times New Roman"/>
          <w:kern w:val="0"/>
          <w:sz w:val="22"/>
          <w:szCs w:val="22"/>
          <w:lang w:val="lt-LT"/>
          <w14:ligatures w14:val="none"/>
        </w:rPr>
        <w:t>polimiksino</w:t>
      </w:r>
      <w:proofErr w:type="spellEnd"/>
      <w:r w:rsidRPr="001256D9">
        <w:rPr>
          <w:rFonts w:ascii="Times New Roman" w:eastAsia="Times New Roman" w:hAnsi="Times New Roman" w:cs="Times New Roman"/>
          <w:kern w:val="0"/>
          <w:sz w:val="22"/>
          <w:szCs w:val="22"/>
          <w:lang w:val="lt-LT"/>
          <w14:ligatures w14:val="none"/>
        </w:rPr>
        <w:t xml:space="preserve"> B deriniui).</w:t>
      </w:r>
    </w:p>
    <w:p w14:paraId="01488950"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56C87490"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taip pat yra skiriamas gydyti akies uždegimą ir apsaugoti nuo infekcinio uždegimo po kataraktos operacijos ir </w:t>
      </w:r>
      <w:proofErr w:type="spellStart"/>
      <w:r w:rsidRPr="001256D9">
        <w:rPr>
          <w:rFonts w:ascii="Times New Roman" w:eastAsia="Times New Roman" w:hAnsi="Times New Roman" w:cs="Times New Roman"/>
          <w:kern w:val="0"/>
          <w:sz w:val="22"/>
          <w:szCs w:val="22"/>
          <w:lang w:val="lt-LT"/>
          <w14:ligatures w14:val="none"/>
        </w:rPr>
        <w:t>intraokulinio</w:t>
      </w:r>
      <w:proofErr w:type="spellEnd"/>
      <w:r w:rsidRPr="001256D9">
        <w:rPr>
          <w:rFonts w:ascii="Times New Roman" w:eastAsia="Times New Roman" w:hAnsi="Times New Roman" w:cs="Times New Roman"/>
          <w:kern w:val="0"/>
          <w:sz w:val="22"/>
          <w:szCs w:val="22"/>
          <w:lang w:val="lt-LT"/>
          <w14:ligatures w14:val="none"/>
        </w:rPr>
        <w:t xml:space="preserve"> lęšio implantavimo.</w:t>
      </w:r>
    </w:p>
    <w:p w14:paraId="632CA27C" w14:textId="77777777" w:rsidR="00680121" w:rsidRPr="001256D9" w:rsidRDefault="00680121" w:rsidP="00680121">
      <w:pPr>
        <w:spacing w:after="0" w:line="240" w:lineRule="auto"/>
        <w:rPr>
          <w:rFonts w:ascii="Times New Roman" w:eastAsia="MS Mincho" w:hAnsi="Times New Roman" w:cs="Times New Roman"/>
          <w:kern w:val="0"/>
          <w:sz w:val="22"/>
          <w:szCs w:val="22"/>
          <w:lang w:val="lt-LT" w:eastAsia="ja-JP"/>
          <w14:ligatures w14:val="none"/>
        </w:rPr>
      </w:pPr>
    </w:p>
    <w:p w14:paraId="4262631C" w14:textId="77777777" w:rsidR="00680121" w:rsidRPr="001256D9" w:rsidRDefault="00680121" w:rsidP="00680121">
      <w:pPr>
        <w:spacing w:after="0" w:line="240" w:lineRule="auto"/>
        <w:rPr>
          <w:rFonts w:ascii="Times New Roman" w:eastAsia="MS Mincho" w:hAnsi="Times New Roman" w:cs="Times New Roman"/>
          <w:kern w:val="0"/>
          <w:sz w:val="22"/>
          <w:szCs w:val="22"/>
          <w:lang w:val="lt-LT" w:eastAsia="ja-JP"/>
          <w14:ligatures w14:val="none"/>
        </w:rPr>
      </w:pPr>
    </w:p>
    <w:p w14:paraId="538110DF" w14:textId="77777777" w:rsidR="00680121" w:rsidRPr="001256D9" w:rsidRDefault="00680121" w:rsidP="00680121">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2.</w:t>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b/>
          <w:kern w:val="0"/>
          <w:sz w:val="22"/>
          <w:szCs w:val="22"/>
          <w:lang w:val="lt-LT"/>
          <w14:ligatures w14:val="none"/>
        </w:rPr>
        <w:t xml:space="preserve">Kas žinotina prieš vartojant </w:t>
      </w:r>
      <w:proofErr w:type="spellStart"/>
      <w:r w:rsidRPr="001256D9">
        <w:rPr>
          <w:rFonts w:ascii="Times New Roman" w:eastAsia="Times New Roman" w:hAnsi="Times New Roman" w:cs="Times New Roman"/>
          <w:b/>
          <w:kern w:val="0"/>
          <w:sz w:val="22"/>
          <w:szCs w:val="22"/>
          <w:lang w:val="lt-LT"/>
          <w14:ligatures w14:val="none"/>
        </w:rPr>
        <w:t>Maxitrol</w:t>
      </w:r>
      <w:proofErr w:type="spellEnd"/>
    </w:p>
    <w:p w14:paraId="197123D7" w14:textId="77777777" w:rsidR="00680121" w:rsidRPr="001256D9" w:rsidRDefault="00680121" w:rsidP="00680121">
      <w:pPr>
        <w:keepNext/>
        <w:spacing w:after="0" w:line="240" w:lineRule="auto"/>
        <w:outlineLvl w:val="0"/>
        <w:rPr>
          <w:rFonts w:ascii="Times New Roman" w:eastAsia="Times New Roman" w:hAnsi="Times New Roman" w:cs="Times New Roman"/>
          <w:b/>
          <w:kern w:val="0"/>
          <w:sz w:val="22"/>
          <w:szCs w:val="22"/>
          <w:lang w:val="lt-LT" w:eastAsia="lt-LT"/>
          <w14:ligatures w14:val="none"/>
        </w:rPr>
      </w:pPr>
    </w:p>
    <w:p w14:paraId="2478A701" w14:textId="77777777" w:rsidR="00680121" w:rsidRPr="001256D9" w:rsidRDefault="00680121" w:rsidP="00680121">
      <w:pPr>
        <w:spacing w:after="0" w:line="240" w:lineRule="auto"/>
        <w:rPr>
          <w:rFonts w:ascii="Times New Roman" w:eastAsia="Times New Roman" w:hAnsi="Times New Roman" w:cs="Times New Roman"/>
          <w:b/>
          <w:bCs/>
          <w:kern w:val="0"/>
          <w:sz w:val="22"/>
          <w:szCs w:val="22"/>
          <w:lang w:val="lt-LT"/>
          <w14:ligatures w14:val="none"/>
        </w:rPr>
      </w:pPr>
      <w:proofErr w:type="spellStart"/>
      <w:r w:rsidRPr="001256D9">
        <w:rPr>
          <w:rFonts w:ascii="Times New Roman" w:eastAsia="Times New Roman" w:hAnsi="Times New Roman" w:cs="Times New Roman"/>
          <w:b/>
          <w:bCs/>
          <w:kern w:val="0"/>
          <w:sz w:val="22"/>
          <w:szCs w:val="22"/>
          <w:lang w:val="lt-LT"/>
          <w14:ligatures w14:val="none"/>
        </w:rPr>
        <w:t>Maxitrol</w:t>
      </w:r>
      <w:proofErr w:type="spellEnd"/>
      <w:r w:rsidRPr="001256D9">
        <w:rPr>
          <w:rFonts w:ascii="Times New Roman" w:eastAsia="Times New Roman" w:hAnsi="Times New Roman" w:cs="Times New Roman"/>
          <w:b/>
          <w:bCs/>
          <w:kern w:val="0"/>
          <w:sz w:val="22"/>
          <w:szCs w:val="22"/>
          <w:lang w:val="lt-LT"/>
          <w14:ligatures w14:val="none"/>
        </w:rPr>
        <w:t xml:space="preserve"> vartoti draudžiama, jeigu yra:</w:t>
      </w:r>
    </w:p>
    <w:p w14:paraId="43AB982C" w14:textId="77777777" w:rsidR="00680121" w:rsidRPr="001256D9" w:rsidRDefault="00680121" w:rsidP="00680121">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alergija veikliosioms medžiagoms arba bet kuriai pagalbinei šio vaisto medžiagai (jos išvardytos 6 skyriuje);</w:t>
      </w:r>
    </w:p>
    <w:p w14:paraId="28F99C6A" w14:textId="77777777" w:rsidR="00680121" w:rsidRPr="001256D9" w:rsidRDefault="00680121" w:rsidP="00680121">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proofErr w:type="spellStart"/>
      <w:r w:rsidRPr="001256D9">
        <w:rPr>
          <w:rFonts w:ascii="Times New Roman" w:eastAsia="Times New Roman" w:hAnsi="Times New Roman" w:cs="Times New Roman"/>
          <w:i/>
          <w:iCs/>
          <w:kern w:val="0"/>
          <w:sz w:val="22"/>
          <w:szCs w:val="22"/>
          <w:lang w:val="lt-LT"/>
          <w14:ligatures w14:val="none"/>
        </w:rPr>
        <w:t>H</w:t>
      </w:r>
      <w:r w:rsidRPr="001256D9">
        <w:rPr>
          <w:rFonts w:ascii="Times New Roman" w:eastAsia="Times New Roman" w:hAnsi="Times New Roman" w:cs="Times New Roman"/>
          <w:i/>
          <w:kern w:val="0"/>
          <w:sz w:val="22"/>
          <w:szCs w:val="22"/>
          <w:lang w:val="lt-LT"/>
          <w14:ligatures w14:val="none"/>
        </w:rPr>
        <w:t>erpes</w:t>
      </w:r>
      <w:proofErr w:type="spellEnd"/>
      <w:r w:rsidRPr="001256D9">
        <w:rPr>
          <w:rFonts w:ascii="Times New Roman" w:eastAsia="Times New Roman" w:hAnsi="Times New Roman" w:cs="Times New Roman"/>
          <w:i/>
          <w:kern w:val="0"/>
          <w:sz w:val="22"/>
          <w:szCs w:val="22"/>
          <w:lang w:val="lt-LT"/>
          <w14:ligatures w14:val="none"/>
        </w:rPr>
        <w:t xml:space="preserve"> </w:t>
      </w:r>
      <w:proofErr w:type="spellStart"/>
      <w:r w:rsidRPr="001256D9">
        <w:rPr>
          <w:rFonts w:ascii="Times New Roman" w:eastAsia="Times New Roman" w:hAnsi="Times New Roman" w:cs="Times New Roman"/>
          <w:i/>
          <w:kern w:val="0"/>
          <w:sz w:val="22"/>
          <w:szCs w:val="22"/>
          <w:lang w:val="lt-LT"/>
          <w14:ligatures w14:val="none"/>
        </w:rPr>
        <w:t>simplex</w:t>
      </w:r>
      <w:proofErr w:type="spellEnd"/>
      <w:r w:rsidRPr="001256D9">
        <w:rPr>
          <w:rFonts w:ascii="Times New Roman" w:eastAsia="Times New Roman" w:hAnsi="Times New Roman" w:cs="Times New Roman"/>
          <w:kern w:val="0"/>
          <w:sz w:val="22"/>
          <w:szCs w:val="22"/>
          <w:lang w:val="lt-LT"/>
          <w14:ligatures w14:val="none"/>
        </w:rPr>
        <w:t xml:space="preserve"> </w:t>
      </w:r>
      <w:proofErr w:type="spellStart"/>
      <w:r w:rsidRPr="001256D9">
        <w:rPr>
          <w:rFonts w:ascii="Times New Roman" w:eastAsia="Times New Roman" w:hAnsi="Times New Roman" w:cs="Times New Roman"/>
          <w:kern w:val="0"/>
          <w:sz w:val="22"/>
          <w:szCs w:val="22"/>
          <w:lang w:val="lt-LT"/>
          <w14:ligatures w14:val="none"/>
        </w:rPr>
        <w:t>keratitas</w:t>
      </w:r>
      <w:proofErr w:type="spellEnd"/>
      <w:r w:rsidRPr="001256D9">
        <w:rPr>
          <w:rFonts w:ascii="Times New Roman" w:eastAsia="Times New Roman" w:hAnsi="Times New Roman" w:cs="Times New Roman"/>
          <w:kern w:val="0"/>
          <w:sz w:val="22"/>
          <w:szCs w:val="22"/>
          <w:lang w:val="lt-LT"/>
          <w14:ligatures w14:val="none"/>
        </w:rPr>
        <w:t xml:space="preserve">, galvijiniai raupai, vėjaraupiai ir kitos akies virusinės ligos, </w:t>
      </w:r>
    </w:p>
    <w:p w14:paraId="0AF24C7A" w14:textId="77777777" w:rsidR="00680121" w:rsidRPr="001256D9" w:rsidRDefault="00680121" w:rsidP="00680121">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grybelinės akių audinių ligos arba yra negydyta parazitinė akių infekcija;</w:t>
      </w:r>
    </w:p>
    <w:p w14:paraId="0C6CA01E" w14:textId="77777777" w:rsidR="00680121" w:rsidRPr="001256D9" w:rsidRDefault="00680121" w:rsidP="00680121">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akies tuberkuliozė;</w:t>
      </w:r>
    </w:p>
    <w:p w14:paraId="3E47506D" w14:textId="77777777" w:rsidR="00680121" w:rsidRPr="001256D9" w:rsidRDefault="00680121" w:rsidP="00680121">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neišgydyta bakterinė akies infekcija;</w:t>
      </w:r>
    </w:p>
    <w:p w14:paraId="50E541E9" w14:textId="77777777" w:rsidR="00680121" w:rsidRPr="001256D9" w:rsidRDefault="00680121" w:rsidP="00680121">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akies raudonio priežastis nežinoma.</w:t>
      </w:r>
    </w:p>
    <w:p w14:paraId="061E5918"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554CB234" w14:textId="77777777" w:rsidR="00680121" w:rsidRPr="001256D9" w:rsidRDefault="00680121" w:rsidP="00680121">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Įspėjimai ir atsargumo priemonės</w:t>
      </w:r>
    </w:p>
    <w:p w14:paraId="7A5D4F7A" w14:textId="77777777" w:rsidR="00680121" w:rsidRPr="001256D9" w:rsidRDefault="00680121" w:rsidP="00680121">
      <w:pPr>
        <w:numPr>
          <w:ilvl w:val="12"/>
          <w:numId w:val="0"/>
        </w:numPr>
        <w:spacing w:after="0" w:line="240" w:lineRule="auto"/>
        <w:ind w:right="-2"/>
        <w:rPr>
          <w:rFonts w:ascii="Times New Roman" w:eastAsia="Times New Roman" w:hAnsi="Times New Roman" w:cs="Times New Roman"/>
          <w:b/>
          <w:kern w:val="0"/>
          <w:sz w:val="22"/>
          <w:szCs w:val="22"/>
          <w:lang w:val="lt-LT" w:eastAsia="lt-LT"/>
          <w14:ligatures w14:val="none"/>
        </w:rPr>
      </w:pPr>
      <w:r w:rsidRPr="001256D9">
        <w:rPr>
          <w:rFonts w:ascii="Times New Roman" w:eastAsia="Calibri" w:hAnsi="Times New Roman" w:cs="Times New Roman"/>
          <w:noProof/>
          <w:kern w:val="0"/>
          <w:sz w:val="22"/>
          <w:szCs w:val="22"/>
          <w:lang w:val="lt-LT"/>
          <w14:ligatures w14:val="none"/>
        </w:rPr>
        <w:t>Pasitarkite su gydytoju arba vaistininku, prieš pradėdami vartoti Maxitrol:</w:t>
      </w:r>
    </w:p>
    <w:p w14:paraId="68BEEC4F" w14:textId="77777777" w:rsidR="00680121" w:rsidRPr="001256D9" w:rsidRDefault="00680121" w:rsidP="00680121">
      <w:pPr>
        <w:widowControl w:val="0"/>
        <w:numPr>
          <w:ilvl w:val="0"/>
          <w:numId w:val="3"/>
        </w:numPr>
        <w:tabs>
          <w:tab w:val="num" w:pos="567"/>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 xml:space="preserve">Jei vartojant </w:t>
      </w:r>
      <w:proofErr w:type="spellStart"/>
      <w:r w:rsidRPr="001256D9">
        <w:rPr>
          <w:rFonts w:ascii="Times New Roman" w:eastAsia="Times New Roman" w:hAnsi="Times New Roman" w:cs="Times New Roman"/>
          <w:snapToGrid w:val="0"/>
          <w:kern w:val="0"/>
          <w:sz w:val="22"/>
          <w:szCs w:val="22"/>
          <w:lang w:val="lt-LT"/>
          <w14:ligatures w14:val="none"/>
        </w:rPr>
        <w:t>Maxitrol</w:t>
      </w:r>
      <w:proofErr w:type="spellEnd"/>
      <w:r w:rsidRPr="001256D9">
        <w:rPr>
          <w:rFonts w:ascii="Times New Roman" w:eastAsia="Times New Roman" w:hAnsi="Times New Roman" w:cs="Times New Roman"/>
          <w:snapToGrid w:val="0"/>
          <w:kern w:val="0"/>
          <w:sz w:val="22"/>
          <w:szCs w:val="22"/>
          <w:lang w:val="lt-LT"/>
          <w14:ligatures w14:val="none"/>
        </w:rPr>
        <w:t xml:space="preserve"> pasireiškia alerginė reakcija, nutraukite vaisto vartojimą ir pasitarkite su </w:t>
      </w:r>
      <w:r w:rsidRPr="001256D9">
        <w:rPr>
          <w:rFonts w:ascii="Times New Roman" w:eastAsia="Times New Roman" w:hAnsi="Times New Roman" w:cs="Times New Roman"/>
          <w:snapToGrid w:val="0"/>
          <w:kern w:val="0"/>
          <w:sz w:val="22"/>
          <w:szCs w:val="22"/>
          <w:lang w:val="lt-LT"/>
          <w14:ligatures w14:val="none"/>
        </w:rPr>
        <w:lastRenderedPageBreak/>
        <w:t>gydytoju. Alerginė reakcija gali būti įvairi (nuo vietinio niežėjimo ar odos paraudimo iki sunkios alerginės reakcijos (anafilaksinės reakcijos) ar sunkios odos reakcijos. Tokių alerginių reakcijų gali atsirasti ir vartojant kitokių tos pačios grupės vietinio ar sisteminio poveikio antibiotikų (</w:t>
      </w:r>
      <w:proofErr w:type="spellStart"/>
      <w:r w:rsidRPr="001256D9">
        <w:rPr>
          <w:rFonts w:ascii="Times New Roman" w:eastAsia="Times New Roman" w:hAnsi="Times New Roman" w:cs="Times New Roman"/>
          <w:snapToGrid w:val="0"/>
          <w:kern w:val="0"/>
          <w:sz w:val="22"/>
          <w:szCs w:val="22"/>
          <w:lang w:val="lt-LT"/>
          <w14:ligatures w14:val="none"/>
        </w:rPr>
        <w:t>aminoglikozidų</w:t>
      </w:r>
      <w:proofErr w:type="spellEnd"/>
      <w:r w:rsidRPr="001256D9">
        <w:rPr>
          <w:rFonts w:ascii="Times New Roman" w:eastAsia="Times New Roman" w:hAnsi="Times New Roman" w:cs="Times New Roman"/>
          <w:snapToGrid w:val="0"/>
          <w:kern w:val="0"/>
          <w:sz w:val="22"/>
          <w:szCs w:val="22"/>
          <w:lang w:val="lt-LT"/>
          <w14:ligatures w14:val="none"/>
        </w:rPr>
        <w:t>).</w:t>
      </w:r>
    </w:p>
    <w:p w14:paraId="7F7C8F9A" w14:textId="77777777" w:rsidR="00680121" w:rsidRPr="001256D9" w:rsidRDefault="00680121" w:rsidP="00680121">
      <w:pPr>
        <w:widowControl w:val="0"/>
        <w:numPr>
          <w:ilvl w:val="0"/>
          <w:numId w:val="3"/>
        </w:numPr>
        <w:tabs>
          <w:tab w:val="num" w:pos="0"/>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Vartojant šio vaisto, gali pasireikšti odos paraudimas, dirginimas ir nemalonus pojūtis.</w:t>
      </w:r>
    </w:p>
    <w:p w14:paraId="689DFF47" w14:textId="77777777" w:rsidR="00680121" w:rsidRPr="001256D9" w:rsidRDefault="00680121" w:rsidP="00680121">
      <w:pPr>
        <w:widowControl w:val="0"/>
        <w:numPr>
          <w:ilvl w:val="0"/>
          <w:numId w:val="3"/>
        </w:numPr>
        <w:tabs>
          <w:tab w:val="num" w:pos="0"/>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 xml:space="preserve">Jei kartu su </w:t>
      </w:r>
      <w:proofErr w:type="spellStart"/>
      <w:r w:rsidRPr="001256D9">
        <w:rPr>
          <w:rFonts w:ascii="Times New Roman" w:eastAsia="Times New Roman" w:hAnsi="Times New Roman" w:cs="Times New Roman"/>
          <w:snapToGrid w:val="0"/>
          <w:spacing w:val="-2"/>
          <w:kern w:val="0"/>
          <w:sz w:val="22"/>
          <w:szCs w:val="22"/>
          <w:lang w:val="lt-LT"/>
          <w14:ligatures w14:val="none"/>
        </w:rPr>
        <w:t>Maxitrol</w:t>
      </w:r>
      <w:proofErr w:type="spellEnd"/>
      <w:r w:rsidRPr="001256D9">
        <w:rPr>
          <w:rFonts w:ascii="Times New Roman" w:eastAsia="Times New Roman" w:hAnsi="Times New Roman" w:cs="Times New Roman"/>
          <w:snapToGrid w:val="0"/>
          <w:spacing w:val="-2"/>
          <w:kern w:val="0"/>
          <w:sz w:val="22"/>
          <w:szCs w:val="22"/>
          <w:lang w:val="lt-LT"/>
          <w14:ligatures w14:val="none"/>
        </w:rPr>
        <w:t xml:space="preserve"> vartojate kitokių antibiotikų, pasitarkite su gydytoju.</w:t>
      </w:r>
    </w:p>
    <w:p w14:paraId="10573C35" w14:textId="77777777" w:rsidR="00680121" w:rsidRPr="001256D9" w:rsidRDefault="00680121" w:rsidP="00680121">
      <w:pPr>
        <w:widowControl w:val="0"/>
        <w:numPr>
          <w:ilvl w:val="0"/>
          <w:numId w:val="3"/>
        </w:numPr>
        <w:tabs>
          <w:tab w:val="num" w:pos="0"/>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Jei</w:t>
      </w:r>
      <w:r w:rsidRPr="001256D9">
        <w:rPr>
          <w:rFonts w:ascii="Times New Roman" w:eastAsia="Times New Roman" w:hAnsi="Times New Roman" w:cs="Times New Roman"/>
          <w:snapToGrid w:val="0"/>
          <w:kern w:val="0"/>
          <w:sz w:val="22"/>
          <w:szCs w:val="22"/>
          <w:lang w:val="lt-LT"/>
          <w14:ligatures w14:val="none"/>
        </w:rPr>
        <w:t xml:space="preserve"> </w:t>
      </w:r>
      <w:proofErr w:type="spellStart"/>
      <w:r w:rsidRPr="001256D9">
        <w:rPr>
          <w:rFonts w:ascii="Times New Roman" w:eastAsia="Times New Roman" w:hAnsi="Times New Roman" w:cs="Times New Roman"/>
          <w:snapToGrid w:val="0"/>
          <w:kern w:val="0"/>
          <w:sz w:val="22"/>
          <w:szCs w:val="22"/>
          <w:lang w:val="lt-LT"/>
          <w14:ligatures w14:val="none"/>
        </w:rPr>
        <w:t>Maxitrol</w:t>
      </w:r>
      <w:proofErr w:type="spellEnd"/>
      <w:r w:rsidRPr="001256D9">
        <w:rPr>
          <w:rFonts w:ascii="Times New Roman" w:eastAsia="Times New Roman" w:hAnsi="Times New Roman" w:cs="Times New Roman"/>
          <w:snapToGrid w:val="0"/>
          <w:kern w:val="0"/>
          <w:sz w:val="22"/>
          <w:szCs w:val="22"/>
          <w:lang w:val="lt-LT"/>
          <w14:ligatures w14:val="none"/>
        </w:rPr>
        <w:t xml:space="preserve"> vartojate ilgai, gali:</w:t>
      </w:r>
    </w:p>
    <w:p w14:paraId="7DAD88EE" w14:textId="77777777" w:rsidR="00680121" w:rsidRPr="001256D9" w:rsidRDefault="00680121" w:rsidP="00680121">
      <w:pPr>
        <w:widowControl w:val="0"/>
        <w:numPr>
          <w:ilvl w:val="1"/>
          <w:numId w:val="3"/>
        </w:numPr>
        <w:tabs>
          <w:tab w:val="num" w:pos="567"/>
        </w:tabs>
        <w:spacing w:after="0" w:line="240" w:lineRule="auto"/>
        <w:ind w:left="1134"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padidėti akies (-</w:t>
      </w:r>
      <w:proofErr w:type="spellStart"/>
      <w:r w:rsidRPr="001256D9">
        <w:rPr>
          <w:rFonts w:ascii="Times New Roman" w:eastAsia="Times New Roman" w:hAnsi="Times New Roman" w:cs="Times New Roman"/>
          <w:snapToGrid w:val="0"/>
          <w:spacing w:val="-2"/>
          <w:kern w:val="0"/>
          <w:sz w:val="22"/>
          <w:szCs w:val="22"/>
          <w:lang w:val="lt-LT"/>
          <w14:ligatures w14:val="none"/>
        </w:rPr>
        <w:t>ių</w:t>
      </w:r>
      <w:proofErr w:type="spellEnd"/>
      <w:r w:rsidRPr="001256D9">
        <w:rPr>
          <w:rFonts w:ascii="Times New Roman" w:eastAsia="Times New Roman" w:hAnsi="Times New Roman" w:cs="Times New Roman"/>
          <w:snapToGrid w:val="0"/>
          <w:spacing w:val="-2"/>
          <w:kern w:val="0"/>
          <w:sz w:val="22"/>
          <w:szCs w:val="22"/>
          <w:lang w:val="lt-LT"/>
          <w14:ligatures w14:val="none"/>
        </w:rPr>
        <w:t>) akispūdis.</w:t>
      </w:r>
      <w:r w:rsidRPr="001256D9">
        <w:rPr>
          <w:rFonts w:ascii="Times New Roman" w:eastAsia="Times New Roman" w:hAnsi="Times New Roman" w:cs="Times New Roman"/>
          <w:snapToGrid w:val="0"/>
          <w:kern w:val="0"/>
          <w:sz w:val="22"/>
          <w:szCs w:val="22"/>
          <w:lang w:val="lt-LT"/>
          <w14:ligatures w14:val="none"/>
        </w:rPr>
        <w:t xml:space="preserve"> </w:t>
      </w:r>
      <w:proofErr w:type="spellStart"/>
      <w:r w:rsidRPr="001256D9">
        <w:rPr>
          <w:rFonts w:ascii="Times New Roman" w:eastAsia="Times New Roman" w:hAnsi="Times New Roman" w:cs="Times New Roman"/>
          <w:snapToGrid w:val="0"/>
          <w:kern w:val="0"/>
          <w:sz w:val="22"/>
          <w:szCs w:val="22"/>
          <w:lang w:val="lt-LT"/>
          <w14:ligatures w14:val="none"/>
        </w:rPr>
        <w:t>Maxitrol</w:t>
      </w:r>
      <w:proofErr w:type="spellEnd"/>
      <w:r w:rsidRPr="001256D9">
        <w:rPr>
          <w:rFonts w:ascii="Times New Roman" w:eastAsia="Times New Roman" w:hAnsi="Times New Roman" w:cs="Times New Roman"/>
          <w:snapToGrid w:val="0"/>
          <w:kern w:val="0"/>
          <w:sz w:val="22"/>
          <w:szCs w:val="22"/>
          <w:lang w:val="lt-LT"/>
          <w14:ligatures w14:val="none"/>
        </w:rPr>
        <w:t xml:space="preserve"> vartojimo laikotarpiu turi būti reguliariai matuojamas akispūdis. Tai ypač svarbu vaikams ir paaugliams, nes jiems kortikosteroidų sukeltos glaukomos rizika yra didesnė ir šis sutrikimas gali pasireikšti anksčiau nei suaugusiems žmonėms; kortikosteroidų sukelto akispūdžio padidėjimo ir (arba) kataraktos rizika yra didesnė polinkį minėtų sutrikimų atsiradimui turintiems pacientams, pvz., sergantiems cukriniu diabetu;</w:t>
      </w:r>
    </w:p>
    <w:p w14:paraId="056AFDD6" w14:textId="77777777" w:rsidR="00680121" w:rsidRPr="001256D9" w:rsidRDefault="00680121" w:rsidP="00680121">
      <w:pPr>
        <w:widowControl w:val="0"/>
        <w:numPr>
          <w:ilvl w:val="1"/>
          <w:numId w:val="3"/>
        </w:numPr>
        <w:tabs>
          <w:tab w:val="left" w:pos="-1440"/>
          <w:tab w:val="left" w:pos="-720"/>
          <w:tab w:val="num" w:pos="1134"/>
          <w:tab w:val="left" w:pos="2736"/>
          <w:tab w:val="left" w:pos="3504"/>
          <w:tab w:val="left" w:pos="4896"/>
          <w:tab w:val="left" w:pos="6480"/>
          <w:tab w:val="left" w:pos="6947"/>
        </w:tabs>
        <w:suppressAutoHyphens/>
        <w:spacing w:after="0" w:line="240" w:lineRule="auto"/>
        <w:ind w:hanging="873"/>
        <w:jc w:val="both"/>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pasireikšti katarakta;</w:t>
      </w:r>
    </w:p>
    <w:p w14:paraId="7498B974" w14:textId="77777777" w:rsidR="00680121" w:rsidRPr="001256D9" w:rsidRDefault="00680121" w:rsidP="00680121">
      <w:pPr>
        <w:widowControl w:val="0"/>
        <w:numPr>
          <w:ilvl w:val="0"/>
          <w:numId w:val="4"/>
        </w:numPr>
        <w:tabs>
          <w:tab w:val="num" w:pos="567"/>
        </w:tabs>
        <w:spacing w:after="0" w:line="240" w:lineRule="auto"/>
        <w:ind w:left="1134"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padidėti jautrumas akių infekcijoms;</w:t>
      </w:r>
    </w:p>
    <w:p w14:paraId="220F989E" w14:textId="77777777" w:rsidR="00680121" w:rsidRPr="001256D9" w:rsidRDefault="00680121" w:rsidP="00680121">
      <w:pPr>
        <w:widowControl w:val="0"/>
        <w:numPr>
          <w:ilvl w:val="0"/>
          <w:numId w:val="4"/>
        </w:numPr>
        <w:spacing w:after="0" w:line="240" w:lineRule="auto"/>
        <w:ind w:left="1134"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 xml:space="preserve">dėl vaisto patekimo į kraują pasireikšti </w:t>
      </w:r>
      <w:proofErr w:type="spellStart"/>
      <w:r w:rsidRPr="001256D9">
        <w:rPr>
          <w:rFonts w:ascii="Times New Roman" w:eastAsia="Times New Roman" w:hAnsi="Times New Roman" w:cs="Times New Roman"/>
          <w:snapToGrid w:val="0"/>
          <w:kern w:val="0"/>
          <w:sz w:val="22"/>
          <w:szCs w:val="22"/>
          <w:lang w:val="lt-LT"/>
          <w14:ligatures w14:val="none"/>
        </w:rPr>
        <w:t>Kušingo</w:t>
      </w:r>
      <w:proofErr w:type="spellEnd"/>
      <w:r w:rsidRPr="001256D9">
        <w:rPr>
          <w:rFonts w:ascii="Times New Roman" w:eastAsia="Times New Roman" w:hAnsi="Times New Roman" w:cs="Times New Roman"/>
          <w:snapToGrid w:val="0"/>
          <w:kern w:val="0"/>
          <w:sz w:val="22"/>
          <w:szCs w:val="22"/>
          <w:lang w:val="lt-LT"/>
          <w14:ligatures w14:val="none"/>
        </w:rPr>
        <w:t xml:space="preserve"> sindromas. Pasakykite gydytojui, jeigu atsiranda patinimas ir kūno svorio padidėjimas liemens ir veido srityje, kadangi parastai tai yra pirmieji sindromo, vadinamo </w:t>
      </w:r>
      <w:proofErr w:type="spellStart"/>
      <w:r w:rsidRPr="001256D9">
        <w:rPr>
          <w:rFonts w:ascii="Times New Roman" w:eastAsia="Times New Roman" w:hAnsi="Times New Roman" w:cs="Times New Roman"/>
          <w:snapToGrid w:val="0"/>
          <w:kern w:val="0"/>
          <w:sz w:val="22"/>
          <w:szCs w:val="22"/>
          <w:lang w:val="lt-LT"/>
          <w14:ligatures w14:val="none"/>
        </w:rPr>
        <w:t>Kušingo</w:t>
      </w:r>
      <w:proofErr w:type="spellEnd"/>
      <w:r w:rsidRPr="001256D9">
        <w:rPr>
          <w:rFonts w:ascii="Times New Roman" w:eastAsia="Times New Roman" w:hAnsi="Times New Roman" w:cs="Times New Roman"/>
          <w:snapToGrid w:val="0"/>
          <w:kern w:val="0"/>
          <w:sz w:val="22"/>
          <w:szCs w:val="22"/>
          <w:lang w:val="lt-LT"/>
          <w14:ligatures w14:val="none"/>
        </w:rPr>
        <w:t xml:space="preserve"> sindromu, požymiai. Nutraukus ilgalaikį arba intensyvų gydymą </w:t>
      </w:r>
      <w:proofErr w:type="spellStart"/>
      <w:r w:rsidRPr="001256D9">
        <w:rPr>
          <w:rFonts w:ascii="Times New Roman" w:eastAsia="Times New Roman" w:hAnsi="Times New Roman" w:cs="Times New Roman"/>
          <w:snapToGrid w:val="0"/>
          <w:kern w:val="0"/>
          <w:sz w:val="22"/>
          <w:szCs w:val="22"/>
          <w:lang w:val="lt-LT"/>
          <w14:ligatures w14:val="none"/>
        </w:rPr>
        <w:t>Maxitrol</w:t>
      </w:r>
      <w:proofErr w:type="spellEnd"/>
      <w:r w:rsidRPr="001256D9">
        <w:rPr>
          <w:rFonts w:ascii="Times New Roman" w:eastAsia="Times New Roman" w:hAnsi="Times New Roman" w:cs="Times New Roman"/>
          <w:snapToGrid w:val="0"/>
          <w:kern w:val="0"/>
          <w:sz w:val="22"/>
          <w:szCs w:val="22"/>
          <w:lang w:val="lt-LT"/>
          <w14:ligatures w14:val="none"/>
        </w:rPr>
        <w:t xml:space="preserve">, gali pasireikšti antinksčių liaukų funkcijos slopinimas. Jeigu nuspręsite nutraukti gydymą, prieš tai pasitarkite su gydytoju. Tokia rizika yra ypač svarbi vaikams ir pacientams, kurie yra gydomi vaistais, vadinamais ritonaviru arba </w:t>
      </w:r>
      <w:proofErr w:type="spellStart"/>
      <w:r w:rsidRPr="001256D9">
        <w:rPr>
          <w:rFonts w:ascii="Times New Roman" w:eastAsia="Times New Roman" w:hAnsi="Times New Roman" w:cs="Times New Roman"/>
          <w:snapToGrid w:val="0"/>
          <w:kern w:val="0"/>
          <w:sz w:val="22"/>
          <w:szCs w:val="22"/>
          <w:lang w:val="lt-LT"/>
          <w14:ligatures w14:val="none"/>
        </w:rPr>
        <w:t>kobicistatu</w:t>
      </w:r>
      <w:proofErr w:type="spellEnd"/>
      <w:r w:rsidRPr="001256D9">
        <w:rPr>
          <w:rFonts w:ascii="Times New Roman" w:eastAsia="Times New Roman" w:hAnsi="Times New Roman" w:cs="Times New Roman"/>
          <w:snapToGrid w:val="0"/>
          <w:kern w:val="0"/>
          <w:sz w:val="22"/>
          <w:szCs w:val="22"/>
          <w:lang w:val="lt-LT"/>
          <w14:ligatures w14:val="none"/>
        </w:rPr>
        <w:t>.</w:t>
      </w:r>
    </w:p>
    <w:p w14:paraId="4B5EBA71" w14:textId="77777777" w:rsidR="00680121" w:rsidRPr="001256D9" w:rsidRDefault="00680121" w:rsidP="00680121">
      <w:pPr>
        <w:widowControl w:val="0"/>
        <w:numPr>
          <w:ilvl w:val="0"/>
          <w:numId w:val="3"/>
        </w:numPr>
        <w:tabs>
          <w:tab w:val="num" w:pos="0"/>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Jei Jūsų simptomai pasunkėja ar staiga atsinaujina, pasitarkite su gydytoju. Vartojant šį vaistą, galite tapti jautresnis akių infekcijai.</w:t>
      </w:r>
    </w:p>
    <w:p w14:paraId="0C23611D" w14:textId="77777777" w:rsidR="00680121" w:rsidRPr="001256D9" w:rsidRDefault="00680121" w:rsidP="00680121">
      <w:pPr>
        <w:numPr>
          <w:ilvl w:val="0"/>
          <w:numId w:val="3"/>
        </w:numPr>
        <w:tabs>
          <w:tab w:val="num" w:pos="0"/>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Ant akių vartojami kortikosteroidai gali lėtinti akių žaizdų gijimą. Be to, žinoma, kad gijimą lėtina arba vėlina lokaliai vartojami nesteroidiniai vaistai nuo uždegimo (NVNU). Jei tuo pat metu vartojama lokalaus poveikio NVNU ir kortikosteroidų, gali didėti gijimo sutrikimų rizika.</w:t>
      </w:r>
    </w:p>
    <w:p w14:paraId="445143C4" w14:textId="77777777" w:rsidR="00680121" w:rsidRPr="001256D9" w:rsidRDefault="00680121" w:rsidP="00680121">
      <w:pPr>
        <w:widowControl w:val="0"/>
        <w:numPr>
          <w:ilvl w:val="0"/>
          <w:numId w:val="3"/>
        </w:numPr>
        <w:tabs>
          <w:tab w:val="num" w:pos="0"/>
        </w:tabs>
        <w:spacing w:after="0" w:line="240" w:lineRule="auto"/>
        <w:ind w:left="567" w:hanging="567"/>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snapToGrid w:val="0"/>
          <w:kern w:val="0"/>
          <w:sz w:val="22"/>
          <w:szCs w:val="22"/>
          <w:lang w:val="lt-LT"/>
          <w14:ligatures w14:val="none"/>
        </w:rPr>
        <w:t>Jei Jums yra sutrikimas, sukeliantis akies audinių suplonėjimą, prieš šio vaisto vartojimą pasitarkite su gydytoju arba vaistininku.</w:t>
      </w:r>
    </w:p>
    <w:p w14:paraId="7CA192D0" w14:textId="77777777" w:rsidR="00680121" w:rsidRPr="001256D9" w:rsidRDefault="00680121" w:rsidP="00680121">
      <w:pPr>
        <w:widowControl w:val="0"/>
        <w:numPr>
          <w:ilvl w:val="0"/>
          <w:numId w:val="3"/>
        </w:numPr>
        <w:tabs>
          <w:tab w:val="left" w:pos="0"/>
        </w:tabs>
        <w:spacing w:after="0" w:line="240" w:lineRule="auto"/>
        <w:ind w:left="567"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Jei nešiojate kontaktinius lęšius:</w:t>
      </w:r>
    </w:p>
    <w:p w14:paraId="5D8A22E2" w14:textId="77777777" w:rsidR="00680121" w:rsidRPr="001256D9" w:rsidRDefault="00680121" w:rsidP="00680121">
      <w:pPr>
        <w:widowControl w:val="0"/>
        <w:numPr>
          <w:ilvl w:val="1"/>
          <w:numId w:val="3"/>
        </w:numPr>
        <w:tabs>
          <w:tab w:val="left" w:pos="426"/>
          <w:tab w:val="num" w:pos="567"/>
        </w:tabs>
        <w:spacing w:after="0" w:line="240" w:lineRule="auto"/>
        <w:ind w:left="1134" w:hanging="567"/>
        <w:rPr>
          <w:rFonts w:ascii="Times New Roman" w:eastAsia="Times New Roman" w:hAnsi="Times New Roman" w:cs="Times New Roman"/>
          <w:snapToGrid w:val="0"/>
          <w:spacing w:val="-2"/>
          <w:kern w:val="0"/>
          <w:sz w:val="22"/>
          <w:szCs w:val="22"/>
          <w:lang w:val="lt-LT"/>
          <w14:ligatures w14:val="none"/>
        </w:rPr>
      </w:pPr>
      <w:r w:rsidRPr="001256D9">
        <w:rPr>
          <w:rFonts w:ascii="Times New Roman" w:eastAsia="Times New Roman" w:hAnsi="Times New Roman" w:cs="Times New Roman"/>
          <w:snapToGrid w:val="0"/>
          <w:spacing w:val="-2"/>
          <w:kern w:val="0"/>
          <w:sz w:val="22"/>
          <w:szCs w:val="22"/>
          <w:lang w:val="lt-LT"/>
          <w14:ligatures w14:val="none"/>
        </w:rPr>
        <w:t>akių uždegimo ar infekcinės ligos gydymo metu kontaktinių lęšių (kietųjų ar minkštųjų) nešioti nerekomenduojama.</w:t>
      </w:r>
    </w:p>
    <w:p w14:paraId="1769128B"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34F91B30"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Jeigu pradėtumėte matyti lyg per miglą arba jums pasireikštų kitų regėjimo sutrikimų, kreipkitės į savo gydytoją.</w:t>
      </w:r>
    </w:p>
    <w:p w14:paraId="5394DF39"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11445EEF" w14:textId="77777777" w:rsidR="00680121" w:rsidRPr="001256D9" w:rsidRDefault="00680121" w:rsidP="00680121">
      <w:pPr>
        <w:spacing w:after="0" w:line="240" w:lineRule="auto"/>
        <w:rPr>
          <w:rFonts w:ascii="Times New Roman" w:eastAsia="Times New Roman" w:hAnsi="Times New Roman" w:cs="Times New Roman"/>
          <w:b/>
          <w:kern w:val="0"/>
          <w:sz w:val="22"/>
          <w:lang w:val="lt-LT" w:eastAsia="lt-LT"/>
          <w14:ligatures w14:val="none"/>
        </w:rPr>
      </w:pPr>
      <w:r w:rsidRPr="001256D9">
        <w:rPr>
          <w:rFonts w:ascii="Times New Roman" w:eastAsia="Times New Roman" w:hAnsi="Times New Roman" w:cs="Times New Roman"/>
          <w:b/>
          <w:kern w:val="0"/>
          <w:sz w:val="22"/>
          <w:lang w:val="lt-LT" w:eastAsia="lt-LT"/>
          <w14:ligatures w14:val="none"/>
        </w:rPr>
        <w:t>Vaikams ir paaugliams</w:t>
      </w:r>
    </w:p>
    <w:p w14:paraId="06FAA668"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1256D9">
        <w:rPr>
          <w:rFonts w:ascii="Times New Roman" w:eastAsia="Times New Roman" w:hAnsi="Times New Roman" w:cs="Times New Roman"/>
          <w:kern w:val="0"/>
          <w:sz w:val="22"/>
          <w:szCs w:val="22"/>
          <w:lang w:val="lt-LT" w:eastAsia="lt-LT"/>
          <w14:ligatures w14:val="none"/>
        </w:rPr>
        <w:t>Maxitrol</w:t>
      </w:r>
      <w:proofErr w:type="spellEnd"/>
      <w:r w:rsidRPr="001256D9">
        <w:rPr>
          <w:rFonts w:ascii="Times New Roman" w:eastAsia="Times New Roman" w:hAnsi="Times New Roman" w:cs="Times New Roman"/>
          <w:kern w:val="0"/>
          <w:sz w:val="22"/>
          <w:szCs w:val="22"/>
          <w:lang w:val="lt-LT" w:eastAsia="lt-LT"/>
          <w14:ligatures w14:val="none"/>
        </w:rPr>
        <w:t xml:space="preserve"> nerekomenduojama vartoti vaikams ir paaugliams, kadangi yra abejonių dėl saugumo ir veiksmingumo.</w:t>
      </w:r>
    </w:p>
    <w:p w14:paraId="58CEA45E"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0A849A05" w14:textId="77777777" w:rsidR="00680121" w:rsidRPr="001256D9" w:rsidRDefault="00680121" w:rsidP="00680121">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 xml:space="preserve">Kiti vaistai ir </w:t>
      </w:r>
      <w:proofErr w:type="spellStart"/>
      <w:r w:rsidRPr="001256D9">
        <w:rPr>
          <w:rFonts w:ascii="Times New Roman" w:eastAsia="Times New Roman" w:hAnsi="Times New Roman" w:cs="Times New Roman"/>
          <w:b/>
          <w:bCs/>
          <w:kern w:val="0"/>
          <w:sz w:val="22"/>
          <w:szCs w:val="22"/>
          <w:lang w:val="lt-LT"/>
          <w14:ligatures w14:val="none"/>
        </w:rPr>
        <w:t>Maxitrol</w:t>
      </w:r>
      <w:proofErr w:type="spellEnd"/>
    </w:p>
    <w:p w14:paraId="1C156C90"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Jeigu vartojate ar neseniai vartojote kitų vaistų arba dėl to nesate tikri, apie tai pasakykite gydytojui arba vaistininkui. </w:t>
      </w:r>
    </w:p>
    <w:p w14:paraId="7CF2935F"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Būtinai pasakykite savo gydytojui:</w:t>
      </w:r>
    </w:p>
    <w:p w14:paraId="010C9329" w14:textId="77777777" w:rsidR="00680121" w:rsidRPr="001256D9" w:rsidRDefault="00680121" w:rsidP="00680121">
      <w:pPr>
        <w:numPr>
          <w:ilvl w:val="0"/>
          <w:numId w:val="5"/>
        </w:numPr>
        <w:spacing w:after="0" w:line="240" w:lineRule="auto"/>
        <w:ind w:left="567" w:hanging="567"/>
        <w:contextualSpacing/>
        <w:rPr>
          <w:rFonts w:ascii="Times New Roman" w:eastAsia="Times New Roman" w:hAnsi="Times New Roman" w:cs="Times New Roman"/>
          <w:kern w:val="0"/>
          <w:sz w:val="22"/>
          <w:lang w:val="lt-LT" w:eastAsia="lt-LT"/>
          <w14:ligatures w14:val="none"/>
        </w:rPr>
      </w:pPr>
      <w:r w:rsidRPr="001256D9">
        <w:rPr>
          <w:rFonts w:ascii="Times New Roman" w:eastAsia="Times New Roman" w:hAnsi="Times New Roman" w:cs="Times New Roman"/>
          <w:kern w:val="0"/>
          <w:sz w:val="22"/>
          <w:lang w:val="lt-LT" w:eastAsia="lt-LT"/>
          <w14:ligatures w14:val="none"/>
        </w:rPr>
        <w:t>jeigu vartojate kitą bendrinio poveikio geriamąjį ar lokaliai vartojamą vaistą, kuris gali pažeisti nervų sistemą, klausą ar inkstus;</w:t>
      </w:r>
    </w:p>
    <w:p w14:paraId="5A7631E2" w14:textId="77777777" w:rsidR="00680121" w:rsidRPr="001256D9" w:rsidRDefault="00680121" w:rsidP="00680121">
      <w:pPr>
        <w:numPr>
          <w:ilvl w:val="0"/>
          <w:numId w:val="5"/>
        </w:numPr>
        <w:spacing w:after="0" w:line="240" w:lineRule="auto"/>
        <w:ind w:left="567" w:hanging="567"/>
        <w:contextualSpacing/>
        <w:rPr>
          <w:rFonts w:ascii="Times New Roman" w:eastAsia="MS Mincho" w:hAnsi="Times New Roman" w:cs="Times New Roman"/>
          <w:kern w:val="0"/>
          <w:sz w:val="22"/>
          <w:lang w:val="lt-LT" w:eastAsia="ja-JP"/>
          <w14:ligatures w14:val="none"/>
        </w:rPr>
      </w:pPr>
      <w:r w:rsidRPr="001256D9">
        <w:rPr>
          <w:rFonts w:ascii="Times New Roman" w:eastAsia="Times New Roman" w:hAnsi="Times New Roman" w:cs="Times New Roman"/>
          <w:kern w:val="0"/>
          <w:sz w:val="22"/>
          <w:lang w:val="lt-LT" w:eastAsia="lt-LT"/>
          <w14:ligatures w14:val="none"/>
        </w:rPr>
        <w:t>jeigu kartu vartojama lokalaus poveikio NVNU ir kortikosteroidų, gali didėti žaizdų gijimo sutrikimų rizika;</w:t>
      </w:r>
    </w:p>
    <w:p w14:paraId="03648878" w14:textId="77777777" w:rsidR="00680121" w:rsidRPr="001256D9" w:rsidRDefault="00680121" w:rsidP="00680121">
      <w:pPr>
        <w:numPr>
          <w:ilvl w:val="0"/>
          <w:numId w:val="5"/>
        </w:numPr>
        <w:spacing w:after="0" w:line="240" w:lineRule="auto"/>
        <w:ind w:left="567" w:hanging="567"/>
        <w:contextualSpacing/>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jeigu vartojate ritonavirą arba </w:t>
      </w:r>
      <w:proofErr w:type="spellStart"/>
      <w:r w:rsidRPr="001256D9">
        <w:rPr>
          <w:rFonts w:ascii="Times New Roman" w:eastAsia="Times New Roman" w:hAnsi="Times New Roman" w:cs="Times New Roman"/>
          <w:kern w:val="0"/>
          <w:sz w:val="22"/>
          <w:szCs w:val="22"/>
          <w:lang w:val="lt-LT"/>
          <w14:ligatures w14:val="none"/>
        </w:rPr>
        <w:t>kobicistatą</w:t>
      </w:r>
      <w:proofErr w:type="spellEnd"/>
      <w:r w:rsidRPr="001256D9">
        <w:rPr>
          <w:rFonts w:ascii="Times New Roman" w:eastAsia="Times New Roman" w:hAnsi="Times New Roman" w:cs="Times New Roman"/>
          <w:kern w:val="0"/>
          <w:sz w:val="22"/>
          <w:szCs w:val="22"/>
          <w:lang w:val="lt-LT"/>
          <w14:ligatures w14:val="none"/>
        </w:rPr>
        <w:t xml:space="preserve">, kadangi tai gali didinti </w:t>
      </w:r>
      <w:proofErr w:type="spellStart"/>
      <w:r w:rsidRPr="001256D9">
        <w:rPr>
          <w:rFonts w:ascii="Times New Roman" w:eastAsia="Times New Roman" w:hAnsi="Times New Roman" w:cs="Times New Roman"/>
          <w:kern w:val="0"/>
          <w:sz w:val="22"/>
          <w:szCs w:val="22"/>
          <w:lang w:val="lt-LT"/>
          <w14:ligatures w14:val="none"/>
        </w:rPr>
        <w:t>deksametazono</w:t>
      </w:r>
      <w:proofErr w:type="spellEnd"/>
      <w:r w:rsidRPr="001256D9">
        <w:rPr>
          <w:rFonts w:ascii="Times New Roman" w:eastAsia="Times New Roman" w:hAnsi="Times New Roman" w:cs="Times New Roman"/>
          <w:kern w:val="0"/>
          <w:sz w:val="22"/>
          <w:szCs w:val="22"/>
          <w:lang w:val="lt-LT"/>
          <w14:ligatures w14:val="none"/>
        </w:rPr>
        <w:t xml:space="preserve"> kiekį kraujyje.</w:t>
      </w:r>
    </w:p>
    <w:p w14:paraId="42D4089C"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5B5B182B" w14:textId="77777777" w:rsidR="00680121" w:rsidRPr="001256D9" w:rsidRDefault="00680121" w:rsidP="00680121">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Nėštumas ir žindymo laikotarpis</w:t>
      </w:r>
    </w:p>
    <w:p w14:paraId="50BB1F1C" w14:textId="77777777" w:rsidR="00680121" w:rsidRPr="001256D9" w:rsidRDefault="00680121" w:rsidP="00680121">
      <w:pPr>
        <w:spacing w:after="0" w:line="240" w:lineRule="auto"/>
        <w:rPr>
          <w:rFonts w:ascii="Times New Roman" w:eastAsia="Times New Roman" w:hAnsi="Times New Roman" w:cs="Times New Roman"/>
          <w:noProof/>
          <w:kern w:val="0"/>
          <w:sz w:val="22"/>
          <w:szCs w:val="22"/>
          <w:lang w:val="lt-LT"/>
          <w14:ligatures w14:val="none"/>
        </w:rPr>
      </w:pPr>
      <w:r w:rsidRPr="001256D9">
        <w:rPr>
          <w:rFonts w:ascii="Times New Roman" w:eastAsia="Times New Roman" w:hAnsi="Times New Roman" w:cs="Times New Roman"/>
          <w:noProof/>
          <w:kern w:val="0"/>
          <w:sz w:val="22"/>
          <w:szCs w:val="22"/>
          <w:lang w:val="lt-LT"/>
          <w14:ligatures w14:val="none"/>
        </w:rPr>
        <w:lastRenderedPageBreak/>
        <w:t>Jeigu esate nėščia, žindote kūdikį, manote, kad galbūt esate nėščia arba planuojate pastoti, tai prieš vartodama šį vaistą pasitarkite su gydytoju arba vaistininku.</w:t>
      </w:r>
    </w:p>
    <w:p w14:paraId="35A547D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20C1042E" w14:textId="77777777" w:rsidR="00680121" w:rsidRPr="001256D9" w:rsidRDefault="00680121" w:rsidP="00680121">
      <w:pPr>
        <w:spacing w:after="0" w:line="240" w:lineRule="auto"/>
        <w:rPr>
          <w:rFonts w:ascii="Times New Roman" w:eastAsia="MS Mincho" w:hAnsi="Times New Roman" w:cs="Times New Roman"/>
          <w:kern w:val="0"/>
          <w:sz w:val="22"/>
          <w:szCs w:val="22"/>
          <w:lang w:val="lt-LT" w:eastAsia="ja-JP"/>
          <w14:ligatures w14:val="none"/>
        </w:rPr>
      </w:pP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nėštumo ir žindymo laikotarpiu vartoti nerekomenduojama</w:t>
      </w:r>
      <w:r w:rsidRPr="001256D9">
        <w:rPr>
          <w:rFonts w:ascii="Times New Roman" w:eastAsia="MS Mincho" w:hAnsi="Times New Roman" w:cs="Times New Roman"/>
          <w:kern w:val="0"/>
          <w:sz w:val="22"/>
          <w:szCs w:val="22"/>
          <w:lang w:val="lt-LT" w:eastAsia="ja-JP"/>
          <w14:ligatures w14:val="none"/>
        </w:rPr>
        <w:t>.</w:t>
      </w:r>
    </w:p>
    <w:p w14:paraId="27CA17BA"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0EFD0B32" w14:textId="77777777" w:rsidR="00680121" w:rsidRPr="001256D9" w:rsidRDefault="00680121" w:rsidP="00680121">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Vairavimas ir mechanizmų valdymas</w:t>
      </w:r>
    </w:p>
    <w:p w14:paraId="1CA341BA" w14:textId="77777777" w:rsidR="00680121" w:rsidRPr="001256D9" w:rsidRDefault="00680121" w:rsidP="00680121">
      <w:pPr>
        <w:keepNext/>
        <w:keepLines/>
        <w:tabs>
          <w:tab w:val="left" w:pos="567"/>
        </w:tabs>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1256D9">
        <w:rPr>
          <w:rFonts w:ascii="Times New Roman" w:eastAsia="Times New Roman" w:hAnsi="Times New Roman" w:cs="Times New Roman"/>
          <w:kern w:val="0"/>
          <w:sz w:val="22"/>
          <w:szCs w:val="22"/>
          <w:lang w:val="lt-LT" w:eastAsia="lt-LT"/>
          <w14:ligatures w14:val="none"/>
        </w:rPr>
        <w:t>Maxitrol</w:t>
      </w:r>
      <w:proofErr w:type="spellEnd"/>
      <w:r w:rsidRPr="001256D9">
        <w:rPr>
          <w:rFonts w:ascii="Times New Roman" w:eastAsia="Times New Roman" w:hAnsi="Times New Roman" w:cs="Times New Roman"/>
          <w:kern w:val="0"/>
          <w:sz w:val="22"/>
          <w:szCs w:val="22"/>
          <w:lang w:val="lt-LT" w:eastAsia="lt-LT"/>
          <w14:ligatures w14:val="none"/>
        </w:rPr>
        <w:t xml:space="preserve"> gebėjimo vairuoti ir valdyti mechanizmus neveikia arba veikia nereikšmingai.</w:t>
      </w:r>
    </w:p>
    <w:p w14:paraId="3E1D37C4"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Įsilašinus </w:t>
      </w: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regėjimas kuriam laikui gali pasidaryti miglotas. Nevairuokite automobilio ir nedirbkite su mechanizmais, kol regėjimas pagerės. </w:t>
      </w:r>
    </w:p>
    <w:p w14:paraId="01F120B7"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1A80BD09" w14:textId="77777777" w:rsidR="00680121" w:rsidRPr="001256D9" w:rsidRDefault="00680121" w:rsidP="00680121">
      <w:pPr>
        <w:keepNext/>
        <w:keepLines/>
        <w:spacing w:after="0" w:line="240" w:lineRule="auto"/>
        <w:rPr>
          <w:rFonts w:ascii="Times New Roman" w:eastAsia="Times New Roman" w:hAnsi="Times New Roman" w:cs="Times New Roman"/>
          <w:b/>
          <w:bCs/>
          <w:kern w:val="0"/>
          <w:sz w:val="22"/>
          <w:szCs w:val="22"/>
          <w:lang w:val="lt-LT"/>
          <w14:ligatures w14:val="none"/>
        </w:rPr>
      </w:pPr>
      <w:proofErr w:type="spellStart"/>
      <w:r w:rsidRPr="001256D9">
        <w:rPr>
          <w:rFonts w:ascii="Times New Roman" w:eastAsia="Times New Roman" w:hAnsi="Times New Roman" w:cs="Times New Roman"/>
          <w:b/>
          <w:bCs/>
          <w:kern w:val="0"/>
          <w:sz w:val="22"/>
          <w:szCs w:val="22"/>
          <w:lang w:val="lt-LT"/>
          <w14:ligatures w14:val="none"/>
        </w:rPr>
        <w:t>Maxitrol</w:t>
      </w:r>
      <w:proofErr w:type="spellEnd"/>
      <w:r w:rsidRPr="001256D9">
        <w:rPr>
          <w:rFonts w:ascii="Times New Roman" w:eastAsia="Times New Roman" w:hAnsi="Times New Roman" w:cs="Times New Roman"/>
          <w:b/>
          <w:bCs/>
          <w:kern w:val="0"/>
          <w:sz w:val="22"/>
          <w:szCs w:val="22"/>
          <w:lang w:val="lt-LT"/>
          <w14:ligatures w14:val="none"/>
        </w:rPr>
        <w:t xml:space="preserve"> sudėtyje yra </w:t>
      </w:r>
      <w:proofErr w:type="spellStart"/>
      <w:r w:rsidRPr="001256D9">
        <w:rPr>
          <w:rFonts w:ascii="Times New Roman" w:eastAsia="Times New Roman" w:hAnsi="Times New Roman" w:cs="Times New Roman"/>
          <w:b/>
          <w:bCs/>
          <w:kern w:val="0"/>
          <w:sz w:val="22"/>
          <w:szCs w:val="22"/>
          <w:lang w:val="lt-LT"/>
          <w14:ligatures w14:val="none"/>
        </w:rPr>
        <w:t>benzalkonio</w:t>
      </w:r>
      <w:proofErr w:type="spellEnd"/>
      <w:r w:rsidRPr="001256D9">
        <w:rPr>
          <w:rFonts w:ascii="Times New Roman" w:eastAsia="Times New Roman" w:hAnsi="Times New Roman" w:cs="Times New Roman"/>
          <w:b/>
          <w:bCs/>
          <w:kern w:val="0"/>
          <w:sz w:val="22"/>
          <w:szCs w:val="22"/>
          <w:lang w:val="lt-LT"/>
          <w14:ligatures w14:val="none"/>
        </w:rPr>
        <w:t xml:space="preserve"> chlorido</w:t>
      </w:r>
    </w:p>
    <w:p w14:paraId="57E0D0B8" w14:textId="77777777" w:rsidR="00680121" w:rsidRPr="001256D9" w:rsidRDefault="00680121" w:rsidP="00680121">
      <w:pPr>
        <w:keepNext/>
        <w:keepLines/>
        <w:spacing w:after="0" w:line="240" w:lineRule="auto"/>
        <w:rPr>
          <w:rFonts w:ascii="Times New Roman" w:eastAsia="Times New Roman" w:hAnsi="Times New Roman" w:cs="Times New Roman"/>
          <w:bCs/>
          <w:kern w:val="0"/>
          <w:sz w:val="22"/>
          <w:szCs w:val="22"/>
          <w:lang w:val="lt-LT"/>
          <w14:ligatures w14:val="none"/>
        </w:rPr>
      </w:pPr>
      <w:r w:rsidRPr="001256D9">
        <w:rPr>
          <w:rFonts w:ascii="Times New Roman" w:eastAsia="Times New Roman" w:hAnsi="Times New Roman" w:cs="Times New Roman"/>
          <w:bCs/>
          <w:kern w:val="0"/>
          <w:sz w:val="22"/>
          <w:szCs w:val="22"/>
          <w:lang w:val="lt-LT"/>
          <w14:ligatures w14:val="none"/>
        </w:rPr>
        <w:t>5 ml šio vaisto yra 0,</w:t>
      </w:r>
      <w:r w:rsidRPr="001256D9">
        <w:rPr>
          <w:rFonts w:ascii="Times New Roman" w:eastAsia="Times New Roman" w:hAnsi="Times New Roman" w:cs="Times New Roman"/>
          <w:bCs/>
          <w:kern w:val="0"/>
          <w:sz w:val="22"/>
          <w:szCs w:val="22"/>
          <w14:ligatures w14:val="none"/>
        </w:rPr>
        <w:t>2</w:t>
      </w:r>
      <w:r w:rsidRPr="001256D9">
        <w:rPr>
          <w:rFonts w:ascii="Times New Roman" w:eastAsia="Times New Roman" w:hAnsi="Times New Roman" w:cs="Times New Roman"/>
          <w:bCs/>
          <w:kern w:val="0"/>
          <w:sz w:val="22"/>
          <w:szCs w:val="22"/>
          <w:lang w:val="lt-LT"/>
          <w14:ligatures w14:val="none"/>
        </w:rPr>
        <w:t xml:space="preserve"> mg </w:t>
      </w:r>
      <w:proofErr w:type="spellStart"/>
      <w:r w:rsidRPr="001256D9">
        <w:rPr>
          <w:rFonts w:ascii="Times New Roman" w:eastAsia="Times New Roman" w:hAnsi="Times New Roman" w:cs="Times New Roman"/>
          <w:bCs/>
          <w:kern w:val="0"/>
          <w:sz w:val="22"/>
          <w:szCs w:val="22"/>
          <w:lang w:val="lt-LT"/>
          <w14:ligatures w14:val="none"/>
        </w:rPr>
        <w:t>benzalkonio</w:t>
      </w:r>
      <w:proofErr w:type="spellEnd"/>
      <w:r w:rsidRPr="001256D9">
        <w:rPr>
          <w:rFonts w:ascii="Times New Roman" w:eastAsia="Times New Roman" w:hAnsi="Times New Roman" w:cs="Times New Roman"/>
          <w:bCs/>
          <w:kern w:val="0"/>
          <w:sz w:val="22"/>
          <w:szCs w:val="22"/>
          <w:lang w:val="lt-LT"/>
          <w14:ligatures w14:val="none"/>
        </w:rPr>
        <w:t xml:space="preserve"> chlorido, tai atitinka 0,04 mg/ml.</w:t>
      </w:r>
    </w:p>
    <w:p w14:paraId="66B41A81" w14:textId="77777777" w:rsidR="00680121" w:rsidRPr="001256D9" w:rsidRDefault="00680121" w:rsidP="00680121">
      <w:pPr>
        <w:keepNext/>
        <w:keepLines/>
        <w:spacing w:after="0" w:line="240" w:lineRule="auto"/>
        <w:rPr>
          <w:rFonts w:ascii="Times New Roman" w:eastAsia="Times New Roman" w:hAnsi="Times New Roman" w:cs="Times New Roman"/>
          <w:bCs/>
          <w:kern w:val="0"/>
          <w:sz w:val="22"/>
          <w:szCs w:val="22"/>
          <w:lang w:val="lt-LT"/>
          <w14:ligatures w14:val="none"/>
        </w:rPr>
      </w:pPr>
      <w:r w:rsidRPr="001256D9">
        <w:rPr>
          <w:rFonts w:ascii="Times New Roman" w:eastAsia="Times New Roman" w:hAnsi="Times New Roman" w:cs="Times New Roman"/>
          <w:bCs/>
          <w:kern w:val="0"/>
          <w:sz w:val="22"/>
          <w:szCs w:val="22"/>
          <w:lang w:val="lt-LT"/>
          <w14:ligatures w14:val="none"/>
        </w:rPr>
        <w:t xml:space="preserve">Minkštieji kontaktiniai lęšiai gali absorbuoti </w:t>
      </w:r>
      <w:proofErr w:type="spellStart"/>
      <w:r w:rsidRPr="001256D9">
        <w:rPr>
          <w:rFonts w:ascii="Times New Roman" w:eastAsia="Times New Roman" w:hAnsi="Times New Roman" w:cs="Times New Roman"/>
          <w:bCs/>
          <w:kern w:val="0"/>
          <w:sz w:val="22"/>
          <w:szCs w:val="22"/>
          <w:lang w:val="lt-LT"/>
          <w14:ligatures w14:val="none"/>
        </w:rPr>
        <w:t>benzalkonio</w:t>
      </w:r>
      <w:proofErr w:type="spellEnd"/>
      <w:r w:rsidRPr="001256D9">
        <w:rPr>
          <w:rFonts w:ascii="Times New Roman" w:eastAsia="Times New Roman" w:hAnsi="Times New Roman" w:cs="Times New Roman"/>
          <w:bCs/>
          <w:kern w:val="0"/>
          <w:sz w:val="22"/>
          <w:szCs w:val="22"/>
          <w:lang w:val="lt-LT"/>
          <w14:ligatures w14:val="none"/>
        </w:rPr>
        <w:t xml:space="preserve"> chloridą ir gali pasikeisti kontaktinių lęšių spalva. Prieš šio vaisto vartojimą kontaktinius lęšius reikia išimti ir vėl juos galima įdėti ne anksčiau kaip po 15 min.</w:t>
      </w:r>
    </w:p>
    <w:p w14:paraId="2669A3C7" w14:textId="77777777" w:rsidR="00680121" w:rsidRPr="001256D9" w:rsidRDefault="00680121" w:rsidP="00680121">
      <w:pPr>
        <w:keepNext/>
        <w:keepLines/>
        <w:spacing w:after="0" w:line="240" w:lineRule="auto"/>
        <w:rPr>
          <w:rFonts w:ascii="Times New Roman" w:eastAsia="Times New Roman" w:hAnsi="Times New Roman" w:cs="Times New Roman"/>
          <w:bCs/>
          <w:kern w:val="0"/>
          <w:sz w:val="22"/>
          <w:szCs w:val="22"/>
          <w:lang w:val="lt-LT"/>
          <w14:ligatures w14:val="none"/>
        </w:rPr>
      </w:pPr>
      <w:proofErr w:type="spellStart"/>
      <w:r w:rsidRPr="001256D9">
        <w:rPr>
          <w:rFonts w:ascii="Times New Roman" w:eastAsia="Times New Roman" w:hAnsi="Times New Roman" w:cs="Times New Roman"/>
          <w:bCs/>
          <w:kern w:val="0"/>
          <w:sz w:val="22"/>
          <w:szCs w:val="22"/>
          <w:lang w:val="lt-LT"/>
          <w14:ligatures w14:val="none"/>
        </w:rPr>
        <w:t>Benzalkonio</w:t>
      </w:r>
      <w:proofErr w:type="spellEnd"/>
      <w:r w:rsidRPr="001256D9">
        <w:rPr>
          <w:rFonts w:ascii="Times New Roman" w:eastAsia="Times New Roman" w:hAnsi="Times New Roman" w:cs="Times New Roman"/>
          <w:bCs/>
          <w:kern w:val="0"/>
          <w:sz w:val="22"/>
          <w:szCs w:val="22"/>
          <w:lang w:val="lt-LT"/>
          <w14:ligatures w14:val="none"/>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14:paraId="3DBCC5C3"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0DFB93B9" w14:textId="77777777" w:rsidR="00680121" w:rsidRPr="001256D9" w:rsidRDefault="00680121" w:rsidP="00680121">
      <w:pPr>
        <w:spacing w:after="0" w:line="240" w:lineRule="auto"/>
        <w:rPr>
          <w:rFonts w:ascii="Times New Roman" w:eastAsia="MS Mincho" w:hAnsi="Times New Roman" w:cs="Times New Roman"/>
          <w:kern w:val="0"/>
          <w:sz w:val="22"/>
          <w:szCs w:val="22"/>
          <w:lang w:val="lt-LT" w:eastAsia="ja-JP"/>
          <w14:ligatures w14:val="none"/>
        </w:rPr>
      </w:pPr>
    </w:p>
    <w:p w14:paraId="075ED76F" w14:textId="77777777" w:rsidR="00680121" w:rsidRPr="001256D9" w:rsidRDefault="00680121" w:rsidP="00680121">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3.</w:t>
      </w:r>
      <w:r w:rsidRPr="001256D9">
        <w:rPr>
          <w:rFonts w:ascii="Times New Roman" w:eastAsia="Times New Roman" w:hAnsi="Times New Roman" w:cs="Times New Roman"/>
          <w:b/>
          <w:kern w:val="0"/>
          <w:sz w:val="22"/>
          <w:szCs w:val="22"/>
          <w:lang w:val="lt-LT"/>
          <w14:ligatures w14:val="none"/>
        </w:rPr>
        <w:tab/>
        <w:t xml:space="preserve">Kaip vartoti </w:t>
      </w:r>
      <w:proofErr w:type="spellStart"/>
      <w:r w:rsidRPr="001256D9">
        <w:rPr>
          <w:rFonts w:ascii="Times New Roman" w:eastAsia="Times New Roman" w:hAnsi="Times New Roman" w:cs="Times New Roman"/>
          <w:b/>
          <w:kern w:val="0"/>
          <w:sz w:val="22"/>
          <w:szCs w:val="22"/>
          <w:lang w:val="lt-LT"/>
          <w14:ligatures w14:val="none"/>
        </w:rPr>
        <w:t>Maxitrol</w:t>
      </w:r>
      <w:proofErr w:type="spellEnd"/>
    </w:p>
    <w:p w14:paraId="5C7B6BC7"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05E2A2D0"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Visada vartokite šį vaistą tiksliai, kaip nurodė gydytojas arba vaistininkas. Jeigu abejojate, kreipkitės į gydytoją arba vaistininką. </w:t>
      </w:r>
    </w:p>
    <w:p w14:paraId="628CC028"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4CB49A05" w14:textId="77777777" w:rsidR="00680121" w:rsidRPr="001256D9" w:rsidRDefault="00680121" w:rsidP="00680121">
      <w:pPr>
        <w:spacing w:after="0" w:line="240" w:lineRule="auto"/>
        <w:rPr>
          <w:rFonts w:ascii="Times New Roman" w:eastAsia="Times New Roman" w:hAnsi="Times New Roman" w:cs="Times New Roman"/>
          <w:i/>
          <w:kern w:val="0"/>
          <w:sz w:val="22"/>
          <w:szCs w:val="22"/>
          <w:lang w:val="lt-LT"/>
          <w14:ligatures w14:val="none"/>
        </w:rPr>
      </w:pPr>
      <w:r w:rsidRPr="001256D9">
        <w:rPr>
          <w:rFonts w:ascii="Times New Roman" w:eastAsia="Times New Roman" w:hAnsi="Times New Roman" w:cs="Times New Roman"/>
          <w:i/>
          <w:kern w:val="0"/>
          <w:sz w:val="22"/>
          <w:szCs w:val="22"/>
          <w:lang w:val="lt-LT"/>
          <w14:ligatures w14:val="none"/>
        </w:rPr>
        <w:t>Suaugusiesiems, įskaitant senyvus pacientus</w:t>
      </w:r>
    </w:p>
    <w:p w14:paraId="47858357"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Į kiekvieną nesveiką akį lašinti po vieną arba du lašus iki 4–6 kartų per parą (jei liga sunki, lašinti po vieną arba du lašus kas valandą; uždegimui rimstant lašinimą laipsniškai retinti ir nutraukti). </w:t>
      </w:r>
    </w:p>
    <w:p w14:paraId="680C6C0E"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3F9A51EB" w14:textId="77777777" w:rsidR="00680121" w:rsidRPr="001256D9" w:rsidRDefault="00680121" w:rsidP="00680121">
      <w:pPr>
        <w:spacing w:after="0" w:line="240" w:lineRule="auto"/>
        <w:rPr>
          <w:rFonts w:ascii="Times New Roman" w:eastAsia="Times New Roman" w:hAnsi="Times New Roman" w:cs="Times New Roman"/>
          <w:i/>
          <w:kern w:val="0"/>
          <w:sz w:val="22"/>
          <w:szCs w:val="22"/>
          <w:lang w:val="lt-LT"/>
          <w14:ligatures w14:val="none"/>
        </w:rPr>
      </w:pPr>
      <w:r w:rsidRPr="001256D9">
        <w:rPr>
          <w:rFonts w:ascii="Times New Roman" w:eastAsia="Times New Roman" w:hAnsi="Times New Roman" w:cs="Times New Roman"/>
          <w:i/>
          <w:kern w:val="0"/>
          <w:sz w:val="22"/>
          <w:szCs w:val="22"/>
          <w:lang w:val="lt-LT"/>
          <w14:ligatures w14:val="none"/>
        </w:rPr>
        <w:t>Pacientams, kurių kepenų ir inkstų veikla sutrikusi</w:t>
      </w:r>
    </w:p>
    <w:p w14:paraId="1E456F60"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Šių pacientų gydymas </w:t>
      </w: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lašais netirtas.</w:t>
      </w:r>
    </w:p>
    <w:p w14:paraId="68CE88E5"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Jūsų gydytojas pasakys, kaip ilgai Jums vartoti vaistą.</w:t>
      </w:r>
    </w:p>
    <w:p w14:paraId="56669CEB"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399EDA8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Jeigu kartu vartojama kitokių akių lašų ar tepalo, tarp jų vartojimo reikia daryti mažiausiai 5 min. pertrauką. Akių tepalą reikia vartoti paskiausiai.</w:t>
      </w:r>
    </w:p>
    <w:p w14:paraId="1E317FBA"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6BFDB585"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lašinkite tik ant akių.</w:t>
      </w:r>
    </w:p>
    <w:p w14:paraId="7F299CEF"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7A76732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Įsilašinus vaisto rekomenduojama užsimerkti ir pirštu užspausti nosinį ašarų lataką, kad sumažėtų po akių lašų pavartojimo į kraują patenkantis vaisto kiekis.</w:t>
      </w:r>
    </w:p>
    <w:p w14:paraId="2D2BD85D"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061828C0" w14:textId="77777777" w:rsidR="00680121" w:rsidRPr="001256D9" w:rsidRDefault="00680121" w:rsidP="00680121">
      <w:pPr>
        <w:keepNext/>
        <w:tabs>
          <w:tab w:val="left" w:pos="567"/>
        </w:tabs>
        <w:spacing w:after="0" w:line="240" w:lineRule="auto"/>
        <w:ind w:left="567" w:hanging="567"/>
        <w:outlineLvl w:val="1"/>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DAUGIAU PATARIMŲ – KITOJE LAPELIO PUSĖJE</w:t>
      </w:r>
    </w:p>
    <w:p w14:paraId="67E013BB"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1A61DFCD"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Apverskite lapelį.</w:t>
      </w:r>
    </w:p>
    <w:p w14:paraId="37D38068" w14:textId="77777777" w:rsidR="00680121" w:rsidRPr="001256D9" w:rsidRDefault="00680121" w:rsidP="00680121">
      <w:pPr>
        <w:keepNext/>
        <w:tabs>
          <w:tab w:val="left" w:pos="567"/>
        </w:tabs>
        <w:spacing w:after="0" w:line="240" w:lineRule="auto"/>
        <w:outlineLvl w:val="1"/>
        <w:rPr>
          <w:rFonts w:ascii="Times New Roman" w:eastAsia="Times New Roman" w:hAnsi="Times New Roman" w:cs="Times New Roman"/>
          <w:b/>
          <w:kern w:val="0"/>
          <w:sz w:val="22"/>
          <w:szCs w:val="22"/>
          <w:lang w:val="lt-LT"/>
          <w14:ligatures w14:val="none"/>
        </w:rPr>
      </w:pPr>
      <w:r w:rsidRPr="001256D9">
        <w:rPr>
          <w:rFonts w:ascii="Calibri" w:eastAsia="Calibri" w:hAnsi="Calibri" w:cs="Times New Roman"/>
          <w:noProof/>
          <w:kern w:val="0"/>
          <w:sz w:val="22"/>
          <w:szCs w:val="22"/>
          <w:lang w:val="lt-LT" w:eastAsia="lt-LT"/>
          <w14:ligatures w14:val="none"/>
        </w:rPr>
        <w:lastRenderedPageBreak/>
        <w:drawing>
          <wp:anchor distT="0" distB="0" distL="114300" distR="114300" simplePos="0" relativeHeight="251659264" behindDoc="0" locked="0" layoutInCell="1" allowOverlap="1" wp14:anchorId="14145FE5" wp14:editId="6CAF97C6">
            <wp:simplePos x="0" y="0"/>
            <wp:positionH relativeFrom="column">
              <wp:posOffset>4737735</wp:posOffset>
            </wp:positionH>
            <wp:positionV relativeFrom="paragraph">
              <wp:posOffset>413385</wp:posOffset>
            </wp:positionV>
            <wp:extent cx="1005840" cy="1002030"/>
            <wp:effectExtent l="0" t="0" r="3810" b="7620"/>
            <wp:wrapTopAndBottom/>
            <wp:docPr id="3" name="Picture 3" descr="pic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pict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5840" cy="100203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kern w:val="0"/>
          <w:sz w:val="22"/>
          <w:szCs w:val="22"/>
          <w14:ligatures w14:val="none"/>
        </w:rPr>
        <w:object w:dxaOrig="1440" w:dyaOrig="1440" w14:anchorId="7E42C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5pt;margin-top:32.55pt;width:89.6pt;height:90.25pt;z-index:-251654144;visibility:visible;mso-wrap-edited:f;mso-position-horizontal-relative:text;mso-position-vertical-relative:text" wrapcoords="-140 0 -140 21461 21600 21461 21600 0 -140 0" fillcolor="window">
            <v:imagedata r:id="rId6" o:title=""/>
          </v:shape>
          <o:OLEObject Type="Embed" ProgID="Word.Picture.8" ShapeID="_x0000_s1026" DrawAspect="Content" ObjectID="_1835414941" r:id="rId7"/>
        </w:object>
      </w:r>
    </w:p>
    <w:p w14:paraId="47F1F3D1"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r w:rsidRPr="001256D9">
        <w:rPr>
          <w:rFonts w:ascii="Calibri" w:eastAsia="Calibri" w:hAnsi="Calibri" w:cs="Times New Roman"/>
          <w:noProof/>
          <w:kern w:val="0"/>
          <w:sz w:val="22"/>
          <w:szCs w:val="22"/>
          <w:lang w:val="lt-LT" w:eastAsia="lt-LT"/>
          <w14:ligatures w14:val="none"/>
        </w:rPr>
        <w:drawing>
          <wp:anchor distT="0" distB="0" distL="114300" distR="114300" simplePos="0" relativeHeight="251660288" behindDoc="1" locked="0" layoutInCell="1" allowOverlap="1" wp14:anchorId="275E80FD" wp14:editId="6F873FB3">
            <wp:simplePos x="0" y="0"/>
            <wp:positionH relativeFrom="column">
              <wp:posOffset>2908935</wp:posOffset>
            </wp:positionH>
            <wp:positionV relativeFrom="paragraph">
              <wp:posOffset>138430</wp:posOffset>
            </wp:positionV>
            <wp:extent cx="1737360" cy="1370330"/>
            <wp:effectExtent l="0" t="0" r="0" b="1270"/>
            <wp:wrapNone/>
            <wp:docPr id="2" name="Picture 2" descr="A hand hold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dropp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370330"/>
                    </a:xfrm>
                    <a:prstGeom prst="rect">
                      <a:avLst/>
                    </a:prstGeom>
                    <a:noFill/>
                  </pic:spPr>
                </pic:pic>
              </a:graphicData>
            </a:graphic>
            <wp14:sizeRelH relativeFrom="page">
              <wp14:pctWidth>0</wp14:pctWidth>
            </wp14:sizeRelH>
            <wp14:sizeRelV relativeFrom="page">
              <wp14:pctHeight>0</wp14:pctHeight>
            </wp14:sizeRelV>
          </wp:anchor>
        </w:drawing>
      </w:r>
      <w:r w:rsidRPr="001256D9">
        <w:rPr>
          <w:rFonts w:ascii="Calibri" w:eastAsia="Calibri" w:hAnsi="Calibri" w:cs="Times New Roman"/>
          <w:noProof/>
          <w:kern w:val="0"/>
          <w:sz w:val="22"/>
          <w:szCs w:val="22"/>
          <w:lang w:val="lt-LT" w:eastAsia="lt-LT"/>
          <w14:ligatures w14:val="none"/>
        </w:rPr>
        <w:drawing>
          <wp:anchor distT="0" distB="0" distL="114300" distR="114300" simplePos="0" relativeHeight="251661312" behindDoc="1" locked="0" layoutInCell="1" allowOverlap="1" wp14:anchorId="32A3B568" wp14:editId="4D732887">
            <wp:simplePos x="0" y="0"/>
            <wp:positionH relativeFrom="column">
              <wp:posOffset>1194435</wp:posOffset>
            </wp:positionH>
            <wp:positionV relativeFrom="paragraph">
              <wp:posOffset>24130</wp:posOffset>
            </wp:positionV>
            <wp:extent cx="1828800" cy="1503045"/>
            <wp:effectExtent l="0" t="0" r="0" b="1905"/>
            <wp:wrapNone/>
            <wp:docPr id="1" name="Picture 1" descr="A drawing of a person's hand using a drop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person's hand using a dropper&#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8800" cy="1503045"/>
                    </a:xfrm>
                    <a:prstGeom prst="rect">
                      <a:avLst/>
                    </a:prstGeom>
                    <a:noFill/>
                  </pic:spPr>
                </pic:pic>
              </a:graphicData>
            </a:graphic>
            <wp14:sizeRelH relativeFrom="page">
              <wp14:pctWidth>0</wp14:pctWidth>
            </wp14:sizeRelH>
            <wp14:sizeRelV relativeFrom="page">
              <wp14:pctHeight>0</wp14:pctHeight>
            </wp14:sizeRelV>
          </wp:anchor>
        </w:drawing>
      </w:r>
    </w:p>
    <w:p w14:paraId="28237131"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72BA3D97" w14:textId="77777777" w:rsidR="00680121" w:rsidRPr="001256D9" w:rsidRDefault="00680121" w:rsidP="00680121">
      <w:pPr>
        <w:spacing w:after="0" w:line="240" w:lineRule="auto"/>
        <w:ind w:firstLine="720"/>
        <w:rPr>
          <w:rFonts w:ascii="Times New Roman" w:eastAsia="Times New Roman" w:hAnsi="Times New Roman" w:cs="Times New Roman"/>
          <w:kern w:val="0"/>
          <w:sz w:val="22"/>
          <w:szCs w:val="22"/>
          <w:lang w:val="lt-LT" w:eastAsia="lt-LT"/>
          <w14:ligatures w14:val="none"/>
        </w:rPr>
      </w:pPr>
      <w:r w:rsidRPr="001256D9">
        <w:rPr>
          <w:rFonts w:ascii="Times New Roman" w:eastAsia="Times New Roman" w:hAnsi="Times New Roman" w:cs="Times New Roman"/>
          <w:kern w:val="0"/>
          <w:sz w:val="22"/>
          <w:szCs w:val="22"/>
          <w:lang w:val="lt-LT" w:eastAsia="lt-LT"/>
          <w14:ligatures w14:val="none"/>
        </w:rPr>
        <w:t>1</w:t>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t>2</w:t>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t>3</w:t>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r>
      <w:r w:rsidRPr="001256D9">
        <w:rPr>
          <w:rFonts w:ascii="Times New Roman" w:eastAsia="Times New Roman" w:hAnsi="Times New Roman" w:cs="Times New Roman"/>
          <w:kern w:val="0"/>
          <w:sz w:val="22"/>
          <w:szCs w:val="22"/>
          <w:lang w:val="lt-LT" w:eastAsia="lt-LT"/>
          <w14:ligatures w14:val="none"/>
        </w:rPr>
        <w:tab/>
        <w:t>4</w:t>
      </w:r>
    </w:p>
    <w:p w14:paraId="6DD9AD0F"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52D1052B"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Paimkite </w:t>
      </w: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w:t>
      </w:r>
      <w:proofErr w:type="spellStart"/>
      <w:r w:rsidRPr="001256D9">
        <w:rPr>
          <w:rFonts w:ascii="Times New Roman" w:eastAsia="Times New Roman" w:hAnsi="Times New Roman" w:cs="Times New Roman"/>
          <w:kern w:val="0"/>
          <w:sz w:val="22"/>
          <w:szCs w:val="22"/>
          <w:lang w:val="lt-LT"/>
          <w14:ligatures w14:val="none"/>
        </w:rPr>
        <w:t>talpyklę</w:t>
      </w:r>
      <w:proofErr w:type="spellEnd"/>
      <w:r w:rsidRPr="001256D9">
        <w:rPr>
          <w:rFonts w:ascii="Times New Roman" w:eastAsia="Times New Roman" w:hAnsi="Times New Roman" w:cs="Times New Roman"/>
          <w:kern w:val="0"/>
          <w:sz w:val="22"/>
          <w:szCs w:val="22"/>
          <w:lang w:val="lt-LT"/>
          <w14:ligatures w14:val="none"/>
        </w:rPr>
        <w:t xml:space="preserve"> ir veidrodį.</w:t>
      </w:r>
    </w:p>
    <w:p w14:paraId="37C0320A"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Nusiplaukite rankas.</w:t>
      </w:r>
    </w:p>
    <w:p w14:paraId="634C874B"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Gerai supurtykite </w:t>
      </w:r>
      <w:proofErr w:type="spellStart"/>
      <w:r w:rsidRPr="001256D9">
        <w:rPr>
          <w:rFonts w:ascii="Times New Roman" w:eastAsia="Times New Roman" w:hAnsi="Times New Roman" w:cs="Times New Roman"/>
          <w:kern w:val="0"/>
          <w:sz w:val="22"/>
          <w:szCs w:val="22"/>
          <w:lang w:val="lt-LT"/>
          <w14:ligatures w14:val="none"/>
        </w:rPr>
        <w:t>talpyklę</w:t>
      </w:r>
      <w:proofErr w:type="spellEnd"/>
      <w:r w:rsidRPr="001256D9">
        <w:rPr>
          <w:rFonts w:ascii="Times New Roman" w:eastAsia="Times New Roman" w:hAnsi="Times New Roman" w:cs="Times New Roman"/>
          <w:kern w:val="0"/>
          <w:sz w:val="22"/>
          <w:szCs w:val="22"/>
          <w:lang w:val="lt-LT"/>
          <w14:ligatures w14:val="none"/>
        </w:rPr>
        <w:t>.</w:t>
      </w:r>
    </w:p>
    <w:p w14:paraId="09EF2409"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Atsukite </w:t>
      </w:r>
      <w:proofErr w:type="spellStart"/>
      <w:r w:rsidRPr="001256D9">
        <w:rPr>
          <w:rFonts w:ascii="Times New Roman" w:eastAsia="Times New Roman" w:hAnsi="Times New Roman" w:cs="Times New Roman"/>
          <w:kern w:val="0"/>
          <w:sz w:val="22"/>
          <w:szCs w:val="22"/>
          <w:lang w:val="lt-LT"/>
          <w14:ligatures w14:val="none"/>
        </w:rPr>
        <w:t>talpyklės</w:t>
      </w:r>
      <w:proofErr w:type="spellEnd"/>
      <w:r w:rsidRPr="001256D9">
        <w:rPr>
          <w:rFonts w:ascii="Times New Roman" w:eastAsia="Times New Roman" w:hAnsi="Times New Roman" w:cs="Times New Roman"/>
          <w:kern w:val="0"/>
          <w:sz w:val="22"/>
          <w:szCs w:val="22"/>
          <w:lang w:val="lt-LT"/>
          <w14:ligatures w14:val="none"/>
        </w:rPr>
        <w:t xml:space="preserve"> dangtelį. Pirmą kartą atidarę buteliuką prieš vartojimą nuimkite dangtelio žiedelį, jei jis atsilaisvina.</w:t>
      </w:r>
    </w:p>
    <w:p w14:paraId="3646344D"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Laikykite apverstą </w:t>
      </w:r>
      <w:proofErr w:type="spellStart"/>
      <w:r w:rsidRPr="001256D9">
        <w:rPr>
          <w:rFonts w:ascii="Times New Roman" w:eastAsia="Times New Roman" w:hAnsi="Times New Roman" w:cs="Times New Roman"/>
          <w:kern w:val="0"/>
          <w:sz w:val="22"/>
          <w:szCs w:val="22"/>
          <w:lang w:val="lt-LT"/>
          <w14:ligatures w14:val="none"/>
        </w:rPr>
        <w:t>talpyklę</w:t>
      </w:r>
      <w:proofErr w:type="spellEnd"/>
      <w:r w:rsidRPr="001256D9">
        <w:rPr>
          <w:rFonts w:ascii="Times New Roman" w:eastAsia="Times New Roman" w:hAnsi="Times New Roman" w:cs="Times New Roman"/>
          <w:kern w:val="0"/>
          <w:sz w:val="22"/>
          <w:szCs w:val="22"/>
          <w:lang w:val="lt-LT"/>
          <w14:ligatures w14:val="none"/>
        </w:rPr>
        <w:t xml:space="preserve"> nykščiu ir didžiuoju pirštu (1 pav.).</w:t>
      </w:r>
    </w:p>
    <w:p w14:paraId="3E514F4E"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Atloškite galvą. Švariu pirštu patraukite žemyn voką, kad tarp voko ir akies obuolio susidarytų kišenėlė; į ją lašinsite vaisto (2 pav.).</w:t>
      </w:r>
    </w:p>
    <w:p w14:paraId="505C3B4D"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Laikykite lašintuvo galą prie pat akies. Naudokitės veidrodžiu, jei tai padeda.</w:t>
      </w:r>
    </w:p>
    <w:p w14:paraId="7D5BDC40"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Nelieskite lašintuvo galu akies, voko ar kito paviršiaus, nes lašai gali užsiteršti.</w:t>
      </w:r>
    </w:p>
    <w:p w14:paraId="481D76F0"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Lengvai paspaudus smiliumi apverstos </w:t>
      </w:r>
      <w:proofErr w:type="spellStart"/>
      <w:r w:rsidRPr="001256D9">
        <w:rPr>
          <w:rFonts w:ascii="Times New Roman" w:eastAsia="Times New Roman" w:hAnsi="Times New Roman" w:cs="Times New Roman"/>
          <w:kern w:val="0"/>
          <w:sz w:val="22"/>
          <w:szCs w:val="22"/>
          <w:lang w:val="lt-LT"/>
          <w14:ligatures w14:val="none"/>
        </w:rPr>
        <w:t>talpyklės</w:t>
      </w:r>
      <w:proofErr w:type="spellEnd"/>
      <w:r w:rsidRPr="001256D9">
        <w:rPr>
          <w:rFonts w:ascii="Times New Roman" w:eastAsia="Times New Roman" w:hAnsi="Times New Roman" w:cs="Times New Roman"/>
          <w:kern w:val="0"/>
          <w:sz w:val="22"/>
          <w:szCs w:val="22"/>
          <w:lang w:val="lt-LT"/>
          <w14:ligatures w14:val="none"/>
        </w:rPr>
        <w:t xml:space="preserve"> dugną išlašės vienas </w:t>
      </w: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lašas (3 pav.).</w:t>
      </w:r>
    </w:p>
    <w:p w14:paraId="2D68C069"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Įsilašinę </w:t>
      </w: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atleiskite apatinį voką, užsimerkite ir nestipriai užspauskite pirštu akies kampą prie nosies (4 pav.), kad mažiau </w:t>
      </w: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patektų į visą organizmą.</w:t>
      </w:r>
    </w:p>
    <w:p w14:paraId="26AA5337"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Jei reikia, tokiu pačiu būdu įsilašinkite vaisto į kitą akį. </w:t>
      </w:r>
    </w:p>
    <w:p w14:paraId="6F471B00"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Tuoj pat uždėkite ir sandariai užsukite </w:t>
      </w:r>
      <w:proofErr w:type="spellStart"/>
      <w:r w:rsidRPr="001256D9">
        <w:rPr>
          <w:rFonts w:ascii="Times New Roman" w:eastAsia="Times New Roman" w:hAnsi="Times New Roman" w:cs="Times New Roman"/>
          <w:kern w:val="0"/>
          <w:sz w:val="22"/>
          <w:szCs w:val="22"/>
          <w:lang w:val="lt-LT"/>
          <w14:ligatures w14:val="none"/>
        </w:rPr>
        <w:t>talpyklės</w:t>
      </w:r>
      <w:proofErr w:type="spellEnd"/>
      <w:r w:rsidRPr="001256D9">
        <w:rPr>
          <w:rFonts w:ascii="Times New Roman" w:eastAsia="Times New Roman" w:hAnsi="Times New Roman" w:cs="Times New Roman"/>
          <w:kern w:val="0"/>
          <w:sz w:val="22"/>
          <w:szCs w:val="22"/>
          <w:lang w:val="lt-LT"/>
          <w14:ligatures w14:val="none"/>
        </w:rPr>
        <w:t xml:space="preserve"> dangtelį.</w:t>
      </w:r>
    </w:p>
    <w:p w14:paraId="15E3CDC8" w14:textId="77777777" w:rsidR="00680121" w:rsidRPr="001256D9" w:rsidRDefault="00680121" w:rsidP="00680121">
      <w:pPr>
        <w:numPr>
          <w:ilvl w:val="0"/>
          <w:numId w:val="6"/>
        </w:numPr>
        <w:tabs>
          <w:tab w:val="num" w:pos="0"/>
        </w:tabs>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Vienu metu lašinkitės tik iš vienos </w:t>
      </w:r>
      <w:proofErr w:type="spellStart"/>
      <w:r w:rsidRPr="001256D9">
        <w:rPr>
          <w:rFonts w:ascii="Times New Roman" w:eastAsia="Times New Roman" w:hAnsi="Times New Roman" w:cs="Times New Roman"/>
          <w:kern w:val="0"/>
          <w:sz w:val="22"/>
          <w:szCs w:val="22"/>
          <w:lang w:val="lt-LT"/>
          <w14:ligatures w14:val="none"/>
        </w:rPr>
        <w:t>talpyklės</w:t>
      </w:r>
      <w:proofErr w:type="spellEnd"/>
      <w:r w:rsidRPr="001256D9">
        <w:rPr>
          <w:rFonts w:ascii="Times New Roman" w:eastAsia="Times New Roman" w:hAnsi="Times New Roman" w:cs="Times New Roman"/>
          <w:kern w:val="0"/>
          <w:sz w:val="22"/>
          <w:szCs w:val="22"/>
          <w:lang w:val="lt-LT"/>
          <w14:ligatures w14:val="none"/>
        </w:rPr>
        <w:t>.</w:t>
      </w:r>
    </w:p>
    <w:p w14:paraId="5F5A3205"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223DC4C8"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Jei nepataikėte įsilašinti, lašinkitės dar kartą.</w:t>
      </w:r>
    </w:p>
    <w:p w14:paraId="36B2F3C4"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0A3E6825" w14:textId="77777777" w:rsidR="00680121" w:rsidRPr="001256D9" w:rsidRDefault="00680121" w:rsidP="00680121">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 xml:space="preserve">Ką daryti pavartojus per didelę </w:t>
      </w:r>
      <w:proofErr w:type="spellStart"/>
      <w:r w:rsidRPr="001256D9">
        <w:rPr>
          <w:rFonts w:ascii="Times New Roman" w:eastAsia="Times New Roman" w:hAnsi="Times New Roman" w:cs="Times New Roman"/>
          <w:b/>
          <w:bCs/>
          <w:kern w:val="0"/>
          <w:sz w:val="22"/>
          <w:szCs w:val="22"/>
          <w:lang w:val="lt-LT"/>
          <w14:ligatures w14:val="none"/>
        </w:rPr>
        <w:t>Maxitrol</w:t>
      </w:r>
      <w:proofErr w:type="spellEnd"/>
      <w:r w:rsidRPr="001256D9">
        <w:rPr>
          <w:rFonts w:ascii="Times New Roman" w:eastAsia="Times New Roman" w:hAnsi="Times New Roman" w:cs="Times New Roman"/>
          <w:b/>
          <w:bCs/>
          <w:kern w:val="0"/>
          <w:sz w:val="22"/>
          <w:szCs w:val="22"/>
          <w:lang w:val="lt-LT"/>
          <w14:ligatures w14:val="none"/>
        </w:rPr>
        <w:t xml:space="preserve"> dozę</w:t>
      </w:r>
    </w:p>
    <w:p w14:paraId="172E00ED"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Nuplaukite akis drungnu vandeniu. Lašų daugiau nelašinkite tol, kol neateis laikas vartoti kitą įprastą dozę. </w:t>
      </w:r>
    </w:p>
    <w:p w14:paraId="5AE64163"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4E676322" w14:textId="77777777" w:rsidR="00680121" w:rsidRPr="001256D9" w:rsidRDefault="00680121" w:rsidP="00680121">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 xml:space="preserve">Pamiršus pavartoti </w:t>
      </w:r>
      <w:proofErr w:type="spellStart"/>
      <w:r w:rsidRPr="001256D9">
        <w:rPr>
          <w:rFonts w:ascii="Times New Roman" w:eastAsia="Times New Roman" w:hAnsi="Times New Roman" w:cs="Times New Roman"/>
          <w:b/>
          <w:kern w:val="0"/>
          <w:sz w:val="22"/>
          <w:szCs w:val="22"/>
          <w:lang w:val="lt-LT"/>
          <w14:ligatures w14:val="none"/>
        </w:rPr>
        <w:t>Maxitrol</w:t>
      </w:r>
      <w:proofErr w:type="spellEnd"/>
    </w:p>
    <w:p w14:paraId="6F52E5F7"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Negalima vartoti dvigubos dozės norint kompensuoti praleistą dozę. </w:t>
      </w:r>
    </w:p>
    <w:p w14:paraId="5A4D3408"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Jei pamiršote įsilašinti </w:t>
      </w: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kitą dozę vartokite taip, kaip suplanavę. Vis dėlto, jei beveik atėjęs laikas lašintis kitą kartą, praleiskite užmirštąją dozę ir toliau vartokite vaistą įprastu laiku. </w:t>
      </w:r>
    </w:p>
    <w:p w14:paraId="5ED2081F"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3A8E78B6" w14:textId="77777777" w:rsidR="00680121" w:rsidRPr="001256D9" w:rsidRDefault="00680121" w:rsidP="00680121">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 xml:space="preserve">Nustojus vartoti </w:t>
      </w:r>
      <w:proofErr w:type="spellStart"/>
      <w:r w:rsidRPr="001256D9">
        <w:rPr>
          <w:rFonts w:ascii="Times New Roman" w:eastAsia="Times New Roman" w:hAnsi="Times New Roman" w:cs="Times New Roman"/>
          <w:b/>
          <w:kern w:val="0"/>
          <w:sz w:val="22"/>
          <w:szCs w:val="22"/>
          <w:lang w:val="lt-LT"/>
          <w14:ligatures w14:val="none"/>
        </w:rPr>
        <w:t>Maxitrol</w:t>
      </w:r>
      <w:proofErr w:type="spellEnd"/>
    </w:p>
    <w:p w14:paraId="06B9A3BB"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1ACAE699"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74FD2EC1"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2FF7A4A4" w14:textId="77777777" w:rsidR="00680121" w:rsidRPr="001256D9" w:rsidRDefault="00680121" w:rsidP="00680121">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4.</w:t>
      </w:r>
      <w:r w:rsidRPr="001256D9">
        <w:rPr>
          <w:rFonts w:ascii="Times New Roman" w:eastAsia="Times New Roman" w:hAnsi="Times New Roman" w:cs="Times New Roman"/>
          <w:b/>
          <w:kern w:val="0"/>
          <w:sz w:val="22"/>
          <w:szCs w:val="22"/>
          <w:lang w:val="lt-LT"/>
          <w14:ligatures w14:val="none"/>
        </w:rPr>
        <w:tab/>
        <w:t>Galimas šalutinis poveikis</w:t>
      </w:r>
    </w:p>
    <w:p w14:paraId="4A73EB3D"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5C145DD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Šis vaistas, kaip ir visi kiti, gali sukelti šalutinį poveikį, nors jis pasireiškia ne visiems žmonėms.</w:t>
      </w:r>
      <w:r w:rsidRPr="001256D9">
        <w:rPr>
          <w:rFonts w:ascii="Times New Roman" w:eastAsia="Times New Roman" w:hAnsi="Times New Roman" w:cs="Times New Roman"/>
          <w:snapToGrid w:val="0"/>
          <w:kern w:val="0"/>
          <w:sz w:val="22"/>
          <w:szCs w:val="22"/>
          <w:lang w:val="lt-LT"/>
          <w14:ligatures w14:val="none"/>
        </w:rPr>
        <w:t xml:space="preserve"> </w:t>
      </w:r>
      <w:r w:rsidRPr="001256D9">
        <w:rPr>
          <w:rFonts w:ascii="Times New Roman" w:eastAsia="Times New Roman" w:hAnsi="Times New Roman" w:cs="Times New Roman"/>
          <w:kern w:val="0"/>
          <w:sz w:val="22"/>
          <w:szCs w:val="22"/>
          <w:lang w:val="lt-LT"/>
          <w14:ligatures w14:val="none"/>
        </w:rPr>
        <w:t xml:space="preserve">Vartojant </w:t>
      </w:r>
      <w:proofErr w:type="spellStart"/>
      <w:r w:rsidRPr="001256D9">
        <w:rPr>
          <w:rFonts w:ascii="Times New Roman" w:eastAsia="Times New Roman" w:hAnsi="Times New Roman" w:cs="Times New Roman"/>
          <w:bCs/>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pastebėtas toliau išvardytas šalutinis poveikis.</w:t>
      </w:r>
    </w:p>
    <w:p w14:paraId="14603941"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4A811EAC" w14:textId="77777777" w:rsidR="00680121" w:rsidRPr="001256D9" w:rsidRDefault="00680121" w:rsidP="00680121">
      <w:pPr>
        <w:spacing w:after="0" w:line="240" w:lineRule="auto"/>
        <w:rPr>
          <w:rFonts w:ascii="Times New Roman" w:eastAsia="Times New Roman" w:hAnsi="Times New Roman" w:cs="Times New Roman"/>
          <w:i/>
          <w:kern w:val="0"/>
          <w:sz w:val="22"/>
          <w:lang w:val="lt-LT" w:eastAsia="lt-LT"/>
          <w14:ligatures w14:val="none"/>
        </w:rPr>
      </w:pPr>
      <w:r w:rsidRPr="001256D9">
        <w:rPr>
          <w:rFonts w:ascii="Times New Roman" w:eastAsia="Times New Roman" w:hAnsi="Times New Roman" w:cs="Times New Roman"/>
          <w:b/>
          <w:bCs/>
          <w:iCs/>
          <w:kern w:val="0"/>
          <w:sz w:val="22"/>
          <w:lang w:val="lt-LT" w:eastAsia="lt-LT"/>
          <w14:ligatures w14:val="none"/>
        </w:rPr>
        <w:t>Nedažni šalutinio poveikio reiškiniai (gali pasireikšti rečiau kaip 1 iš 100 asmenų):</w:t>
      </w:r>
    </w:p>
    <w:p w14:paraId="56827ED4" w14:textId="77777777" w:rsidR="00680121" w:rsidRPr="001256D9" w:rsidRDefault="00680121" w:rsidP="00680121">
      <w:pPr>
        <w:numPr>
          <w:ilvl w:val="0"/>
          <w:numId w:val="7"/>
        </w:numPr>
        <w:spacing w:after="0" w:line="240" w:lineRule="auto"/>
        <w:ind w:left="567" w:hanging="567"/>
        <w:contextualSpacing/>
        <w:rPr>
          <w:rFonts w:ascii="Times New Roman" w:eastAsia="Times New Roman" w:hAnsi="Times New Roman" w:cs="Times New Roman"/>
          <w:kern w:val="0"/>
          <w:sz w:val="22"/>
          <w:lang w:val="lt-LT" w:eastAsia="lt-LT"/>
          <w14:ligatures w14:val="none"/>
        </w:rPr>
      </w:pPr>
      <w:r w:rsidRPr="001256D9">
        <w:rPr>
          <w:rFonts w:ascii="Times New Roman" w:eastAsia="Times New Roman" w:hAnsi="Times New Roman" w:cs="Times New Roman"/>
          <w:kern w:val="0"/>
          <w:sz w:val="22"/>
          <w:lang w:val="lt-LT" w:eastAsia="lt-LT"/>
          <w14:ligatures w14:val="none"/>
        </w:rPr>
        <w:lastRenderedPageBreak/>
        <w:t>Poveikis akims: akies ragenos uždegimas, akispūdžio padidėjimas, akies niežėjimas, nemalonus pojūtis akyje, akies dirginimas.</w:t>
      </w:r>
    </w:p>
    <w:p w14:paraId="67487CC1"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62E6EDF9"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Papildomas šalutinis poveikis, apie kurį duomenų gauta po vaisto pateikimo į rinką.</w:t>
      </w:r>
    </w:p>
    <w:p w14:paraId="50445EF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 </w:t>
      </w:r>
    </w:p>
    <w:p w14:paraId="69FB3C8F" w14:textId="77777777" w:rsidR="00680121" w:rsidRPr="001256D9" w:rsidRDefault="00680121" w:rsidP="00680121">
      <w:pPr>
        <w:spacing w:after="0" w:line="240" w:lineRule="auto"/>
        <w:rPr>
          <w:rFonts w:ascii="Times New Roman" w:eastAsia="Times New Roman" w:hAnsi="Times New Roman" w:cs="Times New Roman"/>
          <w:b/>
          <w:bCs/>
          <w:noProof/>
          <w:snapToGrid w:val="0"/>
          <w:kern w:val="0"/>
          <w:sz w:val="22"/>
          <w:szCs w:val="22"/>
          <w:lang w:val="lt-LT"/>
          <w14:ligatures w14:val="none"/>
        </w:rPr>
      </w:pPr>
      <w:r w:rsidRPr="001256D9">
        <w:rPr>
          <w:rFonts w:ascii="Times New Roman" w:eastAsia="Times New Roman" w:hAnsi="Times New Roman" w:cs="Times New Roman"/>
          <w:b/>
          <w:bCs/>
          <w:noProof/>
          <w:snapToGrid w:val="0"/>
          <w:kern w:val="0"/>
          <w:sz w:val="22"/>
          <w:szCs w:val="22"/>
          <w:lang w:val="lt-LT"/>
          <w14:ligatures w14:val="none"/>
        </w:rPr>
        <w:t xml:space="preserve">Šalutinio poveikio reiškiniai, kurių dažnis nežinomas (negali būti apskaičiuotas pagal turimus duomenis): </w:t>
      </w:r>
    </w:p>
    <w:p w14:paraId="664F2133" w14:textId="77777777" w:rsidR="00680121" w:rsidRPr="001256D9" w:rsidRDefault="00680121" w:rsidP="00680121">
      <w:pPr>
        <w:numPr>
          <w:ilvl w:val="0"/>
          <w:numId w:val="8"/>
        </w:num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Poveikis akims: akies ragenos opa, matomo vaizdo </w:t>
      </w:r>
      <w:proofErr w:type="spellStart"/>
      <w:r w:rsidRPr="001256D9">
        <w:rPr>
          <w:rFonts w:ascii="Times New Roman" w:eastAsia="Times New Roman" w:hAnsi="Times New Roman" w:cs="Times New Roman"/>
          <w:kern w:val="0"/>
          <w:sz w:val="22"/>
          <w:szCs w:val="22"/>
          <w:lang w:val="lt-LT"/>
          <w14:ligatures w14:val="none"/>
        </w:rPr>
        <w:t>neryškumas</w:t>
      </w:r>
      <w:proofErr w:type="spellEnd"/>
      <w:r w:rsidRPr="001256D9">
        <w:rPr>
          <w:rFonts w:ascii="Times New Roman" w:eastAsia="Times New Roman" w:hAnsi="Times New Roman" w:cs="Times New Roman"/>
          <w:kern w:val="0"/>
          <w:sz w:val="22"/>
          <w:szCs w:val="22"/>
          <w:lang w:val="lt-LT"/>
          <w14:ligatures w14:val="none"/>
        </w:rPr>
        <w:t>, jautrumas šviesai, vyzdžių padidėjimas, voko nusileidimas, akies skausmas, akies patinimas, neįprastas pojūtis akyje, akies dirginimas, akies paraudimas, sustiprėjęs ašarojimas, regos nervo pažeidimas, miglotas matymas.</w:t>
      </w:r>
    </w:p>
    <w:p w14:paraId="04B986E9" w14:textId="77777777" w:rsidR="00680121" w:rsidRPr="001256D9" w:rsidRDefault="00680121" w:rsidP="00680121">
      <w:pPr>
        <w:numPr>
          <w:ilvl w:val="0"/>
          <w:numId w:val="8"/>
        </w:num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Hormoniniai sutrikimai: papildomų kūno plaukų augimas (ypač moterims), raumenų silpnumas ir nykimas, violetinės tempimo žymės kūno odoje, padidėjęs kraujospūdis, nereguliarios menstruacijos arba jų išnykimas, baltymo ir kalcio kiekio organizme pokytis, sulėtėjęs vaikų bei paauglių augimas ir kūno svorio padidėjimas bei viso kūno ir veido patinimas (vadinamasis </w:t>
      </w:r>
      <w:proofErr w:type="spellStart"/>
      <w:r w:rsidRPr="001256D9">
        <w:rPr>
          <w:rFonts w:ascii="Times New Roman" w:eastAsia="Times New Roman" w:hAnsi="Times New Roman" w:cs="Times New Roman"/>
          <w:kern w:val="0"/>
          <w:sz w:val="22"/>
          <w:szCs w:val="22"/>
          <w:lang w:val="lt-LT"/>
          <w14:ligatures w14:val="none"/>
        </w:rPr>
        <w:t>Kušingo</w:t>
      </w:r>
      <w:proofErr w:type="spellEnd"/>
      <w:r w:rsidRPr="001256D9">
        <w:rPr>
          <w:rFonts w:ascii="Times New Roman" w:eastAsia="Times New Roman" w:hAnsi="Times New Roman" w:cs="Times New Roman"/>
          <w:kern w:val="0"/>
          <w:sz w:val="22"/>
          <w:szCs w:val="22"/>
          <w:lang w:val="lt-LT"/>
          <w14:ligatures w14:val="none"/>
        </w:rPr>
        <w:t xml:space="preserve"> sindromas) (žr. 2 skyrių „Įspėjimai ir atsargumo priemonės“).</w:t>
      </w:r>
    </w:p>
    <w:p w14:paraId="5C7942E7" w14:textId="77777777" w:rsidR="00680121" w:rsidRPr="001256D9" w:rsidRDefault="00680121" w:rsidP="00680121">
      <w:pPr>
        <w:numPr>
          <w:ilvl w:val="0"/>
          <w:numId w:val="8"/>
        </w:num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Bendrasis šalutinis poveikis: alergija, galvos skausmas, sunki odos reakcija (</w:t>
      </w:r>
      <w:proofErr w:type="spellStart"/>
      <w:r w:rsidRPr="001256D9">
        <w:rPr>
          <w:rFonts w:ascii="Times New Roman" w:eastAsia="Times New Roman" w:hAnsi="Times New Roman" w:cs="Times New Roman"/>
          <w:i/>
          <w:kern w:val="0"/>
          <w:sz w:val="22"/>
          <w:szCs w:val="22"/>
          <w:lang w:val="lt-LT"/>
          <w14:ligatures w14:val="none"/>
        </w:rPr>
        <w:t>Stevens-Johnson</w:t>
      </w:r>
      <w:proofErr w:type="spellEnd"/>
      <w:r w:rsidRPr="001256D9">
        <w:rPr>
          <w:rFonts w:ascii="Times New Roman" w:eastAsia="Times New Roman" w:hAnsi="Times New Roman" w:cs="Times New Roman"/>
          <w:kern w:val="0"/>
          <w:sz w:val="22"/>
          <w:szCs w:val="22"/>
          <w:lang w:val="lt-LT"/>
          <w14:ligatures w14:val="none"/>
        </w:rPr>
        <w:t xml:space="preserve"> sindromas).</w:t>
      </w:r>
    </w:p>
    <w:p w14:paraId="330882D7"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689053A9" w14:textId="77777777" w:rsidR="00680121" w:rsidRPr="001256D9" w:rsidRDefault="00680121" w:rsidP="00680121">
      <w:pPr>
        <w:tabs>
          <w:tab w:val="left" w:pos="567"/>
        </w:tabs>
        <w:spacing w:after="0" w:line="240" w:lineRule="auto"/>
        <w:rPr>
          <w:rFonts w:ascii="Times New Roman" w:eastAsia="Times New Roman" w:hAnsi="Times New Roman" w:cs="Times New Roman"/>
          <w:b/>
          <w:snapToGrid w:val="0"/>
          <w:kern w:val="0"/>
          <w:sz w:val="22"/>
          <w:szCs w:val="22"/>
          <w:lang w:val="lt-LT"/>
          <w14:ligatures w14:val="none"/>
        </w:rPr>
      </w:pPr>
      <w:r w:rsidRPr="001256D9">
        <w:rPr>
          <w:rFonts w:ascii="Times New Roman" w:eastAsia="Times New Roman" w:hAnsi="Times New Roman" w:cs="Times New Roman"/>
          <w:b/>
          <w:noProof/>
          <w:snapToGrid w:val="0"/>
          <w:kern w:val="0"/>
          <w:sz w:val="22"/>
          <w:szCs w:val="22"/>
          <w:lang w:val="lt-LT"/>
          <w14:ligatures w14:val="none"/>
        </w:rPr>
        <w:t>Pranešimas apie šalutinį poveikį</w:t>
      </w:r>
    </w:p>
    <w:p w14:paraId="03E66745" w14:textId="77777777" w:rsidR="00680121" w:rsidRPr="001256D9" w:rsidRDefault="00680121" w:rsidP="00680121">
      <w:pPr>
        <w:tabs>
          <w:tab w:val="left" w:pos="567"/>
        </w:tabs>
        <w:spacing w:after="0" w:line="240" w:lineRule="auto"/>
        <w:rPr>
          <w:rFonts w:ascii="Times New Roman" w:eastAsia="Times New Roman" w:hAnsi="Times New Roman" w:cs="Times New Roman"/>
          <w:noProof/>
          <w:snapToGrid w:val="0"/>
          <w:kern w:val="0"/>
          <w:sz w:val="22"/>
          <w:szCs w:val="22"/>
          <w:lang w:val="lt-LT"/>
          <w14:ligatures w14:val="none"/>
        </w:rPr>
      </w:pPr>
      <w:r w:rsidRPr="001256D9">
        <w:rPr>
          <w:rFonts w:ascii="Times New Roman" w:eastAsia="Times New Roman" w:hAnsi="Times New Roman" w:cs="Times New Roman"/>
          <w:noProof/>
          <w:snapToGrid w:val="0"/>
          <w:kern w:val="0"/>
          <w:sz w:val="22"/>
          <w:szCs w:val="22"/>
          <w:lang w:val="lt-LT"/>
          <w14:ligatures w14:val="none"/>
        </w:rPr>
        <w:t>Jeigu pasireiškė šalutinis poveikis, įskaitant šiame lapelyje nenurodytą, pasakykite gydytojui arba vaistininkui</w:t>
      </w:r>
      <w:r w:rsidRPr="001256D9">
        <w:rPr>
          <w:rFonts w:ascii="Times New Roman" w:eastAsia="Times New Roman" w:hAnsi="Times New Roman" w:cs="Times New Roman"/>
          <w:snapToGrid w:val="0"/>
          <w:kern w:val="0"/>
          <w:sz w:val="22"/>
          <w:szCs w:val="22"/>
          <w:lang w:val="lt-LT"/>
          <w14:ligatures w14:val="none"/>
        </w:rPr>
        <w:t>.</w:t>
      </w:r>
      <w:r w:rsidRPr="001256D9">
        <w:rPr>
          <w:rFonts w:ascii="Times New Roman" w:eastAsia="Times New Roman" w:hAnsi="Times New Roman" w:cs="Times New Roman"/>
          <w:noProof/>
          <w:snapToGrid w:val="0"/>
          <w:kern w:val="0"/>
          <w:sz w:val="22"/>
          <w:szCs w:val="22"/>
          <w:lang w:val="lt-LT"/>
          <w14:ligatures w14:val="none"/>
        </w:rPr>
        <w:t xml:space="preserve"> Pranešimą apie šalutinį poveikį galite užpildyti ir pateikti  Valstybinės vaistų kontrolės tarnybos prie Lietuvos Respublikos sveikatos apsaugos ministerijos tinklalapyje </w:t>
      </w:r>
      <w:hyperlink r:id="rId10" w:history="1">
        <w:r w:rsidRPr="001256D9">
          <w:rPr>
            <w:rFonts w:ascii="Times New Roman" w:eastAsia="Times New Roman" w:hAnsi="Times New Roman" w:cs="Times New Roman"/>
            <w:noProof/>
            <w:snapToGrid w:val="0"/>
            <w:color w:val="0000FF"/>
            <w:kern w:val="0"/>
            <w:sz w:val="22"/>
            <w:szCs w:val="22"/>
            <w:u w:val="single"/>
            <w:lang w:val="lt-LT"/>
            <w14:ligatures w14:val="none"/>
          </w:rPr>
          <w:t>https://vvkt.lrv.lt/lt/</w:t>
        </w:r>
      </w:hyperlink>
      <w:r w:rsidRPr="001256D9">
        <w:rPr>
          <w:rFonts w:ascii="Times New Roman" w:eastAsia="Times New Roman" w:hAnsi="Times New Roman" w:cs="Times New Roman"/>
          <w:noProof/>
          <w:snapToGrid w:val="0"/>
          <w:kern w:val="0"/>
          <w:sz w:val="22"/>
          <w:szCs w:val="22"/>
          <w:lang w:val="lt-LT"/>
          <w14:ligatures w14:val="none"/>
        </w:rPr>
        <w:t xml:space="preserve"> nurodytais būdais arba paskambinti nemokamu telefonu 8 800 73 568. Pranešdami apie šalutinį poveikį galite mums padėti gauti daugiau informacijos apie šio vaisto saugumą.</w:t>
      </w:r>
    </w:p>
    <w:p w14:paraId="3914729F"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607E0C36"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5EA75446" w14:textId="77777777" w:rsidR="00680121" w:rsidRPr="001256D9" w:rsidRDefault="00680121" w:rsidP="00680121">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5.</w:t>
      </w:r>
      <w:r w:rsidRPr="001256D9">
        <w:rPr>
          <w:rFonts w:ascii="Times New Roman" w:eastAsia="Times New Roman" w:hAnsi="Times New Roman" w:cs="Times New Roman"/>
          <w:b/>
          <w:kern w:val="0"/>
          <w:sz w:val="22"/>
          <w:szCs w:val="22"/>
          <w:lang w:val="lt-LT"/>
          <w14:ligatures w14:val="none"/>
        </w:rPr>
        <w:tab/>
        <w:t xml:space="preserve">Kaip laikyti </w:t>
      </w:r>
      <w:proofErr w:type="spellStart"/>
      <w:r w:rsidRPr="001256D9">
        <w:rPr>
          <w:rFonts w:ascii="Times New Roman" w:eastAsia="Times New Roman" w:hAnsi="Times New Roman" w:cs="Times New Roman"/>
          <w:b/>
          <w:kern w:val="0"/>
          <w:sz w:val="22"/>
          <w:szCs w:val="22"/>
          <w:lang w:val="lt-LT"/>
          <w14:ligatures w14:val="none"/>
        </w:rPr>
        <w:t>Maxitrol</w:t>
      </w:r>
      <w:proofErr w:type="spellEnd"/>
    </w:p>
    <w:p w14:paraId="5458E768"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71B262C9" w14:textId="77777777" w:rsidR="00680121" w:rsidRPr="001256D9" w:rsidRDefault="00680121" w:rsidP="00680121">
      <w:pPr>
        <w:numPr>
          <w:ilvl w:val="12"/>
          <w:numId w:val="0"/>
        </w:numPr>
        <w:spacing w:after="0" w:line="240" w:lineRule="auto"/>
        <w:ind w:right="-2"/>
        <w:rPr>
          <w:rFonts w:ascii="Times New Roman" w:eastAsia="Times New Roman" w:hAnsi="Times New Roman" w:cs="Times New Roman"/>
          <w:snapToGrid w:val="0"/>
          <w:kern w:val="0"/>
          <w:sz w:val="22"/>
          <w:szCs w:val="22"/>
          <w:lang w:val="lt-LT"/>
          <w14:ligatures w14:val="none"/>
        </w:rPr>
      </w:pPr>
      <w:r w:rsidRPr="001256D9">
        <w:rPr>
          <w:rFonts w:ascii="Times New Roman" w:eastAsia="Times New Roman" w:hAnsi="Times New Roman" w:cs="Times New Roman"/>
          <w:noProof/>
          <w:snapToGrid w:val="0"/>
          <w:kern w:val="0"/>
          <w:sz w:val="22"/>
          <w:szCs w:val="22"/>
          <w:lang w:val="lt-LT"/>
          <w14:ligatures w14:val="none"/>
        </w:rPr>
        <w:t>Šį vaistą laikykite vaikams nepastebimoje ir nepasiekiamoje vietoje.</w:t>
      </w:r>
    </w:p>
    <w:p w14:paraId="6384A956"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73612CDE" w14:textId="77777777" w:rsidR="00680121" w:rsidRPr="001256D9" w:rsidRDefault="00680121" w:rsidP="00680121">
      <w:pPr>
        <w:spacing w:after="0" w:line="240" w:lineRule="auto"/>
        <w:rPr>
          <w:rFonts w:ascii="Times New Roman" w:eastAsia="MS Mincho" w:hAnsi="Times New Roman" w:cs="Times New Roman"/>
          <w:kern w:val="0"/>
          <w:sz w:val="22"/>
          <w:szCs w:val="22"/>
          <w:lang w:val="lt-LT" w:eastAsia="ja-JP"/>
          <w14:ligatures w14:val="none"/>
        </w:rPr>
      </w:pPr>
      <w:r w:rsidRPr="001256D9">
        <w:rPr>
          <w:rFonts w:ascii="Times New Roman" w:eastAsia="Times New Roman" w:hAnsi="Times New Roman" w:cs="Times New Roman"/>
          <w:kern w:val="0"/>
          <w:sz w:val="22"/>
          <w:szCs w:val="22"/>
          <w:lang w:val="lt-LT"/>
          <w14:ligatures w14:val="none"/>
        </w:rPr>
        <w:t xml:space="preserve">Ant dėžutės ir buteliuko po „EXP“ nurodytam tinkamumo laikui pasibaigus, šio vaisto vartoti negalima. </w:t>
      </w:r>
      <w:r w:rsidRPr="001256D9">
        <w:rPr>
          <w:rFonts w:ascii="Times New Roman" w:eastAsia="MS Mincho" w:hAnsi="Times New Roman" w:cs="Times New Roman"/>
          <w:kern w:val="0"/>
          <w:sz w:val="22"/>
          <w:szCs w:val="22"/>
          <w:lang w:val="lt-LT" w:eastAsia="ja-JP"/>
          <w14:ligatures w14:val="none"/>
        </w:rPr>
        <w:t>Vaistas tinkamas vartoti iki paskutinės nurodyto mėnesio dienos.</w:t>
      </w:r>
    </w:p>
    <w:p w14:paraId="72033EAD" w14:textId="77777777" w:rsidR="00680121" w:rsidRPr="001256D9" w:rsidRDefault="00680121" w:rsidP="00680121">
      <w:pPr>
        <w:spacing w:after="0" w:line="240" w:lineRule="auto"/>
        <w:rPr>
          <w:rFonts w:ascii="Times New Roman" w:eastAsia="MS Mincho" w:hAnsi="Times New Roman" w:cs="Times New Roman"/>
          <w:kern w:val="0"/>
          <w:sz w:val="22"/>
          <w:szCs w:val="22"/>
          <w:lang w:val="lt-LT"/>
          <w14:ligatures w14:val="none"/>
        </w:rPr>
      </w:pPr>
    </w:p>
    <w:p w14:paraId="018860C6"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noProof/>
          <w:kern w:val="0"/>
          <w:sz w:val="22"/>
          <w:szCs w:val="22"/>
          <w:lang w:val="lt-LT"/>
          <w14:ligatures w14:val="none"/>
        </w:rPr>
        <w:t>Laikyti ne aukštesnėje kaip 25 </w:t>
      </w:r>
      <w:r w:rsidRPr="001256D9">
        <w:rPr>
          <w:rFonts w:ascii="Times New Roman" w:eastAsia="Times New Roman" w:hAnsi="Times New Roman" w:cs="Times New Roman"/>
          <w:noProof/>
          <w:kern w:val="0"/>
          <w:sz w:val="22"/>
          <w:szCs w:val="22"/>
          <w:lang w:val="lt-LT"/>
          <w14:ligatures w14:val="none"/>
        </w:rPr>
        <w:sym w:font="Symbol" w:char="F0B0"/>
      </w:r>
      <w:r w:rsidRPr="001256D9">
        <w:rPr>
          <w:rFonts w:ascii="Times New Roman" w:eastAsia="Times New Roman" w:hAnsi="Times New Roman" w:cs="Times New Roman"/>
          <w:noProof/>
          <w:kern w:val="0"/>
          <w:sz w:val="22"/>
          <w:szCs w:val="22"/>
          <w:lang w:val="lt-LT"/>
          <w14:ligatures w14:val="none"/>
        </w:rPr>
        <w:t>C temperatūroje.</w:t>
      </w:r>
      <w:r w:rsidRPr="001256D9">
        <w:rPr>
          <w:rFonts w:ascii="Times New Roman" w:eastAsia="Times New Roman" w:hAnsi="Times New Roman" w:cs="Times New Roman"/>
          <w:kern w:val="0"/>
          <w:sz w:val="22"/>
          <w:szCs w:val="22"/>
          <w:lang w:val="lt-LT"/>
          <w14:ligatures w14:val="none"/>
        </w:rPr>
        <w:t xml:space="preserve"> </w:t>
      </w:r>
    </w:p>
    <w:p w14:paraId="67F52B06"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Negalima šaldyti.</w:t>
      </w:r>
    </w:p>
    <w:p w14:paraId="43806DA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Buteliuką laikyti stačią.</w:t>
      </w:r>
    </w:p>
    <w:p w14:paraId="30FAA6BC" w14:textId="77777777" w:rsidR="00680121" w:rsidRPr="001256D9" w:rsidRDefault="00680121" w:rsidP="00680121">
      <w:pPr>
        <w:spacing w:after="0" w:line="240" w:lineRule="auto"/>
        <w:rPr>
          <w:rFonts w:ascii="Times New Roman" w:eastAsia="Times New Roman" w:hAnsi="Times New Roman" w:cs="Times New Roman"/>
          <w:noProof/>
          <w:kern w:val="0"/>
          <w:sz w:val="22"/>
          <w:szCs w:val="22"/>
          <w:lang w:val="lt-LT"/>
          <w14:ligatures w14:val="none"/>
        </w:rPr>
      </w:pPr>
      <w:r w:rsidRPr="001256D9">
        <w:rPr>
          <w:rFonts w:ascii="Times New Roman" w:eastAsia="Times New Roman" w:hAnsi="Times New Roman" w:cs="Times New Roman"/>
          <w:noProof/>
          <w:kern w:val="0"/>
          <w:sz w:val="22"/>
          <w:szCs w:val="22"/>
          <w:lang w:val="lt-LT"/>
          <w14:ligatures w14:val="none"/>
        </w:rPr>
        <w:t>Buteliuką laikyti sandarų.</w:t>
      </w:r>
    </w:p>
    <w:p w14:paraId="1ADB4DB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bidi="he-IL"/>
          <w14:ligatures w14:val="none"/>
        </w:rPr>
        <w:t>Praėjus 28 dienoms po buteliuko pirmo atidarymo, išmeskite jį ir naudokite naują.</w:t>
      </w:r>
    </w:p>
    <w:p w14:paraId="6A405F8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bidi="he-IL"/>
          <w14:ligatures w14:val="none"/>
        </w:rPr>
      </w:pPr>
    </w:p>
    <w:p w14:paraId="429CE0C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bidi="he-IL"/>
          <w14:ligatures w14:val="none"/>
        </w:rPr>
      </w:pPr>
      <w:r w:rsidRPr="001256D9">
        <w:rPr>
          <w:rFonts w:ascii="Times New Roman" w:eastAsia="Times New Roman" w:hAnsi="Times New Roman" w:cs="Times New Roman"/>
          <w:kern w:val="0"/>
          <w:sz w:val="22"/>
          <w:szCs w:val="22"/>
          <w:lang w:val="lt-LT" w:bidi="he-IL"/>
          <w14:ligatures w14:val="none"/>
        </w:rPr>
        <w:t>Vaistų negalima išmesti į kanalizaciją arba kartu su buitinėmis atliekomis. Kaip išmesti nereikalingus vaistus, klauskite vaistininko. Šios priemonės padės apsaugoti aplinką.</w:t>
      </w:r>
    </w:p>
    <w:p w14:paraId="176746D9" w14:textId="77777777" w:rsidR="00680121" w:rsidRPr="001256D9" w:rsidRDefault="00680121" w:rsidP="00680121">
      <w:pPr>
        <w:tabs>
          <w:tab w:val="left" w:pos="567"/>
        </w:tabs>
        <w:spacing w:after="0" w:line="240" w:lineRule="auto"/>
        <w:rPr>
          <w:rFonts w:ascii="Times New Roman" w:eastAsia="Times New Roman" w:hAnsi="Times New Roman" w:cs="Times New Roman"/>
          <w:kern w:val="0"/>
          <w:sz w:val="22"/>
          <w:szCs w:val="22"/>
          <w:lang w:val="lt-LT" w:eastAsia="lt-LT" w:bidi="he-IL"/>
          <w14:ligatures w14:val="none"/>
        </w:rPr>
      </w:pPr>
    </w:p>
    <w:p w14:paraId="7015BA89" w14:textId="77777777" w:rsidR="00680121" w:rsidRPr="001256D9" w:rsidRDefault="00680121" w:rsidP="00680121">
      <w:pPr>
        <w:spacing w:after="0" w:line="240" w:lineRule="auto"/>
        <w:rPr>
          <w:rFonts w:ascii="Times New Roman" w:eastAsia="Times New Roman" w:hAnsi="Times New Roman" w:cs="Times New Roman"/>
          <w:b/>
          <w:kern w:val="0"/>
          <w:sz w:val="22"/>
          <w:szCs w:val="22"/>
          <w:lang w:val="lt-LT" w:eastAsia="lt-LT"/>
          <w14:ligatures w14:val="none"/>
        </w:rPr>
      </w:pPr>
    </w:p>
    <w:p w14:paraId="0CA21375" w14:textId="77777777" w:rsidR="00680121" w:rsidRPr="001256D9" w:rsidRDefault="00680121" w:rsidP="00680121">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6.</w:t>
      </w:r>
      <w:r w:rsidRPr="001256D9">
        <w:rPr>
          <w:rFonts w:ascii="Times New Roman" w:eastAsia="Times New Roman" w:hAnsi="Times New Roman" w:cs="Times New Roman"/>
          <w:b/>
          <w:kern w:val="0"/>
          <w:sz w:val="22"/>
          <w:szCs w:val="22"/>
          <w:lang w:val="lt-LT"/>
          <w14:ligatures w14:val="none"/>
        </w:rPr>
        <w:tab/>
        <w:t>Pakuotės turinys ir kita informacija</w:t>
      </w:r>
    </w:p>
    <w:p w14:paraId="40D12261" w14:textId="77777777" w:rsidR="00680121" w:rsidRPr="001256D9" w:rsidRDefault="00680121" w:rsidP="00680121">
      <w:pPr>
        <w:spacing w:after="0" w:line="240" w:lineRule="auto"/>
        <w:rPr>
          <w:rFonts w:ascii="Times New Roman" w:eastAsia="Times New Roman" w:hAnsi="Times New Roman" w:cs="Times New Roman"/>
          <w:b/>
          <w:kern w:val="0"/>
          <w:sz w:val="22"/>
          <w:szCs w:val="22"/>
          <w:lang w:val="lt-LT" w:eastAsia="lt-LT"/>
          <w14:ligatures w14:val="none"/>
        </w:rPr>
      </w:pPr>
    </w:p>
    <w:p w14:paraId="3220C9E4" w14:textId="77777777" w:rsidR="00680121" w:rsidRPr="001256D9" w:rsidRDefault="00680121" w:rsidP="00680121">
      <w:pPr>
        <w:spacing w:after="0" w:line="240" w:lineRule="auto"/>
        <w:rPr>
          <w:rFonts w:ascii="Times New Roman" w:eastAsia="Times New Roman" w:hAnsi="Times New Roman" w:cs="Times New Roman"/>
          <w:b/>
          <w:bCs/>
          <w:kern w:val="0"/>
          <w:sz w:val="22"/>
          <w:szCs w:val="22"/>
          <w:lang w:val="lt-LT"/>
          <w14:ligatures w14:val="none"/>
        </w:rPr>
      </w:pPr>
      <w:proofErr w:type="spellStart"/>
      <w:r w:rsidRPr="001256D9">
        <w:rPr>
          <w:rFonts w:ascii="Times New Roman" w:eastAsia="Times New Roman" w:hAnsi="Times New Roman" w:cs="Times New Roman"/>
          <w:b/>
          <w:bCs/>
          <w:kern w:val="0"/>
          <w:sz w:val="22"/>
          <w:szCs w:val="22"/>
          <w:lang w:val="lt-LT"/>
          <w14:ligatures w14:val="none"/>
        </w:rPr>
        <w:t>Maxitrol</w:t>
      </w:r>
      <w:proofErr w:type="spellEnd"/>
      <w:r w:rsidRPr="001256D9">
        <w:rPr>
          <w:rFonts w:ascii="Times New Roman" w:eastAsia="Times New Roman" w:hAnsi="Times New Roman" w:cs="Times New Roman"/>
          <w:b/>
          <w:bCs/>
          <w:kern w:val="0"/>
          <w:sz w:val="22"/>
          <w:szCs w:val="22"/>
          <w:lang w:val="lt-LT"/>
          <w14:ligatures w14:val="none"/>
        </w:rPr>
        <w:t xml:space="preserve"> sudėtis</w:t>
      </w:r>
    </w:p>
    <w:p w14:paraId="2EEE03D3" w14:textId="77777777" w:rsidR="00680121" w:rsidRPr="001256D9" w:rsidRDefault="00680121" w:rsidP="00680121">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w:t>
      </w:r>
      <w:r w:rsidRPr="001256D9">
        <w:rPr>
          <w:rFonts w:ascii="Times New Roman" w:eastAsia="Times New Roman" w:hAnsi="Times New Roman" w:cs="Times New Roman"/>
          <w:kern w:val="0"/>
          <w:sz w:val="22"/>
          <w:szCs w:val="22"/>
          <w:lang w:val="lt-LT"/>
          <w14:ligatures w14:val="none"/>
        </w:rPr>
        <w:tab/>
        <w:t xml:space="preserve">Veikliosios medžiagos yra: 1 mg/ml </w:t>
      </w:r>
      <w:proofErr w:type="spellStart"/>
      <w:r w:rsidRPr="001256D9">
        <w:rPr>
          <w:rFonts w:ascii="Times New Roman" w:eastAsia="Times New Roman" w:hAnsi="Times New Roman" w:cs="Times New Roman"/>
          <w:kern w:val="0"/>
          <w:sz w:val="22"/>
          <w:szCs w:val="22"/>
          <w:lang w:val="lt-LT"/>
          <w14:ligatures w14:val="none"/>
        </w:rPr>
        <w:t>deksametazono</w:t>
      </w:r>
      <w:proofErr w:type="spellEnd"/>
      <w:r w:rsidRPr="001256D9">
        <w:rPr>
          <w:rFonts w:ascii="Times New Roman" w:eastAsia="Times New Roman" w:hAnsi="Times New Roman" w:cs="Times New Roman"/>
          <w:kern w:val="0"/>
          <w:sz w:val="22"/>
          <w:szCs w:val="22"/>
          <w:lang w:val="lt-LT"/>
          <w14:ligatures w14:val="none"/>
        </w:rPr>
        <w:t xml:space="preserve">, 3500 TV/ml </w:t>
      </w:r>
      <w:proofErr w:type="spellStart"/>
      <w:r w:rsidRPr="001256D9">
        <w:rPr>
          <w:rFonts w:ascii="Times New Roman" w:eastAsia="Times New Roman" w:hAnsi="Times New Roman" w:cs="Times New Roman"/>
          <w:kern w:val="0"/>
          <w:sz w:val="22"/>
          <w:szCs w:val="22"/>
          <w:lang w:val="lt-LT"/>
          <w14:ligatures w14:val="none"/>
        </w:rPr>
        <w:t>neomicino</w:t>
      </w:r>
      <w:proofErr w:type="spellEnd"/>
      <w:r w:rsidRPr="001256D9">
        <w:rPr>
          <w:rFonts w:ascii="Times New Roman" w:eastAsia="Times New Roman" w:hAnsi="Times New Roman" w:cs="Times New Roman"/>
          <w:kern w:val="0"/>
          <w:sz w:val="22"/>
          <w:szCs w:val="22"/>
          <w:lang w:val="lt-LT"/>
          <w14:ligatures w14:val="none"/>
        </w:rPr>
        <w:t xml:space="preserve"> sulfato ir 6000 TV/ml </w:t>
      </w:r>
      <w:proofErr w:type="spellStart"/>
      <w:r w:rsidRPr="001256D9">
        <w:rPr>
          <w:rFonts w:ascii="Times New Roman" w:eastAsia="Times New Roman" w:hAnsi="Times New Roman" w:cs="Times New Roman"/>
          <w:kern w:val="0"/>
          <w:sz w:val="22"/>
          <w:szCs w:val="22"/>
          <w:lang w:val="lt-LT"/>
          <w14:ligatures w14:val="none"/>
        </w:rPr>
        <w:t>polimiksino</w:t>
      </w:r>
      <w:proofErr w:type="spellEnd"/>
      <w:r w:rsidRPr="001256D9">
        <w:rPr>
          <w:rFonts w:ascii="Times New Roman" w:eastAsia="Times New Roman" w:hAnsi="Times New Roman" w:cs="Times New Roman"/>
          <w:kern w:val="0"/>
          <w:sz w:val="22"/>
          <w:szCs w:val="22"/>
          <w:lang w:val="lt-LT"/>
          <w14:ligatures w14:val="none"/>
        </w:rPr>
        <w:t xml:space="preserve"> B sulfato. </w:t>
      </w:r>
    </w:p>
    <w:p w14:paraId="7C1580E1" w14:textId="77777777" w:rsidR="00680121" w:rsidRPr="001256D9" w:rsidRDefault="00680121" w:rsidP="00680121">
      <w:pPr>
        <w:spacing w:after="0" w:line="240" w:lineRule="auto"/>
        <w:ind w:left="567" w:hanging="567"/>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lastRenderedPageBreak/>
        <w:t>-</w:t>
      </w:r>
      <w:r w:rsidRPr="001256D9">
        <w:rPr>
          <w:rFonts w:ascii="Times New Roman" w:eastAsia="Times New Roman" w:hAnsi="Times New Roman" w:cs="Times New Roman"/>
          <w:kern w:val="0"/>
          <w:sz w:val="22"/>
          <w:szCs w:val="22"/>
          <w:lang w:val="lt-LT"/>
          <w14:ligatures w14:val="none"/>
        </w:rPr>
        <w:tab/>
        <w:t xml:space="preserve">Pagalbinės medžiagos yra: natrio chloridas, </w:t>
      </w:r>
      <w:proofErr w:type="spellStart"/>
      <w:r w:rsidRPr="001256D9">
        <w:rPr>
          <w:rFonts w:ascii="Times New Roman" w:eastAsia="Times New Roman" w:hAnsi="Times New Roman" w:cs="Times New Roman"/>
          <w:kern w:val="0"/>
          <w:sz w:val="22"/>
          <w:szCs w:val="22"/>
          <w:lang w:val="lt-LT"/>
          <w14:ligatures w14:val="none"/>
        </w:rPr>
        <w:t>polisorbatas</w:t>
      </w:r>
      <w:proofErr w:type="spellEnd"/>
      <w:r w:rsidRPr="001256D9">
        <w:rPr>
          <w:rFonts w:ascii="Times New Roman" w:eastAsia="Times New Roman" w:hAnsi="Times New Roman" w:cs="Times New Roman"/>
          <w:kern w:val="0"/>
          <w:sz w:val="22"/>
          <w:szCs w:val="22"/>
          <w:lang w:val="lt-LT"/>
          <w14:ligatures w14:val="none"/>
        </w:rPr>
        <w:t xml:space="preserve"> 20 (E432), </w:t>
      </w:r>
      <w:proofErr w:type="spellStart"/>
      <w:r w:rsidRPr="001256D9">
        <w:rPr>
          <w:rFonts w:ascii="Times New Roman" w:eastAsia="Times New Roman" w:hAnsi="Times New Roman" w:cs="Times New Roman"/>
          <w:kern w:val="0"/>
          <w:sz w:val="22"/>
          <w:szCs w:val="22"/>
          <w:lang w:val="lt-LT"/>
          <w14:ligatures w14:val="none"/>
        </w:rPr>
        <w:t>benzalkonio</w:t>
      </w:r>
      <w:proofErr w:type="spellEnd"/>
      <w:r w:rsidRPr="001256D9">
        <w:rPr>
          <w:rFonts w:ascii="Times New Roman" w:eastAsia="Times New Roman" w:hAnsi="Times New Roman" w:cs="Times New Roman"/>
          <w:kern w:val="0"/>
          <w:sz w:val="22"/>
          <w:szCs w:val="22"/>
          <w:lang w:val="lt-LT"/>
          <w14:ligatures w14:val="none"/>
        </w:rPr>
        <w:t xml:space="preserve"> chloridas, </w:t>
      </w:r>
      <w:proofErr w:type="spellStart"/>
      <w:r w:rsidRPr="001256D9">
        <w:rPr>
          <w:rFonts w:ascii="Times New Roman" w:eastAsia="Times New Roman" w:hAnsi="Times New Roman" w:cs="Times New Roman"/>
          <w:kern w:val="0"/>
          <w:sz w:val="22"/>
          <w:szCs w:val="22"/>
          <w:lang w:val="lt-LT"/>
          <w14:ligatures w14:val="none"/>
        </w:rPr>
        <w:t>hipromeliozė</w:t>
      </w:r>
      <w:proofErr w:type="spellEnd"/>
      <w:r w:rsidRPr="001256D9">
        <w:rPr>
          <w:rFonts w:ascii="Times New Roman" w:eastAsia="Times New Roman" w:hAnsi="Times New Roman" w:cs="Times New Roman"/>
          <w:kern w:val="0"/>
          <w:sz w:val="22"/>
          <w:szCs w:val="22"/>
          <w:lang w:val="lt-LT"/>
          <w14:ligatures w14:val="none"/>
        </w:rPr>
        <w:t xml:space="preserve"> (E464), vandenilio chlorido rūgštis ir (arba) natrio hidroksidas tinkamam rūgštingumui (pH) palaikyti ir išgrynintas vanduo. </w:t>
      </w:r>
    </w:p>
    <w:p w14:paraId="5FFE1FAA" w14:textId="77777777" w:rsidR="00680121" w:rsidRPr="001256D9" w:rsidRDefault="00680121" w:rsidP="00680121">
      <w:pPr>
        <w:spacing w:after="0" w:line="240" w:lineRule="auto"/>
        <w:ind w:left="720" w:hanging="360"/>
        <w:rPr>
          <w:rFonts w:ascii="Times New Roman" w:eastAsia="Times New Roman" w:hAnsi="Times New Roman" w:cs="Times New Roman"/>
          <w:kern w:val="0"/>
          <w:sz w:val="22"/>
          <w:szCs w:val="22"/>
          <w:lang w:val="lt-LT" w:eastAsia="lt-LT"/>
          <w14:ligatures w14:val="none"/>
        </w:rPr>
      </w:pPr>
    </w:p>
    <w:p w14:paraId="33119433" w14:textId="77777777" w:rsidR="00680121" w:rsidRPr="001256D9" w:rsidRDefault="00680121" w:rsidP="00680121">
      <w:pPr>
        <w:spacing w:after="0" w:line="240" w:lineRule="auto"/>
        <w:rPr>
          <w:rFonts w:ascii="Times New Roman" w:eastAsia="Times New Roman" w:hAnsi="Times New Roman" w:cs="Times New Roman"/>
          <w:b/>
          <w:bCs/>
          <w:kern w:val="0"/>
          <w:sz w:val="22"/>
          <w:szCs w:val="22"/>
          <w:lang w:val="lt-LT"/>
          <w14:ligatures w14:val="none"/>
        </w:rPr>
      </w:pPr>
      <w:proofErr w:type="spellStart"/>
      <w:r w:rsidRPr="001256D9">
        <w:rPr>
          <w:rFonts w:ascii="Times New Roman" w:eastAsia="Times New Roman" w:hAnsi="Times New Roman" w:cs="Times New Roman"/>
          <w:b/>
          <w:bCs/>
          <w:kern w:val="0"/>
          <w:sz w:val="22"/>
          <w:szCs w:val="22"/>
          <w:lang w:val="lt-LT"/>
          <w14:ligatures w14:val="none"/>
        </w:rPr>
        <w:t>Maxitrol</w:t>
      </w:r>
      <w:proofErr w:type="spellEnd"/>
      <w:r w:rsidRPr="001256D9">
        <w:rPr>
          <w:rFonts w:ascii="Times New Roman" w:eastAsia="Times New Roman" w:hAnsi="Times New Roman" w:cs="Times New Roman"/>
          <w:b/>
          <w:bCs/>
          <w:kern w:val="0"/>
          <w:sz w:val="22"/>
          <w:szCs w:val="22"/>
          <w:lang w:val="lt-LT"/>
          <w14:ligatures w14:val="none"/>
        </w:rPr>
        <w:t xml:space="preserve"> išvaizda ir kiekis pakuotėje</w:t>
      </w:r>
    </w:p>
    <w:p w14:paraId="446F4164" w14:textId="77777777" w:rsidR="00680121" w:rsidRPr="001256D9" w:rsidRDefault="00680121" w:rsidP="00680121">
      <w:pPr>
        <w:spacing w:after="0" w:line="240" w:lineRule="auto"/>
        <w:rPr>
          <w:rFonts w:ascii="Times New Roman" w:eastAsia="Times New Roman" w:hAnsi="Times New Roman" w:cs="Times New Roman"/>
          <w:b/>
          <w:kern w:val="0"/>
          <w:sz w:val="22"/>
          <w:szCs w:val="22"/>
          <w:lang w:val="lt-LT" w:eastAsia="lt-LT"/>
          <w14:ligatures w14:val="none"/>
        </w:rPr>
      </w:pPr>
    </w:p>
    <w:p w14:paraId="7B2C8380"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roofErr w:type="spellStart"/>
      <w:r w:rsidRPr="001256D9">
        <w:rPr>
          <w:rFonts w:ascii="Times New Roman" w:eastAsia="Times New Roman" w:hAnsi="Times New Roman" w:cs="Times New Roman"/>
          <w:kern w:val="0"/>
          <w:sz w:val="22"/>
          <w:szCs w:val="22"/>
          <w:lang w:val="lt-LT"/>
          <w14:ligatures w14:val="none"/>
        </w:rPr>
        <w:t>Maxitrol</w:t>
      </w:r>
      <w:proofErr w:type="spellEnd"/>
      <w:r w:rsidRPr="001256D9">
        <w:rPr>
          <w:rFonts w:ascii="Times New Roman" w:eastAsia="Times New Roman" w:hAnsi="Times New Roman" w:cs="Times New Roman"/>
          <w:kern w:val="0"/>
          <w:sz w:val="22"/>
          <w:szCs w:val="22"/>
          <w:lang w:val="lt-LT"/>
          <w14:ligatures w14:val="none"/>
        </w:rPr>
        <w:t xml:space="preserve"> yra skystis (balta arba gelsva neskaidri suspensija). Pakuotėje yra 5 ml plastiko buteliukas su lašintuvu, užsuktas dangteliu, kurio nepažeidus neįmanoma atsukti.</w:t>
      </w:r>
    </w:p>
    <w:p w14:paraId="75BDAE19" w14:textId="77777777" w:rsidR="00680121" w:rsidRPr="001256D9" w:rsidRDefault="00680121" w:rsidP="00680121">
      <w:pPr>
        <w:spacing w:after="0" w:line="240" w:lineRule="auto"/>
        <w:rPr>
          <w:rFonts w:ascii="Times New Roman" w:eastAsia="Times New Roman" w:hAnsi="Times New Roman" w:cs="Times New Roman"/>
          <w:b/>
          <w:kern w:val="0"/>
          <w:sz w:val="22"/>
          <w:szCs w:val="22"/>
          <w:lang w:val="lt-LT" w:eastAsia="lt-LT"/>
          <w14:ligatures w14:val="none"/>
        </w:rPr>
      </w:pPr>
    </w:p>
    <w:p w14:paraId="08CCE4CE" w14:textId="77777777" w:rsidR="00680121" w:rsidRPr="001256D9" w:rsidRDefault="00680121" w:rsidP="00680121">
      <w:pPr>
        <w:spacing w:after="0" w:line="240" w:lineRule="auto"/>
        <w:rPr>
          <w:rFonts w:ascii="Times New Roman" w:eastAsia="Times New Roman" w:hAnsi="Times New Roman" w:cs="Times New Roman"/>
          <w:b/>
          <w:bCs/>
          <w:kern w:val="0"/>
          <w:sz w:val="22"/>
          <w:szCs w:val="22"/>
          <w:lang w:val="lt-LT"/>
          <w14:ligatures w14:val="none"/>
        </w:rPr>
      </w:pPr>
      <w:r w:rsidRPr="001256D9">
        <w:rPr>
          <w:rFonts w:ascii="Times New Roman" w:eastAsia="Times New Roman" w:hAnsi="Times New Roman" w:cs="Times New Roman"/>
          <w:b/>
          <w:bCs/>
          <w:kern w:val="0"/>
          <w:sz w:val="22"/>
          <w:szCs w:val="22"/>
          <w:lang w:val="lt-LT"/>
          <w14:ligatures w14:val="none"/>
        </w:rPr>
        <w:t xml:space="preserve">Registruotojas </w:t>
      </w:r>
    </w:p>
    <w:p w14:paraId="37725FB8" w14:textId="77777777" w:rsidR="00680121" w:rsidRPr="001256D9" w:rsidRDefault="00680121" w:rsidP="00680121">
      <w:pPr>
        <w:spacing w:after="0" w:line="240" w:lineRule="auto"/>
        <w:rPr>
          <w:rFonts w:ascii="Times New Roman" w:eastAsia="Times New Roman" w:hAnsi="Times New Roman" w:cs="Times New Roman"/>
          <w:b/>
          <w:bCs/>
          <w:kern w:val="0"/>
          <w:sz w:val="22"/>
          <w:szCs w:val="22"/>
          <w:lang w:val="lt-LT"/>
          <w14:ligatures w14:val="none"/>
        </w:rPr>
      </w:pPr>
    </w:p>
    <w:p w14:paraId="39CEE81E"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it-IT"/>
          <w14:ligatures w14:val="none"/>
        </w:rPr>
      </w:pPr>
      <w:r w:rsidRPr="001256D9">
        <w:rPr>
          <w:rFonts w:ascii="Times New Roman" w:eastAsia="Times New Roman" w:hAnsi="Times New Roman" w:cs="Times New Roman"/>
          <w:kern w:val="0"/>
          <w:sz w:val="22"/>
          <w:szCs w:val="22"/>
          <w:lang w:val="it-IT"/>
          <w14:ligatures w14:val="none"/>
        </w:rPr>
        <w:t>SIA Novartis Baltics</w:t>
      </w:r>
    </w:p>
    <w:p w14:paraId="51AB8B4F"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it-IT"/>
          <w14:ligatures w14:val="none"/>
        </w:rPr>
      </w:pPr>
      <w:r w:rsidRPr="001256D9">
        <w:rPr>
          <w:rFonts w:ascii="Times New Roman" w:eastAsia="Times New Roman" w:hAnsi="Times New Roman" w:cs="Times New Roman"/>
          <w:kern w:val="0"/>
          <w:sz w:val="22"/>
          <w:szCs w:val="22"/>
          <w:lang w:val="it-IT"/>
          <w14:ligatures w14:val="none"/>
        </w:rPr>
        <w:t>Skanstes iela 25</w:t>
      </w:r>
    </w:p>
    <w:p w14:paraId="3D0C295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it-IT"/>
          <w14:ligatures w14:val="none"/>
        </w:rPr>
      </w:pPr>
      <w:r w:rsidRPr="001256D9">
        <w:rPr>
          <w:rFonts w:ascii="Times New Roman" w:eastAsia="Times New Roman" w:hAnsi="Times New Roman" w:cs="Times New Roman"/>
          <w:kern w:val="0"/>
          <w:sz w:val="22"/>
          <w:szCs w:val="22"/>
          <w:lang w:val="it-IT"/>
          <w14:ligatures w14:val="none"/>
        </w:rPr>
        <w:t>LV-1013, Rīga</w:t>
      </w:r>
    </w:p>
    <w:p w14:paraId="1699FD8B"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it-IT"/>
          <w14:ligatures w14:val="none"/>
        </w:rPr>
        <w:t>Latvija</w:t>
      </w:r>
    </w:p>
    <w:p w14:paraId="2CA06D4D"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218DF878" w14:textId="77777777" w:rsidR="00680121" w:rsidRPr="001256D9" w:rsidRDefault="00680121" w:rsidP="00680121">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Gamintojai</w:t>
      </w:r>
    </w:p>
    <w:p w14:paraId="5E81D0BC"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35319E87"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roofErr w:type="spellStart"/>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Novartis</w:t>
      </w:r>
      <w:proofErr w:type="spellEnd"/>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 xml:space="preserve"> Manufacturing NV</w:t>
      </w:r>
    </w:p>
    <w:p w14:paraId="4B9B7FE7"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roofErr w:type="spellStart"/>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Rijksweg</w:t>
      </w:r>
      <w:proofErr w:type="spellEnd"/>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 xml:space="preserve"> 14</w:t>
      </w:r>
    </w:p>
    <w:p w14:paraId="2786991C"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 xml:space="preserve">2870 </w:t>
      </w:r>
      <w:proofErr w:type="spellStart"/>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Puurs-Sint-Amands</w:t>
      </w:r>
      <w:proofErr w:type="spellEnd"/>
    </w:p>
    <w:p w14:paraId="71AC98FE"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B1187C">
        <w:rPr>
          <w:rFonts w:ascii="Times New Roman" w:eastAsia="Times New Roman" w:hAnsi="Times New Roman" w:cs="Times New Roman"/>
          <w:kern w:val="0"/>
          <w:sz w:val="22"/>
          <w:szCs w:val="22"/>
          <w:shd w:val="clear" w:color="auto" w:fill="D9D9D9" w:themeFill="background1" w:themeFillShade="D9"/>
          <w:lang w:val="lt-LT"/>
          <w14:ligatures w14:val="none"/>
        </w:rPr>
        <w:t>Belgija</w:t>
      </w:r>
    </w:p>
    <w:p w14:paraId="05762F9A"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220CED01"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arba</w:t>
      </w:r>
    </w:p>
    <w:p w14:paraId="64ED12D5"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75F85C8D"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roofErr w:type="spellStart"/>
      <w:r w:rsidRPr="001256D9">
        <w:rPr>
          <w:rFonts w:ascii="Times New Roman" w:eastAsia="Times New Roman" w:hAnsi="Times New Roman" w:cs="Times New Roman"/>
          <w:kern w:val="0"/>
          <w:sz w:val="22"/>
          <w:szCs w:val="22"/>
          <w:lang w:val="lt-LT"/>
          <w14:ligatures w14:val="none"/>
        </w:rPr>
        <w:t>Novartis</w:t>
      </w:r>
      <w:proofErr w:type="spellEnd"/>
      <w:r w:rsidRPr="001256D9">
        <w:rPr>
          <w:rFonts w:ascii="Times New Roman" w:eastAsia="Times New Roman" w:hAnsi="Times New Roman" w:cs="Times New Roman"/>
          <w:kern w:val="0"/>
          <w:sz w:val="22"/>
          <w:szCs w:val="22"/>
          <w:lang w:val="lt-LT"/>
          <w14:ligatures w14:val="none"/>
        </w:rPr>
        <w:t xml:space="preserve"> </w:t>
      </w:r>
      <w:proofErr w:type="spellStart"/>
      <w:r w:rsidRPr="001256D9">
        <w:rPr>
          <w:rFonts w:ascii="Times New Roman" w:eastAsia="Times New Roman" w:hAnsi="Times New Roman" w:cs="Times New Roman"/>
          <w:kern w:val="0"/>
          <w:sz w:val="22"/>
          <w:szCs w:val="22"/>
          <w:lang w:val="lt-LT"/>
          <w14:ligatures w14:val="none"/>
        </w:rPr>
        <w:t>Farmacéutica</w:t>
      </w:r>
      <w:proofErr w:type="spellEnd"/>
      <w:r w:rsidRPr="001256D9">
        <w:rPr>
          <w:rFonts w:ascii="Times New Roman" w:eastAsia="Times New Roman" w:hAnsi="Times New Roman" w:cs="Times New Roman"/>
          <w:kern w:val="0"/>
          <w:sz w:val="22"/>
          <w:szCs w:val="22"/>
          <w:lang w:val="lt-LT"/>
          <w14:ligatures w14:val="none"/>
        </w:rPr>
        <w:t>, S.A.</w:t>
      </w:r>
    </w:p>
    <w:p w14:paraId="540391FF"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roofErr w:type="spellStart"/>
      <w:r w:rsidRPr="001256D9">
        <w:rPr>
          <w:rFonts w:ascii="Times New Roman" w:eastAsia="Times New Roman" w:hAnsi="Times New Roman" w:cs="Times New Roman"/>
          <w:kern w:val="0"/>
          <w:sz w:val="22"/>
          <w:szCs w:val="22"/>
          <w:lang w:val="lt-LT"/>
          <w14:ligatures w14:val="none"/>
        </w:rPr>
        <w:t>Gran</w:t>
      </w:r>
      <w:proofErr w:type="spellEnd"/>
      <w:r w:rsidRPr="001256D9">
        <w:rPr>
          <w:rFonts w:ascii="Times New Roman" w:eastAsia="Times New Roman" w:hAnsi="Times New Roman" w:cs="Times New Roman"/>
          <w:kern w:val="0"/>
          <w:sz w:val="22"/>
          <w:szCs w:val="22"/>
          <w:lang w:val="lt-LT"/>
          <w14:ligatures w14:val="none"/>
        </w:rPr>
        <w:t xml:space="preserve"> Via de les </w:t>
      </w:r>
      <w:proofErr w:type="spellStart"/>
      <w:r w:rsidRPr="001256D9">
        <w:rPr>
          <w:rFonts w:ascii="Times New Roman" w:eastAsia="Times New Roman" w:hAnsi="Times New Roman" w:cs="Times New Roman"/>
          <w:kern w:val="0"/>
          <w:sz w:val="22"/>
          <w:szCs w:val="22"/>
          <w:lang w:val="lt-LT"/>
          <w14:ligatures w14:val="none"/>
        </w:rPr>
        <w:t>Corts</w:t>
      </w:r>
      <w:proofErr w:type="spellEnd"/>
      <w:r w:rsidRPr="001256D9">
        <w:rPr>
          <w:rFonts w:ascii="Times New Roman" w:eastAsia="Times New Roman" w:hAnsi="Times New Roman" w:cs="Times New Roman"/>
          <w:kern w:val="0"/>
          <w:sz w:val="22"/>
          <w:szCs w:val="22"/>
          <w:lang w:val="lt-LT"/>
          <w14:ligatures w14:val="none"/>
        </w:rPr>
        <w:t xml:space="preserve"> </w:t>
      </w:r>
      <w:proofErr w:type="spellStart"/>
      <w:r w:rsidRPr="001256D9">
        <w:rPr>
          <w:rFonts w:ascii="Times New Roman" w:eastAsia="Times New Roman" w:hAnsi="Times New Roman" w:cs="Times New Roman"/>
          <w:kern w:val="0"/>
          <w:sz w:val="22"/>
          <w:szCs w:val="22"/>
          <w:lang w:val="lt-LT"/>
          <w14:ligatures w14:val="none"/>
        </w:rPr>
        <w:t>Catalanes</w:t>
      </w:r>
      <w:proofErr w:type="spellEnd"/>
      <w:r w:rsidRPr="001256D9">
        <w:rPr>
          <w:rFonts w:ascii="Times New Roman" w:eastAsia="Times New Roman" w:hAnsi="Times New Roman" w:cs="Times New Roman"/>
          <w:kern w:val="0"/>
          <w:sz w:val="22"/>
          <w:szCs w:val="22"/>
          <w:lang w:val="lt-LT"/>
          <w14:ligatures w14:val="none"/>
        </w:rPr>
        <w:t>, 764</w:t>
      </w:r>
    </w:p>
    <w:p w14:paraId="2804B86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08013 </w:t>
      </w:r>
      <w:proofErr w:type="spellStart"/>
      <w:r w:rsidRPr="001256D9">
        <w:rPr>
          <w:rFonts w:ascii="Times New Roman" w:eastAsia="Times New Roman" w:hAnsi="Times New Roman" w:cs="Times New Roman"/>
          <w:kern w:val="0"/>
          <w:sz w:val="22"/>
          <w:szCs w:val="22"/>
          <w:lang w:val="lt-LT"/>
          <w14:ligatures w14:val="none"/>
        </w:rPr>
        <w:t>Barcelona</w:t>
      </w:r>
      <w:proofErr w:type="spellEnd"/>
    </w:p>
    <w:p w14:paraId="58224BC9"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Ispanija</w:t>
      </w:r>
    </w:p>
    <w:p w14:paraId="36C24319"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5594F132"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Jeigu apie šį vaistą norite sužinoti daugiau, kreipkitės į vietinį registruotojo atstovą.</w:t>
      </w:r>
    </w:p>
    <w:p w14:paraId="4DF5E035"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p>
    <w:p w14:paraId="6CA7314F"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 xml:space="preserve">SIA </w:t>
      </w:r>
      <w:proofErr w:type="spellStart"/>
      <w:r w:rsidRPr="001256D9">
        <w:rPr>
          <w:rFonts w:ascii="Times New Roman" w:eastAsia="Times New Roman" w:hAnsi="Times New Roman" w:cs="Times New Roman"/>
          <w:kern w:val="0"/>
          <w:sz w:val="22"/>
          <w:szCs w:val="22"/>
          <w:lang w:val="lt-LT"/>
          <w14:ligatures w14:val="none"/>
        </w:rPr>
        <w:t>Novartis</w:t>
      </w:r>
      <w:proofErr w:type="spellEnd"/>
      <w:r w:rsidRPr="001256D9">
        <w:rPr>
          <w:rFonts w:ascii="Times New Roman" w:eastAsia="Times New Roman" w:hAnsi="Times New Roman" w:cs="Times New Roman"/>
          <w:kern w:val="0"/>
          <w:sz w:val="22"/>
          <w:szCs w:val="22"/>
          <w:lang w:val="lt-LT"/>
          <w14:ligatures w14:val="none"/>
        </w:rPr>
        <w:t xml:space="preserve"> </w:t>
      </w:r>
      <w:proofErr w:type="spellStart"/>
      <w:r w:rsidRPr="001256D9">
        <w:rPr>
          <w:rFonts w:ascii="Times New Roman" w:eastAsia="Times New Roman" w:hAnsi="Times New Roman" w:cs="Times New Roman"/>
          <w:kern w:val="0"/>
          <w:sz w:val="22"/>
          <w:szCs w:val="22"/>
          <w:lang w:val="lt-LT"/>
          <w14:ligatures w14:val="none"/>
        </w:rPr>
        <w:t>Baltics</w:t>
      </w:r>
      <w:proofErr w:type="spellEnd"/>
      <w:r w:rsidRPr="001256D9">
        <w:rPr>
          <w:rFonts w:ascii="Times New Roman" w:eastAsia="Times New Roman" w:hAnsi="Times New Roman" w:cs="Times New Roman"/>
          <w:kern w:val="0"/>
          <w:sz w:val="22"/>
          <w:szCs w:val="22"/>
          <w:lang w:val="lt-LT"/>
          <w14:ligatures w14:val="none"/>
        </w:rPr>
        <w:t xml:space="preserve"> Lietuvos filialas</w:t>
      </w:r>
    </w:p>
    <w:p w14:paraId="651B9EA8" w14:textId="77777777" w:rsidR="00680121" w:rsidRPr="001256D9" w:rsidRDefault="00680121" w:rsidP="00680121">
      <w:pPr>
        <w:spacing w:after="0" w:line="240" w:lineRule="auto"/>
        <w:rPr>
          <w:rFonts w:ascii="Times New Roman" w:eastAsia="Times New Roman" w:hAnsi="Times New Roman" w:cs="Times New Roman"/>
          <w:bCs/>
          <w:iCs/>
          <w:kern w:val="0"/>
          <w:sz w:val="22"/>
          <w:szCs w:val="22"/>
          <w:lang w:val="lt-LT"/>
          <w14:ligatures w14:val="none"/>
        </w:rPr>
      </w:pPr>
      <w:r w:rsidRPr="001256D9">
        <w:rPr>
          <w:rFonts w:ascii="Times New Roman" w:eastAsia="Times New Roman" w:hAnsi="Times New Roman" w:cs="Times New Roman"/>
          <w:bCs/>
          <w:iCs/>
          <w:kern w:val="0"/>
          <w:sz w:val="22"/>
          <w:szCs w:val="22"/>
          <w:lang w:val="lt-LT"/>
          <w14:ligatures w14:val="none"/>
        </w:rPr>
        <w:t>Upės g. 19-1</w:t>
      </w:r>
    </w:p>
    <w:p w14:paraId="6FA26FB7" w14:textId="77777777" w:rsidR="00680121" w:rsidRPr="001256D9" w:rsidRDefault="00680121" w:rsidP="00680121">
      <w:pPr>
        <w:spacing w:after="0" w:line="240" w:lineRule="auto"/>
        <w:rPr>
          <w:rFonts w:ascii="Times New Roman" w:eastAsia="Times New Roman" w:hAnsi="Times New Roman" w:cs="Times New Roman"/>
          <w:bCs/>
          <w:iCs/>
          <w:kern w:val="0"/>
          <w:sz w:val="22"/>
          <w:szCs w:val="22"/>
          <w:lang w:val="lt-LT"/>
          <w14:ligatures w14:val="none"/>
        </w:rPr>
      </w:pPr>
      <w:r w:rsidRPr="001256D9">
        <w:rPr>
          <w:rFonts w:ascii="Times New Roman" w:eastAsia="Times New Roman" w:hAnsi="Times New Roman" w:cs="Times New Roman"/>
          <w:bCs/>
          <w:iCs/>
          <w:kern w:val="0"/>
          <w:sz w:val="22"/>
          <w:szCs w:val="22"/>
          <w:lang w:val="lt-LT"/>
          <w14:ligatures w14:val="none"/>
        </w:rPr>
        <w:t>LT-</w:t>
      </w:r>
      <w:r w:rsidRPr="001256D9">
        <w:rPr>
          <w:rFonts w:ascii="Times New Roman" w:eastAsia="Times New Roman" w:hAnsi="Times New Roman" w:cs="Times New Roman"/>
          <w:bCs/>
          <w:iCs/>
          <w:kern w:val="0"/>
          <w:sz w:val="22"/>
          <w:szCs w:val="22"/>
          <w14:ligatures w14:val="none"/>
        </w:rPr>
        <w:t xml:space="preserve">08128 </w:t>
      </w:r>
      <w:r w:rsidRPr="001256D9">
        <w:rPr>
          <w:rFonts w:ascii="Times New Roman" w:eastAsia="Times New Roman" w:hAnsi="Times New Roman" w:cs="Times New Roman"/>
          <w:bCs/>
          <w:iCs/>
          <w:kern w:val="0"/>
          <w:sz w:val="22"/>
          <w:szCs w:val="22"/>
          <w:lang w:val="lt-LT"/>
          <w14:ligatures w14:val="none"/>
        </w:rPr>
        <w:t>Vilnius</w:t>
      </w:r>
    </w:p>
    <w:p w14:paraId="45A4B3C5"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14:ligatures w14:val="none"/>
        </w:rPr>
      </w:pPr>
      <w:r w:rsidRPr="001256D9">
        <w:rPr>
          <w:rFonts w:ascii="Times New Roman" w:eastAsia="Times New Roman" w:hAnsi="Times New Roman" w:cs="Times New Roman"/>
          <w:bCs/>
          <w:iCs/>
          <w:kern w:val="0"/>
          <w:sz w:val="22"/>
          <w:szCs w:val="22"/>
          <w:lang w:val="lt-LT"/>
          <w14:ligatures w14:val="none"/>
        </w:rPr>
        <w:t>Tel. + 370 5 269 1650</w:t>
      </w:r>
    </w:p>
    <w:p w14:paraId="5A9162CF" w14:textId="77777777" w:rsidR="00680121" w:rsidRPr="001256D9" w:rsidRDefault="00680121" w:rsidP="00680121">
      <w:pPr>
        <w:spacing w:after="0" w:line="240" w:lineRule="auto"/>
        <w:rPr>
          <w:rFonts w:ascii="Times New Roman" w:eastAsia="Times New Roman" w:hAnsi="Times New Roman" w:cs="Times New Roman"/>
          <w:kern w:val="0"/>
          <w:sz w:val="22"/>
          <w:szCs w:val="22"/>
          <w:lang w:val="lt-LT" w:eastAsia="lt-LT"/>
          <w14:ligatures w14:val="none"/>
        </w:rPr>
      </w:pPr>
    </w:p>
    <w:p w14:paraId="16887BAA" w14:textId="77777777" w:rsidR="00680121" w:rsidRPr="001256D9" w:rsidRDefault="00680121" w:rsidP="00680121">
      <w:pPr>
        <w:spacing w:after="0" w:line="240" w:lineRule="auto"/>
        <w:rPr>
          <w:rFonts w:ascii="Times New Roman" w:eastAsia="Times New Roman" w:hAnsi="Times New Roman" w:cs="Times New Roman"/>
          <w:b/>
          <w:kern w:val="0"/>
          <w:sz w:val="22"/>
          <w:szCs w:val="22"/>
          <w:lang w:val="lt-LT"/>
          <w14:ligatures w14:val="none"/>
        </w:rPr>
      </w:pPr>
      <w:r w:rsidRPr="001256D9">
        <w:rPr>
          <w:rFonts w:ascii="Times New Roman" w:eastAsia="Times New Roman" w:hAnsi="Times New Roman" w:cs="Times New Roman"/>
          <w:b/>
          <w:kern w:val="0"/>
          <w:sz w:val="22"/>
          <w:szCs w:val="22"/>
          <w:lang w:val="lt-LT"/>
          <w14:ligatures w14:val="none"/>
        </w:rPr>
        <w:t xml:space="preserve">Šis pakuotės lapelis paskutinį kartą </w:t>
      </w:r>
      <w:bookmarkStart w:id="0" w:name="OLE_LINK1"/>
      <w:r w:rsidRPr="001256D9">
        <w:rPr>
          <w:rFonts w:ascii="Times New Roman" w:eastAsia="Times New Roman" w:hAnsi="Times New Roman" w:cs="Times New Roman"/>
          <w:b/>
          <w:kern w:val="0"/>
          <w:sz w:val="22"/>
          <w:szCs w:val="22"/>
          <w:lang w:val="lt-LT"/>
          <w14:ligatures w14:val="none"/>
        </w:rPr>
        <w:t>peržiūrėtas</w:t>
      </w:r>
      <w:r>
        <w:rPr>
          <w:rFonts w:ascii="Times New Roman" w:eastAsia="Times New Roman" w:hAnsi="Times New Roman" w:cs="Times New Roman"/>
          <w:b/>
          <w:kern w:val="0"/>
          <w:sz w:val="22"/>
          <w:szCs w:val="22"/>
          <w:lang w:val="lt-LT"/>
          <w14:ligatures w14:val="none"/>
        </w:rPr>
        <w:t xml:space="preserve"> 2025-10-23</w:t>
      </w:r>
      <w:r w:rsidRPr="001256D9">
        <w:rPr>
          <w:rFonts w:ascii="Times New Roman" w:eastAsia="Times New Roman" w:hAnsi="Times New Roman" w:cs="Times New Roman"/>
          <w:b/>
          <w:kern w:val="0"/>
          <w:sz w:val="22"/>
          <w:szCs w:val="22"/>
          <w:lang w:val="lt-LT"/>
          <w14:ligatures w14:val="none"/>
        </w:rPr>
        <w:t xml:space="preserve">. </w:t>
      </w:r>
    </w:p>
    <w:p w14:paraId="0CFCE1C8" w14:textId="77777777" w:rsidR="00680121" w:rsidRPr="001256D9" w:rsidRDefault="00680121" w:rsidP="00680121">
      <w:pPr>
        <w:spacing w:after="0" w:line="240" w:lineRule="auto"/>
        <w:jc w:val="both"/>
        <w:rPr>
          <w:rFonts w:ascii="Times New Roman" w:eastAsia="Times New Roman" w:hAnsi="Times New Roman" w:cs="Times New Roman"/>
          <w:b/>
          <w:kern w:val="0"/>
          <w:sz w:val="22"/>
          <w:szCs w:val="22"/>
          <w:lang w:val="lt-LT" w:eastAsia="lt-LT"/>
          <w14:ligatures w14:val="none"/>
        </w:rPr>
      </w:pPr>
    </w:p>
    <w:p w14:paraId="5C6E71E6" w14:textId="77777777" w:rsidR="00680121" w:rsidRPr="001256D9" w:rsidRDefault="00680121" w:rsidP="00680121">
      <w:pPr>
        <w:tabs>
          <w:tab w:val="left" w:pos="567"/>
        </w:tabs>
        <w:spacing w:after="0" w:line="240" w:lineRule="auto"/>
        <w:rPr>
          <w:rFonts w:ascii="Times New Roman" w:eastAsia="Times New Roman" w:hAnsi="Times New Roman" w:cs="Times New Roman"/>
          <w:color w:val="0000FF"/>
          <w:kern w:val="0"/>
          <w:sz w:val="22"/>
          <w:szCs w:val="22"/>
          <w:lang w:val="lt-LT"/>
          <w14:ligatures w14:val="none"/>
        </w:rPr>
      </w:pPr>
      <w:r w:rsidRPr="001256D9">
        <w:rPr>
          <w:rFonts w:ascii="Times New Roman" w:eastAsia="Times New Roman" w:hAnsi="Times New Roman" w:cs="Times New Roman"/>
          <w:kern w:val="0"/>
          <w:sz w:val="22"/>
          <w:szCs w:val="22"/>
          <w:lang w:val="lt-LT"/>
          <w14:ligatures w14:val="none"/>
        </w:rPr>
        <w:t>Išsami informacija apie šį vaistą pateikiama Valstybinės vaistų kontrolės tarnybos prie Lietuvos Respublikos sveikatos apsaugos ministerijos tinklalapyje</w:t>
      </w:r>
      <w:r w:rsidRPr="001256D9">
        <w:rPr>
          <w:rFonts w:ascii="Times New Roman" w:eastAsia="Times New Roman" w:hAnsi="Times New Roman" w:cs="Times New Roman"/>
          <w:i/>
          <w:kern w:val="0"/>
          <w:sz w:val="22"/>
          <w:szCs w:val="22"/>
          <w:lang w:val="lt-LT"/>
          <w14:ligatures w14:val="none"/>
        </w:rPr>
        <w:t xml:space="preserve"> </w:t>
      </w:r>
      <w:hyperlink r:id="rId11" w:history="1">
        <w:r w:rsidRPr="001256D9">
          <w:rPr>
            <w:rFonts w:ascii="Times New Roman" w:eastAsia="Times New Roman" w:hAnsi="Times New Roman" w:cs="Times New Roman"/>
            <w:color w:val="0000FF"/>
            <w:kern w:val="0"/>
            <w:sz w:val="22"/>
            <w:szCs w:val="22"/>
            <w:u w:val="single"/>
            <w:lang w:val="lt-LT"/>
            <w14:ligatures w14:val="none"/>
          </w:rPr>
          <w:t>https://vvkt.lrv.lt/lt/</w:t>
        </w:r>
      </w:hyperlink>
      <w:r w:rsidRPr="001256D9">
        <w:rPr>
          <w:rFonts w:ascii="Times New Roman" w:eastAsia="Times New Roman" w:hAnsi="Times New Roman" w:cs="Times New Roman"/>
          <w:color w:val="0000FF"/>
          <w:kern w:val="0"/>
          <w:sz w:val="22"/>
          <w:szCs w:val="22"/>
          <w:lang w:val="lt-LT"/>
          <w14:ligatures w14:val="none"/>
        </w:rPr>
        <w:t>.</w:t>
      </w:r>
    </w:p>
    <w:bookmarkEnd w:id="0"/>
    <w:p w14:paraId="217DCCA5" w14:textId="77777777" w:rsidR="00222FED" w:rsidRDefault="00222FED"/>
    <w:sectPr w:rsidR="00222FED" w:rsidSect="00680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dir MT">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492E"/>
    <w:multiLevelType w:val="hybridMultilevel"/>
    <w:tmpl w:val="9D58D0CE"/>
    <w:lvl w:ilvl="0" w:tplc="04090003">
      <w:start w:val="1"/>
      <w:numFmt w:val="bullet"/>
      <w:lvlText w:val="o"/>
      <w:lvlJc w:val="left"/>
      <w:pPr>
        <w:tabs>
          <w:tab w:val="num" w:pos="1428"/>
        </w:tabs>
        <w:ind w:left="1428" w:hanging="360"/>
      </w:pPr>
      <w:rPr>
        <w:rFonts w:ascii="Courier New" w:hAnsi="Courier New" w:cs="Courier New" w:hint="default"/>
      </w:rPr>
    </w:lvl>
    <w:lvl w:ilvl="1" w:tplc="04090003">
      <w:start w:val="1"/>
      <w:numFmt w:val="bullet"/>
      <w:lvlText w:val="o"/>
      <w:lvlJc w:val="left"/>
      <w:pPr>
        <w:tabs>
          <w:tab w:val="num" w:pos="2148"/>
        </w:tabs>
        <w:ind w:left="2148" w:hanging="360"/>
      </w:pPr>
      <w:rPr>
        <w:rFonts w:ascii="Courier New" w:hAnsi="Courier New" w:cs="Courier New" w:hint="default"/>
      </w:rPr>
    </w:lvl>
    <w:lvl w:ilvl="2" w:tplc="04090005">
      <w:start w:val="1"/>
      <w:numFmt w:val="bullet"/>
      <w:lvlText w:val=""/>
      <w:lvlJc w:val="left"/>
      <w:pPr>
        <w:tabs>
          <w:tab w:val="num" w:pos="2868"/>
        </w:tabs>
        <w:ind w:left="2868" w:hanging="360"/>
      </w:pPr>
      <w:rPr>
        <w:rFonts w:ascii="Wingdings" w:hAnsi="Wingdings" w:hint="default"/>
      </w:rPr>
    </w:lvl>
    <w:lvl w:ilvl="3" w:tplc="04090001">
      <w:start w:val="1"/>
      <w:numFmt w:val="bullet"/>
      <w:lvlText w:val=""/>
      <w:lvlJc w:val="left"/>
      <w:pPr>
        <w:tabs>
          <w:tab w:val="num" w:pos="3588"/>
        </w:tabs>
        <w:ind w:left="3588" w:hanging="360"/>
      </w:pPr>
      <w:rPr>
        <w:rFonts w:ascii="Symbol" w:hAnsi="Symbol" w:hint="default"/>
      </w:rPr>
    </w:lvl>
    <w:lvl w:ilvl="4" w:tplc="04090003">
      <w:start w:val="1"/>
      <w:numFmt w:val="bullet"/>
      <w:lvlText w:val="o"/>
      <w:lvlJc w:val="left"/>
      <w:pPr>
        <w:tabs>
          <w:tab w:val="num" w:pos="4308"/>
        </w:tabs>
        <w:ind w:left="4308" w:hanging="360"/>
      </w:pPr>
      <w:rPr>
        <w:rFonts w:ascii="Courier New" w:hAnsi="Courier New" w:cs="Courier New" w:hint="default"/>
      </w:rPr>
    </w:lvl>
    <w:lvl w:ilvl="5" w:tplc="04090005">
      <w:start w:val="1"/>
      <w:numFmt w:val="bullet"/>
      <w:lvlText w:val=""/>
      <w:lvlJc w:val="left"/>
      <w:pPr>
        <w:tabs>
          <w:tab w:val="num" w:pos="5028"/>
        </w:tabs>
        <w:ind w:left="5028" w:hanging="360"/>
      </w:pPr>
      <w:rPr>
        <w:rFonts w:ascii="Wingdings" w:hAnsi="Wingdings" w:hint="default"/>
      </w:rPr>
    </w:lvl>
    <w:lvl w:ilvl="6" w:tplc="04090001">
      <w:start w:val="1"/>
      <w:numFmt w:val="bullet"/>
      <w:lvlText w:val=""/>
      <w:lvlJc w:val="left"/>
      <w:pPr>
        <w:tabs>
          <w:tab w:val="num" w:pos="5748"/>
        </w:tabs>
        <w:ind w:left="5748" w:hanging="360"/>
      </w:pPr>
      <w:rPr>
        <w:rFonts w:ascii="Symbol" w:hAnsi="Symbol" w:hint="default"/>
      </w:rPr>
    </w:lvl>
    <w:lvl w:ilvl="7" w:tplc="04090003">
      <w:start w:val="1"/>
      <w:numFmt w:val="bullet"/>
      <w:lvlText w:val="o"/>
      <w:lvlJc w:val="left"/>
      <w:pPr>
        <w:tabs>
          <w:tab w:val="num" w:pos="6468"/>
        </w:tabs>
        <w:ind w:left="6468" w:hanging="360"/>
      </w:pPr>
      <w:rPr>
        <w:rFonts w:ascii="Courier New" w:hAnsi="Courier New" w:cs="Courier New" w:hint="default"/>
      </w:rPr>
    </w:lvl>
    <w:lvl w:ilvl="8" w:tplc="0409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A3956F1"/>
    <w:multiLevelType w:val="hybridMultilevel"/>
    <w:tmpl w:val="5BFA163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DD77088"/>
    <w:multiLevelType w:val="hybridMultilevel"/>
    <w:tmpl w:val="DE8409C2"/>
    <w:lvl w:ilvl="0" w:tplc="040E0001">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400C46"/>
    <w:multiLevelType w:val="hybridMultilevel"/>
    <w:tmpl w:val="2EE8C990"/>
    <w:lvl w:ilvl="0" w:tplc="0807000F">
      <w:start w:val="1"/>
      <w:numFmt w:val="decimal"/>
      <w:lvlText w:val="%1."/>
      <w:lvlJc w:val="left"/>
      <w:pPr>
        <w:tabs>
          <w:tab w:val="num" w:pos="720"/>
        </w:tabs>
        <w:ind w:left="720" w:hanging="360"/>
      </w:pPr>
    </w:lvl>
    <w:lvl w:ilvl="1" w:tplc="08070019">
      <w:start w:val="1"/>
      <w:numFmt w:val="lowerLetter"/>
      <w:lvlText w:val="%2."/>
      <w:lvlJc w:val="left"/>
      <w:pPr>
        <w:tabs>
          <w:tab w:val="num" w:pos="1440"/>
        </w:tabs>
        <w:ind w:left="1440" w:hanging="360"/>
      </w:pPr>
    </w:lvl>
    <w:lvl w:ilvl="2" w:tplc="0807001B">
      <w:start w:val="1"/>
      <w:numFmt w:val="lowerRoman"/>
      <w:lvlText w:val="%3."/>
      <w:lvlJc w:val="right"/>
      <w:pPr>
        <w:tabs>
          <w:tab w:val="num" w:pos="2160"/>
        </w:tabs>
        <w:ind w:left="2160" w:hanging="180"/>
      </w:pPr>
    </w:lvl>
    <w:lvl w:ilvl="3" w:tplc="0807000F">
      <w:start w:val="1"/>
      <w:numFmt w:val="decimal"/>
      <w:lvlText w:val="%4."/>
      <w:lvlJc w:val="left"/>
      <w:pPr>
        <w:tabs>
          <w:tab w:val="num" w:pos="2880"/>
        </w:tabs>
        <w:ind w:left="2880" w:hanging="360"/>
      </w:pPr>
    </w:lvl>
    <w:lvl w:ilvl="4" w:tplc="08070019">
      <w:start w:val="1"/>
      <w:numFmt w:val="lowerLetter"/>
      <w:lvlText w:val="%5."/>
      <w:lvlJc w:val="left"/>
      <w:pPr>
        <w:tabs>
          <w:tab w:val="num" w:pos="3600"/>
        </w:tabs>
        <w:ind w:left="3600" w:hanging="360"/>
      </w:pPr>
    </w:lvl>
    <w:lvl w:ilvl="5" w:tplc="0807001B">
      <w:start w:val="1"/>
      <w:numFmt w:val="lowerRoman"/>
      <w:lvlText w:val="%6."/>
      <w:lvlJc w:val="right"/>
      <w:pPr>
        <w:tabs>
          <w:tab w:val="num" w:pos="4320"/>
        </w:tabs>
        <w:ind w:left="4320" w:hanging="180"/>
      </w:pPr>
    </w:lvl>
    <w:lvl w:ilvl="6" w:tplc="0807000F">
      <w:start w:val="1"/>
      <w:numFmt w:val="decimal"/>
      <w:lvlText w:val="%7."/>
      <w:lvlJc w:val="left"/>
      <w:pPr>
        <w:tabs>
          <w:tab w:val="num" w:pos="5040"/>
        </w:tabs>
        <w:ind w:left="5040" w:hanging="360"/>
      </w:pPr>
    </w:lvl>
    <w:lvl w:ilvl="7" w:tplc="08070019">
      <w:start w:val="1"/>
      <w:numFmt w:val="lowerLetter"/>
      <w:lvlText w:val="%8."/>
      <w:lvlJc w:val="left"/>
      <w:pPr>
        <w:tabs>
          <w:tab w:val="num" w:pos="5760"/>
        </w:tabs>
        <w:ind w:left="5760" w:hanging="360"/>
      </w:pPr>
    </w:lvl>
    <w:lvl w:ilvl="8" w:tplc="0807001B">
      <w:start w:val="1"/>
      <w:numFmt w:val="lowerRoman"/>
      <w:lvlText w:val="%9."/>
      <w:lvlJc w:val="right"/>
      <w:pPr>
        <w:tabs>
          <w:tab w:val="num" w:pos="6480"/>
        </w:tabs>
        <w:ind w:left="6480" w:hanging="180"/>
      </w:pPr>
    </w:lvl>
  </w:abstractNum>
  <w:abstractNum w:abstractNumId="4" w15:restartNumberingAfterBreak="0">
    <w:nsid w:val="2CF0361A"/>
    <w:multiLevelType w:val="hybridMultilevel"/>
    <w:tmpl w:val="223263BE"/>
    <w:lvl w:ilvl="0" w:tplc="0C0A0001">
      <w:start w:val="1"/>
      <w:numFmt w:val="bullet"/>
      <w:lvlText w:val=""/>
      <w:lvlJc w:val="left"/>
      <w:pPr>
        <w:ind w:left="720" w:hanging="360"/>
      </w:pPr>
      <w:rPr>
        <w:rFonts w:ascii="Symbol" w:hAnsi="Symbol" w:hint="default"/>
      </w:rPr>
    </w:lvl>
    <w:lvl w:ilvl="1" w:tplc="8900299E">
      <w:start w:val="1"/>
      <w:numFmt w:val="bullet"/>
      <w:lvlText w:val=""/>
      <w:lvlJc w:val="left"/>
      <w:pPr>
        <w:ind w:left="1440" w:hanging="360"/>
      </w:pPr>
      <w:rPr>
        <w:rFonts w:ascii="Mudir MT" w:hAnsi="Mudir MT"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4F107103"/>
    <w:multiLevelType w:val="hybridMultilevel"/>
    <w:tmpl w:val="ADE6CE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534D0761"/>
    <w:multiLevelType w:val="hybridMultilevel"/>
    <w:tmpl w:val="85B88228"/>
    <w:lvl w:ilvl="0" w:tplc="FACE4EE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F740296"/>
    <w:multiLevelType w:val="hybridMultilevel"/>
    <w:tmpl w:val="B09CC2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62571803">
    <w:abstractNumId w:val="6"/>
  </w:num>
  <w:num w:numId="2" w16cid:durableId="309290203">
    <w:abstractNumId w:val="1"/>
  </w:num>
  <w:num w:numId="3" w16cid:durableId="2104104789">
    <w:abstractNumId w:val="2"/>
  </w:num>
  <w:num w:numId="4" w16cid:durableId="1395004900">
    <w:abstractNumId w:val="0"/>
  </w:num>
  <w:num w:numId="5" w16cid:durableId="1081678552">
    <w:abstractNumId w:val="5"/>
  </w:num>
  <w:num w:numId="6" w16cid:durableId="501698992">
    <w:abstractNumId w:val="3"/>
  </w:num>
  <w:num w:numId="7" w16cid:durableId="1309475484">
    <w:abstractNumId w:val="7"/>
  </w:num>
  <w:num w:numId="8" w16cid:durableId="795219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21"/>
    <w:rsid w:val="00222FED"/>
    <w:rsid w:val="005F173E"/>
    <w:rsid w:val="00680121"/>
    <w:rsid w:val="008B3AD4"/>
    <w:rsid w:val="00984A0A"/>
    <w:rsid w:val="00D047C4"/>
    <w:rsid w:val="00EC0D97"/>
    <w:rsid w:val="00FD6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A3B616"/>
  <w15:chartTrackingRefBased/>
  <w15:docId w15:val="{9A6A0279-7296-4228-8211-C0801AB0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121"/>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680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0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01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01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012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801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012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8012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012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01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01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012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012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012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8012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012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8012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012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80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01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01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012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01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0121"/>
    <w:rPr>
      <w:i/>
      <w:iCs/>
      <w:color w:val="404040" w:themeColor="text1" w:themeTint="BF"/>
    </w:rPr>
  </w:style>
  <w:style w:type="paragraph" w:styleId="Sraopastraipa">
    <w:name w:val="List Paragraph"/>
    <w:basedOn w:val="prastasis"/>
    <w:uiPriority w:val="34"/>
    <w:qFormat/>
    <w:rsid w:val="00680121"/>
    <w:pPr>
      <w:ind w:left="720"/>
      <w:contextualSpacing/>
    </w:pPr>
  </w:style>
  <w:style w:type="character" w:styleId="Rykuspabraukimas">
    <w:name w:val="Intense Emphasis"/>
    <w:basedOn w:val="Numatytasispastraiposriftas"/>
    <w:uiPriority w:val="21"/>
    <w:qFormat/>
    <w:rsid w:val="00680121"/>
    <w:rPr>
      <w:i/>
      <w:iCs/>
      <w:color w:val="0F4761" w:themeColor="accent1" w:themeShade="BF"/>
    </w:rPr>
  </w:style>
  <w:style w:type="paragraph" w:styleId="Iskirtacitata">
    <w:name w:val="Intense Quote"/>
    <w:basedOn w:val="prastasis"/>
    <w:next w:val="prastasis"/>
    <w:link w:val="IskirtacitataDiagrama"/>
    <w:uiPriority w:val="30"/>
    <w:qFormat/>
    <w:rsid w:val="00680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0121"/>
    <w:rPr>
      <w:i/>
      <w:iCs/>
      <w:color w:val="0F4761" w:themeColor="accent1" w:themeShade="BF"/>
    </w:rPr>
  </w:style>
  <w:style w:type="character" w:styleId="Rykinuoroda">
    <w:name w:val="Intense Reference"/>
    <w:basedOn w:val="Numatytasispastraiposriftas"/>
    <w:uiPriority w:val="32"/>
    <w:qFormat/>
    <w:rsid w:val="006801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vvkt.lrv.lt/lt/" TargetMode="External"/><Relationship Id="rId5" Type="http://schemas.openxmlformats.org/officeDocument/2006/relationships/image" Target="media/image1.png"/><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8306</Words>
  <Characters>4735</Characters>
  <Application>Microsoft Office Word</Application>
  <DocSecurity>0</DocSecurity>
  <Lines>39</Lines>
  <Paragraphs>26</Paragraphs>
  <ScaleCrop>false</ScaleCrop>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2026-03-19T06:42:00Z</dcterms:created>
  <dcterms:modified xsi:type="dcterms:W3CDTF">2026-03-19T06:43:00Z</dcterms:modified>
</cp:coreProperties>
</file>