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811" w:rsidRPr="004621B9" w:rsidRDefault="00C32811" w:rsidP="00C32811">
      <w:pPr>
        <w:pStyle w:val="TTEMEASMCA"/>
        <w:rPr>
          <w:lang w:val="lt-LT"/>
        </w:rPr>
      </w:pPr>
      <w:bookmarkStart w:id="0" w:name="_Toc129243138"/>
      <w:bookmarkStart w:id="1" w:name="_Toc129243263"/>
      <w:r w:rsidRPr="004621B9">
        <w:rPr>
          <w:caps w:val="0"/>
          <w:lang w:val="lt-LT"/>
        </w:rPr>
        <w:t>Pakuotės lapelis: informacija vartotojui</w:t>
      </w:r>
      <w:bookmarkEnd w:id="0"/>
      <w:bookmarkEnd w:id="1"/>
    </w:p>
    <w:p w:rsidR="00C32811" w:rsidRPr="004621B9" w:rsidRDefault="00C32811" w:rsidP="00C32811">
      <w:pPr>
        <w:pStyle w:val="BTEMEASMCA"/>
      </w:pPr>
    </w:p>
    <w:p w:rsidR="00C32811" w:rsidRPr="00E318A5" w:rsidRDefault="00C32811" w:rsidP="00C32811">
      <w:pPr>
        <w:pStyle w:val="BTbeEMEASMCA"/>
        <w:rPr>
          <w:sz w:val="22"/>
          <w:szCs w:val="22"/>
        </w:rPr>
      </w:pPr>
      <w:proofErr w:type="spellStart"/>
      <w:r w:rsidRPr="00E318A5">
        <w:rPr>
          <w:sz w:val="22"/>
          <w:szCs w:val="22"/>
        </w:rPr>
        <w:t>Neuromultivit</w:t>
      </w:r>
      <w:proofErr w:type="spellEnd"/>
      <w:r w:rsidRPr="00E318A5">
        <w:rPr>
          <w:sz w:val="22"/>
          <w:szCs w:val="22"/>
        </w:rPr>
        <w:t xml:space="preserve"> plėvele dengtos tabletės</w:t>
      </w:r>
    </w:p>
    <w:p w:rsidR="00C32811" w:rsidRPr="004621B9" w:rsidRDefault="00C32811" w:rsidP="00C32811">
      <w:pPr>
        <w:pStyle w:val="BTEMEASMCA"/>
        <w:jc w:val="center"/>
      </w:pPr>
      <w:r w:rsidRPr="004621B9">
        <w:t>Tiamino hidrochloridas (vitaminas B</w:t>
      </w:r>
      <w:r w:rsidRPr="004621B9">
        <w:rPr>
          <w:vertAlign w:val="subscript"/>
        </w:rPr>
        <w:t>1</w:t>
      </w:r>
      <w:r w:rsidRPr="004621B9">
        <w:t>), piridoksino hidrochloridas (vitaminas B</w:t>
      </w:r>
      <w:r w:rsidRPr="004621B9">
        <w:rPr>
          <w:vertAlign w:val="subscript"/>
        </w:rPr>
        <w:t>6</w:t>
      </w:r>
      <w:r w:rsidRPr="004621B9">
        <w:t>),</w:t>
      </w:r>
    </w:p>
    <w:p w:rsidR="00C32811" w:rsidRPr="004621B9" w:rsidRDefault="00C32811" w:rsidP="00C32811">
      <w:pPr>
        <w:pStyle w:val="BTEMEASMCA"/>
        <w:jc w:val="center"/>
      </w:pPr>
      <w:r w:rsidRPr="004621B9">
        <w:t>cianokobalaminas (vitaminas B</w:t>
      </w:r>
      <w:r w:rsidRPr="004621B9">
        <w:rPr>
          <w:vertAlign w:val="subscript"/>
        </w:rPr>
        <w:t>12</w:t>
      </w:r>
      <w:r w:rsidRPr="004621B9">
        <w:t>)</w:t>
      </w:r>
    </w:p>
    <w:p w:rsidR="00C32811" w:rsidRPr="004621B9" w:rsidRDefault="00C32811" w:rsidP="00C32811">
      <w:pPr>
        <w:pStyle w:val="BTEMEASMCA"/>
      </w:pPr>
    </w:p>
    <w:p w:rsidR="00C32811" w:rsidRPr="004621B9" w:rsidRDefault="00C32811" w:rsidP="00C32811">
      <w:pPr>
        <w:pStyle w:val="BTEMEASMCA"/>
      </w:pPr>
      <w:r w:rsidRPr="004621B9">
        <w:t>Atidžiai perskaitykite visą šį lapelį, prieš pradėdami vartoti vaistą, nes jame pateikiama Jums svarbi informacija. Visada vartokite šį vaistą tiksliai kaip aprašyta šiame lapelyje arba kaip nurodė gydytojas arba vaistininkas.</w:t>
      </w:r>
    </w:p>
    <w:p w:rsidR="00C32811" w:rsidRPr="004D790A" w:rsidRDefault="00C32811" w:rsidP="00C32811">
      <w:pPr>
        <w:pStyle w:val="BT-EMEASMCA"/>
      </w:pPr>
      <w:r w:rsidRPr="004D790A">
        <w:t>Neišmeskite šio lapelio, nes vėl gali prireikti jį perskaityti.</w:t>
      </w:r>
    </w:p>
    <w:p w:rsidR="00C32811" w:rsidRPr="004621B9" w:rsidRDefault="00C32811" w:rsidP="00C32811">
      <w:pPr>
        <w:pStyle w:val="BT-EMEASMCA"/>
      </w:pPr>
      <w:r w:rsidRPr="005F27AF">
        <w:t>Jeigu norite sužinoti daugiau arba pasitarti, kreipkitės į vaistininką.</w:t>
      </w:r>
    </w:p>
    <w:p w:rsidR="00C32811" w:rsidRPr="006743C7" w:rsidRDefault="00C32811" w:rsidP="00C32811">
      <w:pPr>
        <w:numPr>
          <w:ilvl w:val="0"/>
          <w:numId w:val="4"/>
        </w:numPr>
        <w:tabs>
          <w:tab w:val="left" w:pos="567"/>
        </w:tabs>
        <w:ind w:left="567" w:hanging="567"/>
      </w:pPr>
      <w:r w:rsidRPr="006743C7">
        <w:rPr>
          <w:sz w:val="22"/>
          <w:szCs w:val="22"/>
        </w:rPr>
        <w:t xml:space="preserve">Jeigu pasireiškė  šalutinis poveikis (net jeigu jis šiame lapelyje nenurodytas), kreipkitės į </w:t>
      </w:r>
    </w:p>
    <w:p w:rsidR="00C32811" w:rsidRPr="006743C7" w:rsidRDefault="00C32811" w:rsidP="00C32811">
      <w:pPr>
        <w:tabs>
          <w:tab w:val="left" w:pos="567"/>
        </w:tabs>
      </w:pPr>
      <w:r w:rsidRPr="006743C7">
        <w:rPr>
          <w:sz w:val="22"/>
          <w:szCs w:val="22"/>
        </w:rPr>
        <w:t xml:space="preserve">gydytoją arba vaistininką. </w:t>
      </w:r>
      <w:r w:rsidRPr="009B66E6">
        <w:rPr>
          <w:noProof/>
          <w:sz w:val="22"/>
          <w:szCs w:val="22"/>
        </w:rPr>
        <w:t>Žr. 4 skyrių</w:t>
      </w:r>
      <w:r w:rsidRPr="006743C7">
        <w:rPr>
          <w:noProof/>
        </w:rPr>
        <w:t>.</w:t>
      </w:r>
    </w:p>
    <w:p w:rsidR="00C32811" w:rsidRPr="00D673CD" w:rsidRDefault="00C32811" w:rsidP="00C32811">
      <w:pPr>
        <w:pStyle w:val="BT-EMEASMCA"/>
      </w:pPr>
      <w:r w:rsidRPr="00D673CD">
        <w:t>Jeigu Jūsų savijauta nepagerėjo arba net pablogėjo, kreipkitės į gydytoją.</w:t>
      </w:r>
    </w:p>
    <w:p w:rsidR="00C32811" w:rsidRPr="004621B9" w:rsidRDefault="00C32811" w:rsidP="00C32811">
      <w:pPr>
        <w:pStyle w:val="BTEMEASMCA"/>
      </w:pPr>
    </w:p>
    <w:p w:rsidR="00C32811" w:rsidRPr="00E318A5" w:rsidRDefault="00C32811" w:rsidP="00C32811">
      <w:pPr>
        <w:autoSpaceDE w:val="0"/>
        <w:autoSpaceDN w:val="0"/>
        <w:adjustRightInd w:val="0"/>
        <w:rPr>
          <w:b/>
          <w:bCs/>
          <w:color w:val="000000"/>
          <w:sz w:val="22"/>
          <w:szCs w:val="22"/>
        </w:rPr>
      </w:pPr>
      <w:r w:rsidRPr="00E318A5">
        <w:rPr>
          <w:b/>
          <w:bCs/>
          <w:color w:val="000000"/>
          <w:sz w:val="22"/>
          <w:szCs w:val="22"/>
        </w:rPr>
        <w:t>Apie ką rašoma šiame lapelyje?</w:t>
      </w:r>
    </w:p>
    <w:p w:rsidR="00C32811" w:rsidRPr="004621B9" w:rsidRDefault="00C32811" w:rsidP="00C32811">
      <w:pPr>
        <w:autoSpaceDE w:val="0"/>
        <w:autoSpaceDN w:val="0"/>
        <w:adjustRightInd w:val="0"/>
        <w:rPr>
          <w:b/>
          <w:bCs/>
          <w:color w:val="000000"/>
          <w:sz w:val="22"/>
          <w:szCs w:val="22"/>
        </w:rPr>
      </w:pPr>
    </w:p>
    <w:p w:rsidR="00C32811" w:rsidRPr="004621B9" w:rsidRDefault="00C32811" w:rsidP="00C32811">
      <w:pPr>
        <w:pStyle w:val="BTEMEASMCA"/>
      </w:pPr>
      <w:r w:rsidRPr="004621B9">
        <w:t xml:space="preserve">1. </w:t>
      </w:r>
      <w:r w:rsidRPr="004621B9">
        <w:tab/>
        <w:t>Kas yra Neuromultivit ir kam jis vartojamas</w:t>
      </w:r>
    </w:p>
    <w:p w:rsidR="00C32811" w:rsidRPr="004621B9" w:rsidRDefault="00C32811" w:rsidP="00C32811">
      <w:pPr>
        <w:pStyle w:val="BTEMEASMCA"/>
      </w:pPr>
      <w:r w:rsidRPr="004621B9">
        <w:t xml:space="preserve">2. </w:t>
      </w:r>
      <w:r w:rsidRPr="004621B9">
        <w:tab/>
        <w:t xml:space="preserve">Kas žinotina prieš vartojant Neuromultivit </w:t>
      </w:r>
    </w:p>
    <w:p w:rsidR="00C32811" w:rsidRPr="004621B9" w:rsidRDefault="00C32811" w:rsidP="00C32811">
      <w:pPr>
        <w:pStyle w:val="BTEMEASMCA"/>
      </w:pPr>
      <w:r w:rsidRPr="004621B9">
        <w:t>3.</w:t>
      </w:r>
      <w:r w:rsidRPr="004621B9">
        <w:tab/>
        <w:t xml:space="preserve">Kaip vartoti Neuromultivit </w:t>
      </w:r>
    </w:p>
    <w:p w:rsidR="00C32811" w:rsidRPr="004621B9" w:rsidRDefault="00C32811" w:rsidP="00C32811">
      <w:pPr>
        <w:pStyle w:val="BTEMEASMCA"/>
      </w:pPr>
      <w:r w:rsidRPr="004621B9">
        <w:t xml:space="preserve">4. </w:t>
      </w:r>
      <w:r w:rsidRPr="004621B9">
        <w:tab/>
        <w:t>Galimas šalutinis poveikis</w:t>
      </w:r>
    </w:p>
    <w:p w:rsidR="00C32811" w:rsidRPr="004621B9" w:rsidRDefault="00C32811" w:rsidP="00C32811">
      <w:pPr>
        <w:pStyle w:val="BTEMEASMCA"/>
      </w:pPr>
      <w:r w:rsidRPr="004621B9">
        <w:t xml:space="preserve">5. </w:t>
      </w:r>
      <w:r w:rsidRPr="004621B9">
        <w:tab/>
        <w:t>Kaip laikyti Neuromultivit</w:t>
      </w:r>
    </w:p>
    <w:p w:rsidR="00C32811" w:rsidRPr="004621B9" w:rsidRDefault="00C32811" w:rsidP="00C32811">
      <w:pPr>
        <w:pStyle w:val="BTEMEASMCA"/>
      </w:pPr>
      <w:r w:rsidRPr="004621B9">
        <w:t xml:space="preserve">6. </w:t>
      </w:r>
      <w:r w:rsidRPr="004621B9">
        <w:tab/>
        <w:t>Pakuotės turinys ir kita informacija</w:t>
      </w:r>
    </w:p>
    <w:p w:rsidR="00C32811" w:rsidRPr="004621B9" w:rsidRDefault="00C32811" w:rsidP="00C32811">
      <w:pPr>
        <w:pStyle w:val="BTEMEASMCA"/>
      </w:pPr>
    </w:p>
    <w:p w:rsidR="00C32811" w:rsidRPr="004621B9" w:rsidRDefault="00C32811" w:rsidP="00C32811">
      <w:pPr>
        <w:pStyle w:val="BTEMEASMCA"/>
      </w:pPr>
    </w:p>
    <w:p w:rsidR="00C32811" w:rsidRPr="00E318A5" w:rsidRDefault="00C32811" w:rsidP="00C32811">
      <w:pPr>
        <w:pStyle w:val="PI-1EMEASMCA"/>
      </w:pPr>
      <w:bookmarkStart w:id="2" w:name="_Toc129243139"/>
      <w:bookmarkStart w:id="3" w:name="_Toc129243264"/>
      <w:r w:rsidRPr="00E318A5">
        <w:t>1.</w:t>
      </w:r>
      <w:r w:rsidRPr="00E318A5">
        <w:tab/>
        <w:t xml:space="preserve">Kas yra </w:t>
      </w:r>
      <w:proofErr w:type="spellStart"/>
      <w:r w:rsidRPr="00E318A5">
        <w:t>Neuromultivit</w:t>
      </w:r>
      <w:proofErr w:type="spellEnd"/>
      <w:r w:rsidRPr="00E318A5">
        <w:t xml:space="preserve"> ir kam jis vartojamas</w:t>
      </w:r>
      <w:bookmarkEnd w:id="2"/>
      <w:bookmarkEnd w:id="3"/>
    </w:p>
    <w:p w:rsidR="00C32811" w:rsidRPr="004621B9" w:rsidRDefault="00C32811" w:rsidP="00C32811">
      <w:pPr>
        <w:pStyle w:val="BTEMEASMCA"/>
      </w:pPr>
    </w:p>
    <w:p w:rsidR="00C32811" w:rsidRPr="004621B9" w:rsidRDefault="00C32811" w:rsidP="00C32811">
      <w:pPr>
        <w:pStyle w:val="BTEMEASMCA"/>
      </w:pPr>
      <w:r w:rsidRPr="004621B9">
        <w:t>Neuromultivit yra vitamino B</w:t>
      </w:r>
      <w:r w:rsidRPr="004621B9">
        <w:rPr>
          <w:vertAlign w:val="subscript"/>
        </w:rPr>
        <w:t>1</w:t>
      </w:r>
      <w:r w:rsidRPr="004621B9">
        <w:t>,</w:t>
      </w:r>
      <w:r w:rsidRPr="004621B9">
        <w:rPr>
          <w:vertAlign w:val="subscript"/>
        </w:rPr>
        <w:t xml:space="preserve"> </w:t>
      </w:r>
      <w:r w:rsidRPr="004621B9">
        <w:t>vitamino B</w:t>
      </w:r>
      <w:r w:rsidRPr="004621B9">
        <w:rPr>
          <w:vertAlign w:val="subscript"/>
        </w:rPr>
        <w:t xml:space="preserve">6 </w:t>
      </w:r>
      <w:r w:rsidRPr="004621B9">
        <w:t>ir vitamino B</w:t>
      </w:r>
      <w:r w:rsidRPr="004621B9">
        <w:rPr>
          <w:vertAlign w:val="subscript"/>
        </w:rPr>
        <w:t>12</w:t>
      </w:r>
      <w:r w:rsidRPr="004621B9">
        <w:t>, kurie yra ypač svarbūs užtikrinant normalias nervų sistemos medžiagų apykaitos funkcijas, derinys. Kaip ir kiti, šie vitaminai yra nepakeičiamos maisto medžiagos, kurios žmogaus organizme savaime nesusidaro.</w:t>
      </w:r>
    </w:p>
    <w:p w:rsidR="00C32811" w:rsidRPr="004621B9" w:rsidRDefault="00C32811" w:rsidP="00C32811">
      <w:pPr>
        <w:pStyle w:val="BTEMEASMCA"/>
      </w:pPr>
    </w:p>
    <w:p w:rsidR="00C32811" w:rsidRPr="004621B9" w:rsidRDefault="00C32811" w:rsidP="00C32811">
      <w:pPr>
        <w:pStyle w:val="BTEMEASMCA"/>
      </w:pPr>
      <w:r w:rsidRPr="004621B9">
        <w:t>Vartojant nervų sistemos ligų gydymui B grupės vitaminai atstato jų stoką organizme ir skatina nervinio audinio natūralų gijimo procesą. Yra duomenų, kad vitaminas B</w:t>
      </w:r>
      <w:r w:rsidRPr="004621B9">
        <w:rPr>
          <w:vertAlign w:val="subscript"/>
        </w:rPr>
        <w:t>1</w:t>
      </w:r>
      <w:r w:rsidRPr="004621B9">
        <w:t xml:space="preserve"> pasižymi skausmą malšinančiu poveikiu.</w:t>
      </w:r>
    </w:p>
    <w:p w:rsidR="00C32811" w:rsidRPr="004621B9" w:rsidRDefault="00C32811" w:rsidP="00C32811">
      <w:pPr>
        <w:pStyle w:val="BTEMEASMCA"/>
      </w:pPr>
    </w:p>
    <w:p w:rsidR="00C32811" w:rsidRPr="004621B9" w:rsidRDefault="00C32811" w:rsidP="00C32811">
      <w:pPr>
        <w:pStyle w:val="BTEMEASMCA"/>
      </w:pPr>
      <w:r w:rsidRPr="004621B9">
        <w:t>Neuromultivit vartojamas esant B grupės vitaminų stokos sukeltiems negalavima</w:t>
      </w:r>
      <w:r>
        <w:rPr>
          <w:lang w:val="lt-LT"/>
        </w:rPr>
        <w:t>m</w:t>
      </w:r>
      <w:r w:rsidRPr="004621B9">
        <w:t xml:space="preserve">s. </w:t>
      </w:r>
    </w:p>
    <w:p w:rsidR="00C32811" w:rsidRPr="00E318A5" w:rsidRDefault="00C32811" w:rsidP="00C32811">
      <w:pPr>
        <w:pStyle w:val="Antrats"/>
        <w:tabs>
          <w:tab w:val="clear" w:pos="4153"/>
          <w:tab w:val="clear" w:pos="8306"/>
        </w:tabs>
        <w:spacing w:line="240" w:lineRule="auto"/>
        <w:rPr>
          <w:rFonts w:ascii="Times New Roman" w:hAnsi="Times New Roman"/>
          <w:b/>
          <w:sz w:val="22"/>
          <w:szCs w:val="22"/>
          <w:lang w:val="lt-LT"/>
        </w:rPr>
      </w:pPr>
    </w:p>
    <w:p w:rsidR="00C32811" w:rsidRPr="004621B9" w:rsidRDefault="00C32811" w:rsidP="00C32811">
      <w:pPr>
        <w:pStyle w:val="Antrats"/>
        <w:tabs>
          <w:tab w:val="clear" w:pos="4153"/>
          <w:tab w:val="clear" w:pos="8306"/>
        </w:tabs>
        <w:spacing w:line="240" w:lineRule="auto"/>
        <w:rPr>
          <w:rFonts w:ascii="Times New Roman" w:hAnsi="Times New Roman"/>
          <w:b/>
          <w:sz w:val="22"/>
          <w:szCs w:val="22"/>
          <w:lang w:val="lt-LT"/>
        </w:rPr>
      </w:pPr>
    </w:p>
    <w:p w:rsidR="00C32811" w:rsidRPr="004621B9" w:rsidRDefault="00C32811" w:rsidP="00C32811">
      <w:pPr>
        <w:pStyle w:val="PI-1EMEASMCA"/>
      </w:pPr>
      <w:bookmarkStart w:id="4" w:name="_Toc129243140"/>
      <w:bookmarkStart w:id="5" w:name="_Toc129243265"/>
      <w:r w:rsidRPr="004621B9">
        <w:t>2.</w:t>
      </w:r>
      <w:r w:rsidRPr="004621B9">
        <w:tab/>
        <w:t xml:space="preserve">Kas žinotina prieš vartojant </w:t>
      </w:r>
      <w:bookmarkEnd w:id="4"/>
      <w:bookmarkEnd w:id="5"/>
      <w:proofErr w:type="spellStart"/>
      <w:r w:rsidRPr="004621B9">
        <w:t>Neuromultivit</w:t>
      </w:r>
      <w:proofErr w:type="spellEnd"/>
    </w:p>
    <w:p w:rsidR="00C32811" w:rsidRPr="004621B9" w:rsidRDefault="00C32811" w:rsidP="00C32811">
      <w:pPr>
        <w:pStyle w:val="BTEMEASMCA"/>
      </w:pPr>
    </w:p>
    <w:p w:rsidR="00C32811" w:rsidRPr="00E318A5" w:rsidRDefault="00C32811" w:rsidP="00C32811">
      <w:pPr>
        <w:pStyle w:val="PI-3EMEASMCA"/>
      </w:pPr>
      <w:proofErr w:type="spellStart"/>
      <w:r w:rsidRPr="00E318A5">
        <w:t>Neuromultivit</w:t>
      </w:r>
      <w:proofErr w:type="spellEnd"/>
      <w:r w:rsidRPr="00E318A5">
        <w:t xml:space="preserve"> vartoti negalima:</w:t>
      </w:r>
    </w:p>
    <w:p w:rsidR="00C32811" w:rsidRPr="006743C7" w:rsidRDefault="00C32811" w:rsidP="00C32811">
      <w:pPr>
        <w:pStyle w:val="BT-EMEASMCA"/>
      </w:pPr>
      <w:r w:rsidRPr="004D790A">
        <w:t>jeigu yra alergija tiamino hidrochloridui (vitaminui B</w:t>
      </w:r>
      <w:r w:rsidRPr="004D790A">
        <w:rPr>
          <w:vertAlign w:val="subscript"/>
        </w:rPr>
        <w:t>1</w:t>
      </w:r>
      <w:r w:rsidRPr="005F27AF">
        <w:t>), piridoksino hidrochloridui (vitaminui B</w:t>
      </w:r>
      <w:r w:rsidRPr="004621B9">
        <w:rPr>
          <w:vertAlign w:val="subscript"/>
        </w:rPr>
        <w:t>6</w:t>
      </w:r>
      <w:r w:rsidRPr="004621B9">
        <w:t xml:space="preserve">), </w:t>
      </w:r>
      <w:r w:rsidRPr="006743C7">
        <w:t>cian</w:t>
      </w:r>
      <w:r>
        <w:t>o</w:t>
      </w:r>
      <w:r w:rsidRPr="006743C7">
        <w:t>kobalaminui</w:t>
      </w:r>
      <w:r w:rsidRPr="004D790A">
        <w:t xml:space="preserve"> (vitaminui B</w:t>
      </w:r>
      <w:r w:rsidRPr="004D790A">
        <w:rPr>
          <w:vertAlign w:val="subscript"/>
        </w:rPr>
        <w:t>12</w:t>
      </w:r>
      <w:r w:rsidRPr="005F27AF">
        <w:t>) arba bet kuriai pagalbinei šio preparato medžiagai (jos išvardytos 6 skyriuje);</w:t>
      </w:r>
    </w:p>
    <w:p w:rsidR="00C32811" w:rsidRPr="006743C7" w:rsidRDefault="00C32811" w:rsidP="00C32811">
      <w:pPr>
        <w:pStyle w:val="BT-EMEASMCA"/>
      </w:pPr>
      <w:r w:rsidRPr="006743C7">
        <w:t>vaikams ir paaugliams (jaunesniems negu 18 metų) dėl per didelio veikliųjų medžiagų kiekio.</w:t>
      </w:r>
    </w:p>
    <w:p w:rsidR="00C32811" w:rsidRPr="004621B9" w:rsidRDefault="00C32811" w:rsidP="00C32811">
      <w:pPr>
        <w:pStyle w:val="BTEMEASMCA"/>
      </w:pPr>
    </w:p>
    <w:p w:rsidR="00C32811" w:rsidRPr="00E318A5" w:rsidRDefault="00C32811" w:rsidP="00C32811">
      <w:pPr>
        <w:autoSpaceDE w:val="0"/>
        <w:autoSpaceDN w:val="0"/>
        <w:adjustRightInd w:val="0"/>
        <w:rPr>
          <w:b/>
          <w:bCs/>
          <w:color w:val="000000"/>
          <w:sz w:val="22"/>
          <w:szCs w:val="22"/>
        </w:rPr>
      </w:pPr>
      <w:r w:rsidRPr="00E318A5">
        <w:rPr>
          <w:b/>
          <w:bCs/>
          <w:color w:val="000000"/>
          <w:sz w:val="22"/>
          <w:szCs w:val="22"/>
        </w:rPr>
        <w:t>Įspėjimai ir atsargumo priemonės</w:t>
      </w:r>
    </w:p>
    <w:p w:rsidR="00C32811" w:rsidRPr="004621B9" w:rsidRDefault="00C32811" w:rsidP="00C32811">
      <w:pPr>
        <w:pStyle w:val="BTEMEASMCA"/>
      </w:pPr>
      <w:r w:rsidRPr="004621B9">
        <w:t>Pasitarkite su gydytoju arba vaistininku prieš pradėdami vartoti Neuromultivit.</w:t>
      </w:r>
    </w:p>
    <w:p w:rsidR="00C32811" w:rsidRPr="004621B9" w:rsidRDefault="00C32811" w:rsidP="00C32811">
      <w:pPr>
        <w:pStyle w:val="BTEMEASMCA"/>
      </w:pPr>
      <w:r w:rsidRPr="004621B9">
        <w:t>Jeigu vartojamos vitamino B</w:t>
      </w:r>
      <w:r w:rsidRPr="004621B9">
        <w:rPr>
          <w:vertAlign w:val="subscript"/>
        </w:rPr>
        <w:t xml:space="preserve">6 </w:t>
      </w:r>
      <w:r w:rsidRPr="004621B9">
        <w:t>didesnės kaip 50 mg per parą dozės ilgesnį laiką arba viršijančios 1 g per parą trumpesnį laiką, kojose arba rankose pasitaiko dilgčiojimo arba skruzdžių bėgiojimo pojūtis (periferinės sensorinės neuropatijos arba parestezijos simptomai). Jeigu atsiranda šių simptomų arba kitas šalutinis poveikis, kreipkitės į gydytoją, kuris patikrins vaisto dozę ir, prireikus, nurodys nutraukti vaisto vartojimą.</w:t>
      </w:r>
    </w:p>
    <w:p w:rsidR="00C32811" w:rsidRPr="00E318A5" w:rsidRDefault="00C32811" w:rsidP="00C32811">
      <w:pPr>
        <w:rPr>
          <w:sz w:val="22"/>
          <w:szCs w:val="22"/>
        </w:rPr>
      </w:pPr>
    </w:p>
    <w:p w:rsidR="00C32811" w:rsidRPr="004621B9" w:rsidRDefault="00C32811" w:rsidP="00C32811">
      <w:pPr>
        <w:autoSpaceDE w:val="0"/>
        <w:autoSpaceDN w:val="0"/>
        <w:adjustRightInd w:val="0"/>
        <w:rPr>
          <w:rFonts w:eastAsia="Calibri"/>
          <w:b/>
          <w:bCs/>
          <w:color w:val="000000"/>
          <w:sz w:val="22"/>
          <w:szCs w:val="22"/>
        </w:rPr>
      </w:pPr>
      <w:r w:rsidRPr="004621B9">
        <w:rPr>
          <w:rFonts w:eastAsia="Calibri"/>
          <w:b/>
          <w:bCs/>
          <w:color w:val="000000"/>
          <w:sz w:val="22"/>
          <w:szCs w:val="22"/>
        </w:rPr>
        <w:t>Vaikams ir paaugliams</w:t>
      </w:r>
    </w:p>
    <w:p w:rsidR="00C32811" w:rsidRPr="005F27AF" w:rsidRDefault="00C32811" w:rsidP="00C32811">
      <w:pPr>
        <w:pStyle w:val="BT-EMEASMCA"/>
        <w:numPr>
          <w:ilvl w:val="0"/>
          <w:numId w:val="0"/>
        </w:numPr>
      </w:pPr>
      <w:r w:rsidRPr="004D790A">
        <w:t xml:space="preserve">Neuromultivit </w:t>
      </w:r>
      <w:r w:rsidRPr="005D47F8">
        <w:t xml:space="preserve">negalima </w:t>
      </w:r>
      <w:r w:rsidRPr="004D790A">
        <w:t>vartoti vaikams ir paaugliams (jaunesniems negu 18 metų) dėl per didelio veikliųjų medžiagų kiekio.</w:t>
      </w:r>
    </w:p>
    <w:p w:rsidR="00C32811" w:rsidRPr="006743C7" w:rsidRDefault="00C32811" w:rsidP="00C32811"/>
    <w:p w:rsidR="00C32811" w:rsidRPr="006743C7" w:rsidRDefault="00C32811" w:rsidP="00C32811">
      <w:pPr>
        <w:autoSpaceDE w:val="0"/>
        <w:autoSpaceDN w:val="0"/>
        <w:adjustRightInd w:val="0"/>
        <w:rPr>
          <w:rFonts w:eastAsia="Calibri"/>
          <w:b/>
          <w:bCs/>
          <w:color w:val="000000"/>
          <w:sz w:val="22"/>
          <w:szCs w:val="22"/>
        </w:rPr>
      </w:pPr>
      <w:r w:rsidRPr="006743C7">
        <w:rPr>
          <w:rFonts w:eastAsia="Calibri"/>
          <w:b/>
          <w:bCs/>
          <w:color w:val="000000"/>
          <w:sz w:val="22"/>
          <w:szCs w:val="22"/>
        </w:rPr>
        <w:t xml:space="preserve">Kiti vaistai ir </w:t>
      </w:r>
      <w:proofErr w:type="spellStart"/>
      <w:r w:rsidRPr="006743C7">
        <w:rPr>
          <w:rFonts w:eastAsia="Calibri"/>
          <w:b/>
          <w:bCs/>
          <w:color w:val="000000"/>
          <w:sz w:val="22"/>
          <w:szCs w:val="22"/>
        </w:rPr>
        <w:t>Neuromultivit</w:t>
      </w:r>
      <w:proofErr w:type="spellEnd"/>
    </w:p>
    <w:p w:rsidR="00C32811" w:rsidRPr="006743C7" w:rsidRDefault="00C32811" w:rsidP="00C32811">
      <w:pPr>
        <w:autoSpaceDE w:val="0"/>
        <w:autoSpaceDN w:val="0"/>
        <w:adjustRightInd w:val="0"/>
        <w:rPr>
          <w:rFonts w:eastAsia="Calibri"/>
          <w:color w:val="000000"/>
          <w:sz w:val="22"/>
          <w:szCs w:val="22"/>
        </w:rPr>
      </w:pPr>
      <w:r w:rsidRPr="006743C7">
        <w:rPr>
          <w:rFonts w:eastAsia="Calibri"/>
          <w:color w:val="000000"/>
          <w:sz w:val="22"/>
          <w:szCs w:val="22"/>
        </w:rPr>
        <w:t>Jeigu vartojate ar neseniai vartojote kitų vaistų arba dėl to nesate tikri, apie tai pasakykite</w:t>
      </w:r>
    </w:p>
    <w:p w:rsidR="00C32811" w:rsidRPr="006743C7" w:rsidRDefault="00C32811" w:rsidP="00C32811">
      <w:pPr>
        <w:autoSpaceDE w:val="0"/>
        <w:autoSpaceDN w:val="0"/>
        <w:adjustRightInd w:val="0"/>
        <w:rPr>
          <w:rFonts w:eastAsia="Calibri"/>
          <w:color w:val="000000"/>
          <w:sz w:val="22"/>
          <w:szCs w:val="22"/>
        </w:rPr>
      </w:pPr>
      <w:r w:rsidRPr="006743C7">
        <w:rPr>
          <w:rFonts w:eastAsia="Calibri"/>
          <w:color w:val="000000"/>
          <w:sz w:val="22"/>
          <w:szCs w:val="22"/>
        </w:rPr>
        <w:t>gydytojui arba vaistininkui.</w:t>
      </w:r>
    </w:p>
    <w:p w:rsidR="00C32811" w:rsidRPr="004621B9" w:rsidRDefault="00C32811" w:rsidP="00C32811">
      <w:pPr>
        <w:pStyle w:val="BTEMEASMCA"/>
      </w:pPr>
      <w:r w:rsidRPr="004621B9">
        <w:t>Vitaminas B</w:t>
      </w:r>
      <w:r w:rsidRPr="004621B9">
        <w:rPr>
          <w:vertAlign w:val="subscript"/>
        </w:rPr>
        <w:t xml:space="preserve">1 </w:t>
      </w:r>
      <w:r w:rsidRPr="004621B9">
        <w:t>gali pasidaryti neveiklus, jeigu vartojamas kartu su citostatiku 5-fluorouracilu (vaistas vartojamas navikams gydyti).</w:t>
      </w:r>
    </w:p>
    <w:p w:rsidR="00C32811" w:rsidRPr="00E318A5" w:rsidRDefault="00C32811" w:rsidP="00C32811">
      <w:pPr>
        <w:rPr>
          <w:sz w:val="22"/>
          <w:szCs w:val="22"/>
        </w:rPr>
      </w:pPr>
      <w:proofErr w:type="spellStart"/>
      <w:r w:rsidRPr="00E318A5">
        <w:rPr>
          <w:sz w:val="22"/>
          <w:szCs w:val="22"/>
        </w:rPr>
        <w:t>Antacidiniai</w:t>
      </w:r>
      <w:proofErr w:type="spellEnd"/>
      <w:r w:rsidRPr="00E318A5">
        <w:rPr>
          <w:sz w:val="22"/>
          <w:szCs w:val="22"/>
        </w:rPr>
        <w:t xml:space="preserve"> vaistai (mažinantys skrandžio rūgštingumą) sumažina vitamino B</w:t>
      </w:r>
      <w:r w:rsidRPr="00E318A5">
        <w:rPr>
          <w:sz w:val="22"/>
          <w:szCs w:val="22"/>
          <w:vertAlign w:val="subscript"/>
        </w:rPr>
        <w:t>1</w:t>
      </w:r>
      <w:r w:rsidRPr="00E318A5">
        <w:rPr>
          <w:sz w:val="22"/>
          <w:szCs w:val="22"/>
        </w:rPr>
        <w:t xml:space="preserve"> absorbciją.</w:t>
      </w:r>
    </w:p>
    <w:p w:rsidR="00C32811" w:rsidRPr="00E318A5" w:rsidRDefault="00C32811" w:rsidP="00C32811">
      <w:pPr>
        <w:rPr>
          <w:sz w:val="22"/>
          <w:szCs w:val="22"/>
        </w:rPr>
      </w:pPr>
      <w:r w:rsidRPr="004621B9">
        <w:rPr>
          <w:sz w:val="22"/>
          <w:szCs w:val="22"/>
        </w:rPr>
        <w:t xml:space="preserve">Ilgalaikis vartojimas su kai kuriais šlapimo išsiskyrimą skatinančiais vaistais (diuretikais), pvz., </w:t>
      </w:r>
      <w:proofErr w:type="spellStart"/>
      <w:r w:rsidRPr="004621B9">
        <w:rPr>
          <w:sz w:val="22"/>
          <w:szCs w:val="22"/>
        </w:rPr>
        <w:t>furozemidu</w:t>
      </w:r>
      <w:proofErr w:type="spellEnd"/>
      <w:r w:rsidRPr="004621B9">
        <w:rPr>
          <w:sz w:val="22"/>
          <w:szCs w:val="22"/>
        </w:rPr>
        <w:t>, gali sukelti vitamino B</w:t>
      </w:r>
      <w:r w:rsidRPr="004621B9">
        <w:rPr>
          <w:sz w:val="22"/>
          <w:szCs w:val="22"/>
          <w:vertAlign w:val="subscript"/>
          <w:lang w:val="es-ES"/>
        </w:rPr>
        <w:t>1</w:t>
      </w:r>
      <w:r w:rsidRPr="00E318A5">
        <w:rPr>
          <w:sz w:val="22"/>
          <w:szCs w:val="22"/>
        </w:rPr>
        <w:t xml:space="preserve"> stoką, nes jo didesnis kiekis išsiskiria su šlapimu.</w:t>
      </w:r>
    </w:p>
    <w:p w:rsidR="00C32811" w:rsidRPr="004621B9" w:rsidRDefault="00C32811" w:rsidP="00C32811">
      <w:pPr>
        <w:pStyle w:val="BTEMEASMCA"/>
      </w:pPr>
      <w:r w:rsidRPr="004621B9">
        <w:t>Kartu vartojant L-Dopa (vaisto, vartojamo Parkinsono ligai gydyti) vitaminas B</w:t>
      </w:r>
      <w:r w:rsidRPr="004621B9">
        <w:rPr>
          <w:vertAlign w:val="subscript"/>
        </w:rPr>
        <w:t>6</w:t>
      </w:r>
      <w:r w:rsidRPr="004621B9">
        <w:t xml:space="preserve"> gali sumažinti L-Dopa veiksmingumą.</w:t>
      </w:r>
    </w:p>
    <w:p w:rsidR="00C32811" w:rsidRPr="004621B9" w:rsidRDefault="00C32811" w:rsidP="00C32811">
      <w:pPr>
        <w:pStyle w:val="BTEMEASMCA"/>
      </w:pPr>
      <w:r w:rsidRPr="004621B9">
        <w:t>Jeigu kartu su Neuromultivit vartojami prieš vitaminą B</w:t>
      </w:r>
      <w:r w:rsidRPr="004621B9">
        <w:rPr>
          <w:vertAlign w:val="subscript"/>
        </w:rPr>
        <w:t xml:space="preserve">6 </w:t>
      </w:r>
      <w:r w:rsidRPr="004621B9">
        <w:t xml:space="preserve"> veikiantys vaistai (vadinamieji piridoksino antagonistai, pvz.: izoniazidas (INH), D-penicilaminas arba cikloserinas), gali padidėti vitamino B</w:t>
      </w:r>
      <w:r w:rsidRPr="004621B9">
        <w:rPr>
          <w:vertAlign w:val="subscript"/>
        </w:rPr>
        <w:t xml:space="preserve">6 </w:t>
      </w:r>
      <w:r w:rsidRPr="004621B9">
        <w:t>poreikis.</w:t>
      </w:r>
    </w:p>
    <w:p w:rsidR="00C32811" w:rsidRPr="004621B9" w:rsidRDefault="00C32811" w:rsidP="00C32811">
      <w:pPr>
        <w:pStyle w:val="BTEMEASMCA"/>
      </w:pPr>
    </w:p>
    <w:p w:rsidR="00C32811" w:rsidRPr="004621B9" w:rsidRDefault="00C32811" w:rsidP="00C32811">
      <w:pPr>
        <w:pStyle w:val="PI-3EMEASMCA"/>
      </w:pPr>
      <w:proofErr w:type="spellStart"/>
      <w:r w:rsidRPr="00E318A5">
        <w:t>Neuromultivit</w:t>
      </w:r>
      <w:proofErr w:type="spellEnd"/>
      <w:r w:rsidRPr="00E318A5">
        <w:t xml:space="preserve"> vartojimas su maistu, gėrimais ir alkoholiu</w:t>
      </w:r>
    </w:p>
    <w:p w:rsidR="00C32811" w:rsidRPr="004621B9" w:rsidRDefault="00C32811" w:rsidP="00C32811">
      <w:pPr>
        <w:pStyle w:val="BTEMEASMCA"/>
      </w:pPr>
      <w:r w:rsidRPr="004621B9">
        <w:t>Alkoholis ir juodoji arbata slopina vitamino B</w:t>
      </w:r>
      <w:r w:rsidRPr="004621B9">
        <w:rPr>
          <w:vertAlign w:val="subscript"/>
        </w:rPr>
        <w:t>1</w:t>
      </w:r>
      <w:r w:rsidRPr="004621B9">
        <w:t xml:space="preserve"> pasisavinimą. Vitaminas B</w:t>
      </w:r>
      <w:r w:rsidRPr="004621B9">
        <w:rPr>
          <w:vertAlign w:val="subscript"/>
        </w:rPr>
        <w:t>1</w:t>
      </w:r>
      <w:r w:rsidRPr="004621B9">
        <w:t xml:space="preserve"> suardomas ir tampa neveiklus jo vartojant su gėrimais, kurių sudėtyje yra sulfitų, pvz., vynu. </w:t>
      </w:r>
    </w:p>
    <w:p w:rsidR="00C32811" w:rsidRPr="004621B9" w:rsidRDefault="00C32811" w:rsidP="00C32811">
      <w:pPr>
        <w:pStyle w:val="BTEMEASMCA"/>
      </w:pPr>
    </w:p>
    <w:p w:rsidR="00C32811" w:rsidRPr="00E318A5" w:rsidRDefault="00C32811" w:rsidP="00C32811">
      <w:pPr>
        <w:pStyle w:val="PI-3EMEASMCA"/>
      </w:pPr>
      <w:r w:rsidRPr="00E318A5">
        <w:t>Nėštumas ir žindymo laikotarpis</w:t>
      </w:r>
    </w:p>
    <w:p w:rsidR="00C32811" w:rsidRPr="004621B9" w:rsidRDefault="00C32811" w:rsidP="00C32811">
      <w:pPr>
        <w:autoSpaceDE w:val="0"/>
        <w:autoSpaceDN w:val="0"/>
        <w:adjustRightInd w:val="0"/>
        <w:rPr>
          <w:rFonts w:eastAsia="Calibri"/>
          <w:color w:val="000000"/>
          <w:sz w:val="22"/>
          <w:szCs w:val="22"/>
        </w:rPr>
      </w:pPr>
      <w:r w:rsidRPr="004621B9">
        <w:rPr>
          <w:rFonts w:eastAsia="Calibri"/>
          <w:color w:val="000000"/>
          <w:sz w:val="22"/>
          <w:szCs w:val="22"/>
        </w:rPr>
        <w:t>Jeigu esate nėščia, žindote kūdikį, manote, kad galbūt esate nėščia arba planuojate pastoti, tai prieš vartodama šį vaistą pasitarkite su gydytoju arba vaistininku.</w:t>
      </w:r>
    </w:p>
    <w:p w:rsidR="00C32811" w:rsidRPr="004621B9" w:rsidRDefault="00C32811" w:rsidP="00C32811">
      <w:pPr>
        <w:pStyle w:val="BTEMEASMCA"/>
      </w:pPr>
      <w:r w:rsidRPr="004621B9">
        <w:t>Nėštumo ir žindymo laikotarpiu Neuromultivit turi būti nevartojama</w:t>
      </w:r>
      <w:r>
        <w:rPr>
          <w:lang w:val="lt-LT"/>
        </w:rPr>
        <w:t>s</w:t>
      </w:r>
      <w:r w:rsidRPr="004621B9">
        <w:t>.</w:t>
      </w:r>
    </w:p>
    <w:p w:rsidR="00C32811" w:rsidRPr="004621B9" w:rsidRDefault="00C32811" w:rsidP="00C32811">
      <w:pPr>
        <w:pStyle w:val="BTEMEASMCA"/>
      </w:pPr>
      <w:r w:rsidRPr="004621B9">
        <w:t>Nėštumo ir žindymo laikotarpiu vitaminų paros poreikis turi būti užtikrinamas vartojant maisto produktus. Dėl vitaminų kiekio šiame vaistiniame preparate, jis gali būti vartojamas tik vitaminų stokos gydymui ir tik po to, kai gydytojas atidžiai įvertins vartojimo naudą ir galimą riziką.</w:t>
      </w:r>
    </w:p>
    <w:p w:rsidR="00C32811" w:rsidRPr="004621B9" w:rsidRDefault="00C32811" w:rsidP="00C32811">
      <w:pPr>
        <w:pStyle w:val="BTEMEASMCA"/>
      </w:pPr>
    </w:p>
    <w:p w:rsidR="00C32811" w:rsidRPr="004621B9" w:rsidRDefault="00C32811" w:rsidP="00C32811">
      <w:pPr>
        <w:pStyle w:val="BTEMEASMCA"/>
      </w:pPr>
      <w:r w:rsidRPr="004621B9">
        <w:t>Vitaminas B</w:t>
      </w:r>
      <w:r w:rsidRPr="004621B9">
        <w:rPr>
          <w:vertAlign w:val="subscript"/>
          <w:lang w:val="es-ES"/>
        </w:rPr>
        <w:t>1</w:t>
      </w:r>
      <w:r w:rsidRPr="004621B9">
        <w:t>, vitaminas B</w:t>
      </w:r>
      <w:r w:rsidRPr="004621B9">
        <w:rPr>
          <w:vertAlign w:val="subscript"/>
        </w:rPr>
        <w:t xml:space="preserve">6 </w:t>
      </w:r>
      <w:r w:rsidRPr="004621B9">
        <w:t>ir vitaminas B</w:t>
      </w:r>
      <w:r w:rsidRPr="004621B9">
        <w:rPr>
          <w:vertAlign w:val="subscript"/>
        </w:rPr>
        <w:t>12</w:t>
      </w:r>
      <w:r w:rsidRPr="004621B9">
        <w:t xml:space="preserve"> prasiskverbia į žindyvės pieną. Didelės vitamino B</w:t>
      </w:r>
      <w:r w:rsidRPr="004621B9">
        <w:rPr>
          <w:vertAlign w:val="subscript"/>
        </w:rPr>
        <w:t xml:space="preserve">6 </w:t>
      </w:r>
      <w:r w:rsidRPr="004621B9">
        <w:t xml:space="preserve">dozės gali sumažinti pieno susidarymą. </w:t>
      </w:r>
    </w:p>
    <w:p w:rsidR="00C32811" w:rsidRPr="004621B9" w:rsidRDefault="00C32811" w:rsidP="00C32811">
      <w:pPr>
        <w:pStyle w:val="BTEMEASMCA"/>
      </w:pPr>
      <w:r w:rsidRPr="004621B9">
        <w:t>Gydytojas nuspręs</w:t>
      </w:r>
      <w:r>
        <w:rPr>
          <w:lang w:val="en-US"/>
        </w:rPr>
        <w:t>,</w:t>
      </w:r>
      <w:r w:rsidRPr="004621B9">
        <w:t xml:space="preserve"> ar ypatingais atvejais Neuromultivit tinka vartoti nėštumo ir žindymo laikotarpiu.</w:t>
      </w:r>
    </w:p>
    <w:p w:rsidR="00C32811" w:rsidRPr="00E318A5" w:rsidRDefault="00C32811" w:rsidP="00C32811">
      <w:pPr>
        <w:pStyle w:val="PI-3EMEASMCA"/>
      </w:pPr>
    </w:p>
    <w:p w:rsidR="00C32811" w:rsidRPr="004621B9" w:rsidRDefault="00C32811" w:rsidP="00C32811">
      <w:pPr>
        <w:pStyle w:val="PI-3EMEASMCA"/>
      </w:pPr>
      <w:r w:rsidRPr="004621B9">
        <w:t>Vairavimas ir mechanizmų valdymas</w:t>
      </w:r>
    </w:p>
    <w:p w:rsidR="00C32811" w:rsidRPr="004621B9" w:rsidRDefault="00C32811" w:rsidP="00C32811">
      <w:pPr>
        <w:pStyle w:val="BTEMEASMCA"/>
      </w:pPr>
      <w:r w:rsidRPr="004621B9">
        <w:t>Neuromultivit gebėjimo vairuoti ir valdyti mechanizm</w:t>
      </w:r>
      <w:r>
        <w:rPr>
          <w:lang w:val="lt-LT"/>
        </w:rPr>
        <w:t>ų</w:t>
      </w:r>
      <w:r w:rsidRPr="004621B9">
        <w:t xml:space="preserve"> neveikia.</w:t>
      </w:r>
    </w:p>
    <w:p w:rsidR="00C32811" w:rsidRPr="004621B9" w:rsidRDefault="00C32811" w:rsidP="00C32811">
      <w:pPr>
        <w:pStyle w:val="BTEMEASMCA"/>
      </w:pPr>
    </w:p>
    <w:p w:rsidR="00C32811" w:rsidRPr="004621B9" w:rsidRDefault="00C32811" w:rsidP="00C32811">
      <w:pPr>
        <w:pStyle w:val="BTEMEASMCA"/>
      </w:pPr>
    </w:p>
    <w:p w:rsidR="00C32811" w:rsidRPr="00E318A5" w:rsidRDefault="00C32811" w:rsidP="00C32811">
      <w:pPr>
        <w:pStyle w:val="PI-1EMEASMCA"/>
      </w:pPr>
      <w:bookmarkStart w:id="6" w:name="_Toc129243141"/>
      <w:bookmarkStart w:id="7" w:name="_Toc129243266"/>
      <w:r w:rsidRPr="00E318A5">
        <w:t>3.</w:t>
      </w:r>
      <w:r w:rsidRPr="00E318A5">
        <w:tab/>
        <w:t xml:space="preserve">Kaip vartoti </w:t>
      </w:r>
      <w:bookmarkEnd w:id="6"/>
      <w:bookmarkEnd w:id="7"/>
      <w:proofErr w:type="spellStart"/>
      <w:r w:rsidRPr="00E318A5">
        <w:t>Neuromultivit</w:t>
      </w:r>
      <w:proofErr w:type="spellEnd"/>
    </w:p>
    <w:p w:rsidR="00C32811" w:rsidRPr="004621B9" w:rsidRDefault="00C32811" w:rsidP="00C32811">
      <w:pPr>
        <w:pStyle w:val="BTEMEASMCA"/>
      </w:pPr>
    </w:p>
    <w:p w:rsidR="00C32811" w:rsidRPr="004621B9" w:rsidRDefault="00C32811" w:rsidP="00C32811">
      <w:pPr>
        <w:pStyle w:val="BTEMEASMCA"/>
      </w:pPr>
      <w:r w:rsidRPr="00B34FA1">
        <w:rPr>
          <w:szCs w:val="24"/>
          <w:lang w:val="lt-LT"/>
        </w:rPr>
        <w:t>Visada vartokite šį vaistą</w:t>
      </w:r>
      <w:r w:rsidRPr="004621B9">
        <w:t xml:space="preserve"> tiksliai, kaip nurodė gydytojas. Jeigu abejojate, kreipkitės į gydytoją arba vaistininką. </w:t>
      </w:r>
    </w:p>
    <w:p w:rsidR="00C32811" w:rsidRPr="004621B9" w:rsidRDefault="00C32811" w:rsidP="00C32811">
      <w:pPr>
        <w:pStyle w:val="BTEMEASMCA"/>
      </w:pPr>
      <w:r w:rsidRPr="004621B9">
        <w:t xml:space="preserve">Rekomenduojama dozė yra viena tabletė kartą per parą. </w:t>
      </w:r>
    </w:p>
    <w:p w:rsidR="00C32811" w:rsidRPr="004621B9" w:rsidRDefault="00C32811" w:rsidP="00C32811">
      <w:pPr>
        <w:pStyle w:val="BTEMEASMCA"/>
      </w:pPr>
      <w:r w:rsidRPr="004621B9">
        <w:t>Pavieniais atvejais paros dozę galima padidinti iki 3 tablečių.</w:t>
      </w:r>
    </w:p>
    <w:p w:rsidR="00C32811" w:rsidRPr="004621B9" w:rsidRDefault="00C32811" w:rsidP="00C32811">
      <w:pPr>
        <w:pStyle w:val="BTEMEASMCA"/>
      </w:pPr>
    </w:p>
    <w:p w:rsidR="00C32811" w:rsidRPr="00E318A5" w:rsidRDefault="00C32811" w:rsidP="00C32811">
      <w:pPr>
        <w:rPr>
          <w:sz w:val="22"/>
          <w:szCs w:val="22"/>
        </w:rPr>
      </w:pPr>
      <w:r w:rsidRPr="00E318A5">
        <w:rPr>
          <w:sz w:val="22"/>
          <w:szCs w:val="22"/>
        </w:rPr>
        <w:t xml:space="preserve">Tabletes reikia nuryti nesukramtytas po valgymo ir užsigerti trupučiu skysčio. </w:t>
      </w:r>
    </w:p>
    <w:p w:rsidR="00C32811" w:rsidRPr="004621B9" w:rsidRDefault="00C32811" w:rsidP="00C32811">
      <w:pPr>
        <w:autoSpaceDE w:val="0"/>
        <w:autoSpaceDN w:val="0"/>
        <w:adjustRightInd w:val="0"/>
        <w:rPr>
          <w:rFonts w:eastAsia="Calibri"/>
          <w:b/>
          <w:bCs/>
          <w:color w:val="000000"/>
          <w:sz w:val="22"/>
          <w:szCs w:val="22"/>
        </w:rPr>
      </w:pPr>
    </w:p>
    <w:p w:rsidR="00C32811" w:rsidRPr="004621B9" w:rsidRDefault="00C32811" w:rsidP="00C32811">
      <w:pPr>
        <w:autoSpaceDE w:val="0"/>
        <w:autoSpaceDN w:val="0"/>
        <w:adjustRightInd w:val="0"/>
        <w:rPr>
          <w:rFonts w:eastAsia="Calibri"/>
          <w:b/>
          <w:bCs/>
          <w:color w:val="000000"/>
          <w:sz w:val="22"/>
          <w:szCs w:val="22"/>
        </w:rPr>
      </w:pPr>
      <w:r w:rsidRPr="004621B9">
        <w:rPr>
          <w:rFonts w:eastAsia="Calibri"/>
          <w:b/>
          <w:bCs/>
          <w:color w:val="000000"/>
          <w:sz w:val="22"/>
          <w:szCs w:val="22"/>
        </w:rPr>
        <w:t>Vartojimas vaikams ir paaugliams</w:t>
      </w:r>
    </w:p>
    <w:p w:rsidR="00C32811" w:rsidRPr="004621B9" w:rsidRDefault="00C32811" w:rsidP="00C32811">
      <w:pPr>
        <w:pStyle w:val="BTEMEASMCA"/>
      </w:pPr>
      <w:r w:rsidRPr="004621B9">
        <w:t>Neuromultivit tablečių negalima vartoti vaikams ir paaugliams (jaunesniems negu 18 metų).</w:t>
      </w:r>
    </w:p>
    <w:p w:rsidR="00C32811" w:rsidRPr="004621B9" w:rsidRDefault="00C32811" w:rsidP="00C32811">
      <w:pPr>
        <w:pStyle w:val="BTEMEASMCA"/>
      </w:pPr>
    </w:p>
    <w:p w:rsidR="00C32811" w:rsidRPr="004621B9" w:rsidRDefault="00C32811" w:rsidP="00C32811">
      <w:pPr>
        <w:pStyle w:val="PI-3EMEASMCA"/>
      </w:pPr>
      <w:r w:rsidRPr="00E318A5">
        <w:t xml:space="preserve">Ką daryti pavartojus per didelę </w:t>
      </w:r>
      <w:proofErr w:type="spellStart"/>
      <w:r w:rsidRPr="00E318A5">
        <w:t>Neuromultivit</w:t>
      </w:r>
      <w:proofErr w:type="spellEnd"/>
      <w:r w:rsidRPr="00E318A5">
        <w:t xml:space="preserve"> dozę?</w:t>
      </w:r>
    </w:p>
    <w:p w:rsidR="00C32811" w:rsidRPr="004621B9" w:rsidRDefault="00C32811" w:rsidP="00C32811">
      <w:pPr>
        <w:pStyle w:val="BTEMEASMCA"/>
      </w:pPr>
      <w:r w:rsidRPr="004621B9">
        <w:t>Vitaminas B</w:t>
      </w:r>
      <w:r w:rsidRPr="004621B9">
        <w:rPr>
          <w:vertAlign w:val="subscript"/>
        </w:rPr>
        <w:t xml:space="preserve">6 </w:t>
      </w:r>
    </w:p>
    <w:p w:rsidR="00C32811" w:rsidRPr="004621B9" w:rsidRDefault="00C32811" w:rsidP="00C32811">
      <w:pPr>
        <w:pStyle w:val="BTEMEASMCA"/>
      </w:pPr>
      <w:r w:rsidRPr="004621B9">
        <w:t>Ilgai vartojant (ilgiau kaip 6 -12 mėnesių) didesn</w:t>
      </w:r>
      <w:r>
        <w:rPr>
          <w:lang w:val="lt-LT"/>
        </w:rPr>
        <w:t>ę</w:t>
      </w:r>
      <w:r w:rsidRPr="004621B9">
        <w:t xml:space="preserve"> negu 50 mg vitamino B</w:t>
      </w:r>
      <w:r w:rsidRPr="004621B9">
        <w:rPr>
          <w:vertAlign w:val="subscript"/>
        </w:rPr>
        <w:t>6</w:t>
      </w:r>
      <w:r w:rsidRPr="004621B9">
        <w:t xml:space="preserve"> paros dozę arba didesnę negu 1 g paros dozę trumpesnį laiką (ilgiau kaip 2 mėnesius) gali sukelti nervų pažeidimą (neurotoksinį poveikį). Pavartojus daugiau kaip 2 g per parą</w:t>
      </w:r>
      <w:r>
        <w:rPr>
          <w:lang w:val="en-US"/>
        </w:rPr>
        <w:t>,</w:t>
      </w:r>
      <w:r w:rsidRPr="004621B9">
        <w:t xml:space="preserve"> pasireiškė nervų sistemos pažeidimas su judesių ir jutimo sutrikimu (dilgsėjimas, nejautrumas), traukuliai, labai retai - kraujo ląstelių skaičiaus pokyčiai ir odos uždegimo požymiai.</w:t>
      </w:r>
    </w:p>
    <w:p w:rsidR="00C32811" w:rsidRPr="004621B9" w:rsidRDefault="00C32811" w:rsidP="00C32811">
      <w:pPr>
        <w:pStyle w:val="BTEMEASMCA"/>
      </w:pPr>
      <w:permStart w:id="813646653" w:edGrp="everyone"/>
      <w:permEnd w:id="813646653"/>
    </w:p>
    <w:p w:rsidR="00C32811" w:rsidRPr="004621B9" w:rsidRDefault="00C32811" w:rsidP="00C32811">
      <w:pPr>
        <w:pStyle w:val="BTEMEASMCA"/>
      </w:pPr>
      <w:r w:rsidRPr="004621B9">
        <w:t>Vitaminas B</w:t>
      </w:r>
      <w:r w:rsidRPr="004621B9">
        <w:rPr>
          <w:vertAlign w:val="subscript"/>
        </w:rPr>
        <w:t>12</w:t>
      </w:r>
    </w:p>
    <w:p w:rsidR="00C32811" w:rsidRPr="004621B9" w:rsidRDefault="00C32811" w:rsidP="00C32811">
      <w:pPr>
        <w:pStyle w:val="BTEMEASMCA"/>
      </w:pPr>
      <w:r w:rsidRPr="004621B9">
        <w:lastRenderedPageBreak/>
        <w:t>Retai po didelių dozių vartojimo buvo stebėta alerginių reakcijų, egzemos pobūdžio odos pokyčių ir gerybiniai spuogai.</w:t>
      </w:r>
    </w:p>
    <w:p w:rsidR="00C32811" w:rsidRPr="004621B9" w:rsidRDefault="00C32811" w:rsidP="00C32811">
      <w:pPr>
        <w:pStyle w:val="BTEMEASMCA"/>
      </w:pPr>
    </w:p>
    <w:p w:rsidR="00C32811" w:rsidRPr="00E318A5" w:rsidRDefault="00C32811" w:rsidP="00C32811">
      <w:pPr>
        <w:pStyle w:val="PI-3EMEASMCA"/>
      </w:pPr>
      <w:r w:rsidRPr="00E318A5">
        <w:t xml:space="preserve">Pamiršus pavartoti </w:t>
      </w:r>
      <w:proofErr w:type="spellStart"/>
      <w:r w:rsidRPr="00E318A5">
        <w:t>Neuromultivit</w:t>
      </w:r>
      <w:proofErr w:type="spellEnd"/>
    </w:p>
    <w:p w:rsidR="00C32811" w:rsidRPr="004621B9" w:rsidRDefault="00C32811" w:rsidP="00C32811">
      <w:pPr>
        <w:pStyle w:val="BTEMEASMCA"/>
      </w:pPr>
      <w:r w:rsidRPr="004621B9">
        <w:t>Negalima vartoti dvigubos dozės norint kompensuoti praleistą tabletę; vartokite vaisto nustatyta tvarka.</w:t>
      </w:r>
    </w:p>
    <w:p w:rsidR="00C32811" w:rsidRPr="004621B9" w:rsidRDefault="00C32811" w:rsidP="00C32811">
      <w:pPr>
        <w:pStyle w:val="BTEMEASMCA"/>
      </w:pPr>
    </w:p>
    <w:p w:rsidR="00C32811" w:rsidRPr="004621B9" w:rsidRDefault="00C32811" w:rsidP="00C32811">
      <w:pPr>
        <w:pStyle w:val="BTEMEASMCA"/>
      </w:pPr>
      <w:r w:rsidRPr="004621B9">
        <w:t>Jeigu kiltų daugiau klausimų dėl šio vaisto vartojimo, kreipkitės į gydytoją arba vaistininką.</w:t>
      </w:r>
    </w:p>
    <w:p w:rsidR="00C32811" w:rsidRPr="004621B9" w:rsidRDefault="00C32811" w:rsidP="00C32811">
      <w:pPr>
        <w:pStyle w:val="BTEMEASMCA"/>
      </w:pPr>
    </w:p>
    <w:p w:rsidR="00C32811" w:rsidRPr="004621B9" w:rsidRDefault="00C32811" w:rsidP="00C32811">
      <w:pPr>
        <w:pStyle w:val="BTEMEASMCA"/>
      </w:pPr>
    </w:p>
    <w:p w:rsidR="00C32811" w:rsidRPr="00E318A5" w:rsidRDefault="00C32811" w:rsidP="00C32811">
      <w:pPr>
        <w:pStyle w:val="PI-1EMEASMCA"/>
      </w:pPr>
      <w:bookmarkStart w:id="8" w:name="_Toc129243142"/>
      <w:bookmarkStart w:id="9" w:name="_Toc129243267"/>
      <w:r w:rsidRPr="00E318A5">
        <w:t>4.</w:t>
      </w:r>
      <w:r w:rsidRPr="00E318A5">
        <w:tab/>
        <w:t>Galimas šalutinis poveikis</w:t>
      </w:r>
      <w:bookmarkEnd w:id="8"/>
      <w:bookmarkEnd w:id="9"/>
    </w:p>
    <w:p w:rsidR="00C32811" w:rsidRPr="004621B9" w:rsidRDefault="00C32811" w:rsidP="00C32811">
      <w:pPr>
        <w:pStyle w:val="BTEMEASMCA"/>
      </w:pPr>
    </w:p>
    <w:p w:rsidR="00C32811" w:rsidRPr="004621B9" w:rsidRDefault="00C32811" w:rsidP="00C32811">
      <w:pPr>
        <w:pStyle w:val="BTEMEASMCA"/>
      </w:pPr>
      <w:r w:rsidRPr="004621B9">
        <w:t>Šis vaistas, kaip ir visi kiti, gali sukelti šalutinį poveikį, nors jis pasireiškia ne visiems žmonėms.</w:t>
      </w:r>
    </w:p>
    <w:p w:rsidR="00C32811" w:rsidRPr="004621B9" w:rsidRDefault="00C32811" w:rsidP="00C32811">
      <w:pPr>
        <w:pStyle w:val="BTEMEASMCA"/>
      </w:pPr>
    </w:p>
    <w:p w:rsidR="00C32811" w:rsidRPr="004621B9" w:rsidRDefault="00C32811" w:rsidP="00C32811">
      <w:pPr>
        <w:pStyle w:val="BTEMEASMCA"/>
      </w:pPr>
      <w:r w:rsidRPr="004621B9">
        <w:t>Po trumpalaikio arba ilgalaikio Neuromultivit vartojimo gali pasireikšti šie šalutinio poveikio požymiai.</w:t>
      </w:r>
    </w:p>
    <w:p w:rsidR="00C32811" w:rsidRPr="00E318A5" w:rsidRDefault="00C32811" w:rsidP="00C32811">
      <w:pPr>
        <w:rPr>
          <w:sz w:val="22"/>
          <w:szCs w:val="22"/>
        </w:rPr>
      </w:pPr>
    </w:p>
    <w:p w:rsidR="00C32811" w:rsidRPr="004621B9" w:rsidRDefault="00C32811" w:rsidP="00C32811">
      <w:pPr>
        <w:rPr>
          <w:sz w:val="22"/>
          <w:szCs w:val="22"/>
        </w:rPr>
      </w:pPr>
      <w:r w:rsidRPr="004621B9">
        <w:rPr>
          <w:i/>
          <w:sz w:val="22"/>
          <w:szCs w:val="22"/>
        </w:rPr>
        <w:t xml:space="preserve">Reti </w:t>
      </w:r>
      <w:r w:rsidRPr="004621B9">
        <w:rPr>
          <w:sz w:val="22"/>
          <w:szCs w:val="22"/>
        </w:rPr>
        <w:t>(pasitaiko 1-10 iš 10000 žmonių)</w:t>
      </w:r>
    </w:p>
    <w:p w:rsidR="00C32811" w:rsidRPr="004621B9" w:rsidRDefault="00C32811" w:rsidP="00C32811">
      <w:pPr>
        <w:pStyle w:val="BTEMEASMCA"/>
        <w:numPr>
          <w:ilvl w:val="0"/>
          <w:numId w:val="5"/>
        </w:numPr>
      </w:pPr>
      <w:r>
        <w:rPr>
          <w:lang w:val="lt-LT"/>
        </w:rPr>
        <w:t xml:space="preserve">  </w:t>
      </w:r>
      <w:r w:rsidRPr="004621B9">
        <w:t>Virškinimo sutrikimai: pykinimas, vėmimas, viduriavimas, pilvo skausmas.</w:t>
      </w:r>
    </w:p>
    <w:p w:rsidR="00C32811" w:rsidRPr="00E318A5" w:rsidRDefault="00C32811" w:rsidP="00C32811">
      <w:pPr>
        <w:numPr>
          <w:ilvl w:val="0"/>
          <w:numId w:val="2"/>
        </w:numPr>
        <w:rPr>
          <w:sz w:val="22"/>
          <w:szCs w:val="22"/>
        </w:rPr>
      </w:pPr>
      <w:r w:rsidRPr="00E318A5">
        <w:rPr>
          <w:sz w:val="22"/>
          <w:szCs w:val="22"/>
        </w:rPr>
        <w:t>Galvos skausmas, svaigulys.</w:t>
      </w:r>
    </w:p>
    <w:p w:rsidR="00C32811" w:rsidRPr="004621B9" w:rsidRDefault="00C32811" w:rsidP="00C32811">
      <w:pPr>
        <w:ind w:left="720"/>
        <w:rPr>
          <w:sz w:val="22"/>
          <w:szCs w:val="22"/>
        </w:rPr>
      </w:pPr>
    </w:p>
    <w:p w:rsidR="00C32811" w:rsidRPr="006743C7" w:rsidRDefault="00C32811" w:rsidP="00C32811">
      <w:pPr>
        <w:rPr>
          <w:sz w:val="22"/>
          <w:szCs w:val="22"/>
        </w:rPr>
      </w:pPr>
      <w:r w:rsidRPr="006743C7">
        <w:rPr>
          <w:i/>
          <w:sz w:val="22"/>
          <w:szCs w:val="22"/>
        </w:rPr>
        <w:t>Labai reti</w:t>
      </w:r>
      <w:r w:rsidRPr="006743C7">
        <w:rPr>
          <w:sz w:val="22"/>
          <w:szCs w:val="22"/>
        </w:rPr>
        <w:t xml:space="preserve"> (pasitaiko rečiau negu 1 iš 10000 žmonių)</w:t>
      </w:r>
    </w:p>
    <w:p w:rsidR="00C32811" w:rsidRPr="006743C7" w:rsidRDefault="00C32811" w:rsidP="00C32811">
      <w:pPr>
        <w:numPr>
          <w:ilvl w:val="0"/>
          <w:numId w:val="3"/>
        </w:numPr>
        <w:rPr>
          <w:sz w:val="22"/>
          <w:szCs w:val="22"/>
        </w:rPr>
      </w:pPr>
      <w:r w:rsidRPr="006743C7">
        <w:rPr>
          <w:sz w:val="22"/>
          <w:szCs w:val="22"/>
        </w:rPr>
        <w:t>Padidėjusio jautrumo reakcijos: prakaitavimas, greitas širdies plakimas, odos reakcijos – niežulys, dilgėlinė.</w:t>
      </w:r>
    </w:p>
    <w:p w:rsidR="00C32811" w:rsidRPr="006743C7" w:rsidRDefault="00C32811" w:rsidP="00C32811">
      <w:pPr>
        <w:rPr>
          <w:sz w:val="22"/>
          <w:szCs w:val="22"/>
        </w:rPr>
      </w:pPr>
    </w:p>
    <w:p w:rsidR="00C32811" w:rsidRPr="006743C7" w:rsidRDefault="00C32811" w:rsidP="00C32811">
      <w:pPr>
        <w:rPr>
          <w:i/>
          <w:noProof/>
          <w:sz w:val="22"/>
          <w:szCs w:val="22"/>
        </w:rPr>
      </w:pPr>
      <w:r w:rsidRPr="006743C7">
        <w:rPr>
          <w:i/>
          <w:noProof/>
          <w:sz w:val="22"/>
          <w:szCs w:val="22"/>
        </w:rPr>
        <w:t>Dažnis negali būti įvertintas pagal turimus duomenis</w:t>
      </w:r>
    </w:p>
    <w:p w:rsidR="00C32811" w:rsidRPr="006743C7" w:rsidRDefault="00C32811" w:rsidP="00C32811">
      <w:pPr>
        <w:numPr>
          <w:ilvl w:val="0"/>
          <w:numId w:val="3"/>
        </w:numPr>
        <w:rPr>
          <w:sz w:val="22"/>
          <w:szCs w:val="22"/>
        </w:rPr>
      </w:pPr>
      <w:r w:rsidRPr="006743C7">
        <w:rPr>
          <w:sz w:val="22"/>
          <w:szCs w:val="22"/>
        </w:rPr>
        <w:t>Didesnių negu 50 mg per parą vitamino B6 dozių ilgas vartojimas (ilgiau kaip 6 -12 mėnesių) gali sukelti periferinę sensorinę neuropatiją (nervų pažeidimas, pasireiškiantis dilgsėjimu, skruzdžių bėgiojimo pojūčiu).</w:t>
      </w:r>
    </w:p>
    <w:p w:rsidR="00C32811" w:rsidRPr="004621B9" w:rsidRDefault="00C32811" w:rsidP="00C32811">
      <w:pPr>
        <w:pStyle w:val="BTEMEASMCA"/>
      </w:pPr>
    </w:p>
    <w:p w:rsidR="00C32811" w:rsidRPr="00E318A5" w:rsidRDefault="00C32811" w:rsidP="00C32811">
      <w:pPr>
        <w:rPr>
          <w:b/>
          <w:sz w:val="22"/>
          <w:szCs w:val="22"/>
        </w:rPr>
      </w:pPr>
      <w:r w:rsidRPr="00E318A5">
        <w:rPr>
          <w:b/>
          <w:noProof/>
          <w:sz w:val="22"/>
          <w:szCs w:val="22"/>
        </w:rPr>
        <w:t>Pranešimas apie šalutinį poveikį</w:t>
      </w:r>
    </w:p>
    <w:p w:rsidR="00C32811" w:rsidRPr="004621B9" w:rsidRDefault="00C32811" w:rsidP="00C32811">
      <w:pPr>
        <w:ind w:right="-449"/>
      </w:pPr>
      <w:r w:rsidRPr="004621B9">
        <w:rPr>
          <w:noProof/>
          <w:sz w:val="22"/>
          <w:szCs w:val="22"/>
        </w:rPr>
        <w:t>Jeigu pasireiškė šalutinis poveikis, įskaitant šiame lapelyje nenurodytą, pasakykite gydytojui arba vaistininkui</w:t>
      </w:r>
      <w:r w:rsidRPr="00142CD2">
        <w:rPr>
          <w:sz w:val="22"/>
          <w:szCs w:val="22"/>
        </w:rPr>
        <w:t>.</w:t>
      </w:r>
      <w:r w:rsidRPr="00142CD2">
        <w:rPr>
          <w:noProof/>
          <w:sz w:val="22"/>
          <w:szCs w:val="22"/>
        </w:rPr>
        <w:t xml:space="preserve"> </w:t>
      </w:r>
      <w:r w:rsidRPr="009B66E6">
        <w:rPr>
          <w:sz w:val="22"/>
          <w:szCs w:val="22"/>
        </w:rPr>
        <w:t>Apie šalutinį poveikį taip pat galite pranešti Valstybinei vaistų kontrolės tarnybai prie Lietuvos Respublikos sveikatos apsaugos ministerijos nemokamu t</w:t>
      </w:r>
      <w:r w:rsidRPr="009B66E6">
        <w:rPr>
          <w:sz w:val="22"/>
          <w:szCs w:val="22"/>
          <w:lang w:eastAsia="zh-CN"/>
        </w:rPr>
        <w:t>elefonu 8 800 73568</w:t>
      </w:r>
      <w:r w:rsidRPr="009B66E6">
        <w:rPr>
          <w:sz w:val="22"/>
          <w:szCs w:val="22"/>
        </w:rPr>
        <w:t xml:space="preserve"> arba užpildyti interneto svetainėje </w:t>
      </w:r>
      <w:hyperlink r:id="rId5" w:history="1">
        <w:r w:rsidRPr="009B66E6">
          <w:rPr>
            <w:rStyle w:val="Hipersaitas"/>
            <w:rFonts w:eastAsia="SimSun"/>
            <w:sz w:val="22"/>
            <w:szCs w:val="22"/>
          </w:rPr>
          <w:t>www.vvkt.lt</w:t>
        </w:r>
      </w:hyperlink>
      <w:r w:rsidRPr="009B66E6">
        <w:rPr>
          <w:sz w:val="22"/>
          <w:szCs w:val="22"/>
        </w:rPr>
        <w:t xml:space="preserve"> esančią formą ir pateikti ją Valstybinei vaistų kontrolės tarnybai prie Lietuvos Respublikos sveikatos apsaugos ministerijos vienu iš šių būdų: raštu (adresu Žirmūnų g. 139A, LT-09120 Vilnius), </w:t>
      </w:r>
      <w:r w:rsidRPr="009B66E6">
        <w:rPr>
          <w:sz w:val="22"/>
          <w:szCs w:val="22"/>
          <w:lang w:eastAsia="zh-CN"/>
        </w:rPr>
        <w:t xml:space="preserve">nemokamu </w:t>
      </w:r>
      <w:r w:rsidRPr="009B66E6">
        <w:rPr>
          <w:sz w:val="22"/>
          <w:szCs w:val="22"/>
        </w:rPr>
        <w:t>fakso numeriu 8 800 20131</w:t>
      </w:r>
      <w:r w:rsidRPr="009B66E6">
        <w:rPr>
          <w:sz w:val="22"/>
          <w:szCs w:val="22"/>
          <w:lang w:eastAsia="zh-CN"/>
        </w:rPr>
        <w:t xml:space="preserve">, </w:t>
      </w:r>
      <w:r w:rsidRPr="009B66E6">
        <w:rPr>
          <w:sz w:val="22"/>
          <w:szCs w:val="22"/>
        </w:rPr>
        <w:t xml:space="preserve">el. paštu </w:t>
      </w:r>
      <w:hyperlink r:id="rId6" w:history="1">
        <w:r w:rsidRPr="009B66E6">
          <w:rPr>
            <w:rStyle w:val="Hipersaitas"/>
            <w:rFonts w:eastAsia="SimSun"/>
            <w:sz w:val="22"/>
            <w:szCs w:val="22"/>
          </w:rPr>
          <w:t>NepageidaujamaR@vvkt.lt</w:t>
        </w:r>
      </w:hyperlink>
      <w:r w:rsidRPr="009B66E6">
        <w:rPr>
          <w:sz w:val="22"/>
          <w:szCs w:val="22"/>
        </w:rPr>
        <w:t xml:space="preserve">, taip pat per Valstybinės vaistų kontrolės tarnybos prie Lietuvos Respublikos sveikatos apsaugos ministerijos interneto svetainę (adresu </w:t>
      </w:r>
      <w:hyperlink r:id="rId7" w:history="1">
        <w:r w:rsidRPr="009B66E6">
          <w:rPr>
            <w:rStyle w:val="Hipersaitas"/>
            <w:rFonts w:eastAsia="SimSun"/>
            <w:sz w:val="22"/>
            <w:szCs w:val="22"/>
          </w:rPr>
          <w:t>http://www.vvkt.lt</w:t>
        </w:r>
      </w:hyperlink>
      <w:r w:rsidRPr="009B66E6">
        <w:rPr>
          <w:sz w:val="22"/>
          <w:szCs w:val="22"/>
        </w:rPr>
        <w:t>). Pranešdami apie šalutinį poveikį galite mums padėti gauti daugiau informacijos apie šio vaisto saugumą.</w:t>
      </w:r>
    </w:p>
    <w:p w:rsidR="00C32811" w:rsidRPr="004621B9" w:rsidRDefault="00C32811" w:rsidP="00C32811">
      <w:pPr>
        <w:pStyle w:val="BTEMEASMCA"/>
      </w:pPr>
    </w:p>
    <w:p w:rsidR="00C32811" w:rsidRPr="004621B9" w:rsidRDefault="00C32811" w:rsidP="00C32811">
      <w:pPr>
        <w:pStyle w:val="PI-1EMEASMCA"/>
      </w:pPr>
      <w:bookmarkStart w:id="10" w:name="_Toc129243143"/>
      <w:bookmarkStart w:id="11" w:name="_Toc129243268"/>
      <w:r w:rsidRPr="00E318A5">
        <w:t>5.</w:t>
      </w:r>
      <w:r w:rsidRPr="00E318A5">
        <w:tab/>
        <w:t xml:space="preserve">Kaip laikyti </w:t>
      </w:r>
      <w:bookmarkEnd w:id="10"/>
      <w:bookmarkEnd w:id="11"/>
      <w:proofErr w:type="spellStart"/>
      <w:r w:rsidRPr="00E318A5">
        <w:t>Neuromultivit</w:t>
      </w:r>
      <w:proofErr w:type="spellEnd"/>
    </w:p>
    <w:p w:rsidR="00C32811" w:rsidRPr="004621B9" w:rsidRDefault="00C32811" w:rsidP="00C32811">
      <w:pPr>
        <w:pStyle w:val="BTEMEASMCA"/>
      </w:pPr>
    </w:p>
    <w:p w:rsidR="00C32811" w:rsidRPr="004621B9" w:rsidRDefault="00C32811" w:rsidP="00C32811">
      <w:pPr>
        <w:pStyle w:val="BTEMEASMCA"/>
      </w:pPr>
      <w:r w:rsidRPr="004621B9">
        <w:t>Šį vaistą laikykite vaikams nepastebimoje ir nepasiekiamoje vietoje.</w:t>
      </w:r>
    </w:p>
    <w:p w:rsidR="00C32811" w:rsidRPr="004621B9" w:rsidRDefault="00C32811" w:rsidP="00C32811">
      <w:pPr>
        <w:pStyle w:val="BTEMEASMCA"/>
      </w:pPr>
      <w:r w:rsidRPr="004621B9">
        <w:t xml:space="preserve">Laikyti ne aukštesnėje kaip 25 </w:t>
      </w:r>
      <w:r w:rsidRPr="004621B9">
        <w:sym w:font="Symbol" w:char="F0B0"/>
      </w:r>
      <w:r w:rsidRPr="004621B9">
        <w:t>C temperatūroje.</w:t>
      </w:r>
    </w:p>
    <w:p w:rsidR="00C32811" w:rsidRPr="004621B9" w:rsidRDefault="00C32811" w:rsidP="00C32811">
      <w:pPr>
        <w:pStyle w:val="BTEMEASMCA"/>
      </w:pPr>
      <w:r w:rsidRPr="004621B9">
        <w:t>Lizdines plokšteles laikyti išorinėje dėžutėje, kad preparatas būtų apsaugotas nuo šviesos.</w:t>
      </w:r>
    </w:p>
    <w:p w:rsidR="00C32811" w:rsidRPr="004621B9" w:rsidRDefault="00C32811" w:rsidP="00C32811">
      <w:pPr>
        <w:pStyle w:val="BTEMEASMCA"/>
      </w:pPr>
    </w:p>
    <w:p w:rsidR="00C32811" w:rsidRPr="004621B9" w:rsidRDefault="00C32811" w:rsidP="00C32811">
      <w:pPr>
        <w:pStyle w:val="BTEMEASMCA"/>
      </w:pPr>
      <w:r w:rsidRPr="004621B9">
        <w:t>Ant dėžutės ir lizdinės plokštelės po „EXP“ nurodytam tinkamumo laikui pasibaigus, šio vaisto vartoti negalima. Vaistas tinka vartoti iki paskutinės nurodyto mėnesio dienos.</w:t>
      </w:r>
    </w:p>
    <w:p w:rsidR="00C32811" w:rsidRPr="00E318A5" w:rsidRDefault="00C32811" w:rsidP="00C32811">
      <w:pPr>
        <w:rPr>
          <w:sz w:val="22"/>
          <w:szCs w:val="22"/>
        </w:rPr>
      </w:pPr>
    </w:p>
    <w:p w:rsidR="00C32811" w:rsidRPr="004621B9" w:rsidRDefault="00C32811" w:rsidP="00C32811">
      <w:pPr>
        <w:pStyle w:val="BTEMEASMCA"/>
      </w:pPr>
      <w:r w:rsidRPr="004621B9">
        <w:t xml:space="preserve">Vaistų negalima </w:t>
      </w:r>
      <w:r w:rsidRPr="004621B9">
        <w:rPr>
          <w:rFonts w:eastAsia="Calibri"/>
          <w:color w:val="000000"/>
        </w:rPr>
        <w:t xml:space="preserve">išmesti </w:t>
      </w:r>
      <w:r w:rsidRPr="004621B9">
        <w:t xml:space="preserve">į kanalizaciją arba su buitinėmis atliekomis. Kaip </w:t>
      </w:r>
      <w:r w:rsidRPr="004621B9">
        <w:rPr>
          <w:rFonts w:eastAsia="Calibri"/>
          <w:color w:val="000000"/>
        </w:rPr>
        <w:t xml:space="preserve">išmesti </w:t>
      </w:r>
      <w:r w:rsidRPr="004621B9">
        <w:t>nereikalingus vaistus, klauskite vaistininko. Šios priemonės padės apsaugoti aplinką.</w:t>
      </w:r>
    </w:p>
    <w:p w:rsidR="00C32811" w:rsidRDefault="00C32811" w:rsidP="00C32811">
      <w:pPr>
        <w:pStyle w:val="BTEMEASMCA"/>
        <w:rPr>
          <w:lang w:val="lt-LT"/>
        </w:rPr>
      </w:pPr>
    </w:p>
    <w:p w:rsidR="00C32811" w:rsidRPr="00DB01D8" w:rsidRDefault="00C32811" w:rsidP="00C32811">
      <w:pPr>
        <w:pStyle w:val="BTEMEASMCA"/>
        <w:rPr>
          <w:lang w:val="lt-LT"/>
        </w:rPr>
      </w:pPr>
    </w:p>
    <w:p w:rsidR="00C32811" w:rsidRPr="00E318A5" w:rsidRDefault="00C32811" w:rsidP="00C32811">
      <w:pPr>
        <w:pStyle w:val="PI-1EMEASMCA"/>
      </w:pPr>
      <w:bookmarkStart w:id="12" w:name="_Toc129243144"/>
      <w:bookmarkStart w:id="13" w:name="_Toc129243269"/>
      <w:r w:rsidRPr="00E318A5">
        <w:t>6.</w:t>
      </w:r>
      <w:r w:rsidRPr="00E318A5">
        <w:tab/>
        <w:t>Pakuotės turinys ir kita informacija</w:t>
      </w:r>
      <w:bookmarkEnd w:id="12"/>
      <w:bookmarkEnd w:id="13"/>
    </w:p>
    <w:p w:rsidR="00C32811" w:rsidRPr="004621B9" w:rsidRDefault="00C32811" w:rsidP="00C32811">
      <w:pPr>
        <w:pStyle w:val="BTEMEASMCA"/>
      </w:pPr>
    </w:p>
    <w:p w:rsidR="00C32811" w:rsidRPr="00E318A5" w:rsidRDefault="00C32811" w:rsidP="00C32811">
      <w:pPr>
        <w:pStyle w:val="PI-3EMEASMCA"/>
      </w:pPr>
      <w:proofErr w:type="spellStart"/>
      <w:r w:rsidRPr="00E318A5">
        <w:t>Neuromultivit</w:t>
      </w:r>
      <w:proofErr w:type="spellEnd"/>
      <w:r w:rsidRPr="00E318A5">
        <w:t xml:space="preserve"> sudėtis</w:t>
      </w:r>
    </w:p>
    <w:p w:rsidR="00C32811" w:rsidRPr="004621B9" w:rsidRDefault="00C32811" w:rsidP="00C32811">
      <w:pPr>
        <w:pStyle w:val="BT-EMEASMCA"/>
      </w:pPr>
      <w:r w:rsidRPr="004D790A">
        <w:t>Veikliosios medžiagos yra: tiamino hidrochloridas (vitaminas B</w:t>
      </w:r>
      <w:r w:rsidRPr="005F27AF">
        <w:rPr>
          <w:vertAlign w:val="subscript"/>
        </w:rPr>
        <w:t>1</w:t>
      </w:r>
      <w:r w:rsidRPr="005F27AF">
        <w:t>), piridoksino</w:t>
      </w:r>
    </w:p>
    <w:p w:rsidR="00C32811" w:rsidRPr="004D790A" w:rsidRDefault="00C32811" w:rsidP="00C32811">
      <w:pPr>
        <w:pStyle w:val="BT-EMEASMCA"/>
        <w:numPr>
          <w:ilvl w:val="0"/>
          <w:numId w:val="0"/>
        </w:numPr>
        <w:ind w:left="540"/>
      </w:pPr>
      <w:r w:rsidRPr="006743C7">
        <w:lastRenderedPageBreak/>
        <w:t>hidrochloridas (vitaminas B</w:t>
      </w:r>
      <w:r w:rsidRPr="006743C7">
        <w:rPr>
          <w:vertAlign w:val="subscript"/>
        </w:rPr>
        <w:t>6</w:t>
      </w:r>
      <w:r w:rsidRPr="009B66E6">
        <w:t>)</w:t>
      </w:r>
      <w:r w:rsidRPr="006743C7">
        <w:t>, cianokobalaminas (vitaminas B</w:t>
      </w:r>
      <w:r w:rsidRPr="006743C7">
        <w:rPr>
          <w:vertAlign w:val="subscript"/>
        </w:rPr>
        <w:t>12</w:t>
      </w:r>
      <w:r w:rsidRPr="009B66E6">
        <w:t>)</w:t>
      </w:r>
      <w:r w:rsidRPr="006743C7">
        <w:t>. Vienoje plėvele dengtoje tabletėje</w:t>
      </w:r>
      <w:r>
        <w:t xml:space="preserve"> </w:t>
      </w:r>
      <w:r w:rsidRPr="004D790A">
        <w:t>yra 100 mg tiamino hidrochlorido, 200 mg piridoksino hidrochlorido, 0,2 mg cianokobalamino.</w:t>
      </w:r>
    </w:p>
    <w:p w:rsidR="00C32811" w:rsidRPr="000C475F" w:rsidRDefault="00C32811" w:rsidP="00C32811">
      <w:pPr>
        <w:pStyle w:val="BT-EMEASMCA"/>
      </w:pPr>
      <w:r w:rsidRPr="005F27AF">
        <w:t xml:space="preserve">Pagalbinės medžiagos. </w:t>
      </w:r>
      <w:r w:rsidRPr="005F27AF">
        <w:rPr>
          <w:i/>
        </w:rPr>
        <w:t>Tabletės branduolys</w:t>
      </w:r>
      <w:r w:rsidRPr="000C475F">
        <w:t xml:space="preserve">: </w:t>
      </w:r>
      <w:r w:rsidRPr="009B66E6">
        <w:t>pregelifikuotas krakmolas, n</w:t>
      </w:r>
      <w:r w:rsidRPr="007F610B">
        <w:t>atrio citratas</w:t>
      </w:r>
      <w:r w:rsidRPr="009B66E6">
        <w:t>, c</w:t>
      </w:r>
      <w:r w:rsidRPr="007F610B">
        <w:t>itrinų rūgštis monohidratas</w:t>
      </w:r>
      <w:r w:rsidRPr="0000607E">
        <w:t>, k</w:t>
      </w:r>
      <w:r w:rsidRPr="009B66E6">
        <w:rPr>
          <w:rFonts w:eastAsia="TimesNewRoman,Bold"/>
        </w:rPr>
        <w:t>oloidinis bevandenis silicio dioksidas</w:t>
      </w:r>
      <w:r>
        <w:rPr>
          <w:rFonts w:eastAsia="TimesNewRoman,Bold"/>
          <w:lang w:eastAsia="lt-LT"/>
        </w:rPr>
        <w:t>,</w:t>
      </w:r>
      <w:r w:rsidRPr="004621B9">
        <w:t xml:space="preserve"> </w:t>
      </w:r>
      <w:r w:rsidRPr="004D790A">
        <w:t>mikrokristalinė celiuliozė (E460), magnio stearatas</w:t>
      </w:r>
      <w:r w:rsidRPr="005F27AF" w:rsidDel="000C475F">
        <w:t xml:space="preserve"> </w:t>
      </w:r>
      <w:r w:rsidRPr="005F27AF">
        <w:t xml:space="preserve">(E572), povidonas. </w:t>
      </w:r>
      <w:r w:rsidRPr="000C475F">
        <w:rPr>
          <w:i/>
        </w:rPr>
        <w:t>Tabletės plėvelė:</w:t>
      </w:r>
      <w:r w:rsidRPr="000C475F">
        <w:t xml:space="preserve"> makrogolis 6000, titano dioksidas</w:t>
      </w:r>
      <w:r w:rsidRPr="000C475F">
        <w:rPr>
          <w:i/>
        </w:rPr>
        <w:t xml:space="preserve">, </w:t>
      </w:r>
      <w:r w:rsidRPr="000C475F">
        <w:t>talkas, hipromeliozė,</w:t>
      </w:r>
      <w:r>
        <w:t xml:space="preserve"> </w:t>
      </w:r>
      <w:r w:rsidRPr="000C475F">
        <w:t>poliakrilato 30% dispersija.</w:t>
      </w:r>
    </w:p>
    <w:p w:rsidR="00C32811" w:rsidRPr="004621B9" w:rsidRDefault="00C32811" w:rsidP="00C32811">
      <w:pPr>
        <w:pStyle w:val="BTEMEASMCA"/>
      </w:pPr>
    </w:p>
    <w:p w:rsidR="00C32811" w:rsidRPr="00E318A5" w:rsidRDefault="00C32811" w:rsidP="00C32811">
      <w:pPr>
        <w:pStyle w:val="PI-3EMEASMCA"/>
      </w:pPr>
      <w:proofErr w:type="spellStart"/>
      <w:r w:rsidRPr="00E318A5">
        <w:t>Neuromultivit</w:t>
      </w:r>
      <w:proofErr w:type="spellEnd"/>
      <w:r w:rsidRPr="00E318A5">
        <w:t xml:space="preserve"> išvaizda ir kiekis pakuotėje</w:t>
      </w:r>
    </w:p>
    <w:p w:rsidR="00C32811" w:rsidRPr="004621B9" w:rsidRDefault="00C32811" w:rsidP="00C32811">
      <w:pPr>
        <w:pStyle w:val="BTEMEASMCA"/>
      </w:pPr>
      <w:r w:rsidRPr="004621B9">
        <w:t>Baltos arba beveik baltos, apvalios, abipus išgaubtos plėvele dengtos tabletės.</w:t>
      </w:r>
    </w:p>
    <w:p w:rsidR="00C32811" w:rsidRPr="004621B9" w:rsidRDefault="00C32811" w:rsidP="00C32811">
      <w:pPr>
        <w:pStyle w:val="BTEMEASMCA"/>
      </w:pPr>
      <w:r>
        <w:rPr>
          <w:lang w:val="en-US"/>
        </w:rPr>
        <w:t>K</w:t>
      </w:r>
      <w:r w:rsidRPr="004621B9">
        <w:t xml:space="preserve">artono dėžutėje yra </w:t>
      </w:r>
      <w:r>
        <w:rPr>
          <w:lang w:val="lt-LT"/>
        </w:rPr>
        <w:t>20</w:t>
      </w:r>
      <w:r w:rsidRPr="004621B9">
        <w:t xml:space="preserve"> arba </w:t>
      </w:r>
      <w:r>
        <w:rPr>
          <w:lang w:val="lt-LT"/>
        </w:rPr>
        <w:t>100</w:t>
      </w:r>
      <w:r w:rsidRPr="004621B9">
        <w:t xml:space="preserve"> </w:t>
      </w:r>
      <w:r>
        <w:rPr>
          <w:lang w:val="en-US"/>
        </w:rPr>
        <w:t>table</w:t>
      </w:r>
      <w:r>
        <w:rPr>
          <w:lang w:val="lt-LT"/>
        </w:rPr>
        <w:t>čių</w:t>
      </w:r>
      <w:r w:rsidRPr="004621B9">
        <w:t>.</w:t>
      </w:r>
    </w:p>
    <w:p w:rsidR="00C32811" w:rsidRPr="00E318A5" w:rsidRDefault="00C32811" w:rsidP="00C32811">
      <w:pPr>
        <w:pStyle w:val="PI-3EMEASMCA"/>
      </w:pPr>
    </w:p>
    <w:p w:rsidR="00C32811" w:rsidRPr="004621B9" w:rsidRDefault="00C32811" w:rsidP="00C32811">
      <w:pPr>
        <w:rPr>
          <w:noProof/>
          <w:sz w:val="22"/>
          <w:szCs w:val="22"/>
        </w:rPr>
      </w:pPr>
      <w:r w:rsidRPr="004621B9">
        <w:rPr>
          <w:noProof/>
          <w:sz w:val="22"/>
          <w:szCs w:val="22"/>
        </w:rPr>
        <w:t>Gali būti tiekiamos ne visų dydžių pakuotės.</w:t>
      </w:r>
    </w:p>
    <w:p w:rsidR="00C32811" w:rsidRPr="006743C7" w:rsidRDefault="00C32811" w:rsidP="00C32811">
      <w:pPr>
        <w:pStyle w:val="PI-3EMEASMCA"/>
      </w:pPr>
    </w:p>
    <w:p w:rsidR="00C32811" w:rsidRPr="006743C7" w:rsidRDefault="00C32811" w:rsidP="00C32811">
      <w:pPr>
        <w:pStyle w:val="PI-3EMEASMCA"/>
      </w:pPr>
      <w:r w:rsidRPr="006743C7">
        <w:t>R</w:t>
      </w:r>
      <w:r>
        <w:t>egistruo</w:t>
      </w:r>
      <w:r w:rsidRPr="006743C7">
        <w:t>tojas ir gamintojas</w:t>
      </w:r>
    </w:p>
    <w:p w:rsidR="00C32811" w:rsidRPr="004621B9" w:rsidRDefault="00C32811" w:rsidP="00C32811">
      <w:pPr>
        <w:pStyle w:val="BTEMEASMCA"/>
      </w:pPr>
      <w:r w:rsidRPr="004621B9">
        <w:t xml:space="preserve">G.L. Pharma GmbH </w:t>
      </w:r>
    </w:p>
    <w:p w:rsidR="00C32811" w:rsidRPr="004621B9" w:rsidRDefault="00C32811" w:rsidP="00C32811">
      <w:pPr>
        <w:pStyle w:val="BTEMEASMCA"/>
      </w:pPr>
      <w:r w:rsidRPr="004621B9">
        <w:t>Schlossplatz 1</w:t>
      </w:r>
    </w:p>
    <w:p w:rsidR="00C32811" w:rsidRPr="004621B9" w:rsidRDefault="00C32811" w:rsidP="00C32811">
      <w:pPr>
        <w:pStyle w:val="BTEMEASMCA"/>
      </w:pPr>
      <w:r w:rsidRPr="004621B9">
        <w:t>8502 Lannach</w:t>
      </w:r>
    </w:p>
    <w:p w:rsidR="00C32811" w:rsidRPr="004621B9" w:rsidRDefault="00C32811" w:rsidP="00C32811">
      <w:pPr>
        <w:pStyle w:val="BTEMEASMCA"/>
      </w:pPr>
      <w:r w:rsidRPr="004621B9">
        <w:t>Austrija</w:t>
      </w:r>
    </w:p>
    <w:p w:rsidR="00C32811" w:rsidRPr="004621B9" w:rsidRDefault="00C32811" w:rsidP="00C32811">
      <w:pPr>
        <w:pStyle w:val="BTEMEASMCA"/>
      </w:pPr>
    </w:p>
    <w:p w:rsidR="00C32811" w:rsidRPr="004621B9" w:rsidRDefault="00C32811" w:rsidP="00C32811">
      <w:pPr>
        <w:pStyle w:val="BTEMEASMCA"/>
      </w:pPr>
      <w:r w:rsidRPr="004621B9">
        <w:t xml:space="preserve">Jeigu apie šį vaistą norite sužinoti daugiau, kreipkitės į vietinį </w:t>
      </w:r>
      <w:r>
        <w:rPr>
          <w:szCs w:val="24"/>
          <w:lang w:val="lt-LT"/>
        </w:rPr>
        <w:t>registruotojo</w:t>
      </w:r>
      <w:r w:rsidRPr="00B34FA1">
        <w:rPr>
          <w:szCs w:val="24"/>
          <w:lang w:val="lt-LT"/>
        </w:rPr>
        <w:t xml:space="preserve"> </w:t>
      </w:r>
      <w:r w:rsidRPr="004621B9">
        <w:t>atstovą.</w:t>
      </w:r>
    </w:p>
    <w:p w:rsidR="00C32811" w:rsidRPr="004621B9" w:rsidRDefault="00C32811" w:rsidP="00C32811">
      <w:pPr>
        <w:pStyle w:val="BTEMEASMCA"/>
      </w:pPr>
    </w:p>
    <w:tbl>
      <w:tblPr>
        <w:tblW w:w="4678" w:type="dxa"/>
        <w:tblInd w:w="-34" w:type="dxa"/>
        <w:tblLayout w:type="fixed"/>
        <w:tblLook w:val="0000" w:firstRow="0" w:lastRow="0" w:firstColumn="0" w:lastColumn="0" w:noHBand="0" w:noVBand="0"/>
      </w:tblPr>
      <w:tblGrid>
        <w:gridCol w:w="4678"/>
      </w:tblGrid>
      <w:tr w:rsidR="00C32811" w:rsidRPr="004621B9" w:rsidTr="006B368B">
        <w:tc>
          <w:tcPr>
            <w:tcW w:w="4678" w:type="dxa"/>
          </w:tcPr>
          <w:p w:rsidR="00C32811" w:rsidRPr="004621B9" w:rsidRDefault="00C32811" w:rsidP="006B368B">
            <w:pPr>
              <w:pStyle w:val="BTEMEASMCA"/>
            </w:pPr>
            <w:r w:rsidRPr="004621B9">
              <w:t>UAB „GL Pharma Vilnius“</w:t>
            </w:r>
          </w:p>
          <w:p w:rsidR="00C32811" w:rsidRPr="004621B9" w:rsidRDefault="00C32811" w:rsidP="006B368B">
            <w:pPr>
              <w:pStyle w:val="BTEMEASMCA"/>
            </w:pPr>
            <w:r w:rsidRPr="004621B9">
              <w:t>A.</w:t>
            </w:r>
            <w:r>
              <w:rPr>
                <w:lang w:val="lt-LT"/>
              </w:rPr>
              <w:t xml:space="preserve"> </w:t>
            </w:r>
            <w:r w:rsidRPr="004621B9">
              <w:t>Jakšto g. 12</w:t>
            </w:r>
          </w:p>
          <w:p w:rsidR="00C32811" w:rsidRPr="004621B9" w:rsidRDefault="00C32811" w:rsidP="006B368B">
            <w:pPr>
              <w:pStyle w:val="BTEMEASMCA"/>
            </w:pPr>
            <w:r w:rsidRPr="004621B9">
              <w:t xml:space="preserve">LT-01105 Vilnius </w:t>
            </w:r>
          </w:p>
          <w:p w:rsidR="00C32811" w:rsidRPr="004621B9" w:rsidRDefault="00C32811" w:rsidP="006B368B">
            <w:pPr>
              <w:pStyle w:val="BTEMEASMCA"/>
            </w:pPr>
            <w:r w:rsidRPr="004621B9">
              <w:t>Tel. + 370 5 2610705</w:t>
            </w:r>
          </w:p>
          <w:p w:rsidR="00C32811" w:rsidRPr="004621B9" w:rsidRDefault="00C32811" w:rsidP="006B368B">
            <w:pPr>
              <w:pStyle w:val="BTEMEASMCA"/>
            </w:pPr>
            <w:r w:rsidRPr="004621B9">
              <w:t>office@gl-pharma.lt</w:t>
            </w:r>
          </w:p>
        </w:tc>
      </w:tr>
    </w:tbl>
    <w:p w:rsidR="00C32811" w:rsidRPr="00DB01D8" w:rsidRDefault="00C32811" w:rsidP="00C32811">
      <w:pPr>
        <w:pStyle w:val="BTEMEASMCA"/>
        <w:rPr>
          <w:lang w:val="lt-LT"/>
        </w:rPr>
      </w:pPr>
    </w:p>
    <w:p w:rsidR="00C32811" w:rsidRPr="00506866" w:rsidRDefault="00C32811" w:rsidP="00C32811">
      <w:pPr>
        <w:pStyle w:val="BTEMEASMCA"/>
        <w:rPr>
          <w:b/>
          <w:lang w:val="lt-LT"/>
        </w:rPr>
      </w:pPr>
      <w:r w:rsidRPr="00DB01D8">
        <w:rPr>
          <w:b/>
          <w:bCs/>
        </w:rPr>
        <w:t>Šis pakuotės lapelis</w:t>
      </w:r>
      <w:r w:rsidRPr="00DB01D8">
        <w:rPr>
          <w:b/>
        </w:rPr>
        <w:t xml:space="preserve"> paskutinį kartą peržiūrėtas</w:t>
      </w:r>
      <w:r>
        <w:rPr>
          <w:b/>
          <w:lang w:val="lt-LT"/>
        </w:rPr>
        <w:t xml:space="preserve"> 2019-08-09.</w:t>
      </w:r>
    </w:p>
    <w:p w:rsidR="00C32811" w:rsidRPr="00E318A5" w:rsidRDefault="00C32811" w:rsidP="00C32811">
      <w:pPr>
        <w:rPr>
          <w:sz w:val="22"/>
          <w:szCs w:val="22"/>
        </w:rPr>
      </w:pPr>
    </w:p>
    <w:p w:rsidR="00C32811" w:rsidRPr="00E318A5" w:rsidRDefault="00C32811" w:rsidP="00C32811">
      <w:pPr>
        <w:numPr>
          <w:ilvl w:val="12"/>
          <w:numId w:val="0"/>
        </w:numPr>
        <w:ind w:right="-2"/>
        <w:rPr>
          <w:sz w:val="22"/>
          <w:szCs w:val="22"/>
        </w:rPr>
      </w:pPr>
      <w:r w:rsidRPr="004621B9">
        <w:rPr>
          <w:sz w:val="22"/>
          <w:szCs w:val="22"/>
        </w:rPr>
        <w:t>Išsami informacija apie šį vaistą pateikiama Valstybinės vaistų kontrolės tarnybos prie Lietuvos Respublikos sveikatos apsaugos ministerijos tinklalapyje</w:t>
      </w:r>
      <w:r w:rsidRPr="004621B9">
        <w:rPr>
          <w:i/>
          <w:sz w:val="22"/>
          <w:szCs w:val="22"/>
        </w:rPr>
        <w:t xml:space="preserve"> </w:t>
      </w:r>
      <w:hyperlink r:id="rId8" w:history="1">
        <w:r w:rsidRPr="00E318A5">
          <w:rPr>
            <w:rStyle w:val="Hipersaitas"/>
            <w:rFonts w:eastAsia="SimSun"/>
            <w:sz w:val="22"/>
            <w:szCs w:val="22"/>
          </w:rPr>
          <w:t>http://www.vvkt.lt/</w:t>
        </w:r>
      </w:hyperlink>
      <w:r w:rsidRPr="00E318A5">
        <w:rPr>
          <w:sz w:val="22"/>
          <w:szCs w:val="22"/>
        </w:rPr>
        <w:t>.</w:t>
      </w:r>
    </w:p>
    <w:p w:rsidR="00C32811" w:rsidRPr="00B34FA1" w:rsidRDefault="00C32811" w:rsidP="00C32811">
      <w:pPr>
        <w:numPr>
          <w:ilvl w:val="12"/>
          <w:numId w:val="0"/>
        </w:numPr>
        <w:ind w:right="-2"/>
      </w:pPr>
      <w:r w:rsidRPr="00B34FA1">
        <w:t>-------------------------------------------------------------------------------</w:t>
      </w:r>
      <w:r>
        <w:t>-------------------------------</w:t>
      </w:r>
    </w:p>
    <w:p w:rsidR="00A444A2" w:rsidRDefault="00A444A2">
      <w:bookmarkStart w:id="14" w:name="_GoBack"/>
      <w:bookmarkEnd w:id="14"/>
    </w:p>
    <w:sectPr w:rsidR="00A444A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341CB3"/>
    <w:multiLevelType w:val="hybridMultilevel"/>
    <w:tmpl w:val="8D3CB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2EC3D36"/>
    <w:multiLevelType w:val="hybridMultilevel"/>
    <w:tmpl w:val="9D401940"/>
    <w:lvl w:ilvl="0" w:tplc="040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6DD7358"/>
    <w:multiLevelType w:val="hybridMultilevel"/>
    <w:tmpl w:val="71401D20"/>
    <w:lvl w:ilvl="0" w:tplc="A3E86BA0">
      <w:start w:val="6"/>
      <w:numFmt w:val="bullet"/>
      <w:pStyle w:val="BT-EMEASMCA"/>
      <w:lvlText w:val="-"/>
      <w:lvlJc w:val="left"/>
      <w:pPr>
        <w:tabs>
          <w:tab w:val="num" w:pos="825"/>
        </w:tabs>
        <w:ind w:left="825" w:hanging="465"/>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725595"/>
    <w:multiLevelType w:val="hybridMultilevel"/>
    <w:tmpl w:val="6F546ABE"/>
    <w:lvl w:ilvl="0" w:tplc="040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lvlOverride w:ilvl="0">
      <w:lvl w:ilvl="0">
        <w:start w:val="1"/>
        <w:numFmt w:val="bullet"/>
        <w:lvlText w:val="-"/>
        <w:lvlJc w:val="left"/>
        <w:pPr>
          <w:ind w:left="360" w:hanging="360"/>
        </w:p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811"/>
    <w:rsid w:val="00A444A2"/>
    <w:rsid w:val="00C32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CFE47-D376-4170-9513-6AF3BBD1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281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C328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C328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32811"/>
    <w:rPr>
      <w:color w:val="0000FF"/>
      <w:u w:val="single"/>
    </w:rPr>
  </w:style>
  <w:style w:type="paragraph" w:customStyle="1" w:styleId="PI-1EMEASMCA">
    <w:name w:val="PI-1 EMEA_SMCA"/>
    <w:basedOn w:val="Antrat2"/>
    <w:autoRedefine/>
    <w:rsid w:val="00C32811"/>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C32811"/>
    <w:pPr>
      <w:tabs>
        <w:tab w:val="left" w:pos="567"/>
      </w:tabs>
    </w:pPr>
    <w:rPr>
      <w:rFonts w:eastAsia="Arial Unicode MS"/>
      <w:noProof/>
      <w:sz w:val="22"/>
      <w:szCs w:val="22"/>
      <w:lang w:val="x-none"/>
    </w:rPr>
  </w:style>
  <w:style w:type="paragraph" w:customStyle="1" w:styleId="TTEMEASMCA">
    <w:name w:val="TT EMEA_SMCA"/>
    <w:basedOn w:val="Antrat1"/>
    <w:link w:val="TTEMEASMCAChar"/>
    <w:autoRedefine/>
    <w:rsid w:val="00C32811"/>
    <w:pPr>
      <w:keepNext w:val="0"/>
      <w:keepLines w:val="0"/>
      <w:tabs>
        <w:tab w:val="left" w:pos="567"/>
      </w:tabs>
      <w:spacing w:before="0"/>
      <w:ind w:left="567" w:hanging="567"/>
      <w:jc w:val="center"/>
    </w:pPr>
    <w:rPr>
      <w:rFonts w:ascii="Times New Roman" w:eastAsia="Batang" w:hAnsi="Times New Roman" w:cs="Times New Roman"/>
      <w:b/>
      <w:caps/>
      <w:color w:val="auto"/>
      <w:sz w:val="22"/>
      <w:szCs w:val="22"/>
      <w:lang w:val="en-US"/>
    </w:rPr>
  </w:style>
  <w:style w:type="character" w:customStyle="1" w:styleId="TTEMEASMCAChar">
    <w:name w:val="TT EMEA_SMCA Char"/>
    <w:link w:val="TTEMEASMCA"/>
    <w:rsid w:val="00C32811"/>
    <w:rPr>
      <w:rFonts w:ascii="Times New Roman" w:eastAsia="Batang" w:hAnsi="Times New Roman" w:cs="Times New Roman"/>
      <w:b/>
      <w:caps/>
      <w:lang w:val="en-US"/>
    </w:rPr>
  </w:style>
  <w:style w:type="paragraph" w:customStyle="1" w:styleId="BT-EMEASMCA">
    <w:name w:val="BT- EMEA_SMCA"/>
    <w:basedOn w:val="prastasis"/>
    <w:autoRedefine/>
    <w:rsid w:val="00C32811"/>
    <w:pPr>
      <w:numPr>
        <w:numId w:val="1"/>
      </w:numPr>
      <w:tabs>
        <w:tab w:val="clear" w:pos="825"/>
        <w:tab w:val="num" w:pos="540"/>
      </w:tabs>
      <w:ind w:left="540" w:hanging="540"/>
    </w:pPr>
    <w:rPr>
      <w:noProof/>
      <w:sz w:val="22"/>
      <w:szCs w:val="22"/>
    </w:rPr>
  </w:style>
  <w:style w:type="paragraph" w:customStyle="1" w:styleId="PI-3EMEASMCA">
    <w:name w:val="PI-3 EMEA_SMCA"/>
    <w:basedOn w:val="prastasis"/>
    <w:autoRedefine/>
    <w:rsid w:val="00C32811"/>
    <w:pPr>
      <w:spacing w:line="220" w:lineRule="exact"/>
    </w:pPr>
    <w:rPr>
      <w:b/>
      <w:bCs/>
      <w:sz w:val="22"/>
      <w:szCs w:val="22"/>
    </w:rPr>
  </w:style>
  <w:style w:type="paragraph" w:customStyle="1" w:styleId="BTbeEMEASMCA">
    <w:name w:val="BT(be) EMEA_SMCA"/>
    <w:basedOn w:val="prastasis"/>
    <w:autoRedefine/>
    <w:rsid w:val="00C32811"/>
    <w:pPr>
      <w:jc w:val="center"/>
    </w:pPr>
    <w:rPr>
      <w:b/>
    </w:rPr>
  </w:style>
  <w:style w:type="character" w:customStyle="1" w:styleId="BTEMEASMCAChar">
    <w:name w:val="BT EMEA_SMCA Char"/>
    <w:link w:val="BTEMEASMCA"/>
    <w:rsid w:val="00C32811"/>
    <w:rPr>
      <w:rFonts w:ascii="Times New Roman" w:eastAsia="Arial Unicode MS" w:hAnsi="Times New Roman" w:cs="Times New Roman"/>
      <w:noProof/>
      <w:lang w:val="x-none"/>
    </w:rPr>
  </w:style>
  <w:style w:type="paragraph" w:styleId="Antrats">
    <w:name w:val="header"/>
    <w:basedOn w:val="prastasis"/>
    <w:link w:val="AntratsDiagrama"/>
    <w:rsid w:val="00C32811"/>
    <w:pPr>
      <w:tabs>
        <w:tab w:val="center" w:pos="4153"/>
        <w:tab w:val="right" w:pos="8306"/>
      </w:tabs>
      <w:spacing w:line="360" w:lineRule="auto"/>
      <w:jc w:val="both"/>
    </w:pPr>
    <w:rPr>
      <w:rFonts w:ascii="TimesLT" w:hAnsi="TimesLT"/>
      <w:szCs w:val="20"/>
      <w:lang w:val="tg-Cyrl-TJ"/>
    </w:rPr>
  </w:style>
  <w:style w:type="character" w:customStyle="1" w:styleId="AntratsDiagrama">
    <w:name w:val="Antraštės Diagrama"/>
    <w:basedOn w:val="Numatytasispastraiposriftas"/>
    <w:link w:val="Antrats"/>
    <w:rsid w:val="00C32811"/>
    <w:rPr>
      <w:rFonts w:ascii="TimesLT" w:eastAsia="Times New Roman" w:hAnsi="TimesLT" w:cs="Times New Roman"/>
      <w:sz w:val="24"/>
      <w:szCs w:val="20"/>
      <w:lang w:val="tg-Cyrl-TJ"/>
    </w:rPr>
  </w:style>
  <w:style w:type="character" w:customStyle="1" w:styleId="Antrat2Diagrama">
    <w:name w:val="Antraštė 2 Diagrama"/>
    <w:basedOn w:val="Numatytasispastraiposriftas"/>
    <w:link w:val="Antrat2"/>
    <w:uiPriority w:val="9"/>
    <w:semiHidden/>
    <w:rsid w:val="00C32811"/>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C328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6403</Words>
  <Characters>3651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2019-08-21T08:43:00Z</dcterms:created>
  <dcterms:modified xsi:type="dcterms:W3CDTF">2019-08-21T08:43:00Z</dcterms:modified>
</cp:coreProperties>
</file>