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871D0" w14:textId="77777777" w:rsidR="003D20F4" w:rsidRDefault="003D20F4">
      <w:pPr>
        <w:spacing w:after="0" w:line="240" w:lineRule="auto"/>
        <w:rPr>
          <w:rFonts w:ascii="Times New Roman" w:eastAsia="Calibri" w:hAnsi="Times New Roman" w:cs="Times New Roman"/>
          <w:sz w:val="22"/>
          <w:szCs w:val="22"/>
          <w:lang w:val="lt-LT"/>
        </w:rPr>
      </w:pPr>
    </w:p>
    <w:p w14:paraId="5822E13F" w14:textId="77777777" w:rsidR="003D20F4" w:rsidRDefault="003D20F4">
      <w:pPr>
        <w:spacing w:after="0" w:line="240" w:lineRule="auto"/>
        <w:rPr>
          <w:rFonts w:ascii="Times New Roman" w:eastAsia="Calibri" w:hAnsi="Times New Roman" w:cs="Times New Roman"/>
          <w:sz w:val="22"/>
          <w:szCs w:val="22"/>
          <w:lang w:val="lt-LT"/>
        </w:rPr>
      </w:pPr>
    </w:p>
    <w:p w14:paraId="4D281FED" w14:textId="77777777" w:rsidR="003D20F4" w:rsidRDefault="003D20F4">
      <w:pPr>
        <w:spacing w:after="0" w:line="240" w:lineRule="auto"/>
        <w:rPr>
          <w:rFonts w:ascii="Times New Roman" w:eastAsia="Calibri" w:hAnsi="Times New Roman" w:cs="Times New Roman"/>
          <w:sz w:val="22"/>
          <w:szCs w:val="22"/>
          <w:lang w:val="lt-LT"/>
        </w:rPr>
      </w:pPr>
    </w:p>
    <w:p w14:paraId="175DB279" w14:textId="77777777" w:rsidR="003D20F4" w:rsidRDefault="003D20F4">
      <w:pPr>
        <w:spacing w:after="0" w:line="240" w:lineRule="auto"/>
        <w:rPr>
          <w:rFonts w:ascii="Times New Roman" w:eastAsia="Calibri" w:hAnsi="Times New Roman" w:cs="Times New Roman"/>
          <w:sz w:val="22"/>
          <w:szCs w:val="22"/>
          <w:lang w:val="lt-LT"/>
        </w:rPr>
      </w:pPr>
    </w:p>
    <w:p w14:paraId="00948A9A" w14:textId="77777777" w:rsidR="003D20F4" w:rsidRDefault="003D20F4">
      <w:pPr>
        <w:spacing w:after="0" w:line="240" w:lineRule="auto"/>
        <w:rPr>
          <w:rFonts w:ascii="Times New Roman" w:eastAsia="Calibri" w:hAnsi="Times New Roman" w:cs="Times New Roman"/>
          <w:sz w:val="22"/>
          <w:szCs w:val="22"/>
          <w:lang w:val="lt-LT"/>
        </w:rPr>
      </w:pPr>
    </w:p>
    <w:p w14:paraId="5D95E3BA" w14:textId="77777777" w:rsidR="003D20F4" w:rsidRDefault="003D20F4">
      <w:pPr>
        <w:spacing w:after="0" w:line="240" w:lineRule="auto"/>
        <w:rPr>
          <w:rFonts w:ascii="Times New Roman" w:eastAsia="Calibri" w:hAnsi="Times New Roman" w:cs="Times New Roman"/>
          <w:sz w:val="22"/>
          <w:szCs w:val="22"/>
          <w:lang w:val="lt-LT"/>
        </w:rPr>
      </w:pPr>
    </w:p>
    <w:p w14:paraId="5A4E2FBC" w14:textId="77777777" w:rsidR="003D20F4" w:rsidRDefault="003D20F4">
      <w:pPr>
        <w:spacing w:after="0" w:line="240" w:lineRule="auto"/>
        <w:rPr>
          <w:rFonts w:ascii="Times New Roman" w:eastAsia="Calibri" w:hAnsi="Times New Roman" w:cs="Times New Roman"/>
          <w:sz w:val="22"/>
          <w:szCs w:val="22"/>
          <w:lang w:val="lt-LT"/>
        </w:rPr>
      </w:pPr>
    </w:p>
    <w:p w14:paraId="048A2A73" w14:textId="77777777" w:rsidR="003D20F4" w:rsidRDefault="003D20F4">
      <w:pPr>
        <w:spacing w:after="0" w:line="240" w:lineRule="auto"/>
        <w:rPr>
          <w:rFonts w:ascii="Times New Roman" w:eastAsia="Calibri" w:hAnsi="Times New Roman" w:cs="Times New Roman"/>
          <w:sz w:val="22"/>
          <w:szCs w:val="22"/>
          <w:lang w:val="lt-LT"/>
        </w:rPr>
      </w:pPr>
    </w:p>
    <w:p w14:paraId="438B2783" w14:textId="77777777" w:rsidR="003D20F4" w:rsidRDefault="003D20F4">
      <w:pPr>
        <w:spacing w:after="0" w:line="240" w:lineRule="auto"/>
        <w:rPr>
          <w:rFonts w:ascii="Times New Roman" w:eastAsia="Calibri" w:hAnsi="Times New Roman" w:cs="Times New Roman"/>
          <w:sz w:val="22"/>
          <w:szCs w:val="22"/>
          <w:lang w:val="lt-LT"/>
        </w:rPr>
      </w:pPr>
    </w:p>
    <w:p w14:paraId="4C77AD19" w14:textId="77777777" w:rsidR="003D20F4" w:rsidRDefault="003D20F4">
      <w:pPr>
        <w:spacing w:after="0" w:line="240" w:lineRule="auto"/>
        <w:rPr>
          <w:rFonts w:ascii="Times New Roman" w:eastAsia="Calibri" w:hAnsi="Times New Roman" w:cs="Times New Roman"/>
          <w:sz w:val="22"/>
          <w:szCs w:val="22"/>
          <w:lang w:val="lt-LT"/>
        </w:rPr>
      </w:pPr>
    </w:p>
    <w:p w14:paraId="26387020" w14:textId="77777777" w:rsidR="003D20F4" w:rsidRDefault="003D20F4">
      <w:pPr>
        <w:spacing w:after="0" w:line="240" w:lineRule="auto"/>
        <w:rPr>
          <w:rFonts w:ascii="Times New Roman" w:eastAsia="Calibri" w:hAnsi="Times New Roman" w:cs="Times New Roman"/>
          <w:sz w:val="22"/>
          <w:szCs w:val="22"/>
          <w:lang w:val="lt-LT"/>
        </w:rPr>
      </w:pPr>
    </w:p>
    <w:p w14:paraId="5E323F82" w14:textId="77777777" w:rsidR="003D20F4" w:rsidRDefault="003D20F4">
      <w:pPr>
        <w:spacing w:after="0" w:line="240" w:lineRule="auto"/>
        <w:rPr>
          <w:rFonts w:ascii="Times New Roman" w:eastAsia="Calibri" w:hAnsi="Times New Roman" w:cs="Times New Roman"/>
          <w:sz w:val="22"/>
          <w:szCs w:val="22"/>
          <w:lang w:val="lt-LT"/>
        </w:rPr>
      </w:pPr>
    </w:p>
    <w:p w14:paraId="48BB4DCB" w14:textId="77777777" w:rsidR="003D20F4" w:rsidRDefault="003D20F4">
      <w:pPr>
        <w:spacing w:after="0" w:line="240" w:lineRule="auto"/>
        <w:rPr>
          <w:rFonts w:ascii="Times New Roman" w:eastAsia="Calibri" w:hAnsi="Times New Roman" w:cs="Times New Roman"/>
          <w:sz w:val="22"/>
          <w:szCs w:val="22"/>
          <w:lang w:val="lt-LT"/>
        </w:rPr>
      </w:pPr>
    </w:p>
    <w:p w14:paraId="54A45058" w14:textId="77777777" w:rsidR="003D20F4" w:rsidRDefault="003D20F4">
      <w:pPr>
        <w:spacing w:after="0" w:line="240" w:lineRule="auto"/>
        <w:rPr>
          <w:rFonts w:ascii="Times New Roman" w:eastAsia="Calibri" w:hAnsi="Times New Roman" w:cs="Times New Roman"/>
          <w:sz w:val="22"/>
          <w:szCs w:val="22"/>
          <w:lang w:val="lt-LT"/>
        </w:rPr>
      </w:pPr>
    </w:p>
    <w:p w14:paraId="3EAB1384" w14:textId="77777777" w:rsidR="003D20F4" w:rsidRDefault="003D20F4">
      <w:pPr>
        <w:spacing w:after="0" w:line="240" w:lineRule="auto"/>
        <w:rPr>
          <w:rFonts w:ascii="Times New Roman" w:eastAsia="Calibri" w:hAnsi="Times New Roman" w:cs="Times New Roman"/>
          <w:sz w:val="22"/>
          <w:szCs w:val="22"/>
          <w:lang w:val="lt-LT"/>
        </w:rPr>
      </w:pPr>
    </w:p>
    <w:p w14:paraId="441876BC" w14:textId="77777777" w:rsidR="003D20F4" w:rsidRDefault="003D20F4">
      <w:pPr>
        <w:spacing w:after="0" w:line="240" w:lineRule="auto"/>
        <w:rPr>
          <w:rFonts w:ascii="Times New Roman" w:eastAsia="Calibri" w:hAnsi="Times New Roman" w:cs="Times New Roman"/>
          <w:sz w:val="22"/>
          <w:szCs w:val="22"/>
          <w:lang w:val="lt-LT"/>
        </w:rPr>
      </w:pPr>
    </w:p>
    <w:p w14:paraId="798FE495" w14:textId="77777777" w:rsidR="003D20F4" w:rsidRDefault="003D20F4">
      <w:pPr>
        <w:spacing w:after="0" w:line="240" w:lineRule="auto"/>
        <w:rPr>
          <w:rFonts w:ascii="Times New Roman" w:eastAsia="Calibri" w:hAnsi="Times New Roman" w:cs="Times New Roman"/>
          <w:sz w:val="22"/>
          <w:szCs w:val="22"/>
          <w:lang w:val="lt-LT"/>
        </w:rPr>
      </w:pPr>
    </w:p>
    <w:p w14:paraId="2041239D" w14:textId="77777777" w:rsidR="003D20F4" w:rsidRDefault="003D20F4">
      <w:pPr>
        <w:spacing w:after="0" w:line="240" w:lineRule="auto"/>
        <w:rPr>
          <w:rFonts w:ascii="Times New Roman" w:eastAsia="Calibri" w:hAnsi="Times New Roman" w:cs="Times New Roman"/>
          <w:sz w:val="22"/>
          <w:szCs w:val="22"/>
          <w:lang w:val="lt-LT"/>
        </w:rPr>
      </w:pPr>
    </w:p>
    <w:p w14:paraId="7DFFFEB2" w14:textId="77777777" w:rsidR="003D20F4" w:rsidRDefault="003D20F4">
      <w:pPr>
        <w:spacing w:after="0" w:line="240" w:lineRule="auto"/>
        <w:rPr>
          <w:rFonts w:ascii="Times New Roman" w:eastAsia="Calibri" w:hAnsi="Times New Roman" w:cs="Times New Roman"/>
          <w:sz w:val="22"/>
          <w:szCs w:val="22"/>
          <w:lang w:val="lt-LT"/>
        </w:rPr>
      </w:pPr>
    </w:p>
    <w:p w14:paraId="60DAE980" w14:textId="77777777" w:rsidR="003D20F4" w:rsidRDefault="003D20F4">
      <w:pPr>
        <w:spacing w:after="0" w:line="240" w:lineRule="auto"/>
        <w:rPr>
          <w:rFonts w:ascii="Times New Roman" w:eastAsia="Calibri" w:hAnsi="Times New Roman" w:cs="Times New Roman"/>
          <w:sz w:val="22"/>
          <w:szCs w:val="22"/>
          <w:lang w:val="lt-LT"/>
        </w:rPr>
      </w:pPr>
    </w:p>
    <w:p w14:paraId="493CB0A3" w14:textId="77777777" w:rsidR="003D20F4" w:rsidRDefault="003D20F4">
      <w:pPr>
        <w:spacing w:after="0" w:line="240" w:lineRule="auto"/>
        <w:rPr>
          <w:rFonts w:ascii="Times New Roman" w:eastAsia="Calibri" w:hAnsi="Times New Roman" w:cs="Times New Roman"/>
          <w:sz w:val="22"/>
          <w:szCs w:val="22"/>
          <w:lang w:val="lt-LT"/>
        </w:rPr>
      </w:pPr>
    </w:p>
    <w:p w14:paraId="38512E96" w14:textId="77777777" w:rsidR="003D20F4" w:rsidRDefault="003D20F4">
      <w:pPr>
        <w:spacing w:after="0" w:line="240" w:lineRule="auto"/>
        <w:rPr>
          <w:rFonts w:ascii="Times New Roman" w:eastAsia="Calibri" w:hAnsi="Times New Roman" w:cs="Times New Roman"/>
          <w:sz w:val="22"/>
          <w:szCs w:val="22"/>
          <w:lang w:val="lt-LT"/>
        </w:rPr>
      </w:pPr>
    </w:p>
    <w:p w14:paraId="1D751460" w14:textId="77777777" w:rsidR="003D20F4" w:rsidRDefault="003D20F4">
      <w:pPr>
        <w:spacing w:after="0" w:line="240" w:lineRule="auto"/>
        <w:rPr>
          <w:rFonts w:ascii="Times New Roman" w:eastAsia="Calibri" w:hAnsi="Times New Roman" w:cs="Times New Roman"/>
          <w:sz w:val="22"/>
          <w:szCs w:val="22"/>
          <w:lang w:val="lt-LT"/>
        </w:rPr>
      </w:pPr>
    </w:p>
    <w:p w14:paraId="2F9B5F39"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bookmarkStart w:id="0" w:name="_Toc129243221"/>
      <w:bookmarkStart w:id="1" w:name="_Toc129243096"/>
      <w:r>
        <w:rPr>
          <w:rFonts w:ascii="Times New Roman" w:eastAsia="Calibri" w:hAnsi="Times New Roman" w:cs="Times New Roman"/>
          <w:b/>
          <w:color w:val="000000"/>
          <w:sz w:val="22"/>
          <w:szCs w:val="22"/>
          <w:lang w:val="pt-BR"/>
        </w:rPr>
        <w:t>I PRIEDAS</w:t>
      </w:r>
    </w:p>
    <w:p w14:paraId="76A0D7F5" w14:textId="77777777" w:rsidR="003D20F4" w:rsidRDefault="003D20F4">
      <w:pPr>
        <w:spacing w:after="0" w:line="240" w:lineRule="auto"/>
        <w:rPr>
          <w:rFonts w:ascii="Times New Roman" w:eastAsia="Calibri" w:hAnsi="Times New Roman" w:cs="Times New Roman"/>
          <w:sz w:val="22"/>
          <w:szCs w:val="22"/>
          <w:lang w:val="lt-LT"/>
        </w:rPr>
      </w:pPr>
    </w:p>
    <w:p w14:paraId="1389D26F"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PREPARATO CHARAKTERISTIKŲ SANTRAUKA</w:t>
      </w:r>
      <w:r>
        <w:br w:type="page"/>
      </w:r>
    </w:p>
    <w:p w14:paraId="295AACB0"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1.</w:t>
      </w:r>
      <w:r>
        <w:rPr>
          <w:rFonts w:ascii="Times New Roman" w:eastAsia="Calibri" w:hAnsi="Times New Roman" w:cs="Times New Roman"/>
          <w:b/>
          <w:sz w:val="22"/>
          <w:szCs w:val="22"/>
          <w:lang w:val="lt-LT"/>
        </w:rPr>
        <w:tab/>
        <w:t>VAISTINIO PREPARATO PAVADINIMAS</w:t>
      </w:r>
    </w:p>
    <w:p w14:paraId="169FB6E7" w14:textId="77777777" w:rsidR="003D20F4" w:rsidRDefault="003D20F4">
      <w:pPr>
        <w:spacing w:after="0" w:line="240" w:lineRule="auto"/>
        <w:rPr>
          <w:rFonts w:ascii="Times New Roman" w:eastAsia="Calibri" w:hAnsi="Times New Roman" w:cs="Times New Roman"/>
          <w:sz w:val="22"/>
          <w:szCs w:val="22"/>
          <w:lang w:val="lt-LT"/>
        </w:rPr>
      </w:pPr>
    </w:p>
    <w:p w14:paraId="08388307"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 burnoje disperguojamos tabletės</w:t>
      </w:r>
    </w:p>
    <w:p w14:paraId="7B07657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 burnoje disperguojamos tabletės</w:t>
      </w:r>
    </w:p>
    <w:p w14:paraId="65CCF387" w14:textId="77777777" w:rsidR="003D20F4" w:rsidRDefault="003D20F4">
      <w:pPr>
        <w:spacing w:after="0" w:line="240" w:lineRule="auto"/>
        <w:rPr>
          <w:rFonts w:ascii="Times New Roman" w:eastAsia="Calibri" w:hAnsi="Times New Roman" w:cs="Times New Roman"/>
          <w:sz w:val="22"/>
          <w:szCs w:val="22"/>
          <w:lang w:val="lt-LT"/>
        </w:rPr>
      </w:pPr>
    </w:p>
    <w:p w14:paraId="02A765C7" w14:textId="77777777" w:rsidR="003D20F4" w:rsidRDefault="003D20F4">
      <w:pPr>
        <w:spacing w:after="0" w:line="240" w:lineRule="auto"/>
        <w:rPr>
          <w:rFonts w:ascii="Times New Roman" w:eastAsia="Calibri" w:hAnsi="Times New Roman" w:cs="Times New Roman"/>
          <w:sz w:val="22"/>
          <w:szCs w:val="22"/>
          <w:lang w:val="lt-LT"/>
        </w:rPr>
      </w:pPr>
    </w:p>
    <w:p w14:paraId="6AF82DB3"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KOKYBINĖ IR KIEKYBINĖ SUDĖTIS</w:t>
      </w:r>
    </w:p>
    <w:p w14:paraId="4DFE24E3" w14:textId="77777777" w:rsidR="003D20F4" w:rsidRDefault="003D20F4">
      <w:pPr>
        <w:spacing w:after="0" w:line="240" w:lineRule="auto"/>
        <w:rPr>
          <w:rFonts w:ascii="Times New Roman" w:eastAsia="Calibri" w:hAnsi="Times New Roman" w:cs="Times New Roman"/>
          <w:sz w:val="22"/>
          <w:szCs w:val="22"/>
          <w:lang w:val="lt-LT"/>
        </w:rPr>
      </w:pPr>
    </w:p>
    <w:p w14:paraId="29DA08C9"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 burnoje disperguojamos tabletės. Vienoje burnoje disperguojamoje tabletėje yra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i/>
          <w:sz w:val="22"/>
          <w:szCs w:val="22"/>
          <w:lang w:val="lt-LT"/>
        </w:rPr>
        <w:t>ondansetronum</w:t>
      </w:r>
      <w:proofErr w:type="spellEnd"/>
      <w:r>
        <w:rPr>
          <w:rFonts w:ascii="Times New Roman" w:eastAsia="Calibri" w:hAnsi="Times New Roman" w:cs="Times New Roman"/>
          <w:sz w:val="22"/>
          <w:szCs w:val="22"/>
          <w:lang w:val="lt-LT"/>
        </w:rPr>
        <w:t>).</w:t>
      </w:r>
    </w:p>
    <w:p w14:paraId="2C8FC53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Pagalbinės medžiagos, kurių poveikis yra žinomas</w:t>
      </w:r>
      <w:r>
        <w:rPr>
          <w:rFonts w:ascii="Times New Roman" w:eastAsia="Calibri" w:hAnsi="Times New Roman" w:cs="Times New Roman"/>
          <w:sz w:val="22"/>
          <w:szCs w:val="22"/>
          <w:lang w:val="lt-LT"/>
        </w:rPr>
        <w:t xml:space="preserve">: vienoje tabletėje yra </w:t>
      </w:r>
      <w:proofErr w:type="spellStart"/>
      <w:r>
        <w:rPr>
          <w:rFonts w:ascii="Times New Roman" w:eastAsia="Calibri" w:hAnsi="Times New Roman" w:cs="Times New Roman"/>
          <w:sz w:val="22"/>
          <w:szCs w:val="22"/>
          <w:lang w:val="lt-LT"/>
        </w:rPr>
        <w:t>aspartamo</w:t>
      </w:r>
      <w:proofErr w:type="spellEnd"/>
      <w:r>
        <w:rPr>
          <w:rFonts w:ascii="Times New Roman" w:eastAsia="Calibri" w:hAnsi="Times New Roman" w:cs="Times New Roman"/>
          <w:sz w:val="22"/>
          <w:szCs w:val="22"/>
          <w:lang w:val="lt-LT"/>
        </w:rPr>
        <w:t xml:space="preserve"> (E951), metilo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druskos (E219) bei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druskos (E217).</w:t>
      </w:r>
    </w:p>
    <w:p w14:paraId="228D7951" w14:textId="77777777" w:rsidR="003D20F4" w:rsidRDefault="003D20F4">
      <w:pPr>
        <w:spacing w:after="0" w:line="240" w:lineRule="auto"/>
        <w:rPr>
          <w:rFonts w:ascii="Times New Roman" w:eastAsia="Calibri" w:hAnsi="Times New Roman" w:cs="Times New Roman"/>
          <w:sz w:val="22"/>
          <w:szCs w:val="22"/>
          <w:lang w:val="lt-LT"/>
        </w:rPr>
      </w:pPr>
    </w:p>
    <w:p w14:paraId="2873E3F5"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 burnoje disperguojamos tabletės. Vienoje burnoje disperguojamoje tabletėje yra 8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i/>
          <w:sz w:val="22"/>
          <w:szCs w:val="22"/>
          <w:lang w:val="lt-LT"/>
        </w:rPr>
        <w:t>ondansetronum</w:t>
      </w:r>
      <w:proofErr w:type="spellEnd"/>
      <w:r>
        <w:rPr>
          <w:rFonts w:ascii="Times New Roman" w:eastAsia="Calibri" w:hAnsi="Times New Roman" w:cs="Times New Roman"/>
          <w:sz w:val="22"/>
          <w:szCs w:val="22"/>
          <w:lang w:val="lt-LT"/>
        </w:rPr>
        <w:t>).</w:t>
      </w:r>
    </w:p>
    <w:p w14:paraId="00FCE51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Pagalbinės medžiagos, kurių poveikis yra žinomas</w:t>
      </w:r>
      <w:r>
        <w:rPr>
          <w:rFonts w:ascii="Times New Roman" w:eastAsia="Calibri" w:hAnsi="Times New Roman" w:cs="Times New Roman"/>
          <w:sz w:val="22"/>
          <w:szCs w:val="22"/>
          <w:lang w:val="lt-LT"/>
        </w:rPr>
        <w:t xml:space="preserve">: vienoje tabletėje yra </w:t>
      </w:r>
      <w:proofErr w:type="spellStart"/>
      <w:r>
        <w:rPr>
          <w:rFonts w:ascii="Times New Roman" w:eastAsia="Calibri" w:hAnsi="Times New Roman" w:cs="Times New Roman"/>
          <w:sz w:val="22"/>
          <w:szCs w:val="22"/>
          <w:lang w:val="lt-LT"/>
        </w:rPr>
        <w:t>aspartamo</w:t>
      </w:r>
      <w:proofErr w:type="spellEnd"/>
      <w:r>
        <w:rPr>
          <w:rFonts w:ascii="Times New Roman" w:eastAsia="Calibri" w:hAnsi="Times New Roman" w:cs="Times New Roman"/>
          <w:sz w:val="22"/>
          <w:szCs w:val="22"/>
          <w:lang w:val="lt-LT"/>
        </w:rPr>
        <w:t xml:space="preserve"> (E951), metilo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druskos (E219) bei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druskos (E217).</w:t>
      </w:r>
    </w:p>
    <w:p w14:paraId="00ECF727" w14:textId="77777777" w:rsidR="003D20F4" w:rsidRDefault="003D20F4">
      <w:pPr>
        <w:spacing w:after="0" w:line="240" w:lineRule="auto"/>
        <w:rPr>
          <w:rFonts w:ascii="Times New Roman" w:eastAsia="Calibri" w:hAnsi="Times New Roman" w:cs="Times New Roman"/>
          <w:sz w:val="22"/>
          <w:szCs w:val="22"/>
          <w:lang w:val="lt-LT"/>
        </w:rPr>
      </w:pPr>
    </w:p>
    <w:p w14:paraId="1DD240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Visos pagalbinės medžiagos išvardytos 6.1 skyriuje.</w:t>
      </w:r>
    </w:p>
    <w:p w14:paraId="25F5D03D" w14:textId="77777777" w:rsidR="003D20F4" w:rsidRDefault="003D20F4">
      <w:pPr>
        <w:spacing w:after="0" w:line="240" w:lineRule="auto"/>
        <w:rPr>
          <w:rFonts w:ascii="Times New Roman" w:eastAsia="Calibri" w:hAnsi="Times New Roman" w:cs="Times New Roman"/>
          <w:sz w:val="22"/>
          <w:szCs w:val="22"/>
          <w:lang w:val="lt-LT"/>
        </w:rPr>
      </w:pPr>
    </w:p>
    <w:p w14:paraId="624267F9" w14:textId="77777777" w:rsidR="003D20F4" w:rsidRDefault="003D20F4">
      <w:pPr>
        <w:spacing w:after="0" w:line="240" w:lineRule="auto"/>
        <w:rPr>
          <w:rFonts w:ascii="Times New Roman" w:eastAsia="Calibri" w:hAnsi="Times New Roman" w:cs="Times New Roman"/>
          <w:sz w:val="22"/>
          <w:szCs w:val="22"/>
          <w:lang w:val="lt-LT"/>
        </w:rPr>
      </w:pPr>
    </w:p>
    <w:p w14:paraId="289B994E"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FARMACINĖ FORMA</w:t>
      </w:r>
    </w:p>
    <w:p w14:paraId="74551F66" w14:textId="77777777" w:rsidR="003D20F4" w:rsidRDefault="003D20F4">
      <w:pPr>
        <w:spacing w:after="0" w:line="240" w:lineRule="auto"/>
        <w:rPr>
          <w:rFonts w:ascii="Times New Roman" w:eastAsia="Calibri" w:hAnsi="Times New Roman" w:cs="Times New Roman"/>
          <w:sz w:val="22"/>
          <w:szCs w:val="22"/>
          <w:lang w:val="lt-LT"/>
        </w:rPr>
      </w:pPr>
    </w:p>
    <w:p w14:paraId="00A272A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Burnoje disperguojama tabletė. </w:t>
      </w:r>
    </w:p>
    <w:p w14:paraId="73147DF3"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 burnoje disperguojamos tabletės. Jos yra baltos, apvalios, išgaubtos.</w:t>
      </w:r>
    </w:p>
    <w:p w14:paraId="7430CFF5"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 burnoje disperguojamos tabletės. Jos yra baltos, apvalios, išgaubtos.</w:t>
      </w:r>
    </w:p>
    <w:p w14:paraId="0FA6D8FA" w14:textId="77777777" w:rsidR="003D20F4" w:rsidRDefault="003D20F4">
      <w:pPr>
        <w:spacing w:after="0" w:line="240" w:lineRule="auto"/>
        <w:rPr>
          <w:rFonts w:ascii="Times New Roman" w:eastAsia="Calibri" w:hAnsi="Times New Roman" w:cs="Times New Roman"/>
          <w:sz w:val="22"/>
          <w:szCs w:val="22"/>
          <w:lang w:val="lt-LT"/>
        </w:rPr>
      </w:pPr>
    </w:p>
    <w:p w14:paraId="0EDEA2C0" w14:textId="77777777" w:rsidR="003D20F4" w:rsidRDefault="003D20F4">
      <w:pPr>
        <w:spacing w:after="0" w:line="240" w:lineRule="auto"/>
        <w:rPr>
          <w:rFonts w:ascii="Times New Roman" w:eastAsia="Calibri" w:hAnsi="Times New Roman" w:cs="Times New Roman"/>
          <w:sz w:val="22"/>
          <w:szCs w:val="22"/>
          <w:lang w:val="lt-LT"/>
        </w:rPr>
      </w:pPr>
    </w:p>
    <w:p w14:paraId="0E164E82"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KLINIKINĖ INFORMACIJA</w:t>
      </w:r>
    </w:p>
    <w:p w14:paraId="08CE91E5" w14:textId="77777777" w:rsidR="003D20F4" w:rsidRDefault="003D20F4">
      <w:pPr>
        <w:spacing w:after="0" w:line="240" w:lineRule="auto"/>
        <w:rPr>
          <w:rFonts w:ascii="Times New Roman" w:eastAsia="Calibri" w:hAnsi="Times New Roman" w:cs="Times New Roman"/>
          <w:sz w:val="22"/>
          <w:szCs w:val="22"/>
          <w:lang w:val="lt-LT"/>
        </w:rPr>
      </w:pPr>
    </w:p>
    <w:p w14:paraId="77BFA84C"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4.1</w:t>
      </w:r>
      <w:r>
        <w:rPr>
          <w:rFonts w:ascii="Times New Roman" w:eastAsia="Calibri" w:hAnsi="Times New Roman" w:cs="Times New Roman"/>
          <w:b/>
          <w:kern w:val="2"/>
          <w:sz w:val="22"/>
          <w:szCs w:val="22"/>
          <w:lang w:val="lt-LT"/>
        </w:rPr>
        <w:tab/>
        <w:t>Terapinės indikacijos</w:t>
      </w:r>
    </w:p>
    <w:p w14:paraId="0EA86EF6" w14:textId="77777777" w:rsidR="003D20F4" w:rsidRDefault="003D20F4">
      <w:pPr>
        <w:spacing w:after="0" w:line="240" w:lineRule="auto"/>
        <w:rPr>
          <w:rFonts w:ascii="Times New Roman" w:eastAsia="Calibri" w:hAnsi="Times New Roman" w:cs="Times New Roman"/>
          <w:sz w:val="22"/>
          <w:szCs w:val="22"/>
          <w:lang w:val="lt-LT"/>
        </w:rPr>
      </w:pPr>
    </w:p>
    <w:p w14:paraId="6EB596E0" w14:textId="2342C514" w:rsidR="003D20F4" w:rsidRDefault="009C03AB">
      <w:pPr>
        <w:spacing w:after="0" w:line="240" w:lineRule="auto"/>
      </w:pPr>
      <w:r>
        <w:rPr>
          <w:rFonts w:ascii="Times New Roman" w:eastAsia="Calibri" w:hAnsi="Times New Roman" w:cs="Times New Roman"/>
          <w:sz w:val="22"/>
          <w:szCs w:val="22"/>
          <w:u w:val="single"/>
          <w:lang w:val="lt-LT"/>
        </w:rPr>
        <w:t>Suaugusie</w:t>
      </w:r>
      <w:r w:rsidR="003404F0">
        <w:rPr>
          <w:rFonts w:ascii="Times New Roman" w:eastAsia="Calibri" w:hAnsi="Times New Roman" w:cs="Times New Roman"/>
          <w:sz w:val="22"/>
          <w:szCs w:val="22"/>
          <w:u w:val="single"/>
          <w:lang w:val="lt-LT"/>
        </w:rPr>
        <w:t>sie</w:t>
      </w:r>
      <w:r>
        <w:rPr>
          <w:rFonts w:ascii="Times New Roman" w:eastAsia="Calibri" w:hAnsi="Times New Roman" w:cs="Times New Roman"/>
          <w:sz w:val="22"/>
          <w:szCs w:val="22"/>
          <w:u w:val="single"/>
          <w:lang w:val="lt-LT"/>
        </w:rPr>
        <w:t>ms</w:t>
      </w:r>
    </w:p>
    <w:p w14:paraId="476A0277"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Citotoksinių</w:t>
      </w:r>
      <w:proofErr w:type="spellEnd"/>
      <w:r>
        <w:rPr>
          <w:rFonts w:ascii="Times New Roman" w:eastAsia="Calibri" w:hAnsi="Times New Roman" w:cs="Times New Roman"/>
          <w:sz w:val="22"/>
          <w:szCs w:val="22"/>
          <w:lang w:val="lt-LT"/>
        </w:rPr>
        <w:t xml:space="preserve"> vaistinių preparatų ar radioterapijos sukelto pykinimo ir vėmimo slopinimas.</w:t>
      </w:r>
    </w:p>
    <w:p w14:paraId="48ED691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Pooperacinio pykinimo ir vėmimo profilaktika.</w:t>
      </w:r>
    </w:p>
    <w:p w14:paraId="56E4A936" w14:textId="77777777" w:rsidR="003D20F4" w:rsidRDefault="003D20F4">
      <w:pPr>
        <w:spacing w:after="0" w:line="240" w:lineRule="auto"/>
        <w:rPr>
          <w:rFonts w:ascii="Times New Roman" w:eastAsia="Calibri" w:hAnsi="Times New Roman" w:cs="Times New Roman"/>
          <w:sz w:val="22"/>
          <w:szCs w:val="22"/>
          <w:lang w:val="lt-LT"/>
        </w:rPr>
      </w:pPr>
    </w:p>
    <w:p w14:paraId="1D3C5602"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Vaikams</w:t>
      </w:r>
    </w:p>
    <w:p w14:paraId="2EBC58F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sukelto pykinimo ir vėmimo (CSPV) slopinimas vaikams, vyresniems nei 6 mėnesių amžiaus.</w:t>
      </w:r>
    </w:p>
    <w:p w14:paraId="0AAD5466" w14:textId="77777777" w:rsidR="003D20F4" w:rsidRDefault="003D20F4">
      <w:pPr>
        <w:spacing w:after="0" w:line="240" w:lineRule="auto"/>
        <w:rPr>
          <w:rFonts w:ascii="Times New Roman" w:eastAsia="Calibri" w:hAnsi="Times New Roman" w:cs="Times New Roman"/>
          <w:sz w:val="22"/>
          <w:szCs w:val="22"/>
          <w:lang w:val="lt-LT"/>
        </w:rPr>
      </w:pPr>
    </w:p>
    <w:p w14:paraId="368B72AB"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4.2</w:t>
      </w:r>
      <w:r>
        <w:rPr>
          <w:rFonts w:ascii="Times New Roman" w:eastAsia="Calibri" w:hAnsi="Times New Roman" w:cs="Times New Roman"/>
          <w:b/>
          <w:kern w:val="2"/>
          <w:sz w:val="22"/>
          <w:szCs w:val="22"/>
          <w:lang w:val="lt-LT"/>
        </w:rPr>
        <w:tab/>
        <w:t>Dozavimas ir vartojimo metodas</w:t>
      </w:r>
    </w:p>
    <w:p w14:paraId="1EBAEB01" w14:textId="77777777" w:rsidR="003D20F4" w:rsidRDefault="003D20F4">
      <w:pPr>
        <w:spacing w:after="0" w:line="240" w:lineRule="auto"/>
        <w:rPr>
          <w:rFonts w:ascii="Times New Roman" w:eastAsia="Calibri" w:hAnsi="Times New Roman" w:cs="Times New Roman"/>
          <w:sz w:val="22"/>
          <w:szCs w:val="22"/>
          <w:lang w:val="lt-LT"/>
        </w:rPr>
      </w:pPr>
    </w:p>
    <w:p w14:paraId="03D659E3"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Dozavimas</w:t>
      </w:r>
    </w:p>
    <w:p w14:paraId="514308BE" w14:textId="77777777" w:rsidR="003D20F4" w:rsidRDefault="003D20F4">
      <w:pPr>
        <w:spacing w:after="0" w:line="240" w:lineRule="auto"/>
        <w:rPr>
          <w:rFonts w:ascii="Times New Roman" w:eastAsia="Calibri" w:hAnsi="Times New Roman" w:cs="Times New Roman"/>
          <w:sz w:val="22"/>
          <w:szCs w:val="22"/>
          <w:lang w:val="lt-LT"/>
        </w:rPr>
      </w:pPr>
    </w:p>
    <w:p w14:paraId="13B35278"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burnoje disperguojamą tabletę reikia padėti ant liežuvio ir po kelių sekundžių, kai visiškai suyra, nuryti.</w:t>
      </w:r>
    </w:p>
    <w:p w14:paraId="616F7938" w14:textId="77777777" w:rsidR="003D20F4" w:rsidRDefault="003D20F4">
      <w:pPr>
        <w:spacing w:after="0" w:line="240" w:lineRule="auto"/>
        <w:rPr>
          <w:rFonts w:ascii="Times New Roman" w:eastAsia="Calibri" w:hAnsi="Times New Roman" w:cs="Times New Roman"/>
          <w:sz w:val="22"/>
          <w:szCs w:val="22"/>
          <w:lang w:val="lt-LT"/>
        </w:rPr>
      </w:pPr>
    </w:p>
    <w:p w14:paraId="0C8A38F5" w14:textId="77777777" w:rsidR="003D20F4" w:rsidRDefault="009C03AB">
      <w:pPr>
        <w:numPr>
          <w:ilvl w:val="0"/>
          <w:numId w:val="3"/>
        </w:numPr>
        <w:spacing w:after="0" w:line="240" w:lineRule="auto"/>
        <w:ind w:left="567" w:hanging="567"/>
        <w:contextualSpacing/>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ar radioterapijos sukeltas pykinimas ir vėmimas (CSPV ar RSPV)</w:t>
      </w:r>
    </w:p>
    <w:p w14:paraId="2DB7B9CA" w14:textId="77777777" w:rsidR="003D20F4" w:rsidRDefault="003D20F4">
      <w:pPr>
        <w:spacing w:after="0" w:line="240" w:lineRule="auto"/>
        <w:rPr>
          <w:rFonts w:ascii="Times New Roman" w:eastAsia="Calibri" w:hAnsi="Times New Roman" w:cs="Times New Roman"/>
          <w:sz w:val="22"/>
          <w:szCs w:val="22"/>
          <w:lang w:val="lt-LT"/>
        </w:rPr>
      </w:pPr>
    </w:p>
    <w:p w14:paraId="7C5F495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Vėmimas, prasidedantis gydymo nuo vėžio metu, priklauso nuo chemoterapinių vaistinių preparatų dozės ir radioterapijos būdo.</w:t>
      </w:r>
    </w:p>
    <w:p w14:paraId="6E8E1321" w14:textId="77777777" w:rsidR="003D20F4" w:rsidRDefault="003D20F4">
      <w:pPr>
        <w:spacing w:after="0" w:line="240" w:lineRule="auto"/>
        <w:rPr>
          <w:rFonts w:ascii="Times New Roman" w:eastAsia="Calibri" w:hAnsi="Times New Roman" w:cs="Times New Roman"/>
          <w:sz w:val="22"/>
          <w:szCs w:val="22"/>
          <w:lang w:val="lt-LT"/>
        </w:rPr>
      </w:pPr>
    </w:p>
    <w:p w14:paraId="5B80C88E" w14:textId="538F5DF7" w:rsidR="003D20F4" w:rsidRDefault="009C03AB">
      <w:pPr>
        <w:spacing w:after="0" w:line="240" w:lineRule="auto"/>
      </w:pPr>
      <w:r>
        <w:rPr>
          <w:rFonts w:ascii="Times New Roman" w:eastAsia="Calibri" w:hAnsi="Times New Roman" w:cs="Times New Roman"/>
          <w:sz w:val="22"/>
          <w:szCs w:val="22"/>
          <w:u w:val="single"/>
          <w:lang w:val="lt-LT"/>
        </w:rPr>
        <w:t>Suaugusiesiems</w:t>
      </w:r>
    </w:p>
    <w:p w14:paraId="769ADB41" w14:textId="77777777" w:rsidR="003D20F4" w:rsidRDefault="003D20F4">
      <w:pPr>
        <w:spacing w:after="0" w:line="240" w:lineRule="auto"/>
        <w:rPr>
          <w:rFonts w:ascii="Times New Roman" w:eastAsia="Calibri" w:hAnsi="Times New Roman" w:cs="Times New Roman"/>
          <w:sz w:val="22"/>
          <w:szCs w:val="22"/>
          <w:lang w:val="lt-LT"/>
        </w:rPr>
      </w:pPr>
    </w:p>
    <w:p w14:paraId="2DDA4D7E"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Vėmimą sukelianti chemoterapija ir radioterapija</w:t>
      </w:r>
    </w:p>
    <w:p w14:paraId="2ADB9E6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Rekomenduojama pirmą 8 mg dozę gerti, likus 1</w:t>
      </w:r>
      <w:r>
        <w:rPr>
          <w:rFonts w:ascii="Times New Roman" w:eastAsia="Calibri" w:hAnsi="Times New Roman" w:cs="Times New Roman"/>
          <w:sz w:val="22"/>
          <w:szCs w:val="22"/>
          <w:lang w:val="lt-LT"/>
        </w:rPr>
        <w:noBreakHyphen/>
        <w:t xml:space="preserve">2 val. iki chemoterapijos ar radioterapijos, antrą tokią pat dozę – praėjus 12 val. po pirmosios. </w:t>
      </w:r>
    </w:p>
    <w:p w14:paraId="4659E2FD" w14:textId="77777777" w:rsidR="003D20F4" w:rsidRDefault="003D20F4">
      <w:pPr>
        <w:spacing w:after="0" w:line="240" w:lineRule="auto"/>
        <w:rPr>
          <w:rFonts w:ascii="Times New Roman" w:eastAsia="Calibri" w:hAnsi="Times New Roman" w:cs="Times New Roman"/>
          <w:sz w:val="22"/>
          <w:szCs w:val="22"/>
          <w:lang w:val="lt-LT"/>
        </w:rPr>
      </w:pPr>
    </w:p>
    <w:p w14:paraId="0165D5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Kad po 24 valandų nepasireikštų vėlyvasis arba ilgalaikis vėmimas,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reikia gerti dar 5 paras. Gerti rekomenduojama po 8 mg 2 kartus per parą.</w:t>
      </w:r>
    </w:p>
    <w:p w14:paraId="3ABCAEA6" w14:textId="77777777" w:rsidR="003D20F4" w:rsidRDefault="003D20F4">
      <w:pPr>
        <w:spacing w:after="0" w:line="240" w:lineRule="auto"/>
        <w:rPr>
          <w:rFonts w:ascii="Times New Roman" w:eastAsia="Calibri" w:hAnsi="Times New Roman" w:cs="Times New Roman"/>
          <w:sz w:val="22"/>
          <w:szCs w:val="22"/>
          <w:lang w:val="lt-LT"/>
        </w:rPr>
      </w:pPr>
    </w:p>
    <w:p w14:paraId="7384E8A6"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Stiprų vėmimą sukelianti chemoterapija</w:t>
      </w:r>
    </w:p>
    <w:p w14:paraId="4CDE258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Rekomenduojama geriamoji dozė yra 24 mg. Ją, likus 1</w:t>
      </w:r>
      <w:r>
        <w:rPr>
          <w:rFonts w:ascii="Times New Roman" w:eastAsia="Calibri" w:hAnsi="Times New Roman" w:cs="Times New Roman"/>
          <w:sz w:val="22"/>
          <w:szCs w:val="22"/>
          <w:lang w:val="lt-LT"/>
        </w:rPr>
        <w:noBreakHyphen/>
        <w:t xml:space="preserve">2 valandoms iki chemoterapijos, reikia gerti kartu su 12 mg </w:t>
      </w:r>
      <w:proofErr w:type="spellStart"/>
      <w:r>
        <w:rPr>
          <w:rFonts w:ascii="Times New Roman" w:eastAsia="Calibri" w:hAnsi="Times New Roman" w:cs="Times New Roman"/>
          <w:sz w:val="22"/>
          <w:szCs w:val="22"/>
          <w:lang w:val="lt-LT"/>
        </w:rPr>
        <w:t>deksametazono</w:t>
      </w:r>
      <w:proofErr w:type="spellEnd"/>
      <w:r>
        <w:rPr>
          <w:rFonts w:ascii="Times New Roman" w:eastAsia="Calibri" w:hAnsi="Times New Roman" w:cs="Times New Roman"/>
          <w:sz w:val="22"/>
          <w:szCs w:val="22"/>
          <w:lang w:val="lt-LT"/>
        </w:rPr>
        <w:t xml:space="preserve"> natrio fosfato. </w:t>
      </w:r>
    </w:p>
    <w:p w14:paraId="0151DA27" w14:textId="77777777" w:rsidR="003D20F4" w:rsidRDefault="003D20F4">
      <w:pPr>
        <w:spacing w:after="0" w:line="240" w:lineRule="auto"/>
        <w:rPr>
          <w:rFonts w:ascii="Times New Roman" w:eastAsia="Calibri" w:hAnsi="Times New Roman" w:cs="Times New Roman"/>
          <w:sz w:val="22"/>
          <w:szCs w:val="22"/>
          <w:lang w:val="lt-LT"/>
        </w:rPr>
      </w:pPr>
    </w:p>
    <w:p w14:paraId="3C2AA93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Kad po 24 valandų nepasireikštų vėlyvasis arba ilgalaikis vėmimas,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rekomenduojama gerti 5 paras po chemoterapijos. Gerti rekomenduojama po 8 mg 2 kartus per parą.</w:t>
      </w:r>
    </w:p>
    <w:p w14:paraId="4BA977EC" w14:textId="77777777" w:rsidR="003D20F4" w:rsidRDefault="003D20F4">
      <w:pPr>
        <w:spacing w:after="0" w:line="240" w:lineRule="auto"/>
        <w:rPr>
          <w:rFonts w:ascii="Times New Roman" w:eastAsia="Calibri" w:hAnsi="Times New Roman" w:cs="Times New Roman"/>
          <w:sz w:val="22"/>
          <w:szCs w:val="22"/>
          <w:lang w:val="lt-LT"/>
        </w:rPr>
      </w:pPr>
    </w:p>
    <w:p w14:paraId="3F6A63BD"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6F811CAE" w14:textId="77777777" w:rsidR="003D20F4" w:rsidRDefault="003D20F4">
      <w:pPr>
        <w:spacing w:after="0" w:line="240" w:lineRule="auto"/>
        <w:rPr>
          <w:rFonts w:ascii="Times New Roman" w:eastAsia="Calibri" w:hAnsi="Times New Roman" w:cs="Times New Roman"/>
          <w:sz w:val="22"/>
          <w:szCs w:val="22"/>
          <w:lang w:val="lt-LT"/>
        </w:rPr>
      </w:pPr>
    </w:p>
    <w:p w14:paraId="473622F1" w14:textId="77777777" w:rsidR="003D20F4" w:rsidRDefault="009C03AB">
      <w:pPr>
        <w:spacing w:after="0" w:line="240" w:lineRule="auto"/>
        <w:rPr>
          <w:rFonts w:ascii="Times New Roman" w:eastAsia="Calibri" w:hAnsi="Times New Roman" w:cs="Times New Roman"/>
          <w:b/>
          <w:sz w:val="22"/>
          <w:szCs w:val="22"/>
          <w:u w:val="single"/>
          <w:lang w:val="lt-LT"/>
        </w:rPr>
      </w:pPr>
      <w:r>
        <w:rPr>
          <w:rFonts w:ascii="Times New Roman" w:eastAsia="Calibri" w:hAnsi="Times New Roman" w:cs="Times New Roman"/>
          <w:i/>
          <w:sz w:val="22"/>
          <w:szCs w:val="22"/>
          <w:lang w:val="lt-LT"/>
        </w:rPr>
        <w:t>CSPV vaikams, vyresniems nei 6 mėnesių amžiaus, ir paaugliams</w:t>
      </w:r>
    </w:p>
    <w:p w14:paraId="02E7486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CSPV gydymo dozę galima apskaičiuoti pagal kūno paviršiaus plotą (KPP) arba kūno svorį (žr. toliau). Skaičiuojant dozavimą pagal kūno svorį, apskaičiuojamos didesnės dozės lyginant su apskaičiuojamomis pagal KPP (žr. 4.4 ir 5.1 skyrius).</w:t>
      </w:r>
    </w:p>
    <w:p w14:paraId="7DD14A84" w14:textId="77777777" w:rsidR="003D20F4" w:rsidRDefault="003D20F4">
      <w:pPr>
        <w:spacing w:after="0" w:line="240" w:lineRule="auto"/>
        <w:rPr>
          <w:rFonts w:ascii="Times New Roman" w:eastAsia="Calibri" w:hAnsi="Times New Roman" w:cs="Times New Roman"/>
          <w:sz w:val="22"/>
          <w:szCs w:val="22"/>
          <w:lang w:val="lt-LT"/>
        </w:rPr>
      </w:pPr>
    </w:p>
    <w:p w14:paraId="6124A5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Kontroliuojamų klinikinių tyrimų duomenų apie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vartojimą užsitęsusio ar vėlyvo CSPV profilaktikai nėra. Kontroliuojamų klinikinių tyrimų duomenų apie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vartojimą vaikams spindulinio gydymo sukeltam pykinimui ir vėmimui gydyti nėra.</w:t>
      </w:r>
    </w:p>
    <w:p w14:paraId="55EE7139" w14:textId="77777777" w:rsidR="003D20F4" w:rsidRDefault="003D20F4">
      <w:pPr>
        <w:spacing w:after="0" w:line="240" w:lineRule="auto"/>
        <w:rPr>
          <w:rFonts w:ascii="Times New Roman" w:eastAsia="Calibri" w:hAnsi="Times New Roman" w:cs="Times New Roman"/>
          <w:sz w:val="22"/>
          <w:szCs w:val="22"/>
          <w:lang w:val="lt-LT"/>
        </w:rPr>
      </w:pPr>
    </w:p>
    <w:p w14:paraId="377A815B"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Dozavimas pagal KPP</w:t>
      </w:r>
    </w:p>
    <w:p w14:paraId="71C15E3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Gydymą reikia pradėti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į veną leidžiama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xml:space="preserve"> doze. Didžiausios į veną leidžiamos 8 mg dozės viršyti negalima. Vartojamą per burną dozę galima pradėti vartoti po dvylikos valandų ir tęsti vartoti iki 5 parų (žr. 1 lentelę).</w:t>
      </w:r>
    </w:p>
    <w:p w14:paraId="224956B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Didžiausios suaugusiųjų 32 mg paros dozės viršyti negalima.  </w:t>
      </w:r>
    </w:p>
    <w:p w14:paraId="7290EE1E" w14:textId="77777777" w:rsidR="003D20F4" w:rsidRDefault="003D20F4">
      <w:pPr>
        <w:spacing w:after="0" w:line="240" w:lineRule="auto"/>
        <w:rPr>
          <w:rFonts w:ascii="Times New Roman" w:eastAsia="Calibri" w:hAnsi="Times New Roman" w:cs="Times New Roman"/>
          <w:sz w:val="22"/>
          <w:szCs w:val="22"/>
          <w:lang w:val="lt-LT"/>
        </w:rPr>
      </w:pPr>
    </w:p>
    <w:p w14:paraId="3D0BD8DA"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i/>
          <w:sz w:val="22"/>
          <w:szCs w:val="22"/>
          <w:lang w:val="lt-LT"/>
        </w:rPr>
        <w:t>1 lentelė. Dozavimas CSPV pagal KPP vaikams, vyresniems nei 6 mėnesių amžiaus, ir paaugliams.</w:t>
      </w:r>
    </w:p>
    <w:tbl>
      <w:tblPr>
        <w:tblW w:w="9060" w:type="dxa"/>
        <w:tblLook w:val="01E0" w:firstRow="1" w:lastRow="1" w:firstColumn="1" w:lastColumn="1" w:noHBand="0" w:noVBand="0"/>
      </w:tblPr>
      <w:tblGrid>
        <w:gridCol w:w="3013"/>
        <w:gridCol w:w="3022"/>
        <w:gridCol w:w="3025"/>
      </w:tblGrid>
      <w:tr w:rsidR="003D20F4" w14:paraId="2AB05538" w14:textId="77777777">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0A8B090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KPP</w:t>
            </w:r>
          </w:p>
        </w:tc>
        <w:tc>
          <w:tcPr>
            <w:tcW w:w="3022" w:type="dxa"/>
            <w:tcBorders>
              <w:top w:val="single" w:sz="4" w:space="0" w:color="000000"/>
              <w:left w:val="single" w:sz="4" w:space="0" w:color="000000"/>
              <w:bottom w:val="single" w:sz="4" w:space="0" w:color="000000"/>
              <w:right w:val="single" w:sz="4" w:space="0" w:color="000000"/>
            </w:tcBorders>
            <w:shd w:val="clear" w:color="auto" w:fill="auto"/>
          </w:tcPr>
          <w:p w14:paraId="12E5FF4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1 </w:t>
            </w:r>
            <w:proofErr w:type="spellStart"/>
            <w:r>
              <w:rPr>
                <w:rFonts w:ascii="Times New Roman" w:eastAsia="Calibri" w:hAnsi="Times New Roman" w:cs="Times New Roman"/>
                <w:sz w:val="22"/>
                <w:szCs w:val="22"/>
                <w:lang w:val="lt-LT"/>
              </w:rPr>
              <w:t>para</w:t>
            </w:r>
            <w:r>
              <w:rPr>
                <w:rFonts w:ascii="Times New Roman" w:eastAsia="Calibri" w:hAnsi="Times New Roman" w:cs="Times New Roman"/>
                <w:sz w:val="22"/>
                <w:szCs w:val="22"/>
                <w:vertAlign w:val="superscript"/>
                <w:lang w:val="lt-LT"/>
              </w:rPr>
              <w:t>a,b</w:t>
            </w:r>
            <w:proofErr w:type="spellEnd"/>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1C7E0C7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2–6 </w:t>
            </w:r>
            <w:proofErr w:type="spellStart"/>
            <w:r>
              <w:rPr>
                <w:rFonts w:ascii="Times New Roman" w:eastAsia="Calibri" w:hAnsi="Times New Roman" w:cs="Times New Roman"/>
                <w:sz w:val="22"/>
                <w:szCs w:val="22"/>
                <w:lang w:val="lt-LT"/>
              </w:rPr>
              <w:t>para</w:t>
            </w:r>
            <w:r>
              <w:rPr>
                <w:rFonts w:ascii="Times New Roman" w:eastAsia="Calibri" w:hAnsi="Times New Roman" w:cs="Times New Roman"/>
                <w:sz w:val="22"/>
                <w:szCs w:val="22"/>
                <w:vertAlign w:val="superscript"/>
                <w:lang w:val="lt-LT"/>
              </w:rPr>
              <w:t>b</w:t>
            </w:r>
            <w:proofErr w:type="spellEnd"/>
          </w:p>
        </w:tc>
      </w:tr>
      <w:tr w:rsidR="003D20F4" w14:paraId="7AB8C9D6" w14:textId="77777777">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49C21D16" w14:textId="77777777" w:rsidR="003D20F4" w:rsidRDefault="003D20F4">
            <w:pPr>
              <w:spacing w:after="0" w:line="240" w:lineRule="auto"/>
              <w:rPr>
                <w:rFonts w:ascii="Times New Roman" w:eastAsia="Calibri" w:hAnsi="Times New Roman" w:cs="Times New Roman"/>
                <w:sz w:val="22"/>
                <w:szCs w:val="22"/>
                <w:lang w:val="lt-LT"/>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Pr>
          <w:p w14:paraId="36E2A35E" w14:textId="77777777" w:rsidR="003D20F4" w:rsidRDefault="003D20F4">
            <w:pPr>
              <w:spacing w:after="0" w:line="240" w:lineRule="auto"/>
              <w:rPr>
                <w:rFonts w:ascii="Times New Roman" w:eastAsia="Calibri" w:hAnsi="Times New Roman" w:cs="Times New Roman"/>
                <w:sz w:val="22"/>
                <w:szCs w:val="22"/>
                <w:lang w:val="lt-LT"/>
              </w:rPr>
            </w:pP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2FA226D7" w14:textId="77777777" w:rsidR="003D20F4" w:rsidRDefault="003D20F4">
            <w:pPr>
              <w:spacing w:after="0" w:line="240" w:lineRule="auto"/>
              <w:rPr>
                <w:rFonts w:ascii="Times New Roman" w:eastAsia="Calibri" w:hAnsi="Times New Roman" w:cs="Times New Roman"/>
                <w:sz w:val="22"/>
                <w:szCs w:val="22"/>
                <w:lang w:val="lt-LT"/>
              </w:rPr>
            </w:pPr>
          </w:p>
        </w:tc>
      </w:tr>
      <w:tr w:rsidR="003D20F4" w14:paraId="258BBD4F" w14:textId="77777777">
        <w:tc>
          <w:tcPr>
            <w:tcW w:w="3013" w:type="dxa"/>
            <w:tcBorders>
              <w:top w:val="single" w:sz="4" w:space="0" w:color="000000"/>
              <w:left w:val="single" w:sz="4" w:space="0" w:color="000000"/>
              <w:bottom w:val="single" w:sz="4" w:space="0" w:color="000000"/>
              <w:right w:val="single" w:sz="4" w:space="0" w:color="000000"/>
            </w:tcBorders>
            <w:shd w:val="clear" w:color="auto" w:fill="auto"/>
          </w:tcPr>
          <w:p w14:paraId="1E241EBD" w14:textId="77777777" w:rsidR="003D20F4" w:rsidRDefault="009C03AB">
            <w:pPr>
              <w:spacing w:after="0" w:line="240" w:lineRule="auto"/>
              <w:rPr>
                <w:rFonts w:ascii="Times New Roman" w:eastAsia="Calibri" w:hAnsi="Times New Roman" w:cs="Times New Roman"/>
                <w:sz w:val="22"/>
                <w:szCs w:val="22"/>
                <w:lang w:val="lt-LT"/>
              </w:rPr>
            </w:pPr>
            <w:r>
              <w:rPr>
                <w:rFonts w:ascii="Symbol" w:eastAsia="Symbol" w:hAnsi="Symbol" w:cs="Symbol"/>
                <w:sz w:val="22"/>
                <w:szCs w:val="22"/>
                <w:lang w:val="lt-LT"/>
              </w:rPr>
              <w:t></w:t>
            </w:r>
            <w:r>
              <w:rPr>
                <w:rFonts w:ascii="Times New Roman" w:eastAsia="Calibri" w:hAnsi="Times New Roman" w:cs="Times New Roman"/>
                <w:sz w:val="22"/>
                <w:szCs w:val="22"/>
                <w:lang w:val="lt-LT"/>
              </w:rPr>
              <w:t> 0,6 m</w:t>
            </w:r>
            <w:r>
              <w:rPr>
                <w:rFonts w:ascii="Times New Roman" w:eastAsia="Calibri" w:hAnsi="Times New Roman" w:cs="Times New Roman"/>
                <w:sz w:val="22"/>
                <w:szCs w:val="22"/>
                <w:vertAlign w:val="superscript"/>
                <w:lang w:val="lt-LT"/>
              </w:rPr>
              <w:t>2</w:t>
            </w:r>
          </w:p>
        </w:tc>
        <w:tc>
          <w:tcPr>
            <w:tcW w:w="3022" w:type="dxa"/>
            <w:tcBorders>
              <w:top w:val="single" w:sz="4" w:space="0" w:color="000000"/>
              <w:left w:val="single" w:sz="4" w:space="0" w:color="000000"/>
              <w:bottom w:val="single" w:sz="4" w:space="0" w:color="000000"/>
              <w:right w:val="single" w:sz="4" w:space="0" w:color="000000"/>
            </w:tcBorders>
            <w:shd w:val="clear" w:color="auto" w:fill="auto"/>
          </w:tcPr>
          <w:p w14:paraId="6ABC063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 mg/m</w:t>
            </w:r>
            <w:r>
              <w:rPr>
                <w:rFonts w:ascii="Times New Roman" w:eastAsia="Calibri" w:hAnsi="Times New Roman" w:cs="Times New Roman"/>
                <w:sz w:val="22"/>
                <w:szCs w:val="22"/>
                <w:vertAlign w:val="superscript"/>
                <w:lang w:val="lt-LT"/>
              </w:rPr>
              <w:t xml:space="preserve">2 </w:t>
            </w:r>
            <w:r>
              <w:rPr>
                <w:rFonts w:ascii="Times New Roman" w:eastAsia="Calibri" w:hAnsi="Times New Roman" w:cs="Times New Roman"/>
                <w:sz w:val="22"/>
                <w:szCs w:val="22"/>
                <w:lang w:val="lt-LT"/>
              </w:rPr>
              <w:t xml:space="preserve">į veną ir toliau po 12 valandų 4 mg tabletė </w:t>
            </w:r>
          </w:p>
        </w:tc>
        <w:tc>
          <w:tcPr>
            <w:tcW w:w="3025" w:type="dxa"/>
            <w:tcBorders>
              <w:top w:val="single" w:sz="4" w:space="0" w:color="000000"/>
              <w:left w:val="single" w:sz="4" w:space="0" w:color="000000"/>
              <w:bottom w:val="single" w:sz="4" w:space="0" w:color="000000"/>
              <w:right w:val="single" w:sz="4" w:space="0" w:color="000000"/>
            </w:tcBorders>
            <w:shd w:val="clear" w:color="auto" w:fill="auto"/>
          </w:tcPr>
          <w:p w14:paraId="4A471F6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 mg tabletė kas 12 valandų</w:t>
            </w:r>
          </w:p>
        </w:tc>
      </w:tr>
    </w:tbl>
    <w:p w14:paraId="7CEA36D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w:t>
      </w:r>
      <w:r>
        <w:rPr>
          <w:rFonts w:ascii="Times New Roman" w:eastAsia="Calibri" w:hAnsi="Times New Roman" w:cs="Times New Roman"/>
          <w:sz w:val="22"/>
          <w:szCs w:val="22"/>
          <w:lang w:val="lt-LT"/>
        </w:rPr>
        <w:tab/>
        <w:t>Didžiausios į veną leidžiamos 8 mg dozės viršyti negalima.</w:t>
      </w:r>
    </w:p>
    <w:p w14:paraId="4046F0A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w:t>
      </w:r>
      <w:r>
        <w:rPr>
          <w:rFonts w:ascii="Times New Roman" w:eastAsia="Calibri" w:hAnsi="Times New Roman" w:cs="Times New Roman"/>
          <w:sz w:val="22"/>
          <w:szCs w:val="22"/>
          <w:lang w:val="lt-LT"/>
        </w:rPr>
        <w:tab/>
        <w:t xml:space="preserve">Didžiausios suaugusiųjų 32 mg paros dozės viršyti negalima. </w:t>
      </w:r>
    </w:p>
    <w:p w14:paraId="7C8C38E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vaistinio preparato forma vaikams, kurių KPP &lt; 0,6 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netinka.</w:t>
      </w:r>
    </w:p>
    <w:p w14:paraId="2A709D49" w14:textId="77777777" w:rsidR="003D20F4" w:rsidRDefault="003D20F4">
      <w:pPr>
        <w:spacing w:after="0" w:line="240" w:lineRule="auto"/>
        <w:rPr>
          <w:rFonts w:ascii="Times New Roman" w:eastAsia="Calibri" w:hAnsi="Times New Roman" w:cs="Times New Roman"/>
          <w:sz w:val="22"/>
          <w:szCs w:val="22"/>
          <w:lang w:val="lt-LT"/>
        </w:rPr>
      </w:pPr>
    </w:p>
    <w:p w14:paraId="3D4ED48F"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Dozavimas pagal kūno svorį</w:t>
      </w:r>
    </w:p>
    <w:p w14:paraId="143D400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Skaičiuojant dozavimą pagal kūno svorį apskaičiuojamos didesnės dozės lyginant su apskaičiuojamomis pagal KPP (žr. 4.4 ir 5.1 skyrius).</w:t>
      </w:r>
    </w:p>
    <w:p w14:paraId="0CCE0A5D" w14:textId="77777777" w:rsidR="003D20F4" w:rsidRDefault="003D20F4">
      <w:pPr>
        <w:spacing w:after="0" w:line="240" w:lineRule="auto"/>
        <w:rPr>
          <w:rFonts w:ascii="Times New Roman" w:eastAsia="Calibri" w:hAnsi="Times New Roman" w:cs="Times New Roman"/>
          <w:sz w:val="22"/>
          <w:szCs w:val="22"/>
          <w:u w:val="single"/>
          <w:lang w:val="lt-LT"/>
        </w:rPr>
      </w:pPr>
    </w:p>
    <w:p w14:paraId="57703FA4" w14:textId="77777777" w:rsidR="003D20F4" w:rsidRDefault="009C03AB">
      <w:pPr>
        <w:spacing w:after="0" w:line="240" w:lineRule="auto"/>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reikia vartoti prieš pat chemoterapiją vienkartine į veną suleidžiama 0,15 mg/kg doze. Didžiausios į veną leidžiamos 8 mg dozės viršyti negalima. Kitas dvi į veną leidžiamas dozes reikia vartoti kas 4 valandas. Didžiausios suaugusiųjų 32 g paros dozės viršyti negalima.  </w:t>
      </w:r>
    </w:p>
    <w:p w14:paraId="084656B7" w14:textId="77777777" w:rsidR="003D20F4" w:rsidRDefault="003D20F4">
      <w:pPr>
        <w:spacing w:after="0" w:line="240" w:lineRule="auto"/>
        <w:rPr>
          <w:rFonts w:ascii="Times New Roman" w:eastAsia="Calibri" w:hAnsi="Times New Roman" w:cs="Times New Roman"/>
          <w:sz w:val="22"/>
          <w:szCs w:val="22"/>
          <w:lang w:val="lt-LT"/>
        </w:rPr>
      </w:pPr>
    </w:p>
    <w:p w14:paraId="0D795FA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Vartojamą per burną dozę galima pradėti vartoti po dvylikos valandų ir tęsti vartoti iki 5 parų (žr. 2 lentelę).</w:t>
      </w:r>
    </w:p>
    <w:p w14:paraId="04586EB5" w14:textId="77777777" w:rsidR="003D20F4" w:rsidRDefault="003D20F4">
      <w:pPr>
        <w:spacing w:after="0" w:line="240" w:lineRule="auto"/>
        <w:rPr>
          <w:rFonts w:ascii="Times New Roman" w:eastAsia="Calibri" w:hAnsi="Times New Roman" w:cs="Times New Roman"/>
          <w:sz w:val="22"/>
          <w:szCs w:val="22"/>
          <w:lang w:val="lt-LT"/>
        </w:rPr>
      </w:pPr>
    </w:p>
    <w:p w14:paraId="4F9BB6B9"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i/>
          <w:sz w:val="22"/>
          <w:szCs w:val="22"/>
          <w:lang w:val="lt-LT"/>
        </w:rPr>
        <w:t>2 lentelė. Dozavimas CSPV pagal kūno svorį vaikams, vyresniems nei 6 mėnesių amžiaus, ir paaugliams.</w:t>
      </w:r>
    </w:p>
    <w:tbl>
      <w:tblPr>
        <w:tblW w:w="9060" w:type="dxa"/>
        <w:tblLook w:val="01E0" w:firstRow="1" w:lastRow="1" w:firstColumn="1" w:lastColumn="1" w:noHBand="0" w:noVBand="0"/>
      </w:tblPr>
      <w:tblGrid>
        <w:gridCol w:w="3011"/>
        <w:gridCol w:w="3023"/>
        <w:gridCol w:w="3026"/>
      </w:tblGrid>
      <w:tr w:rsidR="003D20F4" w14:paraId="342A88BA" w14:textId="77777777">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3BDAE0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Kūno svoris</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3ECAF0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1 </w:t>
            </w:r>
            <w:proofErr w:type="spellStart"/>
            <w:r>
              <w:rPr>
                <w:rFonts w:ascii="Times New Roman" w:eastAsia="Calibri" w:hAnsi="Times New Roman" w:cs="Times New Roman"/>
                <w:sz w:val="22"/>
                <w:szCs w:val="22"/>
                <w:lang w:val="lt-LT"/>
              </w:rPr>
              <w:t>para</w:t>
            </w:r>
            <w:r>
              <w:rPr>
                <w:rFonts w:ascii="Times New Roman" w:eastAsia="Calibri" w:hAnsi="Times New Roman" w:cs="Times New Roman"/>
                <w:sz w:val="22"/>
                <w:szCs w:val="22"/>
                <w:vertAlign w:val="superscript"/>
                <w:lang w:val="lt-LT"/>
              </w:rPr>
              <w:t>a,b</w:t>
            </w:r>
            <w:proofErr w:type="spellEnd"/>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0A6DDFA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2–6 </w:t>
            </w:r>
            <w:proofErr w:type="spellStart"/>
            <w:r>
              <w:rPr>
                <w:rFonts w:ascii="Times New Roman" w:eastAsia="Calibri" w:hAnsi="Times New Roman" w:cs="Times New Roman"/>
                <w:sz w:val="22"/>
                <w:szCs w:val="22"/>
                <w:lang w:val="lt-LT"/>
              </w:rPr>
              <w:t>para</w:t>
            </w:r>
            <w:r>
              <w:rPr>
                <w:rFonts w:ascii="Times New Roman" w:eastAsia="Calibri" w:hAnsi="Times New Roman" w:cs="Times New Roman"/>
                <w:sz w:val="22"/>
                <w:szCs w:val="22"/>
                <w:vertAlign w:val="superscript"/>
                <w:lang w:val="lt-LT"/>
              </w:rPr>
              <w:t>b</w:t>
            </w:r>
            <w:proofErr w:type="spellEnd"/>
          </w:p>
        </w:tc>
      </w:tr>
      <w:tr w:rsidR="003D20F4" w14:paraId="09AF6278" w14:textId="77777777">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5ECC06BC" w14:textId="77777777" w:rsidR="003D20F4" w:rsidRDefault="003D20F4">
            <w:pPr>
              <w:spacing w:after="0" w:line="240" w:lineRule="auto"/>
              <w:rPr>
                <w:rFonts w:ascii="Times New Roman" w:eastAsia="Calibri" w:hAnsi="Times New Roman" w:cs="Times New Roman"/>
                <w:sz w:val="22"/>
                <w:szCs w:val="22"/>
                <w:lang w:val="lt-LT"/>
              </w:rPr>
            </w:pP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542B38DB" w14:textId="77777777" w:rsidR="003D20F4" w:rsidRDefault="003D20F4">
            <w:pPr>
              <w:spacing w:after="0" w:line="240" w:lineRule="auto"/>
              <w:rPr>
                <w:rFonts w:ascii="Times New Roman" w:eastAsia="Calibri" w:hAnsi="Times New Roman" w:cs="Times New Roman"/>
                <w:sz w:val="22"/>
                <w:szCs w:val="22"/>
                <w:lang w:val="lt-LT"/>
              </w:rPr>
            </w:pP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19310C3E" w14:textId="77777777" w:rsidR="003D20F4" w:rsidRDefault="003D20F4">
            <w:pPr>
              <w:spacing w:after="0" w:line="240" w:lineRule="auto"/>
              <w:rPr>
                <w:rFonts w:ascii="Times New Roman" w:eastAsia="Calibri" w:hAnsi="Times New Roman" w:cs="Times New Roman"/>
                <w:sz w:val="22"/>
                <w:szCs w:val="22"/>
                <w:lang w:val="lt-LT"/>
              </w:rPr>
            </w:pPr>
          </w:p>
        </w:tc>
      </w:tr>
      <w:tr w:rsidR="003D20F4" w14:paraId="42B1D965" w14:textId="77777777">
        <w:tc>
          <w:tcPr>
            <w:tcW w:w="3011" w:type="dxa"/>
            <w:tcBorders>
              <w:top w:val="single" w:sz="4" w:space="0" w:color="000000"/>
              <w:left w:val="single" w:sz="4" w:space="0" w:color="000000"/>
              <w:bottom w:val="single" w:sz="4" w:space="0" w:color="000000"/>
              <w:right w:val="single" w:sz="4" w:space="0" w:color="000000"/>
            </w:tcBorders>
            <w:shd w:val="clear" w:color="auto" w:fill="auto"/>
          </w:tcPr>
          <w:p w14:paraId="2861550F" w14:textId="77777777" w:rsidR="003D20F4" w:rsidRDefault="009C03AB">
            <w:pPr>
              <w:spacing w:after="0" w:line="240" w:lineRule="auto"/>
              <w:rPr>
                <w:rFonts w:ascii="Times New Roman" w:eastAsia="Calibri" w:hAnsi="Times New Roman" w:cs="Times New Roman"/>
                <w:sz w:val="22"/>
                <w:szCs w:val="22"/>
                <w:lang w:val="lt-LT"/>
              </w:rPr>
            </w:pPr>
            <w:r>
              <w:rPr>
                <w:rFonts w:ascii="Symbol" w:eastAsia="Symbol" w:hAnsi="Symbol" w:cs="Symbol"/>
                <w:sz w:val="22"/>
                <w:szCs w:val="22"/>
                <w:lang w:val="lt-LT"/>
              </w:rPr>
              <w:t></w:t>
            </w:r>
            <w:r>
              <w:rPr>
                <w:rFonts w:ascii="Times New Roman" w:eastAsia="Calibri" w:hAnsi="Times New Roman" w:cs="Times New Roman"/>
                <w:sz w:val="22"/>
                <w:szCs w:val="22"/>
                <w:lang w:val="lt-LT"/>
              </w:rPr>
              <w:t> 10 kg</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3908F48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Iki 3 dozių po 0,15 mg/kg kas 4 valandas</w:t>
            </w:r>
          </w:p>
        </w:tc>
        <w:tc>
          <w:tcPr>
            <w:tcW w:w="3026" w:type="dxa"/>
            <w:tcBorders>
              <w:top w:val="single" w:sz="4" w:space="0" w:color="000000"/>
              <w:left w:val="single" w:sz="4" w:space="0" w:color="000000"/>
              <w:bottom w:val="single" w:sz="4" w:space="0" w:color="000000"/>
              <w:right w:val="single" w:sz="4" w:space="0" w:color="000000"/>
            </w:tcBorders>
            <w:shd w:val="clear" w:color="auto" w:fill="auto"/>
          </w:tcPr>
          <w:p w14:paraId="2799648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 mg tabletė kas 12 valandų</w:t>
            </w:r>
          </w:p>
        </w:tc>
      </w:tr>
    </w:tbl>
    <w:p w14:paraId="3BEDCF6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a</w:t>
      </w:r>
      <w:r>
        <w:rPr>
          <w:rFonts w:ascii="Times New Roman" w:eastAsia="Calibri" w:hAnsi="Times New Roman" w:cs="Times New Roman"/>
          <w:sz w:val="22"/>
          <w:szCs w:val="22"/>
          <w:lang w:val="lt-LT"/>
        </w:rPr>
        <w:tab/>
        <w:t>Didžiausios į veną leidžiamos 8 mg dozės viršyti negalima.</w:t>
      </w:r>
    </w:p>
    <w:p w14:paraId="2D3BA3B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w:t>
      </w:r>
      <w:r>
        <w:rPr>
          <w:rFonts w:ascii="Times New Roman" w:eastAsia="Calibri" w:hAnsi="Times New Roman" w:cs="Times New Roman"/>
          <w:sz w:val="22"/>
          <w:szCs w:val="22"/>
          <w:lang w:val="lt-LT"/>
        </w:rPr>
        <w:tab/>
        <w:t xml:space="preserve">Didžiausios suaugusiųjų 32 mg paros dozės viršyti negalima.  </w:t>
      </w:r>
    </w:p>
    <w:p w14:paraId="6403E3B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vaistinio preparato forma vaikams, kurių kūno svoris &lt; 10 kg, netinka.</w:t>
      </w:r>
    </w:p>
    <w:p w14:paraId="0443CD95" w14:textId="77777777" w:rsidR="003D20F4" w:rsidRDefault="003D20F4">
      <w:pPr>
        <w:spacing w:after="0" w:line="240" w:lineRule="auto"/>
        <w:rPr>
          <w:rFonts w:ascii="Times New Roman" w:eastAsia="Calibri" w:hAnsi="Times New Roman" w:cs="Times New Roman"/>
          <w:sz w:val="22"/>
          <w:szCs w:val="22"/>
          <w:lang w:val="lt-LT"/>
        </w:rPr>
      </w:pPr>
    </w:p>
    <w:p w14:paraId="3832886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Senyviems žmonėms</w:t>
      </w:r>
    </w:p>
    <w:p w14:paraId="05A77E8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Vyresni nei 65 metų žmonės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tabletes toleruoja gerai, todėl jiems dozės, vartojimo intervalų ar būdo keisti nereikia.</w:t>
      </w:r>
    </w:p>
    <w:p w14:paraId="05ADFA35" w14:textId="77777777" w:rsidR="003D20F4" w:rsidRDefault="003D20F4">
      <w:pPr>
        <w:spacing w:after="0" w:line="240" w:lineRule="auto"/>
        <w:rPr>
          <w:rFonts w:ascii="Times New Roman" w:eastAsia="Calibri" w:hAnsi="Times New Roman" w:cs="Times New Roman"/>
          <w:sz w:val="22"/>
          <w:szCs w:val="22"/>
          <w:lang w:val="lt-LT"/>
        </w:rPr>
      </w:pPr>
    </w:p>
    <w:p w14:paraId="7E646BB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Pacientams, kurių inkstų funkcija sutrikusi</w:t>
      </w:r>
    </w:p>
    <w:p w14:paraId="6D85289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Pacientams, kurių inkstų funkcija sutrikusi, paros dozės, vaistinio preparato vartojimo intervalų ir būdo keisti nereikia.</w:t>
      </w:r>
    </w:p>
    <w:p w14:paraId="287406D9" w14:textId="77777777" w:rsidR="003D20F4" w:rsidRDefault="003D20F4">
      <w:pPr>
        <w:spacing w:after="0" w:line="240" w:lineRule="auto"/>
        <w:rPr>
          <w:rFonts w:ascii="Times New Roman" w:eastAsia="Calibri" w:hAnsi="Times New Roman" w:cs="Times New Roman"/>
          <w:sz w:val="22"/>
          <w:szCs w:val="22"/>
          <w:lang w:val="lt-LT"/>
        </w:rPr>
      </w:pPr>
    </w:p>
    <w:p w14:paraId="06377765" w14:textId="3E14B46F" w:rsidR="003D20F4" w:rsidRDefault="009C03AB">
      <w:pPr>
        <w:spacing w:after="0" w:line="240" w:lineRule="auto"/>
      </w:pPr>
      <w:r>
        <w:rPr>
          <w:rFonts w:ascii="Times New Roman" w:eastAsia="Calibri" w:hAnsi="Times New Roman" w:cs="Times New Roman"/>
          <w:sz w:val="22"/>
          <w:szCs w:val="22"/>
          <w:u w:val="single"/>
          <w:lang w:val="lt-LT"/>
        </w:rPr>
        <w:t>Pacientams, kurių kepenų funkcija sutrikusi</w:t>
      </w:r>
    </w:p>
    <w:p w14:paraId="18EC18E3" w14:textId="24D5A548" w:rsidR="003D20F4" w:rsidRDefault="009C03AB">
      <w:pPr>
        <w:spacing w:after="0" w:line="240" w:lineRule="auto"/>
      </w:pPr>
      <w:r>
        <w:rPr>
          <w:rFonts w:ascii="Times New Roman" w:eastAsia="Calibri" w:hAnsi="Times New Roman" w:cs="Times New Roman"/>
          <w:sz w:val="22"/>
          <w:szCs w:val="22"/>
          <w:lang w:val="lt-LT"/>
        </w:rPr>
        <w:t xml:space="preserve">Žmonių, sergančių vidutinio sunkumo arba sunkiu kepenų nepakankamumu, organizme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klirensas yra daug mažesnis, o pusinės eliminacijos laikas kraujo serume daug ilgesnis. Jiems per parą negalima vartoti didesnės nei 8 mg dozės.</w:t>
      </w:r>
    </w:p>
    <w:p w14:paraId="348382F9" w14:textId="77777777" w:rsidR="003D20F4" w:rsidRDefault="003D20F4">
      <w:pPr>
        <w:spacing w:after="0" w:line="240" w:lineRule="auto"/>
        <w:rPr>
          <w:rFonts w:ascii="Times New Roman" w:eastAsia="Calibri" w:hAnsi="Times New Roman" w:cs="Times New Roman"/>
          <w:sz w:val="22"/>
          <w:szCs w:val="22"/>
          <w:lang w:val="lt-LT"/>
        </w:rPr>
      </w:pPr>
    </w:p>
    <w:p w14:paraId="3444616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 xml:space="preserve">Žmonėms, kurių organizme yra silpnas </w:t>
      </w:r>
      <w:proofErr w:type="spellStart"/>
      <w:r>
        <w:rPr>
          <w:rFonts w:ascii="Times New Roman" w:eastAsia="Calibri" w:hAnsi="Times New Roman" w:cs="Times New Roman"/>
          <w:sz w:val="22"/>
          <w:szCs w:val="22"/>
          <w:u w:val="single"/>
          <w:lang w:val="lt-LT"/>
        </w:rPr>
        <w:t>sparteino</w:t>
      </w:r>
      <w:proofErr w:type="spellEnd"/>
      <w:r>
        <w:rPr>
          <w:rFonts w:ascii="Times New Roman" w:eastAsia="Calibri" w:hAnsi="Times New Roman" w:cs="Times New Roman"/>
          <w:sz w:val="22"/>
          <w:szCs w:val="22"/>
          <w:u w:val="single"/>
          <w:lang w:val="lt-LT"/>
        </w:rPr>
        <w:t xml:space="preserve"> (</w:t>
      </w:r>
      <w:proofErr w:type="spellStart"/>
      <w:r>
        <w:rPr>
          <w:rFonts w:ascii="Times New Roman" w:eastAsia="Calibri" w:hAnsi="Times New Roman" w:cs="Times New Roman"/>
          <w:sz w:val="22"/>
          <w:szCs w:val="22"/>
          <w:u w:val="single"/>
          <w:lang w:val="lt-LT"/>
        </w:rPr>
        <w:t>debrisochno</w:t>
      </w:r>
      <w:proofErr w:type="spellEnd"/>
      <w:r>
        <w:rPr>
          <w:rFonts w:ascii="Times New Roman" w:eastAsia="Calibri" w:hAnsi="Times New Roman" w:cs="Times New Roman"/>
          <w:sz w:val="22"/>
          <w:szCs w:val="22"/>
          <w:u w:val="single"/>
          <w:lang w:val="lt-LT"/>
        </w:rPr>
        <w:t>) metabolizmas</w:t>
      </w:r>
    </w:p>
    <w:p w14:paraId="3E586E53" w14:textId="33B0AD29" w:rsidR="003D20F4" w:rsidRDefault="009C03AB">
      <w:pPr>
        <w:spacing w:after="0" w:line="240" w:lineRule="auto"/>
      </w:pPr>
      <w:r>
        <w:rPr>
          <w:rFonts w:ascii="Times New Roman" w:eastAsia="Calibri" w:hAnsi="Times New Roman" w:cs="Times New Roman"/>
          <w:sz w:val="22"/>
          <w:szCs w:val="22"/>
          <w:lang w:val="lt-LT"/>
        </w:rPr>
        <w:t xml:space="preserve">Tokių pacientų organizme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pusinės eliminacijos laikas nekinta, todėl, vartojant kartotines dozes, koncentracija kraujo plazmoje būna tokia pat kaip ir kitų žmonių. Vadinasi, minėtiems pacientams paros dozės ar vaistinio preparato vartojimo intervalų keisti nereikia.</w:t>
      </w:r>
    </w:p>
    <w:p w14:paraId="618D46CF" w14:textId="77777777" w:rsidR="003D20F4" w:rsidRDefault="003D20F4">
      <w:pPr>
        <w:spacing w:after="0" w:line="240" w:lineRule="auto"/>
        <w:rPr>
          <w:rFonts w:ascii="Times New Roman" w:eastAsia="Calibri" w:hAnsi="Times New Roman" w:cs="Times New Roman"/>
          <w:sz w:val="22"/>
          <w:szCs w:val="22"/>
          <w:lang w:val="lt-LT"/>
        </w:rPr>
      </w:pPr>
    </w:p>
    <w:p w14:paraId="03E2592E" w14:textId="77777777" w:rsidR="003D20F4" w:rsidRDefault="009C03AB">
      <w:pPr>
        <w:numPr>
          <w:ilvl w:val="0"/>
          <w:numId w:val="3"/>
        </w:numPr>
        <w:spacing w:after="0" w:line="240" w:lineRule="auto"/>
        <w:ind w:left="567" w:hanging="567"/>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Pooperacinis pykinimas ir vėmimas (PPV)</w:t>
      </w:r>
    </w:p>
    <w:p w14:paraId="1D83F55B" w14:textId="77777777" w:rsidR="003D20F4" w:rsidRDefault="003D20F4">
      <w:pPr>
        <w:spacing w:after="0" w:line="240" w:lineRule="auto"/>
        <w:rPr>
          <w:rFonts w:ascii="Times New Roman" w:eastAsia="Calibri" w:hAnsi="Times New Roman" w:cs="Times New Roman"/>
          <w:sz w:val="22"/>
          <w:szCs w:val="22"/>
          <w:lang w:val="pt-BR"/>
        </w:rPr>
      </w:pPr>
    </w:p>
    <w:p w14:paraId="6A686E03" w14:textId="1BEFBBDD" w:rsidR="003D20F4" w:rsidRDefault="009C03AB">
      <w:pPr>
        <w:spacing w:after="0" w:line="240" w:lineRule="auto"/>
      </w:pPr>
      <w:r>
        <w:rPr>
          <w:rFonts w:ascii="Times New Roman" w:eastAsia="Calibri" w:hAnsi="Times New Roman" w:cs="Times New Roman"/>
          <w:sz w:val="22"/>
          <w:szCs w:val="22"/>
          <w:u w:val="single"/>
          <w:lang w:val="pt-BR"/>
        </w:rPr>
        <w:t>Suaugusiesiems</w:t>
      </w:r>
    </w:p>
    <w:p w14:paraId="43514DA5" w14:textId="77777777" w:rsidR="003D20F4" w:rsidRDefault="009C03AB">
      <w:pPr>
        <w:spacing w:after="0" w:line="240" w:lineRule="auto"/>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 xml:space="preserve">Pooperacinio pykinimo ir vėmimo profilaktikai rekomenduojama dozė yra 16 mg. Ji geriama likus 1 valandai iki anestezijos. </w:t>
      </w:r>
    </w:p>
    <w:p w14:paraId="211C83A4" w14:textId="77777777" w:rsidR="003D20F4" w:rsidRDefault="003D20F4">
      <w:pPr>
        <w:spacing w:after="0" w:line="240" w:lineRule="auto"/>
        <w:rPr>
          <w:rFonts w:ascii="Times New Roman" w:eastAsia="Calibri" w:hAnsi="Times New Roman" w:cs="Times New Roman"/>
          <w:sz w:val="22"/>
          <w:szCs w:val="22"/>
          <w:lang w:val="pt-BR"/>
        </w:rPr>
      </w:pPr>
    </w:p>
    <w:p w14:paraId="5DF2F61B" w14:textId="77777777" w:rsidR="003D20F4" w:rsidRDefault="009C03AB">
      <w:pPr>
        <w:spacing w:after="0" w:line="240" w:lineRule="auto"/>
        <w:rPr>
          <w:rFonts w:ascii="Times New Roman" w:eastAsia="Calibri" w:hAnsi="Times New Roman" w:cs="Times New Roman"/>
          <w:sz w:val="22"/>
          <w:szCs w:val="22"/>
          <w:lang w:val="pt-BR"/>
        </w:rPr>
      </w:pPr>
      <w:r>
        <w:rPr>
          <w:rFonts w:ascii="Times New Roman" w:eastAsia="Calibri" w:hAnsi="Times New Roman" w:cs="Times New Roman"/>
          <w:sz w:val="22"/>
          <w:szCs w:val="22"/>
          <w:lang w:val="pt-BR"/>
        </w:rPr>
        <w:t>Po operacijos prasidėjusiam pykinimui ir vėmimui slopinti patariama vartoti ondansetrono injekcijų tirpalo.</w:t>
      </w:r>
    </w:p>
    <w:p w14:paraId="4CD8473E" w14:textId="77777777" w:rsidR="003D20F4" w:rsidRDefault="003D20F4">
      <w:pPr>
        <w:spacing w:after="0" w:line="240" w:lineRule="auto"/>
        <w:rPr>
          <w:rFonts w:ascii="Times New Roman" w:eastAsia="Calibri" w:hAnsi="Times New Roman" w:cs="Times New Roman"/>
          <w:sz w:val="22"/>
          <w:szCs w:val="22"/>
          <w:lang w:val="lt-LT"/>
        </w:rPr>
      </w:pPr>
    </w:p>
    <w:p w14:paraId="203202C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Vaikams nuo 1 mėnesio amžiaus ir paaugliams</w:t>
      </w:r>
    </w:p>
    <w:p w14:paraId="39A112F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Šios vaistinio preparato formos saugumas ir veiksmingumas vaikams ir paaugliams pooperacinio pykinimo slopinimui ir jo profilaktikai dar neištirtas. Esant PPV vaikams nuo 1 mėnesio amžiaus ir paaugliams skiriamas injekcinis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tirpalas.</w:t>
      </w:r>
    </w:p>
    <w:p w14:paraId="73614793" w14:textId="77777777" w:rsidR="003D20F4" w:rsidRDefault="003D20F4">
      <w:pPr>
        <w:spacing w:after="0" w:line="240" w:lineRule="auto"/>
        <w:rPr>
          <w:rFonts w:ascii="Times New Roman" w:eastAsia="Calibri" w:hAnsi="Times New Roman" w:cs="Times New Roman"/>
          <w:sz w:val="22"/>
          <w:szCs w:val="22"/>
          <w:lang w:val="lt-LT"/>
        </w:rPr>
      </w:pPr>
    </w:p>
    <w:p w14:paraId="7603B4E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Senyviems pacientams</w:t>
      </w:r>
    </w:p>
    <w:p w14:paraId="07410946" w14:textId="5706C914" w:rsidR="003D20F4" w:rsidRDefault="009C03AB">
      <w:pPr>
        <w:spacing w:after="0" w:line="240" w:lineRule="auto"/>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vartojimo senyvų žmonių pooperaciniam pykinimui ir vėmimui slopinti bei jų profilaktikai patirtis yra maža, tačiau žinoma, jog chemoterapiniais vaistiniais preparatais gydomi vyresni nei 65 metų žmonės šį vaistinį preparatą toleruoja gerai.</w:t>
      </w:r>
    </w:p>
    <w:p w14:paraId="650D6AD0" w14:textId="77777777" w:rsidR="003D20F4" w:rsidRDefault="003D20F4">
      <w:pPr>
        <w:spacing w:after="0" w:line="240" w:lineRule="auto"/>
        <w:rPr>
          <w:rFonts w:ascii="Times New Roman" w:eastAsia="Calibri" w:hAnsi="Times New Roman" w:cs="Times New Roman"/>
          <w:sz w:val="22"/>
          <w:szCs w:val="22"/>
          <w:u w:val="single"/>
          <w:lang w:val="lt-LT"/>
        </w:rPr>
      </w:pPr>
    </w:p>
    <w:p w14:paraId="4EC7AA18"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Pacientams, kurių inkstų funkcija sutrikusi</w:t>
      </w:r>
    </w:p>
    <w:p w14:paraId="5CD5303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Pacientams, kurių inkstų funkcija sutrikusi, paros dozės, vaistinio preparato vartojimo intervalų ir būdo keisti nereikia.</w:t>
      </w:r>
    </w:p>
    <w:p w14:paraId="79A76B1E" w14:textId="77777777" w:rsidR="003D20F4" w:rsidRDefault="003D20F4">
      <w:pPr>
        <w:spacing w:after="0" w:line="240" w:lineRule="auto"/>
        <w:rPr>
          <w:rFonts w:ascii="Times New Roman" w:eastAsia="Calibri" w:hAnsi="Times New Roman" w:cs="Times New Roman"/>
          <w:sz w:val="22"/>
          <w:szCs w:val="22"/>
          <w:lang w:val="lt-LT"/>
        </w:rPr>
      </w:pPr>
    </w:p>
    <w:p w14:paraId="26C5667F" w14:textId="3A5CDC28" w:rsidR="003D20F4" w:rsidRDefault="009C03AB">
      <w:pPr>
        <w:spacing w:after="0" w:line="240" w:lineRule="auto"/>
      </w:pPr>
      <w:r>
        <w:rPr>
          <w:rFonts w:ascii="Times New Roman" w:eastAsia="Calibri" w:hAnsi="Times New Roman" w:cs="Times New Roman"/>
          <w:sz w:val="22"/>
          <w:szCs w:val="22"/>
          <w:u w:val="single"/>
          <w:lang w:val="lt-LT"/>
        </w:rPr>
        <w:t>Pacientams, kurių kepenų funkcija sutrikusi</w:t>
      </w:r>
    </w:p>
    <w:p w14:paraId="7DF9CEB4" w14:textId="1776C6D9" w:rsidR="003D20F4" w:rsidRDefault="009C03AB">
      <w:pPr>
        <w:spacing w:after="0" w:line="240" w:lineRule="auto"/>
      </w:pPr>
      <w:r>
        <w:rPr>
          <w:rFonts w:ascii="Times New Roman" w:eastAsia="Calibri" w:hAnsi="Times New Roman" w:cs="Times New Roman"/>
          <w:sz w:val="22"/>
          <w:szCs w:val="22"/>
          <w:lang w:val="lt-LT"/>
        </w:rPr>
        <w:t xml:space="preserve">Žmonių, sergančių vidutinio sunkumo arba sunkiu kepenų nepakankamumu, organizme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klirensas yra daug mažesnis, o pusinės eliminacijos laikas kraujo serume daug ilgesnis. Jiems per parą negalima vartoti didesnės nei 8 mg dozės.</w:t>
      </w:r>
    </w:p>
    <w:p w14:paraId="737BD4E9" w14:textId="77777777" w:rsidR="003D20F4" w:rsidRDefault="003D20F4">
      <w:pPr>
        <w:spacing w:after="0" w:line="240" w:lineRule="auto"/>
        <w:rPr>
          <w:rFonts w:ascii="Times New Roman" w:eastAsia="Calibri" w:hAnsi="Times New Roman" w:cs="Times New Roman"/>
          <w:sz w:val="22"/>
          <w:szCs w:val="22"/>
          <w:lang w:val="lt-LT"/>
        </w:rPr>
      </w:pPr>
    </w:p>
    <w:p w14:paraId="70A3E2D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 xml:space="preserve">Žmonėms, kurių organizme yra silpnas </w:t>
      </w:r>
      <w:proofErr w:type="spellStart"/>
      <w:r>
        <w:rPr>
          <w:rFonts w:ascii="Times New Roman" w:eastAsia="Calibri" w:hAnsi="Times New Roman" w:cs="Times New Roman"/>
          <w:sz w:val="22"/>
          <w:szCs w:val="22"/>
          <w:u w:val="single"/>
          <w:lang w:val="lt-LT"/>
        </w:rPr>
        <w:t>sparteino</w:t>
      </w:r>
      <w:proofErr w:type="spellEnd"/>
      <w:r>
        <w:rPr>
          <w:rFonts w:ascii="Times New Roman" w:eastAsia="Calibri" w:hAnsi="Times New Roman" w:cs="Times New Roman"/>
          <w:sz w:val="22"/>
          <w:szCs w:val="22"/>
          <w:u w:val="single"/>
          <w:lang w:val="lt-LT"/>
        </w:rPr>
        <w:t xml:space="preserve"> (</w:t>
      </w:r>
      <w:proofErr w:type="spellStart"/>
      <w:r>
        <w:rPr>
          <w:rFonts w:ascii="Times New Roman" w:eastAsia="Calibri" w:hAnsi="Times New Roman" w:cs="Times New Roman"/>
          <w:sz w:val="22"/>
          <w:szCs w:val="22"/>
          <w:u w:val="single"/>
          <w:lang w:val="lt-LT"/>
        </w:rPr>
        <w:t>debrisochno</w:t>
      </w:r>
      <w:proofErr w:type="spellEnd"/>
      <w:r>
        <w:rPr>
          <w:rFonts w:ascii="Times New Roman" w:eastAsia="Calibri" w:hAnsi="Times New Roman" w:cs="Times New Roman"/>
          <w:sz w:val="22"/>
          <w:szCs w:val="22"/>
          <w:u w:val="single"/>
          <w:lang w:val="lt-LT"/>
        </w:rPr>
        <w:t>) metabolizmas</w:t>
      </w:r>
    </w:p>
    <w:p w14:paraId="5A42E145" w14:textId="42B71DEA" w:rsidR="003D20F4" w:rsidRDefault="009C03AB">
      <w:pPr>
        <w:spacing w:after="0" w:line="240" w:lineRule="auto"/>
      </w:pPr>
      <w:r>
        <w:rPr>
          <w:rFonts w:ascii="Times New Roman" w:eastAsia="Calibri" w:hAnsi="Times New Roman" w:cs="Times New Roman"/>
          <w:sz w:val="22"/>
          <w:szCs w:val="22"/>
          <w:lang w:val="lt-LT"/>
        </w:rPr>
        <w:t xml:space="preserve">Tokių pacientų organizme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pusinės eliminacijos laikas nekinta, todėl, vartojant kartotines dozes, koncentracija kraujo plazmoje būna tokia pat kaip ir kitų žmonių. Vadinasi, minėtiems pacientams paros dozės ar vaistinio preparato vartojimo intervalų keisti nereikia.</w:t>
      </w:r>
    </w:p>
    <w:p w14:paraId="52C8FBB1" w14:textId="77777777" w:rsidR="003D20F4" w:rsidRDefault="003D20F4">
      <w:pPr>
        <w:spacing w:after="0" w:line="240" w:lineRule="auto"/>
        <w:rPr>
          <w:rFonts w:ascii="Times New Roman" w:eastAsia="Calibri" w:hAnsi="Times New Roman" w:cs="Times New Roman"/>
          <w:sz w:val="22"/>
          <w:szCs w:val="22"/>
          <w:lang w:val="lt-LT"/>
        </w:rPr>
      </w:pPr>
    </w:p>
    <w:p w14:paraId="036C9729" w14:textId="77777777" w:rsidR="003D20F4" w:rsidRDefault="009C03AB">
      <w:pPr>
        <w:tabs>
          <w:tab w:val="left" w:pos="567"/>
        </w:tabs>
        <w:spacing w:after="0" w:line="240" w:lineRule="auto"/>
        <w:rPr>
          <w:rFonts w:ascii="Times New Roman" w:eastAsia="Times New Roman" w:hAnsi="Times New Roman" w:cs="Times New Roman"/>
          <w:sz w:val="22"/>
          <w:szCs w:val="24"/>
          <w:u w:val="single"/>
          <w:lang w:val="lt-LT"/>
        </w:rPr>
      </w:pPr>
      <w:r>
        <w:rPr>
          <w:rFonts w:ascii="Times New Roman" w:eastAsia="Times New Roman" w:hAnsi="Times New Roman" w:cs="Times New Roman"/>
          <w:sz w:val="22"/>
          <w:szCs w:val="24"/>
          <w:u w:val="single"/>
          <w:lang w:val="lt-LT"/>
        </w:rPr>
        <w:t xml:space="preserve">Vartojimo metodas </w:t>
      </w:r>
    </w:p>
    <w:p w14:paraId="77EFBBE9" w14:textId="77777777" w:rsidR="003D20F4" w:rsidRDefault="009C03AB">
      <w:pPr>
        <w:tabs>
          <w:tab w:val="left" w:pos="567"/>
        </w:tabs>
        <w:spacing w:after="0" w:line="240" w:lineRule="auto"/>
        <w:rPr>
          <w:rFonts w:ascii="Times New Roman" w:eastAsia="Times New Roman" w:hAnsi="Times New Roman" w:cs="Times New Roman"/>
          <w:sz w:val="22"/>
          <w:szCs w:val="24"/>
          <w:lang w:val="lt-LT"/>
        </w:rPr>
      </w:pPr>
      <w:r w:rsidRPr="00007B54">
        <w:rPr>
          <w:rFonts w:ascii="Times New Roman" w:eastAsia="Times New Roman" w:hAnsi="Times New Roman" w:cs="Times New Roman"/>
          <w:sz w:val="22"/>
          <w:szCs w:val="24"/>
          <w:lang w:val="lt-LT"/>
        </w:rPr>
        <w:t>Vartoti per burną.</w:t>
      </w:r>
    </w:p>
    <w:p w14:paraId="4308C671" w14:textId="77777777" w:rsidR="003D20F4" w:rsidRDefault="003D20F4">
      <w:pPr>
        <w:spacing w:after="0" w:line="240" w:lineRule="auto"/>
        <w:rPr>
          <w:rFonts w:ascii="Times New Roman" w:eastAsia="Calibri" w:hAnsi="Times New Roman" w:cs="Times New Roman"/>
          <w:sz w:val="22"/>
          <w:szCs w:val="22"/>
          <w:lang w:val="lt-LT"/>
        </w:rPr>
      </w:pPr>
    </w:p>
    <w:p w14:paraId="42B1AD00"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4.3</w:t>
      </w:r>
      <w:r>
        <w:rPr>
          <w:rFonts w:ascii="Times New Roman" w:eastAsia="Calibri" w:hAnsi="Times New Roman" w:cs="Times New Roman"/>
          <w:b/>
          <w:kern w:val="2"/>
          <w:sz w:val="22"/>
          <w:szCs w:val="22"/>
          <w:lang w:val="lt-LT"/>
        </w:rPr>
        <w:tab/>
        <w:t>Kontraindikacijos</w:t>
      </w:r>
    </w:p>
    <w:p w14:paraId="3546AB92" w14:textId="77777777" w:rsidR="003D20F4" w:rsidRDefault="003D20F4">
      <w:pPr>
        <w:spacing w:after="0" w:line="240" w:lineRule="auto"/>
        <w:rPr>
          <w:rFonts w:ascii="Times New Roman" w:eastAsia="Calibri" w:hAnsi="Times New Roman" w:cs="Times New Roman"/>
          <w:sz w:val="22"/>
          <w:szCs w:val="22"/>
          <w:lang w:val="lt-LT"/>
        </w:rPr>
      </w:pPr>
    </w:p>
    <w:p w14:paraId="7330E052"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lastRenderedPageBreak/>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kartu su </w:t>
      </w:r>
      <w:proofErr w:type="spellStart"/>
      <w:r>
        <w:rPr>
          <w:rFonts w:ascii="Times New Roman" w:eastAsia="Calibri" w:hAnsi="Times New Roman" w:cs="Times New Roman"/>
          <w:sz w:val="22"/>
          <w:szCs w:val="22"/>
          <w:lang w:val="lt-LT"/>
        </w:rPr>
        <w:t>apomorfinu</w:t>
      </w:r>
      <w:proofErr w:type="spellEnd"/>
      <w:r>
        <w:rPr>
          <w:rFonts w:ascii="Times New Roman" w:eastAsia="Calibri" w:hAnsi="Times New Roman" w:cs="Times New Roman"/>
          <w:sz w:val="22"/>
          <w:szCs w:val="22"/>
          <w:lang w:val="lt-LT"/>
        </w:rPr>
        <w:t xml:space="preserve"> vartoti negalima (žr. 4.5 skyrių).</w:t>
      </w:r>
    </w:p>
    <w:p w14:paraId="351A934A" w14:textId="77777777" w:rsidR="003D20F4" w:rsidRDefault="003D20F4">
      <w:pPr>
        <w:spacing w:after="0" w:line="240" w:lineRule="auto"/>
        <w:rPr>
          <w:rFonts w:ascii="Times New Roman" w:eastAsia="Calibri" w:hAnsi="Times New Roman" w:cs="Times New Roman"/>
          <w:sz w:val="22"/>
          <w:szCs w:val="22"/>
          <w:lang w:val="lt-LT"/>
        </w:rPr>
      </w:pPr>
    </w:p>
    <w:p w14:paraId="57914E2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Padidėjęs jautrumas veikliajai arba bet kuriai 6.1 skyriuje nurodytai pagalbinei medžiagai.</w:t>
      </w:r>
    </w:p>
    <w:p w14:paraId="7C6F366E" w14:textId="77777777" w:rsidR="003D20F4" w:rsidRDefault="003D20F4">
      <w:pPr>
        <w:spacing w:after="0" w:line="240" w:lineRule="auto"/>
        <w:rPr>
          <w:rFonts w:ascii="Times New Roman" w:eastAsia="Calibri" w:hAnsi="Times New Roman" w:cs="Times New Roman"/>
          <w:sz w:val="22"/>
          <w:szCs w:val="22"/>
          <w:lang w:val="lt-LT"/>
        </w:rPr>
      </w:pPr>
    </w:p>
    <w:p w14:paraId="5188101F"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4.4</w:t>
      </w:r>
      <w:r>
        <w:rPr>
          <w:rFonts w:ascii="Times New Roman" w:eastAsia="Calibri" w:hAnsi="Times New Roman" w:cs="Times New Roman"/>
          <w:b/>
          <w:kern w:val="2"/>
          <w:sz w:val="22"/>
          <w:szCs w:val="22"/>
          <w:lang w:val="lt-LT"/>
        </w:rPr>
        <w:tab/>
        <w:t>Specialūs įspėjimai ir atsargumo priemonės</w:t>
      </w:r>
    </w:p>
    <w:p w14:paraId="6BDF6055" w14:textId="77777777" w:rsidR="003D20F4" w:rsidRDefault="003D20F4">
      <w:pPr>
        <w:spacing w:after="0" w:line="240" w:lineRule="auto"/>
        <w:rPr>
          <w:rFonts w:ascii="Times New Roman" w:eastAsia="Calibri" w:hAnsi="Times New Roman" w:cs="Times New Roman"/>
          <w:sz w:val="22"/>
          <w:szCs w:val="22"/>
          <w:lang w:val="lt-LT"/>
        </w:rPr>
      </w:pPr>
    </w:p>
    <w:p w14:paraId="737F8C5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Žmonėms, kurie yra alergiški kitokiems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blokatoriams, galima padidėjusio organizmo jautrumo reakcija. Kvėpavimo sutrikimus reikia gydyti simptomiškai, o gydytojai turi skirti jiems ypatingą dėmesį, nes tai gali būti padidėjusio jautrumo reakcijas pranašaujantys požymiai.</w:t>
      </w:r>
    </w:p>
    <w:p w14:paraId="7F38FD23" w14:textId="77777777" w:rsidR="003D20F4" w:rsidRDefault="003D20F4">
      <w:pPr>
        <w:spacing w:after="0" w:line="240" w:lineRule="auto"/>
        <w:rPr>
          <w:rFonts w:ascii="Times New Roman" w:eastAsia="Calibri" w:hAnsi="Times New Roman" w:cs="Times New Roman"/>
          <w:sz w:val="22"/>
          <w:szCs w:val="22"/>
          <w:lang w:val="lt-LT"/>
        </w:rPr>
      </w:pPr>
    </w:p>
    <w:p w14:paraId="485425D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Priklausomai nuo dozės,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ilgina QT intervalą (žr. 5.1 skyrių). Be to, po vaistinio preparato pateikimo į rinką gauta pranešimų apie </w:t>
      </w: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gydytiems pacientams pasireiškusį </w:t>
      </w:r>
      <w:proofErr w:type="spellStart"/>
      <w:r>
        <w:rPr>
          <w:rFonts w:ascii="Times New Roman" w:eastAsia="Calibri" w:hAnsi="Times New Roman" w:cs="Times New Roman"/>
          <w:i/>
          <w:sz w:val="22"/>
          <w:szCs w:val="22"/>
          <w:lang w:val="lt-LT"/>
        </w:rPr>
        <w:t>Torsade</w:t>
      </w:r>
      <w:proofErr w:type="spellEnd"/>
      <w:r>
        <w:rPr>
          <w:rFonts w:ascii="Times New Roman" w:eastAsia="Calibri" w:hAnsi="Times New Roman" w:cs="Times New Roman"/>
          <w:i/>
          <w:sz w:val="22"/>
          <w:szCs w:val="22"/>
          <w:lang w:val="lt-LT"/>
        </w:rPr>
        <w:t xml:space="preserve"> de </w:t>
      </w:r>
      <w:proofErr w:type="spellStart"/>
      <w:r>
        <w:rPr>
          <w:rFonts w:ascii="Times New Roman" w:eastAsia="Calibri" w:hAnsi="Times New Roman" w:cs="Times New Roman"/>
          <w:i/>
          <w:sz w:val="22"/>
          <w:szCs w:val="22"/>
          <w:lang w:val="lt-LT"/>
        </w:rPr>
        <w:t>Pointes</w:t>
      </w:r>
      <w:proofErr w:type="spellEnd"/>
      <w:r>
        <w:rPr>
          <w:rFonts w:ascii="Times New Roman" w:eastAsia="Calibri" w:hAnsi="Times New Roman" w:cs="Times New Roman"/>
          <w:i/>
          <w:sz w:val="22"/>
          <w:szCs w:val="22"/>
          <w:lang w:val="lt-LT"/>
        </w:rPr>
        <w:t xml:space="preserve">. </w:t>
      </w:r>
      <w:r>
        <w:rPr>
          <w:rFonts w:ascii="Times New Roman" w:eastAsia="Calibri" w:hAnsi="Times New Roman" w:cs="Times New Roman"/>
          <w:sz w:val="22"/>
          <w:szCs w:val="22"/>
          <w:lang w:val="lt-LT"/>
        </w:rPr>
        <w:t xml:space="preserve">Reikia vengti vartoti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pacientams, kuriems pasireiškia įgimtas ilgo QT intervalo sindromas.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reikia atsargiai vartoti pacientams, kuriems pasireiškia arba gali pasireikšti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įskaitant pacientus, kuriems pasireiškia elektrolitų pusiausvyros sutrikimas, </w:t>
      </w:r>
      <w:proofErr w:type="spellStart"/>
      <w:r>
        <w:rPr>
          <w:rFonts w:ascii="Times New Roman" w:eastAsia="Calibri" w:hAnsi="Times New Roman" w:cs="Times New Roman"/>
          <w:sz w:val="22"/>
          <w:szCs w:val="22"/>
          <w:lang w:val="lt-LT"/>
        </w:rPr>
        <w:t>stazinis</w:t>
      </w:r>
      <w:proofErr w:type="spellEnd"/>
      <w:r>
        <w:rPr>
          <w:rFonts w:ascii="Times New Roman" w:eastAsia="Calibri" w:hAnsi="Times New Roman" w:cs="Times New Roman"/>
          <w:sz w:val="22"/>
          <w:szCs w:val="22"/>
          <w:lang w:val="lt-LT"/>
        </w:rPr>
        <w:t xml:space="preserve"> širdies nepakankamumas, </w:t>
      </w:r>
      <w:proofErr w:type="spellStart"/>
      <w:r>
        <w:rPr>
          <w:rFonts w:ascii="Times New Roman" w:eastAsia="Calibri" w:hAnsi="Times New Roman" w:cs="Times New Roman"/>
          <w:sz w:val="22"/>
          <w:szCs w:val="22"/>
          <w:lang w:val="lt-LT"/>
        </w:rPr>
        <w:t>bradiaritmijos</w:t>
      </w:r>
      <w:proofErr w:type="spellEnd"/>
      <w:r>
        <w:rPr>
          <w:rFonts w:ascii="Times New Roman" w:eastAsia="Calibri" w:hAnsi="Times New Roman" w:cs="Times New Roman"/>
          <w:sz w:val="22"/>
          <w:szCs w:val="22"/>
          <w:lang w:val="lt-LT"/>
        </w:rPr>
        <w:t>, arba pacientams, vartojantiems kitų vaistinių preparatų, kurie gali ilginti QT intervalą arba sutrikdyti elektrolitų pusiausvyrą.</w:t>
      </w:r>
    </w:p>
    <w:p w14:paraId="5F3BB7BD" w14:textId="77777777" w:rsidR="003D20F4" w:rsidRDefault="003D20F4">
      <w:pPr>
        <w:spacing w:after="0" w:line="240" w:lineRule="auto"/>
        <w:rPr>
          <w:rFonts w:ascii="Times New Roman" w:eastAsia="Calibri" w:hAnsi="Times New Roman" w:cs="Times New Roman"/>
          <w:sz w:val="22"/>
          <w:szCs w:val="22"/>
          <w:lang w:val="lt-LT"/>
        </w:rPr>
      </w:pPr>
    </w:p>
    <w:p w14:paraId="1104AE52" w14:textId="500CA025" w:rsidR="003D20F4" w:rsidRDefault="009C03AB">
      <w:pPr>
        <w:spacing w:after="0" w:line="240" w:lineRule="auto"/>
      </w:pPr>
      <w:r>
        <w:rPr>
          <w:rFonts w:ascii="Times New Roman" w:eastAsia="Calibri" w:hAnsi="Times New Roman" w:cs="Times New Roman"/>
          <w:sz w:val="22"/>
          <w:szCs w:val="22"/>
          <w:lang w:val="lt-LT"/>
        </w:rPr>
        <w:t xml:space="preserve">Buvo pranešta apie miokardo išemiją pacientams, gydytiems </w:t>
      </w: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Kai kuriais atvejais, dažniausiai vartojant į veną, simptomai atsirado iškart po injekcijos, tačiau paskyrus gydymą išnyko. Dėl to reikia būti atsargiems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vartojimo metu ir po jo vartojimo.</w:t>
      </w:r>
    </w:p>
    <w:p w14:paraId="7BA03F66" w14:textId="77777777" w:rsidR="003D20F4" w:rsidRDefault="003D20F4">
      <w:pPr>
        <w:spacing w:after="0" w:line="240" w:lineRule="auto"/>
        <w:rPr>
          <w:rFonts w:ascii="Times New Roman" w:eastAsia="Calibri" w:hAnsi="Times New Roman" w:cs="Times New Roman"/>
          <w:sz w:val="22"/>
          <w:szCs w:val="22"/>
          <w:lang w:val="lt-LT"/>
        </w:rPr>
      </w:pPr>
    </w:p>
    <w:p w14:paraId="4DAD346C"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sz w:val="22"/>
          <w:szCs w:val="22"/>
          <w:lang w:val="lt-LT"/>
        </w:rPr>
        <w:t>Hipokalemiją</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hipomagnezemiją</w:t>
      </w:r>
      <w:proofErr w:type="spellEnd"/>
      <w:r>
        <w:rPr>
          <w:rFonts w:ascii="Times New Roman" w:eastAsia="Calibri" w:hAnsi="Times New Roman" w:cs="Times New Roman"/>
          <w:sz w:val="22"/>
          <w:szCs w:val="22"/>
          <w:lang w:val="lt-LT"/>
        </w:rPr>
        <w:t xml:space="preserve"> reikia koreguoti prieš vartojant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i/>
          <w:sz w:val="22"/>
          <w:szCs w:val="22"/>
          <w:lang w:val="lt-LT"/>
        </w:rPr>
        <w:t>.</w:t>
      </w:r>
    </w:p>
    <w:p w14:paraId="08C1038E" w14:textId="77777777" w:rsidR="003D20F4" w:rsidRDefault="003D20F4">
      <w:pPr>
        <w:spacing w:after="0" w:line="240" w:lineRule="auto"/>
        <w:rPr>
          <w:rFonts w:ascii="Times New Roman" w:eastAsia="Calibri" w:hAnsi="Times New Roman" w:cs="Times New Roman"/>
          <w:sz w:val="22"/>
          <w:szCs w:val="22"/>
          <w:lang w:val="lt-LT"/>
        </w:rPr>
      </w:pPr>
    </w:p>
    <w:p w14:paraId="6FB21CC6" w14:textId="77777777" w:rsidR="003D20F4" w:rsidRDefault="009C03AB">
      <w:pPr>
        <w:spacing w:after="0" w:line="240" w:lineRule="auto"/>
      </w:pPr>
      <w:r>
        <w:rPr>
          <w:rFonts w:ascii="Times New Roman" w:eastAsia="Calibri" w:hAnsi="Times New Roman" w:cs="Times New Roman"/>
          <w:sz w:val="22"/>
          <w:szCs w:val="22"/>
          <w:lang w:val="lt-LT"/>
        </w:rPr>
        <w:t xml:space="preserve">Po vaistinio preparato pateikimo į rinką gauta pranešimų, kuriuose aprašyti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sindromo atvejai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vartojant kartu su </w:t>
      </w:r>
      <w:proofErr w:type="spellStart"/>
      <w:r>
        <w:rPr>
          <w:rFonts w:ascii="Times New Roman" w:eastAsia="Calibri" w:hAnsi="Times New Roman" w:cs="Times New Roman"/>
          <w:sz w:val="22"/>
          <w:szCs w:val="22"/>
          <w:lang w:val="lt-LT"/>
        </w:rPr>
        <w:t>serotoninerginiais</w:t>
      </w:r>
      <w:proofErr w:type="spellEnd"/>
      <w:r>
        <w:rPr>
          <w:rFonts w:ascii="Times New Roman" w:eastAsia="Calibri" w:hAnsi="Times New Roman" w:cs="Times New Roman"/>
          <w:sz w:val="22"/>
          <w:szCs w:val="22"/>
          <w:lang w:val="lt-LT"/>
        </w:rPr>
        <w:t xml:space="preserve"> vaistiniais preparatais (žr. 4.5 skyrių). Jeigu pacientas vartoja </w:t>
      </w:r>
      <w:proofErr w:type="spellStart"/>
      <w:r>
        <w:rPr>
          <w:rFonts w:ascii="Times New Roman" w:eastAsia="Calibri" w:hAnsi="Times New Roman" w:cs="Times New Roman"/>
          <w:sz w:val="22"/>
          <w:szCs w:val="22"/>
          <w:lang w:val="lt-LT"/>
        </w:rPr>
        <w:t>serotoninerginių</w:t>
      </w:r>
      <w:proofErr w:type="spellEnd"/>
      <w:r>
        <w:rPr>
          <w:rFonts w:ascii="Times New Roman" w:eastAsia="Calibri" w:hAnsi="Times New Roman" w:cs="Times New Roman"/>
          <w:sz w:val="22"/>
          <w:szCs w:val="22"/>
          <w:lang w:val="lt-LT"/>
        </w:rPr>
        <w:t xml:space="preserve"> vaistinių preparatų ir kartu reikia skirti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gydymo metu pacientą reikia tinkamai stebėti.</w:t>
      </w:r>
    </w:p>
    <w:p w14:paraId="1F06CEFE" w14:textId="77777777" w:rsidR="003D20F4" w:rsidRDefault="003D20F4">
      <w:pPr>
        <w:spacing w:after="0" w:line="240" w:lineRule="auto"/>
        <w:rPr>
          <w:rFonts w:ascii="Times New Roman" w:eastAsia="Calibri" w:hAnsi="Times New Roman" w:cs="Times New Roman"/>
          <w:sz w:val="22"/>
          <w:szCs w:val="22"/>
          <w:lang w:val="lt-LT"/>
        </w:rPr>
      </w:pPr>
    </w:p>
    <w:p w14:paraId="633FB1E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Kadangi žinoma, kad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lėtina žarnų turinio slinkimą, </w:t>
      </w: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gydomus pacientus, kuriems yra </w:t>
      </w:r>
      <w:proofErr w:type="spellStart"/>
      <w:r>
        <w:rPr>
          <w:rFonts w:ascii="Times New Roman" w:eastAsia="Calibri" w:hAnsi="Times New Roman" w:cs="Times New Roman"/>
          <w:sz w:val="22"/>
          <w:szCs w:val="22"/>
          <w:lang w:val="lt-LT"/>
        </w:rPr>
        <w:t>poūmės</w:t>
      </w:r>
      <w:proofErr w:type="spellEnd"/>
      <w:r>
        <w:rPr>
          <w:rFonts w:ascii="Times New Roman" w:eastAsia="Calibri" w:hAnsi="Times New Roman" w:cs="Times New Roman"/>
          <w:sz w:val="22"/>
          <w:szCs w:val="22"/>
          <w:lang w:val="lt-LT"/>
        </w:rPr>
        <w:t xml:space="preserve"> žarnų obstrukcijos simptomų, būtina prižiūrėti. </w:t>
      </w:r>
    </w:p>
    <w:p w14:paraId="1D97C2C8" w14:textId="77777777" w:rsidR="003D20F4" w:rsidRDefault="003D20F4">
      <w:pPr>
        <w:spacing w:after="0" w:line="240" w:lineRule="auto"/>
        <w:rPr>
          <w:rFonts w:ascii="Times New Roman" w:eastAsia="Calibri" w:hAnsi="Times New Roman" w:cs="Times New Roman"/>
          <w:sz w:val="22"/>
          <w:szCs w:val="22"/>
          <w:lang w:val="lt-LT"/>
        </w:rPr>
      </w:pPr>
    </w:p>
    <w:p w14:paraId="6218356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Ondansetronu</w:t>
      </w:r>
      <w:proofErr w:type="spellEnd"/>
      <w:r>
        <w:rPr>
          <w:rFonts w:ascii="Times New Roman" w:eastAsia="Calibri" w:hAnsi="Times New Roman" w:cs="Times New Roman"/>
          <w:sz w:val="22"/>
          <w:szCs w:val="22"/>
          <w:lang w:val="lt-LT"/>
        </w:rPr>
        <w:t xml:space="preserve"> slopinant pykinimą ir vėmimą pacientams po adenoidų-tonzilių operacijų, gali būti maskuojamas slaptas kraujavimas. Tokius pacientus būtina atidžiai stebėti.</w:t>
      </w:r>
    </w:p>
    <w:p w14:paraId="55C61DA4" w14:textId="77777777" w:rsidR="003D20F4" w:rsidRDefault="003D20F4">
      <w:pPr>
        <w:spacing w:after="0" w:line="240" w:lineRule="auto"/>
        <w:rPr>
          <w:rFonts w:ascii="Times New Roman" w:eastAsia="Calibri" w:hAnsi="Times New Roman" w:cs="Times New Roman"/>
          <w:sz w:val="22"/>
          <w:szCs w:val="22"/>
          <w:lang w:val="lt-LT"/>
        </w:rPr>
      </w:pPr>
    </w:p>
    <w:p w14:paraId="2C6BF94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Pagalbinės medžiagos</w:t>
      </w:r>
    </w:p>
    <w:p w14:paraId="454673A1"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Aspartamas</w:t>
      </w:r>
      <w:proofErr w:type="spellEnd"/>
    </w:p>
    <w:p w14:paraId="66BC81B6" w14:textId="3B4624DE" w:rsidR="003404F0"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sz w:val="22"/>
          <w:szCs w:val="22"/>
          <w:lang w:val="lt-LT"/>
        </w:rPr>
        <w:t xml:space="preserve">Jeigu yra </w:t>
      </w:r>
      <w:proofErr w:type="spellStart"/>
      <w:r>
        <w:rPr>
          <w:rFonts w:ascii="Times New Roman" w:eastAsia="Calibri" w:hAnsi="Times New Roman" w:cs="Times New Roman"/>
          <w:sz w:val="22"/>
          <w:szCs w:val="22"/>
          <w:lang w:val="lt-LT"/>
        </w:rPr>
        <w:t>fenilketonurija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tabletėmis reikia gydyti atsargiai, kadangi jose yra </w:t>
      </w:r>
      <w:proofErr w:type="spellStart"/>
      <w:r>
        <w:rPr>
          <w:rFonts w:ascii="Times New Roman" w:eastAsia="Calibri" w:hAnsi="Times New Roman" w:cs="Times New Roman"/>
          <w:sz w:val="22"/>
          <w:szCs w:val="22"/>
          <w:lang w:val="lt-LT"/>
        </w:rPr>
        <w:t>aspartamo</w:t>
      </w:r>
      <w:proofErr w:type="spellEnd"/>
      <w:r>
        <w:rPr>
          <w:rFonts w:ascii="Times New Roman" w:eastAsia="Calibri" w:hAnsi="Times New Roman" w:cs="Times New Roman"/>
          <w:sz w:val="22"/>
          <w:szCs w:val="22"/>
          <w:lang w:val="lt-LT"/>
        </w:rPr>
        <w:t xml:space="preserve"> (E951).</w:t>
      </w:r>
      <w:r>
        <w:rPr>
          <w:rFonts w:ascii="Times New Roman" w:hAnsi="Times New Roman" w:cs="Times New Roman"/>
          <w:sz w:val="22"/>
          <w:szCs w:val="22"/>
          <w:lang w:val="lt-LT"/>
        </w:rPr>
        <w:t xml:space="preserve"> Išgertas </w:t>
      </w:r>
      <w:proofErr w:type="spellStart"/>
      <w:r>
        <w:rPr>
          <w:rFonts w:ascii="Times New Roman" w:hAnsi="Times New Roman" w:cs="Times New Roman"/>
          <w:sz w:val="22"/>
          <w:szCs w:val="22"/>
          <w:lang w:val="lt-LT"/>
        </w:rPr>
        <w:t>aspartamas</w:t>
      </w:r>
      <w:proofErr w:type="spellEnd"/>
      <w:r>
        <w:rPr>
          <w:rFonts w:ascii="Times New Roman" w:hAnsi="Times New Roman" w:cs="Times New Roman"/>
          <w:sz w:val="22"/>
          <w:szCs w:val="22"/>
          <w:lang w:val="lt-LT"/>
        </w:rPr>
        <w:t xml:space="preserve"> hidrolizuojamas virškinimo trakte. </w:t>
      </w:r>
      <w:proofErr w:type="spellStart"/>
      <w:r>
        <w:rPr>
          <w:rFonts w:ascii="Times New Roman" w:hAnsi="Times New Roman" w:cs="Times New Roman"/>
          <w:sz w:val="22"/>
          <w:szCs w:val="22"/>
          <w:lang w:val="lt-LT"/>
        </w:rPr>
        <w:t>Fenilalaninas</w:t>
      </w:r>
      <w:proofErr w:type="spellEnd"/>
      <w:r>
        <w:rPr>
          <w:rFonts w:ascii="Times New Roman" w:hAnsi="Times New Roman" w:cs="Times New Roman"/>
          <w:sz w:val="22"/>
          <w:szCs w:val="22"/>
          <w:lang w:val="lt-LT"/>
        </w:rPr>
        <w:t xml:space="preserve"> yra vienas iš pagrindinių hidrolizės produktų. Nėra nei </w:t>
      </w:r>
      <w:proofErr w:type="spellStart"/>
      <w:r>
        <w:rPr>
          <w:rFonts w:ascii="Times New Roman" w:hAnsi="Times New Roman" w:cs="Times New Roman"/>
          <w:sz w:val="22"/>
          <w:szCs w:val="22"/>
          <w:lang w:val="lt-LT"/>
        </w:rPr>
        <w:t>ikiklinikinių</w:t>
      </w:r>
      <w:proofErr w:type="spellEnd"/>
      <w:r>
        <w:rPr>
          <w:rFonts w:ascii="Times New Roman" w:hAnsi="Times New Roman" w:cs="Times New Roman"/>
          <w:sz w:val="22"/>
          <w:szCs w:val="22"/>
          <w:lang w:val="lt-LT"/>
        </w:rPr>
        <w:t xml:space="preserve">, nei klinikinių </w:t>
      </w:r>
      <w:proofErr w:type="spellStart"/>
      <w:r>
        <w:rPr>
          <w:rFonts w:ascii="Times New Roman" w:hAnsi="Times New Roman" w:cs="Times New Roman"/>
          <w:sz w:val="22"/>
          <w:szCs w:val="22"/>
          <w:lang w:val="lt-LT"/>
        </w:rPr>
        <w:t>duomenų,kuriais</w:t>
      </w:r>
      <w:proofErr w:type="spellEnd"/>
      <w:r>
        <w:rPr>
          <w:rFonts w:ascii="Times New Roman" w:hAnsi="Times New Roman" w:cs="Times New Roman"/>
          <w:sz w:val="22"/>
          <w:szCs w:val="22"/>
          <w:lang w:val="lt-LT"/>
        </w:rPr>
        <w:t xml:space="preserve"> remiantis būtų galima įvertinti </w:t>
      </w:r>
      <w:proofErr w:type="spellStart"/>
      <w:r>
        <w:rPr>
          <w:rFonts w:ascii="Times New Roman" w:hAnsi="Times New Roman" w:cs="Times New Roman"/>
          <w:sz w:val="22"/>
          <w:szCs w:val="22"/>
          <w:lang w:val="lt-LT"/>
        </w:rPr>
        <w:t>aspartamo</w:t>
      </w:r>
      <w:proofErr w:type="spellEnd"/>
      <w:r>
        <w:rPr>
          <w:rFonts w:ascii="Times New Roman" w:hAnsi="Times New Roman" w:cs="Times New Roman"/>
          <w:sz w:val="22"/>
          <w:szCs w:val="22"/>
          <w:lang w:val="lt-LT"/>
        </w:rPr>
        <w:t xml:space="preserve"> vartojimą jaunesniems kaip 12</w:t>
      </w:r>
      <w:r w:rsidR="003404F0">
        <w:rPr>
          <w:rFonts w:ascii="Times New Roman" w:hAnsi="Times New Roman" w:cs="Times New Roman"/>
          <w:sz w:val="22"/>
          <w:szCs w:val="22"/>
          <w:lang w:val="lt-LT"/>
        </w:rPr>
        <w:t> </w:t>
      </w:r>
      <w:r>
        <w:rPr>
          <w:rFonts w:ascii="Times New Roman" w:hAnsi="Times New Roman" w:cs="Times New Roman"/>
          <w:sz w:val="22"/>
          <w:szCs w:val="22"/>
          <w:lang w:val="lt-LT"/>
        </w:rPr>
        <w:t>savaičių kūdikiams.</w:t>
      </w:r>
    </w:p>
    <w:p w14:paraId="3ACEBDBB" w14:textId="705ACECD"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Parahidroksibenzoatai</w:t>
      </w:r>
      <w:proofErr w:type="spellEnd"/>
    </w:p>
    <w:p w14:paraId="28518B66" w14:textId="68C90B0A"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Šio vaistinio preparato sudėtyje yra metilo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druskos (E219) bei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druskos (E217). Gali sukelti alerginių reakcijų, kurios gali būti uždelstos.</w:t>
      </w:r>
    </w:p>
    <w:p w14:paraId="03B97C5E" w14:textId="77777777" w:rsidR="003404F0" w:rsidRDefault="003404F0">
      <w:pPr>
        <w:spacing w:after="0" w:line="240" w:lineRule="auto"/>
        <w:rPr>
          <w:rFonts w:ascii="Times New Roman" w:eastAsia="Calibri" w:hAnsi="Times New Roman" w:cs="Times New Roman"/>
          <w:sz w:val="22"/>
          <w:szCs w:val="22"/>
          <w:lang w:val="lt-LT"/>
        </w:rPr>
      </w:pPr>
    </w:p>
    <w:p w14:paraId="5B5D8113"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Natris</w:t>
      </w:r>
    </w:p>
    <w:p w14:paraId="2D2D9882" w14:textId="7DE4CDAE"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Šio vaistinio preparato sudėtyje yra mažiau kaip 1 </w:t>
      </w:r>
      <w:proofErr w:type="spellStart"/>
      <w:r>
        <w:rPr>
          <w:rFonts w:ascii="Times New Roman" w:eastAsia="Calibri" w:hAnsi="Times New Roman" w:cs="Times New Roman"/>
          <w:sz w:val="22"/>
          <w:szCs w:val="22"/>
          <w:lang w:val="lt-LT"/>
        </w:rPr>
        <w:t>mmol</w:t>
      </w:r>
      <w:proofErr w:type="spellEnd"/>
      <w:r>
        <w:rPr>
          <w:rFonts w:ascii="Times New Roman" w:eastAsia="Calibri" w:hAnsi="Times New Roman" w:cs="Times New Roman"/>
          <w:sz w:val="22"/>
          <w:szCs w:val="22"/>
          <w:lang w:val="lt-LT"/>
        </w:rPr>
        <w:t xml:space="preserve"> (23 mg) natrio, t.</w:t>
      </w:r>
      <w:r w:rsidR="003404F0">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y. jis beveik neturi reikšmės.</w:t>
      </w:r>
    </w:p>
    <w:p w14:paraId="49408E90" w14:textId="77777777" w:rsidR="003D20F4" w:rsidRDefault="003D20F4">
      <w:pPr>
        <w:spacing w:after="0" w:line="240" w:lineRule="auto"/>
        <w:rPr>
          <w:rFonts w:ascii="Times New Roman" w:eastAsia="Calibri" w:hAnsi="Times New Roman" w:cs="Times New Roman"/>
          <w:sz w:val="22"/>
          <w:szCs w:val="22"/>
          <w:u w:val="single"/>
          <w:lang w:val="lt-LT"/>
        </w:rPr>
      </w:pPr>
    </w:p>
    <w:p w14:paraId="4CAA1443"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33D82209"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kartu su </w:t>
      </w:r>
      <w:proofErr w:type="spellStart"/>
      <w:r>
        <w:rPr>
          <w:rFonts w:ascii="Times New Roman" w:eastAsia="Calibri" w:hAnsi="Times New Roman" w:cs="Times New Roman"/>
          <w:sz w:val="22"/>
          <w:szCs w:val="22"/>
          <w:lang w:val="lt-LT"/>
        </w:rPr>
        <w:t>hepatotoksiškais</w:t>
      </w:r>
      <w:proofErr w:type="spellEnd"/>
      <w:r>
        <w:rPr>
          <w:rFonts w:ascii="Times New Roman" w:eastAsia="Calibri" w:hAnsi="Times New Roman" w:cs="Times New Roman"/>
          <w:sz w:val="22"/>
          <w:szCs w:val="22"/>
          <w:lang w:val="lt-LT"/>
        </w:rPr>
        <w:t xml:space="preserve"> chemoterapiniais vaistiniais preparatais vartojančius vaikus reikia atidžiai stebėti dėl galimo kepenų funkcijos sutrikimo.</w:t>
      </w:r>
    </w:p>
    <w:p w14:paraId="059E88FE" w14:textId="77777777" w:rsidR="003D20F4" w:rsidRDefault="003D20F4">
      <w:pPr>
        <w:spacing w:after="0" w:line="240" w:lineRule="auto"/>
        <w:rPr>
          <w:rFonts w:ascii="Times New Roman" w:eastAsia="Calibri" w:hAnsi="Times New Roman" w:cs="Times New Roman"/>
          <w:sz w:val="22"/>
          <w:szCs w:val="22"/>
          <w:lang w:val="lt-LT"/>
        </w:rPr>
      </w:pPr>
    </w:p>
    <w:p w14:paraId="2DFA23F5" w14:textId="77777777" w:rsidR="003D20F4" w:rsidRDefault="009C03AB">
      <w:pPr>
        <w:keepNext/>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4.5</w:t>
      </w:r>
      <w:r>
        <w:rPr>
          <w:rFonts w:ascii="Times New Roman" w:eastAsia="Calibri" w:hAnsi="Times New Roman" w:cs="Times New Roman"/>
          <w:b/>
          <w:kern w:val="2"/>
          <w:sz w:val="22"/>
          <w:szCs w:val="22"/>
          <w:lang w:val="lt-LT"/>
        </w:rPr>
        <w:tab/>
        <w:t>Sąveika su kitais vaistiniais preparatais ir kitokia sąveika</w:t>
      </w:r>
    </w:p>
    <w:p w14:paraId="704243DE" w14:textId="77777777" w:rsidR="003D20F4" w:rsidRDefault="003D20F4">
      <w:pPr>
        <w:spacing w:after="0" w:line="240" w:lineRule="auto"/>
        <w:rPr>
          <w:rFonts w:ascii="Times New Roman" w:eastAsia="Calibri" w:hAnsi="Times New Roman" w:cs="Times New Roman"/>
          <w:sz w:val="22"/>
          <w:szCs w:val="22"/>
          <w:lang w:val="lt-LT"/>
        </w:rPr>
      </w:pPr>
    </w:p>
    <w:p w14:paraId="3932A1F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 xml:space="preserve">Kad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indukuotų arba slopintų vaistinių preparatų, kurių paprastai su juo vartojama, metabolizmą, duomenų nėra. Specifiniais tyrimais nustatyta, jog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ir alkoholio, </w:t>
      </w:r>
      <w:proofErr w:type="spellStart"/>
      <w:r>
        <w:rPr>
          <w:rFonts w:ascii="Times New Roman" w:eastAsia="Calibri" w:hAnsi="Times New Roman" w:cs="Times New Roman"/>
          <w:sz w:val="22"/>
          <w:szCs w:val="22"/>
          <w:lang w:val="lt-LT"/>
        </w:rPr>
        <w:t>temazepamo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furosemido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tramadolio</w:t>
      </w:r>
      <w:proofErr w:type="spellEnd"/>
      <w:r>
        <w:rPr>
          <w:rFonts w:ascii="Times New Roman" w:eastAsia="Calibri" w:hAnsi="Times New Roman" w:cs="Times New Roman"/>
          <w:sz w:val="22"/>
          <w:szCs w:val="22"/>
          <w:lang w:val="lt-LT"/>
        </w:rPr>
        <w:t xml:space="preserve"> ar </w:t>
      </w:r>
      <w:proofErr w:type="spellStart"/>
      <w:r>
        <w:rPr>
          <w:rFonts w:ascii="Times New Roman" w:eastAsia="Calibri" w:hAnsi="Times New Roman" w:cs="Times New Roman"/>
          <w:sz w:val="22"/>
          <w:szCs w:val="22"/>
          <w:lang w:val="lt-LT"/>
        </w:rPr>
        <w:t>propofolio</w:t>
      </w:r>
      <w:proofErr w:type="spellEnd"/>
      <w:r>
        <w:rPr>
          <w:rFonts w:ascii="Times New Roman" w:eastAsia="Calibri" w:hAnsi="Times New Roman" w:cs="Times New Roman"/>
          <w:sz w:val="22"/>
          <w:szCs w:val="22"/>
          <w:lang w:val="lt-LT"/>
        </w:rPr>
        <w:t xml:space="preserve"> sąveika nepasireiškia.</w:t>
      </w:r>
    </w:p>
    <w:p w14:paraId="667D8156" w14:textId="77777777" w:rsidR="003D20F4" w:rsidRDefault="003D20F4">
      <w:pPr>
        <w:spacing w:after="0" w:line="240" w:lineRule="auto"/>
        <w:rPr>
          <w:rFonts w:ascii="Times New Roman" w:eastAsia="Calibri" w:hAnsi="Times New Roman" w:cs="Times New Roman"/>
          <w:sz w:val="22"/>
          <w:szCs w:val="22"/>
          <w:lang w:val="lt-LT"/>
        </w:rPr>
      </w:pPr>
    </w:p>
    <w:p w14:paraId="77D7A7F1"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metabolizuoja</w:t>
      </w:r>
      <w:proofErr w:type="spellEnd"/>
      <w:r>
        <w:rPr>
          <w:rFonts w:ascii="Times New Roman" w:eastAsia="Calibri" w:hAnsi="Times New Roman" w:cs="Times New Roman"/>
          <w:sz w:val="22"/>
          <w:szCs w:val="22"/>
          <w:lang w:val="lt-LT"/>
        </w:rPr>
        <w:t xml:space="preserve"> kepenų </w:t>
      </w:r>
      <w:proofErr w:type="spellStart"/>
      <w:r>
        <w:rPr>
          <w:rFonts w:ascii="Times New Roman" w:eastAsia="Calibri" w:hAnsi="Times New Roman" w:cs="Times New Roman"/>
          <w:sz w:val="22"/>
          <w:szCs w:val="22"/>
          <w:lang w:val="lt-LT"/>
        </w:rPr>
        <w:t>citochromo</w:t>
      </w:r>
      <w:proofErr w:type="spellEnd"/>
      <w:r>
        <w:rPr>
          <w:rFonts w:ascii="Times New Roman" w:eastAsia="Calibri" w:hAnsi="Times New Roman" w:cs="Times New Roman"/>
          <w:sz w:val="22"/>
          <w:szCs w:val="22"/>
          <w:lang w:val="lt-LT"/>
        </w:rPr>
        <w:t xml:space="preserve"> P</w:t>
      </w:r>
      <w:r>
        <w:rPr>
          <w:rFonts w:ascii="Times New Roman" w:eastAsia="Calibri" w:hAnsi="Times New Roman" w:cs="Times New Roman"/>
          <w:sz w:val="22"/>
          <w:szCs w:val="22"/>
          <w:lang w:val="lt-LT"/>
        </w:rPr>
        <w:noBreakHyphen/>
        <w:t xml:space="preserve">450 fermentai CYP3A4, CYP2D6 ir CYP1A2. Kadangi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gali </w:t>
      </w:r>
      <w:proofErr w:type="spellStart"/>
      <w:r>
        <w:rPr>
          <w:rFonts w:ascii="Times New Roman" w:eastAsia="Calibri" w:hAnsi="Times New Roman" w:cs="Times New Roman"/>
          <w:sz w:val="22"/>
          <w:szCs w:val="22"/>
          <w:lang w:val="lt-LT"/>
        </w:rPr>
        <w:t>metabolizuoti</w:t>
      </w:r>
      <w:proofErr w:type="spellEnd"/>
      <w:r>
        <w:rPr>
          <w:rFonts w:ascii="Times New Roman" w:eastAsia="Calibri" w:hAnsi="Times New Roman" w:cs="Times New Roman"/>
          <w:sz w:val="22"/>
          <w:szCs w:val="22"/>
          <w:lang w:val="lt-LT"/>
        </w:rPr>
        <w:t xml:space="preserve"> keli </w:t>
      </w:r>
      <w:proofErr w:type="spellStart"/>
      <w:r>
        <w:rPr>
          <w:rFonts w:ascii="Times New Roman" w:eastAsia="Calibri" w:hAnsi="Times New Roman" w:cs="Times New Roman"/>
          <w:sz w:val="22"/>
          <w:szCs w:val="22"/>
          <w:lang w:val="lt-LT"/>
        </w:rPr>
        <w:t>metaboliniai</w:t>
      </w:r>
      <w:proofErr w:type="spellEnd"/>
      <w:r>
        <w:rPr>
          <w:rFonts w:ascii="Times New Roman" w:eastAsia="Calibri" w:hAnsi="Times New Roman" w:cs="Times New Roman"/>
          <w:sz w:val="22"/>
          <w:szCs w:val="22"/>
          <w:lang w:val="lt-LT"/>
        </w:rPr>
        <w:t xml:space="preserve"> fermentai, vieno fermento slopinimas ar sumažėjęs jo aktyvumas (pvz., genetinis CYP2D6 nepakankamumas) yra normaliai kompensuojamas kitų fermentų, todėl neturi didesnio poveikio bendram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klirensui ir dozavimui.</w:t>
      </w:r>
    </w:p>
    <w:p w14:paraId="2752B161" w14:textId="77777777" w:rsidR="003D20F4" w:rsidRDefault="003D20F4">
      <w:pPr>
        <w:spacing w:after="0" w:line="240" w:lineRule="auto"/>
        <w:rPr>
          <w:rFonts w:ascii="Times New Roman" w:eastAsia="Calibri" w:hAnsi="Times New Roman" w:cs="Times New Roman"/>
          <w:sz w:val="22"/>
          <w:szCs w:val="22"/>
          <w:lang w:val="lt-LT"/>
        </w:rPr>
      </w:pPr>
    </w:p>
    <w:p w14:paraId="2A6B8E36"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skiriant vartoti kartu su vaistiniais preparatais, kurie ilgina QT intervalą ir (arba) sutrikdo elektrolitų pusiausvyrą, reikia imtis atsargumo priemonių (žr. 4.4 skyrių).</w:t>
      </w:r>
    </w:p>
    <w:p w14:paraId="7B3B7B64" w14:textId="77777777" w:rsidR="003D20F4" w:rsidRDefault="003D20F4">
      <w:pPr>
        <w:spacing w:after="0" w:line="240" w:lineRule="auto"/>
        <w:rPr>
          <w:rFonts w:ascii="Times New Roman" w:eastAsia="Calibri" w:hAnsi="Times New Roman" w:cs="Times New Roman"/>
          <w:sz w:val="22"/>
          <w:szCs w:val="22"/>
          <w:lang w:val="lt-LT"/>
        </w:rPr>
      </w:pPr>
    </w:p>
    <w:p w14:paraId="33F99A00" w14:textId="0D012AA0" w:rsidR="003D20F4" w:rsidRDefault="009C03AB">
      <w:pPr>
        <w:spacing w:after="0" w:line="240" w:lineRule="auto"/>
      </w:pPr>
      <w:proofErr w:type="spellStart"/>
      <w:r>
        <w:rPr>
          <w:rFonts w:ascii="Times New Roman" w:eastAsia="Calibri" w:hAnsi="Times New Roman" w:cs="Times New Roman"/>
          <w:i/>
          <w:sz w:val="22"/>
          <w:szCs w:val="22"/>
          <w:lang w:val="lt-LT"/>
        </w:rPr>
        <w:t>Apomorfinas</w:t>
      </w:r>
      <w:proofErr w:type="spellEnd"/>
      <w:r>
        <w:rPr>
          <w:rFonts w:ascii="Times New Roman" w:eastAsia="Calibri" w:hAnsi="Times New Roman" w:cs="Times New Roman"/>
          <w:sz w:val="22"/>
          <w:szCs w:val="22"/>
          <w:lang w:val="lt-LT"/>
        </w:rPr>
        <w:t xml:space="preserve"> </w:t>
      </w:r>
    </w:p>
    <w:p w14:paraId="0995B06B" w14:textId="00CCE4AA" w:rsidR="003D20F4" w:rsidRDefault="009C03AB">
      <w:pPr>
        <w:spacing w:after="0" w:line="240" w:lineRule="auto"/>
      </w:pPr>
      <w:r>
        <w:rPr>
          <w:rFonts w:ascii="Times New Roman" w:eastAsia="Calibri" w:hAnsi="Times New Roman" w:cs="Times New Roman"/>
          <w:sz w:val="22"/>
          <w:szCs w:val="22"/>
          <w:lang w:val="lt-LT"/>
        </w:rPr>
        <w:t xml:space="preserve">Remiantis pranešimais apie sunkią </w:t>
      </w:r>
      <w:proofErr w:type="spellStart"/>
      <w:r>
        <w:rPr>
          <w:rFonts w:ascii="Times New Roman" w:eastAsia="Calibri" w:hAnsi="Times New Roman" w:cs="Times New Roman"/>
          <w:sz w:val="22"/>
          <w:szCs w:val="22"/>
          <w:lang w:val="lt-LT"/>
        </w:rPr>
        <w:t>hipotenziją</w:t>
      </w:r>
      <w:proofErr w:type="spellEnd"/>
      <w:r>
        <w:rPr>
          <w:rFonts w:ascii="Times New Roman" w:eastAsia="Calibri" w:hAnsi="Times New Roman" w:cs="Times New Roman"/>
          <w:sz w:val="22"/>
          <w:szCs w:val="22"/>
          <w:lang w:val="lt-LT"/>
        </w:rPr>
        <w:t xml:space="preserve"> ir sąmonės netekimą pacientams,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vartojantiems kartu su </w:t>
      </w:r>
      <w:proofErr w:type="spellStart"/>
      <w:r>
        <w:rPr>
          <w:rFonts w:ascii="Times New Roman" w:eastAsia="Calibri" w:hAnsi="Times New Roman" w:cs="Times New Roman"/>
          <w:sz w:val="22"/>
          <w:szCs w:val="22"/>
          <w:lang w:val="lt-LT"/>
        </w:rPr>
        <w:t>apomorfinu</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kartu su </w:t>
      </w:r>
      <w:proofErr w:type="spellStart"/>
      <w:r>
        <w:rPr>
          <w:rFonts w:ascii="Times New Roman" w:eastAsia="Calibri" w:hAnsi="Times New Roman" w:cs="Times New Roman"/>
          <w:sz w:val="22"/>
          <w:szCs w:val="22"/>
          <w:lang w:val="lt-LT"/>
        </w:rPr>
        <w:t>apomorfinu</w:t>
      </w:r>
      <w:proofErr w:type="spellEnd"/>
      <w:r>
        <w:rPr>
          <w:rFonts w:ascii="Times New Roman" w:eastAsia="Calibri" w:hAnsi="Times New Roman" w:cs="Times New Roman"/>
          <w:sz w:val="22"/>
          <w:szCs w:val="22"/>
          <w:lang w:val="lt-LT"/>
        </w:rPr>
        <w:t xml:space="preserve"> vartoti negalima (žr. 4.3 skyrių).</w:t>
      </w:r>
    </w:p>
    <w:p w14:paraId="4E9DB81C" w14:textId="77777777" w:rsidR="003D20F4" w:rsidRDefault="003D20F4">
      <w:pPr>
        <w:spacing w:after="0" w:line="240" w:lineRule="auto"/>
        <w:rPr>
          <w:rFonts w:ascii="Times New Roman" w:eastAsia="Calibri" w:hAnsi="Times New Roman" w:cs="Times New Roman"/>
          <w:i/>
          <w:sz w:val="22"/>
          <w:szCs w:val="22"/>
          <w:lang w:val="lt-LT"/>
        </w:rPr>
      </w:pPr>
    </w:p>
    <w:p w14:paraId="13ACEFB4" w14:textId="4F6D0B80" w:rsidR="003D20F4" w:rsidRDefault="009C03AB">
      <w:pPr>
        <w:spacing w:after="0" w:line="240" w:lineRule="auto"/>
      </w:pPr>
      <w:proofErr w:type="spellStart"/>
      <w:r>
        <w:rPr>
          <w:rFonts w:ascii="Times New Roman" w:eastAsia="Calibri" w:hAnsi="Times New Roman" w:cs="Times New Roman"/>
          <w:i/>
          <w:sz w:val="22"/>
          <w:szCs w:val="22"/>
          <w:lang w:val="lt-LT"/>
        </w:rPr>
        <w:t>Fenitoinas</w:t>
      </w:r>
      <w:proofErr w:type="spellEnd"/>
      <w:r>
        <w:rPr>
          <w:rFonts w:ascii="Times New Roman" w:eastAsia="Calibri" w:hAnsi="Times New Roman" w:cs="Times New Roman"/>
          <w:i/>
          <w:sz w:val="22"/>
          <w:szCs w:val="22"/>
          <w:lang w:val="lt-LT"/>
        </w:rPr>
        <w:t xml:space="preserve">, </w:t>
      </w:r>
      <w:proofErr w:type="spellStart"/>
      <w:r>
        <w:rPr>
          <w:rFonts w:ascii="Times New Roman" w:eastAsia="Calibri" w:hAnsi="Times New Roman" w:cs="Times New Roman"/>
          <w:i/>
          <w:sz w:val="22"/>
          <w:szCs w:val="22"/>
          <w:lang w:val="lt-LT"/>
        </w:rPr>
        <w:t>karbamazepinas</w:t>
      </w:r>
      <w:proofErr w:type="spellEnd"/>
      <w:r>
        <w:rPr>
          <w:rFonts w:ascii="Times New Roman" w:eastAsia="Calibri" w:hAnsi="Times New Roman" w:cs="Times New Roman"/>
          <w:i/>
          <w:sz w:val="22"/>
          <w:szCs w:val="22"/>
          <w:lang w:val="lt-LT"/>
        </w:rPr>
        <w:t xml:space="preserve"> ir </w:t>
      </w:r>
      <w:proofErr w:type="spellStart"/>
      <w:r>
        <w:rPr>
          <w:rFonts w:ascii="Times New Roman" w:eastAsia="Calibri" w:hAnsi="Times New Roman" w:cs="Times New Roman"/>
          <w:i/>
          <w:sz w:val="22"/>
          <w:szCs w:val="22"/>
          <w:lang w:val="lt-LT"/>
        </w:rPr>
        <w:t>rifampicinas</w:t>
      </w:r>
      <w:proofErr w:type="spellEnd"/>
      <w:r>
        <w:rPr>
          <w:rFonts w:ascii="Times New Roman" w:eastAsia="Calibri" w:hAnsi="Times New Roman" w:cs="Times New Roman"/>
          <w:sz w:val="22"/>
          <w:szCs w:val="22"/>
          <w:lang w:val="lt-LT"/>
        </w:rPr>
        <w:t xml:space="preserve"> </w:t>
      </w:r>
    </w:p>
    <w:p w14:paraId="6C748496" w14:textId="255EFAC1" w:rsidR="003D20F4" w:rsidRDefault="009C03AB">
      <w:pPr>
        <w:spacing w:after="0" w:line="240" w:lineRule="auto"/>
      </w:pPr>
      <w:r>
        <w:rPr>
          <w:rFonts w:ascii="Times New Roman" w:eastAsia="Calibri" w:hAnsi="Times New Roman" w:cs="Times New Roman"/>
          <w:sz w:val="22"/>
          <w:szCs w:val="22"/>
          <w:lang w:val="lt-LT"/>
        </w:rPr>
        <w:t xml:space="preserve">Stipriais CYP3A4 </w:t>
      </w:r>
      <w:proofErr w:type="spellStart"/>
      <w:r>
        <w:rPr>
          <w:rFonts w:ascii="Times New Roman" w:eastAsia="Calibri" w:hAnsi="Times New Roman" w:cs="Times New Roman"/>
          <w:sz w:val="22"/>
          <w:szCs w:val="22"/>
          <w:lang w:val="lt-LT"/>
        </w:rPr>
        <w:t>induktoriais</w:t>
      </w:r>
      <w:proofErr w:type="spellEnd"/>
      <w:r>
        <w:rPr>
          <w:rFonts w:ascii="Times New Roman" w:eastAsia="Calibri" w:hAnsi="Times New Roman" w:cs="Times New Roman"/>
          <w:sz w:val="22"/>
          <w:szCs w:val="22"/>
          <w:lang w:val="lt-LT"/>
        </w:rPr>
        <w:t xml:space="preserve"> (t. y. </w:t>
      </w:r>
      <w:proofErr w:type="spellStart"/>
      <w:r>
        <w:rPr>
          <w:rFonts w:ascii="Times New Roman" w:eastAsia="Calibri" w:hAnsi="Times New Roman" w:cs="Times New Roman"/>
          <w:sz w:val="22"/>
          <w:szCs w:val="22"/>
          <w:lang w:val="lt-LT"/>
        </w:rPr>
        <w:t>fenitoinu</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karbamazepinu</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rifampicinu</w:t>
      </w:r>
      <w:proofErr w:type="spellEnd"/>
      <w:r>
        <w:rPr>
          <w:rFonts w:ascii="Times New Roman" w:eastAsia="Calibri" w:hAnsi="Times New Roman" w:cs="Times New Roman"/>
          <w:sz w:val="22"/>
          <w:szCs w:val="22"/>
          <w:lang w:val="lt-LT"/>
        </w:rPr>
        <w:t xml:space="preserve">) gydomiems pacientams padidėja oralinis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klirensas ir sumažėja jo koncentracija kraujyje.</w:t>
      </w:r>
    </w:p>
    <w:p w14:paraId="4D0F512C" w14:textId="77777777" w:rsidR="003D20F4" w:rsidRDefault="003D20F4">
      <w:pPr>
        <w:spacing w:after="0" w:line="240" w:lineRule="auto"/>
        <w:rPr>
          <w:rFonts w:ascii="Times New Roman" w:eastAsia="Calibri" w:hAnsi="Times New Roman" w:cs="Times New Roman"/>
          <w:i/>
          <w:sz w:val="22"/>
          <w:szCs w:val="22"/>
          <w:lang w:val="lt-LT"/>
        </w:rPr>
      </w:pPr>
    </w:p>
    <w:p w14:paraId="5FA9E75D" w14:textId="47C68778" w:rsidR="003D20F4" w:rsidRDefault="009C03AB">
      <w:pPr>
        <w:spacing w:after="0" w:line="240" w:lineRule="auto"/>
      </w:pPr>
      <w:proofErr w:type="spellStart"/>
      <w:r>
        <w:rPr>
          <w:rFonts w:ascii="Times New Roman" w:eastAsia="Calibri" w:hAnsi="Times New Roman" w:cs="Times New Roman"/>
          <w:i/>
          <w:sz w:val="22"/>
          <w:szCs w:val="22"/>
          <w:lang w:val="lt-LT"/>
        </w:rPr>
        <w:t>Serotoninerginiai</w:t>
      </w:r>
      <w:proofErr w:type="spellEnd"/>
      <w:r>
        <w:rPr>
          <w:rFonts w:ascii="Times New Roman" w:eastAsia="Calibri" w:hAnsi="Times New Roman" w:cs="Times New Roman"/>
          <w:i/>
          <w:sz w:val="22"/>
          <w:szCs w:val="22"/>
          <w:lang w:val="lt-LT"/>
        </w:rPr>
        <w:t xml:space="preserve"> vaistiniai preparatai (pvz., </w:t>
      </w:r>
      <w:r>
        <w:rPr>
          <w:rFonts w:ascii="Times New Roman" w:eastAsia="Calibri" w:hAnsi="Times New Roman" w:cs="Times New Roman"/>
          <w:sz w:val="22"/>
          <w:szCs w:val="22"/>
          <w:lang w:val="lt-LT"/>
        </w:rPr>
        <w:t xml:space="preserve">selektyvieji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reabsorbcijos inhibitoriai (</w:t>
      </w:r>
      <w:r>
        <w:rPr>
          <w:rFonts w:ascii="Times New Roman" w:eastAsia="Calibri" w:hAnsi="Times New Roman" w:cs="Times New Roman"/>
          <w:i/>
          <w:sz w:val="22"/>
          <w:szCs w:val="22"/>
          <w:lang w:val="lt-LT"/>
        </w:rPr>
        <w:t xml:space="preserve">SSRI) ir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noradrenalino</w:t>
      </w:r>
      <w:proofErr w:type="spellEnd"/>
      <w:r>
        <w:rPr>
          <w:rFonts w:ascii="Times New Roman" w:eastAsia="Calibri" w:hAnsi="Times New Roman" w:cs="Times New Roman"/>
          <w:sz w:val="22"/>
          <w:szCs w:val="22"/>
          <w:lang w:val="lt-LT"/>
        </w:rPr>
        <w:t xml:space="preserve"> reabsorbcijos inhibitoriai</w:t>
      </w:r>
      <w:r>
        <w:rPr>
          <w:rFonts w:ascii="Times New Roman" w:eastAsia="Calibri" w:hAnsi="Times New Roman" w:cs="Times New Roman"/>
          <w:i/>
          <w:sz w:val="22"/>
          <w:szCs w:val="22"/>
          <w:lang w:val="lt-LT"/>
        </w:rPr>
        <w:t xml:space="preserve"> (SNRI) </w:t>
      </w:r>
    </w:p>
    <w:p w14:paraId="141DC796" w14:textId="2647D9C4" w:rsidR="003D20F4" w:rsidRDefault="009C03AB">
      <w:pPr>
        <w:spacing w:after="0" w:line="240" w:lineRule="auto"/>
      </w:pPr>
      <w:r>
        <w:rPr>
          <w:rFonts w:ascii="Times New Roman" w:eastAsia="Calibri" w:hAnsi="Times New Roman" w:cs="Times New Roman"/>
          <w:sz w:val="22"/>
          <w:szCs w:val="22"/>
          <w:lang w:val="lt-LT"/>
        </w:rPr>
        <w:t xml:space="preserve">Po vaistinio preparato pateikimo į rinką gauta pranešimų, kuriuose aprašyti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sindromo atvejai (įskaitant pakitusią psichinę būklę, autonominį nestabilumą, </w:t>
      </w:r>
      <w:proofErr w:type="spellStart"/>
      <w:r>
        <w:rPr>
          <w:rFonts w:ascii="Times New Roman" w:eastAsia="Calibri" w:hAnsi="Times New Roman" w:cs="Times New Roman"/>
          <w:sz w:val="22"/>
          <w:szCs w:val="22"/>
          <w:lang w:val="lt-LT"/>
        </w:rPr>
        <w:t>neuroraumeninius</w:t>
      </w:r>
      <w:proofErr w:type="spellEnd"/>
      <w:r>
        <w:rPr>
          <w:rFonts w:ascii="Times New Roman" w:eastAsia="Calibri" w:hAnsi="Times New Roman" w:cs="Times New Roman"/>
          <w:sz w:val="22"/>
          <w:szCs w:val="22"/>
          <w:lang w:val="lt-LT"/>
        </w:rPr>
        <w:t xml:space="preserve"> pokyčius)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skiriant kartu su </w:t>
      </w:r>
      <w:proofErr w:type="spellStart"/>
      <w:r>
        <w:rPr>
          <w:rFonts w:ascii="Times New Roman" w:eastAsia="Calibri" w:hAnsi="Times New Roman" w:cs="Times New Roman"/>
          <w:sz w:val="22"/>
          <w:szCs w:val="22"/>
          <w:lang w:val="lt-LT"/>
        </w:rPr>
        <w:t>serotoninerginiais</w:t>
      </w:r>
      <w:proofErr w:type="spellEnd"/>
      <w:r>
        <w:rPr>
          <w:rFonts w:ascii="Times New Roman" w:eastAsia="Calibri" w:hAnsi="Times New Roman" w:cs="Times New Roman"/>
          <w:sz w:val="22"/>
          <w:szCs w:val="22"/>
          <w:lang w:val="lt-LT"/>
        </w:rPr>
        <w:t xml:space="preserve"> vaistiniais preparatais, pvz., SSRI ir SNRI (žr. 4.4 skyrių). </w:t>
      </w:r>
    </w:p>
    <w:p w14:paraId="557E6F14" w14:textId="77777777" w:rsidR="003D20F4" w:rsidRDefault="003D20F4">
      <w:pPr>
        <w:spacing w:after="0" w:line="240" w:lineRule="auto"/>
        <w:rPr>
          <w:rFonts w:ascii="Times New Roman" w:eastAsia="Calibri" w:hAnsi="Times New Roman" w:cs="Times New Roman"/>
          <w:sz w:val="22"/>
          <w:szCs w:val="22"/>
          <w:lang w:val="lt-LT"/>
        </w:rPr>
      </w:pPr>
    </w:p>
    <w:p w14:paraId="6E7824D6" w14:textId="2D79FF82" w:rsidR="003D20F4" w:rsidRDefault="009C03AB">
      <w:pPr>
        <w:spacing w:after="0" w:line="240" w:lineRule="auto"/>
      </w:pPr>
      <w:proofErr w:type="spellStart"/>
      <w:r>
        <w:rPr>
          <w:rFonts w:ascii="Times New Roman" w:eastAsia="Calibri" w:hAnsi="Times New Roman" w:cs="Times New Roman"/>
          <w:i/>
          <w:sz w:val="22"/>
          <w:szCs w:val="22"/>
          <w:lang w:val="lt-LT"/>
        </w:rPr>
        <w:t>Tramadolis</w:t>
      </w:r>
      <w:proofErr w:type="spellEnd"/>
      <w:r>
        <w:rPr>
          <w:rFonts w:ascii="Times New Roman" w:eastAsia="Calibri" w:hAnsi="Times New Roman" w:cs="Times New Roman"/>
          <w:sz w:val="22"/>
          <w:szCs w:val="22"/>
          <w:lang w:val="lt-LT"/>
        </w:rPr>
        <w:t xml:space="preserve"> </w:t>
      </w:r>
    </w:p>
    <w:p w14:paraId="122A0607" w14:textId="3C4BE6C2" w:rsidR="003D20F4" w:rsidRDefault="009C03AB">
      <w:pPr>
        <w:spacing w:after="0" w:line="240" w:lineRule="auto"/>
      </w:pPr>
      <w:r>
        <w:rPr>
          <w:rFonts w:ascii="Times New Roman" w:eastAsia="Calibri" w:hAnsi="Times New Roman" w:cs="Times New Roman"/>
          <w:sz w:val="22"/>
          <w:szCs w:val="22"/>
          <w:lang w:val="lt-LT"/>
        </w:rPr>
        <w:t xml:space="preserve">Nedidelių tyrimų duomenimis,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gali sumažinti </w:t>
      </w:r>
      <w:proofErr w:type="spellStart"/>
      <w:r>
        <w:rPr>
          <w:rFonts w:ascii="Times New Roman" w:eastAsia="Calibri" w:hAnsi="Times New Roman" w:cs="Times New Roman"/>
          <w:sz w:val="22"/>
          <w:szCs w:val="22"/>
          <w:lang w:val="lt-LT"/>
        </w:rPr>
        <w:t>tramadolio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analgetinį</w:t>
      </w:r>
      <w:proofErr w:type="spellEnd"/>
      <w:r>
        <w:rPr>
          <w:rFonts w:ascii="Times New Roman" w:eastAsia="Calibri" w:hAnsi="Times New Roman" w:cs="Times New Roman"/>
          <w:sz w:val="22"/>
          <w:szCs w:val="22"/>
          <w:lang w:val="lt-LT"/>
        </w:rPr>
        <w:t xml:space="preserve"> poveikį.</w:t>
      </w:r>
    </w:p>
    <w:p w14:paraId="7135FDC0" w14:textId="77777777" w:rsidR="003D20F4" w:rsidRDefault="003D20F4">
      <w:pPr>
        <w:spacing w:after="0" w:line="240" w:lineRule="auto"/>
        <w:rPr>
          <w:rFonts w:ascii="Times New Roman" w:eastAsia="Calibri" w:hAnsi="Times New Roman" w:cs="Times New Roman"/>
          <w:sz w:val="22"/>
          <w:szCs w:val="22"/>
          <w:lang w:val="lt-LT"/>
        </w:rPr>
      </w:pPr>
    </w:p>
    <w:p w14:paraId="3F54AC5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4.6</w:t>
      </w:r>
      <w:r>
        <w:rPr>
          <w:rFonts w:ascii="Times New Roman" w:eastAsia="Calibri" w:hAnsi="Times New Roman" w:cs="Times New Roman"/>
          <w:b/>
          <w:kern w:val="2"/>
          <w:sz w:val="22"/>
          <w:szCs w:val="22"/>
          <w:lang w:val="lt-LT"/>
        </w:rPr>
        <w:tab/>
        <w:t>Vaisingumas, nėštumo ir žindymo laikotarpis</w:t>
      </w:r>
    </w:p>
    <w:p w14:paraId="2E63FCD7" w14:textId="77777777" w:rsidR="003D20F4" w:rsidRDefault="003D20F4">
      <w:pPr>
        <w:spacing w:after="0" w:line="240" w:lineRule="auto"/>
        <w:rPr>
          <w:rFonts w:ascii="Times New Roman" w:eastAsia="Calibri" w:hAnsi="Times New Roman" w:cs="Times New Roman"/>
          <w:sz w:val="22"/>
          <w:szCs w:val="22"/>
          <w:lang w:val="lt-LT"/>
        </w:rPr>
      </w:pPr>
    </w:p>
    <w:p w14:paraId="4CE79447"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Nėštumas</w:t>
      </w:r>
    </w:p>
    <w:p w14:paraId="6B304F44" w14:textId="77777777" w:rsidR="003D20F4" w:rsidRDefault="009C03AB">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Remiantis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epidemiologinių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žmonėmis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duomenimis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įtariama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kad</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vartojamas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ondansetronas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sukelia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vaisiaus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burnos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ir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veido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srities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formavimosi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ydas</w:t>
      </w:r>
      <w:proofErr w:type="spellEnd"/>
      <w:r>
        <w:rPr>
          <w:rFonts w:ascii="Times New Roman" w:eastAsia="Calibri" w:hAnsi="Times New Roman" w:cs="Times New Roman"/>
          <w:sz w:val="22"/>
          <w:szCs w:val="22"/>
        </w:rPr>
        <w:t xml:space="preserve">. </w:t>
      </w:r>
    </w:p>
    <w:p w14:paraId="375DDDFD" w14:textId="77777777" w:rsidR="003D20F4" w:rsidRDefault="003D20F4">
      <w:pPr>
        <w:spacing w:after="0" w:line="240" w:lineRule="auto"/>
        <w:rPr>
          <w:rFonts w:ascii="Times New Roman" w:eastAsia="Calibri" w:hAnsi="Times New Roman" w:cs="Times New Roman"/>
          <w:sz w:val="22"/>
          <w:szCs w:val="22"/>
        </w:rPr>
      </w:pPr>
    </w:p>
    <w:p w14:paraId="2719F72C"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Atlikus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vieną</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kohortinį</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tyrimą</w:t>
      </w:r>
      <w:proofErr w:type="spellEnd"/>
      <w:r>
        <w:rPr>
          <w:rFonts w:ascii="Times New Roman" w:eastAsia="Calibri" w:hAnsi="Times New Roman" w:cs="Times New Roman"/>
          <w:sz w:val="22"/>
          <w:szCs w:val="22"/>
        </w:rPr>
        <w:t xml:space="preserve">, į </w:t>
      </w:r>
      <w:proofErr w:type="spellStart"/>
      <w:r>
        <w:rPr>
          <w:rFonts w:ascii="Times New Roman" w:eastAsia="Calibri" w:hAnsi="Times New Roman" w:cs="Times New Roman"/>
          <w:sz w:val="22"/>
          <w:szCs w:val="22"/>
        </w:rPr>
        <w:t>kurį</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buvo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įtraukta</w:t>
      </w:r>
      <w:proofErr w:type="spellEnd"/>
      <w:r>
        <w:rPr>
          <w:rFonts w:ascii="Times New Roman" w:eastAsia="Calibri" w:hAnsi="Times New Roman" w:cs="Times New Roman"/>
          <w:sz w:val="22"/>
          <w:szCs w:val="22"/>
        </w:rPr>
        <w:t xml:space="preserve"> 1</w:t>
      </w:r>
      <w:proofErr w:type="gramStart"/>
      <w:r>
        <w:rPr>
          <w:rFonts w:ascii="Times New Roman" w:eastAsia="Calibri" w:hAnsi="Times New Roman" w:cs="Times New Roman"/>
          <w:sz w:val="22"/>
          <w:szCs w:val="22"/>
        </w:rPr>
        <w:t>,8</w:t>
      </w:r>
      <w:proofErr w:type="gramEnd"/>
      <w:r>
        <w:rPr>
          <w:rFonts w:ascii="Times New Roman" w:eastAsia="Calibri" w:hAnsi="Times New Roman" w:cs="Times New Roman"/>
          <w:sz w:val="22"/>
          <w:szCs w:val="22"/>
        </w:rPr>
        <w:t> </w:t>
      </w:r>
      <w:proofErr w:type="spellStart"/>
      <w:r>
        <w:rPr>
          <w:rFonts w:ascii="Times New Roman" w:eastAsia="Calibri" w:hAnsi="Times New Roman" w:cs="Times New Roman"/>
          <w:sz w:val="22"/>
          <w:szCs w:val="22"/>
        </w:rPr>
        <w:t>mln</w:t>
      </w:r>
      <w:proofErr w:type="spellEnd"/>
      <w:r>
        <w:rPr>
          <w:rFonts w:ascii="Times New Roman" w:eastAsia="Calibri" w:hAnsi="Times New Roman" w:cs="Times New Roman"/>
          <w:sz w:val="22"/>
          <w:szCs w:val="22"/>
        </w:rPr>
        <w:t xml:space="preserve">. </w:t>
      </w:r>
      <w:proofErr w:type="spellStart"/>
      <w:proofErr w:type="gramStart"/>
      <w:r>
        <w:rPr>
          <w:rFonts w:ascii="Times New Roman" w:eastAsia="Calibri" w:hAnsi="Times New Roman" w:cs="Times New Roman"/>
          <w:sz w:val="22"/>
          <w:szCs w:val="22"/>
        </w:rPr>
        <w:t>nėštumo</w:t>
      </w:r>
      <w:proofErr w:type="spellEnd"/>
      <w:proofErr w:type="gram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atvejų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ondansetrono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vartojimas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buvo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susietas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padidėjusia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lūpos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ir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arba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gomurio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nesuaugimo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rizika</w:t>
      </w:r>
      <w:proofErr w:type="spellEnd"/>
      <w:r>
        <w:rPr>
          <w:rFonts w:ascii="Times New Roman" w:eastAsia="Calibri" w:hAnsi="Times New Roman" w:cs="Times New Roman"/>
          <w:sz w:val="22"/>
          <w:szCs w:val="22"/>
        </w:rPr>
        <w:t xml:space="preserve"> (10 000 </w:t>
      </w:r>
      <w:proofErr w:type="spellStart"/>
      <w:r>
        <w:rPr>
          <w:rFonts w:ascii="Times New Roman" w:eastAsia="Calibri" w:hAnsi="Times New Roman" w:cs="Times New Roman"/>
          <w:sz w:val="22"/>
          <w:szCs w:val="22"/>
        </w:rPr>
        <w:t>šiuo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vaistiniu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preparatu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gydytų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moterų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nustatyta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atvejais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daugiau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koreguota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santykinė</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rizika</w:t>
      </w:r>
      <w:proofErr w:type="spellEnd"/>
      <w:r>
        <w:rPr>
          <w:rFonts w:ascii="Times New Roman" w:eastAsia="Calibri" w:hAnsi="Times New Roman" w:cs="Times New Roman"/>
          <w:sz w:val="22"/>
          <w:szCs w:val="22"/>
        </w:rPr>
        <w:t xml:space="preserve"> 1,24 (95 % PI: 1,03–1,48)).</w:t>
      </w:r>
    </w:p>
    <w:p w14:paraId="2A2C18AB" w14:textId="77777777" w:rsidR="003D20F4" w:rsidRDefault="003D20F4">
      <w:pPr>
        <w:spacing w:after="0" w:line="240" w:lineRule="auto"/>
        <w:rPr>
          <w:rFonts w:ascii="Times New Roman" w:eastAsia="Calibri" w:hAnsi="Times New Roman" w:cs="Times New Roman"/>
          <w:sz w:val="22"/>
          <w:szCs w:val="22"/>
          <w:lang w:val="lt-LT"/>
        </w:rPr>
      </w:pPr>
    </w:p>
    <w:p w14:paraId="78BB2F1C" w14:textId="77777777" w:rsidR="003D20F4" w:rsidRDefault="009C03AB">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Atliktų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epidemiologinių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vaisiaus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širdies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formavimo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ydų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tyrimų</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rezultatai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prieštarauja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vieni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kitiems</w:t>
      </w:r>
      <w:proofErr w:type="spellEnd"/>
      <w:r>
        <w:rPr>
          <w:rFonts w:ascii="Times New Roman" w:eastAsia="Calibri" w:hAnsi="Times New Roman" w:cs="Times New Roman"/>
          <w:sz w:val="22"/>
          <w:szCs w:val="22"/>
        </w:rPr>
        <w:t xml:space="preserve">. </w:t>
      </w:r>
    </w:p>
    <w:p w14:paraId="400B40F4"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t>Atlikus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tyrimus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su</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gyvūnais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tiesioginio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ar</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netiesioginio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žalingo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poveikio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reprodukcinei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sistemai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nenustatyta</w:t>
      </w:r>
      <w:proofErr w:type="spellEnd"/>
      <w:r>
        <w:rPr>
          <w:rFonts w:ascii="Times New Roman" w:eastAsia="Calibri" w:hAnsi="Times New Roman" w:cs="Times New Roman"/>
          <w:sz w:val="22"/>
          <w:szCs w:val="22"/>
        </w:rPr>
        <w:t>.</w:t>
      </w:r>
    </w:p>
    <w:p w14:paraId="0AC7AD2E" w14:textId="77777777" w:rsidR="003D20F4" w:rsidRDefault="003D20F4">
      <w:pPr>
        <w:spacing w:after="0" w:line="240" w:lineRule="auto"/>
        <w:rPr>
          <w:rFonts w:ascii="Times New Roman" w:eastAsia="Calibri" w:hAnsi="Times New Roman" w:cs="Times New Roman"/>
          <w:sz w:val="22"/>
          <w:szCs w:val="22"/>
        </w:rPr>
      </w:pPr>
    </w:p>
    <w:p w14:paraId="294B7DB4" w14:textId="77777777" w:rsidR="003D20F4" w:rsidRDefault="009C03AB">
      <w:pPr>
        <w:spacing w:after="0" w:line="240" w:lineRule="auto"/>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Ondansetrono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negalima</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pirmojo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nėštumo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trimestro</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metu</w:t>
      </w:r>
      <w:proofErr w:type="spellEnd"/>
      <w:r>
        <w:rPr>
          <w:rFonts w:ascii="Times New Roman" w:eastAsia="Calibri" w:hAnsi="Times New Roman" w:cs="Times New Roman"/>
          <w:sz w:val="22"/>
          <w:szCs w:val="22"/>
        </w:rPr>
        <w:t>.</w:t>
      </w:r>
    </w:p>
    <w:p w14:paraId="50221A83" w14:textId="77777777" w:rsidR="003D20F4" w:rsidRDefault="003D20F4">
      <w:pPr>
        <w:spacing w:after="0" w:line="240" w:lineRule="auto"/>
        <w:rPr>
          <w:rFonts w:ascii="Times New Roman" w:eastAsia="Calibri" w:hAnsi="Times New Roman" w:cs="Times New Roman"/>
          <w:sz w:val="22"/>
          <w:szCs w:val="22"/>
          <w:lang w:val="lt-LT"/>
        </w:rPr>
      </w:pPr>
    </w:p>
    <w:p w14:paraId="475FEF4D" w14:textId="46E073B9"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Vaistinį preparatą pateikus į rinką gauta pranešimų apie įgimtų anomalijų atvejus vartojant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nėštumo metu, tačiau priežastiniam ryšiui nustatyti duomenų nepakanka.</w:t>
      </w:r>
    </w:p>
    <w:p w14:paraId="466C4366" w14:textId="77777777" w:rsidR="003D20F4" w:rsidRDefault="003D20F4">
      <w:pPr>
        <w:spacing w:after="0" w:line="240" w:lineRule="auto"/>
        <w:rPr>
          <w:rFonts w:ascii="Times New Roman" w:eastAsia="Calibri" w:hAnsi="Times New Roman" w:cs="Times New Roman"/>
          <w:sz w:val="22"/>
          <w:szCs w:val="22"/>
          <w:lang w:val="lt-LT"/>
        </w:rPr>
      </w:pPr>
    </w:p>
    <w:p w14:paraId="42628582"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Žindymas</w:t>
      </w:r>
    </w:p>
    <w:p w14:paraId="58A8A3D1" w14:textId="2BC4527B" w:rsidR="003D20F4" w:rsidRDefault="009C03AB">
      <w:pPr>
        <w:spacing w:after="0" w:line="240" w:lineRule="auto"/>
      </w:pPr>
      <w:r>
        <w:rPr>
          <w:rFonts w:ascii="Times New Roman" w:eastAsia="Calibri" w:hAnsi="Times New Roman" w:cs="Times New Roman"/>
          <w:sz w:val="22"/>
          <w:szCs w:val="22"/>
          <w:lang w:val="lt-LT"/>
        </w:rPr>
        <w:t xml:space="preserve">Nežinoma ar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išsiskiria į motinos pieną.</w:t>
      </w:r>
      <w:r>
        <w:rPr>
          <w:rFonts w:ascii="Roboto" w:eastAsia="Times New Roman" w:hAnsi="Roboto" w:cs="Times New Roman"/>
          <w:sz w:val="24"/>
          <w:szCs w:val="24"/>
          <w:lang w:val="lt-LT"/>
        </w:rPr>
        <w:t xml:space="preserve"> </w:t>
      </w:r>
      <w:r>
        <w:rPr>
          <w:rFonts w:ascii="Times New Roman" w:eastAsia="Calibri" w:hAnsi="Times New Roman" w:cs="Times New Roman"/>
          <w:sz w:val="22"/>
          <w:szCs w:val="22"/>
          <w:lang w:val="lt-LT"/>
        </w:rPr>
        <w:t xml:space="preserve">Nėra duomenų apie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poveikį žindomam kūdikiui ar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poveikį pieno gamybai.</w:t>
      </w:r>
      <w:r>
        <w:rPr>
          <w:rFonts w:ascii="Roboto" w:eastAsia="Times New Roman" w:hAnsi="Roboto" w:cs="Times New Roman"/>
          <w:sz w:val="24"/>
          <w:szCs w:val="24"/>
          <w:lang w:val="lt-LT"/>
        </w:rPr>
        <w:t xml:space="preserve"> </w:t>
      </w:r>
      <w:r>
        <w:rPr>
          <w:rFonts w:ascii="Times New Roman" w:eastAsia="Calibri" w:hAnsi="Times New Roman" w:cs="Times New Roman"/>
          <w:sz w:val="22"/>
          <w:szCs w:val="22"/>
          <w:lang w:val="lt-LT"/>
        </w:rPr>
        <w:t xml:space="preserve">Tačiau buvo įrodyta, kad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patenka į gyvūnų pieną. Todėl motinoms, kurios vartoja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rekomenduojama nežindyti kūdikių.</w:t>
      </w:r>
    </w:p>
    <w:p w14:paraId="58A16FBA" w14:textId="77777777" w:rsidR="003D20F4" w:rsidRDefault="003D20F4">
      <w:pPr>
        <w:spacing w:after="0" w:line="240" w:lineRule="auto"/>
        <w:rPr>
          <w:rFonts w:ascii="Times New Roman" w:eastAsia="Calibri" w:hAnsi="Times New Roman" w:cs="Times New Roman"/>
          <w:b/>
          <w:sz w:val="22"/>
          <w:szCs w:val="22"/>
          <w:lang w:val="lt-LT"/>
        </w:rPr>
      </w:pPr>
    </w:p>
    <w:p w14:paraId="44481480" w14:textId="259CFD18" w:rsidR="003D20F4" w:rsidRDefault="009C03AB">
      <w:pPr>
        <w:spacing w:after="0" w:line="240" w:lineRule="auto"/>
      </w:pPr>
      <w:r>
        <w:rPr>
          <w:rFonts w:ascii="Times New Roman" w:eastAsia="Calibri" w:hAnsi="Times New Roman" w:cs="Times New Roman"/>
          <w:sz w:val="22"/>
          <w:szCs w:val="22"/>
          <w:u w:val="single"/>
          <w:lang w:val="lt-LT"/>
        </w:rPr>
        <w:t>Vaisingos moterys</w:t>
      </w:r>
    </w:p>
    <w:p w14:paraId="1C475BD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rPr>
        <w:lastRenderedPageBreak/>
        <w:t>Vaisingos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moterys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turi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apsvarstyti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galimybę</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vartoti</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veiksmingą</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kontracepcijos</w:t>
      </w:r>
      <w:proofErr w:type="spellEnd"/>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metodą</w:t>
      </w:r>
      <w:proofErr w:type="spellEnd"/>
      <w:r>
        <w:rPr>
          <w:rFonts w:ascii="Times New Roman" w:eastAsia="Calibri" w:hAnsi="Times New Roman" w:cs="Times New Roman"/>
          <w:sz w:val="22"/>
          <w:szCs w:val="22"/>
        </w:rPr>
        <w:t>.</w:t>
      </w:r>
    </w:p>
    <w:p w14:paraId="789B7C81" w14:textId="77777777" w:rsidR="003D20F4" w:rsidRDefault="003D20F4">
      <w:pPr>
        <w:spacing w:after="0" w:line="240" w:lineRule="auto"/>
        <w:rPr>
          <w:rFonts w:ascii="Times New Roman" w:eastAsia="Calibri" w:hAnsi="Times New Roman" w:cs="Times New Roman"/>
          <w:sz w:val="22"/>
          <w:szCs w:val="22"/>
          <w:u w:val="single"/>
          <w:lang w:val="lt-LT"/>
        </w:rPr>
      </w:pPr>
    </w:p>
    <w:p w14:paraId="0004578E"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Nėštumo testai</w:t>
      </w:r>
    </w:p>
    <w:p w14:paraId="419F8B46" w14:textId="12A65558" w:rsidR="003D20F4" w:rsidRDefault="009C03AB">
      <w:pPr>
        <w:spacing w:after="0" w:line="240" w:lineRule="auto"/>
      </w:pPr>
      <w:r w:rsidRPr="00007B54">
        <w:rPr>
          <w:rFonts w:ascii="Times New Roman" w:eastAsia="Calibri" w:hAnsi="Times New Roman" w:cs="Times New Roman"/>
          <w:sz w:val="22"/>
          <w:szCs w:val="22"/>
          <w:lang w:val="lt-LT"/>
        </w:rPr>
        <w:t xml:space="preserve">Prieš pradedant gydymą </w:t>
      </w:r>
      <w:proofErr w:type="spellStart"/>
      <w:r w:rsidRPr="00007B54">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sidRPr="00007B54">
        <w:rPr>
          <w:rFonts w:ascii="Times New Roman" w:eastAsia="Calibri" w:hAnsi="Times New Roman" w:cs="Times New Roman"/>
          <w:sz w:val="22"/>
          <w:szCs w:val="22"/>
          <w:lang w:val="lt-LT"/>
        </w:rPr>
        <w:t>, vaisingo</w:t>
      </w:r>
      <w:r>
        <w:rPr>
          <w:rFonts w:ascii="Times New Roman" w:eastAsia="Calibri" w:hAnsi="Times New Roman" w:cs="Times New Roman"/>
          <w:sz w:val="22"/>
          <w:szCs w:val="22"/>
          <w:lang w:val="lt-LT"/>
        </w:rPr>
        <w:t>ms</w:t>
      </w:r>
      <w:r w:rsidRPr="00007B54">
        <w:rPr>
          <w:rFonts w:ascii="Times New Roman" w:eastAsia="Calibri" w:hAnsi="Times New Roman" w:cs="Times New Roman"/>
          <w:sz w:val="22"/>
          <w:szCs w:val="22"/>
          <w:lang w:val="lt-LT"/>
        </w:rPr>
        <w:t xml:space="preserve"> moterims būtina atlikti nėštumo testą.</w:t>
      </w:r>
    </w:p>
    <w:p w14:paraId="20AEC81C" w14:textId="77777777" w:rsidR="003D20F4" w:rsidRDefault="003D20F4">
      <w:pPr>
        <w:spacing w:after="0" w:line="240" w:lineRule="auto"/>
        <w:rPr>
          <w:rFonts w:ascii="Times New Roman" w:eastAsia="Calibri" w:hAnsi="Times New Roman" w:cs="Times New Roman"/>
          <w:sz w:val="22"/>
          <w:szCs w:val="22"/>
          <w:u w:val="single"/>
          <w:lang w:val="lt-LT"/>
        </w:rPr>
      </w:pPr>
    </w:p>
    <w:p w14:paraId="6C3FAD0A"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Kontracepcija</w:t>
      </w:r>
    </w:p>
    <w:p w14:paraId="61DE54CA" w14:textId="25E7AE3A" w:rsidR="003D20F4" w:rsidRPr="00007B54" w:rsidRDefault="009C03AB">
      <w:pPr>
        <w:spacing w:after="0" w:line="240" w:lineRule="auto"/>
        <w:rPr>
          <w:rFonts w:ascii="Times New Roman" w:hAnsi="Times New Roman" w:cs="Times New Roman"/>
        </w:rPr>
      </w:pPr>
      <w:r w:rsidRPr="006B7F33">
        <w:rPr>
          <w:rFonts w:ascii="Times New Roman" w:eastAsia="Calibri" w:hAnsi="Times New Roman" w:cs="Times New Roman"/>
          <w:sz w:val="22"/>
          <w:szCs w:val="22"/>
          <w:lang w:val="lt-LT"/>
        </w:rPr>
        <w:t xml:space="preserve">Vaisingos moterys turi būti informuotos, kad </w:t>
      </w:r>
      <w:proofErr w:type="spellStart"/>
      <w:r w:rsidRPr="006B7F33">
        <w:rPr>
          <w:rFonts w:ascii="Times New Roman" w:eastAsia="Calibri" w:hAnsi="Times New Roman" w:cs="Times New Roman"/>
          <w:sz w:val="22"/>
          <w:szCs w:val="22"/>
          <w:lang w:val="lt-LT"/>
        </w:rPr>
        <w:t>Zofran</w:t>
      </w:r>
      <w:proofErr w:type="spellEnd"/>
      <w:r w:rsidRPr="006B7F33">
        <w:rPr>
          <w:rFonts w:ascii="Times New Roman" w:eastAsia="Calibri" w:hAnsi="Times New Roman" w:cs="Times New Roman"/>
          <w:sz w:val="22"/>
          <w:szCs w:val="22"/>
          <w:lang w:val="lt-LT"/>
        </w:rPr>
        <w:t xml:space="preserve"> </w:t>
      </w:r>
      <w:proofErr w:type="spellStart"/>
      <w:r w:rsidRPr="006B7F33">
        <w:rPr>
          <w:rFonts w:ascii="Times New Roman" w:eastAsia="Calibri" w:hAnsi="Times New Roman" w:cs="Times New Roman"/>
          <w:sz w:val="22"/>
          <w:szCs w:val="22"/>
          <w:lang w:val="lt-LT"/>
        </w:rPr>
        <w:t>Zydis</w:t>
      </w:r>
      <w:proofErr w:type="spellEnd"/>
      <w:r w:rsidRPr="006B7F33">
        <w:rPr>
          <w:rFonts w:ascii="Times New Roman" w:eastAsia="Calibri" w:hAnsi="Times New Roman" w:cs="Times New Roman"/>
          <w:sz w:val="22"/>
          <w:szCs w:val="22"/>
          <w:lang w:val="lt-LT"/>
        </w:rPr>
        <w:t xml:space="preserve"> gali pakenkti besivystančiam vaisiui.</w:t>
      </w:r>
      <w:r w:rsidRPr="00007B54">
        <w:rPr>
          <w:rFonts w:ascii="Times New Roman" w:eastAsia="Times New Roman" w:hAnsi="Times New Roman" w:cs="Times New Roman"/>
          <w:sz w:val="22"/>
          <w:szCs w:val="22"/>
          <w:lang w:val="lt-LT"/>
        </w:rPr>
        <w:t xml:space="preserve"> Gydymo </w:t>
      </w:r>
      <w:proofErr w:type="spellStart"/>
      <w:r w:rsidRPr="00007B54">
        <w:rPr>
          <w:rFonts w:ascii="Times New Roman" w:eastAsia="Times New Roman" w:hAnsi="Times New Roman" w:cs="Times New Roman"/>
          <w:sz w:val="22"/>
          <w:szCs w:val="22"/>
          <w:lang w:val="lt-LT"/>
        </w:rPr>
        <w:t>Zofran</w:t>
      </w:r>
      <w:proofErr w:type="spellEnd"/>
      <w:r w:rsidRPr="00007B54">
        <w:rPr>
          <w:rFonts w:ascii="Times New Roman" w:eastAsia="Times New Roman" w:hAnsi="Times New Roman" w:cs="Times New Roman"/>
          <w:sz w:val="22"/>
          <w:szCs w:val="22"/>
          <w:lang w:val="lt-LT"/>
        </w:rPr>
        <w:t xml:space="preserve"> </w:t>
      </w:r>
      <w:proofErr w:type="spellStart"/>
      <w:r w:rsidRPr="00007B54">
        <w:rPr>
          <w:rFonts w:ascii="Times New Roman" w:eastAsia="Times New Roman" w:hAnsi="Times New Roman" w:cs="Times New Roman"/>
          <w:sz w:val="22"/>
          <w:szCs w:val="22"/>
          <w:lang w:val="lt-LT"/>
        </w:rPr>
        <w:t>Zydis</w:t>
      </w:r>
      <w:proofErr w:type="spellEnd"/>
      <w:r w:rsidRPr="00007B54">
        <w:rPr>
          <w:rFonts w:ascii="Times New Roman" w:eastAsia="Times New Roman" w:hAnsi="Times New Roman" w:cs="Times New Roman"/>
          <w:sz w:val="22"/>
          <w:szCs w:val="22"/>
          <w:lang w:val="lt-LT"/>
        </w:rPr>
        <w:t xml:space="preserve"> metu ir dar dvi dienas po paskutinės dozės pavartojimo, turinčioms lytinių santykių vaisingoms moterims rekomenduojama naudoti veiksmingus kontracepcijos metodus (kuriuos vartojant pastojimo tikimybė yra mažesnė nei 1 </w:t>
      </w:r>
      <w:r w:rsidRPr="006B7F33">
        <w:rPr>
          <w:rFonts w:ascii="Times New Roman" w:eastAsia="Calibri" w:hAnsi="Times New Roman" w:cs="Times New Roman"/>
          <w:sz w:val="22"/>
          <w:szCs w:val="22"/>
          <w:lang w:val="lt-LT"/>
        </w:rPr>
        <w:t>%).</w:t>
      </w:r>
    </w:p>
    <w:p w14:paraId="2967A279" w14:textId="77777777" w:rsidR="003D20F4" w:rsidRDefault="003D20F4">
      <w:pPr>
        <w:spacing w:after="0" w:line="240" w:lineRule="auto"/>
        <w:rPr>
          <w:rFonts w:ascii="Times New Roman" w:eastAsia="Calibri" w:hAnsi="Times New Roman" w:cs="Times New Roman"/>
          <w:sz w:val="22"/>
          <w:szCs w:val="22"/>
          <w:u w:val="single"/>
          <w:lang w:val="lt-LT"/>
        </w:rPr>
      </w:pPr>
    </w:p>
    <w:p w14:paraId="07D0D4AD"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Vaisingumas</w:t>
      </w:r>
    </w:p>
    <w:p w14:paraId="717BA6B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Duomenų apie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poveikį vaisingumui nėra.</w:t>
      </w:r>
    </w:p>
    <w:p w14:paraId="2FB7D1B0" w14:textId="77777777" w:rsidR="003D20F4" w:rsidRDefault="003D20F4">
      <w:pPr>
        <w:spacing w:after="0" w:line="240" w:lineRule="auto"/>
        <w:rPr>
          <w:rFonts w:ascii="Times New Roman" w:eastAsia="Calibri" w:hAnsi="Times New Roman" w:cs="Times New Roman"/>
          <w:sz w:val="22"/>
          <w:szCs w:val="22"/>
          <w:lang w:val="lt-LT"/>
        </w:rPr>
      </w:pPr>
    </w:p>
    <w:p w14:paraId="39F415B2"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4.7</w:t>
      </w:r>
      <w:r>
        <w:rPr>
          <w:rFonts w:ascii="Times New Roman" w:eastAsia="Calibri" w:hAnsi="Times New Roman" w:cs="Times New Roman"/>
          <w:b/>
          <w:kern w:val="2"/>
          <w:sz w:val="22"/>
          <w:szCs w:val="22"/>
          <w:lang w:val="lt-LT"/>
        </w:rPr>
        <w:tab/>
        <w:t>Poveikis gebėjimui vairuoti ir valdyti mechanizmus</w:t>
      </w:r>
    </w:p>
    <w:p w14:paraId="63F10F73" w14:textId="77777777" w:rsidR="003D20F4" w:rsidRDefault="003D20F4">
      <w:pPr>
        <w:spacing w:after="0" w:line="240" w:lineRule="auto"/>
        <w:rPr>
          <w:rFonts w:ascii="Times New Roman" w:eastAsia="Calibri" w:hAnsi="Times New Roman" w:cs="Times New Roman"/>
          <w:sz w:val="22"/>
          <w:szCs w:val="22"/>
          <w:lang w:val="lt-LT"/>
        </w:rPr>
      </w:pPr>
    </w:p>
    <w:p w14:paraId="31EA9B0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bidi="lt-LT"/>
        </w:rPr>
        <w:t>Duomenys neaktualūs.</w:t>
      </w:r>
    </w:p>
    <w:p w14:paraId="104B0742" w14:textId="77777777" w:rsidR="003D20F4" w:rsidRDefault="003D20F4">
      <w:pPr>
        <w:spacing w:after="0" w:line="240" w:lineRule="auto"/>
        <w:rPr>
          <w:rFonts w:ascii="Times New Roman" w:eastAsia="Calibri" w:hAnsi="Times New Roman" w:cs="Times New Roman"/>
          <w:sz w:val="22"/>
          <w:szCs w:val="22"/>
          <w:lang w:val="lt-LT"/>
        </w:rPr>
      </w:pPr>
    </w:p>
    <w:p w14:paraId="29623809"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4.8</w:t>
      </w:r>
      <w:r>
        <w:rPr>
          <w:rFonts w:ascii="Times New Roman" w:eastAsia="Calibri" w:hAnsi="Times New Roman" w:cs="Times New Roman"/>
          <w:b/>
          <w:kern w:val="2"/>
          <w:sz w:val="22"/>
          <w:szCs w:val="22"/>
          <w:lang w:val="lt-LT"/>
        </w:rPr>
        <w:tab/>
        <w:t>Nepageidaujamas poveikis</w:t>
      </w:r>
    </w:p>
    <w:p w14:paraId="380C6891" w14:textId="77777777" w:rsidR="003D20F4" w:rsidRDefault="003D20F4">
      <w:pPr>
        <w:spacing w:after="0" w:line="240" w:lineRule="auto"/>
        <w:rPr>
          <w:rFonts w:ascii="Times New Roman" w:eastAsia="Calibri" w:hAnsi="Times New Roman" w:cs="Times New Roman"/>
          <w:sz w:val="22"/>
          <w:szCs w:val="22"/>
          <w:lang w:val="lt-LT"/>
        </w:rPr>
      </w:pPr>
    </w:p>
    <w:p w14:paraId="4F145E7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Nepageidaujami reiškiniai išvardyti toliau pagal organų sistemų klases ir dažnį. Nepageidaujamo poveikio </w:t>
      </w:r>
      <w:r>
        <w:rPr>
          <w:rFonts w:ascii="Times New Roman" w:eastAsia="Calibri" w:hAnsi="Times New Roman" w:cs="Times New Roman"/>
          <w:sz w:val="22"/>
          <w:szCs w:val="22"/>
          <w:lang w:val="pt-PT"/>
        </w:rPr>
        <w:t xml:space="preserve">dažnis apibūdinamas taip: labai dažnas (≥ 1/10), dažnas (nuo ≥ 1/100 iki &lt; 1/10), nedažnas (nuo ≥ 1/1000 iki &lt; 1/100), retas (nuo ≥ 1/10000 iki &lt; 1/1000), labai retas (&lt; 1/10000) </w:t>
      </w:r>
      <w:r>
        <w:rPr>
          <w:rFonts w:ascii="Times New Roman" w:eastAsia="Calibri" w:hAnsi="Times New Roman" w:cs="Times New Roman"/>
          <w:sz w:val="22"/>
          <w:szCs w:val="22"/>
          <w:lang w:val="lt-LT"/>
        </w:rPr>
        <w:t xml:space="preserve">ir nežinomas (negali būti apskaičiuotas pagal turimus duomenis). Labai dažni, dažni ir nedažni reiškiniai daugiausia nustatyti remiantis klinikinių tyrimų duomenimis. Buvo atsižvelgta ir į nepageidaujamus reiškinius </w:t>
      </w:r>
      <w:proofErr w:type="spellStart"/>
      <w:r>
        <w:rPr>
          <w:rFonts w:ascii="Times New Roman" w:eastAsia="Calibri" w:hAnsi="Times New Roman" w:cs="Times New Roman"/>
          <w:sz w:val="22"/>
          <w:szCs w:val="22"/>
          <w:lang w:val="lt-LT"/>
        </w:rPr>
        <w:t>placebo</w:t>
      </w:r>
      <w:proofErr w:type="spellEnd"/>
      <w:r>
        <w:rPr>
          <w:rFonts w:ascii="Times New Roman" w:eastAsia="Calibri" w:hAnsi="Times New Roman" w:cs="Times New Roman"/>
          <w:sz w:val="22"/>
          <w:szCs w:val="22"/>
          <w:lang w:val="lt-LT"/>
        </w:rPr>
        <w:t xml:space="preserve"> grupėje. Reti ir labai reti reiškiniai nustatyti daugiausia remiantis pranešimais, gautais vaistinį preparatą pateikus į rinką.</w:t>
      </w:r>
    </w:p>
    <w:p w14:paraId="5B78C243" w14:textId="77777777" w:rsidR="003D20F4" w:rsidRDefault="003D20F4">
      <w:pPr>
        <w:spacing w:after="0" w:line="240" w:lineRule="auto"/>
        <w:rPr>
          <w:rFonts w:ascii="Times New Roman" w:eastAsia="Calibri" w:hAnsi="Times New Roman" w:cs="Times New Roman"/>
          <w:sz w:val="22"/>
          <w:szCs w:val="22"/>
          <w:highlight w:val="yellow"/>
          <w:lang w:val="lt-LT"/>
        </w:rPr>
      </w:pPr>
    </w:p>
    <w:p w14:paraId="42C165AC" w14:textId="4413BC90" w:rsidR="003D20F4" w:rsidRPr="00007B54" w:rsidRDefault="009C03AB">
      <w:pPr>
        <w:spacing w:after="0" w:line="240" w:lineRule="auto"/>
      </w:pPr>
      <w:r w:rsidRPr="00007B54">
        <w:rPr>
          <w:rFonts w:ascii="Times New Roman" w:eastAsia="Calibri" w:hAnsi="Times New Roman" w:cs="Times New Roman"/>
          <w:b/>
          <w:sz w:val="22"/>
          <w:szCs w:val="22"/>
          <w:lang w:val="es-ES"/>
        </w:rPr>
        <w:t>1 </w:t>
      </w:r>
      <w:proofErr w:type="spellStart"/>
      <w:r w:rsidRPr="00007B54">
        <w:rPr>
          <w:rFonts w:ascii="Times New Roman" w:eastAsia="Calibri" w:hAnsi="Times New Roman" w:cs="Times New Roman"/>
          <w:b/>
          <w:sz w:val="22"/>
          <w:szCs w:val="22"/>
          <w:lang w:val="es-ES"/>
        </w:rPr>
        <w:t>lentelė</w:t>
      </w:r>
      <w:proofErr w:type="spellEnd"/>
      <w:r w:rsidRPr="00007B54">
        <w:rPr>
          <w:rFonts w:ascii="Times New Roman" w:eastAsia="Calibri" w:hAnsi="Times New Roman" w:cs="Times New Roman"/>
          <w:b/>
          <w:sz w:val="22"/>
          <w:szCs w:val="22"/>
          <w:lang w:val="es-ES"/>
        </w:rPr>
        <w:t>.</w:t>
      </w:r>
      <w:r w:rsidRPr="00007B54">
        <w:rPr>
          <w:rFonts w:ascii="Times New Roman" w:eastAsia="Calibri" w:hAnsi="Times New Roman" w:cs="Times New Roman"/>
          <w:b/>
          <w:sz w:val="22"/>
          <w:szCs w:val="22"/>
          <w:lang w:val="es-ES"/>
        </w:rPr>
        <w:tab/>
      </w:r>
      <w:r w:rsidRPr="00007B54">
        <w:rPr>
          <w:rFonts w:ascii="Times New Roman" w:eastAsia="Calibri" w:hAnsi="Times New Roman" w:cs="Times New Roman"/>
          <w:bCs/>
          <w:iCs/>
          <w:sz w:val="22"/>
          <w:szCs w:val="22"/>
          <w:u w:val="single"/>
          <w:lang w:val="lt-LT" w:eastAsia="lt-LT"/>
        </w:rPr>
        <w:t xml:space="preserve">Nepageidaujamų reakcijų santrauka lentelėje </w:t>
      </w:r>
    </w:p>
    <w:p w14:paraId="10664F74" w14:textId="77777777" w:rsidR="003D20F4" w:rsidRPr="00007B54" w:rsidRDefault="003D20F4">
      <w:pPr>
        <w:spacing w:after="0" w:line="240" w:lineRule="auto"/>
        <w:rPr>
          <w:rFonts w:ascii="Times New Roman" w:eastAsia="Calibri" w:hAnsi="Times New Roman" w:cs="Times New Roman"/>
          <w:sz w:val="22"/>
          <w:szCs w:val="22"/>
          <w:lang w:val="es-ES"/>
        </w:rPr>
      </w:pPr>
    </w:p>
    <w:tbl>
      <w:tblPr>
        <w:tblW w:w="5000" w:type="pct"/>
        <w:tblLook w:val="04A0" w:firstRow="1" w:lastRow="0" w:firstColumn="1" w:lastColumn="0" w:noHBand="0" w:noVBand="1"/>
      </w:tblPr>
      <w:tblGrid>
        <w:gridCol w:w="3043"/>
        <w:gridCol w:w="6017"/>
      </w:tblGrid>
      <w:tr w:rsidR="003D20F4" w:rsidRPr="00007B54" w14:paraId="30AAD527"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4002D20F"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Imuninės sistemos sutrikimai</w:t>
            </w:r>
          </w:p>
          <w:p w14:paraId="474156C6" w14:textId="77777777" w:rsidR="003D20F4" w:rsidRPr="00007B54" w:rsidRDefault="003D20F4">
            <w:pPr>
              <w:spacing w:after="0" w:line="240" w:lineRule="auto"/>
              <w:rPr>
                <w:rFonts w:ascii="Times New Roman" w:eastAsia="Calibri" w:hAnsi="Times New Roman" w:cs="Times New Roman"/>
                <w:b/>
                <w:sz w:val="22"/>
                <w:szCs w:val="22"/>
              </w:rPr>
            </w:pPr>
          </w:p>
        </w:tc>
      </w:tr>
      <w:tr w:rsidR="003D20F4" w:rsidRPr="00007B54" w14:paraId="46FCA57D"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4C0103D" w14:textId="4435C3D1" w:rsidR="003D20F4" w:rsidRPr="00007B54" w:rsidRDefault="009C03AB">
            <w:pPr>
              <w:spacing w:after="0" w:line="240" w:lineRule="auto"/>
              <w:rPr>
                <w:rFonts w:ascii="Times New Roman" w:eastAsia="Calibri" w:hAnsi="Times New Roman" w:cs="Times New Roman"/>
                <w:sz w:val="22"/>
                <w:szCs w:val="22"/>
              </w:rPr>
            </w:pPr>
            <w:proofErr w:type="spellStart"/>
            <w:r w:rsidRPr="00007B54">
              <w:rPr>
                <w:rFonts w:ascii="Times New Roman" w:eastAsia="Calibri" w:hAnsi="Times New Roman" w:cs="Times New Roman"/>
                <w:sz w:val="22"/>
                <w:szCs w:val="22"/>
              </w:rPr>
              <w:t>Retas</w:t>
            </w:r>
            <w:proofErr w:type="spellEnd"/>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773BAA2E"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 xml:space="preserve">Tuoj pat atsirandančios padidėjusio jautrumo reakcijos, kartais sunkios, įskaitant </w:t>
            </w:r>
            <w:proofErr w:type="spellStart"/>
            <w:r w:rsidRPr="00007B54">
              <w:rPr>
                <w:rFonts w:ascii="Times New Roman" w:eastAsia="Calibri" w:hAnsi="Times New Roman" w:cs="Times New Roman"/>
                <w:sz w:val="22"/>
                <w:szCs w:val="22"/>
                <w:lang w:val="lt-LT"/>
              </w:rPr>
              <w:t>anafilaksiją</w:t>
            </w:r>
            <w:proofErr w:type="spellEnd"/>
            <w:r w:rsidRPr="00007B54">
              <w:rPr>
                <w:rFonts w:ascii="Times New Roman" w:eastAsia="Calibri" w:hAnsi="Times New Roman" w:cs="Times New Roman"/>
                <w:sz w:val="22"/>
                <w:szCs w:val="22"/>
                <w:lang w:val="lt-LT"/>
              </w:rPr>
              <w:t>.</w:t>
            </w:r>
          </w:p>
        </w:tc>
      </w:tr>
      <w:tr w:rsidR="003D20F4" w:rsidRPr="00007B54" w14:paraId="04CA80AF"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65659323"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b/>
                <w:sz w:val="22"/>
                <w:szCs w:val="22"/>
                <w:lang w:val="lt-LT"/>
              </w:rPr>
              <w:t>Nervų sistemos sutrikimai</w:t>
            </w:r>
          </w:p>
        </w:tc>
      </w:tr>
      <w:tr w:rsidR="003D20F4" w:rsidRPr="00007B54" w14:paraId="1D4B5C6B"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7B75A51" w14:textId="5DA60B28"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Labai 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0010BDBB"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Galvos skausmas</w:t>
            </w:r>
          </w:p>
        </w:tc>
      </w:tr>
      <w:tr w:rsidR="003D20F4" w:rsidRPr="00007B54" w14:paraId="504547F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F253229" w14:textId="4606DC64"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01024CB4"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 xml:space="preserve">Traukuliai, judesių sutrikimai (įskaitant </w:t>
            </w:r>
            <w:proofErr w:type="spellStart"/>
            <w:r w:rsidRPr="00007B54">
              <w:rPr>
                <w:rFonts w:ascii="Times New Roman" w:eastAsia="Calibri" w:hAnsi="Times New Roman" w:cs="Times New Roman"/>
                <w:sz w:val="22"/>
                <w:szCs w:val="22"/>
                <w:lang w:val="lt-LT"/>
              </w:rPr>
              <w:t>ekstrapiramidines</w:t>
            </w:r>
            <w:proofErr w:type="spellEnd"/>
            <w:r w:rsidRPr="00007B54">
              <w:rPr>
                <w:rFonts w:ascii="Times New Roman" w:eastAsia="Calibri" w:hAnsi="Times New Roman" w:cs="Times New Roman"/>
                <w:sz w:val="22"/>
                <w:szCs w:val="22"/>
                <w:lang w:val="lt-LT"/>
              </w:rPr>
              <w:t xml:space="preserve"> reakcijas, pvz., </w:t>
            </w:r>
            <w:proofErr w:type="spellStart"/>
            <w:r w:rsidRPr="00007B54">
              <w:rPr>
                <w:rFonts w:ascii="Times New Roman" w:eastAsia="Calibri" w:hAnsi="Times New Roman" w:cs="Times New Roman"/>
                <w:sz w:val="22"/>
                <w:szCs w:val="22"/>
                <w:lang w:val="lt-LT"/>
              </w:rPr>
              <w:t>distoninės</w:t>
            </w:r>
            <w:proofErr w:type="spellEnd"/>
            <w:r w:rsidRPr="00007B54">
              <w:rPr>
                <w:rFonts w:ascii="Times New Roman" w:eastAsia="Calibri" w:hAnsi="Times New Roman" w:cs="Times New Roman"/>
                <w:sz w:val="22"/>
                <w:szCs w:val="22"/>
                <w:lang w:val="lt-LT"/>
              </w:rPr>
              <w:t xml:space="preserve"> reakcijos, </w:t>
            </w:r>
            <w:proofErr w:type="spellStart"/>
            <w:r w:rsidRPr="00007B54">
              <w:rPr>
                <w:rFonts w:ascii="Times New Roman" w:eastAsia="Calibri" w:hAnsi="Times New Roman" w:cs="Times New Roman"/>
                <w:sz w:val="22"/>
                <w:szCs w:val="22"/>
                <w:lang w:val="lt-LT"/>
              </w:rPr>
              <w:t>okulogirinė</w:t>
            </w:r>
            <w:proofErr w:type="spellEnd"/>
            <w:r w:rsidRPr="00007B54">
              <w:rPr>
                <w:rFonts w:ascii="Times New Roman" w:eastAsia="Calibri" w:hAnsi="Times New Roman" w:cs="Times New Roman"/>
                <w:sz w:val="22"/>
                <w:szCs w:val="22"/>
                <w:lang w:val="lt-LT"/>
              </w:rPr>
              <w:t xml:space="preserve"> krizė) ir </w:t>
            </w:r>
            <w:proofErr w:type="spellStart"/>
            <w:r w:rsidRPr="00007B54">
              <w:rPr>
                <w:rFonts w:ascii="Times New Roman" w:eastAsia="Calibri" w:hAnsi="Times New Roman" w:cs="Times New Roman"/>
                <w:sz w:val="22"/>
                <w:szCs w:val="22"/>
                <w:lang w:val="lt-LT"/>
              </w:rPr>
              <w:t>diskinezijos</w:t>
            </w:r>
            <w:proofErr w:type="spellEnd"/>
            <w:r w:rsidRPr="00007B54">
              <w:rPr>
                <w:rFonts w:ascii="Times New Roman" w:eastAsia="Calibri" w:hAnsi="Times New Roman" w:cs="Times New Roman"/>
                <w:sz w:val="22"/>
                <w:szCs w:val="22"/>
                <w:lang w:val="lt-LT"/>
              </w:rPr>
              <w:t xml:space="preserve"> atvejai, tačiau aiškių nuolatinių klinikinių pasekmių nebuvo.</w:t>
            </w:r>
          </w:p>
        </w:tc>
      </w:tr>
      <w:tr w:rsidR="003D20F4" w:rsidRPr="00007B54" w14:paraId="599321B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CE6BFE0" w14:textId="1041C086"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0B5BBDF5" w14:textId="77777777" w:rsidR="003D20F4" w:rsidRPr="00007B54" w:rsidRDefault="009C03AB">
            <w:pPr>
              <w:spacing w:after="0" w:line="240" w:lineRule="auto"/>
              <w:rPr>
                <w:rFonts w:ascii="Times New Roman" w:eastAsia="Calibri" w:hAnsi="Times New Roman" w:cs="Times New Roman"/>
                <w:sz w:val="22"/>
                <w:szCs w:val="22"/>
              </w:rPr>
            </w:pPr>
            <w:r w:rsidRPr="00007B54">
              <w:rPr>
                <w:rFonts w:ascii="Times New Roman" w:eastAsia="Calibri" w:hAnsi="Times New Roman" w:cs="Times New Roman"/>
                <w:sz w:val="22"/>
                <w:szCs w:val="22"/>
                <w:lang w:val="lt-LT"/>
              </w:rPr>
              <w:t>Svaigulys, daugiausia atsirandantis vaistinio preparato greitai suleidus į veną.</w:t>
            </w:r>
          </w:p>
        </w:tc>
      </w:tr>
      <w:tr w:rsidR="003D20F4" w:rsidRPr="00007B54" w14:paraId="42493B9A"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7C814EC8"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 xml:space="preserve">Akių sutrikimai </w:t>
            </w:r>
          </w:p>
          <w:p w14:paraId="07B83EAE"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6A9DCCCE"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E806B19" w14:textId="45838023"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F9963FD"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Laikinas matymo sutrikimas (pvz., miglotas matymas), daugiausia leidžiant į veną.</w:t>
            </w:r>
          </w:p>
        </w:tc>
      </w:tr>
      <w:tr w:rsidR="003D20F4" w:rsidRPr="00007B54" w14:paraId="16A7C561"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2C6EA41" w14:textId="60D7A60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Labai 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4159D46"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Laikinas aklumas, dažniausiai leidžiant į veną. </w:t>
            </w:r>
          </w:p>
          <w:p w14:paraId="2C3F6238"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Dauguma atvejų aklumas praeidavo per 20 minučių. Daugumai pacientų buvo skirti chemoterapiniai vaistiniai preparatai, tarp kurių buvo </w:t>
            </w:r>
            <w:proofErr w:type="spellStart"/>
            <w:r w:rsidRPr="00007B54">
              <w:rPr>
                <w:rFonts w:ascii="Times New Roman" w:eastAsia="Calibri" w:hAnsi="Times New Roman" w:cs="Times New Roman"/>
                <w:sz w:val="22"/>
                <w:szCs w:val="22"/>
                <w:lang w:val="lt-LT"/>
              </w:rPr>
              <w:t>cisplatina</w:t>
            </w:r>
            <w:proofErr w:type="spellEnd"/>
            <w:r w:rsidRPr="00007B54">
              <w:rPr>
                <w:rFonts w:ascii="Times New Roman" w:eastAsia="Calibri" w:hAnsi="Times New Roman" w:cs="Times New Roman"/>
                <w:sz w:val="22"/>
                <w:szCs w:val="22"/>
                <w:lang w:val="lt-LT"/>
              </w:rPr>
              <w:t xml:space="preserve">. Kai kurie aklumo atvejai buvo </w:t>
            </w:r>
            <w:proofErr w:type="spellStart"/>
            <w:r w:rsidRPr="00007B54">
              <w:rPr>
                <w:rFonts w:ascii="Times New Roman" w:eastAsia="Calibri" w:hAnsi="Times New Roman" w:cs="Times New Roman"/>
                <w:sz w:val="22"/>
                <w:szCs w:val="22"/>
                <w:lang w:val="lt-LT"/>
              </w:rPr>
              <w:t>kortikalinės</w:t>
            </w:r>
            <w:proofErr w:type="spellEnd"/>
            <w:r w:rsidRPr="00007B54">
              <w:rPr>
                <w:rFonts w:ascii="Times New Roman" w:eastAsia="Calibri" w:hAnsi="Times New Roman" w:cs="Times New Roman"/>
                <w:sz w:val="22"/>
                <w:szCs w:val="22"/>
                <w:lang w:val="lt-LT"/>
              </w:rPr>
              <w:t xml:space="preserve"> kilmės.</w:t>
            </w:r>
          </w:p>
        </w:tc>
      </w:tr>
      <w:tr w:rsidR="003D20F4" w:rsidRPr="00007B54" w14:paraId="0F4389A1"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3D4BD535"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Širdies sutrikimai</w:t>
            </w:r>
          </w:p>
          <w:p w14:paraId="213F2A39"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58EFEE11"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D038C74" w14:textId="4C09B9FB"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7C3002FF" w14:textId="60448ADF"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Aritmijos, </w:t>
            </w:r>
            <w:r w:rsidR="00FD1C2E" w:rsidRPr="00007B54">
              <w:rPr>
                <w:rFonts w:ascii="Times New Roman" w:eastAsia="Calibri" w:hAnsi="Times New Roman" w:cs="Times New Roman"/>
                <w:sz w:val="22"/>
                <w:szCs w:val="22"/>
                <w:lang w:val="lt-LT"/>
              </w:rPr>
              <w:t xml:space="preserve">išeminis </w:t>
            </w:r>
            <w:r w:rsidRPr="00007B54">
              <w:rPr>
                <w:rFonts w:ascii="Times New Roman" w:eastAsia="Calibri" w:hAnsi="Times New Roman" w:cs="Times New Roman"/>
                <w:sz w:val="22"/>
                <w:szCs w:val="22"/>
                <w:lang w:val="lt-LT"/>
              </w:rPr>
              <w:t>krūtinės skausmas su ST segmento nusileidim</w:t>
            </w:r>
            <w:r w:rsidR="00FD1C2E" w:rsidRPr="00007B54">
              <w:rPr>
                <w:rFonts w:ascii="Times New Roman" w:eastAsia="Calibri" w:hAnsi="Times New Roman" w:cs="Times New Roman"/>
                <w:sz w:val="22"/>
                <w:szCs w:val="22"/>
                <w:lang w:val="lt-LT"/>
              </w:rPr>
              <w:t>u ar be j</w:t>
            </w:r>
            <w:r w:rsidR="004D16AE" w:rsidRPr="00007B54">
              <w:rPr>
                <w:rFonts w:ascii="Times New Roman" w:eastAsia="Calibri" w:hAnsi="Times New Roman" w:cs="Times New Roman"/>
                <w:sz w:val="22"/>
                <w:szCs w:val="22"/>
                <w:lang w:val="lt-LT"/>
              </w:rPr>
              <w:t>o</w:t>
            </w:r>
            <w:r w:rsidRPr="00007B54">
              <w:rPr>
                <w:rFonts w:ascii="Times New Roman" w:eastAsia="Calibri" w:hAnsi="Times New Roman" w:cs="Times New Roman"/>
                <w:sz w:val="22"/>
                <w:szCs w:val="22"/>
                <w:lang w:val="lt-LT"/>
              </w:rPr>
              <w:t xml:space="preserve">, </w:t>
            </w:r>
            <w:proofErr w:type="spellStart"/>
            <w:r w:rsidRPr="00007B54">
              <w:rPr>
                <w:rFonts w:ascii="Times New Roman" w:eastAsia="Calibri" w:hAnsi="Times New Roman" w:cs="Times New Roman"/>
                <w:sz w:val="22"/>
                <w:szCs w:val="22"/>
                <w:lang w:val="lt-LT"/>
              </w:rPr>
              <w:t>bradikardija</w:t>
            </w:r>
            <w:proofErr w:type="spellEnd"/>
          </w:p>
        </w:tc>
      </w:tr>
      <w:tr w:rsidR="003D20F4" w:rsidRPr="00007B54" w14:paraId="05D7EEFB"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78CDEB7" w14:textId="40906B0C"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4248D278" w14:textId="77777777" w:rsidR="003D20F4" w:rsidRPr="00007B54" w:rsidRDefault="009C03AB">
            <w:pPr>
              <w:spacing w:after="0" w:line="240" w:lineRule="auto"/>
              <w:rPr>
                <w:rFonts w:ascii="Times New Roman" w:eastAsia="Calibri" w:hAnsi="Times New Roman" w:cs="Times New Roman"/>
                <w:sz w:val="22"/>
                <w:szCs w:val="22"/>
                <w:lang w:val="lt-LT"/>
              </w:rPr>
            </w:pPr>
            <w:proofErr w:type="spellStart"/>
            <w:r w:rsidRPr="00007B54">
              <w:rPr>
                <w:rFonts w:ascii="Times New Roman" w:eastAsia="Calibri" w:hAnsi="Times New Roman" w:cs="Times New Roman"/>
                <w:sz w:val="22"/>
                <w:szCs w:val="22"/>
                <w:lang w:val="lt-LT"/>
              </w:rPr>
              <w:t>QTc</w:t>
            </w:r>
            <w:proofErr w:type="spellEnd"/>
            <w:r w:rsidRPr="00007B54">
              <w:rPr>
                <w:rFonts w:ascii="Times New Roman" w:eastAsia="Calibri" w:hAnsi="Times New Roman" w:cs="Times New Roman"/>
                <w:sz w:val="22"/>
                <w:szCs w:val="22"/>
                <w:lang w:val="lt-LT"/>
              </w:rPr>
              <w:t xml:space="preserve"> intervalo pailgėjimas (įskaitant </w:t>
            </w:r>
            <w:proofErr w:type="spellStart"/>
            <w:r w:rsidRPr="00007B54">
              <w:rPr>
                <w:rFonts w:ascii="Times New Roman" w:eastAsia="Calibri" w:hAnsi="Times New Roman" w:cs="Times New Roman"/>
                <w:i/>
                <w:sz w:val="22"/>
                <w:szCs w:val="22"/>
                <w:lang w:val="lt-LT"/>
              </w:rPr>
              <w:t>Torsade</w:t>
            </w:r>
            <w:proofErr w:type="spellEnd"/>
            <w:r w:rsidRPr="00007B54">
              <w:rPr>
                <w:rFonts w:ascii="Times New Roman" w:eastAsia="Calibri" w:hAnsi="Times New Roman" w:cs="Times New Roman"/>
                <w:i/>
                <w:sz w:val="22"/>
                <w:szCs w:val="22"/>
                <w:lang w:val="lt-LT"/>
              </w:rPr>
              <w:t xml:space="preserve"> de </w:t>
            </w:r>
            <w:proofErr w:type="spellStart"/>
            <w:r w:rsidRPr="00007B54">
              <w:rPr>
                <w:rFonts w:ascii="Times New Roman" w:eastAsia="Calibri" w:hAnsi="Times New Roman" w:cs="Times New Roman"/>
                <w:i/>
                <w:sz w:val="22"/>
                <w:szCs w:val="22"/>
                <w:lang w:val="lt-LT"/>
              </w:rPr>
              <w:t>pointes</w:t>
            </w:r>
            <w:proofErr w:type="spellEnd"/>
            <w:r w:rsidRPr="00007B54">
              <w:rPr>
                <w:rFonts w:ascii="Times New Roman" w:eastAsia="Calibri" w:hAnsi="Times New Roman" w:cs="Times New Roman"/>
                <w:sz w:val="22"/>
                <w:szCs w:val="22"/>
                <w:lang w:val="lt-LT"/>
              </w:rPr>
              <w:t>)</w:t>
            </w:r>
          </w:p>
          <w:p w14:paraId="7EBF2413"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2856CA33"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47F7D33F"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lastRenderedPageBreak/>
              <w:t>Kraujagyslių sutrikimai</w:t>
            </w:r>
          </w:p>
          <w:p w14:paraId="096FFD58"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669CE3BE"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497C6F8" w14:textId="7F67839F"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DB8D3A9"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Šilumos pojūtis ar veido paraudimas</w:t>
            </w:r>
          </w:p>
        </w:tc>
      </w:tr>
      <w:tr w:rsidR="003D20F4" w:rsidRPr="00007B54" w14:paraId="21C1EE8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BD9D8DA" w14:textId="413169E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5F60DB17" w14:textId="77777777" w:rsidR="003D20F4" w:rsidRPr="00007B54" w:rsidRDefault="009C03AB">
            <w:pPr>
              <w:spacing w:after="0" w:line="240" w:lineRule="auto"/>
              <w:rPr>
                <w:rFonts w:ascii="Times New Roman" w:eastAsia="Calibri" w:hAnsi="Times New Roman" w:cs="Times New Roman"/>
                <w:sz w:val="22"/>
                <w:szCs w:val="22"/>
                <w:lang w:val="lt-LT"/>
              </w:rPr>
            </w:pPr>
            <w:proofErr w:type="spellStart"/>
            <w:r w:rsidRPr="00007B54">
              <w:rPr>
                <w:rFonts w:ascii="Times New Roman" w:eastAsia="Calibri" w:hAnsi="Times New Roman" w:cs="Times New Roman"/>
                <w:sz w:val="22"/>
                <w:szCs w:val="22"/>
                <w:lang w:val="lt-LT"/>
              </w:rPr>
              <w:t>Hipotenzija</w:t>
            </w:r>
            <w:proofErr w:type="spellEnd"/>
          </w:p>
        </w:tc>
      </w:tr>
      <w:tr w:rsidR="003D20F4" w:rsidRPr="00007B54" w14:paraId="0C226DB9"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1D2248ED"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Kvėpavimo sistemos, krūtinės ląstos ir tarpuplaučio sutrikimai</w:t>
            </w:r>
          </w:p>
          <w:p w14:paraId="475467E4"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3247DCAB"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FD80828" w14:textId="1FB9194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3DBDB7FB"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Žagsėjimas.</w:t>
            </w:r>
          </w:p>
        </w:tc>
      </w:tr>
      <w:tr w:rsidR="003D20F4" w:rsidRPr="00007B54" w14:paraId="1DA65BEE"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09E966B7"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Virškinimo trakto sutrikimai</w:t>
            </w:r>
          </w:p>
          <w:p w14:paraId="5A161EBF"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08829ED1"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2218B70" w14:textId="1B0BF936"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2BEEF03A"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Vidurių užkietėjimas</w:t>
            </w:r>
          </w:p>
        </w:tc>
      </w:tr>
      <w:tr w:rsidR="003D20F4" w:rsidRPr="00007B54" w14:paraId="48026E1D"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16135ED1"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Kepenų, tulžies pūslės ir latakų sutrikimai</w:t>
            </w:r>
          </w:p>
          <w:p w14:paraId="002935D2" w14:textId="77777777" w:rsidR="003D20F4" w:rsidRPr="00007B54" w:rsidRDefault="003D20F4">
            <w:pPr>
              <w:spacing w:after="0" w:line="240" w:lineRule="auto"/>
              <w:rPr>
                <w:rFonts w:ascii="Times New Roman" w:eastAsia="Calibri" w:hAnsi="Times New Roman" w:cs="Times New Roman"/>
                <w:sz w:val="22"/>
                <w:szCs w:val="22"/>
                <w:lang w:val="lt-LT"/>
              </w:rPr>
            </w:pPr>
          </w:p>
        </w:tc>
      </w:tr>
      <w:tr w:rsidR="003D20F4" w:rsidRPr="00007B54" w14:paraId="36440640"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0472A8D" w14:textId="3564517A"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Nedažnas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6538272E" w14:textId="77777777" w:rsidR="003D20F4" w:rsidRPr="00007B54" w:rsidRDefault="009C03AB">
            <w:pPr>
              <w:spacing w:after="0" w:line="240" w:lineRule="auto"/>
              <w:rPr>
                <w:rFonts w:ascii="Times New Roman" w:eastAsia="Calibri" w:hAnsi="Times New Roman" w:cs="Times New Roman"/>
                <w:sz w:val="22"/>
                <w:szCs w:val="22"/>
                <w:u w:val="single"/>
                <w:lang w:val="lt-LT"/>
              </w:rPr>
            </w:pPr>
            <w:proofErr w:type="spellStart"/>
            <w:r w:rsidRPr="00007B54">
              <w:rPr>
                <w:rFonts w:ascii="Times New Roman" w:eastAsia="Calibri" w:hAnsi="Times New Roman" w:cs="Times New Roman"/>
                <w:sz w:val="22"/>
                <w:szCs w:val="22"/>
                <w:lang w:val="lt-LT"/>
              </w:rPr>
              <w:t>Besimptomiai</w:t>
            </w:r>
            <w:proofErr w:type="spellEnd"/>
            <w:r w:rsidRPr="00007B54">
              <w:rPr>
                <w:rFonts w:ascii="Times New Roman" w:eastAsia="Calibri" w:hAnsi="Times New Roman" w:cs="Times New Roman"/>
                <w:sz w:val="22"/>
                <w:szCs w:val="22"/>
                <w:lang w:val="lt-LT"/>
              </w:rPr>
              <w:t xml:space="preserve"> kepenų funkcijos tyrimų pakitimai*.</w:t>
            </w:r>
          </w:p>
        </w:tc>
      </w:tr>
      <w:tr w:rsidR="003D20F4" w:rsidRPr="00007B54" w14:paraId="111F71B5"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B0865C"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 xml:space="preserve">* šie reiškiniai dažniausiai nustatyti pacientams, kuriems buvo skiriama </w:t>
            </w:r>
            <w:proofErr w:type="spellStart"/>
            <w:r w:rsidRPr="00007B54">
              <w:rPr>
                <w:rFonts w:ascii="Times New Roman" w:eastAsia="Calibri" w:hAnsi="Times New Roman" w:cs="Times New Roman"/>
                <w:sz w:val="22"/>
                <w:szCs w:val="22"/>
                <w:lang w:val="lt-LT"/>
              </w:rPr>
              <w:t>cisplatinos</w:t>
            </w:r>
            <w:proofErr w:type="spellEnd"/>
            <w:r w:rsidRPr="00007B54">
              <w:rPr>
                <w:rFonts w:ascii="Times New Roman" w:eastAsia="Calibri" w:hAnsi="Times New Roman" w:cs="Times New Roman"/>
                <w:sz w:val="22"/>
                <w:szCs w:val="22"/>
                <w:lang w:val="lt-LT"/>
              </w:rPr>
              <w:t xml:space="preserve"> chemoterapija.</w:t>
            </w:r>
          </w:p>
        </w:tc>
      </w:tr>
      <w:tr w:rsidR="003D20F4" w:rsidRPr="00007B54" w14:paraId="5592D1DB" w14:textId="77777777">
        <w:trPr>
          <w:cantSplit/>
        </w:trPr>
        <w:tc>
          <w:tcPr>
            <w:tcW w:w="9069" w:type="dxa"/>
            <w:gridSpan w:val="2"/>
            <w:tcBorders>
              <w:top w:val="single" w:sz="4" w:space="0" w:color="000000"/>
              <w:left w:val="single" w:sz="4" w:space="0" w:color="000000"/>
              <w:bottom w:val="single" w:sz="4" w:space="0" w:color="000000"/>
              <w:right w:val="single" w:sz="4" w:space="0" w:color="000000"/>
            </w:tcBorders>
            <w:shd w:val="clear" w:color="auto" w:fill="auto"/>
          </w:tcPr>
          <w:p w14:paraId="7E59F103" w14:textId="77777777" w:rsidR="003D20F4" w:rsidRPr="00007B54" w:rsidRDefault="009C03AB">
            <w:pPr>
              <w:spacing w:after="0" w:line="240" w:lineRule="auto"/>
              <w:rPr>
                <w:rFonts w:ascii="Times New Roman" w:eastAsia="Calibri" w:hAnsi="Times New Roman" w:cs="Times New Roman"/>
                <w:b/>
                <w:sz w:val="22"/>
                <w:szCs w:val="22"/>
                <w:lang w:val="lt-LT"/>
              </w:rPr>
            </w:pPr>
            <w:r w:rsidRPr="00007B54">
              <w:rPr>
                <w:rFonts w:ascii="Times New Roman" w:eastAsia="Calibri" w:hAnsi="Times New Roman" w:cs="Times New Roman"/>
                <w:b/>
                <w:sz w:val="22"/>
                <w:szCs w:val="22"/>
                <w:lang w:val="lt-LT"/>
              </w:rPr>
              <w:t>Odos ir poodinio audinio sutrikimai</w:t>
            </w:r>
          </w:p>
          <w:p w14:paraId="5B7FEC23" w14:textId="77777777" w:rsidR="003D20F4" w:rsidRPr="00007B54" w:rsidRDefault="003D20F4">
            <w:pPr>
              <w:spacing w:after="0" w:line="240" w:lineRule="auto"/>
              <w:rPr>
                <w:rFonts w:ascii="Times New Roman" w:eastAsia="Calibri" w:hAnsi="Times New Roman" w:cs="Times New Roman"/>
                <w:sz w:val="22"/>
                <w:szCs w:val="22"/>
                <w:u w:val="single"/>
                <w:lang w:val="lt-LT"/>
              </w:rPr>
            </w:pPr>
          </w:p>
        </w:tc>
      </w:tr>
      <w:tr w:rsidR="003D20F4" w14:paraId="1A690B27" w14:textId="77777777">
        <w:trPr>
          <w:cantSplit/>
        </w:trPr>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7C89A1E9" w14:textId="77777777" w:rsidR="003D20F4" w:rsidRPr="00007B54" w:rsidRDefault="009C03AB">
            <w:pPr>
              <w:spacing w:after="0" w:line="240" w:lineRule="auto"/>
              <w:rPr>
                <w:rFonts w:ascii="Times New Roman" w:eastAsia="Calibri" w:hAnsi="Times New Roman" w:cs="Times New Roman"/>
                <w:sz w:val="22"/>
                <w:szCs w:val="22"/>
                <w:lang w:val="lt-LT"/>
              </w:rPr>
            </w:pPr>
            <w:r w:rsidRPr="00007B54">
              <w:rPr>
                <w:rFonts w:ascii="Times New Roman" w:eastAsia="Calibri" w:hAnsi="Times New Roman" w:cs="Times New Roman"/>
                <w:sz w:val="22"/>
                <w:szCs w:val="22"/>
                <w:lang w:val="lt-LT"/>
              </w:rPr>
              <w:t>Labai retas</w:t>
            </w:r>
          </w:p>
        </w:tc>
        <w:tc>
          <w:tcPr>
            <w:tcW w:w="6023" w:type="dxa"/>
            <w:tcBorders>
              <w:top w:val="single" w:sz="4" w:space="0" w:color="000000"/>
              <w:left w:val="single" w:sz="4" w:space="0" w:color="000000"/>
              <w:bottom w:val="single" w:sz="4" w:space="0" w:color="000000"/>
              <w:right w:val="single" w:sz="4" w:space="0" w:color="000000"/>
            </w:tcBorders>
            <w:shd w:val="clear" w:color="auto" w:fill="auto"/>
          </w:tcPr>
          <w:p w14:paraId="4715624D" w14:textId="77777777" w:rsidR="003D20F4" w:rsidRPr="00007B54" w:rsidRDefault="009C03AB">
            <w:pPr>
              <w:spacing w:after="0" w:line="240" w:lineRule="auto"/>
              <w:rPr>
                <w:rFonts w:ascii="Times New Roman" w:eastAsia="Calibri" w:hAnsi="Times New Roman" w:cs="Times New Roman"/>
                <w:sz w:val="22"/>
                <w:szCs w:val="22"/>
                <w:u w:val="single"/>
                <w:lang w:val="lt-LT"/>
              </w:rPr>
            </w:pPr>
            <w:r w:rsidRPr="00007B54">
              <w:rPr>
                <w:rFonts w:ascii="Times New Roman" w:eastAsia="Calibri" w:hAnsi="Times New Roman" w:cs="Times New Roman"/>
                <w:sz w:val="22"/>
                <w:szCs w:val="22"/>
                <w:lang w:val="lt-LT"/>
              </w:rPr>
              <w:t xml:space="preserve">Odos išbėrimas, toksinė epidermio </w:t>
            </w:r>
            <w:proofErr w:type="spellStart"/>
            <w:r w:rsidRPr="00007B54">
              <w:rPr>
                <w:rFonts w:ascii="Times New Roman" w:eastAsia="Calibri" w:hAnsi="Times New Roman" w:cs="Times New Roman"/>
                <w:sz w:val="22"/>
                <w:szCs w:val="22"/>
                <w:lang w:val="lt-LT"/>
              </w:rPr>
              <w:t>nekrolizė</w:t>
            </w:r>
            <w:proofErr w:type="spellEnd"/>
          </w:p>
        </w:tc>
      </w:tr>
    </w:tbl>
    <w:p w14:paraId="3D96118B" w14:textId="77777777" w:rsidR="003D20F4" w:rsidRDefault="009C03AB">
      <w:pPr>
        <w:spacing w:after="0" w:line="240" w:lineRule="auto"/>
      </w:pPr>
      <w:r>
        <w:rPr>
          <w:rFonts w:ascii="Times New Roman" w:eastAsia="Calibri" w:hAnsi="Times New Roman" w:cs="Times New Roman"/>
          <w:sz w:val="22"/>
          <w:szCs w:val="22"/>
          <w:u w:val="single"/>
          <w:lang w:val="lt-LT"/>
        </w:rPr>
        <w:t>Vaikai</w:t>
      </w:r>
    </w:p>
    <w:p w14:paraId="412BCE5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Vaikams ir paaugliams pasireiškę nepageidaujami reiškiniai buvo panašūs į pasireiškusius suaugusiems žmonėms.</w:t>
      </w:r>
    </w:p>
    <w:p w14:paraId="4898FA4A" w14:textId="77777777" w:rsidR="003D20F4" w:rsidRDefault="003D20F4">
      <w:pPr>
        <w:spacing w:after="0" w:line="240" w:lineRule="auto"/>
        <w:rPr>
          <w:rFonts w:ascii="Times New Roman" w:eastAsia="Calibri" w:hAnsi="Times New Roman" w:cs="Times New Roman"/>
          <w:sz w:val="22"/>
          <w:szCs w:val="22"/>
          <w:lang w:val="lt-LT"/>
        </w:rPr>
      </w:pPr>
    </w:p>
    <w:p w14:paraId="2FC6B250" w14:textId="77777777" w:rsidR="003D20F4" w:rsidRPr="00007B54" w:rsidRDefault="009C03AB">
      <w:pPr>
        <w:spacing w:after="0" w:line="240" w:lineRule="auto"/>
        <w:rPr>
          <w:rFonts w:ascii="Times New Roman" w:eastAsia="Calibri" w:hAnsi="Times New Roman" w:cs="Times New Roman"/>
          <w:bCs/>
          <w:sz w:val="22"/>
          <w:szCs w:val="22"/>
          <w:u w:val="single"/>
          <w:lang w:val="lt-LT"/>
        </w:rPr>
      </w:pPr>
      <w:r w:rsidRPr="00007B54">
        <w:rPr>
          <w:rFonts w:ascii="Times New Roman" w:eastAsia="Calibri" w:hAnsi="Times New Roman" w:cs="Times New Roman"/>
          <w:bCs/>
          <w:sz w:val="22"/>
          <w:szCs w:val="22"/>
          <w:u w:val="single"/>
          <w:lang w:val="lt-LT"/>
        </w:rPr>
        <w:t>Nepageidaujamos reakcijos gautos iš spontaninių pranešimų ir literatūros atvejų (dažnis nežinomas)</w:t>
      </w:r>
    </w:p>
    <w:p w14:paraId="74B38133" w14:textId="77777777" w:rsidR="003D20F4" w:rsidRDefault="003D20F4">
      <w:pPr>
        <w:spacing w:after="0" w:line="240" w:lineRule="auto"/>
        <w:rPr>
          <w:rFonts w:ascii="Times New Roman" w:eastAsia="Calibri" w:hAnsi="Times New Roman" w:cs="Times New Roman"/>
          <w:sz w:val="22"/>
          <w:szCs w:val="22"/>
          <w:lang w:val="lt-LT"/>
        </w:rPr>
      </w:pPr>
    </w:p>
    <w:p w14:paraId="25706F13" w14:textId="15505C03" w:rsidR="003D20F4" w:rsidRDefault="009C03AB">
      <w:pPr>
        <w:spacing w:after="0" w:line="240" w:lineRule="auto"/>
      </w:pPr>
      <w:r>
        <w:rPr>
          <w:rFonts w:ascii="Times New Roman" w:eastAsia="Calibri" w:hAnsi="Times New Roman" w:cs="Times New Roman"/>
          <w:sz w:val="22"/>
          <w:szCs w:val="22"/>
          <w:lang w:val="lt-LT"/>
        </w:rPr>
        <w:t>Apie šias nepageidaujamas reakcijas buvo sužinota iš spontaninių pranešimų ir literatūros atvejų, vaistin</w:t>
      </w:r>
      <w:r w:rsidR="00733447">
        <w:rPr>
          <w:rFonts w:ascii="Times New Roman" w:eastAsia="Calibri" w:hAnsi="Times New Roman" w:cs="Times New Roman"/>
          <w:sz w:val="22"/>
          <w:szCs w:val="22"/>
          <w:lang w:val="lt-LT"/>
        </w:rPr>
        <w:t>į</w:t>
      </w:r>
      <w:r>
        <w:rPr>
          <w:rFonts w:ascii="Times New Roman" w:eastAsia="Calibri" w:hAnsi="Times New Roman" w:cs="Times New Roman"/>
          <w:sz w:val="22"/>
          <w:szCs w:val="22"/>
          <w:lang w:val="lt-LT"/>
        </w:rPr>
        <w:t xml:space="preserve"> preparat</w:t>
      </w:r>
      <w:r w:rsidR="00733447">
        <w:rPr>
          <w:rFonts w:ascii="Times New Roman" w:eastAsia="Calibri" w:hAnsi="Times New Roman" w:cs="Times New Roman"/>
          <w:sz w:val="22"/>
          <w:szCs w:val="22"/>
          <w:lang w:val="lt-LT"/>
        </w:rPr>
        <w:t>ą</w:t>
      </w:r>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pate</w:t>
      </w:r>
      <w:r w:rsidR="00733447">
        <w:rPr>
          <w:rFonts w:ascii="Times New Roman" w:eastAsia="Calibri" w:hAnsi="Times New Roman" w:cs="Times New Roman"/>
          <w:sz w:val="22"/>
          <w:szCs w:val="22"/>
          <w:lang w:val="lt-LT"/>
        </w:rPr>
        <w:t>i</w:t>
      </w:r>
      <w:r>
        <w:rPr>
          <w:rFonts w:ascii="Times New Roman" w:eastAsia="Calibri" w:hAnsi="Times New Roman" w:cs="Times New Roman"/>
          <w:sz w:val="22"/>
          <w:szCs w:val="22"/>
          <w:lang w:val="lt-LT"/>
        </w:rPr>
        <w:t xml:space="preserve">kus į rinką. Kadangi apie šias nepageidaujamas reakcijas savanoriškai praneša iš nenustatyto dydžio populiacijos, neįmanoma patikimai įvertinti jų dažnio, todėl jis yra nežinomas. Nepageidaujamos reakcijos išvardytos pagal </w:t>
      </w:r>
      <w:proofErr w:type="spellStart"/>
      <w:r>
        <w:rPr>
          <w:rFonts w:ascii="Times New Roman" w:eastAsia="Calibri" w:hAnsi="Times New Roman" w:cs="Times New Roman"/>
          <w:sz w:val="22"/>
          <w:szCs w:val="22"/>
          <w:lang w:val="lt-LT"/>
        </w:rPr>
        <w:t>MedDRA</w:t>
      </w:r>
      <w:proofErr w:type="spellEnd"/>
      <w:r>
        <w:rPr>
          <w:rFonts w:ascii="Times New Roman" w:eastAsia="Calibri" w:hAnsi="Times New Roman" w:cs="Times New Roman"/>
          <w:sz w:val="22"/>
          <w:szCs w:val="22"/>
          <w:lang w:val="lt-LT"/>
        </w:rPr>
        <w:t xml:space="preserve"> klasifikacijos organų sistemų klases.</w:t>
      </w:r>
    </w:p>
    <w:p w14:paraId="6561F4F5" w14:textId="77777777" w:rsidR="003D20F4" w:rsidRDefault="003D20F4">
      <w:pPr>
        <w:spacing w:after="0" w:line="240" w:lineRule="auto"/>
        <w:rPr>
          <w:rFonts w:ascii="Times New Roman" w:eastAsia="Calibri" w:hAnsi="Times New Roman" w:cs="Times New Roman"/>
          <w:sz w:val="22"/>
          <w:szCs w:val="22"/>
          <w:lang w:val="lt-LT"/>
        </w:rPr>
      </w:pPr>
    </w:p>
    <w:p w14:paraId="79FF38A9" w14:textId="77777777" w:rsidR="003D20F4" w:rsidRDefault="009C03AB">
      <w:pPr>
        <w:spacing w:after="0" w:line="240" w:lineRule="auto"/>
        <w:rPr>
          <w:rFonts w:ascii="Times New Roman" w:eastAsia="Calibri" w:hAnsi="Times New Roman" w:cs="Times New Roman"/>
          <w:sz w:val="22"/>
          <w:szCs w:val="22"/>
          <w:lang w:val="es-ES"/>
        </w:rPr>
      </w:pPr>
      <w:r>
        <w:rPr>
          <w:rFonts w:ascii="Times New Roman" w:eastAsia="Calibri" w:hAnsi="Times New Roman" w:cs="Times New Roman"/>
          <w:b/>
          <w:sz w:val="22"/>
          <w:szCs w:val="22"/>
          <w:lang w:val="es-ES"/>
        </w:rPr>
        <w:t>2 </w:t>
      </w:r>
      <w:proofErr w:type="spellStart"/>
      <w:r>
        <w:rPr>
          <w:rFonts w:ascii="Times New Roman" w:eastAsia="Calibri" w:hAnsi="Times New Roman" w:cs="Times New Roman"/>
          <w:b/>
          <w:sz w:val="22"/>
          <w:szCs w:val="22"/>
          <w:lang w:val="es-ES"/>
        </w:rPr>
        <w:t>lentelė</w:t>
      </w:r>
      <w:proofErr w:type="spellEnd"/>
      <w:r>
        <w:rPr>
          <w:rFonts w:ascii="Times New Roman" w:eastAsia="Calibri" w:hAnsi="Times New Roman" w:cs="Times New Roman"/>
          <w:b/>
          <w:sz w:val="22"/>
          <w:szCs w:val="22"/>
          <w:lang w:val="es-ES"/>
        </w:rPr>
        <w:t>.</w:t>
      </w:r>
      <w:r>
        <w:rPr>
          <w:rFonts w:ascii="Times New Roman" w:eastAsia="Calibri" w:hAnsi="Times New Roman" w:cs="Times New Roman"/>
          <w:b/>
          <w:sz w:val="22"/>
          <w:szCs w:val="22"/>
          <w:lang w:val="es-ES"/>
        </w:rPr>
        <w:tab/>
      </w:r>
      <w:proofErr w:type="spellStart"/>
      <w:r>
        <w:rPr>
          <w:rFonts w:ascii="Times New Roman" w:eastAsia="Calibri" w:hAnsi="Times New Roman" w:cs="Times New Roman"/>
          <w:b/>
          <w:sz w:val="22"/>
          <w:szCs w:val="22"/>
          <w:lang w:val="es-ES"/>
        </w:rPr>
        <w:t>Nepageidaujamos</w:t>
      </w:r>
      <w:proofErr w:type="spellEnd"/>
      <w:r>
        <w:rPr>
          <w:rFonts w:ascii="Times New Roman" w:eastAsia="Calibri" w:hAnsi="Times New Roman" w:cs="Times New Roman"/>
          <w:b/>
          <w:sz w:val="22"/>
          <w:szCs w:val="22"/>
          <w:lang w:val="es-ES"/>
        </w:rPr>
        <w:t xml:space="preserve"> </w:t>
      </w:r>
      <w:proofErr w:type="spellStart"/>
      <w:r>
        <w:rPr>
          <w:rFonts w:ascii="Times New Roman" w:eastAsia="Calibri" w:hAnsi="Times New Roman" w:cs="Times New Roman"/>
          <w:b/>
          <w:sz w:val="22"/>
          <w:szCs w:val="22"/>
          <w:lang w:val="es-ES"/>
        </w:rPr>
        <w:t>reakcijos</w:t>
      </w:r>
      <w:proofErr w:type="spellEnd"/>
    </w:p>
    <w:p w14:paraId="4F2DAD8B" w14:textId="77777777" w:rsidR="003D20F4" w:rsidRDefault="003D20F4">
      <w:pPr>
        <w:spacing w:after="0" w:line="240" w:lineRule="auto"/>
        <w:rPr>
          <w:rFonts w:ascii="Times New Roman" w:eastAsia="Calibri" w:hAnsi="Times New Roman" w:cs="Times New Roman"/>
          <w:sz w:val="22"/>
          <w:szCs w:val="22"/>
          <w:lang w:val="lt-LT"/>
        </w:rPr>
      </w:pPr>
    </w:p>
    <w:tbl>
      <w:tblPr>
        <w:tblW w:w="5000" w:type="pct"/>
        <w:tblLook w:val="04A0" w:firstRow="1" w:lastRow="0" w:firstColumn="1" w:lastColumn="0" w:noHBand="0" w:noVBand="1"/>
      </w:tblPr>
      <w:tblGrid>
        <w:gridCol w:w="9060"/>
      </w:tblGrid>
      <w:tr w:rsidR="003D20F4" w14:paraId="6FB0DE07" w14:textId="77777777">
        <w:trPr>
          <w:cantSplit/>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26679AF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Širdies sutrikimai</w:t>
            </w:r>
          </w:p>
        </w:tc>
      </w:tr>
      <w:tr w:rsidR="003D20F4" w14:paraId="6BEA257A" w14:textId="77777777">
        <w:trPr>
          <w:cantSplit/>
        </w:trPr>
        <w:tc>
          <w:tcPr>
            <w:tcW w:w="9070" w:type="dxa"/>
            <w:tcBorders>
              <w:top w:val="single" w:sz="4" w:space="0" w:color="000000"/>
              <w:left w:val="single" w:sz="4" w:space="0" w:color="000000"/>
              <w:bottom w:val="single" w:sz="4" w:space="0" w:color="000000"/>
              <w:right w:val="single" w:sz="4" w:space="0" w:color="000000"/>
            </w:tcBorders>
            <w:shd w:val="clear" w:color="auto" w:fill="auto"/>
          </w:tcPr>
          <w:p w14:paraId="6F42ACC0"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lang w:val="lt-LT"/>
              </w:rPr>
              <w:t>Miokardo išemija</w:t>
            </w:r>
          </w:p>
        </w:tc>
      </w:tr>
    </w:tbl>
    <w:p w14:paraId="10ACB089" w14:textId="77777777" w:rsidR="003D20F4" w:rsidRDefault="003D20F4">
      <w:pPr>
        <w:spacing w:after="0" w:line="240" w:lineRule="auto"/>
        <w:rPr>
          <w:rFonts w:ascii="Times New Roman" w:eastAsia="Calibri" w:hAnsi="Times New Roman" w:cs="Times New Roman"/>
          <w:sz w:val="22"/>
          <w:szCs w:val="22"/>
          <w:lang w:val="lt-LT"/>
        </w:rPr>
      </w:pPr>
    </w:p>
    <w:p w14:paraId="4BFD2AF2" w14:textId="77777777" w:rsidR="003D20F4" w:rsidRDefault="009C03AB">
      <w:pPr>
        <w:spacing w:after="0" w:line="240" w:lineRule="auto"/>
        <w:jc w:val="both"/>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Pranešimas apie įtariamas nepageidaujamas reakcijas</w:t>
      </w:r>
    </w:p>
    <w:p w14:paraId="4A656213" w14:textId="77777777" w:rsidR="003D20F4" w:rsidRDefault="009C03AB">
      <w:pPr>
        <w:spacing w:after="0" w:line="240" w:lineRule="auto"/>
      </w:pPr>
      <w:r>
        <w:rPr>
          <w:rFonts w:ascii="Times New Roman" w:eastAsia="Calibri" w:hAnsi="Times New Roman" w:cs="Times New Roman"/>
          <w:sz w:val="22"/>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r>
          <w:rPr>
            <w:rFonts w:ascii="Times New Roman" w:eastAsia="Calibri" w:hAnsi="Times New Roman" w:cs="Times New Roman"/>
            <w:color w:val="0000FF"/>
            <w:sz w:val="22"/>
            <w:szCs w:val="22"/>
            <w:u w:val="single"/>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r>
          <w:rPr>
            <w:rFonts w:ascii="Times New Roman" w:eastAsia="Calibri" w:hAnsi="Times New Roman" w:cs="Times New Roman"/>
            <w:color w:val="0000FF"/>
            <w:sz w:val="22"/>
            <w:szCs w:val="22"/>
            <w:u w:val="single"/>
            <w:lang w:val="lt-LT"/>
          </w:rPr>
          <w:t>NepageidaujamaR@vvkt.lt</w:t>
        </w:r>
      </w:hyperlink>
      <w:r>
        <w:rPr>
          <w:rFonts w:ascii="Times New Roman" w:eastAsia="Calibri" w:hAnsi="Times New Roman" w:cs="Times New Roman"/>
          <w:sz w:val="22"/>
          <w:szCs w:val="22"/>
          <w:lang w:val="lt-LT"/>
        </w:rPr>
        <w:t xml:space="preserve">), per interneto svetainę (adresu </w:t>
      </w:r>
      <w:hyperlink r:id="rId10">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z w:val="22"/>
          <w:szCs w:val="22"/>
          <w:lang w:val="lt-LT"/>
        </w:rPr>
        <w:t>).</w:t>
      </w:r>
    </w:p>
    <w:p w14:paraId="2E705CC7" w14:textId="77777777" w:rsidR="003D20F4" w:rsidRDefault="003D20F4">
      <w:pPr>
        <w:spacing w:after="0" w:line="240" w:lineRule="auto"/>
        <w:rPr>
          <w:rFonts w:ascii="Times New Roman" w:eastAsia="Calibri" w:hAnsi="Times New Roman" w:cs="Times New Roman"/>
          <w:sz w:val="22"/>
          <w:szCs w:val="22"/>
          <w:lang w:val="lt-LT"/>
        </w:rPr>
      </w:pPr>
    </w:p>
    <w:p w14:paraId="27A40B0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4.9</w:t>
      </w:r>
      <w:r>
        <w:rPr>
          <w:rFonts w:ascii="Times New Roman" w:eastAsia="Calibri" w:hAnsi="Times New Roman" w:cs="Times New Roman"/>
          <w:b/>
          <w:kern w:val="2"/>
          <w:sz w:val="22"/>
          <w:szCs w:val="22"/>
          <w:lang w:val="lt-LT"/>
        </w:rPr>
        <w:tab/>
        <w:t>Perdozavimas</w:t>
      </w:r>
    </w:p>
    <w:p w14:paraId="5B4798A7" w14:textId="77777777" w:rsidR="003D20F4" w:rsidRDefault="003D20F4">
      <w:pPr>
        <w:spacing w:after="0" w:line="240" w:lineRule="auto"/>
        <w:rPr>
          <w:rFonts w:ascii="Times New Roman" w:eastAsia="Calibri" w:hAnsi="Times New Roman" w:cs="Times New Roman"/>
          <w:sz w:val="22"/>
          <w:szCs w:val="22"/>
          <w:lang w:val="lt-LT"/>
        </w:rPr>
      </w:pPr>
    </w:p>
    <w:p w14:paraId="64B836B4"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perdozavimo atvejų yra mažai. Vaistinio preparato perdozavus, dažniausiai atsiranda tokių pat simptomų, kaip ir vartojant rekomenduojamą dozę (žr. 4.8 skyrių). Perdozavus, buvo pranešta apie regėjimo sutrikimus, stiprų vidurių užkietėjimą, </w:t>
      </w:r>
      <w:proofErr w:type="spellStart"/>
      <w:r>
        <w:rPr>
          <w:rFonts w:ascii="Times New Roman" w:eastAsia="Calibri" w:hAnsi="Times New Roman" w:cs="Times New Roman"/>
          <w:sz w:val="22"/>
          <w:szCs w:val="22"/>
          <w:lang w:val="lt-LT"/>
        </w:rPr>
        <w:t>hipotenziją</w:t>
      </w:r>
      <w:proofErr w:type="spellEnd"/>
      <w:r>
        <w:rPr>
          <w:rFonts w:ascii="Times New Roman" w:eastAsia="Calibri" w:hAnsi="Times New Roman" w:cs="Times New Roman"/>
          <w:sz w:val="22"/>
          <w:szCs w:val="22"/>
          <w:lang w:val="lt-LT"/>
        </w:rPr>
        <w:t xml:space="preserve"> ir </w:t>
      </w:r>
      <w:proofErr w:type="spellStart"/>
      <w:r>
        <w:rPr>
          <w:rFonts w:ascii="Times New Roman" w:eastAsia="Calibri" w:hAnsi="Times New Roman" w:cs="Times New Roman"/>
          <w:sz w:val="22"/>
          <w:szCs w:val="22"/>
          <w:lang w:val="lt-LT"/>
        </w:rPr>
        <w:t>vazovaginius</w:t>
      </w:r>
      <w:proofErr w:type="spellEnd"/>
      <w:r>
        <w:rPr>
          <w:rFonts w:ascii="Times New Roman" w:eastAsia="Calibri" w:hAnsi="Times New Roman" w:cs="Times New Roman"/>
          <w:sz w:val="22"/>
          <w:szCs w:val="22"/>
          <w:lang w:val="lt-LT"/>
        </w:rPr>
        <w:t xml:space="preserve"> epizodus su laikina antro laipsnio </w:t>
      </w:r>
      <w:proofErr w:type="spellStart"/>
      <w:r>
        <w:rPr>
          <w:rFonts w:ascii="Times New Roman" w:eastAsia="Calibri" w:hAnsi="Times New Roman" w:cs="Times New Roman"/>
          <w:sz w:val="22"/>
          <w:szCs w:val="22"/>
          <w:lang w:val="lt-LT"/>
        </w:rPr>
        <w:t>atrioventrikuline</w:t>
      </w:r>
      <w:proofErr w:type="spellEnd"/>
      <w:r>
        <w:rPr>
          <w:rFonts w:ascii="Times New Roman" w:eastAsia="Calibri" w:hAnsi="Times New Roman" w:cs="Times New Roman"/>
          <w:sz w:val="22"/>
          <w:szCs w:val="22"/>
          <w:lang w:val="lt-LT"/>
        </w:rPr>
        <w:t xml:space="preserve"> blokada.</w:t>
      </w:r>
    </w:p>
    <w:p w14:paraId="0A1770C9" w14:textId="77777777" w:rsidR="003D20F4" w:rsidRDefault="003D20F4">
      <w:pPr>
        <w:spacing w:after="0" w:line="240" w:lineRule="auto"/>
        <w:rPr>
          <w:rFonts w:ascii="Times New Roman" w:eastAsia="Calibri" w:hAnsi="Times New Roman" w:cs="Times New Roman"/>
          <w:sz w:val="22"/>
          <w:szCs w:val="22"/>
          <w:lang w:val="lt-LT"/>
        </w:rPr>
      </w:pPr>
    </w:p>
    <w:p w14:paraId="404E76E2"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ilgina QT intervalą nuo dozės priklausomu būdu. Perdozavimo atveju rekomenduojama stebėti EKG.</w:t>
      </w:r>
    </w:p>
    <w:p w14:paraId="1D3387DB" w14:textId="77777777" w:rsidR="003D20F4" w:rsidRDefault="003D20F4">
      <w:pPr>
        <w:spacing w:after="0" w:line="240" w:lineRule="auto"/>
        <w:rPr>
          <w:rFonts w:ascii="Times New Roman" w:eastAsia="Calibri" w:hAnsi="Times New Roman" w:cs="Times New Roman"/>
          <w:sz w:val="22"/>
          <w:szCs w:val="22"/>
          <w:u w:val="single"/>
          <w:lang w:val="lt-LT"/>
        </w:rPr>
      </w:pPr>
    </w:p>
    <w:p w14:paraId="5CEFA889" w14:textId="77777777" w:rsidR="003D20F4" w:rsidRDefault="009C03AB">
      <w:pPr>
        <w:spacing w:after="0" w:line="240" w:lineRule="auto"/>
        <w:rPr>
          <w:rFonts w:ascii="Times New Roman" w:eastAsia="Calibri" w:hAnsi="Times New Roman" w:cs="Times New Roman"/>
          <w:sz w:val="22"/>
          <w:szCs w:val="22"/>
          <w:u w:val="single"/>
          <w:lang w:val="lt-LT"/>
        </w:rPr>
      </w:pPr>
      <w:r w:rsidRPr="00007B54">
        <w:rPr>
          <w:rFonts w:ascii="Times New Roman" w:eastAsia="Calibri" w:hAnsi="Times New Roman" w:cs="Times New Roman"/>
          <w:sz w:val="22"/>
          <w:szCs w:val="22"/>
          <w:u w:val="single"/>
          <w:lang w:val="lt-LT"/>
        </w:rPr>
        <w:t>Vaikų populiacija</w:t>
      </w:r>
    </w:p>
    <w:p w14:paraId="712170A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 xml:space="preserve">Buvo pranešta apie atvejus, kai atsitiktinai geriamojo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perdozavusiems vaikų populiacijos pacientams (kūdikiams ir vaikams nuo 12 mėnesių iki 2 metų viršijus apskaičiuotąją 4 mg/kg dozę per burną) pasireiškė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sindromą atitinkantis sutrikimas.</w:t>
      </w:r>
    </w:p>
    <w:p w14:paraId="2AEB8B30" w14:textId="77777777" w:rsidR="003D20F4" w:rsidRDefault="003D20F4">
      <w:pPr>
        <w:spacing w:after="0" w:line="240" w:lineRule="auto"/>
        <w:rPr>
          <w:rFonts w:ascii="Times New Roman" w:eastAsia="Calibri" w:hAnsi="Times New Roman" w:cs="Times New Roman"/>
          <w:sz w:val="22"/>
          <w:szCs w:val="22"/>
          <w:lang w:val="lt-LT"/>
        </w:rPr>
      </w:pPr>
    </w:p>
    <w:p w14:paraId="29478615"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Gydymas</w:t>
      </w:r>
    </w:p>
    <w:p w14:paraId="37EF9EB5" w14:textId="46E6A7FF" w:rsidR="003D20F4" w:rsidRDefault="009C03AB">
      <w:pPr>
        <w:spacing w:after="0" w:line="240" w:lineRule="auto"/>
      </w:pPr>
      <w:r>
        <w:rPr>
          <w:rFonts w:ascii="Times New Roman" w:eastAsia="Calibri" w:hAnsi="Times New Roman" w:cs="Times New Roman"/>
          <w:sz w:val="22"/>
          <w:szCs w:val="22"/>
          <w:lang w:val="lt-LT"/>
        </w:rPr>
        <w:t>Specifinio priešnuodžio nėra. Įtarus, kad vaistinio preparato perdozuota, pacientą reikia gydyti pagalbinėmis ir simptominėmis priemonėmis.</w:t>
      </w:r>
    </w:p>
    <w:p w14:paraId="7EA85FBD" w14:textId="77777777" w:rsidR="003D20F4" w:rsidRDefault="003D20F4">
      <w:pPr>
        <w:spacing w:after="0" w:line="240" w:lineRule="auto"/>
        <w:rPr>
          <w:rFonts w:ascii="Times New Roman" w:eastAsia="Calibri" w:hAnsi="Times New Roman" w:cs="Times New Roman"/>
          <w:sz w:val="22"/>
          <w:szCs w:val="22"/>
          <w:lang w:val="lt-LT"/>
        </w:rPr>
      </w:pPr>
    </w:p>
    <w:p w14:paraId="1C6DDBA2" w14:textId="095E7680"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Ipekakuanos</w:t>
      </w:r>
      <w:proofErr w:type="spellEnd"/>
      <w:r>
        <w:rPr>
          <w:rFonts w:ascii="Times New Roman" w:eastAsia="Calibri" w:hAnsi="Times New Roman" w:cs="Times New Roman"/>
          <w:sz w:val="22"/>
          <w:szCs w:val="22"/>
          <w:lang w:val="lt-LT"/>
        </w:rPr>
        <w:t xml:space="preserve"> </w:t>
      </w:r>
      <w:r w:rsidR="00D06F61">
        <w:rPr>
          <w:rFonts w:ascii="Times New Roman" w:eastAsia="Calibri" w:hAnsi="Times New Roman" w:cs="Times New Roman"/>
          <w:sz w:val="22"/>
          <w:szCs w:val="22"/>
          <w:lang w:val="lt-LT"/>
        </w:rPr>
        <w:t xml:space="preserve">vaistinių </w:t>
      </w:r>
      <w:r>
        <w:rPr>
          <w:rFonts w:ascii="Times New Roman" w:eastAsia="Calibri" w:hAnsi="Times New Roman" w:cs="Times New Roman"/>
          <w:sz w:val="22"/>
          <w:szCs w:val="22"/>
          <w:lang w:val="lt-LT"/>
        </w:rPr>
        <w:t xml:space="preserve">preparatų vartoti nerekomenduojama, kadangi jų poveikis dėl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sukeliamo vėmimo slopinimo neturėtų pasireikšti.</w:t>
      </w:r>
    </w:p>
    <w:p w14:paraId="4B0679F9" w14:textId="77777777" w:rsidR="003D20F4" w:rsidRDefault="003D20F4">
      <w:pPr>
        <w:spacing w:after="0" w:line="240" w:lineRule="auto"/>
        <w:rPr>
          <w:rFonts w:ascii="Times New Roman" w:eastAsia="Calibri" w:hAnsi="Times New Roman" w:cs="Times New Roman"/>
          <w:sz w:val="22"/>
          <w:szCs w:val="22"/>
          <w:lang w:val="lt-LT"/>
        </w:rPr>
      </w:pPr>
    </w:p>
    <w:p w14:paraId="52823087" w14:textId="77777777" w:rsidR="003D20F4" w:rsidRDefault="003D20F4">
      <w:pPr>
        <w:spacing w:after="0" w:line="240" w:lineRule="auto"/>
        <w:rPr>
          <w:rFonts w:ascii="Times New Roman" w:eastAsia="Calibri" w:hAnsi="Times New Roman" w:cs="Times New Roman"/>
          <w:sz w:val="22"/>
          <w:szCs w:val="22"/>
          <w:lang w:val="lt-LT"/>
        </w:rPr>
      </w:pPr>
    </w:p>
    <w:p w14:paraId="678C9A89"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FARMAKOLOGINĖS SAVYBĖS</w:t>
      </w:r>
    </w:p>
    <w:p w14:paraId="18115E67" w14:textId="77777777" w:rsidR="003D20F4" w:rsidRDefault="003D20F4">
      <w:pPr>
        <w:spacing w:after="0" w:line="240" w:lineRule="auto"/>
        <w:rPr>
          <w:rFonts w:ascii="Times New Roman" w:eastAsia="Calibri" w:hAnsi="Times New Roman" w:cs="Times New Roman"/>
          <w:sz w:val="22"/>
          <w:szCs w:val="22"/>
          <w:lang w:val="lt-LT"/>
        </w:rPr>
      </w:pPr>
    </w:p>
    <w:p w14:paraId="6D5F46B8"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5.1</w:t>
      </w:r>
      <w:r>
        <w:rPr>
          <w:rFonts w:ascii="Times New Roman" w:eastAsia="Calibri" w:hAnsi="Times New Roman" w:cs="Times New Roman"/>
          <w:b/>
          <w:kern w:val="2"/>
          <w:sz w:val="22"/>
          <w:szCs w:val="22"/>
          <w:lang w:val="lt-LT"/>
        </w:rPr>
        <w:tab/>
      </w:r>
      <w:proofErr w:type="spellStart"/>
      <w:r>
        <w:rPr>
          <w:rFonts w:ascii="Times New Roman" w:eastAsia="Calibri" w:hAnsi="Times New Roman" w:cs="Times New Roman"/>
          <w:b/>
          <w:kern w:val="2"/>
          <w:sz w:val="22"/>
          <w:szCs w:val="22"/>
          <w:lang w:val="lt-LT"/>
        </w:rPr>
        <w:t>Farmakodinaminės</w:t>
      </w:r>
      <w:proofErr w:type="spellEnd"/>
      <w:r>
        <w:rPr>
          <w:rFonts w:ascii="Times New Roman" w:eastAsia="Calibri" w:hAnsi="Times New Roman" w:cs="Times New Roman"/>
          <w:b/>
          <w:kern w:val="2"/>
          <w:sz w:val="22"/>
          <w:szCs w:val="22"/>
          <w:lang w:val="lt-LT"/>
        </w:rPr>
        <w:t xml:space="preserve"> savybės</w:t>
      </w:r>
    </w:p>
    <w:p w14:paraId="7B28EE9C" w14:textId="77777777" w:rsidR="003D20F4" w:rsidRDefault="003D20F4">
      <w:pPr>
        <w:spacing w:after="0" w:line="240" w:lineRule="auto"/>
        <w:rPr>
          <w:rFonts w:ascii="Times New Roman" w:eastAsia="Calibri" w:hAnsi="Times New Roman" w:cs="Times New Roman"/>
          <w:sz w:val="22"/>
          <w:szCs w:val="22"/>
          <w:lang w:val="lt-LT"/>
        </w:rPr>
      </w:pPr>
    </w:p>
    <w:p w14:paraId="6C56DAEB"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Farmakoterapinė</w:t>
      </w:r>
      <w:proofErr w:type="spellEnd"/>
      <w:r>
        <w:rPr>
          <w:rFonts w:ascii="Times New Roman" w:eastAsia="Calibri" w:hAnsi="Times New Roman" w:cs="Times New Roman"/>
          <w:sz w:val="22"/>
          <w:szCs w:val="22"/>
          <w:lang w:val="lt-LT"/>
        </w:rPr>
        <w:t xml:space="preserve"> grupė –pykinimą ir vėmimą slopinantys vaistiniai preparatai,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vertAlign w:val="subscript"/>
          <w:lang w:val="lt-LT"/>
        </w:rPr>
        <w:t xml:space="preserve"> </w:t>
      </w:r>
      <w:r>
        <w:rPr>
          <w:rFonts w:ascii="Times New Roman" w:eastAsia="Calibri" w:hAnsi="Times New Roman" w:cs="Times New Roman"/>
          <w:sz w:val="22"/>
          <w:szCs w:val="22"/>
          <w:lang w:val="lt-LT"/>
        </w:rPr>
        <w:t>(5HT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w:t>
      </w:r>
      <w:r>
        <w:rPr>
          <w:rFonts w:ascii="Times New Roman" w:eastAsia="Calibri" w:hAnsi="Times New Roman" w:cs="Times New Roman"/>
          <w:sz w:val="22"/>
          <w:szCs w:val="22"/>
          <w:vertAlign w:val="subscript"/>
          <w:lang w:val="lt-LT"/>
        </w:rPr>
        <w:t xml:space="preserve"> </w:t>
      </w:r>
      <w:r>
        <w:rPr>
          <w:rFonts w:ascii="Times New Roman" w:eastAsia="Calibri" w:hAnsi="Times New Roman" w:cs="Times New Roman"/>
          <w:sz w:val="22"/>
          <w:szCs w:val="22"/>
          <w:lang w:val="lt-LT"/>
        </w:rPr>
        <w:t>antagonistai, ATC kodas – A04AA01.</w:t>
      </w:r>
    </w:p>
    <w:p w14:paraId="5B195A23" w14:textId="77777777" w:rsidR="003D20F4" w:rsidRDefault="003D20F4">
      <w:pPr>
        <w:spacing w:after="0" w:line="240" w:lineRule="auto"/>
        <w:rPr>
          <w:rFonts w:ascii="Times New Roman" w:eastAsia="Calibri" w:hAnsi="Times New Roman" w:cs="Times New Roman"/>
          <w:sz w:val="22"/>
          <w:szCs w:val="22"/>
          <w:lang w:val="lt-LT"/>
        </w:rPr>
      </w:pPr>
    </w:p>
    <w:p w14:paraId="76A3D8C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receptorių blokatorius. Kokiu būdu jis slopina pykinimą ir vėmimą, tiksliai nenustatyta. </w:t>
      </w:r>
    </w:p>
    <w:p w14:paraId="06C0A2B1" w14:textId="77777777" w:rsidR="003D20F4" w:rsidRDefault="003D20F4">
      <w:pPr>
        <w:spacing w:after="0" w:line="240" w:lineRule="auto"/>
        <w:rPr>
          <w:rFonts w:ascii="Times New Roman" w:eastAsia="Calibri" w:hAnsi="Times New Roman" w:cs="Times New Roman"/>
          <w:sz w:val="22"/>
          <w:szCs w:val="22"/>
          <w:lang w:val="lt-LT"/>
        </w:rPr>
      </w:pPr>
    </w:p>
    <w:p w14:paraId="272E039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Chemoterapijos ir radioterapijos metu plonojoje žarnoje gali daugiau išsiskirti 5 HT, kuris stimuliuodamas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 xml:space="preserve">receptorius aktyvina nervo klajoklio </w:t>
      </w:r>
      <w:proofErr w:type="spellStart"/>
      <w:r>
        <w:rPr>
          <w:rFonts w:ascii="Times New Roman" w:eastAsia="Calibri" w:hAnsi="Times New Roman" w:cs="Times New Roman"/>
          <w:sz w:val="22"/>
          <w:szCs w:val="22"/>
          <w:lang w:val="lt-LT"/>
        </w:rPr>
        <w:t>aferentinius</w:t>
      </w:r>
      <w:proofErr w:type="spellEnd"/>
      <w:r>
        <w:rPr>
          <w:rFonts w:ascii="Times New Roman" w:eastAsia="Calibri" w:hAnsi="Times New Roman" w:cs="Times New Roman"/>
          <w:sz w:val="22"/>
          <w:szCs w:val="22"/>
          <w:lang w:val="lt-LT"/>
        </w:rPr>
        <w:t xml:space="preserve"> impulsus. Todėl gali sukelti vėmimą.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tokio reflekso kilimą blokuoja.</w:t>
      </w:r>
    </w:p>
    <w:p w14:paraId="2B4CA6E7" w14:textId="77777777" w:rsidR="003D20F4" w:rsidRDefault="003D20F4">
      <w:pPr>
        <w:spacing w:after="0" w:line="240" w:lineRule="auto"/>
        <w:rPr>
          <w:rFonts w:ascii="Times New Roman" w:eastAsia="Calibri" w:hAnsi="Times New Roman" w:cs="Times New Roman"/>
          <w:sz w:val="22"/>
          <w:szCs w:val="22"/>
          <w:lang w:val="lt-LT"/>
        </w:rPr>
      </w:pPr>
    </w:p>
    <w:p w14:paraId="36ABA6B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Dėl nervo klajoklio </w:t>
      </w:r>
      <w:proofErr w:type="spellStart"/>
      <w:r>
        <w:rPr>
          <w:rFonts w:ascii="Times New Roman" w:eastAsia="Calibri" w:hAnsi="Times New Roman" w:cs="Times New Roman"/>
          <w:sz w:val="22"/>
          <w:szCs w:val="22"/>
          <w:lang w:val="lt-LT"/>
        </w:rPr>
        <w:t>aferentinių</w:t>
      </w:r>
      <w:proofErr w:type="spellEnd"/>
      <w:r>
        <w:rPr>
          <w:rFonts w:ascii="Times New Roman" w:eastAsia="Calibri" w:hAnsi="Times New Roman" w:cs="Times New Roman"/>
          <w:sz w:val="22"/>
          <w:szCs w:val="22"/>
          <w:lang w:val="lt-LT"/>
        </w:rPr>
        <w:t xml:space="preserve"> impulsų aktyvinimo daugiau 5 HT gali išsiskirti ir ketvirtojo smegenų skilvelio dugne esančioje struktūroje, vadinamoje </w:t>
      </w:r>
      <w:proofErr w:type="spellStart"/>
      <w:r>
        <w:rPr>
          <w:rFonts w:ascii="Times New Roman" w:eastAsia="Calibri" w:hAnsi="Times New Roman" w:cs="Times New Roman"/>
          <w:i/>
          <w:sz w:val="22"/>
          <w:szCs w:val="22"/>
          <w:lang w:val="lt-LT"/>
        </w:rPr>
        <w:t>Area</w:t>
      </w:r>
      <w:proofErr w:type="spellEnd"/>
      <w:r>
        <w:rPr>
          <w:rFonts w:ascii="Times New Roman" w:eastAsia="Calibri" w:hAnsi="Times New Roman" w:cs="Times New Roman"/>
          <w:i/>
          <w:sz w:val="22"/>
          <w:szCs w:val="22"/>
          <w:lang w:val="lt-LT"/>
        </w:rPr>
        <w:t xml:space="preserve"> </w:t>
      </w:r>
      <w:proofErr w:type="spellStart"/>
      <w:r>
        <w:rPr>
          <w:rFonts w:ascii="Times New Roman" w:eastAsia="Calibri" w:hAnsi="Times New Roman" w:cs="Times New Roman"/>
          <w:i/>
          <w:sz w:val="22"/>
          <w:szCs w:val="22"/>
          <w:lang w:val="lt-LT"/>
        </w:rPr>
        <w:t>postrema</w:t>
      </w:r>
      <w:proofErr w:type="spellEnd"/>
      <w:r>
        <w:rPr>
          <w:rFonts w:ascii="Times New Roman" w:eastAsia="Calibri" w:hAnsi="Times New Roman" w:cs="Times New Roman"/>
          <w:i/>
          <w:sz w:val="22"/>
          <w:szCs w:val="22"/>
          <w:lang w:val="lt-LT"/>
        </w:rPr>
        <w:t xml:space="preserve">, </w:t>
      </w:r>
      <w:r>
        <w:rPr>
          <w:rFonts w:ascii="Times New Roman" w:eastAsia="Calibri" w:hAnsi="Times New Roman" w:cs="Times New Roman"/>
          <w:sz w:val="22"/>
          <w:szCs w:val="22"/>
          <w:lang w:val="lt-LT"/>
        </w:rPr>
        <w:t xml:space="preserve">todėl vėmimas galimas ir dėl 5 HT poveikio galvos smegenims. Taigi chemoterapijos arba radioterapijos </w:t>
      </w:r>
      <w:proofErr w:type="spellStart"/>
      <w:r>
        <w:rPr>
          <w:rFonts w:ascii="Times New Roman" w:eastAsia="Calibri" w:hAnsi="Times New Roman" w:cs="Times New Roman"/>
          <w:sz w:val="22"/>
          <w:szCs w:val="22"/>
          <w:lang w:val="lt-LT"/>
        </w:rPr>
        <w:t>sukletą</w:t>
      </w:r>
      <w:proofErr w:type="spellEnd"/>
      <w:r>
        <w:rPr>
          <w:rFonts w:ascii="Times New Roman" w:eastAsia="Calibri" w:hAnsi="Times New Roman" w:cs="Times New Roman"/>
          <w:sz w:val="22"/>
          <w:szCs w:val="22"/>
          <w:lang w:val="lt-LT"/>
        </w:rPr>
        <w:t xml:space="preserve"> pykinimą ir vėmimą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slopina blokuodamas tikriausiai ir galvos smegenyse, ir periferijoje esančius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receptorius.</w:t>
      </w:r>
    </w:p>
    <w:p w14:paraId="72286AB0" w14:textId="77777777" w:rsidR="003D20F4" w:rsidRDefault="003D20F4">
      <w:pPr>
        <w:spacing w:after="0" w:line="240" w:lineRule="auto"/>
        <w:rPr>
          <w:rFonts w:ascii="Times New Roman" w:eastAsia="Calibri" w:hAnsi="Times New Roman" w:cs="Times New Roman"/>
          <w:sz w:val="22"/>
          <w:szCs w:val="22"/>
          <w:lang w:val="lt-LT"/>
        </w:rPr>
      </w:pPr>
    </w:p>
    <w:p w14:paraId="1391CD7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Kokiu būdu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slopina pooperacinį pykinimą ir vėmimą, nežinoma, tačiau manoma, jog tokiu pat, kaip ir sukeltą </w:t>
      </w:r>
      <w:proofErr w:type="spellStart"/>
      <w:r>
        <w:rPr>
          <w:rFonts w:ascii="Times New Roman" w:eastAsia="Calibri" w:hAnsi="Times New Roman" w:cs="Times New Roman"/>
          <w:sz w:val="22"/>
          <w:szCs w:val="22"/>
          <w:lang w:val="lt-LT"/>
        </w:rPr>
        <w:t>citostatikų</w:t>
      </w:r>
      <w:proofErr w:type="spellEnd"/>
      <w:r>
        <w:rPr>
          <w:rFonts w:ascii="Times New Roman" w:eastAsia="Calibri" w:hAnsi="Times New Roman" w:cs="Times New Roman"/>
          <w:sz w:val="22"/>
          <w:szCs w:val="22"/>
          <w:lang w:val="lt-LT"/>
        </w:rPr>
        <w:t>.</w:t>
      </w:r>
    </w:p>
    <w:p w14:paraId="5B83F484" w14:textId="77777777" w:rsidR="003D20F4" w:rsidRDefault="003D20F4">
      <w:pPr>
        <w:spacing w:after="0" w:line="240" w:lineRule="auto"/>
        <w:rPr>
          <w:rFonts w:ascii="Times New Roman" w:eastAsia="Calibri" w:hAnsi="Times New Roman" w:cs="Times New Roman"/>
          <w:sz w:val="22"/>
          <w:szCs w:val="22"/>
          <w:lang w:val="lt-LT"/>
        </w:rPr>
      </w:pPr>
    </w:p>
    <w:p w14:paraId="7048652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Prolaktino koncentracijos kraujo plazmoje vaistinis preparatas nekeičia.</w:t>
      </w:r>
    </w:p>
    <w:p w14:paraId="245EB83B" w14:textId="77777777" w:rsidR="003D20F4" w:rsidRDefault="003D20F4">
      <w:pPr>
        <w:spacing w:after="0" w:line="240" w:lineRule="auto"/>
        <w:rPr>
          <w:rFonts w:ascii="Times New Roman" w:eastAsia="Calibri" w:hAnsi="Times New Roman" w:cs="Times New Roman"/>
          <w:sz w:val="22"/>
          <w:szCs w:val="22"/>
          <w:lang w:val="lt-LT"/>
        </w:rPr>
      </w:pPr>
    </w:p>
    <w:p w14:paraId="60CE8886"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QT intervalo pailgėjimas</w:t>
      </w:r>
    </w:p>
    <w:p w14:paraId="6E585564"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poveikis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intervalui buvo įvertintas dvigubai aklo, atsitiktinių imčių,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ir aktyviai (</w:t>
      </w:r>
      <w:proofErr w:type="spellStart"/>
      <w:r>
        <w:rPr>
          <w:rFonts w:ascii="Times New Roman" w:eastAsia="Calibri" w:hAnsi="Times New Roman" w:cs="Times New Roman"/>
          <w:sz w:val="22"/>
          <w:szCs w:val="22"/>
          <w:lang w:val="lt-LT"/>
        </w:rPr>
        <w:t>moksifloksacinu</w:t>
      </w:r>
      <w:proofErr w:type="spellEnd"/>
      <w:r>
        <w:rPr>
          <w:rFonts w:ascii="Times New Roman" w:eastAsia="Calibri" w:hAnsi="Times New Roman" w:cs="Times New Roman"/>
          <w:sz w:val="22"/>
          <w:szCs w:val="22"/>
          <w:lang w:val="lt-LT"/>
        </w:rPr>
        <w:t xml:space="preserve">) kontroliuojamojo, kryžminio tyrimo, kuriame dalyvavo 58 sveiki suaugę vyrai ir moterys, metu. Į veną infuzijos būdu per 15 minučių buvo leistos 8 mg ir 32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dozės. Leidžiant didžiausią tirtą 32 mg dozę, didžiausias vidutinis (90 % PI viršutinė riba)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skirtumas, palyginti su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po pradinės korekcijos buvo 19,6 (21,5)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xml:space="preserve">. Leidžiant mažiausią tirtą 8 mg dozę, didžiausias vidutinis (90 % PI viršutinė riba)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skirtumas, palyginti su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po pradinės korekcijos buvo 5,8 (7,8)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Šio tyrimo duomenimis, didesnių kaip 480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ir ilgesnio kaip 60 </w:t>
      </w:r>
      <w:proofErr w:type="spellStart"/>
      <w:r>
        <w:rPr>
          <w:rFonts w:ascii="Times New Roman" w:eastAsia="Calibri" w:hAnsi="Times New Roman" w:cs="Times New Roman"/>
          <w:sz w:val="22"/>
          <w:szCs w:val="22"/>
          <w:lang w:val="lt-LT"/>
        </w:rPr>
        <w:t>ms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QTcF</w:t>
      </w:r>
      <w:proofErr w:type="spellEnd"/>
      <w:r>
        <w:rPr>
          <w:rFonts w:ascii="Times New Roman" w:eastAsia="Calibri" w:hAnsi="Times New Roman" w:cs="Times New Roman"/>
          <w:sz w:val="22"/>
          <w:szCs w:val="22"/>
          <w:lang w:val="lt-LT"/>
        </w:rPr>
        <w:t xml:space="preserve"> pailgėjimo išmatuota nebuvo. Išmatavus elektrokardiogramos PR ir QRS intervalus, reikšmingų pokyčių nepastebėta.</w:t>
      </w:r>
    </w:p>
    <w:p w14:paraId="4DD0DFED" w14:textId="77777777" w:rsidR="003D20F4" w:rsidRDefault="003D20F4">
      <w:pPr>
        <w:spacing w:after="0" w:line="240" w:lineRule="auto"/>
        <w:rPr>
          <w:rFonts w:ascii="Times New Roman" w:eastAsia="Calibri" w:hAnsi="Times New Roman" w:cs="Times New Roman"/>
          <w:sz w:val="22"/>
          <w:szCs w:val="22"/>
          <w:lang w:val="lt-LT"/>
        </w:rPr>
      </w:pPr>
    </w:p>
    <w:p w14:paraId="612B7803"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Vaikų populiacija</w:t>
      </w:r>
    </w:p>
    <w:p w14:paraId="5BA80107" w14:textId="77777777" w:rsidR="003D20F4" w:rsidRDefault="003D20F4">
      <w:pPr>
        <w:spacing w:after="0" w:line="240" w:lineRule="auto"/>
        <w:rPr>
          <w:rFonts w:ascii="Times New Roman" w:eastAsia="Calibri" w:hAnsi="Times New Roman" w:cs="Times New Roman"/>
          <w:sz w:val="22"/>
          <w:szCs w:val="22"/>
          <w:lang w:val="lt-LT"/>
        </w:rPr>
      </w:pPr>
    </w:p>
    <w:p w14:paraId="573C3FA2"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CSPV</w:t>
      </w:r>
    </w:p>
    <w:p w14:paraId="3D621EBD"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veiksmingumas, gydant vėžio chemoterapijos sukeltą vėmimą ir pykinimą, buvo įvertintas atsitiktinių imčių, dvigubai aklu būdu atlikto klinikinio tyrimo, kuriame dalyvavo 415 pacientai nuo 1 iki 18 metų amžiaus (S3AB3006), metu. Chemoterapijos dieną pacientai gavo arba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ir po 8–12 valandų 4 mg per burną vartojamo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arba 0,45 mg/kg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ir po 8–12 valandų per burną vartojamo </w:t>
      </w:r>
      <w:proofErr w:type="spellStart"/>
      <w:r>
        <w:rPr>
          <w:rFonts w:ascii="Times New Roman" w:eastAsia="Calibri" w:hAnsi="Times New Roman" w:cs="Times New Roman"/>
          <w:sz w:val="22"/>
          <w:szCs w:val="22"/>
          <w:lang w:val="lt-LT"/>
        </w:rPr>
        <w:t>placebo</w:t>
      </w:r>
      <w:proofErr w:type="spellEnd"/>
      <w:r>
        <w:rPr>
          <w:rFonts w:ascii="Times New Roman" w:eastAsia="Calibri" w:hAnsi="Times New Roman" w:cs="Times New Roman"/>
          <w:sz w:val="22"/>
          <w:szCs w:val="22"/>
          <w:lang w:val="lt-LT"/>
        </w:rPr>
        <w:t xml:space="preserve">. Po chemoterapijos abi grupės 3 paras vartojo po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du kartus per parą. Blogiausią chemoterapijos </w:t>
      </w:r>
      <w:r>
        <w:rPr>
          <w:rFonts w:ascii="Times New Roman" w:eastAsia="Calibri" w:hAnsi="Times New Roman" w:cs="Times New Roman"/>
          <w:sz w:val="22"/>
          <w:szCs w:val="22"/>
          <w:lang w:val="lt-LT"/>
        </w:rPr>
        <w:lastRenderedPageBreak/>
        <w:t>dieną vėmimas buvo visiškai kontroliuojamas 49 % (5 mg/m</w:t>
      </w:r>
      <w:r>
        <w:rPr>
          <w:rFonts w:ascii="Times New Roman" w:eastAsia="Calibri" w:hAnsi="Times New Roman" w:cs="Times New Roman"/>
          <w:sz w:val="22"/>
          <w:szCs w:val="22"/>
          <w:vertAlign w:val="superscript"/>
          <w:lang w:val="lt-LT"/>
        </w:rPr>
        <w:t>2</w:t>
      </w:r>
      <w:r>
        <w:rPr>
          <w:rFonts w:ascii="Times New Roman" w:eastAsia="Calibri" w:hAnsi="Times New Roman" w:cs="Times New Roman"/>
          <w:sz w:val="22"/>
          <w:szCs w:val="22"/>
          <w:lang w:val="lt-LT"/>
        </w:rPr>
        <w:t>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kartu su 4 mg per burną vartojamo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vartojusiųjų </w:t>
      </w:r>
      <w:proofErr w:type="spellStart"/>
      <w:r>
        <w:rPr>
          <w:rFonts w:ascii="Times New Roman" w:eastAsia="Calibri" w:hAnsi="Times New Roman" w:cs="Times New Roman"/>
          <w:sz w:val="22"/>
          <w:szCs w:val="22"/>
          <w:lang w:val="lt-LT"/>
        </w:rPr>
        <w:t>gupėje</w:t>
      </w:r>
      <w:proofErr w:type="spellEnd"/>
      <w:r>
        <w:rPr>
          <w:rFonts w:ascii="Times New Roman" w:eastAsia="Calibri" w:hAnsi="Times New Roman" w:cs="Times New Roman"/>
          <w:sz w:val="22"/>
          <w:szCs w:val="22"/>
          <w:lang w:val="lt-LT"/>
        </w:rPr>
        <w:t xml:space="preserve">) ir 41 % (0,45 mg/kg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į veną kartu su per burną vartojamu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vartojusiųjų </w:t>
      </w:r>
      <w:proofErr w:type="spellStart"/>
      <w:r>
        <w:rPr>
          <w:rFonts w:ascii="Times New Roman" w:eastAsia="Calibri" w:hAnsi="Times New Roman" w:cs="Times New Roman"/>
          <w:sz w:val="22"/>
          <w:szCs w:val="22"/>
          <w:lang w:val="lt-LT"/>
        </w:rPr>
        <w:t>gupėje</w:t>
      </w:r>
      <w:proofErr w:type="spellEnd"/>
      <w:r>
        <w:rPr>
          <w:rFonts w:ascii="Times New Roman" w:eastAsia="Calibri" w:hAnsi="Times New Roman" w:cs="Times New Roman"/>
          <w:sz w:val="22"/>
          <w:szCs w:val="22"/>
          <w:lang w:val="lt-LT"/>
        </w:rPr>
        <w:t xml:space="preserve">). Po chemoterapijos abi grupės 3 paras vartojo po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du kartus per parą. Pasireiškusių nepageidaujamų poveikių pobūdis ir dažnis abiejose grupėse buvo panašūs. </w:t>
      </w:r>
    </w:p>
    <w:p w14:paraId="78422048" w14:textId="77777777" w:rsidR="003D20F4" w:rsidRDefault="003D20F4">
      <w:pPr>
        <w:spacing w:after="0" w:line="240" w:lineRule="auto"/>
        <w:rPr>
          <w:rFonts w:ascii="Times New Roman" w:eastAsia="Calibri" w:hAnsi="Times New Roman" w:cs="Times New Roman"/>
          <w:sz w:val="22"/>
          <w:szCs w:val="22"/>
          <w:lang w:val="lt-LT"/>
        </w:rPr>
      </w:pPr>
    </w:p>
    <w:p w14:paraId="1BDD726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Atsitiktinių imčių, dvigubai aklu būdu atlikto,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kontroliuojamo klinikinio tyrimo, atlikto su 438 pacientais nuo 1 iki 17 metų amžiaus, metu nustatyta visiška vėmimo kontrolė blogiausią chemoterapijos dieną:</w:t>
      </w:r>
    </w:p>
    <w:p w14:paraId="1979AF69" w14:textId="77777777" w:rsidR="003D20F4" w:rsidRDefault="009C03AB" w:rsidP="00007B54">
      <w:pPr>
        <w:numPr>
          <w:ilvl w:val="0"/>
          <w:numId w:val="1"/>
        </w:numPr>
        <w:tabs>
          <w:tab w:val="clear" w:pos="567"/>
        </w:tabs>
        <w:spacing w:after="0" w:line="240" w:lineRule="auto"/>
        <w:ind w:left="1134"/>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73 % pacientų, kai 5 mg/m</w:t>
      </w:r>
      <w:r>
        <w:rPr>
          <w:rFonts w:ascii="Times New Roman" w:eastAsia="Calibri" w:hAnsi="Times New Roman" w:cs="Times New Roman"/>
          <w:sz w:val="22"/>
          <w:szCs w:val="22"/>
          <w:vertAlign w:val="superscript"/>
          <w:lang w:val="lt-LT"/>
        </w:rPr>
        <w:t xml:space="preserve">2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buvo vartojama į veną kartu su 2</w:t>
      </w:r>
      <w:r>
        <w:rPr>
          <w:rFonts w:ascii="Times New Roman" w:eastAsia="Calibri" w:hAnsi="Times New Roman" w:cs="Times New Roman"/>
          <w:sz w:val="22"/>
          <w:szCs w:val="22"/>
          <w:lang w:val="lt-LT"/>
        </w:rPr>
        <w:noBreakHyphen/>
        <w:t xml:space="preserve">4 mg per burną vartojamo </w:t>
      </w:r>
      <w:proofErr w:type="spellStart"/>
      <w:r>
        <w:rPr>
          <w:rFonts w:ascii="Times New Roman" w:eastAsia="Calibri" w:hAnsi="Times New Roman" w:cs="Times New Roman"/>
          <w:sz w:val="22"/>
          <w:szCs w:val="22"/>
          <w:lang w:val="lt-LT"/>
        </w:rPr>
        <w:t>deksametazono</w:t>
      </w:r>
      <w:proofErr w:type="spellEnd"/>
      <w:r>
        <w:rPr>
          <w:rFonts w:ascii="Times New Roman" w:eastAsia="Calibri" w:hAnsi="Times New Roman" w:cs="Times New Roman"/>
          <w:sz w:val="22"/>
          <w:szCs w:val="22"/>
          <w:lang w:val="lt-LT"/>
        </w:rPr>
        <w:t>,</w:t>
      </w:r>
    </w:p>
    <w:p w14:paraId="6C4AFD26" w14:textId="77777777" w:rsidR="003D20F4" w:rsidRDefault="009C03AB" w:rsidP="00007B54">
      <w:pPr>
        <w:numPr>
          <w:ilvl w:val="0"/>
          <w:numId w:val="1"/>
        </w:numPr>
        <w:tabs>
          <w:tab w:val="clear" w:pos="567"/>
        </w:tabs>
        <w:spacing w:after="0" w:line="240" w:lineRule="auto"/>
        <w:ind w:left="1134"/>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71 % pacientų, kai chemoterapijos dieną 8 mg</w:t>
      </w:r>
      <w:r>
        <w:rPr>
          <w:rFonts w:ascii="Times New Roman" w:eastAsia="Calibri" w:hAnsi="Times New Roman" w:cs="Times New Roman"/>
          <w:sz w:val="22"/>
          <w:szCs w:val="22"/>
          <w:vertAlign w:val="superscript"/>
          <w:lang w:val="lt-LT"/>
        </w:rPr>
        <w:t xml:space="preserv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buvo vartojama kartu su 2</w:t>
      </w:r>
      <w:r>
        <w:rPr>
          <w:rFonts w:ascii="Times New Roman" w:eastAsia="Calibri" w:hAnsi="Times New Roman" w:cs="Times New Roman"/>
          <w:sz w:val="22"/>
          <w:szCs w:val="22"/>
          <w:lang w:val="lt-LT"/>
        </w:rPr>
        <w:noBreakHyphen/>
        <w:t xml:space="preserve">4 mg per burną vartojamo </w:t>
      </w:r>
      <w:proofErr w:type="spellStart"/>
      <w:r>
        <w:rPr>
          <w:rFonts w:ascii="Times New Roman" w:eastAsia="Calibri" w:hAnsi="Times New Roman" w:cs="Times New Roman"/>
          <w:sz w:val="22"/>
          <w:szCs w:val="22"/>
          <w:lang w:val="lt-LT"/>
        </w:rPr>
        <w:t>deksametazono</w:t>
      </w:r>
      <w:proofErr w:type="spellEnd"/>
      <w:r>
        <w:rPr>
          <w:rFonts w:ascii="Times New Roman" w:eastAsia="Calibri" w:hAnsi="Times New Roman" w:cs="Times New Roman"/>
          <w:sz w:val="22"/>
          <w:szCs w:val="22"/>
          <w:lang w:val="lt-LT"/>
        </w:rPr>
        <w:t>.</w:t>
      </w:r>
    </w:p>
    <w:p w14:paraId="13DE88E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 chemoterapijos abi grupės 2 paras vartojo po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sirupo du kartus per parą. Pasireiškusių nepageidaujamų poveikių pobūdis ir dažnis abiejose grupėse buvo panašūs. </w:t>
      </w:r>
    </w:p>
    <w:p w14:paraId="5B35CCC5" w14:textId="77777777" w:rsidR="003D20F4" w:rsidRDefault="003D20F4">
      <w:pPr>
        <w:spacing w:after="0" w:line="240" w:lineRule="auto"/>
        <w:rPr>
          <w:rFonts w:ascii="Times New Roman" w:eastAsia="Calibri" w:hAnsi="Times New Roman" w:cs="Times New Roman"/>
          <w:sz w:val="22"/>
          <w:szCs w:val="22"/>
          <w:lang w:val="lt-LT"/>
        </w:rPr>
      </w:pPr>
    </w:p>
    <w:p w14:paraId="39FD81C6"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veiksmingumas buvo tiriamas atviro, nelyginamojo, vienos grupės klinikinio tyrimo, kuriame dalyvavo 75 vaikai nuo 6 iki 48 mėnesių amžiaus, metu (S3A40320). Visi vaikai gavo tris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dozes po 0,15 mg/kg į veną 30 minučių prieš chemoterapiją, o vėliau ketvirtą ir aštuntą valandą po pirmos dozės. Vėmimas buvo visiškai kontroliuojamas 56 % pacientų.</w:t>
      </w:r>
    </w:p>
    <w:p w14:paraId="4D686B76" w14:textId="77777777" w:rsidR="003D20F4" w:rsidRDefault="003D20F4">
      <w:pPr>
        <w:spacing w:after="0" w:line="240" w:lineRule="auto"/>
        <w:rPr>
          <w:rFonts w:ascii="Times New Roman" w:eastAsia="Calibri" w:hAnsi="Times New Roman" w:cs="Times New Roman"/>
          <w:sz w:val="22"/>
          <w:szCs w:val="22"/>
          <w:lang w:val="lt-LT"/>
        </w:rPr>
      </w:pPr>
    </w:p>
    <w:p w14:paraId="39EF623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Kito atviro, nelyginamojo, vienos grupės klinikinio tyrimo (S3A239) metu buvo tiriamas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0,15 mg/kg dozės, leidžiamos į veną, veiksmingumas, vėliau vartojant dvi per burną vartojamo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dozes po 4 mg vaikams iki 12 metų amžiaus ir po 8 mg vaikams, vyresniems nei 12 metų amžiaus (bendras vaikų skaičius – 28). Vėmimas buvo visiškai kontroliuojamas 42 % pacientų.</w:t>
      </w:r>
    </w:p>
    <w:p w14:paraId="2F9885DE" w14:textId="77777777" w:rsidR="003D20F4" w:rsidRDefault="003D20F4">
      <w:pPr>
        <w:spacing w:after="0" w:line="240" w:lineRule="auto"/>
        <w:rPr>
          <w:rFonts w:ascii="Times New Roman" w:eastAsia="Calibri" w:hAnsi="Times New Roman" w:cs="Times New Roman"/>
          <w:sz w:val="22"/>
          <w:szCs w:val="22"/>
          <w:lang w:val="lt-LT"/>
        </w:rPr>
      </w:pPr>
    </w:p>
    <w:p w14:paraId="095468F9"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PPV</w:t>
      </w:r>
    </w:p>
    <w:p w14:paraId="064BCB56" w14:textId="19C7B15D" w:rsidR="003D20F4" w:rsidRDefault="009C03AB">
      <w:pPr>
        <w:spacing w:after="0" w:line="240" w:lineRule="auto"/>
      </w:pP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vienkartinės dozės veiksmingumas pooperacinio pykinimo ir vėmimo profilaktikai buvo įvertintas atsitiktinių imčių, dvigubai aklu būdu atlikto,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kontroliuojamo klinikinio tyrimo, kuriame dalyvavo 670 vaikai nuo 1 iki 24 mėnesių amžiaus (amžius nuo apvaisinimo ≥ 44 savaitės, svoris ≥ 3 kg), metu. Dalyvavusiems pacientams buvo paskirta planinė operacija su bendra nejautra, ir jų būklė pagal ASA (angl. </w:t>
      </w:r>
      <w:r w:rsidR="004B7C87">
        <w:fldChar w:fldCharType="begin"/>
      </w:r>
      <w:r w:rsidR="004B7C87">
        <w:instrText xml:space="preserve"> HYPERLINK "http://en.wikipedia.org/wiki/American_Society_of_Anesthesiologists" \t "American Society of Anesthesiologists" \h </w:instrText>
      </w:r>
      <w:r w:rsidR="004B7C87">
        <w:fldChar w:fldCharType="separate"/>
      </w:r>
      <w:r w:rsidRPr="00007B54">
        <w:rPr>
          <w:rFonts w:ascii="Times New Roman" w:eastAsia="Calibri" w:hAnsi="Times New Roman" w:cs="Times New Roman"/>
          <w:i/>
          <w:color w:val="000000"/>
          <w:sz w:val="22"/>
          <w:szCs w:val="22"/>
          <w:lang w:val="lt-LT"/>
        </w:rPr>
        <w:t xml:space="preserve">American </w:t>
      </w:r>
      <w:proofErr w:type="spellStart"/>
      <w:r w:rsidRPr="00007B54">
        <w:rPr>
          <w:rFonts w:ascii="Times New Roman" w:eastAsia="Calibri" w:hAnsi="Times New Roman" w:cs="Times New Roman"/>
          <w:i/>
          <w:color w:val="000000"/>
          <w:sz w:val="22"/>
          <w:szCs w:val="22"/>
          <w:lang w:val="lt-LT"/>
        </w:rPr>
        <w:t>Society</w:t>
      </w:r>
      <w:proofErr w:type="spellEnd"/>
      <w:r w:rsidRPr="00007B54">
        <w:rPr>
          <w:rFonts w:ascii="Times New Roman" w:eastAsia="Calibri" w:hAnsi="Times New Roman" w:cs="Times New Roman"/>
          <w:i/>
          <w:color w:val="000000"/>
          <w:sz w:val="22"/>
          <w:szCs w:val="22"/>
          <w:lang w:val="lt-LT"/>
        </w:rPr>
        <w:t xml:space="preserve"> </w:t>
      </w:r>
      <w:proofErr w:type="spellStart"/>
      <w:r w:rsidRPr="00007B54">
        <w:rPr>
          <w:rFonts w:ascii="Times New Roman" w:eastAsia="Calibri" w:hAnsi="Times New Roman" w:cs="Times New Roman"/>
          <w:i/>
          <w:color w:val="000000"/>
          <w:sz w:val="22"/>
          <w:szCs w:val="22"/>
          <w:lang w:val="lt-LT"/>
        </w:rPr>
        <w:t>of</w:t>
      </w:r>
      <w:proofErr w:type="spellEnd"/>
      <w:r w:rsidRPr="00007B54">
        <w:rPr>
          <w:rFonts w:ascii="Times New Roman" w:eastAsia="Calibri" w:hAnsi="Times New Roman" w:cs="Times New Roman"/>
          <w:i/>
          <w:color w:val="000000"/>
          <w:sz w:val="22"/>
          <w:szCs w:val="22"/>
          <w:lang w:val="lt-LT"/>
        </w:rPr>
        <w:t xml:space="preserve"> </w:t>
      </w:r>
      <w:proofErr w:type="spellStart"/>
      <w:r w:rsidRPr="00007B54">
        <w:rPr>
          <w:rFonts w:ascii="Times New Roman" w:eastAsia="Calibri" w:hAnsi="Times New Roman" w:cs="Times New Roman"/>
          <w:i/>
          <w:color w:val="000000"/>
          <w:sz w:val="22"/>
          <w:szCs w:val="22"/>
          <w:lang w:val="lt-LT"/>
        </w:rPr>
        <w:t>Anesthesiologists</w:t>
      </w:r>
      <w:proofErr w:type="spellEnd"/>
      <w:r w:rsidR="004B7C87">
        <w:rPr>
          <w:rFonts w:ascii="Times New Roman" w:eastAsia="Calibri" w:hAnsi="Times New Roman" w:cs="Times New Roman"/>
          <w:i/>
          <w:color w:val="000000"/>
          <w:sz w:val="22"/>
          <w:szCs w:val="22"/>
          <w:lang w:val="lt-LT"/>
        </w:rPr>
        <w:fldChar w:fldCharType="end"/>
      </w:r>
      <w:r w:rsidRPr="00007B54">
        <w:rPr>
          <w:rFonts w:ascii="Times New Roman" w:eastAsia="Calibri" w:hAnsi="Times New Roman" w:cs="Times New Roman"/>
          <w:color w:val="000000"/>
          <w:sz w:val="22"/>
          <w:szCs w:val="22"/>
          <w:lang w:val="lt-LT"/>
        </w:rPr>
        <w:t>)</w:t>
      </w:r>
      <w:r>
        <w:rPr>
          <w:rFonts w:ascii="Times New Roman" w:eastAsia="Calibri" w:hAnsi="Times New Roman" w:cs="Times New Roman"/>
          <w:sz w:val="22"/>
          <w:szCs w:val="22"/>
          <w:lang w:val="lt-LT"/>
        </w:rPr>
        <w:t xml:space="preserve"> buvo ≤ III. Vienkartinė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0,1 mg/kg dozė buvo leidžiama per pirmas penkias minutes pradėjus taikyti anesteziją. Pacientų, kuriems pasireiškė mažiausiai vienas vėmimo epizodas per 24 valandų vertinimo laikotarpį, santykis </w:t>
      </w:r>
      <w:proofErr w:type="spellStart"/>
      <w:r>
        <w:rPr>
          <w:rFonts w:ascii="Times New Roman" w:eastAsia="Calibri" w:hAnsi="Times New Roman" w:cs="Times New Roman"/>
          <w:sz w:val="22"/>
          <w:szCs w:val="22"/>
          <w:lang w:val="lt-LT"/>
        </w:rPr>
        <w:t>placebą</w:t>
      </w:r>
      <w:proofErr w:type="spellEnd"/>
      <w:r>
        <w:rPr>
          <w:rFonts w:ascii="Times New Roman" w:eastAsia="Calibri" w:hAnsi="Times New Roman" w:cs="Times New Roman"/>
          <w:sz w:val="22"/>
          <w:szCs w:val="22"/>
          <w:lang w:val="lt-LT"/>
        </w:rPr>
        <w:t xml:space="preserve"> vartojusiųjų grupėje buvo didesnis negu vartojusiųjų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sz w:val="22"/>
          <w:szCs w:val="22"/>
          <w:lang w:val="lt-LT"/>
        </w:rPr>
        <w:t xml:space="preserve"> (atitinkamai 28 % ir 11 %, p</w:t>
      </w:r>
      <w:r w:rsidR="003404F0">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&lt; 0,0001).</w:t>
      </w:r>
    </w:p>
    <w:p w14:paraId="24C46288" w14:textId="77777777" w:rsidR="003D20F4" w:rsidRDefault="003D20F4">
      <w:pPr>
        <w:spacing w:after="0" w:line="240" w:lineRule="auto"/>
        <w:rPr>
          <w:rFonts w:ascii="Times New Roman" w:eastAsia="Calibri" w:hAnsi="Times New Roman" w:cs="Times New Roman"/>
          <w:sz w:val="22"/>
          <w:szCs w:val="22"/>
          <w:lang w:val="lt-LT"/>
        </w:rPr>
      </w:pPr>
    </w:p>
    <w:p w14:paraId="1D04CF6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Dvigubai aklu būdu buvo atlikti keturi </w:t>
      </w:r>
      <w:proofErr w:type="spellStart"/>
      <w:r>
        <w:rPr>
          <w:rFonts w:ascii="Times New Roman" w:eastAsia="Calibri" w:hAnsi="Times New Roman" w:cs="Times New Roman"/>
          <w:sz w:val="22"/>
          <w:szCs w:val="22"/>
          <w:lang w:val="lt-LT"/>
        </w:rPr>
        <w:t>placebu</w:t>
      </w:r>
      <w:proofErr w:type="spellEnd"/>
      <w:r>
        <w:rPr>
          <w:rFonts w:ascii="Times New Roman" w:eastAsia="Calibri" w:hAnsi="Times New Roman" w:cs="Times New Roman"/>
          <w:sz w:val="22"/>
          <w:szCs w:val="22"/>
          <w:lang w:val="lt-LT"/>
        </w:rPr>
        <w:t xml:space="preserve"> kontroliuojami klinikiniai tyrimai, dalyvaujant 1469 vyriškos ir moteriškos lyties pacientams (nuo 2 iki 12 metų amžiaus), kuriems buvo taikoma bendra nejautra. Pacientai buvo atrinkti vartoti arba vienkartinę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dozę į veną (0,1 mg/kg – vaikams, sveriantiems mažiau nei 40 kg, ir 4 mg – vaikams, sveriantiems daugiau nei 40 kg; pacientų skaičius – 735), arba </w:t>
      </w:r>
      <w:proofErr w:type="spellStart"/>
      <w:r>
        <w:rPr>
          <w:rFonts w:ascii="Times New Roman" w:eastAsia="Calibri" w:hAnsi="Times New Roman" w:cs="Times New Roman"/>
          <w:sz w:val="22"/>
          <w:szCs w:val="22"/>
          <w:lang w:val="lt-LT"/>
        </w:rPr>
        <w:t>placebą</w:t>
      </w:r>
      <w:proofErr w:type="spellEnd"/>
      <w:r>
        <w:rPr>
          <w:rFonts w:ascii="Times New Roman" w:eastAsia="Calibri" w:hAnsi="Times New Roman" w:cs="Times New Roman"/>
          <w:sz w:val="22"/>
          <w:szCs w:val="22"/>
          <w:lang w:val="lt-LT"/>
        </w:rPr>
        <w:t xml:space="preserve"> (pacientų skaičius – 734). Tiriamasis vaistinis preparatas buvo vartojamas mažiausiai 30 sekundžių prieš pat anesteziją arba iškart ją pradėjus.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buvo gerokai veiksmingesnis nei </w:t>
      </w:r>
      <w:proofErr w:type="spellStart"/>
      <w:r>
        <w:rPr>
          <w:rFonts w:ascii="Times New Roman" w:eastAsia="Calibri" w:hAnsi="Times New Roman" w:cs="Times New Roman"/>
          <w:sz w:val="22"/>
          <w:szCs w:val="22"/>
          <w:lang w:val="lt-LT"/>
        </w:rPr>
        <w:t>placebas</w:t>
      </w:r>
      <w:proofErr w:type="spellEnd"/>
      <w:r>
        <w:rPr>
          <w:rFonts w:ascii="Times New Roman" w:eastAsia="Calibri" w:hAnsi="Times New Roman" w:cs="Times New Roman"/>
          <w:sz w:val="22"/>
          <w:szCs w:val="22"/>
          <w:lang w:val="lt-LT"/>
        </w:rPr>
        <w:t xml:space="preserve"> pykinimo ir vėmimo profilaktikai. Šių tyrimų rezultatai apibendrinti 3 lentelėje.</w:t>
      </w:r>
    </w:p>
    <w:p w14:paraId="5C956DA5" w14:textId="77777777" w:rsidR="003D20F4" w:rsidRDefault="003D20F4">
      <w:pPr>
        <w:spacing w:after="0" w:line="240" w:lineRule="auto"/>
        <w:rPr>
          <w:rFonts w:ascii="Times New Roman" w:eastAsia="Calibri" w:hAnsi="Times New Roman" w:cs="Times New Roman"/>
          <w:sz w:val="22"/>
          <w:szCs w:val="22"/>
          <w:lang w:val="lt-LT"/>
        </w:rPr>
      </w:pPr>
    </w:p>
    <w:p w14:paraId="6B9C3ADD"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3 lentelė. PPV profilaktika vaikams. Gydymo poveikis po 24 valandų.</w:t>
      </w:r>
    </w:p>
    <w:p w14:paraId="638B2E03" w14:textId="77777777" w:rsidR="003D20F4" w:rsidRDefault="003D20F4">
      <w:pPr>
        <w:spacing w:after="0" w:line="240" w:lineRule="auto"/>
        <w:rPr>
          <w:rFonts w:ascii="Times New Roman" w:eastAsia="Calibri" w:hAnsi="Times New Roman" w:cs="Times New Roman"/>
          <w:sz w:val="22"/>
          <w:szCs w:val="22"/>
          <w:lang w:val="lt-LT"/>
        </w:rPr>
      </w:pPr>
    </w:p>
    <w:tbl>
      <w:tblPr>
        <w:tblW w:w="5709" w:type="dxa"/>
        <w:tblInd w:w="93" w:type="dxa"/>
        <w:tblLook w:val="00A0" w:firstRow="1" w:lastRow="0" w:firstColumn="1" w:lastColumn="0" w:noHBand="0" w:noVBand="0"/>
      </w:tblPr>
      <w:tblGrid>
        <w:gridCol w:w="962"/>
        <w:gridCol w:w="1151"/>
        <w:gridCol w:w="1640"/>
        <w:gridCol w:w="1041"/>
        <w:gridCol w:w="915"/>
      </w:tblGrid>
      <w:tr w:rsidR="003D20F4" w14:paraId="0279B594" w14:textId="77777777">
        <w:trPr>
          <w:trHeight w:val="300"/>
        </w:trPr>
        <w:tc>
          <w:tcPr>
            <w:tcW w:w="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71217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Tyrimas</w:t>
            </w:r>
          </w:p>
        </w:tc>
        <w:tc>
          <w:tcPr>
            <w:tcW w:w="1152" w:type="dxa"/>
            <w:tcBorders>
              <w:top w:val="single" w:sz="4" w:space="0" w:color="000000"/>
              <w:bottom w:val="single" w:sz="4" w:space="0" w:color="000000"/>
              <w:right w:val="single" w:sz="4" w:space="0" w:color="000000"/>
            </w:tcBorders>
            <w:shd w:val="clear" w:color="auto" w:fill="auto"/>
            <w:vAlign w:val="bottom"/>
          </w:tcPr>
          <w:p w14:paraId="281F015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Baigtis</w:t>
            </w:r>
          </w:p>
        </w:tc>
        <w:tc>
          <w:tcPr>
            <w:tcW w:w="1641" w:type="dxa"/>
            <w:tcBorders>
              <w:top w:val="single" w:sz="4" w:space="0" w:color="000000"/>
              <w:bottom w:val="single" w:sz="4" w:space="0" w:color="000000"/>
              <w:right w:val="single" w:sz="4" w:space="0" w:color="000000"/>
            </w:tcBorders>
            <w:shd w:val="clear" w:color="auto" w:fill="auto"/>
            <w:vAlign w:val="bottom"/>
          </w:tcPr>
          <w:p w14:paraId="48845348" w14:textId="77777777" w:rsidR="003D20F4" w:rsidRDefault="009C03AB">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w:t>
            </w:r>
          </w:p>
        </w:tc>
        <w:tc>
          <w:tcPr>
            <w:tcW w:w="1040" w:type="dxa"/>
            <w:tcBorders>
              <w:top w:val="single" w:sz="4" w:space="0" w:color="000000"/>
              <w:bottom w:val="single" w:sz="4" w:space="0" w:color="000000"/>
              <w:right w:val="single" w:sz="4" w:space="0" w:color="000000"/>
            </w:tcBorders>
            <w:shd w:val="clear" w:color="auto" w:fill="auto"/>
            <w:vAlign w:val="bottom"/>
          </w:tcPr>
          <w:p w14:paraId="177BCCB9" w14:textId="77777777" w:rsidR="003D20F4" w:rsidRDefault="009C03AB">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Placebas</w:t>
            </w:r>
            <w:proofErr w:type="spellEnd"/>
            <w:r>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lt-LT"/>
              </w:rPr>
              <w:br/>
              <w:t>%</w:t>
            </w:r>
          </w:p>
        </w:tc>
        <w:tc>
          <w:tcPr>
            <w:tcW w:w="915" w:type="dxa"/>
            <w:tcBorders>
              <w:top w:val="single" w:sz="4" w:space="0" w:color="000000"/>
              <w:bottom w:val="single" w:sz="4" w:space="0" w:color="000000"/>
              <w:right w:val="single" w:sz="4" w:space="0" w:color="000000"/>
            </w:tcBorders>
            <w:shd w:val="clear" w:color="auto" w:fill="auto"/>
            <w:vAlign w:val="bottom"/>
          </w:tcPr>
          <w:p w14:paraId="03698757"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 reikšmė</w:t>
            </w:r>
          </w:p>
        </w:tc>
      </w:tr>
      <w:tr w:rsidR="003D20F4" w14:paraId="3EB06A65"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12379F3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S3A380</w:t>
            </w:r>
          </w:p>
        </w:tc>
        <w:tc>
          <w:tcPr>
            <w:tcW w:w="1152" w:type="dxa"/>
            <w:tcBorders>
              <w:bottom w:val="single" w:sz="4" w:space="0" w:color="000000"/>
              <w:right w:val="single" w:sz="4" w:space="0" w:color="000000"/>
            </w:tcBorders>
            <w:shd w:val="clear" w:color="auto" w:fill="auto"/>
            <w:vAlign w:val="bottom"/>
          </w:tcPr>
          <w:p w14:paraId="7AE4FB5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3D8C40EE"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68</w:t>
            </w:r>
          </w:p>
        </w:tc>
        <w:tc>
          <w:tcPr>
            <w:tcW w:w="1040" w:type="dxa"/>
            <w:tcBorders>
              <w:bottom w:val="single" w:sz="4" w:space="0" w:color="000000"/>
              <w:right w:val="single" w:sz="4" w:space="0" w:color="000000"/>
            </w:tcBorders>
            <w:shd w:val="clear" w:color="auto" w:fill="auto"/>
            <w:vAlign w:val="bottom"/>
          </w:tcPr>
          <w:p w14:paraId="48A3C6F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39</w:t>
            </w:r>
          </w:p>
        </w:tc>
        <w:tc>
          <w:tcPr>
            <w:tcW w:w="915" w:type="dxa"/>
            <w:tcBorders>
              <w:bottom w:val="single" w:sz="4" w:space="0" w:color="000000"/>
              <w:right w:val="single" w:sz="4" w:space="0" w:color="000000"/>
            </w:tcBorders>
            <w:shd w:val="clear" w:color="auto" w:fill="auto"/>
            <w:vAlign w:val="bottom"/>
          </w:tcPr>
          <w:p w14:paraId="4E160AFD"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3D20F4" w14:paraId="497F8192"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10EE806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S3GT09</w:t>
            </w:r>
          </w:p>
        </w:tc>
        <w:tc>
          <w:tcPr>
            <w:tcW w:w="1152" w:type="dxa"/>
            <w:tcBorders>
              <w:bottom w:val="single" w:sz="4" w:space="0" w:color="000000"/>
              <w:right w:val="single" w:sz="4" w:space="0" w:color="000000"/>
            </w:tcBorders>
            <w:shd w:val="clear" w:color="auto" w:fill="auto"/>
            <w:vAlign w:val="bottom"/>
          </w:tcPr>
          <w:p w14:paraId="28C0D5D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08D8A4ED"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61</w:t>
            </w:r>
          </w:p>
        </w:tc>
        <w:tc>
          <w:tcPr>
            <w:tcW w:w="1040" w:type="dxa"/>
            <w:tcBorders>
              <w:bottom w:val="single" w:sz="4" w:space="0" w:color="000000"/>
              <w:right w:val="single" w:sz="4" w:space="0" w:color="000000"/>
            </w:tcBorders>
            <w:shd w:val="clear" w:color="auto" w:fill="auto"/>
            <w:vAlign w:val="bottom"/>
          </w:tcPr>
          <w:p w14:paraId="7A3BC953"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35</w:t>
            </w:r>
          </w:p>
        </w:tc>
        <w:tc>
          <w:tcPr>
            <w:tcW w:w="915" w:type="dxa"/>
            <w:tcBorders>
              <w:bottom w:val="single" w:sz="4" w:space="0" w:color="000000"/>
              <w:right w:val="single" w:sz="4" w:space="0" w:color="000000"/>
            </w:tcBorders>
            <w:shd w:val="clear" w:color="auto" w:fill="auto"/>
            <w:vAlign w:val="bottom"/>
          </w:tcPr>
          <w:p w14:paraId="62A75BF4"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3D20F4" w14:paraId="79A1E5EF" w14:textId="77777777">
        <w:trPr>
          <w:trHeight w:val="341"/>
        </w:trPr>
        <w:tc>
          <w:tcPr>
            <w:tcW w:w="961" w:type="dxa"/>
            <w:tcBorders>
              <w:left w:val="single" w:sz="4" w:space="0" w:color="000000"/>
              <w:bottom w:val="single" w:sz="4" w:space="0" w:color="000000"/>
              <w:right w:val="single" w:sz="4" w:space="0" w:color="000000"/>
            </w:tcBorders>
            <w:shd w:val="clear" w:color="auto" w:fill="auto"/>
            <w:vAlign w:val="bottom"/>
          </w:tcPr>
          <w:p w14:paraId="3B9AA76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S3A381</w:t>
            </w:r>
          </w:p>
        </w:tc>
        <w:tc>
          <w:tcPr>
            <w:tcW w:w="1152" w:type="dxa"/>
            <w:tcBorders>
              <w:bottom w:val="single" w:sz="4" w:space="0" w:color="000000"/>
              <w:right w:val="single" w:sz="4" w:space="0" w:color="000000"/>
            </w:tcBorders>
            <w:shd w:val="clear" w:color="auto" w:fill="auto"/>
            <w:vAlign w:val="bottom"/>
          </w:tcPr>
          <w:p w14:paraId="371469A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w:t>
            </w:r>
          </w:p>
        </w:tc>
        <w:tc>
          <w:tcPr>
            <w:tcW w:w="1641" w:type="dxa"/>
            <w:tcBorders>
              <w:bottom w:val="single" w:sz="4" w:space="0" w:color="000000"/>
              <w:right w:val="single" w:sz="4" w:space="0" w:color="000000"/>
            </w:tcBorders>
            <w:shd w:val="clear" w:color="auto" w:fill="auto"/>
            <w:vAlign w:val="bottom"/>
          </w:tcPr>
          <w:p w14:paraId="252588E7"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53</w:t>
            </w:r>
          </w:p>
        </w:tc>
        <w:tc>
          <w:tcPr>
            <w:tcW w:w="1040" w:type="dxa"/>
            <w:tcBorders>
              <w:bottom w:val="single" w:sz="4" w:space="0" w:color="000000"/>
              <w:right w:val="single" w:sz="4" w:space="0" w:color="000000"/>
            </w:tcBorders>
            <w:shd w:val="clear" w:color="auto" w:fill="auto"/>
            <w:vAlign w:val="bottom"/>
          </w:tcPr>
          <w:p w14:paraId="2C01D4F8"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17</w:t>
            </w:r>
          </w:p>
        </w:tc>
        <w:tc>
          <w:tcPr>
            <w:tcW w:w="915" w:type="dxa"/>
            <w:tcBorders>
              <w:bottom w:val="single" w:sz="4" w:space="0" w:color="000000"/>
              <w:right w:val="single" w:sz="4" w:space="0" w:color="000000"/>
            </w:tcBorders>
            <w:shd w:val="clear" w:color="auto" w:fill="auto"/>
            <w:vAlign w:val="bottom"/>
          </w:tcPr>
          <w:p w14:paraId="5D53F9C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0,001</w:t>
            </w:r>
          </w:p>
        </w:tc>
      </w:tr>
      <w:tr w:rsidR="003D20F4" w14:paraId="4434EA8B"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52FF0D3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S3GT11</w:t>
            </w:r>
          </w:p>
        </w:tc>
        <w:tc>
          <w:tcPr>
            <w:tcW w:w="1152" w:type="dxa"/>
            <w:tcBorders>
              <w:bottom w:val="single" w:sz="4" w:space="0" w:color="000000"/>
              <w:right w:val="single" w:sz="4" w:space="0" w:color="000000"/>
            </w:tcBorders>
            <w:shd w:val="clear" w:color="auto" w:fill="auto"/>
            <w:vAlign w:val="bottom"/>
          </w:tcPr>
          <w:p w14:paraId="1DA9E4F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Pykinimo nėra</w:t>
            </w:r>
          </w:p>
        </w:tc>
        <w:tc>
          <w:tcPr>
            <w:tcW w:w="1641" w:type="dxa"/>
            <w:tcBorders>
              <w:bottom w:val="single" w:sz="4" w:space="0" w:color="000000"/>
              <w:right w:val="single" w:sz="4" w:space="0" w:color="000000"/>
            </w:tcBorders>
            <w:shd w:val="clear" w:color="auto" w:fill="auto"/>
            <w:vAlign w:val="bottom"/>
          </w:tcPr>
          <w:p w14:paraId="19C0F11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64</w:t>
            </w:r>
          </w:p>
        </w:tc>
        <w:tc>
          <w:tcPr>
            <w:tcW w:w="1040" w:type="dxa"/>
            <w:tcBorders>
              <w:bottom w:val="single" w:sz="4" w:space="0" w:color="000000"/>
              <w:right w:val="single" w:sz="4" w:space="0" w:color="000000"/>
            </w:tcBorders>
            <w:shd w:val="clear" w:color="auto" w:fill="auto"/>
            <w:vAlign w:val="bottom"/>
          </w:tcPr>
          <w:p w14:paraId="19ED6BF4"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51</w:t>
            </w:r>
          </w:p>
        </w:tc>
        <w:tc>
          <w:tcPr>
            <w:tcW w:w="915" w:type="dxa"/>
            <w:tcBorders>
              <w:bottom w:val="single" w:sz="4" w:space="0" w:color="000000"/>
              <w:right w:val="single" w:sz="4" w:space="0" w:color="000000"/>
            </w:tcBorders>
            <w:shd w:val="clear" w:color="auto" w:fill="auto"/>
            <w:vAlign w:val="bottom"/>
          </w:tcPr>
          <w:p w14:paraId="4453216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0,004</w:t>
            </w:r>
          </w:p>
        </w:tc>
      </w:tr>
      <w:tr w:rsidR="003D20F4" w14:paraId="3B2FC7A3" w14:textId="77777777">
        <w:trPr>
          <w:trHeight w:val="300"/>
        </w:trPr>
        <w:tc>
          <w:tcPr>
            <w:tcW w:w="961" w:type="dxa"/>
            <w:tcBorders>
              <w:left w:val="single" w:sz="4" w:space="0" w:color="000000"/>
              <w:bottom w:val="single" w:sz="4" w:space="0" w:color="000000"/>
              <w:right w:val="single" w:sz="4" w:space="0" w:color="000000"/>
            </w:tcBorders>
            <w:shd w:val="clear" w:color="auto" w:fill="auto"/>
            <w:vAlign w:val="bottom"/>
          </w:tcPr>
          <w:p w14:paraId="3D16C1F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lastRenderedPageBreak/>
              <w:t>S3GT11</w:t>
            </w:r>
          </w:p>
        </w:tc>
        <w:tc>
          <w:tcPr>
            <w:tcW w:w="1152" w:type="dxa"/>
            <w:tcBorders>
              <w:bottom w:val="single" w:sz="4" w:space="0" w:color="000000"/>
              <w:right w:val="single" w:sz="4" w:space="0" w:color="000000"/>
            </w:tcBorders>
            <w:shd w:val="clear" w:color="auto" w:fill="auto"/>
            <w:vAlign w:val="bottom"/>
          </w:tcPr>
          <w:p w14:paraId="2D1B268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Vėmimo nėra</w:t>
            </w:r>
          </w:p>
        </w:tc>
        <w:tc>
          <w:tcPr>
            <w:tcW w:w="1641" w:type="dxa"/>
            <w:tcBorders>
              <w:bottom w:val="single" w:sz="4" w:space="0" w:color="000000"/>
              <w:right w:val="single" w:sz="4" w:space="0" w:color="000000"/>
            </w:tcBorders>
            <w:shd w:val="clear" w:color="auto" w:fill="auto"/>
            <w:vAlign w:val="bottom"/>
          </w:tcPr>
          <w:p w14:paraId="05A1B2B5"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60</w:t>
            </w:r>
          </w:p>
        </w:tc>
        <w:tc>
          <w:tcPr>
            <w:tcW w:w="1040" w:type="dxa"/>
            <w:tcBorders>
              <w:bottom w:val="single" w:sz="4" w:space="0" w:color="000000"/>
              <w:right w:val="single" w:sz="4" w:space="0" w:color="000000"/>
            </w:tcBorders>
            <w:shd w:val="clear" w:color="auto" w:fill="auto"/>
            <w:vAlign w:val="bottom"/>
          </w:tcPr>
          <w:p w14:paraId="27517CE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47</w:t>
            </w:r>
          </w:p>
        </w:tc>
        <w:tc>
          <w:tcPr>
            <w:tcW w:w="915" w:type="dxa"/>
            <w:tcBorders>
              <w:bottom w:val="single" w:sz="4" w:space="0" w:color="000000"/>
              <w:right w:val="single" w:sz="4" w:space="0" w:color="000000"/>
            </w:tcBorders>
            <w:shd w:val="clear" w:color="auto" w:fill="auto"/>
            <w:vAlign w:val="bottom"/>
          </w:tcPr>
          <w:p w14:paraId="7C32929F" w14:textId="77777777" w:rsidR="003D20F4" w:rsidRDefault="009C03AB">
            <w:pPr>
              <w:spacing w:after="0" w:line="240" w:lineRule="auto"/>
              <w:jc w:val="center"/>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0,004</w:t>
            </w:r>
          </w:p>
        </w:tc>
      </w:tr>
    </w:tbl>
    <w:p w14:paraId="330A850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CR – nėra vėmimo epizodų, pasveikimas arba vaistinio preparato vartojimo nutraukimas.</w:t>
      </w:r>
    </w:p>
    <w:p w14:paraId="359DCB43" w14:textId="77777777" w:rsidR="003D20F4" w:rsidRDefault="003D20F4">
      <w:pPr>
        <w:spacing w:after="0" w:line="240" w:lineRule="auto"/>
        <w:rPr>
          <w:rFonts w:ascii="Times New Roman" w:eastAsia="Calibri" w:hAnsi="Times New Roman" w:cs="Times New Roman"/>
          <w:sz w:val="22"/>
          <w:szCs w:val="22"/>
          <w:lang w:val="lt-LT"/>
        </w:rPr>
      </w:pPr>
    </w:p>
    <w:p w14:paraId="018B96E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5.2</w:t>
      </w:r>
      <w:r>
        <w:rPr>
          <w:rFonts w:ascii="Times New Roman" w:eastAsia="Calibri" w:hAnsi="Times New Roman" w:cs="Times New Roman"/>
          <w:b/>
          <w:kern w:val="2"/>
          <w:sz w:val="22"/>
          <w:szCs w:val="22"/>
          <w:lang w:val="lt-LT"/>
        </w:rPr>
        <w:tab/>
      </w:r>
      <w:proofErr w:type="spellStart"/>
      <w:r>
        <w:rPr>
          <w:rFonts w:ascii="Times New Roman" w:eastAsia="Calibri" w:hAnsi="Times New Roman" w:cs="Times New Roman"/>
          <w:b/>
          <w:kern w:val="2"/>
          <w:sz w:val="22"/>
          <w:szCs w:val="22"/>
          <w:lang w:val="lt-LT"/>
        </w:rPr>
        <w:t>Farmakokinetinės</w:t>
      </w:r>
      <w:proofErr w:type="spellEnd"/>
      <w:r>
        <w:rPr>
          <w:rFonts w:ascii="Times New Roman" w:eastAsia="Calibri" w:hAnsi="Times New Roman" w:cs="Times New Roman"/>
          <w:b/>
          <w:kern w:val="2"/>
          <w:sz w:val="22"/>
          <w:szCs w:val="22"/>
          <w:lang w:val="lt-LT"/>
        </w:rPr>
        <w:t xml:space="preserve"> savybės</w:t>
      </w:r>
    </w:p>
    <w:p w14:paraId="63288297" w14:textId="77777777" w:rsidR="003D20F4" w:rsidRDefault="003D20F4">
      <w:pPr>
        <w:spacing w:after="0" w:line="240" w:lineRule="auto"/>
        <w:rPr>
          <w:rFonts w:ascii="Times New Roman" w:eastAsia="Calibri" w:hAnsi="Times New Roman" w:cs="Times New Roman"/>
          <w:sz w:val="22"/>
          <w:szCs w:val="22"/>
          <w:lang w:val="lt-LT"/>
        </w:rPr>
      </w:pPr>
    </w:p>
    <w:p w14:paraId="2426CBE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Kartotinių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dozių </w:t>
      </w:r>
      <w:proofErr w:type="spellStart"/>
      <w:r>
        <w:rPr>
          <w:rFonts w:ascii="Times New Roman" w:eastAsia="Calibri" w:hAnsi="Times New Roman" w:cs="Times New Roman"/>
          <w:sz w:val="22"/>
          <w:szCs w:val="22"/>
          <w:lang w:val="lt-LT"/>
        </w:rPr>
        <w:t>farmakokinetika</w:t>
      </w:r>
      <w:proofErr w:type="spellEnd"/>
      <w:r>
        <w:rPr>
          <w:rFonts w:ascii="Times New Roman" w:eastAsia="Calibri" w:hAnsi="Times New Roman" w:cs="Times New Roman"/>
          <w:sz w:val="22"/>
          <w:szCs w:val="22"/>
          <w:lang w:val="lt-LT"/>
        </w:rPr>
        <w:t xml:space="preserve"> nekinta.</w:t>
      </w:r>
    </w:p>
    <w:p w14:paraId="7F6A05B5" w14:textId="77777777" w:rsidR="003D20F4" w:rsidRDefault="003D20F4">
      <w:pPr>
        <w:spacing w:after="0" w:line="240" w:lineRule="auto"/>
        <w:rPr>
          <w:rFonts w:ascii="Times New Roman" w:eastAsia="Calibri" w:hAnsi="Times New Roman" w:cs="Times New Roman"/>
          <w:sz w:val="22"/>
          <w:szCs w:val="22"/>
          <w:lang w:val="lt-LT"/>
        </w:rPr>
      </w:pPr>
    </w:p>
    <w:p w14:paraId="2169DCF4"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Absorbcija</w:t>
      </w:r>
    </w:p>
    <w:p w14:paraId="754E3B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Išgertas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virškinimo trakte pasyviu būdu absorbuojamas visas. Dalis dozės </w:t>
      </w:r>
      <w:proofErr w:type="spellStart"/>
      <w:r>
        <w:rPr>
          <w:rFonts w:ascii="Times New Roman" w:eastAsia="Calibri" w:hAnsi="Times New Roman" w:cs="Times New Roman"/>
          <w:sz w:val="22"/>
          <w:szCs w:val="22"/>
          <w:lang w:val="lt-LT"/>
        </w:rPr>
        <w:t>metabolizuojama</w:t>
      </w:r>
      <w:proofErr w:type="spellEnd"/>
      <w:r>
        <w:rPr>
          <w:rFonts w:ascii="Times New Roman" w:eastAsia="Calibri" w:hAnsi="Times New Roman" w:cs="Times New Roman"/>
          <w:sz w:val="22"/>
          <w:szCs w:val="22"/>
          <w:lang w:val="lt-LT"/>
        </w:rPr>
        <w:t xml:space="preserve"> pirmo prasiskverbimo per kepenis metu. </w:t>
      </w:r>
    </w:p>
    <w:p w14:paraId="55422D6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Išgėrus 8 mg dozę, didžiausia koncentracija kraujo plazmoje atsiranda maždaug po 1,5 val. ir būna maždaug 30 </w:t>
      </w:r>
      <w:proofErr w:type="spellStart"/>
      <w:r>
        <w:rPr>
          <w:rFonts w:ascii="Times New Roman" w:eastAsia="Calibri" w:hAnsi="Times New Roman" w:cs="Times New Roman"/>
          <w:sz w:val="22"/>
          <w:szCs w:val="22"/>
          <w:lang w:val="lt-LT"/>
        </w:rPr>
        <w:t>ng</w:t>
      </w:r>
      <w:proofErr w:type="spellEnd"/>
      <w:r>
        <w:rPr>
          <w:rFonts w:ascii="Times New Roman" w:eastAsia="Calibri" w:hAnsi="Times New Roman" w:cs="Times New Roman"/>
          <w:sz w:val="22"/>
          <w:szCs w:val="22"/>
          <w:lang w:val="lt-LT"/>
        </w:rPr>
        <w:t xml:space="preserve">/ml. Vartojant didesnes nei 8 mg dozes, sisteminė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ekspozicija didėja daugiau negu proporcingai dozei, vadinasi, mažiau vaistinio preparato gali būti </w:t>
      </w:r>
      <w:proofErr w:type="spellStart"/>
      <w:r>
        <w:rPr>
          <w:rFonts w:ascii="Times New Roman" w:eastAsia="Calibri" w:hAnsi="Times New Roman" w:cs="Times New Roman"/>
          <w:sz w:val="22"/>
          <w:szCs w:val="22"/>
          <w:lang w:val="lt-LT"/>
        </w:rPr>
        <w:t>metabolizuojama</w:t>
      </w:r>
      <w:proofErr w:type="spellEnd"/>
      <w:r>
        <w:rPr>
          <w:rFonts w:ascii="Times New Roman" w:eastAsia="Calibri" w:hAnsi="Times New Roman" w:cs="Times New Roman"/>
          <w:sz w:val="22"/>
          <w:szCs w:val="22"/>
          <w:lang w:val="lt-LT"/>
        </w:rPr>
        <w:t xml:space="preserve"> pirmo prasiskverbimo per kepenis metu. </w:t>
      </w:r>
    </w:p>
    <w:p w14:paraId="66D5B265" w14:textId="77777777" w:rsidR="003D20F4" w:rsidRDefault="003D20F4">
      <w:pPr>
        <w:spacing w:after="0" w:line="240" w:lineRule="auto"/>
        <w:rPr>
          <w:rFonts w:ascii="Times New Roman" w:eastAsia="Calibri" w:hAnsi="Times New Roman" w:cs="Times New Roman"/>
          <w:sz w:val="22"/>
          <w:szCs w:val="22"/>
          <w:lang w:val="lt-LT"/>
        </w:rPr>
      </w:pPr>
    </w:p>
    <w:p w14:paraId="2F29B9F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Maistas šiek tiek didina biologinį išgerto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prieinamumą, </w:t>
      </w:r>
      <w:proofErr w:type="spellStart"/>
      <w:r>
        <w:rPr>
          <w:rFonts w:ascii="Times New Roman" w:eastAsia="Calibri" w:hAnsi="Times New Roman" w:cs="Times New Roman"/>
          <w:sz w:val="22"/>
          <w:szCs w:val="22"/>
          <w:lang w:val="lt-LT"/>
        </w:rPr>
        <w:t>antacidiniai</w:t>
      </w:r>
      <w:proofErr w:type="spellEnd"/>
      <w:r>
        <w:rPr>
          <w:rFonts w:ascii="Times New Roman" w:eastAsia="Calibri" w:hAnsi="Times New Roman" w:cs="Times New Roman"/>
          <w:sz w:val="22"/>
          <w:szCs w:val="22"/>
          <w:lang w:val="lt-LT"/>
        </w:rPr>
        <w:t xml:space="preserve"> vaistiniai preparatai jo nekeičia. </w:t>
      </w:r>
    </w:p>
    <w:p w14:paraId="6ECEFF95" w14:textId="77777777" w:rsidR="003D20F4" w:rsidRDefault="003D20F4">
      <w:pPr>
        <w:spacing w:after="0" w:line="240" w:lineRule="auto"/>
        <w:rPr>
          <w:rFonts w:ascii="Times New Roman" w:eastAsia="Calibri" w:hAnsi="Times New Roman" w:cs="Times New Roman"/>
          <w:sz w:val="22"/>
          <w:szCs w:val="22"/>
          <w:lang w:val="lt-LT"/>
        </w:rPr>
      </w:pPr>
    </w:p>
    <w:p w14:paraId="162FD75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Sveikiems vyrams, pavartojusiems vienkartines 8 mg dozes, vidutinis biologinis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prieinamumas yra apytiksliai 55</w:t>
      </w:r>
      <w:r>
        <w:rPr>
          <w:rFonts w:ascii="Times New Roman" w:eastAsia="Calibri" w:hAnsi="Times New Roman" w:cs="Times New Roman"/>
          <w:sz w:val="22"/>
          <w:szCs w:val="22"/>
          <w:lang w:val="lt-LT"/>
        </w:rPr>
        <w:noBreakHyphen/>
        <w:t>60 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w:t>
      </w:r>
    </w:p>
    <w:p w14:paraId="4464E0C6" w14:textId="77777777" w:rsidR="003D20F4" w:rsidRDefault="003D20F4">
      <w:pPr>
        <w:spacing w:after="0" w:line="240" w:lineRule="auto"/>
        <w:rPr>
          <w:rFonts w:ascii="Times New Roman" w:eastAsia="Calibri" w:hAnsi="Times New Roman" w:cs="Times New Roman"/>
          <w:sz w:val="22"/>
          <w:szCs w:val="22"/>
          <w:lang w:val="lt-LT"/>
        </w:rPr>
      </w:pPr>
    </w:p>
    <w:p w14:paraId="6D0FE04C"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Pasiskirstymas</w:t>
      </w:r>
    </w:p>
    <w:p w14:paraId="151CB1AF"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 kraujo plazmos baltymų jungiasi 70</w:t>
      </w:r>
      <w:r>
        <w:rPr>
          <w:rFonts w:ascii="Times New Roman" w:eastAsia="Calibri" w:hAnsi="Times New Roman" w:cs="Times New Roman"/>
          <w:sz w:val="22"/>
          <w:szCs w:val="22"/>
          <w:lang w:val="lt-LT"/>
        </w:rPr>
        <w:noBreakHyphen/>
        <w:t>76 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kraujyje esančio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w:t>
      </w:r>
    </w:p>
    <w:p w14:paraId="08D9339C" w14:textId="77777777" w:rsidR="003D20F4" w:rsidRDefault="003D20F4">
      <w:pPr>
        <w:spacing w:after="0" w:line="240" w:lineRule="auto"/>
        <w:rPr>
          <w:rFonts w:ascii="Times New Roman" w:eastAsia="Calibri" w:hAnsi="Times New Roman" w:cs="Times New Roman"/>
          <w:sz w:val="22"/>
          <w:szCs w:val="22"/>
          <w:lang w:val="lt-LT"/>
        </w:rPr>
      </w:pPr>
    </w:p>
    <w:p w14:paraId="0F9DA18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Išgerto ar </w:t>
      </w:r>
      <w:proofErr w:type="spellStart"/>
      <w:r>
        <w:rPr>
          <w:rFonts w:ascii="Times New Roman" w:eastAsia="Calibri" w:hAnsi="Times New Roman" w:cs="Times New Roman"/>
          <w:sz w:val="22"/>
          <w:szCs w:val="22"/>
          <w:lang w:val="lt-LT"/>
        </w:rPr>
        <w:t>injekuoto</w:t>
      </w:r>
      <w:proofErr w:type="spellEnd"/>
      <w:r>
        <w:rPr>
          <w:rFonts w:ascii="Times New Roman" w:eastAsia="Calibri" w:hAnsi="Times New Roman" w:cs="Times New Roman"/>
          <w:sz w:val="22"/>
          <w:szCs w:val="22"/>
          <w:lang w:val="lt-LT"/>
        </w:rPr>
        <w:t xml:space="preserve"> į raumenis arba veną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pasiskirstymas suaugusių žmonių organizme yra panašus, pasiskirstymo tūris tuo metu, kai nusistovi </w:t>
      </w:r>
      <w:proofErr w:type="spellStart"/>
      <w:r>
        <w:rPr>
          <w:rFonts w:ascii="Times New Roman" w:eastAsia="Calibri" w:hAnsi="Times New Roman" w:cs="Times New Roman"/>
          <w:sz w:val="22"/>
          <w:szCs w:val="22"/>
          <w:lang w:val="lt-LT"/>
        </w:rPr>
        <w:t>pusiausvyrinė</w:t>
      </w:r>
      <w:proofErr w:type="spellEnd"/>
      <w:r>
        <w:rPr>
          <w:rFonts w:ascii="Times New Roman" w:eastAsia="Calibri" w:hAnsi="Times New Roman" w:cs="Times New Roman"/>
          <w:sz w:val="22"/>
          <w:szCs w:val="22"/>
          <w:lang w:val="lt-LT"/>
        </w:rPr>
        <w:t xml:space="preserve"> koncentracija, yra 140 l. </w:t>
      </w:r>
    </w:p>
    <w:p w14:paraId="2D4A277C" w14:textId="77777777" w:rsidR="003D20F4" w:rsidRDefault="003D20F4">
      <w:pPr>
        <w:spacing w:after="0" w:line="240" w:lineRule="auto"/>
        <w:rPr>
          <w:rFonts w:ascii="Times New Roman" w:eastAsia="Calibri" w:hAnsi="Times New Roman" w:cs="Times New Roman"/>
          <w:sz w:val="22"/>
          <w:szCs w:val="22"/>
          <w:lang w:val="lt-LT"/>
        </w:rPr>
      </w:pPr>
    </w:p>
    <w:p w14:paraId="10D9946B" w14:textId="77777777" w:rsidR="003D20F4" w:rsidRDefault="009C03AB">
      <w:pPr>
        <w:spacing w:after="0" w:line="240" w:lineRule="auto"/>
        <w:rPr>
          <w:rFonts w:ascii="Times New Roman" w:eastAsia="Calibri" w:hAnsi="Times New Roman" w:cs="Times New Roman"/>
          <w:sz w:val="22"/>
          <w:szCs w:val="22"/>
          <w:u w:val="single"/>
          <w:lang w:val="lt-LT"/>
        </w:rPr>
      </w:pPr>
      <w:proofErr w:type="spellStart"/>
      <w:r>
        <w:rPr>
          <w:rFonts w:ascii="Times New Roman" w:eastAsia="Calibri" w:hAnsi="Times New Roman" w:cs="Times New Roman"/>
          <w:sz w:val="22"/>
          <w:szCs w:val="22"/>
          <w:u w:val="single"/>
          <w:lang w:val="lt-LT"/>
        </w:rPr>
        <w:t>Biotransformacija</w:t>
      </w:r>
      <w:proofErr w:type="spellEnd"/>
    </w:p>
    <w:p w14:paraId="061F949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Iš kraujo vaistinis preparatas išvalomas daugiausiai kepenų  metabolizmo, kuriame dalyvauja kelios fermentų reakcijų rūšys, būdu. Jeigu CYP2D6 fermentų nėra (</w:t>
      </w:r>
      <w:proofErr w:type="spellStart"/>
      <w:r>
        <w:rPr>
          <w:rFonts w:ascii="Times New Roman" w:eastAsia="Calibri" w:hAnsi="Times New Roman" w:cs="Times New Roman"/>
          <w:sz w:val="22"/>
          <w:szCs w:val="22"/>
          <w:lang w:val="lt-LT"/>
        </w:rPr>
        <w:t>debrisochimo</w:t>
      </w:r>
      <w:proofErr w:type="spellEnd"/>
      <w:r>
        <w:rPr>
          <w:rFonts w:ascii="Times New Roman" w:eastAsia="Calibri" w:hAnsi="Times New Roman" w:cs="Times New Roman"/>
          <w:sz w:val="22"/>
          <w:szCs w:val="22"/>
          <w:lang w:val="lt-LT"/>
        </w:rPr>
        <w:t xml:space="preserve"> polimorfizmas),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farmakokinetika</w:t>
      </w:r>
      <w:proofErr w:type="spellEnd"/>
      <w:r>
        <w:rPr>
          <w:rFonts w:ascii="Times New Roman" w:eastAsia="Calibri" w:hAnsi="Times New Roman" w:cs="Times New Roman"/>
          <w:sz w:val="22"/>
          <w:szCs w:val="22"/>
          <w:lang w:val="lt-LT"/>
        </w:rPr>
        <w:t xml:space="preserve"> nekinta.</w:t>
      </w:r>
    </w:p>
    <w:p w14:paraId="0493C517" w14:textId="77777777" w:rsidR="003D20F4" w:rsidRDefault="003D20F4">
      <w:pPr>
        <w:spacing w:after="0" w:line="240" w:lineRule="auto"/>
        <w:rPr>
          <w:rFonts w:ascii="Times New Roman" w:eastAsia="Calibri" w:hAnsi="Times New Roman" w:cs="Times New Roman"/>
          <w:sz w:val="22"/>
          <w:szCs w:val="22"/>
          <w:lang w:val="lt-LT"/>
        </w:rPr>
      </w:pPr>
    </w:p>
    <w:p w14:paraId="33FCB63C"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Eliminacija</w:t>
      </w:r>
    </w:p>
    <w:p w14:paraId="00E7DC1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kraujo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išvalonas</w:t>
      </w:r>
      <w:proofErr w:type="spellEnd"/>
      <w:r>
        <w:rPr>
          <w:rFonts w:ascii="Times New Roman" w:eastAsia="Calibri" w:hAnsi="Times New Roman" w:cs="Times New Roman"/>
          <w:sz w:val="22"/>
          <w:szCs w:val="22"/>
          <w:lang w:val="lt-LT"/>
        </w:rPr>
        <w:t xml:space="preserve"> daugiausiai kepenų metabolizmo būdu. Mažiau negu 5 % rezorbuotos dozės iš organizmo išsiskiria su šlapimu nepakitusio vaistinio preparato pavidalu.</w:t>
      </w:r>
    </w:p>
    <w:p w14:paraId="59F30BFC" w14:textId="77777777" w:rsidR="003D20F4" w:rsidRDefault="003D20F4">
      <w:pPr>
        <w:spacing w:after="0" w:line="240" w:lineRule="auto"/>
        <w:rPr>
          <w:rFonts w:ascii="Times New Roman" w:eastAsia="Calibri" w:hAnsi="Times New Roman" w:cs="Times New Roman"/>
          <w:sz w:val="22"/>
          <w:szCs w:val="22"/>
          <w:lang w:val="lt-LT"/>
        </w:rPr>
      </w:pPr>
    </w:p>
    <w:p w14:paraId="5C1FB42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Išgerto, </w:t>
      </w:r>
      <w:proofErr w:type="spellStart"/>
      <w:r>
        <w:rPr>
          <w:rFonts w:ascii="Times New Roman" w:eastAsia="Calibri" w:hAnsi="Times New Roman" w:cs="Times New Roman"/>
          <w:sz w:val="22"/>
          <w:szCs w:val="22"/>
          <w:lang w:val="lt-LT"/>
        </w:rPr>
        <w:t>injekuoto</w:t>
      </w:r>
      <w:proofErr w:type="spellEnd"/>
      <w:r>
        <w:rPr>
          <w:rFonts w:ascii="Times New Roman" w:eastAsia="Calibri" w:hAnsi="Times New Roman" w:cs="Times New Roman"/>
          <w:sz w:val="22"/>
          <w:szCs w:val="22"/>
          <w:lang w:val="lt-LT"/>
        </w:rPr>
        <w:t xml:space="preserve"> į raumenis ar veną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pasiskirstymas organizme yra toks pat, galutinės pusinės eliminacijos laikas yra maždaug 3 val.</w:t>
      </w:r>
    </w:p>
    <w:p w14:paraId="474E961B" w14:textId="77777777" w:rsidR="003D20F4" w:rsidRDefault="003D20F4">
      <w:pPr>
        <w:spacing w:after="0" w:line="240" w:lineRule="auto"/>
        <w:rPr>
          <w:rFonts w:ascii="Times New Roman" w:eastAsia="Calibri" w:hAnsi="Times New Roman" w:cs="Times New Roman"/>
          <w:sz w:val="22"/>
          <w:szCs w:val="22"/>
          <w:lang w:val="lt-LT"/>
        </w:rPr>
      </w:pPr>
    </w:p>
    <w:p w14:paraId="2CE15929" w14:textId="23F3FA6D" w:rsidR="003D20F4" w:rsidRDefault="009C03AB">
      <w:pPr>
        <w:spacing w:after="0" w:line="240" w:lineRule="auto"/>
      </w:pPr>
      <w:r>
        <w:rPr>
          <w:rFonts w:ascii="Times New Roman" w:eastAsia="Calibri" w:hAnsi="Times New Roman" w:cs="Times New Roman"/>
          <w:i/>
          <w:sz w:val="22"/>
          <w:szCs w:val="22"/>
          <w:lang w:val="lt-LT"/>
        </w:rPr>
        <w:t>Ypatingos populiacijos</w:t>
      </w:r>
    </w:p>
    <w:p w14:paraId="5C263B15" w14:textId="77777777" w:rsidR="003D20F4" w:rsidRDefault="003D20F4">
      <w:pPr>
        <w:spacing w:after="0" w:line="240" w:lineRule="auto"/>
        <w:rPr>
          <w:rFonts w:ascii="Times New Roman" w:eastAsia="Calibri" w:hAnsi="Times New Roman" w:cs="Times New Roman"/>
          <w:sz w:val="22"/>
          <w:szCs w:val="22"/>
          <w:lang w:val="lt-LT"/>
        </w:rPr>
      </w:pPr>
    </w:p>
    <w:p w14:paraId="41B56F84"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Lytis</w:t>
      </w:r>
    </w:p>
    <w:p w14:paraId="6884017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Nustatyta, kad moterų organizme išgerto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rezorbuojama daugiau ir greičiau, o sisteminis klirensas ir pasiskirstymo tūris, nustatyti atsižvelgiant į kūno svorį, yra mažesni.</w:t>
      </w:r>
    </w:p>
    <w:p w14:paraId="2B38AB90" w14:textId="77777777" w:rsidR="003D20F4" w:rsidRDefault="003D20F4">
      <w:pPr>
        <w:spacing w:after="0" w:line="240" w:lineRule="auto"/>
        <w:rPr>
          <w:rFonts w:ascii="Times New Roman" w:eastAsia="Calibri" w:hAnsi="Times New Roman" w:cs="Times New Roman"/>
          <w:sz w:val="22"/>
          <w:szCs w:val="22"/>
          <w:lang w:val="lt-LT"/>
        </w:rPr>
      </w:pPr>
    </w:p>
    <w:p w14:paraId="381A86C9"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Vaikai ir paaugliai (nuo 1 mėnesio iki 17 metų amžiaus)</w:t>
      </w:r>
    </w:p>
    <w:p w14:paraId="6CB18DD5" w14:textId="77777777" w:rsidR="003D20F4" w:rsidRDefault="009C03AB">
      <w:pPr>
        <w:spacing w:after="0" w:line="240" w:lineRule="auto"/>
        <w:rPr>
          <w:rFonts w:ascii="Times New Roman" w:eastAsia="Calibri" w:hAnsi="Times New Roman" w:cs="Times New Roman"/>
          <w:sz w:val="22"/>
          <w:szCs w:val="22"/>
          <w:lang w:val="pt-BR"/>
        </w:rPr>
      </w:pPr>
      <w:r>
        <w:rPr>
          <w:rFonts w:ascii="Times New Roman" w:eastAsia="Calibri" w:hAnsi="Times New Roman" w:cs="Times New Roman"/>
          <w:sz w:val="22"/>
          <w:szCs w:val="22"/>
          <w:lang w:val="lt-LT"/>
        </w:rPr>
        <w:t>Operuojamų 1–4 mėnesių amžiaus vaikų (n = 19) klirensas, apskaičiuotas pagal kūno svorį, buvo maždaug 30 % lėtesnis negu 5–24 mėnesių amžiaus pacientų (n = 22), bet panašus kaip ir 3–12 metų amžiaus pacientų klirensą. Pusinės eliminacijos periodas 1–4 mėnesių amžiaus pacientų grupėje buvo vidutiniškai 6,7 val., o 5–24 mėnesių ir 3–12 metų amžiaus pacientų pusinės eliminacijos laikas buvo 2,9 val.</w:t>
      </w:r>
      <w:r>
        <w:rPr>
          <w:rFonts w:ascii="Times New Roman" w:eastAsia="Calibri" w:hAnsi="Times New Roman" w:cs="Times New Roman"/>
          <w:sz w:val="22"/>
          <w:szCs w:val="22"/>
          <w:lang w:val="pt-BR"/>
        </w:rPr>
        <w:t xml:space="preserve"> </w:t>
      </w:r>
      <w:proofErr w:type="spellStart"/>
      <w:r>
        <w:rPr>
          <w:rFonts w:ascii="Times New Roman" w:eastAsia="Calibri" w:hAnsi="Times New Roman" w:cs="Times New Roman"/>
          <w:sz w:val="22"/>
          <w:szCs w:val="22"/>
          <w:lang w:val="lt-LT"/>
        </w:rPr>
        <w:t>Farmakokinetinių</w:t>
      </w:r>
      <w:proofErr w:type="spellEnd"/>
      <w:r>
        <w:rPr>
          <w:rFonts w:ascii="Times New Roman" w:eastAsia="Calibri" w:hAnsi="Times New Roman" w:cs="Times New Roman"/>
          <w:sz w:val="22"/>
          <w:szCs w:val="22"/>
          <w:lang w:val="lt-LT"/>
        </w:rPr>
        <w:t xml:space="preserve"> </w:t>
      </w:r>
      <w:r>
        <w:rPr>
          <w:rFonts w:ascii="Times New Roman" w:eastAsia="Calibri" w:hAnsi="Times New Roman" w:cs="Times New Roman"/>
          <w:sz w:val="22"/>
          <w:szCs w:val="22"/>
          <w:lang w:val="pt-BR"/>
        </w:rPr>
        <w:t>rodiklių</w:t>
      </w:r>
      <w:r>
        <w:rPr>
          <w:rFonts w:ascii="Times New Roman" w:eastAsia="Calibri" w:hAnsi="Times New Roman" w:cs="Times New Roman"/>
          <w:sz w:val="22"/>
          <w:szCs w:val="22"/>
          <w:lang w:val="lt-LT"/>
        </w:rPr>
        <w:t xml:space="preserve"> skirtumą </w:t>
      </w:r>
      <w:r>
        <w:rPr>
          <w:rFonts w:ascii="Times New Roman" w:eastAsia="Calibri" w:hAnsi="Times New Roman" w:cs="Times New Roman"/>
          <w:sz w:val="22"/>
          <w:szCs w:val="22"/>
          <w:lang w:val="pt-BR"/>
        </w:rPr>
        <w:t xml:space="preserve">1–4 mėnesių amžiaus pacientų grupėje, </w:t>
      </w:r>
      <w:r>
        <w:rPr>
          <w:rFonts w:ascii="Times New Roman" w:eastAsia="Calibri" w:hAnsi="Times New Roman" w:cs="Times New Roman"/>
          <w:sz w:val="22"/>
          <w:szCs w:val="22"/>
          <w:lang w:val="lt-LT"/>
        </w:rPr>
        <w:t xml:space="preserve">galima iš dalies paaiškinti </w:t>
      </w:r>
      <w:r>
        <w:rPr>
          <w:rFonts w:ascii="Times New Roman" w:eastAsia="Calibri" w:hAnsi="Times New Roman" w:cs="Times New Roman"/>
          <w:sz w:val="22"/>
          <w:szCs w:val="22"/>
          <w:lang w:val="pt-BR"/>
        </w:rPr>
        <w:t xml:space="preserve">didesniu procentiniu naujagimių ir kūdikių kūno skysčių turiu bei didesniu vandenyje tirpių </w:t>
      </w:r>
      <w:r>
        <w:rPr>
          <w:rFonts w:ascii="Times New Roman" w:eastAsia="Calibri" w:hAnsi="Times New Roman" w:cs="Times New Roman"/>
          <w:sz w:val="22"/>
          <w:szCs w:val="22"/>
          <w:lang w:val="lt-LT"/>
        </w:rPr>
        <w:t>vaistinių preparatų</w:t>
      </w:r>
      <w:r>
        <w:rPr>
          <w:rFonts w:ascii="Times New Roman" w:eastAsia="Calibri" w:hAnsi="Times New Roman" w:cs="Times New Roman"/>
          <w:sz w:val="22"/>
          <w:szCs w:val="22"/>
          <w:lang w:val="pt-BR"/>
        </w:rPr>
        <w:t>, tokių kaip ondansetronas, pasiskirstymo tūriu.</w:t>
      </w:r>
    </w:p>
    <w:p w14:paraId="729B02C9" w14:textId="77777777" w:rsidR="003D20F4" w:rsidRDefault="003D20F4">
      <w:pPr>
        <w:spacing w:after="0" w:line="240" w:lineRule="auto"/>
        <w:rPr>
          <w:rFonts w:ascii="Times New Roman" w:eastAsia="Calibri" w:hAnsi="Times New Roman" w:cs="Times New Roman"/>
          <w:sz w:val="22"/>
          <w:szCs w:val="22"/>
          <w:lang w:val="lt-LT"/>
        </w:rPr>
      </w:pPr>
    </w:p>
    <w:p w14:paraId="3FC6D42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Operuojamų 3–12 metų amžiaus vaikų, kuriems taikyta bendra nejautra, absoliučios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klirenso ir pasiskirstymo tūrio reikšmės buvo mažesnės negu suaugusiųjų. Abiejų parametrų reikšmės </w:t>
      </w:r>
      <w:r>
        <w:rPr>
          <w:rFonts w:ascii="Times New Roman" w:eastAsia="Calibri" w:hAnsi="Times New Roman" w:cs="Times New Roman"/>
          <w:sz w:val="22"/>
          <w:szCs w:val="22"/>
          <w:lang w:val="lt-LT"/>
        </w:rPr>
        <w:lastRenderedPageBreak/>
        <w:t xml:space="preserve">proporcingai didėjo priklausomai nuo svorio, ir nuo 12 metų amžiaus pacientų rodikliai buvo panašūs kaip jaunų suaugusiųjų. Klirensą ir pasiskirstymo tūrį nustatant pagal kūno svorį, šių parametrų rodikliai buvo vienodi skirtingų amžiaus grupių populiacijose. Vaikams dozavimas pagal kūno svorį kompensuoja su amžiumi susijusius skirtumus ir yra veiksmingas normalizuojant sisteminį poveikį.   </w:t>
      </w:r>
    </w:p>
    <w:p w14:paraId="49C4BA3F" w14:textId="77777777" w:rsidR="003D20F4" w:rsidRDefault="003D20F4">
      <w:pPr>
        <w:spacing w:after="0" w:line="240" w:lineRule="auto"/>
        <w:rPr>
          <w:rFonts w:ascii="Times New Roman" w:eastAsia="Calibri" w:hAnsi="Times New Roman" w:cs="Times New Roman"/>
          <w:sz w:val="22"/>
          <w:szCs w:val="22"/>
          <w:lang w:val="lt-LT"/>
        </w:rPr>
      </w:pPr>
    </w:p>
    <w:p w14:paraId="1B29EEF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Populiacijos </w:t>
      </w:r>
      <w:proofErr w:type="spellStart"/>
      <w:r>
        <w:rPr>
          <w:rFonts w:ascii="Times New Roman" w:eastAsia="Calibri" w:hAnsi="Times New Roman" w:cs="Times New Roman"/>
          <w:sz w:val="22"/>
          <w:szCs w:val="22"/>
          <w:lang w:val="lt-LT"/>
        </w:rPr>
        <w:t>farmakokinetikos</w:t>
      </w:r>
      <w:proofErr w:type="spellEnd"/>
      <w:r>
        <w:rPr>
          <w:rFonts w:ascii="Times New Roman" w:eastAsia="Calibri" w:hAnsi="Times New Roman" w:cs="Times New Roman"/>
          <w:sz w:val="22"/>
          <w:szCs w:val="22"/>
          <w:lang w:val="lt-LT"/>
        </w:rPr>
        <w:t xml:space="preserve"> analizė buvo atlikta remiantis duomenimis apie 428 asmenis (vėžiu sergantys, operuojami pacientai, sveiki savanoriai) nuo 1 mėnesio iki 44 metų amžiaus, kuriems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buvo leidžiama į veną. Remiantis šia analize,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vartojamo per burną ar leidžiamo į veną vaikų ir paauglių sisteminė ekspozicija (AUC) buvo panaši į suaugusiųjų, išskyrus 1</w:t>
      </w:r>
      <w:r>
        <w:rPr>
          <w:rFonts w:ascii="Times New Roman" w:eastAsia="Calibri" w:hAnsi="Times New Roman" w:cs="Times New Roman"/>
          <w:sz w:val="22"/>
          <w:szCs w:val="22"/>
          <w:lang w:val="lt-LT"/>
        </w:rPr>
        <w:noBreakHyphen/>
        <w:t>4 mėnesių kūdikius. Pasiskirstymo tūris priklausė nuo amžiaus: suaugusiųjų buvo mažesnis nei kūdikių ir vaikų. Klirensas priklausė nuo svorio, bet ne nuo amžiaus, išskyrus 1</w:t>
      </w:r>
      <w:r>
        <w:rPr>
          <w:rFonts w:ascii="Times New Roman" w:eastAsia="Calibri" w:hAnsi="Times New Roman" w:cs="Times New Roman"/>
          <w:sz w:val="22"/>
          <w:szCs w:val="22"/>
          <w:lang w:val="lt-LT"/>
        </w:rPr>
        <w:noBreakHyphen/>
        <w:t>4 mėnesių kūdikius. Dėl nedidelio šios amžiaus grupės tiriamųjų skaičiaus sunku nuspręsti ar klirenso sumažėjimas 1</w:t>
      </w:r>
      <w:r>
        <w:rPr>
          <w:rFonts w:ascii="Times New Roman" w:eastAsia="Calibri" w:hAnsi="Times New Roman" w:cs="Times New Roman"/>
          <w:sz w:val="22"/>
          <w:szCs w:val="22"/>
          <w:lang w:val="lt-LT"/>
        </w:rPr>
        <w:noBreakHyphen/>
        <w:t xml:space="preserve">4 mėnesių kūdikiams yra susijęs su amžiumi ar su įgimtu kintamumu. Kadangi </w:t>
      </w:r>
      <w:proofErr w:type="spellStart"/>
      <w:r>
        <w:rPr>
          <w:rFonts w:ascii="Times New Roman" w:eastAsia="Calibri" w:hAnsi="Times New Roman" w:cs="Times New Roman"/>
          <w:sz w:val="22"/>
          <w:szCs w:val="22"/>
          <w:lang w:val="lt-LT"/>
        </w:rPr>
        <w:t>pacientam</w:t>
      </w:r>
      <w:proofErr w:type="spellEnd"/>
      <w:r>
        <w:rPr>
          <w:rFonts w:ascii="Times New Roman" w:eastAsia="Calibri" w:hAnsi="Times New Roman" w:cs="Times New Roman"/>
          <w:sz w:val="22"/>
          <w:szCs w:val="22"/>
          <w:lang w:val="lt-LT"/>
        </w:rPr>
        <w:t xml:space="preserve"> jaunesniems nei 6 mėn. amžiaus bus skiriama vienkartinė PPV dozė, tikėtina, kad sumažėjęs klirensas nėra kliniškai reikšmingas. </w:t>
      </w:r>
    </w:p>
    <w:p w14:paraId="32C01DD1" w14:textId="77777777" w:rsidR="003D20F4" w:rsidRDefault="003D20F4">
      <w:pPr>
        <w:spacing w:after="0" w:line="240" w:lineRule="auto"/>
        <w:rPr>
          <w:rFonts w:ascii="Times New Roman" w:eastAsia="Calibri" w:hAnsi="Times New Roman" w:cs="Times New Roman"/>
          <w:sz w:val="22"/>
          <w:szCs w:val="22"/>
          <w:lang w:val="lt-LT"/>
        </w:rPr>
      </w:pPr>
    </w:p>
    <w:p w14:paraId="0F44B059"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Senyvi pacientai</w:t>
      </w:r>
    </w:p>
    <w:p w14:paraId="592DFC81"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Tyrimų su sveikais senyvais žmonėmis rezultatai rodo, jog išgerto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biologinis prieinamumas ir pusinės eliminacijos laikas šiek tiek didėja priklausomai nuo amžiaus, tačiau padidėjimas nėra reikšmingas klinikai.</w:t>
      </w:r>
    </w:p>
    <w:p w14:paraId="543CC737" w14:textId="77777777" w:rsidR="003D20F4" w:rsidRDefault="003D20F4">
      <w:pPr>
        <w:spacing w:after="0" w:line="240" w:lineRule="auto"/>
        <w:rPr>
          <w:rFonts w:ascii="Times New Roman" w:eastAsia="Calibri" w:hAnsi="Times New Roman" w:cs="Times New Roman"/>
          <w:sz w:val="22"/>
          <w:szCs w:val="22"/>
          <w:lang w:val="lt-LT"/>
        </w:rPr>
      </w:pPr>
    </w:p>
    <w:p w14:paraId="3AB3677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u w:val="single"/>
          <w:lang w:val="lt-LT"/>
        </w:rPr>
        <w:t>Pacientai, kurių inkstų funkcija sutrikusi</w:t>
      </w:r>
    </w:p>
    <w:p w14:paraId="0F951BF2" w14:textId="21F0D495" w:rsidR="003D20F4" w:rsidRDefault="009C03AB">
      <w:pPr>
        <w:spacing w:after="0" w:line="240" w:lineRule="auto"/>
      </w:pPr>
      <w:r>
        <w:rPr>
          <w:rFonts w:ascii="Times New Roman" w:eastAsia="Calibri" w:hAnsi="Times New Roman" w:cs="Times New Roman"/>
          <w:sz w:val="22"/>
          <w:szCs w:val="22"/>
          <w:lang w:val="lt-LT"/>
        </w:rPr>
        <w:t>Jeigu sergama vidutinio sunkumo inkstų nepakankamumu (</w:t>
      </w:r>
      <w:proofErr w:type="spellStart"/>
      <w:r>
        <w:rPr>
          <w:rFonts w:ascii="Times New Roman" w:eastAsia="Calibri" w:hAnsi="Times New Roman" w:cs="Times New Roman"/>
          <w:sz w:val="22"/>
          <w:szCs w:val="22"/>
          <w:lang w:val="lt-LT"/>
        </w:rPr>
        <w:t>kreatinino</w:t>
      </w:r>
      <w:proofErr w:type="spellEnd"/>
      <w:r>
        <w:rPr>
          <w:rFonts w:ascii="Times New Roman" w:eastAsia="Calibri" w:hAnsi="Times New Roman" w:cs="Times New Roman"/>
          <w:sz w:val="22"/>
          <w:szCs w:val="22"/>
          <w:lang w:val="lt-LT"/>
        </w:rPr>
        <w:t xml:space="preserve"> klirensas yra didesnis negu 15</w:t>
      </w:r>
      <w:r>
        <w:rPr>
          <w:rFonts w:ascii="Times New Roman" w:eastAsia="Calibri" w:hAnsi="Times New Roman" w:cs="Times New Roman"/>
          <w:sz w:val="22"/>
          <w:szCs w:val="22"/>
          <w:lang w:val="lt-LT"/>
        </w:rPr>
        <w:noBreakHyphen/>
        <w:t xml:space="preserve">60 ml/min.), sisteminis klirensas ir pasiskirstymo tūris būna mažesni. Dėl to gali šiek tiek pailgėti pusinės eliminacijos laikas (trunka 5,4 val.), tačiau klinikai tai nereikšminga. Sunkiu inkstų  nepakankamumu sergančių pacientų, kuriems reguliariai daroma hemodializė, tyrimų, atliktų tarp dializės, rezultatai rodo, jog jų organizme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farmakokinetika</w:t>
      </w:r>
      <w:proofErr w:type="spellEnd"/>
      <w:r>
        <w:rPr>
          <w:rFonts w:ascii="Times New Roman" w:eastAsia="Calibri" w:hAnsi="Times New Roman" w:cs="Times New Roman"/>
          <w:sz w:val="22"/>
          <w:szCs w:val="22"/>
          <w:lang w:val="lt-LT"/>
        </w:rPr>
        <w:t xml:space="preserve"> nekinta. </w:t>
      </w:r>
    </w:p>
    <w:p w14:paraId="665DD2FA" w14:textId="77777777" w:rsidR="003D20F4" w:rsidRDefault="003D20F4">
      <w:pPr>
        <w:spacing w:after="0" w:line="240" w:lineRule="auto"/>
        <w:rPr>
          <w:rFonts w:ascii="Times New Roman" w:eastAsia="Calibri" w:hAnsi="Times New Roman" w:cs="Times New Roman"/>
          <w:sz w:val="22"/>
          <w:szCs w:val="22"/>
          <w:lang w:val="lt-LT"/>
        </w:rPr>
      </w:pPr>
    </w:p>
    <w:p w14:paraId="3873A646"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Pacientai, kurių kepenų funkcija sutrikusi</w:t>
      </w:r>
    </w:p>
    <w:p w14:paraId="47BEA305" w14:textId="2F18224F" w:rsidR="003D20F4" w:rsidRDefault="009C03AB">
      <w:pPr>
        <w:spacing w:after="0" w:line="240" w:lineRule="auto"/>
      </w:pPr>
      <w:r>
        <w:rPr>
          <w:rFonts w:ascii="Times New Roman" w:eastAsia="Calibri" w:hAnsi="Times New Roman" w:cs="Times New Roman"/>
          <w:sz w:val="22"/>
          <w:szCs w:val="22"/>
          <w:lang w:val="lt-LT"/>
        </w:rPr>
        <w:t xml:space="preserve">Jeigu yra sunkus kepenų nepakankamumas, sisteminis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klirensas labai sumažėja, pusinės eliminacijos laikas pailgėja (trunka 15</w:t>
      </w:r>
      <w:r>
        <w:rPr>
          <w:rFonts w:ascii="Times New Roman" w:eastAsia="Calibri" w:hAnsi="Times New Roman" w:cs="Times New Roman"/>
          <w:sz w:val="22"/>
          <w:szCs w:val="22"/>
          <w:lang w:val="lt-LT"/>
        </w:rPr>
        <w:noBreakHyphen/>
        <w:t xml:space="preserve">32 val.), o išgerto vaistinio preparato biologinis prieinamumas padidėja ir būna maždaug 100 %, kadangi mažiau vaistinio preparato </w:t>
      </w:r>
      <w:proofErr w:type="spellStart"/>
      <w:r>
        <w:rPr>
          <w:rFonts w:ascii="Times New Roman" w:eastAsia="Calibri" w:hAnsi="Times New Roman" w:cs="Times New Roman"/>
          <w:sz w:val="22"/>
          <w:szCs w:val="22"/>
          <w:lang w:val="lt-LT"/>
        </w:rPr>
        <w:t>metabolizuojama</w:t>
      </w:r>
      <w:proofErr w:type="spellEnd"/>
      <w:r>
        <w:rPr>
          <w:rFonts w:ascii="Times New Roman" w:eastAsia="Calibri" w:hAnsi="Times New Roman" w:cs="Times New Roman"/>
          <w:sz w:val="22"/>
          <w:szCs w:val="22"/>
          <w:lang w:val="lt-LT"/>
        </w:rPr>
        <w:t xml:space="preserve"> pirmo prasiskverbimo per kepenis metu.</w:t>
      </w:r>
    </w:p>
    <w:p w14:paraId="7780DD9D" w14:textId="77777777" w:rsidR="003D20F4" w:rsidRDefault="003D20F4">
      <w:pPr>
        <w:spacing w:after="0" w:line="240" w:lineRule="auto"/>
        <w:rPr>
          <w:rFonts w:ascii="Times New Roman" w:eastAsia="Calibri" w:hAnsi="Times New Roman" w:cs="Times New Roman"/>
          <w:sz w:val="22"/>
          <w:szCs w:val="22"/>
          <w:lang w:val="lt-LT"/>
        </w:rPr>
      </w:pPr>
    </w:p>
    <w:p w14:paraId="25C2D855"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5.3</w:t>
      </w:r>
      <w:r>
        <w:rPr>
          <w:rFonts w:ascii="Times New Roman" w:eastAsia="Calibri" w:hAnsi="Times New Roman" w:cs="Times New Roman"/>
          <w:b/>
          <w:kern w:val="2"/>
          <w:sz w:val="22"/>
          <w:szCs w:val="22"/>
          <w:lang w:val="lt-LT"/>
        </w:rPr>
        <w:tab/>
      </w:r>
      <w:proofErr w:type="spellStart"/>
      <w:r>
        <w:rPr>
          <w:rFonts w:ascii="Times New Roman" w:eastAsia="Calibri" w:hAnsi="Times New Roman" w:cs="Times New Roman"/>
          <w:b/>
          <w:kern w:val="2"/>
          <w:sz w:val="22"/>
          <w:szCs w:val="22"/>
          <w:lang w:val="lt-LT"/>
        </w:rPr>
        <w:t>Ikiklinikinių</w:t>
      </w:r>
      <w:proofErr w:type="spellEnd"/>
      <w:r>
        <w:rPr>
          <w:rFonts w:ascii="Times New Roman" w:eastAsia="Calibri" w:hAnsi="Times New Roman" w:cs="Times New Roman"/>
          <w:b/>
          <w:kern w:val="2"/>
          <w:sz w:val="22"/>
          <w:szCs w:val="22"/>
          <w:lang w:val="lt-LT"/>
        </w:rPr>
        <w:t xml:space="preserve"> saugumo tyrimų duomenys</w:t>
      </w:r>
    </w:p>
    <w:p w14:paraId="3EF1F7F1" w14:textId="77777777" w:rsidR="003D20F4" w:rsidRDefault="003D20F4">
      <w:pPr>
        <w:spacing w:after="0" w:line="240" w:lineRule="auto"/>
        <w:rPr>
          <w:rFonts w:ascii="Times New Roman" w:eastAsia="Calibri" w:hAnsi="Times New Roman" w:cs="Times New Roman"/>
          <w:sz w:val="22"/>
          <w:szCs w:val="22"/>
          <w:lang w:val="lt-LT"/>
        </w:rPr>
      </w:pPr>
    </w:p>
    <w:p w14:paraId="63C1A1D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Papildomų duomenų, kurie būtų reikšmingi, nėra.</w:t>
      </w:r>
    </w:p>
    <w:p w14:paraId="166A3495" w14:textId="77777777" w:rsidR="003D20F4" w:rsidRDefault="003D20F4">
      <w:pPr>
        <w:spacing w:after="0" w:line="240" w:lineRule="auto"/>
        <w:rPr>
          <w:rFonts w:ascii="Times New Roman" w:eastAsia="Calibri" w:hAnsi="Times New Roman" w:cs="Times New Roman"/>
          <w:sz w:val="22"/>
          <w:szCs w:val="22"/>
          <w:lang w:val="lt-LT"/>
        </w:rPr>
      </w:pPr>
    </w:p>
    <w:p w14:paraId="0370078F" w14:textId="77777777" w:rsidR="003D20F4" w:rsidRDefault="003D20F4">
      <w:pPr>
        <w:spacing w:after="0" w:line="240" w:lineRule="auto"/>
        <w:rPr>
          <w:rFonts w:ascii="Times New Roman" w:eastAsia="Calibri" w:hAnsi="Times New Roman" w:cs="Times New Roman"/>
          <w:sz w:val="22"/>
          <w:szCs w:val="22"/>
          <w:lang w:val="lt-LT"/>
        </w:rPr>
      </w:pPr>
    </w:p>
    <w:p w14:paraId="7BDE9ABD"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t>FARMACINĖ INFORMACIJA</w:t>
      </w:r>
    </w:p>
    <w:p w14:paraId="25E341CB" w14:textId="77777777" w:rsidR="003D20F4" w:rsidRDefault="003D20F4">
      <w:pPr>
        <w:spacing w:after="0" w:line="240" w:lineRule="auto"/>
        <w:rPr>
          <w:rFonts w:ascii="Times New Roman" w:eastAsia="Calibri" w:hAnsi="Times New Roman" w:cs="Times New Roman"/>
          <w:sz w:val="22"/>
          <w:szCs w:val="22"/>
          <w:lang w:val="lt-LT"/>
        </w:rPr>
      </w:pPr>
    </w:p>
    <w:p w14:paraId="1A5FC969" w14:textId="77777777" w:rsidR="003D20F4" w:rsidRDefault="009C03AB">
      <w:pPr>
        <w:keepNext/>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6.1</w:t>
      </w:r>
      <w:r>
        <w:rPr>
          <w:rFonts w:ascii="Times New Roman" w:eastAsia="Calibri" w:hAnsi="Times New Roman" w:cs="Times New Roman"/>
          <w:b/>
          <w:kern w:val="2"/>
          <w:sz w:val="22"/>
          <w:szCs w:val="22"/>
          <w:lang w:val="lt-LT"/>
        </w:rPr>
        <w:tab/>
        <w:t>Pagalbinių medžiagų sąrašas</w:t>
      </w:r>
    </w:p>
    <w:p w14:paraId="67BE919E" w14:textId="77777777" w:rsidR="003D20F4" w:rsidRDefault="003D20F4">
      <w:pPr>
        <w:spacing w:after="0" w:line="240" w:lineRule="auto"/>
        <w:rPr>
          <w:rFonts w:ascii="Times New Roman" w:eastAsia="Calibri" w:hAnsi="Times New Roman" w:cs="Times New Roman"/>
          <w:sz w:val="22"/>
          <w:szCs w:val="22"/>
          <w:lang w:val="lt-LT"/>
        </w:rPr>
      </w:pPr>
    </w:p>
    <w:p w14:paraId="14E5376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Želatina</w:t>
      </w:r>
    </w:p>
    <w:p w14:paraId="388A9467"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Manitolis</w:t>
      </w:r>
      <w:proofErr w:type="spellEnd"/>
      <w:r>
        <w:rPr>
          <w:rFonts w:ascii="Times New Roman" w:eastAsia="Calibri" w:hAnsi="Times New Roman" w:cs="Times New Roman"/>
          <w:sz w:val="22"/>
          <w:szCs w:val="22"/>
          <w:lang w:val="lt-LT"/>
        </w:rPr>
        <w:t xml:space="preserve"> (E421)</w:t>
      </w:r>
    </w:p>
    <w:p w14:paraId="376BF92D"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Aspartamas</w:t>
      </w:r>
      <w:proofErr w:type="spellEnd"/>
      <w:r>
        <w:rPr>
          <w:rFonts w:ascii="Times New Roman" w:eastAsia="Calibri" w:hAnsi="Times New Roman" w:cs="Times New Roman"/>
          <w:sz w:val="22"/>
          <w:szCs w:val="22"/>
          <w:lang w:val="lt-LT"/>
        </w:rPr>
        <w:t xml:space="preserve"> (E951)</w:t>
      </w:r>
    </w:p>
    <w:p w14:paraId="4443114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Metilo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druska (E219)</w:t>
      </w:r>
    </w:p>
    <w:p w14:paraId="5BFBD4FF"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druska (E217)</w:t>
      </w:r>
    </w:p>
    <w:p w14:paraId="6727178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Braškių skonio aromatinė medžiaga</w:t>
      </w:r>
    </w:p>
    <w:p w14:paraId="61BF38B0" w14:textId="77777777" w:rsidR="003D20F4" w:rsidRDefault="003D20F4">
      <w:pPr>
        <w:spacing w:after="0" w:line="240" w:lineRule="auto"/>
        <w:rPr>
          <w:rFonts w:ascii="Times New Roman" w:eastAsia="Calibri" w:hAnsi="Times New Roman" w:cs="Times New Roman"/>
          <w:sz w:val="22"/>
          <w:szCs w:val="22"/>
          <w:lang w:val="lt-LT"/>
        </w:rPr>
      </w:pPr>
    </w:p>
    <w:p w14:paraId="7FEEA82D"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6.2</w:t>
      </w:r>
      <w:r>
        <w:rPr>
          <w:rFonts w:ascii="Times New Roman" w:eastAsia="Calibri" w:hAnsi="Times New Roman" w:cs="Times New Roman"/>
          <w:b/>
          <w:kern w:val="2"/>
          <w:sz w:val="22"/>
          <w:szCs w:val="22"/>
          <w:lang w:val="lt-LT"/>
        </w:rPr>
        <w:tab/>
        <w:t>Nesuderinamumas</w:t>
      </w:r>
    </w:p>
    <w:p w14:paraId="01B6CA4D" w14:textId="77777777" w:rsidR="003D20F4" w:rsidRDefault="003D20F4">
      <w:pPr>
        <w:spacing w:after="0" w:line="240" w:lineRule="auto"/>
        <w:rPr>
          <w:rFonts w:ascii="Times New Roman" w:eastAsia="Calibri" w:hAnsi="Times New Roman" w:cs="Times New Roman"/>
          <w:sz w:val="22"/>
          <w:szCs w:val="22"/>
          <w:lang w:val="lt-LT"/>
        </w:rPr>
      </w:pPr>
    </w:p>
    <w:p w14:paraId="5C7B9A8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Duomenys nebūtini.</w:t>
      </w:r>
    </w:p>
    <w:p w14:paraId="0CE318FE" w14:textId="77777777" w:rsidR="003D20F4" w:rsidRDefault="003D20F4">
      <w:pPr>
        <w:spacing w:after="0" w:line="240" w:lineRule="auto"/>
        <w:rPr>
          <w:rFonts w:ascii="Times New Roman" w:eastAsia="Calibri" w:hAnsi="Times New Roman" w:cs="Times New Roman"/>
          <w:sz w:val="22"/>
          <w:szCs w:val="22"/>
          <w:lang w:val="lt-LT"/>
        </w:rPr>
      </w:pPr>
    </w:p>
    <w:p w14:paraId="7F426F62"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6.3</w:t>
      </w:r>
      <w:r>
        <w:rPr>
          <w:rFonts w:ascii="Times New Roman" w:eastAsia="Calibri" w:hAnsi="Times New Roman" w:cs="Times New Roman"/>
          <w:b/>
          <w:kern w:val="2"/>
          <w:sz w:val="22"/>
          <w:szCs w:val="22"/>
          <w:lang w:val="lt-LT"/>
        </w:rPr>
        <w:tab/>
        <w:t>Tinkamumo laikas</w:t>
      </w:r>
    </w:p>
    <w:p w14:paraId="32B7FBC3" w14:textId="77777777" w:rsidR="003D20F4" w:rsidRDefault="003D20F4">
      <w:pPr>
        <w:spacing w:after="0" w:line="240" w:lineRule="auto"/>
        <w:rPr>
          <w:rFonts w:ascii="Times New Roman" w:eastAsia="Calibri" w:hAnsi="Times New Roman" w:cs="Times New Roman"/>
          <w:sz w:val="22"/>
          <w:szCs w:val="22"/>
          <w:lang w:val="lt-LT"/>
        </w:rPr>
      </w:pPr>
    </w:p>
    <w:p w14:paraId="574236B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 metai</w:t>
      </w:r>
    </w:p>
    <w:p w14:paraId="223AD4C4" w14:textId="77777777" w:rsidR="003D20F4" w:rsidRDefault="003D20F4">
      <w:pPr>
        <w:spacing w:after="0" w:line="240" w:lineRule="auto"/>
        <w:rPr>
          <w:rFonts w:ascii="Times New Roman" w:eastAsia="Calibri" w:hAnsi="Times New Roman" w:cs="Times New Roman"/>
          <w:sz w:val="22"/>
          <w:szCs w:val="22"/>
          <w:lang w:val="lt-LT"/>
        </w:rPr>
      </w:pPr>
    </w:p>
    <w:p w14:paraId="46013074"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6.4</w:t>
      </w:r>
      <w:r>
        <w:rPr>
          <w:rFonts w:ascii="Times New Roman" w:eastAsia="Calibri" w:hAnsi="Times New Roman" w:cs="Times New Roman"/>
          <w:b/>
          <w:kern w:val="2"/>
          <w:sz w:val="22"/>
          <w:szCs w:val="22"/>
          <w:lang w:val="lt-LT"/>
        </w:rPr>
        <w:tab/>
        <w:t>Specialios laikymo sąlygos</w:t>
      </w:r>
    </w:p>
    <w:p w14:paraId="36ACB665" w14:textId="77777777" w:rsidR="003D20F4" w:rsidRDefault="003D20F4">
      <w:pPr>
        <w:spacing w:after="0" w:line="240" w:lineRule="auto"/>
        <w:rPr>
          <w:rFonts w:ascii="Times New Roman" w:eastAsia="Calibri" w:hAnsi="Times New Roman" w:cs="Times New Roman"/>
          <w:sz w:val="22"/>
          <w:szCs w:val="22"/>
          <w:lang w:val="lt-LT"/>
        </w:rPr>
      </w:pPr>
    </w:p>
    <w:p w14:paraId="1ADE1BE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55E062C0" w14:textId="77777777" w:rsidR="003D20F4" w:rsidRDefault="003D20F4">
      <w:pPr>
        <w:spacing w:after="0" w:line="240" w:lineRule="auto"/>
        <w:rPr>
          <w:rFonts w:ascii="Times New Roman" w:eastAsia="Calibri" w:hAnsi="Times New Roman" w:cs="Times New Roman"/>
          <w:sz w:val="22"/>
          <w:szCs w:val="22"/>
          <w:lang w:val="lt-LT"/>
        </w:rPr>
      </w:pPr>
    </w:p>
    <w:p w14:paraId="1C393BB1"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6.5</w:t>
      </w:r>
      <w:r>
        <w:rPr>
          <w:rFonts w:ascii="Times New Roman" w:eastAsia="Calibri" w:hAnsi="Times New Roman" w:cs="Times New Roman"/>
          <w:b/>
          <w:kern w:val="2"/>
          <w:sz w:val="22"/>
          <w:szCs w:val="22"/>
          <w:lang w:val="lt-LT"/>
        </w:rPr>
        <w:tab/>
      </w:r>
      <w:proofErr w:type="spellStart"/>
      <w:r>
        <w:rPr>
          <w:rFonts w:ascii="Times New Roman" w:eastAsia="Calibri" w:hAnsi="Times New Roman" w:cs="Times New Roman"/>
          <w:b/>
          <w:kern w:val="2"/>
          <w:sz w:val="22"/>
          <w:szCs w:val="22"/>
          <w:lang w:val="lt-LT"/>
        </w:rPr>
        <w:t>Talpyklės</w:t>
      </w:r>
      <w:proofErr w:type="spellEnd"/>
      <w:r>
        <w:rPr>
          <w:rFonts w:ascii="Times New Roman" w:eastAsia="Calibri" w:hAnsi="Times New Roman" w:cs="Times New Roman"/>
          <w:b/>
          <w:kern w:val="2"/>
          <w:sz w:val="22"/>
          <w:szCs w:val="22"/>
          <w:lang w:val="lt-LT"/>
        </w:rPr>
        <w:t xml:space="preserve"> pobūdis ir jos turinys</w:t>
      </w:r>
    </w:p>
    <w:p w14:paraId="5AB3A3E8" w14:textId="77777777" w:rsidR="003D20F4" w:rsidRDefault="003D20F4">
      <w:pPr>
        <w:spacing w:after="0" w:line="240" w:lineRule="auto"/>
        <w:rPr>
          <w:rFonts w:ascii="Times New Roman" w:eastAsia="Calibri" w:hAnsi="Times New Roman" w:cs="Times New Roman"/>
          <w:sz w:val="22"/>
          <w:szCs w:val="22"/>
          <w:lang w:val="lt-LT"/>
        </w:rPr>
      </w:pPr>
    </w:p>
    <w:p w14:paraId="38A3D45F"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Dvisluoksnė</w:t>
      </w:r>
      <w:proofErr w:type="spellEnd"/>
      <w:r>
        <w:rPr>
          <w:rFonts w:ascii="Times New Roman" w:eastAsia="Calibri" w:hAnsi="Times New Roman" w:cs="Times New Roman"/>
          <w:sz w:val="22"/>
          <w:szCs w:val="22"/>
          <w:lang w:val="lt-LT"/>
        </w:rPr>
        <w:t xml:space="preserve"> aliuminio folijos juostelė, kurioje kiekvienoje yra 10 burnoje disperguojamų tablečių.</w:t>
      </w:r>
    </w:p>
    <w:p w14:paraId="0017193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Juostelė įdėta į kartono dėžutę.</w:t>
      </w:r>
    </w:p>
    <w:p w14:paraId="112FA24F" w14:textId="77777777" w:rsidR="003D20F4" w:rsidRDefault="003D20F4">
      <w:pPr>
        <w:spacing w:after="0" w:line="240" w:lineRule="auto"/>
        <w:rPr>
          <w:rFonts w:ascii="Times New Roman" w:eastAsia="Calibri" w:hAnsi="Times New Roman" w:cs="Times New Roman"/>
          <w:sz w:val="22"/>
          <w:szCs w:val="22"/>
          <w:lang w:val="lt-LT"/>
        </w:rPr>
      </w:pPr>
    </w:p>
    <w:p w14:paraId="6B727B2D" w14:textId="77777777" w:rsidR="003D20F4" w:rsidRDefault="009C03AB">
      <w:pPr>
        <w:keepNext/>
        <w:keepLines/>
        <w:tabs>
          <w:tab w:val="left" w:pos="567"/>
        </w:tabs>
        <w:spacing w:after="0" w:line="240" w:lineRule="auto"/>
        <w:outlineLvl w:val="2"/>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6.6</w:t>
      </w:r>
      <w:r>
        <w:rPr>
          <w:rFonts w:ascii="Times New Roman" w:eastAsia="Calibri" w:hAnsi="Times New Roman" w:cs="Times New Roman"/>
          <w:b/>
          <w:kern w:val="2"/>
          <w:sz w:val="22"/>
          <w:szCs w:val="22"/>
          <w:lang w:val="lt-LT"/>
        </w:rPr>
        <w:tab/>
        <w:t>Specialūs reikalavimai atliekoms tvarkyti ir vaistiniam preparatui ruošti</w:t>
      </w:r>
    </w:p>
    <w:p w14:paraId="21EC69F9" w14:textId="77777777" w:rsidR="003D20F4" w:rsidRDefault="003D20F4">
      <w:pPr>
        <w:spacing w:after="0" w:line="240" w:lineRule="auto"/>
        <w:rPr>
          <w:rFonts w:ascii="Times New Roman" w:eastAsia="Calibri" w:hAnsi="Times New Roman" w:cs="Times New Roman"/>
          <w:sz w:val="22"/>
          <w:szCs w:val="22"/>
          <w:lang w:val="lt-LT"/>
        </w:rPr>
      </w:pPr>
    </w:p>
    <w:p w14:paraId="05AA4A3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Specialių reikalavimų nėra.</w:t>
      </w:r>
    </w:p>
    <w:p w14:paraId="70ED711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per foliją tablečių stumti negalima. </w:t>
      </w:r>
    </w:p>
    <w:p w14:paraId="6017CAF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Pradžioje reikia nuplėšti viršutinę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foliją, po to švelniai tabletę išimti ir padėti ant liežuvio.</w:t>
      </w:r>
    </w:p>
    <w:p w14:paraId="0BD2DA6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Ji suyra per kelias sekundes, todėl lengvai galima nuryti.</w:t>
      </w:r>
    </w:p>
    <w:p w14:paraId="33104A86" w14:textId="77777777" w:rsidR="003D20F4" w:rsidRDefault="003D20F4">
      <w:pPr>
        <w:spacing w:after="0" w:line="240" w:lineRule="auto"/>
        <w:rPr>
          <w:rFonts w:ascii="Times New Roman" w:eastAsia="Calibri" w:hAnsi="Times New Roman" w:cs="Times New Roman"/>
          <w:sz w:val="22"/>
          <w:szCs w:val="22"/>
          <w:lang w:val="lt-LT"/>
        </w:rPr>
      </w:pPr>
    </w:p>
    <w:p w14:paraId="1307D29F" w14:textId="77777777" w:rsidR="003D20F4" w:rsidRDefault="003D20F4">
      <w:pPr>
        <w:spacing w:after="0" w:line="240" w:lineRule="auto"/>
        <w:rPr>
          <w:rFonts w:ascii="Times New Roman" w:eastAsia="Calibri" w:hAnsi="Times New Roman" w:cs="Times New Roman"/>
          <w:sz w:val="22"/>
          <w:szCs w:val="22"/>
          <w:lang w:val="lt-LT"/>
        </w:rPr>
      </w:pPr>
    </w:p>
    <w:p w14:paraId="2E27CC5E"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7.</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lt-LT"/>
        </w:rPr>
        <w:t>REGISTRUOTOJAS</w:t>
      </w:r>
    </w:p>
    <w:p w14:paraId="47D80B3D" w14:textId="77777777" w:rsidR="003D20F4" w:rsidRDefault="003D20F4">
      <w:pPr>
        <w:spacing w:after="0" w:line="240" w:lineRule="auto"/>
        <w:rPr>
          <w:rFonts w:ascii="Times New Roman" w:eastAsia="Calibri" w:hAnsi="Times New Roman" w:cs="Times New Roman"/>
          <w:sz w:val="22"/>
          <w:szCs w:val="22"/>
          <w:lang w:val="lt-LT"/>
        </w:rPr>
      </w:pPr>
    </w:p>
    <w:p w14:paraId="4633FBE0"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 xml:space="preserve">SIA </w:t>
      </w:r>
      <w:r>
        <w:rPr>
          <w:rFonts w:ascii="Times New Roman" w:eastAsia="Calibri" w:hAnsi="Times New Roman" w:cs="Times New Roman"/>
          <w:sz w:val="22"/>
          <w:szCs w:val="22"/>
          <w:lang w:val="et-EE"/>
        </w:rPr>
        <w:t>Novartis Baltics</w:t>
      </w:r>
    </w:p>
    <w:p w14:paraId="53529C9C"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Gustava Zemgala gatve 76</w:t>
      </w:r>
    </w:p>
    <w:p w14:paraId="234EFD84"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LV</w:t>
      </w:r>
      <w:r>
        <w:rPr>
          <w:rFonts w:ascii="Times New Roman" w:eastAsia="Calibri" w:hAnsi="Times New Roman" w:cs="Times New Roman"/>
          <w:sz w:val="22"/>
          <w:szCs w:val="22"/>
          <w:lang w:val="it-IT"/>
        </w:rPr>
        <w:noBreakHyphen/>
        <w:t>1039, Rīga</w:t>
      </w:r>
    </w:p>
    <w:p w14:paraId="2860798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it-IT"/>
        </w:rPr>
        <w:t>Latvija</w:t>
      </w:r>
    </w:p>
    <w:p w14:paraId="18243D2A" w14:textId="77777777" w:rsidR="003D20F4" w:rsidRDefault="003D20F4">
      <w:pPr>
        <w:spacing w:after="0" w:line="240" w:lineRule="auto"/>
        <w:rPr>
          <w:rFonts w:ascii="Times New Roman" w:eastAsia="Calibri" w:hAnsi="Times New Roman" w:cs="Times New Roman"/>
          <w:sz w:val="22"/>
          <w:szCs w:val="22"/>
          <w:lang w:val="lt-LT"/>
        </w:rPr>
      </w:pPr>
    </w:p>
    <w:p w14:paraId="414B4269" w14:textId="77777777" w:rsidR="003D20F4" w:rsidRDefault="003D20F4">
      <w:pPr>
        <w:spacing w:after="0" w:line="240" w:lineRule="auto"/>
        <w:rPr>
          <w:rFonts w:ascii="Times New Roman" w:eastAsia="Calibri" w:hAnsi="Times New Roman" w:cs="Times New Roman"/>
          <w:sz w:val="22"/>
          <w:szCs w:val="22"/>
          <w:lang w:val="lt-LT"/>
        </w:rPr>
      </w:pPr>
    </w:p>
    <w:p w14:paraId="7F3F7AED"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8.</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lt-LT"/>
        </w:rPr>
        <w:t xml:space="preserve">REGISTRACIJOS </w:t>
      </w:r>
      <w:r>
        <w:rPr>
          <w:rFonts w:ascii="Times New Roman" w:eastAsia="Calibri" w:hAnsi="Times New Roman" w:cs="Times New Roman"/>
          <w:b/>
          <w:sz w:val="22"/>
          <w:szCs w:val="22"/>
          <w:lang w:val="lt-LT"/>
        </w:rPr>
        <w:t>PAŽYMĖJIMO NUMERIS (-IAI)</w:t>
      </w:r>
    </w:p>
    <w:p w14:paraId="415BCC8F" w14:textId="77777777" w:rsidR="003D20F4" w:rsidRDefault="003D20F4">
      <w:pPr>
        <w:spacing w:after="0" w:line="240" w:lineRule="auto"/>
        <w:rPr>
          <w:rFonts w:ascii="Times New Roman" w:eastAsia="Calibri" w:hAnsi="Times New Roman" w:cs="Times New Roman"/>
          <w:sz w:val="22"/>
          <w:szCs w:val="22"/>
          <w:lang w:val="lt-LT"/>
        </w:rPr>
      </w:pPr>
    </w:p>
    <w:p w14:paraId="79C36A87"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 – LT/1/03/3250/001</w:t>
      </w:r>
    </w:p>
    <w:p w14:paraId="58DAC26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 – LT/1/03/3250/002</w:t>
      </w:r>
    </w:p>
    <w:p w14:paraId="5B6142A2" w14:textId="77777777" w:rsidR="003D20F4" w:rsidRDefault="003D20F4">
      <w:pPr>
        <w:spacing w:after="0" w:line="240" w:lineRule="auto"/>
        <w:rPr>
          <w:rFonts w:ascii="Times New Roman" w:eastAsia="Calibri" w:hAnsi="Times New Roman" w:cs="Times New Roman"/>
          <w:sz w:val="22"/>
          <w:szCs w:val="22"/>
          <w:lang w:val="lt-LT"/>
        </w:rPr>
      </w:pPr>
    </w:p>
    <w:p w14:paraId="3D4630CB" w14:textId="77777777" w:rsidR="003D20F4" w:rsidRDefault="003D20F4">
      <w:pPr>
        <w:spacing w:after="0" w:line="240" w:lineRule="auto"/>
        <w:rPr>
          <w:rFonts w:ascii="Times New Roman" w:eastAsia="Calibri" w:hAnsi="Times New Roman" w:cs="Times New Roman"/>
          <w:sz w:val="22"/>
          <w:szCs w:val="22"/>
          <w:lang w:val="lt-LT"/>
        </w:rPr>
      </w:pPr>
    </w:p>
    <w:p w14:paraId="48CAC3D2"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9.</w:t>
      </w:r>
      <w:r>
        <w:rPr>
          <w:rFonts w:ascii="Times New Roman" w:eastAsia="Calibri" w:hAnsi="Times New Roman" w:cs="Times New Roman"/>
          <w:b/>
          <w:sz w:val="22"/>
          <w:szCs w:val="22"/>
          <w:lang w:val="lt-LT"/>
        </w:rPr>
        <w:tab/>
      </w:r>
      <w:r>
        <w:rPr>
          <w:rFonts w:ascii="Times New Roman" w:eastAsia="Calibri" w:hAnsi="Times New Roman" w:cs="Times New Roman"/>
          <w:b/>
          <w:bCs/>
          <w:sz w:val="22"/>
          <w:szCs w:val="22"/>
          <w:lang w:val="pt-PT"/>
        </w:rPr>
        <w:t xml:space="preserve">REGISTRAVIMO / PERREGISTRAVIMO </w:t>
      </w:r>
      <w:r>
        <w:rPr>
          <w:rFonts w:ascii="Times New Roman" w:eastAsia="Calibri" w:hAnsi="Times New Roman" w:cs="Times New Roman"/>
          <w:b/>
          <w:sz w:val="22"/>
          <w:szCs w:val="22"/>
          <w:lang w:val="lt-LT"/>
        </w:rPr>
        <w:t>DATA</w:t>
      </w:r>
    </w:p>
    <w:p w14:paraId="25C73498" w14:textId="77777777" w:rsidR="003D20F4" w:rsidRDefault="003D20F4">
      <w:pPr>
        <w:spacing w:after="0" w:line="240" w:lineRule="auto"/>
        <w:rPr>
          <w:rFonts w:ascii="Times New Roman" w:eastAsia="Calibri" w:hAnsi="Times New Roman" w:cs="Times New Roman"/>
          <w:sz w:val="22"/>
          <w:szCs w:val="22"/>
          <w:lang w:val="lt-LT"/>
        </w:rPr>
      </w:pPr>
    </w:p>
    <w:p w14:paraId="663974D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Registravimo data 2003 m. gegužės 20 d.</w:t>
      </w:r>
    </w:p>
    <w:p w14:paraId="45457E0E"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Paskutinio perregistravimo data 2013 m. kovo 12 d.</w:t>
      </w:r>
    </w:p>
    <w:p w14:paraId="1601C045" w14:textId="77777777" w:rsidR="003D20F4" w:rsidRDefault="003D20F4">
      <w:pPr>
        <w:spacing w:after="0" w:line="240" w:lineRule="auto"/>
        <w:rPr>
          <w:rFonts w:ascii="Times New Roman" w:eastAsia="Calibri" w:hAnsi="Times New Roman" w:cs="Times New Roman"/>
          <w:sz w:val="22"/>
          <w:szCs w:val="22"/>
          <w:lang w:val="lt-LT"/>
        </w:rPr>
      </w:pPr>
    </w:p>
    <w:p w14:paraId="5C39E118" w14:textId="77777777" w:rsidR="003D20F4" w:rsidRDefault="003D20F4">
      <w:pPr>
        <w:spacing w:after="0" w:line="240" w:lineRule="auto"/>
        <w:rPr>
          <w:rFonts w:ascii="Times New Roman" w:eastAsia="Calibri" w:hAnsi="Times New Roman" w:cs="Times New Roman"/>
          <w:sz w:val="22"/>
          <w:szCs w:val="22"/>
          <w:lang w:val="lt-LT"/>
        </w:rPr>
      </w:pPr>
    </w:p>
    <w:p w14:paraId="337D413E"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10.</w:t>
      </w:r>
      <w:r>
        <w:rPr>
          <w:rFonts w:ascii="Times New Roman" w:eastAsia="Calibri" w:hAnsi="Times New Roman" w:cs="Times New Roman"/>
          <w:b/>
          <w:sz w:val="22"/>
          <w:szCs w:val="22"/>
          <w:lang w:val="lt-LT"/>
        </w:rPr>
        <w:tab/>
        <w:t>TEKSTO PERŽIŪROS DATA</w:t>
      </w:r>
    </w:p>
    <w:p w14:paraId="673CB419" w14:textId="77777777" w:rsidR="003D20F4" w:rsidRDefault="003D20F4">
      <w:pPr>
        <w:spacing w:after="0" w:line="240" w:lineRule="auto"/>
        <w:rPr>
          <w:rFonts w:ascii="Times New Roman" w:eastAsia="Calibri" w:hAnsi="Times New Roman" w:cs="Times New Roman"/>
          <w:sz w:val="22"/>
          <w:szCs w:val="22"/>
          <w:lang w:val="lt-LT"/>
        </w:rPr>
      </w:pPr>
    </w:p>
    <w:p w14:paraId="5E442599" w14:textId="77777777" w:rsidR="00140857" w:rsidRDefault="00140857" w:rsidP="00140857">
      <w:pPr>
        <w:spacing w:after="0" w:line="240" w:lineRule="auto"/>
        <w:rPr>
          <w:rFonts w:ascii="Times New Roman" w:eastAsia="Calibri" w:hAnsi="Times New Roman" w:cs="Times New Roman"/>
          <w:spacing w:val="-3"/>
          <w:sz w:val="22"/>
          <w:szCs w:val="22"/>
          <w:lang w:val="lt-LT" w:eastAsia="lt-LT"/>
        </w:rPr>
      </w:pPr>
      <w:r>
        <w:rPr>
          <w:rFonts w:ascii="Times New Roman" w:eastAsia="Calibri" w:hAnsi="Times New Roman" w:cs="Times New Roman"/>
          <w:spacing w:val="-3"/>
          <w:sz w:val="22"/>
          <w:szCs w:val="22"/>
          <w:lang w:val="lt-LT" w:eastAsia="lt-LT"/>
        </w:rPr>
        <w:t>2021 m. rugpjūčio 10 d.</w:t>
      </w:r>
    </w:p>
    <w:p w14:paraId="15FDD140" w14:textId="77777777" w:rsidR="003D20F4" w:rsidRDefault="003D20F4">
      <w:pPr>
        <w:spacing w:after="0" w:line="240" w:lineRule="auto"/>
        <w:rPr>
          <w:rFonts w:ascii="Times New Roman" w:eastAsia="Calibri" w:hAnsi="Times New Roman" w:cs="Times New Roman"/>
          <w:sz w:val="22"/>
          <w:szCs w:val="22"/>
          <w:lang w:val="lt-LT"/>
        </w:rPr>
      </w:pPr>
    </w:p>
    <w:p w14:paraId="45513687" w14:textId="77777777" w:rsidR="003D20F4" w:rsidRDefault="009C03AB">
      <w:pPr>
        <w:spacing w:after="0" w:line="240" w:lineRule="auto"/>
      </w:pPr>
      <w:r>
        <w:rPr>
          <w:rFonts w:ascii="Times New Roman" w:eastAsia="Calibri" w:hAnsi="Times New Roman" w:cs="Times New Roman"/>
          <w:sz w:val="22"/>
          <w:szCs w:val="22"/>
          <w:lang w:val="lt-LT"/>
        </w:rPr>
        <w:t>Išsami informacija apie šį vaistinį preparatą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11">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color w:val="0000FF"/>
          <w:sz w:val="22"/>
          <w:szCs w:val="22"/>
          <w:lang w:val="lt-LT"/>
        </w:rPr>
        <w:t>.</w:t>
      </w:r>
      <w:r>
        <w:br w:type="page"/>
      </w:r>
    </w:p>
    <w:p w14:paraId="57A5AE4F" w14:textId="77777777" w:rsidR="003D20F4" w:rsidRDefault="003D20F4">
      <w:pPr>
        <w:spacing w:after="0" w:line="240" w:lineRule="auto"/>
        <w:rPr>
          <w:rFonts w:ascii="Times New Roman" w:eastAsia="Calibri" w:hAnsi="Times New Roman" w:cs="Times New Roman"/>
          <w:sz w:val="22"/>
          <w:szCs w:val="22"/>
          <w:lang w:val="lt-LT"/>
        </w:rPr>
      </w:pPr>
    </w:p>
    <w:p w14:paraId="0A1D01AA" w14:textId="77777777" w:rsidR="003D20F4" w:rsidRDefault="003D20F4">
      <w:pPr>
        <w:spacing w:after="0" w:line="240" w:lineRule="auto"/>
        <w:rPr>
          <w:rFonts w:ascii="Times New Roman" w:eastAsia="Calibri" w:hAnsi="Times New Roman" w:cs="Times New Roman"/>
          <w:sz w:val="22"/>
          <w:szCs w:val="22"/>
          <w:lang w:val="lt-LT"/>
        </w:rPr>
      </w:pPr>
    </w:p>
    <w:p w14:paraId="15D59EFE" w14:textId="77777777" w:rsidR="003D20F4" w:rsidRDefault="003D20F4">
      <w:pPr>
        <w:spacing w:after="0" w:line="240" w:lineRule="auto"/>
        <w:rPr>
          <w:rFonts w:ascii="Times New Roman" w:eastAsia="Calibri" w:hAnsi="Times New Roman" w:cs="Times New Roman"/>
          <w:sz w:val="22"/>
          <w:szCs w:val="22"/>
          <w:lang w:val="lt-LT"/>
        </w:rPr>
      </w:pPr>
    </w:p>
    <w:p w14:paraId="3F412DA5" w14:textId="77777777" w:rsidR="003D20F4" w:rsidRDefault="003D20F4">
      <w:pPr>
        <w:spacing w:after="0" w:line="240" w:lineRule="auto"/>
        <w:rPr>
          <w:rFonts w:ascii="Times New Roman" w:eastAsia="Calibri" w:hAnsi="Times New Roman" w:cs="Times New Roman"/>
          <w:sz w:val="22"/>
          <w:szCs w:val="22"/>
          <w:lang w:val="lt-LT"/>
        </w:rPr>
      </w:pPr>
    </w:p>
    <w:p w14:paraId="4280F5B2" w14:textId="77777777" w:rsidR="003D20F4" w:rsidRDefault="003D20F4">
      <w:pPr>
        <w:spacing w:after="0" w:line="240" w:lineRule="auto"/>
        <w:rPr>
          <w:rFonts w:ascii="Times New Roman" w:eastAsia="Calibri" w:hAnsi="Times New Roman" w:cs="Times New Roman"/>
          <w:sz w:val="22"/>
          <w:szCs w:val="22"/>
          <w:lang w:val="lt-LT"/>
        </w:rPr>
      </w:pPr>
    </w:p>
    <w:p w14:paraId="685E96F0" w14:textId="77777777" w:rsidR="003D20F4" w:rsidRDefault="003D20F4">
      <w:pPr>
        <w:spacing w:after="0" w:line="240" w:lineRule="auto"/>
        <w:rPr>
          <w:rFonts w:ascii="Times New Roman" w:eastAsia="Calibri" w:hAnsi="Times New Roman" w:cs="Times New Roman"/>
          <w:sz w:val="22"/>
          <w:szCs w:val="22"/>
          <w:lang w:val="lt-LT"/>
        </w:rPr>
      </w:pPr>
    </w:p>
    <w:p w14:paraId="0FD156E6" w14:textId="77777777" w:rsidR="003D20F4" w:rsidRDefault="003D20F4">
      <w:pPr>
        <w:spacing w:after="0" w:line="240" w:lineRule="auto"/>
        <w:rPr>
          <w:rFonts w:ascii="Times New Roman" w:eastAsia="Calibri" w:hAnsi="Times New Roman" w:cs="Times New Roman"/>
          <w:sz w:val="22"/>
          <w:szCs w:val="22"/>
          <w:lang w:val="lt-LT"/>
        </w:rPr>
      </w:pPr>
    </w:p>
    <w:p w14:paraId="6CFF63A2" w14:textId="77777777" w:rsidR="003D20F4" w:rsidRDefault="003D20F4">
      <w:pPr>
        <w:spacing w:after="0" w:line="240" w:lineRule="auto"/>
        <w:rPr>
          <w:rFonts w:ascii="Times New Roman" w:eastAsia="Calibri" w:hAnsi="Times New Roman" w:cs="Times New Roman"/>
          <w:sz w:val="22"/>
          <w:szCs w:val="22"/>
          <w:lang w:val="lt-LT"/>
        </w:rPr>
      </w:pPr>
    </w:p>
    <w:p w14:paraId="1C9E32E4" w14:textId="77777777" w:rsidR="003D20F4" w:rsidRDefault="003D20F4">
      <w:pPr>
        <w:spacing w:after="0" w:line="240" w:lineRule="auto"/>
        <w:rPr>
          <w:rFonts w:ascii="Times New Roman" w:eastAsia="Calibri" w:hAnsi="Times New Roman" w:cs="Times New Roman"/>
          <w:sz w:val="22"/>
          <w:szCs w:val="22"/>
          <w:lang w:val="lt-LT"/>
        </w:rPr>
      </w:pPr>
    </w:p>
    <w:p w14:paraId="7C13242D" w14:textId="77777777" w:rsidR="003D20F4" w:rsidRDefault="003D20F4">
      <w:pPr>
        <w:spacing w:after="0" w:line="240" w:lineRule="auto"/>
        <w:rPr>
          <w:rFonts w:ascii="Times New Roman" w:eastAsia="Calibri" w:hAnsi="Times New Roman" w:cs="Times New Roman"/>
          <w:sz w:val="22"/>
          <w:szCs w:val="22"/>
          <w:lang w:val="lt-LT"/>
        </w:rPr>
      </w:pPr>
    </w:p>
    <w:p w14:paraId="055FB9E7" w14:textId="77777777" w:rsidR="003D20F4" w:rsidRDefault="003D20F4">
      <w:pPr>
        <w:spacing w:after="0" w:line="240" w:lineRule="auto"/>
        <w:rPr>
          <w:rFonts w:ascii="Times New Roman" w:eastAsia="Calibri" w:hAnsi="Times New Roman" w:cs="Times New Roman"/>
          <w:sz w:val="22"/>
          <w:szCs w:val="22"/>
          <w:lang w:val="lt-LT"/>
        </w:rPr>
      </w:pPr>
    </w:p>
    <w:p w14:paraId="446B8798" w14:textId="77777777" w:rsidR="003D20F4" w:rsidRDefault="003D20F4">
      <w:pPr>
        <w:spacing w:after="0" w:line="240" w:lineRule="auto"/>
        <w:rPr>
          <w:rFonts w:ascii="Times New Roman" w:eastAsia="Calibri" w:hAnsi="Times New Roman" w:cs="Times New Roman"/>
          <w:sz w:val="22"/>
          <w:szCs w:val="22"/>
          <w:lang w:val="lt-LT"/>
        </w:rPr>
      </w:pPr>
    </w:p>
    <w:p w14:paraId="6C3DA04B" w14:textId="77777777" w:rsidR="003D20F4" w:rsidRDefault="003D20F4">
      <w:pPr>
        <w:spacing w:after="0" w:line="240" w:lineRule="auto"/>
        <w:rPr>
          <w:rFonts w:ascii="Times New Roman" w:eastAsia="Calibri" w:hAnsi="Times New Roman" w:cs="Times New Roman"/>
          <w:sz w:val="22"/>
          <w:szCs w:val="22"/>
          <w:lang w:val="lt-LT"/>
        </w:rPr>
      </w:pPr>
    </w:p>
    <w:p w14:paraId="133B416E" w14:textId="77777777" w:rsidR="003D20F4" w:rsidRDefault="003D20F4">
      <w:pPr>
        <w:spacing w:after="0" w:line="240" w:lineRule="auto"/>
        <w:rPr>
          <w:rFonts w:ascii="Times New Roman" w:eastAsia="Calibri" w:hAnsi="Times New Roman" w:cs="Times New Roman"/>
          <w:sz w:val="22"/>
          <w:szCs w:val="22"/>
          <w:lang w:val="lt-LT"/>
        </w:rPr>
      </w:pPr>
    </w:p>
    <w:p w14:paraId="6349C6E4" w14:textId="77777777" w:rsidR="003D20F4" w:rsidRDefault="003D20F4">
      <w:pPr>
        <w:spacing w:after="0" w:line="240" w:lineRule="auto"/>
        <w:rPr>
          <w:rFonts w:ascii="Times New Roman" w:eastAsia="Calibri" w:hAnsi="Times New Roman" w:cs="Times New Roman"/>
          <w:sz w:val="22"/>
          <w:szCs w:val="22"/>
          <w:lang w:val="lt-LT"/>
        </w:rPr>
      </w:pPr>
    </w:p>
    <w:p w14:paraId="205FFFEF" w14:textId="77777777" w:rsidR="003D20F4" w:rsidRDefault="003D20F4">
      <w:pPr>
        <w:spacing w:after="0" w:line="240" w:lineRule="auto"/>
        <w:rPr>
          <w:rFonts w:ascii="Times New Roman" w:eastAsia="Calibri" w:hAnsi="Times New Roman" w:cs="Times New Roman"/>
          <w:sz w:val="22"/>
          <w:szCs w:val="22"/>
          <w:lang w:val="lt-LT"/>
        </w:rPr>
      </w:pPr>
    </w:p>
    <w:p w14:paraId="1DEA24E8" w14:textId="77777777" w:rsidR="003D20F4" w:rsidRDefault="003D20F4">
      <w:pPr>
        <w:spacing w:after="0" w:line="240" w:lineRule="auto"/>
        <w:rPr>
          <w:rFonts w:ascii="Times New Roman" w:eastAsia="Calibri" w:hAnsi="Times New Roman" w:cs="Times New Roman"/>
          <w:sz w:val="22"/>
          <w:szCs w:val="22"/>
          <w:lang w:val="lt-LT"/>
        </w:rPr>
      </w:pPr>
    </w:p>
    <w:p w14:paraId="3A968AC9" w14:textId="77777777" w:rsidR="003D20F4" w:rsidRDefault="003D20F4">
      <w:pPr>
        <w:spacing w:after="0" w:line="240" w:lineRule="auto"/>
        <w:rPr>
          <w:rFonts w:ascii="Times New Roman" w:eastAsia="Calibri" w:hAnsi="Times New Roman" w:cs="Times New Roman"/>
          <w:sz w:val="22"/>
          <w:szCs w:val="22"/>
          <w:lang w:val="lt-LT"/>
        </w:rPr>
      </w:pPr>
    </w:p>
    <w:p w14:paraId="3C5704D5" w14:textId="77777777" w:rsidR="003D20F4" w:rsidRDefault="003D20F4">
      <w:pPr>
        <w:spacing w:after="0" w:line="240" w:lineRule="auto"/>
        <w:rPr>
          <w:rFonts w:ascii="Times New Roman" w:eastAsia="Calibri" w:hAnsi="Times New Roman" w:cs="Times New Roman"/>
          <w:sz w:val="22"/>
          <w:szCs w:val="22"/>
          <w:lang w:val="lt-LT"/>
        </w:rPr>
      </w:pPr>
    </w:p>
    <w:p w14:paraId="7161219D" w14:textId="77777777" w:rsidR="003D20F4" w:rsidRDefault="003D20F4">
      <w:pPr>
        <w:spacing w:after="0" w:line="240" w:lineRule="auto"/>
        <w:rPr>
          <w:rFonts w:ascii="Times New Roman" w:eastAsia="Calibri" w:hAnsi="Times New Roman" w:cs="Times New Roman"/>
          <w:sz w:val="22"/>
          <w:szCs w:val="22"/>
          <w:lang w:val="lt-LT"/>
        </w:rPr>
      </w:pPr>
    </w:p>
    <w:p w14:paraId="365373C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lt-LT"/>
        </w:rPr>
      </w:pPr>
    </w:p>
    <w:p w14:paraId="3A8C865C"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lt-LT"/>
        </w:rPr>
      </w:pPr>
    </w:p>
    <w:p w14:paraId="3C0B49B2" w14:textId="77777777" w:rsidR="003D20F4" w:rsidRDefault="003D20F4">
      <w:pPr>
        <w:spacing w:after="0" w:line="240" w:lineRule="auto"/>
        <w:jc w:val="center"/>
        <w:outlineLvl w:val="0"/>
        <w:rPr>
          <w:rFonts w:ascii="Times New Roman" w:eastAsia="Calibri" w:hAnsi="Times New Roman" w:cs="Times New Roman"/>
          <w:b/>
          <w:kern w:val="2"/>
          <w:sz w:val="22"/>
          <w:szCs w:val="22"/>
          <w:lang w:val="lt-LT"/>
        </w:rPr>
      </w:pPr>
    </w:p>
    <w:p w14:paraId="1816F614" w14:textId="77777777" w:rsidR="003D20F4" w:rsidRDefault="009C03AB">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II PRIEDAS</w:t>
      </w:r>
    </w:p>
    <w:p w14:paraId="43EB0A86" w14:textId="77777777" w:rsidR="003D20F4" w:rsidRDefault="003D20F4">
      <w:pPr>
        <w:spacing w:after="0" w:line="240" w:lineRule="auto"/>
        <w:jc w:val="center"/>
        <w:outlineLvl w:val="0"/>
        <w:rPr>
          <w:rFonts w:ascii="Times New Roman" w:eastAsia="Calibri" w:hAnsi="Times New Roman" w:cs="Times New Roman"/>
          <w:b/>
          <w:kern w:val="2"/>
          <w:sz w:val="22"/>
          <w:szCs w:val="22"/>
          <w:lang w:val="lt-LT"/>
        </w:rPr>
      </w:pPr>
    </w:p>
    <w:p w14:paraId="2AFF856E" w14:textId="77777777" w:rsidR="003D20F4" w:rsidRDefault="009C03AB">
      <w:pPr>
        <w:spacing w:after="0" w:line="240" w:lineRule="auto"/>
        <w:jc w:val="center"/>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REGISTRACIJOS SĄLYGOS</w:t>
      </w:r>
    </w:p>
    <w:p w14:paraId="27AEA321" w14:textId="77777777" w:rsidR="003D20F4" w:rsidRDefault="003D20F4">
      <w:pPr>
        <w:spacing w:after="0" w:line="240" w:lineRule="auto"/>
        <w:jc w:val="center"/>
        <w:rPr>
          <w:rFonts w:ascii="Times New Roman" w:eastAsia="Calibri" w:hAnsi="Times New Roman" w:cs="Times New Roman"/>
          <w:b/>
          <w:sz w:val="22"/>
          <w:szCs w:val="22"/>
          <w:lang w:val="lt-LT"/>
        </w:rPr>
      </w:pPr>
    </w:p>
    <w:p w14:paraId="71B4FE7B" w14:textId="77777777" w:rsidR="003D20F4" w:rsidRDefault="009C03AB">
      <w:pPr>
        <w:keepNext/>
        <w:spacing w:after="0" w:line="240" w:lineRule="auto"/>
        <w:ind w:left="1985" w:hanging="425"/>
        <w:outlineLvl w:val="0"/>
        <w:rPr>
          <w:rFonts w:ascii="Times New Roman" w:eastAsia="Calibri" w:hAnsi="Times New Roman" w:cs="Times New Roman"/>
          <w:b/>
          <w:kern w:val="2"/>
          <w:sz w:val="22"/>
          <w:szCs w:val="22"/>
          <w:lang w:val="lt-LT"/>
        </w:rPr>
      </w:pPr>
      <w:r>
        <w:rPr>
          <w:rFonts w:ascii="Times New Roman" w:eastAsia="Calibri" w:hAnsi="Times New Roman" w:cs="Times New Roman"/>
          <w:b/>
          <w:kern w:val="2"/>
          <w:sz w:val="22"/>
          <w:szCs w:val="22"/>
          <w:lang w:val="lt-LT"/>
        </w:rPr>
        <w:t>A.</w:t>
      </w:r>
      <w:r>
        <w:rPr>
          <w:rFonts w:ascii="Times New Roman" w:eastAsia="Calibri" w:hAnsi="Times New Roman" w:cs="Times New Roman"/>
          <w:b/>
          <w:kern w:val="2"/>
          <w:sz w:val="22"/>
          <w:szCs w:val="22"/>
          <w:lang w:val="lt-LT"/>
        </w:rPr>
        <w:tab/>
      </w:r>
      <w:r>
        <w:rPr>
          <w:rFonts w:ascii="Times New Roman" w:eastAsia="Batang" w:hAnsi="Times New Roman" w:cs="Times New Roman"/>
          <w:b/>
          <w:bCs/>
          <w:kern w:val="2"/>
          <w:sz w:val="22"/>
          <w:szCs w:val="22"/>
          <w:lang w:val="lt-LT"/>
        </w:rPr>
        <w:t>GAMINTOJAS, ATSAKINGAS</w:t>
      </w:r>
      <w:r>
        <w:rPr>
          <w:rFonts w:ascii="Times New Roman" w:eastAsia="Calibri" w:hAnsi="Times New Roman" w:cs="Times New Roman"/>
          <w:b/>
          <w:kern w:val="2"/>
          <w:sz w:val="22"/>
          <w:szCs w:val="22"/>
          <w:lang w:val="lt-LT"/>
        </w:rPr>
        <w:t xml:space="preserve"> UŽ SERIJŲ IŠLEIDIMĄ</w:t>
      </w:r>
    </w:p>
    <w:p w14:paraId="47939830" w14:textId="77777777" w:rsidR="003D20F4" w:rsidRDefault="003D20F4">
      <w:pPr>
        <w:spacing w:after="0" w:line="240" w:lineRule="auto"/>
        <w:ind w:left="1985" w:hanging="425"/>
        <w:jc w:val="center"/>
        <w:rPr>
          <w:rFonts w:ascii="Times New Roman" w:eastAsia="Calibri" w:hAnsi="Times New Roman" w:cs="Times New Roman"/>
          <w:b/>
          <w:sz w:val="22"/>
          <w:szCs w:val="22"/>
          <w:lang w:val="lt-LT"/>
        </w:rPr>
      </w:pPr>
    </w:p>
    <w:p w14:paraId="04424BAC" w14:textId="77777777" w:rsidR="003D20F4" w:rsidRDefault="009C03AB">
      <w:pPr>
        <w:spacing w:after="0" w:line="240" w:lineRule="auto"/>
        <w:ind w:left="1985" w:hanging="425"/>
        <w:rPr>
          <w:rFonts w:ascii="Times New Roman" w:eastAsia="Calibri" w:hAnsi="Times New Roman" w:cs="Times New Roman"/>
          <w:b/>
          <w:color w:val="000000"/>
          <w:sz w:val="22"/>
          <w:szCs w:val="22"/>
          <w:lang w:val="lt-LT"/>
        </w:rPr>
      </w:pPr>
      <w:r>
        <w:rPr>
          <w:rFonts w:ascii="Times New Roman" w:eastAsia="Calibri" w:hAnsi="Times New Roman" w:cs="Times New Roman"/>
          <w:b/>
          <w:color w:val="000000"/>
          <w:sz w:val="22"/>
          <w:szCs w:val="22"/>
          <w:lang w:val="lt-LT"/>
        </w:rPr>
        <w:t>B.</w:t>
      </w:r>
      <w:r>
        <w:rPr>
          <w:rFonts w:ascii="Times New Roman" w:eastAsia="Calibri" w:hAnsi="Times New Roman" w:cs="Times New Roman"/>
          <w:b/>
          <w:color w:val="000000"/>
          <w:sz w:val="22"/>
          <w:szCs w:val="22"/>
          <w:lang w:val="lt-LT"/>
        </w:rPr>
        <w:tab/>
        <w:t>TIEKIMO IR VARTOJIMO SĄLYGOS AR APRIBOJIMAI</w:t>
      </w:r>
    </w:p>
    <w:p w14:paraId="7E5DBDFA" w14:textId="77777777" w:rsidR="003D20F4" w:rsidRDefault="003D20F4">
      <w:pPr>
        <w:spacing w:after="0" w:line="240" w:lineRule="auto"/>
        <w:ind w:left="1985" w:hanging="425"/>
        <w:rPr>
          <w:rFonts w:ascii="Times New Roman" w:eastAsia="Calibri" w:hAnsi="Times New Roman" w:cs="Times New Roman"/>
          <w:b/>
          <w:color w:val="000000"/>
          <w:sz w:val="22"/>
          <w:szCs w:val="22"/>
          <w:lang w:val="lt-LT"/>
        </w:rPr>
      </w:pPr>
    </w:p>
    <w:p w14:paraId="6D4E1E5F" w14:textId="77777777" w:rsidR="003D20F4" w:rsidRDefault="009C03AB">
      <w:pPr>
        <w:spacing w:after="0" w:line="240" w:lineRule="auto"/>
        <w:ind w:left="1985" w:hanging="425"/>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w:t>
      </w:r>
      <w:r>
        <w:rPr>
          <w:rFonts w:ascii="Times New Roman" w:eastAsia="Calibri" w:hAnsi="Times New Roman" w:cs="Times New Roman"/>
          <w:b/>
          <w:sz w:val="22"/>
          <w:szCs w:val="22"/>
          <w:lang w:val="lt-LT"/>
        </w:rPr>
        <w:tab/>
        <w:t xml:space="preserve">KITOS SĄLYGOS IR REIKALAVIMAI REGISTRATORIUI </w:t>
      </w:r>
    </w:p>
    <w:p w14:paraId="68F01AC5" w14:textId="77777777" w:rsidR="003D20F4" w:rsidRDefault="003D20F4">
      <w:pPr>
        <w:spacing w:after="0" w:line="240" w:lineRule="auto"/>
        <w:rPr>
          <w:rFonts w:ascii="Times New Roman" w:eastAsia="Calibri" w:hAnsi="Times New Roman" w:cs="Times New Roman"/>
          <w:b/>
          <w:sz w:val="22"/>
          <w:szCs w:val="22"/>
          <w:lang w:val="lt-LT"/>
        </w:rPr>
      </w:pPr>
    </w:p>
    <w:p w14:paraId="5E3FE5EF" w14:textId="77777777" w:rsidR="003D20F4" w:rsidRDefault="003D20F4">
      <w:pPr>
        <w:spacing w:after="0" w:line="240" w:lineRule="auto"/>
        <w:rPr>
          <w:rFonts w:ascii="Times New Roman" w:eastAsia="Calibri" w:hAnsi="Times New Roman" w:cs="Times New Roman"/>
          <w:b/>
          <w:sz w:val="22"/>
          <w:szCs w:val="22"/>
          <w:lang w:val="lt-LT"/>
        </w:rPr>
      </w:pPr>
    </w:p>
    <w:p w14:paraId="5464F104" w14:textId="77777777" w:rsidR="003D20F4" w:rsidRDefault="003D20F4">
      <w:pPr>
        <w:spacing w:after="0" w:line="240" w:lineRule="auto"/>
        <w:rPr>
          <w:rFonts w:ascii="Times New Roman" w:eastAsia="Calibri" w:hAnsi="Times New Roman" w:cs="Times New Roman"/>
          <w:b/>
          <w:sz w:val="22"/>
          <w:szCs w:val="22"/>
          <w:lang w:val="lt-LT"/>
        </w:rPr>
      </w:pPr>
    </w:p>
    <w:p w14:paraId="3F7F1592" w14:textId="77777777" w:rsidR="003D20F4" w:rsidRDefault="009C03AB">
      <w:pPr>
        <w:spacing w:after="0" w:line="240" w:lineRule="auto"/>
        <w:rPr>
          <w:rFonts w:ascii="Times New Roman" w:eastAsia="Calibri" w:hAnsi="Times New Roman" w:cs="Times New Roman"/>
          <w:b/>
          <w:sz w:val="22"/>
          <w:szCs w:val="22"/>
          <w:lang w:val="lt-LT"/>
        </w:rPr>
      </w:pPr>
      <w:r>
        <w:br w:type="page"/>
      </w:r>
    </w:p>
    <w:p w14:paraId="096B6A31" w14:textId="77777777" w:rsidR="003D20F4" w:rsidRDefault="009C03AB">
      <w:pPr>
        <w:keepNext/>
        <w:numPr>
          <w:ilvl w:val="0"/>
          <w:numId w:val="7"/>
        </w:numPr>
        <w:spacing w:after="0" w:line="240" w:lineRule="auto"/>
        <w:ind w:left="567" w:hanging="567"/>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GAMINTOJAS</w:t>
      </w:r>
      <w:r>
        <w:rPr>
          <w:rFonts w:ascii="Times New Roman" w:eastAsia="Batang" w:hAnsi="Times New Roman" w:cs="Times New Roman"/>
          <w:b/>
          <w:sz w:val="22"/>
          <w:szCs w:val="22"/>
          <w:lang w:val="lt-LT"/>
        </w:rPr>
        <w:t>,</w:t>
      </w:r>
      <w:r>
        <w:rPr>
          <w:rFonts w:ascii="Times New Roman" w:eastAsia="Calibri" w:hAnsi="Times New Roman" w:cs="Times New Roman"/>
          <w:b/>
          <w:sz w:val="22"/>
          <w:szCs w:val="22"/>
          <w:lang w:val="lt-LT"/>
        </w:rPr>
        <w:t xml:space="preserve"> ATSAKINGAS UŽ SERIJŲ IŠLEIDIMĄ</w:t>
      </w:r>
    </w:p>
    <w:p w14:paraId="78D59FB5" w14:textId="77777777" w:rsidR="003D20F4" w:rsidRDefault="003D20F4">
      <w:pPr>
        <w:spacing w:after="0" w:line="240" w:lineRule="auto"/>
        <w:rPr>
          <w:rFonts w:ascii="Times New Roman" w:eastAsia="Calibri" w:hAnsi="Times New Roman" w:cs="Times New Roman"/>
          <w:sz w:val="22"/>
          <w:szCs w:val="22"/>
          <w:highlight w:val="yellow"/>
          <w:lang w:val="lt-LT"/>
        </w:rPr>
      </w:pPr>
    </w:p>
    <w:p w14:paraId="365CCEA7" w14:textId="77777777" w:rsidR="003D20F4" w:rsidRDefault="009C03AB">
      <w:pPr>
        <w:spacing w:after="0" w:line="240" w:lineRule="auto"/>
        <w:rPr>
          <w:rFonts w:ascii="Times New Roman" w:eastAsia="Calibri" w:hAnsi="Times New Roman" w:cs="Times New Roman"/>
          <w:sz w:val="22"/>
          <w:szCs w:val="22"/>
          <w:u w:val="single"/>
          <w:lang w:val="lt-LT"/>
        </w:rPr>
      </w:pPr>
      <w:r>
        <w:rPr>
          <w:rFonts w:ascii="Times New Roman" w:eastAsia="Calibri" w:hAnsi="Times New Roman" w:cs="Times New Roman"/>
          <w:sz w:val="22"/>
          <w:szCs w:val="22"/>
          <w:u w:val="single"/>
          <w:lang w:val="lt-LT"/>
        </w:rPr>
        <w:t>Gamintojo</w:t>
      </w:r>
      <w:r>
        <w:rPr>
          <w:rFonts w:ascii="Times New Roman" w:eastAsia="Batang" w:hAnsi="Times New Roman" w:cs="Times New Roman"/>
          <w:sz w:val="22"/>
          <w:szCs w:val="22"/>
          <w:u w:val="single"/>
          <w:lang w:val="lt-LT"/>
        </w:rPr>
        <w:t>,</w:t>
      </w:r>
      <w:r>
        <w:rPr>
          <w:rFonts w:ascii="Times New Roman" w:eastAsia="Calibri" w:hAnsi="Times New Roman" w:cs="Times New Roman"/>
          <w:sz w:val="22"/>
          <w:szCs w:val="22"/>
          <w:u w:val="single"/>
          <w:lang w:val="lt-LT"/>
        </w:rPr>
        <w:t xml:space="preserve"> atsakingo už serijų išleidimą, pavadinimas ir adresas</w:t>
      </w:r>
    </w:p>
    <w:p w14:paraId="2170A5BA" w14:textId="77777777" w:rsidR="003D20F4" w:rsidRDefault="003D20F4">
      <w:pPr>
        <w:spacing w:after="0" w:line="240" w:lineRule="auto"/>
        <w:rPr>
          <w:rFonts w:ascii="Times New Roman" w:eastAsia="Calibri" w:hAnsi="Times New Roman" w:cs="Times New Roman"/>
          <w:sz w:val="22"/>
          <w:szCs w:val="22"/>
          <w:lang w:val="lt-LT"/>
        </w:rPr>
      </w:pPr>
    </w:p>
    <w:p w14:paraId="799287DD" w14:textId="77777777" w:rsidR="003D20F4" w:rsidRDefault="009C03AB">
      <w:pPr>
        <w:spacing w:after="0" w:line="240" w:lineRule="auto"/>
        <w:rPr>
          <w:rFonts w:ascii="Times New Roman" w:eastAsia="Batang" w:hAnsi="Times New Roman" w:cs="Times New Roman"/>
          <w:sz w:val="22"/>
          <w:szCs w:val="22"/>
          <w:lang w:val="de-DE"/>
        </w:rPr>
      </w:pPr>
      <w:r>
        <w:rPr>
          <w:rFonts w:ascii="Times New Roman" w:eastAsia="Batang" w:hAnsi="Times New Roman" w:cs="Times New Roman"/>
          <w:sz w:val="22"/>
          <w:szCs w:val="22"/>
          <w:lang w:val="de-DE"/>
        </w:rPr>
        <w:t xml:space="preserve">Novartis </w:t>
      </w:r>
      <w:proofErr w:type="spellStart"/>
      <w:r>
        <w:rPr>
          <w:rFonts w:ascii="Times New Roman" w:eastAsia="Batang" w:hAnsi="Times New Roman" w:cs="Times New Roman"/>
          <w:sz w:val="22"/>
          <w:szCs w:val="22"/>
          <w:lang w:val="de-DE"/>
        </w:rPr>
        <w:t>Pharma</w:t>
      </w:r>
      <w:proofErr w:type="spellEnd"/>
      <w:r>
        <w:rPr>
          <w:rFonts w:ascii="Times New Roman" w:eastAsia="Calibri" w:hAnsi="Times New Roman" w:cs="Times New Roman"/>
          <w:sz w:val="22"/>
          <w:szCs w:val="22"/>
          <w:lang w:val="de-DE"/>
        </w:rPr>
        <w:t xml:space="preserve"> GmbH</w:t>
      </w:r>
    </w:p>
    <w:p w14:paraId="05732B71" w14:textId="77777777" w:rsidR="003D20F4" w:rsidRDefault="009C03AB">
      <w:pPr>
        <w:spacing w:after="0" w:line="240" w:lineRule="auto"/>
        <w:rPr>
          <w:rFonts w:ascii="Times New Roman" w:eastAsia="Batang" w:hAnsi="Times New Roman" w:cs="Times New Roman"/>
          <w:sz w:val="22"/>
          <w:szCs w:val="22"/>
          <w:lang w:val="de-DE"/>
        </w:rPr>
      </w:pPr>
      <w:proofErr w:type="spellStart"/>
      <w:r>
        <w:rPr>
          <w:rFonts w:ascii="Times New Roman" w:eastAsia="Batang" w:hAnsi="Times New Roman" w:cs="Times New Roman"/>
          <w:sz w:val="22"/>
          <w:szCs w:val="22"/>
          <w:lang w:val="de-DE"/>
        </w:rPr>
        <w:t>Roonstrasse</w:t>
      </w:r>
      <w:proofErr w:type="spellEnd"/>
      <w:r>
        <w:rPr>
          <w:rFonts w:ascii="Times New Roman" w:eastAsia="Batang" w:hAnsi="Times New Roman" w:cs="Times New Roman"/>
          <w:sz w:val="22"/>
          <w:szCs w:val="22"/>
          <w:lang w:val="de-DE"/>
        </w:rPr>
        <w:t xml:space="preserve"> 25</w:t>
      </w:r>
    </w:p>
    <w:p w14:paraId="2E562ECC" w14:textId="07DC7DD2" w:rsidR="003D20F4" w:rsidRDefault="009C03AB">
      <w:pPr>
        <w:spacing w:after="0" w:line="240" w:lineRule="auto"/>
        <w:rPr>
          <w:rFonts w:ascii="Times New Roman" w:eastAsia="Batang" w:hAnsi="Times New Roman" w:cs="Times New Roman"/>
          <w:sz w:val="22"/>
          <w:szCs w:val="22"/>
          <w:lang w:val="de-DE"/>
        </w:rPr>
      </w:pPr>
      <w:r>
        <w:rPr>
          <w:rFonts w:ascii="Times New Roman" w:eastAsia="Batang" w:hAnsi="Times New Roman" w:cs="Times New Roman"/>
          <w:sz w:val="22"/>
          <w:szCs w:val="22"/>
          <w:lang w:val="de-DE"/>
        </w:rPr>
        <w:t>90429 Nürnberg</w:t>
      </w:r>
    </w:p>
    <w:p w14:paraId="3B4E0A0C" w14:textId="77777777" w:rsidR="003D20F4" w:rsidRDefault="009C03AB">
      <w:pPr>
        <w:spacing w:after="0" w:line="240" w:lineRule="auto"/>
        <w:rPr>
          <w:rFonts w:ascii="Times New Roman" w:eastAsia="Batang" w:hAnsi="Times New Roman" w:cs="Times New Roman"/>
          <w:sz w:val="22"/>
          <w:szCs w:val="22"/>
          <w:lang w:val="lt-LT"/>
        </w:rPr>
      </w:pPr>
      <w:proofErr w:type="spellStart"/>
      <w:r>
        <w:rPr>
          <w:rFonts w:ascii="Times New Roman" w:eastAsia="Calibri" w:hAnsi="Times New Roman" w:cs="Times New Roman"/>
          <w:sz w:val="22"/>
          <w:szCs w:val="22"/>
          <w:lang w:val="de-DE"/>
        </w:rPr>
        <w:t>Vokietija</w:t>
      </w:r>
      <w:proofErr w:type="spellEnd"/>
      <w:r>
        <w:rPr>
          <w:rFonts w:ascii="Times New Roman" w:eastAsia="Batang" w:hAnsi="Times New Roman" w:cs="Times New Roman"/>
          <w:sz w:val="22"/>
          <w:szCs w:val="22"/>
          <w:lang w:val="de-DE"/>
        </w:rPr>
        <w:t xml:space="preserve"> </w:t>
      </w:r>
    </w:p>
    <w:p w14:paraId="21EC2F08"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7CD51C38"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arba</w:t>
      </w:r>
    </w:p>
    <w:p w14:paraId="16A89A24"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5D2E0C0D" w14:textId="77777777" w:rsidR="0037624C" w:rsidRPr="0037624C" w:rsidRDefault="0037624C" w:rsidP="0037624C">
      <w:pPr>
        <w:spacing w:after="0" w:line="240" w:lineRule="auto"/>
        <w:rPr>
          <w:rFonts w:ascii="Times New Roman" w:eastAsia="Calibri" w:hAnsi="Times New Roman" w:cs="Times New Roman"/>
          <w:sz w:val="22"/>
          <w:szCs w:val="22"/>
          <w:lang w:val="lt-LT"/>
        </w:rPr>
      </w:pPr>
      <w:proofErr w:type="spellStart"/>
      <w:r w:rsidRPr="0037624C">
        <w:rPr>
          <w:rFonts w:ascii="Times New Roman" w:eastAsia="Calibri" w:hAnsi="Times New Roman" w:cs="Times New Roman"/>
          <w:sz w:val="22"/>
          <w:szCs w:val="22"/>
          <w:lang w:val="lt-LT"/>
        </w:rPr>
        <w:t>Aspen</w:t>
      </w:r>
      <w:proofErr w:type="spellEnd"/>
      <w:r w:rsidRPr="0037624C">
        <w:rPr>
          <w:rFonts w:ascii="Times New Roman" w:eastAsia="Calibri" w:hAnsi="Times New Roman" w:cs="Times New Roman"/>
          <w:sz w:val="22"/>
          <w:szCs w:val="22"/>
          <w:lang w:val="lt-LT"/>
        </w:rPr>
        <w:t xml:space="preserve"> </w:t>
      </w:r>
      <w:proofErr w:type="spellStart"/>
      <w:r w:rsidRPr="0037624C">
        <w:rPr>
          <w:rFonts w:ascii="Times New Roman" w:eastAsia="Calibri" w:hAnsi="Times New Roman" w:cs="Times New Roman"/>
          <w:sz w:val="22"/>
          <w:szCs w:val="22"/>
          <w:lang w:val="lt-LT"/>
        </w:rPr>
        <w:t>Bad</w:t>
      </w:r>
      <w:proofErr w:type="spellEnd"/>
      <w:r w:rsidRPr="0037624C">
        <w:rPr>
          <w:rFonts w:ascii="Times New Roman" w:eastAsia="Calibri" w:hAnsi="Times New Roman" w:cs="Times New Roman"/>
          <w:sz w:val="22"/>
          <w:szCs w:val="22"/>
          <w:lang w:val="lt-LT"/>
        </w:rPr>
        <w:t xml:space="preserve"> </w:t>
      </w:r>
      <w:proofErr w:type="spellStart"/>
      <w:r w:rsidRPr="0037624C">
        <w:rPr>
          <w:rFonts w:ascii="Times New Roman" w:eastAsia="Calibri" w:hAnsi="Times New Roman" w:cs="Times New Roman"/>
          <w:sz w:val="22"/>
          <w:szCs w:val="22"/>
          <w:lang w:val="lt-LT"/>
        </w:rPr>
        <w:t>Oldesloe</w:t>
      </w:r>
      <w:proofErr w:type="spellEnd"/>
      <w:r w:rsidRPr="0037624C">
        <w:rPr>
          <w:rFonts w:ascii="Times New Roman" w:eastAsia="Calibri" w:hAnsi="Times New Roman" w:cs="Times New Roman"/>
          <w:sz w:val="22"/>
          <w:szCs w:val="22"/>
          <w:lang w:val="lt-LT"/>
        </w:rPr>
        <w:t xml:space="preserve"> </w:t>
      </w:r>
      <w:proofErr w:type="spellStart"/>
      <w:r w:rsidRPr="0037624C">
        <w:rPr>
          <w:rFonts w:ascii="Times New Roman" w:eastAsia="Calibri" w:hAnsi="Times New Roman" w:cs="Times New Roman"/>
          <w:sz w:val="22"/>
          <w:szCs w:val="22"/>
          <w:lang w:val="lt-LT"/>
        </w:rPr>
        <w:t>GmbH</w:t>
      </w:r>
      <w:proofErr w:type="spellEnd"/>
    </w:p>
    <w:p w14:paraId="4A9138AC" w14:textId="77777777" w:rsidR="0037624C" w:rsidRPr="0037624C" w:rsidRDefault="0037624C" w:rsidP="0037624C">
      <w:pPr>
        <w:spacing w:after="0" w:line="240" w:lineRule="auto"/>
        <w:rPr>
          <w:rFonts w:ascii="Times New Roman" w:eastAsia="Calibri" w:hAnsi="Times New Roman" w:cs="Times New Roman"/>
          <w:sz w:val="22"/>
          <w:szCs w:val="22"/>
          <w:lang w:val="lt-LT"/>
        </w:rPr>
      </w:pPr>
      <w:proofErr w:type="spellStart"/>
      <w:r w:rsidRPr="0037624C">
        <w:rPr>
          <w:rFonts w:ascii="Times New Roman" w:eastAsia="Calibri" w:hAnsi="Times New Roman" w:cs="Times New Roman"/>
          <w:sz w:val="22"/>
          <w:szCs w:val="22"/>
          <w:lang w:val="lt-LT"/>
        </w:rPr>
        <w:t>Industriestrasse</w:t>
      </w:r>
      <w:proofErr w:type="spellEnd"/>
      <w:r w:rsidRPr="0037624C">
        <w:rPr>
          <w:rFonts w:ascii="Times New Roman" w:eastAsia="Calibri" w:hAnsi="Times New Roman" w:cs="Times New Roman"/>
          <w:sz w:val="22"/>
          <w:szCs w:val="22"/>
          <w:lang w:val="lt-LT"/>
        </w:rPr>
        <w:t xml:space="preserve"> 32-36</w:t>
      </w:r>
    </w:p>
    <w:p w14:paraId="4037F22E" w14:textId="30D39285"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 xml:space="preserve">23843 </w:t>
      </w:r>
      <w:proofErr w:type="spellStart"/>
      <w:r w:rsidRPr="0037624C">
        <w:rPr>
          <w:rFonts w:ascii="Times New Roman" w:eastAsia="Calibri" w:hAnsi="Times New Roman" w:cs="Times New Roman"/>
          <w:sz w:val="22"/>
          <w:szCs w:val="22"/>
          <w:lang w:val="lt-LT"/>
        </w:rPr>
        <w:t>Bad</w:t>
      </w:r>
      <w:proofErr w:type="spellEnd"/>
      <w:r w:rsidRPr="0037624C">
        <w:rPr>
          <w:rFonts w:ascii="Times New Roman" w:eastAsia="Calibri" w:hAnsi="Times New Roman" w:cs="Times New Roman"/>
          <w:sz w:val="22"/>
          <w:szCs w:val="22"/>
          <w:lang w:val="lt-LT"/>
        </w:rPr>
        <w:t xml:space="preserve"> </w:t>
      </w:r>
      <w:proofErr w:type="spellStart"/>
      <w:r w:rsidRPr="0037624C">
        <w:rPr>
          <w:rFonts w:ascii="Times New Roman" w:eastAsia="Calibri" w:hAnsi="Times New Roman" w:cs="Times New Roman"/>
          <w:sz w:val="22"/>
          <w:szCs w:val="22"/>
          <w:lang w:val="lt-LT"/>
        </w:rPr>
        <w:t>Oldesloe</w:t>
      </w:r>
      <w:proofErr w:type="spellEnd"/>
    </w:p>
    <w:p w14:paraId="3D52A46E"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Vokietija</w:t>
      </w:r>
    </w:p>
    <w:p w14:paraId="267AE202"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533D3C98"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arba</w:t>
      </w:r>
    </w:p>
    <w:p w14:paraId="6F4A7333"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16325F85" w14:textId="2DFAB400" w:rsidR="0037624C" w:rsidRPr="0037624C" w:rsidRDefault="0037624C" w:rsidP="0037624C">
      <w:pPr>
        <w:spacing w:after="0" w:line="240" w:lineRule="auto"/>
        <w:rPr>
          <w:rFonts w:ascii="Times New Roman" w:eastAsia="Calibri" w:hAnsi="Times New Roman" w:cs="Times New Roman"/>
          <w:sz w:val="22"/>
          <w:szCs w:val="22"/>
          <w:lang w:val="lt-LT"/>
        </w:rPr>
      </w:pPr>
      <w:proofErr w:type="spellStart"/>
      <w:r w:rsidRPr="0037624C">
        <w:rPr>
          <w:rFonts w:ascii="Times New Roman" w:eastAsia="Calibri" w:hAnsi="Times New Roman" w:cs="Times New Roman"/>
          <w:sz w:val="22"/>
          <w:szCs w:val="22"/>
          <w:lang w:val="lt-LT"/>
        </w:rPr>
        <w:t>Novartis</w:t>
      </w:r>
      <w:proofErr w:type="spellEnd"/>
      <w:r w:rsidRPr="0037624C">
        <w:rPr>
          <w:rFonts w:ascii="Times New Roman" w:eastAsia="Calibri" w:hAnsi="Times New Roman" w:cs="Times New Roman"/>
          <w:sz w:val="22"/>
          <w:szCs w:val="22"/>
          <w:lang w:val="lt-LT"/>
        </w:rPr>
        <w:t xml:space="preserve"> </w:t>
      </w:r>
      <w:proofErr w:type="spellStart"/>
      <w:r w:rsidRPr="0037624C">
        <w:rPr>
          <w:rFonts w:ascii="Times New Roman" w:eastAsia="Calibri" w:hAnsi="Times New Roman" w:cs="Times New Roman"/>
          <w:sz w:val="22"/>
          <w:szCs w:val="22"/>
          <w:lang w:val="lt-LT"/>
        </w:rPr>
        <w:t>Farmacéutica</w:t>
      </w:r>
      <w:proofErr w:type="spellEnd"/>
      <w:r w:rsidR="00956101">
        <w:rPr>
          <w:rFonts w:ascii="Times New Roman" w:eastAsia="Calibri" w:hAnsi="Times New Roman" w:cs="Times New Roman"/>
          <w:sz w:val="22"/>
          <w:szCs w:val="22"/>
          <w:lang w:val="lt-LT"/>
        </w:rPr>
        <w:t>,</w:t>
      </w:r>
      <w:r w:rsidRPr="0037624C">
        <w:rPr>
          <w:rFonts w:ascii="Times New Roman" w:eastAsia="Calibri" w:hAnsi="Times New Roman" w:cs="Times New Roman"/>
          <w:sz w:val="22"/>
          <w:szCs w:val="22"/>
          <w:lang w:val="lt-LT"/>
        </w:rPr>
        <w:t xml:space="preserve"> S</w:t>
      </w:r>
      <w:r w:rsidR="00956101">
        <w:rPr>
          <w:rFonts w:ascii="Times New Roman" w:eastAsia="Calibri" w:hAnsi="Times New Roman" w:cs="Times New Roman"/>
          <w:sz w:val="22"/>
          <w:szCs w:val="22"/>
          <w:lang w:val="lt-LT"/>
        </w:rPr>
        <w:t>.</w:t>
      </w:r>
      <w:r w:rsidRPr="0037624C">
        <w:rPr>
          <w:rFonts w:ascii="Times New Roman" w:eastAsia="Calibri" w:hAnsi="Times New Roman" w:cs="Times New Roman"/>
          <w:sz w:val="22"/>
          <w:szCs w:val="22"/>
          <w:lang w:val="lt-LT"/>
        </w:rPr>
        <w:t>A</w:t>
      </w:r>
      <w:r w:rsidR="00956101">
        <w:rPr>
          <w:rFonts w:ascii="Times New Roman" w:eastAsia="Calibri" w:hAnsi="Times New Roman" w:cs="Times New Roman"/>
          <w:sz w:val="22"/>
          <w:szCs w:val="22"/>
          <w:lang w:val="lt-LT"/>
        </w:rPr>
        <w:t>.</w:t>
      </w:r>
    </w:p>
    <w:p w14:paraId="1EDD5D34" w14:textId="66C15640" w:rsidR="0037624C" w:rsidRPr="0037624C" w:rsidRDefault="00956101" w:rsidP="0037624C">
      <w:pPr>
        <w:spacing w:after="0" w:line="240" w:lineRule="auto"/>
        <w:rPr>
          <w:rFonts w:ascii="Times New Roman" w:eastAsia="Calibri" w:hAnsi="Times New Roman" w:cs="Times New Roman"/>
          <w:sz w:val="22"/>
          <w:szCs w:val="22"/>
          <w:lang w:val="lt-LT"/>
        </w:rPr>
      </w:pPr>
      <w:proofErr w:type="spellStart"/>
      <w:r w:rsidRPr="00956101">
        <w:rPr>
          <w:rFonts w:ascii="Times New Roman" w:eastAsia="Calibri" w:hAnsi="Times New Roman" w:cs="Times New Roman"/>
          <w:sz w:val="22"/>
          <w:szCs w:val="22"/>
          <w:lang w:val="lt-LT"/>
        </w:rPr>
        <w:t>Gran</w:t>
      </w:r>
      <w:proofErr w:type="spellEnd"/>
      <w:r w:rsidRPr="00956101">
        <w:rPr>
          <w:rFonts w:ascii="Times New Roman" w:eastAsia="Calibri" w:hAnsi="Times New Roman" w:cs="Times New Roman"/>
          <w:sz w:val="22"/>
          <w:szCs w:val="22"/>
          <w:lang w:val="lt-LT"/>
        </w:rPr>
        <w:t xml:space="preserve"> Via de les </w:t>
      </w:r>
      <w:proofErr w:type="spellStart"/>
      <w:r w:rsidRPr="00956101">
        <w:rPr>
          <w:rFonts w:ascii="Times New Roman" w:eastAsia="Calibri" w:hAnsi="Times New Roman" w:cs="Times New Roman"/>
          <w:sz w:val="22"/>
          <w:szCs w:val="22"/>
          <w:lang w:val="lt-LT"/>
        </w:rPr>
        <w:t>Corts</w:t>
      </w:r>
      <w:proofErr w:type="spellEnd"/>
      <w:r w:rsidRPr="00956101">
        <w:rPr>
          <w:rFonts w:ascii="Times New Roman" w:eastAsia="Calibri" w:hAnsi="Times New Roman" w:cs="Times New Roman"/>
          <w:sz w:val="22"/>
          <w:szCs w:val="22"/>
          <w:lang w:val="lt-LT"/>
        </w:rPr>
        <w:t xml:space="preserve"> </w:t>
      </w:r>
      <w:proofErr w:type="spellStart"/>
      <w:r w:rsidRPr="00956101">
        <w:rPr>
          <w:rFonts w:ascii="Times New Roman" w:eastAsia="Calibri" w:hAnsi="Times New Roman" w:cs="Times New Roman"/>
          <w:sz w:val="22"/>
          <w:szCs w:val="22"/>
          <w:lang w:val="lt-LT"/>
        </w:rPr>
        <w:t>Catalanes</w:t>
      </w:r>
      <w:proofErr w:type="spellEnd"/>
      <w:r w:rsidRPr="00956101">
        <w:rPr>
          <w:rFonts w:ascii="Times New Roman" w:eastAsia="Calibri" w:hAnsi="Times New Roman" w:cs="Times New Roman"/>
          <w:sz w:val="22"/>
          <w:szCs w:val="22"/>
          <w:lang w:val="lt-LT"/>
        </w:rPr>
        <w:t>, 764</w:t>
      </w:r>
      <w:r w:rsidR="0037624C" w:rsidRPr="0037624C">
        <w:rPr>
          <w:rFonts w:ascii="Times New Roman" w:eastAsia="Calibri" w:hAnsi="Times New Roman" w:cs="Times New Roman"/>
          <w:sz w:val="22"/>
          <w:szCs w:val="22"/>
          <w:lang w:val="lt-LT"/>
        </w:rPr>
        <w:t>08</w:t>
      </w:r>
      <w:r w:rsidR="004E6D8B">
        <w:rPr>
          <w:rFonts w:ascii="Times New Roman" w:eastAsia="Calibri" w:hAnsi="Times New Roman" w:cs="Times New Roman"/>
          <w:sz w:val="22"/>
          <w:szCs w:val="22"/>
          <w:lang w:val="lt-LT"/>
        </w:rPr>
        <w:t>013</w:t>
      </w:r>
      <w:r w:rsidR="0037624C" w:rsidRPr="0037624C">
        <w:rPr>
          <w:rFonts w:ascii="Times New Roman" w:eastAsia="Calibri" w:hAnsi="Times New Roman" w:cs="Times New Roman"/>
          <w:sz w:val="22"/>
          <w:szCs w:val="22"/>
          <w:lang w:val="lt-LT"/>
        </w:rPr>
        <w:t xml:space="preserve"> </w:t>
      </w:r>
      <w:proofErr w:type="spellStart"/>
      <w:r w:rsidR="0037624C" w:rsidRPr="0037624C">
        <w:rPr>
          <w:rFonts w:ascii="Times New Roman" w:eastAsia="Calibri" w:hAnsi="Times New Roman" w:cs="Times New Roman"/>
          <w:sz w:val="22"/>
          <w:szCs w:val="22"/>
          <w:lang w:val="lt-LT"/>
        </w:rPr>
        <w:t>Barcelona</w:t>
      </w:r>
      <w:proofErr w:type="spellEnd"/>
    </w:p>
    <w:p w14:paraId="2D4D5E39"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Ispanija</w:t>
      </w:r>
    </w:p>
    <w:p w14:paraId="0C246B61" w14:textId="77777777" w:rsidR="0037624C" w:rsidRPr="0037624C" w:rsidRDefault="0037624C" w:rsidP="0037624C">
      <w:pPr>
        <w:spacing w:after="0" w:line="240" w:lineRule="auto"/>
        <w:rPr>
          <w:rFonts w:ascii="Times New Roman" w:eastAsia="Calibri" w:hAnsi="Times New Roman" w:cs="Times New Roman"/>
          <w:sz w:val="22"/>
          <w:szCs w:val="22"/>
          <w:lang w:val="lt-LT"/>
        </w:rPr>
      </w:pPr>
    </w:p>
    <w:p w14:paraId="6C382454" w14:textId="77777777" w:rsidR="0037624C" w:rsidRPr="0037624C" w:rsidRDefault="0037624C" w:rsidP="0037624C">
      <w:pPr>
        <w:spacing w:after="0" w:line="240" w:lineRule="auto"/>
        <w:rPr>
          <w:rFonts w:ascii="Times New Roman" w:eastAsia="Calibri" w:hAnsi="Times New Roman" w:cs="Times New Roman"/>
          <w:sz w:val="22"/>
          <w:szCs w:val="22"/>
          <w:lang w:val="lt-LT"/>
        </w:rPr>
      </w:pPr>
      <w:r w:rsidRPr="0037624C">
        <w:rPr>
          <w:rFonts w:ascii="Times New Roman" w:eastAsia="Calibri" w:hAnsi="Times New Roman" w:cs="Times New Roman"/>
          <w:sz w:val="22"/>
          <w:szCs w:val="22"/>
          <w:lang w:val="lt-LT"/>
        </w:rPr>
        <w:t>Su pakuote pateikiamame lapelyje nurodomas gamintojo, atsakingo už konkrečios serijos išleidimą, pavadinimas ir adresas.</w:t>
      </w:r>
    </w:p>
    <w:p w14:paraId="383A6C60" w14:textId="77777777" w:rsidR="003D20F4" w:rsidRDefault="003D20F4">
      <w:pPr>
        <w:spacing w:after="0" w:line="240" w:lineRule="auto"/>
        <w:rPr>
          <w:rFonts w:ascii="Times New Roman" w:eastAsia="Calibri" w:hAnsi="Times New Roman" w:cs="Times New Roman"/>
          <w:sz w:val="22"/>
          <w:szCs w:val="22"/>
          <w:lang w:val="lt-LT"/>
        </w:rPr>
      </w:pPr>
    </w:p>
    <w:p w14:paraId="345C77D1" w14:textId="77777777" w:rsidR="003D20F4" w:rsidRDefault="003D20F4">
      <w:pPr>
        <w:spacing w:after="0" w:line="240" w:lineRule="auto"/>
        <w:rPr>
          <w:rFonts w:ascii="Times New Roman" w:eastAsia="Calibri" w:hAnsi="Times New Roman" w:cs="Times New Roman"/>
          <w:sz w:val="22"/>
          <w:szCs w:val="22"/>
          <w:highlight w:val="yellow"/>
          <w:lang w:val="lt-LT"/>
        </w:rPr>
      </w:pPr>
    </w:p>
    <w:p w14:paraId="5A6D57B4" w14:textId="77777777" w:rsidR="003D20F4" w:rsidRDefault="009C03AB">
      <w:pPr>
        <w:suppressLineNumbers/>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B.</w:t>
      </w:r>
      <w:r>
        <w:rPr>
          <w:rFonts w:ascii="Times New Roman" w:eastAsia="Calibri" w:hAnsi="Times New Roman" w:cs="Times New Roman"/>
          <w:b/>
          <w:sz w:val="22"/>
          <w:szCs w:val="22"/>
          <w:lang w:val="lt-LT"/>
        </w:rPr>
        <w:tab/>
        <w:t xml:space="preserve">TIEKIMO IR VARTOJIMO SĄLYGOS AR APRIBOJIMAI </w:t>
      </w:r>
    </w:p>
    <w:p w14:paraId="2FCA78DF" w14:textId="77777777" w:rsidR="003D20F4" w:rsidRDefault="003D20F4">
      <w:pPr>
        <w:spacing w:after="0" w:line="240" w:lineRule="auto"/>
        <w:rPr>
          <w:rFonts w:ascii="Times New Roman" w:eastAsia="Calibri" w:hAnsi="Times New Roman" w:cs="Times New Roman"/>
          <w:sz w:val="22"/>
          <w:szCs w:val="22"/>
          <w:lang w:val="lt-LT"/>
        </w:rPr>
      </w:pPr>
    </w:p>
    <w:p w14:paraId="058BCCB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Receptinis vaistinis preparatas.</w:t>
      </w:r>
    </w:p>
    <w:p w14:paraId="5F3A64AC" w14:textId="77777777" w:rsidR="003D20F4" w:rsidRDefault="003D20F4">
      <w:pPr>
        <w:spacing w:after="0" w:line="240" w:lineRule="auto"/>
        <w:rPr>
          <w:rFonts w:ascii="Times New Roman" w:eastAsia="Calibri" w:hAnsi="Times New Roman" w:cs="Times New Roman"/>
          <w:sz w:val="22"/>
          <w:szCs w:val="22"/>
          <w:lang w:val="lt-LT"/>
        </w:rPr>
      </w:pPr>
    </w:p>
    <w:p w14:paraId="5E34F78B" w14:textId="77777777" w:rsidR="003D20F4" w:rsidRDefault="003D20F4">
      <w:pPr>
        <w:spacing w:after="0" w:line="240" w:lineRule="auto"/>
        <w:rPr>
          <w:rFonts w:ascii="Times New Roman" w:eastAsia="Calibri" w:hAnsi="Times New Roman" w:cs="Times New Roman"/>
          <w:sz w:val="22"/>
          <w:szCs w:val="22"/>
          <w:lang w:val="lt-LT"/>
        </w:rPr>
      </w:pPr>
    </w:p>
    <w:p w14:paraId="31098044"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w:t>
      </w:r>
      <w:r>
        <w:rPr>
          <w:rFonts w:ascii="Times New Roman" w:eastAsia="Calibri" w:hAnsi="Times New Roman" w:cs="Times New Roman"/>
          <w:b/>
          <w:sz w:val="22"/>
          <w:szCs w:val="22"/>
          <w:lang w:val="lt-LT"/>
        </w:rPr>
        <w:tab/>
        <w:t>KITOS SĄLYGOS IR REIKALAVIMAI REGISTRATORIUI</w:t>
      </w:r>
    </w:p>
    <w:p w14:paraId="548A7257" w14:textId="77777777" w:rsidR="003D20F4" w:rsidRDefault="003D20F4">
      <w:pPr>
        <w:keepNext/>
        <w:tabs>
          <w:tab w:val="left" w:pos="567"/>
        </w:tabs>
        <w:spacing w:after="0" w:line="240" w:lineRule="auto"/>
        <w:outlineLvl w:val="1"/>
        <w:rPr>
          <w:rFonts w:ascii="Times New Roman" w:eastAsia="Calibri" w:hAnsi="Times New Roman" w:cs="Times New Roman"/>
          <w:b/>
          <w:sz w:val="22"/>
          <w:szCs w:val="22"/>
          <w:lang w:val="lt-LT"/>
        </w:rPr>
      </w:pPr>
    </w:p>
    <w:p w14:paraId="5E5151F0" w14:textId="77777777" w:rsidR="003D20F4" w:rsidRDefault="009C03AB">
      <w:pPr>
        <w:suppressLineNumbers/>
        <w:spacing w:after="0" w:line="240" w:lineRule="auto"/>
        <w:ind w:right="-1"/>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Registratorius nustatytais terminais turi įvykdyti šias užduotis:</w:t>
      </w:r>
    </w:p>
    <w:p w14:paraId="70C15853" w14:textId="77777777" w:rsidR="003D20F4" w:rsidRDefault="003D20F4">
      <w:pPr>
        <w:suppressLineNumbers/>
        <w:spacing w:after="0" w:line="240" w:lineRule="auto"/>
        <w:ind w:right="-1"/>
        <w:rPr>
          <w:rFonts w:ascii="Times New Roman" w:eastAsia="Calibri" w:hAnsi="Times New Roman" w:cs="Times New Roman"/>
          <w:sz w:val="22"/>
          <w:szCs w:val="22"/>
          <w:lang w:val="lt-LT"/>
        </w:rPr>
      </w:pPr>
    </w:p>
    <w:tbl>
      <w:tblPr>
        <w:tblW w:w="4900" w:type="pct"/>
        <w:tblLook w:val="01E0" w:firstRow="1" w:lastRow="1" w:firstColumn="1" w:lastColumn="1" w:noHBand="0" w:noVBand="0"/>
      </w:tblPr>
      <w:tblGrid>
        <w:gridCol w:w="7423"/>
        <w:gridCol w:w="1456"/>
      </w:tblGrid>
      <w:tr w:rsidR="003D20F4" w14:paraId="7BD2C0C6"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446656D2" w14:textId="77777777" w:rsidR="003D20F4" w:rsidRDefault="009C03AB">
            <w:pPr>
              <w:suppressLineNumbers/>
              <w:spacing w:after="0" w:line="240" w:lineRule="auto"/>
              <w:ind w:right="-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Aprašymas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251D9B12" w14:textId="77777777" w:rsidR="003D20F4" w:rsidRDefault="009C03AB">
            <w:pPr>
              <w:suppressLineNumbers/>
              <w:spacing w:after="0" w:line="240" w:lineRule="auto"/>
              <w:ind w:right="-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Terminas</w:t>
            </w:r>
          </w:p>
        </w:tc>
      </w:tr>
      <w:tr w:rsidR="003D20F4" w14:paraId="3317D239"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5F3A77D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1) Pateikti veikliosios medžiagos gamintojo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hidrochlorido </w:t>
            </w:r>
            <w:proofErr w:type="spellStart"/>
            <w:r>
              <w:rPr>
                <w:rFonts w:ascii="Times New Roman" w:eastAsia="Calibri" w:hAnsi="Times New Roman" w:cs="Times New Roman"/>
                <w:sz w:val="22"/>
                <w:szCs w:val="22"/>
                <w:lang w:val="lt-LT"/>
              </w:rPr>
              <w:t>dihidrato</w:t>
            </w:r>
            <w:proofErr w:type="spellEnd"/>
            <w:r>
              <w:rPr>
                <w:rFonts w:ascii="Times New Roman" w:eastAsia="Calibri" w:hAnsi="Times New Roman" w:cs="Times New Roman"/>
                <w:sz w:val="22"/>
                <w:szCs w:val="22"/>
                <w:lang w:val="lt-LT"/>
              </w:rPr>
              <w:t xml:space="preserve"> specifikaciją, atitinkančią galiojančio leidimo </w:t>
            </w:r>
            <w:proofErr w:type="spellStart"/>
            <w:r>
              <w:rPr>
                <w:rFonts w:ascii="Times New Roman" w:eastAsia="Calibri" w:hAnsi="Times New Roman" w:cs="Times New Roman"/>
                <w:sz w:val="22"/>
                <w:szCs w:val="22"/>
                <w:lang w:val="lt-LT"/>
              </w:rPr>
              <w:t>Eur</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Ph</w:t>
            </w:r>
            <w:proofErr w:type="spellEnd"/>
            <w:r>
              <w:rPr>
                <w:rFonts w:ascii="Times New Roman" w:eastAsia="Calibri" w:hAnsi="Times New Roman" w:cs="Times New Roman"/>
                <w:sz w:val="22"/>
                <w:szCs w:val="22"/>
                <w:lang w:val="lt-LT"/>
              </w:rPr>
              <w:t>. str. 07/2011:2016 reikalavimus.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611391EC" w14:textId="77777777" w:rsidR="003D20F4" w:rsidRDefault="003D20F4">
            <w:pPr>
              <w:spacing w:after="0" w:line="240" w:lineRule="auto"/>
              <w:rPr>
                <w:rFonts w:ascii="Times New Roman" w:eastAsia="Calibri" w:hAnsi="Times New Roman" w:cs="Times New Roman"/>
                <w:sz w:val="22"/>
                <w:szCs w:val="22"/>
                <w:lang w:val="lt-LT"/>
              </w:rPr>
            </w:pPr>
          </w:p>
          <w:p w14:paraId="46D1F462" w14:textId="77777777" w:rsidR="003D20F4" w:rsidRDefault="003D20F4">
            <w:pPr>
              <w:spacing w:after="0" w:line="240" w:lineRule="auto"/>
              <w:rPr>
                <w:rFonts w:ascii="Times New Roman" w:eastAsia="Calibri" w:hAnsi="Times New Roman" w:cs="Times New Roman"/>
                <w:sz w:val="22"/>
                <w:szCs w:val="22"/>
                <w:lang w:val="lt-LT"/>
              </w:rPr>
            </w:pPr>
          </w:p>
          <w:p w14:paraId="7F9931C8"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en-GB"/>
              </w:rPr>
              <w:t>iki</w:t>
            </w:r>
            <w:proofErr w:type="spellEnd"/>
            <w:r>
              <w:rPr>
                <w:rFonts w:ascii="Times New Roman" w:eastAsia="Calibri" w:hAnsi="Times New Roman" w:cs="Times New Roman"/>
                <w:sz w:val="22"/>
                <w:szCs w:val="22"/>
                <w:lang w:val="en-GB"/>
              </w:rPr>
              <w:t xml:space="preserve"> </w:t>
            </w:r>
            <w:r>
              <w:rPr>
                <w:rFonts w:ascii="Times New Roman" w:eastAsia="Calibri" w:hAnsi="Times New Roman" w:cs="Times New Roman"/>
                <w:sz w:val="22"/>
                <w:szCs w:val="22"/>
              </w:rPr>
              <w:t>2013/05</w:t>
            </w:r>
          </w:p>
        </w:tc>
      </w:tr>
      <w:tr w:rsidR="003D20F4" w14:paraId="6CBBAA5A"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33E8A54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2) </w:t>
            </w:r>
            <w:r>
              <w:rPr>
                <w:rFonts w:ascii="Times New Roman" w:eastAsia="Calibri" w:hAnsi="Times New Roman" w:cs="Times New Roman"/>
                <w:color w:val="000000"/>
                <w:sz w:val="22"/>
                <w:szCs w:val="22"/>
                <w:lang w:val="lt-LT"/>
              </w:rPr>
              <w:t>Į gatavo produkto specifikaciją įtraukti antrąjį veikliosios medžiagos tapatybės nustatymo metodą.</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7F189290"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en-GB"/>
              </w:rPr>
              <w:t>iki</w:t>
            </w:r>
            <w:proofErr w:type="spellEnd"/>
            <w:r>
              <w:rPr>
                <w:rFonts w:ascii="Times New Roman" w:eastAsia="Calibri" w:hAnsi="Times New Roman" w:cs="Times New Roman"/>
                <w:sz w:val="22"/>
                <w:szCs w:val="22"/>
                <w:lang w:val="en-GB"/>
              </w:rPr>
              <w:t xml:space="preserve"> </w:t>
            </w:r>
            <w:r>
              <w:rPr>
                <w:rFonts w:ascii="Times New Roman" w:eastAsia="Calibri" w:hAnsi="Times New Roman" w:cs="Times New Roman"/>
                <w:sz w:val="22"/>
                <w:szCs w:val="22"/>
              </w:rPr>
              <w:t>2013/05</w:t>
            </w:r>
          </w:p>
        </w:tc>
      </w:tr>
      <w:tr w:rsidR="003D20F4" w14:paraId="57DD3E0D" w14:textId="77777777">
        <w:tc>
          <w:tcPr>
            <w:tcW w:w="7431" w:type="dxa"/>
            <w:tcBorders>
              <w:top w:val="single" w:sz="4" w:space="0" w:color="000000"/>
              <w:left w:val="single" w:sz="4" w:space="0" w:color="000000"/>
              <w:bottom w:val="single" w:sz="4" w:space="0" w:color="000000"/>
              <w:right w:val="single" w:sz="4" w:space="0" w:color="000000"/>
            </w:tcBorders>
            <w:shd w:val="clear" w:color="auto" w:fill="auto"/>
          </w:tcPr>
          <w:p w14:paraId="76832B4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 Atnaujinti gatavo produkto specifikaciją, įtraukiant giminingas priemaišas bei jų leistinus kiekius.</w:t>
            </w:r>
          </w:p>
        </w:tc>
        <w:tc>
          <w:tcPr>
            <w:tcW w:w="1456" w:type="dxa"/>
            <w:tcBorders>
              <w:top w:val="single" w:sz="4" w:space="0" w:color="000000"/>
              <w:left w:val="single" w:sz="4" w:space="0" w:color="000000"/>
              <w:bottom w:val="single" w:sz="4" w:space="0" w:color="000000"/>
              <w:right w:val="single" w:sz="4" w:space="0" w:color="000000"/>
            </w:tcBorders>
            <w:shd w:val="clear" w:color="auto" w:fill="auto"/>
          </w:tcPr>
          <w:p w14:paraId="211FB130"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en-GB"/>
              </w:rPr>
              <w:t>iki</w:t>
            </w:r>
            <w:proofErr w:type="spellEnd"/>
            <w:r>
              <w:rPr>
                <w:rFonts w:ascii="Times New Roman" w:eastAsia="Calibri" w:hAnsi="Times New Roman" w:cs="Times New Roman"/>
                <w:sz w:val="22"/>
                <w:szCs w:val="22"/>
              </w:rPr>
              <w:t xml:space="preserve"> 2013/05</w:t>
            </w:r>
          </w:p>
        </w:tc>
      </w:tr>
    </w:tbl>
    <w:p w14:paraId="5DA25ABA" w14:textId="77777777" w:rsidR="003D20F4" w:rsidRDefault="003D20F4">
      <w:pPr>
        <w:spacing w:after="0" w:line="240" w:lineRule="auto"/>
        <w:rPr>
          <w:rFonts w:ascii="Times New Roman" w:eastAsia="Calibri" w:hAnsi="Times New Roman" w:cs="Times New Roman"/>
          <w:sz w:val="22"/>
          <w:szCs w:val="22"/>
          <w:lang w:val="lt-LT"/>
        </w:rPr>
      </w:pPr>
    </w:p>
    <w:p w14:paraId="387F81E3" w14:textId="77777777" w:rsidR="003D20F4" w:rsidRDefault="003D20F4">
      <w:pPr>
        <w:spacing w:after="0" w:line="240" w:lineRule="auto"/>
        <w:rPr>
          <w:rFonts w:ascii="Times New Roman" w:eastAsia="Calibri" w:hAnsi="Times New Roman" w:cs="Times New Roman"/>
          <w:sz w:val="22"/>
          <w:szCs w:val="22"/>
          <w:lang w:val="lt-LT"/>
        </w:rPr>
      </w:pPr>
    </w:p>
    <w:p w14:paraId="0EA6C606" w14:textId="77777777" w:rsidR="003D20F4" w:rsidRDefault="003D20F4">
      <w:pPr>
        <w:spacing w:after="0" w:line="240" w:lineRule="auto"/>
        <w:rPr>
          <w:rFonts w:ascii="Times New Roman" w:eastAsia="Calibri" w:hAnsi="Times New Roman" w:cs="Times New Roman"/>
          <w:sz w:val="22"/>
          <w:szCs w:val="22"/>
          <w:lang w:val="lt-LT"/>
        </w:rPr>
      </w:pPr>
    </w:p>
    <w:p w14:paraId="2F077E84" w14:textId="77777777" w:rsidR="003D20F4" w:rsidRDefault="003D20F4">
      <w:pPr>
        <w:spacing w:after="0" w:line="240" w:lineRule="auto"/>
        <w:rPr>
          <w:rFonts w:ascii="Times New Roman" w:eastAsia="Calibri" w:hAnsi="Times New Roman" w:cs="Times New Roman"/>
          <w:sz w:val="22"/>
          <w:szCs w:val="22"/>
          <w:lang w:val="lt-LT"/>
        </w:rPr>
      </w:pPr>
    </w:p>
    <w:p w14:paraId="4D8D597B" w14:textId="77777777" w:rsidR="003D20F4" w:rsidRDefault="003D20F4">
      <w:pPr>
        <w:spacing w:after="0" w:line="240" w:lineRule="auto"/>
        <w:rPr>
          <w:rFonts w:ascii="Times New Roman" w:eastAsia="Calibri" w:hAnsi="Times New Roman" w:cs="Times New Roman"/>
          <w:sz w:val="22"/>
          <w:szCs w:val="22"/>
          <w:lang w:val="lt-LT"/>
        </w:rPr>
      </w:pPr>
    </w:p>
    <w:p w14:paraId="42AEA11F" w14:textId="77777777" w:rsidR="003D20F4" w:rsidRDefault="003D20F4">
      <w:pPr>
        <w:spacing w:after="0" w:line="240" w:lineRule="auto"/>
        <w:rPr>
          <w:rFonts w:ascii="Times New Roman" w:eastAsia="Calibri" w:hAnsi="Times New Roman" w:cs="Times New Roman"/>
          <w:sz w:val="22"/>
          <w:szCs w:val="22"/>
          <w:lang w:val="lt-LT"/>
        </w:rPr>
      </w:pPr>
    </w:p>
    <w:p w14:paraId="4067E925"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br w:type="page"/>
      </w:r>
    </w:p>
    <w:p w14:paraId="6D6803D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A6808F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42C34D0"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7EF2BD9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15F51BF"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0CFDFC9"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1C8DBDD"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51A78FD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244524C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BA00C88"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60D800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EF505A7"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38E6963C"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11E48FA"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01E255BF"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6300395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AA4590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2DF7C599"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15643B94"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414E4AB2"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739475C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2176B7A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62700DE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7FD161E0"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III PRIEDAS</w:t>
      </w:r>
    </w:p>
    <w:p w14:paraId="1EA4D938" w14:textId="77777777" w:rsidR="003D20F4" w:rsidRDefault="003D20F4">
      <w:pPr>
        <w:spacing w:after="0" w:line="240" w:lineRule="auto"/>
        <w:rPr>
          <w:rFonts w:ascii="Times New Roman" w:eastAsia="Calibri" w:hAnsi="Times New Roman" w:cs="Times New Roman"/>
          <w:sz w:val="22"/>
          <w:szCs w:val="22"/>
          <w:lang w:val="lt-LT"/>
        </w:rPr>
      </w:pPr>
    </w:p>
    <w:p w14:paraId="352E0326"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ŽENKLINIMAS IR PAKUOTĖS LAPELIS</w:t>
      </w:r>
    </w:p>
    <w:p w14:paraId="413B9F6C" w14:textId="77777777" w:rsidR="003D20F4" w:rsidRDefault="009C03AB">
      <w:pPr>
        <w:spacing w:after="0" w:line="240" w:lineRule="auto"/>
        <w:rPr>
          <w:rFonts w:ascii="Times New Roman" w:eastAsia="Calibri" w:hAnsi="Times New Roman" w:cs="Times New Roman"/>
          <w:sz w:val="22"/>
          <w:szCs w:val="22"/>
          <w:lang w:val="lt-LT"/>
        </w:rPr>
      </w:pPr>
      <w:r>
        <w:br w:type="page"/>
      </w:r>
    </w:p>
    <w:p w14:paraId="275FCB2D" w14:textId="77777777" w:rsidR="003D20F4" w:rsidRDefault="003D20F4">
      <w:pPr>
        <w:spacing w:after="0" w:line="240" w:lineRule="auto"/>
        <w:rPr>
          <w:rFonts w:ascii="Times New Roman" w:eastAsia="Calibri" w:hAnsi="Times New Roman" w:cs="Times New Roman"/>
          <w:sz w:val="22"/>
          <w:szCs w:val="22"/>
          <w:lang w:val="lt-LT"/>
        </w:rPr>
      </w:pPr>
    </w:p>
    <w:p w14:paraId="21024821" w14:textId="77777777" w:rsidR="003D20F4" w:rsidRDefault="003D20F4">
      <w:pPr>
        <w:spacing w:after="0" w:line="240" w:lineRule="auto"/>
        <w:rPr>
          <w:rFonts w:ascii="Times New Roman" w:eastAsia="Calibri" w:hAnsi="Times New Roman" w:cs="Times New Roman"/>
          <w:sz w:val="22"/>
          <w:szCs w:val="22"/>
          <w:lang w:val="lt-LT"/>
        </w:rPr>
      </w:pPr>
    </w:p>
    <w:p w14:paraId="6F95D81A" w14:textId="77777777" w:rsidR="003D20F4" w:rsidRDefault="003D20F4">
      <w:pPr>
        <w:spacing w:after="0" w:line="240" w:lineRule="auto"/>
        <w:rPr>
          <w:rFonts w:ascii="Times New Roman" w:eastAsia="Calibri" w:hAnsi="Times New Roman" w:cs="Times New Roman"/>
          <w:sz w:val="22"/>
          <w:szCs w:val="22"/>
          <w:lang w:val="lt-LT"/>
        </w:rPr>
      </w:pPr>
    </w:p>
    <w:p w14:paraId="62904D89" w14:textId="77777777" w:rsidR="003D20F4" w:rsidRDefault="003D20F4">
      <w:pPr>
        <w:spacing w:after="0" w:line="240" w:lineRule="auto"/>
        <w:rPr>
          <w:rFonts w:ascii="Times New Roman" w:eastAsia="Calibri" w:hAnsi="Times New Roman" w:cs="Times New Roman"/>
          <w:sz w:val="22"/>
          <w:szCs w:val="22"/>
          <w:lang w:val="lt-LT"/>
        </w:rPr>
      </w:pPr>
    </w:p>
    <w:p w14:paraId="54FB76C8" w14:textId="77777777" w:rsidR="003D20F4" w:rsidRDefault="003D20F4">
      <w:pPr>
        <w:spacing w:after="0" w:line="240" w:lineRule="auto"/>
        <w:rPr>
          <w:rFonts w:ascii="Times New Roman" w:eastAsia="Calibri" w:hAnsi="Times New Roman" w:cs="Times New Roman"/>
          <w:sz w:val="22"/>
          <w:szCs w:val="22"/>
          <w:lang w:val="lt-LT"/>
        </w:rPr>
      </w:pPr>
    </w:p>
    <w:p w14:paraId="4E08B3B7" w14:textId="77777777" w:rsidR="003D20F4" w:rsidRDefault="003D20F4">
      <w:pPr>
        <w:spacing w:after="0" w:line="240" w:lineRule="auto"/>
        <w:rPr>
          <w:rFonts w:ascii="Times New Roman" w:eastAsia="Calibri" w:hAnsi="Times New Roman" w:cs="Times New Roman"/>
          <w:sz w:val="22"/>
          <w:szCs w:val="22"/>
          <w:lang w:val="lt-LT"/>
        </w:rPr>
      </w:pPr>
    </w:p>
    <w:p w14:paraId="3EE3643F" w14:textId="77777777" w:rsidR="003D20F4" w:rsidRDefault="003D20F4">
      <w:pPr>
        <w:spacing w:after="0" w:line="240" w:lineRule="auto"/>
        <w:rPr>
          <w:rFonts w:ascii="Times New Roman" w:eastAsia="Calibri" w:hAnsi="Times New Roman" w:cs="Times New Roman"/>
          <w:sz w:val="22"/>
          <w:szCs w:val="22"/>
          <w:lang w:val="lt-LT"/>
        </w:rPr>
      </w:pPr>
    </w:p>
    <w:p w14:paraId="3489ACE3" w14:textId="77777777" w:rsidR="003D20F4" w:rsidRDefault="003D20F4">
      <w:pPr>
        <w:spacing w:after="0" w:line="240" w:lineRule="auto"/>
        <w:rPr>
          <w:rFonts w:ascii="Times New Roman" w:eastAsia="Calibri" w:hAnsi="Times New Roman" w:cs="Times New Roman"/>
          <w:sz w:val="22"/>
          <w:szCs w:val="22"/>
          <w:lang w:val="lt-LT"/>
        </w:rPr>
      </w:pPr>
    </w:p>
    <w:p w14:paraId="20BA5ECD" w14:textId="77777777" w:rsidR="003D20F4" w:rsidRDefault="003D20F4">
      <w:pPr>
        <w:spacing w:after="0" w:line="240" w:lineRule="auto"/>
        <w:rPr>
          <w:rFonts w:ascii="Times New Roman" w:eastAsia="Calibri" w:hAnsi="Times New Roman" w:cs="Times New Roman"/>
          <w:sz w:val="22"/>
          <w:szCs w:val="22"/>
          <w:lang w:val="lt-LT"/>
        </w:rPr>
      </w:pPr>
    </w:p>
    <w:p w14:paraId="28D3AC40" w14:textId="77777777" w:rsidR="003D20F4" w:rsidRDefault="003D20F4">
      <w:pPr>
        <w:spacing w:after="0" w:line="240" w:lineRule="auto"/>
        <w:rPr>
          <w:rFonts w:ascii="Times New Roman" w:eastAsia="Calibri" w:hAnsi="Times New Roman" w:cs="Times New Roman"/>
          <w:sz w:val="22"/>
          <w:szCs w:val="22"/>
          <w:lang w:val="lt-LT"/>
        </w:rPr>
      </w:pPr>
    </w:p>
    <w:p w14:paraId="5B83DB8E" w14:textId="77777777" w:rsidR="003D20F4" w:rsidRDefault="003D20F4">
      <w:pPr>
        <w:spacing w:after="0" w:line="240" w:lineRule="auto"/>
        <w:rPr>
          <w:rFonts w:ascii="Times New Roman" w:eastAsia="Calibri" w:hAnsi="Times New Roman" w:cs="Times New Roman"/>
          <w:sz w:val="22"/>
          <w:szCs w:val="22"/>
          <w:lang w:val="lt-LT"/>
        </w:rPr>
      </w:pPr>
    </w:p>
    <w:p w14:paraId="6C8ABB4A" w14:textId="77777777" w:rsidR="003D20F4" w:rsidRDefault="003D20F4">
      <w:pPr>
        <w:spacing w:after="0" w:line="240" w:lineRule="auto"/>
        <w:rPr>
          <w:rFonts w:ascii="Times New Roman" w:eastAsia="Calibri" w:hAnsi="Times New Roman" w:cs="Times New Roman"/>
          <w:sz w:val="22"/>
          <w:szCs w:val="22"/>
          <w:lang w:val="lt-LT"/>
        </w:rPr>
      </w:pPr>
    </w:p>
    <w:p w14:paraId="213FE485" w14:textId="77777777" w:rsidR="003D20F4" w:rsidRDefault="003D20F4">
      <w:pPr>
        <w:spacing w:after="0" w:line="240" w:lineRule="auto"/>
        <w:rPr>
          <w:rFonts w:ascii="Times New Roman" w:eastAsia="Calibri" w:hAnsi="Times New Roman" w:cs="Times New Roman"/>
          <w:sz w:val="22"/>
          <w:szCs w:val="22"/>
          <w:lang w:val="lt-LT"/>
        </w:rPr>
      </w:pPr>
    </w:p>
    <w:p w14:paraId="2B2E85AE" w14:textId="77777777" w:rsidR="003D20F4" w:rsidRDefault="003D20F4">
      <w:pPr>
        <w:spacing w:after="0" w:line="240" w:lineRule="auto"/>
        <w:rPr>
          <w:rFonts w:ascii="Times New Roman" w:eastAsia="Calibri" w:hAnsi="Times New Roman" w:cs="Times New Roman"/>
          <w:sz w:val="22"/>
          <w:szCs w:val="22"/>
          <w:lang w:val="lt-LT"/>
        </w:rPr>
      </w:pPr>
    </w:p>
    <w:p w14:paraId="32CB2301" w14:textId="77777777" w:rsidR="003D20F4" w:rsidRDefault="003D20F4">
      <w:pPr>
        <w:spacing w:after="0" w:line="240" w:lineRule="auto"/>
        <w:rPr>
          <w:rFonts w:ascii="Times New Roman" w:eastAsia="Calibri" w:hAnsi="Times New Roman" w:cs="Times New Roman"/>
          <w:sz w:val="22"/>
          <w:szCs w:val="22"/>
          <w:lang w:val="lt-LT"/>
        </w:rPr>
      </w:pPr>
    </w:p>
    <w:p w14:paraId="360A9915" w14:textId="77777777" w:rsidR="003D20F4" w:rsidRDefault="003D20F4">
      <w:pPr>
        <w:spacing w:after="0" w:line="240" w:lineRule="auto"/>
        <w:rPr>
          <w:rFonts w:ascii="Times New Roman" w:eastAsia="Calibri" w:hAnsi="Times New Roman" w:cs="Times New Roman"/>
          <w:sz w:val="22"/>
          <w:szCs w:val="22"/>
          <w:lang w:val="lt-LT"/>
        </w:rPr>
      </w:pPr>
    </w:p>
    <w:p w14:paraId="4F9F8B8D" w14:textId="77777777" w:rsidR="003D20F4" w:rsidRDefault="003D20F4">
      <w:pPr>
        <w:spacing w:after="0" w:line="240" w:lineRule="auto"/>
        <w:rPr>
          <w:rFonts w:ascii="Times New Roman" w:eastAsia="Calibri" w:hAnsi="Times New Roman" w:cs="Times New Roman"/>
          <w:sz w:val="22"/>
          <w:szCs w:val="22"/>
          <w:lang w:val="lt-LT"/>
        </w:rPr>
      </w:pPr>
    </w:p>
    <w:p w14:paraId="36B980A8" w14:textId="77777777" w:rsidR="003D20F4" w:rsidRDefault="003D20F4">
      <w:pPr>
        <w:spacing w:after="0" w:line="240" w:lineRule="auto"/>
        <w:rPr>
          <w:rFonts w:ascii="Times New Roman" w:eastAsia="Calibri" w:hAnsi="Times New Roman" w:cs="Times New Roman"/>
          <w:sz w:val="22"/>
          <w:szCs w:val="22"/>
          <w:lang w:val="lt-LT"/>
        </w:rPr>
      </w:pPr>
    </w:p>
    <w:p w14:paraId="05897E1C" w14:textId="77777777" w:rsidR="003D20F4" w:rsidRDefault="003D20F4">
      <w:pPr>
        <w:spacing w:after="0" w:line="240" w:lineRule="auto"/>
        <w:rPr>
          <w:rFonts w:ascii="Times New Roman" w:eastAsia="Calibri" w:hAnsi="Times New Roman" w:cs="Times New Roman"/>
          <w:sz w:val="22"/>
          <w:szCs w:val="22"/>
          <w:lang w:val="lt-LT"/>
        </w:rPr>
      </w:pPr>
    </w:p>
    <w:p w14:paraId="06B799D2" w14:textId="77777777" w:rsidR="003D20F4" w:rsidRDefault="003D20F4">
      <w:pPr>
        <w:spacing w:after="0" w:line="240" w:lineRule="auto"/>
        <w:rPr>
          <w:rFonts w:ascii="Times New Roman" w:eastAsia="Calibri" w:hAnsi="Times New Roman" w:cs="Times New Roman"/>
          <w:sz w:val="22"/>
          <w:szCs w:val="22"/>
          <w:lang w:val="lt-LT"/>
        </w:rPr>
      </w:pPr>
    </w:p>
    <w:p w14:paraId="4C94AFC1" w14:textId="77777777" w:rsidR="003D20F4" w:rsidRDefault="003D20F4">
      <w:pPr>
        <w:spacing w:after="0" w:line="240" w:lineRule="auto"/>
        <w:rPr>
          <w:rFonts w:ascii="Times New Roman" w:eastAsia="Calibri" w:hAnsi="Times New Roman" w:cs="Times New Roman"/>
          <w:sz w:val="22"/>
          <w:szCs w:val="22"/>
          <w:lang w:val="lt-LT"/>
        </w:rPr>
      </w:pPr>
    </w:p>
    <w:p w14:paraId="7F276E3A" w14:textId="77777777" w:rsidR="003D20F4" w:rsidRDefault="003D20F4">
      <w:pPr>
        <w:spacing w:after="0" w:line="240" w:lineRule="auto"/>
        <w:rPr>
          <w:rFonts w:ascii="Times New Roman" w:eastAsia="Calibri" w:hAnsi="Times New Roman" w:cs="Times New Roman"/>
          <w:sz w:val="22"/>
          <w:szCs w:val="22"/>
          <w:lang w:val="lt-LT"/>
        </w:rPr>
      </w:pPr>
    </w:p>
    <w:p w14:paraId="26BCB59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pt-BR"/>
        </w:rPr>
      </w:pPr>
    </w:p>
    <w:p w14:paraId="308F018D"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pt-BR"/>
        </w:rPr>
      </w:pPr>
      <w:r>
        <w:rPr>
          <w:rFonts w:ascii="Times New Roman" w:eastAsia="Calibri" w:hAnsi="Times New Roman" w:cs="Times New Roman"/>
          <w:b/>
          <w:color w:val="000000"/>
          <w:sz w:val="22"/>
          <w:szCs w:val="22"/>
          <w:lang w:val="pt-BR"/>
        </w:rPr>
        <w:t>A. ŽENKLINIMAS</w:t>
      </w:r>
    </w:p>
    <w:p w14:paraId="793B51B1" w14:textId="77777777" w:rsidR="003D20F4" w:rsidRDefault="009C03AB">
      <w:pPr>
        <w:spacing w:after="0" w:line="240" w:lineRule="auto"/>
        <w:rPr>
          <w:rFonts w:ascii="Times New Roman" w:eastAsia="Calibri" w:hAnsi="Times New Roman" w:cs="Times New Roman"/>
          <w:sz w:val="22"/>
          <w:szCs w:val="22"/>
          <w:lang w:val="lt-LT"/>
        </w:rPr>
      </w:pPr>
      <w:r>
        <w:br w:type="page"/>
      </w:r>
    </w:p>
    <w:p w14:paraId="73B9DA79"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INFORMACIJA ANT IŠORINĖS PAKUOTĖS</w:t>
      </w:r>
    </w:p>
    <w:p w14:paraId="3BFF58CE" w14:textId="77777777" w:rsidR="003D20F4" w:rsidRDefault="003D20F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p>
    <w:p w14:paraId="4DFEB29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KARTONO DĖŽUTĖ</w:t>
      </w:r>
    </w:p>
    <w:p w14:paraId="3F176B28" w14:textId="77777777" w:rsidR="003D20F4" w:rsidRDefault="003D20F4">
      <w:pPr>
        <w:spacing w:after="0" w:line="240" w:lineRule="auto"/>
        <w:rPr>
          <w:rFonts w:ascii="Times New Roman" w:eastAsia="Calibri" w:hAnsi="Times New Roman" w:cs="Times New Roman"/>
          <w:sz w:val="22"/>
          <w:szCs w:val="22"/>
          <w:lang w:val="lt-LT"/>
        </w:rPr>
      </w:pPr>
    </w:p>
    <w:p w14:paraId="0076BEDE" w14:textId="77777777" w:rsidR="003D20F4" w:rsidRDefault="003D20F4">
      <w:pPr>
        <w:spacing w:after="0" w:line="240" w:lineRule="auto"/>
        <w:rPr>
          <w:rFonts w:ascii="Times New Roman" w:eastAsia="Calibri" w:hAnsi="Times New Roman" w:cs="Times New Roman"/>
          <w:sz w:val="22"/>
          <w:szCs w:val="22"/>
          <w:lang w:val="lt-LT"/>
        </w:rPr>
      </w:pPr>
    </w:p>
    <w:p w14:paraId="6684FC40"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VAISTINIO PREPARATO PAVADINIMAS</w:t>
      </w:r>
    </w:p>
    <w:p w14:paraId="16CE0689" w14:textId="77777777" w:rsidR="003D20F4" w:rsidRDefault="003D20F4">
      <w:pPr>
        <w:spacing w:after="0" w:line="240" w:lineRule="auto"/>
        <w:rPr>
          <w:rFonts w:ascii="Times New Roman" w:eastAsia="Calibri" w:hAnsi="Times New Roman" w:cs="Times New Roman"/>
          <w:sz w:val="22"/>
          <w:szCs w:val="22"/>
          <w:lang w:val="lt-LT"/>
        </w:rPr>
      </w:pPr>
    </w:p>
    <w:p w14:paraId="78DD6831"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 burnoje disperguojamos tabletės</w:t>
      </w:r>
    </w:p>
    <w:p w14:paraId="60F3295E"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ondansetronas</w:t>
      </w:r>
      <w:proofErr w:type="spellEnd"/>
    </w:p>
    <w:p w14:paraId="6B86E7DE" w14:textId="77777777" w:rsidR="003D20F4" w:rsidRDefault="003D20F4">
      <w:pPr>
        <w:spacing w:after="0" w:line="240" w:lineRule="auto"/>
        <w:rPr>
          <w:rFonts w:ascii="Times New Roman" w:eastAsia="Calibri" w:hAnsi="Times New Roman" w:cs="Times New Roman"/>
          <w:sz w:val="22"/>
          <w:szCs w:val="22"/>
          <w:lang w:val="lt-LT"/>
        </w:rPr>
      </w:pPr>
    </w:p>
    <w:p w14:paraId="317A1EFE" w14:textId="77777777" w:rsidR="003D20F4" w:rsidRDefault="003D20F4">
      <w:pPr>
        <w:spacing w:after="0" w:line="240" w:lineRule="auto"/>
        <w:rPr>
          <w:rFonts w:ascii="Times New Roman" w:eastAsia="Calibri" w:hAnsi="Times New Roman" w:cs="Times New Roman"/>
          <w:sz w:val="22"/>
          <w:szCs w:val="22"/>
          <w:lang w:val="lt-LT"/>
        </w:rPr>
      </w:pPr>
    </w:p>
    <w:p w14:paraId="3503CD1E"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 xml:space="preserve">VEIKLIOJI (-IOS) MEDŽIAGA (-OS) IR JOS (-Ų) KIEKIS (-IAI </w:t>
      </w:r>
    </w:p>
    <w:p w14:paraId="6DE0BF61" w14:textId="77777777" w:rsidR="003D20F4" w:rsidRDefault="003D20F4">
      <w:pPr>
        <w:spacing w:after="0" w:line="240" w:lineRule="auto"/>
        <w:rPr>
          <w:rFonts w:ascii="Times New Roman" w:eastAsia="Calibri" w:hAnsi="Times New Roman" w:cs="Times New Roman"/>
          <w:sz w:val="22"/>
          <w:szCs w:val="22"/>
          <w:lang w:val="lt-LT"/>
        </w:rPr>
      </w:pPr>
    </w:p>
    <w:p w14:paraId="621AD10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Vienoje burnoje disperguojamoje tabletėje yra 4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w:t>
      </w:r>
    </w:p>
    <w:p w14:paraId="39D16C22" w14:textId="77777777" w:rsidR="003D20F4" w:rsidRDefault="003D20F4">
      <w:pPr>
        <w:spacing w:after="0" w:line="240" w:lineRule="auto"/>
        <w:rPr>
          <w:rFonts w:ascii="Times New Roman" w:eastAsia="Calibri" w:hAnsi="Times New Roman" w:cs="Times New Roman"/>
          <w:sz w:val="22"/>
          <w:szCs w:val="22"/>
          <w:lang w:val="lt-LT"/>
        </w:rPr>
      </w:pPr>
    </w:p>
    <w:p w14:paraId="322E1A7C" w14:textId="77777777" w:rsidR="003D20F4" w:rsidRDefault="003D20F4">
      <w:pPr>
        <w:spacing w:after="0" w:line="240" w:lineRule="auto"/>
        <w:rPr>
          <w:rFonts w:ascii="Times New Roman" w:eastAsia="Calibri" w:hAnsi="Times New Roman" w:cs="Times New Roman"/>
          <w:sz w:val="22"/>
          <w:szCs w:val="22"/>
          <w:lang w:val="lt-LT"/>
        </w:rPr>
      </w:pPr>
    </w:p>
    <w:p w14:paraId="2DBAE17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PAGALBINIŲ MEDŽIAGŲ SĄRAŠAS</w:t>
      </w:r>
    </w:p>
    <w:p w14:paraId="75693519" w14:textId="77777777" w:rsidR="003D20F4" w:rsidRDefault="003D20F4">
      <w:pPr>
        <w:spacing w:after="0" w:line="240" w:lineRule="auto"/>
        <w:rPr>
          <w:rFonts w:ascii="Times New Roman" w:eastAsia="Calibri" w:hAnsi="Times New Roman" w:cs="Times New Roman"/>
          <w:sz w:val="22"/>
          <w:szCs w:val="22"/>
          <w:lang w:val="lt-LT"/>
        </w:rPr>
      </w:pPr>
    </w:p>
    <w:p w14:paraId="6027053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Pagalbinės medžiagos: </w:t>
      </w:r>
      <w:proofErr w:type="spellStart"/>
      <w:r>
        <w:rPr>
          <w:rFonts w:ascii="Times New Roman" w:eastAsia="Calibri" w:hAnsi="Times New Roman" w:cs="Times New Roman"/>
          <w:sz w:val="22"/>
          <w:szCs w:val="22"/>
          <w:lang w:val="lt-LT"/>
        </w:rPr>
        <w:t>aspartamas</w:t>
      </w:r>
      <w:proofErr w:type="spellEnd"/>
      <w:r>
        <w:rPr>
          <w:rFonts w:ascii="Times New Roman" w:eastAsia="Calibri" w:hAnsi="Times New Roman" w:cs="Times New Roman"/>
          <w:sz w:val="22"/>
          <w:szCs w:val="22"/>
          <w:lang w:val="lt-LT"/>
        </w:rPr>
        <w:t xml:space="preserve"> (E951), metilo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(E219) ir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(E217) natrio druskos.</w:t>
      </w:r>
    </w:p>
    <w:p w14:paraId="540079BB" w14:textId="77777777" w:rsidR="003D20F4" w:rsidRDefault="003D20F4">
      <w:pPr>
        <w:spacing w:after="0" w:line="240" w:lineRule="auto"/>
        <w:rPr>
          <w:rFonts w:ascii="Times New Roman" w:eastAsia="Calibri" w:hAnsi="Times New Roman" w:cs="Times New Roman"/>
          <w:sz w:val="22"/>
          <w:szCs w:val="22"/>
          <w:lang w:val="lt-LT"/>
        </w:rPr>
      </w:pPr>
    </w:p>
    <w:p w14:paraId="314AD7D9" w14:textId="77777777" w:rsidR="003D20F4" w:rsidRDefault="003D20F4">
      <w:pPr>
        <w:spacing w:after="0" w:line="240" w:lineRule="auto"/>
        <w:rPr>
          <w:rFonts w:ascii="Times New Roman" w:eastAsia="Calibri" w:hAnsi="Times New Roman" w:cs="Times New Roman"/>
          <w:sz w:val="22"/>
          <w:szCs w:val="22"/>
          <w:lang w:val="lt-LT"/>
        </w:rPr>
      </w:pPr>
    </w:p>
    <w:p w14:paraId="1F475C4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FARMACINĖ FORMA IR KIEKIS PAKUOTĖJE</w:t>
      </w:r>
    </w:p>
    <w:p w14:paraId="0FACBFDB" w14:textId="77777777" w:rsidR="003D20F4" w:rsidRDefault="003D20F4">
      <w:pPr>
        <w:spacing w:after="0" w:line="240" w:lineRule="auto"/>
        <w:rPr>
          <w:rFonts w:ascii="Times New Roman" w:eastAsia="Calibri" w:hAnsi="Times New Roman" w:cs="Times New Roman"/>
          <w:sz w:val="22"/>
          <w:szCs w:val="22"/>
          <w:lang w:val="lt-LT"/>
        </w:rPr>
      </w:pPr>
    </w:p>
    <w:p w14:paraId="7148EBC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10 burnoje disperguojamų tablečių</w:t>
      </w:r>
    </w:p>
    <w:p w14:paraId="158A2C7A" w14:textId="77777777" w:rsidR="003D20F4" w:rsidRDefault="003D20F4">
      <w:pPr>
        <w:spacing w:after="0" w:line="240" w:lineRule="auto"/>
        <w:rPr>
          <w:rFonts w:ascii="Times New Roman" w:eastAsia="Calibri" w:hAnsi="Times New Roman" w:cs="Times New Roman"/>
          <w:sz w:val="22"/>
          <w:szCs w:val="22"/>
          <w:lang w:val="lt-LT"/>
        </w:rPr>
      </w:pPr>
    </w:p>
    <w:p w14:paraId="70D90F79" w14:textId="77777777" w:rsidR="003D20F4" w:rsidRDefault="003D20F4">
      <w:pPr>
        <w:spacing w:after="0" w:line="240" w:lineRule="auto"/>
        <w:rPr>
          <w:rFonts w:ascii="Times New Roman" w:eastAsia="Calibri" w:hAnsi="Times New Roman" w:cs="Times New Roman"/>
          <w:sz w:val="22"/>
          <w:szCs w:val="22"/>
          <w:lang w:val="lt-LT"/>
        </w:rPr>
      </w:pPr>
    </w:p>
    <w:p w14:paraId="523375EA"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VARTOJIMO METODAS IR BŪDAS (-AI)</w:t>
      </w:r>
    </w:p>
    <w:p w14:paraId="1B3F6DA6" w14:textId="77777777" w:rsidR="003D20F4" w:rsidRDefault="003D20F4">
      <w:pPr>
        <w:spacing w:after="0" w:line="240" w:lineRule="auto"/>
        <w:rPr>
          <w:rFonts w:ascii="Times New Roman" w:eastAsia="Calibri" w:hAnsi="Times New Roman" w:cs="Times New Roman"/>
          <w:sz w:val="22"/>
          <w:szCs w:val="22"/>
          <w:lang w:val="lt-LT"/>
        </w:rPr>
      </w:pPr>
    </w:p>
    <w:p w14:paraId="6B5E326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Vartoti per burną.</w:t>
      </w:r>
    </w:p>
    <w:p w14:paraId="17C05CA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Prieš vartojimą perskaitykite pakuotės lapelį.</w:t>
      </w:r>
    </w:p>
    <w:p w14:paraId="49AE63C8" w14:textId="77777777" w:rsidR="003D20F4" w:rsidRDefault="003D20F4">
      <w:pPr>
        <w:spacing w:after="0" w:line="240" w:lineRule="auto"/>
        <w:rPr>
          <w:rFonts w:ascii="Times New Roman" w:eastAsia="Calibri" w:hAnsi="Times New Roman" w:cs="Times New Roman"/>
          <w:sz w:val="22"/>
          <w:szCs w:val="22"/>
          <w:lang w:val="lt-LT"/>
        </w:rPr>
      </w:pPr>
    </w:p>
    <w:p w14:paraId="4236BA96" w14:textId="77777777" w:rsidR="003D20F4" w:rsidRDefault="003D20F4">
      <w:pPr>
        <w:spacing w:after="0" w:line="240" w:lineRule="auto"/>
        <w:rPr>
          <w:rFonts w:ascii="Times New Roman" w:eastAsia="Calibri" w:hAnsi="Times New Roman" w:cs="Times New Roman"/>
          <w:sz w:val="22"/>
          <w:szCs w:val="22"/>
          <w:lang w:val="lt-LT"/>
        </w:rPr>
      </w:pPr>
    </w:p>
    <w:p w14:paraId="48A0D88B" w14:textId="77777777" w:rsidR="003D20F4" w:rsidRDefault="009C03AB">
      <w:pPr>
        <w:pBdr>
          <w:top w:val="single" w:sz="4" w:space="1" w:color="000000"/>
          <w:left w:val="single" w:sz="4" w:space="4" w:color="000000"/>
          <w:bottom w:val="single" w:sz="4" w:space="1" w:color="000000"/>
          <w:right w:val="single" w:sz="4" w:space="4" w:color="000000"/>
        </w:pBdr>
        <w:spacing w:after="0" w:line="240" w:lineRule="auto"/>
        <w:ind w:left="630" w:hanging="63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t>SPECIALUS ĮSPĖJIMAS, KAD VAISTINĮ PREPARATĄ BŪTINA LAIKYTI VAIKAMS NEPASTEBIMOJE IRNEPASIEKIAMOJE VIETOJE</w:t>
      </w:r>
    </w:p>
    <w:p w14:paraId="5DA03458" w14:textId="77777777" w:rsidR="003D20F4" w:rsidRDefault="003D20F4">
      <w:pPr>
        <w:spacing w:after="0" w:line="240" w:lineRule="auto"/>
        <w:rPr>
          <w:rFonts w:ascii="Times New Roman" w:eastAsia="Calibri" w:hAnsi="Times New Roman" w:cs="Times New Roman"/>
          <w:sz w:val="22"/>
          <w:szCs w:val="22"/>
          <w:lang w:val="lt-LT"/>
        </w:rPr>
      </w:pPr>
    </w:p>
    <w:p w14:paraId="66050AB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vaikams nepastebimoje ir nepasiekiamoje vietoje.</w:t>
      </w:r>
    </w:p>
    <w:p w14:paraId="6A797DF3" w14:textId="77777777" w:rsidR="003D20F4" w:rsidRDefault="003D20F4">
      <w:pPr>
        <w:spacing w:after="0" w:line="240" w:lineRule="auto"/>
        <w:rPr>
          <w:rFonts w:ascii="Times New Roman" w:eastAsia="Calibri" w:hAnsi="Times New Roman" w:cs="Times New Roman"/>
          <w:sz w:val="22"/>
          <w:szCs w:val="22"/>
          <w:lang w:val="lt-LT"/>
        </w:rPr>
      </w:pPr>
    </w:p>
    <w:p w14:paraId="51E1C132" w14:textId="77777777" w:rsidR="003D20F4" w:rsidRDefault="003D20F4">
      <w:pPr>
        <w:spacing w:after="0" w:line="240" w:lineRule="auto"/>
        <w:rPr>
          <w:rFonts w:ascii="Times New Roman" w:eastAsia="Calibri" w:hAnsi="Times New Roman" w:cs="Times New Roman"/>
          <w:sz w:val="22"/>
          <w:szCs w:val="22"/>
          <w:lang w:val="lt-LT"/>
        </w:rPr>
      </w:pPr>
    </w:p>
    <w:p w14:paraId="5CBD86E9"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7.</w:t>
      </w:r>
      <w:r>
        <w:rPr>
          <w:rFonts w:ascii="Times New Roman" w:eastAsia="Calibri" w:hAnsi="Times New Roman" w:cs="Times New Roman"/>
          <w:b/>
          <w:sz w:val="22"/>
          <w:szCs w:val="22"/>
          <w:lang w:val="lt-LT"/>
        </w:rPr>
        <w:tab/>
        <w:t>KITAS (-I) SPECIALUS (-ŪS) ĮSPĖJIMAS (-AI) (JEI REIKIA)</w:t>
      </w:r>
    </w:p>
    <w:p w14:paraId="6DED7A20" w14:textId="77777777" w:rsidR="003D20F4" w:rsidRDefault="003D20F4">
      <w:pPr>
        <w:spacing w:after="0" w:line="240" w:lineRule="auto"/>
        <w:rPr>
          <w:rFonts w:ascii="Times New Roman" w:eastAsia="Calibri" w:hAnsi="Times New Roman" w:cs="Times New Roman"/>
          <w:sz w:val="22"/>
          <w:szCs w:val="22"/>
          <w:lang w:val="lt-LT"/>
        </w:rPr>
      </w:pPr>
    </w:p>
    <w:p w14:paraId="4A730387" w14:textId="77777777" w:rsidR="003D20F4" w:rsidRDefault="003D20F4">
      <w:pPr>
        <w:spacing w:after="0" w:line="240" w:lineRule="auto"/>
        <w:rPr>
          <w:rFonts w:ascii="Times New Roman" w:eastAsia="Calibri" w:hAnsi="Times New Roman" w:cs="Times New Roman"/>
          <w:sz w:val="22"/>
          <w:szCs w:val="22"/>
          <w:lang w:val="lt-LT"/>
        </w:rPr>
      </w:pPr>
    </w:p>
    <w:p w14:paraId="395B2D15"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8.</w:t>
      </w:r>
      <w:r>
        <w:rPr>
          <w:rFonts w:ascii="Times New Roman" w:eastAsia="Calibri" w:hAnsi="Times New Roman" w:cs="Times New Roman"/>
          <w:b/>
          <w:sz w:val="22"/>
          <w:szCs w:val="22"/>
          <w:lang w:val="lt-LT"/>
        </w:rPr>
        <w:tab/>
        <w:t>TINKAMUMO LAIKAS</w:t>
      </w:r>
    </w:p>
    <w:p w14:paraId="79DD4CB3" w14:textId="77777777" w:rsidR="003D20F4" w:rsidRDefault="003D20F4">
      <w:pPr>
        <w:spacing w:after="0" w:line="240" w:lineRule="auto"/>
        <w:rPr>
          <w:rFonts w:ascii="Times New Roman" w:eastAsia="Calibri" w:hAnsi="Times New Roman" w:cs="Times New Roman"/>
          <w:sz w:val="22"/>
          <w:szCs w:val="22"/>
          <w:lang w:val="lt-LT"/>
        </w:rPr>
      </w:pPr>
    </w:p>
    <w:p w14:paraId="39D4799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EXP {mm MMMM}</w:t>
      </w:r>
    </w:p>
    <w:p w14:paraId="2748AA56" w14:textId="77777777" w:rsidR="003D20F4" w:rsidRDefault="003D20F4">
      <w:pPr>
        <w:spacing w:after="0" w:line="240" w:lineRule="auto"/>
        <w:rPr>
          <w:rFonts w:ascii="Times New Roman" w:eastAsia="Calibri" w:hAnsi="Times New Roman" w:cs="Times New Roman"/>
          <w:sz w:val="22"/>
          <w:szCs w:val="22"/>
          <w:lang w:val="lt-LT"/>
        </w:rPr>
      </w:pPr>
    </w:p>
    <w:p w14:paraId="29BB65FB" w14:textId="77777777" w:rsidR="003D20F4" w:rsidRDefault="003D20F4">
      <w:pPr>
        <w:spacing w:after="0" w:line="240" w:lineRule="auto"/>
        <w:rPr>
          <w:rFonts w:ascii="Times New Roman" w:eastAsia="Calibri" w:hAnsi="Times New Roman" w:cs="Times New Roman"/>
          <w:sz w:val="22"/>
          <w:szCs w:val="22"/>
          <w:lang w:val="lt-LT"/>
        </w:rPr>
      </w:pPr>
    </w:p>
    <w:p w14:paraId="154425A1"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9.</w:t>
      </w:r>
      <w:r>
        <w:rPr>
          <w:rFonts w:ascii="Times New Roman" w:eastAsia="Calibri" w:hAnsi="Times New Roman" w:cs="Times New Roman"/>
          <w:b/>
          <w:sz w:val="22"/>
          <w:szCs w:val="22"/>
          <w:lang w:val="lt-LT"/>
        </w:rPr>
        <w:tab/>
        <w:t>SPECIALIOS LAIKYMO SĄLYGOS</w:t>
      </w:r>
    </w:p>
    <w:p w14:paraId="726443FD" w14:textId="77777777" w:rsidR="003D20F4" w:rsidRDefault="003D20F4">
      <w:pPr>
        <w:spacing w:after="0" w:line="240" w:lineRule="auto"/>
        <w:rPr>
          <w:rFonts w:ascii="Times New Roman" w:eastAsia="Calibri" w:hAnsi="Times New Roman" w:cs="Times New Roman"/>
          <w:sz w:val="22"/>
          <w:szCs w:val="22"/>
          <w:lang w:val="lt-LT"/>
        </w:rPr>
      </w:pPr>
    </w:p>
    <w:p w14:paraId="0B912B1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5B2EAD4D" w14:textId="77777777" w:rsidR="003D20F4" w:rsidRDefault="003D20F4">
      <w:pPr>
        <w:spacing w:after="0" w:line="240" w:lineRule="auto"/>
        <w:rPr>
          <w:rFonts w:ascii="Times New Roman" w:eastAsia="Calibri" w:hAnsi="Times New Roman" w:cs="Times New Roman"/>
          <w:sz w:val="22"/>
          <w:szCs w:val="22"/>
          <w:lang w:val="lt-LT"/>
        </w:rPr>
      </w:pPr>
    </w:p>
    <w:p w14:paraId="28BB59A9" w14:textId="77777777" w:rsidR="003D20F4" w:rsidRDefault="003D20F4">
      <w:pPr>
        <w:spacing w:after="0" w:line="240" w:lineRule="auto"/>
        <w:rPr>
          <w:rFonts w:ascii="Times New Roman" w:eastAsia="Calibri" w:hAnsi="Times New Roman" w:cs="Times New Roman"/>
          <w:sz w:val="22"/>
          <w:szCs w:val="22"/>
          <w:lang w:val="lt-LT"/>
        </w:rPr>
      </w:pPr>
    </w:p>
    <w:p w14:paraId="366B7772" w14:textId="77777777" w:rsidR="003D20F4" w:rsidRDefault="009C03AB">
      <w:pPr>
        <w:pBdr>
          <w:top w:val="single" w:sz="4" w:space="1" w:color="000000"/>
          <w:left w:val="single" w:sz="4" w:space="4" w:color="000000"/>
          <w:bottom w:val="single" w:sz="4" w:space="1" w:color="000000"/>
          <w:right w:val="single" w:sz="4" w:space="4" w:color="000000"/>
        </w:pBdr>
        <w:spacing w:after="0" w:line="240" w:lineRule="auto"/>
        <w:ind w:left="630" w:hanging="630"/>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10.</w:t>
      </w:r>
      <w:r>
        <w:rPr>
          <w:rFonts w:ascii="Times New Roman" w:eastAsia="Calibri" w:hAnsi="Times New Roman" w:cs="Times New Roman"/>
          <w:b/>
          <w:sz w:val="22"/>
          <w:szCs w:val="22"/>
          <w:lang w:val="lt-LT"/>
        </w:rPr>
        <w:tab/>
        <w:t>SPECIALIOS ATSARGUMO PRIEMONĖS DĖL NESUVARTOTO VAISTINIO PREPARATO AR JO ATLIEKŲ TVARKYMO (JEI REIKIA)</w:t>
      </w:r>
    </w:p>
    <w:p w14:paraId="53D21C17" w14:textId="77777777" w:rsidR="003D20F4" w:rsidRDefault="003D20F4">
      <w:pPr>
        <w:spacing w:after="0" w:line="240" w:lineRule="auto"/>
        <w:rPr>
          <w:rFonts w:ascii="Times New Roman" w:eastAsia="Calibri" w:hAnsi="Times New Roman" w:cs="Times New Roman"/>
          <w:sz w:val="22"/>
          <w:szCs w:val="22"/>
          <w:lang w:val="lt-LT"/>
        </w:rPr>
      </w:pPr>
    </w:p>
    <w:p w14:paraId="3E8C89BA" w14:textId="77777777" w:rsidR="003D20F4" w:rsidRDefault="003D20F4">
      <w:pPr>
        <w:spacing w:after="0" w:line="240" w:lineRule="auto"/>
        <w:rPr>
          <w:rFonts w:ascii="Times New Roman" w:eastAsia="Calibri" w:hAnsi="Times New Roman" w:cs="Times New Roman"/>
          <w:sz w:val="22"/>
          <w:szCs w:val="22"/>
          <w:lang w:val="lt-LT"/>
        </w:rPr>
      </w:pPr>
    </w:p>
    <w:p w14:paraId="308C8993"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11.</w:t>
      </w:r>
      <w:r>
        <w:rPr>
          <w:rFonts w:ascii="Times New Roman" w:eastAsia="Calibri" w:hAnsi="Times New Roman" w:cs="Times New Roman"/>
          <w:b/>
          <w:sz w:val="22"/>
          <w:szCs w:val="22"/>
          <w:lang w:val="lt-LT"/>
        </w:rPr>
        <w:tab/>
      </w:r>
      <w:r>
        <w:rPr>
          <w:rFonts w:ascii="Times New Roman" w:eastAsia="Calibri" w:hAnsi="Times New Roman" w:cs="Times New Roman"/>
          <w:b/>
          <w:sz w:val="22"/>
          <w:szCs w:val="22"/>
          <w:lang w:val="es-ES"/>
        </w:rPr>
        <w:t>REGISTRUOTOJO</w:t>
      </w:r>
      <w:r>
        <w:rPr>
          <w:rFonts w:ascii="Times New Roman" w:eastAsia="Calibri" w:hAnsi="Times New Roman" w:cs="Times New Roman"/>
          <w:b/>
          <w:sz w:val="22"/>
          <w:szCs w:val="22"/>
          <w:lang w:val="lt-LT"/>
        </w:rPr>
        <w:t xml:space="preserve"> PAVADINIMAS IR ADRESAS</w:t>
      </w:r>
    </w:p>
    <w:p w14:paraId="1A86A08D" w14:textId="77777777" w:rsidR="003D20F4" w:rsidRDefault="003D20F4">
      <w:pPr>
        <w:spacing w:after="0" w:line="240" w:lineRule="auto"/>
        <w:rPr>
          <w:rFonts w:ascii="Times New Roman" w:eastAsia="Calibri" w:hAnsi="Times New Roman" w:cs="Times New Roman"/>
          <w:sz w:val="22"/>
          <w:szCs w:val="22"/>
          <w:lang w:val="lt-LT"/>
        </w:rPr>
      </w:pPr>
    </w:p>
    <w:p w14:paraId="39C9F406" w14:textId="77777777" w:rsidR="003D20F4" w:rsidRDefault="009C03AB">
      <w:pPr>
        <w:spacing w:after="0" w:line="240" w:lineRule="auto"/>
        <w:rPr>
          <w:rFonts w:ascii="Times New Roman" w:eastAsia="Calibri" w:hAnsi="Times New Roman" w:cs="Times New Roman"/>
          <w:sz w:val="22"/>
          <w:szCs w:val="22"/>
          <w:lang w:val="es-ES"/>
        </w:rPr>
      </w:pPr>
      <w:r>
        <w:rPr>
          <w:rFonts w:ascii="Times New Roman" w:eastAsia="Calibri" w:hAnsi="Times New Roman" w:cs="Times New Roman"/>
          <w:sz w:val="22"/>
          <w:szCs w:val="22"/>
          <w:lang w:val="es-ES"/>
        </w:rPr>
        <w:t xml:space="preserve">SIA </w:t>
      </w:r>
      <w:r>
        <w:rPr>
          <w:rFonts w:ascii="Times New Roman" w:eastAsia="Calibri" w:hAnsi="Times New Roman" w:cs="Times New Roman"/>
          <w:sz w:val="22"/>
          <w:szCs w:val="22"/>
          <w:lang w:val="et-EE"/>
        </w:rPr>
        <w:t>Novartis Baltics</w:t>
      </w:r>
    </w:p>
    <w:p w14:paraId="13A369DE"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Gustava Zemgala gatve 76</w:t>
      </w:r>
    </w:p>
    <w:p w14:paraId="7F211B66"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it-IT"/>
        </w:rPr>
        <w:t>LV</w:t>
      </w:r>
      <w:r>
        <w:rPr>
          <w:rFonts w:ascii="Times New Roman" w:eastAsia="Calibri" w:hAnsi="Times New Roman" w:cs="Times New Roman"/>
          <w:sz w:val="22"/>
          <w:szCs w:val="22"/>
          <w:lang w:val="it-IT"/>
        </w:rPr>
        <w:noBreakHyphen/>
        <w:t>1039, Rīga</w:t>
      </w:r>
    </w:p>
    <w:p w14:paraId="3425094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it-IT"/>
        </w:rPr>
        <w:t>Latvija</w:t>
      </w:r>
    </w:p>
    <w:p w14:paraId="0BE18798" w14:textId="77777777" w:rsidR="003D20F4" w:rsidRDefault="003D20F4">
      <w:pPr>
        <w:spacing w:after="0" w:line="240" w:lineRule="auto"/>
        <w:rPr>
          <w:rFonts w:ascii="Times New Roman" w:eastAsia="Calibri" w:hAnsi="Times New Roman" w:cs="Times New Roman"/>
          <w:sz w:val="22"/>
          <w:szCs w:val="22"/>
          <w:lang w:val="lt-LT"/>
        </w:rPr>
      </w:pPr>
    </w:p>
    <w:p w14:paraId="661B786E" w14:textId="77777777" w:rsidR="003D20F4" w:rsidRDefault="003D20F4">
      <w:pPr>
        <w:spacing w:after="0" w:line="240" w:lineRule="auto"/>
        <w:rPr>
          <w:rFonts w:ascii="Times New Roman" w:eastAsia="Calibri" w:hAnsi="Times New Roman" w:cs="Times New Roman"/>
          <w:sz w:val="22"/>
          <w:szCs w:val="22"/>
          <w:lang w:val="lt-LT"/>
        </w:rPr>
      </w:pPr>
    </w:p>
    <w:p w14:paraId="46E8063A"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12.</w:t>
      </w:r>
      <w:r>
        <w:rPr>
          <w:rFonts w:ascii="Times New Roman" w:eastAsia="Calibri" w:hAnsi="Times New Roman" w:cs="Times New Roman"/>
          <w:b/>
          <w:sz w:val="22"/>
          <w:szCs w:val="22"/>
          <w:lang w:val="lt-LT"/>
        </w:rPr>
        <w:tab/>
        <w:t xml:space="preserve">REGISTRACIJOS PAŽYMĖJIMO NUMERIS </w:t>
      </w:r>
    </w:p>
    <w:p w14:paraId="4E43B8FC" w14:textId="77777777" w:rsidR="003D20F4" w:rsidRDefault="003D20F4">
      <w:pPr>
        <w:spacing w:after="0" w:line="240" w:lineRule="auto"/>
        <w:rPr>
          <w:rFonts w:ascii="Times New Roman" w:eastAsia="Calibri" w:hAnsi="Times New Roman" w:cs="Times New Roman"/>
          <w:sz w:val="22"/>
          <w:szCs w:val="22"/>
          <w:lang w:val="lt-LT"/>
        </w:rPr>
      </w:pPr>
    </w:p>
    <w:p w14:paraId="171C7431"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LT/1/03/3250/001</w:t>
      </w:r>
    </w:p>
    <w:p w14:paraId="39A22AB5" w14:textId="77777777" w:rsidR="003D20F4" w:rsidRDefault="003D20F4">
      <w:pPr>
        <w:spacing w:after="0" w:line="240" w:lineRule="auto"/>
        <w:rPr>
          <w:rFonts w:ascii="Times New Roman" w:eastAsia="Calibri" w:hAnsi="Times New Roman" w:cs="Times New Roman"/>
          <w:sz w:val="22"/>
          <w:szCs w:val="22"/>
          <w:lang w:val="lt-LT"/>
        </w:rPr>
      </w:pPr>
    </w:p>
    <w:p w14:paraId="1D4D305B" w14:textId="77777777" w:rsidR="003D20F4" w:rsidRDefault="003D20F4">
      <w:pPr>
        <w:spacing w:after="0" w:line="240" w:lineRule="auto"/>
        <w:rPr>
          <w:rFonts w:ascii="Times New Roman" w:eastAsia="Calibri" w:hAnsi="Times New Roman" w:cs="Times New Roman"/>
          <w:sz w:val="22"/>
          <w:szCs w:val="22"/>
          <w:lang w:val="lt-LT"/>
        </w:rPr>
      </w:pPr>
    </w:p>
    <w:p w14:paraId="3544DB4A"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13.</w:t>
      </w:r>
      <w:r>
        <w:rPr>
          <w:rFonts w:ascii="Times New Roman" w:eastAsia="Calibri" w:hAnsi="Times New Roman" w:cs="Times New Roman"/>
          <w:b/>
          <w:sz w:val="22"/>
          <w:szCs w:val="22"/>
          <w:lang w:val="lt-LT"/>
        </w:rPr>
        <w:tab/>
        <w:t>SERIJOS NUMERIS</w:t>
      </w:r>
    </w:p>
    <w:p w14:paraId="2D9D839F" w14:textId="77777777" w:rsidR="003D20F4" w:rsidRDefault="003D20F4">
      <w:pPr>
        <w:spacing w:after="0" w:line="240" w:lineRule="auto"/>
        <w:rPr>
          <w:rFonts w:ascii="Times New Roman" w:eastAsia="Calibri" w:hAnsi="Times New Roman" w:cs="Times New Roman"/>
          <w:sz w:val="22"/>
          <w:szCs w:val="22"/>
          <w:lang w:val="lt-LT"/>
        </w:rPr>
      </w:pPr>
    </w:p>
    <w:p w14:paraId="0ECF2728"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Lot</w:t>
      </w:r>
      <w:proofErr w:type="spellEnd"/>
    </w:p>
    <w:p w14:paraId="3C1DEC71" w14:textId="77777777" w:rsidR="003D20F4" w:rsidRDefault="003D20F4">
      <w:pPr>
        <w:spacing w:after="0" w:line="240" w:lineRule="auto"/>
        <w:rPr>
          <w:rFonts w:ascii="Times New Roman" w:eastAsia="Calibri" w:hAnsi="Times New Roman" w:cs="Times New Roman"/>
          <w:sz w:val="22"/>
          <w:szCs w:val="22"/>
          <w:lang w:val="lt-LT"/>
        </w:rPr>
      </w:pPr>
    </w:p>
    <w:p w14:paraId="63048CC1" w14:textId="77777777" w:rsidR="003D20F4" w:rsidRDefault="003D20F4">
      <w:pPr>
        <w:spacing w:after="0" w:line="240" w:lineRule="auto"/>
        <w:rPr>
          <w:rFonts w:ascii="Times New Roman" w:eastAsia="Calibri" w:hAnsi="Times New Roman" w:cs="Times New Roman"/>
          <w:sz w:val="22"/>
          <w:szCs w:val="22"/>
          <w:lang w:val="lt-LT"/>
        </w:rPr>
      </w:pPr>
    </w:p>
    <w:p w14:paraId="4098C2EC"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14.</w:t>
      </w:r>
      <w:r>
        <w:rPr>
          <w:rFonts w:ascii="Times New Roman" w:eastAsia="Calibri" w:hAnsi="Times New Roman" w:cs="Times New Roman"/>
          <w:b/>
          <w:sz w:val="22"/>
          <w:szCs w:val="22"/>
          <w:lang w:val="lt-LT"/>
        </w:rPr>
        <w:tab/>
        <w:t>PARDAVIMO (IŠDAVIMO) TVARKA</w:t>
      </w:r>
    </w:p>
    <w:p w14:paraId="3F7AA669" w14:textId="77777777" w:rsidR="003D20F4" w:rsidRDefault="003D20F4">
      <w:pPr>
        <w:spacing w:after="0" w:line="240" w:lineRule="auto"/>
        <w:rPr>
          <w:rFonts w:ascii="Times New Roman" w:eastAsia="Calibri" w:hAnsi="Times New Roman" w:cs="Times New Roman"/>
          <w:sz w:val="22"/>
          <w:szCs w:val="22"/>
          <w:lang w:val="lt-LT"/>
        </w:rPr>
      </w:pPr>
    </w:p>
    <w:p w14:paraId="5F4ED95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Receptinis vaistas</w:t>
      </w:r>
    </w:p>
    <w:p w14:paraId="6EF4DE95" w14:textId="77777777" w:rsidR="003D20F4" w:rsidRDefault="003D20F4">
      <w:pPr>
        <w:spacing w:after="0" w:line="240" w:lineRule="auto"/>
        <w:rPr>
          <w:rFonts w:ascii="Times New Roman" w:eastAsia="Calibri" w:hAnsi="Times New Roman" w:cs="Times New Roman"/>
          <w:sz w:val="22"/>
          <w:szCs w:val="22"/>
          <w:lang w:val="lt-LT"/>
        </w:rPr>
      </w:pPr>
    </w:p>
    <w:p w14:paraId="430BDD42" w14:textId="77777777" w:rsidR="003D20F4" w:rsidRDefault="003D20F4">
      <w:pPr>
        <w:spacing w:after="0" w:line="240" w:lineRule="auto"/>
        <w:rPr>
          <w:rFonts w:ascii="Times New Roman" w:eastAsia="Calibri" w:hAnsi="Times New Roman" w:cs="Times New Roman"/>
          <w:sz w:val="22"/>
          <w:szCs w:val="22"/>
          <w:lang w:val="lt-LT"/>
        </w:rPr>
      </w:pPr>
    </w:p>
    <w:p w14:paraId="393412CE"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15.</w:t>
      </w:r>
      <w:r>
        <w:rPr>
          <w:rFonts w:ascii="Times New Roman" w:eastAsia="Calibri" w:hAnsi="Times New Roman" w:cs="Times New Roman"/>
          <w:b/>
          <w:sz w:val="22"/>
          <w:szCs w:val="22"/>
          <w:lang w:val="lt-LT"/>
        </w:rPr>
        <w:tab/>
        <w:t>VARTOJIMO INSTRUKCIJA</w:t>
      </w:r>
    </w:p>
    <w:p w14:paraId="1DC23CE8" w14:textId="77777777" w:rsidR="003D20F4" w:rsidRDefault="003D20F4">
      <w:pPr>
        <w:spacing w:after="0" w:line="240" w:lineRule="auto"/>
        <w:rPr>
          <w:rFonts w:ascii="Times New Roman" w:eastAsia="Calibri" w:hAnsi="Times New Roman" w:cs="Times New Roman"/>
          <w:sz w:val="22"/>
          <w:szCs w:val="22"/>
          <w:lang w:val="lt-LT"/>
        </w:rPr>
      </w:pPr>
    </w:p>
    <w:p w14:paraId="3FA7627A" w14:textId="77777777" w:rsidR="003D20F4" w:rsidRDefault="003D20F4">
      <w:pPr>
        <w:spacing w:after="0" w:line="240" w:lineRule="auto"/>
        <w:rPr>
          <w:rFonts w:ascii="Times New Roman" w:eastAsia="Calibri" w:hAnsi="Times New Roman" w:cs="Times New Roman"/>
          <w:sz w:val="22"/>
          <w:szCs w:val="22"/>
          <w:lang w:val="lt-LT"/>
        </w:rPr>
      </w:pPr>
    </w:p>
    <w:p w14:paraId="1379C621"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16.</w:t>
      </w:r>
      <w:r>
        <w:rPr>
          <w:rFonts w:ascii="Times New Roman" w:eastAsia="Calibri" w:hAnsi="Times New Roman" w:cs="Times New Roman"/>
          <w:b/>
          <w:sz w:val="22"/>
          <w:szCs w:val="22"/>
          <w:lang w:val="lt-LT"/>
        </w:rPr>
        <w:tab/>
        <w:t>INFORMACIJA BRAILIO RAŠTU</w:t>
      </w:r>
    </w:p>
    <w:p w14:paraId="41B2915E" w14:textId="77777777" w:rsidR="003D20F4" w:rsidRDefault="003D20F4">
      <w:pPr>
        <w:spacing w:after="0" w:line="240" w:lineRule="auto"/>
        <w:rPr>
          <w:rFonts w:ascii="Times New Roman" w:eastAsia="Calibri" w:hAnsi="Times New Roman" w:cs="Times New Roman"/>
          <w:sz w:val="22"/>
          <w:szCs w:val="22"/>
          <w:lang w:val="lt-LT"/>
        </w:rPr>
      </w:pPr>
    </w:p>
    <w:p w14:paraId="7A7F9185"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w:t>
      </w:r>
    </w:p>
    <w:p w14:paraId="0AFE9B5F" w14:textId="77777777" w:rsidR="003D20F4" w:rsidRDefault="003D20F4">
      <w:pPr>
        <w:spacing w:after="0" w:line="240" w:lineRule="auto"/>
        <w:rPr>
          <w:rFonts w:ascii="Times New Roman" w:eastAsia="Calibri" w:hAnsi="Times New Roman" w:cs="Times New Roman"/>
          <w:sz w:val="22"/>
          <w:szCs w:val="22"/>
          <w:lang w:val="lt-LT"/>
        </w:rPr>
      </w:pPr>
    </w:p>
    <w:p w14:paraId="649B4F52" w14:textId="77777777" w:rsidR="003D20F4" w:rsidRDefault="003D20F4">
      <w:pPr>
        <w:tabs>
          <w:tab w:val="left" w:pos="567"/>
        </w:tabs>
        <w:spacing w:after="0" w:line="240" w:lineRule="auto"/>
        <w:rPr>
          <w:rFonts w:ascii="Times New Roman" w:eastAsia="Times New Roman" w:hAnsi="Times New Roman" w:cs="Times New Roman"/>
          <w:sz w:val="22"/>
          <w:szCs w:val="22"/>
          <w:highlight w:val="lightGray"/>
          <w:lang w:val="lt-LT"/>
        </w:rPr>
      </w:pPr>
    </w:p>
    <w:p w14:paraId="353EE564" w14:textId="77777777" w:rsidR="003D20F4" w:rsidRDefault="009C03AB">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17.</w:t>
      </w:r>
      <w:r>
        <w:rPr>
          <w:rFonts w:ascii="Times New Roman" w:eastAsia="Times New Roman" w:hAnsi="Times New Roman" w:cs="Times New Roman"/>
          <w:b/>
          <w:sz w:val="22"/>
          <w:szCs w:val="22"/>
          <w:lang w:val="lt-LT"/>
        </w:rPr>
        <w:tab/>
        <w:t>UNIKALUS IDENTIFIKATORIUS – 2D BRŪKŠNINIS KODAS</w:t>
      </w:r>
    </w:p>
    <w:p w14:paraId="48F2F6AF" w14:textId="77777777" w:rsidR="003D20F4" w:rsidRDefault="003D20F4">
      <w:pPr>
        <w:spacing w:after="0" w:line="240" w:lineRule="auto"/>
        <w:rPr>
          <w:rFonts w:ascii="Times New Roman" w:eastAsia="Times New Roman" w:hAnsi="Times New Roman" w:cs="Times New Roman"/>
          <w:sz w:val="22"/>
          <w:lang w:val="lt-LT"/>
        </w:rPr>
      </w:pPr>
    </w:p>
    <w:p w14:paraId="2BEE6ABF" w14:textId="77777777" w:rsidR="003D20F4" w:rsidRDefault="009C03AB">
      <w:pPr>
        <w:tabs>
          <w:tab w:val="left" w:pos="567"/>
        </w:tabs>
        <w:spacing w:after="0" w:line="240" w:lineRule="auto"/>
        <w:rPr>
          <w:rFonts w:ascii="Times New Roman" w:eastAsia="Times New Roman" w:hAnsi="Times New Roman" w:cs="Times New Roman"/>
          <w:sz w:val="22"/>
          <w:szCs w:val="22"/>
          <w:highlight w:val="lightGray"/>
          <w:lang w:val="lt-LT"/>
        </w:rPr>
      </w:pPr>
      <w:r>
        <w:rPr>
          <w:rFonts w:ascii="Times New Roman" w:eastAsia="Times New Roman" w:hAnsi="Times New Roman" w:cs="Times New Roman"/>
          <w:sz w:val="22"/>
          <w:szCs w:val="22"/>
          <w:shd w:val="pct15" w:color="auto" w:fill="FFFFFF"/>
          <w:lang w:val="lt-LT"/>
        </w:rPr>
        <w:t>2D brūkšninis kodas su nurodytu unikaliu identifikatoriumi.</w:t>
      </w:r>
    </w:p>
    <w:p w14:paraId="7481ECB0" w14:textId="77777777" w:rsidR="003D20F4" w:rsidRDefault="003D20F4">
      <w:pPr>
        <w:tabs>
          <w:tab w:val="left" w:pos="567"/>
        </w:tabs>
        <w:spacing w:after="0" w:line="240" w:lineRule="auto"/>
        <w:rPr>
          <w:rFonts w:ascii="Times New Roman" w:eastAsia="Times New Roman" w:hAnsi="Times New Roman" w:cs="Times New Roman"/>
          <w:sz w:val="22"/>
          <w:szCs w:val="22"/>
          <w:highlight w:val="lightGray"/>
          <w:lang w:val="lt-LT"/>
        </w:rPr>
      </w:pPr>
    </w:p>
    <w:p w14:paraId="37620AD5" w14:textId="77777777" w:rsidR="003D20F4" w:rsidRDefault="003D20F4">
      <w:pPr>
        <w:spacing w:after="0" w:line="240" w:lineRule="auto"/>
        <w:rPr>
          <w:rFonts w:ascii="Times New Roman" w:eastAsia="Times New Roman" w:hAnsi="Times New Roman" w:cs="Times New Roman"/>
          <w:sz w:val="22"/>
          <w:lang w:val="lt-LT"/>
        </w:rPr>
      </w:pPr>
    </w:p>
    <w:p w14:paraId="474660A0" w14:textId="77777777" w:rsidR="003D20F4" w:rsidRDefault="009C03AB">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18.</w:t>
      </w:r>
      <w:r>
        <w:rPr>
          <w:rFonts w:ascii="Times New Roman" w:eastAsia="Times New Roman" w:hAnsi="Times New Roman" w:cs="Times New Roman"/>
          <w:b/>
          <w:sz w:val="22"/>
          <w:szCs w:val="22"/>
          <w:lang w:val="lt-LT"/>
        </w:rPr>
        <w:tab/>
        <w:t>UNIKALUS IDENTIFIKATORIUS – ŽMONĖMS SUPRANTAMI DUOMENYS</w:t>
      </w:r>
    </w:p>
    <w:p w14:paraId="71F5AC65" w14:textId="77777777" w:rsidR="003D20F4" w:rsidRDefault="003D20F4">
      <w:pPr>
        <w:spacing w:after="0" w:line="240" w:lineRule="auto"/>
        <w:rPr>
          <w:rFonts w:ascii="Times New Roman" w:eastAsia="Times New Roman" w:hAnsi="Times New Roman" w:cs="Times New Roman"/>
          <w:sz w:val="22"/>
          <w:lang w:val="lt-LT"/>
        </w:rPr>
      </w:pPr>
    </w:p>
    <w:p w14:paraId="78E38976" w14:textId="77777777" w:rsidR="003D20F4" w:rsidRDefault="009C03AB">
      <w:pPr>
        <w:tabs>
          <w:tab w:val="left" w:pos="567"/>
        </w:tabs>
        <w:spacing w:after="0" w:line="240" w:lineRule="auto"/>
        <w:rPr>
          <w:rFonts w:ascii="Times New Roman" w:eastAsia="Times New Roman" w:hAnsi="Times New Roman" w:cs="Times New Roman"/>
          <w:color w:val="008000"/>
          <w:sz w:val="22"/>
          <w:szCs w:val="22"/>
          <w:lang w:val="lt-LT"/>
        </w:rPr>
      </w:pPr>
      <w:r>
        <w:rPr>
          <w:rFonts w:ascii="Times New Roman" w:eastAsia="Times New Roman" w:hAnsi="Times New Roman" w:cs="Times New Roman"/>
          <w:sz w:val="22"/>
          <w:lang w:val="lt-LT"/>
        </w:rPr>
        <w:t>PC</w:t>
      </w:r>
    </w:p>
    <w:p w14:paraId="4C1D6DED" w14:textId="77777777" w:rsidR="003D20F4" w:rsidRDefault="009C03AB">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SN</w:t>
      </w:r>
    </w:p>
    <w:p w14:paraId="200EF2E5" w14:textId="77777777" w:rsidR="003D20F4" w:rsidRDefault="009C03AB">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NN</w:t>
      </w:r>
    </w:p>
    <w:p w14:paraId="7888EDD7" w14:textId="77777777" w:rsidR="003D20F4" w:rsidRDefault="003D20F4">
      <w:pPr>
        <w:spacing w:after="0" w:line="240" w:lineRule="auto"/>
        <w:rPr>
          <w:rFonts w:ascii="Times New Roman" w:eastAsia="Calibri" w:hAnsi="Times New Roman" w:cs="Times New Roman"/>
          <w:sz w:val="22"/>
          <w:szCs w:val="22"/>
          <w:lang w:val="lt-LT"/>
        </w:rPr>
      </w:pPr>
    </w:p>
    <w:p w14:paraId="38194937" w14:textId="77777777" w:rsidR="003D20F4" w:rsidRDefault="009C03AB">
      <w:pPr>
        <w:spacing w:after="0" w:line="240" w:lineRule="auto"/>
        <w:rPr>
          <w:rFonts w:ascii="Times New Roman" w:eastAsia="Calibri" w:hAnsi="Times New Roman" w:cs="Times New Roman"/>
          <w:sz w:val="22"/>
          <w:szCs w:val="22"/>
          <w:lang w:val="lt-LT"/>
        </w:rPr>
      </w:pPr>
      <w:r>
        <w:br w:type="page"/>
      </w:r>
    </w:p>
    <w:p w14:paraId="3D1AA36A"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 xml:space="preserve">MINIMALI </w:t>
      </w:r>
      <w:r>
        <w:rPr>
          <w:rFonts w:ascii="Times New Roman" w:eastAsia="Calibri" w:hAnsi="Times New Roman" w:cs="Times New Roman"/>
          <w:b/>
          <w:caps/>
          <w:sz w:val="22"/>
          <w:szCs w:val="22"/>
          <w:lang w:val="lt-LT"/>
        </w:rPr>
        <w:t xml:space="preserve">informacija ant </w:t>
      </w:r>
      <w:r>
        <w:rPr>
          <w:rFonts w:ascii="Times New Roman" w:eastAsia="Calibri" w:hAnsi="Times New Roman" w:cs="Times New Roman"/>
          <w:b/>
          <w:sz w:val="22"/>
          <w:szCs w:val="22"/>
          <w:lang w:val="lt-LT"/>
        </w:rPr>
        <w:t>LIZDINIŲ PLOKŠTELIŲ ARBA DVISLUOKSNIŲ JUOSTELIŲ</w:t>
      </w:r>
    </w:p>
    <w:p w14:paraId="41FBEA95" w14:textId="77777777" w:rsidR="003D20F4" w:rsidRDefault="003D20F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p>
    <w:p w14:paraId="78631E22"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DVISLUOKSNĖ JUOSTELĖ</w:t>
      </w:r>
    </w:p>
    <w:p w14:paraId="0D87ED8C" w14:textId="77777777" w:rsidR="003D20F4" w:rsidRDefault="003D20F4">
      <w:pPr>
        <w:spacing w:after="0" w:line="240" w:lineRule="auto"/>
        <w:rPr>
          <w:rFonts w:ascii="Times New Roman" w:eastAsia="Calibri" w:hAnsi="Times New Roman" w:cs="Times New Roman"/>
          <w:sz w:val="22"/>
          <w:szCs w:val="22"/>
          <w:lang w:val="lt-LT"/>
        </w:rPr>
      </w:pPr>
    </w:p>
    <w:p w14:paraId="32B0DC9E" w14:textId="77777777" w:rsidR="003D20F4" w:rsidRDefault="003D20F4">
      <w:pPr>
        <w:spacing w:after="0" w:line="240" w:lineRule="auto"/>
        <w:rPr>
          <w:rFonts w:ascii="Times New Roman" w:eastAsia="Calibri" w:hAnsi="Times New Roman" w:cs="Times New Roman"/>
          <w:sz w:val="22"/>
          <w:szCs w:val="22"/>
          <w:lang w:val="lt-LT"/>
        </w:rPr>
      </w:pPr>
    </w:p>
    <w:p w14:paraId="460C5B2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VAISTINIO PREPARATO PAVADINIMAS</w:t>
      </w:r>
    </w:p>
    <w:p w14:paraId="63130658" w14:textId="77777777" w:rsidR="003D20F4" w:rsidRDefault="003D20F4">
      <w:pPr>
        <w:spacing w:after="0" w:line="240" w:lineRule="auto"/>
        <w:rPr>
          <w:rFonts w:ascii="Times New Roman" w:eastAsia="Calibri" w:hAnsi="Times New Roman" w:cs="Times New Roman"/>
          <w:sz w:val="22"/>
          <w:szCs w:val="22"/>
          <w:lang w:val="lt-LT"/>
        </w:rPr>
      </w:pPr>
    </w:p>
    <w:p w14:paraId="6BE749DD"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4 mg burnoje disperguojamos tabletės</w:t>
      </w:r>
    </w:p>
    <w:p w14:paraId="230992B5"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ondansetronas</w:t>
      </w:r>
      <w:proofErr w:type="spellEnd"/>
    </w:p>
    <w:p w14:paraId="414DE120" w14:textId="77777777" w:rsidR="003D20F4" w:rsidRDefault="003D20F4">
      <w:pPr>
        <w:spacing w:after="0" w:line="240" w:lineRule="auto"/>
        <w:rPr>
          <w:rFonts w:ascii="Times New Roman" w:eastAsia="Calibri" w:hAnsi="Times New Roman" w:cs="Times New Roman"/>
          <w:sz w:val="22"/>
          <w:szCs w:val="22"/>
          <w:lang w:val="lt-LT"/>
        </w:rPr>
      </w:pPr>
    </w:p>
    <w:p w14:paraId="63C26B61" w14:textId="77777777" w:rsidR="003D20F4" w:rsidRDefault="003D20F4">
      <w:pPr>
        <w:spacing w:after="0" w:line="240" w:lineRule="auto"/>
        <w:rPr>
          <w:rFonts w:ascii="Times New Roman" w:eastAsia="Calibri" w:hAnsi="Times New Roman" w:cs="Times New Roman"/>
          <w:sz w:val="22"/>
          <w:szCs w:val="22"/>
          <w:lang w:val="lt-LT"/>
        </w:rPr>
      </w:pPr>
    </w:p>
    <w:p w14:paraId="349E5183"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REGISTRUOTOJO PAVADINIMAS</w:t>
      </w:r>
    </w:p>
    <w:p w14:paraId="38A9F04C" w14:textId="77777777" w:rsidR="003D20F4" w:rsidRDefault="003D20F4">
      <w:pPr>
        <w:spacing w:after="0" w:line="240" w:lineRule="auto"/>
        <w:rPr>
          <w:rFonts w:ascii="Times New Roman" w:eastAsia="Calibri" w:hAnsi="Times New Roman" w:cs="Times New Roman"/>
          <w:sz w:val="22"/>
          <w:szCs w:val="22"/>
          <w:lang w:val="lt-LT"/>
        </w:rPr>
      </w:pPr>
    </w:p>
    <w:p w14:paraId="6A74680D"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Logo</w:t>
      </w:r>
      <w:proofErr w:type="spellEnd"/>
      <w:r>
        <w:rPr>
          <w:rFonts w:ascii="Times New Roman" w:eastAsia="Calibri" w:hAnsi="Times New Roman" w:cs="Times New Roman"/>
          <w:sz w:val="22"/>
          <w:szCs w:val="22"/>
          <w:lang w:val="lt-LT"/>
        </w:rPr>
        <w:t>}</w:t>
      </w:r>
    </w:p>
    <w:p w14:paraId="0EC8AFC4" w14:textId="77777777" w:rsidR="003D20F4" w:rsidRDefault="003D20F4">
      <w:pPr>
        <w:spacing w:after="0" w:line="240" w:lineRule="auto"/>
        <w:rPr>
          <w:rFonts w:ascii="Times New Roman" w:eastAsia="Calibri" w:hAnsi="Times New Roman" w:cs="Times New Roman"/>
          <w:sz w:val="22"/>
          <w:szCs w:val="22"/>
          <w:lang w:val="lt-LT"/>
        </w:rPr>
      </w:pPr>
    </w:p>
    <w:p w14:paraId="440B9B0A" w14:textId="77777777" w:rsidR="003D20F4" w:rsidRDefault="003D20F4">
      <w:pPr>
        <w:spacing w:after="0" w:line="240" w:lineRule="auto"/>
        <w:rPr>
          <w:rFonts w:ascii="Times New Roman" w:eastAsia="Calibri" w:hAnsi="Times New Roman" w:cs="Times New Roman"/>
          <w:sz w:val="22"/>
          <w:szCs w:val="22"/>
          <w:lang w:val="lt-LT"/>
        </w:rPr>
      </w:pPr>
    </w:p>
    <w:p w14:paraId="0C47A840"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TINKAMUMO LAIKAS</w:t>
      </w:r>
    </w:p>
    <w:p w14:paraId="340E5C05" w14:textId="77777777" w:rsidR="003D20F4" w:rsidRDefault="003D20F4">
      <w:pPr>
        <w:spacing w:after="0" w:line="240" w:lineRule="auto"/>
        <w:rPr>
          <w:rFonts w:ascii="Times New Roman" w:eastAsia="Calibri" w:hAnsi="Times New Roman" w:cs="Times New Roman"/>
          <w:sz w:val="22"/>
          <w:szCs w:val="22"/>
          <w:lang w:val="lt-LT"/>
        </w:rPr>
      </w:pPr>
    </w:p>
    <w:p w14:paraId="25ECEB3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EXP {mm MMMM}</w:t>
      </w:r>
    </w:p>
    <w:p w14:paraId="0D081D5C" w14:textId="77777777" w:rsidR="003D20F4" w:rsidRDefault="003D20F4">
      <w:pPr>
        <w:spacing w:after="0" w:line="240" w:lineRule="auto"/>
        <w:rPr>
          <w:rFonts w:ascii="Times New Roman" w:eastAsia="Calibri" w:hAnsi="Times New Roman" w:cs="Times New Roman"/>
          <w:sz w:val="22"/>
          <w:szCs w:val="22"/>
          <w:lang w:val="lt-LT"/>
        </w:rPr>
      </w:pPr>
    </w:p>
    <w:p w14:paraId="0B5B0261" w14:textId="77777777" w:rsidR="003D20F4" w:rsidRDefault="003D20F4">
      <w:pPr>
        <w:spacing w:after="0" w:line="240" w:lineRule="auto"/>
        <w:rPr>
          <w:rFonts w:ascii="Times New Roman" w:eastAsia="Calibri" w:hAnsi="Times New Roman" w:cs="Times New Roman"/>
          <w:sz w:val="22"/>
          <w:szCs w:val="22"/>
          <w:lang w:val="lt-LT"/>
        </w:rPr>
      </w:pPr>
    </w:p>
    <w:p w14:paraId="3D77004E"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SERIJOS NUMERIS</w:t>
      </w:r>
    </w:p>
    <w:p w14:paraId="19538B9A" w14:textId="77777777" w:rsidR="003D20F4" w:rsidRDefault="003D20F4">
      <w:pPr>
        <w:spacing w:after="0" w:line="240" w:lineRule="auto"/>
        <w:rPr>
          <w:rFonts w:ascii="Times New Roman" w:eastAsia="Calibri" w:hAnsi="Times New Roman" w:cs="Times New Roman"/>
          <w:sz w:val="22"/>
          <w:szCs w:val="22"/>
          <w:lang w:val="lt-LT"/>
        </w:rPr>
      </w:pPr>
    </w:p>
    <w:p w14:paraId="351F4F90"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Lot</w:t>
      </w:r>
      <w:proofErr w:type="spellEnd"/>
      <w:r>
        <w:rPr>
          <w:rFonts w:ascii="Times New Roman" w:eastAsia="Calibri" w:hAnsi="Times New Roman" w:cs="Times New Roman"/>
          <w:sz w:val="22"/>
          <w:szCs w:val="22"/>
          <w:lang w:val="lt-LT"/>
        </w:rPr>
        <w:t xml:space="preserve"> </w:t>
      </w:r>
    </w:p>
    <w:p w14:paraId="0D3C1F22" w14:textId="77777777" w:rsidR="003D20F4" w:rsidRDefault="003D20F4">
      <w:pPr>
        <w:spacing w:after="0" w:line="240" w:lineRule="auto"/>
        <w:rPr>
          <w:rFonts w:ascii="Times New Roman" w:eastAsia="Calibri" w:hAnsi="Times New Roman" w:cs="Times New Roman"/>
          <w:sz w:val="22"/>
          <w:szCs w:val="22"/>
          <w:lang w:val="lt-LT"/>
        </w:rPr>
      </w:pPr>
    </w:p>
    <w:p w14:paraId="56830A55" w14:textId="77777777" w:rsidR="003D20F4" w:rsidRDefault="003D20F4">
      <w:pPr>
        <w:spacing w:after="0" w:line="240" w:lineRule="auto"/>
        <w:rPr>
          <w:rFonts w:ascii="Times New Roman" w:eastAsia="Calibri" w:hAnsi="Times New Roman" w:cs="Times New Roman"/>
          <w:sz w:val="22"/>
          <w:szCs w:val="22"/>
          <w:lang w:val="lt-LT"/>
        </w:rPr>
      </w:pPr>
    </w:p>
    <w:p w14:paraId="7C303472"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KITA</w:t>
      </w:r>
    </w:p>
    <w:p w14:paraId="6058E3E3" w14:textId="77777777" w:rsidR="003D20F4" w:rsidRDefault="003D20F4">
      <w:pPr>
        <w:spacing w:after="0" w:line="240" w:lineRule="auto"/>
        <w:rPr>
          <w:rFonts w:ascii="Times New Roman" w:eastAsia="Calibri" w:hAnsi="Times New Roman" w:cs="Times New Roman"/>
          <w:sz w:val="22"/>
          <w:szCs w:val="22"/>
          <w:lang w:val="lt-LT"/>
        </w:rPr>
      </w:pPr>
    </w:p>
    <w:p w14:paraId="4D2B59A6" w14:textId="77777777" w:rsidR="003D20F4" w:rsidRDefault="003D20F4">
      <w:pPr>
        <w:spacing w:after="0" w:line="240" w:lineRule="auto"/>
        <w:rPr>
          <w:rFonts w:ascii="Times New Roman" w:eastAsia="Calibri" w:hAnsi="Times New Roman" w:cs="Times New Roman"/>
          <w:sz w:val="22"/>
          <w:szCs w:val="22"/>
          <w:lang w:val="lt-LT"/>
        </w:rPr>
      </w:pPr>
    </w:p>
    <w:p w14:paraId="131B1B83" w14:textId="77777777" w:rsidR="003D20F4" w:rsidRDefault="009C03AB">
      <w:pPr>
        <w:spacing w:after="0" w:line="240" w:lineRule="auto"/>
        <w:rPr>
          <w:rFonts w:ascii="Times New Roman" w:eastAsia="Calibri" w:hAnsi="Times New Roman" w:cs="Times New Roman"/>
          <w:b/>
          <w:sz w:val="22"/>
          <w:szCs w:val="22"/>
          <w:lang w:val="lt-LT"/>
        </w:rPr>
      </w:pPr>
      <w:r>
        <w:br w:type="page"/>
      </w:r>
    </w:p>
    <w:p w14:paraId="11FB1AC7"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INFORMACIJA ANT IŠORINĖS PAKUOTĖS</w:t>
      </w:r>
    </w:p>
    <w:p w14:paraId="693F01E2" w14:textId="77777777" w:rsidR="003D20F4" w:rsidRDefault="003D20F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p>
    <w:p w14:paraId="313820C8"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KARTONO DĖŽUTĖ</w:t>
      </w:r>
    </w:p>
    <w:p w14:paraId="514E5ECA" w14:textId="77777777" w:rsidR="003D20F4" w:rsidRDefault="003D20F4">
      <w:pPr>
        <w:spacing w:after="0" w:line="240" w:lineRule="auto"/>
        <w:rPr>
          <w:rFonts w:ascii="Times New Roman" w:eastAsia="Calibri" w:hAnsi="Times New Roman" w:cs="Times New Roman"/>
          <w:sz w:val="22"/>
          <w:szCs w:val="22"/>
          <w:lang w:val="lt-LT"/>
        </w:rPr>
      </w:pPr>
    </w:p>
    <w:p w14:paraId="469745D2" w14:textId="77777777" w:rsidR="003D20F4" w:rsidRDefault="003D20F4">
      <w:pPr>
        <w:spacing w:after="0" w:line="240" w:lineRule="auto"/>
        <w:rPr>
          <w:rFonts w:ascii="Times New Roman" w:eastAsia="Calibri" w:hAnsi="Times New Roman" w:cs="Times New Roman"/>
          <w:sz w:val="22"/>
          <w:szCs w:val="22"/>
          <w:lang w:val="lt-LT"/>
        </w:rPr>
      </w:pPr>
    </w:p>
    <w:p w14:paraId="345E6C58"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VAISTINIO PREPARATO PAVADINIMAS</w:t>
      </w:r>
    </w:p>
    <w:p w14:paraId="256F4AC1" w14:textId="77777777" w:rsidR="003D20F4" w:rsidRDefault="003D20F4">
      <w:pPr>
        <w:spacing w:after="0" w:line="240" w:lineRule="auto"/>
        <w:rPr>
          <w:rFonts w:ascii="Times New Roman" w:eastAsia="Calibri" w:hAnsi="Times New Roman" w:cs="Times New Roman"/>
          <w:sz w:val="22"/>
          <w:szCs w:val="22"/>
          <w:lang w:val="lt-LT"/>
        </w:rPr>
      </w:pPr>
    </w:p>
    <w:p w14:paraId="39939F56"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 burnoje disperguojamos tabletės</w:t>
      </w:r>
    </w:p>
    <w:p w14:paraId="6F547C2F"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ondansetronas</w:t>
      </w:r>
      <w:proofErr w:type="spellEnd"/>
    </w:p>
    <w:p w14:paraId="172CFE07" w14:textId="77777777" w:rsidR="003D20F4" w:rsidRDefault="003D20F4">
      <w:pPr>
        <w:spacing w:after="0" w:line="240" w:lineRule="auto"/>
        <w:rPr>
          <w:rFonts w:ascii="Times New Roman" w:eastAsia="Calibri" w:hAnsi="Times New Roman" w:cs="Times New Roman"/>
          <w:sz w:val="22"/>
          <w:szCs w:val="22"/>
          <w:lang w:val="lt-LT"/>
        </w:rPr>
      </w:pPr>
    </w:p>
    <w:p w14:paraId="341A1C33" w14:textId="77777777" w:rsidR="003D20F4" w:rsidRDefault="003D20F4">
      <w:pPr>
        <w:spacing w:after="0" w:line="240" w:lineRule="auto"/>
        <w:rPr>
          <w:rFonts w:ascii="Times New Roman" w:eastAsia="Calibri" w:hAnsi="Times New Roman" w:cs="Times New Roman"/>
          <w:sz w:val="22"/>
          <w:szCs w:val="22"/>
          <w:lang w:val="lt-LT"/>
        </w:rPr>
      </w:pPr>
    </w:p>
    <w:p w14:paraId="68B89935"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VEIKLIOJI (-IOS) MEDŽIAGA (-OS) IR JOS (-Ų) KIEKIS (-IAI)</w:t>
      </w:r>
    </w:p>
    <w:p w14:paraId="0CDA6770" w14:textId="77777777" w:rsidR="003D20F4" w:rsidRDefault="003D20F4">
      <w:pPr>
        <w:spacing w:after="0" w:line="240" w:lineRule="auto"/>
        <w:rPr>
          <w:rFonts w:ascii="Times New Roman" w:eastAsia="Calibri" w:hAnsi="Times New Roman" w:cs="Times New Roman"/>
          <w:sz w:val="22"/>
          <w:szCs w:val="22"/>
          <w:lang w:val="lt-LT"/>
        </w:rPr>
      </w:pPr>
    </w:p>
    <w:p w14:paraId="31BEFDB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Vienoje burnoje disperguojamoje tabletėje yra 8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w:t>
      </w:r>
    </w:p>
    <w:p w14:paraId="07184102" w14:textId="77777777" w:rsidR="003D20F4" w:rsidRDefault="003D20F4">
      <w:pPr>
        <w:spacing w:after="0" w:line="240" w:lineRule="auto"/>
        <w:rPr>
          <w:rFonts w:ascii="Times New Roman" w:eastAsia="Calibri" w:hAnsi="Times New Roman" w:cs="Times New Roman"/>
          <w:sz w:val="22"/>
          <w:szCs w:val="22"/>
          <w:lang w:val="lt-LT"/>
        </w:rPr>
      </w:pPr>
    </w:p>
    <w:p w14:paraId="48828FF1" w14:textId="77777777" w:rsidR="003D20F4" w:rsidRDefault="003D20F4">
      <w:pPr>
        <w:spacing w:after="0" w:line="240" w:lineRule="auto"/>
        <w:rPr>
          <w:rFonts w:ascii="Times New Roman" w:eastAsia="Calibri" w:hAnsi="Times New Roman" w:cs="Times New Roman"/>
          <w:sz w:val="22"/>
          <w:szCs w:val="22"/>
          <w:lang w:val="lt-LT"/>
        </w:rPr>
      </w:pPr>
    </w:p>
    <w:p w14:paraId="53D8DC74"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PAGALBINIŲ MEDŽIAGŲ SĄRAŠAS</w:t>
      </w:r>
    </w:p>
    <w:p w14:paraId="418E280E" w14:textId="77777777" w:rsidR="003D20F4" w:rsidRDefault="003D20F4">
      <w:pPr>
        <w:spacing w:after="0" w:line="240" w:lineRule="auto"/>
        <w:rPr>
          <w:rFonts w:ascii="Times New Roman" w:eastAsia="Calibri" w:hAnsi="Times New Roman" w:cs="Times New Roman"/>
          <w:sz w:val="22"/>
          <w:szCs w:val="22"/>
          <w:lang w:val="lt-LT"/>
        </w:rPr>
      </w:pPr>
    </w:p>
    <w:p w14:paraId="05A379B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Pagalbinės medžiagos: </w:t>
      </w:r>
      <w:proofErr w:type="spellStart"/>
      <w:r>
        <w:rPr>
          <w:rFonts w:ascii="Times New Roman" w:eastAsia="Calibri" w:hAnsi="Times New Roman" w:cs="Times New Roman"/>
          <w:sz w:val="22"/>
          <w:szCs w:val="22"/>
          <w:lang w:val="lt-LT"/>
        </w:rPr>
        <w:t>aspartamas</w:t>
      </w:r>
      <w:proofErr w:type="spellEnd"/>
      <w:r>
        <w:rPr>
          <w:rFonts w:ascii="Times New Roman" w:eastAsia="Calibri" w:hAnsi="Times New Roman" w:cs="Times New Roman"/>
          <w:sz w:val="22"/>
          <w:szCs w:val="22"/>
          <w:lang w:val="lt-LT"/>
        </w:rPr>
        <w:t xml:space="preserve"> (E951), metilo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(E219) ir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(E217) natrio druskos.</w:t>
      </w:r>
    </w:p>
    <w:p w14:paraId="6B81A9D6" w14:textId="77777777" w:rsidR="003D20F4" w:rsidRDefault="003D20F4">
      <w:pPr>
        <w:spacing w:after="0" w:line="240" w:lineRule="auto"/>
        <w:rPr>
          <w:rFonts w:ascii="Times New Roman" w:eastAsia="Calibri" w:hAnsi="Times New Roman" w:cs="Times New Roman"/>
          <w:sz w:val="22"/>
          <w:szCs w:val="22"/>
          <w:lang w:val="lt-LT"/>
        </w:rPr>
      </w:pPr>
    </w:p>
    <w:p w14:paraId="685D6BB4" w14:textId="77777777" w:rsidR="003D20F4" w:rsidRDefault="003D20F4">
      <w:pPr>
        <w:spacing w:after="0" w:line="240" w:lineRule="auto"/>
        <w:rPr>
          <w:rFonts w:ascii="Times New Roman" w:eastAsia="Calibri" w:hAnsi="Times New Roman" w:cs="Times New Roman"/>
          <w:sz w:val="22"/>
          <w:szCs w:val="22"/>
          <w:lang w:val="lt-LT"/>
        </w:rPr>
      </w:pPr>
    </w:p>
    <w:p w14:paraId="62F9C70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FARMACINĖ FORMA IR KIEKIS PAKUOTĖJE</w:t>
      </w:r>
    </w:p>
    <w:p w14:paraId="23566F28" w14:textId="77777777" w:rsidR="003D20F4" w:rsidRDefault="003D20F4">
      <w:pPr>
        <w:spacing w:after="0" w:line="240" w:lineRule="auto"/>
        <w:rPr>
          <w:rFonts w:ascii="Times New Roman" w:eastAsia="Calibri" w:hAnsi="Times New Roman" w:cs="Times New Roman"/>
          <w:sz w:val="22"/>
          <w:szCs w:val="22"/>
          <w:lang w:val="lt-LT"/>
        </w:rPr>
      </w:pPr>
    </w:p>
    <w:p w14:paraId="45F309C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10 burnoje disperguojamų tablečių</w:t>
      </w:r>
    </w:p>
    <w:p w14:paraId="17CBE720" w14:textId="77777777" w:rsidR="003D20F4" w:rsidRDefault="003D20F4">
      <w:pPr>
        <w:spacing w:after="0" w:line="240" w:lineRule="auto"/>
        <w:rPr>
          <w:rFonts w:ascii="Times New Roman" w:eastAsia="Calibri" w:hAnsi="Times New Roman" w:cs="Times New Roman"/>
          <w:sz w:val="22"/>
          <w:szCs w:val="22"/>
          <w:lang w:val="lt-LT"/>
        </w:rPr>
      </w:pPr>
    </w:p>
    <w:p w14:paraId="046E6E73" w14:textId="77777777" w:rsidR="003D20F4" w:rsidRDefault="003D20F4">
      <w:pPr>
        <w:spacing w:after="0" w:line="240" w:lineRule="auto"/>
        <w:rPr>
          <w:rFonts w:ascii="Times New Roman" w:eastAsia="Calibri" w:hAnsi="Times New Roman" w:cs="Times New Roman"/>
          <w:sz w:val="22"/>
          <w:szCs w:val="22"/>
          <w:lang w:val="lt-LT"/>
        </w:rPr>
      </w:pPr>
    </w:p>
    <w:p w14:paraId="1B8FF19E"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VARTOJIMO METODAS IR BŪDAS (-AI)</w:t>
      </w:r>
    </w:p>
    <w:p w14:paraId="7C350AF1" w14:textId="77777777" w:rsidR="003D20F4" w:rsidRDefault="003D20F4">
      <w:pPr>
        <w:spacing w:after="0" w:line="240" w:lineRule="auto"/>
        <w:rPr>
          <w:rFonts w:ascii="Times New Roman" w:eastAsia="Calibri" w:hAnsi="Times New Roman" w:cs="Times New Roman"/>
          <w:sz w:val="22"/>
          <w:szCs w:val="22"/>
          <w:lang w:val="lt-LT"/>
        </w:rPr>
      </w:pPr>
    </w:p>
    <w:p w14:paraId="19F1C9D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Vartoti per burną.</w:t>
      </w:r>
    </w:p>
    <w:p w14:paraId="6BDA2F7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Prieš vartojimą perskaitykite pakuotės lapelį.</w:t>
      </w:r>
    </w:p>
    <w:p w14:paraId="2C5C2F64" w14:textId="77777777" w:rsidR="003D20F4" w:rsidRDefault="003D20F4">
      <w:pPr>
        <w:spacing w:after="0" w:line="240" w:lineRule="auto"/>
        <w:rPr>
          <w:rFonts w:ascii="Times New Roman" w:eastAsia="Calibri" w:hAnsi="Times New Roman" w:cs="Times New Roman"/>
          <w:sz w:val="22"/>
          <w:szCs w:val="22"/>
          <w:lang w:val="lt-LT"/>
        </w:rPr>
      </w:pPr>
    </w:p>
    <w:p w14:paraId="6792E1AC" w14:textId="77777777" w:rsidR="003D20F4" w:rsidRDefault="003D20F4">
      <w:pPr>
        <w:spacing w:after="0" w:line="240" w:lineRule="auto"/>
        <w:rPr>
          <w:rFonts w:ascii="Times New Roman" w:eastAsia="Calibri" w:hAnsi="Times New Roman" w:cs="Times New Roman"/>
          <w:sz w:val="22"/>
          <w:szCs w:val="22"/>
          <w:lang w:val="lt-LT"/>
        </w:rPr>
      </w:pPr>
    </w:p>
    <w:p w14:paraId="08E8753B" w14:textId="77777777" w:rsidR="003D20F4" w:rsidRDefault="009C03AB">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t>SPECIALUS ĮSPĖJIMAS, KAD VAISTINĮ PREPARATĄ BŪTINA LAIKYTI VAIKAMS NEPASTEBIMOJE IR NEPASIEKIAMOJE VIETOJE</w:t>
      </w:r>
    </w:p>
    <w:p w14:paraId="58E60191" w14:textId="77777777" w:rsidR="003D20F4" w:rsidRDefault="003D20F4">
      <w:pPr>
        <w:spacing w:after="0" w:line="240" w:lineRule="auto"/>
        <w:rPr>
          <w:rFonts w:ascii="Times New Roman" w:eastAsia="Calibri" w:hAnsi="Times New Roman" w:cs="Times New Roman"/>
          <w:sz w:val="22"/>
          <w:szCs w:val="22"/>
          <w:lang w:val="lt-LT"/>
        </w:rPr>
      </w:pPr>
    </w:p>
    <w:p w14:paraId="0AD70D2B"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vaikams nepastebimoje ir nepasiekiamoje vietoje.</w:t>
      </w:r>
    </w:p>
    <w:p w14:paraId="7720D6E7" w14:textId="77777777" w:rsidR="003D20F4" w:rsidRDefault="003D20F4">
      <w:pPr>
        <w:spacing w:after="0" w:line="240" w:lineRule="auto"/>
        <w:rPr>
          <w:rFonts w:ascii="Times New Roman" w:eastAsia="Calibri" w:hAnsi="Times New Roman" w:cs="Times New Roman"/>
          <w:sz w:val="22"/>
          <w:szCs w:val="22"/>
          <w:lang w:val="lt-LT"/>
        </w:rPr>
      </w:pPr>
    </w:p>
    <w:p w14:paraId="41E1432B" w14:textId="77777777" w:rsidR="003D20F4" w:rsidRDefault="003D20F4">
      <w:pPr>
        <w:spacing w:after="0" w:line="240" w:lineRule="auto"/>
        <w:rPr>
          <w:rFonts w:ascii="Times New Roman" w:eastAsia="Calibri" w:hAnsi="Times New Roman" w:cs="Times New Roman"/>
          <w:sz w:val="22"/>
          <w:szCs w:val="22"/>
          <w:lang w:val="lt-LT"/>
        </w:rPr>
      </w:pPr>
    </w:p>
    <w:p w14:paraId="79DAAE25"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7.</w:t>
      </w:r>
      <w:r>
        <w:rPr>
          <w:rFonts w:ascii="Times New Roman" w:eastAsia="Calibri" w:hAnsi="Times New Roman" w:cs="Times New Roman"/>
          <w:b/>
          <w:sz w:val="22"/>
          <w:szCs w:val="22"/>
          <w:lang w:val="lt-LT"/>
        </w:rPr>
        <w:tab/>
        <w:t>KITAS (-I) SPECIALUS (-ŪS) ĮSPĖJIMAS (-AI) (JEI REIKIA)</w:t>
      </w:r>
    </w:p>
    <w:p w14:paraId="5557C65D" w14:textId="77777777" w:rsidR="003D20F4" w:rsidRDefault="003D20F4">
      <w:pPr>
        <w:spacing w:after="0" w:line="240" w:lineRule="auto"/>
        <w:rPr>
          <w:rFonts w:ascii="Times New Roman" w:eastAsia="Calibri" w:hAnsi="Times New Roman" w:cs="Times New Roman"/>
          <w:sz w:val="22"/>
          <w:szCs w:val="22"/>
          <w:lang w:val="lt-LT"/>
        </w:rPr>
      </w:pPr>
    </w:p>
    <w:p w14:paraId="2361C09E" w14:textId="77777777" w:rsidR="003D20F4" w:rsidRDefault="003D20F4">
      <w:pPr>
        <w:spacing w:after="0" w:line="240" w:lineRule="auto"/>
        <w:rPr>
          <w:rFonts w:ascii="Times New Roman" w:eastAsia="Calibri" w:hAnsi="Times New Roman" w:cs="Times New Roman"/>
          <w:sz w:val="22"/>
          <w:szCs w:val="22"/>
          <w:lang w:val="lt-LT"/>
        </w:rPr>
      </w:pPr>
    </w:p>
    <w:p w14:paraId="7827374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highlight w:val="lightGray"/>
          <w:lang w:val="lt-LT"/>
        </w:rPr>
      </w:pPr>
      <w:r>
        <w:rPr>
          <w:rFonts w:ascii="Times New Roman" w:eastAsia="Calibri" w:hAnsi="Times New Roman" w:cs="Times New Roman"/>
          <w:b/>
          <w:sz w:val="22"/>
          <w:szCs w:val="22"/>
          <w:lang w:val="lt-LT"/>
        </w:rPr>
        <w:t>8.</w:t>
      </w:r>
      <w:r>
        <w:rPr>
          <w:rFonts w:ascii="Times New Roman" w:eastAsia="Calibri" w:hAnsi="Times New Roman" w:cs="Times New Roman"/>
          <w:b/>
          <w:sz w:val="22"/>
          <w:szCs w:val="22"/>
          <w:lang w:val="lt-LT"/>
        </w:rPr>
        <w:tab/>
        <w:t>TINKAMUMO LAIKAS</w:t>
      </w:r>
    </w:p>
    <w:p w14:paraId="13807C62" w14:textId="77777777" w:rsidR="003D20F4" w:rsidRDefault="003D20F4">
      <w:pPr>
        <w:spacing w:after="0" w:line="240" w:lineRule="auto"/>
        <w:rPr>
          <w:rFonts w:ascii="Times New Roman" w:eastAsia="Calibri" w:hAnsi="Times New Roman" w:cs="Times New Roman"/>
          <w:sz w:val="22"/>
          <w:szCs w:val="22"/>
          <w:lang w:val="lt-LT"/>
        </w:rPr>
      </w:pPr>
    </w:p>
    <w:p w14:paraId="43306A2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EXP {mm MMMM}</w:t>
      </w:r>
    </w:p>
    <w:p w14:paraId="33646C79" w14:textId="77777777" w:rsidR="003D20F4" w:rsidRDefault="003D20F4">
      <w:pPr>
        <w:spacing w:after="0" w:line="240" w:lineRule="auto"/>
        <w:rPr>
          <w:rFonts w:ascii="Times New Roman" w:eastAsia="Calibri" w:hAnsi="Times New Roman" w:cs="Times New Roman"/>
          <w:sz w:val="22"/>
          <w:szCs w:val="22"/>
          <w:lang w:val="lt-LT"/>
        </w:rPr>
      </w:pPr>
    </w:p>
    <w:p w14:paraId="2EA23ACB" w14:textId="77777777" w:rsidR="003D20F4" w:rsidRDefault="003D20F4">
      <w:pPr>
        <w:spacing w:after="0" w:line="240" w:lineRule="auto"/>
        <w:rPr>
          <w:rFonts w:ascii="Times New Roman" w:eastAsia="Calibri" w:hAnsi="Times New Roman" w:cs="Times New Roman"/>
          <w:sz w:val="22"/>
          <w:szCs w:val="22"/>
          <w:lang w:val="lt-LT"/>
        </w:rPr>
      </w:pPr>
    </w:p>
    <w:p w14:paraId="20B6599C"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9.</w:t>
      </w:r>
      <w:r>
        <w:rPr>
          <w:rFonts w:ascii="Times New Roman" w:eastAsia="Calibri" w:hAnsi="Times New Roman" w:cs="Times New Roman"/>
          <w:b/>
          <w:sz w:val="22"/>
          <w:szCs w:val="22"/>
          <w:lang w:val="lt-LT"/>
        </w:rPr>
        <w:tab/>
        <w:t>SPECIALIOS LAIKYMO SĄLYGOS</w:t>
      </w:r>
    </w:p>
    <w:p w14:paraId="0E9883AD" w14:textId="77777777" w:rsidR="003D20F4" w:rsidRDefault="003D20F4">
      <w:pPr>
        <w:spacing w:after="0" w:line="240" w:lineRule="auto"/>
        <w:rPr>
          <w:rFonts w:ascii="Times New Roman" w:eastAsia="Calibri" w:hAnsi="Times New Roman" w:cs="Times New Roman"/>
          <w:sz w:val="22"/>
          <w:szCs w:val="22"/>
          <w:lang w:val="lt-LT"/>
        </w:rPr>
      </w:pPr>
    </w:p>
    <w:p w14:paraId="0C003AB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w:t>
      </w:r>
      <w:r>
        <w:rPr>
          <w:rFonts w:ascii="Symbol" w:eastAsia="Symbol" w:hAnsi="Symbol" w:cs="Symbol"/>
          <w:sz w:val="22"/>
          <w:szCs w:val="22"/>
          <w:lang w:val="lt-LT"/>
        </w:rPr>
        <w:t></w:t>
      </w:r>
      <w:r>
        <w:rPr>
          <w:rFonts w:ascii="Times New Roman" w:eastAsia="Calibri" w:hAnsi="Times New Roman" w:cs="Times New Roman"/>
          <w:sz w:val="22"/>
          <w:szCs w:val="22"/>
          <w:lang w:val="lt-LT"/>
        </w:rPr>
        <w:t>C temperatūroje.</w:t>
      </w:r>
    </w:p>
    <w:p w14:paraId="7FD89700" w14:textId="77777777" w:rsidR="003D20F4" w:rsidRDefault="003D20F4">
      <w:pPr>
        <w:spacing w:after="0" w:line="240" w:lineRule="auto"/>
        <w:rPr>
          <w:rFonts w:ascii="Times New Roman" w:eastAsia="Calibri" w:hAnsi="Times New Roman" w:cs="Times New Roman"/>
          <w:sz w:val="22"/>
          <w:szCs w:val="22"/>
          <w:lang w:val="lt-LT"/>
        </w:rPr>
      </w:pPr>
    </w:p>
    <w:p w14:paraId="3325E11F" w14:textId="77777777" w:rsidR="003D20F4" w:rsidRDefault="003D20F4">
      <w:pPr>
        <w:spacing w:after="0" w:line="240" w:lineRule="auto"/>
        <w:rPr>
          <w:rFonts w:ascii="Times New Roman" w:eastAsia="Calibri" w:hAnsi="Times New Roman" w:cs="Times New Roman"/>
          <w:sz w:val="22"/>
          <w:szCs w:val="22"/>
          <w:lang w:val="lt-LT"/>
        </w:rPr>
      </w:pPr>
    </w:p>
    <w:p w14:paraId="4F3A417F" w14:textId="77777777" w:rsidR="003D20F4" w:rsidRDefault="009C03AB">
      <w:pPr>
        <w:pBdr>
          <w:top w:val="single" w:sz="4" w:space="1" w:color="000000"/>
          <w:left w:val="single" w:sz="4" w:space="4" w:color="000000"/>
          <w:bottom w:val="single" w:sz="4" w:space="1" w:color="000000"/>
          <w:right w:val="single" w:sz="4" w:space="4" w:color="000000"/>
        </w:pBd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10.</w:t>
      </w:r>
      <w:r>
        <w:rPr>
          <w:rFonts w:ascii="Times New Roman" w:eastAsia="Calibri" w:hAnsi="Times New Roman" w:cs="Times New Roman"/>
          <w:b/>
          <w:sz w:val="22"/>
          <w:szCs w:val="22"/>
          <w:lang w:val="lt-LT"/>
        </w:rPr>
        <w:tab/>
        <w:t>SPECIALIOS ATSARGUMO PRIEMONĖS DĖL NESUVARTOTO VAISTINIO PREPARATO AR JO ATLIEKŲ TVARKYMO (JEI REIKIA)</w:t>
      </w:r>
    </w:p>
    <w:p w14:paraId="08EF79CF" w14:textId="77777777" w:rsidR="003D20F4" w:rsidRDefault="003D20F4">
      <w:pPr>
        <w:tabs>
          <w:tab w:val="left" w:pos="540"/>
        </w:tabs>
        <w:spacing w:after="0" w:line="240" w:lineRule="auto"/>
        <w:rPr>
          <w:rFonts w:ascii="Times New Roman" w:eastAsia="Calibri" w:hAnsi="Times New Roman" w:cs="Times New Roman"/>
          <w:b/>
          <w:sz w:val="22"/>
          <w:szCs w:val="22"/>
          <w:lang w:val="lt-LT"/>
        </w:rPr>
      </w:pPr>
    </w:p>
    <w:p w14:paraId="6620B76A" w14:textId="77777777" w:rsidR="003D20F4" w:rsidRDefault="003D20F4">
      <w:pPr>
        <w:tabs>
          <w:tab w:val="left" w:pos="540"/>
        </w:tabs>
        <w:spacing w:after="0" w:line="240" w:lineRule="auto"/>
        <w:rPr>
          <w:rFonts w:ascii="Times New Roman" w:eastAsia="Calibri" w:hAnsi="Times New Roman" w:cs="Times New Roman"/>
          <w:b/>
          <w:sz w:val="22"/>
          <w:szCs w:val="22"/>
          <w:lang w:val="lt-LT"/>
        </w:rPr>
      </w:pPr>
    </w:p>
    <w:p w14:paraId="102946B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11.</w:t>
      </w:r>
      <w:r>
        <w:rPr>
          <w:rFonts w:ascii="Times New Roman" w:eastAsia="Calibri" w:hAnsi="Times New Roman" w:cs="Times New Roman"/>
          <w:b/>
          <w:sz w:val="22"/>
          <w:szCs w:val="22"/>
          <w:lang w:val="lt-LT"/>
        </w:rPr>
        <w:tab/>
      </w:r>
      <w:r>
        <w:rPr>
          <w:rFonts w:ascii="Times New Roman" w:eastAsia="Calibri" w:hAnsi="Times New Roman" w:cs="Times New Roman"/>
          <w:b/>
          <w:sz w:val="22"/>
          <w:szCs w:val="22"/>
          <w:lang w:val="es-ES"/>
        </w:rPr>
        <w:t xml:space="preserve">REGISTRUOTOJO </w:t>
      </w:r>
      <w:r>
        <w:rPr>
          <w:rFonts w:ascii="Times New Roman" w:eastAsia="Calibri" w:hAnsi="Times New Roman" w:cs="Times New Roman"/>
          <w:b/>
          <w:sz w:val="22"/>
          <w:szCs w:val="22"/>
          <w:lang w:val="lt-LT"/>
        </w:rPr>
        <w:t>PAVADINIMAS IR ADRESAS</w:t>
      </w:r>
    </w:p>
    <w:p w14:paraId="1A8A687F" w14:textId="77777777" w:rsidR="003D20F4" w:rsidRDefault="003D20F4">
      <w:pPr>
        <w:spacing w:after="0" w:line="240" w:lineRule="auto"/>
        <w:rPr>
          <w:rFonts w:ascii="Times New Roman" w:eastAsia="Calibri" w:hAnsi="Times New Roman" w:cs="Times New Roman"/>
          <w:sz w:val="22"/>
          <w:szCs w:val="22"/>
          <w:lang w:val="lt-LT"/>
        </w:rPr>
      </w:pPr>
    </w:p>
    <w:p w14:paraId="4AD78257" w14:textId="77777777" w:rsidR="003D20F4" w:rsidRDefault="009C03AB">
      <w:pPr>
        <w:tabs>
          <w:tab w:val="center" w:pos="4153"/>
          <w:tab w:val="right" w:pos="8306"/>
        </w:tabs>
        <w:spacing w:after="0" w:line="240" w:lineRule="auto"/>
        <w:rPr>
          <w:rFonts w:ascii="Times New Roman" w:eastAsia="Times New Roman" w:hAnsi="Times New Roman" w:cs="Times New Roman"/>
          <w:sz w:val="22"/>
          <w:szCs w:val="22"/>
          <w:lang w:val="es-ES"/>
        </w:rPr>
      </w:pPr>
      <w:r>
        <w:rPr>
          <w:rFonts w:ascii="Times New Roman" w:eastAsia="Times New Roman" w:hAnsi="Times New Roman" w:cs="Times New Roman"/>
          <w:sz w:val="22"/>
          <w:szCs w:val="22"/>
          <w:lang w:val="es-ES"/>
        </w:rPr>
        <w:t xml:space="preserve">SIA </w:t>
      </w:r>
      <w:r>
        <w:rPr>
          <w:rFonts w:ascii="Times New Roman" w:eastAsia="Times New Roman" w:hAnsi="Times New Roman" w:cs="Times New Roman"/>
          <w:sz w:val="22"/>
          <w:szCs w:val="22"/>
          <w:lang w:val="et-EE"/>
        </w:rPr>
        <w:t>Novartis Baltics</w:t>
      </w:r>
    </w:p>
    <w:p w14:paraId="48B011E8" w14:textId="77777777" w:rsidR="003D20F4" w:rsidRDefault="009C03AB">
      <w:pPr>
        <w:tabs>
          <w:tab w:val="center" w:pos="4153"/>
          <w:tab w:val="right" w:pos="8306"/>
        </w:tabs>
        <w:spacing w:after="0" w:line="240" w:lineRule="auto"/>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Gustava Zemgala gatve 76</w:t>
      </w:r>
    </w:p>
    <w:p w14:paraId="25ABC401" w14:textId="77777777" w:rsidR="003D20F4" w:rsidRDefault="009C03AB">
      <w:pPr>
        <w:tabs>
          <w:tab w:val="center" w:pos="4153"/>
          <w:tab w:val="right" w:pos="8306"/>
        </w:tabs>
        <w:spacing w:after="0" w:line="240" w:lineRule="auto"/>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LV</w:t>
      </w:r>
      <w:r>
        <w:rPr>
          <w:rFonts w:ascii="Times New Roman" w:eastAsia="Times New Roman" w:hAnsi="Times New Roman" w:cs="Times New Roman"/>
          <w:sz w:val="22"/>
          <w:szCs w:val="22"/>
          <w:lang w:val="it-IT"/>
        </w:rPr>
        <w:noBreakHyphen/>
        <w:t>1039, Rīga</w:t>
      </w:r>
    </w:p>
    <w:p w14:paraId="498B223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Times New Roman" w:hAnsi="Times New Roman" w:cs="Times New Roman"/>
          <w:sz w:val="22"/>
          <w:szCs w:val="22"/>
          <w:lang w:val="it-IT"/>
        </w:rPr>
        <w:t>Latvija</w:t>
      </w:r>
    </w:p>
    <w:p w14:paraId="79AC9F99" w14:textId="77777777" w:rsidR="003D20F4" w:rsidRDefault="003D20F4">
      <w:pPr>
        <w:spacing w:after="0" w:line="240" w:lineRule="auto"/>
        <w:rPr>
          <w:rFonts w:ascii="Times New Roman" w:eastAsia="Calibri" w:hAnsi="Times New Roman" w:cs="Times New Roman"/>
          <w:sz w:val="22"/>
          <w:szCs w:val="22"/>
          <w:lang w:val="lt-LT"/>
        </w:rPr>
      </w:pPr>
    </w:p>
    <w:p w14:paraId="6E73A7F1" w14:textId="77777777" w:rsidR="003D20F4" w:rsidRDefault="003D20F4">
      <w:pPr>
        <w:spacing w:after="0" w:line="240" w:lineRule="auto"/>
        <w:rPr>
          <w:rFonts w:ascii="Times New Roman" w:eastAsia="Calibri" w:hAnsi="Times New Roman" w:cs="Times New Roman"/>
          <w:sz w:val="22"/>
          <w:szCs w:val="22"/>
          <w:lang w:val="lt-LT"/>
        </w:rPr>
      </w:pPr>
    </w:p>
    <w:p w14:paraId="65FEB00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12.</w:t>
      </w:r>
      <w:r>
        <w:rPr>
          <w:rFonts w:ascii="Times New Roman" w:eastAsia="Calibri" w:hAnsi="Times New Roman" w:cs="Times New Roman"/>
          <w:b/>
          <w:sz w:val="22"/>
          <w:szCs w:val="22"/>
          <w:lang w:val="lt-LT"/>
        </w:rPr>
        <w:tab/>
        <w:t xml:space="preserve">REGISTRACIJOS PAŽYMĖJIMO NUMERIS </w:t>
      </w:r>
    </w:p>
    <w:p w14:paraId="76B3D089" w14:textId="77777777" w:rsidR="003D20F4" w:rsidRDefault="003D20F4">
      <w:pPr>
        <w:spacing w:after="0" w:line="240" w:lineRule="auto"/>
        <w:rPr>
          <w:rFonts w:ascii="Times New Roman" w:eastAsia="Calibri" w:hAnsi="Times New Roman" w:cs="Times New Roman"/>
          <w:sz w:val="22"/>
          <w:szCs w:val="22"/>
          <w:lang w:val="lt-LT"/>
        </w:rPr>
      </w:pPr>
    </w:p>
    <w:p w14:paraId="6B54095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LT/1/03/3250/002</w:t>
      </w:r>
    </w:p>
    <w:p w14:paraId="11F7F65A" w14:textId="77777777" w:rsidR="003D20F4" w:rsidRDefault="003D20F4">
      <w:pPr>
        <w:spacing w:after="0" w:line="240" w:lineRule="auto"/>
        <w:rPr>
          <w:rFonts w:ascii="Times New Roman" w:eastAsia="Calibri" w:hAnsi="Times New Roman" w:cs="Times New Roman"/>
          <w:sz w:val="22"/>
          <w:szCs w:val="22"/>
          <w:lang w:val="lt-LT"/>
        </w:rPr>
      </w:pPr>
    </w:p>
    <w:p w14:paraId="70B28BC5" w14:textId="77777777" w:rsidR="003D20F4" w:rsidRDefault="003D20F4">
      <w:pPr>
        <w:spacing w:after="0" w:line="240" w:lineRule="auto"/>
        <w:rPr>
          <w:rFonts w:ascii="Times New Roman" w:eastAsia="Calibri" w:hAnsi="Times New Roman" w:cs="Times New Roman"/>
          <w:sz w:val="22"/>
          <w:szCs w:val="22"/>
          <w:lang w:val="lt-LT"/>
        </w:rPr>
      </w:pPr>
    </w:p>
    <w:p w14:paraId="0CA903CC"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13.</w:t>
      </w:r>
      <w:r>
        <w:rPr>
          <w:rFonts w:ascii="Times New Roman" w:eastAsia="Calibri" w:hAnsi="Times New Roman" w:cs="Times New Roman"/>
          <w:b/>
          <w:sz w:val="22"/>
          <w:szCs w:val="22"/>
          <w:lang w:val="lt-LT"/>
        </w:rPr>
        <w:tab/>
        <w:t>SERIJOS NUMERIS</w:t>
      </w:r>
    </w:p>
    <w:p w14:paraId="4B036D12" w14:textId="77777777" w:rsidR="003D20F4" w:rsidRDefault="003D20F4">
      <w:pPr>
        <w:spacing w:after="0" w:line="240" w:lineRule="auto"/>
        <w:rPr>
          <w:rFonts w:ascii="Times New Roman" w:eastAsia="Calibri" w:hAnsi="Times New Roman" w:cs="Times New Roman"/>
          <w:sz w:val="22"/>
          <w:szCs w:val="22"/>
          <w:lang w:val="lt-LT"/>
        </w:rPr>
      </w:pPr>
    </w:p>
    <w:p w14:paraId="5D7C1BB6"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Lot</w:t>
      </w:r>
      <w:proofErr w:type="spellEnd"/>
    </w:p>
    <w:p w14:paraId="7D3FFC97" w14:textId="77777777" w:rsidR="003D20F4" w:rsidRDefault="003D20F4">
      <w:pPr>
        <w:spacing w:after="0" w:line="240" w:lineRule="auto"/>
        <w:rPr>
          <w:rFonts w:ascii="Times New Roman" w:eastAsia="Calibri" w:hAnsi="Times New Roman" w:cs="Times New Roman"/>
          <w:sz w:val="22"/>
          <w:szCs w:val="22"/>
          <w:lang w:val="lt-LT"/>
        </w:rPr>
      </w:pPr>
    </w:p>
    <w:p w14:paraId="1ACA2724" w14:textId="77777777" w:rsidR="003D20F4" w:rsidRDefault="003D20F4">
      <w:pPr>
        <w:spacing w:after="0" w:line="240" w:lineRule="auto"/>
        <w:rPr>
          <w:rFonts w:ascii="Times New Roman" w:eastAsia="Calibri" w:hAnsi="Times New Roman" w:cs="Times New Roman"/>
          <w:sz w:val="22"/>
          <w:szCs w:val="22"/>
          <w:lang w:val="lt-LT"/>
        </w:rPr>
      </w:pPr>
    </w:p>
    <w:p w14:paraId="584C545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14.</w:t>
      </w:r>
      <w:r>
        <w:rPr>
          <w:rFonts w:ascii="Times New Roman" w:eastAsia="Calibri" w:hAnsi="Times New Roman" w:cs="Times New Roman"/>
          <w:b/>
          <w:sz w:val="22"/>
          <w:szCs w:val="22"/>
          <w:lang w:val="lt-LT"/>
        </w:rPr>
        <w:tab/>
        <w:t>PARDAVIMO (IŠDAVIMO) TVARKA</w:t>
      </w:r>
    </w:p>
    <w:p w14:paraId="034C534B" w14:textId="77777777" w:rsidR="003D20F4" w:rsidRDefault="003D20F4">
      <w:pPr>
        <w:spacing w:after="0" w:line="240" w:lineRule="auto"/>
        <w:rPr>
          <w:rFonts w:ascii="Times New Roman" w:eastAsia="Calibri" w:hAnsi="Times New Roman" w:cs="Times New Roman"/>
          <w:sz w:val="22"/>
          <w:szCs w:val="22"/>
          <w:lang w:val="lt-LT"/>
        </w:rPr>
      </w:pPr>
    </w:p>
    <w:p w14:paraId="222414E0"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Receptinis vaistas</w:t>
      </w:r>
    </w:p>
    <w:p w14:paraId="5D41AACB" w14:textId="77777777" w:rsidR="003D20F4" w:rsidRDefault="003D20F4">
      <w:pPr>
        <w:spacing w:after="0" w:line="240" w:lineRule="auto"/>
        <w:rPr>
          <w:rFonts w:ascii="Times New Roman" w:eastAsia="Calibri" w:hAnsi="Times New Roman" w:cs="Times New Roman"/>
          <w:sz w:val="22"/>
          <w:szCs w:val="22"/>
          <w:lang w:val="lt-LT"/>
        </w:rPr>
      </w:pPr>
    </w:p>
    <w:p w14:paraId="3B422149" w14:textId="77777777" w:rsidR="003D20F4" w:rsidRDefault="003D20F4">
      <w:pPr>
        <w:spacing w:after="0" w:line="240" w:lineRule="auto"/>
        <w:rPr>
          <w:rFonts w:ascii="Times New Roman" w:eastAsia="Calibri" w:hAnsi="Times New Roman" w:cs="Times New Roman"/>
          <w:sz w:val="22"/>
          <w:szCs w:val="22"/>
          <w:lang w:val="lt-LT"/>
        </w:rPr>
      </w:pPr>
    </w:p>
    <w:p w14:paraId="7303CAC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15.</w:t>
      </w:r>
      <w:r>
        <w:rPr>
          <w:rFonts w:ascii="Times New Roman" w:eastAsia="Calibri" w:hAnsi="Times New Roman" w:cs="Times New Roman"/>
          <w:b/>
          <w:sz w:val="22"/>
          <w:szCs w:val="22"/>
          <w:lang w:val="lt-LT"/>
        </w:rPr>
        <w:tab/>
        <w:t>VARTOJIMO INSTRUKCIJA</w:t>
      </w:r>
    </w:p>
    <w:p w14:paraId="73882024" w14:textId="77777777" w:rsidR="003D20F4" w:rsidRDefault="003D20F4">
      <w:pPr>
        <w:spacing w:after="0" w:line="240" w:lineRule="auto"/>
        <w:rPr>
          <w:rFonts w:ascii="Times New Roman" w:eastAsia="Calibri" w:hAnsi="Times New Roman" w:cs="Times New Roman"/>
          <w:sz w:val="22"/>
          <w:szCs w:val="22"/>
          <w:lang w:val="lt-LT"/>
        </w:rPr>
      </w:pPr>
    </w:p>
    <w:p w14:paraId="48460714" w14:textId="77777777" w:rsidR="003D20F4" w:rsidRDefault="003D20F4">
      <w:pPr>
        <w:spacing w:after="0" w:line="240" w:lineRule="auto"/>
        <w:rPr>
          <w:rFonts w:ascii="Times New Roman" w:eastAsia="Calibri" w:hAnsi="Times New Roman" w:cs="Times New Roman"/>
          <w:sz w:val="22"/>
          <w:szCs w:val="22"/>
          <w:lang w:val="lt-LT"/>
        </w:rPr>
      </w:pPr>
    </w:p>
    <w:p w14:paraId="418A69C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16.</w:t>
      </w:r>
      <w:r>
        <w:rPr>
          <w:rFonts w:ascii="Times New Roman" w:eastAsia="Calibri" w:hAnsi="Times New Roman" w:cs="Times New Roman"/>
          <w:b/>
          <w:sz w:val="22"/>
          <w:szCs w:val="22"/>
          <w:lang w:val="lt-LT"/>
        </w:rPr>
        <w:tab/>
        <w:t>INFORMACIJA BRAILIO RAŠTU</w:t>
      </w:r>
    </w:p>
    <w:p w14:paraId="7609A7A6" w14:textId="77777777" w:rsidR="003D20F4" w:rsidRDefault="003D20F4">
      <w:pPr>
        <w:spacing w:after="0" w:line="240" w:lineRule="auto"/>
        <w:rPr>
          <w:rFonts w:ascii="Times New Roman" w:eastAsia="Calibri" w:hAnsi="Times New Roman" w:cs="Times New Roman"/>
          <w:sz w:val="22"/>
          <w:szCs w:val="22"/>
          <w:lang w:val="lt-LT"/>
        </w:rPr>
      </w:pPr>
    </w:p>
    <w:p w14:paraId="6B7184C3"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w:t>
      </w:r>
    </w:p>
    <w:p w14:paraId="7CFF179C" w14:textId="77777777" w:rsidR="003D20F4" w:rsidRDefault="003D20F4">
      <w:pPr>
        <w:spacing w:after="0" w:line="240" w:lineRule="auto"/>
        <w:rPr>
          <w:rFonts w:ascii="Times New Roman" w:eastAsia="Calibri" w:hAnsi="Times New Roman" w:cs="Times New Roman"/>
          <w:sz w:val="22"/>
          <w:szCs w:val="22"/>
          <w:lang w:val="lt-LT"/>
        </w:rPr>
      </w:pPr>
    </w:p>
    <w:p w14:paraId="6139B5BA" w14:textId="77777777" w:rsidR="003D20F4" w:rsidRDefault="003D20F4">
      <w:pPr>
        <w:tabs>
          <w:tab w:val="left" w:pos="567"/>
        </w:tabs>
        <w:spacing w:after="0" w:line="240" w:lineRule="auto"/>
        <w:rPr>
          <w:rFonts w:ascii="Times New Roman" w:eastAsia="Times New Roman" w:hAnsi="Times New Roman" w:cs="Times New Roman"/>
          <w:sz w:val="22"/>
          <w:szCs w:val="22"/>
          <w:highlight w:val="lightGray"/>
          <w:lang w:val="lt-LT"/>
        </w:rPr>
      </w:pPr>
    </w:p>
    <w:p w14:paraId="7DFD9CB9" w14:textId="77777777" w:rsidR="003D20F4" w:rsidRDefault="009C03AB">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17.</w:t>
      </w:r>
      <w:r>
        <w:rPr>
          <w:rFonts w:ascii="Times New Roman" w:eastAsia="Times New Roman" w:hAnsi="Times New Roman" w:cs="Times New Roman"/>
          <w:b/>
          <w:sz w:val="22"/>
          <w:szCs w:val="22"/>
          <w:lang w:val="lt-LT"/>
        </w:rPr>
        <w:tab/>
        <w:t>UNIKALUS IDENTIFIKATORIUS – 2D BRŪKŠNINIS KODAS</w:t>
      </w:r>
    </w:p>
    <w:p w14:paraId="05726497" w14:textId="77777777" w:rsidR="003D20F4" w:rsidRDefault="003D20F4">
      <w:pPr>
        <w:spacing w:after="0" w:line="240" w:lineRule="auto"/>
        <w:rPr>
          <w:rFonts w:ascii="Times New Roman" w:eastAsia="Times New Roman" w:hAnsi="Times New Roman" w:cs="Times New Roman"/>
          <w:sz w:val="22"/>
          <w:lang w:val="lt-LT"/>
        </w:rPr>
      </w:pPr>
    </w:p>
    <w:p w14:paraId="1089A03E" w14:textId="77777777" w:rsidR="003D20F4" w:rsidRDefault="009C03AB">
      <w:pPr>
        <w:tabs>
          <w:tab w:val="left" w:pos="567"/>
        </w:tabs>
        <w:spacing w:after="0" w:line="240" w:lineRule="auto"/>
        <w:rPr>
          <w:rFonts w:ascii="Times New Roman" w:eastAsia="Times New Roman" w:hAnsi="Times New Roman" w:cs="Times New Roman"/>
          <w:sz w:val="22"/>
          <w:szCs w:val="22"/>
          <w:highlight w:val="lightGray"/>
          <w:lang w:val="lt-LT"/>
        </w:rPr>
      </w:pPr>
      <w:r>
        <w:rPr>
          <w:rFonts w:ascii="Times New Roman" w:eastAsia="Times New Roman" w:hAnsi="Times New Roman" w:cs="Times New Roman"/>
          <w:sz w:val="22"/>
          <w:szCs w:val="22"/>
          <w:shd w:val="pct15" w:color="auto" w:fill="FFFFFF"/>
          <w:lang w:val="lt-LT"/>
        </w:rPr>
        <w:t>2D brūkšninis kodas su nurodytu unikaliu identifikatoriumi.</w:t>
      </w:r>
    </w:p>
    <w:p w14:paraId="0AD52486" w14:textId="77777777" w:rsidR="003D20F4" w:rsidRDefault="003D20F4">
      <w:pPr>
        <w:tabs>
          <w:tab w:val="left" w:pos="567"/>
        </w:tabs>
        <w:spacing w:after="0" w:line="240" w:lineRule="auto"/>
        <w:rPr>
          <w:rFonts w:ascii="Times New Roman" w:eastAsia="Times New Roman" w:hAnsi="Times New Roman" w:cs="Times New Roman"/>
          <w:sz w:val="22"/>
          <w:szCs w:val="22"/>
          <w:highlight w:val="lightGray"/>
          <w:lang w:val="lt-LT"/>
        </w:rPr>
      </w:pPr>
    </w:p>
    <w:p w14:paraId="2DE6CC6C" w14:textId="77777777" w:rsidR="003D20F4" w:rsidRDefault="003D20F4">
      <w:pPr>
        <w:spacing w:after="0" w:line="240" w:lineRule="auto"/>
        <w:rPr>
          <w:rFonts w:ascii="Times New Roman" w:eastAsia="Times New Roman" w:hAnsi="Times New Roman" w:cs="Times New Roman"/>
          <w:sz w:val="22"/>
          <w:lang w:val="lt-LT"/>
        </w:rPr>
      </w:pPr>
    </w:p>
    <w:p w14:paraId="0A3D175D" w14:textId="77777777" w:rsidR="003D20F4" w:rsidRDefault="009C03AB">
      <w:pPr>
        <w:keepNext/>
        <w:widowControl w:val="0"/>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sz w:val="22"/>
          <w:szCs w:val="22"/>
          <w:lang w:val="lt-LT"/>
        </w:rPr>
      </w:pPr>
      <w:r>
        <w:rPr>
          <w:rFonts w:ascii="Times New Roman" w:eastAsia="Times New Roman" w:hAnsi="Times New Roman" w:cs="Times New Roman"/>
          <w:b/>
          <w:sz w:val="22"/>
          <w:szCs w:val="22"/>
          <w:lang w:val="lt-LT"/>
        </w:rPr>
        <w:t>18.</w:t>
      </w:r>
      <w:r>
        <w:rPr>
          <w:rFonts w:ascii="Times New Roman" w:eastAsia="Times New Roman" w:hAnsi="Times New Roman" w:cs="Times New Roman"/>
          <w:b/>
          <w:sz w:val="22"/>
          <w:szCs w:val="22"/>
          <w:lang w:val="lt-LT"/>
        </w:rPr>
        <w:tab/>
        <w:t>UNIKALUS IDENTIFIKATORIUS – ŽMONĖMS SUPRANTAMI DUOMENYS</w:t>
      </w:r>
    </w:p>
    <w:p w14:paraId="64B6133D" w14:textId="77777777" w:rsidR="003D20F4" w:rsidRDefault="003D20F4">
      <w:pPr>
        <w:spacing w:after="0" w:line="240" w:lineRule="auto"/>
        <w:rPr>
          <w:rFonts w:ascii="Times New Roman" w:eastAsia="Times New Roman" w:hAnsi="Times New Roman" w:cs="Times New Roman"/>
          <w:sz w:val="22"/>
          <w:lang w:val="lt-LT"/>
        </w:rPr>
      </w:pPr>
    </w:p>
    <w:p w14:paraId="380CFDCD" w14:textId="77777777" w:rsidR="003D20F4" w:rsidRDefault="009C03AB">
      <w:pPr>
        <w:tabs>
          <w:tab w:val="left" w:pos="567"/>
        </w:tabs>
        <w:spacing w:after="0" w:line="240" w:lineRule="auto"/>
        <w:rPr>
          <w:rFonts w:ascii="Times New Roman" w:eastAsia="Times New Roman" w:hAnsi="Times New Roman" w:cs="Times New Roman"/>
          <w:color w:val="008000"/>
          <w:sz w:val="22"/>
          <w:szCs w:val="22"/>
          <w:lang w:val="lt-LT"/>
        </w:rPr>
      </w:pPr>
      <w:r>
        <w:rPr>
          <w:rFonts w:ascii="Times New Roman" w:eastAsia="Times New Roman" w:hAnsi="Times New Roman" w:cs="Times New Roman"/>
          <w:sz w:val="22"/>
          <w:lang w:val="lt-LT"/>
        </w:rPr>
        <w:t>PC</w:t>
      </w:r>
    </w:p>
    <w:p w14:paraId="657177DD" w14:textId="77777777" w:rsidR="003D20F4" w:rsidRDefault="009C03AB">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SN</w:t>
      </w:r>
    </w:p>
    <w:p w14:paraId="4D1043AF" w14:textId="77777777" w:rsidR="003D20F4" w:rsidRDefault="009C03AB">
      <w:pPr>
        <w:tabs>
          <w:tab w:val="left" w:pos="567"/>
        </w:tabs>
        <w:spacing w:after="0" w:line="240"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lang w:val="lt-LT"/>
        </w:rPr>
        <w:t>NN</w:t>
      </w:r>
    </w:p>
    <w:p w14:paraId="040167B8" w14:textId="77777777" w:rsidR="003D20F4" w:rsidRDefault="009C03AB">
      <w:pPr>
        <w:spacing w:after="0" w:line="240" w:lineRule="auto"/>
        <w:rPr>
          <w:rFonts w:ascii="Times New Roman" w:eastAsia="Calibri" w:hAnsi="Times New Roman" w:cs="Times New Roman"/>
          <w:sz w:val="22"/>
          <w:szCs w:val="22"/>
          <w:lang w:val="lt-LT"/>
        </w:rPr>
      </w:pPr>
      <w:r>
        <w:br w:type="page"/>
      </w:r>
    </w:p>
    <w:p w14:paraId="44F4BAD6"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 xml:space="preserve">MINIMALI </w:t>
      </w:r>
      <w:r>
        <w:rPr>
          <w:rFonts w:ascii="Times New Roman" w:eastAsia="Calibri" w:hAnsi="Times New Roman" w:cs="Times New Roman"/>
          <w:b/>
          <w:caps/>
          <w:sz w:val="22"/>
          <w:szCs w:val="22"/>
          <w:lang w:val="lt-LT"/>
        </w:rPr>
        <w:t xml:space="preserve">informacija ant </w:t>
      </w:r>
      <w:r>
        <w:rPr>
          <w:rFonts w:ascii="Times New Roman" w:eastAsia="Calibri" w:hAnsi="Times New Roman" w:cs="Times New Roman"/>
          <w:b/>
          <w:sz w:val="22"/>
          <w:szCs w:val="22"/>
          <w:lang w:val="lt-LT"/>
        </w:rPr>
        <w:t>LIZDINIŲ PLOKŠTELIŲ ARBA DVISLUOKSNIŲ JUOSTELIŲ</w:t>
      </w:r>
    </w:p>
    <w:p w14:paraId="7BB07808" w14:textId="77777777" w:rsidR="003D20F4" w:rsidRDefault="003D20F4">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p>
    <w:p w14:paraId="3BF9D85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DVISLUOKSNĖ JUOSTELĖ</w:t>
      </w:r>
    </w:p>
    <w:p w14:paraId="7AEE8BF3" w14:textId="77777777" w:rsidR="003D20F4" w:rsidRDefault="003D20F4">
      <w:pPr>
        <w:spacing w:after="0" w:line="240" w:lineRule="auto"/>
        <w:rPr>
          <w:rFonts w:ascii="Times New Roman" w:eastAsia="Calibri" w:hAnsi="Times New Roman" w:cs="Times New Roman"/>
          <w:sz w:val="22"/>
          <w:szCs w:val="22"/>
          <w:lang w:val="lt-LT"/>
        </w:rPr>
      </w:pPr>
    </w:p>
    <w:p w14:paraId="2C7BE882" w14:textId="77777777" w:rsidR="003D20F4" w:rsidRDefault="003D20F4">
      <w:pPr>
        <w:spacing w:after="0" w:line="240" w:lineRule="auto"/>
        <w:rPr>
          <w:rFonts w:ascii="Times New Roman" w:eastAsia="Calibri" w:hAnsi="Times New Roman" w:cs="Times New Roman"/>
          <w:sz w:val="22"/>
          <w:szCs w:val="22"/>
          <w:lang w:val="lt-LT"/>
        </w:rPr>
      </w:pPr>
    </w:p>
    <w:p w14:paraId="28938730"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VAISTINIO PREPARATO PAVADINIMAS</w:t>
      </w:r>
    </w:p>
    <w:p w14:paraId="3EB60C9C" w14:textId="77777777" w:rsidR="003D20F4" w:rsidRDefault="003D20F4">
      <w:pPr>
        <w:spacing w:after="0" w:line="240" w:lineRule="auto"/>
        <w:rPr>
          <w:rFonts w:ascii="Times New Roman" w:eastAsia="Calibri" w:hAnsi="Times New Roman" w:cs="Times New Roman"/>
          <w:sz w:val="22"/>
          <w:szCs w:val="22"/>
          <w:lang w:val="lt-LT"/>
        </w:rPr>
      </w:pPr>
    </w:p>
    <w:p w14:paraId="690EA425"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8 mg burnoje disperguojamos tabletės</w:t>
      </w:r>
    </w:p>
    <w:p w14:paraId="71BC19B9"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i/>
          <w:sz w:val="22"/>
          <w:szCs w:val="22"/>
          <w:lang w:val="lt-LT"/>
        </w:rPr>
        <w:t>ondansetronas</w:t>
      </w:r>
      <w:proofErr w:type="spellEnd"/>
    </w:p>
    <w:p w14:paraId="5833B8D4" w14:textId="77777777" w:rsidR="003D20F4" w:rsidRDefault="003D20F4">
      <w:pPr>
        <w:spacing w:after="0" w:line="240" w:lineRule="auto"/>
        <w:rPr>
          <w:rFonts w:ascii="Times New Roman" w:eastAsia="Calibri" w:hAnsi="Times New Roman" w:cs="Times New Roman"/>
          <w:sz w:val="22"/>
          <w:szCs w:val="22"/>
          <w:lang w:val="lt-LT"/>
        </w:rPr>
      </w:pPr>
    </w:p>
    <w:p w14:paraId="53468923" w14:textId="77777777" w:rsidR="003D20F4" w:rsidRDefault="003D20F4">
      <w:pPr>
        <w:spacing w:after="0" w:line="240" w:lineRule="auto"/>
        <w:rPr>
          <w:rFonts w:ascii="Times New Roman" w:eastAsia="Calibri" w:hAnsi="Times New Roman" w:cs="Times New Roman"/>
          <w:sz w:val="22"/>
          <w:szCs w:val="22"/>
          <w:lang w:val="lt-LT"/>
        </w:rPr>
      </w:pPr>
    </w:p>
    <w:p w14:paraId="5407E1AD"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REGISTRUOTOJO PAVADINIMAS</w:t>
      </w:r>
    </w:p>
    <w:p w14:paraId="4D697B25" w14:textId="77777777" w:rsidR="003D20F4" w:rsidRDefault="003D20F4">
      <w:pPr>
        <w:spacing w:after="0" w:line="240" w:lineRule="auto"/>
        <w:rPr>
          <w:rFonts w:ascii="Times New Roman" w:eastAsia="Calibri" w:hAnsi="Times New Roman" w:cs="Times New Roman"/>
          <w:sz w:val="22"/>
          <w:szCs w:val="22"/>
          <w:lang w:val="lt-LT"/>
        </w:rPr>
      </w:pPr>
    </w:p>
    <w:p w14:paraId="62A6175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Novartis</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Logo</w:t>
      </w:r>
      <w:proofErr w:type="spellEnd"/>
      <w:r>
        <w:rPr>
          <w:rFonts w:ascii="Times New Roman" w:eastAsia="Calibri" w:hAnsi="Times New Roman" w:cs="Times New Roman"/>
          <w:sz w:val="22"/>
          <w:szCs w:val="22"/>
          <w:lang w:val="lt-LT"/>
        </w:rPr>
        <w:t>}</w:t>
      </w:r>
    </w:p>
    <w:p w14:paraId="18DABA87" w14:textId="77777777" w:rsidR="003D20F4" w:rsidRDefault="003D20F4">
      <w:pPr>
        <w:spacing w:after="0" w:line="240" w:lineRule="auto"/>
        <w:rPr>
          <w:rFonts w:ascii="Times New Roman" w:eastAsia="Calibri" w:hAnsi="Times New Roman" w:cs="Times New Roman"/>
          <w:sz w:val="22"/>
          <w:szCs w:val="22"/>
          <w:lang w:val="lt-LT"/>
        </w:rPr>
      </w:pPr>
    </w:p>
    <w:p w14:paraId="1A3296ED" w14:textId="77777777" w:rsidR="003D20F4" w:rsidRDefault="003D20F4">
      <w:pPr>
        <w:spacing w:after="0" w:line="240" w:lineRule="auto"/>
        <w:rPr>
          <w:rFonts w:ascii="Times New Roman" w:eastAsia="Calibri" w:hAnsi="Times New Roman" w:cs="Times New Roman"/>
          <w:sz w:val="22"/>
          <w:szCs w:val="22"/>
          <w:lang w:val="lt-LT"/>
        </w:rPr>
      </w:pPr>
    </w:p>
    <w:p w14:paraId="21D4B952"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3.</w:t>
      </w:r>
      <w:r>
        <w:rPr>
          <w:rFonts w:ascii="Times New Roman" w:eastAsia="Calibri" w:hAnsi="Times New Roman" w:cs="Times New Roman"/>
          <w:b/>
          <w:sz w:val="22"/>
          <w:szCs w:val="22"/>
          <w:lang w:val="lt-LT"/>
        </w:rPr>
        <w:tab/>
        <w:t>TINKAMUMO LAIKAS</w:t>
      </w:r>
    </w:p>
    <w:p w14:paraId="78D6539B" w14:textId="77777777" w:rsidR="003D20F4" w:rsidRDefault="003D20F4">
      <w:pPr>
        <w:spacing w:after="0" w:line="240" w:lineRule="auto"/>
        <w:rPr>
          <w:rFonts w:ascii="Times New Roman" w:eastAsia="Calibri" w:hAnsi="Times New Roman" w:cs="Times New Roman"/>
          <w:sz w:val="22"/>
          <w:szCs w:val="22"/>
          <w:lang w:val="lt-LT"/>
        </w:rPr>
      </w:pPr>
    </w:p>
    <w:p w14:paraId="515252D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EXP {mm MMMM}</w:t>
      </w:r>
    </w:p>
    <w:p w14:paraId="5E4049AF" w14:textId="77777777" w:rsidR="003D20F4" w:rsidRDefault="003D20F4">
      <w:pPr>
        <w:spacing w:after="0" w:line="240" w:lineRule="auto"/>
        <w:rPr>
          <w:rFonts w:ascii="Times New Roman" w:eastAsia="Calibri" w:hAnsi="Times New Roman" w:cs="Times New Roman"/>
          <w:sz w:val="22"/>
          <w:szCs w:val="22"/>
          <w:lang w:val="lt-LT"/>
        </w:rPr>
      </w:pPr>
    </w:p>
    <w:p w14:paraId="6357A107" w14:textId="77777777" w:rsidR="003D20F4" w:rsidRDefault="003D20F4">
      <w:pPr>
        <w:spacing w:after="0" w:line="240" w:lineRule="auto"/>
        <w:rPr>
          <w:rFonts w:ascii="Times New Roman" w:eastAsia="Calibri" w:hAnsi="Times New Roman" w:cs="Times New Roman"/>
          <w:sz w:val="22"/>
          <w:szCs w:val="22"/>
          <w:lang w:val="lt-LT"/>
        </w:rPr>
      </w:pPr>
    </w:p>
    <w:p w14:paraId="33C97D4F"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SERIJOS NUMERIS</w:t>
      </w:r>
    </w:p>
    <w:p w14:paraId="53D90B87" w14:textId="77777777" w:rsidR="003D20F4" w:rsidRDefault="003D20F4">
      <w:pPr>
        <w:spacing w:after="0" w:line="240" w:lineRule="auto"/>
        <w:rPr>
          <w:rFonts w:ascii="Times New Roman" w:eastAsia="Calibri" w:hAnsi="Times New Roman" w:cs="Times New Roman"/>
          <w:sz w:val="22"/>
          <w:szCs w:val="22"/>
          <w:lang w:val="lt-LT"/>
        </w:rPr>
      </w:pPr>
    </w:p>
    <w:p w14:paraId="489C0CFD"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Lot</w:t>
      </w:r>
      <w:proofErr w:type="spellEnd"/>
      <w:r>
        <w:rPr>
          <w:rFonts w:ascii="Times New Roman" w:eastAsia="Calibri" w:hAnsi="Times New Roman" w:cs="Times New Roman"/>
          <w:sz w:val="22"/>
          <w:szCs w:val="22"/>
          <w:lang w:val="lt-LT"/>
        </w:rPr>
        <w:t xml:space="preserve"> (numeris)</w:t>
      </w:r>
    </w:p>
    <w:p w14:paraId="25AB22AC" w14:textId="77777777" w:rsidR="003D20F4" w:rsidRDefault="003D20F4">
      <w:pPr>
        <w:spacing w:after="0" w:line="240" w:lineRule="auto"/>
        <w:rPr>
          <w:rFonts w:ascii="Times New Roman" w:eastAsia="Calibri" w:hAnsi="Times New Roman" w:cs="Times New Roman"/>
          <w:sz w:val="22"/>
          <w:szCs w:val="22"/>
          <w:lang w:val="lt-LT"/>
        </w:rPr>
      </w:pPr>
    </w:p>
    <w:p w14:paraId="315DF561" w14:textId="77777777" w:rsidR="003D20F4" w:rsidRDefault="003D20F4">
      <w:pPr>
        <w:spacing w:after="0" w:line="240" w:lineRule="auto"/>
        <w:rPr>
          <w:rFonts w:ascii="Times New Roman" w:eastAsia="Calibri" w:hAnsi="Times New Roman" w:cs="Times New Roman"/>
          <w:sz w:val="22"/>
          <w:szCs w:val="22"/>
          <w:lang w:val="lt-LT"/>
        </w:rPr>
      </w:pPr>
    </w:p>
    <w:p w14:paraId="7C9B5C5B" w14:textId="77777777" w:rsidR="003D20F4" w:rsidRDefault="009C03AB">
      <w:pPr>
        <w:pBdr>
          <w:top w:val="single" w:sz="4" w:space="1" w:color="000000"/>
          <w:left w:val="single" w:sz="4" w:space="4" w:color="000000"/>
          <w:bottom w:val="single" w:sz="4" w:space="1" w:color="000000"/>
          <w:right w:val="single" w:sz="4" w:space="4" w:color="000000"/>
        </w:pBdr>
        <w:tabs>
          <w:tab w:val="left" w:pos="540"/>
        </w:tabs>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5.</w:t>
      </w:r>
      <w:r>
        <w:rPr>
          <w:rFonts w:ascii="Times New Roman" w:eastAsia="Calibri" w:hAnsi="Times New Roman" w:cs="Times New Roman"/>
          <w:b/>
          <w:sz w:val="22"/>
          <w:szCs w:val="22"/>
          <w:lang w:val="lt-LT"/>
        </w:rPr>
        <w:tab/>
        <w:t>KITA</w:t>
      </w:r>
    </w:p>
    <w:p w14:paraId="6F331241" w14:textId="77777777" w:rsidR="003D20F4" w:rsidRDefault="003D20F4">
      <w:pPr>
        <w:spacing w:after="0" w:line="240" w:lineRule="auto"/>
        <w:rPr>
          <w:rFonts w:ascii="Times New Roman" w:eastAsia="Calibri" w:hAnsi="Times New Roman" w:cs="Times New Roman"/>
          <w:sz w:val="22"/>
          <w:szCs w:val="22"/>
          <w:lang w:val="lt-LT"/>
        </w:rPr>
      </w:pPr>
    </w:p>
    <w:p w14:paraId="155049EB" w14:textId="77777777" w:rsidR="003D20F4" w:rsidRDefault="003D20F4">
      <w:pPr>
        <w:spacing w:after="0" w:line="240" w:lineRule="auto"/>
        <w:rPr>
          <w:rFonts w:ascii="Times New Roman" w:eastAsia="Calibri" w:hAnsi="Times New Roman" w:cs="Times New Roman"/>
          <w:sz w:val="22"/>
          <w:szCs w:val="22"/>
          <w:lang w:val="lt-LT"/>
        </w:rPr>
      </w:pPr>
    </w:p>
    <w:p w14:paraId="44306B0D" w14:textId="77777777" w:rsidR="003D20F4" w:rsidRDefault="009C03AB">
      <w:pPr>
        <w:spacing w:after="0" w:line="240" w:lineRule="auto"/>
        <w:rPr>
          <w:rFonts w:ascii="Times New Roman" w:eastAsia="Calibri" w:hAnsi="Times New Roman" w:cs="Times New Roman"/>
          <w:sz w:val="22"/>
          <w:szCs w:val="22"/>
          <w:lang w:val="lt-LT"/>
        </w:rPr>
      </w:pPr>
      <w:r>
        <w:br w:type="page"/>
      </w:r>
    </w:p>
    <w:p w14:paraId="1087B1C9" w14:textId="77777777" w:rsidR="003D20F4" w:rsidRDefault="003D20F4">
      <w:pPr>
        <w:spacing w:after="0" w:line="240" w:lineRule="auto"/>
        <w:rPr>
          <w:rFonts w:ascii="Times New Roman" w:eastAsia="Calibri" w:hAnsi="Times New Roman" w:cs="Times New Roman"/>
          <w:sz w:val="22"/>
          <w:szCs w:val="22"/>
          <w:lang w:val="lt-LT"/>
        </w:rPr>
      </w:pPr>
    </w:p>
    <w:p w14:paraId="40BC1A40" w14:textId="77777777" w:rsidR="003D20F4" w:rsidRDefault="003D20F4">
      <w:pPr>
        <w:spacing w:after="0" w:line="240" w:lineRule="auto"/>
        <w:rPr>
          <w:rFonts w:ascii="Times New Roman" w:eastAsia="Calibri" w:hAnsi="Times New Roman" w:cs="Times New Roman"/>
          <w:sz w:val="22"/>
          <w:szCs w:val="22"/>
          <w:lang w:val="lt-LT"/>
        </w:rPr>
      </w:pPr>
    </w:p>
    <w:p w14:paraId="0B47E5DD" w14:textId="77777777" w:rsidR="003D20F4" w:rsidRDefault="003D20F4">
      <w:pPr>
        <w:spacing w:after="0" w:line="240" w:lineRule="auto"/>
        <w:rPr>
          <w:rFonts w:ascii="Times New Roman" w:eastAsia="Calibri" w:hAnsi="Times New Roman" w:cs="Times New Roman"/>
          <w:sz w:val="22"/>
          <w:szCs w:val="22"/>
          <w:lang w:val="lt-LT"/>
        </w:rPr>
      </w:pPr>
    </w:p>
    <w:p w14:paraId="604A163E" w14:textId="77777777" w:rsidR="003D20F4" w:rsidRDefault="003D20F4">
      <w:pPr>
        <w:spacing w:after="0" w:line="240" w:lineRule="auto"/>
        <w:rPr>
          <w:rFonts w:ascii="Times New Roman" w:eastAsia="Calibri" w:hAnsi="Times New Roman" w:cs="Times New Roman"/>
          <w:sz w:val="22"/>
          <w:szCs w:val="22"/>
          <w:lang w:val="lt-LT"/>
        </w:rPr>
      </w:pPr>
    </w:p>
    <w:p w14:paraId="154422E4"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1FB3A8D"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E021621"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117C0D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74DAB35"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09ADE57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6F483468"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400F6C7F"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2AC2219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48ECB48"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251982EB"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5EC02B4A"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0D499F63"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5C7442D9"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3356D46"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63AE0C97"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2725E7EE"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743F5E97" w14:textId="77777777" w:rsidR="003D20F4" w:rsidRDefault="003D20F4">
      <w:pPr>
        <w:tabs>
          <w:tab w:val="left" w:pos="567"/>
        </w:tabs>
        <w:spacing w:after="0" w:line="240" w:lineRule="auto"/>
        <w:outlineLvl w:val="0"/>
        <w:rPr>
          <w:rFonts w:ascii="Times New Roman" w:eastAsia="Calibri" w:hAnsi="Times New Roman" w:cs="Times New Roman"/>
          <w:b/>
          <w:color w:val="000000"/>
          <w:sz w:val="22"/>
          <w:szCs w:val="22"/>
          <w:lang w:val="en-GB"/>
        </w:rPr>
      </w:pPr>
    </w:p>
    <w:p w14:paraId="3E1CAB7C" w14:textId="77777777" w:rsidR="003D20F4" w:rsidRDefault="003D20F4">
      <w:pPr>
        <w:tabs>
          <w:tab w:val="left" w:pos="567"/>
        </w:tabs>
        <w:spacing w:after="0" w:line="240" w:lineRule="auto"/>
        <w:jc w:val="center"/>
        <w:outlineLvl w:val="0"/>
        <w:rPr>
          <w:rFonts w:ascii="Times New Roman" w:eastAsia="Calibri" w:hAnsi="Times New Roman" w:cs="Times New Roman"/>
          <w:b/>
          <w:color w:val="000000"/>
          <w:sz w:val="22"/>
          <w:szCs w:val="22"/>
          <w:lang w:val="en-GB"/>
        </w:rPr>
      </w:pPr>
    </w:p>
    <w:p w14:paraId="6CEB8BC9"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en-GB"/>
        </w:rPr>
      </w:pPr>
      <w:r>
        <w:rPr>
          <w:rFonts w:ascii="Times New Roman" w:eastAsia="Calibri" w:hAnsi="Times New Roman" w:cs="Times New Roman"/>
          <w:b/>
          <w:color w:val="000000"/>
          <w:sz w:val="22"/>
          <w:szCs w:val="22"/>
          <w:lang w:val="en-GB"/>
        </w:rPr>
        <w:t>B. PAKUOTĖS LAPELIS</w:t>
      </w:r>
      <w:r>
        <w:br w:type="page"/>
      </w:r>
    </w:p>
    <w:p w14:paraId="235E92C3" w14:textId="77777777" w:rsidR="003D20F4" w:rsidRDefault="009C03AB">
      <w:pPr>
        <w:tabs>
          <w:tab w:val="left" w:pos="567"/>
        </w:tabs>
        <w:spacing w:after="0" w:line="240" w:lineRule="auto"/>
        <w:jc w:val="center"/>
        <w:outlineLvl w:val="0"/>
        <w:rPr>
          <w:rFonts w:ascii="Times New Roman" w:eastAsia="Calibri" w:hAnsi="Times New Roman" w:cs="Times New Roman"/>
          <w:b/>
          <w:color w:val="000000"/>
          <w:sz w:val="22"/>
          <w:szCs w:val="22"/>
          <w:lang w:val="lt-LT"/>
        </w:rPr>
      </w:pPr>
      <w:r>
        <w:rPr>
          <w:rFonts w:ascii="Times New Roman" w:eastAsia="Calibri" w:hAnsi="Times New Roman" w:cs="Times New Roman"/>
          <w:b/>
          <w:color w:val="000000"/>
          <w:sz w:val="22"/>
          <w:szCs w:val="22"/>
          <w:lang w:val="pt-BR"/>
        </w:rPr>
        <w:lastRenderedPageBreak/>
        <w:t>Pakuotės lapelis: informacija vartotojui</w:t>
      </w:r>
    </w:p>
    <w:p w14:paraId="7E30F650" w14:textId="77777777" w:rsidR="003D20F4" w:rsidRDefault="003D20F4">
      <w:pPr>
        <w:spacing w:after="0" w:line="240" w:lineRule="auto"/>
        <w:rPr>
          <w:rFonts w:ascii="Times New Roman" w:eastAsia="Calibri" w:hAnsi="Times New Roman" w:cs="Times New Roman"/>
          <w:sz w:val="22"/>
          <w:szCs w:val="22"/>
          <w:lang w:val="lt-LT"/>
        </w:rPr>
      </w:pPr>
    </w:p>
    <w:p w14:paraId="37665319" w14:textId="77777777" w:rsidR="003D20F4" w:rsidRDefault="009C03AB">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4 mg burnoje disperguojamos tabletės</w:t>
      </w:r>
    </w:p>
    <w:p w14:paraId="6B8EBF9E" w14:textId="77777777" w:rsidR="003D20F4" w:rsidRDefault="009C03AB">
      <w:pPr>
        <w:spacing w:after="0" w:line="240" w:lineRule="auto"/>
        <w:jc w:val="center"/>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8 mg burnoje disperguojamos tabletės</w:t>
      </w:r>
    </w:p>
    <w:p w14:paraId="5E5A12EC" w14:textId="77777777" w:rsidR="003D20F4" w:rsidRDefault="009C03AB">
      <w:pPr>
        <w:spacing w:after="0" w:line="240" w:lineRule="auto"/>
        <w:jc w:val="center"/>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ondansetronas</w:t>
      </w:r>
      <w:proofErr w:type="spellEnd"/>
    </w:p>
    <w:p w14:paraId="4094D1C2" w14:textId="77777777" w:rsidR="003D20F4" w:rsidRDefault="003D20F4">
      <w:pPr>
        <w:spacing w:after="0" w:line="240" w:lineRule="auto"/>
        <w:rPr>
          <w:rFonts w:ascii="Times New Roman" w:eastAsia="Calibri" w:hAnsi="Times New Roman" w:cs="Times New Roman"/>
          <w:sz w:val="22"/>
          <w:szCs w:val="22"/>
          <w:lang w:val="lt-LT"/>
        </w:rPr>
      </w:pPr>
    </w:p>
    <w:p w14:paraId="283FDA24"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Atidžiai perskaitykite visą šį lapelį, prieš pradėdami vartoti vaistą, nes jame pateikiama Jums svarbi informacija.</w:t>
      </w:r>
    </w:p>
    <w:p w14:paraId="34A068AD"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Neišmeskite šio lapelio, nes vėl gali prireikti jį perskaityti.</w:t>
      </w:r>
    </w:p>
    <w:p w14:paraId="08DC8746"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kiltų daugiau klausimų, kreipkitės į gydytoją arba vaistininką.</w:t>
      </w:r>
    </w:p>
    <w:p w14:paraId="0F3E346A"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Šis vaistas skirtas tik Jums, todėl kitiems žmonėms jo duoti negalima. Vaistas gali jiems pakenkti (net tiems, kurių ligos požymiai yra tokie patys kaip Jūsų).</w:t>
      </w:r>
    </w:p>
    <w:p w14:paraId="606D91E2" w14:textId="77777777" w:rsidR="003D20F4" w:rsidRDefault="009C03AB">
      <w:pPr>
        <w:numPr>
          <w:ilvl w:val="0"/>
          <w:numId w:val="5"/>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pasireiškė šalutinis poveikis (net jeigu jis šiame lapelyje nenurodytas), kreipkitės į gydytoją arba vaistininką. Žr. 4 skyrių.</w:t>
      </w:r>
    </w:p>
    <w:p w14:paraId="668280F6" w14:textId="77777777" w:rsidR="003D20F4" w:rsidRDefault="003D20F4">
      <w:pPr>
        <w:spacing w:after="0" w:line="240" w:lineRule="auto"/>
        <w:rPr>
          <w:rFonts w:ascii="Times New Roman" w:eastAsia="Calibri" w:hAnsi="Times New Roman" w:cs="Times New Roman"/>
          <w:sz w:val="22"/>
          <w:szCs w:val="22"/>
          <w:lang w:val="lt-LT"/>
        </w:rPr>
      </w:pPr>
    </w:p>
    <w:p w14:paraId="379A52DB" w14:textId="77777777" w:rsidR="003D20F4" w:rsidRDefault="009C03AB">
      <w:pPr>
        <w:keepNext/>
        <w:tabs>
          <w:tab w:val="left" w:pos="567"/>
        </w:tabs>
        <w:spacing w:after="0" w:line="240" w:lineRule="auto"/>
        <w:jc w:val="both"/>
        <w:outlineLvl w:val="3"/>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Apie ką rašoma šiame lapelyje?</w:t>
      </w:r>
    </w:p>
    <w:p w14:paraId="36696E35" w14:textId="77777777" w:rsidR="003D20F4" w:rsidRDefault="003D20F4">
      <w:pPr>
        <w:spacing w:after="0" w:line="240" w:lineRule="auto"/>
        <w:rPr>
          <w:rFonts w:ascii="Times New Roman" w:eastAsia="Calibri" w:hAnsi="Times New Roman" w:cs="Times New Roman"/>
          <w:sz w:val="22"/>
          <w:szCs w:val="22"/>
          <w:lang w:val="lt-LT"/>
        </w:rPr>
      </w:pPr>
    </w:p>
    <w:p w14:paraId="05B5A825"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1.</w:t>
      </w:r>
      <w:r>
        <w:rPr>
          <w:rFonts w:ascii="Times New Roman" w:eastAsia="Calibri" w:hAnsi="Times New Roman" w:cs="Times New Roman"/>
          <w:sz w:val="22"/>
          <w:szCs w:val="22"/>
          <w:lang w:val="lt-LT"/>
        </w:rPr>
        <w:tab/>
        <w:t xml:space="preserve">Kas yra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ir kam jis vartojamas</w:t>
      </w:r>
    </w:p>
    <w:p w14:paraId="25005275"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2.</w:t>
      </w:r>
      <w:r>
        <w:rPr>
          <w:rFonts w:ascii="Times New Roman" w:eastAsia="Calibri" w:hAnsi="Times New Roman" w:cs="Times New Roman"/>
          <w:sz w:val="22"/>
          <w:szCs w:val="22"/>
          <w:lang w:val="lt-LT"/>
        </w:rPr>
        <w:tab/>
        <w:t xml:space="preserve">Kas žinotina prieš vartojant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p>
    <w:p w14:paraId="18682321"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3.</w:t>
      </w:r>
      <w:r>
        <w:rPr>
          <w:rFonts w:ascii="Times New Roman" w:eastAsia="Calibri" w:hAnsi="Times New Roman" w:cs="Times New Roman"/>
          <w:sz w:val="22"/>
          <w:szCs w:val="22"/>
          <w:lang w:val="lt-LT"/>
        </w:rPr>
        <w:tab/>
        <w:t xml:space="preserve">Kaip vartoti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p>
    <w:p w14:paraId="6E186D8C"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4.</w:t>
      </w:r>
      <w:r>
        <w:rPr>
          <w:rFonts w:ascii="Times New Roman" w:eastAsia="Calibri" w:hAnsi="Times New Roman" w:cs="Times New Roman"/>
          <w:sz w:val="22"/>
          <w:szCs w:val="22"/>
          <w:lang w:val="lt-LT"/>
        </w:rPr>
        <w:tab/>
        <w:t>Galimas šalutinis poveikis</w:t>
      </w:r>
    </w:p>
    <w:p w14:paraId="3A2F756B"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5.</w:t>
      </w:r>
      <w:r>
        <w:rPr>
          <w:rFonts w:ascii="Times New Roman" w:eastAsia="Calibri" w:hAnsi="Times New Roman" w:cs="Times New Roman"/>
          <w:sz w:val="22"/>
          <w:szCs w:val="22"/>
          <w:lang w:val="lt-LT"/>
        </w:rPr>
        <w:tab/>
        <w:t xml:space="preserve">Kaip laikyti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p>
    <w:p w14:paraId="49B85087"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6.</w:t>
      </w:r>
      <w:r>
        <w:rPr>
          <w:rFonts w:ascii="Times New Roman" w:eastAsia="Calibri" w:hAnsi="Times New Roman" w:cs="Times New Roman"/>
          <w:sz w:val="22"/>
          <w:szCs w:val="22"/>
          <w:lang w:val="lt-LT"/>
        </w:rPr>
        <w:tab/>
        <w:t>Pakuotės turinys ir kita informacija</w:t>
      </w:r>
    </w:p>
    <w:p w14:paraId="3EF62FE6" w14:textId="77777777" w:rsidR="003D20F4" w:rsidRDefault="003D20F4">
      <w:pPr>
        <w:spacing w:after="0" w:line="240" w:lineRule="auto"/>
        <w:rPr>
          <w:rFonts w:ascii="Times New Roman" w:eastAsia="Calibri" w:hAnsi="Times New Roman" w:cs="Times New Roman"/>
          <w:sz w:val="22"/>
          <w:szCs w:val="22"/>
          <w:lang w:val="lt-LT"/>
        </w:rPr>
      </w:pPr>
    </w:p>
    <w:p w14:paraId="059850C4" w14:textId="77777777" w:rsidR="003D20F4" w:rsidRDefault="003D20F4">
      <w:pPr>
        <w:spacing w:after="0" w:line="240" w:lineRule="auto"/>
        <w:rPr>
          <w:rFonts w:ascii="Times New Roman" w:eastAsia="Calibri" w:hAnsi="Times New Roman" w:cs="Times New Roman"/>
          <w:sz w:val="22"/>
          <w:szCs w:val="22"/>
          <w:lang w:val="lt-LT"/>
        </w:rPr>
      </w:pPr>
    </w:p>
    <w:p w14:paraId="3F5F2A3F"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1.</w:t>
      </w:r>
      <w:r>
        <w:rPr>
          <w:rFonts w:ascii="Times New Roman" w:eastAsia="Calibri" w:hAnsi="Times New Roman" w:cs="Times New Roman"/>
          <w:b/>
          <w:sz w:val="22"/>
          <w:szCs w:val="22"/>
          <w:lang w:val="lt-LT"/>
        </w:rPr>
        <w:tab/>
        <w:t xml:space="preserve">Kas yra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ir kam jis vartojamas</w:t>
      </w:r>
    </w:p>
    <w:p w14:paraId="40E491D2" w14:textId="77777777" w:rsidR="003D20F4" w:rsidRDefault="003D20F4">
      <w:pPr>
        <w:keepNext/>
        <w:tabs>
          <w:tab w:val="left" w:pos="567"/>
        </w:tabs>
        <w:spacing w:after="0" w:line="240" w:lineRule="auto"/>
        <w:outlineLvl w:val="1"/>
        <w:rPr>
          <w:rFonts w:ascii="Times New Roman" w:eastAsia="Calibri" w:hAnsi="Times New Roman" w:cs="Times New Roman"/>
          <w:b/>
          <w:sz w:val="22"/>
          <w:szCs w:val="22"/>
          <w:lang w:val="lt-LT"/>
        </w:rPr>
      </w:pPr>
    </w:p>
    <w:p w14:paraId="1BBB0473" w14:textId="60E00E0B" w:rsidR="003D20F4" w:rsidRDefault="009C03AB">
      <w:pPr>
        <w:spacing w:after="0" w:line="240" w:lineRule="auto"/>
      </w:pPr>
      <w:r>
        <w:rPr>
          <w:rFonts w:ascii="Times New Roman" w:eastAsia="Calibri" w:hAnsi="Times New Roman" w:cs="Times New Roman"/>
          <w:sz w:val="22"/>
          <w:szCs w:val="22"/>
          <w:lang w:val="lt-LT"/>
        </w:rPr>
        <w:t xml:space="preserve">Veiklioji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tablečių medžiaga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priklauso vėmimą slopinančių vaistų grupei.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yra stipraus ir labai selektyvaus poveikio 5 HT</w:t>
      </w:r>
      <w:r>
        <w:rPr>
          <w:rFonts w:ascii="Times New Roman" w:eastAsia="Calibri" w:hAnsi="Times New Roman" w:cs="Times New Roman"/>
          <w:sz w:val="22"/>
          <w:szCs w:val="22"/>
          <w:vertAlign w:val="subscript"/>
          <w:lang w:val="lt-LT"/>
        </w:rPr>
        <w:t xml:space="preserve">3 </w:t>
      </w:r>
      <w:r>
        <w:rPr>
          <w:rFonts w:ascii="Times New Roman" w:eastAsia="Calibri" w:hAnsi="Times New Roman" w:cs="Times New Roman"/>
          <w:sz w:val="22"/>
          <w:szCs w:val="22"/>
          <w:lang w:val="lt-LT"/>
        </w:rPr>
        <w:t>receptorių antagonistas. Jis veikia periferinėje ir centrinėje nervų sistemoje slopindamas neuronuose esančius 5HT</w:t>
      </w:r>
      <w:r>
        <w:rPr>
          <w:rFonts w:ascii="Times New Roman" w:eastAsia="Calibri" w:hAnsi="Times New Roman" w:cs="Times New Roman"/>
          <w:sz w:val="22"/>
          <w:szCs w:val="22"/>
          <w:vertAlign w:val="subscript"/>
          <w:lang w:val="lt-LT"/>
        </w:rPr>
        <w:t>3</w:t>
      </w:r>
      <w:r>
        <w:rPr>
          <w:rFonts w:ascii="Times New Roman" w:eastAsia="Calibri" w:hAnsi="Times New Roman" w:cs="Times New Roman"/>
          <w:sz w:val="22"/>
          <w:szCs w:val="22"/>
          <w:lang w:val="lt-LT"/>
        </w:rPr>
        <w:t xml:space="preserve"> receptorius. Tam tikrais vaistais gydomam arba operuojamam pacientui gali pasireikšti pykinimas ir vėmimas.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tabletės šiuos simptomus slopina suaugusiems ir vaikams. </w:t>
      </w:r>
    </w:p>
    <w:p w14:paraId="70A67D7A" w14:textId="07B08930"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Tam tikrų vaistų sukeltam pykinimui ir vėmimui slopinti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skiriama vaikams, vyresniems nei 6</w:t>
      </w:r>
      <w:r w:rsidR="008A6F1E">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 xml:space="preserve">mėnesių amžiaus. Pooperacinio pykinimo ir vėmimo slopinimui bei profilaktikai </w:t>
      </w:r>
      <w:proofErr w:type="spellStart"/>
      <w:r>
        <w:rPr>
          <w:rFonts w:ascii="Times New Roman" w:eastAsia="Calibri" w:hAnsi="Times New Roman" w:cs="Times New Roman"/>
          <w:sz w:val="22"/>
          <w:szCs w:val="22"/>
          <w:lang w:val="lt-LT"/>
        </w:rPr>
        <w:t>odansetrono</w:t>
      </w:r>
      <w:proofErr w:type="spellEnd"/>
      <w:r>
        <w:rPr>
          <w:rFonts w:ascii="Times New Roman" w:eastAsia="Calibri" w:hAnsi="Times New Roman" w:cs="Times New Roman"/>
          <w:sz w:val="22"/>
          <w:szCs w:val="22"/>
          <w:lang w:val="lt-LT"/>
        </w:rPr>
        <w:t xml:space="preserve"> taip pat skiriama vaikams, vyresniems nei 1</w:t>
      </w:r>
      <w:r w:rsidR="008A6F1E">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mėnesio amžiaus, tačiau ši vaisto forma jiems netinka.</w:t>
      </w:r>
    </w:p>
    <w:p w14:paraId="3E289906" w14:textId="77777777" w:rsidR="003D20F4" w:rsidRDefault="003D20F4">
      <w:pPr>
        <w:spacing w:after="0" w:line="240" w:lineRule="auto"/>
        <w:rPr>
          <w:rFonts w:ascii="Times New Roman" w:eastAsia="Calibri" w:hAnsi="Times New Roman" w:cs="Times New Roman"/>
          <w:sz w:val="22"/>
          <w:szCs w:val="22"/>
          <w:lang w:val="lt-LT"/>
        </w:rPr>
      </w:pPr>
    </w:p>
    <w:p w14:paraId="36833DA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Jūsų gydytojas paskyrė Jums šį vaistą atsižvelgdamas į Jus ir Jūsų būklę.</w:t>
      </w:r>
    </w:p>
    <w:p w14:paraId="63E09AD6" w14:textId="77777777" w:rsidR="003D20F4" w:rsidRDefault="003D20F4">
      <w:pPr>
        <w:spacing w:after="0" w:line="240" w:lineRule="auto"/>
        <w:rPr>
          <w:rFonts w:ascii="Times New Roman" w:eastAsia="Calibri" w:hAnsi="Times New Roman" w:cs="Times New Roman"/>
          <w:sz w:val="22"/>
          <w:szCs w:val="22"/>
          <w:lang w:val="lt-LT"/>
        </w:rPr>
      </w:pPr>
    </w:p>
    <w:p w14:paraId="3AA0F0E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vartojamas pykinimui ir vėmimui po gydymo slopinti.</w:t>
      </w:r>
    </w:p>
    <w:p w14:paraId="4B470D6F" w14:textId="77777777" w:rsidR="003D20F4" w:rsidRDefault="003D20F4">
      <w:pPr>
        <w:spacing w:after="0" w:line="240" w:lineRule="auto"/>
        <w:rPr>
          <w:rFonts w:ascii="Times New Roman" w:eastAsia="Calibri" w:hAnsi="Times New Roman" w:cs="Times New Roman"/>
          <w:sz w:val="22"/>
          <w:szCs w:val="22"/>
          <w:lang w:val="lt-LT"/>
        </w:rPr>
      </w:pPr>
    </w:p>
    <w:p w14:paraId="7FDB3FA6" w14:textId="77777777" w:rsidR="003D20F4" w:rsidRDefault="003D20F4">
      <w:pPr>
        <w:spacing w:after="0" w:line="240" w:lineRule="auto"/>
        <w:rPr>
          <w:rFonts w:ascii="Times New Roman" w:eastAsia="Calibri" w:hAnsi="Times New Roman" w:cs="Times New Roman"/>
          <w:sz w:val="22"/>
          <w:szCs w:val="22"/>
          <w:lang w:val="lt-LT"/>
        </w:rPr>
      </w:pPr>
    </w:p>
    <w:p w14:paraId="1925CBD4"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2.</w:t>
      </w:r>
      <w:r>
        <w:rPr>
          <w:rFonts w:ascii="Times New Roman" w:eastAsia="Calibri" w:hAnsi="Times New Roman" w:cs="Times New Roman"/>
          <w:b/>
          <w:sz w:val="22"/>
          <w:szCs w:val="22"/>
          <w:lang w:val="lt-LT"/>
        </w:rPr>
        <w:tab/>
        <w:t xml:space="preserve">Kas žinotina prieš vartojant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14:paraId="5A0935B1" w14:textId="77777777" w:rsidR="003D20F4" w:rsidRDefault="003D20F4">
      <w:pPr>
        <w:spacing w:after="0" w:line="240" w:lineRule="auto"/>
        <w:rPr>
          <w:rFonts w:ascii="Times New Roman" w:eastAsia="Calibri" w:hAnsi="Times New Roman" w:cs="Times New Roman"/>
          <w:sz w:val="22"/>
          <w:szCs w:val="22"/>
          <w:lang w:val="lt-LT"/>
        </w:rPr>
      </w:pPr>
    </w:p>
    <w:p w14:paraId="2E5DB18D" w14:textId="77777777" w:rsidR="003D20F4" w:rsidRDefault="009C03AB">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vartoti negalima:</w:t>
      </w:r>
    </w:p>
    <w:p w14:paraId="5B71376D" w14:textId="1A8BA1D3"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jeigu vartojate </w:t>
      </w:r>
      <w:proofErr w:type="spellStart"/>
      <w:r>
        <w:rPr>
          <w:rFonts w:ascii="Times New Roman" w:eastAsia="Calibri" w:hAnsi="Times New Roman" w:cs="Times New Roman"/>
          <w:sz w:val="22"/>
          <w:szCs w:val="22"/>
          <w:lang w:val="lt-LT"/>
        </w:rPr>
        <w:t>apomorfiną</w:t>
      </w:r>
      <w:proofErr w:type="spellEnd"/>
      <w:r>
        <w:rPr>
          <w:rFonts w:ascii="Times New Roman" w:eastAsia="Calibri" w:hAnsi="Times New Roman" w:cs="Times New Roman"/>
          <w:sz w:val="22"/>
          <w:szCs w:val="22"/>
          <w:lang w:val="lt-LT"/>
        </w:rPr>
        <w:t xml:space="preserve"> (vaistą </w:t>
      </w:r>
      <w:proofErr w:type="spellStart"/>
      <w:r>
        <w:rPr>
          <w:rFonts w:ascii="Times New Roman" w:eastAsia="Calibri" w:hAnsi="Times New Roman" w:cs="Times New Roman"/>
          <w:sz w:val="22"/>
          <w:szCs w:val="22"/>
          <w:lang w:val="lt-LT"/>
        </w:rPr>
        <w:t>Parkinsono</w:t>
      </w:r>
      <w:proofErr w:type="spellEnd"/>
      <w:r>
        <w:rPr>
          <w:rFonts w:ascii="Times New Roman" w:eastAsia="Calibri" w:hAnsi="Times New Roman" w:cs="Times New Roman"/>
          <w:sz w:val="22"/>
          <w:szCs w:val="22"/>
          <w:lang w:val="lt-LT"/>
        </w:rPr>
        <w:t xml:space="preserve"> ligai gydyti</w:t>
      </w:r>
      <w:r>
        <w:rPr>
          <w:rFonts w:ascii="Times New Roman" w:eastAsia="Batang" w:hAnsi="Times New Roman" w:cs="Times New Roman"/>
          <w:sz w:val="22"/>
          <w:szCs w:val="22"/>
          <w:lang w:val="lt-LT"/>
        </w:rPr>
        <w:t>);</w:t>
      </w:r>
    </w:p>
    <w:p w14:paraId="21683C32" w14:textId="77777777" w:rsidR="003D20F4" w:rsidRDefault="009C03AB">
      <w:pPr>
        <w:numPr>
          <w:ilvl w:val="0"/>
          <w:numId w:val="6"/>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yra alergija (padidėjęs jautrumas) </w:t>
      </w:r>
      <w:proofErr w:type="spellStart"/>
      <w:r>
        <w:rPr>
          <w:rFonts w:ascii="Times New Roman" w:eastAsia="Calibri" w:hAnsi="Times New Roman" w:cs="Times New Roman"/>
          <w:sz w:val="22"/>
          <w:szCs w:val="22"/>
          <w:lang w:val="lt-LT"/>
        </w:rPr>
        <w:t>ondansetronui</w:t>
      </w:r>
      <w:proofErr w:type="spellEnd"/>
      <w:r>
        <w:rPr>
          <w:rFonts w:ascii="Times New Roman" w:eastAsia="Calibri" w:hAnsi="Times New Roman" w:cs="Times New Roman"/>
          <w:sz w:val="22"/>
          <w:szCs w:val="22"/>
          <w:lang w:val="lt-LT"/>
        </w:rPr>
        <w:t xml:space="preserve"> arba bet kuriai pagalbinei šio vaisto medžiagai (jos išvardytos 6 skyriuje).</w:t>
      </w:r>
    </w:p>
    <w:p w14:paraId="36DA1DB6" w14:textId="77777777" w:rsidR="003D20F4" w:rsidRDefault="003D20F4">
      <w:pPr>
        <w:spacing w:after="0" w:line="240" w:lineRule="auto"/>
        <w:rPr>
          <w:rFonts w:ascii="Times New Roman" w:eastAsia="Calibri" w:hAnsi="Times New Roman" w:cs="Times New Roman"/>
          <w:sz w:val="22"/>
          <w:szCs w:val="22"/>
          <w:lang w:val="lt-LT"/>
        </w:rPr>
      </w:pPr>
    </w:p>
    <w:p w14:paraId="68B296E5" w14:textId="77777777" w:rsidR="003D20F4" w:rsidRDefault="009C03AB">
      <w:pPr>
        <w:spacing w:after="0" w:line="240" w:lineRule="auto"/>
      </w:pPr>
      <w:r>
        <w:rPr>
          <w:rFonts w:ascii="Times New Roman" w:eastAsia="Calibri" w:hAnsi="Times New Roman" w:cs="Times New Roman"/>
          <w:b/>
          <w:sz w:val="22"/>
          <w:szCs w:val="22"/>
          <w:lang w:val="lt-LT"/>
        </w:rPr>
        <w:t>Įspėjimai ir atsargumo priemonės</w:t>
      </w:r>
    </w:p>
    <w:p w14:paraId="2653CFD8" w14:textId="77777777" w:rsidR="003D20F4" w:rsidRDefault="009C03AB">
      <w:pPr>
        <w:spacing w:after="0" w:line="240" w:lineRule="auto"/>
      </w:pPr>
      <w:r>
        <w:rPr>
          <w:rFonts w:ascii="Times New Roman" w:eastAsia="Calibri" w:hAnsi="Times New Roman" w:cs="Times New Roman"/>
          <w:b/>
          <w:sz w:val="22"/>
          <w:szCs w:val="22"/>
          <w:lang w:val="lt-LT"/>
        </w:rPr>
        <w:t xml:space="preserve">Jei kuri nors iš išvardytų aplinkybių Jums tinka, prieš pradėdami vartoti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pasakykite apie tai savo gydytojui arba vaistininkui:</w:t>
      </w:r>
    </w:p>
    <w:p w14:paraId="78596696" w14:textId="79CBD5A5"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Jums yra žarnų obstrukcija arba sunkus vidurių užkietėjimas;</w:t>
      </w:r>
    </w:p>
    <w:p w14:paraId="18C16F85" w14:textId="1BD00B69"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Jūs nėščia, ar planuojate greitai pastoti;</w:t>
      </w:r>
    </w:p>
    <w:p w14:paraId="4FE011DD" w14:textId="17528759"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maitinate krūtimi kūdikį;</w:t>
      </w:r>
    </w:p>
    <w:p w14:paraId="621A2F3D" w14:textId="541F30C1" w:rsidR="003D20F4" w:rsidRDefault="009C03AB">
      <w:pPr>
        <w:numPr>
          <w:ilvl w:val="0"/>
          <w:numId w:val="2"/>
        </w:numPr>
        <w:spacing w:after="0" w:line="240" w:lineRule="auto"/>
        <w:ind w:left="567"/>
      </w:pPr>
      <w:r>
        <w:rPr>
          <w:rFonts w:ascii="Times New Roman" w:eastAsia="Calibri" w:hAnsi="Times New Roman" w:cs="Times New Roman"/>
          <w:sz w:val="22"/>
          <w:szCs w:val="22"/>
          <w:lang w:val="lt-LT"/>
        </w:rPr>
        <w:t>jeigu sergate kepenų liga;</w:t>
      </w:r>
    </w:p>
    <w:p w14:paraId="21931CD7" w14:textId="77777777" w:rsidR="003D20F4" w:rsidRDefault="009C03AB">
      <w:pPr>
        <w:numPr>
          <w:ilvl w:val="0"/>
          <w:numId w:val="2"/>
        </w:numPr>
        <w:spacing w:after="0" w:line="240" w:lineRule="auto"/>
        <w:ind w:left="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sergate </w:t>
      </w:r>
      <w:proofErr w:type="spellStart"/>
      <w:r>
        <w:rPr>
          <w:rFonts w:ascii="Times New Roman" w:eastAsia="Calibri" w:hAnsi="Times New Roman" w:cs="Times New Roman"/>
          <w:sz w:val="22"/>
          <w:szCs w:val="22"/>
          <w:lang w:val="lt-LT"/>
        </w:rPr>
        <w:t>fenilketonurija</w:t>
      </w:r>
      <w:proofErr w:type="spellEnd"/>
      <w:r>
        <w:rPr>
          <w:rFonts w:ascii="Times New Roman" w:eastAsia="Calibri" w:hAnsi="Times New Roman" w:cs="Times New Roman"/>
          <w:sz w:val="22"/>
          <w:szCs w:val="22"/>
          <w:lang w:val="lt-LT"/>
        </w:rPr>
        <w:t>.</w:t>
      </w:r>
    </w:p>
    <w:p w14:paraId="23C62A3E" w14:textId="77777777" w:rsidR="003D20F4" w:rsidRDefault="003D20F4">
      <w:pPr>
        <w:spacing w:after="0" w:line="240" w:lineRule="auto"/>
        <w:rPr>
          <w:rFonts w:ascii="Times New Roman" w:eastAsia="Calibri" w:hAnsi="Times New Roman" w:cs="Times New Roman"/>
          <w:sz w:val="22"/>
          <w:szCs w:val="22"/>
          <w:lang w:val="lt-LT"/>
        </w:rPr>
      </w:pPr>
    </w:p>
    <w:p w14:paraId="044F409A"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lastRenderedPageBreak/>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reikia atsargiai vartoti pacientams, kuriems pasireiškia arba gali pasireikšti </w:t>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įskaitant pacientus, kuriems pasireiškia elektrolitų pusiausvyros sutrikimas, </w:t>
      </w:r>
      <w:proofErr w:type="spellStart"/>
      <w:r>
        <w:rPr>
          <w:rFonts w:ascii="Times New Roman" w:eastAsia="Calibri" w:hAnsi="Times New Roman" w:cs="Times New Roman"/>
          <w:sz w:val="22"/>
          <w:szCs w:val="22"/>
          <w:lang w:val="lt-LT"/>
        </w:rPr>
        <w:t>stazinis</w:t>
      </w:r>
      <w:proofErr w:type="spellEnd"/>
      <w:r>
        <w:rPr>
          <w:rFonts w:ascii="Times New Roman" w:eastAsia="Calibri" w:hAnsi="Times New Roman" w:cs="Times New Roman"/>
          <w:sz w:val="22"/>
          <w:szCs w:val="22"/>
          <w:lang w:val="lt-LT"/>
        </w:rPr>
        <w:t xml:space="preserve"> širdies nepakankamumas, </w:t>
      </w:r>
      <w:proofErr w:type="spellStart"/>
      <w:r>
        <w:rPr>
          <w:rFonts w:ascii="Times New Roman" w:eastAsia="Calibri" w:hAnsi="Times New Roman" w:cs="Times New Roman"/>
          <w:sz w:val="22"/>
          <w:szCs w:val="22"/>
          <w:lang w:val="lt-LT"/>
        </w:rPr>
        <w:t>bradiaritmijos</w:t>
      </w:r>
      <w:proofErr w:type="spellEnd"/>
      <w:r>
        <w:rPr>
          <w:rFonts w:ascii="Times New Roman" w:eastAsia="Calibri" w:hAnsi="Times New Roman" w:cs="Times New Roman"/>
          <w:sz w:val="22"/>
          <w:szCs w:val="22"/>
          <w:lang w:val="lt-LT"/>
        </w:rPr>
        <w:t xml:space="preserve"> (širdies ritmo sutrikimas, kai retai susitraukinėja širdis), arba pacientams, vartojantiems kitų vaistų, kurie gali ilginti QT intervalą arba sutrikdyti elektrolitų pusiausvyrą.</w:t>
      </w:r>
    </w:p>
    <w:p w14:paraId="6F6E10A2" w14:textId="77777777" w:rsidR="003D20F4" w:rsidRDefault="003D20F4">
      <w:pPr>
        <w:spacing w:after="0" w:line="240" w:lineRule="auto"/>
        <w:rPr>
          <w:rFonts w:ascii="Times New Roman" w:eastAsia="Calibri" w:hAnsi="Times New Roman" w:cs="Times New Roman"/>
          <w:sz w:val="22"/>
          <w:szCs w:val="22"/>
          <w:lang w:val="lt-LT"/>
        </w:rPr>
      </w:pPr>
    </w:p>
    <w:p w14:paraId="6C811BFF" w14:textId="77777777" w:rsidR="003D20F4" w:rsidRDefault="009C03AB">
      <w:pPr>
        <w:spacing w:after="0" w:line="240" w:lineRule="auto"/>
        <w:rPr>
          <w:rFonts w:ascii="Times New Roman" w:eastAsia="Calibri" w:hAnsi="Times New Roman" w:cs="Times New Roman"/>
          <w:i/>
          <w:sz w:val="22"/>
          <w:szCs w:val="22"/>
          <w:lang w:val="lt-LT"/>
        </w:rPr>
      </w:pPr>
      <w:proofErr w:type="spellStart"/>
      <w:r>
        <w:rPr>
          <w:rFonts w:ascii="Times New Roman" w:eastAsia="Calibri" w:hAnsi="Times New Roman" w:cs="Times New Roman"/>
          <w:sz w:val="22"/>
          <w:szCs w:val="22"/>
          <w:lang w:val="lt-LT"/>
        </w:rPr>
        <w:t>Hipokalemiją</w:t>
      </w:r>
      <w:proofErr w:type="spellEnd"/>
      <w:r>
        <w:rPr>
          <w:rFonts w:ascii="Times New Roman" w:eastAsia="Calibri" w:hAnsi="Times New Roman" w:cs="Times New Roman"/>
          <w:sz w:val="22"/>
          <w:szCs w:val="22"/>
          <w:lang w:val="lt-LT"/>
        </w:rPr>
        <w:t xml:space="preserve"> (mažą kalio kiekį kraujyje) ir </w:t>
      </w:r>
      <w:proofErr w:type="spellStart"/>
      <w:r>
        <w:rPr>
          <w:rFonts w:ascii="Times New Roman" w:eastAsia="Calibri" w:hAnsi="Times New Roman" w:cs="Times New Roman"/>
          <w:sz w:val="22"/>
          <w:szCs w:val="22"/>
          <w:lang w:val="lt-LT"/>
        </w:rPr>
        <w:t>hipomagnezemiją</w:t>
      </w:r>
      <w:proofErr w:type="spellEnd"/>
      <w:r>
        <w:rPr>
          <w:rFonts w:ascii="Times New Roman" w:eastAsia="Calibri" w:hAnsi="Times New Roman" w:cs="Times New Roman"/>
          <w:sz w:val="22"/>
          <w:szCs w:val="22"/>
          <w:lang w:val="lt-LT"/>
        </w:rPr>
        <w:t xml:space="preserve"> (mažą magnio kiekį kraujyje) reikia koreguoti prieš vartojant </w:t>
      </w:r>
      <w:proofErr w:type="spellStart"/>
      <w:r>
        <w:rPr>
          <w:rFonts w:ascii="Times New Roman" w:eastAsia="Calibri" w:hAnsi="Times New Roman" w:cs="Times New Roman"/>
          <w:sz w:val="22"/>
          <w:szCs w:val="22"/>
          <w:lang w:val="lt-LT"/>
        </w:rPr>
        <w:t>ondansetroną</w:t>
      </w:r>
      <w:proofErr w:type="spellEnd"/>
      <w:r>
        <w:rPr>
          <w:rFonts w:ascii="Times New Roman" w:eastAsia="Calibri" w:hAnsi="Times New Roman" w:cs="Times New Roman"/>
          <w:i/>
          <w:sz w:val="22"/>
          <w:szCs w:val="22"/>
          <w:lang w:val="lt-LT"/>
        </w:rPr>
        <w:t>.</w:t>
      </w:r>
    </w:p>
    <w:p w14:paraId="301BFD4C" w14:textId="77777777" w:rsidR="003D20F4" w:rsidRDefault="003D20F4">
      <w:pPr>
        <w:spacing w:after="0" w:line="240" w:lineRule="auto"/>
        <w:rPr>
          <w:rFonts w:ascii="Times New Roman" w:eastAsia="Calibri" w:hAnsi="Times New Roman" w:cs="Times New Roman"/>
          <w:sz w:val="22"/>
          <w:szCs w:val="22"/>
          <w:lang w:val="lt-LT"/>
        </w:rPr>
      </w:pPr>
    </w:p>
    <w:p w14:paraId="3CD12999"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Kiti vaistai ir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14:paraId="3F359605"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vartojate arba neseniai vartojote kitų vaistų, arba dėl to nesate tikri, apie tai pasakykite gydytojui arba vaistininkui.</w:t>
      </w:r>
    </w:p>
    <w:p w14:paraId="05C90394" w14:textId="77777777" w:rsidR="003D20F4" w:rsidRDefault="003D20F4">
      <w:pPr>
        <w:spacing w:after="0" w:line="240" w:lineRule="auto"/>
        <w:rPr>
          <w:rFonts w:ascii="Times New Roman" w:eastAsia="Calibri" w:hAnsi="Times New Roman" w:cs="Times New Roman"/>
          <w:sz w:val="22"/>
          <w:szCs w:val="22"/>
          <w:lang w:val="lt-LT"/>
        </w:rPr>
      </w:pPr>
    </w:p>
    <w:p w14:paraId="0B9AFC5E" w14:textId="77777777" w:rsidR="003D20F4" w:rsidRDefault="009C03AB">
      <w:pPr>
        <w:spacing w:after="0" w:line="240" w:lineRule="auto"/>
        <w:rPr>
          <w:rFonts w:ascii="Times New Roman" w:eastAsia="Calibri" w:hAnsi="Times New Roman" w:cs="Times New Roman"/>
          <w:color w:val="000000"/>
          <w:sz w:val="22"/>
          <w:szCs w:val="22"/>
          <w:lang w:val="lt-LT"/>
        </w:rPr>
      </w:pPr>
      <w:r>
        <w:rPr>
          <w:rFonts w:ascii="Times New Roman" w:eastAsia="Calibri" w:hAnsi="Times New Roman" w:cs="Times New Roman"/>
          <w:b/>
          <w:color w:val="000000"/>
          <w:sz w:val="22"/>
          <w:szCs w:val="22"/>
          <w:lang w:val="lt-LT"/>
        </w:rPr>
        <w:t>Pasakykite gydytojui, jei vartojate kurį nors iš šių vaistų</w:t>
      </w:r>
      <w:r>
        <w:rPr>
          <w:rFonts w:ascii="Times New Roman" w:eastAsia="Calibri" w:hAnsi="Times New Roman" w:cs="Times New Roman"/>
          <w:color w:val="000000"/>
          <w:sz w:val="22"/>
          <w:szCs w:val="22"/>
          <w:lang w:val="lt-LT"/>
        </w:rPr>
        <w:t>:</w:t>
      </w:r>
    </w:p>
    <w:p w14:paraId="53D04D15" w14:textId="4B9E4AA2" w:rsidR="003D20F4" w:rsidRDefault="009C03AB">
      <w:pPr>
        <w:numPr>
          <w:ilvl w:val="0"/>
          <w:numId w:val="4"/>
        </w:numPr>
        <w:spacing w:after="0" w:line="240" w:lineRule="auto"/>
        <w:ind w:left="567" w:hanging="567"/>
      </w:pPr>
      <w:proofErr w:type="spellStart"/>
      <w:r>
        <w:rPr>
          <w:rFonts w:ascii="Times New Roman" w:eastAsia="Calibri" w:hAnsi="Times New Roman" w:cs="Times New Roman"/>
          <w:b/>
          <w:sz w:val="22"/>
          <w:szCs w:val="22"/>
          <w:lang w:val="lt-LT"/>
        </w:rPr>
        <w:t>karbamazepiną</w:t>
      </w:r>
      <w:proofErr w:type="spellEnd"/>
      <w:r>
        <w:rPr>
          <w:rFonts w:ascii="Times New Roman" w:eastAsia="Calibri" w:hAnsi="Times New Roman" w:cs="Times New Roman"/>
          <w:sz w:val="22"/>
          <w:szCs w:val="22"/>
          <w:lang w:val="lt-LT"/>
        </w:rPr>
        <w:t xml:space="preserve"> arba </w:t>
      </w:r>
      <w:proofErr w:type="spellStart"/>
      <w:r>
        <w:rPr>
          <w:rFonts w:ascii="Times New Roman" w:eastAsia="Calibri" w:hAnsi="Times New Roman" w:cs="Times New Roman"/>
          <w:b/>
          <w:sz w:val="22"/>
          <w:szCs w:val="22"/>
          <w:lang w:val="lt-LT"/>
        </w:rPr>
        <w:t>fenitoiną</w:t>
      </w:r>
      <w:proofErr w:type="spellEnd"/>
      <w:r>
        <w:rPr>
          <w:rFonts w:ascii="Times New Roman" w:eastAsia="Calibri" w:hAnsi="Times New Roman" w:cs="Times New Roman"/>
          <w:sz w:val="22"/>
          <w:szCs w:val="22"/>
          <w:lang w:val="lt-LT"/>
        </w:rPr>
        <w:t xml:space="preserve"> (skirtus epilepsijos gydymui);</w:t>
      </w:r>
    </w:p>
    <w:p w14:paraId="7929FB89" w14:textId="12A1FF9F" w:rsidR="003D20F4" w:rsidRDefault="009C03AB">
      <w:pPr>
        <w:numPr>
          <w:ilvl w:val="0"/>
          <w:numId w:val="4"/>
        </w:numPr>
        <w:spacing w:after="0" w:line="240" w:lineRule="auto"/>
        <w:ind w:left="567" w:hanging="567"/>
      </w:pPr>
      <w:proofErr w:type="spellStart"/>
      <w:r>
        <w:rPr>
          <w:rFonts w:ascii="Times New Roman" w:eastAsia="Calibri" w:hAnsi="Times New Roman" w:cs="Times New Roman"/>
          <w:b/>
          <w:sz w:val="22"/>
          <w:szCs w:val="22"/>
          <w:lang w:val="lt-LT"/>
        </w:rPr>
        <w:t>rifampiciną</w:t>
      </w:r>
      <w:proofErr w:type="spellEnd"/>
      <w:r>
        <w:rPr>
          <w:rFonts w:ascii="Times New Roman" w:eastAsia="Calibri" w:hAnsi="Times New Roman" w:cs="Times New Roman"/>
          <w:sz w:val="22"/>
          <w:szCs w:val="22"/>
          <w:lang w:val="lt-LT"/>
        </w:rPr>
        <w:t xml:space="preserve"> (skirtą infekcijų (pvz., tuberkuliozės) gydymui);</w:t>
      </w:r>
    </w:p>
    <w:p w14:paraId="5AA3BFF6" w14:textId="6BD83746" w:rsidR="003D20F4" w:rsidRDefault="009C03AB">
      <w:pPr>
        <w:numPr>
          <w:ilvl w:val="0"/>
          <w:numId w:val="4"/>
        </w:numPr>
        <w:spacing w:after="0" w:line="240" w:lineRule="auto"/>
        <w:ind w:left="567" w:hanging="567"/>
      </w:pPr>
      <w:proofErr w:type="spellStart"/>
      <w:r>
        <w:rPr>
          <w:rFonts w:ascii="Times New Roman" w:eastAsia="Calibri" w:hAnsi="Times New Roman" w:cs="Times New Roman"/>
          <w:b/>
          <w:sz w:val="22"/>
          <w:szCs w:val="22"/>
          <w:lang w:val="lt-LT"/>
        </w:rPr>
        <w:t>fluoksetiną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paroksetiną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sertraliną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fluvoksaminą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citalopramą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escilatopramą</w:t>
      </w:r>
      <w:proofErr w:type="spellEnd"/>
      <w:r>
        <w:rPr>
          <w:rFonts w:ascii="Times New Roman" w:eastAsia="Calibri" w:hAnsi="Times New Roman" w:cs="Times New Roman"/>
          <w:sz w:val="22"/>
          <w:szCs w:val="22"/>
          <w:lang w:val="lt-LT"/>
        </w:rPr>
        <w:t xml:space="preserve"> (selektyvųjį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reabsorbcijos inhibitorių, arba SSRI, depresijos ar nerimo gydymui);</w:t>
      </w:r>
    </w:p>
    <w:p w14:paraId="570830AF" w14:textId="60CD6154" w:rsidR="003D20F4" w:rsidRDefault="009C03AB">
      <w:pPr>
        <w:numPr>
          <w:ilvl w:val="0"/>
          <w:numId w:val="4"/>
        </w:numPr>
        <w:spacing w:after="0" w:line="240" w:lineRule="auto"/>
        <w:ind w:left="567" w:hanging="567"/>
      </w:pPr>
      <w:proofErr w:type="spellStart"/>
      <w:r>
        <w:rPr>
          <w:rFonts w:ascii="Times New Roman" w:eastAsia="Calibri" w:hAnsi="Times New Roman" w:cs="Times New Roman"/>
          <w:b/>
          <w:sz w:val="22"/>
          <w:szCs w:val="22"/>
          <w:lang w:val="lt-LT"/>
        </w:rPr>
        <w:t>venlafaksiną</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duloksetiną</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serotonino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noradrenalino</w:t>
      </w:r>
      <w:proofErr w:type="spellEnd"/>
      <w:r>
        <w:rPr>
          <w:rFonts w:ascii="Times New Roman" w:eastAsia="Calibri" w:hAnsi="Times New Roman" w:cs="Times New Roman"/>
          <w:sz w:val="22"/>
          <w:szCs w:val="22"/>
          <w:lang w:val="lt-LT"/>
        </w:rPr>
        <w:t xml:space="preserve"> reabsorbcijos inhibitorių SNRI depresijos ar nerimo gydymui);</w:t>
      </w:r>
    </w:p>
    <w:p w14:paraId="70408E20" w14:textId="77777777" w:rsidR="003D20F4" w:rsidRDefault="009C03AB">
      <w:pPr>
        <w:numPr>
          <w:ilvl w:val="0"/>
          <w:numId w:val="4"/>
        </w:numPr>
        <w:spacing w:after="0" w:line="240" w:lineRule="auto"/>
        <w:ind w:left="567" w:hanging="567"/>
        <w:rPr>
          <w:rFonts w:ascii="Times New Roman" w:eastAsia="Calibri" w:hAnsi="Times New Roman" w:cs="Times New Roman"/>
          <w:sz w:val="22"/>
          <w:szCs w:val="22"/>
          <w:lang w:val="lt-LT"/>
        </w:rPr>
      </w:pPr>
      <w:proofErr w:type="spellStart"/>
      <w:r>
        <w:rPr>
          <w:rFonts w:ascii="Times New Roman" w:eastAsia="Calibri" w:hAnsi="Times New Roman" w:cs="Times New Roman"/>
          <w:b/>
          <w:sz w:val="22"/>
          <w:szCs w:val="22"/>
          <w:lang w:val="lt-LT"/>
        </w:rPr>
        <w:t>tramadolį</w:t>
      </w:r>
      <w:proofErr w:type="spellEnd"/>
      <w:r>
        <w:rPr>
          <w:rFonts w:ascii="Times New Roman" w:eastAsia="Calibri" w:hAnsi="Times New Roman" w:cs="Times New Roman"/>
          <w:sz w:val="22"/>
          <w:szCs w:val="22"/>
          <w:lang w:val="lt-LT"/>
        </w:rPr>
        <w:t xml:space="preserve"> (vaistą nuo skausmo).</w:t>
      </w:r>
    </w:p>
    <w:p w14:paraId="779958AF" w14:textId="77777777" w:rsidR="003D20F4" w:rsidRDefault="003D20F4">
      <w:pPr>
        <w:spacing w:after="0" w:line="240" w:lineRule="auto"/>
        <w:rPr>
          <w:rFonts w:ascii="Times New Roman" w:eastAsia="Calibri" w:hAnsi="Times New Roman" w:cs="Times New Roman"/>
          <w:sz w:val="22"/>
          <w:szCs w:val="22"/>
          <w:lang w:val="en-GB"/>
        </w:rPr>
      </w:pPr>
    </w:p>
    <w:p w14:paraId="50EC238A" w14:textId="77777777" w:rsidR="003D20F4" w:rsidRDefault="009C03AB">
      <w:pPr>
        <w:spacing w:after="0" w:line="240" w:lineRule="auto"/>
        <w:rPr>
          <w:rFonts w:ascii="Times New Roman" w:eastAsia="Calibri" w:hAnsi="Times New Roman" w:cs="Times New Roman"/>
          <w:b/>
          <w:sz w:val="22"/>
          <w:szCs w:val="22"/>
          <w:lang w:val="en-GB"/>
        </w:rPr>
      </w:pPr>
      <w:proofErr w:type="spellStart"/>
      <w:r>
        <w:rPr>
          <w:rFonts w:ascii="Times New Roman" w:eastAsia="Calibri" w:hAnsi="Times New Roman" w:cs="Times New Roman"/>
          <w:b/>
          <w:sz w:val="22"/>
          <w:szCs w:val="22"/>
          <w:lang w:val="en-GB"/>
        </w:rPr>
        <w:t>Pasakykite</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gydytojui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ar</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vaistininkui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jei</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gydymo</w:t>
      </w:r>
      <w:proofErr w:type="spellEnd"/>
      <w:r>
        <w:rPr>
          <w:rFonts w:ascii="Times New Roman" w:eastAsia="Calibri" w:hAnsi="Times New Roman" w:cs="Times New Roman"/>
          <w:b/>
          <w:sz w:val="22"/>
          <w:szCs w:val="22"/>
          <w:lang w:val="en-GB"/>
        </w:rPr>
        <w:t xml:space="preserve"> Zofran </w:t>
      </w:r>
      <w:proofErr w:type="spellStart"/>
      <w:r>
        <w:rPr>
          <w:rFonts w:ascii="Times New Roman" w:eastAsia="Calibri" w:hAnsi="Times New Roman" w:cs="Times New Roman"/>
          <w:b/>
          <w:sz w:val="22"/>
          <w:szCs w:val="22"/>
          <w:lang w:val="en-GB"/>
        </w:rPr>
        <w:t>Zydis</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metu</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ir</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po</w:t>
      </w:r>
      <w:proofErr w:type="spellEnd"/>
      <w:r>
        <w:rPr>
          <w:rFonts w:ascii="Times New Roman" w:eastAsia="Calibri" w:hAnsi="Times New Roman" w:cs="Times New Roman"/>
          <w:b/>
          <w:sz w:val="22"/>
          <w:szCs w:val="22"/>
          <w:lang w:val="en-GB"/>
        </w:rPr>
        <w:t xml:space="preserve"> </w:t>
      </w:r>
      <w:proofErr w:type="gramStart"/>
      <w:r>
        <w:rPr>
          <w:rFonts w:ascii="Times New Roman" w:eastAsia="Calibri" w:hAnsi="Times New Roman" w:cs="Times New Roman"/>
          <w:b/>
          <w:sz w:val="22"/>
          <w:szCs w:val="22"/>
          <w:lang w:val="en-GB"/>
        </w:rPr>
        <w:t>jo</w:t>
      </w:r>
      <w:proofErr w:type="gram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pasireiškia</w:t>
      </w:r>
      <w:proofErr w:type="spellEnd"/>
      <w:r>
        <w:rPr>
          <w:rFonts w:ascii="Times New Roman" w:eastAsia="Calibri" w:hAnsi="Times New Roman" w:cs="Times New Roman"/>
          <w:b/>
          <w:sz w:val="22"/>
          <w:szCs w:val="22"/>
          <w:lang w:val="en-GB"/>
        </w:rPr>
        <w:t xml:space="preserve"> bent </w:t>
      </w:r>
      <w:proofErr w:type="spellStart"/>
      <w:r>
        <w:rPr>
          <w:rFonts w:ascii="Times New Roman" w:eastAsia="Calibri" w:hAnsi="Times New Roman" w:cs="Times New Roman"/>
          <w:b/>
          <w:sz w:val="22"/>
          <w:szCs w:val="22"/>
          <w:lang w:val="en-GB"/>
        </w:rPr>
        <w:t>vienas</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iš</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šių</w:t>
      </w:r>
      <w:proofErr w:type="spellEnd"/>
      <w:r>
        <w:rPr>
          <w:rFonts w:ascii="Times New Roman" w:eastAsia="Calibri" w:hAnsi="Times New Roman" w:cs="Times New Roman"/>
          <w:b/>
          <w:sz w:val="22"/>
          <w:szCs w:val="22"/>
          <w:lang w:val="en-GB"/>
        </w:rPr>
        <w:t xml:space="preserve"> </w:t>
      </w:r>
      <w:proofErr w:type="spellStart"/>
      <w:r>
        <w:rPr>
          <w:rFonts w:ascii="Times New Roman" w:eastAsia="Calibri" w:hAnsi="Times New Roman" w:cs="Times New Roman"/>
          <w:b/>
          <w:sz w:val="22"/>
          <w:szCs w:val="22"/>
          <w:lang w:val="en-GB"/>
        </w:rPr>
        <w:t>simptomų</w:t>
      </w:r>
      <w:proofErr w:type="spellEnd"/>
      <w:r>
        <w:rPr>
          <w:rFonts w:ascii="Times New Roman" w:eastAsia="Calibri" w:hAnsi="Times New Roman" w:cs="Times New Roman"/>
          <w:b/>
          <w:sz w:val="22"/>
          <w:szCs w:val="22"/>
          <w:lang w:val="en-GB"/>
        </w:rPr>
        <w:t>:</w:t>
      </w:r>
    </w:p>
    <w:p w14:paraId="0E1C499D" w14:textId="77777777" w:rsidR="003D20F4" w:rsidRDefault="009C03AB" w:rsidP="00007B54">
      <w:pPr>
        <w:numPr>
          <w:ilvl w:val="0"/>
          <w:numId w:val="10"/>
        </w:numPr>
        <w:spacing w:after="0" w:line="240" w:lineRule="auto"/>
        <w:rPr>
          <w:rFonts w:ascii="Times New Roman" w:eastAsia="Calibri" w:hAnsi="Times New Roman" w:cs="Times New Roman"/>
          <w:sz w:val="22"/>
          <w:szCs w:val="22"/>
          <w:lang w:val="en-GB"/>
        </w:rPr>
      </w:pPr>
      <w:r>
        <w:rPr>
          <w:rFonts w:ascii="Times New Roman" w:eastAsia="Calibri" w:hAnsi="Times New Roman" w:cs="Times New Roman"/>
          <w:sz w:val="22"/>
          <w:szCs w:val="22"/>
          <w:lang w:val="en-GB"/>
        </w:rPr>
        <w:t xml:space="preserve"> </w:t>
      </w:r>
      <w:proofErr w:type="spellStart"/>
      <w:proofErr w:type="gramStart"/>
      <w:r>
        <w:rPr>
          <w:rFonts w:ascii="Times New Roman" w:eastAsia="Calibri" w:hAnsi="Times New Roman" w:cs="Times New Roman"/>
          <w:sz w:val="22"/>
          <w:szCs w:val="22"/>
          <w:lang w:val="en-GB"/>
        </w:rPr>
        <w:t>jeigu</w:t>
      </w:r>
      <w:proofErr w:type="spellEnd"/>
      <w:proofErr w:type="gram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jaučiate</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staigų</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krūtinės</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skausmą</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ar</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krūtinės</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spaudimą</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miokardo</w:t>
      </w:r>
      <w:proofErr w:type="spellEnd"/>
      <w:r>
        <w:rPr>
          <w:rFonts w:ascii="Times New Roman" w:eastAsia="Calibri" w:hAnsi="Times New Roman" w:cs="Times New Roman"/>
          <w:sz w:val="22"/>
          <w:szCs w:val="22"/>
          <w:lang w:val="en-GB"/>
        </w:rPr>
        <w:t xml:space="preserve"> </w:t>
      </w:r>
      <w:proofErr w:type="spellStart"/>
      <w:r>
        <w:rPr>
          <w:rFonts w:ascii="Times New Roman" w:eastAsia="Calibri" w:hAnsi="Times New Roman" w:cs="Times New Roman"/>
          <w:sz w:val="22"/>
          <w:szCs w:val="22"/>
          <w:lang w:val="en-GB"/>
        </w:rPr>
        <w:t>išemija</w:t>
      </w:r>
      <w:proofErr w:type="spellEnd"/>
      <w:r>
        <w:rPr>
          <w:rFonts w:ascii="Times New Roman" w:eastAsia="Calibri" w:hAnsi="Times New Roman" w:cs="Times New Roman"/>
          <w:sz w:val="22"/>
          <w:szCs w:val="22"/>
          <w:lang w:val="en-GB"/>
        </w:rPr>
        <w:t>).</w:t>
      </w:r>
    </w:p>
    <w:p w14:paraId="6E40D5C3" w14:textId="77777777" w:rsidR="003D20F4" w:rsidRDefault="003D20F4">
      <w:pPr>
        <w:spacing w:after="0" w:line="240" w:lineRule="auto"/>
        <w:rPr>
          <w:rFonts w:ascii="Times New Roman" w:eastAsia="Calibri" w:hAnsi="Times New Roman" w:cs="Times New Roman"/>
          <w:sz w:val="22"/>
          <w:szCs w:val="22"/>
          <w:lang w:val="lt-LT"/>
        </w:rPr>
      </w:pPr>
    </w:p>
    <w:p w14:paraId="48558FDA" w14:textId="421BB8BE" w:rsidR="003D20F4" w:rsidRDefault="009C03AB">
      <w:pPr>
        <w:spacing w:after="0" w:line="240" w:lineRule="auto"/>
      </w:pPr>
      <w:proofErr w:type="spellStart"/>
      <w:r>
        <w:rPr>
          <w:rFonts w:ascii="Times New Roman" w:eastAsia="Calibri" w:hAnsi="Times New Roman" w:cs="Times New Roman"/>
          <w:b/>
          <w:color w:val="000000"/>
          <w:sz w:val="22"/>
          <w:szCs w:val="22"/>
          <w:lang w:val="lt-LT"/>
        </w:rPr>
        <w:t>Zofran</w:t>
      </w:r>
      <w:proofErr w:type="spellEnd"/>
      <w:r>
        <w:rPr>
          <w:rFonts w:ascii="Times New Roman" w:eastAsia="Calibri" w:hAnsi="Times New Roman" w:cs="Times New Roman"/>
          <w:b/>
          <w:color w:val="000000"/>
          <w:sz w:val="22"/>
          <w:szCs w:val="22"/>
          <w:lang w:val="lt-LT"/>
        </w:rPr>
        <w:t xml:space="preserve"> </w:t>
      </w:r>
      <w:proofErr w:type="spellStart"/>
      <w:r>
        <w:rPr>
          <w:rFonts w:ascii="Times New Roman" w:eastAsia="Calibri" w:hAnsi="Times New Roman" w:cs="Times New Roman"/>
          <w:b/>
          <w:color w:val="000000"/>
          <w:sz w:val="22"/>
          <w:szCs w:val="22"/>
          <w:lang w:val="lt-LT"/>
        </w:rPr>
        <w:t>Zydis</w:t>
      </w:r>
      <w:proofErr w:type="spellEnd"/>
      <w:r>
        <w:rPr>
          <w:rFonts w:ascii="Times New Roman" w:eastAsia="Calibri" w:hAnsi="Times New Roman" w:cs="Times New Roman"/>
          <w:b/>
          <w:color w:val="000000"/>
          <w:sz w:val="22"/>
          <w:szCs w:val="22"/>
          <w:lang w:val="lt-LT"/>
        </w:rPr>
        <w:t xml:space="preserve"> negalima vartoti kartu su </w:t>
      </w:r>
      <w:proofErr w:type="spellStart"/>
      <w:r>
        <w:rPr>
          <w:rFonts w:ascii="Times New Roman" w:eastAsia="Calibri" w:hAnsi="Times New Roman" w:cs="Times New Roman"/>
          <w:b/>
          <w:color w:val="000000"/>
          <w:sz w:val="22"/>
          <w:szCs w:val="22"/>
          <w:lang w:val="lt-LT"/>
        </w:rPr>
        <w:t>apomorfinu</w:t>
      </w:r>
      <w:proofErr w:type="spellEnd"/>
      <w:r>
        <w:rPr>
          <w:rFonts w:ascii="Times New Roman" w:eastAsia="Calibri" w:hAnsi="Times New Roman" w:cs="Times New Roman"/>
          <w:color w:val="000000"/>
          <w:sz w:val="22"/>
          <w:szCs w:val="22"/>
          <w:lang w:val="lt-LT"/>
        </w:rPr>
        <w:t xml:space="preserve"> (skirtu </w:t>
      </w:r>
      <w:proofErr w:type="spellStart"/>
      <w:r>
        <w:rPr>
          <w:rFonts w:ascii="Times New Roman" w:eastAsia="Calibri" w:hAnsi="Times New Roman" w:cs="Times New Roman"/>
          <w:color w:val="000000"/>
          <w:sz w:val="22"/>
          <w:szCs w:val="22"/>
          <w:lang w:val="lt-LT"/>
        </w:rPr>
        <w:t>Parkinsono</w:t>
      </w:r>
      <w:proofErr w:type="spellEnd"/>
      <w:r>
        <w:rPr>
          <w:rFonts w:ascii="Times New Roman" w:eastAsia="Calibri" w:hAnsi="Times New Roman" w:cs="Times New Roman"/>
          <w:color w:val="000000"/>
          <w:sz w:val="22"/>
          <w:szCs w:val="22"/>
          <w:lang w:val="lt-LT"/>
        </w:rPr>
        <w:t xml:space="preserve"> ligos gydymui), kadangi tai gali stipriai sumažinti Jūsų kraujospūdį ir sukelti sąmonės netekimą (žr. skyrių „</w:t>
      </w:r>
      <w:proofErr w:type="spellStart"/>
      <w:r>
        <w:rPr>
          <w:rFonts w:ascii="Times New Roman" w:eastAsia="Calibri" w:hAnsi="Times New Roman" w:cs="Times New Roman"/>
          <w:color w:val="000000"/>
          <w:sz w:val="22"/>
          <w:szCs w:val="22"/>
          <w:lang w:val="lt-LT"/>
        </w:rPr>
        <w:t>Zofran</w:t>
      </w:r>
      <w:proofErr w:type="spellEnd"/>
      <w:r>
        <w:rPr>
          <w:rFonts w:ascii="Times New Roman" w:eastAsia="Calibri" w:hAnsi="Times New Roman" w:cs="Times New Roman"/>
          <w:color w:val="000000"/>
          <w:sz w:val="22"/>
          <w:szCs w:val="22"/>
          <w:lang w:val="lt-LT"/>
        </w:rPr>
        <w:t xml:space="preserve"> </w:t>
      </w:r>
      <w:proofErr w:type="spellStart"/>
      <w:r>
        <w:rPr>
          <w:rFonts w:ascii="Times New Roman" w:eastAsia="Calibri" w:hAnsi="Times New Roman" w:cs="Times New Roman"/>
          <w:color w:val="000000"/>
          <w:sz w:val="22"/>
          <w:szCs w:val="22"/>
          <w:lang w:val="lt-LT"/>
        </w:rPr>
        <w:t>Zydis</w:t>
      </w:r>
      <w:proofErr w:type="spellEnd"/>
      <w:r>
        <w:rPr>
          <w:rFonts w:ascii="Times New Roman" w:eastAsia="Calibri" w:hAnsi="Times New Roman" w:cs="Times New Roman"/>
          <w:color w:val="000000"/>
          <w:sz w:val="22"/>
          <w:szCs w:val="22"/>
          <w:lang w:val="lt-LT"/>
        </w:rPr>
        <w:t xml:space="preserve"> vartoti negalima“). </w:t>
      </w:r>
    </w:p>
    <w:p w14:paraId="157C7B56" w14:textId="77777777" w:rsidR="003D20F4" w:rsidRDefault="003D20F4">
      <w:pPr>
        <w:spacing w:after="0" w:line="240" w:lineRule="auto"/>
        <w:rPr>
          <w:rFonts w:ascii="Times New Roman" w:eastAsia="Calibri" w:hAnsi="Times New Roman" w:cs="Times New Roman"/>
          <w:sz w:val="22"/>
          <w:szCs w:val="22"/>
          <w:lang w:val="lt-LT"/>
        </w:rPr>
      </w:pPr>
    </w:p>
    <w:p w14:paraId="63943D40"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Nėštumas ir žindymo laikotarpis</w:t>
      </w:r>
    </w:p>
    <w:p w14:paraId="48FEA421" w14:textId="77777777" w:rsidR="003D20F4" w:rsidRDefault="009C03AB">
      <w:pPr>
        <w:spacing w:after="0" w:line="240" w:lineRule="auto"/>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 xml:space="preserve">Nevartokite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Zydis</w:t>
      </w:r>
      <w:proofErr w:type="spellEnd"/>
      <w:r>
        <w:rPr>
          <w:rFonts w:ascii="Times New Roman" w:eastAsia="Calibri" w:hAnsi="Times New Roman" w:cs="Times New Roman"/>
          <w:sz w:val="22"/>
          <w:szCs w:val="22"/>
          <w:lang w:val="lt-LT" w:eastAsia="lt-LT"/>
        </w:rPr>
        <w:t xml:space="preserve"> pirmojo nėštumo trimestro metu, nes dėl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Zydis</w:t>
      </w:r>
      <w:proofErr w:type="spellEnd"/>
      <w:r>
        <w:rPr>
          <w:rFonts w:ascii="Times New Roman" w:eastAsia="Calibri" w:hAnsi="Times New Roman" w:cs="Times New Roman"/>
          <w:sz w:val="22"/>
          <w:szCs w:val="22"/>
          <w:lang w:val="lt-LT" w:eastAsia="lt-LT"/>
        </w:rPr>
        <w:t xml:space="preserve"> poveikio gali šiek tiek padidėti naujagimio lūpos ir (arba) gomurio </w:t>
      </w:r>
      <w:proofErr w:type="spellStart"/>
      <w:r>
        <w:rPr>
          <w:rFonts w:ascii="Times New Roman" w:eastAsia="Calibri" w:hAnsi="Times New Roman" w:cs="Times New Roman"/>
          <w:sz w:val="22"/>
          <w:szCs w:val="22"/>
          <w:lang w:val="lt-LT" w:eastAsia="lt-LT"/>
        </w:rPr>
        <w:t>nesuaugimo</w:t>
      </w:r>
      <w:proofErr w:type="spellEnd"/>
      <w:r>
        <w:rPr>
          <w:rFonts w:ascii="Times New Roman" w:eastAsia="Calibri" w:hAnsi="Times New Roman" w:cs="Times New Roman"/>
          <w:sz w:val="22"/>
          <w:szCs w:val="22"/>
          <w:lang w:val="lt-LT" w:eastAsia="lt-LT"/>
        </w:rPr>
        <w:t xml:space="preserve"> (kiaurymės arba plyšių susidarymo viršutinėje lūpoje ir (arba) gomuryje) rizika. Jeigu jau esate nėščia, manote, kad galbūt esate nėščia, arba planuojate pastoti, prieš vartodama </w:t>
      </w:r>
      <w:proofErr w:type="spellStart"/>
      <w:r>
        <w:rPr>
          <w:rFonts w:ascii="Times New Roman" w:eastAsia="Calibri" w:hAnsi="Times New Roman" w:cs="Times New Roman"/>
          <w:sz w:val="22"/>
          <w:szCs w:val="22"/>
          <w:lang w:val="lt-LT" w:eastAsia="lt-LT"/>
        </w:rPr>
        <w:t>Zofran</w:t>
      </w:r>
      <w:proofErr w:type="spellEnd"/>
      <w:r>
        <w:rPr>
          <w:rFonts w:ascii="Times New Roman" w:eastAsia="Calibri" w:hAnsi="Times New Roman" w:cs="Times New Roman"/>
          <w:sz w:val="22"/>
          <w:szCs w:val="22"/>
          <w:lang w:val="lt-LT" w:eastAsia="lt-LT"/>
        </w:rPr>
        <w:t xml:space="preserve"> </w:t>
      </w:r>
      <w:proofErr w:type="spellStart"/>
      <w:r>
        <w:rPr>
          <w:rFonts w:ascii="Times New Roman" w:eastAsia="Calibri" w:hAnsi="Times New Roman" w:cs="Times New Roman"/>
          <w:sz w:val="22"/>
          <w:szCs w:val="22"/>
          <w:lang w:val="lt-LT" w:eastAsia="lt-LT"/>
        </w:rPr>
        <w:t>Zydis</w:t>
      </w:r>
      <w:proofErr w:type="spellEnd"/>
      <w:r>
        <w:rPr>
          <w:rFonts w:ascii="Times New Roman" w:eastAsia="Calibri" w:hAnsi="Times New Roman" w:cs="Times New Roman"/>
          <w:sz w:val="22"/>
          <w:szCs w:val="22"/>
          <w:lang w:val="lt-LT" w:eastAsia="lt-LT"/>
        </w:rPr>
        <w:t xml:space="preserve"> pasitarkite su gydytoju arba vaistininku. Jeigu esate vaisinga moteris, Jums gali būti patarta naudoti veiksmingą kontracepcijos metodą.</w:t>
      </w:r>
    </w:p>
    <w:p w14:paraId="6BEB64B2" w14:textId="77777777" w:rsidR="003D20F4" w:rsidRDefault="003D20F4">
      <w:pPr>
        <w:spacing w:after="0" w:line="240" w:lineRule="auto"/>
        <w:rPr>
          <w:rFonts w:ascii="Times New Roman" w:eastAsia="Calibri" w:hAnsi="Times New Roman" w:cs="Times New Roman"/>
          <w:sz w:val="22"/>
          <w:szCs w:val="22"/>
          <w:lang w:val="lt-LT" w:eastAsia="lt-LT"/>
        </w:rPr>
      </w:pPr>
    </w:p>
    <w:p w14:paraId="4082F148" w14:textId="3C8B3A13" w:rsidR="003D20F4" w:rsidRDefault="009C03AB">
      <w:pPr>
        <w:spacing w:after="0" w:line="240" w:lineRule="auto"/>
      </w:pPr>
      <w:r>
        <w:rPr>
          <w:rFonts w:ascii="Times New Roman" w:eastAsia="Calibri" w:hAnsi="Times New Roman" w:cs="Times New Roman"/>
          <w:b/>
          <w:sz w:val="22"/>
          <w:szCs w:val="22"/>
          <w:lang w:val="lt-LT"/>
        </w:rPr>
        <w:t>Vaisingos moterys ir vyrai</w:t>
      </w:r>
    </w:p>
    <w:p w14:paraId="7A6F314B" w14:textId="5B775532" w:rsidR="003D20F4" w:rsidRDefault="009C03AB">
      <w:pPr>
        <w:spacing w:after="0" w:line="240" w:lineRule="auto"/>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gali pakenkti vaisiui. Jeigu esate vaisinga moteris, prieš skirdamas gydymą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gydytojas ar sveikatos priežiūros specialistas Jums atliks nėštumo testą. Vaisingos moterys privalo naudoti veiksmingą kontracepcijos metodą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vartojimo metu.</w:t>
      </w:r>
    </w:p>
    <w:p w14:paraId="16C2F7CB" w14:textId="77777777" w:rsidR="003D20F4" w:rsidRDefault="003D20F4">
      <w:pPr>
        <w:spacing w:after="0" w:line="240" w:lineRule="auto"/>
        <w:rPr>
          <w:rFonts w:ascii="Times New Roman" w:eastAsia="Calibri" w:hAnsi="Times New Roman" w:cs="Times New Roman"/>
          <w:sz w:val="22"/>
          <w:szCs w:val="22"/>
          <w:lang w:val="lt-LT"/>
        </w:rPr>
      </w:pPr>
    </w:p>
    <w:p w14:paraId="50A8EFC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Pasitarkite su gydytoju dėl Jums tinkamiausio kontracepcijos metodo.</w:t>
      </w:r>
    </w:p>
    <w:p w14:paraId="7C046921" w14:textId="77777777" w:rsidR="003D20F4" w:rsidRDefault="003D20F4">
      <w:pPr>
        <w:spacing w:after="0" w:line="240" w:lineRule="auto"/>
        <w:rPr>
          <w:rFonts w:ascii="Times New Roman" w:eastAsia="Calibri" w:hAnsi="Times New Roman" w:cs="Times New Roman"/>
          <w:b/>
          <w:sz w:val="22"/>
          <w:szCs w:val="22"/>
          <w:lang w:val="lt-LT"/>
        </w:rPr>
      </w:pPr>
    </w:p>
    <w:p w14:paraId="50421923" w14:textId="0C0C5315" w:rsidR="003D20F4" w:rsidRDefault="009C03AB">
      <w:pPr>
        <w:spacing w:after="0" w:line="240" w:lineRule="auto"/>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sudėtyje yra </w:t>
      </w:r>
      <w:proofErr w:type="spellStart"/>
      <w:r>
        <w:rPr>
          <w:rFonts w:ascii="Times New Roman" w:eastAsia="Calibri" w:hAnsi="Times New Roman" w:cs="Times New Roman"/>
          <w:b/>
          <w:sz w:val="22"/>
          <w:szCs w:val="22"/>
          <w:lang w:val="lt-LT"/>
        </w:rPr>
        <w:t>aspartamo</w:t>
      </w:r>
      <w:proofErr w:type="spellEnd"/>
      <w:r>
        <w:rPr>
          <w:rFonts w:ascii="Times New Roman" w:eastAsia="Calibri" w:hAnsi="Times New Roman" w:cs="Times New Roman"/>
          <w:b/>
          <w:sz w:val="22"/>
          <w:szCs w:val="22"/>
          <w:lang w:val="lt-LT"/>
        </w:rPr>
        <w:t xml:space="preserve"> (E9</w:t>
      </w:r>
      <w:r>
        <w:rPr>
          <w:rFonts w:ascii="Times New Roman" w:eastAsia="Calibri" w:hAnsi="Times New Roman" w:cs="Times New Roman"/>
          <w:b/>
          <w:sz w:val="22"/>
          <w:szCs w:val="22"/>
        </w:rPr>
        <w:t>51)</w:t>
      </w:r>
      <w:r>
        <w:rPr>
          <w:rFonts w:ascii="Times New Roman" w:eastAsia="Calibri" w:hAnsi="Times New Roman" w:cs="Times New Roman"/>
          <w:b/>
          <w:sz w:val="22"/>
          <w:szCs w:val="22"/>
          <w:lang w:val="lt-LT"/>
        </w:rPr>
        <w:t xml:space="preserve">, metilo </w:t>
      </w:r>
      <w:proofErr w:type="spellStart"/>
      <w:r>
        <w:rPr>
          <w:rFonts w:ascii="Times New Roman" w:eastAsia="Calibri" w:hAnsi="Times New Roman" w:cs="Times New Roman"/>
          <w:b/>
          <w:sz w:val="22"/>
          <w:szCs w:val="22"/>
          <w:lang w:val="lt-LT"/>
        </w:rPr>
        <w:t>parahidroksibenzoato</w:t>
      </w:r>
      <w:proofErr w:type="spellEnd"/>
      <w:r>
        <w:rPr>
          <w:rFonts w:ascii="Times New Roman" w:eastAsia="Calibri" w:hAnsi="Times New Roman" w:cs="Times New Roman"/>
          <w:b/>
          <w:sz w:val="22"/>
          <w:szCs w:val="22"/>
          <w:lang w:val="lt-LT"/>
        </w:rPr>
        <w:t xml:space="preserve"> natrio druskos ir </w:t>
      </w:r>
      <w:proofErr w:type="spellStart"/>
      <w:r>
        <w:rPr>
          <w:rFonts w:ascii="Times New Roman" w:eastAsia="Calibri" w:hAnsi="Times New Roman" w:cs="Times New Roman"/>
          <w:b/>
          <w:sz w:val="22"/>
          <w:szCs w:val="22"/>
          <w:lang w:val="lt-LT"/>
        </w:rPr>
        <w:t>propilo</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parahidroksibenzoato</w:t>
      </w:r>
      <w:proofErr w:type="spellEnd"/>
      <w:r>
        <w:rPr>
          <w:rFonts w:ascii="Times New Roman" w:eastAsia="Calibri" w:hAnsi="Times New Roman" w:cs="Times New Roman"/>
          <w:b/>
          <w:sz w:val="22"/>
          <w:szCs w:val="22"/>
          <w:lang w:val="lt-LT"/>
        </w:rPr>
        <w:t xml:space="preserve"> natrio druskos, natrio</w:t>
      </w:r>
    </w:p>
    <w:p w14:paraId="12CB4130" w14:textId="77777777" w:rsidR="003D20F4" w:rsidRDefault="009C03AB">
      <w:pPr>
        <w:pStyle w:val="Sraopastraipa"/>
        <w:numPr>
          <w:ilvl w:val="0"/>
          <w:numId w:val="9"/>
        </w:numPr>
        <w:spacing w:after="0" w:line="240" w:lineRule="auto"/>
        <w:rPr>
          <w:rFonts w:ascii="Times New Roman" w:hAnsi="Times New Roman" w:cs="Times New Roman"/>
          <w:lang w:val="lt-LT"/>
        </w:rPr>
      </w:pPr>
      <w:r>
        <w:rPr>
          <w:rFonts w:ascii="Times New Roman" w:eastAsia="Calibri" w:hAnsi="Times New Roman" w:cs="Times New Roman"/>
          <w:lang w:val="lt-LT"/>
        </w:rPr>
        <w:t xml:space="preserve">Vienoje 4 mg burnoje disperguojamojoje tabletėje yra 0,625 mg </w:t>
      </w:r>
      <w:proofErr w:type="spellStart"/>
      <w:r>
        <w:rPr>
          <w:rFonts w:ascii="Times New Roman" w:eastAsia="Calibri" w:hAnsi="Times New Roman" w:cs="Times New Roman"/>
          <w:lang w:val="lt-LT"/>
        </w:rPr>
        <w:t>aspartamo</w:t>
      </w:r>
      <w:proofErr w:type="spellEnd"/>
      <w:r>
        <w:rPr>
          <w:rFonts w:ascii="Times New Roman" w:eastAsia="Calibri" w:hAnsi="Times New Roman" w:cs="Times New Roman"/>
          <w:lang w:val="lt-LT"/>
        </w:rPr>
        <w:t xml:space="preserve">. Vienoje 8 mg burnoje disperguojamojoje tabletėje yra 1,25 mg </w:t>
      </w:r>
      <w:proofErr w:type="spellStart"/>
      <w:r>
        <w:rPr>
          <w:rFonts w:ascii="Times New Roman" w:eastAsia="Calibri" w:hAnsi="Times New Roman" w:cs="Times New Roman"/>
          <w:lang w:val="lt-LT"/>
        </w:rPr>
        <w:t>aspartamo</w:t>
      </w:r>
      <w:proofErr w:type="spellEnd"/>
      <w:r>
        <w:rPr>
          <w:rFonts w:ascii="Times New Roman" w:eastAsia="Calibri" w:hAnsi="Times New Roman" w:cs="Times New Roman"/>
          <w:lang w:val="lt-LT"/>
        </w:rPr>
        <w:t>.</w:t>
      </w:r>
      <w:r>
        <w:rPr>
          <w:rFonts w:ascii="Times New Roman" w:hAnsi="Times New Roman"/>
          <w:lang w:val="lt-LT"/>
        </w:rPr>
        <w:t xml:space="preserve"> </w:t>
      </w:r>
      <w:proofErr w:type="spellStart"/>
      <w:r>
        <w:rPr>
          <w:rFonts w:ascii="Times New Roman" w:hAnsi="Times New Roman"/>
          <w:lang w:val="lt-LT"/>
        </w:rPr>
        <w:t>Aspartamas</w:t>
      </w:r>
      <w:proofErr w:type="spellEnd"/>
      <w:r>
        <w:rPr>
          <w:rFonts w:ascii="Times New Roman" w:hAnsi="Times New Roman"/>
          <w:lang w:val="lt-LT"/>
        </w:rPr>
        <w:t xml:space="preserve"> yra </w:t>
      </w:r>
      <w:proofErr w:type="spellStart"/>
      <w:r>
        <w:rPr>
          <w:rFonts w:ascii="Times New Roman" w:hAnsi="Times New Roman"/>
          <w:lang w:val="lt-LT"/>
        </w:rPr>
        <w:t>fenilalanino</w:t>
      </w:r>
      <w:proofErr w:type="spellEnd"/>
      <w:r>
        <w:rPr>
          <w:rFonts w:ascii="Times New Roman" w:hAnsi="Times New Roman"/>
          <w:lang w:val="lt-LT"/>
        </w:rPr>
        <w:t xml:space="preserve"> šaltinis. Jis gali būti kenksmingas sergantiems </w:t>
      </w:r>
      <w:proofErr w:type="spellStart"/>
      <w:r>
        <w:rPr>
          <w:rFonts w:ascii="Times New Roman" w:hAnsi="Times New Roman"/>
          <w:lang w:val="lt-LT"/>
        </w:rPr>
        <w:t>fenilketonurija</w:t>
      </w:r>
      <w:proofErr w:type="spellEnd"/>
      <w:r>
        <w:rPr>
          <w:rFonts w:ascii="Times New Roman" w:hAnsi="Times New Roman"/>
          <w:lang w:val="lt-LT"/>
        </w:rPr>
        <w:t xml:space="preserve">, reta genetine liga, kuria sergant </w:t>
      </w:r>
      <w:proofErr w:type="spellStart"/>
      <w:r>
        <w:rPr>
          <w:rFonts w:ascii="Times New Roman" w:hAnsi="Times New Roman"/>
          <w:lang w:val="lt-LT"/>
        </w:rPr>
        <w:t>fenilaninas</w:t>
      </w:r>
      <w:proofErr w:type="spellEnd"/>
      <w:r>
        <w:rPr>
          <w:rFonts w:ascii="Times New Roman" w:hAnsi="Times New Roman"/>
          <w:lang w:val="lt-LT"/>
        </w:rPr>
        <w:t xml:space="preserve"> kaupiasi organizme, nes organizmas negali jo tinkamai pašalinti.</w:t>
      </w:r>
    </w:p>
    <w:p w14:paraId="1A909061" w14:textId="77777777" w:rsidR="003D20F4" w:rsidRDefault="009C03AB">
      <w:pPr>
        <w:pStyle w:val="Sraopastraipa"/>
        <w:numPr>
          <w:ilvl w:val="0"/>
          <w:numId w:val="9"/>
        </w:numPr>
        <w:spacing w:after="0" w:line="240" w:lineRule="auto"/>
        <w:rPr>
          <w:rFonts w:ascii="Times New Roman" w:hAnsi="Times New Roman"/>
          <w:lang w:val="lt-LT"/>
        </w:rPr>
      </w:pPr>
      <w:r>
        <w:rPr>
          <w:rFonts w:ascii="Times New Roman" w:hAnsi="Times New Roman"/>
          <w:lang w:val="lt-LT"/>
        </w:rPr>
        <w:t xml:space="preserve">Taip pat vaisto sudėtyje esanti metilo </w:t>
      </w:r>
      <w:proofErr w:type="spellStart"/>
      <w:r>
        <w:rPr>
          <w:rFonts w:ascii="Times New Roman" w:hAnsi="Times New Roman"/>
          <w:lang w:val="lt-LT"/>
        </w:rPr>
        <w:t>parahidroksibenzoato</w:t>
      </w:r>
      <w:proofErr w:type="spellEnd"/>
      <w:r>
        <w:rPr>
          <w:rFonts w:ascii="Times New Roman" w:hAnsi="Times New Roman"/>
          <w:lang w:val="lt-LT"/>
        </w:rPr>
        <w:t xml:space="preserve"> natrio druska (E219) ir </w:t>
      </w:r>
      <w:proofErr w:type="spellStart"/>
      <w:r>
        <w:rPr>
          <w:rFonts w:ascii="Times New Roman" w:hAnsi="Times New Roman"/>
          <w:lang w:val="lt-LT"/>
        </w:rPr>
        <w:t>propilo</w:t>
      </w:r>
      <w:proofErr w:type="spellEnd"/>
      <w:r>
        <w:rPr>
          <w:rFonts w:ascii="Times New Roman" w:hAnsi="Times New Roman"/>
          <w:lang w:val="lt-LT"/>
        </w:rPr>
        <w:t xml:space="preserve"> </w:t>
      </w:r>
      <w:proofErr w:type="spellStart"/>
      <w:r>
        <w:rPr>
          <w:rFonts w:ascii="Times New Roman" w:hAnsi="Times New Roman"/>
          <w:lang w:val="lt-LT"/>
        </w:rPr>
        <w:t>parahidroksibenzoato</w:t>
      </w:r>
      <w:proofErr w:type="spellEnd"/>
      <w:r>
        <w:rPr>
          <w:rFonts w:ascii="Times New Roman" w:hAnsi="Times New Roman"/>
          <w:lang w:val="lt-LT"/>
        </w:rPr>
        <w:t xml:space="preserve"> natrio druska (E217) gali sukelti alerginių reakcijų, kurios gali būti uždelstos.</w:t>
      </w:r>
    </w:p>
    <w:p w14:paraId="36FF86B8" w14:textId="77777777" w:rsidR="003D20F4" w:rsidRDefault="009C03AB">
      <w:pPr>
        <w:pStyle w:val="Sraopastraipa"/>
        <w:numPr>
          <w:ilvl w:val="0"/>
          <w:numId w:val="9"/>
        </w:numPr>
        <w:spacing w:after="0" w:line="240" w:lineRule="auto"/>
        <w:rPr>
          <w:rFonts w:ascii="Times New Roman" w:hAnsi="Times New Roman"/>
          <w:lang w:val="lt-LT"/>
        </w:rPr>
      </w:pPr>
      <w:r>
        <w:rPr>
          <w:rFonts w:ascii="Times New Roman" w:eastAsia="Calibri" w:hAnsi="Times New Roman" w:cs="Times New Roman"/>
          <w:lang w:val="lt-LT"/>
        </w:rPr>
        <w:t>Vienoje 4 mg arba 8 mg burnoje disperguojamojoje tabletėje yra mažiau kaip 1 </w:t>
      </w:r>
      <w:proofErr w:type="spellStart"/>
      <w:r>
        <w:rPr>
          <w:rFonts w:ascii="Times New Roman" w:eastAsia="Calibri" w:hAnsi="Times New Roman" w:cs="Times New Roman"/>
          <w:lang w:val="lt-LT"/>
        </w:rPr>
        <w:t>mmol</w:t>
      </w:r>
      <w:proofErr w:type="spellEnd"/>
      <w:r>
        <w:rPr>
          <w:rFonts w:ascii="Times New Roman" w:eastAsia="Calibri" w:hAnsi="Times New Roman" w:cs="Times New Roman"/>
          <w:lang w:val="lt-LT"/>
        </w:rPr>
        <w:t xml:space="preserve"> (23 mg) natrio, t. y. jis beveik neturi reikšmės.</w:t>
      </w:r>
    </w:p>
    <w:p w14:paraId="03E02481" w14:textId="77777777" w:rsidR="003D20F4" w:rsidRDefault="003D20F4">
      <w:pPr>
        <w:spacing w:after="0" w:line="240" w:lineRule="auto"/>
        <w:rPr>
          <w:rFonts w:ascii="Times New Roman" w:eastAsia="Calibri" w:hAnsi="Times New Roman" w:cs="Times New Roman"/>
          <w:sz w:val="22"/>
          <w:szCs w:val="22"/>
          <w:lang w:val="lt-LT"/>
        </w:rPr>
      </w:pPr>
    </w:p>
    <w:p w14:paraId="48E50C4E" w14:textId="77777777" w:rsidR="003D20F4" w:rsidRDefault="003D20F4">
      <w:pPr>
        <w:spacing w:after="0" w:line="240" w:lineRule="auto"/>
        <w:rPr>
          <w:rFonts w:ascii="Times New Roman" w:eastAsia="Calibri" w:hAnsi="Times New Roman" w:cs="Times New Roman"/>
          <w:sz w:val="22"/>
          <w:szCs w:val="22"/>
          <w:lang w:val="lt-LT"/>
        </w:rPr>
      </w:pPr>
    </w:p>
    <w:p w14:paraId="1615E2F5"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3.</w:t>
      </w:r>
      <w:r>
        <w:rPr>
          <w:rFonts w:ascii="Times New Roman" w:eastAsia="Calibri" w:hAnsi="Times New Roman" w:cs="Times New Roman"/>
          <w:b/>
          <w:sz w:val="22"/>
          <w:szCs w:val="22"/>
          <w:lang w:val="lt-LT"/>
        </w:rPr>
        <w:tab/>
        <w:t xml:space="preserve">Kaip vartoti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14:paraId="60B08394" w14:textId="77777777" w:rsidR="003D20F4" w:rsidRDefault="003D20F4">
      <w:pPr>
        <w:spacing w:after="0" w:line="240" w:lineRule="auto"/>
        <w:rPr>
          <w:rFonts w:ascii="Times New Roman" w:eastAsia="Calibri" w:hAnsi="Times New Roman" w:cs="Times New Roman"/>
          <w:sz w:val="22"/>
          <w:szCs w:val="22"/>
          <w:lang w:val="lt-LT"/>
        </w:rPr>
      </w:pPr>
    </w:p>
    <w:p w14:paraId="6EB4B5E8"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Visada vartokite šį vaistą tiksliai, kaip nurodė gydytojas. Dozė priklausys nuo Jums paskirto gydymo. Jeigu abejojate, kreipkitės į gydytoją arba vaistininką. </w:t>
      </w:r>
    </w:p>
    <w:p w14:paraId="25B369C3" w14:textId="77777777" w:rsidR="003D20F4" w:rsidRDefault="003D20F4">
      <w:pPr>
        <w:spacing w:after="0" w:line="240" w:lineRule="auto"/>
        <w:rPr>
          <w:rFonts w:ascii="Times New Roman" w:eastAsia="Calibri" w:hAnsi="Times New Roman" w:cs="Times New Roman"/>
          <w:sz w:val="22"/>
          <w:szCs w:val="22"/>
          <w:lang w:val="lt-LT"/>
        </w:rPr>
      </w:pPr>
    </w:p>
    <w:p w14:paraId="6EED27A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Pradžioje reikia </w:t>
      </w:r>
      <w:r>
        <w:rPr>
          <w:rFonts w:ascii="Times New Roman" w:eastAsia="Calibri" w:hAnsi="Times New Roman" w:cs="Times New Roman"/>
          <w:b/>
          <w:sz w:val="22"/>
          <w:szCs w:val="22"/>
          <w:lang w:val="lt-LT"/>
        </w:rPr>
        <w:t>nuplėšti</w:t>
      </w:r>
      <w:r>
        <w:rPr>
          <w:rFonts w:ascii="Times New Roman" w:eastAsia="Calibri" w:hAnsi="Times New Roman" w:cs="Times New Roman"/>
          <w:sz w:val="22"/>
          <w:szCs w:val="22"/>
          <w:lang w:val="lt-LT"/>
        </w:rPr>
        <w:t xml:space="preserve"> viršutinę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foliją, po to </w:t>
      </w:r>
      <w:r>
        <w:rPr>
          <w:rFonts w:ascii="Times New Roman" w:eastAsia="Calibri" w:hAnsi="Times New Roman" w:cs="Times New Roman"/>
          <w:b/>
          <w:sz w:val="22"/>
          <w:szCs w:val="22"/>
          <w:lang w:val="lt-LT"/>
        </w:rPr>
        <w:t>švelniai</w:t>
      </w:r>
      <w:r>
        <w:rPr>
          <w:rFonts w:ascii="Times New Roman" w:eastAsia="Calibri" w:hAnsi="Times New Roman" w:cs="Times New Roman"/>
          <w:sz w:val="22"/>
          <w:szCs w:val="22"/>
          <w:lang w:val="lt-LT"/>
        </w:rPr>
        <w:t xml:space="preserve"> tabletę išimti ir padėti ant liežuvio. Ji suyra per kelias sekundes, todėl lengvai galima nuryti.</w:t>
      </w:r>
    </w:p>
    <w:p w14:paraId="1B16BB90" w14:textId="77777777" w:rsidR="003D20F4" w:rsidRDefault="003D20F4">
      <w:pPr>
        <w:spacing w:after="0" w:line="240" w:lineRule="auto"/>
        <w:rPr>
          <w:rFonts w:ascii="Times New Roman" w:eastAsia="Calibri" w:hAnsi="Times New Roman" w:cs="Times New Roman"/>
          <w:sz w:val="22"/>
          <w:szCs w:val="22"/>
          <w:lang w:val="lt-LT"/>
        </w:rPr>
      </w:pPr>
    </w:p>
    <w:p w14:paraId="522635E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(Iš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per foliją tablečių stumti </w:t>
      </w:r>
      <w:r>
        <w:rPr>
          <w:rFonts w:ascii="Times New Roman" w:eastAsia="Calibri" w:hAnsi="Times New Roman" w:cs="Times New Roman"/>
          <w:b/>
          <w:sz w:val="22"/>
          <w:szCs w:val="22"/>
          <w:lang w:val="lt-LT"/>
        </w:rPr>
        <w:t>negalima</w:t>
      </w:r>
      <w:r>
        <w:rPr>
          <w:rFonts w:ascii="Times New Roman" w:eastAsia="Calibri" w:hAnsi="Times New Roman" w:cs="Times New Roman"/>
          <w:sz w:val="22"/>
          <w:szCs w:val="22"/>
          <w:lang w:val="lt-LT"/>
        </w:rPr>
        <w:t xml:space="preserve">.) </w:t>
      </w:r>
    </w:p>
    <w:p w14:paraId="1EEE369C" w14:textId="77777777" w:rsidR="003D20F4" w:rsidRDefault="003D20F4">
      <w:pPr>
        <w:spacing w:after="0" w:line="240" w:lineRule="auto"/>
        <w:rPr>
          <w:rFonts w:ascii="Times New Roman" w:eastAsia="Calibri" w:hAnsi="Times New Roman" w:cs="Times New Roman"/>
          <w:sz w:val="22"/>
          <w:szCs w:val="22"/>
          <w:lang w:val="lt-LT"/>
        </w:rPr>
      </w:pPr>
    </w:p>
    <w:p w14:paraId="33B1BCCA"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Chemoterapijos arba radioterapijos sukelto pykinimo ir vėmimo profilaktika</w:t>
      </w:r>
    </w:p>
    <w:p w14:paraId="44A45B1D" w14:textId="4FDC0007" w:rsidR="003D20F4" w:rsidRDefault="009C03AB">
      <w:pPr>
        <w:spacing w:after="0" w:line="240" w:lineRule="auto"/>
      </w:pPr>
      <w:r>
        <w:rPr>
          <w:rFonts w:ascii="Times New Roman" w:eastAsia="Calibri" w:hAnsi="Times New Roman" w:cs="Times New Roman"/>
          <w:i/>
          <w:sz w:val="22"/>
          <w:szCs w:val="22"/>
          <w:lang w:val="lt-LT"/>
        </w:rPr>
        <w:t>Suaugusiesiems</w:t>
      </w:r>
    </w:p>
    <w:p w14:paraId="7048372E" w14:textId="45F9FD9C"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Vaisto rekomenduojama vartoti taip: 8 mg dozę gerti likus 1</w:t>
      </w:r>
      <w:r>
        <w:rPr>
          <w:rFonts w:ascii="Times New Roman" w:eastAsia="Calibri" w:hAnsi="Times New Roman" w:cs="Times New Roman"/>
          <w:sz w:val="22"/>
          <w:szCs w:val="22"/>
          <w:lang w:val="lt-LT"/>
        </w:rPr>
        <w:noBreakHyphen/>
        <w:t>2</w:t>
      </w:r>
      <w:r w:rsidR="008A6F1E">
        <w:rPr>
          <w:rFonts w:ascii="Times New Roman" w:eastAsia="Calibri" w:hAnsi="Times New Roman" w:cs="Times New Roman"/>
          <w:sz w:val="22"/>
          <w:szCs w:val="22"/>
          <w:lang w:val="lt-LT"/>
        </w:rPr>
        <w:t> </w:t>
      </w:r>
      <w:r>
        <w:rPr>
          <w:rFonts w:ascii="Times New Roman" w:eastAsia="Calibri" w:hAnsi="Times New Roman" w:cs="Times New Roman"/>
          <w:sz w:val="22"/>
          <w:szCs w:val="22"/>
          <w:lang w:val="lt-LT"/>
        </w:rPr>
        <w:t xml:space="preserve">valandoms iki chemoterapijos ar radioterapijos ir dar tokią pat dozę </w:t>
      </w:r>
      <w:r>
        <w:rPr>
          <w:rFonts w:ascii="Symbol" w:eastAsia="Symbol" w:hAnsi="Symbol" w:cs="Symbol"/>
          <w:sz w:val="22"/>
          <w:szCs w:val="22"/>
          <w:lang w:val="lt-LT"/>
        </w:rPr>
        <w:t></w:t>
      </w:r>
      <w:r>
        <w:rPr>
          <w:rFonts w:ascii="Times New Roman" w:eastAsia="Calibri" w:hAnsi="Times New Roman" w:cs="Times New Roman"/>
          <w:sz w:val="22"/>
          <w:szCs w:val="22"/>
          <w:lang w:val="lt-LT"/>
        </w:rPr>
        <w:t xml:space="preserve"> praėjus 12 val. po pirmosios.</w:t>
      </w:r>
    </w:p>
    <w:p w14:paraId="1D79E32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Praėjus pirmosioms 24 valandoms po chemoterapijos,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galima vartoti pykinimo ir vėmimo profilaktikai. Tokiu atveju suaugusiems žmonėms ne ilgiau kaip 5 paras patariama gerti po 8 mg 2 kartus per parą.</w:t>
      </w:r>
    </w:p>
    <w:p w14:paraId="680B8044" w14:textId="77777777" w:rsidR="003D20F4" w:rsidRDefault="003D20F4">
      <w:pPr>
        <w:spacing w:after="0" w:line="240" w:lineRule="auto"/>
        <w:rPr>
          <w:rFonts w:ascii="Times New Roman" w:eastAsia="Calibri" w:hAnsi="Times New Roman" w:cs="Times New Roman"/>
          <w:i/>
          <w:sz w:val="22"/>
          <w:szCs w:val="22"/>
          <w:lang w:val="lt-LT"/>
        </w:rPr>
      </w:pPr>
    </w:p>
    <w:p w14:paraId="1C44A6A5"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Vartojimas vaikams ir paaugliams</w:t>
      </w:r>
    </w:p>
    <w:p w14:paraId="10B9B7AD"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Vaisto dozę chemoterapijos metu nustatys gydytojas. </w:t>
      </w:r>
    </w:p>
    <w:p w14:paraId="3FC81002"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Įprasta dozė vaikui yra ne daugiau kaip 4 mg (viena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tabletė). Ji geriamas du kartus per parą ne ilgiau kaip 5 paras. </w:t>
      </w:r>
    </w:p>
    <w:p w14:paraId="791B0459" w14:textId="77777777" w:rsidR="003D20F4" w:rsidRDefault="003D20F4">
      <w:pPr>
        <w:spacing w:after="0" w:line="240" w:lineRule="auto"/>
        <w:rPr>
          <w:rFonts w:ascii="Times New Roman" w:eastAsia="Calibri" w:hAnsi="Times New Roman" w:cs="Times New Roman"/>
          <w:sz w:val="22"/>
          <w:szCs w:val="22"/>
          <w:lang w:val="lt-LT"/>
        </w:rPr>
      </w:pPr>
    </w:p>
    <w:p w14:paraId="1C82D28E" w14:textId="77777777" w:rsidR="003D20F4" w:rsidRDefault="009C03AB">
      <w:pPr>
        <w:keepNext/>
        <w:spacing w:after="0" w:line="240" w:lineRule="auto"/>
        <w:jc w:val="both"/>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Pooperacinio pykinimo ir vėmimo profilaktika</w:t>
      </w:r>
    </w:p>
    <w:p w14:paraId="61D44DC0" w14:textId="77777777" w:rsidR="003D20F4" w:rsidRDefault="009C03AB">
      <w:pPr>
        <w:keepNext/>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Suaugusiems žmonėms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 xml:space="preserve"> rekomenduojama vartoti taip: arba prieš operaciją gerti 16 mg dozę, arba prieš ją gerti 8 mg dozę, o po jos du kartus kas 8 valandos gerti dar po vieną 8 mg dozę. </w:t>
      </w:r>
    </w:p>
    <w:p w14:paraId="28B7B97C" w14:textId="77777777" w:rsidR="003D20F4" w:rsidRDefault="003D20F4">
      <w:pPr>
        <w:spacing w:after="0" w:line="240" w:lineRule="auto"/>
        <w:rPr>
          <w:rFonts w:ascii="Times New Roman" w:eastAsia="Calibri" w:hAnsi="Times New Roman" w:cs="Times New Roman"/>
          <w:b/>
          <w:sz w:val="22"/>
          <w:szCs w:val="22"/>
          <w:lang w:val="lt-LT"/>
        </w:rPr>
      </w:pPr>
    </w:p>
    <w:p w14:paraId="2B5391C1" w14:textId="77777777" w:rsidR="003D20F4" w:rsidRDefault="009C03AB">
      <w:pPr>
        <w:spacing w:after="0" w:line="240" w:lineRule="auto"/>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Vartojimas vaikams ir paaugliams</w:t>
      </w:r>
    </w:p>
    <w:p w14:paraId="400B6C6F" w14:textId="77777777" w:rsidR="003D20F4" w:rsidRDefault="009C03A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 vaisto forma vaikams ir paaugliams netinka.</w:t>
      </w:r>
    </w:p>
    <w:p w14:paraId="114BB791" w14:textId="77777777" w:rsidR="003D20F4" w:rsidRDefault="003D20F4">
      <w:pPr>
        <w:spacing w:after="0" w:line="240" w:lineRule="auto"/>
        <w:rPr>
          <w:rFonts w:ascii="Times New Roman" w:eastAsia="Calibri" w:hAnsi="Times New Roman" w:cs="Times New Roman"/>
          <w:sz w:val="22"/>
          <w:szCs w:val="22"/>
          <w:lang w:val="lt-LT"/>
        </w:rPr>
      </w:pPr>
    </w:p>
    <w:p w14:paraId="20CDF5F7" w14:textId="693A6A5F" w:rsidR="003D20F4" w:rsidRDefault="009C03AB">
      <w:pPr>
        <w:spacing w:after="0" w:line="240" w:lineRule="auto"/>
      </w:pPr>
      <w:r>
        <w:rPr>
          <w:rFonts w:ascii="Times New Roman" w:eastAsia="Calibri" w:hAnsi="Times New Roman" w:cs="Times New Roman"/>
          <w:sz w:val="22"/>
          <w:szCs w:val="22"/>
          <w:lang w:val="lt-LT"/>
        </w:rPr>
        <w:t>Pacientams, kuriems yra vidutinio sunkumo ar sunkus kepenų funkcijos sutrikimas.</w:t>
      </w:r>
    </w:p>
    <w:p w14:paraId="1861D8B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Per parą galima suvartoti ne daugiau kaip 8 mg.</w:t>
      </w:r>
    </w:p>
    <w:p w14:paraId="7CC422CC" w14:textId="77777777" w:rsidR="003D20F4" w:rsidRDefault="003D20F4">
      <w:pPr>
        <w:spacing w:after="0" w:line="240" w:lineRule="auto"/>
        <w:rPr>
          <w:rFonts w:ascii="Times New Roman" w:eastAsia="Calibri" w:hAnsi="Times New Roman" w:cs="Times New Roman"/>
          <w:sz w:val="22"/>
          <w:szCs w:val="22"/>
          <w:lang w:val="lt-LT"/>
        </w:rPr>
      </w:pPr>
    </w:p>
    <w:p w14:paraId="0B77D40A"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nb-NO"/>
        </w:rPr>
        <w:t>Ką daryti pavartojus per didelę Zofran Zydis dozę?</w:t>
      </w:r>
    </w:p>
    <w:p w14:paraId="0F0E34B7" w14:textId="77777777" w:rsidR="003D20F4" w:rsidRDefault="009C03AB">
      <w:pPr>
        <w:spacing w:after="0" w:line="240" w:lineRule="auto"/>
        <w:rPr>
          <w:rFonts w:ascii="Times New Roman" w:eastAsia="Calibri" w:hAnsi="Times New Roman" w:cs="Times New Roman"/>
          <w:sz w:val="22"/>
          <w:szCs w:val="22"/>
          <w:lang w:val="it-IT"/>
        </w:rPr>
      </w:pPr>
      <w:r>
        <w:rPr>
          <w:rFonts w:ascii="Times New Roman" w:eastAsia="Calibri" w:hAnsi="Times New Roman" w:cs="Times New Roman"/>
          <w:sz w:val="22"/>
          <w:szCs w:val="22"/>
          <w:lang w:val="nb-NO"/>
        </w:rPr>
        <w:t>Svarbu vartoti tokią dozę, kaip nurod</w:t>
      </w:r>
      <w:r>
        <w:rPr>
          <w:rFonts w:ascii="Times New Roman" w:eastAsia="Calibri" w:hAnsi="Times New Roman" w:cs="Times New Roman"/>
          <w:sz w:val="22"/>
          <w:szCs w:val="22"/>
          <w:lang w:val="lt-LT"/>
        </w:rPr>
        <w:t>ė gydytojas</w:t>
      </w:r>
      <w:r>
        <w:rPr>
          <w:rFonts w:ascii="Times New Roman" w:eastAsia="Calibri" w:hAnsi="Times New Roman" w:cs="Times New Roman"/>
          <w:sz w:val="22"/>
          <w:szCs w:val="22"/>
          <w:lang w:val="nb-NO"/>
        </w:rPr>
        <w:t xml:space="preserve">. </w:t>
      </w:r>
      <w:r>
        <w:rPr>
          <w:rFonts w:ascii="Times New Roman" w:eastAsia="Calibri" w:hAnsi="Times New Roman" w:cs="Times New Roman"/>
          <w:sz w:val="22"/>
          <w:szCs w:val="22"/>
          <w:lang w:val="it-IT"/>
        </w:rPr>
        <w:t>Per didelė dozė gali sukelti negalavimą. Jeigu Jūs arba Jūsų vaikas išgėrė daugiau Zofran Zydis nei buvo paskirta, iš karto praneškite gydytojui arba vykite į ligoninę. Paimkite su savimi vaisto pakuotę.</w:t>
      </w:r>
    </w:p>
    <w:p w14:paraId="2F0902FC" w14:textId="77777777" w:rsidR="003D20F4" w:rsidRDefault="003D20F4">
      <w:pPr>
        <w:spacing w:after="0" w:line="240" w:lineRule="auto"/>
        <w:rPr>
          <w:rFonts w:ascii="Times New Roman" w:eastAsia="Calibri" w:hAnsi="Times New Roman" w:cs="Times New Roman"/>
          <w:sz w:val="22"/>
          <w:szCs w:val="22"/>
          <w:lang w:val="lt-LT"/>
        </w:rPr>
      </w:pPr>
    </w:p>
    <w:p w14:paraId="07C4415C"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 xml:space="preserve">Pamiršus pavartoti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14:paraId="0F0C28A9"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Negalima vartoti dvigubos dozės norint kompensuoti praleistą dozę.</w:t>
      </w:r>
    </w:p>
    <w:p w14:paraId="6080A4BF" w14:textId="77777777" w:rsidR="003D20F4" w:rsidRDefault="003D20F4">
      <w:pPr>
        <w:spacing w:after="0" w:line="240" w:lineRule="auto"/>
        <w:rPr>
          <w:rFonts w:ascii="Times New Roman" w:eastAsia="Calibri" w:hAnsi="Times New Roman" w:cs="Times New Roman"/>
          <w:sz w:val="22"/>
          <w:szCs w:val="22"/>
          <w:lang w:val="lt-LT"/>
        </w:rPr>
      </w:pPr>
    </w:p>
    <w:p w14:paraId="423D2CE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Jeigu įprastiniu laiku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nepavartojus atsiranda pykinimas ir vėmimas, pamirštą tabletę reikia gerti kiek galima greičiau, o toliau vaisto vartoti įprastine tvarka. Jei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išgerti pamirštama, tačiau pykinimo neatsiranda, pamirštą tabletę reikia gerti tokia tvarka, kokia nurodė gydytojas.</w:t>
      </w:r>
    </w:p>
    <w:p w14:paraId="3FF1250A" w14:textId="77777777" w:rsidR="003D20F4" w:rsidRDefault="003D20F4">
      <w:pPr>
        <w:spacing w:after="0" w:line="240" w:lineRule="auto"/>
        <w:rPr>
          <w:rFonts w:ascii="Times New Roman" w:eastAsia="Calibri" w:hAnsi="Times New Roman" w:cs="Times New Roman"/>
          <w:sz w:val="22"/>
          <w:szCs w:val="22"/>
          <w:lang w:val="lt-LT"/>
        </w:rPr>
      </w:pPr>
    </w:p>
    <w:p w14:paraId="2126B92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kiltų daugiau klausimų dėl šio vaisto vartojimo, kreipkitės į gydytoją arba vaistininką.</w:t>
      </w:r>
    </w:p>
    <w:p w14:paraId="659A5380" w14:textId="77777777" w:rsidR="003D20F4" w:rsidRDefault="003D20F4">
      <w:pPr>
        <w:spacing w:after="0" w:line="240" w:lineRule="auto"/>
        <w:rPr>
          <w:rFonts w:ascii="Times New Roman" w:eastAsia="Calibri" w:hAnsi="Times New Roman" w:cs="Times New Roman"/>
          <w:sz w:val="22"/>
          <w:szCs w:val="22"/>
          <w:lang w:val="lt-LT"/>
        </w:rPr>
      </w:pPr>
    </w:p>
    <w:p w14:paraId="6C824E22" w14:textId="77777777" w:rsidR="003D20F4" w:rsidRDefault="003D20F4">
      <w:pPr>
        <w:spacing w:after="0" w:line="240" w:lineRule="auto"/>
        <w:rPr>
          <w:rFonts w:ascii="Times New Roman" w:eastAsia="Calibri" w:hAnsi="Times New Roman" w:cs="Times New Roman"/>
          <w:sz w:val="22"/>
          <w:szCs w:val="22"/>
          <w:lang w:val="lt-LT"/>
        </w:rPr>
      </w:pPr>
    </w:p>
    <w:p w14:paraId="5DFC591F"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4.</w:t>
      </w:r>
      <w:r>
        <w:rPr>
          <w:rFonts w:ascii="Times New Roman" w:eastAsia="Calibri" w:hAnsi="Times New Roman" w:cs="Times New Roman"/>
          <w:b/>
          <w:sz w:val="22"/>
          <w:szCs w:val="22"/>
          <w:lang w:val="lt-LT"/>
        </w:rPr>
        <w:tab/>
        <w:t>Galimas šalutinis poveikis</w:t>
      </w:r>
    </w:p>
    <w:p w14:paraId="34F3F452" w14:textId="77777777" w:rsidR="003D20F4" w:rsidRDefault="003D20F4">
      <w:pPr>
        <w:spacing w:after="0" w:line="240" w:lineRule="auto"/>
        <w:rPr>
          <w:rFonts w:ascii="Times New Roman" w:eastAsia="Calibri" w:hAnsi="Times New Roman" w:cs="Times New Roman"/>
          <w:sz w:val="22"/>
          <w:szCs w:val="22"/>
          <w:lang w:val="lt-LT"/>
        </w:rPr>
      </w:pPr>
    </w:p>
    <w:p w14:paraId="0DF0C3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Šis vaistas, kaip ir visi kiti, gali sukelti šalutinį poveikį, nors jis pasireiškia ne visiems žmonėms.</w:t>
      </w:r>
    </w:p>
    <w:p w14:paraId="68892445" w14:textId="77777777" w:rsidR="003D20F4" w:rsidRDefault="003D20F4">
      <w:pPr>
        <w:spacing w:after="0" w:line="240" w:lineRule="auto"/>
        <w:rPr>
          <w:rFonts w:ascii="Times New Roman" w:eastAsia="Calibri" w:hAnsi="Times New Roman" w:cs="Times New Roman"/>
          <w:sz w:val="22"/>
          <w:szCs w:val="22"/>
          <w:lang w:val="lt-LT"/>
        </w:rPr>
      </w:pPr>
    </w:p>
    <w:p w14:paraId="7041674B"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Kai kurie šalutinio poveikio reiškiniai gali būti sunkūs</w:t>
      </w:r>
    </w:p>
    <w:p w14:paraId="1824AE98" w14:textId="4F573ABA"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Nedelsiant NUTRAUKITE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vartojimą ir kreipkitės medicininės pagalbos, jei Jums ar Jūsų vaikui pasireiškia </w:t>
      </w:r>
      <w:r w:rsidR="00B940C0">
        <w:rPr>
          <w:rFonts w:ascii="Times New Roman" w:eastAsia="Calibri" w:hAnsi="Times New Roman" w:cs="Times New Roman"/>
          <w:sz w:val="22"/>
          <w:szCs w:val="22"/>
          <w:lang w:val="lt-LT"/>
        </w:rPr>
        <w:t>toliau išvardyti</w:t>
      </w:r>
      <w:r>
        <w:rPr>
          <w:rFonts w:ascii="Times New Roman" w:eastAsia="Calibri" w:hAnsi="Times New Roman" w:cs="Times New Roman"/>
          <w:sz w:val="22"/>
          <w:szCs w:val="22"/>
          <w:lang w:val="lt-LT"/>
        </w:rPr>
        <w:t xml:space="preserve"> simptomai</w:t>
      </w:r>
      <w:r w:rsidR="00B940C0">
        <w:rPr>
          <w:rFonts w:ascii="Times New Roman" w:eastAsia="Calibri" w:hAnsi="Times New Roman" w:cs="Times New Roman"/>
          <w:sz w:val="22"/>
          <w:szCs w:val="22"/>
          <w:lang w:val="lt-LT"/>
        </w:rPr>
        <w:t>.</w:t>
      </w:r>
    </w:p>
    <w:p w14:paraId="524ACAEB" w14:textId="77777777" w:rsidR="003D20F4" w:rsidRDefault="003D20F4">
      <w:pPr>
        <w:spacing w:after="0" w:line="240" w:lineRule="auto"/>
        <w:rPr>
          <w:rFonts w:ascii="Times New Roman" w:eastAsia="Calibri" w:hAnsi="Times New Roman" w:cs="Times New Roman"/>
          <w:sz w:val="22"/>
          <w:szCs w:val="22"/>
          <w:lang w:val="lt-LT"/>
        </w:rPr>
      </w:pPr>
    </w:p>
    <w:p w14:paraId="1A57811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lastRenderedPageBreak/>
        <w:t>Sunkios alerginės reakcijos:</w:t>
      </w:r>
      <w:r>
        <w:rPr>
          <w:rFonts w:ascii="Times New Roman" w:eastAsia="Calibri" w:hAnsi="Times New Roman" w:cs="Times New Roman"/>
          <w:sz w:val="22"/>
          <w:szCs w:val="22"/>
          <w:lang w:val="lt-LT"/>
        </w:rPr>
        <w:t xml:space="preserve"> vartojant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sunkių alerginių reakcijų pasitaiko retai. Jų požymiai:</w:t>
      </w:r>
    </w:p>
    <w:p w14:paraId="29FF785E" w14:textId="6074D7B2" w:rsidR="003D20F4" w:rsidRDefault="009C03AB">
      <w:pPr>
        <w:spacing w:after="0" w:line="240" w:lineRule="auto"/>
        <w:ind w:left="540" w:hanging="540"/>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staigus dusulys, krūtinės spaudimas ar skausmas;</w:t>
      </w:r>
    </w:p>
    <w:p w14:paraId="48B9660B" w14:textId="7D83C311" w:rsidR="003D20F4" w:rsidRDefault="009C03AB">
      <w:pPr>
        <w:spacing w:after="0" w:line="240" w:lineRule="auto"/>
        <w:ind w:left="540" w:hanging="540"/>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vokų, veido, lūpų, burnos arba liežuvio sutinimas; </w:t>
      </w:r>
    </w:p>
    <w:p w14:paraId="0B8CA12C" w14:textId="77777777" w:rsidR="003D20F4" w:rsidRDefault="009C03AB" w:rsidP="00007B54">
      <w:pPr>
        <w:spacing w:after="0" w:line="240" w:lineRule="auto"/>
        <w:ind w:left="540" w:hanging="54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kauburiuotas odos išbėrimas arba dilgėlinė.</w:t>
      </w:r>
    </w:p>
    <w:p w14:paraId="4F879FB0" w14:textId="77777777" w:rsidR="003D20F4" w:rsidRDefault="003D20F4">
      <w:pPr>
        <w:spacing w:after="0" w:line="240" w:lineRule="auto"/>
        <w:rPr>
          <w:rFonts w:ascii="Times New Roman" w:eastAsia="Calibri" w:hAnsi="Times New Roman" w:cs="Times New Roman"/>
          <w:sz w:val="22"/>
          <w:szCs w:val="22"/>
          <w:lang w:val="lt-LT"/>
        </w:rPr>
      </w:pPr>
    </w:p>
    <w:p w14:paraId="21060519" w14:textId="0D6BC91C" w:rsidR="003D20F4" w:rsidRDefault="009C03AB">
      <w:pPr>
        <w:spacing w:after="0" w:line="240" w:lineRule="auto"/>
      </w:pPr>
      <w:r w:rsidRPr="005D0E34">
        <w:rPr>
          <w:rFonts w:ascii="Times New Roman" w:eastAsia="Calibri" w:hAnsi="Times New Roman" w:cs="Times New Roman"/>
          <w:b/>
          <w:bCs/>
          <w:sz w:val="22"/>
          <w:szCs w:val="22"/>
          <w:lang w:val="lt-LT"/>
        </w:rPr>
        <w:t>Miokardo išemija</w:t>
      </w:r>
      <w:r>
        <w:rPr>
          <w:rFonts w:ascii="Times New Roman" w:eastAsia="Calibri" w:hAnsi="Times New Roman" w:cs="Times New Roman"/>
          <w:sz w:val="22"/>
          <w:szCs w:val="22"/>
          <w:lang w:val="lt-LT"/>
        </w:rPr>
        <w:t>, jos požymiai:</w:t>
      </w:r>
    </w:p>
    <w:p w14:paraId="7EFE419B" w14:textId="77777777" w:rsidR="003D20F4" w:rsidRDefault="009C03AB" w:rsidP="00007B54">
      <w:pPr>
        <w:numPr>
          <w:ilvl w:val="0"/>
          <w:numId w:val="2"/>
        </w:numPr>
        <w:tabs>
          <w:tab w:val="left" w:pos="540"/>
        </w:tabs>
        <w:spacing w:after="0" w:line="240" w:lineRule="auto"/>
        <w:ind w:left="540" w:hanging="45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staigus krūtinės skausmas arba</w:t>
      </w:r>
    </w:p>
    <w:p w14:paraId="7B27D9FB" w14:textId="77777777" w:rsidR="003D20F4" w:rsidRDefault="009C03AB" w:rsidP="00007B54">
      <w:pPr>
        <w:numPr>
          <w:ilvl w:val="0"/>
          <w:numId w:val="2"/>
        </w:numPr>
        <w:tabs>
          <w:tab w:val="left" w:pos="540"/>
        </w:tabs>
        <w:spacing w:after="0" w:line="240" w:lineRule="auto"/>
        <w:ind w:left="540" w:hanging="480"/>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krūtinės spaudimas.</w:t>
      </w:r>
    </w:p>
    <w:p w14:paraId="42E269FE" w14:textId="77777777" w:rsidR="003D20F4" w:rsidRDefault="003D20F4">
      <w:pPr>
        <w:spacing w:after="0" w:line="240" w:lineRule="auto"/>
        <w:rPr>
          <w:rFonts w:ascii="Times New Roman" w:eastAsia="Calibri" w:hAnsi="Times New Roman" w:cs="Times New Roman"/>
          <w:b/>
          <w:sz w:val="22"/>
          <w:szCs w:val="22"/>
          <w:lang w:val="lt-LT"/>
        </w:rPr>
      </w:pPr>
    </w:p>
    <w:p w14:paraId="03092033"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Kitas galimas šalutinis poveikis</w:t>
      </w:r>
    </w:p>
    <w:p w14:paraId="1024FFB9" w14:textId="77777777" w:rsidR="003D20F4" w:rsidRDefault="003D20F4">
      <w:pPr>
        <w:spacing w:after="0" w:line="240" w:lineRule="auto"/>
        <w:rPr>
          <w:rFonts w:ascii="Times New Roman" w:eastAsia="Calibri" w:hAnsi="Times New Roman" w:cs="Times New Roman"/>
          <w:b/>
          <w:sz w:val="22"/>
          <w:szCs w:val="22"/>
          <w:lang w:val="lt-LT"/>
        </w:rPr>
      </w:pPr>
    </w:p>
    <w:p w14:paraId="767322B7" w14:textId="067D91C8"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Gali pasireikšti kitų toliau išvardytų šalutinių poveikių. Jei šie šalutiniai poveikiai tampa sunkūs, kreipkitės į gydytoją</w:t>
      </w:r>
      <w:r w:rsidR="00445432" w:rsidRPr="00445432">
        <w:rPr>
          <w:rFonts w:ascii="Times New Roman" w:eastAsia="Calibri" w:hAnsi="Times New Roman" w:cs="Times New Roman"/>
          <w:sz w:val="22"/>
          <w:szCs w:val="22"/>
          <w:lang w:val="lt-LT"/>
        </w:rPr>
        <w:t xml:space="preserve"> </w:t>
      </w:r>
      <w:r w:rsidR="00445432">
        <w:rPr>
          <w:rFonts w:ascii="Times New Roman" w:eastAsia="Calibri" w:hAnsi="Times New Roman" w:cs="Times New Roman"/>
          <w:sz w:val="22"/>
          <w:szCs w:val="22"/>
          <w:lang w:val="lt-LT"/>
        </w:rPr>
        <w:t>arba</w:t>
      </w:r>
      <w:r>
        <w:rPr>
          <w:rFonts w:ascii="Times New Roman" w:eastAsia="Calibri" w:hAnsi="Times New Roman" w:cs="Times New Roman"/>
          <w:sz w:val="22"/>
          <w:szCs w:val="22"/>
          <w:lang w:val="lt-LT"/>
        </w:rPr>
        <w:t xml:space="preserve"> vaistininką.</w:t>
      </w:r>
    </w:p>
    <w:p w14:paraId="3A07B467" w14:textId="77777777" w:rsidR="003D20F4" w:rsidRDefault="003D20F4">
      <w:pPr>
        <w:spacing w:after="0" w:line="240" w:lineRule="auto"/>
        <w:rPr>
          <w:rFonts w:ascii="Times New Roman" w:eastAsia="Calibri" w:hAnsi="Times New Roman" w:cs="Times New Roman"/>
          <w:b/>
          <w:sz w:val="22"/>
          <w:szCs w:val="22"/>
          <w:lang w:val="lt-LT"/>
        </w:rPr>
      </w:pPr>
    </w:p>
    <w:p w14:paraId="3015B1D4" w14:textId="64CD94BB"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Labai dažnas</w:t>
      </w:r>
      <w:r w:rsidR="00CB24B7">
        <w:rPr>
          <w:rFonts w:ascii="Times New Roman" w:eastAsia="Calibri" w:hAnsi="Times New Roman" w:cs="Times New Roman"/>
          <w:b/>
          <w:sz w:val="22"/>
          <w:szCs w:val="22"/>
          <w:lang w:val="lt-LT"/>
        </w:rPr>
        <w:t xml:space="preserve">: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šti</w:t>
      </w:r>
      <w:r w:rsidRPr="00007B54">
        <w:rPr>
          <w:rFonts w:ascii="Times New Roman" w:eastAsia="Calibri" w:hAnsi="Times New Roman" w:cs="Times New Roman"/>
          <w:sz w:val="22"/>
          <w:szCs w:val="22"/>
          <w:lang w:val="lt-LT"/>
        </w:rPr>
        <w:t xml:space="preserve"> da</w:t>
      </w:r>
      <w:r>
        <w:rPr>
          <w:rFonts w:ascii="Times New Roman" w:eastAsia="Calibri" w:hAnsi="Times New Roman" w:cs="Times New Roman"/>
          <w:sz w:val="22"/>
          <w:szCs w:val="22"/>
          <w:lang w:val="lt-LT"/>
        </w:rPr>
        <w:t>žn</w:t>
      </w:r>
      <w:r w:rsidRPr="00007B54">
        <w:rPr>
          <w:rFonts w:ascii="Times New Roman" w:eastAsia="Calibri" w:hAnsi="Times New Roman" w:cs="Times New Roman"/>
          <w:sz w:val="22"/>
          <w:szCs w:val="22"/>
          <w:lang w:val="lt-LT"/>
        </w:rPr>
        <w:t>iau nei 1 iš 10 </w:t>
      </w:r>
      <w:r>
        <w:rPr>
          <w:rFonts w:ascii="Times New Roman" w:eastAsia="Calibri" w:hAnsi="Times New Roman" w:cs="Times New Roman"/>
          <w:sz w:val="22"/>
          <w:szCs w:val="22"/>
          <w:lang w:val="lt-LT"/>
        </w:rPr>
        <w:t>žmonių)</w:t>
      </w:r>
    </w:p>
    <w:p w14:paraId="4B53CD6F"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galvos skausmas.</w:t>
      </w:r>
    </w:p>
    <w:p w14:paraId="68FCF6BC" w14:textId="77777777" w:rsidR="003D20F4" w:rsidRDefault="003D20F4">
      <w:pPr>
        <w:spacing w:after="0" w:line="240" w:lineRule="auto"/>
        <w:rPr>
          <w:rFonts w:ascii="Times New Roman" w:eastAsia="Calibri" w:hAnsi="Times New Roman" w:cs="Times New Roman"/>
          <w:sz w:val="22"/>
          <w:szCs w:val="22"/>
          <w:lang w:val="lt-LT"/>
        </w:rPr>
      </w:pPr>
    </w:p>
    <w:p w14:paraId="4D8DBC8E" w14:textId="63969FE8"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Dažnas</w:t>
      </w:r>
      <w:r w:rsidR="00CB24B7">
        <w:rPr>
          <w:rFonts w:ascii="Times New Roman" w:eastAsia="Calibri" w:hAnsi="Times New Roman" w:cs="Times New Roman"/>
          <w:b/>
          <w:sz w:val="22"/>
          <w:szCs w:val="22"/>
          <w:lang w:val="lt-LT"/>
        </w:rPr>
        <w:t xml:space="preserve">: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 </w:t>
      </w:r>
      <w:r>
        <w:rPr>
          <w:rFonts w:ascii="Times New Roman" w:eastAsia="Calibri" w:hAnsi="Times New Roman" w:cs="Times New Roman"/>
          <w:sz w:val="22"/>
          <w:szCs w:val="22"/>
          <w:lang w:val="lt-LT"/>
        </w:rPr>
        <w:t>žmonių)</w:t>
      </w:r>
    </w:p>
    <w:p w14:paraId="518769AE" w14:textId="46BB41C2" w:rsidR="003D20F4" w:rsidRDefault="009C03AB">
      <w:pPr>
        <w:spacing w:after="0" w:line="240" w:lineRule="auto"/>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šilumos pojūtis arba veido paraudimas;</w:t>
      </w:r>
    </w:p>
    <w:p w14:paraId="52EE06B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vidurių užkietėjimas.</w:t>
      </w:r>
    </w:p>
    <w:p w14:paraId="108541ED" w14:textId="77777777" w:rsidR="003D20F4" w:rsidRDefault="003D20F4">
      <w:pPr>
        <w:spacing w:after="0" w:line="240" w:lineRule="auto"/>
        <w:rPr>
          <w:rFonts w:ascii="Times New Roman" w:eastAsia="Calibri" w:hAnsi="Times New Roman" w:cs="Times New Roman"/>
          <w:sz w:val="22"/>
          <w:szCs w:val="22"/>
          <w:lang w:val="lt-LT"/>
        </w:rPr>
      </w:pPr>
    </w:p>
    <w:p w14:paraId="7DA16F3C" w14:textId="17123EEA"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Nedažnas</w:t>
      </w:r>
      <w:r w:rsidR="00CB24B7">
        <w:rPr>
          <w:rFonts w:ascii="Times New Roman" w:eastAsia="Calibri" w:hAnsi="Times New Roman" w:cs="Times New Roman"/>
          <w:b/>
          <w:sz w:val="22"/>
          <w:szCs w:val="22"/>
          <w:lang w:val="lt-LT"/>
        </w:rPr>
        <w:t xml:space="preserve">: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100 </w:t>
      </w:r>
      <w:r>
        <w:rPr>
          <w:rFonts w:ascii="Times New Roman" w:eastAsia="Calibri" w:hAnsi="Times New Roman" w:cs="Times New Roman"/>
          <w:sz w:val="22"/>
          <w:szCs w:val="22"/>
          <w:lang w:val="lt-LT"/>
        </w:rPr>
        <w:t>žmonių)</w:t>
      </w:r>
    </w:p>
    <w:p w14:paraId="35353D98" w14:textId="45CFF590"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traukuliai;</w:t>
      </w:r>
    </w:p>
    <w:p w14:paraId="5688C02B" w14:textId="560C614A"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nenormalus raumenų stingulys, nenormalūs kūno judesiai, drebėjimas;</w:t>
      </w:r>
    </w:p>
    <w:p w14:paraId="57410431" w14:textId="33FD34C4"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sulėtėjęs ar nereguliarus širdies plakimas;</w:t>
      </w:r>
    </w:p>
    <w:p w14:paraId="744AAC15" w14:textId="13DE17BA"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krūtinės skausmas;</w:t>
      </w:r>
    </w:p>
    <w:p w14:paraId="6FB88B20" w14:textId="4A40E9DA"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sumažėjęs kraujospūdis;</w:t>
      </w:r>
    </w:p>
    <w:p w14:paraId="15BE413D" w14:textId="37581B46"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žagsėjimas;</w:t>
      </w:r>
    </w:p>
    <w:p w14:paraId="3ED98951" w14:textId="77777777" w:rsidR="003D20F4" w:rsidRDefault="009C03AB">
      <w:pPr>
        <w:numPr>
          <w:ilvl w:val="0"/>
          <w:numId w:val="8"/>
        </w:numPr>
        <w:spacing w:after="0" w:line="240" w:lineRule="auto"/>
        <w:ind w:left="567" w:hanging="567"/>
        <w:contextualSpacing/>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pakitę kraujo tyrimų duomenys (fermentų), rodantys kepenų funkcijos pokyčius.</w:t>
      </w:r>
    </w:p>
    <w:p w14:paraId="3A75BF32" w14:textId="77777777" w:rsidR="003D20F4" w:rsidRDefault="003D20F4">
      <w:pPr>
        <w:spacing w:after="0" w:line="240" w:lineRule="auto"/>
        <w:ind w:left="567" w:hanging="567"/>
        <w:rPr>
          <w:rFonts w:ascii="Times New Roman" w:eastAsia="Calibri" w:hAnsi="Times New Roman" w:cs="Times New Roman"/>
          <w:sz w:val="22"/>
          <w:szCs w:val="22"/>
          <w:lang w:val="lt-LT"/>
        </w:rPr>
      </w:pPr>
    </w:p>
    <w:p w14:paraId="482B52BF" w14:textId="6959CC56"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Retas</w:t>
      </w:r>
      <w:r w:rsidR="00CB24B7">
        <w:rPr>
          <w:rFonts w:ascii="Times New Roman" w:eastAsia="Calibri" w:hAnsi="Times New Roman" w:cs="Times New Roman"/>
          <w:b/>
          <w:sz w:val="22"/>
          <w:szCs w:val="22"/>
          <w:lang w:val="lt-LT"/>
        </w:rPr>
        <w:t xml:space="preserve">: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1000 </w:t>
      </w:r>
      <w:r>
        <w:rPr>
          <w:rFonts w:ascii="Times New Roman" w:eastAsia="Calibri" w:hAnsi="Times New Roman" w:cs="Times New Roman"/>
          <w:sz w:val="22"/>
          <w:szCs w:val="22"/>
          <w:lang w:val="lt-LT"/>
        </w:rPr>
        <w:t>žmonių)</w:t>
      </w:r>
    </w:p>
    <w:p w14:paraId="41124E9D" w14:textId="1498F5EB"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sunkios alerginės reakcijos;</w:t>
      </w:r>
    </w:p>
    <w:p w14:paraId="765EC615" w14:textId="4B1EE4E1"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r>
      <w:proofErr w:type="spellStart"/>
      <w:r>
        <w:rPr>
          <w:rFonts w:ascii="Times New Roman" w:eastAsia="Calibri" w:hAnsi="Times New Roman" w:cs="Times New Roman"/>
          <w:sz w:val="22"/>
          <w:szCs w:val="22"/>
          <w:lang w:val="lt-LT"/>
        </w:rPr>
        <w:t>QTc</w:t>
      </w:r>
      <w:proofErr w:type="spellEnd"/>
      <w:r>
        <w:rPr>
          <w:rFonts w:ascii="Times New Roman" w:eastAsia="Calibri" w:hAnsi="Times New Roman" w:cs="Times New Roman"/>
          <w:sz w:val="22"/>
          <w:szCs w:val="22"/>
          <w:lang w:val="lt-LT"/>
        </w:rPr>
        <w:t xml:space="preserve"> intervalo pailgėjimas (širdies ritmo sutrikimas, galintis sukelti sąmonės netekimą);</w:t>
      </w:r>
    </w:p>
    <w:p w14:paraId="2CE206CC" w14:textId="7B3F6187" w:rsidR="003D20F4" w:rsidRDefault="009C03AB">
      <w:pPr>
        <w:spacing w:after="0" w:line="240" w:lineRule="auto"/>
        <w:ind w:left="567" w:hanging="567"/>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svaigulys;</w:t>
      </w:r>
    </w:p>
    <w:p w14:paraId="762B7AA0"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miglotas matymas.</w:t>
      </w:r>
    </w:p>
    <w:p w14:paraId="7D0C4701" w14:textId="77777777" w:rsidR="003D20F4" w:rsidRDefault="003D20F4">
      <w:pPr>
        <w:spacing w:after="0" w:line="240" w:lineRule="auto"/>
        <w:rPr>
          <w:rFonts w:ascii="Times New Roman" w:eastAsia="Calibri" w:hAnsi="Times New Roman" w:cs="Times New Roman"/>
          <w:sz w:val="22"/>
          <w:szCs w:val="22"/>
          <w:lang w:val="lt-LT"/>
        </w:rPr>
      </w:pPr>
    </w:p>
    <w:p w14:paraId="19FB20AB" w14:textId="024ECA59" w:rsidR="003D20F4" w:rsidRDefault="009C03AB">
      <w:pPr>
        <w:spacing w:after="0" w:line="240" w:lineRule="auto"/>
      </w:pPr>
      <w:r>
        <w:rPr>
          <w:rFonts w:ascii="Times New Roman" w:eastAsia="Calibri" w:hAnsi="Times New Roman" w:cs="Times New Roman"/>
          <w:b/>
          <w:sz w:val="22"/>
          <w:szCs w:val="22"/>
          <w:lang w:val="lt-LT"/>
        </w:rPr>
        <w:t>Labai retas</w:t>
      </w:r>
      <w:r w:rsidR="00CB24B7">
        <w:rPr>
          <w:rFonts w:ascii="Times New Roman" w:eastAsia="Calibri" w:hAnsi="Times New Roman" w:cs="Times New Roman"/>
          <w:b/>
          <w:sz w:val="22"/>
          <w:szCs w:val="22"/>
          <w:lang w:val="lt-LT"/>
        </w:rPr>
        <w:t xml:space="preserve">: </w:t>
      </w:r>
      <w:r>
        <w:rPr>
          <w:rFonts w:ascii="Times New Roman" w:eastAsia="Calibri" w:hAnsi="Times New Roman" w:cs="Times New Roman"/>
          <w:sz w:val="22"/>
          <w:szCs w:val="22"/>
          <w:lang w:val="lt-LT"/>
        </w:rPr>
        <w:t>(gali</w:t>
      </w:r>
      <w:r w:rsidRPr="00007B54">
        <w:rPr>
          <w:rFonts w:ascii="Times New Roman" w:eastAsia="Calibri" w:hAnsi="Times New Roman" w:cs="Times New Roman"/>
          <w:sz w:val="22"/>
          <w:szCs w:val="22"/>
          <w:lang w:val="lt-LT"/>
        </w:rPr>
        <w:t xml:space="preserve"> pasireik</w:t>
      </w:r>
      <w:r>
        <w:rPr>
          <w:rFonts w:ascii="Times New Roman" w:eastAsia="Calibri" w:hAnsi="Times New Roman" w:cs="Times New Roman"/>
          <w:sz w:val="22"/>
          <w:szCs w:val="22"/>
          <w:lang w:val="lt-LT"/>
        </w:rPr>
        <w:t>št</w:t>
      </w:r>
      <w:r w:rsidRPr="00007B54">
        <w:rPr>
          <w:rFonts w:ascii="Times New Roman" w:eastAsia="Calibri" w:hAnsi="Times New Roman" w:cs="Times New Roman"/>
          <w:sz w:val="22"/>
          <w:szCs w:val="22"/>
          <w:lang w:val="lt-LT"/>
        </w:rPr>
        <w:t xml:space="preserve">i </w:t>
      </w:r>
      <w:r>
        <w:rPr>
          <w:rFonts w:ascii="Times New Roman" w:eastAsia="Calibri" w:hAnsi="Times New Roman" w:cs="Times New Roman"/>
          <w:sz w:val="22"/>
          <w:szCs w:val="22"/>
          <w:lang w:val="lt-LT"/>
        </w:rPr>
        <w:t>rečiau</w:t>
      </w:r>
      <w:r w:rsidRPr="00007B54">
        <w:rPr>
          <w:rFonts w:ascii="Times New Roman" w:eastAsia="Calibri" w:hAnsi="Times New Roman" w:cs="Times New Roman"/>
          <w:sz w:val="22"/>
          <w:szCs w:val="22"/>
          <w:lang w:val="lt-LT"/>
        </w:rPr>
        <w:t xml:space="preserve"> nei 1 iš 10000 žmonių</w:t>
      </w:r>
      <w:r>
        <w:rPr>
          <w:rFonts w:ascii="Times New Roman" w:eastAsia="Calibri" w:hAnsi="Times New Roman" w:cs="Times New Roman"/>
          <w:sz w:val="22"/>
          <w:szCs w:val="22"/>
          <w:lang w:val="lt-LT"/>
        </w:rPr>
        <w:t xml:space="preserve">) </w:t>
      </w:r>
    </w:p>
    <w:p w14:paraId="5220FAB7" w14:textId="2F2DB4B3"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laikinas aklumas, kuris paprastai praeina per 20 minučių;</w:t>
      </w:r>
    </w:p>
    <w:p w14:paraId="563F19F8" w14:textId="77777777" w:rsidR="003D20F4" w:rsidRDefault="009C03AB">
      <w:p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w:t>
      </w:r>
      <w:r>
        <w:rPr>
          <w:rFonts w:ascii="Times New Roman" w:eastAsia="Calibri" w:hAnsi="Times New Roman" w:cs="Times New Roman"/>
          <w:sz w:val="22"/>
          <w:szCs w:val="22"/>
          <w:lang w:val="lt-LT"/>
        </w:rPr>
        <w:tab/>
        <w:t xml:space="preserve">išplitęs išbėrimas su pūslėmis ir odos lupimasis dideliame kūno plote (toksinė epidermio </w:t>
      </w:r>
      <w:proofErr w:type="spellStart"/>
      <w:r>
        <w:rPr>
          <w:rFonts w:ascii="Times New Roman" w:eastAsia="Calibri" w:hAnsi="Times New Roman" w:cs="Times New Roman"/>
          <w:sz w:val="22"/>
          <w:szCs w:val="22"/>
          <w:lang w:val="lt-LT"/>
        </w:rPr>
        <w:t>nekrolizė</w:t>
      </w:r>
      <w:proofErr w:type="spellEnd"/>
      <w:r>
        <w:rPr>
          <w:rFonts w:ascii="Times New Roman" w:eastAsia="Calibri" w:hAnsi="Times New Roman" w:cs="Times New Roman"/>
          <w:sz w:val="22"/>
          <w:szCs w:val="22"/>
          <w:lang w:val="lt-LT"/>
        </w:rPr>
        <w:t xml:space="preserve">). </w:t>
      </w:r>
    </w:p>
    <w:p w14:paraId="4DD4109D" w14:textId="77777777" w:rsidR="003D20F4" w:rsidRDefault="003D20F4">
      <w:pPr>
        <w:spacing w:after="0" w:line="240" w:lineRule="auto"/>
        <w:rPr>
          <w:rFonts w:ascii="Times New Roman" w:eastAsia="Calibri" w:hAnsi="Times New Roman" w:cs="Times New Roman"/>
          <w:sz w:val="22"/>
          <w:szCs w:val="22"/>
          <w:lang w:val="lt-LT"/>
        </w:rPr>
      </w:pPr>
    </w:p>
    <w:p w14:paraId="5B8E48DA"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pastebėjote šiame lapelyje nenurodytą šalutinį poveikį, pasakykite gydytojui arba vaistininkui.</w:t>
      </w:r>
    </w:p>
    <w:p w14:paraId="7C8DA9A9" w14:textId="77777777" w:rsidR="003D20F4" w:rsidRDefault="003D20F4">
      <w:pPr>
        <w:spacing w:after="0" w:line="240" w:lineRule="auto"/>
        <w:rPr>
          <w:rFonts w:ascii="Times New Roman" w:eastAsia="Calibri" w:hAnsi="Times New Roman" w:cs="Times New Roman"/>
          <w:sz w:val="22"/>
          <w:szCs w:val="22"/>
          <w:lang w:val="lt-LT"/>
        </w:rPr>
      </w:pPr>
    </w:p>
    <w:p w14:paraId="61B2A9C2" w14:textId="77777777" w:rsidR="003D20F4" w:rsidRDefault="009C03AB">
      <w:pPr>
        <w:spacing w:after="0" w:line="240" w:lineRule="auto"/>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Pranešimas apie šalutinį poveikį</w:t>
      </w:r>
    </w:p>
    <w:p w14:paraId="1E2770F0" w14:textId="77777777" w:rsidR="003D20F4" w:rsidRDefault="009C03AB">
      <w:pPr>
        <w:spacing w:after="0" w:line="240" w:lineRule="auto"/>
      </w:pPr>
      <w:r>
        <w:rPr>
          <w:rFonts w:ascii="Times New Roman" w:eastAsia="Calibri" w:hAnsi="Times New Roman" w:cs="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2">
        <w:r>
          <w:rPr>
            <w:rFonts w:ascii="Times New Roman" w:eastAsia="Calibri" w:hAnsi="Times New Roman" w:cs="Times New Roman"/>
            <w:color w:val="0000FF"/>
            <w:sz w:val="22"/>
            <w:szCs w:val="22"/>
            <w:u w:val="single"/>
            <w:lang w:val="lt-LT"/>
          </w:rPr>
          <w:t>www.vvkt.lt</w:t>
        </w:r>
      </w:hyperlink>
      <w:r>
        <w:rPr>
          <w:rFonts w:ascii="Times New Roman" w:eastAsia="Calibri"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r>
          <w:rPr>
            <w:rFonts w:ascii="Times New Roman" w:eastAsia="Calibri" w:hAnsi="Times New Roman" w:cs="Times New Roman"/>
            <w:color w:val="0000FF"/>
            <w:sz w:val="22"/>
            <w:szCs w:val="22"/>
            <w:u w:val="single"/>
            <w:lang w:val="lt-LT"/>
          </w:rPr>
          <w:t>NepageidaujamaR@vvkt.lt</w:t>
        </w:r>
      </w:hyperlink>
      <w:r>
        <w:rPr>
          <w:rFonts w:ascii="Times New Roman" w:eastAsia="Calibri" w:hAnsi="Times New Roman" w:cs="Times New Roman"/>
          <w:sz w:val="22"/>
          <w:szCs w:val="22"/>
          <w:lang w:val="lt-LT"/>
        </w:rPr>
        <w:t xml:space="preserve">, taip pat per Valstybinės vaistų kontrolės tarnybos prie Lietuvos Respublikos sveikatos apsaugos ministerijos interneto svetainę (adresu </w:t>
      </w:r>
      <w:hyperlink r:id="rId14">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z w:val="22"/>
          <w:szCs w:val="22"/>
          <w:lang w:val="lt-LT"/>
        </w:rPr>
        <w:t>). Pranešdami apie šalutinį poveikį galite mums padėti gauti daugiau informacijos apie šio vaisto saugumą.</w:t>
      </w:r>
    </w:p>
    <w:p w14:paraId="6A246B85" w14:textId="77777777" w:rsidR="003D20F4" w:rsidRDefault="003D20F4">
      <w:pPr>
        <w:spacing w:after="0" w:line="240" w:lineRule="auto"/>
        <w:rPr>
          <w:rFonts w:ascii="Times New Roman" w:eastAsia="Calibri" w:hAnsi="Times New Roman" w:cs="Times New Roman"/>
          <w:sz w:val="22"/>
          <w:szCs w:val="22"/>
          <w:lang w:val="lt-LT"/>
        </w:rPr>
      </w:pPr>
    </w:p>
    <w:p w14:paraId="123DC056" w14:textId="77777777" w:rsidR="003D20F4" w:rsidRDefault="003D20F4">
      <w:pPr>
        <w:spacing w:after="0" w:line="240" w:lineRule="auto"/>
        <w:rPr>
          <w:rFonts w:ascii="Times New Roman" w:eastAsia="Calibri" w:hAnsi="Times New Roman" w:cs="Times New Roman"/>
          <w:sz w:val="22"/>
          <w:szCs w:val="22"/>
          <w:lang w:val="lt-LT"/>
        </w:rPr>
      </w:pPr>
    </w:p>
    <w:p w14:paraId="66084FBF"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lastRenderedPageBreak/>
        <w:t>5.</w:t>
      </w:r>
      <w:r>
        <w:rPr>
          <w:rFonts w:ascii="Times New Roman" w:eastAsia="Calibri" w:hAnsi="Times New Roman" w:cs="Times New Roman"/>
          <w:b/>
          <w:sz w:val="22"/>
          <w:szCs w:val="22"/>
          <w:lang w:val="lt-LT"/>
        </w:rPr>
        <w:tab/>
        <w:t xml:space="preserve">Kaip laikyti </w:t>
      </w: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p>
    <w:p w14:paraId="67E84E8A" w14:textId="77777777" w:rsidR="003D20F4" w:rsidRDefault="003D20F4">
      <w:pPr>
        <w:keepNext/>
        <w:tabs>
          <w:tab w:val="left" w:pos="567"/>
        </w:tabs>
        <w:spacing w:after="0" w:line="240" w:lineRule="auto"/>
        <w:outlineLvl w:val="1"/>
        <w:rPr>
          <w:rFonts w:ascii="Times New Roman" w:eastAsia="Calibri" w:hAnsi="Times New Roman" w:cs="Times New Roman"/>
          <w:b/>
          <w:sz w:val="22"/>
          <w:szCs w:val="22"/>
          <w:lang w:val="lt-LT"/>
        </w:rPr>
      </w:pPr>
    </w:p>
    <w:p w14:paraId="561A0383"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Šį vaistą laikykite vaikams nepastebimoje ir nepasiekiamoje vietoje.</w:t>
      </w:r>
    </w:p>
    <w:p w14:paraId="3F058A5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Laikyti ne aukštesnėje kaip 30 °C temperatūroje.</w:t>
      </w:r>
    </w:p>
    <w:p w14:paraId="5298E599" w14:textId="77777777" w:rsidR="003D20F4" w:rsidRDefault="003D20F4">
      <w:pPr>
        <w:spacing w:after="0" w:line="240" w:lineRule="auto"/>
        <w:rPr>
          <w:rFonts w:ascii="Times New Roman" w:eastAsia="Calibri" w:hAnsi="Times New Roman" w:cs="Times New Roman"/>
          <w:sz w:val="22"/>
          <w:szCs w:val="22"/>
          <w:lang w:val="lt-LT"/>
        </w:rPr>
      </w:pPr>
    </w:p>
    <w:p w14:paraId="4EAD0F0C"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Ant dėžutės ir </w:t>
      </w:r>
      <w:proofErr w:type="spellStart"/>
      <w:r>
        <w:rPr>
          <w:rFonts w:ascii="Times New Roman" w:eastAsia="Calibri" w:hAnsi="Times New Roman" w:cs="Times New Roman"/>
          <w:sz w:val="22"/>
          <w:szCs w:val="22"/>
          <w:lang w:val="lt-LT"/>
        </w:rPr>
        <w:t>dvisluoksnės</w:t>
      </w:r>
      <w:proofErr w:type="spellEnd"/>
      <w:r>
        <w:rPr>
          <w:rFonts w:ascii="Times New Roman" w:eastAsia="Calibri" w:hAnsi="Times New Roman" w:cs="Times New Roman"/>
          <w:sz w:val="22"/>
          <w:szCs w:val="22"/>
          <w:lang w:val="lt-LT"/>
        </w:rPr>
        <w:t xml:space="preserve"> juostelės po „EXP“ nurodytam tinkamumo laikui pasibaigus, </w:t>
      </w: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vartoti negalima. </w:t>
      </w:r>
      <w:r>
        <w:rPr>
          <w:rFonts w:ascii="Times New Roman" w:eastAsia="Calibri" w:hAnsi="Times New Roman" w:cs="Times New Roman"/>
          <w:color w:val="000000"/>
          <w:spacing w:val="-1"/>
          <w:sz w:val="22"/>
          <w:szCs w:val="22"/>
          <w:lang w:val="lt-LT"/>
        </w:rPr>
        <w:t>Vaistas tinka vartoti iki paskutinės nurodyto mėnesio dienos.</w:t>
      </w:r>
    </w:p>
    <w:p w14:paraId="602731D9" w14:textId="77777777" w:rsidR="003D20F4" w:rsidRDefault="003D20F4">
      <w:pPr>
        <w:spacing w:after="0" w:line="240" w:lineRule="auto"/>
        <w:rPr>
          <w:rFonts w:ascii="Times New Roman" w:eastAsia="Calibri" w:hAnsi="Times New Roman" w:cs="Times New Roman"/>
          <w:sz w:val="22"/>
          <w:szCs w:val="22"/>
          <w:lang w:val="lt-LT"/>
        </w:rPr>
      </w:pPr>
    </w:p>
    <w:p w14:paraId="5AB040A6"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Vaistų negalima išmesti į kanalizaciją arba su buitinėmis atliekomis. Kaip išmesti nereikalingus vaistus, klauskite vaistininko. Šios priemonės padės apsaugoti aplinką. </w:t>
      </w:r>
    </w:p>
    <w:p w14:paraId="36AD12F2" w14:textId="77777777" w:rsidR="003D20F4" w:rsidRDefault="003D20F4">
      <w:pPr>
        <w:spacing w:after="0" w:line="240" w:lineRule="auto"/>
        <w:rPr>
          <w:rFonts w:ascii="Times New Roman" w:eastAsia="Calibri" w:hAnsi="Times New Roman" w:cs="Times New Roman"/>
          <w:sz w:val="22"/>
          <w:szCs w:val="22"/>
          <w:lang w:val="lt-LT"/>
        </w:rPr>
      </w:pPr>
    </w:p>
    <w:p w14:paraId="28BCA44F" w14:textId="77777777" w:rsidR="003D20F4" w:rsidRDefault="003D20F4">
      <w:pPr>
        <w:spacing w:after="0" w:line="240" w:lineRule="auto"/>
        <w:rPr>
          <w:rFonts w:ascii="Times New Roman" w:eastAsia="Calibri" w:hAnsi="Times New Roman" w:cs="Times New Roman"/>
          <w:sz w:val="22"/>
          <w:szCs w:val="22"/>
          <w:lang w:val="lt-LT"/>
        </w:rPr>
      </w:pPr>
    </w:p>
    <w:p w14:paraId="67F82EBB" w14:textId="77777777" w:rsidR="003D20F4" w:rsidRDefault="009C03AB">
      <w:pPr>
        <w:keepNext/>
        <w:tabs>
          <w:tab w:val="left" w:pos="567"/>
        </w:tabs>
        <w:spacing w:after="0" w:line="240" w:lineRule="auto"/>
        <w:outlineLvl w:val="1"/>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6.</w:t>
      </w:r>
      <w:r>
        <w:rPr>
          <w:rFonts w:ascii="Times New Roman" w:eastAsia="Calibri" w:hAnsi="Times New Roman" w:cs="Times New Roman"/>
          <w:b/>
          <w:sz w:val="22"/>
          <w:szCs w:val="22"/>
          <w:lang w:val="lt-LT"/>
        </w:rPr>
        <w:tab/>
      </w:r>
      <w:r>
        <w:rPr>
          <w:rFonts w:ascii="Times New Roman" w:eastAsia="Calibri" w:hAnsi="Times New Roman" w:cs="Times New Roman"/>
          <w:b/>
          <w:kern w:val="2"/>
          <w:sz w:val="22"/>
          <w:szCs w:val="22"/>
          <w:lang w:val="lt-LT"/>
        </w:rPr>
        <w:t>Pakuotės turinys ir kita informacija</w:t>
      </w:r>
    </w:p>
    <w:p w14:paraId="3725B970" w14:textId="77777777" w:rsidR="003D20F4" w:rsidRDefault="003D20F4">
      <w:pPr>
        <w:spacing w:after="0" w:line="240" w:lineRule="auto"/>
        <w:rPr>
          <w:rFonts w:ascii="Times New Roman" w:eastAsia="Calibri" w:hAnsi="Times New Roman" w:cs="Times New Roman"/>
          <w:sz w:val="22"/>
          <w:szCs w:val="22"/>
          <w:lang w:val="lt-LT"/>
        </w:rPr>
      </w:pPr>
    </w:p>
    <w:p w14:paraId="3D47E10B" w14:textId="77777777" w:rsidR="003D20F4" w:rsidRDefault="009C03AB">
      <w:pPr>
        <w:spacing w:after="0" w:line="240" w:lineRule="auto"/>
        <w:rPr>
          <w:rFonts w:ascii="Times New Roman" w:eastAsia="Calibri" w:hAnsi="Times New Roman" w:cs="Times New Roman"/>
          <w:b/>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sudėtis</w:t>
      </w:r>
    </w:p>
    <w:p w14:paraId="0991374B" w14:textId="77777777" w:rsidR="003D20F4" w:rsidRDefault="009C03AB">
      <w:pPr>
        <w:numPr>
          <w:ilvl w:val="0"/>
          <w:numId w:val="2"/>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Veiklioji medžiaga yra </w:t>
      </w:r>
      <w:proofErr w:type="spellStart"/>
      <w:r>
        <w:rPr>
          <w:rFonts w:ascii="Times New Roman" w:eastAsia="Calibri" w:hAnsi="Times New Roman" w:cs="Times New Roman"/>
          <w:sz w:val="22"/>
          <w:szCs w:val="22"/>
          <w:lang w:val="lt-LT"/>
        </w:rPr>
        <w:t>ondansetronas</w:t>
      </w:r>
      <w:proofErr w:type="spellEnd"/>
      <w:r>
        <w:rPr>
          <w:rFonts w:ascii="Times New Roman" w:eastAsia="Calibri" w:hAnsi="Times New Roman" w:cs="Times New Roman"/>
          <w:sz w:val="22"/>
          <w:szCs w:val="22"/>
          <w:lang w:val="lt-LT"/>
        </w:rPr>
        <w:t xml:space="preserve">. Vienoje burnoje disperguojamoje tabletėje yra 4 mg arba 8 mg </w:t>
      </w:r>
      <w:proofErr w:type="spellStart"/>
      <w:r>
        <w:rPr>
          <w:rFonts w:ascii="Times New Roman" w:eastAsia="Calibri" w:hAnsi="Times New Roman" w:cs="Times New Roman"/>
          <w:sz w:val="22"/>
          <w:szCs w:val="22"/>
          <w:lang w:val="lt-LT"/>
        </w:rPr>
        <w:t>ondansetrono</w:t>
      </w:r>
      <w:proofErr w:type="spellEnd"/>
      <w:r>
        <w:rPr>
          <w:rFonts w:ascii="Times New Roman" w:eastAsia="Calibri" w:hAnsi="Times New Roman" w:cs="Times New Roman"/>
          <w:sz w:val="22"/>
          <w:szCs w:val="22"/>
          <w:lang w:val="lt-LT"/>
        </w:rPr>
        <w:t>.</w:t>
      </w:r>
    </w:p>
    <w:p w14:paraId="2302F8FC" w14:textId="77777777" w:rsidR="003D20F4" w:rsidRDefault="009C03AB">
      <w:pPr>
        <w:numPr>
          <w:ilvl w:val="0"/>
          <w:numId w:val="2"/>
        </w:numPr>
        <w:spacing w:after="0" w:line="240" w:lineRule="auto"/>
        <w:ind w:left="567" w:hanging="567"/>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Pagalbinės medžiagos yra želatina, </w:t>
      </w:r>
      <w:proofErr w:type="spellStart"/>
      <w:r>
        <w:rPr>
          <w:rFonts w:ascii="Times New Roman" w:eastAsia="Calibri" w:hAnsi="Times New Roman" w:cs="Times New Roman"/>
          <w:sz w:val="22"/>
          <w:szCs w:val="22"/>
          <w:lang w:val="lt-LT"/>
        </w:rPr>
        <w:t>manitolis</w:t>
      </w:r>
      <w:proofErr w:type="spellEnd"/>
      <w:r>
        <w:rPr>
          <w:rFonts w:ascii="Times New Roman" w:eastAsia="Calibri" w:hAnsi="Times New Roman" w:cs="Times New Roman"/>
          <w:sz w:val="22"/>
          <w:szCs w:val="22"/>
          <w:lang w:val="lt-LT"/>
        </w:rPr>
        <w:t xml:space="preserve"> (E421), </w:t>
      </w:r>
      <w:proofErr w:type="spellStart"/>
      <w:r>
        <w:rPr>
          <w:rFonts w:ascii="Times New Roman" w:eastAsia="Calibri" w:hAnsi="Times New Roman" w:cs="Times New Roman"/>
          <w:sz w:val="22"/>
          <w:szCs w:val="22"/>
          <w:lang w:val="lt-LT"/>
        </w:rPr>
        <w:t>aspartamas</w:t>
      </w:r>
      <w:proofErr w:type="spellEnd"/>
      <w:r>
        <w:rPr>
          <w:rFonts w:ascii="Times New Roman" w:eastAsia="Calibri" w:hAnsi="Times New Roman" w:cs="Times New Roman"/>
          <w:sz w:val="22"/>
          <w:szCs w:val="22"/>
          <w:lang w:val="lt-LT"/>
        </w:rPr>
        <w:t xml:space="preserve"> (E951), </w:t>
      </w:r>
      <w:proofErr w:type="spellStart"/>
      <w:r>
        <w:rPr>
          <w:rFonts w:ascii="Times New Roman" w:eastAsia="Calibri" w:hAnsi="Times New Roman" w:cs="Times New Roman"/>
          <w:sz w:val="22"/>
          <w:szCs w:val="22"/>
          <w:lang w:val="lt-LT"/>
        </w:rPr>
        <w:t>metiloparahidroksibenzoato</w:t>
      </w:r>
      <w:proofErr w:type="spellEnd"/>
      <w:r>
        <w:rPr>
          <w:rFonts w:ascii="Times New Roman" w:eastAsia="Calibri" w:hAnsi="Times New Roman" w:cs="Times New Roman"/>
          <w:sz w:val="22"/>
          <w:szCs w:val="22"/>
          <w:lang w:val="lt-LT"/>
        </w:rPr>
        <w:t xml:space="preserve"> natrio druska (E219), </w:t>
      </w:r>
      <w:proofErr w:type="spellStart"/>
      <w:r>
        <w:rPr>
          <w:rFonts w:ascii="Times New Roman" w:eastAsia="Calibri" w:hAnsi="Times New Roman" w:cs="Times New Roman"/>
          <w:sz w:val="22"/>
          <w:szCs w:val="22"/>
          <w:lang w:val="lt-LT"/>
        </w:rPr>
        <w:t>propilo</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parahidroksibenzoato</w:t>
      </w:r>
      <w:proofErr w:type="spellEnd"/>
      <w:r>
        <w:rPr>
          <w:rFonts w:ascii="Times New Roman" w:eastAsia="Calibri" w:hAnsi="Times New Roman" w:cs="Times New Roman"/>
          <w:sz w:val="22"/>
          <w:szCs w:val="22"/>
          <w:lang w:val="lt-LT"/>
        </w:rPr>
        <w:t xml:space="preserve"> natrio druska (E217), braškių skonio aromatinė medžiaga.</w:t>
      </w:r>
    </w:p>
    <w:p w14:paraId="4416B2FD" w14:textId="77777777" w:rsidR="003D20F4" w:rsidRDefault="003D20F4">
      <w:pPr>
        <w:spacing w:after="0" w:line="240" w:lineRule="auto"/>
        <w:rPr>
          <w:rFonts w:ascii="Times New Roman" w:eastAsia="Calibri" w:hAnsi="Times New Roman" w:cs="Times New Roman"/>
          <w:b/>
          <w:sz w:val="22"/>
          <w:szCs w:val="22"/>
          <w:lang w:val="lt-LT"/>
        </w:rPr>
      </w:pPr>
    </w:p>
    <w:p w14:paraId="35DD6CC7"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b/>
          <w:sz w:val="22"/>
          <w:szCs w:val="22"/>
          <w:lang w:val="lt-LT"/>
        </w:rPr>
        <w:t>Zofran</w:t>
      </w:r>
      <w:proofErr w:type="spellEnd"/>
      <w:r>
        <w:rPr>
          <w:rFonts w:ascii="Times New Roman" w:eastAsia="Calibri" w:hAnsi="Times New Roman" w:cs="Times New Roman"/>
          <w:b/>
          <w:sz w:val="22"/>
          <w:szCs w:val="22"/>
          <w:lang w:val="lt-LT"/>
        </w:rPr>
        <w:t xml:space="preserve"> </w:t>
      </w:r>
      <w:proofErr w:type="spellStart"/>
      <w:r>
        <w:rPr>
          <w:rFonts w:ascii="Times New Roman" w:eastAsia="Calibri" w:hAnsi="Times New Roman" w:cs="Times New Roman"/>
          <w:b/>
          <w:sz w:val="22"/>
          <w:szCs w:val="22"/>
          <w:lang w:val="lt-LT"/>
        </w:rPr>
        <w:t>Zydis</w:t>
      </w:r>
      <w:proofErr w:type="spellEnd"/>
      <w:r>
        <w:rPr>
          <w:rFonts w:ascii="Times New Roman" w:eastAsia="Calibri" w:hAnsi="Times New Roman" w:cs="Times New Roman"/>
          <w:b/>
          <w:sz w:val="22"/>
          <w:szCs w:val="22"/>
          <w:lang w:val="lt-LT"/>
        </w:rPr>
        <w:t xml:space="preserve"> išvaizda ir kiekis pakuotėje</w:t>
      </w:r>
    </w:p>
    <w:p w14:paraId="0AA2D21B"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yra baltos, apvalios, išgaubtos burnoje disperguojamos tabletės.</w:t>
      </w:r>
    </w:p>
    <w:p w14:paraId="2363180C"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Calibri" w:hAnsi="Times New Roman" w:cs="Times New Roman"/>
          <w:sz w:val="22"/>
          <w:szCs w:val="22"/>
          <w:lang w:val="lt-LT"/>
        </w:rPr>
        <w:t>Zofran</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Zydis</w:t>
      </w:r>
      <w:proofErr w:type="spellEnd"/>
      <w:r>
        <w:rPr>
          <w:rFonts w:ascii="Times New Roman" w:eastAsia="Calibri" w:hAnsi="Times New Roman" w:cs="Times New Roman"/>
          <w:sz w:val="22"/>
          <w:szCs w:val="22"/>
          <w:lang w:val="lt-LT"/>
        </w:rPr>
        <w:t xml:space="preserve"> burnoje disperguojamos tabletės tiekiamos aliuminio folijos </w:t>
      </w:r>
      <w:proofErr w:type="spellStart"/>
      <w:r>
        <w:rPr>
          <w:rFonts w:ascii="Times New Roman" w:eastAsia="Calibri" w:hAnsi="Times New Roman" w:cs="Times New Roman"/>
          <w:sz w:val="22"/>
          <w:szCs w:val="22"/>
          <w:lang w:val="lt-LT"/>
        </w:rPr>
        <w:t>dvisluoksnėse</w:t>
      </w:r>
      <w:proofErr w:type="spellEnd"/>
      <w:r>
        <w:rPr>
          <w:rFonts w:ascii="Times New Roman" w:eastAsia="Calibri" w:hAnsi="Times New Roman" w:cs="Times New Roman"/>
          <w:sz w:val="22"/>
          <w:szCs w:val="22"/>
          <w:lang w:val="lt-LT"/>
        </w:rPr>
        <w:t xml:space="preserve"> juostelėse, kurių kiekvienoje yra 10 tablečių. Juostelė įdėta į kartono dėžutę.</w:t>
      </w:r>
    </w:p>
    <w:p w14:paraId="2B9E4DB7" w14:textId="77777777" w:rsidR="003D20F4" w:rsidRDefault="003D20F4">
      <w:pPr>
        <w:spacing w:after="0" w:line="240" w:lineRule="auto"/>
        <w:rPr>
          <w:rFonts w:ascii="Times New Roman" w:eastAsia="Calibri" w:hAnsi="Times New Roman" w:cs="Times New Roman"/>
          <w:sz w:val="22"/>
          <w:szCs w:val="22"/>
          <w:lang w:val="lt-LT"/>
        </w:rPr>
      </w:pPr>
    </w:p>
    <w:p w14:paraId="731838A6" w14:textId="77777777" w:rsidR="003D20F4" w:rsidRDefault="009C03AB">
      <w:pPr>
        <w:spacing w:after="0" w:line="240" w:lineRule="auto"/>
        <w:rPr>
          <w:rFonts w:ascii="Times New Roman" w:eastAsia="Times New Roman" w:hAnsi="Times New Roman" w:cs="Times New Roman"/>
          <w:b/>
          <w:bCs/>
          <w:sz w:val="22"/>
          <w:szCs w:val="22"/>
          <w:lang w:val="lt-LT"/>
        </w:rPr>
      </w:pPr>
      <w:r>
        <w:rPr>
          <w:rFonts w:ascii="Times New Roman" w:eastAsia="Times New Roman" w:hAnsi="Times New Roman" w:cs="Times New Roman"/>
          <w:b/>
          <w:bCs/>
          <w:sz w:val="22"/>
          <w:szCs w:val="22"/>
          <w:lang w:val="lt-LT"/>
        </w:rPr>
        <w:t>Registruotojas</w:t>
      </w:r>
    </w:p>
    <w:p w14:paraId="034229FA" w14:textId="77777777" w:rsidR="003D20F4" w:rsidRDefault="009C03AB">
      <w:pPr>
        <w:spacing w:after="0" w:line="240" w:lineRule="auto"/>
        <w:jc w:val="both"/>
        <w:rPr>
          <w:rFonts w:ascii="Times New Roman" w:eastAsia="Times New Roman" w:hAnsi="Times New Roman" w:cs="Times New Roman"/>
          <w:sz w:val="22"/>
          <w:szCs w:val="22"/>
          <w:lang w:val="lt-LT" w:eastAsia="et-EE"/>
        </w:rPr>
      </w:pPr>
      <w:r>
        <w:rPr>
          <w:rFonts w:ascii="Times New Roman" w:eastAsia="Times New Roman" w:hAnsi="Times New Roman" w:cs="Times New Roman"/>
          <w:sz w:val="22"/>
          <w:szCs w:val="22"/>
          <w:lang w:val="lt-LT" w:eastAsia="et-EE"/>
        </w:rPr>
        <w:t xml:space="preserve">SIA </w:t>
      </w:r>
      <w:r>
        <w:rPr>
          <w:rFonts w:ascii="Times New Roman" w:eastAsia="Times New Roman" w:hAnsi="Times New Roman" w:cs="Times New Roman"/>
          <w:sz w:val="22"/>
          <w:szCs w:val="22"/>
          <w:lang w:val="et-EE" w:eastAsia="et-EE"/>
        </w:rPr>
        <w:t>Novartis Baltics</w:t>
      </w:r>
    </w:p>
    <w:p w14:paraId="1C50FE11" w14:textId="77777777" w:rsidR="003D20F4" w:rsidRDefault="009C03AB">
      <w:pPr>
        <w:spacing w:after="0" w:line="240" w:lineRule="auto"/>
        <w:jc w:val="both"/>
        <w:rPr>
          <w:rFonts w:ascii="Times New Roman" w:eastAsia="Times New Roman" w:hAnsi="Times New Roman" w:cs="Times New Roman"/>
          <w:sz w:val="22"/>
          <w:szCs w:val="22"/>
          <w:lang w:val="lt-LT" w:eastAsia="et-EE"/>
        </w:rPr>
      </w:pPr>
      <w:r>
        <w:rPr>
          <w:rFonts w:ascii="Times New Roman" w:eastAsia="Times New Roman" w:hAnsi="Times New Roman" w:cs="Times New Roman"/>
          <w:sz w:val="22"/>
          <w:szCs w:val="22"/>
          <w:lang w:val="lt-LT" w:eastAsia="et-EE"/>
        </w:rPr>
        <w:t xml:space="preserve">Gustava </w:t>
      </w:r>
      <w:proofErr w:type="spellStart"/>
      <w:r>
        <w:rPr>
          <w:rFonts w:ascii="Times New Roman" w:eastAsia="Times New Roman" w:hAnsi="Times New Roman" w:cs="Times New Roman"/>
          <w:sz w:val="22"/>
          <w:szCs w:val="22"/>
          <w:lang w:val="lt-LT" w:eastAsia="et-EE"/>
        </w:rPr>
        <w:t>Zemgala</w:t>
      </w:r>
      <w:proofErr w:type="spellEnd"/>
      <w:r>
        <w:rPr>
          <w:rFonts w:ascii="Times New Roman" w:eastAsia="Times New Roman" w:hAnsi="Times New Roman" w:cs="Times New Roman"/>
          <w:sz w:val="22"/>
          <w:szCs w:val="22"/>
          <w:lang w:val="lt-LT" w:eastAsia="et-EE"/>
        </w:rPr>
        <w:t xml:space="preserve"> gatve 76</w:t>
      </w:r>
    </w:p>
    <w:p w14:paraId="6A2F8607" w14:textId="77777777" w:rsidR="003D20F4" w:rsidRDefault="009C03AB">
      <w:pPr>
        <w:widowControl w:val="0"/>
        <w:suppressLineNumbers/>
        <w:suppressAutoHyphens/>
        <w:spacing w:after="0" w:line="240" w:lineRule="auto"/>
        <w:rPr>
          <w:rFonts w:ascii="Times New Roman" w:eastAsia="Times New Roman" w:hAnsi="Times New Roman" w:cs="Times New Roman"/>
          <w:sz w:val="22"/>
          <w:szCs w:val="22"/>
          <w:lang w:val="es-ES" w:eastAsia="et-EE"/>
        </w:rPr>
      </w:pPr>
      <w:r>
        <w:rPr>
          <w:rFonts w:ascii="Times New Roman" w:eastAsia="Times New Roman" w:hAnsi="Times New Roman" w:cs="Times New Roman"/>
          <w:sz w:val="22"/>
          <w:szCs w:val="22"/>
          <w:lang w:val="es-ES" w:eastAsia="et-EE"/>
        </w:rPr>
        <w:t>LV</w:t>
      </w:r>
      <w:r>
        <w:rPr>
          <w:rFonts w:ascii="Times New Roman" w:eastAsia="Times New Roman" w:hAnsi="Times New Roman" w:cs="Times New Roman"/>
          <w:sz w:val="22"/>
          <w:szCs w:val="22"/>
          <w:lang w:val="es-ES" w:eastAsia="et-EE"/>
        </w:rPr>
        <w:noBreakHyphen/>
        <w:t xml:space="preserve">1039, </w:t>
      </w:r>
      <w:proofErr w:type="spellStart"/>
      <w:r>
        <w:rPr>
          <w:rFonts w:ascii="Times New Roman" w:eastAsia="Times New Roman" w:hAnsi="Times New Roman" w:cs="Times New Roman"/>
          <w:sz w:val="22"/>
          <w:szCs w:val="22"/>
          <w:lang w:val="es-ES" w:eastAsia="et-EE"/>
        </w:rPr>
        <w:t>Rīga</w:t>
      </w:r>
      <w:proofErr w:type="spellEnd"/>
    </w:p>
    <w:p w14:paraId="3C359FB2" w14:textId="77777777" w:rsidR="003D20F4" w:rsidRDefault="009C03AB">
      <w:pPr>
        <w:spacing w:after="0" w:line="240" w:lineRule="auto"/>
        <w:rPr>
          <w:rFonts w:ascii="Times New Roman" w:eastAsia="Calibri" w:hAnsi="Times New Roman" w:cs="Times New Roman"/>
          <w:sz w:val="22"/>
          <w:szCs w:val="22"/>
          <w:lang w:val="lt-LT"/>
        </w:rPr>
      </w:pPr>
      <w:proofErr w:type="spellStart"/>
      <w:r>
        <w:rPr>
          <w:rFonts w:ascii="Times New Roman" w:eastAsia="Times New Roman" w:hAnsi="Times New Roman" w:cs="Times New Roman"/>
          <w:sz w:val="22"/>
          <w:szCs w:val="22"/>
          <w:lang w:val="es-ES" w:eastAsia="et-EE"/>
        </w:rPr>
        <w:t>Latvija</w:t>
      </w:r>
      <w:proofErr w:type="spellEnd"/>
    </w:p>
    <w:p w14:paraId="703C51BE" w14:textId="77777777" w:rsidR="003D20F4" w:rsidRDefault="003D20F4">
      <w:pPr>
        <w:spacing w:after="0" w:line="240" w:lineRule="auto"/>
        <w:rPr>
          <w:rFonts w:ascii="Times New Roman" w:eastAsia="Calibri" w:hAnsi="Times New Roman" w:cs="Times New Roman"/>
          <w:sz w:val="22"/>
          <w:szCs w:val="22"/>
          <w:lang w:val="lt-LT"/>
        </w:rPr>
      </w:pPr>
    </w:p>
    <w:p w14:paraId="5518DD4F" w14:textId="77777777" w:rsidR="003D20F4" w:rsidRDefault="009C03AB">
      <w:pPr>
        <w:spacing w:after="0" w:line="240" w:lineRule="auto"/>
        <w:rPr>
          <w:rFonts w:ascii="Times New Roman" w:eastAsia="Batang" w:hAnsi="Times New Roman" w:cs="Times New Roman"/>
          <w:b/>
          <w:sz w:val="22"/>
          <w:szCs w:val="22"/>
          <w:lang w:val="lt-LT"/>
        </w:rPr>
      </w:pPr>
      <w:r>
        <w:rPr>
          <w:rFonts w:ascii="Times New Roman" w:eastAsia="Batang" w:hAnsi="Times New Roman" w:cs="Times New Roman"/>
          <w:b/>
          <w:sz w:val="22"/>
          <w:szCs w:val="22"/>
          <w:lang w:val="lt-LT"/>
        </w:rPr>
        <w:t>Gamintojas</w:t>
      </w:r>
    </w:p>
    <w:p w14:paraId="35EF0022" w14:textId="77777777" w:rsidR="003D20F4" w:rsidRDefault="009C03AB">
      <w:pPr>
        <w:spacing w:after="0" w:line="240" w:lineRule="auto"/>
        <w:rPr>
          <w:rFonts w:ascii="Times New Roman" w:eastAsia="Batang" w:hAnsi="Times New Roman" w:cs="Times New Roman"/>
          <w:sz w:val="22"/>
          <w:szCs w:val="22"/>
          <w:lang w:val="lt-LT"/>
        </w:rPr>
      </w:pPr>
      <w:proofErr w:type="spellStart"/>
      <w:r>
        <w:rPr>
          <w:rFonts w:ascii="Times New Roman" w:eastAsia="Batang" w:hAnsi="Times New Roman" w:cs="Times New Roman"/>
          <w:sz w:val="22"/>
          <w:szCs w:val="22"/>
          <w:lang w:val="lt-LT"/>
        </w:rPr>
        <w:t>Novartis</w:t>
      </w:r>
      <w:proofErr w:type="spellEnd"/>
      <w:r>
        <w:rPr>
          <w:rFonts w:ascii="Times New Roman" w:eastAsia="Batang" w:hAnsi="Times New Roman" w:cs="Times New Roman"/>
          <w:sz w:val="22"/>
          <w:szCs w:val="22"/>
          <w:lang w:val="lt-LT"/>
        </w:rPr>
        <w:t xml:space="preserve"> </w:t>
      </w:r>
      <w:proofErr w:type="spellStart"/>
      <w:r>
        <w:rPr>
          <w:rFonts w:ascii="Times New Roman" w:eastAsia="Batang" w:hAnsi="Times New Roman" w:cs="Times New Roman"/>
          <w:sz w:val="22"/>
          <w:szCs w:val="22"/>
          <w:lang w:val="lt-LT"/>
        </w:rPr>
        <w:t>Pharma</w:t>
      </w:r>
      <w:proofErr w:type="spellEnd"/>
      <w:r>
        <w:rPr>
          <w:rFonts w:ascii="Times New Roman" w:eastAsia="Calibri" w:hAnsi="Times New Roman" w:cs="Times New Roman"/>
          <w:sz w:val="22"/>
          <w:szCs w:val="22"/>
          <w:lang w:val="lt-LT"/>
        </w:rPr>
        <w:t xml:space="preserve"> </w:t>
      </w:r>
      <w:proofErr w:type="spellStart"/>
      <w:r>
        <w:rPr>
          <w:rFonts w:ascii="Times New Roman" w:eastAsia="Calibri" w:hAnsi="Times New Roman" w:cs="Times New Roman"/>
          <w:sz w:val="22"/>
          <w:szCs w:val="22"/>
          <w:lang w:val="lt-LT"/>
        </w:rPr>
        <w:t>GmbH</w:t>
      </w:r>
      <w:proofErr w:type="spellEnd"/>
    </w:p>
    <w:p w14:paraId="2CE4E96D" w14:textId="77777777" w:rsidR="003D20F4" w:rsidRDefault="009C03AB">
      <w:pPr>
        <w:spacing w:after="0" w:line="240" w:lineRule="auto"/>
        <w:rPr>
          <w:rFonts w:ascii="Times New Roman" w:eastAsia="Batang" w:hAnsi="Times New Roman" w:cs="Times New Roman"/>
          <w:sz w:val="22"/>
          <w:szCs w:val="22"/>
          <w:lang w:val="lt-LT"/>
        </w:rPr>
      </w:pPr>
      <w:proofErr w:type="spellStart"/>
      <w:r>
        <w:rPr>
          <w:rFonts w:ascii="Times New Roman" w:eastAsia="Batang" w:hAnsi="Times New Roman" w:cs="Times New Roman"/>
          <w:sz w:val="22"/>
          <w:szCs w:val="22"/>
          <w:lang w:val="lt-LT"/>
        </w:rPr>
        <w:t>Roonstrasse</w:t>
      </w:r>
      <w:proofErr w:type="spellEnd"/>
      <w:r>
        <w:rPr>
          <w:rFonts w:ascii="Times New Roman" w:eastAsia="Batang" w:hAnsi="Times New Roman" w:cs="Times New Roman"/>
          <w:sz w:val="22"/>
          <w:szCs w:val="22"/>
          <w:lang w:val="lt-LT"/>
        </w:rPr>
        <w:t xml:space="preserve"> 25</w:t>
      </w:r>
    </w:p>
    <w:p w14:paraId="64DBC29A" w14:textId="2216D5FB" w:rsidR="003D20F4" w:rsidRDefault="009C03AB">
      <w:pPr>
        <w:spacing w:after="0" w:line="240" w:lineRule="auto"/>
        <w:rPr>
          <w:rFonts w:ascii="Times New Roman" w:eastAsia="Batang" w:hAnsi="Times New Roman" w:cs="Times New Roman"/>
          <w:sz w:val="22"/>
          <w:szCs w:val="22"/>
          <w:lang w:val="lt-LT"/>
        </w:rPr>
      </w:pPr>
      <w:r>
        <w:rPr>
          <w:rFonts w:ascii="Times New Roman" w:eastAsia="Batang" w:hAnsi="Times New Roman" w:cs="Times New Roman"/>
          <w:sz w:val="22"/>
          <w:szCs w:val="22"/>
          <w:lang w:val="lt-LT"/>
        </w:rPr>
        <w:t xml:space="preserve">90429 </w:t>
      </w:r>
      <w:proofErr w:type="spellStart"/>
      <w:r>
        <w:rPr>
          <w:rFonts w:ascii="Times New Roman" w:eastAsia="Batang" w:hAnsi="Times New Roman" w:cs="Times New Roman"/>
          <w:sz w:val="22"/>
          <w:szCs w:val="22"/>
          <w:lang w:val="lt-LT"/>
        </w:rPr>
        <w:t>Nürnberg</w:t>
      </w:r>
      <w:proofErr w:type="spellEnd"/>
    </w:p>
    <w:p w14:paraId="5DC57D23" w14:textId="76FB9669" w:rsidR="003D20F4" w:rsidRDefault="009C03AB">
      <w:pPr>
        <w:spacing w:after="0" w:line="240" w:lineRule="auto"/>
        <w:rPr>
          <w:rFonts w:ascii="Times New Roman" w:eastAsia="Batang" w:hAnsi="Times New Roman" w:cs="Times New Roman"/>
          <w:sz w:val="22"/>
          <w:szCs w:val="22"/>
          <w:lang w:val="lt-LT"/>
        </w:rPr>
      </w:pPr>
      <w:r>
        <w:rPr>
          <w:rFonts w:ascii="Times New Roman" w:eastAsia="Calibri" w:hAnsi="Times New Roman" w:cs="Times New Roman"/>
          <w:sz w:val="22"/>
          <w:szCs w:val="22"/>
          <w:lang w:val="lt-LT"/>
        </w:rPr>
        <w:t>Vokietija</w:t>
      </w:r>
      <w:r>
        <w:rPr>
          <w:rFonts w:ascii="Times New Roman" w:eastAsia="Batang" w:hAnsi="Times New Roman" w:cs="Times New Roman"/>
          <w:sz w:val="22"/>
          <w:szCs w:val="22"/>
          <w:lang w:val="lt-LT"/>
        </w:rPr>
        <w:t xml:space="preserve"> </w:t>
      </w:r>
    </w:p>
    <w:p w14:paraId="2CC63720" w14:textId="4B3D9F91" w:rsidR="009F505C" w:rsidRDefault="009F505C">
      <w:pPr>
        <w:spacing w:after="0" w:line="240" w:lineRule="auto"/>
        <w:rPr>
          <w:rFonts w:ascii="Times New Roman" w:eastAsia="Batang" w:hAnsi="Times New Roman" w:cs="Times New Roman"/>
          <w:sz w:val="22"/>
          <w:szCs w:val="22"/>
          <w:lang w:val="lt-LT"/>
        </w:rPr>
      </w:pPr>
    </w:p>
    <w:p w14:paraId="53CC2CCD"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arba</w:t>
      </w:r>
    </w:p>
    <w:p w14:paraId="5ADF98A7" w14:textId="77777777" w:rsidR="009F505C" w:rsidRPr="009F505C" w:rsidRDefault="009F505C" w:rsidP="009F505C">
      <w:pPr>
        <w:spacing w:after="0" w:line="240" w:lineRule="auto"/>
        <w:rPr>
          <w:rFonts w:ascii="Times New Roman" w:eastAsia="Batang" w:hAnsi="Times New Roman" w:cs="Times New Roman"/>
          <w:sz w:val="22"/>
          <w:szCs w:val="22"/>
          <w:lang w:val="lt-LT"/>
        </w:rPr>
      </w:pPr>
    </w:p>
    <w:p w14:paraId="4EF012E3" w14:textId="77777777" w:rsidR="009F505C" w:rsidRPr="009F505C" w:rsidRDefault="009F505C" w:rsidP="009F505C">
      <w:pPr>
        <w:spacing w:after="0" w:line="240" w:lineRule="auto"/>
        <w:rPr>
          <w:rFonts w:ascii="Times New Roman" w:eastAsia="Batang" w:hAnsi="Times New Roman" w:cs="Times New Roman"/>
          <w:sz w:val="22"/>
          <w:szCs w:val="22"/>
          <w:lang w:val="lt-LT"/>
        </w:rPr>
      </w:pPr>
      <w:proofErr w:type="spellStart"/>
      <w:r w:rsidRPr="009F505C">
        <w:rPr>
          <w:rFonts w:ascii="Times New Roman" w:eastAsia="Batang" w:hAnsi="Times New Roman" w:cs="Times New Roman"/>
          <w:sz w:val="22"/>
          <w:szCs w:val="22"/>
          <w:lang w:val="lt-LT"/>
        </w:rPr>
        <w:t>Aspen</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Bad</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Oldesloe</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GmbH</w:t>
      </w:r>
      <w:proofErr w:type="spellEnd"/>
    </w:p>
    <w:p w14:paraId="6B116E98" w14:textId="77777777" w:rsidR="009F505C" w:rsidRPr="009F505C" w:rsidRDefault="009F505C" w:rsidP="009F505C">
      <w:pPr>
        <w:spacing w:after="0" w:line="240" w:lineRule="auto"/>
        <w:rPr>
          <w:rFonts w:ascii="Times New Roman" w:eastAsia="Batang" w:hAnsi="Times New Roman" w:cs="Times New Roman"/>
          <w:sz w:val="22"/>
          <w:szCs w:val="22"/>
          <w:lang w:val="lt-LT"/>
        </w:rPr>
      </w:pPr>
      <w:proofErr w:type="spellStart"/>
      <w:r w:rsidRPr="009F505C">
        <w:rPr>
          <w:rFonts w:ascii="Times New Roman" w:eastAsia="Batang" w:hAnsi="Times New Roman" w:cs="Times New Roman"/>
          <w:sz w:val="22"/>
          <w:szCs w:val="22"/>
          <w:lang w:val="lt-LT"/>
        </w:rPr>
        <w:t>Industriestrasse</w:t>
      </w:r>
      <w:proofErr w:type="spellEnd"/>
      <w:r w:rsidRPr="009F505C">
        <w:rPr>
          <w:rFonts w:ascii="Times New Roman" w:eastAsia="Batang" w:hAnsi="Times New Roman" w:cs="Times New Roman"/>
          <w:sz w:val="22"/>
          <w:szCs w:val="22"/>
          <w:lang w:val="lt-LT"/>
        </w:rPr>
        <w:t xml:space="preserve"> 32-36</w:t>
      </w:r>
    </w:p>
    <w:p w14:paraId="16CCBF26" w14:textId="611BB3E8"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 xml:space="preserve">23843 </w:t>
      </w:r>
      <w:proofErr w:type="spellStart"/>
      <w:r w:rsidRPr="009F505C">
        <w:rPr>
          <w:rFonts w:ascii="Times New Roman" w:eastAsia="Batang" w:hAnsi="Times New Roman" w:cs="Times New Roman"/>
          <w:sz w:val="22"/>
          <w:szCs w:val="22"/>
          <w:lang w:val="lt-LT"/>
        </w:rPr>
        <w:t>Bad</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Oldesloe</w:t>
      </w:r>
      <w:proofErr w:type="spellEnd"/>
    </w:p>
    <w:p w14:paraId="47CDC715"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Vokietija</w:t>
      </w:r>
    </w:p>
    <w:p w14:paraId="3C5B45E6" w14:textId="77777777" w:rsidR="009F505C" w:rsidRPr="009F505C" w:rsidRDefault="009F505C" w:rsidP="009F505C">
      <w:pPr>
        <w:spacing w:after="0" w:line="240" w:lineRule="auto"/>
        <w:rPr>
          <w:rFonts w:ascii="Times New Roman" w:eastAsia="Batang" w:hAnsi="Times New Roman" w:cs="Times New Roman"/>
          <w:sz w:val="22"/>
          <w:szCs w:val="22"/>
          <w:lang w:val="lt-LT"/>
        </w:rPr>
      </w:pPr>
    </w:p>
    <w:p w14:paraId="14955728" w14:textId="77777777" w:rsidR="009F505C" w:rsidRPr="009F505C" w:rsidRDefault="009F505C" w:rsidP="009F505C">
      <w:pPr>
        <w:spacing w:after="0" w:line="240" w:lineRule="auto"/>
        <w:rPr>
          <w:rFonts w:ascii="Times New Roman" w:eastAsia="Batang" w:hAnsi="Times New Roman" w:cs="Times New Roman"/>
          <w:sz w:val="22"/>
          <w:szCs w:val="22"/>
          <w:lang w:val="lt-LT"/>
        </w:rPr>
      </w:pPr>
      <w:r w:rsidRPr="009F505C">
        <w:rPr>
          <w:rFonts w:ascii="Times New Roman" w:eastAsia="Batang" w:hAnsi="Times New Roman" w:cs="Times New Roman"/>
          <w:sz w:val="22"/>
          <w:szCs w:val="22"/>
          <w:lang w:val="lt-LT"/>
        </w:rPr>
        <w:t>arba</w:t>
      </w:r>
    </w:p>
    <w:p w14:paraId="403D61C3" w14:textId="77777777" w:rsidR="009F505C" w:rsidRPr="009F505C" w:rsidRDefault="009F505C" w:rsidP="009F505C">
      <w:pPr>
        <w:spacing w:after="0" w:line="240" w:lineRule="auto"/>
        <w:rPr>
          <w:rFonts w:ascii="Times New Roman" w:eastAsia="Batang" w:hAnsi="Times New Roman" w:cs="Times New Roman"/>
          <w:sz w:val="22"/>
          <w:szCs w:val="22"/>
          <w:lang w:val="lt-LT"/>
        </w:rPr>
      </w:pPr>
    </w:p>
    <w:p w14:paraId="0DDC5394" w14:textId="24690FF4" w:rsidR="009F505C" w:rsidRPr="009F505C" w:rsidRDefault="009F505C" w:rsidP="009F505C">
      <w:pPr>
        <w:spacing w:after="0" w:line="240" w:lineRule="auto"/>
        <w:rPr>
          <w:rFonts w:ascii="Times New Roman" w:eastAsia="Batang" w:hAnsi="Times New Roman" w:cs="Times New Roman"/>
          <w:sz w:val="22"/>
          <w:szCs w:val="22"/>
          <w:lang w:val="lt-LT"/>
        </w:rPr>
      </w:pPr>
      <w:proofErr w:type="spellStart"/>
      <w:r w:rsidRPr="009F505C">
        <w:rPr>
          <w:rFonts w:ascii="Times New Roman" w:eastAsia="Batang" w:hAnsi="Times New Roman" w:cs="Times New Roman"/>
          <w:sz w:val="22"/>
          <w:szCs w:val="22"/>
          <w:lang w:val="lt-LT"/>
        </w:rPr>
        <w:t>Novartis</w:t>
      </w:r>
      <w:proofErr w:type="spellEnd"/>
      <w:r w:rsidRPr="009F505C">
        <w:rPr>
          <w:rFonts w:ascii="Times New Roman" w:eastAsia="Batang" w:hAnsi="Times New Roman" w:cs="Times New Roman"/>
          <w:sz w:val="22"/>
          <w:szCs w:val="22"/>
          <w:lang w:val="lt-LT"/>
        </w:rPr>
        <w:t xml:space="preserve"> </w:t>
      </w:r>
      <w:proofErr w:type="spellStart"/>
      <w:r w:rsidRPr="009F505C">
        <w:rPr>
          <w:rFonts w:ascii="Times New Roman" w:eastAsia="Batang" w:hAnsi="Times New Roman" w:cs="Times New Roman"/>
          <w:sz w:val="22"/>
          <w:szCs w:val="22"/>
          <w:lang w:val="lt-LT"/>
        </w:rPr>
        <w:t>Farmacéutica</w:t>
      </w:r>
      <w:proofErr w:type="spellEnd"/>
      <w:r w:rsidR="00956101">
        <w:rPr>
          <w:rFonts w:ascii="Times New Roman" w:eastAsia="Batang" w:hAnsi="Times New Roman" w:cs="Times New Roman"/>
          <w:sz w:val="22"/>
          <w:szCs w:val="22"/>
          <w:lang w:val="lt-LT"/>
        </w:rPr>
        <w:t>,</w:t>
      </w:r>
      <w:r w:rsidRPr="009F505C">
        <w:rPr>
          <w:rFonts w:ascii="Times New Roman" w:eastAsia="Batang" w:hAnsi="Times New Roman" w:cs="Times New Roman"/>
          <w:sz w:val="22"/>
          <w:szCs w:val="22"/>
          <w:lang w:val="lt-LT"/>
        </w:rPr>
        <w:t xml:space="preserve"> S</w:t>
      </w:r>
      <w:r w:rsidR="00956101">
        <w:rPr>
          <w:rFonts w:ascii="Times New Roman" w:eastAsia="Batang" w:hAnsi="Times New Roman" w:cs="Times New Roman"/>
          <w:sz w:val="22"/>
          <w:szCs w:val="22"/>
          <w:lang w:val="lt-LT"/>
        </w:rPr>
        <w:t>.</w:t>
      </w:r>
      <w:r w:rsidRPr="009F505C">
        <w:rPr>
          <w:rFonts w:ascii="Times New Roman" w:eastAsia="Batang" w:hAnsi="Times New Roman" w:cs="Times New Roman"/>
          <w:sz w:val="22"/>
          <w:szCs w:val="22"/>
          <w:lang w:val="lt-LT"/>
        </w:rPr>
        <w:t>A</w:t>
      </w:r>
      <w:r w:rsidR="00956101">
        <w:rPr>
          <w:rFonts w:ascii="Times New Roman" w:eastAsia="Batang" w:hAnsi="Times New Roman" w:cs="Times New Roman"/>
          <w:sz w:val="22"/>
          <w:szCs w:val="22"/>
          <w:lang w:val="lt-LT"/>
        </w:rPr>
        <w:t>.</w:t>
      </w:r>
    </w:p>
    <w:p w14:paraId="39A5048B" w14:textId="2E97CB8C" w:rsidR="009F505C" w:rsidRPr="009F505C" w:rsidRDefault="00956101" w:rsidP="009F505C">
      <w:pPr>
        <w:spacing w:after="0" w:line="240" w:lineRule="auto"/>
        <w:rPr>
          <w:rFonts w:ascii="Times New Roman" w:eastAsia="Batang" w:hAnsi="Times New Roman" w:cs="Times New Roman"/>
          <w:sz w:val="22"/>
          <w:szCs w:val="22"/>
          <w:lang w:val="lt-LT"/>
        </w:rPr>
      </w:pPr>
      <w:proofErr w:type="spellStart"/>
      <w:r w:rsidRPr="00956101">
        <w:rPr>
          <w:rFonts w:ascii="Times New Roman" w:eastAsia="Batang" w:hAnsi="Times New Roman" w:cs="Times New Roman"/>
          <w:sz w:val="22"/>
          <w:szCs w:val="22"/>
          <w:lang w:val="lt-LT"/>
        </w:rPr>
        <w:t>Gran</w:t>
      </w:r>
      <w:proofErr w:type="spellEnd"/>
      <w:r w:rsidRPr="00956101">
        <w:rPr>
          <w:rFonts w:ascii="Times New Roman" w:eastAsia="Batang" w:hAnsi="Times New Roman" w:cs="Times New Roman"/>
          <w:sz w:val="22"/>
          <w:szCs w:val="22"/>
          <w:lang w:val="lt-LT"/>
        </w:rPr>
        <w:t xml:space="preserve"> Via de les </w:t>
      </w:r>
      <w:proofErr w:type="spellStart"/>
      <w:r w:rsidRPr="00956101">
        <w:rPr>
          <w:rFonts w:ascii="Times New Roman" w:eastAsia="Batang" w:hAnsi="Times New Roman" w:cs="Times New Roman"/>
          <w:sz w:val="22"/>
          <w:szCs w:val="22"/>
          <w:lang w:val="lt-LT"/>
        </w:rPr>
        <w:t>Corts</w:t>
      </w:r>
      <w:proofErr w:type="spellEnd"/>
      <w:r w:rsidRPr="00956101">
        <w:rPr>
          <w:rFonts w:ascii="Times New Roman" w:eastAsia="Batang" w:hAnsi="Times New Roman" w:cs="Times New Roman"/>
          <w:sz w:val="22"/>
          <w:szCs w:val="22"/>
          <w:lang w:val="lt-LT"/>
        </w:rPr>
        <w:t xml:space="preserve"> </w:t>
      </w:r>
      <w:proofErr w:type="spellStart"/>
      <w:r w:rsidRPr="00956101">
        <w:rPr>
          <w:rFonts w:ascii="Times New Roman" w:eastAsia="Batang" w:hAnsi="Times New Roman" w:cs="Times New Roman"/>
          <w:sz w:val="22"/>
          <w:szCs w:val="22"/>
          <w:lang w:val="lt-LT"/>
        </w:rPr>
        <w:t>Catalanes</w:t>
      </w:r>
      <w:proofErr w:type="spellEnd"/>
      <w:r w:rsidRPr="00956101">
        <w:rPr>
          <w:rFonts w:ascii="Times New Roman" w:eastAsia="Batang" w:hAnsi="Times New Roman" w:cs="Times New Roman"/>
          <w:sz w:val="22"/>
          <w:szCs w:val="22"/>
          <w:lang w:val="lt-LT"/>
        </w:rPr>
        <w:t>, 764</w:t>
      </w:r>
      <w:r w:rsidR="009F505C" w:rsidRPr="009F505C">
        <w:rPr>
          <w:rFonts w:ascii="Times New Roman" w:eastAsia="Batang" w:hAnsi="Times New Roman" w:cs="Times New Roman"/>
          <w:sz w:val="22"/>
          <w:szCs w:val="22"/>
          <w:lang w:val="lt-LT"/>
        </w:rPr>
        <w:t>08</w:t>
      </w:r>
      <w:r w:rsidR="004E6D8B">
        <w:rPr>
          <w:rFonts w:ascii="Times New Roman" w:eastAsia="Batang" w:hAnsi="Times New Roman" w:cs="Times New Roman"/>
          <w:sz w:val="22"/>
          <w:szCs w:val="22"/>
          <w:lang w:val="lt-LT"/>
        </w:rPr>
        <w:t>013</w:t>
      </w:r>
      <w:r w:rsidR="009F505C" w:rsidRPr="009F505C">
        <w:rPr>
          <w:rFonts w:ascii="Times New Roman" w:eastAsia="Batang" w:hAnsi="Times New Roman" w:cs="Times New Roman"/>
          <w:sz w:val="22"/>
          <w:szCs w:val="22"/>
          <w:lang w:val="lt-LT"/>
        </w:rPr>
        <w:t xml:space="preserve"> </w:t>
      </w:r>
      <w:proofErr w:type="spellStart"/>
      <w:r w:rsidR="009F505C" w:rsidRPr="009F505C">
        <w:rPr>
          <w:rFonts w:ascii="Times New Roman" w:eastAsia="Batang" w:hAnsi="Times New Roman" w:cs="Times New Roman"/>
          <w:sz w:val="22"/>
          <w:szCs w:val="22"/>
          <w:lang w:val="lt-LT"/>
        </w:rPr>
        <w:t>Barcelona</w:t>
      </w:r>
      <w:proofErr w:type="spellEnd"/>
    </w:p>
    <w:p w14:paraId="7C5E96D5" w14:textId="370C083D" w:rsidR="003D20F4" w:rsidRDefault="009F505C">
      <w:pPr>
        <w:spacing w:after="0" w:line="240" w:lineRule="auto"/>
        <w:rPr>
          <w:rFonts w:ascii="Times New Roman" w:eastAsia="Calibri" w:hAnsi="Times New Roman" w:cs="Times New Roman"/>
          <w:sz w:val="22"/>
          <w:szCs w:val="22"/>
          <w:lang w:val="lt-LT"/>
        </w:rPr>
      </w:pPr>
      <w:r w:rsidRPr="009F505C">
        <w:rPr>
          <w:rFonts w:ascii="Times New Roman" w:eastAsia="Batang" w:hAnsi="Times New Roman" w:cs="Times New Roman"/>
          <w:sz w:val="22"/>
          <w:szCs w:val="22"/>
          <w:lang w:val="lt-LT"/>
        </w:rPr>
        <w:t>Ispanija</w:t>
      </w:r>
    </w:p>
    <w:p w14:paraId="645C5B02" w14:textId="77777777" w:rsidR="009F505C" w:rsidRDefault="009F505C">
      <w:pPr>
        <w:spacing w:after="0" w:line="240" w:lineRule="auto"/>
        <w:rPr>
          <w:rFonts w:ascii="Times New Roman" w:eastAsia="Calibri" w:hAnsi="Times New Roman" w:cs="Times New Roman"/>
          <w:sz w:val="22"/>
          <w:szCs w:val="22"/>
          <w:lang w:val="lt-LT"/>
        </w:rPr>
      </w:pPr>
    </w:p>
    <w:p w14:paraId="14B13846" w14:textId="77777777" w:rsidR="009F505C" w:rsidRDefault="009F505C">
      <w:pPr>
        <w:spacing w:after="0" w:line="240" w:lineRule="auto"/>
        <w:rPr>
          <w:rFonts w:ascii="Times New Roman" w:eastAsia="Calibri" w:hAnsi="Times New Roman" w:cs="Times New Roman"/>
          <w:sz w:val="22"/>
          <w:szCs w:val="22"/>
          <w:lang w:val="lt-LT"/>
        </w:rPr>
      </w:pPr>
    </w:p>
    <w:p w14:paraId="53CD5187"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Jeigu apie šį vaistą norite sužinoti daugiau, kreipkitės į vietinį registruotojo atstovą.</w:t>
      </w:r>
    </w:p>
    <w:p w14:paraId="06BD9478" w14:textId="77777777" w:rsidR="003D20F4" w:rsidRDefault="003D20F4">
      <w:pPr>
        <w:spacing w:after="0" w:line="240" w:lineRule="auto"/>
        <w:rPr>
          <w:rFonts w:ascii="Times New Roman" w:eastAsia="Calibri" w:hAnsi="Times New Roman" w:cs="Times New Roman"/>
          <w:sz w:val="22"/>
          <w:szCs w:val="22"/>
          <w:lang w:val="lt-LT"/>
        </w:rPr>
      </w:pPr>
    </w:p>
    <w:tbl>
      <w:tblPr>
        <w:tblW w:w="4680" w:type="dxa"/>
        <w:tblInd w:w="-34" w:type="dxa"/>
        <w:tblLook w:val="00A0" w:firstRow="1" w:lastRow="0" w:firstColumn="1" w:lastColumn="0" w:noHBand="0" w:noVBand="0"/>
      </w:tblPr>
      <w:tblGrid>
        <w:gridCol w:w="4680"/>
      </w:tblGrid>
      <w:tr w:rsidR="003D20F4" w14:paraId="1C607DA0" w14:textId="77777777">
        <w:tc>
          <w:tcPr>
            <w:tcW w:w="4680" w:type="dxa"/>
            <w:shd w:val="clear" w:color="auto" w:fill="auto"/>
          </w:tcPr>
          <w:p w14:paraId="31F56CB4" w14:textId="77777777"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sz w:val="22"/>
                <w:szCs w:val="22"/>
                <w:lang w:val="lt-LT"/>
              </w:rPr>
              <w:t xml:space="preserve">SIA </w:t>
            </w:r>
            <w:r>
              <w:rPr>
                <w:rFonts w:ascii="Times New Roman" w:eastAsia="Calibri" w:hAnsi="Times New Roman" w:cs="Times New Roman"/>
                <w:sz w:val="22"/>
                <w:szCs w:val="22"/>
                <w:lang w:val="et-EE"/>
              </w:rPr>
              <w:t>Novartis Baltics</w:t>
            </w:r>
            <w:r>
              <w:rPr>
                <w:rFonts w:ascii="Times New Roman" w:eastAsia="Calibri" w:hAnsi="Times New Roman" w:cs="Times New Roman"/>
                <w:sz w:val="22"/>
                <w:szCs w:val="22"/>
                <w:lang w:val="lt-LT"/>
              </w:rPr>
              <w:t xml:space="preserve"> Lietuvos filialas</w:t>
            </w:r>
          </w:p>
          <w:p w14:paraId="2F57F634" w14:textId="77777777" w:rsidR="003D20F4" w:rsidRDefault="009C03AB">
            <w:pPr>
              <w:spacing w:after="0" w:line="240" w:lineRule="auto"/>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Upės g. 19</w:t>
            </w:r>
          </w:p>
          <w:p w14:paraId="5C8D074D" w14:textId="77777777" w:rsidR="003D20F4" w:rsidRDefault="009C03AB">
            <w:pPr>
              <w:spacing w:after="0" w:line="240" w:lineRule="auto"/>
              <w:jc w:val="both"/>
              <w:rPr>
                <w:rFonts w:ascii="Times New Roman" w:eastAsia="Calibri" w:hAnsi="Times New Roman" w:cs="Times New Roman"/>
                <w:bCs/>
                <w:iCs/>
                <w:sz w:val="22"/>
                <w:szCs w:val="22"/>
                <w:lang w:val="lt-LT"/>
              </w:rPr>
            </w:pPr>
            <w:r>
              <w:rPr>
                <w:rFonts w:ascii="Times New Roman" w:eastAsia="Calibri" w:hAnsi="Times New Roman" w:cs="Times New Roman"/>
                <w:bCs/>
                <w:iCs/>
                <w:sz w:val="22"/>
                <w:szCs w:val="22"/>
                <w:lang w:val="lt-LT"/>
              </w:rPr>
              <w:t>08128 Vilnius</w:t>
            </w:r>
          </w:p>
          <w:p w14:paraId="295DE9B8" w14:textId="77777777" w:rsidR="003D20F4" w:rsidRDefault="009C03AB">
            <w:pPr>
              <w:spacing w:after="0" w:line="240" w:lineRule="auto"/>
              <w:jc w:val="both"/>
              <w:rPr>
                <w:rFonts w:ascii="Times New Roman" w:eastAsia="Calibri" w:hAnsi="Times New Roman" w:cs="Times New Roman"/>
                <w:sz w:val="22"/>
                <w:szCs w:val="22"/>
                <w:lang w:val="lt-LT"/>
              </w:rPr>
            </w:pPr>
            <w:r>
              <w:rPr>
                <w:rFonts w:ascii="Times New Roman" w:eastAsia="Calibri" w:hAnsi="Times New Roman" w:cs="Times New Roman"/>
                <w:bCs/>
                <w:iCs/>
                <w:sz w:val="22"/>
                <w:szCs w:val="22"/>
                <w:lang w:val="lt-LT"/>
              </w:rPr>
              <w:lastRenderedPageBreak/>
              <w:t>Tel. + 370 5 269 1650</w:t>
            </w:r>
          </w:p>
          <w:p w14:paraId="12DBFC08" w14:textId="77777777" w:rsidR="003D20F4" w:rsidRDefault="003D20F4">
            <w:pPr>
              <w:spacing w:after="0" w:line="240" w:lineRule="auto"/>
              <w:rPr>
                <w:rFonts w:ascii="Times New Roman" w:eastAsia="Calibri" w:hAnsi="Times New Roman" w:cs="Times New Roman"/>
                <w:sz w:val="22"/>
                <w:szCs w:val="22"/>
                <w:lang w:val="lt-LT"/>
              </w:rPr>
            </w:pPr>
          </w:p>
        </w:tc>
      </w:tr>
    </w:tbl>
    <w:p w14:paraId="3CC017E0" w14:textId="77777777" w:rsidR="003D20F4" w:rsidRDefault="003D20F4">
      <w:pPr>
        <w:spacing w:after="0" w:line="240" w:lineRule="auto"/>
        <w:rPr>
          <w:rFonts w:ascii="Times New Roman" w:eastAsia="Calibri" w:hAnsi="Times New Roman" w:cs="Times New Roman"/>
          <w:sz w:val="22"/>
          <w:szCs w:val="22"/>
          <w:lang w:val="lt-LT"/>
        </w:rPr>
      </w:pPr>
    </w:p>
    <w:p w14:paraId="3060C16B" w14:textId="2A871C73" w:rsidR="003D20F4" w:rsidRDefault="009C03AB">
      <w:pPr>
        <w:spacing w:after="0" w:line="240" w:lineRule="auto"/>
        <w:rPr>
          <w:rFonts w:ascii="Times New Roman" w:eastAsia="Calibri" w:hAnsi="Times New Roman" w:cs="Times New Roman"/>
          <w:sz w:val="22"/>
          <w:szCs w:val="22"/>
          <w:lang w:val="lt-LT"/>
        </w:rPr>
      </w:pPr>
      <w:r>
        <w:rPr>
          <w:rFonts w:ascii="Times New Roman" w:eastAsia="Calibri" w:hAnsi="Times New Roman" w:cs="Times New Roman"/>
          <w:b/>
          <w:sz w:val="22"/>
          <w:szCs w:val="22"/>
          <w:lang w:val="lt-LT"/>
        </w:rPr>
        <w:t xml:space="preserve">Šis pakuotės lapelis paskutinį kartą peržiūrėtas </w:t>
      </w:r>
      <w:r w:rsidR="0004499F">
        <w:rPr>
          <w:rFonts w:ascii="Times New Roman" w:eastAsia="Calibri" w:hAnsi="Times New Roman" w:cs="Times New Roman"/>
          <w:b/>
          <w:sz w:val="22"/>
          <w:szCs w:val="22"/>
          <w:lang w:val="lt-LT"/>
        </w:rPr>
        <w:t xml:space="preserve"> </w:t>
      </w:r>
      <w:r w:rsidR="00DE392C">
        <w:rPr>
          <w:rFonts w:ascii="Times New Roman" w:eastAsia="Times New Roman" w:hAnsi="Times New Roman" w:cs="Times New Roman"/>
          <w:b/>
          <w:sz w:val="22"/>
          <w:szCs w:val="22"/>
          <w:lang w:val="lt-LT"/>
        </w:rPr>
        <w:t>2022-02-25.</w:t>
      </w:r>
    </w:p>
    <w:p w14:paraId="0AE905EF" w14:textId="77777777" w:rsidR="003D20F4" w:rsidRDefault="003D20F4">
      <w:pPr>
        <w:spacing w:after="0" w:line="240" w:lineRule="auto"/>
        <w:rPr>
          <w:rFonts w:ascii="Times New Roman" w:eastAsia="Calibri" w:hAnsi="Times New Roman" w:cs="Times New Roman"/>
          <w:sz w:val="22"/>
          <w:szCs w:val="22"/>
          <w:lang w:val="lt-LT"/>
        </w:rPr>
      </w:pPr>
    </w:p>
    <w:p w14:paraId="2895500F" w14:textId="77777777" w:rsidR="003D20F4" w:rsidRDefault="009C03AB">
      <w:pPr>
        <w:spacing w:after="0" w:line="240" w:lineRule="auto"/>
        <w:ind w:right="-2"/>
        <w:rPr>
          <w:rFonts w:ascii="Times New Roman" w:eastAsia="Calibri" w:hAnsi="Times New Roman" w:cs="Times New Roman"/>
          <w:b/>
          <w:sz w:val="22"/>
          <w:szCs w:val="22"/>
          <w:lang w:val="lt-LT"/>
        </w:rPr>
      </w:pPr>
      <w:r>
        <w:rPr>
          <w:rFonts w:ascii="Times New Roman" w:eastAsia="Calibri" w:hAnsi="Times New Roman" w:cs="Times New Roman"/>
          <w:b/>
          <w:sz w:val="22"/>
          <w:szCs w:val="22"/>
          <w:lang w:val="lt-LT"/>
        </w:rPr>
        <w:t>Kiti informacijos šaltiniai</w:t>
      </w:r>
    </w:p>
    <w:p w14:paraId="032D05B4" w14:textId="77777777" w:rsidR="003D20F4" w:rsidRDefault="003D20F4">
      <w:pPr>
        <w:spacing w:after="0" w:line="240" w:lineRule="auto"/>
        <w:ind w:right="-2"/>
        <w:rPr>
          <w:rFonts w:ascii="Times New Roman" w:eastAsia="Calibri" w:hAnsi="Times New Roman" w:cs="Times New Roman"/>
          <w:i/>
          <w:sz w:val="22"/>
          <w:szCs w:val="22"/>
          <w:lang w:val="lt-LT"/>
        </w:rPr>
      </w:pPr>
    </w:p>
    <w:p w14:paraId="71406AFB" w14:textId="77777777" w:rsidR="003D20F4" w:rsidRDefault="009C03AB">
      <w:pPr>
        <w:spacing w:after="0" w:line="240" w:lineRule="auto"/>
      </w:pPr>
      <w:r>
        <w:rPr>
          <w:rFonts w:ascii="Times New Roman" w:eastAsia="Calibri" w:hAnsi="Times New Roman" w:cs="Times New Roman"/>
          <w:sz w:val="22"/>
          <w:szCs w:val="22"/>
          <w:lang w:val="lt-LT"/>
        </w:rPr>
        <w:t>Išsami informacija apie šį vaistą pateikiama Valstybinės vaistų kontrolės tarnybos prie Lietuvos Respublikos sveikatos apsaugos ministerijos tinklalapyje</w:t>
      </w:r>
      <w:r>
        <w:rPr>
          <w:rFonts w:ascii="Times New Roman" w:eastAsia="Calibri" w:hAnsi="Times New Roman" w:cs="Times New Roman"/>
          <w:i/>
          <w:sz w:val="22"/>
          <w:szCs w:val="22"/>
          <w:lang w:val="lt-LT"/>
        </w:rPr>
        <w:t xml:space="preserve"> </w:t>
      </w:r>
      <w:hyperlink r:id="rId15">
        <w:r>
          <w:rPr>
            <w:rFonts w:ascii="Times New Roman" w:eastAsia="Calibri" w:hAnsi="Times New Roman" w:cs="Times New Roman"/>
            <w:color w:val="0000FF"/>
            <w:sz w:val="22"/>
            <w:szCs w:val="22"/>
            <w:u w:val="single"/>
            <w:lang w:val="lt-LT"/>
          </w:rPr>
          <w:t>http://www.vvkt.lt/</w:t>
        </w:r>
      </w:hyperlink>
      <w:r>
        <w:rPr>
          <w:rFonts w:ascii="Times New Roman" w:eastAsia="Calibri" w:hAnsi="Times New Roman" w:cs="Times New Roman"/>
          <w:spacing w:val="-3"/>
          <w:sz w:val="22"/>
          <w:szCs w:val="22"/>
          <w:lang w:val="lt-LT"/>
        </w:rPr>
        <w:t xml:space="preserve"> </w:t>
      </w:r>
      <w:bookmarkEnd w:id="0"/>
      <w:bookmarkEnd w:id="1"/>
    </w:p>
    <w:p w14:paraId="3FAC492E" w14:textId="77777777" w:rsidR="003D20F4" w:rsidRDefault="003D20F4">
      <w:pPr>
        <w:spacing w:after="0" w:line="240" w:lineRule="auto"/>
      </w:pPr>
      <w:bookmarkStart w:id="2" w:name="_GoBack"/>
      <w:bookmarkEnd w:id="2"/>
    </w:p>
    <w:sectPr w:rsidR="003D20F4">
      <w:headerReference w:type="default" r:id="rId16"/>
      <w:footerReference w:type="default" r:id="rId17"/>
      <w:pgSz w:w="11906" w:h="16838"/>
      <w:pgMar w:top="1134" w:right="1418" w:bottom="1134" w:left="1418" w:header="567" w:footer="567" w:gutter="0"/>
      <w:cols w:space="1296"/>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FE35A" w14:textId="77777777" w:rsidR="00FC135B" w:rsidRDefault="00FC135B">
      <w:pPr>
        <w:spacing w:after="0" w:line="240" w:lineRule="auto"/>
      </w:pPr>
      <w:r>
        <w:separator/>
      </w:r>
    </w:p>
  </w:endnote>
  <w:endnote w:type="continuationSeparator" w:id="0">
    <w:p w14:paraId="5D1182DA" w14:textId="77777777" w:rsidR="00FC135B" w:rsidRDefault="00FC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altName w:val="Times New Roman"/>
    <w:charset w:val="00"/>
    <w:family w:val="auto"/>
    <w:pitch w:val="variable"/>
    <w:sig w:usb0="E00002FF" w:usb1="5000205B" w:usb2="0000002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2EA34" w14:textId="77777777" w:rsidR="004E6D8B" w:rsidRDefault="004E6D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AFB7C" w14:textId="77777777" w:rsidR="00FC135B" w:rsidRDefault="00FC135B">
      <w:pPr>
        <w:spacing w:after="0" w:line="240" w:lineRule="auto"/>
      </w:pPr>
      <w:r>
        <w:separator/>
      </w:r>
    </w:p>
  </w:footnote>
  <w:footnote w:type="continuationSeparator" w:id="0">
    <w:p w14:paraId="3F9B62C2" w14:textId="77777777" w:rsidR="00FC135B" w:rsidRDefault="00FC1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277BA" w14:textId="77777777" w:rsidR="004E6D8B" w:rsidRDefault="004E6D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D21"/>
    <w:multiLevelType w:val="multilevel"/>
    <w:tmpl w:val="9B800776"/>
    <w:lvl w:ilvl="0">
      <w:start w:val="1"/>
      <w:numFmt w:val="bullet"/>
      <w:lvlText w:val=""/>
      <w:lvlJc w:val="left"/>
      <w:pPr>
        <w:tabs>
          <w:tab w:val="num" w:pos="720"/>
        </w:tabs>
        <w:ind w:left="720" w:hanging="363"/>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5AD3078"/>
    <w:multiLevelType w:val="multilevel"/>
    <w:tmpl w:val="3DA8E5F2"/>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6EC1D3E"/>
    <w:multiLevelType w:val="multilevel"/>
    <w:tmpl w:val="1F880F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706451B"/>
    <w:multiLevelType w:val="multilevel"/>
    <w:tmpl w:val="CFA43B58"/>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9695F4C"/>
    <w:multiLevelType w:val="multilevel"/>
    <w:tmpl w:val="7FAEA77C"/>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68C09C6"/>
    <w:multiLevelType w:val="multilevel"/>
    <w:tmpl w:val="2B70C800"/>
    <w:lvl w:ilvl="0">
      <w:start w:val="1"/>
      <w:numFmt w:val="upperLetter"/>
      <w:lvlText w:val="%1."/>
      <w:lvlJc w:val="left"/>
      <w:pPr>
        <w:ind w:left="72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931C4E"/>
    <w:multiLevelType w:val="multilevel"/>
    <w:tmpl w:val="149CFEF8"/>
    <w:lvl w:ilvl="0">
      <w:start w:val="2"/>
      <w:numFmt w:val="bullet"/>
      <w:lvlText w:val="-"/>
      <w:lvlJc w:val="left"/>
      <w:pPr>
        <w:tabs>
          <w:tab w:val="num" w:pos="930"/>
        </w:tabs>
        <w:ind w:left="930" w:hanging="570"/>
      </w:pPr>
      <w:rPr>
        <w:rFonts w:ascii="Times New Roman" w:hAnsi="Times New Roman" w:cs="Times New Roman" w:hint="default"/>
        <w:sz w:val="22"/>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5C02769E"/>
    <w:multiLevelType w:val="multilevel"/>
    <w:tmpl w:val="AFFA78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B8764D2"/>
    <w:multiLevelType w:val="multilevel"/>
    <w:tmpl w:val="35D6A24C"/>
    <w:lvl w:ilvl="0">
      <w:start w:val="2"/>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CBF7984"/>
    <w:multiLevelType w:val="multilevel"/>
    <w:tmpl w:val="2EEC5E72"/>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7FEC5CB1"/>
    <w:multiLevelType w:val="multilevel"/>
    <w:tmpl w:val="53B84B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6"/>
  </w:num>
  <w:num w:numId="3">
    <w:abstractNumId w:val="0"/>
  </w:num>
  <w:num w:numId="4">
    <w:abstractNumId w:val="7"/>
  </w:num>
  <w:num w:numId="5">
    <w:abstractNumId w:val="4"/>
  </w:num>
  <w:num w:numId="6">
    <w:abstractNumId w:val="8"/>
  </w:num>
  <w:num w:numId="7">
    <w:abstractNumId w:val="5"/>
  </w:num>
  <w:num w:numId="8">
    <w:abstractNumId w:val="1"/>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F4"/>
    <w:rsid w:val="00007B54"/>
    <w:rsid w:val="0004499F"/>
    <w:rsid w:val="000B741C"/>
    <w:rsid w:val="00140857"/>
    <w:rsid w:val="00157EAC"/>
    <w:rsid w:val="001D3531"/>
    <w:rsid w:val="002C61DF"/>
    <w:rsid w:val="003404F0"/>
    <w:rsid w:val="0037624C"/>
    <w:rsid w:val="003B22E9"/>
    <w:rsid w:val="003D20F4"/>
    <w:rsid w:val="003E5E74"/>
    <w:rsid w:val="003F0C3F"/>
    <w:rsid w:val="00436955"/>
    <w:rsid w:val="00445432"/>
    <w:rsid w:val="00450ED8"/>
    <w:rsid w:val="004B7C87"/>
    <w:rsid w:val="004D16AE"/>
    <w:rsid w:val="004E6D8B"/>
    <w:rsid w:val="005641F0"/>
    <w:rsid w:val="005660D5"/>
    <w:rsid w:val="005D0E34"/>
    <w:rsid w:val="006B7F33"/>
    <w:rsid w:val="00733447"/>
    <w:rsid w:val="00746F9F"/>
    <w:rsid w:val="007A2772"/>
    <w:rsid w:val="0082247B"/>
    <w:rsid w:val="008A6F1E"/>
    <w:rsid w:val="00956101"/>
    <w:rsid w:val="009C03AB"/>
    <w:rsid w:val="009E3799"/>
    <w:rsid w:val="009F505C"/>
    <w:rsid w:val="00A54491"/>
    <w:rsid w:val="00B940C0"/>
    <w:rsid w:val="00CB24B7"/>
    <w:rsid w:val="00D06F61"/>
    <w:rsid w:val="00DD50BA"/>
    <w:rsid w:val="00DE392C"/>
    <w:rsid w:val="00E2762B"/>
    <w:rsid w:val="00F551C9"/>
    <w:rsid w:val="00FB5F39"/>
    <w:rsid w:val="00FC135B"/>
    <w:rsid w:val="00FD1C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6315"/>
  <w15:docId w15:val="{A81604F2-F7FC-4F7F-8469-4D82831A9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E4286E"/>
    <w:rPr>
      <w:rFonts w:ascii="Tahoma" w:eastAsia="Calibri" w:hAnsi="Tahoma" w:cs="Tahoma"/>
      <w:sz w:val="16"/>
      <w:szCs w:val="16"/>
    </w:rPr>
  </w:style>
  <w:style w:type="character" w:styleId="Komentaronuoroda">
    <w:name w:val="annotation reference"/>
    <w:uiPriority w:val="99"/>
    <w:unhideWhenUsed/>
    <w:qFormat/>
    <w:rsid w:val="00E4286E"/>
    <w:rPr>
      <w:sz w:val="16"/>
      <w:szCs w:val="16"/>
    </w:rPr>
  </w:style>
  <w:style w:type="character" w:customStyle="1" w:styleId="KomentarotekstasDiagrama">
    <w:name w:val="Komentaro tekstas Diagrama"/>
    <w:basedOn w:val="Numatytasispastraiposriftas"/>
    <w:link w:val="Komentarotekstas"/>
    <w:uiPriority w:val="99"/>
    <w:qFormat/>
    <w:rsid w:val="00E4286E"/>
    <w:rPr>
      <w:rFonts w:ascii="Times New Roman" w:eastAsia="Calibri" w:hAnsi="Times New Roman" w:cs="Times New Roman"/>
      <w:lang w:val="lt-LT" w:eastAsia="lt-LT"/>
    </w:rPr>
  </w:style>
  <w:style w:type="character" w:customStyle="1" w:styleId="KomentarotemaDiagrama">
    <w:name w:val="Komentaro tema Diagrama"/>
    <w:basedOn w:val="KomentarotekstasDiagrama"/>
    <w:link w:val="Komentarotema"/>
    <w:uiPriority w:val="99"/>
    <w:semiHidden/>
    <w:qFormat/>
    <w:rsid w:val="00E4286E"/>
    <w:rPr>
      <w:rFonts w:ascii="Calibri" w:eastAsia="Calibri" w:hAnsi="Calibri" w:cs="Times New Roman"/>
      <w:b/>
      <w:bCs/>
      <w:lang w:val="lt-LT" w:eastAsia="lt-LT"/>
    </w:rPr>
  </w:style>
  <w:style w:type="character" w:customStyle="1" w:styleId="Internetosaitas">
    <w:name w:val="Interneto saitas"/>
    <w:uiPriority w:val="99"/>
    <w:unhideWhenUsed/>
    <w:rsid w:val="00E4286E"/>
    <w:rPr>
      <w:color w:val="0000FF"/>
      <w:u w:val="single"/>
    </w:rPr>
  </w:style>
  <w:style w:type="character" w:customStyle="1" w:styleId="AntratsDiagrama">
    <w:name w:val="Antraštės Diagrama"/>
    <w:basedOn w:val="Numatytasispastraiposriftas"/>
    <w:link w:val="Antrats"/>
    <w:uiPriority w:val="99"/>
    <w:qFormat/>
    <w:rsid w:val="00C13523"/>
  </w:style>
  <w:style w:type="character" w:customStyle="1" w:styleId="PoratDiagrama">
    <w:name w:val="Poraštė Diagrama"/>
    <w:basedOn w:val="Numatytasispastraiposriftas"/>
    <w:link w:val="Porat"/>
    <w:uiPriority w:val="99"/>
    <w:qFormat/>
    <w:rsid w:val="00C13523"/>
  </w:style>
  <w:style w:type="paragraph" w:styleId="Antrat">
    <w:name w:val="caption"/>
    <w:basedOn w:val="prastasis"/>
    <w:next w:val="Pagrindinistekstas"/>
    <w:qFormat/>
    <w:pPr>
      <w:suppressLineNumbers/>
      <w:spacing w:before="120" w:after="120"/>
    </w:pPr>
    <w:rPr>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style>
  <w:style w:type="paragraph" w:customStyle="1" w:styleId="Rodykl">
    <w:name w:val="Rodyklė"/>
    <w:basedOn w:val="prastasis"/>
    <w:qFormat/>
    <w:pPr>
      <w:suppressLineNumbers/>
    </w:pPr>
  </w:style>
  <w:style w:type="paragraph" w:styleId="Debesliotekstas">
    <w:name w:val="Balloon Text"/>
    <w:basedOn w:val="prastasis"/>
    <w:link w:val="DebesliotekstasDiagrama"/>
    <w:uiPriority w:val="99"/>
    <w:semiHidden/>
    <w:unhideWhenUsed/>
    <w:qFormat/>
    <w:rsid w:val="00E4286E"/>
    <w:pPr>
      <w:spacing w:after="0" w:line="240" w:lineRule="auto"/>
    </w:pPr>
    <w:rPr>
      <w:rFonts w:ascii="Tahoma" w:eastAsia="Calibri" w:hAnsi="Tahoma" w:cs="Tahoma"/>
      <w:sz w:val="16"/>
      <w:szCs w:val="16"/>
    </w:rPr>
  </w:style>
  <w:style w:type="paragraph" w:styleId="Komentarotekstas">
    <w:name w:val="annotation text"/>
    <w:basedOn w:val="prastasis"/>
    <w:link w:val="KomentarotekstasDiagrama"/>
    <w:uiPriority w:val="99"/>
    <w:unhideWhenUsed/>
    <w:qFormat/>
    <w:rsid w:val="00E4286E"/>
    <w:pPr>
      <w:spacing w:after="0" w:line="240" w:lineRule="auto"/>
    </w:pPr>
    <w:rPr>
      <w:rFonts w:ascii="Times New Roman" w:eastAsia="Calibri" w:hAnsi="Times New Roman" w:cs="Times New Roman"/>
      <w:lang w:val="lt-LT" w:eastAsia="lt-LT"/>
    </w:rPr>
  </w:style>
  <w:style w:type="paragraph" w:styleId="Komentarotema">
    <w:name w:val="annotation subject"/>
    <w:basedOn w:val="Komentarotekstas"/>
    <w:next w:val="Komentarotekstas"/>
    <w:link w:val="KomentarotemaDiagrama"/>
    <w:uiPriority w:val="99"/>
    <w:semiHidden/>
    <w:unhideWhenUsed/>
    <w:qFormat/>
    <w:rsid w:val="00E4286E"/>
    <w:pPr>
      <w:spacing w:after="200" w:line="276" w:lineRule="auto"/>
    </w:pPr>
    <w:rPr>
      <w:rFonts w:ascii="Calibri" w:hAnsi="Calibri"/>
      <w:b/>
      <w:bCs/>
      <w:lang w:val="en-US" w:eastAsia="en-US"/>
    </w:rPr>
  </w:style>
  <w:style w:type="paragraph" w:styleId="Sraopastraipa">
    <w:name w:val="List Paragraph"/>
    <w:basedOn w:val="prastasis"/>
    <w:uiPriority w:val="34"/>
    <w:qFormat/>
    <w:rsid w:val="00E4286E"/>
    <w:pPr>
      <w:spacing w:after="200" w:line="276" w:lineRule="auto"/>
      <w:ind w:left="720"/>
      <w:contextualSpacing/>
    </w:pPr>
    <w:rPr>
      <w:rFonts w:asciiTheme="minorHAnsi" w:hAnsiTheme="minorHAnsi" w:cstheme="minorBidi"/>
      <w:sz w:val="22"/>
      <w:szCs w:val="22"/>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C13523"/>
    <w:pPr>
      <w:tabs>
        <w:tab w:val="center" w:pos="4986"/>
        <w:tab w:val="right" w:pos="9972"/>
      </w:tabs>
      <w:spacing w:after="0" w:line="240" w:lineRule="auto"/>
    </w:pPr>
  </w:style>
  <w:style w:type="paragraph" w:styleId="Porat">
    <w:name w:val="footer"/>
    <w:basedOn w:val="prastasis"/>
    <w:link w:val="PoratDiagrama"/>
    <w:uiPriority w:val="99"/>
    <w:unhideWhenUsed/>
    <w:rsid w:val="00C13523"/>
    <w:pPr>
      <w:tabs>
        <w:tab w:val="center" w:pos="4986"/>
        <w:tab w:val="right" w:pos="9972"/>
      </w:tabs>
      <w:spacing w:after="0" w:line="240" w:lineRule="auto"/>
    </w:pPr>
  </w:style>
  <w:style w:type="numbering" w:customStyle="1" w:styleId="NoList1">
    <w:name w:val="No List1"/>
    <w:uiPriority w:val="99"/>
    <w:semiHidden/>
    <w:unhideWhenUsed/>
    <w:qFormat/>
    <w:rsid w:val="00E4286E"/>
  </w:style>
  <w:style w:type="numbering" w:customStyle="1" w:styleId="NoList11">
    <w:name w:val="No List11"/>
    <w:uiPriority w:val="99"/>
    <w:semiHidden/>
    <w:unhideWhenUsed/>
    <w:qFormat/>
    <w:rsid w:val="00E4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E526C-3523-46C9-9BE7-79C11A69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32814</Words>
  <Characters>18704</Characters>
  <Application>Microsoft Office Word</Application>
  <DocSecurity>4</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51416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dc:description/>
  <cp:lastModifiedBy>Albina Burkauskaitė</cp:lastModifiedBy>
  <cp:revision>2</cp:revision>
  <dcterms:created xsi:type="dcterms:W3CDTF">2022-02-28T09:54:00Z</dcterms:created>
  <dcterms:modified xsi:type="dcterms:W3CDTF">2022-02-28T09:54:00Z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Novartis</vt:lpwstr>
  </property>
  <property fmtid="{D5CDD505-2E9C-101B-9397-08002B2CF9AE}" pid="4" name="Confidentiality">
    <vt:lpwstr>Business Use Only</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4929bff8-5b33-42aa-95d2-28f72e792cb0_ActionId">
    <vt:lpwstr>af501e05-73ee-467f-ba6b-31f03a6eb9d5</vt:lpwstr>
  </property>
  <property fmtid="{D5CDD505-2E9C-101B-9397-08002B2CF9AE}" pid="9" name="MSIP_Label_4929bff8-5b33-42aa-95d2-28f72e792cb0_Enabled">
    <vt:lpwstr>True</vt:lpwstr>
  </property>
  <property fmtid="{D5CDD505-2E9C-101B-9397-08002B2CF9AE}" pid="10" name="MSIP_Label_4929bff8-5b33-42aa-95d2-28f72e792cb0_Extended_MSFT_Method">
    <vt:lpwstr>Automatic</vt:lpwstr>
  </property>
  <property fmtid="{D5CDD505-2E9C-101B-9397-08002B2CF9AE}" pid="11" name="MSIP_Label_4929bff8-5b33-42aa-95d2-28f72e792cb0_Name">
    <vt:lpwstr>Business Use Only</vt:lpwstr>
  </property>
  <property fmtid="{D5CDD505-2E9C-101B-9397-08002B2CF9AE}" pid="12" name="MSIP_Label_4929bff8-5b33-42aa-95d2-28f72e792cb0_SetDate">
    <vt:lpwstr>2019-09-04T11:38:39.6943943Z</vt:lpwstr>
  </property>
  <property fmtid="{D5CDD505-2E9C-101B-9397-08002B2CF9AE}" pid="13" name="MSIP_Label_4929bff8-5b33-42aa-95d2-28f72e792cb0_SiteId">
    <vt:lpwstr>f35a6974-607f-47d4-82d7-ff31d7dc53a5</vt:lpwstr>
  </property>
  <property fmtid="{D5CDD505-2E9C-101B-9397-08002B2CF9AE}" pid="14" name="ScaleCrop">
    <vt:bool>false</vt:bool>
  </property>
  <property fmtid="{D5CDD505-2E9C-101B-9397-08002B2CF9AE}" pid="15" name="ShareDoc">
    <vt:bool>false</vt:bool>
  </property>
</Properties>
</file>