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ED7BD" w14:textId="77777777" w:rsidR="00ED5F81" w:rsidRPr="0078779A" w:rsidRDefault="00ED5F81" w:rsidP="00ED5F81">
      <w:pPr>
        <w:rPr>
          <w:sz w:val="22"/>
          <w:szCs w:val="22"/>
        </w:rPr>
      </w:pPr>
      <w:bookmarkStart w:id="0" w:name="_GoBack"/>
      <w:bookmarkEnd w:id="0"/>
    </w:p>
    <w:p w14:paraId="67E7470C" w14:textId="77777777" w:rsidR="00ED5F81" w:rsidRPr="0078779A" w:rsidRDefault="00ED5F81" w:rsidP="00ED5F81">
      <w:pPr>
        <w:rPr>
          <w:sz w:val="22"/>
          <w:szCs w:val="22"/>
        </w:rPr>
      </w:pPr>
    </w:p>
    <w:p w14:paraId="2E9D8BF3" w14:textId="77777777" w:rsidR="00ED5F81" w:rsidRPr="0078779A" w:rsidRDefault="00ED5F81" w:rsidP="00ED5F81">
      <w:pPr>
        <w:rPr>
          <w:sz w:val="22"/>
          <w:szCs w:val="22"/>
        </w:rPr>
      </w:pPr>
    </w:p>
    <w:p w14:paraId="6D0EB507" w14:textId="77777777" w:rsidR="00ED5F81" w:rsidRPr="0078779A" w:rsidRDefault="00ED5F81" w:rsidP="00ED5F81">
      <w:pPr>
        <w:rPr>
          <w:sz w:val="22"/>
          <w:szCs w:val="22"/>
        </w:rPr>
      </w:pPr>
    </w:p>
    <w:p w14:paraId="6843BFE2" w14:textId="77777777" w:rsidR="00ED5F81" w:rsidRPr="0078779A" w:rsidRDefault="00ED5F81" w:rsidP="00ED5F81">
      <w:pPr>
        <w:rPr>
          <w:sz w:val="22"/>
          <w:szCs w:val="22"/>
        </w:rPr>
      </w:pPr>
    </w:p>
    <w:p w14:paraId="0A252223" w14:textId="77777777" w:rsidR="00ED5F81" w:rsidRPr="0078779A" w:rsidRDefault="00ED5F81" w:rsidP="00ED5F81">
      <w:pPr>
        <w:rPr>
          <w:sz w:val="22"/>
          <w:szCs w:val="22"/>
        </w:rPr>
      </w:pPr>
    </w:p>
    <w:p w14:paraId="4D9B54CF" w14:textId="77777777" w:rsidR="00ED5F81" w:rsidRPr="0078779A" w:rsidRDefault="00ED5F81" w:rsidP="00ED5F81">
      <w:pPr>
        <w:rPr>
          <w:sz w:val="22"/>
          <w:szCs w:val="22"/>
        </w:rPr>
      </w:pPr>
    </w:p>
    <w:p w14:paraId="5B115699" w14:textId="77777777" w:rsidR="00ED5F81" w:rsidRPr="0078779A" w:rsidRDefault="00ED5F81" w:rsidP="00ED5F81">
      <w:pPr>
        <w:rPr>
          <w:sz w:val="22"/>
          <w:szCs w:val="22"/>
        </w:rPr>
      </w:pPr>
    </w:p>
    <w:p w14:paraId="43341DC6" w14:textId="77777777" w:rsidR="00ED5F81" w:rsidRPr="0078779A" w:rsidRDefault="00ED5F81" w:rsidP="00ED5F81">
      <w:pPr>
        <w:rPr>
          <w:sz w:val="22"/>
          <w:szCs w:val="22"/>
        </w:rPr>
      </w:pPr>
    </w:p>
    <w:p w14:paraId="416707E0" w14:textId="77777777" w:rsidR="00ED5F81" w:rsidRPr="0078779A" w:rsidRDefault="00ED5F81" w:rsidP="00ED5F81">
      <w:pPr>
        <w:rPr>
          <w:sz w:val="22"/>
          <w:szCs w:val="22"/>
        </w:rPr>
      </w:pPr>
    </w:p>
    <w:p w14:paraId="28A5F923" w14:textId="77777777" w:rsidR="00ED5F81" w:rsidRPr="0078779A" w:rsidRDefault="00ED5F81" w:rsidP="00ED5F81">
      <w:pPr>
        <w:rPr>
          <w:sz w:val="22"/>
          <w:szCs w:val="22"/>
        </w:rPr>
      </w:pPr>
    </w:p>
    <w:p w14:paraId="0253889D" w14:textId="77777777" w:rsidR="00ED5F81" w:rsidRPr="0078779A" w:rsidRDefault="00ED5F81" w:rsidP="00ED5F81">
      <w:pPr>
        <w:rPr>
          <w:sz w:val="22"/>
          <w:szCs w:val="22"/>
        </w:rPr>
      </w:pPr>
    </w:p>
    <w:p w14:paraId="59AC9ACB" w14:textId="77777777" w:rsidR="00ED5F81" w:rsidRPr="0078779A" w:rsidRDefault="00ED5F81" w:rsidP="00ED5F81">
      <w:pPr>
        <w:rPr>
          <w:sz w:val="22"/>
          <w:szCs w:val="22"/>
        </w:rPr>
      </w:pPr>
    </w:p>
    <w:p w14:paraId="4DBB3A96" w14:textId="77777777" w:rsidR="00ED5F81" w:rsidRPr="0078779A" w:rsidRDefault="00ED5F81" w:rsidP="00ED5F81">
      <w:pPr>
        <w:rPr>
          <w:sz w:val="22"/>
          <w:szCs w:val="22"/>
        </w:rPr>
      </w:pPr>
    </w:p>
    <w:p w14:paraId="22C358FF" w14:textId="77777777" w:rsidR="00ED5F81" w:rsidRPr="0078779A" w:rsidRDefault="00ED5F81" w:rsidP="00ED5F81">
      <w:pPr>
        <w:rPr>
          <w:sz w:val="22"/>
          <w:szCs w:val="22"/>
        </w:rPr>
      </w:pPr>
    </w:p>
    <w:p w14:paraId="3B39F392" w14:textId="77777777" w:rsidR="00ED5F81" w:rsidRPr="0078779A" w:rsidRDefault="00ED5F81" w:rsidP="00ED5F81">
      <w:pPr>
        <w:rPr>
          <w:sz w:val="22"/>
          <w:szCs w:val="22"/>
        </w:rPr>
      </w:pPr>
    </w:p>
    <w:p w14:paraId="39420613" w14:textId="77777777" w:rsidR="00ED5F81" w:rsidRPr="0078779A" w:rsidRDefault="00ED5F81" w:rsidP="00ED5F81">
      <w:pPr>
        <w:rPr>
          <w:sz w:val="22"/>
          <w:szCs w:val="22"/>
        </w:rPr>
      </w:pPr>
    </w:p>
    <w:p w14:paraId="34EFDF2B" w14:textId="77777777" w:rsidR="00ED5F81" w:rsidRPr="0078779A" w:rsidRDefault="00ED5F81" w:rsidP="00ED5F81">
      <w:pPr>
        <w:rPr>
          <w:sz w:val="22"/>
          <w:szCs w:val="22"/>
        </w:rPr>
      </w:pPr>
    </w:p>
    <w:p w14:paraId="71514D69" w14:textId="77777777" w:rsidR="00ED5F81" w:rsidRPr="0078779A" w:rsidRDefault="00ED5F81" w:rsidP="00ED5F81">
      <w:pPr>
        <w:rPr>
          <w:sz w:val="22"/>
          <w:szCs w:val="22"/>
        </w:rPr>
      </w:pPr>
    </w:p>
    <w:p w14:paraId="57139859" w14:textId="77777777" w:rsidR="00ED5F81" w:rsidRPr="0078779A" w:rsidRDefault="00ED5F81" w:rsidP="00ED5F81">
      <w:pPr>
        <w:rPr>
          <w:sz w:val="22"/>
          <w:szCs w:val="22"/>
        </w:rPr>
      </w:pPr>
    </w:p>
    <w:p w14:paraId="25C87B0E" w14:textId="77777777" w:rsidR="00ED5F81" w:rsidRPr="0078779A" w:rsidRDefault="00ED5F81" w:rsidP="00ED5F81">
      <w:pPr>
        <w:rPr>
          <w:sz w:val="22"/>
          <w:szCs w:val="22"/>
        </w:rPr>
      </w:pPr>
    </w:p>
    <w:p w14:paraId="17259112" w14:textId="77777777" w:rsidR="00ED5F81" w:rsidRPr="0078779A" w:rsidRDefault="00ED5F81" w:rsidP="00ED5F81">
      <w:pPr>
        <w:rPr>
          <w:sz w:val="22"/>
          <w:szCs w:val="22"/>
        </w:rPr>
      </w:pPr>
    </w:p>
    <w:p w14:paraId="173B0FDF" w14:textId="77777777" w:rsidR="00ED5F81" w:rsidRPr="0078779A" w:rsidRDefault="00ED5F81" w:rsidP="00ED5F81">
      <w:pPr>
        <w:rPr>
          <w:sz w:val="22"/>
          <w:szCs w:val="22"/>
        </w:rPr>
      </w:pPr>
    </w:p>
    <w:p w14:paraId="4FDC978E" w14:textId="77777777" w:rsidR="00ED5F81" w:rsidRPr="0078779A" w:rsidRDefault="00ED5F81" w:rsidP="00ED5F81">
      <w:pPr>
        <w:jc w:val="center"/>
        <w:rPr>
          <w:b/>
          <w:sz w:val="22"/>
          <w:szCs w:val="22"/>
        </w:rPr>
      </w:pPr>
      <w:bookmarkStart w:id="1" w:name="_Toc129243096"/>
      <w:bookmarkStart w:id="2" w:name="_Toc129243221"/>
      <w:r w:rsidRPr="0078779A">
        <w:rPr>
          <w:b/>
          <w:sz w:val="22"/>
          <w:szCs w:val="22"/>
        </w:rPr>
        <w:t>I PRIEDAS</w:t>
      </w:r>
      <w:bookmarkEnd w:id="1"/>
      <w:bookmarkEnd w:id="2"/>
    </w:p>
    <w:p w14:paraId="5CAF0F9B" w14:textId="77777777" w:rsidR="00ED5F81" w:rsidRPr="0078779A" w:rsidRDefault="00ED5F81" w:rsidP="00ED5F81">
      <w:pPr>
        <w:jc w:val="center"/>
        <w:rPr>
          <w:b/>
          <w:sz w:val="22"/>
          <w:szCs w:val="22"/>
        </w:rPr>
      </w:pPr>
    </w:p>
    <w:p w14:paraId="42F6922A" w14:textId="77777777" w:rsidR="00ED5F81" w:rsidRPr="0078779A" w:rsidRDefault="00ED5F81" w:rsidP="00ED5F81">
      <w:pPr>
        <w:jc w:val="center"/>
        <w:rPr>
          <w:b/>
          <w:sz w:val="22"/>
          <w:szCs w:val="22"/>
        </w:rPr>
      </w:pPr>
      <w:bookmarkStart w:id="3" w:name="_Toc129243097"/>
      <w:bookmarkStart w:id="4" w:name="_Toc129243222"/>
      <w:r w:rsidRPr="0078779A">
        <w:rPr>
          <w:b/>
          <w:sz w:val="22"/>
          <w:szCs w:val="22"/>
        </w:rPr>
        <w:t>PREPARATO CHARAKTERISTIKŲ SANTRAUKA</w:t>
      </w:r>
      <w:bookmarkEnd w:id="3"/>
      <w:bookmarkEnd w:id="4"/>
    </w:p>
    <w:p w14:paraId="08521B78" w14:textId="77777777" w:rsidR="00ED5F81" w:rsidRPr="00503845" w:rsidRDefault="00ED5F81" w:rsidP="00ED5F81">
      <w:pPr>
        <w:pStyle w:val="PI-1EMEASMCA"/>
      </w:pPr>
      <w:r w:rsidRPr="00503845">
        <w:rPr>
          <w:bCs/>
          <w:iCs/>
        </w:rPr>
        <w:br w:type="page"/>
      </w:r>
      <w:bookmarkStart w:id="5" w:name="_Toc129243098"/>
      <w:bookmarkStart w:id="6" w:name="_Toc129243223"/>
      <w:r w:rsidRPr="00503845">
        <w:lastRenderedPageBreak/>
        <w:t>1.</w:t>
      </w:r>
      <w:r w:rsidRPr="00503845">
        <w:tab/>
        <w:t>VAISTINIO PREPARATO PAVADINIMAS</w:t>
      </w:r>
      <w:bookmarkEnd w:id="5"/>
      <w:bookmarkEnd w:id="6"/>
    </w:p>
    <w:p w14:paraId="50F485A3" w14:textId="77777777" w:rsidR="00ED5F81" w:rsidRPr="0078779A" w:rsidRDefault="00ED5F81" w:rsidP="00ED5F81">
      <w:pPr>
        <w:rPr>
          <w:sz w:val="22"/>
          <w:szCs w:val="22"/>
        </w:rPr>
      </w:pPr>
    </w:p>
    <w:p w14:paraId="4FB79D26" w14:textId="77777777" w:rsidR="00ED5F81" w:rsidRPr="0078779A" w:rsidRDefault="00ED5F81" w:rsidP="00ED5F81">
      <w:pPr>
        <w:rPr>
          <w:sz w:val="22"/>
          <w:szCs w:val="22"/>
        </w:rPr>
      </w:pPr>
      <w:r w:rsidRPr="0078779A">
        <w:rPr>
          <w:sz w:val="22"/>
          <w:szCs w:val="22"/>
        </w:rPr>
        <w:t>ZEPILEN 1 g milteliai injekciniam</w:t>
      </w:r>
      <w:r>
        <w:rPr>
          <w:sz w:val="22"/>
          <w:szCs w:val="22"/>
        </w:rPr>
        <w:t xml:space="preserve"> ar infuziniam</w:t>
      </w:r>
      <w:r w:rsidRPr="0078779A">
        <w:rPr>
          <w:sz w:val="22"/>
          <w:szCs w:val="22"/>
        </w:rPr>
        <w:t xml:space="preserve"> tirpalui</w:t>
      </w:r>
    </w:p>
    <w:p w14:paraId="521499F6" w14:textId="77777777" w:rsidR="00ED5F81" w:rsidRPr="0078779A" w:rsidRDefault="00ED5F81" w:rsidP="00ED5F81">
      <w:pPr>
        <w:rPr>
          <w:sz w:val="22"/>
          <w:szCs w:val="22"/>
        </w:rPr>
      </w:pPr>
    </w:p>
    <w:p w14:paraId="7B63666E" w14:textId="77777777" w:rsidR="00ED5F81" w:rsidRPr="0078779A" w:rsidRDefault="00ED5F81" w:rsidP="00ED5F81">
      <w:pPr>
        <w:rPr>
          <w:sz w:val="22"/>
          <w:szCs w:val="22"/>
        </w:rPr>
      </w:pPr>
    </w:p>
    <w:p w14:paraId="2F5D71AA" w14:textId="77777777" w:rsidR="00ED5F81" w:rsidRPr="00503845" w:rsidRDefault="00ED5F81" w:rsidP="00ED5F81">
      <w:pPr>
        <w:pStyle w:val="PI-1EMEASMCA"/>
      </w:pPr>
      <w:bookmarkStart w:id="7" w:name="_Toc129243099"/>
      <w:bookmarkStart w:id="8" w:name="_Toc129243224"/>
      <w:r w:rsidRPr="00503845">
        <w:t>2.</w:t>
      </w:r>
      <w:r w:rsidRPr="00503845">
        <w:tab/>
        <w:t>KOKYBINĖ IR KIEKYBINĖ SUDĖTIS</w:t>
      </w:r>
      <w:bookmarkEnd w:id="7"/>
      <w:bookmarkEnd w:id="8"/>
    </w:p>
    <w:p w14:paraId="2EDE4938" w14:textId="77777777" w:rsidR="00ED5F81" w:rsidRPr="0078779A" w:rsidRDefault="00ED5F81" w:rsidP="00ED5F81">
      <w:pPr>
        <w:rPr>
          <w:sz w:val="22"/>
          <w:szCs w:val="22"/>
        </w:rPr>
      </w:pPr>
    </w:p>
    <w:p w14:paraId="20ABC79B" w14:textId="77777777" w:rsidR="00ED5F81" w:rsidRPr="0078779A" w:rsidRDefault="00ED5F81" w:rsidP="00ED5F81">
      <w:pPr>
        <w:rPr>
          <w:sz w:val="22"/>
          <w:szCs w:val="22"/>
        </w:rPr>
      </w:pPr>
      <w:r>
        <w:rPr>
          <w:sz w:val="22"/>
          <w:szCs w:val="22"/>
        </w:rPr>
        <w:t>Kiekv</w:t>
      </w:r>
      <w:r w:rsidRPr="0078779A">
        <w:rPr>
          <w:sz w:val="22"/>
          <w:szCs w:val="22"/>
        </w:rPr>
        <w:t xml:space="preserve">iename </w:t>
      </w:r>
      <w:r>
        <w:rPr>
          <w:sz w:val="22"/>
          <w:szCs w:val="22"/>
        </w:rPr>
        <w:t>flakone</w:t>
      </w:r>
      <w:r w:rsidRPr="0078779A">
        <w:rPr>
          <w:sz w:val="22"/>
          <w:szCs w:val="22"/>
        </w:rPr>
        <w:t xml:space="preserve"> yra 1 g cefazolino (natrio druskos pavidalu).</w:t>
      </w:r>
    </w:p>
    <w:p w14:paraId="79154C1D" w14:textId="77777777" w:rsidR="00ED5F81" w:rsidRPr="00FD62BC" w:rsidRDefault="00ED5F81" w:rsidP="00ED5F81">
      <w:pPr>
        <w:rPr>
          <w:sz w:val="22"/>
          <w:szCs w:val="22"/>
          <w:u w:val="single"/>
        </w:rPr>
      </w:pPr>
      <w:r w:rsidRPr="00CF7F2B">
        <w:rPr>
          <w:sz w:val="22"/>
          <w:szCs w:val="22"/>
          <w:u w:val="single"/>
        </w:rPr>
        <w:t>K</w:t>
      </w:r>
      <w:r>
        <w:rPr>
          <w:sz w:val="22"/>
          <w:szCs w:val="20"/>
          <w:lang w:eastAsia="lt-LT"/>
        </w:rPr>
        <w:t>iekviename flakone</w:t>
      </w:r>
      <w:r w:rsidRPr="004C3EAC">
        <w:rPr>
          <w:sz w:val="22"/>
          <w:szCs w:val="20"/>
          <w:lang w:eastAsia="lt-LT"/>
        </w:rPr>
        <w:t xml:space="preserve"> yra apie 48,3 mg natrio.</w:t>
      </w:r>
    </w:p>
    <w:p w14:paraId="4115E753" w14:textId="77777777" w:rsidR="00ED5F81" w:rsidRPr="0078779A" w:rsidRDefault="00ED5F81" w:rsidP="00ED5F81">
      <w:pPr>
        <w:rPr>
          <w:sz w:val="22"/>
          <w:szCs w:val="22"/>
        </w:rPr>
      </w:pPr>
    </w:p>
    <w:p w14:paraId="00583F7C" w14:textId="77777777" w:rsidR="00ED5F81" w:rsidRPr="004C3EAC" w:rsidRDefault="00ED5F81" w:rsidP="00ED5F81">
      <w:pPr>
        <w:pStyle w:val="PI-1EMEASMCA"/>
      </w:pPr>
      <w:bookmarkStart w:id="9" w:name="_Toc129243100"/>
      <w:bookmarkStart w:id="10" w:name="_Toc129243225"/>
      <w:r w:rsidRPr="00503845">
        <w:t>3.</w:t>
      </w:r>
      <w:r w:rsidRPr="00503845">
        <w:tab/>
      </w:r>
      <w:r w:rsidRPr="004C3EAC">
        <w:t>FARMACINĖ FORMA</w:t>
      </w:r>
      <w:bookmarkEnd w:id="9"/>
      <w:bookmarkEnd w:id="10"/>
    </w:p>
    <w:p w14:paraId="548833D7" w14:textId="77777777" w:rsidR="00ED5F81" w:rsidRPr="0078779A" w:rsidRDefault="00ED5F81" w:rsidP="00ED5F81">
      <w:pPr>
        <w:rPr>
          <w:sz w:val="22"/>
          <w:szCs w:val="22"/>
        </w:rPr>
      </w:pPr>
    </w:p>
    <w:p w14:paraId="08399700" w14:textId="77777777" w:rsidR="00ED5F81" w:rsidRPr="0078779A" w:rsidRDefault="00ED5F81" w:rsidP="00ED5F81">
      <w:pPr>
        <w:rPr>
          <w:sz w:val="22"/>
          <w:szCs w:val="22"/>
        </w:rPr>
      </w:pPr>
      <w:r>
        <w:rPr>
          <w:sz w:val="22"/>
          <w:szCs w:val="22"/>
        </w:rPr>
        <w:t>M</w:t>
      </w:r>
      <w:r w:rsidRPr="0078779A">
        <w:rPr>
          <w:sz w:val="22"/>
          <w:szCs w:val="22"/>
        </w:rPr>
        <w:t xml:space="preserve">ilteliai injekciniam </w:t>
      </w:r>
      <w:r>
        <w:rPr>
          <w:sz w:val="22"/>
          <w:szCs w:val="22"/>
        </w:rPr>
        <w:t xml:space="preserve">ar infuziniam </w:t>
      </w:r>
      <w:r w:rsidRPr="0078779A">
        <w:rPr>
          <w:sz w:val="22"/>
          <w:szCs w:val="22"/>
        </w:rPr>
        <w:t>tirpalui</w:t>
      </w:r>
      <w:r>
        <w:rPr>
          <w:sz w:val="22"/>
          <w:szCs w:val="22"/>
        </w:rPr>
        <w:t>.</w:t>
      </w:r>
    </w:p>
    <w:p w14:paraId="24629F56" w14:textId="77777777" w:rsidR="00ED5F81" w:rsidRPr="0078779A" w:rsidRDefault="00ED5F81" w:rsidP="00ED5F81">
      <w:pPr>
        <w:rPr>
          <w:sz w:val="22"/>
          <w:szCs w:val="22"/>
        </w:rPr>
      </w:pPr>
      <w:r w:rsidRPr="0078779A">
        <w:rPr>
          <w:sz w:val="22"/>
          <w:szCs w:val="22"/>
        </w:rPr>
        <w:t>Milteliai yra balti ar beveik balti.</w:t>
      </w:r>
    </w:p>
    <w:p w14:paraId="768772E4" w14:textId="77777777" w:rsidR="00ED5F81" w:rsidRPr="0078779A" w:rsidRDefault="00ED5F81" w:rsidP="00ED5F81">
      <w:pPr>
        <w:rPr>
          <w:sz w:val="22"/>
          <w:szCs w:val="22"/>
        </w:rPr>
      </w:pPr>
    </w:p>
    <w:p w14:paraId="454F8E10" w14:textId="77777777" w:rsidR="00ED5F81" w:rsidRPr="0078779A" w:rsidRDefault="00ED5F81" w:rsidP="00ED5F81">
      <w:pPr>
        <w:rPr>
          <w:sz w:val="22"/>
          <w:szCs w:val="22"/>
        </w:rPr>
      </w:pPr>
    </w:p>
    <w:p w14:paraId="1809D1C2" w14:textId="77777777" w:rsidR="00ED5F81" w:rsidRPr="00503845" w:rsidRDefault="00ED5F81" w:rsidP="00ED5F81">
      <w:pPr>
        <w:pStyle w:val="PI-1EMEASMCA"/>
      </w:pPr>
      <w:bookmarkStart w:id="11" w:name="_Toc129243101"/>
      <w:bookmarkStart w:id="12" w:name="_Toc129243226"/>
      <w:r w:rsidRPr="00503845">
        <w:t>4.</w:t>
      </w:r>
      <w:r w:rsidRPr="00503845">
        <w:tab/>
        <w:t>KLINIKINĖ INFORMACIJA</w:t>
      </w:r>
      <w:bookmarkEnd w:id="11"/>
      <w:bookmarkEnd w:id="12"/>
    </w:p>
    <w:p w14:paraId="4BC0C010" w14:textId="77777777" w:rsidR="00ED5F81" w:rsidRPr="0078779A" w:rsidRDefault="00ED5F81" w:rsidP="00ED5F81">
      <w:pPr>
        <w:rPr>
          <w:sz w:val="22"/>
          <w:szCs w:val="22"/>
        </w:rPr>
      </w:pPr>
    </w:p>
    <w:p w14:paraId="3C9515AE" w14:textId="77777777" w:rsidR="00ED5F81" w:rsidRPr="004C3EAC" w:rsidRDefault="00ED5F81" w:rsidP="00ED5F81">
      <w:pPr>
        <w:pStyle w:val="PI-2EMEASMCA"/>
      </w:pPr>
      <w:bookmarkStart w:id="13" w:name="_Toc129243102"/>
      <w:bookmarkStart w:id="14" w:name="_Toc129243227"/>
      <w:r w:rsidRPr="00503845">
        <w:t>4.1</w:t>
      </w:r>
      <w:r w:rsidRPr="00503845">
        <w:tab/>
        <w:t>Terapinės indikacijos</w:t>
      </w:r>
      <w:bookmarkEnd w:id="13"/>
      <w:bookmarkEnd w:id="14"/>
    </w:p>
    <w:p w14:paraId="3E6D9552" w14:textId="77777777" w:rsidR="00ED5F81" w:rsidRPr="00303B3F" w:rsidRDefault="00ED5F81" w:rsidP="00ED5F81">
      <w:pPr>
        <w:pStyle w:val="PI-2EMEASMCA"/>
      </w:pPr>
    </w:p>
    <w:p w14:paraId="0D062DDA" w14:textId="77777777" w:rsidR="00ED5F81" w:rsidRPr="004C3EAC" w:rsidRDefault="00ED5F81" w:rsidP="00ED5F81">
      <w:pPr>
        <w:ind w:right="-57"/>
        <w:rPr>
          <w:sz w:val="22"/>
          <w:szCs w:val="22"/>
        </w:rPr>
      </w:pPr>
      <w:r w:rsidRPr="00503845">
        <w:rPr>
          <w:sz w:val="22"/>
          <w:szCs w:val="22"/>
        </w:rPr>
        <w:t>Cefazolinui jautrių mikroorganizmų (žr. 5.1 skyrių) sukeltų infekcinių ligų gydyma</w:t>
      </w:r>
      <w:r w:rsidRPr="004C3EAC">
        <w:rPr>
          <w:sz w:val="22"/>
          <w:szCs w:val="22"/>
        </w:rPr>
        <w:t>s:</w:t>
      </w:r>
    </w:p>
    <w:p w14:paraId="4119CD7A" w14:textId="77777777" w:rsidR="00ED5F81" w:rsidRPr="00DE04B8" w:rsidRDefault="00ED5F81" w:rsidP="00ED5F81">
      <w:pPr>
        <w:numPr>
          <w:ilvl w:val="0"/>
          <w:numId w:val="8"/>
        </w:numPr>
        <w:rPr>
          <w:sz w:val="22"/>
          <w:szCs w:val="22"/>
        </w:rPr>
      </w:pPr>
      <w:r w:rsidRPr="00303B3F">
        <w:rPr>
          <w:sz w:val="22"/>
          <w:szCs w:val="22"/>
        </w:rPr>
        <w:t>tulžies latakų</w:t>
      </w:r>
      <w:r w:rsidRPr="00DE04B8">
        <w:rPr>
          <w:sz w:val="22"/>
          <w:szCs w:val="22"/>
        </w:rPr>
        <w:t>;</w:t>
      </w:r>
    </w:p>
    <w:p w14:paraId="15EC8D86" w14:textId="77777777" w:rsidR="00ED5F81" w:rsidRPr="000C1B34" w:rsidRDefault="00ED5F81" w:rsidP="00ED5F81">
      <w:pPr>
        <w:numPr>
          <w:ilvl w:val="0"/>
          <w:numId w:val="8"/>
        </w:numPr>
        <w:rPr>
          <w:sz w:val="22"/>
          <w:szCs w:val="22"/>
        </w:rPr>
      </w:pPr>
      <w:r w:rsidRPr="000C1B34">
        <w:rPr>
          <w:sz w:val="22"/>
          <w:szCs w:val="22"/>
        </w:rPr>
        <w:t>kaulų ir sąnarių;</w:t>
      </w:r>
    </w:p>
    <w:p w14:paraId="2EFE1D1B" w14:textId="77777777" w:rsidR="00ED5F81" w:rsidRPr="00540E04" w:rsidRDefault="00ED5F81" w:rsidP="00ED5F81">
      <w:pPr>
        <w:numPr>
          <w:ilvl w:val="0"/>
          <w:numId w:val="8"/>
        </w:numPr>
        <w:rPr>
          <w:sz w:val="22"/>
          <w:szCs w:val="22"/>
        </w:rPr>
      </w:pPr>
      <w:r w:rsidRPr="000C1B34">
        <w:rPr>
          <w:sz w:val="22"/>
          <w:szCs w:val="22"/>
        </w:rPr>
        <w:t>endokardit</w:t>
      </w:r>
      <w:r w:rsidRPr="002621B2">
        <w:rPr>
          <w:sz w:val="22"/>
          <w:szCs w:val="22"/>
        </w:rPr>
        <w:t>o</w:t>
      </w:r>
      <w:r w:rsidRPr="00540E04">
        <w:rPr>
          <w:sz w:val="22"/>
          <w:szCs w:val="22"/>
        </w:rPr>
        <w:t>;</w:t>
      </w:r>
    </w:p>
    <w:p w14:paraId="65AF5CF6" w14:textId="77777777" w:rsidR="00ED5F81" w:rsidRPr="0078779A" w:rsidRDefault="00ED5F81" w:rsidP="00ED5F81">
      <w:pPr>
        <w:numPr>
          <w:ilvl w:val="0"/>
          <w:numId w:val="8"/>
        </w:numPr>
        <w:rPr>
          <w:sz w:val="22"/>
          <w:szCs w:val="22"/>
        </w:rPr>
      </w:pPr>
      <w:r w:rsidRPr="0078779A">
        <w:rPr>
          <w:sz w:val="22"/>
          <w:szCs w:val="22"/>
        </w:rPr>
        <w:t>lyties ir šlapimo organų;</w:t>
      </w:r>
    </w:p>
    <w:p w14:paraId="138E4680" w14:textId="77777777" w:rsidR="00ED5F81" w:rsidRPr="0078779A" w:rsidRDefault="00ED5F81" w:rsidP="00ED5F81">
      <w:pPr>
        <w:numPr>
          <w:ilvl w:val="0"/>
          <w:numId w:val="8"/>
        </w:numPr>
        <w:rPr>
          <w:sz w:val="22"/>
          <w:szCs w:val="22"/>
        </w:rPr>
      </w:pPr>
      <w:r w:rsidRPr="0078779A">
        <w:rPr>
          <w:sz w:val="22"/>
          <w:szCs w:val="22"/>
        </w:rPr>
        <w:t>kvėpavimo takų;</w:t>
      </w:r>
    </w:p>
    <w:p w14:paraId="54335D03" w14:textId="77777777" w:rsidR="00ED5F81" w:rsidRPr="0078779A" w:rsidRDefault="00ED5F81" w:rsidP="00ED5F81">
      <w:pPr>
        <w:numPr>
          <w:ilvl w:val="0"/>
          <w:numId w:val="8"/>
        </w:numPr>
        <w:rPr>
          <w:sz w:val="22"/>
          <w:szCs w:val="22"/>
        </w:rPr>
      </w:pPr>
      <w:r w:rsidRPr="0078779A">
        <w:rPr>
          <w:sz w:val="22"/>
          <w:szCs w:val="22"/>
        </w:rPr>
        <w:t xml:space="preserve">odos ir </w:t>
      </w:r>
      <w:r>
        <w:rPr>
          <w:sz w:val="22"/>
          <w:szCs w:val="22"/>
        </w:rPr>
        <w:t>poodinio</w:t>
      </w:r>
      <w:r w:rsidRPr="0078779A">
        <w:rPr>
          <w:sz w:val="22"/>
          <w:szCs w:val="22"/>
        </w:rPr>
        <w:t xml:space="preserve"> audini</w:t>
      </w:r>
      <w:r>
        <w:rPr>
          <w:sz w:val="22"/>
          <w:szCs w:val="22"/>
        </w:rPr>
        <w:t>o</w:t>
      </w:r>
      <w:r w:rsidRPr="0078779A">
        <w:rPr>
          <w:sz w:val="22"/>
          <w:szCs w:val="22"/>
        </w:rPr>
        <w:t>;</w:t>
      </w:r>
    </w:p>
    <w:p w14:paraId="518424FD" w14:textId="77777777" w:rsidR="00ED5F81" w:rsidRPr="0078779A" w:rsidRDefault="00ED5F81" w:rsidP="00ED5F81">
      <w:pPr>
        <w:numPr>
          <w:ilvl w:val="0"/>
          <w:numId w:val="8"/>
        </w:numPr>
        <w:rPr>
          <w:sz w:val="22"/>
          <w:szCs w:val="22"/>
        </w:rPr>
      </w:pPr>
      <w:r w:rsidRPr="0078779A">
        <w:rPr>
          <w:sz w:val="22"/>
          <w:szCs w:val="22"/>
        </w:rPr>
        <w:t xml:space="preserve">sepsio. </w:t>
      </w:r>
    </w:p>
    <w:p w14:paraId="558BE323" w14:textId="77777777" w:rsidR="00ED5F81" w:rsidRPr="0078779A" w:rsidRDefault="00ED5F81" w:rsidP="00ED5F81">
      <w:pPr>
        <w:rPr>
          <w:sz w:val="22"/>
          <w:szCs w:val="22"/>
        </w:rPr>
      </w:pPr>
    </w:p>
    <w:p w14:paraId="72959EC3" w14:textId="77777777" w:rsidR="00ED5F81" w:rsidRPr="0078779A" w:rsidRDefault="00ED5F81" w:rsidP="00ED5F81">
      <w:pPr>
        <w:rPr>
          <w:sz w:val="22"/>
          <w:szCs w:val="22"/>
        </w:rPr>
      </w:pPr>
      <w:r w:rsidRPr="0078779A">
        <w:rPr>
          <w:sz w:val="22"/>
          <w:szCs w:val="22"/>
        </w:rPr>
        <w:t>Infekcijos profilaktika virškinimo trakto, mažojo dubens organų, ortopedinių, širdies, plaučių operacijų metu.</w:t>
      </w:r>
    </w:p>
    <w:p w14:paraId="70F89201" w14:textId="77777777" w:rsidR="00ED5F81" w:rsidRPr="0078779A" w:rsidRDefault="00ED5F81" w:rsidP="00ED5F81">
      <w:pPr>
        <w:rPr>
          <w:sz w:val="22"/>
          <w:szCs w:val="22"/>
        </w:rPr>
      </w:pPr>
    </w:p>
    <w:p w14:paraId="0B061140" w14:textId="77777777" w:rsidR="00ED5F81" w:rsidRPr="00FD62BC" w:rsidRDefault="00ED5F81" w:rsidP="00ED5F81">
      <w:pPr>
        <w:pStyle w:val="Pagrindinistekstas"/>
        <w:tabs>
          <w:tab w:val="left" w:pos="567"/>
        </w:tabs>
        <w:spacing w:after="0"/>
        <w:rPr>
          <w:bCs/>
          <w:iCs/>
          <w:sz w:val="22"/>
          <w:szCs w:val="22"/>
          <w:lang w:val="lt-LT"/>
        </w:rPr>
      </w:pPr>
      <w:r w:rsidRPr="00FD62BC">
        <w:rPr>
          <w:color w:val="000000"/>
          <w:sz w:val="22"/>
          <w:szCs w:val="22"/>
          <w:lang w:val="lt-LT"/>
        </w:rPr>
        <w:t xml:space="preserve">Reikia atsižvelgti į oficialias vietines tinkamo antimikrobinių </w:t>
      </w:r>
      <w:r>
        <w:rPr>
          <w:color w:val="000000"/>
          <w:sz w:val="22"/>
          <w:szCs w:val="22"/>
          <w:lang w:val="lt-LT"/>
        </w:rPr>
        <w:t xml:space="preserve">vaistinių </w:t>
      </w:r>
      <w:r w:rsidRPr="00FD62BC">
        <w:rPr>
          <w:color w:val="000000"/>
          <w:sz w:val="22"/>
          <w:szCs w:val="22"/>
          <w:lang w:val="lt-LT"/>
        </w:rPr>
        <w:t>preparatų vartojimo rekomendacijas</w:t>
      </w:r>
      <w:r w:rsidRPr="00FD62BC">
        <w:rPr>
          <w:bCs/>
          <w:iCs/>
          <w:sz w:val="22"/>
          <w:szCs w:val="22"/>
          <w:lang w:val="lt-LT"/>
        </w:rPr>
        <w:t xml:space="preserve">. </w:t>
      </w:r>
    </w:p>
    <w:p w14:paraId="02D0727C" w14:textId="77777777" w:rsidR="00ED5F81" w:rsidRPr="0078779A" w:rsidRDefault="00ED5F81" w:rsidP="00ED5F81">
      <w:pPr>
        <w:rPr>
          <w:sz w:val="22"/>
          <w:szCs w:val="22"/>
        </w:rPr>
      </w:pPr>
    </w:p>
    <w:p w14:paraId="11C4B54C" w14:textId="77777777" w:rsidR="00ED5F81" w:rsidRPr="00503845" w:rsidRDefault="00ED5F81" w:rsidP="00ED5F81">
      <w:pPr>
        <w:pStyle w:val="PI-2EMEASMCA"/>
      </w:pPr>
      <w:bookmarkStart w:id="15" w:name="_Toc129243103"/>
      <w:bookmarkStart w:id="16" w:name="_Toc129243228"/>
      <w:r w:rsidRPr="00503845">
        <w:t>4.2</w:t>
      </w:r>
      <w:r w:rsidRPr="00503845">
        <w:tab/>
        <w:t>Dozavimas ir vartojimo metodas</w:t>
      </w:r>
      <w:bookmarkEnd w:id="15"/>
      <w:bookmarkEnd w:id="16"/>
    </w:p>
    <w:p w14:paraId="426BEB92" w14:textId="77777777" w:rsidR="00ED5F81" w:rsidRPr="0078779A" w:rsidRDefault="00ED5F81" w:rsidP="00ED5F81">
      <w:pPr>
        <w:rPr>
          <w:sz w:val="22"/>
          <w:szCs w:val="22"/>
        </w:rPr>
      </w:pPr>
    </w:p>
    <w:p w14:paraId="41390B0B" w14:textId="77777777" w:rsidR="00ED5F81" w:rsidRPr="00715DB2" w:rsidRDefault="00ED5F81" w:rsidP="00ED5F81">
      <w:pPr>
        <w:rPr>
          <w:sz w:val="22"/>
          <w:szCs w:val="22"/>
          <w:u w:val="single"/>
        </w:rPr>
      </w:pPr>
      <w:r w:rsidRPr="00715DB2">
        <w:rPr>
          <w:sz w:val="22"/>
          <w:szCs w:val="22"/>
          <w:u w:val="single"/>
        </w:rPr>
        <w:t>Dozavimas</w:t>
      </w:r>
    </w:p>
    <w:p w14:paraId="44697804" w14:textId="77777777" w:rsidR="00ED5F81" w:rsidRPr="00540E04" w:rsidRDefault="00ED5F81" w:rsidP="00ED5F81">
      <w:pPr>
        <w:rPr>
          <w:i/>
          <w:sz w:val="22"/>
          <w:szCs w:val="22"/>
        </w:rPr>
      </w:pPr>
    </w:p>
    <w:p w14:paraId="1D2E152F" w14:textId="77777777" w:rsidR="00ED5F81" w:rsidRPr="0078779A" w:rsidRDefault="00ED5F81" w:rsidP="00ED5F81">
      <w:pPr>
        <w:rPr>
          <w:i/>
          <w:sz w:val="22"/>
          <w:szCs w:val="22"/>
        </w:rPr>
      </w:pPr>
      <w:r w:rsidRPr="0078779A">
        <w:rPr>
          <w:i/>
          <w:sz w:val="22"/>
          <w:szCs w:val="22"/>
        </w:rPr>
        <w:t>Suaugusiems žmonėms</w:t>
      </w:r>
    </w:p>
    <w:p w14:paraId="0BEF7CDA" w14:textId="77777777" w:rsidR="00ED5F81" w:rsidRPr="0078779A" w:rsidRDefault="00ED5F81" w:rsidP="00ED5F81">
      <w:pPr>
        <w:pStyle w:val="Pagrindinistekstas2"/>
        <w:spacing w:line="240" w:lineRule="auto"/>
        <w:rPr>
          <w:szCs w:val="22"/>
        </w:rPr>
      </w:pPr>
      <w:r w:rsidRPr="0078779A">
        <w:rPr>
          <w:szCs w:val="22"/>
        </w:rPr>
        <w:t>Reikia laikytis toliau nurodyto įprastinio dozavimo.</w:t>
      </w:r>
      <w:r w:rsidRPr="00A66CE2">
        <w:rPr>
          <w:rStyle w:val="Hipersaitas"/>
        </w:rPr>
        <w:t xml:space="preserve"> </w:t>
      </w:r>
    </w:p>
    <w:p w14:paraId="7D956353" w14:textId="77777777" w:rsidR="00ED5F81" w:rsidRPr="0078779A" w:rsidRDefault="00ED5F81" w:rsidP="00ED5F81">
      <w:pPr>
        <w:rPr>
          <w:sz w:val="22"/>
          <w:szCs w:val="22"/>
        </w:rPr>
      </w:pPr>
      <w:r>
        <w:rPr>
          <w:sz w:val="22"/>
          <w:szCs w:val="22"/>
          <w:u w:val="single"/>
        </w:rPr>
        <w:t>I</w:t>
      </w:r>
      <w:r w:rsidRPr="0078779A">
        <w:rPr>
          <w:sz w:val="22"/>
          <w:szCs w:val="22"/>
          <w:u w:val="single"/>
        </w:rPr>
        <w:t>nfekcinė liga, sukelta jautrių gramteigiamų kokų</w:t>
      </w:r>
      <w:r w:rsidRPr="0078779A">
        <w:rPr>
          <w:sz w:val="22"/>
          <w:szCs w:val="22"/>
        </w:rPr>
        <w:t xml:space="preserve"> </w:t>
      </w:r>
    </w:p>
    <w:p w14:paraId="671066D4" w14:textId="77777777" w:rsidR="00ED5F81" w:rsidRPr="0078779A" w:rsidRDefault="00ED5F81" w:rsidP="00ED5F81">
      <w:pPr>
        <w:rPr>
          <w:sz w:val="22"/>
          <w:szCs w:val="22"/>
        </w:rPr>
      </w:pPr>
      <w:r>
        <w:rPr>
          <w:sz w:val="22"/>
          <w:szCs w:val="22"/>
        </w:rPr>
        <w:t>1-2 g per parą, padalinta į 2 ar 3 lygias dalis</w:t>
      </w:r>
    </w:p>
    <w:p w14:paraId="7B45C0A2" w14:textId="77777777" w:rsidR="00ED5F81" w:rsidRPr="0078779A" w:rsidRDefault="00ED5F81" w:rsidP="00ED5F81">
      <w:pPr>
        <w:rPr>
          <w:sz w:val="22"/>
          <w:szCs w:val="22"/>
          <w:u w:val="single"/>
        </w:rPr>
      </w:pPr>
    </w:p>
    <w:p w14:paraId="3DFBFD17" w14:textId="77777777" w:rsidR="00ED5F81" w:rsidRDefault="00ED5F81" w:rsidP="00ED5F81">
      <w:pPr>
        <w:rPr>
          <w:sz w:val="22"/>
          <w:szCs w:val="22"/>
        </w:rPr>
      </w:pPr>
      <w:r>
        <w:rPr>
          <w:sz w:val="22"/>
          <w:szCs w:val="22"/>
          <w:u w:val="single"/>
        </w:rPr>
        <w:t>I</w:t>
      </w:r>
      <w:r w:rsidRPr="0078779A">
        <w:rPr>
          <w:sz w:val="22"/>
          <w:szCs w:val="22"/>
          <w:u w:val="single"/>
        </w:rPr>
        <w:t xml:space="preserve">nfekcinė liga, sukelta </w:t>
      </w:r>
      <w:r>
        <w:rPr>
          <w:sz w:val="22"/>
          <w:szCs w:val="22"/>
          <w:u w:val="single"/>
        </w:rPr>
        <w:t xml:space="preserve">ne tokių </w:t>
      </w:r>
      <w:r w:rsidRPr="0078779A">
        <w:rPr>
          <w:sz w:val="22"/>
          <w:szCs w:val="22"/>
          <w:u w:val="single"/>
        </w:rPr>
        <w:t xml:space="preserve">jautrių gramteigiamų </w:t>
      </w:r>
      <w:r w:rsidRPr="00E23E15">
        <w:rPr>
          <w:sz w:val="22"/>
          <w:szCs w:val="22"/>
          <w:u w:val="single"/>
        </w:rPr>
        <w:t>kokų ar gramneigiamų mikroorganizmų</w:t>
      </w:r>
      <w:r>
        <w:rPr>
          <w:sz w:val="22"/>
          <w:szCs w:val="22"/>
        </w:rPr>
        <w:t xml:space="preserve"> </w:t>
      </w:r>
    </w:p>
    <w:p w14:paraId="0729271D" w14:textId="77777777" w:rsidR="00ED5F81" w:rsidRDefault="00ED5F81" w:rsidP="00ED5F81">
      <w:pPr>
        <w:rPr>
          <w:sz w:val="22"/>
          <w:szCs w:val="22"/>
        </w:rPr>
      </w:pPr>
      <w:r>
        <w:rPr>
          <w:sz w:val="22"/>
          <w:szCs w:val="22"/>
        </w:rPr>
        <w:t>3-4 g per parą, padalinta į 3 ar 4 lygias dalis</w:t>
      </w:r>
      <w:r w:rsidRPr="0078779A" w:rsidDel="00A66CE2">
        <w:rPr>
          <w:sz w:val="22"/>
          <w:szCs w:val="22"/>
        </w:rPr>
        <w:t xml:space="preserve"> </w:t>
      </w:r>
    </w:p>
    <w:p w14:paraId="50CE2926" w14:textId="77777777" w:rsidR="00ED5F81" w:rsidRPr="0078779A" w:rsidRDefault="00ED5F81" w:rsidP="00ED5F81">
      <w:pPr>
        <w:rPr>
          <w:sz w:val="22"/>
          <w:szCs w:val="22"/>
          <w:u w:val="single"/>
        </w:rPr>
      </w:pPr>
    </w:p>
    <w:p w14:paraId="100D77B1" w14:textId="77777777" w:rsidR="00ED5F81" w:rsidRPr="0078779A" w:rsidRDefault="00ED5F81" w:rsidP="00ED5F81">
      <w:pPr>
        <w:rPr>
          <w:sz w:val="22"/>
          <w:szCs w:val="22"/>
          <w:u w:val="single"/>
        </w:rPr>
      </w:pPr>
      <w:r w:rsidRPr="0078779A">
        <w:rPr>
          <w:sz w:val="22"/>
          <w:szCs w:val="22"/>
          <w:u w:val="single"/>
        </w:rPr>
        <w:t>Sunki, gyvybei pavojinga infekcinė liga, pvz., endokarditas, sepsis</w:t>
      </w:r>
    </w:p>
    <w:p w14:paraId="6FB56F74" w14:textId="77777777" w:rsidR="00ED5F81" w:rsidRPr="0078779A" w:rsidRDefault="00ED5F81" w:rsidP="00ED5F81">
      <w:pPr>
        <w:rPr>
          <w:sz w:val="22"/>
          <w:szCs w:val="22"/>
        </w:rPr>
      </w:pPr>
      <w:r w:rsidRPr="0078779A">
        <w:rPr>
          <w:sz w:val="22"/>
          <w:szCs w:val="22"/>
        </w:rPr>
        <w:t xml:space="preserve">Būtina kas 6 valandos leisti 1 - 1,5 g dozę. Retais atvejais buvo gydyta net 12 g injekcinio cefazolino paros doze. </w:t>
      </w:r>
    </w:p>
    <w:p w14:paraId="1E81B126" w14:textId="77777777" w:rsidR="00ED5F81" w:rsidRPr="0078779A" w:rsidRDefault="00ED5F81" w:rsidP="00ED5F81">
      <w:pPr>
        <w:rPr>
          <w:sz w:val="22"/>
          <w:szCs w:val="22"/>
          <w:u w:val="single"/>
        </w:rPr>
      </w:pPr>
      <w:r w:rsidRPr="0078779A">
        <w:rPr>
          <w:sz w:val="22"/>
          <w:szCs w:val="22"/>
          <w:u w:val="single"/>
        </w:rPr>
        <w:t>Ūminė nekomplikuota šlapimo takų infekcinė liga</w:t>
      </w:r>
    </w:p>
    <w:p w14:paraId="7075C9F5" w14:textId="77777777" w:rsidR="00ED5F81" w:rsidRPr="0078779A" w:rsidRDefault="00ED5F81" w:rsidP="00ED5F81">
      <w:pPr>
        <w:rPr>
          <w:sz w:val="22"/>
          <w:szCs w:val="22"/>
        </w:rPr>
      </w:pPr>
      <w:r w:rsidRPr="0078779A">
        <w:rPr>
          <w:sz w:val="22"/>
          <w:szCs w:val="22"/>
        </w:rPr>
        <w:t xml:space="preserve">Reikia kas 12 valandų </w:t>
      </w:r>
      <w:r>
        <w:rPr>
          <w:sz w:val="22"/>
          <w:szCs w:val="22"/>
        </w:rPr>
        <w:t>leisti</w:t>
      </w:r>
      <w:r w:rsidRPr="0078779A">
        <w:rPr>
          <w:sz w:val="22"/>
          <w:szCs w:val="22"/>
        </w:rPr>
        <w:t xml:space="preserve"> 1g dozę.</w:t>
      </w:r>
    </w:p>
    <w:p w14:paraId="71D19CF5" w14:textId="77777777" w:rsidR="00ED5F81" w:rsidRPr="0078779A" w:rsidRDefault="00ED5F81" w:rsidP="00ED5F81">
      <w:pPr>
        <w:rPr>
          <w:sz w:val="22"/>
          <w:szCs w:val="22"/>
        </w:rPr>
      </w:pPr>
    </w:p>
    <w:p w14:paraId="117F6502" w14:textId="77777777" w:rsidR="00ED5F81" w:rsidRPr="0078779A" w:rsidRDefault="00ED5F81" w:rsidP="00ED5F81">
      <w:pPr>
        <w:rPr>
          <w:sz w:val="22"/>
          <w:szCs w:val="22"/>
          <w:u w:val="single"/>
        </w:rPr>
      </w:pPr>
      <w:r w:rsidRPr="0078779A">
        <w:rPr>
          <w:sz w:val="22"/>
          <w:szCs w:val="22"/>
          <w:u w:val="single"/>
        </w:rPr>
        <w:t>Pneumokokų sukeltas plaučių uždegimas</w:t>
      </w:r>
    </w:p>
    <w:p w14:paraId="5F52B6E5" w14:textId="77777777" w:rsidR="00ED5F81" w:rsidRPr="0078779A" w:rsidRDefault="00ED5F81" w:rsidP="00ED5F81">
      <w:pPr>
        <w:rPr>
          <w:sz w:val="22"/>
          <w:szCs w:val="22"/>
        </w:rPr>
      </w:pPr>
      <w:r w:rsidRPr="0078779A">
        <w:rPr>
          <w:sz w:val="22"/>
          <w:szCs w:val="22"/>
        </w:rPr>
        <w:t xml:space="preserve">Reikia kas 12 valandų </w:t>
      </w:r>
      <w:r>
        <w:rPr>
          <w:sz w:val="22"/>
          <w:szCs w:val="22"/>
        </w:rPr>
        <w:t>leisti</w:t>
      </w:r>
      <w:r w:rsidRPr="0078779A">
        <w:rPr>
          <w:sz w:val="22"/>
          <w:szCs w:val="22"/>
        </w:rPr>
        <w:t xml:space="preserve"> 500 mg dozę.</w:t>
      </w:r>
    </w:p>
    <w:p w14:paraId="033F5FBD" w14:textId="77777777" w:rsidR="00ED5F81" w:rsidRPr="0078779A" w:rsidRDefault="00ED5F81" w:rsidP="00ED5F81">
      <w:pPr>
        <w:rPr>
          <w:sz w:val="22"/>
          <w:szCs w:val="22"/>
          <w:u w:val="single"/>
        </w:rPr>
      </w:pPr>
    </w:p>
    <w:p w14:paraId="31488265" w14:textId="77777777" w:rsidR="00ED5F81" w:rsidRPr="0078779A" w:rsidRDefault="00ED5F81" w:rsidP="00ED5F81">
      <w:pPr>
        <w:rPr>
          <w:sz w:val="22"/>
          <w:szCs w:val="22"/>
          <w:u w:val="single"/>
        </w:rPr>
      </w:pPr>
      <w:r w:rsidRPr="0078779A">
        <w:rPr>
          <w:sz w:val="22"/>
          <w:szCs w:val="22"/>
          <w:u w:val="single"/>
        </w:rPr>
        <w:t>Infekcijos profilaktika prieš operaciją, jos metu ir po jos</w:t>
      </w:r>
    </w:p>
    <w:p w14:paraId="45BF2107" w14:textId="77777777" w:rsidR="00ED5F81" w:rsidRPr="0078779A" w:rsidRDefault="00ED5F81" w:rsidP="00ED5F81">
      <w:pPr>
        <w:rPr>
          <w:sz w:val="22"/>
          <w:szCs w:val="22"/>
        </w:rPr>
      </w:pPr>
      <w:r w:rsidRPr="0078779A">
        <w:rPr>
          <w:sz w:val="22"/>
          <w:szCs w:val="22"/>
        </w:rPr>
        <w:lastRenderedPageBreak/>
        <w:t xml:space="preserve">Likus 30 - 60 minučių iki operacijos, į raumenis arba veną </w:t>
      </w:r>
      <w:r>
        <w:rPr>
          <w:sz w:val="22"/>
          <w:szCs w:val="22"/>
        </w:rPr>
        <w:t>leidžiama</w:t>
      </w:r>
      <w:r w:rsidRPr="0078779A">
        <w:rPr>
          <w:sz w:val="22"/>
          <w:szCs w:val="22"/>
        </w:rPr>
        <w:t xml:space="preserve"> 1 g dozė. Jeigu operacija trunka ilgiau negu 2 valandas, jos metu reikia leisti dar vieną 0,5 – 1 g dozę. Dozės dydis ir jos vartojimo dažnumas priklauso nuo operacijos tipo ir trukmės Po atviros širdies operacijos ar sąnario pakeitimo operacijos infekcijos profilaktikai po operacijos vaist</w:t>
      </w:r>
      <w:r>
        <w:rPr>
          <w:sz w:val="22"/>
          <w:szCs w:val="22"/>
        </w:rPr>
        <w:t>inio preparato</w:t>
      </w:r>
      <w:r w:rsidRPr="0078779A">
        <w:rPr>
          <w:sz w:val="22"/>
          <w:szCs w:val="22"/>
        </w:rPr>
        <w:t xml:space="preserve"> reikia </w:t>
      </w:r>
      <w:r w:rsidRPr="00B468D5">
        <w:rPr>
          <w:sz w:val="22"/>
          <w:szCs w:val="22"/>
        </w:rPr>
        <w:t xml:space="preserve">po 500 – 1000 mg kas 6 </w:t>
      </w:r>
      <w:r w:rsidRPr="00B468D5">
        <w:rPr>
          <w:sz w:val="22"/>
          <w:szCs w:val="22"/>
        </w:rPr>
        <w:noBreakHyphen/>
        <w:t xml:space="preserve"> 8 valandas</w:t>
      </w:r>
      <w:r w:rsidRPr="0078779A">
        <w:rPr>
          <w:sz w:val="22"/>
          <w:szCs w:val="22"/>
        </w:rPr>
        <w:t xml:space="preserve"> vartoti 3 - 5 paras. </w:t>
      </w:r>
    </w:p>
    <w:p w14:paraId="5062ED32" w14:textId="77777777" w:rsidR="00ED5F81" w:rsidRPr="0078779A" w:rsidRDefault="00ED5F81" w:rsidP="00ED5F81">
      <w:pPr>
        <w:rPr>
          <w:i/>
          <w:sz w:val="22"/>
          <w:szCs w:val="22"/>
        </w:rPr>
      </w:pPr>
    </w:p>
    <w:p w14:paraId="7E328754" w14:textId="77777777" w:rsidR="00ED5F81" w:rsidRPr="00FD62BC" w:rsidRDefault="00ED5F81" w:rsidP="00ED5F81">
      <w:pPr>
        <w:rPr>
          <w:i/>
          <w:sz w:val="22"/>
          <w:szCs w:val="22"/>
        </w:rPr>
      </w:pPr>
      <w:r w:rsidRPr="00FD62BC">
        <w:rPr>
          <w:i/>
          <w:sz w:val="22"/>
          <w:szCs w:val="22"/>
        </w:rPr>
        <w:t>Senyviems pacientams</w:t>
      </w:r>
    </w:p>
    <w:p w14:paraId="737E9E7E" w14:textId="77777777" w:rsidR="00ED5F81" w:rsidRPr="0078779A" w:rsidRDefault="00ED5F81" w:rsidP="00ED5F81">
      <w:pPr>
        <w:rPr>
          <w:sz w:val="22"/>
          <w:szCs w:val="22"/>
        </w:rPr>
      </w:pPr>
      <w:r w:rsidRPr="0078779A">
        <w:rPr>
          <w:sz w:val="22"/>
          <w:szCs w:val="22"/>
        </w:rPr>
        <w:t xml:space="preserve">Senyviems žmonėms, kurių inkstų funkcija normali, dozavimo koreguoti nereikia. </w:t>
      </w:r>
    </w:p>
    <w:p w14:paraId="5B934713" w14:textId="77777777" w:rsidR="00ED5F81" w:rsidRPr="0078779A" w:rsidRDefault="00ED5F81" w:rsidP="00ED5F81">
      <w:pPr>
        <w:rPr>
          <w:i/>
          <w:sz w:val="22"/>
          <w:szCs w:val="22"/>
        </w:rPr>
      </w:pPr>
    </w:p>
    <w:p w14:paraId="3C1A951F" w14:textId="77777777" w:rsidR="00ED5F81" w:rsidRPr="00FD62BC" w:rsidRDefault="00ED5F81" w:rsidP="00ED5F81">
      <w:pPr>
        <w:rPr>
          <w:i/>
          <w:sz w:val="22"/>
          <w:szCs w:val="22"/>
        </w:rPr>
      </w:pPr>
      <w:r w:rsidRPr="00FD62BC">
        <w:rPr>
          <w:i/>
          <w:sz w:val="22"/>
          <w:szCs w:val="22"/>
        </w:rPr>
        <w:t>Pacientams, kurių kepenų funkcija sutrikusi</w:t>
      </w:r>
    </w:p>
    <w:p w14:paraId="62D78B58" w14:textId="77777777" w:rsidR="00ED5F81" w:rsidRPr="0078779A" w:rsidRDefault="00ED5F81" w:rsidP="00ED5F81">
      <w:pPr>
        <w:rPr>
          <w:sz w:val="22"/>
          <w:szCs w:val="22"/>
        </w:rPr>
      </w:pPr>
      <w:r w:rsidRPr="0078779A">
        <w:rPr>
          <w:sz w:val="22"/>
          <w:szCs w:val="22"/>
        </w:rPr>
        <w:t>Tokiems pacientams dozavimo koreguoti nereikia.</w:t>
      </w:r>
    </w:p>
    <w:p w14:paraId="02099AF2" w14:textId="77777777" w:rsidR="00ED5F81" w:rsidRPr="0078779A" w:rsidRDefault="00ED5F81" w:rsidP="00ED5F81">
      <w:pPr>
        <w:rPr>
          <w:i/>
          <w:sz w:val="22"/>
          <w:szCs w:val="22"/>
        </w:rPr>
      </w:pPr>
    </w:p>
    <w:p w14:paraId="4589DF93" w14:textId="77777777" w:rsidR="00ED5F81" w:rsidRPr="00FD62BC" w:rsidRDefault="00ED5F81" w:rsidP="00ED5F81">
      <w:pPr>
        <w:rPr>
          <w:i/>
          <w:sz w:val="22"/>
          <w:szCs w:val="22"/>
        </w:rPr>
      </w:pPr>
      <w:r w:rsidRPr="00FD62BC">
        <w:rPr>
          <w:i/>
          <w:sz w:val="22"/>
          <w:szCs w:val="22"/>
        </w:rPr>
        <w:t>Pacientams, kurių inkstų funkcija sutrikusi</w:t>
      </w:r>
    </w:p>
    <w:p w14:paraId="5552E3F1" w14:textId="77777777" w:rsidR="00ED5F81" w:rsidRPr="0078779A" w:rsidRDefault="00ED5F81" w:rsidP="00ED5F81">
      <w:pPr>
        <w:rPr>
          <w:sz w:val="22"/>
          <w:szCs w:val="22"/>
        </w:rPr>
      </w:pPr>
      <w:r w:rsidRPr="0078779A">
        <w:rPr>
          <w:sz w:val="22"/>
          <w:szCs w:val="22"/>
        </w:rPr>
        <w:t>Iš pacientų, kurių inkstų funkcija susilpnėjusi, organizmo cefazolinas šalinamas lėčiau. Jeigu kreatinino klirensas yra 55 ml/min. arba didesnis, dozės mažinti nereikia. Jeigu kreatinino klirensas yra 35 - 54 ml/min., galima vartoti įprastinę vaist</w:t>
      </w:r>
      <w:r>
        <w:rPr>
          <w:sz w:val="22"/>
          <w:szCs w:val="22"/>
        </w:rPr>
        <w:t>inio preparato</w:t>
      </w:r>
      <w:r w:rsidRPr="0078779A">
        <w:rPr>
          <w:sz w:val="22"/>
          <w:szCs w:val="22"/>
        </w:rPr>
        <w:t xml:space="preserve"> dozę, bet ne dažniau kaip kas 8 val. Pacientams, kurių kreatinino klirensas yra 11 - 34 ml/min., reikia vartoti pusę įprastinės dozės kas 12 val., jeigu mažesnis negu 10 ml/min., reikia vartoti pusę įprastinės dozės kas 18 – 24 val. Visos mažesnės dozės rekomendacijos taikomos po pradinės įsotinamosios dozės, atitinkančios infekcinės ligos sunkumą.</w:t>
      </w:r>
    </w:p>
    <w:p w14:paraId="67FF87B7" w14:textId="77777777" w:rsidR="00ED5F81" w:rsidRPr="0078779A" w:rsidRDefault="00ED5F81" w:rsidP="00ED5F81">
      <w:pPr>
        <w:rPr>
          <w:i/>
          <w:sz w:val="22"/>
          <w:szCs w:val="22"/>
        </w:rPr>
      </w:pPr>
    </w:p>
    <w:p w14:paraId="51065849" w14:textId="77777777" w:rsidR="00ED5F81" w:rsidRDefault="00ED5F81" w:rsidP="00ED5F81">
      <w:pPr>
        <w:rPr>
          <w:i/>
          <w:sz w:val="22"/>
          <w:szCs w:val="22"/>
        </w:rPr>
      </w:pPr>
      <w:r w:rsidRPr="0078779A">
        <w:rPr>
          <w:i/>
          <w:sz w:val="22"/>
          <w:szCs w:val="22"/>
        </w:rPr>
        <w:t>Vaikų populiacija</w:t>
      </w:r>
    </w:p>
    <w:p w14:paraId="7B75DC6E" w14:textId="77777777" w:rsidR="00ED5F81" w:rsidRPr="0078779A" w:rsidRDefault="00ED5F81" w:rsidP="00ED5F81">
      <w:pPr>
        <w:rPr>
          <w:sz w:val="22"/>
          <w:szCs w:val="22"/>
        </w:rPr>
      </w:pPr>
      <w:r w:rsidRPr="0078779A">
        <w:rPr>
          <w:sz w:val="22"/>
          <w:szCs w:val="22"/>
        </w:rPr>
        <w:t>Daugeliui lengvų arba vidutinio sunkumo užkrečiamųjų ligų yra veiksminga 25 - 50 mg/kg kūno svorio, paros dozė, kuri lygiomis dalimis suleidžiama per 3 - 4 kartus. Jeigu infekcinė liga sunki, paros dozę galima padidinti net iki 100 mg/kg kūno svorio.</w:t>
      </w:r>
    </w:p>
    <w:p w14:paraId="73966816" w14:textId="77777777" w:rsidR="00ED5F81" w:rsidRPr="0078779A" w:rsidRDefault="00ED5F81" w:rsidP="00ED5F81">
      <w:pPr>
        <w:rPr>
          <w:i/>
          <w:sz w:val="22"/>
          <w:szCs w:val="22"/>
        </w:rPr>
      </w:pPr>
    </w:p>
    <w:p w14:paraId="6C240535" w14:textId="77777777" w:rsidR="00ED5F81" w:rsidRPr="0078779A" w:rsidRDefault="00ED5F81" w:rsidP="00ED5F81">
      <w:pPr>
        <w:rPr>
          <w:i/>
          <w:sz w:val="22"/>
          <w:szCs w:val="22"/>
        </w:rPr>
      </w:pPr>
      <w:r w:rsidRPr="0078779A">
        <w:rPr>
          <w:i/>
          <w:sz w:val="22"/>
          <w:szCs w:val="22"/>
        </w:rPr>
        <w:t>Vaikams, kurių inkstų funkcija sutrikusi</w:t>
      </w:r>
    </w:p>
    <w:p w14:paraId="3CE8ADC7" w14:textId="77777777" w:rsidR="00ED5F81" w:rsidRPr="0078779A" w:rsidRDefault="00ED5F81" w:rsidP="00ED5F81">
      <w:pPr>
        <w:rPr>
          <w:sz w:val="22"/>
          <w:szCs w:val="22"/>
        </w:rPr>
      </w:pPr>
      <w:r w:rsidRPr="0078779A">
        <w:rPr>
          <w:sz w:val="22"/>
          <w:szCs w:val="22"/>
        </w:rPr>
        <w:t xml:space="preserve">Jeigu inkstų funkcija sutrikusi, reikia laikytis toliau nurodyto dozavimo. </w:t>
      </w:r>
    </w:p>
    <w:p w14:paraId="455F77F2" w14:textId="77777777" w:rsidR="00ED5F81" w:rsidRPr="00503845" w:rsidRDefault="00ED5F81" w:rsidP="00ED5F81">
      <w:pPr>
        <w:rPr>
          <w:sz w:val="22"/>
          <w:szCs w:val="22"/>
        </w:rPr>
      </w:pPr>
      <w:r w:rsidRPr="0078779A">
        <w:rPr>
          <w:sz w:val="22"/>
          <w:szCs w:val="22"/>
          <w:u w:val="single"/>
        </w:rPr>
        <w:t>Lengvas inkstų funkcijos sutrikimas (kreatinino klirensas 70 – 40 ml/min</w:t>
      </w:r>
      <w:r w:rsidRPr="0078779A">
        <w:rPr>
          <w:i/>
          <w:sz w:val="22"/>
          <w:szCs w:val="22"/>
        </w:rPr>
        <w:t>.</w:t>
      </w:r>
      <w:r w:rsidRPr="0078779A">
        <w:rPr>
          <w:sz w:val="22"/>
          <w:szCs w:val="22"/>
        </w:rPr>
        <w:t>). Turėtų pakakti 60</w:t>
      </w:r>
      <w:r w:rsidRPr="00503845">
        <w:rPr>
          <w:sz w:val="22"/>
          <w:szCs w:val="22"/>
        </w:rPr>
        <w:sym w:font="Symbol" w:char="F025"/>
      </w:r>
      <w:r w:rsidRPr="00503845">
        <w:rPr>
          <w:sz w:val="22"/>
          <w:szCs w:val="22"/>
        </w:rPr>
        <w:t xml:space="preserve"> įprastinės paros dozės, kuri lygiomis dalimis suleidžiama per 2 kartus, kas 12 valandų. </w:t>
      </w:r>
    </w:p>
    <w:p w14:paraId="7A8951C8" w14:textId="77777777" w:rsidR="00ED5F81" w:rsidRPr="00303B3F" w:rsidRDefault="00ED5F81" w:rsidP="00ED5F81">
      <w:pPr>
        <w:rPr>
          <w:sz w:val="22"/>
          <w:szCs w:val="22"/>
        </w:rPr>
      </w:pPr>
      <w:r w:rsidRPr="004C3EAC">
        <w:rPr>
          <w:sz w:val="22"/>
          <w:szCs w:val="22"/>
          <w:u w:val="single"/>
        </w:rPr>
        <w:t xml:space="preserve">Vidutinio sunkumo inkstų funkcijos </w:t>
      </w:r>
      <w:r w:rsidRPr="00303B3F">
        <w:rPr>
          <w:sz w:val="22"/>
          <w:szCs w:val="22"/>
          <w:u w:val="single"/>
        </w:rPr>
        <w:t>sutrikimas (kreatinino klirensas 40 - 20 ml/min.).</w:t>
      </w:r>
      <w:r w:rsidRPr="00303B3F">
        <w:rPr>
          <w:sz w:val="22"/>
          <w:szCs w:val="22"/>
        </w:rPr>
        <w:t xml:space="preserve"> </w:t>
      </w:r>
      <w:r w:rsidRPr="00DE04B8">
        <w:rPr>
          <w:sz w:val="22"/>
          <w:szCs w:val="22"/>
        </w:rPr>
        <w:t>Turėtų pakakti</w:t>
      </w:r>
      <w:r w:rsidRPr="000C1B34">
        <w:rPr>
          <w:sz w:val="22"/>
          <w:szCs w:val="22"/>
        </w:rPr>
        <w:t xml:space="preserve"> 25</w:t>
      </w:r>
      <w:r w:rsidRPr="00503845">
        <w:rPr>
          <w:sz w:val="22"/>
          <w:szCs w:val="22"/>
        </w:rPr>
        <w:sym w:font="Symbol" w:char="F025"/>
      </w:r>
      <w:r w:rsidRPr="00503845">
        <w:rPr>
          <w:sz w:val="22"/>
          <w:szCs w:val="22"/>
        </w:rPr>
        <w:t xml:space="preserve"> įprastinės paros do</w:t>
      </w:r>
      <w:r w:rsidRPr="004C3EAC">
        <w:rPr>
          <w:sz w:val="22"/>
          <w:szCs w:val="22"/>
        </w:rPr>
        <w:t>zės, kuri lygiomis dalimis suleidžiama per 2 kartus, kas 12 valandų.</w:t>
      </w:r>
      <w:r w:rsidRPr="00303B3F">
        <w:rPr>
          <w:sz w:val="22"/>
          <w:szCs w:val="22"/>
        </w:rPr>
        <w:t xml:space="preserve"> </w:t>
      </w:r>
    </w:p>
    <w:p w14:paraId="011361D1" w14:textId="77777777" w:rsidR="00ED5F81" w:rsidRPr="004C3EAC" w:rsidRDefault="00ED5F81" w:rsidP="00ED5F81">
      <w:pPr>
        <w:rPr>
          <w:sz w:val="22"/>
          <w:szCs w:val="22"/>
        </w:rPr>
      </w:pPr>
      <w:r w:rsidRPr="00DE04B8">
        <w:rPr>
          <w:sz w:val="22"/>
          <w:szCs w:val="22"/>
          <w:u w:val="single"/>
        </w:rPr>
        <w:t xml:space="preserve">Sunkus inkstų funkcijos </w:t>
      </w:r>
      <w:r w:rsidRPr="000C1B34">
        <w:rPr>
          <w:sz w:val="22"/>
          <w:szCs w:val="22"/>
          <w:u w:val="single"/>
        </w:rPr>
        <w:t>sutrikimas (kreatinino klirensas 20 – 5 ml/min.).</w:t>
      </w:r>
      <w:r w:rsidRPr="000C1B34">
        <w:rPr>
          <w:sz w:val="22"/>
          <w:szCs w:val="22"/>
        </w:rPr>
        <w:t xml:space="preserve"> </w:t>
      </w:r>
      <w:r w:rsidRPr="002621B2">
        <w:rPr>
          <w:sz w:val="22"/>
          <w:szCs w:val="22"/>
        </w:rPr>
        <w:t xml:space="preserve">Galima </w:t>
      </w:r>
      <w:r w:rsidRPr="00540E04">
        <w:rPr>
          <w:sz w:val="22"/>
          <w:szCs w:val="22"/>
        </w:rPr>
        <w:t>vartoti kas 24 val.</w:t>
      </w:r>
      <w:r w:rsidRPr="0078779A">
        <w:rPr>
          <w:sz w:val="22"/>
          <w:szCs w:val="22"/>
        </w:rPr>
        <w:t xml:space="preserve"> 10</w:t>
      </w:r>
      <w:r w:rsidRPr="00503845">
        <w:rPr>
          <w:sz w:val="22"/>
          <w:szCs w:val="22"/>
        </w:rPr>
        <w:sym w:font="Symbol" w:char="F025"/>
      </w:r>
      <w:r w:rsidRPr="00503845">
        <w:rPr>
          <w:sz w:val="22"/>
          <w:szCs w:val="22"/>
        </w:rPr>
        <w:t xml:space="preserve"> įprastinės paros dozės.</w:t>
      </w:r>
      <w:r w:rsidRPr="004C3EAC">
        <w:rPr>
          <w:sz w:val="22"/>
          <w:szCs w:val="22"/>
        </w:rPr>
        <w:t xml:space="preserve"> </w:t>
      </w:r>
    </w:p>
    <w:p w14:paraId="5F9C41A7" w14:textId="77777777" w:rsidR="00ED5F81" w:rsidRPr="00303B3F" w:rsidRDefault="00ED5F81" w:rsidP="00ED5F81">
      <w:pPr>
        <w:rPr>
          <w:sz w:val="22"/>
          <w:szCs w:val="22"/>
        </w:rPr>
      </w:pPr>
    </w:p>
    <w:p w14:paraId="088F7C63" w14:textId="77777777" w:rsidR="00ED5F81" w:rsidRPr="00DE04B8" w:rsidRDefault="00ED5F81" w:rsidP="00ED5F81">
      <w:pPr>
        <w:rPr>
          <w:i/>
          <w:sz w:val="22"/>
          <w:szCs w:val="22"/>
        </w:rPr>
      </w:pPr>
      <w:r w:rsidRPr="00DE04B8">
        <w:rPr>
          <w:i/>
          <w:sz w:val="22"/>
          <w:szCs w:val="22"/>
        </w:rPr>
        <w:t>Naujagimiams</w:t>
      </w:r>
    </w:p>
    <w:p w14:paraId="03A3A34E" w14:textId="77777777" w:rsidR="00ED5F81" w:rsidRPr="000C1B34" w:rsidRDefault="00ED5F81" w:rsidP="00ED5F81">
      <w:pPr>
        <w:rPr>
          <w:sz w:val="22"/>
          <w:szCs w:val="22"/>
        </w:rPr>
      </w:pPr>
      <w:r w:rsidRPr="000C1B34">
        <w:rPr>
          <w:sz w:val="22"/>
          <w:szCs w:val="22"/>
        </w:rPr>
        <w:t xml:space="preserve">Ar saugu ir veiksminga cefazolinu gydyti naujagimius ir mažesnius nei vienerių metų vaikus, nenustatyta. </w:t>
      </w:r>
    </w:p>
    <w:p w14:paraId="37BCA9CC" w14:textId="77777777" w:rsidR="00ED5F81" w:rsidRPr="0078779A" w:rsidRDefault="00ED5F81" w:rsidP="00ED5F81">
      <w:pPr>
        <w:rPr>
          <w:sz w:val="22"/>
          <w:szCs w:val="22"/>
        </w:rPr>
      </w:pPr>
    </w:p>
    <w:p w14:paraId="5BCAD55E" w14:textId="77777777" w:rsidR="00ED5F81" w:rsidRDefault="00ED5F81" w:rsidP="00ED5F81">
      <w:pPr>
        <w:rPr>
          <w:sz w:val="22"/>
          <w:szCs w:val="22"/>
          <w:u w:val="single"/>
        </w:rPr>
      </w:pPr>
      <w:r w:rsidRPr="00F96195">
        <w:rPr>
          <w:sz w:val="22"/>
          <w:szCs w:val="22"/>
          <w:u w:val="single"/>
        </w:rPr>
        <w:t>Vartojimo metodas</w:t>
      </w:r>
    </w:p>
    <w:p w14:paraId="0F686452" w14:textId="77777777" w:rsidR="00ED5F81" w:rsidRPr="00F96195" w:rsidRDefault="00ED5F81" w:rsidP="00ED5F81">
      <w:pPr>
        <w:rPr>
          <w:sz w:val="22"/>
          <w:szCs w:val="22"/>
          <w:u w:val="single"/>
        </w:rPr>
      </w:pPr>
    </w:p>
    <w:p w14:paraId="32DD6A38" w14:textId="77777777" w:rsidR="00ED5F81" w:rsidRDefault="00ED5F81" w:rsidP="00ED5F81">
      <w:pPr>
        <w:rPr>
          <w:sz w:val="22"/>
          <w:szCs w:val="22"/>
        </w:rPr>
      </w:pPr>
      <w:r w:rsidRPr="00503845">
        <w:rPr>
          <w:sz w:val="22"/>
          <w:szCs w:val="22"/>
        </w:rPr>
        <w:t xml:space="preserve">Paruoštas vartojimui tirpalas </w:t>
      </w:r>
      <w:r>
        <w:rPr>
          <w:sz w:val="22"/>
          <w:szCs w:val="22"/>
        </w:rPr>
        <w:t>leidžiamas</w:t>
      </w:r>
      <w:r w:rsidRPr="004C3EAC">
        <w:rPr>
          <w:sz w:val="22"/>
          <w:szCs w:val="22"/>
        </w:rPr>
        <w:t xml:space="preserve"> giliai į raumenis arba </w:t>
      </w:r>
      <w:r>
        <w:rPr>
          <w:sz w:val="22"/>
          <w:szCs w:val="22"/>
        </w:rPr>
        <w:t>leidžiamas</w:t>
      </w:r>
      <w:r w:rsidRPr="004C3EAC">
        <w:rPr>
          <w:sz w:val="22"/>
          <w:szCs w:val="22"/>
        </w:rPr>
        <w:t xml:space="preserve"> ar infuzuojamas į veną</w:t>
      </w:r>
      <w:r w:rsidRPr="00303B3F">
        <w:rPr>
          <w:sz w:val="22"/>
          <w:szCs w:val="22"/>
        </w:rPr>
        <w:t xml:space="preserve">. </w:t>
      </w:r>
    </w:p>
    <w:p w14:paraId="7340A44F" w14:textId="77777777" w:rsidR="00ED5F81" w:rsidRPr="00303B3F" w:rsidRDefault="00ED5F81" w:rsidP="00ED5F81">
      <w:pPr>
        <w:rPr>
          <w:sz w:val="22"/>
          <w:szCs w:val="22"/>
        </w:rPr>
      </w:pPr>
    </w:p>
    <w:p w14:paraId="11EC4CDC" w14:textId="77777777" w:rsidR="00ED5F81" w:rsidRPr="0078779A" w:rsidRDefault="00ED5F81" w:rsidP="00ED5F81">
      <w:pPr>
        <w:rPr>
          <w:sz w:val="22"/>
          <w:szCs w:val="22"/>
          <w:u w:val="single"/>
        </w:rPr>
      </w:pPr>
      <w:r w:rsidRPr="0078779A">
        <w:rPr>
          <w:sz w:val="22"/>
          <w:szCs w:val="22"/>
          <w:u w:val="single"/>
        </w:rPr>
        <w:t>Injekcija į raumenis</w:t>
      </w:r>
    </w:p>
    <w:p w14:paraId="314D459A" w14:textId="77777777" w:rsidR="00ED5F81" w:rsidRPr="0078779A" w:rsidRDefault="00ED5F81" w:rsidP="00ED5F81">
      <w:pPr>
        <w:rPr>
          <w:sz w:val="22"/>
          <w:szCs w:val="22"/>
        </w:rPr>
      </w:pPr>
      <w:r w:rsidRPr="0078779A">
        <w:rPr>
          <w:sz w:val="22"/>
          <w:szCs w:val="22"/>
        </w:rPr>
        <w:t xml:space="preserve">Reikiamas paruošto tirpalo kiekis </w:t>
      </w:r>
      <w:r>
        <w:rPr>
          <w:sz w:val="22"/>
          <w:szCs w:val="22"/>
        </w:rPr>
        <w:t>leidžiama</w:t>
      </w:r>
      <w:r w:rsidRPr="0078779A">
        <w:rPr>
          <w:sz w:val="22"/>
          <w:szCs w:val="22"/>
        </w:rPr>
        <w:t xml:space="preserve"> giliai į didelę raumenų masę. </w:t>
      </w:r>
    </w:p>
    <w:p w14:paraId="7C73E8D4" w14:textId="77777777" w:rsidR="00ED5F81" w:rsidRPr="0078779A" w:rsidRDefault="00ED5F81" w:rsidP="00ED5F81">
      <w:pPr>
        <w:rPr>
          <w:sz w:val="22"/>
          <w:szCs w:val="22"/>
          <w:u w:val="single"/>
        </w:rPr>
      </w:pPr>
    </w:p>
    <w:p w14:paraId="05B7FC96" w14:textId="77777777" w:rsidR="00ED5F81" w:rsidRPr="0078779A" w:rsidRDefault="00ED5F81" w:rsidP="00ED5F81">
      <w:pPr>
        <w:rPr>
          <w:sz w:val="22"/>
          <w:szCs w:val="22"/>
        </w:rPr>
      </w:pPr>
      <w:r w:rsidRPr="0078779A">
        <w:rPr>
          <w:sz w:val="22"/>
          <w:szCs w:val="22"/>
          <w:u w:val="single"/>
        </w:rPr>
        <w:t>Injekcija į veną</w:t>
      </w:r>
      <w:r w:rsidRPr="0078779A">
        <w:rPr>
          <w:i/>
          <w:sz w:val="22"/>
          <w:szCs w:val="22"/>
        </w:rPr>
        <w:t>.</w:t>
      </w:r>
      <w:r w:rsidRPr="0078779A">
        <w:rPr>
          <w:sz w:val="22"/>
          <w:szCs w:val="22"/>
        </w:rPr>
        <w:t xml:space="preserve"> </w:t>
      </w:r>
    </w:p>
    <w:p w14:paraId="7E61CBCC" w14:textId="77777777" w:rsidR="00ED5F81" w:rsidRPr="0078779A" w:rsidRDefault="00ED5F81" w:rsidP="00ED5F81">
      <w:pPr>
        <w:rPr>
          <w:sz w:val="22"/>
          <w:szCs w:val="22"/>
        </w:rPr>
      </w:pPr>
      <w:r>
        <w:rPr>
          <w:sz w:val="22"/>
          <w:szCs w:val="22"/>
        </w:rPr>
        <w:t>P</w:t>
      </w:r>
      <w:r w:rsidRPr="0078779A">
        <w:rPr>
          <w:sz w:val="22"/>
          <w:szCs w:val="22"/>
        </w:rPr>
        <w:t xml:space="preserve">aruoštą tirpalą reikia atskiesti tokiu sterilaus injekcinio vandens kiekiu, kad </w:t>
      </w:r>
      <w:r>
        <w:rPr>
          <w:sz w:val="22"/>
          <w:szCs w:val="22"/>
        </w:rPr>
        <w:t>galutinio tirpalo</w:t>
      </w:r>
      <w:r w:rsidRPr="0078779A">
        <w:rPr>
          <w:sz w:val="22"/>
          <w:szCs w:val="22"/>
        </w:rPr>
        <w:t xml:space="preserve"> būtų ne mažiau kaip 10 ml, ir lėtai, t. y. per 3 – 5 minutes, suleisti į veną. Greičiau negu per 3 minutes </w:t>
      </w:r>
      <w:r>
        <w:rPr>
          <w:sz w:val="22"/>
          <w:szCs w:val="22"/>
        </w:rPr>
        <w:t>leisti</w:t>
      </w:r>
      <w:r w:rsidRPr="0078779A">
        <w:rPr>
          <w:sz w:val="22"/>
          <w:szCs w:val="22"/>
        </w:rPr>
        <w:t xml:space="preserve"> draudžiama. Tirpalą galima leisti tiesiai į veną arba infuzijų sistemos, kuria ligoniui </w:t>
      </w:r>
      <w:r>
        <w:rPr>
          <w:sz w:val="22"/>
          <w:szCs w:val="22"/>
        </w:rPr>
        <w:t>infuzuojama</w:t>
      </w:r>
      <w:r w:rsidRPr="0078779A">
        <w:rPr>
          <w:sz w:val="22"/>
          <w:szCs w:val="22"/>
        </w:rPr>
        <w:t xml:space="preserve"> vieno iš toliau išvardytų skysčių, vamzdelį. </w:t>
      </w:r>
    </w:p>
    <w:p w14:paraId="08D451FD" w14:textId="77777777" w:rsidR="00ED5F81" w:rsidRPr="0078779A" w:rsidRDefault="00ED5F81" w:rsidP="00ED5F81">
      <w:pPr>
        <w:rPr>
          <w:sz w:val="22"/>
          <w:szCs w:val="22"/>
          <w:u w:val="single"/>
        </w:rPr>
      </w:pPr>
    </w:p>
    <w:p w14:paraId="545A1A92" w14:textId="77777777" w:rsidR="00ED5F81" w:rsidRPr="0078779A" w:rsidRDefault="00ED5F81" w:rsidP="00ED5F81">
      <w:pPr>
        <w:rPr>
          <w:sz w:val="22"/>
          <w:szCs w:val="22"/>
        </w:rPr>
      </w:pPr>
      <w:r w:rsidRPr="0078779A">
        <w:rPr>
          <w:sz w:val="22"/>
          <w:szCs w:val="22"/>
          <w:u w:val="single"/>
        </w:rPr>
        <w:t>Infuzija į veną.</w:t>
      </w:r>
      <w:r w:rsidRPr="0078779A">
        <w:rPr>
          <w:sz w:val="22"/>
          <w:szCs w:val="22"/>
        </w:rPr>
        <w:t xml:space="preserve"> </w:t>
      </w:r>
    </w:p>
    <w:p w14:paraId="1FBA2DB4" w14:textId="77777777" w:rsidR="00ED5F81" w:rsidRDefault="00ED5F81" w:rsidP="00ED5F81">
      <w:pPr>
        <w:rPr>
          <w:sz w:val="22"/>
          <w:szCs w:val="22"/>
        </w:rPr>
      </w:pPr>
      <w:r w:rsidRPr="0078779A">
        <w:rPr>
          <w:sz w:val="22"/>
          <w:szCs w:val="22"/>
        </w:rPr>
        <w:t>Paruoštą tirpalą reikia atskiesti 50 – 100 ml sterilaus injekcinio vandens arba vien</w:t>
      </w:r>
      <w:r>
        <w:rPr>
          <w:sz w:val="22"/>
          <w:szCs w:val="22"/>
        </w:rPr>
        <w:t>u</w:t>
      </w:r>
      <w:r w:rsidRPr="0078779A">
        <w:rPr>
          <w:sz w:val="22"/>
          <w:szCs w:val="22"/>
        </w:rPr>
        <w:t xml:space="preserve"> iš </w:t>
      </w:r>
      <w:r>
        <w:rPr>
          <w:sz w:val="22"/>
          <w:szCs w:val="22"/>
        </w:rPr>
        <w:t xml:space="preserve">6.6 sk. nurodytų </w:t>
      </w:r>
      <w:r w:rsidRPr="0078779A">
        <w:rPr>
          <w:sz w:val="22"/>
          <w:szCs w:val="22"/>
        </w:rPr>
        <w:t xml:space="preserve"> infuzinių </w:t>
      </w:r>
      <w:r>
        <w:rPr>
          <w:sz w:val="22"/>
          <w:szCs w:val="22"/>
        </w:rPr>
        <w:t>tirpalų.</w:t>
      </w:r>
    </w:p>
    <w:p w14:paraId="447823FD" w14:textId="77777777" w:rsidR="00ED5F81" w:rsidRPr="002621B2" w:rsidRDefault="00ED5F81" w:rsidP="00ED5F81">
      <w:pPr>
        <w:rPr>
          <w:sz w:val="22"/>
          <w:szCs w:val="22"/>
        </w:rPr>
      </w:pPr>
      <w:r>
        <w:rPr>
          <w:sz w:val="22"/>
          <w:szCs w:val="22"/>
        </w:rPr>
        <w:t>Vaistinio preparato ruošimo prieš vartojant instrukcija pateikiama 6.6 sk.</w:t>
      </w:r>
    </w:p>
    <w:p w14:paraId="50097355" w14:textId="77777777" w:rsidR="00ED5F81" w:rsidRPr="0078779A" w:rsidRDefault="00ED5F81" w:rsidP="00ED5F81">
      <w:pPr>
        <w:rPr>
          <w:sz w:val="22"/>
          <w:szCs w:val="22"/>
        </w:rPr>
      </w:pPr>
    </w:p>
    <w:p w14:paraId="159A563A" w14:textId="77777777" w:rsidR="00ED5F81" w:rsidRPr="002621B2" w:rsidRDefault="00ED5F81" w:rsidP="00ED5F81">
      <w:pPr>
        <w:rPr>
          <w:sz w:val="22"/>
          <w:szCs w:val="22"/>
        </w:rPr>
      </w:pPr>
      <w:r w:rsidRPr="000C1B34">
        <w:rPr>
          <w:sz w:val="22"/>
          <w:szCs w:val="22"/>
        </w:rPr>
        <w:lastRenderedPageBreak/>
        <w:t>Cefazolino dozė</w:t>
      </w:r>
      <w:r w:rsidRPr="002621B2">
        <w:rPr>
          <w:sz w:val="22"/>
          <w:szCs w:val="22"/>
        </w:rPr>
        <w:t xml:space="preserve"> nuo vartojimo būdo nepriklauso. </w:t>
      </w:r>
    </w:p>
    <w:p w14:paraId="5CEABA72" w14:textId="77777777" w:rsidR="00ED5F81" w:rsidRPr="0078779A" w:rsidRDefault="00ED5F81" w:rsidP="00ED5F81">
      <w:pPr>
        <w:rPr>
          <w:sz w:val="22"/>
          <w:szCs w:val="22"/>
        </w:rPr>
      </w:pPr>
    </w:p>
    <w:p w14:paraId="33FF9D47" w14:textId="77777777" w:rsidR="00ED5F81" w:rsidRPr="00503845" w:rsidRDefault="00ED5F81" w:rsidP="00ED5F81">
      <w:pPr>
        <w:pStyle w:val="PI-2EMEASMCA"/>
      </w:pPr>
      <w:bookmarkStart w:id="17" w:name="_Toc129243104"/>
      <w:bookmarkStart w:id="18" w:name="_Toc129243229"/>
      <w:r w:rsidRPr="00503845">
        <w:t>4.3</w:t>
      </w:r>
      <w:r w:rsidRPr="00503845">
        <w:tab/>
        <w:t>Kontraindikacijos</w:t>
      </w:r>
      <w:bookmarkEnd w:id="17"/>
      <w:bookmarkEnd w:id="18"/>
    </w:p>
    <w:p w14:paraId="70417BEA" w14:textId="77777777" w:rsidR="00ED5F81" w:rsidRPr="0078779A" w:rsidRDefault="00ED5F81" w:rsidP="00ED5F81">
      <w:pPr>
        <w:rPr>
          <w:sz w:val="22"/>
          <w:szCs w:val="22"/>
        </w:rPr>
      </w:pPr>
    </w:p>
    <w:p w14:paraId="1B3BB905" w14:textId="77777777" w:rsidR="00ED5F81" w:rsidRPr="0078779A" w:rsidRDefault="00ED5F81" w:rsidP="00ED5F81">
      <w:pPr>
        <w:rPr>
          <w:sz w:val="22"/>
          <w:szCs w:val="22"/>
        </w:rPr>
      </w:pPr>
      <w:r w:rsidRPr="0078779A">
        <w:rPr>
          <w:noProof/>
          <w:sz w:val="22"/>
          <w:szCs w:val="22"/>
        </w:rPr>
        <w:t xml:space="preserve">Padidėjęs jautrumas </w:t>
      </w:r>
      <w:r w:rsidRPr="00503845">
        <w:rPr>
          <w:noProof/>
          <w:sz w:val="22"/>
          <w:szCs w:val="22"/>
        </w:rPr>
        <w:t>cefazolinui</w:t>
      </w:r>
      <w:r>
        <w:rPr>
          <w:noProof/>
          <w:sz w:val="22"/>
          <w:szCs w:val="22"/>
        </w:rPr>
        <w:t xml:space="preserve"> arba</w:t>
      </w:r>
      <w:r w:rsidRPr="00503845">
        <w:rPr>
          <w:noProof/>
          <w:sz w:val="22"/>
          <w:szCs w:val="22"/>
        </w:rPr>
        <w:t xml:space="preserve"> bet kuriam kitam cefalosporinų grupės antibiotikui</w:t>
      </w:r>
      <w:r>
        <w:rPr>
          <w:noProof/>
          <w:sz w:val="22"/>
          <w:szCs w:val="22"/>
        </w:rPr>
        <w:t>.</w:t>
      </w:r>
      <w:r w:rsidRPr="0078779A">
        <w:rPr>
          <w:noProof/>
          <w:sz w:val="22"/>
          <w:szCs w:val="22"/>
        </w:rPr>
        <w:t xml:space="preserve">. </w:t>
      </w:r>
    </w:p>
    <w:p w14:paraId="5D35B5C7" w14:textId="77777777" w:rsidR="00ED5F81" w:rsidRPr="0078779A" w:rsidRDefault="00ED5F81" w:rsidP="00ED5F81">
      <w:pPr>
        <w:rPr>
          <w:sz w:val="22"/>
          <w:szCs w:val="22"/>
        </w:rPr>
      </w:pPr>
    </w:p>
    <w:p w14:paraId="708B7FA3" w14:textId="77777777" w:rsidR="00ED5F81" w:rsidRPr="00503845" w:rsidRDefault="00ED5F81" w:rsidP="00ED5F81">
      <w:pPr>
        <w:pStyle w:val="PI-2EMEASMCA"/>
      </w:pPr>
      <w:bookmarkStart w:id="19" w:name="_Toc129243105"/>
      <w:bookmarkStart w:id="20" w:name="_Toc129243230"/>
      <w:r w:rsidRPr="00503845">
        <w:t>4.4</w:t>
      </w:r>
      <w:r w:rsidRPr="00503845">
        <w:tab/>
        <w:t>Specialūs įspėjimai ir atsargumo priemonės</w:t>
      </w:r>
      <w:bookmarkEnd w:id="19"/>
      <w:bookmarkEnd w:id="20"/>
    </w:p>
    <w:p w14:paraId="32AC8315" w14:textId="77777777" w:rsidR="00ED5F81" w:rsidRPr="004C3EAC" w:rsidRDefault="00ED5F81" w:rsidP="00ED5F81">
      <w:pPr>
        <w:rPr>
          <w:sz w:val="22"/>
          <w:szCs w:val="22"/>
        </w:rPr>
      </w:pPr>
    </w:p>
    <w:p w14:paraId="1F2D81A4" w14:textId="77777777" w:rsidR="00ED5F81" w:rsidRPr="0078779A" w:rsidRDefault="00ED5F81" w:rsidP="00ED5F81">
      <w:pPr>
        <w:rPr>
          <w:sz w:val="22"/>
          <w:szCs w:val="22"/>
        </w:rPr>
      </w:pPr>
      <w:r w:rsidRPr="00303B3F">
        <w:rPr>
          <w:sz w:val="22"/>
          <w:szCs w:val="22"/>
        </w:rPr>
        <w:t>Pacientus, kuriems buvo pasireiškusi padidėjusio organizmo jautrumo reakcija cefalosporinams, cefazolinu reikia gydyti atsargiai. Yra duomenų, rodančių, jog</w:t>
      </w:r>
      <w:r w:rsidRPr="00DE04B8">
        <w:rPr>
          <w:sz w:val="22"/>
          <w:szCs w:val="22"/>
        </w:rPr>
        <w:t xml:space="preserve"> penicilinams ir cefalosporinams galima dalinė kryžminė </w:t>
      </w:r>
      <w:r w:rsidRPr="000C1B34">
        <w:rPr>
          <w:sz w:val="22"/>
          <w:szCs w:val="22"/>
        </w:rPr>
        <w:t>padidėjusio jautrumo reakcija. Pacientams, kurių jautrumas padidėjęs, gali pasireikšti sunki reakcija, įskaitant anafilaksiją. Jeigu prasideda sunki ūminė padidėjusio organizmo jautrumo reakcija, gali</w:t>
      </w:r>
      <w:r w:rsidRPr="002621B2">
        <w:rPr>
          <w:sz w:val="22"/>
          <w:szCs w:val="22"/>
        </w:rPr>
        <w:t xml:space="preserve"> </w:t>
      </w:r>
      <w:r w:rsidRPr="00540E04">
        <w:rPr>
          <w:sz w:val="22"/>
          <w:szCs w:val="22"/>
        </w:rPr>
        <w:t xml:space="preserve">prireikti gydyti </w:t>
      </w:r>
      <w:r w:rsidRPr="0078779A">
        <w:rPr>
          <w:sz w:val="22"/>
          <w:szCs w:val="22"/>
        </w:rPr>
        <w:t xml:space="preserve">epinefrinu bei taikyti kitokias neatidėliotinos pagalbos priemones. </w:t>
      </w:r>
    </w:p>
    <w:p w14:paraId="2FD32F38" w14:textId="77777777" w:rsidR="00ED5F81" w:rsidRPr="0078779A" w:rsidRDefault="00ED5F81" w:rsidP="00ED5F81">
      <w:pPr>
        <w:rPr>
          <w:sz w:val="22"/>
          <w:szCs w:val="22"/>
        </w:rPr>
      </w:pPr>
      <w:r w:rsidRPr="0078779A">
        <w:rPr>
          <w:sz w:val="22"/>
          <w:szCs w:val="22"/>
        </w:rPr>
        <w:t>Cefalosporinų grupės antibiotikai gali adsorbuotis eritrocitų membranos paviršiuje ir sąveikauti su atsiradusiais prieš juos antikūnais. Dėl to gali tapti teigiama Kumbso reakcija ir retkarčiais, žinoma, lengva hemolizinė anemija. Toks poveikis galimas ir naujagimiams, kurių motinos prieš gimdymą vartojo cefalosporinų.</w:t>
      </w:r>
    </w:p>
    <w:p w14:paraId="53C74B7D" w14:textId="77777777" w:rsidR="00ED5F81" w:rsidRPr="0078779A" w:rsidRDefault="00ED5F81" w:rsidP="00ED5F81">
      <w:pPr>
        <w:rPr>
          <w:sz w:val="22"/>
          <w:szCs w:val="22"/>
        </w:rPr>
      </w:pPr>
      <w:r w:rsidRPr="0078779A">
        <w:rPr>
          <w:sz w:val="22"/>
          <w:szCs w:val="22"/>
        </w:rPr>
        <w:t>Bet kokiu plataus antimikrobinio poveikio antibiotiku, įskaitant cefazoliną, gydomiems pacientams yra buvę p</w:t>
      </w:r>
      <w:r>
        <w:rPr>
          <w:sz w:val="22"/>
          <w:szCs w:val="22"/>
        </w:rPr>
        <w:t>se</w:t>
      </w:r>
      <w:r w:rsidRPr="0078779A">
        <w:rPr>
          <w:sz w:val="22"/>
          <w:szCs w:val="22"/>
        </w:rPr>
        <w:t>udomembraninio kolito atvejų. Ši komplikacija gali būti ir lengva, ir pavojinga gyvybei, todėl yra svarbu apsvarstyti šią diagnozę pacientams, kuriems po cefazolino vartojimo prasideda viduriavimas. Jeigu pseudomembraninis kolitas lengvas, paprastai pakanka tik nutraukti vaist</w:t>
      </w:r>
      <w:r>
        <w:rPr>
          <w:sz w:val="22"/>
          <w:szCs w:val="22"/>
        </w:rPr>
        <w:t>inio preparato</w:t>
      </w:r>
      <w:r w:rsidRPr="0078779A">
        <w:rPr>
          <w:sz w:val="22"/>
          <w:szCs w:val="22"/>
        </w:rPr>
        <w:t xml:space="preserve"> vartojimą, jeigu ši liga vidutinio sunkumo ar sunki, gali būti reikalingas tinkamas gydymas.</w:t>
      </w:r>
    </w:p>
    <w:p w14:paraId="1FA7D394" w14:textId="77777777" w:rsidR="00ED5F81" w:rsidRPr="0078779A" w:rsidRDefault="00ED5F81" w:rsidP="00ED5F81">
      <w:pPr>
        <w:rPr>
          <w:sz w:val="22"/>
          <w:szCs w:val="22"/>
        </w:rPr>
      </w:pPr>
      <w:r w:rsidRPr="0078779A">
        <w:rPr>
          <w:sz w:val="22"/>
          <w:szCs w:val="22"/>
        </w:rPr>
        <w:t xml:space="preserve">Pasireiškus alerginei reakcijai, cefazolino vartojimą būtina nutraukti ir prireikus pradėti gydymą epinefrinu, antihistamininiais </w:t>
      </w:r>
      <w:r>
        <w:rPr>
          <w:sz w:val="22"/>
          <w:szCs w:val="22"/>
        </w:rPr>
        <w:t xml:space="preserve">vaistiniais </w:t>
      </w:r>
      <w:r w:rsidRPr="0078779A">
        <w:rPr>
          <w:sz w:val="22"/>
          <w:szCs w:val="22"/>
        </w:rPr>
        <w:t xml:space="preserve">preparatais bei kortikosteroidais. </w:t>
      </w:r>
    </w:p>
    <w:p w14:paraId="046C8E17" w14:textId="77777777" w:rsidR="00ED5F81" w:rsidRPr="0078779A" w:rsidRDefault="00ED5F81" w:rsidP="00ED5F81">
      <w:pPr>
        <w:rPr>
          <w:sz w:val="22"/>
          <w:szCs w:val="22"/>
        </w:rPr>
      </w:pPr>
      <w:r w:rsidRPr="0078779A">
        <w:rPr>
          <w:sz w:val="22"/>
          <w:szCs w:val="22"/>
        </w:rPr>
        <w:t xml:space="preserve">Cefazolino, kaip ir kitų cefalosporinų, reikia skirti atsargiai ligoniams, sirgusiems virškinimo trakto ligomis, ypač kolitu. </w:t>
      </w:r>
    </w:p>
    <w:p w14:paraId="5393BA1B" w14:textId="77777777" w:rsidR="00ED5F81" w:rsidRPr="0078779A" w:rsidRDefault="00ED5F81" w:rsidP="00ED5F81">
      <w:pPr>
        <w:rPr>
          <w:sz w:val="22"/>
          <w:szCs w:val="22"/>
        </w:rPr>
      </w:pPr>
      <w:r w:rsidRPr="0078779A">
        <w:rPr>
          <w:sz w:val="22"/>
          <w:szCs w:val="22"/>
        </w:rPr>
        <w:t xml:space="preserve">Cefazolino vartojant ilgai, gali pradėti augti ir daugintis nejautrūs mikroorganizmai, todėl pacientus reikia atidžiai sekti dėl galimos superinfekcijos. Jeigu ji pasireiškia, būtina imtis tinkamų gydymo priemonių. </w:t>
      </w:r>
    </w:p>
    <w:p w14:paraId="65578F06" w14:textId="77777777" w:rsidR="00ED5F81" w:rsidRPr="0078779A" w:rsidRDefault="00ED5F81" w:rsidP="00ED5F81">
      <w:pPr>
        <w:rPr>
          <w:sz w:val="22"/>
          <w:szCs w:val="22"/>
        </w:rPr>
      </w:pPr>
      <w:r w:rsidRPr="0078779A">
        <w:rPr>
          <w:sz w:val="22"/>
          <w:szCs w:val="22"/>
        </w:rPr>
        <w:t>Cefazolinu gydant pacientus, kurių inkstų funkcija nepakankama, dozę reikia mažinti (žr. 4.4 skyrių).</w:t>
      </w:r>
    </w:p>
    <w:p w14:paraId="6B16C4A0" w14:textId="77777777" w:rsidR="00ED5F81" w:rsidRPr="0078779A" w:rsidRDefault="00ED5F81" w:rsidP="00ED5F81">
      <w:pPr>
        <w:rPr>
          <w:sz w:val="22"/>
          <w:szCs w:val="22"/>
        </w:rPr>
      </w:pPr>
      <w:r w:rsidRPr="0078779A">
        <w:rPr>
          <w:sz w:val="22"/>
          <w:szCs w:val="22"/>
        </w:rPr>
        <w:t>Į subarachnoidinį tarpą cefazolino leisti draudžiama, kadangi gali pasireikšti sunkus toksinis poveikis centrinei</w:t>
      </w:r>
      <w:r w:rsidRPr="0078779A">
        <w:rPr>
          <w:b/>
          <w:sz w:val="22"/>
          <w:szCs w:val="22"/>
        </w:rPr>
        <w:t xml:space="preserve"> </w:t>
      </w:r>
      <w:r w:rsidRPr="0078779A">
        <w:rPr>
          <w:sz w:val="22"/>
          <w:szCs w:val="22"/>
        </w:rPr>
        <w:t>nervų sistemai, įskaitant traukulius.</w:t>
      </w:r>
    </w:p>
    <w:p w14:paraId="63821A18" w14:textId="77777777" w:rsidR="00ED5F81" w:rsidRPr="0078779A" w:rsidRDefault="00ED5F81" w:rsidP="00ED5F81">
      <w:pPr>
        <w:ind w:right="-57"/>
        <w:rPr>
          <w:sz w:val="22"/>
          <w:szCs w:val="22"/>
          <w:lang w:eastAsia="lt-LT"/>
        </w:rPr>
      </w:pPr>
    </w:p>
    <w:p w14:paraId="1130012F" w14:textId="77777777" w:rsidR="00ED5F81" w:rsidRPr="0078779A" w:rsidRDefault="00ED5F81" w:rsidP="00ED5F81">
      <w:pPr>
        <w:ind w:right="-57"/>
        <w:rPr>
          <w:sz w:val="22"/>
          <w:szCs w:val="22"/>
          <w:lang w:eastAsia="lt-LT"/>
        </w:rPr>
      </w:pPr>
      <w:r w:rsidRPr="0078779A">
        <w:rPr>
          <w:sz w:val="22"/>
          <w:szCs w:val="22"/>
          <w:lang w:eastAsia="lt-LT"/>
        </w:rPr>
        <w:t>Cefazolinas gali keisti laboratorinių tyrimų rezultatus. Gali būti tariamai teigiama cukraus šlapime reakcija (tiriant redukcijos metodais).Taip pat gali būti klaidingai teigiamas tiesioginis ir netiesioginis Kumbso mėginys.</w:t>
      </w:r>
    </w:p>
    <w:p w14:paraId="79AA2237" w14:textId="77777777" w:rsidR="00ED5F81" w:rsidRPr="002B1DAA" w:rsidRDefault="00ED5F81" w:rsidP="00ED5F81">
      <w:pPr>
        <w:rPr>
          <w:sz w:val="22"/>
          <w:szCs w:val="22"/>
          <w:u w:val="single"/>
        </w:rPr>
      </w:pPr>
      <w:r w:rsidRPr="0078779A">
        <w:rPr>
          <w:sz w:val="22"/>
          <w:szCs w:val="22"/>
          <w:lang w:eastAsia="lt-LT"/>
        </w:rPr>
        <w:t xml:space="preserve">Jei pacientas riboja natrio kiekį maiste, reikia atsižvelgti, </w:t>
      </w:r>
      <w:r>
        <w:rPr>
          <w:sz w:val="22"/>
          <w:szCs w:val="20"/>
          <w:lang w:eastAsia="lt-LT"/>
        </w:rPr>
        <w:t>kiekviename šio vaistinio preparato flakone</w:t>
      </w:r>
      <w:r w:rsidRPr="004C3EAC">
        <w:rPr>
          <w:sz w:val="22"/>
          <w:szCs w:val="20"/>
          <w:lang w:eastAsia="lt-LT"/>
        </w:rPr>
        <w:t xml:space="preserve"> yra apie 48,3 mg natrio</w:t>
      </w:r>
      <w:r>
        <w:rPr>
          <w:sz w:val="22"/>
          <w:szCs w:val="20"/>
          <w:lang w:eastAsia="lt-LT"/>
        </w:rPr>
        <w:t>, tai atitinka 2,4 % didžiausios PSO rekomenduojamos paros normos suaugusiesiems, kuri yra 2 g natrio.</w:t>
      </w:r>
      <w:r w:rsidRPr="004C3EAC">
        <w:rPr>
          <w:sz w:val="22"/>
          <w:szCs w:val="20"/>
          <w:lang w:eastAsia="lt-LT"/>
        </w:rPr>
        <w:t>.</w:t>
      </w:r>
    </w:p>
    <w:p w14:paraId="0EEF9663" w14:textId="77777777" w:rsidR="00ED5F81" w:rsidRPr="0078779A" w:rsidRDefault="00ED5F81" w:rsidP="00ED5F81">
      <w:pPr>
        <w:rPr>
          <w:sz w:val="22"/>
          <w:szCs w:val="22"/>
        </w:rPr>
      </w:pPr>
    </w:p>
    <w:p w14:paraId="186917ED" w14:textId="77777777" w:rsidR="00ED5F81" w:rsidRPr="0078779A" w:rsidRDefault="00ED5F81" w:rsidP="00ED5F81">
      <w:pPr>
        <w:rPr>
          <w:sz w:val="22"/>
          <w:szCs w:val="22"/>
        </w:rPr>
      </w:pPr>
    </w:p>
    <w:p w14:paraId="12C7AF46" w14:textId="77777777" w:rsidR="00ED5F81" w:rsidRPr="004C3EAC" w:rsidRDefault="00ED5F81" w:rsidP="00ED5F81">
      <w:pPr>
        <w:pStyle w:val="PI-2EMEASMCA"/>
      </w:pPr>
      <w:bookmarkStart w:id="21" w:name="_Toc129243106"/>
      <w:bookmarkStart w:id="22" w:name="_Toc129243231"/>
      <w:r w:rsidRPr="00503845">
        <w:t>4.5</w:t>
      </w:r>
      <w:r w:rsidRPr="00503845">
        <w:tab/>
        <w:t>Sąveika su kitais vaistiniais preparat</w:t>
      </w:r>
      <w:r w:rsidRPr="004C3EAC">
        <w:t>ais ir kitokia sąveika</w:t>
      </w:r>
      <w:bookmarkEnd w:id="21"/>
      <w:bookmarkEnd w:id="22"/>
    </w:p>
    <w:p w14:paraId="119BD18C" w14:textId="77777777" w:rsidR="00ED5F81" w:rsidRPr="00303B3F" w:rsidRDefault="00ED5F81" w:rsidP="00ED5F81">
      <w:pPr>
        <w:rPr>
          <w:sz w:val="22"/>
          <w:szCs w:val="22"/>
        </w:rPr>
      </w:pPr>
    </w:p>
    <w:p w14:paraId="21C2956B" w14:textId="77777777" w:rsidR="00ED5F81" w:rsidRPr="00DE04B8" w:rsidRDefault="00ED5F81" w:rsidP="00ED5F81">
      <w:pPr>
        <w:rPr>
          <w:sz w:val="22"/>
          <w:szCs w:val="22"/>
          <w:u w:val="single"/>
        </w:rPr>
      </w:pPr>
      <w:r w:rsidRPr="00DE04B8">
        <w:rPr>
          <w:sz w:val="22"/>
          <w:szCs w:val="22"/>
          <w:u w:val="single"/>
        </w:rPr>
        <w:t>Vaistiniai preparatai</w:t>
      </w:r>
    </w:p>
    <w:p w14:paraId="40EAEE22" w14:textId="77777777" w:rsidR="00ED5F81" w:rsidRPr="000C1B34" w:rsidRDefault="00ED5F81" w:rsidP="00ED5F81">
      <w:pPr>
        <w:ind w:right="-57"/>
        <w:rPr>
          <w:sz w:val="22"/>
          <w:szCs w:val="22"/>
          <w:lang w:eastAsia="lt-LT"/>
        </w:rPr>
      </w:pPr>
      <w:r w:rsidRPr="0078779A">
        <w:rPr>
          <w:i/>
          <w:sz w:val="22"/>
          <w:szCs w:val="22"/>
          <w:u w:val="single"/>
          <w:lang w:eastAsia="lt-LT"/>
        </w:rPr>
        <w:t>Aminoglikozidai</w:t>
      </w:r>
      <w:r w:rsidRPr="00503845">
        <w:rPr>
          <w:i/>
          <w:sz w:val="22"/>
          <w:szCs w:val="22"/>
          <w:u w:val="single"/>
          <w:lang w:eastAsia="lt-LT"/>
        </w:rPr>
        <w:t>.</w:t>
      </w:r>
      <w:r w:rsidRPr="004C3EAC">
        <w:rPr>
          <w:i/>
          <w:sz w:val="22"/>
          <w:szCs w:val="22"/>
          <w:u w:val="single"/>
          <w:lang w:eastAsia="lt-LT"/>
        </w:rPr>
        <w:t xml:space="preserve"> </w:t>
      </w:r>
      <w:r w:rsidRPr="00FF7B2F">
        <w:rPr>
          <w:sz w:val="22"/>
          <w:szCs w:val="22"/>
          <w:lang w:eastAsia="lt-LT"/>
        </w:rPr>
        <w:t xml:space="preserve">Nesuderinamumas pasireiškia </w:t>
      </w:r>
      <w:r w:rsidRPr="00303B3F">
        <w:rPr>
          <w:i/>
          <w:sz w:val="22"/>
          <w:szCs w:val="22"/>
          <w:lang w:eastAsia="lt-LT"/>
        </w:rPr>
        <w:t>in vitro</w:t>
      </w:r>
      <w:r w:rsidRPr="00303B3F">
        <w:rPr>
          <w:sz w:val="22"/>
          <w:szCs w:val="22"/>
          <w:lang w:eastAsia="lt-LT"/>
        </w:rPr>
        <w:t xml:space="preserve"> cefazoliną sumaišius su aminoglikozidais. Sumaišius cefazoliną su tirpalu, kurio pH mažesnis kaip 4,5, galima precipitacija, o sumaišius su tirpalu, kurio p</w:t>
      </w:r>
      <w:r w:rsidRPr="00DE04B8">
        <w:rPr>
          <w:sz w:val="22"/>
          <w:szCs w:val="22"/>
          <w:lang w:eastAsia="lt-LT"/>
        </w:rPr>
        <w:t xml:space="preserve">H didesnis kaip 8,5, galima hidrolizė. Kadangi </w:t>
      </w:r>
      <w:r w:rsidRPr="000C1B34">
        <w:rPr>
          <w:i/>
          <w:sz w:val="22"/>
          <w:szCs w:val="22"/>
          <w:lang w:eastAsia="lt-LT"/>
        </w:rPr>
        <w:t>in vitro</w:t>
      </w:r>
      <w:r w:rsidRPr="000C1B34">
        <w:rPr>
          <w:sz w:val="22"/>
          <w:szCs w:val="22"/>
          <w:lang w:eastAsia="lt-LT"/>
        </w:rPr>
        <w:t xml:space="preserve"> gali pasireikšti fizinė ir cheminė cefazolino sąveika, jo nepatariama maišyti viename švirkšte su kitais vaistiniais preparatais.</w:t>
      </w:r>
    </w:p>
    <w:p w14:paraId="0FBE540A" w14:textId="77777777" w:rsidR="00ED5F81" w:rsidRPr="0078779A" w:rsidRDefault="00ED5F81" w:rsidP="00ED5F81">
      <w:pPr>
        <w:rPr>
          <w:sz w:val="22"/>
          <w:szCs w:val="22"/>
          <w:lang w:eastAsia="lt-LT"/>
        </w:rPr>
      </w:pPr>
      <w:r w:rsidRPr="000C1B34">
        <w:rPr>
          <w:sz w:val="22"/>
          <w:szCs w:val="22"/>
          <w:lang w:eastAsia="lt-LT"/>
        </w:rPr>
        <w:t>Cefazolino ir aminoglikozidų grupės antibiotikų poveikis sinergetinis,</w:t>
      </w:r>
      <w:r w:rsidRPr="002621B2">
        <w:rPr>
          <w:sz w:val="22"/>
          <w:szCs w:val="22"/>
          <w:lang w:eastAsia="lt-LT"/>
        </w:rPr>
        <w:t xml:space="preserve"> t</w:t>
      </w:r>
      <w:r w:rsidRPr="00540E04">
        <w:rPr>
          <w:sz w:val="22"/>
          <w:szCs w:val="22"/>
          <w:lang w:eastAsia="lt-LT"/>
        </w:rPr>
        <w:t xml:space="preserve">odėl net tuo atveju, kai jų būtina vartoti kartu, jų negalima maišyti viename švirkšte ar infuzijų tirpale (inaktyvacijos pavojus). Šių </w:t>
      </w:r>
      <w:r>
        <w:rPr>
          <w:sz w:val="22"/>
          <w:szCs w:val="22"/>
          <w:lang w:eastAsia="lt-LT"/>
        </w:rPr>
        <w:t xml:space="preserve">vaistinių </w:t>
      </w:r>
      <w:r w:rsidRPr="00540E04">
        <w:rPr>
          <w:sz w:val="22"/>
          <w:szCs w:val="22"/>
          <w:lang w:eastAsia="lt-LT"/>
        </w:rPr>
        <w:t>preparatų reikia leisti į skirtingas vietas, darant 1 valandos pertrauką.</w:t>
      </w:r>
    </w:p>
    <w:p w14:paraId="13AAB444" w14:textId="77777777" w:rsidR="00ED5F81" w:rsidRPr="0078779A" w:rsidRDefault="00ED5F81" w:rsidP="00ED5F81">
      <w:pPr>
        <w:rPr>
          <w:sz w:val="22"/>
          <w:szCs w:val="22"/>
        </w:rPr>
      </w:pPr>
      <w:r w:rsidRPr="0078779A">
        <w:rPr>
          <w:i/>
          <w:sz w:val="22"/>
          <w:szCs w:val="22"/>
        </w:rPr>
        <w:t xml:space="preserve">Etakrino rūgštis. </w:t>
      </w:r>
      <w:r w:rsidRPr="0078779A">
        <w:rPr>
          <w:sz w:val="22"/>
          <w:szCs w:val="22"/>
        </w:rPr>
        <w:t>Tyrimų su gyvūnais rezultatai rodo, kad cefazolino vartojant kartu su etakrino rūgštimi didėja toksinio poveikio inkstams rizika. Be to, tokia sąveika galima ir su kitais stipraus poveikio diuretikais.</w:t>
      </w:r>
    </w:p>
    <w:p w14:paraId="16D243C3" w14:textId="77777777" w:rsidR="00ED5F81" w:rsidRPr="0078779A" w:rsidRDefault="00ED5F81" w:rsidP="00ED5F81">
      <w:pPr>
        <w:rPr>
          <w:sz w:val="22"/>
          <w:szCs w:val="22"/>
        </w:rPr>
      </w:pPr>
      <w:r w:rsidRPr="0078779A">
        <w:rPr>
          <w:i/>
          <w:sz w:val="22"/>
          <w:szCs w:val="22"/>
        </w:rPr>
        <w:t xml:space="preserve">Furozemidas. </w:t>
      </w:r>
      <w:r w:rsidRPr="0078779A">
        <w:rPr>
          <w:sz w:val="22"/>
          <w:szCs w:val="22"/>
        </w:rPr>
        <w:t>Tyrimų su gyvūnais rezultatai rodo, kad cefazolino vartojant kartu su furozemidu didėja toksinio poveikio inkstams rizika. Be to, tokia sąveika galima ir su kitais stipraus poveikio diuretikais.</w:t>
      </w:r>
    </w:p>
    <w:p w14:paraId="1B7E4604" w14:textId="77777777" w:rsidR="00ED5F81" w:rsidRPr="0078779A" w:rsidRDefault="00ED5F81" w:rsidP="00ED5F81">
      <w:pPr>
        <w:rPr>
          <w:sz w:val="22"/>
          <w:szCs w:val="22"/>
        </w:rPr>
      </w:pPr>
      <w:r w:rsidRPr="0078779A">
        <w:rPr>
          <w:i/>
          <w:sz w:val="22"/>
          <w:szCs w:val="22"/>
        </w:rPr>
        <w:lastRenderedPageBreak/>
        <w:t xml:space="preserve">Probenecidas. </w:t>
      </w:r>
      <w:r w:rsidRPr="0078779A">
        <w:rPr>
          <w:sz w:val="22"/>
          <w:szCs w:val="22"/>
        </w:rPr>
        <w:t>Šis vaist</w:t>
      </w:r>
      <w:r>
        <w:rPr>
          <w:sz w:val="22"/>
          <w:szCs w:val="22"/>
        </w:rPr>
        <w:t>inis preparatas</w:t>
      </w:r>
      <w:r w:rsidRPr="0078779A">
        <w:rPr>
          <w:sz w:val="22"/>
          <w:szCs w:val="22"/>
        </w:rPr>
        <w:t xml:space="preserve">, vartojamas kartu su cefazolinu, gali mažinti pastarojo </w:t>
      </w:r>
      <w:r>
        <w:rPr>
          <w:sz w:val="22"/>
          <w:szCs w:val="22"/>
        </w:rPr>
        <w:t>vaistinio preparato</w:t>
      </w:r>
      <w:r w:rsidRPr="0078779A">
        <w:rPr>
          <w:sz w:val="22"/>
          <w:szCs w:val="22"/>
        </w:rPr>
        <w:t xml:space="preserve"> sekreciją per inkstų kanalėlius, todėl cefazolino koncentracija kraujyje gali būti didesnė ir išlikti ilgiau. </w:t>
      </w:r>
    </w:p>
    <w:p w14:paraId="5650C771" w14:textId="77777777" w:rsidR="00ED5F81" w:rsidRPr="00503845" w:rsidRDefault="00ED5F81" w:rsidP="00ED5F81">
      <w:pPr>
        <w:ind w:right="-57"/>
        <w:rPr>
          <w:sz w:val="22"/>
          <w:szCs w:val="22"/>
          <w:lang w:eastAsia="lt-LT"/>
        </w:rPr>
      </w:pPr>
      <w:r w:rsidRPr="0078779A">
        <w:rPr>
          <w:i/>
          <w:sz w:val="22"/>
          <w:szCs w:val="22"/>
          <w:lang w:eastAsia="lt-LT"/>
        </w:rPr>
        <w:t>Antikoaguliantai.</w:t>
      </w:r>
      <w:r w:rsidRPr="0078779A">
        <w:rPr>
          <w:sz w:val="22"/>
          <w:szCs w:val="22"/>
          <w:lang w:eastAsia="lt-LT"/>
        </w:rPr>
        <w:t xml:space="preserve"> </w:t>
      </w:r>
      <w:r w:rsidRPr="00503845">
        <w:rPr>
          <w:sz w:val="22"/>
          <w:szCs w:val="22"/>
          <w:lang w:eastAsia="lt-LT"/>
        </w:rPr>
        <w:t>Cefazolinas gali mažinti protrombino indeksą ir didinti antikoaguliantų poveikį.</w:t>
      </w:r>
    </w:p>
    <w:p w14:paraId="74001888" w14:textId="77777777" w:rsidR="00ED5F81" w:rsidRPr="00FF7B2F" w:rsidRDefault="00ED5F81" w:rsidP="00ED5F81">
      <w:pPr>
        <w:ind w:right="-57"/>
        <w:rPr>
          <w:sz w:val="22"/>
          <w:szCs w:val="22"/>
          <w:lang w:eastAsia="lt-LT"/>
        </w:rPr>
      </w:pPr>
      <w:r w:rsidRPr="0078779A">
        <w:rPr>
          <w:i/>
          <w:sz w:val="22"/>
          <w:szCs w:val="22"/>
          <w:lang w:eastAsia="lt-LT"/>
        </w:rPr>
        <w:t>Nesteroidiniai vaist</w:t>
      </w:r>
      <w:r>
        <w:rPr>
          <w:i/>
          <w:sz w:val="22"/>
          <w:szCs w:val="22"/>
          <w:lang w:eastAsia="lt-LT"/>
        </w:rPr>
        <w:t>iniai preparatai</w:t>
      </w:r>
      <w:r w:rsidRPr="0078779A">
        <w:rPr>
          <w:i/>
          <w:sz w:val="22"/>
          <w:szCs w:val="22"/>
          <w:lang w:eastAsia="lt-LT"/>
        </w:rPr>
        <w:t xml:space="preserve"> nuo uždegimo.</w:t>
      </w:r>
      <w:r w:rsidRPr="00503845">
        <w:rPr>
          <w:sz w:val="22"/>
          <w:szCs w:val="22"/>
          <w:u w:val="single"/>
          <w:lang w:eastAsia="lt-LT"/>
        </w:rPr>
        <w:t xml:space="preserve"> </w:t>
      </w:r>
      <w:r w:rsidRPr="004C3EAC">
        <w:rPr>
          <w:sz w:val="22"/>
          <w:szCs w:val="22"/>
          <w:lang w:eastAsia="lt-LT"/>
        </w:rPr>
        <w:t>Salicilatai ir indometacinas lėtina cefazol</w:t>
      </w:r>
      <w:r w:rsidRPr="00FF7B2F">
        <w:rPr>
          <w:sz w:val="22"/>
          <w:szCs w:val="22"/>
          <w:lang w:eastAsia="lt-LT"/>
        </w:rPr>
        <w:t>ino išsiskyrimą.</w:t>
      </w:r>
    </w:p>
    <w:p w14:paraId="42BA1B7B" w14:textId="77777777" w:rsidR="00ED5F81" w:rsidRPr="00303B3F" w:rsidRDefault="00ED5F81" w:rsidP="00ED5F81">
      <w:pPr>
        <w:rPr>
          <w:b/>
          <w:sz w:val="22"/>
          <w:szCs w:val="22"/>
        </w:rPr>
      </w:pPr>
    </w:p>
    <w:p w14:paraId="78BD241C" w14:textId="77777777" w:rsidR="00ED5F81" w:rsidRPr="000C1B34" w:rsidRDefault="00ED5F81" w:rsidP="00ED5F81">
      <w:pPr>
        <w:rPr>
          <w:i/>
          <w:sz w:val="22"/>
          <w:szCs w:val="22"/>
          <w:u w:val="single"/>
        </w:rPr>
      </w:pPr>
      <w:r w:rsidRPr="00DE04B8">
        <w:rPr>
          <w:sz w:val="22"/>
          <w:szCs w:val="22"/>
          <w:u w:val="single"/>
        </w:rPr>
        <w:t>Laboratorinių tyrimų duomenys</w:t>
      </w:r>
    </w:p>
    <w:p w14:paraId="0B1F2BA1" w14:textId="77777777" w:rsidR="00ED5F81" w:rsidRPr="0078779A" w:rsidRDefault="00ED5F81" w:rsidP="00ED5F81">
      <w:pPr>
        <w:pStyle w:val="Pagrindinistekstas2"/>
        <w:spacing w:after="0" w:line="240" w:lineRule="auto"/>
        <w:rPr>
          <w:szCs w:val="22"/>
        </w:rPr>
      </w:pPr>
      <w:r w:rsidRPr="000C1B34">
        <w:rPr>
          <w:szCs w:val="22"/>
        </w:rPr>
        <w:t>G</w:t>
      </w:r>
      <w:r w:rsidRPr="002621B2">
        <w:rPr>
          <w:szCs w:val="22"/>
        </w:rPr>
        <w:t>liukozės šlapime nustaty</w:t>
      </w:r>
      <w:r w:rsidRPr="00540E04">
        <w:rPr>
          <w:szCs w:val="22"/>
        </w:rPr>
        <w:t>mo reakcija gali būti tariamai teigiama, jeigu</w:t>
      </w:r>
      <w:r w:rsidRPr="0078779A">
        <w:rPr>
          <w:szCs w:val="22"/>
        </w:rPr>
        <w:t xml:space="preserve"> naudojamas Benedikto ar Felingo tirpalas arba vario sulfato tabletės. Tyrimą atliekant specifiniu gliukozės oksidazės testu, rezultatai nekinta. </w:t>
      </w:r>
    </w:p>
    <w:p w14:paraId="45D970DE" w14:textId="77777777" w:rsidR="00ED5F81" w:rsidRPr="0078779A" w:rsidRDefault="00ED5F81" w:rsidP="00ED5F81">
      <w:pPr>
        <w:rPr>
          <w:sz w:val="22"/>
          <w:szCs w:val="22"/>
        </w:rPr>
      </w:pPr>
      <w:r w:rsidRPr="0078779A">
        <w:rPr>
          <w:sz w:val="22"/>
          <w:szCs w:val="22"/>
        </w:rPr>
        <w:t>Gali tapti teigiama Kumbso reakcija. Teigiama ji gali būti ir naujagimiams, kurių motinos prieš gimdymą vartojo cefalosporinų.</w:t>
      </w:r>
    </w:p>
    <w:p w14:paraId="41CBC306" w14:textId="77777777" w:rsidR="00ED5F81" w:rsidRPr="0078779A" w:rsidRDefault="00ED5F81" w:rsidP="00ED5F81">
      <w:pPr>
        <w:rPr>
          <w:sz w:val="22"/>
          <w:szCs w:val="22"/>
        </w:rPr>
      </w:pPr>
    </w:p>
    <w:p w14:paraId="410596DE" w14:textId="77777777" w:rsidR="00ED5F81" w:rsidRPr="00303B3F" w:rsidRDefault="00ED5F81" w:rsidP="00ED5F81">
      <w:pPr>
        <w:pStyle w:val="PI-2EMEASMCA"/>
      </w:pPr>
      <w:bookmarkStart w:id="23" w:name="_Toc129243107"/>
      <w:bookmarkStart w:id="24" w:name="_Toc129243232"/>
      <w:r w:rsidRPr="00503845">
        <w:t>4.6</w:t>
      </w:r>
      <w:r w:rsidRPr="00503845">
        <w:tab/>
      </w:r>
      <w:r w:rsidRPr="004C3EAC">
        <w:t>Vaisingumas, n</w:t>
      </w:r>
      <w:r w:rsidRPr="00303B3F">
        <w:t>ėštumo ir žindymo laikotarpis</w:t>
      </w:r>
      <w:bookmarkEnd w:id="23"/>
      <w:bookmarkEnd w:id="24"/>
    </w:p>
    <w:p w14:paraId="0E79ACC0" w14:textId="77777777" w:rsidR="00ED5F81" w:rsidRPr="00DE04B8" w:rsidRDefault="00ED5F81" w:rsidP="00ED5F81">
      <w:pPr>
        <w:rPr>
          <w:sz w:val="22"/>
          <w:szCs w:val="22"/>
        </w:rPr>
      </w:pPr>
    </w:p>
    <w:p w14:paraId="6CE4FD04" w14:textId="77777777" w:rsidR="00ED5F81" w:rsidRPr="00F96195" w:rsidRDefault="00ED5F81" w:rsidP="00ED5F81">
      <w:pPr>
        <w:rPr>
          <w:sz w:val="22"/>
          <w:szCs w:val="22"/>
        </w:rPr>
      </w:pPr>
      <w:r w:rsidRPr="00F96195">
        <w:rPr>
          <w:sz w:val="22"/>
          <w:szCs w:val="22"/>
        </w:rPr>
        <w:t>Nėštumas</w:t>
      </w:r>
    </w:p>
    <w:p w14:paraId="27CB764B" w14:textId="77777777" w:rsidR="00ED5F81" w:rsidRPr="0078779A" w:rsidRDefault="00ED5F81" w:rsidP="00ED5F81">
      <w:pPr>
        <w:pStyle w:val="Pagrindinistekstas2"/>
        <w:spacing w:after="0" w:line="240" w:lineRule="auto"/>
        <w:rPr>
          <w:szCs w:val="22"/>
        </w:rPr>
      </w:pPr>
      <w:r w:rsidRPr="000C1B34">
        <w:rPr>
          <w:szCs w:val="22"/>
        </w:rPr>
        <w:t>Duomenys apie nėščių moterų gydymą cefazolinu yra nepakank</w:t>
      </w:r>
      <w:r w:rsidRPr="002621B2">
        <w:rPr>
          <w:szCs w:val="22"/>
        </w:rPr>
        <w:t>am</w:t>
      </w:r>
      <w:r w:rsidRPr="00540E04">
        <w:rPr>
          <w:szCs w:val="22"/>
        </w:rPr>
        <w:t xml:space="preserve">i. </w:t>
      </w:r>
      <w:r w:rsidRPr="0078779A">
        <w:rPr>
          <w:szCs w:val="22"/>
        </w:rPr>
        <w:t xml:space="preserve">Dauginimosi tyrimų su gyvūnais metu vaisingumo cefazolinas nesutrikdė ir vaisiaus nepakenkė. </w:t>
      </w:r>
    </w:p>
    <w:p w14:paraId="4385EE31" w14:textId="05608E5B" w:rsidR="00ED5F81" w:rsidRPr="0078779A" w:rsidRDefault="00ED5F81" w:rsidP="00ED5F81">
      <w:pPr>
        <w:pStyle w:val="Pagrindinistekstas2"/>
        <w:spacing w:after="0" w:line="240" w:lineRule="auto"/>
        <w:rPr>
          <w:szCs w:val="22"/>
        </w:rPr>
      </w:pPr>
      <w:r w:rsidRPr="0078779A">
        <w:rPr>
          <w:szCs w:val="22"/>
        </w:rPr>
        <w:t>Šio vaist</w:t>
      </w:r>
      <w:r>
        <w:rPr>
          <w:szCs w:val="22"/>
        </w:rPr>
        <w:t>ini</w:t>
      </w:r>
      <w:r w:rsidRPr="0078779A">
        <w:rPr>
          <w:szCs w:val="22"/>
        </w:rPr>
        <w:t xml:space="preserve">o </w:t>
      </w:r>
      <w:r>
        <w:rPr>
          <w:szCs w:val="22"/>
        </w:rPr>
        <w:t>preparato</w:t>
      </w:r>
      <w:r w:rsidR="00000744">
        <w:rPr>
          <w:szCs w:val="22"/>
        </w:rPr>
        <w:t xml:space="preserve"> </w:t>
      </w:r>
      <w:r w:rsidRPr="0078779A">
        <w:rPr>
          <w:szCs w:val="22"/>
        </w:rPr>
        <w:t xml:space="preserve">vartoti nėštumo metu galima tik nustačius, jog galima nauda moteriai yra didesnė už riziką vaisiui. </w:t>
      </w:r>
    </w:p>
    <w:p w14:paraId="040FAA91" w14:textId="77777777" w:rsidR="00ED5F81" w:rsidRPr="0078779A" w:rsidRDefault="00ED5F81" w:rsidP="00ED5F81">
      <w:pPr>
        <w:rPr>
          <w:i/>
          <w:sz w:val="22"/>
          <w:szCs w:val="22"/>
        </w:rPr>
      </w:pPr>
    </w:p>
    <w:p w14:paraId="680F2B34" w14:textId="77777777" w:rsidR="00ED5F81" w:rsidRPr="00F96195" w:rsidRDefault="00ED5F81" w:rsidP="00ED5F81">
      <w:pPr>
        <w:rPr>
          <w:sz w:val="22"/>
          <w:szCs w:val="22"/>
        </w:rPr>
      </w:pPr>
      <w:r w:rsidRPr="00F96195">
        <w:rPr>
          <w:sz w:val="22"/>
          <w:szCs w:val="22"/>
        </w:rPr>
        <w:t>Žindym</w:t>
      </w:r>
      <w:r>
        <w:rPr>
          <w:sz w:val="22"/>
          <w:szCs w:val="22"/>
        </w:rPr>
        <w:t>as</w:t>
      </w:r>
    </w:p>
    <w:p w14:paraId="28F96261" w14:textId="77777777" w:rsidR="00ED5F81" w:rsidRPr="0078779A" w:rsidRDefault="00ED5F81" w:rsidP="00ED5F81">
      <w:pPr>
        <w:rPr>
          <w:sz w:val="22"/>
          <w:szCs w:val="22"/>
        </w:rPr>
      </w:pPr>
      <w:r w:rsidRPr="0078779A">
        <w:rPr>
          <w:sz w:val="22"/>
          <w:szCs w:val="22"/>
        </w:rPr>
        <w:t xml:space="preserve">Į moters pieną cefazolino patenka labai mažai. Vis dėlto, žindyves šiuo </w:t>
      </w:r>
      <w:r>
        <w:rPr>
          <w:sz w:val="22"/>
          <w:szCs w:val="22"/>
        </w:rPr>
        <w:t>vaistiniu preparatu</w:t>
      </w:r>
      <w:r w:rsidRPr="0078779A">
        <w:rPr>
          <w:sz w:val="22"/>
          <w:szCs w:val="22"/>
        </w:rPr>
        <w:t xml:space="preserve"> būtina gydyti atsargiai, vaist</w:t>
      </w:r>
      <w:r>
        <w:rPr>
          <w:sz w:val="22"/>
          <w:szCs w:val="22"/>
        </w:rPr>
        <w:t>inio preparato</w:t>
      </w:r>
      <w:r w:rsidRPr="0078779A">
        <w:rPr>
          <w:sz w:val="22"/>
          <w:szCs w:val="22"/>
        </w:rPr>
        <w:t xml:space="preserve"> vartojimo metu kūdikio maitinimą krūtimi reikėtų nutraukti.</w:t>
      </w:r>
    </w:p>
    <w:p w14:paraId="023FD9B7" w14:textId="100F19B0" w:rsidR="00ED5F81" w:rsidRPr="00DE04B8" w:rsidRDefault="00ED5F81" w:rsidP="00ED5F81">
      <w:pPr>
        <w:rPr>
          <w:sz w:val="22"/>
          <w:szCs w:val="22"/>
        </w:rPr>
      </w:pPr>
      <w:r w:rsidRPr="0078779A">
        <w:rPr>
          <w:sz w:val="22"/>
          <w:szCs w:val="22"/>
        </w:rPr>
        <w:t xml:space="preserve">Gimdyvei cefazolino suleidus prieš cezario pjūvį, virkštelės kraujotakoje </w:t>
      </w:r>
      <w:r>
        <w:rPr>
          <w:sz w:val="22"/>
          <w:szCs w:val="22"/>
        </w:rPr>
        <w:t>cefazolino</w:t>
      </w:r>
      <w:r w:rsidR="00000744">
        <w:rPr>
          <w:sz w:val="22"/>
          <w:szCs w:val="22"/>
        </w:rPr>
        <w:t xml:space="preserve"> </w:t>
      </w:r>
      <w:r w:rsidRPr="0078779A">
        <w:rPr>
          <w:sz w:val="22"/>
          <w:szCs w:val="22"/>
        </w:rPr>
        <w:t>koncentracija buvo 25 – 33</w:t>
      </w:r>
      <w:r w:rsidRPr="00503845">
        <w:rPr>
          <w:sz w:val="22"/>
          <w:szCs w:val="22"/>
        </w:rPr>
        <w:sym w:font="Symbol" w:char="F025"/>
      </w:r>
      <w:r w:rsidRPr="00503845">
        <w:rPr>
          <w:sz w:val="22"/>
          <w:szCs w:val="22"/>
        </w:rPr>
        <w:t xml:space="preserve"> moters kraujyje esančios koncentracijos</w:t>
      </w:r>
      <w:r w:rsidRPr="004C3EAC">
        <w:rPr>
          <w:sz w:val="22"/>
          <w:szCs w:val="22"/>
        </w:rPr>
        <w:t xml:space="preserve">. Manoma, kad </w:t>
      </w:r>
      <w:r w:rsidRPr="00303B3F">
        <w:rPr>
          <w:sz w:val="22"/>
          <w:szCs w:val="22"/>
        </w:rPr>
        <w:t>veiklioji medžiaga nepageidaujamo poveikio vaisiui nesukelia.</w:t>
      </w:r>
      <w:r w:rsidRPr="00DE04B8">
        <w:rPr>
          <w:sz w:val="22"/>
          <w:szCs w:val="22"/>
        </w:rPr>
        <w:t xml:space="preserve"> </w:t>
      </w:r>
    </w:p>
    <w:p w14:paraId="668FF6FA" w14:textId="77777777" w:rsidR="00ED5F81" w:rsidRPr="000C1B34" w:rsidRDefault="00ED5F81" w:rsidP="00ED5F81">
      <w:pPr>
        <w:rPr>
          <w:sz w:val="22"/>
          <w:szCs w:val="22"/>
        </w:rPr>
      </w:pPr>
    </w:p>
    <w:p w14:paraId="3C02C930" w14:textId="77777777" w:rsidR="00ED5F81" w:rsidRPr="000C1B34" w:rsidRDefault="00ED5F81" w:rsidP="00ED5F81">
      <w:pPr>
        <w:pStyle w:val="PI-2EMEASMCA"/>
      </w:pPr>
      <w:bookmarkStart w:id="25" w:name="_Toc129243108"/>
      <w:bookmarkStart w:id="26" w:name="_Toc129243233"/>
      <w:r w:rsidRPr="000C1B34">
        <w:t>4.7</w:t>
      </w:r>
      <w:r w:rsidRPr="000C1B34">
        <w:tab/>
        <w:t>Poveikis gebėjimui vairuoti ir valdyti mechanizmus</w:t>
      </w:r>
      <w:bookmarkEnd w:id="25"/>
      <w:bookmarkEnd w:id="26"/>
    </w:p>
    <w:p w14:paraId="51ED044A" w14:textId="77777777" w:rsidR="00ED5F81" w:rsidRPr="0078779A" w:rsidRDefault="00ED5F81" w:rsidP="00ED5F81">
      <w:pPr>
        <w:rPr>
          <w:sz w:val="22"/>
          <w:szCs w:val="22"/>
        </w:rPr>
      </w:pPr>
    </w:p>
    <w:p w14:paraId="0CCA5A29" w14:textId="77777777" w:rsidR="00ED5F81" w:rsidRPr="0078779A" w:rsidRDefault="00ED5F81" w:rsidP="00ED5F81">
      <w:pPr>
        <w:rPr>
          <w:sz w:val="22"/>
          <w:szCs w:val="22"/>
        </w:rPr>
      </w:pPr>
      <w:r w:rsidRPr="0078779A">
        <w:rPr>
          <w:sz w:val="22"/>
          <w:szCs w:val="22"/>
        </w:rPr>
        <w:t>Poveikio gebėjimui vairuoti ir valdyti mechanizmus nepastebėta.</w:t>
      </w:r>
    </w:p>
    <w:p w14:paraId="49F1911D" w14:textId="77777777" w:rsidR="00ED5F81" w:rsidRPr="0078779A" w:rsidRDefault="00ED5F81" w:rsidP="00ED5F81">
      <w:pPr>
        <w:rPr>
          <w:sz w:val="22"/>
          <w:szCs w:val="22"/>
        </w:rPr>
      </w:pPr>
    </w:p>
    <w:p w14:paraId="5358E48B" w14:textId="77777777" w:rsidR="00ED5F81" w:rsidRPr="004C3EAC" w:rsidRDefault="00ED5F81" w:rsidP="00ED5F81">
      <w:pPr>
        <w:pStyle w:val="PI-2EMEASMCA"/>
      </w:pPr>
      <w:bookmarkStart w:id="27" w:name="_Toc129243109"/>
      <w:bookmarkStart w:id="28" w:name="_Toc129243234"/>
      <w:r w:rsidRPr="00503845">
        <w:t>4.8</w:t>
      </w:r>
      <w:r w:rsidRPr="00503845">
        <w:tab/>
        <w:t>N</w:t>
      </w:r>
      <w:r w:rsidRPr="004C3EAC">
        <w:t>epageidaujamas poveikis</w:t>
      </w:r>
      <w:bookmarkEnd w:id="27"/>
      <w:bookmarkEnd w:id="28"/>
    </w:p>
    <w:p w14:paraId="14448EA0" w14:textId="77777777" w:rsidR="00ED5F81" w:rsidRPr="00303B3F" w:rsidRDefault="00ED5F81" w:rsidP="00ED5F81">
      <w:pPr>
        <w:rPr>
          <w:sz w:val="22"/>
          <w:szCs w:val="22"/>
        </w:rPr>
      </w:pPr>
    </w:p>
    <w:p w14:paraId="252059B5" w14:textId="77777777" w:rsidR="00ED5F81" w:rsidRPr="0078779A" w:rsidRDefault="00ED5F81" w:rsidP="00ED5F81">
      <w:pPr>
        <w:pStyle w:val="Pagrindinistekstas2"/>
        <w:spacing w:after="0" w:line="240" w:lineRule="auto"/>
        <w:rPr>
          <w:szCs w:val="22"/>
        </w:rPr>
      </w:pPr>
      <w:r w:rsidRPr="00DE04B8">
        <w:rPr>
          <w:szCs w:val="22"/>
        </w:rPr>
        <w:t xml:space="preserve">Paprastai </w:t>
      </w:r>
      <w:r w:rsidRPr="000C1B34">
        <w:rPr>
          <w:szCs w:val="22"/>
        </w:rPr>
        <w:t xml:space="preserve">ZEPILEN toleruojamas gerai. Nepageidaujamo poveikio dažnis apibūdinamas taip: labai dažnas (≥ 1/10), dažnas (nuo ≥ 1/100 iki &lt; 1/10), nedažnas (nuo ≥ 1/1 000 iki &lt; 1/100), retas (nuo ≥ 1/10 000 iki &lt; 1/1000), labai retas </w:t>
      </w:r>
      <w:r w:rsidRPr="002621B2">
        <w:rPr>
          <w:szCs w:val="22"/>
        </w:rPr>
        <w:t>(&lt;</w:t>
      </w:r>
      <w:r w:rsidRPr="00540E04">
        <w:rPr>
          <w:szCs w:val="22"/>
        </w:rPr>
        <w:t> 1/10 000) ir nežinomas (negali būti apskaičiuotas pagal turimus duomenis).</w:t>
      </w:r>
    </w:p>
    <w:p w14:paraId="651E3677" w14:textId="77777777" w:rsidR="00ED5F81" w:rsidRPr="0078779A" w:rsidRDefault="00ED5F81" w:rsidP="00ED5F81">
      <w:pPr>
        <w:rPr>
          <w:sz w:val="22"/>
          <w:szCs w:val="22"/>
          <w:u w:val="single"/>
          <w:lang w:eastAsia="lt-LT"/>
        </w:rPr>
      </w:pPr>
    </w:p>
    <w:p w14:paraId="531C5888" w14:textId="77777777" w:rsidR="00ED5F81" w:rsidRPr="0078779A" w:rsidRDefault="00ED5F81" w:rsidP="00ED5F81">
      <w:pPr>
        <w:rPr>
          <w:sz w:val="22"/>
          <w:szCs w:val="22"/>
          <w:u w:val="single"/>
          <w:lang w:eastAsia="lt-LT"/>
        </w:rPr>
      </w:pPr>
      <w:r w:rsidRPr="0078779A">
        <w:rPr>
          <w:sz w:val="22"/>
          <w:szCs w:val="22"/>
          <w:u w:val="single"/>
          <w:lang w:eastAsia="lt-LT"/>
        </w:rPr>
        <w:t>Infekcijos ir infestacijos</w:t>
      </w:r>
    </w:p>
    <w:p w14:paraId="017D496E" w14:textId="77777777" w:rsidR="00ED5F81" w:rsidRPr="00303B3F" w:rsidRDefault="00ED5F81" w:rsidP="00ED5F81">
      <w:pPr>
        <w:ind w:right="-57"/>
        <w:rPr>
          <w:sz w:val="22"/>
          <w:szCs w:val="22"/>
          <w:lang w:eastAsia="lt-LT"/>
        </w:rPr>
      </w:pPr>
      <w:r w:rsidRPr="0078779A">
        <w:rPr>
          <w:i/>
          <w:sz w:val="22"/>
          <w:szCs w:val="22"/>
          <w:lang w:eastAsia="lt-LT"/>
        </w:rPr>
        <w:t>Nedažnas</w:t>
      </w:r>
      <w:r w:rsidRPr="00503845">
        <w:rPr>
          <w:sz w:val="22"/>
          <w:szCs w:val="22"/>
          <w:lang w:eastAsia="lt-LT"/>
        </w:rPr>
        <w:t xml:space="preserve">. </w:t>
      </w:r>
      <w:r w:rsidRPr="004C3EAC">
        <w:rPr>
          <w:sz w:val="22"/>
          <w:szCs w:val="22"/>
          <w:lang w:eastAsia="lt-LT"/>
        </w:rPr>
        <w:t>Ka</w:t>
      </w:r>
      <w:r w:rsidRPr="00FF7B2F">
        <w:rPr>
          <w:sz w:val="22"/>
          <w:szCs w:val="22"/>
          <w:lang w:eastAsia="lt-LT"/>
        </w:rPr>
        <w:t>ndid</w:t>
      </w:r>
      <w:r w:rsidRPr="00303B3F">
        <w:rPr>
          <w:sz w:val="22"/>
          <w:szCs w:val="22"/>
          <w:lang w:eastAsia="lt-LT"/>
        </w:rPr>
        <w:t>amikozė (įskaitant vaginitą ir burnos pienligę).</w:t>
      </w:r>
    </w:p>
    <w:p w14:paraId="3E76A347" w14:textId="77777777" w:rsidR="00ED5F81" w:rsidRPr="00DE04B8" w:rsidRDefault="00ED5F81" w:rsidP="00ED5F81">
      <w:pPr>
        <w:ind w:right="-57"/>
        <w:rPr>
          <w:i/>
          <w:sz w:val="22"/>
          <w:szCs w:val="22"/>
          <w:lang w:eastAsia="lt-LT"/>
        </w:rPr>
      </w:pPr>
    </w:p>
    <w:p w14:paraId="6862BBF9" w14:textId="77777777" w:rsidR="00ED5F81" w:rsidRPr="000C1B34" w:rsidRDefault="00ED5F81" w:rsidP="00ED5F81">
      <w:pPr>
        <w:ind w:right="-57"/>
        <w:rPr>
          <w:sz w:val="22"/>
          <w:szCs w:val="22"/>
          <w:lang w:eastAsia="lt-LT"/>
        </w:rPr>
      </w:pPr>
      <w:r w:rsidRPr="00DE04B8">
        <w:rPr>
          <w:bCs/>
          <w:sz w:val="22"/>
          <w:szCs w:val="22"/>
          <w:u w:val="single"/>
          <w:lang w:eastAsia="lt-LT"/>
        </w:rPr>
        <w:t>Kraujo ir limfinės sistemos sutrikimai</w:t>
      </w:r>
      <w:r w:rsidRPr="000C1B34">
        <w:rPr>
          <w:sz w:val="22"/>
          <w:szCs w:val="22"/>
          <w:lang w:eastAsia="lt-LT"/>
        </w:rPr>
        <w:t xml:space="preserve"> </w:t>
      </w:r>
    </w:p>
    <w:p w14:paraId="2ED23B51" w14:textId="77777777" w:rsidR="00ED5F81" w:rsidRPr="0078779A" w:rsidRDefault="00ED5F81" w:rsidP="00ED5F81">
      <w:pPr>
        <w:ind w:right="-57"/>
        <w:rPr>
          <w:sz w:val="22"/>
          <w:szCs w:val="22"/>
          <w:lang w:eastAsia="lt-LT"/>
        </w:rPr>
      </w:pPr>
      <w:r w:rsidRPr="000C1B34">
        <w:rPr>
          <w:i/>
          <w:sz w:val="22"/>
          <w:szCs w:val="22"/>
          <w:lang w:eastAsia="lt-LT"/>
        </w:rPr>
        <w:t>Nedažn</w:t>
      </w:r>
      <w:r w:rsidRPr="002621B2">
        <w:rPr>
          <w:i/>
          <w:sz w:val="22"/>
          <w:szCs w:val="22"/>
          <w:lang w:eastAsia="lt-LT"/>
        </w:rPr>
        <w:t>as</w:t>
      </w:r>
      <w:r w:rsidRPr="00540E04">
        <w:rPr>
          <w:sz w:val="22"/>
          <w:szCs w:val="22"/>
          <w:lang w:eastAsia="lt-LT"/>
        </w:rPr>
        <w:t>. N</w:t>
      </w:r>
      <w:r w:rsidRPr="0078779A">
        <w:rPr>
          <w:sz w:val="22"/>
          <w:szCs w:val="22"/>
          <w:lang w:eastAsia="lt-LT"/>
        </w:rPr>
        <w:t>eutropenija, leukopenija, trombocitopenija</w:t>
      </w:r>
      <w:r>
        <w:rPr>
          <w:sz w:val="22"/>
          <w:szCs w:val="22"/>
          <w:lang w:eastAsia="lt-LT"/>
        </w:rPr>
        <w:t>.</w:t>
      </w:r>
    </w:p>
    <w:p w14:paraId="523A4F91" w14:textId="77777777" w:rsidR="00ED5F81" w:rsidRPr="00303B3F" w:rsidRDefault="00ED5F81" w:rsidP="00ED5F81">
      <w:pPr>
        <w:ind w:right="-57"/>
        <w:rPr>
          <w:sz w:val="22"/>
          <w:szCs w:val="22"/>
          <w:lang w:eastAsia="lt-LT"/>
        </w:rPr>
      </w:pPr>
      <w:r w:rsidRPr="0078779A">
        <w:rPr>
          <w:i/>
          <w:sz w:val="22"/>
          <w:szCs w:val="22"/>
          <w:lang w:eastAsia="lt-LT"/>
        </w:rPr>
        <w:t>Retas</w:t>
      </w:r>
      <w:r w:rsidRPr="00503845">
        <w:rPr>
          <w:sz w:val="22"/>
          <w:szCs w:val="22"/>
          <w:lang w:eastAsia="lt-LT"/>
        </w:rPr>
        <w:t>.</w:t>
      </w:r>
      <w:r w:rsidRPr="004C3EAC">
        <w:rPr>
          <w:sz w:val="22"/>
          <w:szCs w:val="22"/>
          <w:lang w:eastAsia="lt-LT"/>
        </w:rPr>
        <w:t xml:space="preserve"> </w:t>
      </w:r>
      <w:r w:rsidRPr="00FF7B2F">
        <w:rPr>
          <w:sz w:val="22"/>
          <w:szCs w:val="22"/>
          <w:lang w:eastAsia="lt-LT"/>
        </w:rPr>
        <w:t>Kraujavimas.</w:t>
      </w:r>
    </w:p>
    <w:p w14:paraId="220B4FE9" w14:textId="77777777" w:rsidR="00ED5F81" w:rsidRPr="00303B3F" w:rsidRDefault="00ED5F81" w:rsidP="00ED5F81">
      <w:pPr>
        <w:ind w:right="-57"/>
        <w:rPr>
          <w:sz w:val="22"/>
          <w:szCs w:val="22"/>
          <w:lang w:eastAsia="lt-LT"/>
        </w:rPr>
      </w:pPr>
      <w:r w:rsidRPr="0078779A">
        <w:rPr>
          <w:i/>
          <w:sz w:val="22"/>
          <w:szCs w:val="22"/>
          <w:lang w:eastAsia="lt-LT"/>
        </w:rPr>
        <w:t>Labai retas.</w:t>
      </w:r>
      <w:r w:rsidRPr="00503845">
        <w:rPr>
          <w:sz w:val="22"/>
          <w:szCs w:val="22"/>
          <w:lang w:eastAsia="lt-LT"/>
        </w:rPr>
        <w:t xml:space="preserve"> L</w:t>
      </w:r>
      <w:r w:rsidRPr="004C3EAC">
        <w:rPr>
          <w:sz w:val="22"/>
          <w:szCs w:val="22"/>
          <w:lang w:eastAsia="lt-LT"/>
        </w:rPr>
        <w:t>imfocitozė, hemolizinė anemija, apla</w:t>
      </w:r>
      <w:r w:rsidRPr="00FF7B2F">
        <w:rPr>
          <w:sz w:val="22"/>
          <w:szCs w:val="22"/>
          <w:lang w:eastAsia="lt-LT"/>
        </w:rPr>
        <w:t xml:space="preserve">zinė anemija ir </w:t>
      </w:r>
      <w:bookmarkStart w:id="29" w:name="OLE_LINK2"/>
      <w:r w:rsidRPr="00FF7B2F">
        <w:rPr>
          <w:sz w:val="22"/>
          <w:szCs w:val="22"/>
          <w:lang w:eastAsia="lt-LT"/>
        </w:rPr>
        <w:t>agranulocitozė</w:t>
      </w:r>
      <w:bookmarkEnd w:id="29"/>
      <w:r w:rsidRPr="00FF7B2F">
        <w:rPr>
          <w:sz w:val="22"/>
          <w:szCs w:val="22"/>
          <w:lang w:eastAsia="lt-LT"/>
        </w:rPr>
        <w:t>.</w:t>
      </w:r>
    </w:p>
    <w:p w14:paraId="27055624" w14:textId="77777777" w:rsidR="00ED5F81" w:rsidRPr="00DE04B8" w:rsidRDefault="00ED5F81" w:rsidP="00ED5F81">
      <w:pPr>
        <w:ind w:right="-57"/>
        <w:rPr>
          <w:i/>
          <w:sz w:val="22"/>
          <w:szCs w:val="22"/>
          <w:lang w:eastAsia="lt-LT"/>
        </w:rPr>
      </w:pPr>
    </w:p>
    <w:p w14:paraId="12C67B46" w14:textId="77777777" w:rsidR="00ED5F81" w:rsidRPr="000C1B34" w:rsidRDefault="00ED5F81" w:rsidP="00ED5F81">
      <w:pPr>
        <w:ind w:right="-57"/>
        <w:rPr>
          <w:bCs/>
          <w:sz w:val="22"/>
          <w:szCs w:val="22"/>
          <w:u w:val="single"/>
          <w:lang w:eastAsia="lt-LT"/>
        </w:rPr>
      </w:pPr>
      <w:r w:rsidRPr="000C1B34">
        <w:rPr>
          <w:bCs/>
          <w:sz w:val="22"/>
          <w:szCs w:val="22"/>
          <w:u w:val="single"/>
          <w:lang w:eastAsia="lt-LT"/>
        </w:rPr>
        <w:t>Imuninės sistemos sutrikimai</w:t>
      </w:r>
    </w:p>
    <w:p w14:paraId="6373D7E3" w14:textId="77777777" w:rsidR="00ED5F81" w:rsidRPr="00303B3F" w:rsidRDefault="00ED5F81" w:rsidP="00ED5F81">
      <w:pPr>
        <w:rPr>
          <w:sz w:val="22"/>
          <w:szCs w:val="22"/>
          <w:lang w:eastAsia="lt-LT"/>
        </w:rPr>
      </w:pPr>
      <w:r w:rsidRPr="0078779A">
        <w:rPr>
          <w:i/>
          <w:sz w:val="22"/>
          <w:szCs w:val="22"/>
          <w:lang w:eastAsia="lt-LT"/>
        </w:rPr>
        <w:t>Labai ret</w:t>
      </w:r>
      <w:r w:rsidRPr="00503845">
        <w:rPr>
          <w:i/>
          <w:sz w:val="22"/>
          <w:szCs w:val="22"/>
          <w:lang w:eastAsia="lt-LT"/>
        </w:rPr>
        <w:t>a</w:t>
      </w:r>
      <w:r w:rsidRPr="0078779A">
        <w:rPr>
          <w:i/>
          <w:sz w:val="22"/>
          <w:szCs w:val="22"/>
          <w:lang w:eastAsia="lt-LT"/>
        </w:rPr>
        <w:t>s</w:t>
      </w:r>
      <w:r w:rsidRPr="00503845">
        <w:rPr>
          <w:sz w:val="22"/>
          <w:szCs w:val="22"/>
          <w:lang w:eastAsia="lt-LT"/>
        </w:rPr>
        <w:t>. A</w:t>
      </w:r>
      <w:r w:rsidRPr="004C3EAC">
        <w:rPr>
          <w:sz w:val="22"/>
          <w:szCs w:val="22"/>
          <w:lang w:eastAsia="lt-LT"/>
        </w:rPr>
        <w:t>nafilaksija</w:t>
      </w:r>
      <w:r w:rsidRPr="00FF7B2F">
        <w:rPr>
          <w:sz w:val="22"/>
          <w:szCs w:val="22"/>
          <w:lang w:eastAsia="lt-LT"/>
        </w:rPr>
        <w:t>, įskaitant bronchų spazmą ir (ar</w:t>
      </w:r>
      <w:r w:rsidRPr="00303B3F">
        <w:rPr>
          <w:sz w:val="22"/>
          <w:szCs w:val="22"/>
          <w:lang w:eastAsia="lt-LT"/>
        </w:rPr>
        <w:t>ba) hipotenziją.</w:t>
      </w:r>
    </w:p>
    <w:p w14:paraId="6E2E06CA" w14:textId="77777777" w:rsidR="00ED5F81" w:rsidRPr="00DE04B8" w:rsidRDefault="00ED5F81" w:rsidP="00ED5F81">
      <w:pPr>
        <w:ind w:right="-57"/>
        <w:rPr>
          <w:i/>
          <w:sz w:val="22"/>
          <w:szCs w:val="22"/>
          <w:lang w:eastAsia="lt-LT"/>
        </w:rPr>
      </w:pPr>
    </w:p>
    <w:p w14:paraId="76C75FBA" w14:textId="77777777" w:rsidR="00ED5F81" w:rsidRPr="000C1B34" w:rsidRDefault="00ED5F81" w:rsidP="00ED5F81">
      <w:pPr>
        <w:ind w:right="-57"/>
        <w:rPr>
          <w:bCs/>
          <w:sz w:val="22"/>
          <w:szCs w:val="22"/>
          <w:u w:val="single"/>
          <w:lang w:eastAsia="lt-LT"/>
        </w:rPr>
      </w:pPr>
      <w:r w:rsidRPr="000C1B34">
        <w:rPr>
          <w:bCs/>
          <w:sz w:val="22"/>
          <w:szCs w:val="22"/>
          <w:u w:val="single"/>
          <w:lang w:eastAsia="lt-LT"/>
        </w:rPr>
        <w:t>Nervų sistemos sutrikimai</w:t>
      </w:r>
    </w:p>
    <w:p w14:paraId="59B05596" w14:textId="77777777" w:rsidR="00ED5F81" w:rsidRPr="00FF7B2F" w:rsidRDefault="00ED5F81" w:rsidP="00ED5F81">
      <w:pPr>
        <w:ind w:right="-57"/>
        <w:rPr>
          <w:sz w:val="22"/>
          <w:szCs w:val="22"/>
          <w:lang w:eastAsia="lt-LT"/>
        </w:rPr>
      </w:pPr>
      <w:r w:rsidRPr="0078779A">
        <w:rPr>
          <w:i/>
          <w:sz w:val="22"/>
          <w:szCs w:val="22"/>
          <w:lang w:eastAsia="lt-LT"/>
        </w:rPr>
        <w:t>Nedažnas</w:t>
      </w:r>
      <w:r w:rsidRPr="00503845">
        <w:rPr>
          <w:sz w:val="22"/>
          <w:szCs w:val="22"/>
          <w:lang w:eastAsia="lt-LT"/>
        </w:rPr>
        <w:t>. G</w:t>
      </w:r>
      <w:r w:rsidRPr="004C3EAC">
        <w:rPr>
          <w:sz w:val="22"/>
          <w:szCs w:val="22"/>
          <w:lang w:eastAsia="lt-LT"/>
        </w:rPr>
        <w:t>alvos skausmas ir svaigulys</w:t>
      </w:r>
      <w:r>
        <w:rPr>
          <w:sz w:val="22"/>
          <w:szCs w:val="22"/>
          <w:lang w:eastAsia="lt-LT"/>
        </w:rPr>
        <w:t>.</w:t>
      </w:r>
      <w:r w:rsidRPr="00FF7B2F">
        <w:rPr>
          <w:sz w:val="22"/>
          <w:szCs w:val="22"/>
          <w:lang w:eastAsia="lt-LT"/>
        </w:rPr>
        <w:t xml:space="preserve"> </w:t>
      </w:r>
    </w:p>
    <w:p w14:paraId="5CD02E70" w14:textId="77777777" w:rsidR="00ED5F81" w:rsidRPr="004C3EAC" w:rsidRDefault="00ED5F81" w:rsidP="00ED5F81">
      <w:pPr>
        <w:ind w:right="-57"/>
        <w:rPr>
          <w:sz w:val="22"/>
          <w:szCs w:val="22"/>
          <w:lang w:eastAsia="lt-LT"/>
        </w:rPr>
      </w:pPr>
      <w:r w:rsidRPr="0078779A">
        <w:rPr>
          <w:i/>
          <w:sz w:val="22"/>
          <w:szCs w:val="22"/>
          <w:lang w:eastAsia="lt-LT"/>
        </w:rPr>
        <w:t>Labai retas</w:t>
      </w:r>
      <w:r w:rsidRPr="00503845">
        <w:rPr>
          <w:sz w:val="22"/>
          <w:szCs w:val="22"/>
          <w:lang w:eastAsia="lt-LT"/>
        </w:rPr>
        <w:t>. P</w:t>
      </w:r>
      <w:r w:rsidRPr="004C3EAC">
        <w:rPr>
          <w:sz w:val="22"/>
          <w:szCs w:val="22"/>
          <w:lang w:eastAsia="lt-LT"/>
        </w:rPr>
        <w:t>arestezija</w:t>
      </w:r>
      <w:r>
        <w:rPr>
          <w:sz w:val="22"/>
          <w:szCs w:val="22"/>
          <w:lang w:eastAsia="lt-LT"/>
        </w:rPr>
        <w:t>.</w:t>
      </w:r>
    </w:p>
    <w:p w14:paraId="39925B73" w14:textId="77777777" w:rsidR="00ED5F81" w:rsidRPr="004C3EAC" w:rsidRDefault="00ED5F81" w:rsidP="00ED5F81">
      <w:pPr>
        <w:rPr>
          <w:sz w:val="22"/>
          <w:szCs w:val="22"/>
          <w:lang w:eastAsia="lt-LT"/>
        </w:rPr>
      </w:pPr>
      <w:r w:rsidRPr="0078779A">
        <w:rPr>
          <w:i/>
          <w:sz w:val="22"/>
          <w:szCs w:val="22"/>
          <w:lang w:eastAsia="lt-LT"/>
        </w:rPr>
        <w:t>Dažnis nežinomas</w:t>
      </w:r>
      <w:r w:rsidRPr="00503845">
        <w:rPr>
          <w:sz w:val="22"/>
          <w:szCs w:val="22"/>
          <w:lang w:eastAsia="lt-LT"/>
        </w:rPr>
        <w:t xml:space="preserve">. </w:t>
      </w:r>
      <w:r w:rsidRPr="004C3EAC">
        <w:rPr>
          <w:sz w:val="22"/>
          <w:szCs w:val="22"/>
          <w:lang w:eastAsia="lt-LT"/>
        </w:rPr>
        <w:t>Vartojant didelę dozę, ypač sergant inkstų funkcijos nepakankamumu, galima</w:t>
      </w:r>
      <w:r>
        <w:rPr>
          <w:sz w:val="22"/>
          <w:szCs w:val="22"/>
          <w:lang w:eastAsia="lt-LT"/>
        </w:rPr>
        <w:t xml:space="preserve"> </w:t>
      </w:r>
      <w:r w:rsidRPr="004C3EAC">
        <w:rPr>
          <w:sz w:val="22"/>
          <w:szCs w:val="22"/>
          <w:lang w:eastAsia="lt-LT"/>
        </w:rPr>
        <w:t>encefalopatija.</w:t>
      </w:r>
    </w:p>
    <w:p w14:paraId="3ECB1FAC" w14:textId="77777777" w:rsidR="00ED5F81" w:rsidRPr="00303B3F" w:rsidRDefault="00ED5F81" w:rsidP="00ED5F81">
      <w:pPr>
        <w:ind w:right="-57"/>
        <w:rPr>
          <w:i/>
          <w:sz w:val="22"/>
          <w:szCs w:val="22"/>
          <w:lang w:eastAsia="lt-LT"/>
        </w:rPr>
      </w:pPr>
    </w:p>
    <w:p w14:paraId="118ADB9C" w14:textId="77777777" w:rsidR="00ED5F81" w:rsidRPr="00DE04B8" w:rsidRDefault="00ED5F81" w:rsidP="00ED5F81">
      <w:pPr>
        <w:ind w:right="-57"/>
        <w:rPr>
          <w:bCs/>
          <w:sz w:val="22"/>
          <w:szCs w:val="22"/>
          <w:u w:val="single"/>
          <w:lang w:eastAsia="lt-LT"/>
        </w:rPr>
      </w:pPr>
      <w:r w:rsidRPr="00DE04B8">
        <w:rPr>
          <w:bCs/>
          <w:sz w:val="22"/>
          <w:szCs w:val="22"/>
          <w:u w:val="single"/>
          <w:lang w:eastAsia="lt-LT"/>
        </w:rPr>
        <w:lastRenderedPageBreak/>
        <w:t>Kraujagyslių sutrikimai</w:t>
      </w:r>
    </w:p>
    <w:p w14:paraId="1717A626" w14:textId="77777777" w:rsidR="00ED5F81" w:rsidRPr="00FF7B2F" w:rsidRDefault="00ED5F81" w:rsidP="00ED5F81">
      <w:pPr>
        <w:rPr>
          <w:sz w:val="22"/>
          <w:szCs w:val="22"/>
          <w:lang w:eastAsia="lt-LT"/>
        </w:rPr>
      </w:pPr>
      <w:r w:rsidRPr="0078779A">
        <w:rPr>
          <w:i/>
          <w:sz w:val="22"/>
          <w:szCs w:val="22"/>
          <w:lang w:eastAsia="lt-LT"/>
        </w:rPr>
        <w:t>Dažnas</w:t>
      </w:r>
      <w:r w:rsidRPr="00503845">
        <w:rPr>
          <w:sz w:val="22"/>
          <w:szCs w:val="22"/>
          <w:lang w:eastAsia="lt-LT"/>
        </w:rPr>
        <w:t>. F</w:t>
      </w:r>
      <w:r w:rsidRPr="004C3EAC">
        <w:rPr>
          <w:sz w:val="22"/>
          <w:szCs w:val="22"/>
          <w:lang w:eastAsia="lt-LT"/>
        </w:rPr>
        <w:t>lebitas ar tromboflebi</w:t>
      </w:r>
      <w:r w:rsidRPr="00FF7B2F">
        <w:rPr>
          <w:sz w:val="22"/>
          <w:szCs w:val="22"/>
          <w:lang w:eastAsia="lt-LT"/>
        </w:rPr>
        <w:t>tas (leidžiant į veną).</w:t>
      </w:r>
    </w:p>
    <w:p w14:paraId="014DB54F" w14:textId="77777777" w:rsidR="00ED5F81" w:rsidRPr="00303B3F" w:rsidRDefault="00ED5F81" w:rsidP="00ED5F81">
      <w:pPr>
        <w:ind w:right="-57"/>
        <w:rPr>
          <w:i/>
          <w:sz w:val="22"/>
          <w:szCs w:val="22"/>
          <w:lang w:eastAsia="lt-LT"/>
        </w:rPr>
      </w:pPr>
    </w:p>
    <w:p w14:paraId="1D313F57" w14:textId="77777777" w:rsidR="00ED5F81" w:rsidRPr="00DE04B8" w:rsidRDefault="00ED5F81" w:rsidP="00ED5F81">
      <w:pPr>
        <w:ind w:right="-57"/>
        <w:rPr>
          <w:bCs/>
          <w:sz w:val="22"/>
          <w:szCs w:val="22"/>
          <w:u w:val="single"/>
          <w:lang w:eastAsia="lt-LT"/>
        </w:rPr>
      </w:pPr>
      <w:r w:rsidRPr="00DE04B8">
        <w:rPr>
          <w:bCs/>
          <w:sz w:val="22"/>
          <w:szCs w:val="22"/>
          <w:u w:val="single"/>
          <w:lang w:eastAsia="lt-LT"/>
        </w:rPr>
        <w:t>Virškinimo trakto sutrikimai</w:t>
      </w:r>
    </w:p>
    <w:p w14:paraId="0557A375" w14:textId="77777777" w:rsidR="00ED5F81" w:rsidRPr="00FF7B2F" w:rsidRDefault="00ED5F81" w:rsidP="00ED5F81">
      <w:pPr>
        <w:ind w:right="-57"/>
        <w:rPr>
          <w:i/>
          <w:sz w:val="22"/>
          <w:szCs w:val="22"/>
          <w:lang w:eastAsia="lt-LT"/>
        </w:rPr>
      </w:pPr>
      <w:r w:rsidRPr="0078779A">
        <w:rPr>
          <w:i/>
          <w:sz w:val="22"/>
          <w:szCs w:val="22"/>
          <w:lang w:eastAsia="lt-LT"/>
        </w:rPr>
        <w:t>Retas.</w:t>
      </w:r>
      <w:r w:rsidRPr="00503845">
        <w:rPr>
          <w:sz w:val="22"/>
          <w:szCs w:val="22"/>
          <w:lang w:eastAsia="lt-LT"/>
        </w:rPr>
        <w:t xml:space="preserve"> P</w:t>
      </w:r>
      <w:r w:rsidRPr="004C3EAC">
        <w:rPr>
          <w:sz w:val="22"/>
          <w:szCs w:val="22"/>
          <w:lang w:eastAsia="lt-LT"/>
        </w:rPr>
        <w:t>ykinimas, vėmimas, apetito stoka, viduriavimas, pseudomembraninis kolitas.</w:t>
      </w:r>
    </w:p>
    <w:p w14:paraId="0E267CFC" w14:textId="77777777" w:rsidR="00ED5F81" w:rsidRPr="00303B3F" w:rsidRDefault="00ED5F81" w:rsidP="00ED5F81">
      <w:pPr>
        <w:ind w:right="-57"/>
        <w:rPr>
          <w:bCs/>
          <w:sz w:val="22"/>
          <w:szCs w:val="22"/>
          <w:u w:val="single"/>
          <w:lang w:eastAsia="lt-LT"/>
        </w:rPr>
      </w:pPr>
    </w:p>
    <w:p w14:paraId="75959796" w14:textId="77777777" w:rsidR="00ED5F81" w:rsidRPr="000C1B34" w:rsidRDefault="00ED5F81" w:rsidP="00ED5F81">
      <w:pPr>
        <w:ind w:right="-57"/>
        <w:rPr>
          <w:bCs/>
          <w:sz w:val="22"/>
          <w:szCs w:val="22"/>
          <w:u w:val="single"/>
          <w:lang w:eastAsia="lt-LT"/>
        </w:rPr>
      </w:pPr>
      <w:r w:rsidRPr="00DE04B8">
        <w:rPr>
          <w:bCs/>
          <w:sz w:val="22"/>
          <w:szCs w:val="22"/>
          <w:u w:val="single"/>
          <w:lang w:eastAsia="lt-LT"/>
        </w:rPr>
        <w:t>Kepenų tulžies</w:t>
      </w:r>
      <w:r w:rsidRPr="000C1B34">
        <w:rPr>
          <w:bCs/>
          <w:sz w:val="22"/>
          <w:szCs w:val="22"/>
          <w:u w:val="single"/>
          <w:lang w:eastAsia="lt-LT"/>
        </w:rPr>
        <w:t xml:space="preserve"> pūslės ir latakų sutrikimai</w:t>
      </w:r>
    </w:p>
    <w:p w14:paraId="06E55B5B" w14:textId="77777777" w:rsidR="00ED5F81" w:rsidRPr="00FF7B2F" w:rsidRDefault="00ED5F81" w:rsidP="00ED5F81">
      <w:pPr>
        <w:ind w:right="-57"/>
        <w:rPr>
          <w:bCs/>
          <w:sz w:val="22"/>
          <w:szCs w:val="22"/>
          <w:u w:val="single"/>
          <w:lang w:eastAsia="lt-LT"/>
        </w:rPr>
      </w:pPr>
      <w:r w:rsidRPr="0078779A">
        <w:rPr>
          <w:i/>
          <w:sz w:val="22"/>
          <w:szCs w:val="22"/>
          <w:lang w:eastAsia="lt-LT"/>
        </w:rPr>
        <w:t>Nedažnas</w:t>
      </w:r>
      <w:r w:rsidRPr="00503845">
        <w:rPr>
          <w:sz w:val="22"/>
          <w:szCs w:val="22"/>
          <w:lang w:eastAsia="lt-LT"/>
        </w:rPr>
        <w:t xml:space="preserve">. </w:t>
      </w:r>
      <w:r w:rsidRPr="004C3EAC">
        <w:rPr>
          <w:sz w:val="22"/>
          <w:szCs w:val="22"/>
          <w:lang w:eastAsia="lt-LT"/>
        </w:rPr>
        <w:t>Laikinas kepenų fermentų aktyvumo padidėjimas.</w:t>
      </w:r>
    </w:p>
    <w:p w14:paraId="27EE65B0" w14:textId="77777777" w:rsidR="00ED5F81" w:rsidRPr="00303B3F" w:rsidRDefault="00ED5F81" w:rsidP="00ED5F81">
      <w:pPr>
        <w:ind w:right="-57"/>
        <w:rPr>
          <w:bCs/>
          <w:sz w:val="22"/>
          <w:szCs w:val="22"/>
          <w:u w:val="single"/>
          <w:lang w:eastAsia="lt-LT"/>
        </w:rPr>
      </w:pPr>
      <w:r w:rsidRPr="0078779A">
        <w:rPr>
          <w:bCs/>
          <w:i/>
          <w:sz w:val="22"/>
          <w:szCs w:val="22"/>
          <w:lang w:eastAsia="lt-LT"/>
        </w:rPr>
        <w:t>Labai retas</w:t>
      </w:r>
      <w:r w:rsidRPr="0078779A">
        <w:rPr>
          <w:bCs/>
          <w:sz w:val="22"/>
          <w:szCs w:val="22"/>
          <w:lang w:eastAsia="lt-LT"/>
        </w:rPr>
        <w:t xml:space="preserve">. </w:t>
      </w:r>
      <w:r w:rsidRPr="00503845">
        <w:rPr>
          <w:sz w:val="22"/>
          <w:szCs w:val="22"/>
        </w:rPr>
        <w:t>K</w:t>
      </w:r>
      <w:r w:rsidRPr="004C3EAC">
        <w:rPr>
          <w:sz w:val="22"/>
          <w:szCs w:val="22"/>
        </w:rPr>
        <w:t>epenų</w:t>
      </w:r>
      <w:r w:rsidRPr="00FF7B2F">
        <w:rPr>
          <w:sz w:val="22"/>
          <w:szCs w:val="22"/>
        </w:rPr>
        <w:t xml:space="preserve"> uždegimas ir cholestazinė gelta</w:t>
      </w:r>
      <w:r>
        <w:rPr>
          <w:sz w:val="22"/>
          <w:szCs w:val="22"/>
        </w:rPr>
        <w:t>.</w:t>
      </w:r>
    </w:p>
    <w:p w14:paraId="7FBFCA2E" w14:textId="77777777" w:rsidR="00ED5F81" w:rsidRPr="00DE04B8" w:rsidRDefault="00ED5F81" w:rsidP="00ED5F81">
      <w:pPr>
        <w:ind w:right="-57"/>
        <w:rPr>
          <w:bCs/>
          <w:sz w:val="22"/>
          <w:szCs w:val="22"/>
          <w:u w:val="single"/>
          <w:lang w:eastAsia="lt-LT"/>
        </w:rPr>
      </w:pPr>
    </w:p>
    <w:p w14:paraId="7BBC3E38" w14:textId="77777777" w:rsidR="00ED5F81" w:rsidRPr="000C1B34" w:rsidRDefault="00ED5F81" w:rsidP="00ED5F81">
      <w:pPr>
        <w:ind w:left="567" w:hanging="567"/>
        <w:rPr>
          <w:sz w:val="22"/>
          <w:szCs w:val="22"/>
          <w:u w:val="single"/>
          <w:lang w:eastAsia="lt-LT"/>
        </w:rPr>
      </w:pPr>
      <w:r w:rsidRPr="000C1B34">
        <w:rPr>
          <w:sz w:val="22"/>
          <w:szCs w:val="22"/>
          <w:u w:val="single"/>
          <w:lang w:eastAsia="lt-LT"/>
        </w:rPr>
        <w:t>Inkstų ir šlapimo takų sutrikimai</w:t>
      </w:r>
    </w:p>
    <w:p w14:paraId="7FABDFC1" w14:textId="77777777" w:rsidR="00ED5F81" w:rsidRPr="00FF7B2F" w:rsidRDefault="00ED5F81" w:rsidP="00ED5F81">
      <w:pPr>
        <w:ind w:left="567" w:hanging="567"/>
        <w:rPr>
          <w:sz w:val="22"/>
          <w:szCs w:val="22"/>
          <w:lang w:eastAsia="lt-LT"/>
        </w:rPr>
      </w:pPr>
      <w:r w:rsidRPr="0078779A">
        <w:rPr>
          <w:i/>
          <w:sz w:val="22"/>
          <w:szCs w:val="22"/>
          <w:lang w:eastAsia="lt-LT"/>
        </w:rPr>
        <w:t>Nedažnas.</w:t>
      </w:r>
      <w:r w:rsidRPr="00503845">
        <w:rPr>
          <w:sz w:val="22"/>
          <w:szCs w:val="22"/>
          <w:lang w:eastAsia="lt-LT"/>
        </w:rPr>
        <w:t xml:space="preserve"> </w:t>
      </w:r>
      <w:r w:rsidRPr="004C3EAC">
        <w:rPr>
          <w:sz w:val="22"/>
          <w:szCs w:val="22"/>
          <w:lang w:eastAsia="lt-LT"/>
        </w:rPr>
        <w:t>Karbamido azoto</w:t>
      </w:r>
      <w:r w:rsidRPr="00FF7B2F">
        <w:rPr>
          <w:sz w:val="22"/>
          <w:szCs w:val="22"/>
          <w:lang w:eastAsia="lt-LT"/>
        </w:rPr>
        <w:t xml:space="preserve"> ir (ar) kreatinino koncentracijos kraujyje padidėjimas</w:t>
      </w:r>
      <w:r>
        <w:rPr>
          <w:sz w:val="22"/>
          <w:szCs w:val="22"/>
          <w:lang w:eastAsia="lt-LT"/>
        </w:rPr>
        <w:t>.</w:t>
      </w:r>
    </w:p>
    <w:p w14:paraId="7FB3E13A" w14:textId="77777777" w:rsidR="00ED5F81" w:rsidRPr="00FF7B2F" w:rsidRDefault="00ED5F81" w:rsidP="00ED5F81">
      <w:pPr>
        <w:ind w:left="567" w:hanging="567"/>
        <w:rPr>
          <w:sz w:val="22"/>
          <w:szCs w:val="22"/>
          <w:u w:val="single"/>
          <w:lang w:eastAsia="lt-LT"/>
        </w:rPr>
      </w:pPr>
      <w:r w:rsidRPr="0078779A">
        <w:rPr>
          <w:i/>
          <w:sz w:val="22"/>
          <w:szCs w:val="22"/>
          <w:lang w:eastAsia="lt-LT"/>
        </w:rPr>
        <w:t>Retas.</w:t>
      </w:r>
      <w:r w:rsidRPr="00503845">
        <w:rPr>
          <w:sz w:val="22"/>
          <w:szCs w:val="22"/>
          <w:lang w:eastAsia="lt-LT"/>
        </w:rPr>
        <w:t xml:space="preserve"> I</w:t>
      </w:r>
      <w:r w:rsidRPr="004C3EAC">
        <w:rPr>
          <w:sz w:val="22"/>
          <w:szCs w:val="22"/>
          <w:lang w:eastAsia="lt-LT"/>
        </w:rPr>
        <w:t>ntersticinis nefritas.</w:t>
      </w:r>
    </w:p>
    <w:p w14:paraId="32D4607D" w14:textId="77777777" w:rsidR="00ED5F81" w:rsidRPr="00303B3F" w:rsidRDefault="00ED5F81" w:rsidP="00ED5F81">
      <w:pPr>
        <w:ind w:left="567" w:hanging="567"/>
        <w:rPr>
          <w:sz w:val="22"/>
          <w:szCs w:val="22"/>
          <w:u w:val="single"/>
          <w:lang w:eastAsia="lt-LT"/>
        </w:rPr>
      </w:pPr>
    </w:p>
    <w:p w14:paraId="18865CFA" w14:textId="77777777" w:rsidR="00ED5F81" w:rsidRPr="00DE04B8" w:rsidRDefault="00ED5F81" w:rsidP="00ED5F81">
      <w:pPr>
        <w:ind w:right="-57"/>
        <w:rPr>
          <w:bCs/>
          <w:sz w:val="22"/>
          <w:szCs w:val="22"/>
          <w:u w:val="single"/>
          <w:lang w:eastAsia="lt-LT"/>
        </w:rPr>
      </w:pPr>
      <w:r w:rsidRPr="00DE04B8">
        <w:rPr>
          <w:bCs/>
          <w:sz w:val="22"/>
          <w:szCs w:val="22"/>
          <w:u w:val="single"/>
          <w:lang w:eastAsia="lt-LT"/>
        </w:rPr>
        <w:t>Odos ir poodinio audinio sutrikimai</w:t>
      </w:r>
    </w:p>
    <w:p w14:paraId="75A993D2" w14:textId="77777777" w:rsidR="00ED5F81" w:rsidRPr="00FF7B2F" w:rsidRDefault="00ED5F81" w:rsidP="00ED5F81">
      <w:pPr>
        <w:rPr>
          <w:sz w:val="22"/>
          <w:szCs w:val="22"/>
          <w:lang w:eastAsia="lt-LT"/>
        </w:rPr>
      </w:pPr>
      <w:r w:rsidRPr="0078779A">
        <w:rPr>
          <w:i/>
          <w:sz w:val="22"/>
          <w:szCs w:val="22"/>
          <w:lang w:eastAsia="lt-LT"/>
        </w:rPr>
        <w:t>Dažnas</w:t>
      </w:r>
      <w:r w:rsidRPr="00503845">
        <w:rPr>
          <w:sz w:val="22"/>
          <w:szCs w:val="22"/>
          <w:lang w:eastAsia="lt-LT"/>
        </w:rPr>
        <w:t>. O</w:t>
      </w:r>
      <w:r w:rsidRPr="004C3EAC">
        <w:rPr>
          <w:sz w:val="22"/>
          <w:szCs w:val="22"/>
          <w:lang w:eastAsia="lt-LT"/>
        </w:rPr>
        <w:t>dos išbėrimas</w:t>
      </w:r>
    </w:p>
    <w:p w14:paraId="0598D78E" w14:textId="77777777" w:rsidR="00ED5F81" w:rsidRPr="00FF7B2F" w:rsidRDefault="00ED5F81" w:rsidP="00ED5F81">
      <w:pPr>
        <w:rPr>
          <w:sz w:val="22"/>
          <w:szCs w:val="22"/>
          <w:lang w:eastAsia="lt-LT"/>
        </w:rPr>
      </w:pPr>
      <w:r w:rsidRPr="0078779A">
        <w:rPr>
          <w:i/>
          <w:sz w:val="22"/>
          <w:szCs w:val="22"/>
          <w:lang w:eastAsia="lt-LT"/>
        </w:rPr>
        <w:t>Nedažnas.</w:t>
      </w:r>
      <w:r w:rsidRPr="00503845">
        <w:rPr>
          <w:sz w:val="22"/>
          <w:szCs w:val="22"/>
          <w:lang w:eastAsia="lt-LT"/>
        </w:rPr>
        <w:t xml:space="preserve"> N</w:t>
      </w:r>
      <w:r w:rsidRPr="004C3EAC">
        <w:rPr>
          <w:sz w:val="22"/>
          <w:szCs w:val="22"/>
          <w:lang w:eastAsia="lt-LT"/>
        </w:rPr>
        <w:t>iežulys</w:t>
      </w:r>
    </w:p>
    <w:p w14:paraId="5392043A" w14:textId="77777777" w:rsidR="00ED5F81" w:rsidRPr="00303B3F" w:rsidRDefault="00ED5F81" w:rsidP="00ED5F81">
      <w:pPr>
        <w:rPr>
          <w:sz w:val="22"/>
          <w:szCs w:val="22"/>
          <w:lang w:eastAsia="lt-LT"/>
        </w:rPr>
      </w:pPr>
      <w:r w:rsidRPr="0078779A">
        <w:rPr>
          <w:i/>
          <w:sz w:val="22"/>
          <w:szCs w:val="22"/>
          <w:lang w:eastAsia="lt-LT"/>
        </w:rPr>
        <w:t>Labai retas.</w:t>
      </w:r>
      <w:r w:rsidRPr="00503845">
        <w:rPr>
          <w:sz w:val="22"/>
          <w:szCs w:val="22"/>
          <w:lang w:eastAsia="lt-LT"/>
        </w:rPr>
        <w:t xml:space="preserve"> </w:t>
      </w:r>
      <w:r w:rsidRPr="004C3EAC">
        <w:rPr>
          <w:sz w:val="22"/>
          <w:szCs w:val="22"/>
          <w:lang w:eastAsia="lt-LT"/>
        </w:rPr>
        <w:t>Angioneurozinė edema</w:t>
      </w:r>
      <w:r w:rsidRPr="00FF7B2F">
        <w:rPr>
          <w:sz w:val="22"/>
          <w:szCs w:val="22"/>
          <w:lang w:eastAsia="lt-LT"/>
        </w:rPr>
        <w:t>, daugiaformė eritema, Stivenso ir Džonsono (</w:t>
      </w:r>
      <w:r w:rsidRPr="00FF7B2F">
        <w:rPr>
          <w:i/>
          <w:sz w:val="22"/>
          <w:szCs w:val="22"/>
          <w:lang w:eastAsia="lt-LT"/>
        </w:rPr>
        <w:t>Stevens-Johnson</w:t>
      </w:r>
      <w:r w:rsidRPr="00303B3F">
        <w:rPr>
          <w:sz w:val="22"/>
          <w:szCs w:val="22"/>
          <w:lang w:eastAsia="lt-LT"/>
        </w:rPr>
        <w:t>) sindromas, toksinė epidermio nekrolizė.</w:t>
      </w:r>
    </w:p>
    <w:p w14:paraId="23B91444" w14:textId="77777777" w:rsidR="00ED5F81" w:rsidRPr="00DE04B8" w:rsidRDefault="00ED5F81" w:rsidP="00ED5F81">
      <w:pPr>
        <w:ind w:right="-57"/>
        <w:rPr>
          <w:i/>
          <w:sz w:val="22"/>
          <w:szCs w:val="22"/>
          <w:lang w:eastAsia="lt-LT"/>
        </w:rPr>
      </w:pPr>
    </w:p>
    <w:p w14:paraId="0E4B3D76" w14:textId="77777777" w:rsidR="00ED5F81" w:rsidRPr="000C1B34" w:rsidRDefault="00ED5F81" w:rsidP="00ED5F81">
      <w:pPr>
        <w:ind w:right="-57"/>
        <w:rPr>
          <w:bCs/>
          <w:sz w:val="22"/>
          <w:szCs w:val="22"/>
          <w:u w:val="single"/>
          <w:lang w:eastAsia="lt-LT"/>
        </w:rPr>
      </w:pPr>
      <w:r w:rsidRPr="000C1B34">
        <w:rPr>
          <w:bCs/>
          <w:sz w:val="22"/>
          <w:szCs w:val="22"/>
          <w:u w:val="single"/>
          <w:lang w:eastAsia="lt-LT"/>
        </w:rPr>
        <w:t>Bendrieji sutrikimai ir vartojimo vietos pažeidimai</w:t>
      </w:r>
    </w:p>
    <w:p w14:paraId="778199A7" w14:textId="77777777" w:rsidR="00ED5F81" w:rsidRPr="0078779A" w:rsidRDefault="00ED5F81" w:rsidP="00ED5F81">
      <w:pPr>
        <w:ind w:right="-57"/>
        <w:rPr>
          <w:i/>
          <w:sz w:val="22"/>
          <w:szCs w:val="22"/>
          <w:lang w:eastAsia="lt-LT"/>
        </w:rPr>
      </w:pPr>
      <w:r w:rsidRPr="0078779A">
        <w:rPr>
          <w:i/>
          <w:sz w:val="22"/>
          <w:szCs w:val="22"/>
          <w:lang w:eastAsia="lt-LT"/>
        </w:rPr>
        <w:t>Dažnas</w:t>
      </w:r>
      <w:r w:rsidRPr="00503845">
        <w:rPr>
          <w:sz w:val="22"/>
          <w:szCs w:val="22"/>
          <w:lang w:eastAsia="lt-LT"/>
        </w:rPr>
        <w:t>. Skausmas</w:t>
      </w:r>
      <w:r w:rsidRPr="004C3EAC">
        <w:rPr>
          <w:sz w:val="22"/>
          <w:szCs w:val="22"/>
          <w:lang w:eastAsia="lt-LT"/>
        </w:rPr>
        <w:t xml:space="preserve"> ir sukietėjimas injekcijos vietoje</w:t>
      </w:r>
      <w:r w:rsidRPr="00FF7B2F">
        <w:rPr>
          <w:sz w:val="22"/>
          <w:szCs w:val="22"/>
          <w:lang w:eastAsia="lt-LT"/>
        </w:rPr>
        <w:t xml:space="preserve"> (sušvirkštus</w:t>
      </w:r>
      <w:r w:rsidRPr="00303B3F">
        <w:rPr>
          <w:sz w:val="22"/>
          <w:szCs w:val="22"/>
          <w:lang w:eastAsia="lt-LT"/>
        </w:rPr>
        <w:t xml:space="preserve"> į raumenis),</w:t>
      </w:r>
      <w:r w:rsidRPr="00303B3F">
        <w:rPr>
          <w:sz w:val="22"/>
          <w:szCs w:val="22"/>
        </w:rPr>
        <w:t xml:space="preserve"> </w:t>
      </w:r>
      <w:r w:rsidRPr="00DE04B8">
        <w:rPr>
          <w:sz w:val="22"/>
          <w:szCs w:val="22"/>
        </w:rPr>
        <w:t>lokalus venos uždegimas</w:t>
      </w:r>
      <w:r w:rsidRPr="000C1B34">
        <w:rPr>
          <w:sz w:val="22"/>
          <w:szCs w:val="22"/>
        </w:rPr>
        <w:t xml:space="preserve"> (suleidus į</w:t>
      </w:r>
      <w:r w:rsidRPr="002621B2">
        <w:rPr>
          <w:sz w:val="22"/>
          <w:szCs w:val="22"/>
        </w:rPr>
        <w:t xml:space="preserve"> veną</w:t>
      </w:r>
      <w:r w:rsidRPr="00540E04">
        <w:rPr>
          <w:sz w:val="22"/>
          <w:szCs w:val="22"/>
        </w:rPr>
        <w:t>).</w:t>
      </w:r>
    </w:p>
    <w:p w14:paraId="41F087F1" w14:textId="77777777" w:rsidR="00ED5F81" w:rsidRPr="0078779A" w:rsidRDefault="00ED5F81" w:rsidP="00ED5F81">
      <w:pPr>
        <w:ind w:left="567" w:hanging="567"/>
        <w:rPr>
          <w:sz w:val="22"/>
          <w:szCs w:val="22"/>
          <w:u w:val="single"/>
          <w:lang w:eastAsia="lt-LT"/>
        </w:rPr>
      </w:pPr>
    </w:p>
    <w:p w14:paraId="439BEE29" w14:textId="77777777" w:rsidR="00ED5F81" w:rsidRPr="0078779A" w:rsidRDefault="00ED5F81" w:rsidP="00ED5F81">
      <w:pPr>
        <w:ind w:left="567" w:hanging="567"/>
        <w:rPr>
          <w:sz w:val="22"/>
          <w:szCs w:val="22"/>
          <w:u w:val="single"/>
          <w:lang w:eastAsia="lt-LT"/>
        </w:rPr>
      </w:pPr>
      <w:r w:rsidRPr="0078779A">
        <w:rPr>
          <w:sz w:val="22"/>
          <w:szCs w:val="22"/>
          <w:u w:val="single"/>
          <w:lang w:eastAsia="lt-LT"/>
        </w:rPr>
        <w:t xml:space="preserve">Tyrimai. </w:t>
      </w:r>
    </w:p>
    <w:p w14:paraId="500C6AEB" w14:textId="77777777" w:rsidR="00ED5F81" w:rsidRPr="00FF7B2F" w:rsidRDefault="00ED5F81" w:rsidP="00ED5F81">
      <w:pPr>
        <w:ind w:left="567" w:hanging="567"/>
        <w:rPr>
          <w:sz w:val="22"/>
          <w:szCs w:val="22"/>
          <w:lang w:eastAsia="lt-LT"/>
        </w:rPr>
      </w:pPr>
      <w:r w:rsidRPr="0078779A">
        <w:rPr>
          <w:i/>
          <w:sz w:val="22"/>
          <w:szCs w:val="22"/>
          <w:lang w:eastAsia="lt-LT"/>
        </w:rPr>
        <w:t>Dažnas.</w:t>
      </w:r>
      <w:r w:rsidRPr="00503845">
        <w:rPr>
          <w:sz w:val="22"/>
          <w:szCs w:val="22"/>
          <w:lang w:eastAsia="lt-LT"/>
        </w:rPr>
        <w:t xml:space="preserve"> T</w:t>
      </w:r>
      <w:r w:rsidRPr="004C3EAC">
        <w:rPr>
          <w:sz w:val="22"/>
          <w:szCs w:val="22"/>
          <w:lang w:eastAsia="lt-LT"/>
        </w:rPr>
        <w:t xml:space="preserve">eigiama Kumbso </w:t>
      </w:r>
      <w:r w:rsidRPr="00FF7B2F">
        <w:rPr>
          <w:sz w:val="22"/>
          <w:szCs w:val="22"/>
          <w:lang w:eastAsia="lt-LT"/>
        </w:rPr>
        <w:t>reakcija.</w:t>
      </w:r>
    </w:p>
    <w:p w14:paraId="076E92EA" w14:textId="77777777" w:rsidR="00ED5F81" w:rsidRPr="00303B3F" w:rsidRDefault="00ED5F81" w:rsidP="00ED5F81">
      <w:pPr>
        <w:rPr>
          <w:noProof/>
          <w:sz w:val="22"/>
          <w:szCs w:val="22"/>
          <w:lang w:val="es-ES"/>
        </w:rPr>
      </w:pPr>
    </w:p>
    <w:p w14:paraId="3806D0CF" w14:textId="77777777" w:rsidR="00ED5F81" w:rsidRPr="000C1B34" w:rsidRDefault="00ED5F81" w:rsidP="00ED5F81">
      <w:pPr>
        <w:tabs>
          <w:tab w:val="left" w:pos="567"/>
        </w:tabs>
        <w:autoSpaceDE w:val="0"/>
        <w:autoSpaceDN w:val="0"/>
        <w:adjustRightInd w:val="0"/>
        <w:spacing w:line="260" w:lineRule="exact"/>
        <w:rPr>
          <w:snapToGrid w:val="0"/>
          <w:sz w:val="22"/>
          <w:szCs w:val="22"/>
          <w:u w:val="single"/>
        </w:rPr>
      </w:pPr>
      <w:r w:rsidRPr="00DE04B8">
        <w:rPr>
          <w:noProof/>
          <w:snapToGrid w:val="0"/>
          <w:sz w:val="22"/>
          <w:szCs w:val="22"/>
          <w:u w:val="single"/>
        </w:rPr>
        <w:t>Pranešimas apie įtariamas nepageidaujamas reakcijas</w:t>
      </w:r>
    </w:p>
    <w:p w14:paraId="1107E26C" w14:textId="77777777" w:rsidR="00000744" w:rsidRPr="00671339" w:rsidRDefault="00000744" w:rsidP="00000744">
      <w:pPr>
        <w:tabs>
          <w:tab w:val="left" w:pos="567"/>
        </w:tabs>
        <w:autoSpaceDE w:val="0"/>
        <w:autoSpaceDN w:val="0"/>
        <w:adjustRightInd w:val="0"/>
        <w:spacing w:line="260" w:lineRule="exact"/>
        <w:rPr>
          <w:noProof/>
          <w:snapToGrid w:val="0"/>
          <w:sz w:val="22"/>
          <w:szCs w:val="22"/>
        </w:rPr>
      </w:pPr>
      <w:r w:rsidRPr="00671339">
        <w:rPr>
          <w:noProof/>
          <w:snapToGrid w:val="0"/>
          <w:sz w:val="22"/>
          <w:szCs w:val="22"/>
        </w:rPr>
        <w:t>Svarbu pranešti apie įtariamas nepageidaujamas reakcijas, pastebėtas po vaistinio preparato registracijos, nes tai leidžia nuolat stebėti vaistinio preparato naudos ir rizikos santykį.</w:t>
      </w:r>
      <w:r w:rsidRPr="00671339">
        <w:rPr>
          <w:snapToGrid w:val="0"/>
          <w:sz w:val="22"/>
          <w:szCs w:val="22"/>
        </w:rPr>
        <w:t xml:space="preserve"> </w:t>
      </w:r>
      <w:r w:rsidRPr="00671339">
        <w:rPr>
          <w:sz w:val="22"/>
          <w:szCs w:val="22"/>
        </w:rPr>
        <w:t xml:space="preserve">Sveikatos priežiūros ar farmacijos specialistai turi pranešti apie bet kokias įtariamas nepageidaujamas reakcijas, tiesiogiai užpildę pranešimo formą internetu Tarnybos Vaistinių preparatų informacinėje sistemoje </w:t>
      </w:r>
      <w:r w:rsidRPr="00671339">
        <w:rPr>
          <w:color w:val="0000FF"/>
          <w:sz w:val="22"/>
          <w:szCs w:val="22"/>
          <w:u w:val="single"/>
        </w:rPr>
        <w:t>https://vapris.vvkt.lt/vvkt-web/public/nrvSpecialist</w:t>
      </w:r>
      <w:r w:rsidRPr="00671339">
        <w:rPr>
          <w:sz w:val="22"/>
          <w:szCs w:val="22"/>
        </w:rPr>
        <w:t xml:space="preserve"> arba užpildę Sveikatos priežiūros ar farmacijos specialisto pranešimo apie įtariamą nepageidaujamą reakciją (ĮNR) formą, kuri skelbiama </w:t>
      </w:r>
      <w:r w:rsidRPr="00671339">
        <w:rPr>
          <w:color w:val="0000FF"/>
          <w:sz w:val="22"/>
          <w:szCs w:val="22"/>
          <w:u w:val="single"/>
        </w:rPr>
        <w:t>https://www.vvkt.lt/index.php?1399030386</w:t>
      </w:r>
      <w:r w:rsidRPr="00671339">
        <w:rPr>
          <w:sz w:val="22"/>
          <w:szCs w:val="22"/>
        </w:rPr>
        <w:t xml:space="preserve">, ir atsiųsti elektroniniu paštu (adresu </w:t>
      </w:r>
      <w:hyperlink r:id="rId7" w:history="1">
        <w:r w:rsidRPr="00671339">
          <w:rPr>
            <w:rStyle w:val="Hipersaitas"/>
            <w:sz w:val="22"/>
            <w:szCs w:val="22"/>
          </w:rPr>
          <w:t>NepageidaujamaR@vvkt.lt</w:t>
        </w:r>
      </w:hyperlink>
      <w:r w:rsidRPr="00671339">
        <w:rPr>
          <w:sz w:val="22"/>
          <w:szCs w:val="22"/>
        </w:rPr>
        <w:t>).</w:t>
      </w:r>
    </w:p>
    <w:p w14:paraId="2EA90AD8" w14:textId="77777777" w:rsidR="00ED5F81" w:rsidRPr="0078779A" w:rsidRDefault="00ED5F81" w:rsidP="00ED5F81">
      <w:pPr>
        <w:rPr>
          <w:sz w:val="22"/>
          <w:szCs w:val="22"/>
        </w:rPr>
      </w:pPr>
    </w:p>
    <w:p w14:paraId="2611DA4F" w14:textId="77777777" w:rsidR="00ED5F81" w:rsidRPr="0078779A" w:rsidRDefault="00ED5F81" w:rsidP="00ED5F81">
      <w:pPr>
        <w:pStyle w:val="PI-2EMEASMCA"/>
      </w:pPr>
      <w:bookmarkStart w:id="30" w:name="_Toc129243110"/>
      <w:bookmarkStart w:id="31" w:name="_Toc129243235"/>
      <w:r w:rsidRPr="0078779A">
        <w:t>4.9</w:t>
      </w:r>
      <w:r w:rsidRPr="0078779A">
        <w:tab/>
        <w:t>Perdozavimas</w:t>
      </w:r>
      <w:bookmarkEnd w:id="30"/>
      <w:bookmarkEnd w:id="31"/>
    </w:p>
    <w:p w14:paraId="15F0DA60" w14:textId="77777777" w:rsidR="00ED5F81" w:rsidRPr="0078779A" w:rsidRDefault="00ED5F81" w:rsidP="00ED5F81">
      <w:pPr>
        <w:rPr>
          <w:sz w:val="22"/>
          <w:szCs w:val="22"/>
        </w:rPr>
      </w:pPr>
    </w:p>
    <w:p w14:paraId="53F647E6" w14:textId="77777777" w:rsidR="00ED5F81" w:rsidRPr="0078779A" w:rsidRDefault="00ED5F81" w:rsidP="00ED5F81">
      <w:pPr>
        <w:rPr>
          <w:i/>
          <w:sz w:val="22"/>
          <w:szCs w:val="22"/>
        </w:rPr>
      </w:pPr>
      <w:r w:rsidRPr="0078779A">
        <w:rPr>
          <w:i/>
          <w:sz w:val="22"/>
          <w:szCs w:val="22"/>
        </w:rPr>
        <w:t>Simptomai</w:t>
      </w:r>
    </w:p>
    <w:p w14:paraId="2A313725" w14:textId="77777777" w:rsidR="00ED5F81" w:rsidRPr="0078779A" w:rsidRDefault="00ED5F81" w:rsidP="00ED5F81">
      <w:pPr>
        <w:pStyle w:val="Pagrindinistekstas2"/>
        <w:spacing w:after="0" w:line="240" w:lineRule="auto"/>
        <w:rPr>
          <w:szCs w:val="22"/>
        </w:rPr>
      </w:pPr>
      <w:r w:rsidRPr="0078779A">
        <w:rPr>
          <w:szCs w:val="22"/>
        </w:rPr>
        <w:t>Perdozavus vaist</w:t>
      </w:r>
      <w:r>
        <w:rPr>
          <w:szCs w:val="22"/>
        </w:rPr>
        <w:t>ini</w:t>
      </w:r>
      <w:r w:rsidRPr="0078779A">
        <w:rPr>
          <w:szCs w:val="22"/>
        </w:rPr>
        <w:t>o</w:t>
      </w:r>
      <w:r>
        <w:rPr>
          <w:szCs w:val="22"/>
        </w:rPr>
        <w:t xml:space="preserve"> preparato</w:t>
      </w:r>
      <w:r w:rsidRPr="0078779A">
        <w:rPr>
          <w:szCs w:val="22"/>
        </w:rPr>
        <w:t xml:space="preserve">, gali atsirasti injekcijos vietos skausmas ir uždegimas, pasireikšti flebitas, galvos svaigimas ir skausmas, parestezija. Be to, pacientams, ypač tokiems, kurių inkstų funkcija nepakankama, gali pasireikšti traukuliai. Perdozavimas gali būti susijęs su šiais laboratorinių tyrimų rezultatų pokyčiais: kraujyje gali padidėti bilirubino, karbamido azoto, kreatinino bei kepenų fermentų kiekis, gali tapti teigiama Kumbso reakcija, pasireikšti eozinofilija, leukopenija, trombocitopenija, trombocitozė, pailgėti protrombino laikas. </w:t>
      </w:r>
    </w:p>
    <w:p w14:paraId="3D1D5232" w14:textId="77777777" w:rsidR="00ED5F81" w:rsidRDefault="00ED5F81" w:rsidP="00ED5F81">
      <w:pPr>
        <w:rPr>
          <w:i/>
          <w:sz w:val="22"/>
          <w:szCs w:val="22"/>
        </w:rPr>
      </w:pPr>
    </w:p>
    <w:p w14:paraId="28E71425" w14:textId="77777777" w:rsidR="00ED5F81" w:rsidRPr="0078779A" w:rsidRDefault="00ED5F81" w:rsidP="00ED5F81">
      <w:pPr>
        <w:rPr>
          <w:sz w:val="22"/>
          <w:szCs w:val="22"/>
        </w:rPr>
      </w:pPr>
      <w:r w:rsidRPr="0078779A">
        <w:rPr>
          <w:i/>
          <w:sz w:val="22"/>
          <w:szCs w:val="22"/>
        </w:rPr>
        <w:t>Perdozavimo gydymas</w:t>
      </w:r>
    </w:p>
    <w:p w14:paraId="43FC89F6" w14:textId="77777777" w:rsidR="00ED5F81" w:rsidRPr="0078779A" w:rsidRDefault="00ED5F81" w:rsidP="00ED5F81">
      <w:pPr>
        <w:rPr>
          <w:sz w:val="22"/>
          <w:szCs w:val="22"/>
        </w:rPr>
      </w:pPr>
      <w:r w:rsidRPr="0078779A">
        <w:rPr>
          <w:sz w:val="22"/>
          <w:szCs w:val="22"/>
        </w:rPr>
        <w:t xml:space="preserve">Gydymas yra simptominis ir palaikomasis. Tol, kol ligonio būklė taps stabili, reikia sekti kraujo krešėjimą, kraujo laboratorinių tyrimų rodmenis, kepenų ir inkstų funkciją. </w:t>
      </w:r>
    </w:p>
    <w:p w14:paraId="4A4576E3" w14:textId="77777777" w:rsidR="00ED5F81" w:rsidRPr="0078779A" w:rsidRDefault="00ED5F81" w:rsidP="00ED5F81">
      <w:pPr>
        <w:rPr>
          <w:sz w:val="22"/>
          <w:szCs w:val="22"/>
        </w:rPr>
      </w:pPr>
      <w:r w:rsidRPr="0078779A">
        <w:rPr>
          <w:sz w:val="22"/>
          <w:szCs w:val="22"/>
        </w:rPr>
        <w:t>Jei ištinka traukulių priepuolis, vaist</w:t>
      </w:r>
      <w:r>
        <w:rPr>
          <w:sz w:val="22"/>
          <w:szCs w:val="22"/>
        </w:rPr>
        <w:t>inio preparato</w:t>
      </w:r>
      <w:r w:rsidRPr="0078779A">
        <w:rPr>
          <w:sz w:val="22"/>
          <w:szCs w:val="22"/>
        </w:rPr>
        <w:t xml:space="preserve"> vartojimą būtina nedelsiant nutraukti. Gali prireikti skirti traukulius slopinančių </w:t>
      </w:r>
      <w:r>
        <w:rPr>
          <w:sz w:val="22"/>
          <w:szCs w:val="22"/>
        </w:rPr>
        <w:t>vaistinių preparatų</w:t>
      </w:r>
      <w:r w:rsidRPr="0078779A">
        <w:rPr>
          <w:sz w:val="22"/>
          <w:szCs w:val="22"/>
        </w:rPr>
        <w:t xml:space="preserve">. </w:t>
      </w:r>
    </w:p>
    <w:p w14:paraId="65EEB81B" w14:textId="77777777" w:rsidR="00ED5F81" w:rsidRPr="0078779A" w:rsidRDefault="00ED5F81" w:rsidP="00ED5F81">
      <w:pPr>
        <w:rPr>
          <w:sz w:val="22"/>
          <w:szCs w:val="22"/>
        </w:rPr>
      </w:pPr>
      <w:r w:rsidRPr="0078779A">
        <w:rPr>
          <w:sz w:val="22"/>
          <w:szCs w:val="22"/>
        </w:rPr>
        <w:t xml:space="preserve">Gali būti naudinga atlikti hemodializę ir perpilti kraują, tačiau duomenų apie tokio gydymo rezultatus kol kas nėra. </w:t>
      </w:r>
    </w:p>
    <w:p w14:paraId="1219D541" w14:textId="77777777" w:rsidR="00ED5F81" w:rsidRPr="0078779A" w:rsidRDefault="00ED5F81" w:rsidP="00ED5F81">
      <w:pPr>
        <w:rPr>
          <w:sz w:val="22"/>
          <w:szCs w:val="22"/>
        </w:rPr>
      </w:pPr>
    </w:p>
    <w:p w14:paraId="0416D23E" w14:textId="77777777" w:rsidR="00ED5F81" w:rsidRPr="0078779A" w:rsidRDefault="00ED5F81" w:rsidP="00ED5F81">
      <w:pPr>
        <w:rPr>
          <w:sz w:val="22"/>
          <w:szCs w:val="22"/>
        </w:rPr>
      </w:pPr>
    </w:p>
    <w:p w14:paraId="7A8C4DC4" w14:textId="77777777" w:rsidR="00ED5F81" w:rsidRPr="0078779A" w:rsidRDefault="00ED5F81" w:rsidP="00ED5F81">
      <w:pPr>
        <w:pStyle w:val="PI-1EMEASMCA"/>
      </w:pPr>
      <w:bookmarkStart w:id="32" w:name="_Toc129243111"/>
      <w:bookmarkStart w:id="33" w:name="_Toc129243236"/>
      <w:r w:rsidRPr="0078779A">
        <w:lastRenderedPageBreak/>
        <w:t>5.</w:t>
      </w:r>
      <w:r w:rsidRPr="0078779A">
        <w:tab/>
        <w:t>FARMAKOLOGINĖS SAVYBĖS</w:t>
      </w:r>
      <w:bookmarkEnd w:id="32"/>
      <w:bookmarkEnd w:id="33"/>
    </w:p>
    <w:p w14:paraId="73904FB6" w14:textId="77777777" w:rsidR="00ED5F81" w:rsidRPr="0078779A" w:rsidRDefault="00ED5F81" w:rsidP="00ED5F81">
      <w:pPr>
        <w:rPr>
          <w:sz w:val="22"/>
          <w:szCs w:val="22"/>
        </w:rPr>
      </w:pPr>
    </w:p>
    <w:p w14:paraId="024EEE89" w14:textId="77777777" w:rsidR="00ED5F81" w:rsidRPr="004C3EAC" w:rsidRDefault="00ED5F81" w:rsidP="00ED5F81">
      <w:pPr>
        <w:pStyle w:val="PI-2EMEASMCA"/>
      </w:pPr>
      <w:bookmarkStart w:id="34" w:name="_Toc129243112"/>
      <w:bookmarkStart w:id="35" w:name="_Toc129243237"/>
      <w:r w:rsidRPr="00503845">
        <w:t>5.1</w:t>
      </w:r>
      <w:r w:rsidRPr="004C3EAC">
        <w:tab/>
        <w:t>Farmakodinaminės savybės</w:t>
      </w:r>
      <w:bookmarkEnd w:id="34"/>
      <w:bookmarkEnd w:id="35"/>
    </w:p>
    <w:p w14:paraId="2921A329" w14:textId="77777777" w:rsidR="00ED5F81" w:rsidRPr="00503845" w:rsidRDefault="00ED5F81" w:rsidP="00ED5F81">
      <w:pPr>
        <w:rPr>
          <w:sz w:val="22"/>
          <w:szCs w:val="22"/>
        </w:rPr>
      </w:pPr>
    </w:p>
    <w:p w14:paraId="0A7D27E1" w14:textId="77777777" w:rsidR="00ED5F81" w:rsidRPr="00303B3F" w:rsidRDefault="00ED5F81" w:rsidP="00ED5F81">
      <w:pPr>
        <w:rPr>
          <w:sz w:val="22"/>
          <w:szCs w:val="22"/>
        </w:rPr>
      </w:pPr>
      <w:r w:rsidRPr="004C3EAC">
        <w:rPr>
          <w:i/>
          <w:sz w:val="22"/>
          <w:szCs w:val="22"/>
        </w:rPr>
        <w:t>Farmakoterapinė grupė</w:t>
      </w:r>
      <w:r w:rsidRPr="00FF7B2F">
        <w:rPr>
          <w:sz w:val="22"/>
          <w:szCs w:val="22"/>
        </w:rPr>
        <w:t>. K</w:t>
      </w:r>
      <w:r w:rsidRPr="00303B3F">
        <w:rPr>
          <w:sz w:val="22"/>
          <w:szCs w:val="22"/>
        </w:rPr>
        <w:t xml:space="preserve">iti betalaktaminiai antibakteriniai </w:t>
      </w:r>
      <w:r>
        <w:rPr>
          <w:sz w:val="22"/>
          <w:szCs w:val="22"/>
        </w:rPr>
        <w:t xml:space="preserve">vaistiniai </w:t>
      </w:r>
      <w:r w:rsidRPr="00303B3F">
        <w:rPr>
          <w:sz w:val="22"/>
          <w:szCs w:val="22"/>
        </w:rPr>
        <w:t xml:space="preserve">preparatai, pirmos kartos cefalosporinai. </w:t>
      </w:r>
    </w:p>
    <w:p w14:paraId="7E6F8DE5" w14:textId="77777777" w:rsidR="00ED5F81" w:rsidRPr="000C1B34" w:rsidRDefault="00ED5F81" w:rsidP="00ED5F81">
      <w:pPr>
        <w:rPr>
          <w:iCs/>
          <w:sz w:val="22"/>
          <w:szCs w:val="22"/>
        </w:rPr>
      </w:pPr>
      <w:r w:rsidRPr="00DE04B8">
        <w:rPr>
          <w:i/>
          <w:sz w:val="22"/>
          <w:szCs w:val="22"/>
        </w:rPr>
        <w:t>ATC kodas</w:t>
      </w:r>
      <w:r w:rsidRPr="000C1B34">
        <w:rPr>
          <w:sz w:val="22"/>
          <w:szCs w:val="22"/>
        </w:rPr>
        <w:t xml:space="preserve">. </w:t>
      </w:r>
      <w:r w:rsidRPr="000C1B34">
        <w:rPr>
          <w:iCs/>
          <w:sz w:val="22"/>
          <w:szCs w:val="22"/>
        </w:rPr>
        <w:t>J 01 DB 04.</w:t>
      </w:r>
    </w:p>
    <w:p w14:paraId="18A37C03" w14:textId="77777777" w:rsidR="00ED5F81" w:rsidRPr="000C1B34" w:rsidRDefault="00ED5F81" w:rsidP="00ED5F81">
      <w:pPr>
        <w:rPr>
          <w:sz w:val="22"/>
          <w:szCs w:val="22"/>
        </w:rPr>
      </w:pPr>
    </w:p>
    <w:p w14:paraId="52D92F45" w14:textId="77777777" w:rsidR="00ED5F81" w:rsidRPr="002621B2" w:rsidRDefault="00ED5F81" w:rsidP="00ED5F81">
      <w:pPr>
        <w:rPr>
          <w:b/>
          <w:sz w:val="22"/>
          <w:szCs w:val="22"/>
          <w:lang w:eastAsia="lt-LT"/>
        </w:rPr>
      </w:pPr>
      <w:r w:rsidRPr="002621B2">
        <w:rPr>
          <w:b/>
          <w:sz w:val="22"/>
          <w:szCs w:val="22"/>
          <w:lang w:eastAsia="lt-LT"/>
        </w:rPr>
        <w:t>Veikimo mechanizmas</w:t>
      </w:r>
    </w:p>
    <w:p w14:paraId="70F73C09" w14:textId="77777777" w:rsidR="00ED5F81" w:rsidRPr="0078779A" w:rsidRDefault="00ED5F81" w:rsidP="00ED5F81">
      <w:pPr>
        <w:rPr>
          <w:b/>
          <w:color w:val="FF0000"/>
          <w:sz w:val="22"/>
          <w:szCs w:val="22"/>
          <w:highlight w:val="yellow"/>
          <w:lang w:eastAsia="lt-LT"/>
        </w:rPr>
      </w:pPr>
      <w:r w:rsidRPr="00540E04">
        <w:rPr>
          <w:sz w:val="22"/>
          <w:szCs w:val="22"/>
          <w:lang w:eastAsia="lt-LT"/>
        </w:rPr>
        <w:t>Cefazolinas yra baktericidinio poveikio plataus antimikr</w:t>
      </w:r>
      <w:r w:rsidRPr="0078779A">
        <w:rPr>
          <w:sz w:val="22"/>
          <w:szCs w:val="22"/>
          <w:lang w:eastAsia="lt-LT"/>
        </w:rPr>
        <w:t>obinio poveikio spektro cefalosporinų grupės antibiotikas. Jis stabdo ląstelės sienelės baltymų sintezę, selektyviai slopindamas peptidoglikano sintezę. Pradžioje jis prisijungia prie mikroorganizmų sienelėje esančių receptorių, (penicilinus prisijungiančių baltymų). Dėl to slopinama transpeptidacijos reakcija, blokuojama peptidoglikano sintezė ir dėl to ardomi mikroorganizmai</w:t>
      </w:r>
    </w:p>
    <w:p w14:paraId="57C71A88" w14:textId="77777777" w:rsidR="00ED5F81" w:rsidRPr="0078779A" w:rsidRDefault="00ED5F81" w:rsidP="00ED5F81">
      <w:pPr>
        <w:rPr>
          <w:b/>
          <w:color w:val="FF0000"/>
          <w:sz w:val="22"/>
          <w:szCs w:val="22"/>
          <w:highlight w:val="yellow"/>
          <w:lang w:eastAsia="lt-LT"/>
        </w:rPr>
      </w:pPr>
    </w:p>
    <w:p w14:paraId="0C51B797" w14:textId="77777777" w:rsidR="00ED5F81" w:rsidRPr="0078779A" w:rsidRDefault="00ED5F81" w:rsidP="00ED5F81">
      <w:pPr>
        <w:rPr>
          <w:b/>
          <w:sz w:val="22"/>
          <w:szCs w:val="22"/>
          <w:lang w:eastAsia="lt-LT"/>
        </w:rPr>
      </w:pPr>
      <w:r w:rsidRPr="0078779A">
        <w:rPr>
          <w:b/>
          <w:sz w:val="22"/>
          <w:szCs w:val="22"/>
          <w:lang w:eastAsia="lt-LT"/>
        </w:rPr>
        <w:t>Atsparumo mechanizmas</w:t>
      </w:r>
    </w:p>
    <w:p w14:paraId="35FCC9B6" w14:textId="77777777" w:rsidR="00ED5F81" w:rsidRPr="0078779A" w:rsidRDefault="00ED5F81" w:rsidP="00ED5F81">
      <w:pPr>
        <w:keepNext/>
        <w:outlineLvl w:val="1"/>
        <w:rPr>
          <w:bCs/>
          <w:iCs/>
          <w:noProof/>
          <w:sz w:val="22"/>
          <w:szCs w:val="22"/>
          <w:lang w:eastAsia="lt-LT"/>
        </w:rPr>
      </w:pPr>
      <w:r w:rsidRPr="0078779A">
        <w:rPr>
          <w:bCs/>
          <w:iCs/>
          <w:noProof/>
          <w:sz w:val="22"/>
          <w:szCs w:val="22"/>
          <w:lang w:eastAsia="lt-LT"/>
        </w:rPr>
        <w:t>Bakterijų atsparumas ceftazidimui gali išsivystyti, veikiant vienam ar keliems toliau išvardytų mechanizmų:</w:t>
      </w:r>
    </w:p>
    <w:p w14:paraId="3DD32B40" w14:textId="77777777" w:rsidR="00ED5F81" w:rsidRPr="00303B3F" w:rsidRDefault="00ED5F81" w:rsidP="00ED5F81">
      <w:pPr>
        <w:numPr>
          <w:ilvl w:val="0"/>
          <w:numId w:val="22"/>
        </w:numPr>
        <w:ind w:left="540" w:hanging="540"/>
        <w:rPr>
          <w:sz w:val="22"/>
          <w:szCs w:val="22"/>
          <w:lang w:eastAsia="lt-LT"/>
        </w:rPr>
      </w:pPr>
      <w:r>
        <w:rPr>
          <w:sz w:val="22"/>
          <w:szCs w:val="22"/>
          <w:lang w:eastAsia="lt-LT"/>
        </w:rPr>
        <w:t>S</w:t>
      </w:r>
      <w:r w:rsidRPr="00503845">
        <w:rPr>
          <w:sz w:val="22"/>
          <w:szCs w:val="22"/>
          <w:lang w:eastAsia="lt-LT"/>
        </w:rPr>
        <w:t xml:space="preserve">umažėjusi trauka dėl peniciliną prijungiančio baltymo (PJB) pokyčių, pvz., meticilinui atsparus </w:t>
      </w:r>
      <w:r w:rsidRPr="004C3EAC">
        <w:rPr>
          <w:i/>
          <w:sz w:val="22"/>
          <w:szCs w:val="22"/>
          <w:lang w:eastAsia="lt-LT"/>
        </w:rPr>
        <w:t>S. aureus;</w:t>
      </w:r>
    </w:p>
    <w:p w14:paraId="692F11CF" w14:textId="77777777" w:rsidR="00ED5F81" w:rsidRPr="000C1B34" w:rsidRDefault="00ED5F81" w:rsidP="00ED5F81">
      <w:pPr>
        <w:numPr>
          <w:ilvl w:val="0"/>
          <w:numId w:val="22"/>
        </w:numPr>
        <w:ind w:left="540" w:hanging="540"/>
        <w:rPr>
          <w:sz w:val="22"/>
          <w:szCs w:val="22"/>
          <w:lang w:eastAsia="lt-LT"/>
        </w:rPr>
      </w:pPr>
      <w:r>
        <w:rPr>
          <w:sz w:val="22"/>
          <w:szCs w:val="22"/>
          <w:lang w:eastAsia="lt-LT"/>
        </w:rPr>
        <w:t>H</w:t>
      </w:r>
      <w:r w:rsidRPr="00DE04B8">
        <w:rPr>
          <w:sz w:val="22"/>
          <w:szCs w:val="22"/>
          <w:lang w:eastAsia="lt-LT"/>
        </w:rPr>
        <w:t>idrolizė veikiant beta laktamazėms. Ceftazidimas gali būti veiksmingai hidrolizuojamas kai kurių išplėsto spektro beta laktamazių (ISBL) ir chromo</w:t>
      </w:r>
      <w:r w:rsidRPr="000C1B34">
        <w:rPr>
          <w:sz w:val="22"/>
          <w:szCs w:val="22"/>
          <w:lang w:eastAsia="lt-LT"/>
        </w:rPr>
        <w:t>somiškai koduotų (AmpC) fermentų, kurių gamybą gali sužadinti ar aktyvinti pastovus kai kurių gramneigiamų bakterijų aerobinių padermių slopinimas;</w:t>
      </w:r>
    </w:p>
    <w:p w14:paraId="4DCB310D" w14:textId="77777777" w:rsidR="00ED5F81" w:rsidRPr="000C1B34" w:rsidRDefault="00ED5F81" w:rsidP="00ED5F81">
      <w:pPr>
        <w:numPr>
          <w:ilvl w:val="0"/>
          <w:numId w:val="22"/>
        </w:numPr>
        <w:ind w:left="540" w:hanging="540"/>
        <w:rPr>
          <w:sz w:val="22"/>
          <w:szCs w:val="22"/>
          <w:lang w:eastAsia="lt-LT"/>
        </w:rPr>
      </w:pPr>
      <w:r>
        <w:rPr>
          <w:sz w:val="22"/>
          <w:szCs w:val="22"/>
          <w:lang w:eastAsia="lt-LT"/>
        </w:rPr>
        <w:t>G</w:t>
      </w:r>
      <w:r w:rsidRPr="000C1B34">
        <w:rPr>
          <w:sz w:val="22"/>
          <w:szCs w:val="22"/>
          <w:lang w:eastAsia="lt-LT"/>
        </w:rPr>
        <w:t>ramneigiamų mikroorganizmų išorinės membranos pralaidumo pokyčiai;</w:t>
      </w:r>
    </w:p>
    <w:p w14:paraId="0725AD6C" w14:textId="77777777" w:rsidR="00ED5F81" w:rsidRPr="00540E04" w:rsidRDefault="00ED5F81" w:rsidP="00ED5F81">
      <w:pPr>
        <w:numPr>
          <w:ilvl w:val="0"/>
          <w:numId w:val="22"/>
        </w:numPr>
        <w:ind w:left="540" w:hanging="540"/>
        <w:rPr>
          <w:sz w:val="22"/>
          <w:szCs w:val="22"/>
          <w:lang w:eastAsia="lt-LT"/>
        </w:rPr>
      </w:pPr>
      <w:r>
        <w:rPr>
          <w:sz w:val="22"/>
          <w:szCs w:val="22"/>
          <w:lang w:eastAsia="lt-LT"/>
        </w:rPr>
        <w:t>A</w:t>
      </w:r>
      <w:r w:rsidRPr="002621B2">
        <w:rPr>
          <w:sz w:val="22"/>
          <w:szCs w:val="22"/>
          <w:lang w:eastAsia="lt-LT"/>
        </w:rPr>
        <w:t>ktyvus antibiotiko išstūmimas iš ląstelės</w:t>
      </w:r>
      <w:r w:rsidRPr="00540E04">
        <w:rPr>
          <w:sz w:val="22"/>
          <w:szCs w:val="22"/>
          <w:lang w:eastAsia="lt-LT"/>
        </w:rPr>
        <w:t>.</w:t>
      </w:r>
    </w:p>
    <w:p w14:paraId="4B7AB8B6" w14:textId="77777777" w:rsidR="00ED5F81" w:rsidRPr="0078779A" w:rsidRDefault="00ED5F81" w:rsidP="00ED5F81">
      <w:pPr>
        <w:rPr>
          <w:b/>
          <w:color w:val="FF0000"/>
          <w:sz w:val="22"/>
          <w:szCs w:val="22"/>
          <w:highlight w:val="yellow"/>
          <w:lang w:eastAsia="lt-LT"/>
        </w:rPr>
      </w:pPr>
    </w:p>
    <w:p w14:paraId="3E0D0BF6" w14:textId="77777777" w:rsidR="00ED5F81" w:rsidRPr="0078779A" w:rsidRDefault="00ED5F81" w:rsidP="00ED5F81">
      <w:pPr>
        <w:rPr>
          <w:b/>
          <w:sz w:val="22"/>
          <w:szCs w:val="22"/>
          <w:lang w:eastAsia="lt-LT"/>
        </w:rPr>
      </w:pPr>
      <w:r w:rsidRPr="0078779A">
        <w:rPr>
          <w:b/>
          <w:sz w:val="22"/>
          <w:szCs w:val="22"/>
          <w:lang w:eastAsia="lt-LT"/>
        </w:rPr>
        <w:t>MSK ribinės reikšmės</w:t>
      </w:r>
    </w:p>
    <w:p w14:paraId="1590C126" w14:textId="77777777" w:rsidR="00ED5F81" w:rsidRPr="0078779A" w:rsidRDefault="00ED5F81" w:rsidP="00ED5F81">
      <w:pPr>
        <w:rPr>
          <w:noProof/>
          <w:sz w:val="22"/>
          <w:szCs w:val="22"/>
          <w:lang w:eastAsia="lt-LT"/>
        </w:rPr>
      </w:pPr>
      <w:r w:rsidRPr="0078779A">
        <w:rPr>
          <w:noProof/>
          <w:sz w:val="22"/>
          <w:szCs w:val="22"/>
          <w:lang w:eastAsia="lt-LT"/>
        </w:rPr>
        <w:t xml:space="preserve">Iš organizmo išskirtos bakterijos laikomos jautriomis cefazolino poveikiui, jeigu mažiausia slopinamoji jo koncentracija yra 16 mikrogramų/ml arba mažesnė. Mikroorganizmai yra atsparūs, jeigu mažiausia slopinamoji </w:t>
      </w:r>
      <w:r>
        <w:rPr>
          <w:noProof/>
          <w:sz w:val="22"/>
          <w:szCs w:val="22"/>
          <w:lang w:eastAsia="lt-LT"/>
        </w:rPr>
        <w:t>cefazolino</w:t>
      </w:r>
      <w:r w:rsidRPr="0078779A">
        <w:rPr>
          <w:noProof/>
          <w:sz w:val="22"/>
          <w:szCs w:val="22"/>
          <w:lang w:eastAsia="lt-LT"/>
        </w:rPr>
        <w:t xml:space="preserve"> koncentracija yra 64 mikrogramai/ml arba didesnė.</w:t>
      </w:r>
    </w:p>
    <w:p w14:paraId="6D4E8E0B" w14:textId="77777777" w:rsidR="00ED5F81" w:rsidRPr="0078779A" w:rsidRDefault="00ED5F81" w:rsidP="00ED5F81">
      <w:pPr>
        <w:rPr>
          <w:sz w:val="22"/>
          <w:szCs w:val="22"/>
          <w:lang w:eastAsia="lt-LT"/>
        </w:rPr>
      </w:pPr>
    </w:p>
    <w:p w14:paraId="79AC2185" w14:textId="77777777" w:rsidR="00ED5F81" w:rsidRPr="0078779A" w:rsidRDefault="00ED5F81" w:rsidP="00ED5F81">
      <w:pPr>
        <w:rPr>
          <w:noProof/>
          <w:sz w:val="22"/>
          <w:szCs w:val="22"/>
          <w:lang w:eastAsia="lt-LT"/>
        </w:rPr>
      </w:pPr>
      <w:r w:rsidRPr="0078779A">
        <w:rPr>
          <w:sz w:val="22"/>
          <w:szCs w:val="22"/>
          <w:lang w:eastAsia="lt-LT"/>
        </w:rPr>
        <w:t>Atspariais tapusių mikroorganizmų kiekis, priklausomai nuo geografinės vietos ir laiko, gali skirtis, todėl reikia susipažinti su vietine informacija apie atsparumą, ypač gydant sunkias užkrečiamąsias ligas. Jeigu vietinis mikroorganizmų atsparumas yra toks, kad preparato veiksmingumas n</w:t>
      </w:r>
      <w:r>
        <w:rPr>
          <w:sz w:val="22"/>
          <w:szCs w:val="22"/>
          <w:lang w:eastAsia="lt-LT"/>
        </w:rPr>
        <w:t xml:space="preserve">ors tik kai kurių užkrečiamųjų </w:t>
      </w:r>
      <w:r w:rsidRPr="0078779A">
        <w:rPr>
          <w:sz w:val="22"/>
          <w:szCs w:val="22"/>
          <w:lang w:eastAsia="lt-LT"/>
        </w:rPr>
        <w:t>ligų atveju yra abejotinas, prireikus galima kreiptis į specialistą patarimo.</w:t>
      </w:r>
    </w:p>
    <w:p w14:paraId="5B8EF050" w14:textId="77777777" w:rsidR="00ED5F81" w:rsidRPr="0078779A" w:rsidRDefault="00ED5F81" w:rsidP="00ED5F81">
      <w:pPr>
        <w:rPr>
          <w:noProof/>
          <w:sz w:val="22"/>
          <w:szCs w:val="22"/>
          <w:lang w:eastAsia="lt-LT"/>
        </w:rPr>
      </w:pPr>
    </w:p>
    <w:p w14:paraId="15A616CA" w14:textId="77777777" w:rsidR="00ED5F81" w:rsidRPr="0078779A" w:rsidRDefault="00ED5F81" w:rsidP="00ED5F81">
      <w:pPr>
        <w:rPr>
          <w:b/>
          <w:sz w:val="22"/>
          <w:szCs w:val="22"/>
          <w:lang w:eastAsia="lt-LT"/>
        </w:rPr>
      </w:pPr>
      <w:r w:rsidRPr="0078779A">
        <w:rPr>
          <w:b/>
          <w:sz w:val="22"/>
          <w:szCs w:val="22"/>
          <w:lang w:eastAsia="lt-LT"/>
        </w:rPr>
        <w:t>Antibakterinio poveikio spektras</w:t>
      </w:r>
    </w:p>
    <w:tbl>
      <w:tblPr>
        <w:tblpPr w:leftFromText="180" w:rightFromText="180" w:vertAnchor="text" w:horzAnchor="margin" w:tblpY="7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ED5F81" w:rsidRPr="0078779A" w14:paraId="63F13410"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1FC5022D" w14:textId="77777777" w:rsidR="00ED5F81" w:rsidRPr="0078779A" w:rsidRDefault="00ED5F81" w:rsidP="009C5ADA">
            <w:pPr>
              <w:keepNext/>
              <w:tabs>
                <w:tab w:val="left" w:pos="567"/>
              </w:tabs>
              <w:rPr>
                <w:b/>
                <w:sz w:val="22"/>
                <w:szCs w:val="22"/>
                <w:lang w:eastAsia="lt-LT"/>
              </w:rPr>
            </w:pPr>
            <w:r w:rsidRPr="0078779A">
              <w:rPr>
                <w:b/>
                <w:bCs/>
                <w:color w:val="000000"/>
                <w:sz w:val="22"/>
                <w:szCs w:val="22"/>
                <w:lang w:eastAsia="lt-LT"/>
              </w:rPr>
              <w:t>Mikroorganizmai</w:t>
            </w:r>
          </w:p>
        </w:tc>
      </w:tr>
      <w:tr w:rsidR="00ED5F81" w:rsidRPr="0078779A" w14:paraId="0F393C85"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37674119" w14:textId="77777777" w:rsidR="00ED5F81" w:rsidRPr="002621B2" w:rsidRDefault="00ED5F81" w:rsidP="009C5ADA">
            <w:pPr>
              <w:keepNext/>
              <w:tabs>
                <w:tab w:val="left" w:pos="567"/>
              </w:tabs>
              <w:rPr>
                <w:b/>
                <w:sz w:val="22"/>
                <w:szCs w:val="22"/>
                <w:lang w:eastAsia="lt-LT"/>
              </w:rPr>
            </w:pPr>
            <w:r w:rsidRPr="002621B2">
              <w:rPr>
                <w:b/>
                <w:sz w:val="22"/>
                <w:szCs w:val="22"/>
                <w:lang w:eastAsia="lt-LT"/>
              </w:rPr>
              <w:t>Paprastai jautrūs mikroorganizmai</w:t>
            </w:r>
          </w:p>
        </w:tc>
      </w:tr>
      <w:tr w:rsidR="00ED5F81" w:rsidRPr="0078779A" w14:paraId="45D7858D"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21D36507" w14:textId="77777777" w:rsidR="00ED5F81" w:rsidRPr="002621B2" w:rsidRDefault="00ED5F81" w:rsidP="009C5ADA">
            <w:pPr>
              <w:keepNext/>
              <w:tabs>
                <w:tab w:val="left" w:pos="567"/>
              </w:tabs>
              <w:rPr>
                <w:b/>
                <w:sz w:val="22"/>
                <w:szCs w:val="22"/>
                <w:lang w:eastAsia="lt-LT"/>
              </w:rPr>
            </w:pPr>
            <w:r w:rsidRPr="002621B2">
              <w:rPr>
                <w:b/>
                <w:sz w:val="22"/>
                <w:szCs w:val="22"/>
                <w:lang w:eastAsia="lt-LT"/>
              </w:rPr>
              <w:t>Gramteigiami aerobai</w:t>
            </w:r>
          </w:p>
        </w:tc>
      </w:tr>
      <w:tr w:rsidR="00ED5F81" w:rsidRPr="0078779A" w14:paraId="2D8550D8"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782B3B0D" w14:textId="77777777" w:rsidR="00ED5F81" w:rsidRPr="002621B2" w:rsidRDefault="00ED5F81" w:rsidP="009C5ADA">
            <w:pPr>
              <w:keepNext/>
              <w:tabs>
                <w:tab w:val="left" w:pos="567"/>
              </w:tabs>
              <w:rPr>
                <w:b/>
                <w:sz w:val="22"/>
                <w:szCs w:val="22"/>
                <w:lang w:eastAsia="lt-LT"/>
              </w:rPr>
            </w:pPr>
            <w:r w:rsidRPr="002621B2">
              <w:rPr>
                <w:i/>
                <w:sz w:val="22"/>
                <w:szCs w:val="22"/>
                <w:lang w:eastAsia="lt-LT"/>
              </w:rPr>
              <w:t xml:space="preserve">Staphylococcus aureus </w:t>
            </w:r>
            <w:r w:rsidRPr="002621B2">
              <w:rPr>
                <w:sz w:val="22"/>
                <w:szCs w:val="22"/>
                <w:lang w:eastAsia="lt-LT"/>
              </w:rPr>
              <w:t>(meticilinui jautrios padermės)</w:t>
            </w:r>
          </w:p>
        </w:tc>
      </w:tr>
      <w:tr w:rsidR="00ED5F81" w:rsidRPr="0078779A" w14:paraId="06F9F9C2"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6E7B3054" w14:textId="77777777" w:rsidR="00ED5F81" w:rsidRPr="002621B2" w:rsidRDefault="00ED5F81" w:rsidP="009C5ADA">
            <w:pPr>
              <w:keepNext/>
              <w:tabs>
                <w:tab w:val="left" w:pos="567"/>
              </w:tabs>
              <w:rPr>
                <w:i/>
                <w:sz w:val="22"/>
                <w:szCs w:val="22"/>
                <w:lang w:eastAsia="lt-LT"/>
              </w:rPr>
            </w:pPr>
            <w:r w:rsidRPr="002621B2">
              <w:rPr>
                <w:i/>
                <w:sz w:val="22"/>
                <w:szCs w:val="22"/>
                <w:lang w:eastAsia="lt-LT"/>
              </w:rPr>
              <w:t xml:space="preserve">Staphylococcus epidermidis </w:t>
            </w:r>
            <w:r w:rsidRPr="002621B2">
              <w:rPr>
                <w:sz w:val="22"/>
                <w:szCs w:val="22"/>
                <w:lang w:eastAsia="lt-LT"/>
              </w:rPr>
              <w:t>(meticilinui jautrios padermės)</w:t>
            </w:r>
          </w:p>
        </w:tc>
      </w:tr>
      <w:tr w:rsidR="00ED5F81" w:rsidRPr="0078779A" w14:paraId="7CD1DBFF"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3EEF490A" w14:textId="77777777" w:rsidR="00ED5F81" w:rsidRPr="002621B2" w:rsidRDefault="00ED5F81" w:rsidP="009C5ADA">
            <w:pPr>
              <w:keepNext/>
              <w:tabs>
                <w:tab w:val="left" w:pos="567"/>
              </w:tabs>
              <w:rPr>
                <w:b/>
                <w:sz w:val="22"/>
                <w:szCs w:val="22"/>
                <w:lang w:eastAsia="lt-LT"/>
              </w:rPr>
            </w:pPr>
            <w:r w:rsidRPr="002621B2">
              <w:rPr>
                <w:i/>
                <w:sz w:val="22"/>
                <w:szCs w:val="22"/>
                <w:lang w:eastAsia="lt-LT"/>
              </w:rPr>
              <w:t xml:space="preserve"> Streptococcus pneumonia</w:t>
            </w:r>
          </w:p>
        </w:tc>
      </w:tr>
      <w:tr w:rsidR="00ED5F81" w:rsidRPr="0078779A" w14:paraId="6A0EE88F"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19F1BDE6" w14:textId="77777777" w:rsidR="00ED5F81" w:rsidRPr="002621B2" w:rsidRDefault="00ED5F81" w:rsidP="009C5ADA">
            <w:pPr>
              <w:keepNext/>
              <w:tabs>
                <w:tab w:val="left" w:pos="567"/>
              </w:tabs>
              <w:rPr>
                <w:b/>
                <w:sz w:val="22"/>
                <w:szCs w:val="22"/>
                <w:lang w:eastAsia="lt-LT"/>
              </w:rPr>
            </w:pPr>
            <w:r w:rsidRPr="002621B2">
              <w:rPr>
                <w:i/>
                <w:sz w:val="22"/>
                <w:szCs w:val="22"/>
                <w:lang w:eastAsia="lt-LT"/>
              </w:rPr>
              <w:t xml:space="preserve"> Streptococcus pyogenes</w:t>
            </w:r>
          </w:p>
        </w:tc>
      </w:tr>
      <w:tr w:rsidR="00ED5F81" w:rsidRPr="0078779A" w14:paraId="6F584532"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58FCA524" w14:textId="77777777" w:rsidR="00ED5F81" w:rsidRPr="002621B2" w:rsidRDefault="00ED5F81" w:rsidP="009C5ADA">
            <w:pPr>
              <w:keepNext/>
              <w:tabs>
                <w:tab w:val="left" w:pos="567"/>
              </w:tabs>
              <w:rPr>
                <w:b/>
                <w:sz w:val="22"/>
                <w:szCs w:val="22"/>
                <w:lang w:eastAsia="lt-LT"/>
              </w:rPr>
            </w:pPr>
            <w:r w:rsidRPr="002621B2">
              <w:rPr>
                <w:i/>
                <w:sz w:val="22"/>
                <w:szCs w:val="22"/>
                <w:lang w:eastAsia="lt-LT"/>
              </w:rPr>
              <w:t>Streptococcus viridans</w:t>
            </w:r>
          </w:p>
        </w:tc>
      </w:tr>
      <w:tr w:rsidR="00ED5F81" w:rsidRPr="0078779A" w14:paraId="0AE5247D"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tcPr>
          <w:p w14:paraId="28637751" w14:textId="77777777" w:rsidR="00ED5F81" w:rsidRPr="002621B2" w:rsidRDefault="00ED5F81" w:rsidP="009C5ADA">
            <w:pPr>
              <w:keepNext/>
              <w:tabs>
                <w:tab w:val="left" w:pos="567"/>
              </w:tabs>
              <w:rPr>
                <w:b/>
                <w:sz w:val="22"/>
                <w:szCs w:val="22"/>
                <w:lang w:eastAsia="lt-LT"/>
              </w:rPr>
            </w:pPr>
          </w:p>
        </w:tc>
      </w:tr>
      <w:tr w:rsidR="00ED5F81" w:rsidRPr="0078779A" w14:paraId="3476BB21"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13B57C85" w14:textId="77777777" w:rsidR="00ED5F81" w:rsidRPr="002621B2" w:rsidRDefault="00ED5F81" w:rsidP="009C5ADA">
            <w:pPr>
              <w:keepNext/>
              <w:tabs>
                <w:tab w:val="left" w:pos="567"/>
              </w:tabs>
              <w:rPr>
                <w:b/>
                <w:sz w:val="22"/>
                <w:szCs w:val="22"/>
                <w:lang w:eastAsia="lt-LT"/>
              </w:rPr>
            </w:pPr>
            <w:r w:rsidRPr="002621B2">
              <w:rPr>
                <w:b/>
                <w:sz w:val="22"/>
                <w:szCs w:val="22"/>
                <w:lang w:eastAsia="lt-LT"/>
              </w:rPr>
              <w:t>Gramneigiami aerobai</w:t>
            </w:r>
          </w:p>
        </w:tc>
      </w:tr>
      <w:tr w:rsidR="00ED5F81" w:rsidRPr="0078779A" w14:paraId="73BC80CC"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49F5BF66" w14:textId="77777777" w:rsidR="00ED5F81" w:rsidRPr="002621B2" w:rsidRDefault="00ED5F81" w:rsidP="009C5ADA">
            <w:pPr>
              <w:keepNext/>
              <w:tabs>
                <w:tab w:val="left" w:pos="567"/>
              </w:tabs>
              <w:rPr>
                <w:sz w:val="22"/>
                <w:szCs w:val="22"/>
                <w:lang w:eastAsia="lt-LT"/>
              </w:rPr>
            </w:pPr>
            <w:r w:rsidRPr="002621B2">
              <w:rPr>
                <w:i/>
                <w:sz w:val="22"/>
                <w:szCs w:val="22"/>
                <w:lang w:eastAsia="lt-LT"/>
              </w:rPr>
              <w:t>Escherichia coli</w:t>
            </w:r>
          </w:p>
        </w:tc>
      </w:tr>
      <w:tr w:rsidR="00ED5F81" w:rsidRPr="0078779A" w14:paraId="77DA9E42"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21A5FCA9" w14:textId="77777777" w:rsidR="00ED5F81" w:rsidRPr="002621B2" w:rsidRDefault="00ED5F81" w:rsidP="009C5ADA">
            <w:pPr>
              <w:keepNext/>
              <w:tabs>
                <w:tab w:val="left" w:pos="567"/>
              </w:tabs>
              <w:rPr>
                <w:sz w:val="22"/>
                <w:szCs w:val="22"/>
                <w:lang w:eastAsia="lt-LT"/>
              </w:rPr>
            </w:pPr>
            <w:r w:rsidRPr="002621B2">
              <w:rPr>
                <w:i/>
                <w:sz w:val="22"/>
                <w:szCs w:val="22"/>
                <w:lang w:eastAsia="lt-LT"/>
              </w:rPr>
              <w:t>Proteus mirabilis,</w:t>
            </w:r>
          </w:p>
        </w:tc>
      </w:tr>
      <w:tr w:rsidR="00ED5F81" w:rsidRPr="0078779A" w14:paraId="3810607F"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18F63307" w14:textId="77777777" w:rsidR="00ED5F81" w:rsidRPr="002621B2" w:rsidRDefault="00ED5F81" w:rsidP="009C5ADA">
            <w:pPr>
              <w:keepNext/>
              <w:tabs>
                <w:tab w:val="left" w:pos="567"/>
              </w:tabs>
              <w:rPr>
                <w:sz w:val="22"/>
                <w:szCs w:val="22"/>
                <w:lang w:eastAsia="lt-LT"/>
              </w:rPr>
            </w:pPr>
            <w:r w:rsidRPr="002621B2">
              <w:rPr>
                <w:i/>
                <w:sz w:val="22"/>
                <w:szCs w:val="22"/>
                <w:lang w:eastAsia="lt-LT"/>
              </w:rPr>
              <w:t>Klebsiella padermės</w:t>
            </w:r>
          </w:p>
        </w:tc>
      </w:tr>
      <w:tr w:rsidR="00ED5F81" w:rsidRPr="0078779A" w14:paraId="6A4AA39F"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6752B084" w14:textId="77777777" w:rsidR="00ED5F81" w:rsidRPr="002621B2" w:rsidRDefault="00ED5F81" w:rsidP="009C5ADA">
            <w:pPr>
              <w:keepNext/>
              <w:tabs>
                <w:tab w:val="left" w:pos="567"/>
              </w:tabs>
              <w:rPr>
                <w:b/>
                <w:sz w:val="22"/>
                <w:szCs w:val="22"/>
                <w:lang w:eastAsia="lt-LT"/>
              </w:rPr>
            </w:pPr>
            <w:r w:rsidRPr="002621B2">
              <w:rPr>
                <w:i/>
                <w:sz w:val="22"/>
                <w:szCs w:val="22"/>
                <w:lang w:eastAsia="lt-LT"/>
              </w:rPr>
              <w:t>Enterobacter aerogenes</w:t>
            </w:r>
          </w:p>
        </w:tc>
      </w:tr>
      <w:tr w:rsidR="00ED5F81" w:rsidRPr="0078779A" w14:paraId="1AEF563E"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4C740BA3" w14:textId="77777777" w:rsidR="00ED5F81" w:rsidRPr="002621B2" w:rsidRDefault="00ED5F81" w:rsidP="009C5ADA">
            <w:pPr>
              <w:keepNext/>
              <w:tabs>
                <w:tab w:val="left" w:pos="567"/>
              </w:tabs>
              <w:rPr>
                <w:b/>
                <w:sz w:val="22"/>
                <w:szCs w:val="22"/>
                <w:lang w:eastAsia="lt-LT"/>
              </w:rPr>
            </w:pPr>
            <w:r w:rsidRPr="002621B2">
              <w:rPr>
                <w:i/>
                <w:sz w:val="22"/>
                <w:szCs w:val="22"/>
                <w:lang w:eastAsia="lt-LT"/>
              </w:rPr>
              <w:t>Haemophilus influenzae</w:t>
            </w:r>
          </w:p>
        </w:tc>
      </w:tr>
      <w:tr w:rsidR="00ED5F81" w:rsidRPr="0078779A" w14:paraId="38463C40"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6ACC3CD2" w14:textId="77777777" w:rsidR="00ED5F81" w:rsidRPr="002621B2" w:rsidRDefault="00ED5F81" w:rsidP="009C5ADA">
            <w:pPr>
              <w:keepNext/>
              <w:tabs>
                <w:tab w:val="left" w:pos="567"/>
              </w:tabs>
              <w:rPr>
                <w:b/>
                <w:sz w:val="22"/>
                <w:szCs w:val="22"/>
                <w:lang w:eastAsia="lt-LT"/>
              </w:rPr>
            </w:pPr>
            <w:r w:rsidRPr="002621B2">
              <w:rPr>
                <w:i/>
                <w:sz w:val="22"/>
                <w:szCs w:val="22"/>
                <w:lang w:eastAsia="lt-LT"/>
              </w:rPr>
              <w:lastRenderedPageBreak/>
              <w:t>Neisseria meningitidis</w:t>
            </w:r>
          </w:p>
        </w:tc>
      </w:tr>
      <w:tr w:rsidR="00ED5F81" w:rsidRPr="0078779A" w14:paraId="1354B9B4"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798235BE" w14:textId="77777777" w:rsidR="00ED5F81" w:rsidRPr="002621B2" w:rsidRDefault="00ED5F81" w:rsidP="009C5ADA">
            <w:pPr>
              <w:keepNext/>
              <w:tabs>
                <w:tab w:val="left" w:pos="1220"/>
              </w:tabs>
              <w:rPr>
                <w:b/>
                <w:sz w:val="22"/>
                <w:szCs w:val="22"/>
                <w:lang w:eastAsia="lt-LT"/>
              </w:rPr>
            </w:pPr>
            <w:r w:rsidRPr="002621B2">
              <w:rPr>
                <w:i/>
                <w:sz w:val="22"/>
                <w:szCs w:val="22"/>
                <w:lang w:eastAsia="lt-LT"/>
              </w:rPr>
              <w:t>Neisseria gonorrhoeae</w:t>
            </w:r>
          </w:p>
        </w:tc>
      </w:tr>
      <w:tr w:rsidR="00ED5F81" w:rsidRPr="0078779A" w14:paraId="2030B12E"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tcPr>
          <w:p w14:paraId="3464F5A6" w14:textId="77777777" w:rsidR="00ED5F81" w:rsidRPr="002621B2" w:rsidRDefault="00ED5F81" w:rsidP="009C5ADA">
            <w:pPr>
              <w:keepNext/>
              <w:tabs>
                <w:tab w:val="left" w:pos="567"/>
              </w:tabs>
              <w:rPr>
                <w:b/>
                <w:sz w:val="22"/>
                <w:szCs w:val="22"/>
                <w:lang w:eastAsia="lt-LT"/>
              </w:rPr>
            </w:pPr>
          </w:p>
        </w:tc>
      </w:tr>
      <w:tr w:rsidR="00ED5F81" w:rsidRPr="0078779A" w14:paraId="2547CA78"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0709FD51" w14:textId="77777777" w:rsidR="00ED5F81" w:rsidRPr="002621B2" w:rsidRDefault="00ED5F81" w:rsidP="009C5ADA">
            <w:pPr>
              <w:keepNext/>
              <w:tabs>
                <w:tab w:val="left" w:pos="567"/>
              </w:tabs>
              <w:rPr>
                <w:sz w:val="22"/>
                <w:szCs w:val="22"/>
                <w:lang w:eastAsia="lt-LT"/>
              </w:rPr>
            </w:pPr>
            <w:r w:rsidRPr="002621B2">
              <w:rPr>
                <w:b/>
                <w:sz w:val="22"/>
                <w:szCs w:val="22"/>
                <w:lang w:eastAsia="lt-LT"/>
              </w:rPr>
              <w:t>Anaerobai</w:t>
            </w:r>
          </w:p>
        </w:tc>
      </w:tr>
      <w:tr w:rsidR="00ED5F81" w:rsidRPr="0078779A" w14:paraId="00F916D5"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4E2F205B" w14:textId="77777777" w:rsidR="00ED5F81" w:rsidRPr="002621B2" w:rsidRDefault="00ED5F81" w:rsidP="009C5ADA">
            <w:pPr>
              <w:keepNext/>
              <w:tabs>
                <w:tab w:val="left" w:pos="567"/>
              </w:tabs>
              <w:rPr>
                <w:sz w:val="22"/>
                <w:szCs w:val="22"/>
                <w:lang w:eastAsia="lt-LT"/>
              </w:rPr>
            </w:pPr>
            <w:r w:rsidRPr="002621B2">
              <w:rPr>
                <w:i/>
                <w:sz w:val="22"/>
                <w:szCs w:val="22"/>
                <w:lang w:eastAsia="lt-LT"/>
              </w:rPr>
              <w:t>Bacteroides</w:t>
            </w:r>
            <w:r w:rsidRPr="002621B2">
              <w:rPr>
                <w:sz w:val="22"/>
                <w:szCs w:val="22"/>
                <w:lang w:eastAsia="lt-LT"/>
              </w:rPr>
              <w:t xml:space="preserve"> padermės (išskyrus </w:t>
            </w:r>
            <w:r w:rsidRPr="002621B2">
              <w:rPr>
                <w:i/>
                <w:sz w:val="22"/>
                <w:szCs w:val="22"/>
                <w:lang w:eastAsia="lt-LT"/>
              </w:rPr>
              <w:t>B. fragilis</w:t>
            </w:r>
            <w:r w:rsidRPr="002621B2">
              <w:rPr>
                <w:sz w:val="22"/>
                <w:szCs w:val="22"/>
                <w:lang w:eastAsia="lt-LT"/>
              </w:rPr>
              <w:t>)</w:t>
            </w:r>
          </w:p>
        </w:tc>
      </w:tr>
      <w:tr w:rsidR="00ED5F81" w:rsidRPr="0078779A" w14:paraId="2D148A52"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6EED9FB3" w14:textId="77777777" w:rsidR="00ED5F81" w:rsidRPr="002621B2" w:rsidRDefault="00ED5F81" w:rsidP="009C5ADA">
            <w:pPr>
              <w:keepNext/>
              <w:tabs>
                <w:tab w:val="left" w:pos="567"/>
              </w:tabs>
              <w:rPr>
                <w:sz w:val="22"/>
                <w:szCs w:val="22"/>
                <w:lang w:eastAsia="lt-LT"/>
              </w:rPr>
            </w:pPr>
            <w:r w:rsidRPr="002621B2">
              <w:rPr>
                <w:i/>
                <w:sz w:val="22"/>
                <w:szCs w:val="22"/>
                <w:lang w:eastAsia="lt-LT"/>
              </w:rPr>
              <w:t xml:space="preserve">Fusobacterium </w:t>
            </w:r>
            <w:r w:rsidRPr="002621B2">
              <w:rPr>
                <w:sz w:val="22"/>
                <w:szCs w:val="22"/>
                <w:lang w:eastAsia="lt-LT"/>
              </w:rPr>
              <w:t>padermės</w:t>
            </w:r>
          </w:p>
        </w:tc>
      </w:tr>
      <w:tr w:rsidR="00ED5F81" w:rsidRPr="0078779A" w14:paraId="2EEBF7AB" w14:textId="77777777" w:rsidTr="009C5ADA">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080B2736" w14:textId="77777777" w:rsidR="00ED5F81" w:rsidRPr="002621B2" w:rsidRDefault="00ED5F81" w:rsidP="009C5ADA">
            <w:pPr>
              <w:keepNext/>
              <w:tabs>
                <w:tab w:val="left" w:pos="567"/>
              </w:tabs>
              <w:rPr>
                <w:i/>
                <w:sz w:val="22"/>
                <w:szCs w:val="22"/>
                <w:lang w:eastAsia="lt-LT"/>
              </w:rPr>
            </w:pPr>
            <w:r w:rsidRPr="002621B2">
              <w:rPr>
                <w:i/>
                <w:sz w:val="22"/>
                <w:szCs w:val="22"/>
                <w:lang w:eastAsia="lt-LT"/>
              </w:rPr>
              <w:t xml:space="preserve">Veillonella </w:t>
            </w:r>
            <w:r w:rsidRPr="002621B2">
              <w:rPr>
                <w:sz w:val="22"/>
                <w:szCs w:val="22"/>
                <w:lang w:eastAsia="lt-LT"/>
              </w:rPr>
              <w:t>padermės</w:t>
            </w:r>
          </w:p>
        </w:tc>
      </w:tr>
    </w:tbl>
    <w:p w14:paraId="2D8925AD" w14:textId="77777777" w:rsidR="00ED5F81" w:rsidRPr="00503845" w:rsidRDefault="00ED5F81" w:rsidP="00ED5F81">
      <w:pPr>
        <w:rPr>
          <w:b/>
          <w:sz w:val="22"/>
          <w:szCs w:val="22"/>
          <w:lang w:eastAsia="lt-LT"/>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ED5F81" w:rsidRPr="0078779A" w14:paraId="54165E53" w14:textId="77777777" w:rsidTr="009C5ADA">
        <w:tc>
          <w:tcPr>
            <w:tcW w:w="9000" w:type="dxa"/>
            <w:tcBorders>
              <w:top w:val="single" w:sz="4" w:space="0" w:color="auto"/>
              <w:left w:val="single" w:sz="4" w:space="0" w:color="auto"/>
              <w:bottom w:val="single" w:sz="4" w:space="0" w:color="auto"/>
              <w:right w:val="single" w:sz="4" w:space="0" w:color="auto"/>
            </w:tcBorders>
            <w:hideMark/>
          </w:tcPr>
          <w:p w14:paraId="01772D6D" w14:textId="77777777" w:rsidR="00ED5F81" w:rsidRPr="00503845" w:rsidRDefault="00ED5F81" w:rsidP="009C5ADA">
            <w:pPr>
              <w:keepNext/>
              <w:tabs>
                <w:tab w:val="left" w:pos="567"/>
              </w:tabs>
              <w:rPr>
                <w:b/>
                <w:bCs/>
                <w:color w:val="000000"/>
                <w:sz w:val="22"/>
                <w:szCs w:val="22"/>
                <w:lang w:eastAsia="lt-LT"/>
              </w:rPr>
            </w:pPr>
            <w:r w:rsidRPr="0078779A">
              <w:rPr>
                <w:b/>
                <w:bCs/>
                <w:sz w:val="22"/>
                <w:szCs w:val="22"/>
              </w:rPr>
              <w:t>Mikroorganizmai, kurių atsparumas gali kelti sunkumų</w:t>
            </w:r>
          </w:p>
        </w:tc>
      </w:tr>
      <w:tr w:rsidR="00ED5F81" w:rsidRPr="0078779A" w14:paraId="633BF1B9" w14:textId="77777777" w:rsidTr="009C5ADA">
        <w:tc>
          <w:tcPr>
            <w:tcW w:w="9000" w:type="dxa"/>
            <w:tcBorders>
              <w:top w:val="single" w:sz="4" w:space="0" w:color="auto"/>
              <w:left w:val="single" w:sz="4" w:space="0" w:color="auto"/>
              <w:bottom w:val="single" w:sz="4" w:space="0" w:color="auto"/>
              <w:right w:val="single" w:sz="4" w:space="0" w:color="auto"/>
            </w:tcBorders>
            <w:hideMark/>
          </w:tcPr>
          <w:p w14:paraId="792D8B0A" w14:textId="77777777" w:rsidR="00ED5F81" w:rsidRPr="004C3EAC" w:rsidRDefault="00ED5F81" w:rsidP="009C5ADA">
            <w:pPr>
              <w:keepNext/>
              <w:tabs>
                <w:tab w:val="left" w:pos="567"/>
              </w:tabs>
              <w:rPr>
                <w:b/>
                <w:i/>
                <w:sz w:val="22"/>
                <w:szCs w:val="22"/>
                <w:lang w:eastAsia="lt-LT"/>
              </w:rPr>
            </w:pPr>
            <w:r w:rsidRPr="00503845">
              <w:rPr>
                <w:b/>
                <w:sz w:val="22"/>
                <w:szCs w:val="22"/>
                <w:lang w:eastAsia="lt-LT"/>
              </w:rPr>
              <w:t>Gramneigiami aerobai</w:t>
            </w:r>
          </w:p>
        </w:tc>
      </w:tr>
      <w:tr w:rsidR="00ED5F81" w:rsidRPr="0078779A" w14:paraId="789B3E07" w14:textId="77777777" w:rsidTr="009C5ADA">
        <w:tc>
          <w:tcPr>
            <w:tcW w:w="9000" w:type="dxa"/>
            <w:tcBorders>
              <w:top w:val="single" w:sz="4" w:space="0" w:color="auto"/>
              <w:left w:val="single" w:sz="4" w:space="0" w:color="auto"/>
              <w:bottom w:val="single" w:sz="4" w:space="0" w:color="auto"/>
              <w:right w:val="single" w:sz="4" w:space="0" w:color="auto"/>
            </w:tcBorders>
            <w:hideMark/>
          </w:tcPr>
          <w:p w14:paraId="0DB5200D" w14:textId="77777777" w:rsidR="00ED5F81" w:rsidRPr="004C3EAC" w:rsidRDefault="00ED5F81" w:rsidP="009C5ADA">
            <w:pPr>
              <w:keepNext/>
              <w:tabs>
                <w:tab w:val="left" w:pos="567"/>
              </w:tabs>
              <w:rPr>
                <w:b/>
                <w:bCs/>
                <w:color w:val="000000"/>
                <w:sz w:val="22"/>
                <w:szCs w:val="22"/>
                <w:lang w:eastAsia="lt-LT"/>
              </w:rPr>
            </w:pPr>
            <w:r w:rsidRPr="00503845">
              <w:rPr>
                <w:i/>
                <w:sz w:val="22"/>
                <w:szCs w:val="22"/>
                <w:lang w:eastAsia="lt-LT"/>
              </w:rPr>
              <w:t>Moraxella  catarrhalis</w:t>
            </w:r>
          </w:p>
        </w:tc>
      </w:tr>
      <w:tr w:rsidR="00ED5F81" w:rsidRPr="0078779A" w14:paraId="15A43BEA" w14:textId="77777777" w:rsidTr="009C5ADA">
        <w:tc>
          <w:tcPr>
            <w:tcW w:w="9000" w:type="dxa"/>
            <w:tcBorders>
              <w:top w:val="single" w:sz="4" w:space="0" w:color="auto"/>
              <w:left w:val="single" w:sz="4" w:space="0" w:color="auto"/>
              <w:bottom w:val="single" w:sz="4" w:space="0" w:color="auto"/>
              <w:right w:val="single" w:sz="4" w:space="0" w:color="auto"/>
            </w:tcBorders>
          </w:tcPr>
          <w:p w14:paraId="76A7924B" w14:textId="77777777" w:rsidR="00ED5F81" w:rsidRPr="00503845" w:rsidRDefault="00ED5F81" w:rsidP="009C5ADA">
            <w:pPr>
              <w:keepNext/>
              <w:tabs>
                <w:tab w:val="left" w:pos="567"/>
              </w:tabs>
              <w:rPr>
                <w:b/>
                <w:sz w:val="22"/>
                <w:szCs w:val="22"/>
                <w:lang w:eastAsia="lt-LT"/>
              </w:rPr>
            </w:pPr>
          </w:p>
        </w:tc>
      </w:tr>
      <w:tr w:rsidR="00ED5F81" w:rsidRPr="0078779A" w14:paraId="5404B9E0" w14:textId="77777777" w:rsidTr="009C5ADA">
        <w:tc>
          <w:tcPr>
            <w:tcW w:w="9000" w:type="dxa"/>
            <w:tcBorders>
              <w:top w:val="single" w:sz="4" w:space="0" w:color="auto"/>
              <w:left w:val="single" w:sz="4" w:space="0" w:color="auto"/>
              <w:bottom w:val="single" w:sz="4" w:space="0" w:color="auto"/>
              <w:right w:val="single" w:sz="4" w:space="0" w:color="auto"/>
            </w:tcBorders>
            <w:hideMark/>
          </w:tcPr>
          <w:p w14:paraId="589B2C70" w14:textId="77777777" w:rsidR="00ED5F81" w:rsidRPr="004C3EAC" w:rsidRDefault="00ED5F81" w:rsidP="009C5ADA">
            <w:pPr>
              <w:keepNext/>
              <w:tabs>
                <w:tab w:val="left" w:pos="567"/>
              </w:tabs>
              <w:rPr>
                <w:sz w:val="22"/>
                <w:szCs w:val="22"/>
                <w:lang w:eastAsia="lt-LT"/>
              </w:rPr>
            </w:pPr>
            <w:r w:rsidRPr="00503845">
              <w:rPr>
                <w:b/>
                <w:sz w:val="22"/>
                <w:szCs w:val="22"/>
                <w:lang w:eastAsia="lt-LT"/>
              </w:rPr>
              <w:t>Paprastai atsparūs mikroorganizmai</w:t>
            </w:r>
          </w:p>
        </w:tc>
      </w:tr>
      <w:tr w:rsidR="00ED5F81" w:rsidRPr="0078779A" w14:paraId="5A9CA9F6" w14:textId="77777777" w:rsidTr="009C5ADA">
        <w:tc>
          <w:tcPr>
            <w:tcW w:w="9000" w:type="dxa"/>
            <w:tcBorders>
              <w:top w:val="single" w:sz="4" w:space="0" w:color="auto"/>
              <w:left w:val="single" w:sz="4" w:space="0" w:color="auto"/>
              <w:bottom w:val="single" w:sz="4" w:space="0" w:color="auto"/>
              <w:right w:val="single" w:sz="4" w:space="0" w:color="auto"/>
            </w:tcBorders>
            <w:hideMark/>
          </w:tcPr>
          <w:p w14:paraId="545BA383" w14:textId="77777777" w:rsidR="00ED5F81" w:rsidRPr="00503845" w:rsidRDefault="00ED5F81" w:rsidP="009C5ADA">
            <w:pPr>
              <w:keepNext/>
              <w:tabs>
                <w:tab w:val="left" w:pos="567"/>
              </w:tabs>
              <w:rPr>
                <w:b/>
                <w:sz w:val="22"/>
                <w:szCs w:val="22"/>
                <w:lang w:eastAsia="lt-LT"/>
              </w:rPr>
            </w:pPr>
            <w:r w:rsidRPr="00503845">
              <w:rPr>
                <w:b/>
                <w:sz w:val="22"/>
                <w:szCs w:val="22"/>
                <w:lang w:eastAsia="lt-LT"/>
              </w:rPr>
              <w:t>Gramteigiami aerobai</w:t>
            </w:r>
          </w:p>
        </w:tc>
      </w:tr>
      <w:tr w:rsidR="00ED5F81" w:rsidRPr="0078779A" w14:paraId="43951D99" w14:textId="77777777" w:rsidTr="009C5ADA">
        <w:tc>
          <w:tcPr>
            <w:tcW w:w="9000" w:type="dxa"/>
            <w:tcBorders>
              <w:top w:val="single" w:sz="4" w:space="0" w:color="auto"/>
              <w:left w:val="single" w:sz="4" w:space="0" w:color="auto"/>
              <w:bottom w:val="single" w:sz="4" w:space="0" w:color="auto"/>
              <w:right w:val="single" w:sz="4" w:space="0" w:color="auto"/>
            </w:tcBorders>
            <w:hideMark/>
          </w:tcPr>
          <w:p w14:paraId="4731263F" w14:textId="77777777" w:rsidR="00ED5F81" w:rsidRPr="00FF7B2F" w:rsidRDefault="00ED5F81" w:rsidP="009C5ADA">
            <w:pPr>
              <w:keepNext/>
              <w:tabs>
                <w:tab w:val="left" w:pos="567"/>
              </w:tabs>
              <w:rPr>
                <w:b/>
                <w:sz w:val="22"/>
                <w:szCs w:val="22"/>
                <w:lang w:eastAsia="lt-LT"/>
              </w:rPr>
            </w:pPr>
            <w:r w:rsidRPr="00503845">
              <w:rPr>
                <w:i/>
                <w:sz w:val="22"/>
                <w:szCs w:val="22"/>
                <w:lang w:eastAsia="lt-LT"/>
              </w:rPr>
              <w:t xml:space="preserve">Staphylococcus </w:t>
            </w:r>
            <w:r w:rsidRPr="004C3EAC">
              <w:rPr>
                <w:sz w:val="22"/>
                <w:szCs w:val="22"/>
                <w:lang w:eastAsia="lt-LT"/>
              </w:rPr>
              <w:t>padermės atsparios meticilinui</w:t>
            </w:r>
          </w:p>
        </w:tc>
      </w:tr>
      <w:tr w:rsidR="00ED5F81" w:rsidRPr="0078779A" w14:paraId="0DCD2BCF" w14:textId="77777777" w:rsidTr="009C5ADA">
        <w:tc>
          <w:tcPr>
            <w:tcW w:w="9000" w:type="dxa"/>
            <w:tcBorders>
              <w:top w:val="single" w:sz="4" w:space="0" w:color="auto"/>
              <w:left w:val="single" w:sz="4" w:space="0" w:color="auto"/>
              <w:bottom w:val="single" w:sz="4" w:space="0" w:color="auto"/>
              <w:right w:val="single" w:sz="4" w:space="0" w:color="auto"/>
            </w:tcBorders>
          </w:tcPr>
          <w:p w14:paraId="4A9D40D6" w14:textId="77777777" w:rsidR="00ED5F81" w:rsidRPr="00503845" w:rsidRDefault="00ED5F81" w:rsidP="009C5ADA">
            <w:pPr>
              <w:keepNext/>
              <w:tabs>
                <w:tab w:val="left" w:pos="567"/>
              </w:tabs>
              <w:rPr>
                <w:b/>
                <w:sz w:val="22"/>
                <w:szCs w:val="22"/>
                <w:lang w:eastAsia="lt-LT"/>
              </w:rPr>
            </w:pPr>
          </w:p>
        </w:tc>
      </w:tr>
      <w:tr w:rsidR="00ED5F81" w:rsidRPr="0078779A" w14:paraId="5D170388" w14:textId="77777777" w:rsidTr="009C5ADA">
        <w:tc>
          <w:tcPr>
            <w:tcW w:w="9000" w:type="dxa"/>
            <w:tcBorders>
              <w:top w:val="single" w:sz="4" w:space="0" w:color="auto"/>
              <w:left w:val="single" w:sz="4" w:space="0" w:color="auto"/>
              <w:bottom w:val="single" w:sz="4" w:space="0" w:color="auto"/>
              <w:right w:val="single" w:sz="4" w:space="0" w:color="auto"/>
            </w:tcBorders>
            <w:hideMark/>
          </w:tcPr>
          <w:p w14:paraId="1316646A" w14:textId="77777777" w:rsidR="00ED5F81" w:rsidRPr="00503845" w:rsidRDefault="00ED5F81" w:rsidP="009C5ADA">
            <w:pPr>
              <w:keepNext/>
              <w:tabs>
                <w:tab w:val="left" w:pos="567"/>
              </w:tabs>
              <w:rPr>
                <w:b/>
                <w:sz w:val="22"/>
                <w:szCs w:val="22"/>
                <w:lang w:eastAsia="lt-LT"/>
              </w:rPr>
            </w:pPr>
            <w:r w:rsidRPr="00503845">
              <w:rPr>
                <w:b/>
                <w:sz w:val="22"/>
                <w:szCs w:val="22"/>
                <w:lang w:eastAsia="lt-LT"/>
              </w:rPr>
              <w:t>Gramneigiami aerobai</w:t>
            </w:r>
          </w:p>
        </w:tc>
      </w:tr>
      <w:tr w:rsidR="00ED5F81" w:rsidRPr="0078779A" w14:paraId="3A605C73" w14:textId="77777777" w:rsidTr="009C5ADA">
        <w:tc>
          <w:tcPr>
            <w:tcW w:w="9000" w:type="dxa"/>
            <w:tcBorders>
              <w:top w:val="single" w:sz="4" w:space="0" w:color="auto"/>
              <w:left w:val="single" w:sz="4" w:space="0" w:color="auto"/>
              <w:bottom w:val="single" w:sz="4" w:space="0" w:color="auto"/>
              <w:right w:val="single" w:sz="4" w:space="0" w:color="auto"/>
            </w:tcBorders>
            <w:hideMark/>
          </w:tcPr>
          <w:p w14:paraId="56EF6E1E" w14:textId="77777777" w:rsidR="00ED5F81" w:rsidRPr="00303B3F" w:rsidRDefault="00ED5F81" w:rsidP="009C5ADA">
            <w:pPr>
              <w:keepNext/>
              <w:tabs>
                <w:tab w:val="left" w:pos="567"/>
              </w:tabs>
              <w:rPr>
                <w:b/>
                <w:sz w:val="22"/>
                <w:szCs w:val="22"/>
                <w:lang w:eastAsia="lt-LT"/>
              </w:rPr>
            </w:pPr>
            <w:r w:rsidRPr="00503845">
              <w:rPr>
                <w:i/>
                <w:sz w:val="22"/>
                <w:szCs w:val="22"/>
                <w:lang w:eastAsia="lt-LT"/>
              </w:rPr>
              <w:t xml:space="preserve">Proteus vulgaris </w:t>
            </w:r>
            <w:r w:rsidRPr="004C3EAC">
              <w:rPr>
                <w:sz w:val="22"/>
                <w:szCs w:val="22"/>
                <w:lang w:eastAsia="lt-LT"/>
              </w:rPr>
              <w:t>(indolu</w:t>
            </w:r>
            <w:r w:rsidRPr="00FF7B2F">
              <w:rPr>
                <w:sz w:val="22"/>
                <w:szCs w:val="22"/>
                <w:lang w:eastAsia="lt-LT"/>
              </w:rPr>
              <w:t>i (-))</w:t>
            </w:r>
          </w:p>
        </w:tc>
      </w:tr>
      <w:tr w:rsidR="00ED5F81" w:rsidRPr="0078779A" w14:paraId="09EC9A43" w14:textId="77777777" w:rsidTr="009C5ADA">
        <w:tc>
          <w:tcPr>
            <w:tcW w:w="9000" w:type="dxa"/>
            <w:tcBorders>
              <w:top w:val="single" w:sz="4" w:space="0" w:color="auto"/>
              <w:left w:val="single" w:sz="4" w:space="0" w:color="auto"/>
              <w:bottom w:val="single" w:sz="4" w:space="0" w:color="auto"/>
              <w:right w:val="single" w:sz="4" w:space="0" w:color="auto"/>
            </w:tcBorders>
            <w:hideMark/>
          </w:tcPr>
          <w:p w14:paraId="1DC782AB" w14:textId="77777777" w:rsidR="00ED5F81" w:rsidRPr="00503845" w:rsidRDefault="00ED5F81" w:rsidP="009C5ADA">
            <w:pPr>
              <w:keepNext/>
              <w:tabs>
                <w:tab w:val="left" w:pos="567"/>
              </w:tabs>
              <w:rPr>
                <w:i/>
                <w:sz w:val="22"/>
                <w:szCs w:val="22"/>
                <w:lang w:eastAsia="lt-LT"/>
              </w:rPr>
            </w:pPr>
            <w:r w:rsidRPr="00503845">
              <w:rPr>
                <w:i/>
                <w:sz w:val="22"/>
                <w:szCs w:val="22"/>
                <w:lang w:eastAsia="lt-LT"/>
              </w:rPr>
              <w:t>Enterobacter cloacae</w:t>
            </w:r>
          </w:p>
        </w:tc>
      </w:tr>
      <w:tr w:rsidR="00ED5F81" w:rsidRPr="0078779A" w14:paraId="33BC9687" w14:textId="77777777" w:rsidTr="009C5ADA">
        <w:tc>
          <w:tcPr>
            <w:tcW w:w="9000" w:type="dxa"/>
            <w:tcBorders>
              <w:top w:val="single" w:sz="4" w:space="0" w:color="auto"/>
              <w:left w:val="single" w:sz="4" w:space="0" w:color="auto"/>
              <w:bottom w:val="single" w:sz="4" w:space="0" w:color="auto"/>
              <w:right w:val="single" w:sz="4" w:space="0" w:color="auto"/>
            </w:tcBorders>
            <w:hideMark/>
          </w:tcPr>
          <w:p w14:paraId="54E6C266" w14:textId="77777777" w:rsidR="00ED5F81" w:rsidRPr="00503845" w:rsidRDefault="00ED5F81" w:rsidP="009C5ADA">
            <w:pPr>
              <w:keepNext/>
              <w:tabs>
                <w:tab w:val="left" w:pos="567"/>
              </w:tabs>
              <w:rPr>
                <w:i/>
                <w:sz w:val="22"/>
                <w:szCs w:val="22"/>
                <w:lang w:eastAsia="lt-LT"/>
              </w:rPr>
            </w:pPr>
            <w:r w:rsidRPr="00503845">
              <w:rPr>
                <w:i/>
                <w:sz w:val="22"/>
                <w:szCs w:val="22"/>
                <w:lang w:eastAsia="lt-LT"/>
              </w:rPr>
              <w:t>Morganella morganii</w:t>
            </w:r>
          </w:p>
        </w:tc>
      </w:tr>
      <w:tr w:rsidR="00ED5F81" w:rsidRPr="0078779A" w14:paraId="1F3AA4F8" w14:textId="77777777" w:rsidTr="009C5ADA">
        <w:tc>
          <w:tcPr>
            <w:tcW w:w="9000" w:type="dxa"/>
            <w:tcBorders>
              <w:top w:val="single" w:sz="4" w:space="0" w:color="auto"/>
              <w:left w:val="single" w:sz="4" w:space="0" w:color="auto"/>
              <w:bottom w:val="single" w:sz="4" w:space="0" w:color="auto"/>
              <w:right w:val="single" w:sz="4" w:space="0" w:color="auto"/>
            </w:tcBorders>
            <w:hideMark/>
          </w:tcPr>
          <w:p w14:paraId="64E779DB" w14:textId="77777777" w:rsidR="00ED5F81" w:rsidRPr="00503845" w:rsidRDefault="00ED5F81" w:rsidP="009C5ADA">
            <w:pPr>
              <w:keepNext/>
              <w:tabs>
                <w:tab w:val="left" w:pos="567"/>
              </w:tabs>
              <w:rPr>
                <w:i/>
                <w:sz w:val="22"/>
                <w:szCs w:val="22"/>
                <w:lang w:eastAsia="lt-LT"/>
              </w:rPr>
            </w:pPr>
            <w:r w:rsidRPr="00503845">
              <w:rPr>
                <w:i/>
                <w:sz w:val="22"/>
                <w:szCs w:val="22"/>
                <w:lang w:eastAsia="lt-LT"/>
              </w:rPr>
              <w:t>Providencia rettgeri</w:t>
            </w:r>
          </w:p>
        </w:tc>
      </w:tr>
      <w:tr w:rsidR="00ED5F81" w:rsidRPr="0078779A" w14:paraId="1429064B" w14:textId="77777777" w:rsidTr="009C5ADA">
        <w:tc>
          <w:tcPr>
            <w:tcW w:w="9000" w:type="dxa"/>
            <w:tcBorders>
              <w:top w:val="single" w:sz="4" w:space="0" w:color="auto"/>
              <w:left w:val="single" w:sz="4" w:space="0" w:color="auto"/>
              <w:bottom w:val="single" w:sz="4" w:space="0" w:color="auto"/>
              <w:right w:val="single" w:sz="4" w:space="0" w:color="auto"/>
            </w:tcBorders>
            <w:hideMark/>
          </w:tcPr>
          <w:p w14:paraId="27D792D7" w14:textId="77777777" w:rsidR="00ED5F81" w:rsidRPr="004C3EAC" w:rsidRDefault="00ED5F81" w:rsidP="009C5ADA">
            <w:pPr>
              <w:keepNext/>
              <w:tabs>
                <w:tab w:val="left" w:pos="567"/>
              </w:tabs>
              <w:rPr>
                <w:sz w:val="22"/>
                <w:szCs w:val="22"/>
                <w:lang w:eastAsia="lt-LT"/>
              </w:rPr>
            </w:pPr>
            <w:r w:rsidRPr="00503845">
              <w:rPr>
                <w:i/>
                <w:sz w:val="22"/>
                <w:szCs w:val="22"/>
                <w:lang w:eastAsia="lt-LT"/>
              </w:rPr>
              <w:t xml:space="preserve">Serratia </w:t>
            </w:r>
            <w:r w:rsidRPr="004C3EAC">
              <w:rPr>
                <w:sz w:val="22"/>
                <w:szCs w:val="22"/>
                <w:lang w:eastAsia="lt-LT"/>
              </w:rPr>
              <w:t>padermės</w:t>
            </w:r>
          </w:p>
        </w:tc>
      </w:tr>
      <w:tr w:rsidR="00ED5F81" w:rsidRPr="0078779A" w14:paraId="19CD9D7C" w14:textId="77777777" w:rsidTr="009C5ADA">
        <w:tc>
          <w:tcPr>
            <w:tcW w:w="9000" w:type="dxa"/>
            <w:tcBorders>
              <w:top w:val="single" w:sz="4" w:space="0" w:color="auto"/>
              <w:left w:val="single" w:sz="4" w:space="0" w:color="auto"/>
              <w:bottom w:val="single" w:sz="4" w:space="0" w:color="auto"/>
              <w:right w:val="single" w:sz="4" w:space="0" w:color="auto"/>
            </w:tcBorders>
            <w:hideMark/>
          </w:tcPr>
          <w:p w14:paraId="04E329F7" w14:textId="77777777" w:rsidR="00ED5F81" w:rsidRPr="004C3EAC" w:rsidRDefault="00ED5F81" w:rsidP="009C5ADA">
            <w:pPr>
              <w:keepNext/>
              <w:tabs>
                <w:tab w:val="left" w:pos="567"/>
              </w:tabs>
              <w:rPr>
                <w:sz w:val="22"/>
                <w:szCs w:val="22"/>
                <w:lang w:eastAsia="lt-LT"/>
              </w:rPr>
            </w:pPr>
            <w:r w:rsidRPr="00503845">
              <w:rPr>
                <w:i/>
                <w:sz w:val="22"/>
                <w:szCs w:val="22"/>
                <w:lang w:eastAsia="lt-LT"/>
              </w:rPr>
              <w:t xml:space="preserve">Pseudomonas </w:t>
            </w:r>
            <w:r w:rsidRPr="004C3EAC">
              <w:rPr>
                <w:sz w:val="22"/>
                <w:szCs w:val="22"/>
                <w:lang w:eastAsia="lt-LT"/>
              </w:rPr>
              <w:t>padermės</w:t>
            </w:r>
          </w:p>
        </w:tc>
      </w:tr>
      <w:tr w:rsidR="00ED5F81" w:rsidRPr="0078779A" w14:paraId="4BCF5BA1" w14:textId="77777777" w:rsidTr="009C5ADA">
        <w:tc>
          <w:tcPr>
            <w:tcW w:w="9000" w:type="dxa"/>
            <w:tcBorders>
              <w:top w:val="single" w:sz="4" w:space="0" w:color="auto"/>
              <w:left w:val="single" w:sz="4" w:space="0" w:color="auto"/>
              <w:bottom w:val="single" w:sz="4" w:space="0" w:color="auto"/>
              <w:right w:val="single" w:sz="4" w:space="0" w:color="auto"/>
            </w:tcBorders>
            <w:hideMark/>
          </w:tcPr>
          <w:p w14:paraId="001F4CBB" w14:textId="77777777" w:rsidR="00ED5F81" w:rsidRPr="00FF7B2F" w:rsidRDefault="00ED5F81" w:rsidP="009C5ADA">
            <w:pPr>
              <w:keepNext/>
              <w:tabs>
                <w:tab w:val="left" w:pos="567"/>
              </w:tabs>
              <w:rPr>
                <w:i/>
                <w:sz w:val="22"/>
                <w:szCs w:val="22"/>
                <w:lang w:eastAsia="lt-LT"/>
              </w:rPr>
            </w:pPr>
            <w:r w:rsidRPr="00503845">
              <w:rPr>
                <w:i/>
                <w:sz w:val="22"/>
                <w:szCs w:val="22"/>
                <w:lang w:eastAsia="lt-LT"/>
              </w:rPr>
              <w:t xml:space="preserve">Acinetobacter </w:t>
            </w:r>
            <w:r w:rsidRPr="004C3EAC">
              <w:rPr>
                <w:sz w:val="22"/>
                <w:szCs w:val="22"/>
                <w:lang w:eastAsia="lt-LT"/>
              </w:rPr>
              <w:t>padermės</w:t>
            </w:r>
          </w:p>
        </w:tc>
      </w:tr>
      <w:tr w:rsidR="00ED5F81" w:rsidRPr="0078779A" w14:paraId="74D884A0" w14:textId="77777777" w:rsidTr="009C5ADA">
        <w:tc>
          <w:tcPr>
            <w:tcW w:w="9000" w:type="dxa"/>
            <w:tcBorders>
              <w:top w:val="single" w:sz="4" w:space="0" w:color="auto"/>
              <w:left w:val="single" w:sz="4" w:space="0" w:color="auto"/>
              <w:bottom w:val="single" w:sz="4" w:space="0" w:color="auto"/>
              <w:right w:val="single" w:sz="4" w:space="0" w:color="auto"/>
            </w:tcBorders>
          </w:tcPr>
          <w:p w14:paraId="6CFB0415" w14:textId="77777777" w:rsidR="00ED5F81" w:rsidRPr="00503845" w:rsidRDefault="00ED5F81" w:rsidP="009C5ADA">
            <w:pPr>
              <w:keepNext/>
              <w:tabs>
                <w:tab w:val="left" w:pos="567"/>
              </w:tabs>
              <w:rPr>
                <w:b/>
                <w:sz w:val="22"/>
                <w:szCs w:val="22"/>
                <w:lang w:eastAsia="lt-LT"/>
              </w:rPr>
            </w:pPr>
          </w:p>
        </w:tc>
      </w:tr>
      <w:tr w:rsidR="00ED5F81" w:rsidRPr="0078779A" w14:paraId="048B8722" w14:textId="77777777" w:rsidTr="009C5ADA">
        <w:tc>
          <w:tcPr>
            <w:tcW w:w="9000" w:type="dxa"/>
            <w:tcBorders>
              <w:top w:val="single" w:sz="4" w:space="0" w:color="auto"/>
              <w:left w:val="single" w:sz="4" w:space="0" w:color="auto"/>
              <w:bottom w:val="single" w:sz="4" w:space="0" w:color="auto"/>
              <w:right w:val="single" w:sz="4" w:space="0" w:color="auto"/>
            </w:tcBorders>
            <w:hideMark/>
          </w:tcPr>
          <w:p w14:paraId="3164D6A7" w14:textId="77777777" w:rsidR="00ED5F81" w:rsidRPr="00503845" w:rsidRDefault="00ED5F81" w:rsidP="009C5ADA">
            <w:pPr>
              <w:keepNext/>
              <w:tabs>
                <w:tab w:val="left" w:pos="567"/>
              </w:tabs>
              <w:rPr>
                <w:b/>
                <w:sz w:val="22"/>
                <w:szCs w:val="22"/>
                <w:lang w:eastAsia="lt-LT"/>
              </w:rPr>
            </w:pPr>
            <w:r w:rsidRPr="00503845">
              <w:rPr>
                <w:b/>
                <w:sz w:val="22"/>
                <w:szCs w:val="22"/>
                <w:lang w:eastAsia="lt-LT"/>
              </w:rPr>
              <w:t xml:space="preserve">Kiti </w:t>
            </w:r>
          </w:p>
        </w:tc>
      </w:tr>
      <w:tr w:rsidR="00ED5F81" w:rsidRPr="0078779A" w14:paraId="62A6ED0E" w14:textId="77777777" w:rsidTr="009C5ADA">
        <w:tc>
          <w:tcPr>
            <w:tcW w:w="9000" w:type="dxa"/>
            <w:tcBorders>
              <w:top w:val="single" w:sz="4" w:space="0" w:color="auto"/>
              <w:left w:val="single" w:sz="4" w:space="0" w:color="auto"/>
              <w:bottom w:val="single" w:sz="4" w:space="0" w:color="auto"/>
              <w:right w:val="single" w:sz="4" w:space="0" w:color="auto"/>
            </w:tcBorders>
            <w:hideMark/>
          </w:tcPr>
          <w:p w14:paraId="77CBDB3F" w14:textId="77777777" w:rsidR="00ED5F81" w:rsidRPr="004C3EAC" w:rsidRDefault="00ED5F81" w:rsidP="009C5ADA">
            <w:pPr>
              <w:keepNext/>
              <w:tabs>
                <w:tab w:val="left" w:pos="567"/>
              </w:tabs>
              <w:rPr>
                <w:b/>
                <w:sz w:val="22"/>
                <w:szCs w:val="22"/>
                <w:lang w:eastAsia="lt-LT"/>
              </w:rPr>
            </w:pPr>
            <w:r w:rsidRPr="00503845">
              <w:rPr>
                <w:sz w:val="22"/>
                <w:szCs w:val="22"/>
                <w:lang w:eastAsia="lt-LT"/>
              </w:rPr>
              <w:t>Mikoplazmos</w:t>
            </w:r>
          </w:p>
        </w:tc>
      </w:tr>
      <w:tr w:rsidR="00ED5F81" w:rsidRPr="0078779A" w14:paraId="30536993" w14:textId="77777777" w:rsidTr="009C5ADA">
        <w:tc>
          <w:tcPr>
            <w:tcW w:w="9000" w:type="dxa"/>
            <w:tcBorders>
              <w:top w:val="single" w:sz="4" w:space="0" w:color="auto"/>
              <w:left w:val="single" w:sz="4" w:space="0" w:color="auto"/>
              <w:bottom w:val="single" w:sz="4" w:space="0" w:color="auto"/>
              <w:right w:val="single" w:sz="4" w:space="0" w:color="auto"/>
            </w:tcBorders>
            <w:hideMark/>
          </w:tcPr>
          <w:p w14:paraId="38E124F4" w14:textId="77777777" w:rsidR="00ED5F81" w:rsidRPr="00503845" w:rsidRDefault="00ED5F81" w:rsidP="009C5ADA">
            <w:pPr>
              <w:keepNext/>
              <w:tabs>
                <w:tab w:val="left" w:pos="567"/>
              </w:tabs>
              <w:rPr>
                <w:sz w:val="22"/>
                <w:szCs w:val="22"/>
                <w:lang w:eastAsia="lt-LT"/>
              </w:rPr>
            </w:pPr>
            <w:r w:rsidRPr="00503845">
              <w:rPr>
                <w:sz w:val="22"/>
                <w:szCs w:val="22"/>
                <w:lang w:eastAsia="lt-LT"/>
              </w:rPr>
              <w:t>Mikobakterijos</w:t>
            </w:r>
          </w:p>
        </w:tc>
      </w:tr>
    </w:tbl>
    <w:p w14:paraId="0B060A71" w14:textId="77777777" w:rsidR="00ED5F81" w:rsidRPr="00503845" w:rsidRDefault="00ED5F81" w:rsidP="00ED5F81">
      <w:pPr>
        <w:rPr>
          <w:sz w:val="22"/>
          <w:szCs w:val="22"/>
        </w:rPr>
      </w:pPr>
    </w:p>
    <w:p w14:paraId="01CB42F5" w14:textId="77777777" w:rsidR="00ED5F81" w:rsidRPr="004C3EAC" w:rsidRDefault="00ED5F81" w:rsidP="00ED5F81">
      <w:pPr>
        <w:ind w:left="567" w:hanging="567"/>
        <w:rPr>
          <w:b/>
          <w:sz w:val="22"/>
          <w:szCs w:val="22"/>
          <w:lang w:eastAsia="lt-LT"/>
        </w:rPr>
      </w:pPr>
      <w:r w:rsidRPr="004C3EAC">
        <w:rPr>
          <w:b/>
          <w:sz w:val="22"/>
          <w:szCs w:val="22"/>
          <w:lang w:eastAsia="lt-LT"/>
        </w:rPr>
        <w:t>5.2</w:t>
      </w:r>
      <w:r w:rsidRPr="004C3EAC">
        <w:rPr>
          <w:b/>
          <w:sz w:val="22"/>
          <w:szCs w:val="22"/>
          <w:lang w:eastAsia="lt-LT"/>
        </w:rPr>
        <w:tab/>
        <w:t xml:space="preserve">Farmakokinetinės savybės </w:t>
      </w:r>
    </w:p>
    <w:p w14:paraId="6DD4636E" w14:textId="77777777" w:rsidR="00ED5F81" w:rsidRPr="00303B3F" w:rsidRDefault="00ED5F81" w:rsidP="00ED5F81">
      <w:pPr>
        <w:ind w:left="567" w:hanging="567"/>
        <w:rPr>
          <w:b/>
          <w:sz w:val="22"/>
          <w:szCs w:val="22"/>
          <w:lang w:eastAsia="lt-LT"/>
        </w:rPr>
      </w:pPr>
    </w:p>
    <w:p w14:paraId="07F7562C" w14:textId="77777777" w:rsidR="00ED5F81" w:rsidRPr="00FD62BC" w:rsidRDefault="00ED5F81" w:rsidP="00ED5F81">
      <w:pPr>
        <w:ind w:left="567" w:hanging="567"/>
        <w:rPr>
          <w:sz w:val="22"/>
          <w:szCs w:val="22"/>
          <w:u w:val="single"/>
          <w:lang w:eastAsia="lt-LT"/>
        </w:rPr>
      </w:pPr>
      <w:r w:rsidRPr="00FD62BC">
        <w:rPr>
          <w:sz w:val="22"/>
          <w:szCs w:val="22"/>
          <w:u w:val="single"/>
          <w:lang w:eastAsia="lt-LT"/>
        </w:rPr>
        <w:t>Absorbcija</w:t>
      </w:r>
    </w:p>
    <w:p w14:paraId="36B18D0F" w14:textId="77777777" w:rsidR="00ED5F81" w:rsidRPr="000C1B34" w:rsidRDefault="00ED5F81" w:rsidP="00ED5F81">
      <w:pPr>
        <w:rPr>
          <w:b/>
          <w:sz w:val="22"/>
          <w:szCs w:val="22"/>
          <w:lang w:eastAsia="lt-LT"/>
        </w:rPr>
      </w:pPr>
      <w:r w:rsidRPr="000C1B34">
        <w:rPr>
          <w:sz w:val="22"/>
          <w:szCs w:val="22"/>
          <w:lang w:eastAsia="lt-LT"/>
        </w:rPr>
        <w:t>Suleidus cefazolino į raumenis, didžiausia koncentracija kraujo serume atsiranda po 1 valandos, su</w:t>
      </w:r>
      <w:r>
        <w:rPr>
          <w:sz w:val="22"/>
          <w:szCs w:val="22"/>
          <w:lang w:eastAsia="lt-LT"/>
        </w:rPr>
        <w:t>leidus</w:t>
      </w:r>
      <w:r w:rsidRPr="000C1B34">
        <w:rPr>
          <w:sz w:val="22"/>
          <w:szCs w:val="22"/>
          <w:lang w:eastAsia="lt-LT"/>
        </w:rPr>
        <w:t xml:space="preserve"> į veną - po kelių minučių.</w:t>
      </w:r>
    </w:p>
    <w:p w14:paraId="547D3F55" w14:textId="77777777" w:rsidR="00ED5F81" w:rsidRPr="002621B2" w:rsidRDefault="00ED5F81" w:rsidP="00ED5F81">
      <w:pPr>
        <w:ind w:left="567" w:hanging="567"/>
        <w:rPr>
          <w:b/>
          <w:sz w:val="22"/>
          <w:szCs w:val="22"/>
          <w:lang w:eastAsia="lt-LT"/>
        </w:rPr>
      </w:pPr>
    </w:p>
    <w:p w14:paraId="63F37346" w14:textId="77777777" w:rsidR="00ED5F81" w:rsidRPr="00FD62BC" w:rsidRDefault="00ED5F81" w:rsidP="00ED5F81">
      <w:pPr>
        <w:ind w:left="567" w:hanging="567"/>
        <w:rPr>
          <w:sz w:val="22"/>
          <w:szCs w:val="22"/>
          <w:u w:val="single"/>
          <w:lang w:eastAsia="lt-LT"/>
        </w:rPr>
      </w:pPr>
      <w:r w:rsidRPr="00FD62BC">
        <w:rPr>
          <w:sz w:val="22"/>
          <w:szCs w:val="22"/>
          <w:u w:val="single"/>
          <w:lang w:eastAsia="lt-LT"/>
        </w:rPr>
        <w:t>Pasiskirstymas</w:t>
      </w:r>
    </w:p>
    <w:p w14:paraId="0D9A24A4" w14:textId="77777777" w:rsidR="00ED5F81" w:rsidRPr="0078779A" w:rsidRDefault="00ED5F81" w:rsidP="00ED5F81">
      <w:pPr>
        <w:rPr>
          <w:sz w:val="22"/>
          <w:szCs w:val="22"/>
          <w:lang w:eastAsia="lt-LT"/>
        </w:rPr>
      </w:pPr>
      <w:r w:rsidRPr="0078779A">
        <w:rPr>
          <w:sz w:val="22"/>
          <w:szCs w:val="22"/>
          <w:lang w:eastAsia="lt-LT"/>
        </w:rPr>
        <w:t xml:space="preserve">Antibiotikas gerai prasiskverbia į įvairius organizmo audinius ir skysčius (pleuros, pilvaplėvės, sinovijos), kaulus, sąnarius, prostatą. Jei nėra tulžies pūslės obstrukcijos, tulžyje susidaro didesnė cefazolino koncentracija negu kraujo serume. Cefazolinas neprasiskverbia per hematoencefalinį barjerą. Jei yra smegenų dangalų uždegimas, likvore susidaro labai maža antibiotiko koncentracija. </w:t>
      </w:r>
      <w:r>
        <w:rPr>
          <w:sz w:val="22"/>
          <w:szCs w:val="22"/>
          <w:lang w:eastAsia="lt-LT"/>
        </w:rPr>
        <w:t>Cefazolinas</w:t>
      </w:r>
      <w:r w:rsidRPr="0078779A">
        <w:rPr>
          <w:sz w:val="22"/>
          <w:szCs w:val="22"/>
          <w:lang w:eastAsia="lt-LT"/>
        </w:rPr>
        <w:t xml:space="preserve"> prasiskverbia per placentą ir patenka į vaisiaus organizmą.</w:t>
      </w:r>
    </w:p>
    <w:p w14:paraId="6D7C63BE" w14:textId="77777777" w:rsidR="00ED5F81" w:rsidRPr="0078779A" w:rsidRDefault="00ED5F81" w:rsidP="00ED5F81">
      <w:pPr>
        <w:ind w:left="567" w:hanging="567"/>
        <w:rPr>
          <w:b/>
          <w:sz w:val="22"/>
          <w:szCs w:val="22"/>
          <w:lang w:eastAsia="lt-LT"/>
        </w:rPr>
      </w:pPr>
    </w:p>
    <w:p w14:paraId="580B6AC1" w14:textId="77777777" w:rsidR="00ED5F81" w:rsidRPr="00FD62BC" w:rsidRDefault="00ED5F81" w:rsidP="00ED5F81">
      <w:pPr>
        <w:rPr>
          <w:b/>
          <w:sz w:val="22"/>
          <w:szCs w:val="22"/>
          <w:u w:val="single"/>
          <w:lang w:eastAsia="lt-LT"/>
        </w:rPr>
      </w:pPr>
      <w:r w:rsidRPr="00FD62BC">
        <w:rPr>
          <w:noProof/>
          <w:sz w:val="22"/>
          <w:szCs w:val="22"/>
          <w:u w:val="single"/>
        </w:rPr>
        <w:t>Biotransformacija</w:t>
      </w:r>
      <w:r w:rsidRPr="00FD62BC" w:rsidDel="00F931E7">
        <w:rPr>
          <w:b/>
          <w:sz w:val="22"/>
          <w:szCs w:val="22"/>
          <w:u w:val="single"/>
          <w:lang w:eastAsia="lt-LT"/>
        </w:rPr>
        <w:t xml:space="preserve"> </w:t>
      </w:r>
    </w:p>
    <w:p w14:paraId="490B5C55" w14:textId="77777777" w:rsidR="00ED5F81" w:rsidRPr="0078779A" w:rsidRDefault="00ED5F81" w:rsidP="00ED5F81">
      <w:pPr>
        <w:rPr>
          <w:b/>
          <w:sz w:val="22"/>
          <w:szCs w:val="22"/>
          <w:lang w:eastAsia="lt-LT"/>
        </w:rPr>
      </w:pPr>
      <w:r w:rsidRPr="0078779A">
        <w:rPr>
          <w:sz w:val="22"/>
          <w:szCs w:val="22"/>
          <w:lang w:eastAsia="lt-LT"/>
        </w:rPr>
        <w:t xml:space="preserve">Cefazolinas organizme nemetabolizuojamas. </w:t>
      </w:r>
    </w:p>
    <w:p w14:paraId="53E20A23" w14:textId="77777777" w:rsidR="00ED5F81" w:rsidRPr="0078779A" w:rsidRDefault="00ED5F81" w:rsidP="00ED5F81">
      <w:pPr>
        <w:keepNext/>
        <w:ind w:left="567" w:hanging="567"/>
        <w:outlineLvl w:val="4"/>
        <w:rPr>
          <w:b/>
          <w:sz w:val="22"/>
          <w:szCs w:val="22"/>
          <w:lang w:eastAsia="lt-LT"/>
        </w:rPr>
      </w:pPr>
    </w:p>
    <w:p w14:paraId="21ABB1B7" w14:textId="77777777" w:rsidR="00ED5F81" w:rsidRPr="00FD62BC" w:rsidRDefault="00ED5F81" w:rsidP="00ED5F81">
      <w:pPr>
        <w:keepNext/>
        <w:ind w:left="567" w:hanging="567"/>
        <w:outlineLvl w:val="4"/>
        <w:rPr>
          <w:sz w:val="22"/>
          <w:szCs w:val="22"/>
          <w:u w:val="single"/>
          <w:lang w:eastAsia="lt-LT"/>
        </w:rPr>
      </w:pPr>
      <w:r w:rsidRPr="00FD62BC">
        <w:rPr>
          <w:sz w:val="22"/>
          <w:szCs w:val="22"/>
          <w:u w:val="single"/>
          <w:lang w:eastAsia="lt-LT"/>
        </w:rPr>
        <w:t>Eliminacija</w:t>
      </w:r>
    </w:p>
    <w:p w14:paraId="52CD7A84" w14:textId="77777777" w:rsidR="00ED5F81" w:rsidRPr="0078779A" w:rsidRDefault="00ED5F81" w:rsidP="00ED5F81">
      <w:pPr>
        <w:rPr>
          <w:sz w:val="22"/>
          <w:szCs w:val="22"/>
          <w:lang w:eastAsia="lt-LT"/>
        </w:rPr>
      </w:pPr>
      <w:r w:rsidRPr="0078779A">
        <w:rPr>
          <w:sz w:val="22"/>
          <w:szCs w:val="22"/>
          <w:lang w:eastAsia="lt-LT"/>
        </w:rPr>
        <w:t xml:space="preserve">Cefazolino pusinės eliminacijos laikas yra 1,5 </w:t>
      </w:r>
      <w:r w:rsidRPr="0078779A">
        <w:rPr>
          <w:sz w:val="22"/>
          <w:szCs w:val="22"/>
          <w:lang w:eastAsia="lt-LT"/>
        </w:rPr>
        <w:noBreakHyphen/>
        <w:t xml:space="preserve"> 2 valandos. Pacientams, kurių inkstų funkcija yra sutrikusi, </w:t>
      </w:r>
      <w:r>
        <w:rPr>
          <w:sz w:val="22"/>
          <w:szCs w:val="22"/>
          <w:lang w:eastAsia="lt-LT"/>
        </w:rPr>
        <w:t>cefazolino</w:t>
      </w:r>
      <w:r w:rsidRPr="0078779A">
        <w:rPr>
          <w:sz w:val="22"/>
          <w:szCs w:val="22"/>
          <w:lang w:eastAsia="lt-LT"/>
        </w:rPr>
        <w:t xml:space="preserve"> eliminacija ilgesnė. Ligoniams, sergantiems kepenų ciroze, cefazolino pusinės eliminacijos laikas gali būti trumpesnis. Per pirmąsias 6 val. maždaug 60 % pavartotos antibiotiko dozės išsiskiria nepakitusio </w:t>
      </w:r>
      <w:r>
        <w:rPr>
          <w:sz w:val="22"/>
          <w:szCs w:val="22"/>
          <w:lang w:eastAsia="lt-LT"/>
        </w:rPr>
        <w:t>cefazolino</w:t>
      </w:r>
      <w:r w:rsidRPr="0078779A">
        <w:rPr>
          <w:sz w:val="22"/>
          <w:szCs w:val="22"/>
          <w:lang w:eastAsia="lt-LT"/>
        </w:rPr>
        <w:t xml:space="preserve"> pavidalu per inkstus glomerulų filtracijos ir tubulinės sekrecijos būdu. Šlapime susidaro didelė cefazolino koncentracija. Nedidelis antibiotiko kiekis pasišalina ir su tulžimi, šiek tiek vaistinio preparato išsiskiria į motinos pieną.</w:t>
      </w:r>
    </w:p>
    <w:p w14:paraId="2FE20D45" w14:textId="77777777" w:rsidR="00ED5F81" w:rsidRPr="0078779A" w:rsidRDefault="00ED5F81" w:rsidP="00ED5F81">
      <w:pPr>
        <w:rPr>
          <w:sz w:val="22"/>
          <w:szCs w:val="22"/>
          <w:lang w:eastAsia="lt-LT"/>
        </w:rPr>
      </w:pPr>
    </w:p>
    <w:p w14:paraId="0E23D873" w14:textId="77777777" w:rsidR="00ED5F81" w:rsidRPr="0078779A" w:rsidRDefault="00ED5F81" w:rsidP="00ED5F81">
      <w:pPr>
        <w:ind w:left="567" w:hanging="567"/>
        <w:rPr>
          <w:b/>
          <w:sz w:val="22"/>
          <w:szCs w:val="22"/>
          <w:lang w:eastAsia="lt-LT"/>
        </w:rPr>
      </w:pPr>
      <w:r w:rsidRPr="0078779A">
        <w:rPr>
          <w:b/>
          <w:sz w:val="22"/>
          <w:szCs w:val="22"/>
          <w:lang w:eastAsia="lt-LT"/>
        </w:rPr>
        <w:t>5.3</w:t>
      </w:r>
      <w:r w:rsidRPr="0078779A">
        <w:rPr>
          <w:b/>
          <w:sz w:val="22"/>
          <w:szCs w:val="22"/>
          <w:lang w:eastAsia="lt-LT"/>
        </w:rPr>
        <w:tab/>
        <w:t>Ikiklinikinių saugumo tyrimų duomenys</w:t>
      </w:r>
    </w:p>
    <w:p w14:paraId="10337917" w14:textId="77777777" w:rsidR="00ED5F81" w:rsidRPr="0078779A" w:rsidRDefault="00ED5F81" w:rsidP="00ED5F81">
      <w:pPr>
        <w:ind w:left="567" w:hanging="567"/>
        <w:rPr>
          <w:sz w:val="22"/>
          <w:szCs w:val="22"/>
          <w:lang w:eastAsia="lt-LT"/>
        </w:rPr>
      </w:pPr>
    </w:p>
    <w:p w14:paraId="21B91B82" w14:textId="77777777" w:rsidR="00ED5F81" w:rsidRPr="0078779A" w:rsidRDefault="00ED5F81" w:rsidP="00ED5F81">
      <w:pPr>
        <w:ind w:right="-57"/>
        <w:rPr>
          <w:sz w:val="22"/>
          <w:szCs w:val="22"/>
          <w:lang w:eastAsia="lt-LT"/>
        </w:rPr>
      </w:pPr>
      <w:r w:rsidRPr="0078779A">
        <w:rPr>
          <w:sz w:val="22"/>
          <w:szCs w:val="22"/>
          <w:lang w:eastAsia="lt-LT"/>
        </w:rPr>
        <w:lastRenderedPageBreak/>
        <w:t>Ūminis toksinis cefazolino poveikis (LD</w:t>
      </w:r>
      <w:r w:rsidRPr="0078779A">
        <w:rPr>
          <w:sz w:val="22"/>
          <w:szCs w:val="22"/>
          <w:vertAlign w:val="subscript"/>
          <w:lang w:eastAsia="lt-LT"/>
        </w:rPr>
        <w:t>50</w:t>
      </w:r>
      <w:r w:rsidRPr="0078779A">
        <w:rPr>
          <w:sz w:val="22"/>
          <w:szCs w:val="22"/>
          <w:lang w:eastAsia="lt-LT"/>
        </w:rPr>
        <w:t>) ištirtas su baltosiomis pelėmis ir žiurkėmis, jo suleidžiant į veną ir raumenis. Pelėms pavartojus cefazolino į raumenis ar į veną</w:t>
      </w:r>
      <w:r w:rsidRPr="0078779A">
        <w:rPr>
          <w:sz w:val="22"/>
          <w:szCs w:val="22"/>
          <w:vertAlign w:val="subscript"/>
          <w:lang w:eastAsia="lt-LT"/>
        </w:rPr>
        <w:t xml:space="preserve">  </w:t>
      </w:r>
      <w:r w:rsidRPr="0078779A">
        <w:rPr>
          <w:sz w:val="22"/>
          <w:szCs w:val="22"/>
          <w:lang w:eastAsia="lt-LT"/>
        </w:rPr>
        <w:t>LD</w:t>
      </w:r>
      <w:r w:rsidRPr="0078779A">
        <w:rPr>
          <w:sz w:val="22"/>
          <w:szCs w:val="22"/>
          <w:vertAlign w:val="subscript"/>
          <w:lang w:eastAsia="lt-LT"/>
        </w:rPr>
        <w:t xml:space="preserve">50 </w:t>
      </w:r>
      <w:r w:rsidRPr="0078779A">
        <w:rPr>
          <w:sz w:val="22"/>
          <w:szCs w:val="22"/>
          <w:lang w:eastAsia="lt-LT"/>
        </w:rPr>
        <w:t>buvo 4000</w:t>
      </w:r>
      <w:r w:rsidRPr="0078779A">
        <w:rPr>
          <w:sz w:val="22"/>
          <w:szCs w:val="22"/>
          <w:vertAlign w:val="subscript"/>
          <w:lang w:eastAsia="lt-LT"/>
        </w:rPr>
        <w:t xml:space="preserve"> </w:t>
      </w:r>
      <w:r w:rsidRPr="0078779A">
        <w:rPr>
          <w:sz w:val="22"/>
          <w:szCs w:val="22"/>
          <w:lang w:eastAsia="lt-LT"/>
        </w:rPr>
        <w:t>mg/kg kūno svorio. Žiurkėms pavartojus antibiotiko į veną LD</w:t>
      </w:r>
      <w:r w:rsidRPr="0078779A">
        <w:rPr>
          <w:sz w:val="22"/>
          <w:szCs w:val="22"/>
          <w:vertAlign w:val="subscript"/>
          <w:lang w:eastAsia="lt-LT"/>
        </w:rPr>
        <w:t xml:space="preserve">50 </w:t>
      </w:r>
      <w:r w:rsidRPr="0078779A">
        <w:rPr>
          <w:sz w:val="22"/>
          <w:szCs w:val="22"/>
          <w:lang w:eastAsia="lt-LT"/>
        </w:rPr>
        <w:t>buvo 700 mg/kg kūno svorio, o į raumenis – daugiau kaip 6000 mg/kg kūno svorio.</w:t>
      </w:r>
    </w:p>
    <w:p w14:paraId="55610DE3" w14:textId="77777777" w:rsidR="00ED5F81" w:rsidRPr="0078779A" w:rsidRDefault="00ED5F81" w:rsidP="00ED5F81">
      <w:pPr>
        <w:spacing w:before="120"/>
        <w:rPr>
          <w:sz w:val="22"/>
          <w:szCs w:val="22"/>
          <w:lang w:eastAsia="lt-LT"/>
        </w:rPr>
      </w:pPr>
      <w:r w:rsidRPr="0078779A">
        <w:rPr>
          <w:sz w:val="22"/>
          <w:szCs w:val="22"/>
          <w:lang w:eastAsia="lt-LT"/>
        </w:rPr>
        <w:t>Į raumenis ar veną suleidus didelę cefazolino dozę, gyvūnai tapo agresyvūs, atsirado kloninių ir toninių traukulių, jie nugaišo dėl asfiksijos.</w:t>
      </w:r>
    </w:p>
    <w:p w14:paraId="075E9822" w14:textId="77777777" w:rsidR="00ED5F81" w:rsidRPr="0078779A" w:rsidRDefault="00ED5F81" w:rsidP="00ED5F81">
      <w:pPr>
        <w:rPr>
          <w:sz w:val="22"/>
          <w:szCs w:val="22"/>
          <w:lang w:eastAsia="lt-LT"/>
        </w:rPr>
      </w:pPr>
    </w:p>
    <w:p w14:paraId="52FEFB96" w14:textId="77777777" w:rsidR="00ED5F81" w:rsidRPr="0078779A" w:rsidRDefault="00ED5F81" w:rsidP="00ED5F81">
      <w:pPr>
        <w:spacing w:after="120"/>
        <w:rPr>
          <w:sz w:val="22"/>
          <w:szCs w:val="22"/>
          <w:lang w:eastAsia="lt-LT"/>
        </w:rPr>
      </w:pPr>
      <w:r w:rsidRPr="0078779A">
        <w:rPr>
          <w:sz w:val="22"/>
          <w:szCs w:val="22"/>
          <w:lang w:eastAsia="lt-LT"/>
        </w:rPr>
        <w:t xml:space="preserve">15 dienų pavartojus cefazolino 250 mg/kg kūno svorio dozę į raumenis biglių veislės šunims, nustatyta, kad </w:t>
      </w:r>
      <w:r>
        <w:rPr>
          <w:sz w:val="22"/>
          <w:szCs w:val="22"/>
          <w:lang w:eastAsia="lt-LT"/>
        </w:rPr>
        <w:t>cefazolinas</w:t>
      </w:r>
      <w:r w:rsidRPr="0078779A">
        <w:rPr>
          <w:sz w:val="22"/>
          <w:szCs w:val="22"/>
          <w:lang w:eastAsia="lt-LT"/>
        </w:rPr>
        <w:t xml:space="preserve"> toksinio poveikio, taip pat biocheminių kraujo tyrimų rodmenų bei struktūrinių pokyčių vidaus organuose nesukelia.</w:t>
      </w:r>
    </w:p>
    <w:p w14:paraId="1B067BEA" w14:textId="77777777" w:rsidR="00ED5F81" w:rsidRPr="0078779A" w:rsidRDefault="00ED5F81" w:rsidP="00ED5F81">
      <w:pPr>
        <w:ind w:right="-57"/>
        <w:rPr>
          <w:sz w:val="22"/>
          <w:szCs w:val="22"/>
          <w:lang w:eastAsia="lt-LT"/>
        </w:rPr>
      </w:pPr>
      <w:r w:rsidRPr="0078779A">
        <w:rPr>
          <w:sz w:val="22"/>
          <w:szCs w:val="22"/>
          <w:lang w:eastAsia="lt-LT"/>
        </w:rPr>
        <w:t>Kartotinės 1000 mg/kg ir 2000 mg/kg kūno svorio cefazolino dozės, vartotos žiurkėms į raumenis, biocheminių kraujo tyrimų rodmenų bei struktūrinių pokyčių vidaus organuose nesukėlė.</w:t>
      </w:r>
    </w:p>
    <w:p w14:paraId="62CC925A" w14:textId="77777777" w:rsidR="00ED5F81" w:rsidRPr="0078779A" w:rsidRDefault="00ED5F81" w:rsidP="00ED5F81">
      <w:pPr>
        <w:ind w:right="-57"/>
        <w:rPr>
          <w:sz w:val="22"/>
          <w:szCs w:val="22"/>
          <w:lang w:eastAsia="lt-LT"/>
        </w:rPr>
      </w:pPr>
    </w:p>
    <w:p w14:paraId="5D17786F" w14:textId="77777777" w:rsidR="00ED5F81" w:rsidRPr="0078779A" w:rsidRDefault="00ED5F81" w:rsidP="00ED5F81">
      <w:pPr>
        <w:ind w:right="-57"/>
        <w:rPr>
          <w:sz w:val="22"/>
          <w:szCs w:val="22"/>
          <w:lang w:eastAsia="lt-LT"/>
        </w:rPr>
      </w:pPr>
      <w:r w:rsidRPr="0078779A">
        <w:rPr>
          <w:sz w:val="22"/>
          <w:szCs w:val="22"/>
          <w:lang w:eastAsia="lt-LT"/>
        </w:rPr>
        <w:t>Panašūs duomenys gauti tiriant lėtinį toksinį cefazolino poveikį. 90 dienų žiurkėms į raumenis pavartojus 500 mg/kg ir 1000 mg/kg kūno svorio cefazolino, nustatyta, kad antibiotikas nei toksinio poveikio, nei neigiamų biocheminių kraujo tyrimų rodmenų pokyčių nesukėlė.</w:t>
      </w:r>
    </w:p>
    <w:p w14:paraId="6874302F" w14:textId="77777777" w:rsidR="00ED5F81" w:rsidRPr="0078779A" w:rsidRDefault="00ED5F81" w:rsidP="00ED5F81">
      <w:pPr>
        <w:ind w:right="-57"/>
        <w:rPr>
          <w:sz w:val="22"/>
          <w:szCs w:val="22"/>
          <w:lang w:eastAsia="lt-LT"/>
        </w:rPr>
      </w:pPr>
    </w:p>
    <w:p w14:paraId="4C697090" w14:textId="77777777" w:rsidR="00ED5F81" w:rsidRPr="0078779A" w:rsidRDefault="00ED5F81" w:rsidP="00ED5F81">
      <w:pPr>
        <w:ind w:right="-57"/>
        <w:rPr>
          <w:sz w:val="22"/>
          <w:szCs w:val="22"/>
          <w:lang w:eastAsia="lt-LT"/>
        </w:rPr>
      </w:pPr>
      <w:r w:rsidRPr="0078779A">
        <w:rPr>
          <w:sz w:val="22"/>
          <w:szCs w:val="22"/>
          <w:lang w:eastAsia="lt-LT"/>
        </w:rPr>
        <w:t>Cefazolin</w:t>
      </w:r>
      <w:r>
        <w:rPr>
          <w:sz w:val="22"/>
          <w:szCs w:val="22"/>
          <w:lang w:eastAsia="lt-LT"/>
        </w:rPr>
        <w:t>o</w:t>
      </w:r>
      <w:r w:rsidRPr="0078779A">
        <w:rPr>
          <w:sz w:val="22"/>
          <w:szCs w:val="22"/>
          <w:lang w:eastAsia="lt-LT"/>
        </w:rPr>
        <w:t xml:space="preserve"> toksikologinių tyrimų duomenys rodo, kad tai mažai toksiškas antibiotikas.</w:t>
      </w:r>
    </w:p>
    <w:p w14:paraId="041016F6" w14:textId="77777777" w:rsidR="00ED5F81" w:rsidRPr="0078779A" w:rsidRDefault="00ED5F81" w:rsidP="00ED5F81">
      <w:pPr>
        <w:ind w:right="-57"/>
        <w:rPr>
          <w:sz w:val="22"/>
          <w:szCs w:val="22"/>
          <w:lang w:eastAsia="lt-LT"/>
        </w:rPr>
      </w:pPr>
    </w:p>
    <w:p w14:paraId="784D9C41" w14:textId="77777777" w:rsidR="00ED5F81" w:rsidRPr="0078779A" w:rsidRDefault="00ED5F81" w:rsidP="00ED5F81">
      <w:pPr>
        <w:ind w:right="-57"/>
        <w:rPr>
          <w:sz w:val="22"/>
          <w:szCs w:val="22"/>
          <w:lang w:eastAsia="lt-LT"/>
        </w:rPr>
      </w:pPr>
      <w:r w:rsidRPr="0078779A">
        <w:rPr>
          <w:sz w:val="22"/>
          <w:szCs w:val="22"/>
          <w:lang w:eastAsia="lt-LT"/>
        </w:rPr>
        <w:t>Tyrimai su žiurkėmis parodė, kad 2000 mg/kg kūno svorio cefazolino dozė, vartota į raumenis nuo ketvirtosios iki devynioliktosios vaikingumo dienos, embriotoksinio poveikio nesukėlė. Tirtų gyvūnų vaisiaus išorinių apsigimimo požymių, skeleto ir vidaus organų anomalijų nenustatyta, vadinasi, antibiotikas nesukelia teratogeninio poveikio.</w:t>
      </w:r>
    </w:p>
    <w:p w14:paraId="54704EFE" w14:textId="77777777" w:rsidR="00ED5F81" w:rsidRPr="00540E04" w:rsidRDefault="00ED5F81" w:rsidP="00ED5F81">
      <w:pPr>
        <w:rPr>
          <w:sz w:val="22"/>
          <w:szCs w:val="22"/>
        </w:rPr>
      </w:pPr>
    </w:p>
    <w:p w14:paraId="739336F8" w14:textId="77777777" w:rsidR="00ED5F81" w:rsidRPr="0078779A" w:rsidRDefault="00ED5F81" w:rsidP="00ED5F81">
      <w:pPr>
        <w:rPr>
          <w:sz w:val="22"/>
          <w:szCs w:val="22"/>
        </w:rPr>
      </w:pPr>
    </w:p>
    <w:p w14:paraId="71B0B9FB" w14:textId="77777777" w:rsidR="00ED5F81" w:rsidRPr="0078779A" w:rsidRDefault="00ED5F81" w:rsidP="00ED5F81">
      <w:pPr>
        <w:pStyle w:val="PI-1EMEASMCA"/>
      </w:pPr>
      <w:bookmarkStart w:id="36" w:name="_Toc129243115"/>
      <w:bookmarkStart w:id="37" w:name="_Toc129243240"/>
      <w:r w:rsidRPr="0078779A">
        <w:t>6.</w:t>
      </w:r>
      <w:r w:rsidRPr="0078779A">
        <w:tab/>
        <w:t>FARMACINĖ INFORMACIJA</w:t>
      </w:r>
      <w:bookmarkEnd w:id="36"/>
      <w:bookmarkEnd w:id="37"/>
    </w:p>
    <w:p w14:paraId="23DBD5FC" w14:textId="77777777" w:rsidR="00ED5F81" w:rsidRPr="0078779A" w:rsidRDefault="00ED5F81" w:rsidP="00ED5F81">
      <w:pPr>
        <w:rPr>
          <w:sz w:val="22"/>
          <w:szCs w:val="22"/>
        </w:rPr>
      </w:pPr>
    </w:p>
    <w:p w14:paraId="43ACEB81" w14:textId="77777777" w:rsidR="00ED5F81" w:rsidRPr="00503845" w:rsidRDefault="00ED5F81" w:rsidP="00ED5F81">
      <w:pPr>
        <w:pStyle w:val="PI-2EMEASMCA"/>
      </w:pPr>
      <w:bookmarkStart w:id="38" w:name="_Toc129243116"/>
      <w:bookmarkStart w:id="39" w:name="_Toc129243241"/>
      <w:r w:rsidRPr="00503845">
        <w:t>6.1</w:t>
      </w:r>
      <w:r w:rsidRPr="00503845">
        <w:tab/>
        <w:t>Pagalbinių medžiagų sąrašas</w:t>
      </w:r>
      <w:bookmarkEnd w:id="38"/>
      <w:bookmarkEnd w:id="39"/>
    </w:p>
    <w:p w14:paraId="5BD38E3A" w14:textId="77777777" w:rsidR="00ED5F81" w:rsidRPr="0078779A" w:rsidRDefault="00ED5F81" w:rsidP="00ED5F81">
      <w:pPr>
        <w:rPr>
          <w:sz w:val="22"/>
          <w:szCs w:val="22"/>
        </w:rPr>
      </w:pPr>
    </w:p>
    <w:p w14:paraId="5E042328" w14:textId="77777777" w:rsidR="00ED5F81" w:rsidRPr="0078779A" w:rsidRDefault="00ED5F81" w:rsidP="00ED5F81">
      <w:pPr>
        <w:rPr>
          <w:sz w:val="22"/>
          <w:szCs w:val="22"/>
        </w:rPr>
      </w:pPr>
      <w:r w:rsidRPr="0078779A">
        <w:rPr>
          <w:sz w:val="22"/>
          <w:szCs w:val="22"/>
        </w:rPr>
        <w:t>Pagalbinių medžiagų nėra.</w:t>
      </w:r>
    </w:p>
    <w:p w14:paraId="5FC5986F" w14:textId="77777777" w:rsidR="00ED5F81" w:rsidRPr="0078779A" w:rsidRDefault="00ED5F81" w:rsidP="00ED5F81">
      <w:pPr>
        <w:rPr>
          <w:sz w:val="22"/>
          <w:szCs w:val="22"/>
        </w:rPr>
      </w:pPr>
    </w:p>
    <w:p w14:paraId="3A75D189" w14:textId="77777777" w:rsidR="00ED5F81" w:rsidRPr="00503845" w:rsidRDefault="00ED5F81" w:rsidP="00ED5F81">
      <w:pPr>
        <w:pStyle w:val="PI-2EMEASMCA"/>
      </w:pPr>
      <w:bookmarkStart w:id="40" w:name="_Toc129243117"/>
      <w:bookmarkStart w:id="41" w:name="_Toc129243242"/>
      <w:r w:rsidRPr="00503845">
        <w:t>6.2</w:t>
      </w:r>
      <w:r w:rsidRPr="00503845">
        <w:tab/>
        <w:t>Nesuderinamumas</w:t>
      </w:r>
      <w:bookmarkEnd w:id="40"/>
      <w:bookmarkEnd w:id="41"/>
    </w:p>
    <w:p w14:paraId="54F44E3C" w14:textId="77777777" w:rsidR="00ED5F81" w:rsidRPr="004C3EAC" w:rsidRDefault="00ED5F81" w:rsidP="00ED5F81">
      <w:pPr>
        <w:rPr>
          <w:sz w:val="22"/>
          <w:szCs w:val="22"/>
        </w:rPr>
      </w:pPr>
    </w:p>
    <w:p w14:paraId="3B6A28FE" w14:textId="77777777" w:rsidR="00ED5F81" w:rsidRDefault="00ED5F81" w:rsidP="00ED5F81">
      <w:pPr>
        <w:ind w:right="-57"/>
      </w:pPr>
      <w:r w:rsidRPr="00303B3F">
        <w:rPr>
          <w:sz w:val="22"/>
          <w:szCs w:val="22"/>
        </w:rPr>
        <w:t xml:space="preserve">Cefazolino natrio druskos negalima maišyti su kitais antibiotikais, įskaitant aminoglikozidų grupės </w:t>
      </w:r>
      <w:r>
        <w:rPr>
          <w:sz w:val="22"/>
          <w:szCs w:val="22"/>
        </w:rPr>
        <w:t xml:space="preserve">vaistinius </w:t>
      </w:r>
      <w:r w:rsidRPr="00303B3F">
        <w:rPr>
          <w:sz w:val="22"/>
          <w:szCs w:val="22"/>
        </w:rPr>
        <w:t>preparatus</w:t>
      </w:r>
    </w:p>
    <w:p w14:paraId="72B35FE7" w14:textId="77777777" w:rsidR="00ED5F81" w:rsidRPr="00303B3F" w:rsidRDefault="00ED5F81" w:rsidP="00ED5F81">
      <w:pPr>
        <w:rPr>
          <w:sz w:val="22"/>
          <w:szCs w:val="22"/>
        </w:rPr>
      </w:pPr>
      <w:r>
        <w:rPr>
          <w:sz w:val="22"/>
          <w:szCs w:val="22"/>
        </w:rPr>
        <w:t>Šio vaistinio preparato negalima maišyti su kitais, išskyrus nurodytus 6.6 skyriuje.</w:t>
      </w:r>
    </w:p>
    <w:p w14:paraId="667313A2" w14:textId="77777777" w:rsidR="00ED5F81" w:rsidRPr="00DE04B8" w:rsidRDefault="00ED5F81" w:rsidP="00ED5F81">
      <w:pPr>
        <w:rPr>
          <w:sz w:val="22"/>
          <w:szCs w:val="22"/>
        </w:rPr>
      </w:pPr>
    </w:p>
    <w:p w14:paraId="67C50B49" w14:textId="77777777" w:rsidR="00ED5F81" w:rsidRPr="000C1B34" w:rsidRDefault="00ED5F81" w:rsidP="00ED5F81">
      <w:pPr>
        <w:pStyle w:val="PI-2EMEASMCA"/>
      </w:pPr>
      <w:bookmarkStart w:id="42" w:name="_Toc129243118"/>
      <w:bookmarkStart w:id="43" w:name="_Toc129243243"/>
      <w:r w:rsidRPr="000C1B34">
        <w:t>6.3</w:t>
      </w:r>
      <w:r w:rsidRPr="000C1B34">
        <w:tab/>
        <w:t>Tinkamumo laikas</w:t>
      </w:r>
      <w:bookmarkEnd w:id="42"/>
      <w:bookmarkEnd w:id="43"/>
    </w:p>
    <w:p w14:paraId="0D4EDCC5" w14:textId="77777777" w:rsidR="00ED5F81" w:rsidRPr="000C1B34" w:rsidRDefault="00ED5F81" w:rsidP="00ED5F81">
      <w:pPr>
        <w:rPr>
          <w:sz w:val="22"/>
          <w:szCs w:val="22"/>
        </w:rPr>
      </w:pPr>
    </w:p>
    <w:p w14:paraId="25781E9A" w14:textId="77777777" w:rsidR="00ED5F81" w:rsidRPr="0078779A" w:rsidRDefault="00ED5F81" w:rsidP="00ED5F81">
      <w:pPr>
        <w:rPr>
          <w:sz w:val="22"/>
          <w:szCs w:val="22"/>
        </w:rPr>
      </w:pPr>
      <w:r w:rsidRPr="00540E04">
        <w:rPr>
          <w:sz w:val="22"/>
          <w:szCs w:val="22"/>
        </w:rPr>
        <w:t>3 metai</w:t>
      </w:r>
    </w:p>
    <w:p w14:paraId="0C3AB3CB" w14:textId="77777777" w:rsidR="00ED5F81" w:rsidRPr="0078779A" w:rsidRDefault="00ED5F81" w:rsidP="00ED5F81">
      <w:pPr>
        <w:rPr>
          <w:sz w:val="22"/>
          <w:szCs w:val="22"/>
        </w:rPr>
      </w:pPr>
    </w:p>
    <w:p w14:paraId="43102EEA" w14:textId="77777777" w:rsidR="00ED5F81" w:rsidRPr="00FD62BC" w:rsidRDefault="00ED5F81" w:rsidP="00ED5F81">
      <w:pPr>
        <w:rPr>
          <w:sz w:val="22"/>
          <w:szCs w:val="22"/>
          <w:u w:val="single"/>
        </w:rPr>
      </w:pPr>
      <w:r w:rsidRPr="00FD62BC">
        <w:rPr>
          <w:sz w:val="22"/>
          <w:szCs w:val="22"/>
          <w:u w:val="single"/>
        </w:rPr>
        <w:t xml:space="preserve">Paruoštas </w:t>
      </w:r>
      <w:r>
        <w:rPr>
          <w:sz w:val="22"/>
          <w:szCs w:val="22"/>
          <w:u w:val="single"/>
        </w:rPr>
        <w:t xml:space="preserve">injekcinis ar infuzinis </w:t>
      </w:r>
      <w:r w:rsidRPr="00FD62BC">
        <w:rPr>
          <w:sz w:val="22"/>
          <w:szCs w:val="22"/>
          <w:u w:val="single"/>
        </w:rPr>
        <w:t>tirpalas</w:t>
      </w:r>
    </w:p>
    <w:p w14:paraId="5EE49B60" w14:textId="77777777" w:rsidR="00ED5F81" w:rsidRPr="000C1B34" w:rsidRDefault="00ED5F81" w:rsidP="00ED5F81">
      <w:pPr>
        <w:rPr>
          <w:sz w:val="22"/>
          <w:szCs w:val="22"/>
        </w:rPr>
      </w:pPr>
      <w:r w:rsidRPr="0078779A">
        <w:rPr>
          <w:sz w:val="22"/>
          <w:szCs w:val="22"/>
        </w:rPr>
        <w:t xml:space="preserve">Paruoštą tirpalą reikia </w:t>
      </w:r>
      <w:r>
        <w:rPr>
          <w:sz w:val="22"/>
          <w:szCs w:val="22"/>
        </w:rPr>
        <w:t>leisti</w:t>
      </w:r>
      <w:r w:rsidRPr="0078779A">
        <w:rPr>
          <w:sz w:val="22"/>
          <w:szCs w:val="22"/>
        </w:rPr>
        <w:t xml:space="preserve"> tuoj pat. Laikomi šaldytuve (2</w:t>
      </w:r>
      <w:r>
        <w:rPr>
          <w:sz w:val="22"/>
          <w:szCs w:val="22"/>
        </w:rPr>
        <w:t xml:space="preserve"> </w:t>
      </w:r>
      <w:r w:rsidRPr="00503845">
        <w:rPr>
          <w:sz w:val="22"/>
          <w:szCs w:val="22"/>
        </w:rPr>
        <w:sym w:font="Symbol" w:char="F0B0"/>
      </w:r>
      <w:r w:rsidRPr="00503845">
        <w:rPr>
          <w:sz w:val="22"/>
          <w:szCs w:val="22"/>
        </w:rPr>
        <w:t>C</w:t>
      </w:r>
      <w:r w:rsidRPr="0078779A">
        <w:rPr>
          <w:sz w:val="22"/>
          <w:szCs w:val="22"/>
        </w:rPr>
        <w:t xml:space="preserve"> – 8</w:t>
      </w:r>
      <w:r>
        <w:rPr>
          <w:sz w:val="22"/>
          <w:szCs w:val="22"/>
        </w:rPr>
        <w:t> </w:t>
      </w:r>
      <w:r w:rsidRPr="00503845">
        <w:rPr>
          <w:sz w:val="22"/>
          <w:szCs w:val="22"/>
        </w:rPr>
        <w:sym w:font="Symbol" w:char="F0B0"/>
      </w:r>
      <w:r w:rsidRPr="00503845">
        <w:rPr>
          <w:sz w:val="22"/>
          <w:szCs w:val="22"/>
        </w:rPr>
        <w:t xml:space="preserve">C temperatūroje) </w:t>
      </w:r>
      <w:r>
        <w:rPr>
          <w:sz w:val="22"/>
          <w:szCs w:val="22"/>
        </w:rPr>
        <w:t>paruoštas</w:t>
      </w:r>
      <w:r w:rsidRPr="00303B3F">
        <w:rPr>
          <w:sz w:val="22"/>
          <w:szCs w:val="22"/>
        </w:rPr>
        <w:t xml:space="preserve"> tirpala</w:t>
      </w:r>
      <w:r>
        <w:rPr>
          <w:sz w:val="22"/>
          <w:szCs w:val="22"/>
        </w:rPr>
        <w:t>s</w:t>
      </w:r>
      <w:r w:rsidRPr="00303B3F">
        <w:rPr>
          <w:sz w:val="22"/>
          <w:szCs w:val="22"/>
        </w:rPr>
        <w:t xml:space="preserve"> </w:t>
      </w:r>
      <w:r>
        <w:rPr>
          <w:sz w:val="22"/>
          <w:szCs w:val="22"/>
        </w:rPr>
        <w:t xml:space="preserve">cheminiu ir fiziniu požiūriu </w:t>
      </w:r>
      <w:r w:rsidRPr="00DE04B8">
        <w:rPr>
          <w:sz w:val="22"/>
          <w:szCs w:val="22"/>
        </w:rPr>
        <w:t xml:space="preserve">lieka </w:t>
      </w:r>
      <w:r w:rsidRPr="000C1B34">
        <w:rPr>
          <w:sz w:val="22"/>
          <w:szCs w:val="22"/>
        </w:rPr>
        <w:t>stabil</w:t>
      </w:r>
      <w:r>
        <w:rPr>
          <w:sz w:val="22"/>
          <w:szCs w:val="22"/>
        </w:rPr>
        <w:t>u</w:t>
      </w:r>
      <w:r w:rsidRPr="000C1B34">
        <w:rPr>
          <w:sz w:val="22"/>
          <w:szCs w:val="22"/>
        </w:rPr>
        <w:t>s 24 valandas.</w:t>
      </w:r>
    </w:p>
    <w:p w14:paraId="03299FF3" w14:textId="77777777" w:rsidR="00ED5F81" w:rsidRPr="0078779A" w:rsidRDefault="00ED5F81" w:rsidP="00ED5F81">
      <w:pPr>
        <w:tabs>
          <w:tab w:val="left" w:pos="0"/>
        </w:tabs>
        <w:rPr>
          <w:sz w:val="22"/>
          <w:szCs w:val="22"/>
          <w:lang w:eastAsia="lt-LT"/>
        </w:rPr>
      </w:pPr>
      <w:r w:rsidRPr="000C1B34">
        <w:rPr>
          <w:sz w:val="22"/>
          <w:szCs w:val="22"/>
          <w:lang w:eastAsia="lt-LT"/>
        </w:rPr>
        <w:t>Mikrobiologiniu požiūriu, par</w:t>
      </w:r>
      <w:r w:rsidRPr="002621B2">
        <w:rPr>
          <w:sz w:val="22"/>
          <w:szCs w:val="22"/>
          <w:lang w:eastAsia="lt-LT"/>
        </w:rPr>
        <w:t xml:space="preserve">uoštas tirpalas turėtų būti suvartotas </w:t>
      </w:r>
      <w:r w:rsidRPr="00540E04">
        <w:rPr>
          <w:sz w:val="22"/>
          <w:szCs w:val="22"/>
          <w:lang w:eastAsia="lt-LT"/>
        </w:rPr>
        <w:t xml:space="preserve">tuojau pat, nebent tirpalas ruošiamas </w:t>
      </w:r>
      <w:r w:rsidRPr="0078779A">
        <w:rPr>
          <w:sz w:val="22"/>
          <w:szCs w:val="22"/>
          <w:lang w:eastAsia="lt-LT"/>
        </w:rPr>
        <w:t>patvirtintomis aseptinėmis sąlygomis.</w:t>
      </w:r>
    </w:p>
    <w:p w14:paraId="6EE9DA3B" w14:textId="77777777" w:rsidR="00ED5F81" w:rsidRPr="0078779A" w:rsidRDefault="00ED5F81" w:rsidP="00ED5F81">
      <w:pPr>
        <w:rPr>
          <w:sz w:val="22"/>
          <w:szCs w:val="22"/>
        </w:rPr>
      </w:pPr>
      <w:r w:rsidRPr="0078779A">
        <w:rPr>
          <w:sz w:val="22"/>
          <w:szCs w:val="22"/>
          <w:lang w:eastAsia="lt-LT"/>
        </w:rPr>
        <w:t xml:space="preserve">Jei </w:t>
      </w:r>
      <w:r>
        <w:rPr>
          <w:sz w:val="22"/>
          <w:szCs w:val="22"/>
          <w:lang w:eastAsia="lt-LT"/>
        </w:rPr>
        <w:t xml:space="preserve">paruoštas </w:t>
      </w:r>
      <w:r w:rsidRPr="0078779A">
        <w:rPr>
          <w:sz w:val="22"/>
          <w:szCs w:val="22"/>
          <w:lang w:eastAsia="lt-LT"/>
        </w:rPr>
        <w:t xml:space="preserve">tirpalas nesuvartojamas iš karto, už jo saugojimo laiką ir sąlygas prieš jį suvartojant yra atsakingas vartotojas, bet paprastai </w:t>
      </w:r>
      <w:r>
        <w:rPr>
          <w:sz w:val="22"/>
          <w:szCs w:val="22"/>
          <w:lang w:eastAsia="lt-LT"/>
        </w:rPr>
        <w:t xml:space="preserve">paruoštas </w:t>
      </w:r>
      <w:r w:rsidRPr="0078779A">
        <w:rPr>
          <w:sz w:val="22"/>
          <w:szCs w:val="22"/>
          <w:lang w:eastAsia="lt-LT"/>
        </w:rPr>
        <w:t>tirpalas turėtų būti laikomas ne ilgiau nei 24 valandas 2</w:t>
      </w:r>
      <w:r>
        <w:rPr>
          <w:sz w:val="22"/>
          <w:szCs w:val="22"/>
          <w:lang w:eastAsia="lt-LT"/>
        </w:rPr>
        <w:t xml:space="preserve">  </w:t>
      </w:r>
      <w:r w:rsidRPr="00503845">
        <w:rPr>
          <w:sz w:val="22"/>
          <w:szCs w:val="22"/>
        </w:rPr>
        <w:sym w:font="Symbol" w:char="F0B0"/>
      </w:r>
      <w:r w:rsidRPr="00503845">
        <w:rPr>
          <w:sz w:val="22"/>
          <w:szCs w:val="22"/>
        </w:rPr>
        <w:t>C</w:t>
      </w:r>
      <w:r w:rsidRPr="0078779A">
        <w:rPr>
          <w:sz w:val="22"/>
          <w:szCs w:val="22"/>
          <w:lang w:eastAsia="lt-LT"/>
        </w:rPr>
        <w:t xml:space="preserve"> –8 </w:t>
      </w:r>
      <w:r w:rsidRPr="0078779A">
        <w:rPr>
          <w:sz w:val="22"/>
          <w:szCs w:val="22"/>
          <w:vertAlign w:val="superscript"/>
          <w:lang w:eastAsia="lt-LT"/>
        </w:rPr>
        <w:t>°</w:t>
      </w:r>
      <w:r w:rsidRPr="0078779A">
        <w:rPr>
          <w:sz w:val="22"/>
          <w:szCs w:val="22"/>
          <w:lang w:eastAsia="lt-LT"/>
        </w:rPr>
        <w:t>C temperatūroje.</w:t>
      </w:r>
    </w:p>
    <w:p w14:paraId="1C66090B" w14:textId="77777777" w:rsidR="00ED5F81" w:rsidRPr="0078779A" w:rsidRDefault="00ED5F81" w:rsidP="00ED5F81">
      <w:pPr>
        <w:rPr>
          <w:sz w:val="22"/>
          <w:szCs w:val="22"/>
        </w:rPr>
      </w:pPr>
    </w:p>
    <w:p w14:paraId="11759BED" w14:textId="77777777" w:rsidR="00ED5F81" w:rsidRPr="0078779A" w:rsidRDefault="00ED5F81" w:rsidP="00ED5F81">
      <w:pPr>
        <w:pStyle w:val="PI-2EMEASMCA"/>
      </w:pPr>
      <w:bookmarkStart w:id="44" w:name="_Toc129243119"/>
      <w:bookmarkStart w:id="45" w:name="_Toc129243244"/>
      <w:r w:rsidRPr="0078779A">
        <w:t>6.4</w:t>
      </w:r>
      <w:r w:rsidRPr="0078779A">
        <w:tab/>
        <w:t>Specialios laikymo sąlygos</w:t>
      </w:r>
      <w:bookmarkEnd w:id="44"/>
      <w:bookmarkEnd w:id="45"/>
    </w:p>
    <w:p w14:paraId="67EB9E06" w14:textId="77777777" w:rsidR="00ED5F81" w:rsidRPr="0078779A" w:rsidRDefault="00ED5F81" w:rsidP="00ED5F81">
      <w:pPr>
        <w:rPr>
          <w:sz w:val="22"/>
          <w:szCs w:val="22"/>
        </w:rPr>
      </w:pPr>
    </w:p>
    <w:p w14:paraId="551A3E98" w14:textId="77777777" w:rsidR="00ED5F81" w:rsidRPr="004C3EAC" w:rsidRDefault="00ED5F81" w:rsidP="00ED5F81">
      <w:pPr>
        <w:rPr>
          <w:sz w:val="22"/>
          <w:szCs w:val="22"/>
        </w:rPr>
      </w:pPr>
      <w:r w:rsidRPr="0078779A">
        <w:rPr>
          <w:sz w:val="22"/>
          <w:szCs w:val="22"/>
        </w:rPr>
        <w:t xml:space="preserve">Laikyti ne aukštesnėje kaip 25 </w:t>
      </w:r>
      <w:r w:rsidRPr="00503845">
        <w:rPr>
          <w:sz w:val="22"/>
          <w:szCs w:val="22"/>
        </w:rPr>
        <w:sym w:font="Symbol" w:char="F0B0"/>
      </w:r>
      <w:r w:rsidRPr="00503845">
        <w:rPr>
          <w:sz w:val="22"/>
          <w:szCs w:val="22"/>
        </w:rPr>
        <w:t>C temperatūroje</w:t>
      </w:r>
      <w:r w:rsidRPr="004C3EAC">
        <w:rPr>
          <w:sz w:val="22"/>
          <w:szCs w:val="22"/>
        </w:rPr>
        <w:t>.</w:t>
      </w:r>
    </w:p>
    <w:p w14:paraId="6AE03511" w14:textId="77777777" w:rsidR="00ED5F81" w:rsidRPr="000C1B34" w:rsidRDefault="00ED5F81" w:rsidP="00ED5F81">
      <w:pPr>
        <w:rPr>
          <w:noProof/>
          <w:sz w:val="22"/>
          <w:szCs w:val="22"/>
        </w:rPr>
      </w:pPr>
      <w:r>
        <w:rPr>
          <w:noProof/>
          <w:sz w:val="22"/>
          <w:szCs w:val="22"/>
        </w:rPr>
        <w:t>Flakoną</w:t>
      </w:r>
      <w:r w:rsidRPr="00303B3F">
        <w:rPr>
          <w:noProof/>
          <w:sz w:val="22"/>
          <w:szCs w:val="22"/>
        </w:rPr>
        <w:t xml:space="preserve"> </w:t>
      </w:r>
      <w:r w:rsidRPr="00DE04B8">
        <w:rPr>
          <w:noProof/>
          <w:sz w:val="22"/>
          <w:szCs w:val="22"/>
        </w:rPr>
        <w:t>l</w:t>
      </w:r>
      <w:r w:rsidRPr="000C1B34">
        <w:rPr>
          <w:noProof/>
          <w:sz w:val="22"/>
          <w:szCs w:val="22"/>
        </w:rPr>
        <w:t xml:space="preserve">aikyti </w:t>
      </w:r>
      <w:r>
        <w:rPr>
          <w:noProof/>
          <w:sz w:val="22"/>
          <w:szCs w:val="22"/>
        </w:rPr>
        <w:t>išorinėje</w:t>
      </w:r>
      <w:r w:rsidRPr="000C1B34">
        <w:rPr>
          <w:noProof/>
          <w:sz w:val="22"/>
          <w:szCs w:val="22"/>
        </w:rPr>
        <w:t xml:space="preserve">, kad </w:t>
      </w:r>
      <w:r>
        <w:rPr>
          <w:noProof/>
          <w:sz w:val="22"/>
          <w:szCs w:val="22"/>
        </w:rPr>
        <w:t xml:space="preserve">vaistinis </w:t>
      </w:r>
      <w:r w:rsidRPr="000C1B34">
        <w:rPr>
          <w:noProof/>
          <w:sz w:val="22"/>
          <w:szCs w:val="22"/>
        </w:rPr>
        <w:t>preparatas būtų apsaugotas nuo šviesos ir drėgmės.</w:t>
      </w:r>
    </w:p>
    <w:p w14:paraId="3660C3F0" w14:textId="77777777" w:rsidR="00ED5F81" w:rsidRPr="00FF7B2F" w:rsidRDefault="00ED5F81" w:rsidP="00ED5F81">
      <w:pPr>
        <w:tabs>
          <w:tab w:val="left" w:pos="0"/>
        </w:tabs>
        <w:rPr>
          <w:sz w:val="22"/>
          <w:szCs w:val="22"/>
          <w:lang w:eastAsia="lt-LT"/>
        </w:rPr>
      </w:pPr>
      <w:r w:rsidRPr="004C3EAC">
        <w:rPr>
          <w:sz w:val="22"/>
          <w:szCs w:val="22"/>
          <w:lang w:eastAsia="lt-LT"/>
        </w:rPr>
        <w:t>Paruošto</w:t>
      </w:r>
      <w:r w:rsidRPr="00FF7B2F">
        <w:rPr>
          <w:sz w:val="22"/>
          <w:szCs w:val="22"/>
          <w:lang w:eastAsia="lt-LT"/>
        </w:rPr>
        <w:t xml:space="preserve"> vaistinio preparato laikymo sąlygos </w:t>
      </w:r>
      <w:r>
        <w:rPr>
          <w:sz w:val="22"/>
          <w:szCs w:val="22"/>
          <w:lang w:eastAsia="lt-LT"/>
        </w:rPr>
        <w:t>pateikiamos</w:t>
      </w:r>
      <w:r w:rsidRPr="00FF7B2F">
        <w:rPr>
          <w:sz w:val="22"/>
          <w:szCs w:val="22"/>
          <w:lang w:eastAsia="lt-LT"/>
        </w:rPr>
        <w:t xml:space="preserve"> 6.3 skyriuje.</w:t>
      </w:r>
    </w:p>
    <w:p w14:paraId="3949A448" w14:textId="77777777" w:rsidR="00ED5F81" w:rsidRPr="00303B3F" w:rsidRDefault="00ED5F81" w:rsidP="00ED5F81">
      <w:pPr>
        <w:rPr>
          <w:sz w:val="22"/>
          <w:szCs w:val="22"/>
        </w:rPr>
      </w:pPr>
    </w:p>
    <w:p w14:paraId="59302CAE" w14:textId="77777777" w:rsidR="00ED5F81" w:rsidRPr="000C1B34" w:rsidRDefault="00ED5F81" w:rsidP="00ED5F81">
      <w:pPr>
        <w:pStyle w:val="PI-2EMEASMCA"/>
      </w:pPr>
      <w:bookmarkStart w:id="46" w:name="_Toc129243120"/>
      <w:bookmarkStart w:id="47" w:name="_Toc129243245"/>
      <w:r w:rsidRPr="00DE04B8">
        <w:lastRenderedPageBreak/>
        <w:t>6.5</w:t>
      </w:r>
      <w:r w:rsidRPr="00DE04B8">
        <w:tab/>
      </w:r>
      <w:r>
        <w:t>Talpyklės pobūdis</w:t>
      </w:r>
      <w:r w:rsidRPr="00DE04B8">
        <w:t xml:space="preserve"> ir jos turinys</w:t>
      </w:r>
      <w:bookmarkEnd w:id="46"/>
      <w:bookmarkEnd w:id="47"/>
    </w:p>
    <w:p w14:paraId="282EF6D7" w14:textId="77777777" w:rsidR="00ED5F81" w:rsidRPr="000C1B34" w:rsidRDefault="00ED5F81" w:rsidP="00ED5F81">
      <w:pPr>
        <w:rPr>
          <w:sz w:val="22"/>
          <w:szCs w:val="22"/>
        </w:rPr>
      </w:pPr>
    </w:p>
    <w:p w14:paraId="2CC0519A" w14:textId="7BD3E4F2" w:rsidR="00ED5F81" w:rsidRPr="0078779A" w:rsidRDefault="00ED5F81" w:rsidP="00ED5F81">
      <w:pPr>
        <w:rPr>
          <w:sz w:val="22"/>
          <w:szCs w:val="22"/>
        </w:rPr>
      </w:pPr>
      <w:r>
        <w:rPr>
          <w:sz w:val="22"/>
          <w:szCs w:val="22"/>
        </w:rPr>
        <w:t>B</w:t>
      </w:r>
      <w:r w:rsidRPr="00540E04">
        <w:rPr>
          <w:sz w:val="22"/>
          <w:szCs w:val="22"/>
        </w:rPr>
        <w:t xml:space="preserve">espalvio I tipo stiklo </w:t>
      </w:r>
      <w:r>
        <w:rPr>
          <w:sz w:val="22"/>
          <w:szCs w:val="22"/>
        </w:rPr>
        <w:t>flakonas</w:t>
      </w:r>
      <w:r w:rsidRPr="0078779A">
        <w:rPr>
          <w:sz w:val="22"/>
          <w:szCs w:val="22"/>
        </w:rPr>
        <w:t>, užkimšt</w:t>
      </w:r>
      <w:r>
        <w:rPr>
          <w:sz w:val="22"/>
          <w:szCs w:val="22"/>
        </w:rPr>
        <w:t>as</w:t>
      </w:r>
      <w:r w:rsidRPr="0078779A">
        <w:rPr>
          <w:sz w:val="22"/>
          <w:szCs w:val="22"/>
        </w:rPr>
        <w:t xml:space="preserve"> pilku chlorbutilo gumos kamščiu ir užsandarint</w:t>
      </w:r>
      <w:r>
        <w:rPr>
          <w:sz w:val="22"/>
          <w:szCs w:val="22"/>
        </w:rPr>
        <w:t>as</w:t>
      </w:r>
      <w:r w:rsidRPr="0078779A">
        <w:rPr>
          <w:sz w:val="22"/>
          <w:szCs w:val="22"/>
        </w:rPr>
        <w:t xml:space="preserve"> aliumininio dangteliu</w:t>
      </w:r>
      <w:r w:rsidR="00E40E21">
        <w:rPr>
          <w:sz w:val="22"/>
          <w:szCs w:val="22"/>
        </w:rPr>
        <w:t xml:space="preserve"> (su </w:t>
      </w:r>
      <w:r w:rsidR="003334DF">
        <w:rPr>
          <w:sz w:val="22"/>
          <w:szCs w:val="22"/>
        </w:rPr>
        <w:t>plastikiniu nuplėšiamu dangteliu</w:t>
      </w:r>
      <w:r w:rsidR="00E40E21">
        <w:rPr>
          <w:sz w:val="22"/>
          <w:szCs w:val="22"/>
        </w:rPr>
        <w:t xml:space="preserve"> arba be jo)</w:t>
      </w:r>
      <w:r w:rsidRPr="0078779A">
        <w:rPr>
          <w:sz w:val="22"/>
          <w:szCs w:val="22"/>
        </w:rPr>
        <w:t xml:space="preserve">. </w:t>
      </w:r>
      <w:r>
        <w:rPr>
          <w:sz w:val="22"/>
          <w:szCs w:val="22"/>
        </w:rPr>
        <w:t>Kiekv</w:t>
      </w:r>
      <w:r w:rsidRPr="0078779A">
        <w:rPr>
          <w:sz w:val="22"/>
          <w:szCs w:val="22"/>
        </w:rPr>
        <w:t xml:space="preserve">iename </w:t>
      </w:r>
      <w:r>
        <w:rPr>
          <w:sz w:val="22"/>
          <w:szCs w:val="22"/>
        </w:rPr>
        <w:t>flakon</w:t>
      </w:r>
      <w:r w:rsidRPr="0078779A">
        <w:rPr>
          <w:sz w:val="22"/>
          <w:szCs w:val="22"/>
        </w:rPr>
        <w:t xml:space="preserve">e yra 1g cefazolino. </w:t>
      </w:r>
      <w:r>
        <w:rPr>
          <w:sz w:val="22"/>
          <w:szCs w:val="22"/>
        </w:rPr>
        <w:t>K</w:t>
      </w:r>
      <w:r w:rsidRPr="0078779A">
        <w:rPr>
          <w:sz w:val="22"/>
          <w:szCs w:val="22"/>
        </w:rPr>
        <w:t>artono dėžut</w:t>
      </w:r>
      <w:r>
        <w:rPr>
          <w:sz w:val="22"/>
          <w:szCs w:val="22"/>
        </w:rPr>
        <w:t>ėje</w:t>
      </w:r>
      <w:r w:rsidRPr="0078779A">
        <w:rPr>
          <w:sz w:val="22"/>
          <w:szCs w:val="22"/>
        </w:rPr>
        <w:t xml:space="preserve"> yra  10 </w:t>
      </w:r>
      <w:r>
        <w:rPr>
          <w:sz w:val="22"/>
          <w:szCs w:val="22"/>
        </w:rPr>
        <w:t>flakon</w:t>
      </w:r>
      <w:r w:rsidRPr="0078779A">
        <w:rPr>
          <w:sz w:val="22"/>
          <w:szCs w:val="22"/>
        </w:rPr>
        <w:t>ų.</w:t>
      </w:r>
    </w:p>
    <w:p w14:paraId="69073CF6" w14:textId="77777777" w:rsidR="00ED5F81" w:rsidRPr="0078779A" w:rsidRDefault="00ED5F81" w:rsidP="00ED5F81">
      <w:pPr>
        <w:rPr>
          <w:sz w:val="22"/>
          <w:szCs w:val="22"/>
        </w:rPr>
      </w:pPr>
    </w:p>
    <w:p w14:paraId="55BA9629" w14:textId="77777777" w:rsidR="00ED5F81" w:rsidRPr="0078779A" w:rsidRDefault="00ED5F81" w:rsidP="00ED5F81">
      <w:pPr>
        <w:pStyle w:val="PI-2EMEASMCA"/>
      </w:pPr>
      <w:bookmarkStart w:id="48" w:name="_Toc129243121"/>
      <w:bookmarkStart w:id="49" w:name="_Toc129243246"/>
      <w:r w:rsidRPr="0078779A">
        <w:t>6.6</w:t>
      </w:r>
      <w:r w:rsidRPr="0078779A">
        <w:tab/>
        <w:t>Specialūs reikalavimai atliekoms tvarkyti ir vaistiniam preparatui ruošti</w:t>
      </w:r>
      <w:bookmarkEnd w:id="48"/>
      <w:bookmarkEnd w:id="49"/>
    </w:p>
    <w:p w14:paraId="721F9934" w14:textId="77777777" w:rsidR="00ED5F81" w:rsidRPr="0078779A" w:rsidRDefault="00ED5F81" w:rsidP="00ED5F81">
      <w:pPr>
        <w:rPr>
          <w:sz w:val="22"/>
          <w:szCs w:val="22"/>
        </w:rPr>
      </w:pPr>
    </w:p>
    <w:p w14:paraId="414558D3" w14:textId="77777777" w:rsidR="00ED5F81" w:rsidRPr="00FD62BC" w:rsidRDefault="00ED5F81" w:rsidP="00ED5F81">
      <w:pPr>
        <w:rPr>
          <w:i/>
          <w:sz w:val="22"/>
          <w:szCs w:val="22"/>
        </w:rPr>
      </w:pPr>
      <w:r w:rsidRPr="00FD62BC">
        <w:rPr>
          <w:i/>
          <w:sz w:val="22"/>
          <w:szCs w:val="22"/>
        </w:rPr>
        <w:t>Injekcinio ar infuzinio tirpalo paruošimas</w:t>
      </w:r>
    </w:p>
    <w:p w14:paraId="1C6D7716" w14:textId="77777777" w:rsidR="00ED5F81" w:rsidRPr="004C3EAC" w:rsidRDefault="00ED5F81" w:rsidP="00ED5F81">
      <w:pPr>
        <w:rPr>
          <w:sz w:val="22"/>
          <w:szCs w:val="22"/>
        </w:rPr>
      </w:pPr>
      <w:r>
        <w:rPr>
          <w:sz w:val="22"/>
          <w:szCs w:val="22"/>
        </w:rPr>
        <w:t>Vaistinį preparatą</w:t>
      </w:r>
      <w:r w:rsidRPr="00503845">
        <w:rPr>
          <w:sz w:val="22"/>
          <w:szCs w:val="22"/>
        </w:rPr>
        <w:t xml:space="preserve"> reikia </w:t>
      </w:r>
      <w:r>
        <w:rPr>
          <w:sz w:val="22"/>
          <w:szCs w:val="22"/>
        </w:rPr>
        <w:t>ruošti</w:t>
      </w:r>
      <w:r w:rsidRPr="00503845">
        <w:rPr>
          <w:sz w:val="22"/>
          <w:szCs w:val="22"/>
        </w:rPr>
        <w:t xml:space="preserve">  laikantis aseptikos reikalavimų. </w:t>
      </w:r>
    </w:p>
    <w:p w14:paraId="2E7E5811" w14:textId="77777777" w:rsidR="00ED5F81" w:rsidRPr="00DE04B8" w:rsidRDefault="00ED5F81" w:rsidP="00ED5F81">
      <w:pPr>
        <w:rPr>
          <w:sz w:val="22"/>
          <w:szCs w:val="22"/>
        </w:rPr>
      </w:pPr>
      <w:r w:rsidRPr="00303B3F">
        <w:rPr>
          <w:sz w:val="22"/>
          <w:szCs w:val="22"/>
        </w:rPr>
        <w:t>Miltelius</w:t>
      </w:r>
      <w:r w:rsidRPr="0078779A">
        <w:rPr>
          <w:sz w:val="22"/>
          <w:szCs w:val="22"/>
        </w:rPr>
        <w:t xml:space="preserve"> injekciniam</w:t>
      </w:r>
      <w:r>
        <w:rPr>
          <w:sz w:val="22"/>
          <w:szCs w:val="22"/>
        </w:rPr>
        <w:t xml:space="preserve"> ar infuziniam tirpalui </w:t>
      </w:r>
      <w:r w:rsidRPr="00303B3F">
        <w:rPr>
          <w:sz w:val="22"/>
          <w:szCs w:val="22"/>
        </w:rPr>
        <w:t xml:space="preserve">reikia ištirpinti  </w:t>
      </w:r>
      <w:r>
        <w:rPr>
          <w:sz w:val="22"/>
          <w:szCs w:val="22"/>
        </w:rPr>
        <w:t xml:space="preserve">2,5 ml </w:t>
      </w:r>
      <w:r w:rsidRPr="00303B3F">
        <w:rPr>
          <w:sz w:val="22"/>
          <w:szCs w:val="22"/>
        </w:rPr>
        <w:t>injekcini</w:t>
      </w:r>
      <w:r>
        <w:rPr>
          <w:sz w:val="22"/>
          <w:szCs w:val="22"/>
        </w:rPr>
        <w:t>o</w:t>
      </w:r>
      <w:r w:rsidRPr="00303B3F">
        <w:rPr>
          <w:sz w:val="22"/>
          <w:szCs w:val="22"/>
        </w:rPr>
        <w:t xml:space="preserve"> vanden</w:t>
      </w:r>
      <w:r>
        <w:rPr>
          <w:sz w:val="22"/>
          <w:szCs w:val="22"/>
        </w:rPr>
        <w:t xml:space="preserve">s, kad susidarytų </w:t>
      </w:r>
      <w:r w:rsidRPr="00303B3F">
        <w:rPr>
          <w:sz w:val="22"/>
          <w:szCs w:val="22"/>
        </w:rPr>
        <w:t xml:space="preserve"> </w:t>
      </w:r>
      <w:r w:rsidRPr="0078779A">
        <w:rPr>
          <w:sz w:val="22"/>
          <w:szCs w:val="22"/>
        </w:rPr>
        <w:t>330 mg/ml</w:t>
      </w:r>
      <w:r w:rsidRPr="00303B3F">
        <w:rPr>
          <w:sz w:val="22"/>
          <w:szCs w:val="22"/>
        </w:rPr>
        <w:t xml:space="preserve"> </w:t>
      </w:r>
      <w:r>
        <w:rPr>
          <w:sz w:val="22"/>
          <w:szCs w:val="22"/>
        </w:rPr>
        <w:t xml:space="preserve"> cefazolino koncentracija tirpale.</w:t>
      </w:r>
      <w:r w:rsidRPr="00303B3F">
        <w:rPr>
          <w:sz w:val="22"/>
          <w:szCs w:val="22"/>
        </w:rPr>
        <w:t xml:space="preserve"> </w:t>
      </w:r>
    </w:p>
    <w:p w14:paraId="40054C2F" w14:textId="77777777" w:rsidR="00ED5F81" w:rsidRPr="0078779A" w:rsidRDefault="00ED5F81" w:rsidP="00ED5F81">
      <w:pPr>
        <w:rPr>
          <w:sz w:val="22"/>
          <w:szCs w:val="22"/>
        </w:rPr>
      </w:pPr>
      <w:r w:rsidRPr="0078779A">
        <w:rPr>
          <w:sz w:val="22"/>
          <w:szCs w:val="22"/>
        </w:rPr>
        <w:t xml:space="preserve">Tirpiklį suleidus, </w:t>
      </w:r>
      <w:r>
        <w:rPr>
          <w:sz w:val="22"/>
          <w:szCs w:val="22"/>
        </w:rPr>
        <w:t>flakon</w:t>
      </w:r>
      <w:r w:rsidRPr="0078779A">
        <w:rPr>
          <w:sz w:val="22"/>
          <w:szCs w:val="22"/>
        </w:rPr>
        <w:t xml:space="preserve">ą reikia stipriai pakratyti, kad </w:t>
      </w:r>
      <w:r>
        <w:rPr>
          <w:sz w:val="22"/>
          <w:szCs w:val="22"/>
        </w:rPr>
        <w:t>vaistinis preparatas</w:t>
      </w:r>
      <w:r w:rsidRPr="0078779A">
        <w:rPr>
          <w:sz w:val="22"/>
          <w:szCs w:val="22"/>
        </w:rPr>
        <w:t xml:space="preserve"> visiškai ištirptų.</w:t>
      </w:r>
    </w:p>
    <w:p w14:paraId="26486FE8" w14:textId="77777777" w:rsidR="00ED5F81" w:rsidRPr="0078779A" w:rsidRDefault="00ED5F81" w:rsidP="00ED5F81">
      <w:pPr>
        <w:rPr>
          <w:sz w:val="22"/>
          <w:szCs w:val="22"/>
        </w:rPr>
      </w:pPr>
    </w:p>
    <w:p w14:paraId="43F9E009" w14:textId="77777777" w:rsidR="00ED5F81" w:rsidRPr="0078779A" w:rsidRDefault="00ED5F81" w:rsidP="00ED5F81">
      <w:pPr>
        <w:rPr>
          <w:sz w:val="22"/>
          <w:szCs w:val="22"/>
          <w:u w:val="single"/>
        </w:rPr>
      </w:pPr>
      <w:r w:rsidRPr="0078779A">
        <w:rPr>
          <w:sz w:val="22"/>
          <w:szCs w:val="22"/>
          <w:u w:val="single"/>
        </w:rPr>
        <w:t>Injekcija į raumenis</w:t>
      </w:r>
    </w:p>
    <w:p w14:paraId="6414A16B" w14:textId="77777777" w:rsidR="00ED5F81" w:rsidRPr="0078779A" w:rsidRDefault="00ED5F81" w:rsidP="00ED5F81">
      <w:pPr>
        <w:rPr>
          <w:sz w:val="22"/>
          <w:szCs w:val="22"/>
        </w:rPr>
      </w:pPr>
      <w:r w:rsidRPr="0078779A">
        <w:rPr>
          <w:sz w:val="22"/>
          <w:szCs w:val="22"/>
        </w:rPr>
        <w:t xml:space="preserve">Reikiamas paruošto tirpalo kiekis </w:t>
      </w:r>
      <w:r>
        <w:rPr>
          <w:sz w:val="22"/>
          <w:szCs w:val="22"/>
        </w:rPr>
        <w:t>leidžiamas</w:t>
      </w:r>
      <w:r w:rsidRPr="0078779A">
        <w:rPr>
          <w:sz w:val="22"/>
          <w:szCs w:val="22"/>
        </w:rPr>
        <w:t xml:space="preserve"> </w:t>
      </w:r>
      <w:r>
        <w:rPr>
          <w:sz w:val="22"/>
          <w:szCs w:val="22"/>
        </w:rPr>
        <w:t>į raumenis</w:t>
      </w:r>
      <w:r w:rsidRPr="0078779A">
        <w:rPr>
          <w:sz w:val="22"/>
          <w:szCs w:val="22"/>
        </w:rPr>
        <w:t xml:space="preserve">. </w:t>
      </w:r>
    </w:p>
    <w:p w14:paraId="06817225" w14:textId="77777777" w:rsidR="00ED5F81" w:rsidRPr="0078779A" w:rsidRDefault="00ED5F81" w:rsidP="00ED5F81">
      <w:pPr>
        <w:rPr>
          <w:sz w:val="22"/>
          <w:szCs w:val="22"/>
          <w:u w:val="single"/>
        </w:rPr>
      </w:pPr>
    </w:p>
    <w:p w14:paraId="2F04BAFA" w14:textId="77777777" w:rsidR="00ED5F81" w:rsidRPr="0078779A" w:rsidRDefault="00ED5F81" w:rsidP="00ED5F81">
      <w:pPr>
        <w:rPr>
          <w:sz w:val="22"/>
          <w:szCs w:val="22"/>
        </w:rPr>
      </w:pPr>
      <w:r w:rsidRPr="0078779A">
        <w:rPr>
          <w:sz w:val="22"/>
          <w:szCs w:val="22"/>
          <w:u w:val="single"/>
        </w:rPr>
        <w:t>Injekcija į veną</w:t>
      </w:r>
      <w:r w:rsidRPr="0078779A">
        <w:rPr>
          <w:i/>
          <w:sz w:val="22"/>
          <w:szCs w:val="22"/>
        </w:rPr>
        <w:t>.</w:t>
      </w:r>
      <w:r w:rsidRPr="0078779A">
        <w:rPr>
          <w:sz w:val="22"/>
          <w:szCs w:val="22"/>
        </w:rPr>
        <w:t xml:space="preserve"> </w:t>
      </w:r>
    </w:p>
    <w:p w14:paraId="6385D1E0" w14:textId="77777777" w:rsidR="00ED5F81" w:rsidRDefault="00ED5F81" w:rsidP="00ED5F81">
      <w:pPr>
        <w:rPr>
          <w:sz w:val="22"/>
          <w:szCs w:val="22"/>
        </w:rPr>
      </w:pPr>
      <w:r>
        <w:rPr>
          <w:sz w:val="22"/>
          <w:szCs w:val="22"/>
        </w:rPr>
        <w:t>P</w:t>
      </w:r>
      <w:r w:rsidRPr="0078779A">
        <w:rPr>
          <w:sz w:val="22"/>
          <w:szCs w:val="22"/>
        </w:rPr>
        <w:t xml:space="preserve">aruoštą tirpalą  reikia atskiesti tokiu  injekcinio vandens kiekiu, kad </w:t>
      </w:r>
      <w:r>
        <w:rPr>
          <w:sz w:val="22"/>
          <w:szCs w:val="22"/>
        </w:rPr>
        <w:t>galutinio</w:t>
      </w:r>
      <w:r w:rsidRPr="0078779A">
        <w:rPr>
          <w:sz w:val="22"/>
          <w:szCs w:val="22"/>
        </w:rPr>
        <w:t xml:space="preserve"> </w:t>
      </w:r>
      <w:r>
        <w:rPr>
          <w:sz w:val="22"/>
          <w:szCs w:val="22"/>
        </w:rPr>
        <w:t>paruošto tirpalo</w:t>
      </w:r>
      <w:r w:rsidRPr="0078779A">
        <w:rPr>
          <w:sz w:val="22"/>
          <w:szCs w:val="22"/>
        </w:rPr>
        <w:t xml:space="preserve"> </w:t>
      </w:r>
      <w:r>
        <w:rPr>
          <w:sz w:val="22"/>
          <w:szCs w:val="22"/>
        </w:rPr>
        <w:t xml:space="preserve">tūris </w:t>
      </w:r>
      <w:r w:rsidRPr="0078779A">
        <w:rPr>
          <w:sz w:val="22"/>
          <w:szCs w:val="22"/>
        </w:rPr>
        <w:t>būtų ne mažiau kaip 10 ml, ir lėtai, t. y. per 3 – 5 minutes, suleisti į veną.</w:t>
      </w:r>
    </w:p>
    <w:p w14:paraId="1FD15C0A" w14:textId="77777777" w:rsidR="00ED5F81" w:rsidRPr="0078779A" w:rsidRDefault="00ED5F81" w:rsidP="00ED5F81">
      <w:pPr>
        <w:rPr>
          <w:sz w:val="22"/>
          <w:szCs w:val="22"/>
          <w:u w:val="single"/>
        </w:rPr>
      </w:pPr>
      <w:r w:rsidRPr="0078779A">
        <w:rPr>
          <w:sz w:val="22"/>
          <w:szCs w:val="22"/>
        </w:rPr>
        <w:t xml:space="preserve"> </w:t>
      </w:r>
    </w:p>
    <w:p w14:paraId="3DC4A10F" w14:textId="77777777" w:rsidR="00ED5F81" w:rsidRPr="0078779A" w:rsidRDefault="00ED5F81" w:rsidP="00ED5F81">
      <w:pPr>
        <w:rPr>
          <w:sz w:val="22"/>
          <w:szCs w:val="22"/>
        </w:rPr>
      </w:pPr>
      <w:r w:rsidRPr="0078779A">
        <w:rPr>
          <w:sz w:val="22"/>
          <w:szCs w:val="22"/>
          <w:u w:val="single"/>
        </w:rPr>
        <w:t>Infuzija į veną.</w:t>
      </w:r>
      <w:r w:rsidRPr="0078779A">
        <w:rPr>
          <w:sz w:val="22"/>
          <w:szCs w:val="22"/>
        </w:rPr>
        <w:t xml:space="preserve"> </w:t>
      </w:r>
    </w:p>
    <w:p w14:paraId="3B63837B" w14:textId="77777777" w:rsidR="00ED5F81" w:rsidRPr="0078779A" w:rsidRDefault="00ED5F81" w:rsidP="00ED5F81">
      <w:pPr>
        <w:rPr>
          <w:sz w:val="22"/>
          <w:szCs w:val="22"/>
        </w:rPr>
      </w:pPr>
      <w:r w:rsidRPr="0078779A">
        <w:rPr>
          <w:sz w:val="22"/>
          <w:szCs w:val="22"/>
        </w:rPr>
        <w:t>Paruoštą tirpalą, reikia atskiesti 50 – 100 ml  injekcinio vandens arba vieno iš šių infuzinių skysčių:</w:t>
      </w:r>
    </w:p>
    <w:p w14:paraId="73B7E703" w14:textId="77777777" w:rsidR="00ED5F81" w:rsidRPr="00503845" w:rsidRDefault="00ED5F81" w:rsidP="00ED5F81">
      <w:pPr>
        <w:numPr>
          <w:ilvl w:val="0"/>
          <w:numId w:val="12"/>
        </w:numPr>
        <w:rPr>
          <w:sz w:val="22"/>
          <w:szCs w:val="22"/>
        </w:rPr>
      </w:pPr>
      <w:r w:rsidRPr="0078779A">
        <w:rPr>
          <w:sz w:val="22"/>
          <w:szCs w:val="22"/>
        </w:rPr>
        <w:t>0,9</w:t>
      </w:r>
      <w:r w:rsidRPr="00503845">
        <w:rPr>
          <w:sz w:val="22"/>
          <w:szCs w:val="22"/>
        </w:rPr>
        <w:sym w:font="Symbol" w:char="F025"/>
      </w:r>
      <w:r w:rsidRPr="00503845">
        <w:rPr>
          <w:sz w:val="22"/>
          <w:szCs w:val="22"/>
        </w:rPr>
        <w:t xml:space="preserve"> natrio chlorido infuzi</w:t>
      </w:r>
      <w:r>
        <w:rPr>
          <w:sz w:val="22"/>
          <w:szCs w:val="22"/>
        </w:rPr>
        <w:t>nio</w:t>
      </w:r>
      <w:r w:rsidRPr="00503845">
        <w:rPr>
          <w:sz w:val="22"/>
          <w:szCs w:val="22"/>
        </w:rPr>
        <w:t xml:space="preserve"> tirpalo;</w:t>
      </w:r>
    </w:p>
    <w:p w14:paraId="71265C6B" w14:textId="77777777" w:rsidR="00ED5F81" w:rsidRPr="00503845" w:rsidRDefault="00ED5F81" w:rsidP="00ED5F81">
      <w:pPr>
        <w:numPr>
          <w:ilvl w:val="0"/>
          <w:numId w:val="12"/>
        </w:numPr>
        <w:rPr>
          <w:sz w:val="22"/>
          <w:szCs w:val="22"/>
        </w:rPr>
      </w:pPr>
      <w:r w:rsidRPr="004C3EAC">
        <w:rPr>
          <w:sz w:val="22"/>
          <w:szCs w:val="22"/>
        </w:rPr>
        <w:t>in</w:t>
      </w:r>
      <w:r w:rsidRPr="00FF7B2F">
        <w:rPr>
          <w:sz w:val="22"/>
          <w:szCs w:val="22"/>
        </w:rPr>
        <w:t>fuzi</w:t>
      </w:r>
      <w:r>
        <w:rPr>
          <w:sz w:val="22"/>
          <w:szCs w:val="22"/>
        </w:rPr>
        <w:t>nio</w:t>
      </w:r>
      <w:r w:rsidRPr="00FF7B2F">
        <w:rPr>
          <w:sz w:val="22"/>
          <w:szCs w:val="22"/>
        </w:rPr>
        <w:t xml:space="preserve"> tirpalo, kuriame yra 0,9</w:t>
      </w:r>
      <w:r w:rsidRPr="00503845">
        <w:rPr>
          <w:sz w:val="22"/>
          <w:szCs w:val="22"/>
        </w:rPr>
        <w:sym w:font="Symbol" w:char="F025"/>
      </w:r>
      <w:r w:rsidRPr="00503845">
        <w:rPr>
          <w:sz w:val="22"/>
          <w:szCs w:val="22"/>
        </w:rPr>
        <w:t xml:space="preserve"> natrio chlorido ir 5</w:t>
      </w:r>
      <w:r w:rsidRPr="00503845">
        <w:rPr>
          <w:sz w:val="22"/>
          <w:szCs w:val="22"/>
        </w:rPr>
        <w:sym w:font="Symbol" w:char="F025"/>
      </w:r>
      <w:r w:rsidRPr="00503845">
        <w:rPr>
          <w:sz w:val="22"/>
          <w:szCs w:val="22"/>
        </w:rPr>
        <w:t xml:space="preserve"> gliukozės;</w:t>
      </w:r>
    </w:p>
    <w:p w14:paraId="67B4584D" w14:textId="77777777" w:rsidR="00ED5F81" w:rsidRPr="00503845" w:rsidRDefault="00ED5F81" w:rsidP="00ED5F81">
      <w:pPr>
        <w:numPr>
          <w:ilvl w:val="0"/>
          <w:numId w:val="12"/>
        </w:numPr>
        <w:rPr>
          <w:sz w:val="22"/>
          <w:szCs w:val="22"/>
        </w:rPr>
      </w:pPr>
      <w:r w:rsidRPr="004C3EAC">
        <w:rPr>
          <w:sz w:val="22"/>
          <w:szCs w:val="22"/>
        </w:rPr>
        <w:t>infuzi</w:t>
      </w:r>
      <w:r>
        <w:rPr>
          <w:sz w:val="22"/>
          <w:szCs w:val="22"/>
        </w:rPr>
        <w:t>nio</w:t>
      </w:r>
      <w:r w:rsidRPr="004C3EAC">
        <w:rPr>
          <w:sz w:val="22"/>
          <w:szCs w:val="22"/>
        </w:rPr>
        <w:t xml:space="preserve"> tirpalo, kuriame yra 0,45</w:t>
      </w:r>
      <w:r w:rsidRPr="00503845">
        <w:rPr>
          <w:sz w:val="22"/>
          <w:szCs w:val="22"/>
        </w:rPr>
        <w:sym w:font="Symbol" w:char="F025"/>
      </w:r>
      <w:r w:rsidRPr="00503845">
        <w:rPr>
          <w:sz w:val="22"/>
          <w:szCs w:val="22"/>
        </w:rPr>
        <w:t>. natrio chlorido ir 5</w:t>
      </w:r>
      <w:r w:rsidRPr="00503845">
        <w:rPr>
          <w:sz w:val="22"/>
          <w:szCs w:val="22"/>
        </w:rPr>
        <w:sym w:font="Symbol" w:char="F025"/>
      </w:r>
      <w:r w:rsidRPr="00503845">
        <w:rPr>
          <w:sz w:val="22"/>
          <w:szCs w:val="22"/>
        </w:rPr>
        <w:t xml:space="preserve"> gliukozės;</w:t>
      </w:r>
    </w:p>
    <w:p w14:paraId="0CAC5D50" w14:textId="77777777" w:rsidR="00ED5F81" w:rsidRPr="00503845" w:rsidRDefault="00ED5F81" w:rsidP="00ED5F81">
      <w:pPr>
        <w:numPr>
          <w:ilvl w:val="0"/>
          <w:numId w:val="12"/>
        </w:numPr>
        <w:rPr>
          <w:sz w:val="22"/>
          <w:szCs w:val="22"/>
        </w:rPr>
      </w:pPr>
      <w:r w:rsidRPr="004C3EAC">
        <w:rPr>
          <w:sz w:val="22"/>
          <w:szCs w:val="22"/>
        </w:rPr>
        <w:t>5</w:t>
      </w:r>
      <w:r w:rsidRPr="00503845">
        <w:rPr>
          <w:sz w:val="22"/>
          <w:szCs w:val="22"/>
        </w:rPr>
        <w:sym w:font="Symbol" w:char="F025"/>
      </w:r>
      <w:r w:rsidRPr="00503845">
        <w:rPr>
          <w:sz w:val="22"/>
          <w:szCs w:val="22"/>
        </w:rPr>
        <w:t xml:space="preserve"> arba 10</w:t>
      </w:r>
      <w:r w:rsidRPr="00503845">
        <w:rPr>
          <w:sz w:val="22"/>
          <w:szCs w:val="22"/>
        </w:rPr>
        <w:sym w:font="Symbol" w:char="F025"/>
      </w:r>
      <w:r w:rsidRPr="00503845">
        <w:rPr>
          <w:sz w:val="22"/>
          <w:szCs w:val="22"/>
        </w:rPr>
        <w:t xml:space="preserve"> gliukozės infuzi</w:t>
      </w:r>
      <w:r>
        <w:rPr>
          <w:sz w:val="22"/>
          <w:szCs w:val="22"/>
        </w:rPr>
        <w:t>nio</w:t>
      </w:r>
      <w:r w:rsidRPr="00503845">
        <w:rPr>
          <w:sz w:val="22"/>
          <w:szCs w:val="22"/>
        </w:rPr>
        <w:t xml:space="preserve"> tirpalo;</w:t>
      </w:r>
    </w:p>
    <w:p w14:paraId="4B8489A6" w14:textId="77777777" w:rsidR="00ED5F81" w:rsidRPr="000C1B34" w:rsidRDefault="00ED5F81" w:rsidP="00ED5F81">
      <w:pPr>
        <w:numPr>
          <w:ilvl w:val="0"/>
          <w:numId w:val="12"/>
        </w:numPr>
        <w:rPr>
          <w:sz w:val="22"/>
          <w:szCs w:val="22"/>
        </w:rPr>
      </w:pPr>
      <w:r w:rsidRPr="00DE04B8">
        <w:rPr>
          <w:sz w:val="22"/>
          <w:szCs w:val="22"/>
        </w:rPr>
        <w:t xml:space="preserve">natrio laktato </w:t>
      </w:r>
      <w:r w:rsidRPr="000C1B34">
        <w:rPr>
          <w:sz w:val="22"/>
          <w:szCs w:val="22"/>
        </w:rPr>
        <w:t>ir Ringerio infuzi</w:t>
      </w:r>
      <w:r>
        <w:rPr>
          <w:sz w:val="22"/>
          <w:szCs w:val="22"/>
        </w:rPr>
        <w:t>nio</w:t>
      </w:r>
      <w:r w:rsidRPr="000C1B34">
        <w:rPr>
          <w:sz w:val="22"/>
          <w:szCs w:val="22"/>
        </w:rPr>
        <w:t xml:space="preserve"> tirpalo;</w:t>
      </w:r>
    </w:p>
    <w:p w14:paraId="36A17900" w14:textId="77777777" w:rsidR="00ED5F81" w:rsidRPr="000C1B34" w:rsidRDefault="00ED5F81" w:rsidP="00ED5F81">
      <w:pPr>
        <w:rPr>
          <w:sz w:val="22"/>
          <w:szCs w:val="22"/>
        </w:rPr>
      </w:pPr>
    </w:p>
    <w:p w14:paraId="6BABCAB7" w14:textId="77777777" w:rsidR="00ED5F81" w:rsidRDefault="00ED5F81" w:rsidP="00ED5F81">
      <w:pPr>
        <w:rPr>
          <w:sz w:val="22"/>
          <w:szCs w:val="22"/>
        </w:rPr>
      </w:pPr>
      <w:r w:rsidRPr="000C1B34">
        <w:rPr>
          <w:sz w:val="22"/>
          <w:szCs w:val="22"/>
        </w:rPr>
        <w:t xml:space="preserve">Prieš </w:t>
      </w:r>
      <w:r>
        <w:rPr>
          <w:sz w:val="22"/>
          <w:szCs w:val="22"/>
        </w:rPr>
        <w:t>vartojimą</w:t>
      </w:r>
      <w:r w:rsidRPr="000C1B34">
        <w:rPr>
          <w:sz w:val="22"/>
          <w:szCs w:val="22"/>
        </w:rPr>
        <w:t xml:space="preserve"> </w:t>
      </w:r>
      <w:r>
        <w:rPr>
          <w:sz w:val="22"/>
          <w:szCs w:val="22"/>
        </w:rPr>
        <w:t xml:space="preserve">paruoštą tirpalą </w:t>
      </w:r>
      <w:r w:rsidRPr="000C1B34">
        <w:rPr>
          <w:sz w:val="22"/>
          <w:szCs w:val="22"/>
        </w:rPr>
        <w:t>reiki</w:t>
      </w:r>
      <w:r w:rsidRPr="002621B2">
        <w:rPr>
          <w:sz w:val="22"/>
          <w:szCs w:val="22"/>
        </w:rPr>
        <w:t xml:space="preserve">a apžiūrėti, ar </w:t>
      </w:r>
      <w:r>
        <w:rPr>
          <w:sz w:val="22"/>
          <w:szCs w:val="22"/>
        </w:rPr>
        <w:t>jame</w:t>
      </w:r>
      <w:r w:rsidRPr="002621B2">
        <w:rPr>
          <w:sz w:val="22"/>
          <w:szCs w:val="22"/>
        </w:rPr>
        <w:t xml:space="preserve"> nėra kietų dale</w:t>
      </w:r>
      <w:r w:rsidRPr="00540E04">
        <w:rPr>
          <w:sz w:val="22"/>
          <w:szCs w:val="22"/>
        </w:rPr>
        <w:t>lių ir ar nepakitusi</w:t>
      </w:r>
      <w:r>
        <w:rPr>
          <w:sz w:val="22"/>
          <w:szCs w:val="22"/>
        </w:rPr>
        <w:t xml:space="preserve"> jo</w:t>
      </w:r>
      <w:r w:rsidRPr="00540E04">
        <w:rPr>
          <w:sz w:val="22"/>
          <w:szCs w:val="22"/>
        </w:rPr>
        <w:t xml:space="preserve"> spalva. </w:t>
      </w:r>
    </w:p>
    <w:p w14:paraId="388CC6E4" w14:textId="77777777" w:rsidR="00ED5F81" w:rsidRPr="00540E04" w:rsidRDefault="00ED5F81" w:rsidP="00ED5F81">
      <w:pPr>
        <w:rPr>
          <w:sz w:val="22"/>
          <w:szCs w:val="22"/>
        </w:rPr>
      </w:pPr>
      <w:r>
        <w:rPr>
          <w:sz w:val="22"/>
          <w:szCs w:val="22"/>
        </w:rPr>
        <w:t>Paruoštas tirpalas turi būti bespalvis ir be matomų dalelių.</w:t>
      </w:r>
    </w:p>
    <w:p w14:paraId="0BB6EEC6" w14:textId="77777777" w:rsidR="00ED5F81" w:rsidRPr="0078779A" w:rsidRDefault="00ED5F81" w:rsidP="00ED5F81">
      <w:pPr>
        <w:rPr>
          <w:sz w:val="22"/>
          <w:szCs w:val="22"/>
        </w:rPr>
      </w:pPr>
      <w:r w:rsidRPr="0078779A">
        <w:rPr>
          <w:sz w:val="22"/>
          <w:szCs w:val="22"/>
        </w:rPr>
        <w:t xml:space="preserve">Paruoštas tirpalas tinka vartoti tik vieną kartą. Jo likučius būtina išpilti. </w:t>
      </w:r>
    </w:p>
    <w:p w14:paraId="03F2E286" w14:textId="77777777" w:rsidR="00ED5F81" w:rsidRPr="0078779A" w:rsidRDefault="00ED5F81" w:rsidP="00ED5F81">
      <w:pPr>
        <w:rPr>
          <w:sz w:val="22"/>
          <w:szCs w:val="22"/>
        </w:rPr>
      </w:pPr>
    </w:p>
    <w:p w14:paraId="17E8D1D3" w14:textId="77777777" w:rsidR="00ED5F81" w:rsidRPr="0078779A" w:rsidRDefault="00ED5F81" w:rsidP="00ED5F81">
      <w:pPr>
        <w:rPr>
          <w:sz w:val="22"/>
          <w:szCs w:val="22"/>
        </w:rPr>
      </w:pPr>
    </w:p>
    <w:p w14:paraId="59C64665" w14:textId="77777777" w:rsidR="00ED5F81" w:rsidRPr="00503845" w:rsidRDefault="00ED5F81" w:rsidP="00ED5F81">
      <w:pPr>
        <w:pStyle w:val="PI-1EMEASMCA"/>
      </w:pPr>
      <w:bookmarkStart w:id="50" w:name="_Toc129243122"/>
      <w:bookmarkStart w:id="51" w:name="_Toc129243247"/>
      <w:r w:rsidRPr="00503845">
        <w:t>7.</w:t>
      </w:r>
      <w:r w:rsidRPr="00503845">
        <w:tab/>
        <w:t>R</w:t>
      </w:r>
      <w:bookmarkEnd w:id="50"/>
      <w:bookmarkEnd w:id="51"/>
      <w:r>
        <w:t>EGISTRUOTOJAS</w:t>
      </w:r>
    </w:p>
    <w:p w14:paraId="26877A1E" w14:textId="77777777" w:rsidR="00ED5F81" w:rsidRPr="004C3EAC" w:rsidRDefault="00ED5F81" w:rsidP="00ED5F81">
      <w:pPr>
        <w:rPr>
          <w:sz w:val="22"/>
          <w:szCs w:val="22"/>
        </w:rPr>
      </w:pPr>
    </w:p>
    <w:p w14:paraId="36649A2E" w14:textId="77777777" w:rsidR="00ED5F81" w:rsidRPr="00303B3F" w:rsidRDefault="00ED5F81" w:rsidP="00ED5F81">
      <w:pPr>
        <w:rPr>
          <w:sz w:val="22"/>
          <w:szCs w:val="22"/>
        </w:rPr>
      </w:pPr>
      <w:r w:rsidRPr="00303B3F">
        <w:rPr>
          <w:sz w:val="22"/>
          <w:szCs w:val="22"/>
        </w:rPr>
        <w:t>Medochemie Ltd</w:t>
      </w:r>
      <w:r>
        <w:rPr>
          <w:sz w:val="22"/>
          <w:szCs w:val="22"/>
        </w:rPr>
        <w:t>.</w:t>
      </w:r>
    </w:p>
    <w:p w14:paraId="4C7BA2EA" w14:textId="114822A5" w:rsidR="00ED5F81" w:rsidRPr="002621B2" w:rsidRDefault="00ED5F81" w:rsidP="00ED5F81">
      <w:pPr>
        <w:rPr>
          <w:sz w:val="22"/>
          <w:szCs w:val="22"/>
          <w:lang w:val="lv-LV"/>
        </w:rPr>
      </w:pPr>
      <w:r w:rsidRPr="00DE04B8">
        <w:rPr>
          <w:sz w:val="22"/>
          <w:szCs w:val="22"/>
          <w:lang w:val="lv-LV"/>
        </w:rPr>
        <w:t>1-10 Cons</w:t>
      </w:r>
      <w:r w:rsidRPr="000C1B34">
        <w:rPr>
          <w:sz w:val="22"/>
          <w:szCs w:val="22"/>
          <w:lang w:val="lv-LV"/>
        </w:rPr>
        <w:t>tantinoupoleo</w:t>
      </w:r>
      <w:r w:rsidRPr="002621B2">
        <w:rPr>
          <w:sz w:val="22"/>
          <w:szCs w:val="22"/>
          <w:lang w:val="lv-LV"/>
        </w:rPr>
        <w:t xml:space="preserve">s </w:t>
      </w:r>
      <w:r w:rsidR="00000744">
        <w:rPr>
          <w:sz w:val="22"/>
          <w:szCs w:val="22"/>
          <w:lang w:val="lv-LV"/>
        </w:rPr>
        <w:t>S</w:t>
      </w:r>
      <w:r w:rsidR="00000744" w:rsidRPr="002621B2">
        <w:rPr>
          <w:sz w:val="22"/>
          <w:szCs w:val="22"/>
          <w:lang w:val="lv-LV"/>
        </w:rPr>
        <w:t>tr</w:t>
      </w:r>
      <w:r w:rsidR="00000744">
        <w:rPr>
          <w:sz w:val="22"/>
          <w:szCs w:val="22"/>
          <w:lang w:val="lv-LV"/>
        </w:rPr>
        <w:t>eet</w:t>
      </w:r>
    </w:p>
    <w:p w14:paraId="3E25BA6F" w14:textId="77777777" w:rsidR="00ED5F81" w:rsidRPr="0078779A" w:rsidRDefault="00ED5F81" w:rsidP="00ED5F81">
      <w:pPr>
        <w:rPr>
          <w:sz w:val="22"/>
          <w:szCs w:val="22"/>
        </w:rPr>
      </w:pPr>
      <w:r w:rsidRPr="00540E04">
        <w:rPr>
          <w:sz w:val="22"/>
          <w:szCs w:val="22"/>
          <w:lang w:val="lv-LV"/>
        </w:rPr>
        <w:t>3011</w:t>
      </w:r>
      <w:r w:rsidRPr="0078779A">
        <w:rPr>
          <w:sz w:val="22"/>
          <w:szCs w:val="22"/>
        </w:rPr>
        <w:t xml:space="preserve"> Limassol</w:t>
      </w:r>
    </w:p>
    <w:p w14:paraId="486DFC7B" w14:textId="77777777" w:rsidR="00ED5F81" w:rsidRPr="0078779A" w:rsidRDefault="00ED5F81" w:rsidP="00ED5F81">
      <w:pPr>
        <w:rPr>
          <w:sz w:val="22"/>
          <w:szCs w:val="22"/>
        </w:rPr>
      </w:pPr>
      <w:r w:rsidRPr="0078779A">
        <w:rPr>
          <w:sz w:val="22"/>
          <w:szCs w:val="22"/>
        </w:rPr>
        <w:t>Kipras</w:t>
      </w:r>
    </w:p>
    <w:p w14:paraId="3E7BD173" w14:textId="77777777" w:rsidR="00ED5F81" w:rsidRPr="0078779A" w:rsidRDefault="00ED5F81" w:rsidP="00ED5F81">
      <w:pPr>
        <w:rPr>
          <w:sz w:val="22"/>
          <w:szCs w:val="22"/>
        </w:rPr>
      </w:pPr>
    </w:p>
    <w:p w14:paraId="2F1F0FA8" w14:textId="77777777" w:rsidR="00ED5F81" w:rsidRPr="0078779A" w:rsidRDefault="00ED5F81" w:rsidP="00ED5F81">
      <w:pPr>
        <w:rPr>
          <w:sz w:val="22"/>
          <w:szCs w:val="22"/>
        </w:rPr>
      </w:pPr>
    </w:p>
    <w:p w14:paraId="55A86291" w14:textId="77777777" w:rsidR="00ED5F81" w:rsidRPr="0078779A" w:rsidRDefault="00ED5F81" w:rsidP="00ED5F81">
      <w:pPr>
        <w:pStyle w:val="PI-1EMEASMCA"/>
      </w:pPr>
      <w:bookmarkStart w:id="52" w:name="_Toc129243123"/>
      <w:bookmarkStart w:id="53" w:name="_Toc129243248"/>
      <w:r w:rsidRPr="0078779A">
        <w:t>8.</w:t>
      </w:r>
      <w:r w:rsidRPr="0078779A">
        <w:tab/>
      </w:r>
      <w:r>
        <w:rPr>
          <w:noProof/>
        </w:rPr>
        <w:t>REGISTRACIJOS PAŽYMĖJIMO NUMERIS (-IAI)</w:t>
      </w:r>
      <w:bookmarkEnd w:id="52"/>
      <w:bookmarkEnd w:id="53"/>
    </w:p>
    <w:p w14:paraId="37DA39E8" w14:textId="77777777" w:rsidR="00ED5F81" w:rsidRPr="0078779A" w:rsidRDefault="00ED5F81" w:rsidP="00ED5F81">
      <w:pPr>
        <w:rPr>
          <w:sz w:val="22"/>
          <w:szCs w:val="22"/>
        </w:rPr>
      </w:pPr>
    </w:p>
    <w:p w14:paraId="49EC3BF8" w14:textId="77777777" w:rsidR="00ED5F81" w:rsidRPr="0078779A" w:rsidRDefault="00ED5F81" w:rsidP="00ED5F81">
      <w:pPr>
        <w:rPr>
          <w:sz w:val="22"/>
          <w:szCs w:val="22"/>
        </w:rPr>
      </w:pPr>
      <w:r>
        <w:rPr>
          <w:bCs/>
          <w:sz w:val="22"/>
          <w:szCs w:val="22"/>
        </w:rPr>
        <w:t>LT/1/04/0023/001</w:t>
      </w:r>
    </w:p>
    <w:p w14:paraId="06C565E6" w14:textId="77777777" w:rsidR="00ED5F81" w:rsidRPr="0078779A" w:rsidRDefault="00ED5F81" w:rsidP="00ED5F81">
      <w:pPr>
        <w:rPr>
          <w:sz w:val="22"/>
          <w:szCs w:val="22"/>
        </w:rPr>
      </w:pPr>
    </w:p>
    <w:p w14:paraId="5DE2E2FF" w14:textId="77777777" w:rsidR="00ED5F81" w:rsidRPr="0078779A" w:rsidRDefault="00ED5F81" w:rsidP="00ED5F81">
      <w:pPr>
        <w:rPr>
          <w:sz w:val="22"/>
          <w:szCs w:val="22"/>
        </w:rPr>
      </w:pPr>
    </w:p>
    <w:p w14:paraId="642B448D" w14:textId="77777777" w:rsidR="00ED5F81" w:rsidRPr="0078779A" w:rsidRDefault="00ED5F81" w:rsidP="00ED5F81">
      <w:pPr>
        <w:pStyle w:val="PI-1EMEASMCA"/>
      </w:pPr>
      <w:bookmarkStart w:id="54" w:name="_Toc129243124"/>
      <w:bookmarkStart w:id="55" w:name="_Toc129243249"/>
      <w:r w:rsidRPr="0078779A">
        <w:t>9.</w:t>
      </w:r>
      <w:r w:rsidRPr="0078779A">
        <w:tab/>
      </w:r>
      <w:r>
        <w:rPr>
          <w:noProof/>
        </w:rPr>
        <w:t>REGISTRAVIMO / PERREGISTRAVIMO</w:t>
      </w:r>
      <w:r w:rsidRPr="0078779A" w:rsidDel="0092042A">
        <w:t xml:space="preserve"> </w:t>
      </w:r>
      <w:r w:rsidRPr="0078779A">
        <w:t xml:space="preserve"> DATA</w:t>
      </w:r>
      <w:bookmarkEnd w:id="54"/>
      <w:bookmarkEnd w:id="55"/>
    </w:p>
    <w:p w14:paraId="6AF1AEFC" w14:textId="77777777" w:rsidR="00ED5F81" w:rsidRPr="0078779A" w:rsidRDefault="00ED5F81" w:rsidP="00ED5F81">
      <w:pPr>
        <w:rPr>
          <w:sz w:val="22"/>
          <w:szCs w:val="22"/>
        </w:rPr>
      </w:pPr>
    </w:p>
    <w:p w14:paraId="54D2EA9D" w14:textId="77777777" w:rsidR="00ED5F81" w:rsidRPr="00073660" w:rsidRDefault="00ED5F81" w:rsidP="00ED5F81">
      <w:pPr>
        <w:rPr>
          <w:noProof/>
          <w:snapToGrid w:val="0"/>
          <w:sz w:val="22"/>
          <w:szCs w:val="22"/>
        </w:rPr>
      </w:pPr>
      <w:r w:rsidRPr="0092042A">
        <w:rPr>
          <w:sz w:val="22"/>
          <w:szCs w:val="22"/>
        </w:rPr>
        <w:t xml:space="preserve">Registravimo data </w:t>
      </w:r>
      <w:r w:rsidRPr="0092042A">
        <w:rPr>
          <w:noProof/>
          <w:snapToGrid w:val="0"/>
          <w:sz w:val="22"/>
          <w:szCs w:val="22"/>
        </w:rPr>
        <w:t xml:space="preserve">2004 m. </w:t>
      </w:r>
      <w:r w:rsidRPr="00D128F4">
        <w:rPr>
          <w:noProof/>
          <w:snapToGrid w:val="0"/>
          <w:sz w:val="22"/>
          <w:szCs w:val="22"/>
        </w:rPr>
        <w:t xml:space="preserve">kovo </w:t>
      </w:r>
      <w:r w:rsidRPr="00D128F4">
        <w:rPr>
          <w:snapToGrid w:val="0"/>
          <w:sz w:val="22"/>
          <w:szCs w:val="22"/>
        </w:rPr>
        <w:t xml:space="preserve"> </w:t>
      </w:r>
      <w:r w:rsidRPr="00D128F4">
        <w:rPr>
          <w:noProof/>
          <w:snapToGrid w:val="0"/>
          <w:sz w:val="22"/>
          <w:szCs w:val="22"/>
        </w:rPr>
        <w:t>9</w:t>
      </w:r>
      <w:r w:rsidRPr="00674A5B">
        <w:rPr>
          <w:noProof/>
          <w:snapToGrid w:val="0"/>
          <w:sz w:val="22"/>
          <w:szCs w:val="22"/>
        </w:rPr>
        <w:t> d.</w:t>
      </w:r>
    </w:p>
    <w:p w14:paraId="3A7F669F" w14:textId="77777777" w:rsidR="00ED5F81" w:rsidRPr="003D1495" w:rsidRDefault="00ED5F81" w:rsidP="00ED5F81">
      <w:pPr>
        <w:pStyle w:val="Betarp"/>
        <w:rPr>
          <w:szCs w:val="22"/>
        </w:rPr>
      </w:pPr>
      <w:r w:rsidRPr="00CD7D15">
        <w:rPr>
          <w:szCs w:val="22"/>
        </w:rPr>
        <w:t xml:space="preserve">Paskutinio perregistravimo data </w:t>
      </w:r>
      <w:r w:rsidRPr="003D1495">
        <w:rPr>
          <w:szCs w:val="22"/>
        </w:rPr>
        <w:t>2014 m. sausio  31 d.</w:t>
      </w:r>
    </w:p>
    <w:p w14:paraId="4490B695" w14:textId="77777777" w:rsidR="00ED5F81" w:rsidRPr="0078779A" w:rsidRDefault="00ED5F81" w:rsidP="00ED5F81">
      <w:pPr>
        <w:rPr>
          <w:sz w:val="22"/>
          <w:szCs w:val="22"/>
        </w:rPr>
      </w:pPr>
    </w:p>
    <w:p w14:paraId="7EB93D47" w14:textId="77777777" w:rsidR="00ED5F81" w:rsidRPr="0078779A" w:rsidRDefault="00ED5F81" w:rsidP="00ED5F81">
      <w:pPr>
        <w:rPr>
          <w:sz w:val="22"/>
          <w:szCs w:val="22"/>
        </w:rPr>
      </w:pPr>
    </w:p>
    <w:p w14:paraId="2370D41E" w14:textId="77777777" w:rsidR="00ED5F81" w:rsidRPr="00503845" w:rsidRDefault="00ED5F81" w:rsidP="00ED5F81">
      <w:pPr>
        <w:pStyle w:val="PI-1EMEASMCA"/>
      </w:pPr>
      <w:bookmarkStart w:id="56" w:name="_Toc129243125"/>
      <w:bookmarkStart w:id="57" w:name="_Toc129243250"/>
      <w:r w:rsidRPr="00503845">
        <w:t>10.</w:t>
      </w:r>
      <w:r w:rsidRPr="00503845">
        <w:tab/>
        <w:t>TEKSTO PERŽIŪROS DATA</w:t>
      </w:r>
      <w:bookmarkEnd w:id="56"/>
      <w:bookmarkEnd w:id="57"/>
    </w:p>
    <w:p w14:paraId="3A86382C" w14:textId="77777777" w:rsidR="00ED5F81" w:rsidRDefault="00ED5F81" w:rsidP="00ED5F81">
      <w:pPr>
        <w:rPr>
          <w:sz w:val="22"/>
          <w:szCs w:val="22"/>
        </w:rPr>
      </w:pPr>
    </w:p>
    <w:p w14:paraId="4A25CF71" w14:textId="7D6F3BEF" w:rsidR="00ED5F81" w:rsidRDefault="00000744" w:rsidP="00ED5F81">
      <w:pPr>
        <w:pStyle w:val="Betarp"/>
      </w:pPr>
      <w:r>
        <w:t>202</w:t>
      </w:r>
      <w:r w:rsidR="002D2DE7">
        <w:t>3</w:t>
      </w:r>
      <w:r>
        <w:t xml:space="preserve"> </w:t>
      </w:r>
      <w:r w:rsidR="00ED5F81">
        <w:t xml:space="preserve">m. </w:t>
      </w:r>
      <w:r w:rsidR="002D2DE7">
        <w:t>lapkričio 30 d.</w:t>
      </w:r>
    </w:p>
    <w:p w14:paraId="27940BA0" w14:textId="77777777" w:rsidR="00ED5F81" w:rsidRPr="0078779A" w:rsidRDefault="00ED5F81" w:rsidP="00ED5F81">
      <w:pPr>
        <w:rPr>
          <w:sz w:val="22"/>
          <w:szCs w:val="22"/>
        </w:rPr>
      </w:pPr>
    </w:p>
    <w:p w14:paraId="758ED057" w14:textId="77777777" w:rsidR="00ED5F81" w:rsidRDefault="00ED5F81" w:rsidP="00ED5F81">
      <w:pPr>
        <w:rPr>
          <w:rStyle w:val="Hipersaitas"/>
          <w:sz w:val="22"/>
          <w:szCs w:val="22"/>
        </w:rPr>
      </w:pPr>
      <w:r w:rsidRPr="0078779A">
        <w:rPr>
          <w:sz w:val="22"/>
          <w:szCs w:val="22"/>
        </w:rPr>
        <w:lastRenderedPageBreak/>
        <w:t>Išsami informacija apie šį vaistinį preparatą pateikiama Valstybinės vaistų kontrolės tarnybos prie Lietuvos Respublikos sveikatos apsaugos ministerijos tinklalapyje</w:t>
      </w:r>
      <w:r w:rsidRPr="0078779A">
        <w:rPr>
          <w:i/>
          <w:sz w:val="22"/>
          <w:szCs w:val="22"/>
        </w:rPr>
        <w:t xml:space="preserve"> </w:t>
      </w:r>
      <w:hyperlink r:id="rId8" w:history="1">
        <w:r w:rsidRPr="0078779A">
          <w:rPr>
            <w:rStyle w:val="Hipersaitas"/>
            <w:sz w:val="22"/>
            <w:szCs w:val="22"/>
          </w:rPr>
          <w:t>http://www.vvkt.lt/</w:t>
        </w:r>
      </w:hyperlink>
    </w:p>
    <w:p w14:paraId="1B68150D" w14:textId="2C0573A6" w:rsidR="00B1653B" w:rsidRDefault="00B1653B">
      <w:pPr>
        <w:spacing w:after="160" w:line="259" w:lineRule="auto"/>
        <w:rPr>
          <w:color w:val="0000FF"/>
          <w:sz w:val="22"/>
          <w:szCs w:val="22"/>
        </w:rPr>
      </w:pPr>
      <w:r>
        <w:rPr>
          <w:color w:val="0000FF"/>
          <w:sz w:val="22"/>
          <w:szCs w:val="22"/>
        </w:rPr>
        <w:br w:type="page"/>
      </w:r>
    </w:p>
    <w:p w14:paraId="68327D8C" w14:textId="77777777" w:rsidR="00B1653B" w:rsidRPr="0078779A" w:rsidRDefault="00B1653B" w:rsidP="00ED5F81">
      <w:pPr>
        <w:rPr>
          <w:color w:val="0000FF"/>
          <w:sz w:val="22"/>
          <w:szCs w:val="22"/>
        </w:rPr>
      </w:pPr>
    </w:p>
    <w:p w14:paraId="02DB83EF" w14:textId="77777777" w:rsidR="00ED5F81" w:rsidRDefault="00ED5F81" w:rsidP="00ED5F81">
      <w:pPr>
        <w:rPr>
          <w:sz w:val="22"/>
          <w:szCs w:val="22"/>
        </w:rPr>
      </w:pPr>
    </w:p>
    <w:p w14:paraId="3A6111B6" w14:textId="77777777" w:rsidR="00ED5F81" w:rsidRDefault="00ED5F81" w:rsidP="00ED5F81">
      <w:pPr>
        <w:rPr>
          <w:sz w:val="22"/>
          <w:szCs w:val="22"/>
        </w:rPr>
      </w:pPr>
    </w:p>
    <w:p w14:paraId="38F13B34" w14:textId="77777777" w:rsidR="00ED5F81" w:rsidRDefault="00ED5F81" w:rsidP="00ED5F81">
      <w:pPr>
        <w:rPr>
          <w:sz w:val="22"/>
          <w:szCs w:val="22"/>
        </w:rPr>
      </w:pPr>
    </w:p>
    <w:p w14:paraId="1978FA55" w14:textId="77777777" w:rsidR="00ED5F81" w:rsidRDefault="00ED5F81" w:rsidP="00ED5F81">
      <w:pPr>
        <w:rPr>
          <w:sz w:val="22"/>
          <w:szCs w:val="22"/>
        </w:rPr>
      </w:pPr>
    </w:p>
    <w:p w14:paraId="51284A72" w14:textId="77777777" w:rsidR="00ED5F81" w:rsidRDefault="00ED5F81" w:rsidP="00ED5F81">
      <w:pPr>
        <w:rPr>
          <w:sz w:val="22"/>
          <w:szCs w:val="22"/>
        </w:rPr>
      </w:pPr>
    </w:p>
    <w:p w14:paraId="11BCE0C4" w14:textId="77777777" w:rsidR="00ED5F81" w:rsidRDefault="00ED5F81" w:rsidP="00ED5F81">
      <w:pPr>
        <w:rPr>
          <w:sz w:val="22"/>
          <w:szCs w:val="22"/>
        </w:rPr>
      </w:pPr>
    </w:p>
    <w:p w14:paraId="16078184" w14:textId="77777777" w:rsidR="00ED5F81" w:rsidRDefault="00ED5F81" w:rsidP="00ED5F81">
      <w:pPr>
        <w:rPr>
          <w:sz w:val="22"/>
          <w:szCs w:val="22"/>
        </w:rPr>
      </w:pPr>
    </w:p>
    <w:p w14:paraId="39007547" w14:textId="77777777" w:rsidR="00ED5F81" w:rsidRDefault="00ED5F81" w:rsidP="00ED5F81">
      <w:pPr>
        <w:rPr>
          <w:sz w:val="22"/>
          <w:szCs w:val="22"/>
        </w:rPr>
      </w:pPr>
    </w:p>
    <w:p w14:paraId="619FF3D7" w14:textId="77777777" w:rsidR="00ED5F81" w:rsidRDefault="00ED5F81" w:rsidP="00ED5F81">
      <w:pPr>
        <w:rPr>
          <w:sz w:val="22"/>
          <w:szCs w:val="22"/>
        </w:rPr>
      </w:pPr>
    </w:p>
    <w:p w14:paraId="505A7125" w14:textId="77777777" w:rsidR="00ED5F81" w:rsidRDefault="00ED5F81" w:rsidP="00ED5F81">
      <w:pPr>
        <w:rPr>
          <w:sz w:val="22"/>
          <w:szCs w:val="22"/>
        </w:rPr>
      </w:pPr>
    </w:p>
    <w:p w14:paraId="38B383D0" w14:textId="77777777" w:rsidR="00ED5F81" w:rsidRDefault="00ED5F81" w:rsidP="00ED5F81">
      <w:pPr>
        <w:rPr>
          <w:sz w:val="22"/>
          <w:szCs w:val="22"/>
        </w:rPr>
      </w:pPr>
    </w:p>
    <w:p w14:paraId="59D4A791" w14:textId="77777777" w:rsidR="00ED5F81" w:rsidRDefault="00ED5F81" w:rsidP="00ED5F81">
      <w:pPr>
        <w:rPr>
          <w:sz w:val="22"/>
          <w:szCs w:val="22"/>
        </w:rPr>
      </w:pPr>
    </w:p>
    <w:p w14:paraId="4E2D39D2" w14:textId="77777777" w:rsidR="00ED5F81" w:rsidRDefault="00ED5F81" w:rsidP="00ED5F81">
      <w:pPr>
        <w:rPr>
          <w:sz w:val="22"/>
          <w:szCs w:val="22"/>
        </w:rPr>
      </w:pPr>
    </w:p>
    <w:p w14:paraId="38100674" w14:textId="77777777" w:rsidR="00ED5F81" w:rsidRDefault="00ED5F81" w:rsidP="00ED5F81">
      <w:pPr>
        <w:rPr>
          <w:sz w:val="22"/>
          <w:szCs w:val="22"/>
        </w:rPr>
      </w:pPr>
    </w:p>
    <w:p w14:paraId="59D46FD3" w14:textId="77777777" w:rsidR="00ED5F81" w:rsidRDefault="00ED5F81" w:rsidP="00ED5F81">
      <w:pPr>
        <w:rPr>
          <w:sz w:val="22"/>
          <w:szCs w:val="22"/>
        </w:rPr>
      </w:pPr>
    </w:p>
    <w:p w14:paraId="45D2C9C5" w14:textId="77777777" w:rsidR="00ED5F81" w:rsidRDefault="00ED5F81" w:rsidP="00ED5F81">
      <w:pPr>
        <w:rPr>
          <w:sz w:val="22"/>
          <w:szCs w:val="22"/>
        </w:rPr>
      </w:pPr>
    </w:p>
    <w:p w14:paraId="4293556C" w14:textId="77777777" w:rsidR="00ED5F81" w:rsidRDefault="00ED5F81" w:rsidP="00ED5F81">
      <w:pPr>
        <w:rPr>
          <w:sz w:val="22"/>
          <w:szCs w:val="22"/>
        </w:rPr>
      </w:pPr>
    </w:p>
    <w:p w14:paraId="2940D552" w14:textId="77777777" w:rsidR="00ED5F81" w:rsidRDefault="00ED5F81" w:rsidP="00ED5F81">
      <w:pPr>
        <w:rPr>
          <w:sz w:val="22"/>
          <w:szCs w:val="22"/>
        </w:rPr>
      </w:pPr>
    </w:p>
    <w:p w14:paraId="37447066" w14:textId="77777777" w:rsidR="00ED5F81" w:rsidRPr="00967D4C" w:rsidRDefault="00ED5F81" w:rsidP="00ED5F81">
      <w:pPr>
        <w:rPr>
          <w:sz w:val="22"/>
          <w:szCs w:val="22"/>
        </w:rPr>
      </w:pPr>
    </w:p>
    <w:p w14:paraId="5798C914" w14:textId="77777777" w:rsidR="00ED5F81" w:rsidRDefault="00ED5F81" w:rsidP="00ED5F81">
      <w:pPr>
        <w:jc w:val="center"/>
        <w:rPr>
          <w:b/>
          <w:sz w:val="22"/>
          <w:szCs w:val="22"/>
        </w:rPr>
      </w:pPr>
    </w:p>
    <w:p w14:paraId="1B66DDCF" w14:textId="77777777" w:rsidR="00ED5F81" w:rsidRPr="0078779A" w:rsidRDefault="00ED5F81" w:rsidP="00ED5F81">
      <w:pPr>
        <w:jc w:val="center"/>
        <w:rPr>
          <w:b/>
          <w:sz w:val="22"/>
          <w:szCs w:val="22"/>
        </w:rPr>
      </w:pPr>
    </w:p>
    <w:p w14:paraId="545803FF" w14:textId="77777777" w:rsidR="00ED5F81" w:rsidRPr="0078779A" w:rsidRDefault="00ED5F81" w:rsidP="00ED5F81">
      <w:pPr>
        <w:jc w:val="center"/>
        <w:rPr>
          <w:b/>
          <w:sz w:val="22"/>
          <w:szCs w:val="22"/>
        </w:rPr>
      </w:pPr>
      <w:bookmarkStart w:id="58" w:name="_Toc129243128"/>
      <w:bookmarkStart w:id="59" w:name="_Toc129243253"/>
      <w:r w:rsidRPr="0078779A">
        <w:rPr>
          <w:b/>
          <w:sz w:val="22"/>
          <w:szCs w:val="22"/>
        </w:rPr>
        <w:t>II PRIEDAS</w:t>
      </w:r>
      <w:bookmarkEnd w:id="58"/>
      <w:bookmarkEnd w:id="59"/>
    </w:p>
    <w:p w14:paraId="4F9E3783" w14:textId="77777777" w:rsidR="00ED5F81" w:rsidRPr="0078779A" w:rsidRDefault="00ED5F81" w:rsidP="00ED5F81">
      <w:pPr>
        <w:jc w:val="center"/>
        <w:rPr>
          <w:b/>
          <w:sz w:val="22"/>
          <w:szCs w:val="22"/>
        </w:rPr>
      </w:pPr>
    </w:p>
    <w:p w14:paraId="03C46952" w14:textId="77777777" w:rsidR="00ED5F81" w:rsidRPr="0078779A" w:rsidRDefault="00ED5F81" w:rsidP="00ED5F81">
      <w:pPr>
        <w:jc w:val="center"/>
        <w:rPr>
          <w:b/>
          <w:sz w:val="22"/>
          <w:szCs w:val="22"/>
        </w:rPr>
      </w:pPr>
      <w:r>
        <w:rPr>
          <w:b/>
          <w:sz w:val="22"/>
          <w:szCs w:val="22"/>
        </w:rPr>
        <w:t>REGISTRACIJOS</w:t>
      </w:r>
      <w:r w:rsidRPr="0078779A">
        <w:rPr>
          <w:b/>
          <w:sz w:val="22"/>
          <w:szCs w:val="22"/>
        </w:rPr>
        <w:t xml:space="preserve"> SĄLYGOS</w:t>
      </w:r>
    </w:p>
    <w:p w14:paraId="21092244" w14:textId="77777777" w:rsidR="00ED5F81" w:rsidRPr="0078779A" w:rsidRDefault="00ED5F81" w:rsidP="00ED5F81">
      <w:pPr>
        <w:rPr>
          <w:sz w:val="22"/>
          <w:szCs w:val="22"/>
        </w:rPr>
      </w:pPr>
    </w:p>
    <w:p w14:paraId="76745C5F" w14:textId="77777777" w:rsidR="00ED5F81" w:rsidRPr="00FF7B2F" w:rsidRDefault="00ED5F81" w:rsidP="00B1653B">
      <w:pPr>
        <w:pStyle w:val="BTAnIIEMEASMCA"/>
        <w:rPr>
          <w:rFonts w:cs="Times New Roman"/>
          <w:highlight w:val="yellow"/>
          <w:lang w:val="lt-LT"/>
        </w:rPr>
      </w:pPr>
      <w:r w:rsidRPr="00503845">
        <w:rPr>
          <w:rFonts w:cs="Times New Roman"/>
          <w:lang w:val="lt-LT"/>
        </w:rPr>
        <w:t>A.</w:t>
      </w:r>
      <w:r w:rsidRPr="00503845">
        <w:rPr>
          <w:rFonts w:cs="Times New Roman"/>
          <w:lang w:val="lt-LT"/>
        </w:rPr>
        <w:tab/>
      </w:r>
      <w:r>
        <w:rPr>
          <w:noProof/>
        </w:rPr>
        <w:t>GAMINTOJAS (-AI), ATSAKINGAS (-I) UŽ SERIJŲ IŠLEIDIMĄ</w:t>
      </w:r>
      <w:r w:rsidRPr="00503845" w:rsidDel="00D128F4">
        <w:rPr>
          <w:rFonts w:cs="Times New Roman"/>
          <w:lang w:val="lt-LT"/>
        </w:rPr>
        <w:t xml:space="preserve"> </w:t>
      </w:r>
    </w:p>
    <w:p w14:paraId="6908A843" w14:textId="77777777" w:rsidR="00ED5F81" w:rsidRPr="0078779A" w:rsidRDefault="00ED5F81" w:rsidP="00ED5F81">
      <w:pPr>
        <w:rPr>
          <w:sz w:val="22"/>
          <w:szCs w:val="22"/>
          <w:highlight w:val="yellow"/>
        </w:rPr>
      </w:pPr>
    </w:p>
    <w:p w14:paraId="0C2C0702" w14:textId="77777777" w:rsidR="00ED5F81" w:rsidRDefault="00ED5F81" w:rsidP="00B1653B">
      <w:pPr>
        <w:pStyle w:val="BTAnIIEMEASMCA"/>
      </w:pPr>
      <w:r w:rsidRPr="00503845">
        <w:rPr>
          <w:lang w:val="lt-LT"/>
        </w:rPr>
        <w:t>B.</w:t>
      </w:r>
      <w:r w:rsidRPr="00503845">
        <w:rPr>
          <w:lang w:val="lt-LT"/>
        </w:rPr>
        <w:tab/>
      </w:r>
      <w:r w:rsidRPr="004C3EAC">
        <w:t>TIEKIMO IR VARTOJIMO SĄLYGOS AR APRIBOJIMAI</w:t>
      </w:r>
    </w:p>
    <w:p w14:paraId="66029A0F" w14:textId="77777777" w:rsidR="00B1653B" w:rsidRDefault="00B1653B" w:rsidP="00B1653B">
      <w:pPr>
        <w:pStyle w:val="BTAnIIEMEASMCA"/>
      </w:pPr>
    </w:p>
    <w:p w14:paraId="71FDD93F" w14:textId="77777777" w:rsidR="00B1653B" w:rsidRPr="00303B3F" w:rsidRDefault="00B1653B" w:rsidP="00B1653B">
      <w:pPr>
        <w:pStyle w:val="BTAnIIEMEASMCA"/>
      </w:pPr>
    </w:p>
    <w:p w14:paraId="10158416" w14:textId="77777777" w:rsidR="00ED5F81" w:rsidRPr="0078779A" w:rsidRDefault="00ED5F81" w:rsidP="00ED5F81">
      <w:pPr>
        <w:rPr>
          <w:sz w:val="22"/>
          <w:szCs w:val="22"/>
          <w:highlight w:val="yellow"/>
        </w:rPr>
      </w:pPr>
    </w:p>
    <w:p w14:paraId="247907DA" w14:textId="77777777" w:rsidR="00ED5F81" w:rsidRPr="00674A5B" w:rsidRDefault="00ED5F81" w:rsidP="00ED5F81">
      <w:pPr>
        <w:pStyle w:val="PI-1EMEASMCA"/>
      </w:pPr>
      <w:r w:rsidRPr="004C3EAC">
        <w:br w:type="page"/>
      </w:r>
      <w:r w:rsidRPr="00D128F4">
        <w:lastRenderedPageBreak/>
        <w:t>A.</w:t>
      </w:r>
      <w:r w:rsidRPr="00D128F4">
        <w:tab/>
      </w:r>
      <w:r w:rsidRPr="00D128F4">
        <w:rPr>
          <w:noProof/>
        </w:rPr>
        <w:t>GAMINTOJAS (-AI), ATSAKINGAS (-I) UŽ SERIJŲ IŠLEIDIMĄ</w:t>
      </w:r>
      <w:r w:rsidRPr="00D128F4" w:rsidDel="00D128F4">
        <w:t xml:space="preserve"> </w:t>
      </w:r>
    </w:p>
    <w:p w14:paraId="522EF117" w14:textId="77777777" w:rsidR="00ED5F81" w:rsidRPr="00073660" w:rsidRDefault="00ED5F81" w:rsidP="00ED5F81">
      <w:pPr>
        <w:rPr>
          <w:sz w:val="22"/>
          <w:szCs w:val="22"/>
          <w:highlight w:val="yellow"/>
        </w:rPr>
      </w:pPr>
    </w:p>
    <w:p w14:paraId="6DE3D05A" w14:textId="77777777" w:rsidR="00ED5F81" w:rsidRPr="00D128F4" w:rsidRDefault="00ED5F81" w:rsidP="00ED5F81">
      <w:pPr>
        <w:rPr>
          <w:noProof/>
          <w:sz w:val="22"/>
          <w:szCs w:val="22"/>
          <w:u w:val="single"/>
        </w:rPr>
      </w:pPr>
      <w:r w:rsidRPr="00D128F4">
        <w:rPr>
          <w:noProof/>
          <w:sz w:val="22"/>
          <w:szCs w:val="22"/>
          <w:u w:val="single"/>
        </w:rPr>
        <w:t>Gamintojo (-ų), atsakingo (-ų) už serijų išleidimą, pavadinimas (-ai) ir adresas (-ai)</w:t>
      </w:r>
    </w:p>
    <w:p w14:paraId="57BCF418" w14:textId="77777777" w:rsidR="00ED5F81" w:rsidRPr="0078779A" w:rsidRDefault="00ED5F81" w:rsidP="00ED5F81">
      <w:pPr>
        <w:rPr>
          <w:sz w:val="22"/>
          <w:szCs w:val="22"/>
        </w:rPr>
      </w:pPr>
    </w:p>
    <w:p w14:paraId="06ED300A" w14:textId="77777777" w:rsidR="00ED5F81" w:rsidRPr="00503845" w:rsidRDefault="00ED5F81" w:rsidP="00ED5F81">
      <w:pPr>
        <w:rPr>
          <w:sz w:val="22"/>
          <w:szCs w:val="22"/>
        </w:rPr>
      </w:pPr>
      <w:r w:rsidRPr="00503845">
        <w:rPr>
          <w:sz w:val="22"/>
          <w:szCs w:val="22"/>
        </w:rPr>
        <w:t>Medochemie Ltd – Factory C</w:t>
      </w:r>
    </w:p>
    <w:p w14:paraId="545891A6" w14:textId="77777777" w:rsidR="00ED5F81" w:rsidRPr="000C1B34" w:rsidRDefault="00ED5F81" w:rsidP="00ED5F81">
      <w:pPr>
        <w:rPr>
          <w:sz w:val="22"/>
          <w:szCs w:val="22"/>
        </w:rPr>
      </w:pPr>
      <w:r w:rsidRPr="004C3EAC">
        <w:rPr>
          <w:sz w:val="22"/>
          <w:szCs w:val="22"/>
        </w:rPr>
        <w:t>Mich. Erakleous</w:t>
      </w:r>
      <w:r w:rsidRPr="00FF7B2F">
        <w:rPr>
          <w:sz w:val="22"/>
          <w:szCs w:val="22"/>
        </w:rPr>
        <w:t>, A</w:t>
      </w:r>
      <w:r w:rsidRPr="00303B3F">
        <w:rPr>
          <w:sz w:val="22"/>
          <w:szCs w:val="22"/>
        </w:rPr>
        <w:t>g. Athana</w:t>
      </w:r>
      <w:r w:rsidRPr="00DE04B8">
        <w:rPr>
          <w:sz w:val="22"/>
          <w:szCs w:val="22"/>
        </w:rPr>
        <w:t xml:space="preserve">sios Industrial </w:t>
      </w:r>
      <w:r w:rsidRPr="002F0EF0">
        <w:rPr>
          <w:sz w:val="22"/>
          <w:szCs w:val="22"/>
        </w:rPr>
        <w:t>Area</w:t>
      </w:r>
      <w:r w:rsidRPr="000C1B34">
        <w:rPr>
          <w:sz w:val="22"/>
          <w:szCs w:val="22"/>
        </w:rPr>
        <w:t xml:space="preserve">, Limassol </w:t>
      </w:r>
    </w:p>
    <w:p w14:paraId="64D878FA" w14:textId="77777777" w:rsidR="00ED5F81" w:rsidRPr="002621B2" w:rsidRDefault="00ED5F81" w:rsidP="00ED5F81">
      <w:pPr>
        <w:rPr>
          <w:sz w:val="22"/>
          <w:szCs w:val="22"/>
        </w:rPr>
      </w:pPr>
      <w:r w:rsidRPr="002621B2">
        <w:rPr>
          <w:sz w:val="22"/>
          <w:szCs w:val="22"/>
        </w:rPr>
        <w:t>Kipras</w:t>
      </w:r>
    </w:p>
    <w:p w14:paraId="5FA5E955" w14:textId="77777777" w:rsidR="00ED5F81" w:rsidRPr="0078779A" w:rsidRDefault="00ED5F81" w:rsidP="00ED5F81">
      <w:pPr>
        <w:rPr>
          <w:sz w:val="22"/>
          <w:szCs w:val="22"/>
        </w:rPr>
      </w:pPr>
    </w:p>
    <w:p w14:paraId="7AF54BE6" w14:textId="77777777" w:rsidR="00ED5F81" w:rsidRPr="0078779A" w:rsidRDefault="00ED5F81" w:rsidP="00ED5F81">
      <w:pPr>
        <w:rPr>
          <w:sz w:val="22"/>
          <w:szCs w:val="22"/>
          <w:highlight w:val="yellow"/>
        </w:rPr>
      </w:pPr>
    </w:p>
    <w:p w14:paraId="2F6DB795" w14:textId="77777777" w:rsidR="00ED5F81" w:rsidRPr="00303B3F" w:rsidRDefault="00ED5F81" w:rsidP="00ED5F81">
      <w:pPr>
        <w:pStyle w:val="PI-1EMEASMCA"/>
      </w:pPr>
      <w:bookmarkStart w:id="60" w:name="_Toc129243129"/>
      <w:bookmarkStart w:id="61" w:name="_Toc129243254"/>
      <w:r w:rsidRPr="00503845">
        <w:t>B.</w:t>
      </w:r>
      <w:r w:rsidRPr="00503845">
        <w:tab/>
      </w:r>
      <w:r w:rsidRPr="004C3EAC">
        <w:t>TIEKIMO IR VARTOJIMO SĄLYGOS AR APRIBOJIMAI</w:t>
      </w:r>
      <w:bookmarkEnd w:id="60"/>
      <w:bookmarkEnd w:id="61"/>
    </w:p>
    <w:p w14:paraId="1F28A0E1" w14:textId="77777777" w:rsidR="00ED5F81" w:rsidRPr="0078779A" w:rsidRDefault="00ED5F81" w:rsidP="00ED5F81">
      <w:pPr>
        <w:rPr>
          <w:sz w:val="22"/>
          <w:szCs w:val="22"/>
        </w:rPr>
      </w:pPr>
    </w:p>
    <w:p w14:paraId="74B091BB" w14:textId="77777777" w:rsidR="00ED5F81" w:rsidRPr="0078779A" w:rsidRDefault="00ED5F81" w:rsidP="00ED5F81">
      <w:pPr>
        <w:rPr>
          <w:sz w:val="22"/>
          <w:szCs w:val="22"/>
        </w:rPr>
      </w:pPr>
      <w:r w:rsidRPr="0078779A">
        <w:rPr>
          <w:sz w:val="22"/>
          <w:szCs w:val="22"/>
        </w:rPr>
        <w:t>Receptinis vaistinis preparatas</w:t>
      </w:r>
      <w:r>
        <w:rPr>
          <w:sz w:val="22"/>
          <w:szCs w:val="22"/>
        </w:rPr>
        <w:t>.</w:t>
      </w:r>
    </w:p>
    <w:p w14:paraId="34D3A367" w14:textId="77777777" w:rsidR="00ED5F81" w:rsidRPr="0078779A" w:rsidRDefault="00ED5F81" w:rsidP="00ED5F81">
      <w:pPr>
        <w:rPr>
          <w:sz w:val="22"/>
          <w:szCs w:val="22"/>
          <w:highlight w:val="yellow"/>
        </w:rPr>
      </w:pPr>
    </w:p>
    <w:p w14:paraId="3630729F" w14:textId="77777777" w:rsidR="00ED5F81" w:rsidRPr="0078779A" w:rsidRDefault="00ED5F81" w:rsidP="00ED5F81">
      <w:pPr>
        <w:rPr>
          <w:sz w:val="22"/>
          <w:szCs w:val="22"/>
        </w:rPr>
      </w:pPr>
    </w:p>
    <w:p w14:paraId="7BAA0D2F" w14:textId="77777777" w:rsidR="00ED5F81" w:rsidRPr="0078779A" w:rsidRDefault="00ED5F81" w:rsidP="00ED5F81">
      <w:pPr>
        <w:rPr>
          <w:sz w:val="22"/>
          <w:szCs w:val="22"/>
        </w:rPr>
      </w:pPr>
      <w:r w:rsidRPr="0078779A">
        <w:rPr>
          <w:sz w:val="22"/>
          <w:szCs w:val="22"/>
        </w:rPr>
        <w:br w:type="page"/>
      </w:r>
    </w:p>
    <w:p w14:paraId="45C8B298" w14:textId="77777777" w:rsidR="00ED5F81" w:rsidRPr="0078779A" w:rsidRDefault="00ED5F81" w:rsidP="00ED5F81">
      <w:pPr>
        <w:rPr>
          <w:sz w:val="22"/>
          <w:szCs w:val="22"/>
        </w:rPr>
      </w:pPr>
    </w:p>
    <w:p w14:paraId="3F784810" w14:textId="77777777" w:rsidR="00ED5F81" w:rsidRPr="0078779A" w:rsidRDefault="00ED5F81" w:rsidP="00ED5F81">
      <w:pPr>
        <w:rPr>
          <w:sz w:val="22"/>
          <w:szCs w:val="22"/>
        </w:rPr>
      </w:pPr>
    </w:p>
    <w:p w14:paraId="0471554C" w14:textId="77777777" w:rsidR="00ED5F81" w:rsidRPr="0078779A" w:rsidRDefault="00ED5F81" w:rsidP="00ED5F81">
      <w:pPr>
        <w:rPr>
          <w:sz w:val="22"/>
          <w:szCs w:val="22"/>
        </w:rPr>
      </w:pPr>
    </w:p>
    <w:p w14:paraId="0AE20307" w14:textId="77777777" w:rsidR="00ED5F81" w:rsidRPr="0078779A" w:rsidRDefault="00ED5F81" w:rsidP="00ED5F81">
      <w:pPr>
        <w:rPr>
          <w:sz w:val="22"/>
          <w:szCs w:val="22"/>
        </w:rPr>
      </w:pPr>
    </w:p>
    <w:p w14:paraId="1B9AE2C9" w14:textId="77777777" w:rsidR="00ED5F81" w:rsidRPr="0078779A" w:rsidRDefault="00ED5F81" w:rsidP="00ED5F81">
      <w:pPr>
        <w:rPr>
          <w:sz w:val="22"/>
          <w:szCs w:val="22"/>
        </w:rPr>
      </w:pPr>
    </w:p>
    <w:p w14:paraId="1FFAF830" w14:textId="77777777" w:rsidR="00ED5F81" w:rsidRPr="0078779A" w:rsidRDefault="00ED5F81" w:rsidP="00ED5F81">
      <w:pPr>
        <w:rPr>
          <w:sz w:val="22"/>
          <w:szCs w:val="22"/>
        </w:rPr>
      </w:pPr>
    </w:p>
    <w:p w14:paraId="7A1001A1" w14:textId="77777777" w:rsidR="00ED5F81" w:rsidRPr="0078779A" w:rsidRDefault="00ED5F81" w:rsidP="00ED5F81">
      <w:pPr>
        <w:rPr>
          <w:sz w:val="22"/>
          <w:szCs w:val="22"/>
        </w:rPr>
      </w:pPr>
    </w:p>
    <w:p w14:paraId="531B8688" w14:textId="77777777" w:rsidR="00ED5F81" w:rsidRPr="0078779A" w:rsidRDefault="00ED5F81" w:rsidP="00ED5F81">
      <w:pPr>
        <w:rPr>
          <w:sz w:val="22"/>
          <w:szCs w:val="22"/>
        </w:rPr>
      </w:pPr>
    </w:p>
    <w:p w14:paraId="6204F1C9" w14:textId="77777777" w:rsidR="00ED5F81" w:rsidRPr="0078779A" w:rsidRDefault="00ED5F81" w:rsidP="00ED5F81">
      <w:pPr>
        <w:rPr>
          <w:sz w:val="22"/>
          <w:szCs w:val="22"/>
        </w:rPr>
      </w:pPr>
    </w:p>
    <w:p w14:paraId="72BC98D0" w14:textId="77777777" w:rsidR="00ED5F81" w:rsidRPr="0078779A" w:rsidRDefault="00ED5F81" w:rsidP="00ED5F81">
      <w:pPr>
        <w:rPr>
          <w:sz w:val="22"/>
          <w:szCs w:val="22"/>
        </w:rPr>
      </w:pPr>
    </w:p>
    <w:p w14:paraId="483F59E0" w14:textId="77777777" w:rsidR="00ED5F81" w:rsidRPr="0078779A" w:rsidRDefault="00ED5F81" w:rsidP="00ED5F81">
      <w:pPr>
        <w:rPr>
          <w:sz w:val="22"/>
          <w:szCs w:val="22"/>
        </w:rPr>
      </w:pPr>
    </w:p>
    <w:p w14:paraId="4167B905" w14:textId="77777777" w:rsidR="00ED5F81" w:rsidRPr="0078779A" w:rsidRDefault="00ED5F81" w:rsidP="00ED5F81">
      <w:pPr>
        <w:rPr>
          <w:sz w:val="22"/>
          <w:szCs w:val="22"/>
        </w:rPr>
      </w:pPr>
    </w:p>
    <w:p w14:paraId="4331DC11" w14:textId="77777777" w:rsidR="00ED5F81" w:rsidRPr="0078779A" w:rsidRDefault="00ED5F81" w:rsidP="00ED5F81">
      <w:pPr>
        <w:rPr>
          <w:sz w:val="22"/>
          <w:szCs w:val="22"/>
        </w:rPr>
      </w:pPr>
    </w:p>
    <w:p w14:paraId="6AD45D8D" w14:textId="77777777" w:rsidR="00ED5F81" w:rsidRPr="0078779A" w:rsidRDefault="00ED5F81" w:rsidP="00ED5F81">
      <w:pPr>
        <w:rPr>
          <w:sz w:val="22"/>
          <w:szCs w:val="22"/>
        </w:rPr>
      </w:pPr>
    </w:p>
    <w:p w14:paraId="7015E135" w14:textId="77777777" w:rsidR="00ED5F81" w:rsidRPr="0078779A" w:rsidRDefault="00ED5F81" w:rsidP="00ED5F81">
      <w:pPr>
        <w:rPr>
          <w:sz w:val="22"/>
          <w:szCs w:val="22"/>
        </w:rPr>
      </w:pPr>
    </w:p>
    <w:p w14:paraId="126D992E" w14:textId="77777777" w:rsidR="00ED5F81" w:rsidRPr="0078779A" w:rsidRDefault="00ED5F81" w:rsidP="00ED5F81">
      <w:pPr>
        <w:rPr>
          <w:sz w:val="22"/>
          <w:szCs w:val="22"/>
        </w:rPr>
      </w:pPr>
    </w:p>
    <w:p w14:paraId="119A34FB" w14:textId="77777777" w:rsidR="00ED5F81" w:rsidRPr="0078779A" w:rsidRDefault="00ED5F81" w:rsidP="00ED5F81">
      <w:pPr>
        <w:rPr>
          <w:sz w:val="22"/>
          <w:szCs w:val="22"/>
        </w:rPr>
      </w:pPr>
    </w:p>
    <w:p w14:paraId="63EF4EA8" w14:textId="77777777" w:rsidR="00ED5F81" w:rsidRPr="0078779A" w:rsidRDefault="00ED5F81" w:rsidP="00ED5F81">
      <w:pPr>
        <w:rPr>
          <w:sz w:val="22"/>
          <w:szCs w:val="22"/>
        </w:rPr>
      </w:pPr>
    </w:p>
    <w:p w14:paraId="6EA97C30" w14:textId="77777777" w:rsidR="00ED5F81" w:rsidRPr="0078779A" w:rsidRDefault="00ED5F81" w:rsidP="00ED5F81">
      <w:pPr>
        <w:rPr>
          <w:sz w:val="22"/>
          <w:szCs w:val="22"/>
        </w:rPr>
      </w:pPr>
    </w:p>
    <w:p w14:paraId="770E329F" w14:textId="77777777" w:rsidR="00ED5F81" w:rsidRPr="0078779A" w:rsidRDefault="00ED5F81" w:rsidP="00ED5F81">
      <w:pPr>
        <w:rPr>
          <w:sz w:val="22"/>
          <w:szCs w:val="22"/>
        </w:rPr>
      </w:pPr>
    </w:p>
    <w:p w14:paraId="76B90142" w14:textId="77777777" w:rsidR="00ED5F81" w:rsidRPr="0078779A" w:rsidRDefault="00ED5F81" w:rsidP="00ED5F81">
      <w:pPr>
        <w:rPr>
          <w:sz w:val="22"/>
          <w:szCs w:val="22"/>
        </w:rPr>
      </w:pPr>
    </w:p>
    <w:p w14:paraId="327238CA" w14:textId="77777777" w:rsidR="00ED5F81" w:rsidRPr="0078779A" w:rsidRDefault="00ED5F81" w:rsidP="00ED5F81">
      <w:pPr>
        <w:rPr>
          <w:sz w:val="22"/>
          <w:szCs w:val="22"/>
        </w:rPr>
      </w:pPr>
    </w:p>
    <w:p w14:paraId="62F961F1" w14:textId="77777777" w:rsidR="00ED5F81" w:rsidRPr="0078779A" w:rsidRDefault="00ED5F81" w:rsidP="00ED5F81">
      <w:pPr>
        <w:rPr>
          <w:sz w:val="22"/>
          <w:szCs w:val="22"/>
        </w:rPr>
      </w:pPr>
    </w:p>
    <w:p w14:paraId="142F3C1C" w14:textId="77777777" w:rsidR="00ED5F81" w:rsidRPr="0078779A" w:rsidRDefault="00ED5F81" w:rsidP="00ED5F81">
      <w:pPr>
        <w:jc w:val="center"/>
        <w:rPr>
          <w:b/>
          <w:sz w:val="22"/>
          <w:szCs w:val="22"/>
        </w:rPr>
      </w:pPr>
      <w:bookmarkStart w:id="62" w:name="_Toc129243134"/>
      <w:bookmarkStart w:id="63" w:name="_Toc129243259"/>
      <w:r w:rsidRPr="0078779A">
        <w:rPr>
          <w:b/>
          <w:sz w:val="22"/>
          <w:szCs w:val="22"/>
        </w:rPr>
        <w:t>III PRIEDAS</w:t>
      </w:r>
      <w:bookmarkEnd w:id="62"/>
      <w:bookmarkEnd w:id="63"/>
    </w:p>
    <w:p w14:paraId="7321C4AD" w14:textId="77777777" w:rsidR="00ED5F81" w:rsidRPr="0078779A" w:rsidRDefault="00ED5F81" w:rsidP="00ED5F81">
      <w:pPr>
        <w:jc w:val="center"/>
        <w:rPr>
          <w:b/>
          <w:sz w:val="22"/>
          <w:szCs w:val="22"/>
        </w:rPr>
      </w:pPr>
    </w:p>
    <w:p w14:paraId="71831E20" w14:textId="77777777" w:rsidR="00ED5F81" w:rsidRPr="0078779A" w:rsidRDefault="00ED5F81" w:rsidP="00ED5F81">
      <w:pPr>
        <w:jc w:val="center"/>
        <w:rPr>
          <w:b/>
          <w:sz w:val="22"/>
          <w:szCs w:val="22"/>
        </w:rPr>
      </w:pPr>
      <w:bookmarkStart w:id="64" w:name="_Toc129243135"/>
      <w:bookmarkStart w:id="65" w:name="_Toc129243260"/>
      <w:r w:rsidRPr="0078779A">
        <w:rPr>
          <w:b/>
          <w:sz w:val="22"/>
          <w:szCs w:val="22"/>
        </w:rPr>
        <w:t>ŽENKLINIMAS IR PAKUOTĖS LAPELIS</w:t>
      </w:r>
      <w:bookmarkEnd w:id="64"/>
      <w:bookmarkEnd w:id="65"/>
    </w:p>
    <w:p w14:paraId="4E27A670" w14:textId="77777777" w:rsidR="00ED5F81" w:rsidRPr="0078779A" w:rsidRDefault="00ED5F81" w:rsidP="00ED5F81">
      <w:pPr>
        <w:rPr>
          <w:sz w:val="22"/>
          <w:szCs w:val="22"/>
        </w:rPr>
      </w:pPr>
      <w:r w:rsidRPr="0078779A">
        <w:rPr>
          <w:sz w:val="22"/>
          <w:szCs w:val="22"/>
        </w:rPr>
        <w:br w:type="page"/>
      </w:r>
    </w:p>
    <w:p w14:paraId="6228F76B" w14:textId="77777777" w:rsidR="00ED5F81" w:rsidRPr="0078779A" w:rsidRDefault="00ED5F81" w:rsidP="00ED5F81">
      <w:pPr>
        <w:rPr>
          <w:sz w:val="22"/>
          <w:szCs w:val="22"/>
        </w:rPr>
      </w:pPr>
    </w:p>
    <w:p w14:paraId="58A8B0D1" w14:textId="77777777" w:rsidR="00ED5F81" w:rsidRPr="0078779A" w:rsidRDefault="00ED5F81" w:rsidP="00ED5F81">
      <w:pPr>
        <w:rPr>
          <w:sz w:val="22"/>
          <w:szCs w:val="22"/>
        </w:rPr>
      </w:pPr>
    </w:p>
    <w:p w14:paraId="5A941FCF" w14:textId="77777777" w:rsidR="00ED5F81" w:rsidRPr="0078779A" w:rsidRDefault="00ED5F81" w:rsidP="00ED5F81">
      <w:pPr>
        <w:rPr>
          <w:sz w:val="22"/>
          <w:szCs w:val="22"/>
        </w:rPr>
      </w:pPr>
    </w:p>
    <w:p w14:paraId="7F9538E3" w14:textId="77777777" w:rsidR="00ED5F81" w:rsidRPr="0078779A" w:rsidRDefault="00ED5F81" w:rsidP="00ED5F81">
      <w:pPr>
        <w:rPr>
          <w:sz w:val="22"/>
          <w:szCs w:val="22"/>
        </w:rPr>
      </w:pPr>
    </w:p>
    <w:p w14:paraId="1AB463DD" w14:textId="77777777" w:rsidR="00ED5F81" w:rsidRPr="0078779A" w:rsidRDefault="00ED5F81" w:rsidP="00ED5F81">
      <w:pPr>
        <w:rPr>
          <w:sz w:val="22"/>
          <w:szCs w:val="22"/>
        </w:rPr>
      </w:pPr>
    </w:p>
    <w:p w14:paraId="1567D175" w14:textId="77777777" w:rsidR="00ED5F81" w:rsidRPr="0078779A" w:rsidRDefault="00ED5F81" w:rsidP="00ED5F81">
      <w:pPr>
        <w:rPr>
          <w:sz w:val="22"/>
          <w:szCs w:val="22"/>
        </w:rPr>
      </w:pPr>
    </w:p>
    <w:p w14:paraId="4ADB2382" w14:textId="77777777" w:rsidR="00ED5F81" w:rsidRPr="0078779A" w:rsidRDefault="00ED5F81" w:rsidP="00ED5F81">
      <w:pPr>
        <w:rPr>
          <w:sz w:val="22"/>
          <w:szCs w:val="22"/>
        </w:rPr>
      </w:pPr>
    </w:p>
    <w:p w14:paraId="53EE204C" w14:textId="77777777" w:rsidR="00ED5F81" w:rsidRPr="0078779A" w:rsidRDefault="00ED5F81" w:rsidP="00ED5F81">
      <w:pPr>
        <w:rPr>
          <w:sz w:val="22"/>
          <w:szCs w:val="22"/>
        </w:rPr>
      </w:pPr>
    </w:p>
    <w:p w14:paraId="7159D6ED" w14:textId="77777777" w:rsidR="00ED5F81" w:rsidRPr="0078779A" w:rsidRDefault="00ED5F81" w:rsidP="00ED5F81">
      <w:pPr>
        <w:rPr>
          <w:sz w:val="22"/>
          <w:szCs w:val="22"/>
        </w:rPr>
      </w:pPr>
    </w:p>
    <w:p w14:paraId="1E9741B4" w14:textId="77777777" w:rsidR="00ED5F81" w:rsidRPr="0078779A" w:rsidRDefault="00ED5F81" w:rsidP="00ED5F81">
      <w:pPr>
        <w:rPr>
          <w:sz w:val="22"/>
          <w:szCs w:val="22"/>
        </w:rPr>
      </w:pPr>
    </w:p>
    <w:p w14:paraId="2BC056C1" w14:textId="77777777" w:rsidR="00ED5F81" w:rsidRPr="0078779A" w:rsidRDefault="00ED5F81" w:rsidP="00ED5F81">
      <w:pPr>
        <w:rPr>
          <w:sz w:val="22"/>
          <w:szCs w:val="22"/>
        </w:rPr>
      </w:pPr>
    </w:p>
    <w:p w14:paraId="0CCD0514" w14:textId="77777777" w:rsidR="00ED5F81" w:rsidRPr="0078779A" w:rsidRDefault="00ED5F81" w:rsidP="00ED5F81">
      <w:pPr>
        <w:rPr>
          <w:sz w:val="22"/>
          <w:szCs w:val="22"/>
        </w:rPr>
      </w:pPr>
    </w:p>
    <w:p w14:paraId="30489760" w14:textId="77777777" w:rsidR="00ED5F81" w:rsidRPr="0078779A" w:rsidRDefault="00ED5F81" w:rsidP="00ED5F81">
      <w:pPr>
        <w:rPr>
          <w:sz w:val="22"/>
          <w:szCs w:val="22"/>
        </w:rPr>
      </w:pPr>
    </w:p>
    <w:p w14:paraId="6BE3FFCF" w14:textId="77777777" w:rsidR="00ED5F81" w:rsidRPr="0078779A" w:rsidRDefault="00ED5F81" w:rsidP="00ED5F81">
      <w:pPr>
        <w:rPr>
          <w:sz w:val="22"/>
          <w:szCs w:val="22"/>
        </w:rPr>
      </w:pPr>
    </w:p>
    <w:p w14:paraId="24D9A269" w14:textId="77777777" w:rsidR="00ED5F81" w:rsidRPr="0078779A" w:rsidRDefault="00ED5F81" w:rsidP="00ED5F81">
      <w:pPr>
        <w:rPr>
          <w:sz w:val="22"/>
          <w:szCs w:val="22"/>
        </w:rPr>
      </w:pPr>
    </w:p>
    <w:p w14:paraId="4C385383" w14:textId="77777777" w:rsidR="00ED5F81" w:rsidRPr="0078779A" w:rsidRDefault="00ED5F81" w:rsidP="00ED5F81">
      <w:pPr>
        <w:rPr>
          <w:sz w:val="22"/>
          <w:szCs w:val="22"/>
        </w:rPr>
      </w:pPr>
    </w:p>
    <w:p w14:paraId="27E8995D" w14:textId="77777777" w:rsidR="00ED5F81" w:rsidRPr="0078779A" w:rsidRDefault="00ED5F81" w:rsidP="00ED5F81">
      <w:pPr>
        <w:rPr>
          <w:sz w:val="22"/>
          <w:szCs w:val="22"/>
        </w:rPr>
      </w:pPr>
    </w:p>
    <w:p w14:paraId="21505749" w14:textId="77777777" w:rsidR="00ED5F81" w:rsidRPr="0078779A" w:rsidRDefault="00ED5F81" w:rsidP="00ED5F81">
      <w:pPr>
        <w:rPr>
          <w:sz w:val="22"/>
          <w:szCs w:val="22"/>
        </w:rPr>
      </w:pPr>
    </w:p>
    <w:p w14:paraId="22313E79" w14:textId="77777777" w:rsidR="00ED5F81" w:rsidRPr="0078779A" w:rsidRDefault="00ED5F81" w:rsidP="00ED5F81">
      <w:pPr>
        <w:rPr>
          <w:sz w:val="22"/>
          <w:szCs w:val="22"/>
        </w:rPr>
      </w:pPr>
    </w:p>
    <w:p w14:paraId="56366F36" w14:textId="77777777" w:rsidR="00ED5F81" w:rsidRPr="0078779A" w:rsidRDefault="00ED5F81" w:rsidP="00ED5F81">
      <w:pPr>
        <w:rPr>
          <w:sz w:val="22"/>
          <w:szCs w:val="22"/>
        </w:rPr>
      </w:pPr>
    </w:p>
    <w:p w14:paraId="015560DC" w14:textId="77777777" w:rsidR="00ED5F81" w:rsidRPr="0078779A" w:rsidRDefault="00ED5F81" w:rsidP="00ED5F81">
      <w:pPr>
        <w:rPr>
          <w:sz w:val="22"/>
          <w:szCs w:val="22"/>
        </w:rPr>
      </w:pPr>
    </w:p>
    <w:p w14:paraId="43717D29" w14:textId="77777777" w:rsidR="00ED5F81" w:rsidRDefault="00ED5F81" w:rsidP="00ED5F81">
      <w:pPr>
        <w:rPr>
          <w:sz w:val="22"/>
          <w:szCs w:val="22"/>
        </w:rPr>
      </w:pPr>
    </w:p>
    <w:p w14:paraId="73DB724C" w14:textId="77777777" w:rsidR="00ED5F81" w:rsidRPr="0078779A" w:rsidRDefault="00ED5F81" w:rsidP="00ED5F81">
      <w:pPr>
        <w:rPr>
          <w:sz w:val="22"/>
          <w:szCs w:val="22"/>
        </w:rPr>
      </w:pPr>
    </w:p>
    <w:p w14:paraId="44BCC233" w14:textId="77777777" w:rsidR="00ED5F81" w:rsidRPr="0078779A" w:rsidRDefault="00ED5F81" w:rsidP="00ED5F81">
      <w:pPr>
        <w:jc w:val="center"/>
        <w:rPr>
          <w:b/>
          <w:sz w:val="22"/>
          <w:szCs w:val="22"/>
        </w:rPr>
      </w:pPr>
      <w:bookmarkStart w:id="66" w:name="_Toc129243136"/>
      <w:bookmarkStart w:id="67" w:name="_Toc129243261"/>
      <w:r w:rsidRPr="0078779A">
        <w:rPr>
          <w:b/>
          <w:sz w:val="22"/>
          <w:szCs w:val="22"/>
        </w:rPr>
        <w:t>A. ŽENKLINIMAS</w:t>
      </w:r>
      <w:bookmarkEnd w:id="66"/>
      <w:bookmarkEnd w:id="67"/>
    </w:p>
    <w:p w14:paraId="1872EA48" w14:textId="77777777" w:rsidR="00ED5F81" w:rsidRPr="0078779A" w:rsidRDefault="00ED5F81" w:rsidP="00ED5F81">
      <w:pPr>
        <w:rPr>
          <w:sz w:val="22"/>
          <w:szCs w:val="22"/>
        </w:rPr>
      </w:pPr>
      <w:r w:rsidRPr="0078779A">
        <w:rPr>
          <w:sz w:val="22"/>
          <w:szCs w:val="22"/>
        </w:rPr>
        <w:br w:type="page"/>
      </w:r>
    </w:p>
    <w:p w14:paraId="0B929823" w14:textId="77777777" w:rsidR="00ED5F81" w:rsidRPr="004C3EAC" w:rsidRDefault="00ED5F81" w:rsidP="00ED5F81">
      <w:pPr>
        <w:pStyle w:val="PI-1labEMEASMCA"/>
      </w:pPr>
      <w:r w:rsidRPr="00503845">
        <w:lastRenderedPageBreak/>
        <w:t>INFORMACIJA ANT IŠORINĖS PAKUOTĖS</w:t>
      </w:r>
    </w:p>
    <w:p w14:paraId="11E3313D" w14:textId="77777777" w:rsidR="00ED5F81" w:rsidRPr="00303B3F" w:rsidRDefault="00ED5F81" w:rsidP="00ED5F81">
      <w:pPr>
        <w:pStyle w:val="PI-1labEMEASMCA"/>
      </w:pPr>
    </w:p>
    <w:p w14:paraId="53E49F51" w14:textId="77777777" w:rsidR="00ED5F81" w:rsidRPr="002F0EF0" w:rsidRDefault="00ED5F81" w:rsidP="00ED5F81">
      <w:pPr>
        <w:pStyle w:val="PI-1labEMEASMCA"/>
        <w:rPr>
          <w:bCs/>
        </w:rPr>
      </w:pPr>
      <w:r w:rsidRPr="00DE04B8">
        <w:t>KARTONO DĖŽUTĖ</w:t>
      </w:r>
    </w:p>
    <w:p w14:paraId="04C0BC13" w14:textId="77777777" w:rsidR="00ED5F81" w:rsidRDefault="00ED5F81" w:rsidP="00ED5F81">
      <w:pPr>
        <w:rPr>
          <w:sz w:val="22"/>
          <w:szCs w:val="22"/>
        </w:rPr>
      </w:pPr>
    </w:p>
    <w:p w14:paraId="70FBC99D" w14:textId="77777777" w:rsidR="00ED5F81" w:rsidRPr="0078779A" w:rsidRDefault="00ED5F81" w:rsidP="00ED5F81">
      <w:pPr>
        <w:rPr>
          <w:sz w:val="22"/>
          <w:szCs w:val="22"/>
        </w:rPr>
      </w:pPr>
    </w:p>
    <w:p w14:paraId="06728C64" w14:textId="77777777" w:rsidR="00ED5F81" w:rsidRPr="004C3EAC" w:rsidRDefault="00ED5F81" w:rsidP="00ED5F81">
      <w:pPr>
        <w:pStyle w:val="PI-1labEMEASMCA"/>
      </w:pPr>
      <w:r w:rsidRPr="00503845">
        <w:t>1.</w:t>
      </w:r>
      <w:r w:rsidRPr="00503845">
        <w:tab/>
        <w:t>VAISTINI</w:t>
      </w:r>
      <w:r w:rsidRPr="004C3EAC">
        <w:t>O PREPARATO PAVADINIMAS</w:t>
      </w:r>
    </w:p>
    <w:p w14:paraId="738091A5" w14:textId="77777777" w:rsidR="00ED5F81" w:rsidRPr="00303B3F" w:rsidRDefault="00ED5F81" w:rsidP="00ED5F81">
      <w:pPr>
        <w:rPr>
          <w:noProof/>
          <w:sz w:val="22"/>
          <w:szCs w:val="22"/>
        </w:rPr>
      </w:pPr>
    </w:p>
    <w:p w14:paraId="2660656C" w14:textId="77777777" w:rsidR="00ED5F81" w:rsidRPr="002F0EF0" w:rsidRDefault="00ED5F81" w:rsidP="00ED5F81">
      <w:pPr>
        <w:rPr>
          <w:noProof/>
          <w:sz w:val="22"/>
          <w:szCs w:val="22"/>
        </w:rPr>
      </w:pPr>
      <w:r w:rsidRPr="00DE04B8">
        <w:rPr>
          <w:noProof/>
          <w:sz w:val="22"/>
          <w:szCs w:val="22"/>
        </w:rPr>
        <w:t>ZEPILEN</w:t>
      </w:r>
      <w:r w:rsidRPr="002F0EF0">
        <w:rPr>
          <w:noProof/>
          <w:sz w:val="22"/>
          <w:szCs w:val="22"/>
        </w:rPr>
        <w:t xml:space="preserve"> 1 g milteliai inekciniam</w:t>
      </w:r>
      <w:r>
        <w:rPr>
          <w:noProof/>
          <w:sz w:val="22"/>
          <w:szCs w:val="22"/>
        </w:rPr>
        <w:t xml:space="preserve"> ar infuziniam</w:t>
      </w:r>
      <w:r w:rsidRPr="002F0EF0">
        <w:rPr>
          <w:noProof/>
          <w:sz w:val="22"/>
          <w:szCs w:val="22"/>
        </w:rPr>
        <w:t xml:space="preserve"> tirpalui</w:t>
      </w:r>
    </w:p>
    <w:p w14:paraId="5B1FAB16" w14:textId="2F5B481F" w:rsidR="00ED5F81" w:rsidRPr="000C1B34" w:rsidRDefault="00D57EFB" w:rsidP="00ED5F81">
      <w:pPr>
        <w:rPr>
          <w:noProof/>
          <w:sz w:val="22"/>
          <w:szCs w:val="22"/>
        </w:rPr>
      </w:pPr>
      <w:r>
        <w:rPr>
          <w:noProof/>
          <w:sz w:val="22"/>
          <w:szCs w:val="22"/>
        </w:rPr>
        <w:t>c</w:t>
      </w:r>
      <w:r w:rsidR="00ED5F81" w:rsidRPr="000C1B34">
        <w:rPr>
          <w:noProof/>
          <w:sz w:val="22"/>
          <w:szCs w:val="22"/>
        </w:rPr>
        <w:t>efazolinas</w:t>
      </w:r>
    </w:p>
    <w:p w14:paraId="68F35670" w14:textId="77777777" w:rsidR="00ED5F81" w:rsidRPr="000C1B34" w:rsidRDefault="00ED5F81" w:rsidP="00ED5F81">
      <w:pPr>
        <w:rPr>
          <w:noProof/>
          <w:sz w:val="22"/>
          <w:szCs w:val="22"/>
        </w:rPr>
      </w:pPr>
    </w:p>
    <w:p w14:paraId="5A47F2A8" w14:textId="77777777" w:rsidR="00ED5F81" w:rsidRPr="002621B2" w:rsidRDefault="00ED5F81" w:rsidP="00ED5F81">
      <w:pPr>
        <w:rPr>
          <w:noProof/>
          <w:sz w:val="22"/>
          <w:szCs w:val="22"/>
        </w:rPr>
      </w:pPr>
    </w:p>
    <w:p w14:paraId="15350D6C" w14:textId="77777777" w:rsidR="00ED5F81" w:rsidRPr="00540E04" w:rsidRDefault="00ED5F81" w:rsidP="00ED5F81">
      <w:pPr>
        <w:pStyle w:val="PI-1labEMEASMCA"/>
      </w:pPr>
      <w:r w:rsidRPr="00540E04">
        <w:t>2.</w:t>
      </w:r>
      <w:r w:rsidRPr="00540E04">
        <w:tab/>
      </w:r>
      <w:r>
        <w:t>VEIKLIOJI (-IOS) MEDŽIAGA (-OS) IR JOS (-Ų) KIEKIS (-IAI)</w:t>
      </w:r>
    </w:p>
    <w:p w14:paraId="2F509B69" w14:textId="77777777" w:rsidR="00ED5F81" w:rsidRPr="0078779A" w:rsidRDefault="00ED5F81" w:rsidP="00ED5F81">
      <w:pPr>
        <w:rPr>
          <w:sz w:val="22"/>
          <w:szCs w:val="22"/>
        </w:rPr>
      </w:pPr>
    </w:p>
    <w:p w14:paraId="4266E74E" w14:textId="77777777" w:rsidR="00ED5F81" w:rsidRPr="0078779A" w:rsidRDefault="00ED5F81" w:rsidP="00ED5F81">
      <w:pPr>
        <w:rPr>
          <w:noProof/>
          <w:sz w:val="22"/>
          <w:szCs w:val="22"/>
        </w:rPr>
      </w:pPr>
      <w:r w:rsidRPr="0078779A">
        <w:rPr>
          <w:noProof/>
          <w:sz w:val="22"/>
          <w:szCs w:val="22"/>
        </w:rPr>
        <w:t xml:space="preserve">Kiekviename </w:t>
      </w:r>
      <w:r>
        <w:rPr>
          <w:noProof/>
          <w:sz w:val="22"/>
          <w:szCs w:val="22"/>
        </w:rPr>
        <w:t>flakon</w:t>
      </w:r>
      <w:r w:rsidRPr="0078779A">
        <w:rPr>
          <w:noProof/>
          <w:sz w:val="22"/>
          <w:szCs w:val="22"/>
        </w:rPr>
        <w:t>e yra 1 g cefazolino (cefazolino natrio druskos pavidalu).</w:t>
      </w:r>
    </w:p>
    <w:p w14:paraId="00C48537" w14:textId="77777777" w:rsidR="00ED5F81" w:rsidRPr="0078779A" w:rsidRDefault="00ED5F81" w:rsidP="00ED5F81">
      <w:pPr>
        <w:rPr>
          <w:sz w:val="22"/>
          <w:szCs w:val="22"/>
        </w:rPr>
      </w:pPr>
    </w:p>
    <w:p w14:paraId="0E373559" w14:textId="77777777" w:rsidR="00ED5F81" w:rsidRPr="0078779A" w:rsidRDefault="00ED5F81" w:rsidP="00ED5F81">
      <w:pPr>
        <w:rPr>
          <w:sz w:val="22"/>
          <w:szCs w:val="22"/>
        </w:rPr>
      </w:pPr>
    </w:p>
    <w:p w14:paraId="77064ACE" w14:textId="77777777" w:rsidR="00ED5F81" w:rsidRPr="0078779A" w:rsidRDefault="00ED5F81" w:rsidP="00ED5F81">
      <w:pPr>
        <w:pStyle w:val="PI-1labEMEASMCA"/>
        <w:rPr>
          <w:highlight w:val="lightGray"/>
        </w:rPr>
      </w:pPr>
      <w:r w:rsidRPr="0078779A">
        <w:t>3.</w:t>
      </w:r>
      <w:r w:rsidRPr="0078779A">
        <w:tab/>
        <w:t>PAGALBINIŲ MEDŽIAGŲ SĄRAŠAS</w:t>
      </w:r>
    </w:p>
    <w:p w14:paraId="4770C45F" w14:textId="77777777" w:rsidR="00ED5F81" w:rsidRDefault="00ED5F81" w:rsidP="00ED5F81">
      <w:pPr>
        <w:rPr>
          <w:sz w:val="22"/>
          <w:szCs w:val="22"/>
          <w:u w:val="single"/>
        </w:rPr>
      </w:pPr>
    </w:p>
    <w:p w14:paraId="4C2A5896" w14:textId="77777777" w:rsidR="00ED5F81" w:rsidRPr="005E7A48" w:rsidRDefault="00ED5F81" w:rsidP="00ED5F81">
      <w:pPr>
        <w:rPr>
          <w:sz w:val="22"/>
          <w:szCs w:val="22"/>
          <w:u w:val="single"/>
        </w:rPr>
      </w:pPr>
      <w:r w:rsidRPr="002D37F9">
        <w:rPr>
          <w:sz w:val="22"/>
          <w:szCs w:val="22"/>
        </w:rPr>
        <w:t>K</w:t>
      </w:r>
      <w:r>
        <w:rPr>
          <w:sz w:val="22"/>
          <w:szCs w:val="20"/>
          <w:lang w:eastAsia="lt-LT"/>
        </w:rPr>
        <w:t>iekviename flakone</w:t>
      </w:r>
      <w:r w:rsidRPr="004C3EAC">
        <w:rPr>
          <w:sz w:val="22"/>
          <w:szCs w:val="20"/>
          <w:lang w:eastAsia="lt-LT"/>
        </w:rPr>
        <w:t xml:space="preserve"> yra apie 48,3 mg natrio.</w:t>
      </w:r>
    </w:p>
    <w:p w14:paraId="0F9557CC" w14:textId="77777777" w:rsidR="00ED5F81" w:rsidRDefault="00ED5F81" w:rsidP="00ED5F81">
      <w:pPr>
        <w:rPr>
          <w:sz w:val="22"/>
          <w:szCs w:val="22"/>
        </w:rPr>
      </w:pPr>
    </w:p>
    <w:p w14:paraId="3A061D34" w14:textId="77777777" w:rsidR="00D57EFB" w:rsidRPr="0078779A" w:rsidRDefault="00D57EFB" w:rsidP="00ED5F81">
      <w:pPr>
        <w:rPr>
          <w:sz w:val="22"/>
          <w:szCs w:val="22"/>
        </w:rPr>
      </w:pPr>
    </w:p>
    <w:p w14:paraId="6F55F6C3" w14:textId="77777777" w:rsidR="00ED5F81" w:rsidRPr="004C3EAC" w:rsidRDefault="00ED5F81" w:rsidP="00ED5F81">
      <w:pPr>
        <w:pStyle w:val="PI-1labEMEASMCA"/>
      </w:pPr>
      <w:r w:rsidRPr="00503845">
        <w:t>4.</w:t>
      </w:r>
      <w:r w:rsidRPr="00503845">
        <w:tab/>
        <w:t>FARMACINĖ FORMA IR KI</w:t>
      </w:r>
      <w:r w:rsidRPr="004C3EAC">
        <w:t>EKIS PAKUOTĖJE</w:t>
      </w:r>
    </w:p>
    <w:p w14:paraId="4FE885E2" w14:textId="77777777" w:rsidR="00ED5F81" w:rsidRPr="00303B3F" w:rsidRDefault="00ED5F81" w:rsidP="00ED5F81">
      <w:pPr>
        <w:rPr>
          <w:noProof/>
          <w:sz w:val="22"/>
          <w:szCs w:val="22"/>
        </w:rPr>
      </w:pPr>
    </w:p>
    <w:p w14:paraId="2665106F" w14:textId="77777777" w:rsidR="00ED5F81" w:rsidRDefault="00ED5F81" w:rsidP="00ED5F81">
      <w:pPr>
        <w:rPr>
          <w:noProof/>
          <w:sz w:val="22"/>
          <w:szCs w:val="22"/>
        </w:rPr>
      </w:pPr>
      <w:r w:rsidRPr="00FD62BC">
        <w:rPr>
          <w:noProof/>
          <w:sz w:val="22"/>
          <w:szCs w:val="22"/>
          <w:highlight w:val="lightGray"/>
        </w:rPr>
        <w:t>Milteliai injekciniam ar infuziniam tirpalui</w:t>
      </w:r>
    </w:p>
    <w:p w14:paraId="0E344A4B" w14:textId="77777777" w:rsidR="00ED5F81" w:rsidRPr="00DE04B8" w:rsidRDefault="00ED5F81" w:rsidP="00ED5F81">
      <w:pPr>
        <w:rPr>
          <w:noProof/>
          <w:sz w:val="22"/>
          <w:szCs w:val="22"/>
        </w:rPr>
      </w:pPr>
    </w:p>
    <w:p w14:paraId="0712DC2B" w14:textId="77777777" w:rsidR="00ED5F81" w:rsidRPr="007704A7" w:rsidRDefault="00ED5F81" w:rsidP="00ED5F81">
      <w:pPr>
        <w:rPr>
          <w:noProof/>
          <w:sz w:val="22"/>
          <w:szCs w:val="22"/>
        </w:rPr>
      </w:pPr>
      <w:r w:rsidRPr="007704A7">
        <w:rPr>
          <w:noProof/>
          <w:sz w:val="22"/>
          <w:szCs w:val="22"/>
        </w:rPr>
        <w:t xml:space="preserve">10 </w:t>
      </w:r>
      <w:r>
        <w:rPr>
          <w:noProof/>
          <w:sz w:val="22"/>
          <w:szCs w:val="22"/>
        </w:rPr>
        <w:t>flakon</w:t>
      </w:r>
      <w:r w:rsidRPr="007704A7">
        <w:rPr>
          <w:noProof/>
          <w:sz w:val="22"/>
          <w:szCs w:val="22"/>
        </w:rPr>
        <w:t>ų</w:t>
      </w:r>
    </w:p>
    <w:p w14:paraId="79950495" w14:textId="77777777" w:rsidR="00ED5F81" w:rsidRPr="004C3EAC" w:rsidRDefault="00ED5F81" w:rsidP="00ED5F81">
      <w:pPr>
        <w:rPr>
          <w:noProof/>
          <w:sz w:val="22"/>
          <w:szCs w:val="22"/>
        </w:rPr>
      </w:pPr>
    </w:p>
    <w:p w14:paraId="64DDB359" w14:textId="77777777" w:rsidR="00ED5F81" w:rsidRPr="00303B3F" w:rsidRDefault="00ED5F81" w:rsidP="00ED5F81">
      <w:pPr>
        <w:rPr>
          <w:noProof/>
          <w:sz w:val="22"/>
          <w:szCs w:val="22"/>
        </w:rPr>
      </w:pPr>
    </w:p>
    <w:p w14:paraId="28365AD7" w14:textId="77777777" w:rsidR="00ED5F81" w:rsidRPr="000C1B34" w:rsidRDefault="00ED5F81" w:rsidP="00ED5F81">
      <w:pPr>
        <w:pStyle w:val="PI-1labEMEASMCA"/>
        <w:rPr>
          <w:highlight w:val="lightGray"/>
        </w:rPr>
      </w:pPr>
      <w:r w:rsidRPr="00DE04B8">
        <w:t>5.</w:t>
      </w:r>
      <w:r w:rsidRPr="00DE04B8">
        <w:tab/>
        <w:t>VARTOJIMO METODAS IR BŪDAS</w:t>
      </w:r>
      <w:r w:rsidRPr="002F0EF0">
        <w:t xml:space="preserve"> (-AI)</w:t>
      </w:r>
    </w:p>
    <w:p w14:paraId="4847A719" w14:textId="77777777" w:rsidR="00ED5F81" w:rsidRPr="000C1B34" w:rsidRDefault="00ED5F81" w:rsidP="00ED5F81">
      <w:pPr>
        <w:rPr>
          <w:i/>
          <w:noProof/>
          <w:sz w:val="22"/>
          <w:szCs w:val="22"/>
        </w:rPr>
      </w:pPr>
    </w:p>
    <w:p w14:paraId="7FE23E5F" w14:textId="77777777" w:rsidR="00ED5F81" w:rsidRPr="0078779A" w:rsidRDefault="00ED5F81" w:rsidP="00ED5F81">
      <w:pPr>
        <w:rPr>
          <w:noProof/>
          <w:sz w:val="22"/>
          <w:szCs w:val="22"/>
        </w:rPr>
      </w:pPr>
      <w:r w:rsidRPr="00540E04">
        <w:rPr>
          <w:noProof/>
          <w:sz w:val="22"/>
          <w:szCs w:val="22"/>
        </w:rPr>
        <w:t xml:space="preserve">Leisti </w:t>
      </w:r>
      <w:r w:rsidRPr="0078779A">
        <w:rPr>
          <w:noProof/>
          <w:sz w:val="22"/>
          <w:szCs w:val="22"/>
        </w:rPr>
        <w:t xml:space="preserve">į raumenis arba į veną. </w:t>
      </w:r>
    </w:p>
    <w:p w14:paraId="257FCFFA" w14:textId="77777777" w:rsidR="00ED5F81" w:rsidRPr="0078779A" w:rsidRDefault="00ED5F81" w:rsidP="00ED5F81">
      <w:pPr>
        <w:rPr>
          <w:noProof/>
          <w:sz w:val="22"/>
          <w:szCs w:val="22"/>
        </w:rPr>
      </w:pPr>
      <w:r w:rsidRPr="0078779A">
        <w:rPr>
          <w:noProof/>
          <w:sz w:val="22"/>
          <w:szCs w:val="22"/>
        </w:rPr>
        <w:t>Prieš vartojimą perskaitykite pakuotės lapelį.</w:t>
      </w:r>
    </w:p>
    <w:p w14:paraId="335A8143" w14:textId="77777777" w:rsidR="00ED5F81" w:rsidRPr="0078779A" w:rsidRDefault="00ED5F81" w:rsidP="00ED5F81">
      <w:pPr>
        <w:rPr>
          <w:noProof/>
          <w:sz w:val="22"/>
          <w:szCs w:val="22"/>
        </w:rPr>
      </w:pPr>
    </w:p>
    <w:p w14:paraId="321DC035" w14:textId="77777777" w:rsidR="00ED5F81" w:rsidRPr="0078779A" w:rsidRDefault="00ED5F81" w:rsidP="00ED5F81">
      <w:pPr>
        <w:rPr>
          <w:noProof/>
          <w:sz w:val="22"/>
          <w:szCs w:val="22"/>
        </w:rPr>
      </w:pPr>
    </w:p>
    <w:p w14:paraId="3A637511" w14:textId="77777777" w:rsidR="00ED5F81" w:rsidRPr="0078779A" w:rsidRDefault="00ED5F81" w:rsidP="00ED5F81">
      <w:pPr>
        <w:pStyle w:val="PI-1labEMEASMCA"/>
      </w:pPr>
      <w:r w:rsidRPr="0078779A">
        <w:t>6.</w:t>
      </w:r>
      <w:r w:rsidRPr="0078779A">
        <w:tab/>
        <w:t>SPECIALUS ĮSPĖJIMAS, KAD VAISTINĮ PREPARATĄ BŪTINA LAIKYTI VAIKAMS NEPASTEBIMOJE IR NEPASIEKIAMOJE VIETOJE</w:t>
      </w:r>
    </w:p>
    <w:p w14:paraId="148ECF6A" w14:textId="77777777" w:rsidR="00ED5F81" w:rsidRPr="0078779A" w:rsidRDefault="00ED5F81" w:rsidP="00ED5F81">
      <w:pPr>
        <w:rPr>
          <w:sz w:val="22"/>
          <w:szCs w:val="22"/>
        </w:rPr>
      </w:pPr>
    </w:p>
    <w:p w14:paraId="45B7DEDD" w14:textId="77777777" w:rsidR="00ED5F81" w:rsidRPr="0078779A" w:rsidRDefault="00ED5F81" w:rsidP="00ED5F81">
      <w:pPr>
        <w:rPr>
          <w:sz w:val="22"/>
          <w:szCs w:val="22"/>
        </w:rPr>
      </w:pPr>
      <w:r w:rsidRPr="0078779A">
        <w:rPr>
          <w:sz w:val="22"/>
          <w:szCs w:val="22"/>
        </w:rPr>
        <w:t>Laikyti vaikams nepastebimoje ir nepasiekiamoje vietoje.</w:t>
      </w:r>
    </w:p>
    <w:p w14:paraId="39ED9775" w14:textId="77777777" w:rsidR="00ED5F81" w:rsidRPr="0078779A" w:rsidRDefault="00ED5F81" w:rsidP="00ED5F81">
      <w:pPr>
        <w:rPr>
          <w:sz w:val="22"/>
          <w:szCs w:val="22"/>
        </w:rPr>
      </w:pPr>
    </w:p>
    <w:p w14:paraId="6AD82ECE" w14:textId="77777777" w:rsidR="00ED5F81" w:rsidRPr="0078779A" w:rsidRDefault="00ED5F81" w:rsidP="00ED5F81">
      <w:pPr>
        <w:rPr>
          <w:sz w:val="22"/>
          <w:szCs w:val="22"/>
        </w:rPr>
      </w:pPr>
    </w:p>
    <w:p w14:paraId="028883BC" w14:textId="77777777" w:rsidR="00ED5F81" w:rsidRPr="00303B3F" w:rsidRDefault="00ED5F81" w:rsidP="00ED5F81">
      <w:pPr>
        <w:pStyle w:val="PI-1labEMEASMCA"/>
        <w:rPr>
          <w:highlight w:val="lightGray"/>
        </w:rPr>
      </w:pPr>
      <w:r w:rsidRPr="00503845">
        <w:t>7.</w:t>
      </w:r>
      <w:r w:rsidRPr="00503845">
        <w:tab/>
        <w:t xml:space="preserve">KITAS </w:t>
      </w:r>
      <w:r w:rsidRPr="004C3EAC">
        <w:t xml:space="preserve">(-I) </w:t>
      </w:r>
      <w:r w:rsidRPr="00FF7B2F">
        <w:t xml:space="preserve">SPECIALUS </w:t>
      </w:r>
      <w:r w:rsidRPr="00303B3F">
        <w:t>(-ŪS) ĮSPĖJIMAS (-AI) (JEI REIKIA)</w:t>
      </w:r>
    </w:p>
    <w:p w14:paraId="4A32702E" w14:textId="77777777" w:rsidR="00ED5F81" w:rsidRPr="0078779A" w:rsidRDefault="00ED5F81" w:rsidP="00ED5F81">
      <w:pPr>
        <w:rPr>
          <w:sz w:val="22"/>
          <w:szCs w:val="22"/>
        </w:rPr>
      </w:pPr>
    </w:p>
    <w:p w14:paraId="0C0666FD" w14:textId="77777777" w:rsidR="00ED5F81" w:rsidRPr="0078779A" w:rsidRDefault="00ED5F81" w:rsidP="00ED5F81">
      <w:pPr>
        <w:rPr>
          <w:sz w:val="22"/>
          <w:szCs w:val="22"/>
        </w:rPr>
      </w:pPr>
    </w:p>
    <w:p w14:paraId="6CA9ACF5" w14:textId="77777777" w:rsidR="00ED5F81" w:rsidRPr="00FF7B2F" w:rsidRDefault="00ED5F81" w:rsidP="00ED5F81">
      <w:pPr>
        <w:pStyle w:val="PI-1labEMEASMCA"/>
        <w:rPr>
          <w:highlight w:val="lightGray"/>
        </w:rPr>
      </w:pPr>
      <w:r w:rsidRPr="00503845">
        <w:t>8.</w:t>
      </w:r>
      <w:r w:rsidRPr="00503845">
        <w:tab/>
        <w:t>TINKAMUMO LAI</w:t>
      </w:r>
      <w:r w:rsidRPr="004C3EAC">
        <w:t>KAS</w:t>
      </w:r>
    </w:p>
    <w:p w14:paraId="445D23EC" w14:textId="77777777" w:rsidR="00ED5F81" w:rsidRPr="00303B3F" w:rsidRDefault="00ED5F81" w:rsidP="00ED5F81">
      <w:pPr>
        <w:rPr>
          <w:noProof/>
          <w:sz w:val="22"/>
          <w:szCs w:val="22"/>
        </w:rPr>
      </w:pPr>
    </w:p>
    <w:p w14:paraId="4437E462" w14:textId="77777777" w:rsidR="00ED5F81" w:rsidRPr="000C1B34" w:rsidRDefault="00ED5F81" w:rsidP="00ED5F81">
      <w:pPr>
        <w:rPr>
          <w:noProof/>
          <w:sz w:val="22"/>
          <w:szCs w:val="22"/>
        </w:rPr>
      </w:pPr>
      <w:r>
        <w:rPr>
          <w:noProof/>
          <w:sz w:val="22"/>
          <w:szCs w:val="22"/>
        </w:rPr>
        <w:t>EXP</w:t>
      </w:r>
      <w:r w:rsidRPr="00DE04B8">
        <w:rPr>
          <w:noProof/>
          <w:sz w:val="22"/>
          <w:szCs w:val="22"/>
        </w:rPr>
        <w:t xml:space="preserve"> </w:t>
      </w:r>
      <w:r>
        <w:rPr>
          <w:noProof/>
          <w:sz w:val="22"/>
          <w:szCs w:val="22"/>
        </w:rPr>
        <w:t>{</w:t>
      </w:r>
      <w:r w:rsidRPr="002F0EF0">
        <w:rPr>
          <w:sz w:val="22"/>
          <w:szCs w:val="22"/>
        </w:rPr>
        <w:t>mm/MMMM</w:t>
      </w:r>
      <w:r>
        <w:rPr>
          <w:sz w:val="22"/>
          <w:szCs w:val="22"/>
        </w:rPr>
        <w:t>}</w:t>
      </w:r>
    </w:p>
    <w:p w14:paraId="2F4160AA" w14:textId="77777777" w:rsidR="00ED5F81" w:rsidRPr="0078779A" w:rsidRDefault="00ED5F81" w:rsidP="00ED5F81">
      <w:pPr>
        <w:rPr>
          <w:sz w:val="22"/>
          <w:szCs w:val="22"/>
        </w:rPr>
      </w:pPr>
      <w:r>
        <w:rPr>
          <w:sz w:val="22"/>
          <w:szCs w:val="22"/>
        </w:rPr>
        <w:t>Paruoštą vaistą vartoti iš karto.</w:t>
      </w:r>
      <w:r w:rsidRPr="0078779A">
        <w:rPr>
          <w:sz w:val="22"/>
          <w:szCs w:val="22"/>
        </w:rPr>
        <w:t xml:space="preserve"> </w:t>
      </w:r>
    </w:p>
    <w:p w14:paraId="7A262429" w14:textId="77777777" w:rsidR="00ED5F81" w:rsidRPr="00503845" w:rsidRDefault="00ED5F81" w:rsidP="00ED5F81">
      <w:pPr>
        <w:rPr>
          <w:noProof/>
          <w:sz w:val="22"/>
          <w:szCs w:val="22"/>
        </w:rPr>
      </w:pPr>
    </w:p>
    <w:p w14:paraId="244620E6" w14:textId="77777777" w:rsidR="00ED5F81" w:rsidRPr="004C3EAC" w:rsidRDefault="00ED5F81" w:rsidP="00ED5F81">
      <w:pPr>
        <w:rPr>
          <w:noProof/>
          <w:sz w:val="22"/>
          <w:szCs w:val="22"/>
        </w:rPr>
      </w:pPr>
    </w:p>
    <w:p w14:paraId="3168CF87" w14:textId="77777777" w:rsidR="00ED5F81" w:rsidRPr="00303B3F" w:rsidRDefault="00ED5F81" w:rsidP="00ED5F81">
      <w:pPr>
        <w:pStyle w:val="PI-1labEMEASMCA"/>
      </w:pPr>
      <w:r w:rsidRPr="00303B3F">
        <w:t>9.</w:t>
      </w:r>
      <w:r w:rsidRPr="00303B3F">
        <w:tab/>
        <w:t>SPECIALIOS LAIKYMO SĄLYGOS</w:t>
      </w:r>
    </w:p>
    <w:p w14:paraId="1CEE3BD2" w14:textId="77777777" w:rsidR="00ED5F81" w:rsidRPr="00DE04B8" w:rsidRDefault="00ED5F81" w:rsidP="00ED5F81">
      <w:pPr>
        <w:rPr>
          <w:noProof/>
          <w:sz w:val="22"/>
          <w:szCs w:val="22"/>
        </w:rPr>
      </w:pPr>
    </w:p>
    <w:p w14:paraId="7A79AF97" w14:textId="77777777" w:rsidR="00ED5F81" w:rsidRPr="000C1B34" w:rsidRDefault="00ED5F81" w:rsidP="00ED5F81">
      <w:pPr>
        <w:rPr>
          <w:sz w:val="22"/>
          <w:szCs w:val="22"/>
        </w:rPr>
      </w:pPr>
      <w:r w:rsidRPr="000C1B34">
        <w:rPr>
          <w:sz w:val="22"/>
          <w:szCs w:val="22"/>
        </w:rPr>
        <w:t>Laikyti ne aukštesnėje kaip 25 </w:t>
      </w:r>
      <w:r w:rsidRPr="000C1B34">
        <w:rPr>
          <w:sz w:val="22"/>
          <w:szCs w:val="22"/>
        </w:rPr>
        <w:sym w:font="Symbol" w:char="F0B0"/>
      </w:r>
      <w:r w:rsidRPr="000C1B34">
        <w:rPr>
          <w:sz w:val="22"/>
          <w:szCs w:val="22"/>
        </w:rPr>
        <w:t>C temperatūroje.</w:t>
      </w:r>
    </w:p>
    <w:p w14:paraId="29523EED" w14:textId="77777777" w:rsidR="00ED5F81" w:rsidRPr="00540E04" w:rsidRDefault="00ED5F81" w:rsidP="00ED5F81">
      <w:pPr>
        <w:rPr>
          <w:sz w:val="22"/>
          <w:szCs w:val="22"/>
        </w:rPr>
      </w:pPr>
      <w:r>
        <w:rPr>
          <w:sz w:val="22"/>
          <w:szCs w:val="22"/>
        </w:rPr>
        <w:t>Flakoną laikyti išorinėje dėžutėje</w:t>
      </w:r>
      <w:r w:rsidRPr="00540E04">
        <w:rPr>
          <w:sz w:val="22"/>
          <w:szCs w:val="22"/>
        </w:rPr>
        <w:t xml:space="preserve">, kad </w:t>
      </w:r>
      <w:r>
        <w:rPr>
          <w:sz w:val="22"/>
          <w:szCs w:val="22"/>
        </w:rPr>
        <w:t>vaistas</w:t>
      </w:r>
      <w:r w:rsidRPr="00540E04">
        <w:rPr>
          <w:sz w:val="22"/>
          <w:szCs w:val="22"/>
        </w:rPr>
        <w:t xml:space="preserve"> būtų apsaugotas nuo šviesos ir drėgmės.</w:t>
      </w:r>
    </w:p>
    <w:p w14:paraId="5344C25E" w14:textId="77777777" w:rsidR="00ED5F81" w:rsidRPr="0078779A" w:rsidRDefault="00ED5F81" w:rsidP="00ED5F81">
      <w:pPr>
        <w:ind w:left="567" w:hanging="567"/>
        <w:rPr>
          <w:sz w:val="22"/>
          <w:szCs w:val="22"/>
        </w:rPr>
      </w:pPr>
    </w:p>
    <w:p w14:paraId="0FE179CD" w14:textId="77777777" w:rsidR="00ED5F81" w:rsidRPr="0078779A" w:rsidRDefault="00ED5F81" w:rsidP="00ED5F81">
      <w:pPr>
        <w:ind w:left="567" w:hanging="567"/>
        <w:rPr>
          <w:noProof/>
          <w:sz w:val="22"/>
          <w:szCs w:val="22"/>
        </w:rPr>
      </w:pPr>
    </w:p>
    <w:p w14:paraId="580A654B" w14:textId="77777777" w:rsidR="00ED5F81" w:rsidRPr="0078779A" w:rsidRDefault="00ED5F81" w:rsidP="00ED5F81">
      <w:pPr>
        <w:ind w:left="567" w:hanging="567"/>
        <w:rPr>
          <w:noProof/>
          <w:sz w:val="22"/>
          <w:szCs w:val="22"/>
        </w:rPr>
      </w:pPr>
    </w:p>
    <w:p w14:paraId="21DCD473" w14:textId="77777777" w:rsidR="00ED5F81" w:rsidRPr="0078779A" w:rsidRDefault="00ED5F81" w:rsidP="00ED5F81">
      <w:pPr>
        <w:pStyle w:val="PI-1labEMEASMCA"/>
      </w:pPr>
      <w:r w:rsidRPr="0078779A">
        <w:t>10.</w:t>
      </w:r>
      <w:r w:rsidRPr="0078779A">
        <w:tab/>
        <w:t xml:space="preserve">SPECIALIOS ATSARGUMO PRIEMONĖS DĖL NESUVARTOTO </w:t>
      </w:r>
      <w:r w:rsidRPr="0078779A">
        <w:rPr>
          <w:bCs/>
        </w:rPr>
        <w:t xml:space="preserve">VAISTINIO PREPARATO AR JO ATLIEKŲ </w:t>
      </w:r>
      <w:r w:rsidRPr="0078779A">
        <w:t>TVARKYMO (JEI REIKIA)</w:t>
      </w:r>
    </w:p>
    <w:p w14:paraId="2FCF1054" w14:textId="77777777" w:rsidR="00ED5F81" w:rsidRPr="0078779A" w:rsidRDefault="00ED5F81" w:rsidP="00ED5F81">
      <w:pPr>
        <w:rPr>
          <w:sz w:val="22"/>
          <w:szCs w:val="22"/>
        </w:rPr>
      </w:pPr>
    </w:p>
    <w:p w14:paraId="35B2241C" w14:textId="77777777" w:rsidR="00ED5F81" w:rsidRPr="0078779A" w:rsidRDefault="00ED5F81" w:rsidP="00ED5F81">
      <w:pPr>
        <w:rPr>
          <w:sz w:val="22"/>
          <w:szCs w:val="22"/>
        </w:rPr>
      </w:pPr>
    </w:p>
    <w:p w14:paraId="0E20057D" w14:textId="77777777" w:rsidR="00ED5F81" w:rsidRPr="004C3EAC" w:rsidRDefault="00ED5F81" w:rsidP="00ED5F81">
      <w:pPr>
        <w:pStyle w:val="PI-1labEMEASMCA"/>
      </w:pPr>
      <w:r w:rsidRPr="00503845">
        <w:t>11.</w:t>
      </w:r>
      <w:r w:rsidRPr="00503845">
        <w:tab/>
      </w:r>
      <w:r>
        <w:t>REGISTRUOTOJO</w:t>
      </w:r>
      <w:r w:rsidRPr="00503845" w:rsidDel="00674A5B">
        <w:t xml:space="preserve"> </w:t>
      </w:r>
      <w:r w:rsidRPr="00503845">
        <w:t xml:space="preserve"> PAVADIN</w:t>
      </w:r>
      <w:r w:rsidRPr="004C3EAC">
        <w:t>IMAS IR ADRESAS</w:t>
      </w:r>
    </w:p>
    <w:p w14:paraId="7D7F528A" w14:textId="77777777" w:rsidR="00ED5F81" w:rsidRPr="00303B3F" w:rsidRDefault="00ED5F81" w:rsidP="00ED5F81">
      <w:pPr>
        <w:rPr>
          <w:sz w:val="22"/>
          <w:szCs w:val="22"/>
        </w:rPr>
      </w:pPr>
    </w:p>
    <w:p w14:paraId="5E83B0CB" w14:textId="7C1D9177" w:rsidR="00ED5F81" w:rsidRPr="0078779A" w:rsidRDefault="00ED5F81" w:rsidP="00ED5F81">
      <w:pPr>
        <w:rPr>
          <w:sz w:val="22"/>
          <w:szCs w:val="22"/>
        </w:rPr>
      </w:pPr>
      <w:r w:rsidRPr="00DE04B8">
        <w:rPr>
          <w:sz w:val="22"/>
          <w:szCs w:val="22"/>
        </w:rPr>
        <w:t>Medochemie Ltd</w:t>
      </w:r>
      <w:r w:rsidR="00D57EFB">
        <w:rPr>
          <w:sz w:val="22"/>
          <w:szCs w:val="22"/>
        </w:rPr>
        <w:t xml:space="preserve">., </w:t>
      </w:r>
      <w:r w:rsidRPr="000C1B34">
        <w:rPr>
          <w:sz w:val="22"/>
          <w:szCs w:val="22"/>
          <w:lang w:val="lv-LV"/>
        </w:rPr>
        <w:t>1-10 Constantinoupole</w:t>
      </w:r>
      <w:r w:rsidRPr="002621B2">
        <w:rPr>
          <w:sz w:val="22"/>
          <w:szCs w:val="22"/>
          <w:lang w:val="lv-LV"/>
        </w:rPr>
        <w:t xml:space="preserve">os </w:t>
      </w:r>
      <w:r w:rsidR="00D57EFB">
        <w:rPr>
          <w:sz w:val="22"/>
          <w:szCs w:val="22"/>
          <w:lang w:val="lv-LV"/>
        </w:rPr>
        <w:t xml:space="preserve">Street, </w:t>
      </w:r>
      <w:r w:rsidRPr="00540E04">
        <w:rPr>
          <w:sz w:val="22"/>
          <w:szCs w:val="22"/>
          <w:lang w:val="lv-LV"/>
        </w:rPr>
        <w:t>3011</w:t>
      </w:r>
      <w:r w:rsidRPr="0078779A">
        <w:rPr>
          <w:sz w:val="22"/>
          <w:szCs w:val="22"/>
        </w:rPr>
        <w:t xml:space="preserve"> Limassol</w:t>
      </w:r>
      <w:r w:rsidR="00D57EFB">
        <w:rPr>
          <w:sz w:val="22"/>
          <w:szCs w:val="22"/>
        </w:rPr>
        <w:t xml:space="preserve">, </w:t>
      </w:r>
      <w:r w:rsidRPr="0078779A">
        <w:rPr>
          <w:sz w:val="22"/>
          <w:szCs w:val="22"/>
        </w:rPr>
        <w:t>Kipras</w:t>
      </w:r>
    </w:p>
    <w:p w14:paraId="7D22320F" w14:textId="77777777" w:rsidR="00ED5F81" w:rsidRPr="0078779A" w:rsidRDefault="00ED5F81" w:rsidP="00ED5F81">
      <w:pPr>
        <w:rPr>
          <w:sz w:val="22"/>
          <w:szCs w:val="22"/>
        </w:rPr>
      </w:pPr>
    </w:p>
    <w:p w14:paraId="23E7733F" w14:textId="77777777" w:rsidR="00ED5F81" w:rsidRPr="0078779A" w:rsidRDefault="00ED5F81" w:rsidP="00ED5F81">
      <w:pPr>
        <w:rPr>
          <w:sz w:val="22"/>
          <w:szCs w:val="22"/>
        </w:rPr>
      </w:pPr>
    </w:p>
    <w:p w14:paraId="013CECDD" w14:textId="77777777" w:rsidR="00ED5F81" w:rsidRPr="004C3EAC" w:rsidRDefault="00ED5F81" w:rsidP="00ED5F81">
      <w:pPr>
        <w:pStyle w:val="PI-1labEMEASMCA"/>
      </w:pPr>
      <w:r w:rsidRPr="0078779A">
        <w:t>12.</w:t>
      </w:r>
      <w:r w:rsidRPr="0078779A">
        <w:tab/>
      </w:r>
      <w:r>
        <w:t>REGISTRACIJOS PAŽYMĖJIMO NUMERIS (-IAI)</w:t>
      </w:r>
      <w:r w:rsidRPr="004C3EAC">
        <w:t xml:space="preserve"> </w:t>
      </w:r>
    </w:p>
    <w:p w14:paraId="19579DE0" w14:textId="77777777" w:rsidR="00ED5F81" w:rsidRPr="00303B3F" w:rsidRDefault="00ED5F81" w:rsidP="00ED5F81">
      <w:pPr>
        <w:rPr>
          <w:noProof/>
          <w:sz w:val="22"/>
          <w:szCs w:val="22"/>
        </w:rPr>
      </w:pPr>
    </w:p>
    <w:p w14:paraId="515047B5" w14:textId="77777777" w:rsidR="00ED5F81" w:rsidRPr="0078779A" w:rsidRDefault="00ED5F81" w:rsidP="00ED5F81">
      <w:pPr>
        <w:rPr>
          <w:sz w:val="22"/>
          <w:szCs w:val="22"/>
        </w:rPr>
      </w:pPr>
      <w:r>
        <w:rPr>
          <w:bCs/>
          <w:sz w:val="22"/>
          <w:szCs w:val="22"/>
        </w:rPr>
        <w:t>LT/1/04/0023/001</w:t>
      </w:r>
    </w:p>
    <w:p w14:paraId="0FDBCBFA" w14:textId="77777777" w:rsidR="00ED5F81" w:rsidRPr="000C1B34" w:rsidRDefault="00ED5F81" w:rsidP="00ED5F81">
      <w:pPr>
        <w:rPr>
          <w:noProof/>
          <w:sz w:val="22"/>
          <w:szCs w:val="22"/>
        </w:rPr>
      </w:pPr>
    </w:p>
    <w:p w14:paraId="7E2CF01C" w14:textId="77777777" w:rsidR="00ED5F81" w:rsidRPr="000C1B34" w:rsidRDefault="00ED5F81" w:rsidP="00ED5F81">
      <w:pPr>
        <w:rPr>
          <w:noProof/>
          <w:sz w:val="22"/>
          <w:szCs w:val="22"/>
        </w:rPr>
      </w:pPr>
    </w:p>
    <w:p w14:paraId="1D046E84" w14:textId="77777777" w:rsidR="00ED5F81" w:rsidRPr="002621B2" w:rsidRDefault="00ED5F81" w:rsidP="00ED5F81">
      <w:pPr>
        <w:pStyle w:val="PI-1labEMEASMCA"/>
      </w:pPr>
      <w:r w:rsidRPr="002621B2">
        <w:t>13.</w:t>
      </w:r>
      <w:r w:rsidRPr="002621B2">
        <w:tab/>
        <w:t>SERIJOS NUMERIS</w:t>
      </w:r>
    </w:p>
    <w:p w14:paraId="4E1079AC" w14:textId="77777777" w:rsidR="00ED5F81" w:rsidRPr="0078779A" w:rsidRDefault="00ED5F81" w:rsidP="00ED5F81">
      <w:pPr>
        <w:rPr>
          <w:sz w:val="22"/>
          <w:szCs w:val="22"/>
        </w:rPr>
      </w:pPr>
    </w:p>
    <w:p w14:paraId="69188C68" w14:textId="77777777" w:rsidR="00ED5F81" w:rsidRPr="0078779A" w:rsidRDefault="00ED5F81" w:rsidP="00ED5F81">
      <w:pPr>
        <w:rPr>
          <w:sz w:val="22"/>
          <w:szCs w:val="22"/>
        </w:rPr>
      </w:pPr>
      <w:r>
        <w:rPr>
          <w:sz w:val="22"/>
          <w:szCs w:val="22"/>
        </w:rPr>
        <w:t>Lot {numeris}</w:t>
      </w:r>
    </w:p>
    <w:p w14:paraId="6DCF5236" w14:textId="77777777" w:rsidR="00ED5F81" w:rsidRPr="0078779A" w:rsidRDefault="00ED5F81" w:rsidP="00ED5F81">
      <w:pPr>
        <w:rPr>
          <w:sz w:val="22"/>
          <w:szCs w:val="22"/>
        </w:rPr>
      </w:pPr>
    </w:p>
    <w:p w14:paraId="4591D90E" w14:textId="77777777" w:rsidR="00ED5F81" w:rsidRPr="0078779A" w:rsidRDefault="00ED5F81" w:rsidP="00ED5F81">
      <w:pPr>
        <w:rPr>
          <w:sz w:val="22"/>
          <w:szCs w:val="22"/>
        </w:rPr>
      </w:pPr>
    </w:p>
    <w:p w14:paraId="0740B63F" w14:textId="77777777" w:rsidR="00ED5F81" w:rsidRPr="00FF7B2F" w:rsidRDefault="00ED5F81" w:rsidP="00ED5F81">
      <w:pPr>
        <w:pStyle w:val="PI-1labEMEASMCA"/>
      </w:pPr>
      <w:r w:rsidRPr="00503845">
        <w:t>14.</w:t>
      </w:r>
      <w:r w:rsidRPr="00503845">
        <w:tab/>
      </w:r>
      <w:r w:rsidRPr="004C3EAC">
        <w:t xml:space="preserve">PARDAVIMO (IŠDAVIMO) </w:t>
      </w:r>
      <w:r w:rsidRPr="00FF7B2F">
        <w:t>TVARKA</w:t>
      </w:r>
    </w:p>
    <w:p w14:paraId="589C3F4A" w14:textId="77777777" w:rsidR="00ED5F81" w:rsidRPr="0078779A" w:rsidRDefault="00ED5F81" w:rsidP="00ED5F81">
      <w:pPr>
        <w:rPr>
          <w:sz w:val="22"/>
          <w:szCs w:val="22"/>
        </w:rPr>
      </w:pPr>
    </w:p>
    <w:p w14:paraId="7D34E0C2" w14:textId="77777777" w:rsidR="00ED5F81" w:rsidRPr="0078779A" w:rsidRDefault="00ED5F81" w:rsidP="00ED5F81">
      <w:pPr>
        <w:rPr>
          <w:sz w:val="22"/>
          <w:szCs w:val="22"/>
        </w:rPr>
      </w:pPr>
      <w:r w:rsidRPr="0078779A">
        <w:rPr>
          <w:sz w:val="22"/>
          <w:szCs w:val="22"/>
        </w:rPr>
        <w:t>Receptinis vaist</w:t>
      </w:r>
      <w:r>
        <w:rPr>
          <w:sz w:val="22"/>
          <w:szCs w:val="22"/>
        </w:rPr>
        <w:t>as.</w:t>
      </w:r>
    </w:p>
    <w:p w14:paraId="709F5B60" w14:textId="77777777" w:rsidR="00ED5F81" w:rsidRPr="0078779A" w:rsidRDefault="00ED5F81" w:rsidP="00ED5F81">
      <w:pPr>
        <w:rPr>
          <w:sz w:val="22"/>
          <w:szCs w:val="22"/>
        </w:rPr>
      </w:pPr>
    </w:p>
    <w:p w14:paraId="2C81571B" w14:textId="77777777" w:rsidR="00ED5F81" w:rsidRPr="0078779A" w:rsidRDefault="00ED5F81" w:rsidP="00ED5F81">
      <w:pPr>
        <w:rPr>
          <w:sz w:val="22"/>
          <w:szCs w:val="22"/>
        </w:rPr>
      </w:pPr>
    </w:p>
    <w:p w14:paraId="78F76991" w14:textId="77777777" w:rsidR="00ED5F81" w:rsidRPr="004C3EAC" w:rsidRDefault="00ED5F81" w:rsidP="00ED5F81">
      <w:pPr>
        <w:pStyle w:val="PI-1labEMEASMCA"/>
      </w:pPr>
      <w:r w:rsidRPr="00503845">
        <w:t>15.</w:t>
      </w:r>
      <w:r w:rsidRPr="00503845">
        <w:tab/>
        <w:t>VARTOJIMO</w:t>
      </w:r>
      <w:r w:rsidRPr="004C3EAC">
        <w:t xml:space="preserve"> INSTRUKCIJA</w:t>
      </w:r>
    </w:p>
    <w:p w14:paraId="4699D9CF" w14:textId="77777777" w:rsidR="00ED5F81" w:rsidRPr="0078779A" w:rsidRDefault="00ED5F81" w:rsidP="00ED5F81">
      <w:pPr>
        <w:rPr>
          <w:sz w:val="22"/>
          <w:szCs w:val="22"/>
        </w:rPr>
      </w:pPr>
    </w:p>
    <w:p w14:paraId="1745B70A" w14:textId="77777777" w:rsidR="00ED5F81" w:rsidRPr="0078779A" w:rsidRDefault="00ED5F81" w:rsidP="00ED5F81">
      <w:pPr>
        <w:rPr>
          <w:sz w:val="22"/>
          <w:szCs w:val="22"/>
        </w:rPr>
      </w:pPr>
    </w:p>
    <w:p w14:paraId="688BB021" w14:textId="77777777" w:rsidR="00ED5F81" w:rsidRPr="00503845" w:rsidRDefault="00ED5F81" w:rsidP="00ED5F81">
      <w:pPr>
        <w:pStyle w:val="PI-1labEMEASMCA"/>
      </w:pPr>
      <w:r w:rsidRPr="00503845">
        <w:t>16.</w:t>
      </w:r>
      <w:r w:rsidRPr="00503845">
        <w:tab/>
        <w:t>INFORMACIJA BRAILIO RAŠTU</w:t>
      </w:r>
    </w:p>
    <w:p w14:paraId="51F0D65A" w14:textId="77777777" w:rsidR="00ED5F81" w:rsidRPr="0078779A" w:rsidRDefault="00ED5F81" w:rsidP="00ED5F81">
      <w:pPr>
        <w:rPr>
          <w:sz w:val="22"/>
          <w:szCs w:val="22"/>
        </w:rPr>
      </w:pPr>
    </w:p>
    <w:p w14:paraId="1F5C17E9" w14:textId="77777777" w:rsidR="00ED5F81" w:rsidRDefault="00ED5F81" w:rsidP="00ED5F81">
      <w:pPr>
        <w:rPr>
          <w:sz w:val="22"/>
          <w:szCs w:val="22"/>
        </w:rPr>
      </w:pPr>
      <w:r>
        <w:rPr>
          <w:sz w:val="22"/>
          <w:szCs w:val="22"/>
        </w:rPr>
        <w:t>zepilen</w:t>
      </w:r>
      <w:r w:rsidRPr="0078779A">
        <w:rPr>
          <w:sz w:val="22"/>
          <w:szCs w:val="22"/>
        </w:rPr>
        <w:t xml:space="preserve"> 1 g</w:t>
      </w:r>
    </w:p>
    <w:p w14:paraId="2B0DF7A0" w14:textId="77777777" w:rsidR="00ED5F81" w:rsidRDefault="00ED5F81" w:rsidP="00ED5F81">
      <w:pPr>
        <w:rPr>
          <w:szCs w:val="22"/>
        </w:rPr>
      </w:pPr>
    </w:p>
    <w:p w14:paraId="51E16E85" w14:textId="77777777" w:rsidR="00ED5F81" w:rsidRPr="00073660" w:rsidRDefault="00ED5F81" w:rsidP="00ED5F81">
      <w:pPr>
        <w:rPr>
          <w:sz w:val="22"/>
          <w:szCs w:val="22"/>
        </w:rPr>
      </w:pPr>
    </w:p>
    <w:p w14:paraId="5059C366" w14:textId="77777777" w:rsidR="00ED5F81" w:rsidRPr="00073660" w:rsidRDefault="00ED5F81" w:rsidP="00ED5F81">
      <w:pPr>
        <w:keepNext/>
        <w:numPr>
          <w:ilvl w:val="0"/>
          <w:numId w:val="3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line="260" w:lineRule="exact"/>
        <w:ind w:left="567" w:hanging="567"/>
        <w:contextualSpacing/>
        <w:textAlignment w:val="baseline"/>
        <w:outlineLvl w:val="0"/>
        <w:rPr>
          <w:i/>
          <w:noProof/>
          <w:sz w:val="22"/>
          <w:szCs w:val="22"/>
        </w:rPr>
      </w:pPr>
      <w:r w:rsidRPr="00073660">
        <w:rPr>
          <w:b/>
          <w:noProof/>
          <w:sz w:val="22"/>
          <w:szCs w:val="22"/>
        </w:rPr>
        <w:t>UNIKALUS IDENTIFIKATORIUS – 2D BRŪKŠNINIS KODAS</w:t>
      </w:r>
    </w:p>
    <w:p w14:paraId="1EAA0D27" w14:textId="77777777" w:rsidR="00ED5F81" w:rsidRPr="00073660" w:rsidRDefault="00ED5F81" w:rsidP="00ED5F81">
      <w:pPr>
        <w:rPr>
          <w:noProof/>
          <w:sz w:val="22"/>
          <w:szCs w:val="22"/>
        </w:rPr>
      </w:pPr>
    </w:p>
    <w:p w14:paraId="7CC756A0" w14:textId="77777777" w:rsidR="00ED5F81" w:rsidRPr="00073660" w:rsidRDefault="00ED5F81" w:rsidP="00ED5F81">
      <w:pPr>
        <w:rPr>
          <w:noProof/>
          <w:sz w:val="22"/>
          <w:szCs w:val="22"/>
          <w:shd w:val="clear" w:color="auto" w:fill="CCCCCC"/>
        </w:rPr>
      </w:pPr>
      <w:r w:rsidRPr="00073660">
        <w:rPr>
          <w:noProof/>
          <w:sz w:val="22"/>
          <w:szCs w:val="22"/>
          <w:highlight w:val="lightGray"/>
        </w:rPr>
        <w:t>2D brūkšninis kodas su nurodytu unikaliu identifikatoriumi.</w:t>
      </w:r>
    </w:p>
    <w:p w14:paraId="06532094" w14:textId="77777777" w:rsidR="00ED5F81" w:rsidRPr="00073660" w:rsidRDefault="00ED5F81" w:rsidP="00ED5F81">
      <w:pPr>
        <w:rPr>
          <w:noProof/>
          <w:sz w:val="22"/>
          <w:szCs w:val="22"/>
        </w:rPr>
      </w:pPr>
    </w:p>
    <w:p w14:paraId="3E158956" w14:textId="77777777" w:rsidR="00ED5F81" w:rsidRPr="00073660" w:rsidRDefault="00ED5F81" w:rsidP="00ED5F81">
      <w:pPr>
        <w:rPr>
          <w:noProof/>
          <w:sz w:val="22"/>
          <w:szCs w:val="22"/>
        </w:rPr>
      </w:pPr>
    </w:p>
    <w:p w14:paraId="5B426B3A" w14:textId="77777777" w:rsidR="00ED5F81" w:rsidRPr="00073660" w:rsidRDefault="00ED5F81" w:rsidP="00ED5F81">
      <w:pPr>
        <w:keepNext/>
        <w:numPr>
          <w:ilvl w:val="0"/>
          <w:numId w:val="3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line="260" w:lineRule="exact"/>
        <w:ind w:left="567" w:hanging="567"/>
        <w:contextualSpacing/>
        <w:textAlignment w:val="baseline"/>
        <w:outlineLvl w:val="0"/>
        <w:rPr>
          <w:i/>
          <w:noProof/>
          <w:sz w:val="22"/>
          <w:szCs w:val="22"/>
        </w:rPr>
      </w:pPr>
      <w:r w:rsidRPr="00073660">
        <w:rPr>
          <w:b/>
          <w:noProof/>
          <w:sz w:val="22"/>
          <w:szCs w:val="22"/>
        </w:rPr>
        <w:t>UNIKALUS IDENTIFIKATORIUS – ŽMONĖMS SUPRANTAMI DUOMENYS</w:t>
      </w:r>
    </w:p>
    <w:p w14:paraId="1E1878BF" w14:textId="77777777" w:rsidR="00ED5F81" w:rsidRPr="00073660" w:rsidRDefault="00ED5F81" w:rsidP="00ED5F81">
      <w:pPr>
        <w:rPr>
          <w:noProof/>
          <w:sz w:val="22"/>
          <w:szCs w:val="22"/>
        </w:rPr>
      </w:pPr>
    </w:p>
    <w:p w14:paraId="2BDD07B6" w14:textId="77777777" w:rsidR="00ED5F81" w:rsidRPr="00073660" w:rsidRDefault="00ED5F81" w:rsidP="00ED5F81">
      <w:pPr>
        <w:rPr>
          <w:color w:val="008000"/>
          <w:sz w:val="22"/>
          <w:szCs w:val="22"/>
        </w:rPr>
      </w:pPr>
      <w:r w:rsidRPr="00073660">
        <w:rPr>
          <w:sz w:val="22"/>
          <w:szCs w:val="22"/>
        </w:rPr>
        <w:t>PC: {numeris}</w:t>
      </w:r>
    </w:p>
    <w:p w14:paraId="597DA02A" w14:textId="77777777" w:rsidR="00ED5F81" w:rsidRPr="00073660" w:rsidRDefault="00ED5F81" w:rsidP="00ED5F81">
      <w:pPr>
        <w:rPr>
          <w:sz w:val="22"/>
          <w:szCs w:val="22"/>
        </w:rPr>
      </w:pPr>
      <w:r w:rsidRPr="00073660">
        <w:rPr>
          <w:sz w:val="22"/>
          <w:szCs w:val="22"/>
        </w:rPr>
        <w:t>SN: {numeris}</w:t>
      </w:r>
    </w:p>
    <w:p w14:paraId="43765D4C" w14:textId="77777777" w:rsidR="00ED5F81" w:rsidRPr="00073660" w:rsidRDefault="00ED5F81" w:rsidP="00ED5F81">
      <w:pPr>
        <w:rPr>
          <w:sz w:val="22"/>
          <w:szCs w:val="22"/>
        </w:rPr>
      </w:pPr>
      <w:r w:rsidRPr="00073660">
        <w:rPr>
          <w:sz w:val="22"/>
          <w:szCs w:val="22"/>
          <w:highlight w:val="lightGray"/>
        </w:rPr>
        <w:t>NN: {numeris}</w:t>
      </w:r>
    </w:p>
    <w:p w14:paraId="2EE617FC" w14:textId="77777777" w:rsidR="00ED5F81" w:rsidRPr="0078779A" w:rsidRDefault="00ED5F81" w:rsidP="00ED5F81">
      <w:pPr>
        <w:rPr>
          <w:sz w:val="22"/>
          <w:szCs w:val="22"/>
        </w:rPr>
      </w:pPr>
    </w:p>
    <w:p w14:paraId="4C32DD30" w14:textId="77777777" w:rsidR="00ED5F81" w:rsidRPr="0078779A" w:rsidRDefault="00ED5F81" w:rsidP="00ED5F81">
      <w:pPr>
        <w:rPr>
          <w:sz w:val="22"/>
          <w:szCs w:val="22"/>
        </w:rPr>
      </w:pPr>
    </w:p>
    <w:p w14:paraId="565C4E95" w14:textId="77777777" w:rsidR="00ED5F81" w:rsidRPr="00303B3F" w:rsidRDefault="00ED5F81" w:rsidP="00ED5F81">
      <w:pPr>
        <w:pStyle w:val="PI-1labEMEASMCA"/>
      </w:pPr>
      <w:r w:rsidRPr="00503845">
        <w:rPr>
          <w:noProof w:val="0"/>
        </w:rPr>
        <w:br w:type="page"/>
      </w:r>
      <w:r w:rsidRPr="00503845">
        <w:lastRenderedPageBreak/>
        <w:t>MINIMALI INFORMACIJA ANT MAŽŲ VIDINIŲ</w:t>
      </w:r>
      <w:r w:rsidRPr="004C3EAC">
        <w:rPr>
          <w:bCs/>
        </w:rPr>
        <w:t xml:space="preserve"> </w:t>
      </w:r>
      <w:r w:rsidRPr="00FF7B2F">
        <w:t>PAKUOČIŲ</w:t>
      </w:r>
    </w:p>
    <w:p w14:paraId="2E3F834C" w14:textId="77777777" w:rsidR="00ED5F81" w:rsidRPr="00DE04B8" w:rsidRDefault="00ED5F81" w:rsidP="00ED5F81">
      <w:pPr>
        <w:pStyle w:val="PI-1labEMEASMCA"/>
      </w:pPr>
    </w:p>
    <w:p w14:paraId="559CB3EE" w14:textId="77777777" w:rsidR="00ED5F81" w:rsidRPr="000C1B34" w:rsidRDefault="00ED5F81" w:rsidP="00ED5F81">
      <w:pPr>
        <w:pStyle w:val="PI-1labEMEASMCA"/>
      </w:pPr>
      <w:r>
        <w:t>FLAKON</w:t>
      </w:r>
      <w:r w:rsidRPr="000C1B34">
        <w:t>O ETIKETĖ</w:t>
      </w:r>
    </w:p>
    <w:p w14:paraId="77AF8993" w14:textId="77777777" w:rsidR="00ED5F81" w:rsidRDefault="00ED5F81" w:rsidP="00ED5F81">
      <w:pPr>
        <w:ind w:left="567" w:hanging="567"/>
        <w:rPr>
          <w:noProof/>
          <w:sz w:val="22"/>
          <w:szCs w:val="22"/>
        </w:rPr>
      </w:pPr>
    </w:p>
    <w:p w14:paraId="243DBD9F" w14:textId="77777777" w:rsidR="00ED5F81" w:rsidRPr="000C1B34" w:rsidRDefault="00ED5F81" w:rsidP="00ED5F81">
      <w:pPr>
        <w:ind w:left="567" w:hanging="567"/>
        <w:rPr>
          <w:noProof/>
          <w:sz w:val="22"/>
          <w:szCs w:val="22"/>
        </w:rPr>
      </w:pPr>
    </w:p>
    <w:p w14:paraId="6FA041EB" w14:textId="77777777" w:rsidR="00ED5F81" w:rsidRPr="002621B2" w:rsidRDefault="00ED5F81" w:rsidP="00ED5F81">
      <w:pPr>
        <w:pStyle w:val="PI-1labEMEASMCA"/>
      </w:pPr>
      <w:r w:rsidRPr="002621B2">
        <w:t>1.</w:t>
      </w:r>
      <w:r w:rsidRPr="002621B2">
        <w:tab/>
        <w:t>VAISTINIO PREPARATO PAVADINIMAS IR VARTOJIMO BŪDAS (-AI)</w:t>
      </w:r>
    </w:p>
    <w:p w14:paraId="720DC74F" w14:textId="77777777" w:rsidR="00ED5F81" w:rsidRPr="0078779A" w:rsidRDefault="00ED5F81" w:rsidP="00ED5F81">
      <w:pPr>
        <w:rPr>
          <w:sz w:val="22"/>
          <w:szCs w:val="22"/>
        </w:rPr>
      </w:pPr>
    </w:p>
    <w:p w14:paraId="15A4141E" w14:textId="77777777" w:rsidR="00ED5F81" w:rsidRPr="004C3EAC" w:rsidRDefault="00ED5F81" w:rsidP="00ED5F81">
      <w:pPr>
        <w:rPr>
          <w:noProof/>
          <w:sz w:val="22"/>
          <w:szCs w:val="22"/>
        </w:rPr>
      </w:pPr>
      <w:r w:rsidRPr="00503845">
        <w:rPr>
          <w:noProof/>
          <w:sz w:val="22"/>
          <w:szCs w:val="22"/>
        </w:rPr>
        <w:t>ZEPILEN</w:t>
      </w:r>
      <w:r w:rsidRPr="004C3EAC">
        <w:rPr>
          <w:noProof/>
          <w:sz w:val="22"/>
          <w:szCs w:val="22"/>
        </w:rPr>
        <w:t xml:space="preserve"> 1 g milteliai injekciniam </w:t>
      </w:r>
      <w:r>
        <w:rPr>
          <w:noProof/>
          <w:sz w:val="22"/>
          <w:szCs w:val="22"/>
        </w:rPr>
        <w:t xml:space="preserve">ar infuziniam </w:t>
      </w:r>
      <w:r w:rsidRPr="004C3EAC">
        <w:rPr>
          <w:noProof/>
          <w:sz w:val="22"/>
          <w:szCs w:val="22"/>
        </w:rPr>
        <w:t>tirpalui</w:t>
      </w:r>
    </w:p>
    <w:p w14:paraId="52A48476" w14:textId="156270C1" w:rsidR="00ED5F81" w:rsidRPr="00303B3F" w:rsidRDefault="00D57EFB" w:rsidP="00ED5F81">
      <w:pPr>
        <w:rPr>
          <w:noProof/>
          <w:sz w:val="22"/>
          <w:szCs w:val="22"/>
        </w:rPr>
      </w:pPr>
      <w:r>
        <w:rPr>
          <w:noProof/>
          <w:sz w:val="22"/>
          <w:szCs w:val="22"/>
        </w:rPr>
        <w:t>c</w:t>
      </w:r>
      <w:r w:rsidRPr="00303B3F">
        <w:rPr>
          <w:noProof/>
          <w:sz w:val="22"/>
          <w:szCs w:val="22"/>
        </w:rPr>
        <w:t>efazolinas</w:t>
      </w:r>
    </w:p>
    <w:p w14:paraId="0C7A7A3D" w14:textId="77777777" w:rsidR="00ED5F81" w:rsidRPr="002F0EF0" w:rsidRDefault="00ED5F81" w:rsidP="00ED5F81">
      <w:pPr>
        <w:rPr>
          <w:noProof/>
          <w:sz w:val="22"/>
          <w:szCs w:val="22"/>
        </w:rPr>
      </w:pPr>
      <w:r w:rsidRPr="00303B3F">
        <w:rPr>
          <w:noProof/>
          <w:sz w:val="22"/>
          <w:szCs w:val="22"/>
        </w:rPr>
        <w:t>Leisti</w:t>
      </w:r>
      <w:r w:rsidRPr="00DE04B8">
        <w:rPr>
          <w:noProof/>
          <w:sz w:val="22"/>
          <w:szCs w:val="22"/>
        </w:rPr>
        <w:t xml:space="preserve"> </w:t>
      </w:r>
      <w:r w:rsidRPr="002F0EF0">
        <w:rPr>
          <w:noProof/>
          <w:sz w:val="22"/>
          <w:szCs w:val="22"/>
        </w:rPr>
        <w:t>į raumenis arba į veną</w:t>
      </w:r>
    </w:p>
    <w:p w14:paraId="51B021B1" w14:textId="77777777" w:rsidR="00ED5F81" w:rsidRPr="000C1B34" w:rsidRDefault="00ED5F81" w:rsidP="00ED5F81">
      <w:pPr>
        <w:rPr>
          <w:b/>
          <w:noProof/>
          <w:sz w:val="22"/>
          <w:szCs w:val="22"/>
        </w:rPr>
      </w:pPr>
    </w:p>
    <w:p w14:paraId="6D097198" w14:textId="77777777" w:rsidR="00ED5F81" w:rsidRPr="000C1B34" w:rsidRDefault="00ED5F81" w:rsidP="00ED5F81">
      <w:pPr>
        <w:rPr>
          <w:b/>
          <w:noProof/>
          <w:sz w:val="22"/>
          <w:szCs w:val="22"/>
        </w:rPr>
      </w:pPr>
    </w:p>
    <w:p w14:paraId="1E57BC72" w14:textId="77777777" w:rsidR="00ED5F81" w:rsidRPr="00540E04" w:rsidRDefault="00ED5F81" w:rsidP="00ED5F81">
      <w:pPr>
        <w:pStyle w:val="PI-1labEMEASMCA"/>
      </w:pPr>
      <w:r w:rsidRPr="002621B2">
        <w:t>2.</w:t>
      </w:r>
      <w:r w:rsidRPr="002621B2">
        <w:tab/>
        <w:t>VARTOJIMO</w:t>
      </w:r>
      <w:r w:rsidRPr="00540E04">
        <w:t xml:space="preserve"> METODAS</w:t>
      </w:r>
    </w:p>
    <w:p w14:paraId="26E52E5E" w14:textId="77777777" w:rsidR="00ED5F81" w:rsidRPr="0078779A" w:rsidRDefault="00ED5F81" w:rsidP="00ED5F81">
      <w:pPr>
        <w:rPr>
          <w:sz w:val="22"/>
          <w:szCs w:val="22"/>
        </w:rPr>
      </w:pPr>
    </w:p>
    <w:p w14:paraId="41309488" w14:textId="77777777" w:rsidR="00ED5F81" w:rsidRPr="0078779A" w:rsidRDefault="00ED5F81" w:rsidP="00ED5F81">
      <w:pPr>
        <w:rPr>
          <w:sz w:val="22"/>
          <w:szCs w:val="22"/>
        </w:rPr>
      </w:pPr>
    </w:p>
    <w:p w14:paraId="7FBEEAB6" w14:textId="77777777" w:rsidR="00ED5F81" w:rsidRPr="00503845" w:rsidRDefault="00ED5F81" w:rsidP="00ED5F81">
      <w:pPr>
        <w:pStyle w:val="PI-1labEMEASMCA"/>
      </w:pPr>
      <w:r w:rsidRPr="00503845">
        <w:t>3.</w:t>
      </w:r>
      <w:r w:rsidRPr="00503845">
        <w:tab/>
        <w:t>TINKAMUMO LAIKAS</w:t>
      </w:r>
    </w:p>
    <w:p w14:paraId="5A3F48FE" w14:textId="77777777" w:rsidR="00ED5F81" w:rsidRPr="0078779A" w:rsidRDefault="00ED5F81" w:rsidP="00ED5F81">
      <w:pPr>
        <w:rPr>
          <w:sz w:val="22"/>
          <w:szCs w:val="22"/>
        </w:rPr>
      </w:pPr>
    </w:p>
    <w:p w14:paraId="48E0224C" w14:textId="77777777" w:rsidR="00ED5F81" w:rsidRPr="0078779A" w:rsidRDefault="00ED5F81" w:rsidP="00ED5F81">
      <w:pPr>
        <w:rPr>
          <w:sz w:val="22"/>
          <w:szCs w:val="22"/>
        </w:rPr>
      </w:pPr>
      <w:r w:rsidRPr="0078779A">
        <w:rPr>
          <w:sz w:val="22"/>
          <w:szCs w:val="22"/>
        </w:rPr>
        <w:t>E</w:t>
      </w:r>
      <w:r>
        <w:rPr>
          <w:sz w:val="22"/>
          <w:szCs w:val="22"/>
        </w:rPr>
        <w:t>XP</w:t>
      </w:r>
      <w:r w:rsidRPr="0078779A">
        <w:rPr>
          <w:sz w:val="22"/>
          <w:szCs w:val="22"/>
        </w:rPr>
        <w:t xml:space="preserve"> </w:t>
      </w:r>
      <w:r>
        <w:rPr>
          <w:sz w:val="22"/>
          <w:szCs w:val="22"/>
        </w:rPr>
        <w:t>{</w:t>
      </w:r>
      <w:r w:rsidRPr="0078779A">
        <w:rPr>
          <w:sz w:val="22"/>
          <w:szCs w:val="22"/>
        </w:rPr>
        <w:t>mm/MMMM</w:t>
      </w:r>
      <w:r>
        <w:rPr>
          <w:sz w:val="22"/>
          <w:szCs w:val="22"/>
        </w:rPr>
        <w:t>}</w:t>
      </w:r>
    </w:p>
    <w:p w14:paraId="59909845" w14:textId="77777777" w:rsidR="00ED5F81" w:rsidRPr="0078779A" w:rsidRDefault="00ED5F81" w:rsidP="00ED5F81">
      <w:pPr>
        <w:rPr>
          <w:sz w:val="22"/>
          <w:szCs w:val="22"/>
        </w:rPr>
      </w:pPr>
    </w:p>
    <w:p w14:paraId="1B2E8707" w14:textId="77777777" w:rsidR="00ED5F81" w:rsidRPr="0078779A" w:rsidRDefault="00ED5F81" w:rsidP="00ED5F81">
      <w:pPr>
        <w:rPr>
          <w:sz w:val="22"/>
          <w:szCs w:val="22"/>
        </w:rPr>
      </w:pPr>
    </w:p>
    <w:p w14:paraId="62FEE9F6" w14:textId="77777777" w:rsidR="00ED5F81" w:rsidRPr="004C3EAC" w:rsidRDefault="00ED5F81" w:rsidP="00ED5F81">
      <w:pPr>
        <w:pStyle w:val="PI-1labEMEASMCA"/>
        <w:rPr>
          <w:highlight w:val="lightGray"/>
        </w:rPr>
      </w:pPr>
      <w:r w:rsidRPr="00503845">
        <w:t>4.</w:t>
      </w:r>
      <w:r w:rsidRPr="00503845">
        <w:tab/>
        <w:t>SERIJOS NUMERIS</w:t>
      </w:r>
    </w:p>
    <w:p w14:paraId="68627B13" w14:textId="77777777" w:rsidR="00ED5F81" w:rsidRPr="0078779A" w:rsidRDefault="00ED5F81" w:rsidP="00ED5F81">
      <w:pPr>
        <w:rPr>
          <w:sz w:val="22"/>
          <w:szCs w:val="22"/>
        </w:rPr>
      </w:pPr>
    </w:p>
    <w:p w14:paraId="251879A5" w14:textId="77777777" w:rsidR="00ED5F81" w:rsidRPr="0078779A" w:rsidRDefault="00ED5F81" w:rsidP="00ED5F81">
      <w:pPr>
        <w:rPr>
          <w:sz w:val="22"/>
          <w:szCs w:val="22"/>
        </w:rPr>
      </w:pPr>
      <w:r w:rsidRPr="0078779A">
        <w:rPr>
          <w:sz w:val="22"/>
          <w:szCs w:val="22"/>
        </w:rPr>
        <w:t>Lot</w:t>
      </w:r>
      <w:r>
        <w:rPr>
          <w:sz w:val="22"/>
          <w:szCs w:val="22"/>
        </w:rPr>
        <w:t xml:space="preserve"> {numeris}</w:t>
      </w:r>
    </w:p>
    <w:p w14:paraId="36FF7E71" w14:textId="77777777" w:rsidR="00ED5F81" w:rsidRPr="0078779A" w:rsidRDefault="00ED5F81" w:rsidP="00ED5F81">
      <w:pPr>
        <w:rPr>
          <w:sz w:val="22"/>
          <w:szCs w:val="22"/>
        </w:rPr>
      </w:pPr>
    </w:p>
    <w:p w14:paraId="02A2842E" w14:textId="77777777" w:rsidR="00ED5F81" w:rsidRPr="004C3EAC" w:rsidRDefault="00ED5F81" w:rsidP="00ED5F81">
      <w:pPr>
        <w:pStyle w:val="PI-1labEMEASMCA"/>
        <w:rPr>
          <w:highlight w:val="lightGray"/>
        </w:rPr>
      </w:pPr>
      <w:r w:rsidRPr="00503845">
        <w:t>5.</w:t>
      </w:r>
      <w:r w:rsidRPr="00503845">
        <w:tab/>
        <w:t>KIEKIS (MASĖ, TŪRIS ARBA VIENETAI)</w:t>
      </w:r>
    </w:p>
    <w:p w14:paraId="2FB584FF" w14:textId="77777777" w:rsidR="00ED5F81" w:rsidRPr="0078779A" w:rsidRDefault="00ED5F81" w:rsidP="00ED5F81">
      <w:pPr>
        <w:rPr>
          <w:sz w:val="22"/>
          <w:szCs w:val="22"/>
        </w:rPr>
      </w:pPr>
    </w:p>
    <w:p w14:paraId="61BBEB86" w14:textId="77777777" w:rsidR="00ED5F81" w:rsidRPr="0078779A" w:rsidRDefault="00ED5F81" w:rsidP="00ED5F81">
      <w:pPr>
        <w:rPr>
          <w:sz w:val="22"/>
          <w:szCs w:val="22"/>
        </w:rPr>
      </w:pPr>
      <w:r w:rsidRPr="0078779A">
        <w:rPr>
          <w:sz w:val="22"/>
          <w:szCs w:val="22"/>
        </w:rPr>
        <w:t>1 g</w:t>
      </w:r>
    </w:p>
    <w:p w14:paraId="01477011" w14:textId="77777777" w:rsidR="00ED5F81" w:rsidRPr="0078779A" w:rsidRDefault="00ED5F81" w:rsidP="00ED5F81">
      <w:pPr>
        <w:rPr>
          <w:sz w:val="22"/>
          <w:szCs w:val="22"/>
        </w:rPr>
      </w:pPr>
    </w:p>
    <w:p w14:paraId="2CA2DD5F" w14:textId="77777777" w:rsidR="00ED5F81" w:rsidRPr="0078779A" w:rsidRDefault="00ED5F81" w:rsidP="00ED5F81">
      <w:pPr>
        <w:rPr>
          <w:sz w:val="22"/>
          <w:szCs w:val="22"/>
        </w:rPr>
      </w:pPr>
    </w:p>
    <w:p w14:paraId="7F134AE5" w14:textId="77777777" w:rsidR="00ED5F81" w:rsidRPr="004C3EAC" w:rsidRDefault="00ED5F81" w:rsidP="00ED5F81">
      <w:pPr>
        <w:pStyle w:val="PI-1labEMEASMCA"/>
        <w:rPr>
          <w:highlight w:val="lightGray"/>
        </w:rPr>
      </w:pPr>
      <w:r w:rsidRPr="00503845">
        <w:t>6.</w:t>
      </w:r>
      <w:r w:rsidRPr="00503845">
        <w:tab/>
        <w:t>KITA</w:t>
      </w:r>
    </w:p>
    <w:p w14:paraId="222D202D" w14:textId="77777777" w:rsidR="00ED5F81" w:rsidRPr="00303B3F" w:rsidRDefault="00ED5F81" w:rsidP="00ED5F81">
      <w:pPr>
        <w:rPr>
          <w:sz w:val="22"/>
          <w:szCs w:val="22"/>
        </w:rPr>
      </w:pPr>
    </w:p>
    <w:p w14:paraId="38382CA6" w14:textId="77777777" w:rsidR="00ED5F81" w:rsidRPr="00DE04B8" w:rsidRDefault="00ED5F81" w:rsidP="00ED5F81">
      <w:pPr>
        <w:rPr>
          <w:noProof/>
          <w:sz w:val="22"/>
          <w:szCs w:val="22"/>
        </w:rPr>
      </w:pPr>
      <w:r w:rsidRPr="00FD62BC">
        <w:rPr>
          <w:noProof/>
          <w:sz w:val="22"/>
          <w:szCs w:val="22"/>
          <w:highlight w:val="lightGray"/>
        </w:rPr>
        <w:t>Medochemie {logotipas}</w:t>
      </w:r>
    </w:p>
    <w:p w14:paraId="5E15AF06" w14:textId="77777777" w:rsidR="00ED5F81" w:rsidRPr="000C1B34" w:rsidRDefault="00ED5F81" w:rsidP="00ED5F81">
      <w:pPr>
        <w:rPr>
          <w:sz w:val="22"/>
          <w:szCs w:val="22"/>
        </w:rPr>
      </w:pPr>
    </w:p>
    <w:p w14:paraId="00E86767" w14:textId="77777777" w:rsidR="00ED5F81" w:rsidRPr="000C1B34" w:rsidRDefault="00ED5F81" w:rsidP="00ED5F81">
      <w:pPr>
        <w:rPr>
          <w:sz w:val="22"/>
          <w:szCs w:val="22"/>
        </w:rPr>
      </w:pPr>
    </w:p>
    <w:p w14:paraId="6ED3954F" w14:textId="77777777" w:rsidR="00ED5F81" w:rsidRPr="0078779A" w:rsidRDefault="00ED5F81" w:rsidP="00ED5F81">
      <w:pPr>
        <w:rPr>
          <w:sz w:val="22"/>
          <w:szCs w:val="22"/>
        </w:rPr>
      </w:pPr>
      <w:r w:rsidRPr="0078779A">
        <w:rPr>
          <w:sz w:val="22"/>
          <w:szCs w:val="22"/>
        </w:rPr>
        <w:br w:type="page"/>
      </w:r>
    </w:p>
    <w:p w14:paraId="4613EF10" w14:textId="77777777" w:rsidR="00ED5F81" w:rsidRPr="0078779A" w:rsidRDefault="00ED5F81" w:rsidP="00ED5F81">
      <w:pPr>
        <w:rPr>
          <w:sz w:val="22"/>
          <w:szCs w:val="22"/>
        </w:rPr>
      </w:pPr>
    </w:p>
    <w:p w14:paraId="05C70578" w14:textId="77777777" w:rsidR="00ED5F81" w:rsidRPr="0078779A" w:rsidRDefault="00ED5F81" w:rsidP="00ED5F81">
      <w:pPr>
        <w:rPr>
          <w:sz w:val="22"/>
          <w:szCs w:val="22"/>
        </w:rPr>
      </w:pPr>
    </w:p>
    <w:p w14:paraId="3F29791A" w14:textId="77777777" w:rsidR="00ED5F81" w:rsidRPr="0078779A" w:rsidRDefault="00ED5F81" w:rsidP="00ED5F81">
      <w:pPr>
        <w:rPr>
          <w:sz w:val="22"/>
          <w:szCs w:val="22"/>
        </w:rPr>
      </w:pPr>
    </w:p>
    <w:p w14:paraId="3517B03D" w14:textId="77777777" w:rsidR="00ED5F81" w:rsidRPr="0078779A" w:rsidRDefault="00ED5F81" w:rsidP="00ED5F81">
      <w:pPr>
        <w:rPr>
          <w:sz w:val="22"/>
          <w:szCs w:val="22"/>
        </w:rPr>
      </w:pPr>
    </w:p>
    <w:p w14:paraId="68D0ED2C" w14:textId="77777777" w:rsidR="00ED5F81" w:rsidRPr="0078779A" w:rsidRDefault="00ED5F81" w:rsidP="00ED5F81">
      <w:pPr>
        <w:rPr>
          <w:sz w:val="22"/>
          <w:szCs w:val="22"/>
        </w:rPr>
      </w:pPr>
    </w:p>
    <w:p w14:paraId="3227A918" w14:textId="77777777" w:rsidR="00ED5F81" w:rsidRPr="0078779A" w:rsidRDefault="00ED5F81" w:rsidP="00ED5F81">
      <w:pPr>
        <w:rPr>
          <w:sz w:val="22"/>
          <w:szCs w:val="22"/>
        </w:rPr>
      </w:pPr>
    </w:p>
    <w:p w14:paraId="368EDE14" w14:textId="77777777" w:rsidR="00ED5F81" w:rsidRPr="0078779A" w:rsidRDefault="00ED5F81" w:rsidP="00ED5F81">
      <w:pPr>
        <w:rPr>
          <w:sz w:val="22"/>
          <w:szCs w:val="22"/>
        </w:rPr>
      </w:pPr>
    </w:p>
    <w:p w14:paraId="21EA6F5F" w14:textId="77777777" w:rsidR="00ED5F81" w:rsidRPr="0078779A" w:rsidRDefault="00ED5F81" w:rsidP="00ED5F81">
      <w:pPr>
        <w:rPr>
          <w:sz w:val="22"/>
          <w:szCs w:val="22"/>
        </w:rPr>
      </w:pPr>
    </w:p>
    <w:p w14:paraId="39BF5BA4" w14:textId="77777777" w:rsidR="00ED5F81" w:rsidRPr="0078779A" w:rsidRDefault="00ED5F81" w:rsidP="00ED5F81">
      <w:pPr>
        <w:rPr>
          <w:sz w:val="22"/>
          <w:szCs w:val="22"/>
        </w:rPr>
      </w:pPr>
    </w:p>
    <w:p w14:paraId="7D2B6B08" w14:textId="77777777" w:rsidR="00ED5F81" w:rsidRPr="0078779A" w:rsidRDefault="00ED5F81" w:rsidP="00ED5F81">
      <w:pPr>
        <w:rPr>
          <w:sz w:val="22"/>
          <w:szCs w:val="22"/>
        </w:rPr>
      </w:pPr>
    </w:p>
    <w:p w14:paraId="05B6048D" w14:textId="77777777" w:rsidR="00ED5F81" w:rsidRPr="0078779A" w:rsidRDefault="00ED5F81" w:rsidP="00ED5F81">
      <w:pPr>
        <w:rPr>
          <w:sz w:val="22"/>
          <w:szCs w:val="22"/>
        </w:rPr>
      </w:pPr>
    </w:p>
    <w:p w14:paraId="32D94567" w14:textId="77777777" w:rsidR="00ED5F81" w:rsidRPr="0078779A" w:rsidRDefault="00ED5F81" w:rsidP="00ED5F81">
      <w:pPr>
        <w:rPr>
          <w:sz w:val="22"/>
          <w:szCs w:val="22"/>
        </w:rPr>
      </w:pPr>
    </w:p>
    <w:p w14:paraId="54485263" w14:textId="77777777" w:rsidR="00ED5F81" w:rsidRPr="0078779A" w:rsidRDefault="00ED5F81" w:rsidP="00ED5F81">
      <w:pPr>
        <w:rPr>
          <w:sz w:val="22"/>
          <w:szCs w:val="22"/>
        </w:rPr>
      </w:pPr>
    </w:p>
    <w:p w14:paraId="758D953A" w14:textId="77777777" w:rsidR="00ED5F81" w:rsidRPr="0078779A" w:rsidRDefault="00ED5F81" w:rsidP="00ED5F81">
      <w:pPr>
        <w:rPr>
          <w:sz w:val="22"/>
          <w:szCs w:val="22"/>
        </w:rPr>
      </w:pPr>
    </w:p>
    <w:p w14:paraId="53A2B62C" w14:textId="77777777" w:rsidR="00ED5F81" w:rsidRPr="0078779A" w:rsidRDefault="00ED5F81" w:rsidP="00ED5F81">
      <w:pPr>
        <w:rPr>
          <w:sz w:val="22"/>
          <w:szCs w:val="22"/>
        </w:rPr>
      </w:pPr>
    </w:p>
    <w:p w14:paraId="2433A99A" w14:textId="77777777" w:rsidR="00ED5F81" w:rsidRPr="0078779A" w:rsidRDefault="00ED5F81" w:rsidP="00ED5F81">
      <w:pPr>
        <w:rPr>
          <w:sz w:val="22"/>
          <w:szCs w:val="22"/>
        </w:rPr>
      </w:pPr>
    </w:p>
    <w:p w14:paraId="6CFE36D5" w14:textId="77777777" w:rsidR="00ED5F81" w:rsidRPr="0078779A" w:rsidRDefault="00ED5F81" w:rsidP="00ED5F81">
      <w:pPr>
        <w:rPr>
          <w:sz w:val="22"/>
          <w:szCs w:val="22"/>
        </w:rPr>
      </w:pPr>
    </w:p>
    <w:p w14:paraId="6F8A8AED" w14:textId="77777777" w:rsidR="00ED5F81" w:rsidRPr="0078779A" w:rsidRDefault="00ED5F81" w:rsidP="00ED5F81">
      <w:pPr>
        <w:rPr>
          <w:sz w:val="22"/>
          <w:szCs w:val="22"/>
        </w:rPr>
      </w:pPr>
    </w:p>
    <w:p w14:paraId="3100A88D" w14:textId="77777777" w:rsidR="00ED5F81" w:rsidRPr="0078779A" w:rsidRDefault="00ED5F81" w:rsidP="00ED5F81">
      <w:pPr>
        <w:rPr>
          <w:sz w:val="22"/>
          <w:szCs w:val="22"/>
        </w:rPr>
      </w:pPr>
    </w:p>
    <w:p w14:paraId="014EE5D8" w14:textId="77777777" w:rsidR="00ED5F81" w:rsidRPr="0078779A" w:rsidRDefault="00ED5F81" w:rsidP="00ED5F81">
      <w:pPr>
        <w:rPr>
          <w:sz w:val="22"/>
          <w:szCs w:val="22"/>
        </w:rPr>
      </w:pPr>
    </w:p>
    <w:p w14:paraId="4AD440EC" w14:textId="77777777" w:rsidR="00ED5F81" w:rsidRPr="0078779A" w:rsidRDefault="00ED5F81" w:rsidP="00ED5F81">
      <w:pPr>
        <w:rPr>
          <w:sz w:val="22"/>
          <w:szCs w:val="22"/>
        </w:rPr>
      </w:pPr>
    </w:p>
    <w:p w14:paraId="4BCB7314" w14:textId="77777777" w:rsidR="00ED5F81" w:rsidRDefault="00ED5F81" w:rsidP="00ED5F81">
      <w:pPr>
        <w:jc w:val="center"/>
        <w:rPr>
          <w:b/>
          <w:sz w:val="22"/>
          <w:szCs w:val="22"/>
        </w:rPr>
      </w:pPr>
    </w:p>
    <w:p w14:paraId="570AA74C" w14:textId="77777777" w:rsidR="00ED5F81" w:rsidRPr="0078779A" w:rsidRDefault="00ED5F81" w:rsidP="00ED5F81">
      <w:pPr>
        <w:jc w:val="center"/>
        <w:rPr>
          <w:b/>
          <w:sz w:val="22"/>
          <w:szCs w:val="22"/>
        </w:rPr>
      </w:pPr>
    </w:p>
    <w:p w14:paraId="4EC0F111" w14:textId="77777777" w:rsidR="00ED5F81" w:rsidRPr="0078779A" w:rsidRDefault="00ED5F81" w:rsidP="00ED5F81">
      <w:pPr>
        <w:jc w:val="center"/>
        <w:rPr>
          <w:b/>
          <w:sz w:val="22"/>
          <w:szCs w:val="22"/>
        </w:rPr>
      </w:pPr>
      <w:bookmarkStart w:id="68" w:name="_Toc129243137"/>
      <w:bookmarkStart w:id="69" w:name="_Toc129243262"/>
      <w:r w:rsidRPr="0078779A">
        <w:rPr>
          <w:b/>
          <w:sz w:val="22"/>
          <w:szCs w:val="22"/>
        </w:rPr>
        <w:t>B. PAKUOTĖS LAPELIS</w:t>
      </w:r>
      <w:bookmarkEnd w:id="68"/>
      <w:bookmarkEnd w:id="69"/>
    </w:p>
    <w:p w14:paraId="5AECE693" w14:textId="77777777" w:rsidR="00ED5F81" w:rsidRPr="0078779A" w:rsidRDefault="00ED5F81" w:rsidP="00ED5F81">
      <w:pPr>
        <w:jc w:val="center"/>
        <w:rPr>
          <w:b/>
          <w:sz w:val="22"/>
          <w:szCs w:val="22"/>
        </w:rPr>
      </w:pPr>
      <w:r w:rsidRPr="0078779A">
        <w:rPr>
          <w:b/>
          <w:sz w:val="22"/>
          <w:szCs w:val="22"/>
        </w:rPr>
        <w:br w:type="page"/>
      </w:r>
      <w:bookmarkStart w:id="70" w:name="_Toc129243138"/>
      <w:bookmarkStart w:id="71" w:name="_Toc129243263"/>
      <w:r w:rsidRPr="0078779A">
        <w:rPr>
          <w:b/>
          <w:sz w:val="22"/>
          <w:szCs w:val="22"/>
        </w:rPr>
        <w:lastRenderedPageBreak/>
        <w:t>Pakuotės lapelis:</w:t>
      </w:r>
      <w:r w:rsidRPr="0078779A">
        <w:rPr>
          <w:b/>
          <w:bCs/>
          <w:iCs/>
          <w:sz w:val="22"/>
          <w:szCs w:val="22"/>
        </w:rPr>
        <w:t xml:space="preserve"> </w:t>
      </w:r>
      <w:r w:rsidRPr="0078779A">
        <w:rPr>
          <w:b/>
          <w:sz w:val="22"/>
          <w:szCs w:val="22"/>
        </w:rPr>
        <w:t>informacija vartotojui</w:t>
      </w:r>
      <w:bookmarkEnd w:id="70"/>
      <w:bookmarkEnd w:id="71"/>
    </w:p>
    <w:p w14:paraId="4D568798" w14:textId="77777777" w:rsidR="00ED5F81" w:rsidRPr="0078779A" w:rsidRDefault="00ED5F81" w:rsidP="00ED5F81">
      <w:pPr>
        <w:rPr>
          <w:sz w:val="22"/>
          <w:szCs w:val="22"/>
        </w:rPr>
      </w:pPr>
    </w:p>
    <w:p w14:paraId="0B9CA52B" w14:textId="77777777" w:rsidR="00ED5F81" w:rsidRPr="004C3EAC" w:rsidRDefault="00ED5F81" w:rsidP="00ED5F81">
      <w:pPr>
        <w:jc w:val="center"/>
        <w:rPr>
          <w:b/>
          <w:noProof/>
          <w:sz w:val="22"/>
          <w:szCs w:val="22"/>
        </w:rPr>
      </w:pPr>
      <w:r w:rsidRPr="00503845">
        <w:rPr>
          <w:b/>
          <w:noProof/>
          <w:sz w:val="22"/>
          <w:szCs w:val="22"/>
        </w:rPr>
        <w:t>ZEPILEN</w:t>
      </w:r>
      <w:r w:rsidRPr="004C3EAC">
        <w:rPr>
          <w:b/>
          <w:noProof/>
          <w:sz w:val="22"/>
          <w:szCs w:val="22"/>
        </w:rPr>
        <w:t xml:space="preserve"> 1 g </w:t>
      </w:r>
      <w:r w:rsidRPr="00D46319">
        <w:rPr>
          <w:b/>
          <w:noProof/>
          <w:sz w:val="22"/>
          <w:szCs w:val="22"/>
        </w:rPr>
        <w:t>milteliai injekciniam ar infuziniam tirpalui</w:t>
      </w:r>
    </w:p>
    <w:p w14:paraId="13791906" w14:textId="7C8C4C97" w:rsidR="00ED5F81" w:rsidRPr="00303B3F" w:rsidRDefault="00000744" w:rsidP="00ED5F81">
      <w:pPr>
        <w:jc w:val="center"/>
        <w:rPr>
          <w:noProof/>
          <w:sz w:val="22"/>
          <w:szCs w:val="22"/>
        </w:rPr>
      </w:pPr>
      <w:r>
        <w:rPr>
          <w:noProof/>
          <w:sz w:val="22"/>
          <w:szCs w:val="22"/>
        </w:rPr>
        <w:t>c</w:t>
      </w:r>
      <w:r w:rsidRPr="00303B3F">
        <w:rPr>
          <w:noProof/>
          <w:sz w:val="22"/>
          <w:szCs w:val="22"/>
        </w:rPr>
        <w:t>efazolinas</w:t>
      </w:r>
    </w:p>
    <w:p w14:paraId="27C1A9B6" w14:textId="77777777" w:rsidR="00ED5F81" w:rsidRPr="0078779A" w:rsidRDefault="00ED5F81" w:rsidP="00ED5F81">
      <w:pPr>
        <w:rPr>
          <w:sz w:val="22"/>
          <w:szCs w:val="22"/>
        </w:rPr>
      </w:pPr>
    </w:p>
    <w:p w14:paraId="4B987D3D" w14:textId="77777777" w:rsidR="00ED5F81" w:rsidRPr="0078779A" w:rsidRDefault="00ED5F81" w:rsidP="00ED5F81">
      <w:pPr>
        <w:pStyle w:val="BTbEMEASMCA"/>
        <w:rPr>
          <w:sz w:val="22"/>
          <w:szCs w:val="22"/>
        </w:rPr>
      </w:pPr>
      <w:r w:rsidRPr="0078779A">
        <w:rPr>
          <w:sz w:val="22"/>
          <w:szCs w:val="22"/>
        </w:rPr>
        <w:t>Atidžiai perskaitykite visą šį lapelį, prieš pradėdami vartoti vaistą, nes jame pateikiama Jums svarbi informacija.</w:t>
      </w:r>
    </w:p>
    <w:p w14:paraId="340969FF" w14:textId="77777777" w:rsidR="00ED5F81" w:rsidRPr="0078779A" w:rsidRDefault="00ED5F81" w:rsidP="00D86993">
      <w:pPr>
        <w:pStyle w:val="BT-EMEASMCA"/>
      </w:pPr>
      <w:r w:rsidRPr="0078779A">
        <w:t>Neišmeskite šio lapelio, nes vėl gali prireikti jį perskaityti.</w:t>
      </w:r>
    </w:p>
    <w:p w14:paraId="6834377F" w14:textId="77777777" w:rsidR="00ED5F81" w:rsidRPr="0078779A" w:rsidRDefault="00ED5F81" w:rsidP="00D86993">
      <w:pPr>
        <w:pStyle w:val="BT-EMEASMCA"/>
      </w:pPr>
      <w:r w:rsidRPr="0078779A">
        <w:t>Jeigu kiltų daugiau klausimų, kreipkitės į gydytoją arba vaistininką.</w:t>
      </w:r>
    </w:p>
    <w:p w14:paraId="3641F780" w14:textId="77777777" w:rsidR="00ED5F81" w:rsidRPr="0078779A" w:rsidRDefault="00ED5F81" w:rsidP="00D86993">
      <w:pPr>
        <w:pStyle w:val="BT-EMEASMCA"/>
      </w:pPr>
      <w:r w:rsidRPr="0078779A">
        <w:t>Šis vaistas skirtas tik Jums, todėl kitiems žmonėms jo duoti negalima. Vaistas gali jiems pakenkti (net tiems, kurių ligos požymiai yra tokie patys kaip Jūsų).</w:t>
      </w:r>
    </w:p>
    <w:p w14:paraId="1BC0C6B7" w14:textId="77777777" w:rsidR="00ED5F81" w:rsidRPr="0078779A" w:rsidRDefault="00ED5F81" w:rsidP="00D86993">
      <w:pPr>
        <w:pStyle w:val="BT-EMEASMCA"/>
      </w:pPr>
      <w:r w:rsidRPr="0078779A">
        <w:t>Jeigu pasireiškė sunkus šalutinis poveikis (net jeigu jis šiame lapelyje nenurodytas), kreipkitės į gydytoją arba vaistininką. Žr. 4 skyrių</w:t>
      </w:r>
      <w:r>
        <w:t>.</w:t>
      </w:r>
    </w:p>
    <w:p w14:paraId="4D940C75" w14:textId="77777777" w:rsidR="00ED5F81" w:rsidRPr="004C3EAC" w:rsidRDefault="00ED5F81" w:rsidP="00ED5F81">
      <w:pPr>
        <w:tabs>
          <w:tab w:val="left" w:pos="567"/>
        </w:tabs>
        <w:rPr>
          <w:sz w:val="22"/>
          <w:szCs w:val="22"/>
        </w:rPr>
      </w:pPr>
    </w:p>
    <w:p w14:paraId="43AEC443" w14:textId="77777777" w:rsidR="00ED5F81" w:rsidRPr="00303B3F" w:rsidRDefault="00ED5F81" w:rsidP="00ED5F81">
      <w:pPr>
        <w:tabs>
          <w:tab w:val="left" w:pos="567"/>
        </w:tabs>
        <w:rPr>
          <w:b/>
          <w:sz w:val="22"/>
          <w:szCs w:val="22"/>
        </w:rPr>
      </w:pPr>
      <w:r w:rsidRPr="00FF7B2F">
        <w:rPr>
          <w:b/>
          <w:sz w:val="22"/>
          <w:szCs w:val="22"/>
        </w:rPr>
        <w:t>Apie ką rašoma šiame lapelyje</w:t>
      </w:r>
      <w:r w:rsidRPr="00303B3F">
        <w:rPr>
          <w:b/>
          <w:sz w:val="22"/>
          <w:szCs w:val="22"/>
        </w:rPr>
        <w:t>?</w:t>
      </w:r>
    </w:p>
    <w:p w14:paraId="22AC1D6D" w14:textId="77777777" w:rsidR="00ED5F81" w:rsidRPr="00DE04B8" w:rsidRDefault="00ED5F81" w:rsidP="00ED5F81">
      <w:pPr>
        <w:tabs>
          <w:tab w:val="left" w:pos="567"/>
        </w:tabs>
        <w:rPr>
          <w:b/>
          <w:sz w:val="22"/>
          <w:szCs w:val="22"/>
        </w:rPr>
      </w:pPr>
    </w:p>
    <w:p w14:paraId="3FF1A555" w14:textId="77777777" w:rsidR="00ED5F81" w:rsidRPr="000C1B34" w:rsidRDefault="00ED5F81" w:rsidP="00ED5F81">
      <w:pPr>
        <w:tabs>
          <w:tab w:val="left" w:pos="567"/>
        </w:tabs>
        <w:rPr>
          <w:sz w:val="22"/>
          <w:szCs w:val="22"/>
        </w:rPr>
      </w:pPr>
      <w:r w:rsidRPr="000C1B34">
        <w:rPr>
          <w:sz w:val="22"/>
          <w:szCs w:val="22"/>
        </w:rPr>
        <w:t>1.</w:t>
      </w:r>
      <w:r w:rsidRPr="000C1B34">
        <w:rPr>
          <w:sz w:val="22"/>
          <w:szCs w:val="22"/>
        </w:rPr>
        <w:tab/>
        <w:t>Kas yra ZEPILEN ir kam jis vartojamas</w:t>
      </w:r>
    </w:p>
    <w:p w14:paraId="34607357" w14:textId="77777777" w:rsidR="00ED5F81" w:rsidRPr="0078779A" w:rsidRDefault="00ED5F81" w:rsidP="00ED5F81">
      <w:pPr>
        <w:tabs>
          <w:tab w:val="left" w:pos="567"/>
        </w:tabs>
        <w:rPr>
          <w:sz w:val="22"/>
          <w:szCs w:val="22"/>
        </w:rPr>
      </w:pPr>
      <w:r w:rsidRPr="002621B2">
        <w:rPr>
          <w:sz w:val="22"/>
          <w:szCs w:val="22"/>
        </w:rPr>
        <w:t>2.</w:t>
      </w:r>
      <w:r w:rsidRPr="002621B2">
        <w:rPr>
          <w:sz w:val="22"/>
          <w:szCs w:val="22"/>
        </w:rPr>
        <w:tab/>
        <w:t xml:space="preserve">Kas žinotina prieš vartojant </w:t>
      </w:r>
      <w:r w:rsidRPr="00540E04">
        <w:rPr>
          <w:sz w:val="22"/>
          <w:szCs w:val="22"/>
        </w:rPr>
        <w:t>ZEPILEN</w:t>
      </w:r>
    </w:p>
    <w:p w14:paraId="733592B0" w14:textId="77777777" w:rsidR="00ED5F81" w:rsidRPr="0078779A" w:rsidRDefault="00ED5F81" w:rsidP="00ED5F81">
      <w:pPr>
        <w:tabs>
          <w:tab w:val="left" w:pos="567"/>
        </w:tabs>
        <w:rPr>
          <w:sz w:val="22"/>
          <w:szCs w:val="22"/>
        </w:rPr>
      </w:pPr>
      <w:r w:rsidRPr="0078779A">
        <w:rPr>
          <w:sz w:val="22"/>
          <w:szCs w:val="22"/>
        </w:rPr>
        <w:t>3.</w:t>
      </w:r>
      <w:r w:rsidRPr="0078779A">
        <w:rPr>
          <w:sz w:val="22"/>
          <w:szCs w:val="22"/>
        </w:rPr>
        <w:tab/>
        <w:t>Kaip vartoti ZEPILEN</w:t>
      </w:r>
    </w:p>
    <w:p w14:paraId="69497214" w14:textId="77777777" w:rsidR="00ED5F81" w:rsidRPr="0078779A" w:rsidRDefault="00ED5F81" w:rsidP="00ED5F81">
      <w:pPr>
        <w:tabs>
          <w:tab w:val="left" w:pos="567"/>
        </w:tabs>
        <w:rPr>
          <w:sz w:val="22"/>
          <w:szCs w:val="22"/>
        </w:rPr>
      </w:pPr>
      <w:r w:rsidRPr="0078779A">
        <w:rPr>
          <w:sz w:val="22"/>
          <w:szCs w:val="22"/>
        </w:rPr>
        <w:t>4.</w:t>
      </w:r>
      <w:r w:rsidRPr="0078779A">
        <w:rPr>
          <w:sz w:val="22"/>
          <w:szCs w:val="22"/>
        </w:rPr>
        <w:tab/>
        <w:t>Galimas šalutinis poveikis</w:t>
      </w:r>
    </w:p>
    <w:p w14:paraId="41AA6B1E" w14:textId="77777777" w:rsidR="00ED5F81" w:rsidRPr="0078779A" w:rsidRDefault="00ED5F81" w:rsidP="00ED5F81">
      <w:pPr>
        <w:tabs>
          <w:tab w:val="left" w:pos="567"/>
        </w:tabs>
        <w:rPr>
          <w:sz w:val="22"/>
          <w:szCs w:val="22"/>
        </w:rPr>
      </w:pPr>
      <w:r w:rsidRPr="0078779A">
        <w:rPr>
          <w:sz w:val="22"/>
          <w:szCs w:val="22"/>
        </w:rPr>
        <w:t>5.</w:t>
      </w:r>
      <w:r w:rsidRPr="0078779A">
        <w:rPr>
          <w:sz w:val="22"/>
          <w:szCs w:val="22"/>
        </w:rPr>
        <w:tab/>
        <w:t>Kaip laikyti ZEPILEN</w:t>
      </w:r>
    </w:p>
    <w:p w14:paraId="41DC2F6C" w14:textId="77777777" w:rsidR="00ED5F81" w:rsidRPr="0078779A" w:rsidRDefault="00ED5F81" w:rsidP="00ED5F81">
      <w:pPr>
        <w:tabs>
          <w:tab w:val="left" w:pos="567"/>
        </w:tabs>
        <w:rPr>
          <w:sz w:val="22"/>
          <w:szCs w:val="22"/>
        </w:rPr>
      </w:pPr>
      <w:r w:rsidRPr="0078779A">
        <w:rPr>
          <w:sz w:val="22"/>
          <w:szCs w:val="22"/>
        </w:rPr>
        <w:t>6.</w:t>
      </w:r>
      <w:r w:rsidRPr="0078779A">
        <w:rPr>
          <w:sz w:val="22"/>
          <w:szCs w:val="22"/>
        </w:rPr>
        <w:tab/>
        <w:t>Pakuotės turinys ir kita informacija</w:t>
      </w:r>
    </w:p>
    <w:p w14:paraId="37140DB0" w14:textId="77777777" w:rsidR="00ED5F81" w:rsidRPr="0078779A" w:rsidRDefault="00ED5F81" w:rsidP="00ED5F81">
      <w:pPr>
        <w:tabs>
          <w:tab w:val="left" w:pos="567"/>
        </w:tabs>
        <w:rPr>
          <w:sz w:val="22"/>
          <w:szCs w:val="22"/>
        </w:rPr>
      </w:pPr>
    </w:p>
    <w:p w14:paraId="175DEF68" w14:textId="77777777" w:rsidR="00ED5F81" w:rsidRPr="0078779A" w:rsidRDefault="00ED5F81" w:rsidP="00ED5F81">
      <w:pPr>
        <w:tabs>
          <w:tab w:val="left" w:pos="567"/>
        </w:tabs>
        <w:rPr>
          <w:sz w:val="22"/>
          <w:szCs w:val="22"/>
        </w:rPr>
      </w:pPr>
    </w:p>
    <w:p w14:paraId="09B633CA" w14:textId="77777777" w:rsidR="00ED5F81" w:rsidRPr="00303B3F" w:rsidRDefault="00ED5F81" w:rsidP="00ED5F81">
      <w:pPr>
        <w:pStyle w:val="PI-1EMEASMCA"/>
      </w:pPr>
      <w:bookmarkStart w:id="72" w:name="_Toc129243139"/>
      <w:bookmarkStart w:id="73" w:name="_Toc129243264"/>
      <w:r w:rsidRPr="0078779A">
        <w:t>1.</w:t>
      </w:r>
      <w:r w:rsidRPr="0078779A">
        <w:tab/>
        <w:t>Kas yra ZEPILEN ir kam jis vartojamas</w:t>
      </w:r>
      <w:bookmarkEnd w:id="72"/>
      <w:bookmarkEnd w:id="73"/>
    </w:p>
    <w:p w14:paraId="2DED790B" w14:textId="77777777" w:rsidR="00ED5F81" w:rsidRPr="00DE04B8" w:rsidRDefault="00ED5F81" w:rsidP="00ED5F81">
      <w:pPr>
        <w:rPr>
          <w:sz w:val="22"/>
          <w:szCs w:val="22"/>
        </w:rPr>
      </w:pPr>
    </w:p>
    <w:p w14:paraId="0A49585E" w14:textId="77777777" w:rsidR="00ED5F81" w:rsidRPr="000C1B34" w:rsidRDefault="00ED5F81" w:rsidP="00ED5F81">
      <w:pPr>
        <w:rPr>
          <w:sz w:val="22"/>
          <w:szCs w:val="22"/>
        </w:rPr>
      </w:pPr>
      <w:r w:rsidRPr="000C1B34">
        <w:rPr>
          <w:sz w:val="22"/>
          <w:szCs w:val="22"/>
        </w:rPr>
        <w:t xml:space="preserve">Jūsų vaistas yra vadinamas ZEPILEN. Jo sudėtyje yra cefazolino. </w:t>
      </w:r>
    </w:p>
    <w:p w14:paraId="3ACFB88F" w14:textId="77777777" w:rsidR="00ED5F81" w:rsidRPr="0078779A" w:rsidRDefault="00ED5F81" w:rsidP="00ED5F81">
      <w:pPr>
        <w:rPr>
          <w:sz w:val="22"/>
          <w:szCs w:val="22"/>
        </w:rPr>
      </w:pPr>
      <w:r w:rsidRPr="000C1B34">
        <w:rPr>
          <w:sz w:val="22"/>
          <w:szCs w:val="22"/>
        </w:rPr>
        <w:t xml:space="preserve">Cefazolinas yra antibiotikas, vartojamas tam tikrų infekcinių ligų, kurias sukelia mikrobai (bakterijos), gydymui. Jis yra vienas iš antibiotikų grupės, vadinamos cefalosporinais, </w:t>
      </w:r>
      <w:r>
        <w:rPr>
          <w:sz w:val="22"/>
          <w:szCs w:val="22"/>
        </w:rPr>
        <w:t>vaistų</w:t>
      </w:r>
      <w:r w:rsidRPr="000C1B34">
        <w:rPr>
          <w:sz w:val="22"/>
          <w:szCs w:val="22"/>
        </w:rPr>
        <w:t>. Cefalosporinai naikina bakteri</w:t>
      </w:r>
      <w:r w:rsidRPr="002621B2">
        <w:rPr>
          <w:sz w:val="22"/>
          <w:szCs w:val="22"/>
        </w:rPr>
        <w:t xml:space="preserve">jas ar </w:t>
      </w:r>
      <w:r w:rsidRPr="00540E04">
        <w:rPr>
          <w:sz w:val="22"/>
          <w:szCs w:val="22"/>
        </w:rPr>
        <w:t>trukdo</w:t>
      </w:r>
      <w:r w:rsidRPr="0078779A">
        <w:rPr>
          <w:sz w:val="22"/>
          <w:szCs w:val="22"/>
        </w:rPr>
        <w:t xml:space="preserve"> joms daugintis.</w:t>
      </w:r>
    </w:p>
    <w:p w14:paraId="4DE81872" w14:textId="77777777" w:rsidR="00ED5F81" w:rsidRPr="0078779A" w:rsidRDefault="00ED5F81" w:rsidP="00ED5F81">
      <w:pPr>
        <w:ind w:right="-57"/>
        <w:rPr>
          <w:sz w:val="22"/>
          <w:szCs w:val="22"/>
        </w:rPr>
      </w:pPr>
      <w:r w:rsidRPr="0078779A">
        <w:rPr>
          <w:sz w:val="22"/>
          <w:szCs w:val="22"/>
        </w:rPr>
        <w:t>Jūsų vaistu yra gydomos bakterijų sukeltos infekcinės ligos, įskaitant krūtinės (kvėpavimo takų užkrečiamąsias ligas), šlapimo pūslės ir šlaplės (vamzdžio, per kurį iš šlapimo pūslė</w:t>
      </w:r>
      <w:r>
        <w:rPr>
          <w:sz w:val="22"/>
          <w:szCs w:val="22"/>
        </w:rPr>
        <w:t>s išteka šlapimas), kraujo (sepsį</w:t>
      </w:r>
      <w:r w:rsidRPr="0078779A">
        <w:rPr>
          <w:sz w:val="22"/>
          <w:szCs w:val="22"/>
        </w:rPr>
        <w:t xml:space="preserve">), odos ir </w:t>
      </w:r>
      <w:r>
        <w:rPr>
          <w:sz w:val="22"/>
          <w:szCs w:val="22"/>
        </w:rPr>
        <w:t>poodinio</w:t>
      </w:r>
      <w:r w:rsidRPr="0078779A">
        <w:rPr>
          <w:sz w:val="22"/>
          <w:szCs w:val="22"/>
        </w:rPr>
        <w:t xml:space="preserve"> audini</w:t>
      </w:r>
      <w:r>
        <w:rPr>
          <w:sz w:val="22"/>
          <w:szCs w:val="22"/>
        </w:rPr>
        <w:t>o</w:t>
      </w:r>
      <w:r w:rsidRPr="0078779A">
        <w:rPr>
          <w:sz w:val="22"/>
          <w:szCs w:val="22"/>
        </w:rPr>
        <w:t xml:space="preserve">, kaulų ir sąnarių, moters lyties organų bei tulžies latakų infekcines ligas. Be to, ZEPILEN galima vartoti kitų infekcinių ligų, tokių kaip endokarditas, gydymui. ZEPILEN Jums gali būti skiriama prieš operaciją tam, kad sumažinti pooperacinės infekcijos dažnumą. </w:t>
      </w:r>
    </w:p>
    <w:p w14:paraId="5BFEA6BA" w14:textId="77777777" w:rsidR="00ED5F81" w:rsidRPr="0078779A" w:rsidRDefault="00ED5F81" w:rsidP="00ED5F81">
      <w:pPr>
        <w:rPr>
          <w:sz w:val="22"/>
          <w:szCs w:val="22"/>
        </w:rPr>
      </w:pPr>
      <w:r w:rsidRPr="0078779A">
        <w:rPr>
          <w:sz w:val="22"/>
          <w:szCs w:val="22"/>
        </w:rPr>
        <w:t>Jeigu neaišku, nuo ko dabar esate gydomas, pasiklauskite savo gydytojo.</w:t>
      </w:r>
    </w:p>
    <w:p w14:paraId="534F1B31" w14:textId="77777777" w:rsidR="00ED5F81" w:rsidRPr="0078779A" w:rsidRDefault="00ED5F81" w:rsidP="00ED5F81">
      <w:pPr>
        <w:rPr>
          <w:sz w:val="22"/>
          <w:szCs w:val="22"/>
        </w:rPr>
      </w:pPr>
      <w:r w:rsidRPr="0078779A">
        <w:rPr>
          <w:sz w:val="22"/>
          <w:szCs w:val="22"/>
        </w:rPr>
        <w:t>Jūsų gydytojas galės paaiškinti, nuo kokio tipo infekcinės ligos esate šiuo metu gydomas ir Jums papasakos išsamiau.</w:t>
      </w:r>
    </w:p>
    <w:p w14:paraId="1CD2F6AD" w14:textId="77777777" w:rsidR="00ED5F81" w:rsidRPr="0078779A" w:rsidRDefault="00ED5F81" w:rsidP="00ED5F81">
      <w:pPr>
        <w:rPr>
          <w:sz w:val="22"/>
          <w:szCs w:val="22"/>
        </w:rPr>
      </w:pPr>
    </w:p>
    <w:p w14:paraId="644E1673" w14:textId="77777777" w:rsidR="00ED5F81" w:rsidRPr="0078779A" w:rsidRDefault="00ED5F81" w:rsidP="00ED5F81">
      <w:pPr>
        <w:rPr>
          <w:sz w:val="22"/>
          <w:szCs w:val="22"/>
        </w:rPr>
      </w:pPr>
    </w:p>
    <w:p w14:paraId="22C01E2F" w14:textId="77777777" w:rsidR="00ED5F81" w:rsidRPr="00503845" w:rsidRDefault="00ED5F81" w:rsidP="00ED5F81">
      <w:pPr>
        <w:pStyle w:val="PI-1EMEASMCA"/>
      </w:pPr>
      <w:bookmarkStart w:id="74" w:name="_Toc129243140"/>
      <w:bookmarkStart w:id="75" w:name="_Toc129243265"/>
      <w:r w:rsidRPr="0078779A">
        <w:t>2.</w:t>
      </w:r>
      <w:r w:rsidRPr="0078779A">
        <w:tab/>
        <w:t>Kas žinotina prieš vartojant ZEPILEN</w:t>
      </w:r>
      <w:bookmarkEnd w:id="74"/>
      <w:bookmarkEnd w:id="75"/>
    </w:p>
    <w:p w14:paraId="3F52B3D6" w14:textId="77777777" w:rsidR="00ED5F81" w:rsidRPr="0078779A" w:rsidRDefault="00ED5F81" w:rsidP="00ED5F81">
      <w:pPr>
        <w:rPr>
          <w:sz w:val="22"/>
          <w:szCs w:val="22"/>
        </w:rPr>
      </w:pPr>
    </w:p>
    <w:p w14:paraId="62C9EC83" w14:textId="2D632AB4" w:rsidR="00ED5F81" w:rsidRPr="002D37F9" w:rsidRDefault="00ED5F81" w:rsidP="00ED5F81">
      <w:pPr>
        <w:rPr>
          <w:b/>
          <w:bCs/>
          <w:sz w:val="22"/>
          <w:szCs w:val="22"/>
        </w:rPr>
      </w:pPr>
      <w:r w:rsidRPr="002D37F9">
        <w:rPr>
          <w:b/>
          <w:bCs/>
          <w:sz w:val="22"/>
          <w:szCs w:val="22"/>
        </w:rPr>
        <w:t xml:space="preserve">ZEPILEN vartoti </w:t>
      </w:r>
      <w:r w:rsidR="00000744">
        <w:rPr>
          <w:b/>
          <w:bCs/>
          <w:sz w:val="22"/>
          <w:szCs w:val="22"/>
        </w:rPr>
        <w:t>draudžiama</w:t>
      </w:r>
    </w:p>
    <w:p w14:paraId="77833A46" w14:textId="77777777" w:rsidR="00ED5F81" w:rsidRPr="0078779A" w:rsidRDefault="00ED5F81" w:rsidP="00D86993">
      <w:pPr>
        <w:pStyle w:val="BT-EMEASMCA"/>
      </w:pPr>
      <w:r w:rsidRPr="0078779A">
        <w:t>jeigu yra alergija cefazolinui, cefalosporinų grupės antibiotikams</w:t>
      </w:r>
      <w:r>
        <w:t xml:space="preserve"> arba</w:t>
      </w:r>
      <w:r w:rsidRPr="0078779A">
        <w:t xml:space="preserve"> kai kuriems kitiems antibiotikams, ypač penicilinams;</w:t>
      </w:r>
    </w:p>
    <w:p w14:paraId="005F83B9" w14:textId="77777777" w:rsidR="00ED5F81" w:rsidRPr="0078779A" w:rsidRDefault="00ED5F81" w:rsidP="00ED5F81">
      <w:pPr>
        <w:rPr>
          <w:sz w:val="22"/>
          <w:szCs w:val="22"/>
        </w:rPr>
      </w:pPr>
    </w:p>
    <w:p w14:paraId="6B4D0015" w14:textId="77777777" w:rsidR="00ED5F81" w:rsidRPr="0078779A" w:rsidRDefault="00ED5F81" w:rsidP="00ED5F81">
      <w:pPr>
        <w:rPr>
          <w:b/>
          <w:sz w:val="22"/>
          <w:szCs w:val="22"/>
        </w:rPr>
      </w:pPr>
      <w:r w:rsidRPr="0078779A">
        <w:rPr>
          <w:b/>
          <w:sz w:val="22"/>
          <w:szCs w:val="22"/>
        </w:rPr>
        <w:t>Įspėjimai ir atsargumo priemonės</w:t>
      </w:r>
    </w:p>
    <w:p w14:paraId="04092876" w14:textId="77777777" w:rsidR="00ED5F81" w:rsidRPr="0078779A" w:rsidRDefault="00ED5F81" w:rsidP="00ED5F81">
      <w:pPr>
        <w:rPr>
          <w:sz w:val="22"/>
          <w:szCs w:val="22"/>
        </w:rPr>
      </w:pPr>
      <w:r w:rsidRPr="0078779A">
        <w:rPr>
          <w:noProof/>
          <w:sz w:val="22"/>
          <w:szCs w:val="22"/>
        </w:rPr>
        <w:t>Pasitarkite su gydytoju arba</w:t>
      </w:r>
      <w:r w:rsidRPr="0078779A">
        <w:rPr>
          <w:sz w:val="22"/>
          <w:szCs w:val="22"/>
        </w:rPr>
        <w:t xml:space="preserve"> </w:t>
      </w:r>
      <w:r w:rsidRPr="0078779A">
        <w:rPr>
          <w:noProof/>
          <w:sz w:val="22"/>
          <w:szCs w:val="22"/>
        </w:rPr>
        <w:t xml:space="preserve">vaistininku, prieš pradėdami vartoti </w:t>
      </w:r>
      <w:r w:rsidRPr="0078779A">
        <w:rPr>
          <w:sz w:val="22"/>
          <w:szCs w:val="22"/>
        </w:rPr>
        <w:t>ZEPILEN</w:t>
      </w:r>
    </w:p>
    <w:p w14:paraId="6E61D7E8" w14:textId="77777777" w:rsidR="00ED5F81" w:rsidRPr="0078779A" w:rsidRDefault="00ED5F81" w:rsidP="00ED5F81">
      <w:pPr>
        <w:rPr>
          <w:sz w:val="22"/>
          <w:szCs w:val="22"/>
        </w:rPr>
      </w:pPr>
    </w:p>
    <w:p w14:paraId="3AA4E375" w14:textId="77777777" w:rsidR="00ED5F81" w:rsidRPr="0078779A" w:rsidRDefault="00ED5F81" w:rsidP="00ED5F81">
      <w:pPr>
        <w:rPr>
          <w:sz w:val="22"/>
          <w:szCs w:val="22"/>
        </w:rPr>
      </w:pPr>
      <w:r w:rsidRPr="0078779A">
        <w:rPr>
          <w:sz w:val="22"/>
          <w:szCs w:val="22"/>
        </w:rPr>
        <w:t>Atsargumo priemonių reikia:</w:t>
      </w:r>
    </w:p>
    <w:p w14:paraId="62B6C2DD" w14:textId="77777777" w:rsidR="00ED5F81" w:rsidRPr="000C1B34" w:rsidRDefault="00ED5F81" w:rsidP="00ED5F81">
      <w:pPr>
        <w:numPr>
          <w:ilvl w:val="0"/>
          <w:numId w:val="30"/>
        </w:numPr>
        <w:ind w:left="567" w:hanging="567"/>
        <w:rPr>
          <w:sz w:val="22"/>
          <w:szCs w:val="20"/>
          <w:lang w:eastAsia="lt-LT"/>
        </w:rPr>
      </w:pPr>
      <w:r w:rsidRPr="000C1B34">
        <w:rPr>
          <w:sz w:val="22"/>
          <w:szCs w:val="20"/>
          <w:lang w:eastAsia="lt-LT"/>
        </w:rPr>
        <w:t>jeigu Jūs esate nėščia;</w:t>
      </w:r>
    </w:p>
    <w:p w14:paraId="185E7D71" w14:textId="77777777" w:rsidR="00ED5F81" w:rsidRPr="000C1B34" w:rsidRDefault="00ED5F81" w:rsidP="00ED5F81">
      <w:pPr>
        <w:numPr>
          <w:ilvl w:val="0"/>
          <w:numId w:val="30"/>
        </w:numPr>
        <w:ind w:left="567" w:hanging="567"/>
        <w:rPr>
          <w:sz w:val="22"/>
          <w:szCs w:val="20"/>
          <w:lang w:eastAsia="lt-LT"/>
        </w:rPr>
      </w:pPr>
      <w:r w:rsidRPr="000C1B34">
        <w:rPr>
          <w:sz w:val="22"/>
          <w:szCs w:val="20"/>
          <w:lang w:eastAsia="lt-LT"/>
        </w:rPr>
        <w:t>jeigu Jūs maitinate krūtimi;</w:t>
      </w:r>
    </w:p>
    <w:p w14:paraId="7BFF13C4" w14:textId="77777777" w:rsidR="00ED5F81" w:rsidRPr="000C1B34" w:rsidRDefault="00ED5F81" w:rsidP="00ED5F81">
      <w:pPr>
        <w:numPr>
          <w:ilvl w:val="0"/>
          <w:numId w:val="30"/>
        </w:numPr>
        <w:ind w:left="567" w:hanging="567"/>
        <w:rPr>
          <w:sz w:val="22"/>
          <w:szCs w:val="20"/>
          <w:lang w:eastAsia="lt-LT"/>
        </w:rPr>
      </w:pPr>
      <w:r w:rsidRPr="000C1B34">
        <w:rPr>
          <w:sz w:val="22"/>
          <w:szCs w:val="20"/>
          <w:lang w:eastAsia="lt-LT"/>
        </w:rPr>
        <w:t>jeigu Jūs sergate inkstų ar kepenų liga;</w:t>
      </w:r>
    </w:p>
    <w:p w14:paraId="03A63D7E" w14:textId="77777777" w:rsidR="00ED5F81" w:rsidRPr="000C1B34" w:rsidRDefault="00ED5F81" w:rsidP="00ED5F81">
      <w:pPr>
        <w:numPr>
          <w:ilvl w:val="0"/>
          <w:numId w:val="30"/>
        </w:numPr>
        <w:ind w:left="567" w:hanging="567"/>
        <w:rPr>
          <w:sz w:val="22"/>
          <w:szCs w:val="20"/>
          <w:lang w:eastAsia="lt-LT"/>
        </w:rPr>
      </w:pPr>
      <w:r w:rsidRPr="000C1B34">
        <w:rPr>
          <w:sz w:val="22"/>
          <w:szCs w:val="20"/>
          <w:lang w:eastAsia="lt-LT"/>
        </w:rPr>
        <w:t>jeigu Jūs sergate storosios žarnos uždegimu (kolitu);</w:t>
      </w:r>
    </w:p>
    <w:p w14:paraId="1B91C4D8" w14:textId="77777777" w:rsidR="00ED5F81" w:rsidRPr="000C1B34" w:rsidRDefault="00ED5F81" w:rsidP="00ED5F81">
      <w:pPr>
        <w:numPr>
          <w:ilvl w:val="0"/>
          <w:numId w:val="30"/>
        </w:numPr>
        <w:ind w:left="567" w:hanging="567"/>
        <w:rPr>
          <w:sz w:val="22"/>
          <w:szCs w:val="20"/>
          <w:lang w:eastAsia="lt-LT"/>
        </w:rPr>
      </w:pPr>
      <w:r w:rsidRPr="000C1B34">
        <w:rPr>
          <w:sz w:val="22"/>
          <w:szCs w:val="20"/>
          <w:lang w:eastAsia="lt-LT"/>
        </w:rPr>
        <w:t>jeigu Jūs vartojate diuretikų (šlapimą varančių vaistų), pvz., furozemido;</w:t>
      </w:r>
    </w:p>
    <w:p w14:paraId="4239638B" w14:textId="77777777" w:rsidR="00ED5F81" w:rsidRPr="000C1B34" w:rsidRDefault="00ED5F81" w:rsidP="00ED5F81">
      <w:pPr>
        <w:numPr>
          <w:ilvl w:val="0"/>
          <w:numId w:val="30"/>
        </w:numPr>
        <w:ind w:left="567" w:hanging="567"/>
        <w:rPr>
          <w:sz w:val="22"/>
          <w:szCs w:val="20"/>
          <w:lang w:eastAsia="lt-LT"/>
        </w:rPr>
      </w:pPr>
      <w:r w:rsidRPr="000C1B34">
        <w:rPr>
          <w:sz w:val="22"/>
          <w:szCs w:val="20"/>
          <w:lang w:eastAsia="lt-LT"/>
        </w:rPr>
        <w:t>jeigu Jūs vartojate bet kokių antibiotikų, pvz., aminoglikozidų;</w:t>
      </w:r>
    </w:p>
    <w:p w14:paraId="2EAC9381" w14:textId="77777777" w:rsidR="00ED5F81" w:rsidRPr="000C1B34" w:rsidRDefault="00ED5F81" w:rsidP="00ED5F81">
      <w:pPr>
        <w:numPr>
          <w:ilvl w:val="0"/>
          <w:numId w:val="30"/>
        </w:numPr>
        <w:ind w:left="567" w:hanging="567"/>
        <w:rPr>
          <w:sz w:val="22"/>
          <w:szCs w:val="20"/>
          <w:lang w:eastAsia="lt-LT"/>
        </w:rPr>
      </w:pPr>
      <w:r w:rsidRPr="000C1B34">
        <w:rPr>
          <w:sz w:val="22"/>
          <w:szCs w:val="20"/>
          <w:lang w:eastAsia="lt-LT"/>
        </w:rPr>
        <w:lastRenderedPageBreak/>
        <w:t>jeigu Jūs laikotės dietos (valgote maisto, kuriame yra mažesnis druskos kiekis).</w:t>
      </w:r>
    </w:p>
    <w:p w14:paraId="2DA384B2" w14:textId="77777777" w:rsidR="00ED5F81" w:rsidRPr="000C1B34" w:rsidRDefault="00ED5F81" w:rsidP="00ED5F81">
      <w:pPr>
        <w:rPr>
          <w:sz w:val="22"/>
          <w:szCs w:val="20"/>
          <w:lang w:eastAsia="lt-LT"/>
        </w:rPr>
      </w:pPr>
    </w:p>
    <w:p w14:paraId="7526696B" w14:textId="77777777" w:rsidR="00ED5F81" w:rsidRPr="000C1B34" w:rsidRDefault="00ED5F81" w:rsidP="00ED5F81">
      <w:pPr>
        <w:rPr>
          <w:sz w:val="22"/>
          <w:szCs w:val="20"/>
          <w:lang w:eastAsia="lt-LT"/>
        </w:rPr>
      </w:pPr>
      <w:r w:rsidRPr="000C1B34">
        <w:rPr>
          <w:sz w:val="22"/>
          <w:szCs w:val="20"/>
          <w:lang w:eastAsia="lt-LT"/>
        </w:rPr>
        <w:t>Tokiu atveju, prieš vartodami</w:t>
      </w:r>
      <w:r w:rsidRPr="000C1B34">
        <w:rPr>
          <w:b/>
          <w:sz w:val="22"/>
          <w:szCs w:val="20"/>
          <w:lang w:eastAsia="lt-LT"/>
        </w:rPr>
        <w:t xml:space="preserve"> </w:t>
      </w:r>
      <w:r>
        <w:rPr>
          <w:sz w:val="22"/>
          <w:szCs w:val="20"/>
          <w:lang w:eastAsia="lt-LT"/>
        </w:rPr>
        <w:t>ZEPILEN</w:t>
      </w:r>
      <w:r w:rsidRPr="000C1B34">
        <w:rPr>
          <w:sz w:val="22"/>
          <w:szCs w:val="20"/>
          <w:lang w:eastAsia="lt-LT"/>
        </w:rPr>
        <w:t>, pasakykite apie tai savo gydytojui. Jei kyla neaiškumų, klauskite gydytojo ar vaistininko.</w:t>
      </w:r>
    </w:p>
    <w:p w14:paraId="5DA71605" w14:textId="77777777" w:rsidR="00ED5F81" w:rsidRPr="000C1B34" w:rsidRDefault="00ED5F81" w:rsidP="00ED5F81">
      <w:pPr>
        <w:ind w:right="-57"/>
        <w:rPr>
          <w:sz w:val="22"/>
          <w:szCs w:val="20"/>
          <w:lang w:eastAsia="lt-LT"/>
        </w:rPr>
      </w:pPr>
    </w:p>
    <w:p w14:paraId="6E04AA3C" w14:textId="77777777" w:rsidR="00ED5F81" w:rsidRPr="000C1B34" w:rsidRDefault="00ED5F81" w:rsidP="00ED5F81">
      <w:pPr>
        <w:ind w:right="-57"/>
        <w:rPr>
          <w:sz w:val="22"/>
          <w:szCs w:val="20"/>
          <w:lang w:eastAsia="lt-LT"/>
        </w:rPr>
      </w:pPr>
      <w:r w:rsidRPr="000C1B34">
        <w:rPr>
          <w:sz w:val="22"/>
          <w:szCs w:val="20"/>
          <w:lang w:eastAsia="lt-LT"/>
        </w:rPr>
        <w:t>Pacientams, kurių jautrumas penicilinams, penicilaminui ir grizeofulvinui padidėjęs (galima kryžminė alergija), taip pat ligoniams, sergantiems kitomis alerginėmis ligomis pirmąją antibiotiko dozę reikia vartoti labai atsargiai, prižiūrint medikui.</w:t>
      </w:r>
    </w:p>
    <w:p w14:paraId="4403B9A1" w14:textId="77777777" w:rsidR="00ED5F81" w:rsidRPr="000C1B34" w:rsidRDefault="00ED5F81" w:rsidP="00ED5F81">
      <w:pPr>
        <w:rPr>
          <w:sz w:val="22"/>
          <w:szCs w:val="20"/>
          <w:lang w:eastAsia="lt-LT"/>
        </w:rPr>
      </w:pPr>
    </w:p>
    <w:p w14:paraId="5DF53CD0" w14:textId="77777777" w:rsidR="00ED5F81" w:rsidRPr="000C1B34" w:rsidRDefault="00ED5F81" w:rsidP="00ED5F81">
      <w:pPr>
        <w:rPr>
          <w:sz w:val="22"/>
          <w:szCs w:val="20"/>
          <w:lang w:eastAsia="lt-LT"/>
        </w:rPr>
      </w:pPr>
      <w:r w:rsidRPr="000C1B34">
        <w:rPr>
          <w:sz w:val="22"/>
          <w:szCs w:val="20"/>
          <w:lang w:eastAsia="lt-LT"/>
        </w:rPr>
        <w:t xml:space="preserve">Jei cefazolinas sukelia alerginę reakciją, vaisto vartojimą būtina nutraukti. Sunkią padidėjusio jautrumo reakciją gali tekti gydyti epinefrinu (adrenalinu), hidrokortizonu, antihistamininiais vaistais ar kitomis skubios pagalbos priemonėmis. </w:t>
      </w:r>
    </w:p>
    <w:p w14:paraId="242AE3E9" w14:textId="77777777" w:rsidR="00ED5F81" w:rsidRPr="000C1B34" w:rsidRDefault="00ED5F81" w:rsidP="00ED5F81">
      <w:pPr>
        <w:ind w:right="-57"/>
        <w:rPr>
          <w:sz w:val="22"/>
          <w:szCs w:val="20"/>
          <w:lang w:eastAsia="lt-LT"/>
        </w:rPr>
      </w:pPr>
    </w:p>
    <w:p w14:paraId="1C762E26" w14:textId="77777777" w:rsidR="00ED5F81" w:rsidRPr="000C1B34" w:rsidRDefault="00ED5F81" w:rsidP="00ED5F81">
      <w:pPr>
        <w:ind w:right="-57"/>
        <w:rPr>
          <w:sz w:val="22"/>
          <w:szCs w:val="20"/>
          <w:lang w:eastAsia="lt-LT"/>
        </w:rPr>
      </w:pPr>
      <w:r w:rsidRPr="000C1B34">
        <w:rPr>
          <w:sz w:val="22"/>
          <w:szCs w:val="20"/>
          <w:lang w:eastAsia="lt-LT"/>
        </w:rPr>
        <w:t>Ligoniams, sergantiems inkstų nepakankamumu, cefazolino dozę ir vartojimo intervalą būtina nustatyti, atsižvelgiant į kreatinino klirensą. Ligoniams, kuriems padidėjusi šlapalo koncentracija kraujyje, cefazolinas gali sukelti krešėjimo sutrikimą .</w:t>
      </w:r>
    </w:p>
    <w:p w14:paraId="7CD52CBC" w14:textId="77777777" w:rsidR="00ED5F81" w:rsidRPr="000C1B34" w:rsidRDefault="00ED5F81" w:rsidP="00ED5F81">
      <w:pPr>
        <w:ind w:right="-57"/>
        <w:rPr>
          <w:sz w:val="22"/>
          <w:szCs w:val="20"/>
          <w:lang w:eastAsia="lt-LT"/>
        </w:rPr>
      </w:pPr>
    </w:p>
    <w:p w14:paraId="19222CB3" w14:textId="77777777" w:rsidR="00ED5F81" w:rsidRPr="000C1B34" w:rsidRDefault="00ED5F81" w:rsidP="00ED5F81">
      <w:pPr>
        <w:rPr>
          <w:sz w:val="22"/>
          <w:szCs w:val="22"/>
          <w:lang w:eastAsia="lt-LT"/>
        </w:rPr>
      </w:pPr>
      <w:r w:rsidRPr="000C1B34">
        <w:rPr>
          <w:sz w:val="22"/>
          <w:szCs w:val="20"/>
          <w:lang w:eastAsia="lt-LT"/>
        </w:rPr>
        <w:t xml:space="preserve">Kaip ir vartojant kitų antibakterinių </w:t>
      </w:r>
      <w:r>
        <w:rPr>
          <w:sz w:val="22"/>
          <w:szCs w:val="20"/>
          <w:lang w:eastAsia="lt-LT"/>
        </w:rPr>
        <w:t>vaistų</w:t>
      </w:r>
      <w:r w:rsidRPr="000C1B34">
        <w:rPr>
          <w:sz w:val="22"/>
          <w:szCs w:val="20"/>
          <w:lang w:eastAsia="lt-LT"/>
        </w:rPr>
        <w:t>, ilgai vartojant cefazolino, gali daugėti jam nejautrių mikroorganizmų,</w:t>
      </w:r>
      <w:r w:rsidRPr="000C1B34">
        <w:rPr>
          <w:sz w:val="22"/>
          <w:szCs w:val="22"/>
          <w:lang w:eastAsia="lt-LT"/>
        </w:rPr>
        <w:t xml:space="preserve"> pvz., grybelių dėl to gali tekti nutraukti gydymą.</w:t>
      </w:r>
    </w:p>
    <w:p w14:paraId="4F198101" w14:textId="77777777" w:rsidR="00ED5F81" w:rsidRPr="000C1B34" w:rsidRDefault="00ED5F81" w:rsidP="00ED5F81">
      <w:pPr>
        <w:ind w:right="-57"/>
        <w:rPr>
          <w:sz w:val="22"/>
          <w:szCs w:val="20"/>
          <w:lang w:eastAsia="lt-LT"/>
        </w:rPr>
      </w:pPr>
      <w:r w:rsidRPr="000C1B34">
        <w:rPr>
          <w:sz w:val="22"/>
          <w:szCs w:val="20"/>
          <w:lang w:eastAsia="lt-LT"/>
        </w:rPr>
        <w:t xml:space="preserve"> </w:t>
      </w:r>
    </w:p>
    <w:p w14:paraId="2076E320" w14:textId="77777777" w:rsidR="00ED5F81" w:rsidRPr="000C1B34" w:rsidRDefault="00ED5F81" w:rsidP="00ED5F81">
      <w:pPr>
        <w:ind w:right="-57"/>
        <w:rPr>
          <w:sz w:val="22"/>
          <w:szCs w:val="20"/>
          <w:lang w:eastAsia="lt-LT"/>
        </w:rPr>
      </w:pPr>
      <w:r w:rsidRPr="000C1B34">
        <w:rPr>
          <w:sz w:val="22"/>
          <w:szCs w:val="20"/>
          <w:lang w:eastAsia="lt-LT"/>
        </w:rPr>
        <w:t xml:space="preserve">Vartojant cefazolino, gali pasireikšti gleivinis kolitas, todėl po antibiotiko vartojimo prasidėjus viduriavimui, reikia kreiptis į gydytoją, kad būtų nustatyta viduriavimo priežastis. </w:t>
      </w:r>
    </w:p>
    <w:p w14:paraId="0BF3FB59" w14:textId="77777777" w:rsidR="00ED5F81" w:rsidRPr="000C1B34" w:rsidRDefault="00ED5F81" w:rsidP="00ED5F81">
      <w:pPr>
        <w:ind w:right="-57"/>
        <w:rPr>
          <w:sz w:val="22"/>
          <w:szCs w:val="20"/>
          <w:lang w:eastAsia="lt-LT"/>
        </w:rPr>
      </w:pPr>
    </w:p>
    <w:p w14:paraId="29FE4C11" w14:textId="77777777" w:rsidR="00ED5F81" w:rsidRPr="000C1B34" w:rsidRDefault="00ED5F81" w:rsidP="00ED5F81">
      <w:pPr>
        <w:rPr>
          <w:sz w:val="22"/>
          <w:szCs w:val="20"/>
          <w:lang w:eastAsia="lt-LT"/>
        </w:rPr>
      </w:pPr>
      <w:r w:rsidRPr="000C1B34">
        <w:rPr>
          <w:sz w:val="22"/>
          <w:szCs w:val="20"/>
          <w:lang w:eastAsia="lt-LT"/>
        </w:rPr>
        <w:t xml:space="preserve">Cefazolinas </w:t>
      </w:r>
      <w:r>
        <w:rPr>
          <w:sz w:val="22"/>
          <w:szCs w:val="20"/>
          <w:lang w:eastAsia="lt-LT"/>
        </w:rPr>
        <w:t>g</w:t>
      </w:r>
      <w:r w:rsidRPr="000C1B34">
        <w:rPr>
          <w:sz w:val="22"/>
          <w:szCs w:val="20"/>
          <w:lang w:eastAsia="lt-LT"/>
        </w:rPr>
        <w:t xml:space="preserve">ali organizme pakeisti tam tikrų kraujo ląstelių kiekį ar cheminių medžiagų sudėtį, arba sukelti kitus kraujo pokyčius. Jei dėl kokių nors priežasčių atliekamas kraujo tyrimas, perspėkite, kad vartojate </w:t>
      </w:r>
      <w:r>
        <w:rPr>
          <w:sz w:val="22"/>
          <w:szCs w:val="20"/>
          <w:lang w:eastAsia="lt-LT"/>
        </w:rPr>
        <w:t>ZEPILEN</w:t>
      </w:r>
      <w:r w:rsidRPr="000C1B34">
        <w:rPr>
          <w:sz w:val="22"/>
          <w:szCs w:val="20"/>
          <w:lang w:eastAsia="lt-LT"/>
        </w:rPr>
        <w:t>, nes tai gali daryti įtaką tyrimų rodmenims.</w:t>
      </w:r>
    </w:p>
    <w:p w14:paraId="1BB8EDA3" w14:textId="77777777" w:rsidR="00ED5F81" w:rsidRPr="000C1B34" w:rsidRDefault="00ED5F81" w:rsidP="00ED5F81">
      <w:pPr>
        <w:rPr>
          <w:sz w:val="22"/>
          <w:szCs w:val="20"/>
          <w:lang w:eastAsia="lt-LT"/>
        </w:rPr>
      </w:pPr>
    </w:p>
    <w:p w14:paraId="2081484E" w14:textId="77777777" w:rsidR="00ED5F81" w:rsidRPr="000C1B34" w:rsidRDefault="00ED5F81" w:rsidP="00ED5F81">
      <w:pPr>
        <w:rPr>
          <w:sz w:val="22"/>
          <w:szCs w:val="20"/>
          <w:lang w:eastAsia="lt-LT"/>
        </w:rPr>
      </w:pPr>
      <w:r w:rsidRPr="000C1B34">
        <w:rPr>
          <w:sz w:val="22"/>
          <w:szCs w:val="20"/>
          <w:lang w:eastAsia="lt-LT"/>
        </w:rPr>
        <w:t>Cefazolinas gali keisti šlapimo tyrimų rezultatus. Gali būti klaidingai teigiama cukraus šlapime reakcija.</w:t>
      </w:r>
    </w:p>
    <w:p w14:paraId="1ABF93C2" w14:textId="77777777" w:rsidR="00ED5F81" w:rsidRPr="000C1B34" w:rsidRDefault="00ED5F81" w:rsidP="00ED5F81">
      <w:pPr>
        <w:rPr>
          <w:sz w:val="22"/>
          <w:szCs w:val="20"/>
          <w:lang w:eastAsia="lt-LT"/>
        </w:rPr>
      </w:pPr>
    </w:p>
    <w:p w14:paraId="42942E87" w14:textId="77777777" w:rsidR="00ED5F81" w:rsidRPr="000C1B34" w:rsidRDefault="00ED5F81" w:rsidP="00ED5F81">
      <w:pPr>
        <w:rPr>
          <w:sz w:val="22"/>
          <w:szCs w:val="20"/>
          <w:lang w:eastAsia="lt-LT"/>
        </w:rPr>
      </w:pPr>
      <w:r w:rsidRPr="000C1B34">
        <w:rPr>
          <w:sz w:val="22"/>
          <w:szCs w:val="22"/>
          <w:lang w:eastAsia="lt-LT"/>
        </w:rPr>
        <w:t xml:space="preserve">Pacientams, gydomiems toksiškai inkstus veikiančiais vaistais (pvz., antibiotiku gentamicinu) arba stipriais šlapimą varančiais vaistais, pvz., furozemidu, kartu vartojama didelė </w:t>
      </w:r>
      <w:r>
        <w:rPr>
          <w:sz w:val="22"/>
          <w:szCs w:val="20"/>
          <w:lang w:eastAsia="lt-LT"/>
        </w:rPr>
        <w:t>ZEPILEN</w:t>
      </w:r>
      <w:r w:rsidRPr="000C1B34">
        <w:rPr>
          <w:sz w:val="22"/>
          <w:szCs w:val="22"/>
          <w:lang w:eastAsia="lt-LT"/>
        </w:rPr>
        <w:t xml:space="preserve"> dozė gali </w:t>
      </w:r>
      <w:r>
        <w:rPr>
          <w:sz w:val="22"/>
          <w:szCs w:val="22"/>
          <w:lang w:eastAsia="lt-LT"/>
        </w:rPr>
        <w:t>nepalankiai</w:t>
      </w:r>
      <w:r w:rsidRPr="000C1B34">
        <w:rPr>
          <w:sz w:val="22"/>
          <w:szCs w:val="22"/>
          <w:lang w:eastAsia="lt-LT"/>
        </w:rPr>
        <w:t xml:space="preserve"> veikti inkstų funkciją</w:t>
      </w:r>
    </w:p>
    <w:p w14:paraId="49C9BB99" w14:textId="77777777" w:rsidR="00ED5F81" w:rsidRPr="000C1B34" w:rsidRDefault="00ED5F81" w:rsidP="00ED5F81">
      <w:pPr>
        <w:rPr>
          <w:sz w:val="22"/>
          <w:szCs w:val="20"/>
          <w:lang w:eastAsia="lt-LT"/>
        </w:rPr>
      </w:pPr>
    </w:p>
    <w:p w14:paraId="5B2EAC28" w14:textId="77777777" w:rsidR="00ED5F81" w:rsidRPr="000C1B34" w:rsidRDefault="00ED5F81" w:rsidP="00ED5F81">
      <w:pPr>
        <w:rPr>
          <w:sz w:val="22"/>
          <w:szCs w:val="20"/>
          <w:lang w:eastAsia="lt-LT"/>
        </w:rPr>
      </w:pPr>
      <w:r w:rsidRPr="000C1B34">
        <w:rPr>
          <w:sz w:val="22"/>
          <w:szCs w:val="20"/>
          <w:lang w:eastAsia="lt-LT"/>
        </w:rPr>
        <w:t xml:space="preserve">Jei nuo gydymo pradžios praėjus 2 – 3 dienoms paciento sveikata nepagerėjo, būtina kreiptis į gydytoją. </w:t>
      </w:r>
    </w:p>
    <w:p w14:paraId="288F50A0" w14:textId="77777777" w:rsidR="00ED5F81" w:rsidRDefault="00ED5F81" w:rsidP="00ED5F81">
      <w:pPr>
        <w:rPr>
          <w:sz w:val="22"/>
          <w:szCs w:val="22"/>
        </w:rPr>
      </w:pPr>
    </w:p>
    <w:p w14:paraId="1D14D8A7" w14:textId="77777777" w:rsidR="00ED5F81" w:rsidRPr="0078779A" w:rsidRDefault="00ED5F81" w:rsidP="00ED5F81">
      <w:pPr>
        <w:rPr>
          <w:sz w:val="22"/>
          <w:szCs w:val="22"/>
        </w:rPr>
      </w:pPr>
      <w:r w:rsidRPr="0078779A">
        <w:rPr>
          <w:sz w:val="22"/>
          <w:szCs w:val="22"/>
        </w:rPr>
        <w:t>Infuzinio tirpalo sudėtyje gali būti kitų medžiagų, žiūrint, kokį skystį Jūsų lašelinei paskyrė gydytojas. Jeigu esate alergiškas bet kuriai kitai medžiagai, pasiklauskite medicinos personalo, kuris jums atlieka lašelinę, kokia yra jos sudėtis.</w:t>
      </w:r>
    </w:p>
    <w:p w14:paraId="43C83FEE" w14:textId="77777777" w:rsidR="00ED5F81" w:rsidRPr="0078779A" w:rsidRDefault="00ED5F81" w:rsidP="00ED5F81">
      <w:pPr>
        <w:rPr>
          <w:sz w:val="22"/>
          <w:szCs w:val="22"/>
        </w:rPr>
      </w:pPr>
      <w:r w:rsidRPr="0078779A">
        <w:rPr>
          <w:sz w:val="22"/>
          <w:szCs w:val="22"/>
        </w:rPr>
        <w:t xml:space="preserve">Jeigu </w:t>
      </w:r>
      <w:r>
        <w:rPr>
          <w:sz w:val="22"/>
          <w:szCs w:val="22"/>
        </w:rPr>
        <w:t xml:space="preserve">Jums ar </w:t>
      </w:r>
      <w:r w:rsidRPr="0078779A">
        <w:rPr>
          <w:sz w:val="22"/>
          <w:szCs w:val="22"/>
        </w:rPr>
        <w:t>Jūsų vaikui, kuriam paskirta vartoti ZEPILEN, kada nors šis ar bet koks kitas antibiotikas, ypač penicilinai, buvo sukėlęs sunkią alerginę reakciją, šią aplinkybę Jūs turite aptarti su slaugytoja ar gydytoju prieš pradedant vartoti vaisto.</w:t>
      </w:r>
    </w:p>
    <w:p w14:paraId="74496F50" w14:textId="77777777" w:rsidR="00ED5F81" w:rsidRPr="0078779A" w:rsidRDefault="00ED5F81" w:rsidP="00ED5F81">
      <w:pPr>
        <w:rPr>
          <w:sz w:val="22"/>
          <w:szCs w:val="22"/>
        </w:rPr>
      </w:pPr>
    </w:p>
    <w:p w14:paraId="404058CF" w14:textId="77777777" w:rsidR="00ED5F81" w:rsidRPr="0078779A" w:rsidRDefault="00ED5F81" w:rsidP="00ED5F81">
      <w:pPr>
        <w:rPr>
          <w:b/>
          <w:sz w:val="22"/>
          <w:szCs w:val="22"/>
        </w:rPr>
      </w:pPr>
      <w:r w:rsidRPr="0078779A">
        <w:rPr>
          <w:b/>
          <w:sz w:val="22"/>
          <w:szCs w:val="22"/>
        </w:rPr>
        <w:t>Kiti vaistai ir ZEPILEN</w:t>
      </w:r>
    </w:p>
    <w:p w14:paraId="7F9BC3B4" w14:textId="77777777" w:rsidR="00ED5F81" w:rsidRPr="00503845" w:rsidRDefault="00ED5F81" w:rsidP="00ED5F81">
      <w:pPr>
        <w:rPr>
          <w:sz w:val="22"/>
          <w:szCs w:val="22"/>
        </w:rPr>
      </w:pPr>
      <w:r w:rsidRPr="00503845">
        <w:rPr>
          <w:sz w:val="22"/>
          <w:szCs w:val="22"/>
        </w:rPr>
        <w:t>Jeigu vartojate arba neseniai vartojote kitų vaistų</w:t>
      </w:r>
      <w:r>
        <w:rPr>
          <w:sz w:val="22"/>
          <w:szCs w:val="22"/>
        </w:rPr>
        <w:t xml:space="preserve"> arba dėl to nesate tikri</w:t>
      </w:r>
      <w:r w:rsidRPr="00503845">
        <w:rPr>
          <w:sz w:val="22"/>
          <w:szCs w:val="22"/>
        </w:rPr>
        <w:t>, pasakykite gydytojui arba vaistininkui.</w:t>
      </w:r>
    </w:p>
    <w:p w14:paraId="15AFCDAC" w14:textId="77777777" w:rsidR="00ED5F81" w:rsidRPr="004C3EAC" w:rsidRDefault="00ED5F81" w:rsidP="00ED5F81">
      <w:pPr>
        <w:rPr>
          <w:sz w:val="22"/>
          <w:szCs w:val="22"/>
        </w:rPr>
      </w:pPr>
      <w:r w:rsidRPr="004C3EAC">
        <w:rPr>
          <w:sz w:val="22"/>
          <w:szCs w:val="22"/>
        </w:rPr>
        <w:t>Ypač svarbu pasakyti gydytojui, jeigu Jūs vartojate:</w:t>
      </w:r>
    </w:p>
    <w:p w14:paraId="14720DF0" w14:textId="77777777" w:rsidR="00ED5F81" w:rsidRPr="00303B3F" w:rsidRDefault="00ED5F81" w:rsidP="00ED5F81">
      <w:pPr>
        <w:numPr>
          <w:ilvl w:val="0"/>
          <w:numId w:val="17"/>
        </w:numPr>
        <w:rPr>
          <w:sz w:val="22"/>
          <w:szCs w:val="22"/>
        </w:rPr>
      </w:pPr>
      <w:r w:rsidRPr="00303B3F">
        <w:rPr>
          <w:sz w:val="22"/>
          <w:szCs w:val="22"/>
        </w:rPr>
        <w:t>furozemido (šlapimo išsiskyrimą skatinančio vaisto);</w:t>
      </w:r>
    </w:p>
    <w:p w14:paraId="768D6A7B" w14:textId="77777777" w:rsidR="00ED5F81" w:rsidRPr="00DE04B8" w:rsidRDefault="00ED5F81" w:rsidP="00ED5F81">
      <w:pPr>
        <w:numPr>
          <w:ilvl w:val="0"/>
          <w:numId w:val="17"/>
        </w:numPr>
        <w:rPr>
          <w:sz w:val="22"/>
          <w:szCs w:val="22"/>
        </w:rPr>
      </w:pPr>
      <w:r w:rsidRPr="00DE04B8">
        <w:rPr>
          <w:sz w:val="22"/>
          <w:szCs w:val="22"/>
        </w:rPr>
        <w:t>probenecido (podagros gydymui vartojamo vaisto);</w:t>
      </w:r>
    </w:p>
    <w:p w14:paraId="2A3AD6AA" w14:textId="77777777" w:rsidR="00ED5F81" w:rsidRPr="000C1B34" w:rsidRDefault="00ED5F81" w:rsidP="00ED5F81">
      <w:pPr>
        <w:numPr>
          <w:ilvl w:val="0"/>
          <w:numId w:val="17"/>
        </w:numPr>
        <w:rPr>
          <w:sz w:val="22"/>
          <w:szCs w:val="22"/>
        </w:rPr>
      </w:pPr>
      <w:r w:rsidRPr="000C1B34">
        <w:rPr>
          <w:sz w:val="22"/>
          <w:szCs w:val="22"/>
        </w:rPr>
        <w:t>etakrino rūgšties (šlapimo išsiskyrimą skatinančio vaisto).</w:t>
      </w:r>
    </w:p>
    <w:p w14:paraId="2E49F37A" w14:textId="77777777" w:rsidR="00ED5F81" w:rsidRPr="0078779A" w:rsidRDefault="00ED5F81" w:rsidP="00ED5F81">
      <w:pPr>
        <w:rPr>
          <w:sz w:val="22"/>
          <w:szCs w:val="22"/>
        </w:rPr>
      </w:pPr>
      <w:r w:rsidRPr="002621B2">
        <w:rPr>
          <w:sz w:val="22"/>
          <w:szCs w:val="22"/>
        </w:rPr>
        <w:t xml:space="preserve">Jeigu Jūs sergate cukriniu diabetu, gliukozės nustatymo šlapime reakcija gali tapti tariamai teigiama. Be to, pavartojus </w:t>
      </w:r>
      <w:r w:rsidRPr="00540E04">
        <w:rPr>
          <w:sz w:val="22"/>
          <w:szCs w:val="22"/>
        </w:rPr>
        <w:t>ZEPILEN</w:t>
      </w:r>
      <w:r w:rsidRPr="0078779A">
        <w:rPr>
          <w:sz w:val="22"/>
          <w:szCs w:val="22"/>
        </w:rPr>
        <w:t xml:space="preserve"> gali būti gali tariamai teigiami kitų laboratorinių tyrimų, tokių kaip Kumbso testas, duomenys. </w:t>
      </w:r>
    </w:p>
    <w:p w14:paraId="660E603E" w14:textId="77777777" w:rsidR="00ED5F81" w:rsidRPr="0078779A" w:rsidRDefault="00ED5F81" w:rsidP="00ED5F81">
      <w:pPr>
        <w:rPr>
          <w:sz w:val="22"/>
          <w:szCs w:val="22"/>
        </w:rPr>
      </w:pPr>
    </w:p>
    <w:p w14:paraId="508F0AF5" w14:textId="77777777" w:rsidR="00ED5F81" w:rsidRPr="0078779A" w:rsidRDefault="00ED5F81" w:rsidP="00ED5F81">
      <w:pPr>
        <w:rPr>
          <w:sz w:val="22"/>
          <w:szCs w:val="22"/>
        </w:rPr>
      </w:pPr>
      <w:r w:rsidRPr="0078779A">
        <w:rPr>
          <w:sz w:val="22"/>
          <w:szCs w:val="22"/>
        </w:rPr>
        <w:t>Kai kuriais atvejais Jūsų gydytojas surengs papildomą patikrinimą, tačiau tai yra įprasta ir dėl jo nereikia jaudintis.</w:t>
      </w:r>
    </w:p>
    <w:p w14:paraId="1AA42A14" w14:textId="77777777" w:rsidR="00ED5F81" w:rsidRPr="0078779A" w:rsidRDefault="00ED5F81" w:rsidP="00ED5F81">
      <w:pPr>
        <w:rPr>
          <w:sz w:val="22"/>
          <w:szCs w:val="22"/>
        </w:rPr>
      </w:pPr>
    </w:p>
    <w:p w14:paraId="26EF0946" w14:textId="77777777" w:rsidR="00ED5F81" w:rsidRPr="0078779A" w:rsidRDefault="00ED5F81" w:rsidP="00ED5F81">
      <w:pPr>
        <w:rPr>
          <w:sz w:val="22"/>
          <w:szCs w:val="22"/>
        </w:rPr>
      </w:pPr>
      <w:r w:rsidRPr="0078779A">
        <w:rPr>
          <w:sz w:val="22"/>
          <w:szCs w:val="22"/>
        </w:rPr>
        <w:t>Jeigu gydymo šiuo vaistu metu Jums reikalingas bet koks kraujo, šlapimo ar diagnostinis tyrimas, pranešite gydytojui ar slaugytojai, jog vartojate ZEPILEN.</w:t>
      </w:r>
    </w:p>
    <w:p w14:paraId="3B438B43" w14:textId="77777777" w:rsidR="00ED5F81" w:rsidRPr="0078779A" w:rsidRDefault="00ED5F81" w:rsidP="00ED5F81">
      <w:pPr>
        <w:rPr>
          <w:sz w:val="22"/>
          <w:szCs w:val="22"/>
        </w:rPr>
      </w:pPr>
    </w:p>
    <w:p w14:paraId="29425219" w14:textId="77777777" w:rsidR="00ED5F81" w:rsidRPr="0078779A" w:rsidRDefault="00ED5F81" w:rsidP="00ED5F81">
      <w:pPr>
        <w:rPr>
          <w:b/>
          <w:sz w:val="22"/>
          <w:szCs w:val="22"/>
        </w:rPr>
      </w:pPr>
      <w:r w:rsidRPr="0078779A">
        <w:rPr>
          <w:b/>
          <w:sz w:val="22"/>
          <w:szCs w:val="22"/>
        </w:rPr>
        <w:t>Nėštumas ir žindymo laikotarpis</w:t>
      </w:r>
    </w:p>
    <w:p w14:paraId="70544ADE" w14:textId="77777777" w:rsidR="00ED5F81" w:rsidRDefault="00ED5F81" w:rsidP="00ED5F81">
      <w:pPr>
        <w:rPr>
          <w:sz w:val="22"/>
          <w:szCs w:val="22"/>
        </w:rPr>
      </w:pPr>
      <w:r w:rsidRPr="0078779A">
        <w:rPr>
          <w:noProof/>
          <w:sz w:val="22"/>
          <w:szCs w:val="22"/>
        </w:rPr>
        <w:t>Jeigu esate nėščia, žindote kūdikį, manote, kad galbūt esate nėščia, arba planuojate pastoti, tai prieš vartodama šį vaistą, pasitarkite su gydytoju</w:t>
      </w:r>
      <w:r>
        <w:rPr>
          <w:noProof/>
          <w:sz w:val="22"/>
          <w:szCs w:val="22"/>
        </w:rPr>
        <w:t xml:space="preserve"> </w:t>
      </w:r>
      <w:r w:rsidRPr="0078779A">
        <w:rPr>
          <w:noProof/>
          <w:sz w:val="22"/>
          <w:szCs w:val="22"/>
        </w:rPr>
        <w:t>arba</w:t>
      </w:r>
      <w:r>
        <w:rPr>
          <w:noProof/>
          <w:sz w:val="22"/>
          <w:szCs w:val="22"/>
        </w:rPr>
        <w:t xml:space="preserve"> </w:t>
      </w:r>
      <w:r w:rsidRPr="0078779A">
        <w:rPr>
          <w:noProof/>
          <w:sz w:val="22"/>
          <w:szCs w:val="22"/>
        </w:rPr>
        <w:t>vaistininku</w:t>
      </w:r>
      <w:r w:rsidRPr="0078779A">
        <w:rPr>
          <w:sz w:val="22"/>
          <w:szCs w:val="22"/>
        </w:rPr>
        <w:t xml:space="preserve">. </w:t>
      </w:r>
    </w:p>
    <w:p w14:paraId="6CC912EB" w14:textId="77777777" w:rsidR="00ED5F81" w:rsidRPr="0078779A" w:rsidRDefault="00ED5F81" w:rsidP="00ED5F81">
      <w:pPr>
        <w:rPr>
          <w:sz w:val="22"/>
          <w:szCs w:val="22"/>
        </w:rPr>
      </w:pPr>
      <w:r w:rsidRPr="0078779A">
        <w:rPr>
          <w:sz w:val="22"/>
          <w:szCs w:val="22"/>
        </w:rPr>
        <w:t>Jeigu esate nėščia, ZEPILEN vartojimo geriau vengti.</w:t>
      </w:r>
    </w:p>
    <w:p w14:paraId="78E7AD57" w14:textId="77777777" w:rsidR="00ED5F81" w:rsidRPr="0078779A" w:rsidRDefault="00ED5F81" w:rsidP="00ED5F81">
      <w:pPr>
        <w:rPr>
          <w:sz w:val="22"/>
          <w:szCs w:val="22"/>
        </w:rPr>
      </w:pPr>
    </w:p>
    <w:p w14:paraId="6AF1D911" w14:textId="77777777" w:rsidR="00ED5F81" w:rsidRPr="0078779A" w:rsidRDefault="00ED5F81" w:rsidP="00ED5F81">
      <w:pPr>
        <w:rPr>
          <w:sz w:val="22"/>
          <w:szCs w:val="22"/>
        </w:rPr>
      </w:pPr>
      <w:r w:rsidRPr="0078779A">
        <w:rPr>
          <w:sz w:val="22"/>
          <w:szCs w:val="22"/>
        </w:rPr>
        <w:t>Jeigu esate žindyvė, Jūs turite tai aptarti su savo gydytojui. Kadangi piene nustatytas mažas cefazolino kiekis, žindymą pageidautina nutraukti.</w:t>
      </w:r>
    </w:p>
    <w:p w14:paraId="5B2141C2" w14:textId="77777777" w:rsidR="00ED5F81" w:rsidRPr="0078779A" w:rsidRDefault="00ED5F81" w:rsidP="00ED5F81">
      <w:pPr>
        <w:rPr>
          <w:sz w:val="22"/>
          <w:szCs w:val="22"/>
        </w:rPr>
      </w:pPr>
    </w:p>
    <w:p w14:paraId="25E48E90" w14:textId="77777777" w:rsidR="00ED5F81" w:rsidRPr="0078779A" w:rsidRDefault="00ED5F81" w:rsidP="00ED5F81">
      <w:pPr>
        <w:rPr>
          <w:b/>
          <w:sz w:val="22"/>
          <w:szCs w:val="22"/>
        </w:rPr>
      </w:pPr>
      <w:r w:rsidRPr="0078779A">
        <w:rPr>
          <w:b/>
          <w:sz w:val="22"/>
          <w:szCs w:val="22"/>
        </w:rPr>
        <w:t>Vairavimas ir mechanizmų valdymas</w:t>
      </w:r>
    </w:p>
    <w:p w14:paraId="4C3DF10B" w14:textId="77777777" w:rsidR="00ED5F81" w:rsidRPr="0078779A" w:rsidRDefault="00ED5F81" w:rsidP="00ED5F81">
      <w:pPr>
        <w:rPr>
          <w:sz w:val="22"/>
          <w:szCs w:val="22"/>
        </w:rPr>
      </w:pPr>
      <w:r w:rsidRPr="0078779A">
        <w:rPr>
          <w:sz w:val="22"/>
          <w:szCs w:val="22"/>
        </w:rPr>
        <w:t>Poveikis nežinomas.</w:t>
      </w:r>
    </w:p>
    <w:p w14:paraId="7F551ED0" w14:textId="77777777" w:rsidR="00ED5F81" w:rsidRDefault="00ED5F81" w:rsidP="00ED5F81">
      <w:pPr>
        <w:rPr>
          <w:sz w:val="22"/>
          <w:szCs w:val="22"/>
        </w:rPr>
      </w:pPr>
    </w:p>
    <w:p w14:paraId="7F8C205F" w14:textId="77777777" w:rsidR="00ED5F81" w:rsidRPr="004C3EAC" w:rsidRDefault="00ED5F81" w:rsidP="00ED5F81">
      <w:pPr>
        <w:ind w:left="567" w:hanging="567"/>
        <w:rPr>
          <w:b/>
          <w:sz w:val="22"/>
          <w:szCs w:val="20"/>
          <w:lang w:eastAsia="lt-LT"/>
        </w:rPr>
      </w:pPr>
      <w:r>
        <w:rPr>
          <w:b/>
          <w:sz w:val="22"/>
          <w:szCs w:val="20"/>
          <w:lang w:eastAsia="lt-LT"/>
        </w:rPr>
        <w:t>ZEPILEN sudėtyje yra natrio</w:t>
      </w:r>
    </w:p>
    <w:p w14:paraId="3DC2E4CF" w14:textId="77777777" w:rsidR="00ED5F81" w:rsidRPr="002B1DAA" w:rsidRDefault="00ED5F81" w:rsidP="00ED5F81">
      <w:pPr>
        <w:rPr>
          <w:sz w:val="22"/>
          <w:szCs w:val="22"/>
          <w:u w:val="single"/>
        </w:rPr>
      </w:pPr>
      <w:r>
        <w:rPr>
          <w:sz w:val="22"/>
          <w:szCs w:val="20"/>
          <w:lang w:eastAsia="lt-LT"/>
        </w:rPr>
        <w:t>Šio vaisto kiekviename flakone</w:t>
      </w:r>
      <w:r w:rsidRPr="004C3EAC">
        <w:rPr>
          <w:sz w:val="22"/>
          <w:szCs w:val="20"/>
          <w:lang w:eastAsia="lt-LT"/>
        </w:rPr>
        <w:t xml:space="preserve"> yra apie 48,3 mg natrio</w:t>
      </w:r>
      <w:r>
        <w:rPr>
          <w:sz w:val="22"/>
          <w:szCs w:val="20"/>
          <w:lang w:eastAsia="lt-LT"/>
        </w:rPr>
        <w:t xml:space="preserve"> (valgomosios druskos sudedamosios dalies). Tai atitinka 2,4 % didžiausios rekomenduojamos paros normos suaugusiesiems.</w:t>
      </w:r>
    </w:p>
    <w:p w14:paraId="78D09C42" w14:textId="77777777" w:rsidR="00ED5F81" w:rsidRPr="0078779A" w:rsidRDefault="00ED5F81" w:rsidP="00ED5F81">
      <w:pPr>
        <w:rPr>
          <w:sz w:val="22"/>
          <w:szCs w:val="22"/>
        </w:rPr>
      </w:pPr>
    </w:p>
    <w:p w14:paraId="76077F9E" w14:textId="77777777" w:rsidR="00ED5F81" w:rsidRPr="004C3EAC" w:rsidRDefault="00ED5F81" w:rsidP="00ED5F81">
      <w:pPr>
        <w:rPr>
          <w:sz w:val="22"/>
          <w:szCs w:val="22"/>
          <w:lang w:eastAsia="lt-LT"/>
        </w:rPr>
      </w:pPr>
      <w:r w:rsidRPr="004C3EAC">
        <w:rPr>
          <w:sz w:val="22"/>
          <w:szCs w:val="22"/>
          <w:lang w:eastAsia="lt-LT"/>
        </w:rPr>
        <w:t xml:space="preserve">Būtina į tai atsižvelgti, jei kontroliuojamas natrio kiekis maiste. </w:t>
      </w:r>
    </w:p>
    <w:p w14:paraId="18B7C31E" w14:textId="77777777" w:rsidR="00ED5F81" w:rsidRPr="004C3EAC" w:rsidRDefault="00ED5F81" w:rsidP="00ED5F81"/>
    <w:p w14:paraId="5CC50CF8" w14:textId="77777777" w:rsidR="00ED5F81" w:rsidRPr="0078779A" w:rsidRDefault="00ED5F81" w:rsidP="00ED5F81">
      <w:pPr>
        <w:rPr>
          <w:sz w:val="22"/>
          <w:szCs w:val="22"/>
        </w:rPr>
      </w:pPr>
    </w:p>
    <w:p w14:paraId="0E8F7358" w14:textId="77777777" w:rsidR="00ED5F81" w:rsidRPr="00503845" w:rsidRDefault="00ED5F81" w:rsidP="00ED5F81">
      <w:pPr>
        <w:pStyle w:val="PI-1EMEASMCA"/>
      </w:pPr>
      <w:bookmarkStart w:id="76" w:name="_Toc129243141"/>
      <w:bookmarkStart w:id="77" w:name="_Toc129243266"/>
      <w:r w:rsidRPr="00503845">
        <w:t>3.</w:t>
      </w:r>
      <w:r w:rsidRPr="00503845">
        <w:tab/>
        <w:t>K</w:t>
      </w:r>
      <w:r>
        <w:t>aip vartoti</w:t>
      </w:r>
      <w:r w:rsidRPr="00503845">
        <w:t xml:space="preserve"> </w:t>
      </w:r>
      <w:bookmarkEnd w:id="76"/>
      <w:bookmarkEnd w:id="77"/>
      <w:r w:rsidRPr="0078779A">
        <w:rPr>
          <w:caps/>
        </w:rPr>
        <w:t>ZEPILEN</w:t>
      </w:r>
    </w:p>
    <w:p w14:paraId="3048A400" w14:textId="77777777" w:rsidR="00ED5F81" w:rsidRPr="004C3EAC" w:rsidRDefault="00ED5F81" w:rsidP="00ED5F81">
      <w:pPr>
        <w:rPr>
          <w:sz w:val="22"/>
          <w:szCs w:val="22"/>
        </w:rPr>
      </w:pPr>
    </w:p>
    <w:p w14:paraId="6DC87435" w14:textId="77777777" w:rsidR="00ED5F81" w:rsidRPr="004C3EAC" w:rsidRDefault="00ED5F81" w:rsidP="00ED5F81">
      <w:pPr>
        <w:rPr>
          <w:sz w:val="22"/>
          <w:szCs w:val="22"/>
        </w:rPr>
      </w:pPr>
      <w:r>
        <w:rPr>
          <w:sz w:val="22"/>
          <w:szCs w:val="22"/>
        </w:rPr>
        <w:t>V</w:t>
      </w:r>
      <w:r w:rsidRPr="004C3EAC">
        <w:rPr>
          <w:sz w:val="22"/>
          <w:szCs w:val="22"/>
        </w:rPr>
        <w:t xml:space="preserve">isada vartokite </w:t>
      </w:r>
      <w:r>
        <w:rPr>
          <w:sz w:val="22"/>
          <w:szCs w:val="22"/>
        </w:rPr>
        <w:t xml:space="preserve">šį vaistą </w:t>
      </w:r>
      <w:r w:rsidRPr="004C3EAC">
        <w:rPr>
          <w:sz w:val="22"/>
          <w:szCs w:val="22"/>
        </w:rPr>
        <w:t>tiksliai, kaip nurodė gydytojas. Jeigu abejojate, kreipkitės į gydytoją arba vaistininką.</w:t>
      </w:r>
    </w:p>
    <w:p w14:paraId="3E1EF7C9" w14:textId="77777777" w:rsidR="00ED5F81" w:rsidRPr="004C3EAC" w:rsidRDefault="00ED5F81" w:rsidP="00ED5F81">
      <w:pPr>
        <w:rPr>
          <w:sz w:val="22"/>
          <w:szCs w:val="22"/>
        </w:rPr>
      </w:pPr>
    </w:p>
    <w:p w14:paraId="4514AE77" w14:textId="77777777" w:rsidR="00ED5F81" w:rsidRPr="0078779A" w:rsidRDefault="00ED5F81" w:rsidP="00ED5F81">
      <w:pPr>
        <w:rPr>
          <w:sz w:val="22"/>
          <w:szCs w:val="22"/>
        </w:rPr>
      </w:pPr>
      <w:r w:rsidRPr="00303B3F">
        <w:rPr>
          <w:sz w:val="22"/>
          <w:szCs w:val="22"/>
        </w:rPr>
        <w:t xml:space="preserve">Šį vaistą Jums visada duos gydytojas ar slaugytoja, kadangi jį reikia </w:t>
      </w:r>
      <w:r>
        <w:rPr>
          <w:sz w:val="22"/>
          <w:szCs w:val="22"/>
        </w:rPr>
        <w:t>leisti</w:t>
      </w:r>
      <w:r w:rsidRPr="00303B3F">
        <w:rPr>
          <w:sz w:val="22"/>
          <w:szCs w:val="22"/>
        </w:rPr>
        <w:t xml:space="preserve"> arba lašinti. Jūsų gydytojas, atsižvelgdamas į užkrečiamosios ligos tipą ir bet k</w:t>
      </w:r>
      <w:r w:rsidRPr="00DE04B8">
        <w:rPr>
          <w:sz w:val="22"/>
          <w:szCs w:val="22"/>
        </w:rPr>
        <w:t>okį kitą galimą negalavimą</w:t>
      </w:r>
      <w:r w:rsidRPr="002F0EF0">
        <w:rPr>
          <w:sz w:val="22"/>
          <w:szCs w:val="22"/>
        </w:rPr>
        <w:t xml:space="preserve">, paskirs </w:t>
      </w:r>
      <w:r w:rsidRPr="000C1B34">
        <w:rPr>
          <w:sz w:val="22"/>
          <w:szCs w:val="22"/>
        </w:rPr>
        <w:t>Jums tinkamą dozę. Jeigu pasiklausite mediko, k</w:t>
      </w:r>
      <w:r w:rsidRPr="002621B2">
        <w:rPr>
          <w:sz w:val="22"/>
          <w:szCs w:val="22"/>
        </w:rPr>
        <w:t xml:space="preserve">uris Jums </w:t>
      </w:r>
      <w:r>
        <w:rPr>
          <w:sz w:val="22"/>
          <w:szCs w:val="22"/>
        </w:rPr>
        <w:t>leidžia</w:t>
      </w:r>
      <w:r w:rsidRPr="002621B2">
        <w:rPr>
          <w:sz w:val="22"/>
          <w:szCs w:val="22"/>
        </w:rPr>
        <w:t xml:space="preserve"> vaist</w:t>
      </w:r>
      <w:r w:rsidRPr="00540E04">
        <w:rPr>
          <w:sz w:val="22"/>
          <w:szCs w:val="22"/>
        </w:rPr>
        <w:t>o</w:t>
      </w:r>
      <w:r w:rsidRPr="0078779A">
        <w:rPr>
          <w:sz w:val="22"/>
          <w:szCs w:val="22"/>
        </w:rPr>
        <w:t>, jis pasakys, kiek ir kaip dažnai jo vartoti Jums paskyrė gydytojas.</w:t>
      </w:r>
    </w:p>
    <w:p w14:paraId="4575D9E8" w14:textId="77777777" w:rsidR="00ED5F81" w:rsidRPr="0078779A" w:rsidRDefault="00ED5F81" w:rsidP="00ED5F81">
      <w:pPr>
        <w:rPr>
          <w:sz w:val="22"/>
          <w:szCs w:val="22"/>
        </w:rPr>
      </w:pPr>
    </w:p>
    <w:p w14:paraId="5535687B" w14:textId="77777777" w:rsidR="00ED5F81" w:rsidRDefault="00ED5F81" w:rsidP="00ED5F81">
      <w:pPr>
        <w:rPr>
          <w:i/>
          <w:sz w:val="22"/>
          <w:szCs w:val="22"/>
        </w:rPr>
      </w:pPr>
      <w:r w:rsidRPr="0078779A">
        <w:rPr>
          <w:i/>
          <w:sz w:val="22"/>
          <w:szCs w:val="22"/>
        </w:rPr>
        <w:t>Suaugusiems žmonėms</w:t>
      </w:r>
    </w:p>
    <w:p w14:paraId="7CF6104B" w14:textId="77777777" w:rsidR="00ED5F81" w:rsidRPr="0078779A" w:rsidRDefault="00ED5F81" w:rsidP="00ED5F81">
      <w:pPr>
        <w:rPr>
          <w:i/>
          <w:sz w:val="22"/>
          <w:szCs w:val="22"/>
        </w:rPr>
      </w:pPr>
    </w:p>
    <w:p w14:paraId="06DC16BE" w14:textId="77777777" w:rsidR="00ED5F81" w:rsidRPr="0078779A" w:rsidRDefault="00ED5F81" w:rsidP="00ED5F81">
      <w:pPr>
        <w:rPr>
          <w:sz w:val="22"/>
          <w:szCs w:val="22"/>
        </w:rPr>
      </w:pPr>
      <w:r>
        <w:rPr>
          <w:sz w:val="22"/>
          <w:szCs w:val="22"/>
          <w:u w:val="single"/>
        </w:rPr>
        <w:t>I</w:t>
      </w:r>
      <w:r w:rsidRPr="0078779A">
        <w:rPr>
          <w:sz w:val="22"/>
          <w:szCs w:val="22"/>
          <w:u w:val="single"/>
        </w:rPr>
        <w:t xml:space="preserve">nfekcinė liga, sukelta jautrių </w:t>
      </w:r>
      <w:r>
        <w:rPr>
          <w:sz w:val="22"/>
          <w:szCs w:val="22"/>
          <w:u w:val="single"/>
        </w:rPr>
        <w:t>sukėlėjų</w:t>
      </w:r>
    </w:p>
    <w:p w14:paraId="4461367D" w14:textId="77777777" w:rsidR="00ED5F81" w:rsidRPr="0078779A" w:rsidRDefault="00ED5F81" w:rsidP="00ED5F81">
      <w:pPr>
        <w:rPr>
          <w:sz w:val="22"/>
          <w:szCs w:val="22"/>
        </w:rPr>
      </w:pPr>
      <w:r>
        <w:rPr>
          <w:sz w:val="22"/>
          <w:szCs w:val="22"/>
        </w:rPr>
        <w:t>1-2 g per parą, padalinta į 2 ar 3 lygias dalis</w:t>
      </w:r>
    </w:p>
    <w:p w14:paraId="60742D7A" w14:textId="77777777" w:rsidR="00ED5F81" w:rsidRPr="0078779A" w:rsidRDefault="00ED5F81" w:rsidP="00ED5F81">
      <w:pPr>
        <w:rPr>
          <w:sz w:val="22"/>
          <w:szCs w:val="22"/>
          <w:u w:val="single"/>
        </w:rPr>
      </w:pPr>
    </w:p>
    <w:p w14:paraId="640199E1" w14:textId="77777777" w:rsidR="00ED5F81" w:rsidRDefault="00ED5F81" w:rsidP="00ED5F81">
      <w:pPr>
        <w:rPr>
          <w:sz w:val="22"/>
          <w:szCs w:val="22"/>
          <w:u w:val="single"/>
        </w:rPr>
      </w:pPr>
      <w:r>
        <w:rPr>
          <w:sz w:val="22"/>
          <w:szCs w:val="22"/>
          <w:u w:val="single"/>
        </w:rPr>
        <w:t>I</w:t>
      </w:r>
      <w:r w:rsidRPr="0078779A">
        <w:rPr>
          <w:sz w:val="22"/>
          <w:szCs w:val="22"/>
          <w:u w:val="single"/>
        </w:rPr>
        <w:t xml:space="preserve">nfekcinė liga, sukelta </w:t>
      </w:r>
      <w:r>
        <w:rPr>
          <w:sz w:val="22"/>
          <w:szCs w:val="22"/>
          <w:u w:val="single"/>
        </w:rPr>
        <w:t xml:space="preserve">ne tokių </w:t>
      </w:r>
      <w:r w:rsidRPr="0078779A">
        <w:rPr>
          <w:sz w:val="22"/>
          <w:szCs w:val="22"/>
          <w:u w:val="single"/>
        </w:rPr>
        <w:t xml:space="preserve">jautrių </w:t>
      </w:r>
      <w:r>
        <w:rPr>
          <w:sz w:val="22"/>
          <w:szCs w:val="22"/>
          <w:u w:val="single"/>
        </w:rPr>
        <w:t>sukėlėjų</w:t>
      </w:r>
    </w:p>
    <w:p w14:paraId="2C79308B" w14:textId="77777777" w:rsidR="00ED5F81" w:rsidRDefault="00ED5F81" w:rsidP="00ED5F81">
      <w:pPr>
        <w:rPr>
          <w:sz w:val="22"/>
          <w:szCs w:val="22"/>
        </w:rPr>
      </w:pPr>
      <w:r>
        <w:rPr>
          <w:sz w:val="22"/>
          <w:szCs w:val="22"/>
        </w:rPr>
        <w:t xml:space="preserve"> 3-4 g per parą, padalinta į 3 ar 4 lygias dalis</w:t>
      </w:r>
      <w:r w:rsidRPr="0078779A" w:rsidDel="00A66CE2">
        <w:rPr>
          <w:sz w:val="22"/>
          <w:szCs w:val="22"/>
        </w:rPr>
        <w:t xml:space="preserve"> </w:t>
      </w:r>
    </w:p>
    <w:p w14:paraId="40481C3D" w14:textId="77777777" w:rsidR="00ED5F81" w:rsidRDefault="00ED5F81" w:rsidP="00ED5F81">
      <w:pPr>
        <w:rPr>
          <w:sz w:val="22"/>
          <w:szCs w:val="22"/>
        </w:rPr>
      </w:pPr>
    </w:p>
    <w:p w14:paraId="29701E89" w14:textId="77777777" w:rsidR="00ED5F81" w:rsidRDefault="00ED5F81" w:rsidP="00ED5F81">
      <w:pPr>
        <w:rPr>
          <w:sz w:val="22"/>
          <w:szCs w:val="22"/>
        </w:rPr>
      </w:pPr>
      <w:r w:rsidRPr="004C3EAC">
        <w:rPr>
          <w:sz w:val="22"/>
          <w:szCs w:val="22"/>
          <w:u w:val="single"/>
        </w:rPr>
        <w:t xml:space="preserve">Sunki, gyvybei pavojinga </w:t>
      </w:r>
      <w:r>
        <w:rPr>
          <w:sz w:val="22"/>
          <w:szCs w:val="22"/>
          <w:u w:val="single"/>
        </w:rPr>
        <w:t>infekcinė</w:t>
      </w:r>
      <w:r w:rsidRPr="004C3EAC">
        <w:rPr>
          <w:sz w:val="22"/>
          <w:szCs w:val="22"/>
          <w:u w:val="single"/>
        </w:rPr>
        <w:t xml:space="preserve"> liga, pvz., endokarditas, sepsis</w:t>
      </w:r>
      <w:r w:rsidRPr="004C3EAC">
        <w:rPr>
          <w:sz w:val="22"/>
          <w:szCs w:val="22"/>
        </w:rPr>
        <w:t xml:space="preserve">. </w:t>
      </w:r>
    </w:p>
    <w:p w14:paraId="4D504775" w14:textId="77777777" w:rsidR="00ED5F81" w:rsidRDefault="00ED5F81" w:rsidP="00ED5F81">
      <w:pPr>
        <w:rPr>
          <w:sz w:val="22"/>
          <w:szCs w:val="22"/>
        </w:rPr>
      </w:pPr>
      <w:r w:rsidRPr="004C3EAC">
        <w:rPr>
          <w:sz w:val="22"/>
          <w:szCs w:val="22"/>
        </w:rPr>
        <w:t xml:space="preserve">Rekomenduojama kas 6 valandos leisti 1 - 1,5 g dozę. Retais atvejais buvo gydyta net 12 g injekcinio cefazolino paros doze. </w:t>
      </w:r>
    </w:p>
    <w:p w14:paraId="1BD23D9B" w14:textId="77777777" w:rsidR="00ED5F81" w:rsidRPr="004C3EAC" w:rsidRDefault="00ED5F81" w:rsidP="00ED5F81">
      <w:pPr>
        <w:rPr>
          <w:sz w:val="22"/>
          <w:szCs w:val="22"/>
        </w:rPr>
      </w:pPr>
    </w:p>
    <w:p w14:paraId="6B921E93" w14:textId="77777777" w:rsidR="00ED5F81" w:rsidRDefault="00ED5F81" w:rsidP="00ED5F81">
      <w:pPr>
        <w:rPr>
          <w:sz w:val="22"/>
          <w:szCs w:val="22"/>
        </w:rPr>
      </w:pPr>
      <w:r w:rsidRPr="004C3EAC">
        <w:rPr>
          <w:sz w:val="22"/>
          <w:szCs w:val="22"/>
          <w:u w:val="single"/>
        </w:rPr>
        <w:t xml:space="preserve">Ūminė nekomplikuota šlapimo takų </w:t>
      </w:r>
      <w:r>
        <w:rPr>
          <w:sz w:val="22"/>
          <w:szCs w:val="22"/>
          <w:u w:val="single"/>
        </w:rPr>
        <w:t>infekcinė</w:t>
      </w:r>
      <w:r w:rsidRPr="004C3EAC">
        <w:rPr>
          <w:sz w:val="22"/>
          <w:szCs w:val="22"/>
          <w:u w:val="single"/>
        </w:rPr>
        <w:t xml:space="preserve"> liga.</w:t>
      </w:r>
      <w:r w:rsidRPr="004C3EAC">
        <w:rPr>
          <w:sz w:val="22"/>
          <w:szCs w:val="22"/>
        </w:rPr>
        <w:t xml:space="preserve"> </w:t>
      </w:r>
    </w:p>
    <w:p w14:paraId="5FABE13D" w14:textId="77777777" w:rsidR="00ED5F81" w:rsidRDefault="00ED5F81" w:rsidP="00ED5F81">
      <w:pPr>
        <w:rPr>
          <w:sz w:val="22"/>
          <w:szCs w:val="22"/>
        </w:rPr>
      </w:pPr>
      <w:r w:rsidRPr="004C3EAC">
        <w:rPr>
          <w:sz w:val="22"/>
          <w:szCs w:val="22"/>
        </w:rPr>
        <w:t xml:space="preserve">Reikia kas 12 valandų </w:t>
      </w:r>
      <w:r>
        <w:rPr>
          <w:sz w:val="22"/>
          <w:szCs w:val="22"/>
        </w:rPr>
        <w:t>leisti</w:t>
      </w:r>
      <w:r w:rsidRPr="004C3EAC">
        <w:rPr>
          <w:sz w:val="22"/>
          <w:szCs w:val="22"/>
        </w:rPr>
        <w:t xml:space="preserve"> 1 g dozę.</w:t>
      </w:r>
    </w:p>
    <w:p w14:paraId="5FECDA78" w14:textId="77777777" w:rsidR="00ED5F81" w:rsidRPr="004C3EAC" w:rsidRDefault="00ED5F81" w:rsidP="00ED5F81">
      <w:pPr>
        <w:rPr>
          <w:sz w:val="22"/>
          <w:szCs w:val="22"/>
        </w:rPr>
      </w:pPr>
    </w:p>
    <w:p w14:paraId="1C860A5C" w14:textId="77777777" w:rsidR="00ED5F81" w:rsidRDefault="00ED5F81" w:rsidP="00ED5F81">
      <w:pPr>
        <w:rPr>
          <w:sz w:val="22"/>
          <w:szCs w:val="22"/>
        </w:rPr>
      </w:pPr>
      <w:r w:rsidRPr="004C3EAC">
        <w:rPr>
          <w:sz w:val="22"/>
          <w:szCs w:val="22"/>
          <w:u w:val="single"/>
        </w:rPr>
        <w:t>Pneumokokų sukeltas plaučių uždegimas</w:t>
      </w:r>
      <w:r w:rsidRPr="004C3EAC">
        <w:rPr>
          <w:sz w:val="22"/>
          <w:szCs w:val="22"/>
        </w:rPr>
        <w:t xml:space="preserve">. </w:t>
      </w:r>
    </w:p>
    <w:p w14:paraId="5D4819F3" w14:textId="77777777" w:rsidR="00ED5F81" w:rsidRDefault="00ED5F81" w:rsidP="00ED5F81">
      <w:pPr>
        <w:rPr>
          <w:sz w:val="22"/>
          <w:szCs w:val="22"/>
        </w:rPr>
      </w:pPr>
      <w:r w:rsidRPr="004C3EAC">
        <w:rPr>
          <w:sz w:val="22"/>
          <w:szCs w:val="22"/>
        </w:rPr>
        <w:t xml:space="preserve">Reikia kas 12 valandų </w:t>
      </w:r>
      <w:r>
        <w:rPr>
          <w:sz w:val="22"/>
          <w:szCs w:val="22"/>
        </w:rPr>
        <w:t>leisti</w:t>
      </w:r>
      <w:r w:rsidRPr="004C3EAC">
        <w:rPr>
          <w:sz w:val="22"/>
          <w:szCs w:val="22"/>
        </w:rPr>
        <w:t xml:space="preserve"> 500 mg dozę.</w:t>
      </w:r>
    </w:p>
    <w:p w14:paraId="321877C3" w14:textId="77777777" w:rsidR="00ED5F81" w:rsidRPr="004C3EAC" w:rsidRDefault="00ED5F81" w:rsidP="00ED5F81">
      <w:pPr>
        <w:rPr>
          <w:sz w:val="22"/>
          <w:szCs w:val="22"/>
        </w:rPr>
      </w:pPr>
    </w:p>
    <w:p w14:paraId="6FB750AC" w14:textId="77777777" w:rsidR="00ED5F81" w:rsidRDefault="00ED5F81" w:rsidP="00ED5F81">
      <w:pPr>
        <w:rPr>
          <w:sz w:val="22"/>
          <w:szCs w:val="22"/>
        </w:rPr>
      </w:pPr>
      <w:r w:rsidRPr="00303B3F">
        <w:rPr>
          <w:sz w:val="22"/>
          <w:szCs w:val="22"/>
          <w:u w:val="single"/>
        </w:rPr>
        <w:t>Infekcijos profilaktikai chirurgijoje</w:t>
      </w:r>
      <w:r w:rsidRPr="00303B3F">
        <w:rPr>
          <w:sz w:val="22"/>
          <w:szCs w:val="22"/>
        </w:rPr>
        <w:t xml:space="preserve">. </w:t>
      </w:r>
    </w:p>
    <w:p w14:paraId="669ED8B5" w14:textId="77777777" w:rsidR="00ED5F81" w:rsidRPr="002621B2" w:rsidRDefault="00ED5F81" w:rsidP="00ED5F81">
      <w:pPr>
        <w:rPr>
          <w:sz w:val="22"/>
          <w:szCs w:val="22"/>
        </w:rPr>
      </w:pPr>
      <w:r w:rsidRPr="00DE04B8">
        <w:rPr>
          <w:sz w:val="22"/>
          <w:szCs w:val="22"/>
        </w:rPr>
        <w:t xml:space="preserve">Likus 30 - 60 minučių iki operacijos, į raumenis </w:t>
      </w:r>
      <w:r w:rsidRPr="002F0EF0">
        <w:rPr>
          <w:sz w:val="22"/>
          <w:szCs w:val="22"/>
        </w:rPr>
        <w:t xml:space="preserve">arba veną </w:t>
      </w:r>
      <w:r>
        <w:rPr>
          <w:sz w:val="22"/>
          <w:szCs w:val="22"/>
        </w:rPr>
        <w:t>leidžiama</w:t>
      </w:r>
      <w:r w:rsidRPr="002F0EF0">
        <w:rPr>
          <w:sz w:val="22"/>
          <w:szCs w:val="22"/>
        </w:rPr>
        <w:t xml:space="preserve"> 1 </w:t>
      </w:r>
      <w:r w:rsidRPr="000C1B34">
        <w:rPr>
          <w:sz w:val="22"/>
          <w:szCs w:val="22"/>
        </w:rPr>
        <w:t>– 2 g dozė. Jeigu operacija trunka ilgiau negu 2 valandas, jos metu reikia leisti dar vieną 0,5 – 1 g dozę.</w:t>
      </w:r>
      <w:r w:rsidRPr="002B54BB">
        <w:rPr>
          <w:sz w:val="22"/>
          <w:szCs w:val="22"/>
        </w:rPr>
        <w:t xml:space="preserve"> Po atviros šir</w:t>
      </w:r>
      <w:r w:rsidRPr="002621B2">
        <w:rPr>
          <w:sz w:val="22"/>
          <w:szCs w:val="22"/>
        </w:rPr>
        <w:t xml:space="preserve">dies operacijos ar sąnario pakeitimo operacijos infekcijos profilaktikai po operacijos vaisto reikia vartoti 3 - 5 paras. </w:t>
      </w:r>
    </w:p>
    <w:p w14:paraId="76EC8C44" w14:textId="77777777" w:rsidR="00ED5F81" w:rsidRPr="00540E04" w:rsidRDefault="00ED5F81" w:rsidP="00ED5F81">
      <w:pPr>
        <w:rPr>
          <w:i/>
          <w:sz w:val="22"/>
          <w:szCs w:val="22"/>
        </w:rPr>
      </w:pPr>
    </w:p>
    <w:p w14:paraId="6BCDF7D9" w14:textId="77777777" w:rsidR="00ED5F81" w:rsidRPr="0078779A" w:rsidRDefault="00ED5F81" w:rsidP="00ED5F81">
      <w:pPr>
        <w:jc w:val="both"/>
        <w:rPr>
          <w:i/>
          <w:sz w:val="22"/>
          <w:szCs w:val="22"/>
        </w:rPr>
      </w:pPr>
      <w:r w:rsidRPr="0078779A">
        <w:rPr>
          <w:i/>
          <w:sz w:val="22"/>
          <w:szCs w:val="22"/>
        </w:rPr>
        <w:t>Senyviems žmonėms</w:t>
      </w:r>
    </w:p>
    <w:p w14:paraId="57AA3671" w14:textId="77777777" w:rsidR="00ED5F81" w:rsidRPr="0078779A" w:rsidRDefault="00ED5F81" w:rsidP="00ED5F81">
      <w:pPr>
        <w:jc w:val="both"/>
        <w:rPr>
          <w:sz w:val="22"/>
          <w:szCs w:val="22"/>
        </w:rPr>
      </w:pPr>
      <w:r w:rsidRPr="0078779A">
        <w:rPr>
          <w:sz w:val="22"/>
          <w:szCs w:val="22"/>
        </w:rPr>
        <w:lastRenderedPageBreak/>
        <w:t xml:space="preserve">Rekomenduojama vartoti įprastą suaugusio žmogaus dozę. </w:t>
      </w:r>
    </w:p>
    <w:p w14:paraId="37F77B92" w14:textId="77777777" w:rsidR="00ED5F81" w:rsidRPr="0078779A" w:rsidRDefault="00ED5F81" w:rsidP="00ED5F81">
      <w:pPr>
        <w:rPr>
          <w:i/>
          <w:sz w:val="22"/>
          <w:szCs w:val="22"/>
        </w:rPr>
      </w:pPr>
    </w:p>
    <w:p w14:paraId="2C4C66CF" w14:textId="77777777" w:rsidR="00ED5F81" w:rsidRPr="0078779A" w:rsidRDefault="00ED5F81" w:rsidP="00ED5F81">
      <w:pPr>
        <w:rPr>
          <w:i/>
          <w:sz w:val="22"/>
          <w:szCs w:val="22"/>
        </w:rPr>
      </w:pPr>
      <w:r w:rsidRPr="0078779A">
        <w:rPr>
          <w:i/>
          <w:sz w:val="22"/>
          <w:szCs w:val="22"/>
        </w:rPr>
        <w:t>Ligoniams, kurių kepenų funkcija sutrikusi</w:t>
      </w:r>
    </w:p>
    <w:p w14:paraId="0A10D3B7" w14:textId="77777777" w:rsidR="00ED5F81" w:rsidRPr="0078779A" w:rsidRDefault="00ED5F81" w:rsidP="00ED5F81">
      <w:pPr>
        <w:rPr>
          <w:sz w:val="22"/>
          <w:szCs w:val="22"/>
        </w:rPr>
      </w:pPr>
      <w:r w:rsidRPr="0078779A">
        <w:rPr>
          <w:sz w:val="22"/>
          <w:szCs w:val="22"/>
        </w:rPr>
        <w:t>Dozavimo koreguoti nereikia.</w:t>
      </w:r>
    </w:p>
    <w:p w14:paraId="4296D604" w14:textId="77777777" w:rsidR="00ED5F81" w:rsidRPr="0078779A" w:rsidRDefault="00ED5F81" w:rsidP="00ED5F81">
      <w:pPr>
        <w:rPr>
          <w:i/>
          <w:sz w:val="22"/>
          <w:szCs w:val="22"/>
        </w:rPr>
      </w:pPr>
    </w:p>
    <w:p w14:paraId="2F9D3CAF" w14:textId="77777777" w:rsidR="00ED5F81" w:rsidRPr="0078779A" w:rsidRDefault="00ED5F81" w:rsidP="00ED5F81">
      <w:pPr>
        <w:rPr>
          <w:i/>
          <w:sz w:val="22"/>
          <w:szCs w:val="22"/>
        </w:rPr>
      </w:pPr>
      <w:r w:rsidRPr="0078779A">
        <w:rPr>
          <w:i/>
          <w:sz w:val="22"/>
          <w:szCs w:val="22"/>
        </w:rPr>
        <w:t>Ligoniams, kurių inkstų funkcija sutrikusi</w:t>
      </w:r>
    </w:p>
    <w:p w14:paraId="3E2DC843" w14:textId="77777777" w:rsidR="00ED5F81" w:rsidRPr="004C3EAC" w:rsidRDefault="00ED5F81" w:rsidP="00ED5F81">
      <w:pPr>
        <w:rPr>
          <w:sz w:val="22"/>
          <w:szCs w:val="22"/>
        </w:rPr>
      </w:pPr>
      <w:r w:rsidRPr="0078779A">
        <w:rPr>
          <w:sz w:val="22"/>
          <w:szCs w:val="22"/>
        </w:rPr>
        <w:t xml:space="preserve">Jeigu yra inkstų liga, dozavimą </w:t>
      </w:r>
      <w:r>
        <w:rPr>
          <w:sz w:val="22"/>
          <w:szCs w:val="22"/>
        </w:rPr>
        <w:t>priderins gydytojas atsižvelgiant į sutrikimo sunkumą</w:t>
      </w:r>
      <w:r w:rsidRPr="004C3EAC">
        <w:rPr>
          <w:sz w:val="22"/>
          <w:szCs w:val="22"/>
        </w:rPr>
        <w:t>.</w:t>
      </w:r>
    </w:p>
    <w:p w14:paraId="7D687F23" w14:textId="77777777" w:rsidR="00ED5F81" w:rsidRPr="004C3EAC" w:rsidRDefault="00ED5F81" w:rsidP="00ED5F81">
      <w:pPr>
        <w:rPr>
          <w:i/>
          <w:sz w:val="22"/>
          <w:szCs w:val="22"/>
        </w:rPr>
      </w:pPr>
    </w:p>
    <w:p w14:paraId="2CE268E3" w14:textId="77777777" w:rsidR="00ED5F81" w:rsidRPr="00303B3F" w:rsidRDefault="00ED5F81" w:rsidP="00ED5F81">
      <w:pPr>
        <w:rPr>
          <w:i/>
          <w:sz w:val="22"/>
          <w:szCs w:val="22"/>
        </w:rPr>
      </w:pPr>
      <w:r w:rsidRPr="00303B3F">
        <w:rPr>
          <w:i/>
          <w:sz w:val="22"/>
          <w:szCs w:val="22"/>
        </w:rPr>
        <w:t>Vaikams</w:t>
      </w:r>
    </w:p>
    <w:p w14:paraId="04DE9A05" w14:textId="77777777" w:rsidR="00ED5F81" w:rsidRPr="00303B3F" w:rsidRDefault="00ED5F81" w:rsidP="00ED5F81">
      <w:pPr>
        <w:rPr>
          <w:sz w:val="22"/>
          <w:szCs w:val="22"/>
        </w:rPr>
      </w:pPr>
      <w:r w:rsidRPr="00303B3F">
        <w:rPr>
          <w:sz w:val="22"/>
          <w:szCs w:val="22"/>
        </w:rPr>
        <w:t>Lengv</w:t>
      </w:r>
      <w:r w:rsidRPr="00DE04B8">
        <w:rPr>
          <w:sz w:val="22"/>
          <w:szCs w:val="22"/>
        </w:rPr>
        <w:t>ų</w:t>
      </w:r>
      <w:r w:rsidRPr="002F0EF0">
        <w:rPr>
          <w:sz w:val="22"/>
          <w:szCs w:val="22"/>
        </w:rPr>
        <w:t xml:space="preserve"> arba vidutinio sunkumo </w:t>
      </w:r>
      <w:r>
        <w:rPr>
          <w:sz w:val="22"/>
          <w:szCs w:val="22"/>
        </w:rPr>
        <w:t>infekcinių</w:t>
      </w:r>
      <w:r w:rsidRPr="004C3EAC">
        <w:rPr>
          <w:sz w:val="22"/>
          <w:szCs w:val="22"/>
        </w:rPr>
        <w:t xml:space="preserve"> ligų gydymui yra veiksminga 25 - 50 mg/kg kūno svorio paros dozė, kuri lygiomis dalimis suleidžiama per 3 - 4 kartus. Jeigu </w:t>
      </w:r>
      <w:r>
        <w:rPr>
          <w:sz w:val="22"/>
          <w:szCs w:val="22"/>
        </w:rPr>
        <w:t>infekcinė</w:t>
      </w:r>
      <w:r w:rsidRPr="004C3EAC">
        <w:rPr>
          <w:sz w:val="22"/>
          <w:szCs w:val="22"/>
        </w:rPr>
        <w:t xml:space="preserve"> liga sunki, gali prireikti paros dozę padidinti net iki 100 mg/kg kūno svorio. Ją reikia lygiomis dalimis suleisti per 3 - 4 kartus. Negalima viršyti didžiausios dozės. Jeigu yra lengvas inkstų funkcijos sutrikimas, turėtų pakakti 60</w:t>
      </w:r>
      <w:r w:rsidRPr="004C3EAC">
        <w:rPr>
          <w:sz w:val="22"/>
          <w:szCs w:val="22"/>
        </w:rPr>
        <w:sym w:font="Symbol" w:char="F025"/>
      </w:r>
      <w:r w:rsidRPr="004C3EAC">
        <w:rPr>
          <w:sz w:val="22"/>
          <w:szCs w:val="22"/>
        </w:rPr>
        <w:t xml:space="preserve"> įprastinės paros dozės, kuri lygiomis dalimis suleidžiama </w:t>
      </w:r>
      <w:r w:rsidRPr="00303B3F">
        <w:rPr>
          <w:sz w:val="22"/>
          <w:szCs w:val="22"/>
        </w:rPr>
        <w:t xml:space="preserve">lygiomis dalimis 12 valandų. </w:t>
      </w:r>
    </w:p>
    <w:p w14:paraId="6AC76537" w14:textId="77777777" w:rsidR="00ED5F81" w:rsidRPr="002621B2" w:rsidRDefault="00ED5F81" w:rsidP="00ED5F81">
      <w:pPr>
        <w:rPr>
          <w:sz w:val="22"/>
          <w:szCs w:val="22"/>
        </w:rPr>
      </w:pPr>
      <w:r w:rsidRPr="00DE04B8">
        <w:rPr>
          <w:sz w:val="22"/>
          <w:szCs w:val="22"/>
        </w:rPr>
        <w:t>Jeigu yra v</w:t>
      </w:r>
      <w:r w:rsidRPr="002F0EF0">
        <w:rPr>
          <w:sz w:val="22"/>
          <w:szCs w:val="22"/>
        </w:rPr>
        <w:t>idutinio sunkumo inkstų funkcijos sutrikimas</w:t>
      </w:r>
      <w:r w:rsidRPr="000C1B34">
        <w:rPr>
          <w:sz w:val="22"/>
          <w:szCs w:val="22"/>
        </w:rPr>
        <w:t>, turėtų pakakti</w:t>
      </w:r>
      <w:r w:rsidRPr="002B54BB">
        <w:rPr>
          <w:sz w:val="22"/>
          <w:szCs w:val="22"/>
        </w:rPr>
        <w:t xml:space="preserve"> 25</w:t>
      </w:r>
      <w:r w:rsidRPr="000C1B34">
        <w:rPr>
          <w:sz w:val="22"/>
          <w:szCs w:val="22"/>
        </w:rPr>
        <w:sym w:font="Symbol" w:char="F025"/>
      </w:r>
      <w:r w:rsidRPr="000C1B34">
        <w:rPr>
          <w:sz w:val="22"/>
          <w:szCs w:val="22"/>
        </w:rPr>
        <w:t xml:space="preserve"> įprastinės paros dozės, kuri lygiomis dalimis suleidžiama kas 12 valandų.</w:t>
      </w:r>
      <w:r w:rsidRPr="002621B2">
        <w:rPr>
          <w:sz w:val="22"/>
          <w:szCs w:val="22"/>
        </w:rPr>
        <w:t xml:space="preserve"> </w:t>
      </w:r>
    </w:p>
    <w:p w14:paraId="7E82E00B" w14:textId="77777777" w:rsidR="00ED5F81" w:rsidRPr="0078779A" w:rsidRDefault="00ED5F81" w:rsidP="00ED5F81">
      <w:pPr>
        <w:rPr>
          <w:sz w:val="22"/>
          <w:szCs w:val="22"/>
        </w:rPr>
      </w:pPr>
      <w:r w:rsidRPr="00540E04">
        <w:rPr>
          <w:sz w:val="22"/>
          <w:szCs w:val="22"/>
        </w:rPr>
        <w:t>Sunkus inkstų funkcijos sutrikim</w:t>
      </w:r>
      <w:r w:rsidRPr="0078779A">
        <w:rPr>
          <w:sz w:val="22"/>
          <w:szCs w:val="22"/>
        </w:rPr>
        <w:t>o atveju galima vartoti kas 24 val. 10</w:t>
      </w:r>
      <w:r w:rsidRPr="0078779A">
        <w:rPr>
          <w:sz w:val="22"/>
          <w:szCs w:val="22"/>
        </w:rPr>
        <w:sym w:font="Symbol" w:char="F025"/>
      </w:r>
      <w:r w:rsidRPr="0078779A">
        <w:rPr>
          <w:sz w:val="22"/>
          <w:szCs w:val="22"/>
        </w:rPr>
        <w:t xml:space="preserve"> įprastinės paros dozės. </w:t>
      </w:r>
    </w:p>
    <w:p w14:paraId="7DDA09F1" w14:textId="77777777" w:rsidR="00ED5F81" w:rsidRPr="0078779A" w:rsidRDefault="00ED5F81" w:rsidP="00ED5F81">
      <w:pPr>
        <w:rPr>
          <w:sz w:val="22"/>
          <w:szCs w:val="22"/>
        </w:rPr>
      </w:pPr>
    </w:p>
    <w:p w14:paraId="30BC5DCF" w14:textId="77777777" w:rsidR="00ED5F81" w:rsidRPr="0078779A" w:rsidRDefault="00ED5F81" w:rsidP="00ED5F81">
      <w:pPr>
        <w:rPr>
          <w:b/>
          <w:sz w:val="22"/>
          <w:szCs w:val="22"/>
        </w:rPr>
      </w:pPr>
      <w:r w:rsidRPr="0078779A">
        <w:rPr>
          <w:b/>
          <w:sz w:val="22"/>
          <w:szCs w:val="22"/>
        </w:rPr>
        <w:t>Ką daryti pavartojus per didelę ZEPILEN dozę</w:t>
      </w:r>
    </w:p>
    <w:p w14:paraId="4567A065" w14:textId="77777777" w:rsidR="00ED5F81" w:rsidRPr="00303B3F" w:rsidRDefault="00ED5F81" w:rsidP="00ED5F81">
      <w:pPr>
        <w:rPr>
          <w:sz w:val="22"/>
          <w:szCs w:val="22"/>
        </w:rPr>
      </w:pPr>
      <w:r w:rsidRPr="00503845">
        <w:rPr>
          <w:sz w:val="22"/>
          <w:szCs w:val="22"/>
        </w:rPr>
        <w:t>Beveik neįtikėtina, kad gydytojas ar slaugytoja Jums suleistų per daug vaisto. Jūsų gyd</w:t>
      </w:r>
      <w:r w:rsidRPr="004C3EAC">
        <w:rPr>
          <w:sz w:val="22"/>
          <w:szCs w:val="22"/>
        </w:rPr>
        <w:t>ytojas ir slaugytoja stebi Jūsų sveikimą ir tikrina vaistus, kuriuos Jums duoda. Visada pasiklauskite, jeigu kyla abejonių, kodėl gaunat</w:t>
      </w:r>
      <w:r w:rsidRPr="00303B3F">
        <w:rPr>
          <w:sz w:val="22"/>
          <w:szCs w:val="22"/>
        </w:rPr>
        <w:t>e tokią vaisto dozę.</w:t>
      </w:r>
    </w:p>
    <w:p w14:paraId="3381267F" w14:textId="77777777" w:rsidR="00ED5F81" w:rsidRPr="00DE04B8" w:rsidRDefault="00ED5F81" w:rsidP="00ED5F81">
      <w:pPr>
        <w:rPr>
          <w:sz w:val="22"/>
          <w:szCs w:val="22"/>
        </w:rPr>
      </w:pPr>
    </w:p>
    <w:p w14:paraId="7CAEADE0" w14:textId="77777777" w:rsidR="00ED5F81" w:rsidRPr="0078779A" w:rsidRDefault="00ED5F81" w:rsidP="00ED5F81">
      <w:pPr>
        <w:rPr>
          <w:b/>
          <w:sz w:val="22"/>
          <w:szCs w:val="22"/>
        </w:rPr>
      </w:pPr>
      <w:r w:rsidRPr="0078779A">
        <w:rPr>
          <w:b/>
          <w:sz w:val="22"/>
          <w:szCs w:val="22"/>
        </w:rPr>
        <w:t>Pamiršus pavartoti ZEPILEN</w:t>
      </w:r>
    </w:p>
    <w:p w14:paraId="54515F1D" w14:textId="77777777" w:rsidR="00ED5F81" w:rsidRPr="004C3EAC" w:rsidRDefault="00ED5F81" w:rsidP="00ED5F81">
      <w:pPr>
        <w:rPr>
          <w:sz w:val="22"/>
          <w:szCs w:val="22"/>
        </w:rPr>
      </w:pPr>
      <w:r w:rsidRPr="00503845">
        <w:rPr>
          <w:sz w:val="22"/>
          <w:szCs w:val="22"/>
        </w:rPr>
        <w:t>Jūsų gydytojas ar slaugytoja laikosi taisyklių, kada Jums duoti vaisto.</w:t>
      </w:r>
      <w:r w:rsidRPr="004C3EAC">
        <w:rPr>
          <w:sz w:val="22"/>
          <w:szCs w:val="22"/>
        </w:rPr>
        <w:t xml:space="preserve"> Beveik neįtikėtina, kad Jūs negausite vaisto taip, kaip paskirta. Jeigu manote, jog jums galėjo būti praleista dozė, pasikalbėkite su savo slaugytoja ar gydytoju. </w:t>
      </w:r>
    </w:p>
    <w:p w14:paraId="50BAB560" w14:textId="77777777" w:rsidR="00ED5F81" w:rsidRPr="00303B3F" w:rsidRDefault="00ED5F81" w:rsidP="00ED5F81">
      <w:pPr>
        <w:rPr>
          <w:sz w:val="22"/>
          <w:szCs w:val="22"/>
        </w:rPr>
      </w:pPr>
      <w:r w:rsidRPr="00303B3F">
        <w:rPr>
          <w:sz w:val="22"/>
          <w:szCs w:val="22"/>
        </w:rPr>
        <w:t>Negalima vartoti dvigubos dozės norint kompensuoti praleistą dozę.</w:t>
      </w:r>
    </w:p>
    <w:p w14:paraId="25CCF58C" w14:textId="77777777" w:rsidR="00ED5F81" w:rsidRPr="00DE04B8" w:rsidRDefault="00ED5F81" w:rsidP="00ED5F81">
      <w:pPr>
        <w:rPr>
          <w:sz w:val="22"/>
          <w:szCs w:val="22"/>
        </w:rPr>
      </w:pPr>
    </w:p>
    <w:p w14:paraId="42F4D540" w14:textId="77777777" w:rsidR="00ED5F81" w:rsidRPr="0078779A" w:rsidRDefault="00ED5F81" w:rsidP="00ED5F81">
      <w:pPr>
        <w:rPr>
          <w:b/>
          <w:sz w:val="22"/>
          <w:szCs w:val="22"/>
        </w:rPr>
      </w:pPr>
      <w:r w:rsidRPr="0078779A">
        <w:rPr>
          <w:b/>
          <w:sz w:val="22"/>
          <w:szCs w:val="22"/>
        </w:rPr>
        <w:t>Nustojus vartoti ZEPILEN</w:t>
      </w:r>
    </w:p>
    <w:p w14:paraId="45A5C67A" w14:textId="77777777" w:rsidR="00ED5F81" w:rsidRPr="004C3EAC" w:rsidRDefault="00ED5F81" w:rsidP="00ED5F81">
      <w:pPr>
        <w:rPr>
          <w:sz w:val="22"/>
          <w:szCs w:val="22"/>
        </w:rPr>
      </w:pPr>
      <w:r w:rsidRPr="00503845">
        <w:rPr>
          <w:sz w:val="22"/>
          <w:szCs w:val="22"/>
        </w:rPr>
        <w:t xml:space="preserve">Būtina iki galo pabaigti </w:t>
      </w:r>
      <w:r w:rsidRPr="004C3EAC">
        <w:rPr>
          <w:sz w:val="22"/>
          <w:szCs w:val="22"/>
        </w:rPr>
        <w:t>gydytojo paskirtą gydymą. Jūs galite pradėti jaustis geriau, tačiau yra svarbu nenutraukti šio vaisto vartojimo, kol nenurodys gydytojas, priešingu atveju Jūsų sveikatos būklė gali vėl pablogėti.</w:t>
      </w:r>
    </w:p>
    <w:p w14:paraId="03BC0214" w14:textId="77777777" w:rsidR="00ED5F81" w:rsidRPr="0078779A" w:rsidRDefault="00ED5F81" w:rsidP="00ED5F81">
      <w:pPr>
        <w:rPr>
          <w:sz w:val="22"/>
          <w:szCs w:val="22"/>
        </w:rPr>
      </w:pPr>
      <w:r w:rsidRPr="0078779A">
        <w:rPr>
          <w:sz w:val="22"/>
          <w:szCs w:val="22"/>
        </w:rPr>
        <w:t>Jeigu kiltų daugiau klausimų dėl šio vaisto vartojimo, kreipkitės į gydytoją arba vaistininką.</w:t>
      </w:r>
    </w:p>
    <w:p w14:paraId="5EA85EE1" w14:textId="77777777" w:rsidR="00ED5F81" w:rsidRDefault="00ED5F81" w:rsidP="00ED5F81">
      <w:pPr>
        <w:rPr>
          <w:sz w:val="22"/>
          <w:szCs w:val="22"/>
        </w:rPr>
      </w:pPr>
    </w:p>
    <w:p w14:paraId="7C4CBE9E" w14:textId="77777777" w:rsidR="00ED5F81" w:rsidRPr="0078779A" w:rsidRDefault="00ED5F81" w:rsidP="00ED5F81">
      <w:pPr>
        <w:rPr>
          <w:sz w:val="22"/>
          <w:szCs w:val="22"/>
        </w:rPr>
      </w:pPr>
    </w:p>
    <w:p w14:paraId="2739AE48" w14:textId="77777777" w:rsidR="00ED5F81" w:rsidRPr="00503845" w:rsidRDefault="00ED5F81" w:rsidP="00ED5F81">
      <w:pPr>
        <w:pStyle w:val="PI-1EMEASMCA"/>
      </w:pPr>
      <w:bookmarkStart w:id="78" w:name="_Toc129243142"/>
      <w:bookmarkStart w:id="79" w:name="_Toc129243267"/>
      <w:r w:rsidRPr="00503845">
        <w:t>4.</w:t>
      </w:r>
      <w:r w:rsidRPr="00503845">
        <w:tab/>
        <w:t>G</w:t>
      </w:r>
      <w:r>
        <w:t>alimas šalutinis poveikis</w:t>
      </w:r>
      <w:bookmarkEnd w:id="78"/>
      <w:bookmarkEnd w:id="79"/>
    </w:p>
    <w:p w14:paraId="6ADFD5CC" w14:textId="77777777" w:rsidR="00ED5F81" w:rsidRPr="004C3EAC" w:rsidRDefault="00ED5F81" w:rsidP="00ED5F81">
      <w:pPr>
        <w:rPr>
          <w:sz w:val="22"/>
          <w:szCs w:val="22"/>
        </w:rPr>
      </w:pPr>
    </w:p>
    <w:p w14:paraId="2819E48D" w14:textId="77777777" w:rsidR="00ED5F81" w:rsidRPr="004C3EAC" w:rsidRDefault="00ED5F81" w:rsidP="00ED5F81">
      <w:pPr>
        <w:rPr>
          <w:sz w:val="22"/>
          <w:szCs w:val="22"/>
        </w:rPr>
      </w:pPr>
      <w:r>
        <w:rPr>
          <w:sz w:val="22"/>
          <w:szCs w:val="22"/>
        </w:rPr>
        <w:t xml:space="preserve">Šis vaistas, </w:t>
      </w:r>
      <w:r w:rsidRPr="004C3EAC">
        <w:rPr>
          <w:sz w:val="22"/>
          <w:szCs w:val="22"/>
        </w:rPr>
        <w:t>kaip ir visi kiti, gali sukelti šalutinį poveikį, nors jis pasireiškia ne visiems žmonėms.</w:t>
      </w:r>
    </w:p>
    <w:p w14:paraId="0461CF5E" w14:textId="77777777" w:rsidR="00ED5F81" w:rsidRPr="004C3EAC" w:rsidRDefault="00ED5F81" w:rsidP="00ED5F81">
      <w:pPr>
        <w:rPr>
          <w:sz w:val="22"/>
          <w:szCs w:val="22"/>
        </w:rPr>
      </w:pPr>
    </w:p>
    <w:p w14:paraId="375CE9F8" w14:textId="77777777" w:rsidR="00ED5F81" w:rsidRPr="004C3EAC" w:rsidRDefault="00ED5F81" w:rsidP="00ED5F81">
      <w:pPr>
        <w:rPr>
          <w:sz w:val="22"/>
          <w:szCs w:val="20"/>
          <w:lang w:eastAsia="lt-LT"/>
        </w:rPr>
      </w:pPr>
      <w:r w:rsidRPr="004C3EAC">
        <w:rPr>
          <w:sz w:val="22"/>
          <w:szCs w:val="20"/>
          <w:lang w:eastAsia="lt-LT"/>
        </w:rPr>
        <w:t xml:space="preserve">Daugeliui ligonių šis </w:t>
      </w:r>
      <w:r>
        <w:rPr>
          <w:sz w:val="22"/>
          <w:szCs w:val="20"/>
          <w:lang w:eastAsia="lt-LT"/>
        </w:rPr>
        <w:t>vaista</w:t>
      </w:r>
      <w:r w:rsidRPr="004C3EAC">
        <w:rPr>
          <w:sz w:val="22"/>
          <w:szCs w:val="20"/>
          <w:lang w:eastAsia="lt-LT"/>
        </w:rPr>
        <w:t>s šalutinio poveikio nesukelia, tačiau dalies žmonių jautrumas cefazolinui, kaip ir kitiems antibiotikams, yra padidėjęs.</w:t>
      </w:r>
    </w:p>
    <w:p w14:paraId="02889801" w14:textId="77777777" w:rsidR="00ED5F81" w:rsidRPr="004C3EAC" w:rsidRDefault="00ED5F81" w:rsidP="00ED5F81">
      <w:pPr>
        <w:rPr>
          <w:sz w:val="22"/>
          <w:szCs w:val="20"/>
          <w:lang w:eastAsia="lt-LT"/>
        </w:rPr>
      </w:pPr>
      <w:r w:rsidRPr="004C3EAC">
        <w:rPr>
          <w:sz w:val="22"/>
          <w:szCs w:val="20"/>
          <w:lang w:eastAsia="lt-LT"/>
        </w:rPr>
        <w:t>Jeigu atsiranda bent vienas iš žemiau išvardytų alergijos simptomų</w:t>
      </w:r>
      <w:r w:rsidRPr="004C3EAC">
        <w:rPr>
          <w:b/>
          <w:sz w:val="22"/>
          <w:szCs w:val="20"/>
          <w:lang w:eastAsia="lt-LT"/>
        </w:rPr>
        <w:t xml:space="preserve"> </w:t>
      </w:r>
      <w:r w:rsidRPr="004C3EAC">
        <w:rPr>
          <w:sz w:val="22"/>
          <w:szCs w:val="20"/>
          <w:lang w:eastAsia="lt-LT"/>
        </w:rPr>
        <w:t xml:space="preserve">nedelsiant </w:t>
      </w:r>
      <w:r>
        <w:rPr>
          <w:sz w:val="22"/>
          <w:szCs w:val="20"/>
          <w:lang w:eastAsia="lt-LT"/>
        </w:rPr>
        <w:t>kreipkitės į savo</w:t>
      </w:r>
      <w:r w:rsidRPr="004C3EAC">
        <w:rPr>
          <w:sz w:val="22"/>
          <w:szCs w:val="20"/>
          <w:lang w:eastAsia="lt-LT"/>
        </w:rPr>
        <w:t xml:space="preserve"> gydytoj</w:t>
      </w:r>
      <w:r>
        <w:rPr>
          <w:sz w:val="22"/>
          <w:szCs w:val="20"/>
          <w:lang w:eastAsia="lt-LT"/>
        </w:rPr>
        <w:t>ą</w:t>
      </w:r>
      <w:r w:rsidRPr="004C3EAC">
        <w:rPr>
          <w:sz w:val="22"/>
          <w:szCs w:val="20"/>
          <w:lang w:eastAsia="lt-LT"/>
        </w:rPr>
        <w:t xml:space="preserve">: </w:t>
      </w:r>
    </w:p>
    <w:p w14:paraId="4D3C07B9" w14:textId="77777777" w:rsidR="00ED5F81" w:rsidRPr="004C3EAC" w:rsidRDefault="00ED5F81" w:rsidP="00ED5F81">
      <w:pPr>
        <w:numPr>
          <w:ilvl w:val="0"/>
          <w:numId w:val="23"/>
        </w:numPr>
        <w:tabs>
          <w:tab w:val="num" w:pos="540"/>
        </w:tabs>
        <w:rPr>
          <w:sz w:val="22"/>
          <w:szCs w:val="20"/>
          <w:lang w:eastAsia="lt-LT"/>
        </w:rPr>
      </w:pPr>
      <w:r w:rsidRPr="004C3EAC">
        <w:rPr>
          <w:sz w:val="22"/>
          <w:szCs w:val="20"/>
          <w:lang w:eastAsia="lt-LT"/>
        </w:rPr>
        <w:t>ūminis švokštimas ir krūtinės spaudimas;</w:t>
      </w:r>
    </w:p>
    <w:p w14:paraId="1301283E" w14:textId="77777777" w:rsidR="00ED5F81" w:rsidRPr="004C3EAC" w:rsidRDefault="00ED5F81" w:rsidP="00ED5F81">
      <w:pPr>
        <w:numPr>
          <w:ilvl w:val="0"/>
          <w:numId w:val="23"/>
        </w:numPr>
        <w:tabs>
          <w:tab w:val="num" w:pos="540"/>
        </w:tabs>
        <w:rPr>
          <w:sz w:val="22"/>
          <w:szCs w:val="20"/>
          <w:lang w:eastAsia="lt-LT"/>
        </w:rPr>
      </w:pPr>
      <w:r w:rsidRPr="004C3EAC">
        <w:rPr>
          <w:sz w:val="22"/>
          <w:szCs w:val="20"/>
          <w:lang w:eastAsia="lt-LT"/>
        </w:rPr>
        <w:t>vokų, veido ar lūpų tinimas;</w:t>
      </w:r>
    </w:p>
    <w:p w14:paraId="2E718973" w14:textId="77777777" w:rsidR="00ED5F81" w:rsidRPr="004C3EAC" w:rsidRDefault="00ED5F81" w:rsidP="00ED5F81">
      <w:pPr>
        <w:numPr>
          <w:ilvl w:val="0"/>
          <w:numId w:val="23"/>
        </w:numPr>
        <w:tabs>
          <w:tab w:val="num" w:pos="540"/>
        </w:tabs>
        <w:rPr>
          <w:sz w:val="22"/>
          <w:szCs w:val="20"/>
          <w:lang w:eastAsia="lt-LT"/>
        </w:rPr>
      </w:pPr>
      <w:r w:rsidRPr="004C3EAC">
        <w:rPr>
          <w:sz w:val="22"/>
          <w:szCs w:val="20"/>
          <w:lang w:eastAsia="lt-LT"/>
        </w:rPr>
        <w:t>odos patinimas ar dilgėlinė;</w:t>
      </w:r>
    </w:p>
    <w:p w14:paraId="54B2B9B9" w14:textId="77777777" w:rsidR="00ED5F81" w:rsidRPr="004C3EAC" w:rsidRDefault="00ED5F81" w:rsidP="00ED5F81">
      <w:pPr>
        <w:numPr>
          <w:ilvl w:val="0"/>
          <w:numId w:val="23"/>
        </w:numPr>
        <w:tabs>
          <w:tab w:val="num" w:pos="540"/>
        </w:tabs>
        <w:rPr>
          <w:sz w:val="22"/>
          <w:szCs w:val="20"/>
          <w:lang w:eastAsia="lt-LT"/>
        </w:rPr>
      </w:pPr>
      <w:r w:rsidRPr="004C3EAC">
        <w:rPr>
          <w:sz w:val="22"/>
          <w:szCs w:val="20"/>
          <w:lang w:eastAsia="lt-LT"/>
        </w:rPr>
        <w:t>odos išbėrimas (raudoni spuogeliai), niežulys, karščiavimas;</w:t>
      </w:r>
    </w:p>
    <w:p w14:paraId="678BC9D8" w14:textId="77777777" w:rsidR="00ED5F81" w:rsidRPr="004C3EAC" w:rsidRDefault="00ED5F81" w:rsidP="00ED5F81">
      <w:pPr>
        <w:numPr>
          <w:ilvl w:val="0"/>
          <w:numId w:val="23"/>
        </w:numPr>
        <w:tabs>
          <w:tab w:val="num" w:pos="540"/>
        </w:tabs>
        <w:rPr>
          <w:sz w:val="22"/>
          <w:szCs w:val="20"/>
          <w:lang w:eastAsia="lt-LT"/>
        </w:rPr>
      </w:pPr>
      <w:r w:rsidRPr="004C3EAC">
        <w:rPr>
          <w:sz w:val="22"/>
          <w:szCs w:val="20"/>
          <w:lang w:eastAsia="lt-LT"/>
        </w:rPr>
        <w:t>ūminis kraujagyslių funkcijos nepakankamumas (kolapsas).</w:t>
      </w:r>
    </w:p>
    <w:p w14:paraId="78CB42ED" w14:textId="77777777" w:rsidR="00ED5F81" w:rsidRPr="004C3EAC" w:rsidRDefault="00ED5F81" w:rsidP="00ED5F81">
      <w:pPr>
        <w:ind w:left="567" w:hanging="567"/>
        <w:rPr>
          <w:sz w:val="22"/>
          <w:szCs w:val="20"/>
          <w:lang w:eastAsia="lt-LT"/>
        </w:rPr>
      </w:pPr>
    </w:p>
    <w:p w14:paraId="28D367AC" w14:textId="77777777" w:rsidR="00ED5F81" w:rsidRPr="004C3EAC" w:rsidRDefault="00ED5F81" w:rsidP="00ED5F81">
      <w:pPr>
        <w:ind w:left="567" w:hanging="567"/>
        <w:rPr>
          <w:sz w:val="22"/>
          <w:szCs w:val="20"/>
          <w:lang w:eastAsia="lt-LT"/>
        </w:rPr>
      </w:pPr>
      <w:r w:rsidRPr="004C3EAC">
        <w:rPr>
          <w:sz w:val="22"/>
          <w:szCs w:val="20"/>
          <w:lang w:eastAsia="lt-LT"/>
        </w:rPr>
        <w:t xml:space="preserve">Vartojant </w:t>
      </w:r>
      <w:r>
        <w:rPr>
          <w:sz w:val="22"/>
          <w:szCs w:val="20"/>
          <w:lang w:eastAsia="lt-LT"/>
        </w:rPr>
        <w:t>ZEPILEN</w:t>
      </w:r>
      <w:r w:rsidRPr="004C3EAC">
        <w:rPr>
          <w:sz w:val="22"/>
          <w:szCs w:val="20"/>
          <w:lang w:eastAsia="lt-LT"/>
        </w:rPr>
        <w:t xml:space="preserve"> gali pasireikšti žemiau išvardintas </w:t>
      </w:r>
      <w:r>
        <w:rPr>
          <w:sz w:val="22"/>
          <w:szCs w:val="20"/>
          <w:lang w:eastAsia="lt-LT"/>
        </w:rPr>
        <w:t>šalutinis</w:t>
      </w:r>
      <w:r w:rsidRPr="004C3EAC">
        <w:rPr>
          <w:sz w:val="22"/>
          <w:szCs w:val="20"/>
          <w:lang w:eastAsia="lt-LT"/>
        </w:rPr>
        <w:t xml:space="preserve"> poveikis.</w:t>
      </w:r>
    </w:p>
    <w:p w14:paraId="513D08C6" w14:textId="77777777" w:rsidR="00ED5F81" w:rsidRDefault="00ED5F81" w:rsidP="00ED5F81">
      <w:pPr>
        <w:rPr>
          <w:sz w:val="22"/>
          <w:szCs w:val="20"/>
          <w:u w:val="single"/>
          <w:lang w:eastAsia="lt-LT"/>
        </w:rPr>
      </w:pPr>
    </w:p>
    <w:p w14:paraId="2D868539" w14:textId="5069F9F4" w:rsidR="00ED5F81" w:rsidRDefault="00ED5F81" w:rsidP="00ED5F81">
      <w:pPr>
        <w:rPr>
          <w:sz w:val="22"/>
          <w:szCs w:val="20"/>
          <w:lang w:eastAsia="lt-LT"/>
        </w:rPr>
      </w:pPr>
      <w:r>
        <w:rPr>
          <w:b/>
          <w:sz w:val="22"/>
          <w:szCs w:val="20"/>
          <w:lang w:eastAsia="lt-LT"/>
        </w:rPr>
        <w:t>D</w:t>
      </w:r>
      <w:r w:rsidRPr="0078779A">
        <w:rPr>
          <w:b/>
          <w:sz w:val="22"/>
          <w:szCs w:val="20"/>
          <w:lang w:eastAsia="lt-LT"/>
        </w:rPr>
        <w:t>ažnas</w:t>
      </w:r>
      <w:r w:rsidRPr="0078779A">
        <w:rPr>
          <w:sz w:val="22"/>
          <w:szCs w:val="20"/>
          <w:lang w:eastAsia="lt-LT"/>
        </w:rPr>
        <w:t xml:space="preserve"> (gali pasireikšti ne daugiau kaip 1 iš 10 </w:t>
      </w:r>
      <w:r w:rsidR="00440D40">
        <w:rPr>
          <w:sz w:val="22"/>
          <w:szCs w:val="20"/>
          <w:lang w:eastAsia="lt-LT"/>
        </w:rPr>
        <w:t>asmenų</w:t>
      </w:r>
      <w:r w:rsidRPr="0078779A">
        <w:rPr>
          <w:sz w:val="22"/>
          <w:szCs w:val="20"/>
          <w:lang w:eastAsia="lt-LT"/>
        </w:rPr>
        <w:t xml:space="preserve">) </w:t>
      </w:r>
    </w:p>
    <w:p w14:paraId="1CB1A7C3" w14:textId="77777777" w:rsidR="00ED5F81" w:rsidRPr="00FF7B2F" w:rsidRDefault="00ED5F81" w:rsidP="00ED5F81">
      <w:pPr>
        <w:numPr>
          <w:ilvl w:val="0"/>
          <w:numId w:val="24"/>
        </w:numPr>
        <w:ind w:left="567" w:hanging="567"/>
        <w:rPr>
          <w:sz w:val="22"/>
          <w:szCs w:val="22"/>
          <w:lang w:eastAsia="lt-LT"/>
        </w:rPr>
      </w:pPr>
      <w:r>
        <w:rPr>
          <w:sz w:val="22"/>
          <w:szCs w:val="22"/>
          <w:lang w:eastAsia="lt-LT"/>
        </w:rPr>
        <w:t>Venos uždegimas,</w:t>
      </w:r>
      <w:r w:rsidRPr="004C3EAC">
        <w:rPr>
          <w:sz w:val="22"/>
          <w:szCs w:val="22"/>
          <w:lang w:eastAsia="lt-LT"/>
        </w:rPr>
        <w:t xml:space="preserve"> tromboflebi</w:t>
      </w:r>
      <w:r w:rsidRPr="00FF7B2F">
        <w:rPr>
          <w:sz w:val="22"/>
          <w:szCs w:val="22"/>
          <w:lang w:eastAsia="lt-LT"/>
        </w:rPr>
        <w:t>tas (leidžiant į veną).</w:t>
      </w:r>
    </w:p>
    <w:p w14:paraId="667DA553" w14:textId="77777777" w:rsidR="00ED5F81" w:rsidRDefault="00ED5F81" w:rsidP="00ED5F81">
      <w:pPr>
        <w:numPr>
          <w:ilvl w:val="0"/>
          <w:numId w:val="24"/>
        </w:numPr>
        <w:ind w:left="567" w:hanging="567"/>
        <w:rPr>
          <w:sz w:val="22"/>
          <w:szCs w:val="20"/>
          <w:lang w:eastAsia="lt-LT"/>
        </w:rPr>
      </w:pPr>
      <w:r>
        <w:rPr>
          <w:sz w:val="22"/>
          <w:szCs w:val="20"/>
          <w:lang w:eastAsia="lt-LT"/>
        </w:rPr>
        <w:t>Išbėrimas.</w:t>
      </w:r>
    </w:p>
    <w:p w14:paraId="7D3C57E9" w14:textId="77777777" w:rsidR="00ED5F81" w:rsidRDefault="00ED5F81" w:rsidP="00ED5F81">
      <w:pPr>
        <w:numPr>
          <w:ilvl w:val="0"/>
          <w:numId w:val="24"/>
        </w:numPr>
        <w:ind w:left="567" w:hanging="567"/>
        <w:rPr>
          <w:sz w:val="22"/>
          <w:szCs w:val="22"/>
        </w:rPr>
      </w:pPr>
      <w:r w:rsidRPr="00503845">
        <w:rPr>
          <w:sz w:val="22"/>
          <w:szCs w:val="22"/>
          <w:lang w:eastAsia="lt-LT"/>
        </w:rPr>
        <w:t>Skausmas</w:t>
      </w:r>
      <w:r w:rsidRPr="004C3EAC">
        <w:rPr>
          <w:sz w:val="22"/>
          <w:szCs w:val="22"/>
          <w:lang w:eastAsia="lt-LT"/>
        </w:rPr>
        <w:t xml:space="preserve"> ir sukietėjimas injekcijos vietoje</w:t>
      </w:r>
      <w:r w:rsidRPr="00FF7B2F">
        <w:rPr>
          <w:sz w:val="22"/>
          <w:szCs w:val="22"/>
          <w:lang w:eastAsia="lt-LT"/>
        </w:rPr>
        <w:t xml:space="preserve"> (sušvirkštus</w:t>
      </w:r>
      <w:r w:rsidRPr="00545DF4">
        <w:rPr>
          <w:sz w:val="22"/>
          <w:szCs w:val="22"/>
          <w:lang w:eastAsia="lt-LT"/>
        </w:rPr>
        <w:t xml:space="preserve"> į raumenis),</w:t>
      </w:r>
      <w:r w:rsidRPr="00545DF4">
        <w:rPr>
          <w:sz w:val="22"/>
          <w:szCs w:val="22"/>
        </w:rPr>
        <w:t xml:space="preserve"> lokalus venos uždegimas (suleidus į veną).</w:t>
      </w:r>
    </w:p>
    <w:p w14:paraId="0F058207" w14:textId="77777777" w:rsidR="00ED5F81" w:rsidRDefault="00ED5F81" w:rsidP="00ED5F81">
      <w:pPr>
        <w:numPr>
          <w:ilvl w:val="0"/>
          <w:numId w:val="24"/>
        </w:numPr>
        <w:ind w:left="567" w:hanging="567"/>
        <w:rPr>
          <w:sz w:val="22"/>
          <w:szCs w:val="22"/>
          <w:lang w:eastAsia="lt-LT"/>
        </w:rPr>
      </w:pPr>
      <w:r w:rsidRPr="00503845">
        <w:rPr>
          <w:sz w:val="22"/>
          <w:szCs w:val="22"/>
          <w:lang w:eastAsia="lt-LT"/>
        </w:rPr>
        <w:lastRenderedPageBreak/>
        <w:t>T</w:t>
      </w:r>
      <w:r w:rsidRPr="004C3EAC">
        <w:rPr>
          <w:sz w:val="22"/>
          <w:szCs w:val="22"/>
          <w:lang w:eastAsia="lt-LT"/>
        </w:rPr>
        <w:t xml:space="preserve">eigiama Kumbso </w:t>
      </w:r>
      <w:r w:rsidRPr="00FF7B2F">
        <w:rPr>
          <w:sz w:val="22"/>
          <w:szCs w:val="22"/>
          <w:lang w:eastAsia="lt-LT"/>
        </w:rPr>
        <w:t>reakcija</w:t>
      </w:r>
      <w:r>
        <w:rPr>
          <w:sz w:val="22"/>
          <w:szCs w:val="22"/>
          <w:lang w:eastAsia="lt-LT"/>
        </w:rPr>
        <w:t xml:space="preserve"> (tam tikrų antikūnų kraujyje aptikimas).</w:t>
      </w:r>
    </w:p>
    <w:p w14:paraId="615A0E19" w14:textId="77777777" w:rsidR="00ED5F81" w:rsidRPr="0078779A" w:rsidRDefault="00ED5F81" w:rsidP="00ED5F81">
      <w:pPr>
        <w:rPr>
          <w:sz w:val="22"/>
          <w:szCs w:val="20"/>
          <w:lang w:eastAsia="lt-LT"/>
        </w:rPr>
      </w:pPr>
    </w:p>
    <w:p w14:paraId="56DBC0D4" w14:textId="0CA6F92F" w:rsidR="00ED5F81" w:rsidRPr="00545DF4" w:rsidRDefault="00ED5F81" w:rsidP="00ED5F81">
      <w:pPr>
        <w:rPr>
          <w:sz w:val="22"/>
          <w:szCs w:val="20"/>
          <w:lang w:eastAsia="lt-LT"/>
        </w:rPr>
      </w:pPr>
      <w:r w:rsidRPr="00545DF4">
        <w:rPr>
          <w:b/>
          <w:sz w:val="22"/>
          <w:szCs w:val="20"/>
          <w:lang w:eastAsia="lt-LT"/>
        </w:rPr>
        <w:t>Nedažnas</w:t>
      </w:r>
      <w:r w:rsidRPr="00545DF4">
        <w:rPr>
          <w:sz w:val="22"/>
          <w:szCs w:val="20"/>
          <w:lang w:eastAsia="lt-LT"/>
        </w:rPr>
        <w:t xml:space="preserve"> (gali pasireikšti ne daugiau kaip 1 iš 100 </w:t>
      </w:r>
      <w:r w:rsidR="004F1EF1">
        <w:rPr>
          <w:sz w:val="22"/>
          <w:szCs w:val="20"/>
          <w:lang w:eastAsia="lt-LT"/>
        </w:rPr>
        <w:t>asmenų</w:t>
      </w:r>
      <w:r w:rsidRPr="00545DF4">
        <w:rPr>
          <w:sz w:val="22"/>
          <w:szCs w:val="20"/>
          <w:lang w:eastAsia="lt-LT"/>
        </w:rPr>
        <w:t xml:space="preserve">) </w:t>
      </w:r>
    </w:p>
    <w:p w14:paraId="4781667F" w14:textId="77777777" w:rsidR="00ED5F81" w:rsidRDefault="00ED5F81" w:rsidP="00ED5F81">
      <w:pPr>
        <w:numPr>
          <w:ilvl w:val="0"/>
          <w:numId w:val="25"/>
        </w:numPr>
        <w:ind w:left="567" w:hanging="567"/>
        <w:rPr>
          <w:sz w:val="22"/>
          <w:szCs w:val="22"/>
          <w:lang w:eastAsia="lt-LT"/>
        </w:rPr>
      </w:pPr>
      <w:r w:rsidRPr="004C3EAC">
        <w:rPr>
          <w:sz w:val="22"/>
          <w:szCs w:val="22"/>
          <w:lang w:eastAsia="lt-LT"/>
        </w:rPr>
        <w:t>Ka</w:t>
      </w:r>
      <w:r w:rsidRPr="00FF7B2F">
        <w:rPr>
          <w:sz w:val="22"/>
          <w:szCs w:val="22"/>
          <w:lang w:eastAsia="lt-LT"/>
        </w:rPr>
        <w:t>ndid</w:t>
      </w:r>
      <w:r w:rsidRPr="00545DF4">
        <w:rPr>
          <w:sz w:val="22"/>
          <w:szCs w:val="22"/>
          <w:lang w:eastAsia="lt-LT"/>
        </w:rPr>
        <w:t xml:space="preserve">amikozė (įskaitant </w:t>
      </w:r>
      <w:r>
        <w:rPr>
          <w:sz w:val="22"/>
          <w:szCs w:val="22"/>
          <w:lang w:eastAsia="lt-LT"/>
        </w:rPr>
        <w:t>makšties uždegimą</w:t>
      </w:r>
      <w:r w:rsidRPr="00545DF4">
        <w:rPr>
          <w:sz w:val="22"/>
          <w:szCs w:val="22"/>
          <w:lang w:eastAsia="lt-LT"/>
        </w:rPr>
        <w:t xml:space="preserve"> ir burnos pienligę).</w:t>
      </w:r>
    </w:p>
    <w:p w14:paraId="4A45FC0A" w14:textId="77777777" w:rsidR="00ED5F81" w:rsidRDefault="00ED5F81" w:rsidP="00ED5F81">
      <w:pPr>
        <w:numPr>
          <w:ilvl w:val="0"/>
          <w:numId w:val="25"/>
        </w:numPr>
        <w:ind w:left="567" w:hanging="567"/>
        <w:rPr>
          <w:sz w:val="22"/>
          <w:szCs w:val="22"/>
          <w:lang w:eastAsia="lt-LT"/>
        </w:rPr>
      </w:pPr>
      <w:r w:rsidRPr="00545DF4">
        <w:rPr>
          <w:sz w:val="22"/>
          <w:szCs w:val="22"/>
          <w:lang w:eastAsia="lt-LT"/>
        </w:rPr>
        <w:t>Neutropenija, leukopenija, trombocitopenija</w:t>
      </w:r>
      <w:r>
        <w:rPr>
          <w:sz w:val="22"/>
          <w:szCs w:val="22"/>
          <w:lang w:eastAsia="lt-LT"/>
        </w:rPr>
        <w:t xml:space="preserve"> (</w:t>
      </w:r>
      <w:r w:rsidRPr="004C4B9B">
        <w:rPr>
          <w:sz w:val="22"/>
          <w:szCs w:val="22"/>
          <w:lang w:eastAsia="lt-LT"/>
        </w:rPr>
        <w:t xml:space="preserve"> </w:t>
      </w:r>
      <w:r>
        <w:rPr>
          <w:sz w:val="22"/>
          <w:szCs w:val="22"/>
          <w:lang w:eastAsia="lt-LT"/>
        </w:rPr>
        <w:t>sumažėjęs tam tikrų rūšių baltųjų kraujo ląstelių ir kraujo plokštelių kiekis kraujyje);</w:t>
      </w:r>
    </w:p>
    <w:p w14:paraId="79E2E6AB" w14:textId="77777777" w:rsidR="00ED5F81" w:rsidRDefault="00ED5F81" w:rsidP="00ED5F81">
      <w:pPr>
        <w:numPr>
          <w:ilvl w:val="0"/>
          <w:numId w:val="25"/>
        </w:numPr>
        <w:ind w:left="567" w:hanging="567"/>
        <w:rPr>
          <w:sz w:val="22"/>
          <w:szCs w:val="22"/>
          <w:lang w:eastAsia="lt-LT"/>
        </w:rPr>
      </w:pPr>
      <w:r w:rsidRPr="00503845">
        <w:rPr>
          <w:sz w:val="22"/>
          <w:szCs w:val="22"/>
          <w:lang w:eastAsia="lt-LT"/>
        </w:rPr>
        <w:t>G</w:t>
      </w:r>
      <w:r w:rsidRPr="004C3EAC">
        <w:rPr>
          <w:sz w:val="22"/>
          <w:szCs w:val="22"/>
          <w:lang w:eastAsia="lt-LT"/>
        </w:rPr>
        <w:t>alvos skausmas ir svaigulys</w:t>
      </w:r>
      <w:r>
        <w:rPr>
          <w:sz w:val="22"/>
          <w:szCs w:val="22"/>
          <w:lang w:eastAsia="lt-LT"/>
        </w:rPr>
        <w:t xml:space="preserve"> </w:t>
      </w:r>
    </w:p>
    <w:p w14:paraId="10B82290" w14:textId="77777777" w:rsidR="00ED5F81" w:rsidRPr="00FF7B2F" w:rsidRDefault="00ED5F81" w:rsidP="00ED5F81">
      <w:pPr>
        <w:numPr>
          <w:ilvl w:val="0"/>
          <w:numId w:val="25"/>
        </w:numPr>
        <w:ind w:left="567" w:right="-57" w:hanging="567"/>
        <w:rPr>
          <w:bCs/>
          <w:sz w:val="22"/>
          <w:szCs w:val="22"/>
          <w:u w:val="single"/>
          <w:lang w:eastAsia="lt-LT"/>
        </w:rPr>
      </w:pPr>
      <w:r w:rsidRPr="004C3EAC">
        <w:rPr>
          <w:sz w:val="22"/>
          <w:szCs w:val="22"/>
          <w:lang w:eastAsia="lt-LT"/>
        </w:rPr>
        <w:t>Laikinas kepenų fermentų aktyvumo padidėjimas.</w:t>
      </w:r>
    </w:p>
    <w:p w14:paraId="0312AC48" w14:textId="77777777" w:rsidR="00ED5F81" w:rsidRDefault="00ED5F81" w:rsidP="00ED5F81">
      <w:pPr>
        <w:numPr>
          <w:ilvl w:val="0"/>
          <w:numId w:val="25"/>
        </w:numPr>
        <w:ind w:left="567" w:hanging="567"/>
        <w:rPr>
          <w:sz w:val="22"/>
          <w:szCs w:val="22"/>
          <w:lang w:eastAsia="lt-LT"/>
        </w:rPr>
      </w:pPr>
      <w:r>
        <w:rPr>
          <w:sz w:val="22"/>
          <w:szCs w:val="22"/>
          <w:lang w:eastAsia="lt-LT"/>
        </w:rPr>
        <w:t>Kai kurių medžiagų apykaitos produktų (k</w:t>
      </w:r>
      <w:r w:rsidRPr="004C3EAC">
        <w:rPr>
          <w:sz w:val="22"/>
          <w:szCs w:val="22"/>
          <w:lang w:eastAsia="lt-LT"/>
        </w:rPr>
        <w:t>arbamido azoto</w:t>
      </w:r>
      <w:r w:rsidRPr="00FF7B2F">
        <w:rPr>
          <w:sz w:val="22"/>
          <w:szCs w:val="22"/>
          <w:lang w:eastAsia="lt-LT"/>
        </w:rPr>
        <w:t xml:space="preserve"> ir</w:t>
      </w:r>
      <w:r>
        <w:rPr>
          <w:sz w:val="22"/>
          <w:szCs w:val="22"/>
          <w:lang w:eastAsia="lt-LT"/>
        </w:rPr>
        <w:t>/arba</w:t>
      </w:r>
      <w:r w:rsidRPr="00FF7B2F">
        <w:rPr>
          <w:sz w:val="22"/>
          <w:szCs w:val="22"/>
          <w:lang w:eastAsia="lt-LT"/>
        </w:rPr>
        <w:t xml:space="preserve"> kreatinino</w:t>
      </w:r>
      <w:r>
        <w:rPr>
          <w:sz w:val="22"/>
          <w:szCs w:val="22"/>
          <w:lang w:eastAsia="lt-LT"/>
        </w:rPr>
        <w:t>)</w:t>
      </w:r>
      <w:r w:rsidRPr="00FF7B2F">
        <w:rPr>
          <w:sz w:val="22"/>
          <w:szCs w:val="22"/>
          <w:lang w:eastAsia="lt-LT"/>
        </w:rPr>
        <w:t xml:space="preserve"> koncentracijos kraujyje padidėjimas</w:t>
      </w:r>
      <w:r>
        <w:rPr>
          <w:sz w:val="22"/>
          <w:szCs w:val="22"/>
          <w:lang w:eastAsia="lt-LT"/>
        </w:rPr>
        <w:t>.</w:t>
      </w:r>
    </w:p>
    <w:p w14:paraId="7E6801F2" w14:textId="77777777" w:rsidR="00ED5F81" w:rsidRDefault="00ED5F81" w:rsidP="00ED5F81">
      <w:pPr>
        <w:numPr>
          <w:ilvl w:val="0"/>
          <w:numId w:val="25"/>
        </w:numPr>
        <w:ind w:left="567" w:hanging="567"/>
        <w:rPr>
          <w:sz w:val="22"/>
          <w:szCs w:val="22"/>
          <w:lang w:eastAsia="lt-LT"/>
        </w:rPr>
      </w:pPr>
      <w:r>
        <w:rPr>
          <w:sz w:val="22"/>
          <w:szCs w:val="22"/>
          <w:lang w:eastAsia="lt-LT"/>
        </w:rPr>
        <w:t>Niežulys.</w:t>
      </w:r>
    </w:p>
    <w:p w14:paraId="771F9F2B" w14:textId="77777777" w:rsidR="00ED5F81" w:rsidRDefault="00ED5F81" w:rsidP="00ED5F81">
      <w:pPr>
        <w:rPr>
          <w:b/>
          <w:sz w:val="22"/>
          <w:szCs w:val="20"/>
          <w:lang w:eastAsia="lt-LT"/>
        </w:rPr>
      </w:pPr>
    </w:p>
    <w:p w14:paraId="132A27F0" w14:textId="7CB236FE" w:rsidR="00ED5F81" w:rsidRDefault="00ED5F81" w:rsidP="00ED5F81">
      <w:pPr>
        <w:rPr>
          <w:sz w:val="22"/>
          <w:szCs w:val="20"/>
          <w:lang w:eastAsia="lt-LT"/>
        </w:rPr>
      </w:pPr>
      <w:r>
        <w:rPr>
          <w:b/>
          <w:sz w:val="22"/>
          <w:szCs w:val="20"/>
          <w:lang w:eastAsia="lt-LT"/>
        </w:rPr>
        <w:t>Retas</w:t>
      </w:r>
      <w:r w:rsidRPr="00545DF4">
        <w:rPr>
          <w:sz w:val="22"/>
          <w:szCs w:val="20"/>
          <w:lang w:eastAsia="lt-LT"/>
        </w:rPr>
        <w:t xml:space="preserve"> (gali pasireikšti ne daugiau kaip 1 iš 100</w:t>
      </w:r>
      <w:r>
        <w:rPr>
          <w:sz w:val="22"/>
          <w:szCs w:val="20"/>
          <w:lang w:eastAsia="lt-LT"/>
        </w:rPr>
        <w:t>0</w:t>
      </w:r>
      <w:r w:rsidRPr="00545DF4">
        <w:rPr>
          <w:sz w:val="22"/>
          <w:szCs w:val="20"/>
          <w:lang w:eastAsia="lt-LT"/>
        </w:rPr>
        <w:t xml:space="preserve"> </w:t>
      </w:r>
      <w:r w:rsidR="004F1EF1">
        <w:rPr>
          <w:sz w:val="22"/>
          <w:szCs w:val="20"/>
          <w:lang w:eastAsia="lt-LT"/>
        </w:rPr>
        <w:t>asmenų</w:t>
      </w:r>
      <w:r w:rsidRPr="00545DF4">
        <w:rPr>
          <w:sz w:val="22"/>
          <w:szCs w:val="20"/>
          <w:lang w:eastAsia="lt-LT"/>
        </w:rPr>
        <w:t xml:space="preserve">) </w:t>
      </w:r>
    </w:p>
    <w:p w14:paraId="534AEAA4" w14:textId="77777777" w:rsidR="00ED5F81" w:rsidRDefault="00ED5F81" w:rsidP="00ED5F81">
      <w:pPr>
        <w:numPr>
          <w:ilvl w:val="0"/>
          <w:numId w:val="26"/>
        </w:numPr>
        <w:ind w:left="567" w:hanging="567"/>
        <w:rPr>
          <w:sz w:val="22"/>
          <w:szCs w:val="22"/>
          <w:lang w:eastAsia="lt-LT"/>
        </w:rPr>
      </w:pPr>
      <w:r w:rsidRPr="00FF7B2F">
        <w:rPr>
          <w:sz w:val="22"/>
          <w:szCs w:val="22"/>
          <w:lang w:eastAsia="lt-LT"/>
        </w:rPr>
        <w:t>Kraujavimas.</w:t>
      </w:r>
    </w:p>
    <w:p w14:paraId="7C188837" w14:textId="77777777" w:rsidR="00ED5F81" w:rsidRPr="00FF7B2F" w:rsidRDefault="00ED5F81" w:rsidP="00ED5F81">
      <w:pPr>
        <w:numPr>
          <w:ilvl w:val="0"/>
          <w:numId w:val="26"/>
        </w:numPr>
        <w:ind w:left="567" w:right="-57" w:hanging="567"/>
        <w:rPr>
          <w:i/>
          <w:sz w:val="22"/>
          <w:szCs w:val="22"/>
          <w:lang w:eastAsia="lt-LT"/>
        </w:rPr>
      </w:pPr>
      <w:r w:rsidRPr="00503845">
        <w:rPr>
          <w:sz w:val="22"/>
          <w:szCs w:val="22"/>
          <w:lang w:eastAsia="lt-LT"/>
        </w:rPr>
        <w:t>P</w:t>
      </w:r>
      <w:r w:rsidRPr="004C3EAC">
        <w:rPr>
          <w:sz w:val="22"/>
          <w:szCs w:val="22"/>
          <w:lang w:eastAsia="lt-LT"/>
        </w:rPr>
        <w:t>ykinimas, vėmimas, apetito stoka, viduriavimas, pseudomembraninis kolitas</w:t>
      </w:r>
      <w:r>
        <w:rPr>
          <w:sz w:val="22"/>
          <w:szCs w:val="22"/>
          <w:lang w:eastAsia="lt-LT"/>
        </w:rPr>
        <w:t xml:space="preserve"> (tam tikras storosios žarnos uždegimas)</w:t>
      </w:r>
      <w:r w:rsidRPr="004C3EAC">
        <w:rPr>
          <w:sz w:val="22"/>
          <w:szCs w:val="22"/>
          <w:lang w:eastAsia="lt-LT"/>
        </w:rPr>
        <w:t>.</w:t>
      </w:r>
    </w:p>
    <w:p w14:paraId="542EA2BC" w14:textId="77777777" w:rsidR="00ED5F81" w:rsidRDefault="00ED5F81" w:rsidP="00ED5F81">
      <w:pPr>
        <w:numPr>
          <w:ilvl w:val="0"/>
          <w:numId w:val="26"/>
        </w:numPr>
        <w:ind w:left="567" w:hanging="567"/>
        <w:rPr>
          <w:sz w:val="22"/>
          <w:szCs w:val="22"/>
          <w:lang w:eastAsia="lt-LT"/>
        </w:rPr>
      </w:pPr>
      <w:r>
        <w:rPr>
          <w:sz w:val="22"/>
          <w:szCs w:val="22"/>
          <w:lang w:eastAsia="lt-LT"/>
        </w:rPr>
        <w:t>Inkstų uždegimas</w:t>
      </w:r>
      <w:r w:rsidRPr="004C3EAC">
        <w:rPr>
          <w:sz w:val="22"/>
          <w:szCs w:val="22"/>
          <w:lang w:eastAsia="lt-LT"/>
        </w:rPr>
        <w:t>.</w:t>
      </w:r>
    </w:p>
    <w:p w14:paraId="1C25F0C6" w14:textId="77777777" w:rsidR="00ED5F81" w:rsidRPr="00545DF4" w:rsidRDefault="00ED5F81" w:rsidP="00ED5F81">
      <w:pPr>
        <w:rPr>
          <w:sz w:val="22"/>
          <w:szCs w:val="20"/>
          <w:lang w:eastAsia="lt-LT"/>
        </w:rPr>
      </w:pPr>
    </w:p>
    <w:p w14:paraId="769293AC" w14:textId="5BF4B3F2" w:rsidR="00ED5F81" w:rsidRPr="00545DF4" w:rsidRDefault="00ED5F81" w:rsidP="00ED5F81">
      <w:pPr>
        <w:rPr>
          <w:sz w:val="22"/>
          <w:szCs w:val="20"/>
          <w:lang w:eastAsia="lt-LT"/>
        </w:rPr>
      </w:pPr>
      <w:r>
        <w:rPr>
          <w:b/>
          <w:sz w:val="22"/>
          <w:szCs w:val="20"/>
          <w:lang w:eastAsia="lt-LT"/>
        </w:rPr>
        <w:t>Labai retas</w:t>
      </w:r>
      <w:r w:rsidRPr="00545DF4">
        <w:rPr>
          <w:sz w:val="22"/>
          <w:szCs w:val="20"/>
          <w:lang w:eastAsia="lt-LT"/>
        </w:rPr>
        <w:t xml:space="preserve"> (gali pasireikšti ne daugiau kaip 1 iš 10</w:t>
      </w:r>
      <w:r>
        <w:rPr>
          <w:sz w:val="22"/>
          <w:szCs w:val="20"/>
          <w:lang w:eastAsia="lt-LT"/>
        </w:rPr>
        <w:t>00</w:t>
      </w:r>
      <w:r w:rsidRPr="00545DF4">
        <w:rPr>
          <w:sz w:val="22"/>
          <w:szCs w:val="20"/>
          <w:lang w:eastAsia="lt-LT"/>
        </w:rPr>
        <w:t xml:space="preserve">0 </w:t>
      </w:r>
      <w:r w:rsidR="004F1EF1">
        <w:rPr>
          <w:sz w:val="22"/>
          <w:szCs w:val="20"/>
          <w:lang w:eastAsia="lt-LT"/>
        </w:rPr>
        <w:t>asmenų</w:t>
      </w:r>
      <w:r w:rsidRPr="00545DF4">
        <w:rPr>
          <w:sz w:val="22"/>
          <w:szCs w:val="20"/>
          <w:lang w:eastAsia="lt-LT"/>
        </w:rPr>
        <w:t xml:space="preserve">) </w:t>
      </w:r>
    </w:p>
    <w:p w14:paraId="70383314" w14:textId="77777777" w:rsidR="00ED5F81" w:rsidRDefault="00ED5F81" w:rsidP="00ED5F81">
      <w:pPr>
        <w:numPr>
          <w:ilvl w:val="0"/>
          <w:numId w:val="27"/>
        </w:numPr>
        <w:ind w:left="567" w:hanging="567"/>
        <w:rPr>
          <w:sz w:val="22"/>
          <w:szCs w:val="20"/>
          <w:u w:val="single"/>
          <w:lang w:eastAsia="lt-LT"/>
        </w:rPr>
      </w:pPr>
      <w:r>
        <w:rPr>
          <w:sz w:val="22"/>
          <w:szCs w:val="22"/>
          <w:lang w:eastAsia="lt-LT"/>
        </w:rPr>
        <w:t>Limfocitų (tam tikros rūšies baltųjų kraujo ląstelių) kiekio padidėjimas kraujyje</w:t>
      </w:r>
      <w:r w:rsidRPr="004C3EAC">
        <w:rPr>
          <w:sz w:val="22"/>
          <w:szCs w:val="22"/>
          <w:lang w:eastAsia="lt-LT"/>
        </w:rPr>
        <w:t>, hemolizinė anemija, apla</w:t>
      </w:r>
      <w:r w:rsidRPr="00FF7B2F">
        <w:rPr>
          <w:sz w:val="22"/>
          <w:szCs w:val="22"/>
          <w:lang w:eastAsia="lt-LT"/>
        </w:rPr>
        <w:t>zinė anemija</w:t>
      </w:r>
      <w:r>
        <w:rPr>
          <w:sz w:val="22"/>
          <w:szCs w:val="22"/>
          <w:lang w:eastAsia="lt-LT"/>
        </w:rPr>
        <w:t xml:space="preserve"> (tam tikrų rūšių mažakraujystė) </w:t>
      </w:r>
      <w:r w:rsidRPr="00FF7B2F">
        <w:rPr>
          <w:sz w:val="22"/>
          <w:szCs w:val="22"/>
          <w:lang w:eastAsia="lt-LT"/>
        </w:rPr>
        <w:t>ir agranulocitozė</w:t>
      </w:r>
      <w:r>
        <w:rPr>
          <w:sz w:val="22"/>
          <w:szCs w:val="22"/>
          <w:lang w:eastAsia="lt-LT"/>
        </w:rPr>
        <w:t xml:space="preserve"> (tam tikros rūšies baltųjų kraujo ląstelių išnykimas iš kraujo).</w:t>
      </w:r>
    </w:p>
    <w:p w14:paraId="370C8160" w14:textId="77777777" w:rsidR="00ED5F81" w:rsidRDefault="00ED5F81" w:rsidP="00ED5F81">
      <w:pPr>
        <w:numPr>
          <w:ilvl w:val="0"/>
          <w:numId w:val="27"/>
        </w:numPr>
        <w:ind w:left="567" w:hanging="567"/>
        <w:rPr>
          <w:sz w:val="22"/>
          <w:szCs w:val="20"/>
          <w:u w:val="single"/>
          <w:lang w:eastAsia="lt-LT"/>
        </w:rPr>
      </w:pPr>
      <w:r>
        <w:rPr>
          <w:sz w:val="22"/>
          <w:szCs w:val="22"/>
          <w:lang w:eastAsia="lt-LT"/>
        </w:rPr>
        <w:t>Sunki alerginė reakcija, ,</w:t>
      </w:r>
      <w:r w:rsidRPr="00FF7B2F">
        <w:rPr>
          <w:sz w:val="22"/>
          <w:szCs w:val="22"/>
          <w:lang w:eastAsia="lt-LT"/>
        </w:rPr>
        <w:t xml:space="preserve"> įskaitant bronchų spazmą ir (ar</w:t>
      </w:r>
      <w:r w:rsidRPr="00545DF4">
        <w:rPr>
          <w:sz w:val="22"/>
          <w:szCs w:val="22"/>
          <w:lang w:eastAsia="lt-LT"/>
        </w:rPr>
        <w:t xml:space="preserve">ba) </w:t>
      </w:r>
      <w:r>
        <w:rPr>
          <w:sz w:val="22"/>
          <w:szCs w:val="22"/>
          <w:lang w:eastAsia="lt-LT"/>
        </w:rPr>
        <w:t>kraujospūdžio sumažėjimą</w:t>
      </w:r>
      <w:r w:rsidRPr="00545DF4">
        <w:rPr>
          <w:sz w:val="22"/>
          <w:szCs w:val="22"/>
          <w:lang w:eastAsia="lt-LT"/>
        </w:rPr>
        <w:t>.</w:t>
      </w:r>
    </w:p>
    <w:p w14:paraId="75CC0422" w14:textId="77777777" w:rsidR="00ED5F81" w:rsidRPr="004C3EAC" w:rsidRDefault="00ED5F81" w:rsidP="00ED5F81">
      <w:pPr>
        <w:numPr>
          <w:ilvl w:val="0"/>
          <w:numId w:val="27"/>
        </w:numPr>
        <w:ind w:left="567" w:right="-57" w:hanging="567"/>
        <w:rPr>
          <w:sz w:val="22"/>
          <w:szCs w:val="22"/>
          <w:lang w:eastAsia="lt-LT"/>
        </w:rPr>
      </w:pPr>
      <w:r w:rsidRPr="00503845">
        <w:rPr>
          <w:sz w:val="22"/>
          <w:szCs w:val="22"/>
          <w:lang w:eastAsia="lt-LT"/>
        </w:rPr>
        <w:t>P</w:t>
      </w:r>
      <w:r w:rsidRPr="004C3EAC">
        <w:rPr>
          <w:sz w:val="22"/>
          <w:szCs w:val="22"/>
          <w:lang w:eastAsia="lt-LT"/>
        </w:rPr>
        <w:t>arestezija</w:t>
      </w:r>
      <w:r>
        <w:rPr>
          <w:sz w:val="22"/>
          <w:szCs w:val="22"/>
          <w:lang w:eastAsia="lt-LT"/>
        </w:rPr>
        <w:t xml:space="preserve"> (nesamų dirgiklių tariamasis jutimas) </w:t>
      </w:r>
    </w:p>
    <w:p w14:paraId="2EC77866" w14:textId="77777777" w:rsidR="00ED5F81" w:rsidRPr="00545DF4" w:rsidRDefault="00ED5F81" w:rsidP="00ED5F81">
      <w:pPr>
        <w:numPr>
          <w:ilvl w:val="0"/>
          <w:numId w:val="27"/>
        </w:numPr>
        <w:ind w:left="567" w:right="-57" w:hanging="567"/>
        <w:rPr>
          <w:bCs/>
          <w:sz w:val="22"/>
          <w:szCs w:val="22"/>
          <w:u w:val="single"/>
          <w:lang w:eastAsia="lt-LT"/>
        </w:rPr>
      </w:pPr>
      <w:r w:rsidRPr="00503845">
        <w:rPr>
          <w:sz w:val="22"/>
          <w:szCs w:val="22"/>
        </w:rPr>
        <w:t>K</w:t>
      </w:r>
      <w:r w:rsidRPr="004C3EAC">
        <w:rPr>
          <w:sz w:val="22"/>
          <w:szCs w:val="22"/>
        </w:rPr>
        <w:t>epenų</w:t>
      </w:r>
      <w:r w:rsidRPr="00FF7B2F">
        <w:rPr>
          <w:sz w:val="22"/>
          <w:szCs w:val="22"/>
        </w:rPr>
        <w:t xml:space="preserve"> uždegimas ir cholestazinė gelta</w:t>
      </w:r>
      <w:r>
        <w:rPr>
          <w:sz w:val="22"/>
          <w:szCs w:val="22"/>
        </w:rPr>
        <w:t>.</w:t>
      </w:r>
    </w:p>
    <w:p w14:paraId="3562B832" w14:textId="77777777" w:rsidR="00ED5F81" w:rsidRDefault="00ED5F81" w:rsidP="00ED5F81">
      <w:pPr>
        <w:numPr>
          <w:ilvl w:val="0"/>
          <w:numId w:val="27"/>
        </w:numPr>
        <w:ind w:left="567" w:hanging="567"/>
        <w:rPr>
          <w:sz w:val="22"/>
          <w:szCs w:val="22"/>
          <w:lang w:eastAsia="lt-LT"/>
        </w:rPr>
      </w:pPr>
      <w:r>
        <w:rPr>
          <w:sz w:val="22"/>
          <w:szCs w:val="22"/>
          <w:lang w:eastAsia="lt-LT"/>
        </w:rPr>
        <w:t>Sukios formos alerginė reakcija, pasireiškianti kaip veido, lūpų, burnos ir /arba tikrojo balso aparato pabrinkimas (a</w:t>
      </w:r>
      <w:r w:rsidRPr="004C3EAC">
        <w:rPr>
          <w:sz w:val="22"/>
          <w:szCs w:val="22"/>
          <w:lang w:eastAsia="lt-LT"/>
        </w:rPr>
        <w:t>ngioneurozinė edema</w:t>
      </w:r>
      <w:r>
        <w:rPr>
          <w:sz w:val="22"/>
          <w:szCs w:val="22"/>
          <w:lang w:eastAsia="lt-LT"/>
        </w:rPr>
        <w:t>)</w:t>
      </w:r>
      <w:r w:rsidRPr="00FF7B2F">
        <w:rPr>
          <w:sz w:val="22"/>
          <w:szCs w:val="22"/>
          <w:lang w:eastAsia="lt-LT"/>
        </w:rPr>
        <w:t>,</w:t>
      </w:r>
      <w:r>
        <w:rPr>
          <w:sz w:val="22"/>
          <w:szCs w:val="22"/>
          <w:lang w:eastAsia="lt-LT"/>
        </w:rPr>
        <w:t xml:space="preserve"> odos išbėrimas raudonomis dėmėmis nelygiais kraštais (</w:t>
      </w:r>
      <w:r w:rsidRPr="00FF7B2F">
        <w:rPr>
          <w:sz w:val="22"/>
          <w:szCs w:val="22"/>
          <w:lang w:eastAsia="lt-LT"/>
        </w:rPr>
        <w:t>daugiaformė eritema</w:t>
      </w:r>
      <w:r>
        <w:rPr>
          <w:sz w:val="22"/>
          <w:szCs w:val="22"/>
          <w:lang w:eastAsia="lt-LT"/>
        </w:rPr>
        <w:t>)</w:t>
      </w:r>
      <w:r w:rsidRPr="00FF7B2F">
        <w:rPr>
          <w:sz w:val="22"/>
          <w:szCs w:val="22"/>
          <w:lang w:eastAsia="lt-LT"/>
        </w:rPr>
        <w:t xml:space="preserve">, </w:t>
      </w:r>
      <w:r>
        <w:rPr>
          <w:sz w:val="22"/>
          <w:szCs w:val="22"/>
          <w:lang w:eastAsia="lt-LT"/>
        </w:rPr>
        <w:t>odos ir gleivinės, ypač veido, lūpų, burnos ir lyties organų, pūslėtumas (</w:t>
      </w:r>
      <w:r w:rsidRPr="00FF7B2F">
        <w:rPr>
          <w:sz w:val="22"/>
          <w:szCs w:val="22"/>
          <w:lang w:eastAsia="lt-LT"/>
        </w:rPr>
        <w:t>Stivenso ir Džonsono (</w:t>
      </w:r>
      <w:r w:rsidRPr="00FF7B2F">
        <w:rPr>
          <w:i/>
          <w:sz w:val="22"/>
          <w:szCs w:val="22"/>
          <w:lang w:eastAsia="lt-LT"/>
        </w:rPr>
        <w:t>Stevens-Johnson</w:t>
      </w:r>
      <w:r w:rsidRPr="00545DF4">
        <w:rPr>
          <w:sz w:val="22"/>
          <w:szCs w:val="22"/>
          <w:lang w:eastAsia="lt-LT"/>
        </w:rPr>
        <w:t>) sindromas</w:t>
      </w:r>
      <w:r>
        <w:rPr>
          <w:sz w:val="22"/>
          <w:szCs w:val="22"/>
          <w:lang w:eastAsia="lt-LT"/>
        </w:rPr>
        <w:t>)</w:t>
      </w:r>
      <w:r w:rsidRPr="00545DF4">
        <w:rPr>
          <w:sz w:val="22"/>
          <w:szCs w:val="22"/>
          <w:lang w:eastAsia="lt-LT"/>
        </w:rPr>
        <w:t xml:space="preserve">, </w:t>
      </w:r>
      <w:r>
        <w:rPr>
          <w:sz w:val="22"/>
          <w:szCs w:val="22"/>
          <w:lang w:eastAsia="lt-LT"/>
        </w:rPr>
        <w:t>odos lupimasis (</w:t>
      </w:r>
      <w:r w:rsidRPr="00545DF4">
        <w:rPr>
          <w:sz w:val="22"/>
          <w:szCs w:val="22"/>
          <w:lang w:eastAsia="lt-LT"/>
        </w:rPr>
        <w:t>toksinė epidermio nekrolizė</w:t>
      </w:r>
      <w:r>
        <w:rPr>
          <w:sz w:val="22"/>
          <w:szCs w:val="22"/>
          <w:lang w:eastAsia="lt-LT"/>
        </w:rPr>
        <w:t>).</w:t>
      </w:r>
    </w:p>
    <w:p w14:paraId="27413985" w14:textId="77777777" w:rsidR="00ED5F81" w:rsidRDefault="00ED5F81" w:rsidP="00ED5F81">
      <w:pPr>
        <w:rPr>
          <w:sz w:val="22"/>
          <w:szCs w:val="20"/>
          <w:u w:val="single"/>
          <w:lang w:eastAsia="lt-LT"/>
        </w:rPr>
      </w:pPr>
    </w:p>
    <w:p w14:paraId="0C48779D" w14:textId="77777777" w:rsidR="00ED5F81" w:rsidRDefault="00ED5F81" w:rsidP="00ED5F81">
      <w:pPr>
        <w:ind w:left="1701" w:right="-57" w:hanging="1701"/>
        <w:rPr>
          <w:sz w:val="22"/>
          <w:szCs w:val="22"/>
          <w:lang w:eastAsia="lt-LT"/>
        </w:rPr>
      </w:pPr>
      <w:r w:rsidRPr="0078779A">
        <w:rPr>
          <w:b/>
          <w:sz w:val="22"/>
          <w:szCs w:val="22"/>
          <w:lang w:eastAsia="lt-LT"/>
        </w:rPr>
        <w:t>Dažnis nežinomas</w:t>
      </w:r>
      <w:r>
        <w:rPr>
          <w:b/>
          <w:sz w:val="22"/>
          <w:szCs w:val="22"/>
          <w:lang w:eastAsia="lt-LT"/>
        </w:rPr>
        <w:t xml:space="preserve"> </w:t>
      </w:r>
      <w:r>
        <w:rPr>
          <w:sz w:val="22"/>
          <w:szCs w:val="22"/>
          <w:lang w:eastAsia="lt-LT"/>
        </w:rPr>
        <w:t>(negali būti apskaičiuotas pagal turimus duomenis)</w:t>
      </w:r>
    </w:p>
    <w:p w14:paraId="532182C6" w14:textId="77777777" w:rsidR="00ED5F81" w:rsidRPr="004C3EAC" w:rsidRDefault="00ED5F81" w:rsidP="00ED5F81">
      <w:pPr>
        <w:numPr>
          <w:ilvl w:val="0"/>
          <w:numId w:val="28"/>
        </w:numPr>
        <w:ind w:left="567" w:right="-57" w:hanging="567"/>
        <w:rPr>
          <w:sz w:val="22"/>
          <w:szCs w:val="22"/>
          <w:lang w:eastAsia="lt-LT"/>
        </w:rPr>
      </w:pPr>
      <w:r>
        <w:rPr>
          <w:sz w:val="22"/>
          <w:szCs w:val="22"/>
          <w:lang w:eastAsia="lt-LT"/>
        </w:rPr>
        <w:t>Encefalopatija (smegenų veiklos sutrikimas) v</w:t>
      </w:r>
      <w:r w:rsidRPr="004C3EAC">
        <w:rPr>
          <w:sz w:val="22"/>
          <w:szCs w:val="22"/>
          <w:lang w:eastAsia="lt-LT"/>
        </w:rPr>
        <w:t>artojant didelę dozę, ypač sergant inkstų funkcijos nepakankamumu.</w:t>
      </w:r>
    </w:p>
    <w:p w14:paraId="47A2BD5F" w14:textId="77777777" w:rsidR="00ED5F81" w:rsidRDefault="00ED5F81" w:rsidP="00ED5F81">
      <w:pPr>
        <w:rPr>
          <w:sz w:val="22"/>
          <w:szCs w:val="20"/>
          <w:u w:val="single"/>
          <w:lang w:eastAsia="lt-LT"/>
        </w:rPr>
      </w:pPr>
    </w:p>
    <w:p w14:paraId="4947BE60" w14:textId="77777777" w:rsidR="00ED5F81" w:rsidRPr="002F0EF0" w:rsidRDefault="00ED5F81" w:rsidP="00ED5F81">
      <w:pPr>
        <w:rPr>
          <w:sz w:val="22"/>
          <w:szCs w:val="22"/>
        </w:rPr>
      </w:pPr>
      <w:r w:rsidRPr="00AA4218">
        <w:rPr>
          <w:sz w:val="22"/>
          <w:szCs w:val="22"/>
        </w:rPr>
        <w:t>ZEPILEN kada nors gali paveikti Jūsų kraują, tačiau tai atsitinka labai retai. Dėl šio poveikio Jūs galite jaustis</w:t>
      </w:r>
      <w:r w:rsidRPr="00303B3F">
        <w:rPr>
          <w:sz w:val="22"/>
          <w:szCs w:val="22"/>
        </w:rPr>
        <w:t xml:space="preserve"> pavargęs ar apskritai negaluoti. Jeigu Jūs vartojate vaisto ilgiau negu 10 dienų, gydytojas gali paprašyti atlikti kraujo ty</w:t>
      </w:r>
      <w:r w:rsidRPr="00DE04B8">
        <w:rPr>
          <w:sz w:val="22"/>
          <w:szCs w:val="22"/>
        </w:rPr>
        <w:t>rimą, tačiau tai yra tiesiog nusistovėjusi praktika ir dėl to nereikia jaudintis.</w:t>
      </w:r>
    </w:p>
    <w:p w14:paraId="605F530C" w14:textId="77777777" w:rsidR="00ED5F81" w:rsidRPr="000C1B34" w:rsidRDefault="00ED5F81" w:rsidP="00ED5F81">
      <w:pPr>
        <w:rPr>
          <w:sz w:val="22"/>
          <w:szCs w:val="22"/>
        </w:rPr>
      </w:pPr>
    </w:p>
    <w:p w14:paraId="4401DBF6" w14:textId="77777777" w:rsidR="00ED5F81" w:rsidRPr="00AA4218" w:rsidRDefault="00ED5F81" w:rsidP="00ED5F81">
      <w:pPr>
        <w:tabs>
          <w:tab w:val="left" w:pos="567"/>
        </w:tabs>
        <w:rPr>
          <w:b/>
          <w:snapToGrid w:val="0"/>
          <w:sz w:val="22"/>
        </w:rPr>
      </w:pPr>
      <w:r w:rsidRPr="00AA4218">
        <w:rPr>
          <w:b/>
          <w:noProof/>
          <w:snapToGrid w:val="0"/>
          <w:sz w:val="22"/>
        </w:rPr>
        <w:t>Pranešimas apie šalutinį poveikį</w:t>
      </w:r>
    </w:p>
    <w:p w14:paraId="0C69CA4E" w14:textId="77777777" w:rsidR="00000744" w:rsidRPr="00671339" w:rsidRDefault="00000744" w:rsidP="00000744">
      <w:pPr>
        <w:tabs>
          <w:tab w:val="left" w:pos="567"/>
        </w:tabs>
        <w:spacing w:line="260" w:lineRule="exact"/>
        <w:ind w:right="-449"/>
        <w:rPr>
          <w:sz w:val="22"/>
          <w:szCs w:val="22"/>
        </w:rPr>
      </w:pPr>
      <w:r w:rsidRPr="00671339">
        <w:rPr>
          <w:noProof/>
          <w:snapToGrid w:val="0"/>
          <w:sz w:val="22"/>
          <w:szCs w:val="22"/>
        </w:rPr>
        <w:t>Jeigu pasireiškė šalutinis poveikis, įskaitant šiame lapelyje nenurodytą, pasakykite gydytojui arba vaistininkui</w:t>
      </w:r>
      <w:r w:rsidRPr="00671339">
        <w:rPr>
          <w:sz w:val="22"/>
          <w:szCs w:val="22"/>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r w:rsidRPr="00671339">
        <w:rPr>
          <w:color w:val="0000FF"/>
          <w:sz w:val="22"/>
          <w:szCs w:val="22"/>
          <w:u w:val="single"/>
        </w:rPr>
        <w:t>https://vapris.vvkt.lt/vvkt-web/public/nrv</w:t>
      </w:r>
      <w:r w:rsidRPr="00671339">
        <w:rPr>
          <w:sz w:val="22"/>
          <w:szCs w:val="22"/>
        </w:rPr>
        <w:t xml:space="preserve"> arba užpildant Paciento pranešimo apie įtariamą nepageidaujamą reakciją (ĮNR) formą, kuri skelbiama </w:t>
      </w:r>
      <w:r w:rsidRPr="00671339">
        <w:rPr>
          <w:color w:val="0000FF"/>
          <w:sz w:val="22"/>
          <w:szCs w:val="22"/>
          <w:u w:val="single"/>
        </w:rPr>
        <w:t>https://www.vvkt.lt/index.php?4004286486</w:t>
      </w:r>
      <w:r w:rsidRPr="00671339">
        <w:rPr>
          <w:sz w:val="22"/>
          <w:szCs w:val="22"/>
        </w:rPr>
        <w:t xml:space="preserve">, ir atsiunčiant elektroniniu paštu (adresu </w:t>
      </w:r>
      <w:r w:rsidRPr="00671339">
        <w:rPr>
          <w:color w:val="0000FF"/>
          <w:sz w:val="22"/>
          <w:szCs w:val="22"/>
          <w:u w:val="single"/>
        </w:rPr>
        <w:t>NepageidaujamaR@vvkt.lt</w:t>
      </w:r>
      <w:r w:rsidRPr="00671339">
        <w:rPr>
          <w:sz w:val="22"/>
          <w:szCs w:val="22"/>
        </w:rPr>
        <w:t>) arba nemokamu telefonu 8 800 73 568. Pranešdami apie šalutinį poveikį galite mums padėti gauti daugiau informacijos apie šio vaisto saugumą.</w:t>
      </w:r>
    </w:p>
    <w:p w14:paraId="03F9CD62" w14:textId="77777777" w:rsidR="00ED5F81" w:rsidRDefault="00ED5F81" w:rsidP="00ED5F81">
      <w:pPr>
        <w:rPr>
          <w:sz w:val="22"/>
          <w:szCs w:val="22"/>
        </w:rPr>
      </w:pPr>
    </w:p>
    <w:p w14:paraId="2148CD8B" w14:textId="77777777" w:rsidR="00ED5F81" w:rsidRPr="00303B3F" w:rsidRDefault="00ED5F81" w:rsidP="00ED5F81">
      <w:pPr>
        <w:rPr>
          <w:sz w:val="22"/>
          <w:szCs w:val="22"/>
        </w:rPr>
      </w:pPr>
    </w:p>
    <w:p w14:paraId="01021608" w14:textId="77777777" w:rsidR="00ED5F81" w:rsidRDefault="00ED5F81" w:rsidP="00ED5F81">
      <w:pPr>
        <w:pStyle w:val="PI-1EMEASMCA"/>
        <w:rPr>
          <w:caps/>
        </w:rPr>
      </w:pPr>
      <w:bookmarkStart w:id="80" w:name="_Toc129243143"/>
      <w:bookmarkStart w:id="81" w:name="_Toc129243268"/>
      <w:r w:rsidRPr="00303B3F">
        <w:t>5.</w:t>
      </w:r>
      <w:r w:rsidRPr="00303B3F">
        <w:tab/>
        <w:t>K</w:t>
      </w:r>
      <w:r>
        <w:t>aip laikyti</w:t>
      </w:r>
      <w:r w:rsidRPr="00303B3F">
        <w:t xml:space="preserve"> </w:t>
      </w:r>
      <w:bookmarkEnd w:id="80"/>
      <w:bookmarkEnd w:id="81"/>
      <w:r w:rsidRPr="0078779A">
        <w:rPr>
          <w:caps/>
        </w:rPr>
        <w:t>ZEPILEN</w:t>
      </w:r>
    </w:p>
    <w:p w14:paraId="4813DDCA" w14:textId="77777777" w:rsidR="00ED5F81" w:rsidRDefault="00ED5F81" w:rsidP="00ED5F81">
      <w:pPr>
        <w:pStyle w:val="PI-1EMEASMCA"/>
        <w:rPr>
          <w:caps/>
        </w:rPr>
      </w:pPr>
    </w:p>
    <w:p w14:paraId="3D3060A8" w14:textId="77777777" w:rsidR="00ED5F81" w:rsidRDefault="00ED5F81" w:rsidP="00ED5F81">
      <w:pPr>
        <w:rPr>
          <w:sz w:val="22"/>
          <w:szCs w:val="22"/>
        </w:rPr>
      </w:pPr>
      <w:r>
        <w:rPr>
          <w:sz w:val="22"/>
          <w:szCs w:val="22"/>
        </w:rPr>
        <w:t>Šį vaistą laikykite</w:t>
      </w:r>
      <w:r w:rsidRPr="00AA4218">
        <w:rPr>
          <w:sz w:val="22"/>
          <w:szCs w:val="22"/>
        </w:rPr>
        <w:t xml:space="preserve"> vaikams nepastebimoje ir nepasiekiamoje vietoje.</w:t>
      </w:r>
    </w:p>
    <w:p w14:paraId="03F8DCE9" w14:textId="77777777" w:rsidR="00ED5F81" w:rsidRPr="00503845" w:rsidRDefault="00ED5F81" w:rsidP="00ED5F81">
      <w:pPr>
        <w:pStyle w:val="PI-1EMEASMCA"/>
      </w:pPr>
    </w:p>
    <w:p w14:paraId="7D3F7BE1" w14:textId="77777777" w:rsidR="00ED5F81" w:rsidRPr="00303B3F" w:rsidRDefault="00ED5F81" w:rsidP="00ED5F81">
      <w:pPr>
        <w:rPr>
          <w:sz w:val="22"/>
          <w:szCs w:val="22"/>
        </w:rPr>
      </w:pPr>
      <w:r w:rsidRPr="00AA4218">
        <w:rPr>
          <w:sz w:val="22"/>
          <w:szCs w:val="22"/>
        </w:rPr>
        <w:t>La</w:t>
      </w:r>
      <w:r w:rsidRPr="00303B3F">
        <w:rPr>
          <w:sz w:val="22"/>
          <w:szCs w:val="22"/>
        </w:rPr>
        <w:t xml:space="preserve">ikyti ne aukštesnėje kaip 25 </w:t>
      </w:r>
      <w:r w:rsidRPr="00303B3F">
        <w:rPr>
          <w:sz w:val="22"/>
          <w:szCs w:val="22"/>
        </w:rPr>
        <w:sym w:font="Symbol" w:char="F0B0"/>
      </w:r>
      <w:r w:rsidRPr="00303B3F">
        <w:rPr>
          <w:sz w:val="22"/>
          <w:szCs w:val="22"/>
        </w:rPr>
        <w:t>C temperatūroje.</w:t>
      </w:r>
    </w:p>
    <w:p w14:paraId="07807182" w14:textId="77777777" w:rsidR="00ED5F81" w:rsidRPr="00DE04B8" w:rsidRDefault="00ED5F81" w:rsidP="00ED5F81">
      <w:pPr>
        <w:rPr>
          <w:noProof/>
          <w:sz w:val="22"/>
          <w:szCs w:val="22"/>
        </w:rPr>
      </w:pPr>
      <w:r>
        <w:rPr>
          <w:noProof/>
          <w:sz w:val="22"/>
          <w:szCs w:val="22"/>
        </w:rPr>
        <w:lastRenderedPageBreak/>
        <w:t>Flakoną laikyti išorinėje dėžutėje</w:t>
      </w:r>
      <w:r w:rsidRPr="00DE04B8">
        <w:rPr>
          <w:noProof/>
          <w:sz w:val="22"/>
          <w:szCs w:val="22"/>
        </w:rPr>
        <w:t xml:space="preserve">, kad </w:t>
      </w:r>
      <w:r>
        <w:rPr>
          <w:noProof/>
          <w:sz w:val="22"/>
          <w:szCs w:val="22"/>
        </w:rPr>
        <w:t>vaistas</w:t>
      </w:r>
      <w:r w:rsidRPr="00DE04B8">
        <w:rPr>
          <w:noProof/>
          <w:sz w:val="22"/>
          <w:szCs w:val="22"/>
        </w:rPr>
        <w:t xml:space="preserve"> būtų apsaugotas nuo šviesos ir drėgmės.</w:t>
      </w:r>
    </w:p>
    <w:p w14:paraId="658F4AFC" w14:textId="77777777" w:rsidR="00ED5F81" w:rsidRDefault="00ED5F81" w:rsidP="00ED5F81">
      <w:pPr>
        <w:rPr>
          <w:sz w:val="22"/>
          <w:szCs w:val="22"/>
        </w:rPr>
      </w:pPr>
    </w:p>
    <w:p w14:paraId="453C9FAE" w14:textId="77777777" w:rsidR="00ED5F81" w:rsidRPr="00AA4218" w:rsidRDefault="00ED5F81" w:rsidP="00ED5F81">
      <w:pPr>
        <w:rPr>
          <w:sz w:val="22"/>
          <w:szCs w:val="22"/>
        </w:rPr>
      </w:pPr>
      <w:r w:rsidRPr="00AA4218">
        <w:rPr>
          <w:sz w:val="22"/>
          <w:szCs w:val="22"/>
        </w:rPr>
        <w:t xml:space="preserve">Ant dėžutės ir </w:t>
      </w:r>
      <w:r>
        <w:rPr>
          <w:sz w:val="22"/>
          <w:szCs w:val="22"/>
        </w:rPr>
        <w:t>flakon</w:t>
      </w:r>
      <w:r w:rsidRPr="00AA4218">
        <w:rPr>
          <w:sz w:val="22"/>
          <w:szCs w:val="22"/>
        </w:rPr>
        <w:t>o po „</w:t>
      </w:r>
      <w:r>
        <w:rPr>
          <w:sz w:val="22"/>
          <w:szCs w:val="22"/>
        </w:rPr>
        <w:t>EXP</w:t>
      </w:r>
      <w:r w:rsidRPr="00AA4218">
        <w:rPr>
          <w:sz w:val="22"/>
          <w:szCs w:val="22"/>
        </w:rPr>
        <w:t xml:space="preserve">“ nurodytam tinkamumo laikui pasibaigus, </w:t>
      </w:r>
      <w:r>
        <w:rPr>
          <w:sz w:val="22"/>
          <w:szCs w:val="22"/>
        </w:rPr>
        <w:t xml:space="preserve">šio vaisto </w:t>
      </w:r>
      <w:r w:rsidRPr="00AA4218">
        <w:rPr>
          <w:sz w:val="22"/>
          <w:szCs w:val="22"/>
        </w:rPr>
        <w:t>vartoti negalima. Vaistas tink</w:t>
      </w:r>
      <w:r>
        <w:rPr>
          <w:sz w:val="22"/>
          <w:szCs w:val="22"/>
        </w:rPr>
        <w:t xml:space="preserve">amas </w:t>
      </w:r>
      <w:r w:rsidRPr="00AA4218">
        <w:rPr>
          <w:sz w:val="22"/>
          <w:szCs w:val="22"/>
        </w:rPr>
        <w:t xml:space="preserve"> vartoti iki paskutinės nurodyto mėnesio dienos.</w:t>
      </w:r>
    </w:p>
    <w:p w14:paraId="41C6B2E6" w14:textId="77777777" w:rsidR="00ED5F81" w:rsidRDefault="00ED5F81" w:rsidP="00ED5F81">
      <w:pPr>
        <w:rPr>
          <w:sz w:val="22"/>
          <w:szCs w:val="22"/>
        </w:rPr>
      </w:pPr>
    </w:p>
    <w:p w14:paraId="7EC9EF7A" w14:textId="77777777" w:rsidR="00ED5F81" w:rsidRPr="00AA4218" w:rsidRDefault="00ED5F81" w:rsidP="00ED5F81">
      <w:pPr>
        <w:rPr>
          <w:sz w:val="22"/>
          <w:szCs w:val="22"/>
        </w:rPr>
      </w:pPr>
      <w:r w:rsidRPr="00AA4218">
        <w:rPr>
          <w:sz w:val="22"/>
          <w:szCs w:val="22"/>
        </w:rPr>
        <w:t>Vaistų negalima iš</w:t>
      </w:r>
      <w:r>
        <w:rPr>
          <w:sz w:val="22"/>
          <w:szCs w:val="22"/>
        </w:rPr>
        <w:t>mesti</w:t>
      </w:r>
      <w:r w:rsidRPr="00AA4218">
        <w:rPr>
          <w:sz w:val="22"/>
          <w:szCs w:val="22"/>
        </w:rPr>
        <w:t xml:space="preserve"> į kanalizaciją arba su buitinėmis atliekomis. Kaip išmesti nereikalingus vaistus, klauskite vaistininko. Šios priemonės padės apsaugoti aplinką.</w:t>
      </w:r>
    </w:p>
    <w:p w14:paraId="23F517EE" w14:textId="77777777" w:rsidR="00ED5F81" w:rsidRPr="00303B3F" w:rsidRDefault="00ED5F81" w:rsidP="00ED5F81">
      <w:pPr>
        <w:rPr>
          <w:sz w:val="22"/>
          <w:szCs w:val="22"/>
        </w:rPr>
      </w:pPr>
    </w:p>
    <w:p w14:paraId="0CA3BBA3" w14:textId="77777777" w:rsidR="00ED5F81" w:rsidRPr="00DE04B8" w:rsidRDefault="00ED5F81" w:rsidP="00ED5F81">
      <w:pPr>
        <w:rPr>
          <w:sz w:val="22"/>
          <w:szCs w:val="22"/>
        </w:rPr>
      </w:pPr>
    </w:p>
    <w:p w14:paraId="00621C35" w14:textId="77777777" w:rsidR="00ED5F81" w:rsidRPr="00AA4218" w:rsidRDefault="00ED5F81" w:rsidP="00ED5F81">
      <w:pPr>
        <w:pStyle w:val="PI-1EMEASMCA"/>
      </w:pPr>
      <w:bookmarkStart w:id="82" w:name="_Toc129243144"/>
      <w:bookmarkStart w:id="83" w:name="_Toc129243269"/>
      <w:r w:rsidRPr="000C1B34">
        <w:t>6.</w:t>
      </w:r>
      <w:r w:rsidRPr="000C1B34">
        <w:tab/>
      </w:r>
      <w:bookmarkEnd w:id="82"/>
      <w:bookmarkEnd w:id="83"/>
      <w:r>
        <w:t>Pakuotės turinys ir kita informacija</w:t>
      </w:r>
    </w:p>
    <w:p w14:paraId="4EE0D560" w14:textId="77777777" w:rsidR="00ED5F81" w:rsidRPr="00E40E21" w:rsidRDefault="00ED5F81" w:rsidP="00ED5F81">
      <w:pPr>
        <w:rPr>
          <w:sz w:val="22"/>
          <w:szCs w:val="22"/>
        </w:rPr>
      </w:pPr>
    </w:p>
    <w:p w14:paraId="22669F97" w14:textId="77777777" w:rsidR="00ED5F81" w:rsidRDefault="00ED5F81" w:rsidP="00ED5F81">
      <w:pPr>
        <w:rPr>
          <w:b/>
          <w:sz w:val="22"/>
          <w:szCs w:val="22"/>
        </w:rPr>
      </w:pPr>
      <w:r w:rsidRPr="00E40E21">
        <w:rPr>
          <w:b/>
          <w:sz w:val="22"/>
          <w:szCs w:val="22"/>
        </w:rPr>
        <w:t>ZEPILEN sudėtis</w:t>
      </w:r>
    </w:p>
    <w:p w14:paraId="1A5B4B6C" w14:textId="2EFAA51F" w:rsidR="00D86993" w:rsidRDefault="00D86993" w:rsidP="00D86993">
      <w:pPr>
        <w:pStyle w:val="Sraopastraipa"/>
        <w:numPr>
          <w:ilvl w:val="0"/>
          <w:numId w:val="32"/>
        </w:numPr>
        <w:ind w:left="567" w:hanging="567"/>
        <w:rPr>
          <w:bCs/>
          <w:sz w:val="22"/>
          <w:szCs w:val="22"/>
        </w:rPr>
      </w:pPr>
      <w:r w:rsidRPr="00D86993">
        <w:rPr>
          <w:bCs/>
          <w:sz w:val="22"/>
          <w:szCs w:val="22"/>
        </w:rPr>
        <w:t>Veiklioji</w:t>
      </w:r>
      <w:r>
        <w:rPr>
          <w:bCs/>
          <w:sz w:val="22"/>
          <w:szCs w:val="22"/>
        </w:rPr>
        <w:t xml:space="preserve"> medžiaga yra cefazolinas (cefazolino natrio druskos pavidalu). Viename flakone yra 1 g cefazolino (natrio druskos pavidalu).</w:t>
      </w:r>
    </w:p>
    <w:p w14:paraId="436652E7" w14:textId="48A519D0" w:rsidR="00686D1C" w:rsidRDefault="00686D1C" w:rsidP="00D86993">
      <w:pPr>
        <w:pStyle w:val="Sraopastraipa"/>
        <w:numPr>
          <w:ilvl w:val="0"/>
          <w:numId w:val="32"/>
        </w:numPr>
        <w:ind w:left="567" w:hanging="567"/>
        <w:rPr>
          <w:bCs/>
          <w:sz w:val="22"/>
          <w:szCs w:val="22"/>
        </w:rPr>
      </w:pPr>
      <w:r>
        <w:rPr>
          <w:bCs/>
          <w:sz w:val="22"/>
          <w:szCs w:val="22"/>
        </w:rPr>
        <w:t>Pagalbinių medžiagų nėra.</w:t>
      </w:r>
    </w:p>
    <w:p w14:paraId="74058E40" w14:textId="77777777" w:rsidR="00686D1C" w:rsidRPr="00686D1C" w:rsidRDefault="00686D1C" w:rsidP="00686D1C">
      <w:pPr>
        <w:rPr>
          <w:bCs/>
          <w:sz w:val="22"/>
          <w:szCs w:val="22"/>
        </w:rPr>
      </w:pPr>
    </w:p>
    <w:p w14:paraId="58E0E141" w14:textId="77777777" w:rsidR="00ED5F81" w:rsidRPr="00E40E21" w:rsidRDefault="00ED5F81" w:rsidP="00ED5F81">
      <w:pPr>
        <w:rPr>
          <w:b/>
          <w:sz w:val="22"/>
          <w:szCs w:val="22"/>
        </w:rPr>
      </w:pPr>
      <w:r w:rsidRPr="00E40E21">
        <w:rPr>
          <w:b/>
          <w:sz w:val="22"/>
          <w:szCs w:val="22"/>
        </w:rPr>
        <w:t>ZEPILEN išvaizda ir kiekis pakuotėje</w:t>
      </w:r>
    </w:p>
    <w:p w14:paraId="462E6AEE" w14:textId="77777777" w:rsidR="00ED5F81" w:rsidRPr="00E40E21" w:rsidRDefault="00ED5F81" w:rsidP="00ED5F81">
      <w:pPr>
        <w:rPr>
          <w:sz w:val="22"/>
          <w:szCs w:val="22"/>
        </w:rPr>
      </w:pPr>
      <w:r w:rsidRPr="00E40E21">
        <w:rPr>
          <w:sz w:val="22"/>
          <w:szCs w:val="22"/>
        </w:rPr>
        <w:t xml:space="preserve"> Milteliai injekciniam ar infuziniam tirpalui yra balti ar beveik balti. </w:t>
      </w:r>
    </w:p>
    <w:p w14:paraId="7DC91103" w14:textId="77777777" w:rsidR="00ED5F81" w:rsidRPr="00E40E21" w:rsidRDefault="00ED5F81" w:rsidP="00ED5F81">
      <w:pPr>
        <w:rPr>
          <w:sz w:val="22"/>
          <w:szCs w:val="22"/>
        </w:rPr>
      </w:pPr>
    </w:p>
    <w:p w14:paraId="259E9727" w14:textId="1A9E24D3" w:rsidR="00ED5F81" w:rsidRPr="00E40E21" w:rsidRDefault="00ED5F81" w:rsidP="00ED5F81">
      <w:pPr>
        <w:rPr>
          <w:sz w:val="22"/>
          <w:szCs w:val="22"/>
        </w:rPr>
      </w:pPr>
      <w:r w:rsidRPr="00E40E21">
        <w:rPr>
          <w:sz w:val="22"/>
          <w:szCs w:val="22"/>
        </w:rPr>
        <w:t>ZEPILEN tiekiamas skaidraus, bespalvio I tipo stiklo flakonuose, kurie, užkimšti pilku chlorbutilo kamščiu ir  užsandarinti aliumininiu dangteliu</w:t>
      </w:r>
      <w:r w:rsidR="00686D1C">
        <w:rPr>
          <w:sz w:val="22"/>
          <w:szCs w:val="22"/>
        </w:rPr>
        <w:t xml:space="preserve"> (su </w:t>
      </w:r>
      <w:r w:rsidR="003334DF" w:rsidRPr="003334DF">
        <w:rPr>
          <w:sz w:val="22"/>
          <w:szCs w:val="22"/>
        </w:rPr>
        <w:t>plastikiniu nuplėšiamu dangteliu</w:t>
      </w:r>
      <w:r w:rsidR="003334DF">
        <w:rPr>
          <w:sz w:val="22"/>
          <w:szCs w:val="22"/>
        </w:rPr>
        <w:t xml:space="preserve"> </w:t>
      </w:r>
      <w:r w:rsidR="00686D1C">
        <w:rPr>
          <w:sz w:val="22"/>
          <w:szCs w:val="22"/>
        </w:rPr>
        <w:t>arba be jo)</w:t>
      </w:r>
      <w:r w:rsidRPr="00E40E21">
        <w:rPr>
          <w:sz w:val="22"/>
          <w:szCs w:val="22"/>
        </w:rPr>
        <w:t>. Viename flakone yra 1</w:t>
      </w:r>
      <w:r w:rsidR="00E40E21" w:rsidRPr="00E40E21">
        <w:rPr>
          <w:sz w:val="22"/>
          <w:szCs w:val="22"/>
        </w:rPr>
        <w:t> </w:t>
      </w:r>
      <w:r w:rsidRPr="00E40E21">
        <w:rPr>
          <w:sz w:val="22"/>
          <w:szCs w:val="22"/>
        </w:rPr>
        <w:t>g cefazolino (natrio druskos pavidalu). Kartono dėžutėje yra 10 flakonų.</w:t>
      </w:r>
    </w:p>
    <w:p w14:paraId="50197EC5" w14:textId="77777777" w:rsidR="00ED5F81" w:rsidRPr="00E40E21" w:rsidRDefault="00ED5F81" w:rsidP="00ED5F81">
      <w:pPr>
        <w:rPr>
          <w:sz w:val="22"/>
          <w:szCs w:val="22"/>
        </w:rPr>
      </w:pPr>
    </w:p>
    <w:p w14:paraId="7D212FF8" w14:textId="77777777" w:rsidR="00ED5F81" w:rsidRPr="0078779A" w:rsidRDefault="00ED5F81" w:rsidP="00ED5F81">
      <w:pPr>
        <w:rPr>
          <w:sz w:val="22"/>
          <w:szCs w:val="22"/>
        </w:rPr>
      </w:pPr>
      <w:r>
        <w:rPr>
          <w:b/>
          <w:sz w:val="22"/>
          <w:szCs w:val="22"/>
        </w:rPr>
        <w:t>Registruotojas</w:t>
      </w:r>
      <w:r w:rsidRPr="0078779A">
        <w:rPr>
          <w:b/>
          <w:sz w:val="22"/>
          <w:szCs w:val="22"/>
        </w:rPr>
        <w:t xml:space="preserve"> ir gamintojas</w:t>
      </w:r>
    </w:p>
    <w:p w14:paraId="7D3A2637" w14:textId="77777777" w:rsidR="00ED5F81" w:rsidRPr="00FD62BC" w:rsidRDefault="00ED5F81" w:rsidP="00ED5F81">
      <w:pPr>
        <w:rPr>
          <w:i/>
          <w:sz w:val="22"/>
          <w:szCs w:val="22"/>
        </w:rPr>
      </w:pPr>
      <w:r w:rsidRPr="00FD62BC">
        <w:rPr>
          <w:i/>
          <w:sz w:val="22"/>
          <w:szCs w:val="22"/>
        </w:rPr>
        <w:t xml:space="preserve">Registruotojas </w:t>
      </w:r>
    </w:p>
    <w:p w14:paraId="3AD90630" w14:textId="77777777" w:rsidR="00ED5F81" w:rsidRPr="00AA4218" w:rsidRDefault="00ED5F81" w:rsidP="00ED5F81">
      <w:pPr>
        <w:rPr>
          <w:sz w:val="22"/>
          <w:szCs w:val="22"/>
        </w:rPr>
      </w:pPr>
      <w:r w:rsidRPr="00AA4218">
        <w:rPr>
          <w:sz w:val="22"/>
          <w:szCs w:val="22"/>
        </w:rPr>
        <w:t>Medochemie Ltd</w:t>
      </w:r>
    </w:p>
    <w:p w14:paraId="32CF432B" w14:textId="1332395A" w:rsidR="00ED5F81" w:rsidRPr="002B54BB" w:rsidRDefault="00ED5F81" w:rsidP="00ED5F81">
      <w:pPr>
        <w:rPr>
          <w:sz w:val="22"/>
          <w:szCs w:val="22"/>
          <w:lang w:val="lv-LV"/>
        </w:rPr>
      </w:pPr>
      <w:r w:rsidRPr="00303B3F">
        <w:rPr>
          <w:sz w:val="22"/>
          <w:szCs w:val="22"/>
          <w:lang w:val="lv-LV"/>
        </w:rPr>
        <w:t>1-10 Constantinou</w:t>
      </w:r>
      <w:r w:rsidRPr="00DE04B8">
        <w:rPr>
          <w:sz w:val="22"/>
          <w:szCs w:val="22"/>
          <w:lang w:val="lv-LV"/>
        </w:rPr>
        <w:t>pole</w:t>
      </w:r>
      <w:r w:rsidRPr="000C1B34">
        <w:rPr>
          <w:sz w:val="22"/>
          <w:szCs w:val="22"/>
          <w:lang w:val="lv-LV"/>
        </w:rPr>
        <w:t xml:space="preserve">os </w:t>
      </w:r>
      <w:r w:rsidR="00000744">
        <w:rPr>
          <w:sz w:val="22"/>
          <w:szCs w:val="22"/>
          <w:lang w:val="lv-LV"/>
        </w:rPr>
        <w:t>Street</w:t>
      </w:r>
    </w:p>
    <w:p w14:paraId="54509965" w14:textId="77777777" w:rsidR="00ED5F81" w:rsidRPr="00540E04" w:rsidRDefault="00ED5F81" w:rsidP="00ED5F81">
      <w:pPr>
        <w:rPr>
          <w:sz w:val="22"/>
          <w:szCs w:val="22"/>
        </w:rPr>
      </w:pPr>
      <w:r w:rsidRPr="002621B2">
        <w:rPr>
          <w:sz w:val="22"/>
          <w:szCs w:val="22"/>
          <w:lang w:val="lv-LV"/>
        </w:rPr>
        <w:t>3011</w:t>
      </w:r>
      <w:r w:rsidRPr="00540E04">
        <w:rPr>
          <w:sz w:val="22"/>
          <w:szCs w:val="22"/>
        </w:rPr>
        <w:t xml:space="preserve"> Limassol</w:t>
      </w:r>
    </w:p>
    <w:p w14:paraId="33198A30" w14:textId="77777777" w:rsidR="00ED5F81" w:rsidRPr="0078779A" w:rsidRDefault="00ED5F81" w:rsidP="00ED5F81">
      <w:pPr>
        <w:rPr>
          <w:sz w:val="22"/>
          <w:szCs w:val="22"/>
        </w:rPr>
      </w:pPr>
      <w:r w:rsidRPr="0078779A">
        <w:rPr>
          <w:sz w:val="22"/>
          <w:szCs w:val="22"/>
        </w:rPr>
        <w:t>Kipras</w:t>
      </w:r>
    </w:p>
    <w:p w14:paraId="75D72CC0" w14:textId="77777777" w:rsidR="00ED5F81" w:rsidRPr="0078779A" w:rsidRDefault="00ED5F81" w:rsidP="00ED5F81">
      <w:pPr>
        <w:rPr>
          <w:sz w:val="22"/>
          <w:szCs w:val="22"/>
        </w:rPr>
      </w:pPr>
    </w:p>
    <w:p w14:paraId="5ADCAF5E" w14:textId="77777777" w:rsidR="00ED5F81" w:rsidRPr="00FD62BC" w:rsidRDefault="00ED5F81" w:rsidP="00ED5F81">
      <w:pPr>
        <w:rPr>
          <w:i/>
          <w:sz w:val="22"/>
          <w:szCs w:val="22"/>
        </w:rPr>
      </w:pPr>
      <w:r w:rsidRPr="00FD62BC">
        <w:rPr>
          <w:i/>
          <w:sz w:val="22"/>
          <w:szCs w:val="22"/>
        </w:rPr>
        <w:t>Gamintojas</w:t>
      </w:r>
    </w:p>
    <w:p w14:paraId="5F409F75" w14:textId="77777777" w:rsidR="00ED5F81" w:rsidRPr="00AA4218" w:rsidRDefault="00ED5F81" w:rsidP="00ED5F81">
      <w:pPr>
        <w:rPr>
          <w:sz w:val="22"/>
          <w:szCs w:val="22"/>
        </w:rPr>
      </w:pPr>
      <w:r w:rsidRPr="00AA4218">
        <w:rPr>
          <w:sz w:val="22"/>
          <w:szCs w:val="22"/>
        </w:rPr>
        <w:t>Medochemie Ltd – Factory C</w:t>
      </w:r>
    </w:p>
    <w:p w14:paraId="4D324470" w14:textId="77777777" w:rsidR="00ED5F81" w:rsidRPr="00AA4218" w:rsidRDefault="00ED5F81" w:rsidP="00ED5F81">
      <w:pPr>
        <w:rPr>
          <w:sz w:val="22"/>
          <w:szCs w:val="22"/>
        </w:rPr>
      </w:pPr>
      <w:r w:rsidRPr="00AA4218">
        <w:rPr>
          <w:sz w:val="22"/>
          <w:szCs w:val="22"/>
        </w:rPr>
        <w:t xml:space="preserve">Mich. Erakleous, Ag Athanasios Industrial Area, Limassol </w:t>
      </w:r>
    </w:p>
    <w:p w14:paraId="1C785CF9" w14:textId="77777777" w:rsidR="00ED5F81" w:rsidRPr="00303B3F" w:rsidRDefault="00ED5F81" w:rsidP="00ED5F81">
      <w:pPr>
        <w:rPr>
          <w:sz w:val="22"/>
          <w:szCs w:val="22"/>
        </w:rPr>
      </w:pPr>
      <w:r w:rsidRPr="00303B3F">
        <w:rPr>
          <w:sz w:val="22"/>
          <w:szCs w:val="22"/>
        </w:rPr>
        <w:t>Kipras</w:t>
      </w:r>
    </w:p>
    <w:p w14:paraId="50937F98" w14:textId="77777777" w:rsidR="00ED5F81" w:rsidRPr="0078779A" w:rsidRDefault="00ED5F81" w:rsidP="00ED5F81">
      <w:pPr>
        <w:rPr>
          <w:sz w:val="22"/>
          <w:szCs w:val="22"/>
        </w:rPr>
      </w:pPr>
    </w:p>
    <w:p w14:paraId="4592BA78" w14:textId="77777777" w:rsidR="00ED5F81" w:rsidRPr="0078779A" w:rsidRDefault="00ED5F81" w:rsidP="00ED5F81">
      <w:pPr>
        <w:rPr>
          <w:sz w:val="22"/>
          <w:szCs w:val="22"/>
        </w:rPr>
      </w:pPr>
      <w:r w:rsidRPr="0078779A">
        <w:rPr>
          <w:sz w:val="22"/>
          <w:szCs w:val="22"/>
        </w:rPr>
        <w:t xml:space="preserve">Jeigu apie šį vaistą norite sužinoti daugiau, kreipkitės į vietinį </w:t>
      </w:r>
      <w:r>
        <w:rPr>
          <w:sz w:val="22"/>
          <w:szCs w:val="22"/>
        </w:rPr>
        <w:t>registruotojo</w:t>
      </w:r>
      <w:r w:rsidRPr="0078779A">
        <w:rPr>
          <w:sz w:val="22"/>
          <w:szCs w:val="22"/>
        </w:rPr>
        <w:t xml:space="preserve"> atstovą.</w:t>
      </w:r>
    </w:p>
    <w:p w14:paraId="290855AD" w14:textId="77777777" w:rsidR="00ED5F81" w:rsidRPr="00503845" w:rsidRDefault="00ED5F81" w:rsidP="00ED5F81">
      <w:pPr>
        <w:rPr>
          <w:sz w:val="22"/>
          <w:szCs w:val="22"/>
        </w:rPr>
      </w:pPr>
    </w:p>
    <w:p w14:paraId="3B04DDD1" w14:textId="77777777" w:rsidR="00000744" w:rsidRPr="00D1741A" w:rsidRDefault="00000744" w:rsidP="00000744">
      <w:pPr>
        <w:rPr>
          <w:sz w:val="22"/>
          <w:szCs w:val="22"/>
        </w:rPr>
      </w:pPr>
      <w:r w:rsidRPr="00D1741A">
        <w:rPr>
          <w:sz w:val="22"/>
          <w:szCs w:val="22"/>
        </w:rPr>
        <w:t xml:space="preserve">UAB </w:t>
      </w:r>
      <w:r>
        <w:rPr>
          <w:sz w:val="22"/>
          <w:szCs w:val="22"/>
        </w:rPr>
        <w:t>„</w:t>
      </w:r>
      <w:r w:rsidRPr="00D1741A">
        <w:rPr>
          <w:sz w:val="22"/>
          <w:szCs w:val="22"/>
        </w:rPr>
        <w:t>Medochemie Lithuania”</w:t>
      </w:r>
    </w:p>
    <w:p w14:paraId="44BE5D89" w14:textId="77777777" w:rsidR="00000744" w:rsidRPr="00D1741A" w:rsidRDefault="00000744" w:rsidP="00000744">
      <w:pPr>
        <w:rPr>
          <w:sz w:val="22"/>
          <w:szCs w:val="22"/>
        </w:rPr>
      </w:pPr>
      <w:r w:rsidRPr="00D1741A">
        <w:rPr>
          <w:sz w:val="22"/>
          <w:szCs w:val="22"/>
        </w:rPr>
        <w:t>Gintaro g. 9</w:t>
      </w:r>
      <w:r w:rsidRPr="00D1741A">
        <w:rPr>
          <w:sz w:val="22"/>
          <w:szCs w:val="22"/>
        </w:rPr>
        <w:noBreakHyphen/>
        <w:t>36</w:t>
      </w:r>
    </w:p>
    <w:p w14:paraId="56173CF7" w14:textId="77777777" w:rsidR="00000744" w:rsidRPr="00D1741A" w:rsidRDefault="00000744" w:rsidP="00000744">
      <w:pPr>
        <w:rPr>
          <w:sz w:val="22"/>
          <w:szCs w:val="22"/>
        </w:rPr>
      </w:pPr>
      <w:r w:rsidRPr="00D1741A">
        <w:rPr>
          <w:sz w:val="22"/>
          <w:szCs w:val="22"/>
        </w:rPr>
        <w:t>LT</w:t>
      </w:r>
      <w:r w:rsidRPr="00D1741A">
        <w:rPr>
          <w:sz w:val="22"/>
          <w:szCs w:val="22"/>
        </w:rPr>
        <w:noBreakHyphen/>
        <w:t>47198 Kaunas</w:t>
      </w:r>
    </w:p>
    <w:p w14:paraId="548AB4A8" w14:textId="77777777" w:rsidR="00000744" w:rsidRPr="00D1741A" w:rsidRDefault="00000744" w:rsidP="00000744">
      <w:pPr>
        <w:rPr>
          <w:sz w:val="22"/>
          <w:szCs w:val="22"/>
        </w:rPr>
      </w:pPr>
      <w:r w:rsidRPr="00D1741A">
        <w:rPr>
          <w:sz w:val="22"/>
          <w:szCs w:val="22"/>
        </w:rPr>
        <w:t>Tel. +370 37 338358</w:t>
      </w:r>
    </w:p>
    <w:p w14:paraId="68418492" w14:textId="77777777" w:rsidR="00000744" w:rsidRDefault="00000744" w:rsidP="00000744">
      <w:pPr>
        <w:ind w:right="-2"/>
        <w:rPr>
          <w:sz w:val="22"/>
          <w:szCs w:val="22"/>
        </w:rPr>
      </w:pPr>
      <w:r w:rsidRPr="00D1741A">
        <w:rPr>
          <w:sz w:val="22"/>
          <w:szCs w:val="22"/>
        </w:rPr>
        <w:t xml:space="preserve">El. paštas: </w:t>
      </w:r>
      <w:hyperlink r:id="rId9" w:history="1">
        <w:r w:rsidRPr="00C2652F">
          <w:rPr>
            <w:rStyle w:val="Hipersaitas"/>
            <w:sz w:val="22"/>
            <w:szCs w:val="22"/>
          </w:rPr>
          <w:t>lithuania@medochemie.com</w:t>
        </w:r>
      </w:hyperlink>
    </w:p>
    <w:p w14:paraId="7BDF5570" w14:textId="77777777" w:rsidR="00ED5F81" w:rsidRPr="0078779A" w:rsidRDefault="00ED5F81" w:rsidP="00ED5F81">
      <w:pPr>
        <w:rPr>
          <w:sz w:val="22"/>
          <w:szCs w:val="22"/>
        </w:rPr>
      </w:pPr>
    </w:p>
    <w:p w14:paraId="41DDA9BD" w14:textId="09F0959B" w:rsidR="00ED5F81" w:rsidRPr="0078779A" w:rsidRDefault="00ED5F81" w:rsidP="00ED5F81">
      <w:pPr>
        <w:pStyle w:val="BTbEMEASMCA"/>
        <w:rPr>
          <w:sz w:val="22"/>
          <w:szCs w:val="22"/>
        </w:rPr>
      </w:pPr>
      <w:r w:rsidRPr="0078779A">
        <w:rPr>
          <w:bCs/>
          <w:sz w:val="22"/>
          <w:szCs w:val="22"/>
        </w:rPr>
        <w:t>Šis pakuotės lapelis</w:t>
      </w:r>
      <w:r w:rsidRPr="0078779A">
        <w:rPr>
          <w:sz w:val="22"/>
          <w:szCs w:val="22"/>
        </w:rPr>
        <w:t xml:space="preserve"> paskutinį kartą </w:t>
      </w:r>
      <w:r>
        <w:rPr>
          <w:sz w:val="22"/>
          <w:szCs w:val="22"/>
        </w:rPr>
        <w:t xml:space="preserve">peržiūrėtas </w:t>
      </w:r>
      <w:r w:rsidR="002D2DE7">
        <w:rPr>
          <w:sz w:val="22"/>
          <w:szCs w:val="22"/>
        </w:rPr>
        <w:t>2023-11-30.</w:t>
      </w:r>
    </w:p>
    <w:p w14:paraId="6FC5A1D5" w14:textId="77777777" w:rsidR="00ED5F81" w:rsidRDefault="00ED5F81" w:rsidP="00ED5F81">
      <w:pPr>
        <w:rPr>
          <w:sz w:val="22"/>
          <w:szCs w:val="22"/>
        </w:rPr>
      </w:pPr>
    </w:p>
    <w:p w14:paraId="0BDE50FB" w14:textId="77777777" w:rsidR="00ED5F81" w:rsidRDefault="00ED5F81" w:rsidP="00ED5F81">
      <w:pPr>
        <w:rPr>
          <w:color w:val="0000FF"/>
          <w:sz w:val="22"/>
          <w:szCs w:val="22"/>
        </w:rPr>
      </w:pPr>
      <w:r w:rsidRPr="0078779A">
        <w:rPr>
          <w:sz w:val="22"/>
          <w:szCs w:val="22"/>
        </w:rPr>
        <w:t>Išsami informacija apie šį vaistą pateikiama Valstybinės vaistų kontrolės tarnybos prie Lietuvos Respublikos sveikatos apsaugos ministerijos tinklalapyje</w:t>
      </w:r>
      <w:r w:rsidRPr="0078779A">
        <w:rPr>
          <w:i/>
          <w:sz w:val="22"/>
          <w:szCs w:val="22"/>
        </w:rPr>
        <w:t xml:space="preserve"> </w:t>
      </w:r>
      <w:hyperlink r:id="rId10" w:history="1">
        <w:r w:rsidRPr="0078779A">
          <w:rPr>
            <w:rStyle w:val="Hipersaitas"/>
            <w:sz w:val="22"/>
            <w:szCs w:val="22"/>
          </w:rPr>
          <w:t>http://www.vvkt.lt/</w:t>
        </w:r>
      </w:hyperlink>
    </w:p>
    <w:p w14:paraId="6AD57689" w14:textId="77777777" w:rsidR="00ED5F81" w:rsidRPr="00FD62BC" w:rsidRDefault="00ED5F81" w:rsidP="00ED5F81">
      <w:pPr>
        <w:numPr>
          <w:ilvl w:val="12"/>
          <w:numId w:val="0"/>
        </w:numPr>
        <w:ind w:right="-2"/>
        <w:rPr>
          <w:noProof/>
          <w:sz w:val="22"/>
          <w:szCs w:val="22"/>
        </w:rPr>
      </w:pPr>
    </w:p>
    <w:p w14:paraId="1A315F4E" w14:textId="77777777" w:rsidR="00ED5F81" w:rsidRPr="00FD62BC" w:rsidRDefault="00ED5F81" w:rsidP="00ED5F81">
      <w:pPr>
        <w:numPr>
          <w:ilvl w:val="12"/>
          <w:numId w:val="0"/>
        </w:numPr>
        <w:ind w:right="-2"/>
        <w:rPr>
          <w:noProof/>
          <w:sz w:val="22"/>
          <w:szCs w:val="22"/>
        </w:rPr>
      </w:pPr>
      <w:r w:rsidRPr="00FD62BC">
        <w:rPr>
          <w:sz w:val="22"/>
          <w:szCs w:val="22"/>
        </w:rPr>
        <w:t>------------------------------------------------------------------------------------------------------------------------</w:t>
      </w:r>
    </w:p>
    <w:p w14:paraId="7321FEC9" w14:textId="77777777" w:rsidR="00ED5F81" w:rsidRPr="00E158BB" w:rsidRDefault="00ED5F81" w:rsidP="00ED5F81">
      <w:pPr>
        <w:rPr>
          <w:sz w:val="22"/>
          <w:szCs w:val="22"/>
        </w:rPr>
      </w:pPr>
    </w:p>
    <w:p w14:paraId="7A3861D9" w14:textId="77777777" w:rsidR="00ED5F81" w:rsidRPr="00E158BB" w:rsidRDefault="00ED5F81" w:rsidP="00ED5F81">
      <w:pPr>
        <w:rPr>
          <w:sz w:val="22"/>
          <w:szCs w:val="22"/>
        </w:rPr>
      </w:pPr>
      <w:r w:rsidRPr="00E158BB">
        <w:rPr>
          <w:sz w:val="22"/>
          <w:szCs w:val="22"/>
        </w:rPr>
        <w:t>Toliau pateikta informacija skirta tik sveikatos priežiūros specialistams</w:t>
      </w:r>
      <w:r>
        <w:rPr>
          <w:sz w:val="22"/>
          <w:szCs w:val="22"/>
        </w:rPr>
        <w:t>.</w:t>
      </w:r>
    </w:p>
    <w:p w14:paraId="600EB359" w14:textId="77777777" w:rsidR="00ED5F81" w:rsidRDefault="00ED5F81" w:rsidP="00ED5F81">
      <w:pPr>
        <w:rPr>
          <w:sz w:val="22"/>
          <w:szCs w:val="22"/>
        </w:rPr>
      </w:pPr>
    </w:p>
    <w:p w14:paraId="2F033E5E" w14:textId="77777777" w:rsidR="00ED5F81" w:rsidRPr="00FD62BC" w:rsidRDefault="00ED5F81" w:rsidP="00ED5F81">
      <w:pPr>
        <w:rPr>
          <w:i/>
          <w:sz w:val="22"/>
          <w:szCs w:val="22"/>
        </w:rPr>
      </w:pPr>
      <w:r w:rsidRPr="00FD62BC">
        <w:rPr>
          <w:i/>
          <w:sz w:val="22"/>
          <w:szCs w:val="22"/>
        </w:rPr>
        <w:t>Injekcinio ar infuzinio tirpalo paruošimas</w:t>
      </w:r>
    </w:p>
    <w:p w14:paraId="2A7C583E" w14:textId="77777777" w:rsidR="00ED5F81" w:rsidRPr="00E158BB" w:rsidRDefault="00ED5F81" w:rsidP="00ED5F81">
      <w:pPr>
        <w:rPr>
          <w:sz w:val="22"/>
          <w:szCs w:val="22"/>
        </w:rPr>
      </w:pPr>
      <w:r>
        <w:rPr>
          <w:sz w:val="22"/>
          <w:szCs w:val="22"/>
        </w:rPr>
        <w:t>Vaistinį preparatą</w:t>
      </w:r>
      <w:r w:rsidRPr="00E158BB">
        <w:rPr>
          <w:sz w:val="22"/>
          <w:szCs w:val="22"/>
        </w:rPr>
        <w:t xml:space="preserve"> reikia </w:t>
      </w:r>
      <w:r>
        <w:rPr>
          <w:sz w:val="22"/>
          <w:szCs w:val="22"/>
        </w:rPr>
        <w:t>ruošti</w:t>
      </w:r>
      <w:r w:rsidRPr="00E158BB">
        <w:rPr>
          <w:sz w:val="22"/>
          <w:szCs w:val="22"/>
        </w:rPr>
        <w:t xml:space="preserve"> laikantis aseptikos reikalavimų. </w:t>
      </w:r>
    </w:p>
    <w:p w14:paraId="7F520FEC" w14:textId="77777777" w:rsidR="00ED5F81" w:rsidRPr="00E158BB" w:rsidRDefault="00ED5F81" w:rsidP="00ED5F81">
      <w:pPr>
        <w:rPr>
          <w:sz w:val="22"/>
          <w:szCs w:val="22"/>
        </w:rPr>
      </w:pPr>
      <w:r w:rsidRPr="00E158BB">
        <w:rPr>
          <w:sz w:val="22"/>
          <w:szCs w:val="22"/>
        </w:rPr>
        <w:t>Miltelius</w:t>
      </w:r>
      <w:r>
        <w:rPr>
          <w:sz w:val="22"/>
          <w:szCs w:val="22"/>
        </w:rPr>
        <w:t xml:space="preserve"> injekciniam ar infuziniam tirpalui</w:t>
      </w:r>
      <w:r w:rsidRPr="00E158BB">
        <w:rPr>
          <w:sz w:val="22"/>
          <w:szCs w:val="22"/>
        </w:rPr>
        <w:t xml:space="preserve"> reikia ištirpinti  2,5 ml injekcinio vandens, kad susidarytų 330 mg/ml </w:t>
      </w:r>
      <w:r>
        <w:rPr>
          <w:sz w:val="22"/>
          <w:szCs w:val="22"/>
        </w:rPr>
        <w:t xml:space="preserve">cefazolino </w:t>
      </w:r>
      <w:r w:rsidRPr="00E158BB">
        <w:rPr>
          <w:sz w:val="22"/>
          <w:szCs w:val="22"/>
        </w:rPr>
        <w:t xml:space="preserve"> koncentracija</w:t>
      </w:r>
      <w:r>
        <w:rPr>
          <w:sz w:val="22"/>
          <w:szCs w:val="22"/>
        </w:rPr>
        <w:t xml:space="preserve"> tirpale</w:t>
      </w:r>
      <w:r w:rsidRPr="00E158BB">
        <w:rPr>
          <w:sz w:val="22"/>
          <w:szCs w:val="22"/>
        </w:rPr>
        <w:t xml:space="preserve">. Tirpiklį suleidus, flakoną reikia stipriai pakratyti, kad </w:t>
      </w:r>
      <w:r>
        <w:rPr>
          <w:sz w:val="22"/>
          <w:szCs w:val="22"/>
        </w:rPr>
        <w:t>vaistinis preparatas</w:t>
      </w:r>
      <w:r w:rsidRPr="00E158BB">
        <w:rPr>
          <w:sz w:val="22"/>
          <w:szCs w:val="22"/>
        </w:rPr>
        <w:t xml:space="preserve"> visiškai ištirptų. </w:t>
      </w:r>
    </w:p>
    <w:p w14:paraId="0A39C2EE" w14:textId="77777777" w:rsidR="00ED5F81" w:rsidRPr="0078779A" w:rsidRDefault="00ED5F81" w:rsidP="00ED5F81">
      <w:pPr>
        <w:rPr>
          <w:sz w:val="22"/>
          <w:szCs w:val="22"/>
        </w:rPr>
      </w:pPr>
    </w:p>
    <w:p w14:paraId="64F7D10B" w14:textId="77777777" w:rsidR="00ED5F81" w:rsidRPr="0078779A" w:rsidRDefault="00ED5F81" w:rsidP="00ED5F81">
      <w:pPr>
        <w:rPr>
          <w:sz w:val="22"/>
          <w:szCs w:val="22"/>
          <w:u w:val="single"/>
        </w:rPr>
      </w:pPr>
      <w:r w:rsidRPr="0078779A">
        <w:rPr>
          <w:sz w:val="22"/>
          <w:szCs w:val="22"/>
          <w:u w:val="single"/>
        </w:rPr>
        <w:t>Injekcija į raumenis</w:t>
      </w:r>
    </w:p>
    <w:p w14:paraId="121B6FC3" w14:textId="77777777" w:rsidR="00ED5F81" w:rsidRPr="0078779A" w:rsidRDefault="00ED5F81" w:rsidP="00ED5F81">
      <w:pPr>
        <w:rPr>
          <w:sz w:val="22"/>
          <w:szCs w:val="22"/>
        </w:rPr>
      </w:pPr>
      <w:r w:rsidRPr="0078779A">
        <w:rPr>
          <w:sz w:val="22"/>
          <w:szCs w:val="22"/>
        </w:rPr>
        <w:t xml:space="preserve">Reikiamas paruošto tirpalo kiekis </w:t>
      </w:r>
      <w:r>
        <w:rPr>
          <w:sz w:val="22"/>
          <w:szCs w:val="22"/>
        </w:rPr>
        <w:t>leidžiamas</w:t>
      </w:r>
      <w:r w:rsidRPr="0078779A">
        <w:rPr>
          <w:sz w:val="22"/>
          <w:szCs w:val="22"/>
        </w:rPr>
        <w:t xml:space="preserve"> </w:t>
      </w:r>
      <w:r>
        <w:rPr>
          <w:sz w:val="22"/>
          <w:szCs w:val="22"/>
        </w:rPr>
        <w:t>giliai į didelę raumenų masę</w:t>
      </w:r>
      <w:r w:rsidRPr="0078779A">
        <w:rPr>
          <w:sz w:val="22"/>
          <w:szCs w:val="22"/>
        </w:rPr>
        <w:t xml:space="preserve">. </w:t>
      </w:r>
    </w:p>
    <w:p w14:paraId="419B3A5F" w14:textId="77777777" w:rsidR="00ED5F81" w:rsidRPr="0078779A" w:rsidRDefault="00ED5F81" w:rsidP="00ED5F81">
      <w:pPr>
        <w:rPr>
          <w:sz w:val="22"/>
          <w:szCs w:val="22"/>
          <w:u w:val="single"/>
        </w:rPr>
      </w:pPr>
    </w:p>
    <w:p w14:paraId="7B1B20A1" w14:textId="77777777" w:rsidR="00ED5F81" w:rsidRPr="0078779A" w:rsidRDefault="00ED5F81" w:rsidP="00ED5F81">
      <w:pPr>
        <w:rPr>
          <w:sz w:val="22"/>
          <w:szCs w:val="22"/>
        </w:rPr>
      </w:pPr>
      <w:r w:rsidRPr="0078779A">
        <w:rPr>
          <w:sz w:val="22"/>
          <w:szCs w:val="22"/>
          <w:u w:val="single"/>
        </w:rPr>
        <w:t>Injekcija į veną</w:t>
      </w:r>
      <w:r w:rsidRPr="0078779A">
        <w:rPr>
          <w:i/>
          <w:sz w:val="22"/>
          <w:szCs w:val="22"/>
        </w:rPr>
        <w:t>.</w:t>
      </w:r>
      <w:r w:rsidRPr="0078779A">
        <w:rPr>
          <w:sz w:val="22"/>
          <w:szCs w:val="22"/>
        </w:rPr>
        <w:t xml:space="preserve"> </w:t>
      </w:r>
    </w:p>
    <w:p w14:paraId="5ABFC3B0" w14:textId="77777777" w:rsidR="00ED5F81" w:rsidRPr="0078779A" w:rsidRDefault="00ED5F81" w:rsidP="00ED5F81">
      <w:pPr>
        <w:rPr>
          <w:sz w:val="22"/>
          <w:szCs w:val="22"/>
        </w:rPr>
      </w:pPr>
      <w:r>
        <w:rPr>
          <w:sz w:val="22"/>
          <w:szCs w:val="22"/>
        </w:rPr>
        <w:t>P</w:t>
      </w:r>
      <w:r w:rsidRPr="0078779A">
        <w:rPr>
          <w:sz w:val="22"/>
          <w:szCs w:val="22"/>
        </w:rPr>
        <w:t xml:space="preserve">aruoštą tirpalą  reikia atskiesti tokiu  injekcinio vandens kiekiu, kad </w:t>
      </w:r>
      <w:r>
        <w:rPr>
          <w:sz w:val="22"/>
          <w:szCs w:val="22"/>
        </w:rPr>
        <w:t>galutinio</w:t>
      </w:r>
      <w:r w:rsidRPr="0078779A">
        <w:rPr>
          <w:sz w:val="22"/>
          <w:szCs w:val="22"/>
        </w:rPr>
        <w:t xml:space="preserve"> </w:t>
      </w:r>
      <w:r>
        <w:rPr>
          <w:sz w:val="22"/>
          <w:szCs w:val="22"/>
        </w:rPr>
        <w:t>paruošto tirpalo</w:t>
      </w:r>
      <w:r w:rsidRPr="0078779A">
        <w:rPr>
          <w:sz w:val="22"/>
          <w:szCs w:val="22"/>
        </w:rPr>
        <w:t xml:space="preserve"> </w:t>
      </w:r>
      <w:r>
        <w:rPr>
          <w:sz w:val="22"/>
          <w:szCs w:val="22"/>
        </w:rPr>
        <w:t xml:space="preserve">tūris </w:t>
      </w:r>
      <w:r w:rsidRPr="0078779A">
        <w:rPr>
          <w:sz w:val="22"/>
          <w:szCs w:val="22"/>
        </w:rPr>
        <w:t xml:space="preserve">būtų ne mažiau kaip 10 ml, ir lėtai, t. y. per 3 – 5 minutes, suleisti į veną. Greičiau negu per 3 minutes </w:t>
      </w:r>
      <w:r>
        <w:rPr>
          <w:sz w:val="22"/>
          <w:szCs w:val="22"/>
        </w:rPr>
        <w:t>leisti</w:t>
      </w:r>
      <w:r w:rsidRPr="0078779A">
        <w:rPr>
          <w:sz w:val="22"/>
          <w:szCs w:val="22"/>
        </w:rPr>
        <w:t xml:space="preserve"> draudžiama. </w:t>
      </w:r>
      <w:r>
        <w:rPr>
          <w:sz w:val="22"/>
          <w:szCs w:val="22"/>
        </w:rPr>
        <w:t>Paruoštą t</w:t>
      </w:r>
      <w:r w:rsidRPr="0078779A">
        <w:rPr>
          <w:sz w:val="22"/>
          <w:szCs w:val="22"/>
        </w:rPr>
        <w:t xml:space="preserve">irpalą galima leisti tiesiai į veną arba infuzijų sistemos, kuria ligoniui lašinama vieno iš toliau išvardytų skysčių, vamzdelį. </w:t>
      </w:r>
    </w:p>
    <w:p w14:paraId="09C312E1" w14:textId="77777777" w:rsidR="00ED5F81" w:rsidRPr="0078779A" w:rsidRDefault="00ED5F81" w:rsidP="00ED5F81">
      <w:pPr>
        <w:rPr>
          <w:sz w:val="22"/>
          <w:szCs w:val="22"/>
          <w:u w:val="single"/>
        </w:rPr>
      </w:pPr>
    </w:p>
    <w:p w14:paraId="1BB7F059" w14:textId="77777777" w:rsidR="00ED5F81" w:rsidRPr="0078779A" w:rsidRDefault="00ED5F81" w:rsidP="00ED5F81">
      <w:pPr>
        <w:rPr>
          <w:sz w:val="22"/>
          <w:szCs w:val="22"/>
        </w:rPr>
      </w:pPr>
      <w:r w:rsidRPr="0078779A">
        <w:rPr>
          <w:sz w:val="22"/>
          <w:szCs w:val="22"/>
          <w:u w:val="single"/>
        </w:rPr>
        <w:t>Infuzija į veną.</w:t>
      </w:r>
      <w:r w:rsidRPr="0078779A">
        <w:rPr>
          <w:sz w:val="22"/>
          <w:szCs w:val="22"/>
        </w:rPr>
        <w:t xml:space="preserve"> </w:t>
      </w:r>
    </w:p>
    <w:p w14:paraId="7A8C390E" w14:textId="77777777" w:rsidR="00ED5F81" w:rsidRPr="0078779A" w:rsidRDefault="00ED5F81" w:rsidP="00ED5F81">
      <w:pPr>
        <w:rPr>
          <w:sz w:val="22"/>
          <w:szCs w:val="22"/>
        </w:rPr>
      </w:pPr>
      <w:r w:rsidRPr="0078779A">
        <w:rPr>
          <w:sz w:val="22"/>
          <w:szCs w:val="22"/>
        </w:rPr>
        <w:t>Paruoštą tirpalą, reikia atskiesti 50 – 100 ml  injekcinio vandens arba vieno iš šių infuzinių skysčių:</w:t>
      </w:r>
    </w:p>
    <w:p w14:paraId="7075CD29" w14:textId="77777777" w:rsidR="00ED5F81" w:rsidRPr="00503845" w:rsidRDefault="00ED5F81" w:rsidP="00ED5F81">
      <w:pPr>
        <w:numPr>
          <w:ilvl w:val="0"/>
          <w:numId w:val="12"/>
        </w:numPr>
        <w:rPr>
          <w:sz w:val="22"/>
          <w:szCs w:val="22"/>
        </w:rPr>
      </w:pPr>
      <w:r w:rsidRPr="0078779A">
        <w:rPr>
          <w:sz w:val="22"/>
          <w:szCs w:val="22"/>
        </w:rPr>
        <w:t>0,9</w:t>
      </w:r>
      <w:r w:rsidRPr="00503845">
        <w:rPr>
          <w:sz w:val="22"/>
          <w:szCs w:val="22"/>
        </w:rPr>
        <w:sym w:font="Symbol" w:char="F025"/>
      </w:r>
      <w:r w:rsidRPr="00503845">
        <w:rPr>
          <w:sz w:val="22"/>
          <w:szCs w:val="22"/>
        </w:rPr>
        <w:t xml:space="preserve"> natrio chlorido infuzi</w:t>
      </w:r>
      <w:r>
        <w:rPr>
          <w:sz w:val="22"/>
          <w:szCs w:val="22"/>
        </w:rPr>
        <w:t>nio</w:t>
      </w:r>
      <w:r w:rsidRPr="00503845">
        <w:rPr>
          <w:sz w:val="22"/>
          <w:szCs w:val="22"/>
        </w:rPr>
        <w:t xml:space="preserve"> tirpalo;</w:t>
      </w:r>
    </w:p>
    <w:p w14:paraId="724CA07E" w14:textId="77777777" w:rsidR="00ED5F81" w:rsidRPr="00503845" w:rsidRDefault="00ED5F81" w:rsidP="00ED5F81">
      <w:pPr>
        <w:numPr>
          <w:ilvl w:val="0"/>
          <w:numId w:val="12"/>
        </w:numPr>
        <w:rPr>
          <w:sz w:val="22"/>
          <w:szCs w:val="22"/>
        </w:rPr>
      </w:pPr>
      <w:r w:rsidRPr="004C3EAC">
        <w:rPr>
          <w:sz w:val="22"/>
          <w:szCs w:val="22"/>
        </w:rPr>
        <w:t>in</w:t>
      </w:r>
      <w:r w:rsidRPr="00FF7B2F">
        <w:rPr>
          <w:sz w:val="22"/>
          <w:szCs w:val="22"/>
        </w:rPr>
        <w:t>fuzi</w:t>
      </w:r>
      <w:r>
        <w:rPr>
          <w:sz w:val="22"/>
          <w:szCs w:val="22"/>
        </w:rPr>
        <w:t>nio</w:t>
      </w:r>
      <w:r w:rsidRPr="00FF7B2F">
        <w:rPr>
          <w:sz w:val="22"/>
          <w:szCs w:val="22"/>
        </w:rPr>
        <w:t xml:space="preserve"> tirpalo, kuriame yra 0,9</w:t>
      </w:r>
      <w:r w:rsidRPr="00503845">
        <w:rPr>
          <w:sz w:val="22"/>
          <w:szCs w:val="22"/>
        </w:rPr>
        <w:sym w:font="Symbol" w:char="F025"/>
      </w:r>
      <w:r w:rsidRPr="00503845">
        <w:rPr>
          <w:sz w:val="22"/>
          <w:szCs w:val="22"/>
        </w:rPr>
        <w:t xml:space="preserve"> natrio chlorido ir 5</w:t>
      </w:r>
      <w:r w:rsidRPr="00503845">
        <w:rPr>
          <w:sz w:val="22"/>
          <w:szCs w:val="22"/>
        </w:rPr>
        <w:sym w:font="Symbol" w:char="F025"/>
      </w:r>
      <w:r w:rsidRPr="00503845">
        <w:rPr>
          <w:sz w:val="22"/>
          <w:szCs w:val="22"/>
        </w:rPr>
        <w:t xml:space="preserve"> gliukozės;</w:t>
      </w:r>
    </w:p>
    <w:p w14:paraId="00B5F2B2" w14:textId="77777777" w:rsidR="00ED5F81" w:rsidRPr="00503845" w:rsidRDefault="00ED5F81" w:rsidP="00ED5F81">
      <w:pPr>
        <w:numPr>
          <w:ilvl w:val="0"/>
          <w:numId w:val="12"/>
        </w:numPr>
        <w:rPr>
          <w:sz w:val="22"/>
          <w:szCs w:val="22"/>
        </w:rPr>
      </w:pPr>
      <w:r w:rsidRPr="004C3EAC">
        <w:rPr>
          <w:sz w:val="22"/>
          <w:szCs w:val="22"/>
        </w:rPr>
        <w:t>infuzi</w:t>
      </w:r>
      <w:r>
        <w:rPr>
          <w:sz w:val="22"/>
          <w:szCs w:val="22"/>
        </w:rPr>
        <w:t>nio</w:t>
      </w:r>
      <w:r w:rsidRPr="004C3EAC">
        <w:rPr>
          <w:sz w:val="22"/>
          <w:szCs w:val="22"/>
        </w:rPr>
        <w:t xml:space="preserve"> tirpalo, kuriame yra 0,45</w:t>
      </w:r>
      <w:r w:rsidRPr="00503845">
        <w:rPr>
          <w:sz w:val="22"/>
          <w:szCs w:val="22"/>
        </w:rPr>
        <w:sym w:font="Symbol" w:char="F025"/>
      </w:r>
      <w:r w:rsidRPr="00503845">
        <w:rPr>
          <w:sz w:val="22"/>
          <w:szCs w:val="22"/>
        </w:rPr>
        <w:t>. natrio chlorido ir 5</w:t>
      </w:r>
      <w:r w:rsidRPr="00503845">
        <w:rPr>
          <w:sz w:val="22"/>
          <w:szCs w:val="22"/>
        </w:rPr>
        <w:sym w:font="Symbol" w:char="F025"/>
      </w:r>
      <w:r w:rsidRPr="00503845">
        <w:rPr>
          <w:sz w:val="22"/>
          <w:szCs w:val="22"/>
        </w:rPr>
        <w:t xml:space="preserve"> gliukozės;</w:t>
      </w:r>
    </w:p>
    <w:p w14:paraId="5F2C3FF3" w14:textId="77777777" w:rsidR="00ED5F81" w:rsidRPr="00503845" w:rsidRDefault="00ED5F81" w:rsidP="00ED5F81">
      <w:pPr>
        <w:numPr>
          <w:ilvl w:val="0"/>
          <w:numId w:val="12"/>
        </w:numPr>
        <w:rPr>
          <w:sz w:val="22"/>
          <w:szCs w:val="22"/>
        </w:rPr>
      </w:pPr>
      <w:r w:rsidRPr="004C3EAC">
        <w:rPr>
          <w:sz w:val="22"/>
          <w:szCs w:val="22"/>
        </w:rPr>
        <w:t>5</w:t>
      </w:r>
      <w:r w:rsidRPr="00503845">
        <w:rPr>
          <w:sz w:val="22"/>
          <w:szCs w:val="22"/>
        </w:rPr>
        <w:sym w:font="Symbol" w:char="F025"/>
      </w:r>
      <w:r w:rsidRPr="00503845">
        <w:rPr>
          <w:sz w:val="22"/>
          <w:szCs w:val="22"/>
        </w:rPr>
        <w:t xml:space="preserve"> arba 10</w:t>
      </w:r>
      <w:r w:rsidRPr="00503845">
        <w:rPr>
          <w:sz w:val="22"/>
          <w:szCs w:val="22"/>
        </w:rPr>
        <w:sym w:font="Symbol" w:char="F025"/>
      </w:r>
      <w:r w:rsidRPr="00503845">
        <w:rPr>
          <w:sz w:val="22"/>
          <w:szCs w:val="22"/>
        </w:rPr>
        <w:t xml:space="preserve"> gliukozės infuzi</w:t>
      </w:r>
      <w:r>
        <w:rPr>
          <w:sz w:val="22"/>
          <w:szCs w:val="22"/>
        </w:rPr>
        <w:t>nio</w:t>
      </w:r>
      <w:r w:rsidRPr="00503845">
        <w:rPr>
          <w:sz w:val="22"/>
          <w:szCs w:val="22"/>
        </w:rPr>
        <w:t xml:space="preserve"> tirpalo;</w:t>
      </w:r>
    </w:p>
    <w:p w14:paraId="3F9E2A57" w14:textId="77777777" w:rsidR="00ED5F81" w:rsidRPr="000C1B34" w:rsidRDefault="00ED5F81" w:rsidP="00ED5F81">
      <w:pPr>
        <w:numPr>
          <w:ilvl w:val="0"/>
          <w:numId w:val="12"/>
        </w:numPr>
        <w:rPr>
          <w:sz w:val="22"/>
          <w:szCs w:val="22"/>
        </w:rPr>
      </w:pPr>
      <w:r w:rsidRPr="00DE04B8">
        <w:rPr>
          <w:sz w:val="22"/>
          <w:szCs w:val="22"/>
        </w:rPr>
        <w:t xml:space="preserve">natrio laktato </w:t>
      </w:r>
      <w:r w:rsidRPr="000C1B34">
        <w:rPr>
          <w:sz w:val="22"/>
          <w:szCs w:val="22"/>
        </w:rPr>
        <w:t>ir Ringerio infuzi</w:t>
      </w:r>
      <w:r>
        <w:rPr>
          <w:sz w:val="22"/>
          <w:szCs w:val="22"/>
        </w:rPr>
        <w:t>nio</w:t>
      </w:r>
      <w:r w:rsidRPr="000C1B34">
        <w:rPr>
          <w:sz w:val="22"/>
          <w:szCs w:val="22"/>
        </w:rPr>
        <w:t xml:space="preserve"> tirpalo;</w:t>
      </w:r>
    </w:p>
    <w:p w14:paraId="31CB2179" w14:textId="77777777" w:rsidR="00ED5F81" w:rsidRPr="000C1B34" w:rsidRDefault="00ED5F81" w:rsidP="00ED5F81">
      <w:pPr>
        <w:rPr>
          <w:sz w:val="22"/>
          <w:szCs w:val="22"/>
        </w:rPr>
      </w:pPr>
    </w:p>
    <w:p w14:paraId="58CFFEF0" w14:textId="77777777" w:rsidR="00ED5F81" w:rsidRDefault="00ED5F81" w:rsidP="00ED5F81">
      <w:pPr>
        <w:rPr>
          <w:sz w:val="22"/>
          <w:szCs w:val="22"/>
        </w:rPr>
      </w:pPr>
      <w:r w:rsidRPr="000C1B34">
        <w:rPr>
          <w:sz w:val="22"/>
          <w:szCs w:val="22"/>
        </w:rPr>
        <w:t xml:space="preserve">Prieš injekciją </w:t>
      </w:r>
      <w:r>
        <w:rPr>
          <w:sz w:val="22"/>
          <w:szCs w:val="22"/>
        </w:rPr>
        <w:t xml:space="preserve">paruoštą tirpalą </w:t>
      </w:r>
      <w:r w:rsidRPr="000C1B34">
        <w:rPr>
          <w:sz w:val="22"/>
          <w:szCs w:val="22"/>
        </w:rPr>
        <w:t>reiki</w:t>
      </w:r>
      <w:r w:rsidRPr="002621B2">
        <w:rPr>
          <w:sz w:val="22"/>
          <w:szCs w:val="22"/>
        </w:rPr>
        <w:t xml:space="preserve">a apžiūrėti, ar </w:t>
      </w:r>
      <w:r>
        <w:rPr>
          <w:sz w:val="22"/>
          <w:szCs w:val="22"/>
        </w:rPr>
        <w:t>jame</w:t>
      </w:r>
      <w:r w:rsidRPr="002621B2">
        <w:rPr>
          <w:sz w:val="22"/>
          <w:szCs w:val="22"/>
        </w:rPr>
        <w:t xml:space="preserve"> nėra kietų dale</w:t>
      </w:r>
      <w:r w:rsidRPr="00540E04">
        <w:rPr>
          <w:sz w:val="22"/>
          <w:szCs w:val="22"/>
        </w:rPr>
        <w:t xml:space="preserve">lių ir ar nepakitusi </w:t>
      </w:r>
      <w:r>
        <w:rPr>
          <w:sz w:val="22"/>
          <w:szCs w:val="22"/>
        </w:rPr>
        <w:t xml:space="preserve">jo </w:t>
      </w:r>
      <w:r w:rsidRPr="00540E04">
        <w:rPr>
          <w:sz w:val="22"/>
          <w:szCs w:val="22"/>
        </w:rPr>
        <w:t xml:space="preserve">spalva. </w:t>
      </w:r>
    </w:p>
    <w:p w14:paraId="3E74312D" w14:textId="6DA82290" w:rsidR="00ED5F81" w:rsidRPr="00540E04" w:rsidRDefault="00ED5F81" w:rsidP="00ED5F81">
      <w:pPr>
        <w:rPr>
          <w:sz w:val="22"/>
          <w:szCs w:val="22"/>
        </w:rPr>
      </w:pPr>
      <w:r>
        <w:rPr>
          <w:sz w:val="22"/>
          <w:szCs w:val="22"/>
        </w:rPr>
        <w:t>Paruoštas tirpalas turi būti bespalvis ir be matomų dalelių.</w:t>
      </w:r>
    </w:p>
    <w:p w14:paraId="0A8F6C15" w14:textId="77777777" w:rsidR="00ED5F81" w:rsidRPr="0078779A" w:rsidRDefault="00ED5F81" w:rsidP="00ED5F81">
      <w:pPr>
        <w:rPr>
          <w:sz w:val="22"/>
          <w:szCs w:val="22"/>
        </w:rPr>
      </w:pPr>
      <w:r w:rsidRPr="0078779A">
        <w:rPr>
          <w:sz w:val="22"/>
          <w:szCs w:val="22"/>
        </w:rPr>
        <w:t xml:space="preserve">Paruoštas tirpalas tinka vartoti tik vieną kartą. Jo likučius būtina išpilti. </w:t>
      </w:r>
    </w:p>
    <w:p w14:paraId="3B322836" w14:textId="77777777" w:rsidR="00ED5F81" w:rsidRPr="0078779A" w:rsidRDefault="00ED5F81" w:rsidP="00ED5F81">
      <w:pPr>
        <w:rPr>
          <w:sz w:val="22"/>
          <w:szCs w:val="22"/>
        </w:rPr>
      </w:pPr>
    </w:p>
    <w:p w14:paraId="0E3D7D81" w14:textId="77777777" w:rsidR="00ED5F81" w:rsidRPr="0078779A" w:rsidRDefault="00ED5F81" w:rsidP="00ED5F81">
      <w:pPr>
        <w:rPr>
          <w:sz w:val="22"/>
          <w:szCs w:val="22"/>
        </w:rPr>
      </w:pPr>
    </w:p>
    <w:p w14:paraId="68048831" w14:textId="77777777" w:rsidR="00ED5F81" w:rsidRPr="002A3397" w:rsidRDefault="00ED5F81" w:rsidP="00ED5F81">
      <w:pPr>
        <w:rPr>
          <w:lang w:val="en-US"/>
        </w:rPr>
      </w:pPr>
    </w:p>
    <w:p w14:paraId="0BD4928F" w14:textId="77777777" w:rsidR="00627DA1" w:rsidRDefault="00627DA1"/>
    <w:sectPr w:rsidR="00627DA1" w:rsidSect="008752CB">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A605E" w14:textId="77777777" w:rsidR="008752CB" w:rsidRDefault="008752CB">
      <w:r>
        <w:separator/>
      </w:r>
    </w:p>
  </w:endnote>
  <w:endnote w:type="continuationSeparator" w:id="0">
    <w:p w14:paraId="716AB46A" w14:textId="77777777" w:rsidR="008752CB" w:rsidRDefault="0087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391058"/>
      <w:docPartObj>
        <w:docPartGallery w:val="Page Numbers (Bottom of Page)"/>
        <w:docPartUnique/>
      </w:docPartObj>
    </w:sdtPr>
    <w:sdtEndPr/>
    <w:sdtContent>
      <w:p w14:paraId="10E9A0D6" w14:textId="7B37CEF0" w:rsidR="00A069DF" w:rsidRDefault="002D2DE7">
        <w:pPr>
          <w:pStyle w:val="Porat"/>
          <w:jc w:val="center"/>
        </w:pPr>
        <w:r w:rsidRPr="00E158BB">
          <w:rPr>
            <w:sz w:val="22"/>
            <w:szCs w:val="22"/>
          </w:rPr>
          <w:fldChar w:fldCharType="begin"/>
        </w:r>
        <w:r w:rsidRPr="00E158BB">
          <w:rPr>
            <w:sz w:val="22"/>
            <w:szCs w:val="22"/>
          </w:rPr>
          <w:instrText>PAGE   \* MERGEFORMAT</w:instrText>
        </w:r>
        <w:r w:rsidRPr="00E158BB">
          <w:rPr>
            <w:sz w:val="22"/>
            <w:szCs w:val="22"/>
          </w:rPr>
          <w:fldChar w:fldCharType="separate"/>
        </w:r>
        <w:r w:rsidR="006A74F2">
          <w:rPr>
            <w:noProof/>
            <w:sz w:val="22"/>
            <w:szCs w:val="22"/>
          </w:rPr>
          <w:t>2</w:t>
        </w:r>
        <w:r w:rsidRPr="00E158BB">
          <w:rPr>
            <w:sz w:val="22"/>
            <w:szCs w:val="22"/>
          </w:rPr>
          <w:fldChar w:fldCharType="end"/>
        </w:r>
      </w:p>
    </w:sdtContent>
  </w:sdt>
  <w:p w14:paraId="6DCBEDD5" w14:textId="77777777" w:rsidR="00A069DF" w:rsidRDefault="00A069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A2279" w14:textId="77777777" w:rsidR="008752CB" w:rsidRDefault="008752CB">
      <w:r>
        <w:separator/>
      </w:r>
    </w:p>
  </w:footnote>
  <w:footnote w:type="continuationSeparator" w:id="0">
    <w:p w14:paraId="147D5FBE" w14:textId="77777777" w:rsidR="008752CB" w:rsidRDefault="00875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0715C"/>
    <w:multiLevelType w:val="hybridMultilevel"/>
    <w:tmpl w:val="721E448C"/>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42394"/>
    <w:multiLevelType w:val="hybridMultilevel"/>
    <w:tmpl w:val="3E7C7698"/>
    <w:lvl w:ilvl="0" w:tplc="07B85F4E">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42C37"/>
    <w:multiLevelType w:val="hybridMultilevel"/>
    <w:tmpl w:val="B11AD6B8"/>
    <w:lvl w:ilvl="0" w:tplc="452AB2CE">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F205C0"/>
    <w:multiLevelType w:val="hybridMultilevel"/>
    <w:tmpl w:val="86EC8940"/>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51E38"/>
    <w:multiLevelType w:val="multilevel"/>
    <w:tmpl w:val="BE3C9200"/>
    <w:styleLink w:val="Style2"/>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24E34"/>
    <w:multiLevelType w:val="multilevel"/>
    <w:tmpl w:val="BE3C9200"/>
    <w:styleLink w:val="Style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EB1F70"/>
    <w:multiLevelType w:val="hybridMultilevel"/>
    <w:tmpl w:val="FFEA757A"/>
    <w:lvl w:ilvl="0" w:tplc="E4ECD78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C3068"/>
    <w:multiLevelType w:val="hybridMultilevel"/>
    <w:tmpl w:val="79D6ADB0"/>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1C5919"/>
    <w:multiLevelType w:val="hybridMultilevel"/>
    <w:tmpl w:val="C35A05F4"/>
    <w:lvl w:ilvl="0" w:tplc="C1BE402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905A93"/>
    <w:multiLevelType w:val="multilevel"/>
    <w:tmpl w:val="C35A05F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1E7545"/>
    <w:multiLevelType w:val="hybridMultilevel"/>
    <w:tmpl w:val="24A646CA"/>
    <w:lvl w:ilvl="0" w:tplc="07B85F4E">
      <w:start w:val="1"/>
      <w:numFmt w:val="bullet"/>
      <w:lvlText w:val=""/>
      <w:lvlJc w:val="left"/>
      <w:pPr>
        <w:tabs>
          <w:tab w:val="num" w:pos="567"/>
        </w:tabs>
        <w:ind w:left="567" w:hanging="567"/>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AF63EC"/>
    <w:multiLevelType w:val="hybridMultilevel"/>
    <w:tmpl w:val="BE3C9200"/>
    <w:lvl w:ilvl="0" w:tplc="194CF25C">
      <w:numFmt w:val="bullet"/>
      <w:lvlText w:val=""/>
      <w:lvlJc w:val="left"/>
      <w:pPr>
        <w:tabs>
          <w:tab w:val="num" w:pos="720"/>
        </w:tabs>
        <w:ind w:left="720" w:hanging="360"/>
      </w:pPr>
      <w:rPr>
        <w:rFonts w:ascii="Symbol" w:eastAsia="Times New Roman" w:hAnsi="Symbol" w:cs="Times New Roman" w:hint="default"/>
      </w:rPr>
    </w:lvl>
    <w:lvl w:ilvl="1" w:tplc="6D280B04">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D8781046"/>
    <w:lvl w:ilvl="0" w:tplc="89ECCDD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342F0C"/>
    <w:multiLevelType w:val="hybridMultilevel"/>
    <w:tmpl w:val="416055D0"/>
    <w:lvl w:ilvl="0" w:tplc="E4ECD788">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2945ECE"/>
    <w:multiLevelType w:val="hybridMultilevel"/>
    <w:tmpl w:val="AEAA1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2E1D45"/>
    <w:multiLevelType w:val="hybridMultilevel"/>
    <w:tmpl w:val="1CCC02D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FD"/>
    <w:multiLevelType w:val="hybridMultilevel"/>
    <w:tmpl w:val="86422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36D4422"/>
    <w:multiLevelType w:val="hybridMultilevel"/>
    <w:tmpl w:val="35CEA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A057D6"/>
    <w:multiLevelType w:val="hybridMultilevel"/>
    <w:tmpl w:val="E2927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4A32C30"/>
    <w:multiLevelType w:val="hybridMultilevel"/>
    <w:tmpl w:val="E00CF2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080067"/>
    <w:multiLevelType w:val="multilevel"/>
    <w:tmpl w:val="BE3C9200"/>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633388"/>
    <w:multiLevelType w:val="hybridMultilevel"/>
    <w:tmpl w:val="29F4F234"/>
    <w:lvl w:ilvl="0" w:tplc="8A54637E">
      <w:start w:val="1"/>
      <w:numFmt w:val="bullet"/>
      <w:lvlText w:val="-"/>
      <w:lvlJc w:val="left"/>
      <w:pPr>
        <w:tabs>
          <w:tab w:val="num" w:pos="567"/>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4" w15:restartNumberingAfterBreak="0">
    <w:nsid w:val="694F53D6"/>
    <w:multiLevelType w:val="hybridMultilevel"/>
    <w:tmpl w:val="FCAAA96C"/>
    <w:lvl w:ilvl="0" w:tplc="8C70124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9622F7A"/>
    <w:multiLevelType w:val="hybridMultilevel"/>
    <w:tmpl w:val="4FFC007C"/>
    <w:lvl w:ilvl="0" w:tplc="B0D4446E">
      <w:start w:val="1"/>
      <w:numFmt w:val="bullet"/>
      <w:lvlText w:val=""/>
      <w:lvlJc w:val="left"/>
      <w:pPr>
        <w:tabs>
          <w:tab w:val="num" w:pos="567"/>
        </w:tabs>
        <w:ind w:left="720" w:hanging="72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580C79"/>
    <w:multiLevelType w:val="hybridMultilevel"/>
    <w:tmpl w:val="7B8647BE"/>
    <w:lvl w:ilvl="0" w:tplc="23CC9BF2">
      <w:start w:val="1"/>
      <w:numFmt w:val="bullet"/>
      <w:lvlText w:val=""/>
      <w:lvlJc w:val="left"/>
      <w:pPr>
        <w:tabs>
          <w:tab w:val="num" w:pos="360"/>
        </w:tabs>
        <w:ind w:left="34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1C6805"/>
    <w:multiLevelType w:val="hybridMultilevel"/>
    <w:tmpl w:val="AD32D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27A7256"/>
    <w:multiLevelType w:val="multilevel"/>
    <w:tmpl w:val="BE3C9200"/>
    <w:styleLink w:val="CurrentList1"/>
    <w:lvl w:ilvl="0">
      <w:numFmt w:val="bullet"/>
      <w:lvlText w:val=""/>
      <w:lvlJc w:val="left"/>
      <w:pPr>
        <w:tabs>
          <w:tab w:val="num" w:pos="720"/>
        </w:tabs>
        <w:ind w:left="720" w:hanging="360"/>
      </w:pPr>
      <w:rPr>
        <w:rFonts w:ascii="Symbol" w:eastAsia="Times New Roman" w:hAnsi="Symbol" w:cs="Times New Roman"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1A6372"/>
    <w:multiLevelType w:val="hybridMultilevel"/>
    <w:tmpl w:val="B1583146"/>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371759"/>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7EDB5D25"/>
    <w:multiLevelType w:val="hybridMultilevel"/>
    <w:tmpl w:val="E6FCDB2A"/>
    <w:lvl w:ilvl="0" w:tplc="452AB2CE">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hint="default"/>
      </w:rPr>
    </w:lvl>
  </w:abstractNum>
  <w:num w:numId="1">
    <w:abstractNumId w:val="13"/>
  </w:num>
  <w:num w:numId="2">
    <w:abstractNumId w:val="22"/>
  </w:num>
  <w:num w:numId="3">
    <w:abstractNumId w:val="12"/>
  </w:num>
  <w:num w:numId="4">
    <w:abstractNumId w:val="28"/>
  </w:num>
  <w:num w:numId="5">
    <w:abstractNumId w:val="6"/>
  </w:num>
  <w:num w:numId="6">
    <w:abstractNumId w:val="5"/>
  </w:num>
  <w:num w:numId="7">
    <w:abstractNumId w:val="21"/>
  </w:num>
  <w:num w:numId="8">
    <w:abstractNumId w:val="11"/>
  </w:num>
  <w:num w:numId="9">
    <w:abstractNumId w:val="2"/>
  </w:num>
  <w:num w:numId="10">
    <w:abstractNumId w:val="9"/>
  </w:num>
  <w:num w:numId="11">
    <w:abstractNumId w:val="10"/>
  </w:num>
  <w:num w:numId="12">
    <w:abstractNumId w:val="1"/>
  </w:num>
  <w:num w:numId="13">
    <w:abstractNumId w:val="7"/>
  </w:num>
  <w:num w:numId="14">
    <w:abstractNumId w:val="14"/>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8"/>
  </w:num>
  <w:num w:numId="17">
    <w:abstractNumId w:val="29"/>
  </w:num>
  <w:num w:numId="18">
    <w:abstractNumId w:val="4"/>
  </w:num>
  <w:num w:numId="19">
    <w:abstractNumId w:val="23"/>
  </w:num>
  <w:num w:numId="20">
    <w:abstractNumId w:val="30"/>
  </w:num>
  <w:num w:numId="21">
    <w:abstractNumId w:val="26"/>
  </w:num>
  <w:num w:numId="22">
    <w:abstractNumId w:val="25"/>
  </w:num>
  <w:num w:numId="23">
    <w:abstractNumId w:val="31"/>
  </w:num>
  <w:num w:numId="24">
    <w:abstractNumId w:val="20"/>
  </w:num>
  <w:num w:numId="25">
    <w:abstractNumId w:val="18"/>
  </w:num>
  <w:num w:numId="26">
    <w:abstractNumId w:val="15"/>
  </w:num>
  <w:num w:numId="27">
    <w:abstractNumId w:val="19"/>
  </w:num>
  <w:num w:numId="28">
    <w:abstractNumId w:val="17"/>
  </w:num>
  <w:num w:numId="29">
    <w:abstractNumId w:val="3"/>
  </w:num>
  <w:num w:numId="30">
    <w:abstractNumId w:val="27"/>
  </w:num>
  <w:num w:numId="31">
    <w:abstractNumId w:val="2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81"/>
    <w:rsid w:val="00000744"/>
    <w:rsid w:val="00044570"/>
    <w:rsid w:val="002D2DE7"/>
    <w:rsid w:val="002D37F9"/>
    <w:rsid w:val="003334DF"/>
    <w:rsid w:val="00440D40"/>
    <w:rsid w:val="00442B6C"/>
    <w:rsid w:val="004F1EF1"/>
    <w:rsid w:val="00605DA1"/>
    <w:rsid w:val="00627DA1"/>
    <w:rsid w:val="006869CC"/>
    <w:rsid w:val="00686D1C"/>
    <w:rsid w:val="006A74F2"/>
    <w:rsid w:val="008738B4"/>
    <w:rsid w:val="008752CB"/>
    <w:rsid w:val="008F6862"/>
    <w:rsid w:val="00A069DF"/>
    <w:rsid w:val="00AF3AEF"/>
    <w:rsid w:val="00B1653B"/>
    <w:rsid w:val="00D261A6"/>
    <w:rsid w:val="00D57EFB"/>
    <w:rsid w:val="00D86993"/>
    <w:rsid w:val="00DD796E"/>
    <w:rsid w:val="00E40E21"/>
    <w:rsid w:val="00E53BF2"/>
    <w:rsid w:val="00ED5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37FF"/>
  <w15:chartTrackingRefBased/>
  <w15:docId w15:val="{20BADEA2-15AF-4E03-AB3B-B8CB6E97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5F81"/>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qFormat/>
    <w:rsid w:val="00ED5F8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ED5F8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ED5F81"/>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semiHidden/>
    <w:unhideWhenUsed/>
    <w:qFormat/>
    <w:rsid w:val="00ED5F81"/>
    <w:pPr>
      <w:spacing w:before="240" w:after="60"/>
      <w:outlineLvl w:val="4"/>
    </w:pPr>
    <w:rPr>
      <w:rFonts w:ascii="Calibri" w:hAnsi="Calibri"/>
      <w:b/>
      <w:bCs/>
      <w:i/>
      <w:i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D5F81"/>
    <w:rPr>
      <w:rFonts w:ascii="Arial" w:eastAsia="Times New Roman" w:hAnsi="Arial" w:cs="Arial"/>
      <w:b/>
      <w:bCs/>
      <w:kern w:val="32"/>
      <w:sz w:val="32"/>
      <w:szCs w:val="32"/>
      <w:lang w:val="lt-LT"/>
      <w14:ligatures w14:val="none"/>
    </w:rPr>
  </w:style>
  <w:style w:type="character" w:customStyle="1" w:styleId="Antrat2Diagrama">
    <w:name w:val="Antraštė 2 Diagrama"/>
    <w:basedOn w:val="Numatytasispastraiposriftas"/>
    <w:link w:val="Antrat2"/>
    <w:rsid w:val="00ED5F81"/>
    <w:rPr>
      <w:rFonts w:ascii="Arial" w:eastAsia="Times New Roman" w:hAnsi="Arial" w:cs="Arial"/>
      <w:b/>
      <w:bCs/>
      <w:i/>
      <w:iCs/>
      <w:kern w:val="0"/>
      <w:sz w:val="28"/>
      <w:szCs w:val="28"/>
      <w:lang w:val="lt-LT"/>
      <w14:ligatures w14:val="none"/>
    </w:rPr>
  </w:style>
  <w:style w:type="character" w:customStyle="1" w:styleId="Antrat3Diagrama">
    <w:name w:val="Antraštė 3 Diagrama"/>
    <w:basedOn w:val="Numatytasispastraiposriftas"/>
    <w:link w:val="Antrat3"/>
    <w:rsid w:val="00ED5F81"/>
    <w:rPr>
      <w:rFonts w:ascii="Arial" w:eastAsia="Times New Roman" w:hAnsi="Arial" w:cs="Arial"/>
      <w:b/>
      <w:bCs/>
      <w:kern w:val="0"/>
      <w:sz w:val="26"/>
      <w:szCs w:val="26"/>
      <w:lang w:val="lt-LT"/>
      <w14:ligatures w14:val="none"/>
    </w:rPr>
  </w:style>
  <w:style w:type="character" w:customStyle="1" w:styleId="Antrat5Diagrama">
    <w:name w:val="Antraštė 5 Diagrama"/>
    <w:basedOn w:val="Numatytasispastraiposriftas"/>
    <w:link w:val="Antrat5"/>
    <w:semiHidden/>
    <w:rsid w:val="00ED5F81"/>
    <w:rPr>
      <w:rFonts w:ascii="Calibri" w:eastAsia="Times New Roman" w:hAnsi="Calibri" w:cs="Times New Roman"/>
      <w:b/>
      <w:bCs/>
      <w:i/>
      <w:iCs/>
      <w:kern w:val="0"/>
      <w:sz w:val="26"/>
      <w:szCs w:val="26"/>
      <w:lang w:val="x-none"/>
      <w14:ligatures w14:val="none"/>
    </w:rPr>
  </w:style>
  <w:style w:type="character" w:styleId="Hipersaitas">
    <w:name w:val="Hyperlink"/>
    <w:rsid w:val="00ED5F81"/>
    <w:rPr>
      <w:color w:val="0000FF"/>
      <w:u w:val="single"/>
    </w:rPr>
  </w:style>
  <w:style w:type="paragraph" w:customStyle="1" w:styleId="PI-1EMEASMCA">
    <w:name w:val="PI-1 EMEA_SMCA"/>
    <w:basedOn w:val="Antrat2"/>
    <w:autoRedefine/>
    <w:rsid w:val="00ED5F81"/>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ED5F81"/>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ED5F81"/>
    <w:rPr>
      <w:rFonts w:ascii="Times New Roman" w:eastAsia="Times New Roman" w:hAnsi="Times New Roman" w:cs="Times New Roman"/>
      <w:b/>
      <w:noProof/>
      <w:kern w:val="0"/>
      <w:lang w:val="lt-LT"/>
      <w14:ligatures w14:val="none"/>
    </w:rPr>
  </w:style>
  <w:style w:type="paragraph" w:customStyle="1" w:styleId="PI-2EMEASMCA">
    <w:name w:val="PI-2 EMEA_SMCA"/>
    <w:basedOn w:val="Antrat3"/>
    <w:autoRedefine/>
    <w:rsid w:val="00ED5F81"/>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hps">
    <w:name w:val="hps"/>
    <w:basedOn w:val="Numatytasispastraiposriftas"/>
    <w:rsid w:val="00ED5F81"/>
  </w:style>
  <w:style w:type="character" w:customStyle="1" w:styleId="TTEMEASMCAChar">
    <w:name w:val="TT EMEA_SMCA Char"/>
    <w:rsid w:val="00ED5F81"/>
    <w:rPr>
      <w:b/>
      <w:sz w:val="22"/>
      <w:szCs w:val="22"/>
      <w:lang w:eastAsia="en-US"/>
    </w:rPr>
  </w:style>
  <w:style w:type="paragraph" w:customStyle="1" w:styleId="BTAnIIEMEASMCA">
    <w:name w:val="BT(AnII) EMEA_SMCA"/>
    <w:basedOn w:val="Debesliotekstas"/>
    <w:autoRedefine/>
    <w:rsid w:val="00B1653B"/>
    <w:pPr>
      <w:tabs>
        <w:tab w:val="left" w:pos="1701"/>
      </w:tabs>
      <w:ind w:left="1701" w:hanging="567"/>
    </w:pPr>
    <w:rPr>
      <w:rFonts w:ascii="Times New Roman" w:hAnsi="Times New Roman"/>
      <w:b/>
      <w:sz w:val="22"/>
      <w:szCs w:val="22"/>
      <w:lang w:val="en-GB"/>
    </w:rPr>
  </w:style>
  <w:style w:type="paragraph" w:customStyle="1" w:styleId="BT-EMEASMCA">
    <w:name w:val="BT- EMEA_SMCA"/>
    <w:basedOn w:val="prastasis"/>
    <w:autoRedefine/>
    <w:rsid w:val="00D86993"/>
    <w:pPr>
      <w:numPr>
        <w:numId w:val="1"/>
      </w:numPr>
      <w:tabs>
        <w:tab w:val="clear" w:pos="720"/>
        <w:tab w:val="num" w:pos="360"/>
      </w:tabs>
      <w:ind w:left="360" w:hanging="360"/>
    </w:pPr>
  </w:style>
  <w:style w:type="paragraph" w:customStyle="1" w:styleId="BTbEMEASMCA">
    <w:name w:val="BT(b) EMEA_SMCA"/>
    <w:basedOn w:val="prastasis"/>
    <w:autoRedefine/>
    <w:rsid w:val="00ED5F81"/>
    <w:rPr>
      <w:b/>
    </w:rPr>
  </w:style>
  <w:style w:type="paragraph" w:customStyle="1" w:styleId="BTbeEMEASMCA">
    <w:name w:val="BT(be) EMEA_SMCA"/>
    <w:basedOn w:val="prastasis"/>
    <w:autoRedefine/>
    <w:rsid w:val="00ED5F81"/>
    <w:pPr>
      <w:jc w:val="center"/>
    </w:pPr>
    <w:rPr>
      <w:b/>
    </w:rPr>
  </w:style>
  <w:style w:type="paragraph" w:customStyle="1" w:styleId="BTeEMEASMCA">
    <w:name w:val="BT(e) EMEA_SMCA"/>
    <w:basedOn w:val="prastasis"/>
    <w:autoRedefine/>
    <w:rsid w:val="00ED5F81"/>
    <w:pPr>
      <w:jc w:val="center"/>
    </w:pPr>
  </w:style>
  <w:style w:type="paragraph" w:customStyle="1" w:styleId="BTgEMEASMCA">
    <w:name w:val="BT(g) EMEA_SMCA"/>
    <w:basedOn w:val="prastasis"/>
    <w:link w:val="BTgEMEASMCAChar"/>
    <w:autoRedefine/>
    <w:rsid w:val="00ED5F81"/>
    <w:rPr>
      <w:i/>
      <w:color w:val="008000"/>
      <w:sz w:val="22"/>
      <w:szCs w:val="22"/>
    </w:rPr>
  </w:style>
  <w:style w:type="character" w:customStyle="1" w:styleId="BTEMEASMCAChar">
    <w:name w:val="BT EMEA_SMCA Char"/>
    <w:rsid w:val="00ED5F81"/>
    <w:rPr>
      <w:noProof/>
      <w:sz w:val="22"/>
      <w:szCs w:val="22"/>
      <w:lang w:eastAsia="en-US"/>
    </w:rPr>
  </w:style>
  <w:style w:type="character" w:customStyle="1" w:styleId="BTgEMEASMCAChar">
    <w:name w:val="BT(g) EMEA_SMCA Char"/>
    <w:link w:val="BTgEMEASMCA"/>
    <w:rsid w:val="00ED5F81"/>
    <w:rPr>
      <w:rFonts w:ascii="Times New Roman" w:eastAsia="Times New Roman" w:hAnsi="Times New Roman" w:cs="Times New Roman"/>
      <w:i/>
      <w:color w:val="008000"/>
      <w:kern w:val="0"/>
      <w:lang w:val="lt-LT"/>
      <w14:ligatures w14:val="none"/>
    </w:rPr>
  </w:style>
  <w:style w:type="paragraph" w:customStyle="1" w:styleId="BTuEMEASMCA">
    <w:name w:val="BT(u) EMEA_SMCA"/>
    <w:basedOn w:val="prastasis"/>
    <w:autoRedefine/>
    <w:rsid w:val="00ED5F81"/>
    <w:rPr>
      <w:u w:val="single"/>
    </w:rPr>
  </w:style>
  <w:style w:type="paragraph" w:styleId="Debesliotekstas">
    <w:name w:val="Balloon Text"/>
    <w:basedOn w:val="prastasis"/>
    <w:link w:val="DebesliotekstasDiagrama"/>
    <w:semiHidden/>
    <w:rsid w:val="00ED5F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D5F81"/>
    <w:rPr>
      <w:rFonts w:ascii="Tahoma" w:eastAsia="Times New Roman" w:hAnsi="Tahoma" w:cs="Tahoma"/>
      <w:kern w:val="0"/>
      <w:sz w:val="16"/>
      <w:szCs w:val="16"/>
      <w:lang w:val="lt-LT"/>
      <w14:ligatures w14:val="none"/>
    </w:rPr>
  </w:style>
  <w:style w:type="paragraph" w:styleId="Dokumentostruktra">
    <w:name w:val="Document Map"/>
    <w:basedOn w:val="prastasis"/>
    <w:link w:val="DokumentostruktraDiagrama"/>
    <w:semiHidden/>
    <w:rsid w:val="00ED5F81"/>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ED5F81"/>
    <w:rPr>
      <w:rFonts w:ascii="Tahoma" w:eastAsia="Times New Roman" w:hAnsi="Tahoma" w:cs="Tahoma"/>
      <w:kern w:val="0"/>
      <w:sz w:val="20"/>
      <w:szCs w:val="20"/>
      <w:shd w:val="clear" w:color="auto" w:fill="000080"/>
      <w:lang w:val="lt-LT"/>
      <w14:ligatures w14:val="none"/>
    </w:rPr>
  </w:style>
  <w:style w:type="numbering" w:customStyle="1" w:styleId="CurrentList1">
    <w:name w:val="Current List1"/>
    <w:rsid w:val="00ED5F81"/>
    <w:pPr>
      <w:numPr>
        <w:numId w:val="4"/>
      </w:numPr>
    </w:pPr>
  </w:style>
  <w:style w:type="numbering" w:customStyle="1" w:styleId="Style1">
    <w:name w:val="Style1"/>
    <w:rsid w:val="00ED5F81"/>
    <w:pPr>
      <w:numPr>
        <w:numId w:val="5"/>
      </w:numPr>
    </w:pPr>
  </w:style>
  <w:style w:type="numbering" w:customStyle="1" w:styleId="Style2">
    <w:name w:val="Style2"/>
    <w:rsid w:val="00ED5F81"/>
    <w:pPr>
      <w:numPr>
        <w:numId w:val="6"/>
      </w:numPr>
    </w:pPr>
  </w:style>
  <w:style w:type="paragraph" w:styleId="Pagrindinistekstas2">
    <w:name w:val="Body Text 2"/>
    <w:basedOn w:val="prastasis"/>
    <w:link w:val="Pagrindinistekstas2Diagrama"/>
    <w:rsid w:val="00ED5F81"/>
    <w:pPr>
      <w:spacing w:after="120" w:line="480" w:lineRule="auto"/>
    </w:pPr>
    <w:rPr>
      <w:sz w:val="22"/>
      <w:szCs w:val="20"/>
      <w:lang w:eastAsia="lt-LT"/>
    </w:rPr>
  </w:style>
  <w:style w:type="character" w:customStyle="1" w:styleId="Pagrindinistekstas2Diagrama">
    <w:name w:val="Pagrindinis tekstas 2 Diagrama"/>
    <w:basedOn w:val="Numatytasispastraiposriftas"/>
    <w:link w:val="Pagrindinistekstas2"/>
    <w:rsid w:val="00ED5F81"/>
    <w:rPr>
      <w:rFonts w:ascii="Times New Roman" w:eastAsia="Times New Roman" w:hAnsi="Times New Roman" w:cs="Times New Roman"/>
      <w:kern w:val="0"/>
      <w:szCs w:val="20"/>
      <w:lang w:val="lt-LT" w:eastAsia="lt-LT"/>
      <w14:ligatures w14:val="none"/>
    </w:rPr>
  </w:style>
  <w:style w:type="paragraph" w:styleId="Dokumentoinaostekstas">
    <w:name w:val="endnote text"/>
    <w:basedOn w:val="prastasis"/>
    <w:link w:val="DokumentoinaostekstasDiagrama"/>
    <w:semiHidden/>
    <w:rsid w:val="00ED5F81"/>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semiHidden/>
    <w:rsid w:val="00ED5F81"/>
    <w:rPr>
      <w:rFonts w:ascii="Times New Roman" w:eastAsia="Times New Roman" w:hAnsi="Times New Roman" w:cs="Times New Roman"/>
      <w:kern w:val="0"/>
      <w:szCs w:val="20"/>
      <w:lang w:val="en-GB"/>
      <w14:ligatures w14:val="none"/>
    </w:rPr>
  </w:style>
  <w:style w:type="character" w:styleId="Komentaronuoroda">
    <w:name w:val="annotation reference"/>
    <w:rsid w:val="00ED5F81"/>
    <w:rPr>
      <w:sz w:val="16"/>
      <w:szCs w:val="16"/>
    </w:rPr>
  </w:style>
  <w:style w:type="paragraph" w:styleId="Komentarotekstas">
    <w:name w:val="annotation text"/>
    <w:basedOn w:val="prastasis"/>
    <w:link w:val="KomentarotekstasDiagrama"/>
    <w:rsid w:val="00ED5F81"/>
    <w:rPr>
      <w:sz w:val="20"/>
      <w:szCs w:val="20"/>
      <w:lang w:val="x-none"/>
    </w:rPr>
  </w:style>
  <w:style w:type="character" w:customStyle="1" w:styleId="KomentarotekstasDiagrama">
    <w:name w:val="Komentaro tekstas Diagrama"/>
    <w:basedOn w:val="Numatytasispastraiposriftas"/>
    <w:link w:val="Komentarotekstas"/>
    <w:rsid w:val="00ED5F81"/>
    <w:rPr>
      <w:rFonts w:ascii="Times New Roman" w:eastAsia="Times New Roman" w:hAnsi="Times New Roman" w:cs="Times New Roman"/>
      <w:kern w:val="0"/>
      <w:sz w:val="20"/>
      <w:szCs w:val="20"/>
      <w:lang w:val="x-none"/>
      <w14:ligatures w14:val="none"/>
    </w:rPr>
  </w:style>
  <w:style w:type="paragraph" w:styleId="Komentarotema">
    <w:name w:val="annotation subject"/>
    <w:basedOn w:val="Komentarotekstas"/>
    <w:next w:val="Komentarotekstas"/>
    <w:link w:val="KomentarotemaDiagrama"/>
    <w:rsid w:val="00ED5F81"/>
    <w:rPr>
      <w:b/>
      <w:bCs/>
    </w:rPr>
  </w:style>
  <w:style w:type="character" w:customStyle="1" w:styleId="KomentarotemaDiagrama">
    <w:name w:val="Komentaro tema Diagrama"/>
    <w:basedOn w:val="KomentarotekstasDiagrama"/>
    <w:link w:val="Komentarotema"/>
    <w:rsid w:val="00ED5F81"/>
    <w:rPr>
      <w:rFonts w:ascii="Times New Roman" w:eastAsia="Times New Roman" w:hAnsi="Times New Roman" w:cs="Times New Roman"/>
      <w:b/>
      <w:bCs/>
      <w:kern w:val="0"/>
      <w:sz w:val="20"/>
      <w:szCs w:val="20"/>
      <w:lang w:val="x-none"/>
      <w14:ligatures w14:val="none"/>
    </w:rPr>
  </w:style>
  <w:style w:type="paragraph" w:styleId="Pagrindinistekstas">
    <w:name w:val="Body Text"/>
    <w:basedOn w:val="prastasis"/>
    <w:link w:val="PagrindinistekstasDiagrama"/>
    <w:rsid w:val="00ED5F81"/>
    <w:pPr>
      <w:spacing w:after="120"/>
    </w:pPr>
    <w:rPr>
      <w:lang w:val="x-none"/>
    </w:rPr>
  </w:style>
  <w:style w:type="character" w:customStyle="1" w:styleId="PagrindinistekstasDiagrama">
    <w:name w:val="Pagrindinis tekstas Diagrama"/>
    <w:basedOn w:val="Numatytasispastraiposriftas"/>
    <w:link w:val="Pagrindinistekstas"/>
    <w:rsid w:val="00ED5F81"/>
    <w:rPr>
      <w:rFonts w:ascii="Times New Roman" w:eastAsia="Times New Roman" w:hAnsi="Times New Roman" w:cs="Times New Roman"/>
      <w:kern w:val="0"/>
      <w:sz w:val="24"/>
      <w:szCs w:val="24"/>
      <w:lang w:val="x-none"/>
      <w14:ligatures w14:val="none"/>
    </w:rPr>
  </w:style>
  <w:style w:type="table" w:styleId="Lentelstinklelis">
    <w:name w:val="Table Grid"/>
    <w:basedOn w:val="prastojilentel"/>
    <w:rsid w:val="00ED5F81"/>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D5F81"/>
    <w:pPr>
      <w:spacing w:after="0" w:line="240" w:lineRule="auto"/>
    </w:pPr>
    <w:rPr>
      <w:rFonts w:ascii="Times New Roman" w:eastAsia="Times New Roman" w:hAnsi="Times New Roman" w:cs="Times New Roman"/>
      <w:kern w:val="0"/>
      <w:szCs w:val="20"/>
      <w:lang w:val="lt-LT" w:eastAsia="lt-LT"/>
      <w14:ligatures w14:val="none"/>
    </w:rPr>
  </w:style>
  <w:style w:type="paragraph" w:styleId="Antrats">
    <w:name w:val="header"/>
    <w:basedOn w:val="prastasis"/>
    <w:link w:val="AntratsDiagrama"/>
    <w:rsid w:val="00ED5F81"/>
    <w:pPr>
      <w:tabs>
        <w:tab w:val="center" w:pos="4819"/>
        <w:tab w:val="right" w:pos="9638"/>
      </w:tabs>
    </w:pPr>
  </w:style>
  <w:style w:type="character" w:customStyle="1" w:styleId="AntratsDiagrama">
    <w:name w:val="Antraštės Diagrama"/>
    <w:basedOn w:val="Numatytasispastraiposriftas"/>
    <w:link w:val="Antrats"/>
    <w:rsid w:val="00ED5F81"/>
    <w:rPr>
      <w:rFonts w:ascii="Times New Roman" w:eastAsia="Times New Roman" w:hAnsi="Times New Roman" w:cs="Times New Roman"/>
      <w:kern w:val="0"/>
      <w:sz w:val="24"/>
      <w:szCs w:val="24"/>
      <w:lang w:val="lt-LT"/>
      <w14:ligatures w14:val="none"/>
    </w:rPr>
  </w:style>
  <w:style w:type="paragraph" w:styleId="Porat">
    <w:name w:val="footer"/>
    <w:basedOn w:val="prastasis"/>
    <w:link w:val="PoratDiagrama"/>
    <w:uiPriority w:val="99"/>
    <w:rsid w:val="00ED5F81"/>
    <w:pPr>
      <w:tabs>
        <w:tab w:val="center" w:pos="4819"/>
        <w:tab w:val="right" w:pos="9638"/>
      </w:tabs>
    </w:pPr>
  </w:style>
  <w:style w:type="character" w:customStyle="1" w:styleId="PoratDiagrama">
    <w:name w:val="Poraštė Diagrama"/>
    <w:basedOn w:val="Numatytasispastraiposriftas"/>
    <w:link w:val="Porat"/>
    <w:uiPriority w:val="99"/>
    <w:rsid w:val="00ED5F81"/>
    <w:rPr>
      <w:rFonts w:ascii="Times New Roman" w:eastAsia="Times New Roman" w:hAnsi="Times New Roman" w:cs="Times New Roman"/>
      <w:kern w:val="0"/>
      <w:sz w:val="24"/>
      <w:szCs w:val="24"/>
      <w:lang w:val="lt-LT"/>
      <w14:ligatures w14:val="none"/>
    </w:rPr>
  </w:style>
  <w:style w:type="paragraph" w:styleId="Pataisymai">
    <w:name w:val="Revision"/>
    <w:hidden/>
    <w:uiPriority w:val="99"/>
    <w:semiHidden/>
    <w:rsid w:val="00000744"/>
    <w:pPr>
      <w:spacing w:after="0" w:line="240" w:lineRule="auto"/>
    </w:pPr>
    <w:rPr>
      <w:rFonts w:ascii="Times New Roman" w:eastAsia="Times New Roman" w:hAnsi="Times New Roman" w:cs="Times New Roman"/>
      <w:kern w:val="0"/>
      <w:sz w:val="24"/>
      <w:szCs w:val="24"/>
      <w:lang w:val="lt-LT"/>
      <w14:ligatures w14:val="none"/>
    </w:rPr>
  </w:style>
  <w:style w:type="paragraph" w:styleId="Sraopastraipa">
    <w:name w:val="List Paragraph"/>
    <w:basedOn w:val="prastasis"/>
    <w:uiPriority w:val="34"/>
    <w:qFormat/>
    <w:rsid w:val="00D86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lithuania@medochem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27944</Words>
  <Characters>15929</Characters>
  <Application>Microsoft Office Word</Application>
  <DocSecurity>4</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2024-01-30T13:51:00Z</dcterms:created>
  <dcterms:modified xsi:type="dcterms:W3CDTF">2024-01-30T13:51:00Z</dcterms:modified>
</cp:coreProperties>
</file>