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Toc129243138"/>
      <w:bookmarkStart w:id="1" w:name="_Toc129243263"/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keepNext/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</w:rPr>
      </w:pPr>
      <w:r w:rsidRPr="00FF6C19">
        <w:rPr>
          <w:rFonts w:ascii="Times New Roman" w:eastAsia="Times New Roman" w:hAnsi="Times New Roman" w:cs="Times New Roman"/>
          <w:b/>
          <w:bCs/>
        </w:rPr>
        <w:t>I PRIEDAS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PREPARATO CHARAKTERISTIKŲ SANTRAUKA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Cs/>
        </w:rPr>
      </w:pPr>
      <w:r w:rsidRPr="00FF6C19">
        <w:rPr>
          <w:rFonts w:ascii="Times New Roman" w:eastAsia="Times New Roman" w:hAnsi="Times New Roman" w:cs="Times New Roman"/>
        </w:rPr>
        <w:br w:type="page"/>
      </w:r>
      <w:r w:rsidRPr="00FF6C19">
        <w:rPr>
          <w:rFonts w:ascii="Times New Roman" w:eastAsia="Times New Roman" w:hAnsi="Times New Roman" w:cs="Times New Roman"/>
          <w:b/>
          <w:iCs/>
        </w:rPr>
        <w:lastRenderedPageBreak/>
        <w:t>1.</w:t>
      </w:r>
      <w:r w:rsidRPr="00FF6C19">
        <w:rPr>
          <w:rFonts w:ascii="Times New Roman" w:eastAsia="Times New Roman" w:hAnsi="Times New Roman" w:cs="Times New Roman"/>
          <w:b/>
          <w:iCs/>
        </w:rPr>
        <w:tab/>
        <w:t>VAISTINIO PREPARATO PAVADINIMAS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iC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Cs/>
        </w:rPr>
      </w:pPr>
      <w:proofErr w:type="spellStart"/>
      <w:r w:rsidRPr="00FF6C19">
        <w:rPr>
          <w:rFonts w:ascii="Times New Roman" w:eastAsia="Times New Roman" w:hAnsi="Times New Roman" w:cs="Times New Roman"/>
          <w:iCs/>
        </w:rPr>
        <w:t>Aceterin</w:t>
      </w:r>
      <w:proofErr w:type="spellEnd"/>
      <w:r w:rsidRPr="00FF6C19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iCs/>
        </w:rPr>
        <w:t>express</w:t>
      </w:r>
      <w:proofErr w:type="spellEnd"/>
      <w:r w:rsidRPr="00FF6C19">
        <w:rPr>
          <w:rFonts w:ascii="Times New Roman" w:eastAsia="Times New Roman" w:hAnsi="Times New Roman" w:cs="Times New Roman"/>
          <w:iCs/>
        </w:rPr>
        <w:t xml:space="preserve"> 10</w:t>
      </w:r>
      <w:r w:rsidR="007C1146">
        <w:rPr>
          <w:rFonts w:ascii="Times New Roman" w:eastAsia="Times New Roman" w:hAnsi="Times New Roman" w:cs="Times New Roman"/>
          <w:iCs/>
        </w:rPr>
        <w:t> </w:t>
      </w:r>
      <w:r w:rsidRPr="00FF6C19">
        <w:rPr>
          <w:rFonts w:ascii="Times New Roman" w:eastAsia="Times New Roman" w:hAnsi="Times New Roman" w:cs="Times New Roman"/>
          <w:iCs/>
        </w:rPr>
        <w:t xml:space="preserve">mg plėvele dengtos tabletės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iCs/>
        </w:rPr>
        <w:t>2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>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KOKYBINĖ IR KIEKYBINĖ SUDĖTIS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Vienoje plėvele dengtoje tabletėje yra 10</w:t>
      </w:r>
      <w:r w:rsidR="007C1146">
        <w:rPr>
          <w:rFonts w:ascii="Times New Roman" w:eastAsia="Times New Roman" w:hAnsi="Times New Roman" w:cs="Times New Roman"/>
          <w:lang w:eastAsia="lt-LT"/>
        </w:rPr>
        <w:t> </w:t>
      </w:r>
      <w:r w:rsidRPr="00FF6C19">
        <w:rPr>
          <w:rFonts w:ascii="Times New Roman" w:eastAsia="Times New Roman" w:hAnsi="Times New Roman" w:cs="Times New Roman"/>
          <w:lang w:eastAsia="lt-LT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dihidrochlorido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.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u w:val="single"/>
          <w:lang w:eastAsia="lt-LT"/>
        </w:rPr>
        <w:t>Pagalbinė medžiaga, kurios poveikis žinomas</w:t>
      </w:r>
      <w:r w:rsidRPr="00FF6C19">
        <w:rPr>
          <w:rFonts w:ascii="Times New Roman" w:eastAsia="Times New Roman" w:hAnsi="Times New Roman" w:cs="Times New Roman"/>
          <w:lang w:eastAsia="lt-LT"/>
        </w:rPr>
        <w:t xml:space="preserve">: laktozė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monohidratas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(81,8</w:t>
      </w:r>
      <w:r w:rsidR="007C1146">
        <w:rPr>
          <w:rFonts w:ascii="Times New Roman" w:eastAsia="Times New Roman" w:hAnsi="Times New Roman" w:cs="Times New Roman"/>
          <w:lang w:eastAsia="lt-LT"/>
        </w:rPr>
        <w:t> </w:t>
      </w:r>
      <w:r w:rsidRPr="00FF6C19">
        <w:rPr>
          <w:rFonts w:ascii="Times New Roman" w:eastAsia="Times New Roman" w:hAnsi="Times New Roman" w:cs="Times New Roman"/>
          <w:lang w:eastAsia="lt-LT"/>
        </w:rPr>
        <w:t>mg).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Visos pagalbinės medžiagos išvardytos 6.1 skyriuje.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3.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FARMACINĖ FORMA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bCs/>
          <w:iCs/>
        </w:rPr>
        <w:t>Plėvele dengta tabletė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Balta, pailga, plėvele dengta tabletė su vagele vienoje pusėje.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Tabletę galima padalyti į lygias dozes.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KLINIKINĖ INFORMACIJA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4.1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Terapinės indikacijos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Suaugusiems žmonėms ir 6 metų amžiaus bei vyresniems vaikams: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vartojamas sezoninio ir nuolatinio alerginio rinito simptomams (nosies ir akių) palengvinti;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vartojamas lėtinės </w:t>
      </w:r>
      <w:proofErr w:type="spellStart"/>
      <w:r w:rsidRPr="00FF6C19">
        <w:rPr>
          <w:rFonts w:ascii="Times New Roman" w:eastAsia="Times New Roman" w:hAnsi="Times New Roman" w:cs="Times New Roman"/>
        </w:rPr>
        <w:t>idiopatinės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dilgėlinės simptomams palengvinti.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4.2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Dozavimas ir vartojimo metodas</w:t>
      </w:r>
    </w:p>
    <w:p w:rsid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D96F00" w:rsidRPr="00DC304E" w:rsidRDefault="00D96F00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u w:val="single"/>
          <w:lang w:eastAsia="lt-LT"/>
        </w:rPr>
      </w:pPr>
      <w:r w:rsidRPr="00DC304E">
        <w:rPr>
          <w:rFonts w:ascii="Times New Roman" w:eastAsia="Times New Roman" w:hAnsi="Times New Roman" w:cs="Times New Roman"/>
          <w:u w:val="single"/>
          <w:lang w:eastAsia="lt-LT"/>
        </w:rPr>
        <w:t>Dozavimas</w:t>
      </w:r>
    </w:p>
    <w:p w:rsidR="00813878" w:rsidRDefault="00813878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13878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  <w:r w:rsidRPr="00A12484">
        <w:rPr>
          <w:rFonts w:ascii="Times New Roman" w:eastAsia="Times New Roman" w:hAnsi="Times New Roman" w:cs="Times New Roman"/>
          <w:i/>
        </w:rPr>
        <w:t>Suaugusiems žmonėms ir vyresniems kaip 12 metų paaugliams</w:t>
      </w:r>
    </w:p>
    <w:p w:rsidR="00FF6C19" w:rsidRPr="00FF6C19" w:rsidRDefault="00813878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</w:t>
      </w:r>
      <w:r w:rsidR="00FF6C19" w:rsidRPr="00FF6C19">
        <w:rPr>
          <w:rFonts w:ascii="Times New Roman" w:eastAsia="Times New Roman" w:hAnsi="Times New Roman" w:cs="Times New Roman"/>
        </w:rPr>
        <w:t xml:space="preserve"> 10</w:t>
      </w:r>
      <w:r w:rsidR="007C1146">
        <w:rPr>
          <w:rFonts w:ascii="Times New Roman" w:eastAsia="Times New Roman" w:hAnsi="Times New Roman" w:cs="Times New Roman"/>
        </w:rPr>
        <w:t> </w:t>
      </w:r>
      <w:r w:rsidR="00FF6C19" w:rsidRPr="00FF6C19">
        <w:rPr>
          <w:rFonts w:ascii="Times New Roman" w:eastAsia="Times New Roman" w:hAnsi="Times New Roman" w:cs="Times New Roman"/>
        </w:rPr>
        <w:t>mg vieną kartą per parą (1 tabletę).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A12484">
        <w:rPr>
          <w:rFonts w:ascii="Times New Roman" w:eastAsia="Times New Roman" w:hAnsi="Times New Roman" w:cs="Times New Roman"/>
          <w:i/>
          <w:lang w:val="da-DK"/>
        </w:rPr>
        <w:t>Senyviems pacientams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 w:rsidRPr="00DC304E">
        <w:rPr>
          <w:rFonts w:ascii="Times New Roman" w:eastAsia="Times New Roman" w:hAnsi="Times New Roman" w:cs="Times New Roman"/>
          <w:lang w:val="da-DK"/>
        </w:rPr>
        <w:t>T</w:t>
      </w:r>
      <w:r w:rsidRPr="00FF6C19">
        <w:rPr>
          <w:rFonts w:ascii="Times New Roman" w:eastAsia="Times New Roman" w:hAnsi="Times New Roman" w:cs="Times New Roman"/>
          <w:lang w:val="da-DK"/>
        </w:rPr>
        <w:t>urimais duomenimis, senyvo amžiaus pacientams, kurių inkstų funkcija normali, dozės mažinti nereikia.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A12484">
        <w:rPr>
          <w:rFonts w:ascii="Times New Roman" w:eastAsia="Times New Roman" w:hAnsi="Times New Roman" w:cs="Times New Roman"/>
          <w:i/>
          <w:lang w:val="da-DK"/>
        </w:rPr>
        <w:t>Pacientams, kurių inkstų funkcija  sutrikusi</w:t>
      </w:r>
    </w:p>
    <w:p w:rsidR="00FF6C19" w:rsidRPr="00FF6C19" w:rsidRDefault="003F607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noProof/>
          <w:lang w:val="en-US"/>
        </w:rPr>
        <w:object w:dxaOrig="1440" w:dyaOrig="1440">
          <v:group id="_x0000_s1026" style="position:absolute;margin-left:76.85pt;margin-top:94.5pt;width:297pt;height:34.05pt;z-index:251658240" coordorigin="2704,12985" coordsize="5940,681">
            <v:rect id="_x0000_s1027" style="position:absolute;left:2704;top:12985;width:1152;height:576" stroked="f">
              <v:textbox style="mso-next-textbox:#_x0000_s1027">
                <w:txbxContent>
                  <w:p w:rsidR="00D84DA7" w:rsidRDefault="00D84DA7" w:rsidP="00D84DA7">
                    <w:proofErr w:type="spellStart"/>
                    <w:r>
                      <w:t>CL</w:t>
                    </w:r>
                    <w:r>
                      <w:rPr>
                        <w:vertAlign w:val="subscript"/>
                      </w:rPr>
                      <w:t>cr</w:t>
                    </w:r>
                    <w:proofErr w:type="spellEnd"/>
                    <w:r>
                      <w:rPr>
                        <w:vertAlign w:val="subscript"/>
                      </w:rPr>
                      <w:t xml:space="preserve"> </w:t>
                    </w:r>
                    <w:r>
                      <w:t>=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3604;top:12985;width:5040;height:681">
              <v:imagedata r:id="rId6" o:title=""/>
            </v:shape>
            <w10:wrap type="topAndBottom"/>
          </v:group>
          <o:OLEObject Type="Embed" ProgID="Equation.3" ShapeID="_x0000_s1028" DrawAspect="Content" ObjectID="_1608559344" r:id="rId7"/>
        </w:object>
      </w:r>
      <w:r w:rsidR="00FF6C19" w:rsidRPr="00DC304E">
        <w:rPr>
          <w:rFonts w:ascii="Times New Roman" w:eastAsia="Times New Roman" w:hAnsi="Times New Roman" w:cs="Times New Roman"/>
          <w:lang w:val="da-DK"/>
        </w:rPr>
        <w:t>N</w:t>
      </w:r>
      <w:r w:rsidR="00FF6C19" w:rsidRPr="00FF6C19">
        <w:rPr>
          <w:rFonts w:ascii="Times New Roman" w:eastAsia="Times New Roman" w:hAnsi="Times New Roman" w:cs="Times New Roman"/>
          <w:lang w:val="da-DK"/>
        </w:rPr>
        <w:t xml:space="preserve">ėra duomenų apie veiksmingumo ir saugumo santykį pacientams, kurių inkstų funkcija sutrikusi. Kadangi cetirizinas daugiausia pašalinamas per inkstus (žr. 5.2 skyrių), </w:t>
      </w:r>
      <w:r w:rsidR="00AA49E4">
        <w:rPr>
          <w:rFonts w:ascii="Times New Roman" w:eastAsia="Times New Roman" w:hAnsi="Times New Roman" w:cs="Times New Roman"/>
          <w:lang w:val="da-DK"/>
        </w:rPr>
        <w:t xml:space="preserve">tais </w:t>
      </w:r>
      <w:r w:rsidR="00FF6C19" w:rsidRPr="00FF6C19">
        <w:rPr>
          <w:rFonts w:ascii="Times New Roman" w:eastAsia="Times New Roman" w:hAnsi="Times New Roman" w:cs="Times New Roman"/>
          <w:lang w:val="da-DK"/>
        </w:rPr>
        <w:t>atvejais, kai negalima skirti kito alternatyvaus gydymo, intervalus tarp dozių reikia nustatyti individualiai, atsižvelgiant į inkstų funkcijos sutrikimą. Toliau lentelėje nurodyta, kaip koreguoti dozę. Vadovaujantis šia dozavimo lentele, reikia nustatyti paciento kreatinino klirensą (CLcr) ml/min. CLcr (ml/min.) apskaičiuojamas pagal kreatinino kiekį serume (mg/dl) taikant šią formulę: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84DA7" w:rsidRDefault="00D84DA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84DA7" w:rsidRDefault="00D84DA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84DA7" w:rsidRDefault="00D84DA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84DA7" w:rsidRDefault="00D84DA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84DA7" w:rsidRDefault="00D84DA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lastRenderedPageBreak/>
        <w:t>Dozės koregavimas suaugusiems pacientams, kurių inkstų funkcija sutrikusi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8"/>
        <w:gridCol w:w="3011"/>
        <w:gridCol w:w="3041"/>
      </w:tblGrid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Grupė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FF6C19">
              <w:rPr>
                <w:rFonts w:ascii="Times New Roman" w:eastAsia="Times New Roman" w:hAnsi="Times New Roman" w:cs="Times New Roman"/>
              </w:rPr>
              <w:t>Kreatinino</w:t>
            </w:r>
            <w:proofErr w:type="spellEnd"/>
            <w:r w:rsidRPr="00FF6C19">
              <w:rPr>
                <w:rFonts w:ascii="Times New Roman" w:eastAsia="Times New Roman" w:hAnsi="Times New Roman" w:cs="Times New Roman"/>
              </w:rPr>
              <w:t xml:space="preserve"> klirensas (ml/min.)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Dozės ir dažnis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Normalus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 xml:space="preserve">Lengvas 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 xml:space="preserve">Vidutinis 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 xml:space="preserve">Sunkus </w:t>
            </w:r>
          </w:p>
          <w:p w:rsidR="00FF6C19" w:rsidRPr="00FF6C19" w:rsidRDefault="00216A18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Galutinės</w:t>
            </w:r>
            <w:r w:rsidRPr="00FF6C19">
              <w:rPr>
                <w:rFonts w:ascii="Times New Roman" w:eastAsia="Times New Roman" w:hAnsi="Times New Roman" w:cs="Times New Roman"/>
              </w:rPr>
              <w:t xml:space="preserve"> </w:t>
            </w:r>
            <w:r w:rsidR="00FF6C19" w:rsidRPr="00FF6C19">
              <w:rPr>
                <w:rFonts w:ascii="Times New Roman" w:eastAsia="Times New Roman" w:hAnsi="Times New Roman" w:cs="Times New Roman"/>
              </w:rPr>
              <w:t>stadijos inkstų liga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 xml:space="preserve">– pacientai, kuriems </w:t>
            </w:r>
            <w:r w:rsidR="00216A18">
              <w:rPr>
                <w:rFonts w:ascii="Times New Roman" w:eastAsia="Times New Roman" w:hAnsi="Times New Roman" w:cs="Times New Roman"/>
              </w:rPr>
              <w:t>atliekama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dializė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≥80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50–79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30–49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&lt;30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&lt;10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10</w:t>
            </w:r>
            <w:r w:rsidR="007C1146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mg vieną kartą per parą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10</w:t>
            </w:r>
            <w:r w:rsidR="007C1146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mg vieną kartą per parą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5</w:t>
            </w:r>
            <w:r w:rsidR="007C1146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mg vieną kartą per parą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5</w:t>
            </w:r>
            <w:r w:rsidR="007C1146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mg kas antrą dieną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FF6C19">
              <w:rPr>
                <w:rFonts w:ascii="Times New Roman" w:eastAsia="Times New Roman" w:hAnsi="Times New Roman" w:cs="Times New Roman"/>
              </w:rPr>
              <w:t>Kontraindikuotina</w:t>
            </w:r>
            <w:proofErr w:type="spellEnd"/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</w:p>
    <w:p w:rsidR="00C77496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  <w:i/>
        </w:rPr>
        <w:t>Pacientams, kurių kepenų funkcija sutrikusi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 </w:t>
      </w:r>
      <w:r w:rsidR="00DB6D86">
        <w:rPr>
          <w:rFonts w:ascii="Times New Roman" w:eastAsia="Times New Roman" w:hAnsi="Times New Roman" w:cs="Times New Roman"/>
        </w:rPr>
        <w:t>P</w:t>
      </w:r>
      <w:r w:rsidRPr="00FF6C19">
        <w:rPr>
          <w:rFonts w:ascii="Times New Roman" w:eastAsia="Times New Roman" w:hAnsi="Times New Roman" w:cs="Times New Roman"/>
        </w:rPr>
        <w:t>acientams, kurių sutrikusi tik kepenų funkcija, dozės koreguoti nereikia.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C77496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  <w:i/>
        </w:rPr>
        <w:t>Pacientams, kurių kepenų ir inkstų funkcija sutrikusi</w:t>
      </w:r>
      <w:r w:rsidRPr="00FF6C19">
        <w:rPr>
          <w:rFonts w:ascii="Times New Roman" w:eastAsia="Times New Roman" w:hAnsi="Times New Roman" w:cs="Times New Roman"/>
        </w:rPr>
        <w:t xml:space="preserve"> </w:t>
      </w:r>
    </w:p>
    <w:p w:rsidR="00FF6C19" w:rsidRDefault="00DB6D86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</w:t>
      </w:r>
      <w:r w:rsidR="00FF6C19" w:rsidRPr="00FF6C19">
        <w:rPr>
          <w:rFonts w:ascii="Times New Roman" w:eastAsia="Times New Roman" w:hAnsi="Times New Roman" w:cs="Times New Roman"/>
        </w:rPr>
        <w:t>ekomenduojama koreguoti dozę (žr. ankstesnį skyrelį „Pacientai, kurių inkstų funkcija  sutrikusi“).</w:t>
      </w:r>
    </w:p>
    <w:p w:rsidR="00813878" w:rsidRDefault="00813878" w:rsidP="0081387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</w:p>
    <w:p w:rsidR="00813878" w:rsidRPr="00A12484" w:rsidRDefault="00813878" w:rsidP="0081387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Vaikų populiacija</w:t>
      </w:r>
    </w:p>
    <w:p w:rsidR="00813878" w:rsidRDefault="00813878" w:rsidP="0081387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</w:p>
    <w:p w:rsidR="00813878" w:rsidRPr="00376925" w:rsidRDefault="00813878" w:rsidP="0081387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  <w:r w:rsidRPr="00376925">
        <w:rPr>
          <w:rFonts w:ascii="Times New Roman" w:eastAsia="Times New Roman" w:hAnsi="Times New Roman" w:cs="Times New Roman"/>
          <w:i/>
        </w:rPr>
        <w:t xml:space="preserve">Vaikams nuo 6 iki 12 metų </w:t>
      </w:r>
    </w:p>
    <w:p w:rsidR="00813878" w:rsidRPr="00FF6C19" w:rsidRDefault="00813878" w:rsidP="0081387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du kartus per parą (pusę tabletės du kartus per parą).</w:t>
      </w:r>
    </w:p>
    <w:p w:rsidR="00AA49E4" w:rsidRDefault="00AA49E4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CB6006" w:rsidRPr="00A12484" w:rsidRDefault="00813878" w:rsidP="00CB6006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  <w:r w:rsidRPr="00A12484">
        <w:rPr>
          <w:rFonts w:ascii="Times New Roman" w:eastAsia="Times New Roman" w:hAnsi="Times New Roman" w:cs="Times New Roman"/>
          <w:i/>
        </w:rPr>
        <w:t>Jaunesniems kaip 6 metų vaikams</w:t>
      </w:r>
    </w:p>
    <w:p w:rsidR="00CB6006" w:rsidRPr="00CB6006" w:rsidRDefault="00CB6006" w:rsidP="00CB6006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CB6006">
        <w:rPr>
          <w:rFonts w:ascii="Times New Roman" w:eastAsia="Times New Roman" w:hAnsi="Times New Roman" w:cs="Times New Roman"/>
        </w:rPr>
        <w:t>Plėvele dengtų tablečių negalima  vartoti jaunesniems nei 6 metų vaikams, kadangi nėra galimybės parinkti tinkamą dozę. Rekome</w:t>
      </w:r>
      <w:r>
        <w:rPr>
          <w:rFonts w:ascii="Times New Roman" w:eastAsia="Times New Roman" w:hAnsi="Times New Roman" w:cs="Times New Roman"/>
        </w:rPr>
        <w:t>nduojama vartoti vaikams skirto</w:t>
      </w:r>
      <w:r w:rsidRPr="00CB600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B6006">
        <w:rPr>
          <w:rFonts w:ascii="Times New Roman" w:eastAsia="Times New Roman" w:hAnsi="Times New Roman" w:cs="Times New Roman"/>
        </w:rPr>
        <w:t>cetirizino</w:t>
      </w:r>
      <w:proofErr w:type="spellEnd"/>
      <w:r w:rsidRPr="00CB6006">
        <w:rPr>
          <w:rFonts w:ascii="Times New Roman" w:eastAsia="Times New Roman" w:hAnsi="Times New Roman" w:cs="Times New Roman"/>
        </w:rPr>
        <w:t xml:space="preserve"> farmacinės formos vaistinio preparato.</w:t>
      </w:r>
    </w:p>
    <w:p w:rsidR="00813878" w:rsidRDefault="00813878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13878" w:rsidRPr="00FF6C19" w:rsidRDefault="00813878" w:rsidP="0081387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Vaikams, kurių inkstų funkcija sutrikusi, dozę reikia pritaikyti individualiai, priklausomai nuo paciento inkstų klirenso, jo amžiaus ir jo kūno svorio.</w:t>
      </w:r>
    </w:p>
    <w:p w:rsidR="00813878" w:rsidRDefault="00813878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AA49E4" w:rsidRDefault="00AA49E4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A12484">
        <w:rPr>
          <w:rFonts w:ascii="Times New Roman" w:eastAsia="Times New Roman" w:hAnsi="Times New Roman" w:cs="Times New Roman"/>
          <w:u w:val="single"/>
        </w:rPr>
        <w:t>Vartojimo metodas</w:t>
      </w:r>
    </w:p>
    <w:p w:rsidR="00895DFD" w:rsidRPr="00A12484" w:rsidRDefault="00895DFD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Vartoti per burną.</w:t>
      </w:r>
    </w:p>
    <w:p w:rsidR="00FF6C19" w:rsidRDefault="00AA49E4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AA49E4">
        <w:rPr>
          <w:rFonts w:ascii="Times New Roman" w:eastAsia="Times New Roman" w:hAnsi="Times New Roman" w:cs="Times New Roman"/>
          <w:lang w:eastAsia="lt-LT"/>
        </w:rPr>
        <w:t>Tabletes reikia nuryti, užsigeriant stikline skysčio.</w:t>
      </w:r>
    </w:p>
    <w:p w:rsidR="00AA49E4" w:rsidRPr="00FF6C19" w:rsidRDefault="00AA49E4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4.3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Kontraindikacijos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Padidėjęs jautrumas veikliajai medžiagai arba bet kuriai </w:t>
      </w:r>
      <w:r w:rsidRPr="00FF6C19">
        <w:rPr>
          <w:rFonts w:ascii="Times New Roman" w:eastAsia="Times New Roman" w:hAnsi="Times New Roman" w:cs="Times New Roman"/>
          <w:noProof/>
          <w:lang w:eastAsia="lt-LT"/>
        </w:rPr>
        <w:t xml:space="preserve">6.1 skyriuje nurodytai </w:t>
      </w:r>
      <w:r w:rsidRPr="00FF6C19">
        <w:rPr>
          <w:rFonts w:ascii="Times New Roman" w:eastAsia="Times New Roman" w:hAnsi="Times New Roman" w:cs="Times New Roman"/>
        </w:rPr>
        <w:t>pagalbinei medžiagai</w:t>
      </w:r>
      <w:r w:rsidR="007C1146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F6C19">
        <w:rPr>
          <w:rFonts w:ascii="Times New Roman" w:eastAsia="Times New Roman" w:hAnsi="Times New Roman" w:cs="Times New Roman"/>
        </w:rPr>
        <w:t>hidroksizinui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arba bet kuriam </w:t>
      </w:r>
      <w:proofErr w:type="spellStart"/>
      <w:r w:rsidRPr="00FF6C19">
        <w:rPr>
          <w:rFonts w:ascii="Times New Roman" w:eastAsia="Times New Roman" w:hAnsi="Times New Roman" w:cs="Times New Roman"/>
        </w:rPr>
        <w:t>piperazino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dariniui.</w:t>
      </w:r>
    </w:p>
    <w:p w:rsidR="007C1146" w:rsidRPr="00FF6C19" w:rsidRDefault="007C1146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Pacienta</w:t>
      </w:r>
      <w:r w:rsidR="007C1146">
        <w:rPr>
          <w:rFonts w:ascii="Times New Roman" w:eastAsia="Times New Roman" w:hAnsi="Times New Roman" w:cs="Times New Roman"/>
        </w:rPr>
        <w:t>ms</w:t>
      </w:r>
      <w:r w:rsidRPr="00FF6C19">
        <w:rPr>
          <w:rFonts w:ascii="Times New Roman" w:eastAsia="Times New Roman" w:hAnsi="Times New Roman" w:cs="Times New Roman"/>
        </w:rPr>
        <w:t xml:space="preserve">, kuriems </w:t>
      </w:r>
      <w:r w:rsidR="004F56FC">
        <w:rPr>
          <w:rFonts w:ascii="Times New Roman" w:eastAsia="Times New Roman" w:hAnsi="Times New Roman" w:cs="Times New Roman"/>
        </w:rPr>
        <w:t xml:space="preserve">labai </w:t>
      </w:r>
      <w:r w:rsidRPr="00FF6C19">
        <w:rPr>
          <w:rFonts w:ascii="Times New Roman" w:eastAsia="Times New Roman" w:hAnsi="Times New Roman" w:cs="Times New Roman"/>
        </w:rPr>
        <w:t>sutrikusi inkstų funkcija</w:t>
      </w:r>
      <w:r w:rsidR="007C1146">
        <w:rPr>
          <w:rFonts w:ascii="Times New Roman" w:eastAsia="Times New Roman" w:hAnsi="Times New Roman" w:cs="Times New Roman"/>
        </w:rPr>
        <w:t>, kurių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kreatinino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klirensas mažesnis negu 10</w:t>
      </w:r>
      <w:r w:rsidR="007C1146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ml/min.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4.4. Specialūs įspėjimai ir atsargumo priemonės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Vartojant terapines dozes kliniškai reikšmingos sąveikos su alkoholiu nepastebėta (kai alkoholio kiekis kraujyje 0,5</w:t>
      </w:r>
      <w:r w:rsidR="00B3230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g/l), tačiau, jei kartu vartojamas alkoholis, rekomenduojama imtis atsargumo priemonių.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Atsargiai vartoti pacientams, kuriems yra polinkio šlapimo susilaikymui veiksnių (pvz., stuburo smegenų pažeidimas, prostatos </w:t>
      </w:r>
      <w:proofErr w:type="spellStart"/>
      <w:r w:rsidRPr="00FF6C19">
        <w:rPr>
          <w:rFonts w:ascii="Times New Roman" w:eastAsia="Times New Roman" w:hAnsi="Times New Roman" w:cs="Times New Roman"/>
        </w:rPr>
        <w:t>hiperplazija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), kadangi </w:t>
      </w: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didina šlapimo susilaikymo riziką.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Atsargiai vartoti sergantiems epilepsija ir pacientams, kuriems yra traukulių pavojus.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bCs/>
          <w:iCs/>
        </w:rPr>
        <w:t>Antihistamininiai</w:t>
      </w:r>
      <w:proofErr w:type="spellEnd"/>
      <w:r w:rsidRPr="00FF6C19">
        <w:rPr>
          <w:rFonts w:ascii="Times New Roman" w:eastAsia="Times New Roman" w:hAnsi="Times New Roman" w:cs="Times New Roman"/>
          <w:bCs/>
          <w:iCs/>
        </w:rPr>
        <w:t xml:space="preserve"> vaistiniai preparatai slopina odos alerginių mėginių reakcijas, todėl, prieš juos atliekant, reikia tris paras šių vaistinių preparatų nevartoti.</w:t>
      </w:r>
    </w:p>
    <w:p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156AE" w:rsidRPr="00FF6C19" w:rsidRDefault="00D156AE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D156AE">
        <w:rPr>
          <w:rFonts w:ascii="Times New Roman" w:eastAsia="Times New Roman" w:hAnsi="Times New Roman" w:cs="Times New Roman"/>
        </w:rPr>
        <w:lastRenderedPageBreak/>
        <w:t xml:space="preserve">Šio vaistinio preparato negalima vartoti pacientams, kuriems nustatytas retas paveldimas sutrikimas – </w:t>
      </w:r>
      <w:proofErr w:type="spellStart"/>
      <w:r w:rsidRPr="00D156AE">
        <w:rPr>
          <w:rFonts w:ascii="Times New Roman" w:eastAsia="Times New Roman" w:hAnsi="Times New Roman" w:cs="Times New Roman"/>
        </w:rPr>
        <w:t>galaktozės</w:t>
      </w:r>
      <w:proofErr w:type="spellEnd"/>
      <w:r w:rsidRPr="00D156A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6AE">
        <w:rPr>
          <w:rFonts w:ascii="Times New Roman" w:eastAsia="Times New Roman" w:hAnsi="Times New Roman" w:cs="Times New Roman"/>
        </w:rPr>
        <w:t>netoleravimas</w:t>
      </w:r>
      <w:proofErr w:type="spellEnd"/>
      <w:r w:rsidRPr="00D156AE">
        <w:rPr>
          <w:rFonts w:ascii="Times New Roman" w:eastAsia="Times New Roman" w:hAnsi="Times New Roman" w:cs="Times New Roman"/>
        </w:rPr>
        <w:t xml:space="preserve">, visiškas laktazės stygius arba gliukozės ir </w:t>
      </w:r>
      <w:proofErr w:type="spellStart"/>
      <w:r w:rsidRPr="00D156AE">
        <w:rPr>
          <w:rFonts w:ascii="Times New Roman" w:eastAsia="Times New Roman" w:hAnsi="Times New Roman" w:cs="Times New Roman"/>
        </w:rPr>
        <w:t>galaktozės</w:t>
      </w:r>
      <w:proofErr w:type="spellEnd"/>
      <w:r w:rsidRPr="00D156A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6AE">
        <w:rPr>
          <w:rFonts w:ascii="Times New Roman" w:eastAsia="Times New Roman" w:hAnsi="Times New Roman" w:cs="Times New Roman"/>
        </w:rPr>
        <w:t>malabsorbcija</w:t>
      </w:r>
      <w:proofErr w:type="spellEnd"/>
      <w:r w:rsidRPr="00D156AE">
        <w:rPr>
          <w:rFonts w:ascii="Times New Roman" w:eastAsia="Times New Roman" w:hAnsi="Times New Roman" w:cs="Times New Roman"/>
        </w:rPr>
        <w:t>.</w:t>
      </w:r>
    </w:p>
    <w:p w:rsidR="00B32309" w:rsidRPr="00B32309" w:rsidRDefault="00B32309" w:rsidP="00B3230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B32309">
        <w:rPr>
          <w:rFonts w:ascii="Times New Roman" w:eastAsia="Times New Roman" w:hAnsi="Times New Roman" w:cs="Times New Roman"/>
        </w:rPr>
        <w:t xml:space="preserve">Nutraukus gydymą </w:t>
      </w:r>
      <w:proofErr w:type="spellStart"/>
      <w:r w:rsidRPr="00B32309">
        <w:rPr>
          <w:rFonts w:ascii="Times New Roman" w:eastAsia="Times New Roman" w:hAnsi="Times New Roman" w:cs="Times New Roman"/>
        </w:rPr>
        <w:t>cetirizinu</w:t>
      </w:r>
      <w:proofErr w:type="spellEnd"/>
      <w:r w:rsidRPr="00B32309">
        <w:rPr>
          <w:rFonts w:ascii="Times New Roman" w:eastAsia="Times New Roman" w:hAnsi="Times New Roman" w:cs="Times New Roman"/>
        </w:rPr>
        <w:t xml:space="preserve"> gali pasireikšti niežulys ir</w:t>
      </w:r>
      <w:r w:rsidR="009E2B6F">
        <w:rPr>
          <w:rFonts w:ascii="Times New Roman" w:eastAsia="Times New Roman" w:hAnsi="Times New Roman" w:cs="Times New Roman"/>
        </w:rPr>
        <w:t>(</w:t>
      </w:r>
      <w:r w:rsidRPr="00B32309">
        <w:rPr>
          <w:rFonts w:ascii="Times New Roman" w:eastAsia="Times New Roman" w:hAnsi="Times New Roman" w:cs="Times New Roman"/>
        </w:rPr>
        <w:t>arba</w:t>
      </w:r>
      <w:r w:rsidR="009E2B6F">
        <w:rPr>
          <w:rFonts w:ascii="Times New Roman" w:eastAsia="Times New Roman" w:hAnsi="Times New Roman" w:cs="Times New Roman"/>
        </w:rPr>
        <w:t>)</w:t>
      </w:r>
      <w:r w:rsidRPr="00B32309">
        <w:rPr>
          <w:rFonts w:ascii="Times New Roman" w:eastAsia="Times New Roman" w:hAnsi="Times New Roman" w:cs="Times New Roman"/>
        </w:rPr>
        <w:t xml:space="preserve"> dilgėlinė, netgi jeigu šių simptomų prieš pradedant gydymą nebuvo. Tam tikrais atvejais simptomai gali būti stiprūs ir gali prireikti pradėti gydymą iš naujo. Simptomai turėtų išnykti pradėjus gydymą iš naujo.</w:t>
      </w:r>
    </w:p>
    <w:p w:rsidR="00B32309" w:rsidRPr="00FF6C19" w:rsidRDefault="00B3230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A12484">
        <w:rPr>
          <w:rFonts w:ascii="Times New Roman" w:eastAsia="Times New Roman" w:hAnsi="Times New Roman" w:cs="Times New Roman"/>
          <w:u w:val="single"/>
        </w:rPr>
        <w:t>Vaikų populiacija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Plėvele dengtų tablečių ne</w:t>
      </w:r>
      <w:r w:rsidR="00813878">
        <w:rPr>
          <w:rFonts w:ascii="Times New Roman" w:eastAsia="Times New Roman" w:hAnsi="Times New Roman" w:cs="Times New Roman"/>
        </w:rPr>
        <w:t>galima</w:t>
      </w:r>
      <w:r w:rsidRPr="00FF6C19">
        <w:rPr>
          <w:rFonts w:ascii="Times New Roman" w:eastAsia="Times New Roman" w:hAnsi="Times New Roman" w:cs="Times New Roman"/>
        </w:rPr>
        <w:t xml:space="preserve"> vartoti jaunesniems nei 6 metų vaikams, kadangi nėra galimybės parinkti tinkamą dozę.</w:t>
      </w:r>
      <w:r w:rsidR="00B32309" w:rsidRPr="00B32309">
        <w:t xml:space="preserve"> </w:t>
      </w:r>
      <w:r w:rsidR="00B32309" w:rsidRPr="00B32309">
        <w:rPr>
          <w:rFonts w:ascii="Times New Roman" w:eastAsia="Times New Roman" w:hAnsi="Times New Roman" w:cs="Times New Roman"/>
        </w:rPr>
        <w:t>Rekomenduojama vartoti vaikams skirt</w:t>
      </w:r>
      <w:r w:rsidR="009E2B6F">
        <w:rPr>
          <w:rFonts w:ascii="Times New Roman" w:eastAsia="Times New Roman" w:hAnsi="Times New Roman" w:cs="Times New Roman"/>
        </w:rPr>
        <w:t>os</w:t>
      </w:r>
      <w:r w:rsidR="00B32309" w:rsidRPr="00B3230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2309" w:rsidRPr="00B32309">
        <w:rPr>
          <w:rFonts w:ascii="Times New Roman" w:eastAsia="Times New Roman" w:hAnsi="Times New Roman" w:cs="Times New Roman"/>
        </w:rPr>
        <w:t>cetirizino</w:t>
      </w:r>
      <w:proofErr w:type="spellEnd"/>
      <w:r w:rsidR="009E2B6F">
        <w:rPr>
          <w:rFonts w:ascii="Times New Roman" w:eastAsia="Times New Roman" w:hAnsi="Times New Roman" w:cs="Times New Roman"/>
        </w:rPr>
        <w:t xml:space="preserve"> farmacinės formos vaistinio preparato</w:t>
      </w:r>
      <w:r w:rsidR="00B32309" w:rsidRPr="00B32309">
        <w:rPr>
          <w:rFonts w:ascii="Times New Roman" w:eastAsia="Times New Roman" w:hAnsi="Times New Roman" w:cs="Times New Roman"/>
        </w:rPr>
        <w:t xml:space="preserve"> formą.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4.5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Sąveika su kitais vaistiniais preparatais ir kitokia sąveika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Dėl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farmakokinetinių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F6C19">
        <w:rPr>
          <w:rFonts w:ascii="Times New Roman" w:eastAsia="Times New Roman" w:hAnsi="Times New Roman" w:cs="Times New Roman"/>
        </w:rPr>
        <w:t>farmakodinaminių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savybių ir tolerancijos pobūdžio jokių sąveikų su šiuo </w:t>
      </w:r>
      <w:proofErr w:type="spellStart"/>
      <w:r w:rsidRPr="00FF6C19">
        <w:rPr>
          <w:rFonts w:ascii="Times New Roman" w:eastAsia="Times New Roman" w:hAnsi="Times New Roman" w:cs="Times New Roman"/>
        </w:rPr>
        <w:t>antihistamininiu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vaistiniu preparatu nesitikima. Atliekant sąveikos tyrimus nebuvo pranešta nei apie </w:t>
      </w:r>
      <w:proofErr w:type="spellStart"/>
      <w:r w:rsidRPr="00FF6C19">
        <w:rPr>
          <w:rFonts w:ascii="Times New Roman" w:eastAsia="Times New Roman" w:hAnsi="Times New Roman" w:cs="Times New Roman"/>
        </w:rPr>
        <w:t>farmakodinaminę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nei apie reikšmingą </w:t>
      </w:r>
      <w:proofErr w:type="spellStart"/>
      <w:r w:rsidRPr="00FF6C19">
        <w:rPr>
          <w:rFonts w:ascii="Times New Roman" w:eastAsia="Times New Roman" w:hAnsi="Times New Roman" w:cs="Times New Roman"/>
        </w:rPr>
        <w:t>farmakokinetinę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sąveiką, ypač su </w:t>
      </w:r>
      <w:proofErr w:type="spellStart"/>
      <w:r w:rsidRPr="00FF6C19">
        <w:rPr>
          <w:rFonts w:ascii="Times New Roman" w:eastAsia="Times New Roman" w:hAnsi="Times New Roman" w:cs="Times New Roman"/>
        </w:rPr>
        <w:t>pseudoefedrinu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ar </w:t>
      </w:r>
      <w:proofErr w:type="spellStart"/>
      <w:r w:rsidRPr="00FF6C19">
        <w:rPr>
          <w:rFonts w:ascii="Times New Roman" w:eastAsia="Times New Roman" w:hAnsi="Times New Roman" w:cs="Times New Roman"/>
        </w:rPr>
        <w:t>teofilinu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(400</w:t>
      </w:r>
      <w:r w:rsidR="00FD4EA5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per parą).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Maistas nesumažina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absorbcijos kiekio, tačiau ji sulėtėja.</w:t>
      </w:r>
    </w:p>
    <w:p w:rsid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D4EA5" w:rsidRPr="00FD4EA5" w:rsidRDefault="00FD4EA5" w:rsidP="00FD4EA5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D4EA5">
        <w:rPr>
          <w:rFonts w:ascii="Times New Roman" w:eastAsia="Times New Roman" w:hAnsi="Times New Roman" w:cs="Times New Roman"/>
          <w:lang w:eastAsia="lt-LT"/>
        </w:rPr>
        <w:t xml:space="preserve">Vaistiniam preparatui jautriems pacientams kartu vartojant alkoholio ar kitų centrinę nervų sistemą (CNS) slopinančių vaistinių preparatų, gali dar labiau sumažėti budrumas ir pablogėti gebėjimas vairuoti bei valdyti mechanizmus, nors </w:t>
      </w:r>
      <w:proofErr w:type="spellStart"/>
      <w:r w:rsidRPr="00FD4EA5">
        <w:rPr>
          <w:rFonts w:ascii="Times New Roman" w:eastAsia="Times New Roman" w:hAnsi="Times New Roman" w:cs="Times New Roman"/>
          <w:lang w:eastAsia="lt-LT"/>
        </w:rPr>
        <w:t>cetirizinas</w:t>
      </w:r>
      <w:proofErr w:type="spellEnd"/>
      <w:r w:rsidRPr="00FD4EA5">
        <w:rPr>
          <w:rFonts w:ascii="Times New Roman" w:eastAsia="Times New Roman" w:hAnsi="Times New Roman" w:cs="Times New Roman"/>
          <w:lang w:eastAsia="lt-LT"/>
        </w:rPr>
        <w:t xml:space="preserve"> alkoholio poveikio nestiprina (0,5 g/l kiekis kraujyje).</w:t>
      </w:r>
    </w:p>
    <w:p w:rsidR="00FD4EA5" w:rsidRDefault="00FD4EA5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415708" w:rsidRPr="00FF6C19" w:rsidRDefault="00415708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4.6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</w:r>
      <w:r w:rsidR="00323192">
        <w:rPr>
          <w:rFonts w:ascii="Times New Roman" w:eastAsia="Times New Roman" w:hAnsi="Times New Roman" w:cs="Times New Roman"/>
          <w:b/>
          <w:lang w:eastAsia="lt-LT"/>
        </w:rPr>
        <w:t>Vaisingumas, n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>ėštumo ir žindymo laikotarpis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</w:p>
    <w:p w:rsidR="00FF6C19" w:rsidRPr="00A12484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u w:val="single"/>
          <w:lang w:eastAsia="lt-LT"/>
        </w:rPr>
      </w:pPr>
      <w:r w:rsidRPr="00A12484">
        <w:rPr>
          <w:rFonts w:ascii="Times New Roman" w:eastAsia="Times New Roman" w:hAnsi="Times New Roman" w:cs="Times New Roman"/>
          <w:u w:val="single"/>
          <w:lang w:eastAsia="lt-LT"/>
        </w:rPr>
        <w:t>Nėštumas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Duomenų apie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vartojimą nėštumo metu yra labai nedaug. Tyrimai su gyvūnais neparodė tiesioginio ar netiesioginio kenksmingo poveikio nėštumo eigai</w:t>
      </w:r>
      <w:r w:rsidRPr="00FF6C19">
        <w:rPr>
          <w:rFonts w:ascii="Times New Roman" w:eastAsia="Times New Roman" w:hAnsi="Times New Roman" w:cs="Times New Roman"/>
          <w:b/>
          <w:bCs/>
        </w:rPr>
        <w:t xml:space="preserve">, </w:t>
      </w:r>
      <w:r w:rsidRPr="00FF6C19">
        <w:rPr>
          <w:rFonts w:ascii="Times New Roman" w:eastAsia="Times New Roman" w:hAnsi="Times New Roman" w:cs="Times New Roman"/>
        </w:rPr>
        <w:t xml:space="preserve">embriono ar vaisiaus vystymuisi, gimdymui ar </w:t>
      </w:r>
      <w:proofErr w:type="spellStart"/>
      <w:r w:rsidRPr="00FF6C19">
        <w:rPr>
          <w:rFonts w:ascii="Times New Roman" w:eastAsia="Times New Roman" w:hAnsi="Times New Roman" w:cs="Times New Roman"/>
        </w:rPr>
        <w:t>postnataliniam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vystymuisi. Vaist</w:t>
      </w:r>
      <w:r w:rsidR="0053139A">
        <w:rPr>
          <w:rFonts w:ascii="Times New Roman" w:eastAsia="Times New Roman" w:hAnsi="Times New Roman" w:cs="Times New Roman"/>
        </w:rPr>
        <w:t>inio preparato</w:t>
      </w:r>
      <w:r w:rsidRPr="00FF6C19">
        <w:rPr>
          <w:rFonts w:ascii="Times New Roman" w:eastAsia="Times New Roman" w:hAnsi="Times New Roman" w:cs="Times New Roman"/>
        </w:rPr>
        <w:t xml:space="preserve"> reikia skirti atsargiai nėščioms.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A12484">
        <w:rPr>
          <w:rFonts w:ascii="Times New Roman" w:eastAsia="Times New Roman" w:hAnsi="Times New Roman" w:cs="Times New Roman"/>
          <w:u w:val="single"/>
        </w:rPr>
        <w:t>Žindymas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išskirimas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su motinos pienu, kuriame jo koncentracija sudaro 25</w:t>
      </w:r>
      <w:r w:rsidR="00F9569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% – 99</w:t>
      </w:r>
      <w:r w:rsidR="00F9569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% kraujo plazmoje išmatuotos koncentracijos, atsižvelgiant į mėginių paėmimo laiką po pavartojimo. Taigi, jeigu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skiriama žindyvei, reikia laikytis atsargumo.</w:t>
      </w:r>
    </w:p>
    <w:p w:rsid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95699" w:rsidRPr="00F95699" w:rsidRDefault="00F95699" w:rsidP="00F9569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u w:val="single"/>
          <w:lang w:eastAsia="lt-LT"/>
        </w:rPr>
      </w:pPr>
      <w:r w:rsidRPr="00F95699">
        <w:rPr>
          <w:rFonts w:ascii="Times New Roman" w:eastAsia="Times New Roman" w:hAnsi="Times New Roman" w:cs="Times New Roman"/>
          <w:u w:val="single"/>
          <w:lang w:eastAsia="lt-LT"/>
        </w:rPr>
        <w:t>Vaisingumas</w:t>
      </w:r>
    </w:p>
    <w:p w:rsidR="00F95699" w:rsidRPr="00F95699" w:rsidRDefault="00F95699" w:rsidP="00F9569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95699">
        <w:rPr>
          <w:rFonts w:ascii="Times New Roman" w:eastAsia="Times New Roman" w:hAnsi="Times New Roman" w:cs="Times New Roman"/>
          <w:lang w:eastAsia="lt-LT"/>
        </w:rPr>
        <w:t>Poveikio žmonių vaisingumui duomenų nepakanka, bet saugumo problemų nenustatyta.</w:t>
      </w:r>
    </w:p>
    <w:p w:rsidR="00F95699" w:rsidRPr="00F95699" w:rsidRDefault="00F95699" w:rsidP="00F9569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95699">
        <w:rPr>
          <w:rFonts w:ascii="Times New Roman" w:eastAsia="Times New Roman" w:hAnsi="Times New Roman" w:cs="Times New Roman"/>
          <w:lang w:eastAsia="lt-LT"/>
        </w:rPr>
        <w:t>Gyvūnų duomenys nerodo, kad gali kilti saugumo problemų žmonių reprodukcinėms savybėms.</w:t>
      </w:r>
    </w:p>
    <w:p w:rsidR="00F95699" w:rsidRPr="00FF6C19" w:rsidRDefault="00F9569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4.7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Poveikis gebėjimui vairuoti ir valdyti mechanizmus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Objektyviai vertinant gebėjimą vairuoti, reakcijos sulėtėjimą bei darbą konvejeriu, nenustatyta</w:t>
      </w:r>
    </w:p>
    <w:p w:rsidR="00F5124A" w:rsidRDefault="00FF6C19" w:rsidP="00F9569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kliniškai reikšmingo rekomenduojamos 10</w:t>
      </w:r>
      <w:r w:rsidR="00F9569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dozės poveikio.</w:t>
      </w:r>
      <w:r w:rsidR="00F95699">
        <w:rPr>
          <w:rFonts w:ascii="Times New Roman" w:eastAsia="Times New Roman" w:hAnsi="Times New Roman" w:cs="Times New Roman"/>
        </w:rPr>
        <w:t xml:space="preserve"> </w:t>
      </w:r>
    </w:p>
    <w:p w:rsidR="00F95699" w:rsidRDefault="00F95699" w:rsidP="00F9569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Pacientams, kuriems pasireiškia mieguistumas, negalima vairuoti, atlikti potencialiai pavojingų darbų ar valdyti mechanizmų. Jie turi neviršyti rekomenduojamos dozės ir atsižvelgti į vaistinio preparato sukeliamą poveikį.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4.8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Nepageidaujamas poveikis</w:t>
      </w:r>
    </w:p>
    <w:p w:rsidR="00F5124A" w:rsidRPr="00A12484" w:rsidRDefault="00F5124A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u w:val="single"/>
          <w:lang w:eastAsia="lt-LT"/>
        </w:rPr>
      </w:pPr>
      <w:r w:rsidRPr="00A12484">
        <w:rPr>
          <w:rFonts w:ascii="Times New Roman" w:eastAsia="Times New Roman" w:hAnsi="Times New Roman" w:cs="Times New Roman"/>
          <w:u w:val="single"/>
          <w:lang w:eastAsia="lt-LT"/>
        </w:rPr>
        <w:t>Nepageidaujamos reakcijos, pastebėtos klinikinių tyrimų metu</w:t>
      </w:r>
    </w:p>
    <w:p w:rsidR="00F95699" w:rsidRPr="00F95699" w:rsidRDefault="00F95699" w:rsidP="00F9569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u w:val="single"/>
          <w:lang w:eastAsia="lt-LT"/>
        </w:rPr>
      </w:pPr>
    </w:p>
    <w:p w:rsidR="00F95699" w:rsidRPr="00F95699" w:rsidRDefault="00F95699" w:rsidP="00F95699">
      <w:pPr>
        <w:numPr>
          <w:ilvl w:val="0"/>
          <w:numId w:val="9"/>
        </w:num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lang w:eastAsia="lt-LT"/>
        </w:rPr>
      </w:pPr>
      <w:r w:rsidRPr="00F95699">
        <w:rPr>
          <w:rFonts w:ascii="Times New Roman" w:eastAsia="Times New Roman" w:hAnsi="Times New Roman" w:cs="Times New Roman"/>
          <w:i/>
          <w:lang w:eastAsia="lt-LT"/>
        </w:rPr>
        <w:t>Apžvalga</w:t>
      </w:r>
    </w:p>
    <w:p w:rsidR="00F95699" w:rsidRPr="00FF6C19" w:rsidRDefault="00F9569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lastRenderedPageBreak/>
        <w:t xml:space="preserve">Klinikinių tyrimų metu nustatyta, kad </w:t>
      </w: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>, vartojamas rekomenduojamomis dozėmis, sukelia nedidelį nepageidaujamą poveikį CNS, įskaitant mieguistumą, nuovargį, svaigulį ir galvos skausmą. Kai kuriais atvejais buvo pranešta apie paradoksinį CNS sujaudinimą.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Nors </w:t>
      </w: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yra selektyvus periferinių H1 receptorių antagonistas ir apskritai neturi </w:t>
      </w:r>
      <w:proofErr w:type="spellStart"/>
      <w:r w:rsidRPr="00FF6C19">
        <w:rPr>
          <w:rFonts w:ascii="Times New Roman" w:eastAsia="Times New Roman" w:hAnsi="Times New Roman" w:cs="Times New Roman"/>
        </w:rPr>
        <w:t>anticholinerginio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poveikio, pasitaikė atskirų pasunkėjusio </w:t>
      </w:r>
      <w:proofErr w:type="spellStart"/>
      <w:r w:rsidRPr="00FF6C19">
        <w:rPr>
          <w:rFonts w:ascii="Times New Roman" w:eastAsia="Times New Roman" w:hAnsi="Times New Roman" w:cs="Times New Roman"/>
        </w:rPr>
        <w:t>šlapinimosi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akies </w:t>
      </w:r>
      <w:proofErr w:type="spellStart"/>
      <w:r w:rsidRPr="00FF6C19">
        <w:rPr>
          <w:rFonts w:ascii="Times New Roman" w:eastAsia="Times New Roman" w:hAnsi="Times New Roman" w:cs="Times New Roman"/>
        </w:rPr>
        <w:t>akomodacijos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sutrikimų bei sausumo burnoje atvejų.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Buvo pranešta apie kepenų funkcijos sutrikimo atvejus, pasireiškiančius kepenų fermentų aktyvumo ir </w:t>
      </w:r>
      <w:proofErr w:type="spellStart"/>
      <w:r w:rsidRPr="00FF6C19">
        <w:rPr>
          <w:rFonts w:ascii="Times New Roman" w:eastAsia="Times New Roman" w:hAnsi="Times New Roman" w:cs="Times New Roman"/>
        </w:rPr>
        <w:t>bilirubino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kiekio padidėjimu. Visi šie sutrikimai paprastai praeina, nutraukus gydymą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dihidrochloridu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95699" w:rsidRPr="00A12484" w:rsidRDefault="00F95699" w:rsidP="00F95699">
      <w:pPr>
        <w:numPr>
          <w:ilvl w:val="0"/>
          <w:numId w:val="9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95699">
        <w:rPr>
          <w:rFonts w:ascii="Times New Roman" w:eastAsia="Times New Roman" w:hAnsi="Times New Roman" w:cs="Times New Roman"/>
          <w:i/>
        </w:rPr>
        <w:t>Nepageidaujamų reakcijų santrauka</w:t>
      </w:r>
    </w:p>
    <w:p w:rsidR="00F95699" w:rsidRPr="00F95699" w:rsidRDefault="00F95699" w:rsidP="00A1248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Įvertinti saugumo duomenys iš dvigubai aklu būdu atliktų kontroliuojamų ar </w:t>
      </w:r>
      <w:proofErr w:type="spellStart"/>
      <w:r w:rsidRPr="00FF6C19">
        <w:rPr>
          <w:rFonts w:ascii="Times New Roman" w:eastAsia="Times New Roman" w:hAnsi="Times New Roman" w:cs="Times New Roman"/>
        </w:rPr>
        <w:t>farmakoklinikinių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tyrimų, kurių metu </w:t>
      </w: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rekomenduojamomis dozėmis (10</w:t>
      </w:r>
      <w:r w:rsidR="00F9569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per parą) buvo lyginamas su </w:t>
      </w:r>
      <w:proofErr w:type="spellStart"/>
      <w:r w:rsidRPr="00FF6C19">
        <w:rPr>
          <w:rFonts w:ascii="Times New Roman" w:eastAsia="Times New Roman" w:hAnsi="Times New Roman" w:cs="Times New Roman"/>
        </w:rPr>
        <w:t>placebu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arba kitais </w:t>
      </w:r>
      <w:proofErr w:type="spellStart"/>
      <w:r w:rsidRPr="00FF6C19">
        <w:rPr>
          <w:rFonts w:ascii="Times New Roman" w:eastAsia="Times New Roman" w:hAnsi="Times New Roman" w:cs="Times New Roman"/>
        </w:rPr>
        <w:t>antihistamininiais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r w:rsidR="0053139A">
        <w:rPr>
          <w:rFonts w:ascii="Times New Roman" w:eastAsia="Times New Roman" w:hAnsi="Times New Roman" w:cs="Times New Roman"/>
        </w:rPr>
        <w:t xml:space="preserve">vaistiniais </w:t>
      </w:r>
      <w:r w:rsidRPr="00FF6C19">
        <w:rPr>
          <w:rFonts w:ascii="Times New Roman" w:eastAsia="Times New Roman" w:hAnsi="Times New Roman" w:cs="Times New Roman"/>
        </w:rPr>
        <w:t xml:space="preserve">preparatais, dalyvaujant daugiau kaip 3200 asmenų, vartojusių </w:t>
      </w:r>
      <w:proofErr w:type="spellStart"/>
      <w:r w:rsidRPr="00FF6C19">
        <w:rPr>
          <w:rFonts w:ascii="Times New Roman" w:eastAsia="Times New Roman" w:hAnsi="Times New Roman" w:cs="Times New Roman"/>
        </w:rPr>
        <w:t>cetiriziną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Placebu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kontroliuojamų tyrimų metu vartojant 10</w:t>
      </w:r>
      <w:r w:rsidR="00F9569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pastebėtos nepageidaujamos reakcijos,</w:t>
      </w:r>
      <w:r w:rsidR="00011836">
        <w:rPr>
          <w:rFonts w:ascii="Times New Roman" w:eastAsia="Times New Roman" w:hAnsi="Times New Roman" w:cs="Times New Roman"/>
        </w:rPr>
        <w:t xml:space="preserve"> </w:t>
      </w:r>
      <w:r w:rsidRPr="00FF6C19">
        <w:rPr>
          <w:rFonts w:ascii="Times New Roman" w:eastAsia="Times New Roman" w:hAnsi="Times New Roman" w:cs="Times New Roman"/>
        </w:rPr>
        <w:t>kurių dažnis 1,0</w:t>
      </w:r>
      <w:r w:rsidR="00F95699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% ar didesnis, buvo tokios: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0"/>
        <w:gridCol w:w="3013"/>
        <w:gridCol w:w="3007"/>
      </w:tblGrid>
      <w:tr w:rsidR="00FF6C19" w:rsidRPr="00FF6C19" w:rsidTr="008657F9">
        <w:tc>
          <w:tcPr>
            <w:tcW w:w="3095" w:type="dxa"/>
          </w:tcPr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Nepageidaujamos reakcijos (PSO-NRT [PSO nepageidaujamų reiškinių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terminologija])</w:t>
            </w:r>
          </w:p>
        </w:tc>
        <w:tc>
          <w:tcPr>
            <w:tcW w:w="3095" w:type="dxa"/>
          </w:tcPr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DC304E">
              <w:rPr>
                <w:rFonts w:ascii="Times New Roman" w:eastAsia="Times New Roman" w:hAnsi="Times New Roman" w:cs="Times New Roman"/>
                <w:bCs/>
              </w:rPr>
              <w:t>Cetirizinas</w:t>
            </w:r>
            <w:proofErr w:type="spellEnd"/>
            <w:r w:rsidRPr="00DC304E">
              <w:rPr>
                <w:rFonts w:ascii="Times New Roman" w:eastAsia="Times New Roman" w:hAnsi="Times New Roman" w:cs="Times New Roman"/>
                <w:bCs/>
              </w:rPr>
              <w:t xml:space="preserve"> 10</w:t>
            </w:r>
            <w:r w:rsidR="00F95699">
              <w:rPr>
                <w:rFonts w:ascii="Times New Roman" w:eastAsia="Times New Roman" w:hAnsi="Times New Roman" w:cs="Times New Roman"/>
                <w:bCs/>
              </w:rPr>
              <w:t> </w:t>
            </w:r>
            <w:r w:rsidRPr="00DC304E">
              <w:rPr>
                <w:rFonts w:ascii="Times New Roman" w:eastAsia="Times New Roman" w:hAnsi="Times New Roman" w:cs="Times New Roman"/>
                <w:bCs/>
              </w:rPr>
              <w:t>mg</w:t>
            </w:r>
          </w:p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(n = 3260)</w:t>
            </w:r>
          </w:p>
          <w:p w:rsidR="00FF6C19" w:rsidRPr="00D96F00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6" w:type="dxa"/>
          </w:tcPr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DC304E">
              <w:rPr>
                <w:rFonts w:ascii="Times New Roman" w:eastAsia="Times New Roman" w:hAnsi="Times New Roman" w:cs="Times New Roman"/>
                <w:bCs/>
              </w:rPr>
              <w:t>Placebas</w:t>
            </w:r>
            <w:proofErr w:type="spellEnd"/>
          </w:p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(n = 3061)</w:t>
            </w:r>
          </w:p>
          <w:p w:rsidR="00FF6C19" w:rsidRPr="00D96F00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Bendrieji organizmo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Nuovargis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1,63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0,95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Centrinės ir periferinės nervų sistemos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Svaigulys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Galvos skausmas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1,10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7,42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0,98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8,07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Virškinimo sistemos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Pilvo skausmas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Sausumas burnoje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Pykinimas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0,98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2,09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1,07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1,08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0,82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1,14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Psichikos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Mieguistumas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9,63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5,00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Kvėpavimo sistemos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FF6C19">
              <w:rPr>
                <w:rFonts w:ascii="Times New Roman" w:eastAsia="Times New Roman" w:hAnsi="Times New Roman" w:cs="Times New Roman"/>
              </w:rPr>
              <w:t>Faringitas</w:t>
            </w:r>
            <w:proofErr w:type="spellEnd"/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1,29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1,34</w:t>
            </w:r>
            <w:r w:rsidR="00F95699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</w:tbl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Mieguistumas dažniausiai buvo nedidelis ar vidutinis, tačiau statistiškai dažnesnis, negu </w:t>
      </w:r>
      <w:proofErr w:type="spellStart"/>
      <w:r w:rsidRPr="00FF6C19">
        <w:rPr>
          <w:rFonts w:ascii="Times New Roman" w:eastAsia="Times New Roman" w:hAnsi="Times New Roman" w:cs="Times New Roman"/>
        </w:rPr>
        <w:t>placebo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grupėje. Objektyvūs tyrimai su sveikais jaunais savanoriais parodė, kad vartojamos rekomenduojamos paros dozės įprastai kasdieninei veiklai įtakos neturėjo.</w:t>
      </w:r>
    </w:p>
    <w:p w:rsidR="00F95699" w:rsidRDefault="00F95699" w:rsidP="00F9569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95699" w:rsidRPr="00F95699" w:rsidRDefault="00F95699" w:rsidP="00F9569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95699">
        <w:rPr>
          <w:rFonts w:ascii="Times New Roman" w:eastAsia="Times New Roman" w:hAnsi="Times New Roman" w:cs="Times New Roman"/>
        </w:rPr>
        <w:t>Vaikų populiacija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Nepageidaujamos reakcijos, pasireiškusios 1</w:t>
      </w:r>
      <w:r w:rsidR="00035BCE">
        <w:t> </w:t>
      </w:r>
      <w:r w:rsidRPr="00FF6C19">
        <w:rPr>
          <w:rFonts w:ascii="Times New Roman" w:eastAsia="Times New Roman" w:hAnsi="Times New Roman" w:cs="Times New Roman"/>
        </w:rPr>
        <w:t xml:space="preserve">% ar daugiau vaikų nuo 6 mėnesių iki 12 metų amžiaus, remiantis </w:t>
      </w:r>
      <w:proofErr w:type="spellStart"/>
      <w:r w:rsidRPr="00FF6C19">
        <w:rPr>
          <w:rFonts w:ascii="Times New Roman" w:eastAsia="Times New Roman" w:hAnsi="Times New Roman" w:cs="Times New Roman"/>
        </w:rPr>
        <w:t>placebu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kontroliuojamų klinikinių tyrimų duomenimis, yra tokios: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0"/>
        <w:gridCol w:w="3013"/>
        <w:gridCol w:w="3007"/>
      </w:tblGrid>
      <w:tr w:rsidR="00FF6C19" w:rsidRPr="00FF6C19" w:rsidTr="008657F9">
        <w:tc>
          <w:tcPr>
            <w:tcW w:w="3095" w:type="dxa"/>
          </w:tcPr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Nepageidaujamos reakcijos</w:t>
            </w:r>
          </w:p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(PSO-NRT [PSO nepageidaujamų reiškinių</w:t>
            </w:r>
          </w:p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terminologija])</w:t>
            </w:r>
          </w:p>
        </w:tc>
        <w:tc>
          <w:tcPr>
            <w:tcW w:w="3095" w:type="dxa"/>
          </w:tcPr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DC304E">
              <w:rPr>
                <w:rFonts w:ascii="Times New Roman" w:eastAsia="Times New Roman" w:hAnsi="Times New Roman" w:cs="Times New Roman"/>
                <w:bCs/>
              </w:rPr>
              <w:t>Cetirizinas</w:t>
            </w:r>
            <w:proofErr w:type="spellEnd"/>
            <w:r w:rsidRPr="00DC304E">
              <w:rPr>
                <w:rFonts w:ascii="Times New Roman" w:eastAsia="Times New Roman" w:hAnsi="Times New Roman" w:cs="Times New Roman"/>
                <w:bCs/>
              </w:rPr>
              <w:t xml:space="preserve"> 10 mg</w:t>
            </w:r>
          </w:p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(n = 3260)</w:t>
            </w:r>
          </w:p>
          <w:p w:rsidR="00FF6C19" w:rsidRPr="00D96F00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96" w:type="dxa"/>
          </w:tcPr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DC304E">
              <w:rPr>
                <w:rFonts w:ascii="Times New Roman" w:eastAsia="Times New Roman" w:hAnsi="Times New Roman" w:cs="Times New Roman"/>
                <w:bCs/>
              </w:rPr>
              <w:t>Placebas</w:t>
            </w:r>
            <w:proofErr w:type="spellEnd"/>
          </w:p>
          <w:p w:rsidR="00FF6C19" w:rsidRPr="00DC304E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DC304E">
              <w:rPr>
                <w:rFonts w:ascii="Times New Roman" w:eastAsia="Times New Roman" w:hAnsi="Times New Roman" w:cs="Times New Roman"/>
                <w:bCs/>
              </w:rPr>
              <w:t>(n = 3061)</w:t>
            </w:r>
          </w:p>
          <w:p w:rsidR="00FF6C19" w:rsidRPr="00D96F00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Virškinimo sistemos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Viduriavimas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1,0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0,6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lastRenderedPageBreak/>
              <w:t>Psichikos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Mieguistumas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1,8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1,4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Kvėpavimo sistemos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Rinitas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1,4</w:t>
            </w:r>
            <w:r w:rsidR="00035BCE"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1,1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Psichikos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Mieguistumas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9,63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5,00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F6C19" w:rsidRPr="00FF6C19" w:rsidTr="008657F9"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Bendrieji organizmo sutrikimai</w:t>
            </w: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Nuovargis</w:t>
            </w:r>
          </w:p>
        </w:tc>
        <w:tc>
          <w:tcPr>
            <w:tcW w:w="3095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1,0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  <w:tc>
          <w:tcPr>
            <w:tcW w:w="3096" w:type="dxa"/>
          </w:tcPr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FF6C19" w:rsidRPr="00FF6C19" w:rsidRDefault="00FF6C19" w:rsidP="00FF6C19">
            <w:pPr>
              <w:tabs>
                <w:tab w:val="left" w:pos="56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F6C19">
              <w:rPr>
                <w:rFonts w:ascii="Times New Roman" w:eastAsia="Times New Roman" w:hAnsi="Times New Roman" w:cs="Times New Roman"/>
              </w:rPr>
              <w:t>0,3</w:t>
            </w:r>
            <w:r w:rsidR="00035BCE">
              <w:rPr>
                <w:rFonts w:ascii="Times New Roman" w:eastAsia="Times New Roman" w:hAnsi="Times New Roman" w:cs="Times New Roman"/>
              </w:rPr>
              <w:t> </w:t>
            </w:r>
            <w:r w:rsidRPr="00FF6C19">
              <w:rPr>
                <w:rFonts w:ascii="Times New Roman" w:eastAsia="Times New Roman" w:hAnsi="Times New Roman" w:cs="Times New Roman"/>
              </w:rPr>
              <w:t>%</w:t>
            </w:r>
          </w:p>
        </w:tc>
      </w:tr>
    </w:tbl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45611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A12484">
        <w:rPr>
          <w:rFonts w:ascii="Times New Roman" w:eastAsia="Times New Roman" w:hAnsi="Times New Roman" w:cs="Times New Roman"/>
          <w:u w:val="single"/>
        </w:rPr>
        <w:t>Duomenys vaist</w:t>
      </w:r>
      <w:r w:rsidR="00D96F00" w:rsidRPr="00A12484">
        <w:rPr>
          <w:rFonts w:ascii="Times New Roman" w:eastAsia="Times New Roman" w:hAnsi="Times New Roman" w:cs="Times New Roman"/>
          <w:u w:val="single"/>
        </w:rPr>
        <w:t>inį preparatą</w:t>
      </w:r>
      <w:r w:rsidRPr="00A12484">
        <w:rPr>
          <w:rFonts w:ascii="Times New Roman" w:eastAsia="Times New Roman" w:hAnsi="Times New Roman" w:cs="Times New Roman"/>
          <w:u w:val="single"/>
        </w:rPr>
        <w:t xml:space="preserve"> pateikus į rinką</w:t>
      </w:r>
    </w:p>
    <w:p w:rsidR="00035BCE" w:rsidRPr="00F45611" w:rsidRDefault="00035BCE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Be jau anksčiau minėtų nepageidaujamų reakcijų, pastebėtų klinikinių tyrimų metu, toliau išvardytas nepageidaujamas poveikis, apie kurį buvo pranešta vaist</w:t>
      </w:r>
      <w:r w:rsidR="00D96F00">
        <w:rPr>
          <w:rFonts w:ascii="Times New Roman" w:eastAsia="Times New Roman" w:hAnsi="Times New Roman" w:cs="Times New Roman"/>
        </w:rPr>
        <w:t>inį preparatą</w:t>
      </w:r>
      <w:r w:rsidRPr="00FF6C19">
        <w:rPr>
          <w:rFonts w:ascii="Times New Roman" w:eastAsia="Times New Roman" w:hAnsi="Times New Roman" w:cs="Times New Roman"/>
        </w:rPr>
        <w:t xml:space="preserve"> pateikus į rinką.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Nepageidaujamas poveikis yra apibūdintas pagal </w:t>
      </w:r>
      <w:proofErr w:type="spellStart"/>
      <w:r w:rsidRPr="00FF6C19">
        <w:rPr>
          <w:rFonts w:ascii="Times New Roman" w:eastAsia="Times New Roman" w:hAnsi="Times New Roman" w:cs="Times New Roman"/>
        </w:rPr>
        <w:t>MedDRA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organų sistemų klases ir dažnį, apskaičiuotą remiantis po vaist</w:t>
      </w:r>
      <w:r w:rsidR="00D96F00">
        <w:rPr>
          <w:rFonts w:ascii="Times New Roman" w:eastAsia="Times New Roman" w:hAnsi="Times New Roman" w:cs="Times New Roman"/>
        </w:rPr>
        <w:t>inio preparato</w:t>
      </w:r>
      <w:r w:rsidRPr="00FF6C19">
        <w:rPr>
          <w:rFonts w:ascii="Times New Roman" w:eastAsia="Times New Roman" w:hAnsi="Times New Roman" w:cs="Times New Roman"/>
        </w:rPr>
        <w:t xml:space="preserve"> </w:t>
      </w:r>
      <w:r w:rsidRPr="000D32EC">
        <w:rPr>
          <w:rFonts w:ascii="Times New Roman" w:eastAsia="Times New Roman" w:hAnsi="Times New Roman" w:cs="Times New Roman"/>
        </w:rPr>
        <w:t xml:space="preserve">patekimo į rinką </w:t>
      </w:r>
      <w:r w:rsidRPr="00D97CDA">
        <w:rPr>
          <w:rFonts w:ascii="Times New Roman" w:eastAsia="Times New Roman" w:hAnsi="Times New Roman" w:cs="Times New Roman"/>
        </w:rPr>
        <w:t>sukaupta patirtimi.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</w:rPr>
      </w:pPr>
      <w:r w:rsidRPr="00FF6C19">
        <w:rPr>
          <w:rFonts w:ascii="Times New Roman" w:eastAsia="Times New Roman" w:hAnsi="Times New Roman" w:cs="Times New Roman"/>
          <w:lang w:eastAsia="lt-LT"/>
        </w:rPr>
        <w:t>Nepageidaujamo poveikio dažnis apibūdinamas taip: labai dažnas (≥ 1/10), dažnas (nuo ≥ 1/100 iki &lt; 1/10), nedažnas (nuo ≥ 1/1 000 iki &lt; 1/100), retas (nuo ≥ 1/10 000 iki &lt; 1/1000), labai retas (&lt; 1/10 000) ir nežinomas (negali būti apskaičiuotas pagal turimus duomenis).</w:t>
      </w:r>
      <w:r w:rsidRPr="00FF6C19">
        <w:rPr>
          <w:rFonts w:ascii="Times New Roman" w:eastAsia="Times New Roman" w:hAnsi="Times New Roman" w:cs="Times New Roman"/>
          <w:noProof/>
        </w:rPr>
        <w:t xml:space="preserve">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Kraujo ir limfinės sistemos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trombocitopenija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Imuninės sistemos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Retas:</w:t>
      </w:r>
      <w:r w:rsidRPr="00FF6C19">
        <w:rPr>
          <w:rFonts w:ascii="Times New Roman" w:eastAsia="Times New Roman" w:hAnsi="Times New Roman" w:cs="Times New Roman"/>
        </w:rPr>
        <w:t xml:space="preserve"> padidėjęs jautrumas.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retas:</w:t>
      </w:r>
      <w:r w:rsidRPr="00FF6C19">
        <w:rPr>
          <w:rFonts w:ascii="Times New Roman" w:eastAsia="Times New Roman" w:hAnsi="Times New Roman" w:cs="Times New Roman"/>
        </w:rPr>
        <w:t xml:space="preserve"> anafilaksinis šokas.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Metabolizmo ir mitybos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Dažnis nežinomas:</w:t>
      </w:r>
      <w:r w:rsidRPr="00FF6C19">
        <w:rPr>
          <w:rFonts w:ascii="Times New Roman" w:eastAsia="Times New Roman" w:hAnsi="Times New Roman" w:cs="Times New Roman"/>
        </w:rPr>
        <w:t xml:space="preserve"> padidėjęs apetitas.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Psichikos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Nedažnas:</w:t>
      </w:r>
      <w:r w:rsidRPr="00FF6C19">
        <w:rPr>
          <w:rFonts w:ascii="Times New Roman" w:eastAsia="Times New Roman" w:hAnsi="Times New Roman" w:cs="Times New Roman"/>
        </w:rPr>
        <w:t xml:space="preserve"> susijaudinimas.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</w:t>
      </w:r>
      <w:r w:rsidRPr="00FC3B02">
        <w:rPr>
          <w:rFonts w:ascii="Times New Roman" w:eastAsia="Times New Roman" w:hAnsi="Times New Roman" w:cs="Times New Roman"/>
        </w:rPr>
        <w:t>:</w:t>
      </w:r>
      <w:r w:rsidRPr="00FF6C19">
        <w:rPr>
          <w:rFonts w:ascii="Times New Roman" w:eastAsia="Times New Roman" w:hAnsi="Times New Roman" w:cs="Times New Roman"/>
        </w:rPr>
        <w:t xml:space="preserve"> agresija, konfūzija, depresija, haliucinacijos, nemiga.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tikas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Dažnis nežinomas</w:t>
      </w:r>
      <w:r w:rsidRPr="00FF6C19">
        <w:rPr>
          <w:rFonts w:ascii="Times New Roman" w:eastAsia="Times New Roman" w:hAnsi="Times New Roman" w:cs="Times New Roman"/>
          <w:i/>
        </w:rPr>
        <w:t>:</w:t>
      </w:r>
      <w:r w:rsidR="00D97CD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s</w:t>
      </w:r>
      <w:r w:rsidR="00035BCE" w:rsidRPr="00035BCE">
        <w:rPr>
          <w:rFonts w:ascii="Times New Roman" w:eastAsia="Times New Roman" w:hAnsi="Times New Roman" w:cs="Times New Roman"/>
        </w:rPr>
        <w:t>uicidinės</w:t>
      </w:r>
      <w:proofErr w:type="spellEnd"/>
      <w:r w:rsidR="00035BCE" w:rsidRPr="00035BCE">
        <w:rPr>
          <w:rFonts w:ascii="Times New Roman" w:eastAsia="Times New Roman" w:hAnsi="Times New Roman" w:cs="Times New Roman"/>
        </w:rPr>
        <w:t xml:space="preserve"> mintys, košmarai.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Nervų sistemos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Nedažnas:</w:t>
      </w:r>
      <w:r w:rsidRPr="00FC3B0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parestezija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Retas:</w:t>
      </w:r>
      <w:r w:rsidRPr="00FF6C19">
        <w:rPr>
          <w:rFonts w:ascii="Times New Roman" w:eastAsia="Times New Roman" w:hAnsi="Times New Roman" w:cs="Times New Roman"/>
        </w:rPr>
        <w:t xml:space="preserve"> traukuliai.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retas:</w:t>
      </w:r>
      <w:r w:rsidRPr="00FF6C19">
        <w:rPr>
          <w:rFonts w:ascii="Times New Roman" w:eastAsia="Times New Roman" w:hAnsi="Times New Roman" w:cs="Times New Roman"/>
        </w:rPr>
        <w:t xml:space="preserve"> skonio sutrikimas, judesių sutrikimas, tonuso sutrikimas, apalpimas, drebulys.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  <w:r w:rsidRPr="00A12484">
        <w:rPr>
          <w:rFonts w:ascii="Times New Roman" w:eastAsia="Times New Roman" w:hAnsi="Times New Roman" w:cs="Times New Roman"/>
        </w:rPr>
        <w:t>Dažnis nežinomas:</w:t>
      </w:r>
      <w:r w:rsidRPr="00FF6C19">
        <w:rPr>
          <w:rFonts w:ascii="Times New Roman" w:eastAsia="Times New Roman" w:hAnsi="Times New Roman" w:cs="Times New Roman"/>
        </w:rPr>
        <w:t xml:space="preserve"> amnezija, atminties pablogėjimas.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Akių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akomodacijos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sutrikimas, miglotas matymas, </w:t>
      </w:r>
      <w:proofErr w:type="spellStart"/>
      <w:r w:rsidRPr="00FF6C19">
        <w:rPr>
          <w:rFonts w:ascii="Times New Roman" w:eastAsia="Times New Roman" w:hAnsi="Times New Roman" w:cs="Times New Roman"/>
        </w:rPr>
        <w:t>okulogiracija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Ausų ir labirintų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Dažnis nežinomas:</w:t>
      </w:r>
      <w:r w:rsidRPr="00FF6C19">
        <w:rPr>
          <w:rFonts w:ascii="Times New Roman" w:eastAsia="Times New Roman" w:hAnsi="Times New Roman" w:cs="Times New Roman"/>
        </w:rPr>
        <w:t xml:space="preserve"> galvos svaigimas.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Širdies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tachikardija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Virškinimo trakto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Nedažnas:</w:t>
      </w:r>
      <w:r w:rsidRPr="00FC3B02">
        <w:rPr>
          <w:rFonts w:ascii="Times New Roman" w:eastAsia="Times New Roman" w:hAnsi="Times New Roman" w:cs="Times New Roman"/>
        </w:rPr>
        <w:t xml:space="preserve"> </w:t>
      </w:r>
      <w:r w:rsidRPr="00FF6C19">
        <w:rPr>
          <w:rFonts w:ascii="Times New Roman" w:eastAsia="Times New Roman" w:hAnsi="Times New Roman" w:cs="Times New Roman"/>
        </w:rPr>
        <w:t>viduriavimas.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Kepenų, tulžies pūslės ir latakų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lastRenderedPageBreak/>
        <w:t>Retas:</w:t>
      </w:r>
      <w:r w:rsidRPr="00FF6C19">
        <w:rPr>
          <w:rFonts w:ascii="Times New Roman" w:eastAsia="Times New Roman" w:hAnsi="Times New Roman" w:cs="Times New Roman"/>
        </w:rPr>
        <w:t xml:space="preserve"> sutrikusi kepenų funkcija (padidėjęs </w:t>
      </w:r>
      <w:proofErr w:type="spellStart"/>
      <w:r w:rsidRPr="00FF6C19">
        <w:rPr>
          <w:rFonts w:ascii="Times New Roman" w:eastAsia="Times New Roman" w:hAnsi="Times New Roman" w:cs="Times New Roman"/>
        </w:rPr>
        <w:t>transaminazių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šarminės </w:t>
      </w:r>
      <w:proofErr w:type="spellStart"/>
      <w:r w:rsidRPr="00FF6C19">
        <w:rPr>
          <w:rFonts w:ascii="Times New Roman" w:eastAsia="Times New Roman" w:hAnsi="Times New Roman" w:cs="Times New Roman"/>
        </w:rPr>
        <w:t>fosfatazės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gama-GT aktyvumas ir </w:t>
      </w:r>
      <w:proofErr w:type="spellStart"/>
      <w:r w:rsidRPr="00FF6C19">
        <w:rPr>
          <w:rFonts w:ascii="Times New Roman" w:eastAsia="Times New Roman" w:hAnsi="Times New Roman" w:cs="Times New Roman"/>
        </w:rPr>
        <w:t>bilirubino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kiekis).</w:t>
      </w:r>
    </w:p>
    <w:p w:rsidR="00035BCE" w:rsidRPr="00BB3B84" w:rsidRDefault="00035BCE" w:rsidP="00035BCE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C3B02">
        <w:rPr>
          <w:rFonts w:ascii="Times New Roman" w:eastAsia="Times New Roman" w:hAnsi="Times New Roman" w:cs="Times New Roman"/>
        </w:rPr>
        <w:t>Dažnis nežinomas</w:t>
      </w:r>
      <w:r w:rsidRPr="00A12484">
        <w:rPr>
          <w:rFonts w:ascii="Times New Roman" w:eastAsia="Times New Roman" w:hAnsi="Times New Roman" w:cs="Times New Roman"/>
          <w:i/>
        </w:rPr>
        <w:t>:</w:t>
      </w:r>
      <w:r w:rsidRPr="00BB3B84">
        <w:rPr>
          <w:rFonts w:ascii="Times New Roman" w:eastAsia="Times New Roman" w:hAnsi="Times New Roman" w:cs="Times New Roman"/>
        </w:rPr>
        <w:t xml:space="preserve"> hepatitas</w:t>
      </w:r>
      <w:r w:rsidR="00D97CDA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Odos ir poodinio audinio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Nedažnas:</w:t>
      </w:r>
      <w:r w:rsidRPr="00FF6C19">
        <w:rPr>
          <w:rFonts w:ascii="Times New Roman" w:eastAsia="Times New Roman" w:hAnsi="Times New Roman" w:cs="Times New Roman"/>
        </w:rPr>
        <w:t xml:space="preserve"> niežėjimas, bėrimas.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</w:t>
      </w:r>
      <w:r w:rsidRPr="00FC3B02">
        <w:rPr>
          <w:rFonts w:ascii="Times New Roman" w:eastAsia="Times New Roman" w:hAnsi="Times New Roman" w:cs="Times New Roman"/>
        </w:rPr>
        <w:t>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urtikarija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</w:t>
      </w:r>
      <w:r w:rsidRPr="00FC3B02">
        <w:rPr>
          <w:rFonts w:ascii="Times New Roman" w:eastAsia="Times New Roman" w:hAnsi="Times New Roman" w:cs="Times New Roman"/>
        </w:rPr>
        <w:t>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angioneurozinė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edema, fiksuotas </w:t>
      </w:r>
      <w:r w:rsidR="00FC3B02">
        <w:rPr>
          <w:rFonts w:ascii="Times New Roman" w:eastAsia="Times New Roman" w:hAnsi="Times New Roman" w:cs="Times New Roman"/>
        </w:rPr>
        <w:t>vaistų sukeltas</w:t>
      </w:r>
      <w:r w:rsidRPr="00FF6C19">
        <w:rPr>
          <w:rFonts w:ascii="Times New Roman" w:eastAsia="Times New Roman" w:hAnsi="Times New Roman" w:cs="Times New Roman"/>
        </w:rPr>
        <w:t xml:space="preserve"> bėrimas.</w:t>
      </w:r>
    </w:p>
    <w:p w:rsidR="00D71DC4" w:rsidRPr="00BB3B84" w:rsidRDefault="00D71DC4" w:rsidP="00D71DC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  <w:r w:rsidRPr="00A12484">
        <w:rPr>
          <w:rFonts w:ascii="Times New Roman" w:eastAsia="Times New Roman" w:hAnsi="Times New Roman" w:cs="Times New Roman"/>
          <w:iCs/>
        </w:rPr>
        <w:t>Dažnis nežinomas:</w:t>
      </w:r>
      <w:r w:rsidRPr="00BB3B84">
        <w:rPr>
          <w:rFonts w:ascii="Times New Roman" w:eastAsia="Times New Roman" w:hAnsi="Times New Roman" w:cs="Times New Roman"/>
          <w:i/>
          <w:iCs/>
        </w:rPr>
        <w:t xml:space="preserve"> </w:t>
      </w:r>
      <w:r w:rsidRPr="00BB3B84">
        <w:rPr>
          <w:rFonts w:ascii="Times New Roman" w:eastAsia="Times New Roman" w:hAnsi="Times New Roman" w:cs="Times New Roman"/>
          <w:iCs/>
        </w:rPr>
        <w:t xml:space="preserve">ūminė išplitusi </w:t>
      </w:r>
      <w:proofErr w:type="spellStart"/>
      <w:r w:rsidRPr="00BB3B84">
        <w:rPr>
          <w:rFonts w:ascii="Times New Roman" w:eastAsia="Times New Roman" w:hAnsi="Times New Roman" w:cs="Times New Roman"/>
          <w:iCs/>
        </w:rPr>
        <w:t>egzanteminė</w:t>
      </w:r>
      <w:proofErr w:type="spellEnd"/>
      <w:r w:rsidRPr="00BB3B84">
        <w:rPr>
          <w:rFonts w:ascii="Times New Roman" w:eastAsia="Times New Roman" w:hAnsi="Times New Roman" w:cs="Times New Roman"/>
          <w:iCs/>
        </w:rPr>
        <w:t xml:space="preserve"> </w:t>
      </w:r>
      <w:proofErr w:type="spellStart"/>
      <w:r w:rsidRPr="00BB3B84">
        <w:rPr>
          <w:rFonts w:ascii="Times New Roman" w:eastAsia="Times New Roman" w:hAnsi="Times New Roman" w:cs="Times New Roman"/>
          <w:iCs/>
        </w:rPr>
        <w:t>pustuliozė</w:t>
      </w:r>
      <w:proofErr w:type="spellEnd"/>
      <w:r>
        <w:rPr>
          <w:rFonts w:ascii="Times New Roman" w:eastAsia="Times New Roman" w:hAnsi="Times New Roman" w:cs="Times New Roman"/>
          <w:iCs/>
        </w:rPr>
        <w:t>.</w:t>
      </w:r>
    </w:p>
    <w:p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D71DC4" w:rsidRPr="00373EAE" w:rsidRDefault="00D71DC4" w:rsidP="00D71DC4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noProof/>
        </w:rPr>
      </w:pPr>
      <w:r w:rsidRPr="00373EAE">
        <w:rPr>
          <w:rFonts w:ascii="Times New Roman" w:eastAsia="Calibri" w:hAnsi="Times New Roman" w:cs="Times New Roman"/>
          <w:noProof/>
        </w:rPr>
        <w:t>Skeleto, raumenų ir jungiamojo audinio sutrikimai</w:t>
      </w:r>
    </w:p>
    <w:p w:rsidR="00D71DC4" w:rsidRPr="00FD6FB5" w:rsidRDefault="00D71DC4" w:rsidP="00D71DC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Dažnis nežinomas</w:t>
      </w:r>
      <w:r w:rsidRPr="00FC3B02">
        <w:rPr>
          <w:rFonts w:ascii="Times New Roman" w:eastAsia="Times New Roman" w:hAnsi="Times New Roman" w:cs="Times New Roman"/>
        </w:rPr>
        <w:t>:</w:t>
      </w:r>
      <w:r w:rsidRPr="00FD6FB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D6FB5">
        <w:rPr>
          <w:rFonts w:ascii="Times New Roman" w:eastAsia="Times New Roman" w:hAnsi="Times New Roman" w:cs="Times New Roman"/>
        </w:rPr>
        <w:t>artralgija</w:t>
      </w:r>
      <w:proofErr w:type="spellEnd"/>
      <w:r w:rsidR="00D97CDA">
        <w:rPr>
          <w:rFonts w:ascii="Times New Roman" w:eastAsia="Times New Roman" w:hAnsi="Times New Roman" w:cs="Times New Roman"/>
        </w:rPr>
        <w:t>.</w:t>
      </w:r>
    </w:p>
    <w:p w:rsidR="00D71DC4" w:rsidRPr="00FF6C19" w:rsidRDefault="00D71DC4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Inkstų ir šlapimo takų sutrikimai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Labai retas: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dizurija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F6C19">
        <w:rPr>
          <w:rFonts w:ascii="Times New Roman" w:eastAsia="Times New Roman" w:hAnsi="Times New Roman" w:cs="Times New Roman"/>
        </w:rPr>
        <w:t>enurezė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Dažnis nežinomas:</w:t>
      </w:r>
      <w:r w:rsidRPr="00FF6C19">
        <w:rPr>
          <w:rFonts w:ascii="Times New Roman" w:eastAsia="Times New Roman" w:hAnsi="Times New Roman" w:cs="Times New Roman"/>
        </w:rPr>
        <w:t xml:space="preserve"> šlapimo susilaikymas.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Bendrieji sutrikimai ir vartojimo vietos pažeidimai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Nedažnas</w:t>
      </w:r>
      <w:r w:rsidRPr="00FC3B02">
        <w:rPr>
          <w:rFonts w:ascii="Times New Roman" w:eastAsia="Times New Roman" w:hAnsi="Times New Roman" w:cs="Times New Roman"/>
        </w:rPr>
        <w:t>:</w:t>
      </w:r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astenija</w:t>
      </w:r>
      <w:proofErr w:type="spellEnd"/>
      <w:r w:rsidRPr="00FF6C19">
        <w:rPr>
          <w:rFonts w:ascii="Times New Roman" w:eastAsia="Times New Roman" w:hAnsi="Times New Roman" w:cs="Times New Roman"/>
        </w:rPr>
        <w:t>, negalavimas.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</w:t>
      </w:r>
      <w:r w:rsidRPr="00FC3B02">
        <w:rPr>
          <w:rFonts w:ascii="Times New Roman" w:eastAsia="Times New Roman" w:hAnsi="Times New Roman" w:cs="Times New Roman"/>
        </w:rPr>
        <w:t>:</w:t>
      </w:r>
      <w:r w:rsidRPr="00FF6C19">
        <w:rPr>
          <w:rFonts w:ascii="Times New Roman" w:eastAsia="Times New Roman" w:hAnsi="Times New Roman" w:cs="Times New Roman"/>
        </w:rPr>
        <w:t xml:space="preserve"> edema.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</w:rPr>
      </w:pPr>
      <w:r w:rsidRPr="00FF6C19">
        <w:rPr>
          <w:rFonts w:ascii="Times New Roman" w:eastAsia="Times New Roman" w:hAnsi="Times New Roman" w:cs="Times New Roman"/>
          <w:iCs/>
          <w:u w:val="single"/>
        </w:rPr>
        <w:t>Tyrimai</w:t>
      </w:r>
    </w:p>
    <w:p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</w:rPr>
        <w:t>Retas</w:t>
      </w:r>
      <w:r w:rsidRPr="00FC3B02">
        <w:rPr>
          <w:rFonts w:ascii="Times New Roman" w:eastAsia="Times New Roman" w:hAnsi="Times New Roman" w:cs="Times New Roman"/>
        </w:rPr>
        <w:t>:</w:t>
      </w:r>
      <w:r w:rsidRPr="00FF6C19">
        <w:rPr>
          <w:rFonts w:ascii="Times New Roman" w:eastAsia="Times New Roman" w:hAnsi="Times New Roman" w:cs="Times New Roman"/>
        </w:rPr>
        <w:t xml:space="preserve"> svorio padidėjimas.</w:t>
      </w:r>
    </w:p>
    <w:p w:rsidR="00D71DC4" w:rsidRPr="00FF6C19" w:rsidRDefault="00D71DC4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D71DC4" w:rsidRPr="00BB3B84" w:rsidRDefault="00FC3B02" w:rsidP="00D71DC4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u w:val="single"/>
          <w:lang w:eastAsia="lt-LT"/>
        </w:rPr>
      </w:pPr>
      <w:r w:rsidRPr="00FC3B02">
        <w:rPr>
          <w:rFonts w:ascii="Times New Roman" w:eastAsia="Times New Roman" w:hAnsi="Times New Roman" w:cs="Times New Roman"/>
          <w:u w:val="single"/>
          <w:lang w:eastAsia="lt-LT"/>
        </w:rPr>
        <w:t>Atrinktų nepageidaujamų reakcijų apibūdinimas</w:t>
      </w:r>
    </w:p>
    <w:p w:rsidR="00D71DC4" w:rsidRPr="00BB3B84" w:rsidRDefault="00D71DC4" w:rsidP="00D71DC4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BB3B84">
        <w:rPr>
          <w:rFonts w:ascii="Times New Roman" w:eastAsia="Times New Roman" w:hAnsi="Times New Roman" w:cs="Times New Roman"/>
          <w:lang w:eastAsia="lt-LT"/>
        </w:rPr>
        <w:t xml:space="preserve">Nutraukus gydymą </w:t>
      </w:r>
      <w:proofErr w:type="spellStart"/>
      <w:r w:rsidRPr="00BB3B84">
        <w:rPr>
          <w:rFonts w:ascii="Times New Roman" w:eastAsia="Times New Roman" w:hAnsi="Times New Roman" w:cs="Times New Roman"/>
          <w:lang w:eastAsia="lt-LT"/>
        </w:rPr>
        <w:t>cetirizinu</w:t>
      </w:r>
      <w:proofErr w:type="spellEnd"/>
      <w:r w:rsidRPr="00BB3B84">
        <w:rPr>
          <w:rFonts w:ascii="Times New Roman" w:eastAsia="Times New Roman" w:hAnsi="Times New Roman" w:cs="Times New Roman"/>
          <w:lang w:eastAsia="lt-LT"/>
        </w:rPr>
        <w:t>, buvo pranešta apie niežulį (stiprų niežulį) ir</w:t>
      </w:r>
      <w:r w:rsidR="00D97CDA">
        <w:rPr>
          <w:rFonts w:ascii="Times New Roman" w:eastAsia="Times New Roman" w:hAnsi="Times New Roman" w:cs="Times New Roman"/>
          <w:lang w:eastAsia="lt-LT"/>
        </w:rPr>
        <w:t>(</w:t>
      </w:r>
      <w:r w:rsidRPr="00BB3B84">
        <w:rPr>
          <w:rFonts w:ascii="Times New Roman" w:eastAsia="Times New Roman" w:hAnsi="Times New Roman" w:cs="Times New Roman"/>
          <w:lang w:eastAsia="lt-LT"/>
        </w:rPr>
        <w:t>arba</w:t>
      </w:r>
      <w:r w:rsidR="00D97CDA">
        <w:rPr>
          <w:rFonts w:ascii="Times New Roman" w:eastAsia="Times New Roman" w:hAnsi="Times New Roman" w:cs="Times New Roman"/>
          <w:lang w:eastAsia="lt-LT"/>
        </w:rPr>
        <w:t>)</w:t>
      </w:r>
      <w:r w:rsidRPr="00BB3B84">
        <w:rPr>
          <w:rFonts w:ascii="Times New Roman" w:eastAsia="Times New Roman" w:hAnsi="Times New Roman" w:cs="Times New Roman"/>
          <w:lang w:eastAsia="lt-LT"/>
        </w:rPr>
        <w:t xml:space="preserve"> dilgėlinę.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jc w:val="both"/>
        <w:rPr>
          <w:rFonts w:ascii="Times New Roman" w:eastAsia="Times New Roman" w:hAnsi="Times New Roman" w:cs="Times New Roman"/>
          <w:snapToGrid w:val="0"/>
          <w:u w:val="single"/>
        </w:rPr>
      </w:pPr>
      <w:r w:rsidRPr="00FF6C19">
        <w:rPr>
          <w:rFonts w:ascii="Times New Roman" w:eastAsia="Times New Roman" w:hAnsi="Times New Roman" w:cs="Times New Roman"/>
          <w:noProof/>
          <w:snapToGrid w:val="0"/>
          <w:u w:val="single"/>
        </w:rPr>
        <w:t>Pranešimas apie įtariamas nepageidaujamas reakcijas</w:t>
      </w:r>
    </w:p>
    <w:p w:rsidR="00FF6C19" w:rsidRPr="00D96F00" w:rsidRDefault="00FF6C19" w:rsidP="00FF6C19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jc w:val="both"/>
        <w:rPr>
          <w:rFonts w:ascii="Times New Roman" w:eastAsia="Times New Roman" w:hAnsi="Times New Roman" w:cs="Times New Roman"/>
          <w:noProof/>
          <w:snapToGrid w:val="0"/>
        </w:rPr>
      </w:pPr>
      <w:r w:rsidRPr="00FF6C19">
        <w:rPr>
          <w:rFonts w:ascii="Times New Roman" w:eastAsia="Times New Roman" w:hAnsi="Times New Roman" w:cs="Times New Roman"/>
          <w:noProof/>
          <w:snapToGrid w:val="0"/>
        </w:rPr>
        <w:t xml:space="preserve">Svarbu pranešti apie įtariamas nepageidaujamas reakcijas, pastebėtas po vaistinio preparato </w:t>
      </w:r>
      <w:r w:rsidR="00FC3B02">
        <w:rPr>
          <w:rFonts w:ascii="Times New Roman" w:eastAsia="Times New Roman" w:hAnsi="Times New Roman" w:cs="Times New Roman"/>
          <w:noProof/>
          <w:snapToGrid w:val="0"/>
        </w:rPr>
        <w:t>registracijos</w:t>
      </w:r>
      <w:r w:rsidRPr="00FF6C19">
        <w:rPr>
          <w:rFonts w:ascii="Times New Roman" w:eastAsia="Times New Roman" w:hAnsi="Times New Roman" w:cs="Times New Roman"/>
          <w:noProof/>
          <w:snapToGrid w:val="0"/>
        </w:rPr>
        <w:t>, nes tai leidžia nuolat stebėti vaistinio preparato naudos ir rizikos santykį.</w:t>
      </w:r>
      <w:r w:rsidRPr="00FF6C19">
        <w:rPr>
          <w:rFonts w:ascii="Times New Roman" w:eastAsia="Times New Roman" w:hAnsi="Times New Roman" w:cs="Times New Roman"/>
          <w:snapToGrid w:val="0"/>
        </w:rPr>
        <w:t xml:space="preserve"> </w:t>
      </w:r>
      <w:r w:rsidR="00D96F00" w:rsidRPr="00D96F00">
        <w:rPr>
          <w:rFonts w:ascii="Times New Roman" w:hAnsi="Times New Roman" w:cs="Times New Roman"/>
          <w:noProof/>
          <w:szCs w:val="24"/>
        </w:rPr>
        <w:t>Sveikatos priežiūros specialistai turi pranešti apie bet kokias įtariamas nepageidaujamas reakcijas, užpildę interneto svetainėje http://</w:t>
      </w:r>
      <w:hyperlink r:id="rId8" w:history="1">
        <w:r w:rsidR="00D96F00" w:rsidRPr="00D96F00">
          <w:rPr>
            <w:rStyle w:val="Hipersaitas"/>
            <w:rFonts w:ascii="Times New Roman" w:eastAsia="SimSun" w:hAnsi="Times New Roman" w:cs="Times New Roman"/>
            <w:noProof/>
            <w:szCs w:val="24"/>
          </w:rPr>
          <w:t>www.vvkt.lt</w:t>
        </w:r>
      </w:hyperlink>
      <w:r w:rsidR="00D96F00" w:rsidRPr="00D96F00">
        <w:rPr>
          <w:rFonts w:ascii="Times New Roman" w:hAnsi="Times New Roman" w:cs="Times New Roman"/>
          <w:noProof/>
          <w:szCs w:val="24"/>
        </w:rPr>
        <w:t xml:space="preserve">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</w:t>
      </w:r>
      <w:hyperlink r:id="rId9" w:history="1">
        <w:r w:rsidR="00D96F00" w:rsidRPr="00D96F00">
          <w:rPr>
            <w:rStyle w:val="Hipersaitas"/>
            <w:rFonts w:ascii="Times New Roman" w:eastAsia="SimSun" w:hAnsi="Times New Roman" w:cs="Times New Roman"/>
            <w:noProof/>
            <w:szCs w:val="24"/>
          </w:rPr>
          <w:t>NepageidaujamaR@vvkt.lt</w:t>
        </w:r>
      </w:hyperlink>
      <w:r w:rsidR="00D96F00" w:rsidRPr="00D96F00">
        <w:rPr>
          <w:rFonts w:ascii="Times New Roman" w:hAnsi="Times New Roman" w:cs="Times New Roman"/>
          <w:noProof/>
          <w:szCs w:val="24"/>
        </w:rPr>
        <w:t>), per interneto svetainę (adresu http://www.vvkt.lt).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4.9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Perdozavimas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FF6C19">
        <w:rPr>
          <w:rFonts w:ascii="Times New Roman" w:eastAsia="Times New Roman" w:hAnsi="Times New Roman" w:cs="Times New Roman"/>
          <w:u w:val="single"/>
        </w:rPr>
        <w:t>Simptomai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Perdozavus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daugiausia pasireiškia CNS pažeidimo simptomai ir </w:t>
      </w:r>
      <w:proofErr w:type="spellStart"/>
      <w:r w:rsidRPr="00FF6C19">
        <w:rPr>
          <w:rFonts w:ascii="Times New Roman" w:eastAsia="Times New Roman" w:hAnsi="Times New Roman" w:cs="Times New Roman"/>
        </w:rPr>
        <w:t>anticholinerginio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poveikio požymiai.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Šalutiniai reiškiniai pavartojus mažiausiai 5 kartus didesnę dozę, nei rekomenduojama, būna tokie: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konfūzija, viduriavimas, svaigulys, nuovargis, galvos skausmas, negalavimas, vyzdžių išsiplėtimas, niežulys, neramumas, slopinimas, mieguistumas, </w:t>
      </w:r>
      <w:proofErr w:type="spellStart"/>
      <w:r w:rsidRPr="00FF6C19">
        <w:rPr>
          <w:rFonts w:ascii="Times New Roman" w:eastAsia="Times New Roman" w:hAnsi="Times New Roman" w:cs="Times New Roman"/>
        </w:rPr>
        <w:t>stuporas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F6C19">
        <w:rPr>
          <w:rFonts w:ascii="Times New Roman" w:eastAsia="Times New Roman" w:hAnsi="Times New Roman" w:cs="Times New Roman"/>
        </w:rPr>
        <w:t>tachikardija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F6C19">
        <w:rPr>
          <w:rFonts w:ascii="Times New Roman" w:eastAsia="Times New Roman" w:hAnsi="Times New Roman" w:cs="Times New Roman"/>
        </w:rPr>
        <w:t>tremoras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ir šlapimo susilaikymas.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FF6C19">
        <w:rPr>
          <w:rFonts w:ascii="Times New Roman" w:eastAsia="Times New Roman" w:hAnsi="Times New Roman" w:cs="Times New Roman"/>
          <w:u w:val="single"/>
        </w:rPr>
        <w:t>Gydymas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Cetirizinui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specifinio priešnuodžio nėra.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Perdozavus rekomenduojama taikyti simptominį ir (ar) palaikomąjį gydymą. Jei išgėrus vaist</w:t>
      </w:r>
      <w:r w:rsidR="00414765">
        <w:rPr>
          <w:rFonts w:ascii="Times New Roman" w:eastAsia="Times New Roman" w:hAnsi="Times New Roman" w:cs="Times New Roman"/>
        </w:rPr>
        <w:t>inio preparato</w:t>
      </w:r>
      <w:r w:rsidRPr="00FF6C19">
        <w:rPr>
          <w:rFonts w:ascii="Times New Roman" w:eastAsia="Times New Roman" w:hAnsi="Times New Roman" w:cs="Times New Roman"/>
        </w:rPr>
        <w:t xml:space="preserve"> praėjo nedaug laiko, rekomenduojama plauti skrandį. Dializė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veiksmingai nepašalina.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5.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FARMAKOLOGINĖS SAVYBĖS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lastRenderedPageBreak/>
        <w:t>5.1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</w:r>
      <w:proofErr w:type="spellStart"/>
      <w:r w:rsidRPr="00FF6C19">
        <w:rPr>
          <w:rFonts w:ascii="Times New Roman" w:eastAsia="Times New Roman" w:hAnsi="Times New Roman" w:cs="Times New Roman"/>
          <w:b/>
          <w:lang w:eastAsia="lt-LT"/>
        </w:rPr>
        <w:t>Farmakodinaminės</w:t>
      </w:r>
      <w:proofErr w:type="spellEnd"/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savybės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Farmakoterapinė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grupė </w:t>
      </w:r>
      <w:r w:rsidRPr="00FF6C19">
        <w:rPr>
          <w:rFonts w:ascii="Times New Roman" w:eastAsia="Times New Roman" w:hAnsi="Times New Roman" w:cs="Times New Roman"/>
          <w:bCs/>
          <w:iCs/>
        </w:rPr>
        <w:t xml:space="preserve">: </w:t>
      </w:r>
      <w:proofErr w:type="spellStart"/>
      <w:r w:rsidRPr="00FF6C19">
        <w:rPr>
          <w:rFonts w:ascii="Times New Roman" w:eastAsia="Times New Roman" w:hAnsi="Times New Roman" w:cs="Times New Roman"/>
          <w:bCs/>
          <w:iCs/>
        </w:rPr>
        <w:t>Piperazino</w:t>
      </w:r>
      <w:proofErr w:type="spellEnd"/>
      <w:r w:rsidRPr="00FF6C19">
        <w:rPr>
          <w:rFonts w:ascii="Times New Roman" w:eastAsia="Times New Roman" w:hAnsi="Times New Roman" w:cs="Times New Roman"/>
          <w:bCs/>
          <w:iCs/>
        </w:rPr>
        <w:t xml:space="preserve"> dariniai,</w:t>
      </w:r>
      <w:r w:rsidRPr="00FF6C19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FF6C19">
        <w:rPr>
          <w:rFonts w:ascii="Times New Roman" w:eastAsia="Times New Roman" w:hAnsi="Times New Roman" w:cs="Times New Roman"/>
          <w:lang w:eastAsia="lt-LT"/>
        </w:rPr>
        <w:t>ATC kodas -  R06AE07.</w:t>
      </w:r>
    </w:p>
    <w:p w:rsid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874D96" w:rsidRPr="00FF6C19" w:rsidRDefault="00874D96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874D96">
        <w:rPr>
          <w:rFonts w:ascii="Times New Roman" w:eastAsia="Times New Roman" w:hAnsi="Times New Roman" w:cs="Times New Roman"/>
          <w:lang w:eastAsia="lt-LT"/>
        </w:rPr>
        <w:t>Veikimo mechanizmas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– tai žmogaus organizme susidarantis </w:t>
      </w:r>
      <w:proofErr w:type="spellStart"/>
      <w:r w:rsidRPr="00FF6C19">
        <w:rPr>
          <w:rFonts w:ascii="Times New Roman" w:eastAsia="Times New Roman" w:hAnsi="Times New Roman" w:cs="Times New Roman"/>
        </w:rPr>
        <w:t>hidroksizino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metabolitas, kuris yra stiprus ir selektyvus periferinių H1 receptorių antagonistas. </w:t>
      </w:r>
      <w:proofErr w:type="spellStart"/>
      <w:r w:rsidRPr="00FF6C19">
        <w:rPr>
          <w:rFonts w:ascii="Times New Roman" w:eastAsia="Times New Roman" w:hAnsi="Times New Roman" w:cs="Times New Roman"/>
          <w:i/>
          <w:iCs/>
        </w:rPr>
        <w:t>In</w:t>
      </w:r>
      <w:proofErr w:type="spellEnd"/>
      <w:r w:rsidRPr="00FF6C19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i/>
          <w:iCs/>
        </w:rPr>
        <w:t>vitro</w:t>
      </w:r>
      <w:proofErr w:type="spellEnd"/>
      <w:r w:rsidRPr="00FF6C19">
        <w:rPr>
          <w:rFonts w:ascii="Times New Roman" w:eastAsia="Times New Roman" w:hAnsi="Times New Roman" w:cs="Times New Roman"/>
          <w:i/>
          <w:iCs/>
        </w:rPr>
        <w:t xml:space="preserve"> </w:t>
      </w:r>
      <w:r w:rsidRPr="00FF6C19">
        <w:rPr>
          <w:rFonts w:ascii="Times New Roman" w:eastAsia="Times New Roman" w:hAnsi="Times New Roman" w:cs="Times New Roman"/>
        </w:rPr>
        <w:t xml:space="preserve">atlikti prisijungimo prie receptorių tyrimai neparodė, kad pasireikštų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giminingumas kitiems, ne H1 receptoriams.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Cetirizinas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veikia ne tik H1 receptorius, bet turi ir </w:t>
      </w:r>
      <w:proofErr w:type="spellStart"/>
      <w:r w:rsidRPr="00FF6C19">
        <w:rPr>
          <w:rFonts w:ascii="Times New Roman" w:eastAsia="Times New Roman" w:hAnsi="Times New Roman" w:cs="Times New Roman"/>
        </w:rPr>
        <w:t>antialerginį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poveikį: pacientams, kuriems sukelta </w:t>
      </w:r>
      <w:proofErr w:type="spellStart"/>
      <w:r w:rsidRPr="00FF6C19">
        <w:rPr>
          <w:rFonts w:ascii="Times New Roman" w:eastAsia="Times New Roman" w:hAnsi="Times New Roman" w:cs="Times New Roman"/>
        </w:rPr>
        <w:t>atopinė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odos ir akių junginės alerginė reakcija, vartojant 10</w:t>
      </w:r>
      <w:r w:rsidR="00F52EC6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vieną ar du kartus per parą, yra slopinamas vėlyvosios fazės </w:t>
      </w:r>
      <w:proofErr w:type="spellStart"/>
      <w:r w:rsidRPr="00FF6C19">
        <w:rPr>
          <w:rFonts w:ascii="Times New Roman" w:eastAsia="Times New Roman" w:hAnsi="Times New Roman" w:cs="Times New Roman"/>
        </w:rPr>
        <w:t>eozinofilų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kaupimasis.</w:t>
      </w:r>
    </w:p>
    <w:p w:rsidR="00874D96" w:rsidRPr="00FF6C19" w:rsidRDefault="00874D96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874D96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874D96">
        <w:rPr>
          <w:rFonts w:ascii="Times New Roman" w:eastAsia="Times New Roman" w:hAnsi="Times New Roman" w:cs="Times New Roman"/>
        </w:rPr>
        <w:t>Klinikinis veiksmingumas ir saugumas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Tyrimų su sveikais savanoriais metu nustatyta, kad 5–10</w:t>
      </w:r>
      <w:r w:rsidR="00F52EC6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dozės smarkiai sumažina odos patinimo ir paraudimo reakcijas, sukeltas suleidus į odą labai dideles </w:t>
      </w:r>
      <w:proofErr w:type="spellStart"/>
      <w:r w:rsidRPr="00FF6C19">
        <w:rPr>
          <w:rFonts w:ascii="Times New Roman" w:eastAsia="Times New Roman" w:hAnsi="Times New Roman" w:cs="Times New Roman"/>
        </w:rPr>
        <w:t>histamino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koncentracijas, bet ryšys su veiksmingumu nenustatytas. Atliekant 35 dienų tyrimą su 5–12 metų amžiaus vaikais, nebuvo pastebėta pripratimo prie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antihistamininio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poveikio (slopinant odos patinimą ir paraudimą). Nustojus gydyti kartotinėmis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dozėmis, per 3 dienas oda vėl įgauna normalų jautrumą </w:t>
      </w:r>
      <w:proofErr w:type="spellStart"/>
      <w:r w:rsidRPr="00FF6C19">
        <w:rPr>
          <w:rFonts w:ascii="Times New Roman" w:eastAsia="Times New Roman" w:hAnsi="Times New Roman" w:cs="Times New Roman"/>
        </w:rPr>
        <w:t>histamino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poveikiui.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Atliekant šešių savaičių </w:t>
      </w:r>
      <w:proofErr w:type="spellStart"/>
      <w:r w:rsidRPr="00FF6C19">
        <w:rPr>
          <w:rFonts w:ascii="Times New Roman" w:eastAsia="Times New Roman" w:hAnsi="Times New Roman" w:cs="Times New Roman"/>
        </w:rPr>
        <w:t>placebu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kontroliuojamą tyrimą su 186 pacientais, sergančiais alerginiu rinitu ir kartu lengvo ar vidutinio sunkumo astma ir 10</w:t>
      </w:r>
      <w:r w:rsidR="00F52EC6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vartojančiais vieną kartą per parą, sumažėjo rinito simptomai ir nepakito plaučių funkcija. Šis tyrimas parodė, kad </w:t>
      </w:r>
      <w:proofErr w:type="spellStart"/>
      <w:r w:rsidRPr="00FF6C19">
        <w:rPr>
          <w:rFonts w:ascii="Times New Roman" w:eastAsia="Times New Roman" w:hAnsi="Times New Roman" w:cs="Times New Roman"/>
        </w:rPr>
        <w:t>cetiriziną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saugu skirti vartoti alergiškiems ligoniams, sergantiems lengvo ar vidutinio sunkumo astma.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Placebu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kontroliuojamo tyrimo metu, vartojant didelę 60</w:t>
      </w:r>
      <w:r w:rsidR="00F52EC6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paros dozę septynias dienas, statistiškai reikšmingo QT intervalo pailgėjimo nepastebėta.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Nustatyta, kad vartojant rekomenduojamas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dozes pagerėja nuolatiniu ir sezoniniu alerginiu rinitu sergančių pacientų gyvenimo kokybė.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5.2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</w:r>
      <w:proofErr w:type="spellStart"/>
      <w:r w:rsidRPr="00FF6C19">
        <w:rPr>
          <w:rFonts w:ascii="Times New Roman" w:eastAsia="Times New Roman" w:hAnsi="Times New Roman" w:cs="Times New Roman"/>
          <w:b/>
          <w:lang w:eastAsia="lt-LT"/>
        </w:rPr>
        <w:t>Farmakokinetinės</w:t>
      </w:r>
      <w:proofErr w:type="spellEnd"/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savybės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Nusistovėjus pusiausvyrai didžiausia koncentracija plazmoje yra maždaug 300</w:t>
      </w:r>
      <w:r w:rsidR="00F52EC6">
        <w:rPr>
          <w:rFonts w:ascii="Times New Roman" w:eastAsia="Times New Roman" w:hAnsi="Times New Roman" w:cs="Times New Roman"/>
        </w:rPr>
        <w:t> </w:t>
      </w:r>
      <w:proofErr w:type="spellStart"/>
      <w:r w:rsidRPr="00FF6C19">
        <w:rPr>
          <w:rFonts w:ascii="Times New Roman" w:eastAsia="Times New Roman" w:hAnsi="Times New Roman" w:cs="Times New Roman"/>
        </w:rPr>
        <w:t>ng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/ml ir susidaro per1,0±0,5 val. Skiriant vartoti </w:t>
      </w: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po 10</w:t>
      </w:r>
      <w:r w:rsidR="00F52EC6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per parą 10 dienų, vaisto kaupimosi nepastebėta.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Farmakokinetinių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parametrų, tokių kaip didžiausios koncentracijos plazmoje (</w:t>
      </w:r>
      <w:proofErr w:type="spellStart"/>
      <w:r w:rsidRPr="00FF6C19">
        <w:rPr>
          <w:rFonts w:ascii="Times New Roman" w:eastAsia="Times New Roman" w:hAnsi="Times New Roman" w:cs="Times New Roman"/>
        </w:rPr>
        <w:t>Cmax</w:t>
      </w:r>
      <w:proofErr w:type="spellEnd"/>
      <w:r w:rsidRPr="00FF6C19">
        <w:rPr>
          <w:rFonts w:ascii="Times New Roman" w:eastAsia="Times New Roman" w:hAnsi="Times New Roman" w:cs="Times New Roman"/>
        </w:rPr>
        <w:t>) ir ploto po kreive (AUC) pasiskirstymas, tiriant savanorius, yra vienodas.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absorbcijos kiekio maistas nesumažina, tačiau ji sulėtėja. </w:t>
      </w:r>
      <w:r w:rsidRPr="00FF6C19">
        <w:rPr>
          <w:rFonts w:ascii="Times New Roman" w:eastAsia="Times New Roman" w:hAnsi="Times New Roman" w:cs="Times New Roman"/>
          <w:lang w:val="pt-BR"/>
        </w:rPr>
        <w:t>Cetirizino biologinis prieinamumas yra vienodas ir vartojant jį tirpalo pavidalu, ir kapsulėmis ar tabletėmis.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lang w:val="pt-BR"/>
        </w:rPr>
        <w:t>Tariamasis pasiskirstymo tūris yra 0,50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l/kg. Cetirizino jungimasis prie plazmos baltymų yra 93±0,3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%. Cetirizinas neveikia varfarino jungimosi prie plazmos baltymų.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lang w:val="pt-BR"/>
        </w:rPr>
        <w:t>Cetirizino metabolizmas, prieš jam patenkant į sisteminę kraujotaką, nėra ekstensyvus. Maždaug du trečdaliai dozės nepakitusio vaisto išskiriama su šlapimu. Galutinis pusinės eliminacijos laikas yra maždaug 10 valandų.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lang w:val="pt-BR"/>
        </w:rPr>
        <w:t>Cetiriziną vartojant 5-60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mg dozėmis, jo kinetika yra tiesinė.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  <w:lang w:val="pt-BR"/>
        </w:rPr>
      </w:pPr>
      <w:r w:rsidRPr="00FF6C19">
        <w:rPr>
          <w:rFonts w:ascii="Times New Roman" w:eastAsia="Times New Roman" w:hAnsi="Times New Roman" w:cs="Times New Roman"/>
          <w:u w:val="single"/>
          <w:lang w:val="pt-BR"/>
        </w:rPr>
        <w:t>Ypatingos populiacijos</w:t>
      </w: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  <w:lang w:val="pt-BR"/>
        </w:rPr>
      </w:pPr>
    </w:p>
    <w:p w:rsidR="00BD172F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A12484">
        <w:rPr>
          <w:rFonts w:ascii="Times New Roman" w:eastAsia="Times New Roman" w:hAnsi="Times New Roman" w:cs="Times New Roman"/>
          <w:iCs/>
          <w:u w:val="single"/>
          <w:lang w:val="pt-BR"/>
        </w:rPr>
        <w:t>Senyvi žmonės</w:t>
      </w:r>
      <w:r w:rsidRPr="00FF6C19">
        <w:rPr>
          <w:rFonts w:ascii="Times New Roman" w:eastAsia="Times New Roman" w:hAnsi="Times New Roman" w:cs="Times New Roman"/>
          <w:lang w:val="pt-BR"/>
        </w:rPr>
        <w:t xml:space="preserve">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lang w:val="pt-BR"/>
        </w:rPr>
        <w:t>16 senyvų asmenų paskyrus išgerti vienkartinę 10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mg dozę, pusinės eliminacijos periodas pailgėjo 50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%, o klirensas sumažėjo 40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%, palyginti su jaunesnio amžiaus asmenimis. Cetirizino klirenso sumažėjimas šiems pagyvenusiems savanoriams priklausė nuo jų inkstų funkcijos sumažėjimo.</w:t>
      </w:r>
    </w:p>
    <w:p w:rsidR="00FF6C19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  <w:lang w:val="pt-BR"/>
        </w:rPr>
      </w:pPr>
    </w:p>
    <w:p w:rsidR="00BD172F" w:rsidRPr="00A12484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  <w:lang w:val="pt-BR"/>
        </w:rPr>
      </w:pPr>
      <w:r w:rsidRPr="00A12484">
        <w:rPr>
          <w:rFonts w:ascii="Times New Roman" w:eastAsia="Times New Roman" w:hAnsi="Times New Roman" w:cs="Times New Roman"/>
          <w:iCs/>
          <w:u w:val="single"/>
          <w:lang w:val="pt-BR"/>
        </w:rPr>
        <w:t>Vaikai, kūdikiai ir maži vaikai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i/>
          <w:iCs/>
          <w:lang w:val="pt-BR"/>
        </w:rPr>
        <w:t xml:space="preserve"> </w:t>
      </w:r>
      <w:r w:rsidRPr="00FF6C19">
        <w:rPr>
          <w:rFonts w:ascii="Times New Roman" w:eastAsia="Times New Roman" w:hAnsi="Times New Roman" w:cs="Times New Roman"/>
          <w:lang w:val="pt-BR"/>
        </w:rPr>
        <w:t>6–12 metų vaikams cetirizino pusinės eliminacijos periodas buvo maždaug 6 valandos, o 2–6 metų vaikams – 5 valandos. Kūdikiams ir mažiems vaikams nuo 6 iki 24 mėnesių amžiaus šis periodas sumažėjo iki 3,1 valandos.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lang w:val="pt-BR"/>
        </w:rPr>
      </w:pPr>
    </w:p>
    <w:p w:rsidR="00FF6C19" w:rsidRPr="00FF6C19" w:rsidRDefault="00BD172F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A12484">
        <w:rPr>
          <w:rFonts w:ascii="Times New Roman" w:eastAsia="Times New Roman" w:hAnsi="Times New Roman" w:cs="Times New Roman"/>
          <w:iCs/>
          <w:u w:val="single"/>
          <w:lang w:val="pt-BR"/>
        </w:rPr>
        <w:t>Sutrikusi inkstų funkcija</w:t>
      </w:r>
      <w:r w:rsidRPr="00BD172F" w:rsidDel="00BD172F">
        <w:rPr>
          <w:rFonts w:ascii="Times New Roman" w:eastAsia="Times New Roman" w:hAnsi="Times New Roman" w:cs="Times New Roman"/>
          <w:i/>
          <w:iCs/>
          <w:lang w:val="pt-BR"/>
        </w:rPr>
        <w:t xml:space="preserve"> </w:t>
      </w:r>
      <w:r w:rsidR="00FF6C19" w:rsidRPr="00FF6C19">
        <w:rPr>
          <w:rFonts w:ascii="Times New Roman" w:eastAsia="Times New Roman" w:hAnsi="Times New Roman" w:cs="Times New Roman"/>
          <w:lang w:val="pt-BR"/>
        </w:rPr>
        <w:t>Pacientams, kurių inkstų funkcijos sutrikimas nedidelis (kreatinino klirensas didesnis negu 40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="00FF6C19" w:rsidRPr="00FF6C19">
        <w:rPr>
          <w:rFonts w:ascii="Times New Roman" w:eastAsia="Times New Roman" w:hAnsi="Times New Roman" w:cs="Times New Roman"/>
          <w:lang w:val="pt-BR"/>
        </w:rPr>
        <w:t>ml/min.), vaisto farmakokinetika buvo tokia pati, kaip ir sveikų savanorių. Pacientams, kurių inkstų funkcijos sutrikimas buvo vidutinio sunkumo, preparato pusinės eliminacijos periodas buvo 3 kartus ilgesnis, o klirensas sumažėjo 70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="00FF6C19" w:rsidRPr="00FF6C19">
        <w:rPr>
          <w:rFonts w:ascii="Times New Roman" w:eastAsia="Times New Roman" w:hAnsi="Times New Roman" w:cs="Times New Roman"/>
          <w:lang w:val="pt-BR"/>
        </w:rPr>
        <w:t>%, palyginti su sveikų savanorių klirensu.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lang w:val="pt-BR"/>
        </w:rPr>
        <w:t>Pacientams, kuriems buvo taikoma hemodializė (kreatinino klirensas mažesnis negu 7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ml/min.), išgėrus vienkartinę 10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mg cetirizino dozę, pusinės eliminacijos periodas pailgėjo 3 kartus, o klirensas sumažėjo 70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%, palyginti su sveikais asmenimis. Cetirizinas hemodialize pašalinamas blogai. Pacientams, kurių inkstų funkcija sutrikusi smarkiai, dozę reikia koreguoti (žr. 4.2 skyrių).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lang w:val="pt-BR"/>
        </w:rPr>
      </w:pPr>
    </w:p>
    <w:p w:rsidR="00BD172F" w:rsidRPr="00A12484" w:rsidRDefault="00BD172F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u w:val="single"/>
          <w:lang w:val="pt-BR"/>
        </w:rPr>
      </w:pPr>
      <w:r w:rsidRPr="00A12484">
        <w:rPr>
          <w:rFonts w:ascii="Times New Roman" w:eastAsia="Times New Roman" w:hAnsi="Times New Roman" w:cs="Times New Roman"/>
          <w:iCs/>
          <w:u w:val="single"/>
          <w:lang w:val="pt-BR"/>
        </w:rPr>
        <w:t>Sutrikusi kepenų funkcija</w:t>
      </w:r>
      <w:r>
        <w:rPr>
          <w:rFonts w:ascii="Times New Roman" w:eastAsia="Times New Roman" w:hAnsi="Times New Roman" w:cs="Times New Roman"/>
          <w:iCs/>
          <w:u w:val="single"/>
          <w:lang w:val="pt-BR"/>
        </w:rPr>
        <w:t xml:space="preserve">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 w:rsidRPr="00FF6C19">
        <w:rPr>
          <w:rFonts w:ascii="Times New Roman" w:eastAsia="Times New Roman" w:hAnsi="Times New Roman" w:cs="Times New Roman"/>
          <w:i/>
          <w:iCs/>
          <w:lang w:val="pt-BR"/>
        </w:rPr>
        <w:t xml:space="preserve"> </w:t>
      </w:r>
      <w:r w:rsidRPr="00FF6C19">
        <w:rPr>
          <w:rFonts w:ascii="Times New Roman" w:eastAsia="Times New Roman" w:hAnsi="Times New Roman" w:cs="Times New Roman"/>
          <w:lang w:val="pt-BR"/>
        </w:rPr>
        <w:t>Pacientams, sergantiems lėtinėmis kepenų ligomis (hepatoceliuline, cholestazine ir biliarine ciroze), paskyrus 10 ar 20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mg vienkartinę cetirizino dozę, pusinės eliminacijos periodas pailgėjo 50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%, o klirensas sumažėjo 40</w:t>
      </w:r>
      <w:r w:rsidR="00F52EC6">
        <w:rPr>
          <w:rFonts w:ascii="Times New Roman" w:eastAsia="Times New Roman" w:hAnsi="Times New Roman" w:cs="Times New Roman"/>
          <w:lang w:val="pt-BR"/>
        </w:rPr>
        <w:t> </w:t>
      </w:r>
      <w:r w:rsidRPr="00FF6C19">
        <w:rPr>
          <w:rFonts w:ascii="Times New Roman" w:eastAsia="Times New Roman" w:hAnsi="Times New Roman" w:cs="Times New Roman"/>
          <w:lang w:val="pt-BR"/>
        </w:rPr>
        <w:t>%, palyginti su sveikais asmenimis. Dozę koreguoti reikia tik tiems pacientams, kuriems kepenų funkcijos sutrikimas yra kartu su inkstų funkcijos sutrikimu.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5</w:t>
      </w:r>
      <w:r w:rsidR="00FD6947">
        <w:rPr>
          <w:rFonts w:ascii="Times New Roman" w:eastAsia="Times New Roman" w:hAnsi="Times New Roman" w:cs="Times New Roman"/>
          <w:b/>
          <w:lang w:eastAsia="lt-LT"/>
        </w:rPr>
        <w:t>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>3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</w:r>
      <w:proofErr w:type="spellStart"/>
      <w:r w:rsidRPr="00FF6C19">
        <w:rPr>
          <w:rFonts w:ascii="Times New Roman" w:eastAsia="Times New Roman" w:hAnsi="Times New Roman" w:cs="Times New Roman"/>
          <w:b/>
          <w:lang w:eastAsia="lt-LT"/>
        </w:rPr>
        <w:t>Ikiklinikinių</w:t>
      </w:r>
      <w:proofErr w:type="spellEnd"/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saugumo tyrimų duomenys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Įprastų farmakologinio saugumo, kartotinių dozių </w:t>
      </w:r>
      <w:proofErr w:type="spellStart"/>
      <w:r w:rsidRPr="00FF6C19">
        <w:rPr>
          <w:rFonts w:ascii="Times New Roman" w:eastAsia="Times New Roman" w:hAnsi="Times New Roman" w:cs="Times New Roman"/>
        </w:rPr>
        <w:t>toksiškumo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FF6C19">
        <w:rPr>
          <w:rFonts w:ascii="Times New Roman" w:eastAsia="Times New Roman" w:hAnsi="Times New Roman" w:cs="Times New Roman"/>
        </w:rPr>
        <w:t>genotoksiškumo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, galimo </w:t>
      </w:r>
      <w:proofErr w:type="spellStart"/>
      <w:r w:rsidRPr="00FF6C19">
        <w:rPr>
          <w:rFonts w:ascii="Times New Roman" w:eastAsia="Times New Roman" w:hAnsi="Times New Roman" w:cs="Times New Roman"/>
        </w:rPr>
        <w:t>kancegoriškumo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ir toksinio poveikio reprodukcijai </w:t>
      </w:r>
      <w:proofErr w:type="spellStart"/>
      <w:r w:rsidRPr="00FF6C19">
        <w:rPr>
          <w:rFonts w:ascii="Times New Roman" w:eastAsia="Times New Roman" w:hAnsi="Times New Roman" w:cs="Times New Roman"/>
        </w:rPr>
        <w:t>ikiklinikinių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tyrimų duomenys specifinio pavojaus žmogui nerodo.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FARMACINĖ INFORMACIJA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6.1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Pagalbinių medžiagų sąrašas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Tabletės branduolys: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Mikrokristalinė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celiuliozė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Laktozė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monohidratas</w:t>
      </w:r>
      <w:proofErr w:type="spellEnd"/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Koloidinis bevandenis silicio dioksidas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Magnio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stearatas</w:t>
      </w:r>
      <w:proofErr w:type="spellEnd"/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Tabletės plėvelė: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Laktozė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monohidratas</w:t>
      </w:r>
      <w:proofErr w:type="spellEnd"/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Hipromeliozė</w:t>
      </w:r>
      <w:proofErr w:type="spellEnd"/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Makrogolis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4000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Titano dioksidas (E 171)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6.2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Nesuderinamumas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Duomenys nebūtini.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6.3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Tinkamumo laikas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3 metai.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6.4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Specialios laikymo sąlygos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bCs/>
          <w:iCs/>
          <w:noProof/>
        </w:rPr>
        <w:t>Šiam vaistiniam preparatui specialių laikymo sąlygų nereikia</w:t>
      </w:r>
      <w:r w:rsidRPr="00FF6C19">
        <w:rPr>
          <w:rFonts w:ascii="Times New Roman" w:eastAsia="Times New Roman" w:hAnsi="Times New Roman" w:cs="Times New Roman"/>
          <w:lang w:eastAsia="lt-LT"/>
        </w:rPr>
        <w:t>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6.5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</w:r>
      <w:proofErr w:type="spellStart"/>
      <w:r w:rsidRPr="00FF6C19">
        <w:rPr>
          <w:rFonts w:ascii="Times New Roman" w:eastAsia="Times New Roman" w:hAnsi="Times New Roman" w:cs="Times New Roman"/>
          <w:b/>
          <w:lang w:eastAsia="lt-LT"/>
        </w:rPr>
        <w:t>Talpyklės</w:t>
      </w:r>
      <w:proofErr w:type="spellEnd"/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pobūdis ir jos turinys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lastRenderedPageBreak/>
        <w:t xml:space="preserve">Aliuminio folijos ir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polivinilchlorido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plokštelė. Pakuotėje yra 10 tablečių.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6.6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Specialūs reikalavimai atliekoms tvarkyti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Specialių </w:t>
      </w:r>
      <w:r w:rsidRPr="00FF6C19">
        <w:rPr>
          <w:rFonts w:ascii="Times New Roman" w:eastAsia="Times New Roman" w:hAnsi="Times New Roman" w:cs="Times New Roman"/>
          <w:bCs/>
          <w:iCs/>
        </w:rPr>
        <w:t>reikalavimų nėra.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7.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R</w:t>
      </w:r>
      <w:r w:rsidR="003E0837">
        <w:rPr>
          <w:rFonts w:ascii="Times New Roman" w:eastAsia="Times New Roman" w:hAnsi="Times New Roman" w:cs="Times New Roman"/>
          <w:b/>
          <w:lang w:eastAsia="lt-LT"/>
        </w:rPr>
        <w:t>EGISTRUOTOJAS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highlight w:val="lightGray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Sandoz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d.d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>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Verovškova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57, 1000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Ljubljana</w:t>
      </w:r>
      <w:proofErr w:type="spellEnd"/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Slovėnija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8.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R</w:t>
      </w:r>
      <w:r w:rsidR="003E0837">
        <w:rPr>
          <w:rFonts w:ascii="Times New Roman" w:eastAsia="Times New Roman" w:hAnsi="Times New Roman" w:cs="Times New Roman"/>
          <w:b/>
          <w:lang w:eastAsia="lt-LT"/>
        </w:rPr>
        <w:t>EGISTRACIJOS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PAŽYMĖJIMO NUMERIS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LT/1/03/1985/001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9.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R</w:t>
      </w:r>
      <w:r w:rsidR="003E0837">
        <w:rPr>
          <w:rFonts w:ascii="Times New Roman" w:eastAsia="Times New Roman" w:hAnsi="Times New Roman" w:cs="Times New Roman"/>
          <w:b/>
          <w:lang w:eastAsia="lt-LT"/>
        </w:rPr>
        <w:t>EGISTRAVIMO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/ </w:t>
      </w:r>
      <w:r w:rsidR="003E0837">
        <w:rPr>
          <w:rFonts w:ascii="Times New Roman" w:eastAsia="Times New Roman" w:hAnsi="Times New Roman" w:cs="Times New Roman"/>
          <w:b/>
          <w:lang w:eastAsia="lt-LT"/>
        </w:rPr>
        <w:t>PERREGISTRAVIMO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 xml:space="preserve"> DATA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noProof/>
          <w:lang w:eastAsia="lt-LT"/>
        </w:rPr>
      </w:pPr>
      <w:r w:rsidRPr="00FF6C19">
        <w:rPr>
          <w:rFonts w:ascii="Times New Roman" w:eastAsia="Times New Roman" w:hAnsi="Times New Roman" w:cs="Times New Roman"/>
          <w:noProof/>
          <w:lang w:eastAsia="lt-LT"/>
        </w:rPr>
        <w:t>R</w:t>
      </w:r>
      <w:r w:rsidR="003E0837">
        <w:rPr>
          <w:rFonts w:ascii="Times New Roman" w:eastAsia="Times New Roman" w:hAnsi="Times New Roman" w:cs="Times New Roman"/>
          <w:noProof/>
          <w:lang w:eastAsia="lt-LT"/>
        </w:rPr>
        <w:t>egistravimo data</w:t>
      </w:r>
      <w:r w:rsidR="003F6077">
        <w:rPr>
          <w:rFonts w:ascii="Times New Roman" w:eastAsia="Times New Roman" w:hAnsi="Times New Roman" w:cs="Times New Roman"/>
          <w:noProof/>
          <w:lang w:eastAsia="lt-LT"/>
        </w:rPr>
        <w:t xml:space="preserve"> 2003 m. kovo</w:t>
      </w:r>
      <w:r w:rsidRPr="00FF6C19">
        <w:rPr>
          <w:rFonts w:ascii="Times New Roman" w:eastAsia="Times New Roman" w:hAnsi="Times New Roman" w:cs="Times New Roman"/>
          <w:noProof/>
          <w:lang w:eastAsia="lt-LT"/>
        </w:rPr>
        <w:t xml:space="preserve"> 05 d.</w:t>
      </w:r>
    </w:p>
    <w:p w:rsidR="00FF6C19" w:rsidRPr="00FF6C19" w:rsidRDefault="003E0837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Paskutinio perregistravimo data</w:t>
      </w:r>
      <w:r w:rsidR="003F6077">
        <w:rPr>
          <w:rFonts w:ascii="Times New Roman" w:eastAsia="Times New Roman" w:hAnsi="Times New Roman" w:cs="Times New Roman"/>
          <w:noProof/>
          <w:lang w:eastAsia="lt-LT"/>
        </w:rPr>
        <w:t xml:space="preserve">  2010 m. gegužės </w:t>
      </w:r>
      <w:r w:rsidR="00FF6C19" w:rsidRPr="00FF6C19">
        <w:rPr>
          <w:rFonts w:ascii="Times New Roman" w:eastAsia="Times New Roman" w:hAnsi="Times New Roman" w:cs="Times New Roman"/>
          <w:noProof/>
          <w:lang w:eastAsia="lt-LT"/>
        </w:rPr>
        <w:t>12 d.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lt-LT"/>
        </w:rPr>
      </w:pPr>
      <w:r w:rsidRPr="00FF6C19">
        <w:rPr>
          <w:rFonts w:ascii="Times New Roman" w:eastAsia="Times New Roman" w:hAnsi="Times New Roman" w:cs="Times New Roman"/>
          <w:b/>
          <w:lang w:eastAsia="lt-LT"/>
        </w:rPr>
        <w:t>10.</w:t>
      </w:r>
      <w:r w:rsidRPr="00FF6C19">
        <w:rPr>
          <w:rFonts w:ascii="Times New Roman" w:eastAsia="Times New Roman" w:hAnsi="Times New Roman" w:cs="Times New Roman"/>
          <w:b/>
          <w:lang w:eastAsia="lt-LT"/>
        </w:rPr>
        <w:tab/>
        <w:t>TEKSTO PERŽIŪROS DATA</w:t>
      </w:r>
    </w:p>
    <w:p w:rsidR="00FF6C19" w:rsidRPr="003F6077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3F6077" w:rsidRPr="003F6077" w:rsidRDefault="003F6077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3F6077">
        <w:rPr>
          <w:rFonts w:ascii="Times New Roman" w:eastAsia="Times New Roman" w:hAnsi="Times New Roman" w:cs="Times New Roman"/>
          <w:lang w:eastAsia="lt-LT"/>
        </w:rPr>
        <w:t>2019 m. sausio 07 d.</w:t>
      </w:r>
    </w:p>
    <w:p w:rsidR="00FF6C19" w:rsidRPr="00FF6C19" w:rsidRDefault="00FF6C19" w:rsidP="00FF6C19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rPr>
          <w:rFonts w:ascii="Times New Roman" w:eastAsia="SimSun" w:hAnsi="Times New Roman" w:cs="Times New Roman"/>
          <w:noProof/>
        </w:rPr>
      </w:pPr>
    </w:p>
    <w:p w:rsidR="00FF6C19" w:rsidRPr="00FF6C19" w:rsidRDefault="00FF6C19" w:rsidP="00FF6C19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rPr>
          <w:rFonts w:ascii="Times New Roman" w:eastAsia="SimSun" w:hAnsi="Times New Roman" w:cs="Times New Roman"/>
        </w:rPr>
      </w:pPr>
      <w:r w:rsidRPr="00FF6C19">
        <w:rPr>
          <w:rFonts w:ascii="Times New Roman" w:eastAsia="SimSun" w:hAnsi="Times New Roman" w:cs="Times New Roman"/>
          <w:noProof/>
        </w:rPr>
        <w:t>Išsami informacija apie šį vaistinį preparatą pateikiama Valstybinės vaistų kontrolės tarnybos prie Lietuvos Respublikos  sveikatos apsaugos ministerijos tinklalapyje</w:t>
      </w:r>
      <w:r w:rsidRPr="00FF6C19">
        <w:rPr>
          <w:rFonts w:ascii="Times New Roman" w:eastAsia="SimSun" w:hAnsi="Times New Roman" w:cs="Times New Roman"/>
          <w:i/>
          <w:noProof/>
        </w:rPr>
        <w:t xml:space="preserve"> </w:t>
      </w:r>
      <w:hyperlink r:id="rId10" w:history="1">
        <w:r w:rsidRPr="00FF6C19">
          <w:rPr>
            <w:rFonts w:ascii="Times New Roman" w:eastAsia="SimSun" w:hAnsi="Times New Roman" w:cs="Times New Roman"/>
            <w:noProof/>
            <w:color w:val="0000FF"/>
            <w:u w:val="single"/>
          </w:rPr>
          <w:t>http://www.</w:t>
        </w:r>
        <w:proofErr w:type="spellStart"/>
        <w:r w:rsidRPr="00FF6C19">
          <w:rPr>
            <w:rFonts w:ascii="Times New Roman" w:eastAsia="SimSun" w:hAnsi="Times New Roman" w:cs="Times New Roman"/>
            <w:color w:val="0000FF"/>
            <w:u w:val="single"/>
          </w:rPr>
          <w:t>vvkt.lt</w:t>
        </w:r>
        <w:proofErr w:type="spellEnd"/>
      </w:hyperlink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lang w:eastAsia="lt-LT"/>
        </w:rPr>
        <w:br w:type="page"/>
      </w:r>
      <w:bookmarkStart w:id="2" w:name="_Toc129243134"/>
      <w:bookmarkStart w:id="3" w:name="_Toc129243259"/>
      <w:bookmarkStart w:id="4" w:name="_Toc129243128"/>
      <w:bookmarkStart w:id="5" w:name="_Toc129243253"/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b/>
          <w:caps/>
        </w:rPr>
        <w:t>II PRIEDAS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  <w:tab w:val="left" w:pos="1620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b/>
          <w:caps/>
        </w:rPr>
        <w:t>R</w:t>
      </w:r>
      <w:r w:rsidR="003E0837">
        <w:rPr>
          <w:rFonts w:ascii="Times New Roman" w:eastAsia="Times New Roman" w:hAnsi="Times New Roman" w:cs="Times New Roman"/>
          <w:b/>
          <w:caps/>
        </w:rPr>
        <w:t>EGISTRACIJOS</w:t>
      </w:r>
      <w:r w:rsidRPr="00FF6C19">
        <w:rPr>
          <w:rFonts w:ascii="Times New Roman" w:eastAsia="Times New Roman" w:hAnsi="Times New Roman" w:cs="Times New Roman"/>
          <w:b/>
          <w:caps/>
        </w:rPr>
        <w:t xml:space="preserve"> SĄLYGOS</w:t>
      </w: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rPr>
          <w:rFonts w:ascii="Times New Roman" w:eastAsia="Lucida Sans Unicode" w:hAnsi="Times New Roman" w:cs="Times New Roman"/>
          <w:highlight w:val="yellow"/>
          <w:lang w:eastAsia="lt-LT"/>
        </w:rPr>
      </w:pPr>
    </w:p>
    <w:p w:rsidR="00FF6C19" w:rsidRPr="00FF6C19" w:rsidRDefault="00FF6C19" w:rsidP="00FF6C19">
      <w:pPr>
        <w:tabs>
          <w:tab w:val="left" w:pos="567"/>
          <w:tab w:val="left" w:pos="1701"/>
        </w:tabs>
        <w:spacing w:after="0" w:line="240" w:lineRule="auto"/>
        <w:ind w:left="1701" w:hanging="567"/>
        <w:rPr>
          <w:rFonts w:ascii="Times New Roman" w:eastAsia="Times New Roman" w:hAnsi="Times New Roman" w:cs="Times New Roman"/>
          <w:b/>
          <w:highlight w:val="yellow"/>
        </w:rPr>
      </w:pPr>
      <w:r w:rsidRPr="00FF6C19">
        <w:rPr>
          <w:rFonts w:ascii="Times New Roman" w:eastAsia="Times New Roman" w:hAnsi="Times New Roman" w:cs="Times New Roman"/>
          <w:b/>
        </w:rPr>
        <w:t>A.</w:t>
      </w:r>
      <w:r w:rsidRPr="00FF6C19">
        <w:rPr>
          <w:rFonts w:ascii="Times New Roman" w:eastAsia="Times New Roman" w:hAnsi="Times New Roman" w:cs="Times New Roman"/>
          <w:b/>
        </w:rPr>
        <w:tab/>
        <w:t>GAMINTOJAS (-AI), ATSAKINGAS (-I) UŽ SERIJŲ IŠLEIDIMĄ</w:t>
      </w: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rPr>
          <w:rFonts w:ascii="Times New Roman" w:eastAsia="Lucida Sans Unicode" w:hAnsi="Times New Roman" w:cs="Times New Roman"/>
          <w:highlight w:val="yellow"/>
          <w:lang w:eastAsia="lt-LT"/>
        </w:rPr>
      </w:pPr>
    </w:p>
    <w:p w:rsidR="00FF6C19" w:rsidRPr="00FF6C19" w:rsidRDefault="00FF6C19" w:rsidP="00FF6C19">
      <w:pPr>
        <w:tabs>
          <w:tab w:val="left" w:pos="567"/>
          <w:tab w:val="left" w:pos="1701"/>
        </w:tabs>
        <w:spacing w:after="0" w:line="240" w:lineRule="auto"/>
        <w:ind w:left="1701" w:hanging="567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B.</w:t>
      </w:r>
      <w:r w:rsidRPr="00FF6C19">
        <w:rPr>
          <w:rFonts w:ascii="Times New Roman" w:eastAsia="Times New Roman" w:hAnsi="Times New Roman" w:cs="Times New Roman"/>
          <w:b/>
        </w:rPr>
        <w:tab/>
        <w:t>TIEKIMO IR VARTOJIMO SĄLYGOS AR APRIBOJIMAI</w:t>
      </w: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rPr>
          <w:rFonts w:ascii="Times New Roman" w:eastAsia="Lucida Sans Unicode" w:hAnsi="Times New Roman" w:cs="Times New Roman"/>
          <w:highlight w:val="yellow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rPr>
          <w:rFonts w:ascii="Times New Roman" w:eastAsia="Lucida Sans Unicode" w:hAnsi="Times New Roman" w:cs="Times New Roman"/>
          <w:lang w:eastAsia="lt-LT"/>
        </w:rPr>
      </w:pPr>
      <w:r w:rsidRPr="00FF6C19">
        <w:rPr>
          <w:rFonts w:ascii="Times New Roman" w:eastAsia="Lucida Sans Unicode" w:hAnsi="Times New Roman" w:cs="Times New Roman"/>
          <w:lang w:eastAsia="lt-LT"/>
        </w:rPr>
        <w:br w:type="page"/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iCs/>
        </w:rPr>
      </w:pPr>
      <w:r w:rsidRPr="00FF6C19">
        <w:rPr>
          <w:rFonts w:ascii="Times New Roman" w:eastAsia="Times New Roman" w:hAnsi="Times New Roman" w:cs="Times New Roman"/>
          <w:b/>
          <w:bCs/>
          <w:iCs/>
        </w:rPr>
        <w:t>A. GAMINTOJAI, ATSAKINGI UŽ SERIJŲ IŠLEIDIMĄ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FF6C19">
        <w:rPr>
          <w:rFonts w:ascii="Times New Roman" w:eastAsia="Times New Roman" w:hAnsi="Times New Roman" w:cs="Times New Roman"/>
          <w:u w:val="single"/>
        </w:rPr>
        <w:t>Gamintojų, atsakingų už serijų išleidimą, pavadinimai ir adresai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Salutas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Pharma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GmbH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Otto-von-Guericke-Allee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1, 39179 </w:t>
      </w:r>
      <w:proofErr w:type="spellStart"/>
      <w:r w:rsidRPr="00FF6C19">
        <w:rPr>
          <w:rFonts w:ascii="Times New Roman" w:eastAsia="Times New Roman" w:hAnsi="Times New Roman" w:cs="Times New Roman"/>
        </w:rPr>
        <w:t>Barleben</w:t>
      </w:r>
      <w:proofErr w:type="spellEnd"/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Vokietija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Lek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S.A.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16, </w:t>
      </w:r>
      <w:proofErr w:type="spellStart"/>
      <w:r w:rsidRPr="00FF6C19">
        <w:rPr>
          <w:rFonts w:ascii="Times New Roman" w:eastAsia="Times New Roman" w:hAnsi="Times New Roman" w:cs="Times New Roman"/>
        </w:rPr>
        <w:t>Podlipie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Str.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95-010 </w:t>
      </w:r>
      <w:proofErr w:type="spellStart"/>
      <w:r w:rsidRPr="00FF6C19">
        <w:rPr>
          <w:rFonts w:ascii="Times New Roman" w:eastAsia="Times New Roman" w:hAnsi="Times New Roman" w:cs="Times New Roman"/>
        </w:rPr>
        <w:t>Stryków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Lenkija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es-AR"/>
        </w:rPr>
      </w:pPr>
      <w:r w:rsidRPr="00FF6C19">
        <w:rPr>
          <w:rFonts w:ascii="Times New Roman" w:eastAsia="Times New Roman" w:hAnsi="Times New Roman" w:cs="Times New Roman"/>
        </w:rPr>
        <w:t>s</w:t>
      </w:r>
      <w:r w:rsidRPr="00FF6C19">
        <w:rPr>
          <w:rFonts w:ascii="Times New Roman" w:eastAsia="Times New Roman" w:hAnsi="Times New Roman" w:cs="Times New Roman"/>
          <w:lang w:val="es-AR"/>
        </w:rPr>
        <w:t xml:space="preserve">u </w:t>
      </w:r>
      <w:proofErr w:type="spellStart"/>
      <w:r w:rsidRPr="00FF6C19">
        <w:rPr>
          <w:rFonts w:ascii="Times New Roman" w:eastAsia="Times New Roman" w:hAnsi="Times New Roman" w:cs="Times New Roman"/>
          <w:lang w:val="es-AR"/>
        </w:rPr>
        <w:t>gamybos</w:t>
      </w:r>
      <w:proofErr w:type="spellEnd"/>
      <w:r w:rsidRPr="00FF6C19">
        <w:rPr>
          <w:rFonts w:ascii="Times New Roman" w:eastAsia="Times New Roman" w:hAnsi="Times New Roman" w:cs="Times New Roman"/>
          <w:lang w:val="es-AR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lang w:val="es-AR"/>
        </w:rPr>
        <w:t>vieta</w:t>
      </w:r>
      <w:proofErr w:type="spellEnd"/>
      <w:r w:rsidRPr="00FF6C19">
        <w:rPr>
          <w:rFonts w:ascii="Times New Roman" w:eastAsia="Times New Roman" w:hAnsi="Times New Roman" w:cs="Times New Roman"/>
          <w:lang w:val="es-AR"/>
        </w:rPr>
        <w:t xml:space="preserve">: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Lek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S.A.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50C, </w:t>
      </w:r>
      <w:proofErr w:type="spellStart"/>
      <w:r w:rsidRPr="00FF6C19">
        <w:rPr>
          <w:rFonts w:ascii="Times New Roman" w:eastAsia="Times New Roman" w:hAnsi="Times New Roman" w:cs="Times New Roman"/>
        </w:rPr>
        <w:t>Domaniewska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Str.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02-672 </w:t>
      </w:r>
      <w:proofErr w:type="spellStart"/>
      <w:r w:rsidRPr="00FF6C19">
        <w:rPr>
          <w:rFonts w:ascii="Times New Roman" w:eastAsia="Times New Roman" w:hAnsi="Times New Roman" w:cs="Times New Roman"/>
        </w:rPr>
        <w:t>Warsaw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Lenkija</w:t>
      </w:r>
    </w:p>
    <w:p w:rsidR="00FF6C19" w:rsidRPr="00FF6C19" w:rsidRDefault="00FF6C19" w:rsidP="00FF6C19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  <w:noProof/>
          <w:snapToGrid w:val="0"/>
          <w:lang w:eastAsia="lt-LT"/>
        </w:rPr>
        <w:t>Su pakuote pateikiamame lapelyje nurodomas gamintojo, atsakingo už konkrečios serijos išleidimą, pavadinimas ir adresas.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bookmarkStart w:id="6" w:name="_Toc129243129"/>
      <w:bookmarkStart w:id="7" w:name="_Toc129243254"/>
      <w:r w:rsidRPr="00FF6C19">
        <w:rPr>
          <w:rFonts w:ascii="Times New Roman" w:eastAsia="Times New Roman" w:hAnsi="Times New Roman" w:cs="Times New Roman"/>
          <w:b/>
        </w:rPr>
        <w:t>B.</w:t>
      </w:r>
      <w:r w:rsidRPr="00FF6C19">
        <w:rPr>
          <w:rFonts w:ascii="Times New Roman" w:eastAsia="Times New Roman" w:hAnsi="Times New Roman" w:cs="Times New Roman"/>
          <w:b/>
        </w:rPr>
        <w:tab/>
        <w:t xml:space="preserve">TIEKIMO IR VARTOJIMO SĄLYGOS AR APRIBOJIMAI </w:t>
      </w:r>
      <w:bookmarkEnd w:id="6"/>
      <w:bookmarkEnd w:id="7"/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Nereceptinis vaistinis preparatas.</w:t>
      </w: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rPr>
          <w:rFonts w:ascii="Times New Roman" w:eastAsia="Lucida Sans Unicode" w:hAnsi="Times New Roman" w:cs="Times New Roman"/>
          <w:highlight w:val="yellow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b/>
          <w:caps/>
        </w:rPr>
        <w:br w:type="page"/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b/>
          <w:caps/>
        </w:rPr>
        <w:t>III PRIEDAS</w:t>
      </w:r>
      <w:bookmarkEnd w:id="2"/>
      <w:bookmarkEnd w:id="3"/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bookmarkStart w:id="8" w:name="_Toc129243135"/>
      <w:bookmarkStart w:id="9" w:name="_Toc129243260"/>
      <w:r w:rsidRPr="00FF6C19">
        <w:rPr>
          <w:rFonts w:ascii="Times New Roman" w:eastAsia="Times New Roman" w:hAnsi="Times New Roman" w:cs="Times New Roman"/>
          <w:b/>
          <w:caps/>
        </w:rPr>
        <w:t>ŽENKLINIMAS IR PAKUOTĖS LAPELIS</w:t>
      </w:r>
      <w:bookmarkEnd w:id="8"/>
      <w:bookmarkEnd w:id="9"/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 w:rsidRPr="00FF6C19">
        <w:rPr>
          <w:rFonts w:ascii="Times New Roman" w:eastAsia="Lucida Sans Unicode" w:hAnsi="Times New Roman" w:cs="Times New Roman"/>
          <w:lang w:eastAsia="lt-LT"/>
        </w:rPr>
        <w:br w:type="page"/>
      </w: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b/>
          <w:caps/>
        </w:rPr>
        <w:t>A. ŽENKLINIMAS</w:t>
      </w:r>
    </w:p>
    <w:p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 w:rsidRPr="00FF6C19">
        <w:rPr>
          <w:rFonts w:ascii="Times New Roman" w:eastAsia="Lucida Sans Unicode" w:hAnsi="Times New Roman" w:cs="Times New Roman"/>
          <w:lang w:eastAsia="lt-LT"/>
        </w:rPr>
        <w:br w:type="page"/>
      </w: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lastRenderedPageBreak/>
        <w:t>INFORMACIJA ANT IŠORINĖS PAKUOTĖS</w:t>
      </w: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r w:rsidRPr="00FF6C19">
        <w:rPr>
          <w:rFonts w:ascii="Times New Roman" w:eastAsia="Times New Roman" w:hAnsi="Times New Roman" w:cs="Times New Roman"/>
          <w:b/>
        </w:rPr>
        <w:t>KARTONO DĖŽUTĖ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1.</w:t>
      </w:r>
      <w:r w:rsidRPr="00FF6C19">
        <w:rPr>
          <w:rFonts w:ascii="Times New Roman" w:eastAsia="Times New Roman" w:hAnsi="Times New Roman" w:cs="Times New Roman"/>
          <w:b/>
        </w:rPr>
        <w:tab/>
        <w:t>VAISTINIO PREPARATO PAVADINIMAS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Aceterin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express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10</w:t>
      </w:r>
      <w:r w:rsidR="00725867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plėvele dengtos tabletės</w:t>
      </w:r>
    </w:p>
    <w:p w:rsidR="00FF6C19" w:rsidRPr="00FF6C19" w:rsidRDefault="00FF6C19" w:rsidP="00FF6C1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iCs/>
          <w:lang w:eastAsia="lt-LT"/>
        </w:rPr>
        <w:t>Cetirizini</w:t>
      </w:r>
      <w:proofErr w:type="spellEnd"/>
      <w:r w:rsidRPr="00FF6C19">
        <w:rPr>
          <w:rFonts w:ascii="Times New Roman" w:eastAsia="Times New Roman" w:hAnsi="Times New Roman" w:cs="Times New Roman"/>
          <w:iCs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iCs/>
          <w:lang w:eastAsia="lt-LT"/>
        </w:rPr>
        <w:t>dihydrochloridum</w:t>
      </w:r>
      <w:proofErr w:type="spellEnd"/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2.</w:t>
      </w:r>
      <w:r w:rsidRPr="00FF6C19">
        <w:rPr>
          <w:rFonts w:ascii="Times New Roman" w:eastAsia="Times New Roman" w:hAnsi="Times New Roman" w:cs="Times New Roman"/>
          <w:b/>
        </w:rPr>
        <w:tab/>
        <w:t>VEIKLIOJI MEDŽIAGA IR JOS KIEKIS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Vienoje tabletėje yra 10</w:t>
      </w:r>
      <w:r w:rsidR="00725867">
        <w:rPr>
          <w:rFonts w:ascii="Times New Roman" w:eastAsia="Times New Roman" w:hAnsi="Times New Roman" w:cs="Times New Roman"/>
          <w:lang w:eastAsia="lt-LT"/>
        </w:rPr>
        <w:t> </w:t>
      </w:r>
      <w:r w:rsidRPr="00FF6C19">
        <w:rPr>
          <w:rFonts w:ascii="Times New Roman" w:eastAsia="Times New Roman" w:hAnsi="Times New Roman" w:cs="Times New Roman"/>
          <w:lang w:eastAsia="lt-LT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dihidrochlorido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.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3.</w:t>
      </w:r>
      <w:r w:rsidRPr="00FF6C19">
        <w:rPr>
          <w:rFonts w:ascii="Times New Roman" w:eastAsia="Times New Roman" w:hAnsi="Times New Roman" w:cs="Times New Roman"/>
          <w:b/>
        </w:rPr>
        <w:tab/>
        <w:t>PAGALBINIŲ MEDŽIAGŲ SĄRAŠAS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Sudėtyje yra laktozės </w:t>
      </w:r>
      <w:proofErr w:type="spellStart"/>
      <w:r w:rsidRPr="00FF6C19">
        <w:rPr>
          <w:rFonts w:ascii="Times New Roman" w:eastAsia="Times New Roman" w:hAnsi="Times New Roman" w:cs="Times New Roman"/>
        </w:rPr>
        <w:t>monohidrato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4.</w:t>
      </w:r>
      <w:r w:rsidRPr="00FF6C19">
        <w:rPr>
          <w:rFonts w:ascii="Times New Roman" w:eastAsia="Times New Roman" w:hAnsi="Times New Roman" w:cs="Times New Roman"/>
          <w:b/>
        </w:rPr>
        <w:tab/>
        <w:t>FARMACINĖ FORMA IR KIEKIS PAKUOTĖJE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10 tablečių</w:t>
      </w:r>
    </w:p>
    <w:p w:rsidR="00FF6C19" w:rsidRPr="00FF6C19" w:rsidRDefault="00FF6C19" w:rsidP="00FF6C19">
      <w:pPr>
        <w:tabs>
          <w:tab w:val="left" w:pos="425"/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425"/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5.</w:t>
      </w:r>
      <w:r w:rsidRPr="00FF6C19">
        <w:rPr>
          <w:rFonts w:ascii="Times New Roman" w:eastAsia="Times New Roman" w:hAnsi="Times New Roman" w:cs="Times New Roman"/>
          <w:b/>
        </w:rPr>
        <w:tab/>
        <w:t>VARTOJIMO METODAS IR BŪDAS (-AI)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Vartoti per burną.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Prieš vartojimą perskaitykite pakuotės lapelį.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6.</w:t>
      </w:r>
      <w:r w:rsidRPr="00FF6C19">
        <w:rPr>
          <w:rFonts w:ascii="Times New Roman" w:eastAsia="Times New Roman" w:hAnsi="Times New Roman" w:cs="Times New Roman"/>
          <w:b/>
        </w:rPr>
        <w:tab/>
        <w:t>SPECIALUS ĮSPĖJIMAS, KAD VAISTINĮ PREPARATĄ BŪTINA LAIKYTI VAIKAMS NEPASTEBIMOJE IR NEPASIEKIAMOJE VIETOJE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Laikyti vaikams nepastebimoje ir nepasiekiamoje vietoje.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7.</w:t>
      </w:r>
      <w:r w:rsidRPr="00FF6C19">
        <w:rPr>
          <w:rFonts w:ascii="Times New Roman" w:eastAsia="Times New Roman" w:hAnsi="Times New Roman" w:cs="Times New Roman"/>
          <w:b/>
        </w:rPr>
        <w:tab/>
        <w:t>KITAS (-I) SPECIALUS (-ŪS) ĮSPĖJIMAS (-AI) (JEI REIKIA)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8.</w:t>
      </w:r>
      <w:r w:rsidRPr="00FF6C19">
        <w:rPr>
          <w:rFonts w:ascii="Times New Roman" w:eastAsia="Times New Roman" w:hAnsi="Times New Roman" w:cs="Times New Roman"/>
          <w:b/>
        </w:rPr>
        <w:tab/>
        <w:t>TINKAMUMO LAIKAS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72586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EXP</w:t>
      </w:r>
      <w:r w:rsidR="00FF6C19" w:rsidRPr="00FF6C19">
        <w:rPr>
          <w:rFonts w:ascii="Times New Roman" w:eastAsia="Times New Roman" w:hAnsi="Times New Roman" w:cs="Times New Roman"/>
        </w:rPr>
        <w:t xml:space="preserve"> {mm</w:t>
      </w:r>
      <w:r>
        <w:rPr>
          <w:rFonts w:ascii="Times New Roman" w:eastAsia="Times New Roman" w:hAnsi="Times New Roman" w:cs="Times New Roman"/>
        </w:rPr>
        <w:t xml:space="preserve"> </w:t>
      </w:r>
      <w:r w:rsidR="00FF6C19" w:rsidRPr="00FF6C19">
        <w:rPr>
          <w:rFonts w:ascii="Times New Roman" w:eastAsia="Times New Roman" w:hAnsi="Times New Roman" w:cs="Times New Roman"/>
        </w:rPr>
        <w:t>MMMM}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9.</w:t>
      </w:r>
      <w:r w:rsidRPr="00FF6C19">
        <w:rPr>
          <w:rFonts w:ascii="Times New Roman" w:eastAsia="Times New Roman" w:hAnsi="Times New Roman" w:cs="Times New Roman"/>
          <w:b/>
        </w:rPr>
        <w:tab/>
        <w:t>SPECIALIOS LAIKYMO SĄLYGOS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10.</w:t>
      </w:r>
      <w:r w:rsidRPr="00FF6C19">
        <w:rPr>
          <w:rFonts w:ascii="Times New Roman" w:eastAsia="Times New Roman" w:hAnsi="Times New Roman" w:cs="Times New Roman"/>
          <w:b/>
        </w:rPr>
        <w:tab/>
        <w:t>SPECIALIOS ATSARGUMO PRIEMONĖS DĖL NESUVARTOTO VAISTINIO PREPARATO AR JO ATLIEKŲ TVARKYMO (JEI REIKIA)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11.</w:t>
      </w:r>
      <w:r w:rsidRPr="00FF6C19">
        <w:rPr>
          <w:rFonts w:ascii="Times New Roman" w:eastAsia="Times New Roman" w:hAnsi="Times New Roman" w:cs="Times New Roman"/>
          <w:b/>
        </w:rPr>
        <w:tab/>
        <w:t>R</w:t>
      </w:r>
      <w:r w:rsidR="003E0837">
        <w:rPr>
          <w:rFonts w:ascii="Times New Roman" w:eastAsia="Times New Roman" w:hAnsi="Times New Roman" w:cs="Times New Roman"/>
          <w:b/>
        </w:rPr>
        <w:t>EGISTRUOTOJO</w:t>
      </w:r>
      <w:r w:rsidRPr="00FF6C19">
        <w:rPr>
          <w:rFonts w:ascii="Times New Roman" w:eastAsia="Times New Roman" w:hAnsi="Times New Roman" w:cs="Times New Roman"/>
          <w:b/>
        </w:rPr>
        <w:t xml:space="preserve"> PAVADINIMAS IR ADRESAS</w:t>
      </w:r>
    </w:p>
    <w:p w:rsidR="00F2361B" w:rsidRDefault="00F2361B" w:rsidP="00F2361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2361B" w:rsidRPr="00601E1D" w:rsidRDefault="00F2361B" w:rsidP="00F2361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Registruotojas: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Sandoz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d.d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>.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Verovškova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57 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1000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Ljubljana</w:t>
      </w:r>
      <w:proofErr w:type="spellEnd"/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 xml:space="preserve">Slovėnija </w:t>
      </w:r>
    </w:p>
    <w:p w:rsidR="00FF6C19" w:rsidRPr="00FF6C19" w:rsidRDefault="00FF6C19" w:rsidP="00FF6C19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12.</w:t>
      </w:r>
      <w:r w:rsidRPr="00FF6C19">
        <w:rPr>
          <w:rFonts w:ascii="Times New Roman" w:eastAsia="Times New Roman" w:hAnsi="Times New Roman" w:cs="Times New Roman"/>
          <w:b/>
        </w:rPr>
        <w:tab/>
        <w:t>R</w:t>
      </w:r>
      <w:r w:rsidR="003E0837">
        <w:rPr>
          <w:rFonts w:ascii="Times New Roman" w:eastAsia="Times New Roman" w:hAnsi="Times New Roman" w:cs="Times New Roman"/>
          <w:b/>
        </w:rPr>
        <w:t>EGISTRACIJOS</w:t>
      </w:r>
      <w:r w:rsidRPr="00FF6C19">
        <w:rPr>
          <w:rFonts w:ascii="Times New Roman" w:eastAsia="Times New Roman" w:hAnsi="Times New Roman" w:cs="Times New Roman"/>
          <w:b/>
        </w:rPr>
        <w:t xml:space="preserve"> PAŽYMĖJIMO NUMERIS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LT/1/03/1985/001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13.</w:t>
      </w:r>
      <w:r w:rsidRPr="00FF6C19">
        <w:rPr>
          <w:rFonts w:ascii="Times New Roman" w:eastAsia="Times New Roman" w:hAnsi="Times New Roman" w:cs="Times New Roman"/>
          <w:b/>
        </w:rPr>
        <w:tab/>
        <w:t>SERIJOS NUMERIS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72586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Lot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r w:rsidR="00FF6C19" w:rsidRPr="00FF6C19">
        <w:rPr>
          <w:rFonts w:ascii="Times New Roman" w:eastAsia="Times New Roman" w:hAnsi="Times New Roman" w:cs="Times New Roman"/>
        </w:rPr>
        <w:t>{numeris}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14.</w:t>
      </w:r>
      <w:r w:rsidRPr="00FF6C19">
        <w:rPr>
          <w:rFonts w:ascii="Times New Roman" w:eastAsia="Times New Roman" w:hAnsi="Times New Roman" w:cs="Times New Roman"/>
          <w:b/>
        </w:rPr>
        <w:tab/>
        <w:t>PARDAVIMO (IŠDAVIMO) TVARKA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Nereceptinis vaist</w:t>
      </w:r>
      <w:r w:rsidR="00725867">
        <w:rPr>
          <w:rFonts w:ascii="Times New Roman" w:eastAsia="Times New Roman" w:hAnsi="Times New Roman" w:cs="Times New Roman"/>
        </w:rPr>
        <w:t>as</w:t>
      </w:r>
      <w:r w:rsidRPr="00FF6C19">
        <w:rPr>
          <w:rFonts w:ascii="Times New Roman" w:eastAsia="Times New Roman" w:hAnsi="Times New Roman" w:cs="Times New Roman"/>
        </w:rPr>
        <w:t>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15.</w:t>
      </w:r>
      <w:r w:rsidRPr="00FF6C19">
        <w:rPr>
          <w:rFonts w:ascii="Times New Roman" w:eastAsia="Times New Roman" w:hAnsi="Times New Roman" w:cs="Times New Roman"/>
          <w:b/>
        </w:rPr>
        <w:tab/>
        <w:t>VARTOJIMO INSTRUKCIJA</w:t>
      </w:r>
    </w:p>
    <w:p w:rsidR="00FF6C19" w:rsidRPr="00FF6C19" w:rsidRDefault="00FF6C19" w:rsidP="00FF6C19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</w:p>
    <w:p w:rsidR="00FF6C19" w:rsidRPr="00DC304E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</w:rPr>
      </w:pPr>
      <w:r w:rsidRPr="00DC304E">
        <w:rPr>
          <w:rFonts w:ascii="Times New Roman" w:eastAsia="Times New Roman" w:hAnsi="Times New Roman" w:cs="Times New Roman"/>
          <w:bCs/>
        </w:rPr>
        <w:t>Indikacijos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Suaugusiems žmonėms ir 6 metų bei vyresniems vaikams: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- sezoninio ir nuolatinio alerginio rinito simptomams (nosies ir akių) palengvinti;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- lėtinės </w:t>
      </w:r>
      <w:proofErr w:type="spellStart"/>
      <w:r w:rsidRPr="00FF6C19">
        <w:rPr>
          <w:rFonts w:ascii="Times New Roman" w:eastAsia="Times New Roman" w:hAnsi="Times New Roman" w:cs="Times New Roman"/>
        </w:rPr>
        <w:t>idiopatinės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dilgėlinės simptomams palengvinti.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DC304E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DC304E">
        <w:rPr>
          <w:rFonts w:ascii="Times New Roman" w:eastAsia="Times New Roman" w:hAnsi="Times New Roman" w:cs="Times New Roman"/>
          <w:u w:val="single"/>
        </w:rPr>
        <w:t>Dozavimas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Vaikams nuo 6 iki 12 metų: po pusę tabletės du kartus per parą.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Suaugusiems žmonėms ir vyresniems kaip 12 metų paaugliams: 1 tabletę vieną kartą per parą .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16.</w:t>
      </w:r>
      <w:r w:rsidRPr="00FF6C19">
        <w:rPr>
          <w:rFonts w:ascii="Times New Roman" w:eastAsia="Times New Roman" w:hAnsi="Times New Roman" w:cs="Times New Roman"/>
          <w:b/>
        </w:rPr>
        <w:tab/>
        <w:t>INFORMACIJA BRAILIO RAŠTU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Aceterin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express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10 mg 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725867" w:rsidRPr="00601E1D" w:rsidRDefault="00725867" w:rsidP="007258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725867" w:rsidRPr="00614997" w:rsidRDefault="00725867" w:rsidP="007258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contextualSpacing/>
        <w:outlineLvl w:val="0"/>
        <w:rPr>
          <w:rFonts w:ascii="Times New Roman" w:eastAsia="Times New Roman" w:hAnsi="Times New Roman" w:cs="Times New Roman"/>
          <w:i/>
          <w:lang w:eastAsia="lt-LT" w:bidi="lt-LT"/>
        </w:rPr>
      </w:pPr>
      <w:r w:rsidRPr="00614997">
        <w:rPr>
          <w:rFonts w:ascii="Times New Roman" w:eastAsia="Times New Roman" w:hAnsi="Times New Roman" w:cs="Times New Roman"/>
          <w:b/>
          <w:lang w:eastAsia="lt-LT" w:bidi="lt-LT"/>
        </w:rPr>
        <w:t>17.</w:t>
      </w:r>
      <w:r w:rsidRPr="00614997">
        <w:rPr>
          <w:rFonts w:ascii="Times New Roman" w:eastAsia="Times New Roman" w:hAnsi="Times New Roman" w:cs="Times New Roman"/>
          <w:b/>
          <w:lang w:eastAsia="lt-LT" w:bidi="lt-LT"/>
        </w:rPr>
        <w:tab/>
        <w:t>UNIKALUS IDENTIFIKATORIUS – 2D BRŪKŠNINIS KODAS</w:t>
      </w:r>
    </w:p>
    <w:p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:rsidR="00725867" w:rsidRPr="00614997" w:rsidRDefault="00725867" w:rsidP="00725867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shd w:val="clear" w:color="auto" w:fill="CCCCCC"/>
          <w:lang w:eastAsia="lt-LT" w:bidi="lt-LT"/>
        </w:rPr>
      </w:pPr>
      <w:r w:rsidRPr="00614997">
        <w:rPr>
          <w:rFonts w:ascii="Times New Roman" w:eastAsia="Times New Roman" w:hAnsi="Times New Roman" w:cs="Times New Roman"/>
          <w:highlight w:val="lightGray"/>
          <w:lang w:eastAsia="lt-LT" w:bidi="lt-LT"/>
        </w:rPr>
        <w:t>2D brūkšninis kodas su nurodytu unikaliu identifikatoriumi.</w:t>
      </w:r>
    </w:p>
    <w:p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:rsidR="00725867" w:rsidRPr="00614997" w:rsidRDefault="00725867" w:rsidP="007258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contextualSpacing/>
        <w:outlineLvl w:val="0"/>
        <w:rPr>
          <w:rFonts w:ascii="Times New Roman" w:eastAsia="Times New Roman" w:hAnsi="Times New Roman" w:cs="Times New Roman"/>
          <w:i/>
          <w:lang w:eastAsia="lt-LT" w:bidi="lt-LT"/>
        </w:rPr>
      </w:pPr>
      <w:r w:rsidRPr="00614997">
        <w:rPr>
          <w:rFonts w:ascii="Times New Roman" w:eastAsia="Times New Roman" w:hAnsi="Times New Roman" w:cs="Times New Roman"/>
          <w:b/>
          <w:lang w:eastAsia="lt-LT" w:bidi="lt-LT"/>
        </w:rPr>
        <w:t>18.</w:t>
      </w:r>
      <w:r w:rsidRPr="00614997">
        <w:rPr>
          <w:rFonts w:ascii="Times New Roman" w:eastAsia="Times New Roman" w:hAnsi="Times New Roman" w:cs="Times New Roman"/>
          <w:b/>
          <w:lang w:eastAsia="lt-LT" w:bidi="lt-LT"/>
        </w:rPr>
        <w:tab/>
        <w:t>UNIKALUS IDENTIFIKATORIUS – ŽMONĖMS SUPRANTAMI DUOMENYS</w:t>
      </w:r>
    </w:p>
    <w:p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:rsidR="00725867" w:rsidRPr="00A12484" w:rsidRDefault="00725867" w:rsidP="00725867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highlight w:val="lightGray"/>
          <w:lang w:eastAsia="lt-LT" w:bidi="lt-LT"/>
        </w:rPr>
      </w:pPr>
      <w:r w:rsidRPr="00A12484">
        <w:rPr>
          <w:rFonts w:ascii="Times New Roman" w:eastAsia="Times New Roman" w:hAnsi="Times New Roman" w:cs="Times New Roman"/>
          <w:highlight w:val="lightGray"/>
          <w:lang w:eastAsia="lt-LT" w:bidi="lt-LT"/>
        </w:rPr>
        <w:t xml:space="preserve">PC: {numeris} </w:t>
      </w:r>
    </w:p>
    <w:p w:rsidR="00725867" w:rsidRPr="00A12484" w:rsidRDefault="00725867" w:rsidP="00725867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highlight w:val="lightGray"/>
          <w:lang w:eastAsia="lt-LT" w:bidi="lt-LT"/>
        </w:rPr>
      </w:pPr>
      <w:r w:rsidRPr="00A12484">
        <w:rPr>
          <w:rFonts w:ascii="Times New Roman" w:eastAsia="Times New Roman" w:hAnsi="Times New Roman" w:cs="Times New Roman"/>
          <w:highlight w:val="lightGray"/>
          <w:lang w:eastAsia="lt-LT" w:bidi="lt-LT"/>
        </w:rPr>
        <w:t>SN: {numeris}</w:t>
      </w:r>
    </w:p>
    <w:p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862073">
        <w:rPr>
          <w:rFonts w:ascii="Times New Roman" w:eastAsia="Times New Roman" w:hAnsi="Times New Roman" w:cs="Times New Roman"/>
          <w:highlight w:val="lightGray"/>
          <w:lang w:eastAsia="lt-LT" w:bidi="lt-LT"/>
        </w:rPr>
        <w:t>NN: {numeris}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br w:type="page"/>
      </w: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lastRenderedPageBreak/>
        <w:t>MINIMALI INFORMACIJA ANT LIZDINIŲ PLOKŠTELIŲ</w:t>
      </w: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LIZDINĖ PLOKŠTELĖ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1.</w:t>
      </w:r>
      <w:r w:rsidRPr="00FF6C19">
        <w:rPr>
          <w:rFonts w:ascii="Times New Roman" w:eastAsia="Times New Roman" w:hAnsi="Times New Roman" w:cs="Times New Roman"/>
          <w:b/>
        </w:rPr>
        <w:tab/>
        <w:t>VAISTINIO PREPARATO PAVADINIMAS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Aceterin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express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10</w:t>
      </w:r>
      <w:r w:rsidR="00D86262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tabletės</w:t>
      </w:r>
    </w:p>
    <w:p w:rsidR="00FF6C19" w:rsidRPr="00FF6C19" w:rsidRDefault="00FF6C19" w:rsidP="00FF6C1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lt-LT"/>
        </w:rPr>
      </w:pPr>
      <w:proofErr w:type="spellStart"/>
      <w:r w:rsidRPr="00FF6C19">
        <w:rPr>
          <w:rFonts w:ascii="Times New Roman" w:eastAsia="Times New Roman" w:hAnsi="Times New Roman" w:cs="Times New Roman"/>
          <w:iCs/>
          <w:lang w:eastAsia="lt-LT"/>
        </w:rPr>
        <w:t>Cetirizini</w:t>
      </w:r>
      <w:proofErr w:type="spellEnd"/>
      <w:r w:rsidRPr="00FF6C19">
        <w:rPr>
          <w:rFonts w:ascii="Times New Roman" w:eastAsia="Times New Roman" w:hAnsi="Times New Roman" w:cs="Times New Roman"/>
          <w:iCs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iCs/>
          <w:lang w:eastAsia="lt-LT"/>
        </w:rPr>
        <w:t>dihydrochloridum</w:t>
      </w:r>
      <w:proofErr w:type="spellEnd"/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2.</w:t>
      </w:r>
      <w:r w:rsidRPr="00FF6C19">
        <w:rPr>
          <w:rFonts w:ascii="Times New Roman" w:eastAsia="Times New Roman" w:hAnsi="Times New Roman" w:cs="Times New Roman"/>
          <w:b/>
        </w:rPr>
        <w:tab/>
        <w:t>R</w:t>
      </w:r>
      <w:r w:rsidR="003E0837">
        <w:rPr>
          <w:rFonts w:ascii="Times New Roman" w:eastAsia="Times New Roman" w:hAnsi="Times New Roman" w:cs="Times New Roman"/>
          <w:b/>
        </w:rPr>
        <w:t>EGISTRUOTOJO</w:t>
      </w:r>
      <w:r w:rsidRPr="00FF6C19">
        <w:rPr>
          <w:rFonts w:ascii="Times New Roman" w:eastAsia="Times New Roman" w:hAnsi="Times New Roman" w:cs="Times New Roman"/>
          <w:b/>
        </w:rPr>
        <w:t xml:space="preserve"> PAVADINIMAS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SANDOZ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3.</w:t>
      </w:r>
      <w:r w:rsidRPr="00FF6C19">
        <w:rPr>
          <w:rFonts w:ascii="Times New Roman" w:eastAsia="Times New Roman" w:hAnsi="Times New Roman" w:cs="Times New Roman"/>
          <w:b/>
        </w:rPr>
        <w:tab/>
        <w:t>TINKAMUMO LAIKAS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D8626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  <w:highlight w:val="lightGray"/>
        </w:rPr>
        <w:t>EXP</w:t>
      </w:r>
      <w:r>
        <w:rPr>
          <w:rFonts w:ascii="Times New Roman" w:eastAsia="Times New Roman" w:hAnsi="Times New Roman" w:cs="Times New Roman"/>
        </w:rPr>
        <w:t xml:space="preserve"> </w:t>
      </w:r>
      <w:r w:rsidR="00FF6C19" w:rsidRPr="00FF6C19">
        <w:rPr>
          <w:rFonts w:ascii="Times New Roman" w:eastAsia="Times New Roman" w:hAnsi="Times New Roman" w:cs="Times New Roman"/>
        </w:rPr>
        <w:t>{mm/MMMM}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4.</w:t>
      </w:r>
      <w:r w:rsidRPr="00FF6C19">
        <w:rPr>
          <w:rFonts w:ascii="Times New Roman" w:eastAsia="Times New Roman" w:hAnsi="Times New Roman" w:cs="Times New Roman"/>
          <w:b/>
        </w:rPr>
        <w:tab/>
        <w:t>SERIJOS NUMERIS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D8626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A12484">
        <w:rPr>
          <w:rFonts w:ascii="Times New Roman" w:eastAsia="Times New Roman" w:hAnsi="Times New Roman" w:cs="Times New Roman"/>
          <w:highlight w:val="lightGray"/>
        </w:rPr>
        <w:t>Lot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FF6C19" w:rsidRPr="00FF6C19">
        <w:rPr>
          <w:rFonts w:ascii="Times New Roman" w:eastAsia="Times New Roman" w:hAnsi="Times New Roman" w:cs="Times New Roman"/>
        </w:rPr>
        <w:t>{numeris}</w:t>
      </w: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  <w:b/>
        </w:rPr>
        <w:br w:type="page"/>
      </w:r>
      <w:bookmarkEnd w:id="4"/>
      <w:bookmarkEnd w:id="5"/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B. PAKUOTĖS LAPELIS</w:t>
      </w:r>
    </w:p>
    <w:p w:rsidR="00FF6C19" w:rsidRDefault="00FF6C1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eastAsia="lt-LT"/>
        </w:rPr>
        <w:lastRenderedPageBreak/>
        <w:t>Pakuotės lapelis:</w:t>
      </w:r>
      <w:r>
        <w:rPr>
          <w:rFonts w:ascii="Times New Roman" w:eastAsia="Times New Roman" w:hAnsi="Times New Roman" w:cs="Times New Roman"/>
          <w:b/>
          <w:bCs/>
          <w:i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informacija vartotojui</w:t>
      </w:r>
      <w:r>
        <w:rPr>
          <w:rFonts w:ascii="Times New Roman" w:eastAsia="Times New Roman" w:hAnsi="Times New Roman" w:cs="Times New Roman"/>
          <w:b/>
        </w:rPr>
        <w:t xml:space="preserve"> </w:t>
      </w:r>
      <w:bookmarkEnd w:id="0"/>
      <w:bookmarkEnd w:id="1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10</w:t>
      </w:r>
      <w:r w:rsidR="004F2C1B">
        <w:rPr>
          <w:rFonts w:ascii="Times New Roman" w:eastAsia="Times New Roman" w:hAnsi="Times New Roman" w:cs="Times New Roman"/>
          <w:b/>
        </w:rPr>
        <w:t> </w:t>
      </w:r>
      <w:r>
        <w:rPr>
          <w:rFonts w:ascii="Times New Roman" w:eastAsia="Times New Roman" w:hAnsi="Times New Roman" w:cs="Times New Roman"/>
          <w:b/>
        </w:rPr>
        <w:t>mg plėvele dengtos tabletės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center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dihidrochloridas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Atidžiai perskaitykite visą šį lapelį, prieš pradėdami vartoti šį vaistą, nes jame pateikiama Jums svarbi informacija.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napToGrid w:val="0"/>
        </w:rPr>
        <w:t>Visada vartokite šį vaistą tiksliai kaip aprašyta šiame lapelyje arba kaip nurodė gydytojas arba vaistininkas.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Neišmeskite šio lapelio, nes vėl gali prireikti jį perskaityti.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Jeigu norite sužinoti daugiau arba pasitarti, kreipkitės į vaistininką.</w:t>
      </w:r>
    </w:p>
    <w:p w:rsidR="00820219" w:rsidRDefault="00820219" w:rsidP="00820219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</w:rPr>
        <w:t xml:space="preserve">Jeigu pasireiškė šalutinis poveikis </w:t>
      </w:r>
      <w:r>
        <w:rPr>
          <w:rFonts w:ascii="Times New Roman" w:eastAsia="Times New Roman" w:hAnsi="Times New Roman" w:cs="Times New Roman"/>
          <w:noProof/>
          <w:snapToGrid w:val="0"/>
        </w:rPr>
        <w:t>(net jeigu jis šiame lapelyje nenurodytas), kreipkitės į gydytoją arba vaistininką. Žr. 4 skyrių.</w:t>
      </w:r>
    </w:p>
    <w:p w:rsidR="00820219" w:rsidRDefault="00820219" w:rsidP="00820219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>Apie ką rašoma šiame lapelyje?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ir kam jis vartojamas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</w:rPr>
        <w:tab/>
        <w:t>Galimas šalutinis poveikis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Times New Roman" w:eastAsia="Times New Roman" w:hAnsi="Times New Roman" w:cs="Times New Roman"/>
        </w:rPr>
        <w:tab/>
        <w:t>Pakuotės turinys ir kita informacija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</w:t>
      </w:r>
      <w:r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ir kam jis vartojamas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yra vaistas nuo alergijos.</w:t>
      </w:r>
      <w:r w:rsidR="004A6DF9" w:rsidRPr="004A6DF9">
        <w:t xml:space="preserve"> </w:t>
      </w:r>
      <w:r w:rsidR="004A6DF9" w:rsidRPr="004A6DF9">
        <w:rPr>
          <w:rFonts w:ascii="Times New Roman" w:eastAsia="Times New Roman" w:hAnsi="Times New Roman" w:cs="Times New Roman"/>
        </w:rPr>
        <w:t>Jis malšina alerginę reakciją ir jos simptomus.</w:t>
      </w:r>
    </w:p>
    <w:p w:rsidR="004A6DF9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4A6DF9" w:rsidRPr="00DC304E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DC304E">
        <w:rPr>
          <w:rFonts w:ascii="Times New Roman" w:eastAsia="Times New Roman" w:hAnsi="Times New Roman" w:cs="Times New Roman"/>
          <w:u w:val="single"/>
        </w:rPr>
        <w:t xml:space="preserve">Suaugusiems žmonėms ir 6 metų bei vyresniems vaikams 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vartojamas</w:t>
      </w:r>
      <w:r w:rsidR="004A6DF9">
        <w:rPr>
          <w:rFonts w:ascii="Times New Roman" w:eastAsia="Times New Roman" w:hAnsi="Times New Roman" w:cs="Times New Roman"/>
        </w:rPr>
        <w:t xml:space="preserve"> palengvinti</w:t>
      </w:r>
      <w:r>
        <w:rPr>
          <w:rFonts w:ascii="Times New Roman" w:eastAsia="Times New Roman" w:hAnsi="Times New Roman" w:cs="Times New Roman"/>
        </w:rPr>
        <w:t>:</w:t>
      </w:r>
    </w:p>
    <w:p w:rsidR="00820219" w:rsidRDefault="00820219" w:rsidP="00DC304E">
      <w:pPr>
        <w:numPr>
          <w:ilvl w:val="0"/>
          <w:numId w:val="2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>sezoninio ir nuolatinio alerginio rinito simptomams (nosies ir akių)</w:t>
      </w:r>
      <w:r w:rsidR="0053139A">
        <w:rPr>
          <w:rFonts w:ascii="Times New Roman" w:eastAsia="Times New Roman" w:hAnsi="Times New Roman" w:cs="Times New Roman"/>
          <w:lang w:val="it-IT"/>
        </w:rPr>
        <w:t xml:space="preserve"> ;</w:t>
      </w:r>
      <w:r>
        <w:rPr>
          <w:rFonts w:ascii="Times New Roman" w:eastAsia="Times New Roman" w:hAnsi="Times New Roman" w:cs="Times New Roman"/>
          <w:lang w:val="it-IT"/>
        </w:rPr>
        <w:t xml:space="preserve"> </w:t>
      </w:r>
    </w:p>
    <w:p w:rsidR="00820219" w:rsidRDefault="00820219" w:rsidP="00820219">
      <w:pPr>
        <w:numPr>
          <w:ilvl w:val="0"/>
          <w:numId w:val="2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 xml:space="preserve">lėtiniam </w:t>
      </w:r>
      <w:r w:rsidR="004A6DF9">
        <w:rPr>
          <w:rFonts w:ascii="Times New Roman" w:eastAsia="Times New Roman" w:hAnsi="Times New Roman" w:cs="Times New Roman"/>
          <w:lang w:val="it-IT"/>
        </w:rPr>
        <w:t xml:space="preserve">nežinomis kilmės </w:t>
      </w:r>
      <w:r>
        <w:rPr>
          <w:rFonts w:ascii="Times New Roman" w:eastAsia="Times New Roman" w:hAnsi="Times New Roman" w:cs="Times New Roman"/>
          <w:lang w:val="it-IT"/>
        </w:rPr>
        <w:t>dilgėliniam išbėrimui (lėtinei idiopatinei dilgėlinei).</w:t>
      </w:r>
    </w:p>
    <w:p w:rsidR="00D21D40" w:rsidRDefault="00D21D40" w:rsidP="00A124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</w:rPr>
      </w:pPr>
    </w:p>
    <w:p w:rsidR="00D21D40" w:rsidRDefault="00D21D40" w:rsidP="00A124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:rsidR="00D21D40" w:rsidRDefault="00D21D40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  <w:r>
        <w:rPr>
          <w:rFonts w:ascii="Times New Roman" w:eastAsia="Times New Roman" w:hAnsi="Times New Roman" w:cs="Times New Roman"/>
          <w:b/>
          <w:caps/>
        </w:rPr>
        <w:t>2.</w:t>
      </w:r>
      <w:r>
        <w:rPr>
          <w:rFonts w:ascii="Times New Roman" w:eastAsia="Times New Roman" w:hAnsi="Times New Roman" w:cs="Times New Roman"/>
          <w:b/>
          <w:caps/>
        </w:rPr>
        <w:tab/>
      </w:r>
      <w:r>
        <w:rPr>
          <w:rFonts w:ascii="Times New Roman" w:eastAsia="Times New Roman" w:hAnsi="Times New Roman" w:cs="Times New Roman"/>
          <w:b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vartoti negalima:</w:t>
      </w:r>
    </w:p>
    <w:p w:rsidR="00820219" w:rsidRDefault="00820219" w:rsidP="00DC304E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proofErr w:type="spellStart"/>
      <w:r w:rsidR="004A6DF9" w:rsidRPr="004A6DF9">
        <w:rPr>
          <w:rFonts w:ascii="Times New Roman" w:eastAsia="Times New Roman" w:hAnsi="Times New Roman" w:cs="Times New Roman"/>
          <w:lang w:eastAsia="lt-LT"/>
        </w:rPr>
        <w:t>cetirizino</w:t>
      </w:r>
      <w:proofErr w:type="spellEnd"/>
      <w:r w:rsidR="004A6DF9" w:rsidRPr="004A6DF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4A6DF9" w:rsidRPr="004A6DF9">
        <w:rPr>
          <w:rFonts w:ascii="Times New Roman" w:eastAsia="Times New Roman" w:hAnsi="Times New Roman" w:cs="Times New Roman"/>
          <w:lang w:eastAsia="lt-LT"/>
        </w:rPr>
        <w:t>dihidrochloridui</w:t>
      </w:r>
      <w:proofErr w:type="spellEnd"/>
      <w:r w:rsidR="004A6DF9" w:rsidRPr="004A6DF9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 xml:space="preserve">arba </w:t>
      </w:r>
      <w:r>
        <w:rPr>
          <w:rFonts w:ascii="Times New Roman" w:eastAsia="Times New Roman" w:hAnsi="Times New Roman" w:cs="Times New Roman"/>
          <w:lang w:eastAsia="fr-BE"/>
        </w:rPr>
        <w:t xml:space="preserve">bet kuriai pagalbinei šio vaisto medžiagai (jos išvardytos 6 skyriuje); </w:t>
      </w:r>
    </w:p>
    <w:p w:rsidR="00820219" w:rsidRDefault="00820219" w:rsidP="00DC304E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r w:rsidR="004A6DF9" w:rsidRPr="004A6DF9">
        <w:rPr>
          <w:rFonts w:ascii="Times New Roman" w:eastAsia="Times New Roman" w:hAnsi="Times New Roman" w:cs="Times New Roman"/>
          <w:lang w:eastAsia="fr-BE"/>
        </w:rPr>
        <w:t xml:space="preserve">kitiems panašiems vaistams nuo alergijos </w:t>
      </w:r>
      <w:r w:rsidR="004A6DF9">
        <w:rPr>
          <w:rFonts w:ascii="Times New Roman" w:eastAsia="Times New Roman" w:hAnsi="Times New Roman" w:cs="Times New Roman"/>
          <w:lang w:eastAsia="fr-BE"/>
        </w:rPr>
        <w:t>(</w:t>
      </w:r>
      <w:proofErr w:type="spellStart"/>
      <w:r>
        <w:rPr>
          <w:rFonts w:ascii="Times New Roman" w:eastAsia="Times New Roman" w:hAnsi="Times New Roman" w:cs="Times New Roman"/>
          <w:lang w:eastAsia="fr-BE"/>
        </w:rPr>
        <w:t>hidroksizinui</w:t>
      </w:r>
      <w:proofErr w:type="spellEnd"/>
      <w:r>
        <w:rPr>
          <w:rFonts w:ascii="Times New Roman" w:eastAsia="Times New Roman" w:hAnsi="Times New Roman" w:cs="Times New Roman"/>
          <w:lang w:eastAsia="fr-BE"/>
        </w:rPr>
        <w:t xml:space="preserve"> ar bet kuriam </w:t>
      </w:r>
      <w:proofErr w:type="spellStart"/>
      <w:r>
        <w:rPr>
          <w:rFonts w:ascii="Times New Roman" w:eastAsia="Times New Roman" w:hAnsi="Times New Roman" w:cs="Times New Roman"/>
          <w:lang w:eastAsia="fr-BE"/>
        </w:rPr>
        <w:t>piperazino</w:t>
      </w:r>
      <w:proofErr w:type="spellEnd"/>
      <w:r>
        <w:rPr>
          <w:rFonts w:ascii="Times New Roman" w:eastAsia="Times New Roman" w:hAnsi="Times New Roman" w:cs="Times New Roman"/>
          <w:lang w:eastAsia="fr-BE"/>
        </w:rPr>
        <w:t xml:space="preserve"> dariniui);</w:t>
      </w:r>
    </w:p>
    <w:p w:rsidR="00820219" w:rsidRDefault="00820219" w:rsidP="00FD6947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sergate sunkia inkstų liga.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 xml:space="preserve">Įspėjimai ir atsargumo priemonės </w:t>
      </w:r>
    </w:p>
    <w:p w:rsidR="00820219" w:rsidRDefault="00820219" w:rsidP="0082021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 w:rsidR="004A6DF9">
        <w:rPr>
          <w:rFonts w:ascii="Times New Roman" w:eastAsia="Times New Roman" w:hAnsi="Times New Roman" w:cs="Times New Roman"/>
        </w:rPr>
        <w:t>, ypač jeigu:</w:t>
      </w:r>
    </w:p>
    <w:p w:rsidR="00820219" w:rsidRPr="00652404" w:rsidRDefault="00820219" w:rsidP="00DC304E">
      <w:pPr>
        <w:pStyle w:val="Sraopastraipa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 xml:space="preserve">sergate inkstų </w:t>
      </w:r>
      <w:r w:rsidR="004A6DF9">
        <w:rPr>
          <w:rFonts w:ascii="Times New Roman" w:eastAsia="Times New Roman" w:hAnsi="Times New Roman" w:cs="Times New Roman"/>
        </w:rPr>
        <w:t xml:space="preserve">liga. </w:t>
      </w:r>
      <w:r w:rsidRPr="00652404">
        <w:rPr>
          <w:rFonts w:ascii="Times New Roman" w:eastAsia="Times New Roman" w:hAnsi="Times New Roman" w:cs="Times New Roman"/>
        </w:rPr>
        <w:t xml:space="preserve">Jums </w:t>
      </w:r>
      <w:r w:rsidR="004A6DF9">
        <w:rPr>
          <w:rFonts w:ascii="Times New Roman" w:eastAsia="Times New Roman" w:hAnsi="Times New Roman" w:cs="Times New Roman"/>
        </w:rPr>
        <w:t>gali pri</w:t>
      </w:r>
      <w:r w:rsidR="008657F9">
        <w:rPr>
          <w:rFonts w:ascii="Times New Roman" w:eastAsia="Times New Roman" w:hAnsi="Times New Roman" w:cs="Times New Roman"/>
        </w:rPr>
        <w:t>r</w:t>
      </w:r>
      <w:r w:rsidR="004A6DF9">
        <w:rPr>
          <w:rFonts w:ascii="Times New Roman" w:eastAsia="Times New Roman" w:hAnsi="Times New Roman" w:cs="Times New Roman"/>
        </w:rPr>
        <w:t xml:space="preserve">eikti </w:t>
      </w:r>
      <w:r w:rsidR="008657F9">
        <w:rPr>
          <w:rFonts w:ascii="Times New Roman" w:eastAsia="Times New Roman" w:hAnsi="Times New Roman" w:cs="Times New Roman"/>
        </w:rPr>
        <w:t xml:space="preserve">parinkti </w:t>
      </w:r>
      <w:r w:rsidR="004A6DF9">
        <w:rPr>
          <w:rFonts w:ascii="Times New Roman" w:eastAsia="Times New Roman" w:hAnsi="Times New Roman" w:cs="Times New Roman"/>
        </w:rPr>
        <w:t>kitokią</w:t>
      </w:r>
      <w:r w:rsidRPr="00652404">
        <w:rPr>
          <w:rFonts w:ascii="Times New Roman" w:eastAsia="Times New Roman" w:hAnsi="Times New Roman" w:cs="Times New Roman"/>
        </w:rPr>
        <w:t xml:space="preserve"> dozę</w:t>
      </w:r>
      <w:r w:rsidR="004A6DF9">
        <w:rPr>
          <w:rFonts w:ascii="Times New Roman" w:eastAsia="Times New Roman" w:hAnsi="Times New Roman" w:cs="Times New Roman"/>
        </w:rPr>
        <w:t>;</w:t>
      </w:r>
    </w:p>
    <w:p w:rsidR="00820219" w:rsidRPr="00652404" w:rsidRDefault="00820219" w:rsidP="00DC304E">
      <w:pPr>
        <w:pStyle w:val="Sraopastraipa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>sergate epilepsija ar Jums gali būti traukulių</w:t>
      </w:r>
      <w:r w:rsidR="004A6DF9">
        <w:rPr>
          <w:rFonts w:ascii="Times New Roman" w:eastAsia="Times New Roman" w:hAnsi="Times New Roman" w:cs="Times New Roman"/>
        </w:rPr>
        <w:t>;</w:t>
      </w:r>
    </w:p>
    <w:p w:rsidR="00820219" w:rsidRPr="00652404" w:rsidRDefault="00820219" w:rsidP="00DC304E">
      <w:pPr>
        <w:pStyle w:val="Sraopastraipa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>yra polinki</w:t>
      </w:r>
      <w:r w:rsidR="004A6DF9">
        <w:rPr>
          <w:rFonts w:ascii="Times New Roman" w:eastAsia="Times New Roman" w:hAnsi="Times New Roman" w:cs="Times New Roman"/>
        </w:rPr>
        <w:t>s</w:t>
      </w:r>
      <w:r w:rsidRPr="00652404">
        <w:rPr>
          <w:rFonts w:ascii="Times New Roman" w:eastAsia="Times New Roman" w:hAnsi="Times New Roman" w:cs="Times New Roman"/>
        </w:rPr>
        <w:t xml:space="preserve"> šlapimo susilaikymui (pvz., pažeisti stuburo smegenys, padidėjusi priešinė liauka), kadangi šis vaistas didina šlapimo susilaikymo riziką. 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Varto</w:t>
      </w:r>
      <w:r w:rsidR="004A6DF9">
        <w:rPr>
          <w:rFonts w:ascii="Times New Roman" w:eastAsia="Times New Roman" w:hAnsi="Times New Roman" w:cs="Times New Roman"/>
        </w:rPr>
        <w:t xml:space="preserve">dami </w:t>
      </w:r>
      <w:proofErr w:type="spellStart"/>
      <w:r w:rsidR="004A6DF9">
        <w:rPr>
          <w:rFonts w:ascii="Times New Roman" w:eastAsia="Times New Roman" w:hAnsi="Times New Roman" w:cs="Times New Roman"/>
        </w:rPr>
        <w:t>Aceterin</w:t>
      </w:r>
      <w:proofErr w:type="spellEnd"/>
      <w:r w:rsidR="004A6DF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A6DF9">
        <w:rPr>
          <w:rFonts w:ascii="Times New Roman" w:eastAsia="Times New Roman" w:hAnsi="Times New Roman" w:cs="Times New Roman"/>
        </w:rPr>
        <w:t>express</w:t>
      </w:r>
      <w:proofErr w:type="spellEnd"/>
      <w:r w:rsidR="004A6DF9">
        <w:rPr>
          <w:rFonts w:ascii="Times New Roman" w:eastAsia="Times New Roman" w:hAnsi="Times New Roman" w:cs="Times New Roman"/>
        </w:rPr>
        <w:t xml:space="preserve">, venkite </w:t>
      </w:r>
      <w:r>
        <w:rPr>
          <w:rFonts w:ascii="Times New Roman" w:eastAsia="Times New Roman" w:hAnsi="Times New Roman" w:cs="Times New Roman"/>
        </w:rPr>
        <w:t>alkoholio.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Jums planuojama atlikti</w:t>
      </w:r>
      <w:r w:rsidR="00820219">
        <w:rPr>
          <w:rFonts w:ascii="Times New Roman" w:eastAsia="Times New Roman" w:hAnsi="Times New Roman" w:cs="Times New Roman"/>
        </w:rPr>
        <w:t xml:space="preserve"> odos alergini</w:t>
      </w:r>
      <w:r>
        <w:rPr>
          <w:rFonts w:ascii="Times New Roman" w:eastAsia="Times New Roman" w:hAnsi="Times New Roman" w:cs="Times New Roman"/>
        </w:rPr>
        <w:t>us</w:t>
      </w:r>
      <w:r w:rsidR="00820219">
        <w:rPr>
          <w:rFonts w:ascii="Times New Roman" w:eastAsia="Times New Roman" w:hAnsi="Times New Roman" w:cs="Times New Roman"/>
        </w:rPr>
        <w:t xml:space="preserve"> mėgini</w:t>
      </w:r>
      <w:r>
        <w:rPr>
          <w:rFonts w:ascii="Times New Roman" w:eastAsia="Times New Roman" w:hAnsi="Times New Roman" w:cs="Times New Roman"/>
        </w:rPr>
        <w:t>us</w:t>
      </w:r>
      <w:r w:rsidR="00820219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3</w:t>
      </w:r>
      <w:r w:rsidR="00820219">
        <w:rPr>
          <w:rFonts w:ascii="Times New Roman" w:eastAsia="Times New Roman" w:hAnsi="Times New Roman" w:cs="Times New Roman"/>
        </w:rPr>
        <w:t xml:space="preserve"> paras </w:t>
      </w:r>
      <w:r>
        <w:rPr>
          <w:rFonts w:ascii="Times New Roman" w:eastAsia="Times New Roman" w:hAnsi="Times New Roman" w:cs="Times New Roman"/>
        </w:rPr>
        <w:t xml:space="preserve">iki </w:t>
      </w:r>
      <w:r w:rsidR="00B435CD">
        <w:rPr>
          <w:rFonts w:ascii="Times New Roman" w:eastAsia="Times New Roman" w:hAnsi="Times New Roman" w:cs="Times New Roman"/>
        </w:rPr>
        <w:t>tyrimo</w:t>
      </w:r>
      <w:r>
        <w:rPr>
          <w:rFonts w:ascii="Times New Roman" w:eastAsia="Times New Roman" w:hAnsi="Times New Roman" w:cs="Times New Roman"/>
        </w:rPr>
        <w:t xml:space="preserve"> </w:t>
      </w:r>
      <w:r w:rsidR="00820219">
        <w:rPr>
          <w:rFonts w:ascii="Times New Roman" w:eastAsia="Times New Roman" w:hAnsi="Times New Roman" w:cs="Times New Roman"/>
        </w:rPr>
        <w:t>nevarto</w:t>
      </w:r>
      <w:r>
        <w:rPr>
          <w:rFonts w:ascii="Times New Roman" w:eastAsia="Times New Roman" w:hAnsi="Times New Roman" w:cs="Times New Roman"/>
        </w:rPr>
        <w:t>ki</w:t>
      </w:r>
      <w:r w:rsidR="00820219"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 xml:space="preserve">e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 w:rsidR="00820219">
        <w:rPr>
          <w:rFonts w:ascii="Times New Roman" w:eastAsia="Times New Roman" w:hAnsi="Times New Roman" w:cs="Times New Roman"/>
        </w:rPr>
        <w:t>.</w:t>
      </w:r>
    </w:p>
    <w:p w:rsidR="009F6134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Vartojant rekomenduojamas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dozes nepastebėta jokios kliniškai reikšmingos sąveikos su alkoholiu (kai alkoholio kiekis kraujyje 0,5 promilės (g/l), tai atitinka vieną taurę vyno).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Tačiau nėra duomenų apie saugumą, kai didesnės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dozės yra vartojamos kartu su alkoholiu. Todėl kartu su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vartoti alkoholio nerekomenduojama, kaip ir su kitais </w:t>
      </w:r>
      <w:proofErr w:type="spellStart"/>
      <w:r w:rsidRPr="00FD6FB5">
        <w:rPr>
          <w:rFonts w:ascii="Times New Roman" w:eastAsia="Times New Roman" w:hAnsi="Times New Roman" w:cs="Times New Roman"/>
        </w:rPr>
        <w:t>antihistamininiais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vaistais.</w:t>
      </w: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F6134" w:rsidRPr="00FD6FB5" w:rsidRDefault="009F6134" w:rsidP="009F6134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FD6FB5">
        <w:rPr>
          <w:rFonts w:ascii="Times New Roman" w:eastAsia="Times New Roman" w:hAnsi="Times New Roman" w:cs="Times New Roman"/>
          <w:noProof/>
        </w:rPr>
        <w:t>Jei Jums planuojama atlikti alergi</w:t>
      </w:r>
      <w:r w:rsidR="00813878">
        <w:rPr>
          <w:rFonts w:ascii="Times New Roman" w:eastAsia="Times New Roman" w:hAnsi="Times New Roman" w:cs="Times New Roman"/>
          <w:noProof/>
        </w:rPr>
        <w:t>jos mėginį</w:t>
      </w:r>
      <w:r w:rsidRPr="00FD6FB5">
        <w:rPr>
          <w:rFonts w:ascii="Times New Roman" w:eastAsia="Times New Roman" w:hAnsi="Times New Roman" w:cs="Times New Roman"/>
          <w:noProof/>
        </w:rPr>
        <w:t xml:space="preserve">, paklauskite gydytojo ar Jums reikia nutraukti </w:t>
      </w:r>
      <w:r>
        <w:rPr>
          <w:rFonts w:ascii="Times New Roman" w:eastAsia="Times New Roman" w:hAnsi="Times New Roman" w:cs="Times New Roman"/>
          <w:noProof/>
        </w:rPr>
        <w:t xml:space="preserve">Aceterin express </w:t>
      </w:r>
      <w:r w:rsidRPr="00FD6FB5">
        <w:rPr>
          <w:rFonts w:ascii="Times New Roman" w:eastAsia="Times New Roman" w:hAnsi="Times New Roman" w:cs="Times New Roman"/>
          <w:noProof/>
        </w:rPr>
        <w:t xml:space="preserve">vartojimą keletui dienų prieš </w:t>
      </w:r>
      <w:r w:rsidR="00813878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>atlikimą. Šis vaistas gali</w:t>
      </w:r>
      <w:r w:rsidR="00D97CDA">
        <w:rPr>
          <w:rFonts w:ascii="Times New Roman" w:eastAsia="Times New Roman" w:hAnsi="Times New Roman" w:cs="Times New Roman"/>
          <w:noProof/>
        </w:rPr>
        <w:t xml:space="preserve"> turėti</w:t>
      </w:r>
      <w:r w:rsidRPr="00FD6FB5">
        <w:rPr>
          <w:rFonts w:ascii="Times New Roman" w:eastAsia="Times New Roman" w:hAnsi="Times New Roman" w:cs="Times New Roman"/>
          <w:noProof/>
        </w:rPr>
        <w:t xml:space="preserve"> įtako</w:t>
      </w:r>
      <w:r w:rsidR="00D97CDA">
        <w:rPr>
          <w:rFonts w:ascii="Times New Roman" w:eastAsia="Times New Roman" w:hAnsi="Times New Roman" w:cs="Times New Roman"/>
          <w:noProof/>
        </w:rPr>
        <w:t>s</w:t>
      </w:r>
      <w:r w:rsidRPr="00FD6FB5">
        <w:rPr>
          <w:rFonts w:ascii="Times New Roman" w:eastAsia="Times New Roman" w:hAnsi="Times New Roman" w:cs="Times New Roman"/>
          <w:noProof/>
        </w:rPr>
        <w:t xml:space="preserve"> Jūsų alergi</w:t>
      </w:r>
      <w:r w:rsidR="00D97CDA">
        <w:rPr>
          <w:rFonts w:ascii="Times New Roman" w:eastAsia="Times New Roman" w:hAnsi="Times New Roman" w:cs="Times New Roman"/>
          <w:noProof/>
        </w:rPr>
        <w:t>jos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="00D97CDA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>rezultat</w:t>
      </w:r>
      <w:r w:rsidR="00D97CDA">
        <w:rPr>
          <w:rFonts w:ascii="Times New Roman" w:eastAsia="Times New Roman" w:hAnsi="Times New Roman" w:cs="Times New Roman"/>
          <w:noProof/>
        </w:rPr>
        <w:t>am</w:t>
      </w:r>
      <w:r w:rsidRPr="00FD6FB5">
        <w:rPr>
          <w:rFonts w:ascii="Times New Roman" w:eastAsia="Times New Roman" w:hAnsi="Times New Roman" w:cs="Times New Roman"/>
          <w:noProof/>
        </w:rPr>
        <w:t>s.</w:t>
      </w:r>
    </w:p>
    <w:p w:rsidR="009F6134" w:rsidRDefault="009F6134" w:rsidP="009F6134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FD6FB5">
        <w:rPr>
          <w:rFonts w:ascii="Times New Roman" w:eastAsia="Times New Roman" w:hAnsi="Times New Roman" w:cs="Times New Roman"/>
          <w:b/>
        </w:rPr>
        <w:t>Vaikams</w:t>
      </w: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>Šio vaisto negalima vartoti jaunesniems nei 6 metų vaikams, kadangi</w:t>
      </w:r>
      <w:r w:rsidR="00813878">
        <w:rPr>
          <w:rFonts w:ascii="Times New Roman" w:eastAsia="Times New Roman" w:hAnsi="Times New Roman" w:cs="Times New Roman"/>
        </w:rPr>
        <w:t xml:space="preserve"> vartojant tablečių</w:t>
      </w:r>
      <w:r w:rsidRPr="00FD6FB5">
        <w:rPr>
          <w:rFonts w:ascii="Times New Roman" w:eastAsia="Times New Roman" w:hAnsi="Times New Roman" w:cs="Times New Roman"/>
        </w:rPr>
        <w:t xml:space="preserve"> </w:t>
      </w:r>
      <w:r w:rsidR="00813878">
        <w:rPr>
          <w:rFonts w:ascii="Times New Roman" w:eastAsia="Times New Roman" w:hAnsi="Times New Roman" w:cs="Times New Roman"/>
        </w:rPr>
        <w:t>neįmanoma</w:t>
      </w:r>
      <w:r w:rsidRPr="00FD6FB5">
        <w:rPr>
          <w:rFonts w:ascii="Times New Roman" w:eastAsia="Times New Roman" w:hAnsi="Times New Roman" w:cs="Times New Roman"/>
        </w:rPr>
        <w:t xml:space="preserve"> parinkti tinkam</w:t>
      </w:r>
      <w:r w:rsidR="00813878">
        <w:rPr>
          <w:rFonts w:ascii="Times New Roman" w:eastAsia="Times New Roman" w:hAnsi="Times New Roman" w:cs="Times New Roman"/>
        </w:rPr>
        <w:t>os</w:t>
      </w:r>
      <w:r w:rsidRPr="00FD6FB5">
        <w:rPr>
          <w:rFonts w:ascii="Times New Roman" w:eastAsia="Times New Roman" w:hAnsi="Times New Roman" w:cs="Times New Roman"/>
        </w:rPr>
        <w:t xml:space="preserve"> doz</w:t>
      </w:r>
      <w:r w:rsidR="00813878">
        <w:rPr>
          <w:rFonts w:ascii="Times New Roman" w:eastAsia="Times New Roman" w:hAnsi="Times New Roman" w:cs="Times New Roman"/>
        </w:rPr>
        <w:t>ės</w:t>
      </w:r>
      <w:r w:rsidRPr="00FD6FB5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Kiti vaistai ir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vartojate arba neseniai vartojote kitų vaistų arba dėl to nesate tikri, apie tai pasakykite gydytojui arba vaistininkui.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neturėtų </w:t>
      </w:r>
      <w:r w:rsidR="00820219">
        <w:rPr>
          <w:rFonts w:ascii="Times New Roman" w:eastAsia="Times New Roman" w:hAnsi="Times New Roman" w:cs="Times New Roman"/>
        </w:rPr>
        <w:t>sąveik</w:t>
      </w:r>
      <w:r>
        <w:rPr>
          <w:rFonts w:ascii="Times New Roman" w:eastAsia="Times New Roman" w:hAnsi="Times New Roman" w:cs="Times New Roman"/>
        </w:rPr>
        <w:t>auti</w:t>
      </w:r>
      <w:r w:rsidR="00820219">
        <w:rPr>
          <w:rFonts w:ascii="Times New Roman" w:eastAsia="Times New Roman" w:hAnsi="Times New Roman" w:cs="Times New Roman"/>
        </w:rPr>
        <w:t xml:space="preserve"> su kitais vaistais.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vartojimas su </w:t>
      </w:r>
      <w:r w:rsidR="004A6DF9">
        <w:rPr>
          <w:rFonts w:ascii="Times New Roman" w:eastAsia="Times New Roman" w:hAnsi="Times New Roman" w:cs="Times New Roman"/>
          <w:b/>
        </w:rPr>
        <w:t>alkoholiu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4A6DF9">
        <w:rPr>
          <w:rFonts w:ascii="Times New Roman" w:eastAsia="Times New Roman" w:hAnsi="Times New Roman" w:cs="Times New Roman"/>
        </w:rPr>
        <w:t xml:space="preserve">Vartodami </w:t>
      </w:r>
      <w:proofErr w:type="spellStart"/>
      <w:r w:rsidRPr="004A6DF9">
        <w:rPr>
          <w:rFonts w:ascii="Times New Roman" w:eastAsia="Times New Roman" w:hAnsi="Times New Roman" w:cs="Times New Roman"/>
        </w:rPr>
        <w:t>Aceterin</w:t>
      </w:r>
      <w:proofErr w:type="spellEnd"/>
      <w:r w:rsidRPr="004A6DF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A6DF9">
        <w:rPr>
          <w:rFonts w:ascii="Times New Roman" w:eastAsia="Times New Roman" w:hAnsi="Times New Roman" w:cs="Times New Roman"/>
        </w:rPr>
        <w:t>express</w:t>
      </w:r>
      <w:proofErr w:type="spellEnd"/>
      <w:r w:rsidRPr="004A6DF9">
        <w:rPr>
          <w:rFonts w:ascii="Times New Roman" w:eastAsia="Times New Roman" w:hAnsi="Times New Roman" w:cs="Times New Roman"/>
        </w:rPr>
        <w:t>, venkite alkoholio.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Nėštumas ir žindymo laikotarpis</w:t>
      </w:r>
    </w:p>
    <w:p w:rsidR="00820219" w:rsidRDefault="00820219" w:rsidP="00820219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Jeigu esate nėščia, žindote kūdikį, manote, kad galbūt esate nėščia, arba planuojate pastoti, tai prieš vartodama šį vaistą, pasitarkite su gydytoju arba vaistininku</w:t>
      </w:r>
      <w:r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Duomenų apie </w:t>
      </w:r>
      <w:proofErr w:type="spellStart"/>
      <w:r w:rsidR="00820219">
        <w:rPr>
          <w:rFonts w:ascii="Times New Roman" w:eastAsia="Times New Roman" w:hAnsi="Times New Roman" w:cs="Times New Roman"/>
        </w:rPr>
        <w:t>Aceterin</w:t>
      </w:r>
      <w:proofErr w:type="spellEnd"/>
      <w:r w:rsidR="0082021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20219">
        <w:rPr>
          <w:rFonts w:ascii="Times New Roman" w:eastAsia="Times New Roman" w:hAnsi="Times New Roman" w:cs="Times New Roman"/>
        </w:rPr>
        <w:t>express</w:t>
      </w:r>
      <w:proofErr w:type="spellEnd"/>
      <w:r w:rsidR="0082021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vartojimą</w:t>
      </w:r>
      <w:r w:rsidR="00820219">
        <w:rPr>
          <w:rFonts w:ascii="Times New Roman" w:eastAsia="Times New Roman" w:hAnsi="Times New Roman" w:cs="Times New Roman"/>
        </w:rPr>
        <w:t xml:space="preserve"> nėštumo metu</w:t>
      </w:r>
      <w:r>
        <w:rPr>
          <w:rFonts w:ascii="Times New Roman" w:eastAsia="Times New Roman" w:hAnsi="Times New Roman" w:cs="Times New Roman"/>
        </w:rPr>
        <w:t xml:space="preserve"> yra labai nedaug</w:t>
      </w:r>
      <w:r w:rsidR="00820219">
        <w:rPr>
          <w:rFonts w:ascii="Times New Roman" w:eastAsia="Times New Roman" w:hAnsi="Times New Roman" w:cs="Times New Roman"/>
        </w:rPr>
        <w:t xml:space="preserve">. </w:t>
      </w:r>
      <w:r w:rsidRPr="004A6DF9">
        <w:rPr>
          <w:rFonts w:ascii="Times New Roman" w:eastAsia="Times New Roman" w:hAnsi="Times New Roman" w:cs="Times New Roman"/>
        </w:rPr>
        <w:t>Nėštumo metu</w:t>
      </w:r>
      <w:r>
        <w:rPr>
          <w:rFonts w:ascii="Times New Roman" w:eastAsia="Times New Roman" w:hAnsi="Times New Roman" w:cs="Times New Roman"/>
        </w:rPr>
        <w:t xml:space="preserve"> reikia vengti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 w:rsidR="00820219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Žindymo metu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vartoti negalima, nes </w:t>
      </w:r>
      <w:r w:rsidR="004A6DF9">
        <w:rPr>
          <w:rFonts w:ascii="Times New Roman" w:eastAsia="Times New Roman" w:hAnsi="Times New Roman" w:cs="Times New Roman"/>
        </w:rPr>
        <w:t xml:space="preserve">veikliosios medžiagos </w:t>
      </w:r>
      <w:proofErr w:type="spellStart"/>
      <w:r>
        <w:rPr>
          <w:rFonts w:ascii="Times New Roman" w:eastAsia="Times New Roman" w:hAnsi="Times New Roman" w:cs="Times New Roman"/>
        </w:rPr>
        <w:t>cetirizin</w:t>
      </w:r>
      <w:r w:rsidR="004A6DF9">
        <w:rPr>
          <w:rFonts w:ascii="Times New Roman" w:eastAsia="Times New Roman" w:hAnsi="Times New Roman" w:cs="Times New Roman"/>
        </w:rPr>
        <w:t>o</w:t>
      </w:r>
      <w:proofErr w:type="spellEnd"/>
      <w:r>
        <w:rPr>
          <w:rFonts w:ascii="Times New Roman" w:eastAsia="Times New Roman" w:hAnsi="Times New Roman" w:cs="Times New Roman"/>
        </w:rPr>
        <w:t xml:space="preserve"> patenka į motinos pieną.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Vairavimas ir mechanizmų valdymas</w:t>
      </w:r>
    </w:p>
    <w:p w:rsidR="009F6134" w:rsidRPr="00FD6FB5" w:rsidRDefault="00820219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vartojant rekomenduojamomis dozėmis, </w:t>
      </w:r>
      <w:r w:rsidR="004A6DF9">
        <w:rPr>
          <w:rFonts w:ascii="Times New Roman" w:eastAsia="Times New Roman" w:hAnsi="Times New Roman" w:cs="Times New Roman"/>
        </w:rPr>
        <w:t>neturėtų</w:t>
      </w:r>
      <w:r>
        <w:rPr>
          <w:rFonts w:ascii="Times New Roman" w:eastAsia="Times New Roman" w:hAnsi="Times New Roman" w:cs="Times New Roman"/>
        </w:rPr>
        <w:t xml:space="preserve"> pablogėt</w:t>
      </w:r>
      <w:r w:rsidR="004A6DF9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 xml:space="preserve"> dėmesys, budrumas ir gebėjimas vairuoti. </w:t>
      </w:r>
    </w:p>
    <w:p w:rsidR="009F6134" w:rsidRDefault="009F6134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Pacientams, kuriems pasireiškia mieguistumas, negalima vairuoti, atlikti potencialiai pavojingų darbų ar valdyti mechanizmų. Jie turi neviršyti rekomenduojamos dozės ir atsižvelgti į vaistinio preparato sukeliamą poveikį. </w:t>
      </w:r>
    </w:p>
    <w:p w:rsidR="00820219" w:rsidRDefault="00820219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sudėtyje yra laktozės </w:t>
      </w:r>
      <w:proofErr w:type="spellStart"/>
      <w:r>
        <w:rPr>
          <w:rFonts w:ascii="Times New Roman" w:eastAsia="Times New Roman" w:hAnsi="Times New Roman" w:cs="Times New Roman"/>
          <w:b/>
        </w:rPr>
        <w:t>monohidrato</w:t>
      </w:r>
      <w:proofErr w:type="spellEnd"/>
      <w:r w:rsidR="004A6DF9">
        <w:rPr>
          <w:rFonts w:ascii="Times New Roman" w:eastAsia="Times New Roman" w:hAnsi="Times New Roman" w:cs="Times New Roman"/>
          <w:b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gydytojas Jums yra sakęs, kad netoleruojate kokių nors angliavandenių, kreipkitės į jį prieš pradėdami vartoti šį vaistą.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2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Visada vartokite šį vaistą tiksliai kaip aprašyta šiame lapelyje arba kaip nurodė gydytojas arba vaistininkas.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Jeigu abejojate, kreipkitės į gydytoją arba vaistininką.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Tabletes nury</w:t>
      </w:r>
      <w:r w:rsidR="004A6DF9">
        <w:rPr>
          <w:rFonts w:ascii="Times New Roman" w:eastAsia="Times New Roman" w:hAnsi="Times New Roman" w:cs="Times New Roman"/>
          <w:lang w:val="da-DK"/>
        </w:rPr>
        <w:t>ki</w:t>
      </w:r>
      <w:r>
        <w:rPr>
          <w:rFonts w:ascii="Times New Roman" w:eastAsia="Times New Roman" w:hAnsi="Times New Roman" w:cs="Times New Roman"/>
          <w:lang w:val="da-DK"/>
        </w:rPr>
        <w:t>t</w:t>
      </w:r>
      <w:r w:rsidR="004A6DF9">
        <w:rPr>
          <w:rFonts w:ascii="Times New Roman" w:eastAsia="Times New Roman" w:hAnsi="Times New Roman" w:cs="Times New Roman"/>
          <w:lang w:val="da-DK"/>
        </w:rPr>
        <w:t>e</w:t>
      </w:r>
      <w:r>
        <w:rPr>
          <w:rFonts w:ascii="Times New Roman" w:eastAsia="Times New Roman" w:hAnsi="Times New Roman" w:cs="Times New Roman"/>
          <w:i/>
          <w:iCs/>
          <w:lang w:val="da-DK"/>
        </w:rPr>
        <w:t xml:space="preserve">, </w:t>
      </w:r>
      <w:r>
        <w:rPr>
          <w:rFonts w:ascii="Times New Roman" w:eastAsia="Times New Roman" w:hAnsi="Times New Roman" w:cs="Times New Roman"/>
          <w:lang w:val="da-DK"/>
        </w:rPr>
        <w:t>užsiger</w:t>
      </w:r>
      <w:r w:rsidR="004A6DF9">
        <w:rPr>
          <w:rFonts w:ascii="Times New Roman" w:eastAsia="Times New Roman" w:hAnsi="Times New Roman" w:cs="Times New Roman"/>
          <w:lang w:val="da-DK"/>
        </w:rPr>
        <w:t>dami</w:t>
      </w:r>
      <w:r>
        <w:rPr>
          <w:rFonts w:ascii="Times New Roman" w:eastAsia="Times New Roman" w:hAnsi="Times New Roman" w:cs="Times New Roman"/>
          <w:lang w:val="da-DK"/>
        </w:rPr>
        <w:t xml:space="preserve"> stikline skysčio.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820219" w:rsidRPr="00A12484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Suaugusieji ir vyresni kaip 12 metų paaugliai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Išgerkite 1 tabletę </w:t>
      </w:r>
      <w:r w:rsidR="00BF16BF">
        <w:rPr>
          <w:rFonts w:ascii="Times New Roman" w:eastAsia="Times New Roman" w:hAnsi="Times New Roman" w:cs="Times New Roman"/>
          <w:lang w:val="da-DK"/>
        </w:rPr>
        <w:t xml:space="preserve">(10 mg) </w:t>
      </w:r>
      <w:r w:rsidR="00820219">
        <w:rPr>
          <w:rFonts w:ascii="Times New Roman" w:eastAsia="Times New Roman" w:hAnsi="Times New Roman" w:cs="Times New Roman"/>
          <w:lang w:val="da-DK"/>
        </w:rPr>
        <w:t>vieną kartą per parą.</w:t>
      </w:r>
    </w:p>
    <w:p w:rsidR="00337BF1" w:rsidRDefault="00337BF1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820219" w:rsidRPr="00A12484" w:rsidRDefault="008657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Pacientai</w:t>
      </w:r>
      <w:r w:rsidR="0082021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, </w:t>
      </w:r>
      <w:r w:rsidR="004A6DF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sergantys </w:t>
      </w:r>
      <w:r w:rsidR="0082021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inkstų </w:t>
      </w:r>
      <w:r w:rsidR="004A6DF9" w:rsidRPr="00A12484">
        <w:rPr>
          <w:rFonts w:ascii="Times New Roman" w:eastAsia="Times New Roman" w:hAnsi="Times New Roman" w:cs="Times New Roman"/>
          <w:bCs/>
          <w:i/>
          <w:lang w:val="da-DK"/>
        </w:rPr>
        <w:t>liga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Jeigu Jūsų</w:t>
      </w:r>
      <w:r w:rsidR="00820219">
        <w:rPr>
          <w:rFonts w:ascii="Times New Roman" w:eastAsia="Times New Roman" w:hAnsi="Times New Roman" w:cs="Times New Roman"/>
          <w:lang w:val="da-DK"/>
        </w:rPr>
        <w:t xml:space="preserve"> inkstų </w:t>
      </w:r>
      <w:r>
        <w:rPr>
          <w:rFonts w:ascii="Times New Roman" w:eastAsia="Times New Roman" w:hAnsi="Times New Roman" w:cs="Times New Roman"/>
          <w:lang w:val="da-DK"/>
        </w:rPr>
        <w:t xml:space="preserve">veikla </w:t>
      </w:r>
      <w:r w:rsidR="00820219">
        <w:rPr>
          <w:rFonts w:ascii="Times New Roman" w:eastAsia="Times New Roman" w:hAnsi="Times New Roman" w:cs="Times New Roman"/>
          <w:lang w:val="da-DK"/>
        </w:rPr>
        <w:t xml:space="preserve">vidutiniškai ar  </w:t>
      </w:r>
      <w:r w:rsidR="00C26A3B">
        <w:rPr>
          <w:rFonts w:ascii="Times New Roman" w:eastAsia="Times New Roman" w:hAnsi="Times New Roman" w:cs="Times New Roman"/>
          <w:lang w:val="da-DK"/>
        </w:rPr>
        <w:t xml:space="preserve">labai </w:t>
      </w:r>
      <w:r w:rsidR="00820219">
        <w:rPr>
          <w:rFonts w:ascii="Times New Roman" w:eastAsia="Times New Roman" w:hAnsi="Times New Roman" w:cs="Times New Roman"/>
          <w:lang w:val="da-DK"/>
        </w:rPr>
        <w:t xml:space="preserve">sutrikusi, </w:t>
      </w:r>
      <w:r>
        <w:rPr>
          <w:rFonts w:ascii="Times New Roman" w:eastAsia="Times New Roman" w:hAnsi="Times New Roman" w:cs="Times New Roman"/>
          <w:lang w:val="da-DK"/>
        </w:rPr>
        <w:t>gerkite pusę tabletės (</w:t>
      </w:r>
      <w:r w:rsidR="00820219">
        <w:rPr>
          <w:rFonts w:ascii="Times New Roman" w:eastAsia="Times New Roman" w:hAnsi="Times New Roman" w:cs="Times New Roman"/>
          <w:lang w:val="da-DK"/>
        </w:rPr>
        <w:t>5 mg</w:t>
      </w:r>
      <w:r>
        <w:rPr>
          <w:rFonts w:ascii="Times New Roman" w:eastAsia="Times New Roman" w:hAnsi="Times New Roman" w:cs="Times New Roman"/>
          <w:lang w:val="da-DK"/>
        </w:rPr>
        <w:t>)</w:t>
      </w:r>
      <w:r w:rsidR="00820219">
        <w:rPr>
          <w:rFonts w:ascii="Times New Roman" w:eastAsia="Times New Roman" w:hAnsi="Times New Roman" w:cs="Times New Roman"/>
          <w:lang w:val="da-DK"/>
        </w:rPr>
        <w:t xml:space="preserve"> vieną kartą per parą.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 w:rsidRPr="004A6DF9">
        <w:rPr>
          <w:rFonts w:ascii="Times New Roman" w:eastAsia="Times New Roman" w:hAnsi="Times New Roman" w:cs="Times New Roman"/>
          <w:lang w:val="da-DK"/>
        </w:rPr>
        <w:lastRenderedPageBreak/>
        <w:t xml:space="preserve">Jeigu sergate </w:t>
      </w:r>
      <w:r w:rsidR="003B62FE">
        <w:rPr>
          <w:rFonts w:ascii="Times New Roman" w:eastAsia="Times New Roman" w:hAnsi="Times New Roman" w:cs="Times New Roman"/>
          <w:lang w:val="da-DK"/>
        </w:rPr>
        <w:t xml:space="preserve">galutinės stadijos </w:t>
      </w:r>
      <w:r w:rsidR="003B62FE" w:rsidRPr="004A6DF9">
        <w:rPr>
          <w:rFonts w:ascii="Times New Roman" w:eastAsia="Times New Roman" w:hAnsi="Times New Roman" w:cs="Times New Roman"/>
          <w:lang w:val="da-DK"/>
        </w:rPr>
        <w:t xml:space="preserve"> </w:t>
      </w:r>
      <w:r w:rsidRPr="004A6DF9">
        <w:rPr>
          <w:rFonts w:ascii="Times New Roman" w:eastAsia="Times New Roman" w:hAnsi="Times New Roman" w:cs="Times New Roman"/>
          <w:lang w:val="da-DK"/>
        </w:rPr>
        <w:t>inkstų ligą, Jums negalima vartoti Aceterin</w:t>
      </w:r>
      <w:r>
        <w:rPr>
          <w:rFonts w:ascii="Times New Roman" w:eastAsia="Times New Roman" w:hAnsi="Times New Roman" w:cs="Times New Roman"/>
          <w:lang w:val="da-DK"/>
        </w:rPr>
        <w:t xml:space="preserve"> express</w:t>
      </w:r>
      <w:r w:rsidRPr="004A6DF9">
        <w:rPr>
          <w:rFonts w:ascii="Times New Roman" w:eastAsia="Times New Roman" w:hAnsi="Times New Roman" w:cs="Times New Roman"/>
          <w:lang w:val="da-DK"/>
        </w:rPr>
        <w:t>.</w:t>
      </w:r>
    </w:p>
    <w:p w:rsidR="006E07CB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val="da-DK"/>
        </w:rPr>
      </w:pPr>
    </w:p>
    <w:p w:rsidR="006E07CB" w:rsidRPr="00A12484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A12484">
        <w:rPr>
          <w:rFonts w:ascii="Times New Roman" w:eastAsia="Times New Roman" w:hAnsi="Times New Roman" w:cs="Times New Roman"/>
          <w:i/>
          <w:lang w:val="da-DK"/>
        </w:rPr>
        <w:t>Senyvi žmonės</w:t>
      </w:r>
    </w:p>
    <w:p w:rsidR="006E07CB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enyvo amžiaus </w:t>
      </w:r>
      <w:r>
        <w:rPr>
          <w:rFonts w:ascii="Times New Roman" w:eastAsia="Times New Roman" w:hAnsi="Times New Roman" w:cs="Times New Roman"/>
          <w:lang w:val="da-DK"/>
        </w:rPr>
        <w:t>žmonėms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, kurių inkstų </w:t>
      </w:r>
      <w:r>
        <w:rPr>
          <w:rFonts w:ascii="Times New Roman" w:eastAsia="Times New Roman" w:hAnsi="Times New Roman" w:cs="Times New Roman"/>
          <w:lang w:val="da-DK"/>
        </w:rPr>
        <w:t>veikla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 normali, dozės mažinti nereikia.</w:t>
      </w:r>
    </w:p>
    <w:p w:rsidR="004A6DF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53139A" w:rsidRPr="000D32EC" w:rsidRDefault="0053139A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val="da-DK"/>
        </w:rPr>
      </w:pPr>
      <w:r w:rsidRPr="000D32EC">
        <w:rPr>
          <w:rFonts w:ascii="Times New Roman" w:eastAsia="Times New Roman" w:hAnsi="Times New Roman" w:cs="Times New Roman"/>
          <w:b/>
          <w:lang w:val="da-DK"/>
        </w:rPr>
        <w:t>Vartojimas vaikams ir paaugliams</w:t>
      </w:r>
    </w:p>
    <w:p w:rsidR="000D32EC" w:rsidRDefault="000D32EC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</w:p>
    <w:p w:rsidR="004A6DF9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Vaikai </w:t>
      </w:r>
      <w:r w:rsidR="000D32EC">
        <w:rPr>
          <w:rFonts w:ascii="Times New Roman" w:eastAsia="Times New Roman" w:hAnsi="Times New Roman" w:cs="Times New Roman"/>
          <w:bCs/>
          <w:i/>
          <w:lang w:val="da-DK"/>
        </w:rPr>
        <w:t xml:space="preserve">ir paaugliai </w:t>
      </w:r>
      <w:r w:rsidRPr="00A12484">
        <w:rPr>
          <w:rFonts w:ascii="Times New Roman" w:eastAsia="Times New Roman" w:hAnsi="Times New Roman" w:cs="Times New Roman"/>
          <w:bCs/>
          <w:i/>
          <w:lang w:val="da-DK"/>
        </w:rPr>
        <w:t>nuo 6 iki 12 metų</w:t>
      </w:r>
      <w:r>
        <w:rPr>
          <w:rFonts w:ascii="Times New Roman" w:eastAsia="Times New Roman" w:hAnsi="Times New Roman" w:cs="Times New Roman"/>
          <w:lang w:val="da-DK"/>
        </w:rPr>
        <w:t>Reikia išgerti po pusę tabletės (5 mg) du kartus per parą</w:t>
      </w:r>
      <w:r w:rsidR="006E07CB">
        <w:rPr>
          <w:rFonts w:ascii="Times New Roman" w:eastAsia="Times New Roman" w:hAnsi="Times New Roman" w:cs="Times New Roman"/>
          <w:lang w:val="da-DK"/>
        </w:rPr>
        <w:t xml:space="preserve"> (ryte ir vakare)</w:t>
      </w:r>
      <w:r>
        <w:rPr>
          <w:rFonts w:ascii="Times New Roman" w:eastAsia="Times New Roman" w:hAnsi="Times New Roman" w:cs="Times New Roman"/>
          <w:lang w:val="da-DK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820219" w:rsidRPr="00A12484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Gydymo trukmė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Gydymo trukmė priklauso nuo ligos simptomų ir jos trukmės. Jeigu per 5 dienas </w:t>
      </w:r>
      <w:r w:rsidR="006E07CB">
        <w:rPr>
          <w:rFonts w:ascii="Times New Roman" w:eastAsia="Times New Roman" w:hAnsi="Times New Roman" w:cs="Times New Roman"/>
          <w:lang w:val="da-DK"/>
        </w:rPr>
        <w:t>Jūsų savijauta n</w:t>
      </w:r>
      <w:r w:rsidR="0005566F">
        <w:rPr>
          <w:rFonts w:ascii="Times New Roman" w:eastAsia="Times New Roman" w:hAnsi="Times New Roman" w:cs="Times New Roman"/>
          <w:lang w:val="da-DK"/>
        </w:rPr>
        <w:t>e</w:t>
      </w:r>
      <w:r w:rsidR="006E07CB">
        <w:rPr>
          <w:rFonts w:ascii="Times New Roman" w:eastAsia="Times New Roman" w:hAnsi="Times New Roman" w:cs="Times New Roman"/>
          <w:lang w:val="da-DK"/>
        </w:rPr>
        <w:t>pagerėjo</w:t>
      </w:r>
      <w:r>
        <w:rPr>
          <w:rFonts w:ascii="Times New Roman" w:eastAsia="Times New Roman" w:hAnsi="Times New Roman" w:cs="Times New Roman"/>
          <w:lang w:val="da-DK"/>
        </w:rPr>
        <w:t xml:space="preserve"> ar pablogėjo, kreipkitės į gydytoją.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>
        <w:rPr>
          <w:rFonts w:ascii="Times New Roman" w:eastAsia="Times New Roman" w:hAnsi="Times New Roman" w:cs="Times New Roman"/>
          <w:b/>
          <w:bCs/>
          <w:lang w:val="da-DK"/>
        </w:rPr>
        <w:t xml:space="preserve">Ką daryti pavartojus per didelę Aceterin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  <w:bCs/>
          <w:lang w:val="da-DK"/>
        </w:rPr>
        <w:t xml:space="preserve"> dozę?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Jeigu pavartojote per didelę Aceterin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  <w:lang w:val="da-DK"/>
        </w:rPr>
        <w:t xml:space="preserve"> dozę, kreipkitės į gydytoją. </w:t>
      </w:r>
      <w:r w:rsidR="006E07CB">
        <w:rPr>
          <w:rFonts w:ascii="Times New Roman" w:eastAsia="Times New Roman" w:hAnsi="Times New Roman" w:cs="Times New Roman"/>
          <w:lang w:val="da-DK"/>
        </w:rPr>
        <w:t xml:space="preserve">Įvertinęs </w:t>
      </w:r>
      <w:r>
        <w:rPr>
          <w:rFonts w:ascii="Times New Roman" w:eastAsia="Times New Roman" w:hAnsi="Times New Roman" w:cs="Times New Roman"/>
          <w:lang w:val="da-DK"/>
        </w:rPr>
        <w:t xml:space="preserve">Jūsų </w:t>
      </w:r>
      <w:r w:rsidR="006E07CB">
        <w:rPr>
          <w:rFonts w:ascii="Times New Roman" w:eastAsia="Times New Roman" w:hAnsi="Times New Roman" w:cs="Times New Roman"/>
          <w:lang w:val="da-DK"/>
        </w:rPr>
        <w:t xml:space="preserve">būklę, </w:t>
      </w:r>
      <w:r>
        <w:rPr>
          <w:rFonts w:ascii="Times New Roman" w:eastAsia="Times New Roman" w:hAnsi="Times New Roman" w:cs="Times New Roman"/>
          <w:lang w:val="da-DK"/>
        </w:rPr>
        <w:t>gydytojas nuspręs, ar reikia imtis kokių nors priemonių.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da-DK"/>
        </w:rPr>
        <w:t xml:space="preserve">Perdozavus vaisto, gali pasireikšti </w:t>
      </w:r>
      <w:r w:rsidR="006E07CB">
        <w:rPr>
          <w:rFonts w:ascii="Times New Roman" w:eastAsia="Times New Roman" w:hAnsi="Times New Roman" w:cs="Times New Roman"/>
          <w:lang w:val="da-DK"/>
        </w:rPr>
        <w:t>šie</w:t>
      </w:r>
      <w:r>
        <w:rPr>
          <w:rFonts w:ascii="Times New Roman" w:eastAsia="Times New Roman" w:hAnsi="Times New Roman" w:cs="Times New Roman"/>
          <w:lang w:val="da-DK"/>
        </w:rPr>
        <w:t xml:space="preserve"> nepageidaujami reiškiniai</w:t>
      </w:r>
      <w:r w:rsidR="006E07CB">
        <w:rPr>
          <w:rFonts w:ascii="Times New Roman" w:eastAsia="Times New Roman" w:hAnsi="Times New Roman" w:cs="Times New Roman"/>
          <w:lang w:val="da-DK"/>
        </w:rPr>
        <w:t>:</w:t>
      </w:r>
      <w:r>
        <w:rPr>
          <w:rFonts w:ascii="Times New Roman" w:eastAsia="Times New Roman" w:hAnsi="Times New Roman" w:cs="Times New Roman"/>
          <w:lang w:val="da-DK"/>
        </w:rPr>
        <w:t xml:space="preserve"> minčių susipainiojimas, viduriavimas, svaigulys, nuovargis, galvos skausmas, negalavimas, vyzdžių išsiplėtimas, niežulys, neramumas,</w:t>
      </w:r>
      <w:r>
        <w:rPr>
          <w:rFonts w:ascii="Times New Roman" w:eastAsia="Times New Roman" w:hAnsi="Times New Roman" w:cs="Times New Roman"/>
          <w:lang w:val="pt-BR"/>
        </w:rPr>
        <w:t xml:space="preserve"> slopinimas, mieguistumas, sąmonės pritemimas, nenormalus širdies plakimas, drebulys ir šlapimo susilaikymas.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  <w:r>
        <w:rPr>
          <w:rFonts w:ascii="Times New Roman" w:eastAsia="Times New Roman" w:hAnsi="Times New Roman" w:cs="Times New Roman"/>
          <w:b/>
          <w:bCs/>
          <w:lang w:val="pt-BR"/>
        </w:rPr>
        <w:t>Pamiršus pavartoti Aceterin</w:t>
      </w:r>
      <w:r>
        <w:rPr>
          <w:rFonts w:ascii="Times New Roman" w:eastAsia="Times New Roman" w:hAnsi="Times New Roman" w:cs="Times New Roman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pt-BR"/>
        </w:rPr>
        <w:t>Negalima vartoti dvigubos dozės norint kompensuoti praleistą dozę.</w:t>
      </w:r>
      <w:r w:rsidR="006E07CB" w:rsidRPr="006E07CB">
        <w:t xml:space="preserve"> </w:t>
      </w:r>
      <w:r w:rsidR="006E07CB" w:rsidRPr="006E07CB">
        <w:rPr>
          <w:rFonts w:ascii="Times New Roman" w:eastAsia="Times New Roman" w:hAnsi="Times New Roman" w:cs="Times New Roman"/>
          <w:lang w:val="pt-BR"/>
        </w:rPr>
        <w:t>Toliau vartokite kaip įprastai.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:rsidR="00820219" w:rsidRDefault="00820219" w:rsidP="00820219">
      <w:pPr>
        <w:widowControl w:val="0"/>
        <w:tabs>
          <w:tab w:val="left" w:pos="567"/>
        </w:tabs>
        <w:spacing w:after="0" w:line="312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Jeigu kiltų daugiau klausimų dėl šio vaisto vartojimo, kreipkitės į gydytoją arba vaistininką.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</w:t>
      </w:r>
      <w:r>
        <w:rPr>
          <w:rFonts w:ascii="Times New Roman" w:eastAsia="Times New Roman" w:hAnsi="Times New Roman" w:cs="Times New Roman"/>
          <w:b/>
        </w:rPr>
        <w:tab/>
        <w:t>Galimas šalutinis poveikis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Pr="00DC304E" w:rsidRDefault="006E07CB" w:rsidP="00820219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C304E">
        <w:rPr>
          <w:rFonts w:ascii="Times New Roman" w:eastAsia="Times New Roman" w:hAnsi="Times New Roman" w:cs="Times New Roman"/>
        </w:rPr>
        <w:t xml:space="preserve">Nedelsiant </w:t>
      </w:r>
      <w:r w:rsidR="00820219" w:rsidRPr="00DC304E">
        <w:rPr>
          <w:rFonts w:ascii="Times New Roman" w:eastAsia="Times New Roman" w:hAnsi="Times New Roman" w:cs="Times New Roman"/>
        </w:rPr>
        <w:t xml:space="preserve">nustokite vartoti vaistą ir </w:t>
      </w:r>
      <w:r w:rsidRPr="00DC304E">
        <w:rPr>
          <w:rFonts w:ascii="Times New Roman" w:eastAsia="Times New Roman" w:hAnsi="Times New Roman" w:cs="Times New Roman"/>
        </w:rPr>
        <w:t>kreipkitės į</w:t>
      </w:r>
      <w:r w:rsidR="00820219" w:rsidRPr="00DC304E">
        <w:rPr>
          <w:rFonts w:ascii="Times New Roman" w:eastAsia="Times New Roman" w:hAnsi="Times New Roman" w:cs="Times New Roman"/>
        </w:rPr>
        <w:t xml:space="preserve"> gydytoj</w:t>
      </w:r>
      <w:r w:rsidRPr="00DC304E">
        <w:rPr>
          <w:rFonts w:ascii="Times New Roman" w:eastAsia="Times New Roman" w:hAnsi="Times New Roman" w:cs="Times New Roman"/>
        </w:rPr>
        <w:t>ą, jeigu pasireiškė</w:t>
      </w:r>
      <w:r w:rsidR="00820219" w:rsidRPr="00DC304E">
        <w:rPr>
          <w:rFonts w:ascii="Times New Roman" w:eastAsia="Times New Roman" w:hAnsi="Times New Roman" w:cs="Times New Roman"/>
        </w:rPr>
        <w:t>:</w:t>
      </w:r>
    </w:p>
    <w:p w:rsidR="00820219" w:rsidRPr="00BF16BF" w:rsidRDefault="006E07CB" w:rsidP="00DC304E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BF16BF">
        <w:rPr>
          <w:rFonts w:ascii="Times New Roman" w:eastAsia="Times New Roman" w:hAnsi="Times New Roman" w:cs="Times New Roman"/>
        </w:rPr>
        <w:t xml:space="preserve">alerginės </w:t>
      </w:r>
      <w:r w:rsidR="00820219" w:rsidRPr="00BF16BF">
        <w:rPr>
          <w:rFonts w:ascii="Times New Roman" w:eastAsia="Times New Roman" w:hAnsi="Times New Roman" w:cs="Times New Roman"/>
        </w:rPr>
        <w:t xml:space="preserve">reakcijos, įskaitant sunkias reakcijas ir </w:t>
      </w:r>
      <w:r w:rsidR="00820219" w:rsidRPr="00BF16BF">
        <w:rPr>
          <w:rFonts w:ascii="Times New Roman" w:eastAsia="Times New Roman" w:hAnsi="Times New Roman" w:cs="Times New Roman"/>
          <w:noProof/>
        </w:rPr>
        <w:t>angioedemą</w:t>
      </w:r>
      <w:r w:rsidR="00BF16BF" w:rsidRPr="00BF16BF">
        <w:rPr>
          <w:rFonts w:ascii="Times New Roman" w:eastAsia="Times New Roman" w:hAnsi="Times New Roman" w:cs="Times New Roman"/>
          <w:noProof/>
        </w:rPr>
        <w:t xml:space="preserve">. </w:t>
      </w:r>
      <w:r w:rsidR="00BF16BF" w:rsidRPr="00BF16BF">
        <w:rPr>
          <w:rFonts w:ascii="Times New Roman" w:eastAsia="Times New Roman" w:hAnsi="Times New Roman" w:cs="Times New Roman"/>
          <w:lang w:val="fi-FI"/>
        </w:rPr>
        <w:t>Alerginių reakcijų požymiai gali būti</w:t>
      </w:r>
      <w:r w:rsidR="00BF16BF" w:rsidRPr="00BF16BF">
        <w:rPr>
          <w:rFonts w:ascii="Times New Roman" w:hAnsi="Times New Roman" w:cs="Times New Roman"/>
          <w:noProof/>
        </w:rPr>
        <w:t xml:space="preserve"> niežulys, bėrimas, lūpų, burnos, liežuvio, gerklės ištinimas, pasunkėjęs kvėpavimas</w:t>
      </w:r>
      <w:r w:rsidR="00820219" w:rsidRPr="00BF16BF">
        <w:rPr>
          <w:rFonts w:ascii="Times New Roman" w:eastAsia="Times New Roman" w:hAnsi="Times New Roman" w:cs="Times New Roman"/>
          <w:noProof/>
        </w:rPr>
        <w:t>.</w:t>
      </w:r>
      <w:r w:rsidR="00BF16BF">
        <w:rPr>
          <w:rFonts w:ascii="Times New Roman" w:eastAsia="Times New Roman" w:hAnsi="Times New Roman" w:cs="Times New Roman"/>
          <w:noProof/>
        </w:rPr>
        <w:t xml:space="preserve"> </w:t>
      </w:r>
      <w:r w:rsidR="00820219" w:rsidRPr="00BF16BF">
        <w:rPr>
          <w:rFonts w:ascii="Times New Roman" w:eastAsia="Times New Roman" w:hAnsi="Times New Roman" w:cs="Times New Roman"/>
          <w:noProof/>
        </w:rPr>
        <w:t>Šios reakcijos gali pasireikšti iš karto pirmą kartą pavartojus vaisto arba gali pasireikšti vėliau.</w:t>
      </w:r>
    </w:p>
    <w:p w:rsidR="00820219" w:rsidRDefault="00820219" w:rsidP="00820219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Dažn</w:t>
      </w:r>
      <w:r w:rsidR="00E3320C" w:rsidRPr="000D32EC">
        <w:rPr>
          <w:rFonts w:ascii="Times New Roman" w:eastAsia="Times New Roman" w:hAnsi="Times New Roman" w:cs="Times New Roman"/>
          <w:i/>
        </w:rPr>
        <w:t>i</w:t>
      </w:r>
      <w:r w:rsidRPr="000D32EC">
        <w:rPr>
          <w:rFonts w:ascii="Times New Roman" w:eastAsia="Times New Roman" w:hAnsi="Times New Roman" w:cs="Times New Roman"/>
          <w:i/>
        </w:rPr>
        <w:t xml:space="preserve"> šalutini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 xml:space="preserve">ne daugiau kaip 1 iš 10 </w:t>
      </w:r>
      <w:r w:rsidR="006E07CB" w:rsidRPr="00A12484">
        <w:rPr>
          <w:rFonts w:ascii="Times New Roman" w:eastAsia="Times New Roman" w:hAnsi="Times New Roman" w:cs="Times New Roman"/>
          <w:i/>
          <w:noProof/>
          <w:lang w:val="fi-FI"/>
        </w:rPr>
        <w:t>žmonių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fi-FI"/>
        </w:rPr>
      </w:pPr>
      <w:r>
        <w:rPr>
          <w:rFonts w:ascii="Times New Roman" w:eastAsia="Times New Roman" w:hAnsi="Times New Roman" w:cs="Times New Roman"/>
          <w:lang w:val="fi-FI"/>
        </w:rPr>
        <w:t>M</w:t>
      </w:r>
      <w:r w:rsidR="006E07CB">
        <w:rPr>
          <w:rFonts w:ascii="Times New Roman" w:eastAsia="Times New Roman" w:hAnsi="Times New Roman" w:cs="Times New Roman"/>
          <w:lang w:val="fi-FI"/>
        </w:rPr>
        <w:t>ieguistumas</w:t>
      </w:r>
      <w:r>
        <w:rPr>
          <w:rFonts w:ascii="Times New Roman" w:eastAsia="Times New Roman" w:hAnsi="Times New Roman" w:cs="Times New Roman"/>
          <w:lang w:val="fi-FI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svaigulys, galvos skausmas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gerklės uždegimas, sloga (vaikams)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viduriavimas, pykinimas, burnos džiūvimas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nuovargis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Nedažn</w:t>
      </w:r>
      <w:r w:rsidR="00E3320C" w:rsidRPr="000D32EC">
        <w:rPr>
          <w:rFonts w:ascii="Times New Roman" w:eastAsia="Times New Roman" w:hAnsi="Times New Roman" w:cs="Times New Roman"/>
          <w:i/>
        </w:rPr>
        <w:t>i</w:t>
      </w:r>
      <w:r w:rsidRPr="000D32EC">
        <w:rPr>
          <w:rFonts w:ascii="Times New Roman" w:eastAsia="Times New Roman" w:hAnsi="Times New Roman" w:cs="Times New Roman"/>
          <w:i/>
        </w:rPr>
        <w:t xml:space="preserve"> šalutini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 xml:space="preserve">ne daugiau kaip 1 iš 100 </w:t>
      </w:r>
      <w:r w:rsidR="006E07CB" w:rsidRPr="00A12484">
        <w:rPr>
          <w:rFonts w:ascii="Times New Roman" w:eastAsia="Times New Roman" w:hAnsi="Times New Roman" w:cs="Times New Roman"/>
          <w:i/>
          <w:noProof/>
          <w:lang w:val="fi-FI"/>
        </w:rPr>
        <w:t>žmonių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="006E07CB">
        <w:rPr>
          <w:rFonts w:ascii="Times New Roman" w:eastAsia="Times New Roman" w:hAnsi="Times New Roman" w:cs="Times New Roman"/>
        </w:rPr>
        <w:t>usijaudinimas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6E07CB" w:rsidP="00652404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6E07CB">
        <w:rPr>
          <w:rFonts w:ascii="Times New Roman" w:eastAsia="Times New Roman" w:hAnsi="Times New Roman" w:cs="Times New Roman"/>
        </w:rPr>
        <w:t xml:space="preserve">deginimo, dūrimo, niežėjimo arba dilgčiojimo pojūčiai odoje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parestezija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pilvo skausmas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odos niežėjimas, bėrimas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didelis nuovargis, negalavimas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Ret</w:t>
      </w:r>
      <w:r w:rsidR="00F53F0A" w:rsidRPr="000D32EC">
        <w:rPr>
          <w:rFonts w:ascii="Times New Roman" w:eastAsia="Times New Roman" w:hAnsi="Times New Roman" w:cs="Times New Roman"/>
          <w:i/>
        </w:rPr>
        <w:t>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0D32EC">
        <w:rPr>
          <w:rFonts w:ascii="Times New Roman" w:eastAsia="Times New Roman" w:hAnsi="Times New Roman" w:cs="Times New Roman"/>
          <w:i/>
        </w:rPr>
        <w:t>šalutini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 xml:space="preserve">ne daugiau kaip 1 iš 1000 </w:t>
      </w:r>
      <w:r w:rsidR="006E07CB" w:rsidRPr="00A12484">
        <w:rPr>
          <w:rFonts w:ascii="Times New Roman" w:eastAsia="Times New Roman" w:hAnsi="Times New Roman" w:cs="Times New Roman"/>
          <w:i/>
          <w:noProof/>
          <w:lang w:val="fi-FI"/>
        </w:rPr>
        <w:t>žmonių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</w:t>
      </w:r>
      <w:r w:rsidR="006E07CB">
        <w:rPr>
          <w:rFonts w:ascii="Times New Roman" w:eastAsia="Times New Roman" w:hAnsi="Times New Roman" w:cs="Times New Roman"/>
        </w:rPr>
        <w:t>epresija, haliucinacijos, agresija, minčių susipainiojimas, nemiga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B21E6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</w:t>
      </w:r>
      <w:r w:rsidR="006E07CB">
        <w:rPr>
          <w:rFonts w:ascii="Times New Roman" w:eastAsia="Times New Roman" w:hAnsi="Times New Roman" w:cs="Times New Roman"/>
        </w:rPr>
        <w:t>raukuliai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 greitas širdies plakimas</w:t>
      </w:r>
      <w:r w:rsidRPr="006E07C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tachikardija</w:t>
      </w:r>
      <w:proofErr w:type="spellEnd"/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sutrikusi kepenų funkcija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dilgėlinė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patinimas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svorio padidėjimas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Labai ret</w:t>
      </w:r>
      <w:r w:rsidR="006E07CB" w:rsidRPr="000D32EC">
        <w:rPr>
          <w:rFonts w:ascii="Times New Roman" w:eastAsia="Times New Roman" w:hAnsi="Times New Roman" w:cs="Times New Roman"/>
          <w:i/>
        </w:rPr>
        <w:t>i</w:t>
      </w:r>
      <w:r w:rsidRPr="000D32EC">
        <w:rPr>
          <w:rFonts w:ascii="Times New Roman" w:eastAsia="Times New Roman" w:hAnsi="Times New Roman" w:cs="Times New Roman"/>
          <w:i/>
        </w:rPr>
        <w:t xml:space="preserve"> šalutini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ne daugiau kaip 1 iš 10000 pacientų)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</w:t>
      </w:r>
      <w:r w:rsidR="00820219">
        <w:rPr>
          <w:rFonts w:ascii="Times New Roman" w:eastAsia="Times New Roman" w:hAnsi="Times New Roman" w:cs="Times New Roman"/>
        </w:rPr>
        <w:t>raujo plokštelių kiekio sumažėjimas</w:t>
      </w:r>
      <w:r w:rsidR="00F53F0A" w:rsidRPr="00F53F0A">
        <w:rPr>
          <w:rFonts w:ascii="Times New Roman" w:eastAsia="Times New Roman" w:hAnsi="Times New Roman" w:cs="Times New Roman"/>
        </w:rPr>
        <w:t xml:space="preserve"> </w:t>
      </w:r>
      <w:r w:rsidR="00F53F0A">
        <w:rPr>
          <w:rFonts w:ascii="Times New Roman" w:eastAsia="Times New Roman" w:hAnsi="Times New Roman" w:cs="Times New Roman"/>
        </w:rPr>
        <w:t>(</w:t>
      </w:r>
      <w:proofErr w:type="spellStart"/>
      <w:r w:rsidR="00F53F0A">
        <w:rPr>
          <w:rFonts w:ascii="Times New Roman" w:eastAsia="Times New Roman" w:hAnsi="Times New Roman" w:cs="Times New Roman"/>
        </w:rPr>
        <w:t>trombocitopenija</w:t>
      </w:r>
      <w:proofErr w:type="spellEnd"/>
      <w:r w:rsidR="00820219"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F53F0A" w:rsidP="00652404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F53F0A">
        <w:rPr>
          <w:rFonts w:ascii="Times New Roman" w:eastAsia="Times New Roman" w:hAnsi="Times New Roman" w:cs="Times New Roman"/>
        </w:rPr>
        <w:t xml:space="preserve">pasikartojantys kurios nors kūno dalies trūkčiojimai </w:t>
      </w:r>
      <w:r>
        <w:rPr>
          <w:rFonts w:ascii="Times New Roman" w:eastAsia="Times New Roman" w:hAnsi="Times New Roman" w:cs="Times New Roman"/>
        </w:rPr>
        <w:t>(tikai</w:t>
      </w:r>
      <w:r w:rsidR="00820219"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apalpimas, nevalingi judesiai, nenormaliai užsitęsęs raumenų susitraukimas, drebulys, skonio pokyčiai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652404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miglotas matymas, </w:t>
      </w:r>
      <w:r w:rsidRPr="00F53F0A">
        <w:rPr>
          <w:rFonts w:ascii="Times New Roman" w:eastAsia="Times New Roman" w:hAnsi="Times New Roman" w:cs="Times New Roman"/>
        </w:rPr>
        <w:t xml:space="preserve">akies prisitaikymo matyti toli ir arti esančius daiktus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akomodacijos</w:t>
      </w:r>
      <w:proofErr w:type="spellEnd"/>
      <w:r>
        <w:rPr>
          <w:rFonts w:ascii="Times New Roman" w:eastAsia="Times New Roman" w:hAnsi="Times New Roman" w:cs="Times New Roman"/>
        </w:rPr>
        <w:t>) sutrikimas, nevalingi akių judesiai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Pr="00652404" w:rsidRDefault="00F53F0A" w:rsidP="00652404">
      <w:pPr>
        <w:pStyle w:val="Sraopastraipa"/>
        <w:numPr>
          <w:ilvl w:val="0"/>
          <w:numId w:val="4"/>
        </w:numPr>
        <w:ind w:left="567" w:hanging="567"/>
        <w:rPr>
          <w:rFonts w:ascii="Times New Roman" w:eastAsia="Times New Roman" w:hAnsi="Times New Roman" w:cs="Times New Roman"/>
        </w:rPr>
      </w:pPr>
      <w:r w:rsidRPr="00F53F0A">
        <w:rPr>
          <w:rFonts w:ascii="Times New Roman" w:eastAsia="Times New Roman" w:hAnsi="Times New Roman" w:cs="Times New Roman"/>
          <w:noProof/>
        </w:rPr>
        <w:t>vaisto sukeltas</w:t>
      </w:r>
      <w:r w:rsidRPr="00F53F0A">
        <w:rPr>
          <w:rFonts w:ascii="Times New Roman" w:eastAsia="Times New Roman" w:hAnsi="Times New Roman" w:cs="Times New Roman"/>
        </w:rPr>
        <w:t xml:space="preserve"> bėrimas, kuris kas </w:t>
      </w:r>
      <w:proofErr w:type="spellStart"/>
      <w:r w:rsidRPr="00F53F0A">
        <w:rPr>
          <w:rFonts w:ascii="Times New Roman" w:eastAsia="Times New Roman" w:hAnsi="Times New Roman" w:cs="Times New Roman"/>
        </w:rPr>
        <w:t>kart</w:t>
      </w:r>
      <w:proofErr w:type="spellEnd"/>
      <w:r w:rsidRPr="00F53F0A">
        <w:rPr>
          <w:rFonts w:ascii="Times New Roman" w:eastAsia="Times New Roman" w:hAnsi="Times New Roman" w:cs="Times New Roman"/>
        </w:rPr>
        <w:t xml:space="preserve"> pavartojus vaisto pasikartoja toje pačioje vietoje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šlapinimosi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820219">
        <w:rPr>
          <w:rFonts w:ascii="Times New Roman" w:eastAsia="Times New Roman" w:hAnsi="Times New Roman" w:cs="Times New Roman"/>
        </w:rPr>
        <w:t>sutrikimai (</w:t>
      </w:r>
      <w:proofErr w:type="spellStart"/>
      <w:r w:rsidR="00820219">
        <w:rPr>
          <w:rFonts w:ascii="Times New Roman" w:eastAsia="Times New Roman" w:hAnsi="Times New Roman" w:cs="Times New Roman"/>
        </w:rPr>
        <w:t>šlapinimasis</w:t>
      </w:r>
      <w:proofErr w:type="spellEnd"/>
      <w:r w:rsidR="00820219">
        <w:rPr>
          <w:rFonts w:ascii="Times New Roman" w:eastAsia="Times New Roman" w:hAnsi="Times New Roman" w:cs="Times New Roman"/>
        </w:rPr>
        <w:t xml:space="preserve"> į lovą, skausmas ir (arba) sunkumas šlapinantis)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i/>
        </w:rPr>
      </w:pPr>
    </w:p>
    <w:p w:rsidR="00820219" w:rsidRPr="00A12484" w:rsidRDefault="00F53F0A" w:rsidP="00820219">
      <w:pPr>
        <w:tabs>
          <w:tab w:val="left" w:pos="0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 xml:space="preserve">Šalutiniai poveikiai, kurių dažnis </w:t>
      </w:r>
      <w:r w:rsidR="00820219" w:rsidRPr="000D32EC">
        <w:rPr>
          <w:rFonts w:ascii="Times New Roman" w:eastAsia="Times New Roman" w:hAnsi="Times New Roman" w:cs="Times New Roman"/>
          <w:i/>
        </w:rPr>
        <w:t>nežinomas</w:t>
      </w:r>
      <w:r w:rsidR="00820219"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="00820219" w:rsidRPr="00A12484">
        <w:rPr>
          <w:rFonts w:ascii="Times New Roman" w:eastAsia="Times New Roman" w:hAnsi="Times New Roman" w:cs="Times New Roman"/>
          <w:i/>
        </w:rPr>
        <w:t>(</w:t>
      </w:r>
      <w:r w:rsidR="00820219" w:rsidRPr="00A12484">
        <w:rPr>
          <w:rFonts w:ascii="Times New Roman" w:eastAsia="Times New Roman" w:hAnsi="Times New Roman" w:cs="Times New Roman"/>
          <w:i/>
          <w:lang w:val="fi-FI"/>
        </w:rPr>
        <w:t xml:space="preserve">negali būti </w:t>
      </w:r>
      <w:r w:rsidR="000D32EC">
        <w:rPr>
          <w:rFonts w:ascii="Times New Roman" w:eastAsia="Times New Roman" w:hAnsi="Times New Roman" w:cs="Times New Roman"/>
          <w:i/>
          <w:lang w:val="fi-FI"/>
        </w:rPr>
        <w:t>apskaičiuotas</w:t>
      </w:r>
      <w:r w:rsidR="000D32EC" w:rsidRPr="00A12484">
        <w:rPr>
          <w:rFonts w:ascii="Times New Roman" w:eastAsia="Times New Roman" w:hAnsi="Times New Roman" w:cs="Times New Roman"/>
          <w:i/>
          <w:lang w:val="fi-FI"/>
        </w:rPr>
        <w:t xml:space="preserve"> </w:t>
      </w:r>
      <w:r w:rsidR="00820219" w:rsidRPr="00A12484">
        <w:rPr>
          <w:rFonts w:ascii="Times New Roman" w:eastAsia="Times New Roman" w:hAnsi="Times New Roman" w:cs="Times New Roman"/>
          <w:i/>
          <w:lang w:val="fi-FI"/>
        </w:rPr>
        <w:t>pagal turimus duomenis)</w:t>
      </w:r>
    </w:p>
    <w:p w:rsidR="00820219" w:rsidRDefault="000D32EC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</w:t>
      </w:r>
      <w:r w:rsidR="00F53F0A">
        <w:rPr>
          <w:rFonts w:ascii="Times New Roman" w:eastAsia="Times New Roman" w:hAnsi="Times New Roman" w:cs="Times New Roman"/>
        </w:rPr>
        <w:t>adidėjęs apetitas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įkyrios mintys arba mąstymas apie savižudybę</w:t>
      </w:r>
      <w:r w:rsidR="009F6134">
        <w:rPr>
          <w:rFonts w:ascii="Times New Roman" w:eastAsia="Times New Roman" w:hAnsi="Times New Roman" w:cs="Times New Roman"/>
        </w:rPr>
        <w:t>, košmarai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atminties netekimas, atminties pablogėjimas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galvos sukimosi jausmas (</w:t>
      </w:r>
      <w:proofErr w:type="spellStart"/>
      <w:r>
        <w:rPr>
          <w:rFonts w:ascii="Times New Roman" w:eastAsia="Times New Roman" w:hAnsi="Times New Roman" w:cs="Times New Roman"/>
        </w:rPr>
        <w:t>vertigo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šlapimo susilaikymas </w:t>
      </w:r>
      <w:r w:rsidR="00820219">
        <w:rPr>
          <w:rFonts w:ascii="Times New Roman" w:eastAsia="Times New Roman" w:hAnsi="Times New Roman" w:cs="Times New Roman"/>
        </w:rPr>
        <w:t>(negalėjimas visiškai ištuštinti šlapimo pūslės)</w:t>
      </w:r>
      <w:r w:rsidR="000D32EC">
        <w:rPr>
          <w:rFonts w:ascii="Times New Roman" w:eastAsia="Times New Roman" w:hAnsi="Times New Roman" w:cs="Times New Roman"/>
        </w:rPr>
        <w:t>,</w:t>
      </w:r>
    </w:p>
    <w:p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</w:t>
      </w:r>
      <w:r w:rsidRPr="008733F9">
        <w:rPr>
          <w:rFonts w:ascii="Times New Roman" w:eastAsia="Times New Roman" w:hAnsi="Times New Roman" w:cs="Times New Roman"/>
        </w:rPr>
        <w:t>iežulys (stiprus niežulys) ir</w:t>
      </w:r>
      <w:r w:rsidR="000D32EC">
        <w:rPr>
          <w:rFonts w:ascii="Times New Roman" w:eastAsia="Times New Roman" w:hAnsi="Times New Roman" w:cs="Times New Roman"/>
        </w:rPr>
        <w:t>(</w:t>
      </w:r>
      <w:r w:rsidRPr="008733F9">
        <w:rPr>
          <w:rFonts w:ascii="Times New Roman" w:eastAsia="Times New Roman" w:hAnsi="Times New Roman" w:cs="Times New Roman"/>
        </w:rPr>
        <w:t>arba</w:t>
      </w:r>
      <w:r w:rsidR="000D32EC">
        <w:rPr>
          <w:rFonts w:ascii="Times New Roman" w:eastAsia="Times New Roman" w:hAnsi="Times New Roman" w:cs="Times New Roman"/>
        </w:rPr>
        <w:t>)</w:t>
      </w:r>
      <w:r w:rsidRPr="008733F9">
        <w:rPr>
          <w:rFonts w:ascii="Times New Roman" w:eastAsia="Times New Roman" w:hAnsi="Times New Roman" w:cs="Times New Roman"/>
        </w:rPr>
        <w:t xml:space="preserve"> dilgėlinė, nutraukus vaisto vartojimą</w:t>
      </w:r>
      <w:r w:rsidR="000D32EC">
        <w:rPr>
          <w:rFonts w:ascii="Times New Roman" w:eastAsia="Times New Roman" w:hAnsi="Times New Roman" w:cs="Times New Roman"/>
        </w:rPr>
        <w:t>,</w:t>
      </w:r>
    </w:p>
    <w:p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8733F9">
        <w:rPr>
          <w:rFonts w:ascii="Times New Roman" w:eastAsia="Times New Roman" w:hAnsi="Times New Roman" w:cs="Times New Roman"/>
        </w:rPr>
        <w:t>ąnarių skausmas</w:t>
      </w:r>
      <w:r w:rsidR="000D32EC">
        <w:rPr>
          <w:rFonts w:ascii="Times New Roman" w:eastAsia="Times New Roman" w:hAnsi="Times New Roman" w:cs="Times New Roman"/>
        </w:rPr>
        <w:t>,</w:t>
      </w:r>
    </w:p>
    <w:p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NewRoman" w:hAnsi="Times New Roman" w:cs="Times New Roman"/>
          <w:lang w:val="et-EE"/>
        </w:rPr>
        <w:t>i</w:t>
      </w:r>
      <w:r w:rsidRPr="008733F9">
        <w:rPr>
          <w:rFonts w:ascii="Times New Roman" w:eastAsia="TimesNewRoman" w:hAnsi="Times New Roman" w:cs="Times New Roman"/>
          <w:lang w:val="et-EE"/>
        </w:rPr>
        <w:t>šbėrimas pūlingomis pūslelėmis</w:t>
      </w:r>
      <w:r w:rsidR="000D32EC">
        <w:rPr>
          <w:rFonts w:ascii="Times New Roman" w:eastAsia="TimesNewRoman" w:hAnsi="Times New Roman" w:cs="Times New Roman"/>
          <w:lang w:val="et-EE"/>
        </w:rPr>
        <w:t>,</w:t>
      </w:r>
    </w:p>
    <w:p w:rsidR="009F6134" w:rsidRPr="00373EAE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 w:rsidRPr="008733F9">
        <w:rPr>
          <w:rFonts w:ascii="Times New Roman" w:eastAsia="Times New Roman" w:hAnsi="Times New Roman" w:cs="Times New Roman"/>
        </w:rPr>
        <w:t>epatitas (kepenų uždegimas)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F6134" w:rsidRDefault="009F6134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:rsidR="00344B74" w:rsidRPr="00344B74" w:rsidRDefault="00820219" w:rsidP="00344B7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noProof/>
          <w:szCs w:val="24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Jeigu pasireiškė šalutinis poveikis, įskaitant šiame lapelyje nenurodytą, pasakykite gydytojui arba vaistininkui. </w:t>
      </w:r>
      <w:r w:rsidR="00E92A61" w:rsidRPr="00DC304E">
        <w:rPr>
          <w:rFonts w:ascii="Times New Roman" w:hAnsi="Times New Roman" w:cs="Times New Roman"/>
          <w:noProof/>
          <w:szCs w:val="24"/>
        </w:rPr>
        <w:t xml:space="preserve">Apie šalutinį poveikį taip pat galite pranešti </w:t>
      </w:r>
      <w:r w:rsidR="00344B74" w:rsidRPr="00344B74">
        <w:rPr>
          <w:rFonts w:ascii="Times New Roman" w:hAnsi="Times New Roman" w:cs="Times New Roman"/>
          <w:noProof/>
          <w:szCs w:val="24"/>
        </w:rPr>
        <w:t>Valstybinei vaistų kontrolės tarnybai prie Lietuvos Respublikos sveikatos apsaugos ministerijos nemokamu telefonu 8 800 73568 arba užpildyti interneto svetainėje www.vvkt.lt esančią formą ir pateikti ją Valstybinei vaistų kontrolės tarnybai prie Lietuvos Respublikos sveikatos apsaugos ministerijos vienu iš šių būdų: raštu (adresu Žirmūnų g. 139A, LT-09120 Vilnius), nemokamu fakso numeriu 8 800 20131, el. paštu NepageidaujamaR@vvkt.lt, taip pat per Valstybinės vaistų kontrolės tarnybos prie Lietuvos Respublikos sveikatos apsaugos ministerijos interneto svetainę (adresu http://www.vvkt.lt). Pranešdami apie šalutinį poveikį galite mums padėti gauti daugiau informacijos apie šio vaisto saugumą.</w:t>
      </w:r>
    </w:p>
    <w:p w:rsidR="00820219" w:rsidRDefault="00820219" w:rsidP="00344B7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5.</w:t>
      </w:r>
      <w:r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Šį vaistą laikykite vaikams nepastebimoje ir nepasiekiamoje vietoje</w:t>
      </w:r>
      <w:r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Šiam vaistui specialių laikymo sąlygų nereikia.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Ant dėžutės po ,,</w:t>
      </w:r>
      <w:r w:rsidR="00843D65">
        <w:rPr>
          <w:rFonts w:ascii="Times New Roman" w:eastAsia="Times New Roman" w:hAnsi="Times New Roman" w:cs="Times New Roman"/>
        </w:rPr>
        <w:t>EXP</w:t>
      </w:r>
      <w:r>
        <w:rPr>
          <w:rFonts w:ascii="Times New Roman" w:eastAsia="Times New Roman" w:hAnsi="Times New Roman" w:cs="Times New Roman"/>
        </w:rPr>
        <w:t>“ ir lizdinės plokštelės nurodytam tinkamumo laikui pasibaigus, šio vaisto vartoti negalima. Vaistas tinkamas vartoti iki paskutinės nurodyto mėnesio dienos.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</w:t>
      </w:r>
      <w:r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sudėtis</w:t>
      </w:r>
    </w:p>
    <w:p w:rsidR="00820219" w:rsidRDefault="00820219" w:rsidP="00652404">
      <w:pPr>
        <w:numPr>
          <w:ilvl w:val="0"/>
          <w:numId w:val="5"/>
        </w:num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Veiklioji medžiaga: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dihidrochloridas</w:t>
      </w:r>
      <w:proofErr w:type="spellEnd"/>
      <w:r>
        <w:rPr>
          <w:rFonts w:ascii="Times New Roman" w:eastAsia="Times New Roman" w:hAnsi="Times New Roman" w:cs="Times New Roman"/>
        </w:rPr>
        <w:t xml:space="preserve">. Vienoje tabletėje yra 10 mg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dihidrochlorido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820219" w:rsidRDefault="00820219" w:rsidP="00652404">
      <w:pPr>
        <w:numPr>
          <w:ilvl w:val="0"/>
          <w:numId w:val="5"/>
        </w:num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Pagalbinės medžiagos: </w:t>
      </w:r>
      <w:proofErr w:type="spellStart"/>
      <w:r>
        <w:rPr>
          <w:rFonts w:ascii="Times New Roman" w:eastAsia="Times New Roman" w:hAnsi="Times New Roman" w:cs="Times New Roman"/>
        </w:rPr>
        <w:t>mikrokristalinė</w:t>
      </w:r>
      <w:proofErr w:type="spellEnd"/>
      <w:r>
        <w:rPr>
          <w:rFonts w:ascii="Times New Roman" w:eastAsia="Times New Roman" w:hAnsi="Times New Roman" w:cs="Times New Roman"/>
        </w:rPr>
        <w:t xml:space="preserve"> celiuliozė, </w:t>
      </w:r>
      <w:proofErr w:type="spellStart"/>
      <w:r>
        <w:rPr>
          <w:rFonts w:ascii="Times New Roman" w:eastAsia="Times New Roman" w:hAnsi="Times New Roman" w:cs="Times New Roman"/>
        </w:rPr>
        <w:t>hipromeliozė</w:t>
      </w:r>
      <w:proofErr w:type="spellEnd"/>
      <w:r>
        <w:rPr>
          <w:rFonts w:ascii="Times New Roman" w:eastAsia="Times New Roman" w:hAnsi="Times New Roman" w:cs="Times New Roman"/>
        </w:rPr>
        <w:t xml:space="preserve">, laktozė </w:t>
      </w:r>
      <w:proofErr w:type="spellStart"/>
      <w:r>
        <w:rPr>
          <w:rFonts w:ascii="Times New Roman" w:eastAsia="Times New Roman" w:hAnsi="Times New Roman" w:cs="Times New Roman"/>
        </w:rPr>
        <w:t>monohidratas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makrogolis</w:t>
      </w:r>
      <w:proofErr w:type="spellEnd"/>
      <w:r>
        <w:rPr>
          <w:rFonts w:ascii="Times New Roman" w:eastAsia="Times New Roman" w:hAnsi="Times New Roman" w:cs="Times New Roman"/>
        </w:rPr>
        <w:t xml:space="preserve"> 4000, magnio </w:t>
      </w:r>
      <w:proofErr w:type="spellStart"/>
      <w:r>
        <w:rPr>
          <w:rFonts w:ascii="Times New Roman" w:eastAsia="Times New Roman" w:hAnsi="Times New Roman" w:cs="Times New Roman"/>
        </w:rPr>
        <w:t>stearatas</w:t>
      </w:r>
      <w:proofErr w:type="spellEnd"/>
      <w:r>
        <w:rPr>
          <w:rFonts w:ascii="Times New Roman" w:eastAsia="Times New Roman" w:hAnsi="Times New Roman" w:cs="Times New Roman"/>
        </w:rPr>
        <w:t>, koloidinis bevandenis silicio dioksidas, titano dioksidas (E 171).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39" w:hanging="539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išvaizda ir kiekis pakuotėje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Balta, pailga, plėvele dengta tabletė su vagele vienoje pusėje.</w:t>
      </w:r>
    </w:p>
    <w:p w:rsidR="00820219" w:rsidRDefault="00820219" w:rsidP="00652404">
      <w:pPr>
        <w:tabs>
          <w:tab w:val="left" w:pos="567"/>
          <w:tab w:val="left" w:pos="4962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lang w:eastAsia="lt-LT"/>
        </w:rPr>
        <w:t>Tabletę galima padalyti į dvi lygias dozes.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Pakuotėje yra 10 plėvele dengtų tablečių.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</w:t>
      </w:r>
      <w:r w:rsidR="003E0837">
        <w:rPr>
          <w:rFonts w:ascii="Times New Roman" w:eastAsia="Times New Roman" w:hAnsi="Times New Roman" w:cs="Times New Roman"/>
          <w:b/>
        </w:rPr>
        <w:t>egistruotojas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Sandoz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d.d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Verovškova</w:t>
      </w:r>
      <w:proofErr w:type="spellEnd"/>
      <w:r>
        <w:rPr>
          <w:rFonts w:ascii="Times New Roman" w:eastAsia="Times New Roman" w:hAnsi="Times New Roman" w:cs="Times New Roman"/>
        </w:rPr>
        <w:t xml:space="preserve"> 57</w:t>
      </w:r>
      <w:r>
        <w:rPr>
          <w:rFonts w:ascii="Times New Roman" w:eastAsia="Times New Roman" w:hAnsi="Times New Roman" w:cs="Times New Roman"/>
        </w:rPr>
        <w:br/>
        <w:t xml:space="preserve">1000 </w:t>
      </w:r>
      <w:proofErr w:type="spellStart"/>
      <w:r>
        <w:rPr>
          <w:rFonts w:ascii="Times New Roman" w:eastAsia="Times New Roman" w:hAnsi="Times New Roman" w:cs="Times New Roman"/>
        </w:rPr>
        <w:t>Ljubljana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  <w:t>Slovėnija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Gamintojai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Salutas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Pharma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GmbH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Otto-von-Guericke-Allee</w:t>
      </w:r>
      <w:proofErr w:type="spellEnd"/>
      <w:r>
        <w:rPr>
          <w:rFonts w:ascii="Times New Roman" w:eastAsia="Times New Roman" w:hAnsi="Times New Roman" w:cs="Times New Roman"/>
        </w:rPr>
        <w:t xml:space="preserve"> 1, D-39179 </w:t>
      </w:r>
      <w:proofErr w:type="spellStart"/>
      <w:r>
        <w:rPr>
          <w:rFonts w:ascii="Times New Roman" w:eastAsia="Times New Roman" w:hAnsi="Times New Roman" w:cs="Times New Roman"/>
        </w:rPr>
        <w:t>Barleben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Vokietija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Lek</w:t>
      </w:r>
      <w:proofErr w:type="spellEnd"/>
      <w:r>
        <w:rPr>
          <w:rFonts w:ascii="Times New Roman" w:eastAsia="Times New Roman" w:hAnsi="Times New Roman" w:cs="Times New Roman"/>
        </w:rPr>
        <w:t xml:space="preserve"> S.A.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16, </w:t>
      </w:r>
      <w:proofErr w:type="spellStart"/>
      <w:r>
        <w:rPr>
          <w:rFonts w:ascii="Times New Roman" w:eastAsia="Times New Roman" w:hAnsi="Times New Roman" w:cs="Times New Roman"/>
        </w:rPr>
        <w:t>Podlipie</w:t>
      </w:r>
      <w:proofErr w:type="spellEnd"/>
      <w:r>
        <w:rPr>
          <w:rFonts w:ascii="Times New Roman" w:eastAsia="Times New Roman" w:hAnsi="Times New Roman" w:cs="Times New Roman"/>
        </w:rPr>
        <w:t xml:space="preserve"> Str.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95-010 </w:t>
      </w:r>
      <w:proofErr w:type="spellStart"/>
      <w:r>
        <w:rPr>
          <w:rFonts w:ascii="Times New Roman" w:eastAsia="Times New Roman" w:hAnsi="Times New Roman" w:cs="Times New Roman"/>
        </w:rPr>
        <w:t>Stryków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Lenkija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es-AR"/>
        </w:rPr>
      </w:pP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lang w:val="es-AR"/>
        </w:rPr>
        <w:t xml:space="preserve">u </w:t>
      </w:r>
      <w:proofErr w:type="spellStart"/>
      <w:r>
        <w:rPr>
          <w:rFonts w:ascii="Times New Roman" w:eastAsia="Times New Roman" w:hAnsi="Times New Roman" w:cs="Times New Roman"/>
          <w:lang w:val="es-AR"/>
        </w:rPr>
        <w:t>gamybos</w:t>
      </w:r>
      <w:proofErr w:type="spellEnd"/>
      <w:r>
        <w:rPr>
          <w:rFonts w:ascii="Times New Roman" w:eastAsia="Times New Roman" w:hAnsi="Times New Roman" w:cs="Times New Roman"/>
          <w:lang w:val="es-A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s-AR"/>
        </w:rPr>
        <w:t>vieta</w:t>
      </w:r>
      <w:proofErr w:type="spellEnd"/>
      <w:r>
        <w:rPr>
          <w:rFonts w:ascii="Times New Roman" w:eastAsia="Times New Roman" w:hAnsi="Times New Roman" w:cs="Times New Roman"/>
          <w:lang w:val="es-AR"/>
        </w:rPr>
        <w:t xml:space="preserve">: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Lek</w:t>
      </w:r>
      <w:proofErr w:type="spellEnd"/>
      <w:r>
        <w:rPr>
          <w:rFonts w:ascii="Times New Roman" w:eastAsia="Times New Roman" w:hAnsi="Times New Roman" w:cs="Times New Roman"/>
        </w:rPr>
        <w:t xml:space="preserve"> S.A.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50C, </w:t>
      </w:r>
      <w:proofErr w:type="spellStart"/>
      <w:r>
        <w:rPr>
          <w:rFonts w:ascii="Times New Roman" w:eastAsia="Times New Roman" w:hAnsi="Times New Roman" w:cs="Times New Roman"/>
        </w:rPr>
        <w:t>Domaniewska</w:t>
      </w:r>
      <w:proofErr w:type="spellEnd"/>
      <w:r>
        <w:rPr>
          <w:rFonts w:ascii="Times New Roman" w:eastAsia="Times New Roman" w:hAnsi="Times New Roman" w:cs="Times New Roman"/>
        </w:rPr>
        <w:t xml:space="preserve"> Str.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02-672 </w:t>
      </w:r>
      <w:proofErr w:type="spellStart"/>
      <w:r>
        <w:rPr>
          <w:rFonts w:ascii="Times New Roman" w:eastAsia="Times New Roman" w:hAnsi="Times New Roman" w:cs="Times New Roman"/>
        </w:rPr>
        <w:t>Warsaw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Lenkija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widowControl w:val="0"/>
        <w:tabs>
          <w:tab w:val="left" w:pos="567"/>
          <w:tab w:val="left" w:pos="4962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>
        <w:rPr>
          <w:rFonts w:ascii="Times New Roman" w:eastAsia="Lucida Sans Unicode" w:hAnsi="Times New Roman" w:cs="Times New Roman"/>
          <w:lang w:eastAsia="lt-LT"/>
        </w:rPr>
        <w:t xml:space="preserve">Jeigu apie šį vaistą norite sužinoti daugiau, kreipkitės į vietinį </w:t>
      </w:r>
      <w:r w:rsidR="003E0837">
        <w:rPr>
          <w:rFonts w:ascii="Times New Roman" w:eastAsia="Lucida Sans Unicode" w:hAnsi="Times New Roman" w:cs="Times New Roman"/>
          <w:lang w:eastAsia="lt-LT"/>
        </w:rPr>
        <w:t>registruotojo</w:t>
      </w:r>
      <w:r>
        <w:rPr>
          <w:rFonts w:ascii="Times New Roman" w:eastAsia="Lucida Sans Unicode" w:hAnsi="Times New Roman" w:cs="Times New Roman"/>
          <w:lang w:eastAsia="lt-LT"/>
        </w:rPr>
        <w:t xml:space="preserve"> atstovą</w:t>
      </w:r>
      <w:r w:rsidR="00F53F0A">
        <w:rPr>
          <w:rFonts w:ascii="Times New Roman" w:eastAsia="Lucida Sans Unicode" w:hAnsi="Times New Roman" w:cs="Times New Roman"/>
          <w:lang w:eastAsia="lt-LT"/>
        </w:rPr>
        <w:t>:</w:t>
      </w:r>
    </w:p>
    <w:p w:rsidR="00F53F0A" w:rsidRDefault="00F53F0A" w:rsidP="00652404">
      <w:pPr>
        <w:widowControl w:val="0"/>
        <w:tabs>
          <w:tab w:val="left" w:pos="567"/>
          <w:tab w:val="left" w:pos="4962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Sandoz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Pharmaceuticals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d.d</w:t>
      </w:r>
      <w:proofErr w:type="spellEnd"/>
      <w:r>
        <w:rPr>
          <w:rFonts w:ascii="Times New Roman" w:eastAsia="Times New Roman" w:hAnsi="Times New Roman" w:cs="Times New Roman"/>
        </w:rPr>
        <w:t>. filialas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Šeimyniškių 3A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LT-09312 Vilnius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Tel. </w:t>
      </w:r>
      <w:r w:rsidR="003817D2">
        <w:rPr>
          <w:rFonts w:ascii="Times New Roman" w:eastAsia="Times New Roman" w:hAnsi="Times New Roman" w:cs="Times New Roman"/>
        </w:rPr>
        <w:t>+</w:t>
      </w:r>
      <w:r>
        <w:rPr>
          <w:rFonts w:ascii="Times New Roman" w:eastAsia="Times New Roman" w:hAnsi="Times New Roman" w:cs="Times New Roman"/>
        </w:rPr>
        <w:t>370 5 26</w:t>
      </w:r>
      <w:r w:rsidR="003817D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36 037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Fax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r w:rsidR="003817D2">
        <w:rPr>
          <w:rFonts w:ascii="Times New Roman" w:eastAsia="Times New Roman" w:hAnsi="Times New Roman" w:cs="Times New Roman"/>
        </w:rPr>
        <w:t xml:space="preserve">+ </w:t>
      </w:r>
      <w:r>
        <w:rPr>
          <w:rFonts w:ascii="Times New Roman" w:eastAsia="Times New Roman" w:hAnsi="Times New Roman" w:cs="Times New Roman"/>
        </w:rPr>
        <w:t>370 5 26</w:t>
      </w:r>
      <w:r w:rsidR="003817D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36 036</w:t>
      </w:r>
    </w:p>
    <w:p w:rsidR="003817D2" w:rsidRPr="003817D2" w:rsidRDefault="003817D2" w:rsidP="003817D2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817D2">
        <w:rPr>
          <w:rFonts w:ascii="Times New Roman" w:eastAsia="Times New Roman" w:hAnsi="Times New Roman" w:cs="Times New Roman"/>
        </w:rPr>
        <w:t>Nemokama linija pacientams +370 800 00877</w:t>
      </w:r>
    </w:p>
    <w:p w:rsidR="00820219" w:rsidRDefault="003817D2" w:rsidP="003817D2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817D2">
        <w:rPr>
          <w:rFonts w:ascii="Times New Roman" w:eastAsia="Times New Roman" w:hAnsi="Times New Roman" w:cs="Times New Roman"/>
        </w:rPr>
        <w:t>El. pašto adresas: info.lithuania@sandoz.com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bCs/>
        </w:rPr>
        <w:t>Šis pakuotės lapelis</w:t>
      </w:r>
      <w:r>
        <w:rPr>
          <w:rFonts w:ascii="Times New Roman" w:eastAsia="Times New Roman" w:hAnsi="Times New Roman" w:cs="Times New Roman"/>
          <w:b/>
        </w:rPr>
        <w:t xml:space="preserve"> paskutinį kartą peržiūrėtas </w:t>
      </w:r>
      <w:r w:rsidR="003F6077">
        <w:rPr>
          <w:rFonts w:ascii="Times New Roman" w:eastAsia="Times New Roman" w:hAnsi="Times New Roman" w:cs="Times New Roman"/>
          <w:b/>
        </w:rPr>
        <w:t>2019-01-07.</w:t>
      </w:r>
      <w:bookmarkStart w:id="10" w:name="_GoBack"/>
      <w:bookmarkEnd w:id="10"/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numPr>
          <w:ilvl w:val="12"/>
          <w:numId w:val="0"/>
        </w:numPr>
        <w:tabs>
          <w:tab w:val="left" w:pos="567"/>
          <w:tab w:val="left" w:pos="4962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Išsami informacija apie šį vaistą pateikiama Valstybinės vaistų kontrolės tarnybos prie Lietuvos Respublikos sveikatos apsaugos ministerijos tinklalapyje</w:t>
      </w:r>
      <w:r>
        <w:rPr>
          <w:rFonts w:ascii="Times New Roman" w:eastAsia="Times New Roman" w:hAnsi="Times New Roman" w:cs="Times New Roman"/>
          <w:i/>
          <w:snapToGrid w:val="0"/>
        </w:rPr>
        <w:t xml:space="preserve"> </w:t>
      </w:r>
      <w:hyperlink r:id="rId11" w:history="1">
        <w:r>
          <w:rPr>
            <w:rStyle w:val="Hipersaitas"/>
            <w:rFonts w:ascii="Times New Roman" w:eastAsia="SimSun" w:hAnsi="Times New Roman" w:cs="Times New Roman"/>
            <w:snapToGrid w:val="0"/>
            <w:color w:val="0000FF"/>
          </w:rPr>
          <w:t>http://www.vvkt.lt/</w:t>
        </w:r>
      </w:hyperlink>
      <w:r>
        <w:rPr>
          <w:rFonts w:ascii="Times New Roman" w:eastAsia="Times New Roman" w:hAnsi="Times New Roman" w:cs="Times New Roman"/>
          <w:snapToGrid w:val="0"/>
        </w:rPr>
        <w:t>.</w:t>
      </w:r>
    </w:p>
    <w:p w:rsidR="008657F9" w:rsidRDefault="008657F9">
      <w:permStart w:id="2124039979" w:edGrp="everyone"/>
      <w:permEnd w:id="2124039979"/>
    </w:p>
    <w:sectPr w:rsidR="008657F9" w:rsidSect="00994FD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8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D702E45"/>
    <w:multiLevelType w:val="hybridMultilevel"/>
    <w:tmpl w:val="897A8B0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3827A0"/>
    <w:multiLevelType w:val="hybridMultilevel"/>
    <w:tmpl w:val="6EC61278"/>
    <w:lvl w:ilvl="0" w:tplc="DFAEBDB6">
      <w:start w:val="72"/>
      <w:numFmt w:val="decimal"/>
      <w:lvlText w:val="%1"/>
      <w:lvlJc w:val="left"/>
      <w:pPr>
        <w:tabs>
          <w:tab w:val="num" w:pos="2760"/>
        </w:tabs>
        <w:ind w:left="2760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3465"/>
        </w:tabs>
        <w:ind w:left="3465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4185"/>
        </w:tabs>
        <w:ind w:left="4185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905"/>
        </w:tabs>
        <w:ind w:left="4905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625"/>
        </w:tabs>
        <w:ind w:left="5625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6345"/>
        </w:tabs>
        <w:ind w:left="6345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7065"/>
        </w:tabs>
        <w:ind w:left="7065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785"/>
        </w:tabs>
        <w:ind w:left="7785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505"/>
        </w:tabs>
        <w:ind w:left="8505" w:hanging="180"/>
      </w:pPr>
    </w:lvl>
  </w:abstractNum>
  <w:abstractNum w:abstractNumId="3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1163C2"/>
    <w:multiLevelType w:val="hybridMultilevel"/>
    <w:tmpl w:val="D07CA61E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5F1EEE"/>
    <w:multiLevelType w:val="hybridMultilevel"/>
    <w:tmpl w:val="965A6B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7577B"/>
    <w:multiLevelType w:val="hybridMultilevel"/>
    <w:tmpl w:val="B49EB35A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101D95"/>
    <w:multiLevelType w:val="hybridMultilevel"/>
    <w:tmpl w:val="4B045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219"/>
    <w:rsid w:val="00011836"/>
    <w:rsid w:val="00035BCE"/>
    <w:rsid w:val="0005566F"/>
    <w:rsid w:val="000D32EC"/>
    <w:rsid w:val="00184B11"/>
    <w:rsid w:val="00216A18"/>
    <w:rsid w:val="002201B0"/>
    <w:rsid w:val="00247A08"/>
    <w:rsid w:val="002516A6"/>
    <w:rsid w:val="0031361C"/>
    <w:rsid w:val="00323192"/>
    <w:rsid w:val="00337BF1"/>
    <w:rsid w:val="00344B74"/>
    <w:rsid w:val="003817D2"/>
    <w:rsid w:val="003B62FE"/>
    <w:rsid w:val="003E0837"/>
    <w:rsid w:val="003F6077"/>
    <w:rsid w:val="00414765"/>
    <w:rsid w:val="00415708"/>
    <w:rsid w:val="00431337"/>
    <w:rsid w:val="00477C5F"/>
    <w:rsid w:val="004A6DF9"/>
    <w:rsid w:val="004F2C1B"/>
    <w:rsid w:val="004F56FC"/>
    <w:rsid w:val="0053139A"/>
    <w:rsid w:val="00547915"/>
    <w:rsid w:val="00566A0E"/>
    <w:rsid w:val="00581222"/>
    <w:rsid w:val="005C48D8"/>
    <w:rsid w:val="00616F91"/>
    <w:rsid w:val="00652404"/>
    <w:rsid w:val="006D2A27"/>
    <w:rsid w:val="006E07CB"/>
    <w:rsid w:val="006E273E"/>
    <w:rsid w:val="00725867"/>
    <w:rsid w:val="00764A5F"/>
    <w:rsid w:val="007C1146"/>
    <w:rsid w:val="00813878"/>
    <w:rsid w:val="00820219"/>
    <w:rsid w:val="00832DE8"/>
    <w:rsid w:val="00843D65"/>
    <w:rsid w:val="00845D13"/>
    <w:rsid w:val="008657F9"/>
    <w:rsid w:val="00874D96"/>
    <w:rsid w:val="00895DFD"/>
    <w:rsid w:val="008C6484"/>
    <w:rsid w:val="00994FD5"/>
    <w:rsid w:val="009E2B6F"/>
    <w:rsid w:val="009F6134"/>
    <w:rsid w:val="00A033C7"/>
    <w:rsid w:val="00A12484"/>
    <w:rsid w:val="00A15E12"/>
    <w:rsid w:val="00AA49E4"/>
    <w:rsid w:val="00AB1C5F"/>
    <w:rsid w:val="00B1784C"/>
    <w:rsid w:val="00B21E6B"/>
    <w:rsid w:val="00B252D3"/>
    <w:rsid w:val="00B32309"/>
    <w:rsid w:val="00B435CD"/>
    <w:rsid w:val="00B75C5B"/>
    <w:rsid w:val="00BB6D96"/>
    <w:rsid w:val="00BD172F"/>
    <w:rsid w:val="00BF16BF"/>
    <w:rsid w:val="00C26A3B"/>
    <w:rsid w:val="00C77496"/>
    <w:rsid w:val="00CA0E12"/>
    <w:rsid w:val="00CB6006"/>
    <w:rsid w:val="00CC5651"/>
    <w:rsid w:val="00CE440F"/>
    <w:rsid w:val="00D156AE"/>
    <w:rsid w:val="00D211FC"/>
    <w:rsid w:val="00D21D40"/>
    <w:rsid w:val="00D5783F"/>
    <w:rsid w:val="00D71DC4"/>
    <w:rsid w:val="00D84DA7"/>
    <w:rsid w:val="00D86262"/>
    <w:rsid w:val="00D96F00"/>
    <w:rsid w:val="00D97CDA"/>
    <w:rsid w:val="00DB6D86"/>
    <w:rsid w:val="00DC304E"/>
    <w:rsid w:val="00DD0521"/>
    <w:rsid w:val="00E152CD"/>
    <w:rsid w:val="00E3320C"/>
    <w:rsid w:val="00E540F3"/>
    <w:rsid w:val="00E73DA6"/>
    <w:rsid w:val="00E92A61"/>
    <w:rsid w:val="00EC352A"/>
    <w:rsid w:val="00EE01A3"/>
    <w:rsid w:val="00F2361B"/>
    <w:rsid w:val="00F438CF"/>
    <w:rsid w:val="00F45611"/>
    <w:rsid w:val="00F5124A"/>
    <w:rsid w:val="00F52EC6"/>
    <w:rsid w:val="00F53F0A"/>
    <w:rsid w:val="00F95699"/>
    <w:rsid w:val="00FC0635"/>
    <w:rsid w:val="00FC3B02"/>
    <w:rsid w:val="00FD4EA5"/>
    <w:rsid w:val="00FD6947"/>
    <w:rsid w:val="00F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5:docId w15:val="{A3BFCA98-B1D1-4D13-AF0A-B0857B2A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2021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820219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A6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A6DF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A6DF9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D96F00"/>
    <w:rPr>
      <w:sz w:val="18"/>
      <w:szCs w:val="18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D96F00"/>
    <w:pPr>
      <w:spacing w:line="240" w:lineRule="auto"/>
    </w:pPr>
    <w:rPr>
      <w:sz w:val="24"/>
      <w:szCs w:val="24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D96F00"/>
    <w:rPr>
      <w:sz w:val="24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96F00"/>
    <w:rPr>
      <w:b/>
      <w:bCs/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96F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ma.europa.e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pageidaujamaR@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6B237-A9F8-47AE-B8B9-740A448B9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21487</Words>
  <Characters>12248</Characters>
  <Application>Microsoft Office Word</Application>
  <DocSecurity>0</DocSecurity>
  <Lines>102</Lines>
  <Paragraphs>67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33668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Ligita Marozienė</dc:creator>
  <cp:lastModifiedBy>505</cp:lastModifiedBy>
  <cp:revision>3</cp:revision>
  <dcterms:created xsi:type="dcterms:W3CDTF">2019-01-07T13:40:00Z</dcterms:created>
  <dcterms:modified xsi:type="dcterms:W3CDTF">2019-01-09T15:16:00Z</dcterms:modified>
</cp:coreProperties>
</file>