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A3DF" w14:textId="77777777" w:rsidR="00884B2F" w:rsidRPr="00884B2F" w:rsidRDefault="00884B2F" w:rsidP="00884B2F">
      <w:pPr>
        <w:spacing w:after="0" w:line="240" w:lineRule="auto"/>
        <w:jc w:val="center"/>
        <w:rPr>
          <w:rFonts w:ascii="Times New Roman" w:hAnsi="Times New Roman"/>
          <w:noProof/>
          <w:lang w:val="lt-LT"/>
        </w:rPr>
      </w:pPr>
    </w:p>
    <w:p w14:paraId="2498A3E0" w14:textId="77777777" w:rsidR="00884B2F" w:rsidRPr="00884B2F" w:rsidRDefault="00884B2F" w:rsidP="00884B2F">
      <w:pPr>
        <w:spacing w:after="0" w:line="240" w:lineRule="auto"/>
        <w:jc w:val="center"/>
        <w:rPr>
          <w:rFonts w:ascii="Times New Roman" w:hAnsi="Times New Roman"/>
          <w:noProof/>
          <w:lang w:val="lt-LT"/>
        </w:rPr>
      </w:pPr>
    </w:p>
    <w:p w14:paraId="2498A3E1" w14:textId="77777777" w:rsidR="00884B2F" w:rsidRPr="00884B2F" w:rsidRDefault="00884B2F" w:rsidP="00884B2F">
      <w:pPr>
        <w:spacing w:after="0" w:line="240" w:lineRule="auto"/>
        <w:jc w:val="center"/>
        <w:rPr>
          <w:rFonts w:ascii="Times New Roman" w:hAnsi="Times New Roman"/>
          <w:noProof/>
          <w:lang w:val="lt-LT"/>
        </w:rPr>
      </w:pPr>
    </w:p>
    <w:p w14:paraId="2498A3E2" w14:textId="77777777" w:rsidR="00884B2F" w:rsidRPr="00884B2F" w:rsidRDefault="00884B2F" w:rsidP="00884B2F">
      <w:pPr>
        <w:spacing w:after="0" w:line="240" w:lineRule="auto"/>
        <w:jc w:val="center"/>
        <w:rPr>
          <w:rFonts w:ascii="Times New Roman" w:hAnsi="Times New Roman"/>
          <w:noProof/>
          <w:lang w:val="lt-LT"/>
        </w:rPr>
      </w:pPr>
    </w:p>
    <w:p w14:paraId="2498A3E3" w14:textId="77777777" w:rsidR="00884B2F" w:rsidRPr="00884B2F" w:rsidRDefault="00884B2F" w:rsidP="00884B2F">
      <w:pPr>
        <w:spacing w:after="0" w:line="240" w:lineRule="auto"/>
        <w:jc w:val="center"/>
        <w:rPr>
          <w:rFonts w:ascii="Times New Roman" w:hAnsi="Times New Roman"/>
          <w:noProof/>
          <w:lang w:val="lt-LT"/>
        </w:rPr>
      </w:pPr>
    </w:p>
    <w:p w14:paraId="2498A3E4" w14:textId="77777777" w:rsidR="00884B2F" w:rsidRPr="00884B2F" w:rsidRDefault="00884B2F" w:rsidP="00884B2F">
      <w:pPr>
        <w:spacing w:after="0" w:line="240" w:lineRule="auto"/>
        <w:jc w:val="center"/>
        <w:rPr>
          <w:rFonts w:ascii="Times New Roman" w:hAnsi="Times New Roman"/>
          <w:noProof/>
          <w:lang w:val="lt-LT"/>
        </w:rPr>
      </w:pPr>
    </w:p>
    <w:p w14:paraId="2498A3E5" w14:textId="77777777" w:rsidR="00884B2F" w:rsidRPr="00884B2F" w:rsidRDefault="00884B2F" w:rsidP="00884B2F">
      <w:pPr>
        <w:spacing w:after="0" w:line="240" w:lineRule="auto"/>
        <w:jc w:val="center"/>
        <w:rPr>
          <w:rFonts w:ascii="Times New Roman" w:hAnsi="Times New Roman"/>
          <w:noProof/>
          <w:lang w:val="lt-LT"/>
        </w:rPr>
      </w:pPr>
    </w:p>
    <w:p w14:paraId="2498A3E6" w14:textId="77777777" w:rsidR="00884B2F" w:rsidRPr="00884B2F" w:rsidRDefault="00884B2F" w:rsidP="00884B2F">
      <w:pPr>
        <w:spacing w:after="0" w:line="240" w:lineRule="auto"/>
        <w:jc w:val="center"/>
        <w:rPr>
          <w:rFonts w:ascii="Times New Roman" w:hAnsi="Times New Roman"/>
          <w:noProof/>
          <w:lang w:val="lt-LT"/>
        </w:rPr>
      </w:pPr>
    </w:p>
    <w:p w14:paraId="2498A3E7" w14:textId="77777777" w:rsidR="00884B2F" w:rsidRPr="00884B2F" w:rsidRDefault="00884B2F" w:rsidP="00884B2F">
      <w:pPr>
        <w:spacing w:after="0" w:line="240" w:lineRule="auto"/>
        <w:jc w:val="center"/>
        <w:rPr>
          <w:rFonts w:ascii="Times New Roman" w:hAnsi="Times New Roman"/>
          <w:noProof/>
          <w:lang w:val="lt-LT"/>
        </w:rPr>
      </w:pPr>
    </w:p>
    <w:p w14:paraId="2498A3E8" w14:textId="77777777" w:rsidR="00884B2F" w:rsidRPr="00884B2F" w:rsidRDefault="00884B2F" w:rsidP="00884B2F">
      <w:pPr>
        <w:spacing w:after="0" w:line="240" w:lineRule="auto"/>
        <w:jc w:val="center"/>
        <w:rPr>
          <w:rFonts w:ascii="Times New Roman" w:hAnsi="Times New Roman"/>
          <w:noProof/>
          <w:lang w:val="lt-LT"/>
        </w:rPr>
      </w:pPr>
    </w:p>
    <w:p w14:paraId="2498A3E9" w14:textId="77777777" w:rsidR="00884B2F" w:rsidRPr="00884B2F" w:rsidRDefault="00884B2F" w:rsidP="00884B2F">
      <w:pPr>
        <w:spacing w:after="0" w:line="240" w:lineRule="auto"/>
        <w:jc w:val="center"/>
        <w:rPr>
          <w:rFonts w:ascii="Times New Roman" w:hAnsi="Times New Roman"/>
          <w:noProof/>
          <w:lang w:val="lt-LT"/>
        </w:rPr>
      </w:pPr>
    </w:p>
    <w:p w14:paraId="2498A3EA" w14:textId="77777777" w:rsidR="00884B2F" w:rsidRPr="00884B2F" w:rsidRDefault="00884B2F" w:rsidP="00884B2F">
      <w:pPr>
        <w:spacing w:after="0" w:line="240" w:lineRule="auto"/>
        <w:jc w:val="center"/>
        <w:rPr>
          <w:rFonts w:ascii="Times New Roman" w:hAnsi="Times New Roman"/>
          <w:noProof/>
          <w:lang w:val="lt-LT"/>
        </w:rPr>
      </w:pPr>
    </w:p>
    <w:p w14:paraId="2498A3EB" w14:textId="77777777" w:rsidR="00884B2F" w:rsidRPr="00884B2F" w:rsidRDefault="00884B2F" w:rsidP="00884B2F">
      <w:pPr>
        <w:spacing w:after="0" w:line="240" w:lineRule="auto"/>
        <w:jc w:val="center"/>
        <w:rPr>
          <w:rFonts w:ascii="Times New Roman" w:hAnsi="Times New Roman"/>
          <w:noProof/>
          <w:lang w:val="lt-LT"/>
        </w:rPr>
      </w:pPr>
    </w:p>
    <w:p w14:paraId="2498A3EC" w14:textId="77777777" w:rsidR="00884B2F" w:rsidRPr="00884B2F" w:rsidRDefault="00884B2F" w:rsidP="00884B2F">
      <w:pPr>
        <w:spacing w:after="0" w:line="240" w:lineRule="auto"/>
        <w:jc w:val="center"/>
        <w:rPr>
          <w:rFonts w:ascii="Times New Roman" w:hAnsi="Times New Roman"/>
          <w:noProof/>
          <w:lang w:val="lt-LT"/>
        </w:rPr>
      </w:pPr>
    </w:p>
    <w:p w14:paraId="2498A3ED" w14:textId="77777777" w:rsidR="00884B2F" w:rsidRPr="00884B2F" w:rsidRDefault="00884B2F" w:rsidP="00884B2F">
      <w:pPr>
        <w:spacing w:after="0" w:line="240" w:lineRule="auto"/>
        <w:jc w:val="center"/>
        <w:rPr>
          <w:rFonts w:ascii="Times New Roman" w:hAnsi="Times New Roman"/>
          <w:noProof/>
          <w:lang w:val="lt-LT"/>
        </w:rPr>
      </w:pPr>
    </w:p>
    <w:p w14:paraId="2498A3EE" w14:textId="77777777" w:rsidR="00884B2F" w:rsidRPr="00884B2F" w:rsidRDefault="00884B2F" w:rsidP="00884B2F">
      <w:pPr>
        <w:spacing w:after="0" w:line="240" w:lineRule="auto"/>
        <w:jc w:val="center"/>
        <w:rPr>
          <w:rFonts w:ascii="Times New Roman" w:hAnsi="Times New Roman"/>
          <w:noProof/>
          <w:lang w:val="lt-LT"/>
        </w:rPr>
      </w:pPr>
    </w:p>
    <w:p w14:paraId="2498A3EF" w14:textId="77777777" w:rsidR="00884B2F" w:rsidRPr="00884B2F" w:rsidRDefault="00884B2F" w:rsidP="00884B2F">
      <w:pPr>
        <w:spacing w:after="0" w:line="240" w:lineRule="auto"/>
        <w:jc w:val="center"/>
        <w:rPr>
          <w:rFonts w:ascii="Times New Roman" w:hAnsi="Times New Roman"/>
          <w:noProof/>
          <w:lang w:val="lt-LT"/>
        </w:rPr>
      </w:pPr>
    </w:p>
    <w:p w14:paraId="2498A3F0" w14:textId="77777777" w:rsidR="00884B2F" w:rsidRPr="00884B2F" w:rsidRDefault="00884B2F" w:rsidP="00884B2F">
      <w:pPr>
        <w:spacing w:after="0" w:line="240" w:lineRule="auto"/>
        <w:jc w:val="center"/>
        <w:rPr>
          <w:rFonts w:ascii="Times New Roman" w:hAnsi="Times New Roman"/>
          <w:noProof/>
          <w:lang w:val="lt-LT"/>
        </w:rPr>
      </w:pPr>
    </w:p>
    <w:p w14:paraId="2498A3F1" w14:textId="77777777" w:rsidR="00884B2F" w:rsidRPr="00884B2F" w:rsidRDefault="00884B2F" w:rsidP="00884B2F">
      <w:pPr>
        <w:spacing w:after="0" w:line="240" w:lineRule="auto"/>
        <w:jc w:val="center"/>
        <w:rPr>
          <w:rFonts w:ascii="Times New Roman" w:hAnsi="Times New Roman"/>
          <w:noProof/>
          <w:lang w:val="lt-LT"/>
        </w:rPr>
      </w:pPr>
    </w:p>
    <w:p w14:paraId="2498A3F2" w14:textId="77777777" w:rsidR="00884B2F" w:rsidRPr="00884B2F" w:rsidRDefault="00884B2F" w:rsidP="00884B2F">
      <w:pPr>
        <w:spacing w:after="0" w:line="240" w:lineRule="auto"/>
        <w:jc w:val="center"/>
        <w:rPr>
          <w:rFonts w:ascii="Times New Roman" w:hAnsi="Times New Roman"/>
          <w:noProof/>
          <w:lang w:val="lt-LT"/>
        </w:rPr>
      </w:pPr>
    </w:p>
    <w:p w14:paraId="2498A3F3" w14:textId="77777777" w:rsidR="00884B2F" w:rsidRPr="00884B2F" w:rsidRDefault="00884B2F" w:rsidP="00884B2F">
      <w:pPr>
        <w:tabs>
          <w:tab w:val="left" w:pos="-1440"/>
          <w:tab w:val="left" w:pos="-720"/>
        </w:tabs>
        <w:spacing w:after="0" w:line="240" w:lineRule="auto"/>
        <w:jc w:val="center"/>
        <w:rPr>
          <w:rFonts w:ascii="Times New Roman" w:hAnsi="Times New Roman"/>
          <w:b/>
          <w:noProof/>
          <w:lang w:val="lt-LT"/>
        </w:rPr>
      </w:pPr>
    </w:p>
    <w:p w14:paraId="2498A3F4" w14:textId="77777777" w:rsidR="00884B2F" w:rsidRPr="00884B2F" w:rsidRDefault="00884B2F" w:rsidP="00884B2F">
      <w:pPr>
        <w:tabs>
          <w:tab w:val="left" w:pos="-1440"/>
          <w:tab w:val="left" w:pos="-720"/>
        </w:tabs>
        <w:spacing w:after="0" w:line="240" w:lineRule="auto"/>
        <w:jc w:val="center"/>
        <w:rPr>
          <w:rFonts w:ascii="Times New Roman" w:hAnsi="Times New Roman"/>
          <w:b/>
          <w:noProof/>
          <w:lang w:val="lt-LT"/>
        </w:rPr>
      </w:pPr>
    </w:p>
    <w:p w14:paraId="2498A3F5" w14:textId="77777777" w:rsidR="00884B2F" w:rsidRPr="00884B2F" w:rsidRDefault="00884B2F" w:rsidP="00884B2F">
      <w:pPr>
        <w:tabs>
          <w:tab w:val="left" w:pos="-1440"/>
          <w:tab w:val="left" w:pos="-720"/>
        </w:tabs>
        <w:spacing w:after="0" w:line="240" w:lineRule="auto"/>
        <w:jc w:val="center"/>
        <w:rPr>
          <w:rFonts w:ascii="Times New Roman" w:hAnsi="Times New Roman"/>
          <w:b/>
          <w:noProof/>
          <w:lang w:val="lt-LT"/>
        </w:rPr>
      </w:pPr>
    </w:p>
    <w:p w14:paraId="2498A3F6" w14:textId="77777777" w:rsidR="00884B2F" w:rsidRPr="00884B2F" w:rsidRDefault="00884B2F" w:rsidP="00884B2F">
      <w:pPr>
        <w:spacing w:after="0" w:line="240" w:lineRule="auto"/>
        <w:ind w:left="567" w:hanging="567"/>
        <w:jc w:val="center"/>
        <w:rPr>
          <w:rFonts w:ascii="Times New Roman" w:hAnsi="Times New Roman"/>
          <w:noProof/>
          <w:lang w:val="lt-LT"/>
        </w:rPr>
      </w:pPr>
      <w:r w:rsidRPr="00884B2F">
        <w:rPr>
          <w:rFonts w:ascii="Times New Roman" w:hAnsi="Times New Roman"/>
          <w:b/>
          <w:noProof/>
          <w:lang w:val="lt-LT"/>
        </w:rPr>
        <w:t>I PRIEDAS</w:t>
      </w:r>
    </w:p>
    <w:p w14:paraId="2498A3F7" w14:textId="77777777" w:rsidR="00884B2F" w:rsidRPr="00884B2F" w:rsidRDefault="00884B2F" w:rsidP="00884B2F">
      <w:pPr>
        <w:spacing w:after="0" w:line="240" w:lineRule="auto"/>
        <w:ind w:left="567" w:hanging="567"/>
        <w:jc w:val="center"/>
        <w:rPr>
          <w:rFonts w:ascii="Times New Roman" w:hAnsi="Times New Roman"/>
          <w:b/>
          <w:noProof/>
          <w:lang w:val="lt-LT"/>
        </w:rPr>
      </w:pPr>
    </w:p>
    <w:p w14:paraId="2498A3F8" w14:textId="77777777" w:rsidR="00884B2F" w:rsidRPr="00884B2F" w:rsidRDefault="00884B2F" w:rsidP="00884B2F">
      <w:pPr>
        <w:spacing w:after="0" w:line="240" w:lineRule="auto"/>
        <w:ind w:left="567" w:hanging="567"/>
        <w:jc w:val="center"/>
        <w:rPr>
          <w:rFonts w:ascii="Times New Roman" w:hAnsi="Times New Roman"/>
          <w:b/>
          <w:noProof/>
          <w:lang w:val="lt-LT"/>
        </w:rPr>
      </w:pPr>
      <w:r w:rsidRPr="00884B2F">
        <w:rPr>
          <w:rFonts w:ascii="Times New Roman" w:hAnsi="Times New Roman"/>
          <w:b/>
          <w:noProof/>
          <w:lang w:val="lt-LT"/>
        </w:rPr>
        <w:t>PREPARATO CHARAKTERISTIKŲ SANTRAUKA</w:t>
      </w:r>
    </w:p>
    <w:p w14:paraId="2498A3F9" w14:textId="77777777" w:rsidR="00884B2F" w:rsidRPr="00884B2F" w:rsidRDefault="00884B2F" w:rsidP="00884B2F">
      <w:pPr>
        <w:tabs>
          <w:tab w:val="left" w:pos="-1440"/>
          <w:tab w:val="left" w:pos="-720"/>
        </w:tabs>
        <w:spacing w:after="0" w:line="240" w:lineRule="auto"/>
        <w:jc w:val="center"/>
        <w:rPr>
          <w:rFonts w:ascii="Times New Roman" w:hAnsi="Times New Roman"/>
          <w:noProof/>
          <w:lang w:val="lt-LT"/>
        </w:rPr>
      </w:pPr>
    </w:p>
    <w:p w14:paraId="2498A3FA"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bCs/>
          <w:iCs/>
          <w:noProof/>
          <w:lang w:val="lt-LT"/>
        </w:rPr>
        <w:br w:type="page"/>
      </w:r>
    </w:p>
    <w:p w14:paraId="2498A3FB"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caps/>
          <w:noProof/>
          <w:lang w:val="lt-LT"/>
        </w:rPr>
        <w:lastRenderedPageBreak/>
        <w:t>VAISTINIO</w:t>
      </w:r>
      <w:r w:rsidRPr="00884B2F">
        <w:rPr>
          <w:rFonts w:ascii="Times New Roman" w:hAnsi="Times New Roman"/>
          <w:b/>
          <w:noProof/>
          <w:lang w:val="lt-LT"/>
        </w:rPr>
        <w:t xml:space="preserve"> PREPARATO </w:t>
      </w:r>
      <w:r w:rsidRPr="00884B2F">
        <w:rPr>
          <w:rFonts w:ascii="Times New Roman" w:hAnsi="Times New Roman"/>
          <w:b/>
          <w:lang w:val="lt-LT"/>
        </w:rPr>
        <w:t>PAVADINIMAS</w:t>
      </w:r>
    </w:p>
    <w:p w14:paraId="2498A3FC" w14:textId="77777777" w:rsidR="00884B2F" w:rsidRPr="00884B2F" w:rsidRDefault="00884B2F" w:rsidP="00884B2F">
      <w:pPr>
        <w:spacing w:after="0" w:line="240" w:lineRule="auto"/>
        <w:rPr>
          <w:rFonts w:ascii="Times New Roman" w:hAnsi="Times New Roman"/>
          <w:lang w:val="lt-LT" w:eastAsia="lt-LT"/>
        </w:rPr>
      </w:pPr>
    </w:p>
    <w:p w14:paraId="2498A3F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25 mg plėvele dengtos tabletės</w:t>
      </w:r>
    </w:p>
    <w:p w14:paraId="2498A3FE" w14:textId="77777777" w:rsidR="00884B2F" w:rsidRPr="00884B2F" w:rsidRDefault="00884B2F" w:rsidP="00884B2F">
      <w:pPr>
        <w:spacing w:after="0" w:line="240" w:lineRule="auto"/>
        <w:rPr>
          <w:rFonts w:ascii="Times New Roman" w:hAnsi="Times New Roman"/>
          <w:lang w:val="lt-LT" w:eastAsia="lt-LT"/>
        </w:rPr>
      </w:pPr>
    </w:p>
    <w:p w14:paraId="2498A3FF" w14:textId="77777777" w:rsidR="00884B2F" w:rsidRPr="00884B2F" w:rsidRDefault="00884B2F" w:rsidP="00884B2F">
      <w:pPr>
        <w:spacing w:after="0" w:line="240" w:lineRule="auto"/>
        <w:rPr>
          <w:rFonts w:ascii="Times New Roman" w:hAnsi="Times New Roman"/>
          <w:lang w:val="lt-LT" w:eastAsia="lt-LT"/>
        </w:rPr>
      </w:pPr>
    </w:p>
    <w:p w14:paraId="2498A400"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KOKYBINĖ IR KIEKYBINĖ SUDĖTIS</w:t>
      </w:r>
    </w:p>
    <w:p w14:paraId="2498A401" w14:textId="77777777" w:rsidR="00884B2F" w:rsidRPr="00884B2F" w:rsidRDefault="00884B2F" w:rsidP="00884B2F">
      <w:pPr>
        <w:spacing w:after="0" w:line="240" w:lineRule="auto"/>
        <w:rPr>
          <w:rFonts w:ascii="Times New Roman" w:hAnsi="Times New Roman"/>
          <w:lang w:val="lt-LT" w:eastAsia="lt-LT"/>
        </w:rPr>
      </w:pPr>
    </w:p>
    <w:p w14:paraId="2498A402" w14:textId="77777777" w:rsidR="00884B2F" w:rsidRPr="00884B2F" w:rsidRDefault="00477EDE" w:rsidP="00884B2F">
      <w:pPr>
        <w:spacing w:after="0" w:line="240" w:lineRule="auto"/>
        <w:rPr>
          <w:rFonts w:ascii="Times New Roman" w:hAnsi="Times New Roman"/>
          <w:lang w:val="lt-LT" w:eastAsia="lt-LT"/>
        </w:rPr>
      </w:pPr>
      <w:r>
        <w:rPr>
          <w:rFonts w:ascii="Times New Roman" w:hAnsi="Times New Roman"/>
          <w:lang w:val="lt-LT" w:eastAsia="lt-LT"/>
        </w:rPr>
        <w:t>Kiekv</w:t>
      </w:r>
      <w:r w:rsidR="00884B2F" w:rsidRPr="00884B2F">
        <w:rPr>
          <w:rFonts w:ascii="Times New Roman" w:hAnsi="Times New Roman"/>
          <w:lang w:val="lt-LT" w:eastAsia="lt-LT"/>
        </w:rPr>
        <w:t>ienoje tabletėje yra 25 mg nortriptilino (28,45 mg nortriptilino hidrochlorido).</w:t>
      </w:r>
    </w:p>
    <w:p w14:paraId="2498A403" w14:textId="77777777" w:rsidR="00884B2F" w:rsidRPr="00884B2F" w:rsidRDefault="00884B2F" w:rsidP="00884B2F">
      <w:pPr>
        <w:spacing w:after="0" w:line="240" w:lineRule="auto"/>
        <w:rPr>
          <w:rFonts w:ascii="Times New Roman" w:hAnsi="Times New Roman"/>
          <w:lang w:val="lt-LT" w:eastAsia="lt-LT"/>
        </w:rPr>
      </w:pPr>
    </w:p>
    <w:p w14:paraId="2498A404" w14:textId="77777777" w:rsidR="00884B2F" w:rsidRPr="00884B2F" w:rsidRDefault="00884B2F" w:rsidP="00884B2F">
      <w:pPr>
        <w:spacing w:after="0" w:line="240" w:lineRule="auto"/>
        <w:rPr>
          <w:rFonts w:ascii="Times New Roman" w:hAnsi="Times New Roman"/>
          <w:lang w:val="lt-LT" w:eastAsia="lt-LT"/>
        </w:rPr>
      </w:pPr>
      <w:r w:rsidRPr="003A196D">
        <w:rPr>
          <w:rFonts w:ascii="Times New Roman" w:hAnsi="Times New Roman"/>
          <w:u w:val="single"/>
          <w:lang w:val="lt-LT" w:eastAsia="lt-LT"/>
        </w:rPr>
        <w:t>Pagalbinė medžiaga, kurios poveikis žinomas</w:t>
      </w:r>
      <w:r w:rsidRPr="00884B2F">
        <w:rPr>
          <w:rFonts w:ascii="Times New Roman" w:hAnsi="Times New Roman"/>
          <w:lang w:val="lt-LT" w:eastAsia="lt-LT"/>
        </w:rPr>
        <w:t>: sudėtyje yra 18,1 mg laktozės monohidrato.</w:t>
      </w:r>
    </w:p>
    <w:p w14:paraId="2498A405" w14:textId="77777777" w:rsidR="00884B2F" w:rsidRPr="00884B2F" w:rsidRDefault="00884B2F" w:rsidP="00884B2F">
      <w:pPr>
        <w:spacing w:after="0" w:line="240" w:lineRule="auto"/>
        <w:rPr>
          <w:rFonts w:ascii="Times New Roman" w:hAnsi="Times New Roman"/>
          <w:lang w:val="lt-LT" w:eastAsia="lt-LT"/>
        </w:rPr>
      </w:pPr>
    </w:p>
    <w:p w14:paraId="2498A40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Visos pagalbinės medžiagos išvardytos 6.1 skyriuje.</w:t>
      </w:r>
    </w:p>
    <w:p w14:paraId="2498A407" w14:textId="77777777" w:rsidR="00884B2F" w:rsidRPr="00884B2F" w:rsidRDefault="00884B2F" w:rsidP="00884B2F">
      <w:pPr>
        <w:spacing w:after="0" w:line="240" w:lineRule="auto"/>
        <w:rPr>
          <w:rFonts w:ascii="Times New Roman" w:hAnsi="Times New Roman"/>
          <w:lang w:val="lt-LT" w:eastAsia="lt-LT"/>
        </w:rPr>
      </w:pPr>
    </w:p>
    <w:p w14:paraId="2498A408" w14:textId="77777777" w:rsidR="00884B2F" w:rsidRPr="00884B2F" w:rsidRDefault="00884B2F" w:rsidP="00884B2F">
      <w:pPr>
        <w:spacing w:after="0" w:line="240" w:lineRule="auto"/>
        <w:rPr>
          <w:rFonts w:ascii="Times New Roman" w:hAnsi="Times New Roman"/>
          <w:lang w:val="lt-LT" w:eastAsia="lt-LT"/>
        </w:rPr>
      </w:pPr>
    </w:p>
    <w:p w14:paraId="2498A409"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bCs/>
          <w:lang w:val="lt-LT"/>
        </w:rPr>
        <w:t>FARMACINĖ</w:t>
      </w:r>
      <w:r w:rsidRPr="00884B2F">
        <w:rPr>
          <w:rFonts w:ascii="Times New Roman" w:hAnsi="Times New Roman"/>
          <w:b/>
          <w:lang w:val="lt-LT"/>
        </w:rPr>
        <w:t xml:space="preserve"> FORMA</w:t>
      </w:r>
    </w:p>
    <w:p w14:paraId="2498A40A" w14:textId="77777777" w:rsidR="00884B2F" w:rsidRPr="00884B2F" w:rsidRDefault="00884B2F" w:rsidP="00884B2F">
      <w:pPr>
        <w:spacing w:after="0" w:line="240" w:lineRule="auto"/>
        <w:rPr>
          <w:rFonts w:ascii="Times New Roman" w:hAnsi="Times New Roman"/>
          <w:lang w:val="lt-LT" w:eastAsia="lt-LT"/>
        </w:rPr>
      </w:pPr>
    </w:p>
    <w:p w14:paraId="2498A40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Apvalios, šiek tiek abipus išgaubtos, baltos, 6 mm diametro plėvele dengtos tabletės su plokščia viršūnėle, kurių vienoje pusėje yra užrašas „NO“.</w:t>
      </w:r>
    </w:p>
    <w:p w14:paraId="2498A40C" w14:textId="77777777" w:rsidR="00884B2F" w:rsidRPr="00884B2F" w:rsidRDefault="00884B2F" w:rsidP="00884B2F">
      <w:pPr>
        <w:spacing w:after="0" w:line="240" w:lineRule="auto"/>
        <w:rPr>
          <w:rFonts w:ascii="Times New Roman" w:hAnsi="Times New Roman"/>
          <w:lang w:val="lt-LT" w:eastAsia="lt-LT"/>
        </w:rPr>
      </w:pPr>
    </w:p>
    <w:p w14:paraId="2498A40D" w14:textId="77777777" w:rsidR="00884B2F" w:rsidRPr="00884B2F" w:rsidRDefault="00884B2F" w:rsidP="00884B2F">
      <w:pPr>
        <w:spacing w:after="0" w:line="240" w:lineRule="auto"/>
        <w:rPr>
          <w:rFonts w:ascii="Times New Roman" w:hAnsi="Times New Roman"/>
          <w:lang w:val="lt-LT" w:eastAsia="lt-LT"/>
        </w:rPr>
      </w:pPr>
    </w:p>
    <w:p w14:paraId="2498A40E"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KLINIKIN</w:t>
      </w:r>
      <w:r w:rsidRPr="00884B2F">
        <w:rPr>
          <w:rFonts w:ascii="Times New Roman" w:hAnsi="Times New Roman"/>
          <w:b/>
          <w:caps/>
          <w:noProof/>
          <w:lang w:val="lt-LT"/>
        </w:rPr>
        <w:t>Ė informacija</w:t>
      </w:r>
    </w:p>
    <w:p w14:paraId="2498A40F" w14:textId="77777777" w:rsidR="00884B2F" w:rsidRPr="00884B2F" w:rsidRDefault="00884B2F" w:rsidP="00884B2F">
      <w:pPr>
        <w:spacing w:after="0" w:line="240" w:lineRule="auto"/>
        <w:rPr>
          <w:rFonts w:ascii="Times New Roman" w:hAnsi="Times New Roman"/>
          <w:lang w:val="lt-LT" w:eastAsia="lt-LT"/>
        </w:rPr>
      </w:pPr>
    </w:p>
    <w:p w14:paraId="2498A410"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4.1</w:t>
      </w:r>
      <w:r w:rsidRPr="00884B2F">
        <w:rPr>
          <w:rFonts w:ascii="Times New Roman" w:hAnsi="Times New Roman"/>
          <w:b/>
          <w:lang w:val="lt-LT"/>
        </w:rPr>
        <w:tab/>
        <w:t>Terapinės indikacijos</w:t>
      </w:r>
    </w:p>
    <w:p w14:paraId="2498A411" w14:textId="77777777" w:rsidR="00884B2F" w:rsidRPr="00884B2F" w:rsidRDefault="00884B2F" w:rsidP="00884B2F">
      <w:pPr>
        <w:spacing w:after="0" w:line="240" w:lineRule="auto"/>
        <w:rPr>
          <w:rFonts w:ascii="Times New Roman" w:hAnsi="Times New Roman"/>
          <w:lang w:val="lt-LT" w:eastAsia="lt-LT"/>
        </w:rPr>
      </w:pPr>
    </w:p>
    <w:p w14:paraId="2498A41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Depresijos epizodo gydymas</w:t>
      </w:r>
      <w:r w:rsidR="00CD3941">
        <w:rPr>
          <w:rFonts w:ascii="Times New Roman" w:hAnsi="Times New Roman"/>
          <w:lang w:val="lt-LT" w:eastAsia="lt-LT"/>
        </w:rPr>
        <w:t xml:space="preserve"> suaugusiesiems</w:t>
      </w:r>
      <w:r w:rsidRPr="00884B2F">
        <w:rPr>
          <w:rFonts w:ascii="Times New Roman" w:hAnsi="Times New Roman"/>
          <w:lang w:val="lt-LT" w:eastAsia="lt-LT"/>
        </w:rPr>
        <w:t>.</w:t>
      </w:r>
    </w:p>
    <w:p w14:paraId="2498A413" w14:textId="77777777" w:rsidR="00884B2F" w:rsidRPr="00884B2F" w:rsidRDefault="00884B2F" w:rsidP="00884B2F">
      <w:pPr>
        <w:spacing w:after="0" w:line="240" w:lineRule="auto"/>
        <w:rPr>
          <w:rFonts w:ascii="Times New Roman" w:hAnsi="Times New Roman"/>
          <w:lang w:val="lt-LT" w:eastAsia="lt-LT"/>
        </w:rPr>
      </w:pPr>
    </w:p>
    <w:p w14:paraId="2498A414"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4.2</w:t>
      </w:r>
      <w:r w:rsidRPr="00884B2F">
        <w:rPr>
          <w:rFonts w:ascii="Times New Roman" w:hAnsi="Times New Roman"/>
          <w:b/>
          <w:lang w:val="lt-LT"/>
        </w:rPr>
        <w:tab/>
        <w:t>Dozavimas ir vartojimo metodas</w:t>
      </w:r>
    </w:p>
    <w:p w14:paraId="2498A415" w14:textId="77777777" w:rsidR="00884B2F" w:rsidRPr="00884B2F" w:rsidRDefault="00884B2F" w:rsidP="00884B2F">
      <w:pPr>
        <w:spacing w:after="0" w:line="240" w:lineRule="auto"/>
        <w:rPr>
          <w:rFonts w:ascii="Times New Roman" w:hAnsi="Times New Roman"/>
          <w:lang w:val="lt-LT" w:eastAsia="lt-LT"/>
        </w:rPr>
      </w:pPr>
    </w:p>
    <w:p w14:paraId="2498A416"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Dozavimas</w:t>
      </w:r>
    </w:p>
    <w:p w14:paraId="2498A417" w14:textId="77777777" w:rsidR="00884B2F" w:rsidRPr="00884B2F" w:rsidRDefault="00884B2F" w:rsidP="00884B2F">
      <w:pPr>
        <w:spacing w:after="0" w:line="240" w:lineRule="auto"/>
        <w:rPr>
          <w:rFonts w:ascii="Times New Roman" w:hAnsi="Times New Roman"/>
          <w:lang w:val="lt-LT" w:eastAsia="lt-LT"/>
        </w:rPr>
      </w:pPr>
    </w:p>
    <w:p w14:paraId="2498A418"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Gydymą reikia pradėti nuo mažų dozių, jas pamažu didinti, atidžiai stebint klinikinį poveikį ir netoleravimo požymius. Didesnes kaip 150 mg per parą dozes (iki 200</w:t>
      </w:r>
      <w:r w:rsidRPr="00884B2F">
        <w:rPr>
          <w:rFonts w:ascii="Times New Roman" w:hAnsi="Times New Roman"/>
          <w:lang w:val="lt-LT" w:eastAsia="lt-LT"/>
        </w:rPr>
        <w:noBreakHyphen/>
        <w:t>250 mg) rekomenduojama skirti tik ligoninėje gydomiems pacientams.</w:t>
      </w:r>
    </w:p>
    <w:p w14:paraId="2498A419" w14:textId="77777777" w:rsidR="00884B2F" w:rsidRPr="00884B2F" w:rsidRDefault="00884B2F" w:rsidP="00884B2F">
      <w:pPr>
        <w:spacing w:after="0" w:line="240" w:lineRule="auto"/>
        <w:rPr>
          <w:rFonts w:ascii="Times New Roman" w:hAnsi="Times New Roman"/>
          <w:lang w:val="lt-LT" w:eastAsia="lt-LT"/>
        </w:rPr>
      </w:pPr>
    </w:p>
    <w:p w14:paraId="2498A41A" w14:textId="77777777" w:rsidR="00884B2F" w:rsidRPr="00884B2F" w:rsidRDefault="00884B2F" w:rsidP="00884B2F">
      <w:pPr>
        <w:spacing w:after="0" w:line="240" w:lineRule="auto"/>
        <w:rPr>
          <w:rFonts w:ascii="Times New Roman" w:hAnsi="Times New Roman"/>
          <w:i/>
          <w:noProof/>
          <w:lang w:val="lt-LT"/>
        </w:rPr>
      </w:pPr>
      <w:r w:rsidRPr="00884B2F">
        <w:rPr>
          <w:rFonts w:ascii="Times New Roman" w:hAnsi="Times New Roman"/>
          <w:i/>
          <w:noProof/>
          <w:lang w:val="lt-LT"/>
        </w:rPr>
        <w:t>Suaugusiesiems</w:t>
      </w:r>
    </w:p>
    <w:p w14:paraId="2498A41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Pradinė dozė – 50 mg vieną kartą per parą ryte arba po 25 mg 2</w:t>
      </w:r>
      <w:r w:rsidRPr="00884B2F">
        <w:rPr>
          <w:rFonts w:ascii="Times New Roman" w:hAnsi="Times New Roman"/>
          <w:lang w:val="lt-LT" w:eastAsia="lt-LT"/>
        </w:rPr>
        <w:noBreakHyphen/>
        <w:t>3 kartus per parą. Jei reikia, dozė palengva didinama po 25 mg kas antrą dieną iki 100</w:t>
      </w:r>
      <w:r w:rsidRPr="00884B2F">
        <w:rPr>
          <w:rFonts w:ascii="Times New Roman" w:hAnsi="Times New Roman"/>
          <w:lang w:val="lt-LT" w:eastAsia="lt-LT"/>
        </w:rPr>
        <w:noBreakHyphen/>
        <w:t>150 mg vieną kartą per parą arba 50 mg 2</w:t>
      </w:r>
      <w:r w:rsidRPr="00884B2F">
        <w:rPr>
          <w:rFonts w:ascii="Times New Roman" w:hAnsi="Times New Roman"/>
          <w:lang w:val="lt-LT" w:eastAsia="lt-LT"/>
        </w:rPr>
        <w:noBreakHyphen/>
        <w:t>3 kartus per parą (ligoninėje gydomiems pacientams kartais dozė didinama iki 200 mg per parą). Papildoma dozė iš pradžių pridedama prie rytinės dozės. Palaikomoji dozė yra tokia pati, kaip ir optimali gydomoji dozė.</w:t>
      </w:r>
    </w:p>
    <w:p w14:paraId="2498A41C" w14:textId="77777777" w:rsidR="00884B2F" w:rsidRPr="00884B2F" w:rsidRDefault="00884B2F" w:rsidP="00884B2F">
      <w:pPr>
        <w:spacing w:after="0" w:line="240" w:lineRule="auto"/>
        <w:rPr>
          <w:rFonts w:ascii="Times New Roman" w:hAnsi="Times New Roman"/>
          <w:lang w:val="lt-LT" w:eastAsia="lt-LT"/>
        </w:rPr>
      </w:pPr>
    </w:p>
    <w:p w14:paraId="2498A41D" w14:textId="77777777" w:rsidR="00884B2F" w:rsidRPr="00884B2F" w:rsidRDefault="00884B2F" w:rsidP="00884B2F">
      <w:pPr>
        <w:spacing w:after="0" w:line="240" w:lineRule="auto"/>
        <w:contextualSpacing/>
        <w:outlineLvl w:val="0"/>
        <w:rPr>
          <w:rFonts w:ascii="Times New Roman" w:hAnsi="Times New Roman"/>
          <w:i/>
          <w:iCs/>
          <w:lang w:val="lt-LT"/>
        </w:rPr>
      </w:pPr>
      <w:r w:rsidRPr="00884B2F">
        <w:rPr>
          <w:rFonts w:ascii="Times New Roman" w:hAnsi="Times New Roman"/>
          <w:i/>
          <w:iCs/>
          <w:lang w:val="lt-LT"/>
        </w:rPr>
        <w:t>Senyviems ≥ 65 metų pacientams</w:t>
      </w:r>
    </w:p>
    <w:p w14:paraId="2498A41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Pradinė dozė – 25 mg vieną kartą per parą. Jei reikia, dozė pamažu didinama kas antrą dieną iki 150 mg per parą. Papildoma dozė iš pradžių pridedama prie rytinės dozės. Palaikomoji dozė yra tokia pati, kaip ir optimali gydomoji dozė.</w:t>
      </w:r>
    </w:p>
    <w:p w14:paraId="2498A41F" w14:textId="77777777" w:rsidR="00884B2F" w:rsidRPr="00884B2F" w:rsidRDefault="00884B2F" w:rsidP="00884B2F">
      <w:pPr>
        <w:spacing w:after="0" w:line="240" w:lineRule="auto"/>
        <w:rPr>
          <w:rFonts w:ascii="Times New Roman" w:hAnsi="Times New Roman"/>
          <w:lang w:val="lt-LT" w:eastAsia="lt-LT"/>
        </w:rPr>
      </w:pPr>
    </w:p>
    <w:p w14:paraId="2498A420" w14:textId="77777777" w:rsidR="00884B2F" w:rsidRPr="00884B2F" w:rsidRDefault="00884B2F" w:rsidP="00884B2F">
      <w:pPr>
        <w:spacing w:after="0" w:line="240" w:lineRule="auto"/>
        <w:rPr>
          <w:rFonts w:ascii="Times New Roman" w:hAnsi="Times New Roman"/>
          <w:i/>
          <w:iCs/>
          <w:lang w:val="lt-LT"/>
        </w:rPr>
      </w:pPr>
      <w:r w:rsidRPr="00884B2F">
        <w:rPr>
          <w:rFonts w:ascii="Times New Roman" w:hAnsi="Times New Roman"/>
          <w:i/>
          <w:iCs/>
          <w:lang w:val="lt-LT"/>
        </w:rPr>
        <w:t>Vaikų populiacija</w:t>
      </w:r>
    </w:p>
    <w:p w14:paraId="2498A421"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 xml:space="preserve">Noritren </w:t>
      </w:r>
      <w:r w:rsidRPr="00884B2F">
        <w:rPr>
          <w:rFonts w:ascii="Times New Roman" w:hAnsi="Times New Roman"/>
          <w:noProof/>
          <w:lang w:val="lt-LT" w:eastAsia="lt-LT"/>
        </w:rPr>
        <w:t>vartoti vaikams ir paaugliams nerekomenduojama, nes duomenų apie saugumą ir veiksmingumą nepakanka.</w:t>
      </w:r>
    </w:p>
    <w:p w14:paraId="2498A422" w14:textId="77777777" w:rsidR="00884B2F" w:rsidRPr="00884B2F" w:rsidRDefault="00884B2F" w:rsidP="00884B2F">
      <w:pPr>
        <w:spacing w:after="0" w:line="240" w:lineRule="auto"/>
        <w:rPr>
          <w:rFonts w:ascii="Times New Roman" w:hAnsi="Times New Roman"/>
          <w:lang w:val="lt-LT" w:eastAsia="lt-LT"/>
        </w:rPr>
      </w:pPr>
    </w:p>
    <w:p w14:paraId="2498A423" w14:textId="77777777" w:rsidR="00884B2F" w:rsidRPr="00884B2F" w:rsidRDefault="00884B2F" w:rsidP="00884B2F">
      <w:pPr>
        <w:spacing w:after="0" w:line="240" w:lineRule="auto"/>
        <w:contextualSpacing/>
        <w:outlineLvl w:val="0"/>
        <w:rPr>
          <w:rFonts w:ascii="Times New Roman" w:hAnsi="Times New Roman"/>
          <w:i/>
          <w:iCs/>
          <w:lang w:val="lt-LT"/>
        </w:rPr>
      </w:pPr>
      <w:r w:rsidRPr="00884B2F">
        <w:rPr>
          <w:rFonts w:ascii="Times New Roman" w:hAnsi="Times New Roman"/>
          <w:i/>
          <w:iCs/>
          <w:lang w:val="lt-LT"/>
        </w:rPr>
        <w:t>Pacientams, kurių inkstų funkcija sutrikusi</w:t>
      </w:r>
    </w:p>
    <w:p w14:paraId="2498A424"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Pacientams, kuriems yra inkstų funkcijos nepakankamumas, galima vartoti įprastines nortriptilino dozes.</w:t>
      </w:r>
    </w:p>
    <w:p w14:paraId="2498A425" w14:textId="77777777" w:rsidR="00884B2F" w:rsidRPr="00884B2F" w:rsidRDefault="00884B2F" w:rsidP="00884B2F">
      <w:pPr>
        <w:spacing w:after="0" w:line="240" w:lineRule="auto"/>
        <w:rPr>
          <w:rFonts w:ascii="Times New Roman" w:hAnsi="Times New Roman"/>
          <w:lang w:val="lt-LT" w:eastAsia="lt-LT"/>
        </w:rPr>
      </w:pPr>
    </w:p>
    <w:p w14:paraId="2498A426" w14:textId="77777777" w:rsidR="00884B2F" w:rsidRPr="00884B2F" w:rsidRDefault="00884B2F" w:rsidP="00884B2F">
      <w:pPr>
        <w:spacing w:after="0" w:line="240" w:lineRule="auto"/>
        <w:contextualSpacing/>
        <w:outlineLvl w:val="0"/>
        <w:rPr>
          <w:rFonts w:ascii="Times New Roman" w:hAnsi="Times New Roman"/>
          <w:i/>
          <w:iCs/>
          <w:lang w:val="lt-LT"/>
        </w:rPr>
      </w:pPr>
      <w:r w:rsidRPr="00884B2F">
        <w:rPr>
          <w:rFonts w:ascii="Times New Roman" w:hAnsi="Times New Roman"/>
          <w:i/>
          <w:iCs/>
          <w:lang w:val="lt-LT"/>
        </w:rPr>
        <w:t>Pacientams, kurių kepenų funkcija sutrikusi</w:t>
      </w:r>
    </w:p>
    <w:p w14:paraId="2498A42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Vaistinį preparatą reikia vartoti atsargiai ir, jei įmanoma, rekomenduojama st</w:t>
      </w:r>
      <w:r w:rsidR="007C3479">
        <w:rPr>
          <w:rFonts w:ascii="Times New Roman" w:hAnsi="Times New Roman"/>
          <w:lang w:val="lt-LT" w:eastAsia="lt-LT"/>
        </w:rPr>
        <w:t>ebėt</w:t>
      </w:r>
      <w:r w:rsidRPr="00884B2F">
        <w:rPr>
          <w:rFonts w:ascii="Times New Roman" w:hAnsi="Times New Roman"/>
          <w:lang w:val="lt-LT" w:eastAsia="lt-LT"/>
        </w:rPr>
        <w:t>i jo koncentraciją serume.</w:t>
      </w:r>
    </w:p>
    <w:p w14:paraId="2498A428" w14:textId="77777777" w:rsidR="00884B2F" w:rsidRPr="00884B2F" w:rsidRDefault="00884B2F" w:rsidP="00884B2F">
      <w:pPr>
        <w:spacing w:after="0" w:line="240" w:lineRule="auto"/>
        <w:rPr>
          <w:rFonts w:ascii="Times New Roman" w:hAnsi="Times New Roman"/>
          <w:lang w:val="lt-LT" w:eastAsia="lt-LT"/>
        </w:rPr>
      </w:pPr>
    </w:p>
    <w:p w14:paraId="2498A429"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Gydymo trukmė</w:t>
      </w:r>
    </w:p>
    <w:p w14:paraId="2498A42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Antidepresinis veikimas paprastai prasideda po 2</w:t>
      </w:r>
      <w:r w:rsidRPr="00884B2F">
        <w:rPr>
          <w:rFonts w:ascii="Times New Roman" w:hAnsi="Times New Roman"/>
          <w:lang w:val="lt-LT" w:eastAsia="lt-LT"/>
        </w:rPr>
        <w:noBreakHyphen/>
        <w:t>4 savaičių. Gydymas antidepresantais yra simptominis, todėl jį reikia tęsti tam tikrą laiką, dažniausiai 6 mėnesius, net išnykus depresijos požymiams, kad ligos simptomai nepasikartotų. Pacientams, sergantiems pasikartojančia (monopoline) depresija, kartais tenka palaikomąjį gydymą tęsti net keletą metų.</w:t>
      </w:r>
    </w:p>
    <w:p w14:paraId="2498A42B" w14:textId="77777777" w:rsidR="00884B2F" w:rsidRPr="00884B2F" w:rsidRDefault="00884B2F" w:rsidP="00884B2F">
      <w:pPr>
        <w:spacing w:after="0" w:line="240" w:lineRule="auto"/>
        <w:rPr>
          <w:rFonts w:ascii="Times New Roman" w:hAnsi="Times New Roman"/>
          <w:lang w:val="lt-LT" w:eastAsia="lt-LT"/>
        </w:rPr>
      </w:pPr>
    </w:p>
    <w:p w14:paraId="2498A42C"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Gydymo nutraukimas</w:t>
      </w:r>
    </w:p>
    <w:p w14:paraId="2498A42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Baigiant gydyti, vaistinio preparato vartojimą reikia nutraukti palaipsniui per kelias savaites.</w:t>
      </w:r>
    </w:p>
    <w:p w14:paraId="2498A42E" w14:textId="77777777" w:rsidR="00884B2F" w:rsidRPr="00884B2F" w:rsidRDefault="00884B2F" w:rsidP="00884B2F">
      <w:pPr>
        <w:spacing w:after="0" w:line="240" w:lineRule="auto"/>
        <w:rPr>
          <w:rFonts w:ascii="Times New Roman" w:hAnsi="Times New Roman"/>
          <w:lang w:val="lt-LT" w:eastAsia="lt-LT"/>
        </w:rPr>
      </w:pPr>
    </w:p>
    <w:p w14:paraId="2498A42F" w14:textId="77777777" w:rsid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Vartojimo metodas</w:t>
      </w:r>
    </w:p>
    <w:p w14:paraId="2498A430" w14:textId="77777777" w:rsidR="00F16D4E" w:rsidRPr="00F16D4E" w:rsidRDefault="00F16D4E" w:rsidP="00884B2F">
      <w:pPr>
        <w:spacing w:after="0" w:line="240" w:lineRule="auto"/>
        <w:rPr>
          <w:rFonts w:ascii="Times New Roman" w:hAnsi="Times New Roman"/>
          <w:lang w:val="lt-LT"/>
        </w:rPr>
      </w:pPr>
      <w:r w:rsidRPr="00F16D4E">
        <w:rPr>
          <w:rFonts w:ascii="Times New Roman" w:hAnsi="Times New Roman"/>
          <w:lang w:val="lt-LT"/>
        </w:rPr>
        <w:t>Vartoti per burną.</w:t>
      </w:r>
    </w:p>
    <w:p w14:paraId="2498A43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Dozę geriausia didinti ryte. Tabletės nuryjamos užsigeriant vandeniu.</w:t>
      </w:r>
    </w:p>
    <w:p w14:paraId="2498A432" w14:textId="77777777" w:rsidR="00884B2F" w:rsidRPr="00884B2F" w:rsidRDefault="00884B2F" w:rsidP="00884B2F">
      <w:pPr>
        <w:spacing w:after="0" w:line="240" w:lineRule="auto"/>
        <w:rPr>
          <w:rFonts w:ascii="Times New Roman" w:hAnsi="Times New Roman"/>
          <w:lang w:val="lt-LT" w:eastAsia="lt-LT"/>
        </w:rPr>
      </w:pPr>
    </w:p>
    <w:p w14:paraId="2498A433"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4.3</w:t>
      </w:r>
      <w:r w:rsidRPr="00884B2F">
        <w:rPr>
          <w:rFonts w:ascii="Times New Roman" w:hAnsi="Times New Roman"/>
          <w:b/>
          <w:lang w:val="lt-LT"/>
        </w:rPr>
        <w:tab/>
        <w:t>Kontraindikacijos</w:t>
      </w:r>
    </w:p>
    <w:p w14:paraId="2498A434" w14:textId="77777777" w:rsidR="00884B2F" w:rsidRPr="00884B2F" w:rsidRDefault="00884B2F" w:rsidP="00884B2F">
      <w:pPr>
        <w:spacing w:after="0" w:line="240" w:lineRule="auto"/>
        <w:rPr>
          <w:rFonts w:ascii="Times New Roman" w:hAnsi="Times New Roman"/>
          <w:lang w:val="lt-LT" w:eastAsia="lt-LT"/>
        </w:rPr>
      </w:pPr>
    </w:p>
    <w:p w14:paraId="2498A435" w14:textId="77777777" w:rsidR="00884B2F" w:rsidRPr="00884B2F" w:rsidRDefault="00884B2F" w:rsidP="00884B2F">
      <w:pPr>
        <w:numPr>
          <w:ilvl w:val="0"/>
          <w:numId w:val="14"/>
        </w:numPr>
        <w:spacing w:after="0" w:line="240" w:lineRule="auto"/>
        <w:ind w:left="567" w:hanging="567"/>
        <w:contextualSpacing/>
        <w:rPr>
          <w:rFonts w:ascii="Times New Roman" w:hAnsi="Times New Roman"/>
          <w:lang w:val="lt-LT" w:eastAsia="lt-LT"/>
        </w:rPr>
      </w:pPr>
      <w:r w:rsidRPr="00884B2F">
        <w:rPr>
          <w:rFonts w:ascii="Times New Roman" w:hAnsi="Times New Roman"/>
          <w:lang w:val="lt-LT" w:eastAsia="lt-LT"/>
        </w:rPr>
        <w:t xml:space="preserve">Padidėjęs jautrumas veikliajai arba bet kuriai </w:t>
      </w:r>
      <w:r w:rsidRPr="00884B2F">
        <w:rPr>
          <w:rFonts w:ascii="Times New Roman" w:hAnsi="Times New Roman"/>
          <w:lang w:val="lt-LT"/>
        </w:rPr>
        <w:t xml:space="preserve">6.1 skyriuje nurodytai </w:t>
      </w:r>
      <w:r w:rsidRPr="00884B2F">
        <w:rPr>
          <w:rFonts w:ascii="Times New Roman" w:hAnsi="Times New Roman"/>
          <w:lang w:val="lt-LT" w:eastAsia="lt-LT"/>
        </w:rPr>
        <w:t>pagalbinei medžiagai.</w:t>
      </w:r>
    </w:p>
    <w:p w14:paraId="2498A436" w14:textId="77777777" w:rsidR="00884B2F" w:rsidRPr="00884B2F" w:rsidRDefault="00884B2F" w:rsidP="00884B2F">
      <w:pPr>
        <w:numPr>
          <w:ilvl w:val="0"/>
          <w:numId w:val="14"/>
        </w:numPr>
        <w:spacing w:after="0" w:line="240" w:lineRule="auto"/>
        <w:ind w:left="567" w:hanging="567"/>
        <w:contextualSpacing/>
        <w:rPr>
          <w:rFonts w:ascii="Times New Roman" w:hAnsi="Times New Roman"/>
          <w:lang w:val="lt-LT" w:eastAsia="lt-LT"/>
        </w:rPr>
      </w:pPr>
      <w:r w:rsidRPr="00884B2F">
        <w:rPr>
          <w:rFonts w:ascii="Times New Roman" w:hAnsi="Times New Roman"/>
          <w:lang w:val="lt-LT" w:eastAsia="lt-LT"/>
        </w:rPr>
        <w:t>Neseniai patirtas miokardo infarktas, bet kokio laipsnio širdies blokada, širdies ritmo sutrikimai, širdies nepakankamumas.</w:t>
      </w:r>
    </w:p>
    <w:p w14:paraId="2498A437" w14:textId="77777777" w:rsidR="00884B2F" w:rsidRPr="00884B2F" w:rsidRDefault="0066314C" w:rsidP="00884B2F">
      <w:pPr>
        <w:numPr>
          <w:ilvl w:val="0"/>
          <w:numId w:val="14"/>
        </w:numPr>
        <w:spacing w:after="0" w:line="240" w:lineRule="auto"/>
        <w:ind w:left="567" w:hanging="567"/>
        <w:contextualSpacing/>
        <w:rPr>
          <w:rFonts w:ascii="Times New Roman" w:hAnsi="Times New Roman"/>
          <w:lang w:val="lt-LT" w:eastAsia="lt-LT"/>
        </w:rPr>
      </w:pPr>
      <w:r>
        <w:rPr>
          <w:rFonts w:ascii="Times New Roman" w:hAnsi="Times New Roman"/>
          <w:lang w:val="lt-LT" w:eastAsia="lt-LT"/>
        </w:rPr>
        <w:t>M</w:t>
      </w:r>
      <w:r w:rsidR="00884B2F" w:rsidRPr="00884B2F">
        <w:rPr>
          <w:rFonts w:ascii="Times New Roman" w:hAnsi="Times New Roman"/>
          <w:lang w:val="lt-LT" w:eastAsia="lt-LT"/>
        </w:rPr>
        <w:t>anija.</w:t>
      </w:r>
    </w:p>
    <w:p w14:paraId="2498A438" w14:textId="77777777" w:rsidR="00884B2F" w:rsidRPr="00884B2F" w:rsidRDefault="00884B2F" w:rsidP="00884B2F">
      <w:pPr>
        <w:numPr>
          <w:ilvl w:val="0"/>
          <w:numId w:val="14"/>
        </w:numPr>
        <w:spacing w:after="0" w:line="240" w:lineRule="auto"/>
        <w:ind w:left="567" w:hanging="567"/>
        <w:contextualSpacing/>
        <w:rPr>
          <w:rFonts w:ascii="Times New Roman" w:hAnsi="Times New Roman"/>
          <w:lang w:val="lt-LT" w:eastAsia="lt-LT"/>
        </w:rPr>
      </w:pPr>
      <w:r w:rsidRPr="00884B2F">
        <w:rPr>
          <w:rFonts w:ascii="Times New Roman" w:hAnsi="Times New Roman"/>
          <w:lang w:val="lt-LT" w:eastAsia="lt-LT"/>
        </w:rPr>
        <w:t>Varto</w:t>
      </w:r>
      <w:r w:rsidR="00BB41FD">
        <w:rPr>
          <w:rFonts w:ascii="Times New Roman" w:hAnsi="Times New Roman"/>
          <w:lang w:val="lt-LT" w:eastAsia="lt-LT"/>
        </w:rPr>
        <w:t>jimas</w:t>
      </w:r>
      <w:r w:rsidR="0066314C">
        <w:rPr>
          <w:rFonts w:ascii="Times New Roman" w:hAnsi="Times New Roman"/>
          <w:lang w:val="lt-LT" w:eastAsia="lt-LT"/>
        </w:rPr>
        <w:t xml:space="preserve"> </w:t>
      </w:r>
      <w:r w:rsidRPr="00884B2F">
        <w:rPr>
          <w:rFonts w:ascii="Times New Roman" w:hAnsi="Times New Roman"/>
          <w:lang w:val="lt-LT" w:eastAsia="lt-LT"/>
        </w:rPr>
        <w:t>kartu su monoaminooksidazės (MAO) inhibitoriais (žr. 4.5 skyrių). Nortriptilino vartojimas kartu su MAO inhibitoriais gali sukelti serotonino sindromą (gali pasireikšti simptomų, kaip antai ažitacija, sumišimas, drebulys, mioklonija ir hipertermija, derinys). Nortriptiliną, kaip ir kitus triciklius antidepresantus, draudžiama vartoti pacientams, kurie gydomi monoaminooksidazės (MAO) inhibitoriais. Pradėti gydyti nortriptilinu galima ne anksčiau, kaip po 14 dienų po negrįžtamųjų MAO inhibitorių ir ne anksčiau, kaip po vienos dienos po grįžtamojo MAO inhibitoriaus moklobemido vartojimo pabaigos. Pradėti gydymą MAO inhibitoriais galima ne anksčiau, kaip po 14 dienų po nortriptilino vartojimo pabaigos.</w:t>
      </w:r>
    </w:p>
    <w:p w14:paraId="2498A439" w14:textId="77777777" w:rsidR="00884B2F" w:rsidRPr="00884B2F" w:rsidRDefault="00884B2F" w:rsidP="00884B2F">
      <w:pPr>
        <w:spacing w:after="0" w:line="240" w:lineRule="auto"/>
        <w:ind w:left="567" w:hanging="567"/>
        <w:rPr>
          <w:rFonts w:ascii="Times New Roman" w:hAnsi="Times New Roman"/>
          <w:lang w:val="lt-LT" w:eastAsia="lt-LT"/>
        </w:rPr>
      </w:pPr>
    </w:p>
    <w:p w14:paraId="2498A43A"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4.4</w:t>
      </w:r>
      <w:r w:rsidRPr="00884B2F">
        <w:rPr>
          <w:rFonts w:ascii="Times New Roman" w:hAnsi="Times New Roman"/>
          <w:b/>
          <w:lang w:val="lt-LT"/>
        </w:rPr>
        <w:tab/>
        <w:t>Specialūs įspėjimai ir atsargumo priemonės</w:t>
      </w:r>
    </w:p>
    <w:p w14:paraId="2498A43B" w14:textId="77777777" w:rsidR="00884B2F" w:rsidRPr="00884B2F" w:rsidRDefault="00884B2F" w:rsidP="00884B2F">
      <w:pPr>
        <w:spacing w:after="0" w:line="240" w:lineRule="auto"/>
        <w:rPr>
          <w:rFonts w:ascii="Times New Roman" w:hAnsi="Times New Roman"/>
          <w:lang w:val="lt-LT" w:eastAsia="lt-LT"/>
        </w:rPr>
      </w:pPr>
    </w:p>
    <w:p w14:paraId="2498A43C"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Nortriptiliną skirti vartoti kartu su MAO inhibitoriais draudžiama (žr. 4.3 ir 4.5 skyrius).</w:t>
      </w:r>
    </w:p>
    <w:p w14:paraId="2498A43D" w14:textId="77777777" w:rsidR="00884B2F" w:rsidRPr="00884B2F" w:rsidRDefault="00884B2F" w:rsidP="00884B2F">
      <w:pPr>
        <w:spacing w:after="0" w:line="240" w:lineRule="auto"/>
        <w:rPr>
          <w:rFonts w:ascii="Times New Roman" w:hAnsi="Times New Roman"/>
          <w:lang w:val="lt-LT" w:eastAsia="lt-LT"/>
        </w:rPr>
      </w:pPr>
    </w:p>
    <w:p w14:paraId="2498A43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Vartojantiems dideles vaistinio preparato dozes gali sutrikti širdies ritmas. Širdies ritmo sutrikimų taip pat gali atsirasti sergantiems širdies ligomis pacientams, vartojantiems normalias dozes.</w:t>
      </w:r>
    </w:p>
    <w:p w14:paraId="2498A43F" w14:textId="77777777" w:rsidR="00884B2F" w:rsidRDefault="00884B2F" w:rsidP="00884B2F">
      <w:pPr>
        <w:spacing w:after="0" w:line="240" w:lineRule="auto"/>
        <w:rPr>
          <w:rFonts w:ascii="Times New Roman" w:hAnsi="Times New Roman"/>
          <w:lang w:val="lt-LT" w:eastAsia="lt-LT"/>
        </w:rPr>
      </w:pPr>
    </w:p>
    <w:p w14:paraId="2B96076E" w14:textId="56433AD8" w:rsidR="001E1C69" w:rsidRDefault="001E1C69" w:rsidP="00884B2F">
      <w:pPr>
        <w:spacing w:after="0" w:line="240" w:lineRule="auto"/>
        <w:rPr>
          <w:rFonts w:ascii="Times New Roman" w:hAnsi="Times New Roman"/>
          <w:lang w:val="lt-LT" w:eastAsia="lt-LT"/>
        </w:rPr>
      </w:pPr>
      <w:r w:rsidRPr="001E1C69">
        <w:rPr>
          <w:rFonts w:ascii="Times New Roman" w:hAnsi="Times New Roman"/>
          <w:lang w:val="lt-LT" w:eastAsia="lt-LT"/>
        </w:rPr>
        <w:t>Gauta pranešimų apie nortriptilinu gydytiems pacientams pasireiškusį Brugada sindromo klinikinį pasireiškimą. Brugada sindromas yra reta paveldima širdies natrio kanalų liga su būdingais pokyčiais EKG (ST segmento pakilimu ir T bangos pokyčiais dešiniosiose krūtininėse širdies derivacijose), kurie gali sukelti širdies sustojimą ir (arba) staigią mirtį. Nortriptilino paprastai reikia vengti vartoti Brugada sindromu sergantiems pacientams arba tiems, kuriems įtariamas Brugada sindromas. Patartina atsargiai gydyti pacientus, kuriems yra rizikos veiksnių, pvz., yra šeiminė širdies sustojimo ar staigios mirties anamnezė (žr. 4.8 ir 4.9 skyrius).</w:t>
      </w:r>
    </w:p>
    <w:p w14:paraId="3D8E76AB" w14:textId="77777777" w:rsidR="001E1C69" w:rsidRPr="00884B2F" w:rsidRDefault="001E1C69" w:rsidP="00884B2F">
      <w:pPr>
        <w:spacing w:after="0" w:line="240" w:lineRule="auto"/>
        <w:rPr>
          <w:rFonts w:ascii="Times New Roman" w:hAnsi="Times New Roman"/>
          <w:lang w:val="lt-LT" w:eastAsia="lt-LT"/>
        </w:rPr>
      </w:pPr>
    </w:p>
    <w:p w14:paraId="2498A44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atsargiai skiriamas pacientams, kuriems būna traukulių, šlapimo susilaikymas, yra prostatos hipertrofija, hipertirozė, paranoidinių simptomų, pažengusios kepenų ar širdies ir kraujagyslių ligos.</w:t>
      </w:r>
    </w:p>
    <w:p w14:paraId="2498A441" w14:textId="77777777" w:rsidR="00884B2F" w:rsidRPr="00884B2F" w:rsidRDefault="00884B2F" w:rsidP="00884B2F">
      <w:pPr>
        <w:spacing w:after="0" w:line="240" w:lineRule="auto"/>
        <w:rPr>
          <w:rFonts w:ascii="Times New Roman" w:hAnsi="Times New Roman"/>
          <w:lang w:val="lt-LT" w:eastAsia="lt-LT"/>
        </w:rPr>
      </w:pPr>
    </w:p>
    <w:p w14:paraId="2498A442" w14:textId="77777777" w:rsidR="00884B2F" w:rsidRPr="00884B2F" w:rsidRDefault="00884B2F" w:rsidP="00884B2F">
      <w:pPr>
        <w:spacing w:after="0" w:line="240" w:lineRule="auto"/>
        <w:jc w:val="both"/>
        <w:rPr>
          <w:rFonts w:ascii="Times New Roman" w:hAnsi="Times New Roman"/>
          <w:bCs/>
          <w:u w:val="single"/>
          <w:lang w:val="lt-LT"/>
        </w:rPr>
      </w:pPr>
      <w:r w:rsidRPr="00884B2F">
        <w:rPr>
          <w:rFonts w:ascii="Times New Roman" w:hAnsi="Times New Roman"/>
          <w:bCs/>
          <w:iCs/>
          <w:u w:val="single"/>
          <w:lang w:val="lt-LT"/>
        </w:rPr>
        <w:lastRenderedPageBreak/>
        <w:t xml:space="preserve">Savižudybė </w:t>
      </w:r>
      <w:r w:rsidRPr="00884B2F">
        <w:rPr>
          <w:rFonts w:ascii="Times New Roman" w:hAnsi="Times New Roman"/>
          <w:bCs/>
          <w:u w:val="single"/>
          <w:lang w:val="lt-LT"/>
        </w:rPr>
        <w:t>ir (arba) mintys apie savižudybę</w:t>
      </w:r>
      <w:r w:rsidRPr="00884B2F">
        <w:rPr>
          <w:rFonts w:ascii="Times New Roman" w:hAnsi="Times New Roman"/>
          <w:bCs/>
          <w:iCs/>
          <w:u w:val="single"/>
          <w:lang w:val="lt-LT"/>
        </w:rPr>
        <w:t xml:space="preserve"> arba būklės pablogėjimas</w:t>
      </w:r>
    </w:p>
    <w:p w14:paraId="2498A44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498A444" w14:textId="77777777" w:rsidR="00884B2F" w:rsidRPr="00884B2F" w:rsidRDefault="00884B2F" w:rsidP="00884B2F">
      <w:pPr>
        <w:spacing w:after="0" w:line="240" w:lineRule="auto"/>
        <w:rPr>
          <w:rFonts w:ascii="Times New Roman" w:hAnsi="Times New Roman"/>
          <w:lang w:val="lt-LT" w:eastAsia="lt-LT"/>
        </w:rPr>
      </w:pPr>
    </w:p>
    <w:p w14:paraId="2498A445"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Kiti psichikos sutrikimai, kurie gydomi Noritren, irgi gali būti susiję su padidėjusiu su savižudybe siejamų </w:t>
      </w:r>
      <w:r w:rsidRPr="00884B2F">
        <w:rPr>
          <w:rFonts w:ascii="Times New Roman" w:hAnsi="Times New Roman"/>
          <w:iCs/>
          <w:lang w:val="lt-LT" w:eastAsia="lt-LT"/>
        </w:rPr>
        <w:t>reiškinių pavojumi. Be to, sergantys šiomis ligomis</w:t>
      </w:r>
      <w:r w:rsidRPr="00884B2F">
        <w:rPr>
          <w:rFonts w:ascii="Times New Roman" w:hAnsi="Times New Roman"/>
          <w:lang w:val="lt-LT" w:eastAsia="lt-LT"/>
        </w:rPr>
        <w:t xml:space="preserve"> gali sirgti ir didžiąja depresija.</w:t>
      </w:r>
      <w:r w:rsidRPr="00884B2F">
        <w:rPr>
          <w:rFonts w:ascii="Times New Roman" w:hAnsi="Times New Roman"/>
          <w:iCs/>
          <w:lang w:val="lt-LT" w:eastAsia="lt-LT"/>
        </w:rPr>
        <w:t xml:space="preserve"> Taigi gydant kitais psichikos sutrikimais sergančius pacientus, reikia laikytis tų pačių atsargumo priemonių, kaip ir gydant sergančius didžiąja depresija.</w:t>
      </w:r>
    </w:p>
    <w:p w14:paraId="2498A446" w14:textId="77777777" w:rsidR="00884B2F" w:rsidRPr="00884B2F" w:rsidRDefault="00884B2F" w:rsidP="00884B2F">
      <w:pPr>
        <w:spacing w:after="0" w:line="240" w:lineRule="auto"/>
        <w:rPr>
          <w:rFonts w:ascii="Times New Roman" w:hAnsi="Times New Roman"/>
          <w:lang w:val="lt-LT" w:eastAsia="lt-LT"/>
        </w:rPr>
      </w:pPr>
    </w:p>
    <w:p w14:paraId="2498A44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2498A448" w14:textId="77777777" w:rsidR="00884B2F" w:rsidRPr="00884B2F" w:rsidRDefault="00884B2F" w:rsidP="00884B2F">
      <w:pPr>
        <w:spacing w:after="0" w:line="240" w:lineRule="auto"/>
        <w:rPr>
          <w:rFonts w:ascii="Times New Roman" w:hAnsi="Times New Roman"/>
          <w:lang w:val="lt-LT" w:eastAsia="lt-LT"/>
        </w:rPr>
      </w:pPr>
    </w:p>
    <w:p w14:paraId="2498A44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Gydant vaistiniais preparatais pacientus, ypač priklausančius didelės rizikos grupei, būtina atidžiai stebėti gydymo pradžioje ir keičiant dozę. Pacientus (ir jų globėjus) reikia įspėti, kad stebėtų, ar būklė nesunkėja, ar neatsiranda su savižudybe siejamo elgesio ir mąstymo apie savižudybę apraiškų, neįprastų elgesio pokyčių. Pastebėjus minėtų pokyčių, patariama nedelsiant kreiptis į medicinos specialistus.</w:t>
      </w:r>
    </w:p>
    <w:p w14:paraId="2498A44A" w14:textId="77777777" w:rsidR="00884B2F" w:rsidRPr="00884B2F" w:rsidRDefault="00884B2F" w:rsidP="00884B2F">
      <w:pPr>
        <w:spacing w:after="0" w:line="240" w:lineRule="auto"/>
        <w:rPr>
          <w:rFonts w:ascii="Times New Roman" w:hAnsi="Times New Roman"/>
          <w:lang w:val="lt-LT" w:eastAsia="lt-LT"/>
        </w:rPr>
      </w:pPr>
    </w:p>
    <w:p w14:paraId="2498A44B" w14:textId="0642908F" w:rsid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Pacientams, linkusiems į savižudybę, negalima duoti didelio kiekio vaistinių preparatų.</w:t>
      </w:r>
    </w:p>
    <w:p w14:paraId="42B082CF" w14:textId="08971645" w:rsidR="009750E4" w:rsidRDefault="009750E4" w:rsidP="00884B2F">
      <w:pPr>
        <w:spacing w:after="0" w:line="240" w:lineRule="auto"/>
        <w:rPr>
          <w:rFonts w:ascii="Times New Roman" w:hAnsi="Times New Roman"/>
          <w:lang w:val="lt-LT" w:eastAsia="lt-LT"/>
        </w:rPr>
      </w:pPr>
    </w:p>
    <w:p w14:paraId="273E0B17" w14:textId="45CE1429" w:rsidR="009750E4" w:rsidRPr="001E1C69" w:rsidRDefault="00C35FA5" w:rsidP="00884B2F">
      <w:pPr>
        <w:spacing w:after="0" w:line="240" w:lineRule="auto"/>
        <w:rPr>
          <w:rFonts w:ascii="Times New Roman" w:hAnsi="Times New Roman"/>
          <w:u w:val="single"/>
          <w:lang w:val="lt-LT" w:eastAsia="lt-LT"/>
        </w:rPr>
      </w:pPr>
      <w:r w:rsidRPr="001E1C69">
        <w:rPr>
          <w:rFonts w:ascii="Times New Roman" w:hAnsi="Times New Roman"/>
          <w:u w:val="single"/>
          <w:lang w:val="lt-LT" w:eastAsia="lt-LT"/>
        </w:rPr>
        <w:t>Serotonino sindromas</w:t>
      </w:r>
    </w:p>
    <w:p w14:paraId="676AB0AB" w14:textId="6DE04F74" w:rsidR="00346BF5" w:rsidRDefault="0078476B" w:rsidP="0078476B">
      <w:pPr>
        <w:spacing w:after="0" w:line="240" w:lineRule="auto"/>
        <w:rPr>
          <w:rFonts w:ascii="Times New Roman" w:hAnsi="Times New Roman"/>
          <w:lang w:val="lt-LT" w:eastAsia="lt-LT"/>
        </w:rPr>
      </w:pPr>
      <w:r w:rsidRPr="0078476B">
        <w:rPr>
          <w:rFonts w:ascii="Times New Roman" w:hAnsi="Times New Roman"/>
          <w:lang w:val="lt-LT" w:eastAsia="lt-LT"/>
        </w:rPr>
        <w:t>T</w:t>
      </w:r>
      <w:r w:rsidR="00574A5E">
        <w:rPr>
          <w:rFonts w:ascii="Times New Roman" w:hAnsi="Times New Roman"/>
          <w:lang w:val="lt-LT" w:eastAsia="lt-LT"/>
        </w:rPr>
        <w:t>r</w:t>
      </w:r>
      <w:r w:rsidR="007C0396">
        <w:rPr>
          <w:rFonts w:ascii="Times New Roman" w:hAnsi="Times New Roman"/>
          <w:lang w:val="lt-LT" w:eastAsia="lt-LT"/>
        </w:rPr>
        <w:t>iciklių antidepresantų</w:t>
      </w:r>
      <w:r w:rsidR="00B46FFD">
        <w:rPr>
          <w:rFonts w:ascii="Times New Roman" w:hAnsi="Times New Roman"/>
          <w:lang w:val="lt-LT" w:eastAsia="lt-LT"/>
        </w:rPr>
        <w:t xml:space="preserve">, </w:t>
      </w:r>
      <w:r w:rsidR="00254037">
        <w:rPr>
          <w:rFonts w:ascii="Times New Roman" w:hAnsi="Times New Roman"/>
          <w:lang w:val="lt-LT" w:eastAsia="lt-LT"/>
        </w:rPr>
        <w:t xml:space="preserve">įskaitant </w:t>
      </w:r>
      <w:r w:rsidR="00747D99">
        <w:rPr>
          <w:rFonts w:ascii="Times New Roman" w:hAnsi="Times New Roman"/>
          <w:lang w:val="lt-LT" w:eastAsia="lt-LT"/>
        </w:rPr>
        <w:t>n</w:t>
      </w:r>
      <w:r w:rsidR="00747D99" w:rsidRPr="00747D99">
        <w:rPr>
          <w:rFonts w:ascii="Times New Roman" w:hAnsi="Times New Roman"/>
          <w:lang w:val="lt-LT" w:eastAsia="lt-LT"/>
        </w:rPr>
        <w:t>ortriptilin</w:t>
      </w:r>
      <w:r w:rsidR="0034153E">
        <w:rPr>
          <w:rFonts w:ascii="Times New Roman" w:hAnsi="Times New Roman"/>
          <w:lang w:val="lt-LT" w:eastAsia="lt-LT"/>
        </w:rPr>
        <w:t>o</w:t>
      </w:r>
      <w:r w:rsidR="00D82908">
        <w:rPr>
          <w:rFonts w:ascii="Times New Roman" w:hAnsi="Times New Roman"/>
          <w:lang w:val="lt-LT" w:eastAsia="lt-LT"/>
        </w:rPr>
        <w:t>,</w:t>
      </w:r>
      <w:r w:rsidR="00615AA5">
        <w:rPr>
          <w:rFonts w:ascii="Times New Roman" w:hAnsi="Times New Roman"/>
          <w:lang w:val="lt-LT" w:eastAsia="lt-LT"/>
        </w:rPr>
        <w:t xml:space="preserve"> </w:t>
      </w:r>
      <w:r w:rsidR="00A96DEE">
        <w:rPr>
          <w:rFonts w:ascii="Times New Roman" w:hAnsi="Times New Roman"/>
          <w:lang w:val="lt-LT" w:eastAsia="lt-LT"/>
        </w:rPr>
        <w:t>vartojimas kartu su kitomis</w:t>
      </w:r>
      <w:r w:rsidR="00CC5527">
        <w:rPr>
          <w:rFonts w:ascii="Times New Roman" w:hAnsi="Times New Roman"/>
          <w:lang w:val="lt-LT" w:eastAsia="lt-LT"/>
        </w:rPr>
        <w:t xml:space="preserve"> </w:t>
      </w:r>
      <w:r w:rsidR="00CC5527" w:rsidRPr="00CC5527">
        <w:rPr>
          <w:rFonts w:ascii="Times New Roman" w:hAnsi="Times New Roman"/>
          <w:lang w:val="lt-LT" w:eastAsia="lt-LT"/>
        </w:rPr>
        <w:t>serotonergin</w:t>
      </w:r>
      <w:r w:rsidR="00A96DEE">
        <w:rPr>
          <w:rFonts w:ascii="Times New Roman" w:hAnsi="Times New Roman"/>
          <w:lang w:val="lt-LT" w:eastAsia="lt-LT"/>
        </w:rPr>
        <w:t>ėmis</w:t>
      </w:r>
      <w:r w:rsidR="00CC5527" w:rsidRPr="00CC5527">
        <w:rPr>
          <w:rFonts w:ascii="Times New Roman" w:hAnsi="Times New Roman"/>
          <w:lang w:val="lt-LT" w:eastAsia="lt-LT"/>
        </w:rPr>
        <w:t xml:space="preserve"> medžiag</w:t>
      </w:r>
      <w:r w:rsidR="00904C06">
        <w:rPr>
          <w:rFonts w:ascii="Times New Roman" w:hAnsi="Times New Roman"/>
          <w:lang w:val="lt-LT" w:eastAsia="lt-LT"/>
        </w:rPr>
        <w:t>omis</w:t>
      </w:r>
      <w:r w:rsidR="00CC5527">
        <w:rPr>
          <w:rFonts w:ascii="Times New Roman" w:hAnsi="Times New Roman"/>
          <w:lang w:val="lt-LT" w:eastAsia="lt-LT"/>
        </w:rPr>
        <w:t>,</w:t>
      </w:r>
      <w:r w:rsidRPr="0078476B">
        <w:rPr>
          <w:rFonts w:ascii="Times New Roman" w:hAnsi="Times New Roman"/>
          <w:lang w:val="lt-LT" w:eastAsia="lt-LT"/>
        </w:rPr>
        <w:t xml:space="preserve"> </w:t>
      </w:r>
      <w:r w:rsidR="00CE257F">
        <w:rPr>
          <w:rFonts w:ascii="Times New Roman" w:hAnsi="Times New Roman"/>
          <w:lang w:val="lt-LT" w:eastAsia="lt-LT"/>
        </w:rPr>
        <w:t>toki</w:t>
      </w:r>
      <w:r w:rsidR="00904C06">
        <w:rPr>
          <w:rFonts w:ascii="Times New Roman" w:hAnsi="Times New Roman"/>
          <w:lang w:val="lt-LT" w:eastAsia="lt-LT"/>
        </w:rPr>
        <w:t>omis</w:t>
      </w:r>
      <w:r w:rsidR="00CE257F">
        <w:rPr>
          <w:rFonts w:ascii="Times New Roman" w:hAnsi="Times New Roman"/>
          <w:lang w:val="lt-LT" w:eastAsia="lt-LT"/>
        </w:rPr>
        <w:t xml:space="preserve"> kaip MAO inhibitori</w:t>
      </w:r>
      <w:r w:rsidR="00904C06">
        <w:rPr>
          <w:rFonts w:ascii="Times New Roman" w:hAnsi="Times New Roman"/>
          <w:lang w:val="lt-LT" w:eastAsia="lt-LT"/>
        </w:rPr>
        <w:t>ai</w:t>
      </w:r>
      <w:r w:rsidR="00481EB4">
        <w:rPr>
          <w:rFonts w:ascii="Times New Roman" w:hAnsi="Times New Roman"/>
          <w:lang w:val="lt-LT" w:eastAsia="lt-LT"/>
        </w:rPr>
        <w:t xml:space="preserve"> </w:t>
      </w:r>
      <w:r w:rsidR="00CA4E56" w:rsidRPr="0078476B">
        <w:rPr>
          <w:rFonts w:ascii="Times New Roman" w:hAnsi="Times New Roman"/>
          <w:lang w:val="lt-LT" w:eastAsia="lt-LT"/>
        </w:rPr>
        <w:t>(žr. 4.3 skyrių)</w:t>
      </w:r>
      <w:r w:rsidR="005238D4">
        <w:rPr>
          <w:rFonts w:ascii="Times New Roman" w:hAnsi="Times New Roman"/>
          <w:lang w:val="lt-LT" w:eastAsia="lt-LT"/>
        </w:rPr>
        <w:t xml:space="preserve"> ar</w:t>
      </w:r>
      <w:r w:rsidR="00D348AC">
        <w:rPr>
          <w:rFonts w:ascii="Times New Roman" w:hAnsi="Times New Roman"/>
          <w:lang w:val="lt-LT" w:eastAsia="lt-LT"/>
        </w:rPr>
        <w:t xml:space="preserve"> </w:t>
      </w:r>
      <w:r w:rsidR="00D348AC" w:rsidRPr="00D348AC">
        <w:rPr>
          <w:rFonts w:ascii="Times New Roman" w:hAnsi="Times New Roman"/>
          <w:lang w:val="lt-LT" w:eastAsia="lt-LT"/>
        </w:rPr>
        <w:t>buprenorfinas</w:t>
      </w:r>
      <w:r w:rsidR="00CA4E56">
        <w:rPr>
          <w:rFonts w:ascii="Times New Roman" w:hAnsi="Times New Roman"/>
          <w:lang w:val="lt-LT" w:eastAsia="lt-LT"/>
        </w:rPr>
        <w:t xml:space="preserve">, </w:t>
      </w:r>
      <w:r w:rsidR="00667AA0">
        <w:rPr>
          <w:rFonts w:ascii="Times New Roman" w:hAnsi="Times New Roman"/>
          <w:lang w:val="lt-LT" w:eastAsia="lt-LT"/>
        </w:rPr>
        <w:t xml:space="preserve">gali sukelti </w:t>
      </w:r>
      <w:r w:rsidRPr="0078476B">
        <w:rPr>
          <w:rFonts w:ascii="Times New Roman" w:hAnsi="Times New Roman"/>
          <w:lang w:val="lt-LT" w:eastAsia="lt-LT"/>
        </w:rPr>
        <w:t>serotonino</w:t>
      </w:r>
      <w:r w:rsidR="00C733E0">
        <w:rPr>
          <w:rFonts w:ascii="Times New Roman" w:hAnsi="Times New Roman"/>
          <w:lang w:val="lt-LT" w:eastAsia="lt-LT"/>
        </w:rPr>
        <w:t xml:space="preserve"> </w:t>
      </w:r>
      <w:r w:rsidRPr="0078476B">
        <w:rPr>
          <w:rFonts w:ascii="Times New Roman" w:hAnsi="Times New Roman"/>
          <w:lang w:val="lt-LT" w:eastAsia="lt-LT"/>
        </w:rPr>
        <w:t>sindrom</w:t>
      </w:r>
      <w:r w:rsidR="00667AA0">
        <w:rPr>
          <w:rFonts w:ascii="Times New Roman" w:hAnsi="Times New Roman"/>
          <w:lang w:val="lt-LT" w:eastAsia="lt-LT"/>
        </w:rPr>
        <w:t>ą</w:t>
      </w:r>
      <w:r w:rsidRPr="0078476B">
        <w:rPr>
          <w:rFonts w:ascii="Times New Roman" w:hAnsi="Times New Roman"/>
          <w:lang w:val="lt-LT" w:eastAsia="lt-LT"/>
        </w:rPr>
        <w:t>, t. y. būkl</w:t>
      </w:r>
      <w:r w:rsidR="004A6CA9">
        <w:rPr>
          <w:rFonts w:ascii="Times New Roman" w:hAnsi="Times New Roman"/>
          <w:lang w:val="lt-LT" w:eastAsia="lt-LT"/>
        </w:rPr>
        <w:t>ę</w:t>
      </w:r>
      <w:r w:rsidRPr="0078476B">
        <w:rPr>
          <w:rFonts w:ascii="Times New Roman" w:hAnsi="Times New Roman"/>
          <w:lang w:val="lt-LT" w:eastAsia="lt-LT"/>
        </w:rPr>
        <w:t>, galin</w:t>
      </w:r>
      <w:r w:rsidR="004A6CA9">
        <w:rPr>
          <w:rFonts w:ascii="Times New Roman" w:hAnsi="Times New Roman"/>
          <w:lang w:val="lt-LT" w:eastAsia="lt-LT"/>
        </w:rPr>
        <w:t>čią</w:t>
      </w:r>
      <w:r w:rsidRPr="0078476B">
        <w:rPr>
          <w:rFonts w:ascii="Times New Roman" w:hAnsi="Times New Roman"/>
          <w:lang w:val="lt-LT" w:eastAsia="lt-LT"/>
        </w:rPr>
        <w:t xml:space="preserve"> kelti grėsmę gyvybei (žr. 4.</w:t>
      </w:r>
      <w:r w:rsidR="004A6CA9">
        <w:rPr>
          <w:rFonts w:ascii="Times New Roman" w:hAnsi="Times New Roman"/>
          <w:lang w:val="lt-LT" w:eastAsia="lt-LT"/>
        </w:rPr>
        <w:t>5</w:t>
      </w:r>
      <w:r w:rsidRPr="0078476B">
        <w:rPr>
          <w:rFonts w:ascii="Times New Roman" w:hAnsi="Times New Roman"/>
          <w:lang w:val="lt-LT" w:eastAsia="lt-LT"/>
        </w:rPr>
        <w:t xml:space="preserve"> skyri</w:t>
      </w:r>
      <w:r w:rsidR="004A6CA9">
        <w:rPr>
          <w:rFonts w:ascii="Times New Roman" w:hAnsi="Times New Roman"/>
          <w:lang w:val="lt-LT" w:eastAsia="lt-LT"/>
        </w:rPr>
        <w:t>ų</w:t>
      </w:r>
      <w:r w:rsidRPr="0078476B">
        <w:rPr>
          <w:rFonts w:ascii="Times New Roman" w:hAnsi="Times New Roman"/>
          <w:lang w:val="lt-LT" w:eastAsia="lt-LT"/>
        </w:rPr>
        <w:t>).</w:t>
      </w:r>
    </w:p>
    <w:p w14:paraId="173F0365" w14:textId="77777777" w:rsidR="00681912" w:rsidRPr="00681912" w:rsidRDefault="00681912" w:rsidP="00681912">
      <w:pPr>
        <w:spacing w:after="0" w:line="240" w:lineRule="auto"/>
        <w:rPr>
          <w:rFonts w:ascii="Times New Roman" w:hAnsi="Times New Roman"/>
          <w:lang w:val="lt-LT" w:eastAsia="lt-LT"/>
        </w:rPr>
      </w:pPr>
      <w:r w:rsidRPr="00681912">
        <w:rPr>
          <w:rFonts w:ascii="Times New Roman" w:hAnsi="Times New Roman"/>
          <w:lang w:val="lt-LT" w:eastAsia="lt-LT"/>
        </w:rPr>
        <w:t>Jeigu yra klinikinių indikacijų skirti gydymą kartu su kitomis serotonerginėmis medžiagomis, rekomenduojama atidžiai stebėti paciento būklę, ypač pradedant gydymą ir didinant dozę.</w:t>
      </w:r>
    </w:p>
    <w:p w14:paraId="6771E4B3" w14:textId="77777777" w:rsidR="00681912" w:rsidRPr="00681912" w:rsidRDefault="00681912" w:rsidP="00681912">
      <w:pPr>
        <w:spacing w:after="0" w:line="240" w:lineRule="auto"/>
        <w:rPr>
          <w:rFonts w:ascii="Times New Roman" w:hAnsi="Times New Roman"/>
          <w:lang w:val="lt-LT" w:eastAsia="lt-LT"/>
        </w:rPr>
      </w:pPr>
      <w:r w:rsidRPr="00681912">
        <w:rPr>
          <w:rFonts w:ascii="Times New Roman" w:hAnsi="Times New Roman"/>
          <w:lang w:val="lt-LT" w:eastAsia="lt-LT"/>
        </w:rPr>
        <w:t>Serotonino sindromas gali pasireikšti psichikos būklės pokyčiais, autonominės reguliacijos nestabilumu, nervų ir raumenų veiklos sutrikimais ir (arba) virškinimo trakto simptomais.</w:t>
      </w:r>
    </w:p>
    <w:p w14:paraId="7A36B617" w14:textId="175F8AE9" w:rsidR="00346BF5" w:rsidRPr="00884B2F" w:rsidRDefault="00681912" w:rsidP="00681912">
      <w:pPr>
        <w:spacing w:after="0" w:line="240" w:lineRule="auto"/>
        <w:rPr>
          <w:rFonts w:ascii="Times New Roman" w:hAnsi="Times New Roman"/>
          <w:lang w:val="lt-LT" w:eastAsia="lt-LT"/>
        </w:rPr>
      </w:pPr>
      <w:r w:rsidRPr="00681912">
        <w:rPr>
          <w:rFonts w:ascii="Times New Roman" w:hAnsi="Times New Roman"/>
          <w:lang w:val="lt-LT" w:eastAsia="lt-LT"/>
        </w:rPr>
        <w:t>Jei įtariamas serotonino sindromas, atsižvelgiant į simptomų sunkumą turi būti apsvarstytas dozės mažinimas arba gydymo nutraukimas.</w:t>
      </w:r>
    </w:p>
    <w:p w14:paraId="2498A44C" w14:textId="77777777" w:rsidR="00884B2F" w:rsidRPr="00884B2F" w:rsidRDefault="00884B2F" w:rsidP="00884B2F">
      <w:pPr>
        <w:spacing w:after="0" w:line="240" w:lineRule="auto"/>
        <w:rPr>
          <w:rFonts w:ascii="Times New Roman" w:hAnsi="Times New Roman"/>
          <w:lang w:val="lt-LT" w:eastAsia="lt-LT"/>
        </w:rPr>
      </w:pPr>
    </w:p>
    <w:p w14:paraId="2498A44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labai atsargiai skiriamas pacientams, sergantiems hipertiroze arba geriantiems skydliaukės hormonus, nes didėja širdies aritmijų pavojus.</w:t>
      </w:r>
    </w:p>
    <w:p w14:paraId="2498A44E" w14:textId="77777777" w:rsidR="00884B2F" w:rsidRPr="00884B2F" w:rsidRDefault="00884B2F" w:rsidP="00884B2F">
      <w:pPr>
        <w:spacing w:after="0" w:line="240" w:lineRule="auto"/>
        <w:rPr>
          <w:rFonts w:ascii="Times New Roman" w:hAnsi="Times New Roman"/>
          <w:lang w:val="lt-LT" w:eastAsia="lt-LT"/>
        </w:rPr>
      </w:pPr>
    </w:p>
    <w:p w14:paraId="2498A44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Senyviems pacientams ortostatinė hipotenzija pasireiškia dažniau. Visgi nortriptilinas ją sukelia daug rečiau nei kiti tricikliai antidepresantai.</w:t>
      </w:r>
    </w:p>
    <w:p w14:paraId="2498A450" w14:textId="77777777" w:rsidR="00884B2F" w:rsidRPr="00884B2F" w:rsidRDefault="00884B2F" w:rsidP="00884B2F">
      <w:pPr>
        <w:spacing w:after="0" w:line="240" w:lineRule="auto"/>
        <w:rPr>
          <w:rFonts w:ascii="Times New Roman" w:hAnsi="Times New Roman"/>
          <w:lang w:val="lt-LT" w:eastAsia="lt-LT"/>
        </w:rPr>
      </w:pPr>
    </w:p>
    <w:p w14:paraId="2498A45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Pacientams, kuriems yra bipolinis afektinis sutrikimas, gali prasidėti manijos fazė. Tokiu atveju nortriptilino vartojimą būtina baigti.</w:t>
      </w:r>
    </w:p>
    <w:p w14:paraId="2498A452" w14:textId="77777777" w:rsidR="00884B2F" w:rsidRPr="00884B2F" w:rsidRDefault="00884B2F" w:rsidP="00884B2F">
      <w:pPr>
        <w:spacing w:after="0" w:line="240" w:lineRule="auto"/>
        <w:rPr>
          <w:rFonts w:ascii="Times New Roman" w:hAnsi="Times New Roman"/>
          <w:lang w:val="lt-LT" w:eastAsia="lt-LT"/>
        </w:rPr>
      </w:pPr>
    </w:p>
    <w:p w14:paraId="2498A45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 nortriptilinu gydomi depresiniai šizofrenijos simptomai, psichozės simptomai gali paūmėti. Nortriptilinas turi būti atsargiai skiriamas kartu su neuroleptiku.</w:t>
      </w:r>
    </w:p>
    <w:p w14:paraId="2498A454" w14:textId="77777777" w:rsidR="00884B2F" w:rsidRPr="00884B2F" w:rsidRDefault="00884B2F" w:rsidP="00884B2F">
      <w:pPr>
        <w:spacing w:after="0" w:line="240" w:lineRule="auto"/>
        <w:rPr>
          <w:rFonts w:ascii="Times New Roman" w:hAnsi="Times New Roman"/>
          <w:lang w:val="lt-LT" w:eastAsia="lt-LT"/>
        </w:rPr>
      </w:pPr>
    </w:p>
    <w:p w14:paraId="2498A455"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 pacientui yra reta būklė – sekli priekinė akies kamera ir siauras priekinės kameros kampas – dėl išsiplėtusių vyzdžių galimi glaukomos priepuoliai.</w:t>
      </w:r>
    </w:p>
    <w:p w14:paraId="2498A456" w14:textId="77777777" w:rsidR="00884B2F" w:rsidRPr="00884B2F" w:rsidRDefault="00884B2F" w:rsidP="00884B2F">
      <w:pPr>
        <w:spacing w:after="0" w:line="240" w:lineRule="auto"/>
        <w:rPr>
          <w:rFonts w:ascii="Times New Roman" w:hAnsi="Times New Roman"/>
          <w:lang w:val="lt-LT" w:eastAsia="lt-LT"/>
        </w:rPr>
      </w:pPr>
    </w:p>
    <w:p w14:paraId="2498A45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lastRenderedPageBreak/>
        <w:t>Jei gydant tricikliais ar tetracikliais antidepresantais skiriama anestetikų, didėja širdies aritmijų ir hipotenzijos rizika. Jei įmanoma, nortriptilino vartojimą reikia nutraukti, likus kelioms dienoms iki operacijos. Kai būtina skubiai operuoti, anesteziologas turi žinoti, kad pacientas vartoja šį vaistinį preparatą.</w:t>
      </w:r>
    </w:p>
    <w:p w14:paraId="2498A458" w14:textId="77777777" w:rsidR="00884B2F" w:rsidRPr="00884B2F" w:rsidRDefault="00884B2F" w:rsidP="00884B2F">
      <w:pPr>
        <w:spacing w:after="0" w:line="240" w:lineRule="auto"/>
        <w:rPr>
          <w:rFonts w:ascii="Times New Roman" w:hAnsi="Times New Roman"/>
          <w:lang w:val="lt-LT" w:eastAsia="lt-LT"/>
        </w:rPr>
      </w:pPr>
    </w:p>
    <w:p w14:paraId="2498A45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kaip ir kiti psichotropiniai vaistiniai preparatai, gali keisti insulino ir gliukozės atsaką, dėl to gali tekti koreguoti sergančiųjų diabetu antidiabetinį gydymą. Be to, gliukozės koncentracija gali kisti ir dėl pačios depresijos.</w:t>
      </w:r>
    </w:p>
    <w:p w14:paraId="2498A45A" w14:textId="77777777" w:rsidR="00884B2F" w:rsidRPr="00884B2F" w:rsidRDefault="00884B2F" w:rsidP="00884B2F">
      <w:pPr>
        <w:spacing w:after="0" w:line="240" w:lineRule="auto"/>
        <w:rPr>
          <w:rFonts w:ascii="Times New Roman" w:hAnsi="Times New Roman"/>
          <w:lang w:val="lt-LT" w:eastAsia="lt-LT"/>
        </w:rPr>
      </w:pPr>
    </w:p>
    <w:p w14:paraId="2498A45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Skiriant triciklių antidepresantų kartu su anticholinerginiais vaistiniais preparatais ar neuroleptikais, ypač karštu oru, užregistruota hiperpireksija.</w:t>
      </w:r>
    </w:p>
    <w:p w14:paraId="2498A45C" w14:textId="77777777" w:rsidR="00884B2F" w:rsidRPr="00884B2F" w:rsidRDefault="00884B2F" w:rsidP="00884B2F">
      <w:pPr>
        <w:spacing w:after="0" w:line="240" w:lineRule="auto"/>
        <w:rPr>
          <w:rFonts w:ascii="Times New Roman" w:hAnsi="Times New Roman"/>
          <w:lang w:val="lt-LT" w:eastAsia="lt-LT"/>
        </w:rPr>
      </w:pPr>
    </w:p>
    <w:p w14:paraId="2498A45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Kai ilgai vartojus vaistinį preparatą, gydymas juo staiga nutraukiamas, galimas nutraukimo sindromas. Jis pasižymi galvos skausmu, bendru negalavimu, nemiga ir dirglumu. Tai nėra pripratimo simptomai.</w:t>
      </w:r>
    </w:p>
    <w:p w14:paraId="2498A45E" w14:textId="77777777" w:rsidR="00884B2F" w:rsidRPr="00884B2F" w:rsidRDefault="00884B2F" w:rsidP="00884B2F">
      <w:pPr>
        <w:spacing w:after="0" w:line="240" w:lineRule="auto"/>
        <w:rPr>
          <w:rFonts w:ascii="Times New Roman" w:hAnsi="Times New Roman"/>
          <w:lang w:val="lt-LT" w:eastAsia="lt-LT"/>
        </w:rPr>
      </w:pPr>
    </w:p>
    <w:p w14:paraId="2498A45F"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Vaikų populiacija</w:t>
      </w:r>
    </w:p>
    <w:p w14:paraId="2498A46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Vaikus ir jaunesnius kaip 18 metų paauglius gydyti tricikliais antidepresantais (TCA) draudžiama. Tokių pacientų, sergančių depresija, tyrimų duomenimis, TCA klasės vaistinių preparatų vartojimas palankaus poveikio nedarė. Klinikinių tyrimų metu vaikams ir paaugliams, gydomiems antidepresantais, palyginti su vartojusiais placebą, savižudiškas elgesys (mėginimas žudytis, mintys apie savižudybę) ir priešiškumas (dažniausiai agresyvumas, priešiškas elgesys, pyktis) pasireiškė dažniau. Be to, visose amžiaus grupėse gydymas TCA buvo susijęs su didesne širdies ir kraujagyslių nepageidaujamų reiškinių rizika.</w:t>
      </w:r>
    </w:p>
    <w:p w14:paraId="2498A461" w14:textId="77777777" w:rsidR="00884B2F" w:rsidRPr="00884B2F" w:rsidRDefault="00884B2F" w:rsidP="00884B2F">
      <w:pPr>
        <w:spacing w:after="0" w:line="240" w:lineRule="auto"/>
        <w:rPr>
          <w:rFonts w:ascii="Times New Roman" w:hAnsi="Times New Roman"/>
          <w:lang w:val="lt-LT" w:eastAsia="lt-LT"/>
        </w:rPr>
      </w:pPr>
    </w:p>
    <w:p w14:paraId="2498A462"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Pagalbinės medžiagos</w:t>
      </w:r>
    </w:p>
    <w:p w14:paraId="2498A46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Šio vaistinio preparato sudėtyje yra laktozės monohidrato. Šio vaistinio preparato negalima vartoti pacientams, kuriems nustatytas retas paveldimas sutrikimas </w:t>
      </w:r>
      <w:r w:rsidR="006250DC">
        <w:rPr>
          <w:rFonts w:ascii="Times New Roman" w:hAnsi="Times New Roman"/>
          <w:lang w:val="lt-LT" w:eastAsia="lt-LT"/>
        </w:rPr>
        <w:t xml:space="preserve">– galaktozės netoleravimas, visiškas </w:t>
      </w:r>
      <w:r w:rsidRPr="00884B2F">
        <w:rPr>
          <w:rFonts w:ascii="Times New Roman" w:hAnsi="Times New Roman"/>
          <w:lang w:val="lt-LT" w:eastAsia="lt-LT"/>
        </w:rPr>
        <w:t>laktazės stygius arba gliukozės ir galaktozės malabsorbcija.</w:t>
      </w:r>
    </w:p>
    <w:p w14:paraId="2498A464" w14:textId="77777777" w:rsidR="00884B2F" w:rsidRPr="00884B2F" w:rsidRDefault="00884B2F" w:rsidP="00884B2F">
      <w:pPr>
        <w:spacing w:after="0" w:line="240" w:lineRule="auto"/>
        <w:rPr>
          <w:rFonts w:ascii="Times New Roman" w:hAnsi="Times New Roman"/>
          <w:lang w:val="lt-LT" w:eastAsia="lt-LT"/>
        </w:rPr>
      </w:pPr>
    </w:p>
    <w:p w14:paraId="2498A465"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4.5</w:t>
      </w:r>
      <w:r w:rsidRPr="00884B2F">
        <w:rPr>
          <w:rFonts w:ascii="Times New Roman" w:hAnsi="Times New Roman"/>
          <w:b/>
          <w:lang w:val="lt-LT"/>
        </w:rPr>
        <w:tab/>
        <w:t>Sąveika su kitais vaistiniais preparatais ir kitokia sąveika</w:t>
      </w:r>
    </w:p>
    <w:p w14:paraId="2498A466" w14:textId="77777777" w:rsidR="00884B2F" w:rsidRPr="00884B2F" w:rsidRDefault="00884B2F" w:rsidP="00884B2F">
      <w:pPr>
        <w:spacing w:after="0" w:line="240" w:lineRule="auto"/>
        <w:rPr>
          <w:rFonts w:ascii="Times New Roman" w:hAnsi="Times New Roman"/>
          <w:lang w:val="lt-LT" w:eastAsia="lt-LT"/>
        </w:rPr>
      </w:pPr>
    </w:p>
    <w:p w14:paraId="2498A467"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Farmakodinaminė sąveika</w:t>
      </w:r>
    </w:p>
    <w:p w14:paraId="2498A468" w14:textId="77777777" w:rsidR="00884B2F" w:rsidRPr="00884B2F" w:rsidRDefault="00884B2F" w:rsidP="00884B2F">
      <w:pPr>
        <w:spacing w:after="0" w:line="240" w:lineRule="auto"/>
        <w:rPr>
          <w:rFonts w:ascii="Times New Roman" w:hAnsi="Times New Roman"/>
          <w:lang w:val="lt-LT" w:eastAsia="lt-LT"/>
        </w:rPr>
      </w:pPr>
    </w:p>
    <w:p w14:paraId="2498A469"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Kartu vartoti draudžiama</w:t>
      </w:r>
    </w:p>
    <w:p w14:paraId="2498A46A" w14:textId="77777777" w:rsidR="00884B2F" w:rsidRPr="00884B2F" w:rsidRDefault="00884B2F" w:rsidP="00884B2F">
      <w:pPr>
        <w:spacing w:after="0" w:line="240" w:lineRule="auto"/>
        <w:rPr>
          <w:rFonts w:ascii="Times New Roman" w:hAnsi="Times New Roman"/>
          <w:lang w:val="lt-LT" w:eastAsia="lt-LT"/>
        </w:rPr>
      </w:pPr>
    </w:p>
    <w:p w14:paraId="2498A46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MAO inhibitorių (neselektyvūs ir selektyvūs A (moklobemidas) bei B (selegilinas)) </w:t>
      </w:r>
      <w:r w:rsidRPr="00884B2F">
        <w:rPr>
          <w:rFonts w:ascii="Times New Roman" w:hAnsi="Times New Roman"/>
          <w:lang w:val="lt-LT" w:eastAsia="lt-LT"/>
        </w:rPr>
        <w:noBreakHyphen/>
        <w:t xml:space="preserve"> nes didėja serotonino sindromo rizika (žr.4.3 skyrių).</w:t>
      </w:r>
    </w:p>
    <w:p w14:paraId="2498A46C" w14:textId="77777777" w:rsidR="00884B2F" w:rsidRPr="00884B2F" w:rsidRDefault="00884B2F" w:rsidP="00884B2F">
      <w:pPr>
        <w:spacing w:after="0" w:line="240" w:lineRule="auto"/>
        <w:rPr>
          <w:rFonts w:ascii="Times New Roman" w:hAnsi="Times New Roman"/>
          <w:lang w:val="lt-LT" w:eastAsia="lt-LT"/>
        </w:rPr>
      </w:pPr>
    </w:p>
    <w:p w14:paraId="2498A46D"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Rekomenduojama kartu nevartoti</w:t>
      </w:r>
    </w:p>
    <w:p w14:paraId="2498A46E" w14:textId="77777777" w:rsidR="00884B2F" w:rsidRPr="00884B2F" w:rsidRDefault="00884B2F" w:rsidP="00884B2F">
      <w:pPr>
        <w:spacing w:after="0" w:line="240" w:lineRule="auto"/>
        <w:rPr>
          <w:rFonts w:ascii="Times New Roman" w:hAnsi="Times New Roman"/>
          <w:lang w:val="lt-LT" w:eastAsia="lt-LT"/>
        </w:rPr>
      </w:pPr>
    </w:p>
    <w:p w14:paraId="2498A46F" w14:textId="77777777" w:rsidR="00884B2F" w:rsidRPr="00884B2F" w:rsidRDefault="00884B2F" w:rsidP="00884B2F">
      <w:pPr>
        <w:spacing w:after="0" w:line="240" w:lineRule="auto"/>
        <w:rPr>
          <w:rFonts w:ascii="Times New Roman" w:hAnsi="Times New Roman"/>
          <w:i/>
          <w:lang w:val="lt-LT"/>
        </w:rPr>
      </w:pPr>
      <w:r w:rsidRPr="00884B2F">
        <w:rPr>
          <w:rFonts w:ascii="Times New Roman" w:hAnsi="Times New Roman"/>
          <w:i/>
          <w:lang w:val="lt-LT"/>
        </w:rPr>
        <w:t>Simpatomimetiniai vaistiniai preparatai</w:t>
      </w:r>
    </w:p>
    <w:p w14:paraId="2498A47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gali stiprinti kardiovaskulinį adrenalino, efedrino, izoprenalino, noradrenalino, fenilefrino ir fenilpropanolamino (kurių yra vietinių ir bendrųjų anestetikų, taip pat dekongestantų sudėtyje) veikimą.</w:t>
      </w:r>
    </w:p>
    <w:p w14:paraId="2498A471" w14:textId="77777777" w:rsidR="00884B2F" w:rsidRPr="00884B2F" w:rsidRDefault="00884B2F" w:rsidP="00884B2F">
      <w:pPr>
        <w:spacing w:after="0" w:line="240" w:lineRule="auto"/>
        <w:rPr>
          <w:rFonts w:ascii="Times New Roman" w:hAnsi="Times New Roman"/>
          <w:lang w:val="lt-LT" w:eastAsia="lt-LT"/>
        </w:rPr>
      </w:pPr>
    </w:p>
    <w:p w14:paraId="2498A472" w14:textId="77777777" w:rsidR="00884B2F" w:rsidRPr="00884B2F" w:rsidRDefault="00884B2F" w:rsidP="00884B2F">
      <w:pPr>
        <w:spacing w:after="0" w:line="240" w:lineRule="auto"/>
        <w:rPr>
          <w:rFonts w:ascii="Times New Roman" w:hAnsi="Times New Roman"/>
          <w:i/>
          <w:lang w:val="lt-LT"/>
        </w:rPr>
      </w:pPr>
      <w:r w:rsidRPr="00884B2F">
        <w:rPr>
          <w:rFonts w:ascii="Times New Roman" w:hAnsi="Times New Roman"/>
          <w:i/>
          <w:lang w:val="lt-LT"/>
        </w:rPr>
        <w:t>Adrenoreceptorių blokatoriai</w:t>
      </w:r>
    </w:p>
    <w:p w14:paraId="2498A47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Tricikliai antidepresantai gali neutralizuoti antihipertenzinį guanetidino, betanidino, rezerpino, klonidino ir metildopos poveikį. Gydant tricikliais antidepresantais, rekomenduojama peržiūrėti visą antihipertenzinį gydymą.</w:t>
      </w:r>
    </w:p>
    <w:p w14:paraId="2498A474" w14:textId="77777777" w:rsidR="00884B2F" w:rsidRPr="00884B2F" w:rsidRDefault="00884B2F" w:rsidP="00884B2F">
      <w:pPr>
        <w:spacing w:after="0" w:line="240" w:lineRule="auto"/>
        <w:rPr>
          <w:rFonts w:ascii="Times New Roman" w:hAnsi="Times New Roman"/>
          <w:lang w:val="lt-LT" w:eastAsia="lt-LT"/>
        </w:rPr>
      </w:pPr>
    </w:p>
    <w:p w14:paraId="2498A475" w14:textId="77777777" w:rsidR="00884B2F" w:rsidRPr="00884B2F" w:rsidRDefault="00884B2F" w:rsidP="00884B2F">
      <w:pPr>
        <w:spacing w:after="0" w:line="240" w:lineRule="auto"/>
        <w:rPr>
          <w:rFonts w:ascii="Times New Roman" w:hAnsi="Times New Roman"/>
          <w:i/>
          <w:lang w:val="lt-LT"/>
        </w:rPr>
      </w:pPr>
      <w:r w:rsidRPr="00884B2F">
        <w:rPr>
          <w:rFonts w:ascii="Times New Roman" w:hAnsi="Times New Roman"/>
          <w:i/>
          <w:lang w:val="lt-LT"/>
        </w:rPr>
        <w:t>Anticholinerginiai vaistiniai preparatai</w:t>
      </w:r>
    </w:p>
    <w:p w14:paraId="2498A47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lastRenderedPageBreak/>
        <w:t>Tricikliai antidepresantai gali stiprinti šių vaistinių preparatų poveikį akims, centrinei nervų sistemai, žarnynui, šlapimo pūslei. Minėtų vaistinių preparatų vartoti kartu negalima, nes padidėja paralyžinio žarnų nepraeinamumo, hiperpireksijos ir kitokia rizika.</w:t>
      </w:r>
    </w:p>
    <w:p w14:paraId="2498A477" w14:textId="77777777" w:rsidR="00884B2F" w:rsidRPr="00884B2F" w:rsidRDefault="00884B2F" w:rsidP="00884B2F">
      <w:pPr>
        <w:spacing w:after="0" w:line="240" w:lineRule="auto"/>
        <w:rPr>
          <w:rFonts w:ascii="Times New Roman" w:hAnsi="Times New Roman"/>
          <w:lang w:val="lt-LT" w:eastAsia="lt-LT"/>
        </w:rPr>
      </w:pPr>
    </w:p>
    <w:p w14:paraId="2498A478"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i/>
          <w:lang w:val="lt-LT" w:eastAsia="lt-LT"/>
        </w:rPr>
        <w:t>Vaistinius preparatus, kurie ilgina QT intervalą,</w:t>
      </w:r>
      <w:r w:rsidRPr="00884B2F">
        <w:rPr>
          <w:rFonts w:ascii="Times New Roman" w:hAnsi="Times New Roman"/>
          <w:lang w:val="lt-LT" w:eastAsia="lt-LT"/>
        </w:rPr>
        <w:t xml:space="preserve"> įskaitant antiaritminius preparatus, pavyzdžiui chinidiną, antihistamininius preparatus astemizolį ir terfenadiną, kai kuriuos antipsichotikus (ypač pimozidą ir sertindolą), cisapridą, halofantriną ir sotalolį, vartojant kartu su tricikliais antidepresantais, didėja skilvelinės aritmijos tikimybė.</w:t>
      </w:r>
    </w:p>
    <w:p w14:paraId="2498A479" w14:textId="77777777" w:rsidR="00884B2F" w:rsidRPr="00884B2F" w:rsidRDefault="00884B2F" w:rsidP="00884B2F">
      <w:pPr>
        <w:spacing w:after="0" w:line="240" w:lineRule="auto"/>
        <w:rPr>
          <w:rFonts w:ascii="Times New Roman" w:hAnsi="Times New Roman"/>
          <w:lang w:val="lt-LT" w:eastAsia="lt-LT"/>
        </w:rPr>
      </w:pPr>
    </w:p>
    <w:p w14:paraId="2498A47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i/>
          <w:lang w:val="lt-LT" w:eastAsia="lt-LT"/>
        </w:rPr>
        <w:t xml:space="preserve">Priešgrybeliniai vaistiniai preparatai, </w:t>
      </w:r>
      <w:r w:rsidRPr="00884B2F">
        <w:rPr>
          <w:rFonts w:ascii="Times New Roman" w:hAnsi="Times New Roman"/>
          <w:iCs/>
          <w:lang w:val="lt-LT" w:eastAsia="lt-LT"/>
        </w:rPr>
        <w:t xml:space="preserve">pavyzdžiui, </w:t>
      </w:r>
      <w:r w:rsidRPr="00884B2F">
        <w:rPr>
          <w:rFonts w:ascii="Times New Roman" w:hAnsi="Times New Roman"/>
          <w:lang w:val="lt-LT" w:eastAsia="lt-LT"/>
        </w:rPr>
        <w:t>flukonazolas ir terbinafinas didina triciklių antidepresantų koncentraciją serume ir toksinį poveikį. Pasireiškė apalpimas ir</w:t>
      </w:r>
      <w:r w:rsidRPr="00884B2F">
        <w:rPr>
          <w:rFonts w:ascii="Times New Roman" w:hAnsi="Times New Roman"/>
          <w:i/>
          <w:lang w:val="lt-LT" w:eastAsia="lt-LT"/>
        </w:rPr>
        <w:t xml:space="preserve"> Torsades de pointes</w:t>
      </w:r>
      <w:r w:rsidRPr="00884B2F">
        <w:rPr>
          <w:rFonts w:ascii="Times New Roman" w:hAnsi="Times New Roman"/>
          <w:lang w:val="lt-LT" w:eastAsia="lt-LT"/>
        </w:rPr>
        <w:t>.</w:t>
      </w:r>
    </w:p>
    <w:p w14:paraId="2498A47B" w14:textId="77777777" w:rsidR="00884B2F" w:rsidRPr="00884B2F" w:rsidRDefault="00884B2F" w:rsidP="00884B2F">
      <w:pPr>
        <w:spacing w:after="0" w:line="240" w:lineRule="auto"/>
        <w:rPr>
          <w:rFonts w:ascii="Times New Roman" w:hAnsi="Times New Roman"/>
          <w:lang w:val="lt-LT" w:eastAsia="lt-LT"/>
        </w:rPr>
      </w:pPr>
    </w:p>
    <w:p w14:paraId="2498A47C"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Vaistiniai preparatai, kuriuos vartojant kartu, būtinos atsargumo priemonės</w:t>
      </w:r>
    </w:p>
    <w:p w14:paraId="2498A47D" w14:textId="25A748D3" w:rsidR="00884B2F" w:rsidRDefault="00884B2F" w:rsidP="00884B2F">
      <w:pPr>
        <w:spacing w:after="0" w:line="240" w:lineRule="auto"/>
        <w:rPr>
          <w:rFonts w:ascii="Times New Roman" w:hAnsi="Times New Roman"/>
          <w:lang w:val="lt-LT" w:eastAsia="lt-LT"/>
        </w:rPr>
      </w:pPr>
    </w:p>
    <w:p w14:paraId="1DA182AC" w14:textId="5154F499" w:rsidR="00A37515" w:rsidRDefault="00A37515" w:rsidP="00884B2F">
      <w:pPr>
        <w:spacing w:after="0" w:line="240" w:lineRule="auto"/>
        <w:rPr>
          <w:rFonts w:ascii="Times New Roman" w:hAnsi="Times New Roman"/>
          <w:lang w:val="lt-LT" w:eastAsia="lt-LT"/>
        </w:rPr>
      </w:pPr>
      <w:r w:rsidRPr="00A37515">
        <w:rPr>
          <w:rFonts w:ascii="Times New Roman" w:hAnsi="Times New Roman"/>
          <w:lang w:val="lt-LT" w:eastAsia="lt-LT"/>
        </w:rPr>
        <w:t>Serotonerginiai vaistiniai preparatai, tokie kaip</w:t>
      </w:r>
      <w:r w:rsidR="0050670C">
        <w:rPr>
          <w:rFonts w:ascii="Times New Roman" w:hAnsi="Times New Roman"/>
          <w:lang w:val="lt-LT" w:eastAsia="lt-LT"/>
        </w:rPr>
        <w:t xml:space="preserve"> </w:t>
      </w:r>
      <w:r w:rsidR="0050670C" w:rsidRPr="0050670C">
        <w:rPr>
          <w:rFonts w:ascii="Times New Roman" w:hAnsi="Times New Roman"/>
          <w:lang w:val="lt-LT" w:eastAsia="lt-LT"/>
        </w:rPr>
        <w:t>buprenorfinas</w:t>
      </w:r>
      <w:r w:rsidR="0050670C">
        <w:rPr>
          <w:rFonts w:ascii="Times New Roman" w:hAnsi="Times New Roman"/>
          <w:lang w:val="lt-LT" w:eastAsia="lt-LT"/>
        </w:rPr>
        <w:t>,</w:t>
      </w:r>
      <w:r w:rsidRPr="00A37515">
        <w:rPr>
          <w:rFonts w:ascii="Times New Roman" w:hAnsi="Times New Roman"/>
          <w:lang w:val="lt-LT" w:eastAsia="lt-LT"/>
        </w:rPr>
        <w:t xml:space="preserve"> nes padidėja serotonino sindromo, </w:t>
      </w:r>
      <w:r w:rsidR="00762343" w:rsidRPr="00762343">
        <w:rPr>
          <w:rFonts w:ascii="Times New Roman" w:hAnsi="Times New Roman"/>
          <w:lang w:val="lt-LT" w:eastAsia="lt-LT"/>
        </w:rPr>
        <w:t>būklė</w:t>
      </w:r>
      <w:r w:rsidR="00762343">
        <w:rPr>
          <w:rFonts w:ascii="Times New Roman" w:hAnsi="Times New Roman"/>
          <w:lang w:val="lt-LT" w:eastAsia="lt-LT"/>
        </w:rPr>
        <w:t>s</w:t>
      </w:r>
      <w:r w:rsidR="00762343" w:rsidRPr="00762343">
        <w:rPr>
          <w:rFonts w:ascii="Times New Roman" w:hAnsi="Times New Roman"/>
          <w:lang w:val="lt-LT" w:eastAsia="lt-LT"/>
        </w:rPr>
        <w:t>, kuri gali kelti grėsmę gyvybei</w:t>
      </w:r>
      <w:r w:rsidRPr="00A37515">
        <w:rPr>
          <w:rFonts w:ascii="Times New Roman" w:hAnsi="Times New Roman"/>
          <w:lang w:val="lt-LT" w:eastAsia="lt-LT"/>
        </w:rPr>
        <w:t>, rizika (žr. 4.4 skyrių).</w:t>
      </w:r>
    </w:p>
    <w:p w14:paraId="2FC1F552" w14:textId="77777777" w:rsidR="00A37515" w:rsidRPr="00884B2F" w:rsidRDefault="00A37515" w:rsidP="00884B2F">
      <w:pPr>
        <w:spacing w:after="0" w:line="240" w:lineRule="auto"/>
        <w:rPr>
          <w:rFonts w:ascii="Times New Roman" w:hAnsi="Times New Roman"/>
          <w:lang w:val="lt-LT" w:eastAsia="lt-LT"/>
        </w:rPr>
      </w:pPr>
    </w:p>
    <w:p w14:paraId="2498A47E" w14:textId="77777777" w:rsidR="00884B2F" w:rsidRPr="00884B2F" w:rsidRDefault="00884B2F" w:rsidP="00884B2F">
      <w:pPr>
        <w:spacing w:after="0" w:line="240" w:lineRule="auto"/>
        <w:rPr>
          <w:rFonts w:ascii="Times New Roman" w:hAnsi="Times New Roman"/>
          <w:i/>
          <w:lang w:val="lt-LT"/>
        </w:rPr>
      </w:pPr>
      <w:r w:rsidRPr="00884B2F">
        <w:rPr>
          <w:rFonts w:ascii="Times New Roman" w:hAnsi="Times New Roman"/>
          <w:i/>
          <w:lang w:val="lt-LT"/>
        </w:rPr>
        <w:t>CNS slopinantys vaistiniai preparatai</w:t>
      </w:r>
    </w:p>
    <w:p w14:paraId="2498A47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gali stiprinti alkoholio, barbitūratų ir kitų CNS slopinančių vaistinių preparatų veikimą.</w:t>
      </w:r>
    </w:p>
    <w:p w14:paraId="2498A480" w14:textId="77777777" w:rsidR="00884B2F" w:rsidRPr="00884B2F" w:rsidRDefault="00884B2F" w:rsidP="00884B2F">
      <w:pPr>
        <w:spacing w:after="0" w:line="240" w:lineRule="auto"/>
        <w:rPr>
          <w:rFonts w:ascii="Times New Roman" w:hAnsi="Times New Roman"/>
          <w:lang w:val="lt-LT" w:eastAsia="lt-LT"/>
        </w:rPr>
      </w:pPr>
    </w:p>
    <w:p w14:paraId="2498A481"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bCs/>
          <w:u w:val="single"/>
          <w:lang w:val="lt-LT"/>
        </w:rPr>
        <w:t>Farmakokinetinė sąveika</w:t>
      </w:r>
    </w:p>
    <w:p w14:paraId="2498A482" w14:textId="77777777" w:rsidR="00884B2F" w:rsidRPr="00884B2F" w:rsidRDefault="00884B2F" w:rsidP="00884B2F">
      <w:pPr>
        <w:spacing w:after="0" w:line="240" w:lineRule="auto"/>
        <w:rPr>
          <w:rFonts w:ascii="Times New Roman" w:hAnsi="Times New Roman"/>
          <w:lang w:val="lt-LT" w:eastAsia="lt-LT"/>
        </w:rPr>
      </w:pPr>
    </w:p>
    <w:p w14:paraId="2498A483"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iCs/>
          <w:color w:val="000000"/>
          <w:u w:val="single"/>
          <w:lang w:val="lt-LT"/>
        </w:rPr>
        <w:t>Kitų vaistinių preparatų įtaka triciklių antidepresantų farmakokinetikai</w:t>
      </w:r>
    </w:p>
    <w:p w14:paraId="2498A484"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Tricikliai antidepresantai, įskaitant nortriptiliną, metabolizuojami kepenų citochromo P450 CYP 2D6 izofermentų. Populiacijoje stebimas CYP 2D6 izofermentų polimorfizmas.</w:t>
      </w:r>
    </w:p>
    <w:p w14:paraId="2498A485" w14:textId="77777777" w:rsidR="00884B2F" w:rsidRPr="00884B2F" w:rsidRDefault="00884B2F" w:rsidP="00884B2F">
      <w:pPr>
        <w:spacing w:after="0" w:line="240" w:lineRule="auto"/>
        <w:rPr>
          <w:rFonts w:ascii="Times New Roman" w:hAnsi="Times New Roman"/>
          <w:lang w:val="lt-LT" w:eastAsia="lt-LT"/>
        </w:rPr>
      </w:pPr>
    </w:p>
    <w:p w14:paraId="2498A48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CYP 2D6 izofermentus slopina įvairūs psichotropiniai ir kiti vaistiniai preparatai, pavyzdžiui, neuroleptikai, serotonino reabsorbcijos inhibitoriai, išskyrus, citalopramą (kuris yra tik labai silpnas inhibitorius), beta adrenoreceptorių blokatoriai ir naujieji antiaritminiai preparatai. Minėti vaistiniai preparatai gali ženkliai slopinti triciklių antidepresantų metabolizmą ir smarkiai padidinti jų koncentraciją plazmoje.</w:t>
      </w:r>
    </w:p>
    <w:p w14:paraId="2498A487" w14:textId="77777777" w:rsidR="00884B2F" w:rsidRPr="00884B2F" w:rsidRDefault="00884B2F" w:rsidP="00884B2F">
      <w:pPr>
        <w:spacing w:after="0" w:line="240" w:lineRule="auto"/>
        <w:rPr>
          <w:rFonts w:ascii="Times New Roman" w:hAnsi="Times New Roman"/>
          <w:lang w:val="lt-LT" w:eastAsia="lt-LT"/>
        </w:rPr>
      </w:pPr>
    </w:p>
    <w:p w14:paraId="2498A488"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Barbitūratai ir kiti fermentus aktyvinantys preparatai gali mažinti triciklių antidepresantų koncentraciją plazmoje ir jų antidepresinį veikimą.</w:t>
      </w:r>
    </w:p>
    <w:p w14:paraId="2498A489" w14:textId="77777777" w:rsidR="00884B2F" w:rsidRPr="00884B2F" w:rsidRDefault="00884B2F" w:rsidP="00884B2F">
      <w:pPr>
        <w:spacing w:after="0" w:line="240" w:lineRule="auto"/>
        <w:rPr>
          <w:rFonts w:ascii="Times New Roman" w:hAnsi="Times New Roman"/>
          <w:lang w:val="lt-LT" w:eastAsia="lt-LT"/>
        </w:rPr>
      </w:pPr>
    </w:p>
    <w:p w14:paraId="2498A48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Cimetidinas, metilfenidatas ir kalcio kanalų blokatoriai didina triciklių antidepresantų koncentraciją plazmoje ir jų toksiškumą.</w:t>
      </w:r>
    </w:p>
    <w:p w14:paraId="2498A48B" w14:textId="77777777" w:rsidR="00884B2F" w:rsidRPr="00884B2F" w:rsidRDefault="00884B2F" w:rsidP="00884B2F">
      <w:pPr>
        <w:spacing w:after="0" w:line="240" w:lineRule="auto"/>
        <w:rPr>
          <w:rFonts w:ascii="Times New Roman" w:hAnsi="Times New Roman"/>
          <w:lang w:val="lt-LT" w:eastAsia="lt-LT"/>
        </w:rPr>
      </w:pPr>
    </w:p>
    <w:p w14:paraId="2498A48C"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Tricikliai antidepresantai ir neuroleptikai slopina vieni kitų metabolizmą. Tai gali sumažinti traukulių atsiradimo slenkstį ir išprovokuoti traukulius. Šių vaistinių preparatų dozes kartais tenka koreguoti.</w:t>
      </w:r>
    </w:p>
    <w:p w14:paraId="2498A48D" w14:textId="77777777" w:rsidR="00884B2F" w:rsidRPr="00884B2F" w:rsidRDefault="00884B2F" w:rsidP="00884B2F">
      <w:pPr>
        <w:spacing w:after="0" w:line="240" w:lineRule="auto"/>
        <w:rPr>
          <w:rFonts w:ascii="Times New Roman" w:hAnsi="Times New Roman"/>
          <w:lang w:val="lt-LT" w:eastAsia="lt-LT"/>
        </w:rPr>
      </w:pPr>
    </w:p>
    <w:p w14:paraId="2498A48E" w14:textId="77777777" w:rsid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Priešgrybeliniai vaistiniai preparatai,</w:t>
      </w:r>
      <w:r w:rsidRPr="00884B2F">
        <w:rPr>
          <w:rFonts w:ascii="Times New Roman" w:hAnsi="Times New Roman"/>
          <w:i/>
          <w:iCs/>
          <w:lang w:val="lt-LT" w:eastAsia="lt-LT"/>
        </w:rPr>
        <w:t xml:space="preserve"> </w:t>
      </w:r>
      <w:r w:rsidRPr="00884B2F">
        <w:rPr>
          <w:rFonts w:ascii="Times New Roman" w:hAnsi="Times New Roman"/>
          <w:iCs/>
          <w:lang w:val="lt-LT" w:eastAsia="lt-LT"/>
        </w:rPr>
        <w:t xml:space="preserve">pavyzdžiui, </w:t>
      </w:r>
      <w:r w:rsidRPr="00884B2F">
        <w:rPr>
          <w:rFonts w:ascii="Times New Roman" w:hAnsi="Times New Roman"/>
          <w:lang w:val="lt-LT" w:eastAsia="lt-LT"/>
        </w:rPr>
        <w:t>flukonazolas ir terbinafinas didina amitriptilino ir nortriptilino koncentraciją serume.</w:t>
      </w:r>
    </w:p>
    <w:p w14:paraId="2498A48F" w14:textId="77777777" w:rsidR="00DF565D" w:rsidRPr="00884B2F" w:rsidRDefault="00DF565D" w:rsidP="00884B2F">
      <w:pPr>
        <w:spacing w:after="0" w:line="240" w:lineRule="auto"/>
        <w:rPr>
          <w:rFonts w:ascii="Times New Roman" w:hAnsi="Times New Roman"/>
          <w:lang w:val="lt-LT" w:eastAsia="lt-LT"/>
        </w:rPr>
      </w:pPr>
    </w:p>
    <w:p w14:paraId="2498A490" w14:textId="77777777" w:rsidR="00884B2F" w:rsidRPr="00884B2F" w:rsidRDefault="00DF565D" w:rsidP="00884B2F">
      <w:pPr>
        <w:spacing w:after="0" w:line="240" w:lineRule="auto"/>
        <w:rPr>
          <w:rFonts w:ascii="Times New Roman" w:hAnsi="Times New Roman"/>
          <w:lang w:val="lt-LT" w:eastAsia="lt-LT"/>
        </w:rPr>
      </w:pPr>
      <w:r w:rsidRPr="006151B1">
        <w:rPr>
          <w:rFonts w:ascii="Times New Roman" w:hAnsi="Times New Roman"/>
          <w:lang w:val="lt-LT"/>
        </w:rPr>
        <w:t>Valpro rūgštis gali didinti nortriptilino koncentraciją plazmoje, todėl rekomenduojama stebėti klinikinę būklę</w:t>
      </w:r>
      <w:r w:rsidR="006A17C5">
        <w:rPr>
          <w:rFonts w:ascii="Times New Roman" w:hAnsi="Times New Roman"/>
          <w:lang w:val="lt-LT"/>
        </w:rPr>
        <w:t>.</w:t>
      </w:r>
    </w:p>
    <w:p w14:paraId="2498A491" w14:textId="77777777" w:rsidR="00DF565D" w:rsidRDefault="00DF565D" w:rsidP="00884B2F">
      <w:pPr>
        <w:spacing w:after="0" w:line="240" w:lineRule="auto"/>
        <w:ind w:left="567" w:hanging="567"/>
        <w:rPr>
          <w:rFonts w:ascii="Times New Roman" w:hAnsi="Times New Roman"/>
          <w:b/>
          <w:lang w:val="lt-LT"/>
        </w:rPr>
      </w:pPr>
    </w:p>
    <w:p w14:paraId="2498A492"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4.6</w:t>
      </w:r>
      <w:r w:rsidRPr="00884B2F">
        <w:rPr>
          <w:rFonts w:ascii="Times New Roman" w:hAnsi="Times New Roman"/>
          <w:b/>
          <w:lang w:val="lt-LT"/>
        </w:rPr>
        <w:tab/>
      </w:r>
      <w:r w:rsidRPr="00884B2F">
        <w:rPr>
          <w:rFonts w:ascii="Times New Roman" w:hAnsi="Times New Roman"/>
          <w:b/>
          <w:bCs/>
          <w:lang w:val="lt-LT"/>
        </w:rPr>
        <w:t>Vaisingumas,</w:t>
      </w:r>
      <w:r w:rsidRPr="00884B2F">
        <w:rPr>
          <w:rFonts w:ascii="Times New Roman" w:hAnsi="Times New Roman"/>
          <w:lang w:val="lt-LT"/>
        </w:rPr>
        <w:t xml:space="preserve"> </w:t>
      </w:r>
      <w:r w:rsidRPr="00884B2F">
        <w:rPr>
          <w:rFonts w:ascii="Times New Roman" w:hAnsi="Times New Roman"/>
          <w:b/>
          <w:lang w:val="lt-LT"/>
        </w:rPr>
        <w:t xml:space="preserve">nėštumo ir </w:t>
      </w:r>
      <w:r w:rsidRPr="00884B2F">
        <w:rPr>
          <w:rFonts w:ascii="Times New Roman" w:hAnsi="Times New Roman"/>
          <w:b/>
          <w:bCs/>
          <w:noProof/>
          <w:lang w:val="lt-LT"/>
        </w:rPr>
        <w:t>žindymo laikotarpis</w:t>
      </w:r>
    </w:p>
    <w:p w14:paraId="2498A493" w14:textId="77777777" w:rsidR="00884B2F" w:rsidRPr="00884B2F" w:rsidRDefault="00884B2F" w:rsidP="00884B2F">
      <w:pPr>
        <w:spacing w:after="0" w:line="240" w:lineRule="auto"/>
        <w:rPr>
          <w:rFonts w:ascii="Times New Roman" w:hAnsi="Times New Roman"/>
          <w:lang w:val="lt-LT" w:eastAsia="lt-LT"/>
        </w:rPr>
      </w:pPr>
    </w:p>
    <w:p w14:paraId="2498A494"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Nėštumas</w:t>
      </w:r>
    </w:p>
    <w:p w14:paraId="2498A495"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lastRenderedPageBreak/>
        <w:t>Nortriptilino nėštumo metu vartoti negalima, išskyrus atvejus</w:t>
      </w:r>
      <w:r w:rsidRPr="00884B2F">
        <w:rPr>
          <w:rFonts w:ascii="Times New Roman" w:hAnsi="Times New Roman"/>
          <w:iCs/>
          <w:lang w:val="lt-LT" w:eastAsia="lt-LT"/>
        </w:rPr>
        <w:t>, kai laukiama nauda motinai didesnė už galimą riziką vaisiui.</w:t>
      </w:r>
    </w:p>
    <w:p w14:paraId="2498A496" w14:textId="77777777" w:rsidR="00884B2F" w:rsidRPr="00884B2F" w:rsidRDefault="00884B2F" w:rsidP="00884B2F">
      <w:pPr>
        <w:spacing w:after="0" w:line="240" w:lineRule="auto"/>
        <w:rPr>
          <w:rFonts w:ascii="Times New Roman" w:hAnsi="Times New Roman"/>
          <w:lang w:val="lt-LT" w:eastAsia="lt-LT"/>
        </w:rPr>
      </w:pPr>
    </w:p>
    <w:p w14:paraId="2498A49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Didelių TCA dozių vartojimas trečią nėštumo trimestrą gali veikti naujagimį, įskaitant tai, kad sukelia nervų sistemos sutrikimų.</w:t>
      </w:r>
    </w:p>
    <w:p w14:paraId="2498A498" w14:textId="77777777" w:rsidR="00884B2F" w:rsidRPr="00884B2F" w:rsidRDefault="00884B2F" w:rsidP="00884B2F">
      <w:pPr>
        <w:spacing w:after="0" w:line="240" w:lineRule="auto"/>
        <w:rPr>
          <w:rFonts w:ascii="Times New Roman" w:hAnsi="Times New Roman"/>
          <w:lang w:val="lt-LT" w:eastAsia="lt-LT"/>
        </w:rPr>
      </w:pPr>
    </w:p>
    <w:p w14:paraId="2498A499"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 xml:space="preserve">Nėščiųjų, iki gimdymo vartojusių amitriptiliną, naujagimiams pasireiškė letargija, o vartojusių nortriptiliną (amitriptilino metabolitas) </w:t>
      </w:r>
      <w:r w:rsidRPr="00884B2F">
        <w:rPr>
          <w:rFonts w:ascii="Times New Roman" w:hAnsi="Times New Roman"/>
          <w:lang w:val="lt-LT" w:eastAsia="lt-LT"/>
        </w:rPr>
        <w:noBreakHyphen/>
        <w:t xml:space="preserve"> šlapimo su</w:t>
      </w:r>
      <w:r w:rsidRPr="00884B2F">
        <w:rPr>
          <w:rFonts w:ascii="Times New Roman" w:hAnsi="Times New Roman"/>
          <w:iCs/>
          <w:lang w:val="lt-LT" w:eastAsia="lt-LT"/>
        </w:rPr>
        <w:t>silaikymas.</w:t>
      </w:r>
    </w:p>
    <w:p w14:paraId="2498A49A" w14:textId="77777777" w:rsidR="00884B2F" w:rsidRPr="00884B2F" w:rsidRDefault="00884B2F" w:rsidP="00884B2F">
      <w:pPr>
        <w:spacing w:after="0" w:line="240" w:lineRule="auto"/>
        <w:rPr>
          <w:rFonts w:ascii="Times New Roman" w:hAnsi="Times New Roman"/>
          <w:lang w:val="lt-LT" w:eastAsia="lt-LT"/>
        </w:rPr>
      </w:pPr>
    </w:p>
    <w:p w14:paraId="2498A49B"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Žindymas</w:t>
      </w:r>
    </w:p>
    <w:p w14:paraId="2498A49C"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Motinos piene aptinkama maža nortriptilino koncentracija, taigi menkai tikėtina, kad vartojamas gydomosiomis dozėmis vaistinis preparatas veiktų kūdikį. Kūdikio gaunama dozė sudaro maždaug 2</w:t>
      </w:r>
      <w:r w:rsidR="00B42571">
        <w:rPr>
          <w:rFonts w:ascii="Times New Roman" w:hAnsi="Times New Roman"/>
          <w:lang w:val="lt-LT" w:eastAsia="lt-LT"/>
        </w:rPr>
        <w:t xml:space="preserve"> </w:t>
      </w:r>
      <w:r w:rsidRPr="00884B2F">
        <w:rPr>
          <w:rFonts w:ascii="Times New Roman" w:hAnsi="Times New Roman"/>
          <w:lang w:val="lt-LT" w:eastAsia="lt-LT"/>
        </w:rPr>
        <w:t xml:space="preserve">% motinos išgeriamos dozės kūno </w:t>
      </w:r>
      <w:r w:rsidRPr="00884B2F">
        <w:rPr>
          <w:rFonts w:ascii="Times New Roman" w:hAnsi="Times New Roman"/>
          <w:iCs/>
          <w:lang w:val="lt-LT" w:eastAsia="lt-LT"/>
        </w:rPr>
        <w:t>svorio vienetui (mg/kg).</w:t>
      </w:r>
    </w:p>
    <w:p w14:paraId="2498A49D" w14:textId="77777777" w:rsidR="00884B2F" w:rsidRPr="00884B2F" w:rsidRDefault="00884B2F" w:rsidP="00884B2F">
      <w:pPr>
        <w:spacing w:after="0" w:line="240" w:lineRule="auto"/>
        <w:rPr>
          <w:rFonts w:ascii="Times New Roman" w:hAnsi="Times New Roman"/>
          <w:lang w:val="lt-LT" w:eastAsia="lt-LT"/>
        </w:rPr>
      </w:pPr>
    </w:p>
    <w:p w14:paraId="2498A49E" w14:textId="77777777" w:rsid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 gydymas nortriptilinu būtinas, galima ir toliau žindyti kūdikį, bet jį, ypač pirmąsias 4 savaites po gimimo, būtina stebėti.</w:t>
      </w:r>
    </w:p>
    <w:p w14:paraId="2498A49F" w14:textId="77777777" w:rsidR="0021559A" w:rsidRDefault="0021559A" w:rsidP="00884B2F">
      <w:pPr>
        <w:spacing w:after="0" w:line="240" w:lineRule="auto"/>
        <w:rPr>
          <w:rFonts w:ascii="Times New Roman" w:hAnsi="Times New Roman"/>
          <w:lang w:val="lt-LT" w:eastAsia="lt-LT"/>
        </w:rPr>
      </w:pPr>
    </w:p>
    <w:p w14:paraId="2498A4A0" w14:textId="77777777" w:rsidR="00884B2F" w:rsidRDefault="0021559A" w:rsidP="00884B2F">
      <w:pPr>
        <w:spacing w:after="0" w:line="240" w:lineRule="auto"/>
        <w:rPr>
          <w:rFonts w:ascii="Times New Roman" w:hAnsi="Times New Roman"/>
          <w:lang w:val="lt-LT" w:eastAsia="lt-LT"/>
        </w:rPr>
      </w:pPr>
      <w:r w:rsidRPr="003A196D">
        <w:rPr>
          <w:rFonts w:ascii="Times New Roman" w:hAnsi="Times New Roman"/>
          <w:u w:val="single"/>
          <w:lang w:val="lt-LT" w:eastAsia="lt-LT"/>
        </w:rPr>
        <w:t>Vaisingumas</w:t>
      </w:r>
    </w:p>
    <w:p w14:paraId="2498A4A1" w14:textId="77777777" w:rsidR="0021559A" w:rsidRDefault="0021559A" w:rsidP="00555724">
      <w:pPr>
        <w:spacing w:after="0" w:line="240" w:lineRule="auto"/>
        <w:rPr>
          <w:rFonts w:ascii="Times New Roman" w:hAnsi="Times New Roman"/>
          <w:lang w:val="lt-LT" w:eastAsia="lt-LT"/>
        </w:rPr>
      </w:pPr>
      <w:r>
        <w:rPr>
          <w:rFonts w:ascii="Times New Roman" w:hAnsi="Times New Roman"/>
          <w:lang w:val="lt-LT" w:eastAsia="lt-LT"/>
        </w:rPr>
        <w:t xml:space="preserve">Duomenų apie </w:t>
      </w:r>
      <w:r w:rsidR="0003349C">
        <w:rPr>
          <w:rFonts w:ascii="Times New Roman" w:hAnsi="Times New Roman"/>
          <w:lang w:val="lt-LT" w:eastAsia="lt-LT"/>
        </w:rPr>
        <w:t>n</w:t>
      </w:r>
      <w:r>
        <w:rPr>
          <w:rFonts w:ascii="Times New Roman" w:hAnsi="Times New Roman"/>
          <w:lang w:val="lt-LT" w:eastAsia="lt-LT"/>
        </w:rPr>
        <w:t>ortriptilino poveikį gyvūnų ir žmonių vaisingumui nėra.</w:t>
      </w:r>
      <w:r w:rsidR="004B3AC9">
        <w:rPr>
          <w:rFonts w:ascii="Times New Roman" w:hAnsi="Times New Roman"/>
          <w:lang w:val="lt-LT" w:eastAsia="lt-LT"/>
        </w:rPr>
        <w:t xml:space="preserve"> </w:t>
      </w:r>
      <w:r w:rsidR="004B3AC9" w:rsidRPr="008561EF">
        <w:rPr>
          <w:rFonts w:ascii="Times New Roman" w:hAnsi="Times New Roman"/>
          <w:lang w:val="lt-LT" w:eastAsia="lt-LT"/>
        </w:rPr>
        <w:t>Yra duomenų, kad amitriptilinas sumažino nėštumų dažnį žiurkėms</w:t>
      </w:r>
      <w:r w:rsidR="0042128F">
        <w:rPr>
          <w:rFonts w:ascii="Times New Roman" w:hAnsi="Times New Roman"/>
          <w:lang w:val="lt-LT" w:eastAsia="lt-LT"/>
        </w:rPr>
        <w:t xml:space="preserve"> (žr. 5.3 skyrių)</w:t>
      </w:r>
      <w:r w:rsidR="004B3AC9" w:rsidRPr="008561EF">
        <w:rPr>
          <w:rFonts w:ascii="Times New Roman" w:hAnsi="Times New Roman"/>
          <w:lang w:val="lt-LT" w:eastAsia="lt-LT"/>
        </w:rPr>
        <w:t xml:space="preserve">. </w:t>
      </w:r>
      <w:r w:rsidR="00555724" w:rsidRPr="00555724">
        <w:rPr>
          <w:rFonts w:ascii="Times New Roman" w:hAnsi="Times New Roman"/>
          <w:lang w:val="lt-LT" w:eastAsia="lt-LT"/>
        </w:rPr>
        <w:t xml:space="preserve">Kadangi nortriptilinas yra pagrindinis amitriptilino metabolitas, </w:t>
      </w:r>
      <w:r w:rsidR="000E7C38">
        <w:rPr>
          <w:rFonts w:ascii="Times New Roman" w:hAnsi="Times New Roman"/>
          <w:lang w:val="lt-LT" w:eastAsia="lt-LT"/>
        </w:rPr>
        <w:t xml:space="preserve">tikėtina, kad abi šios medžiagos </w:t>
      </w:r>
      <w:r w:rsidR="00555724" w:rsidRPr="00555724">
        <w:rPr>
          <w:rFonts w:ascii="Times New Roman" w:hAnsi="Times New Roman"/>
          <w:lang w:val="lt-LT" w:eastAsia="lt-LT"/>
        </w:rPr>
        <w:t>sukel</w:t>
      </w:r>
      <w:r w:rsidR="000E7C38">
        <w:rPr>
          <w:rFonts w:ascii="Times New Roman" w:hAnsi="Times New Roman"/>
          <w:lang w:val="lt-LT" w:eastAsia="lt-LT"/>
        </w:rPr>
        <w:t>ia</w:t>
      </w:r>
      <w:r w:rsidR="00555724" w:rsidRPr="00555724">
        <w:rPr>
          <w:rFonts w:ascii="Times New Roman" w:hAnsi="Times New Roman"/>
          <w:lang w:val="lt-LT" w:eastAsia="lt-LT"/>
        </w:rPr>
        <w:t xml:space="preserve"> panašų </w:t>
      </w:r>
      <w:r w:rsidR="000E7C38">
        <w:rPr>
          <w:rFonts w:ascii="Times New Roman" w:hAnsi="Times New Roman"/>
          <w:lang w:val="lt-LT" w:eastAsia="lt-LT"/>
        </w:rPr>
        <w:t>nepageidaujamą</w:t>
      </w:r>
      <w:r w:rsidR="00555724" w:rsidRPr="00555724">
        <w:rPr>
          <w:rFonts w:ascii="Times New Roman" w:hAnsi="Times New Roman"/>
          <w:lang w:val="lt-LT" w:eastAsia="lt-LT"/>
        </w:rPr>
        <w:t xml:space="preserve"> poveikį.</w:t>
      </w:r>
    </w:p>
    <w:p w14:paraId="2498A4A2" w14:textId="77777777" w:rsidR="0021559A" w:rsidRPr="00884B2F" w:rsidRDefault="0021559A" w:rsidP="00884B2F">
      <w:pPr>
        <w:spacing w:after="0" w:line="240" w:lineRule="auto"/>
        <w:rPr>
          <w:rFonts w:ascii="Times New Roman" w:hAnsi="Times New Roman"/>
          <w:lang w:val="lt-LT" w:eastAsia="lt-LT"/>
        </w:rPr>
      </w:pPr>
    </w:p>
    <w:p w14:paraId="2498A4A3"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4.7</w:t>
      </w:r>
      <w:r w:rsidRPr="00884B2F">
        <w:rPr>
          <w:rFonts w:ascii="Times New Roman" w:hAnsi="Times New Roman"/>
          <w:b/>
          <w:lang w:val="lt-LT"/>
        </w:rPr>
        <w:tab/>
        <w:t>Poveikis gebėjimui vairuoti ir valdyti mechanizmus</w:t>
      </w:r>
    </w:p>
    <w:p w14:paraId="2498A4A4" w14:textId="77777777" w:rsidR="00884B2F" w:rsidRPr="00884B2F" w:rsidRDefault="00884B2F" w:rsidP="00884B2F">
      <w:pPr>
        <w:spacing w:after="0" w:line="240" w:lineRule="auto"/>
        <w:rPr>
          <w:rFonts w:ascii="Times New Roman" w:hAnsi="Times New Roman"/>
          <w:lang w:val="lt-LT" w:eastAsia="lt-LT"/>
        </w:rPr>
      </w:pPr>
    </w:p>
    <w:p w14:paraId="2498A4A5"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Nortriptilinas nėra itin slopinan</w:t>
      </w:r>
      <w:r w:rsidRPr="00884B2F">
        <w:rPr>
          <w:rFonts w:ascii="Times New Roman" w:hAnsi="Times New Roman"/>
          <w:iCs/>
          <w:lang w:val="lt-LT" w:eastAsia="lt-LT"/>
        </w:rPr>
        <w:t>tis vaistinis preparatas.</w:t>
      </w:r>
    </w:p>
    <w:p w14:paraId="2498A4A6" w14:textId="77777777" w:rsidR="00884B2F" w:rsidRPr="00884B2F" w:rsidRDefault="00884B2F" w:rsidP="00884B2F">
      <w:pPr>
        <w:spacing w:after="0" w:line="240" w:lineRule="auto"/>
        <w:rPr>
          <w:rFonts w:ascii="Times New Roman" w:hAnsi="Times New Roman"/>
          <w:lang w:val="lt-LT" w:eastAsia="lt-LT"/>
        </w:rPr>
      </w:pPr>
    </w:p>
    <w:p w14:paraId="2498A4A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Visgi pacientams, kuriems skiriama psichotropinių vaistinių preparatų, gali atsirasti dėmesio ir koncentracijos sutrikimų. Todėl juos būtina įspėti apie pakitusį gebėjimą vairuoti ir valdyti mechanizmus.</w:t>
      </w:r>
    </w:p>
    <w:p w14:paraId="2498A4A8" w14:textId="77777777" w:rsidR="00884B2F" w:rsidRPr="00884B2F" w:rsidRDefault="00884B2F" w:rsidP="00884B2F">
      <w:pPr>
        <w:spacing w:after="0" w:line="240" w:lineRule="auto"/>
        <w:rPr>
          <w:rFonts w:ascii="Times New Roman" w:hAnsi="Times New Roman"/>
          <w:lang w:val="lt-LT" w:eastAsia="lt-LT"/>
        </w:rPr>
      </w:pPr>
    </w:p>
    <w:p w14:paraId="2498A4A9"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4.8</w:t>
      </w:r>
      <w:r w:rsidRPr="00884B2F">
        <w:rPr>
          <w:rFonts w:ascii="Times New Roman" w:hAnsi="Times New Roman"/>
          <w:b/>
          <w:lang w:val="lt-LT"/>
        </w:rPr>
        <w:tab/>
        <w:t>Nepageidaujamas poveikis</w:t>
      </w:r>
    </w:p>
    <w:p w14:paraId="2498A4AA" w14:textId="77777777" w:rsidR="00884B2F" w:rsidRPr="00884B2F" w:rsidRDefault="00884B2F" w:rsidP="00884B2F">
      <w:pPr>
        <w:spacing w:after="0" w:line="240" w:lineRule="auto"/>
        <w:rPr>
          <w:rFonts w:ascii="Times New Roman" w:hAnsi="Times New Roman"/>
          <w:lang w:val="lt-LT" w:eastAsia="lt-LT"/>
        </w:rPr>
      </w:pPr>
    </w:p>
    <w:p w14:paraId="2498A4A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ir kiti cikliniai antidepresantai sukelia panašų nepageidaujamą poveikį. Kai kuris toliau išvardytas nepageidaujamas poveikis, pavyzdžiui, galvos skausmas, drebulys, dėmesio sukaupimo sutrikimas, burnos džiūvimas, vidurių užkietėjimas ir lytinio potraukio susilpnėjimas, būdingas pačiai depresijai, ir paprastai sumažėja, pagerėjus paciento būklei.</w:t>
      </w:r>
    </w:p>
    <w:p w14:paraId="2498A4AC" w14:textId="77777777" w:rsidR="00884B2F" w:rsidRPr="00884B2F" w:rsidRDefault="00884B2F" w:rsidP="00884B2F">
      <w:pPr>
        <w:spacing w:after="0" w:line="240" w:lineRule="auto"/>
        <w:rPr>
          <w:rFonts w:ascii="Times New Roman" w:hAnsi="Times New Roman"/>
          <w:lang w:val="lt-LT" w:eastAsia="lt-LT"/>
        </w:rPr>
      </w:pPr>
    </w:p>
    <w:p w14:paraId="2498A4AD" w14:textId="77777777" w:rsidR="00884B2F" w:rsidRPr="00884B2F" w:rsidRDefault="00884B2F" w:rsidP="00884B2F">
      <w:pPr>
        <w:autoSpaceDE w:val="0"/>
        <w:spacing w:after="0" w:line="240" w:lineRule="auto"/>
        <w:contextualSpacing/>
        <w:rPr>
          <w:rFonts w:ascii="Times New Roman" w:hAnsi="Times New Roman"/>
          <w:lang w:val="lt-LT"/>
        </w:rPr>
      </w:pPr>
      <w:r w:rsidRPr="00884B2F">
        <w:rPr>
          <w:rFonts w:ascii="Times New Roman" w:hAnsi="Times New Roman"/>
          <w:lang w:val="lt-LT" w:eastAsia="lt-LT"/>
        </w:rPr>
        <w:t xml:space="preserve">Nepageidaujamas poveikis išvardytas toliau, naudojant </w:t>
      </w:r>
      <w:r w:rsidRPr="00884B2F">
        <w:rPr>
          <w:rFonts w:ascii="Times New Roman" w:hAnsi="Times New Roman"/>
          <w:i/>
          <w:iCs/>
          <w:lang w:val="lt-LT" w:eastAsia="lt-LT"/>
        </w:rPr>
        <w:t xml:space="preserve">MedDRA </w:t>
      </w:r>
      <w:r w:rsidRPr="00884B2F">
        <w:rPr>
          <w:rFonts w:ascii="Times New Roman" w:hAnsi="Times New Roman"/>
          <w:iCs/>
          <w:lang w:val="lt-LT" w:eastAsia="lt-LT"/>
        </w:rPr>
        <w:t xml:space="preserve">organų sistemų klasių pageidautinas sąvokas, jo dažnis apibūdinamas taip: </w:t>
      </w:r>
      <w:r w:rsidRPr="00884B2F">
        <w:rPr>
          <w:rFonts w:ascii="Times New Roman" w:hAnsi="Times New Roman"/>
          <w:lang w:val="lt-LT"/>
        </w:rPr>
        <w:t>labai dažnas (≥ 1/10), dažnas (nuo ≥ 1/100 iki &lt; 1/10), nedažnas (nuo ≥ 1/1000 iki &lt; 1/100), retas (nuo ≥ 1/10000 iki &lt; 1/1000), labai retas (&lt; 1/10000) ir nežinomas (negali būti apskaičiuotas pagal turimus duomenis).</w:t>
      </w:r>
    </w:p>
    <w:p w14:paraId="2498A4AE" w14:textId="77777777" w:rsidR="00884B2F" w:rsidRPr="00884B2F" w:rsidRDefault="00884B2F" w:rsidP="00884B2F">
      <w:pPr>
        <w:spacing w:after="0" w:line="240" w:lineRule="auto"/>
        <w:rPr>
          <w:rFonts w:ascii="Times New Roman" w:hAnsi="Times New Roman"/>
          <w:lang w:val="lt-LT" w:eastAsia="lt-LT"/>
        </w:rPr>
      </w:pPr>
    </w:p>
    <w:tbl>
      <w:tblPr>
        <w:tblW w:w="0" w:type="auto"/>
        <w:tblLook w:val="01E0" w:firstRow="1" w:lastRow="1" w:firstColumn="1" w:lastColumn="1" w:noHBand="0" w:noVBand="0"/>
      </w:tblPr>
      <w:tblGrid>
        <w:gridCol w:w="2987"/>
        <w:gridCol w:w="1549"/>
        <w:gridCol w:w="4643"/>
      </w:tblGrid>
      <w:tr w:rsidR="00884B2F" w:rsidRPr="00477EDE" w14:paraId="2498A4B2" w14:textId="77777777" w:rsidTr="003246DE">
        <w:tc>
          <w:tcPr>
            <w:tcW w:w="2987" w:type="dxa"/>
          </w:tcPr>
          <w:p w14:paraId="2498A4AF" w14:textId="77777777" w:rsidR="00884B2F" w:rsidRPr="00884B2F" w:rsidRDefault="00884B2F" w:rsidP="00884B2F">
            <w:pPr>
              <w:spacing w:after="0" w:line="240" w:lineRule="auto"/>
              <w:jc w:val="center"/>
              <w:rPr>
                <w:rFonts w:ascii="Times New Roman" w:hAnsi="Times New Roman"/>
                <w:b/>
                <w:bCs/>
                <w:noProof/>
                <w:lang w:val="lt-LT"/>
              </w:rPr>
            </w:pPr>
            <w:r w:rsidRPr="00884B2F">
              <w:rPr>
                <w:rFonts w:ascii="Times New Roman" w:hAnsi="Times New Roman"/>
                <w:b/>
                <w:bCs/>
                <w:i/>
                <w:lang w:val="lt-LT"/>
              </w:rPr>
              <w:t>MedDRA</w:t>
            </w:r>
            <w:r w:rsidRPr="00884B2F">
              <w:rPr>
                <w:rFonts w:ascii="Times New Roman" w:hAnsi="Times New Roman"/>
                <w:b/>
                <w:bCs/>
                <w:lang w:val="lt-LT"/>
              </w:rPr>
              <w:t xml:space="preserve"> organų sistemų klasė</w:t>
            </w:r>
          </w:p>
        </w:tc>
        <w:tc>
          <w:tcPr>
            <w:tcW w:w="1549" w:type="dxa"/>
          </w:tcPr>
          <w:p w14:paraId="2498A4B0" w14:textId="77777777" w:rsidR="00884B2F" w:rsidRPr="00884B2F" w:rsidRDefault="00884B2F" w:rsidP="00884B2F">
            <w:pPr>
              <w:spacing w:after="0" w:line="240" w:lineRule="auto"/>
              <w:jc w:val="center"/>
              <w:rPr>
                <w:rFonts w:ascii="Times New Roman" w:hAnsi="Times New Roman"/>
                <w:b/>
                <w:bCs/>
                <w:noProof/>
                <w:lang w:val="lt-LT"/>
              </w:rPr>
            </w:pPr>
            <w:r w:rsidRPr="00884B2F">
              <w:rPr>
                <w:rFonts w:ascii="Times New Roman" w:hAnsi="Times New Roman"/>
                <w:b/>
                <w:bCs/>
                <w:lang w:val="lt-LT"/>
              </w:rPr>
              <w:t>Dažnis</w:t>
            </w:r>
          </w:p>
        </w:tc>
        <w:tc>
          <w:tcPr>
            <w:tcW w:w="4643" w:type="dxa"/>
          </w:tcPr>
          <w:p w14:paraId="2498A4B1" w14:textId="77777777" w:rsidR="00884B2F" w:rsidRPr="00884B2F" w:rsidRDefault="00884B2F" w:rsidP="00884B2F">
            <w:pPr>
              <w:spacing w:after="0" w:line="240" w:lineRule="auto"/>
              <w:jc w:val="center"/>
              <w:rPr>
                <w:rFonts w:ascii="Times New Roman" w:hAnsi="Times New Roman"/>
                <w:b/>
                <w:bCs/>
                <w:noProof/>
                <w:lang w:val="lt-LT"/>
              </w:rPr>
            </w:pPr>
            <w:r w:rsidRPr="00884B2F">
              <w:rPr>
                <w:rFonts w:ascii="Times New Roman" w:hAnsi="Times New Roman"/>
                <w:b/>
                <w:bCs/>
                <w:lang w:val="lt-LT"/>
              </w:rPr>
              <w:t>Pageidautina sąvoka</w:t>
            </w:r>
          </w:p>
        </w:tc>
      </w:tr>
      <w:tr w:rsidR="00884B2F" w:rsidRPr="00725DA9" w14:paraId="2498A4B6" w14:textId="77777777" w:rsidTr="003246DE">
        <w:tc>
          <w:tcPr>
            <w:tcW w:w="2987" w:type="dxa"/>
          </w:tcPr>
          <w:p w14:paraId="2498A4B3"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Kraujo ir limfinės sistemos sutrikimai</w:t>
            </w:r>
          </w:p>
        </w:tc>
        <w:tc>
          <w:tcPr>
            <w:tcW w:w="1549" w:type="dxa"/>
          </w:tcPr>
          <w:p w14:paraId="2498A4B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4B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Kaulų čiulpų slopinimas, agranuliocitozė, leukopenija, eozinofilija, trombocitopenija.</w:t>
            </w:r>
          </w:p>
        </w:tc>
      </w:tr>
      <w:tr w:rsidR="00884B2F" w:rsidRPr="00477EDE" w14:paraId="2498A4BA" w14:textId="77777777" w:rsidTr="003246DE">
        <w:tc>
          <w:tcPr>
            <w:tcW w:w="2987" w:type="dxa"/>
          </w:tcPr>
          <w:p w14:paraId="2498A4B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Metabolizmo ir mitybos sutrikimai</w:t>
            </w:r>
          </w:p>
        </w:tc>
        <w:tc>
          <w:tcPr>
            <w:tcW w:w="1549" w:type="dxa"/>
          </w:tcPr>
          <w:p w14:paraId="2498A4B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4B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Apetito sumažėjimas.</w:t>
            </w:r>
          </w:p>
        </w:tc>
      </w:tr>
      <w:tr w:rsidR="001E1C69" w:rsidRPr="00477EDE" w14:paraId="2AD1BFA3" w14:textId="77777777" w:rsidTr="003246DE">
        <w:tc>
          <w:tcPr>
            <w:tcW w:w="2987" w:type="dxa"/>
          </w:tcPr>
          <w:p w14:paraId="659F177B" w14:textId="77777777" w:rsidR="001E1C69" w:rsidRPr="00884B2F" w:rsidRDefault="001E1C69" w:rsidP="00884B2F">
            <w:pPr>
              <w:spacing w:after="0" w:line="240" w:lineRule="auto"/>
              <w:rPr>
                <w:rFonts w:ascii="Times New Roman" w:hAnsi="Times New Roman"/>
                <w:noProof/>
                <w:lang w:val="lt-LT"/>
              </w:rPr>
            </w:pPr>
          </w:p>
        </w:tc>
        <w:tc>
          <w:tcPr>
            <w:tcW w:w="1549" w:type="dxa"/>
          </w:tcPr>
          <w:p w14:paraId="2354ACBE" w14:textId="5AC2971A" w:rsidR="001E1C69" w:rsidRPr="00884B2F" w:rsidRDefault="001E1C69" w:rsidP="00884B2F">
            <w:pPr>
              <w:spacing w:after="0" w:line="240" w:lineRule="auto"/>
              <w:rPr>
                <w:rFonts w:ascii="Times New Roman" w:hAnsi="Times New Roman"/>
                <w:bCs/>
                <w:lang w:val="lt-LT"/>
              </w:rPr>
            </w:pPr>
            <w:r w:rsidRPr="001E1C69">
              <w:rPr>
                <w:rFonts w:ascii="Times New Roman" w:hAnsi="Times New Roman"/>
                <w:bCs/>
                <w:lang w:val="lt-LT"/>
              </w:rPr>
              <w:t>Nežinomas</w:t>
            </w:r>
          </w:p>
        </w:tc>
        <w:tc>
          <w:tcPr>
            <w:tcW w:w="4643" w:type="dxa"/>
          </w:tcPr>
          <w:p w14:paraId="0273AD73" w14:textId="185AE27B" w:rsidR="001E1C69" w:rsidRPr="00884B2F" w:rsidRDefault="001E1C69" w:rsidP="00884B2F">
            <w:pPr>
              <w:spacing w:after="0" w:line="240" w:lineRule="auto"/>
              <w:rPr>
                <w:rFonts w:ascii="Times New Roman" w:hAnsi="Times New Roman"/>
                <w:bCs/>
                <w:lang w:val="lt-LT"/>
              </w:rPr>
            </w:pPr>
            <w:r w:rsidRPr="001E1C69">
              <w:rPr>
                <w:rFonts w:ascii="Times New Roman" w:hAnsi="Times New Roman"/>
                <w:bCs/>
                <w:lang w:val="lt-LT"/>
              </w:rPr>
              <w:t>Hiponatremija</w:t>
            </w:r>
            <w:r w:rsidR="001F076C">
              <w:rPr>
                <w:rFonts w:ascii="Times New Roman" w:hAnsi="Times New Roman"/>
                <w:bCs/>
                <w:lang w:val="lt-LT"/>
              </w:rPr>
              <w:t>.</w:t>
            </w:r>
          </w:p>
        </w:tc>
      </w:tr>
      <w:tr w:rsidR="00884B2F" w:rsidRPr="00725DA9" w14:paraId="2498A4BE" w14:textId="77777777" w:rsidTr="003246DE">
        <w:tc>
          <w:tcPr>
            <w:tcW w:w="2987" w:type="dxa"/>
            <w:vMerge w:val="restart"/>
          </w:tcPr>
          <w:p w14:paraId="2498A4BB"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Psichikos sutrikimai</w:t>
            </w:r>
          </w:p>
        </w:tc>
        <w:tc>
          <w:tcPr>
            <w:tcW w:w="1549" w:type="dxa"/>
          </w:tcPr>
          <w:p w14:paraId="2498A4B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4B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Sumišimo būklės, lytinio potraukio sumažėjimas.</w:t>
            </w:r>
          </w:p>
        </w:tc>
      </w:tr>
      <w:tr w:rsidR="00884B2F" w:rsidRPr="001F076C" w14:paraId="2498A4C2" w14:textId="77777777" w:rsidTr="003246DE">
        <w:tc>
          <w:tcPr>
            <w:tcW w:w="2987" w:type="dxa"/>
            <w:vMerge/>
          </w:tcPr>
          <w:p w14:paraId="2498A4BF"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C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4C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Hipomanija, manija, nerimas, nemiga, košmarai.</w:t>
            </w:r>
          </w:p>
        </w:tc>
      </w:tr>
      <w:tr w:rsidR="00884B2F" w:rsidRPr="00477EDE" w14:paraId="2498A4C6" w14:textId="77777777" w:rsidTr="003246DE">
        <w:tc>
          <w:tcPr>
            <w:tcW w:w="2987" w:type="dxa"/>
            <w:vMerge/>
          </w:tcPr>
          <w:p w14:paraId="2498A4C3"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C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4C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Kliedesiai (senyviems pacientams), haliucinacijos.</w:t>
            </w:r>
          </w:p>
        </w:tc>
      </w:tr>
      <w:tr w:rsidR="00884B2F" w:rsidRPr="001F076C" w14:paraId="2498A4CA" w14:textId="77777777" w:rsidTr="003246DE">
        <w:tc>
          <w:tcPr>
            <w:tcW w:w="2987" w:type="dxa"/>
            <w:vMerge/>
          </w:tcPr>
          <w:p w14:paraId="2498A4C7"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C8" w14:textId="4BA622D1"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Nežinomas</w:t>
            </w:r>
            <w:r w:rsidR="00AE6B13" w:rsidRPr="001E1C69">
              <w:rPr>
                <w:rFonts w:ascii="Times New Roman" w:hAnsi="Times New Roman"/>
                <w:bCs/>
                <w:vertAlign w:val="superscript"/>
                <w:lang w:val="lt-LT"/>
              </w:rPr>
              <w:t>1</w:t>
            </w:r>
          </w:p>
        </w:tc>
        <w:tc>
          <w:tcPr>
            <w:tcW w:w="4643" w:type="dxa"/>
          </w:tcPr>
          <w:p w14:paraId="2498A4C9" w14:textId="43387B4E" w:rsidR="00884B2F" w:rsidRPr="00C14EDF" w:rsidRDefault="00884B2F" w:rsidP="00884B2F">
            <w:pPr>
              <w:spacing w:after="0" w:line="240" w:lineRule="auto"/>
              <w:rPr>
                <w:rFonts w:ascii="Times New Roman" w:hAnsi="Times New Roman"/>
                <w:bCs/>
                <w:lang w:val="lt-LT"/>
              </w:rPr>
            </w:pPr>
            <w:r w:rsidRPr="00884B2F">
              <w:rPr>
                <w:rFonts w:ascii="Times New Roman" w:hAnsi="Times New Roman"/>
                <w:bCs/>
                <w:lang w:val="lt-LT"/>
              </w:rPr>
              <w:t>Mintys apie savižudybę ir savižudiškas elgesys</w:t>
            </w:r>
            <w:r w:rsidR="00C14EDF">
              <w:rPr>
                <w:rFonts w:ascii="Times New Roman" w:hAnsi="Times New Roman"/>
                <w:bCs/>
                <w:lang w:val="lt-LT"/>
              </w:rPr>
              <w:t>.</w:t>
            </w:r>
          </w:p>
        </w:tc>
      </w:tr>
      <w:tr w:rsidR="00D912E3" w:rsidRPr="00725DA9" w14:paraId="2498A4CE" w14:textId="77777777" w:rsidTr="003246DE">
        <w:tc>
          <w:tcPr>
            <w:tcW w:w="2987" w:type="dxa"/>
            <w:vMerge w:val="restart"/>
          </w:tcPr>
          <w:p w14:paraId="2498A4CB"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noProof/>
                <w:lang w:val="lt-LT"/>
              </w:rPr>
              <w:t>Nervų sistemos sutrikimai</w:t>
            </w:r>
          </w:p>
        </w:tc>
        <w:tc>
          <w:tcPr>
            <w:tcW w:w="1549" w:type="dxa"/>
          </w:tcPr>
          <w:p w14:paraId="2498A4CC"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Labai dažnas</w:t>
            </w:r>
          </w:p>
        </w:tc>
        <w:tc>
          <w:tcPr>
            <w:tcW w:w="4643" w:type="dxa"/>
          </w:tcPr>
          <w:p w14:paraId="2498A4CD"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Drebulys, galvos svaigimas, galvos skausmas.</w:t>
            </w:r>
          </w:p>
        </w:tc>
      </w:tr>
      <w:tr w:rsidR="00D912E3" w:rsidRPr="00725DA9" w14:paraId="2498A4D2" w14:textId="77777777" w:rsidTr="003246DE">
        <w:tc>
          <w:tcPr>
            <w:tcW w:w="2987" w:type="dxa"/>
            <w:vMerge/>
          </w:tcPr>
          <w:p w14:paraId="2498A4CF" w14:textId="77777777" w:rsidR="00D912E3" w:rsidRPr="00884B2F" w:rsidRDefault="00D912E3" w:rsidP="00884B2F">
            <w:pPr>
              <w:spacing w:after="0" w:line="240" w:lineRule="auto"/>
              <w:rPr>
                <w:rFonts w:ascii="Times New Roman" w:hAnsi="Times New Roman"/>
                <w:bCs/>
                <w:noProof/>
                <w:lang w:val="lt-LT"/>
              </w:rPr>
            </w:pPr>
          </w:p>
        </w:tc>
        <w:tc>
          <w:tcPr>
            <w:tcW w:w="1549" w:type="dxa"/>
          </w:tcPr>
          <w:p w14:paraId="2498A4D0"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4D1"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Dėmesio sukaupimo sutrikimas, skonio pojūčio sutrikimas, parestezija, ataksija.</w:t>
            </w:r>
          </w:p>
        </w:tc>
      </w:tr>
      <w:tr w:rsidR="00D912E3" w:rsidRPr="00477EDE" w14:paraId="2498A4D6" w14:textId="77777777" w:rsidTr="003246DE">
        <w:tc>
          <w:tcPr>
            <w:tcW w:w="2987" w:type="dxa"/>
            <w:vMerge/>
          </w:tcPr>
          <w:p w14:paraId="2498A4D3" w14:textId="77777777" w:rsidR="00D912E3" w:rsidRPr="00884B2F" w:rsidRDefault="00D912E3" w:rsidP="00884B2F">
            <w:pPr>
              <w:spacing w:after="0" w:line="240" w:lineRule="auto"/>
              <w:rPr>
                <w:rFonts w:ascii="Times New Roman" w:hAnsi="Times New Roman"/>
                <w:bCs/>
                <w:noProof/>
                <w:lang w:val="lt-LT"/>
              </w:rPr>
            </w:pPr>
          </w:p>
        </w:tc>
        <w:tc>
          <w:tcPr>
            <w:tcW w:w="1549" w:type="dxa"/>
          </w:tcPr>
          <w:p w14:paraId="2498A4D4"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4D5" w14:textId="77777777" w:rsidR="00D912E3" w:rsidRPr="00884B2F" w:rsidRDefault="00D912E3" w:rsidP="00884B2F">
            <w:pPr>
              <w:spacing w:after="0" w:line="240" w:lineRule="auto"/>
              <w:rPr>
                <w:rFonts w:ascii="Times New Roman" w:hAnsi="Times New Roman"/>
                <w:bCs/>
                <w:noProof/>
                <w:lang w:val="lt-LT"/>
              </w:rPr>
            </w:pPr>
            <w:r w:rsidRPr="00884B2F">
              <w:rPr>
                <w:rFonts w:ascii="Times New Roman" w:hAnsi="Times New Roman"/>
                <w:bCs/>
                <w:lang w:val="lt-LT"/>
              </w:rPr>
              <w:t>Traukuliai.</w:t>
            </w:r>
          </w:p>
        </w:tc>
      </w:tr>
      <w:tr w:rsidR="00D912E3" w:rsidRPr="00477EDE" w14:paraId="7EA27FFA" w14:textId="77777777" w:rsidTr="003246DE">
        <w:tc>
          <w:tcPr>
            <w:tcW w:w="2987" w:type="dxa"/>
            <w:vMerge/>
          </w:tcPr>
          <w:p w14:paraId="044AEA92" w14:textId="77777777" w:rsidR="00D912E3" w:rsidRPr="00884B2F" w:rsidRDefault="00D912E3" w:rsidP="00884B2F">
            <w:pPr>
              <w:spacing w:after="0" w:line="240" w:lineRule="auto"/>
              <w:rPr>
                <w:rFonts w:ascii="Times New Roman" w:hAnsi="Times New Roman"/>
                <w:bCs/>
                <w:noProof/>
                <w:lang w:val="lt-LT"/>
              </w:rPr>
            </w:pPr>
          </w:p>
        </w:tc>
        <w:tc>
          <w:tcPr>
            <w:tcW w:w="1549" w:type="dxa"/>
          </w:tcPr>
          <w:p w14:paraId="491592C5" w14:textId="39129BBE" w:rsidR="00D912E3" w:rsidRPr="00884B2F" w:rsidRDefault="00D0462E" w:rsidP="00884B2F">
            <w:pPr>
              <w:spacing w:after="0" w:line="240" w:lineRule="auto"/>
              <w:rPr>
                <w:rFonts w:ascii="Times New Roman" w:hAnsi="Times New Roman"/>
                <w:bCs/>
                <w:lang w:val="lt-LT"/>
              </w:rPr>
            </w:pPr>
            <w:r>
              <w:rPr>
                <w:rFonts w:ascii="Times New Roman" w:hAnsi="Times New Roman"/>
                <w:bCs/>
                <w:lang w:val="lt-LT"/>
              </w:rPr>
              <w:t>Nežinomas</w:t>
            </w:r>
          </w:p>
        </w:tc>
        <w:tc>
          <w:tcPr>
            <w:tcW w:w="4643" w:type="dxa"/>
          </w:tcPr>
          <w:p w14:paraId="5BAC5E17" w14:textId="4FE24675" w:rsidR="00D912E3" w:rsidRPr="00851498" w:rsidRDefault="00715349" w:rsidP="00884B2F">
            <w:pPr>
              <w:spacing w:after="0" w:line="240" w:lineRule="auto"/>
              <w:rPr>
                <w:rFonts w:ascii="Times New Roman" w:hAnsi="Times New Roman"/>
                <w:bCs/>
                <w:lang w:val="lt-LT"/>
              </w:rPr>
            </w:pPr>
            <w:r>
              <w:rPr>
                <w:rFonts w:ascii="Times New Roman" w:hAnsi="Times New Roman"/>
                <w:bCs/>
                <w:lang w:val="lt-LT"/>
              </w:rPr>
              <w:t>S</w:t>
            </w:r>
            <w:r w:rsidRPr="00715349">
              <w:rPr>
                <w:rFonts w:ascii="Times New Roman" w:hAnsi="Times New Roman"/>
                <w:bCs/>
                <w:lang w:val="lt-LT"/>
              </w:rPr>
              <w:t>erotonino sindromas</w:t>
            </w:r>
            <w:r w:rsidRPr="001E1C69">
              <w:rPr>
                <w:rFonts w:ascii="Times New Roman" w:hAnsi="Times New Roman"/>
                <w:bCs/>
                <w:vertAlign w:val="superscript"/>
                <w:lang w:val="lt-LT"/>
              </w:rPr>
              <w:t>2</w:t>
            </w:r>
            <w:r w:rsidR="00851498">
              <w:rPr>
                <w:rFonts w:ascii="Times New Roman" w:hAnsi="Times New Roman"/>
                <w:bCs/>
                <w:lang w:val="lt-LT"/>
              </w:rPr>
              <w:t>.</w:t>
            </w:r>
          </w:p>
        </w:tc>
      </w:tr>
      <w:tr w:rsidR="00884B2F" w:rsidRPr="00477EDE" w14:paraId="2498A4DA" w14:textId="77777777" w:rsidTr="003246DE">
        <w:tc>
          <w:tcPr>
            <w:tcW w:w="2987" w:type="dxa"/>
            <w:vMerge w:val="restart"/>
          </w:tcPr>
          <w:p w14:paraId="2498A4D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Akių sutrikimai</w:t>
            </w:r>
          </w:p>
        </w:tc>
        <w:tc>
          <w:tcPr>
            <w:tcW w:w="1549" w:type="dxa"/>
          </w:tcPr>
          <w:p w14:paraId="2498A4D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Labai dažnas</w:t>
            </w:r>
          </w:p>
        </w:tc>
        <w:tc>
          <w:tcPr>
            <w:tcW w:w="4643" w:type="dxa"/>
          </w:tcPr>
          <w:p w14:paraId="2498A4D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Akomodacijos sutrikimas.</w:t>
            </w:r>
          </w:p>
        </w:tc>
      </w:tr>
      <w:tr w:rsidR="00884B2F" w:rsidRPr="00477EDE" w14:paraId="2498A4DE" w14:textId="77777777" w:rsidTr="003246DE">
        <w:tc>
          <w:tcPr>
            <w:tcW w:w="2987" w:type="dxa"/>
            <w:vMerge/>
          </w:tcPr>
          <w:p w14:paraId="2498A4D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D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4D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Vyzdžio išsiplėtimas.</w:t>
            </w:r>
          </w:p>
        </w:tc>
      </w:tr>
      <w:tr w:rsidR="00884B2F" w:rsidRPr="00477EDE" w14:paraId="2498A4E2" w14:textId="77777777" w:rsidTr="003246DE">
        <w:tc>
          <w:tcPr>
            <w:tcW w:w="2987" w:type="dxa"/>
          </w:tcPr>
          <w:p w14:paraId="2498A4DF"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Ausų ir labirintų sutrikimai</w:t>
            </w:r>
          </w:p>
        </w:tc>
        <w:tc>
          <w:tcPr>
            <w:tcW w:w="1549" w:type="dxa"/>
          </w:tcPr>
          <w:p w14:paraId="2498A4E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4E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Spengimas ausyse.</w:t>
            </w:r>
          </w:p>
        </w:tc>
      </w:tr>
      <w:tr w:rsidR="00884B2F" w:rsidRPr="00477EDE" w14:paraId="2498A4E6" w14:textId="77777777" w:rsidTr="003246DE">
        <w:tc>
          <w:tcPr>
            <w:tcW w:w="2987" w:type="dxa"/>
            <w:vMerge w:val="restart"/>
          </w:tcPr>
          <w:p w14:paraId="2498A4E3"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Širdies sutrikimai</w:t>
            </w:r>
          </w:p>
        </w:tc>
        <w:tc>
          <w:tcPr>
            <w:tcW w:w="1549" w:type="dxa"/>
          </w:tcPr>
          <w:p w14:paraId="2498A4E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Labai dažnas</w:t>
            </w:r>
          </w:p>
        </w:tc>
        <w:tc>
          <w:tcPr>
            <w:tcW w:w="4643" w:type="dxa"/>
          </w:tcPr>
          <w:p w14:paraId="2498A4E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Palpitacija, tachikardija.</w:t>
            </w:r>
          </w:p>
        </w:tc>
      </w:tr>
      <w:tr w:rsidR="00884B2F" w:rsidRPr="00725DA9" w14:paraId="2498A4EA" w14:textId="77777777" w:rsidTr="003246DE">
        <w:tc>
          <w:tcPr>
            <w:tcW w:w="2987" w:type="dxa"/>
            <w:vMerge/>
          </w:tcPr>
          <w:p w14:paraId="2498A4E7"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E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4E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Atrioventrikulinė blokada, Hiso pluošto kojytės blokada.</w:t>
            </w:r>
          </w:p>
        </w:tc>
      </w:tr>
      <w:tr w:rsidR="00884B2F" w:rsidRPr="00477EDE" w14:paraId="2498A4EE" w14:textId="77777777" w:rsidTr="003246DE">
        <w:tc>
          <w:tcPr>
            <w:tcW w:w="2987" w:type="dxa"/>
            <w:vMerge/>
          </w:tcPr>
          <w:p w14:paraId="2498A4E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E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4E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Aritmija.</w:t>
            </w:r>
          </w:p>
        </w:tc>
      </w:tr>
      <w:tr w:rsidR="001E1C69" w:rsidRPr="001E1C69" w14:paraId="7DF3B318" w14:textId="77777777" w:rsidTr="003246DE">
        <w:tc>
          <w:tcPr>
            <w:tcW w:w="2987" w:type="dxa"/>
          </w:tcPr>
          <w:p w14:paraId="0783CC9D" w14:textId="77777777" w:rsidR="001E1C69" w:rsidRPr="00884B2F" w:rsidRDefault="001E1C69" w:rsidP="00884B2F">
            <w:pPr>
              <w:spacing w:after="0" w:line="240" w:lineRule="auto"/>
              <w:rPr>
                <w:rFonts w:ascii="Times New Roman" w:hAnsi="Times New Roman"/>
                <w:bCs/>
                <w:noProof/>
                <w:lang w:val="lt-LT"/>
              </w:rPr>
            </w:pPr>
          </w:p>
        </w:tc>
        <w:tc>
          <w:tcPr>
            <w:tcW w:w="1549" w:type="dxa"/>
          </w:tcPr>
          <w:p w14:paraId="664D49EC" w14:textId="55EB8A97" w:rsidR="001E1C69" w:rsidRPr="00884B2F" w:rsidRDefault="001E1C69" w:rsidP="00884B2F">
            <w:pPr>
              <w:spacing w:after="0" w:line="240" w:lineRule="auto"/>
              <w:rPr>
                <w:rFonts w:ascii="Times New Roman" w:hAnsi="Times New Roman"/>
                <w:bCs/>
                <w:lang w:val="lt-LT"/>
              </w:rPr>
            </w:pPr>
            <w:r>
              <w:rPr>
                <w:rFonts w:ascii="Times New Roman" w:hAnsi="Times New Roman"/>
                <w:bCs/>
                <w:lang w:val="lt-LT"/>
              </w:rPr>
              <w:t>N</w:t>
            </w:r>
            <w:r w:rsidRPr="001E1C69">
              <w:rPr>
                <w:rFonts w:ascii="Times New Roman" w:hAnsi="Times New Roman"/>
                <w:bCs/>
                <w:lang w:val="lt-LT"/>
              </w:rPr>
              <w:t>ežinomas</w:t>
            </w:r>
          </w:p>
        </w:tc>
        <w:tc>
          <w:tcPr>
            <w:tcW w:w="4643" w:type="dxa"/>
          </w:tcPr>
          <w:p w14:paraId="3E19C6FD" w14:textId="4AFD1A3E" w:rsidR="001E1C69" w:rsidRPr="00884B2F" w:rsidRDefault="001E1C69" w:rsidP="00884B2F">
            <w:pPr>
              <w:spacing w:after="0" w:line="240" w:lineRule="auto"/>
              <w:rPr>
                <w:rFonts w:ascii="Times New Roman" w:hAnsi="Times New Roman"/>
                <w:bCs/>
                <w:lang w:val="lt-LT"/>
              </w:rPr>
            </w:pPr>
            <w:r w:rsidRPr="001E1C69">
              <w:rPr>
                <w:rFonts w:ascii="Times New Roman" w:hAnsi="Times New Roman"/>
                <w:bCs/>
                <w:lang w:val="lt-LT"/>
              </w:rPr>
              <w:t>Brugada sindromas (klinikinis pasireiškimas)</w:t>
            </w:r>
            <w:r w:rsidR="00E238BD">
              <w:rPr>
                <w:rFonts w:ascii="Times New Roman" w:hAnsi="Times New Roman"/>
                <w:bCs/>
                <w:lang w:val="lt-LT"/>
              </w:rPr>
              <w:t>.</w:t>
            </w:r>
          </w:p>
        </w:tc>
      </w:tr>
      <w:tr w:rsidR="00884B2F" w:rsidRPr="00477EDE" w14:paraId="2498A4F2" w14:textId="77777777" w:rsidTr="003246DE">
        <w:tc>
          <w:tcPr>
            <w:tcW w:w="2987" w:type="dxa"/>
            <w:vMerge w:val="restart"/>
          </w:tcPr>
          <w:p w14:paraId="2498A4EF"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Kraujagyslių sutrikimai</w:t>
            </w:r>
          </w:p>
        </w:tc>
        <w:tc>
          <w:tcPr>
            <w:tcW w:w="1549" w:type="dxa"/>
          </w:tcPr>
          <w:p w14:paraId="2498A4F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4F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Ortostatinė hipotenzija.</w:t>
            </w:r>
          </w:p>
        </w:tc>
      </w:tr>
      <w:tr w:rsidR="00884B2F" w:rsidRPr="00477EDE" w14:paraId="2498A4F6" w14:textId="77777777" w:rsidTr="003246DE">
        <w:tc>
          <w:tcPr>
            <w:tcW w:w="2987" w:type="dxa"/>
            <w:vMerge/>
          </w:tcPr>
          <w:p w14:paraId="2498A4F3"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F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4F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Hipertenzija.</w:t>
            </w:r>
          </w:p>
        </w:tc>
      </w:tr>
      <w:tr w:rsidR="00884B2F" w:rsidRPr="00725DA9" w14:paraId="2498A4FA" w14:textId="77777777" w:rsidTr="003246DE">
        <w:tc>
          <w:tcPr>
            <w:tcW w:w="2987" w:type="dxa"/>
            <w:vMerge w:val="restart"/>
          </w:tcPr>
          <w:p w14:paraId="2498A4F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Virškinimo trakto sutrikimai</w:t>
            </w:r>
          </w:p>
        </w:tc>
        <w:tc>
          <w:tcPr>
            <w:tcW w:w="1549" w:type="dxa"/>
          </w:tcPr>
          <w:p w14:paraId="2498A4F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Labai dažnas</w:t>
            </w:r>
          </w:p>
        </w:tc>
        <w:tc>
          <w:tcPr>
            <w:tcW w:w="4643" w:type="dxa"/>
          </w:tcPr>
          <w:p w14:paraId="2498A4F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Burnos džiūvimas, vidurių užkietėjimas, pykinimas.</w:t>
            </w:r>
          </w:p>
        </w:tc>
      </w:tr>
      <w:tr w:rsidR="00884B2F" w:rsidRPr="00477EDE" w14:paraId="2498A4FE" w14:textId="77777777" w:rsidTr="003246DE">
        <w:tc>
          <w:tcPr>
            <w:tcW w:w="2987" w:type="dxa"/>
            <w:vMerge/>
          </w:tcPr>
          <w:p w14:paraId="2498A4F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4F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4F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Viduriavimas, vėmimas, liežuvio edema.</w:t>
            </w:r>
          </w:p>
        </w:tc>
      </w:tr>
      <w:tr w:rsidR="00884B2F" w:rsidRPr="00725DA9" w14:paraId="2498A502" w14:textId="77777777" w:rsidTr="003246DE">
        <w:tc>
          <w:tcPr>
            <w:tcW w:w="2987" w:type="dxa"/>
            <w:vMerge/>
          </w:tcPr>
          <w:p w14:paraId="2498A4FF"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0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50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Seilių liaukos padidėjimas, paralyžinis žarnų nepraeinamumas.</w:t>
            </w:r>
          </w:p>
        </w:tc>
      </w:tr>
      <w:tr w:rsidR="00884B2F" w:rsidRPr="00477EDE" w14:paraId="2498A506" w14:textId="77777777" w:rsidTr="003246DE">
        <w:tc>
          <w:tcPr>
            <w:tcW w:w="2987" w:type="dxa"/>
          </w:tcPr>
          <w:p w14:paraId="2498A503"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Kepenų, tulžies pūslės ir latakų sutrikimai</w:t>
            </w:r>
          </w:p>
        </w:tc>
        <w:tc>
          <w:tcPr>
            <w:tcW w:w="1549" w:type="dxa"/>
          </w:tcPr>
          <w:p w14:paraId="2498A50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50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Gelta.</w:t>
            </w:r>
          </w:p>
        </w:tc>
      </w:tr>
      <w:tr w:rsidR="00884B2F" w:rsidRPr="00477EDE" w14:paraId="2498A50A" w14:textId="77777777" w:rsidTr="003246DE">
        <w:tc>
          <w:tcPr>
            <w:tcW w:w="2987" w:type="dxa"/>
            <w:vMerge w:val="restart"/>
          </w:tcPr>
          <w:p w14:paraId="2498A50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Odos ir poodinio audinio sutrikimai</w:t>
            </w:r>
          </w:p>
        </w:tc>
        <w:tc>
          <w:tcPr>
            <w:tcW w:w="1549" w:type="dxa"/>
          </w:tcPr>
          <w:p w14:paraId="2498A50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Labai dažnas</w:t>
            </w:r>
          </w:p>
        </w:tc>
        <w:tc>
          <w:tcPr>
            <w:tcW w:w="4643" w:type="dxa"/>
          </w:tcPr>
          <w:p w14:paraId="2498A509" w14:textId="77777777" w:rsidR="00884B2F" w:rsidRPr="00884B2F" w:rsidRDefault="00E512EB" w:rsidP="00884B2F">
            <w:pPr>
              <w:spacing w:after="0" w:line="240" w:lineRule="auto"/>
              <w:rPr>
                <w:rFonts w:ascii="Times New Roman" w:hAnsi="Times New Roman"/>
                <w:bCs/>
                <w:noProof/>
                <w:lang w:val="lt-LT"/>
              </w:rPr>
            </w:pPr>
            <w:r w:rsidRPr="00E512EB">
              <w:rPr>
                <w:rFonts w:ascii="Times New Roman" w:hAnsi="Times New Roman"/>
                <w:bCs/>
                <w:lang w:val="lt-LT"/>
              </w:rPr>
              <w:t>Hiperhidrozė</w:t>
            </w:r>
            <w:r w:rsidR="008E0648">
              <w:rPr>
                <w:rFonts w:ascii="Times New Roman" w:hAnsi="Times New Roman"/>
                <w:bCs/>
                <w:lang w:val="lt-LT"/>
              </w:rPr>
              <w:t>.</w:t>
            </w:r>
          </w:p>
        </w:tc>
      </w:tr>
      <w:tr w:rsidR="00884B2F" w:rsidRPr="00477EDE" w14:paraId="2498A50E" w14:textId="77777777" w:rsidTr="003246DE">
        <w:tc>
          <w:tcPr>
            <w:tcW w:w="2987" w:type="dxa"/>
            <w:vMerge/>
          </w:tcPr>
          <w:p w14:paraId="2498A50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0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50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Išbėrimas, dilgėlinė, veido edema.</w:t>
            </w:r>
          </w:p>
        </w:tc>
      </w:tr>
      <w:tr w:rsidR="00884B2F" w:rsidRPr="00725DA9" w14:paraId="2498A512" w14:textId="77777777" w:rsidTr="003246DE">
        <w:tc>
          <w:tcPr>
            <w:tcW w:w="2987" w:type="dxa"/>
            <w:vMerge/>
          </w:tcPr>
          <w:p w14:paraId="2498A50F"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1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51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Alopecija, padidėjusio jautrumo šviesai reakcija.</w:t>
            </w:r>
          </w:p>
        </w:tc>
      </w:tr>
      <w:tr w:rsidR="00884B2F" w:rsidRPr="00477EDE" w14:paraId="2498A516" w14:textId="77777777" w:rsidTr="003246DE">
        <w:tc>
          <w:tcPr>
            <w:tcW w:w="2987" w:type="dxa"/>
          </w:tcPr>
          <w:p w14:paraId="2498A513"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Inkstų ir šlapimo takų sutrikimai</w:t>
            </w:r>
          </w:p>
        </w:tc>
        <w:tc>
          <w:tcPr>
            <w:tcW w:w="1549" w:type="dxa"/>
          </w:tcPr>
          <w:p w14:paraId="2498A51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51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Šlapimo susilaikymas.</w:t>
            </w:r>
          </w:p>
        </w:tc>
      </w:tr>
      <w:tr w:rsidR="00884B2F" w:rsidRPr="00477EDE" w14:paraId="2498A51A" w14:textId="77777777" w:rsidTr="003246DE">
        <w:tc>
          <w:tcPr>
            <w:tcW w:w="2987" w:type="dxa"/>
            <w:vMerge w:val="restart"/>
          </w:tcPr>
          <w:p w14:paraId="2498A51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Lytinės sistemos ir krūties sutrikimai</w:t>
            </w:r>
          </w:p>
        </w:tc>
        <w:tc>
          <w:tcPr>
            <w:tcW w:w="1549" w:type="dxa"/>
          </w:tcPr>
          <w:p w14:paraId="2498A51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51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Erekcijos sutrikimas.</w:t>
            </w:r>
          </w:p>
        </w:tc>
      </w:tr>
      <w:tr w:rsidR="00884B2F" w:rsidRPr="00477EDE" w14:paraId="2498A51E" w14:textId="77777777" w:rsidTr="003246DE">
        <w:tc>
          <w:tcPr>
            <w:tcW w:w="2987" w:type="dxa"/>
            <w:vMerge/>
          </w:tcPr>
          <w:p w14:paraId="2498A51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1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51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Ginekomastija.</w:t>
            </w:r>
          </w:p>
        </w:tc>
      </w:tr>
      <w:tr w:rsidR="00884B2F" w:rsidRPr="00477EDE" w14:paraId="2498A522" w14:textId="77777777" w:rsidTr="003246DE">
        <w:tc>
          <w:tcPr>
            <w:tcW w:w="2987" w:type="dxa"/>
            <w:vMerge w:val="restart"/>
          </w:tcPr>
          <w:p w14:paraId="2498A51F"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Bendrieji sutrikimai ir vartojimo vietos pažeidimai</w:t>
            </w:r>
          </w:p>
        </w:tc>
        <w:tc>
          <w:tcPr>
            <w:tcW w:w="1549" w:type="dxa"/>
          </w:tcPr>
          <w:p w14:paraId="2498A520"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521"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Nuovargis.</w:t>
            </w:r>
          </w:p>
        </w:tc>
      </w:tr>
      <w:tr w:rsidR="00884B2F" w:rsidRPr="00477EDE" w14:paraId="2498A526" w14:textId="77777777" w:rsidTr="003246DE">
        <w:tc>
          <w:tcPr>
            <w:tcW w:w="2987" w:type="dxa"/>
            <w:vMerge/>
          </w:tcPr>
          <w:p w14:paraId="2498A523"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24"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Retas</w:t>
            </w:r>
          </w:p>
        </w:tc>
        <w:tc>
          <w:tcPr>
            <w:tcW w:w="4643" w:type="dxa"/>
          </w:tcPr>
          <w:p w14:paraId="2498A525"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Karščiavimas.</w:t>
            </w:r>
          </w:p>
        </w:tc>
      </w:tr>
      <w:tr w:rsidR="00884B2F" w:rsidRPr="00725DA9" w14:paraId="2498A52A" w14:textId="77777777" w:rsidTr="003246DE">
        <w:trPr>
          <w:trHeight w:val="58"/>
        </w:trPr>
        <w:tc>
          <w:tcPr>
            <w:tcW w:w="2987" w:type="dxa"/>
            <w:vMerge w:val="restart"/>
          </w:tcPr>
          <w:p w14:paraId="2498A527"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noProof/>
                <w:lang w:val="lt-LT"/>
              </w:rPr>
              <w:t>Tyrimai</w:t>
            </w:r>
          </w:p>
        </w:tc>
        <w:tc>
          <w:tcPr>
            <w:tcW w:w="1549" w:type="dxa"/>
          </w:tcPr>
          <w:p w14:paraId="2498A528"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Dažnas</w:t>
            </w:r>
          </w:p>
        </w:tc>
        <w:tc>
          <w:tcPr>
            <w:tcW w:w="4643" w:type="dxa"/>
          </w:tcPr>
          <w:p w14:paraId="2498A529"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Svorio padidėjimas. Elektrokardiogramos pakitimai, QT intervalo pailgėjimas, QRS komplekso išsiplėtimas.</w:t>
            </w:r>
          </w:p>
        </w:tc>
      </w:tr>
      <w:tr w:rsidR="00884B2F" w:rsidRPr="00477EDE" w14:paraId="2498A52E" w14:textId="77777777" w:rsidTr="003246DE">
        <w:tc>
          <w:tcPr>
            <w:tcW w:w="2987" w:type="dxa"/>
            <w:vMerge/>
          </w:tcPr>
          <w:p w14:paraId="2498A52B"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2C"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Nedažnas</w:t>
            </w:r>
          </w:p>
        </w:tc>
        <w:tc>
          <w:tcPr>
            <w:tcW w:w="4643" w:type="dxa"/>
          </w:tcPr>
          <w:p w14:paraId="2498A52D" w14:textId="77777777" w:rsidR="00884B2F" w:rsidRPr="00884B2F" w:rsidRDefault="00884B2F" w:rsidP="00884B2F">
            <w:pPr>
              <w:spacing w:after="0" w:line="240" w:lineRule="auto"/>
              <w:rPr>
                <w:rFonts w:ascii="Times New Roman" w:hAnsi="Times New Roman"/>
                <w:bCs/>
                <w:noProof/>
                <w:lang w:val="lt-LT"/>
              </w:rPr>
            </w:pPr>
            <w:r w:rsidRPr="00884B2F">
              <w:rPr>
                <w:rFonts w:ascii="Times New Roman" w:hAnsi="Times New Roman"/>
                <w:bCs/>
                <w:lang w:val="lt-LT"/>
              </w:rPr>
              <w:t>Akispūdžio padidėjimas.</w:t>
            </w:r>
          </w:p>
        </w:tc>
      </w:tr>
      <w:tr w:rsidR="00884B2F" w:rsidRPr="00725DA9" w14:paraId="2498A532" w14:textId="77777777" w:rsidTr="003246DE">
        <w:tc>
          <w:tcPr>
            <w:tcW w:w="2987" w:type="dxa"/>
            <w:vMerge/>
          </w:tcPr>
          <w:p w14:paraId="2498A52F" w14:textId="77777777" w:rsidR="00884B2F" w:rsidRPr="00884B2F" w:rsidRDefault="00884B2F" w:rsidP="00884B2F">
            <w:pPr>
              <w:spacing w:after="0" w:line="240" w:lineRule="auto"/>
              <w:rPr>
                <w:rFonts w:ascii="Times New Roman" w:hAnsi="Times New Roman"/>
                <w:bCs/>
                <w:noProof/>
                <w:lang w:val="lt-LT"/>
              </w:rPr>
            </w:pPr>
          </w:p>
        </w:tc>
        <w:tc>
          <w:tcPr>
            <w:tcW w:w="1549" w:type="dxa"/>
          </w:tcPr>
          <w:p w14:paraId="2498A530" w14:textId="77777777"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Retas</w:t>
            </w:r>
          </w:p>
        </w:tc>
        <w:tc>
          <w:tcPr>
            <w:tcW w:w="4643" w:type="dxa"/>
          </w:tcPr>
          <w:p w14:paraId="2498A531" w14:textId="77777777"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Svorio sumažėjimas. Kepenų funkcijos tyrimų rodmenų pakitimas, šarminės fosfatazės kraujyje padaugėjimas, transaminazių padaugėjimas.</w:t>
            </w:r>
          </w:p>
        </w:tc>
      </w:tr>
    </w:tbl>
    <w:p w14:paraId="2498A533" w14:textId="010253D7" w:rsidR="00884B2F" w:rsidRDefault="00884B2F" w:rsidP="00884B2F">
      <w:pPr>
        <w:spacing w:after="0" w:line="240" w:lineRule="auto"/>
        <w:rPr>
          <w:rFonts w:ascii="Times New Roman" w:hAnsi="Times New Roman"/>
          <w:lang w:val="lt-LT" w:eastAsia="lt-LT"/>
        </w:rPr>
      </w:pPr>
      <w:r w:rsidRPr="00884B2F">
        <w:rPr>
          <w:rFonts w:ascii="Times New Roman" w:hAnsi="Times New Roman"/>
          <w:vertAlign w:val="superscript"/>
          <w:lang w:val="lt-LT"/>
        </w:rPr>
        <w:t xml:space="preserve">1 </w:t>
      </w:r>
      <w:r w:rsidRPr="00884B2F">
        <w:rPr>
          <w:rFonts w:ascii="Times New Roman" w:hAnsi="Times New Roman"/>
          <w:lang w:val="lt-LT" w:eastAsia="lt-LT"/>
        </w:rPr>
        <w:t>Buvo gauta pranešimų apie minčių apie savižudybę ir savižudiško elgesio atvejus vartojant nortriptiliną ir netrukus po gydymo nutraukimo (žr. 4.4 skyrių).</w:t>
      </w:r>
    </w:p>
    <w:p w14:paraId="51572251" w14:textId="5853517D" w:rsidR="00393886" w:rsidRDefault="00393886" w:rsidP="00884B2F">
      <w:pPr>
        <w:spacing w:after="0" w:line="240" w:lineRule="auto"/>
        <w:rPr>
          <w:rFonts w:ascii="Times New Roman" w:hAnsi="Times New Roman"/>
          <w:lang w:val="lt-LT" w:eastAsia="lt-LT"/>
        </w:rPr>
      </w:pPr>
      <w:r w:rsidRPr="001E1C69">
        <w:rPr>
          <w:rFonts w:ascii="Times New Roman" w:hAnsi="Times New Roman"/>
          <w:vertAlign w:val="superscript"/>
          <w:lang w:val="lt-LT" w:eastAsia="lt-LT"/>
        </w:rPr>
        <w:t>2</w:t>
      </w:r>
      <w:r w:rsidR="00505D9D">
        <w:rPr>
          <w:rFonts w:ascii="Times New Roman" w:hAnsi="Times New Roman"/>
          <w:lang w:val="lt-LT" w:eastAsia="lt-LT"/>
        </w:rPr>
        <w:t xml:space="preserve"> </w:t>
      </w:r>
      <w:r w:rsidR="00071961">
        <w:rPr>
          <w:rFonts w:ascii="Times New Roman" w:hAnsi="Times New Roman"/>
          <w:lang w:val="lt-LT" w:eastAsia="lt-LT"/>
        </w:rPr>
        <w:t>Nepageidaujamas poveikis</w:t>
      </w:r>
      <w:r w:rsidRPr="00393886">
        <w:rPr>
          <w:rFonts w:ascii="Times New Roman" w:hAnsi="Times New Roman"/>
          <w:lang w:val="lt-LT" w:eastAsia="lt-LT"/>
        </w:rPr>
        <w:t xml:space="preserve"> buvo pastebėt</w:t>
      </w:r>
      <w:r w:rsidR="00071961">
        <w:rPr>
          <w:rFonts w:ascii="Times New Roman" w:hAnsi="Times New Roman"/>
          <w:lang w:val="lt-LT" w:eastAsia="lt-LT"/>
        </w:rPr>
        <w:t>as</w:t>
      </w:r>
      <w:r w:rsidRPr="00393886">
        <w:rPr>
          <w:rFonts w:ascii="Times New Roman" w:hAnsi="Times New Roman"/>
          <w:lang w:val="lt-LT" w:eastAsia="lt-LT"/>
        </w:rPr>
        <w:t xml:space="preserve"> vartojant serotonerginius vaistinius preparatus, tokius kaip tricikli</w:t>
      </w:r>
      <w:r w:rsidR="00985B65">
        <w:rPr>
          <w:rFonts w:ascii="Times New Roman" w:hAnsi="Times New Roman"/>
          <w:lang w:val="lt-LT" w:eastAsia="lt-LT"/>
        </w:rPr>
        <w:t>us</w:t>
      </w:r>
      <w:r w:rsidRPr="00393886">
        <w:rPr>
          <w:rFonts w:ascii="Times New Roman" w:hAnsi="Times New Roman"/>
          <w:lang w:val="lt-LT" w:eastAsia="lt-LT"/>
        </w:rPr>
        <w:t xml:space="preserve"> antidepresant</w:t>
      </w:r>
      <w:r w:rsidR="00985B65">
        <w:rPr>
          <w:rFonts w:ascii="Times New Roman" w:hAnsi="Times New Roman"/>
          <w:lang w:val="lt-LT" w:eastAsia="lt-LT"/>
        </w:rPr>
        <w:t>us</w:t>
      </w:r>
      <w:r w:rsidRPr="00393886">
        <w:rPr>
          <w:rFonts w:ascii="Times New Roman" w:hAnsi="Times New Roman"/>
          <w:lang w:val="lt-LT" w:eastAsia="lt-LT"/>
        </w:rPr>
        <w:t xml:space="preserve"> (žr. 4.4 ir 4.5 skyrius).</w:t>
      </w:r>
    </w:p>
    <w:p w14:paraId="2498A534" w14:textId="77777777" w:rsidR="00884B2F" w:rsidRPr="00884B2F" w:rsidRDefault="00884B2F" w:rsidP="00884B2F">
      <w:pPr>
        <w:spacing w:after="0" w:line="240" w:lineRule="auto"/>
        <w:rPr>
          <w:rFonts w:ascii="Times New Roman" w:hAnsi="Times New Roman"/>
          <w:lang w:val="lt-LT" w:eastAsia="lt-LT"/>
        </w:rPr>
      </w:pPr>
    </w:p>
    <w:p w14:paraId="2498A535"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Klasei būdingas poveikis</w:t>
      </w:r>
    </w:p>
    <w:p w14:paraId="2498A53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Epidemiologinių tyrimų, kuriuose dalyvavo daugiausiai 50 metų ir vyresni pacientai, metu nustatyta, kad selektyvius serotonino reabsorbcijos inhibitorius (SSRI) ir TCA vartojantiems pacientams padidėja kaulų lūžių rizika. Tokios rizikos atsiradimo mechanizmas nežinomas.</w:t>
      </w:r>
    </w:p>
    <w:p w14:paraId="2498A537" w14:textId="77777777" w:rsidR="00884B2F" w:rsidRPr="00884B2F" w:rsidRDefault="00884B2F" w:rsidP="00884B2F">
      <w:pPr>
        <w:spacing w:after="0" w:line="240" w:lineRule="auto"/>
        <w:rPr>
          <w:rFonts w:ascii="Times New Roman" w:hAnsi="Times New Roman"/>
          <w:lang w:val="lt-LT" w:eastAsia="lt-LT"/>
        </w:rPr>
      </w:pPr>
    </w:p>
    <w:p w14:paraId="2498A538" w14:textId="77777777" w:rsidR="00884B2F" w:rsidRPr="00884B2F" w:rsidRDefault="00884B2F" w:rsidP="00884B2F">
      <w:pPr>
        <w:autoSpaceDE w:val="0"/>
        <w:autoSpaceDN w:val="0"/>
        <w:adjustRightInd w:val="0"/>
        <w:spacing w:after="0" w:line="240" w:lineRule="auto"/>
        <w:jc w:val="both"/>
        <w:rPr>
          <w:rFonts w:ascii="Times New Roman" w:hAnsi="Times New Roman"/>
          <w:szCs w:val="24"/>
          <w:u w:val="single"/>
          <w:lang w:val="lt-LT"/>
        </w:rPr>
      </w:pPr>
      <w:r w:rsidRPr="00884B2F">
        <w:rPr>
          <w:rFonts w:ascii="Times New Roman" w:hAnsi="Times New Roman"/>
          <w:noProof/>
          <w:szCs w:val="24"/>
          <w:u w:val="single"/>
          <w:lang w:val="lt-LT"/>
        </w:rPr>
        <w:lastRenderedPageBreak/>
        <w:t>Pranešimas apie įtariamas nepageidaujamas reakcijas</w:t>
      </w:r>
    </w:p>
    <w:p w14:paraId="2498A53A" w14:textId="3B59B304" w:rsidR="00884B2F" w:rsidRPr="00884B2F" w:rsidRDefault="00D300EA" w:rsidP="00884B2F">
      <w:pPr>
        <w:spacing w:after="0" w:line="240" w:lineRule="auto"/>
        <w:rPr>
          <w:rFonts w:ascii="Times New Roman" w:hAnsi="Times New Roman"/>
          <w:lang w:val="lt-LT" w:eastAsia="lt-LT"/>
        </w:rPr>
      </w:pPr>
      <w:r w:rsidRPr="00D300EA">
        <w:rPr>
          <w:rFonts w:ascii="Times New Roman" w:hAnsi="Times New Roman"/>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372F53">
          <w:rPr>
            <w:rStyle w:val="Hipersaitas"/>
            <w:rFonts w:ascii="Times New Roman" w:hAnsi="Times New Roman"/>
            <w:noProof/>
            <w:szCs w:val="24"/>
            <w:lang w:val="lt-LT"/>
          </w:rPr>
          <w:t>https://vapris.vvkt.lt/vvkt-web/public/nrvSpecialist</w:t>
        </w:r>
      </w:hyperlink>
      <w:r>
        <w:rPr>
          <w:rFonts w:ascii="Times New Roman" w:hAnsi="Times New Roman"/>
          <w:noProof/>
          <w:szCs w:val="24"/>
          <w:lang w:val="lt-LT"/>
        </w:rPr>
        <w:t xml:space="preserve"> </w:t>
      </w:r>
      <w:r w:rsidRPr="00D300EA">
        <w:rPr>
          <w:rFonts w:ascii="Times New Roman" w:hAnsi="Times New Roman"/>
          <w:noProof/>
          <w:szCs w:val="24"/>
          <w:lang w:val="lt-LT"/>
        </w:rPr>
        <w:t xml:space="preserve">arba užpildę Sveikatos priežiūros ar farmacijos specialisto pranešimo apie įtariamą nepageidaujamą reakciją (ĮNR) formą, kuri skelbiama </w:t>
      </w:r>
      <w:hyperlink r:id="rId9" w:history="1">
        <w:r w:rsidRPr="00372F53">
          <w:rPr>
            <w:rStyle w:val="Hipersaitas"/>
            <w:rFonts w:ascii="Times New Roman" w:hAnsi="Times New Roman"/>
            <w:noProof/>
            <w:szCs w:val="24"/>
            <w:lang w:val="lt-LT"/>
          </w:rPr>
          <w:t>https://www.vvkt.lt/index.php?1399030386</w:t>
        </w:r>
      </w:hyperlink>
      <w:r>
        <w:rPr>
          <w:rFonts w:ascii="Times New Roman" w:hAnsi="Times New Roman"/>
          <w:noProof/>
          <w:szCs w:val="24"/>
          <w:lang w:val="lt-LT"/>
        </w:rPr>
        <w:t>,</w:t>
      </w:r>
      <w:r w:rsidRPr="00D300EA">
        <w:rPr>
          <w:rFonts w:ascii="Times New Roman" w:hAnsi="Times New Roman"/>
          <w:noProof/>
          <w:szCs w:val="24"/>
          <w:lang w:val="lt-LT"/>
        </w:rPr>
        <w:t xml:space="preserve"> ir atsiųsti elektroniniu paštu (adresu NepageidaujamaR@vvkt.lt).</w:t>
      </w:r>
    </w:p>
    <w:p w14:paraId="3D664EE8" w14:textId="77777777" w:rsidR="002671D0" w:rsidRDefault="002671D0" w:rsidP="00884B2F">
      <w:pPr>
        <w:spacing w:after="0" w:line="240" w:lineRule="auto"/>
        <w:ind w:left="567" w:hanging="567"/>
        <w:rPr>
          <w:rFonts w:ascii="Times New Roman" w:hAnsi="Times New Roman"/>
          <w:b/>
          <w:lang w:val="lt-LT"/>
        </w:rPr>
      </w:pPr>
    </w:p>
    <w:p w14:paraId="2498A53B" w14:textId="60587AA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4.9</w:t>
      </w:r>
      <w:r w:rsidRPr="00884B2F">
        <w:rPr>
          <w:rFonts w:ascii="Times New Roman" w:hAnsi="Times New Roman"/>
          <w:b/>
          <w:lang w:val="lt-LT"/>
        </w:rPr>
        <w:tab/>
        <w:t>Perdozavimas</w:t>
      </w:r>
    </w:p>
    <w:p w14:paraId="2498A53C" w14:textId="77777777" w:rsidR="00884B2F" w:rsidRPr="00884B2F" w:rsidRDefault="00884B2F" w:rsidP="00884B2F">
      <w:pPr>
        <w:spacing w:after="0" w:line="240" w:lineRule="auto"/>
        <w:rPr>
          <w:rFonts w:ascii="Times New Roman" w:hAnsi="Times New Roman"/>
          <w:lang w:val="lt-LT" w:eastAsia="lt-LT"/>
        </w:rPr>
      </w:pPr>
    </w:p>
    <w:p w14:paraId="2498A53D" w14:textId="77777777" w:rsidR="0021559A" w:rsidRPr="00884B2F" w:rsidRDefault="0021559A" w:rsidP="0021559A">
      <w:pPr>
        <w:spacing w:after="0" w:line="240" w:lineRule="auto"/>
        <w:rPr>
          <w:rFonts w:ascii="Times New Roman" w:hAnsi="Times New Roman"/>
          <w:lang w:val="lt-LT" w:eastAsia="lt-LT"/>
        </w:rPr>
      </w:pPr>
      <w:r w:rsidRPr="00884B2F">
        <w:rPr>
          <w:rFonts w:ascii="Times New Roman" w:hAnsi="Times New Roman"/>
          <w:lang w:val="lt-LT" w:eastAsia="lt-LT"/>
        </w:rPr>
        <w:t>Skirtingų žmonių organizmo reakcija į perdozavimą labai skiriasi.</w:t>
      </w:r>
    </w:p>
    <w:p w14:paraId="2498A53E" w14:textId="77777777" w:rsidR="0021559A" w:rsidRPr="00884B2F" w:rsidRDefault="0021559A" w:rsidP="0021559A">
      <w:pPr>
        <w:spacing w:after="0" w:line="240" w:lineRule="auto"/>
        <w:rPr>
          <w:rFonts w:ascii="Times New Roman" w:hAnsi="Times New Roman"/>
          <w:lang w:val="lt-LT" w:eastAsia="lt-LT"/>
        </w:rPr>
      </w:pPr>
      <w:r w:rsidRPr="00884B2F">
        <w:rPr>
          <w:rFonts w:ascii="Times New Roman" w:hAnsi="Times New Roman"/>
          <w:lang w:val="lt-LT" w:eastAsia="lt-LT"/>
        </w:rPr>
        <w:t>Vaikams ypač dažnai pasireiškia kardiotoksinis poveikis ir traukuliai.</w:t>
      </w:r>
    </w:p>
    <w:p w14:paraId="2498A53F" w14:textId="77777777" w:rsidR="0021559A" w:rsidRPr="00884B2F" w:rsidRDefault="0021559A" w:rsidP="0021559A">
      <w:pPr>
        <w:spacing w:after="0" w:line="240" w:lineRule="auto"/>
        <w:rPr>
          <w:rFonts w:ascii="Times New Roman" w:hAnsi="Times New Roman"/>
          <w:lang w:val="lt-LT" w:eastAsia="lt-LT"/>
        </w:rPr>
      </w:pPr>
      <w:r w:rsidRPr="00884B2F">
        <w:rPr>
          <w:rFonts w:ascii="Times New Roman" w:hAnsi="Times New Roman"/>
          <w:lang w:val="lt-LT" w:eastAsia="lt-LT"/>
        </w:rPr>
        <w:t>Didesnė kaip 500 mg nortriptilino dozė suaugusiajam sukėlė vidutinį ar sunkų apsinuodijimą, mažesnė nei 1000 mg dozė buvo mirtina.</w:t>
      </w:r>
    </w:p>
    <w:p w14:paraId="2498A540" w14:textId="77777777" w:rsidR="0021559A" w:rsidRDefault="0021559A" w:rsidP="00884B2F">
      <w:pPr>
        <w:spacing w:after="0" w:line="240" w:lineRule="auto"/>
        <w:rPr>
          <w:rFonts w:ascii="Times New Roman" w:hAnsi="Times New Roman"/>
          <w:iCs/>
          <w:u w:val="single"/>
          <w:lang w:val="lt-LT"/>
        </w:rPr>
      </w:pPr>
    </w:p>
    <w:p w14:paraId="2498A541"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Simptomai</w:t>
      </w:r>
    </w:p>
    <w:p w14:paraId="2498A54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Simptomai gali pasireikšti lėtai ir būti užmaskuoti arba pasireikšti staiga, nelauktai. Per pirmas valandas po perdozavimo pasireiškia mieguistumas ar sujaudinimas, ažitacija ir haliucinacijos. Anticholinerginiai simptomai: vyzdžio išsiplėtimas, tachikardija, šlapimo susilaikymas, gleivinių džiūvimas, žarnų motorikos sulėtėjimas. Traukuliai. Karščiavimas. Staigus CNS slopinimas. Sąmonės pritemimas gali progresuoti ir pasireikšti koma. Kvėpavimo slopinimas.</w:t>
      </w:r>
    </w:p>
    <w:p w14:paraId="2498A543" w14:textId="77777777" w:rsidR="00884B2F" w:rsidRPr="00884B2F" w:rsidRDefault="00884B2F" w:rsidP="00884B2F">
      <w:pPr>
        <w:spacing w:after="0" w:line="240" w:lineRule="auto"/>
        <w:rPr>
          <w:rFonts w:ascii="Times New Roman" w:hAnsi="Times New Roman"/>
          <w:lang w:val="lt-LT" w:eastAsia="lt-LT"/>
        </w:rPr>
      </w:pPr>
    </w:p>
    <w:p w14:paraId="2498A544"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 xml:space="preserve">Širdies simptomai. Aritmijos (skilvelinės tachiaritmijos, </w:t>
      </w:r>
      <w:r w:rsidRPr="00884B2F">
        <w:rPr>
          <w:rFonts w:ascii="Times New Roman" w:hAnsi="Times New Roman"/>
          <w:i/>
          <w:iCs/>
          <w:lang w:val="lt-LT" w:eastAsia="lt-LT"/>
        </w:rPr>
        <w:t>Torsades de pointes</w:t>
      </w:r>
      <w:r w:rsidRPr="00884B2F">
        <w:rPr>
          <w:rFonts w:ascii="Times New Roman" w:hAnsi="Times New Roman"/>
          <w:iCs/>
          <w:lang w:val="lt-LT" w:eastAsia="lt-LT"/>
        </w:rPr>
        <w:t xml:space="preserve">, skilvelių virpėjimas). Būdingi tokie </w:t>
      </w:r>
      <w:r w:rsidRPr="00884B2F">
        <w:rPr>
          <w:rFonts w:ascii="Times New Roman" w:hAnsi="Times New Roman"/>
          <w:bCs/>
          <w:lang w:val="lt-LT" w:eastAsia="lt-LT"/>
        </w:rPr>
        <w:t xml:space="preserve">elektrokardiogramos pakitimai: PR intervalo pailgėjimas, QRS komplekso išsiplėtimas, QT intervalo pailgėjimas, T dantelio išsilyginimas arba inversija, ST segmento nusileidimas ir įvairaus laipsnio širdies laidumo blokados, kurioms progresuojant, gali sustoti širdis. QRS komplekso išsiplėtimas dažniausiai siejasi su apsinuodijimo vaistiniu preparatu toksinio poveikio sunkumu. </w:t>
      </w:r>
      <w:r w:rsidRPr="00884B2F">
        <w:rPr>
          <w:rFonts w:ascii="Times New Roman" w:hAnsi="Times New Roman"/>
          <w:iCs/>
          <w:lang w:val="lt-LT" w:eastAsia="lt-LT"/>
        </w:rPr>
        <w:t>Širdies nepakankamumas, hipotenzija, kardiogeninis šokas. Metabolinė acidozė, hipokalemija</w:t>
      </w:r>
      <w:r w:rsidR="0084283C">
        <w:rPr>
          <w:rFonts w:ascii="Times New Roman" w:hAnsi="Times New Roman"/>
          <w:iCs/>
          <w:lang w:val="lt-LT" w:eastAsia="lt-LT"/>
        </w:rPr>
        <w:t>, hiponatremija</w:t>
      </w:r>
      <w:r w:rsidRPr="00884B2F">
        <w:rPr>
          <w:rFonts w:ascii="Times New Roman" w:hAnsi="Times New Roman"/>
          <w:iCs/>
          <w:lang w:val="lt-LT" w:eastAsia="lt-LT"/>
        </w:rPr>
        <w:t>.</w:t>
      </w:r>
    </w:p>
    <w:p w14:paraId="2498A545" w14:textId="77777777" w:rsidR="00884B2F" w:rsidRPr="00884B2F" w:rsidRDefault="00884B2F" w:rsidP="00884B2F">
      <w:pPr>
        <w:spacing w:after="0" w:line="240" w:lineRule="auto"/>
        <w:rPr>
          <w:rFonts w:ascii="Times New Roman" w:hAnsi="Times New Roman"/>
          <w:lang w:val="lt-LT" w:eastAsia="lt-LT"/>
        </w:rPr>
      </w:pPr>
    </w:p>
    <w:p w14:paraId="2498A546" w14:textId="77777777" w:rsidR="00884B2F" w:rsidRPr="00884B2F" w:rsidRDefault="005836B4" w:rsidP="00884B2F">
      <w:pPr>
        <w:spacing w:after="0" w:line="240" w:lineRule="auto"/>
        <w:rPr>
          <w:rFonts w:ascii="Times New Roman" w:hAnsi="Times New Roman"/>
          <w:lang w:val="lt-LT" w:eastAsia="lt-LT"/>
        </w:rPr>
      </w:pPr>
      <w:r>
        <w:rPr>
          <w:rFonts w:ascii="Times New Roman" w:hAnsi="Times New Roman"/>
          <w:lang w:val="lt-LT" w:eastAsia="lt-LT"/>
        </w:rPr>
        <w:t>Prabudimo metu</w:t>
      </w:r>
      <w:r w:rsidR="00884B2F" w:rsidRPr="00884B2F">
        <w:rPr>
          <w:rFonts w:ascii="Times New Roman" w:hAnsi="Times New Roman"/>
          <w:lang w:val="lt-LT" w:eastAsia="lt-LT"/>
        </w:rPr>
        <w:t xml:space="preserve"> gali vėl pasireikšti sumišimas, ažitacija, haliucinacijos bei ataksija.</w:t>
      </w:r>
    </w:p>
    <w:p w14:paraId="2498A547" w14:textId="77777777" w:rsidR="00884B2F" w:rsidRDefault="00884B2F" w:rsidP="00884B2F">
      <w:pPr>
        <w:spacing w:after="0" w:line="240" w:lineRule="auto"/>
        <w:rPr>
          <w:rFonts w:ascii="Times New Roman" w:hAnsi="Times New Roman"/>
          <w:lang w:val="lt-LT" w:eastAsia="lt-LT"/>
        </w:rPr>
      </w:pPr>
    </w:p>
    <w:p w14:paraId="0A91CBA9" w14:textId="46928B55" w:rsidR="002671D0" w:rsidRDefault="002671D0" w:rsidP="00884B2F">
      <w:pPr>
        <w:spacing w:after="0" w:line="240" w:lineRule="auto"/>
        <w:rPr>
          <w:rFonts w:ascii="Times New Roman" w:hAnsi="Times New Roman"/>
          <w:lang w:val="lt-LT" w:eastAsia="lt-LT"/>
        </w:rPr>
      </w:pPr>
      <w:r w:rsidRPr="002671D0">
        <w:rPr>
          <w:rFonts w:ascii="Times New Roman" w:hAnsi="Times New Roman"/>
          <w:lang w:val="lt-LT" w:eastAsia="lt-LT"/>
        </w:rPr>
        <w:t>Po vaistinio preparato patekimo į rinką gauta pranešimų apie Brugada sindromo (klinikinio pasireiškimo) ir Brugada būdingų EKG pakitimų (BEP) atvejus, susijusius su nortriptilino perdozavimu.</w:t>
      </w:r>
    </w:p>
    <w:p w14:paraId="53021428" w14:textId="77777777" w:rsidR="002671D0" w:rsidRPr="002671D0" w:rsidRDefault="002671D0" w:rsidP="00884B2F">
      <w:pPr>
        <w:spacing w:after="0" w:line="240" w:lineRule="auto"/>
        <w:rPr>
          <w:rFonts w:ascii="Times New Roman" w:hAnsi="Times New Roman"/>
          <w:lang w:val="lt-LT" w:eastAsia="lt-LT"/>
        </w:rPr>
      </w:pPr>
    </w:p>
    <w:p w14:paraId="2498A548" w14:textId="77777777" w:rsidR="00402066" w:rsidRPr="003A196D" w:rsidRDefault="00884B2F" w:rsidP="00402066">
      <w:pPr>
        <w:tabs>
          <w:tab w:val="left" w:pos="1296"/>
        </w:tabs>
        <w:spacing w:after="0" w:line="240" w:lineRule="auto"/>
        <w:rPr>
          <w:rFonts w:ascii="Times New Roman" w:hAnsi="Times New Roman"/>
          <w:iCs/>
          <w:u w:val="single"/>
          <w:lang w:val="lt-LT"/>
        </w:rPr>
      </w:pPr>
      <w:r w:rsidRPr="003A196D">
        <w:rPr>
          <w:rFonts w:ascii="Times New Roman" w:hAnsi="Times New Roman"/>
          <w:iCs/>
          <w:u w:val="single"/>
          <w:lang w:val="lt-LT"/>
        </w:rPr>
        <w:t>Gydymas</w:t>
      </w:r>
    </w:p>
    <w:p w14:paraId="2498A549" w14:textId="77777777" w:rsidR="00402066" w:rsidRPr="003A196D" w:rsidRDefault="00402066" w:rsidP="00402066">
      <w:pPr>
        <w:tabs>
          <w:tab w:val="left" w:pos="1296"/>
        </w:tabs>
        <w:spacing w:after="0" w:line="240" w:lineRule="auto"/>
        <w:rPr>
          <w:rFonts w:ascii="Times New Roman" w:hAnsi="Times New Roman"/>
          <w:iCs/>
          <w:lang w:val="lt-LT"/>
        </w:rPr>
      </w:pPr>
      <w:r w:rsidRPr="003A196D">
        <w:rPr>
          <w:rFonts w:ascii="Times New Roman" w:hAnsi="Times New Roman"/>
          <w:iCs/>
          <w:lang w:val="lt-LT"/>
        </w:rPr>
        <w:t xml:space="preserve">Pacientai turi būti </w:t>
      </w:r>
      <w:r w:rsidR="0055209E" w:rsidRPr="003A196D">
        <w:rPr>
          <w:rFonts w:ascii="Times New Roman" w:hAnsi="Times New Roman"/>
          <w:iCs/>
          <w:lang w:val="lt-LT"/>
        </w:rPr>
        <w:t>stacionarizuojami</w:t>
      </w:r>
      <w:r w:rsidRPr="003A196D">
        <w:rPr>
          <w:rFonts w:ascii="Times New Roman" w:hAnsi="Times New Roman"/>
          <w:iCs/>
          <w:lang w:val="lt-LT"/>
        </w:rPr>
        <w:t xml:space="preserve"> į ligoninę (į intensyviosios terapijos skyrių) ir atidžiai stebimi net </w:t>
      </w:r>
      <w:r w:rsidR="004B1873" w:rsidRPr="003A196D">
        <w:rPr>
          <w:rFonts w:ascii="Times New Roman" w:hAnsi="Times New Roman"/>
          <w:iCs/>
          <w:lang w:val="lt-LT"/>
        </w:rPr>
        <w:t>jeigu matomų komplikacijų nėra</w:t>
      </w:r>
      <w:r w:rsidRPr="003A196D">
        <w:rPr>
          <w:rFonts w:ascii="Times New Roman" w:hAnsi="Times New Roman"/>
          <w:iCs/>
          <w:lang w:val="lt-LT"/>
        </w:rPr>
        <w:t>. Gydymas simptominis ir palaikomasis.</w:t>
      </w:r>
    </w:p>
    <w:p w14:paraId="2498A54A" w14:textId="77777777" w:rsidR="00402066" w:rsidRPr="003A196D" w:rsidRDefault="0072018A" w:rsidP="00402066">
      <w:pPr>
        <w:tabs>
          <w:tab w:val="left" w:pos="1296"/>
        </w:tabs>
        <w:spacing w:after="0" w:line="240" w:lineRule="auto"/>
        <w:rPr>
          <w:rFonts w:ascii="Times New Roman" w:hAnsi="Times New Roman"/>
          <w:iCs/>
          <w:lang w:val="lt-LT"/>
        </w:rPr>
      </w:pPr>
      <w:r w:rsidRPr="003A196D">
        <w:rPr>
          <w:rFonts w:ascii="Times New Roman" w:hAnsi="Times New Roman"/>
          <w:iCs/>
          <w:lang w:val="lt-LT"/>
        </w:rPr>
        <w:t>Turėtų būti įvertinti k</w:t>
      </w:r>
      <w:r w:rsidR="00402066" w:rsidRPr="003A196D">
        <w:rPr>
          <w:rFonts w:ascii="Times New Roman" w:hAnsi="Times New Roman"/>
          <w:iCs/>
          <w:lang w:val="lt-LT"/>
        </w:rPr>
        <w:t xml:space="preserve">vėpavimo takai, kvėpavimas </w:t>
      </w:r>
      <w:r w:rsidRPr="003A196D">
        <w:rPr>
          <w:rFonts w:ascii="Times New Roman" w:hAnsi="Times New Roman"/>
          <w:iCs/>
          <w:lang w:val="lt-LT"/>
        </w:rPr>
        <w:t>bei</w:t>
      </w:r>
      <w:r w:rsidR="00402066" w:rsidRPr="003A196D">
        <w:rPr>
          <w:rFonts w:ascii="Times New Roman" w:hAnsi="Times New Roman"/>
          <w:iCs/>
          <w:lang w:val="lt-LT"/>
        </w:rPr>
        <w:t xml:space="preserve"> </w:t>
      </w:r>
      <w:r w:rsidRPr="003A196D">
        <w:rPr>
          <w:rFonts w:ascii="Times New Roman" w:hAnsi="Times New Roman"/>
          <w:iCs/>
          <w:lang w:val="lt-LT"/>
        </w:rPr>
        <w:t>kraujotaka</w:t>
      </w:r>
      <w:r w:rsidR="00402066" w:rsidRPr="003A196D">
        <w:rPr>
          <w:rFonts w:ascii="Times New Roman" w:hAnsi="Times New Roman"/>
          <w:iCs/>
          <w:lang w:val="lt-LT"/>
        </w:rPr>
        <w:t xml:space="preserve"> ir </w:t>
      </w:r>
      <w:r w:rsidRPr="003A196D">
        <w:rPr>
          <w:rFonts w:ascii="Times New Roman" w:hAnsi="Times New Roman"/>
          <w:iCs/>
          <w:lang w:val="lt-LT"/>
        </w:rPr>
        <w:t>gydoma ati</w:t>
      </w:r>
      <w:r w:rsidR="00402066" w:rsidRPr="003A196D">
        <w:rPr>
          <w:rFonts w:ascii="Times New Roman" w:hAnsi="Times New Roman"/>
          <w:iCs/>
          <w:lang w:val="lt-LT"/>
        </w:rPr>
        <w:t xml:space="preserve">tinkamai. Kvėpavimo takų praeinamumui užtikrinti pacientą gali prireikti intubuoti. Rekomenduojama </w:t>
      </w:r>
      <w:r w:rsidR="002D07D7" w:rsidRPr="003A196D">
        <w:rPr>
          <w:rFonts w:ascii="Times New Roman" w:hAnsi="Times New Roman"/>
          <w:iCs/>
          <w:lang w:val="lt-LT"/>
        </w:rPr>
        <w:t>taikyti</w:t>
      </w:r>
      <w:r w:rsidR="00402066" w:rsidRPr="003A196D">
        <w:rPr>
          <w:rFonts w:ascii="Times New Roman" w:hAnsi="Times New Roman"/>
          <w:iCs/>
          <w:lang w:val="lt-LT"/>
        </w:rPr>
        <w:t xml:space="preserve"> dirbtinį kvėpavimą, kad būtų išvengta kvėpavimo sustojimo.</w:t>
      </w:r>
      <w:r w:rsidR="00641D78" w:rsidRPr="003A196D">
        <w:rPr>
          <w:rFonts w:ascii="Times New Roman" w:hAnsi="Times New Roman"/>
          <w:iCs/>
          <w:lang w:val="lt-LT"/>
        </w:rPr>
        <w:t xml:space="preserve"> Rekomenduojama </w:t>
      </w:r>
      <w:r w:rsidR="00F22CF9" w:rsidRPr="003A196D">
        <w:rPr>
          <w:rFonts w:ascii="Times New Roman" w:hAnsi="Times New Roman"/>
          <w:iCs/>
          <w:lang w:val="lt-LT"/>
        </w:rPr>
        <w:t xml:space="preserve">nepertraukiamai </w:t>
      </w:r>
      <w:r w:rsidR="009E057F" w:rsidRPr="003A196D">
        <w:rPr>
          <w:rFonts w:ascii="Times New Roman" w:hAnsi="Times New Roman"/>
          <w:iCs/>
          <w:lang w:val="lt-LT"/>
        </w:rPr>
        <w:t>registruoti</w:t>
      </w:r>
      <w:r w:rsidR="00641D78" w:rsidRPr="003A196D">
        <w:rPr>
          <w:rFonts w:ascii="Times New Roman" w:hAnsi="Times New Roman"/>
          <w:iCs/>
          <w:lang w:val="lt-LT"/>
        </w:rPr>
        <w:t xml:space="preserve"> EKG 3-5 dienas. Turi būti tikrinamas šlapalo ir elektrolitų kiekis, </w:t>
      </w:r>
      <w:r w:rsidR="00CA503F" w:rsidRPr="003A196D">
        <w:rPr>
          <w:rFonts w:ascii="Times New Roman" w:hAnsi="Times New Roman"/>
          <w:iCs/>
          <w:lang w:val="lt-LT"/>
        </w:rPr>
        <w:t xml:space="preserve">ypač </w:t>
      </w:r>
      <w:r w:rsidR="00641D78" w:rsidRPr="003A196D">
        <w:rPr>
          <w:rFonts w:ascii="Times New Roman" w:hAnsi="Times New Roman"/>
          <w:iCs/>
          <w:lang w:val="lt-LT"/>
        </w:rPr>
        <w:t xml:space="preserve">dėl </w:t>
      </w:r>
      <w:r w:rsidR="00CA503F" w:rsidRPr="003A196D">
        <w:rPr>
          <w:rFonts w:ascii="Times New Roman" w:hAnsi="Times New Roman"/>
          <w:iCs/>
          <w:lang w:val="lt-LT"/>
        </w:rPr>
        <w:t>galimos hipokalemijos</w:t>
      </w:r>
      <w:r w:rsidR="00641D78" w:rsidRPr="003A196D">
        <w:rPr>
          <w:rFonts w:ascii="Times New Roman" w:hAnsi="Times New Roman"/>
          <w:iCs/>
          <w:lang w:val="lt-LT"/>
        </w:rPr>
        <w:t>. Reikia stebėti išskiriamo šlapimo kiekį</w:t>
      </w:r>
      <w:r w:rsidR="00CA503F" w:rsidRPr="003A196D">
        <w:rPr>
          <w:rFonts w:ascii="Times New Roman" w:hAnsi="Times New Roman"/>
          <w:iCs/>
          <w:lang w:val="lt-LT"/>
        </w:rPr>
        <w:t>, tirti</w:t>
      </w:r>
      <w:r w:rsidR="00641D78" w:rsidRPr="003A196D">
        <w:rPr>
          <w:rFonts w:ascii="Times New Roman" w:hAnsi="Times New Roman"/>
          <w:iCs/>
          <w:lang w:val="lt-LT"/>
        </w:rPr>
        <w:t xml:space="preserve"> arterinio kraujo dujas dėl </w:t>
      </w:r>
      <w:r w:rsidR="00CA503F" w:rsidRPr="003A196D">
        <w:rPr>
          <w:rFonts w:ascii="Times New Roman" w:hAnsi="Times New Roman"/>
          <w:iCs/>
          <w:lang w:val="lt-LT"/>
        </w:rPr>
        <w:t xml:space="preserve">galimos </w:t>
      </w:r>
      <w:r w:rsidR="00641D78" w:rsidRPr="003A196D">
        <w:rPr>
          <w:rFonts w:ascii="Times New Roman" w:hAnsi="Times New Roman"/>
          <w:iCs/>
          <w:lang w:val="lt-LT"/>
        </w:rPr>
        <w:t xml:space="preserve">acidozės. Skrandžio plovimas </w:t>
      </w:r>
      <w:r w:rsidR="00CA503F" w:rsidRPr="003A196D">
        <w:rPr>
          <w:rFonts w:ascii="Times New Roman" w:hAnsi="Times New Roman"/>
          <w:iCs/>
          <w:lang w:val="lt-LT"/>
        </w:rPr>
        <w:t>rekomenduojamas tik</w:t>
      </w:r>
      <w:r w:rsidR="00641D78" w:rsidRPr="003A196D">
        <w:rPr>
          <w:rFonts w:ascii="Times New Roman" w:hAnsi="Times New Roman"/>
          <w:iCs/>
          <w:lang w:val="lt-LT"/>
        </w:rPr>
        <w:t xml:space="preserve"> per </w:t>
      </w:r>
      <w:r w:rsidR="00CA503F" w:rsidRPr="003A196D">
        <w:rPr>
          <w:rFonts w:ascii="Times New Roman" w:hAnsi="Times New Roman"/>
          <w:iCs/>
          <w:lang w:val="lt-LT"/>
        </w:rPr>
        <w:t>pirmą</w:t>
      </w:r>
      <w:r w:rsidR="00641D78" w:rsidRPr="003A196D">
        <w:rPr>
          <w:rFonts w:ascii="Times New Roman" w:hAnsi="Times New Roman"/>
          <w:iCs/>
          <w:lang w:val="lt-LT"/>
        </w:rPr>
        <w:t xml:space="preserve"> valandą po galimai mirtino</w:t>
      </w:r>
      <w:r w:rsidR="002E2D16" w:rsidRPr="003A196D">
        <w:rPr>
          <w:rFonts w:ascii="Times New Roman" w:hAnsi="Times New Roman"/>
          <w:iCs/>
          <w:lang w:val="lt-LT"/>
        </w:rPr>
        <w:t xml:space="preserve"> perdozavimo</w:t>
      </w:r>
      <w:r w:rsidR="00641D78" w:rsidRPr="003A196D">
        <w:rPr>
          <w:rFonts w:ascii="Times New Roman" w:hAnsi="Times New Roman"/>
          <w:iCs/>
          <w:lang w:val="lt-LT"/>
        </w:rPr>
        <w:t>.</w:t>
      </w:r>
      <w:r w:rsidR="00F32CFC" w:rsidRPr="003A196D">
        <w:rPr>
          <w:rFonts w:ascii="Times New Roman" w:hAnsi="Times New Roman"/>
          <w:iCs/>
          <w:lang w:val="lt-LT"/>
        </w:rPr>
        <w:t xml:space="preserve"> </w:t>
      </w:r>
      <w:r w:rsidR="00F22CF9" w:rsidRPr="003A196D">
        <w:rPr>
          <w:rFonts w:ascii="Times New Roman" w:hAnsi="Times New Roman"/>
          <w:iCs/>
          <w:lang w:val="lt-LT"/>
        </w:rPr>
        <w:t>S</w:t>
      </w:r>
      <w:r w:rsidR="00F32CFC" w:rsidRPr="003A196D">
        <w:rPr>
          <w:rFonts w:ascii="Times New Roman" w:hAnsi="Times New Roman"/>
          <w:iCs/>
          <w:lang w:val="lt-LT"/>
        </w:rPr>
        <w:t>ki</w:t>
      </w:r>
      <w:r w:rsidR="00995DF7" w:rsidRPr="003A196D">
        <w:rPr>
          <w:rFonts w:ascii="Times New Roman" w:hAnsi="Times New Roman"/>
          <w:iCs/>
          <w:lang w:val="lt-LT"/>
        </w:rPr>
        <w:t>rti</w:t>
      </w:r>
      <w:r w:rsidR="00F32CFC" w:rsidRPr="003A196D">
        <w:rPr>
          <w:rFonts w:ascii="Times New Roman" w:hAnsi="Times New Roman"/>
          <w:iCs/>
          <w:lang w:val="lt-LT"/>
        </w:rPr>
        <w:t xml:space="preserve"> 50 g aktyvintos anglies</w:t>
      </w:r>
      <w:r w:rsidR="00995DF7" w:rsidRPr="003A196D">
        <w:rPr>
          <w:rFonts w:ascii="Times New Roman" w:hAnsi="Times New Roman"/>
          <w:iCs/>
          <w:lang w:val="lt-LT"/>
        </w:rPr>
        <w:t>,</w:t>
      </w:r>
      <w:r w:rsidR="00F32CFC" w:rsidRPr="003A196D">
        <w:rPr>
          <w:rFonts w:ascii="Times New Roman" w:hAnsi="Times New Roman"/>
          <w:iCs/>
          <w:lang w:val="lt-LT"/>
        </w:rPr>
        <w:t xml:space="preserve"> jei</w:t>
      </w:r>
      <w:r w:rsidR="00995DF7" w:rsidRPr="003A196D">
        <w:rPr>
          <w:rFonts w:ascii="Times New Roman" w:hAnsi="Times New Roman"/>
          <w:iCs/>
          <w:lang w:val="lt-LT"/>
        </w:rPr>
        <w:t>gu</w:t>
      </w:r>
      <w:r w:rsidR="00F32CFC" w:rsidRPr="003A196D">
        <w:rPr>
          <w:rFonts w:ascii="Times New Roman" w:hAnsi="Times New Roman"/>
          <w:iCs/>
          <w:lang w:val="lt-LT"/>
        </w:rPr>
        <w:t xml:space="preserve"> </w:t>
      </w:r>
      <w:r w:rsidR="00F029EE" w:rsidRPr="003A196D">
        <w:rPr>
          <w:rFonts w:ascii="Times New Roman" w:hAnsi="Times New Roman"/>
          <w:iCs/>
          <w:lang w:val="lt-LT"/>
        </w:rPr>
        <w:t>nepraėjo</w:t>
      </w:r>
      <w:r w:rsidR="00F32CFC" w:rsidRPr="003A196D">
        <w:rPr>
          <w:rFonts w:ascii="Times New Roman" w:hAnsi="Times New Roman"/>
          <w:iCs/>
          <w:lang w:val="lt-LT"/>
        </w:rPr>
        <w:t xml:space="preserve"> valanda po </w:t>
      </w:r>
      <w:r w:rsidR="00995DF7" w:rsidRPr="003A196D">
        <w:rPr>
          <w:rFonts w:ascii="Times New Roman" w:hAnsi="Times New Roman"/>
          <w:iCs/>
          <w:lang w:val="lt-LT"/>
        </w:rPr>
        <w:t xml:space="preserve">vaistinio preparato </w:t>
      </w:r>
      <w:r w:rsidR="00F029EE" w:rsidRPr="003A196D">
        <w:rPr>
          <w:rFonts w:ascii="Times New Roman" w:hAnsi="Times New Roman"/>
          <w:iCs/>
          <w:lang w:val="lt-LT"/>
        </w:rPr>
        <w:t>nurijimo</w:t>
      </w:r>
      <w:r w:rsidR="00F32CFC" w:rsidRPr="003A196D">
        <w:rPr>
          <w:rFonts w:ascii="Times New Roman" w:hAnsi="Times New Roman"/>
          <w:iCs/>
          <w:lang w:val="lt-LT"/>
        </w:rPr>
        <w:t>.</w:t>
      </w:r>
    </w:p>
    <w:p w14:paraId="2498A54B" w14:textId="77777777" w:rsidR="00F32CFC" w:rsidRPr="003A196D" w:rsidRDefault="00F32CFC" w:rsidP="00402066">
      <w:pPr>
        <w:tabs>
          <w:tab w:val="left" w:pos="1296"/>
        </w:tabs>
        <w:spacing w:after="0" w:line="240" w:lineRule="auto"/>
        <w:rPr>
          <w:rFonts w:ascii="Times New Roman" w:hAnsi="Times New Roman"/>
          <w:iCs/>
          <w:lang w:val="lt-LT"/>
        </w:rPr>
      </w:pPr>
    </w:p>
    <w:p w14:paraId="2498A54C" w14:textId="77777777" w:rsidR="00F32CFC" w:rsidRPr="003A196D" w:rsidRDefault="00BC49C3" w:rsidP="00402066">
      <w:pPr>
        <w:tabs>
          <w:tab w:val="left" w:pos="1296"/>
        </w:tabs>
        <w:spacing w:after="0" w:line="240" w:lineRule="auto"/>
        <w:rPr>
          <w:rFonts w:ascii="Times New Roman" w:hAnsi="Times New Roman"/>
          <w:iCs/>
          <w:lang w:val="lt-LT"/>
        </w:rPr>
      </w:pPr>
      <w:r w:rsidRPr="003A196D">
        <w:rPr>
          <w:rFonts w:ascii="Times New Roman" w:hAnsi="Times New Roman"/>
          <w:iCs/>
          <w:lang w:val="lt-LT"/>
        </w:rPr>
        <w:t>Dėl šių būklių g</w:t>
      </w:r>
      <w:r w:rsidR="00F32CFC" w:rsidRPr="003A196D">
        <w:rPr>
          <w:rFonts w:ascii="Times New Roman" w:hAnsi="Times New Roman"/>
          <w:iCs/>
          <w:lang w:val="lt-LT"/>
        </w:rPr>
        <w:t>ydym</w:t>
      </w:r>
      <w:r w:rsidRPr="003A196D">
        <w:rPr>
          <w:rFonts w:ascii="Times New Roman" w:hAnsi="Times New Roman"/>
          <w:iCs/>
          <w:lang w:val="lt-LT"/>
        </w:rPr>
        <w:t>o nusprendžiama</w:t>
      </w:r>
      <w:r w:rsidR="00520252" w:rsidRPr="003A196D">
        <w:rPr>
          <w:rFonts w:ascii="Times New Roman" w:hAnsi="Times New Roman"/>
          <w:iCs/>
          <w:lang w:val="lt-LT"/>
        </w:rPr>
        <w:t xml:space="preserve"> </w:t>
      </w:r>
      <w:r w:rsidR="00F32CFC" w:rsidRPr="003A196D">
        <w:rPr>
          <w:rFonts w:ascii="Times New Roman" w:hAnsi="Times New Roman"/>
          <w:iCs/>
          <w:lang w:val="lt-LT"/>
        </w:rPr>
        <w:t>kiekvienu konkrečiu atveju:</w:t>
      </w:r>
    </w:p>
    <w:p w14:paraId="2498A54D" w14:textId="77777777" w:rsidR="00F32CFC" w:rsidRPr="003A196D" w:rsidRDefault="00F32CFC" w:rsidP="003A196D">
      <w:pPr>
        <w:pStyle w:val="Sraopastraipa"/>
        <w:numPr>
          <w:ilvl w:val="0"/>
          <w:numId w:val="19"/>
        </w:numPr>
        <w:tabs>
          <w:tab w:val="left" w:pos="567"/>
        </w:tabs>
        <w:spacing w:line="240" w:lineRule="auto"/>
        <w:ind w:left="0" w:firstLine="0"/>
        <w:rPr>
          <w:iCs/>
        </w:rPr>
      </w:pPr>
      <w:r w:rsidRPr="003A196D">
        <w:rPr>
          <w:iCs/>
        </w:rPr>
        <w:t>QRS išsiplėtimas, širdies nepakankamumas, skilvelinė aritmija</w:t>
      </w:r>
      <w:r w:rsidR="00F5019F" w:rsidRPr="003A196D">
        <w:rPr>
          <w:iCs/>
        </w:rPr>
        <w:t>;</w:t>
      </w:r>
    </w:p>
    <w:p w14:paraId="2498A54E" w14:textId="77777777" w:rsidR="00F32CFC" w:rsidRPr="003A196D" w:rsidRDefault="00F5019F" w:rsidP="003A196D">
      <w:pPr>
        <w:pStyle w:val="Sraopastraipa"/>
        <w:numPr>
          <w:ilvl w:val="0"/>
          <w:numId w:val="19"/>
        </w:numPr>
        <w:tabs>
          <w:tab w:val="left" w:pos="567"/>
        </w:tabs>
        <w:spacing w:line="240" w:lineRule="auto"/>
        <w:ind w:left="0" w:firstLine="0"/>
        <w:rPr>
          <w:iCs/>
        </w:rPr>
      </w:pPr>
      <w:r w:rsidRPr="003A196D">
        <w:rPr>
          <w:iCs/>
        </w:rPr>
        <w:t>k</w:t>
      </w:r>
      <w:r w:rsidR="00F32CFC" w:rsidRPr="003A196D">
        <w:rPr>
          <w:iCs/>
        </w:rPr>
        <w:t>raujotakos nepakankamumas</w:t>
      </w:r>
      <w:r w:rsidRPr="003A196D">
        <w:rPr>
          <w:iCs/>
        </w:rPr>
        <w:t>;</w:t>
      </w:r>
    </w:p>
    <w:p w14:paraId="2498A54F" w14:textId="77777777" w:rsidR="00F32CFC" w:rsidRPr="003A196D" w:rsidRDefault="00F5019F" w:rsidP="003A196D">
      <w:pPr>
        <w:pStyle w:val="Sraopastraipa"/>
        <w:numPr>
          <w:ilvl w:val="0"/>
          <w:numId w:val="19"/>
        </w:numPr>
        <w:tabs>
          <w:tab w:val="left" w:pos="567"/>
        </w:tabs>
        <w:spacing w:line="240" w:lineRule="auto"/>
        <w:ind w:left="0" w:firstLine="0"/>
        <w:rPr>
          <w:iCs/>
        </w:rPr>
      </w:pPr>
      <w:r w:rsidRPr="003A196D">
        <w:rPr>
          <w:iCs/>
        </w:rPr>
        <w:t>h</w:t>
      </w:r>
      <w:r w:rsidR="00F32CFC" w:rsidRPr="003A196D">
        <w:rPr>
          <w:iCs/>
        </w:rPr>
        <w:t>ipotenzija</w:t>
      </w:r>
      <w:r w:rsidRPr="003A196D">
        <w:rPr>
          <w:iCs/>
        </w:rPr>
        <w:t>;</w:t>
      </w:r>
    </w:p>
    <w:p w14:paraId="2498A550" w14:textId="77777777" w:rsidR="00F32CFC" w:rsidRPr="003A196D" w:rsidRDefault="00F5019F" w:rsidP="003A196D">
      <w:pPr>
        <w:pStyle w:val="Sraopastraipa"/>
        <w:numPr>
          <w:ilvl w:val="0"/>
          <w:numId w:val="19"/>
        </w:numPr>
        <w:tabs>
          <w:tab w:val="left" w:pos="567"/>
        </w:tabs>
        <w:spacing w:line="240" w:lineRule="auto"/>
        <w:ind w:left="0" w:firstLine="0"/>
        <w:rPr>
          <w:iCs/>
        </w:rPr>
      </w:pPr>
      <w:r w:rsidRPr="003A196D">
        <w:rPr>
          <w:iCs/>
        </w:rPr>
        <w:lastRenderedPageBreak/>
        <w:t>h</w:t>
      </w:r>
      <w:r w:rsidR="00F32CFC" w:rsidRPr="003A196D">
        <w:rPr>
          <w:iCs/>
        </w:rPr>
        <w:t>ipertermija</w:t>
      </w:r>
      <w:r w:rsidRPr="003A196D">
        <w:rPr>
          <w:iCs/>
        </w:rPr>
        <w:t>;</w:t>
      </w:r>
    </w:p>
    <w:p w14:paraId="2498A551" w14:textId="77777777" w:rsidR="00F32CFC" w:rsidRPr="003A196D" w:rsidRDefault="00F5019F" w:rsidP="003A196D">
      <w:pPr>
        <w:pStyle w:val="Sraopastraipa"/>
        <w:numPr>
          <w:ilvl w:val="0"/>
          <w:numId w:val="19"/>
        </w:numPr>
        <w:tabs>
          <w:tab w:val="left" w:pos="567"/>
        </w:tabs>
        <w:spacing w:line="240" w:lineRule="auto"/>
        <w:ind w:left="0" w:firstLine="0"/>
        <w:rPr>
          <w:iCs/>
        </w:rPr>
      </w:pPr>
      <w:r w:rsidRPr="003A196D">
        <w:rPr>
          <w:iCs/>
        </w:rPr>
        <w:t>t</w:t>
      </w:r>
      <w:r w:rsidR="00F32CFC" w:rsidRPr="003A196D">
        <w:rPr>
          <w:iCs/>
        </w:rPr>
        <w:t>raukuliai</w:t>
      </w:r>
      <w:r w:rsidRPr="003A196D">
        <w:rPr>
          <w:iCs/>
        </w:rPr>
        <w:t>;</w:t>
      </w:r>
    </w:p>
    <w:p w14:paraId="2498A552" w14:textId="77777777" w:rsidR="00F32CFC" w:rsidRPr="003A196D" w:rsidRDefault="00F5019F" w:rsidP="003A196D">
      <w:pPr>
        <w:pStyle w:val="Sraopastraipa"/>
        <w:numPr>
          <w:ilvl w:val="0"/>
          <w:numId w:val="19"/>
        </w:numPr>
        <w:tabs>
          <w:tab w:val="left" w:pos="567"/>
        </w:tabs>
        <w:spacing w:line="240" w:lineRule="auto"/>
        <w:ind w:left="0" w:firstLine="0"/>
        <w:rPr>
          <w:iCs/>
        </w:rPr>
      </w:pPr>
      <w:r w:rsidRPr="003A196D">
        <w:rPr>
          <w:iCs/>
        </w:rPr>
        <w:t>m</w:t>
      </w:r>
      <w:r w:rsidR="00F32CFC" w:rsidRPr="003A196D">
        <w:rPr>
          <w:iCs/>
        </w:rPr>
        <w:t>etabolinė acidozė.</w:t>
      </w:r>
    </w:p>
    <w:p w14:paraId="2498A553" w14:textId="77777777" w:rsidR="00F32CFC" w:rsidRPr="001E1C69" w:rsidRDefault="00F32CFC" w:rsidP="003A196D">
      <w:pPr>
        <w:tabs>
          <w:tab w:val="left" w:pos="1296"/>
        </w:tabs>
        <w:spacing w:after="0" w:line="240" w:lineRule="auto"/>
        <w:contextualSpacing/>
        <w:rPr>
          <w:rFonts w:ascii="Times New Roman" w:hAnsi="Times New Roman"/>
          <w:iCs/>
          <w:lang w:val="lt-LT"/>
        </w:rPr>
      </w:pPr>
      <w:r w:rsidRPr="001E1C69">
        <w:rPr>
          <w:rFonts w:ascii="Times New Roman" w:hAnsi="Times New Roman"/>
          <w:iCs/>
          <w:lang w:val="lt-LT"/>
        </w:rPr>
        <w:t>Neramumą ir traukulius galima gydyti diazepamu.</w:t>
      </w:r>
    </w:p>
    <w:p w14:paraId="2498A554" w14:textId="77777777" w:rsidR="00884B2F" w:rsidRPr="00884B2F" w:rsidRDefault="00884B2F" w:rsidP="003A196D">
      <w:pPr>
        <w:spacing w:after="0" w:line="240" w:lineRule="auto"/>
        <w:contextualSpacing/>
        <w:rPr>
          <w:rFonts w:ascii="Times New Roman" w:hAnsi="Times New Roman"/>
          <w:lang w:val="lt-LT" w:eastAsia="lt-LT"/>
        </w:rPr>
      </w:pPr>
    </w:p>
    <w:p w14:paraId="2498A555" w14:textId="77777777" w:rsidR="00884B2F" w:rsidRPr="00884B2F" w:rsidRDefault="00884B2F" w:rsidP="003A196D">
      <w:pPr>
        <w:spacing w:after="0" w:line="240" w:lineRule="auto"/>
        <w:contextualSpacing/>
        <w:rPr>
          <w:rFonts w:ascii="Times New Roman" w:hAnsi="Times New Roman"/>
          <w:lang w:val="lt-LT" w:eastAsia="lt-LT"/>
        </w:rPr>
      </w:pPr>
    </w:p>
    <w:p w14:paraId="2498A556"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FARMAKOLOGINĖS SAVYBĖS</w:t>
      </w:r>
    </w:p>
    <w:p w14:paraId="2498A557" w14:textId="77777777" w:rsidR="00884B2F" w:rsidRPr="00884B2F" w:rsidRDefault="00884B2F" w:rsidP="00884B2F">
      <w:pPr>
        <w:spacing w:after="0" w:line="240" w:lineRule="auto"/>
        <w:rPr>
          <w:rFonts w:ascii="Times New Roman" w:hAnsi="Times New Roman"/>
          <w:lang w:val="lt-LT" w:eastAsia="lt-LT"/>
        </w:rPr>
      </w:pPr>
    </w:p>
    <w:p w14:paraId="2498A558"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5.1</w:t>
      </w:r>
      <w:r w:rsidRPr="00884B2F">
        <w:rPr>
          <w:rFonts w:ascii="Times New Roman" w:hAnsi="Times New Roman"/>
          <w:b/>
          <w:lang w:val="lt-LT"/>
        </w:rPr>
        <w:tab/>
        <w:t>Farmakodinaminės savybės</w:t>
      </w:r>
    </w:p>
    <w:p w14:paraId="2498A559" w14:textId="77777777" w:rsidR="00884B2F" w:rsidRPr="00884B2F" w:rsidRDefault="00884B2F" w:rsidP="00884B2F">
      <w:pPr>
        <w:spacing w:after="0" w:line="240" w:lineRule="auto"/>
        <w:rPr>
          <w:rFonts w:ascii="Times New Roman" w:hAnsi="Times New Roman"/>
          <w:lang w:val="lt-LT" w:eastAsia="lt-LT"/>
        </w:rPr>
      </w:pPr>
    </w:p>
    <w:p w14:paraId="2498A55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Farmakoterapinė grupė – antidepresantai, neselektyvūs monoamino reabsorbcijos inhibitoriai (tric</w:t>
      </w:r>
      <w:r w:rsidRPr="00884B2F">
        <w:rPr>
          <w:rFonts w:ascii="Times New Roman" w:hAnsi="Times New Roman"/>
          <w:noProof/>
          <w:lang w:val="lt-LT" w:eastAsia="lt-LT"/>
        </w:rPr>
        <w:t>ikliai antidepresantai)</w:t>
      </w:r>
      <w:r w:rsidR="00532961">
        <w:rPr>
          <w:rFonts w:ascii="Times New Roman" w:hAnsi="Times New Roman"/>
          <w:noProof/>
          <w:lang w:val="lt-LT" w:eastAsia="lt-LT"/>
        </w:rPr>
        <w:t>,</w:t>
      </w:r>
      <w:r w:rsidRPr="00884B2F">
        <w:rPr>
          <w:rFonts w:ascii="Times New Roman" w:hAnsi="Times New Roman"/>
          <w:lang w:val="lt-LT" w:eastAsia="lt-LT"/>
        </w:rPr>
        <w:t xml:space="preserve"> ATC kodas</w:t>
      </w:r>
      <w:r w:rsidR="00532961">
        <w:rPr>
          <w:rFonts w:ascii="Times New Roman" w:hAnsi="Times New Roman"/>
          <w:lang w:val="lt-LT" w:eastAsia="lt-LT"/>
        </w:rPr>
        <w:t xml:space="preserve"> -</w:t>
      </w:r>
      <w:r w:rsidRPr="00884B2F">
        <w:rPr>
          <w:rFonts w:ascii="Times New Roman" w:hAnsi="Times New Roman"/>
          <w:lang w:val="lt-LT" w:eastAsia="lt-LT"/>
        </w:rPr>
        <w:t xml:space="preserve"> N06AA10</w:t>
      </w:r>
    </w:p>
    <w:p w14:paraId="2498A55B" w14:textId="77777777" w:rsidR="00884B2F" w:rsidRPr="00884B2F" w:rsidRDefault="00884B2F" w:rsidP="00884B2F">
      <w:pPr>
        <w:spacing w:after="0" w:line="240" w:lineRule="auto"/>
        <w:rPr>
          <w:rFonts w:ascii="Times New Roman" w:hAnsi="Times New Roman"/>
          <w:lang w:val="lt-LT" w:eastAsia="lt-LT"/>
        </w:rPr>
      </w:pPr>
    </w:p>
    <w:p w14:paraId="2498A55C"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Veikimo mechanizmas</w:t>
      </w:r>
    </w:p>
    <w:p w14:paraId="2498A55D"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 xml:space="preserve">Nortriptilinas yra triciklis antidepresantas. Jis yra antrinis aminas </w:t>
      </w:r>
      <w:r w:rsidRPr="00884B2F">
        <w:rPr>
          <w:rFonts w:ascii="Times New Roman" w:hAnsi="Times New Roman"/>
          <w:lang w:val="lt-LT" w:eastAsia="lt-LT"/>
        </w:rPr>
        <w:noBreakHyphen/>
        <w:t xml:space="preserve"> pagrindinis aktyvus amitriptilino metabolitas. Nortriptilinas stipriau slopina noradrenalino nei serotonino reabsorb</w:t>
      </w:r>
      <w:r w:rsidRPr="00884B2F">
        <w:rPr>
          <w:rFonts w:ascii="Times New Roman" w:hAnsi="Times New Roman"/>
          <w:iCs/>
          <w:lang w:val="lt-LT" w:eastAsia="lt-LT"/>
        </w:rPr>
        <w:t>ciją, kai tuo tarpu amitriptilinas noradrenalino ir serotonino reabsorbciją slopina vienodai gerai. Nortriptilino anticholinerginės savybės silpnesnės už amitriptilino, bet jis pasižymi gana stipriu antihistamininiu poveikiu ir stiprina katecholaminų veikimą.</w:t>
      </w:r>
    </w:p>
    <w:p w14:paraId="2498A55E" w14:textId="77777777" w:rsidR="00884B2F" w:rsidRPr="00884B2F" w:rsidRDefault="00884B2F" w:rsidP="00884B2F">
      <w:pPr>
        <w:spacing w:after="0" w:line="240" w:lineRule="auto"/>
        <w:rPr>
          <w:rFonts w:ascii="Times New Roman" w:hAnsi="Times New Roman"/>
          <w:lang w:val="lt-LT" w:eastAsia="lt-LT"/>
        </w:rPr>
      </w:pPr>
    </w:p>
    <w:p w14:paraId="2498A55F"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Antidepresinio poveikio prognozuojamasis požymis – greitų akies judesių (REM) miego fazės slopinimas. Tricikliai antidepresantai, kaip ir SSRI ir MAO inhibitoriai, slopina REM miego fazę ir didina gilaus miego lėtų bangų fazę.</w:t>
      </w:r>
    </w:p>
    <w:p w14:paraId="2498A560" w14:textId="77777777" w:rsidR="00884B2F" w:rsidRPr="00884B2F" w:rsidRDefault="00884B2F" w:rsidP="00884B2F">
      <w:pPr>
        <w:spacing w:after="0" w:line="240" w:lineRule="auto"/>
        <w:rPr>
          <w:rFonts w:ascii="Times New Roman" w:hAnsi="Times New Roman"/>
          <w:lang w:val="lt-LT" w:eastAsia="lt-LT"/>
        </w:rPr>
      </w:pPr>
    </w:p>
    <w:p w14:paraId="2498A561"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Klinikinis veiksmingumas</w:t>
      </w:r>
    </w:p>
    <w:p w14:paraId="2498A56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Nortriptilinas gerina liguistai prastą nuotaiką. Dėl CNS stimuliuojančių savybių nortriptilinas ypač tinka depresijai, kai vyrauja slopinimas, apatija, iniciatyvos stoka, gydyti. Antidepresinis poveikis paprastai prasideda po 2</w:t>
      </w:r>
      <w:r w:rsidRPr="00884B2F">
        <w:rPr>
          <w:rFonts w:ascii="Times New Roman" w:hAnsi="Times New Roman"/>
          <w:lang w:val="lt-LT" w:eastAsia="lt-LT"/>
        </w:rPr>
        <w:noBreakHyphen/>
        <w:t>4 savaičių, tačiau slopinimas sumažėja gerokai anksčiau.</w:t>
      </w:r>
    </w:p>
    <w:p w14:paraId="2498A563" w14:textId="77777777" w:rsidR="00884B2F" w:rsidRPr="00884B2F" w:rsidRDefault="00884B2F" w:rsidP="00884B2F">
      <w:pPr>
        <w:spacing w:after="0" w:line="240" w:lineRule="auto"/>
        <w:rPr>
          <w:rFonts w:ascii="Times New Roman" w:hAnsi="Times New Roman"/>
          <w:lang w:val="lt-LT" w:eastAsia="lt-LT"/>
        </w:rPr>
      </w:pPr>
    </w:p>
    <w:p w14:paraId="2498A564"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Iš kitų antidepresantų nortriptilinas išsiskiria ypač maža ortostatinių pakitimų atsiradimo rizika.</w:t>
      </w:r>
    </w:p>
    <w:p w14:paraId="2498A565" w14:textId="77777777" w:rsidR="00884B2F" w:rsidRPr="00884B2F" w:rsidRDefault="00884B2F" w:rsidP="00884B2F">
      <w:pPr>
        <w:spacing w:after="0" w:line="240" w:lineRule="auto"/>
        <w:rPr>
          <w:rFonts w:ascii="Times New Roman" w:hAnsi="Times New Roman"/>
          <w:lang w:val="lt-LT" w:eastAsia="lt-LT"/>
        </w:rPr>
      </w:pPr>
    </w:p>
    <w:p w14:paraId="2498A566"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5.2</w:t>
      </w:r>
      <w:r w:rsidRPr="00884B2F">
        <w:rPr>
          <w:rFonts w:ascii="Times New Roman" w:hAnsi="Times New Roman"/>
          <w:b/>
          <w:lang w:val="lt-LT"/>
        </w:rPr>
        <w:tab/>
        <w:t>Farmakokinetinės savybės</w:t>
      </w:r>
    </w:p>
    <w:p w14:paraId="2498A567" w14:textId="77777777" w:rsidR="00884B2F" w:rsidRPr="00884B2F" w:rsidRDefault="00884B2F" w:rsidP="00884B2F">
      <w:pPr>
        <w:spacing w:after="0" w:line="240" w:lineRule="auto"/>
        <w:rPr>
          <w:rFonts w:ascii="Times New Roman" w:hAnsi="Times New Roman"/>
          <w:lang w:val="lt-LT" w:eastAsia="lt-LT"/>
        </w:rPr>
      </w:pPr>
    </w:p>
    <w:p w14:paraId="2498A568"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Absorbcija</w:t>
      </w:r>
    </w:p>
    <w:p w14:paraId="2498A569"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 xml:space="preserve">Didžiausia išgerto vaistinio preparato koncentracija plazmoje pasiekiama maždaug po </w:t>
      </w:r>
      <w:r w:rsidRPr="00884B2F">
        <w:rPr>
          <w:rFonts w:ascii="Times New Roman" w:hAnsi="Times New Roman"/>
          <w:iCs/>
          <w:lang w:val="lt-LT" w:eastAsia="lt-LT"/>
        </w:rPr>
        <w:t>5 valandų (t</w:t>
      </w:r>
      <w:r w:rsidRPr="00884B2F">
        <w:rPr>
          <w:rFonts w:ascii="Times New Roman" w:hAnsi="Times New Roman"/>
          <w:iCs/>
          <w:vertAlign w:val="subscript"/>
          <w:lang w:val="lt-LT" w:eastAsia="lt-LT"/>
        </w:rPr>
        <w:t>max</w:t>
      </w:r>
      <w:r w:rsidRPr="00884B2F">
        <w:rPr>
          <w:rFonts w:ascii="Times New Roman" w:hAnsi="Times New Roman"/>
          <w:iCs/>
          <w:lang w:val="lt-LT" w:eastAsia="lt-LT"/>
        </w:rPr>
        <w:t> = 5,5 </w:t>
      </w:r>
      <w:r w:rsidRPr="00884B2F">
        <w:rPr>
          <w:rFonts w:ascii="Times New Roman" w:hAnsi="Times New Roman"/>
          <w:iCs/>
          <w:lang w:val="lt-LT" w:eastAsia="lt-LT"/>
        </w:rPr>
        <w:sym w:font="Symbol" w:char="F0B1"/>
      </w:r>
      <w:r w:rsidRPr="00884B2F">
        <w:rPr>
          <w:rFonts w:ascii="Times New Roman" w:hAnsi="Times New Roman"/>
          <w:iCs/>
          <w:lang w:val="lt-LT" w:eastAsia="lt-LT"/>
        </w:rPr>
        <w:t> 1,9 valandos; ribos 4,0</w:t>
      </w:r>
      <w:r w:rsidRPr="00884B2F">
        <w:rPr>
          <w:rFonts w:ascii="Times New Roman" w:hAnsi="Times New Roman"/>
          <w:iCs/>
          <w:lang w:val="lt-LT" w:eastAsia="lt-LT"/>
        </w:rPr>
        <w:noBreakHyphen/>
        <w:t>8,8 valandos). Vidutinis išgerto vaistinio preparato biologinis prieinamumas – 51% (F</w:t>
      </w:r>
      <w:r w:rsidRPr="00884B2F">
        <w:rPr>
          <w:rFonts w:ascii="Times New Roman" w:hAnsi="Times New Roman"/>
          <w:iCs/>
          <w:vertAlign w:val="subscript"/>
          <w:lang w:val="lt-LT" w:eastAsia="lt-LT"/>
        </w:rPr>
        <w:t>abs</w:t>
      </w:r>
      <w:r w:rsidRPr="00884B2F">
        <w:rPr>
          <w:rFonts w:ascii="Times New Roman" w:hAnsi="Times New Roman"/>
          <w:iCs/>
          <w:lang w:val="lt-LT" w:eastAsia="lt-LT"/>
        </w:rPr>
        <w:t> = 0,51 </w:t>
      </w:r>
      <w:r w:rsidRPr="00884B2F">
        <w:rPr>
          <w:rFonts w:ascii="Times New Roman" w:hAnsi="Times New Roman"/>
          <w:iCs/>
          <w:lang w:val="lt-LT" w:eastAsia="lt-LT"/>
        </w:rPr>
        <w:sym w:font="Symbol" w:char="F0B1"/>
      </w:r>
      <w:r w:rsidRPr="00884B2F">
        <w:rPr>
          <w:rFonts w:ascii="Times New Roman" w:hAnsi="Times New Roman"/>
          <w:iCs/>
          <w:lang w:val="lt-LT" w:eastAsia="lt-LT"/>
        </w:rPr>
        <w:t> 0,05; ribos 0,46</w:t>
      </w:r>
      <w:r w:rsidRPr="00884B2F">
        <w:rPr>
          <w:rFonts w:ascii="Times New Roman" w:hAnsi="Times New Roman"/>
          <w:iCs/>
          <w:lang w:val="lt-LT" w:eastAsia="lt-LT"/>
        </w:rPr>
        <w:noBreakHyphen/>
        <w:t>0,59).</w:t>
      </w:r>
    </w:p>
    <w:p w14:paraId="2498A56A" w14:textId="77777777" w:rsidR="00884B2F" w:rsidRPr="00884B2F" w:rsidRDefault="00884B2F" w:rsidP="00884B2F">
      <w:pPr>
        <w:spacing w:after="0" w:line="240" w:lineRule="auto"/>
        <w:rPr>
          <w:rFonts w:ascii="Times New Roman" w:hAnsi="Times New Roman"/>
          <w:lang w:val="lt-LT" w:eastAsia="lt-LT"/>
        </w:rPr>
      </w:pPr>
    </w:p>
    <w:p w14:paraId="2498A56B"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Pasiskirstymas</w:t>
      </w:r>
    </w:p>
    <w:p w14:paraId="2498A56C"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Tariamas į veną vartojamo vaistinio preparato pasiskirstymo tūris (V</w:t>
      </w:r>
      <w:r w:rsidRPr="00884B2F">
        <w:rPr>
          <w:rFonts w:ascii="Times New Roman" w:hAnsi="Times New Roman"/>
          <w:iCs/>
          <w:vertAlign w:val="subscript"/>
          <w:lang w:val="lt-LT" w:eastAsia="lt-LT"/>
        </w:rPr>
        <w:t>d</w:t>
      </w:r>
      <w:r w:rsidRPr="00884B2F">
        <w:rPr>
          <w:rFonts w:ascii="Times New Roman" w:hAnsi="Times New Roman"/>
          <w:iCs/>
          <w:lang w:val="lt-LT" w:eastAsia="lt-LT"/>
        </w:rPr>
        <w:t>)</w:t>
      </w:r>
      <w:r w:rsidRPr="00884B2F">
        <w:rPr>
          <w:rFonts w:ascii="Times New Roman" w:hAnsi="Times New Roman"/>
          <w:iCs/>
          <w:vertAlign w:val="subscript"/>
          <w:lang w:val="lt-LT" w:eastAsia="lt-LT"/>
        </w:rPr>
        <w:sym w:font="Symbol" w:char="F062"/>
      </w:r>
      <w:r w:rsidRPr="00884B2F">
        <w:rPr>
          <w:rFonts w:ascii="Times New Roman" w:hAnsi="Times New Roman"/>
          <w:iCs/>
          <w:lang w:val="lt-LT" w:eastAsia="lt-LT"/>
        </w:rPr>
        <w:t xml:space="preserve"> </w:t>
      </w:r>
      <w:r w:rsidRPr="00884B2F">
        <w:rPr>
          <w:rFonts w:ascii="Times New Roman" w:hAnsi="Times New Roman"/>
          <w:iCs/>
          <w:lang w:val="lt-LT" w:eastAsia="lt-LT"/>
        </w:rPr>
        <w:noBreakHyphen/>
        <w:t xml:space="preserve"> 1633 </w:t>
      </w:r>
      <w:r w:rsidRPr="00884B2F">
        <w:rPr>
          <w:rFonts w:ascii="Times New Roman" w:hAnsi="Times New Roman"/>
          <w:iCs/>
          <w:lang w:val="lt-LT" w:eastAsia="lt-LT"/>
        </w:rPr>
        <w:sym w:font="Symbol" w:char="F0B1"/>
      </w:r>
      <w:r w:rsidRPr="00884B2F">
        <w:rPr>
          <w:rFonts w:ascii="Times New Roman" w:hAnsi="Times New Roman"/>
          <w:iCs/>
          <w:lang w:val="lt-LT" w:eastAsia="lt-LT"/>
        </w:rPr>
        <w:t> 268 l; ribos 1460</w:t>
      </w:r>
      <w:r w:rsidRPr="00884B2F">
        <w:rPr>
          <w:rFonts w:ascii="Times New Roman" w:hAnsi="Times New Roman"/>
          <w:iCs/>
          <w:lang w:val="lt-LT" w:eastAsia="lt-LT"/>
        </w:rPr>
        <w:noBreakHyphen/>
        <w:t>2030 l (21 </w:t>
      </w:r>
      <w:r w:rsidRPr="00884B2F">
        <w:rPr>
          <w:rFonts w:ascii="Times New Roman" w:hAnsi="Times New Roman"/>
          <w:iCs/>
          <w:lang w:val="lt-LT" w:eastAsia="lt-LT"/>
        </w:rPr>
        <w:sym w:font="Symbol" w:char="F0B1"/>
      </w:r>
      <w:r w:rsidRPr="00884B2F">
        <w:rPr>
          <w:rFonts w:ascii="Times New Roman" w:hAnsi="Times New Roman"/>
          <w:iCs/>
          <w:lang w:val="lt-LT" w:eastAsia="lt-LT"/>
        </w:rPr>
        <w:t> 4 l/kg). Su plazmos baltymais susijungia maždaug 93</w:t>
      </w:r>
      <w:r w:rsidR="006A522C">
        <w:rPr>
          <w:rFonts w:ascii="Times New Roman" w:hAnsi="Times New Roman"/>
          <w:iCs/>
          <w:lang w:val="lt-LT" w:eastAsia="lt-LT"/>
        </w:rPr>
        <w:t xml:space="preserve"> </w:t>
      </w:r>
      <w:r w:rsidRPr="00884B2F">
        <w:rPr>
          <w:rFonts w:ascii="Times New Roman" w:hAnsi="Times New Roman"/>
          <w:iCs/>
          <w:lang w:val="lt-LT" w:eastAsia="lt-LT"/>
        </w:rPr>
        <w:t>% vaistinio preparato. Nortriptilinas prasiskverbia pro placentą.</w:t>
      </w:r>
    </w:p>
    <w:p w14:paraId="2498A56D" w14:textId="77777777" w:rsidR="00884B2F" w:rsidRPr="00884B2F" w:rsidRDefault="00884B2F" w:rsidP="00884B2F">
      <w:pPr>
        <w:spacing w:after="0" w:line="240" w:lineRule="auto"/>
        <w:rPr>
          <w:rFonts w:ascii="Times New Roman" w:hAnsi="Times New Roman"/>
          <w:lang w:val="lt-LT" w:eastAsia="lt-LT"/>
        </w:rPr>
      </w:pPr>
    </w:p>
    <w:p w14:paraId="2498A56E"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Biotransformacija</w:t>
      </w:r>
    </w:p>
    <w:p w14:paraId="2498A56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Metabolizmo metu nortriptilinas yra demetilinamas ir hidroksilinamas, po to konjuguojamas su gliukurono rūgštimi. Vaistinį preparatą metabolizuojančiam CYP 2D6 izofermentui būdingas genetinis polimorfizmas.</w:t>
      </w:r>
    </w:p>
    <w:p w14:paraId="2498A570" w14:textId="77777777" w:rsidR="00884B2F" w:rsidRPr="00884B2F" w:rsidRDefault="00884B2F" w:rsidP="00884B2F">
      <w:pPr>
        <w:spacing w:after="0" w:line="240" w:lineRule="auto"/>
        <w:rPr>
          <w:rFonts w:ascii="Times New Roman" w:hAnsi="Times New Roman"/>
          <w:lang w:val="lt-LT" w:eastAsia="lt-LT"/>
        </w:rPr>
      </w:pPr>
    </w:p>
    <w:p w14:paraId="2498A571"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 xml:space="preserve">Pagrindinis aktyvusis metabolitas yra 10-hidroksinortriptilinas, kurio aptinkamos </w:t>
      </w:r>
      <w:r w:rsidRPr="00884B2F">
        <w:rPr>
          <w:rFonts w:ascii="Times New Roman" w:hAnsi="Times New Roman"/>
          <w:i/>
          <w:iCs/>
          <w:lang w:val="lt-LT" w:eastAsia="lt-LT"/>
        </w:rPr>
        <w:t>cis</w:t>
      </w:r>
      <w:r w:rsidRPr="00884B2F">
        <w:rPr>
          <w:rFonts w:ascii="Times New Roman" w:hAnsi="Times New Roman"/>
          <w:iCs/>
          <w:lang w:val="lt-LT" w:eastAsia="lt-LT"/>
        </w:rPr>
        <w:t xml:space="preserve"> ir </w:t>
      </w:r>
      <w:r w:rsidRPr="00884B2F">
        <w:rPr>
          <w:rFonts w:ascii="Times New Roman" w:hAnsi="Times New Roman"/>
          <w:i/>
          <w:iCs/>
          <w:lang w:val="lt-LT" w:eastAsia="lt-LT"/>
        </w:rPr>
        <w:t>trans</w:t>
      </w:r>
      <w:r w:rsidRPr="00884B2F">
        <w:rPr>
          <w:rFonts w:ascii="Times New Roman" w:hAnsi="Times New Roman"/>
          <w:iCs/>
          <w:lang w:val="lt-LT" w:eastAsia="lt-LT"/>
        </w:rPr>
        <w:t xml:space="preserve"> formos; pastaroji organizme vyrauja. N-demetilnortriptilino susidaro nedaug. Metabolitų veikimas panašus kaip </w:t>
      </w:r>
      <w:r w:rsidRPr="00884B2F">
        <w:rPr>
          <w:rFonts w:ascii="Times New Roman" w:hAnsi="Times New Roman"/>
          <w:iCs/>
          <w:lang w:val="lt-LT" w:eastAsia="lt-LT"/>
        </w:rPr>
        <w:lastRenderedPageBreak/>
        <w:t xml:space="preserve">nortriptilino, bet silpnesnis. </w:t>
      </w:r>
      <w:r w:rsidRPr="00884B2F">
        <w:rPr>
          <w:rFonts w:ascii="Times New Roman" w:hAnsi="Times New Roman"/>
          <w:i/>
          <w:iCs/>
          <w:lang w:val="lt-LT" w:eastAsia="lt-LT"/>
        </w:rPr>
        <w:t>Trans</w:t>
      </w:r>
      <w:r w:rsidRPr="00884B2F">
        <w:rPr>
          <w:rFonts w:ascii="Times New Roman" w:hAnsi="Times New Roman"/>
          <w:iCs/>
          <w:lang w:val="lt-LT" w:eastAsia="lt-LT"/>
        </w:rPr>
        <w:t xml:space="preserve"> 10-hidroksinortriptilinas yra aktyvesnis nei </w:t>
      </w:r>
      <w:r w:rsidRPr="00884B2F">
        <w:rPr>
          <w:rFonts w:ascii="Times New Roman" w:hAnsi="Times New Roman"/>
          <w:i/>
          <w:iCs/>
          <w:lang w:val="lt-LT" w:eastAsia="lt-LT"/>
        </w:rPr>
        <w:t>cis</w:t>
      </w:r>
      <w:r w:rsidRPr="00884B2F">
        <w:rPr>
          <w:rFonts w:ascii="Times New Roman" w:hAnsi="Times New Roman"/>
          <w:iCs/>
          <w:lang w:val="lt-LT" w:eastAsia="lt-LT"/>
        </w:rPr>
        <w:t xml:space="preserve"> forma. Plazmoje vyrauja 10-hidroksinortriptilinas, bet didžioji metabolitų dalis yra konjuguota.</w:t>
      </w:r>
    </w:p>
    <w:p w14:paraId="2498A572" w14:textId="77777777" w:rsidR="00884B2F" w:rsidRPr="00884B2F" w:rsidRDefault="00884B2F" w:rsidP="00884B2F">
      <w:pPr>
        <w:spacing w:after="0" w:line="240" w:lineRule="auto"/>
        <w:rPr>
          <w:rFonts w:ascii="Times New Roman" w:hAnsi="Times New Roman"/>
          <w:lang w:val="lt-LT" w:eastAsia="lt-LT"/>
        </w:rPr>
      </w:pPr>
    </w:p>
    <w:p w14:paraId="2498A573"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Eliminacija</w:t>
      </w:r>
    </w:p>
    <w:p w14:paraId="2498A574"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Išgerto nortriptilino pusinės eliminacijos laikas (t</w:t>
      </w:r>
      <w:r w:rsidRPr="00884B2F">
        <w:rPr>
          <w:rFonts w:ascii="Times New Roman" w:hAnsi="Times New Roman"/>
          <w:iCs/>
          <w:vertAlign w:val="subscript"/>
          <w:lang w:val="lt-LT" w:eastAsia="lt-LT"/>
        </w:rPr>
        <w:t xml:space="preserve">1/2 </w:t>
      </w:r>
      <w:r w:rsidRPr="00884B2F">
        <w:rPr>
          <w:rFonts w:ascii="Times New Roman" w:hAnsi="Times New Roman"/>
          <w:iCs/>
          <w:vertAlign w:val="subscript"/>
          <w:lang w:val="lt-LT" w:eastAsia="lt-LT"/>
        </w:rPr>
        <w:sym w:font="Symbol" w:char="F062"/>
      </w:r>
      <w:r w:rsidRPr="00884B2F">
        <w:rPr>
          <w:rFonts w:ascii="Times New Roman" w:hAnsi="Times New Roman"/>
          <w:iCs/>
          <w:lang w:val="lt-LT" w:eastAsia="lt-LT"/>
        </w:rPr>
        <w:t>) – maždaug 26 valandos (25,5 </w:t>
      </w:r>
      <w:r w:rsidRPr="00884B2F">
        <w:rPr>
          <w:rFonts w:ascii="Times New Roman" w:hAnsi="Times New Roman"/>
          <w:iCs/>
          <w:lang w:val="lt-LT" w:eastAsia="lt-LT"/>
        </w:rPr>
        <w:sym w:font="Symbol" w:char="F0B1"/>
      </w:r>
      <w:r w:rsidRPr="00884B2F">
        <w:rPr>
          <w:rFonts w:ascii="Times New Roman" w:hAnsi="Times New Roman"/>
          <w:iCs/>
          <w:lang w:val="lt-LT" w:eastAsia="lt-LT"/>
        </w:rPr>
        <w:t> 7,9 valandos; ribos 16</w:t>
      </w:r>
      <w:r w:rsidRPr="00884B2F">
        <w:rPr>
          <w:rFonts w:ascii="Times New Roman" w:hAnsi="Times New Roman"/>
          <w:iCs/>
          <w:lang w:val="lt-LT" w:eastAsia="lt-LT"/>
        </w:rPr>
        <w:noBreakHyphen/>
        <w:t>38 valandos). Vidutinis sisteminis klirensas (Cl</w:t>
      </w:r>
      <w:r w:rsidRPr="00884B2F">
        <w:rPr>
          <w:rFonts w:ascii="Times New Roman" w:hAnsi="Times New Roman"/>
          <w:iCs/>
          <w:vertAlign w:val="subscript"/>
          <w:lang w:val="lt-LT" w:eastAsia="lt-LT"/>
        </w:rPr>
        <w:t>s</w:t>
      </w:r>
      <w:r w:rsidRPr="00884B2F">
        <w:rPr>
          <w:rFonts w:ascii="Times New Roman" w:hAnsi="Times New Roman"/>
          <w:iCs/>
          <w:lang w:val="lt-LT" w:eastAsia="lt-LT"/>
        </w:rPr>
        <w:t xml:space="preserve">) </w:t>
      </w:r>
      <w:r w:rsidRPr="00884B2F">
        <w:rPr>
          <w:rFonts w:ascii="Times New Roman" w:hAnsi="Times New Roman"/>
          <w:iCs/>
          <w:lang w:val="lt-LT" w:eastAsia="lt-LT"/>
        </w:rPr>
        <w:noBreakHyphen/>
        <w:t xml:space="preserve"> 30,6 </w:t>
      </w:r>
      <w:r w:rsidRPr="00884B2F">
        <w:rPr>
          <w:rFonts w:ascii="Times New Roman" w:hAnsi="Times New Roman"/>
          <w:iCs/>
          <w:lang w:val="lt-LT" w:eastAsia="lt-LT"/>
        </w:rPr>
        <w:sym w:font="Symbol" w:char="F0B1"/>
      </w:r>
      <w:r w:rsidRPr="00884B2F">
        <w:rPr>
          <w:rFonts w:ascii="Times New Roman" w:hAnsi="Times New Roman"/>
          <w:iCs/>
          <w:lang w:val="lt-LT" w:eastAsia="lt-LT"/>
        </w:rPr>
        <w:t> 6,9 l/val., ribos 18,6</w:t>
      </w:r>
      <w:r w:rsidRPr="00884B2F">
        <w:rPr>
          <w:rFonts w:ascii="Times New Roman" w:hAnsi="Times New Roman"/>
          <w:iCs/>
          <w:lang w:val="lt-LT" w:eastAsia="lt-LT"/>
        </w:rPr>
        <w:noBreakHyphen/>
        <w:t>39,6 l/val.</w:t>
      </w:r>
    </w:p>
    <w:p w14:paraId="2498A575" w14:textId="77777777" w:rsidR="00884B2F" w:rsidRPr="00884B2F" w:rsidRDefault="00884B2F" w:rsidP="00884B2F">
      <w:pPr>
        <w:spacing w:after="0" w:line="240" w:lineRule="auto"/>
        <w:rPr>
          <w:rFonts w:ascii="Times New Roman" w:hAnsi="Times New Roman"/>
          <w:lang w:val="lt-LT" w:eastAsia="lt-LT"/>
        </w:rPr>
      </w:pPr>
    </w:p>
    <w:p w14:paraId="2498A57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Didžioji vaistinio preparato dalis pašalinama su šlapimu. Nepakitusio nortriptilino su šlapimu pasišalina nedaug (maždaug 2</w:t>
      </w:r>
      <w:r w:rsidR="006A522C">
        <w:rPr>
          <w:rFonts w:ascii="Times New Roman" w:hAnsi="Times New Roman"/>
          <w:lang w:val="lt-LT" w:eastAsia="lt-LT"/>
        </w:rPr>
        <w:t xml:space="preserve"> </w:t>
      </w:r>
      <w:r w:rsidRPr="00884B2F">
        <w:rPr>
          <w:rFonts w:ascii="Times New Roman" w:hAnsi="Times New Roman"/>
          <w:lang w:val="lt-LT" w:eastAsia="lt-LT"/>
        </w:rPr>
        <w:t>%).</w:t>
      </w:r>
    </w:p>
    <w:p w14:paraId="2498A577" w14:textId="77777777" w:rsidR="00884B2F" w:rsidRPr="00884B2F" w:rsidRDefault="00884B2F" w:rsidP="00884B2F">
      <w:pPr>
        <w:spacing w:after="0" w:line="240" w:lineRule="auto"/>
        <w:rPr>
          <w:rFonts w:ascii="Times New Roman" w:hAnsi="Times New Roman"/>
          <w:lang w:val="lt-LT" w:eastAsia="lt-LT"/>
        </w:rPr>
      </w:pPr>
    </w:p>
    <w:p w14:paraId="2498A578"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Žindyvėms nedaug nortriptilino prasiskverbia į motinos pieną. Vaistinio preparato koncentracijų santykis motinos piene su koncentracija kraujo plazmoje yra 1:2. Kūdikio gaunama dozė sudaro vidutiniškai 2</w:t>
      </w:r>
      <w:r w:rsidR="006A522C">
        <w:rPr>
          <w:rFonts w:ascii="Times New Roman" w:hAnsi="Times New Roman"/>
          <w:lang w:val="lt-LT" w:eastAsia="lt-LT"/>
        </w:rPr>
        <w:t xml:space="preserve"> </w:t>
      </w:r>
      <w:r w:rsidRPr="00884B2F">
        <w:rPr>
          <w:rFonts w:ascii="Times New Roman" w:hAnsi="Times New Roman"/>
          <w:lang w:val="lt-LT" w:eastAsia="lt-LT"/>
        </w:rPr>
        <w:t>% motinos išgeriamos nortriptilino dozės kūno svorio vienetui (mg/kg).</w:t>
      </w:r>
    </w:p>
    <w:p w14:paraId="2498A579" w14:textId="77777777" w:rsidR="00884B2F" w:rsidRPr="00884B2F" w:rsidRDefault="00884B2F" w:rsidP="00884B2F">
      <w:pPr>
        <w:spacing w:after="0" w:line="240" w:lineRule="auto"/>
        <w:rPr>
          <w:rFonts w:ascii="Times New Roman" w:hAnsi="Times New Roman"/>
          <w:lang w:val="lt-LT" w:eastAsia="lt-LT"/>
        </w:rPr>
      </w:pPr>
    </w:p>
    <w:p w14:paraId="2498A57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Nortriptilino pusiausvyros apykaita plazmoje daugeliui pacientų nusistovi po savaitės.</w:t>
      </w:r>
    </w:p>
    <w:p w14:paraId="2498A57B" w14:textId="77777777" w:rsidR="00884B2F" w:rsidRPr="00884B2F" w:rsidRDefault="00884B2F" w:rsidP="00884B2F">
      <w:pPr>
        <w:spacing w:after="0" w:line="240" w:lineRule="auto"/>
        <w:rPr>
          <w:rFonts w:ascii="Times New Roman" w:hAnsi="Times New Roman"/>
          <w:lang w:val="lt-LT" w:eastAsia="lt-LT"/>
        </w:rPr>
      </w:pPr>
    </w:p>
    <w:p w14:paraId="2498A57C"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Farmakokinetikos ir farmakodinamikos santykis</w:t>
      </w:r>
    </w:p>
    <w:p w14:paraId="2498A57D"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Gydomoji koncentracija plazmoje pacientams, sergantiems endogenine depresija – 50</w:t>
      </w:r>
      <w:r w:rsidRPr="00884B2F">
        <w:rPr>
          <w:rFonts w:ascii="Times New Roman" w:hAnsi="Times New Roman"/>
          <w:lang w:val="lt-LT" w:eastAsia="lt-LT"/>
        </w:rPr>
        <w:noBreakHyphen/>
        <w:t>140 ng/ml (~ 190</w:t>
      </w:r>
      <w:r w:rsidRPr="00884B2F">
        <w:rPr>
          <w:rFonts w:ascii="Times New Roman" w:hAnsi="Times New Roman"/>
          <w:lang w:val="lt-LT" w:eastAsia="lt-LT"/>
        </w:rPr>
        <w:noBreakHyphen/>
        <w:t>530 nmol/l). Didesnės kaip 170</w:t>
      </w:r>
      <w:r w:rsidRPr="00884B2F">
        <w:rPr>
          <w:rFonts w:ascii="Times New Roman" w:hAnsi="Times New Roman"/>
          <w:lang w:val="lt-LT" w:eastAsia="lt-LT"/>
        </w:rPr>
        <w:noBreakHyphen/>
        <w:t>200 ng/ml koncentracijos susijusios su padidėjusia širdies laidumo sutrikimų, QRS komplekso praplatėjimo arba atrioventrikulinės blokados rizika.</w:t>
      </w:r>
    </w:p>
    <w:p w14:paraId="2498A57E" w14:textId="77777777" w:rsidR="00884B2F" w:rsidRPr="00884B2F" w:rsidRDefault="00884B2F" w:rsidP="00884B2F">
      <w:pPr>
        <w:spacing w:after="0" w:line="240" w:lineRule="auto"/>
        <w:rPr>
          <w:rFonts w:ascii="Times New Roman" w:hAnsi="Times New Roman"/>
          <w:lang w:val="lt-LT" w:eastAsia="lt-LT"/>
        </w:rPr>
      </w:pPr>
    </w:p>
    <w:p w14:paraId="2498A57F"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Senyvi pacientai (&gt; 65 metų amžiaus)</w:t>
      </w:r>
    </w:p>
    <w:p w14:paraId="2498A580" w14:textId="77777777" w:rsidR="00884B2F" w:rsidRPr="00884B2F" w:rsidRDefault="00884B2F" w:rsidP="00884B2F">
      <w:pPr>
        <w:spacing w:after="0" w:line="240" w:lineRule="auto"/>
        <w:rPr>
          <w:rFonts w:ascii="Times New Roman" w:hAnsi="Times New Roman"/>
          <w:iCs/>
          <w:lang w:val="lt-LT" w:eastAsia="lt-LT"/>
        </w:rPr>
      </w:pPr>
      <w:r w:rsidRPr="00884B2F">
        <w:rPr>
          <w:rFonts w:ascii="Times New Roman" w:hAnsi="Times New Roman"/>
          <w:lang w:val="lt-LT" w:eastAsia="lt-LT"/>
        </w:rPr>
        <w:t>Senyviems pacientams dėl sulėtėjusio metabolizmo nustatomas ilgesnis pusinės eliminacijos laikas ir mažesnis išgerto vaistinio preparato klirensas (Cl</w:t>
      </w:r>
      <w:r w:rsidRPr="00884B2F">
        <w:rPr>
          <w:rFonts w:ascii="Times New Roman" w:hAnsi="Times New Roman"/>
          <w:iCs/>
          <w:vertAlign w:val="subscript"/>
          <w:lang w:val="lt-LT" w:eastAsia="lt-LT"/>
        </w:rPr>
        <w:t>o</w:t>
      </w:r>
      <w:r w:rsidRPr="00884B2F">
        <w:rPr>
          <w:rFonts w:ascii="Times New Roman" w:hAnsi="Times New Roman"/>
          <w:iCs/>
          <w:lang w:val="lt-LT" w:eastAsia="lt-LT"/>
        </w:rPr>
        <w:t>).</w:t>
      </w:r>
    </w:p>
    <w:p w14:paraId="2498A581" w14:textId="77777777" w:rsidR="00884B2F" w:rsidRPr="00884B2F" w:rsidRDefault="00884B2F" w:rsidP="00884B2F">
      <w:pPr>
        <w:spacing w:after="0" w:line="240" w:lineRule="auto"/>
        <w:rPr>
          <w:rFonts w:ascii="Times New Roman" w:hAnsi="Times New Roman"/>
          <w:lang w:val="lt-LT" w:eastAsia="lt-LT"/>
        </w:rPr>
      </w:pPr>
    </w:p>
    <w:p w14:paraId="2498A582" w14:textId="77777777" w:rsidR="00884B2F" w:rsidRPr="00884B2F" w:rsidRDefault="00884B2F" w:rsidP="00884B2F">
      <w:pPr>
        <w:spacing w:after="0" w:line="240" w:lineRule="auto"/>
        <w:contextualSpacing/>
        <w:outlineLvl w:val="0"/>
        <w:rPr>
          <w:rFonts w:ascii="Times New Roman" w:hAnsi="Times New Roman"/>
          <w:iCs/>
          <w:u w:val="single"/>
          <w:lang w:val="lt-LT"/>
        </w:rPr>
      </w:pPr>
      <w:r w:rsidRPr="00884B2F">
        <w:rPr>
          <w:rFonts w:ascii="Times New Roman" w:hAnsi="Times New Roman"/>
          <w:iCs/>
          <w:u w:val="single"/>
          <w:lang w:val="lt-LT"/>
        </w:rPr>
        <w:t>Sutrikusi inkstų funkcija</w:t>
      </w:r>
    </w:p>
    <w:p w14:paraId="2498A58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Inkstų funkcijos nepakankamumas vaistinio preparato kinetikos neveikia.</w:t>
      </w:r>
    </w:p>
    <w:p w14:paraId="2498A584" w14:textId="77777777" w:rsidR="00884B2F" w:rsidRPr="00884B2F" w:rsidRDefault="00884B2F" w:rsidP="00884B2F">
      <w:pPr>
        <w:spacing w:after="0" w:line="240" w:lineRule="auto"/>
        <w:rPr>
          <w:rFonts w:ascii="Times New Roman" w:hAnsi="Times New Roman"/>
          <w:lang w:val="lt-LT" w:eastAsia="lt-LT"/>
        </w:rPr>
      </w:pPr>
    </w:p>
    <w:p w14:paraId="2498A585" w14:textId="77777777" w:rsidR="00884B2F" w:rsidRPr="00884B2F" w:rsidRDefault="00884B2F" w:rsidP="00884B2F">
      <w:pPr>
        <w:spacing w:after="0" w:line="240" w:lineRule="auto"/>
        <w:contextualSpacing/>
        <w:outlineLvl w:val="0"/>
        <w:rPr>
          <w:rFonts w:ascii="Times New Roman" w:hAnsi="Times New Roman"/>
          <w:iCs/>
          <w:u w:val="single"/>
          <w:lang w:val="lt-LT"/>
        </w:rPr>
      </w:pPr>
      <w:r w:rsidRPr="00884B2F">
        <w:rPr>
          <w:rFonts w:ascii="Times New Roman" w:hAnsi="Times New Roman"/>
          <w:iCs/>
          <w:u w:val="single"/>
          <w:lang w:val="lt-LT"/>
        </w:rPr>
        <w:t>Sutrikusi kepenų funkcija</w:t>
      </w:r>
    </w:p>
    <w:p w14:paraId="2498A58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Dėl tam tikro laipsnio kepenų funkcijos sutrikimo gali padidėti vaistinio preparato koncentracija plazmoje.</w:t>
      </w:r>
    </w:p>
    <w:p w14:paraId="2498A587" w14:textId="77777777" w:rsidR="00884B2F" w:rsidRPr="00884B2F" w:rsidRDefault="00884B2F" w:rsidP="00884B2F">
      <w:pPr>
        <w:spacing w:after="0" w:line="240" w:lineRule="auto"/>
        <w:rPr>
          <w:rFonts w:ascii="Times New Roman" w:hAnsi="Times New Roman"/>
          <w:lang w:val="lt-LT" w:eastAsia="lt-LT"/>
        </w:rPr>
      </w:pPr>
    </w:p>
    <w:p w14:paraId="2498A588" w14:textId="77777777" w:rsidR="00884B2F" w:rsidRPr="00884B2F" w:rsidRDefault="00884B2F" w:rsidP="00884B2F">
      <w:pPr>
        <w:spacing w:after="0" w:line="240" w:lineRule="auto"/>
        <w:rPr>
          <w:rFonts w:ascii="Times New Roman" w:hAnsi="Times New Roman"/>
          <w:iCs/>
          <w:u w:val="single"/>
          <w:lang w:val="lt-LT"/>
        </w:rPr>
      </w:pPr>
      <w:r w:rsidRPr="00884B2F">
        <w:rPr>
          <w:rFonts w:ascii="Times New Roman" w:hAnsi="Times New Roman"/>
          <w:iCs/>
          <w:u w:val="single"/>
          <w:lang w:val="lt-LT"/>
        </w:rPr>
        <w:t>Polimorfizmas</w:t>
      </w:r>
    </w:p>
    <w:p w14:paraId="2498A58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Būdingas CYP 2D6 izofermento genetinis polimorfizmas.</w:t>
      </w:r>
    </w:p>
    <w:p w14:paraId="2498A58A" w14:textId="77777777" w:rsidR="00884B2F" w:rsidRPr="00884B2F" w:rsidRDefault="00884B2F" w:rsidP="00884B2F">
      <w:pPr>
        <w:spacing w:after="0" w:line="240" w:lineRule="auto"/>
        <w:rPr>
          <w:rFonts w:ascii="Times New Roman" w:hAnsi="Times New Roman"/>
          <w:lang w:val="lt-LT" w:eastAsia="lt-LT"/>
        </w:rPr>
      </w:pPr>
    </w:p>
    <w:p w14:paraId="2498A58B"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5.3</w:t>
      </w:r>
      <w:r w:rsidRPr="00884B2F">
        <w:rPr>
          <w:rFonts w:ascii="Times New Roman" w:hAnsi="Times New Roman"/>
          <w:b/>
          <w:lang w:val="lt-LT"/>
        </w:rPr>
        <w:tab/>
        <w:t>Ikiklinikinių saugumo tyrimų duomenys</w:t>
      </w:r>
    </w:p>
    <w:p w14:paraId="2498A58C" w14:textId="77777777" w:rsidR="00884B2F" w:rsidRPr="00884B2F" w:rsidRDefault="00884B2F" w:rsidP="00884B2F">
      <w:pPr>
        <w:spacing w:after="0" w:line="240" w:lineRule="auto"/>
        <w:rPr>
          <w:rFonts w:ascii="Times New Roman" w:hAnsi="Times New Roman"/>
          <w:lang w:val="lt-LT" w:eastAsia="lt-LT"/>
        </w:rPr>
      </w:pPr>
    </w:p>
    <w:p w14:paraId="2498A58D"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Ūminis toksinis poveikis</w:t>
      </w:r>
    </w:p>
    <w:p w14:paraId="2498A58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Ūminis triciklių antidepresantų, taip pat ir nortriptilino, toksiškumas yra didelis. Išgerto nortriptilino hidrochlorido LD</w:t>
      </w:r>
      <w:r w:rsidRPr="00884B2F">
        <w:rPr>
          <w:rFonts w:ascii="Times New Roman" w:hAnsi="Times New Roman"/>
          <w:vertAlign w:val="subscript"/>
          <w:lang w:val="lt-LT" w:eastAsia="lt-LT"/>
        </w:rPr>
        <w:t>50</w:t>
      </w:r>
      <w:r w:rsidRPr="00884B2F">
        <w:rPr>
          <w:rFonts w:ascii="Times New Roman" w:hAnsi="Times New Roman"/>
          <w:lang w:val="lt-LT" w:eastAsia="lt-LT"/>
        </w:rPr>
        <w:t xml:space="preserve"> žiurkėms buvo 502 mg/kg.</w:t>
      </w:r>
    </w:p>
    <w:p w14:paraId="2498A58F" w14:textId="77777777" w:rsidR="00884B2F" w:rsidRPr="0042128F" w:rsidRDefault="0042128F" w:rsidP="00A02671">
      <w:pPr>
        <w:spacing w:after="0" w:line="240" w:lineRule="auto"/>
        <w:rPr>
          <w:rFonts w:ascii="Times New Roman" w:hAnsi="Times New Roman"/>
          <w:lang w:val="lt-LT" w:eastAsia="lt-LT"/>
        </w:rPr>
      </w:pPr>
      <w:r w:rsidRPr="001E1C69">
        <w:rPr>
          <w:rFonts w:ascii="Times New Roman" w:hAnsi="Times New Roman"/>
          <w:lang w:val="lt-LT"/>
        </w:rPr>
        <w:t>Yra galima sąsaja su amitriptilino poveikiu žiurkių vaisingumui, būtent pasireiškusiu mažesniu nėštumų dažniu. Poveikio vaisingumui priežastis yra nežinoma.</w:t>
      </w:r>
    </w:p>
    <w:p w14:paraId="2498A59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Klinikinėje praktikoje nortriptilinas vartojamas nuo 1963 metų.</w:t>
      </w:r>
    </w:p>
    <w:p w14:paraId="2498A591" w14:textId="77777777" w:rsidR="00884B2F" w:rsidRPr="00884B2F" w:rsidRDefault="00884B2F" w:rsidP="00884B2F">
      <w:pPr>
        <w:spacing w:after="0" w:line="240" w:lineRule="auto"/>
        <w:rPr>
          <w:rFonts w:ascii="Times New Roman" w:hAnsi="Times New Roman"/>
          <w:lang w:val="lt-LT" w:eastAsia="lt-LT"/>
        </w:rPr>
      </w:pPr>
    </w:p>
    <w:p w14:paraId="2498A592" w14:textId="77777777" w:rsidR="00884B2F" w:rsidRPr="00884B2F" w:rsidRDefault="00884B2F" w:rsidP="00884B2F">
      <w:pPr>
        <w:spacing w:after="0" w:line="240" w:lineRule="auto"/>
        <w:rPr>
          <w:rFonts w:ascii="Times New Roman" w:hAnsi="Times New Roman"/>
          <w:lang w:val="lt-LT" w:eastAsia="lt-LT"/>
        </w:rPr>
      </w:pPr>
    </w:p>
    <w:p w14:paraId="2498A593"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FARMACINĖ INFORMACIJA</w:t>
      </w:r>
    </w:p>
    <w:p w14:paraId="2498A594" w14:textId="77777777" w:rsidR="00884B2F" w:rsidRPr="00884B2F" w:rsidRDefault="00884B2F" w:rsidP="00884B2F">
      <w:pPr>
        <w:spacing w:after="0" w:line="240" w:lineRule="auto"/>
        <w:rPr>
          <w:rFonts w:ascii="Times New Roman" w:hAnsi="Times New Roman"/>
          <w:lang w:val="lt-LT" w:eastAsia="lt-LT"/>
        </w:rPr>
      </w:pPr>
    </w:p>
    <w:p w14:paraId="2498A595"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6.1</w:t>
      </w:r>
      <w:r w:rsidRPr="00884B2F">
        <w:rPr>
          <w:rFonts w:ascii="Times New Roman" w:hAnsi="Times New Roman"/>
          <w:b/>
          <w:lang w:val="lt-LT"/>
        </w:rPr>
        <w:tab/>
        <w:t>Pagalbinių medžiagų sąrašas</w:t>
      </w:r>
    </w:p>
    <w:p w14:paraId="2498A596" w14:textId="77777777" w:rsidR="00884B2F" w:rsidRPr="00884B2F" w:rsidRDefault="00884B2F" w:rsidP="00884B2F">
      <w:pPr>
        <w:spacing w:after="0" w:line="240" w:lineRule="auto"/>
        <w:rPr>
          <w:rFonts w:ascii="Times New Roman" w:hAnsi="Times New Roman"/>
          <w:lang w:val="lt-LT" w:eastAsia="lt-LT"/>
        </w:rPr>
      </w:pPr>
    </w:p>
    <w:p w14:paraId="2498A597" w14:textId="77777777" w:rsidR="00884B2F" w:rsidRPr="00884B2F" w:rsidRDefault="00884B2F" w:rsidP="00884B2F">
      <w:pPr>
        <w:spacing w:after="0" w:line="240" w:lineRule="auto"/>
        <w:rPr>
          <w:rFonts w:ascii="Times New Roman" w:hAnsi="Times New Roman"/>
          <w:u w:val="single"/>
          <w:lang w:val="lt-LT" w:eastAsia="lt-LT"/>
        </w:rPr>
      </w:pPr>
      <w:r w:rsidRPr="00884B2F">
        <w:rPr>
          <w:rFonts w:ascii="Times New Roman" w:hAnsi="Times New Roman"/>
          <w:u w:val="single"/>
          <w:lang w:val="lt-LT" w:eastAsia="lt-LT"/>
        </w:rPr>
        <w:t>Šerdis:</w:t>
      </w:r>
    </w:p>
    <w:p w14:paraId="2498A598"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Kukurūzų krakmolas </w:t>
      </w:r>
    </w:p>
    <w:p w14:paraId="2498A59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lastRenderedPageBreak/>
        <w:t>Laktozė monohidratas</w:t>
      </w:r>
    </w:p>
    <w:p w14:paraId="2498A59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Kopovidonas </w:t>
      </w:r>
    </w:p>
    <w:p w14:paraId="2498A59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Glicerolis (85%)</w:t>
      </w:r>
    </w:p>
    <w:p w14:paraId="2498A59C"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Mikrokristalinė celiuliozė</w:t>
      </w:r>
    </w:p>
    <w:p w14:paraId="2498A59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Talkas </w:t>
      </w:r>
    </w:p>
    <w:p w14:paraId="2498A59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Magnio stearatas</w:t>
      </w:r>
    </w:p>
    <w:p w14:paraId="2498A59F" w14:textId="77777777" w:rsidR="00884B2F" w:rsidRPr="00884B2F" w:rsidRDefault="00884B2F" w:rsidP="00884B2F">
      <w:pPr>
        <w:spacing w:after="0" w:line="240" w:lineRule="auto"/>
        <w:rPr>
          <w:rFonts w:ascii="Times New Roman" w:hAnsi="Times New Roman"/>
          <w:lang w:val="lt-LT" w:eastAsia="lt-LT"/>
        </w:rPr>
      </w:pPr>
    </w:p>
    <w:p w14:paraId="2498A5A0" w14:textId="77777777" w:rsidR="00884B2F" w:rsidRPr="00884B2F" w:rsidRDefault="00884B2F" w:rsidP="00884B2F">
      <w:pPr>
        <w:spacing w:after="0" w:line="240" w:lineRule="auto"/>
        <w:rPr>
          <w:rFonts w:ascii="Times New Roman" w:hAnsi="Times New Roman"/>
          <w:u w:val="single"/>
          <w:lang w:val="lt-LT" w:eastAsia="lt-LT"/>
        </w:rPr>
      </w:pPr>
      <w:r w:rsidRPr="00884B2F">
        <w:rPr>
          <w:rFonts w:ascii="Times New Roman" w:hAnsi="Times New Roman"/>
          <w:u w:val="single"/>
          <w:lang w:val="lt-LT" w:eastAsia="lt-LT"/>
        </w:rPr>
        <w:t>Plėvelė:</w:t>
      </w:r>
    </w:p>
    <w:p w14:paraId="2498A5A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Hipromeliozė 5</w:t>
      </w:r>
    </w:p>
    <w:p w14:paraId="2498A5A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Makrogolis 6000</w:t>
      </w:r>
    </w:p>
    <w:p w14:paraId="2498A5A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Titano dioksidas (E171)</w:t>
      </w:r>
    </w:p>
    <w:p w14:paraId="2498A5A4" w14:textId="77777777" w:rsidR="00884B2F" w:rsidRPr="00884B2F" w:rsidRDefault="00884B2F" w:rsidP="00884B2F">
      <w:pPr>
        <w:spacing w:after="0" w:line="240" w:lineRule="auto"/>
        <w:rPr>
          <w:rFonts w:ascii="Times New Roman" w:hAnsi="Times New Roman"/>
          <w:lang w:val="lt-LT" w:eastAsia="lt-LT"/>
        </w:rPr>
      </w:pPr>
    </w:p>
    <w:p w14:paraId="2498A5A5"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6.2</w:t>
      </w:r>
      <w:r w:rsidRPr="00884B2F">
        <w:rPr>
          <w:rFonts w:ascii="Times New Roman" w:hAnsi="Times New Roman"/>
          <w:b/>
          <w:lang w:val="lt-LT"/>
        </w:rPr>
        <w:tab/>
        <w:t>Nesuderinamumas</w:t>
      </w:r>
    </w:p>
    <w:p w14:paraId="2498A5A6" w14:textId="77777777" w:rsidR="00884B2F" w:rsidRPr="00884B2F" w:rsidRDefault="00884B2F" w:rsidP="00884B2F">
      <w:pPr>
        <w:spacing w:after="0" w:line="240" w:lineRule="auto"/>
        <w:rPr>
          <w:rFonts w:ascii="Times New Roman" w:hAnsi="Times New Roman"/>
          <w:lang w:val="lt-LT" w:eastAsia="lt-LT"/>
        </w:rPr>
      </w:pPr>
    </w:p>
    <w:p w14:paraId="2498A5A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Duomenys nebūtini.</w:t>
      </w:r>
    </w:p>
    <w:p w14:paraId="2498A5A8" w14:textId="77777777" w:rsidR="00884B2F" w:rsidRPr="00884B2F" w:rsidRDefault="00884B2F" w:rsidP="00884B2F">
      <w:pPr>
        <w:spacing w:after="0" w:line="240" w:lineRule="auto"/>
        <w:rPr>
          <w:rFonts w:ascii="Times New Roman" w:hAnsi="Times New Roman"/>
          <w:lang w:val="lt-LT" w:eastAsia="lt-LT"/>
        </w:rPr>
      </w:pPr>
    </w:p>
    <w:p w14:paraId="2498A5A9"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6.3</w:t>
      </w:r>
      <w:r w:rsidRPr="00884B2F">
        <w:rPr>
          <w:rFonts w:ascii="Times New Roman" w:hAnsi="Times New Roman"/>
          <w:b/>
          <w:lang w:val="lt-LT"/>
        </w:rPr>
        <w:tab/>
        <w:t>Tinkamumo laikas</w:t>
      </w:r>
    </w:p>
    <w:p w14:paraId="2498A5AA" w14:textId="77777777" w:rsidR="00884B2F" w:rsidRPr="00884B2F" w:rsidRDefault="00884B2F" w:rsidP="00884B2F">
      <w:pPr>
        <w:spacing w:after="0" w:line="240" w:lineRule="auto"/>
        <w:rPr>
          <w:rFonts w:ascii="Times New Roman" w:hAnsi="Times New Roman"/>
          <w:lang w:val="lt-LT" w:eastAsia="lt-LT"/>
        </w:rPr>
      </w:pPr>
    </w:p>
    <w:p w14:paraId="2498A5A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5 metai.</w:t>
      </w:r>
    </w:p>
    <w:p w14:paraId="2498A5AC" w14:textId="77777777" w:rsidR="00884B2F" w:rsidRPr="00884B2F" w:rsidRDefault="00884B2F" w:rsidP="00884B2F">
      <w:pPr>
        <w:spacing w:after="0" w:line="240" w:lineRule="auto"/>
        <w:rPr>
          <w:rFonts w:ascii="Times New Roman" w:hAnsi="Times New Roman"/>
          <w:lang w:val="lt-LT" w:eastAsia="lt-LT"/>
        </w:rPr>
      </w:pPr>
    </w:p>
    <w:p w14:paraId="2498A5AD" w14:textId="77777777" w:rsidR="00884B2F" w:rsidRPr="00884B2F" w:rsidRDefault="00884B2F" w:rsidP="00884B2F">
      <w:pPr>
        <w:spacing w:after="0" w:line="240" w:lineRule="auto"/>
        <w:ind w:left="567" w:hanging="567"/>
        <w:rPr>
          <w:rFonts w:ascii="Times New Roman" w:hAnsi="Times New Roman"/>
          <w:b/>
          <w:lang w:val="lt-LT"/>
        </w:rPr>
      </w:pPr>
      <w:r w:rsidRPr="00884B2F">
        <w:rPr>
          <w:rFonts w:ascii="Times New Roman" w:hAnsi="Times New Roman"/>
          <w:b/>
          <w:lang w:val="lt-LT"/>
        </w:rPr>
        <w:t>6.4</w:t>
      </w:r>
      <w:r w:rsidRPr="00884B2F">
        <w:rPr>
          <w:rFonts w:ascii="Times New Roman" w:hAnsi="Times New Roman"/>
          <w:b/>
          <w:lang w:val="lt-LT"/>
        </w:rPr>
        <w:tab/>
      </w:r>
      <w:r w:rsidRPr="00884B2F">
        <w:rPr>
          <w:rFonts w:ascii="Times New Roman" w:hAnsi="Times New Roman"/>
          <w:b/>
          <w:noProof/>
          <w:lang w:val="lt-LT"/>
        </w:rPr>
        <w:t>Specialios</w:t>
      </w:r>
      <w:r w:rsidRPr="00884B2F">
        <w:rPr>
          <w:rFonts w:ascii="Times New Roman" w:hAnsi="Times New Roman"/>
          <w:b/>
          <w:lang w:val="lt-LT"/>
        </w:rPr>
        <w:t xml:space="preserve"> laikymo sąlygos</w:t>
      </w:r>
    </w:p>
    <w:p w14:paraId="2498A5AE" w14:textId="77777777" w:rsidR="00884B2F" w:rsidRPr="00884B2F" w:rsidRDefault="00884B2F" w:rsidP="00884B2F">
      <w:pPr>
        <w:spacing w:after="0" w:line="240" w:lineRule="auto"/>
        <w:rPr>
          <w:rFonts w:ascii="Times New Roman" w:hAnsi="Times New Roman"/>
          <w:lang w:val="lt-LT" w:eastAsia="lt-LT"/>
        </w:rPr>
      </w:pPr>
    </w:p>
    <w:p w14:paraId="2498A5A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Šiam vaistiniam preparatui specialių laikymo sąlygų nereikia.</w:t>
      </w:r>
    </w:p>
    <w:p w14:paraId="2498A5B0" w14:textId="77777777" w:rsidR="00884B2F" w:rsidRPr="00884B2F" w:rsidRDefault="00884B2F" w:rsidP="00884B2F">
      <w:pPr>
        <w:spacing w:after="0" w:line="240" w:lineRule="auto"/>
        <w:rPr>
          <w:rFonts w:ascii="Times New Roman" w:hAnsi="Times New Roman"/>
          <w:lang w:val="lt-LT" w:eastAsia="lt-LT"/>
        </w:rPr>
      </w:pPr>
    </w:p>
    <w:p w14:paraId="2498A5B1"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b/>
          <w:lang w:val="lt-LT"/>
        </w:rPr>
        <w:t>6.5</w:t>
      </w:r>
      <w:r w:rsidRPr="00884B2F">
        <w:rPr>
          <w:rFonts w:ascii="Times New Roman" w:hAnsi="Times New Roman"/>
          <w:b/>
          <w:lang w:val="lt-LT"/>
        </w:rPr>
        <w:tab/>
        <w:t>Talpyklės pobūdis ir jos turinys</w:t>
      </w:r>
    </w:p>
    <w:p w14:paraId="2498A5B2" w14:textId="77777777" w:rsidR="00884B2F" w:rsidRPr="00884B2F" w:rsidRDefault="00884B2F" w:rsidP="00884B2F">
      <w:pPr>
        <w:spacing w:after="0" w:line="240" w:lineRule="auto"/>
        <w:rPr>
          <w:rFonts w:ascii="Times New Roman" w:hAnsi="Times New Roman"/>
          <w:lang w:val="lt-LT" w:eastAsia="lt-LT"/>
        </w:rPr>
      </w:pPr>
    </w:p>
    <w:p w14:paraId="2498A5B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100 tablečių didelio tankio polietileno talpyklė.</w:t>
      </w:r>
    </w:p>
    <w:p w14:paraId="2498A5B4" w14:textId="77777777" w:rsidR="00884B2F" w:rsidRPr="00884B2F" w:rsidRDefault="00884B2F" w:rsidP="00884B2F">
      <w:pPr>
        <w:spacing w:after="0" w:line="240" w:lineRule="auto"/>
        <w:rPr>
          <w:rFonts w:ascii="Times New Roman" w:hAnsi="Times New Roman"/>
          <w:lang w:val="lt-LT" w:eastAsia="lt-LT"/>
        </w:rPr>
      </w:pPr>
    </w:p>
    <w:p w14:paraId="2498A5B5"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b/>
          <w:lang w:val="lt-LT"/>
        </w:rPr>
        <w:t>6.6</w:t>
      </w:r>
      <w:r w:rsidRPr="00884B2F">
        <w:rPr>
          <w:rFonts w:ascii="Times New Roman" w:hAnsi="Times New Roman"/>
          <w:b/>
          <w:lang w:val="lt-LT"/>
        </w:rPr>
        <w:tab/>
        <w:t>Specialūs reikalavimai atliekoms tvarkyti</w:t>
      </w:r>
    </w:p>
    <w:p w14:paraId="2498A5B6" w14:textId="77777777" w:rsidR="00884B2F" w:rsidRPr="00884B2F" w:rsidRDefault="00884B2F" w:rsidP="00884B2F">
      <w:pPr>
        <w:spacing w:after="0" w:line="240" w:lineRule="auto"/>
        <w:rPr>
          <w:rFonts w:ascii="Times New Roman" w:hAnsi="Times New Roman"/>
          <w:lang w:val="lt-LT" w:eastAsia="lt-LT"/>
        </w:rPr>
      </w:pPr>
    </w:p>
    <w:p w14:paraId="2498A5B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rPr>
        <w:t>Nesuvartotą vaistinį preparatą ar atliekas reikia tvarkyti laikantis vietinių reikalavimų</w:t>
      </w:r>
      <w:r w:rsidRPr="00884B2F">
        <w:rPr>
          <w:rFonts w:ascii="Times New Roman" w:hAnsi="Times New Roman"/>
          <w:lang w:val="lt-LT" w:eastAsia="lt-LT"/>
        </w:rPr>
        <w:t>.</w:t>
      </w:r>
    </w:p>
    <w:p w14:paraId="2498A5B8" w14:textId="77777777" w:rsidR="00884B2F" w:rsidRPr="00884B2F" w:rsidRDefault="00884B2F" w:rsidP="00884B2F">
      <w:pPr>
        <w:spacing w:after="0" w:line="240" w:lineRule="auto"/>
        <w:rPr>
          <w:rFonts w:ascii="Times New Roman" w:hAnsi="Times New Roman"/>
          <w:lang w:val="lt-LT" w:eastAsia="lt-LT"/>
        </w:rPr>
      </w:pPr>
    </w:p>
    <w:p w14:paraId="2498A5B9" w14:textId="77777777" w:rsidR="00884B2F" w:rsidRPr="00884B2F" w:rsidRDefault="00884B2F" w:rsidP="00884B2F">
      <w:pPr>
        <w:spacing w:after="0" w:line="240" w:lineRule="auto"/>
        <w:rPr>
          <w:rFonts w:ascii="Times New Roman" w:hAnsi="Times New Roman"/>
          <w:lang w:val="lt-LT" w:eastAsia="lt-LT"/>
        </w:rPr>
      </w:pPr>
    </w:p>
    <w:p w14:paraId="2498A5BA" w14:textId="77777777" w:rsidR="00884B2F" w:rsidRPr="00884B2F" w:rsidRDefault="00E27C0F" w:rsidP="00884B2F">
      <w:pPr>
        <w:numPr>
          <w:ilvl w:val="0"/>
          <w:numId w:val="1"/>
        </w:numPr>
        <w:tabs>
          <w:tab w:val="num" w:pos="567"/>
        </w:tabs>
        <w:spacing w:after="0" w:line="240" w:lineRule="auto"/>
        <w:ind w:left="567" w:hanging="567"/>
        <w:rPr>
          <w:rFonts w:ascii="Times New Roman" w:hAnsi="Times New Roman"/>
          <w:lang w:val="lt-LT"/>
        </w:rPr>
      </w:pPr>
      <w:r>
        <w:rPr>
          <w:rFonts w:ascii="Times New Roman" w:hAnsi="Times New Roman"/>
          <w:b/>
          <w:bCs/>
          <w:lang w:val="lt-LT"/>
        </w:rPr>
        <w:t>REGISTRUOTOJAS</w:t>
      </w:r>
    </w:p>
    <w:p w14:paraId="2498A5BB" w14:textId="77777777" w:rsidR="00884B2F" w:rsidRPr="00884B2F" w:rsidRDefault="00884B2F" w:rsidP="00884B2F">
      <w:pPr>
        <w:spacing w:after="0" w:line="240" w:lineRule="auto"/>
        <w:rPr>
          <w:rFonts w:ascii="Times New Roman" w:hAnsi="Times New Roman"/>
          <w:lang w:val="lt-LT" w:eastAsia="lt-LT"/>
        </w:rPr>
      </w:pPr>
    </w:p>
    <w:p w14:paraId="2498A5BC"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H. Lundbeck A/S</w:t>
      </w:r>
    </w:p>
    <w:p w14:paraId="2498A5BD"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Ottiliavej 9</w:t>
      </w:r>
    </w:p>
    <w:p w14:paraId="2498A5BE"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DK-2500 Valby</w:t>
      </w:r>
    </w:p>
    <w:p w14:paraId="2498A5BF"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Danija</w:t>
      </w:r>
    </w:p>
    <w:p w14:paraId="2498A5C0" w14:textId="77777777" w:rsidR="00884B2F" w:rsidRPr="00884B2F" w:rsidRDefault="00884B2F" w:rsidP="00884B2F">
      <w:pPr>
        <w:spacing w:after="0" w:line="240" w:lineRule="auto"/>
        <w:rPr>
          <w:rFonts w:ascii="Times New Roman" w:hAnsi="Times New Roman"/>
          <w:lang w:val="lt-LT" w:eastAsia="lt-LT"/>
        </w:rPr>
      </w:pPr>
    </w:p>
    <w:p w14:paraId="2498A5C1" w14:textId="77777777" w:rsidR="00884B2F" w:rsidRPr="00884B2F" w:rsidRDefault="00884B2F" w:rsidP="00884B2F">
      <w:pPr>
        <w:spacing w:after="0" w:line="240" w:lineRule="auto"/>
        <w:rPr>
          <w:rFonts w:ascii="Times New Roman" w:hAnsi="Times New Roman"/>
          <w:lang w:val="lt-LT" w:eastAsia="lt-LT"/>
        </w:rPr>
      </w:pPr>
    </w:p>
    <w:p w14:paraId="2498A5C2" w14:textId="77777777" w:rsidR="00884B2F" w:rsidRPr="00884B2F" w:rsidRDefault="00E27C0F" w:rsidP="00884B2F">
      <w:pPr>
        <w:keepNext/>
        <w:numPr>
          <w:ilvl w:val="0"/>
          <w:numId w:val="1"/>
        </w:numPr>
        <w:tabs>
          <w:tab w:val="num" w:pos="567"/>
        </w:tabs>
        <w:spacing w:after="0" w:line="240" w:lineRule="auto"/>
        <w:ind w:left="567" w:hanging="567"/>
        <w:outlineLvl w:val="1"/>
        <w:rPr>
          <w:rFonts w:ascii="Times New Roman" w:hAnsi="Times New Roman"/>
          <w:b/>
          <w:lang w:val="lt-LT"/>
        </w:rPr>
      </w:pPr>
      <w:r>
        <w:rPr>
          <w:rFonts w:ascii="Times New Roman" w:hAnsi="Times New Roman"/>
          <w:b/>
          <w:lang w:val="lt-LT"/>
        </w:rPr>
        <w:t>REGISTRACIJOS PAŽYMĖJIMO NUMERIS</w:t>
      </w:r>
      <w:r w:rsidR="00A51291">
        <w:rPr>
          <w:rFonts w:ascii="Times New Roman" w:hAnsi="Times New Roman"/>
          <w:b/>
          <w:lang w:val="lt-LT"/>
        </w:rPr>
        <w:t xml:space="preserve"> (-IAI)</w:t>
      </w:r>
    </w:p>
    <w:p w14:paraId="2498A5C3" w14:textId="77777777" w:rsidR="00884B2F" w:rsidRPr="00884B2F" w:rsidRDefault="00884B2F" w:rsidP="00884B2F">
      <w:pPr>
        <w:spacing w:after="0" w:line="240" w:lineRule="auto"/>
        <w:rPr>
          <w:rFonts w:ascii="Times New Roman" w:hAnsi="Times New Roman"/>
          <w:lang w:val="lt-LT" w:eastAsia="lt-LT"/>
        </w:rPr>
      </w:pPr>
    </w:p>
    <w:p w14:paraId="2498A5C4" w14:textId="77777777"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Tablečių talpyklė (didelio tankio polietileno), N100 - LT/1/98/3408/002</w:t>
      </w:r>
    </w:p>
    <w:p w14:paraId="2498A5C5" w14:textId="77777777" w:rsidR="00884B2F" w:rsidRPr="00884B2F" w:rsidRDefault="00884B2F" w:rsidP="00884B2F">
      <w:pPr>
        <w:spacing w:after="0" w:line="240" w:lineRule="auto"/>
        <w:rPr>
          <w:rFonts w:ascii="Times New Roman" w:hAnsi="Times New Roman"/>
          <w:lang w:val="lt-LT" w:eastAsia="lt-LT"/>
        </w:rPr>
      </w:pPr>
    </w:p>
    <w:p w14:paraId="2498A5C6" w14:textId="77777777" w:rsidR="00884B2F" w:rsidRPr="00884B2F" w:rsidRDefault="00884B2F" w:rsidP="00884B2F">
      <w:pPr>
        <w:spacing w:after="0" w:line="240" w:lineRule="auto"/>
        <w:rPr>
          <w:rFonts w:ascii="Times New Roman" w:hAnsi="Times New Roman"/>
          <w:lang w:val="lt-LT" w:eastAsia="lt-LT"/>
        </w:rPr>
      </w:pPr>
    </w:p>
    <w:p w14:paraId="2498A5C7" w14:textId="77777777" w:rsidR="00884B2F" w:rsidRPr="00884B2F" w:rsidRDefault="00E27C0F" w:rsidP="00884B2F">
      <w:pPr>
        <w:numPr>
          <w:ilvl w:val="0"/>
          <w:numId w:val="1"/>
        </w:numPr>
        <w:tabs>
          <w:tab w:val="num" w:pos="567"/>
        </w:tabs>
        <w:spacing w:after="0" w:line="240" w:lineRule="auto"/>
        <w:ind w:left="567" w:hanging="567"/>
        <w:rPr>
          <w:rFonts w:ascii="Times New Roman" w:hAnsi="Times New Roman"/>
          <w:b/>
          <w:lang w:val="lt-LT"/>
        </w:rPr>
      </w:pPr>
      <w:r>
        <w:rPr>
          <w:rFonts w:ascii="Times New Roman" w:hAnsi="Times New Roman"/>
          <w:b/>
          <w:bCs/>
          <w:lang w:val="lt-LT"/>
        </w:rPr>
        <w:t>REGISTRAVIMO / PERREGISTRAVIMO DATA</w:t>
      </w:r>
    </w:p>
    <w:p w14:paraId="2498A5C8" w14:textId="77777777" w:rsidR="00884B2F" w:rsidRPr="00884B2F" w:rsidRDefault="00884B2F" w:rsidP="00884B2F">
      <w:pPr>
        <w:spacing w:after="0" w:line="240" w:lineRule="auto"/>
        <w:rPr>
          <w:rFonts w:ascii="Times New Roman" w:hAnsi="Times New Roman"/>
          <w:lang w:val="lt-LT" w:eastAsia="lt-LT"/>
        </w:rPr>
      </w:pPr>
    </w:p>
    <w:p w14:paraId="2498A5C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R</w:t>
      </w:r>
      <w:r w:rsidR="002E58D9">
        <w:rPr>
          <w:rFonts w:ascii="Times New Roman" w:hAnsi="Times New Roman"/>
          <w:lang w:val="lt-LT" w:eastAsia="lt-LT"/>
        </w:rPr>
        <w:t>egistravimo</w:t>
      </w:r>
      <w:r w:rsidR="00064A92">
        <w:rPr>
          <w:rFonts w:ascii="Times New Roman" w:hAnsi="Times New Roman"/>
          <w:lang w:val="lt-LT" w:eastAsia="lt-LT"/>
        </w:rPr>
        <w:t xml:space="preserve"> data</w:t>
      </w:r>
      <w:r w:rsidRPr="00884B2F">
        <w:rPr>
          <w:rFonts w:ascii="Times New Roman" w:hAnsi="Times New Roman"/>
          <w:lang w:val="lt-LT" w:eastAsia="lt-LT"/>
        </w:rPr>
        <w:t xml:space="preserve"> 1998 m. sausio 29 d. </w:t>
      </w:r>
    </w:p>
    <w:p w14:paraId="2498A5CA" w14:textId="77777777" w:rsidR="00884B2F" w:rsidRPr="00884B2F" w:rsidRDefault="00064A92" w:rsidP="00884B2F">
      <w:pPr>
        <w:spacing w:after="0" w:line="276" w:lineRule="auto"/>
        <w:rPr>
          <w:rFonts w:ascii="Times New Roman" w:hAnsi="Times New Roman"/>
          <w:snapToGrid w:val="0"/>
          <w:lang w:val="lt-LT"/>
        </w:rPr>
      </w:pPr>
      <w:r>
        <w:rPr>
          <w:rFonts w:ascii="Times New Roman" w:hAnsi="Times New Roman"/>
          <w:noProof/>
          <w:snapToGrid w:val="0"/>
          <w:lang w:val="lt-LT"/>
        </w:rPr>
        <w:t>Paskutinio perregistravimo data</w:t>
      </w:r>
      <w:r w:rsidR="00884B2F" w:rsidRPr="00884B2F">
        <w:rPr>
          <w:rFonts w:ascii="Times New Roman" w:hAnsi="Times New Roman"/>
          <w:noProof/>
          <w:snapToGrid w:val="0"/>
          <w:lang w:val="lt-LT"/>
        </w:rPr>
        <w:t xml:space="preserve"> 2013 m. spalio 18 d.</w:t>
      </w:r>
    </w:p>
    <w:p w14:paraId="2498A5CB" w14:textId="77777777" w:rsidR="00884B2F" w:rsidRPr="00884B2F" w:rsidRDefault="00884B2F" w:rsidP="00884B2F">
      <w:pPr>
        <w:spacing w:after="0" w:line="240" w:lineRule="auto"/>
        <w:rPr>
          <w:rFonts w:ascii="Times New Roman" w:hAnsi="Times New Roman"/>
          <w:lang w:val="lt-LT" w:eastAsia="lt-LT"/>
        </w:rPr>
      </w:pPr>
    </w:p>
    <w:p w14:paraId="2498A5CC" w14:textId="77777777" w:rsidR="00884B2F" w:rsidRPr="00884B2F" w:rsidRDefault="00884B2F" w:rsidP="00884B2F">
      <w:pPr>
        <w:spacing w:after="0" w:line="240" w:lineRule="auto"/>
        <w:rPr>
          <w:rFonts w:ascii="Times New Roman" w:hAnsi="Times New Roman"/>
          <w:lang w:val="lt-LT" w:eastAsia="lt-LT"/>
        </w:rPr>
      </w:pPr>
    </w:p>
    <w:p w14:paraId="2498A5CD" w14:textId="77777777" w:rsidR="00884B2F" w:rsidRPr="00884B2F" w:rsidRDefault="00884B2F" w:rsidP="00884B2F">
      <w:pPr>
        <w:numPr>
          <w:ilvl w:val="0"/>
          <w:numId w:val="1"/>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TEKSTO PERŽIŪROS DATA</w:t>
      </w:r>
    </w:p>
    <w:p w14:paraId="2498A5CE" w14:textId="55DB83DE" w:rsidR="00884B2F" w:rsidRDefault="00884B2F" w:rsidP="00884B2F">
      <w:pPr>
        <w:spacing w:after="0" w:line="240" w:lineRule="auto"/>
        <w:rPr>
          <w:rFonts w:ascii="Times New Roman" w:hAnsi="Times New Roman"/>
          <w:lang w:val="lt-LT"/>
        </w:rPr>
      </w:pPr>
    </w:p>
    <w:p w14:paraId="621B052C" w14:textId="450747C6" w:rsidR="00EB213C" w:rsidRPr="00B13435" w:rsidRDefault="00A55DC1" w:rsidP="00EB213C">
      <w:pPr>
        <w:widowControl w:val="0"/>
        <w:autoSpaceDE w:val="0"/>
        <w:autoSpaceDN w:val="0"/>
        <w:adjustRightInd w:val="0"/>
        <w:spacing w:after="0" w:line="240" w:lineRule="auto"/>
        <w:rPr>
          <w:rFonts w:ascii="Times New Roman" w:eastAsia="Batang" w:hAnsi="Times New Roman"/>
          <w:color w:val="000000"/>
          <w:lang w:val="lt-LT"/>
        </w:rPr>
      </w:pPr>
      <w:r>
        <w:rPr>
          <w:rFonts w:ascii="Times New Roman" w:eastAsia="Batang" w:hAnsi="Times New Roman"/>
          <w:color w:val="000000"/>
          <w:lang w:val="lt-LT"/>
        </w:rPr>
        <w:t>2024 m. liepos 8 d.</w:t>
      </w:r>
    </w:p>
    <w:p w14:paraId="2498A5CF" w14:textId="41A24D50" w:rsidR="00CA18CA" w:rsidRPr="00A55DC1" w:rsidRDefault="00CA18CA" w:rsidP="00A55DC1">
      <w:pPr>
        <w:widowControl w:val="0"/>
        <w:autoSpaceDE w:val="0"/>
        <w:autoSpaceDN w:val="0"/>
        <w:adjustRightInd w:val="0"/>
        <w:spacing w:after="0" w:line="240" w:lineRule="auto"/>
        <w:rPr>
          <w:rFonts w:ascii="Times New Roman" w:hAnsi="Times New Roman"/>
          <w:color w:val="000000"/>
          <w:lang w:val="lt-LT"/>
        </w:rPr>
      </w:pPr>
    </w:p>
    <w:p w14:paraId="2498A5D1" w14:textId="77777777" w:rsidR="00884B2F" w:rsidRPr="00884B2F" w:rsidRDefault="00884B2F" w:rsidP="00884B2F">
      <w:pPr>
        <w:spacing w:after="0" w:line="240" w:lineRule="auto"/>
        <w:rPr>
          <w:rFonts w:ascii="Times New Roman" w:hAnsi="Times New Roman"/>
          <w:lang w:val="lt-LT" w:eastAsia="lt-LT"/>
        </w:rPr>
      </w:pPr>
    </w:p>
    <w:p w14:paraId="2498A5D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noProof/>
          <w:lang w:val="lt-LT"/>
        </w:rPr>
        <w:t>Išsami informacija apie šį vaistinį preparatą pateikiama Valstybinės vaistų kontrolės tarnybos prie Lietuvos Respublikos sveikatos apsaugos ministerijos tinklalapyje</w:t>
      </w:r>
      <w:r w:rsidRPr="00884B2F">
        <w:rPr>
          <w:rFonts w:ascii="Times New Roman" w:hAnsi="Times New Roman"/>
          <w:i/>
          <w:noProof/>
          <w:lang w:val="lt-LT"/>
        </w:rPr>
        <w:t xml:space="preserve"> </w:t>
      </w:r>
      <w:hyperlink r:id="rId10" w:history="1">
        <w:r w:rsidRPr="00884B2F">
          <w:rPr>
            <w:rFonts w:ascii="Times New Roman" w:hAnsi="Times New Roman"/>
            <w:color w:val="0000FF"/>
            <w:u w:val="single"/>
            <w:lang w:val="lt-LT" w:eastAsia="lt-LT"/>
          </w:rPr>
          <w:t>http://www.vvkt.lt/</w:t>
        </w:r>
      </w:hyperlink>
    </w:p>
    <w:p w14:paraId="2498A5D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br w:type="page"/>
      </w:r>
    </w:p>
    <w:p w14:paraId="2498A5D4" w14:textId="77777777" w:rsidR="00884B2F" w:rsidRPr="00884B2F" w:rsidRDefault="00884B2F" w:rsidP="00884B2F">
      <w:pPr>
        <w:spacing w:after="0" w:line="240" w:lineRule="auto"/>
        <w:rPr>
          <w:rFonts w:ascii="Times New Roman" w:hAnsi="Times New Roman"/>
          <w:lang w:val="lt-LT" w:eastAsia="lt-LT"/>
        </w:rPr>
      </w:pPr>
    </w:p>
    <w:p w14:paraId="2498A5D5" w14:textId="77777777" w:rsidR="00884B2F" w:rsidRPr="00884B2F" w:rsidRDefault="00884B2F" w:rsidP="00884B2F">
      <w:pPr>
        <w:spacing w:after="0" w:line="240" w:lineRule="auto"/>
        <w:rPr>
          <w:rFonts w:ascii="Times New Roman" w:hAnsi="Times New Roman"/>
          <w:lang w:val="lt-LT" w:eastAsia="lt-LT"/>
        </w:rPr>
      </w:pPr>
    </w:p>
    <w:p w14:paraId="2498A5D6" w14:textId="77777777" w:rsidR="00884B2F" w:rsidRPr="00884B2F" w:rsidRDefault="00884B2F" w:rsidP="00884B2F">
      <w:pPr>
        <w:spacing w:after="0" w:line="240" w:lineRule="auto"/>
        <w:rPr>
          <w:rFonts w:ascii="Times New Roman" w:hAnsi="Times New Roman"/>
          <w:lang w:val="lt-LT" w:eastAsia="lt-LT"/>
        </w:rPr>
      </w:pPr>
    </w:p>
    <w:p w14:paraId="2498A5D7" w14:textId="77777777" w:rsidR="00884B2F" w:rsidRPr="00884B2F" w:rsidRDefault="00884B2F" w:rsidP="00884B2F">
      <w:pPr>
        <w:spacing w:after="0" w:line="240" w:lineRule="auto"/>
        <w:rPr>
          <w:rFonts w:ascii="Times New Roman" w:hAnsi="Times New Roman"/>
          <w:lang w:val="lt-LT" w:eastAsia="lt-LT"/>
        </w:rPr>
      </w:pPr>
    </w:p>
    <w:p w14:paraId="2498A5D8" w14:textId="77777777" w:rsidR="00884B2F" w:rsidRPr="00884B2F" w:rsidRDefault="00884B2F" w:rsidP="00884B2F">
      <w:pPr>
        <w:spacing w:after="0" w:line="240" w:lineRule="auto"/>
        <w:rPr>
          <w:rFonts w:ascii="Times New Roman" w:hAnsi="Times New Roman"/>
          <w:lang w:val="lt-LT" w:eastAsia="lt-LT"/>
        </w:rPr>
      </w:pPr>
    </w:p>
    <w:p w14:paraId="2498A5D9" w14:textId="77777777" w:rsidR="00884B2F" w:rsidRPr="00884B2F" w:rsidRDefault="00884B2F" w:rsidP="00884B2F">
      <w:pPr>
        <w:spacing w:after="0" w:line="240" w:lineRule="auto"/>
        <w:rPr>
          <w:rFonts w:ascii="Times New Roman" w:hAnsi="Times New Roman"/>
          <w:lang w:val="lt-LT" w:eastAsia="lt-LT"/>
        </w:rPr>
      </w:pPr>
    </w:p>
    <w:p w14:paraId="2498A5DA" w14:textId="77777777" w:rsidR="00884B2F" w:rsidRPr="00884B2F" w:rsidRDefault="00884B2F" w:rsidP="00884B2F">
      <w:pPr>
        <w:spacing w:after="0" w:line="240" w:lineRule="auto"/>
        <w:rPr>
          <w:rFonts w:ascii="Times New Roman" w:hAnsi="Times New Roman"/>
          <w:lang w:val="lt-LT" w:eastAsia="lt-LT"/>
        </w:rPr>
      </w:pPr>
    </w:p>
    <w:p w14:paraId="2498A5DB" w14:textId="77777777" w:rsidR="00884B2F" w:rsidRPr="00884B2F" w:rsidRDefault="00884B2F" w:rsidP="00884B2F">
      <w:pPr>
        <w:spacing w:after="0" w:line="240" w:lineRule="auto"/>
        <w:rPr>
          <w:rFonts w:ascii="Times New Roman" w:hAnsi="Times New Roman"/>
          <w:lang w:val="lt-LT" w:eastAsia="lt-LT"/>
        </w:rPr>
      </w:pPr>
    </w:p>
    <w:p w14:paraId="2498A5DC" w14:textId="77777777" w:rsidR="00884B2F" w:rsidRPr="00884B2F" w:rsidRDefault="00884B2F" w:rsidP="00884B2F">
      <w:pPr>
        <w:spacing w:after="0" w:line="240" w:lineRule="auto"/>
        <w:rPr>
          <w:rFonts w:ascii="Times New Roman" w:hAnsi="Times New Roman"/>
          <w:lang w:val="lt-LT" w:eastAsia="lt-LT"/>
        </w:rPr>
      </w:pPr>
    </w:p>
    <w:p w14:paraId="2498A5DD" w14:textId="77777777" w:rsidR="00884B2F" w:rsidRPr="00884B2F" w:rsidRDefault="00884B2F" w:rsidP="00884B2F">
      <w:pPr>
        <w:spacing w:after="0" w:line="240" w:lineRule="auto"/>
        <w:rPr>
          <w:rFonts w:ascii="Times New Roman" w:hAnsi="Times New Roman"/>
          <w:lang w:val="lt-LT" w:eastAsia="lt-LT"/>
        </w:rPr>
      </w:pPr>
    </w:p>
    <w:p w14:paraId="2498A5DE" w14:textId="77777777" w:rsidR="00884B2F" w:rsidRPr="00884B2F" w:rsidRDefault="00884B2F" w:rsidP="00884B2F">
      <w:pPr>
        <w:spacing w:after="0" w:line="240" w:lineRule="auto"/>
        <w:rPr>
          <w:rFonts w:ascii="Times New Roman" w:hAnsi="Times New Roman"/>
          <w:lang w:val="lt-LT" w:eastAsia="lt-LT"/>
        </w:rPr>
      </w:pPr>
    </w:p>
    <w:p w14:paraId="2498A5DF" w14:textId="77777777" w:rsidR="00884B2F" w:rsidRPr="00884B2F" w:rsidRDefault="00884B2F" w:rsidP="00884B2F">
      <w:pPr>
        <w:spacing w:after="0" w:line="240" w:lineRule="auto"/>
        <w:rPr>
          <w:rFonts w:ascii="Times New Roman" w:hAnsi="Times New Roman"/>
          <w:lang w:val="lt-LT" w:eastAsia="lt-LT"/>
        </w:rPr>
      </w:pPr>
    </w:p>
    <w:p w14:paraId="2498A5E0" w14:textId="77777777" w:rsidR="00884B2F" w:rsidRPr="00884B2F" w:rsidRDefault="00884B2F" w:rsidP="00884B2F">
      <w:pPr>
        <w:spacing w:after="0" w:line="240" w:lineRule="auto"/>
        <w:rPr>
          <w:rFonts w:ascii="Times New Roman" w:hAnsi="Times New Roman"/>
          <w:lang w:val="lt-LT" w:eastAsia="lt-LT"/>
        </w:rPr>
      </w:pPr>
    </w:p>
    <w:p w14:paraId="2498A5E1" w14:textId="77777777" w:rsidR="00884B2F" w:rsidRPr="00884B2F" w:rsidRDefault="00884B2F" w:rsidP="00884B2F">
      <w:pPr>
        <w:spacing w:after="0" w:line="240" w:lineRule="auto"/>
        <w:rPr>
          <w:rFonts w:ascii="Times New Roman" w:hAnsi="Times New Roman"/>
          <w:lang w:val="lt-LT" w:eastAsia="lt-LT"/>
        </w:rPr>
      </w:pPr>
    </w:p>
    <w:p w14:paraId="2498A5E2" w14:textId="77777777" w:rsidR="00884B2F" w:rsidRPr="00884B2F" w:rsidRDefault="00884B2F" w:rsidP="00884B2F">
      <w:pPr>
        <w:spacing w:after="0" w:line="240" w:lineRule="auto"/>
        <w:rPr>
          <w:rFonts w:ascii="Times New Roman" w:hAnsi="Times New Roman"/>
          <w:lang w:val="lt-LT" w:eastAsia="lt-LT"/>
        </w:rPr>
      </w:pPr>
    </w:p>
    <w:p w14:paraId="2498A5E3" w14:textId="77777777" w:rsidR="00884B2F" w:rsidRPr="00884B2F" w:rsidRDefault="00884B2F" w:rsidP="00884B2F">
      <w:pPr>
        <w:spacing w:after="0" w:line="240" w:lineRule="auto"/>
        <w:rPr>
          <w:rFonts w:ascii="Times New Roman" w:hAnsi="Times New Roman"/>
          <w:lang w:val="lt-LT" w:eastAsia="lt-LT"/>
        </w:rPr>
      </w:pPr>
    </w:p>
    <w:p w14:paraId="2498A5E4" w14:textId="77777777" w:rsidR="00884B2F" w:rsidRPr="00884B2F" w:rsidRDefault="00884B2F" w:rsidP="00884B2F">
      <w:pPr>
        <w:spacing w:after="0" w:line="240" w:lineRule="auto"/>
        <w:rPr>
          <w:rFonts w:ascii="Times New Roman" w:hAnsi="Times New Roman"/>
          <w:lang w:val="lt-LT" w:eastAsia="lt-LT"/>
        </w:rPr>
      </w:pPr>
    </w:p>
    <w:p w14:paraId="2498A5E5" w14:textId="77777777" w:rsidR="00884B2F" w:rsidRPr="00884B2F" w:rsidRDefault="00884B2F" w:rsidP="00884B2F">
      <w:pPr>
        <w:spacing w:after="0" w:line="240" w:lineRule="auto"/>
        <w:rPr>
          <w:rFonts w:ascii="Times New Roman" w:hAnsi="Times New Roman"/>
          <w:lang w:val="lt-LT" w:eastAsia="lt-LT"/>
        </w:rPr>
      </w:pPr>
    </w:p>
    <w:p w14:paraId="2498A5E6" w14:textId="77777777" w:rsidR="00884B2F" w:rsidRPr="00884B2F" w:rsidRDefault="00884B2F" w:rsidP="00884B2F">
      <w:pPr>
        <w:spacing w:after="0" w:line="240" w:lineRule="auto"/>
        <w:rPr>
          <w:rFonts w:ascii="Times New Roman" w:hAnsi="Times New Roman"/>
          <w:lang w:val="lt-LT" w:eastAsia="lt-LT"/>
        </w:rPr>
      </w:pPr>
    </w:p>
    <w:p w14:paraId="2498A5E7" w14:textId="77777777" w:rsidR="00884B2F" w:rsidRPr="00884B2F" w:rsidRDefault="00884B2F" w:rsidP="00884B2F">
      <w:pPr>
        <w:spacing w:after="0" w:line="240" w:lineRule="auto"/>
        <w:rPr>
          <w:rFonts w:ascii="Times New Roman" w:hAnsi="Times New Roman"/>
          <w:lang w:val="lt-LT" w:eastAsia="lt-LT"/>
        </w:rPr>
      </w:pPr>
    </w:p>
    <w:p w14:paraId="2498A5E8" w14:textId="77777777" w:rsidR="00884B2F" w:rsidRPr="00884B2F" w:rsidRDefault="00884B2F" w:rsidP="00884B2F">
      <w:pPr>
        <w:spacing w:after="0" w:line="240" w:lineRule="auto"/>
        <w:rPr>
          <w:rFonts w:ascii="Times New Roman" w:hAnsi="Times New Roman"/>
          <w:lang w:val="lt-LT" w:eastAsia="lt-LT"/>
        </w:rPr>
      </w:pPr>
    </w:p>
    <w:p w14:paraId="2498A5E9" w14:textId="77777777" w:rsidR="00884B2F" w:rsidRPr="00884B2F" w:rsidRDefault="00884B2F" w:rsidP="00884B2F">
      <w:pPr>
        <w:spacing w:after="0" w:line="240" w:lineRule="auto"/>
        <w:rPr>
          <w:rFonts w:ascii="Times New Roman" w:hAnsi="Times New Roman"/>
          <w:lang w:val="lt-LT" w:eastAsia="lt-LT"/>
        </w:rPr>
      </w:pPr>
    </w:p>
    <w:p w14:paraId="2498A5EA" w14:textId="77777777" w:rsidR="00884B2F" w:rsidRPr="00884B2F" w:rsidRDefault="00884B2F" w:rsidP="00884B2F">
      <w:pPr>
        <w:spacing w:after="0" w:line="240" w:lineRule="auto"/>
        <w:jc w:val="center"/>
        <w:rPr>
          <w:rFonts w:ascii="Times New Roman" w:hAnsi="Times New Roman"/>
          <w:b/>
          <w:lang w:val="lt-LT" w:eastAsia="x-none"/>
        </w:rPr>
      </w:pPr>
      <w:r w:rsidRPr="00884B2F">
        <w:rPr>
          <w:rFonts w:ascii="Times New Roman" w:hAnsi="Times New Roman"/>
          <w:b/>
          <w:lang w:val="lt-LT" w:eastAsia="x-none"/>
        </w:rPr>
        <w:t>II PRIEDAS</w:t>
      </w:r>
    </w:p>
    <w:p w14:paraId="2498A5EB" w14:textId="77777777" w:rsidR="00884B2F" w:rsidRPr="00884B2F" w:rsidRDefault="00884B2F" w:rsidP="00884B2F">
      <w:pPr>
        <w:spacing w:after="0" w:line="240" w:lineRule="auto"/>
        <w:ind w:left="567" w:hanging="567"/>
        <w:jc w:val="center"/>
        <w:outlineLvl w:val="0"/>
        <w:rPr>
          <w:rFonts w:ascii="Times New Roman" w:hAnsi="Times New Roman"/>
          <w:b/>
          <w:caps/>
          <w:sz w:val="20"/>
          <w:szCs w:val="20"/>
          <w:lang w:val="lt-LT" w:eastAsia="x-none"/>
        </w:rPr>
      </w:pPr>
    </w:p>
    <w:p w14:paraId="2498A5EC" w14:textId="77777777" w:rsidR="00884B2F" w:rsidRPr="00620701" w:rsidRDefault="002E58D9" w:rsidP="003A196D">
      <w:pPr>
        <w:spacing w:after="0" w:line="240" w:lineRule="auto"/>
        <w:ind w:left="2421" w:firstLine="459"/>
        <w:outlineLvl w:val="0"/>
        <w:rPr>
          <w:rFonts w:ascii="Times New Roman" w:hAnsi="Times New Roman"/>
          <w:b/>
          <w:caps/>
          <w:lang w:val="lt-LT" w:eastAsia="x-none"/>
        </w:rPr>
      </w:pPr>
      <w:r w:rsidRPr="00620701">
        <w:rPr>
          <w:rFonts w:ascii="Times New Roman" w:hAnsi="Times New Roman"/>
          <w:b/>
          <w:caps/>
          <w:lang w:val="lt-LT" w:eastAsia="x-none"/>
        </w:rPr>
        <w:t>REGISTRACIJOS</w:t>
      </w:r>
      <w:r w:rsidR="00884B2F" w:rsidRPr="00620701">
        <w:rPr>
          <w:rFonts w:ascii="Times New Roman" w:hAnsi="Times New Roman"/>
          <w:b/>
          <w:caps/>
          <w:lang w:val="lt-LT" w:eastAsia="x-none"/>
        </w:rPr>
        <w:t xml:space="preserve"> SĄLYGOS</w:t>
      </w:r>
    </w:p>
    <w:p w14:paraId="2498A5ED" w14:textId="77777777" w:rsidR="00884B2F" w:rsidRPr="00884B2F" w:rsidRDefault="00884B2F" w:rsidP="00884B2F">
      <w:pPr>
        <w:spacing w:after="0" w:line="240" w:lineRule="auto"/>
        <w:jc w:val="center"/>
        <w:rPr>
          <w:rFonts w:ascii="Times New Roman" w:hAnsi="Times New Roman"/>
          <w:b/>
          <w:lang w:val="lt-LT" w:eastAsia="x-none"/>
        </w:rPr>
      </w:pPr>
    </w:p>
    <w:p w14:paraId="2498A5EE" w14:textId="77777777" w:rsidR="00884B2F" w:rsidRPr="00884B2F" w:rsidRDefault="00884B2F" w:rsidP="00884B2F">
      <w:pPr>
        <w:spacing w:after="0" w:line="240" w:lineRule="auto"/>
        <w:rPr>
          <w:rFonts w:ascii="Times New Roman" w:hAnsi="Times New Roman"/>
          <w:lang w:val="lt-LT" w:eastAsia="x-none"/>
        </w:rPr>
      </w:pPr>
    </w:p>
    <w:p w14:paraId="2498A5EF" w14:textId="77777777" w:rsidR="00884B2F" w:rsidRPr="00884B2F" w:rsidRDefault="00884B2F" w:rsidP="00884B2F">
      <w:pPr>
        <w:tabs>
          <w:tab w:val="left" w:pos="1701"/>
        </w:tabs>
        <w:spacing w:after="0" w:line="240" w:lineRule="auto"/>
        <w:ind w:left="1701" w:hanging="567"/>
        <w:rPr>
          <w:rFonts w:ascii="Times New Roman" w:hAnsi="Times New Roman"/>
          <w:b/>
          <w:lang w:val="lt-LT" w:eastAsia="x-none"/>
        </w:rPr>
      </w:pPr>
      <w:r w:rsidRPr="00884B2F">
        <w:rPr>
          <w:rFonts w:ascii="Times New Roman" w:hAnsi="Times New Roman"/>
          <w:b/>
          <w:lang w:val="lt-LT" w:eastAsia="x-none"/>
        </w:rPr>
        <w:t>A.</w:t>
      </w:r>
      <w:r w:rsidRPr="00884B2F">
        <w:rPr>
          <w:rFonts w:ascii="Times New Roman" w:hAnsi="Times New Roman"/>
          <w:b/>
          <w:lang w:val="lt-LT" w:eastAsia="x-none"/>
        </w:rPr>
        <w:tab/>
        <w:t>GAMINTOJAS, ATSAKINGAS UŽ SERIJŲ IŠLEIDIMĄ</w:t>
      </w:r>
    </w:p>
    <w:p w14:paraId="2498A5F0" w14:textId="77777777" w:rsidR="00884B2F" w:rsidRPr="00884B2F" w:rsidRDefault="00884B2F" w:rsidP="00884B2F">
      <w:pPr>
        <w:spacing w:after="0" w:line="240" w:lineRule="auto"/>
        <w:rPr>
          <w:rFonts w:ascii="Times New Roman" w:hAnsi="Times New Roman"/>
          <w:lang w:val="lt-LT" w:eastAsia="x-none"/>
        </w:rPr>
      </w:pPr>
    </w:p>
    <w:p w14:paraId="2498A5F1" w14:textId="77777777" w:rsidR="00884B2F" w:rsidRPr="00884B2F" w:rsidRDefault="00884B2F" w:rsidP="00884B2F">
      <w:pPr>
        <w:tabs>
          <w:tab w:val="left" w:pos="1701"/>
        </w:tabs>
        <w:spacing w:after="0" w:line="240" w:lineRule="auto"/>
        <w:ind w:left="1701" w:hanging="567"/>
        <w:rPr>
          <w:rFonts w:ascii="Times New Roman" w:hAnsi="Times New Roman"/>
          <w:b/>
          <w:lang w:val="lt-LT" w:eastAsia="x-none"/>
        </w:rPr>
      </w:pPr>
      <w:r w:rsidRPr="00884B2F">
        <w:rPr>
          <w:rFonts w:ascii="Times New Roman" w:hAnsi="Times New Roman"/>
          <w:b/>
          <w:lang w:val="lt-LT" w:eastAsia="x-none"/>
        </w:rPr>
        <w:t>B.</w:t>
      </w:r>
      <w:r w:rsidRPr="00884B2F">
        <w:rPr>
          <w:rFonts w:ascii="Times New Roman" w:hAnsi="Times New Roman"/>
          <w:b/>
          <w:lang w:val="lt-LT" w:eastAsia="x-none"/>
        </w:rPr>
        <w:tab/>
        <w:t>TIEKIMO IR VARTOJIMO SĄLYGOS AR APRIBOJIMAI</w:t>
      </w:r>
    </w:p>
    <w:p w14:paraId="2498A5F2" w14:textId="77777777" w:rsidR="00884B2F" w:rsidRPr="00884B2F" w:rsidRDefault="00884B2F" w:rsidP="00884B2F">
      <w:pPr>
        <w:spacing w:after="0" w:line="240" w:lineRule="auto"/>
        <w:rPr>
          <w:rFonts w:ascii="Times New Roman" w:hAnsi="Times New Roman"/>
          <w:lang w:val="lt-LT" w:eastAsia="lt-LT"/>
        </w:rPr>
      </w:pPr>
    </w:p>
    <w:p w14:paraId="2498A5F3" w14:textId="77777777" w:rsidR="00884B2F" w:rsidRPr="00884B2F" w:rsidRDefault="00884B2F" w:rsidP="00884B2F">
      <w:pPr>
        <w:spacing w:after="0" w:line="240" w:lineRule="auto"/>
        <w:ind w:left="567" w:hanging="567"/>
        <w:jc w:val="center"/>
        <w:outlineLvl w:val="0"/>
        <w:rPr>
          <w:rFonts w:ascii="Times New Roman" w:hAnsi="Times New Roman"/>
          <w:b/>
          <w:caps/>
          <w:lang w:val="lt-LT"/>
        </w:rPr>
      </w:pPr>
    </w:p>
    <w:p w14:paraId="2498A5F4" w14:textId="77777777" w:rsidR="00884B2F" w:rsidRPr="00884B2F" w:rsidRDefault="00884B2F" w:rsidP="00884B2F">
      <w:pPr>
        <w:spacing w:after="0" w:line="240" w:lineRule="auto"/>
        <w:rPr>
          <w:rFonts w:ascii="Times New Roman" w:hAnsi="Times New Roman"/>
          <w:b/>
          <w:caps/>
          <w:lang w:val="lt-LT"/>
        </w:rPr>
      </w:pPr>
      <w:r w:rsidRPr="00884B2F">
        <w:rPr>
          <w:rFonts w:ascii="Times New Roman" w:hAnsi="Times New Roman"/>
          <w:b/>
          <w:caps/>
          <w:lang w:val="lt-LT"/>
        </w:rPr>
        <w:br w:type="page"/>
      </w:r>
    </w:p>
    <w:p w14:paraId="2498A5F5" w14:textId="77777777" w:rsidR="00884B2F" w:rsidRPr="00884B2F" w:rsidRDefault="00884B2F" w:rsidP="00884B2F">
      <w:pPr>
        <w:keepNext/>
        <w:spacing w:after="0" w:line="240" w:lineRule="auto"/>
        <w:ind w:left="567" w:hanging="567"/>
        <w:outlineLvl w:val="1"/>
        <w:rPr>
          <w:rFonts w:ascii="Times New Roman" w:hAnsi="Times New Roman"/>
          <w:b/>
          <w:lang w:val="lt-LT" w:eastAsia="x-none"/>
        </w:rPr>
      </w:pPr>
      <w:r w:rsidRPr="00884B2F">
        <w:rPr>
          <w:rFonts w:ascii="Times New Roman" w:hAnsi="Times New Roman"/>
          <w:b/>
          <w:lang w:val="lt-LT" w:eastAsia="x-none"/>
        </w:rPr>
        <w:lastRenderedPageBreak/>
        <w:t>A.</w:t>
      </w:r>
      <w:r w:rsidRPr="00884B2F">
        <w:rPr>
          <w:rFonts w:ascii="Times New Roman" w:hAnsi="Times New Roman"/>
          <w:b/>
          <w:lang w:val="lt-LT" w:eastAsia="x-none"/>
        </w:rPr>
        <w:tab/>
        <w:t>GAMINTOJAS, ATSAKINGAS UŽ SERIJŲ IŠLEIDIMĄ</w:t>
      </w:r>
    </w:p>
    <w:p w14:paraId="2498A5F6" w14:textId="77777777" w:rsidR="00884B2F" w:rsidRPr="00884B2F" w:rsidRDefault="00884B2F" w:rsidP="00884B2F">
      <w:pPr>
        <w:spacing w:after="0" w:line="240" w:lineRule="auto"/>
        <w:rPr>
          <w:rFonts w:ascii="Times New Roman" w:hAnsi="Times New Roman"/>
          <w:lang w:val="lt-LT" w:eastAsia="x-none"/>
        </w:rPr>
      </w:pPr>
    </w:p>
    <w:p w14:paraId="2498A5F7" w14:textId="77777777" w:rsidR="00884B2F" w:rsidRPr="00884B2F" w:rsidRDefault="00884B2F" w:rsidP="00884B2F">
      <w:pPr>
        <w:spacing w:after="0" w:line="240" w:lineRule="auto"/>
        <w:rPr>
          <w:rFonts w:ascii="Times New Roman" w:hAnsi="Times New Roman"/>
          <w:u w:val="single"/>
          <w:lang w:val="lt-LT" w:eastAsia="x-none"/>
        </w:rPr>
      </w:pPr>
      <w:r w:rsidRPr="00884B2F">
        <w:rPr>
          <w:rFonts w:ascii="Times New Roman" w:hAnsi="Times New Roman"/>
          <w:u w:val="single"/>
          <w:lang w:val="lt-LT" w:eastAsia="x-none"/>
        </w:rPr>
        <w:t>Gamintojo, atsakingo už serijų išleidimą, pavadinimas ir adresas</w:t>
      </w:r>
    </w:p>
    <w:p w14:paraId="2498A5F8" w14:textId="77777777" w:rsidR="00884B2F" w:rsidRPr="00884B2F" w:rsidRDefault="00884B2F" w:rsidP="00884B2F">
      <w:pPr>
        <w:spacing w:after="0" w:line="240" w:lineRule="auto"/>
        <w:rPr>
          <w:rFonts w:ascii="Times New Roman" w:hAnsi="Times New Roman"/>
          <w:lang w:val="lt-LT"/>
        </w:rPr>
      </w:pPr>
    </w:p>
    <w:p w14:paraId="2498A5F9"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H. Lundbeck A/S</w:t>
      </w:r>
    </w:p>
    <w:p w14:paraId="2498A5FA"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Ottiliavej 9</w:t>
      </w:r>
    </w:p>
    <w:p w14:paraId="2498A5FB"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DK-2500 Valby</w:t>
      </w:r>
    </w:p>
    <w:p w14:paraId="2498A5FC"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Danija</w:t>
      </w:r>
    </w:p>
    <w:p w14:paraId="2498A5FD" w14:textId="77777777" w:rsidR="00884B2F" w:rsidRPr="00884B2F" w:rsidRDefault="00884B2F" w:rsidP="00884B2F">
      <w:pPr>
        <w:spacing w:after="0" w:line="240" w:lineRule="auto"/>
        <w:rPr>
          <w:rFonts w:ascii="Times New Roman" w:hAnsi="Times New Roman"/>
          <w:lang w:val="lt-LT" w:eastAsia="x-none"/>
        </w:rPr>
      </w:pPr>
    </w:p>
    <w:p w14:paraId="2498A5FE" w14:textId="77777777" w:rsidR="00884B2F" w:rsidRPr="00884B2F" w:rsidRDefault="00884B2F" w:rsidP="00884B2F">
      <w:pPr>
        <w:spacing w:after="0" w:line="240" w:lineRule="auto"/>
        <w:rPr>
          <w:rFonts w:ascii="Times New Roman" w:hAnsi="Times New Roman"/>
          <w:lang w:val="lt-LT" w:eastAsia="x-none"/>
        </w:rPr>
      </w:pPr>
    </w:p>
    <w:p w14:paraId="2498A5FF" w14:textId="77777777" w:rsidR="00884B2F" w:rsidRPr="00884B2F" w:rsidRDefault="00884B2F" w:rsidP="00884B2F">
      <w:pPr>
        <w:keepNext/>
        <w:spacing w:after="0" w:line="240" w:lineRule="auto"/>
        <w:ind w:left="567" w:hanging="567"/>
        <w:outlineLvl w:val="1"/>
        <w:rPr>
          <w:rFonts w:ascii="Times New Roman" w:hAnsi="Times New Roman"/>
          <w:b/>
          <w:lang w:val="lt-LT" w:eastAsia="x-none"/>
        </w:rPr>
      </w:pPr>
      <w:r w:rsidRPr="00884B2F">
        <w:rPr>
          <w:rFonts w:ascii="Times New Roman" w:hAnsi="Times New Roman"/>
          <w:b/>
          <w:lang w:val="lt-LT" w:eastAsia="x-none"/>
        </w:rPr>
        <w:t>B.</w:t>
      </w:r>
      <w:r w:rsidRPr="00884B2F">
        <w:rPr>
          <w:rFonts w:ascii="Times New Roman" w:hAnsi="Times New Roman"/>
          <w:b/>
          <w:lang w:val="lt-LT" w:eastAsia="x-none"/>
        </w:rPr>
        <w:tab/>
        <w:t>TIEKIMO IR VARTOJIMO SĄLYGOS AR APRIBOJIMAI</w:t>
      </w:r>
    </w:p>
    <w:p w14:paraId="2498A600" w14:textId="77777777" w:rsidR="00884B2F" w:rsidRPr="00884B2F" w:rsidRDefault="00884B2F" w:rsidP="00884B2F">
      <w:pPr>
        <w:spacing w:after="0" w:line="240" w:lineRule="auto"/>
        <w:rPr>
          <w:rFonts w:ascii="Times New Roman" w:hAnsi="Times New Roman"/>
          <w:lang w:val="lt-LT" w:eastAsia="x-none"/>
        </w:rPr>
      </w:pPr>
    </w:p>
    <w:p w14:paraId="2498A601" w14:textId="77777777" w:rsidR="00884B2F" w:rsidRPr="00884B2F" w:rsidRDefault="00884B2F" w:rsidP="00884B2F">
      <w:pPr>
        <w:spacing w:after="0" w:line="240" w:lineRule="auto"/>
        <w:rPr>
          <w:rFonts w:ascii="Times New Roman" w:hAnsi="Times New Roman"/>
          <w:lang w:val="lt-LT" w:eastAsia="x-none"/>
        </w:rPr>
      </w:pPr>
      <w:r w:rsidRPr="00884B2F">
        <w:rPr>
          <w:rFonts w:ascii="Times New Roman" w:hAnsi="Times New Roman"/>
          <w:lang w:val="lt-LT" w:eastAsia="x-none"/>
        </w:rPr>
        <w:t>Receptinis vaistinis preparatas.</w:t>
      </w:r>
    </w:p>
    <w:p w14:paraId="2498A602" w14:textId="77777777" w:rsidR="00884B2F" w:rsidRPr="00884B2F" w:rsidRDefault="00884B2F" w:rsidP="00884B2F">
      <w:pPr>
        <w:spacing w:after="0" w:line="240" w:lineRule="auto"/>
        <w:rPr>
          <w:rFonts w:ascii="Times New Roman" w:hAnsi="Times New Roman"/>
          <w:lang w:val="lt-LT" w:eastAsia="x-none"/>
        </w:rPr>
      </w:pPr>
    </w:p>
    <w:p w14:paraId="2498A603" w14:textId="77777777" w:rsidR="00884B2F" w:rsidRPr="00884B2F" w:rsidRDefault="00884B2F" w:rsidP="00884B2F">
      <w:pPr>
        <w:spacing w:after="0" w:line="240" w:lineRule="auto"/>
        <w:rPr>
          <w:rFonts w:ascii="Times New Roman" w:hAnsi="Times New Roman"/>
          <w:lang w:val="lt-LT" w:eastAsia="x-none"/>
        </w:rPr>
      </w:pPr>
    </w:p>
    <w:p w14:paraId="2498A604" w14:textId="77777777" w:rsidR="00884B2F" w:rsidRPr="00884B2F" w:rsidRDefault="00884B2F" w:rsidP="00884B2F">
      <w:pPr>
        <w:spacing w:after="0" w:line="240" w:lineRule="auto"/>
        <w:rPr>
          <w:rFonts w:ascii="Times New Roman" w:hAnsi="Times New Roman"/>
          <w:b/>
          <w:caps/>
          <w:lang w:val="lt-LT"/>
        </w:rPr>
      </w:pPr>
      <w:r w:rsidRPr="00884B2F">
        <w:rPr>
          <w:rFonts w:ascii="Times New Roman" w:hAnsi="Times New Roman"/>
          <w:b/>
          <w:caps/>
          <w:lang w:val="lt-LT"/>
        </w:rPr>
        <w:br w:type="page"/>
      </w:r>
    </w:p>
    <w:p w14:paraId="2498A605" w14:textId="77777777" w:rsidR="00884B2F" w:rsidRPr="00884B2F" w:rsidRDefault="00884B2F" w:rsidP="00884B2F">
      <w:pPr>
        <w:spacing w:after="0" w:line="240" w:lineRule="auto"/>
        <w:rPr>
          <w:rFonts w:ascii="Times New Roman" w:hAnsi="Times New Roman"/>
          <w:b/>
          <w:lang w:val="lt-LT"/>
        </w:rPr>
      </w:pPr>
    </w:p>
    <w:p w14:paraId="2498A606" w14:textId="77777777" w:rsidR="00884B2F" w:rsidRPr="00884B2F" w:rsidRDefault="00884B2F" w:rsidP="00884B2F">
      <w:pPr>
        <w:spacing w:after="0" w:line="240" w:lineRule="auto"/>
        <w:rPr>
          <w:rFonts w:ascii="Times New Roman" w:hAnsi="Times New Roman"/>
          <w:lang w:val="lt-LT"/>
        </w:rPr>
      </w:pPr>
    </w:p>
    <w:p w14:paraId="2498A607" w14:textId="77777777" w:rsidR="00884B2F" w:rsidRPr="00884B2F" w:rsidRDefault="00884B2F" w:rsidP="00884B2F">
      <w:pPr>
        <w:spacing w:after="0" w:line="240" w:lineRule="auto"/>
        <w:rPr>
          <w:rFonts w:ascii="Times New Roman" w:hAnsi="Times New Roman"/>
          <w:lang w:val="lt-LT"/>
        </w:rPr>
      </w:pPr>
    </w:p>
    <w:p w14:paraId="2498A608" w14:textId="77777777" w:rsidR="00884B2F" w:rsidRPr="00884B2F" w:rsidRDefault="00884B2F" w:rsidP="00884B2F">
      <w:pPr>
        <w:spacing w:after="0" w:line="240" w:lineRule="auto"/>
        <w:rPr>
          <w:rFonts w:ascii="Times New Roman" w:hAnsi="Times New Roman"/>
          <w:lang w:val="lt-LT"/>
        </w:rPr>
      </w:pPr>
    </w:p>
    <w:p w14:paraId="2498A609" w14:textId="77777777" w:rsidR="00884B2F" w:rsidRPr="00884B2F" w:rsidRDefault="00884B2F" w:rsidP="00884B2F">
      <w:pPr>
        <w:spacing w:after="0" w:line="240" w:lineRule="auto"/>
        <w:rPr>
          <w:rFonts w:ascii="Times New Roman" w:hAnsi="Times New Roman"/>
          <w:lang w:val="lt-LT"/>
        </w:rPr>
      </w:pPr>
    </w:p>
    <w:p w14:paraId="2498A60A" w14:textId="77777777" w:rsidR="00884B2F" w:rsidRPr="00884B2F" w:rsidRDefault="00884B2F" w:rsidP="00884B2F">
      <w:pPr>
        <w:spacing w:after="0" w:line="240" w:lineRule="auto"/>
        <w:rPr>
          <w:rFonts w:ascii="Times New Roman" w:hAnsi="Times New Roman"/>
          <w:lang w:val="lt-LT"/>
        </w:rPr>
      </w:pPr>
    </w:p>
    <w:p w14:paraId="2498A60B" w14:textId="77777777" w:rsidR="00884B2F" w:rsidRPr="00884B2F" w:rsidRDefault="00884B2F" w:rsidP="00884B2F">
      <w:pPr>
        <w:spacing w:after="0" w:line="240" w:lineRule="auto"/>
        <w:rPr>
          <w:rFonts w:ascii="Times New Roman" w:hAnsi="Times New Roman"/>
          <w:lang w:val="lt-LT"/>
        </w:rPr>
      </w:pPr>
    </w:p>
    <w:p w14:paraId="2498A60C" w14:textId="77777777" w:rsidR="00884B2F" w:rsidRPr="00884B2F" w:rsidRDefault="00884B2F" w:rsidP="00884B2F">
      <w:pPr>
        <w:spacing w:after="0" w:line="240" w:lineRule="auto"/>
        <w:rPr>
          <w:rFonts w:ascii="Times New Roman" w:hAnsi="Times New Roman"/>
          <w:lang w:val="lt-LT"/>
        </w:rPr>
      </w:pPr>
    </w:p>
    <w:p w14:paraId="2498A60D" w14:textId="77777777" w:rsidR="00884B2F" w:rsidRPr="00884B2F" w:rsidRDefault="00884B2F" w:rsidP="00884B2F">
      <w:pPr>
        <w:spacing w:after="0" w:line="240" w:lineRule="auto"/>
        <w:rPr>
          <w:rFonts w:ascii="Times New Roman" w:hAnsi="Times New Roman"/>
          <w:lang w:val="lt-LT"/>
        </w:rPr>
      </w:pPr>
    </w:p>
    <w:p w14:paraId="2498A60E" w14:textId="77777777" w:rsidR="00884B2F" w:rsidRPr="00884B2F" w:rsidRDefault="00884B2F" w:rsidP="00884B2F">
      <w:pPr>
        <w:spacing w:after="0" w:line="240" w:lineRule="auto"/>
        <w:rPr>
          <w:rFonts w:ascii="Times New Roman" w:hAnsi="Times New Roman"/>
          <w:lang w:val="lt-LT"/>
        </w:rPr>
      </w:pPr>
    </w:p>
    <w:p w14:paraId="2498A60F" w14:textId="77777777" w:rsidR="00884B2F" w:rsidRPr="00884B2F" w:rsidRDefault="00884B2F" w:rsidP="00884B2F">
      <w:pPr>
        <w:spacing w:after="0" w:line="240" w:lineRule="auto"/>
        <w:rPr>
          <w:rFonts w:ascii="Times New Roman" w:hAnsi="Times New Roman"/>
          <w:lang w:val="lt-LT"/>
        </w:rPr>
      </w:pPr>
    </w:p>
    <w:p w14:paraId="2498A610" w14:textId="77777777" w:rsidR="00884B2F" w:rsidRPr="00884B2F" w:rsidRDefault="00884B2F" w:rsidP="00884B2F">
      <w:pPr>
        <w:spacing w:after="0" w:line="240" w:lineRule="auto"/>
        <w:rPr>
          <w:rFonts w:ascii="Times New Roman" w:hAnsi="Times New Roman"/>
          <w:lang w:val="lt-LT"/>
        </w:rPr>
      </w:pPr>
    </w:p>
    <w:p w14:paraId="2498A611" w14:textId="77777777" w:rsidR="00884B2F" w:rsidRPr="00884B2F" w:rsidRDefault="00884B2F" w:rsidP="00884B2F">
      <w:pPr>
        <w:spacing w:after="0" w:line="240" w:lineRule="auto"/>
        <w:rPr>
          <w:rFonts w:ascii="Times New Roman" w:hAnsi="Times New Roman"/>
          <w:lang w:val="lt-LT"/>
        </w:rPr>
      </w:pPr>
    </w:p>
    <w:p w14:paraId="2498A612" w14:textId="77777777" w:rsidR="00884B2F" w:rsidRPr="00884B2F" w:rsidRDefault="00884B2F" w:rsidP="00884B2F">
      <w:pPr>
        <w:spacing w:after="0" w:line="240" w:lineRule="auto"/>
        <w:rPr>
          <w:rFonts w:ascii="Times New Roman" w:hAnsi="Times New Roman"/>
          <w:lang w:val="lt-LT"/>
        </w:rPr>
      </w:pPr>
    </w:p>
    <w:p w14:paraId="2498A613" w14:textId="77777777" w:rsidR="00884B2F" w:rsidRPr="00884B2F" w:rsidRDefault="00884B2F" w:rsidP="00884B2F">
      <w:pPr>
        <w:spacing w:after="0" w:line="240" w:lineRule="auto"/>
        <w:rPr>
          <w:rFonts w:ascii="Times New Roman" w:hAnsi="Times New Roman"/>
          <w:lang w:val="lt-LT"/>
        </w:rPr>
      </w:pPr>
    </w:p>
    <w:p w14:paraId="2498A614" w14:textId="77777777" w:rsidR="00884B2F" w:rsidRPr="00884B2F" w:rsidRDefault="00884B2F" w:rsidP="00884B2F">
      <w:pPr>
        <w:spacing w:after="0" w:line="240" w:lineRule="auto"/>
        <w:rPr>
          <w:rFonts w:ascii="Times New Roman" w:hAnsi="Times New Roman"/>
          <w:lang w:val="lt-LT"/>
        </w:rPr>
      </w:pPr>
    </w:p>
    <w:p w14:paraId="2498A615" w14:textId="77777777" w:rsidR="00884B2F" w:rsidRPr="00884B2F" w:rsidRDefault="00884B2F" w:rsidP="00884B2F">
      <w:pPr>
        <w:spacing w:after="0" w:line="240" w:lineRule="auto"/>
        <w:rPr>
          <w:rFonts w:ascii="Times New Roman" w:hAnsi="Times New Roman"/>
          <w:lang w:val="lt-LT"/>
        </w:rPr>
      </w:pPr>
    </w:p>
    <w:p w14:paraId="2498A616" w14:textId="77777777" w:rsidR="00884B2F" w:rsidRPr="00884B2F" w:rsidRDefault="00884B2F" w:rsidP="00884B2F">
      <w:pPr>
        <w:spacing w:after="0" w:line="240" w:lineRule="auto"/>
        <w:rPr>
          <w:rFonts w:ascii="Times New Roman" w:hAnsi="Times New Roman"/>
          <w:lang w:val="lt-LT"/>
        </w:rPr>
      </w:pPr>
    </w:p>
    <w:p w14:paraId="2498A617" w14:textId="77777777" w:rsidR="00884B2F" w:rsidRPr="00884B2F" w:rsidRDefault="00884B2F" w:rsidP="00884B2F">
      <w:pPr>
        <w:spacing w:after="0" w:line="240" w:lineRule="auto"/>
        <w:rPr>
          <w:rFonts w:ascii="Times New Roman" w:hAnsi="Times New Roman"/>
          <w:lang w:val="lt-LT"/>
        </w:rPr>
      </w:pPr>
    </w:p>
    <w:p w14:paraId="2498A618" w14:textId="77777777" w:rsidR="00884B2F" w:rsidRPr="00884B2F" w:rsidRDefault="00884B2F" w:rsidP="00884B2F">
      <w:pPr>
        <w:spacing w:after="0" w:line="240" w:lineRule="auto"/>
        <w:rPr>
          <w:rFonts w:ascii="Times New Roman" w:hAnsi="Times New Roman"/>
          <w:lang w:val="lt-LT"/>
        </w:rPr>
      </w:pPr>
    </w:p>
    <w:p w14:paraId="2498A619" w14:textId="77777777" w:rsidR="00884B2F" w:rsidRPr="00884B2F" w:rsidRDefault="00884B2F" w:rsidP="00884B2F">
      <w:pPr>
        <w:spacing w:after="0" w:line="240" w:lineRule="auto"/>
        <w:rPr>
          <w:rFonts w:ascii="Times New Roman" w:hAnsi="Times New Roman"/>
          <w:lang w:val="lt-LT"/>
        </w:rPr>
      </w:pPr>
    </w:p>
    <w:p w14:paraId="2498A61A" w14:textId="77777777" w:rsidR="00884B2F" w:rsidRPr="00884B2F" w:rsidRDefault="00884B2F" w:rsidP="00884B2F">
      <w:pPr>
        <w:spacing w:after="0" w:line="240" w:lineRule="auto"/>
        <w:rPr>
          <w:rFonts w:ascii="Times New Roman" w:hAnsi="Times New Roman"/>
          <w:lang w:val="lt-LT"/>
        </w:rPr>
      </w:pPr>
    </w:p>
    <w:p w14:paraId="2498A61B" w14:textId="77777777" w:rsidR="00884B2F" w:rsidRPr="00884B2F" w:rsidRDefault="00884B2F" w:rsidP="00884B2F">
      <w:pPr>
        <w:keepNext/>
        <w:spacing w:after="0" w:line="240" w:lineRule="auto"/>
        <w:jc w:val="center"/>
        <w:outlineLvl w:val="1"/>
        <w:rPr>
          <w:rFonts w:ascii="Times New Roman" w:hAnsi="Times New Roman"/>
          <w:b/>
          <w:iCs/>
          <w:lang w:val="lt-LT" w:eastAsia="x-none"/>
        </w:rPr>
      </w:pPr>
      <w:r w:rsidRPr="00884B2F">
        <w:rPr>
          <w:rFonts w:ascii="Times New Roman" w:hAnsi="Times New Roman"/>
          <w:b/>
          <w:iCs/>
          <w:lang w:val="lt-LT" w:eastAsia="x-none"/>
        </w:rPr>
        <w:t>III PRIEDAS</w:t>
      </w:r>
    </w:p>
    <w:p w14:paraId="2498A61C" w14:textId="77777777" w:rsidR="00884B2F" w:rsidRPr="00884B2F" w:rsidRDefault="00884B2F" w:rsidP="00884B2F">
      <w:pPr>
        <w:spacing w:after="0" w:line="240" w:lineRule="auto"/>
        <w:rPr>
          <w:rFonts w:ascii="Times New Roman" w:hAnsi="Times New Roman"/>
          <w:lang w:val="lt-LT"/>
        </w:rPr>
      </w:pPr>
    </w:p>
    <w:p w14:paraId="2498A61D" w14:textId="77777777" w:rsidR="00884B2F" w:rsidRPr="00884B2F" w:rsidRDefault="00884B2F" w:rsidP="00884B2F">
      <w:pPr>
        <w:keepNext/>
        <w:spacing w:after="0" w:line="240" w:lineRule="auto"/>
        <w:jc w:val="center"/>
        <w:outlineLvl w:val="1"/>
        <w:rPr>
          <w:rFonts w:ascii="Times New Roman" w:hAnsi="Times New Roman"/>
          <w:b/>
          <w:iCs/>
          <w:lang w:val="lt-LT" w:eastAsia="x-none"/>
        </w:rPr>
      </w:pPr>
      <w:r w:rsidRPr="00884B2F">
        <w:rPr>
          <w:rFonts w:ascii="Times New Roman" w:hAnsi="Times New Roman"/>
          <w:b/>
          <w:iCs/>
          <w:lang w:val="lt-LT" w:eastAsia="x-none"/>
        </w:rPr>
        <w:t>ŽENKLINIMAS IR PAKUOTĖS LAPELIS</w:t>
      </w:r>
    </w:p>
    <w:p w14:paraId="2498A61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br w:type="page"/>
      </w:r>
    </w:p>
    <w:p w14:paraId="2498A61F" w14:textId="77777777" w:rsidR="00884B2F" w:rsidRPr="00884B2F" w:rsidRDefault="00884B2F" w:rsidP="00884B2F">
      <w:pPr>
        <w:spacing w:after="0" w:line="240" w:lineRule="auto"/>
        <w:rPr>
          <w:rFonts w:ascii="Times New Roman" w:hAnsi="Times New Roman"/>
          <w:lang w:val="lt-LT" w:eastAsia="lt-LT"/>
        </w:rPr>
      </w:pPr>
    </w:p>
    <w:p w14:paraId="2498A620" w14:textId="77777777" w:rsidR="00884B2F" w:rsidRPr="00884B2F" w:rsidRDefault="00884B2F" w:rsidP="00884B2F">
      <w:pPr>
        <w:spacing w:after="0" w:line="240" w:lineRule="auto"/>
        <w:rPr>
          <w:rFonts w:ascii="Times New Roman" w:hAnsi="Times New Roman"/>
          <w:lang w:val="lt-LT" w:eastAsia="lt-LT"/>
        </w:rPr>
      </w:pPr>
    </w:p>
    <w:p w14:paraId="2498A621" w14:textId="77777777" w:rsidR="00884B2F" w:rsidRPr="00884B2F" w:rsidRDefault="00884B2F" w:rsidP="00884B2F">
      <w:pPr>
        <w:spacing w:after="0" w:line="240" w:lineRule="auto"/>
        <w:rPr>
          <w:rFonts w:ascii="Times New Roman" w:hAnsi="Times New Roman"/>
          <w:lang w:val="lt-LT" w:eastAsia="lt-LT"/>
        </w:rPr>
      </w:pPr>
    </w:p>
    <w:p w14:paraId="2498A622" w14:textId="77777777" w:rsidR="00884B2F" w:rsidRPr="00884B2F" w:rsidRDefault="00884B2F" w:rsidP="00884B2F">
      <w:pPr>
        <w:spacing w:after="0" w:line="240" w:lineRule="auto"/>
        <w:rPr>
          <w:rFonts w:ascii="Times New Roman" w:hAnsi="Times New Roman"/>
          <w:lang w:val="lt-LT" w:eastAsia="lt-LT"/>
        </w:rPr>
      </w:pPr>
    </w:p>
    <w:p w14:paraId="2498A623" w14:textId="77777777" w:rsidR="00884B2F" w:rsidRPr="00884B2F" w:rsidRDefault="00884B2F" w:rsidP="00884B2F">
      <w:pPr>
        <w:spacing w:after="0" w:line="240" w:lineRule="auto"/>
        <w:rPr>
          <w:rFonts w:ascii="Times New Roman" w:hAnsi="Times New Roman"/>
          <w:lang w:val="lt-LT" w:eastAsia="lt-LT"/>
        </w:rPr>
      </w:pPr>
    </w:p>
    <w:p w14:paraId="2498A624" w14:textId="77777777" w:rsidR="00884B2F" w:rsidRPr="00884B2F" w:rsidRDefault="00884B2F" w:rsidP="00884B2F">
      <w:pPr>
        <w:spacing w:after="0" w:line="240" w:lineRule="auto"/>
        <w:rPr>
          <w:rFonts w:ascii="Times New Roman" w:hAnsi="Times New Roman"/>
          <w:lang w:val="lt-LT" w:eastAsia="lt-LT"/>
        </w:rPr>
      </w:pPr>
    </w:p>
    <w:p w14:paraId="2498A625" w14:textId="77777777" w:rsidR="00884B2F" w:rsidRPr="00884B2F" w:rsidRDefault="00884B2F" w:rsidP="00884B2F">
      <w:pPr>
        <w:spacing w:after="0" w:line="240" w:lineRule="auto"/>
        <w:rPr>
          <w:rFonts w:ascii="Times New Roman" w:hAnsi="Times New Roman"/>
          <w:lang w:val="lt-LT" w:eastAsia="lt-LT"/>
        </w:rPr>
      </w:pPr>
    </w:p>
    <w:p w14:paraId="2498A626" w14:textId="77777777" w:rsidR="00884B2F" w:rsidRPr="00884B2F" w:rsidRDefault="00884B2F" w:rsidP="00884B2F">
      <w:pPr>
        <w:spacing w:after="0" w:line="240" w:lineRule="auto"/>
        <w:rPr>
          <w:rFonts w:ascii="Times New Roman" w:hAnsi="Times New Roman"/>
          <w:lang w:val="lt-LT" w:eastAsia="lt-LT"/>
        </w:rPr>
      </w:pPr>
    </w:p>
    <w:p w14:paraId="2498A627" w14:textId="77777777" w:rsidR="00884B2F" w:rsidRPr="00884B2F" w:rsidRDefault="00884B2F" w:rsidP="00884B2F">
      <w:pPr>
        <w:spacing w:after="0" w:line="240" w:lineRule="auto"/>
        <w:rPr>
          <w:rFonts w:ascii="Times New Roman" w:hAnsi="Times New Roman"/>
          <w:lang w:val="lt-LT" w:eastAsia="lt-LT"/>
        </w:rPr>
      </w:pPr>
    </w:p>
    <w:p w14:paraId="2498A628" w14:textId="77777777" w:rsidR="00884B2F" w:rsidRPr="00884B2F" w:rsidRDefault="00884B2F" w:rsidP="00884B2F">
      <w:pPr>
        <w:spacing w:after="0" w:line="240" w:lineRule="auto"/>
        <w:rPr>
          <w:rFonts w:ascii="Times New Roman" w:hAnsi="Times New Roman"/>
          <w:lang w:val="lt-LT" w:eastAsia="lt-LT"/>
        </w:rPr>
      </w:pPr>
    </w:p>
    <w:p w14:paraId="2498A629" w14:textId="77777777" w:rsidR="00884B2F" w:rsidRPr="00884B2F" w:rsidRDefault="00884B2F" w:rsidP="00884B2F">
      <w:pPr>
        <w:spacing w:after="0" w:line="240" w:lineRule="auto"/>
        <w:rPr>
          <w:rFonts w:ascii="Times New Roman" w:hAnsi="Times New Roman"/>
          <w:lang w:val="lt-LT" w:eastAsia="lt-LT"/>
        </w:rPr>
      </w:pPr>
    </w:p>
    <w:p w14:paraId="2498A62A" w14:textId="77777777" w:rsidR="00884B2F" w:rsidRPr="00884B2F" w:rsidRDefault="00884B2F" w:rsidP="00884B2F">
      <w:pPr>
        <w:spacing w:after="0" w:line="240" w:lineRule="auto"/>
        <w:rPr>
          <w:rFonts w:ascii="Times New Roman" w:hAnsi="Times New Roman"/>
          <w:lang w:val="lt-LT" w:eastAsia="lt-LT"/>
        </w:rPr>
      </w:pPr>
    </w:p>
    <w:p w14:paraId="2498A62B" w14:textId="77777777" w:rsidR="00884B2F" w:rsidRPr="00884B2F" w:rsidRDefault="00884B2F" w:rsidP="00884B2F">
      <w:pPr>
        <w:spacing w:after="0" w:line="240" w:lineRule="auto"/>
        <w:rPr>
          <w:rFonts w:ascii="Times New Roman" w:hAnsi="Times New Roman"/>
          <w:lang w:val="lt-LT" w:eastAsia="lt-LT"/>
        </w:rPr>
      </w:pPr>
    </w:p>
    <w:p w14:paraId="2498A62C" w14:textId="77777777" w:rsidR="00884B2F" w:rsidRPr="00884B2F" w:rsidRDefault="00884B2F" w:rsidP="00884B2F">
      <w:pPr>
        <w:spacing w:after="0" w:line="240" w:lineRule="auto"/>
        <w:rPr>
          <w:rFonts w:ascii="Times New Roman" w:hAnsi="Times New Roman"/>
          <w:lang w:val="lt-LT" w:eastAsia="lt-LT"/>
        </w:rPr>
      </w:pPr>
    </w:p>
    <w:p w14:paraId="2498A62D" w14:textId="77777777" w:rsidR="00884B2F" w:rsidRPr="00884B2F" w:rsidRDefault="00884B2F" w:rsidP="00884B2F">
      <w:pPr>
        <w:spacing w:after="0" w:line="240" w:lineRule="auto"/>
        <w:rPr>
          <w:rFonts w:ascii="Times New Roman" w:hAnsi="Times New Roman"/>
          <w:lang w:val="lt-LT" w:eastAsia="lt-LT"/>
        </w:rPr>
      </w:pPr>
    </w:p>
    <w:p w14:paraId="2498A62E" w14:textId="77777777" w:rsidR="00884B2F" w:rsidRPr="00884B2F" w:rsidRDefault="00884B2F" w:rsidP="00884B2F">
      <w:pPr>
        <w:spacing w:after="0" w:line="240" w:lineRule="auto"/>
        <w:rPr>
          <w:rFonts w:ascii="Times New Roman" w:hAnsi="Times New Roman"/>
          <w:lang w:val="lt-LT" w:eastAsia="lt-LT"/>
        </w:rPr>
      </w:pPr>
    </w:p>
    <w:p w14:paraId="2498A62F" w14:textId="77777777" w:rsidR="00884B2F" w:rsidRPr="00884B2F" w:rsidRDefault="00884B2F" w:rsidP="00884B2F">
      <w:pPr>
        <w:spacing w:after="0" w:line="240" w:lineRule="auto"/>
        <w:rPr>
          <w:rFonts w:ascii="Times New Roman" w:hAnsi="Times New Roman"/>
          <w:lang w:val="lt-LT" w:eastAsia="lt-LT"/>
        </w:rPr>
      </w:pPr>
    </w:p>
    <w:p w14:paraId="2498A630" w14:textId="77777777" w:rsidR="00884B2F" w:rsidRPr="00884B2F" w:rsidRDefault="00884B2F" w:rsidP="00884B2F">
      <w:pPr>
        <w:spacing w:after="0" w:line="240" w:lineRule="auto"/>
        <w:rPr>
          <w:rFonts w:ascii="Times New Roman" w:hAnsi="Times New Roman"/>
          <w:lang w:val="lt-LT" w:eastAsia="lt-LT"/>
        </w:rPr>
      </w:pPr>
    </w:p>
    <w:p w14:paraId="2498A631" w14:textId="77777777" w:rsidR="00884B2F" w:rsidRPr="00884B2F" w:rsidRDefault="00884B2F" w:rsidP="00884B2F">
      <w:pPr>
        <w:spacing w:after="0" w:line="240" w:lineRule="auto"/>
        <w:rPr>
          <w:rFonts w:ascii="Times New Roman" w:hAnsi="Times New Roman"/>
          <w:lang w:val="lt-LT" w:eastAsia="lt-LT"/>
        </w:rPr>
      </w:pPr>
    </w:p>
    <w:p w14:paraId="2498A632" w14:textId="77777777" w:rsidR="00884B2F" w:rsidRPr="00884B2F" w:rsidRDefault="00884B2F" w:rsidP="00884B2F">
      <w:pPr>
        <w:spacing w:after="0" w:line="240" w:lineRule="auto"/>
        <w:rPr>
          <w:rFonts w:ascii="Times New Roman" w:hAnsi="Times New Roman"/>
          <w:lang w:val="lt-LT" w:eastAsia="lt-LT"/>
        </w:rPr>
      </w:pPr>
    </w:p>
    <w:p w14:paraId="2498A633" w14:textId="77777777" w:rsidR="00884B2F" w:rsidRPr="00884B2F" w:rsidRDefault="00884B2F" w:rsidP="00884B2F">
      <w:pPr>
        <w:spacing w:after="0" w:line="240" w:lineRule="auto"/>
        <w:rPr>
          <w:rFonts w:ascii="Times New Roman" w:hAnsi="Times New Roman"/>
          <w:lang w:val="lt-LT" w:eastAsia="lt-LT"/>
        </w:rPr>
      </w:pPr>
    </w:p>
    <w:p w14:paraId="2498A634" w14:textId="77777777" w:rsidR="00884B2F" w:rsidRPr="00884B2F" w:rsidRDefault="00884B2F" w:rsidP="00884B2F">
      <w:pPr>
        <w:spacing w:after="0" w:line="240" w:lineRule="auto"/>
        <w:ind w:left="567" w:hanging="567"/>
        <w:outlineLvl w:val="0"/>
        <w:rPr>
          <w:rFonts w:ascii="Times New Roman" w:hAnsi="Times New Roman"/>
          <w:caps/>
          <w:lang w:val="lt-LT"/>
        </w:rPr>
      </w:pPr>
    </w:p>
    <w:p w14:paraId="2498A635" w14:textId="77777777" w:rsidR="00884B2F" w:rsidRPr="00884B2F" w:rsidRDefault="00884B2F" w:rsidP="00884B2F">
      <w:pPr>
        <w:spacing w:after="0" w:line="240" w:lineRule="auto"/>
        <w:ind w:left="567" w:hanging="567"/>
        <w:jc w:val="center"/>
        <w:outlineLvl w:val="0"/>
        <w:rPr>
          <w:rFonts w:ascii="Times New Roman" w:hAnsi="Times New Roman"/>
          <w:b/>
          <w:caps/>
          <w:lang w:val="lt-LT"/>
        </w:rPr>
      </w:pPr>
      <w:r w:rsidRPr="00884B2F">
        <w:rPr>
          <w:rFonts w:ascii="Times New Roman" w:hAnsi="Times New Roman"/>
          <w:b/>
          <w:caps/>
          <w:lang w:val="lt-LT"/>
        </w:rPr>
        <w:t>A. ŽENKLINIMAS</w:t>
      </w:r>
    </w:p>
    <w:p w14:paraId="2498A636" w14:textId="77777777" w:rsidR="00884B2F" w:rsidRPr="00884B2F" w:rsidRDefault="00884B2F" w:rsidP="003A196D">
      <w:pPr>
        <w:spacing w:after="0" w:line="240" w:lineRule="auto"/>
        <w:outlineLvl w:val="0"/>
        <w:rPr>
          <w:rFonts w:ascii="Times New Roman" w:hAnsi="Times New Roman"/>
          <w:lang w:val="lt-LT" w:eastAsia="lt-LT"/>
        </w:rPr>
      </w:pPr>
      <w:r w:rsidRPr="00884B2F">
        <w:rPr>
          <w:rFonts w:ascii="Times New Roman" w:hAnsi="Times New Roman"/>
          <w:lang w:val="lt-LT"/>
        </w:rPr>
        <w:br w:type="page"/>
      </w:r>
    </w:p>
    <w:p w14:paraId="2498A637"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84B2F">
        <w:rPr>
          <w:rFonts w:ascii="Times New Roman" w:hAnsi="Times New Roman"/>
          <w:b/>
          <w:noProof/>
          <w:lang w:val="lt-LT" w:eastAsia="lt-LT"/>
        </w:rPr>
        <w:lastRenderedPageBreak/>
        <w:t>INFORMACIJA ANT IŠORINĖS PAKUOTĖS</w:t>
      </w:r>
    </w:p>
    <w:p w14:paraId="2498A638"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noProof/>
          <w:lang w:val="lt-LT" w:eastAsia="lt-LT"/>
        </w:rPr>
      </w:pPr>
    </w:p>
    <w:p w14:paraId="2498A639"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eastAsia="lt-LT"/>
        </w:rPr>
      </w:pPr>
      <w:r w:rsidRPr="00884B2F">
        <w:rPr>
          <w:rFonts w:ascii="Times New Roman" w:hAnsi="Times New Roman"/>
          <w:b/>
          <w:bCs/>
          <w:noProof/>
          <w:lang w:val="lt-LT" w:eastAsia="lt-LT"/>
        </w:rPr>
        <w:t>KARTONO DĖŽUTĖ DTPE TABLEČIŲ TALPYKLEI</w:t>
      </w:r>
    </w:p>
    <w:p w14:paraId="2498A63A" w14:textId="77777777" w:rsidR="00884B2F" w:rsidRPr="00884B2F" w:rsidRDefault="00884B2F" w:rsidP="00884B2F">
      <w:pPr>
        <w:spacing w:after="0" w:line="240" w:lineRule="auto"/>
        <w:rPr>
          <w:rFonts w:ascii="Times New Roman" w:hAnsi="Times New Roman"/>
          <w:lang w:val="lt-LT" w:eastAsia="lt-LT"/>
        </w:rPr>
      </w:pPr>
    </w:p>
    <w:p w14:paraId="2498A63B" w14:textId="77777777" w:rsidR="00884B2F" w:rsidRPr="00884B2F" w:rsidRDefault="00884B2F" w:rsidP="00884B2F">
      <w:pPr>
        <w:spacing w:after="0" w:line="240" w:lineRule="auto"/>
        <w:rPr>
          <w:rFonts w:ascii="Times New Roman" w:hAnsi="Times New Roman"/>
          <w:lang w:val="lt-LT" w:eastAsia="lt-LT"/>
        </w:rPr>
      </w:pPr>
    </w:p>
    <w:p w14:paraId="2498A63C"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w:t>
      </w:r>
      <w:r w:rsidRPr="00884B2F">
        <w:rPr>
          <w:rFonts w:ascii="Times New Roman" w:hAnsi="Times New Roman"/>
          <w:b/>
          <w:caps/>
          <w:lang w:val="lt-LT"/>
        </w:rPr>
        <w:tab/>
        <w:t>vaistinio preparato pavadinimas</w:t>
      </w:r>
    </w:p>
    <w:p w14:paraId="2498A63D" w14:textId="77777777" w:rsidR="00884B2F" w:rsidRPr="00884B2F" w:rsidRDefault="00884B2F" w:rsidP="00884B2F">
      <w:pPr>
        <w:spacing w:after="0" w:line="240" w:lineRule="auto"/>
        <w:rPr>
          <w:rFonts w:ascii="Times New Roman" w:hAnsi="Times New Roman"/>
          <w:lang w:val="lt-LT" w:eastAsia="lt-LT"/>
        </w:rPr>
      </w:pPr>
    </w:p>
    <w:p w14:paraId="2498A63E"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Noritren 25 mg plėvele dengtos tablet</w:t>
      </w:r>
      <w:r w:rsidRPr="00884B2F">
        <w:rPr>
          <w:rFonts w:ascii="Times New Roman" w:hAnsi="Times New Roman"/>
          <w:lang w:val="lt-LT" w:eastAsia="lt-LT" w:bidi="ar-SY"/>
        </w:rPr>
        <w:t>ės</w:t>
      </w:r>
    </w:p>
    <w:p w14:paraId="2498A63F" w14:textId="6D4416C3"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Nortriptylinum</w:t>
      </w:r>
    </w:p>
    <w:p w14:paraId="2498A640" w14:textId="77777777" w:rsidR="00884B2F" w:rsidRPr="00884B2F" w:rsidRDefault="00884B2F" w:rsidP="00884B2F">
      <w:pPr>
        <w:spacing w:after="0" w:line="240" w:lineRule="auto"/>
        <w:rPr>
          <w:rFonts w:ascii="Times New Roman" w:hAnsi="Times New Roman"/>
          <w:lang w:val="lt-LT" w:eastAsia="lt-LT"/>
        </w:rPr>
      </w:pPr>
    </w:p>
    <w:p w14:paraId="2498A641" w14:textId="77777777" w:rsidR="00884B2F" w:rsidRPr="00884B2F" w:rsidRDefault="00884B2F" w:rsidP="00884B2F">
      <w:pPr>
        <w:spacing w:after="0" w:line="240" w:lineRule="auto"/>
        <w:rPr>
          <w:rFonts w:ascii="Times New Roman" w:hAnsi="Times New Roman"/>
          <w:lang w:val="lt-LT" w:eastAsia="lt-LT"/>
        </w:rPr>
      </w:pPr>
    </w:p>
    <w:p w14:paraId="2498A642"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2.</w:t>
      </w:r>
      <w:r w:rsidRPr="00884B2F">
        <w:rPr>
          <w:rFonts w:ascii="Times New Roman" w:hAnsi="Times New Roman"/>
          <w:b/>
          <w:caps/>
          <w:lang w:val="lt-LT"/>
        </w:rPr>
        <w:tab/>
        <w:t xml:space="preserve">veikliOJI </w:t>
      </w:r>
      <w:r w:rsidR="00CE46DE">
        <w:rPr>
          <w:rFonts w:ascii="Times New Roman" w:hAnsi="Times New Roman"/>
          <w:b/>
          <w:caps/>
          <w:lang w:val="lt-LT"/>
        </w:rPr>
        <w:t xml:space="preserve">(-IOS) </w:t>
      </w:r>
      <w:r w:rsidRPr="00884B2F">
        <w:rPr>
          <w:rFonts w:ascii="Times New Roman" w:hAnsi="Times New Roman"/>
          <w:b/>
          <w:caps/>
          <w:lang w:val="lt-LT"/>
        </w:rPr>
        <w:t xml:space="preserve">medžiagA </w:t>
      </w:r>
      <w:r w:rsidR="00CE46DE">
        <w:rPr>
          <w:rFonts w:ascii="Times New Roman" w:hAnsi="Times New Roman"/>
          <w:b/>
          <w:caps/>
          <w:lang w:val="lt-LT"/>
        </w:rPr>
        <w:t xml:space="preserve">(-OS) </w:t>
      </w:r>
      <w:r w:rsidRPr="00884B2F">
        <w:rPr>
          <w:rFonts w:ascii="Times New Roman" w:hAnsi="Times New Roman"/>
          <w:b/>
          <w:caps/>
          <w:lang w:val="lt-LT"/>
        </w:rPr>
        <w:t xml:space="preserve">ir JOS </w:t>
      </w:r>
      <w:r w:rsidR="00CE46DE">
        <w:rPr>
          <w:rFonts w:ascii="Times New Roman" w:hAnsi="Times New Roman"/>
          <w:b/>
          <w:caps/>
          <w:lang w:val="lt-LT"/>
        </w:rPr>
        <w:t xml:space="preserve">(-Ų) </w:t>
      </w:r>
      <w:r w:rsidRPr="00884B2F">
        <w:rPr>
          <w:rFonts w:ascii="Times New Roman" w:hAnsi="Times New Roman"/>
          <w:b/>
          <w:caps/>
          <w:lang w:val="lt-LT"/>
        </w:rPr>
        <w:t>kiekis</w:t>
      </w:r>
      <w:r w:rsidR="00CE46DE">
        <w:rPr>
          <w:rFonts w:ascii="Times New Roman" w:hAnsi="Times New Roman"/>
          <w:b/>
          <w:caps/>
          <w:lang w:val="lt-LT"/>
        </w:rPr>
        <w:t xml:space="preserve"> (-IAI)</w:t>
      </w:r>
    </w:p>
    <w:p w14:paraId="2498A643" w14:textId="77777777" w:rsidR="00884B2F" w:rsidRPr="00884B2F" w:rsidRDefault="00884B2F" w:rsidP="00884B2F">
      <w:pPr>
        <w:spacing w:after="0" w:line="240" w:lineRule="auto"/>
        <w:rPr>
          <w:rFonts w:ascii="Times New Roman" w:hAnsi="Times New Roman"/>
          <w:lang w:val="lt-LT" w:eastAsia="lt-LT"/>
        </w:rPr>
      </w:pPr>
    </w:p>
    <w:p w14:paraId="2498A644" w14:textId="77777777" w:rsidR="00884B2F" w:rsidRPr="00884B2F" w:rsidRDefault="00965CAA" w:rsidP="00884B2F">
      <w:pPr>
        <w:spacing w:after="0" w:line="240" w:lineRule="auto"/>
        <w:rPr>
          <w:rFonts w:ascii="Times New Roman" w:hAnsi="Times New Roman"/>
          <w:lang w:val="lt-LT" w:eastAsia="lt-LT"/>
        </w:rPr>
      </w:pPr>
      <w:r>
        <w:rPr>
          <w:rFonts w:ascii="Times New Roman" w:hAnsi="Times New Roman"/>
          <w:lang w:val="lt-LT" w:eastAsia="lt-LT"/>
        </w:rPr>
        <w:t>Kiekv</w:t>
      </w:r>
      <w:r w:rsidR="00884B2F" w:rsidRPr="00884B2F">
        <w:rPr>
          <w:rFonts w:ascii="Times New Roman" w:hAnsi="Times New Roman"/>
          <w:lang w:val="lt-LT" w:eastAsia="lt-LT"/>
        </w:rPr>
        <w:t>ienoje tablet</w:t>
      </w:r>
      <w:r w:rsidR="00884B2F" w:rsidRPr="00884B2F">
        <w:rPr>
          <w:rFonts w:ascii="Times New Roman" w:hAnsi="Times New Roman"/>
          <w:lang w:val="lt-LT" w:eastAsia="lt-LT" w:bidi="ar-SY"/>
        </w:rPr>
        <w:t>ėje yra</w:t>
      </w:r>
      <w:r w:rsidR="00884B2F" w:rsidRPr="00884B2F">
        <w:rPr>
          <w:rFonts w:ascii="Times New Roman" w:hAnsi="Times New Roman"/>
          <w:lang w:val="lt-LT" w:eastAsia="lt-LT"/>
        </w:rPr>
        <w:t xml:space="preserve"> 25 mg nortriptilino (nortriptilino hidrochlorido pavidalu).</w:t>
      </w:r>
    </w:p>
    <w:p w14:paraId="2498A645" w14:textId="77777777" w:rsidR="00884B2F" w:rsidRPr="00884B2F" w:rsidRDefault="00884B2F" w:rsidP="00884B2F">
      <w:pPr>
        <w:spacing w:after="0" w:line="240" w:lineRule="auto"/>
        <w:rPr>
          <w:rFonts w:ascii="Times New Roman" w:hAnsi="Times New Roman"/>
          <w:lang w:val="lt-LT" w:eastAsia="lt-LT"/>
        </w:rPr>
      </w:pPr>
    </w:p>
    <w:p w14:paraId="2498A646" w14:textId="77777777" w:rsidR="00884B2F" w:rsidRPr="00884B2F" w:rsidRDefault="00884B2F" w:rsidP="00884B2F">
      <w:pPr>
        <w:spacing w:after="0" w:line="240" w:lineRule="auto"/>
        <w:rPr>
          <w:rFonts w:ascii="Times New Roman" w:hAnsi="Times New Roman"/>
          <w:lang w:val="lt-LT" w:eastAsia="lt-LT"/>
        </w:rPr>
      </w:pPr>
    </w:p>
    <w:p w14:paraId="2498A647"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3.</w:t>
      </w:r>
      <w:r w:rsidRPr="00884B2F">
        <w:rPr>
          <w:rFonts w:ascii="Times New Roman" w:hAnsi="Times New Roman"/>
          <w:b/>
          <w:caps/>
          <w:lang w:val="lt-LT"/>
        </w:rPr>
        <w:tab/>
        <w:t>pagalbinių medžiagų sąrašas</w:t>
      </w:r>
    </w:p>
    <w:p w14:paraId="2498A648" w14:textId="77777777" w:rsidR="00884B2F" w:rsidRPr="00884B2F" w:rsidRDefault="00884B2F" w:rsidP="00884B2F">
      <w:pPr>
        <w:spacing w:after="0" w:line="240" w:lineRule="auto"/>
        <w:rPr>
          <w:rFonts w:ascii="Times New Roman" w:hAnsi="Times New Roman"/>
          <w:lang w:val="lt-LT" w:eastAsia="lt-LT"/>
        </w:rPr>
      </w:pPr>
    </w:p>
    <w:p w14:paraId="2498A649" w14:textId="77777777" w:rsidR="00884B2F" w:rsidRPr="00884B2F" w:rsidRDefault="00EC3D19" w:rsidP="00884B2F">
      <w:pPr>
        <w:spacing w:after="0" w:line="240" w:lineRule="auto"/>
        <w:rPr>
          <w:rFonts w:ascii="Times New Roman" w:hAnsi="Times New Roman"/>
          <w:lang w:val="lt-LT" w:eastAsia="lt-LT" w:bidi="ar-SY"/>
        </w:rPr>
      </w:pPr>
      <w:r>
        <w:rPr>
          <w:rFonts w:ascii="Times New Roman" w:hAnsi="Times New Roman"/>
          <w:lang w:val="lt-LT" w:eastAsia="lt-LT"/>
        </w:rPr>
        <w:t>Pagalbinė medžiaga</w:t>
      </w:r>
      <w:r w:rsidR="00884B2F" w:rsidRPr="00884B2F">
        <w:rPr>
          <w:rFonts w:ascii="Times New Roman" w:hAnsi="Times New Roman"/>
          <w:lang w:val="lt-LT" w:eastAsia="lt-LT" w:bidi="ar-SY"/>
        </w:rPr>
        <w:t xml:space="preserve">: </w:t>
      </w:r>
      <w:r>
        <w:rPr>
          <w:rFonts w:ascii="Times New Roman" w:hAnsi="Times New Roman"/>
          <w:lang w:val="lt-LT" w:eastAsia="lt-LT" w:bidi="ar-SY"/>
        </w:rPr>
        <w:t>laktozė</w:t>
      </w:r>
      <w:r w:rsidR="00884B2F" w:rsidRPr="00884B2F">
        <w:rPr>
          <w:rFonts w:ascii="Times New Roman" w:hAnsi="Times New Roman"/>
          <w:lang w:val="lt-LT" w:eastAsia="lt-LT" w:bidi="ar-SY"/>
        </w:rPr>
        <w:t>.</w:t>
      </w:r>
    </w:p>
    <w:p w14:paraId="2498A64A" w14:textId="77777777" w:rsidR="00884B2F" w:rsidRPr="00884B2F" w:rsidRDefault="00884B2F" w:rsidP="00884B2F">
      <w:pPr>
        <w:spacing w:after="0" w:line="240" w:lineRule="auto"/>
        <w:rPr>
          <w:rFonts w:ascii="Times New Roman" w:hAnsi="Times New Roman"/>
          <w:lang w:val="lt-LT" w:eastAsia="lt-LT"/>
        </w:rPr>
      </w:pPr>
    </w:p>
    <w:p w14:paraId="2498A64B" w14:textId="77777777" w:rsidR="00884B2F" w:rsidRPr="00884B2F" w:rsidRDefault="00884B2F" w:rsidP="00884B2F">
      <w:pPr>
        <w:spacing w:after="0" w:line="240" w:lineRule="auto"/>
        <w:rPr>
          <w:rFonts w:ascii="Times New Roman" w:hAnsi="Times New Roman"/>
          <w:lang w:val="lt-LT" w:eastAsia="lt-LT"/>
        </w:rPr>
      </w:pPr>
    </w:p>
    <w:p w14:paraId="2498A64C"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4.</w:t>
      </w:r>
      <w:r w:rsidRPr="00884B2F">
        <w:rPr>
          <w:rFonts w:ascii="Times New Roman" w:hAnsi="Times New Roman"/>
          <w:b/>
          <w:caps/>
          <w:lang w:val="lt-LT"/>
        </w:rPr>
        <w:tab/>
      </w:r>
      <w:r w:rsidRPr="00884B2F">
        <w:rPr>
          <w:rFonts w:ascii="Times New Roman" w:hAnsi="Times New Roman"/>
          <w:b/>
          <w:bCs/>
          <w:lang w:val="lt-LT"/>
        </w:rPr>
        <w:t>FARMACINĖ</w:t>
      </w:r>
      <w:r w:rsidRPr="00884B2F">
        <w:rPr>
          <w:rFonts w:ascii="Times New Roman" w:hAnsi="Times New Roman"/>
          <w:b/>
          <w:caps/>
          <w:lang w:val="lt-LT"/>
        </w:rPr>
        <w:t xml:space="preserve"> forma ir KIEKIS PAKUOTĖJE</w:t>
      </w:r>
    </w:p>
    <w:p w14:paraId="2498A64D" w14:textId="77777777" w:rsidR="00884B2F" w:rsidRPr="00884B2F" w:rsidRDefault="00884B2F" w:rsidP="00884B2F">
      <w:pPr>
        <w:spacing w:after="0" w:line="240" w:lineRule="auto"/>
        <w:rPr>
          <w:rFonts w:ascii="Times New Roman" w:hAnsi="Times New Roman"/>
          <w:lang w:val="lt-LT" w:eastAsia="lt-LT"/>
        </w:rPr>
      </w:pPr>
    </w:p>
    <w:p w14:paraId="2498A64E"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100 tablečių</w:t>
      </w:r>
    </w:p>
    <w:p w14:paraId="2498A64F" w14:textId="77777777" w:rsidR="00884B2F" w:rsidRPr="00884B2F" w:rsidRDefault="00884B2F" w:rsidP="00884B2F">
      <w:pPr>
        <w:spacing w:after="0" w:line="240" w:lineRule="auto"/>
        <w:rPr>
          <w:rFonts w:ascii="Times New Roman" w:hAnsi="Times New Roman"/>
          <w:lang w:val="lt-LT" w:eastAsia="lt-LT"/>
        </w:rPr>
      </w:pPr>
    </w:p>
    <w:p w14:paraId="2498A650" w14:textId="77777777" w:rsidR="00884B2F" w:rsidRPr="00884B2F" w:rsidRDefault="00884B2F" w:rsidP="00884B2F">
      <w:pPr>
        <w:spacing w:after="0" w:line="240" w:lineRule="auto"/>
        <w:rPr>
          <w:rFonts w:ascii="Times New Roman" w:hAnsi="Times New Roman"/>
          <w:lang w:val="lt-LT" w:eastAsia="lt-LT"/>
        </w:rPr>
      </w:pPr>
    </w:p>
    <w:p w14:paraId="2498A651"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5.</w:t>
      </w:r>
      <w:r w:rsidRPr="00884B2F">
        <w:rPr>
          <w:rFonts w:ascii="Times New Roman" w:hAnsi="Times New Roman"/>
          <w:b/>
          <w:caps/>
          <w:lang w:val="lt-LT"/>
        </w:rPr>
        <w:tab/>
        <w:t>vartojimo METODAS IR būdas</w:t>
      </w:r>
      <w:r w:rsidR="009B5A28">
        <w:rPr>
          <w:rFonts w:ascii="Times New Roman" w:hAnsi="Times New Roman"/>
          <w:b/>
          <w:caps/>
          <w:lang w:val="lt-LT"/>
        </w:rPr>
        <w:t xml:space="preserve"> (-AI)</w:t>
      </w:r>
    </w:p>
    <w:p w14:paraId="2498A652" w14:textId="77777777" w:rsidR="00884B2F" w:rsidRPr="00884B2F" w:rsidRDefault="00884B2F" w:rsidP="00884B2F">
      <w:pPr>
        <w:spacing w:after="0" w:line="240" w:lineRule="auto"/>
        <w:rPr>
          <w:rFonts w:ascii="Times New Roman" w:hAnsi="Times New Roman"/>
          <w:lang w:val="lt-LT" w:eastAsia="lt-LT"/>
        </w:rPr>
      </w:pPr>
    </w:p>
    <w:p w14:paraId="2498A653"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Vartoti per burn</w:t>
      </w:r>
      <w:r w:rsidRPr="00884B2F">
        <w:rPr>
          <w:rFonts w:ascii="Times New Roman" w:hAnsi="Times New Roman"/>
          <w:lang w:val="lt-LT" w:eastAsia="lt-LT" w:bidi="ar-SY"/>
        </w:rPr>
        <w:t>ą.</w:t>
      </w:r>
    </w:p>
    <w:p w14:paraId="2498A654"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Pri</w:t>
      </w:r>
      <w:r w:rsidRPr="00884B2F">
        <w:rPr>
          <w:rFonts w:ascii="Times New Roman" w:hAnsi="Times New Roman"/>
          <w:lang w:val="lt-LT" w:eastAsia="lt-LT" w:bidi="ar-SY"/>
        </w:rPr>
        <w:t xml:space="preserve">eš vartojimą perskaitykite </w:t>
      </w:r>
      <w:r w:rsidRPr="00884B2F">
        <w:rPr>
          <w:rFonts w:ascii="Times New Roman" w:hAnsi="Times New Roman"/>
          <w:lang w:val="lt-LT" w:eastAsia="lt-LT"/>
        </w:rPr>
        <w:t>pakuotės</w:t>
      </w:r>
      <w:r w:rsidRPr="00884B2F">
        <w:rPr>
          <w:rFonts w:ascii="Times New Roman" w:hAnsi="Times New Roman"/>
          <w:lang w:val="lt-LT" w:eastAsia="lt-LT" w:bidi="ar-SY"/>
        </w:rPr>
        <w:t xml:space="preserve"> lapelį.</w:t>
      </w:r>
    </w:p>
    <w:p w14:paraId="2498A655" w14:textId="77777777" w:rsidR="00884B2F" w:rsidRPr="00884B2F" w:rsidRDefault="00884B2F" w:rsidP="00884B2F">
      <w:pPr>
        <w:spacing w:after="0" w:line="240" w:lineRule="auto"/>
        <w:rPr>
          <w:rFonts w:ascii="Times New Roman" w:hAnsi="Times New Roman"/>
          <w:lang w:val="lt-LT" w:eastAsia="lt-LT"/>
        </w:rPr>
      </w:pPr>
    </w:p>
    <w:p w14:paraId="2498A656" w14:textId="77777777" w:rsidR="00884B2F" w:rsidRPr="00884B2F" w:rsidRDefault="00884B2F" w:rsidP="00884B2F">
      <w:pPr>
        <w:spacing w:after="0" w:line="240" w:lineRule="auto"/>
        <w:rPr>
          <w:rFonts w:ascii="Times New Roman" w:hAnsi="Times New Roman"/>
          <w:lang w:val="lt-LT" w:eastAsia="lt-LT"/>
        </w:rPr>
      </w:pPr>
    </w:p>
    <w:p w14:paraId="2498A657"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6.</w:t>
      </w:r>
      <w:r w:rsidRPr="00884B2F">
        <w:rPr>
          <w:rFonts w:ascii="Times New Roman" w:hAnsi="Times New Roman"/>
          <w:b/>
          <w:caps/>
          <w:lang w:val="lt-LT"/>
        </w:rPr>
        <w:tab/>
        <w:t>SPECIALUS Įspėjimas</w:t>
      </w:r>
      <w:r w:rsidRPr="00884B2F">
        <w:rPr>
          <w:rFonts w:ascii="Times New Roman" w:hAnsi="Times New Roman"/>
          <w:lang w:val="lt-LT"/>
        </w:rPr>
        <w:t xml:space="preserve">, </w:t>
      </w:r>
      <w:r w:rsidRPr="00884B2F">
        <w:rPr>
          <w:rFonts w:ascii="Times New Roman" w:hAnsi="Times New Roman"/>
          <w:b/>
          <w:lang w:val="lt-LT"/>
        </w:rPr>
        <w:t xml:space="preserve">KAD VAISTINĮ PREPARATĄ BŪTINA LAIKYTI </w:t>
      </w:r>
      <w:r w:rsidRPr="00884B2F">
        <w:rPr>
          <w:rFonts w:ascii="Times New Roman" w:hAnsi="Times New Roman"/>
          <w:b/>
          <w:caps/>
          <w:lang w:val="lt-LT"/>
        </w:rPr>
        <w:t>vaikams nepastebimoje IR NEPASIEKIAMOJE vietoje</w:t>
      </w:r>
    </w:p>
    <w:p w14:paraId="2498A658" w14:textId="77777777" w:rsidR="00884B2F" w:rsidRPr="00884B2F" w:rsidRDefault="00884B2F" w:rsidP="00884B2F">
      <w:pPr>
        <w:spacing w:after="0" w:line="240" w:lineRule="auto"/>
        <w:rPr>
          <w:rFonts w:ascii="Times New Roman" w:hAnsi="Times New Roman"/>
          <w:lang w:val="lt-LT" w:eastAsia="lt-LT"/>
        </w:rPr>
      </w:pPr>
    </w:p>
    <w:p w14:paraId="2498A65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Laikyti vaikams nepastebimoje ir nepasiekiamoje vietoje.</w:t>
      </w:r>
    </w:p>
    <w:p w14:paraId="2498A65A" w14:textId="77777777" w:rsidR="00884B2F" w:rsidRPr="00884B2F" w:rsidRDefault="00884B2F" w:rsidP="00884B2F">
      <w:pPr>
        <w:spacing w:after="0" w:line="240" w:lineRule="auto"/>
        <w:rPr>
          <w:rFonts w:ascii="Times New Roman" w:hAnsi="Times New Roman"/>
          <w:lang w:val="lt-LT" w:eastAsia="lt-LT"/>
        </w:rPr>
      </w:pPr>
    </w:p>
    <w:p w14:paraId="2498A65B" w14:textId="77777777" w:rsidR="00884B2F" w:rsidRPr="00884B2F" w:rsidRDefault="00884B2F" w:rsidP="00884B2F">
      <w:pPr>
        <w:spacing w:after="0" w:line="240" w:lineRule="auto"/>
        <w:rPr>
          <w:rFonts w:ascii="Times New Roman" w:hAnsi="Times New Roman"/>
          <w:lang w:val="lt-LT" w:eastAsia="lt-LT"/>
        </w:rPr>
      </w:pPr>
    </w:p>
    <w:p w14:paraId="2498A65C"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7.</w:t>
      </w:r>
      <w:r w:rsidRPr="00884B2F">
        <w:rPr>
          <w:rFonts w:ascii="Times New Roman" w:hAnsi="Times New Roman"/>
          <w:b/>
          <w:caps/>
          <w:lang w:val="lt-LT"/>
        </w:rPr>
        <w:tab/>
        <w:t xml:space="preserve">kitas </w:t>
      </w:r>
      <w:r w:rsidR="009B5A28">
        <w:rPr>
          <w:rFonts w:ascii="Times New Roman" w:hAnsi="Times New Roman"/>
          <w:b/>
          <w:caps/>
          <w:lang w:val="lt-LT"/>
        </w:rPr>
        <w:t xml:space="preserve">(-I) </w:t>
      </w:r>
      <w:r w:rsidRPr="00884B2F">
        <w:rPr>
          <w:rFonts w:ascii="Times New Roman" w:hAnsi="Times New Roman"/>
          <w:b/>
          <w:caps/>
          <w:lang w:val="lt-LT"/>
        </w:rPr>
        <w:t xml:space="preserve">specialus </w:t>
      </w:r>
      <w:r w:rsidR="009B5A28">
        <w:rPr>
          <w:rFonts w:ascii="Times New Roman" w:hAnsi="Times New Roman"/>
          <w:b/>
          <w:caps/>
          <w:lang w:val="lt-LT"/>
        </w:rPr>
        <w:t xml:space="preserve">(-ŪS) </w:t>
      </w:r>
      <w:r w:rsidRPr="00884B2F">
        <w:rPr>
          <w:rFonts w:ascii="Times New Roman" w:hAnsi="Times New Roman"/>
          <w:b/>
          <w:caps/>
          <w:lang w:val="lt-LT"/>
        </w:rPr>
        <w:t xml:space="preserve">Įspėjimas </w:t>
      </w:r>
      <w:r w:rsidR="009B5A28">
        <w:rPr>
          <w:rFonts w:ascii="Times New Roman" w:hAnsi="Times New Roman"/>
          <w:b/>
          <w:caps/>
          <w:lang w:val="lt-LT"/>
        </w:rPr>
        <w:t xml:space="preserve">(-AI) </w:t>
      </w:r>
      <w:r w:rsidRPr="00884B2F">
        <w:rPr>
          <w:rFonts w:ascii="Times New Roman" w:hAnsi="Times New Roman"/>
          <w:b/>
          <w:caps/>
          <w:lang w:val="lt-LT"/>
        </w:rPr>
        <w:t>(jei reikia)</w:t>
      </w:r>
    </w:p>
    <w:p w14:paraId="2498A65D" w14:textId="77777777" w:rsidR="00884B2F" w:rsidRPr="00884B2F" w:rsidRDefault="00884B2F" w:rsidP="00884B2F">
      <w:pPr>
        <w:spacing w:after="0" w:line="240" w:lineRule="auto"/>
        <w:rPr>
          <w:rFonts w:ascii="Times New Roman" w:hAnsi="Times New Roman"/>
          <w:lang w:val="lt-LT" w:eastAsia="lt-LT"/>
        </w:rPr>
      </w:pPr>
    </w:p>
    <w:p w14:paraId="2498A65E" w14:textId="77777777" w:rsidR="00884B2F" w:rsidRPr="00884B2F" w:rsidRDefault="00884B2F" w:rsidP="00884B2F">
      <w:pPr>
        <w:spacing w:after="0" w:line="240" w:lineRule="auto"/>
        <w:rPr>
          <w:rFonts w:ascii="Times New Roman" w:hAnsi="Times New Roman"/>
          <w:lang w:val="lt-LT" w:eastAsia="lt-LT"/>
        </w:rPr>
      </w:pPr>
    </w:p>
    <w:p w14:paraId="2498A65F"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8.</w:t>
      </w:r>
      <w:r w:rsidRPr="00884B2F">
        <w:rPr>
          <w:rFonts w:ascii="Times New Roman" w:hAnsi="Times New Roman"/>
          <w:b/>
          <w:caps/>
          <w:lang w:val="lt-LT"/>
        </w:rPr>
        <w:tab/>
        <w:t>tinkamumo laikas</w:t>
      </w:r>
    </w:p>
    <w:p w14:paraId="2498A660" w14:textId="77777777" w:rsidR="00884B2F" w:rsidRPr="00884B2F" w:rsidRDefault="00884B2F" w:rsidP="00884B2F">
      <w:pPr>
        <w:spacing w:after="0" w:line="240" w:lineRule="auto"/>
        <w:rPr>
          <w:rFonts w:ascii="Times New Roman" w:hAnsi="Times New Roman"/>
          <w:lang w:val="lt-LT" w:eastAsia="lt-LT"/>
        </w:rPr>
      </w:pPr>
    </w:p>
    <w:p w14:paraId="2498A66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Tinka iki: mm/MMMM</w:t>
      </w:r>
    </w:p>
    <w:p w14:paraId="2498A662" w14:textId="77777777" w:rsidR="00884B2F" w:rsidRPr="00884B2F" w:rsidRDefault="00884B2F" w:rsidP="00884B2F">
      <w:pPr>
        <w:spacing w:after="0" w:line="240" w:lineRule="auto"/>
        <w:rPr>
          <w:rFonts w:ascii="Times New Roman" w:hAnsi="Times New Roman"/>
          <w:lang w:val="lt-LT" w:eastAsia="lt-LT"/>
        </w:rPr>
      </w:pPr>
    </w:p>
    <w:p w14:paraId="2498A663" w14:textId="77777777" w:rsidR="00884B2F" w:rsidRPr="00884B2F" w:rsidRDefault="00884B2F" w:rsidP="00884B2F">
      <w:pPr>
        <w:spacing w:after="0" w:line="240" w:lineRule="auto"/>
        <w:rPr>
          <w:rFonts w:ascii="Times New Roman" w:hAnsi="Times New Roman"/>
          <w:lang w:val="lt-LT" w:eastAsia="lt-LT"/>
        </w:rPr>
      </w:pPr>
    </w:p>
    <w:p w14:paraId="2498A664"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9.</w:t>
      </w:r>
      <w:r w:rsidRPr="00884B2F">
        <w:rPr>
          <w:rFonts w:ascii="Times New Roman" w:hAnsi="Times New Roman"/>
          <w:b/>
          <w:caps/>
          <w:lang w:val="lt-LT"/>
        </w:rPr>
        <w:tab/>
        <w:t>SPECIALIOS laikymo sąlygos</w:t>
      </w:r>
    </w:p>
    <w:p w14:paraId="2498A665" w14:textId="77777777" w:rsidR="00884B2F" w:rsidRPr="00884B2F" w:rsidRDefault="00884B2F" w:rsidP="00884B2F">
      <w:pPr>
        <w:spacing w:after="0" w:line="240" w:lineRule="auto"/>
        <w:rPr>
          <w:rFonts w:ascii="Times New Roman" w:hAnsi="Times New Roman"/>
          <w:lang w:val="lt-LT" w:eastAsia="lt-LT"/>
        </w:rPr>
      </w:pPr>
    </w:p>
    <w:p w14:paraId="2498A666" w14:textId="77777777" w:rsidR="00884B2F" w:rsidRPr="00884B2F" w:rsidRDefault="00884B2F" w:rsidP="00884B2F">
      <w:pPr>
        <w:spacing w:after="0" w:line="240" w:lineRule="auto"/>
        <w:rPr>
          <w:rFonts w:ascii="Times New Roman" w:hAnsi="Times New Roman"/>
          <w:lang w:val="lt-LT" w:eastAsia="lt-LT"/>
        </w:rPr>
      </w:pPr>
    </w:p>
    <w:p w14:paraId="2498A667"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84B2F">
        <w:rPr>
          <w:rFonts w:ascii="Times New Roman" w:hAnsi="Times New Roman"/>
          <w:b/>
          <w:caps/>
          <w:noProof/>
          <w:lang w:val="lt-LT" w:eastAsia="lt-LT"/>
        </w:rPr>
        <w:t>10.</w:t>
      </w:r>
      <w:r w:rsidRPr="00884B2F">
        <w:rPr>
          <w:rFonts w:ascii="Times New Roman" w:hAnsi="Times New Roman"/>
          <w:b/>
          <w:caps/>
          <w:noProof/>
          <w:lang w:val="lt-LT" w:eastAsia="lt-LT"/>
        </w:rPr>
        <w:tab/>
        <w:t>specialios atsargumo priemonės</w:t>
      </w:r>
      <w:r w:rsidRPr="00884B2F">
        <w:rPr>
          <w:rFonts w:ascii="Times New Roman" w:hAnsi="Times New Roman"/>
          <w:b/>
          <w:noProof/>
          <w:lang w:val="lt-LT" w:eastAsia="lt-LT"/>
        </w:rPr>
        <w:t xml:space="preserve"> </w:t>
      </w:r>
      <w:r w:rsidRPr="00884B2F">
        <w:rPr>
          <w:rFonts w:ascii="Times New Roman" w:hAnsi="Times New Roman"/>
          <w:b/>
          <w:bCs/>
          <w:noProof/>
          <w:lang w:val="lt-LT" w:eastAsia="lt-LT"/>
        </w:rPr>
        <w:t>DĖL NESUVARTOTO VAISTINIO PREPARATO AR JO ATLIEKŲ TVARKYMO (JEI REIKIA)</w:t>
      </w:r>
    </w:p>
    <w:p w14:paraId="2498A668" w14:textId="77777777" w:rsidR="00884B2F" w:rsidRPr="00884B2F" w:rsidRDefault="00884B2F" w:rsidP="00884B2F">
      <w:pPr>
        <w:spacing w:after="0" w:line="240" w:lineRule="auto"/>
        <w:rPr>
          <w:rFonts w:ascii="Times New Roman" w:hAnsi="Times New Roman"/>
          <w:lang w:val="lt-LT" w:eastAsia="lt-LT"/>
        </w:rPr>
      </w:pPr>
    </w:p>
    <w:p w14:paraId="2498A669" w14:textId="77777777" w:rsidR="00884B2F" w:rsidRPr="00884B2F" w:rsidRDefault="00884B2F" w:rsidP="00884B2F">
      <w:pPr>
        <w:spacing w:after="0" w:line="240" w:lineRule="auto"/>
        <w:rPr>
          <w:rFonts w:ascii="Times New Roman" w:hAnsi="Times New Roman"/>
          <w:lang w:val="lt-LT" w:eastAsia="lt-LT"/>
        </w:rPr>
      </w:pPr>
    </w:p>
    <w:p w14:paraId="2498A66A"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11.</w:t>
      </w:r>
      <w:r w:rsidRPr="00884B2F">
        <w:rPr>
          <w:rFonts w:ascii="Times New Roman" w:hAnsi="Times New Roman"/>
          <w:b/>
          <w:caps/>
          <w:lang w:val="lt-LT"/>
        </w:rPr>
        <w:tab/>
      </w:r>
      <w:r w:rsidRPr="00884B2F">
        <w:rPr>
          <w:rFonts w:ascii="Times New Roman" w:hAnsi="Times New Roman"/>
          <w:b/>
          <w:bCs/>
          <w:lang w:val="lt-LT"/>
        </w:rPr>
        <w:t>REGISTRUOTOJO PAVADINIMAS IR ADRESAS</w:t>
      </w:r>
    </w:p>
    <w:p w14:paraId="2498A66B" w14:textId="77777777" w:rsidR="00884B2F" w:rsidRPr="00884B2F" w:rsidRDefault="00884B2F" w:rsidP="00884B2F">
      <w:pPr>
        <w:spacing w:after="0" w:line="240" w:lineRule="auto"/>
        <w:rPr>
          <w:rFonts w:ascii="Times New Roman" w:hAnsi="Times New Roman"/>
          <w:lang w:val="lt-LT" w:eastAsia="lt-LT"/>
        </w:rPr>
      </w:pPr>
    </w:p>
    <w:p w14:paraId="2498A66C"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H. Lundbeck A/S</w:t>
      </w:r>
    </w:p>
    <w:p w14:paraId="2498A66D"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Ottiliavej 9</w:t>
      </w:r>
    </w:p>
    <w:p w14:paraId="2498A66E"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DK-2500 Valby</w:t>
      </w:r>
    </w:p>
    <w:p w14:paraId="2498A66F"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Danija</w:t>
      </w:r>
    </w:p>
    <w:p w14:paraId="2498A670" w14:textId="77777777" w:rsidR="00884B2F" w:rsidRPr="00884B2F" w:rsidRDefault="00884B2F" w:rsidP="00884B2F">
      <w:pPr>
        <w:spacing w:after="0" w:line="240" w:lineRule="auto"/>
        <w:rPr>
          <w:rFonts w:ascii="Times New Roman" w:hAnsi="Times New Roman"/>
          <w:lang w:val="lt-LT" w:eastAsia="lt-LT"/>
        </w:rPr>
      </w:pPr>
    </w:p>
    <w:p w14:paraId="2498A671" w14:textId="77777777" w:rsidR="00884B2F" w:rsidRPr="00884B2F" w:rsidRDefault="00884B2F" w:rsidP="00884B2F">
      <w:pPr>
        <w:spacing w:after="0" w:line="240" w:lineRule="auto"/>
        <w:rPr>
          <w:rFonts w:ascii="Times New Roman" w:hAnsi="Times New Roman"/>
          <w:lang w:val="lt-LT" w:eastAsia="lt-LT"/>
        </w:rPr>
      </w:pPr>
    </w:p>
    <w:p w14:paraId="2498A672"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12.</w:t>
      </w:r>
      <w:r w:rsidRPr="00884B2F">
        <w:rPr>
          <w:rFonts w:ascii="Times New Roman" w:hAnsi="Times New Roman"/>
          <w:b/>
          <w:caps/>
          <w:lang w:val="lt-LT"/>
        </w:rPr>
        <w:tab/>
      </w:r>
      <w:r w:rsidRPr="00884B2F">
        <w:rPr>
          <w:rFonts w:ascii="Times New Roman" w:hAnsi="Times New Roman"/>
          <w:b/>
          <w:bCs/>
          <w:lang w:val="lt-LT"/>
        </w:rPr>
        <w:t>REGISTRACIJOS PAŽYMĖJIMO NUMERIS</w:t>
      </w:r>
      <w:r w:rsidR="009B5A28">
        <w:rPr>
          <w:rFonts w:ascii="Times New Roman" w:hAnsi="Times New Roman"/>
          <w:b/>
          <w:bCs/>
          <w:lang w:val="lt-LT"/>
        </w:rPr>
        <w:t xml:space="preserve"> (-IAI)</w:t>
      </w:r>
    </w:p>
    <w:p w14:paraId="2498A673" w14:textId="77777777" w:rsidR="00884B2F" w:rsidRPr="00884B2F" w:rsidRDefault="00884B2F" w:rsidP="00884B2F">
      <w:pPr>
        <w:spacing w:after="0" w:line="240" w:lineRule="auto"/>
        <w:rPr>
          <w:rFonts w:ascii="Times New Roman" w:hAnsi="Times New Roman"/>
          <w:lang w:val="lt-LT" w:eastAsia="lt-LT"/>
        </w:rPr>
      </w:pPr>
    </w:p>
    <w:p w14:paraId="2498A674" w14:textId="77777777"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LT/1/98/3408/002</w:t>
      </w:r>
    </w:p>
    <w:p w14:paraId="2498A675" w14:textId="77777777" w:rsidR="00884B2F" w:rsidRPr="00884B2F" w:rsidRDefault="00884B2F" w:rsidP="00884B2F">
      <w:pPr>
        <w:spacing w:after="0" w:line="240" w:lineRule="auto"/>
        <w:rPr>
          <w:rFonts w:ascii="Times New Roman" w:hAnsi="Times New Roman"/>
          <w:lang w:val="lt-LT" w:eastAsia="lt-LT"/>
        </w:rPr>
      </w:pPr>
    </w:p>
    <w:p w14:paraId="2498A676" w14:textId="77777777" w:rsidR="00884B2F" w:rsidRPr="00884B2F" w:rsidRDefault="00884B2F" w:rsidP="00884B2F">
      <w:pPr>
        <w:spacing w:after="0" w:line="240" w:lineRule="auto"/>
        <w:rPr>
          <w:rFonts w:ascii="Times New Roman" w:hAnsi="Times New Roman"/>
          <w:lang w:val="lt-LT" w:eastAsia="lt-LT"/>
        </w:rPr>
      </w:pPr>
    </w:p>
    <w:p w14:paraId="2498A677"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13.</w:t>
      </w:r>
      <w:r w:rsidRPr="00884B2F">
        <w:rPr>
          <w:rFonts w:ascii="Times New Roman" w:hAnsi="Times New Roman"/>
          <w:b/>
          <w:caps/>
          <w:lang w:val="lt-LT"/>
        </w:rPr>
        <w:tab/>
      </w:r>
      <w:r w:rsidRPr="00884B2F">
        <w:rPr>
          <w:rFonts w:ascii="Times New Roman" w:hAnsi="Times New Roman"/>
          <w:b/>
          <w:bCs/>
          <w:lang w:val="lt-LT"/>
        </w:rPr>
        <w:t>SERIJOS NUMERIS</w:t>
      </w:r>
    </w:p>
    <w:p w14:paraId="2498A678" w14:textId="77777777" w:rsidR="00884B2F" w:rsidRPr="00884B2F" w:rsidRDefault="00884B2F" w:rsidP="00884B2F">
      <w:pPr>
        <w:spacing w:after="0" w:line="240" w:lineRule="auto"/>
        <w:rPr>
          <w:rFonts w:ascii="Times New Roman" w:hAnsi="Times New Roman"/>
          <w:lang w:val="lt-LT" w:eastAsia="lt-LT"/>
        </w:rPr>
      </w:pPr>
    </w:p>
    <w:p w14:paraId="2498A67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Serija:</w:t>
      </w:r>
    </w:p>
    <w:p w14:paraId="2498A67A" w14:textId="77777777" w:rsidR="00884B2F" w:rsidRPr="00884B2F" w:rsidRDefault="00884B2F" w:rsidP="00884B2F">
      <w:pPr>
        <w:spacing w:after="0" w:line="240" w:lineRule="auto"/>
        <w:rPr>
          <w:rFonts w:ascii="Times New Roman" w:hAnsi="Times New Roman"/>
          <w:lang w:val="lt-LT" w:eastAsia="lt-LT"/>
        </w:rPr>
      </w:pPr>
    </w:p>
    <w:p w14:paraId="2498A67B" w14:textId="77777777" w:rsidR="00884B2F" w:rsidRPr="00884B2F" w:rsidRDefault="00884B2F" w:rsidP="00884B2F">
      <w:pPr>
        <w:spacing w:after="0" w:line="240" w:lineRule="auto"/>
        <w:rPr>
          <w:rFonts w:ascii="Times New Roman" w:hAnsi="Times New Roman"/>
          <w:lang w:val="lt-LT" w:eastAsia="lt-LT"/>
        </w:rPr>
      </w:pPr>
    </w:p>
    <w:p w14:paraId="2498A67C"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14.</w:t>
      </w:r>
      <w:r w:rsidRPr="00884B2F">
        <w:rPr>
          <w:rFonts w:ascii="Times New Roman" w:hAnsi="Times New Roman"/>
          <w:b/>
          <w:caps/>
          <w:lang w:val="lt-LT"/>
        </w:rPr>
        <w:tab/>
      </w:r>
      <w:r w:rsidRPr="00884B2F">
        <w:rPr>
          <w:rFonts w:ascii="Times New Roman" w:hAnsi="Times New Roman"/>
          <w:b/>
          <w:bCs/>
          <w:lang w:val="lt-LT"/>
        </w:rPr>
        <w:t>PARDAVIMO (IŠDAVIMO) TVARKA</w:t>
      </w:r>
    </w:p>
    <w:p w14:paraId="2498A67D" w14:textId="77777777" w:rsidR="00884B2F" w:rsidRPr="00884B2F" w:rsidRDefault="00884B2F" w:rsidP="00884B2F">
      <w:pPr>
        <w:spacing w:after="0" w:line="240" w:lineRule="auto"/>
        <w:rPr>
          <w:rFonts w:ascii="Times New Roman" w:hAnsi="Times New Roman"/>
          <w:lang w:val="lt-LT" w:eastAsia="lt-LT"/>
        </w:rPr>
      </w:pPr>
    </w:p>
    <w:p w14:paraId="2498A67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Receptinis vaistas</w:t>
      </w:r>
    </w:p>
    <w:p w14:paraId="2498A67F" w14:textId="77777777" w:rsidR="00884B2F" w:rsidRPr="00884B2F" w:rsidRDefault="00884B2F" w:rsidP="00884B2F">
      <w:pPr>
        <w:spacing w:after="0" w:line="240" w:lineRule="auto"/>
        <w:rPr>
          <w:rFonts w:ascii="Times New Roman" w:hAnsi="Times New Roman"/>
          <w:lang w:val="lt-LT" w:eastAsia="lt-LT"/>
        </w:rPr>
      </w:pPr>
    </w:p>
    <w:p w14:paraId="2498A680" w14:textId="77777777" w:rsidR="00884B2F" w:rsidRPr="00884B2F" w:rsidRDefault="00884B2F" w:rsidP="00884B2F">
      <w:pPr>
        <w:spacing w:after="0" w:line="240" w:lineRule="auto"/>
        <w:rPr>
          <w:rFonts w:ascii="Times New Roman" w:hAnsi="Times New Roman"/>
          <w:lang w:val="lt-LT" w:eastAsia="lt-LT"/>
        </w:rPr>
      </w:pPr>
    </w:p>
    <w:p w14:paraId="2498A681"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15.</w:t>
      </w:r>
      <w:r w:rsidRPr="00884B2F">
        <w:rPr>
          <w:rFonts w:ascii="Times New Roman" w:hAnsi="Times New Roman"/>
          <w:b/>
          <w:caps/>
          <w:lang w:val="lt-LT"/>
        </w:rPr>
        <w:tab/>
        <w:t>vartojimo instrukcijA</w:t>
      </w:r>
    </w:p>
    <w:p w14:paraId="2498A682" w14:textId="77777777" w:rsidR="00884B2F" w:rsidRPr="00884B2F" w:rsidRDefault="00884B2F" w:rsidP="00884B2F">
      <w:pPr>
        <w:spacing w:after="0" w:line="240" w:lineRule="auto"/>
        <w:rPr>
          <w:rFonts w:ascii="Times New Roman" w:hAnsi="Times New Roman"/>
          <w:lang w:val="lt-LT" w:eastAsia="lt-LT"/>
        </w:rPr>
      </w:pPr>
    </w:p>
    <w:p w14:paraId="2498A683" w14:textId="77777777" w:rsidR="00884B2F" w:rsidRPr="00884B2F" w:rsidRDefault="00884B2F" w:rsidP="00884B2F">
      <w:pPr>
        <w:spacing w:after="0" w:line="240" w:lineRule="auto"/>
        <w:rPr>
          <w:rFonts w:ascii="Times New Roman" w:hAnsi="Times New Roman"/>
          <w:lang w:val="lt-LT" w:eastAsia="lt-LT"/>
        </w:rPr>
      </w:pPr>
    </w:p>
    <w:p w14:paraId="2498A684"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84B2F">
        <w:rPr>
          <w:rFonts w:ascii="Times New Roman" w:hAnsi="Times New Roman"/>
          <w:b/>
          <w:noProof/>
          <w:lang w:val="lt-LT" w:eastAsia="lt-LT"/>
        </w:rPr>
        <w:t>16.</w:t>
      </w:r>
      <w:r w:rsidRPr="00884B2F">
        <w:rPr>
          <w:rFonts w:ascii="Times New Roman" w:hAnsi="Times New Roman"/>
          <w:b/>
          <w:noProof/>
          <w:lang w:val="lt-LT" w:eastAsia="lt-LT"/>
        </w:rPr>
        <w:tab/>
        <w:t>INFORMACIJA BRAILIO RAŠTU</w:t>
      </w:r>
    </w:p>
    <w:p w14:paraId="2498A685" w14:textId="77777777" w:rsidR="00884B2F" w:rsidRPr="00884B2F" w:rsidRDefault="00884B2F" w:rsidP="00884B2F">
      <w:pPr>
        <w:spacing w:after="0" w:line="240" w:lineRule="auto"/>
        <w:rPr>
          <w:rFonts w:ascii="Times New Roman" w:hAnsi="Times New Roman"/>
          <w:lang w:val="lt-LT" w:eastAsia="lt-LT"/>
        </w:rPr>
      </w:pPr>
    </w:p>
    <w:p w14:paraId="2498A68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25 mg</w:t>
      </w:r>
    </w:p>
    <w:p w14:paraId="2498A687" w14:textId="77777777" w:rsidR="00884B2F" w:rsidRPr="00884B2F" w:rsidRDefault="00884B2F" w:rsidP="00884B2F">
      <w:pPr>
        <w:spacing w:after="0" w:line="240" w:lineRule="auto"/>
        <w:rPr>
          <w:rFonts w:ascii="Times New Roman" w:hAnsi="Times New Roman"/>
          <w:noProof/>
          <w:lang w:val="lt-LT" w:eastAsia="lt-LT"/>
        </w:rPr>
      </w:pPr>
    </w:p>
    <w:p w14:paraId="2498A688" w14:textId="77777777" w:rsidR="00884B2F" w:rsidRPr="00884B2F" w:rsidRDefault="00884B2F" w:rsidP="00884B2F">
      <w:pPr>
        <w:spacing w:after="0" w:line="240" w:lineRule="auto"/>
        <w:rPr>
          <w:rFonts w:ascii="Times New Roman" w:hAnsi="Times New Roman"/>
          <w:noProof/>
          <w:lang w:val="lt-LT" w:eastAsia="lt-LT"/>
        </w:rPr>
      </w:pPr>
    </w:p>
    <w:p w14:paraId="2498A689" w14:textId="77777777" w:rsidR="00884B2F" w:rsidRPr="00884B2F" w:rsidRDefault="00884B2F" w:rsidP="00884B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i/>
          <w:noProof/>
          <w:szCs w:val="20"/>
          <w:lang w:val="lt-LT" w:eastAsia="lt-LT" w:bidi="lt-LT"/>
        </w:rPr>
      </w:pPr>
      <w:r w:rsidRPr="00884B2F">
        <w:rPr>
          <w:rFonts w:ascii="Times New Roman" w:eastAsia="Times New Roman" w:hAnsi="Times New Roman"/>
          <w:b/>
          <w:noProof/>
          <w:szCs w:val="20"/>
          <w:lang w:val="lt-LT" w:eastAsia="lt-LT" w:bidi="lt-LT"/>
        </w:rPr>
        <w:t>17.</w:t>
      </w:r>
      <w:r w:rsidRPr="00884B2F">
        <w:rPr>
          <w:rFonts w:ascii="Times New Roman" w:eastAsia="Times New Roman" w:hAnsi="Times New Roman"/>
          <w:b/>
          <w:noProof/>
          <w:szCs w:val="20"/>
          <w:lang w:val="lt-LT" w:eastAsia="lt-LT" w:bidi="lt-LT"/>
        </w:rPr>
        <w:tab/>
        <w:t>UNIKALUS IDENTIFIKATORIUS – 2D BRŪKŠNINIS KODAS</w:t>
      </w:r>
    </w:p>
    <w:p w14:paraId="2498A68A" w14:textId="77777777" w:rsidR="00884B2F" w:rsidRPr="00884B2F" w:rsidRDefault="00884B2F" w:rsidP="00884B2F">
      <w:pPr>
        <w:spacing w:after="0" w:line="240" w:lineRule="auto"/>
        <w:rPr>
          <w:rFonts w:ascii="Times New Roman" w:eastAsia="Times New Roman" w:hAnsi="Times New Roman"/>
          <w:noProof/>
          <w:szCs w:val="20"/>
          <w:lang w:val="lt-LT" w:eastAsia="lt-LT" w:bidi="lt-LT"/>
        </w:rPr>
      </w:pPr>
    </w:p>
    <w:p w14:paraId="2498A68B" w14:textId="77777777" w:rsidR="00884B2F" w:rsidRPr="00884B2F" w:rsidRDefault="00884B2F" w:rsidP="00884B2F">
      <w:pPr>
        <w:tabs>
          <w:tab w:val="left" w:pos="567"/>
        </w:tabs>
        <w:spacing w:after="0" w:line="240" w:lineRule="auto"/>
        <w:rPr>
          <w:rFonts w:ascii="Times New Roman" w:eastAsia="Times New Roman" w:hAnsi="Times New Roman"/>
          <w:noProof/>
          <w:shd w:val="clear" w:color="auto" w:fill="CCCCCC"/>
          <w:lang w:val="lt-LT" w:eastAsia="lt-LT" w:bidi="lt-LT"/>
        </w:rPr>
      </w:pPr>
      <w:r w:rsidRPr="00477EDE">
        <w:rPr>
          <w:rFonts w:ascii="Times New Roman" w:eastAsia="Times New Roman" w:hAnsi="Times New Roman"/>
          <w:noProof/>
          <w:szCs w:val="20"/>
          <w:highlight w:val="lightGray"/>
          <w:lang w:val="lt-LT" w:eastAsia="lt-LT" w:bidi="lt-LT"/>
        </w:rPr>
        <w:t>2D brūkšninis kodas su nurodytu unikaliu identifikatoriumi.</w:t>
      </w:r>
    </w:p>
    <w:p w14:paraId="2498A68C" w14:textId="77777777" w:rsidR="00884B2F" w:rsidRPr="00884B2F" w:rsidRDefault="00884B2F" w:rsidP="00884B2F">
      <w:pPr>
        <w:spacing w:after="0" w:line="240" w:lineRule="auto"/>
        <w:rPr>
          <w:rFonts w:ascii="Times New Roman" w:hAnsi="Times New Roman"/>
          <w:noProof/>
          <w:lang w:val="lt-LT" w:eastAsia="lt-LT"/>
        </w:rPr>
      </w:pPr>
    </w:p>
    <w:p w14:paraId="2498A68D" w14:textId="77777777" w:rsidR="00884B2F" w:rsidRPr="00884B2F" w:rsidRDefault="00884B2F" w:rsidP="00884B2F">
      <w:pPr>
        <w:spacing w:after="0" w:line="240" w:lineRule="auto"/>
        <w:rPr>
          <w:rFonts w:ascii="Times New Roman" w:hAnsi="Times New Roman"/>
          <w:noProof/>
          <w:lang w:val="lt-LT" w:eastAsia="lt-LT"/>
        </w:rPr>
      </w:pPr>
    </w:p>
    <w:p w14:paraId="2498A68E" w14:textId="77777777" w:rsidR="00884B2F" w:rsidRPr="00884B2F" w:rsidRDefault="00884B2F" w:rsidP="00884B2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0"/>
          <w:lang w:val="lt-LT" w:eastAsia="lt-LT" w:bidi="lt-LT"/>
        </w:rPr>
      </w:pPr>
      <w:r w:rsidRPr="00884B2F">
        <w:rPr>
          <w:rFonts w:ascii="Times New Roman" w:eastAsia="Times New Roman" w:hAnsi="Times New Roman"/>
          <w:b/>
          <w:noProof/>
          <w:szCs w:val="20"/>
          <w:lang w:val="lt-LT" w:eastAsia="lt-LT" w:bidi="lt-LT"/>
        </w:rPr>
        <w:t xml:space="preserve">18. </w:t>
      </w:r>
      <w:r w:rsidRPr="00884B2F">
        <w:rPr>
          <w:rFonts w:ascii="Times New Roman" w:eastAsia="Times New Roman" w:hAnsi="Times New Roman"/>
          <w:b/>
          <w:noProof/>
          <w:szCs w:val="20"/>
          <w:lang w:val="lt-LT" w:eastAsia="lt-LT" w:bidi="lt-LT"/>
        </w:rPr>
        <w:tab/>
        <w:t>UNIKALUS IDENTIFIKATORIUS – ŽMONĖMS SUPRANTAMI DUOMENYS</w:t>
      </w:r>
    </w:p>
    <w:p w14:paraId="2498A68F" w14:textId="77777777" w:rsidR="00884B2F" w:rsidRPr="00884B2F" w:rsidRDefault="00884B2F" w:rsidP="00884B2F">
      <w:pPr>
        <w:spacing w:after="0" w:line="240" w:lineRule="auto"/>
        <w:rPr>
          <w:rFonts w:ascii="Times New Roman" w:eastAsia="Times New Roman" w:hAnsi="Times New Roman"/>
          <w:noProof/>
          <w:szCs w:val="20"/>
          <w:lang w:val="lt-LT" w:eastAsia="lt-LT" w:bidi="lt-LT"/>
        </w:rPr>
      </w:pPr>
    </w:p>
    <w:p w14:paraId="2498A690" w14:textId="77777777" w:rsidR="00884B2F" w:rsidRPr="00884B2F" w:rsidRDefault="00884B2F" w:rsidP="00884B2F">
      <w:pPr>
        <w:tabs>
          <w:tab w:val="left" w:pos="567"/>
        </w:tabs>
        <w:spacing w:after="0" w:line="260" w:lineRule="exact"/>
        <w:rPr>
          <w:rFonts w:ascii="Times New Roman" w:eastAsia="Times New Roman" w:hAnsi="Times New Roman"/>
          <w:color w:val="008000"/>
          <w:lang w:val="lt-LT" w:eastAsia="lt-LT" w:bidi="lt-LT"/>
        </w:rPr>
      </w:pPr>
      <w:r w:rsidRPr="00884B2F">
        <w:rPr>
          <w:rFonts w:ascii="Times New Roman" w:eastAsia="Times New Roman" w:hAnsi="Times New Roman"/>
          <w:szCs w:val="20"/>
          <w:lang w:val="lt-LT" w:eastAsia="lt-LT" w:bidi="lt-LT"/>
        </w:rPr>
        <w:t>PC: {numeris}</w:t>
      </w:r>
    </w:p>
    <w:p w14:paraId="2498A691" w14:textId="77777777" w:rsidR="00884B2F" w:rsidRPr="00884B2F" w:rsidRDefault="00884B2F" w:rsidP="00884B2F">
      <w:pPr>
        <w:tabs>
          <w:tab w:val="left" w:pos="567"/>
        </w:tabs>
        <w:spacing w:after="0" w:line="260" w:lineRule="exact"/>
        <w:rPr>
          <w:rFonts w:ascii="Times New Roman" w:eastAsia="Times New Roman" w:hAnsi="Times New Roman"/>
          <w:lang w:val="lt-LT" w:eastAsia="lt-LT" w:bidi="lt-LT"/>
        </w:rPr>
      </w:pPr>
      <w:r w:rsidRPr="00884B2F">
        <w:rPr>
          <w:rFonts w:ascii="Times New Roman" w:eastAsia="Times New Roman" w:hAnsi="Times New Roman"/>
          <w:szCs w:val="20"/>
          <w:lang w:val="lt-LT" w:eastAsia="lt-LT" w:bidi="lt-LT"/>
        </w:rPr>
        <w:t>SN: {numeris}</w:t>
      </w:r>
    </w:p>
    <w:p w14:paraId="2498A692" w14:textId="77777777" w:rsidR="00884B2F" w:rsidRPr="00884B2F" w:rsidRDefault="00884B2F" w:rsidP="00884B2F">
      <w:pPr>
        <w:tabs>
          <w:tab w:val="left" w:pos="567"/>
        </w:tabs>
        <w:spacing w:after="0" w:line="260" w:lineRule="exact"/>
        <w:rPr>
          <w:rFonts w:ascii="Times New Roman" w:hAnsi="Times New Roman"/>
          <w:noProof/>
          <w:lang w:val="lt-LT" w:eastAsia="lt-LT"/>
        </w:rPr>
      </w:pPr>
      <w:r w:rsidRPr="00884B2F">
        <w:rPr>
          <w:rFonts w:ascii="Times New Roman" w:eastAsia="Times New Roman" w:hAnsi="Times New Roman"/>
          <w:szCs w:val="20"/>
          <w:lang w:val="lt-LT" w:eastAsia="lt-LT" w:bidi="lt-LT"/>
        </w:rPr>
        <w:t>NN: {numeris}</w:t>
      </w:r>
    </w:p>
    <w:p w14:paraId="2498A693" w14:textId="77777777" w:rsidR="00884B2F" w:rsidRPr="00884B2F" w:rsidRDefault="00884B2F" w:rsidP="00884B2F">
      <w:pPr>
        <w:spacing w:after="0" w:line="240" w:lineRule="auto"/>
        <w:rPr>
          <w:rFonts w:ascii="Times New Roman" w:hAnsi="Times New Roman"/>
          <w:lang w:val="lt-LT" w:eastAsia="lt-LT"/>
        </w:rPr>
      </w:pPr>
    </w:p>
    <w:p w14:paraId="2498A694"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rPr>
        <w:br w:type="page"/>
      </w:r>
    </w:p>
    <w:p w14:paraId="2498A695"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884B2F">
        <w:rPr>
          <w:rFonts w:ascii="Times New Roman" w:hAnsi="Times New Roman"/>
          <w:b/>
          <w:caps/>
          <w:lang w:val="lt-LT"/>
        </w:rPr>
        <w:lastRenderedPageBreak/>
        <w:t xml:space="preserve">Informacija ant </w:t>
      </w:r>
      <w:r w:rsidRPr="00884B2F">
        <w:rPr>
          <w:rFonts w:ascii="Times New Roman" w:hAnsi="Times New Roman"/>
          <w:b/>
          <w:lang w:val="lt-LT"/>
        </w:rPr>
        <w:t>VIDINĖS</w:t>
      </w:r>
      <w:r w:rsidRPr="00884B2F">
        <w:rPr>
          <w:rFonts w:ascii="Times New Roman" w:hAnsi="Times New Roman"/>
          <w:lang w:val="lt-LT"/>
        </w:rPr>
        <w:t xml:space="preserve"> </w:t>
      </w:r>
      <w:r w:rsidRPr="00884B2F">
        <w:rPr>
          <w:rFonts w:ascii="Times New Roman" w:hAnsi="Times New Roman"/>
          <w:b/>
          <w:caps/>
          <w:lang w:val="lt-LT"/>
        </w:rPr>
        <w:t>pakuotės</w:t>
      </w:r>
    </w:p>
    <w:p w14:paraId="2498A696"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p>
    <w:p w14:paraId="2498A697"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val="lt-LT"/>
        </w:rPr>
      </w:pPr>
      <w:r w:rsidRPr="00884B2F">
        <w:rPr>
          <w:rFonts w:ascii="Times New Roman" w:hAnsi="Times New Roman"/>
          <w:b/>
          <w:bCs/>
          <w:lang w:val="lt-LT"/>
        </w:rPr>
        <w:t>DIDELIO TANKIO POLIETILENO TABLEČIŲ TALPYKL</w:t>
      </w:r>
      <w:r w:rsidRPr="00884B2F">
        <w:rPr>
          <w:rFonts w:ascii="Times New Roman" w:hAnsi="Times New Roman"/>
          <w:b/>
          <w:bCs/>
          <w:lang w:val="lt-LT" w:bidi="ar-SY"/>
        </w:rPr>
        <w:t>Ė</w:t>
      </w:r>
    </w:p>
    <w:p w14:paraId="2498A698" w14:textId="77777777" w:rsidR="00884B2F" w:rsidRPr="00884B2F" w:rsidRDefault="00884B2F" w:rsidP="00884B2F">
      <w:pPr>
        <w:spacing w:after="0" w:line="240" w:lineRule="auto"/>
        <w:rPr>
          <w:rFonts w:ascii="Times New Roman" w:hAnsi="Times New Roman"/>
          <w:lang w:val="lt-LT" w:eastAsia="lt-LT"/>
        </w:rPr>
      </w:pPr>
    </w:p>
    <w:p w14:paraId="2498A699" w14:textId="77777777" w:rsidR="00884B2F" w:rsidRPr="00884B2F" w:rsidRDefault="00884B2F" w:rsidP="00884B2F">
      <w:pPr>
        <w:spacing w:after="0" w:line="240" w:lineRule="auto"/>
        <w:rPr>
          <w:rFonts w:ascii="Times New Roman" w:hAnsi="Times New Roman"/>
          <w:lang w:val="lt-LT" w:eastAsia="lt-LT"/>
        </w:rPr>
      </w:pPr>
    </w:p>
    <w:p w14:paraId="2498A69A"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w:t>
      </w:r>
      <w:r w:rsidRPr="00884B2F">
        <w:rPr>
          <w:rFonts w:ascii="Times New Roman" w:hAnsi="Times New Roman"/>
          <w:b/>
          <w:caps/>
          <w:lang w:val="lt-LT"/>
        </w:rPr>
        <w:tab/>
        <w:t>vaistinio preparato pavadinimas</w:t>
      </w:r>
    </w:p>
    <w:p w14:paraId="2498A69B" w14:textId="77777777" w:rsidR="00884B2F" w:rsidRPr="00884B2F" w:rsidRDefault="00884B2F" w:rsidP="00884B2F">
      <w:pPr>
        <w:spacing w:after="0" w:line="240" w:lineRule="auto"/>
        <w:rPr>
          <w:rFonts w:ascii="Times New Roman" w:hAnsi="Times New Roman"/>
          <w:lang w:val="lt-LT" w:eastAsia="lt-LT"/>
        </w:rPr>
      </w:pPr>
    </w:p>
    <w:p w14:paraId="2498A69C"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Noritren 25 mg plėvele dengtos tablet</w:t>
      </w:r>
      <w:r w:rsidRPr="00884B2F">
        <w:rPr>
          <w:rFonts w:ascii="Times New Roman" w:hAnsi="Times New Roman"/>
          <w:lang w:val="lt-LT" w:eastAsia="lt-LT" w:bidi="ar-SY"/>
        </w:rPr>
        <w:t>ės</w:t>
      </w:r>
    </w:p>
    <w:p w14:paraId="2498A69D" w14:textId="4303B953"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Nortriptylinum</w:t>
      </w:r>
    </w:p>
    <w:p w14:paraId="2498A69E" w14:textId="77777777" w:rsidR="00884B2F" w:rsidRPr="00884B2F" w:rsidRDefault="00884B2F" w:rsidP="00884B2F">
      <w:pPr>
        <w:spacing w:after="0" w:line="240" w:lineRule="auto"/>
        <w:rPr>
          <w:rFonts w:ascii="Times New Roman" w:hAnsi="Times New Roman"/>
          <w:lang w:val="lt-LT" w:eastAsia="lt-LT"/>
        </w:rPr>
      </w:pPr>
    </w:p>
    <w:p w14:paraId="2498A69F" w14:textId="77777777" w:rsidR="00884B2F" w:rsidRPr="00884B2F" w:rsidRDefault="00884B2F" w:rsidP="00884B2F">
      <w:pPr>
        <w:spacing w:after="0" w:line="240" w:lineRule="auto"/>
        <w:rPr>
          <w:rFonts w:ascii="Times New Roman" w:hAnsi="Times New Roman"/>
          <w:lang w:val="lt-LT" w:eastAsia="lt-LT"/>
        </w:rPr>
      </w:pPr>
    </w:p>
    <w:p w14:paraId="2498A6A0"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2.</w:t>
      </w:r>
      <w:r w:rsidRPr="00884B2F">
        <w:rPr>
          <w:rFonts w:ascii="Times New Roman" w:hAnsi="Times New Roman"/>
          <w:b/>
          <w:caps/>
          <w:lang w:val="lt-LT"/>
        </w:rPr>
        <w:tab/>
        <w:t xml:space="preserve">veikliOJI </w:t>
      </w:r>
      <w:r w:rsidR="006D59A6">
        <w:rPr>
          <w:rFonts w:ascii="Times New Roman" w:hAnsi="Times New Roman"/>
          <w:b/>
          <w:caps/>
          <w:lang w:val="lt-LT"/>
        </w:rPr>
        <w:t xml:space="preserve">(-IOS) </w:t>
      </w:r>
      <w:r w:rsidRPr="00884B2F">
        <w:rPr>
          <w:rFonts w:ascii="Times New Roman" w:hAnsi="Times New Roman"/>
          <w:b/>
          <w:caps/>
          <w:lang w:val="lt-LT"/>
        </w:rPr>
        <w:t xml:space="preserve">medžiagA </w:t>
      </w:r>
      <w:r w:rsidR="006D59A6">
        <w:rPr>
          <w:rFonts w:ascii="Times New Roman" w:hAnsi="Times New Roman"/>
          <w:b/>
          <w:caps/>
          <w:lang w:val="lt-LT"/>
        </w:rPr>
        <w:t xml:space="preserve">(-OS) </w:t>
      </w:r>
      <w:r w:rsidRPr="00884B2F">
        <w:rPr>
          <w:rFonts w:ascii="Times New Roman" w:hAnsi="Times New Roman"/>
          <w:b/>
          <w:caps/>
          <w:lang w:val="lt-LT"/>
        </w:rPr>
        <w:t xml:space="preserve">ir JOS </w:t>
      </w:r>
      <w:r w:rsidR="006D59A6">
        <w:rPr>
          <w:rFonts w:ascii="Times New Roman" w:hAnsi="Times New Roman"/>
          <w:b/>
          <w:caps/>
          <w:lang w:val="lt-LT"/>
        </w:rPr>
        <w:t xml:space="preserve">(-Ų) </w:t>
      </w:r>
      <w:r w:rsidRPr="00884B2F">
        <w:rPr>
          <w:rFonts w:ascii="Times New Roman" w:hAnsi="Times New Roman"/>
          <w:b/>
          <w:caps/>
          <w:lang w:val="lt-LT"/>
        </w:rPr>
        <w:t>kiekis</w:t>
      </w:r>
      <w:r w:rsidR="006D59A6">
        <w:rPr>
          <w:rFonts w:ascii="Times New Roman" w:hAnsi="Times New Roman"/>
          <w:b/>
          <w:caps/>
          <w:lang w:val="lt-LT"/>
        </w:rPr>
        <w:t xml:space="preserve"> (-IAI)</w:t>
      </w:r>
    </w:p>
    <w:p w14:paraId="2498A6A1" w14:textId="77777777" w:rsidR="00884B2F" w:rsidRPr="00884B2F" w:rsidRDefault="00884B2F" w:rsidP="00884B2F">
      <w:pPr>
        <w:spacing w:after="0" w:line="240" w:lineRule="auto"/>
        <w:rPr>
          <w:rFonts w:ascii="Times New Roman" w:hAnsi="Times New Roman"/>
          <w:lang w:val="lt-LT" w:eastAsia="lt-LT"/>
        </w:rPr>
      </w:pPr>
    </w:p>
    <w:p w14:paraId="2498A6A2" w14:textId="77777777" w:rsidR="00884B2F" w:rsidRPr="00884B2F" w:rsidRDefault="006D59A6" w:rsidP="00884B2F">
      <w:pPr>
        <w:spacing w:after="0" w:line="240" w:lineRule="auto"/>
        <w:rPr>
          <w:rFonts w:ascii="Times New Roman" w:hAnsi="Times New Roman"/>
          <w:lang w:val="lt-LT" w:eastAsia="lt-LT"/>
        </w:rPr>
      </w:pPr>
      <w:r>
        <w:rPr>
          <w:rFonts w:ascii="Times New Roman" w:hAnsi="Times New Roman"/>
          <w:lang w:val="lt-LT" w:eastAsia="lt-LT"/>
        </w:rPr>
        <w:t>Kiekv</w:t>
      </w:r>
      <w:r w:rsidR="00884B2F" w:rsidRPr="00884B2F">
        <w:rPr>
          <w:rFonts w:ascii="Times New Roman" w:hAnsi="Times New Roman"/>
          <w:lang w:val="lt-LT" w:eastAsia="lt-LT"/>
        </w:rPr>
        <w:t>ienoje tablet</w:t>
      </w:r>
      <w:r w:rsidR="00884B2F" w:rsidRPr="00884B2F">
        <w:rPr>
          <w:rFonts w:ascii="Times New Roman" w:hAnsi="Times New Roman"/>
          <w:lang w:val="lt-LT" w:eastAsia="lt-LT" w:bidi="ar-SY"/>
        </w:rPr>
        <w:t>ėje yra</w:t>
      </w:r>
      <w:r w:rsidR="00884B2F" w:rsidRPr="00884B2F">
        <w:rPr>
          <w:rFonts w:ascii="Times New Roman" w:hAnsi="Times New Roman"/>
          <w:lang w:val="lt-LT" w:eastAsia="lt-LT"/>
        </w:rPr>
        <w:t xml:space="preserve"> 25 mg nortriptilino (nortriptilino hidrochlorido pavidalu).</w:t>
      </w:r>
    </w:p>
    <w:p w14:paraId="2498A6A3" w14:textId="77777777" w:rsidR="00884B2F" w:rsidRPr="00884B2F" w:rsidRDefault="00884B2F" w:rsidP="00884B2F">
      <w:pPr>
        <w:spacing w:after="0" w:line="240" w:lineRule="auto"/>
        <w:rPr>
          <w:rFonts w:ascii="Times New Roman" w:hAnsi="Times New Roman"/>
          <w:lang w:val="lt-LT" w:eastAsia="lt-LT"/>
        </w:rPr>
      </w:pPr>
    </w:p>
    <w:p w14:paraId="2498A6A4" w14:textId="77777777" w:rsidR="00884B2F" w:rsidRPr="00884B2F" w:rsidRDefault="00884B2F" w:rsidP="00884B2F">
      <w:pPr>
        <w:spacing w:after="0" w:line="240" w:lineRule="auto"/>
        <w:rPr>
          <w:rFonts w:ascii="Times New Roman" w:hAnsi="Times New Roman"/>
          <w:lang w:val="lt-LT" w:eastAsia="lt-LT"/>
        </w:rPr>
      </w:pPr>
    </w:p>
    <w:p w14:paraId="2498A6A5"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3.</w:t>
      </w:r>
      <w:r w:rsidRPr="00884B2F">
        <w:rPr>
          <w:rFonts w:ascii="Times New Roman" w:hAnsi="Times New Roman"/>
          <w:b/>
          <w:caps/>
          <w:lang w:val="lt-LT"/>
        </w:rPr>
        <w:tab/>
        <w:t>pagalbinių medžiagų sąrašas</w:t>
      </w:r>
    </w:p>
    <w:p w14:paraId="2498A6A6" w14:textId="77777777" w:rsidR="00884B2F" w:rsidRPr="00884B2F" w:rsidRDefault="00884B2F" w:rsidP="00884B2F">
      <w:pPr>
        <w:spacing w:after="0" w:line="240" w:lineRule="auto"/>
        <w:rPr>
          <w:rFonts w:ascii="Times New Roman" w:hAnsi="Times New Roman"/>
          <w:lang w:val="lt-LT" w:eastAsia="lt-LT"/>
        </w:rPr>
      </w:pPr>
    </w:p>
    <w:p w14:paraId="2498A6A7" w14:textId="77777777" w:rsidR="00884B2F" w:rsidRPr="00884B2F" w:rsidRDefault="006D59A6" w:rsidP="00884B2F">
      <w:pPr>
        <w:spacing w:after="0" w:line="240" w:lineRule="auto"/>
        <w:rPr>
          <w:rFonts w:ascii="Times New Roman" w:hAnsi="Times New Roman"/>
          <w:lang w:val="lt-LT" w:eastAsia="lt-LT" w:bidi="ar-SY"/>
        </w:rPr>
      </w:pPr>
      <w:r>
        <w:rPr>
          <w:rFonts w:ascii="Times New Roman" w:hAnsi="Times New Roman"/>
          <w:lang w:val="lt-LT" w:eastAsia="lt-LT"/>
        </w:rPr>
        <w:t>Pagalbinė medžiaga</w:t>
      </w:r>
      <w:r w:rsidR="00884B2F" w:rsidRPr="00884B2F">
        <w:rPr>
          <w:rFonts w:ascii="Times New Roman" w:hAnsi="Times New Roman"/>
          <w:lang w:val="lt-LT" w:eastAsia="lt-LT" w:bidi="ar-SY"/>
        </w:rPr>
        <w:t xml:space="preserve">: </w:t>
      </w:r>
      <w:r>
        <w:rPr>
          <w:rFonts w:ascii="Times New Roman" w:hAnsi="Times New Roman"/>
          <w:lang w:val="lt-LT" w:eastAsia="lt-LT" w:bidi="ar-SY"/>
        </w:rPr>
        <w:t>laktozė</w:t>
      </w:r>
      <w:r w:rsidR="00884B2F" w:rsidRPr="00884B2F">
        <w:rPr>
          <w:rFonts w:ascii="Times New Roman" w:hAnsi="Times New Roman"/>
          <w:lang w:val="lt-LT" w:eastAsia="lt-LT" w:bidi="ar-SY"/>
        </w:rPr>
        <w:t>.</w:t>
      </w:r>
    </w:p>
    <w:p w14:paraId="2498A6A8" w14:textId="77777777" w:rsidR="00884B2F" w:rsidRPr="00884B2F" w:rsidRDefault="00884B2F" w:rsidP="00884B2F">
      <w:pPr>
        <w:spacing w:after="0" w:line="240" w:lineRule="auto"/>
        <w:rPr>
          <w:rFonts w:ascii="Times New Roman" w:hAnsi="Times New Roman"/>
          <w:lang w:val="lt-LT" w:eastAsia="lt-LT"/>
        </w:rPr>
      </w:pPr>
    </w:p>
    <w:p w14:paraId="2498A6A9" w14:textId="77777777" w:rsidR="00884B2F" w:rsidRPr="00884B2F" w:rsidRDefault="00884B2F" w:rsidP="00884B2F">
      <w:pPr>
        <w:spacing w:after="0" w:line="240" w:lineRule="auto"/>
        <w:rPr>
          <w:rFonts w:ascii="Times New Roman" w:hAnsi="Times New Roman"/>
          <w:lang w:val="lt-LT" w:eastAsia="lt-LT"/>
        </w:rPr>
      </w:pPr>
    </w:p>
    <w:p w14:paraId="2498A6AA"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4.</w:t>
      </w:r>
      <w:r w:rsidRPr="00884B2F">
        <w:rPr>
          <w:rFonts w:ascii="Times New Roman" w:hAnsi="Times New Roman"/>
          <w:b/>
          <w:caps/>
          <w:lang w:val="lt-LT"/>
        </w:rPr>
        <w:tab/>
      </w:r>
      <w:r w:rsidRPr="00884B2F">
        <w:rPr>
          <w:rFonts w:ascii="Times New Roman" w:hAnsi="Times New Roman"/>
          <w:b/>
          <w:bCs/>
          <w:lang w:val="lt-LT"/>
        </w:rPr>
        <w:t>FARMACINĖ</w:t>
      </w:r>
      <w:r w:rsidRPr="00884B2F">
        <w:rPr>
          <w:rFonts w:ascii="Times New Roman" w:hAnsi="Times New Roman"/>
          <w:b/>
          <w:caps/>
          <w:lang w:val="lt-LT"/>
        </w:rPr>
        <w:t xml:space="preserve"> forma ir KIEKIS PAKUOTĖJE</w:t>
      </w:r>
    </w:p>
    <w:p w14:paraId="2498A6AB" w14:textId="77777777" w:rsidR="00884B2F" w:rsidRPr="00884B2F" w:rsidRDefault="00884B2F" w:rsidP="00884B2F">
      <w:pPr>
        <w:spacing w:after="0" w:line="240" w:lineRule="auto"/>
        <w:rPr>
          <w:rFonts w:ascii="Times New Roman" w:hAnsi="Times New Roman"/>
          <w:lang w:val="lt-LT" w:eastAsia="lt-LT"/>
        </w:rPr>
      </w:pPr>
    </w:p>
    <w:p w14:paraId="2498A6AC"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100 tablečių</w:t>
      </w:r>
    </w:p>
    <w:p w14:paraId="2498A6AD" w14:textId="77777777" w:rsidR="00884B2F" w:rsidRPr="00884B2F" w:rsidRDefault="00884B2F" w:rsidP="00884B2F">
      <w:pPr>
        <w:spacing w:after="0" w:line="240" w:lineRule="auto"/>
        <w:rPr>
          <w:rFonts w:ascii="Times New Roman" w:hAnsi="Times New Roman"/>
          <w:lang w:val="lt-LT" w:eastAsia="lt-LT"/>
        </w:rPr>
      </w:pPr>
    </w:p>
    <w:p w14:paraId="2498A6AE" w14:textId="77777777" w:rsidR="00884B2F" w:rsidRPr="00884B2F" w:rsidRDefault="00884B2F" w:rsidP="00884B2F">
      <w:pPr>
        <w:spacing w:after="0" w:line="240" w:lineRule="auto"/>
        <w:rPr>
          <w:rFonts w:ascii="Times New Roman" w:hAnsi="Times New Roman"/>
          <w:lang w:val="lt-LT" w:eastAsia="lt-LT"/>
        </w:rPr>
      </w:pPr>
    </w:p>
    <w:p w14:paraId="2498A6AF"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5.</w:t>
      </w:r>
      <w:r w:rsidRPr="00884B2F">
        <w:rPr>
          <w:rFonts w:ascii="Times New Roman" w:hAnsi="Times New Roman"/>
          <w:b/>
          <w:caps/>
          <w:lang w:val="lt-LT"/>
        </w:rPr>
        <w:tab/>
        <w:t>vartojimo METODAS IR būdas</w:t>
      </w:r>
      <w:r w:rsidR="006D59A6">
        <w:rPr>
          <w:rFonts w:ascii="Times New Roman" w:hAnsi="Times New Roman"/>
          <w:b/>
          <w:caps/>
          <w:lang w:val="lt-LT"/>
        </w:rPr>
        <w:t xml:space="preserve"> (-AI)</w:t>
      </w:r>
    </w:p>
    <w:p w14:paraId="2498A6B0" w14:textId="77777777" w:rsidR="00884B2F" w:rsidRPr="00884B2F" w:rsidRDefault="00884B2F" w:rsidP="00884B2F">
      <w:pPr>
        <w:spacing w:after="0" w:line="240" w:lineRule="auto"/>
        <w:rPr>
          <w:rFonts w:ascii="Times New Roman" w:hAnsi="Times New Roman"/>
          <w:lang w:val="lt-LT" w:eastAsia="lt-LT"/>
        </w:rPr>
      </w:pPr>
    </w:p>
    <w:p w14:paraId="2498A6B1"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Vartoti per burn</w:t>
      </w:r>
      <w:r w:rsidRPr="00884B2F">
        <w:rPr>
          <w:rFonts w:ascii="Times New Roman" w:hAnsi="Times New Roman"/>
          <w:lang w:val="lt-LT" w:eastAsia="lt-LT" w:bidi="ar-SY"/>
        </w:rPr>
        <w:t>ą.</w:t>
      </w:r>
    </w:p>
    <w:p w14:paraId="2498A6B2" w14:textId="77777777" w:rsidR="00884B2F" w:rsidRPr="00884B2F" w:rsidRDefault="00884B2F" w:rsidP="00884B2F">
      <w:pPr>
        <w:spacing w:after="0" w:line="240" w:lineRule="auto"/>
        <w:rPr>
          <w:rFonts w:ascii="Times New Roman" w:hAnsi="Times New Roman"/>
          <w:lang w:val="lt-LT" w:eastAsia="lt-LT" w:bidi="ar-SY"/>
        </w:rPr>
      </w:pPr>
      <w:r w:rsidRPr="00884B2F">
        <w:rPr>
          <w:rFonts w:ascii="Times New Roman" w:hAnsi="Times New Roman"/>
          <w:lang w:val="lt-LT" w:eastAsia="lt-LT"/>
        </w:rPr>
        <w:t>Pri</w:t>
      </w:r>
      <w:r w:rsidRPr="00884B2F">
        <w:rPr>
          <w:rFonts w:ascii="Times New Roman" w:hAnsi="Times New Roman"/>
          <w:lang w:val="lt-LT" w:eastAsia="lt-LT" w:bidi="ar-SY"/>
        </w:rPr>
        <w:t xml:space="preserve">eš vartojimą perskaitykite </w:t>
      </w:r>
      <w:r w:rsidRPr="00884B2F">
        <w:rPr>
          <w:rFonts w:ascii="Times New Roman" w:hAnsi="Times New Roman"/>
          <w:lang w:val="lt-LT" w:eastAsia="lt-LT"/>
        </w:rPr>
        <w:t>pakuotės</w:t>
      </w:r>
      <w:r w:rsidRPr="00884B2F">
        <w:rPr>
          <w:rFonts w:ascii="Times New Roman" w:hAnsi="Times New Roman"/>
          <w:lang w:val="lt-LT" w:eastAsia="lt-LT" w:bidi="ar-SY"/>
        </w:rPr>
        <w:t xml:space="preserve"> lapelį.</w:t>
      </w:r>
    </w:p>
    <w:p w14:paraId="2498A6B3" w14:textId="77777777" w:rsidR="00884B2F" w:rsidRPr="00884B2F" w:rsidRDefault="00884B2F" w:rsidP="00884B2F">
      <w:pPr>
        <w:spacing w:after="0" w:line="240" w:lineRule="auto"/>
        <w:rPr>
          <w:rFonts w:ascii="Times New Roman" w:hAnsi="Times New Roman"/>
          <w:lang w:val="lt-LT" w:eastAsia="lt-LT"/>
        </w:rPr>
      </w:pPr>
    </w:p>
    <w:p w14:paraId="2498A6B4" w14:textId="77777777" w:rsidR="00884B2F" w:rsidRPr="00884B2F" w:rsidRDefault="00884B2F" w:rsidP="00884B2F">
      <w:pPr>
        <w:spacing w:after="0" w:line="240" w:lineRule="auto"/>
        <w:rPr>
          <w:rFonts w:ascii="Times New Roman" w:hAnsi="Times New Roman"/>
          <w:lang w:val="lt-LT" w:eastAsia="lt-LT"/>
        </w:rPr>
      </w:pPr>
    </w:p>
    <w:p w14:paraId="2498A6B5"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6.</w:t>
      </w:r>
      <w:r w:rsidRPr="00884B2F">
        <w:rPr>
          <w:rFonts w:ascii="Times New Roman" w:hAnsi="Times New Roman"/>
          <w:b/>
          <w:caps/>
          <w:lang w:val="lt-LT"/>
        </w:rPr>
        <w:tab/>
        <w:t>SPECIALUS Įspėjimas</w:t>
      </w:r>
      <w:r w:rsidRPr="00884B2F">
        <w:rPr>
          <w:rFonts w:ascii="Times New Roman" w:hAnsi="Times New Roman"/>
          <w:lang w:val="lt-LT"/>
        </w:rPr>
        <w:t xml:space="preserve">, </w:t>
      </w:r>
      <w:r w:rsidRPr="00884B2F">
        <w:rPr>
          <w:rFonts w:ascii="Times New Roman" w:hAnsi="Times New Roman"/>
          <w:b/>
          <w:lang w:val="lt-LT"/>
        </w:rPr>
        <w:t xml:space="preserve">KAD VAISTINĮ PREPARATĄ BŪTINA LAIKYTI </w:t>
      </w:r>
      <w:r w:rsidRPr="00884B2F">
        <w:rPr>
          <w:rFonts w:ascii="Times New Roman" w:hAnsi="Times New Roman"/>
          <w:b/>
          <w:caps/>
          <w:lang w:val="lt-LT"/>
        </w:rPr>
        <w:t>vaikams nepastebimoje IR NEPASIEKIAMOJE vietoje</w:t>
      </w:r>
    </w:p>
    <w:p w14:paraId="2498A6B6" w14:textId="77777777" w:rsidR="00884B2F" w:rsidRPr="00884B2F" w:rsidRDefault="00884B2F" w:rsidP="00884B2F">
      <w:pPr>
        <w:spacing w:after="0" w:line="240" w:lineRule="auto"/>
        <w:rPr>
          <w:rFonts w:ascii="Times New Roman" w:hAnsi="Times New Roman"/>
          <w:lang w:val="lt-LT" w:eastAsia="lt-LT"/>
        </w:rPr>
      </w:pPr>
    </w:p>
    <w:p w14:paraId="2498A6B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Laikyti vaikams nepastebimoje ir nepasiekiamoje vietoje.</w:t>
      </w:r>
    </w:p>
    <w:p w14:paraId="2498A6B8" w14:textId="77777777" w:rsidR="00884B2F" w:rsidRPr="00884B2F" w:rsidRDefault="00884B2F" w:rsidP="00884B2F">
      <w:pPr>
        <w:spacing w:after="0" w:line="240" w:lineRule="auto"/>
        <w:rPr>
          <w:rFonts w:ascii="Times New Roman" w:hAnsi="Times New Roman"/>
          <w:lang w:val="lt-LT" w:eastAsia="lt-LT"/>
        </w:rPr>
      </w:pPr>
    </w:p>
    <w:p w14:paraId="2498A6B9" w14:textId="77777777" w:rsidR="00884B2F" w:rsidRPr="00884B2F" w:rsidRDefault="00884B2F" w:rsidP="00884B2F">
      <w:pPr>
        <w:spacing w:after="0" w:line="240" w:lineRule="auto"/>
        <w:rPr>
          <w:rFonts w:ascii="Times New Roman" w:hAnsi="Times New Roman"/>
          <w:lang w:val="lt-LT" w:eastAsia="lt-LT"/>
        </w:rPr>
      </w:pPr>
    </w:p>
    <w:p w14:paraId="2498A6BA"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7.</w:t>
      </w:r>
      <w:r w:rsidRPr="00884B2F">
        <w:rPr>
          <w:rFonts w:ascii="Times New Roman" w:hAnsi="Times New Roman"/>
          <w:b/>
          <w:caps/>
          <w:lang w:val="lt-LT"/>
        </w:rPr>
        <w:tab/>
        <w:t xml:space="preserve">kitas </w:t>
      </w:r>
      <w:r w:rsidR="006D59A6">
        <w:rPr>
          <w:rFonts w:ascii="Times New Roman" w:hAnsi="Times New Roman"/>
          <w:b/>
          <w:caps/>
          <w:lang w:val="lt-LT"/>
        </w:rPr>
        <w:t xml:space="preserve">(-I) </w:t>
      </w:r>
      <w:r w:rsidRPr="00884B2F">
        <w:rPr>
          <w:rFonts w:ascii="Times New Roman" w:hAnsi="Times New Roman"/>
          <w:b/>
          <w:caps/>
          <w:lang w:val="lt-LT"/>
        </w:rPr>
        <w:t xml:space="preserve">specialus </w:t>
      </w:r>
      <w:r w:rsidR="006D59A6">
        <w:rPr>
          <w:rFonts w:ascii="Times New Roman" w:hAnsi="Times New Roman"/>
          <w:b/>
          <w:caps/>
          <w:lang w:val="lt-LT"/>
        </w:rPr>
        <w:t xml:space="preserve">(-ŪS) </w:t>
      </w:r>
      <w:r w:rsidRPr="00884B2F">
        <w:rPr>
          <w:rFonts w:ascii="Times New Roman" w:hAnsi="Times New Roman"/>
          <w:b/>
          <w:caps/>
          <w:lang w:val="lt-LT"/>
        </w:rPr>
        <w:t xml:space="preserve">Įspėjimas </w:t>
      </w:r>
      <w:r w:rsidR="006D59A6">
        <w:rPr>
          <w:rFonts w:ascii="Times New Roman" w:hAnsi="Times New Roman"/>
          <w:b/>
          <w:caps/>
          <w:lang w:val="lt-LT"/>
        </w:rPr>
        <w:t xml:space="preserve">(-AI) </w:t>
      </w:r>
      <w:r w:rsidRPr="00884B2F">
        <w:rPr>
          <w:rFonts w:ascii="Times New Roman" w:hAnsi="Times New Roman"/>
          <w:b/>
          <w:caps/>
          <w:lang w:val="lt-LT"/>
        </w:rPr>
        <w:t>(jei reikia)</w:t>
      </w:r>
    </w:p>
    <w:p w14:paraId="2498A6BB" w14:textId="77777777" w:rsidR="00884B2F" w:rsidRPr="00884B2F" w:rsidRDefault="00884B2F" w:rsidP="00884B2F">
      <w:pPr>
        <w:spacing w:after="0" w:line="240" w:lineRule="auto"/>
        <w:rPr>
          <w:rFonts w:ascii="Times New Roman" w:hAnsi="Times New Roman"/>
          <w:lang w:val="lt-LT" w:eastAsia="lt-LT"/>
        </w:rPr>
      </w:pPr>
    </w:p>
    <w:p w14:paraId="2498A6BC" w14:textId="77777777" w:rsidR="00884B2F" w:rsidRPr="00884B2F" w:rsidRDefault="00884B2F" w:rsidP="00884B2F">
      <w:pPr>
        <w:spacing w:after="0" w:line="240" w:lineRule="auto"/>
        <w:rPr>
          <w:rFonts w:ascii="Times New Roman" w:hAnsi="Times New Roman"/>
          <w:lang w:val="lt-LT" w:eastAsia="lt-LT"/>
        </w:rPr>
      </w:pPr>
    </w:p>
    <w:p w14:paraId="2498A6BD"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8.</w:t>
      </w:r>
      <w:r w:rsidRPr="00884B2F">
        <w:rPr>
          <w:rFonts w:ascii="Times New Roman" w:hAnsi="Times New Roman"/>
          <w:b/>
          <w:caps/>
          <w:lang w:val="lt-LT"/>
        </w:rPr>
        <w:tab/>
        <w:t>tinkamumo laikas</w:t>
      </w:r>
    </w:p>
    <w:p w14:paraId="2498A6BE" w14:textId="77777777" w:rsidR="00884B2F" w:rsidRPr="00884B2F" w:rsidRDefault="00884B2F" w:rsidP="00884B2F">
      <w:pPr>
        <w:spacing w:after="0" w:line="240" w:lineRule="auto"/>
        <w:rPr>
          <w:rFonts w:ascii="Times New Roman" w:hAnsi="Times New Roman"/>
          <w:lang w:val="lt-LT" w:eastAsia="lt-LT"/>
        </w:rPr>
      </w:pPr>
    </w:p>
    <w:p w14:paraId="2498A6B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Tinka iki: mm/MMMM</w:t>
      </w:r>
    </w:p>
    <w:p w14:paraId="2498A6C0" w14:textId="77777777" w:rsidR="00884B2F" w:rsidRPr="00884B2F" w:rsidRDefault="00884B2F" w:rsidP="00884B2F">
      <w:pPr>
        <w:spacing w:after="0" w:line="240" w:lineRule="auto"/>
        <w:rPr>
          <w:rFonts w:ascii="Times New Roman" w:hAnsi="Times New Roman"/>
          <w:lang w:val="lt-LT" w:eastAsia="lt-LT"/>
        </w:rPr>
      </w:pPr>
    </w:p>
    <w:p w14:paraId="2498A6C1" w14:textId="77777777" w:rsidR="00884B2F" w:rsidRPr="00884B2F" w:rsidRDefault="00884B2F" w:rsidP="00884B2F">
      <w:pPr>
        <w:spacing w:after="0" w:line="240" w:lineRule="auto"/>
        <w:rPr>
          <w:rFonts w:ascii="Times New Roman" w:hAnsi="Times New Roman"/>
          <w:lang w:val="lt-LT" w:eastAsia="lt-LT"/>
        </w:rPr>
      </w:pPr>
    </w:p>
    <w:p w14:paraId="2498A6C2"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9.</w:t>
      </w:r>
      <w:r w:rsidRPr="00884B2F">
        <w:rPr>
          <w:rFonts w:ascii="Times New Roman" w:hAnsi="Times New Roman"/>
          <w:b/>
          <w:caps/>
          <w:lang w:val="lt-LT"/>
        </w:rPr>
        <w:tab/>
        <w:t>SPECIALIOS laikymo sąlygos</w:t>
      </w:r>
    </w:p>
    <w:p w14:paraId="2498A6C3" w14:textId="77777777" w:rsidR="00884B2F" w:rsidRPr="00884B2F" w:rsidRDefault="00884B2F" w:rsidP="00884B2F">
      <w:pPr>
        <w:spacing w:after="0" w:line="240" w:lineRule="auto"/>
        <w:rPr>
          <w:rFonts w:ascii="Times New Roman" w:hAnsi="Times New Roman"/>
          <w:lang w:val="lt-LT" w:eastAsia="lt-LT"/>
        </w:rPr>
      </w:pPr>
    </w:p>
    <w:p w14:paraId="2498A6C4" w14:textId="77777777" w:rsidR="00884B2F" w:rsidRPr="00884B2F" w:rsidRDefault="00884B2F" w:rsidP="00884B2F">
      <w:pPr>
        <w:spacing w:after="0" w:line="240" w:lineRule="auto"/>
        <w:rPr>
          <w:rFonts w:ascii="Times New Roman" w:hAnsi="Times New Roman"/>
          <w:lang w:val="lt-LT" w:eastAsia="lt-LT"/>
        </w:rPr>
      </w:pPr>
    </w:p>
    <w:p w14:paraId="2498A6C5"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84B2F">
        <w:rPr>
          <w:rFonts w:ascii="Times New Roman" w:hAnsi="Times New Roman"/>
          <w:b/>
          <w:caps/>
          <w:noProof/>
          <w:lang w:val="lt-LT" w:eastAsia="lt-LT"/>
        </w:rPr>
        <w:t>10.</w:t>
      </w:r>
      <w:r w:rsidRPr="00884B2F">
        <w:rPr>
          <w:rFonts w:ascii="Times New Roman" w:hAnsi="Times New Roman"/>
          <w:b/>
          <w:caps/>
          <w:noProof/>
          <w:lang w:val="lt-LT" w:eastAsia="lt-LT"/>
        </w:rPr>
        <w:tab/>
        <w:t>specialios atsargumo priemonės</w:t>
      </w:r>
      <w:r w:rsidRPr="00884B2F">
        <w:rPr>
          <w:rFonts w:ascii="Times New Roman" w:hAnsi="Times New Roman"/>
          <w:b/>
          <w:noProof/>
          <w:lang w:val="lt-LT" w:eastAsia="lt-LT"/>
        </w:rPr>
        <w:t xml:space="preserve"> </w:t>
      </w:r>
      <w:r w:rsidRPr="00884B2F">
        <w:rPr>
          <w:rFonts w:ascii="Times New Roman" w:hAnsi="Times New Roman"/>
          <w:b/>
          <w:bCs/>
          <w:noProof/>
          <w:lang w:val="lt-LT" w:eastAsia="lt-LT"/>
        </w:rPr>
        <w:t>DĖL NESUVARTOTO VAISTINIO PREPARATO AR JO ATLIEKŲ TVARKYMO (JEI REIKIA)</w:t>
      </w:r>
    </w:p>
    <w:p w14:paraId="2498A6C6" w14:textId="77777777" w:rsidR="00884B2F" w:rsidRPr="00884B2F" w:rsidRDefault="00884B2F" w:rsidP="00884B2F">
      <w:pPr>
        <w:spacing w:after="0" w:line="240" w:lineRule="auto"/>
        <w:rPr>
          <w:rFonts w:ascii="Times New Roman" w:hAnsi="Times New Roman"/>
          <w:lang w:val="lt-LT" w:eastAsia="lt-LT"/>
        </w:rPr>
      </w:pPr>
    </w:p>
    <w:p w14:paraId="2498A6C7" w14:textId="77777777" w:rsidR="00884B2F" w:rsidRPr="00884B2F" w:rsidRDefault="00884B2F" w:rsidP="00884B2F">
      <w:pPr>
        <w:spacing w:after="0" w:line="240" w:lineRule="auto"/>
        <w:rPr>
          <w:rFonts w:ascii="Times New Roman" w:hAnsi="Times New Roman"/>
          <w:lang w:val="lt-LT" w:eastAsia="lt-LT"/>
        </w:rPr>
      </w:pPr>
    </w:p>
    <w:p w14:paraId="2498A6C8"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11.</w:t>
      </w:r>
      <w:r w:rsidRPr="00884B2F">
        <w:rPr>
          <w:rFonts w:ascii="Times New Roman" w:hAnsi="Times New Roman"/>
          <w:b/>
          <w:caps/>
          <w:lang w:val="lt-LT"/>
        </w:rPr>
        <w:tab/>
      </w:r>
      <w:r w:rsidRPr="00884B2F">
        <w:rPr>
          <w:rFonts w:ascii="Times New Roman" w:hAnsi="Times New Roman"/>
          <w:b/>
          <w:bCs/>
          <w:lang w:val="lt-LT"/>
        </w:rPr>
        <w:t>REGISTRUOTOJO PAVADINIMAS IR ADRESAS</w:t>
      </w:r>
    </w:p>
    <w:p w14:paraId="2498A6C9" w14:textId="77777777" w:rsidR="00884B2F" w:rsidRPr="00884B2F" w:rsidRDefault="00884B2F" w:rsidP="00884B2F">
      <w:pPr>
        <w:spacing w:after="0" w:line="240" w:lineRule="auto"/>
        <w:rPr>
          <w:rFonts w:ascii="Times New Roman" w:hAnsi="Times New Roman"/>
          <w:lang w:val="lt-LT" w:eastAsia="lt-LT"/>
        </w:rPr>
      </w:pPr>
    </w:p>
    <w:p w14:paraId="2498A6CA"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H. Lundbeck A/S</w:t>
      </w:r>
    </w:p>
    <w:p w14:paraId="2498A6CB"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Ottiliavej 9</w:t>
      </w:r>
    </w:p>
    <w:p w14:paraId="2498A6CC"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DK-2500 Valby</w:t>
      </w:r>
    </w:p>
    <w:p w14:paraId="2498A6CD"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Danija</w:t>
      </w:r>
    </w:p>
    <w:p w14:paraId="2498A6CE" w14:textId="77777777" w:rsidR="00884B2F" w:rsidRPr="00884B2F" w:rsidRDefault="00884B2F" w:rsidP="00884B2F">
      <w:pPr>
        <w:spacing w:after="0" w:line="240" w:lineRule="auto"/>
        <w:rPr>
          <w:rFonts w:ascii="Times New Roman" w:hAnsi="Times New Roman"/>
          <w:lang w:val="lt-LT" w:eastAsia="lt-LT"/>
        </w:rPr>
      </w:pPr>
    </w:p>
    <w:p w14:paraId="2498A6CF" w14:textId="77777777" w:rsidR="00884B2F" w:rsidRPr="00884B2F" w:rsidRDefault="00884B2F" w:rsidP="00884B2F">
      <w:pPr>
        <w:spacing w:after="0" w:line="240" w:lineRule="auto"/>
        <w:rPr>
          <w:rFonts w:ascii="Times New Roman" w:hAnsi="Times New Roman"/>
          <w:lang w:val="lt-LT" w:eastAsia="lt-LT"/>
        </w:rPr>
      </w:pPr>
    </w:p>
    <w:p w14:paraId="2498A6D0"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12.</w:t>
      </w:r>
      <w:r w:rsidRPr="00884B2F">
        <w:rPr>
          <w:rFonts w:ascii="Times New Roman" w:hAnsi="Times New Roman"/>
          <w:b/>
          <w:caps/>
          <w:lang w:val="lt-LT"/>
        </w:rPr>
        <w:tab/>
      </w:r>
      <w:r w:rsidRPr="00884B2F">
        <w:rPr>
          <w:rFonts w:ascii="Times New Roman" w:hAnsi="Times New Roman"/>
          <w:b/>
          <w:bCs/>
          <w:lang w:val="lt-LT"/>
        </w:rPr>
        <w:t>REGISTRACIJOS PAŽYMĖJIMO NUMERIS</w:t>
      </w:r>
      <w:r w:rsidR="006D59A6">
        <w:rPr>
          <w:rFonts w:ascii="Times New Roman" w:hAnsi="Times New Roman"/>
          <w:b/>
          <w:bCs/>
          <w:lang w:val="lt-LT"/>
        </w:rPr>
        <w:t xml:space="preserve"> (-IAI)</w:t>
      </w:r>
    </w:p>
    <w:p w14:paraId="2498A6D1" w14:textId="77777777" w:rsidR="00884B2F" w:rsidRPr="00884B2F" w:rsidRDefault="00884B2F" w:rsidP="00884B2F">
      <w:pPr>
        <w:spacing w:after="0" w:line="240" w:lineRule="auto"/>
        <w:rPr>
          <w:rFonts w:ascii="Times New Roman" w:hAnsi="Times New Roman"/>
          <w:lang w:val="lt-LT" w:eastAsia="lt-LT"/>
        </w:rPr>
      </w:pPr>
    </w:p>
    <w:p w14:paraId="2498A6D2" w14:textId="77777777" w:rsidR="00884B2F" w:rsidRPr="00884B2F" w:rsidRDefault="00884B2F" w:rsidP="00884B2F">
      <w:pPr>
        <w:spacing w:after="0" w:line="240" w:lineRule="auto"/>
        <w:rPr>
          <w:rFonts w:ascii="Times New Roman" w:hAnsi="Times New Roman"/>
          <w:bCs/>
          <w:lang w:val="lt-LT"/>
        </w:rPr>
      </w:pPr>
      <w:r w:rsidRPr="00884B2F">
        <w:rPr>
          <w:rFonts w:ascii="Times New Roman" w:hAnsi="Times New Roman"/>
          <w:bCs/>
          <w:lang w:val="lt-LT"/>
        </w:rPr>
        <w:t>LT/1/98/3408/002</w:t>
      </w:r>
    </w:p>
    <w:p w14:paraId="2498A6D3" w14:textId="77777777" w:rsidR="00884B2F" w:rsidRPr="00884B2F" w:rsidRDefault="00884B2F" w:rsidP="00884B2F">
      <w:pPr>
        <w:spacing w:after="0" w:line="240" w:lineRule="auto"/>
        <w:rPr>
          <w:rFonts w:ascii="Times New Roman" w:hAnsi="Times New Roman"/>
          <w:lang w:val="lt-LT" w:eastAsia="lt-LT"/>
        </w:rPr>
      </w:pPr>
    </w:p>
    <w:p w14:paraId="2498A6D4" w14:textId="77777777" w:rsidR="00884B2F" w:rsidRPr="00884B2F" w:rsidRDefault="00884B2F" w:rsidP="00884B2F">
      <w:pPr>
        <w:spacing w:after="0" w:line="240" w:lineRule="auto"/>
        <w:rPr>
          <w:rFonts w:ascii="Times New Roman" w:hAnsi="Times New Roman"/>
          <w:lang w:val="lt-LT" w:eastAsia="lt-LT"/>
        </w:rPr>
      </w:pPr>
    </w:p>
    <w:p w14:paraId="2498A6D5"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13.</w:t>
      </w:r>
      <w:r w:rsidRPr="00884B2F">
        <w:rPr>
          <w:rFonts w:ascii="Times New Roman" w:hAnsi="Times New Roman"/>
          <w:b/>
          <w:caps/>
          <w:lang w:val="lt-LT"/>
        </w:rPr>
        <w:tab/>
      </w:r>
      <w:r w:rsidRPr="00884B2F">
        <w:rPr>
          <w:rFonts w:ascii="Times New Roman" w:hAnsi="Times New Roman"/>
          <w:b/>
          <w:bCs/>
          <w:lang w:val="lt-LT"/>
        </w:rPr>
        <w:t>SERIJOS NUMERIS</w:t>
      </w:r>
    </w:p>
    <w:p w14:paraId="2498A6D6" w14:textId="77777777" w:rsidR="00884B2F" w:rsidRPr="00884B2F" w:rsidRDefault="00884B2F" w:rsidP="00884B2F">
      <w:pPr>
        <w:spacing w:after="0" w:line="240" w:lineRule="auto"/>
        <w:rPr>
          <w:rFonts w:ascii="Times New Roman" w:hAnsi="Times New Roman"/>
          <w:lang w:val="lt-LT" w:eastAsia="lt-LT"/>
        </w:rPr>
      </w:pPr>
    </w:p>
    <w:p w14:paraId="2498A6D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Serija:</w:t>
      </w:r>
    </w:p>
    <w:p w14:paraId="2498A6D8" w14:textId="77777777" w:rsidR="00884B2F" w:rsidRPr="00884B2F" w:rsidRDefault="00884B2F" w:rsidP="00884B2F">
      <w:pPr>
        <w:spacing w:after="0" w:line="240" w:lineRule="auto"/>
        <w:rPr>
          <w:rFonts w:ascii="Times New Roman" w:hAnsi="Times New Roman"/>
          <w:lang w:val="lt-LT" w:eastAsia="lt-LT"/>
        </w:rPr>
      </w:pPr>
    </w:p>
    <w:p w14:paraId="2498A6D9" w14:textId="77777777" w:rsidR="00884B2F" w:rsidRPr="00884B2F" w:rsidRDefault="00884B2F" w:rsidP="00884B2F">
      <w:pPr>
        <w:spacing w:after="0" w:line="240" w:lineRule="auto"/>
        <w:rPr>
          <w:rFonts w:ascii="Times New Roman" w:hAnsi="Times New Roman"/>
          <w:lang w:val="lt-LT" w:eastAsia="lt-LT"/>
        </w:rPr>
      </w:pPr>
    </w:p>
    <w:p w14:paraId="2498A6DA"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14.</w:t>
      </w:r>
      <w:r w:rsidRPr="00884B2F">
        <w:rPr>
          <w:rFonts w:ascii="Times New Roman" w:hAnsi="Times New Roman"/>
          <w:b/>
          <w:caps/>
          <w:lang w:val="lt-LT"/>
        </w:rPr>
        <w:tab/>
      </w:r>
      <w:r w:rsidRPr="00884B2F">
        <w:rPr>
          <w:rFonts w:ascii="Times New Roman" w:hAnsi="Times New Roman"/>
          <w:b/>
          <w:bCs/>
          <w:lang w:val="lt-LT"/>
        </w:rPr>
        <w:t>PARDAVIMO (IŠDAVIMO) TVARKA</w:t>
      </w:r>
    </w:p>
    <w:p w14:paraId="2498A6DB" w14:textId="77777777" w:rsidR="00884B2F" w:rsidRPr="00884B2F" w:rsidRDefault="00884B2F" w:rsidP="00884B2F">
      <w:pPr>
        <w:spacing w:after="0" w:line="240" w:lineRule="auto"/>
        <w:rPr>
          <w:rFonts w:ascii="Times New Roman" w:hAnsi="Times New Roman"/>
          <w:lang w:val="lt-LT" w:eastAsia="lt-LT"/>
        </w:rPr>
      </w:pPr>
    </w:p>
    <w:p w14:paraId="2498A6DC"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Receptinis vaistas</w:t>
      </w:r>
    </w:p>
    <w:p w14:paraId="2498A6DD" w14:textId="77777777" w:rsidR="00884B2F" w:rsidRPr="00884B2F" w:rsidRDefault="00884B2F" w:rsidP="00884B2F">
      <w:pPr>
        <w:spacing w:after="0" w:line="240" w:lineRule="auto"/>
        <w:rPr>
          <w:rFonts w:ascii="Times New Roman" w:hAnsi="Times New Roman"/>
          <w:lang w:val="lt-LT" w:eastAsia="lt-LT"/>
        </w:rPr>
      </w:pPr>
    </w:p>
    <w:p w14:paraId="2498A6DE" w14:textId="77777777" w:rsidR="00884B2F" w:rsidRPr="00884B2F" w:rsidRDefault="00884B2F" w:rsidP="00884B2F">
      <w:pPr>
        <w:spacing w:after="0" w:line="240" w:lineRule="auto"/>
        <w:rPr>
          <w:rFonts w:ascii="Times New Roman" w:hAnsi="Times New Roman"/>
          <w:lang w:val="lt-LT" w:eastAsia="lt-LT"/>
        </w:rPr>
      </w:pPr>
    </w:p>
    <w:p w14:paraId="2498A6DF" w14:textId="77777777" w:rsidR="00884B2F" w:rsidRPr="00884B2F" w:rsidRDefault="00884B2F" w:rsidP="00884B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884B2F">
        <w:rPr>
          <w:rFonts w:ascii="Times New Roman" w:hAnsi="Times New Roman"/>
          <w:b/>
          <w:caps/>
          <w:lang w:val="lt-LT"/>
        </w:rPr>
        <w:t>15.</w:t>
      </w:r>
      <w:r w:rsidRPr="00884B2F">
        <w:rPr>
          <w:rFonts w:ascii="Times New Roman" w:hAnsi="Times New Roman"/>
          <w:b/>
          <w:caps/>
          <w:lang w:val="lt-LT"/>
        </w:rPr>
        <w:tab/>
        <w:t>vartojimo instrukcijA</w:t>
      </w:r>
    </w:p>
    <w:p w14:paraId="2498A6E0" w14:textId="77777777" w:rsidR="00884B2F" w:rsidRPr="00884B2F" w:rsidRDefault="00884B2F" w:rsidP="00884B2F">
      <w:pPr>
        <w:spacing w:after="0" w:line="240" w:lineRule="auto"/>
        <w:rPr>
          <w:rFonts w:ascii="Times New Roman" w:hAnsi="Times New Roman"/>
          <w:lang w:val="lt-LT" w:eastAsia="lt-LT"/>
        </w:rPr>
      </w:pPr>
    </w:p>
    <w:p w14:paraId="2498A6E1" w14:textId="77777777" w:rsidR="00884B2F" w:rsidRPr="00884B2F" w:rsidRDefault="00884B2F" w:rsidP="00884B2F">
      <w:pPr>
        <w:spacing w:after="0" w:line="240" w:lineRule="auto"/>
        <w:rPr>
          <w:rFonts w:ascii="Times New Roman" w:hAnsi="Times New Roman"/>
          <w:lang w:val="lt-LT" w:eastAsia="lt-LT"/>
        </w:rPr>
      </w:pPr>
    </w:p>
    <w:p w14:paraId="2498A6E2" w14:textId="77777777" w:rsidR="00884B2F" w:rsidRPr="00884B2F" w:rsidRDefault="00884B2F" w:rsidP="00884B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84B2F">
        <w:rPr>
          <w:rFonts w:ascii="Times New Roman" w:hAnsi="Times New Roman"/>
          <w:b/>
          <w:noProof/>
          <w:lang w:val="lt-LT" w:eastAsia="lt-LT"/>
        </w:rPr>
        <w:t>16.</w:t>
      </w:r>
      <w:r w:rsidRPr="00884B2F">
        <w:rPr>
          <w:rFonts w:ascii="Times New Roman" w:hAnsi="Times New Roman"/>
          <w:b/>
          <w:noProof/>
          <w:lang w:val="lt-LT" w:eastAsia="lt-LT"/>
        </w:rPr>
        <w:tab/>
        <w:t>INFORMACIJA BRAILIO RAŠTU</w:t>
      </w:r>
    </w:p>
    <w:p w14:paraId="2498A6E3" w14:textId="77777777" w:rsidR="00884B2F" w:rsidRPr="00884B2F" w:rsidRDefault="00884B2F" w:rsidP="00884B2F">
      <w:pPr>
        <w:spacing w:after="0" w:line="240" w:lineRule="auto"/>
        <w:rPr>
          <w:rFonts w:ascii="Times New Roman" w:hAnsi="Times New Roman"/>
          <w:lang w:val="lt-LT" w:eastAsia="lt-LT"/>
        </w:rPr>
      </w:pPr>
    </w:p>
    <w:p w14:paraId="2498A6E4" w14:textId="77777777" w:rsidR="00884B2F" w:rsidRPr="00884B2F" w:rsidRDefault="00884B2F" w:rsidP="00884B2F">
      <w:pPr>
        <w:spacing w:after="0" w:line="240" w:lineRule="auto"/>
        <w:rPr>
          <w:rFonts w:ascii="Times New Roman" w:hAnsi="Times New Roman"/>
          <w:lang w:val="lt-LT" w:eastAsia="lt-LT"/>
        </w:rPr>
      </w:pPr>
    </w:p>
    <w:p w14:paraId="2498A6E5" w14:textId="77777777" w:rsidR="00884B2F" w:rsidRPr="00884B2F" w:rsidRDefault="00884B2F" w:rsidP="00884B2F">
      <w:pPr>
        <w:tabs>
          <w:tab w:val="left" w:pos="1005"/>
        </w:tabs>
        <w:spacing w:after="0" w:line="276" w:lineRule="auto"/>
        <w:rPr>
          <w:rFonts w:ascii="Times New Roman" w:hAnsi="Times New Roman"/>
          <w:lang w:val="lt-LT" w:eastAsia="lt-LT"/>
        </w:rPr>
      </w:pPr>
      <w:r w:rsidRPr="00884B2F">
        <w:rPr>
          <w:rFonts w:ascii="Times New Roman" w:hAnsi="Times New Roman"/>
          <w:lang w:val="lt-LT" w:eastAsia="lt-LT"/>
        </w:rPr>
        <w:tab/>
      </w:r>
    </w:p>
    <w:p w14:paraId="2498A6E6" w14:textId="77777777" w:rsidR="00884B2F" w:rsidRPr="00884B2F" w:rsidRDefault="00884B2F" w:rsidP="00884B2F">
      <w:pPr>
        <w:spacing w:after="0" w:line="240" w:lineRule="auto"/>
        <w:rPr>
          <w:rFonts w:ascii="Times New Roman" w:hAnsi="Times New Roman"/>
          <w:lang w:val="lt-LT" w:eastAsia="lt-LT"/>
        </w:rPr>
      </w:pPr>
    </w:p>
    <w:p w14:paraId="2498A6E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br w:type="page"/>
      </w:r>
    </w:p>
    <w:p w14:paraId="2498A6E8" w14:textId="77777777" w:rsidR="00884B2F" w:rsidRPr="00884B2F" w:rsidRDefault="00884B2F" w:rsidP="00884B2F">
      <w:pPr>
        <w:spacing w:after="0" w:line="240" w:lineRule="auto"/>
        <w:rPr>
          <w:rFonts w:ascii="Times New Roman" w:hAnsi="Times New Roman"/>
          <w:lang w:val="lt-LT"/>
        </w:rPr>
      </w:pPr>
    </w:p>
    <w:p w14:paraId="2498A6E9" w14:textId="77777777" w:rsidR="00884B2F" w:rsidRPr="00884B2F" w:rsidRDefault="00884B2F" w:rsidP="00884B2F">
      <w:pPr>
        <w:spacing w:after="0" w:line="240" w:lineRule="auto"/>
        <w:rPr>
          <w:rFonts w:ascii="Times New Roman" w:hAnsi="Times New Roman"/>
          <w:lang w:val="lt-LT"/>
        </w:rPr>
      </w:pPr>
    </w:p>
    <w:p w14:paraId="2498A6EA" w14:textId="77777777" w:rsidR="00884B2F" w:rsidRPr="00884B2F" w:rsidRDefault="00884B2F" w:rsidP="00884B2F">
      <w:pPr>
        <w:spacing w:after="0" w:line="240" w:lineRule="auto"/>
        <w:rPr>
          <w:rFonts w:ascii="Times New Roman" w:hAnsi="Times New Roman"/>
          <w:lang w:val="lt-LT"/>
        </w:rPr>
      </w:pPr>
    </w:p>
    <w:p w14:paraId="2498A6EB" w14:textId="77777777" w:rsidR="00884B2F" w:rsidRPr="00884B2F" w:rsidRDefault="00884B2F" w:rsidP="00884B2F">
      <w:pPr>
        <w:spacing w:after="0" w:line="240" w:lineRule="auto"/>
        <w:rPr>
          <w:rFonts w:ascii="Times New Roman" w:hAnsi="Times New Roman"/>
          <w:lang w:val="lt-LT"/>
        </w:rPr>
      </w:pPr>
    </w:p>
    <w:p w14:paraId="2498A6EC" w14:textId="77777777" w:rsidR="00884B2F" w:rsidRPr="00884B2F" w:rsidRDefault="00884B2F" w:rsidP="00884B2F">
      <w:pPr>
        <w:spacing w:after="0" w:line="240" w:lineRule="auto"/>
        <w:rPr>
          <w:rFonts w:ascii="Times New Roman" w:hAnsi="Times New Roman"/>
          <w:lang w:val="lt-LT"/>
        </w:rPr>
      </w:pPr>
    </w:p>
    <w:p w14:paraId="2498A6ED" w14:textId="77777777" w:rsidR="00884B2F" w:rsidRPr="00884B2F" w:rsidRDefault="00884B2F" w:rsidP="00884B2F">
      <w:pPr>
        <w:spacing w:after="0" w:line="240" w:lineRule="auto"/>
        <w:rPr>
          <w:rFonts w:ascii="Times New Roman" w:hAnsi="Times New Roman"/>
          <w:lang w:val="lt-LT"/>
        </w:rPr>
      </w:pPr>
    </w:p>
    <w:p w14:paraId="2498A6EE" w14:textId="77777777" w:rsidR="00884B2F" w:rsidRPr="00884B2F" w:rsidRDefault="00884B2F" w:rsidP="00884B2F">
      <w:pPr>
        <w:spacing w:after="0" w:line="240" w:lineRule="auto"/>
        <w:rPr>
          <w:rFonts w:ascii="Times New Roman" w:hAnsi="Times New Roman"/>
          <w:lang w:val="lt-LT"/>
        </w:rPr>
      </w:pPr>
    </w:p>
    <w:p w14:paraId="2498A6EF" w14:textId="77777777" w:rsidR="00884B2F" w:rsidRPr="00884B2F" w:rsidRDefault="00884B2F" w:rsidP="00884B2F">
      <w:pPr>
        <w:spacing w:after="0" w:line="240" w:lineRule="auto"/>
        <w:rPr>
          <w:rFonts w:ascii="Times New Roman" w:hAnsi="Times New Roman"/>
          <w:lang w:val="lt-LT"/>
        </w:rPr>
      </w:pPr>
    </w:p>
    <w:p w14:paraId="2498A6F0" w14:textId="77777777" w:rsidR="00884B2F" w:rsidRPr="00884B2F" w:rsidRDefault="00884B2F" w:rsidP="00884B2F">
      <w:pPr>
        <w:spacing w:after="0" w:line="240" w:lineRule="auto"/>
        <w:rPr>
          <w:rFonts w:ascii="Times New Roman" w:hAnsi="Times New Roman"/>
          <w:lang w:val="lt-LT"/>
        </w:rPr>
      </w:pPr>
    </w:p>
    <w:p w14:paraId="2498A6F1" w14:textId="77777777" w:rsidR="00884B2F" w:rsidRPr="00884B2F" w:rsidRDefault="00884B2F" w:rsidP="00884B2F">
      <w:pPr>
        <w:spacing w:after="0" w:line="240" w:lineRule="auto"/>
        <w:rPr>
          <w:rFonts w:ascii="Times New Roman" w:hAnsi="Times New Roman"/>
          <w:lang w:val="lt-LT"/>
        </w:rPr>
      </w:pPr>
    </w:p>
    <w:p w14:paraId="2498A6F2" w14:textId="77777777" w:rsidR="00884B2F" w:rsidRPr="00884B2F" w:rsidRDefault="00884B2F" w:rsidP="00884B2F">
      <w:pPr>
        <w:spacing w:after="0" w:line="240" w:lineRule="auto"/>
        <w:rPr>
          <w:rFonts w:ascii="Times New Roman" w:hAnsi="Times New Roman"/>
          <w:lang w:val="lt-LT"/>
        </w:rPr>
      </w:pPr>
    </w:p>
    <w:p w14:paraId="2498A6F3" w14:textId="77777777" w:rsidR="00884B2F" w:rsidRPr="00884B2F" w:rsidRDefault="00884B2F" w:rsidP="00884B2F">
      <w:pPr>
        <w:spacing w:after="0" w:line="240" w:lineRule="auto"/>
        <w:rPr>
          <w:rFonts w:ascii="Times New Roman" w:hAnsi="Times New Roman"/>
          <w:lang w:val="lt-LT"/>
        </w:rPr>
      </w:pPr>
    </w:p>
    <w:p w14:paraId="2498A6F4" w14:textId="77777777" w:rsidR="00884B2F" w:rsidRPr="00884B2F" w:rsidRDefault="00884B2F" w:rsidP="00884B2F">
      <w:pPr>
        <w:spacing w:after="0" w:line="240" w:lineRule="auto"/>
        <w:rPr>
          <w:rFonts w:ascii="Times New Roman" w:hAnsi="Times New Roman"/>
          <w:lang w:val="lt-LT"/>
        </w:rPr>
      </w:pPr>
    </w:p>
    <w:p w14:paraId="2498A6F5" w14:textId="77777777" w:rsidR="00884B2F" w:rsidRPr="00884B2F" w:rsidRDefault="00884B2F" w:rsidP="00884B2F">
      <w:pPr>
        <w:spacing w:after="0" w:line="240" w:lineRule="auto"/>
        <w:rPr>
          <w:rFonts w:ascii="Times New Roman" w:hAnsi="Times New Roman"/>
          <w:lang w:val="lt-LT"/>
        </w:rPr>
      </w:pPr>
    </w:p>
    <w:p w14:paraId="2498A6F6" w14:textId="77777777" w:rsidR="00884B2F" w:rsidRPr="00884B2F" w:rsidRDefault="00884B2F" w:rsidP="00884B2F">
      <w:pPr>
        <w:spacing w:after="0" w:line="240" w:lineRule="auto"/>
        <w:rPr>
          <w:rFonts w:ascii="Times New Roman" w:hAnsi="Times New Roman"/>
          <w:lang w:val="lt-LT"/>
        </w:rPr>
      </w:pPr>
    </w:p>
    <w:p w14:paraId="2498A6F7" w14:textId="77777777" w:rsidR="00884B2F" w:rsidRPr="00884B2F" w:rsidRDefault="00884B2F" w:rsidP="00884B2F">
      <w:pPr>
        <w:spacing w:after="0" w:line="240" w:lineRule="auto"/>
        <w:rPr>
          <w:rFonts w:ascii="Times New Roman" w:hAnsi="Times New Roman"/>
          <w:lang w:val="lt-LT"/>
        </w:rPr>
      </w:pPr>
    </w:p>
    <w:p w14:paraId="2498A6F8" w14:textId="77777777" w:rsidR="00884B2F" w:rsidRPr="00884B2F" w:rsidRDefault="00884B2F" w:rsidP="00884B2F">
      <w:pPr>
        <w:spacing w:after="0" w:line="240" w:lineRule="auto"/>
        <w:rPr>
          <w:rFonts w:ascii="Times New Roman" w:hAnsi="Times New Roman"/>
          <w:lang w:val="lt-LT"/>
        </w:rPr>
      </w:pPr>
    </w:p>
    <w:p w14:paraId="2498A6F9" w14:textId="77777777" w:rsidR="00884B2F" w:rsidRPr="00884B2F" w:rsidRDefault="00884B2F" w:rsidP="00884B2F">
      <w:pPr>
        <w:spacing w:after="0" w:line="240" w:lineRule="auto"/>
        <w:rPr>
          <w:rFonts w:ascii="Times New Roman" w:hAnsi="Times New Roman"/>
          <w:lang w:val="lt-LT"/>
        </w:rPr>
      </w:pPr>
    </w:p>
    <w:p w14:paraId="2498A6FA" w14:textId="77777777" w:rsidR="00884B2F" w:rsidRPr="00884B2F" w:rsidRDefault="00884B2F" w:rsidP="00884B2F">
      <w:pPr>
        <w:spacing w:after="0" w:line="240" w:lineRule="auto"/>
        <w:rPr>
          <w:rFonts w:ascii="Times New Roman" w:hAnsi="Times New Roman"/>
          <w:lang w:val="lt-LT"/>
        </w:rPr>
      </w:pPr>
    </w:p>
    <w:p w14:paraId="2498A6FB" w14:textId="77777777" w:rsidR="00884B2F" w:rsidRPr="00884B2F" w:rsidRDefault="00884B2F" w:rsidP="00884B2F">
      <w:pPr>
        <w:spacing w:after="0" w:line="240" w:lineRule="auto"/>
        <w:rPr>
          <w:rFonts w:ascii="Times New Roman" w:hAnsi="Times New Roman"/>
          <w:lang w:val="lt-LT"/>
        </w:rPr>
      </w:pPr>
    </w:p>
    <w:p w14:paraId="2498A6FC" w14:textId="77777777" w:rsidR="00884B2F" w:rsidRPr="00884B2F" w:rsidRDefault="00884B2F" w:rsidP="00884B2F">
      <w:pPr>
        <w:spacing w:after="0" w:line="240" w:lineRule="auto"/>
        <w:rPr>
          <w:rFonts w:ascii="Times New Roman" w:hAnsi="Times New Roman"/>
          <w:lang w:val="lt-LT"/>
        </w:rPr>
      </w:pPr>
    </w:p>
    <w:p w14:paraId="2498A6FD" w14:textId="77777777" w:rsidR="00884B2F" w:rsidRPr="00884B2F" w:rsidRDefault="00884B2F" w:rsidP="00884B2F">
      <w:pPr>
        <w:spacing w:after="0" w:line="240" w:lineRule="auto"/>
        <w:rPr>
          <w:rFonts w:ascii="Times New Roman" w:hAnsi="Times New Roman"/>
          <w:lang w:val="lt-LT"/>
        </w:rPr>
      </w:pPr>
    </w:p>
    <w:p w14:paraId="2498A6FE" w14:textId="77777777" w:rsidR="00884B2F" w:rsidRPr="00884B2F" w:rsidRDefault="00884B2F" w:rsidP="00884B2F">
      <w:pPr>
        <w:keepNext/>
        <w:spacing w:after="0" w:line="240" w:lineRule="auto"/>
        <w:jc w:val="center"/>
        <w:outlineLvl w:val="1"/>
        <w:rPr>
          <w:rFonts w:ascii="Times New Roman" w:hAnsi="Times New Roman"/>
          <w:b/>
          <w:iCs/>
          <w:lang w:val="lt-LT" w:eastAsia="x-none"/>
        </w:rPr>
      </w:pPr>
    </w:p>
    <w:p w14:paraId="2498A6FF" w14:textId="77777777" w:rsidR="00884B2F" w:rsidRPr="00884B2F" w:rsidRDefault="00884B2F" w:rsidP="00884B2F">
      <w:pPr>
        <w:keepNext/>
        <w:spacing w:after="0" w:line="240" w:lineRule="auto"/>
        <w:jc w:val="center"/>
        <w:outlineLvl w:val="1"/>
        <w:rPr>
          <w:rFonts w:ascii="Times New Roman" w:hAnsi="Times New Roman"/>
          <w:b/>
          <w:iCs/>
          <w:lang w:val="lt-LT" w:eastAsia="x-none"/>
        </w:rPr>
      </w:pPr>
      <w:r w:rsidRPr="00884B2F">
        <w:rPr>
          <w:rFonts w:ascii="Times New Roman" w:hAnsi="Times New Roman"/>
          <w:b/>
          <w:iCs/>
          <w:lang w:val="lt-LT" w:eastAsia="x-none"/>
        </w:rPr>
        <w:t>B. PAKUOTĖS LAPELIS</w:t>
      </w:r>
    </w:p>
    <w:p w14:paraId="2498A700" w14:textId="77777777" w:rsidR="00884B2F" w:rsidRPr="00884B2F" w:rsidRDefault="00884B2F" w:rsidP="00884B2F">
      <w:pPr>
        <w:spacing w:after="0" w:line="240" w:lineRule="auto"/>
        <w:jc w:val="center"/>
        <w:outlineLvl w:val="0"/>
        <w:rPr>
          <w:rFonts w:ascii="Times New Roman" w:hAnsi="Times New Roman"/>
          <w:b/>
          <w:noProof/>
          <w:lang w:val="lt-LT"/>
        </w:rPr>
      </w:pPr>
      <w:r w:rsidRPr="00884B2F">
        <w:rPr>
          <w:rFonts w:ascii="Times New Roman" w:hAnsi="Times New Roman"/>
          <w:b/>
          <w:noProof/>
          <w:lang w:val="lt-LT"/>
        </w:rPr>
        <w:br w:type="page"/>
      </w:r>
      <w:bookmarkStart w:id="0" w:name="_Toc129243138"/>
      <w:bookmarkStart w:id="1" w:name="_Toc129243263"/>
      <w:r w:rsidRPr="00884B2F">
        <w:rPr>
          <w:rFonts w:ascii="Times New Roman" w:hAnsi="Times New Roman"/>
          <w:b/>
          <w:bCs/>
          <w:lang w:val="lt-LT"/>
        </w:rPr>
        <w:lastRenderedPageBreak/>
        <w:t xml:space="preserve">Pakuotės lapelis: informacija </w:t>
      </w:r>
      <w:r w:rsidR="0014171B">
        <w:rPr>
          <w:rFonts w:ascii="Times New Roman" w:hAnsi="Times New Roman"/>
          <w:b/>
          <w:bCs/>
          <w:lang w:val="lt-LT"/>
        </w:rPr>
        <w:t>pacientui</w:t>
      </w:r>
      <w:bookmarkEnd w:id="0"/>
      <w:bookmarkEnd w:id="1"/>
    </w:p>
    <w:p w14:paraId="2498A701" w14:textId="77777777" w:rsidR="00884B2F" w:rsidRPr="00884B2F" w:rsidRDefault="00884B2F" w:rsidP="00884B2F">
      <w:pPr>
        <w:spacing w:after="0" w:line="240" w:lineRule="auto"/>
        <w:rPr>
          <w:rFonts w:ascii="Times New Roman" w:hAnsi="Times New Roman"/>
          <w:lang w:val="lt-LT" w:eastAsia="lt-LT"/>
        </w:rPr>
      </w:pPr>
    </w:p>
    <w:p w14:paraId="2498A702" w14:textId="77777777" w:rsidR="00884B2F" w:rsidRPr="00884B2F" w:rsidRDefault="00884B2F" w:rsidP="00884B2F">
      <w:pPr>
        <w:spacing w:after="0" w:line="240" w:lineRule="auto"/>
        <w:jc w:val="center"/>
        <w:rPr>
          <w:rFonts w:ascii="Times New Roman" w:hAnsi="Times New Roman"/>
          <w:b/>
          <w:lang w:val="lt-LT"/>
        </w:rPr>
      </w:pPr>
      <w:r w:rsidRPr="00884B2F">
        <w:rPr>
          <w:rFonts w:ascii="Times New Roman" w:hAnsi="Times New Roman"/>
          <w:b/>
          <w:lang w:val="lt-LT"/>
        </w:rPr>
        <w:t>Noritren 25 mg plėvele dengtos tabletės</w:t>
      </w:r>
    </w:p>
    <w:p w14:paraId="2498A703" w14:textId="4FB2EA91" w:rsidR="00884B2F" w:rsidRPr="00884B2F" w:rsidRDefault="00B35A25" w:rsidP="00884B2F">
      <w:pPr>
        <w:numPr>
          <w:ilvl w:val="12"/>
          <w:numId w:val="0"/>
        </w:numPr>
        <w:spacing w:after="0" w:line="240" w:lineRule="auto"/>
        <w:jc w:val="center"/>
        <w:rPr>
          <w:rFonts w:ascii="Times New Roman" w:hAnsi="Times New Roman"/>
          <w:noProof/>
          <w:lang w:val="lt-LT"/>
        </w:rPr>
      </w:pPr>
      <w:r>
        <w:rPr>
          <w:rFonts w:ascii="Times New Roman" w:hAnsi="Times New Roman"/>
          <w:lang w:val="lt-LT"/>
        </w:rPr>
        <w:t>n</w:t>
      </w:r>
      <w:r w:rsidR="00884B2F" w:rsidRPr="00884B2F">
        <w:rPr>
          <w:rFonts w:ascii="Times New Roman" w:hAnsi="Times New Roman"/>
          <w:lang w:val="lt-LT"/>
        </w:rPr>
        <w:t>ortriptilinas</w:t>
      </w:r>
    </w:p>
    <w:p w14:paraId="2498A704" w14:textId="77777777" w:rsidR="00884B2F" w:rsidRPr="00884B2F" w:rsidRDefault="00884B2F" w:rsidP="00884B2F">
      <w:pPr>
        <w:spacing w:after="0" w:line="240" w:lineRule="auto"/>
        <w:rPr>
          <w:rFonts w:ascii="Times New Roman" w:hAnsi="Times New Roman"/>
          <w:lang w:val="lt-LT"/>
        </w:rPr>
      </w:pPr>
    </w:p>
    <w:p w14:paraId="2498A705" w14:textId="77777777" w:rsidR="00884B2F" w:rsidRPr="00884B2F" w:rsidRDefault="00884B2F" w:rsidP="00884B2F">
      <w:pPr>
        <w:suppressAutoHyphens/>
        <w:spacing w:after="0" w:line="240" w:lineRule="auto"/>
        <w:rPr>
          <w:rFonts w:ascii="Times New Roman" w:hAnsi="Times New Roman"/>
          <w:lang w:val="lt-LT"/>
        </w:rPr>
      </w:pPr>
      <w:r w:rsidRPr="00884B2F">
        <w:rPr>
          <w:rFonts w:ascii="Times New Roman" w:hAnsi="Times New Roman"/>
          <w:b/>
          <w:lang w:val="lt-LT"/>
        </w:rPr>
        <w:t>Atidžiai perskaitykite visą šį lapelį, prieš pradėdami vartoti vaistą, nes jame pateikiama Jums svarbi informacija.</w:t>
      </w:r>
    </w:p>
    <w:p w14:paraId="2498A706" w14:textId="77777777" w:rsidR="00884B2F" w:rsidRPr="00884B2F" w:rsidRDefault="00884B2F" w:rsidP="00884B2F">
      <w:pPr>
        <w:numPr>
          <w:ilvl w:val="0"/>
          <w:numId w:val="13"/>
        </w:numPr>
        <w:spacing w:after="0" w:line="240" w:lineRule="auto"/>
        <w:ind w:left="567" w:right="-2" w:hanging="567"/>
        <w:rPr>
          <w:rFonts w:ascii="Times New Roman" w:hAnsi="Times New Roman"/>
          <w:lang w:val="lt-LT"/>
        </w:rPr>
      </w:pPr>
      <w:r w:rsidRPr="00884B2F">
        <w:rPr>
          <w:rFonts w:ascii="Times New Roman" w:hAnsi="Times New Roman"/>
          <w:lang w:val="lt-LT"/>
        </w:rPr>
        <w:t>Neišmeskite šio lapelio, nes vėl gali prireikti jį perskaityti.</w:t>
      </w:r>
    </w:p>
    <w:p w14:paraId="2498A707" w14:textId="77777777" w:rsidR="00884B2F" w:rsidRPr="00884B2F" w:rsidRDefault="00884B2F" w:rsidP="00884B2F">
      <w:pPr>
        <w:numPr>
          <w:ilvl w:val="0"/>
          <w:numId w:val="13"/>
        </w:numPr>
        <w:spacing w:after="0" w:line="240" w:lineRule="auto"/>
        <w:ind w:left="567" w:right="-2" w:hanging="567"/>
        <w:rPr>
          <w:rFonts w:ascii="Times New Roman" w:hAnsi="Times New Roman"/>
          <w:lang w:val="lt-LT"/>
        </w:rPr>
      </w:pPr>
      <w:r w:rsidRPr="00884B2F">
        <w:rPr>
          <w:rFonts w:ascii="Times New Roman" w:hAnsi="Times New Roman"/>
          <w:lang w:val="lt-LT"/>
        </w:rPr>
        <w:t>Jeigu kiltų daugiau klausimų, kreipkitės į gydytoją arba vaistininką.</w:t>
      </w:r>
    </w:p>
    <w:p w14:paraId="2498A708" w14:textId="77777777" w:rsidR="00884B2F" w:rsidRPr="00884B2F" w:rsidRDefault="00884B2F" w:rsidP="00884B2F">
      <w:pPr>
        <w:spacing w:after="0" w:line="240" w:lineRule="auto"/>
        <w:ind w:left="567" w:right="-2" w:hanging="567"/>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Šis vaistas skirtas tik Jums, todėl kitiems žmonėms jo duoti negalima. Vaistas gali jiems pakenkti (net tiems, kurių ligos požymiai yra tokie patys kaip Jūsų).</w:t>
      </w:r>
    </w:p>
    <w:p w14:paraId="2498A709" w14:textId="77777777" w:rsidR="00884B2F" w:rsidRPr="00884B2F" w:rsidRDefault="00884B2F" w:rsidP="00884B2F">
      <w:pPr>
        <w:numPr>
          <w:ilvl w:val="0"/>
          <w:numId w:val="13"/>
        </w:numPr>
        <w:tabs>
          <w:tab w:val="left" w:pos="567"/>
        </w:tabs>
        <w:spacing w:after="0" w:line="240" w:lineRule="auto"/>
        <w:ind w:left="567" w:hanging="567"/>
        <w:rPr>
          <w:rFonts w:ascii="Times New Roman" w:hAnsi="Times New Roman"/>
          <w:lang w:val="lt-LT"/>
        </w:rPr>
      </w:pPr>
      <w:r w:rsidRPr="00884B2F">
        <w:rPr>
          <w:rFonts w:ascii="Times New Roman" w:hAnsi="Times New Roman"/>
          <w:lang w:val="lt-LT"/>
        </w:rPr>
        <w:t xml:space="preserve">Jeigu pasireiškė šalutinis poveikis (net jeigu jis šiame lapelyje nenurodytas), kreipkitės į gydytoją arba vaistininką. </w:t>
      </w:r>
      <w:r w:rsidRPr="00884B2F">
        <w:rPr>
          <w:rFonts w:ascii="Times New Roman" w:hAnsi="Times New Roman"/>
          <w:noProof/>
          <w:szCs w:val="24"/>
          <w:lang w:val="lt-LT"/>
        </w:rPr>
        <w:t>Žr. 4 skyrių.</w:t>
      </w:r>
    </w:p>
    <w:p w14:paraId="2498A70A" w14:textId="77777777" w:rsidR="009B2A5B" w:rsidRPr="00884B2F" w:rsidRDefault="009B2A5B" w:rsidP="00884B2F">
      <w:pPr>
        <w:spacing w:after="0" w:line="240" w:lineRule="auto"/>
        <w:rPr>
          <w:rFonts w:ascii="Times New Roman" w:hAnsi="Times New Roman"/>
          <w:highlight w:val="yellow"/>
          <w:lang w:val="lt-LT" w:eastAsia="lt-LT"/>
        </w:rPr>
      </w:pPr>
    </w:p>
    <w:p w14:paraId="2498A70B" w14:textId="77777777" w:rsidR="00884B2F" w:rsidRDefault="00884B2F" w:rsidP="00884B2F">
      <w:pPr>
        <w:keepNext/>
        <w:spacing w:after="0" w:line="240" w:lineRule="auto"/>
        <w:jc w:val="both"/>
        <w:outlineLvl w:val="3"/>
        <w:rPr>
          <w:rFonts w:ascii="Times New Roman" w:hAnsi="Times New Roman"/>
          <w:b/>
          <w:sz w:val="20"/>
          <w:lang w:val="lt-LT" w:eastAsia="x-none"/>
        </w:rPr>
      </w:pPr>
      <w:r w:rsidRPr="00884B2F">
        <w:rPr>
          <w:rFonts w:ascii="Times New Roman" w:hAnsi="Times New Roman"/>
          <w:b/>
          <w:sz w:val="20"/>
          <w:lang w:val="lt-LT" w:eastAsia="x-none"/>
        </w:rPr>
        <w:t>Apie ką rašoma šiame lapelyje?</w:t>
      </w:r>
    </w:p>
    <w:p w14:paraId="2498A70C" w14:textId="77777777" w:rsidR="009B2A5B" w:rsidRPr="00884B2F" w:rsidRDefault="009B2A5B" w:rsidP="00884B2F">
      <w:pPr>
        <w:keepNext/>
        <w:spacing w:after="0" w:line="240" w:lineRule="auto"/>
        <w:jc w:val="both"/>
        <w:outlineLvl w:val="3"/>
        <w:rPr>
          <w:rFonts w:ascii="Times New Roman" w:hAnsi="Times New Roman"/>
          <w:b/>
          <w:sz w:val="20"/>
          <w:lang w:val="lt-LT" w:eastAsia="x-none"/>
        </w:rPr>
      </w:pPr>
    </w:p>
    <w:p w14:paraId="2498A70D"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Kas yra Noritren</w:t>
      </w:r>
      <w:r w:rsidRPr="00884B2F">
        <w:rPr>
          <w:rFonts w:ascii="Times New Roman" w:hAnsi="Times New Roman"/>
          <w:i/>
          <w:lang w:val="lt-LT"/>
        </w:rPr>
        <w:t xml:space="preserve"> </w:t>
      </w:r>
      <w:r w:rsidRPr="00884B2F">
        <w:rPr>
          <w:rFonts w:ascii="Times New Roman" w:hAnsi="Times New Roman"/>
          <w:lang w:val="lt-LT"/>
        </w:rPr>
        <w:t>ir kam jis vartojamas</w:t>
      </w:r>
    </w:p>
    <w:p w14:paraId="2498A70E"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Kas žinotina prieš vartojant Noritren</w:t>
      </w:r>
    </w:p>
    <w:p w14:paraId="2498A70F"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Kaip vartoti Noritren</w:t>
      </w:r>
    </w:p>
    <w:p w14:paraId="2498A710"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Galimas šalutinis poveikis</w:t>
      </w:r>
    </w:p>
    <w:p w14:paraId="2498A711"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Kaip laikyti Noritren</w:t>
      </w:r>
    </w:p>
    <w:p w14:paraId="2498A712" w14:textId="77777777" w:rsidR="00884B2F" w:rsidRPr="00884B2F" w:rsidRDefault="00884B2F" w:rsidP="00884B2F">
      <w:pPr>
        <w:numPr>
          <w:ilvl w:val="0"/>
          <w:numId w:val="2"/>
        </w:numPr>
        <w:tabs>
          <w:tab w:val="clear" w:pos="360"/>
          <w:tab w:val="num" w:pos="567"/>
        </w:tabs>
        <w:spacing w:after="0" w:line="240" w:lineRule="auto"/>
        <w:ind w:left="567" w:hanging="567"/>
        <w:rPr>
          <w:rFonts w:ascii="Times New Roman" w:hAnsi="Times New Roman"/>
          <w:lang w:val="lt-LT"/>
        </w:rPr>
      </w:pPr>
      <w:r w:rsidRPr="00884B2F">
        <w:rPr>
          <w:rFonts w:ascii="Times New Roman" w:hAnsi="Times New Roman"/>
          <w:lang w:val="lt-LT"/>
        </w:rPr>
        <w:t>Pakuotės turinys ir kita informacija</w:t>
      </w:r>
    </w:p>
    <w:p w14:paraId="2498A713" w14:textId="77777777" w:rsidR="00884B2F" w:rsidRPr="00884B2F" w:rsidRDefault="00884B2F" w:rsidP="00884B2F">
      <w:pPr>
        <w:spacing w:after="0" w:line="240" w:lineRule="auto"/>
        <w:rPr>
          <w:rFonts w:ascii="Times New Roman" w:hAnsi="Times New Roman"/>
          <w:lang w:val="lt-LT" w:eastAsia="lt-LT"/>
        </w:rPr>
      </w:pPr>
    </w:p>
    <w:p w14:paraId="2498A714" w14:textId="77777777" w:rsidR="00884B2F" w:rsidRPr="00884B2F" w:rsidRDefault="00884B2F" w:rsidP="00884B2F">
      <w:pPr>
        <w:spacing w:after="0" w:line="240" w:lineRule="auto"/>
        <w:rPr>
          <w:rFonts w:ascii="Times New Roman" w:hAnsi="Times New Roman"/>
          <w:lang w:val="lt-LT" w:eastAsia="lt-LT"/>
        </w:rPr>
      </w:pPr>
    </w:p>
    <w:p w14:paraId="2498A715" w14:textId="77777777" w:rsidR="00884B2F" w:rsidRPr="00884B2F" w:rsidRDefault="00884B2F" w:rsidP="00884B2F">
      <w:pPr>
        <w:numPr>
          <w:ilvl w:val="0"/>
          <w:numId w:val="3"/>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Kas yra Noritren ir kam jis vartojamas</w:t>
      </w:r>
    </w:p>
    <w:p w14:paraId="2498A716" w14:textId="77777777" w:rsidR="00884B2F" w:rsidRPr="00884B2F" w:rsidRDefault="00884B2F" w:rsidP="00884B2F">
      <w:pPr>
        <w:spacing w:after="0" w:line="240" w:lineRule="auto"/>
        <w:rPr>
          <w:rFonts w:ascii="Times New Roman" w:hAnsi="Times New Roman"/>
          <w:lang w:val="lt-LT" w:eastAsia="lt-LT"/>
        </w:rPr>
      </w:pPr>
    </w:p>
    <w:p w14:paraId="2498A71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priklauso vaistų, vadinamų tricikliais antidepresantais, grupei. Šie vaistai padeda atstatyti smegenyse cheminę pusiausvyrą, kurios sutrikimas sukelia Jūsų ligos simptomus.</w:t>
      </w:r>
    </w:p>
    <w:p w14:paraId="2498A718" w14:textId="77777777" w:rsidR="00884B2F" w:rsidRPr="00884B2F" w:rsidRDefault="00884B2F" w:rsidP="00884B2F">
      <w:pPr>
        <w:spacing w:after="0" w:line="240" w:lineRule="auto"/>
        <w:rPr>
          <w:rFonts w:ascii="Times New Roman" w:hAnsi="Times New Roman"/>
          <w:lang w:val="lt-LT" w:eastAsia="lt-LT"/>
        </w:rPr>
      </w:pPr>
    </w:p>
    <w:p w14:paraId="2498A71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vartojamas depresijai gydyti</w:t>
      </w:r>
      <w:r w:rsidR="00781E2F">
        <w:rPr>
          <w:rFonts w:ascii="Times New Roman" w:hAnsi="Times New Roman"/>
          <w:lang w:val="lt-LT" w:eastAsia="lt-LT"/>
        </w:rPr>
        <w:t xml:space="preserve"> suaugusiesiems</w:t>
      </w:r>
      <w:r w:rsidRPr="00884B2F">
        <w:rPr>
          <w:rFonts w:ascii="Times New Roman" w:hAnsi="Times New Roman"/>
          <w:lang w:val="lt-LT" w:eastAsia="lt-LT"/>
        </w:rPr>
        <w:t>.</w:t>
      </w:r>
    </w:p>
    <w:p w14:paraId="2498A71A" w14:textId="77777777" w:rsidR="00884B2F" w:rsidRPr="00884B2F" w:rsidRDefault="00884B2F" w:rsidP="00884B2F">
      <w:pPr>
        <w:spacing w:after="0" w:line="240" w:lineRule="auto"/>
        <w:rPr>
          <w:rFonts w:ascii="Times New Roman" w:hAnsi="Times New Roman"/>
          <w:lang w:val="lt-LT" w:eastAsia="lt-LT"/>
        </w:rPr>
      </w:pPr>
    </w:p>
    <w:p w14:paraId="2498A71B" w14:textId="77777777" w:rsidR="00884B2F" w:rsidRPr="00884B2F" w:rsidRDefault="00884B2F" w:rsidP="00884B2F">
      <w:pPr>
        <w:spacing w:after="0" w:line="240" w:lineRule="auto"/>
        <w:rPr>
          <w:rFonts w:ascii="Times New Roman" w:hAnsi="Times New Roman"/>
          <w:lang w:val="lt-LT" w:eastAsia="lt-LT"/>
        </w:rPr>
      </w:pPr>
    </w:p>
    <w:p w14:paraId="2498A71C" w14:textId="77777777" w:rsidR="00884B2F" w:rsidRPr="00884B2F" w:rsidRDefault="00884B2F" w:rsidP="00884B2F">
      <w:pPr>
        <w:numPr>
          <w:ilvl w:val="0"/>
          <w:numId w:val="3"/>
        </w:numPr>
        <w:tabs>
          <w:tab w:val="num" w:pos="567"/>
        </w:tabs>
        <w:spacing w:after="0" w:line="240" w:lineRule="auto"/>
        <w:ind w:left="567" w:hanging="567"/>
        <w:rPr>
          <w:rFonts w:ascii="Times New Roman" w:hAnsi="Times New Roman"/>
          <w:b/>
          <w:i/>
          <w:lang w:val="lt-LT"/>
        </w:rPr>
      </w:pPr>
      <w:r w:rsidRPr="00884B2F">
        <w:rPr>
          <w:rFonts w:ascii="Times New Roman" w:hAnsi="Times New Roman"/>
          <w:b/>
          <w:lang w:val="lt-LT"/>
        </w:rPr>
        <w:t>Kas žinotina prieš vartojant Noritren</w:t>
      </w:r>
    </w:p>
    <w:p w14:paraId="2498A71D" w14:textId="77777777" w:rsidR="00884B2F" w:rsidRPr="00884B2F" w:rsidRDefault="00884B2F" w:rsidP="00884B2F">
      <w:pPr>
        <w:spacing w:after="0" w:line="240" w:lineRule="auto"/>
        <w:rPr>
          <w:rFonts w:ascii="Times New Roman" w:hAnsi="Times New Roman"/>
          <w:lang w:val="lt-LT" w:eastAsia="lt-LT"/>
        </w:rPr>
      </w:pPr>
    </w:p>
    <w:p w14:paraId="2498A71E" w14:textId="1DDD8FEC" w:rsidR="00884B2F" w:rsidRPr="00884B2F" w:rsidRDefault="00884B2F" w:rsidP="00884B2F">
      <w:pPr>
        <w:spacing w:after="0" w:line="240" w:lineRule="auto"/>
        <w:ind w:left="567" w:hanging="567"/>
        <w:rPr>
          <w:rFonts w:ascii="Times New Roman" w:hAnsi="Times New Roman"/>
          <w:b/>
          <w:caps/>
          <w:noProof/>
          <w:lang w:val="lt-LT"/>
        </w:rPr>
      </w:pPr>
      <w:r w:rsidRPr="00884B2F">
        <w:rPr>
          <w:rFonts w:ascii="Times New Roman" w:hAnsi="Times New Roman"/>
          <w:b/>
          <w:bCs/>
          <w:noProof/>
          <w:lang w:val="lt-LT"/>
        </w:rPr>
        <w:t xml:space="preserve">Noritren vartoti </w:t>
      </w:r>
      <w:r w:rsidR="00242E2C">
        <w:rPr>
          <w:rFonts w:ascii="Times New Roman" w:hAnsi="Times New Roman"/>
          <w:b/>
          <w:lang w:val="lt-LT"/>
        </w:rPr>
        <w:t>draudžiama</w:t>
      </w:r>
      <w:r w:rsidRPr="00884B2F">
        <w:rPr>
          <w:rFonts w:ascii="Times New Roman" w:hAnsi="Times New Roman"/>
          <w:b/>
          <w:bCs/>
          <w:noProof/>
          <w:lang w:val="lt-LT"/>
        </w:rPr>
        <w:t>:</w:t>
      </w:r>
    </w:p>
    <w:p w14:paraId="2498A71F"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 xml:space="preserve">jeigu yra alergija nortriptilinui arba bet kuriai pagalbinei </w:t>
      </w:r>
      <w:r w:rsidRPr="00884B2F">
        <w:rPr>
          <w:rFonts w:ascii="Times New Roman" w:hAnsi="Times New Roman"/>
          <w:lang w:val="lt-LT"/>
        </w:rPr>
        <w:t>šio vaisto medžiagai (jos išvardytos 6 skyriuje);</w:t>
      </w:r>
      <w:r w:rsidRPr="00884B2F">
        <w:rPr>
          <w:rFonts w:ascii="Times New Roman" w:hAnsi="Times New Roman"/>
          <w:noProof/>
          <w:lang w:val="lt-LT"/>
        </w:rPr>
        <w:t xml:space="preserve"> </w:t>
      </w:r>
    </w:p>
    <w:p w14:paraId="2498A720"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 xml:space="preserve">jeigu neseniai </w:t>
      </w:r>
      <w:r w:rsidRPr="00884B2F">
        <w:rPr>
          <w:rFonts w:ascii="Times New Roman" w:hAnsi="Times New Roman"/>
          <w:lang w:val="lt-LT"/>
        </w:rPr>
        <w:t>patyrėte</w:t>
      </w:r>
      <w:r w:rsidRPr="00884B2F">
        <w:rPr>
          <w:rFonts w:ascii="Times New Roman" w:hAnsi="Times New Roman"/>
          <w:noProof/>
          <w:lang w:val="lt-LT"/>
        </w:rPr>
        <w:t xml:space="preserve"> širdies smūgį (miokardo infarktą);</w:t>
      </w:r>
    </w:p>
    <w:p w14:paraId="2498A721"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sutrikęs širdies ritmas ir tai matoma elektrokardiogramoje (EKG) ar sergate širdies veiklos nepakankamumu;</w:t>
      </w:r>
    </w:p>
    <w:p w14:paraId="2498A722" w14:textId="77777777" w:rsidR="00884B2F" w:rsidRPr="00884B2F" w:rsidRDefault="00884B2F" w:rsidP="00884B2F">
      <w:pPr>
        <w:numPr>
          <w:ilvl w:val="12"/>
          <w:numId w:val="0"/>
        </w:numPr>
        <w:spacing w:after="0" w:line="240" w:lineRule="auto"/>
        <w:ind w:left="567" w:hanging="567"/>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sergate manija;</w:t>
      </w:r>
    </w:p>
    <w:p w14:paraId="2498A723"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kartu su monoaminooksidazės (MAO) inhibitoriais.</w:t>
      </w:r>
    </w:p>
    <w:p w14:paraId="2498A724" w14:textId="77777777" w:rsidR="00884B2F" w:rsidRPr="00884B2F" w:rsidRDefault="00884B2F" w:rsidP="00884B2F">
      <w:pPr>
        <w:spacing w:after="0" w:line="240" w:lineRule="auto"/>
        <w:rPr>
          <w:rFonts w:ascii="Times New Roman" w:hAnsi="Times New Roman"/>
          <w:lang w:val="lt-LT" w:eastAsia="lt-LT"/>
        </w:rPr>
      </w:pPr>
    </w:p>
    <w:p w14:paraId="2498A725"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MAO inhibitoriais, pavyzdžiui, fenelzinu, iproniazidu, izokarboksazidu, nialamidu, tranilciprominu ir moklobemidu, irgi gydoma depresija, o selegilinu gydoma Parkinsono liga.</w:t>
      </w:r>
    </w:p>
    <w:p w14:paraId="2498A726" w14:textId="77777777" w:rsidR="00884B2F" w:rsidRPr="00884B2F" w:rsidRDefault="00884B2F" w:rsidP="00884B2F">
      <w:pPr>
        <w:spacing w:after="0" w:line="240" w:lineRule="auto"/>
        <w:rPr>
          <w:rFonts w:ascii="Times New Roman" w:hAnsi="Times New Roman"/>
          <w:lang w:val="lt-LT" w:eastAsia="lt-LT"/>
        </w:rPr>
      </w:pPr>
    </w:p>
    <w:p w14:paraId="2498A72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baigėte gydytis vienu iš MAO inhibitorių (fenelzinu, iproniazidu, izokarboksazidu, nialamidu, tranilciprominu) depresijai gydyti arba selegilinu Parkinsono ligai gydyti, pradėti vartoti Noritren galima ne anksčiau, kaip po 2 savaičių.</w:t>
      </w:r>
    </w:p>
    <w:p w14:paraId="2498A728" w14:textId="77777777" w:rsidR="00884B2F" w:rsidRPr="00884B2F" w:rsidRDefault="00884B2F" w:rsidP="00884B2F">
      <w:pPr>
        <w:spacing w:after="0" w:line="240" w:lineRule="auto"/>
        <w:rPr>
          <w:rFonts w:ascii="Times New Roman" w:hAnsi="Times New Roman"/>
          <w:lang w:val="lt-LT" w:eastAsia="lt-LT"/>
        </w:rPr>
      </w:pPr>
    </w:p>
    <w:p w14:paraId="2498A72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Baigus vartoti moklobemidą, reikia padaryti vienos dienos pertrauką ir tik tada pradėti vartoti Noritren.</w:t>
      </w:r>
    </w:p>
    <w:p w14:paraId="2498A72A" w14:textId="77777777" w:rsidR="00884B2F" w:rsidRPr="00884B2F" w:rsidRDefault="00884B2F" w:rsidP="00884B2F">
      <w:pPr>
        <w:spacing w:after="0" w:line="240" w:lineRule="auto"/>
        <w:rPr>
          <w:rFonts w:ascii="Times New Roman" w:hAnsi="Times New Roman"/>
          <w:lang w:val="lt-LT" w:eastAsia="lt-LT"/>
        </w:rPr>
      </w:pPr>
    </w:p>
    <w:p w14:paraId="2498A72B" w14:textId="77777777" w:rsidR="00884B2F" w:rsidRPr="00884B2F" w:rsidRDefault="00884B2F" w:rsidP="00884B2F">
      <w:pPr>
        <w:keepNext/>
        <w:spacing w:after="0" w:line="240" w:lineRule="auto"/>
        <w:jc w:val="both"/>
        <w:outlineLvl w:val="3"/>
        <w:rPr>
          <w:rFonts w:ascii="Times New Roman" w:hAnsi="Times New Roman"/>
          <w:b/>
          <w:sz w:val="20"/>
          <w:lang w:val="lt-LT" w:eastAsia="x-none"/>
        </w:rPr>
      </w:pPr>
      <w:r w:rsidRPr="00884B2F">
        <w:rPr>
          <w:rFonts w:ascii="Times New Roman" w:hAnsi="Times New Roman"/>
          <w:b/>
          <w:sz w:val="20"/>
          <w:lang w:val="lt-LT" w:eastAsia="x-none"/>
        </w:rPr>
        <w:t>Įspėjimai ir atsargumo priemonės</w:t>
      </w:r>
    </w:p>
    <w:p w14:paraId="2498A72C" w14:textId="77777777" w:rsidR="00884B2F" w:rsidRPr="00884B2F" w:rsidRDefault="00884B2F" w:rsidP="00884B2F">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Pasitarkite su gydytoju, prieš pradėdami vartoti Noritren.</w:t>
      </w:r>
    </w:p>
    <w:p w14:paraId="2498A72D"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epilepsija arba praeityje buvo traukulių priepuolių;</w:t>
      </w:r>
    </w:p>
    <w:p w14:paraId="2498A72E"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sunku šlapintis;</w:t>
      </w:r>
    </w:p>
    <w:p w14:paraId="2498A72F"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padidėjusi priešinė liauka (prostata);</w:t>
      </w:r>
    </w:p>
    <w:p w14:paraId="2498A730"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suaktyvėjusi skydliaukės veikla;</w:t>
      </w:r>
    </w:p>
    <w:p w14:paraId="2498A731"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yra sutrikusi kepenų ar širdies veikla;</w:t>
      </w:r>
    </w:p>
    <w:p w14:paraId="2498A732"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glaukoma (padidėjęs akispūdis);</w:t>
      </w:r>
    </w:p>
    <w:p w14:paraId="2498A733" w14:textId="77777777" w:rsidR="00884B2F" w:rsidRPr="00884B2F" w:rsidRDefault="00884B2F" w:rsidP="00884B2F">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diabetu (gali prireikti keisti gydymą nuo diabeto);</w:t>
      </w:r>
    </w:p>
    <w:p w14:paraId="1B9DE64D" w14:textId="300CCD71" w:rsidR="002671D0" w:rsidRDefault="00884B2F" w:rsidP="002671D0">
      <w:pPr>
        <w:numPr>
          <w:ilvl w:val="12"/>
          <w:numId w:val="0"/>
        </w:numPr>
        <w:spacing w:after="0" w:line="240" w:lineRule="auto"/>
        <w:ind w:left="567" w:hanging="567"/>
        <w:rPr>
          <w:rFonts w:ascii="Times New Roman" w:hAnsi="Times New Roman"/>
          <w:noProof/>
          <w:lang w:val="lt-LT"/>
        </w:rPr>
      </w:pPr>
      <w:r w:rsidRPr="00884B2F">
        <w:rPr>
          <w:rFonts w:ascii="Times New Roman" w:hAnsi="Times New Roman"/>
          <w:noProof/>
          <w:lang w:val="lt-LT"/>
        </w:rPr>
        <w:t>-</w:t>
      </w:r>
      <w:r w:rsidRPr="00884B2F">
        <w:rPr>
          <w:rFonts w:ascii="Times New Roman" w:hAnsi="Times New Roman"/>
          <w:noProof/>
          <w:lang w:val="lt-LT"/>
        </w:rPr>
        <w:tab/>
        <w:t>jeigu sergate ne depresija, o kita psichikos liga</w:t>
      </w:r>
      <w:r w:rsidR="002671D0" w:rsidRPr="00884B2F">
        <w:rPr>
          <w:rFonts w:ascii="Times New Roman" w:hAnsi="Times New Roman"/>
          <w:noProof/>
          <w:lang w:val="lt-LT"/>
        </w:rPr>
        <w:t>;</w:t>
      </w:r>
    </w:p>
    <w:p w14:paraId="58D9E548" w14:textId="629E8803" w:rsidR="002671D0" w:rsidRPr="00884B2F" w:rsidRDefault="002671D0" w:rsidP="002671D0">
      <w:pPr>
        <w:numPr>
          <w:ilvl w:val="12"/>
          <w:numId w:val="0"/>
        </w:numPr>
        <w:spacing w:after="0" w:line="240" w:lineRule="auto"/>
        <w:ind w:left="567" w:hanging="567"/>
        <w:rPr>
          <w:rFonts w:ascii="Times New Roman" w:hAnsi="Times New Roman"/>
          <w:noProof/>
          <w:lang w:val="lt-LT"/>
        </w:rPr>
      </w:pPr>
      <w:r>
        <w:rPr>
          <w:rFonts w:ascii="Times New Roman" w:hAnsi="Times New Roman"/>
          <w:noProof/>
          <w:lang w:val="lt-LT"/>
        </w:rPr>
        <w:t xml:space="preserve">-        </w:t>
      </w:r>
      <w:r w:rsidR="00803537">
        <w:rPr>
          <w:rFonts w:ascii="Times New Roman" w:hAnsi="Times New Roman"/>
          <w:noProof/>
          <w:lang w:val="lt-LT"/>
        </w:rPr>
        <w:tab/>
      </w:r>
      <w:r w:rsidRPr="002671D0">
        <w:rPr>
          <w:rFonts w:ascii="Times New Roman" w:hAnsi="Times New Roman"/>
          <w:noProof/>
          <w:lang w:val="lt-LT"/>
        </w:rPr>
        <w:t>jeigu sergate širdies liga, vadinama Brugada sindromu</w:t>
      </w:r>
      <w:r>
        <w:rPr>
          <w:rFonts w:ascii="Times New Roman" w:hAnsi="Times New Roman"/>
          <w:noProof/>
          <w:lang w:val="lt-LT"/>
        </w:rPr>
        <w:t>.</w:t>
      </w:r>
    </w:p>
    <w:p w14:paraId="2498A735" w14:textId="77777777" w:rsidR="00884B2F" w:rsidRPr="00884B2F" w:rsidRDefault="00884B2F" w:rsidP="00884B2F">
      <w:pPr>
        <w:spacing w:after="0" w:line="240" w:lineRule="auto"/>
        <w:rPr>
          <w:rFonts w:ascii="Times New Roman" w:hAnsi="Times New Roman"/>
          <w:lang w:val="lt-LT" w:eastAsia="lt-LT"/>
        </w:rPr>
      </w:pPr>
    </w:p>
    <w:p w14:paraId="2498A736"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minėtų būklių buvo kada nors praeityje, pasakykite apie tai gydytojui, prieš pradėdami gydytis Noritren.</w:t>
      </w:r>
    </w:p>
    <w:p w14:paraId="2498A737" w14:textId="77777777" w:rsidR="00884B2F" w:rsidRPr="00884B2F" w:rsidRDefault="00884B2F" w:rsidP="00884B2F">
      <w:pPr>
        <w:spacing w:after="0" w:line="240" w:lineRule="auto"/>
        <w:rPr>
          <w:rFonts w:ascii="Times New Roman" w:hAnsi="Times New Roman"/>
          <w:lang w:val="lt-LT" w:eastAsia="lt-LT"/>
        </w:rPr>
      </w:pPr>
    </w:p>
    <w:p w14:paraId="2498A738" w14:textId="77777777" w:rsidR="00884B2F" w:rsidRPr="00884B2F" w:rsidRDefault="00884B2F" w:rsidP="00884B2F">
      <w:pPr>
        <w:spacing w:after="0" w:line="240" w:lineRule="auto"/>
        <w:jc w:val="both"/>
        <w:rPr>
          <w:rFonts w:ascii="Times New Roman" w:hAnsi="Times New Roman"/>
          <w:i/>
          <w:lang w:val="lt-LT"/>
        </w:rPr>
      </w:pPr>
      <w:r w:rsidRPr="00884B2F">
        <w:rPr>
          <w:rFonts w:ascii="Times New Roman" w:hAnsi="Times New Roman"/>
          <w:i/>
          <w:lang w:val="lt-LT"/>
        </w:rPr>
        <w:t>Mintys apie savižudybę ir depresijos arba nerimo sutrikimų pasunkėjimas</w:t>
      </w:r>
    </w:p>
    <w:p w14:paraId="2498A73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498A73A" w14:textId="77777777" w:rsidR="00884B2F" w:rsidRPr="00884B2F" w:rsidRDefault="00884B2F" w:rsidP="00884B2F">
      <w:pPr>
        <w:spacing w:after="0" w:line="240" w:lineRule="auto"/>
        <w:rPr>
          <w:rFonts w:ascii="Times New Roman" w:hAnsi="Times New Roman"/>
          <w:lang w:val="lt-LT" w:eastAsia="lt-LT"/>
        </w:rPr>
      </w:pPr>
    </w:p>
    <w:p w14:paraId="2498A73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Tokia minčių tikimybė Jums yra didesnė šiais atvejais:</w:t>
      </w:r>
    </w:p>
    <w:p w14:paraId="2498A73C" w14:textId="77777777" w:rsidR="00884B2F" w:rsidRPr="00884B2F" w:rsidRDefault="00884B2F" w:rsidP="00884B2F">
      <w:pPr>
        <w:spacing w:after="0" w:line="240" w:lineRule="auto"/>
        <w:ind w:left="540" w:hanging="540"/>
        <w:jc w:val="both"/>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anksčiau mąstėte apie savižudybę arba savęs žalojimą;</w:t>
      </w:r>
    </w:p>
    <w:p w14:paraId="2498A73D" w14:textId="77777777" w:rsidR="00884B2F" w:rsidRPr="00884B2F" w:rsidRDefault="00884B2F" w:rsidP="00884B2F">
      <w:pPr>
        <w:numPr>
          <w:ilvl w:val="12"/>
          <w:numId w:val="0"/>
        </w:numPr>
        <w:spacing w:after="0" w:line="240" w:lineRule="auto"/>
        <w:ind w:left="562" w:hanging="562"/>
        <w:jc w:val="both"/>
        <w:rPr>
          <w:rFonts w:ascii="Times New Roman" w:hAnsi="Times New Roman"/>
          <w:lang w:val="lt-LT"/>
        </w:rPr>
      </w:pPr>
      <w:r w:rsidRPr="00884B2F">
        <w:rPr>
          <w:rFonts w:ascii="Times New Roman" w:hAnsi="Times New Roman"/>
          <w:lang w:val="lt-LT"/>
        </w:rPr>
        <w:t>-</w:t>
      </w:r>
      <w:r w:rsidRPr="00884B2F">
        <w:rPr>
          <w:rFonts w:ascii="Times New Roman" w:hAnsi="Times New Roman"/>
          <w:lang w:val="lt-LT"/>
        </w:rPr>
        <w:tab/>
        <w:t>jeigu esate jaunas suaugęs. Klinikinių tyrimų duomenys parodė, kad psichikos sutrikimais sergantiems suaugusiems (jaunesniems kaip 25 metų), vartojant antidepresantų, su savižudybe siejamo elgesio rizika yra didesnė.</w:t>
      </w:r>
    </w:p>
    <w:p w14:paraId="2498A73E" w14:textId="77777777" w:rsidR="00884B2F" w:rsidRPr="00884B2F" w:rsidRDefault="00884B2F" w:rsidP="00884B2F">
      <w:pPr>
        <w:spacing w:after="0" w:line="240" w:lineRule="auto"/>
        <w:rPr>
          <w:rFonts w:ascii="Times New Roman" w:hAnsi="Times New Roman"/>
          <w:lang w:val="lt-LT" w:eastAsia="lt-LT"/>
        </w:rPr>
      </w:pPr>
    </w:p>
    <w:p w14:paraId="2498A73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bet kuriuo metu galvojate apie savižudybę arba savęs žalojimą, nedelsdami kreipkitės į gydytoją arba vykite į ligoninės priėmimo skyrių.</w:t>
      </w:r>
    </w:p>
    <w:p w14:paraId="2498A740" w14:textId="77777777" w:rsidR="00884B2F" w:rsidRPr="00884B2F" w:rsidRDefault="00884B2F" w:rsidP="00884B2F">
      <w:pPr>
        <w:spacing w:after="0" w:line="240" w:lineRule="auto"/>
        <w:jc w:val="both"/>
        <w:rPr>
          <w:rFonts w:ascii="Times New Roman" w:hAnsi="Times New Roman"/>
          <w:lang w:val="lt-LT"/>
        </w:rPr>
      </w:pPr>
    </w:p>
    <w:p w14:paraId="2498A74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w:t>
      </w:r>
    </w:p>
    <w:p w14:paraId="2498A742" w14:textId="77777777" w:rsidR="00884B2F" w:rsidRPr="00884B2F" w:rsidRDefault="00884B2F" w:rsidP="00884B2F">
      <w:pPr>
        <w:spacing w:after="0" w:line="240" w:lineRule="auto"/>
        <w:rPr>
          <w:rFonts w:ascii="Times New Roman" w:hAnsi="Times New Roman"/>
          <w:i/>
          <w:iCs/>
          <w:lang w:val="lt-LT"/>
        </w:rPr>
      </w:pPr>
    </w:p>
    <w:p w14:paraId="2498A743" w14:textId="77777777" w:rsidR="00884B2F" w:rsidRPr="00884B2F" w:rsidRDefault="00884B2F" w:rsidP="00884B2F">
      <w:pPr>
        <w:spacing w:after="0" w:line="240" w:lineRule="auto"/>
        <w:rPr>
          <w:rFonts w:ascii="Times New Roman" w:hAnsi="Times New Roman"/>
          <w:i/>
          <w:iCs/>
          <w:lang w:val="lt-LT"/>
        </w:rPr>
      </w:pPr>
      <w:r w:rsidRPr="00884B2F">
        <w:rPr>
          <w:rFonts w:ascii="Times New Roman" w:hAnsi="Times New Roman"/>
          <w:i/>
          <w:iCs/>
          <w:lang w:val="lt-LT"/>
        </w:rPr>
        <w:t>Manijos epizodai</w:t>
      </w:r>
    </w:p>
    <w:p w14:paraId="2498A744" w14:textId="77777777" w:rsidR="00884B2F" w:rsidRPr="00884B2F" w:rsidRDefault="00884B2F" w:rsidP="00884B2F">
      <w:pPr>
        <w:spacing w:after="0" w:line="240" w:lineRule="auto"/>
        <w:rPr>
          <w:rFonts w:ascii="Times New Roman" w:hAnsi="Times New Roman"/>
          <w:bCs/>
          <w:lang w:val="lt-LT" w:eastAsia="lt-LT"/>
        </w:rPr>
      </w:pPr>
      <w:r w:rsidRPr="00884B2F">
        <w:rPr>
          <w:rFonts w:ascii="Times New Roman" w:hAnsi="Times New Roman"/>
          <w:lang w:val="lt-LT" w:eastAsia="lt-LT"/>
        </w:rPr>
        <w:t>Kai kuriems pacientams, sergantiems maniakine depresine psichoze, gali prasidėti manijos fazė. Jai būdingas greitai besikeičiančių minčių gausumas, perdėtas linksmumas ir padidėjęs fizinis aktyvumas. Tokiais atvejais svarbu kreiptis į gydytoją, kuris greičiausiai pakeis Jums vaistus.</w:t>
      </w:r>
    </w:p>
    <w:p w14:paraId="2498A745" w14:textId="77777777" w:rsidR="00884B2F" w:rsidRPr="00884B2F" w:rsidRDefault="00884B2F" w:rsidP="00884B2F">
      <w:pPr>
        <w:spacing w:after="0" w:line="240" w:lineRule="auto"/>
        <w:rPr>
          <w:rFonts w:ascii="Times New Roman" w:hAnsi="Times New Roman"/>
          <w:b/>
          <w:bCs/>
          <w:noProof/>
          <w:lang w:val="lt-LT"/>
        </w:rPr>
      </w:pPr>
    </w:p>
    <w:p w14:paraId="2498A746" w14:textId="77777777" w:rsidR="00884B2F" w:rsidRPr="00884B2F" w:rsidRDefault="00884B2F" w:rsidP="00884B2F">
      <w:pPr>
        <w:spacing w:after="0" w:line="240" w:lineRule="auto"/>
        <w:rPr>
          <w:rFonts w:ascii="Times New Roman" w:hAnsi="Times New Roman"/>
          <w:b/>
          <w:bCs/>
          <w:noProof/>
          <w:lang w:val="lt-LT"/>
        </w:rPr>
      </w:pPr>
      <w:r w:rsidRPr="00884B2F">
        <w:rPr>
          <w:rFonts w:ascii="Times New Roman" w:hAnsi="Times New Roman"/>
          <w:b/>
          <w:bCs/>
          <w:noProof/>
          <w:lang w:val="lt-LT"/>
        </w:rPr>
        <w:t>Vaikams ir paaugliams</w:t>
      </w:r>
    </w:p>
    <w:p w14:paraId="2498A74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Vaikus ir jaunesnius kaip 18 metų paauglius, sergančius depresija, gydyti Noritren nerekomenduojama. Tokių pacientų, sergančių depresija, tyrimų duomenimis, triciklių antidepresantų vartojimas jiems palankaus poveikio nedarė. Jaunesniems kaip 18 metų pacientams, gydomiems tricikliais antidepresantais, yra didesnė savižudiško elgesio (mėginimo žudytis, minčių apie savižudybę) ir priešiškumo (dažniausiai agresyvumo, priešiško elgesio ir pykčio) rizika. Be to, visose amžiaus grupėse gydymas tricikliais antidepresantais buvo susijęs su didesne širdies ir kraujagyslių šalutinio poveikio rizika.</w:t>
      </w:r>
    </w:p>
    <w:p w14:paraId="2498A748" w14:textId="77777777" w:rsidR="00884B2F" w:rsidRPr="00884B2F" w:rsidRDefault="00884B2F" w:rsidP="00884B2F">
      <w:pPr>
        <w:spacing w:after="0" w:line="240" w:lineRule="auto"/>
        <w:rPr>
          <w:rFonts w:ascii="Times New Roman" w:hAnsi="Times New Roman"/>
          <w:lang w:val="lt-LT" w:eastAsia="lt-LT"/>
        </w:rPr>
      </w:pPr>
    </w:p>
    <w:p w14:paraId="2498A749" w14:textId="77777777" w:rsidR="00884B2F" w:rsidRPr="00884B2F" w:rsidRDefault="00884B2F" w:rsidP="00884B2F">
      <w:pPr>
        <w:spacing w:after="0" w:line="240" w:lineRule="auto"/>
        <w:ind w:left="567" w:hanging="567"/>
        <w:rPr>
          <w:rFonts w:ascii="Times New Roman" w:hAnsi="Times New Roman"/>
          <w:b/>
          <w:noProof/>
          <w:lang w:val="lt-LT"/>
        </w:rPr>
      </w:pPr>
      <w:bookmarkStart w:id="2" w:name="OLE_LINK1"/>
      <w:r w:rsidRPr="00884B2F">
        <w:rPr>
          <w:rFonts w:ascii="Times New Roman" w:hAnsi="Times New Roman"/>
          <w:b/>
          <w:noProof/>
          <w:lang w:val="lt-LT"/>
        </w:rPr>
        <w:t xml:space="preserve">Kiti vaistai </w:t>
      </w:r>
      <w:r w:rsidRPr="00884B2F">
        <w:rPr>
          <w:rFonts w:ascii="Times New Roman" w:hAnsi="Times New Roman"/>
          <w:b/>
          <w:lang w:val="lt-LT"/>
        </w:rPr>
        <w:t xml:space="preserve">ir </w:t>
      </w:r>
      <w:r w:rsidRPr="00884B2F">
        <w:rPr>
          <w:rFonts w:ascii="Times New Roman" w:hAnsi="Times New Roman"/>
          <w:b/>
          <w:noProof/>
          <w:lang w:val="lt-LT"/>
        </w:rPr>
        <w:t>Noritren</w:t>
      </w:r>
    </w:p>
    <w:p w14:paraId="2498A74A" w14:textId="77777777" w:rsidR="00884B2F" w:rsidRPr="00884B2F" w:rsidRDefault="00884B2F" w:rsidP="00884B2F">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Jeigu vartojate ar neseniai vartojote kitų vaistų arba dėl to nesate tikri, apie tai pasakykite gydytojui.</w:t>
      </w:r>
    </w:p>
    <w:bookmarkEnd w:id="2"/>
    <w:p w14:paraId="2498A74B" w14:textId="77777777" w:rsidR="00884B2F" w:rsidRPr="00884B2F" w:rsidRDefault="00884B2F" w:rsidP="00884B2F">
      <w:pPr>
        <w:spacing w:after="0" w:line="240" w:lineRule="auto"/>
        <w:ind w:left="567" w:hanging="567"/>
        <w:rPr>
          <w:rFonts w:ascii="Times New Roman" w:hAnsi="Times New Roman"/>
          <w:lang w:val="lt-LT" w:eastAsia="lt-LT"/>
        </w:rPr>
      </w:pPr>
      <w:r w:rsidRPr="00884B2F">
        <w:rPr>
          <w:rFonts w:ascii="Times New Roman" w:hAnsi="Times New Roman"/>
          <w:lang w:val="lt-LT" w:eastAsia="lt-LT"/>
        </w:rPr>
        <w:t>Kartais vaistai keičia vieni kitų veikimą ir dėl to gali kilti sunkių šalutinių reakcijų.</w:t>
      </w:r>
    </w:p>
    <w:p w14:paraId="2498A74C" w14:textId="77777777" w:rsidR="00884B2F" w:rsidRPr="00884B2F" w:rsidRDefault="00884B2F" w:rsidP="00884B2F">
      <w:pPr>
        <w:spacing w:after="0" w:line="240" w:lineRule="auto"/>
        <w:rPr>
          <w:rFonts w:ascii="Times New Roman" w:hAnsi="Times New Roman"/>
          <w:lang w:val="lt-LT" w:eastAsia="lt-LT"/>
        </w:rPr>
      </w:pPr>
    </w:p>
    <w:p w14:paraId="2498A74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reikia atsargiai vartoti kartu su toliau išvardytais vaistais.</w:t>
      </w:r>
    </w:p>
    <w:p w14:paraId="2498A74E" w14:textId="77777777" w:rsidR="00884B2F" w:rsidRPr="00884B2F" w:rsidRDefault="00884B2F" w:rsidP="00884B2F">
      <w:pPr>
        <w:spacing w:after="0" w:line="240" w:lineRule="auto"/>
        <w:rPr>
          <w:rFonts w:ascii="Times New Roman" w:hAnsi="Times New Roman"/>
          <w:lang w:val="lt-LT" w:eastAsia="lt-LT"/>
        </w:rPr>
      </w:pPr>
    </w:p>
    <w:p w14:paraId="2498A74F"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Efedrinas, izoprenalinas, noradrenalinas, fenilefrinas ir fenilpropanolaminas (kurių yra kai kuriuose vaistuose nuo peršalimo).</w:t>
      </w:r>
    </w:p>
    <w:p w14:paraId="2498A750"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Anticholinerginiai vaistai (pvz., atropinas, hiosciaminas).</w:t>
      </w:r>
    </w:p>
    <w:p w14:paraId="2498A751"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Skydliaukės preparatai (pvz., levotiroksino natrio druska).</w:t>
      </w:r>
    </w:p>
    <w:p w14:paraId="2498A752"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Cimetidinas (gydomos skrandžio opos).</w:t>
      </w:r>
    </w:p>
    <w:p w14:paraId="2498A753"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Vaistai, kurie mažina kraujospūdį (pvz., guanetidinas, klonidinas).</w:t>
      </w:r>
    </w:p>
    <w:p w14:paraId="2498A754"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Vaistai, kurie sukelia mieguistumą (pvz., midazolamas, nitrazepamas, zolpidemas, triazolamas).</w:t>
      </w:r>
    </w:p>
    <w:p w14:paraId="2498A755"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Vaistai, kuriais gydoma epilepsija (pvz., karbamazepinas, fenitoinas, primidonas).</w:t>
      </w:r>
    </w:p>
    <w:p w14:paraId="2498A756"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Kiti vaistai psichikos ligoms gydyti, pavyzdžiui, vaistai nuo psichozės (neuroleptikai) (pvz., pimozidas, sertindolas, cisapridas, halofantrinas ir sotalolis).</w:t>
      </w:r>
    </w:p>
    <w:p w14:paraId="2498A757" w14:textId="77777777" w:rsidR="00884B2F" w:rsidRPr="00884B2F" w:rsidRDefault="00884B2F" w:rsidP="00884B2F">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Priešgrybeliniai vaistai, pavyzdžiui, flukonazolas ir terbinafinas.</w:t>
      </w:r>
    </w:p>
    <w:p w14:paraId="2498A758" w14:textId="77777777" w:rsidR="00DF565D" w:rsidRDefault="00884B2F" w:rsidP="00DF565D">
      <w:pPr>
        <w:spacing w:after="0" w:line="240" w:lineRule="auto"/>
        <w:ind w:left="567" w:hanging="567"/>
        <w:rPr>
          <w:rFonts w:ascii="Times New Roman" w:hAnsi="Times New Roman"/>
          <w:lang w:val="lt-LT"/>
        </w:rPr>
      </w:pPr>
      <w:r w:rsidRPr="00884B2F">
        <w:rPr>
          <w:rFonts w:ascii="Times New Roman" w:hAnsi="Times New Roman"/>
          <w:lang w:val="lt-LT"/>
        </w:rPr>
        <w:sym w:font="Symbol" w:char="F0B7"/>
      </w:r>
      <w:r w:rsidRPr="00884B2F">
        <w:rPr>
          <w:rFonts w:ascii="Times New Roman" w:hAnsi="Times New Roman"/>
          <w:lang w:val="lt-LT"/>
        </w:rPr>
        <w:tab/>
        <w:t>Kai kurie vaistai, vartojami alergijos gydymui, pavyzdžiui, astemizolas ir terfenadinas.</w:t>
      </w:r>
    </w:p>
    <w:p w14:paraId="2498A759" w14:textId="1666C423" w:rsidR="00DF565D" w:rsidRDefault="003246DE" w:rsidP="00F16D4E">
      <w:pPr>
        <w:pStyle w:val="Sraopastraipa"/>
        <w:numPr>
          <w:ilvl w:val="0"/>
          <w:numId w:val="17"/>
        </w:numPr>
        <w:spacing w:line="240" w:lineRule="auto"/>
        <w:ind w:left="540" w:hanging="540"/>
      </w:pPr>
      <w:r>
        <w:t>V</w:t>
      </w:r>
      <w:r w:rsidR="00DF565D" w:rsidRPr="00DF565D">
        <w:t>alpro rūgšt</w:t>
      </w:r>
      <w:r w:rsidR="008321E6">
        <w:t>is</w:t>
      </w:r>
      <w:r w:rsidR="00DF565D" w:rsidRPr="00DF565D">
        <w:t xml:space="preserve"> (vaist</w:t>
      </w:r>
      <w:r w:rsidR="008321E6">
        <w:t>as</w:t>
      </w:r>
      <w:r w:rsidR="00DF565D" w:rsidRPr="00DF565D">
        <w:t>, vartojam</w:t>
      </w:r>
      <w:r w:rsidR="008321E6">
        <w:t>as</w:t>
      </w:r>
      <w:r w:rsidR="00DF565D" w:rsidRPr="00DF565D">
        <w:t xml:space="preserve"> epilepsijai ir bipoliniam sutrikimui gydyti)</w:t>
      </w:r>
      <w:r>
        <w:t>.</w:t>
      </w:r>
    </w:p>
    <w:p w14:paraId="7F7F2A3C" w14:textId="550143FE" w:rsidR="0097614A" w:rsidRDefault="00BB41C1" w:rsidP="00F16D4E">
      <w:pPr>
        <w:pStyle w:val="Sraopastraipa"/>
        <w:numPr>
          <w:ilvl w:val="0"/>
          <w:numId w:val="17"/>
        </w:numPr>
        <w:spacing w:line="240" w:lineRule="auto"/>
        <w:ind w:left="540" w:hanging="540"/>
      </w:pPr>
      <w:r w:rsidRPr="00BB41C1">
        <w:t>Buprenorfinas</w:t>
      </w:r>
      <w:r>
        <w:t xml:space="preserve"> </w:t>
      </w:r>
      <w:r w:rsidR="0097614A" w:rsidRPr="0097614A">
        <w:t>(stiprūs nuskausminamieji</w:t>
      </w:r>
      <w:r w:rsidR="0097614A">
        <w:t xml:space="preserve"> vaistai</w:t>
      </w:r>
      <w:r w:rsidR="0097614A" w:rsidRPr="0097614A">
        <w:t>)</w:t>
      </w:r>
      <w:r w:rsidR="0097614A">
        <w:t>.</w:t>
      </w:r>
    </w:p>
    <w:p w14:paraId="24E850E0" w14:textId="4B18D5DC" w:rsidR="000E4FBD" w:rsidRPr="00DF565D" w:rsidRDefault="00357796" w:rsidP="001E1C69">
      <w:pPr>
        <w:pStyle w:val="Sraopastraipa"/>
        <w:spacing w:line="240" w:lineRule="auto"/>
        <w:ind w:left="540"/>
      </w:pPr>
      <w:r>
        <w:t>Š</w:t>
      </w:r>
      <w:r w:rsidR="000E4FBD" w:rsidRPr="000E4FBD">
        <w:t xml:space="preserve">ių vaistų vartojimas kartu su Noritren gali sukelti serotonino sindromą, </w:t>
      </w:r>
      <w:r w:rsidR="00446CE3" w:rsidRPr="00446CE3">
        <w:t xml:space="preserve">t. y. būklę, galinčią kelti grėsmę gyvybei </w:t>
      </w:r>
      <w:r w:rsidR="000E4FBD" w:rsidRPr="000E4FBD">
        <w:t xml:space="preserve">(žr. </w:t>
      </w:r>
      <w:r>
        <w:t>4 skyrių</w:t>
      </w:r>
      <w:r w:rsidR="000E4FBD" w:rsidRPr="000E4FBD">
        <w:t>).</w:t>
      </w:r>
    </w:p>
    <w:p w14:paraId="2498A75A" w14:textId="77777777" w:rsidR="00884B2F" w:rsidRPr="00884B2F" w:rsidRDefault="00884B2F" w:rsidP="00884B2F">
      <w:pPr>
        <w:spacing w:after="0" w:line="240" w:lineRule="auto"/>
        <w:rPr>
          <w:rFonts w:ascii="Times New Roman" w:hAnsi="Times New Roman"/>
          <w:lang w:val="lt-LT" w:eastAsia="lt-LT"/>
        </w:rPr>
      </w:pPr>
    </w:p>
    <w:p w14:paraId="2498A75B"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esate ruošiamas operacijai arba Jums skiriama bendroji ar vietinė nejautra, pasakykite, kad vartojate Noritren.</w:t>
      </w:r>
    </w:p>
    <w:p w14:paraId="2498A75C" w14:textId="77777777" w:rsidR="00884B2F" w:rsidRPr="00884B2F" w:rsidRDefault="00884B2F" w:rsidP="00884B2F">
      <w:pPr>
        <w:spacing w:after="0" w:line="240" w:lineRule="auto"/>
        <w:rPr>
          <w:rFonts w:ascii="Times New Roman" w:hAnsi="Times New Roman"/>
          <w:lang w:val="lt-LT" w:eastAsia="lt-LT"/>
        </w:rPr>
      </w:pPr>
    </w:p>
    <w:p w14:paraId="2498A75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Taip pat ir tuo atveju, jeigu gydotės dantis ir Jums reikalinga vietinė nejautra, pasakykite odontologui, kad vartojate Noritren.</w:t>
      </w:r>
    </w:p>
    <w:p w14:paraId="2498A75E" w14:textId="77777777" w:rsidR="00884B2F" w:rsidRPr="00884B2F" w:rsidRDefault="00884B2F" w:rsidP="00884B2F">
      <w:pPr>
        <w:spacing w:after="0" w:line="240" w:lineRule="auto"/>
        <w:rPr>
          <w:rFonts w:ascii="Times New Roman" w:hAnsi="Times New Roman"/>
          <w:lang w:val="lt-LT" w:eastAsia="lt-LT"/>
        </w:rPr>
      </w:pPr>
    </w:p>
    <w:p w14:paraId="2498A75F" w14:textId="77777777" w:rsidR="00884B2F" w:rsidRPr="00884B2F" w:rsidRDefault="00884B2F" w:rsidP="00884B2F">
      <w:pPr>
        <w:spacing w:after="0" w:line="240" w:lineRule="auto"/>
        <w:ind w:left="567" w:hanging="567"/>
        <w:rPr>
          <w:rFonts w:ascii="Times New Roman" w:hAnsi="Times New Roman"/>
          <w:b/>
          <w:noProof/>
          <w:lang w:val="lt-LT"/>
        </w:rPr>
      </w:pPr>
      <w:r w:rsidRPr="00884B2F">
        <w:rPr>
          <w:rFonts w:ascii="Times New Roman" w:hAnsi="Times New Roman"/>
          <w:b/>
          <w:noProof/>
          <w:lang w:val="lt-LT"/>
        </w:rPr>
        <w:t>Noritren vartojimas su maistu, gėrimais ir alkoholiu</w:t>
      </w:r>
    </w:p>
    <w:p w14:paraId="2498A76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galima vartoti valgant arba nevalgius.</w:t>
      </w:r>
    </w:p>
    <w:p w14:paraId="2498A761" w14:textId="77777777" w:rsidR="00884B2F" w:rsidRPr="00884B2F" w:rsidRDefault="00884B2F" w:rsidP="00884B2F">
      <w:pPr>
        <w:spacing w:after="0" w:line="240" w:lineRule="auto"/>
        <w:rPr>
          <w:rFonts w:ascii="Times New Roman" w:hAnsi="Times New Roman"/>
          <w:lang w:val="lt-LT" w:eastAsia="lt-LT"/>
        </w:rPr>
      </w:pPr>
    </w:p>
    <w:p w14:paraId="2498A762"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Noritren gali sustiprinti slopinamąjį alkoholio veikimą ir padidinti mieguistumą. </w:t>
      </w:r>
      <w:r w:rsidRPr="00884B2F">
        <w:rPr>
          <w:rFonts w:ascii="Times New Roman" w:hAnsi="Times New Roman"/>
          <w:noProof/>
          <w:lang w:val="lt-LT" w:eastAsia="lt-LT"/>
        </w:rPr>
        <w:t>Gydantis</w:t>
      </w:r>
      <w:r w:rsidRPr="00884B2F">
        <w:rPr>
          <w:rFonts w:ascii="Times New Roman" w:hAnsi="Times New Roman"/>
          <w:lang w:val="lt-LT" w:eastAsia="lt-LT"/>
        </w:rPr>
        <w:t xml:space="preserve"> Noritren,</w:t>
      </w:r>
      <w:r w:rsidRPr="00884B2F">
        <w:rPr>
          <w:rFonts w:ascii="Times New Roman" w:hAnsi="Times New Roman"/>
          <w:i/>
          <w:lang w:val="lt-LT" w:eastAsia="lt-LT"/>
        </w:rPr>
        <w:t xml:space="preserve"> </w:t>
      </w:r>
      <w:r w:rsidRPr="00884B2F">
        <w:rPr>
          <w:rFonts w:ascii="Times New Roman" w:hAnsi="Times New Roman"/>
          <w:lang w:val="lt-LT" w:eastAsia="lt-LT"/>
        </w:rPr>
        <w:t>alkoholinių gėrimų vartoti negalima.</w:t>
      </w:r>
    </w:p>
    <w:p w14:paraId="2498A763" w14:textId="77777777" w:rsidR="00884B2F" w:rsidRPr="00884B2F" w:rsidRDefault="00884B2F" w:rsidP="00884B2F">
      <w:pPr>
        <w:spacing w:after="0" w:line="240" w:lineRule="auto"/>
        <w:rPr>
          <w:rFonts w:ascii="Times New Roman" w:hAnsi="Times New Roman"/>
          <w:lang w:val="lt-LT" w:eastAsia="lt-LT"/>
        </w:rPr>
      </w:pPr>
    </w:p>
    <w:p w14:paraId="2498A764" w14:textId="77777777" w:rsidR="00884B2F" w:rsidRPr="00884B2F" w:rsidRDefault="00884B2F" w:rsidP="00884B2F">
      <w:pPr>
        <w:spacing w:after="0" w:line="240" w:lineRule="auto"/>
        <w:rPr>
          <w:rFonts w:ascii="Times New Roman" w:hAnsi="Times New Roman"/>
          <w:b/>
          <w:lang w:val="lt-LT"/>
        </w:rPr>
      </w:pPr>
      <w:r w:rsidRPr="00884B2F">
        <w:rPr>
          <w:rFonts w:ascii="Times New Roman" w:hAnsi="Times New Roman"/>
          <w:b/>
          <w:lang w:val="lt-LT"/>
        </w:rPr>
        <w:t>Nėštumas</w:t>
      </w:r>
      <w:r w:rsidR="0014171B">
        <w:rPr>
          <w:rFonts w:ascii="Times New Roman" w:hAnsi="Times New Roman"/>
          <w:b/>
          <w:lang w:val="lt-LT"/>
        </w:rPr>
        <w:t>,</w:t>
      </w:r>
      <w:r w:rsidR="00B5283A">
        <w:rPr>
          <w:rFonts w:ascii="Times New Roman" w:hAnsi="Times New Roman"/>
          <w:b/>
          <w:lang w:val="lt-LT"/>
        </w:rPr>
        <w:t xml:space="preserve"> </w:t>
      </w:r>
      <w:r w:rsidRPr="00884B2F">
        <w:rPr>
          <w:rFonts w:ascii="Times New Roman" w:hAnsi="Times New Roman"/>
          <w:b/>
          <w:lang w:val="lt-LT"/>
        </w:rPr>
        <w:t>žindym</w:t>
      </w:r>
      <w:r w:rsidR="00E27C0F">
        <w:rPr>
          <w:rFonts w:ascii="Times New Roman" w:hAnsi="Times New Roman"/>
          <w:b/>
          <w:lang w:val="lt-LT"/>
        </w:rPr>
        <w:t>o laikotarpis</w:t>
      </w:r>
      <w:r w:rsidR="0014171B">
        <w:rPr>
          <w:rFonts w:ascii="Times New Roman" w:hAnsi="Times New Roman"/>
          <w:b/>
          <w:lang w:val="lt-LT"/>
        </w:rPr>
        <w:t xml:space="preserve"> ir vaisingumas</w:t>
      </w:r>
    </w:p>
    <w:p w14:paraId="2498A765" w14:textId="77777777" w:rsidR="00884B2F" w:rsidRPr="00884B2F" w:rsidRDefault="00884B2F" w:rsidP="00884B2F">
      <w:pPr>
        <w:numPr>
          <w:ilvl w:val="12"/>
          <w:numId w:val="0"/>
        </w:numPr>
        <w:spacing w:after="0" w:line="240" w:lineRule="auto"/>
        <w:rPr>
          <w:rFonts w:ascii="Times New Roman" w:hAnsi="Times New Roman"/>
          <w:lang w:val="lt-LT"/>
        </w:rPr>
      </w:pPr>
      <w:r w:rsidRPr="00884B2F">
        <w:rPr>
          <w:rFonts w:ascii="Times New Roman" w:hAnsi="Times New Roman"/>
          <w:lang w:val="lt-LT"/>
        </w:rPr>
        <w:t>Jeigu esate nėščia, žindote kūdikį, manote, kad galbūt esate nėščia</w:t>
      </w:r>
      <w:r w:rsidR="00B5283A">
        <w:rPr>
          <w:rFonts w:ascii="Times New Roman" w:hAnsi="Times New Roman"/>
          <w:lang w:val="lt-LT"/>
        </w:rPr>
        <w:t>,</w:t>
      </w:r>
      <w:r w:rsidRPr="00884B2F">
        <w:rPr>
          <w:rFonts w:ascii="Times New Roman" w:hAnsi="Times New Roman"/>
          <w:lang w:val="lt-LT"/>
        </w:rPr>
        <w:t xml:space="preserve"> arba planuojate pastoti, tai prieš vartodama šį vaistą</w:t>
      </w:r>
      <w:r w:rsidR="00B5283A">
        <w:rPr>
          <w:rFonts w:ascii="Times New Roman" w:hAnsi="Times New Roman"/>
          <w:lang w:val="lt-LT"/>
        </w:rPr>
        <w:t>,</w:t>
      </w:r>
      <w:r w:rsidRPr="00884B2F">
        <w:rPr>
          <w:rFonts w:ascii="Times New Roman" w:hAnsi="Times New Roman"/>
          <w:lang w:val="lt-LT"/>
        </w:rPr>
        <w:t xml:space="preserve"> pasitarkite su gydytoju arba vaistininku.</w:t>
      </w:r>
    </w:p>
    <w:p w14:paraId="2498A766" w14:textId="77777777" w:rsidR="00884B2F" w:rsidRPr="00884B2F" w:rsidRDefault="00884B2F" w:rsidP="00884B2F">
      <w:pPr>
        <w:spacing w:after="0" w:line="240" w:lineRule="auto"/>
        <w:rPr>
          <w:rFonts w:ascii="Times New Roman" w:hAnsi="Times New Roman"/>
          <w:lang w:val="lt-LT" w:eastAsia="lt-LT"/>
        </w:rPr>
      </w:pPr>
    </w:p>
    <w:p w14:paraId="2498A767"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vartojate šios grupės vaistų (antidepresantų), jie gali turėti įtakos Jūsų naujagimio bendrai būklei, jis gali būti apsnūdęs. Vartojant amitriptilino iki gimdymo, pasitaikė naujagimių letargija, o nortriptilino – šlapimo susilaikymas.</w:t>
      </w:r>
    </w:p>
    <w:p w14:paraId="2498A768" w14:textId="77777777" w:rsidR="00884B2F" w:rsidRPr="00884B2F" w:rsidRDefault="00884B2F" w:rsidP="00884B2F">
      <w:pPr>
        <w:spacing w:after="0" w:line="240" w:lineRule="auto"/>
        <w:rPr>
          <w:rFonts w:ascii="Times New Roman" w:hAnsi="Times New Roman"/>
          <w:lang w:val="lt-LT" w:eastAsia="lt-LT"/>
        </w:rPr>
      </w:pPr>
    </w:p>
    <w:p w14:paraId="2498A76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Motinos piene aptinkama maža nortriptilino koncentracija, taigi menkai tikėtina, kad vartojamas gydomosiomis dozėmis vaistinis preparatas veiktų kūdikį. Jei gydymas nortriptilinu būtinas, galima ir toliau žindyti kūdikį, bet jį, ypač pirmąsias 4 savaites po gimimo, būtina stebėti.</w:t>
      </w:r>
    </w:p>
    <w:p w14:paraId="2498A76A" w14:textId="77777777" w:rsidR="00884B2F" w:rsidRDefault="00884B2F" w:rsidP="00884B2F">
      <w:pPr>
        <w:spacing w:after="0" w:line="240" w:lineRule="auto"/>
        <w:rPr>
          <w:rFonts w:ascii="Times New Roman" w:hAnsi="Times New Roman"/>
          <w:lang w:val="lt-LT" w:eastAsia="lt-LT"/>
        </w:rPr>
      </w:pPr>
    </w:p>
    <w:p w14:paraId="2498A76B" w14:textId="77777777" w:rsidR="0014171B" w:rsidRDefault="0014171B" w:rsidP="00884B2F">
      <w:pPr>
        <w:spacing w:after="0" w:line="240" w:lineRule="auto"/>
        <w:rPr>
          <w:rFonts w:ascii="Times New Roman" w:hAnsi="Times New Roman"/>
          <w:lang w:val="lt-LT" w:eastAsia="lt-LT"/>
        </w:rPr>
      </w:pPr>
      <w:r>
        <w:rPr>
          <w:rFonts w:ascii="Times New Roman" w:hAnsi="Times New Roman"/>
          <w:lang w:val="lt-LT" w:eastAsia="lt-LT"/>
        </w:rPr>
        <w:t>Gydytojas patars</w:t>
      </w:r>
      <w:r w:rsidR="00EE06D8">
        <w:rPr>
          <w:rFonts w:ascii="Times New Roman" w:hAnsi="Times New Roman"/>
          <w:lang w:val="lt-LT" w:eastAsia="lt-LT"/>
        </w:rPr>
        <w:t xml:space="preserve"> Jums,</w:t>
      </w:r>
      <w:r>
        <w:rPr>
          <w:rFonts w:ascii="Times New Roman" w:hAnsi="Times New Roman"/>
          <w:lang w:val="lt-LT" w:eastAsia="lt-LT"/>
        </w:rPr>
        <w:t xml:space="preserve"> ar pradėti</w:t>
      </w:r>
      <w:r w:rsidR="00EE06D8">
        <w:rPr>
          <w:rFonts w:ascii="Times New Roman" w:hAnsi="Times New Roman"/>
          <w:lang w:val="lt-LT" w:eastAsia="lt-LT"/>
        </w:rPr>
        <w:t xml:space="preserve">, </w:t>
      </w:r>
      <w:r>
        <w:rPr>
          <w:rFonts w:ascii="Times New Roman" w:hAnsi="Times New Roman"/>
          <w:lang w:val="lt-LT" w:eastAsia="lt-LT"/>
        </w:rPr>
        <w:t>tęsti</w:t>
      </w:r>
      <w:r w:rsidR="00EE06D8">
        <w:rPr>
          <w:rFonts w:ascii="Times New Roman" w:hAnsi="Times New Roman"/>
          <w:lang w:val="lt-LT" w:eastAsia="lt-LT"/>
        </w:rPr>
        <w:t xml:space="preserve"> ar </w:t>
      </w:r>
      <w:r>
        <w:rPr>
          <w:rFonts w:ascii="Times New Roman" w:hAnsi="Times New Roman"/>
          <w:lang w:val="lt-LT" w:eastAsia="lt-LT"/>
        </w:rPr>
        <w:t xml:space="preserve">nutraukti žindymą, ar nutraukti šio vaisto vartojimą, atsižvelgiant į žindymo naudą jūsų vaikui ir gydymo naudą </w:t>
      </w:r>
      <w:r w:rsidR="00EE06D8">
        <w:rPr>
          <w:rFonts w:ascii="Times New Roman" w:hAnsi="Times New Roman"/>
          <w:lang w:val="lt-LT" w:eastAsia="lt-LT"/>
        </w:rPr>
        <w:t>J</w:t>
      </w:r>
      <w:r>
        <w:rPr>
          <w:rFonts w:ascii="Times New Roman" w:hAnsi="Times New Roman"/>
          <w:lang w:val="lt-LT" w:eastAsia="lt-LT"/>
        </w:rPr>
        <w:t>ums.</w:t>
      </w:r>
    </w:p>
    <w:p w14:paraId="2498A76C" w14:textId="77777777" w:rsidR="0014171B" w:rsidRPr="00884B2F" w:rsidRDefault="0014171B" w:rsidP="00884B2F">
      <w:pPr>
        <w:spacing w:after="0" w:line="240" w:lineRule="auto"/>
        <w:rPr>
          <w:rFonts w:ascii="Times New Roman" w:hAnsi="Times New Roman"/>
          <w:lang w:val="lt-LT" w:eastAsia="lt-LT"/>
        </w:rPr>
      </w:pPr>
    </w:p>
    <w:p w14:paraId="2498A76D" w14:textId="77777777" w:rsidR="00884B2F" w:rsidRPr="00884B2F" w:rsidRDefault="00884B2F" w:rsidP="00884B2F">
      <w:pPr>
        <w:spacing w:after="0" w:line="240" w:lineRule="auto"/>
        <w:rPr>
          <w:rFonts w:ascii="Times New Roman" w:hAnsi="Times New Roman"/>
          <w:b/>
          <w:lang w:val="lt-LT"/>
        </w:rPr>
      </w:pPr>
      <w:r w:rsidRPr="00884B2F">
        <w:rPr>
          <w:rFonts w:ascii="Times New Roman" w:hAnsi="Times New Roman"/>
          <w:b/>
          <w:lang w:val="lt-LT"/>
        </w:rPr>
        <w:t>Vairavimas ir mechanizmų valdymas</w:t>
      </w:r>
    </w:p>
    <w:p w14:paraId="2498A76E"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lastRenderedPageBreak/>
        <w:t xml:space="preserve">Paprastai Noritren mieguistumo nesukelia. Visgi, jeigu pradėję vartoti šių tablečių, jaučiatės apsvaigę ar mieguisti, neryškiai matote, </w:t>
      </w:r>
      <w:r w:rsidRPr="00884B2F">
        <w:rPr>
          <w:rFonts w:ascii="Times New Roman" w:hAnsi="Times New Roman"/>
          <w:noProof/>
          <w:lang w:val="lt-LT" w:eastAsia="lt-LT"/>
        </w:rPr>
        <w:t>vairuoti arba dirbti su prietaisais bei valdyti mechanzimų negalima tol</w:t>
      </w:r>
      <w:r w:rsidRPr="00884B2F">
        <w:rPr>
          <w:rFonts w:ascii="Times New Roman" w:hAnsi="Times New Roman"/>
          <w:lang w:val="lt-LT" w:eastAsia="lt-LT"/>
        </w:rPr>
        <w:t>, kol šie reiškiniai neišnyks.</w:t>
      </w:r>
    </w:p>
    <w:p w14:paraId="2498A76F" w14:textId="77777777" w:rsidR="00884B2F" w:rsidRPr="00884B2F" w:rsidRDefault="00884B2F" w:rsidP="00884B2F">
      <w:pPr>
        <w:spacing w:after="0" w:line="240" w:lineRule="auto"/>
        <w:rPr>
          <w:rFonts w:ascii="Times New Roman" w:hAnsi="Times New Roman"/>
          <w:lang w:val="lt-LT" w:eastAsia="lt-LT"/>
        </w:rPr>
      </w:pPr>
    </w:p>
    <w:p w14:paraId="2498A770"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b/>
          <w:lang w:val="lt-LT" w:eastAsia="lt-LT"/>
        </w:rPr>
        <w:t>Noritren sudėtyje yra laktozės</w:t>
      </w:r>
    </w:p>
    <w:p w14:paraId="2498A77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gydytojas Jums yra sakęs, kad netoleruojate kokių nors angliavandenių, kreipkitės į jį prieš prad</w:t>
      </w:r>
      <w:r w:rsidR="00B4703D">
        <w:rPr>
          <w:rFonts w:ascii="Times New Roman" w:hAnsi="Times New Roman"/>
          <w:lang w:val="lt-LT" w:eastAsia="lt-LT"/>
        </w:rPr>
        <w:t>ėdami</w:t>
      </w:r>
      <w:r w:rsidRPr="00884B2F">
        <w:rPr>
          <w:rFonts w:ascii="Times New Roman" w:hAnsi="Times New Roman"/>
          <w:lang w:val="lt-LT" w:eastAsia="lt-LT"/>
        </w:rPr>
        <w:t xml:space="preserve"> vartoti šį vaistą.</w:t>
      </w:r>
    </w:p>
    <w:p w14:paraId="2498A772" w14:textId="77777777" w:rsidR="00884B2F" w:rsidRPr="00884B2F" w:rsidRDefault="00884B2F" w:rsidP="00884B2F">
      <w:pPr>
        <w:spacing w:after="0" w:line="240" w:lineRule="auto"/>
        <w:rPr>
          <w:rFonts w:ascii="Times New Roman" w:hAnsi="Times New Roman"/>
          <w:lang w:val="lt-LT" w:eastAsia="lt-LT"/>
        </w:rPr>
      </w:pPr>
    </w:p>
    <w:p w14:paraId="2498A773" w14:textId="77777777" w:rsidR="00884B2F" w:rsidRPr="00884B2F" w:rsidRDefault="00884B2F" w:rsidP="00884B2F">
      <w:pPr>
        <w:spacing w:after="0" w:line="240" w:lineRule="auto"/>
        <w:rPr>
          <w:rFonts w:ascii="Times New Roman" w:hAnsi="Times New Roman"/>
          <w:lang w:val="lt-LT" w:eastAsia="lt-LT"/>
        </w:rPr>
      </w:pPr>
    </w:p>
    <w:p w14:paraId="2498A774" w14:textId="77777777" w:rsidR="00884B2F" w:rsidRPr="00884B2F" w:rsidRDefault="00884B2F" w:rsidP="00884B2F">
      <w:pPr>
        <w:numPr>
          <w:ilvl w:val="0"/>
          <w:numId w:val="3"/>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Kaip vartoti Noritren</w:t>
      </w:r>
    </w:p>
    <w:p w14:paraId="2498A775" w14:textId="77777777" w:rsidR="00884B2F" w:rsidRPr="00884B2F" w:rsidRDefault="00884B2F" w:rsidP="00884B2F">
      <w:pPr>
        <w:spacing w:after="0" w:line="240" w:lineRule="auto"/>
        <w:rPr>
          <w:rFonts w:ascii="Times New Roman" w:hAnsi="Times New Roman"/>
          <w:lang w:val="lt-LT" w:eastAsia="lt-LT"/>
        </w:rPr>
      </w:pPr>
    </w:p>
    <w:p w14:paraId="2498A776" w14:textId="77777777" w:rsidR="00884B2F" w:rsidRPr="00884B2F" w:rsidRDefault="00884B2F" w:rsidP="00884B2F">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Visada vartokite šį vaistą tiksliai kaip nurodė gydytojas. Jeigu abejojate, kreipkitės į gydytoją arba vaistininką.</w:t>
      </w:r>
    </w:p>
    <w:p w14:paraId="2498A777" w14:textId="77777777" w:rsidR="00884B2F" w:rsidRDefault="00884B2F" w:rsidP="00884B2F">
      <w:pPr>
        <w:spacing w:after="0" w:line="240" w:lineRule="auto"/>
        <w:rPr>
          <w:rFonts w:ascii="Times New Roman" w:hAnsi="Times New Roman"/>
          <w:lang w:val="lt-LT" w:eastAsia="lt-LT"/>
        </w:rPr>
      </w:pPr>
    </w:p>
    <w:p w14:paraId="2498A778" w14:textId="77777777" w:rsidR="0014171B" w:rsidRDefault="0014171B" w:rsidP="00884B2F">
      <w:pPr>
        <w:spacing w:after="0" w:line="240" w:lineRule="auto"/>
        <w:rPr>
          <w:rFonts w:ascii="Times New Roman" w:hAnsi="Times New Roman"/>
          <w:lang w:val="lt-LT" w:eastAsia="lt-LT"/>
        </w:rPr>
      </w:pPr>
      <w:r>
        <w:rPr>
          <w:rFonts w:ascii="Times New Roman" w:hAnsi="Times New Roman"/>
          <w:lang w:val="lt-LT" w:eastAsia="lt-LT"/>
        </w:rPr>
        <w:t>Jeigu manote, kad Noritren veikia per stipriai arba per silpnai, pasakykite apie tai gydytojui arba vaistininkui.</w:t>
      </w:r>
    </w:p>
    <w:p w14:paraId="2498A779" w14:textId="77777777" w:rsidR="0014171B" w:rsidRPr="00884B2F" w:rsidRDefault="0014171B" w:rsidP="00884B2F">
      <w:pPr>
        <w:spacing w:after="0" w:line="240" w:lineRule="auto"/>
        <w:rPr>
          <w:rFonts w:ascii="Times New Roman" w:hAnsi="Times New Roman"/>
          <w:lang w:val="lt-LT" w:eastAsia="lt-LT"/>
        </w:rPr>
      </w:pPr>
    </w:p>
    <w:p w14:paraId="2498A77A" w14:textId="77777777" w:rsidR="00884B2F" w:rsidRPr="00884B2F" w:rsidRDefault="00884B2F" w:rsidP="00884B2F">
      <w:pPr>
        <w:spacing w:after="0" w:line="240" w:lineRule="auto"/>
        <w:ind w:left="567" w:hanging="567"/>
        <w:rPr>
          <w:rFonts w:ascii="Times New Roman" w:hAnsi="Times New Roman"/>
          <w:noProof/>
          <w:u w:val="single"/>
          <w:lang w:val="lt-LT"/>
        </w:rPr>
      </w:pPr>
      <w:r w:rsidRPr="00884B2F">
        <w:rPr>
          <w:rFonts w:ascii="Times New Roman" w:hAnsi="Times New Roman"/>
          <w:noProof/>
          <w:u w:val="single"/>
          <w:lang w:val="lt-LT"/>
        </w:rPr>
        <w:t>Suaugusieji</w:t>
      </w:r>
    </w:p>
    <w:p w14:paraId="2498A77B"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Pradinė dozė – 50 mg vieną kartą per parą ryte arba 25 mg du ar tris kartus per parą. Gydytojas palaipsniui dozę gali pa</w:t>
      </w:r>
      <w:r w:rsidRPr="00884B2F">
        <w:rPr>
          <w:rFonts w:ascii="Times New Roman" w:hAnsi="Times New Roman"/>
          <w:noProof/>
          <w:lang w:val="lt-LT" w:eastAsia="lt-LT"/>
        </w:rPr>
        <w:t>didinti iki 50 mg tris kartus per parą (suminė paros dozė – 150 mg).</w:t>
      </w:r>
    </w:p>
    <w:p w14:paraId="2498A77C" w14:textId="77777777" w:rsidR="00884B2F" w:rsidRPr="00884B2F" w:rsidRDefault="00884B2F" w:rsidP="00884B2F">
      <w:pPr>
        <w:spacing w:after="0" w:line="240" w:lineRule="auto"/>
        <w:rPr>
          <w:rFonts w:ascii="Times New Roman" w:hAnsi="Times New Roman"/>
          <w:lang w:val="lt-LT" w:eastAsia="lt-LT"/>
        </w:rPr>
      </w:pPr>
    </w:p>
    <w:p w14:paraId="2498A77D" w14:textId="77777777"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t>Senyvi pacientai (&gt; 65 metų amžiaus)</w:t>
      </w:r>
    </w:p>
    <w:p w14:paraId="2498A77E"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 xml:space="preserve">Pradinė dozė – 25 mg ryte. Gydytojas dozę </w:t>
      </w:r>
      <w:r w:rsidRPr="00884B2F">
        <w:rPr>
          <w:rFonts w:ascii="Times New Roman" w:hAnsi="Times New Roman"/>
          <w:noProof/>
          <w:lang w:val="lt-LT" w:eastAsia="lt-LT"/>
        </w:rPr>
        <w:t>gali palaipsniui padidinti iki suminės 100</w:t>
      </w:r>
      <w:r w:rsidRPr="00884B2F">
        <w:rPr>
          <w:rFonts w:ascii="Times New Roman" w:hAnsi="Times New Roman"/>
          <w:noProof/>
          <w:lang w:val="lt-LT" w:eastAsia="lt-LT"/>
        </w:rPr>
        <w:noBreakHyphen/>
        <w:t>150 mg paros dozės.</w:t>
      </w:r>
    </w:p>
    <w:p w14:paraId="2498A77F" w14:textId="77777777" w:rsidR="00884B2F" w:rsidRPr="00884B2F" w:rsidRDefault="00884B2F" w:rsidP="00884B2F">
      <w:pPr>
        <w:spacing w:after="0" w:line="240" w:lineRule="auto"/>
        <w:rPr>
          <w:rFonts w:ascii="Times New Roman" w:hAnsi="Times New Roman"/>
          <w:lang w:val="lt-LT" w:eastAsia="lt-LT"/>
        </w:rPr>
      </w:pPr>
    </w:p>
    <w:p w14:paraId="2498A780" w14:textId="77777777" w:rsidR="00884B2F" w:rsidRPr="00884B2F" w:rsidRDefault="00884B2F" w:rsidP="00884B2F">
      <w:pPr>
        <w:spacing w:after="0" w:line="240" w:lineRule="auto"/>
        <w:contextualSpacing/>
        <w:outlineLvl w:val="0"/>
        <w:rPr>
          <w:rFonts w:ascii="Times New Roman" w:hAnsi="Times New Roman"/>
          <w:iCs/>
          <w:u w:val="single"/>
          <w:lang w:val="lt-LT"/>
        </w:rPr>
      </w:pPr>
      <w:r w:rsidRPr="00884B2F">
        <w:rPr>
          <w:rFonts w:ascii="Times New Roman" w:hAnsi="Times New Roman"/>
          <w:iCs/>
          <w:u w:val="single"/>
          <w:lang w:val="lt-LT"/>
        </w:rPr>
        <w:t>Ypatingos pacientų populiacijos</w:t>
      </w:r>
    </w:p>
    <w:p w14:paraId="2498A78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Pacientai, kurie serga kepenų ligomis, šį vaistą turi vartoti atsargiai.</w:t>
      </w:r>
    </w:p>
    <w:p w14:paraId="2498A782" w14:textId="77777777" w:rsidR="00884B2F" w:rsidRPr="00884B2F" w:rsidRDefault="00884B2F" w:rsidP="00884B2F">
      <w:pPr>
        <w:spacing w:after="0" w:line="240" w:lineRule="auto"/>
        <w:rPr>
          <w:rFonts w:ascii="Times New Roman" w:hAnsi="Times New Roman"/>
          <w:lang w:val="lt-LT" w:eastAsia="lt-LT"/>
        </w:rPr>
      </w:pPr>
    </w:p>
    <w:p w14:paraId="2498A783"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Gydytojas, paėmęs kraujo mėginį, gali nustatyti nortriptilino koncentraciją kraujyje.</w:t>
      </w:r>
    </w:p>
    <w:p w14:paraId="2498A784" w14:textId="77777777" w:rsidR="00884B2F" w:rsidRPr="00884B2F" w:rsidRDefault="00884B2F" w:rsidP="00884B2F">
      <w:pPr>
        <w:spacing w:after="0" w:line="240" w:lineRule="auto"/>
        <w:rPr>
          <w:rFonts w:ascii="Times New Roman" w:hAnsi="Times New Roman"/>
          <w:lang w:val="lt-LT" w:eastAsia="lt-LT"/>
        </w:rPr>
      </w:pPr>
    </w:p>
    <w:p w14:paraId="2498A785" w14:textId="77777777" w:rsidR="00884B2F" w:rsidRPr="00884B2F" w:rsidRDefault="00884B2F" w:rsidP="00884B2F">
      <w:pPr>
        <w:numPr>
          <w:ilvl w:val="0"/>
          <w:numId w:val="13"/>
        </w:numPr>
        <w:spacing w:after="0" w:line="276" w:lineRule="auto"/>
        <w:ind w:left="567" w:hanging="567"/>
        <w:contextualSpacing/>
        <w:rPr>
          <w:rFonts w:ascii="Times New Roman" w:hAnsi="Times New Roman"/>
          <w:noProof/>
          <w:lang w:val="lt-LT" w:eastAsia="lt-LT"/>
        </w:rPr>
      </w:pPr>
      <w:r w:rsidRPr="00884B2F">
        <w:rPr>
          <w:rFonts w:ascii="Times New Roman" w:hAnsi="Times New Roman"/>
          <w:lang w:val="lt-LT" w:eastAsia="lt-LT"/>
        </w:rPr>
        <w:t>Nurykite tabletes užsigerdami vandeniu. Tablečių kramtyti negalima</w:t>
      </w:r>
      <w:r w:rsidRPr="00884B2F">
        <w:rPr>
          <w:rFonts w:ascii="Times New Roman" w:hAnsi="Times New Roman"/>
          <w:noProof/>
          <w:lang w:val="lt-LT" w:eastAsia="lt-LT"/>
        </w:rPr>
        <w:t>.</w:t>
      </w:r>
    </w:p>
    <w:p w14:paraId="2498A786"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Pradėjus gydyti, Noritren vartojamas du arba tris kartus per parą.</w:t>
      </w:r>
    </w:p>
    <w:p w14:paraId="2498A787" w14:textId="77777777" w:rsidR="0014171B" w:rsidRDefault="00884B2F" w:rsidP="0014171B">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Palaikomajam gydymui Noritren galima vartoti vieną kartą ryte.</w:t>
      </w:r>
    </w:p>
    <w:p w14:paraId="2498A788" w14:textId="77777777" w:rsidR="0014171B" w:rsidRDefault="0014171B" w:rsidP="0014171B">
      <w:pPr>
        <w:spacing w:after="0" w:line="276" w:lineRule="auto"/>
        <w:contextualSpacing/>
        <w:rPr>
          <w:rFonts w:ascii="Times New Roman" w:hAnsi="Times New Roman"/>
          <w:lang w:val="lt-LT" w:eastAsia="lt-LT"/>
        </w:rPr>
      </w:pPr>
    </w:p>
    <w:p w14:paraId="2498A789" w14:textId="77777777" w:rsidR="00884B2F" w:rsidRPr="003A196D" w:rsidRDefault="00884B2F" w:rsidP="00884B2F">
      <w:pPr>
        <w:spacing w:after="0" w:line="240" w:lineRule="auto"/>
        <w:rPr>
          <w:rFonts w:ascii="Times New Roman" w:hAnsi="Times New Roman"/>
          <w:iCs/>
          <w:noProof/>
          <w:u w:val="single"/>
          <w:lang w:val="lt-LT"/>
        </w:rPr>
      </w:pPr>
      <w:r w:rsidRPr="003A196D">
        <w:rPr>
          <w:rFonts w:ascii="Times New Roman" w:hAnsi="Times New Roman"/>
          <w:iCs/>
          <w:noProof/>
          <w:u w:val="single"/>
          <w:lang w:val="lt-LT"/>
        </w:rPr>
        <w:t>Gydymo trukmė</w:t>
      </w:r>
    </w:p>
    <w:p w14:paraId="2498A78A"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Noritren, kaip ir kiti vaistai depresijai gydyti, pradės veikti po kelių savaičių.</w:t>
      </w:r>
    </w:p>
    <w:p w14:paraId="2498A78B" w14:textId="77777777" w:rsidR="00884B2F" w:rsidRPr="00884B2F" w:rsidRDefault="00884B2F" w:rsidP="00884B2F">
      <w:pPr>
        <w:spacing w:after="0" w:line="240" w:lineRule="auto"/>
        <w:rPr>
          <w:rFonts w:ascii="Times New Roman" w:hAnsi="Times New Roman"/>
          <w:lang w:val="lt-LT" w:eastAsia="lt-LT"/>
        </w:rPr>
      </w:pPr>
    </w:p>
    <w:p w14:paraId="2498A78C"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 xml:space="preserve">Gydymo trukmė kiekvienam skirtinga, dažniausiai ne trumpesnė kaip 6 mėnesiai. Gydymo trukmę nustato gydytojas. </w:t>
      </w:r>
      <w:r w:rsidRPr="00884B2F">
        <w:rPr>
          <w:rFonts w:ascii="Times New Roman" w:hAnsi="Times New Roman"/>
          <w:noProof/>
          <w:lang w:val="lt-LT" w:eastAsia="lt-LT"/>
        </w:rPr>
        <w:t>Vartokite tabletes tol, kol gydytojas lieps nutraukti jų vartojimą. Jeigu jaučiatės geriau, vaistą vartokite ir toliau, nebent gydytojas Jums lieptų nutraukti gydymą. Per anksti baigus gydymą, ligos simptomai gali vėl atsinaujinti.</w:t>
      </w:r>
    </w:p>
    <w:p w14:paraId="2498A78D" w14:textId="77777777" w:rsidR="00884B2F" w:rsidRPr="00884B2F" w:rsidRDefault="00884B2F" w:rsidP="00884B2F">
      <w:pPr>
        <w:spacing w:after="0" w:line="240" w:lineRule="auto"/>
        <w:rPr>
          <w:rFonts w:ascii="Times New Roman" w:hAnsi="Times New Roman"/>
          <w:lang w:val="lt-LT" w:eastAsia="lt-LT"/>
        </w:rPr>
      </w:pPr>
    </w:p>
    <w:p w14:paraId="2498A78E"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Pacientai, kurie serga pasikartojančia depresija, kartais turi gydytis ilgai, net keletą metų, kad išvengtų naujų depresijos epizodų.</w:t>
      </w:r>
    </w:p>
    <w:p w14:paraId="2498A78F" w14:textId="77777777" w:rsidR="00884B2F" w:rsidRPr="00884B2F" w:rsidRDefault="00884B2F" w:rsidP="00884B2F">
      <w:pPr>
        <w:spacing w:after="0" w:line="240" w:lineRule="auto"/>
        <w:rPr>
          <w:rFonts w:ascii="Times New Roman" w:hAnsi="Times New Roman"/>
          <w:lang w:val="lt-LT" w:eastAsia="lt-LT"/>
        </w:rPr>
      </w:pPr>
    </w:p>
    <w:p w14:paraId="2498A790" w14:textId="77777777" w:rsidR="00884B2F" w:rsidRPr="00884B2F" w:rsidRDefault="00884B2F" w:rsidP="00884B2F">
      <w:pPr>
        <w:spacing w:after="0" w:line="240" w:lineRule="auto"/>
        <w:rPr>
          <w:rFonts w:ascii="Times New Roman" w:hAnsi="Times New Roman"/>
          <w:b/>
          <w:lang w:val="lt-LT"/>
        </w:rPr>
      </w:pPr>
      <w:r w:rsidRPr="00884B2F">
        <w:rPr>
          <w:rFonts w:ascii="Times New Roman" w:hAnsi="Times New Roman"/>
          <w:b/>
          <w:lang w:val="lt-LT"/>
        </w:rPr>
        <w:t>Ką daryti pavartojus per didelę Noritren dozę?</w:t>
      </w:r>
    </w:p>
    <w:p w14:paraId="2498A79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manote, kad išgėrėte arba kas nors kitas išgėrė per daug Noritren tablečių, nedelsdami susisiekite su savo gydytoju arba artimiausios ligoninės skubios pagalbos skyriumi, net jei apsinuodijimo ir negalavimo požymių nėra. Jei vykstate pas gydytoją ar į ligoninę, pasiimkite Noritren talpyklę.</w:t>
      </w:r>
    </w:p>
    <w:p w14:paraId="2498A792" w14:textId="77777777" w:rsidR="00884B2F" w:rsidRPr="00884B2F" w:rsidRDefault="00884B2F" w:rsidP="00884B2F">
      <w:pPr>
        <w:spacing w:after="0" w:line="240" w:lineRule="auto"/>
        <w:rPr>
          <w:rFonts w:ascii="Times New Roman" w:hAnsi="Times New Roman"/>
          <w:lang w:val="lt-LT" w:eastAsia="lt-LT"/>
        </w:rPr>
      </w:pPr>
    </w:p>
    <w:p w14:paraId="2498A793" w14:textId="77777777" w:rsidR="00884B2F" w:rsidRPr="00884B2F" w:rsidRDefault="00884B2F" w:rsidP="00884B2F">
      <w:pPr>
        <w:spacing w:after="0" w:line="240" w:lineRule="auto"/>
        <w:rPr>
          <w:rFonts w:ascii="Times New Roman" w:hAnsi="Times New Roman"/>
          <w:noProof/>
          <w:lang w:val="lt-LT"/>
        </w:rPr>
      </w:pPr>
      <w:r w:rsidRPr="00884B2F">
        <w:rPr>
          <w:rFonts w:ascii="Times New Roman" w:hAnsi="Times New Roman"/>
          <w:lang w:val="lt-LT" w:eastAsia="lt-LT"/>
        </w:rPr>
        <w:lastRenderedPageBreak/>
        <w:t>Perdozavimo simptomai:</w:t>
      </w:r>
      <w:r w:rsidRPr="00884B2F">
        <w:rPr>
          <w:rFonts w:ascii="Times New Roman" w:hAnsi="Times New Roman"/>
          <w:noProof/>
          <w:lang w:val="lt-LT"/>
        </w:rPr>
        <w:t xml:space="preserve"> mieguistumas ar susijaudinimas, sąmonės netekimas, pasunkėjęs kvėpavimas, melsva odos spalva, išplėsti vyzdžiai, traukuliai, dažnas širdies plakimas, sumažėjęs kraujospūdis, silpnas pulsas, blyškumas, karščiavimas.</w:t>
      </w:r>
    </w:p>
    <w:p w14:paraId="2498A794" w14:textId="77777777" w:rsidR="00884B2F" w:rsidRPr="00884B2F" w:rsidRDefault="00884B2F" w:rsidP="00884B2F">
      <w:pPr>
        <w:spacing w:after="0" w:line="240" w:lineRule="auto"/>
        <w:rPr>
          <w:rFonts w:ascii="Times New Roman" w:hAnsi="Times New Roman"/>
          <w:lang w:val="lt-LT" w:eastAsia="lt-LT"/>
        </w:rPr>
      </w:pPr>
    </w:p>
    <w:p w14:paraId="2498A795" w14:textId="77777777" w:rsidR="00884B2F" w:rsidRPr="00884B2F" w:rsidRDefault="00884B2F" w:rsidP="00884B2F">
      <w:pPr>
        <w:spacing w:after="0" w:line="240" w:lineRule="auto"/>
        <w:ind w:left="567" w:hanging="567"/>
        <w:rPr>
          <w:rFonts w:ascii="Times New Roman" w:hAnsi="Times New Roman"/>
          <w:b/>
          <w:noProof/>
          <w:lang w:val="lt-LT"/>
        </w:rPr>
      </w:pPr>
      <w:r w:rsidRPr="00884B2F">
        <w:rPr>
          <w:rFonts w:ascii="Times New Roman" w:hAnsi="Times New Roman"/>
          <w:b/>
          <w:noProof/>
          <w:lang w:val="lt-LT"/>
        </w:rPr>
        <w:t>Pamiršus pavartoti Noritren</w:t>
      </w:r>
    </w:p>
    <w:p w14:paraId="2498A796" w14:textId="77777777" w:rsidR="00884B2F" w:rsidRPr="00884B2F" w:rsidRDefault="00884B2F" w:rsidP="00884B2F">
      <w:pPr>
        <w:numPr>
          <w:ilvl w:val="12"/>
          <w:numId w:val="0"/>
        </w:numPr>
        <w:spacing w:after="0" w:line="240" w:lineRule="auto"/>
        <w:ind w:right="-2"/>
        <w:rPr>
          <w:rFonts w:ascii="Times New Roman" w:hAnsi="Times New Roman"/>
          <w:lang w:val="lt-LT"/>
        </w:rPr>
      </w:pPr>
      <w:r w:rsidRPr="00884B2F">
        <w:rPr>
          <w:rFonts w:ascii="Times New Roman" w:hAnsi="Times New Roman"/>
          <w:lang w:val="lt-LT" w:eastAsia="lt-LT"/>
        </w:rPr>
        <w:t xml:space="preserve">Jei pamiršote laiku pavartoti vaisto, kitą jo dozę vartokite įprastu laiku. </w:t>
      </w:r>
      <w:r w:rsidRPr="00884B2F">
        <w:rPr>
          <w:rFonts w:ascii="Times New Roman" w:hAnsi="Times New Roman"/>
          <w:lang w:val="lt-LT"/>
        </w:rPr>
        <w:t>Negalima vartoti dvigubos dozės norint kompensuoti praleistą dozę.</w:t>
      </w:r>
    </w:p>
    <w:p w14:paraId="2498A797" w14:textId="77777777" w:rsidR="00884B2F" w:rsidRPr="00884B2F" w:rsidRDefault="00884B2F" w:rsidP="00884B2F">
      <w:pPr>
        <w:spacing w:after="0" w:line="240" w:lineRule="auto"/>
        <w:rPr>
          <w:rFonts w:ascii="Times New Roman" w:hAnsi="Times New Roman"/>
          <w:lang w:val="lt-LT" w:eastAsia="lt-LT"/>
        </w:rPr>
      </w:pPr>
    </w:p>
    <w:p w14:paraId="2498A798" w14:textId="77777777" w:rsidR="00884B2F" w:rsidRPr="00884B2F" w:rsidRDefault="00884B2F" w:rsidP="00884B2F">
      <w:pPr>
        <w:spacing w:after="0" w:line="240" w:lineRule="auto"/>
        <w:ind w:left="567" w:hanging="567"/>
        <w:rPr>
          <w:rFonts w:ascii="Times New Roman" w:hAnsi="Times New Roman"/>
          <w:noProof/>
          <w:lang w:val="lt-LT"/>
        </w:rPr>
      </w:pPr>
      <w:r w:rsidRPr="00884B2F">
        <w:rPr>
          <w:rFonts w:ascii="Times New Roman" w:hAnsi="Times New Roman"/>
          <w:b/>
          <w:noProof/>
          <w:lang w:val="lt-LT"/>
        </w:rPr>
        <w:t>Nustojus vartoti Noritren</w:t>
      </w:r>
    </w:p>
    <w:p w14:paraId="2498A79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Gydytojas nuspręs, kada galima baigti gydymą. Paprastai tai daroma palaipsniui, kad būtų išvengta nemalonių simptomų (pvz.</w:t>
      </w:r>
      <w:r w:rsidR="00935E99">
        <w:rPr>
          <w:rFonts w:ascii="Times New Roman" w:hAnsi="Times New Roman"/>
          <w:lang w:val="lt-LT" w:eastAsia="lt-LT"/>
        </w:rPr>
        <w:t>,</w:t>
      </w:r>
      <w:r w:rsidRPr="00884B2F">
        <w:rPr>
          <w:rFonts w:ascii="Times New Roman" w:hAnsi="Times New Roman"/>
          <w:lang w:val="lt-LT" w:eastAsia="lt-LT"/>
        </w:rPr>
        <w:t xml:space="preserve"> galvos skausmo, prastos savijautos, nemigos, dirglumo), kurių gali atsirasti, staiga nustojus vartoti vaistą.</w:t>
      </w:r>
    </w:p>
    <w:p w14:paraId="2498A79A" w14:textId="77777777" w:rsidR="00884B2F" w:rsidRPr="00884B2F" w:rsidRDefault="00884B2F" w:rsidP="00884B2F">
      <w:pPr>
        <w:spacing w:after="0" w:line="240" w:lineRule="auto"/>
        <w:rPr>
          <w:rFonts w:ascii="Times New Roman" w:hAnsi="Times New Roman"/>
          <w:lang w:val="lt-LT" w:eastAsia="lt-LT"/>
        </w:rPr>
      </w:pPr>
    </w:p>
    <w:p w14:paraId="2498A79B" w14:textId="77777777" w:rsidR="00884B2F" w:rsidRPr="00884B2F" w:rsidRDefault="00884B2F" w:rsidP="00884B2F">
      <w:pPr>
        <w:numPr>
          <w:ilvl w:val="12"/>
          <w:numId w:val="0"/>
        </w:numPr>
        <w:spacing w:after="0" w:line="240" w:lineRule="auto"/>
        <w:ind w:right="-29"/>
        <w:rPr>
          <w:rFonts w:ascii="Times New Roman" w:hAnsi="Times New Roman"/>
          <w:lang w:val="lt-LT"/>
        </w:rPr>
      </w:pPr>
      <w:r w:rsidRPr="00884B2F">
        <w:rPr>
          <w:rFonts w:ascii="Times New Roman" w:hAnsi="Times New Roman"/>
          <w:lang w:val="lt-LT"/>
        </w:rPr>
        <w:t>Jeigu kiltų daugiau klausimų dėl šio vaisto vartojimo, kreipkitės į gydytoją arba vaistininką.</w:t>
      </w:r>
    </w:p>
    <w:p w14:paraId="2498A79C" w14:textId="77777777" w:rsidR="00884B2F" w:rsidRPr="00884B2F" w:rsidRDefault="00884B2F" w:rsidP="00884B2F">
      <w:pPr>
        <w:spacing w:after="0" w:line="240" w:lineRule="auto"/>
        <w:rPr>
          <w:rFonts w:ascii="Times New Roman" w:hAnsi="Times New Roman"/>
          <w:lang w:val="lt-LT" w:eastAsia="lt-LT"/>
        </w:rPr>
      </w:pPr>
    </w:p>
    <w:p w14:paraId="2498A79D" w14:textId="77777777" w:rsidR="00884B2F" w:rsidRPr="00884B2F" w:rsidRDefault="00884B2F" w:rsidP="00884B2F">
      <w:pPr>
        <w:spacing w:after="0" w:line="240" w:lineRule="auto"/>
        <w:rPr>
          <w:rFonts w:ascii="Times New Roman" w:hAnsi="Times New Roman"/>
          <w:lang w:val="lt-LT" w:eastAsia="lt-LT"/>
        </w:rPr>
      </w:pPr>
    </w:p>
    <w:p w14:paraId="2498A79E" w14:textId="77777777" w:rsidR="00884B2F" w:rsidRPr="00884B2F" w:rsidRDefault="00884B2F" w:rsidP="00884B2F">
      <w:pPr>
        <w:numPr>
          <w:ilvl w:val="0"/>
          <w:numId w:val="3"/>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Galimas šalutinis poveikis</w:t>
      </w:r>
    </w:p>
    <w:p w14:paraId="2498A79F" w14:textId="77777777" w:rsidR="00884B2F" w:rsidRPr="00884B2F" w:rsidRDefault="00884B2F" w:rsidP="00884B2F">
      <w:pPr>
        <w:spacing w:after="0" w:line="240" w:lineRule="auto"/>
        <w:rPr>
          <w:rFonts w:ascii="Times New Roman" w:hAnsi="Times New Roman"/>
          <w:lang w:val="lt-LT" w:eastAsia="lt-LT"/>
        </w:rPr>
      </w:pPr>
    </w:p>
    <w:p w14:paraId="2498A7A0" w14:textId="77777777" w:rsidR="00884B2F" w:rsidRPr="00884B2F" w:rsidRDefault="00884B2F" w:rsidP="00884B2F">
      <w:pPr>
        <w:numPr>
          <w:ilvl w:val="12"/>
          <w:numId w:val="0"/>
        </w:numPr>
        <w:spacing w:after="0" w:line="240" w:lineRule="auto"/>
        <w:ind w:right="-29"/>
        <w:rPr>
          <w:rFonts w:ascii="Times New Roman" w:hAnsi="Times New Roman"/>
          <w:lang w:val="lt-LT"/>
        </w:rPr>
      </w:pPr>
      <w:r w:rsidRPr="00884B2F">
        <w:rPr>
          <w:rFonts w:ascii="Times New Roman" w:hAnsi="Times New Roman"/>
          <w:lang w:val="lt-LT"/>
        </w:rPr>
        <w:t>Šis vaistas, kaip ir visi kiti, gali sukelti šalutinį poveikį, nors jis pasireiškia ne visiems žmonėms.</w:t>
      </w:r>
    </w:p>
    <w:p w14:paraId="2498A7A1" w14:textId="77777777" w:rsidR="00884B2F" w:rsidRPr="00884B2F" w:rsidRDefault="00884B2F" w:rsidP="00884B2F">
      <w:pPr>
        <w:spacing w:after="0" w:line="240" w:lineRule="auto"/>
        <w:rPr>
          <w:rFonts w:ascii="Times New Roman" w:hAnsi="Times New Roman"/>
          <w:lang w:val="lt-LT" w:eastAsia="lt-LT"/>
        </w:rPr>
      </w:pPr>
    </w:p>
    <w:p w14:paraId="2498A7A2" w14:textId="2C9A3D71" w:rsidR="00B71057"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Jeigu Jums atsirado bet kuris toliau išvardytų požymių, nustokite vartoti </w:t>
      </w:r>
      <w:r w:rsidR="00B71057">
        <w:rPr>
          <w:rFonts w:ascii="Times New Roman" w:hAnsi="Times New Roman"/>
          <w:lang w:val="lt-LT" w:eastAsia="lt-LT"/>
        </w:rPr>
        <w:t>vaistą</w:t>
      </w:r>
      <w:r w:rsidRPr="00884B2F">
        <w:rPr>
          <w:rFonts w:ascii="Times New Roman" w:hAnsi="Times New Roman"/>
          <w:lang w:val="lt-LT" w:eastAsia="lt-LT"/>
        </w:rPr>
        <w:t xml:space="preserve"> ir nedelsdami </w:t>
      </w:r>
      <w:r w:rsidR="00F601CB">
        <w:rPr>
          <w:rFonts w:ascii="Times New Roman" w:hAnsi="Times New Roman"/>
          <w:lang w:val="lt-LT" w:eastAsia="lt-LT"/>
        </w:rPr>
        <w:t xml:space="preserve">kreipkitės į </w:t>
      </w:r>
      <w:r w:rsidRPr="00884B2F">
        <w:rPr>
          <w:rFonts w:ascii="Times New Roman" w:hAnsi="Times New Roman"/>
          <w:lang w:val="lt-LT" w:eastAsia="lt-LT"/>
        </w:rPr>
        <w:t>gydytoją.</w:t>
      </w:r>
    </w:p>
    <w:p w14:paraId="2498A7A3" w14:textId="77777777" w:rsidR="00884B2F" w:rsidRDefault="00884B2F" w:rsidP="004E37D0">
      <w:pPr>
        <w:spacing w:after="0" w:line="240" w:lineRule="auto"/>
        <w:ind w:left="567"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r>
      <w:r w:rsidR="004E37D0">
        <w:rPr>
          <w:rFonts w:ascii="Times New Roman" w:hAnsi="Times New Roman"/>
          <w:lang w:val="lt-LT" w:eastAsia="lt-LT"/>
        </w:rPr>
        <w:t>Vidinio akies</w:t>
      </w:r>
      <w:r w:rsidR="00B71057">
        <w:rPr>
          <w:rFonts w:ascii="Times New Roman" w:hAnsi="Times New Roman"/>
          <w:lang w:val="lt-LT" w:eastAsia="lt-LT"/>
        </w:rPr>
        <w:t xml:space="preserve"> slėgio padidėjimas paprastai neturi jokių požymių ar simptomų, tačiau tai yra reikšmingas glaukomos rizikos veiksnys. Jei </w:t>
      </w:r>
      <w:r w:rsidR="00B71057">
        <w:rPr>
          <w:rFonts w:ascii="Times New Roman" w:hAnsi="Times New Roman"/>
          <w:noProof/>
          <w:lang w:val="lt-LT"/>
        </w:rPr>
        <w:t>p</w:t>
      </w:r>
      <w:r w:rsidRPr="00884B2F">
        <w:rPr>
          <w:rFonts w:ascii="Times New Roman" w:hAnsi="Times New Roman"/>
          <w:noProof/>
          <w:lang w:val="lt-LT"/>
        </w:rPr>
        <w:t xml:space="preserve">rotarpiais matote </w:t>
      </w:r>
      <w:r w:rsidR="004E37D0">
        <w:rPr>
          <w:rFonts w:ascii="Times New Roman" w:hAnsi="Times New Roman"/>
          <w:noProof/>
          <w:lang w:val="lt-LT"/>
        </w:rPr>
        <w:t>lyg per miglą</w:t>
      </w:r>
      <w:r w:rsidRPr="00884B2F">
        <w:rPr>
          <w:rFonts w:ascii="Times New Roman" w:hAnsi="Times New Roman"/>
          <w:noProof/>
          <w:lang w:val="lt-LT"/>
        </w:rPr>
        <w:t>, vaivorykštės ratilus, skauda akis</w:t>
      </w:r>
      <w:r w:rsidR="00B71057">
        <w:rPr>
          <w:rFonts w:ascii="Times New Roman" w:hAnsi="Times New Roman"/>
          <w:noProof/>
          <w:lang w:val="lt-LT"/>
        </w:rPr>
        <w:t>,</w:t>
      </w:r>
      <w:r w:rsidR="004E37D0">
        <w:rPr>
          <w:rFonts w:ascii="Times New Roman" w:hAnsi="Times New Roman"/>
          <w:noProof/>
          <w:lang w:val="lt-LT"/>
        </w:rPr>
        <w:t xml:space="preserve"> prieš tęsiant šio vaisto vartojimą, </w:t>
      </w:r>
      <w:r w:rsidRPr="00884B2F">
        <w:rPr>
          <w:rFonts w:ascii="Times New Roman" w:hAnsi="Times New Roman"/>
          <w:noProof/>
          <w:lang w:val="lt-LT"/>
        </w:rPr>
        <w:t xml:space="preserve">būtina nedelsiant </w:t>
      </w:r>
      <w:r w:rsidR="004E37D0">
        <w:rPr>
          <w:rFonts w:ascii="Times New Roman" w:hAnsi="Times New Roman"/>
          <w:noProof/>
          <w:lang w:val="lt-LT"/>
        </w:rPr>
        <w:t>ištirti</w:t>
      </w:r>
      <w:r w:rsidRPr="00884B2F">
        <w:rPr>
          <w:rFonts w:ascii="Times New Roman" w:hAnsi="Times New Roman"/>
          <w:noProof/>
          <w:lang w:val="lt-LT"/>
        </w:rPr>
        <w:t xml:space="preserve"> akis. Tai gali būti </w:t>
      </w:r>
      <w:r w:rsidR="00C13E91">
        <w:rPr>
          <w:rFonts w:ascii="Times New Roman" w:hAnsi="Times New Roman"/>
          <w:noProof/>
          <w:lang w:val="lt-LT"/>
        </w:rPr>
        <w:t xml:space="preserve">ūminės </w:t>
      </w:r>
      <w:r w:rsidRPr="00884B2F">
        <w:rPr>
          <w:rFonts w:ascii="Times New Roman" w:hAnsi="Times New Roman"/>
          <w:noProof/>
          <w:lang w:val="lt-LT"/>
        </w:rPr>
        <w:t xml:space="preserve">glaukomos </w:t>
      </w:r>
      <w:r w:rsidR="00C13E91">
        <w:rPr>
          <w:rFonts w:ascii="Times New Roman" w:hAnsi="Times New Roman"/>
          <w:noProof/>
          <w:lang w:val="lt-LT"/>
        </w:rPr>
        <w:t>simptomai</w:t>
      </w:r>
      <w:r w:rsidRPr="00884B2F">
        <w:rPr>
          <w:rFonts w:ascii="Times New Roman" w:hAnsi="Times New Roman"/>
          <w:noProof/>
          <w:lang w:val="lt-LT"/>
        </w:rPr>
        <w:t>.</w:t>
      </w:r>
      <w:r w:rsidR="00B71057">
        <w:rPr>
          <w:rFonts w:ascii="Times New Roman" w:hAnsi="Times New Roman"/>
          <w:noProof/>
          <w:lang w:val="lt-LT"/>
        </w:rPr>
        <w:t xml:space="preserve"> </w:t>
      </w:r>
      <w:r w:rsidR="005F67BB">
        <w:rPr>
          <w:rFonts w:ascii="Times New Roman" w:hAnsi="Times New Roman"/>
          <w:noProof/>
          <w:lang w:val="lt-LT"/>
        </w:rPr>
        <w:t>Tai nedažnas</w:t>
      </w:r>
      <w:r w:rsidR="000774BD">
        <w:rPr>
          <w:rFonts w:ascii="Times New Roman" w:hAnsi="Times New Roman"/>
          <w:noProof/>
          <w:lang w:val="lt-LT"/>
        </w:rPr>
        <w:t xml:space="preserve"> </w:t>
      </w:r>
      <w:r w:rsidR="00B71057">
        <w:rPr>
          <w:rFonts w:ascii="Times New Roman" w:hAnsi="Times New Roman"/>
          <w:noProof/>
          <w:lang w:val="lt-LT"/>
        </w:rPr>
        <w:t>šalutinis poveikis</w:t>
      </w:r>
      <w:r w:rsidR="000774BD">
        <w:rPr>
          <w:rFonts w:ascii="Times New Roman" w:hAnsi="Times New Roman"/>
          <w:noProof/>
          <w:lang w:val="lt-LT"/>
        </w:rPr>
        <w:t xml:space="preserve">, </w:t>
      </w:r>
      <w:r w:rsidR="00B71057">
        <w:rPr>
          <w:rFonts w:ascii="Times New Roman" w:hAnsi="Times New Roman"/>
          <w:noProof/>
          <w:lang w:val="lt-LT"/>
        </w:rPr>
        <w:t>gali pasireikšti ne daugiau kaip 1 iš 100 žmonių.</w:t>
      </w:r>
    </w:p>
    <w:p w14:paraId="2498A7A4" w14:textId="77777777" w:rsidR="005F67BB" w:rsidRPr="00884B2F" w:rsidRDefault="00B4795E" w:rsidP="003A196D">
      <w:pPr>
        <w:numPr>
          <w:ilvl w:val="0"/>
          <w:numId w:val="20"/>
        </w:numPr>
        <w:spacing w:after="0" w:line="240" w:lineRule="auto"/>
        <w:ind w:left="567" w:hanging="567"/>
        <w:rPr>
          <w:rFonts w:ascii="Times New Roman" w:hAnsi="Times New Roman"/>
          <w:noProof/>
          <w:lang w:val="lt-LT"/>
        </w:rPr>
      </w:pPr>
      <w:r w:rsidRPr="00B4795E">
        <w:rPr>
          <w:rFonts w:ascii="Times New Roman" w:hAnsi="Times New Roman"/>
          <w:noProof/>
          <w:lang w:val="lt-LT"/>
        </w:rPr>
        <w:t xml:space="preserve">Širdies </w:t>
      </w:r>
      <w:r w:rsidR="008A4972">
        <w:rPr>
          <w:rFonts w:ascii="Times New Roman" w:hAnsi="Times New Roman"/>
          <w:noProof/>
          <w:lang w:val="lt-LT"/>
        </w:rPr>
        <w:t>sutrikimas</w:t>
      </w:r>
      <w:r w:rsidRPr="00B4795E">
        <w:rPr>
          <w:rFonts w:ascii="Times New Roman" w:hAnsi="Times New Roman"/>
          <w:noProof/>
          <w:lang w:val="lt-LT"/>
        </w:rPr>
        <w:t>, pastebim</w:t>
      </w:r>
      <w:r w:rsidR="008A4972">
        <w:rPr>
          <w:rFonts w:ascii="Times New Roman" w:hAnsi="Times New Roman"/>
          <w:noProof/>
          <w:lang w:val="lt-LT"/>
        </w:rPr>
        <w:t>a</w:t>
      </w:r>
      <w:r w:rsidRPr="00B4795E">
        <w:rPr>
          <w:rFonts w:ascii="Times New Roman" w:hAnsi="Times New Roman"/>
          <w:noProof/>
          <w:lang w:val="lt-LT"/>
        </w:rPr>
        <w:t>s kaip elektrokardiogramos (EKG) poky</w:t>
      </w:r>
      <w:r w:rsidR="008A4972">
        <w:rPr>
          <w:rFonts w:ascii="Times New Roman" w:hAnsi="Times New Roman"/>
          <w:noProof/>
          <w:lang w:val="lt-LT"/>
        </w:rPr>
        <w:t>tis</w:t>
      </w:r>
      <w:r w:rsidRPr="00B4795E">
        <w:rPr>
          <w:rFonts w:ascii="Times New Roman" w:hAnsi="Times New Roman"/>
          <w:noProof/>
          <w:lang w:val="lt-LT"/>
        </w:rPr>
        <w:t>, vadina</w:t>
      </w:r>
      <w:r w:rsidR="008A4972">
        <w:rPr>
          <w:rFonts w:ascii="Times New Roman" w:hAnsi="Times New Roman"/>
          <w:noProof/>
          <w:lang w:val="lt-LT"/>
        </w:rPr>
        <w:t>ma</w:t>
      </w:r>
      <w:r w:rsidRPr="00B4795E">
        <w:rPr>
          <w:rFonts w:ascii="Times New Roman" w:hAnsi="Times New Roman"/>
          <w:noProof/>
          <w:lang w:val="lt-LT"/>
        </w:rPr>
        <w:t>s pailgėjusiu QT intervalu.</w:t>
      </w:r>
      <w:r w:rsidR="005F67BB">
        <w:rPr>
          <w:rFonts w:ascii="Times New Roman" w:hAnsi="Times New Roman"/>
          <w:noProof/>
          <w:lang w:val="lt-LT"/>
        </w:rPr>
        <w:t xml:space="preserve"> Tai dažnas šalutinis poveikis, galintis pasireikšti 1 iš 10 žmonių. </w:t>
      </w:r>
    </w:p>
    <w:p w14:paraId="2498A7A5" w14:textId="77777777" w:rsidR="00884B2F" w:rsidRPr="001E1C69" w:rsidRDefault="00884B2F" w:rsidP="003A196D">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r>
      <w:r w:rsidR="005F67BB">
        <w:rPr>
          <w:rFonts w:ascii="Times New Roman" w:hAnsi="Times New Roman"/>
          <w:noProof/>
          <w:lang w:val="lt-LT"/>
        </w:rPr>
        <w:t>Sunkus</w:t>
      </w:r>
      <w:r w:rsidR="005F67BB" w:rsidRPr="00884B2F">
        <w:rPr>
          <w:rFonts w:ascii="Times New Roman" w:hAnsi="Times New Roman"/>
          <w:noProof/>
          <w:lang w:val="lt-LT"/>
        </w:rPr>
        <w:t xml:space="preserve"> </w:t>
      </w:r>
      <w:r w:rsidRPr="00884B2F">
        <w:rPr>
          <w:rFonts w:ascii="Times New Roman" w:hAnsi="Times New Roman"/>
          <w:noProof/>
          <w:lang w:val="lt-LT"/>
        </w:rPr>
        <w:t>vidurių užkietėjimas,</w:t>
      </w:r>
      <w:r w:rsidR="008D28CE" w:rsidRPr="001E1C69">
        <w:rPr>
          <w:lang w:val="lt-LT"/>
        </w:rPr>
        <w:t xml:space="preserve"> </w:t>
      </w:r>
      <w:r w:rsidR="005F67BB">
        <w:rPr>
          <w:rFonts w:ascii="Times New Roman" w:hAnsi="Times New Roman"/>
          <w:noProof/>
          <w:lang w:val="lt-LT"/>
        </w:rPr>
        <w:t>pilvo pūtimas</w:t>
      </w:r>
      <w:r w:rsidRPr="00884B2F">
        <w:rPr>
          <w:rFonts w:ascii="Times New Roman" w:hAnsi="Times New Roman"/>
          <w:noProof/>
          <w:lang w:val="lt-LT"/>
        </w:rPr>
        <w:t>, karščiavimas ir vėmimas.</w:t>
      </w:r>
      <w:r w:rsidR="008D28CE">
        <w:rPr>
          <w:rFonts w:ascii="Times New Roman" w:hAnsi="Times New Roman"/>
          <w:noProof/>
          <w:lang w:val="lt-LT"/>
        </w:rPr>
        <w:t xml:space="preserve"> </w:t>
      </w:r>
      <w:r w:rsidR="005F67BB" w:rsidRPr="001E1C69">
        <w:rPr>
          <w:rFonts w:ascii="Times New Roman" w:hAnsi="Times New Roman"/>
          <w:noProof/>
          <w:lang w:val="lt-LT"/>
        </w:rPr>
        <w:t>Šie simptomai</w:t>
      </w:r>
      <w:r w:rsidR="005F67BB" w:rsidRPr="001E1C69">
        <w:rPr>
          <w:noProof/>
          <w:lang w:val="lt-LT"/>
        </w:rPr>
        <w:t xml:space="preserve"> </w:t>
      </w:r>
      <w:r w:rsidRPr="001E1C69">
        <w:rPr>
          <w:rFonts w:ascii="Times New Roman" w:hAnsi="Times New Roman"/>
          <w:noProof/>
          <w:lang w:val="lt-LT"/>
        </w:rPr>
        <w:t xml:space="preserve">gali būti </w:t>
      </w:r>
      <w:r w:rsidR="005F67BB" w:rsidRPr="001E1C69">
        <w:rPr>
          <w:rFonts w:ascii="Times New Roman" w:hAnsi="Times New Roman"/>
          <w:noProof/>
          <w:lang w:val="lt-LT"/>
        </w:rPr>
        <w:t xml:space="preserve">susiję su prasidedančiu </w:t>
      </w:r>
      <w:r w:rsidRPr="001E1C69">
        <w:rPr>
          <w:rFonts w:ascii="Times New Roman" w:hAnsi="Times New Roman"/>
          <w:noProof/>
          <w:lang w:val="lt-LT"/>
        </w:rPr>
        <w:t>žarnyno paralyži</w:t>
      </w:r>
      <w:r w:rsidR="005F67BB" w:rsidRPr="001E1C69">
        <w:rPr>
          <w:rFonts w:ascii="Times New Roman" w:hAnsi="Times New Roman"/>
          <w:noProof/>
          <w:lang w:val="lt-LT"/>
        </w:rPr>
        <w:t>umi</w:t>
      </w:r>
      <w:r w:rsidRPr="001E1C69">
        <w:rPr>
          <w:rFonts w:ascii="Times New Roman" w:hAnsi="Times New Roman"/>
          <w:noProof/>
          <w:lang w:val="lt-LT"/>
        </w:rPr>
        <w:t>.</w:t>
      </w:r>
      <w:r w:rsidR="005D1C57" w:rsidRPr="001E1C69">
        <w:rPr>
          <w:rFonts w:ascii="Times New Roman" w:hAnsi="Times New Roman"/>
          <w:noProof/>
          <w:lang w:val="lt-LT"/>
        </w:rPr>
        <w:t xml:space="preserve"> Retas šalutinis poveikis</w:t>
      </w:r>
      <w:r w:rsidR="005F67BB" w:rsidRPr="001E1C69">
        <w:rPr>
          <w:rFonts w:ascii="Times New Roman" w:hAnsi="Times New Roman"/>
          <w:noProof/>
          <w:lang w:val="lt-LT"/>
        </w:rPr>
        <w:t>,</w:t>
      </w:r>
      <w:r w:rsidR="005D1C57" w:rsidRPr="001E1C69">
        <w:rPr>
          <w:rFonts w:ascii="Times New Roman" w:hAnsi="Times New Roman"/>
          <w:noProof/>
          <w:lang w:val="lt-LT"/>
        </w:rPr>
        <w:t xml:space="preserve"> gali</w:t>
      </w:r>
      <w:r w:rsidR="005F67BB" w:rsidRPr="001E1C69">
        <w:rPr>
          <w:rFonts w:ascii="Times New Roman" w:hAnsi="Times New Roman"/>
          <w:noProof/>
          <w:lang w:val="lt-LT"/>
        </w:rPr>
        <w:t>ntis</w:t>
      </w:r>
      <w:r w:rsidR="005D1C57" w:rsidRPr="001E1C69">
        <w:rPr>
          <w:rFonts w:ascii="Times New Roman" w:hAnsi="Times New Roman"/>
          <w:noProof/>
          <w:lang w:val="lt-LT"/>
        </w:rPr>
        <w:t xml:space="preserve"> pasireikšti ne daugiau kaip 1 iš 1000 žmonių.</w:t>
      </w:r>
    </w:p>
    <w:p w14:paraId="2498A7A6" w14:textId="77777777" w:rsidR="00884B2F" w:rsidRPr="00884B2F" w:rsidRDefault="00884B2F" w:rsidP="00884B2F">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t>Bet koks odos ir akių baltymų pageltimas (gelta).</w:t>
      </w:r>
    </w:p>
    <w:p w14:paraId="2498A7A7" w14:textId="77777777" w:rsidR="00884B2F" w:rsidRPr="00884B2F" w:rsidRDefault="00884B2F" w:rsidP="00884B2F">
      <w:pPr>
        <w:spacing w:after="0" w:line="240" w:lineRule="auto"/>
        <w:ind w:left="567"/>
        <w:rPr>
          <w:rFonts w:ascii="Times New Roman" w:hAnsi="Times New Roman"/>
          <w:noProof/>
          <w:lang w:val="lt-LT"/>
        </w:rPr>
      </w:pPr>
      <w:r w:rsidRPr="00884B2F">
        <w:rPr>
          <w:rFonts w:ascii="Times New Roman" w:hAnsi="Times New Roman"/>
          <w:noProof/>
          <w:lang w:val="lt-LT"/>
        </w:rPr>
        <w:t>Gali būti pažeistos kepenys.</w:t>
      </w:r>
      <w:r w:rsidR="005D1C57">
        <w:rPr>
          <w:rFonts w:ascii="Times New Roman" w:hAnsi="Times New Roman"/>
          <w:noProof/>
          <w:lang w:val="lt-LT"/>
        </w:rPr>
        <w:t xml:space="preserve"> Retas šalutinis poveikis</w:t>
      </w:r>
      <w:r w:rsidR="005F67BB">
        <w:rPr>
          <w:rFonts w:ascii="Times New Roman" w:hAnsi="Times New Roman"/>
          <w:noProof/>
          <w:lang w:val="lt-LT"/>
        </w:rPr>
        <w:t>,</w:t>
      </w:r>
      <w:r w:rsidR="005D1C57">
        <w:rPr>
          <w:rFonts w:ascii="Times New Roman" w:hAnsi="Times New Roman"/>
          <w:noProof/>
          <w:lang w:val="lt-LT"/>
        </w:rPr>
        <w:t xml:space="preserve"> gali</w:t>
      </w:r>
      <w:r w:rsidR="005F67BB">
        <w:rPr>
          <w:rFonts w:ascii="Times New Roman" w:hAnsi="Times New Roman"/>
          <w:noProof/>
          <w:lang w:val="lt-LT"/>
        </w:rPr>
        <w:t>ntis</w:t>
      </w:r>
      <w:r w:rsidR="005D1C57">
        <w:rPr>
          <w:rFonts w:ascii="Times New Roman" w:hAnsi="Times New Roman"/>
          <w:noProof/>
          <w:lang w:val="lt-LT"/>
        </w:rPr>
        <w:t xml:space="preserve"> pasireikšti ne daugiau kaip 1 iš 1000 žmonių.</w:t>
      </w:r>
    </w:p>
    <w:p w14:paraId="2498A7A8" w14:textId="77777777" w:rsidR="00884B2F" w:rsidRPr="00884B2F" w:rsidRDefault="00884B2F" w:rsidP="00884B2F">
      <w:pPr>
        <w:numPr>
          <w:ilvl w:val="12"/>
          <w:numId w:val="0"/>
        </w:numPr>
        <w:spacing w:after="0" w:line="240" w:lineRule="auto"/>
        <w:ind w:left="567" w:right="-2" w:hanging="567"/>
        <w:rPr>
          <w:rFonts w:ascii="Times New Roman" w:hAnsi="Times New Roman"/>
          <w:noProof/>
          <w:lang w:val="lt-LT"/>
        </w:rPr>
      </w:pPr>
      <w:r w:rsidRPr="00884B2F">
        <w:rPr>
          <w:rFonts w:ascii="Times New Roman" w:hAnsi="Times New Roman"/>
          <w:noProof/>
          <w:lang w:val="lt-LT"/>
        </w:rPr>
        <w:sym w:font="Symbol" w:char="F0B7"/>
      </w:r>
      <w:r w:rsidRPr="00884B2F">
        <w:rPr>
          <w:rFonts w:ascii="Times New Roman" w:hAnsi="Times New Roman"/>
          <w:noProof/>
          <w:lang w:val="lt-LT"/>
        </w:rPr>
        <w:tab/>
        <w:t>Mėlynės odoje, kraujavimas, blyškumas ar nuolatinis gerklės skausmas ir karščiavimas.</w:t>
      </w:r>
    </w:p>
    <w:p w14:paraId="2498A7A9" w14:textId="77777777" w:rsidR="00884B2F" w:rsidRDefault="00884B2F" w:rsidP="00884B2F">
      <w:pPr>
        <w:spacing w:after="0" w:line="240" w:lineRule="auto"/>
        <w:ind w:left="567"/>
        <w:rPr>
          <w:rFonts w:ascii="Times New Roman" w:hAnsi="Times New Roman"/>
          <w:noProof/>
          <w:lang w:val="lt-LT"/>
        </w:rPr>
      </w:pPr>
      <w:r w:rsidRPr="00884B2F">
        <w:rPr>
          <w:rFonts w:ascii="Times New Roman" w:hAnsi="Times New Roman"/>
          <w:noProof/>
          <w:lang w:val="lt-LT"/>
        </w:rPr>
        <w:t xml:space="preserve">Tai gali būti pirmieji kraujodaros pažeidimo požymiai: sumažėja eritrocitų (aprūpinančių organizmą deguonimi), leukocitų (kovojančių prieš infekciją) ir trombocitų (dalyvaujančių krešint kraujui) </w:t>
      </w:r>
      <w:r w:rsidR="00FC4087">
        <w:rPr>
          <w:rFonts w:ascii="Times New Roman" w:hAnsi="Times New Roman"/>
          <w:noProof/>
          <w:lang w:val="lt-LT"/>
        </w:rPr>
        <w:t>skaičius</w:t>
      </w:r>
      <w:r w:rsidRPr="00884B2F">
        <w:rPr>
          <w:rFonts w:ascii="Times New Roman" w:hAnsi="Times New Roman"/>
          <w:noProof/>
          <w:lang w:val="lt-LT"/>
        </w:rPr>
        <w:t>.</w:t>
      </w:r>
      <w:r w:rsidR="005D1C57">
        <w:rPr>
          <w:rFonts w:ascii="Times New Roman" w:hAnsi="Times New Roman"/>
          <w:noProof/>
          <w:lang w:val="lt-LT"/>
        </w:rPr>
        <w:t xml:space="preserve"> Retas šalutinis poveikis</w:t>
      </w:r>
      <w:r w:rsidR="00FC4087">
        <w:rPr>
          <w:rFonts w:ascii="Times New Roman" w:hAnsi="Times New Roman"/>
          <w:noProof/>
          <w:lang w:val="lt-LT"/>
        </w:rPr>
        <w:t>,</w:t>
      </w:r>
      <w:r w:rsidR="005D1C57">
        <w:rPr>
          <w:rFonts w:ascii="Times New Roman" w:hAnsi="Times New Roman"/>
          <w:noProof/>
          <w:lang w:val="lt-LT"/>
        </w:rPr>
        <w:t xml:space="preserve"> gali</w:t>
      </w:r>
      <w:r w:rsidR="00FC4087">
        <w:rPr>
          <w:rFonts w:ascii="Times New Roman" w:hAnsi="Times New Roman"/>
          <w:noProof/>
          <w:lang w:val="lt-LT"/>
        </w:rPr>
        <w:t>ntis</w:t>
      </w:r>
      <w:r w:rsidR="005D1C57">
        <w:rPr>
          <w:rFonts w:ascii="Times New Roman" w:hAnsi="Times New Roman"/>
          <w:noProof/>
          <w:lang w:val="lt-LT"/>
        </w:rPr>
        <w:t xml:space="preserve"> pasireikšti ne daugiau kaip 1 iš 1000 žmonių.</w:t>
      </w:r>
    </w:p>
    <w:p w14:paraId="2498A7AA" w14:textId="478DEDE8" w:rsidR="005D1C57" w:rsidRDefault="005D1C57" w:rsidP="003A196D">
      <w:pPr>
        <w:pStyle w:val="Sraopastraipa"/>
        <w:numPr>
          <w:ilvl w:val="0"/>
          <w:numId w:val="17"/>
        </w:numPr>
        <w:spacing w:line="240" w:lineRule="auto"/>
        <w:ind w:left="567" w:hanging="567"/>
        <w:rPr>
          <w:noProof/>
        </w:rPr>
      </w:pPr>
      <w:r>
        <w:rPr>
          <w:noProof/>
        </w:rPr>
        <w:t xml:space="preserve">Mintys apie savižudybę ar savižudiškas elgesys. Nežinomo dažnio šalutinis poveikis, dažnis negali būti </w:t>
      </w:r>
      <w:r w:rsidR="00BD596A">
        <w:rPr>
          <w:noProof/>
        </w:rPr>
        <w:t xml:space="preserve">apskaičiuotas </w:t>
      </w:r>
      <w:r>
        <w:rPr>
          <w:noProof/>
        </w:rPr>
        <w:t>turimais duomenimis.</w:t>
      </w:r>
    </w:p>
    <w:p w14:paraId="10C2983C" w14:textId="459271E0" w:rsidR="0024690C" w:rsidRDefault="00C05C7B" w:rsidP="00FA70E4">
      <w:pPr>
        <w:pStyle w:val="Sraopastraipa"/>
        <w:numPr>
          <w:ilvl w:val="0"/>
          <w:numId w:val="17"/>
        </w:numPr>
        <w:spacing w:line="240" w:lineRule="auto"/>
        <w:ind w:left="567" w:hanging="567"/>
        <w:rPr>
          <w:noProof/>
        </w:rPr>
      </w:pPr>
      <w:r>
        <w:rPr>
          <w:noProof/>
        </w:rPr>
        <w:t>N</w:t>
      </w:r>
      <w:r w:rsidR="008B0216" w:rsidRPr="008B0216">
        <w:rPr>
          <w:noProof/>
        </w:rPr>
        <w:t xml:space="preserve">evalingas, ritmiškas raumenų, įskaitant raumenis, kurie kontroliuoja akių judesius, susitraukinėjimas, susijaudinimas, </w:t>
      </w:r>
      <w:r w:rsidR="00964E27" w:rsidRPr="00964E27">
        <w:rPr>
          <w:noProof/>
        </w:rPr>
        <w:t>haliucinacijos, koma</w:t>
      </w:r>
      <w:r w:rsidR="00964E27">
        <w:rPr>
          <w:noProof/>
        </w:rPr>
        <w:t xml:space="preserve">, </w:t>
      </w:r>
      <w:r w:rsidR="008B0216" w:rsidRPr="008B0216">
        <w:rPr>
          <w:noProof/>
        </w:rPr>
        <w:t>gausus prakaitavimas, tremoras, pernelyg sustiprėję refleksai, padidėjęs raumenų tonusas, kūno temperatūros pakilimas virš 38 °C</w:t>
      </w:r>
      <w:r w:rsidR="003F0A75">
        <w:rPr>
          <w:noProof/>
        </w:rPr>
        <w:t xml:space="preserve"> (</w:t>
      </w:r>
      <w:r w:rsidR="00FA70E4" w:rsidRPr="00FA70E4">
        <w:rPr>
          <w:noProof/>
        </w:rPr>
        <w:t>potencialiai pavojingos gyvybe</w:t>
      </w:r>
      <w:r w:rsidR="00C23400">
        <w:rPr>
          <w:noProof/>
        </w:rPr>
        <w:t>i</w:t>
      </w:r>
      <w:r w:rsidR="00FA70E4">
        <w:rPr>
          <w:noProof/>
        </w:rPr>
        <w:t xml:space="preserve"> </w:t>
      </w:r>
      <w:r w:rsidR="00FA70E4" w:rsidRPr="00FA70E4">
        <w:rPr>
          <w:noProof/>
        </w:rPr>
        <w:t>būklės, vadinamos serotonino sindromu, požymi</w:t>
      </w:r>
      <w:r w:rsidR="00135F73">
        <w:rPr>
          <w:noProof/>
        </w:rPr>
        <w:t>ai</w:t>
      </w:r>
      <w:r w:rsidR="003F0A75">
        <w:rPr>
          <w:noProof/>
        </w:rPr>
        <w:t>)</w:t>
      </w:r>
      <w:r w:rsidR="00FA70E4">
        <w:rPr>
          <w:noProof/>
        </w:rPr>
        <w:t>.</w:t>
      </w:r>
      <w:r w:rsidR="00D368E7">
        <w:rPr>
          <w:noProof/>
        </w:rPr>
        <w:t xml:space="preserve"> </w:t>
      </w:r>
      <w:r w:rsidR="00177C1D">
        <w:rPr>
          <w:noProof/>
        </w:rPr>
        <w:t>Nežinomo dažnio šalutinis poveikis, dažnis negali būti apskaičiuotas turimais duomenimis.</w:t>
      </w:r>
    </w:p>
    <w:p w14:paraId="501E30F7" w14:textId="167C3C5F" w:rsidR="00884B2F" w:rsidRPr="00AC785B" w:rsidRDefault="00C4209C" w:rsidP="00AC785B">
      <w:pPr>
        <w:pStyle w:val="Sraopastraipa"/>
        <w:numPr>
          <w:ilvl w:val="0"/>
          <w:numId w:val="17"/>
        </w:numPr>
        <w:spacing w:line="240" w:lineRule="auto"/>
        <w:ind w:left="567" w:hanging="567"/>
        <w:rPr>
          <w:lang w:eastAsia="lt-LT"/>
        </w:rPr>
      </w:pPr>
      <w:r w:rsidRPr="001B64AF">
        <w:rPr>
          <w:lang w:eastAsia="lt-LT"/>
        </w:rPr>
        <w:t>Brugada</w:t>
      </w:r>
      <w:r w:rsidRPr="00C4209C">
        <w:t xml:space="preserve"> </w:t>
      </w:r>
      <w:r w:rsidRPr="00C4209C">
        <w:rPr>
          <w:lang w:eastAsia="lt-LT"/>
        </w:rPr>
        <w:t>sindromas (klinikinis pasireiškimas) (simptomai gali būti labai greitas širdies plakimas, svaigulys, alpimas, traukuliai). Šalutinio poveikio reiškiniai, kurių dažnis nežinomas (negali būti apskaičiuotas pagal turimus duomenis).</w:t>
      </w:r>
    </w:p>
    <w:p w14:paraId="712A1487" w14:textId="77777777" w:rsidR="00527FC6" w:rsidRDefault="00527FC6" w:rsidP="00884B2F">
      <w:pPr>
        <w:spacing w:after="0" w:line="240" w:lineRule="auto"/>
        <w:rPr>
          <w:rFonts w:ascii="Times New Roman" w:hAnsi="Times New Roman"/>
          <w:lang w:val="lt-LT" w:eastAsia="lt-LT"/>
        </w:rPr>
      </w:pPr>
    </w:p>
    <w:p w14:paraId="2498A7AC" w14:textId="0AC6369E"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lastRenderedPageBreak/>
        <w:t>Toliau išvardytas šalutinis poveikis dažniausiai būna lengvas ir, tęsiant gydymą, išnyksta po kelių dienų.</w:t>
      </w:r>
    </w:p>
    <w:p w14:paraId="2498A7AD"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Jeigu šalutinis poveikis vargina arba trunka ilgiau nei keletą dienų, pasakykite savo gydytojui.</w:t>
      </w:r>
    </w:p>
    <w:p w14:paraId="2498A7AE" w14:textId="77777777" w:rsidR="00884B2F" w:rsidRPr="00884B2F" w:rsidRDefault="00884B2F" w:rsidP="00884B2F">
      <w:pPr>
        <w:spacing w:after="0" w:line="240" w:lineRule="auto"/>
        <w:rPr>
          <w:rFonts w:ascii="Times New Roman" w:hAnsi="Times New Roman"/>
          <w:lang w:val="lt-LT" w:eastAsia="lt-LT"/>
        </w:rPr>
      </w:pPr>
    </w:p>
    <w:p w14:paraId="70406B6A" w14:textId="6F81AF58" w:rsidR="00604134" w:rsidRPr="003A196D" w:rsidRDefault="00604134" w:rsidP="00884B2F">
      <w:pPr>
        <w:spacing w:after="0" w:line="240" w:lineRule="auto"/>
        <w:rPr>
          <w:rFonts w:ascii="Times New Roman" w:hAnsi="Times New Roman"/>
          <w:i/>
          <w:lang w:val="lt-LT" w:eastAsia="lt-LT"/>
        </w:rPr>
      </w:pPr>
      <w:r w:rsidRPr="00604134">
        <w:rPr>
          <w:rFonts w:ascii="Times New Roman" w:eastAsia="Times New Roman" w:hAnsi="Times New Roman"/>
          <w:b/>
          <w:bCs/>
          <w:noProof/>
          <w:snapToGrid w:val="0"/>
          <w:lang w:val="lt-LT"/>
        </w:rPr>
        <w:t>Labai dažni šalutinio poveikio reiškiniai (gali pasireikšti ne rečiau kaip 1 iš 10 asmenų)</w:t>
      </w:r>
      <w:r>
        <w:rPr>
          <w:rFonts w:ascii="Times New Roman" w:eastAsia="Times New Roman" w:hAnsi="Times New Roman"/>
          <w:b/>
          <w:bCs/>
          <w:noProof/>
          <w:snapToGrid w:val="0"/>
          <w:lang w:val="lt-LT"/>
        </w:rPr>
        <w:t>:</w:t>
      </w:r>
    </w:p>
    <w:p w14:paraId="2498A7B0" w14:textId="77777777" w:rsidR="00884B2F" w:rsidRPr="00884B2F" w:rsidRDefault="00405F86" w:rsidP="00884B2F">
      <w:pPr>
        <w:numPr>
          <w:ilvl w:val="0"/>
          <w:numId w:val="13"/>
        </w:numPr>
        <w:spacing w:after="0" w:line="276" w:lineRule="auto"/>
        <w:ind w:left="567" w:hanging="567"/>
        <w:contextualSpacing/>
        <w:rPr>
          <w:rFonts w:ascii="Times New Roman" w:hAnsi="Times New Roman"/>
          <w:lang w:val="lt-LT" w:eastAsia="lt-LT"/>
        </w:rPr>
      </w:pPr>
      <w:r w:rsidRPr="00405F86">
        <w:rPr>
          <w:rFonts w:ascii="Times New Roman" w:hAnsi="Times New Roman"/>
          <w:lang w:val="lt-LT" w:eastAsia="lt-LT"/>
        </w:rPr>
        <w:t xml:space="preserve">per didelis </w:t>
      </w:r>
      <w:r w:rsidR="00884B2F" w:rsidRPr="00884B2F">
        <w:rPr>
          <w:rFonts w:ascii="Times New Roman" w:hAnsi="Times New Roman"/>
          <w:lang w:val="lt-LT" w:eastAsia="lt-LT"/>
        </w:rPr>
        <w:t>prakaitavimas;</w:t>
      </w:r>
    </w:p>
    <w:p w14:paraId="2498A7B1"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rankų drebėjimas, galvos skausmas, galvos svaigimas, kuris gali būti dėl sumažėjusio kraujospūdžio (rekomenduojama atsistoti lėtai);</w:t>
      </w:r>
    </w:p>
    <w:p w14:paraId="2498A7B2"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susiliejantys vaizdai (</w:t>
      </w:r>
      <w:r w:rsidR="005D1C57">
        <w:rPr>
          <w:rFonts w:ascii="Times New Roman" w:hAnsi="Times New Roman"/>
          <w:lang w:val="lt-LT" w:eastAsia="lt-LT"/>
        </w:rPr>
        <w:t>matomi objektai atrodo nesufokusuoti ir migloti</w:t>
      </w:r>
      <w:r w:rsidRPr="00884B2F">
        <w:rPr>
          <w:rFonts w:ascii="Times New Roman" w:hAnsi="Times New Roman"/>
          <w:lang w:val="lt-LT" w:eastAsia="lt-LT"/>
        </w:rPr>
        <w:t>);</w:t>
      </w:r>
    </w:p>
    <w:p w14:paraId="2498A7B3"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5A7587">
        <w:rPr>
          <w:rFonts w:ascii="Times New Roman" w:hAnsi="Times New Roman"/>
          <w:lang w:val="lt-LT" w:eastAsia="lt-LT"/>
        </w:rPr>
        <w:t>burnos džiūvimas</w:t>
      </w:r>
      <w:r w:rsidR="005A7587" w:rsidRPr="005A7587">
        <w:rPr>
          <w:rFonts w:ascii="Times New Roman" w:hAnsi="Times New Roman"/>
          <w:lang w:val="lt-LT" w:eastAsia="lt-LT"/>
        </w:rPr>
        <w:t xml:space="preserve"> (</w:t>
      </w:r>
      <w:r w:rsidR="005A7587" w:rsidRPr="001E1C69">
        <w:rPr>
          <w:rFonts w:ascii="Times New Roman" w:hAnsi="Times New Roman"/>
          <w:lang w:val="lt-LT" w:eastAsia="lt-LT"/>
        </w:rPr>
        <w:t>didėja dantų ėduonies rizika, todėl rekomenduojama dantis valyti dažniau)</w:t>
      </w:r>
      <w:r w:rsidRPr="005A7587">
        <w:rPr>
          <w:rFonts w:ascii="Times New Roman" w:hAnsi="Times New Roman"/>
          <w:lang w:val="lt-LT" w:eastAsia="lt-LT"/>
        </w:rPr>
        <w:t>,</w:t>
      </w:r>
      <w:r w:rsidRPr="00884B2F">
        <w:rPr>
          <w:rFonts w:ascii="Times New Roman" w:hAnsi="Times New Roman"/>
          <w:lang w:val="lt-LT" w:eastAsia="lt-LT"/>
        </w:rPr>
        <w:t xml:space="preserve"> vidurių užkietėjimas, pykinimas (šleikštulys);</w:t>
      </w:r>
    </w:p>
    <w:p w14:paraId="2498A7B4" w14:textId="77777777" w:rsidR="00884B2F" w:rsidRPr="005D1C57" w:rsidRDefault="00884B2F" w:rsidP="005D1C57">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jaučiamas širdies plakimas, dažnas pulsas</w:t>
      </w:r>
      <w:r w:rsidR="005D1C57">
        <w:rPr>
          <w:rFonts w:ascii="Times New Roman" w:hAnsi="Times New Roman"/>
          <w:lang w:val="lt-LT" w:eastAsia="lt-LT"/>
        </w:rPr>
        <w:t>.</w:t>
      </w:r>
    </w:p>
    <w:p w14:paraId="2498A7B5" w14:textId="77777777" w:rsidR="00884B2F" w:rsidRPr="00884B2F" w:rsidRDefault="00884B2F" w:rsidP="00884B2F">
      <w:pPr>
        <w:spacing w:after="0" w:line="240" w:lineRule="auto"/>
        <w:rPr>
          <w:rFonts w:ascii="Times New Roman" w:hAnsi="Times New Roman"/>
          <w:lang w:val="lt-LT" w:eastAsia="lt-LT"/>
        </w:rPr>
      </w:pPr>
    </w:p>
    <w:p w14:paraId="6E528AA3" w14:textId="489AA68B" w:rsidR="00CC25F2" w:rsidRPr="003A196D" w:rsidRDefault="00CC25F2" w:rsidP="00884B2F">
      <w:pPr>
        <w:spacing w:after="0" w:line="240" w:lineRule="auto"/>
        <w:rPr>
          <w:rFonts w:ascii="Times New Roman" w:hAnsi="Times New Roman"/>
          <w:i/>
          <w:lang w:val="lt-LT" w:eastAsia="lt-LT"/>
        </w:rPr>
      </w:pPr>
      <w:r w:rsidRPr="00CC25F2">
        <w:rPr>
          <w:rFonts w:ascii="Times New Roman" w:eastAsia="Times New Roman" w:hAnsi="Times New Roman"/>
          <w:b/>
          <w:bCs/>
          <w:noProof/>
          <w:snapToGrid w:val="0"/>
          <w:lang w:val="lt-LT"/>
        </w:rPr>
        <w:t>Dažni šalutinio poveikio reiškiniai (gali pasireikšti rečiau kaip 1 iš 10 asmenų)</w:t>
      </w:r>
      <w:r>
        <w:rPr>
          <w:rFonts w:ascii="Times New Roman" w:eastAsia="Times New Roman" w:hAnsi="Times New Roman"/>
          <w:b/>
          <w:bCs/>
          <w:noProof/>
          <w:snapToGrid w:val="0"/>
          <w:lang w:val="lt-LT"/>
        </w:rPr>
        <w:t>:</w:t>
      </w:r>
    </w:p>
    <w:p w14:paraId="2498A7B7"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rankų ar kojų tirpimas, sustingimas, sutrikusi koordinacija;</w:t>
      </w:r>
    </w:p>
    <w:p w14:paraId="2498A7B8"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išplėsti vyzdžiai;</w:t>
      </w:r>
    </w:p>
    <w:p w14:paraId="2498A7B9"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sumišimas (ypač senyviems pacientams), sunku</w:t>
      </w:r>
      <w:r w:rsidR="0064477A">
        <w:rPr>
          <w:rFonts w:ascii="Times New Roman" w:hAnsi="Times New Roman"/>
          <w:lang w:val="lt-LT" w:eastAsia="lt-LT"/>
        </w:rPr>
        <w:t>mas</w:t>
      </w:r>
      <w:r w:rsidRPr="00884B2F">
        <w:rPr>
          <w:rFonts w:ascii="Times New Roman" w:hAnsi="Times New Roman"/>
          <w:lang w:val="lt-LT" w:eastAsia="lt-LT"/>
        </w:rPr>
        <w:t xml:space="preserve"> sutelkti dėmesį, sumažėjęs lytinis </w:t>
      </w:r>
      <w:r w:rsidR="00D9697F">
        <w:rPr>
          <w:rFonts w:ascii="Times New Roman" w:hAnsi="Times New Roman"/>
          <w:lang w:val="lt-LT" w:eastAsia="lt-LT"/>
        </w:rPr>
        <w:t>potraukis</w:t>
      </w:r>
      <w:r w:rsidRPr="00884B2F">
        <w:rPr>
          <w:rFonts w:ascii="Times New Roman" w:hAnsi="Times New Roman"/>
          <w:lang w:val="lt-LT" w:eastAsia="lt-LT"/>
        </w:rPr>
        <w:t>;</w:t>
      </w:r>
    </w:p>
    <w:p w14:paraId="2498A7BA"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skonio pakitimai;</w:t>
      </w:r>
    </w:p>
    <w:p w14:paraId="2498A7BB" w14:textId="77777777" w:rsidR="00884B2F" w:rsidRPr="009F3C6C" w:rsidRDefault="00884B2F" w:rsidP="009F3C6C">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 xml:space="preserve">kūno svorio </w:t>
      </w:r>
      <w:r w:rsidR="00614EF7">
        <w:rPr>
          <w:rFonts w:ascii="Times New Roman" w:hAnsi="Times New Roman"/>
          <w:lang w:val="lt-LT" w:eastAsia="lt-LT"/>
        </w:rPr>
        <w:t>pa</w:t>
      </w:r>
      <w:r w:rsidRPr="00884B2F">
        <w:rPr>
          <w:rFonts w:ascii="Times New Roman" w:hAnsi="Times New Roman"/>
          <w:lang w:val="lt-LT" w:eastAsia="lt-LT"/>
        </w:rPr>
        <w:t>didėjimas;</w:t>
      </w:r>
      <w:bookmarkStart w:id="3" w:name="_Hlk47951053"/>
    </w:p>
    <w:bookmarkEnd w:id="3"/>
    <w:p w14:paraId="2498A7BC" w14:textId="77777777" w:rsidR="00030192" w:rsidRPr="00884B2F" w:rsidRDefault="00030192" w:rsidP="00884B2F">
      <w:pPr>
        <w:numPr>
          <w:ilvl w:val="0"/>
          <w:numId w:val="13"/>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galvos svaigimas atsistojus dėl žemo kraujospūdžio (ortostatinė hipotenzija);</w:t>
      </w:r>
    </w:p>
    <w:p w14:paraId="2498A7BD" w14:textId="77777777" w:rsidR="00030192"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erekcij</w:t>
      </w:r>
      <w:r w:rsidR="00EA5410">
        <w:rPr>
          <w:rFonts w:ascii="Times New Roman" w:hAnsi="Times New Roman"/>
          <w:lang w:val="lt-LT" w:eastAsia="lt-LT"/>
        </w:rPr>
        <w:t>os sutrikimas</w:t>
      </w:r>
      <w:r w:rsidR="00030192">
        <w:rPr>
          <w:rFonts w:ascii="Times New Roman" w:hAnsi="Times New Roman"/>
          <w:lang w:val="lt-LT" w:eastAsia="lt-LT"/>
        </w:rPr>
        <w:t>;</w:t>
      </w:r>
    </w:p>
    <w:p w14:paraId="2498A7BE" w14:textId="77777777" w:rsidR="00884B2F" w:rsidRPr="00884B2F" w:rsidRDefault="00030192" w:rsidP="00884B2F">
      <w:pPr>
        <w:numPr>
          <w:ilvl w:val="0"/>
          <w:numId w:val="13"/>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nuovargis.</w:t>
      </w:r>
    </w:p>
    <w:p w14:paraId="2498A7BF" w14:textId="77777777" w:rsidR="00884B2F" w:rsidRPr="00884B2F" w:rsidRDefault="00884B2F" w:rsidP="00884B2F">
      <w:pPr>
        <w:spacing w:after="0" w:line="240" w:lineRule="auto"/>
        <w:rPr>
          <w:rFonts w:ascii="Times New Roman" w:hAnsi="Times New Roman"/>
          <w:lang w:val="lt-LT" w:eastAsia="lt-LT"/>
        </w:rPr>
      </w:pPr>
    </w:p>
    <w:p w14:paraId="38954DAC" w14:textId="77777777" w:rsidR="009223B7" w:rsidRDefault="009223B7" w:rsidP="00884B2F">
      <w:pPr>
        <w:spacing w:after="0" w:line="240" w:lineRule="auto"/>
        <w:rPr>
          <w:rFonts w:ascii="Times New Roman" w:eastAsia="Times New Roman" w:hAnsi="Times New Roman"/>
          <w:b/>
          <w:bCs/>
          <w:noProof/>
          <w:snapToGrid w:val="0"/>
          <w:lang w:val="lt-LT"/>
        </w:rPr>
      </w:pPr>
      <w:r w:rsidRPr="009223B7">
        <w:rPr>
          <w:rFonts w:ascii="Times New Roman" w:eastAsia="Times New Roman" w:hAnsi="Times New Roman"/>
          <w:b/>
          <w:bCs/>
          <w:noProof/>
          <w:snapToGrid w:val="0"/>
          <w:lang w:val="lt-LT"/>
        </w:rPr>
        <w:t xml:space="preserve">Nedažni šalutinio poveikio reiškiniai (gali pasireikšti rečiau kaip 1 iš 100 asmenų): </w:t>
      </w:r>
    </w:p>
    <w:p w14:paraId="2498A7C1"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odos išbėrimas, niežulys, veido ir liežuvio patinimas;</w:t>
      </w:r>
    </w:p>
    <w:p w14:paraId="2498A7C2"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spengimas ausyse;</w:t>
      </w:r>
    </w:p>
    <w:p w14:paraId="2498A7C3"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traukuliai;</w:t>
      </w:r>
    </w:p>
    <w:p w14:paraId="2498A7C4"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nuotaikos pokyčiai, nerimas arba susijaudinimas, nemiga, košmarai;</w:t>
      </w:r>
    </w:p>
    <w:p w14:paraId="2498A7C5"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viduriavimas, vėmimas;</w:t>
      </w:r>
    </w:p>
    <w:p w14:paraId="2498A7C6"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padidėjęs kraujospūdis;</w:t>
      </w:r>
    </w:p>
    <w:p w14:paraId="2498A7C7"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pasunkėjęs šlapinimasis</w:t>
      </w:r>
      <w:r w:rsidR="001F6642">
        <w:rPr>
          <w:rFonts w:ascii="Times New Roman" w:hAnsi="Times New Roman"/>
          <w:lang w:val="lt-LT" w:eastAsia="lt-LT"/>
        </w:rPr>
        <w:t>, šlapimo susilaikymas</w:t>
      </w:r>
      <w:r w:rsidRPr="00884B2F">
        <w:rPr>
          <w:rFonts w:ascii="Times New Roman" w:hAnsi="Times New Roman"/>
          <w:lang w:val="lt-LT" w:eastAsia="lt-LT"/>
        </w:rPr>
        <w:t xml:space="preserve"> (ypač senyviems vyrams).</w:t>
      </w:r>
    </w:p>
    <w:p w14:paraId="2498A7C8" w14:textId="77777777" w:rsidR="00884B2F" w:rsidRPr="00884B2F" w:rsidRDefault="00884B2F" w:rsidP="00884B2F">
      <w:pPr>
        <w:spacing w:after="0" w:line="240" w:lineRule="auto"/>
        <w:rPr>
          <w:rFonts w:ascii="Times New Roman" w:hAnsi="Times New Roman"/>
          <w:lang w:val="lt-LT" w:eastAsia="lt-LT"/>
        </w:rPr>
      </w:pPr>
    </w:p>
    <w:p w14:paraId="0F46B0EF" w14:textId="77777777" w:rsidR="001B757B" w:rsidRDefault="001B757B" w:rsidP="00884B2F">
      <w:pPr>
        <w:spacing w:after="0" w:line="240" w:lineRule="auto"/>
        <w:rPr>
          <w:rFonts w:ascii="Times New Roman" w:eastAsia="Times New Roman" w:hAnsi="Times New Roman"/>
          <w:b/>
          <w:bCs/>
          <w:noProof/>
          <w:snapToGrid w:val="0"/>
          <w:lang w:val="lt-LT"/>
        </w:rPr>
      </w:pPr>
      <w:r w:rsidRPr="001B757B">
        <w:rPr>
          <w:rFonts w:ascii="Times New Roman" w:eastAsia="Times New Roman" w:hAnsi="Times New Roman"/>
          <w:b/>
          <w:bCs/>
          <w:noProof/>
          <w:snapToGrid w:val="0"/>
          <w:lang w:val="lt-LT"/>
        </w:rPr>
        <w:t xml:space="preserve">Reti šalutinio poveikio reiškiniai (gali pasireikšti rečiau kaip 1 iš 1 000 asmenų): </w:t>
      </w:r>
    </w:p>
    <w:p w14:paraId="2498A7CA" w14:textId="77777777" w:rsid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nuplikimas, padidėjęs odos jautrumas saulės šviesai;</w:t>
      </w:r>
    </w:p>
    <w:p w14:paraId="2498A7CB" w14:textId="77777777" w:rsidR="001F6642" w:rsidRPr="00884B2F" w:rsidRDefault="001F6642" w:rsidP="00884B2F">
      <w:pPr>
        <w:numPr>
          <w:ilvl w:val="0"/>
          <w:numId w:val="13"/>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karščiavimas;</w:t>
      </w:r>
    </w:p>
    <w:p w14:paraId="2498A7CC" w14:textId="77777777" w:rsidR="00D9697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apetito netekimas</w:t>
      </w:r>
      <w:r w:rsidR="00D9697F">
        <w:rPr>
          <w:rFonts w:ascii="Times New Roman" w:hAnsi="Times New Roman"/>
          <w:lang w:val="lt-LT" w:eastAsia="lt-LT"/>
        </w:rPr>
        <w:t>;</w:t>
      </w:r>
      <w:r w:rsidRPr="00884B2F">
        <w:rPr>
          <w:rFonts w:ascii="Times New Roman" w:hAnsi="Times New Roman"/>
          <w:lang w:val="lt-LT" w:eastAsia="lt-LT"/>
        </w:rPr>
        <w:t xml:space="preserve"> </w:t>
      </w:r>
    </w:p>
    <w:p w14:paraId="2498A7CD"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kliedesiai (ypač senyviems pacientams), haliucinacijos;</w:t>
      </w:r>
    </w:p>
    <w:p w14:paraId="2498A7CE" w14:textId="77777777" w:rsidR="00884B2F" w:rsidRP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seilių liaukų pabrinkimas;</w:t>
      </w:r>
    </w:p>
    <w:p w14:paraId="2498A7CF" w14:textId="77777777" w:rsidR="00884B2F"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kūno svorio sumažėjimas;</w:t>
      </w:r>
    </w:p>
    <w:p w14:paraId="2498A7D0" w14:textId="77777777" w:rsidR="00134C46" w:rsidRPr="00884B2F" w:rsidRDefault="00134C46" w:rsidP="00884B2F">
      <w:pPr>
        <w:numPr>
          <w:ilvl w:val="0"/>
          <w:numId w:val="13"/>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kepenų funkcijos tyrimų rodmenų pakitimai;</w:t>
      </w:r>
    </w:p>
    <w:p w14:paraId="2498A7D1" w14:textId="77777777" w:rsidR="00030192" w:rsidRDefault="00884B2F" w:rsidP="00884B2F">
      <w:pPr>
        <w:numPr>
          <w:ilvl w:val="0"/>
          <w:numId w:val="13"/>
        </w:numPr>
        <w:spacing w:after="0" w:line="276" w:lineRule="auto"/>
        <w:ind w:left="567" w:hanging="567"/>
        <w:contextualSpacing/>
        <w:rPr>
          <w:rFonts w:ascii="Times New Roman" w:hAnsi="Times New Roman"/>
          <w:lang w:val="lt-LT" w:eastAsia="lt-LT"/>
        </w:rPr>
      </w:pPr>
      <w:r w:rsidRPr="00884B2F">
        <w:rPr>
          <w:rFonts w:ascii="Times New Roman" w:hAnsi="Times New Roman"/>
          <w:lang w:val="lt-LT" w:eastAsia="lt-LT"/>
        </w:rPr>
        <w:t>krūtų padidėjimas</w:t>
      </w:r>
      <w:r w:rsidR="00030192">
        <w:rPr>
          <w:rFonts w:ascii="Times New Roman" w:hAnsi="Times New Roman"/>
          <w:lang w:val="lt-LT" w:eastAsia="lt-LT"/>
        </w:rPr>
        <w:t>;</w:t>
      </w:r>
    </w:p>
    <w:p w14:paraId="0005A442" w14:textId="5441C9D0" w:rsidR="002671D0" w:rsidRPr="002671D0" w:rsidRDefault="00030192" w:rsidP="002671D0">
      <w:pPr>
        <w:numPr>
          <w:ilvl w:val="0"/>
          <w:numId w:val="13"/>
        </w:numPr>
        <w:spacing w:after="0" w:line="276" w:lineRule="auto"/>
        <w:ind w:left="567" w:hanging="567"/>
        <w:contextualSpacing/>
        <w:rPr>
          <w:rFonts w:ascii="Times New Roman" w:hAnsi="Times New Roman"/>
          <w:lang w:val="lt-LT" w:eastAsia="lt-LT"/>
        </w:rPr>
      </w:pPr>
      <w:r>
        <w:rPr>
          <w:rFonts w:ascii="Times New Roman" w:hAnsi="Times New Roman"/>
          <w:lang w:val="lt-LT" w:eastAsia="lt-LT"/>
        </w:rPr>
        <w:t>širdies ritmo sutrikimas.</w:t>
      </w:r>
    </w:p>
    <w:p w14:paraId="2498A7D3" w14:textId="77777777" w:rsidR="00884B2F" w:rsidRPr="00884B2F" w:rsidRDefault="00884B2F" w:rsidP="00884B2F">
      <w:pPr>
        <w:spacing w:after="0" w:line="240" w:lineRule="auto"/>
        <w:rPr>
          <w:rFonts w:ascii="Times New Roman" w:hAnsi="Times New Roman"/>
          <w:lang w:val="lt-LT" w:eastAsia="lt-LT"/>
        </w:rPr>
      </w:pPr>
    </w:p>
    <w:p w14:paraId="02C56701" w14:textId="1C7551D2" w:rsidR="002671D0" w:rsidRPr="001F076C" w:rsidRDefault="00646329" w:rsidP="002671D0">
      <w:pPr>
        <w:spacing w:after="0" w:line="240" w:lineRule="auto"/>
        <w:rPr>
          <w:rFonts w:ascii="Times New Roman" w:hAnsi="Times New Roman"/>
          <w:b/>
          <w:bCs/>
          <w:lang w:val="lt-LT"/>
        </w:rPr>
      </w:pPr>
      <w:r w:rsidRPr="00646329">
        <w:rPr>
          <w:rFonts w:ascii="Times New Roman" w:hAnsi="Times New Roman"/>
          <w:b/>
          <w:bCs/>
          <w:lang w:val="lt-LT"/>
        </w:rPr>
        <w:t>Šalutinio poveikio reiškiniai, kurių</w:t>
      </w:r>
      <w:r>
        <w:rPr>
          <w:rFonts w:ascii="Times New Roman" w:hAnsi="Times New Roman"/>
          <w:b/>
          <w:bCs/>
          <w:lang w:val="lt-LT"/>
        </w:rPr>
        <w:t xml:space="preserve"> </w:t>
      </w:r>
      <w:r w:rsidRPr="00646329">
        <w:rPr>
          <w:rFonts w:ascii="Times New Roman" w:hAnsi="Times New Roman"/>
          <w:b/>
          <w:bCs/>
          <w:lang w:val="lt-LT"/>
        </w:rPr>
        <w:t>dažnis nežinomas (negali būti apskaičiuotas pagal turimus duomenis):</w:t>
      </w:r>
    </w:p>
    <w:p w14:paraId="01025A54" w14:textId="6A834104" w:rsidR="002671D0" w:rsidRPr="00406543" w:rsidRDefault="00541EA6" w:rsidP="00406543">
      <w:pPr>
        <w:pStyle w:val="Sraopastraipa"/>
        <w:numPr>
          <w:ilvl w:val="0"/>
          <w:numId w:val="13"/>
        </w:numPr>
        <w:spacing w:line="240" w:lineRule="auto"/>
        <w:ind w:left="567" w:hanging="567"/>
      </w:pPr>
      <w:r>
        <w:t>s</w:t>
      </w:r>
      <w:r w:rsidR="002671D0" w:rsidRPr="00406543">
        <w:t>umažėjusi natrio koncentracija kraujyje</w:t>
      </w:r>
      <w:r w:rsidR="00BA7E9A" w:rsidRPr="00541EA6">
        <w:t>.</w:t>
      </w:r>
    </w:p>
    <w:p w14:paraId="53B6FEA5" w14:textId="77777777" w:rsidR="002671D0" w:rsidRDefault="002671D0" w:rsidP="00884B2F">
      <w:pPr>
        <w:spacing w:after="0" w:line="240" w:lineRule="auto"/>
        <w:rPr>
          <w:rFonts w:ascii="Times New Roman" w:hAnsi="Times New Roman"/>
          <w:u w:val="single"/>
          <w:lang w:val="lt-LT"/>
        </w:rPr>
      </w:pPr>
    </w:p>
    <w:p w14:paraId="2498A7D4" w14:textId="683EFE84" w:rsidR="00884B2F" w:rsidRPr="00884B2F" w:rsidRDefault="00884B2F" w:rsidP="00884B2F">
      <w:pPr>
        <w:spacing w:after="0" w:line="240" w:lineRule="auto"/>
        <w:rPr>
          <w:rFonts w:ascii="Times New Roman" w:hAnsi="Times New Roman"/>
          <w:u w:val="single"/>
          <w:lang w:val="lt-LT"/>
        </w:rPr>
      </w:pPr>
      <w:r w:rsidRPr="00884B2F">
        <w:rPr>
          <w:rFonts w:ascii="Times New Roman" w:hAnsi="Times New Roman"/>
          <w:u w:val="single"/>
          <w:lang w:val="lt-LT"/>
        </w:rPr>
        <w:lastRenderedPageBreak/>
        <w:t>Klasei būdingas poveikis</w:t>
      </w:r>
    </w:p>
    <w:p w14:paraId="2498A7D5" w14:textId="77777777" w:rsidR="00884B2F" w:rsidRPr="00884B2F" w:rsidRDefault="00DB78C0" w:rsidP="003A196D">
      <w:pPr>
        <w:spacing w:after="0" w:line="276" w:lineRule="auto"/>
        <w:contextualSpacing/>
        <w:rPr>
          <w:rFonts w:ascii="Times New Roman" w:hAnsi="Times New Roman"/>
          <w:lang w:val="lt-LT" w:eastAsia="lt-LT"/>
        </w:rPr>
      </w:pPr>
      <w:r>
        <w:rPr>
          <w:rFonts w:ascii="Times New Roman" w:hAnsi="Times New Roman"/>
          <w:lang w:val="lt-LT" w:eastAsia="lt-LT"/>
        </w:rPr>
        <w:t>N</w:t>
      </w:r>
      <w:r w:rsidR="00884B2F" w:rsidRPr="00884B2F">
        <w:rPr>
          <w:rFonts w:ascii="Times New Roman" w:hAnsi="Times New Roman"/>
          <w:lang w:val="lt-LT" w:eastAsia="lt-LT"/>
        </w:rPr>
        <w:t>ustatyta, kad tokio tipo vaistus vartojantiems pacientams yra didesnė kaulų lūžių rizika.</w:t>
      </w:r>
    </w:p>
    <w:p w14:paraId="2498A7D6" w14:textId="77777777" w:rsidR="00884B2F" w:rsidRPr="00884B2F" w:rsidRDefault="00884B2F" w:rsidP="00884B2F">
      <w:pPr>
        <w:spacing w:after="0" w:line="240" w:lineRule="auto"/>
        <w:rPr>
          <w:rFonts w:ascii="Times New Roman" w:hAnsi="Times New Roman"/>
          <w:lang w:val="lt-LT" w:eastAsia="lt-LT"/>
        </w:rPr>
      </w:pPr>
    </w:p>
    <w:p w14:paraId="2498A7D7" w14:textId="77777777" w:rsidR="00884B2F" w:rsidRPr="00884B2F" w:rsidRDefault="00884B2F" w:rsidP="00884B2F">
      <w:pPr>
        <w:spacing w:after="0" w:line="240" w:lineRule="auto"/>
        <w:rPr>
          <w:rFonts w:ascii="Times New Roman" w:hAnsi="Times New Roman"/>
          <w:b/>
          <w:szCs w:val="24"/>
          <w:lang w:val="lt-LT"/>
        </w:rPr>
      </w:pPr>
      <w:r w:rsidRPr="00884B2F">
        <w:rPr>
          <w:rFonts w:ascii="Times New Roman" w:hAnsi="Times New Roman"/>
          <w:b/>
          <w:noProof/>
          <w:szCs w:val="24"/>
          <w:lang w:val="lt-LT"/>
        </w:rPr>
        <w:t>Pranešimas apie šalutinį poveikį</w:t>
      </w:r>
    </w:p>
    <w:p w14:paraId="7C2C29CA" w14:textId="78D22BF4" w:rsidR="00895CE1" w:rsidRDefault="00884B2F" w:rsidP="00895CE1">
      <w:pPr>
        <w:tabs>
          <w:tab w:val="left" w:pos="567"/>
        </w:tabs>
        <w:spacing w:after="0" w:line="260" w:lineRule="exact"/>
        <w:rPr>
          <w:rFonts w:ascii="Times New Roman" w:hAnsi="Times New Roman"/>
          <w:lang w:val="lt-LT" w:eastAsia="lt-LT"/>
        </w:rPr>
      </w:pPr>
      <w:r w:rsidRPr="00884B2F">
        <w:rPr>
          <w:rFonts w:ascii="Times New Roman" w:hAnsi="Times New Roman"/>
          <w:noProof/>
          <w:szCs w:val="24"/>
          <w:lang w:val="lt-LT"/>
        </w:rPr>
        <w:t>Jeigu pasireiškė šalutinis poveikis, įskaitant šiame lapelyje nenurodytą, pasakykite gydytojui arba vaistininkui</w:t>
      </w:r>
      <w:r w:rsidRPr="00884B2F">
        <w:rPr>
          <w:rFonts w:ascii="Times New Roman" w:hAnsi="Times New Roman"/>
          <w:lang w:val="lt-LT"/>
        </w:rPr>
        <w:t>.</w:t>
      </w:r>
      <w:r w:rsidRPr="00884B2F">
        <w:rPr>
          <w:rFonts w:ascii="Times New Roman" w:hAnsi="Times New Roman"/>
          <w:noProof/>
          <w:szCs w:val="24"/>
          <w:lang w:val="lt-LT"/>
        </w:rPr>
        <w:t xml:space="preserve"> </w:t>
      </w:r>
      <w:r w:rsidR="005648DC" w:rsidRPr="005648DC">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5648DC" w:rsidRPr="005648DC">
          <w:rPr>
            <w:rFonts w:ascii="Times New Roman" w:eastAsia="Times New Roman" w:hAnsi="Times New Roman"/>
            <w:snapToGrid w:val="0"/>
            <w:color w:val="0000FF"/>
            <w:szCs w:val="20"/>
            <w:u w:val="single"/>
            <w:lang w:val="lt-LT"/>
          </w:rPr>
          <w:t>https://vapris.vvkt.lt/vvkt-web/public/nrv</w:t>
        </w:r>
      </w:hyperlink>
      <w:r w:rsidR="005648DC" w:rsidRPr="005648DC">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2" w:history="1">
        <w:r w:rsidR="005648DC" w:rsidRPr="005648DC">
          <w:rPr>
            <w:rFonts w:ascii="Times New Roman" w:eastAsia="Times New Roman" w:hAnsi="Times New Roman"/>
            <w:snapToGrid w:val="0"/>
            <w:color w:val="0000FF"/>
            <w:szCs w:val="20"/>
            <w:u w:val="single"/>
            <w:lang w:val="lt-LT"/>
          </w:rPr>
          <w:t>https://www.vvkt.lt/index.php?4004286486</w:t>
        </w:r>
      </w:hyperlink>
      <w:r w:rsidR="005648DC" w:rsidRPr="005648DC">
        <w:rPr>
          <w:rFonts w:ascii="Times New Roman" w:eastAsia="Times New Roman" w:hAnsi="Times New Roman"/>
          <w:snapToGrid w:val="0"/>
          <w:szCs w:val="20"/>
          <w:lang w:val="lt-LT"/>
        </w:rPr>
        <w:t xml:space="preserve">, ir atsiunčiant elektroniniu paštu (adresu </w:t>
      </w:r>
      <w:hyperlink r:id="rId13" w:history="1">
        <w:r w:rsidR="005648DC" w:rsidRPr="005648DC">
          <w:rPr>
            <w:rFonts w:ascii="Times New Roman" w:eastAsia="Times New Roman" w:hAnsi="Times New Roman"/>
            <w:snapToGrid w:val="0"/>
            <w:color w:val="0000FF"/>
            <w:szCs w:val="20"/>
            <w:u w:val="single"/>
            <w:lang w:val="lt-LT"/>
          </w:rPr>
          <w:t>NepageidaujamaR@vvkt.lt</w:t>
        </w:r>
      </w:hyperlink>
      <w:r w:rsidR="005648DC" w:rsidRPr="005648DC">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2A842080" w14:textId="77777777" w:rsidR="00895CE1" w:rsidRPr="00884B2F" w:rsidRDefault="00895CE1" w:rsidP="00895CE1">
      <w:pPr>
        <w:tabs>
          <w:tab w:val="left" w:pos="567"/>
        </w:tabs>
        <w:spacing w:after="0" w:line="260" w:lineRule="exact"/>
        <w:rPr>
          <w:rFonts w:ascii="Times New Roman" w:hAnsi="Times New Roman"/>
          <w:lang w:val="lt-LT" w:eastAsia="lt-LT"/>
        </w:rPr>
      </w:pPr>
    </w:p>
    <w:p w14:paraId="2498A7DA" w14:textId="77777777" w:rsidR="00884B2F" w:rsidRPr="00884B2F" w:rsidRDefault="00884B2F" w:rsidP="00884B2F">
      <w:pPr>
        <w:spacing w:after="0" w:line="240" w:lineRule="auto"/>
        <w:rPr>
          <w:rFonts w:ascii="Times New Roman" w:hAnsi="Times New Roman"/>
          <w:lang w:val="lt-LT" w:eastAsia="lt-LT"/>
        </w:rPr>
      </w:pPr>
    </w:p>
    <w:p w14:paraId="2498A7DB" w14:textId="77777777" w:rsidR="00884B2F" w:rsidRPr="00884B2F" w:rsidRDefault="00884B2F" w:rsidP="00884B2F">
      <w:pPr>
        <w:numPr>
          <w:ilvl w:val="0"/>
          <w:numId w:val="3"/>
        </w:numPr>
        <w:tabs>
          <w:tab w:val="num" w:pos="567"/>
        </w:tabs>
        <w:spacing w:after="0" w:line="240" w:lineRule="auto"/>
        <w:ind w:left="567" w:hanging="567"/>
        <w:rPr>
          <w:rFonts w:ascii="Times New Roman" w:hAnsi="Times New Roman"/>
          <w:b/>
          <w:lang w:val="lt-LT"/>
        </w:rPr>
      </w:pPr>
      <w:r w:rsidRPr="00884B2F">
        <w:rPr>
          <w:rFonts w:ascii="Times New Roman" w:hAnsi="Times New Roman"/>
          <w:b/>
          <w:lang w:val="lt-LT"/>
        </w:rPr>
        <w:t>Kaip laikyti Noritren</w:t>
      </w:r>
    </w:p>
    <w:p w14:paraId="2498A7DC" w14:textId="77777777" w:rsidR="00884B2F" w:rsidRPr="00884B2F" w:rsidRDefault="00884B2F" w:rsidP="00884B2F">
      <w:pPr>
        <w:spacing w:after="0" w:line="240" w:lineRule="auto"/>
        <w:rPr>
          <w:rFonts w:ascii="Times New Roman" w:hAnsi="Times New Roman"/>
          <w:lang w:val="lt-LT" w:eastAsia="lt-LT"/>
        </w:rPr>
      </w:pPr>
    </w:p>
    <w:p w14:paraId="2498A7DD" w14:textId="77777777" w:rsidR="00884B2F" w:rsidRPr="00884B2F" w:rsidRDefault="00884B2F" w:rsidP="00884B2F">
      <w:pPr>
        <w:numPr>
          <w:ilvl w:val="12"/>
          <w:numId w:val="0"/>
        </w:numPr>
        <w:spacing w:after="0" w:line="240" w:lineRule="auto"/>
        <w:ind w:right="-2"/>
        <w:rPr>
          <w:rFonts w:ascii="Times New Roman" w:hAnsi="Times New Roman"/>
          <w:lang w:val="lt-LT"/>
        </w:rPr>
      </w:pPr>
      <w:r w:rsidRPr="00884B2F">
        <w:rPr>
          <w:rFonts w:ascii="Times New Roman" w:hAnsi="Times New Roman"/>
          <w:lang w:val="lt-LT"/>
        </w:rPr>
        <w:t>Šį vaistą laikykite vaikams nepastebimoje ir nepasiekiamoje vietoje.</w:t>
      </w:r>
    </w:p>
    <w:p w14:paraId="2498A7DE" w14:textId="77777777" w:rsidR="00884B2F" w:rsidRPr="00884B2F" w:rsidRDefault="00884B2F" w:rsidP="00884B2F">
      <w:pPr>
        <w:numPr>
          <w:ilvl w:val="12"/>
          <w:numId w:val="0"/>
        </w:numPr>
        <w:spacing w:after="0" w:line="240" w:lineRule="auto"/>
        <w:ind w:right="-2"/>
        <w:rPr>
          <w:rFonts w:ascii="Times New Roman" w:hAnsi="Times New Roman"/>
          <w:lang w:val="lt-LT"/>
        </w:rPr>
      </w:pPr>
    </w:p>
    <w:p w14:paraId="2498A7D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Šiam vaistiniam preparatui specialių laikymo sąlygų nereikia.</w:t>
      </w:r>
    </w:p>
    <w:p w14:paraId="2498A7E0" w14:textId="77777777" w:rsidR="00884B2F" w:rsidRPr="00884B2F" w:rsidRDefault="00884B2F" w:rsidP="00884B2F">
      <w:pPr>
        <w:spacing w:after="0" w:line="240" w:lineRule="auto"/>
        <w:rPr>
          <w:rFonts w:ascii="Times New Roman" w:hAnsi="Times New Roman"/>
          <w:lang w:val="lt-LT" w:eastAsia="lt-LT"/>
        </w:rPr>
      </w:pPr>
    </w:p>
    <w:p w14:paraId="2498A7E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Ant </w:t>
      </w:r>
      <w:r w:rsidR="00030192">
        <w:rPr>
          <w:rFonts w:ascii="Times New Roman" w:hAnsi="Times New Roman"/>
          <w:lang w:val="lt-LT" w:eastAsia="lt-LT"/>
        </w:rPr>
        <w:t xml:space="preserve">etiketės </w:t>
      </w:r>
      <w:r w:rsidRPr="00884B2F">
        <w:rPr>
          <w:rFonts w:ascii="Times New Roman" w:hAnsi="Times New Roman"/>
          <w:lang w:val="lt-LT" w:eastAsia="lt-LT"/>
        </w:rPr>
        <w:t xml:space="preserve">nurodytam tinkamumo laikui pasibaigus, šio vaisto vartoti negalima. </w:t>
      </w:r>
      <w:r w:rsidRPr="00884B2F">
        <w:rPr>
          <w:rFonts w:ascii="Times New Roman" w:hAnsi="Times New Roman"/>
          <w:lang w:val="lt-LT"/>
        </w:rPr>
        <w:t>Vaistas tinkamas vartoti iki paskutinės nurodyto mėnesio dienos.</w:t>
      </w:r>
    </w:p>
    <w:p w14:paraId="2498A7E2" w14:textId="77777777" w:rsidR="00884B2F" w:rsidRPr="00884B2F" w:rsidRDefault="00884B2F" w:rsidP="00884B2F">
      <w:pPr>
        <w:spacing w:after="0" w:line="240" w:lineRule="auto"/>
        <w:rPr>
          <w:rFonts w:ascii="Times New Roman" w:hAnsi="Times New Roman"/>
          <w:lang w:val="lt-LT" w:eastAsia="lt-LT"/>
        </w:rPr>
      </w:pPr>
    </w:p>
    <w:p w14:paraId="2498A7E3" w14:textId="77777777" w:rsidR="00884B2F" w:rsidRPr="00884B2F" w:rsidRDefault="00884B2F" w:rsidP="00884B2F">
      <w:pPr>
        <w:spacing w:after="0" w:line="240" w:lineRule="auto"/>
        <w:rPr>
          <w:rFonts w:ascii="Times New Roman" w:hAnsi="Times New Roman"/>
          <w:noProof/>
          <w:lang w:val="lt-LT" w:eastAsia="lt-LT"/>
        </w:rPr>
      </w:pPr>
      <w:r w:rsidRPr="00884B2F">
        <w:rPr>
          <w:rFonts w:ascii="Times New Roman" w:hAnsi="Times New Roman"/>
          <w:lang w:val="lt-LT" w:eastAsia="lt-LT"/>
        </w:rPr>
        <w:t>Vaistų negalima išmesti į kanalizaciją arba su buitinėmis</w:t>
      </w:r>
      <w:r w:rsidRPr="00884B2F">
        <w:rPr>
          <w:rFonts w:ascii="Times New Roman" w:hAnsi="Times New Roman"/>
          <w:noProof/>
          <w:color w:val="993366"/>
          <w:lang w:val="lt-LT" w:eastAsia="lt-LT"/>
        </w:rPr>
        <w:t xml:space="preserve"> </w:t>
      </w:r>
      <w:r w:rsidRPr="00884B2F">
        <w:rPr>
          <w:rFonts w:ascii="Times New Roman" w:hAnsi="Times New Roman"/>
          <w:noProof/>
          <w:lang w:val="lt-LT" w:eastAsia="lt-LT"/>
        </w:rPr>
        <w:t>atliekomis. Kaip išmesti nereikalingus vaistus, klauskite vaistininko. Šios priemonės padės apsaugoti aplinką.</w:t>
      </w:r>
    </w:p>
    <w:p w14:paraId="2498A7E4" w14:textId="77777777" w:rsidR="00884B2F" w:rsidRPr="00884B2F" w:rsidRDefault="00884B2F" w:rsidP="00884B2F">
      <w:pPr>
        <w:spacing w:after="0" w:line="240" w:lineRule="auto"/>
        <w:rPr>
          <w:rFonts w:ascii="Times New Roman" w:hAnsi="Times New Roman"/>
          <w:lang w:val="lt-LT" w:eastAsia="lt-LT"/>
        </w:rPr>
      </w:pPr>
    </w:p>
    <w:p w14:paraId="2498A7E5" w14:textId="77777777" w:rsidR="00884B2F" w:rsidRPr="00884B2F" w:rsidRDefault="00884B2F" w:rsidP="00884B2F">
      <w:pPr>
        <w:spacing w:after="0" w:line="240" w:lineRule="auto"/>
        <w:rPr>
          <w:rFonts w:ascii="Times New Roman" w:hAnsi="Times New Roman"/>
          <w:lang w:val="lt-LT" w:eastAsia="lt-LT"/>
        </w:rPr>
      </w:pPr>
    </w:p>
    <w:p w14:paraId="2498A7E6" w14:textId="77777777" w:rsidR="00884B2F" w:rsidRPr="00884B2F" w:rsidRDefault="00884B2F" w:rsidP="00884B2F">
      <w:pPr>
        <w:numPr>
          <w:ilvl w:val="12"/>
          <w:numId w:val="0"/>
        </w:numPr>
        <w:tabs>
          <w:tab w:val="left" w:pos="567"/>
        </w:tabs>
        <w:spacing w:after="0" w:line="240" w:lineRule="auto"/>
        <w:ind w:right="-2"/>
        <w:rPr>
          <w:rFonts w:ascii="Times New Roman" w:hAnsi="Times New Roman"/>
          <w:b/>
          <w:noProof/>
          <w:lang w:val="lt-LT"/>
        </w:rPr>
      </w:pPr>
      <w:r w:rsidRPr="00884B2F">
        <w:rPr>
          <w:rFonts w:ascii="Times New Roman" w:hAnsi="Times New Roman"/>
          <w:b/>
          <w:noProof/>
          <w:lang w:val="lt-LT"/>
        </w:rPr>
        <w:t>6.</w:t>
      </w:r>
      <w:r w:rsidRPr="00884B2F">
        <w:rPr>
          <w:rFonts w:ascii="Times New Roman" w:hAnsi="Times New Roman"/>
          <w:b/>
          <w:noProof/>
          <w:lang w:val="lt-LT"/>
        </w:rPr>
        <w:tab/>
        <w:t>Pakuotės turinys ir kita informacija</w:t>
      </w:r>
    </w:p>
    <w:p w14:paraId="2498A7E7" w14:textId="77777777" w:rsidR="00884B2F" w:rsidRPr="00884B2F" w:rsidRDefault="00884B2F" w:rsidP="00884B2F">
      <w:pPr>
        <w:spacing w:after="0" w:line="240" w:lineRule="auto"/>
        <w:rPr>
          <w:rFonts w:ascii="Times New Roman" w:hAnsi="Times New Roman"/>
          <w:lang w:val="lt-LT" w:eastAsia="lt-LT"/>
        </w:rPr>
      </w:pPr>
    </w:p>
    <w:p w14:paraId="2498A7E8" w14:textId="77777777" w:rsidR="00884B2F" w:rsidRPr="00884B2F" w:rsidRDefault="00884B2F" w:rsidP="00884B2F">
      <w:pPr>
        <w:numPr>
          <w:ilvl w:val="12"/>
          <w:numId w:val="0"/>
        </w:numPr>
        <w:spacing w:after="0" w:line="240" w:lineRule="auto"/>
        <w:ind w:right="-2"/>
        <w:rPr>
          <w:rFonts w:ascii="Times New Roman" w:hAnsi="Times New Roman"/>
          <w:b/>
          <w:bCs/>
          <w:noProof/>
          <w:lang w:val="lt-LT"/>
        </w:rPr>
      </w:pPr>
      <w:r w:rsidRPr="00884B2F">
        <w:rPr>
          <w:rFonts w:ascii="Times New Roman" w:hAnsi="Times New Roman"/>
          <w:b/>
          <w:bCs/>
          <w:noProof/>
          <w:lang w:val="lt-LT"/>
        </w:rPr>
        <w:t>Noritren</w:t>
      </w:r>
      <w:r w:rsidRPr="00884B2F">
        <w:rPr>
          <w:rFonts w:ascii="Times New Roman" w:hAnsi="Times New Roman"/>
          <w:b/>
          <w:lang w:val="lt-LT"/>
        </w:rPr>
        <w:t xml:space="preserve"> </w:t>
      </w:r>
      <w:r w:rsidRPr="00884B2F">
        <w:rPr>
          <w:rFonts w:ascii="Times New Roman" w:hAnsi="Times New Roman"/>
          <w:b/>
          <w:bCs/>
          <w:lang w:val="lt-LT"/>
        </w:rPr>
        <w:t>sudėtis</w:t>
      </w:r>
    </w:p>
    <w:p w14:paraId="2498A7E9" w14:textId="77777777" w:rsidR="00884B2F" w:rsidRPr="00884B2F" w:rsidRDefault="00884B2F" w:rsidP="00884B2F">
      <w:pPr>
        <w:numPr>
          <w:ilvl w:val="0"/>
          <w:numId w:val="4"/>
        </w:numPr>
        <w:spacing w:after="0" w:line="240" w:lineRule="auto"/>
        <w:ind w:left="567" w:right="-2" w:hanging="567"/>
        <w:rPr>
          <w:rFonts w:ascii="Times New Roman" w:hAnsi="Times New Roman"/>
          <w:i/>
          <w:iCs/>
          <w:noProof/>
          <w:lang w:val="lt-LT"/>
        </w:rPr>
      </w:pPr>
      <w:r w:rsidRPr="00884B2F">
        <w:rPr>
          <w:rFonts w:ascii="Times New Roman" w:hAnsi="Times New Roman"/>
          <w:noProof/>
          <w:lang w:val="lt-LT"/>
        </w:rPr>
        <w:t xml:space="preserve">Veiklioji medžiaga yra </w:t>
      </w:r>
      <w:r w:rsidRPr="00884B2F">
        <w:rPr>
          <w:rFonts w:ascii="Times New Roman" w:hAnsi="Times New Roman"/>
          <w:lang w:val="lt-LT"/>
        </w:rPr>
        <w:t xml:space="preserve">nortriptilinas (nortriptilino hidrochlorido pavidalu). </w:t>
      </w:r>
      <w:r w:rsidR="00D3008B">
        <w:rPr>
          <w:rFonts w:ascii="Times New Roman" w:hAnsi="Times New Roman"/>
          <w:lang w:val="lt-LT"/>
        </w:rPr>
        <w:t>Kiekv</w:t>
      </w:r>
      <w:r w:rsidRPr="00884B2F">
        <w:rPr>
          <w:rFonts w:ascii="Times New Roman" w:hAnsi="Times New Roman"/>
          <w:lang w:val="lt-LT"/>
        </w:rPr>
        <w:t>ienoje plėvele dengtoje tabletėje yra 25 mg nortriptilino.</w:t>
      </w:r>
    </w:p>
    <w:p w14:paraId="2498A7EA" w14:textId="77777777" w:rsidR="00884B2F" w:rsidRPr="00884B2F" w:rsidRDefault="00884B2F" w:rsidP="00884B2F">
      <w:pPr>
        <w:numPr>
          <w:ilvl w:val="0"/>
          <w:numId w:val="4"/>
        </w:numPr>
        <w:spacing w:after="0" w:line="240" w:lineRule="auto"/>
        <w:ind w:left="567" w:right="-2" w:hanging="567"/>
        <w:rPr>
          <w:rFonts w:ascii="Times New Roman" w:hAnsi="Times New Roman"/>
          <w:lang w:val="lt-LT"/>
        </w:rPr>
      </w:pPr>
      <w:r w:rsidRPr="00884B2F">
        <w:rPr>
          <w:rFonts w:ascii="Times New Roman" w:hAnsi="Times New Roman"/>
          <w:noProof/>
          <w:lang w:val="lt-LT"/>
        </w:rPr>
        <w:t xml:space="preserve">Pagalbinės medžiagos yra </w:t>
      </w:r>
      <w:r w:rsidRPr="00884B2F">
        <w:rPr>
          <w:rFonts w:ascii="Times New Roman" w:hAnsi="Times New Roman"/>
          <w:lang w:val="lt-LT"/>
        </w:rPr>
        <w:t>kukurūzų krakmolas, laktozė monohidratas, kopovidonas, glicerolis (85</w:t>
      </w:r>
      <w:r w:rsidR="00D3008B">
        <w:rPr>
          <w:rFonts w:ascii="Times New Roman" w:hAnsi="Times New Roman"/>
          <w:lang w:val="lt-LT"/>
        </w:rPr>
        <w:t xml:space="preserve"> </w:t>
      </w:r>
      <w:r w:rsidRPr="00884B2F">
        <w:rPr>
          <w:rFonts w:ascii="Times New Roman" w:hAnsi="Times New Roman"/>
          <w:lang w:val="lt-LT"/>
        </w:rPr>
        <w:t>%), mikrokristalinė celiuliozė, talkas, magnio stearatas.</w:t>
      </w:r>
    </w:p>
    <w:p w14:paraId="2498A7EB" w14:textId="77777777" w:rsidR="00884B2F" w:rsidRPr="00884B2F" w:rsidRDefault="00884B2F" w:rsidP="00884B2F">
      <w:pPr>
        <w:spacing w:after="0" w:line="240" w:lineRule="auto"/>
        <w:ind w:left="567"/>
        <w:rPr>
          <w:rFonts w:ascii="Times New Roman" w:hAnsi="Times New Roman"/>
          <w:lang w:val="lt-LT"/>
        </w:rPr>
      </w:pPr>
      <w:r w:rsidRPr="00884B2F">
        <w:rPr>
          <w:rFonts w:ascii="Times New Roman" w:hAnsi="Times New Roman"/>
          <w:lang w:val="lt-LT"/>
        </w:rPr>
        <w:t>Plėvelė: hipromeliozė 5, makrogolis 6000.</w:t>
      </w:r>
    </w:p>
    <w:p w14:paraId="2498A7EC" w14:textId="77777777" w:rsidR="00884B2F" w:rsidRPr="00884B2F" w:rsidRDefault="00884B2F" w:rsidP="00884B2F">
      <w:pPr>
        <w:spacing w:after="0" w:line="240" w:lineRule="auto"/>
        <w:ind w:left="567"/>
        <w:rPr>
          <w:rFonts w:ascii="Times New Roman" w:hAnsi="Times New Roman"/>
          <w:lang w:val="lt-LT"/>
        </w:rPr>
      </w:pPr>
      <w:r w:rsidRPr="00884B2F">
        <w:rPr>
          <w:rFonts w:ascii="Times New Roman" w:hAnsi="Times New Roman"/>
          <w:lang w:val="lt-LT"/>
        </w:rPr>
        <w:t>Dažiklis: titano dioksidas (E171).</w:t>
      </w:r>
    </w:p>
    <w:p w14:paraId="2498A7ED" w14:textId="77777777" w:rsidR="00884B2F" w:rsidRPr="00884B2F" w:rsidRDefault="00884B2F" w:rsidP="00884B2F">
      <w:pPr>
        <w:spacing w:after="0" w:line="240" w:lineRule="auto"/>
        <w:rPr>
          <w:rFonts w:ascii="Times New Roman" w:hAnsi="Times New Roman"/>
          <w:lang w:val="lt-LT" w:eastAsia="lt-LT"/>
        </w:rPr>
      </w:pPr>
    </w:p>
    <w:p w14:paraId="2498A7EE" w14:textId="77777777" w:rsidR="00884B2F" w:rsidRPr="00884B2F" w:rsidRDefault="00884B2F" w:rsidP="00884B2F">
      <w:pPr>
        <w:numPr>
          <w:ilvl w:val="12"/>
          <w:numId w:val="0"/>
        </w:numPr>
        <w:spacing w:after="0" w:line="240" w:lineRule="auto"/>
        <w:ind w:right="-2"/>
        <w:rPr>
          <w:rFonts w:ascii="Times New Roman" w:hAnsi="Times New Roman"/>
          <w:b/>
          <w:bCs/>
          <w:noProof/>
          <w:lang w:val="lt-LT"/>
        </w:rPr>
      </w:pPr>
      <w:r w:rsidRPr="00884B2F">
        <w:rPr>
          <w:rFonts w:ascii="Times New Roman" w:hAnsi="Times New Roman"/>
          <w:b/>
          <w:bCs/>
          <w:noProof/>
          <w:lang w:val="lt-LT"/>
        </w:rPr>
        <w:t xml:space="preserve">Noritren </w:t>
      </w:r>
      <w:r w:rsidRPr="00884B2F">
        <w:rPr>
          <w:rFonts w:ascii="Times New Roman" w:hAnsi="Times New Roman"/>
          <w:b/>
          <w:lang w:val="lt-LT"/>
        </w:rPr>
        <w:t>išvaizda ir kiekis pakuotėje</w:t>
      </w:r>
    </w:p>
    <w:p w14:paraId="2498A7EF"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Apvalios, šiek tiek abipus išgaubtos, baltos, 6 mm diametro plėvele dengtos tabletės su plokščia viršūnėle, kurių vienoje pusėje yra užrašas „NO“.</w:t>
      </w:r>
    </w:p>
    <w:p w14:paraId="2498A7F0" w14:textId="77777777" w:rsidR="00884B2F" w:rsidRPr="00884B2F" w:rsidRDefault="00884B2F" w:rsidP="00884B2F">
      <w:pPr>
        <w:spacing w:after="0" w:line="240" w:lineRule="auto"/>
        <w:rPr>
          <w:rFonts w:ascii="Times New Roman" w:hAnsi="Times New Roman"/>
          <w:lang w:val="lt-LT" w:eastAsia="lt-LT"/>
        </w:rPr>
      </w:pPr>
    </w:p>
    <w:p w14:paraId="2498A7F1"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Tiekiamos 100 tablečių didelio tankio polietileno tablečių talpyklės.</w:t>
      </w:r>
    </w:p>
    <w:p w14:paraId="2498A7F2" w14:textId="77777777" w:rsidR="00884B2F" w:rsidRPr="00884B2F" w:rsidRDefault="00884B2F" w:rsidP="00884B2F">
      <w:pPr>
        <w:spacing w:after="0" w:line="240" w:lineRule="auto"/>
        <w:rPr>
          <w:rFonts w:ascii="Times New Roman" w:hAnsi="Times New Roman"/>
          <w:lang w:val="lt-LT" w:eastAsia="lt-LT"/>
        </w:rPr>
      </w:pPr>
    </w:p>
    <w:p w14:paraId="2498A7F3" w14:textId="77777777" w:rsidR="00884B2F" w:rsidRPr="00884B2F" w:rsidRDefault="005B05D4" w:rsidP="00884B2F">
      <w:pPr>
        <w:spacing w:after="0" w:line="220" w:lineRule="exact"/>
        <w:rPr>
          <w:rFonts w:ascii="Times New Roman" w:hAnsi="Times New Roman"/>
          <w:b/>
          <w:bCs/>
          <w:lang w:val="lt-LT"/>
        </w:rPr>
      </w:pPr>
      <w:r>
        <w:rPr>
          <w:rFonts w:ascii="Times New Roman" w:hAnsi="Times New Roman"/>
          <w:b/>
          <w:bCs/>
          <w:lang w:val="lt-LT"/>
        </w:rPr>
        <w:t>Registruotojas ir gamintojas</w:t>
      </w:r>
    </w:p>
    <w:p w14:paraId="2498A7F4"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H. Lundbeck A/S</w:t>
      </w:r>
    </w:p>
    <w:p w14:paraId="2498A7F5"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Ottiliavej 9</w:t>
      </w:r>
    </w:p>
    <w:p w14:paraId="2498A7F6"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DK-2500 Valby</w:t>
      </w:r>
    </w:p>
    <w:p w14:paraId="2498A7F7" w14:textId="77777777" w:rsidR="00884B2F" w:rsidRPr="00884B2F" w:rsidRDefault="00884B2F" w:rsidP="00884B2F">
      <w:pPr>
        <w:spacing w:after="0" w:line="240" w:lineRule="auto"/>
        <w:rPr>
          <w:rFonts w:ascii="Times New Roman" w:hAnsi="Times New Roman"/>
          <w:lang w:val="lt-LT"/>
        </w:rPr>
      </w:pPr>
      <w:r w:rsidRPr="00884B2F">
        <w:rPr>
          <w:rFonts w:ascii="Times New Roman" w:hAnsi="Times New Roman"/>
          <w:lang w:val="lt-LT"/>
        </w:rPr>
        <w:t>Danija</w:t>
      </w:r>
    </w:p>
    <w:p w14:paraId="2498A7F8" w14:textId="77777777" w:rsidR="00884B2F" w:rsidRPr="00884B2F" w:rsidRDefault="00884B2F" w:rsidP="00884B2F">
      <w:pPr>
        <w:spacing w:after="0" w:line="240" w:lineRule="auto"/>
        <w:rPr>
          <w:rFonts w:ascii="Times New Roman" w:hAnsi="Times New Roman"/>
          <w:lang w:val="lt-LT" w:eastAsia="lt-LT"/>
        </w:rPr>
      </w:pPr>
    </w:p>
    <w:p w14:paraId="2498A7F9" w14:textId="77777777" w:rsidR="00884B2F" w:rsidRPr="00884B2F" w:rsidRDefault="00884B2F" w:rsidP="00884B2F">
      <w:pPr>
        <w:spacing w:after="0" w:line="240" w:lineRule="auto"/>
        <w:rPr>
          <w:rFonts w:ascii="Times New Roman" w:hAnsi="Times New Roman"/>
          <w:lang w:val="lt-LT" w:eastAsia="lt-LT"/>
        </w:rPr>
      </w:pPr>
      <w:r w:rsidRPr="00884B2F">
        <w:rPr>
          <w:rFonts w:ascii="Times New Roman" w:hAnsi="Times New Roman"/>
          <w:lang w:val="lt-LT" w:eastAsia="lt-LT"/>
        </w:rPr>
        <w:t xml:space="preserve">Jeigu apie šį vaistą norite sužinoti daugiau, kreipkitės į vietinį </w:t>
      </w:r>
      <w:r w:rsidR="00D41BB6">
        <w:rPr>
          <w:rFonts w:ascii="Times New Roman" w:hAnsi="Times New Roman"/>
          <w:lang w:val="lt-LT" w:eastAsia="lt-LT"/>
        </w:rPr>
        <w:t>registruotojo</w:t>
      </w:r>
      <w:r w:rsidRPr="00884B2F">
        <w:rPr>
          <w:rFonts w:ascii="Times New Roman" w:hAnsi="Times New Roman"/>
          <w:lang w:val="lt-LT" w:eastAsia="lt-LT"/>
        </w:rPr>
        <w:t xml:space="preserve"> atstovą</w:t>
      </w:r>
      <w:r w:rsidR="00D41BB6">
        <w:rPr>
          <w:rFonts w:ascii="Times New Roman" w:hAnsi="Times New Roman"/>
          <w:lang w:val="lt-LT" w:eastAsia="lt-LT"/>
        </w:rPr>
        <w:t>.</w:t>
      </w:r>
    </w:p>
    <w:p w14:paraId="2498A7FA" w14:textId="77777777" w:rsidR="00884B2F" w:rsidRPr="00884B2F" w:rsidRDefault="00884B2F" w:rsidP="00884B2F">
      <w:pPr>
        <w:spacing w:after="0" w:line="240" w:lineRule="auto"/>
        <w:rPr>
          <w:rFonts w:ascii="Times New Roman" w:hAnsi="Times New Roman"/>
          <w:lang w:val="lt-LT" w:eastAsia="lt-LT"/>
        </w:rPr>
      </w:pPr>
    </w:p>
    <w:p w14:paraId="38F7E2C6" w14:textId="77777777" w:rsidR="00725DA9" w:rsidRPr="00725DA9" w:rsidRDefault="00725DA9" w:rsidP="00725DA9">
      <w:pPr>
        <w:spacing w:after="0" w:line="240" w:lineRule="auto"/>
        <w:rPr>
          <w:rFonts w:ascii="Times New Roman" w:hAnsi="Times New Roman"/>
          <w:lang w:val="lt-LT"/>
        </w:rPr>
      </w:pPr>
      <w:r w:rsidRPr="00725DA9">
        <w:rPr>
          <w:rFonts w:ascii="Times New Roman" w:hAnsi="Times New Roman"/>
          <w:lang w:val="lt-LT"/>
        </w:rPr>
        <w:t>UAB „</w:t>
      </w:r>
      <w:proofErr w:type="spellStart"/>
      <w:r w:rsidRPr="00725DA9">
        <w:rPr>
          <w:rFonts w:ascii="Times New Roman" w:hAnsi="Times New Roman"/>
          <w:lang w:val="lt-LT"/>
        </w:rPr>
        <w:t>Swixx</w:t>
      </w:r>
      <w:proofErr w:type="spellEnd"/>
      <w:r w:rsidRPr="00725DA9">
        <w:rPr>
          <w:rFonts w:ascii="Times New Roman" w:hAnsi="Times New Roman"/>
          <w:lang w:val="lt-LT"/>
        </w:rPr>
        <w:t xml:space="preserve"> </w:t>
      </w:r>
      <w:proofErr w:type="spellStart"/>
      <w:r w:rsidRPr="00725DA9">
        <w:rPr>
          <w:rFonts w:ascii="Times New Roman" w:hAnsi="Times New Roman"/>
          <w:lang w:val="lt-LT"/>
        </w:rPr>
        <w:t>Biopharma</w:t>
      </w:r>
      <w:proofErr w:type="spellEnd"/>
      <w:r w:rsidRPr="00725DA9">
        <w:rPr>
          <w:rFonts w:ascii="Times New Roman" w:hAnsi="Times New Roman"/>
          <w:lang w:val="lt-LT"/>
        </w:rPr>
        <w:t>“</w:t>
      </w:r>
    </w:p>
    <w:p w14:paraId="18C3937C" w14:textId="77777777" w:rsidR="00725DA9" w:rsidRPr="00725DA9" w:rsidRDefault="00725DA9" w:rsidP="00725DA9">
      <w:pPr>
        <w:spacing w:after="0" w:line="240" w:lineRule="auto"/>
        <w:rPr>
          <w:rFonts w:ascii="Times New Roman" w:hAnsi="Times New Roman"/>
          <w:lang w:val="lt-LT"/>
        </w:rPr>
      </w:pPr>
      <w:r w:rsidRPr="00725DA9">
        <w:rPr>
          <w:rFonts w:ascii="Times New Roman" w:hAnsi="Times New Roman"/>
          <w:lang w:val="lt-LT"/>
        </w:rPr>
        <w:t>Bokšto g. 1-3</w:t>
      </w:r>
    </w:p>
    <w:p w14:paraId="21FDAF73" w14:textId="77777777" w:rsidR="00725DA9" w:rsidRPr="00725DA9" w:rsidRDefault="00725DA9" w:rsidP="00725DA9">
      <w:pPr>
        <w:spacing w:after="0" w:line="240" w:lineRule="auto"/>
        <w:rPr>
          <w:rFonts w:ascii="Times New Roman" w:hAnsi="Times New Roman"/>
          <w:lang w:val="lt-LT"/>
        </w:rPr>
      </w:pPr>
      <w:r w:rsidRPr="00725DA9">
        <w:rPr>
          <w:rFonts w:ascii="Times New Roman" w:hAnsi="Times New Roman"/>
          <w:lang w:val="lt-LT"/>
        </w:rPr>
        <w:t>LT-01126 Vilnius</w:t>
      </w:r>
    </w:p>
    <w:p w14:paraId="1C40997C" w14:textId="77777777" w:rsidR="00725DA9" w:rsidRPr="00725DA9" w:rsidRDefault="00725DA9" w:rsidP="00725DA9">
      <w:pPr>
        <w:spacing w:after="0" w:line="240" w:lineRule="auto"/>
        <w:rPr>
          <w:rFonts w:ascii="Times New Roman" w:hAnsi="Times New Roman"/>
          <w:lang w:val="lt-LT"/>
        </w:rPr>
      </w:pPr>
      <w:r w:rsidRPr="00725DA9">
        <w:rPr>
          <w:rFonts w:ascii="Times New Roman" w:hAnsi="Times New Roman"/>
          <w:lang w:val="lt-LT"/>
        </w:rPr>
        <w:t>Lietuva</w:t>
      </w:r>
    </w:p>
    <w:p w14:paraId="2F2EADCE" w14:textId="7E500D1A" w:rsidR="00725DA9" w:rsidRPr="00884B2F" w:rsidRDefault="00725DA9" w:rsidP="00725DA9">
      <w:pPr>
        <w:spacing w:after="0" w:line="240" w:lineRule="auto"/>
        <w:ind w:left="34"/>
        <w:rPr>
          <w:rFonts w:ascii="Times New Roman" w:hAnsi="Times New Roman"/>
          <w:lang w:val="lt-LT"/>
        </w:rPr>
      </w:pPr>
      <w:r w:rsidRPr="00725DA9">
        <w:rPr>
          <w:rFonts w:ascii="Times New Roman" w:hAnsi="Times New Roman"/>
          <w:lang w:val="lt-LT"/>
        </w:rPr>
        <w:t>Tel.: +370 5 236 9140</w:t>
      </w:r>
    </w:p>
    <w:p w14:paraId="2498A7FD" w14:textId="77777777" w:rsidR="00884B2F" w:rsidRPr="00884B2F" w:rsidRDefault="00884B2F" w:rsidP="00884B2F">
      <w:pPr>
        <w:spacing w:after="0" w:line="240" w:lineRule="auto"/>
        <w:rPr>
          <w:rFonts w:ascii="Times New Roman" w:hAnsi="Times New Roman"/>
          <w:b/>
          <w:bCs/>
          <w:lang w:val="lt-LT"/>
        </w:rPr>
      </w:pPr>
    </w:p>
    <w:p w14:paraId="2498A7FE" w14:textId="35008F38" w:rsidR="00884B2F" w:rsidRPr="00884B2F" w:rsidRDefault="00884B2F" w:rsidP="00884B2F">
      <w:pPr>
        <w:spacing w:after="0" w:line="240" w:lineRule="auto"/>
        <w:rPr>
          <w:rFonts w:ascii="Times New Roman" w:hAnsi="Times New Roman"/>
          <w:b/>
          <w:lang w:val="lt-LT"/>
        </w:rPr>
      </w:pPr>
      <w:r w:rsidRPr="00884B2F">
        <w:rPr>
          <w:rFonts w:ascii="Times New Roman" w:hAnsi="Times New Roman"/>
          <w:b/>
          <w:bCs/>
          <w:lang w:val="lt-LT"/>
        </w:rPr>
        <w:t>Šis pakuotės</w:t>
      </w:r>
      <w:r w:rsidRPr="00884B2F">
        <w:rPr>
          <w:rFonts w:ascii="Times New Roman" w:hAnsi="Times New Roman"/>
          <w:b/>
          <w:lang w:val="lt-LT"/>
        </w:rPr>
        <w:t xml:space="preserve"> lapelis paskutinį kartą peržiūrėtas </w:t>
      </w:r>
      <w:r w:rsidR="00A94727">
        <w:rPr>
          <w:rFonts w:ascii="Times New Roman" w:hAnsi="Times New Roman"/>
          <w:b/>
          <w:lang w:val="lt-LT"/>
        </w:rPr>
        <w:t>2025-12-05.</w:t>
      </w:r>
    </w:p>
    <w:p w14:paraId="2498A7FF" w14:textId="77777777" w:rsidR="00884B2F" w:rsidRPr="00884B2F" w:rsidRDefault="00884B2F" w:rsidP="00884B2F">
      <w:pPr>
        <w:spacing w:after="0" w:line="240" w:lineRule="auto"/>
        <w:rPr>
          <w:rFonts w:ascii="Times New Roman" w:hAnsi="Times New Roman"/>
          <w:lang w:val="lt-LT"/>
        </w:rPr>
      </w:pPr>
    </w:p>
    <w:p w14:paraId="2498A800" w14:textId="77777777" w:rsidR="00884B2F" w:rsidRPr="00884B2F" w:rsidRDefault="00884B2F" w:rsidP="00884B2F">
      <w:pPr>
        <w:spacing w:after="0" w:line="240" w:lineRule="auto"/>
        <w:rPr>
          <w:rFonts w:ascii="Times New Roman" w:hAnsi="Times New Roman"/>
          <w:lang w:val="lt-LT"/>
        </w:rPr>
      </w:pPr>
    </w:p>
    <w:p w14:paraId="2498A802" w14:textId="6ED7E060" w:rsidR="00A05B41" w:rsidRDefault="00884B2F" w:rsidP="001E1C69">
      <w:pPr>
        <w:spacing w:after="0" w:line="240" w:lineRule="auto"/>
        <w:rPr>
          <w:rFonts w:ascii="Times New Roman" w:hAnsi="Times New Roman"/>
          <w:color w:val="0000FF"/>
          <w:u w:val="single"/>
          <w:lang w:val="lt-LT" w:eastAsia="lt-LT"/>
        </w:rPr>
      </w:pPr>
      <w:r w:rsidRPr="00884B2F">
        <w:rPr>
          <w:rFonts w:ascii="Times New Roman" w:hAnsi="Times New Roman"/>
          <w:lang w:val="lt-LT"/>
        </w:rPr>
        <w:t xml:space="preserve">Išsami informacija apie šį </w:t>
      </w:r>
      <w:r w:rsidRPr="00884B2F">
        <w:rPr>
          <w:rFonts w:ascii="Times New Roman" w:hAnsi="Times New Roman"/>
          <w:szCs w:val="24"/>
          <w:lang w:val="lt-LT"/>
        </w:rPr>
        <w:t>vaistą</w:t>
      </w:r>
      <w:r w:rsidRPr="00884B2F">
        <w:rPr>
          <w:rFonts w:ascii="Times New Roman" w:hAnsi="Times New Roman"/>
          <w:lang w:val="lt-LT"/>
        </w:rPr>
        <w:t xml:space="preserve"> pateikiama Valstybinės vaistų kontrolės tarnybos prie Lietuvos Respublikos sveikatos apsaugos ministerijos tinklalapyje</w:t>
      </w:r>
      <w:r w:rsidRPr="00884B2F">
        <w:rPr>
          <w:rFonts w:ascii="Times New Roman" w:hAnsi="Times New Roman"/>
          <w:i/>
          <w:szCs w:val="24"/>
          <w:lang w:val="lt-LT"/>
        </w:rPr>
        <w:t xml:space="preserve"> </w:t>
      </w:r>
      <w:hyperlink r:id="rId14" w:history="1">
        <w:r w:rsidRPr="00884B2F">
          <w:rPr>
            <w:rFonts w:ascii="Times New Roman" w:hAnsi="Times New Roman"/>
            <w:color w:val="0000FF"/>
            <w:u w:val="single"/>
            <w:lang w:val="lt-LT" w:eastAsia="lt-LT"/>
          </w:rPr>
          <w:t>http://www.vvkt.lt/</w:t>
        </w:r>
      </w:hyperlink>
      <w:r w:rsidR="00D41BB6">
        <w:rPr>
          <w:rFonts w:ascii="Times New Roman" w:hAnsi="Times New Roman"/>
          <w:color w:val="0000FF"/>
          <w:u w:val="single"/>
          <w:lang w:val="lt-LT" w:eastAsia="lt-LT"/>
        </w:rPr>
        <w:t>.</w:t>
      </w:r>
      <w:r w:rsidR="00482357">
        <w:rPr>
          <w:rFonts w:ascii="Times New Roman" w:hAnsi="Times New Roman"/>
          <w:color w:val="0000FF"/>
          <w:u w:val="single"/>
          <w:lang w:val="lt-LT" w:eastAsia="lt-LT"/>
        </w:rPr>
        <w:t xml:space="preserve">   </w:t>
      </w:r>
      <w:r w:rsidR="008C7444">
        <w:rPr>
          <w:rFonts w:ascii="Times New Roman" w:hAnsi="Times New Roman"/>
          <w:color w:val="0000FF"/>
          <w:u w:val="single"/>
          <w:lang w:val="lt-LT" w:eastAsia="lt-LT"/>
        </w:rPr>
        <w:t xml:space="preserve"> </w:t>
      </w:r>
    </w:p>
    <w:p w14:paraId="6AC7BE0E" w14:textId="77777777" w:rsidR="00BE0C6D" w:rsidRPr="00884B2F" w:rsidRDefault="00BE0C6D" w:rsidP="001E1C69">
      <w:pPr>
        <w:spacing w:after="0" w:line="240" w:lineRule="auto"/>
        <w:rPr>
          <w:lang w:val="lt-LT"/>
        </w:rPr>
      </w:pPr>
    </w:p>
    <w:sectPr w:rsidR="00BE0C6D" w:rsidRPr="00884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1551A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E6744C5"/>
    <w:multiLevelType w:val="multilevel"/>
    <w:tmpl w:val="F2D8DB6E"/>
    <w:lvl w:ilvl="0">
      <w:start w:val="1"/>
      <w:numFmt w:val="decimal"/>
      <w:lvlText w:val="%1."/>
      <w:lvlJc w:val="left"/>
      <w:pPr>
        <w:tabs>
          <w:tab w:val="num" w:pos="1004"/>
        </w:tabs>
        <w:ind w:left="1004" w:hanging="720"/>
      </w:pPr>
      <w:rPr>
        <w:rFonts w:cs="Times New Roman" w:hint="default"/>
        <w:i w:val="0"/>
        <w:color w:val="auto"/>
      </w:rPr>
    </w:lvl>
    <w:lvl w:ilvl="1">
      <w:start w:val="1"/>
      <w:numFmt w:val="decimal"/>
      <w:isLgl/>
      <w:lvlText w:val="%1.%2"/>
      <w:lvlJc w:val="left"/>
      <w:pPr>
        <w:tabs>
          <w:tab w:val="num" w:pos="660"/>
        </w:tabs>
        <w:ind w:left="660" w:hanging="6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3" w15:restartNumberingAfterBreak="0">
    <w:nsid w:val="189A6F4C"/>
    <w:multiLevelType w:val="singleLevel"/>
    <w:tmpl w:val="FA66A0DA"/>
    <w:lvl w:ilvl="0">
      <w:start w:val="8"/>
      <w:numFmt w:val="decimal"/>
      <w:lvlText w:val="%1"/>
      <w:lvlJc w:val="left"/>
      <w:pPr>
        <w:tabs>
          <w:tab w:val="num" w:pos="720"/>
        </w:tabs>
        <w:ind w:left="720" w:hanging="660"/>
      </w:pPr>
      <w:rPr>
        <w:rFonts w:cs="Times New Roman" w:hint="default"/>
      </w:rPr>
    </w:lvl>
  </w:abstractNum>
  <w:abstractNum w:abstractNumId="4" w15:restartNumberingAfterBreak="0">
    <w:nsid w:val="20BB562F"/>
    <w:multiLevelType w:val="hybridMultilevel"/>
    <w:tmpl w:val="374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E2BE1"/>
    <w:multiLevelType w:val="multilevel"/>
    <w:tmpl w:val="1150AEC2"/>
    <w:lvl w:ilvl="0">
      <w:start w:val="4"/>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720"/>
        </w:tabs>
        <w:ind w:left="720" w:hanging="6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06A97"/>
    <w:multiLevelType w:val="singleLevel"/>
    <w:tmpl w:val="CD92E28C"/>
    <w:lvl w:ilvl="0">
      <w:start w:val="4"/>
      <w:numFmt w:val="decimal"/>
      <w:lvlText w:val="%1."/>
      <w:lvlJc w:val="left"/>
      <w:pPr>
        <w:tabs>
          <w:tab w:val="num" w:pos="720"/>
        </w:tabs>
        <w:ind w:left="720" w:hanging="660"/>
      </w:pPr>
      <w:rPr>
        <w:rFonts w:cs="Times New Roman" w:hint="default"/>
      </w:rPr>
    </w:lvl>
  </w:abstractNum>
  <w:abstractNum w:abstractNumId="8" w15:restartNumberingAfterBreak="0">
    <w:nsid w:val="49C84973"/>
    <w:multiLevelType w:val="hybridMultilevel"/>
    <w:tmpl w:val="225C6C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2479A"/>
    <w:multiLevelType w:val="hybridMultilevel"/>
    <w:tmpl w:val="254074B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51F2F"/>
    <w:multiLevelType w:val="hybridMultilevel"/>
    <w:tmpl w:val="2536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77C57"/>
    <w:multiLevelType w:val="singleLevel"/>
    <w:tmpl w:val="B17A3CBE"/>
    <w:lvl w:ilvl="0">
      <w:start w:val="2"/>
      <w:numFmt w:val="decimal"/>
      <w:lvlText w:val="%1."/>
      <w:lvlJc w:val="left"/>
      <w:pPr>
        <w:tabs>
          <w:tab w:val="num" w:pos="720"/>
        </w:tabs>
        <w:ind w:left="720" w:hanging="720"/>
      </w:pPr>
      <w:rPr>
        <w:rFonts w:cs="Times New Roman" w:hint="default"/>
      </w:rPr>
    </w:lvl>
  </w:abstractNum>
  <w:abstractNum w:abstractNumId="12" w15:restartNumberingAfterBreak="0">
    <w:nsid w:val="6A062A28"/>
    <w:multiLevelType w:val="hybridMultilevel"/>
    <w:tmpl w:val="5066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167EC"/>
    <w:multiLevelType w:val="multilevel"/>
    <w:tmpl w:val="2EB6566E"/>
    <w:lvl w:ilvl="0">
      <w:start w:val="4"/>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720"/>
        </w:tabs>
        <w:ind w:left="720" w:hanging="6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4" w15:restartNumberingAfterBreak="0">
    <w:nsid w:val="702E7271"/>
    <w:multiLevelType w:val="hybridMultilevel"/>
    <w:tmpl w:val="708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408C0"/>
    <w:multiLevelType w:val="singleLevel"/>
    <w:tmpl w:val="C18CC254"/>
    <w:lvl w:ilvl="0">
      <w:start w:val="4"/>
      <w:numFmt w:val="decimal"/>
      <w:lvlText w:val="%1."/>
      <w:lvlJc w:val="left"/>
      <w:pPr>
        <w:tabs>
          <w:tab w:val="num" w:pos="720"/>
        </w:tabs>
        <w:ind w:left="720" w:hanging="720"/>
      </w:pPr>
      <w:rPr>
        <w:rFonts w:cs="Times New Roman" w:hint="default"/>
      </w:rPr>
    </w:lvl>
  </w:abstractNum>
  <w:abstractNum w:abstractNumId="16" w15:restartNumberingAfterBreak="0">
    <w:nsid w:val="772355B5"/>
    <w:multiLevelType w:val="singleLevel"/>
    <w:tmpl w:val="529E11AA"/>
    <w:lvl w:ilvl="0">
      <w:start w:val="1"/>
      <w:numFmt w:val="decimal"/>
      <w:lvlText w:val="%1."/>
      <w:lvlJc w:val="left"/>
      <w:pPr>
        <w:tabs>
          <w:tab w:val="num" w:pos="2250"/>
        </w:tabs>
        <w:ind w:left="2250" w:hanging="720"/>
      </w:pPr>
      <w:rPr>
        <w:rFonts w:cs="Times New Roman" w:hint="default"/>
        <w:b/>
      </w:rPr>
    </w:lvl>
  </w:abstractNum>
  <w:abstractNum w:abstractNumId="17" w15:restartNumberingAfterBreak="0">
    <w:nsid w:val="7E5F5E98"/>
    <w:multiLevelType w:val="hybridMultilevel"/>
    <w:tmpl w:val="4954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07489">
    <w:abstractNumId w:val="16"/>
  </w:num>
  <w:num w:numId="2" w16cid:durableId="111946419">
    <w:abstractNumId w:val="1"/>
  </w:num>
  <w:num w:numId="3" w16cid:durableId="1863778948">
    <w:abstractNumId w:val="2"/>
  </w:num>
  <w:num w:numId="4" w16cid:durableId="2093576842">
    <w:abstractNumId w:val="0"/>
    <w:lvlOverride w:ilvl="0">
      <w:lvl w:ilvl="0">
        <w:start w:val="1"/>
        <w:numFmt w:val="bullet"/>
        <w:lvlText w:val="-"/>
        <w:legacy w:legacy="1" w:legacySpace="0" w:legacyIndent="360"/>
        <w:lvlJc w:val="left"/>
        <w:pPr>
          <w:ind w:left="360" w:hanging="360"/>
        </w:pPr>
      </w:lvl>
    </w:lvlOverride>
  </w:num>
  <w:num w:numId="5" w16cid:durableId="1536888988">
    <w:abstractNumId w:val="13"/>
  </w:num>
  <w:num w:numId="6" w16cid:durableId="998508332">
    <w:abstractNumId w:val="5"/>
  </w:num>
  <w:num w:numId="7" w16cid:durableId="2049406351">
    <w:abstractNumId w:val="15"/>
  </w:num>
  <w:num w:numId="8" w16cid:durableId="142165058">
    <w:abstractNumId w:val="11"/>
  </w:num>
  <w:num w:numId="9" w16cid:durableId="1174416765">
    <w:abstractNumId w:val="3"/>
  </w:num>
  <w:num w:numId="10" w16cid:durableId="15775199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796673537">
    <w:abstractNumId w:val="7"/>
  </w:num>
  <w:num w:numId="12" w16cid:durableId="629751080">
    <w:abstractNumId w:val="6"/>
  </w:num>
  <w:num w:numId="13" w16cid:durableId="374276533">
    <w:abstractNumId w:val="0"/>
    <w:lvlOverride w:ilvl="0">
      <w:lvl w:ilvl="0">
        <w:start w:val="1"/>
        <w:numFmt w:val="bullet"/>
        <w:lvlText w:val="-"/>
        <w:lvlJc w:val="left"/>
        <w:pPr>
          <w:ind w:left="360" w:hanging="360"/>
        </w:pPr>
      </w:lvl>
    </w:lvlOverride>
  </w:num>
  <w:num w:numId="14" w16cid:durableId="226114213">
    <w:abstractNumId w:val="9"/>
  </w:num>
  <w:num w:numId="15" w16cid:durableId="503016724">
    <w:abstractNumId w:val="10"/>
  </w:num>
  <w:num w:numId="16" w16cid:durableId="1928151138">
    <w:abstractNumId w:val="17"/>
  </w:num>
  <w:num w:numId="17" w16cid:durableId="1427844371">
    <w:abstractNumId w:val="12"/>
  </w:num>
  <w:num w:numId="18" w16cid:durableId="568468639">
    <w:abstractNumId w:val="4"/>
  </w:num>
  <w:num w:numId="19" w16cid:durableId="625236456">
    <w:abstractNumId w:val="8"/>
  </w:num>
  <w:num w:numId="20" w16cid:durableId="1703746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F"/>
    <w:rsid w:val="00011BBA"/>
    <w:rsid w:val="00012E81"/>
    <w:rsid w:val="000234DC"/>
    <w:rsid w:val="00030192"/>
    <w:rsid w:val="0003349C"/>
    <w:rsid w:val="00064A92"/>
    <w:rsid w:val="00071961"/>
    <w:rsid w:val="00072862"/>
    <w:rsid w:val="00073022"/>
    <w:rsid w:val="000774BD"/>
    <w:rsid w:val="00090E80"/>
    <w:rsid w:val="0009325A"/>
    <w:rsid w:val="000A16BE"/>
    <w:rsid w:val="000B7B06"/>
    <w:rsid w:val="000B7D1E"/>
    <w:rsid w:val="000D0F46"/>
    <w:rsid w:val="000E14B6"/>
    <w:rsid w:val="000E30C4"/>
    <w:rsid w:val="000E4FBD"/>
    <w:rsid w:val="000E7C38"/>
    <w:rsid w:val="00114228"/>
    <w:rsid w:val="00134C46"/>
    <w:rsid w:val="00135F73"/>
    <w:rsid w:val="0014171B"/>
    <w:rsid w:val="0015023C"/>
    <w:rsid w:val="00177C1D"/>
    <w:rsid w:val="00196E90"/>
    <w:rsid w:val="001B64AF"/>
    <w:rsid w:val="001B757B"/>
    <w:rsid w:val="001D5649"/>
    <w:rsid w:val="001E1C69"/>
    <w:rsid w:val="001F076C"/>
    <w:rsid w:val="001F6642"/>
    <w:rsid w:val="0021559A"/>
    <w:rsid w:val="00216DA8"/>
    <w:rsid w:val="00232699"/>
    <w:rsid w:val="00236CF1"/>
    <w:rsid w:val="00242E2C"/>
    <w:rsid w:val="0024690C"/>
    <w:rsid w:val="00254037"/>
    <w:rsid w:val="002671D0"/>
    <w:rsid w:val="00281B64"/>
    <w:rsid w:val="002952DD"/>
    <w:rsid w:val="002A3941"/>
    <w:rsid w:val="002B428F"/>
    <w:rsid w:val="002C617F"/>
    <w:rsid w:val="002D07D7"/>
    <w:rsid w:val="002E0FC1"/>
    <w:rsid w:val="002E2D16"/>
    <w:rsid w:val="002E3EBC"/>
    <w:rsid w:val="002E58D9"/>
    <w:rsid w:val="002F13E6"/>
    <w:rsid w:val="003246DE"/>
    <w:rsid w:val="00325688"/>
    <w:rsid w:val="0034153E"/>
    <w:rsid w:val="0034379C"/>
    <w:rsid w:val="00346BF5"/>
    <w:rsid w:val="00357796"/>
    <w:rsid w:val="00364C77"/>
    <w:rsid w:val="00393886"/>
    <w:rsid w:val="003A196D"/>
    <w:rsid w:val="003A3E02"/>
    <w:rsid w:val="003A450E"/>
    <w:rsid w:val="003F0A75"/>
    <w:rsid w:val="00402066"/>
    <w:rsid w:val="00405F86"/>
    <w:rsid w:val="00406543"/>
    <w:rsid w:val="0042128F"/>
    <w:rsid w:val="004220F0"/>
    <w:rsid w:val="00446CE3"/>
    <w:rsid w:val="00477EDE"/>
    <w:rsid w:val="00481EB4"/>
    <w:rsid w:val="00482357"/>
    <w:rsid w:val="00483908"/>
    <w:rsid w:val="004A6CA9"/>
    <w:rsid w:val="004B1873"/>
    <w:rsid w:val="004B324E"/>
    <w:rsid w:val="004B3AC9"/>
    <w:rsid w:val="004D28E7"/>
    <w:rsid w:val="004D44EF"/>
    <w:rsid w:val="004E37D0"/>
    <w:rsid w:val="00505D8C"/>
    <w:rsid w:val="00505D9D"/>
    <w:rsid w:val="0050670C"/>
    <w:rsid w:val="00517907"/>
    <w:rsid w:val="00520252"/>
    <w:rsid w:val="005238D4"/>
    <w:rsid w:val="00527181"/>
    <w:rsid w:val="0052765D"/>
    <w:rsid w:val="00527FC6"/>
    <w:rsid w:val="00532961"/>
    <w:rsid w:val="00541EA6"/>
    <w:rsid w:val="0055209E"/>
    <w:rsid w:val="00555724"/>
    <w:rsid w:val="005648DC"/>
    <w:rsid w:val="00574A5E"/>
    <w:rsid w:val="00575A35"/>
    <w:rsid w:val="005836B4"/>
    <w:rsid w:val="005969CD"/>
    <w:rsid w:val="005A7587"/>
    <w:rsid w:val="005B05D4"/>
    <w:rsid w:val="005D1C57"/>
    <w:rsid w:val="005E46E7"/>
    <w:rsid w:val="005F0629"/>
    <w:rsid w:val="005F67BB"/>
    <w:rsid w:val="00604134"/>
    <w:rsid w:val="00605287"/>
    <w:rsid w:val="00614EF7"/>
    <w:rsid w:val="00615AA5"/>
    <w:rsid w:val="00620701"/>
    <w:rsid w:val="006250DC"/>
    <w:rsid w:val="00641D78"/>
    <w:rsid w:val="0064477A"/>
    <w:rsid w:val="00646329"/>
    <w:rsid w:val="00650388"/>
    <w:rsid w:val="00654876"/>
    <w:rsid w:val="00656940"/>
    <w:rsid w:val="0066314C"/>
    <w:rsid w:val="00667AA0"/>
    <w:rsid w:val="00672232"/>
    <w:rsid w:val="00681912"/>
    <w:rsid w:val="006A17C5"/>
    <w:rsid w:val="006A522C"/>
    <w:rsid w:val="006B2B94"/>
    <w:rsid w:val="006D59A6"/>
    <w:rsid w:val="006E4133"/>
    <w:rsid w:val="006F0E2A"/>
    <w:rsid w:val="00715349"/>
    <w:rsid w:val="0071670E"/>
    <w:rsid w:val="0072018A"/>
    <w:rsid w:val="00725DA9"/>
    <w:rsid w:val="00747D99"/>
    <w:rsid w:val="00762343"/>
    <w:rsid w:val="00781E2F"/>
    <w:rsid w:val="0078476B"/>
    <w:rsid w:val="0079279D"/>
    <w:rsid w:val="007A1D65"/>
    <w:rsid w:val="007B7A6C"/>
    <w:rsid w:val="007C0396"/>
    <w:rsid w:val="007C3479"/>
    <w:rsid w:val="007D5434"/>
    <w:rsid w:val="00803537"/>
    <w:rsid w:val="00816B96"/>
    <w:rsid w:val="00826703"/>
    <w:rsid w:val="00830F75"/>
    <w:rsid w:val="008321E6"/>
    <w:rsid w:val="00834B62"/>
    <w:rsid w:val="00837701"/>
    <w:rsid w:val="0084283C"/>
    <w:rsid w:val="00847726"/>
    <w:rsid w:val="00851498"/>
    <w:rsid w:val="008561EF"/>
    <w:rsid w:val="00884B2F"/>
    <w:rsid w:val="00886E11"/>
    <w:rsid w:val="00892CD7"/>
    <w:rsid w:val="00895CE1"/>
    <w:rsid w:val="008A4972"/>
    <w:rsid w:val="008B0216"/>
    <w:rsid w:val="008B732E"/>
    <w:rsid w:val="008C7444"/>
    <w:rsid w:val="008D28CE"/>
    <w:rsid w:val="008E0648"/>
    <w:rsid w:val="008E7C48"/>
    <w:rsid w:val="00904C06"/>
    <w:rsid w:val="00920E87"/>
    <w:rsid w:val="009223B7"/>
    <w:rsid w:val="0093266F"/>
    <w:rsid w:val="00933CC2"/>
    <w:rsid w:val="00935E99"/>
    <w:rsid w:val="009449C4"/>
    <w:rsid w:val="00964E27"/>
    <w:rsid w:val="00965CAA"/>
    <w:rsid w:val="009750E4"/>
    <w:rsid w:val="0097614A"/>
    <w:rsid w:val="00985B65"/>
    <w:rsid w:val="00986BB3"/>
    <w:rsid w:val="00995DF7"/>
    <w:rsid w:val="00995E98"/>
    <w:rsid w:val="009B2A5B"/>
    <w:rsid w:val="009B5A28"/>
    <w:rsid w:val="009C7A8D"/>
    <w:rsid w:val="009D1976"/>
    <w:rsid w:val="009E057F"/>
    <w:rsid w:val="009E2C31"/>
    <w:rsid w:val="009F3C6C"/>
    <w:rsid w:val="00A02671"/>
    <w:rsid w:val="00A05B41"/>
    <w:rsid w:val="00A31578"/>
    <w:rsid w:val="00A32E9F"/>
    <w:rsid w:val="00A37515"/>
    <w:rsid w:val="00A43F0D"/>
    <w:rsid w:val="00A51291"/>
    <w:rsid w:val="00A55DC1"/>
    <w:rsid w:val="00A72644"/>
    <w:rsid w:val="00A81FA5"/>
    <w:rsid w:val="00A94727"/>
    <w:rsid w:val="00A95E34"/>
    <w:rsid w:val="00A96DEE"/>
    <w:rsid w:val="00A97506"/>
    <w:rsid w:val="00AC785B"/>
    <w:rsid w:val="00AD2B8D"/>
    <w:rsid w:val="00AD3704"/>
    <w:rsid w:val="00AE6B13"/>
    <w:rsid w:val="00B22E7F"/>
    <w:rsid w:val="00B35A25"/>
    <w:rsid w:val="00B42571"/>
    <w:rsid w:val="00B46FFD"/>
    <w:rsid w:val="00B4703D"/>
    <w:rsid w:val="00B4795E"/>
    <w:rsid w:val="00B52624"/>
    <w:rsid w:val="00B5283A"/>
    <w:rsid w:val="00B71057"/>
    <w:rsid w:val="00B86FCB"/>
    <w:rsid w:val="00B95314"/>
    <w:rsid w:val="00BA25ED"/>
    <w:rsid w:val="00BA346E"/>
    <w:rsid w:val="00BA426C"/>
    <w:rsid w:val="00BA7E9A"/>
    <w:rsid w:val="00BB41C1"/>
    <w:rsid w:val="00BB41FD"/>
    <w:rsid w:val="00BC49C3"/>
    <w:rsid w:val="00BD2616"/>
    <w:rsid w:val="00BD596A"/>
    <w:rsid w:val="00BE0C6D"/>
    <w:rsid w:val="00BE35AF"/>
    <w:rsid w:val="00C008DC"/>
    <w:rsid w:val="00C054B4"/>
    <w:rsid w:val="00C05C7B"/>
    <w:rsid w:val="00C13E91"/>
    <w:rsid w:val="00C14EDF"/>
    <w:rsid w:val="00C23400"/>
    <w:rsid w:val="00C25119"/>
    <w:rsid w:val="00C35FA5"/>
    <w:rsid w:val="00C37DC4"/>
    <w:rsid w:val="00C4209C"/>
    <w:rsid w:val="00C733E0"/>
    <w:rsid w:val="00C76899"/>
    <w:rsid w:val="00C94F72"/>
    <w:rsid w:val="00C97860"/>
    <w:rsid w:val="00CA18CA"/>
    <w:rsid w:val="00CA4E56"/>
    <w:rsid w:val="00CA503F"/>
    <w:rsid w:val="00CA5461"/>
    <w:rsid w:val="00CC25F2"/>
    <w:rsid w:val="00CC5527"/>
    <w:rsid w:val="00CD3941"/>
    <w:rsid w:val="00CE257F"/>
    <w:rsid w:val="00CE3F58"/>
    <w:rsid w:val="00CE46DE"/>
    <w:rsid w:val="00D0462E"/>
    <w:rsid w:val="00D211ED"/>
    <w:rsid w:val="00D3008B"/>
    <w:rsid w:val="00D300EA"/>
    <w:rsid w:val="00D348AC"/>
    <w:rsid w:val="00D368E7"/>
    <w:rsid w:val="00D41BB6"/>
    <w:rsid w:val="00D52D71"/>
    <w:rsid w:val="00D82908"/>
    <w:rsid w:val="00D912E3"/>
    <w:rsid w:val="00D9697F"/>
    <w:rsid w:val="00DB78C0"/>
    <w:rsid w:val="00DD62C9"/>
    <w:rsid w:val="00DF565D"/>
    <w:rsid w:val="00E13E0D"/>
    <w:rsid w:val="00E238BD"/>
    <w:rsid w:val="00E27C0F"/>
    <w:rsid w:val="00E3425C"/>
    <w:rsid w:val="00E512EB"/>
    <w:rsid w:val="00E52363"/>
    <w:rsid w:val="00E655D3"/>
    <w:rsid w:val="00E83865"/>
    <w:rsid w:val="00E8642A"/>
    <w:rsid w:val="00EA5410"/>
    <w:rsid w:val="00EB213C"/>
    <w:rsid w:val="00EC3D19"/>
    <w:rsid w:val="00EC7DE3"/>
    <w:rsid w:val="00EE06D8"/>
    <w:rsid w:val="00EE4CBF"/>
    <w:rsid w:val="00F029EE"/>
    <w:rsid w:val="00F16D4E"/>
    <w:rsid w:val="00F22CF9"/>
    <w:rsid w:val="00F32CFC"/>
    <w:rsid w:val="00F4684A"/>
    <w:rsid w:val="00F46F59"/>
    <w:rsid w:val="00F5019F"/>
    <w:rsid w:val="00F601CB"/>
    <w:rsid w:val="00F83E3A"/>
    <w:rsid w:val="00F97F74"/>
    <w:rsid w:val="00FA70E4"/>
    <w:rsid w:val="00FB0630"/>
    <w:rsid w:val="00FC4087"/>
    <w:rsid w:val="00FF5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A3DF"/>
  <w15:docId w15:val="{2D52E3BF-FC9D-476E-B326-578ACA46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paragraph" w:styleId="Antrat1">
    <w:name w:val="heading 1"/>
    <w:basedOn w:val="prastasis"/>
    <w:next w:val="prastasis"/>
    <w:link w:val="Antrat1Diagrama"/>
    <w:uiPriority w:val="99"/>
    <w:qFormat/>
    <w:rsid w:val="00884B2F"/>
    <w:pPr>
      <w:spacing w:before="240" w:after="120" w:line="240" w:lineRule="auto"/>
      <w:ind w:left="357" w:hanging="357"/>
      <w:outlineLvl w:val="0"/>
    </w:pPr>
    <w:rPr>
      <w:rFonts w:ascii="Times New Roman" w:hAnsi="Times New Roman"/>
      <w:b/>
      <w:caps/>
      <w:sz w:val="20"/>
      <w:szCs w:val="20"/>
      <w:lang w:eastAsia="x-none"/>
    </w:rPr>
  </w:style>
  <w:style w:type="paragraph" w:styleId="Antrat2">
    <w:name w:val="heading 2"/>
    <w:basedOn w:val="prastasis"/>
    <w:next w:val="prastasis"/>
    <w:link w:val="Antrat2Diagrama"/>
    <w:uiPriority w:val="99"/>
    <w:qFormat/>
    <w:rsid w:val="00884B2F"/>
    <w:pPr>
      <w:keepNext/>
      <w:spacing w:before="240" w:after="60" w:line="240" w:lineRule="auto"/>
      <w:outlineLvl w:val="1"/>
    </w:pPr>
    <w:rPr>
      <w:rFonts w:ascii="Helvetica" w:hAnsi="Helvetica"/>
      <w:b/>
      <w:i/>
      <w:sz w:val="20"/>
      <w:szCs w:val="20"/>
      <w:lang w:val="en-GB" w:eastAsia="x-none"/>
    </w:rPr>
  </w:style>
  <w:style w:type="paragraph" w:styleId="Antrat3">
    <w:name w:val="heading 3"/>
    <w:basedOn w:val="prastasis"/>
    <w:next w:val="prastasis"/>
    <w:link w:val="Antrat3Diagrama"/>
    <w:uiPriority w:val="99"/>
    <w:qFormat/>
    <w:rsid w:val="00884B2F"/>
    <w:pPr>
      <w:keepNext/>
      <w:keepLines/>
      <w:spacing w:before="120" w:after="80" w:line="240" w:lineRule="auto"/>
      <w:outlineLvl w:val="2"/>
    </w:pPr>
    <w:rPr>
      <w:rFonts w:ascii="Times New Roman" w:hAnsi="Times New Roman"/>
      <w:b/>
      <w:kern w:val="28"/>
      <w:sz w:val="20"/>
      <w:szCs w:val="20"/>
      <w:lang w:eastAsia="x-none"/>
    </w:rPr>
  </w:style>
  <w:style w:type="paragraph" w:styleId="Antrat4">
    <w:name w:val="heading 4"/>
    <w:basedOn w:val="prastasis"/>
    <w:next w:val="prastasis"/>
    <w:link w:val="Antrat4Diagrama"/>
    <w:uiPriority w:val="99"/>
    <w:qFormat/>
    <w:rsid w:val="00884B2F"/>
    <w:pPr>
      <w:keepNext/>
      <w:spacing w:after="0" w:line="240" w:lineRule="auto"/>
      <w:jc w:val="both"/>
      <w:outlineLvl w:val="3"/>
    </w:pPr>
    <w:rPr>
      <w:rFonts w:ascii="Times New Roman" w:hAnsi="Times New Roman"/>
      <w:b/>
      <w:noProof/>
      <w:sz w:val="20"/>
      <w:szCs w:val="20"/>
      <w:lang w:val="en-GB" w:eastAsia="x-none"/>
    </w:rPr>
  </w:style>
  <w:style w:type="paragraph" w:styleId="Antrat5">
    <w:name w:val="heading 5"/>
    <w:basedOn w:val="prastasis"/>
    <w:next w:val="prastasis"/>
    <w:link w:val="Antrat5Diagrama"/>
    <w:uiPriority w:val="99"/>
    <w:qFormat/>
    <w:rsid w:val="00884B2F"/>
    <w:pPr>
      <w:keepNext/>
      <w:spacing w:after="0" w:line="240" w:lineRule="auto"/>
      <w:jc w:val="both"/>
      <w:outlineLvl w:val="4"/>
    </w:pPr>
    <w:rPr>
      <w:rFonts w:ascii="Times New Roman" w:hAnsi="Times New Roman"/>
      <w:noProof/>
      <w:sz w:val="20"/>
      <w:szCs w:val="20"/>
      <w:lang w:val="en-GB" w:eastAsia="x-none"/>
    </w:rPr>
  </w:style>
  <w:style w:type="paragraph" w:styleId="Antrat6">
    <w:name w:val="heading 6"/>
    <w:basedOn w:val="prastasis"/>
    <w:next w:val="prastasis"/>
    <w:link w:val="Antrat6Diagrama"/>
    <w:uiPriority w:val="99"/>
    <w:qFormat/>
    <w:rsid w:val="00884B2F"/>
    <w:pPr>
      <w:keepNext/>
      <w:tabs>
        <w:tab w:val="left" w:pos="-720"/>
        <w:tab w:val="left" w:pos="4536"/>
      </w:tabs>
      <w:suppressAutoHyphens/>
      <w:spacing w:after="0" w:line="240" w:lineRule="auto"/>
      <w:outlineLvl w:val="5"/>
    </w:pPr>
    <w:rPr>
      <w:rFonts w:ascii="Times New Roman" w:hAnsi="Times New Roman"/>
      <w:i/>
      <w:sz w:val="20"/>
      <w:szCs w:val="20"/>
      <w:lang w:val="en-GB" w:eastAsia="x-none"/>
    </w:rPr>
  </w:style>
  <w:style w:type="paragraph" w:styleId="Antrat7">
    <w:name w:val="heading 7"/>
    <w:basedOn w:val="prastasis"/>
    <w:next w:val="prastasis"/>
    <w:link w:val="Antrat7Diagrama"/>
    <w:uiPriority w:val="99"/>
    <w:qFormat/>
    <w:rsid w:val="00884B2F"/>
    <w:pPr>
      <w:keepNext/>
      <w:tabs>
        <w:tab w:val="left" w:pos="-720"/>
        <w:tab w:val="left" w:pos="4536"/>
      </w:tabs>
      <w:suppressAutoHyphens/>
      <w:spacing w:after="0" w:line="240" w:lineRule="auto"/>
      <w:jc w:val="both"/>
      <w:outlineLvl w:val="6"/>
    </w:pPr>
    <w:rPr>
      <w:rFonts w:ascii="Times New Roman" w:hAnsi="Times New Roman"/>
      <w:i/>
      <w:sz w:val="20"/>
      <w:szCs w:val="20"/>
      <w:lang w:val="en-GB" w:eastAsia="x-none"/>
    </w:rPr>
  </w:style>
  <w:style w:type="paragraph" w:styleId="Antrat8">
    <w:name w:val="heading 8"/>
    <w:basedOn w:val="prastasis"/>
    <w:next w:val="prastasis"/>
    <w:link w:val="Antrat8Diagrama"/>
    <w:uiPriority w:val="99"/>
    <w:qFormat/>
    <w:rsid w:val="00884B2F"/>
    <w:pPr>
      <w:keepNext/>
      <w:spacing w:after="0" w:line="240" w:lineRule="auto"/>
      <w:ind w:left="567" w:hanging="567"/>
      <w:jc w:val="both"/>
      <w:outlineLvl w:val="7"/>
    </w:pPr>
    <w:rPr>
      <w:rFonts w:ascii="Times New Roman" w:hAnsi="Times New Roman"/>
      <w:b/>
      <w:i/>
      <w:sz w:val="20"/>
      <w:szCs w:val="20"/>
      <w:lang w:val="en-GB" w:eastAsia="x-none"/>
    </w:rPr>
  </w:style>
  <w:style w:type="paragraph" w:styleId="Antrat9">
    <w:name w:val="heading 9"/>
    <w:basedOn w:val="prastasis"/>
    <w:next w:val="prastasis"/>
    <w:link w:val="Antrat9Diagrama"/>
    <w:uiPriority w:val="99"/>
    <w:qFormat/>
    <w:rsid w:val="00884B2F"/>
    <w:pPr>
      <w:keepNext/>
      <w:spacing w:after="0" w:line="240" w:lineRule="auto"/>
      <w:jc w:val="both"/>
      <w:outlineLvl w:val="8"/>
    </w:pPr>
    <w:rPr>
      <w:rFonts w:ascii="Times New Roma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84B2F"/>
    <w:rPr>
      <w:rFonts w:ascii="Times New Roman" w:eastAsia="Calibri" w:hAnsi="Times New Roman" w:cs="Times New Roman"/>
      <w:b/>
      <w:caps/>
      <w:sz w:val="20"/>
      <w:szCs w:val="20"/>
      <w:lang w:eastAsia="x-none"/>
    </w:rPr>
  </w:style>
  <w:style w:type="character" w:customStyle="1" w:styleId="Antrat2Diagrama">
    <w:name w:val="Antraštė 2 Diagrama"/>
    <w:link w:val="Antrat2"/>
    <w:uiPriority w:val="99"/>
    <w:rsid w:val="00884B2F"/>
    <w:rPr>
      <w:rFonts w:ascii="Helvetica" w:eastAsia="Calibri" w:hAnsi="Helvetica" w:cs="Times New Roman"/>
      <w:b/>
      <w:i/>
      <w:sz w:val="20"/>
      <w:szCs w:val="20"/>
      <w:lang w:val="en-GB" w:eastAsia="x-none"/>
    </w:rPr>
  </w:style>
  <w:style w:type="character" w:customStyle="1" w:styleId="Antrat3Diagrama">
    <w:name w:val="Antraštė 3 Diagrama"/>
    <w:link w:val="Antrat3"/>
    <w:uiPriority w:val="99"/>
    <w:rsid w:val="00884B2F"/>
    <w:rPr>
      <w:rFonts w:ascii="Times New Roman" w:eastAsia="Calibri" w:hAnsi="Times New Roman" w:cs="Times New Roman"/>
      <w:b/>
      <w:kern w:val="28"/>
      <w:sz w:val="20"/>
      <w:szCs w:val="20"/>
      <w:lang w:eastAsia="x-none"/>
    </w:rPr>
  </w:style>
  <w:style w:type="character" w:customStyle="1" w:styleId="Antrat4Diagrama">
    <w:name w:val="Antraštė 4 Diagrama"/>
    <w:link w:val="Antrat4"/>
    <w:uiPriority w:val="99"/>
    <w:rsid w:val="00884B2F"/>
    <w:rPr>
      <w:rFonts w:ascii="Times New Roman" w:eastAsia="Calibri" w:hAnsi="Times New Roman" w:cs="Times New Roman"/>
      <w:b/>
      <w:noProof/>
      <w:sz w:val="20"/>
      <w:szCs w:val="20"/>
      <w:lang w:val="en-GB" w:eastAsia="x-none"/>
    </w:rPr>
  </w:style>
  <w:style w:type="character" w:customStyle="1" w:styleId="Antrat5Diagrama">
    <w:name w:val="Antraštė 5 Diagrama"/>
    <w:link w:val="Antrat5"/>
    <w:uiPriority w:val="99"/>
    <w:rsid w:val="00884B2F"/>
    <w:rPr>
      <w:rFonts w:ascii="Times New Roman" w:eastAsia="Calibri" w:hAnsi="Times New Roman" w:cs="Times New Roman"/>
      <w:noProof/>
      <w:sz w:val="20"/>
      <w:szCs w:val="20"/>
      <w:lang w:val="en-GB" w:eastAsia="x-none"/>
    </w:rPr>
  </w:style>
  <w:style w:type="character" w:customStyle="1" w:styleId="Antrat6Diagrama">
    <w:name w:val="Antraštė 6 Diagrama"/>
    <w:link w:val="Antrat6"/>
    <w:uiPriority w:val="99"/>
    <w:rsid w:val="00884B2F"/>
    <w:rPr>
      <w:rFonts w:ascii="Times New Roman" w:eastAsia="Calibri" w:hAnsi="Times New Roman" w:cs="Times New Roman"/>
      <w:i/>
      <w:sz w:val="20"/>
      <w:szCs w:val="20"/>
      <w:lang w:val="en-GB" w:eastAsia="x-none"/>
    </w:rPr>
  </w:style>
  <w:style w:type="character" w:customStyle="1" w:styleId="Antrat7Diagrama">
    <w:name w:val="Antraštė 7 Diagrama"/>
    <w:link w:val="Antrat7"/>
    <w:uiPriority w:val="99"/>
    <w:rsid w:val="00884B2F"/>
    <w:rPr>
      <w:rFonts w:ascii="Times New Roman" w:eastAsia="Calibri" w:hAnsi="Times New Roman" w:cs="Times New Roman"/>
      <w:i/>
      <w:sz w:val="20"/>
      <w:szCs w:val="20"/>
      <w:lang w:val="en-GB" w:eastAsia="x-none"/>
    </w:rPr>
  </w:style>
  <w:style w:type="character" w:customStyle="1" w:styleId="Antrat8Diagrama">
    <w:name w:val="Antraštė 8 Diagrama"/>
    <w:link w:val="Antrat8"/>
    <w:uiPriority w:val="99"/>
    <w:rsid w:val="00884B2F"/>
    <w:rPr>
      <w:rFonts w:ascii="Times New Roman" w:eastAsia="Calibri" w:hAnsi="Times New Roman" w:cs="Times New Roman"/>
      <w:b/>
      <w:i/>
      <w:sz w:val="20"/>
      <w:szCs w:val="20"/>
      <w:lang w:val="en-GB" w:eastAsia="x-none"/>
    </w:rPr>
  </w:style>
  <w:style w:type="character" w:customStyle="1" w:styleId="Antrat9Diagrama">
    <w:name w:val="Antraštė 9 Diagrama"/>
    <w:link w:val="Antrat9"/>
    <w:uiPriority w:val="99"/>
    <w:rsid w:val="00884B2F"/>
    <w:rPr>
      <w:rFonts w:ascii="Times New Roman" w:eastAsia="Calibri" w:hAnsi="Times New Roman" w:cs="Times New Roman"/>
      <w:b/>
      <w:i/>
      <w:sz w:val="20"/>
      <w:szCs w:val="20"/>
      <w:lang w:val="en-GB" w:eastAsia="x-none"/>
    </w:rPr>
  </w:style>
  <w:style w:type="numbering" w:customStyle="1" w:styleId="NoList1">
    <w:name w:val="No List1"/>
    <w:next w:val="Sraonra"/>
    <w:uiPriority w:val="99"/>
    <w:semiHidden/>
    <w:unhideWhenUsed/>
    <w:rsid w:val="00884B2F"/>
  </w:style>
  <w:style w:type="paragraph" w:styleId="prastojitrauka">
    <w:name w:val="Normal Indent"/>
    <w:basedOn w:val="prastasis"/>
    <w:uiPriority w:val="99"/>
    <w:semiHidden/>
    <w:rsid w:val="00884B2F"/>
    <w:pPr>
      <w:spacing w:after="0" w:line="240" w:lineRule="auto"/>
      <w:ind w:left="1296"/>
    </w:pPr>
    <w:rPr>
      <w:rFonts w:ascii="TimesLT" w:eastAsia="Times New Roman" w:hAnsi="TimesLT"/>
      <w:sz w:val="26"/>
      <w:szCs w:val="20"/>
      <w:lang w:val="en-GB"/>
    </w:rPr>
  </w:style>
  <w:style w:type="paragraph" w:styleId="Pavadinimas">
    <w:name w:val="Title"/>
    <w:basedOn w:val="prastasis"/>
    <w:link w:val="PavadinimasDiagrama"/>
    <w:uiPriority w:val="99"/>
    <w:qFormat/>
    <w:rsid w:val="00884B2F"/>
    <w:pPr>
      <w:spacing w:before="240" w:after="60" w:line="240" w:lineRule="auto"/>
      <w:jc w:val="center"/>
      <w:outlineLvl w:val="0"/>
    </w:pPr>
    <w:rPr>
      <w:rFonts w:ascii="Cambria" w:hAnsi="Cambria"/>
      <w:b/>
      <w:bCs/>
      <w:kern w:val="28"/>
      <w:sz w:val="32"/>
      <w:szCs w:val="32"/>
      <w:lang w:val="en-GB" w:eastAsia="x-none"/>
    </w:rPr>
  </w:style>
  <w:style w:type="character" w:customStyle="1" w:styleId="PavadinimasDiagrama">
    <w:name w:val="Pavadinimas Diagrama"/>
    <w:link w:val="Pavadinimas"/>
    <w:uiPriority w:val="99"/>
    <w:rsid w:val="00884B2F"/>
    <w:rPr>
      <w:rFonts w:ascii="Cambria" w:eastAsia="Calibri" w:hAnsi="Cambria" w:cs="Times New Roman"/>
      <w:b/>
      <w:bCs/>
      <w:kern w:val="28"/>
      <w:sz w:val="32"/>
      <w:szCs w:val="32"/>
      <w:lang w:val="en-GB" w:eastAsia="x-none"/>
    </w:rPr>
  </w:style>
  <w:style w:type="paragraph" w:styleId="Pagrindiniotekstotrauka2">
    <w:name w:val="Body Text Indent 2"/>
    <w:basedOn w:val="prastasis"/>
    <w:link w:val="Pagrindiniotekstotrauka2Diagrama"/>
    <w:uiPriority w:val="99"/>
    <w:rsid w:val="00884B2F"/>
    <w:pPr>
      <w:spacing w:after="0" w:line="240" w:lineRule="auto"/>
      <w:ind w:left="709"/>
    </w:pPr>
    <w:rPr>
      <w:rFonts w:ascii="TimesLT" w:hAnsi="TimesLT"/>
      <w:sz w:val="20"/>
      <w:szCs w:val="20"/>
      <w:lang w:val="en-GB" w:eastAsia="x-none"/>
    </w:rPr>
  </w:style>
  <w:style w:type="character" w:customStyle="1" w:styleId="Pagrindiniotekstotrauka2Diagrama">
    <w:name w:val="Pagrindinio teksto įtrauka 2 Diagrama"/>
    <w:link w:val="Pagrindiniotekstotrauka2"/>
    <w:uiPriority w:val="99"/>
    <w:rsid w:val="00884B2F"/>
    <w:rPr>
      <w:rFonts w:ascii="TimesLT" w:eastAsia="Calibri" w:hAnsi="TimesLT" w:cs="Times New Roman"/>
      <w:sz w:val="20"/>
      <w:szCs w:val="20"/>
      <w:lang w:val="en-GB" w:eastAsia="x-none"/>
    </w:rPr>
  </w:style>
  <w:style w:type="paragraph" w:styleId="Porat">
    <w:name w:val="footer"/>
    <w:basedOn w:val="prastasis"/>
    <w:link w:val="PoratDiagrama"/>
    <w:uiPriority w:val="99"/>
    <w:rsid w:val="00884B2F"/>
    <w:pPr>
      <w:tabs>
        <w:tab w:val="center" w:pos="4153"/>
        <w:tab w:val="right" w:pos="8306"/>
      </w:tabs>
      <w:spacing w:after="0" w:line="240" w:lineRule="auto"/>
    </w:pPr>
    <w:rPr>
      <w:rFonts w:ascii="TimesLT" w:hAnsi="TimesLT"/>
      <w:sz w:val="20"/>
      <w:szCs w:val="20"/>
      <w:lang w:val="en-GB" w:eastAsia="x-none"/>
    </w:rPr>
  </w:style>
  <w:style w:type="character" w:customStyle="1" w:styleId="PoratDiagrama">
    <w:name w:val="Poraštė Diagrama"/>
    <w:link w:val="Porat"/>
    <w:uiPriority w:val="99"/>
    <w:rsid w:val="00884B2F"/>
    <w:rPr>
      <w:rFonts w:ascii="TimesLT" w:eastAsia="Calibri" w:hAnsi="TimesLT" w:cs="Times New Roman"/>
      <w:sz w:val="20"/>
      <w:szCs w:val="20"/>
      <w:lang w:val="en-GB" w:eastAsia="x-none"/>
    </w:rPr>
  </w:style>
  <w:style w:type="character" w:styleId="Puslapionumeris">
    <w:name w:val="page number"/>
    <w:uiPriority w:val="99"/>
    <w:rsid w:val="00884B2F"/>
    <w:rPr>
      <w:rFonts w:cs="Times New Roman"/>
    </w:rPr>
  </w:style>
  <w:style w:type="paragraph" w:styleId="Antrats">
    <w:name w:val="header"/>
    <w:basedOn w:val="prastasis"/>
    <w:link w:val="AntratsDiagrama"/>
    <w:uiPriority w:val="99"/>
    <w:rsid w:val="00884B2F"/>
    <w:pPr>
      <w:tabs>
        <w:tab w:val="center" w:pos="4153"/>
        <w:tab w:val="right" w:pos="8306"/>
      </w:tabs>
      <w:spacing w:after="0" w:line="240" w:lineRule="auto"/>
    </w:pPr>
    <w:rPr>
      <w:rFonts w:ascii="TimesLT" w:hAnsi="TimesLT"/>
      <w:sz w:val="20"/>
      <w:szCs w:val="20"/>
      <w:lang w:val="en-GB" w:eastAsia="x-none"/>
    </w:rPr>
  </w:style>
  <w:style w:type="character" w:customStyle="1" w:styleId="AntratsDiagrama">
    <w:name w:val="Antraštės Diagrama"/>
    <w:link w:val="Antrats"/>
    <w:uiPriority w:val="99"/>
    <w:rsid w:val="00884B2F"/>
    <w:rPr>
      <w:rFonts w:ascii="TimesLT" w:eastAsia="Calibri" w:hAnsi="TimesLT" w:cs="Times New Roman"/>
      <w:sz w:val="20"/>
      <w:szCs w:val="20"/>
      <w:lang w:val="en-GB" w:eastAsia="x-none"/>
    </w:rPr>
  </w:style>
  <w:style w:type="paragraph" w:customStyle="1" w:styleId="EMEAEnBodyText">
    <w:name w:val="EMEA En Body Text"/>
    <w:basedOn w:val="prastasis"/>
    <w:uiPriority w:val="99"/>
    <w:rsid w:val="00884B2F"/>
    <w:pPr>
      <w:spacing w:before="120" w:after="120" w:line="240" w:lineRule="auto"/>
      <w:jc w:val="both"/>
    </w:pPr>
    <w:rPr>
      <w:rFonts w:ascii="Times New Roman" w:eastAsia="Times New Roman" w:hAnsi="Times New Roman"/>
      <w:szCs w:val="20"/>
    </w:rPr>
  </w:style>
  <w:style w:type="paragraph" w:styleId="Dokumentoinaostekstas">
    <w:name w:val="endnote text"/>
    <w:basedOn w:val="prastasis"/>
    <w:link w:val="DokumentoinaostekstasDiagrama"/>
    <w:uiPriority w:val="99"/>
    <w:semiHidden/>
    <w:rsid w:val="00884B2F"/>
    <w:pPr>
      <w:tabs>
        <w:tab w:val="left" w:pos="567"/>
      </w:tabs>
      <w:spacing w:after="0" w:line="240" w:lineRule="auto"/>
    </w:pPr>
    <w:rPr>
      <w:rFonts w:ascii="Times New Roman" w:hAnsi="Times New Roman"/>
      <w:sz w:val="20"/>
      <w:szCs w:val="20"/>
      <w:lang w:val="en-GB" w:eastAsia="x-none"/>
    </w:rPr>
  </w:style>
  <w:style w:type="character" w:customStyle="1" w:styleId="DokumentoinaostekstasDiagrama">
    <w:name w:val="Dokumento išnašos tekstas Diagrama"/>
    <w:link w:val="Dokumentoinaostekstas"/>
    <w:uiPriority w:val="99"/>
    <w:semiHidden/>
    <w:rsid w:val="00884B2F"/>
    <w:rPr>
      <w:rFonts w:ascii="Times New Roman" w:eastAsia="Calibri" w:hAnsi="Times New Roman" w:cs="Times New Roman"/>
      <w:sz w:val="20"/>
      <w:szCs w:val="20"/>
      <w:lang w:val="en-GB" w:eastAsia="x-none"/>
    </w:rPr>
  </w:style>
  <w:style w:type="paragraph" w:customStyle="1" w:styleId="BTEMEASMCA">
    <w:name w:val="BT EMEA_SMCA"/>
    <w:basedOn w:val="prastasis"/>
    <w:link w:val="BTEMEASMCAChar"/>
    <w:autoRedefine/>
    <w:uiPriority w:val="99"/>
    <w:rsid w:val="00884B2F"/>
    <w:pPr>
      <w:spacing w:after="0" w:line="240" w:lineRule="auto"/>
    </w:pPr>
    <w:rPr>
      <w:rFonts w:ascii="Times New Roman" w:hAnsi="Times New Roman"/>
      <w:sz w:val="20"/>
      <w:szCs w:val="20"/>
      <w:lang w:val="lt-LT" w:eastAsia="lt-LT"/>
    </w:rPr>
  </w:style>
  <w:style w:type="paragraph" w:customStyle="1" w:styleId="TTEMEASMCA">
    <w:name w:val="TT EMEA_SMCA"/>
    <w:basedOn w:val="Antrat1"/>
    <w:next w:val="Antrats"/>
    <w:link w:val="TTEMEASMCAChar"/>
    <w:autoRedefine/>
    <w:uiPriority w:val="99"/>
    <w:rsid w:val="00884B2F"/>
    <w:pPr>
      <w:spacing w:before="0" w:after="0"/>
      <w:ind w:left="567" w:hanging="567"/>
      <w:jc w:val="center"/>
    </w:pPr>
  </w:style>
  <w:style w:type="character" w:customStyle="1" w:styleId="TTEMEASMCAChar">
    <w:name w:val="TT EMEA_SMCA Char"/>
    <w:link w:val="TTEMEASMCA"/>
    <w:uiPriority w:val="99"/>
    <w:locked/>
    <w:rsid w:val="00884B2F"/>
    <w:rPr>
      <w:rFonts w:ascii="Times New Roman" w:eastAsia="Calibri" w:hAnsi="Times New Roman" w:cs="Times New Roman"/>
      <w:b/>
      <w:caps/>
      <w:sz w:val="20"/>
      <w:szCs w:val="20"/>
      <w:lang w:eastAsia="x-none"/>
    </w:rPr>
  </w:style>
  <w:style w:type="character" w:customStyle="1" w:styleId="BTEMEASMCAChar">
    <w:name w:val="BT EMEA_SMCA Char"/>
    <w:link w:val="BTEMEASMCA"/>
    <w:uiPriority w:val="99"/>
    <w:locked/>
    <w:rsid w:val="00884B2F"/>
    <w:rPr>
      <w:rFonts w:ascii="Times New Roman" w:eastAsia="Calibri" w:hAnsi="Times New Roman" w:cs="Times New Roman"/>
      <w:sz w:val="20"/>
      <w:szCs w:val="20"/>
      <w:lang w:val="lt-LT" w:eastAsia="lt-LT"/>
    </w:rPr>
  </w:style>
  <w:style w:type="paragraph" w:customStyle="1" w:styleId="PI-1labEMEASMCA">
    <w:name w:val="PI-1_lab EMEA_SMCA"/>
    <w:basedOn w:val="prastasis"/>
    <w:link w:val="PI-1labEMEASMCAChar"/>
    <w:autoRedefine/>
    <w:uiPriority w:val="99"/>
    <w:rsid w:val="00884B2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lt-LT" w:eastAsia="lt-LT"/>
    </w:rPr>
  </w:style>
  <w:style w:type="character" w:customStyle="1" w:styleId="PI-1labEMEASMCAChar">
    <w:name w:val="PI-1_lab EMEA_SMCA Char"/>
    <w:link w:val="PI-1labEMEASMCA"/>
    <w:uiPriority w:val="99"/>
    <w:locked/>
    <w:rsid w:val="00884B2F"/>
    <w:rPr>
      <w:rFonts w:ascii="Times New Roman" w:eastAsia="Calibri" w:hAnsi="Times New Roman" w:cs="Times New Roman"/>
      <w:b/>
      <w:noProof/>
      <w:sz w:val="20"/>
      <w:szCs w:val="20"/>
      <w:lang w:val="lt-LT" w:eastAsia="lt-LT"/>
    </w:rPr>
  </w:style>
  <w:style w:type="paragraph" w:styleId="Debesliotekstas">
    <w:name w:val="Balloon Text"/>
    <w:basedOn w:val="prastasis"/>
    <w:link w:val="DebesliotekstasDiagrama"/>
    <w:uiPriority w:val="99"/>
    <w:semiHidden/>
    <w:rsid w:val="00884B2F"/>
    <w:pPr>
      <w:spacing w:after="0" w:line="240" w:lineRule="auto"/>
    </w:pPr>
    <w:rPr>
      <w:rFonts w:ascii="Tahoma" w:hAnsi="Tahoma"/>
      <w:sz w:val="16"/>
      <w:szCs w:val="16"/>
      <w:lang w:val="en-GB" w:eastAsia="x-none"/>
    </w:rPr>
  </w:style>
  <w:style w:type="character" w:customStyle="1" w:styleId="DebesliotekstasDiagrama">
    <w:name w:val="Debesėlio tekstas Diagrama"/>
    <w:link w:val="Debesliotekstas"/>
    <w:uiPriority w:val="99"/>
    <w:semiHidden/>
    <w:rsid w:val="00884B2F"/>
    <w:rPr>
      <w:rFonts w:ascii="Tahoma" w:eastAsia="Calibri" w:hAnsi="Tahoma" w:cs="Times New Roman"/>
      <w:sz w:val="16"/>
      <w:szCs w:val="16"/>
      <w:lang w:val="en-GB" w:eastAsia="x-none"/>
    </w:rPr>
  </w:style>
  <w:style w:type="character" w:styleId="Komentaronuoroda">
    <w:name w:val="annotation reference"/>
    <w:semiHidden/>
    <w:rsid w:val="00884B2F"/>
    <w:rPr>
      <w:rFonts w:cs="Times New Roman"/>
      <w:sz w:val="16"/>
      <w:szCs w:val="16"/>
    </w:rPr>
  </w:style>
  <w:style w:type="paragraph" w:styleId="Komentarotekstas">
    <w:name w:val="annotation text"/>
    <w:basedOn w:val="prastasis"/>
    <w:link w:val="KomentarotekstasDiagrama"/>
    <w:uiPriority w:val="99"/>
    <w:semiHidden/>
    <w:rsid w:val="00884B2F"/>
    <w:pPr>
      <w:spacing w:after="0" w:line="240" w:lineRule="auto"/>
    </w:pPr>
    <w:rPr>
      <w:rFonts w:ascii="TimesLT" w:hAnsi="TimesLT"/>
      <w:sz w:val="20"/>
      <w:szCs w:val="20"/>
      <w:lang w:val="en-GB" w:eastAsia="x-none"/>
    </w:rPr>
  </w:style>
  <w:style w:type="character" w:customStyle="1" w:styleId="KomentarotekstasDiagrama">
    <w:name w:val="Komentaro tekstas Diagrama"/>
    <w:link w:val="Komentarotekstas"/>
    <w:uiPriority w:val="99"/>
    <w:semiHidden/>
    <w:rsid w:val="00884B2F"/>
    <w:rPr>
      <w:rFonts w:ascii="TimesLT" w:eastAsia="Calibri" w:hAnsi="TimesLT" w:cs="Times New Roman"/>
      <w:sz w:val="20"/>
      <w:szCs w:val="20"/>
      <w:lang w:val="en-GB" w:eastAsia="x-none"/>
    </w:rPr>
  </w:style>
  <w:style w:type="paragraph" w:styleId="Komentarotema">
    <w:name w:val="annotation subject"/>
    <w:basedOn w:val="Komentarotekstas"/>
    <w:next w:val="Komentarotekstas"/>
    <w:link w:val="KomentarotemaDiagrama"/>
    <w:uiPriority w:val="99"/>
    <w:semiHidden/>
    <w:rsid w:val="00884B2F"/>
    <w:rPr>
      <w:b/>
      <w:bCs/>
    </w:rPr>
  </w:style>
  <w:style w:type="character" w:customStyle="1" w:styleId="KomentarotemaDiagrama">
    <w:name w:val="Komentaro tema Diagrama"/>
    <w:link w:val="Komentarotema"/>
    <w:uiPriority w:val="99"/>
    <w:semiHidden/>
    <w:rsid w:val="00884B2F"/>
    <w:rPr>
      <w:rFonts w:ascii="TimesLT" w:eastAsia="Calibri" w:hAnsi="TimesLT" w:cs="Times New Roman"/>
      <w:b/>
      <w:bCs/>
      <w:sz w:val="20"/>
      <w:szCs w:val="20"/>
      <w:lang w:val="en-GB" w:eastAsia="x-none"/>
    </w:rPr>
  </w:style>
  <w:style w:type="paragraph" w:styleId="Pagrindiniotekstotrauka">
    <w:name w:val="Body Text Indent"/>
    <w:basedOn w:val="prastasis"/>
    <w:link w:val="PagrindiniotekstotraukaDiagrama"/>
    <w:uiPriority w:val="99"/>
    <w:rsid w:val="00884B2F"/>
    <w:pPr>
      <w:spacing w:after="0" w:line="240" w:lineRule="auto"/>
      <w:ind w:left="720"/>
    </w:pPr>
    <w:rPr>
      <w:rFonts w:ascii="Times New Roman" w:hAnsi="Times New Roman"/>
      <w:sz w:val="20"/>
      <w:szCs w:val="20"/>
      <w:lang w:val="x-none" w:eastAsia="x-none"/>
    </w:rPr>
  </w:style>
  <w:style w:type="character" w:customStyle="1" w:styleId="PagrindiniotekstotraukaDiagrama">
    <w:name w:val="Pagrindinio teksto įtrauka Diagrama"/>
    <w:link w:val="Pagrindiniotekstotrauka"/>
    <w:uiPriority w:val="99"/>
    <w:rsid w:val="00884B2F"/>
    <w:rPr>
      <w:rFonts w:ascii="Times New Roman" w:eastAsia="Calibri" w:hAnsi="Times New Roman" w:cs="Times New Roman"/>
      <w:sz w:val="20"/>
      <w:szCs w:val="20"/>
      <w:lang w:val="x-none" w:eastAsia="x-none"/>
    </w:rPr>
  </w:style>
  <w:style w:type="paragraph" w:styleId="Pagrindinistekstas">
    <w:name w:val="Body Text"/>
    <w:basedOn w:val="prastasis"/>
    <w:link w:val="PagrindinistekstasDiagrama"/>
    <w:uiPriority w:val="99"/>
    <w:rsid w:val="00884B2F"/>
    <w:pPr>
      <w:spacing w:after="0" w:line="240" w:lineRule="auto"/>
    </w:pPr>
    <w:rPr>
      <w:rFonts w:ascii="TimesLT" w:hAnsi="TimesLT"/>
      <w:sz w:val="20"/>
      <w:szCs w:val="20"/>
      <w:lang w:val="en-GB" w:eastAsia="x-none"/>
    </w:rPr>
  </w:style>
  <w:style w:type="character" w:customStyle="1" w:styleId="PagrindinistekstasDiagrama">
    <w:name w:val="Pagrindinis tekstas Diagrama"/>
    <w:link w:val="Pagrindinistekstas"/>
    <w:uiPriority w:val="99"/>
    <w:rsid w:val="00884B2F"/>
    <w:rPr>
      <w:rFonts w:ascii="TimesLT" w:eastAsia="Calibri" w:hAnsi="TimesLT" w:cs="Times New Roman"/>
      <w:sz w:val="20"/>
      <w:szCs w:val="20"/>
      <w:lang w:val="en-GB" w:eastAsia="x-none"/>
    </w:rPr>
  </w:style>
  <w:style w:type="paragraph" w:styleId="Pagrindiniotekstotrauka3">
    <w:name w:val="Body Text Indent 3"/>
    <w:basedOn w:val="prastasis"/>
    <w:link w:val="Pagrindiniotekstotrauka3Diagrama"/>
    <w:uiPriority w:val="99"/>
    <w:rsid w:val="00884B2F"/>
    <w:pPr>
      <w:spacing w:after="0" w:line="240" w:lineRule="auto"/>
      <w:ind w:left="567"/>
    </w:pPr>
    <w:rPr>
      <w:rFonts w:ascii="TimesLT" w:hAnsi="TimesLT"/>
      <w:sz w:val="20"/>
      <w:szCs w:val="20"/>
      <w:lang w:val="x-none" w:eastAsia="x-none"/>
    </w:rPr>
  </w:style>
  <w:style w:type="character" w:customStyle="1" w:styleId="Pagrindiniotekstotrauka3Diagrama">
    <w:name w:val="Pagrindinio teksto įtrauka 3 Diagrama"/>
    <w:link w:val="Pagrindiniotekstotrauka3"/>
    <w:uiPriority w:val="99"/>
    <w:rsid w:val="00884B2F"/>
    <w:rPr>
      <w:rFonts w:ascii="TimesLT" w:eastAsia="Calibri" w:hAnsi="TimesLT" w:cs="Times New Roman"/>
      <w:sz w:val="20"/>
      <w:szCs w:val="20"/>
      <w:lang w:val="x-none" w:eastAsia="x-none"/>
    </w:rPr>
  </w:style>
  <w:style w:type="paragraph" w:customStyle="1" w:styleId="PI-1EMEASMCA">
    <w:name w:val="PI-1 EMEA_SMCA"/>
    <w:basedOn w:val="Antrat2"/>
    <w:autoRedefine/>
    <w:uiPriority w:val="99"/>
    <w:rsid w:val="00884B2F"/>
    <w:pPr>
      <w:spacing w:before="0" w:after="0"/>
      <w:ind w:left="567" w:hanging="567"/>
    </w:pPr>
    <w:rPr>
      <w:rFonts w:ascii="Times New Roman" w:hAnsi="Times New Roman"/>
      <w:i w:val="0"/>
      <w:sz w:val="22"/>
      <w:szCs w:val="22"/>
      <w:lang w:val="lt-LT"/>
    </w:rPr>
  </w:style>
  <w:style w:type="character" w:styleId="Hipersaitas">
    <w:name w:val="Hyperlink"/>
    <w:uiPriority w:val="99"/>
    <w:rsid w:val="00884B2F"/>
    <w:rPr>
      <w:rFonts w:cs="Times New Roman"/>
      <w:color w:val="0000FF"/>
      <w:u w:val="single"/>
    </w:rPr>
  </w:style>
  <w:style w:type="paragraph" w:customStyle="1" w:styleId="BT-EMEASMCA">
    <w:name w:val="BT- EMEA_SMCA"/>
    <w:basedOn w:val="BTEMEASMCA"/>
    <w:autoRedefine/>
    <w:uiPriority w:val="99"/>
    <w:rsid w:val="00884B2F"/>
    <w:pPr>
      <w:numPr>
        <w:numId w:val="12"/>
      </w:numPr>
      <w:tabs>
        <w:tab w:val="clear" w:pos="720"/>
        <w:tab w:val="num" w:pos="360"/>
      </w:tabs>
      <w:ind w:left="0" w:firstLine="0"/>
    </w:pPr>
    <w:rPr>
      <w:noProof/>
      <w:lang w:eastAsia="en-US"/>
    </w:rPr>
  </w:style>
  <w:style w:type="paragraph" w:customStyle="1" w:styleId="BTbEMEASMCA">
    <w:name w:val="BT(b) EMEA_SMCA"/>
    <w:basedOn w:val="BTEMEASMCA"/>
    <w:autoRedefine/>
    <w:uiPriority w:val="99"/>
    <w:rsid w:val="00884B2F"/>
    <w:rPr>
      <w:lang w:eastAsia="en-US"/>
    </w:rPr>
  </w:style>
  <w:style w:type="paragraph" w:customStyle="1" w:styleId="PI-3EMEASMCA">
    <w:name w:val="PI-3 EMEA_SMCA"/>
    <w:basedOn w:val="prastasis"/>
    <w:autoRedefine/>
    <w:uiPriority w:val="99"/>
    <w:rsid w:val="00884B2F"/>
    <w:pPr>
      <w:spacing w:after="0" w:line="220" w:lineRule="exact"/>
    </w:pPr>
    <w:rPr>
      <w:rFonts w:ascii="Times New Roman" w:eastAsia="Times New Roman" w:hAnsi="Times New Roman"/>
      <w:b/>
      <w:bCs/>
      <w:lang w:val="lt-LT"/>
    </w:rPr>
  </w:style>
  <w:style w:type="paragraph" w:customStyle="1" w:styleId="BTAnIIEMEASMCA">
    <w:name w:val="BT(AnII) EMEA_SMCA"/>
    <w:basedOn w:val="Debesliotekstas"/>
    <w:autoRedefine/>
    <w:uiPriority w:val="99"/>
    <w:rsid w:val="00884B2F"/>
    <w:pPr>
      <w:tabs>
        <w:tab w:val="left" w:pos="1701"/>
      </w:tabs>
      <w:ind w:left="1701" w:hanging="567"/>
    </w:pPr>
    <w:rPr>
      <w:rFonts w:ascii="Times New Roman" w:hAnsi="Times New Roman"/>
      <w:b/>
      <w:sz w:val="22"/>
      <w:szCs w:val="22"/>
    </w:rPr>
  </w:style>
  <w:style w:type="paragraph" w:styleId="Sraopastraipa">
    <w:name w:val="List Paragraph"/>
    <w:basedOn w:val="prastasis"/>
    <w:uiPriority w:val="99"/>
    <w:qFormat/>
    <w:rsid w:val="00884B2F"/>
    <w:pPr>
      <w:spacing w:after="0" w:line="276" w:lineRule="auto"/>
      <w:ind w:left="720"/>
      <w:contextualSpacing/>
    </w:pPr>
    <w:rPr>
      <w:rFonts w:ascii="Times New Roman" w:hAnsi="Times New Roman"/>
      <w:lang w:val="lt-LT"/>
    </w:rPr>
  </w:style>
  <w:style w:type="paragraph" w:styleId="Pataisymai">
    <w:name w:val="Revision"/>
    <w:hidden/>
    <w:uiPriority w:val="99"/>
    <w:semiHidden/>
    <w:rsid w:val="00884B2F"/>
    <w:rPr>
      <w:rFonts w:ascii="Times New Roman" w:hAnsi="Times New Roman"/>
      <w:sz w:val="22"/>
      <w:szCs w:val="22"/>
      <w:lang w:eastAsia="en-US"/>
    </w:rPr>
  </w:style>
  <w:style w:type="character" w:customStyle="1" w:styleId="UnresolvedMention1">
    <w:name w:val="Unresolved Mention1"/>
    <w:uiPriority w:val="99"/>
    <w:semiHidden/>
    <w:unhideWhenUsed/>
    <w:rsid w:val="00E27C0F"/>
    <w:rPr>
      <w:color w:val="605E5C"/>
      <w:shd w:val="clear" w:color="auto" w:fill="E1DFDD"/>
    </w:rPr>
  </w:style>
  <w:style w:type="character" w:customStyle="1" w:styleId="UnresolvedMention2">
    <w:name w:val="Unresolved Mention2"/>
    <w:basedOn w:val="Numatytasispastraiposriftas"/>
    <w:uiPriority w:val="99"/>
    <w:semiHidden/>
    <w:unhideWhenUsed/>
    <w:rsid w:val="00D300EA"/>
    <w:rPr>
      <w:color w:val="605E5C"/>
      <w:shd w:val="clear" w:color="auto" w:fill="E1DFDD"/>
    </w:rPr>
  </w:style>
  <w:style w:type="paragraph" w:styleId="prastasiniatinklio">
    <w:name w:val="Normal (Web)"/>
    <w:basedOn w:val="prastasis"/>
    <w:uiPriority w:val="99"/>
    <w:unhideWhenUsed/>
    <w:rsid w:val="00114228"/>
    <w:pPr>
      <w:spacing w:before="100" w:beforeAutospacing="1" w:after="100" w:afterAutospacing="1" w:line="240" w:lineRule="auto"/>
    </w:pPr>
    <w:rPr>
      <w:rFonts w:ascii="Times New Roman" w:eastAsia="Times New Roman" w:hAnsi="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9687">
      <w:bodyDiv w:val="1"/>
      <w:marLeft w:val="0"/>
      <w:marRight w:val="0"/>
      <w:marTop w:val="0"/>
      <w:marBottom w:val="0"/>
      <w:divBdr>
        <w:top w:val="none" w:sz="0" w:space="0" w:color="auto"/>
        <w:left w:val="none" w:sz="0" w:space="0" w:color="auto"/>
        <w:bottom w:val="none" w:sz="0" w:space="0" w:color="auto"/>
        <w:right w:val="none" w:sz="0" w:space="0" w:color="auto"/>
      </w:divBdr>
    </w:div>
    <w:div w:id="885794984">
      <w:bodyDiv w:val="1"/>
      <w:marLeft w:val="0"/>
      <w:marRight w:val="0"/>
      <w:marTop w:val="0"/>
      <w:marBottom w:val="0"/>
      <w:divBdr>
        <w:top w:val="none" w:sz="0" w:space="0" w:color="auto"/>
        <w:left w:val="none" w:sz="0" w:space="0" w:color="auto"/>
        <w:bottom w:val="none" w:sz="0" w:space="0" w:color="auto"/>
        <w:right w:val="none" w:sz="0" w:space="0" w:color="auto"/>
      </w:divBdr>
    </w:div>
    <w:div w:id="20965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4" ma:contentTypeDescription="Create a new document." ma:contentTypeScope="" ma:versionID="79259334148a63e33125ff4fb39417cb">
  <xsd:schema xmlns:xsd="http://www.w3.org/2001/XMLSchema" xmlns:xs="http://www.w3.org/2001/XMLSchema" xmlns:p="http://schemas.microsoft.com/office/2006/metadata/properties" xmlns:ns2="877e007c-88fa-4f2f-ac95-f4b39dd88ef6" targetNamespace="http://schemas.microsoft.com/office/2006/metadata/properties" ma:root="true" ma:fieldsID="d45b77d9ec5b82901e17f3f0ca09f4de" ns2:_="">
    <xsd:import namespace="877e007c-88fa-4f2f-ac95-f4b39dd8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4C981-EE47-42CC-80FE-A844B1F4230B}">
  <ds:schemaRefs>
    <ds:schemaRef ds:uri="http://purl.org/dc/terms/"/>
    <ds:schemaRef ds:uri="http://schemas.openxmlformats.org/package/2006/metadata/core-properties"/>
    <ds:schemaRef ds:uri="877e007c-88fa-4f2f-ac95-f4b39dd88e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B4E52F-21A6-4B92-A376-AF5A80E9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7E32-66E5-4DFC-A2E1-2B7367D18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31336</Words>
  <Characters>17862</Characters>
  <Application>Microsoft Office Word</Application>
  <DocSecurity>4</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49100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3997725</vt:i4>
      </vt:variant>
      <vt:variant>
        <vt:i4>9</vt:i4>
      </vt:variant>
      <vt:variant>
        <vt:i4>0</vt:i4>
      </vt:variant>
      <vt:variant>
        <vt:i4>5</vt:i4>
      </vt:variant>
      <vt:variant>
        <vt:lpwstr>mailto:lietuva@lundbeck.com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Andryszak</dc:creator>
  <cp:keywords/>
  <dc:description/>
  <cp:lastModifiedBy>Albina Burkauskaitė</cp:lastModifiedBy>
  <cp:revision>2</cp:revision>
  <dcterms:created xsi:type="dcterms:W3CDTF">2025-12-05T12:22:00Z</dcterms:created>
  <dcterms:modified xsi:type="dcterms:W3CDTF">2025-12-05T12:22:00Z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0x01010084853F72B363C843B89BF5F198AC8198</vt:lpwstr>
  </property>
</Properties>
</file>